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7C0" w:rsidRDefault="00B72D26">
      <w:pPr>
        <w:pStyle w:val="Style5"/>
        <w:kinsoku w:val="0"/>
        <w:autoSpaceDE/>
        <w:autoSpaceDN/>
        <w:adjustRightInd/>
        <w:spacing w:before="648" w:line="213" w:lineRule="auto"/>
        <w:jc w:val="center"/>
        <w:rPr>
          <w:b/>
          <w:bCs/>
          <w:lang w:val="es-ES" w:eastAsia="es-ES"/>
        </w:rPr>
      </w:pPr>
      <w:r>
        <w:rPr>
          <w:b/>
          <w:bCs/>
          <w:lang w:val="es-ES" w:eastAsia="es-ES"/>
        </w:rPr>
        <w:t>Resolución TAT No. 1448-05</w:t>
      </w:r>
    </w:p>
    <w:p w:rsidR="00AE67C0" w:rsidRDefault="00B72D26" w:rsidP="00E6770C">
      <w:pPr>
        <w:pStyle w:val="Style5"/>
        <w:kinsoku w:val="0"/>
        <w:autoSpaceDE/>
        <w:autoSpaceDN/>
        <w:adjustRightInd/>
        <w:spacing w:before="720"/>
        <w:ind w:right="144"/>
        <w:jc w:val="both"/>
        <w:rPr>
          <w:w w:val="105"/>
          <w:sz w:val="23"/>
          <w:szCs w:val="23"/>
          <w:lang w:val="es-ES" w:eastAsia="es-ES"/>
        </w:rPr>
      </w:pPr>
      <w:r>
        <w:rPr>
          <w:b/>
          <w:bCs/>
          <w:lang w:val="es-ES" w:eastAsia="es-ES"/>
        </w:rPr>
        <w:t xml:space="preserve">TRIBUNAL ADMINISTRATIVO DE TRANSPORTES. </w:t>
      </w:r>
      <w:r>
        <w:rPr>
          <w:w w:val="105"/>
          <w:sz w:val="23"/>
          <w:szCs w:val="23"/>
          <w:lang w:val="es-ES" w:eastAsia="es-ES"/>
        </w:rPr>
        <w:t>San José, a las quince horas veintinueve minutos del veintitrés de noviembre de dos mil cinco.</w:t>
      </w:r>
    </w:p>
    <w:p w:rsidR="00AE67C0" w:rsidRDefault="00B72D26">
      <w:pPr>
        <w:pStyle w:val="Style1"/>
        <w:kinsoku w:val="0"/>
        <w:autoSpaceDE/>
        <w:autoSpaceDN/>
        <w:spacing w:before="252"/>
        <w:rPr>
          <w:rStyle w:val="CharacterStyle1"/>
          <w:w w:val="105"/>
          <w:lang w:val="es-ES" w:eastAsia="es-ES"/>
        </w:rPr>
      </w:pPr>
      <w:r>
        <w:rPr>
          <w:rStyle w:val="CharacterStyle1"/>
          <w:spacing w:val="2"/>
          <w:w w:val="105"/>
          <w:lang w:val="es-ES" w:eastAsia="es-ES"/>
        </w:rPr>
        <w:t xml:space="preserve">Se conoce Recurso de Apelación presentado por el señor </w:t>
      </w:r>
      <w:r w:rsidR="00E6770C">
        <w:rPr>
          <w:rStyle w:val="CharacterStyle1"/>
          <w:b/>
          <w:bCs/>
          <w:spacing w:val="2"/>
          <w:sz w:val="19"/>
          <w:szCs w:val="19"/>
          <w:lang w:val="es-ES" w:eastAsia="es-ES"/>
        </w:rPr>
        <w:t>GSJ</w:t>
      </w:r>
      <w:r>
        <w:rPr>
          <w:rStyle w:val="CharacterStyle1"/>
          <w:b/>
          <w:bCs/>
          <w:spacing w:val="12"/>
          <w:sz w:val="18"/>
          <w:szCs w:val="18"/>
          <w:lang w:val="es-ES" w:eastAsia="es-ES"/>
        </w:rPr>
        <w:t xml:space="preserve">, </w:t>
      </w:r>
      <w:r>
        <w:rPr>
          <w:rStyle w:val="CharacterStyle1"/>
          <w:spacing w:val="2"/>
          <w:w w:val="105"/>
          <w:lang w:val="es-ES" w:eastAsia="es-ES"/>
        </w:rPr>
        <w:t xml:space="preserve">cédula </w:t>
      </w:r>
      <w:r>
        <w:rPr>
          <w:rStyle w:val="CharacterStyle1"/>
          <w:spacing w:val="1"/>
          <w:w w:val="105"/>
          <w:lang w:val="es-ES" w:eastAsia="es-ES"/>
        </w:rPr>
        <w:t xml:space="preserve">de identidad </w:t>
      </w:r>
      <w:proofErr w:type="gramStart"/>
      <w:r>
        <w:rPr>
          <w:rStyle w:val="CharacterStyle1"/>
          <w:spacing w:val="1"/>
          <w:w w:val="105"/>
          <w:lang w:val="es-ES" w:eastAsia="es-ES"/>
        </w:rPr>
        <w:t xml:space="preserve">número </w:t>
      </w:r>
      <w:r w:rsidR="00E6770C">
        <w:rPr>
          <w:rStyle w:val="CharacterStyle1"/>
          <w:spacing w:val="1"/>
          <w:w w:val="105"/>
          <w:lang w:val="es-ES" w:eastAsia="es-ES"/>
        </w:rPr>
        <w:t>…</w:t>
      </w:r>
      <w:proofErr w:type="gramEnd"/>
      <w:r>
        <w:rPr>
          <w:rStyle w:val="CharacterStyle1"/>
          <w:spacing w:val="1"/>
          <w:w w:val="105"/>
          <w:lang w:val="es-ES" w:eastAsia="es-ES"/>
        </w:rPr>
        <w:t xml:space="preserve">, en contra del Acuerdo 25 de la Sesión No. 3152 de fecha </w:t>
      </w:r>
      <w:r>
        <w:rPr>
          <w:rStyle w:val="CharacterStyle1"/>
          <w:w w:val="105"/>
          <w:lang w:val="es-ES" w:eastAsia="es-ES"/>
        </w:rPr>
        <w:t>29 de noviembre de 1997 de la extinta Comisión Técnica de Transportes.</w:t>
      </w:r>
    </w:p>
    <w:p w:rsidR="00AE67C0" w:rsidRDefault="00B72D26">
      <w:pPr>
        <w:pStyle w:val="Style5"/>
        <w:kinsoku w:val="0"/>
        <w:autoSpaceDE/>
        <w:autoSpaceDN/>
        <w:adjustRightInd/>
        <w:spacing w:before="324"/>
        <w:rPr>
          <w:b/>
          <w:bCs/>
          <w:lang w:val="es-ES" w:eastAsia="es-ES"/>
        </w:rPr>
      </w:pPr>
      <w:r>
        <w:rPr>
          <w:b/>
          <w:bCs/>
          <w:lang w:val="es-ES" w:eastAsia="es-ES"/>
        </w:rPr>
        <w:t xml:space="preserve">Expedientes administrativos No. TAT-034-00 </w:t>
      </w:r>
      <w:r>
        <w:rPr>
          <w:w w:val="105"/>
          <w:sz w:val="23"/>
          <w:szCs w:val="23"/>
          <w:lang w:val="es-ES" w:eastAsia="es-ES"/>
        </w:rPr>
        <w:t xml:space="preserve">y </w:t>
      </w:r>
      <w:r>
        <w:rPr>
          <w:b/>
          <w:bCs/>
          <w:lang w:val="es-ES" w:eastAsia="es-ES"/>
        </w:rPr>
        <w:t>037-00</w:t>
      </w:r>
    </w:p>
    <w:p w:rsidR="00AE67C0" w:rsidRDefault="00B72D26">
      <w:pPr>
        <w:pStyle w:val="Style5"/>
        <w:kinsoku w:val="0"/>
        <w:autoSpaceDE/>
        <w:autoSpaceDN/>
        <w:adjustRightInd/>
        <w:spacing w:before="864" w:line="199" w:lineRule="auto"/>
        <w:ind w:left="3600"/>
        <w:rPr>
          <w:b/>
          <w:bCs/>
          <w:lang w:val="es-ES" w:eastAsia="es-ES"/>
        </w:rPr>
      </w:pPr>
      <w:r>
        <w:rPr>
          <w:b/>
          <w:bCs/>
          <w:lang w:val="es-ES" w:eastAsia="es-ES"/>
        </w:rPr>
        <w:t>RESULTANDO</w:t>
      </w:r>
    </w:p>
    <w:p w:rsidR="00AE67C0" w:rsidRDefault="00B72D26">
      <w:pPr>
        <w:pStyle w:val="Style1"/>
        <w:kinsoku w:val="0"/>
        <w:autoSpaceDE/>
        <w:autoSpaceDN/>
        <w:spacing w:before="288"/>
        <w:rPr>
          <w:rStyle w:val="CharacterStyle1"/>
          <w:w w:val="105"/>
          <w:lang w:val="es-ES" w:eastAsia="es-ES"/>
        </w:rPr>
      </w:pPr>
      <w:r>
        <w:rPr>
          <w:rStyle w:val="CharacterStyle1"/>
          <w:b/>
          <w:bCs/>
          <w:spacing w:val="1"/>
          <w:sz w:val="24"/>
          <w:szCs w:val="24"/>
          <w:lang w:val="es-ES" w:eastAsia="es-ES"/>
        </w:rPr>
        <w:t xml:space="preserve">PRIMERO: </w:t>
      </w:r>
      <w:r>
        <w:rPr>
          <w:rStyle w:val="CharacterStyle1"/>
          <w:spacing w:val="1"/>
          <w:w w:val="105"/>
          <w:lang w:val="es-ES" w:eastAsia="es-ES"/>
        </w:rPr>
        <w:t xml:space="preserve">Que en fecha 17 de enero de 1997 mediante escrito presentado por el señor </w:t>
      </w:r>
      <w:r w:rsidR="00E6770C">
        <w:rPr>
          <w:rStyle w:val="CharacterStyle1"/>
          <w:spacing w:val="4"/>
          <w:w w:val="105"/>
          <w:lang w:val="es-ES" w:eastAsia="es-ES"/>
        </w:rPr>
        <w:t>SJ</w:t>
      </w:r>
      <w:r>
        <w:rPr>
          <w:rStyle w:val="CharacterStyle1"/>
          <w:spacing w:val="4"/>
          <w:w w:val="105"/>
          <w:lang w:val="es-ES" w:eastAsia="es-ES"/>
        </w:rPr>
        <w:t xml:space="preserve"> se efectuó una solicitud a la Comisión Técnica de Transportes para la </w:t>
      </w:r>
      <w:r>
        <w:rPr>
          <w:rStyle w:val="CharacterStyle1"/>
          <w:w w:val="105"/>
          <w:lang w:val="es-ES" w:eastAsia="es-ES"/>
        </w:rPr>
        <w:t xml:space="preserve">operación de la ruta para el transporte remunerado de personas con el siguiente recorrido: </w:t>
      </w:r>
      <w:proofErr w:type="spellStart"/>
      <w:r>
        <w:rPr>
          <w:rStyle w:val="CharacterStyle1"/>
          <w:w w:val="105"/>
          <w:lang w:val="es-ES" w:eastAsia="es-ES"/>
        </w:rPr>
        <w:t>Pital</w:t>
      </w:r>
      <w:proofErr w:type="spellEnd"/>
      <w:r>
        <w:rPr>
          <w:rStyle w:val="CharacterStyle1"/>
          <w:w w:val="105"/>
          <w:lang w:val="es-ES" w:eastAsia="es-ES"/>
        </w:rPr>
        <w:t xml:space="preserve">, La Tabla, Santa Rita, La Estrella, Carrizal, Río Cuarto hasta San Miguel y Viceversa, </w:t>
      </w:r>
      <w:r>
        <w:rPr>
          <w:rStyle w:val="CharacterStyle1"/>
          <w:spacing w:val="1"/>
          <w:w w:val="105"/>
          <w:lang w:val="es-ES" w:eastAsia="es-ES"/>
        </w:rPr>
        <w:t xml:space="preserve">con un tramo aproximado de 25 kilómetros, con un horario que sale de Santa Rita a </w:t>
      </w:r>
      <w:proofErr w:type="spellStart"/>
      <w:r>
        <w:rPr>
          <w:rStyle w:val="CharacterStyle1"/>
          <w:spacing w:val="1"/>
          <w:w w:val="105"/>
          <w:lang w:val="es-ES" w:eastAsia="es-ES"/>
        </w:rPr>
        <w:t>Pital</w:t>
      </w:r>
      <w:proofErr w:type="spellEnd"/>
      <w:r>
        <w:rPr>
          <w:rStyle w:val="CharacterStyle1"/>
          <w:spacing w:val="1"/>
          <w:w w:val="105"/>
          <w:lang w:val="es-ES" w:eastAsia="es-ES"/>
        </w:rPr>
        <w:t xml:space="preserve"> a </w:t>
      </w:r>
      <w:r>
        <w:rPr>
          <w:rStyle w:val="CharacterStyle1"/>
          <w:w w:val="105"/>
          <w:lang w:val="es-ES" w:eastAsia="es-ES"/>
        </w:rPr>
        <w:t xml:space="preserve">las 6:30 a, m. De </w:t>
      </w:r>
      <w:proofErr w:type="spellStart"/>
      <w:r>
        <w:rPr>
          <w:rStyle w:val="CharacterStyle1"/>
          <w:w w:val="105"/>
          <w:lang w:val="es-ES" w:eastAsia="es-ES"/>
        </w:rPr>
        <w:t>Pital</w:t>
      </w:r>
      <w:proofErr w:type="spellEnd"/>
      <w:r>
        <w:rPr>
          <w:rStyle w:val="CharacterStyle1"/>
          <w:w w:val="105"/>
          <w:lang w:val="es-ES" w:eastAsia="es-ES"/>
        </w:rPr>
        <w:t xml:space="preserve"> a San Miguel a las 7:30 </w:t>
      </w:r>
      <w:proofErr w:type="spellStart"/>
      <w:r>
        <w:rPr>
          <w:rStyle w:val="CharacterStyle1"/>
          <w:w w:val="105"/>
          <w:lang w:val="es-ES" w:eastAsia="es-ES"/>
        </w:rPr>
        <w:t>a,m</w:t>
      </w:r>
      <w:proofErr w:type="spellEnd"/>
      <w:r>
        <w:rPr>
          <w:rStyle w:val="CharacterStyle1"/>
          <w:w w:val="105"/>
          <w:lang w:val="es-ES" w:eastAsia="es-ES"/>
        </w:rPr>
        <w:t xml:space="preserve">. de San Miguel a </w:t>
      </w:r>
      <w:proofErr w:type="spellStart"/>
      <w:r>
        <w:rPr>
          <w:rStyle w:val="CharacterStyle1"/>
          <w:w w:val="105"/>
          <w:lang w:val="es-ES" w:eastAsia="es-ES"/>
        </w:rPr>
        <w:t>Pital</w:t>
      </w:r>
      <w:proofErr w:type="spellEnd"/>
      <w:r>
        <w:rPr>
          <w:rStyle w:val="CharacterStyle1"/>
          <w:w w:val="105"/>
          <w:lang w:val="es-ES" w:eastAsia="es-ES"/>
        </w:rPr>
        <w:t xml:space="preserve"> a las 11:00 </w:t>
      </w:r>
      <w:proofErr w:type="spellStart"/>
      <w:r>
        <w:rPr>
          <w:rStyle w:val="CharacterStyle1"/>
          <w:w w:val="105"/>
          <w:lang w:val="es-ES" w:eastAsia="es-ES"/>
        </w:rPr>
        <w:t>a,m</w:t>
      </w:r>
      <w:proofErr w:type="spellEnd"/>
      <w:r>
        <w:rPr>
          <w:rStyle w:val="CharacterStyle1"/>
          <w:w w:val="105"/>
          <w:lang w:val="es-ES" w:eastAsia="es-ES"/>
        </w:rPr>
        <w:t xml:space="preserve">. y </w:t>
      </w:r>
      <w:r>
        <w:rPr>
          <w:rStyle w:val="CharacterStyle1"/>
          <w:spacing w:val="1"/>
          <w:w w:val="105"/>
          <w:lang w:val="es-ES" w:eastAsia="es-ES"/>
        </w:rPr>
        <w:t xml:space="preserve">de </w:t>
      </w:r>
      <w:proofErr w:type="spellStart"/>
      <w:r>
        <w:rPr>
          <w:rStyle w:val="CharacterStyle1"/>
          <w:spacing w:val="1"/>
          <w:w w:val="105"/>
          <w:lang w:val="es-ES" w:eastAsia="es-ES"/>
        </w:rPr>
        <w:t>Pital</w:t>
      </w:r>
      <w:proofErr w:type="spellEnd"/>
      <w:r>
        <w:rPr>
          <w:rStyle w:val="CharacterStyle1"/>
          <w:spacing w:val="1"/>
          <w:w w:val="105"/>
          <w:lang w:val="es-ES" w:eastAsia="es-ES"/>
        </w:rPr>
        <w:t xml:space="preserve"> a Santa Rita a las 6:00 </w:t>
      </w:r>
      <w:proofErr w:type="spellStart"/>
      <w:r>
        <w:rPr>
          <w:rStyle w:val="CharacterStyle1"/>
          <w:spacing w:val="1"/>
          <w:w w:val="105"/>
          <w:lang w:val="es-ES" w:eastAsia="es-ES"/>
        </w:rPr>
        <w:t>p,m</w:t>
      </w:r>
      <w:proofErr w:type="spellEnd"/>
      <w:r>
        <w:rPr>
          <w:rStyle w:val="CharacterStyle1"/>
          <w:spacing w:val="1"/>
          <w:w w:val="105"/>
          <w:lang w:val="es-ES" w:eastAsia="es-ES"/>
        </w:rPr>
        <w:t xml:space="preserve">. (Solicitud visible a folio 82 del expediente TAT 034- </w:t>
      </w:r>
      <w:r>
        <w:rPr>
          <w:rStyle w:val="CharacterStyle1"/>
          <w:w w:val="105"/>
          <w:lang w:val="es-ES" w:eastAsia="es-ES"/>
        </w:rPr>
        <w:t>00)</w:t>
      </w:r>
    </w:p>
    <w:p w:rsidR="00AE67C0" w:rsidRDefault="00B72D26">
      <w:pPr>
        <w:pStyle w:val="Style1"/>
        <w:kinsoku w:val="0"/>
        <w:autoSpaceDE/>
        <w:autoSpaceDN/>
        <w:spacing w:before="396"/>
        <w:rPr>
          <w:rStyle w:val="CharacterStyle1"/>
          <w:w w:val="105"/>
          <w:lang w:val="es-ES" w:eastAsia="es-ES"/>
        </w:rPr>
      </w:pPr>
      <w:r>
        <w:rPr>
          <w:rStyle w:val="CharacterStyle1"/>
          <w:b/>
          <w:bCs/>
          <w:spacing w:val="2"/>
          <w:sz w:val="24"/>
          <w:szCs w:val="24"/>
          <w:lang w:val="es-ES" w:eastAsia="es-ES"/>
        </w:rPr>
        <w:t xml:space="preserve">SEGUNDO: </w:t>
      </w:r>
      <w:r>
        <w:rPr>
          <w:rStyle w:val="CharacterStyle1"/>
          <w:spacing w:val="2"/>
          <w:w w:val="105"/>
          <w:lang w:val="es-ES" w:eastAsia="es-ES"/>
        </w:rPr>
        <w:t xml:space="preserve">Que como producto de los estudios técnicos realizados, mediante el Oficio </w:t>
      </w:r>
      <w:r>
        <w:rPr>
          <w:rStyle w:val="CharacterStyle1"/>
          <w:spacing w:val="-2"/>
          <w:w w:val="105"/>
          <w:lang w:val="es-ES" w:eastAsia="es-ES"/>
        </w:rPr>
        <w:t xml:space="preserve">N° 982409 de fecha 22 de junio de 1998 del Departamento de Transporte Remunerado de </w:t>
      </w:r>
      <w:r>
        <w:rPr>
          <w:rStyle w:val="CharacterStyle1"/>
          <w:w w:val="105"/>
          <w:lang w:val="es-ES" w:eastAsia="es-ES"/>
        </w:rPr>
        <w:t>Personas por Vías Públicas recomendó, lo siguiente:</w:t>
      </w:r>
    </w:p>
    <w:p w:rsidR="00AE67C0" w:rsidRDefault="00B72D26">
      <w:pPr>
        <w:pStyle w:val="Style5"/>
        <w:kinsoku w:val="0"/>
        <w:autoSpaceDE/>
        <w:autoSpaceDN/>
        <w:adjustRightInd/>
        <w:spacing w:before="324" w:line="213" w:lineRule="auto"/>
        <w:rPr>
          <w:w w:val="105"/>
          <w:sz w:val="23"/>
          <w:szCs w:val="23"/>
          <w:lang w:val="es-ES" w:eastAsia="es-ES"/>
        </w:rPr>
      </w:pPr>
      <w:r>
        <w:rPr>
          <w:w w:val="105"/>
          <w:sz w:val="23"/>
          <w:szCs w:val="23"/>
          <w:lang w:val="es-ES" w:eastAsia="es-ES"/>
        </w:rPr>
        <w:t>"RECOMENDACIONES</w:t>
      </w:r>
    </w:p>
    <w:p w:rsidR="00AE67C0" w:rsidRDefault="00B72D26">
      <w:pPr>
        <w:pStyle w:val="Style1"/>
        <w:kinsoku w:val="0"/>
        <w:autoSpaceDE/>
        <w:autoSpaceDN/>
        <w:rPr>
          <w:rStyle w:val="CharacterStyle1"/>
          <w:w w:val="105"/>
          <w:lang w:val="es-ES" w:eastAsia="es-ES"/>
        </w:rPr>
      </w:pPr>
      <w:r>
        <w:rPr>
          <w:rStyle w:val="CharacterStyle1"/>
          <w:spacing w:val="5"/>
          <w:w w:val="105"/>
          <w:lang w:val="es-ES" w:eastAsia="es-ES"/>
        </w:rPr>
        <w:t xml:space="preserve">La solicitud presentada por el señor </w:t>
      </w:r>
      <w:r w:rsidR="00E6770C">
        <w:rPr>
          <w:rStyle w:val="CharacterStyle1"/>
          <w:spacing w:val="5"/>
          <w:w w:val="105"/>
          <w:lang w:val="es-ES" w:eastAsia="es-ES"/>
        </w:rPr>
        <w:t xml:space="preserve">GSJ </w:t>
      </w:r>
      <w:r>
        <w:rPr>
          <w:rStyle w:val="CharacterStyle1"/>
          <w:spacing w:val="5"/>
          <w:w w:val="105"/>
          <w:lang w:val="es-ES" w:eastAsia="es-ES"/>
        </w:rPr>
        <w:t xml:space="preserve">para operar el servicio de </w:t>
      </w:r>
      <w:r>
        <w:rPr>
          <w:rStyle w:val="CharacterStyle1"/>
          <w:spacing w:val="1"/>
          <w:w w:val="105"/>
          <w:lang w:val="es-ES" w:eastAsia="es-ES"/>
        </w:rPr>
        <w:t xml:space="preserve">transporte remunerado de personas entre </w:t>
      </w:r>
      <w:proofErr w:type="spellStart"/>
      <w:r>
        <w:rPr>
          <w:rStyle w:val="CharacterStyle1"/>
          <w:spacing w:val="1"/>
          <w:w w:val="105"/>
          <w:lang w:val="es-ES" w:eastAsia="es-ES"/>
        </w:rPr>
        <w:t>Pital</w:t>
      </w:r>
      <w:proofErr w:type="spellEnd"/>
      <w:r>
        <w:rPr>
          <w:rStyle w:val="CharacterStyle1"/>
          <w:spacing w:val="1"/>
          <w:w w:val="105"/>
          <w:lang w:val="es-ES" w:eastAsia="es-ES"/>
        </w:rPr>
        <w:t xml:space="preserve">, La Tabla, Santa Rita, La Estrella, Carrizal, Río Cuarto hasta San Miguel y viceversa, debe ser denegada, toda vez que los sectores </w:t>
      </w:r>
      <w:r>
        <w:rPr>
          <w:rStyle w:val="CharacterStyle1"/>
          <w:spacing w:val="2"/>
          <w:w w:val="105"/>
          <w:lang w:val="es-ES" w:eastAsia="es-ES"/>
        </w:rPr>
        <w:t xml:space="preserve">propuestos se encuentran servidos por diferentes empresas autorizadas por ese </w:t>
      </w:r>
      <w:proofErr w:type="spellStart"/>
      <w:r>
        <w:rPr>
          <w:rStyle w:val="CharacterStyle1"/>
          <w:spacing w:val="2"/>
          <w:w w:val="105"/>
          <w:lang w:val="es-ES" w:eastAsia="es-ES"/>
        </w:rPr>
        <w:t>Organo</w:t>
      </w:r>
      <w:proofErr w:type="spellEnd"/>
      <w:r>
        <w:rPr>
          <w:rStyle w:val="CharacterStyle1"/>
          <w:spacing w:val="2"/>
          <w:w w:val="105"/>
          <w:lang w:val="es-ES" w:eastAsia="es-ES"/>
        </w:rPr>
        <w:t xml:space="preserve"> </w:t>
      </w:r>
      <w:r>
        <w:rPr>
          <w:rStyle w:val="CharacterStyle1"/>
          <w:w w:val="105"/>
          <w:lang w:val="es-ES" w:eastAsia="es-ES"/>
        </w:rPr>
        <w:t>Rector." (</w:t>
      </w:r>
      <w:proofErr w:type="gramStart"/>
      <w:r>
        <w:rPr>
          <w:rStyle w:val="CharacterStyle1"/>
          <w:w w:val="105"/>
          <w:lang w:val="es-ES" w:eastAsia="es-ES"/>
        </w:rPr>
        <w:t>ver</w:t>
      </w:r>
      <w:proofErr w:type="gramEnd"/>
      <w:r>
        <w:rPr>
          <w:rStyle w:val="CharacterStyle1"/>
          <w:w w:val="105"/>
          <w:lang w:val="es-ES" w:eastAsia="es-ES"/>
        </w:rPr>
        <w:t xml:space="preserve"> folios del 22 al 24 del expediente TAT-034-00)</w:t>
      </w:r>
    </w:p>
    <w:p w:rsidR="00AE67C0" w:rsidRDefault="00B72D26">
      <w:pPr>
        <w:pStyle w:val="Style5"/>
        <w:kinsoku w:val="0"/>
        <w:autoSpaceDE/>
        <w:autoSpaceDN/>
        <w:adjustRightInd/>
        <w:spacing w:before="288" w:after="720"/>
        <w:ind w:right="144"/>
        <w:rPr>
          <w:w w:val="105"/>
          <w:sz w:val="23"/>
          <w:szCs w:val="23"/>
          <w:lang w:val="es-ES" w:eastAsia="es-ES"/>
        </w:rPr>
      </w:pPr>
      <w:r>
        <w:rPr>
          <w:b/>
          <w:bCs/>
          <w:spacing w:val="-1"/>
          <w:lang w:val="es-ES" w:eastAsia="es-ES"/>
        </w:rPr>
        <w:t xml:space="preserve">TERCERO: </w:t>
      </w:r>
      <w:r>
        <w:rPr>
          <w:spacing w:val="-1"/>
          <w:w w:val="105"/>
          <w:sz w:val="23"/>
          <w:szCs w:val="23"/>
          <w:lang w:val="es-ES" w:eastAsia="es-ES"/>
        </w:rPr>
        <w:t xml:space="preserve">Que mediante el Acuerdo 25 de la Sesión No. 3152 de fecha 29 de noviembre </w:t>
      </w:r>
      <w:r>
        <w:rPr>
          <w:w w:val="105"/>
          <w:sz w:val="23"/>
          <w:szCs w:val="23"/>
          <w:lang w:val="es-ES" w:eastAsia="es-ES"/>
        </w:rPr>
        <w:t>de 1997 de la extinta Comisión Técnica de Transportes se acordó:</w:t>
      </w:r>
    </w:p>
    <w:p w:rsidR="00AE67C0" w:rsidRDefault="00B72D26">
      <w:pPr>
        <w:pStyle w:val="Style9"/>
        <w:kinsoku w:val="0"/>
        <w:autoSpaceDE/>
        <w:autoSpaceDN/>
        <w:adjustRightInd/>
        <w:spacing w:line="211" w:lineRule="auto"/>
        <w:ind w:left="72"/>
        <w:rPr>
          <w:rStyle w:val="CharacterStyle4"/>
          <w:w w:val="105"/>
          <w:sz w:val="23"/>
          <w:szCs w:val="23"/>
          <w:lang w:val="es-ES" w:eastAsia="es-ES"/>
        </w:rPr>
      </w:pPr>
      <w:r>
        <w:rPr>
          <w:rStyle w:val="CharacterStyle4"/>
          <w:w w:val="105"/>
          <w:sz w:val="23"/>
          <w:szCs w:val="23"/>
          <w:lang w:val="es-ES" w:eastAsia="es-ES"/>
        </w:rPr>
        <w:t>"SE ACUERDA</w:t>
      </w:r>
    </w:p>
    <w:p w:rsidR="00AE67C0" w:rsidRDefault="00B72D26">
      <w:pPr>
        <w:pStyle w:val="Style9"/>
        <w:kinsoku w:val="0"/>
        <w:autoSpaceDE/>
        <w:autoSpaceDN/>
        <w:adjustRightInd/>
        <w:spacing w:before="36"/>
        <w:ind w:left="72" w:right="144" w:firstLine="72"/>
        <w:rPr>
          <w:rStyle w:val="CharacterStyle4"/>
          <w:w w:val="105"/>
          <w:sz w:val="23"/>
          <w:szCs w:val="23"/>
          <w:lang w:val="es-ES" w:eastAsia="es-ES"/>
        </w:rPr>
      </w:pPr>
      <w:r>
        <w:rPr>
          <w:rStyle w:val="CharacterStyle4"/>
          <w:spacing w:val="1"/>
          <w:w w:val="105"/>
          <w:sz w:val="23"/>
          <w:szCs w:val="23"/>
          <w:lang w:val="es-ES" w:eastAsia="es-ES"/>
        </w:rPr>
        <w:lastRenderedPageBreak/>
        <w:t xml:space="preserve">Acoger las recomendaciones del Departamento de Transporte Remunerado de Personas </w:t>
      </w:r>
      <w:r>
        <w:rPr>
          <w:rStyle w:val="CharacterStyle4"/>
          <w:w w:val="105"/>
          <w:sz w:val="23"/>
          <w:szCs w:val="23"/>
          <w:lang w:val="es-ES" w:eastAsia="es-ES"/>
        </w:rPr>
        <w:t>por Vías Públicas y:</w:t>
      </w:r>
    </w:p>
    <w:p w:rsidR="00AE67C0" w:rsidRDefault="00B72D26">
      <w:pPr>
        <w:pStyle w:val="Style3"/>
        <w:kinsoku w:val="0"/>
        <w:autoSpaceDE/>
        <w:autoSpaceDN/>
        <w:spacing w:before="36"/>
        <w:ind w:right="144" w:firstLine="72"/>
        <w:rPr>
          <w:w w:val="105"/>
          <w:sz w:val="23"/>
          <w:szCs w:val="23"/>
          <w:lang w:val="es-ES" w:eastAsia="es-ES"/>
        </w:rPr>
      </w:pPr>
      <w:r>
        <w:rPr>
          <w:spacing w:val="5"/>
          <w:w w:val="105"/>
          <w:sz w:val="23"/>
          <w:szCs w:val="23"/>
          <w:lang w:val="es-ES" w:eastAsia="es-ES"/>
        </w:rPr>
        <w:t xml:space="preserve">1.- Denegar lo solicitado por el señor </w:t>
      </w:r>
      <w:r w:rsidR="00E6770C">
        <w:rPr>
          <w:spacing w:val="5"/>
          <w:w w:val="105"/>
          <w:sz w:val="23"/>
          <w:szCs w:val="23"/>
          <w:lang w:val="es-ES" w:eastAsia="es-ES"/>
        </w:rPr>
        <w:t>GS</w:t>
      </w:r>
      <w:r>
        <w:rPr>
          <w:spacing w:val="5"/>
          <w:w w:val="105"/>
          <w:sz w:val="23"/>
          <w:szCs w:val="23"/>
          <w:lang w:val="es-ES" w:eastAsia="es-ES"/>
        </w:rPr>
        <w:t xml:space="preserve"> en la prestación del servicio de </w:t>
      </w:r>
      <w:r>
        <w:rPr>
          <w:spacing w:val="4"/>
          <w:w w:val="105"/>
          <w:sz w:val="23"/>
          <w:szCs w:val="23"/>
          <w:lang w:val="es-ES" w:eastAsia="es-ES"/>
        </w:rPr>
        <w:t xml:space="preserve">autobuses de </w:t>
      </w:r>
      <w:proofErr w:type="spellStart"/>
      <w:r>
        <w:rPr>
          <w:spacing w:val="4"/>
          <w:w w:val="105"/>
          <w:sz w:val="23"/>
          <w:szCs w:val="23"/>
          <w:lang w:val="es-ES" w:eastAsia="es-ES"/>
        </w:rPr>
        <w:t>Pital</w:t>
      </w:r>
      <w:proofErr w:type="spellEnd"/>
      <w:r>
        <w:rPr>
          <w:spacing w:val="4"/>
          <w:w w:val="105"/>
          <w:sz w:val="23"/>
          <w:szCs w:val="23"/>
          <w:lang w:val="es-ES" w:eastAsia="es-ES"/>
        </w:rPr>
        <w:t xml:space="preserve">, La Tabla, Santa Rita, La Estrella, Carrizal, Río Cuarto hasta San </w:t>
      </w:r>
      <w:r>
        <w:rPr>
          <w:spacing w:val="7"/>
          <w:w w:val="105"/>
          <w:sz w:val="23"/>
          <w:szCs w:val="23"/>
          <w:lang w:val="es-ES" w:eastAsia="es-ES"/>
        </w:rPr>
        <w:t xml:space="preserve">Miguel y viceversa, en virtud de estar cubiertos todos estos poblados por rutas ya </w:t>
      </w:r>
      <w:r>
        <w:rPr>
          <w:w w:val="105"/>
          <w:sz w:val="23"/>
          <w:szCs w:val="23"/>
          <w:lang w:val="es-ES" w:eastAsia="es-ES"/>
        </w:rPr>
        <w:t>establecidas." (</w:t>
      </w:r>
      <w:proofErr w:type="gramStart"/>
      <w:r>
        <w:rPr>
          <w:w w:val="105"/>
          <w:sz w:val="23"/>
          <w:szCs w:val="23"/>
          <w:lang w:val="es-ES" w:eastAsia="es-ES"/>
        </w:rPr>
        <w:t>ver</w:t>
      </w:r>
      <w:proofErr w:type="gramEnd"/>
      <w:r>
        <w:rPr>
          <w:w w:val="105"/>
          <w:sz w:val="23"/>
          <w:szCs w:val="23"/>
          <w:lang w:val="es-ES" w:eastAsia="es-ES"/>
        </w:rPr>
        <w:t xml:space="preserve"> folio 56 del expediente TAT-034-00).</w:t>
      </w:r>
    </w:p>
    <w:p w:rsidR="00AE67C0" w:rsidRDefault="00B72D26">
      <w:pPr>
        <w:pStyle w:val="Style3"/>
        <w:kinsoku w:val="0"/>
        <w:autoSpaceDE/>
        <w:autoSpaceDN/>
        <w:spacing w:before="324"/>
        <w:ind w:right="144"/>
        <w:rPr>
          <w:w w:val="105"/>
          <w:sz w:val="23"/>
          <w:szCs w:val="23"/>
          <w:lang w:val="es-ES" w:eastAsia="es-ES"/>
        </w:rPr>
      </w:pPr>
      <w:r>
        <w:rPr>
          <w:spacing w:val="5"/>
          <w:w w:val="105"/>
          <w:sz w:val="23"/>
          <w:szCs w:val="23"/>
          <w:lang w:val="es-ES" w:eastAsia="es-ES"/>
        </w:rPr>
        <w:t xml:space="preserve">CUARTO: Que en fecha 05 de noviembre de 1998, el señor </w:t>
      </w:r>
      <w:r w:rsidR="00F9788B">
        <w:rPr>
          <w:spacing w:val="5"/>
          <w:w w:val="105"/>
          <w:sz w:val="23"/>
          <w:szCs w:val="23"/>
          <w:lang w:val="es-ES" w:eastAsia="es-ES"/>
        </w:rPr>
        <w:t>SJ</w:t>
      </w:r>
      <w:r>
        <w:rPr>
          <w:spacing w:val="5"/>
          <w:w w:val="105"/>
          <w:sz w:val="23"/>
          <w:szCs w:val="23"/>
          <w:lang w:val="es-ES" w:eastAsia="es-ES"/>
        </w:rPr>
        <w:t xml:space="preserve">, presentó </w:t>
      </w:r>
      <w:r>
        <w:rPr>
          <w:spacing w:val="1"/>
          <w:w w:val="105"/>
          <w:sz w:val="23"/>
          <w:szCs w:val="23"/>
          <w:lang w:val="es-ES" w:eastAsia="es-ES"/>
        </w:rPr>
        <w:t xml:space="preserve">ante la Autoridad Reguladora de los Servicios Públicos un recurso de apelación en contra </w:t>
      </w:r>
      <w:r>
        <w:rPr>
          <w:w w:val="105"/>
          <w:sz w:val="23"/>
          <w:szCs w:val="23"/>
          <w:lang w:val="es-ES" w:eastAsia="es-ES"/>
        </w:rPr>
        <w:t>del Acuerdo 25 de la Sesión No. 3152, que señalaba lo siguiente:</w:t>
      </w:r>
    </w:p>
    <w:p w:rsidR="00AE67C0" w:rsidRDefault="00B72D26">
      <w:pPr>
        <w:pStyle w:val="Style3"/>
        <w:kinsoku w:val="0"/>
        <w:autoSpaceDE/>
        <w:autoSpaceDN/>
        <w:spacing w:before="324"/>
        <w:ind w:right="144"/>
        <w:rPr>
          <w:w w:val="105"/>
          <w:sz w:val="23"/>
          <w:szCs w:val="23"/>
          <w:lang w:val="es-ES" w:eastAsia="es-ES"/>
        </w:rPr>
      </w:pPr>
      <w:r>
        <w:rPr>
          <w:spacing w:val="-1"/>
          <w:w w:val="105"/>
          <w:sz w:val="23"/>
          <w:szCs w:val="23"/>
          <w:lang w:val="es-ES" w:eastAsia="es-ES"/>
        </w:rPr>
        <w:t xml:space="preserve">"Por este medio acudo a interponer Recurso de Apelación en contra del Acuerdo 25 de la Sesión No. 3152 de fecha 29 de noviembre de 1997 de la Comisión Técnica de Transportes </w:t>
      </w:r>
      <w:r>
        <w:rPr>
          <w:w w:val="105"/>
          <w:sz w:val="23"/>
          <w:szCs w:val="23"/>
          <w:lang w:val="es-ES" w:eastAsia="es-ES"/>
        </w:rPr>
        <w:t>en el tiempo y en la forma.</w:t>
      </w:r>
    </w:p>
    <w:p w:rsidR="00AE67C0" w:rsidRDefault="00B72D26">
      <w:pPr>
        <w:pStyle w:val="Style3"/>
        <w:kinsoku w:val="0"/>
        <w:autoSpaceDE/>
        <w:autoSpaceDN/>
        <w:spacing w:before="36"/>
        <w:ind w:right="144"/>
        <w:rPr>
          <w:w w:val="105"/>
          <w:sz w:val="23"/>
          <w:szCs w:val="23"/>
          <w:lang w:val="es-ES" w:eastAsia="es-ES"/>
        </w:rPr>
      </w:pPr>
      <w:r>
        <w:rPr>
          <w:w w:val="105"/>
          <w:sz w:val="23"/>
          <w:szCs w:val="23"/>
          <w:lang w:val="es-ES" w:eastAsia="es-ES"/>
        </w:rPr>
        <w:t xml:space="preserve">Tal y como consta en mi solicitud y de mis recursos, el suscrito ha solicitado se le conceda </w:t>
      </w:r>
      <w:r>
        <w:rPr>
          <w:spacing w:val="-1"/>
          <w:w w:val="105"/>
          <w:sz w:val="23"/>
          <w:szCs w:val="23"/>
          <w:lang w:val="es-ES" w:eastAsia="es-ES"/>
        </w:rPr>
        <w:t xml:space="preserve">el transporte que va de </w:t>
      </w:r>
      <w:proofErr w:type="spellStart"/>
      <w:r>
        <w:rPr>
          <w:spacing w:val="-1"/>
          <w:w w:val="105"/>
          <w:sz w:val="23"/>
          <w:szCs w:val="23"/>
          <w:lang w:val="es-ES" w:eastAsia="es-ES"/>
        </w:rPr>
        <w:t>Pital</w:t>
      </w:r>
      <w:proofErr w:type="spellEnd"/>
      <w:r>
        <w:rPr>
          <w:spacing w:val="-1"/>
          <w:w w:val="105"/>
          <w:sz w:val="23"/>
          <w:szCs w:val="23"/>
          <w:lang w:val="es-ES" w:eastAsia="es-ES"/>
        </w:rPr>
        <w:t xml:space="preserve"> hasta Río Cuarto de San Miguel, pasando por La Tabla, Santa </w:t>
      </w:r>
      <w:r>
        <w:rPr>
          <w:spacing w:val="1"/>
          <w:w w:val="105"/>
          <w:sz w:val="23"/>
          <w:szCs w:val="23"/>
          <w:lang w:val="es-ES" w:eastAsia="es-ES"/>
        </w:rPr>
        <w:t xml:space="preserve">Rita, La Estrella, Carrizal hasta Río Cuarto, sin embargo se me ha negado aduciendo que ya existen otras líneas que cubren ese servicio, sin embargo no es cierto tal situación dado </w:t>
      </w:r>
      <w:r>
        <w:rPr>
          <w:w w:val="105"/>
          <w:sz w:val="23"/>
          <w:szCs w:val="23"/>
          <w:lang w:val="es-ES" w:eastAsia="es-ES"/>
        </w:rPr>
        <w:t>de que ninguna línea pasa por el recorrido que yo hago el cual especifico de nuevo así:</w:t>
      </w:r>
    </w:p>
    <w:p w:rsidR="00AE67C0" w:rsidRDefault="00B72D26">
      <w:pPr>
        <w:pStyle w:val="Style3"/>
        <w:kinsoku w:val="0"/>
        <w:autoSpaceDE/>
        <w:autoSpaceDN/>
        <w:spacing w:before="72"/>
        <w:ind w:right="144"/>
        <w:rPr>
          <w:w w:val="105"/>
          <w:sz w:val="23"/>
          <w:szCs w:val="23"/>
          <w:lang w:val="es-ES" w:eastAsia="es-ES"/>
        </w:rPr>
      </w:pPr>
      <w:r>
        <w:rPr>
          <w:spacing w:val="-3"/>
          <w:w w:val="105"/>
          <w:sz w:val="23"/>
          <w:szCs w:val="23"/>
          <w:lang w:val="es-ES" w:eastAsia="es-ES"/>
        </w:rPr>
        <w:t xml:space="preserve">Yo salgo de San Miguel de </w:t>
      </w:r>
      <w:proofErr w:type="spellStart"/>
      <w:r>
        <w:rPr>
          <w:spacing w:val="-3"/>
          <w:w w:val="105"/>
          <w:sz w:val="23"/>
          <w:szCs w:val="23"/>
          <w:lang w:val="es-ES" w:eastAsia="es-ES"/>
        </w:rPr>
        <w:t>Sarapiquí</w:t>
      </w:r>
      <w:proofErr w:type="spellEnd"/>
      <w:r>
        <w:rPr>
          <w:spacing w:val="-3"/>
          <w:w w:val="105"/>
          <w:sz w:val="23"/>
          <w:szCs w:val="23"/>
          <w:lang w:val="es-ES" w:eastAsia="es-ES"/>
        </w:rPr>
        <w:t xml:space="preserve">, tomo la entrada a Santa Rita hacia San Rafael de Río </w:t>
      </w:r>
      <w:r>
        <w:rPr>
          <w:spacing w:val="1"/>
          <w:w w:val="105"/>
          <w:sz w:val="23"/>
          <w:szCs w:val="23"/>
          <w:lang w:val="es-ES" w:eastAsia="es-ES"/>
        </w:rPr>
        <w:t xml:space="preserve">Cuarto que va para </w:t>
      </w:r>
      <w:proofErr w:type="spellStart"/>
      <w:r>
        <w:rPr>
          <w:spacing w:val="1"/>
          <w:w w:val="105"/>
          <w:sz w:val="23"/>
          <w:szCs w:val="23"/>
          <w:lang w:val="es-ES" w:eastAsia="es-ES"/>
        </w:rPr>
        <w:t>Pital</w:t>
      </w:r>
      <w:proofErr w:type="spellEnd"/>
      <w:r>
        <w:rPr>
          <w:spacing w:val="1"/>
          <w:w w:val="105"/>
          <w:sz w:val="23"/>
          <w:szCs w:val="23"/>
          <w:lang w:val="es-ES" w:eastAsia="es-ES"/>
        </w:rPr>
        <w:t xml:space="preserve">. Al llegar a la calle de San Rafael de Río Cuarto, tomó hacia la </w:t>
      </w:r>
      <w:r>
        <w:rPr>
          <w:spacing w:val="4"/>
          <w:w w:val="105"/>
          <w:sz w:val="23"/>
          <w:szCs w:val="23"/>
          <w:lang w:val="es-ES" w:eastAsia="es-ES"/>
        </w:rPr>
        <w:t xml:space="preserve">salida de La Tabla sigo adelante y paso el puente sobre el Río Toro y llego a </w:t>
      </w:r>
      <w:proofErr w:type="spellStart"/>
      <w:r>
        <w:rPr>
          <w:spacing w:val="4"/>
          <w:w w:val="105"/>
          <w:sz w:val="23"/>
          <w:szCs w:val="23"/>
          <w:lang w:val="es-ES" w:eastAsia="es-ES"/>
        </w:rPr>
        <w:t>Pital</w:t>
      </w:r>
      <w:proofErr w:type="spellEnd"/>
      <w:r>
        <w:rPr>
          <w:spacing w:val="4"/>
          <w:w w:val="105"/>
          <w:sz w:val="23"/>
          <w:szCs w:val="23"/>
          <w:lang w:val="es-ES" w:eastAsia="es-ES"/>
        </w:rPr>
        <w:t xml:space="preserve"> y </w:t>
      </w:r>
      <w:r>
        <w:rPr>
          <w:spacing w:val="7"/>
          <w:w w:val="105"/>
          <w:sz w:val="23"/>
          <w:szCs w:val="23"/>
          <w:lang w:val="es-ES" w:eastAsia="es-ES"/>
        </w:rPr>
        <w:t xml:space="preserve">viceversa. En ese sentido no corre ninguna otra línea de buses ya que solo corren </w:t>
      </w:r>
      <w:r>
        <w:rPr>
          <w:spacing w:val="3"/>
          <w:w w:val="105"/>
          <w:sz w:val="23"/>
          <w:szCs w:val="23"/>
          <w:lang w:val="es-ES" w:eastAsia="es-ES"/>
        </w:rPr>
        <w:t xml:space="preserve">individualmente de San Rafael a </w:t>
      </w:r>
      <w:proofErr w:type="spellStart"/>
      <w:r>
        <w:rPr>
          <w:spacing w:val="3"/>
          <w:w w:val="105"/>
          <w:sz w:val="23"/>
          <w:szCs w:val="23"/>
          <w:lang w:val="es-ES" w:eastAsia="es-ES"/>
        </w:rPr>
        <w:t>Pital</w:t>
      </w:r>
      <w:proofErr w:type="spellEnd"/>
      <w:r>
        <w:rPr>
          <w:spacing w:val="3"/>
          <w:w w:val="105"/>
          <w:sz w:val="23"/>
          <w:szCs w:val="23"/>
          <w:lang w:val="es-ES" w:eastAsia="es-ES"/>
        </w:rPr>
        <w:t xml:space="preserve">, o de San Rafael a Grecia, pero ninguna con el </w:t>
      </w:r>
      <w:r>
        <w:rPr>
          <w:w w:val="105"/>
          <w:sz w:val="23"/>
          <w:szCs w:val="23"/>
          <w:lang w:val="es-ES" w:eastAsia="es-ES"/>
        </w:rPr>
        <w:t>servicio que yo brindo." (Ver folio 03 del expediente TAT 037-00)</w:t>
      </w:r>
    </w:p>
    <w:p w:rsidR="00AE67C0" w:rsidRDefault="00B72D26">
      <w:pPr>
        <w:pStyle w:val="Style3"/>
        <w:kinsoku w:val="0"/>
        <w:autoSpaceDE/>
        <w:autoSpaceDN/>
        <w:spacing w:before="360"/>
        <w:ind w:right="144"/>
        <w:rPr>
          <w:w w:val="105"/>
          <w:sz w:val="23"/>
          <w:szCs w:val="23"/>
          <w:lang w:val="es-ES" w:eastAsia="es-ES"/>
        </w:rPr>
      </w:pPr>
      <w:r w:rsidRPr="00E6770C">
        <w:rPr>
          <w:b/>
          <w:spacing w:val="3"/>
          <w:w w:val="105"/>
          <w:sz w:val="23"/>
          <w:szCs w:val="23"/>
          <w:lang w:val="es-ES" w:eastAsia="es-ES"/>
        </w:rPr>
        <w:t>QUINTO:</w:t>
      </w:r>
      <w:r>
        <w:rPr>
          <w:spacing w:val="3"/>
          <w:w w:val="105"/>
          <w:sz w:val="23"/>
          <w:szCs w:val="23"/>
          <w:lang w:val="es-ES" w:eastAsia="es-ES"/>
        </w:rPr>
        <w:t xml:space="preserve"> Que en fecha 15 de diciembre de 1997, el señor </w:t>
      </w:r>
      <w:r w:rsidR="00F9788B">
        <w:rPr>
          <w:spacing w:val="3"/>
          <w:w w:val="105"/>
          <w:sz w:val="23"/>
          <w:szCs w:val="23"/>
          <w:lang w:val="es-ES" w:eastAsia="es-ES"/>
        </w:rPr>
        <w:t>SJ</w:t>
      </w:r>
      <w:r>
        <w:rPr>
          <w:spacing w:val="3"/>
          <w:w w:val="105"/>
          <w:sz w:val="23"/>
          <w:szCs w:val="23"/>
          <w:lang w:val="es-ES" w:eastAsia="es-ES"/>
        </w:rPr>
        <w:t xml:space="preserve">, presentó ante </w:t>
      </w:r>
      <w:r>
        <w:rPr>
          <w:w w:val="105"/>
          <w:sz w:val="23"/>
          <w:szCs w:val="23"/>
          <w:lang w:val="es-ES" w:eastAsia="es-ES"/>
        </w:rPr>
        <w:t>la extinta Comisión Técnica de Transportes un recurso de revocatoria con apelación en subsidio en contra del Acuerdo 25 de la Sesión No. 3152, que señalaba lo siguiente:</w:t>
      </w:r>
    </w:p>
    <w:p w:rsidR="00AE67C0" w:rsidRDefault="00B72D26">
      <w:pPr>
        <w:pStyle w:val="Style3"/>
        <w:kinsoku w:val="0"/>
        <w:autoSpaceDE/>
        <w:autoSpaceDN/>
        <w:spacing w:before="324"/>
        <w:ind w:right="144"/>
        <w:rPr>
          <w:w w:val="105"/>
          <w:sz w:val="23"/>
          <w:szCs w:val="23"/>
          <w:lang w:val="es-ES" w:eastAsia="es-ES"/>
        </w:rPr>
      </w:pPr>
      <w:r>
        <w:rPr>
          <w:spacing w:val="-2"/>
          <w:w w:val="105"/>
          <w:sz w:val="23"/>
          <w:szCs w:val="23"/>
          <w:lang w:val="es-ES" w:eastAsia="es-ES"/>
        </w:rPr>
        <w:t xml:space="preserve">"El acuerdo en el cual se deniega mi solicitud es incompleto desde todo punto de vista. En </w:t>
      </w:r>
      <w:r>
        <w:rPr>
          <w:w w:val="105"/>
          <w:sz w:val="23"/>
          <w:szCs w:val="23"/>
          <w:lang w:val="es-ES" w:eastAsia="es-ES"/>
        </w:rPr>
        <w:t xml:space="preserve">primera instancia se nota que pese a que el acuerdo dice que la ruta solicitada ya tiene una ruta establecida, no menciona cual es esa ruta ni su número ni su recorrido. En segunda </w:t>
      </w:r>
      <w:r>
        <w:rPr>
          <w:spacing w:val="-1"/>
          <w:w w:val="105"/>
          <w:sz w:val="23"/>
          <w:szCs w:val="23"/>
          <w:lang w:val="es-ES" w:eastAsia="es-ES"/>
        </w:rPr>
        <w:t xml:space="preserve">instancia el informe del Departamento de Transporte Remunerado de Personas por Vías </w:t>
      </w:r>
      <w:r>
        <w:rPr>
          <w:spacing w:val="2"/>
          <w:w w:val="105"/>
          <w:sz w:val="23"/>
          <w:szCs w:val="23"/>
          <w:lang w:val="es-ES" w:eastAsia="es-ES"/>
        </w:rPr>
        <w:t xml:space="preserve">Públicas, no siguió la ruta que aquí yo solicito sino que siguió otra diferente que sale de </w:t>
      </w:r>
      <w:r>
        <w:rPr>
          <w:spacing w:val="-1"/>
          <w:w w:val="105"/>
          <w:sz w:val="23"/>
          <w:szCs w:val="23"/>
          <w:lang w:val="es-ES" w:eastAsia="es-ES"/>
        </w:rPr>
        <w:t xml:space="preserve">San Rafael hacia Grecia, pasando por Santa Rita a las cinco de la mañana. Esta única línea </w:t>
      </w:r>
      <w:r>
        <w:rPr>
          <w:spacing w:val="-2"/>
          <w:w w:val="105"/>
          <w:sz w:val="23"/>
          <w:szCs w:val="23"/>
          <w:lang w:val="es-ES" w:eastAsia="es-ES"/>
        </w:rPr>
        <w:t xml:space="preserve">sale o pasa a las cinco de la mañana por esos lugares, de manera que los vecinos del lugar </w:t>
      </w:r>
      <w:r>
        <w:rPr>
          <w:w w:val="105"/>
          <w:sz w:val="23"/>
          <w:szCs w:val="23"/>
          <w:lang w:val="es-ES" w:eastAsia="es-ES"/>
        </w:rPr>
        <w:t>quedan totalmente sin servicio hasta que esa línea regresa como a las cinco de la tarde.</w:t>
      </w:r>
    </w:p>
    <w:p w:rsidR="00AE67C0" w:rsidRDefault="00B72D26">
      <w:pPr>
        <w:pStyle w:val="Style9"/>
        <w:kinsoku w:val="0"/>
        <w:autoSpaceDE/>
        <w:autoSpaceDN/>
        <w:adjustRightInd/>
        <w:spacing w:before="144" w:after="468"/>
        <w:ind w:left="72" w:right="144"/>
        <w:jc w:val="both"/>
        <w:rPr>
          <w:rStyle w:val="CharacterStyle4"/>
          <w:w w:val="105"/>
          <w:sz w:val="23"/>
          <w:szCs w:val="23"/>
          <w:lang w:val="es-ES" w:eastAsia="es-ES"/>
        </w:rPr>
      </w:pPr>
      <w:r>
        <w:rPr>
          <w:rStyle w:val="CharacterStyle4"/>
          <w:spacing w:val="-1"/>
          <w:w w:val="105"/>
          <w:sz w:val="23"/>
          <w:szCs w:val="23"/>
          <w:lang w:val="es-ES" w:eastAsia="es-ES"/>
        </w:rPr>
        <w:t xml:space="preserve">Yo he propuesto a esa Comisión, que mi ruta sería saliendo de </w:t>
      </w:r>
      <w:proofErr w:type="spellStart"/>
      <w:r>
        <w:rPr>
          <w:rStyle w:val="CharacterStyle4"/>
          <w:spacing w:val="-1"/>
          <w:w w:val="105"/>
          <w:sz w:val="23"/>
          <w:szCs w:val="23"/>
          <w:lang w:val="es-ES" w:eastAsia="es-ES"/>
        </w:rPr>
        <w:t>Pital</w:t>
      </w:r>
      <w:proofErr w:type="spellEnd"/>
      <w:r>
        <w:rPr>
          <w:rStyle w:val="CharacterStyle4"/>
          <w:spacing w:val="-1"/>
          <w:w w:val="105"/>
          <w:sz w:val="23"/>
          <w:szCs w:val="23"/>
          <w:lang w:val="es-ES" w:eastAsia="es-ES"/>
        </w:rPr>
        <w:t xml:space="preserve"> a las 7:30 </w:t>
      </w:r>
      <w:proofErr w:type="spellStart"/>
      <w:r>
        <w:rPr>
          <w:rStyle w:val="CharacterStyle4"/>
          <w:spacing w:val="-1"/>
          <w:w w:val="105"/>
          <w:sz w:val="23"/>
          <w:szCs w:val="23"/>
          <w:lang w:val="es-ES" w:eastAsia="es-ES"/>
        </w:rPr>
        <w:t>a</w:t>
      </w:r>
      <w:proofErr w:type="gramStart"/>
      <w:r>
        <w:rPr>
          <w:rStyle w:val="CharacterStyle4"/>
          <w:spacing w:val="-1"/>
          <w:w w:val="105"/>
          <w:sz w:val="23"/>
          <w:szCs w:val="23"/>
          <w:lang w:val="es-ES" w:eastAsia="es-ES"/>
        </w:rPr>
        <w:t>,m</w:t>
      </w:r>
      <w:proofErr w:type="spellEnd"/>
      <w:proofErr w:type="gramEnd"/>
      <w:r>
        <w:rPr>
          <w:rStyle w:val="CharacterStyle4"/>
          <w:spacing w:val="-1"/>
          <w:w w:val="105"/>
          <w:sz w:val="23"/>
          <w:szCs w:val="23"/>
          <w:lang w:val="es-ES" w:eastAsia="es-ES"/>
        </w:rPr>
        <w:t xml:space="preserve"> pasando por La Tabla, Santa Rita, La Estrella, Carrizal, Río Cuarto hasta llegar a San Miguel, esta misma ruta y viceversa se iniciaría de regreso a las once de la mañana, lo cual brinda una </w:t>
      </w:r>
      <w:r>
        <w:rPr>
          <w:rStyle w:val="CharacterStyle4"/>
          <w:w w:val="105"/>
          <w:sz w:val="23"/>
          <w:szCs w:val="23"/>
          <w:lang w:val="es-ES" w:eastAsia="es-ES"/>
        </w:rPr>
        <w:t xml:space="preserve">opción a todos los vecinos de esos lugares para sus actividades del día. </w:t>
      </w:r>
      <w:r>
        <w:rPr>
          <w:rStyle w:val="CharacterStyle4"/>
          <w:w w:val="105"/>
          <w:sz w:val="23"/>
          <w:szCs w:val="23"/>
          <w:lang w:val="es-ES" w:eastAsia="es-ES"/>
        </w:rPr>
        <w:lastRenderedPageBreak/>
        <w:t xml:space="preserve">No existe ninguna </w:t>
      </w:r>
      <w:r>
        <w:rPr>
          <w:rStyle w:val="CharacterStyle4"/>
          <w:spacing w:val="4"/>
          <w:w w:val="105"/>
          <w:sz w:val="23"/>
          <w:szCs w:val="23"/>
          <w:lang w:val="es-ES" w:eastAsia="es-ES"/>
        </w:rPr>
        <w:t xml:space="preserve">otra ruta que haga ese recorrido y por ello solicito y exijo que se practique un nuevo </w:t>
      </w:r>
      <w:r>
        <w:rPr>
          <w:rStyle w:val="CharacterStyle4"/>
          <w:spacing w:val="-1"/>
          <w:w w:val="105"/>
          <w:sz w:val="23"/>
          <w:szCs w:val="23"/>
          <w:lang w:val="es-ES" w:eastAsia="es-ES"/>
        </w:rPr>
        <w:t xml:space="preserve">estudio técnico puesto que el primero es totalmente omiso y se realizó por otra ruta." (Ver </w:t>
      </w:r>
      <w:r>
        <w:rPr>
          <w:rStyle w:val="CharacterStyle4"/>
          <w:w w:val="105"/>
          <w:sz w:val="23"/>
          <w:szCs w:val="23"/>
          <w:lang w:val="es-ES" w:eastAsia="es-ES"/>
        </w:rPr>
        <w:t>folio 06 y 07 del expediente administrativo TAT 034-00)</w:t>
      </w:r>
    </w:p>
    <w:p w:rsidR="00AE67C0" w:rsidRDefault="00B72D26" w:rsidP="00B72D26">
      <w:pPr>
        <w:pStyle w:val="Style3"/>
        <w:kinsoku w:val="0"/>
        <w:autoSpaceDE/>
        <w:autoSpaceDN/>
        <w:spacing w:before="0"/>
        <w:rPr>
          <w:w w:val="105"/>
          <w:sz w:val="23"/>
          <w:szCs w:val="23"/>
          <w:lang w:val="es-ES" w:eastAsia="es-ES"/>
        </w:rPr>
      </w:pPr>
      <w:r w:rsidRPr="00B72D26">
        <w:rPr>
          <w:b/>
          <w:spacing w:val="2"/>
          <w:w w:val="105"/>
          <w:sz w:val="23"/>
          <w:szCs w:val="23"/>
          <w:lang w:val="es-ES" w:eastAsia="es-ES"/>
        </w:rPr>
        <w:t>SEXTO:</w:t>
      </w:r>
      <w:r>
        <w:rPr>
          <w:spacing w:val="2"/>
          <w:w w:val="105"/>
          <w:sz w:val="23"/>
          <w:szCs w:val="23"/>
          <w:lang w:val="es-ES" w:eastAsia="es-ES"/>
        </w:rPr>
        <w:t xml:space="preserve"> Que mediante el Acuerdo 04 de la Sesión 3232 del día 16 de setiembre de 1998, </w:t>
      </w:r>
      <w:r>
        <w:rPr>
          <w:w w:val="105"/>
          <w:sz w:val="23"/>
          <w:szCs w:val="23"/>
          <w:lang w:val="es-ES" w:eastAsia="es-ES"/>
        </w:rPr>
        <w:t>la extinta Comisión Técnica de Transportes Acordó:</w:t>
      </w:r>
    </w:p>
    <w:p w:rsidR="00AE67C0" w:rsidRDefault="00B72D26">
      <w:pPr>
        <w:pStyle w:val="Style3"/>
        <w:kinsoku w:val="0"/>
        <w:autoSpaceDE/>
        <w:autoSpaceDN/>
        <w:spacing w:line="211" w:lineRule="auto"/>
        <w:ind w:right="0"/>
        <w:jc w:val="left"/>
        <w:rPr>
          <w:w w:val="105"/>
          <w:sz w:val="23"/>
          <w:szCs w:val="23"/>
          <w:lang w:val="es-ES" w:eastAsia="es-ES"/>
        </w:rPr>
      </w:pPr>
      <w:r>
        <w:rPr>
          <w:w w:val="105"/>
          <w:sz w:val="23"/>
          <w:szCs w:val="23"/>
          <w:lang w:val="es-ES" w:eastAsia="es-ES"/>
        </w:rPr>
        <w:t>"SE ACUERDA</w:t>
      </w:r>
    </w:p>
    <w:p w:rsidR="00AE67C0" w:rsidRDefault="00B72D26">
      <w:pPr>
        <w:pStyle w:val="Style3"/>
        <w:kinsoku w:val="0"/>
        <w:autoSpaceDE/>
        <w:autoSpaceDN/>
        <w:spacing w:before="36"/>
        <w:ind w:right="0"/>
        <w:jc w:val="left"/>
        <w:rPr>
          <w:w w:val="105"/>
          <w:sz w:val="23"/>
          <w:szCs w:val="23"/>
          <w:lang w:val="es-ES" w:eastAsia="es-ES"/>
        </w:rPr>
      </w:pPr>
      <w:r>
        <w:rPr>
          <w:w w:val="105"/>
          <w:sz w:val="23"/>
          <w:szCs w:val="23"/>
          <w:lang w:val="es-ES" w:eastAsia="es-ES"/>
        </w:rPr>
        <w:t>Acoger las recomendaciones del departamento de Asistencia Legal y;</w:t>
      </w:r>
    </w:p>
    <w:p w:rsidR="00AE67C0" w:rsidRDefault="00B72D26">
      <w:pPr>
        <w:pStyle w:val="Style9"/>
        <w:kinsoku w:val="0"/>
        <w:autoSpaceDE/>
        <w:autoSpaceDN/>
        <w:adjustRightInd/>
        <w:spacing w:before="36"/>
        <w:ind w:left="72" w:right="72"/>
        <w:jc w:val="both"/>
        <w:rPr>
          <w:rStyle w:val="CharacterStyle4"/>
          <w:spacing w:val="-1"/>
          <w:w w:val="105"/>
          <w:sz w:val="23"/>
          <w:szCs w:val="23"/>
          <w:lang w:val="es-ES" w:eastAsia="es-ES"/>
        </w:rPr>
      </w:pPr>
      <w:r>
        <w:rPr>
          <w:rStyle w:val="CharacterStyle4"/>
          <w:w w:val="105"/>
          <w:sz w:val="23"/>
          <w:szCs w:val="23"/>
          <w:lang w:val="es-ES" w:eastAsia="es-ES"/>
        </w:rPr>
        <w:t xml:space="preserve">1.-Rechazar el recurso de revocatoria interpuesto por el señor </w:t>
      </w:r>
      <w:r w:rsidR="00F9788B">
        <w:rPr>
          <w:rStyle w:val="CharacterStyle4"/>
          <w:w w:val="105"/>
          <w:sz w:val="23"/>
          <w:szCs w:val="23"/>
          <w:lang w:val="es-ES" w:eastAsia="es-ES"/>
        </w:rPr>
        <w:t xml:space="preserve">SJ </w:t>
      </w:r>
      <w:r>
        <w:rPr>
          <w:rStyle w:val="CharacterStyle4"/>
          <w:w w:val="105"/>
          <w:sz w:val="23"/>
          <w:szCs w:val="23"/>
          <w:lang w:val="es-ES" w:eastAsia="es-ES"/>
        </w:rPr>
        <w:t xml:space="preserve"> en contra del acuerdo de Comisión Técnica de Transportes N° 25 de la Sesión No 3152 del 29 de </w:t>
      </w:r>
      <w:r>
        <w:rPr>
          <w:rStyle w:val="CharacterStyle4"/>
          <w:spacing w:val="1"/>
          <w:w w:val="105"/>
          <w:sz w:val="23"/>
          <w:szCs w:val="23"/>
          <w:lang w:val="es-ES" w:eastAsia="es-ES"/>
        </w:rPr>
        <w:t xml:space="preserve">noviembre de 1997, por privar criterios de legalidad y oportunidad en razón de que aún </w:t>
      </w:r>
      <w:r>
        <w:rPr>
          <w:rStyle w:val="CharacterStyle4"/>
          <w:spacing w:val="-4"/>
          <w:w w:val="105"/>
          <w:sz w:val="23"/>
          <w:szCs w:val="23"/>
          <w:lang w:val="es-ES" w:eastAsia="es-ES"/>
        </w:rPr>
        <w:t xml:space="preserve">cuando se determinara la existencia de demanda en el servicio solicitado, existen empresas establecidas que deben ser llamadas de previo a satisfacer la misma de conformidad con el </w:t>
      </w:r>
      <w:r>
        <w:rPr>
          <w:rStyle w:val="CharacterStyle4"/>
          <w:spacing w:val="-1"/>
          <w:w w:val="105"/>
          <w:sz w:val="23"/>
          <w:szCs w:val="23"/>
          <w:lang w:val="es-ES" w:eastAsia="es-ES"/>
        </w:rPr>
        <w:t>enunciado del artículo 10 de la Ley 3503 y sus reformas.</w:t>
      </w:r>
    </w:p>
    <w:p w:rsidR="00AE67C0" w:rsidRDefault="00B72D26">
      <w:pPr>
        <w:pStyle w:val="Style3"/>
        <w:kinsoku w:val="0"/>
        <w:autoSpaceDE/>
        <w:autoSpaceDN/>
        <w:spacing w:before="72"/>
        <w:ind w:right="144"/>
        <w:jc w:val="left"/>
        <w:rPr>
          <w:w w:val="105"/>
          <w:sz w:val="23"/>
          <w:szCs w:val="23"/>
          <w:lang w:val="es-ES" w:eastAsia="es-ES"/>
        </w:rPr>
      </w:pPr>
      <w:r>
        <w:rPr>
          <w:spacing w:val="3"/>
          <w:w w:val="105"/>
          <w:sz w:val="23"/>
          <w:szCs w:val="23"/>
          <w:lang w:val="es-ES" w:eastAsia="es-ES"/>
        </w:rPr>
        <w:t xml:space="preserve">2.- Elevar el expediente en Apelación ante la Autoridad Reguladora de los Servicios </w:t>
      </w:r>
      <w:r>
        <w:rPr>
          <w:w w:val="105"/>
          <w:sz w:val="23"/>
          <w:szCs w:val="23"/>
          <w:lang w:val="es-ES" w:eastAsia="es-ES"/>
        </w:rPr>
        <w:t>Públicos." (Ver folio 01 del expediente administrativo TAT 034-00)</w:t>
      </w:r>
    </w:p>
    <w:p w:rsidR="00AE67C0" w:rsidRDefault="00B72D26">
      <w:pPr>
        <w:pStyle w:val="Style9"/>
        <w:kinsoku w:val="0"/>
        <w:autoSpaceDE/>
        <w:autoSpaceDN/>
        <w:adjustRightInd/>
        <w:spacing w:before="324"/>
        <w:ind w:left="72" w:right="144"/>
        <w:jc w:val="both"/>
        <w:rPr>
          <w:rStyle w:val="CharacterStyle4"/>
          <w:w w:val="105"/>
          <w:sz w:val="23"/>
          <w:szCs w:val="23"/>
          <w:lang w:val="es-ES" w:eastAsia="es-ES"/>
        </w:rPr>
      </w:pPr>
      <w:r w:rsidRPr="00B72D26">
        <w:rPr>
          <w:rStyle w:val="CharacterStyle4"/>
          <w:b/>
          <w:spacing w:val="1"/>
          <w:w w:val="105"/>
          <w:sz w:val="23"/>
          <w:szCs w:val="23"/>
          <w:lang w:val="es-ES" w:eastAsia="es-ES"/>
        </w:rPr>
        <w:t>SETIMO:</w:t>
      </w:r>
      <w:r>
        <w:rPr>
          <w:rStyle w:val="CharacterStyle4"/>
          <w:spacing w:val="1"/>
          <w:w w:val="105"/>
          <w:sz w:val="23"/>
          <w:szCs w:val="23"/>
          <w:lang w:val="es-ES" w:eastAsia="es-ES"/>
        </w:rPr>
        <w:t xml:space="preserve"> Que por versar los expedientes TAT 034-00 y TAT 037-00, sobre dos recursos </w:t>
      </w:r>
      <w:r>
        <w:rPr>
          <w:rStyle w:val="CharacterStyle4"/>
          <w:spacing w:val="-1"/>
          <w:w w:val="105"/>
          <w:sz w:val="23"/>
          <w:szCs w:val="23"/>
          <w:lang w:val="es-ES" w:eastAsia="es-ES"/>
        </w:rPr>
        <w:t xml:space="preserve">de apelación, en idénticas circunstancias y contra el mismo acto administrativo impugnado, </w:t>
      </w:r>
      <w:r>
        <w:rPr>
          <w:rStyle w:val="CharacterStyle4"/>
          <w:spacing w:val="2"/>
          <w:w w:val="105"/>
          <w:sz w:val="23"/>
          <w:szCs w:val="23"/>
          <w:lang w:val="es-ES" w:eastAsia="es-ES"/>
        </w:rPr>
        <w:t xml:space="preserve">este </w:t>
      </w:r>
      <w:proofErr w:type="spellStart"/>
      <w:r>
        <w:rPr>
          <w:rStyle w:val="CharacterStyle4"/>
          <w:spacing w:val="2"/>
          <w:w w:val="105"/>
          <w:sz w:val="23"/>
          <w:szCs w:val="23"/>
          <w:lang w:val="es-ES" w:eastAsia="es-ES"/>
        </w:rPr>
        <w:t>Organo</w:t>
      </w:r>
      <w:proofErr w:type="spellEnd"/>
      <w:r>
        <w:rPr>
          <w:rStyle w:val="CharacterStyle4"/>
          <w:spacing w:val="2"/>
          <w:w w:val="105"/>
          <w:sz w:val="23"/>
          <w:szCs w:val="23"/>
          <w:lang w:val="es-ES" w:eastAsia="es-ES"/>
        </w:rPr>
        <w:t xml:space="preserve"> Colegiado decide reunir ambos expedientes bajo el criterio de economía </w:t>
      </w:r>
      <w:r>
        <w:rPr>
          <w:rStyle w:val="CharacterStyle4"/>
          <w:w w:val="105"/>
          <w:sz w:val="23"/>
          <w:szCs w:val="23"/>
          <w:lang w:val="es-ES" w:eastAsia="es-ES"/>
        </w:rPr>
        <w:t>procesal.</w:t>
      </w:r>
    </w:p>
    <w:p w:rsidR="00AE67C0" w:rsidRDefault="00B72D26">
      <w:pPr>
        <w:pStyle w:val="Style3"/>
        <w:kinsoku w:val="0"/>
        <w:autoSpaceDE/>
        <w:autoSpaceDN/>
        <w:spacing w:before="324"/>
        <w:ind w:right="0"/>
        <w:jc w:val="left"/>
        <w:rPr>
          <w:w w:val="105"/>
          <w:sz w:val="23"/>
          <w:szCs w:val="23"/>
          <w:lang w:val="es-ES" w:eastAsia="es-ES"/>
        </w:rPr>
      </w:pPr>
      <w:r>
        <w:rPr>
          <w:b/>
          <w:bCs/>
          <w:sz w:val="23"/>
          <w:szCs w:val="23"/>
          <w:lang w:val="es-ES" w:eastAsia="es-ES"/>
        </w:rPr>
        <w:t xml:space="preserve">OCTAVO: </w:t>
      </w:r>
      <w:r>
        <w:rPr>
          <w:w w:val="105"/>
          <w:sz w:val="23"/>
          <w:szCs w:val="23"/>
          <w:lang w:val="es-ES" w:eastAsia="es-ES"/>
        </w:rPr>
        <w:t>En los procedimientos seguidos se han observado las prescripciones legales.</w:t>
      </w:r>
    </w:p>
    <w:p w:rsidR="00AE67C0" w:rsidRPr="00B72D26" w:rsidRDefault="00B72D26">
      <w:pPr>
        <w:pStyle w:val="Style9"/>
        <w:kinsoku w:val="0"/>
        <w:autoSpaceDE/>
        <w:autoSpaceDN/>
        <w:adjustRightInd/>
        <w:spacing w:before="864"/>
        <w:ind w:left="72"/>
        <w:rPr>
          <w:rStyle w:val="CharacterStyle4"/>
          <w:b/>
          <w:smallCaps/>
          <w:spacing w:val="-18"/>
          <w:w w:val="105"/>
          <w:sz w:val="23"/>
          <w:szCs w:val="23"/>
          <w:lang w:val="es-ES" w:eastAsia="es-ES"/>
        </w:rPr>
      </w:pPr>
      <w:r w:rsidRPr="00B72D26">
        <w:rPr>
          <w:rStyle w:val="CharacterStyle4"/>
          <w:b/>
          <w:smallCaps/>
          <w:spacing w:val="-18"/>
          <w:w w:val="105"/>
          <w:sz w:val="23"/>
          <w:szCs w:val="23"/>
          <w:lang w:val="es-ES" w:eastAsia="es-ES"/>
        </w:rPr>
        <w:t>Redacta el Juez Fallas Acosta;</w:t>
      </w:r>
    </w:p>
    <w:p w:rsidR="00AE67C0" w:rsidRDefault="00B72D26">
      <w:pPr>
        <w:pStyle w:val="Style9"/>
        <w:kinsoku w:val="0"/>
        <w:autoSpaceDE/>
        <w:autoSpaceDN/>
        <w:adjustRightInd/>
        <w:spacing w:before="252" w:line="208" w:lineRule="auto"/>
        <w:jc w:val="center"/>
        <w:rPr>
          <w:rStyle w:val="CharacterStyle4"/>
          <w:b/>
          <w:bCs/>
          <w:sz w:val="23"/>
          <w:szCs w:val="23"/>
          <w:lang w:val="es-ES" w:eastAsia="es-ES"/>
        </w:rPr>
      </w:pPr>
      <w:r>
        <w:rPr>
          <w:rStyle w:val="CharacterStyle4"/>
          <w:b/>
          <w:bCs/>
          <w:sz w:val="23"/>
          <w:szCs w:val="23"/>
          <w:lang w:val="es-ES" w:eastAsia="es-ES"/>
        </w:rPr>
        <w:t>CONSIDERANDO</w:t>
      </w:r>
    </w:p>
    <w:p w:rsidR="00AE67C0" w:rsidRDefault="00B72D26" w:rsidP="00B72D26">
      <w:pPr>
        <w:pStyle w:val="Style9"/>
        <w:numPr>
          <w:ilvl w:val="0"/>
          <w:numId w:val="1"/>
        </w:numPr>
        <w:tabs>
          <w:tab w:val="clear" w:pos="360"/>
          <w:tab w:val="num" w:pos="504"/>
        </w:tabs>
        <w:kinsoku w:val="0"/>
        <w:autoSpaceDE/>
        <w:autoSpaceDN/>
        <w:adjustRightInd/>
        <w:spacing w:before="252"/>
        <w:ind w:left="0" w:right="72" w:firstLine="0"/>
        <w:jc w:val="both"/>
        <w:rPr>
          <w:rStyle w:val="CharacterStyle4"/>
          <w:w w:val="105"/>
          <w:sz w:val="23"/>
          <w:szCs w:val="23"/>
          <w:lang w:val="es-ES" w:eastAsia="es-ES"/>
        </w:rPr>
      </w:pPr>
      <w:r>
        <w:rPr>
          <w:rStyle w:val="CharacterStyle4"/>
          <w:b/>
          <w:bCs/>
          <w:spacing w:val="11"/>
          <w:sz w:val="23"/>
          <w:szCs w:val="23"/>
          <w:lang w:val="es-ES" w:eastAsia="es-ES"/>
        </w:rPr>
        <w:t xml:space="preserve">SOBRE LA COMPETENCIA: </w:t>
      </w:r>
      <w:r>
        <w:rPr>
          <w:rStyle w:val="CharacterStyle4"/>
          <w:spacing w:val="11"/>
          <w:w w:val="105"/>
          <w:sz w:val="23"/>
          <w:szCs w:val="23"/>
          <w:lang w:val="es-ES" w:eastAsia="es-ES"/>
        </w:rPr>
        <w:t xml:space="preserve">De conformidad con el artículo 22 de la Ley </w:t>
      </w:r>
      <w:r>
        <w:rPr>
          <w:rStyle w:val="CharacterStyle4"/>
          <w:spacing w:val="-5"/>
          <w:w w:val="105"/>
          <w:sz w:val="23"/>
          <w:szCs w:val="23"/>
          <w:lang w:val="es-ES" w:eastAsia="es-ES"/>
        </w:rPr>
        <w:t xml:space="preserve">Reguladora del Servicio Público de Transporte Remunerado de Personas en Vehículos en la </w:t>
      </w:r>
      <w:r>
        <w:rPr>
          <w:rStyle w:val="CharacterStyle4"/>
          <w:spacing w:val="9"/>
          <w:w w:val="105"/>
          <w:sz w:val="23"/>
          <w:szCs w:val="23"/>
          <w:lang w:val="es-ES" w:eastAsia="es-ES"/>
        </w:rPr>
        <w:t xml:space="preserve">Modalidad de Taxi, No. 7969 del 22 de diciembre de 1999, y del Dictamen de la </w:t>
      </w:r>
      <w:r>
        <w:rPr>
          <w:rStyle w:val="CharacterStyle4"/>
          <w:spacing w:val="5"/>
          <w:w w:val="105"/>
          <w:sz w:val="23"/>
          <w:szCs w:val="23"/>
          <w:lang w:val="es-ES" w:eastAsia="es-ES"/>
        </w:rPr>
        <w:t xml:space="preserve">Procuraduría General de la República N° C-037-2000 del 25 de febrero del 2000, el </w:t>
      </w:r>
      <w:r>
        <w:rPr>
          <w:rStyle w:val="CharacterStyle4"/>
          <w:spacing w:val="2"/>
          <w:w w:val="105"/>
          <w:sz w:val="23"/>
          <w:szCs w:val="23"/>
          <w:lang w:val="es-ES" w:eastAsia="es-ES"/>
        </w:rPr>
        <w:t xml:space="preserve">Tribunal Administrativo de Transporte es competente para entrar a conocer el presente </w:t>
      </w:r>
      <w:r>
        <w:rPr>
          <w:rStyle w:val="CharacterStyle4"/>
          <w:w w:val="105"/>
          <w:sz w:val="23"/>
          <w:szCs w:val="23"/>
          <w:lang w:val="es-ES" w:eastAsia="es-ES"/>
        </w:rPr>
        <w:t>asunto.</w:t>
      </w:r>
    </w:p>
    <w:p w:rsidR="00AE67C0" w:rsidRDefault="00B72D26" w:rsidP="00B72D26">
      <w:pPr>
        <w:pStyle w:val="Style3"/>
        <w:numPr>
          <w:ilvl w:val="0"/>
          <w:numId w:val="1"/>
        </w:numPr>
        <w:tabs>
          <w:tab w:val="clear" w:pos="360"/>
          <w:tab w:val="num" w:pos="504"/>
        </w:tabs>
        <w:kinsoku w:val="0"/>
        <w:autoSpaceDE/>
        <w:autoSpaceDN/>
        <w:spacing w:before="360"/>
        <w:ind w:left="0" w:firstLine="0"/>
        <w:jc w:val="left"/>
        <w:rPr>
          <w:w w:val="105"/>
          <w:sz w:val="23"/>
          <w:szCs w:val="23"/>
          <w:lang w:val="es-ES" w:eastAsia="es-ES"/>
        </w:rPr>
      </w:pPr>
      <w:r>
        <w:rPr>
          <w:b/>
          <w:bCs/>
          <w:spacing w:val="1"/>
          <w:sz w:val="23"/>
          <w:szCs w:val="23"/>
          <w:lang w:val="es-ES" w:eastAsia="es-ES"/>
        </w:rPr>
        <w:t xml:space="preserve">SOBRE LA ADMISIBILIDAD: Plazo de presentación: </w:t>
      </w:r>
      <w:r>
        <w:rPr>
          <w:spacing w:val="1"/>
          <w:w w:val="105"/>
          <w:sz w:val="23"/>
          <w:szCs w:val="23"/>
          <w:lang w:val="es-ES" w:eastAsia="es-ES"/>
        </w:rPr>
        <w:t xml:space="preserve">El recurso de apelación es </w:t>
      </w:r>
      <w:r>
        <w:rPr>
          <w:w w:val="105"/>
          <w:sz w:val="23"/>
          <w:szCs w:val="23"/>
          <w:lang w:val="es-ES" w:eastAsia="es-ES"/>
        </w:rPr>
        <w:t>admisible por que fue presentado dentro del plazo legal establecido.</w:t>
      </w:r>
    </w:p>
    <w:p w:rsidR="00AE67C0" w:rsidRDefault="00B72D26" w:rsidP="00B72D26">
      <w:pPr>
        <w:pStyle w:val="Style3"/>
        <w:kinsoku w:val="0"/>
        <w:autoSpaceDE/>
        <w:autoSpaceDN/>
        <w:ind w:left="0"/>
        <w:jc w:val="left"/>
        <w:rPr>
          <w:w w:val="105"/>
          <w:sz w:val="23"/>
          <w:szCs w:val="23"/>
          <w:lang w:val="es-ES" w:eastAsia="es-ES"/>
        </w:rPr>
      </w:pPr>
      <w:r>
        <w:rPr>
          <w:b/>
          <w:bCs/>
          <w:spacing w:val="1"/>
          <w:sz w:val="23"/>
          <w:szCs w:val="23"/>
          <w:lang w:val="es-ES" w:eastAsia="es-ES"/>
        </w:rPr>
        <w:t xml:space="preserve">Legitimación: </w:t>
      </w:r>
      <w:r>
        <w:rPr>
          <w:spacing w:val="1"/>
          <w:w w:val="105"/>
          <w:sz w:val="23"/>
          <w:szCs w:val="23"/>
          <w:lang w:val="es-ES" w:eastAsia="es-ES"/>
        </w:rPr>
        <w:t>El recurso de apelación es admisible por haber sido presentado por GSJ</w:t>
      </w:r>
      <w:r>
        <w:rPr>
          <w:w w:val="105"/>
          <w:sz w:val="23"/>
          <w:szCs w:val="23"/>
          <w:lang w:val="es-ES" w:eastAsia="es-ES"/>
        </w:rPr>
        <w:t>, persona a quien va dirigido el acuerdo impugnado.</w:t>
      </w:r>
    </w:p>
    <w:p w:rsidR="00AE67C0" w:rsidRPr="00F9788B" w:rsidRDefault="00B72D26" w:rsidP="00B72D26">
      <w:pPr>
        <w:pStyle w:val="Sinespaciado"/>
        <w:jc w:val="both"/>
        <w:rPr>
          <w:spacing w:val="1"/>
          <w:lang w:val="es-CR"/>
        </w:rPr>
      </w:pPr>
      <w:r>
        <w:rPr>
          <w:rStyle w:val="CharacterStyle4"/>
          <w:b/>
          <w:bCs/>
          <w:spacing w:val="2"/>
          <w:sz w:val="23"/>
          <w:szCs w:val="23"/>
          <w:lang w:val="es-ES" w:eastAsia="es-ES"/>
        </w:rPr>
        <w:t xml:space="preserve">HECHOS PROBADOS: </w:t>
      </w:r>
      <w:r w:rsidRPr="00F9788B">
        <w:rPr>
          <w:spacing w:val="1"/>
          <w:lang w:val="es-CR"/>
        </w:rPr>
        <w:t xml:space="preserve">De importancia para la decisión de este asunto, se estiman como </w:t>
      </w:r>
      <w:r w:rsidRPr="00F9788B">
        <w:rPr>
          <w:spacing w:val="1"/>
          <w:lang w:val="es-CR"/>
        </w:rPr>
        <w:lastRenderedPageBreak/>
        <w:t>debidamente demostrados los siguientes hechos, por cuanto así han sido acreditados:</w:t>
      </w:r>
    </w:p>
    <w:p w:rsidR="00B72D26" w:rsidRDefault="00B72D26" w:rsidP="00B72D26">
      <w:pPr>
        <w:pStyle w:val="Sinespaciado"/>
        <w:jc w:val="both"/>
        <w:rPr>
          <w:spacing w:val="1"/>
          <w:w w:val="105"/>
          <w:sz w:val="23"/>
          <w:szCs w:val="23"/>
          <w:lang w:val="es-ES" w:eastAsia="es-ES"/>
        </w:rPr>
      </w:pPr>
    </w:p>
    <w:p w:rsidR="00AE67C0" w:rsidRPr="00B72D26" w:rsidRDefault="00B72D26" w:rsidP="00B72D26">
      <w:pPr>
        <w:pStyle w:val="Sinespaciado"/>
        <w:jc w:val="both"/>
        <w:rPr>
          <w:spacing w:val="1"/>
          <w:w w:val="105"/>
          <w:sz w:val="23"/>
          <w:szCs w:val="23"/>
          <w:lang w:val="es-ES" w:eastAsia="es-ES"/>
        </w:rPr>
      </w:pPr>
      <w:r w:rsidRPr="00B72D26">
        <w:rPr>
          <w:spacing w:val="1"/>
          <w:w w:val="105"/>
          <w:sz w:val="23"/>
          <w:szCs w:val="23"/>
          <w:lang w:val="es-ES" w:eastAsia="es-ES"/>
        </w:rPr>
        <w:t xml:space="preserve">Que según se desprende del estudio de campo realizado por el Departamento de Transporte Remunerado de Personas por Vías Públicas, y lo dicho por el mismo recurrente es su escrito de apelación, la ruta solicitada por el señor </w:t>
      </w:r>
      <w:r>
        <w:rPr>
          <w:spacing w:val="1"/>
          <w:w w:val="105"/>
          <w:sz w:val="23"/>
          <w:szCs w:val="23"/>
          <w:lang w:val="es-ES" w:eastAsia="es-ES"/>
        </w:rPr>
        <w:t>GSJ</w:t>
      </w:r>
      <w:r w:rsidRPr="00B72D26">
        <w:rPr>
          <w:spacing w:val="1"/>
          <w:w w:val="105"/>
          <w:sz w:val="23"/>
          <w:szCs w:val="23"/>
          <w:lang w:val="es-ES" w:eastAsia="es-ES"/>
        </w:rPr>
        <w:t xml:space="preserve"> denominada </w:t>
      </w:r>
      <w:proofErr w:type="spellStart"/>
      <w:r w:rsidRPr="00B72D26">
        <w:rPr>
          <w:spacing w:val="1"/>
          <w:w w:val="105"/>
          <w:sz w:val="23"/>
          <w:szCs w:val="23"/>
          <w:lang w:val="es-ES" w:eastAsia="es-ES"/>
        </w:rPr>
        <w:t>Pital</w:t>
      </w:r>
      <w:proofErr w:type="spellEnd"/>
      <w:r w:rsidRPr="00B72D26">
        <w:rPr>
          <w:spacing w:val="1"/>
          <w:w w:val="105"/>
          <w:sz w:val="23"/>
          <w:szCs w:val="23"/>
          <w:lang w:val="es-ES" w:eastAsia="es-ES"/>
        </w:rPr>
        <w:t>, La Tabla, Santa Rita, La Estrella, Carrizal, Río Cuarto hasta San Miguel y Viceversa, con un recorrido aproximado de 25 kilómetros, se encuentra debidamente cubierta por otras líneas autorizadas ( ver folios 06 y 07 y del 22 al 25 del expediente TAT 034-00)</w:t>
      </w:r>
    </w:p>
    <w:p w:rsidR="00AE67C0" w:rsidRDefault="00B72D26">
      <w:pPr>
        <w:pStyle w:val="Style3"/>
        <w:numPr>
          <w:ilvl w:val="0"/>
          <w:numId w:val="2"/>
        </w:numPr>
        <w:tabs>
          <w:tab w:val="clear" w:pos="432"/>
          <w:tab w:val="num" w:pos="576"/>
        </w:tabs>
        <w:kinsoku w:val="0"/>
        <w:autoSpaceDE/>
        <w:autoSpaceDN/>
        <w:spacing w:before="360"/>
        <w:rPr>
          <w:w w:val="105"/>
          <w:sz w:val="23"/>
          <w:szCs w:val="23"/>
          <w:lang w:val="es-ES" w:eastAsia="es-ES"/>
        </w:rPr>
      </w:pPr>
      <w:r>
        <w:rPr>
          <w:w w:val="105"/>
          <w:sz w:val="23"/>
          <w:szCs w:val="23"/>
          <w:lang w:val="es-ES" w:eastAsia="es-ES"/>
        </w:rPr>
        <w:t xml:space="preserve">Que el recurrente en su escrito de apelación, no presenta un argumento técnico que </w:t>
      </w:r>
      <w:r>
        <w:rPr>
          <w:spacing w:val="4"/>
          <w:w w:val="105"/>
          <w:sz w:val="23"/>
          <w:szCs w:val="23"/>
          <w:lang w:val="es-ES" w:eastAsia="es-ES"/>
        </w:rPr>
        <w:t xml:space="preserve">desvirtúe lo dicho por la Administración en el oficio N° 982409 el Departamento de </w:t>
      </w:r>
      <w:r>
        <w:rPr>
          <w:spacing w:val="6"/>
          <w:w w:val="105"/>
          <w:sz w:val="23"/>
          <w:szCs w:val="23"/>
          <w:lang w:val="es-ES" w:eastAsia="es-ES"/>
        </w:rPr>
        <w:t xml:space="preserve">Transporte Remunerado de Personas por Vías Públicas. (ver folios del 06 al 07 del </w:t>
      </w:r>
      <w:r>
        <w:rPr>
          <w:w w:val="105"/>
          <w:sz w:val="23"/>
          <w:szCs w:val="23"/>
          <w:lang w:val="es-ES" w:eastAsia="es-ES"/>
        </w:rPr>
        <w:t>expediente 034-00)</w:t>
      </w:r>
    </w:p>
    <w:p w:rsidR="00AE67C0" w:rsidRDefault="00B72D26">
      <w:pPr>
        <w:pStyle w:val="Style9"/>
        <w:numPr>
          <w:ilvl w:val="0"/>
          <w:numId w:val="3"/>
        </w:numPr>
        <w:tabs>
          <w:tab w:val="clear" w:pos="360"/>
          <w:tab w:val="num" w:pos="504"/>
        </w:tabs>
        <w:kinsoku w:val="0"/>
        <w:autoSpaceDE/>
        <w:autoSpaceDN/>
        <w:adjustRightInd/>
        <w:spacing w:before="324"/>
        <w:ind w:right="72"/>
        <w:rPr>
          <w:rStyle w:val="CharacterStyle4"/>
          <w:w w:val="105"/>
          <w:sz w:val="23"/>
          <w:szCs w:val="23"/>
          <w:lang w:val="es-ES" w:eastAsia="es-ES"/>
        </w:rPr>
      </w:pPr>
      <w:r>
        <w:rPr>
          <w:rStyle w:val="CharacterStyle4"/>
          <w:b/>
          <w:bCs/>
          <w:spacing w:val="6"/>
          <w:sz w:val="24"/>
          <w:szCs w:val="24"/>
          <w:lang w:val="es-ES" w:eastAsia="es-ES"/>
        </w:rPr>
        <w:t xml:space="preserve">HECHOS NO PROBADOS: </w:t>
      </w:r>
      <w:r>
        <w:rPr>
          <w:rStyle w:val="CharacterStyle4"/>
          <w:spacing w:val="6"/>
          <w:w w:val="105"/>
          <w:sz w:val="23"/>
          <w:szCs w:val="23"/>
          <w:lang w:val="es-ES" w:eastAsia="es-ES"/>
        </w:rPr>
        <w:t xml:space="preserve">Para la decisión del presente asunto no se estima </w:t>
      </w:r>
      <w:r>
        <w:rPr>
          <w:rStyle w:val="CharacterStyle4"/>
          <w:w w:val="105"/>
          <w:sz w:val="23"/>
          <w:szCs w:val="23"/>
          <w:lang w:val="es-ES" w:eastAsia="es-ES"/>
        </w:rPr>
        <w:t>improbado hecho alguno.</w:t>
      </w:r>
    </w:p>
    <w:p w:rsidR="00AE67C0" w:rsidRDefault="00B72D26">
      <w:pPr>
        <w:pStyle w:val="Style3"/>
        <w:kinsoku w:val="0"/>
        <w:autoSpaceDE/>
        <w:autoSpaceDN/>
        <w:rPr>
          <w:w w:val="105"/>
          <w:sz w:val="23"/>
          <w:szCs w:val="23"/>
          <w:lang w:val="es-ES" w:eastAsia="es-ES"/>
        </w:rPr>
      </w:pPr>
      <w:r>
        <w:rPr>
          <w:b/>
          <w:bCs/>
          <w:lang w:val="es-ES" w:eastAsia="es-ES"/>
        </w:rPr>
        <w:t xml:space="preserve">Aclaración previa: </w:t>
      </w:r>
      <w:r>
        <w:rPr>
          <w:w w:val="105"/>
          <w:sz w:val="23"/>
          <w:szCs w:val="23"/>
          <w:lang w:val="es-ES" w:eastAsia="es-ES"/>
        </w:rPr>
        <w:t xml:space="preserve">Este Tribunal ha observado por razones que se desconocen, que los </w:t>
      </w:r>
      <w:r>
        <w:rPr>
          <w:spacing w:val="1"/>
          <w:w w:val="105"/>
          <w:sz w:val="23"/>
          <w:szCs w:val="23"/>
          <w:lang w:val="es-ES" w:eastAsia="es-ES"/>
        </w:rPr>
        <w:t xml:space="preserve">expedientes número TAT-34-00 y TAT-37-00, corresponden a la apelación presentada por </w:t>
      </w:r>
      <w:r>
        <w:rPr>
          <w:spacing w:val="-2"/>
          <w:w w:val="105"/>
          <w:sz w:val="23"/>
          <w:szCs w:val="23"/>
          <w:lang w:val="es-ES" w:eastAsia="es-ES"/>
        </w:rPr>
        <w:t xml:space="preserve">el señor GSJ, contra el mismo acuerdo 25 de la sesión 3152 de la extinta </w:t>
      </w:r>
      <w:r>
        <w:rPr>
          <w:spacing w:val="1"/>
          <w:w w:val="105"/>
          <w:sz w:val="23"/>
          <w:szCs w:val="23"/>
          <w:lang w:val="es-ES" w:eastAsia="es-ES"/>
        </w:rPr>
        <w:t xml:space="preserve">Comisión Técnica, situación que se presenta desde el levantamiento de ambos expedientes </w:t>
      </w:r>
      <w:r>
        <w:rPr>
          <w:spacing w:val="2"/>
          <w:w w:val="105"/>
          <w:sz w:val="23"/>
          <w:szCs w:val="23"/>
          <w:lang w:val="es-ES" w:eastAsia="es-ES"/>
        </w:rPr>
        <w:t xml:space="preserve">en la Autoridad Reguladora de los Servicios Públicos, razón por la cual, con el presente </w:t>
      </w:r>
      <w:r>
        <w:rPr>
          <w:w w:val="105"/>
          <w:sz w:val="23"/>
          <w:szCs w:val="23"/>
          <w:lang w:val="es-ES" w:eastAsia="es-ES"/>
        </w:rPr>
        <w:t>fallo, se tiene por resueltos ambos expedientes.</w:t>
      </w:r>
    </w:p>
    <w:p w:rsidR="00AE67C0" w:rsidRDefault="00B72D26">
      <w:pPr>
        <w:pStyle w:val="Style9"/>
        <w:numPr>
          <w:ilvl w:val="0"/>
          <w:numId w:val="3"/>
        </w:numPr>
        <w:tabs>
          <w:tab w:val="clear" w:pos="360"/>
          <w:tab w:val="num" w:pos="504"/>
        </w:tabs>
        <w:kinsoku w:val="0"/>
        <w:autoSpaceDE/>
        <w:autoSpaceDN/>
        <w:adjustRightInd/>
        <w:spacing w:before="396" w:line="204" w:lineRule="auto"/>
        <w:rPr>
          <w:rStyle w:val="CharacterStyle4"/>
          <w:b/>
          <w:bCs/>
          <w:spacing w:val="16"/>
          <w:sz w:val="24"/>
          <w:szCs w:val="24"/>
          <w:lang w:val="es-ES" w:eastAsia="es-ES"/>
        </w:rPr>
      </w:pPr>
      <w:r>
        <w:rPr>
          <w:rStyle w:val="CharacterStyle4"/>
          <w:b/>
          <w:bCs/>
          <w:spacing w:val="16"/>
          <w:sz w:val="24"/>
          <w:szCs w:val="24"/>
          <w:lang w:val="es-ES" w:eastAsia="es-ES"/>
        </w:rPr>
        <w:t>ANALISIS DE FONDO:</w:t>
      </w:r>
    </w:p>
    <w:p w:rsidR="00AE67C0" w:rsidRDefault="00B72D26">
      <w:pPr>
        <w:pStyle w:val="Style3"/>
        <w:kinsoku w:val="0"/>
        <w:autoSpaceDE/>
        <w:autoSpaceDN/>
        <w:rPr>
          <w:w w:val="105"/>
          <w:sz w:val="23"/>
          <w:szCs w:val="23"/>
          <w:lang w:val="es-ES" w:eastAsia="es-ES"/>
        </w:rPr>
      </w:pPr>
      <w:r>
        <w:rPr>
          <w:spacing w:val="3"/>
          <w:w w:val="105"/>
          <w:sz w:val="23"/>
          <w:szCs w:val="23"/>
          <w:lang w:val="es-ES" w:eastAsia="es-ES"/>
        </w:rPr>
        <w:t xml:space="preserve">Manifiesta el recurrente en resumen, que el acuerdo impugnado no toma en cuenta la </w:t>
      </w:r>
      <w:r>
        <w:rPr>
          <w:spacing w:val="1"/>
          <w:w w:val="105"/>
          <w:sz w:val="23"/>
          <w:szCs w:val="23"/>
          <w:lang w:val="es-ES" w:eastAsia="es-ES"/>
        </w:rPr>
        <w:t xml:space="preserve">prestación del servicio público por la ruta propuesta, y que el acuerdo en el cual se deniega </w:t>
      </w:r>
      <w:r>
        <w:rPr>
          <w:spacing w:val="3"/>
          <w:w w:val="105"/>
          <w:sz w:val="23"/>
          <w:szCs w:val="23"/>
          <w:lang w:val="es-ES" w:eastAsia="es-ES"/>
        </w:rPr>
        <w:t xml:space="preserve">su solicitud es incompleto desde todo punto de vista. Primero porque se nota que pese a </w:t>
      </w:r>
      <w:r>
        <w:rPr>
          <w:spacing w:val="-1"/>
          <w:w w:val="105"/>
          <w:sz w:val="23"/>
          <w:szCs w:val="23"/>
          <w:lang w:val="es-ES" w:eastAsia="es-ES"/>
        </w:rPr>
        <w:t xml:space="preserve">que el acuerdo dice que la ruta solicitada ya tiene una ruta establecida, no menciona cual es </w:t>
      </w:r>
      <w:r>
        <w:rPr>
          <w:spacing w:val="8"/>
          <w:w w:val="105"/>
          <w:sz w:val="23"/>
          <w:szCs w:val="23"/>
          <w:lang w:val="es-ES" w:eastAsia="es-ES"/>
        </w:rPr>
        <w:t xml:space="preserve">esa ruta, ni su número, ni su recorrido y segundo el informe del Departamento de </w:t>
      </w:r>
      <w:r>
        <w:rPr>
          <w:w w:val="105"/>
          <w:sz w:val="23"/>
          <w:szCs w:val="23"/>
          <w:lang w:val="es-ES" w:eastAsia="es-ES"/>
        </w:rPr>
        <w:t>Transporte Remunerado de Personas por Vías Públicas, no siguió la ruta que propuso, sino que siguió otra diferente que sale de San Rafael hacia Grecia, pasando por Santa Rita a las cinco de la mañana.</w:t>
      </w:r>
    </w:p>
    <w:p w:rsidR="00AE67C0" w:rsidRDefault="00B72D26">
      <w:pPr>
        <w:pStyle w:val="Style3"/>
        <w:kinsoku w:val="0"/>
        <w:autoSpaceDE/>
        <w:autoSpaceDN/>
        <w:spacing w:before="396"/>
        <w:rPr>
          <w:w w:val="105"/>
          <w:sz w:val="23"/>
          <w:szCs w:val="23"/>
          <w:lang w:val="es-ES" w:eastAsia="es-ES"/>
        </w:rPr>
      </w:pPr>
      <w:r>
        <w:rPr>
          <w:spacing w:val="2"/>
          <w:w w:val="105"/>
          <w:sz w:val="23"/>
          <w:szCs w:val="23"/>
          <w:lang w:val="es-ES" w:eastAsia="es-ES"/>
        </w:rPr>
        <w:t xml:space="preserve">Sobre los alegatos del recurrente este Tribunal debe señalar lo siguiente: Al Estado le </w:t>
      </w:r>
      <w:r>
        <w:rPr>
          <w:spacing w:val="-5"/>
          <w:w w:val="105"/>
          <w:sz w:val="23"/>
          <w:szCs w:val="23"/>
          <w:lang w:val="es-ES" w:eastAsia="es-ES"/>
        </w:rPr>
        <w:t xml:space="preserve">corresponde garantizar la continuidad en la prestación de un servicio público, ya que es una </w:t>
      </w:r>
      <w:r>
        <w:rPr>
          <w:spacing w:val="-2"/>
          <w:w w:val="105"/>
          <w:sz w:val="23"/>
          <w:szCs w:val="23"/>
          <w:lang w:val="es-ES" w:eastAsia="es-ES"/>
        </w:rPr>
        <w:t xml:space="preserve">obligación que él asume por su naturaleza misma y por así disponerlo en forma general el </w:t>
      </w:r>
      <w:r>
        <w:rPr>
          <w:spacing w:val="7"/>
          <w:w w:val="105"/>
          <w:sz w:val="23"/>
          <w:szCs w:val="23"/>
          <w:lang w:val="es-ES" w:eastAsia="es-ES"/>
        </w:rPr>
        <w:t xml:space="preserve">numeral 140 inciso 8) de nuestra Constitución Política. En nuestra legislación esa </w:t>
      </w:r>
      <w:r>
        <w:rPr>
          <w:w w:val="105"/>
          <w:sz w:val="23"/>
          <w:szCs w:val="23"/>
          <w:lang w:val="es-ES" w:eastAsia="es-ES"/>
        </w:rPr>
        <w:t>obligación además, está plenamente identificada en la Ley General de la Administración Pública en su artículo 4 el que textualmente indica:</w:t>
      </w:r>
    </w:p>
    <w:p w:rsidR="00AE67C0" w:rsidRDefault="00B72D26">
      <w:pPr>
        <w:pStyle w:val="Style9"/>
        <w:kinsoku w:val="0"/>
        <w:autoSpaceDE/>
        <w:autoSpaceDN/>
        <w:adjustRightInd/>
        <w:spacing w:before="360" w:after="720"/>
        <w:ind w:left="576" w:right="648"/>
        <w:jc w:val="both"/>
        <w:rPr>
          <w:rStyle w:val="CharacterStyle4"/>
          <w:w w:val="105"/>
          <w:sz w:val="23"/>
          <w:szCs w:val="23"/>
          <w:lang w:val="es-ES" w:eastAsia="es-ES"/>
        </w:rPr>
      </w:pPr>
      <w:r>
        <w:rPr>
          <w:rStyle w:val="CharacterStyle4"/>
          <w:spacing w:val="5"/>
          <w:w w:val="105"/>
          <w:sz w:val="23"/>
          <w:szCs w:val="23"/>
          <w:lang w:val="es-ES" w:eastAsia="es-ES"/>
        </w:rPr>
        <w:t xml:space="preserve">"Artículo 4°.- La actividad de los entes públicos deberá estar sujeta en su </w:t>
      </w:r>
      <w:r>
        <w:rPr>
          <w:rStyle w:val="CharacterStyle4"/>
          <w:spacing w:val="-1"/>
          <w:w w:val="105"/>
          <w:sz w:val="23"/>
          <w:szCs w:val="23"/>
          <w:lang w:val="es-ES" w:eastAsia="es-ES"/>
        </w:rPr>
        <w:lastRenderedPageBreak/>
        <w:t xml:space="preserve">conjunto a los principios fundamentales del servicio público, para asegurar su </w:t>
      </w:r>
      <w:r>
        <w:rPr>
          <w:rStyle w:val="CharacterStyle4"/>
          <w:spacing w:val="1"/>
          <w:w w:val="105"/>
          <w:sz w:val="23"/>
          <w:szCs w:val="23"/>
          <w:lang w:val="es-ES" w:eastAsia="es-ES"/>
        </w:rPr>
        <w:t xml:space="preserve">continuidad, su eficiencia, su adaptación a todo cambio en el régimen legal o en </w:t>
      </w:r>
      <w:r>
        <w:rPr>
          <w:rStyle w:val="CharacterStyle4"/>
          <w:spacing w:val="-1"/>
          <w:w w:val="105"/>
          <w:sz w:val="23"/>
          <w:szCs w:val="23"/>
          <w:lang w:val="es-ES" w:eastAsia="es-ES"/>
        </w:rPr>
        <w:t xml:space="preserve">la necesidad social que satisfacen y la igualdad en el trato de los destinatarios, </w:t>
      </w:r>
      <w:r>
        <w:rPr>
          <w:rStyle w:val="CharacterStyle4"/>
          <w:w w:val="105"/>
          <w:sz w:val="23"/>
          <w:szCs w:val="23"/>
          <w:lang w:val="es-ES" w:eastAsia="es-ES"/>
        </w:rPr>
        <w:t>usuarios o beneficiarios."</w:t>
      </w:r>
    </w:p>
    <w:p w:rsidR="00AE67C0" w:rsidRDefault="00B72D26">
      <w:pPr>
        <w:pStyle w:val="Style3"/>
        <w:kinsoku w:val="0"/>
        <w:autoSpaceDE/>
        <w:autoSpaceDN/>
        <w:spacing w:before="0"/>
        <w:rPr>
          <w:w w:val="105"/>
          <w:sz w:val="23"/>
          <w:szCs w:val="23"/>
          <w:lang w:val="es-ES" w:eastAsia="es-ES"/>
        </w:rPr>
      </w:pPr>
      <w:r>
        <w:rPr>
          <w:w w:val="105"/>
          <w:sz w:val="23"/>
          <w:szCs w:val="23"/>
          <w:lang w:val="es-ES" w:eastAsia="es-ES"/>
        </w:rPr>
        <w:t xml:space="preserve">La aplicación de este principio normativo al transporte público remunerado de personas, </w:t>
      </w:r>
      <w:r>
        <w:rPr>
          <w:spacing w:val="3"/>
          <w:w w:val="105"/>
          <w:sz w:val="23"/>
          <w:szCs w:val="23"/>
          <w:lang w:val="es-ES" w:eastAsia="es-ES"/>
        </w:rPr>
        <w:t xml:space="preserve">(servicio público por disposición de ley) implica que los usuarios del servicio no solo </w:t>
      </w:r>
      <w:r>
        <w:rPr>
          <w:spacing w:val="7"/>
          <w:w w:val="105"/>
          <w:sz w:val="23"/>
          <w:szCs w:val="23"/>
          <w:lang w:val="es-ES" w:eastAsia="es-ES"/>
        </w:rPr>
        <w:t xml:space="preserve">cuenten con el mismo, sino además que este sea eficiente, pero sin que con ello se </w:t>
      </w:r>
      <w:r>
        <w:rPr>
          <w:spacing w:val="6"/>
          <w:w w:val="105"/>
          <w:sz w:val="23"/>
          <w:szCs w:val="23"/>
          <w:lang w:val="es-ES" w:eastAsia="es-ES"/>
        </w:rPr>
        <w:t xml:space="preserve">considera que las comunidades pueden a su criterio utilizar su voluntad para variar intangiblemente un contrato previamente establecido entre la Administración y los </w:t>
      </w:r>
      <w:proofErr w:type="spellStart"/>
      <w:r>
        <w:rPr>
          <w:w w:val="105"/>
          <w:sz w:val="23"/>
          <w:szCs w:val="23"/>
          <w:lang w:val="es-ES" w:eastAsia="es-ES"/>
        </w:rPr>
        <w:t>prestarios</w:t>
      </w:r>
      <w:proofErr w:type="spellEnd"/>
      <w:r>
        <w:rPr>
          <w:w w:val="105"/>
          <w:sz w:val="23"/>
          <w:szCs w:val="23"/>
          <w:lang w:val="es-ES" w:eastAsia="es-ES"/>
        </w:rPr>
        <w:t xml:space="preserve"> de otras líneas de transporte público que prestan el servicio en los alrededores de las comunidades propuestas por el recurrente, pues se encontraría fuera del marco legal existente, situación que la Administración no puede permitir.</w:t>
      </w:r>
    </w:p>
    <w:p w:rsidR="00AE67C0" w:rsidRDefault="00B72D26">
      <w:pPr>
        <w:pStyle w:val="Style3"/>
        <w:kinsoku w:val="0"/>
        <w:autoSpaceDE/>
        <w:autoSpaceDN/>
        <w:spacing w:before="360"/>
        <w:rPr>
          <w:spacing w:val="-2"/>
          <w:w w:val="105"/>
          <w:sz w:val="23"/>
          <w:szCs w:val="23"/>
          <w:lang w:val="es-ES" w:eastAsia="es-ES"/>
        </w:rPr>
      </w:pPr>
      <w:r>
        <w:rPr>
          <w:spacing w:val="6"/>
          <w:w w:val="105"/>
          <w:sz w:val="23"/>
          <w:szCs w:val="23"/>
          <w:lang w:val="es-ES" w:eastAsia="es-ES"/>
        </w:rPr>
        <w:t xml:space="preserve">Apela el recurrente que las comunidades por él mencionadas como su recorrido, se </w:t>
      </w:r>
      <w:r>
        <w:rPr>
          <w:w w:val="105"/>
          <w:sz w:val="23"/>
          <w:szCs w:val="23"/>
          <w:lang w:val="es-ES" w:eastAsia="es-ES"/>
        </w:rPr>
        <w:t xml:space="preserve">encuentran desprovistas de un servicio de transporte público, sin embargo, al margen de su solo decir, no aporta un estudio técnico que desvirtúe el elaborado por la Administración en </w:t>
      </w:r>
      <w:r>
        <w:rPr>
          <w:spacing w:val="-2"/>
          <w:w w:val="105"/>
          <w:sz w:val="23"/>
          <w:szCs w:val="23"/>
          <w:lang w:val="es-ES" w:eastAsia="es-ES"/>
        </w:rPr>
        <w:t xml:space="preserve">el acuerdo aquí impugnado y se limita únicamente a mencionar que las comunidades que </w:t>
      </w:r>
      <w:proofErr w:type="spellStart"/>
      <w:r>
        <w:rPr>
          <w:spacing w:val="-2"/>
          <w:w w:val="105"/>
          <w:sz w:val="23"/>
          <w:szCs w:val="23"/>
          <w:lang w:val="es-ES" w:eastAsia="es-ES"/>
        </w:rPr>
        <w:t>el</w:t>
      </w:r>
      <w:proofErr w:type="spellEnd"/>
      <w:r>
        <w:rPr>
          <w:spacing w:val="-2"/>
          <w:w w:val="105"/>
          <w:sz w:val="23"/>
          <w:szCs w:val="23"/>
          <w:lang w:val="es-ES" w:eastAsia="es-ES"/>
        </w:rPr>
        <w:t xml:space="preserve"> </w:t>
      </w:r>
      <w:r>
        <w:rPr>
          <w:spacing w:val="2"/>
          <w:w w:val="105"/>
          <w:sz w:val="23"/>
          <w:szCs w:val="23"/>
          <w:lang w:val="es-ES" w:eastAsia="es-ES"/>
        </w:rPr>
        <w:t xml:space="preserve">desea servir se encuentran desprovistas de un servicio de transporte público, lo que nos </w:t>
      </w:r>
      <w:r>
        <w:rPr>
          <w:spacing w:val="-1"/>
          <w:w w:val="105"/>
          <w:sz w:val="23"/>
          <w:szCs w:val="23"/>
          <w:lang w:val="es-ES" w:eastAsia="es-ES"/>
        </w:rPr>
        <w:t xml:space="preserve">lleva a concluir que sin mediar un estudio técnico apropiado por su parte, rebate el indicado </w:t>
      </w:r>
      <w:r>
        <w:rPr>
          <w:spacing w:val="-2"/>
          <w:w w:val="105"/>
          <w:sz w:val="23"/>
          <w:szCs w:val="23"/>
          <w:lang w:val="es-ES" w:eastAsia="es-ES"/>
        </w:rPr>
        <w:t xml:space="preserve">por la Administración, es decir, a contrapelo de un señalamiento técnico propuesto por su </w:t>
      </w:r>
      <w:r>
        <w:rPr>
          <w:spacing w:val="6"/>
          <w:w w:val="105"/>
          <w:sz w:val="23"/>
          <w:szCs w:val="23"/>
          <w:lang w:val="es-ES" w:eastAsia="es-ES"/>
        </w:rPr>
        <w:t xml:space="preserve">apelación para rebatir el sustento técnico y jurídico de la Administración, se limita </w:t>
      </w:r>
      <w:r>
        <w:rPr>
          <w:spacing w:val="1"/>
          <w:w w:val="105"/>
          <w:sz w:val="23"/>
          <w:szCs w:val="23"/>
          <w:lang w:val="es-ES" w:eastAsia="es-ES"/>
        </w:rPr>
        <w:t xml:space="preserve">únicamente a señalar un trayecto que a su criterio traduce el interés general, por tanto no </w:t>
      </w:r>
      <w:r>
        <w:rPr>
          <w:spacing w:val="2"/>
          <w:w w:val="105"/>
          <w:sz w:val="23"/>
          <w:szCs w:val="23"/>
          <w:lang w:val="es-ES" w:eastAsia="es-ES"/>
        </w:rPr>
        <w:t xml:space="preserve">puede el apelante traducir ese interés público, en contra de la existencia de normas que </w:t>
      </w:r>
      <w:r>
        <w:rPr>
          <w:spacing w:val="3"/>
          <w:w w:val="105"/>
          <w:sz w:val="23"/>
          <w:szCs w:val="23"/>
          <w:lang w:val="es-ES" w:eastAsia="es-ES"/>
        </w:rPr>
        <w:t xml:space="preserve">regulan la solicitud para prestar un servicio como se describe. Por tanto, haría mal la </w:t>
      </w:r>
      <w:r>
        <w:rPr>
          <w:spacing w:val="9"/>
          <w:w w:val="105"/>
          <w:sz w:val="23"/>
          <w:szCs w:val="23"/>
          <w:lang w:val="es-ES" w:eastAsia="es-ES"/>
        </w:rPr>
        <w:t xml:space="preserve">Administración si aprobara bajo esos parámetros una solicitud para el transporte </w:t>
      </w:r>
      <w:r>
        <w:rPr>
          <w:spacing w:val="2"/>
          <w:w w:val="105"/>
          <w:sz w:val="23"/>
          <w:szCs w:val="23"/>
          <w:lang w:val="es-ES" w:eastAsia="es-ES"/>
        </w:rPr>
        <w:t xml:space="preserve">remunerado de personas, que pueda establecer condiciones para que se desarrolle una </w:t>
      </w:r>
      <w:r>
        <w:rPr>
          <w:spacing w:val="-3"/>
          <w:w w:val="105"/>
          <w:sz w:val="23"/>
          <w:szCs w:val="23"/>
          <w:lang w:val="es-ES" w:eastAsia="es-ES"/>
        </w:rPr>
        <w:t xml:space="preserve">competencia desleal entre los demás operadores de las rutas que se encuentran prestando el </w:t>
      </w:r>
      <w:r>
        <w:rPr>
          <w:spacing w:val="3"/>
          <w:w w:val="105"/>
          <w:sz w:val="23"/>
          <w:szCs w:val="23"/>
          <w:lang w:val="es-ES" w:eastAsia="es-ES"/>
        </w:rPr>
        <w:t xml:space="preserve">servicio, como bien hizo en señalar en el Acuerdo 04 de la Sesión 3232 del día 16 de </w:t>
      </w:r>
      <w:r>
        <w:rPr>
          <w:spacing w:val="-2"/>
          <w:w w:val="105"/>
          <w:sz w:val="23"/>
          <w:szCs w:val="23"/>
          <w:lang w:val="es-ES" w:eastAsia="es-ES"/>
        </w:rPr>
        <w:t>setiembre de 1998.</w:t>
      </w:r>
    </w:p>
    <w:p w:rsidR="00AE67C0" w:rsidRDefault="00B72D26">
      <w:pPr>
        <w:pStyle w:val="Style3"/>
        <w:kinsoku w:val="0"/>
        <w:autoSpaceDE/>
        <w:autoSpaceDN/>
        <w:spacing w:before="504"/>
        <w:rPr>
          <w:w w:val="105"/>
          <w:sz w:val="23"/>
          <w:szCs w:val="23"/>
          <w:lang w:val="es-ES" w:eastAsia="es-ES"/>
        </w:rPr>
      </w:pPr>
      <w:r>
        <w:rPr>
          <w:spacing w:val="-2"/>
          <w:w w:val="105"/>
          <w:sz w:val="23"/>
          <w:szCs w:val="23"/>
          <w:lang w:val="es-ES" w:eastAsia="es-ES"/>
        </w:rPr>
        <w:t xml:space="preserve">Además, el tratamiento que el ordenamiento jurídico administrativo establece frente a los </w:t>
      </w:r>
      <w:r>
        <w:rPr>
          <w:spacing w:val="-1"/>
          <w:w w:val="105"/>
          <w:sz w:val="23"/>
          <w:szCs w:val="23"/>
          <w:lang w:val="es-ES" w:eastAsia="es-ES"/>
        </w:rPr>
        <w:t xml:space="preserve">eventuales problemas que surjan ante la no prestación del servicio público, es totalmente </w:t>
      </w:r>
      <w:r>
        <w:rPr>
          <w:w w:val="105"/>
          <w:sz w:val="23"/>
          <w:szCs w:val="23"/>
          <w:lang w:val="es-ES" w:eastAsia="es-ES"/>
        </w:rPr>
        <w:t>diferente, al aquí planteado, veamos.</w:t>
      </w:r>
    </w:p>
    <w:p w:rsidR="00AE67C0" w:rsidRPr="00B72D26" w:rsidRDefault="00B72D26" w:rsidP="00B72D26">
      <w:pPr>
        <w:pStyle w:val="Style9"/>
        <w:kinsoku w:val="0"/>
        <w:autoSpaceDE/>
        <w:autoSpaceDN/>
        <w:adjustRightInd/>
        <w:spacing w:before="468" w:after="468"/>
        <w:ind w:left="72" w:right="72"/>
        <w:jc w:val="both"/>
        <w:rPr>
          <w:rStyle w:val="CharacterStyle4"/>
          <w:spacing w:val="8"/>
          <w:w w:val="105"/>
          <w:sz w:val="23"/>
          <w:szCs w:val="23"/>
          <w:lang w:val="es-ES" w:eastAsia="es-ES"/>
        </w:rPr>
      </w:pPr>
      <w:r>
        <w:rPr>
          <w:rStyle w:val="CharacterStyle4"/>
          <w:spacing w:val="3"/>
          <w:w w:val="105"/>
          <w:sz w:val="23"/>
          <w:szCs w:val="23"/>
          <w:lang w:val="es-ES" w:eastAsia="es-ES"/>
        </w:rPr>
        <w:t xml:space="preserve">Debemos indicar que el antecedente del establecimiento de un servicio público, es la </w:t>
      </w:r>
      <w:r>
        <w:rPr>
          <w:rStyle w:val="CharacterStyle4"/>
          <w:w w:val="105"/>
          <w:sz w:val="23"/>
          <w:szCs w:val="23"/>
          <w:lang w:val="es-ES" w:eastAsia="es-ES"/>
        </w:rPr>
        <w:t xml:space="preserve">existencia de una necesidad técnicamente comprobada del mismo. Así es como surge a raíz </w:t>
      </w:r>
      <w:r>
        <w:rPr>
          <w:rStyle w:val="CharacterStyle4"/>
          <w:spacing w:val="8"/>
          <w:w w:val="105"/>
          <w:sz w:val="23"/>
          <w:szCs w:val="23"/>
          <w:lang w:val="es-ES" w:eastAsia="es-ES"/>
        </w:rPr>
        <w:t xml:space="preserve">de un estudio técnico, el establecimiento de una necesidad comprobada hacia una </w:t>
      </w:r>
      <w:r>
        <w:rPr>
          <w:rStyle w:val="CharacterStyle4"/>
          <w:spacing w:val="3"/>
          <w:w w:val="105"/>
          <w:sz w:val="23"/>
          <w:szCs w:val="23"/>
          <w:lang w:val="es-ES" w:eastAsia="es-ES"/>
        </w:rPr>
        <w:t xml:space="preserve">comunidad en particular, para librar a licitación pública, o en su defecto y de manera </w:t>
      </w:r>
      <w:r>
        <w:rPr>
          <w:rStyle w:val="CharacterStyle4"/>
          <w:w w:val="105"/>
          <w:sz w:val="23"/>
          <w:szCs w:val="23"/>
          <w:lang w:val="es-ES" w:eastAsia="es-ES"/>
        </w:rPr>
        <w:t xml:space="preserve">temporal el otorgamiento de un permiso, para la prestación de un servicio de transporte </w:t>
      </w:r>
      <w:r>
        <w:rPr>
          <w:rStyle w:val="CharacterStyle4"/>
          <w:spacing w:val="2"/>
          <w:w w:val="105"/>
          <w:sz w:val="23"/>
          <w:szCs w:val="23"/>
          <w:lang w:val="es-ES" w:eastAsia="es-ES"/>
        </w:rPr>
        <w:t xml:space="preserve">remunerado de personas a una determinada empresa o persona. Así en el otro extremo de </w:t>
      </w:r>
      <w:r>
        <w:rPr>
          <w:rStyle w:val="CharacterStyle4"/>
          <w:spacing w:val="-4"/>
          <w:w w:val="105"/>
          <w:sz w:val="23"/>
          <w:szCs w:val="23"/>
          <w:lang w:val="es-ES" w:eastAsia="es-ES"/>
        </w:rPr>
        <w:t xml:space="preserve">la ecuación corresponde de igual manera a la autoridad administrativa, la regulación de esta </w:t>
      </w:r>
      <w:r>
        <w:rPr>
          <w:rStyle w:val="CharacterStyle4"/>
          <w:w w:val="105"/>
          <w:sz w:val="23"/>
          <w:szCs w:val="23"/>
          <w:lang w:val="es-ES" w:eastAsia="es-ES"/>
        </w:rPr>
        <w:t xml:space="preserve">actividad y por tanto facultada para imponer el respeto al </w:t>
      </w:r>
      <w:r>
        <w:rPr>
          <w:rStyle w:val="CharacterStyle4"/>
          <w:w w:val="105"/>
          <w:sz w:val="23"/>
          <w:szCs w:val="23"/>
          <w:lang w:val="es-ES" w:eastAsia="es-ES"/>
        </w:rPr>
        <w:lastRenderedPageBreak/>
        <w:t xml:space="preserve">cumplimiento de las demás rutas que prestan el servicio a los barrios por donde circulan y vigilar de manera imperiosa la </w:t>
      </w:r>
      <w:r>
        <w:rPr>
          <w:rStyle w:val="CharacterStyle4"/>
          <w:spacing w:val="2"/>
          <w:w w:val="105"/>
          <w:sz w:val="23"/>
          <w:szCs w:val="23"/>
          <w:lang w:val="es-ES" w:eastAsia="es-ES"/>
        </w:rPr>
        <w:t xml:space="preserve">aprobación o no de otras rutas que abrumen los corredores comunes por donde circulen </w:t>
      </w:r>
      <w:r>
        <w:rPr>
          <w:rStyle w:val="CharacterStyle4"/>
          <w:w w:val="105"/>
          <w:sz w:val="23"/>
          <w:szCs w:val="23"/>
          <w:lang w:val="es-ES" w:eastAsia="es-ES"/>
        </w:rPr>
        <w:t xml:space="preserve">éstas y que cree una competencia desleal entre ellas que genere la ruina de las empresas </w:t>
      </w:r>
      <w:r>
        <w:rPr>
          <w:rStyle w:val="CharacterStyle4"/>
          <w:spacing w:val="-2"/>
          <w:w w:val="105"/>
          <w:sz w:val="23"/>
          <w:szCs w:val="23"/>
          <w:lang w:val="es-ES" w:eastAsia="es-ES"/>
        </w:rPr>
        <w:t xml:space="preserve">prestatarias del servicio y que eventualmente afecte al usuario en general, por tanto la sola </w:t>
      </w:r>
      <w:r>
        <w:rPr>
          <w:rStyle w:val="CharacterStyle4"/>
          <w:spacing w:val="2"/>
          <w:w w:val="105"/>
          <w:sz w:val="23"/>
          <w:szCs w:val="23"/>
          <w:lang w:val="es-ES" w:eastAsia="es-ES"/>
        </w:rPr>
        <w:t xml:space="preserve">voluntad del solicitante, en este caso para señalar a su juicio la satisfacción del interés </w:t>
      </w:r>
      <w:r>
        <w:rPr>
          <w:rStyle w:val="CharacterStyle4"/>
          <w:spacing w:val="8"/>
          <w:w w:val="105"/>
          <w:sz w:val="23"/>
          <w:szCs w:val="23"/>
          <w:lang w:val="es-ES" w:eastAsia="es-ES"/>
        </w:rPr>
        <w:t xml:space="preserve">público, redunda en una decisión totalmente superflua ante el conocimiento de la </w:t>
      </w:r>
      <w:r>
        <w:rPr>
          <w:rStyle w:val="CharacterStyle4"/>
          <w:spacing w:val="-1"/>
          <w:w w:val="105"/>
          <w:sz w:val="23"/>
          <w:szCs w:val="23"/>
          <w:lang w:val="es-ES" w:eastAsia="es-ES"/>
        </w:rPr>
        <w:t xml:space="preserve">Administración, pues a su criterio sin existir los medios idóneos para solicitar una ruta sin </w:t>
      </w:r>
      <w:r w:rsidRPr="00B72D26">
        <w:rPr>
          <w:rStyle w:val="CharacterStyle4"/>
          <w:spacing w:val="8"/>
          <w:w w:val="105"/>
          <w:sz w:val="23"/>
          <w:szCs w:val="23"/>
          <w:lang w:val="es-ES" w:eastAsia="es-ES"/>
        </w:rPr>
        <w:t>amparo de los estudios técnicos apropiados y sin contar con las formalidades que las que regulan las solicitudes para aprobar o improbar un determinado recorrido. En este sentido está redactado el numeral 4 de la Ley 3503 de mayo 1965, reformado por el artículo 64 de la Ley N° 7593 de 9 de agosto de 1996, que señala:</w:t>
      </w:r>
    </w:p>
    <w:p w:rsidR="00AE67C0" w:rsidRDefault="00B72D26">
      <w:pPr>
        <w:pStyle w:val="Style9"/>
        <w:kinsoku w:val="0"/>
        <w:autoSpaceDE/>
        <w:autoSpaceDN/>
        <w:adjustRightInd/>
        <w:spacing w:before="252"/>
        <w:ind w:left="648" w:right="648"/>
        <w:rPr>
          <w:rStyle w:val="CharacterStyle4"/>
          <w:spacing w:val="-4"/>
          <w:w w:val="105"/>
          <w:sz w:val="24"/>
          <w:szCs w:val="24"/>
          <w:lang w:val="es-ES" w:eastAsia="es-ES"/>
        </w:rPr>
      </w:pPr>
      <w:r>
        <w:rPr>
          <w:rStyle w:val="CharacterStyle4"/>
          <w:b/>
          <w:bCs/>
          <w:spacing w:val="-3"/>
          <w:sz w:val="24"/>
          <w:szCs w:val="24"/>
          <w:lang w:val="es-ES" w:eastAsia="es-ES"/>
        </w:rPr>
        <w:t xml:space="preserve">"Artículo 4.- </w:t>
      </w:r>
      <w:r>
        <w:rPr>
          <w:rStyle w:val="CharacterStyle4"/>
          <w:spacing w:val="-3"/>
          <w:w w:val="105"/>
          <w:sz w:val="24"/>
          <w:szCs w:val="24"/>
          <w:lang w:val="es-ES" w:eastAsia="es-ES"/>
        </w:rPr>
        <w:t xml:space="preserve">La concesión para explotar una línea se adquirirá por licitación, a </w:t>
      </w:r>
      <w:r>
        <w:rPr>
          <w:rStyle w:val="CharacterStyle4"/>
          <w:spacing w:val="-4"/>
          <w:w w:val="105"/>
          <w:sz w:val="24"/>
          <w:szCs w:val="24"/>
          <w:lang w:val="es-ES" w:eastAsia="es-ES"/>
        </w:rPr>
        <w:t>la cual los interesados concurrirán libremente.</w:t>
      </w:r>
    </w:p>
    <w:p w:rsidR="00AE67C0" w:rsidRDefault="00B72D26">
      <w:pPr>
        <w:pStyle w:val="Style4"/>
        <w:kinsoku w:val="0"/>
        <w:autoSpaceDE/>
        <w:autoSpaceDN/>
        <w:spacing w:before="288"/>
        <w:ind w:firstLine="72"/>
        <w:rPr>
          <w:rStyle w:val="CharacterStyle5"/>
          <w:spacing w:val="-4"/>
          <w:w w:val="105"/>
          <w:lang w:val="es-ES" w:eastAsia="es-ES"/>
        </w:rPr>
      </w:pPr>
      <w:r>
        <w:rPr>
          <w:rStyle w:val="CharacterStyle5"/>
          <w:w w:val="105"/>
          <w:lang w:val="es-ES" w:eastAsia="es-ES"/>
        </w:rPr>
        <w:t xml:space="preserve">Sólo se licitará la explotación de una línea cuando el Ministerio de Obras </w:t>
      </w:r>
      <w:r>
        <w:rPr>
          <w:rStyle w:val="CharacterStyle5"/>
          <w:spacing w:val="-5"/>
          <w:w w:val="105"/>
          <w:lang w:val="es-ES" w:eastAsia="es-ES"/>
        </w:rPr>
        <w:t xml:space="preserve">Públicas y Transportes haya establecido la necesidad de prestar el servicio, de </w:t>
      </w:r>
      <w:r>
        <w:rPr>
          <w:rStyle w:val="CharacterStyle5"/>
          <w:spacing w:val="-8"/>
          <w:w w:val="105"/>
          <w:lang w:val="es-ES" w:eastAsia="es-ES"/>
        </w:rPr>
        <w:t xml:space="preserve">acuerdo con los estudios técnicos aprobados por la Autoridad Reguladora de los </w:t>
      </w:r>
      <w:r>
        <w:rPr>
          <w:rStyle w:val="CharacterStyle5"/>
          <w:spacing w:val="4"/>
          <w:w w:val="105"/>
          <w:lang w:val="es-ES" w:eastAsia="es-ES"/>
        </w:rPr>
        <w:t xml:space="preserve">Servicios Públicos; además, deberán probar que no se está creando una </w:t>
      </w:r>
      <w:r>
        <w:rPr>
          <w:rStyle w:val="CharacterStyle5"/>
          <w:spacing w:val="-4"/>
          <w:w w:val="105"/>
          <w:lang w:val="es-ES" w:eastAsia="es-ES"/>
        </w:rPr>
        <w:t>competencia ruinosa en contra de los concesionarios establecidos.</w:t>
      </w:r>
    </w:p>
    <w:p w:rsidR="00AE67C0" w:rsidRDefault="00B72D26">
      <w:pPr>
        <w:pStyle w:val="Style4"/>
        <w:kinsoku w:val="0"/>
        <w:autoSpaceDE/>
        <w:autoSpaceDN/>
        <w:rPr>
          <w:rStyle w:val="CharacterStyle5"/>
          <w:spacing w:val="-4"/>
          <w:w w:val="105"/>
          <w:lang w:val="es-ES" w:eastAsia="es-ES"/>
        </w:rPr>
      </w:pPr>
      <w:r>
        <w:rPr>
          <w:rStyle w:val="CharacterStyle5"/>
          <w:spacing w:val="-6"/>
          <w:w w:val="105"/>
          <w:lang w:val="es-ES" w:eastAsia="es-ES"/>
        </w:rPr>
        <w:t xml:space="preserve">Los interesados en la licitación deberán demostrar, entre otras cosas, capacidad </w:t>
      </w:r>
      <w:r>
        <w:rPr>
          <w:rStyle w:val="CharacterStyle5"/>
          <w:spacing w:val="-3"/>
          <w:w w:val="105"/>
          <w:lang w:val="es-ES" w:eastAsia="es-ES"/>
        </w:rPr>
        <w:t xml:space="preserve">financiera, técnica y administrativa; experiencia; honorabilidad y cumplimiento </w:t>
      </w:r>
      <w:r>
        <w:rPr>
          <w:rStyle w:val="CharacterStyle5"/>
          <w:spacing w:val="-2"/>
          <w:w w:val="105"/>
          <w:lang w:val="es-ES" w:eastAsia="es-ES"/>
        </w:rPr>
        <w:t xml:space="preserve">de las obligaciones contraídas anteriormente con el Estado, si fuera del caso, </w:t>
      </w:r>
      <w:r>
        <w:rPr>
          <w:rStyle w:val="CharacterStyle5"/>
          <w:spacing w:val="-4"/>
          <w:w w:val="105"/>
          <w:lang w:val="es-ES" w:eastAsia="es-ES"/>
        </w:rPr>
        <w:t>como concesionario o permisionario de transporte." (Lo subrayado no pertenece al original)</w:t>
      </w:r>
    </w:p>
    <w:p w:rsidR="00AE67C0" w:rsidRDefault="00B72D26">
      <w:pPr>
        <w:pStyle w:val="Style7"/>
        <w:kinsoku w:val="0"/>
        <w:autoSpaceDE/>
        <w:autoSpaceDN/>
        <w:rPr>
          <w:rStyle w:val="CharacterStyle5"/>
          <w:spacing w:val="-5"/>
          <w:w w:val="105"/>
          <w:lang w:val="es-ES" w:eastAsia="es-ES"/>
        </w:rPr>
      </w:pPr>
      <w:r>
        <w:rPr>
          <w:rStyle w:val="CharacterStyle5"/>
          <w:spacing w:val="-5"/>
          <w:w w:val="105"/>
          <w:lang w:val="es-ES" w:eastAsia="es-ES"/>
        </w:rPr>
        <w:t xml:space="preserve">Desde esa perspectiva legal, basta con solo decir que si el servicio público de transporte no </w:t>
      </w:r>
      <w:r>
        <w:rPr>
          <w:rStyle w:val="CharacterStyle5"/>
          <w:w w:val="105"/>
          <w:lang w:val="es-ES" w:eastAsia="es-ES"/>
        </w:rPr>
        <w:t xml:space="preserve">existe, y la necesidad se comprueba, esto genera la obligación de la Administración a </w:t>
      </w:r>
      <w:r>
        <w:rPr>
          <w:rStyle w:val="CharacterStyle5"/>
          <w:spacing w:val="-6"/>
          <w:w w:val="105"/>
          <w:lang w:val="es-ES" w:eastAsia="es-ES"/>
        </w:rPr>
        <w:t xml:space="preserve">iniciar un proceso licitatorio; para cubrir la necesidad comprobada, a contrario censo como </w:t>
      </w:r>
      <w:r>
        <w:rPr>
          <w:rStyle w:val="CharacterStyle5"/>
          <w:spacing w:val="2"/>
          <w:w w:val="105"/>
          <w:lang w:val="es-ES" w:eastAsia="es-ES"/>
        </w:rPr>
        <w:t xml:space="preserve">ocurrió en </w:t>
      </w:r>
      <w:proofErr w:type="spellStart"/>
      <w:r>
        <w:rPr>
          <w:rStyle w:val="CharacterStyle5"/>
          <w:spacing w:val="2"/>
          <w:w w:val="105"/>
          <w:lang w:val="es-ES" w:eastAsia="es-ES"/>
        </w:rPr>
        <w:t>le</w:t>
      </w:r>
      <w:proofErr w:type="spellEnd"/>
      <w:r>
        <w:rPr>
          <w:rStyle w:val="CharacterStyle5"/>
          <w:spacing w:val="2"/>
          <w:w w:val="105"/>
          <w:lang w:val="es-ES" w:eastAsia="es-ES"/>
        </w:rPr>
        <w:t xml:space="preserve"> presente caso, se demuestra con el estudio de campo elaborado por la </w:t>
      </w:r>
      <w:r>
        <w:rPr>
          <w:rStyle w:val="CharacterStyle5"/>
          <w:spacing w:val="1"/>
          <w:w w:val="105"/>
          <w:lang w:val="es-ES" w:eastAsia="es-ES"/>
        </w:rPr>
        <w:t xml:space="preserve">Administración que las comunidades propuestas por el recurrente en su solicitud se </w:t>
      </w:r>
      <w:r>
        <w:rPr>
          <w:rStyle w:val="CharacterStyle5"/>
          <w:spacing w:val="-5"/>
          <w:w w:val="105"/>
          <w:lang w:val="es-ES" w:eastAsia="es-ES"/>
        </w:rPr>
        <w:t>encuentran servidas por otras empresas.</w:t>
      </w:r>
    </w:p>
    <w:p w:rsidR="00AE67C0" w:rsidRDefault="00B72D26">
      <w:pPr>
        <w:pStyle w:val="Style7"/>
        <w:kinsoku w:val="0"/>
        <w:autoSpaceDE/>
        <w:autoSpaceDN/>
        <w:rPr>
          <w:rStyle w:val="CharacterStyle5"/>
          <w:w w:val="105"/>
          <w:lang w:val="es-ES" w:eastAsia="es-ES"/>
        </w:rPr>
      </w:pPr>
      <w:r>
        <w:rPr>
          <w:rStyle w:val="CharacterStyle5"/>
          <w:spacing w:val="-7"/>
          <w:w w:val="105"/>
          <w:lang w:val="es-ES" w:eastAsia="es-ES"/>
        </w:rPr>
        <w:t xml:space="preserve">No obstante lo anterior y sin perjuicio de fallo dictado, señala el recurrente en su escrito de </w:t>
      </w:r>
      <w:r>
        <w:rPr>
          <w:rStyle w:val="CharacterStyle5"/>
          <w:spacing w:val="-3"/>
          <w:w w:val="105"/>
          <w:lang w:val="es-ES" w:eastAsia="es-ES"/>
        </w:rPr>
        <w:t xml:space="preserve">apelación, una situación que si bien no es objeto de este recurso, pero que debemos llamar </w:t>
      </w:r>
      <w:r>
        <w:rPr>
          <w:rStyle w:val="CharacterStyle5"/>
          <w:spacing w:val="-1"/>
          <w:w w:val="105"/>
          <w:lang w:val="es-ES" w:eastAsia="es-ES"/>
        </w:rPr>
        <w:t xml:space="preserve">la atención, es que si el horario del servicio de transporte que sale de San Rafael hacia </w:t>
      </w:r>
      <w:r>
        <w:rPr>
          <w:rStyle w:val="CharacterStyle5"/>
          <w:spacing w:val="-3"/>
          <w:w w:val="105"/>
          <w:lang w:val="es-ES" w:eastAsia="es-ES"/>
        </w:rPr>
        <w:t xml:space="preserve">Grecia y que pasa por Santa Rita a las cinco de la mañana, está causando algún perjuicio a </w:t>
      </w:r>
      <w:r>
        <w:rPr>
          <w:rStyle w:val="CharacterStyle5"/>
          <w:w w:val="105"/>
          <w:lang w:val="es-ES" w:eastAsia="es-ES"/>
        </w:rPr>
        <w:t>los vecinos por la falta de nuevos horarios, la Administración tendrá que atender esa falencia.</w:t>
      </w:r>
    </w:p>
    <w:p w:rsidR="00AE67C0" w:rsidRDefault="00B72D26" w:rsidP="00B72D26">
      <w:pPr>
        <w:pStyle w:val="Sinespaciado"/>
        <w:rPr>
          <w:rStyle w:val="CharacterStyle4"/>
          <w:spacing w:val="-4"/>
          <w:w w:val="105"/>
          <w:sz w:val="24"/>
          <w:szCs w:val="24"/>
          <w:lang w:val="es-ES" w:eastAsia="es-ES"/>
        </w:rPr>
      </w:pPr>
      <w:r>
        <w:rPr>
          <w:rStyle w:val="CharacterStyle4"/>
          <w:spacing w:val="-5"/>
          <w:w w:val="105"/>
          <w:sz w:val="24"/>
          <w:szCs w:val="24"/>
          <w:lang w:val="es-ES" w:eastAsia="es-ES"/>
        </w:rPr>
        <w:t xml:space="preserve">Así las cosas, no considera este Tribunal que exista una omisión al principio de legalidad y </w:t>
      </w:r>
      <w:r>
        <w:rPr>
          <w:rStyle w:val="CharacterStyle4"/>
          <w:w w:val="105"/>
          <w:sz w:val="24"/>
          <w:szCs w:val="24"/>
          <w:lang w:val="es-ES" w:eastAsia="es-ES"/>
        </w:rPr>
        <w:t xml:space="preserve">que por el contrario la Administración se apega a los parámetros y lineamiento que </w:t>
      </w:r>
      <w:r>
        <w:rPr>
          <w:rStyle w:val="CharacterStyle4"/>
          <w:spacing w:val="-4"/>
          <w:w w:val="105"/>
          <w:sz w:val="24"/>
          <w:szCs w:val="24"/>
          <w:lang w:val="es-ES" w:eastAsia="es-ES"/>
        </w:rPr>
        <w:lastRenderedPageBreak/>
        <w:t>informan jurídicamente este caso.</w:t>
      </w:r>
    </w:p>
    <w:p w:rsidR="00AE67C0" w:rsidRDefault="00B72D26">
      <w:pPr>
        <w:pStyle w:val="Style8"/>
        <w:kinsoku w:val="0"/>
        <w:autoSpaceDE/>
        <w:autoSpaceDN/>
        <w:rPr>
          <w:rStyle w:val="CharacterStyle5"/>
          <w:b/>
          <w:bCs/>
          <w:spacing w:val="-13"/>
          <w:w w:val="105"/>
          <w:lang w:val="es-ES" w:eastAsia="es-ES"/>
        </w:rPr>
      </w:pPr>
      <w:r>
        <w:rPr>
          <w:rStyle w:val="CharacterStyle5"/>
          <w:b/>
          <w:bCs/>
          <w:spacing w:val="-13"/>
          <w:w w:val="105"/>
          <w:lang w:val="es-ES" w:eastAsia="es-ES"/>
        </w:rPr>
        <w:t>POR TANTO</w:t>
      </w:r>
    </w:p>
    <w:p w:rsidR="00AE67C0" w:rsidRDefault="00B72D26" w:rsidP="00B72D26">
      <w:pPr>
        <w:pStyle w:val="Style7"/>
        <w:numPr>
          <w:ilvl w:val="0"/>
          <w:numId w:val="4"/>
        </w:numPr>
        <w:tabs>
          <w:tab w:val="clear" w:pos="360"/>
          <w:tab w:val="num" w:pos="284"/>
        </w:tabs>
        <w:kinsoku w:val="0"/>
        <w:autoSpaceDE/>
        <w:autoSpaceDN/>
        <w:spacing w:before="288"/>
        <w:ind w:left="0" w:firstLine="0"/>
        <w:rPr>
          <w:rStyle w:val="CharacterStyle5"/>
          <w:spacing w:val="-10"/>
          <w:w w:val="105"/>
          <w:lang w:val="es-ES" w:eastAsia="es-ES"/>
        </w:rPr>
      </w:pPr>
      <w:r>
        <w:rPr>
          <w:rStyle w:val="CharacterStyle5"/>
          <w:spacing w:val="-7"/>
          <w:w w:val="105"/>
          <w:lang w:val="es-ES" w:eastAsia="es-ES"/>
        </w:rPr>
        <w:t xml:space="preserve">Se declara sin lugar el Recurso de Apelación presentado por el señor </w:t>
      </w:r>
      <w:r w:rsidR="00F9788B">
        <w:rPr>
          <w:rStyle w:val="CharacterStyle5"/>
          <w:spacing w:val="-7"/>
          <w:w w:val="105"/>
          <w:lang w:val="es-ES" w:eastAsia="es-ES"/>
        </w:rPr>
        <w:t>GSJ</w:t>
      </w:r>
      <w:r>
        <w:rPr>
          <w:rStyle w:val="CharacterStyle5"/>
          <w:spacing w:val="-3"/>
          <w:w w:val="105"/>
          <w:lang w:val="es-ES" w:eastAsia="es-ES"/>
        </w:rPr>
        <w:t xml:space="preserve">, cédula de identidad </w:t>
      </w:r>
      <w:proofErr w:type="gramStart"/>
      <w:r>
        <w:rPr>
          <w:rStyle w:val="CharacterStyle5"/>
          <w:spacing w:val="-3"/>
          <w:w w:val="105"/>
          <w:lang w:val="es-ES" w:eastAsia="es-ES"/>
        </w:rPr>
        <w:t xml:space="preserve">número </w:t>
      </w:r>
      <w:r w:rsidR="00F9788B">
        <w:rPr>
          <w:rStyle w:val="CharacterStyle5"/>
          <w:spacing w:val="-3"/>
          <w:w w:val="105"/>
          <w:lang w:val="es-ES" w:eastAsia="es-ES"/>
        </w:rPr>
        <w:t>…</w:t>
      </w:r>
      <w:proofErr w:type="gramEnd"/>
      <w:r>
        <w:rPr>
          <w:rStyle w:val="CharacterStyle5"/>
          <w:spacing w:val="-3"/>
          <w:w w:val="105"/>
          <w:lang w:val="es-ES" w:eastAsia="es-ES"/>
        </w:rPr>
        <w:t xml:space="preserve">, en contra del Acuerdo 25 de la Sesión </w:t>
      </w:r>
      <w:r>
        <w:rPr>
          <w:rStyle w:val="CharacterStyle5"/>
          <w:spacing w:val="7"/>
          <w:w w:val="105"/>
          <w:lang w:val="es-ES" w:eastAsia="es-ES"/>
        </w:rPr>
        <w:t xml:space="preserve">No. 3152 de fecha 29 de noviembre de 1997 de la extinta Comisión Técnica de </w:t>
      </w:r>
      <w:r>
        <w:rPr>
          <w:rStyle w:val="CharacterStyle5"/>
          <w:spacing w:val="-10"/>
          <w:w w:val="105"/>
          <w:lang w:val="es-ES" w:eastAsia="es-ES"/>
        </w:rPr>
        <w:t>Transportes.</w:t>
      </w:r>
    </w:p>
    <w:p w:rsidR="00B72D26" w:rsidRDefault="00B72D26" w:rsidP="00B72D26">
      <w:pPr>
        <w:pStyle w:val="Style6"/>
        <w:numPr>
          <w:ilvl w:val="0"/>
          <w:numId w:val="5"/>
        </w:numPr>
        <w:tabs>
          <w:tab w:val="clear" w:pos="432"/>
          <w:tab w:val="left" w:pos="0"/>
          <w:tab w:val="left" w:pos="426"/>
        </w:tabs>
        <w:kinsoku w:val="0"/>
        <w:autoSpaceDE/>
        <w:autoSpaceDN/>
        <w:ind w:left="0" w:firstLine="0"/>
        <w:rPr>
          <w:rStyle w:val="CharacterStyle5"/>
          <w:b/>
          <w:bCs/>
          <w:spacing w:val="-12"/>
          <w:w w:val="105"/>
          <w:lang w:val="es-ES" w:eastAsia="es-ES"/>
        </w:rPr>
      </w:pPr>
      <w:r>
        <w:rPr>
          <w:rStyle w:val="CharacterStyle5"/>
          <w:w w:val="105"/>
          <w:lang w:val="es-ES" w:eastAsia="es-ES"/>
        </w:rPr>
        <w:t xml:space="preserve">De conformidad con el artículo 22, inciso c), de la citada Ley 7969, la presente </w:t>
      </w:r>
      <w:r>
        <w:rPr>
          <w:rStyle w:val="CharacterStyle5"/>
          <w:spacing w:val="-4"/>
          <w:w w:val="105"/>
          <w:lang w:val="es-ES" w:eastAsia="es-ES"/>
        </w:rPr>
        <w:t xml:space="preserve">resolución no tiene ulterior recurso por i que' </w:t>
      </w:r>
      <w:r>
        <w:rPr>
          <w:rStyle w:val="CharacterStyle5"/>
          <w:i/>
          <w:iCs/>
          <w:spacing w:val="-4"/>
          <w:lang w:val="es-ES" w:eastAsia="es-ES"/>
        </w:rPr>
        <w:t xml:space="preserve">se tiene por agotada la vía administrativa. </w:t>
      </w:r>
      <w:r>
        <w:rPr>
          <w:rStyle w:val="CharacterStyle5"/>
          <w:b/>
          <w:bCs/>
          <w:spacing w:val="-12"/>
          <w:w w:val="105"/>
          <w:lang w:val="es-ES" w:eastAsia="es-ES"/>
        </w:rPr>
        <w:t>NOTIFIQUESE</w:t>
      </w:r>
    </w:p>
    <w:p w:rsidR="00B72D26" w:rsidRDefault="00B72D26" w:rsidP="00B72D26">
      <w:pPr>
        <w:pStyle w:val="Style6"/>
        <w:tabs>
          <w:tab w:val="left" w:pos="0"/>
          <w:tab w:val="left" w:pos="426"/>
        </w:tabs>
        <w:kinsoku w:val="0"/>
        <w:autoSpaceDE/>
        <w:autoSpaceDN/>
        <w:ind w:left="0" w:firstLine="0"/>
        <w:rPr>
          <w:rStyle w:val="CharacterStyle5"/>
          <w:b/>
          <w:bCs/>
          <w:spacing w:val="-12"/>
          <w:w w:val="105"/>
          <w:lang w:val="es-ES" w:eastAsia="es-ES"/>
        </w:rPr>
      </w:pPr>
    </w:p>
    <w:p w:rsidR="00B72D26" w:rsidRPr="00414E57" w:rsidRDefault="00B72D26" w:rsidP="00B72D26">
      <w:pPr>
        <w:pStyle w:val="Sinespaciado"/>
        <w:jc w:val="center"/>
        <w:rPr>
          <w:b/>
          <w:i/>
          <w:sz w:val="22"/>
          <w:szCs w:val="22"/>
          <w:lang w:val="es-ES" w:eastAsia="es-ES"/>
        </w:rPr>
      </w:pPr>
      <w:r w:rsidRPr="00414E57">
        <w:rPr>
          <w:b/>
          <w:sz w:val="22"/>
          <w:szCs w:val="22"/>
          <w:lang w:val="es-ES" w:eastAsia="es-ES"/>
        </w:rPr>
        <w:t>Lic. Luis Gerardo Fallas Acosta</w:t>
      </w:r>
    </w:p>
    <w:p w:rsidR="00B72D26" w:rsidRPr="00414E57" w:rsidRDefault="00B72D26" w:rsidP="00B72D26">
      <w:pPr>
        <w:pStyle w:val="Sinespaciado"/>
        <w:jc w:val="center"/>
        <w:rPr>
          <w:b/>
          <w:sz w:val="22"/>
          <w:szCs w:val="22"/>
          <w:lang w:val="es-ES" w:eastAsia="es-ES"/>
        </w:rPr>
      </w:pPr>
      <w:r w:rsidRPr="00414E57">
        <w:rPr>
          <w:b/>
          <w:sz w:val="22"/>
          <w:szCs w:val="22"/>
          <w:lang w:val="es-ES" w:eastAsia="es-ES"/>
        </w:rPr>
        <w:t>Presidente</w:t>
      </w:r>
    </w:p>
    <w:p w:rsidR="00B72D26" w:rsidRPr="00414E57" w:rsidRDefault="00B72D26" w:rsidP="00B72D26">
      <w:pPr>
        <w:pStyle w:val="Sinespaciado"/>
        <w:jc w:val="center"/>
        <w:rPr>
          <w:b/>
          <w:sz w:val="22"/>
          <w:szCs w:val="22"/>
          <w:lang w:val="es-ES" w:eastAsia="es-ES"/>
        </w:rPr>
      </w:pPr>
    </w:p>
    <w:p w:rsidR="00B72D26" w:rsidRPr="00414E57" w:rsidRDefault="00B72D26" w:rsidP="00B72D26">
      <w:pPr>
        <w:pStyle w:val="Sinespaciado"/>
        <w:jc w:val="center"/>
        <w:rPr>
          <w:b/>
          <w:sz w:val="22"/>
          <w:szCs w:val="22"/>
          <w:lang w:val="es-ES" w:eastAsia="es-ES"/>
        </w:rPr>
      </w:pPr>
    </w:p>
    <w:p w:rsidR="00B72D26" w:rsidRDefault="00B72D26" w:rsidP="00B72D26">
      <w:pPr>
        <w:pStyle w:val="Sinespaciado"/>
        <w:jc w:val="both"/>
        <w:rPr>
          <w:b/>
          <w:sz w:val="22"/>
          <w:szCs w:val="22"/>
          <w:lang w:val="es-ES" w:eastAsia="es-ES"/>
        </w:rPr>
      </w:pPr>
      <w:r w:rsidRPr="00414E57">
        <w:rPr>
          <w:b/>
          <w:sz w:val="22"/>
          <w:szCs w:val="22"/>
          <w:lang w:val="es-ES" w:eastAsia="es-ES"/>
        </w:rPr>
        <w:t xml:space="preserve">Lic. Carlos Miguel Portuguez Méndez </w:t>
      </w:r>
      <w:r w:rsidRPr="00414E57">
        <w:rPr>
          <w:b/>
          <w:sz w:val="22"/>
          <w:szCs w:val="22"/>
          <w:lang w:val="es-ES" w:eastAsia="es-ES"/>
        </w:rPr>
        <w:tab/>
      </w:r>
      <w:r w:rsidRPr="00414E57">
        <w:rPr>
          <w:b/>
          <w:sz w:val="22"/>
          <w:szCs w:val="22"/>
          <w:lang w:val="es-ES" w:eastAsia="es-ES"/>
        </w:rPr>
        <w:tab/>
        <w:t>Licda. Marta Luz Pérez Peláez</w:t>
      </w:r>
    </w:p>
    <w:p w:rsidR="00B72D26" w:rsidRDefault="00B72D26" w:rsidP="00B72D26">
      <w:pPr>
        <w:pStyle w:val="Sinespaciado"/>
        <w:ind w:firstLine="720"/>
        <w:jc w:val="both"/>
        <w:rPr>
          <w:rStyle w:val="CharacterStyle5"/>
          <w:b/>
          <w:bCs/>
          <w:spacing w:val="-12"/>
          <w:w w:val="105"/>
          <w:lang w:val="es-ES" w:eastAsia="es-ES"/>
        </w:rPr>
      </w:pPr>
      <w:r>
        <w:rPr>
          <w:b/>
          <w:sz w:val="22"/>
          <w:szCs w:val="22"/>
          <w:lang w:val="es-ES" w:eastAsia="es-ES"/>
        </w:rPr>
        <w:t>Juez</w:t>
      </w:r>
      <w:r>
        <w:rPr>
          <w:b/>
          <w:sz w:val="22"/>
          <w:szCs w:val="22"/>
          <w:lang w:val="es-ES" w:eastAsia="es-ES"/>
        </w:rPr>
        <w:tab/>
      </w:r>
      <w:r>
        <w:rPr>
          <w:b/>
          <w:sz w:val="22"/>
          <w:szCs w:val="22"/>
          <w:lang w:val="es-ES" w:eastAsia="es-ES"/>
        </w:rPr>
        <w:tab/>
      </w:r>
      <w:r>
        <w:rPr>
          <w:b/>
          <w:sz w:val="22"/>
          <w:szCs w:val="22"/>
          <w:lang w:val="es-ES" w:eastAsia="es-ES"/>
        </w:rPr>
        <w:tab/>
      </w:r>
      <w:r>
        <w:rPr>
          <w:b/>
          <w:sz w:val="22"/>
          <w:szCs w:val="22"/>
          <w:lang w:val="es-ES" w:eastAsia="es-ES"/>
        </w:rPr>
        <w:tab/>
      </w:r>
      <w:r>
        <w:rPr>
          <w:b/>
          <w:sz w:val="22"/>
          <w:szCs w:val="22"/>
          <w:lang w:val="es-ES" w:eastAsia="es-ES"/>
        </w:rPr>
        <w:tab/>
      </w:r>
      <w:r>
        <w:rPr>
          <w:b/>
          <w:sz w:val="22"/>
          <w:szCs w:val="22"/>
          <w:lang w:val="es-ES" w:eastAsia="es-ES"/>
        </w:rPr>
        <w:tab/>
      </w:r>
      <w:r>
        <w:rPr>
          <w:b/>
          <w:sz w:val="22"/>
          <w:szCs w:val="22"/>
          <w:lang w:val="es-ES" w:eastAsia="es-ES"/>
        </w:rPr>
        <w:tab/>
        <w:t xml:space="preserve">   Juez</w:t>
      </w:r>
      <w:r w:rsidRPr="00414E57">
        <w:rPr>
          <w:b/>
          <w:sz w:val="22"/>
          <w:szCs w:val="22"/>
          <w:lang w:val="es-ES" w:eastAsia="es-ES"/>
        </w:rPr>
        <w:tab/>
        <w:t xml:space="preserve">     </w:t>
      </w:r>
      <w:r w:rsidRPr="00414E57">
        <w:rPr>
          <w:b/>
          <w:sz w:val="22"/>
          <w:szCs w:val="22"/>
          <w:lang w:val="es-ES" w:eastAsia="es-ES"/>
        </w:rPr>
        <w:tab/>
      </w:r>
      <w:r w:rsidRPr="00414E57">
        <w:rPr>
          <w:b/>
          <w:sz w:val="22"/>
          <w:szCs w:val="22"/>
          <w:lang w:val="es-ES" w:eastAsia="es-ES"/>
        </w:rPr>
        <w:tab/>
      </w:r>
    </w:p>
    <w:p w:rsidR="00B72D26" w:rsidRDefault="00B72D26" w:rsidP="00B72D26">
      <w:pPr>
        <w:pStyle w:val="Style6"/>
        <w:tabs>
          <w:tab w:val="left" w:pos="0"/>
          <w:tab w:val="left" w:pos="426"/>
        </w:tabs>
        <w:kinsoku w:val="0"/>
        <w:autoSpaceDE/>
        <w:autoSpaceDN/>
        <w:ind w:left="0" w:firstLine="0"/>
        <w:rPr>
          <w:rStyle w:val="CharacterStyle5"/>
          <w:b/>
          <w:bCs/>
          <w:spacing w:val="-12"/>
          <w:w w:val="105"/>
          <w:lang w:val="es-ES" w:eastAsia="es-ES"/>
        </w:rPr>
      </w:pPr>
    </w:p>
    <w:p w:rsidR="00B72D26" w:rsidRDefault="00B72D26" w:rsidP="00B72D26">
      <w:pPr>
        <w:pStyle w:val="Style6"/>
        <w:tabs>
          <w:tab w:val="left" w:pos="0"/>
          <w:tab w:val="left" w:pos="426"/>
        </w:tabs>
        <w:kinsoku w:val="0"/>
        <w:autoSpaceDE/>
        <w:autoSpaceDN/>
        <w:ind w:left="0" w:firstLine="0"/>
        <w:rPr>
          <w:rStyle w:val="CharacterStyle5"/>
          <w:b/>
          <w:bCs/>
          <w:spacing w:val="-12"/>
          <w:w w:val="105"/>
          <w:lang w:val="es-ES" w:eastAsia="es-ES"/>
        </w:rPr>
      </w:pPr>
    </w:p>
    <w:p w:rsidR="00B72D26" w:rsidRDefault="00B72D26" w:rsidP="00B72D26">
      <w:pPr>
        <w:pStyle w:val="Style6"/>
        <w:tabs>
          <w:tab w:val="left" w:pos="0"/>
          <w:tab w:val="left" w:pos="426"/>
        </w:tabs>
        <w:kinsoku w:val="0"/>
        <w:autoSpaceDE/>
        <w:autoSpaceDN/>
        <w:ind w:left="0" w:firstLine="0"/>
        <w:rPr>
          <w:rStyle w:val="CharacterStyle5"/>
          <w:b/>
          <w:bCs/>
          <w:spacing w:val="-12"/>
          <w:w w:val="105"/>
          <w:lang w:val="es-ES" w:eastAsia="es-ES"/>
        </w:rPr>
      </w:pPr>
    </w:p>
    <w:p w:rsidR="00B72D26" w:rsidRPr="00B72D26" w:rsidRDefault="00B72D26" w:rsidP="00B72D26">
      <w:pPr>
        <w:pStyle w:val="Style6"/>
        <w:tabs>
          <w:tab w:val="left" w:pos="0"/>
          <w:tab w:val="left" w:pos="426"/>
        </w:tabs>
        <w:kinsoku w:val="0"/>
        <w:autoSpaceDE/>
        <w:autoSpaceDN/>
        <w:ind w:left="0" w:firstLine="0"/>
        <w:rPr>
          <w:rStyle w:val="CharacterStyle5"/>
          <w:b/>
          <w:bCs/>
          <w:spacing w:val="-12"/>
          <w:w w:val="105"/>
          <w:lang w:val="es-ES" w:eastAsia="es-ES"/>
        </w:rPr>
      </w:pPr>
    </w:p>
    <w:sectPr w:rsidR="00B72D26" w:rsidRPr="00B72D26" w:rsidSect="00E6770C">
      <w:pgSz w:w="12134" w:h="15840"/>
      <w:pgMar w:top="1701" w:right="1701" w:bottom="170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00BC"/>
    <w:multiLevelType w:val="singleLevel"/>
    <w:tmpl w:val="7F8D7BDF"/>
    <w:lvl w:ilvl="0">
      <w:start w:val="1"/>
      <w:numFmt w:val="decimal"/>
      <w:lvlText w:val="%1.-"/>
      <w:lvlJc w:val="left"/>
      <w:pPr>
        <w:tabs>
          <w:tab w:val="num" w:pos="360"/>
        </w:tabs>
        <w:ind w:left="72" w:firstLine="72"/>
      </w:pPr>
      <w:rPr>
        <w:b/>
        <w:bCs/>
        <w:snapToGrid/>
        <w:spacing w:val="11"/>
        <w:sz w:val="23"/>
        <w:szCs w:val="23"/>
      </w:rPr>
    </w:lvl>
  </w:abstractNum>
  <w:abstractNum w:abstractNumId="1">
    <w:nsid w:val="02E1842C"/>
    <w:multiLevelType w:val="singleLevel"/>
    <w:tmpl w:val="02420455"/>
    <w:lvl w:ilvl="0">
      <w:start w:val="4"/>
      <w:numFmt w:val="decimal"/>
      <w:lvlText w:val="%1.-"/>
      <w:lvlJc w:val="left"/>
      <w:pPr>
        <w:tabs>
          <w:tab w:val="num" w:pos="360"/>
        </w:tabs>
        <w:ind w:left="72" w:firstLine="72"/>
      </w:pPr>
      <w:rPr>
        <w:b/>
        <w:bCs/>
        <w:snapToGrid/>
        <w:spacing w:val="6"/>
        <w:sz w:val="24"/>
        <w:szCs w:val="24"/>
      </w:rPr>
    </w:lvl>
  </w:abstractNum>
  <w:abstractNum w:abstractNumId="2">
    <w:nsid w:val="03E907B0"/>
    <w:multiLevelType w:val="singleLevel"/>
    <w:tmpl w:val="F716BCEC"/>
    <w:lvl w:ilvl="0">
      <w:start w:val="1"/>
      <w:numFmt w:val="upperLetter"/>
      <w:lvlText w:val="%1.-"/>
      <w:lvlJc w:val="left"/>
      <w:pPr>
        <w:tabs>
          <w:tab w:val="num" w:pos="432"/>
        </w:tabs>
        <w:ind w:left="72" w:firstLine="72"/>
      </w:pPr>
      <w:rPr>
        <w:b/>
        <w:snapToGrid/>
        <w:spacing w:val="4"/>
        <w:w w:val="105"/>
        <w:sz w:val="23"/>
        <w:szCs w:val="23"/>
      </w:rPr>
    </w:lvl>
  </w:abstractNum>
  <w:abstractNum w:abstractNumId="3">
    <w:nsid w:val="05BDC078"/>
    <w:multiLevelType w:val="singleLevel"/>
    <w:tmpl w:val="5BC4DB2A"/>
    <w:lvl w:ilvl="0">
      <w:start w:val="1"/>
      <w:numFmt w:val="upperRoman"/>
      <w:lvlText w:val="%1.-"/>
      <w:lvlJc w:val="left"/>
      <w:pPr>
        <w:tabs>
          <w:tab w:val="num" w:pos="360"/>
        </w:tabs>
        <w:ind w:left="72" w:firstLine="72"/>
      </w:pPr>
      <w:rPr>
        <w:b/>
        <w:snapToGrid/>
        <w:spacing w:val="-7"/>
        <w:w w:val="105"/>
        <w:sz w:val="24"/>
        <w:szCs w:val="24"/>
      </w:rPr>
    </w:lvl>
  </w:abstractNum>
  <w:num w:numId="1">
    <w:abstractNumId w:val="0"/>
  </w:num>
  <w:num w:numId="2">
    <w:abstractNumId w:val="2"/>
  </w:num>
  <w:num w:numId="3">
    <w:abstractNumId w:val="1"/>
  </w:num>
  <w:num w:numId="4">
    <w:abstractNumId w:val="3"/>
  </w:num>
  <w:num w:numId="5">
    <w:abstractNumId w:val="3"/>
    <w:lvlOverride w:ilvl="0">
      <w:lvl w:ilvl="0">
        <w:numFmt w:val="upperRoman"/>
        <w:lvlText w:val="%1.-"/>
        <w:lvlJc w:val="left"/>
        <w:pPr>
          <w:tabs>
            <w:tab w:val="num" w:pos="432"/>
          </w:tabs>
          <w:ind w:left="72" w:firstLine="72"/>
        </w:pPr>
        <w:rPr>
          <w:snapToGrid/>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B74F08"/>
    <w:rsid w:val="001A29B7"/>
    <w:rsid w:val="00AE67C0"/>
    <w:rsid w:val="00B72D26"/>
    <w:rsid w:val="00B74F08"/>
    <w:rsid w:val="00E6770C"/>
    <w:rsid w:val="00F9788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7C0"/>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5">
    <w:name w:val="Style 5"/>
    <w:basedOn w:val="Normal"/>
    <w:uiPriority w:val="99"/>
    <w:rsid w:val="00AE67C0"/>
    <w:pPr>
      <w:kinsoku/>
      <w:autoSpaceDE w:val="0"/>
      <w:autoSpaceDN w:val="0"/>
      <w:adjustRightInd w:val="0"/>
    </w:pPr>
  </w:style>
  <w:style w:type="paragraph" w:customStyle="1" w:styleId="Style1">
    <w:name w:val="Style 1"/>
    <w:basedOn w:val="Normal"/>
    <w:uiPriority w:val="99"/>
    <w:rsid w:val="00AE67C0"/>
    <w:pPr>
      <w:kinsoku/>
      <w:autoSpaceDE w:val="0"/>
      <w:autoSpaceDN w:val="0"/>
      <w:spacing w:before="36"/>
      <w:ind w:right="144"/>
      <w:jc w:val="both"/>
    </w:pPr>
    <w:rPr>
      <w:sz w:val="23"/>
      <w:szCs w:val="23"/>
    </w:rPr>
  </w:style>
  <w:style w:type="paragraph" w:customStyle="1" w:styleId="Style2">
    <w:name w:val="Style 2"/>
    <w:basedOn w:val="Normal"/>
    <w:uiPriority w:val="99"/>
    <w:rsid w:val="00AE67C0"/>
    <w:pPr>
      <w:kinsoku/>
      <w:autoSpaceDE w:val="0"/>
      <w:autoSpaceDN w:val="0"/>
      <w:ind w:left="72"/>
    </w:pPr>
    <w:rPr>
      <w:sz w:val="21"/>
      <w:szCs w:val="21"/>
      <w:u w:val="single"/>
    </w:rPr>
  </w:style>
  <w:style w:type="paragraph" w:customStyle="1" w:styleId="Style3">
    <w:name w:val="Style 3"/>
    <w:basedOn w:val="Normal"/>
    <w:uiPriority w:val="99"/>
    <w:rsid w:val="00AE67C0"/>
    <w:pPr>
      <w:kinsoku/>
      <w:autoSpaceDE w:val="0"/>
      <w:autoSpaceDN w:val="0"/>
      <w:spacing w:before="288"/>
      <w:ind w:left="72" w:right="72"/>
      <w:jc w:val="both"/>
    </w:pPr>
  </w:style>
  <w:style w:type="paragraph" w:customStyle="1" w:styleId="Style10">
    <w:name w:val="Style 10"/>
    <w:basedOn w:val="Normal"/>
    <w:uiPriority w:val="99"/>
    <w:rsid w:val="00AE67C0"/>
    <w:pPr>
      <w:kinsoku/>
      <w:autoSpaceDE w:val="0"/>
      <w:autoSpaceDN w:val="0"/>
      <w:spacing w:line="201" w:lineRule="auto"/>
      <w:ind w:right="108"/>
      <w:jc w:val="right"/>
    </w:pPr>
    <w:rPr>
      <w:sz w:val="21"/>
      <w:szCs w:val="21"/>
    </w:rPr>
  </w:style>
  <w:style w:type="paragraph" w:customStyle="1" w:styleId="Style4">
    <w:name w:val="Style 4"/>
    <w:basedOn w:val="Normal"/>
    <w:uiPriority w:val="99"/>
    <w:rsid w:val="00AE67C0"/>
    <w:pPr>
      <w:kinsoku/>
      <w:autoSpaceDE w:val="0"/>
      <w:autoSpaceDN w:val="0"/>
      <w:ind w:left="576" w:right="648"/>
      <w:jc w:val="both"/>
    </w:pPr>
  </w:style>
  <w:style w:type="paragraph" w:customStyle="1" w:styleId="Style6">
    <w:name w:val="Style 6"/>
    <w:basedOn w:val="Normal"/>
    <w:uiPriority w:val="99"/>
    <w:rsid w:val="00AE67C0"/>
    <w:pPr>
      <w:kinsoku/>
      <w:autoSpaceDE w:val="0"/>
      <w:autoSpaceDN w:val="0"/>
      <w:spacing w:before="252" w:after="36"/>
      <w:ind w:left="72" w:firstLine="72"/>
    </w:pPr>
  </w:style>
  <w:style w:type="paragraph" w:customStyle="1" w:styleId="Style7">
    <w:name w:val="Style 7"/>
    <w:basedOn w:val="Normal"/>
    <w:uiPriority w:val="99"/>
    <w:rsid w:val="00AE67C0"/>
    <w:pPr>
      <w:kinsoku/>
      <w:autoSpaceDE w:val="0"/>
      <w:autoSpaceDN w:val="0"/>
      <w:spacing w:before="576"/>
      <w:ind w:left="72" w:right="72"/>
      <w:jc w:val="both"/>
    </w:pPr>
  </w:style>
  <w:style w:type="paragraph" w:customStyle="1" w:styleId="Style8">
    <w:name w:val="Style 8"/>
    <w:basedOn w:val="Normal"/>
    <w:uiPriority w:val="99"/>
    <w:rsid w:val="00AE67C0"/>
    <w:pPr>
      <w:kinsoku/>
      <w:autoSpaceDE w:val="0"/>
      <w:autoSpaceDN w:val="0"/>
      <w:spacing w:line="199" w:lineRule="auto"/>
      <w:jc w:val="center"/>
    </w:pPr>
  </w:style>
  <w:style w:type="paragraph" w:customStyle="1" w:styleId="Style9">
    <w:name w:val="Style 9"/>
    <w:basedOn w:val="Normal"/>
    <w:uiPriority w:val="99"/>
    <w:rsid w:val="00AE67C0"/>
    <w:pPr>
      <w:kinsoku/>
      <w:autoSpaceDE w:val="0"/>
      <w:autoSpaceDN w:val="0"/>
      <w:adjustRightInd w:val="0"/>
    </w:pPr>
    <w:rPr>
      <w:sz w:val="20"/>
      <w:szCs w:val="20"/>
    </w:rPr>
  </w:style>
  <w:style w:type="character" w:customStyle="1" w:styleId="CharacterStyle1">
    <w:name w:val="Character Style 1"/>
    <w:uiPriority w:val="99"/>
    <w:rsid w:val="00AE67C0"/>
    <w:rPr>
      <w:sz w:val="23"/>
      <w:szCs w:val="23"/>
    </w:rPr>
  </w:style>
  <w:style w:type="character" w:customStyle="1" w:styleId="CharacterStyle4">
    <w:name w:val="Character Style 4"/>
    <w:uiPriority w:val="99"/>
    <w:rsid w:val="00AE67C0"/>
    <w:rPr>
      <w:sz w:val="20"/>
      <w:szCs w:val="20"/>
    </w:rPr>
  </w:style>
  <w:style w:type="character" w:customStyle="1" w:styleId="CharacterStyle5">
    <w:name w:val="Character Style 5"/>
    <w:uiPriority w:val="99"/>
    <w:rsid w:val="00AE67C0"/>
    <w:rPr>
      <w:sz w:val="24"/>
      <w:szCs w:val="24"/>
    </w:rPr>
  </w:style>
  <w:style w:type="character" w:customStyle="1" w:styleId="CharacterStyle6">
    <w:name w:val="Character Style 6"/>
    <w:uiPriority w:val="99"/>
    <w:rsid w:val="00AE67C0"/>
    <w:rPr>
      <w:sz w:val="21"/>
      <w:szCs w:val="21"/>
    </w:rPr>
  </w:style>
  <w:style w:type="character" w:customStyle="1" w:styleId="CharacterStyle7">
    <w:name w:val="Character Style 7"/>
    <w:uiPriority w:val="99"/>
    <w:rsid w:val="00AE67C0"/>
    <w:rPr>
      <w:sz w:val="21"/>
      <w:szCs w:val="21"/>
      <w:u w:val="single"/>
    </w:rPr>
  </w:style>
  <w:style w:type="paragraph" w:styleId="Textodeglobo">
    <w:name w:val="Balloon Text"/>
    <w:basedOn w:val="Normal"/>
    <w:link w:val="TextodegloboCar"/>
    <w:uiPriority w:val="99"/>
    <w:semiHidden/>
    <w:unhideWhenUsed/>
    <w:rsid w:val="00E6770C"/>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70C"/>
    <w:rPr>
      <w:rFonts w:ascii="Tahoma" w:hAnsi="Tahoma" w:cs="Tahoma"/>
      <w:sz w:val="16"/>
      <w:szCs w:val="16"/>
      <w:lang w:val="en-US"/>
    </w:rPr>
  </w:style>
  <w:style w:type="paragraph" w:styleId="Sinespaciado">
    <w:name w:val="No Spacing"/>
    <w:uiPriority w:val="1"/>
    <w:qFormat/>
    <w:rsid w:val="00B72D26"/>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2546</Words>
  <Characters>14003</Characters>
  <Application>Microsoft Office Word</Application>
  <DocSecurity>0</DocSecurity>
  <Lines>116</Lines>
  <Paragraphs>33</Paragraphs>
  <ScaleCrop>false</ScaleCrop>
  <Company/>
  <LinksUpToDate>false</LinksUpToDate>
  <CharactersWithSpaces>16516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5</cp:revision>
  <dcterms:created xsi:type="dcterms:W3CDTF">2012-10-04T19:53:00Z</dcterms:created>
  <dcterms:modified xsi:type="dcterms:W3CDTF">2012-10-09T18:19:00Z</dcterms:modified>
</cp:coreProperties>
</file>