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3B" w:rsidRDefault="00BE503B">
      <w:pPr>
        <w:pStyle w:val="Style2"/>
        <w:kinsoku w:val="0"/>
        <w:autoSpaceDE/>
        <w:autoSpaceDN/>
        <w:spacing w:before="864" w:line="240" w:lineRule="auto"/>
        <w:ind w:left="0" w:right="0"/>
        <w:jc w:val="center"/>
        <w:rPr>
          <w:rStyle w:val="CharacterStyle1"/>
          <w:b/>
          <w:bCs/>
          <w:sz w:val="26"/>
          <w:szCs w:val="26"/>
          <w:lang w:val="es-ES" w:eastAsia="es-ES"/>
        </w:rPr>
      </w:pPr>
      <w:r>
        <w:rPr>
          <w:rStyle w:val="CharacterStyle1"/>
          <w:b/>
          <w:bCs/>
          <w:sz w:val="26"/>
          <w:szCs w:val="26"/>
          <w:lang w:val="es-ES" w:eastAsia="es-ES"/>
        </w:rPr>
        <w:t>RESOLUCIÓN No. TAT-2206-2013</w:t>
      </w:r>
    </w:p>
    <w:p w:rsidR="00BE503B" w:rsidRDefault="00BE503B">
      <w:pPr>
        <w:pStyle w:val="Style2"/>
        <w:kinsoku w:val="0"/>
        <w:autoSpaceDE/>
        <w:autoSpaceDN/>
        <w:rPr>
          <w:rStyle w:val="CharacterStyle1"/>
          <w:spacing w:val="796"/>
          <w:lang w:val="es-ES" w:eastAsia="es-ES"/>
        </w:rPr>
      </w:pPr>
      <w:r>
        <w:rPr>
          <w:rStyle w:val="CharacterStyle1"/>
          <w:b/>
          <w:bCs/>
          <w:spacing w:val="5"/>
          <w:sz w:val="26"/>
          <w:szCs w:val="26"/>
          <w:lang w:val="es-ES" w:eastAsia="es-ES"/>
        </w:rPr>
        <w:t xml:space="preserve">TRIBUNAL ADMINISTRATIVO DE TRANSPORTE.- </w:t>
      </w:r>
      <w:r>
        <w:rPr>
          <w:rStyle w:val="CharacterStyle1"/>
          <w:spacing w:val="5"/>
          <w:lang w:val="es-ES" w:eastAsia="es-ES"/>
        </w:rPr>
        <w:t xml:space="preserve">San José, a las Once </w:t>
      </w:r>
      <w:r>
        <w:rPr>
          <w:rStyle w:val="CharacterStyle1"/>
          <w:spacing w:val="4"/>
          <w:lang w:val="es-ES" w:eastAsia="es-ES"/>
        </w:rPr>
        <w:t>horas con Cincuenta y Seis Minutos del día Treinta y Uno de Octubre del Dos Mil trece</w:t>
      </w:r>
    </w:p>
    <w:p w:rsidR="00BE503B" w:rsidRDefault="00BE503B">
      <w:pPr>
        <w:pStyle w:val="Style2"/>
        <w:kinsoku w:val="0"/>
        <w:autoSpaceDE/>
        <w:autoSpaceDN/>
        <w:spacing w:before="648" w:line="285" w:lineRule="auto"/>
        <w:rPr>
          <w:rStyle w:val="CharacterStyle1"/>
          <w:i/>
          <w:iCs/>
          <w:w w:val="105"/>
          <w:sz w:val="26"/>
          <w:szCs w:val="26"/>
          <w:lang w:val="es-ES" w:eastAsia="es-ES"/>
        </w:rPr>
      </w:pPr>
      <w:r>
        <w:rPr>
          <w:rStyle w:val="CharacterStyle1"/>
          <w:spacing w:val="9"/>
          <w:lang w:val="es-ES" w:eastAsia="es-ES"/>
        </w:rPr>
        <w:t xml:space="preserve">Se conoce por este medio de </w:t>
      </w:r>
      <w:r>
        <w:rPr>
          <w:rStyle w:val="CharacterStyle1"/>
          <w:b/>
          <w:bCs/>
          <w:spacing w:val="9"/>
          <w:sz w:val="26"/>
          <w:szCs w:val="26"/>
          <w:lang w:val="es-ES" w:eastAsia="es-ES"/>
        </w:rPr>
        <w:t xml:space="preserve">RECURSO DE APELACIÓN EN SUBSIDIO, </w:t>
      </w:r>
      <w:r>
        <w:rPr>
          <w:rStyle w:val="CharacterStyle1"/>
          <w:spacing w:val="3"/>
          <w:lang w:val="es-ES" w:eastAsia="es-ES"/>
        </w:rPr>
        <w:t>interpuesto por el Señor A</w:t>
      </w:r>
      <w:r w:rsidR="008D496C">
        <w:rPr>
          <w:rStyle w:val="CharacterStyle1"/>
          <w:spacing w:val="3"/>
          <w:lang w:val="es-ES" w:eastAsia="es-ES"/>
        </w:rPr>
        <w:t>.</w:t>
      </w:r>
      <w:r>
        <w:rPr>
          <w:rStyle w:val="CharacterStyle1"/>
          <w:spacing w:val="3"/>
          <w:lang w:val="es-ES" w:eastAsia="es-ES"/>
        </w:rPr>
        <w:t>G</w:t>
      </w:r>
      <w:r w:rsidR="008D496C">
        <w:rPr>
          <w:rStyle w:val="CharacterStyle1"/>
          <w:spacing w:val="3"/>
          <w:lang w:val="es-ES" w:eastAsia="es-ES"/>
        </w:rPr>
        <w:t>.</w:t>
      </w:r>
      <w:r>
        <w:rPr>
          <w:rStyle w:val="CharacterStyle1"/>
          <w:spacing w:val="3"/>
          <w:lang w:val="es-ES" w:eastAsia="es-ES"/>
        </w:rPr>
        <w:t>M</w:t>
      </w:r>
      <w:r w:rsidR="008D496C">
        <w:rPr>
          <w:rStyle w:val="CharacterStyle1"/>
          <w:spacing w:val="3"/>
          <w:lang w:val="es-ES" w:eastAsia="es-ES"/>
        </w:rPr>
        <w:t>.</w:t>
      </w:r>
      <w:r>
        <w:rPr>
          <w:rStyle w:val="CharacterStyle1"/>
          <w:spacing w:val="3"/>
          <w:lang w:val="es-ES" w:eastAsia="es-ES"/>
        </w:rPr>
        <w:t>, de calidades conocidas y portador de</w:t>
      </w:r>
      <w:r w:rsidR="008D496C">
        <w:rPr>
          <w:rStyle w:val="CharacterStyle1"/>
          <w:spacing w:val="3"/>
          <w:lang w:val="es-ES" w:eastAsia="es-ES"/>
        </w:rPr>
        <w:t xml:space="preserve"> la cédula de identidad número </w:t>
      </w:r>
      <w:r w:rsidR="007E3FD5">
        <w:rPr>
          <w:rStyle w:val="CharacterStyle1"/>
          <w:spacing w:val="3"/>
          <w:lang w:val="es-ES" w:eastAsia="es-ES"/>
        </w:rPr>
        <w:t>…</w:t>
      </w:r>
      <w:r>
        <w:rPr>
          <w:rStyle w:val="CharacterStyle1"/>
          <w:spacing w:val="3"/>
          <w:lang w:val="es-ES" w:eastAsia="es-ES"/>
        </w:rPr>
        <w:t xml:space="preserve">, quien actúa en su condición </w:t>
      </w:r>
      <w:r>
        <w:rPr>
          <w:rStyle w:val="CharacterStyle1"/>
          <w:spacing w:val="19"/>
          <w:lang w:val="es-ES" w:eastAsia="es-ES"/>
        </w:rPr>
        <w:t xml:space="preserve">de Apoderado Generalísimo sin Límite de suma de la sociedad de plaza, </w:t>
      </w:r>
      <w:r>
        <w:rPr>
          <w:rStyle w:val="CharacterStyle1"/>
          <w:b/>
          <w:bCs/>
          <w:spacing w:val="-2"/>
          <w:sz w:val="26"/>
          <w:szCs w:val="26"/>
          <w:lang w:val="es-ES" w:eastAsia="es-ES"/>
        </w:rPr>
        <w:t>T</w:t>
      </w:r>
      <w:r w:rsidR="008D496C">
        <w:rPr>
          <w:rStyle w:val="CharacterStyle1"/>
          <w:b/>
          <w:bCs/>
          <w:spacing w:val="-2"/>
          <w:sz w:val="26"/>
          <w:szCs w:val="26"/>
          <w:lang w:val="es-ES" w:eastAsia="es-ES"/>
        </w:rPr>
        <w:t>.</w:t>
      </w:r>
      <w:r>
        <w:rPr>
          <w:rStyle w:val="CharacterStyle1"/>
          <w:b/>
          <w:bCs/>
          <w:spacing w:val="-2"/>
          <w:sz w:val="26"/>
          <w:szCs w:val="26"/>
          <w:lang w:val="es-ES" w:eastAsia="es-ES"/>
        </w:rPr>
        <w:t>P</w:t>
      </w:r>
      <w:r w:rsidR="008D496C">
        <w:rPr>
          <w:rStyle w:val="CharacterStyle1"/>
          <w:b/>
          <w:bCs/>
          <w:spacing w:val="-2"/>
          <w:sz w:val="26"/>
          <w:szCs w:val="26"/>
          <w:lang w:val="es-ES" w:eastAsia="es-ES"/>
        </w:rPr>
        <w:t>.</w:t>
      </w:r>
      <w:r>
        <w:rPr>
          <w:rStyle w:val="CharacterStyle1"/>
          <w:b/>
          <w:bCs/>
          <w:spacing w:val="-2"/>
          <w:sz w:val="26"/>
          <w:szCs w:val="26"/>
          <w:lang w:val="es-ES" w:eastAsia="es-ES"/>
        </w:rPr>
        <w:t>G</w:t>
      </w:r>
      <w:r w:rsidR="008D496C">
        <w:rPr>
          <w:rStyle w:val="CharacterStyle1"/>
          <w:b/>
          <w:bCs/>
          <w:spacing w:val="-2"/>
          <w:sz w:val="26"/>
          <w:szCs w:val="26"/>
          <w:lang w:val="es-ES" w:eastAsia="es-ES"/>
        </w:rPr>
        <w:t>.</w:t>
      </w:r>
      <w:r>
        <w:rPr>
          <w:rStyle w:val="CharacterStyle1"/>
          <w:b/>
          <w:bCs/>
          <w:spacing w:val="-2"/>
          <w:sz w:val="26"/>
          <w:szCs w:val="26"/>
          <w:lang w:val="es-ES" w:eastAsia="es-ES"/>
        </w:rPr>
        <w:t>F</w:t>
      </w:r>
      <w:r w:rsidR="0079492A">
        <w:rPr>
          <w:rStyle w:val="CharacterStyle1"/>
          <w:b/>
          <w:bCs/>
          <w:spacing w:val="-2"/>
          <w:sz w:val="26"/>
          <w:szCs w:val="26"/>
          <w:lang w:val="es-ES" w:eastAsia="es-ES"/>
        </w:rPr>
        <w:t>.</w:t>
      </w:r>
      <w:r>
        <w:rPr>
          <w:rStyle w:val="CharacterStyle1"/>
          <w:b/>
          <w:bCs/>
          <w:spacing w:val="-2"/>
          <w:sz w:val="26"/>
          <w:szCs w:val="26"/>
          <w:lang w:val="es-ES" w:eastAsia="es-ES"/>
        </w:rPr>
        <w:t>W</w:t>
      </w:r>
      <w:r w:rsidR="0079492A">
        <w:rPr>
          <w:rStyle w:val="CharacterStyle1"/>
          <w:b/>
          <w:bCs/>
          <w:spacing w:val="-2"/>
          <w:sz w:val="26"/>
          <w:szCs w:val="26"/>
          <w:lang w:val="es-ES" w:eastAsia="es-ES"/>
        </w:rPr>
        <w:t>.</w:t>
      </w:r>
      <w:r>
        <w:rPr>
          <w:rStyle w:val="CharacterStyle1"/>
          <w:b/>
          <w:bCs/>
          <w:spacing w:val="-2"/>
          <w:sz w:val="26"/>
          <w:szCs w:val="26"/>
          <w:lang w:val="es-ES" w:eastAsia="es-ES"/>
        </w:rPr>
        <w:t>J</w:t>
      </w:r>
      <w:r w:rsidR="0079492A">
        <w:rPr>
          <w:rStyle w:val="CharacterStyle1"/>
          <w:b/>
          <w:bCs/>
          <w:spacing w:val="-2"/>
          <w:sz w:val="26"/>
          <w:szCs w:val="26"/>
          <w:lang w:val="es-ES" w:eastAsia="es-ES"/>
        </w:rPr>
        <w:t>.</w:t>
      </w:r>
      <w:r>
        <w:rPr>
          <w:rStyle w:val="CharacterStyle1"/>
          <w:b/>
          <w:bCs/>
          <w:spacing w:val="-2"/>
          <w:sz w:val="26"/>
          <w:szCs w:val="26"/>
          <w:lang w:val="es-ES" w:eastAsia="es-ES"/>
        </w:rPr>
        <w:t>S</w:t>
      </w:r>
      <w:r w:rsidR="008D496C">
        <w:rPr>
          <w:rStyle w:val="CharacterStyle1"/>
          <w:b/>
          <w:bCs/>
          <w:spacing w:val="-2"/>
          <w:sz w:val="26"/>
          <w:szCs w:val="26"/>
          <w:lang w:val="es-ES" w:eastAsia="es-ES"/>
        </w:rPr>
        <w:t>.</w:t>
      </w:r>
      <w:r>
        <w:rPr>
          <w:rStyle w:val="CharacterStyle1"/>
          <w:b/>
          <w:bCs/>
          <w:spacing w:val="-2"/>
          <w:sz w:val="26"/>
          <w:szCs w:val="26"/>
          <w:lang w:val="es-ES" w:eastAsia="es-ES"/>
        </w:rPr>
        <w:t>A</w:t>
      </w:r>
      <w:r w:rsidR="008D496C">
        <w:rPr>
          <w:rStyle w:val="CharacterStyle1"/>
          <w:b/>
          <w:bCs/>
          <w:spacing w:val="-2"/>
          <w:sz w:val="26"/>
          <w:szCs w:val="26"/>
          <w:lang w:val="es-ES" w:eastAsia="es-ES"/>
        </w:rPr>
        <w:t>.</w:t>
      </w:r>
      <w:r>
        <w:rPr>
          <w:rStyle w:val="CharacterStyle1"/>
          <w:b/>
          <w:bCs/>
          <w:spacing w:val="-2"/>
          <w:sz w:val="26"/>
          <w:szCs w:val="26"/>
          <w:lang w:val="es-ES" w:eastAsia="es-ES"/>
        </w:rPr>
        <w:t xml:space="preserve">, </w:t>
      </w:r>
      <w:r>
        <w:rPr>
          <w:rStyle w:val="CharacterStyle1"/>
          <w:spacing w:val="-2"/>
          <w:lang w:val="es-ES" w:eastAsia="es-ES"/>
        </w:rPr>
        <w:t xml:space="preserve">cédula de </w:t>
      </w:r>
      <w:r>
        <w:rPr>
          <w:rStyle w:val="CharacterStyle1"/>
          <w:spacing w:val="5"/>
          <w:lang w:val="es-ES" w:eastAsia="es-ES"/>
        </w:rPr>
        <w:t xml:space="preserve">persona jurídica número </w:t>
      </w:r>
      <w:r w:rsidR="0079492A">
        <w:rPr>
          <w:rStyle w:val="CharacterStyle1"/>
          <w:spacing w:val="5"/>
          <w:lang w:val="es-ES" w:eastAsia="es-ES"/>
        </w:rPr>
        <w:t>…</w:t>
      </w:r>
      <w:r>
        <w:rPr>
          <w:rStyle w:val="CharacterStyle1"/>
          <w:spacing w:val="5"/>
          <w:lang w:val="es-ES" w:eastAsia="es-ES"/>
        </w:rPr>
        <w:t xml:space="preserve">, y por las cuales objeta el Oficio DE-2012- </w:t>
      </w:r>
      <w:r>
        <w:rPr>
          <w:rStyle w:val="CharacterStyle1"/>
          <w:spacing w:val="6"/>
          <w:lang w:val="es-ES" w:eastAsia="es-ES"/>
        </w:rPr>
        <w:t xml:space="preserve">930 de la Dirección Ejecutiva del Consejo de Transporte Público del 07 de Agosto </w:t>
      </w:r>
      <w:r>
        <w:rPr>
          <w:rStyle w:val="CharacterStyle1"/>
          <w:spacing w:val="1"/>
          <w:lang w:val="es-ES" w:eastAsia="es-ES"/>
        </w:rPr>
        <w:t xml:space="preserve">del 2012, el cual es el "Fundamento" de los Acuerdos Nos. 5.1.27 y 3.1 y 3.2, de las </w:t>
      </w:r>
      <w:r>
        <w:rPr>
          <w:rStyle w:val="CharacterStyle1"/>
          <w:spacing w:val="3"/>
          <w:lang w:val="es-ES" w:eastAsia="es-ES"/>
        </w:rPr>
        <w:t xml:space="preserve">Sesiones Nos. 34-2012 </w:t>
      </w:r>
      <w:r>
        <w:rPr>
          <w:rStyle w:val="CharacterStyle1"/>
          <w:i/>
          <w:iCs/>
          <w:spacing w:val="3"/>
          <w:w w:val="105"/>
          <w:sz w:val="26"/>
          <w:szCs w:val="26"/>
          <w:lang w:val="es-ES" w:eastAsia="es-ES"/>
        </w:rPr>
        <w:t xml:space="preserve">(Ordinaria) </w:t>
      </w:r>
      <w:r>
        <w:rPr>
          <w:rStyle w:val="CharacterStyle1"/>
          <w:spacing w:val="3"/>
          <w:lang w:val="es-ES" w:eastAsia="es-ES"/>
        </w:rPr>
        <w:t xml:space="preserve">del 07 de Junio del 2012, 42-2012 </w:t>
      </w:r>
      <w:r>
        <w:rPr>
          <w:rStyle w:val="CharacterStyle1"/>
          <w:i/>
          <w:iCs/>
          <w:spacing w:val="3"/>
          <w:w w:val="105"/>
          <w:sz w:val="26"/>
          <w:szCs w:val="26"/>
          <w:lang w:val="es-ES" w:eastAsia="es-ES"/>
        </w:rPr>
        <w:t xml:space="preserve">(Ordinaria) </w:t>
      </w:r>
      <w:r>
        <w:rPr>
          <w:rStyle w:val="CharacterStyle1"/>
          <w:spacing w:val="1"/>
          <w:lang w:val="es-ES" w:eastAsia="es-ES"/>
        </w:rPr>
        <w:t xml:space="preserve">del 2 de Julio del 2012 y 44-2012 del 11 de Julio del 2012, de la Junta Directiva del </w:t>
      </w:r>
      <w:r>
        <w:rPr>
          <w:rStyle w:val="CharacterStyle1"/>
          <w:spacing w:val="7"/>
          <w:lang w:val="es-ES" w:eastAsia="es-ES"/>
        </w:rPr>
        <w:t xml:space="preserve">Consejo de Transporte Público, Actos por los cuales se Rechaza la Solicitud de </w:t>
      </w:r>
      <w:r>
        <w:rPr>
          <w:rStyle w:val="CharacterStyle1"/>
          <w:spacing w:val="9"/>
          <w:lang w:val="es-ES" w:eastAsia="es-ES"/>
        </w:rPr>
        <w:t xml:space="preserve">Asignación de Permisos para la Operación del Servicio Público del Transporte </w:t>
      </w:r>
      <w:r>
        <w:rPr>
          <w:rStyle w:val="CharacterStyle1"/>
          <w:spacing w:val="4"/>
          <w:lang w:val="es-ES" w:eastAsia="es-ES"/>
        </w:rPr>
        <w:t xml:space="preserve">Especial de Personas </w:t>
      </w:r>
      <w:r>
        <w:rPr>
          <w:rStyle w:val="CharacterStyle1"/>
          <w:i/>
          <w:iCs/>
          <w:spacing w:val="4"/>
          <w:w w:val="105"/>
          <w:sz w:val="26"/>
          <w:szCs w:val="26"/>
          <w:lang w:val="es-ES" w:eastAsia="es-ES"/>
        </w:rPr>
        <w:t xml:space="preserve">(SEETAX1), </w:t>
      </w:r>
      <w:r>
        <w:rPr>
          <w:rStyle w:val="CharacterStyle1"/>
          <w:spacing w:val="4"/>
          <w:lang w:val="es-ES" w:eastAsia="es-ES"/>
        </w:rPr>
        <w:t xml:space="preserve">que fuera presentada por la firma Recurrente.- </w:t>
      </w:r>
      <w:r w:rsidRPr="008D496C">
        <w:rPr>
          <w:rStyle w:val="CharacterStyle1"/>
          <w:b/>
          <w:i/>
          <w:iCs/>
          <w:w w:val="105"/>
          <w:sz w:val="26"/>
          <w:szCs w:val="26"/>
          <w:lang w:val="es-ES" w:eastAsia="es-ES"/>
        </w:rPr>
        <w:t>EXPEDIENTE No. TAT-065-13.-</w:t>
      </w:r>
    </w:p>
    <w:p w:rsidR="00BE503B" w:rsidRPr="008D496C" w:rsidRDefault="00BE503B">
      <w:pPr>
        <w:pStyle w:val="Style2"/>
        <w:kinsoku w:val="0"/>
        <w:autoSpaceDE/>
        <w:autoSpaceDN/>
        <w:spacing w:before="540" w:line="199" w:lineRule="auto"/>
        <w:ind w:left="0" w:right="0"/>
        <w:jc w:val="center"/>
        <w:rPr>
          <w:rStyle w:val="CharacterStyle1"/>
          <w:b/>
          <w:i/>
          <w:iCs/>
          <w:w w:val="105"/>
          <w:sz w:val="26"/>
          <w:szCs w:val="26"/>
          <w:lang w:val="es-ES" w:eastAsia="es-ES"/>
        </w:rPr>
      </w:pPr>
      <w:r w:rsidRPr="008D496C">
        <w:rPr>
          <w:rStyle w:val="CharacterStyle1"/>
          <w:b/>
          <w:i/>
          <w:iCs/>
          <w:w w:val="105"/>
          <w:sz w:val="26"/>
          <w:szCs w:val="26"/>
          <w:lang w:val="es-ES" w:eastAsia="es-ES"/>
        </w:rPr>
        <w:t>Resultando:</w:t>
      </w:r>
    </w:p>
    <w:p w:rsidR="00BE503B" w:rsidRDefault="00BE503B" w:rsidP="008D496C">
      <w:pPr>
        <w:pStyle w:val="Style4"/>
        <w:tabs>
          <w:tab w:val="right" w:pos="8977"/>
        </w:tabs>
        <w:kinsoku w:val="0"/>
        <w:autoSpaceDE/>
        <w:autoSpaceDN/>
        <w:adjustRightInd/>
        <w:spacing w:before="576"/>
        <w:ind w:left="72"/>
        <w:jc w:val="both"/>
        <w:rPr>
          <w:rStyle w:val="CharacterStyle1"/>
          <w:spacing w:val="13"/>
          <w:lang w:val="es-ES" w:eastAsia="es-ES"/>
        </w:rPr>
      </w:pPr>
      <w:r w:rsidRPr="008D496C">
        <w:rPr>
          <w:b/>
          <w:spacing w:val="-26"/>
          <w:sz w:val="25"/>
          <w:szCs w:val="25"/>
          <w:lang w:val="es-ES" w:eastAsia="es-ES"/>
        </w:rPr>
        <w:t>1.-</w:t>
      </w:r>
      <w:r>
        <w:rPr>
          <w:spacing w:val="-26"/>
          <w:sz w:val="25"/>
          <w:szCs w:val="25"/>
          <w:lang w:val="es-ES" w:eastAsia="es-ES"/>
        </w:rPr>
        <w:tab/>
      </w:r>
      <w:r>
        <w:rPr>
          <w:spacing w:val="6"/>
          <w:sz w:val="25"/>
          <w:szCs w:val="25"/>
          <w:lang w:val="es-ES" w:eastAsia="es-ES"/>
        </w:rPr>
        <w:t>Con Fundamento en lo dispuesto por el Oficio DE-2012-930 de la Dirección</w:t>
      </w:r>
      <w:r w:rsidR="008D496C">
        <w:rPr>
          <w:spacing w:val="6"/>
          <w:sz w:val="25"/>
          <w:szCs w:val="25"/>
          <w:lang w:val="es-ES" w:eastAsia="es-ES"/>
        </w:rPr>
        <w:t xml:space="preserve"> </w:t>
      </w:r>
      <w:r>
        <w:rPr>
          <w:rStyle w:val="CharacterStyle1"/>
          <w:spacing w:val="6"/>
          <w:lang w:val="es-ES" w:eastAsia="es-ES"/>
        </w:rPr>
        <w:t>Ejecutiva del Consejo de Transporte Público del 07 de Agosto del 2012 y mediante</w:t>
      </w:r>
      <w:r w:rsidR="008D496C">
        <w:rPr>
          <w:rStyle w:val="CharacterStyle1"/>
          <w:spacing w:val="6"/>
          <w:lang w:val="es-ES" w:eastAsia="es-ES"/>
        </w:rPr>
        <w:t xml:space="preserve"> </w:t>
      </w:r>
      <w:r>
        <w:rPr>
          <w:rStyle w:val="CharacterStyle1"/>
          <w:spacing w:val="4"/>
          <w:lang w:val="es-ES" w:eastAsia="es-ES"/>
        </w:rPr>
        <w:t xml:space="preserve">sus Acuerdos Nos. 5.1.27 y 3.1 y 3.2, de las Sesiones Nos. 34-2012 </w:t>
      </w:r>
      <w:r>
        <w:rPr>
          <w:rStyle w:val="CharacterStyle1"/>
          <w:i/>
          <w:iCs/>
          <w:spacing w:val="4"/>
          <w:w w:val="105"/>
          <w:sz w:val="26"/>
          <w:szCs w:val="26"/>
          <w:lang w:val="es-ES" w:eastAsia="es-ES"/>
        </w:rPr>
        <w:t xml:space="preserve">(Ordinaria) </w:t>
      </w:r>
      <w:r>
        <w:rPr>
          <w:rStyle w:val="CharacterStyle1"/>
          <w:spacing w:val="4"/>
          <w:lang w:val="es-ES" w:eastAsia="es-ES"/>
        </w:rPr>
        <w:t>del</w:t>
      </w:r>
      <w:r w:rsidR="008D496C">
        <w:rPr>
          <w:rStyle w:val="CharacterStyle1"/>
          <w:spacing w:val="4"/>
          <w:lang w:val="es-ES" w:eastAsia="es-ES"/>
        </w:rPr>
        <w:t xml:space="preserve"> </w:t>
      </w:r>
      <w:r>
        <w:rPr>
          <w:rStyle w:val="CharacterStyle1"/>
          <w:spacing w:val="13"/>
          <w:lang w:val="es-ES" w:eastAsia="es-ES"/>
        </w:rPr>
        <w:t xml:space="preserve">07 de Junio del 2012, 42-2012 </w:t>
      </w:r>
      <w:r>
        <w:rPr>
          <w:rStyle w:val="CharacterStyle1"/>
          <w:i/>
          <w:iCs/>
          <w:spacing w:val="13"/>
          <w:w w:val="105"/>
          <w:sz w:val="26"/>
          <w:szCs w:val="26"/>
          <w:lang w:val="es-ES" w:eastAsia="es-ES"/>
        </w:rPr>
        <w:t xml:space="preserve">(Ordinaria) </w:t>
      </w:r>
      <w:r>
        <w:rPr>
          <w:rStyle w:val="CharacterStyle1"/>
          <w:spacing w:val="13"/>
          <w:lang w:val="es-ES" w:eastAsia="es-ES"/>
        </w:rPr>
        <w:t>del 2 de Julio del 2012 y 44-2012</w:t>
      </w:r>
    </w:p>
    <w:p w:rsidR="00BE503B" w:rsidRDefault="00BE503B">
      <w:pPr>
        <w:jc w:val="center"/>
      </w:pPr>
    </w:p>
    <w:p w:rsidR="008D496C" w:rsidRDefault="008D496C">
      <w:pPr>
        <w:pStyle w:val="Style4"/>
        <w:kinsoku w:val="0"/>
        <w:autoSpaceDE/>
        <w:autoSpaceDN/>
        <w:adjustRightInd/>
        <w:spacing w:line="276" w:lineRule="auto"/>
        <w:ind w:left="72" w:right="144"/>
        <w:jc w:val="both"/>
        <w:rPr>
          <w:i/>
          <w:iCs/>
          <w:sz w:val="25"/>
          <w:szCs w:val="25"/>
          <w:lang w:val="es-ES" w:eastAsia="es-ES"/>
        </w:rPr>
      </w:pPr>
    </w:p>
    <w:p w:rsidR="008D496C" w:rsidRDefault="008D496C">
      <w:pPr>
        <w:pStyle w:val="Style4"/>
        <w:kinsoku w:val="0"/>
        <w:autoSpaceDE/>
        <w:autoSpaceDN/>
        <w:adjustRightInd/>
        <w:spacing w:line="276" w:lineRule="auto"/>
        <w:ind w:left="72" w:right="144"/>
        <w:jc w:val="both"/>
        <w:rPr>
          <w:i/>
          <w:iCs/>
          <w:sz w:val="25"/>
          <w:szCs w:val="25"/>
          <w:lang w:val="es-ES" w:eastAsia="es-ES"/>
        </w:rPr>
      </w:pPr>
    </w:p>
    <w:p w:rsidR="008D496C" w:rsidRDefault="008D496C">
      <w:pPr>
        <w:pStyle w:val="Style4"/>
        <w:kinsoku w:val="0"/>
        <w:autoSpaceDE/>
        <w:autoSpaceDN/>
        <w:adjustRightInd/>
        <w:spacing w:line="276" w:lineRule="auto"/>
        <w:ind w:left="72" w:right="144"/>
        <w:jc w:val="both"/>
        <w:rPr>
          <w:i/>
          <w:iCs/>
          <w:sz w:val="25"/>
          <w:szCs w:val="25"/>
          <w:lang w:val="es-ES" w:eastAsia="es-ES"/>
        </w:rPr>
      </w:pPr>
    </w:p>
    <w:p w:rsidR="0079492A" w:rsidRDefault="0079492A">
      <w:pPr>
        <w:pStyle w:val="Style4"/>
        <w:kinsoku w:val="0"/>
        <w:autoSpaceDE/>
        <w:autoSpaceDN/>
        <w:adjustRightInd/>
        <w:spacing w:line="276" w:lineRule="auto"/>
        <w:ind w:left="72" w:right="144"/>
        <w:jc w:val="both"/>
        <w:rPr>
          <w:i/>
          <w:iCs/>
          <w:sz w:val="25"/>
          <w:szCs w:val="25"/>
          <w:lang w:val="es-ES" w:eastAsia="es-ES"/>
        </w:rPr>
      </w:pPr>
    </w:p>
    <w:p w:rsidR="0079492A" w:rsidRDefault="0079492A">
      <w:pPr>
        <w:pStyle w:val="Style4"/>
        <w:kinsoku w:val="0"/>
        <w:autoSpaceDE/>
        <w:autoSpaceDN/>
        <w:adjustRightInd/>
        <w:spacing w:line="276" w:lineRule="auto"/>
        <w:ind w:left="72" w:right="144"/>
        <w:jc w:val="both"/>
        <w:rPr>
          <w:i/>
          <w:iCs/>
          <w:sz w:val="25"/>
          <w:szCs w:val="25"/>
          <w:lang w:val="es-ES" w:eastAsia="es-ES"/>
        </w:rPr>
      </w:pPr>
    </w:p>
    <w:p w:rsidR="0079492A" w:rsidRDefault="0079492A">
      <w:pPr>
        <w:pStyle w:val="Style4"/>
        <w:kinsoku w:val="0"/>
        <w:autoSpaceDE/>
        <w:autoSpaceDN/>
        <w:adjustRightInd/>
        <w:spacing w:line="276" w:lineRule="auto"/>
        <w:ind w:left="72" w:right="144"/>
        <w:jc w:val="both"/>
        <w:rPr>
          <w:i/>
          <w:iCs/>
          <w:sz w:val="25"/>
          <w:szCs w:val="25"/>
          <w:lang w:val="es-ES" w:eastAsia="es-ES"/>
        </w:rPr>
      </w:pPr>
    </w:p>
    <w:p w:rsidR="0079492A" w:rsidRDefault="0079492A">
      <w:pPr>
        <w:pStyle w:val="Style4"/>
        <w:kinsoku w:val="0"/>
        <w:autoSpaceDE/>
        <w:autoSpaceDN/>
        <w:adjustRightInd/>
        <w:spacing w:line="276" w:lineRule="auto"/>
        <w:ind w:left="72" w:right="144"/>
        <w:jc w:val="both"/>
        <w:rPr>
          <w:i/>
          <w:iCs/>
          <w:sz w:val="25"/>
          <w:szCs w:val="25"/>
          <w:lang w:val="es-ES" w:eastAsia="es-ES"/>
        </w:rPr>
      </w:pPr>
    </w:p>
    <w:p w:rsidR="008D496C" w:rsidRDefault="008D496C">
      <w:pPr>
        <w:pStyle w:val="Style4"/>
        <w:kinsoku w:val="0"/>
        <w:autoSpaceDE/>
        <w:autoSpaceDN/>
        <w:adjustRightInd/>
        <w:spacing w:line="276" w:lineRule="auto"/>
        <w:ind w:left="72" w:right="144"/>
        <w:jc w:val="both"/>
        <w:rPr>
          <w:i/>
          <w:iCs/>
          <w:sz w:val="25"/>
          <w:szCs w:val="25"/>
          <w:lang w:val="es-ES" w:eastAsia="es-ES"/>
        </w:rPr>
      </w:pPr>
    </w:p>
    <w:p w:rsidR="008D496C" w:rsidRDefault="008D496C">
      <w:pPr>
        <w:pStyle w:val="Style4"/>
        <w:kinsoku w:val="0"/>
        <w:autoSpaceDE/>
        <w:autoSpaceDN/>
        <w:adjustRightInd/>
        <w:spacing w:line="276" w:lineRule="auto"/>
        <w:ind w:left="72" w:right="144"/>
        <w:jc w:val="both"/>
        <w:rPr>
          <w:i/>
          <w:iCs/>
          <w:sz w:val="25"/>
          <w:szCs w:val="25"/>
          <w:lang w:val="es-ES" w:eastAsia="es-ES"/>
        </w:rPr>
      </w:pPr>
    </w:p>
    <w:p w:rsidR="00BE503B" w:rsidRDefault="00BE503B">
      <w:pPr>
        <w:pStyle w:val="Style4"/>
        <w:kinsoku w:val="0"/>
        <w:autoSpaceDE/>
        <w:autoSpaceDN/>
        <w:adjustRightInd/>
        <w:spacing w:line="276" w:lineRule="auto"/>
        <w:ind w:left="72" w:right="144"/>
        <w:jc w:val="both"/>
        <w:rPr>
          <w:b/>
          <w:bCs/>
          <w:i/>
          <w:iCs/>
          <w:spacing w:val="-5"/>
          <w:w w:val="105"/>
          <w:sz w:val="26"/>
          <w:szCs w:val="26"/>
          <w:lang w:val="es-ES" w:eastAsia="es-ES"/>
        </w:rPr>
      </w:pPr>
      <w:r>
        <w:rPr>
          <w:i/>
          <w:iCs/>
          <w:sz w:val="25"/>
          <w:szCs w:val="25"/>
          <w:lang w:val="es-ES" w:eastAsia="es-ES"/>
        </w:rPr>
        <w:lastRenderedPageBreak/>
        <w:t xml:space="preserve">(Ordinaria) </w:t>
      </w:r>
      <w:r>
        <w:rPr>
          <w:sz w:val="26"/>
          <w:szCs w:val="26"/>
          <w:lang w:val="es-ES" w:eastAsia="es-ES"/>
        </w:rPr>
        <w:t xml:space="preserve">del 11 de Julio del 2012, la Junta Directiva del Consejo de Transporte </w:t>
      </w:r>
      <w:r>
        <w:rPr>
          <w:spacing w:val="-4"/>
          <w:sz w:val="26"/>
          <w:szCs w:val="26"/>
          <w:lang w:val="es-ES" w:eastAsia="es-ES"/>
        </w:rPr>
        <w:t xml:space="preserve">Público del Ministerio de Obras Públicas y Transportes, dispuso </w:t>
      </w:r>
      <w:r>
        <w:rPr>
          <w:i/>
          <w:iCs/>
          <w:spacing w:val="-4"/>
          <w:sz w:val="25"/>
          <w:szCs w:val="25"/>
          <w:lang w:val="es-ES" w:eastAsia="es-ES"/>
        </w:rPr>
        <w:t>—entre otras cosas-</w:t>
      </w:r>
      <w:r>
        <w:rPr>
          <w:spacing w:val="-3"/>
          <w:sz w:val="26"/>
          <w:szCs w:val="26"/>
          <w:lang w:val="es-ES" w:eastAsia="es-ES"/>
        </w:rPr>
        <w:t xml:space="preserve">RECHAZAR la Solicitud de Asignación de Permisos para la Operación del Servicio </w:t>
      </w:r>
      <w:r>
        <w:rPr>
          <w:spacing w:val="4"/>
          <w:sz w:val="26"/>
          <w:szCs w:val="26"/>
          <w:lang w:val="es-ES" w:eastAsia="es-ES"/>
        </w:rPr>
        <w:t xml:space="preserve">Público del Transporte Especial de Personas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(SEETAXI), </w:t>
      </w:r>
      <w:r>
        <w:rPr>
          <w:spacing w:val="4"/>
          <w:sz w:val="26"/>
          <w:szCs w:val="26"/>
          <w:lang w:val="es-ES" w:eastAsia="es-ES"/>
        </w:rPr>
        <w:t xml:space="preserve">la cual fuera presentada </w:t>
      </w:r>
      <w:r>
        <w:rPr>
          <w:spacing w:val="16"/>
          <w:sz w:val="26"/>
          <w:szCs w:val="26"/>
          <w:lang w:val="es-ES" w:eastAsia="es-ES"/>
        </w:rPr>
        <w:t xml:space="preserve">por la firma </w:t>
      </w:r>
      <w:r>
        <w:rPr>
          <w:b/>
          <w:bCs/>
          <w:spacing w:val="16"/>
          <w:sz w:val="27"/>
          <w:szCs w:val="27"/>
          <w:lang w:val="es-ES" w:eastAsia="es-ES"/>
        </w:rPr>
        <w:t>T</w:t>
      </w:r>
      <w:r w:rsidR="008D496C">
        <w:rPr>
          <w:b/>
          <w:bCs/>
          <w:spacing w:val="16"/>
          <w:sz w:val="27"/>
          <w:szCs w:val="27"/>
          <w:lang w:val="es-ES" w:eastAsia="es-ES"/>
        </w:rPr>
        <w:t>.</w:t>
      </w:r>
      <w:r>
        <w:rPr>
          <w:b/>
          <w:bCs/>
          <w:spacing w:val="16"/>
          <w:sz w:val="27"/>
          <w:szCs w:val="27"/>
          <w:lang w:val="es-ES" w:eastAsia="es-ES"/>
        </w:rPr>
        <w:t>P</w:t>
      </w:r>
      <w:r w:rsidR="008D496C">
        <w:rPr>
          <w:b/>
          <w:bCs/>
          <w:spacing w:val="16"/>
          <w:sz w:val="27"/>
          <w:szCs w:val="27"/>
          <w:lang w:val="es-ES" w:eastAsia="es-ES"/>
        </w:rPr>
        <w:t>.</w:t>
      </w:r>
      <w:r>
        <w:rPr>
          <w:b/>
          <w:bCs/>
          <w:spacing w:val="16"/>
          <w:sz w:val="27"/>
          <w:szCs w:val="27"/>
          <w:lang w:val="es-ES" w:eastAsia="es-ES"/>
        </w:rPr>
        <w:t>G</w:t>
      </w:r>
      <w:r w:rsidR="008D496C">
        <w:rPr>
          <w:b/>
          <w:bCs/>
          <w:spacing w:val="16"/>
          <w:sz w:val="27"/>
          <w:szCs w:val="27"/>
          <w:lang w:val="es-ES" w:eastAsia="es-ES"/>
        </w:rPr>
        <w:t>.</w:t>
      </w:r>
      <w:r>
        <w:rPr>
          <w:b/>
          <w:bCs/>
          <w:spacing w:val="16"/>
          <w:sz w:val="27"/>
          <w:szCs w:val="27"/>
          <w:lang w:val="es-ES" w:eastAsia="es-ES"/>
        </w:rPr>
        <w:t>F</w:t>
      </w:r>
      <w:r w:rsidR="0079492A">
        <w:rPr>
          <w:b/>
          <w:bCs/>
          <w:spacing w:val="16"/>
          <w:sz w:val="27"/>
          <w:szCs w:val="27"/>
          <w:lang w:val="es-ES" w:eastAsia="es-ES"/>
        </w:rPr>
        <w:t>.</w:t>
      </w:r>
      <w:r>
        <w:rPr>
          <w:b/>
          <w:bCs/>
          <w:spacing w:val="16"/>
          <w:sz w:val="27"/>
          <w:szCs w:val="27"/>
          <w:lang w:val="es-ES" w:eastAsia="es-ES"/>
        </w:rPr>
        <w:t>W</w:t>
      </w:r>
      <w:r w:rsidR="0079492A">
        <w:rPr>
          <w:b/>
          <w:bCs/>
          <w:spacing w:val="16"/>
          <w:sz w:val="27"/>
          <w:szCs w:val="27"/>
          <w:lang w:val="es-ES" w:eastAsia="es-ES"/>
        </w:rPr>
        <w:t>.</w:t>
      </w:r>
      <w:r>
        <w:rPr>
          <w:b/>
          <w:bCs/>
          <w:spacing w:val="16"/>
          <w:sz w:val="27"/>
          <w:szCs w:val="27"/>
          <w:lang w:val="es-ES" w:eastAsia="es-ES"/>
        </w:rPr>
        <w:t>J</w:t>
      </w:r>
      <w:r w:rsidR="0079492A">
        <w:rPr>
          <w:b/>
          <w:bCs/>
          <w:spacing w:val="16"/>
          <w:sz w:val="27"/>
          <w:szCs w:val="27"/>
          <w:lang w:val="es-ES" w:eastAsia="es-ES"/>
        </w:rPr>
        <w:t>.</w:t>
      </w:r>
      <w:r>
        <w:rPr>
          <w:b/>
          <w:bCs/>
          <w:spacing w:val="16"/>
          <w:sz w:val="27"/>
          <w:szCs w:val="27"/>
          <w:lang w:val="es-ES" w:eastAsia="es-ES"/>
        </w:rPr>
        <w:t>S</w:t>
      </w:r>
      <w:r w:rsidR="008D496C">
        <w:rPr>
          <w:b/>
          <w:bCs/>
          <w:spacing w:val="16"/>
          <w:sz w:val="27"/>
          <w:szCs w:val="27"/>
          <w:lang w:val="es-ES" w:eastAsia="es-ES"/>
        </w:rPr>
        <w:t>.</w:t>
      </w:r>
      <w:r>
        <w:rPr>
          <w:b/>
          <w:bCs/>
          <w:sz w:val="27"/>
          <w:szCs w:val="27"/>
          <w:lang w:val="es-ES" w:eastAsia="es-ES"/>
        </w:rPr>
        <w:t xml:space="preserve">A. </w:t>
      </w:r>
      <w:r>
        <w:rPr>
          <w:sz w:val="26"/>
          <w:szCs w:val="26"/>
          <w:lang w:val="es-ES" w:eastAsia="es-ES"/>
        </w:rPr>
        <w:t xml:space="preserve">Indicando que dicha firma </w:t>
      </w:r>
      <w:r>
        <w:rPr>
          <w:rFonts w:ascii="Bookman Old Style" w:hAnsi="Bookman Old Style" w:cs="Bookman Old Style"/>
          <w:b/>
          <w:bCs/>
          <w:sz w:val="25"/>
          <w:szCs w:val="25"/>
          <w:u w:val="single"/>
          <w:lang w:val="es-ES" w:eastAsia="es-ES"/>
        </w:rPr>
        <w:t>NO CUMPLIÓ</w:t>
      </w:r>
      <w:r>
        <w:rPr>
          <w:sz w:val="26"/>
          <w:szCs w:val="26"/>
          <w:lang w:val="es-ES" w:eastAsia="es-ES"/>
        </w:rPr>
        <w:t xml:space="preserve"> con los Requisitos fijados </w:t>
      </w:r>
      <w:r>
        <w:rPr>
          <w:spacing w:val="-3"/>
          <w:sz w:val="26"/>
          <w:szCs w:val="26"/>
          <w:lang w:val="es-ES" w:eastAsia="es-ES"/>
        </w:rPr>
        <w:t xml:space="preserve">por los Transitorios I y/o III de la Ley No. 8955. </w:t>
      </w:r>
      <w:r>
        <w:rPr>
          <w:b/>
          <w:bCs/>
          <w:i/>
          <w:iCs/>
          <w:spacing w:val="-3"/>
          <w:w w:val="105"/>
          <w:sz w:val="26"/>
          <w:szCs w:val="26"/>
          <w:lang w:val="es-ES" w:eastAsia="es-ES"/>
        </w:rPr>
        <w:t xml:space="preserve">Particularmente lo referido a la </w:t>
      </w:r>
      <w:r>
        <w:rPr>
          <w:b/>
          <w:bCs/>
          <w:i/>
          <w:iCs/>
          <w:spacing w:val="-5"/>
          <w:w w:val="105"/>
          <w:sz w:val="26"/>
          <w:szCs w:val="26"/>
          <w:lang w:val="es-ES" w:eastAsia="es-ES"/>
        </w:rPr>
        <w:t>Tenencia al Momento de la Ley y de Forma Continua de una Póliza de Seguro Voluntario para Porteo Clase Tarifa 21 o Similar.</w:t>
      </w:r>
    </w:p>
    <w:p w:rsidR="00BE503B" w:rsidRDefault="00BE503B">
      <w:pPr>
        <w:pStyle w:val="Style6"/>
        <w:numPr>
          <w:ilvl w:val="0"/>
          <w:numId w:val="1"/>
        </w:numPr>
        <w:tabs>
          <w:tab w:val="clear" w:pos="720"/>
          <w:tab w:val="num" w:pos="864"/>
        </w:tabs>
        <w:kinsoku w:val="0"/>
        <w:autoSpaceDE/>
        <w:autoSpaceDN/>
        <w:spacing w:line="283" w:lineRule="auto"/>
        <w:rPr>
          <w:rStyle w:val="CharacterStyle3"/>
          <w:b/>
          <w:bCs/>
          <w:spacing w:val="2"/>
          <w:sz w:val="27"/>
          <w:szCs w:val="27"/>
          <w:lang w:val="es-ES" w:eastAsia="es-ES"/>
        </w:rPr>
      </w:pPr>
      <w:r>
        <w:rPr>
          <w:rStyle w:val="CharacterStyle3"/>
          <w:spacing w:val="3"/>
          <w:lang w:val="es-ES" w:eastAsia="es-ES"/>
        </w:rPr>
        <w:t xml:space="preserve">Visto el Rechazo de su Gestión, la firma </w:t>
      </w:r>
      <w:r>
        <w:rPr>
          <w:rStyle w:val="CharacterStyle3"/>
          <w:b/>
          <w:bCs/>
          <w:spacing w:val="3"/>
          <w:sz w:val="27"/>
          <w:szCs w:val="27"/>
          <w:lang w:val="es-ES" w:eastAsia="es-ES"/>
        </w:rPr>
        <w:t>T</w:t>
      </w:r>
      <w:r w:rsidR="008D496C">
        <w:rPr>
          <w:rStyle w:val="CharacterStyle3"/>
          <w:b/>
          <w:bCs/>
          <w:spacing w:val="3"/>
          <w:sz w:val="27"/>
          <w:szCs w:val="27"/>
          <w:lang w:val="es-ES" w:eastAsia="es-ES"/>
        </w:rPr>
        <w:t>.</w:t>
      </w:r>
      <w:r>
        <w:rPr>
          <w:rStyle w:val="CharacterStyle3"/>
          <w:b/>
          <w:bCs/>
          <w:spacing w:val="3"/>
          <w:sz w:val="27"/>
          <w:szCs w:val="27"/>
          <w:lang w:val="es-ES" w:eastAsia="es-ES"/>
        </w:rPr>
        <w:t>P</w:t>
      </w:r>
      <w:r w:rsidR="008D496C">
        <w:rPr>
          <w:rStyle w:val="CharacterStyle3"/>
          <w:b/>
          <w:bCs/>
          <w:spacing w:val="3"/>
          <w:sz w:val="27"/>
          <w:szCs w:val="27"/>
          <w:lang w:val="es-ES" w:eastAsia="es-ES"/>
        </w:rPr>
        <w:t>.</w:t>
      </w:r>
      <w:r>
        <w:rPr>
          <w:rStyle w:val="CharacterStyle3"/>
          <w:b/>
          <w:bCs/>
          <w:spacing w:val="4"/>
          <w:sz w:val="27"/>
          <w:szCs w:val="27"/>
          <w:lang w:val="es-ES" w:eastAsia="es-ES"/>
        </w:rPr>
        <w:t>G</w:t>
      </w:r>
      <w:r w:rsidR="008D496C">
        <w:rPr>
          <w:rStyle w:val="CharacterStyle3"/>
          <w:b/>
          <w:bCs/>
          <w:spacing w:val="4"/>
          <w:sz w:val="27"/>
          <w:szCs w:val="27"/>
          <w:lang w:val="es-ES" w:eastAsia="es-ES"/>
        </w:rPr>
        <w:t>.</w:t>
      </w:r>
      <w:r>
        <w:rPr>
          <w:rStyle w:val="CharacterStyle3"/>
          <w:b/>
          <w:bCs/>
          <w:spacing w:val="4"/>
          <w:sz w:val="27"/>
          <w:szCs w:val="27"/>
          <w:lang w:val="es-ES" w:eastAsia="es-ES"/>
        </w:rPr>
        <w:t>F</w:t>
      </w:r>
      <w:r w:rsidR="0079492A">
        <w:rPr>
          <w:rStyle w:val="CharacterStyle3"/>
          <w:b/>
          <w:bCs/>
          <w:spacing w:val="4"/>
          <w:sz w:val="27"/>
          <w:szCs w:val="27"/>
          <w:lang w:val="es-ES" w:eastAsia="es-ES"/>
        </w:rPr>
        <w:t>.</w:t>
      </w:r>
      <w:r>
        <w:rPr>
          <w:rStyle w:val="CharacterStyle3"/>
          <w:b/>
          <w:bCs/>
          <w:spacing w:val="4"/>
          <w:sz w:val="27"/>
          <w:szCs w:val="27"/>
          <w:lang w:val="es-ES" w:eastAsia="es-ES"/>
        </w:rPr>
        <w:t>W</w:t>
      </w:r>
      <w:r w:rsidR="0079492A">
        <w:rPr>
          <w:rStyle w:val="CharacterStyle3"/>
          <w:b/>
          <w:bCs/>
          <w:spacing w:val="4"/>
          <w:sz w:val="27"/>
          <w:szCs w:val="27"/>
          <w:lang w:val="es-ES" w:eastAsia="es-ES"/>
        </w:rPr>
        <w:t>.</w:t>
      </w:r>
      <w:r>
        <w:rPr>
          <w:rStyle w:val="CharacterStyle3"/>
          <w:b/>
          <w:bCs/>
          <w:spacing w:val="4"/>
          <w:sz w:val="27"/>
          <w:szCs w:val="27"/>
          <w:lang w:val="es-ES" w:eastAsia="es-ES"/>
        </w:rPr>
        <w:t>J</w:t>
      </w:r>
      <w:r w:rsidR="008D496C">
        <w:rPr>
          <w:rStyle w:val="CharacterStyle3"/>
          <w:b/>
          <w:bCs/>
          <w:spacing w:val="4"/>
          <w:sz w:val="27"/>
          <w:szCs w:val="27"/>
          <w:lang w:val="es-ES" w:eastAsia="es-ES"/>
        </w:rPr>
        <w:t>.</w:t>
      </w:r>
      <w:r>
        <w:rPr>
          <w:rStyle w:val="CharacterStyle3"/>
          <w:b/>
          <w:bCs/>
          <w:spacing w:val="4"/>
          <w:sz w:val="27"/>
          <w:szCs w:val="27"/>
          <w:lang w:val="es-ES" w:eastAsia="es-ES"/>
        </w:rPr>
        <w:t>S</w:t>
      </w:r>
      <w:r w:rsidR="008D496C">
        <w:rPr>
          <w:rStyle w:val="CharacterStyle3"/>
          <w:b/>
          <w:bCs/>
          <w:spacing w:val="4"/>
          <w:sz w:val="27"/>
          <w:szCs w:val="27"/>
          <w:lang w:val="es-ES" w:eastAsia="es-ES"/>
        </w:rPr>
        <w:t>.</w:t>
      </w:r>
      <w:r>
        <w:rPr>
          <w:rStyle w:val="CharacterStyle3"/>
          <w:b/>
          <w:bCs/>
          <w:spacing w:val="4"/>
          <w:sz w:val="27"/>
          <w:szCs w:val="27"/>
          <w:lang w:val="es-ES" w:eastAsia="es-ES"/>
        </w:rPr>
        <w:t>A</w:t>
      </w:r>
      <w:r w:rsidR="008D496C">
        <w:rPr>
          <w:rStyle w:val="CharacterStyle3"/>
          <w:b/>
          <w:bCs/>
          <w:spacing w:val="4"/>
          <w:sz w:val="27"/>
          <w:szCs w:val="27"/>
          <w:lang w:val="es-ES" w:eastAsia="es-ES"/>
        </w:rPr>
        <w:t>.</w:t>
      </w:r>
      <w:r>
        <w:rPr>
          <w:rStyle w:val="CharacterStyle3"/>
          <w:b/>
          <w:bCs/>
          <w:spacing w:val="4"/>
          <w:sz w:val="27"/>
          <w:szCs w:val="27"/>
          <w:lang w:val="es-ES" w:eastAsia="es-ES"/>
        </w:rPr>
        <w:t xml:space="preserve">, </w:t>
      </w:r>
      <w:r>
        <w:rPr>
          <w:rStyle w:val="CharacterStyle3"/>
          <w:spacing w:val="4"/>
          <w:lang w:val="es-ES" w:eastAsia="es-ES"/>
        </w:rPr>
        <w:t xml:space="preserve">mediante Memorial de fecha 06 de </w:t>
      </w:r>
      <w:r>
        <w:rPr>
          <w:rStyle w:val="CharacterStyle3"/>
          <w:spacing w:val="2"/>
          <w:lang w:val="es-ES" w:eastAsia="es-ES"/>
        </w:rPr>
        <w:t xml:space="preserve">Agosto del 2012, presentado ante la Ventanilla Única del Consejo de Transporte </w:t>
      </w:r>
      <w:r>
        <w:rPr>
          <w:rStyle w:val="CharacterStyle3"/>
          <w:spacing w:val="1"/>
          <w:lang w:val="es-ES" w:eastAsia="es-ES"/>
        </w:rPr>
        <w:t xml:space="preserve">Público, interpuso formales Recursos de Revocatoria con Apelación en subsidio; </w:t>
      </w:r>
      <w:r>
        <w:rPr>
          <w:rStyle w:val="CharacterStyle3"/>
          <w:spacing w:val="19"/>
          <w:lang w:val="es-ES" w:eastAsia="es-ES"/>
        </w:rPr>
        <w:t xml:space="preserve">aduciendo </w:t>
      </w:r>
      <w:r>
        <w:rPr>
          <w:rStyle w:val="CharacterStyle3"/>
          <w:i/>
          <w:iCs/>
          <w:spacing w:val="19"/>
          <w:sz w:val="25"/>
          <w:szCs w:val="25"/>
          <w:lang w:val="es-ES" w:eastAsia="es-ES"/>
        </w:rPr>
        <w:t xml:space="preserve">—en lo </w:t>
      </w:r>
      <w:r>
        <w:rPr>
          <w:rStyle w:val="CharacterStyle3"/>
          <w:i/>
          <w:iCs/>
          <w:spacing w:val="19"/>
          <w:lang w:val="es-ES" w:eastAsia="es-ES"/>
        </w:rPr>
        <w:t xml:space="preserve">primordial- </w:t>
      </w:r>
      <w:r>
        <w:rPr>
          <w:rStyle w:val="CharacterStyle3"/>
          <w:spacing w:val="19"/>
          <w:lang w:val="es-ES" w:eastAsia="es-ES"/>
        </w:rPr>
        <w:t xml:space="preserve">que </w:t>
      </w:r>
      <w:r>
        <w:rPr>
          <w:rStyle w:val="CharacterStyle3"/>
          <w:b/>
          <w:bCs/>
          <w:spacing w:val="19"/>
          <w:sz w:val="27"/>
          <w:szCs w:val="27"/>
          <w:lang w:val="es-ES" w:eastAsia="es-ES"/>
        </w:rPr>
        <w:t xml:space="preserve">en cuanto a dos de los Vehículos </w:t>
      </w:r>
      <w:r>
        <w:rPr>
          <w:rStyle w:val="CharacterStyle3"/>
          <w:b/>
          <w:bCs/>
          <w:spacing w:val="3"/>
          <w:sz w:val="27"/>
          <w:szCs w:val="27"/>
          <w:lang w:val="es-ES" w:eastAsia="es-ES"/>
        </w:rPr>
        <w:t xml:space="preserve">Acreditados éstos SÍ Cumplían con el requisito en Cuestión (Póliza INS) y </w:t>
      </w:r>
      <w:r>
        <w:rPr>
          <w:rStyle w:val="CharacterStyle3"/>
          <w:b/>
          <w:bCs/>
          <w:spacing w:val="1"/>
          <w:sz w:val="27"/>
          <w:szCs w:val="27"/>
          <w:lang w:val="es-ES" w:eastAsia="es-ES"/>
        </w:rPr>
        <w:t xml:space="preserve">que de No Dárseles los Permisos se les Causaría un Gran Perjuicio y a sus </w:t>
      </w:r>
      <w:r>
        <w:rPr>
          <w:rStyle w:val="CharacterStyle3"/>
          <w:b/>
          <w:bCs/>
          <w:spacing w:val="2"/>
          <w:sz w:val="27"/>
          <w:szCs w:val="27"/>
          <w:lang w:val="es-ES" w:eastAsia="es-ES"/>
        </w:rPr>
        <w:t>Usuarios o Clientes.</w:t>
      </w:r>
    </w:p>
    <w:p w:rsidR="00BE503B" w:rsidRDefault="00BE503B">
      <w:pPr>
        <w:pStyle w:val="Style6"/>
        <w:numPr>
          <w:ilvl w:val="0"/>
          <w:numId w:val="2"/>
        </w:numPr>
        <w:tabs>
          <w:tab w:val="clear" w:pos="720"/>
          <w:tab w:val="num" w:pos="864"/>
        </w:tabs>
        <w:kinsoku w:val="0"/>
        <w:autoSpaceDE/>
        <w:autoSpaceDN/>
        <w:spacing w:before="828"/>
        <w:rPr>
          <w:rStyle w:val="CharacterStyle3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Conforme las determinaciones de su Acuerdo No. 7.6 de su Sesión Ordinaria </w:t>
      </w:r>
      <w:r>
        <w:rPr>
          <w:rStyle w:val="CharacterStyle3"/>
          <w:spacing w:val="4"/>
          <w:lang w:val="es-ES" w:eastAsia="es-ES"/>
        </w:rPr>
        <w:t xml:space="preserve">No. 59-2013 del 28 de Agosto del 2013, luego de la valoración del caso por su </w:t>
      </w:r>
      <w:r>
        <w:rPr>
          <w:rStyle w:val="CharacterStyle3"/>
          <w:spacing w:val="-4"/>
          <w:lang w:val="es-ES" w:eastAsia="es-ES"/>
        </w:rPr>
        <w:t xml:space="preserve">Dirección de Asuntos Jurídicos </w:t>
      </w:r>
      <w:r>
        <w:rPr>
          <w:rStyle w:val="CharacterStyle3"/>
          <w:i/>
          <w:iCs/>
          <w:spacing w:val="-4"/>
          <w:lang w:val="es-ES" w:eastAsia="es-ES"/>
        </w:rPr>
        <w:t xml:space="preserve">(Oficio No. DAJ 2013-2263) </w:t>
      </w:r>
      <w:r>
        <w:rPr>
          <w:rStyle w:val="CharacterStyle3"/>
          <w:spacing w:val="-4"/>
          <w:lang w:val="es-ES" w:eastAsia="es-ES"/>
        </w:rPr>
        <w:t xml:space="preserve">y de determinar que las </w:t>
      </w:r>
      <w:r>
        <w:rPr>
          <w:rStyle w:val="CharacterStyle3"/>
          <w:spacing w:val="4"/>
          <w:lang w:val="es-ES" w:eastAsia="es-ES"/>
        </w:rPr>
        <w:t xml:space="preserve">Acciones Recursivas fueron incoadas en tiempo y forma, la Junta Directiva del </w:t>
      </w:r>
      <w:r>
        <w:rPr>
          <w:rStyle w:val="CharacterStyle3"/>
          <w:spacing w:val="16"/>
          <w:lang w:val="es-ES" w:eastAsia="es-ES"/>
        </w:rPr>
        <w:t xml:space="preserve">Consejo de Transporte Público, </w:t>
      </w:r>
      <w:r>
        <w:rPr>
          <w:rStyle w:val="CharacterStyle3"/>
          <w:rFonts w:ascii="Bookman Old Style" w:hAnsi="Bookman Old Style" w:cs="Bookman Old Style"/>
          <w:b/>
          <w:bCs/>
          <w:spacing w:val="16"/>
          <w:sz w:val="25"/>
          <w:szCs w:val="25"/>
          <w:u w:val="single"/>
          <w:lang w:val="es-ES" w:eastAsia="es-ES"/>
        </w:rPr>
        <w:t>RECHAZÓ</w:t>
      </w:r>
      <w:r>
        <w:rPr>
          <w:rStyle w:val="CharacterStyle3"/>
          <w:spacing w:val="16"/>
          <w:lang w:val="es-ES" w:eastAsia="es-ES"/>
        </w:rPr>
        <w:t xml:space="preserve"> por el Fondo el Recurso de </w:t>
      </w:r>
      <w:r>
        <w:rPr>
          <w:rStyle w:val="CharacterStyle3"/>
          <w:lang w:val="es-ES" w:eastAsia="es-ES"/>
        </w:rPr>
        <w:t>Revocatoria en cuanto a sus Actos ya señalados.</w:t>
      </w:r>
    </w:p>
    <w:p w:rsidR="00BE503B" w:rsidRDefault="00BE503B">
      <w:pPr>
        <w:pStyle w:val="Style4"/>
        <w:numPr>
          <w:ilvl w:val="0"/>
          <w:numId w:val="2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756" w:after="1260" w:line="276" w:lineRule="auto"/>
        <w:ind w:right="144"/>
        <w:jc w:val="both"/>
        <w:rPr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En mérito de lo anterior, en conocimiento de los Atestados del Expediente del </w:t>
      </w:r>
      <w:r>
        <w:rPr>
          <w:sz w:val="26"/>
          <w:szCs w:val="26"/>
          <w:lang w:val="es-ES" w:eastAsia="es-ES"/>
        </w:rPr>
        <w:t>Caso de marras y en observancia de los Plazos y Prescripciones de Ley, procede a conocer este Tribunal.</w:t>
      </w:r>
    </w:p>
    <w:p w:rsidR="00B4305E" w:rsidRDefault="00B4305E">
      <w:pPr>
        <w:pStyle w:val="Style5"/>
        <w:kinsoku w:val="0"/>
        <w:autoSpaceDE/>
        <w:autoSpaceDN/>
        <w:adjustRightInd/>
        <w:ind w:left="72"/>
        <w:rPr>
          <w:rStyle w:val="CharacterStyle5"/>
          <w:i/>
          <w:iCs/>
          <w:w w:val="105"/>
          <w:sz w:val="26"/>
          <w:szCs w:val="26"/>
          <w:lang w:val="es-ES" w:eastAsia="es-ES"/>
        </w:rPr>
      </w:pPr>
    </w:p>
    <w:p w:rsidR="00B4305E" w:rsidRDefault="00B4305E">
      <w:pPr>
        <w:pStyle w:val="Style5"/>
        <w:kinsoku w:val="0"/>
        <w:autoSpaceDE/>
        <w:autoSpaceDN/>
        <w:adjustRightInd/>
        <w:ind w:left="72"/>
        <w:rPr>
          <w:rStyle w:val="CharacterStyle5"/>
          <w:i/>
          <w:iCs/>
          <w:w w:val="105"/>
          <w:sz w:val="26"/>
          <w:szCs w:val="26"/>
          <w:lang w:val="es-ES" w:eastAsia="es-ES"/>
        </w:rPr>
      </w:pPr>
    </w:p>
    <w:p w:rsidR="00B4305E" w:rsidRDefault="00B4305E">
      <w:pPr>
        <w:pStyle w:val="Style5"/>
        <w:kinsoku w:val="0"/>
        <w:autoSpaceDE/>
        <w:autoSpaceDN/>
        <w:adjustRightInd/>
        <w:ind w:left="72"/>
        <w:rPr>
          <w:rStyle w:val="CharacterStyle5"/>
          <w:i/>
          <w:iCs/>
          <w:w w:val="105"/>
          <w:sz w:val="26"/>
          <w:szCs w:val="26"/>
          <w:lang w:val="es-ES" w:eastAsia="es-ES"/>
        </w:rPr>
      </w:pPr>
    </w:p>
    <w:p w:rsidR="00B4305E" w:rsidRDefault="00B4305E">
      <w:pPr>
        <w:pStyle w:val="Style5"/>
        <w:kinsoku w:val="0"/>
        <w:autoSpaceDE/>
        <w:autoSpaceDN/>
        <w:adjustRightInd/>
        <w:ind w:left="72"/>
        <w:rPr>
          <w:rStyle w:val="CharacterStyle5"/>
          <w:i/>
          <w:iCs/>
          <w:w w:val="105"/>
          <w:sz w:val="26"/>
          <w:szCs w:val="26"/>
          <w:lang w:val="es-ES" w:eastAsia="es-ES"/>
        </w:rPr>
      </w:pPr>
    </w:p>
    <w:p w:rsidR="00B4305E" w:rsidRDefault="00B4305E">
      <w:pPr>
        <w:pStyle w:val="Style5"/>
        <w:kinsoku w:val="0"/>
        <w:autoSpaceDE/>
        <w:autoSpaceDN/>
        <w:adjustRightInd/>
        <w:ind w:left="72"/>
        <w:rPr>
          <w:rStyle w:val="CharacterStyle5"/>
          <w:i/>
          <w:iCs/>
          <w:w w:val="105"/>
          <w:sz w:val="26"/>
          <w:szCs w:val="26"/>
          <w:lang w:val="es-ES" w:eastAsia="es-ES"/>
        </w:rPr>
      </w:pPr>
    </w:p>
    <w:p w:rsidR="00B4305E" w:rsidRDefault="00B4305E">
      <w:pPr>
        <w:pStyle w:val="Style5"/>
        <w:kinsoku w:val="0"/>
        <w:autoSpaceDE/>
        <w:autoSpaceDN/>
        <w:adjustRightInd/>
        <w:ind w:left="72"/>
        <w:rPr>
          <w:rStyle w:val="CharacterStyle5"/>
          <w:i/>
          <w:iCs/>
          <w:w w:val="105"/>
          <w:sz w:val="26"/>
          <w:szCs w:val="26"/>
          <w:lang w:val="es-ES" w:eastAsia="es-ES"/>
        </w:rPr>
      </w:pPr>
    </w:p>
    <w:p w:rsidR="00BE503B" w:rsidRPr="00B4305E" w:rsidRDefault="00BE503B">
      <w:pPr>
        <w:pStyle w:val="Style5"/>
        <w:kinsoku w:val="0"/>
        <w:autoSpaceDE/>
        <w:autoSpaceDN/>
        <w:adjustRightInd/>
        <w:ind w:left="72"/>
        <w:rPr>
          <w:rStyle w:val="CharacterStyle5"/>
          <w:b/>
          <w:sz w:val="26"/>
          <w:szCs w:val="26"/>
          <w:lang w:val="es-ES" w:eastAsia="es-ES"/>
        </w:rPr>
      </w:pPr>
      <w:r w:rsidRPr="00B4305E">
        <w:rPr>
          <w:rStyle w:val="CharacterStyle5"/>
          <w:b/>
          <w:i/>
          <w:iCs/>
          <w:w w:val="105"/>
          <w:sz w:val="26"/>
          <w:szCs w:val="26"/>
          <w:lang w:val="es-ES" w:eastAsia="es-ES"/>
        </w:rPr>
        <w:t xml:space="preserve">REDACTA EL JUEZ QUESADA AGUIRRE, </w:t>
      </w:r>
      <w:r w:rsidRPr="00B4305E">
        <w:rPr>
          <w:rStyle w:val="CharacterStyle5"/>
          <w:b/>
          <w:sz w:val="26"/>
          <w:szCs w:val="26"/>
          <w:lang w:val="es-ES" w:eastAsia="es-ES"/>
        </w:rPr>
        <w:t>y</w:t>
      </w:r>
    </w:p>
    <w:p w:rsidR="00BE503B" w:rsidRPr="00B4305E" w:rsidRDefault="00BE503B">
      <w:pPr>
        <w:pStyle w:val="Style5"/>
        <w:kinsoku w:val="0"/>
        <w:autoSpaceDE/>
        <w:autoSpaceDN/>
        <w:adjustRightInd/>
        <w:spacing w:before="504" w:line="199" w:lineRule="auto"/>
        <w:ind w:left="3816"/>
        <w:rPr>
          <w:rStyle w:val="CharacterStyle5"/>
          <w:b/>
          <w:i/>
          <w:iCs/>
          <w:w w:val="105"/>
          <w:sz w:val="26"/>
          <w:szCs w:val="26"/>
          <w:lang w:val="es-ES" w:eastAsia="es-ES"/>
        </w:rPr>
      </w:pPr>
      <w:r w:rsidRPr="00B4305E">
        <w:rPr>
          <w:rStyle w:val="CharacterStyle5"/>
          <w:b/>
          <w:i/>
          <w:iCs/>
          <w:w w:val="105"/>
          <w:sz w:val="26"/>
          <w:szCs w:val="26"/>
          <w:lang w:val="es-ES" w:eastAsia="es-ES"/>
        </w:rPr>
        <w:t>Considerando</w:t>
      </w:r>
    </w:p>
    <w:p w:rsidR="00BE503B" w:rsidRDefault="00BE503B">
      <w:pPr>
        <w:pStyle w:val="Style3"/>
        <w:numPr>
          <w:ilvl w:val="0"/>
          <w:numId w:val="3"/>
        </w:numPr>
        <w:tabs>
          <w:tab w:val="clear" w:pos="792"/>
          <w:tab w:val="num" w:pos="936"/>
        </w:tabs>
        <w:kinsoku w:val="0"/>
        <w:autoSpaceDE/>
        <w:autoSpaceDN/>
        <w:spacing w:before="540" w:line="278" w:lineRule="auto"/>
        <w:rPr>
          <w:sz w:val="26"/>
          <w:szCs w:val="26"/>
          <w:lang w:val="es-ES" w:eastAsia="es-ES"/>
        </w:rPr>
      </w:pPr>
      <w:r>
        <w:rPr>
          <w:b/>
          <w:bCs/>
          <w:spacing w:val="1"/>
          <w:sz w:val="26"/>
          <w:szCs w:val="26"/>
          <w:lang w:val="es-ES" w:eastAsia="es-ES"/>
        </w:rPr>
        <w:t xml:space="preserve">SOBRE LA COMPETENCIA: </w:t>
      </w:r>
      <w:r>
        <w:rPr>
          <w:spacing w:val="1"/>
          <w:sz w:val="26"/>
          <w:szCs w:val="26"/>
          <w:lang w:val="es-ES" w:eastAsia="es-ES"/>
        </w:rPr>
        <w:t xml:space="preserve">El Tribunal Administrativo de Transporte </w:t>
      </w:r>
      <w:r>
        <w:rPr>
          <w:spacing w:val="-1"/>
          <w:sz w:val="26"/>
          <w:szCs w:val="26"/>
          <w:lang w:val="es-ES" w:eastAsia="es-ES"/>
        </w:rPr>
        <w:t xml:space="preserve">es el órgano competente para conocer y resolver el presente </w:t>
      </w:r>
      <w:r>
        <w:rPr>
          <w:spacing w:val="9"/>
          <w:sz w:val="21"/>
          <w:szCs w:val="21"/>
          <w:lang w:val="es-ES" w:eastAsia="es-ES"/>
        </w:rPr>
        <w:t xml:space="preserve">RECURSO DE APELACIÓN </w:t>
      </w:r>
      <w:r>
        <w:rPr>
          <w:spacing w:val="1"/>
          <w:sz w:val="26"/>
          <w:szCs w:val="26"/>
          <w:lang w:val="es-ES" w:eastAsia="es-ES"/>
        </w:rPr>
        <w:t xml:space="preserve">y de sus Incidencias de conformidad con el Artículo 22 de la Ley Reguladora del </w:t>
      </w:r>
      <w:r>
        <w:rPr>
          <w:spacing w:val="8"/>
          <w:sz w:val="26"/>
          <w:szCs w:val="26"/>
          <w:lang w:val="es-ES" w:eastAsia="es-ES"/>
        </w:rPr>
        <w:t xml:space="preserve">Servicio Público de Transporte Remunerado de Personas en Vehículos en la </w:t>
      </w:r>
      <w:r>
        <w:rPr>
          <w:sz w:val="26"/>
          <w:szCs w:val="26"/>
          <w:lang w:val="es-ES" w:eastAsia="es-ES"/>
        </w:rPr>
        <w:t>Modalidad de Taxi, No. 7969 de 22 de Diciembre de 1999.-</w:t>
      </w:r>
    </w:p>
    <w:p w:rsidR="00BE503B" w:rsidRDefault="00BE503B">
      <w:pPr>
        <w:pStyle w:val="Style5"/>
        <w:numPr>
          <w:ilvl w:val="0"/>
          <w:numId w:val="4"/>
        </w:numPr>
        <w:tabs>
          <w:tab w:val="clear" w:pos="792"/>
          <w:tab w:val="num" w:pos="936"/>
        </w:tabs>
        <w:kinsoku w:val="0"/>
        <w:autoSpaceDE/>
        <w:autoSpaceDN/>
        <w:adjustRightInd/>
        <w:spacing w:before="396" w:line="204" w:lineRule="auto"/>
        <w:rPr>
          <w:rStyle w:val="CharacterStyle5"/>
          <w:b/>
          <w:bCs/>
          <w:spacing w:val="18"/>
          <w:sz w:val="26"/>
          <w:szCs w:val="26"/>
          <w:lang w:val="es-ES" w:eastAsia="es-ES"/>
        </w:rPr>
      </w:pPr>
      <w:r>
        <w:rPr>
          <w:rStyle w:val="CharacterStyle5"/>
          <w:b/>
          <w:bCs/>
          <w:spacing w:val="18"/>
          <w:sz w:val="26"/>
          <w:szCs w:val="26"/>
          <w:lang w:val="es-ES" w:eastAsia="es-ES"/>
        </w:rPr>
        <w:t>SOBRE LA ADMISIBILIDAD DEL RECURSO:</w:t>
      </w:r>
    </w:p>
    <w:p w:rsidR="00BE503B" w:rsidRDefault="00BE503B">
      <w:pPr>
        <w:pStyle w:val="Style3"/>
        <w:kinsoku w:val="0"/>
        <w:autoSpaceDE/>
        <w:autoSpaceDN/>
        <w:spacing w:before="360" w:line="278" w:lineRule="auto"/>
        <w:rPr>
          <w:sz w:val="26"/>
          <w:szCs w:val="26"/>
          <w:lang w:val="es-ES" w:eastAsia="es-ES"/>
        </w:rPr>
      </w:pPr>
      <w:r>
        <w:rPr>
          <w:b/>
          <w:bCs/>
          <w:spacing w:val="5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5"/>
          <w:sz w:val="26"/>
          <w:szCs w:val="26"/>
          <w:lang w:val="es-ES" w:eastAsia="es-ES"/>
        </w:rPr>
        <w:t xml:space="preserve"> Sin detrimento de lo que se considerará </w:t>
      </w:r>
      <w:r>
        <w:rPr>
          <w:i/>
          <w:iCs/>
          <w:spacing w:val="5"/>
          <w:w w:val="105"/>
          <w:sz w:val="26"/>
          <w:szCs w:val="26"/>
          <w:lang w:val="es-ES" w:eastAsia="es-ES"/>
        </w:rPr>
        <w:t xml:space="preserve">infra, </w:t>
      </w:r>
      <w:r>
        <w:rPr>
          <w:spacing w:val="5"/>
          <w:sz w:val="26"/>
          <w:szCs w:val="26"/>
          <w:lang w:val="es-ES" w:eastAsia="es-ES"/>
        </w:rPr>
        <w:t xml:space="preserve">es </w:t>
      </w:r>
      <w:r>
        <w:rPr>
          <w:spacing w:val="8"/>
          <w:sz w:val="26"/>
          <w:szCs w:val="26"/>
          <w:lang w:val="es-ES" w:eastAsia="es-ES"/>
        </w:rPr>
        <w:t xml:space="preserve">claro que la Firma Recurrente ha sido </w:t>
      </w:r>
      <w:proofErr w:type="spellStart"/>
      <w:r>
        <w:rPr>
          <w:spacing w:val="8"/>
          <w:sz w:val="26"/>
          <w:szCs w:val="26"/>
          <w:lang w:val="es-ES" w:eastAsia="es-ES"/>
        </w:rPr>
        <w:t>Gestionante</w:t>
      </w:r>
      <w:proofErr w:type="spellEnd"/>
      <w:r>
        <w:rPr>
          <w:spacing w:val="8"/>
          <w:sz w:val="26"/>
          <w:szCs w:val="26"/>
          <w:lang w:val="es-ES" w:eastAsia="es-ES"/>
        </w:rPr>
        <w:t xml:space="preserve">/Interesada en cuanto a la </w:t>
      </w:r>
      <w:r>
        <w:rPr>
          <w:spacing w:val="4"/>
          <w:sz w:val="26"/>
          <w:szCs w:val="26"/>
          <w:lang w:val="es-ES" w:eastAsia="es-ES"/>
        </w:rPr>
        <w:t xml:space="preserve">Asignación de Permisos para la Operación del Servicio Público del Transporte </w:t>
      </w:r>
      <w:r>
        <w:rPr>
          <w:sz w:val="26"/>
          <w:szCs w:val="26"/>
          <w:lang w:val="es-ES" w:eastAsia="es-ES"/>
        </w:rPr>
        <w:t xml:space="preserve">Especial de Personas (SEETAXI). No resultando como Asignataria de los mismos, </w:t>
      </w:r>
      <w:r>
        <w:rPr>
          <w:spacing w:val="7"/>
          <w:sz w:val="26"/>
          <w:szCs w:val="26"/>
          <w:lang w:val="es-ES" w:eastAsia="es-ES"/>
        </w:rPr>
        <w:t xml:space="preserve">según los términos de los Actos Objetados. Lo cual determina su Iniciativa y </w:t>
      </w:r>
      <w:r>
        <w:rPr>
          <w:spacing w:val="-2"/>
          <w:sz w:val="26"/>
          <w:szCs w:val="26"/>
          <w:lang w:val="es-ES" w:eastAsia="es-ES"/>
        </w:rPr>
        <w:t xml:space="preserve">Legitimación general primaria a los efectos de las acciones de impugnación que nos ocupan, toda vez que discrepa de las razones por las cuales sus peticiones le fueran </w:t>
      </w:r>
      <w:r>
        <w:rPr>
          <w:sz w:val="26"/>
          <w:szCs w:val="26"/>
          <w:lang w:val="es-ES" w:eastAsia="es-ES"/>
        </w:rPr>
        <w:t>rechazadas.-</w:t>
      </w:r>
    </w:p>
    <w:p w:rsidR="00BE503B" w:rsidRDefault="00BE503B">
      <w:pPr>
        <w:pStyle w:val="Style3"/>
        <w:kinsoku w:val="0"/>
        <w:autoSpaceDE/>
        <w:autoSpaceDN/>
        <w:spacing w:before="360" w:line="278" w:lineRule="auto"/>
        <w:rPr>
          <w:sz w:val="26"/>
          <w:szCs w:val="26"/>
          <w:lang w:val="es-ES" w:eastAsia="es-ES"/>
        </w:rPr>
      </w:pPr>
      <w:r>
        <w:rPr>
          <w:b/>
          <w:bCs/>
          <w:spacing w:val="1"/>
          <w:sz w:val="25"/>
          <w:szCs w:val="25"/>
          <w:u w:val="single"/>
          <w:lang w:val="es-ES" w:eastAsia="es-ES"/>
        </w:rPr>
        <w:t>En cuanto al plazo:</w:t>
      </w:r>
      <w:r>
        <w:rPr>
          <w:spacing w:val="1"/>
          <w:sz w:val="26"/>
          <w:szCs w:val="26"/>
          <w:lang w:val="es-ES" w:eastAsia="es-ES"/>
        </w:rPr>
        <w:t xml:space="preserve"> El Recurso de Apelación fue presentado dentro del plazo legal de cinco días hábiles, establecido en el Artículo 11 de la Ley No. 7969; toda vez que </w:t>
      </w:r>
      <w:r>
        <w:rPr>
          <w:spacing w:val="3"/>
          <w:sz w:val="26"/>
          <w:szCs w:val="26"/>
          <w:lang w:val="es-ES" w:eastAsia="es-ES"/>
        </w:rPr>
        <w:t xml:space="preserve">el Acuerdo o Acto de Fondo y Último Impugnado le fue Notificado el día </w:t>
      </w:r>
      <w:r>
        <w:rPr>
          <w:spacing w:val="3"/>
          <w:sz w:val="26"/>
          <w:szCs w:val="26"/>
          <w:u w:val="single"/>
          <w:lang w:val="es-ES" w:eastAsia="es-ES"/>
        </w:rPr>
        <w:t xml:space="preserve">30 de </w:t>
      </w:r>
      <w:r>
        <w:rPr>
          <w:sz w:val="26"/>
          <w:szCs w:val="26"/>
          <w:u w:val="single"/>
          <w:lang w:val="es-ES" w:eastAsia="es-ES"/>
        </w:rPr>
        <w:t>Agosto del año 2012</w:t>
      </w:r>
      <w:r>
        <w:rPr>
          <w:sz w:val="26"/>
          <w:szCs w:val="26"/>
          <w:lang w:val="es-ES" w:eastAsia="es-ES"/>
        </w:rPr>
        <w:t xml:space="preserve"> y la presentación del Recurso se da el día </w:t>
      </w:r>
      <w:r>
        <w:rPr>
          <w:sz w:val="26"/>
          <w:szCs w:val="26"/>
          <w:u w:val="single"/>
          <w:lang w:val="es-ES" w:eastAsia="es-ES"/>
        </w:rPr>
        <w:t xml:space="preserve">06 de Setiembre del </w:t>
      </w:r>
      <w:r>
        <w:rPr>
          <w:spacing w:val="-2"/>
          <w:sz w:val="26"/>
          <w:szCs w:val="26"/>
          <w:u w:val="single"/>
          <w:lang w:val="es-ES" w:eastAsia="es-ES"/>
        </w:rPr>
        <w:t>2012.</w:t>
      </w:r>
      <w:r>
        <w:rPr>
          <w:spacing w:val="-2"/>
          <w:sz w:val="26"/>
          <w:szCs w:val="26"/>
          <w:lang w:val="es-ES" w:eastAsia="es-ES"/>
        </w:rPr>
        <w:t xml:space="preserve"> Es decir, en tiempo y forma, según la información derivada del Expediente del </w:t>
      </w:r>
      <w:r>
        <w:rPr>
          <w:sz w:val="26"/>
          <w:szCs w:val="26"/>
          <w:lang w:val="es-ES" w:eastAsia="es-ES"/>
        </w:rPr>
        <w:t>Caso en particular.-</w:t>
      </w:r>
    </w:p>
    <w:p w:rsidR="00BE503B" w:rsidRDefault="00BE503B">
      <w:pPr>
        <w:pStyle w:val="Style3"/>
        <w:kinsoku w:val="0"/>
        <w:autoSpaceDE/>
        <w:autoSpaceDN/>
        <w:spacing w:before="324" w:after="108" w:line="276" w:lineRule="auto"/>
        <w:rPr>
          <w:spacing w:val="7"/>
          <w:sz w:val="26"/>
          <w:szCs w:val="26"/>
          <w:lang w:val="es-ES" w:eastAsia="es-ES"/>
        </w:rPr>
      </w:pPr>
      <w:r>
        <w:rPr>
          <w:b/>
          <w:bCs/>
          <w:spacing w:val="2"/>
          <w:sz w:val="25"/>
          <w:szCs w:val="25"/>
          <w:u w:val="single"/>
          <w:lang w:val="es-ES" w:eastAsia="es-ES"/>
        </w:rPr>
        <w:t>Particularidad del Caso:</w:t>
      </w:r>
      <w:r>
        <w:rPr>
          <w:spacing w:val="2"/>
          <w:sz w:val="26"/>
          <w:szCs w:val="26"/>
          <w:lang w:val="es-ES" w:eastAsia="es-ES"/>
        </w:rPr>
        <w:t xml:space="preserve"> Debemos hacer ver que no obstante el Recurso que nos </w:t>
      </w:r>
      <w:r>
        <w:rPr>
          <w:spacing w:val="9"/>
          <w:sz w:val="26"/>
          <w:szCs w:val="26"/>
          <w:lang w:val="es-ES" w:eastAsia="es-ES"/>
        </w:rPr>
        <w:t xml:space="preserve">ocupa fue Interpuesto, ciertamente, contra el Oficio No. DE-2012-930 de la </w:t>
      </w:r>
      <w:r>
        <w:rPr>
          <w:spacing w:val="2"/>
          <w:sz w:val="26"/>
          <w:szCs w:val="26"/>
          <w:lang w:val="es-ES" w:eastAsia="es-ES"/>
        </w:rPr>
        <w:t xml:space="preserve">Dirección Ejecutiva del Consejo de Transporte Público del 07 de Agosto del 2012, </w:t>
      </w:r>
      <w:r>
        <w:rPr>
          <w:sz w:val="26"/>
          <w:szCs w:val="26"/>
          <w:lang w:val="es-ES" w:eastAsia="es-ES"/>
        </w:rPr>
        <w:t xml:space="preserve">el cual es el "Fundamento" de los Acuerdos Nos. 5.1.27 y 3.1 y 3.2, de las Sesiones Nos. 34-2012 </w:t>
      </w:r>
      <w:r>
        <w:rPr>
          <w:i/>
          <w:iCs/>
          <w:w w:val="105"/>
          <w:sz w:val="26"/>
          <w:szCs w:val="26"/>
          <w:lang w:val="es-ES" w:eastAsia="es-ES"/>
        </w:rPr>
        <w:t xml:space="preserve">(Ordinaria) </w:t>
      </w:r>
      <w:r>
        <w:rPr>
          <w:sz w:val="26"/>
          <w:szCs w:val="26"/>
          <w:lang w:val="es-ES" w:eastAsia="es-ES"/>
        </w:rPr>
        <w:t xml:space="preserve">del 07 de Junio del 2012, 42-2012 </w:t>
      </w:r>
      <w:r>
        <w:rPr>
          <w:i/>
          <w:iCs/>
          <w:w w:val="105"/>
          <w:sz w:val="26"/>
          <w:szCs w:val="26"/>
          <w:lang w:val="es-ES" w:eastAsia="es-ES"/>
        </w:rPr>
        <w:t xml:space="preserve">(Ordinaria) </w:t>
      </w:r>
      <w:r>
        <w:rPr>
          <w:sz w:val="26"/>
          <w:szCs w:val="26"/>
          <w:lang w:val="es-ES" w:eastAsia="es-ES"/>
        </w:rPr>
        <w:t xml:space="preserve">del 2 de </w:t>
      </w:r>
      <w:r>
        <w:rPr>
          <w:spacing w:val="1"/>
          <w:sz w:val="26"/>
          <w:szCs w:val="26"/>
          <w:lang w:val="es-ES" w:eastAsia="es-ES"/>
        </w:rPr>
        <w:t xml:space="preserve">Julio del 2012 y 44-2012 del 11 de Julio del 2012, de la Junta Directiva del Consejo </w:t>
      </w:r>
      <w:r>
        <w:rPr>
          <w:spacing w:val="2"/>
          <w:sz w:val="26"/>
          <w:szCs w:val="26"/>
          <w:lang w:val="es-ES" w:eastAsia="es-ES"/>
        </w:rPr>
        <w:t xml:space="preserve">de Transporte Público, Actos por los cuales se Rechaza la Solicitud de Asignación </w:t>
      </w:r>
      <w:r>
        <w:rPr>
          <w:spacing w:val="7"/>
          <w:sz w:val="26"/>
          <w:szCs w:val="26"/>
          <w:lang w:val="es-ES" w:eastAsia="es-ES"/>
        </w:rPr>
        <w:t>de Permisos para la Operación del Servicio Público del Transporte Especial de</w:t>
      </w:r>
    </w:p>
    <w:p w:rsidR="00B4305E" w:rsidRDefault="00B4305E">
      <w:pPr>
        <w:pStyle w:val="Style3"/>
        <w:kinsoku w:val="0"/>
        <w:autoSpaceDE/>
        <w:autoSpaceDN/>
        <w:spacing w:line="278" w:lineRule="auto"/>
        <w:rPr>
          <w:spacing w:val="-2"/>
          <w:sz w:val="26"/>
          <w:szCs w:val="26"/>
          <w:lang w:val="es-ES" w:eastAsia="es-ES"/>
        </w:rPr>
      </w:pPr>
    </w:p>
    <w:p w:rsidR="00BE503B" w:rsidRDefault="00BE503B">
      <w:pPr>
        <w:pStyle w:val="Style3"/>
        <w:kinsoku w:val="0"/>
        <w:autoSpaceDE/>
        <w:autoSpaceDN/>
        <w:spacing w:line="278" w:lineRule="auto"/>
        <w:rPr>
          <w:i/>
          <w:iCs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Personas 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(SEETAX1), </w:t>
      </w:r>
      <w:r>
        <w:rPr>
          <w:spacing w:val="-2"/>
          <w:sz w:val="26"/>
          <w:szCs w:val="26"/>
          <w:lang w:val="es-ES" w:eastAsia="es-ES"/>
        </w:rPr>
        <w:t xml:space="preserve">que fuera presentada por la firma Recurrente. Comparte este </w:t>
      </w:r>
      <w:r>
        <w:rPr>
          <w:spacing w:val="-1"/>
          <w:sz w:val="26"/>
          <w:szCs w:val="26"/>
          <w:lang w:val="es-ES" w:eastAsia="es-ES"/>
        </w:rPr>
        <w:t xml:space="preserve">Tribunal la Extensión de la Impugnación Interpretada y Realizada en el ámbito del </w:t>
      </w:r>
      <w:r>
        <w:rPr>
          <w:spacing w:val="2"/>
          <w:sz w:val="26"/>
          <w:szCs w:val="26"/>
          <w:lang w:val="es-ES" w:eastAsia="es-ES"/>
        </w:rPr>
        <w:t xml:space="preserve">Consejo de Transporte Público, abarcando la Impugnación lo definido no solo el </w:t>
      </w:r>
      <w:r>
        <w:rPr>
          <w:spacing w:val="9"/>
          <w:sz w:val="26"/>
          <w:szCs w:val="26"/>
          <w:lang w:val="es-ES" w:eastAsia="es-ES"/>
        </w:rPr>
        <w:t xml:space="preserve">Oficio dicho, sino que se tienen como Impugnados también los Actos antes </w:t>
      </w:r>
      <w:r>
        <w:rPr>
          <w:spacing w:val="2"/>
          <w:sz w:val="26"/>
          <w:szCs w:val="26"/>
          <w:lang w:val="es-ES" w:eastAsia="es-ES"/>
        </w:rPr>
        <w:t xml:space="preserve">indicados, los cuales son CONSECUENCIA DIRECTA DEL MISMO 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(Principios </w:t>
      </w:r>
      <w:r>
        <w:rPr>
          <w:i/>
          <w:iCs/>
          <w:sz w:val="26"/>
          <w:szCs w:val="26"/>
          <w:lang w:val="es-ES" w:eastAsia="es-ES"/>
        </w:rPr>
        <w:t>de Informalidad de las Acciones Recursivas, de Seguridad Jurídica y de Justicia).</w:t>
      </w:r>
    </w:p>
    <w:p w:rsidR="00BE503B" w:rsidRDefault="00BE503B">
      <w:pPr>
        <w:pStyle w:val="Style7"/>
        <w:kinsoku w:val="0"/>
        <w:autoSpaceDE/>
        <w:autoSpaceDN/>
        <w:spacing w:before="612" w:line="206" w:lineRule="auto"/>
        <w:rPr>
          <w:b/>
          <w:bCs/>
          <w:spacing w:val="18"/>
          <w:sz w:val="25"/>
          <w:szCs w:val="25"/>
          <w:lang w:val="es-ES" w:eastAsia="es-ES"/>
        </w:rPr>
      </w:pPr>
      <w:r>
        <w:rPr>
          <w:b/>
          <w:bCs/>
          <w:spacing w:val="18"/>
          <w:sz w:val="25"/>
          <w:szCs w:val="25"/>
          <w:lang w:val="es-ES" w:eastAsia="es-ES"/>
        </w:rPr>
        <w:t>II.- HECHOS PROBADOS:</w:t>
      </w:r>
    </w:p>
    <w:p w:rsidR="00BE503B" w:rsidRDefault="00BE503B">
      <w:pPr>
        <w:pStyle w:val="Style3"/>
        <w:kinsoku w:val="0"/>
        <w:autoSpaceDE/>
        <w:autoSpaceDN/>
        <w:spacing w:before="252" w:line="276" w:lineRule="auto"/>
        <w:rPr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t xml:space="preserve">Como tales </w:t>
      </w:r>
      <w:r>
        <w:rPr>
          <w:i/>
          <w:iCs/>
          <w:spacing w:val="4"/>
          <w:sz w:val="26"/>
          <w:szCs w:val="26"/>
          <w:lang w:val="es-ES" w:eastAsia="es-ES"/>
        </w:rPr>
        <w:t xml:space="preserve">y </w:t>
      </w:r>
      <w:r>
        <w:rPr>
          <w:spacing w:val="4"/>
          <w:sz w:val="26"/>
          <w:szCs w:val="26"/>
          <w:lang w:val="es-ES" w:eastAsia="es-ES"/>
        </w:rPr>
        <w:t xml:space="preserve">en mérito de lo discutido mediante en cuanto al presente Caso, se </w:t>
      </w:r>
      <w:r>
        <w:rPr>
          <w:spacing w:val="-4"/>
          <w:sz w:val="26"/>
          <w:szCs w:val="26"/>
          <w:lang w:val="es-ES" w:eastAsia="es-ES"/>
        </w:rPr>
        <w:t xml:space="preserve">tienen como Demostrados los Hechos consignados en lo Resultandos precedentes. Y </w:t>
      </w:r>
      <w:r>
        <w:rPr>
          <w:sz w:val="26"/>
          <w:szCs w:val="26"/>
          <w:lang w:val="es-ES" w:eastAsia="es-ES"/>
        </w:rPr>
        <w:t>particularmente los siguientes:</w:t>
      </w:r>
    </w:p>
    <w:p w:rsidR="00BE503B" w:rsidRDefault="00BE503B">
      <w:pPr>
        <w:pStyle w:val="Style7"/>
        <w:tabs>
          <w:tab w:val="right" w:pos="8976"/>
        </w:tabs>
        <w:kinsoku w:val="0"/>
        <w:autoSpaceDE/>
        <w:autoSpaceDN/>
        <w:rPr>
          <w:sz w:val="26"/>
          <w:szCs w:val="26"/>
          <w:lang w:val="es-ES" w:eastAsia="es-ES"/>
        </w:rPr>
      </w:pPr>
      <w:r>
        <w:rPr>
          <w:b/>
          <w:bCs/>
          <w:i/>
          <w:iCs/>
          <w:spacing w:val="-38"/>
          <w:sz w:val="26"/>
          <w:szCs w:val="26"/>
          <w:lang w:val="es-ES" w:eastAsia="es-ES"/>
        </w:rPr>
        <w:t>a.-</w:t>
      </w:r>
      <w:r>
        <w:rPr>
          <w:b/>
          <w:bCs/>
          <w:i/>
          <w:iCs/>
          <w:spacing w:val="-38"/>
          <w:sz w:val="26"/>
          <w:szCs w:val="26"/>
          <w:lang w:val="es-ES" w:eastAsia="es-ES"/>
        </w:rPr>
        <w:tab/>
      </w:r>
      <w:r>
        <w:rPr>
          <w:sz w:val="26"/>
          <w:szCs w:val="26"/>
          <w:lang w:val="es-ES" w:eastAsia="es-ES"/>
        </w:rPr>
        <w:t xml:space="preserve">Que la Firma Recurrente ha sido </w:t>
      </w:r>
      <w:proofErr w:type="spellStart"/>
      <w:r>
        <w:rPr>
          <w:sz w:val="26"/>
          <w:szCs w:val="26"/>
          <w:lang w:val="es-ES" w:eastAsia="es-ES"/>
        </w:rPr>
        <w:t>Gestionante</w:t>
      </w:r>
      <w:proofErr w:type="spellEnd"/>
      <w:r>
        <w:rPr>
          <w:sz w:val="26"/>
          <w:szCs w:val="26"/>
          <w:lang w:val="es-ES" w:eastAsia="es-ES"/>
        </w:rPr>
        <w:t xml:space="preserve"> de Permisos Especiales Estables</w:t>
      </w:r>
    </w:p>
    <w:p w:rsidR="00BE503B" w:rsidRDefault="00BE503B">
      <w:pPr>
        <w:pStyle w:val="Style7"/>
        <w:kinsoku w:val="0"/>
        <w:autoSpaceDE/>
        <w:autoSpaceDN/>
        <w:spacing w:before="72"/>
        <w:rPr>
          <w:sz w:val="26"/>
          <w:szCs w:val="26"/>
          <w:lang w:val="es-ES" w:eastAsia="es-ES"/>
        </w:rPr>
      </w:pPr>
      <w:proofErr w:type="gramStart"/>
      <w:r>
        <w:rPr>
          <w:sz w:val="26"/>
          <w:szCs w:val="26"/>
          <w:lang w:val="es-ES" w:eastAsia="es-ES"/>
        </w:rPr>
        <w:t>de</w:t>
      </w:r>
      <w:proofErr w:type="gramEnd"/>
      <w:r>
        <w:rPr>
          <w:sz w:val="26"/>
          <w:szCs w:val="26"/>
          <w:lang w:val="es-ES" w:eastAsia="es-ES"/>
        </w:rPr>
        <w:t xml:space="preserve"> Taxi, según los Términos de la Ley No. 8955;</w:t>
      </w:r>
    </w:p>
    <w:p w:rsidR="00BE503B" w:rsidRDefault="00BE503B">
      <w:pPr>
        <w:pStyle w:val="Style7"/>
        <w:tabs>
          <w:tab w:val="right" w:pos="8981"/>
        </w:tabs>
        <w:kinsoku w:val="0"/>
        <w:autoSpaceDE/>
        <w:autoSpaceDN/>
        <w:rPr>
          <w:spacing w:val="3"/>
          <w:sz w:val="26"/>
          <w:szCs w:val="26"/>
          <w:lang w:val="es-ES" w:eastAsia="es-ES"/>
        </w:rPr>
      </w:pPr>
      <w:r>
        <w:rPr>
          <w:b/>
          <w:bCs/>
          <w:i/>
          <w:iCs/>
          <w:spacing w:val="-36"/>
          <w:sz w:val="26"/>
          <w:szCs w:val="26"/>
          <w:lang w:val="es-ES" w:eastAsia="es-ES"/>
        </w:rPr>
        <w:t>6.-</w:t>
      </w:r>
      <w:r>
        <w:rPr>
          <w:b/>
          <w:bCs/>
          <w:i/>
          <w:iCs/>
          <w:spacing w:val="-36"/>
          <w:sz w:val="26"/>
          <w:szCs w:val="26"/>
          <w:lang w:val="es-ES" w:eastAsia="es-ES"/>
        </w:rPr>
        <w:tab/>
      </w:r>
      <w:r>
        <w:rPr>
          <w:spacing w:val="3"/>
          <w:sz w:val="26"/>
          <w:szCs w:val="26"/>
          <w:lang w:val="es-ES" w:eastAsia="es-ES"/>
        </w:rPr>
        <w:t xml:space="preserve">Que en Atención a sus Gestiones y Trámites de Rigor, luego </w:t>
      </w:r>
      <w:proofErr w:type="spellStart"/>
      <w:r>
        <w:rPr>
          <w:spacing w:val="3"/>
          <w:sz w:val="26"/>
          <w:szCs w:val="26"/>
          <w:lang w:val="es-ES" w:eastAsia="es-ES"/>
        </w:rPr>
        <w:t>cle</w:t>
      </w:r>
      <w:proofErr w:type="spellEnd"/>
      <w:r>
        <w:rPr>
          <w:spacing w:val="3"/>
          <w:sz w:val="26"/>
          <w:szCs w:val="26"/>
          <w:lang w:val="es-ES" w:eastAsia="es-ES"/>
        </w:rPr>
        <w:t xml:space="preserve"> Valorar los</w:t>
      </w:r>
    </w:p>
    <w:p w:rsidR="00BE503B" w:rsidRDefault="00BE503B">
      <w:pPr>
        <w:pStyle w:val="Style3"/>
        <w:kinsoku w:val="0"/>
        <w:autoSpaceDE/>
        <w:autoSpaceDN/>
        <w:spacing w:before="72"/>
        <w:rPr>
          <w:b/>
          <w:bCs/>
          <w:i/>
          <w:iCs/>
          <w:spacing w:val="-1"/>
          <w:sz w:val="26"/>
          <w:szCs w:val="26"/>
          <w:lang w:val="es-ES" w:eastAsia="es-ES"/>
        </w:rPr>
      </w:pPr>
      <w:r>
        <w:rPr>
          <w:spacing w:val="11"/>
          <w:sz w:val="26"/>
          <w:szCs w:val="26"/>
          <w:lang w:val="es-ES" w:eastAsia="es-ES"/>
        </w:rPr>
        <w:t xml:space="preserve">Atestados de Mérito, la Junta Directiva del Consejo de Transporte Público </w:t>
      </w:r>
      <w:r>
        <w:rPr>
          <w:sz w:val="26"/>
          <w:szCs w:val="26"/>
          <w:lang w:val="es-ES" w:eastAsia="es-ES"/>
        </w:rPr>
        <w:t xml:space="preserve">determinó que dicha firma </w:t>
      </w:r>
      <w:r>
        <w:rPr>
          <w:b/>
          <w:bCs/>
          <w:sz w:val="26"/>
          <w:szCs w:val="26"/>
          <w:u w:val="single"/>
          <w:lang w:val="es-ES" w:eastAsia="es-ES"/>
        </w:rPr>
        <w:t>NO CUMPLIÓ</w:t>
      </w:r>
      <w:r>
        <w:rPr>
          <w:sz w:val="26"/>
          <w:szCs w:val="26"/>
          <w:lang w:val="es-ES" w:eastAsia="es-ES"/>
        </w:rPr>
        <w:t xml:space="preserve"> con los Todos los Requisitos Fijados por </w:t>
      </w:r>
      <w:r>
        <w:rPr>
          <w:spacing w:val="-3"/>
          <w:sz w:val="26"/>
          <w:szCs w:val="26"/>
          <w:lang w:val="es-ES" w:eastAsia="es-ES"/>
        </w:rPr>
        <w:t xml:space="preserve">las Disposiciones Transitorias de la Ley No. 8955. </w:t>
      </w:r>
      <w:r>
        <w:rPr>
          <w:b/>
          <w:bCs/>
          <w:i/>
          <w:iCs/>
          <w:spacing w:val="-3"/>
          <w:sz w:val="26"/>
          <w:szCs w:val="26"/>
          <w:lang w:val="es-ES" w:eastAsia="es-ES"/>
        </w:rPr>
        <w:t xml:space="preserve">Particularmente lo referido a la </w:t>
      </w:r>
      <w:r>
        <w:rPr>
          <w:b/>
          <w:bCs/>
          <w:i/>
          <w:iCs/>
          <w:spacing w:val="1"/>
          <w:sz w:val="26"/>
          <w:szCs w:val="26"/>
          <w:lang w:val="es-ES" w:eastAsia="es-ES"/>
        </w:rPr>
        <w:t xml:space="preserve">Tenencia al Momento de la Ley y de Forma Continua de una Póliza de Seguro </w:t>
      </w:r>
      <w:r>
        <w:rPr>
          <w:b/>
          <w:bCs/>
          <w:i/>
          <w:iCs/>
          <w:spacing w:val="-1"/>
          <w:sz w:val="26"/>
          <w:szCs w:val="26"/>
          <w:lang w:val="es-ES" w:eastAsia="es-ES"/>
        </w:rPr>
        <w:t>Voluntario para Porteo Clase Tarifa 21 o Similar;</w:t>
      </w:r>
    </w:p>
    <w:p w:rsidR="00BE503B" w:rsidRDefault="00BE503B">
      <w:pPr>
        <w:pStyle w:val="Style3"/>
        <w:numPr>
          <w:ilvl w:val="0"/>
          <w:numId w:val="5"/>
        </w:numPr>
        <w:tabs>
          <w:tab w:val="clear" w:pos="792"/>
          <w:tab w:val="num" w:pos="936"/>
        </w:tabs>
        <w:kinsoku w:val="0"/>
        <w:autoSpaceDE/>
        <w:autoSpaceDN/>
        <w:spacing w:before="180"/>
        <w:rPr>
          <w:i/>
          <w:iCs/>
          <w:spacing w:val="4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Que visto el Rechazo de su Gestión, la firma </w:t>
      </w:r>
      <w:r>
        <w:rPr>
          <w:b/>
          <w:bCs/>
          <w:spacing w:val="-1"/>
          <w:sz w:val="25"/>
          <w:szCs w:val="25"/>
          <w:lang w:val="es-ES" w:eastAsia="es-ES"/>
        </w:rPr>
        <w:t>T</w:t>
      </w:r>
      <w:r w:rsidR="00B4305E">
        <w:rPr>
          <w:b/>
          <w:bCs/>
          <w:spacing w:val="-1"/>
          <w:sz w:val="25"/>
          <w:szCs w:val="25"/>
          <w:lang w:val="es-ES" w:eastAsia="es-ES"/>
        </w:rPr>
        <w:t>.</w:t>
      </w:r>
      <w:r>
        <w:rPr>
          <w:b/>
          <w:bCs/>
          <w:spacing w:val="-1"/>
          <w:sz w:val="25"/>
          <w:szCs w:val="25"/>
          <w:lang w:val="es-ES" w:eastAsia="es-ES"/>
        </w:rPr>
        <w:t>P</w:t>
      </w:r>
      <w:r w:rsidR="00B4305E">
        <w:rPr>
          <w:b/>
          <w:bCs/>
          <w:spacing w:val="-1"/>
          <w:sz w:val="25"/>
          <w:szCs w:val="25"/>
          <w:lang w:val="es-ES" w:eastAsia="es-ES"/>
        </w:rPr>
        <w:t>.</w:t>
      </w:r>
      <w:r>
        <w:rPr>
          <w:b/>
          <w:bCs/>
          <w:spacing w:val="10"/>
          <w:sz w:val="25"/>
          <w:szCs w:val="25"/>
          <w:lang w:val="es-ES" w:eastAsia="es-ES"/>
        </w:rPr>
        <w:t>G</w:t>
      </w:r>
      <w:r w:rsidR="00B4305E">
        <w:rPr>
          <w:b/>
          <w:bCs/>
          <w:spacing w:val="10"/>
          <w:sz w:val="25"/>
          <w:szCs w:val="25"/>
          <w:lang w:val="es-ES" w:eastAsia="es-ES"/>
        </w:rPr>
        <w:t>.</w:t>
      </w:r>
      <w:r>
        <w:rPr>
          <w:b/>
          <w:bCs/>
          <w:spacing w:val="10"/>
          <w:sz w:val="25"/>
          <w:szCs w:val="25"/>
          <w:lang w:val="es-ES" w:eastAsia="es-ES"/>
        </w:rPr>
        <w:t>F</w:t>
      </w:r>
      <w:r w:rsidR="0079492A">
        <w:rPr>
          <w:b/>
          <w:bCs/>
          <w:spacing w:val="10"/>
          <w:sz w:val="25"/>
          <w:szCs w:val="25"/>
          <w:lang w:val="es-ES" w:eastAsia="es-ES"/>
        </w:rPr>
        <w:t>.</w:t>
      </w:r>
      <w:r>
        <w:rPr>
          <w:b/>
          <w:bCs/>
          <w:spacing w:val="10"/>
          <w:sz w:val="25"/>
          <w:szCs w:val="25"/>
          <w:lang w:val="es-ES" w:eastAsia="es-ES"/>
        </w:rPr>
        <w:t>W</w:t>
      </w:r>
      <w:r w:rsidR="0079492A">
        <w:rPr>
          <w:b/>
          <w:bCs/>
          <w:spacing w:val="10"/>
          <w:sz w:val="25"/>
          <w:szCs w:val="25"/>
          <w:lang w:val="es-ES" w:eastAsia="es-ES"/>
        </w:rPr>
        <w:t>.</w:t>
      </w:r>
      <w:r>
        <w:rPr>
          <w:b/>
          <w:bCs/>
          <w:spacing w:val="10"/>
          <w:sz w:val="25"/>
          <w:szCs w:val="25"/>
          <w:lang w:val="es-ES" w:eastAsia="es-ES"/>
        </w:rPr>
        <w:t>J</w:t>
      </w:r>
      <w:r w:rsidR="00B4305E">
        <w:rPr>
          <w:b/>
          <w:bCs/>
          <w:spacing w:val="10"/>
          <w:sz w:val="25"/>
          <w:szCs w:val="25"/>
          <w:lang w:val="es-ES" w:eastAsia="es-ES"/>
        </w:rPr>
        <w:t>.</w:t>
      </w:r>
      <w:r>
        <w:rPr>
          <w:b/>
          <w:bCs/>
          <w:spacing w:val="10"/>
          <w:sz w:val="25"/>
          <w:szCs w:val="25"/>
          <w:lang w:val="es-ES" w:eastAsia="es-ES"/>
        </w:rPr>
        <w:t>S</w:t>
      </w:r>
      <w:r w:rsidR="00B4305E">
        <w:rPr>
          <w:b/>
          <w:bCs/>
          <w:spacing w:val="10"/>
          <w:sz w:val="25"/>
          <w:szCs w:val="25"/>
          <w:lang w:val="es-ES" w:eastAsia="es-ES"/>
        </w:rPr>
        <w:t>.</w:t>
      </w:r>
      <w:r>
        <w:rPr>
          <w:b/>
          <w:bCs/>
          <w:spacing w:val="10"/>
          <w:sz w:val="25"/>
          <w:szCs w:val="25"/>
          <w:lang w:val="es-ES" w:eastAsia="es-ES"/>
        </w:rPr>
        <w:t>A</w:t>
      </w:r>
      <w:r w:rsidR="00B4305E">
        <w:rPr>
          <w:b/>
          <w:bCs/>
          <w:spacing w:val="10"/>
          <w:sz w:val="25"/>
          <w:szCs w:val="25"/>
          <w:lang w:val="es-ES" w:eastAsia="es-ES"/>
        </w:rPr>
        <w:t>.</w:t>
      </w:r>
      <w:r>
        <w:rPr>
          <w:b/>
          <w:bCs/>
          <w:spacing w:val="10"/>
          <w:sz w:val="25"/>
          <w:szCs w:val="25"/>
          <w:lang w:val="es-ES" w:eastAsia="es-ES"/>
        </w:rPr>
        <w:t xml:space="preserve">, </w:t>
      </w:r>
      <w:r>
        <w:rPr>
          <w:spacing w:val="10"/>
          <w:sz w:val="26"/>
          <w:szCs w:val="26"/>
          <w:lang w:val="es-ES" w:eastAsia="es-ES"/>
        </w:rPr>
        <w:t xml:space="preserve">mediante Memorial de fecha 06 de </w:t>
      </w:r>
      <w:r>
        <w:rPr>
          <w:sz w:val="26"/>
          <w:szCs w:val="26"/>
          <w:lang w:val="es-ES" w:eastAsia="es-ES"/>
        </w:rPr>
        <w:t xml:space="preserve">Agosto del 2012, presenta ante el Consejo de Transporte Público, formales Recursos </w:t>
      </w:r>
      <w:r>
        <w:rPr>
          <w:spacing w:val="1"/>
          <w:sz w:val="26"/>
          <w:szCs w:val="26"/>
          <w:lang w:val="es-ES" w:eastAsia="es-ES"/>
        </w:rPr>
        <w:t xml:space="preserve">de Revocatoria con Apelación en subsidio; aduciendo 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—en lo primordial- </w:t>
      </w:r>
      <w:r>
        <w:rPr>
          <w:spacing w:val="1"/>
          <w:sz w:val="26"/>
          <w:szCs w:val="26"/>
          <w:lang w:val="es-ES" w:eastAsia="es-ES"/>
        </w:rPr>
        <w:t xml:space="preserve">que </w:t>
      </w:r>
      <w:r>
        <w:rPr>
          <w:b/>
          <w:bCs/>
          <w:spacing w:val="1"/>
          <w:sz w:val="25"/>
          <w:szCs w:val="25"/>
          <w:lang w:val="es-ES" w:eastAsia="es-ES"/>
        </w:rPr>
        <w:t xml:space="preserve">en </w:t>
      </w:r>
      <w:r>
        <w:rPr>
          <w:b/>
          <w:bCs/>
          <w:sz w:val="25"/>
          <w:szCs w:val="25"/>
          <w:lang w:val="es-ES" w:eastAsia="es-ES"/>
        </w:rPr>
        <w:t xml:space="preserve">cuanto a dos de los Vehículos Acreditados éstos SÍ Cumplían con el requisito en </w:t>
      </w:r>
      <w:r>
        <w:rPr>
          <w:b/>
          <w:bCs/>
          <w:spacing w:val="8"/>
          <w:sz w:val="25"/>
          <w:szCs w:val="25"/>
          <w:lang w:val="es-ES" w:eastAsia="es-ES"/>
        </w:rPr>
        <w:t xml:space="preserve">Cuestión (Póliza INS) y que de No Dárseles los Permisos se les Causaría un </w:t>
      </w:r>
      <w:r>
        <w:rPr>
          <w:b/>
          <w:bCs/>
          <w:spacing w:val="4"/>
          <w:sz w:val="25"/>
          <w:szCs w:val="25"/>
          <w:lang w:val="es-ES" w:eastAsia="es-ES"/>
        </w:rPr>
        <w:t xml:space="preserve">Gran Perjuicio y a sus Usuarios o Clientes; </w:t>
      </w:r>
      <w:r>
        <w:rPr>
          <w:i/>
          <w:iCs/>
          <w:spacing w:val="4"/>
          <w:sz w:val="26"/>
          <w:szCs w:val="26"/>
          <w:lang w:val="es-ES" w:eastAsia="es-ES"/>
        </w:rPr>
        <w:t>y</w:t>
      </w:r>
    </w:p>
    <w:p w:rsidR="00BE503B" w:rsidRDefault="00BE503B">
      <w:pPr>
        <w:pStyle w:val="Style5"/>
        <w:numPr>
          <w:ilvl w:val="0"/>
          <w:numId w:val="6"/>
        </w:numPr>
        <w:tabs>
          <w:tab w:val="clear" w:pos="792"/>
          <w:tab w:val="num" w:pos="936"/>
        </w:tabs>
        <w:kinsoku w:val="0"/>
        <w:autoSpaceDE/>
        <w:autoSpaceDN/>
        <w:adjustRightInd/>
        <w:spacing w:before="216" w:after="432" w:line="276" w:lineRule="auto"/>
        <w:ind w:right="144"/>
        <w:jc w:val="both"/>
        <w:rPr>
          <w:rStyle w:val="CharacterStyle5"/>
          <w:sz w:val="26"/>
          <w:szCs w:val="26"/>
          <w:lang w:val="es-ES" w:eastAsia="es-ES"/>
        </w:rPr>
      </w:pPr>
      <w:r>
        <w:rPr>
          <w:rStyle w:val="CharacterStyle5"/>
          <w:spacing w:val="-1"/>
          <w:sz w:val="26"/>
          <w:szCs w:val="26"/>
          <w:lang w:val="es-ES" w:eastAsia="es-ES"/>
        </w:rPr>
        <w:t xml:space="preserve">Que mediante su Acuerdo No. 7.6 de su Sesión Ordinaria No. 59-2013 del 28 </w:t>
      </w:r>
      <w:r>
        <w:rPr>
          <w:rStyle w:val="CharacterStyle5"/>
          <w:spacing w:val="1"/>
          <w:sz w:val="26"/>
          <w:szCs w:val="26"/>
          <w:lang w:val="es-ES" w:eastAsia="es-ES"/>
        </w:rPr>
        <w:t xml:space="preserve">de Agosto del 2013, luego de la valoración del caso por la Dirección de Asuntos </w:t>
      </w:r>
      <w:r>
        <w:rPr>
          <w:rStyle w:val="CharacterStyle5"/>
          <w:sz w:val="26"/>
          <w:szCs w:val="26"/>
          <w:lang w:val="es-ES" w:eastAsia="es-ES"/>
        </w:rPr>
        <w:t xml:space="preserve">Jurídicos </w:t>
      </w:r>
      <w:r>
        <w:rPr>
          <w:rStyle w:val="CharacterStyle5"/>
          <w:i/>
          <w:iCs/>
          <w:sz w:val="26"/>
          <w:szCs w:val="26"/>
          <w:lang w:val="es-ES" w:eastAsia="es-ES"/>
        </w:rPr>
        <w:t>(</w:t>
      </w:r>
      <w:proofErr w:type="spellStart"/>
      <w:r>
        <w:rPr>
          <w:rStyle w:val="CharacterStyle5"/>
          <w:i/>
          <w:iCs/>
          <w:sz w:val="26"/>
          <w:szCs w:val="26"/>
          <w:lang w:val="es-ES" w:eastAsia="es-ES"/>
        </w:rPr>
        <w:t>Qficio</w:t>
      </w:r>
      <w:proofErr w:type="spellEnd"/>
      <w:r>
        <w:rPr>
          <w:rStyle w:val="CharacterStyle5"/>
          <w:i/>
          <w:iCs/>
          <w:sz w:val="26"/>
          <w:szCs w:val="26"/>
          <w:lang w:val="es-ES" w:eastAsia="es-ES"/>
        </w:rPr>
        <w:t xml:space="preserve"> No. DAJ 2013-2263)y </w:t>
      </w:r>
      <w:r>
        <w:rPr>
          <w:rStyle w:val="CharacterStyle5"/>
          <w:sz w:val="26"/>
          <w:szCs w:val="26"/>
          <w:lang w:val="es-ES" w:eastAsia="es-ES"/>
        </w:rPr>
        <w:t xml:space="preserve">de determinar que las Acciones Recursivas </w:t>
      </w:r>
      <w:r>
        <w:rPr>
          <w:rStyle w:val="CharacterStyle5"/>
          <w:spacing w:val="1"/>
          <w:sz w:val="26"/>
          <w:szCs w:val="26"/>
          <w:lang w:val="es-ES" w:eastAsia="es-ES"/>
        </w:rPr>
        <w:t xml:space="preserve">fueron incoadas en tiempo y forma, la Junta Directiva del Consejo de Transporte </w:t>
      </w:r>
      <w:r>
        <w:rPr>
          <w:rStyle w:val="CharacterStyle5"/>
          <w:sz w:val="26"/>
          <w:szCs w:val="26"/>
          <w:lang w:val="es-ES" w:eastAsia="es-ES"/>
        </w:rPr>
        <w:t xml:space="preserve">Público, </w:t>
      </w:r>
      <w:r>
        <w:rPr>
          <w:rStyle w:val="CharacterStyle5"/>
          <w:b/>
          <w:bCs/>
          <w:sz w:val="26"/>
          <w:szCs w:val="26"/>
          <w:u w:val="single"/>
          <w:lang w:val="es-ES" w:eastAsia="es-ES"/>
        </w:rPr>
        <w:t>RECHAZÓ</w:t>
      </w:r>
      <w:r>
        <w:rPr>
          <w:rStyle w:val="CharacterStyle5"/>
          <w:sz w:val="26"/>
          <w:szCs w:val="26"/>
          <w:lang w:val="es-ES" w:eastAsia="es-ES"/>
        </w:rPr>
        <w:t xml:space="preserve"> por el Fondo el Recurso de Revocatoria en cuanto a sus Actos ya señalados. Elevando ante este Tribunal la Apelación en subsidio.</w:t>
      </w:r>
    </w:p>
    <w:p w:rsidR="00B4305E" w:rsidRDefault="00B4305E" w:rsidP="00B4305E">
      <w:pPr>
        <w:pStyle w:val="Style5"/>
        <w:kinsoku w:val="0"/>
        <w:autoSpaceDE/>
        <w:autoSpaceDN/>
        <w:adjustRightInd/>
        <w:spacing w:before="216" w:after="432" w:line="276" w:lineRule="auto"/>
        <w:ind w:right="144"/>
        <w:jc w:val="both"/>
        <w:rPr>
          <w:rStyle w:val="CharacterStyle5"/>
          <w:sz w:val="26"/>
          <w:szCs w:val="26"/>
          <w:lang w:val="es-ES" w:eastAsia="es-ES"/>
        </w:rPr>
      </w:pPr>
    </w:p>
    <w:p w:rsidR="00B4305E" w:rsidRDefault="00B4305E" w:rsidP="00B4305E">
      <w:pPr>
        <w:pStyle w:val="Style5"/>
        <w:kinsoku w:val="0"/>
        <w:autoSpaceDE/>
        <w:autoSpaceDN/>
        <w:adjustRightInd/>
        <w:spacing w:before="216" w:after="432" w:line="276" w:lineRule="auto"/>
        <w:ind w:right="144"/>
        <w:jc w:val="both"/>
        <w:rPr>
          <w:rStyle w:val="CharacterStyle5"/>
          <w:sz w:val="26"/>
          <w:szCs w:val="26"/>
          <w:lang w:val="es-ES" w:eastAsia="es-ES"/>
        </w:rPr>
      </w:pPr>
    </w:p>
    <w:p w:rsidR="00BE503B" w:rsidRPr="00B4305E" w:rsidRDefault="00BE503B">
      <w:pPr>
        <w:pStyle w:val="Style5"/>
        <w:numPr>
          <w:ilvl w:val="0"/>
          <w:numId w:val="7"/>
        </w:numPr>
        <w:tabs>
          <w:tab w:val="clear" w:pos="720"/>
          <w:tab w:val="num" w:pos="792"/>
        </w:tabs>
        <w:kinsoku w:val="0"/>
        <w:autoSpaceDE/>
        <w:autoSpaceDN/>
        <w:adjustRightInd/>
        <w:spacing w:line="204" w:lineRule="auto"/>
        <w:rPr>
          <w:rStyle w:val="CharacterStyle5"/>
          <w:b/>
          <w:spacing w:val="30"/>
          <w:sz w:val="26"/>
          <w:szCs w:val="26"/>
          <w:lang w:val="es-ES" w:eastAsia="es-ES"/>
        </w:rPr>
      </w:pPr>
      <w:r w:rsidRPr="00B4305E">
        <w:rPr>
          <w:rStyle w:val="CharacterStyle5"/>
          <w:b/>
          <w:spacing w:val="30"/>
          <w:sz w:val="26"/>
          <w:szCs w:val="26"/>
          <w:lang w:val="es-ES" w:eastAsia="es-ES"/>
        </w:rPr>
        <w:t>HECHOS NO DEMOSTRADOS:</w:t>
      </w:r>
    </w:p>
    <w:p w:rsidR="00BE503B" w:rsidRDefault="00BE503B">
      <w:pPr>
        <w:pStyle w:val="Style8"/>
        <w:kinsoku w:val="0"/>
        <w:autoSpaceDE/>
        <w:autoSpaceDN/>
        <w:rPr>
          <w:sz w:val="26"/>
          <w:szCs w:val="26"/>
          <w:lang w:val="es-ES" w:eastAsia="es-ES"/>
        </w:rPr>
      </w:pPr>
      <w:r>
        <w:rPr>
          <w:spacing w:val="5"/>
          <w:sz w:val="26"/>
          <w:szCs w:val="26"/>
          <w:lang w:val="es-ES" w:eastAsia="es-ES"/>
        </w:rPr>
        <w:t xml:space="preserve">A los efectos del presente Asunto, se tiene como No Demostrado que la firma </w:t>
      </w:r>
      <w:r>
        <w:rPr>
          <w:spacing w:val="3"/>
          <w:sz w:val="26"/>
          <w:szCs w:val="26"/>
          <w:lang w:val="es-ES" w:eastAsia="es-ES"/>
        </w:rPr>
        <w:t xml:space="preserve">Apelante y/o sus Socios detentaran en su totalidad y/o plenamente', antes de la </w:t>
      </w:r>
      <w:r>
        <w:rPr>
          <w:spacing w:val="8"/>
          <w:sz w:val="26"/>
          <w:szCs w:val="26"/>
          <w:lang w:val="es-ES" w:eastAsia="es-ES"/>
        </w:rPr>
        <w:t xml:space="preserve">Promulgación y de la Publicación de la Ley No. 8955, una Póliza de Seguro </w:t>
      </w:r>
      <w:r>
        <w:rPr>
          <w:sz w:val="26"/>
          <w:szCs w:val="26"/>
          <w:lang w:val="es-ES" w:eastAsia="es-ES"/>
        </w:rPr>
        <w:t>Voluntario para Porteo Clase Tarifa 21 o Similar.</w:t>
      </w:r>
    </w:p>
    <w:p w:rsidR="00BE503B" w:rsidRPr="00B4305E" w:rsidRDefault="00BE503B">
      <w:pPr>
        <w:pStyle w:val="Style5"/>
        <w:numPr>
          <w:ilvl w:val="0"/>
          <w:numId w:val="8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540" w:line="204" w:lineRule="auto"/>
        <w:rPr>
          <w:rStyle w:val="CharacterStyle5"/>
          <w:b/>
          <w:spacing w:val="26"/>
          <w:sz w:val="26"/>
          <w:szCs w:val="26"/>
          <w:lang w:val="es-ES" w:eastAsia="es-ES"/>
        </w:rPr>
      </w:pPr>
      <w:r w:rsidRPr="00B4305E">
        <w:rPr>
          <w:rStyle w:val="CharacterStyle5"/>
          <w:b/>
          <w:spacing w:val="26"/>
          <w:sz w:val="26"/>
          <w:szCs w:val="26"/>
          <w:lang w:val="es-ES" w:eastAsia="es-ES"/>
        </w:rPr>
        <w:t>SOBRE EL FONDO:</w:t>
      </w:r>
    </w:p>
    <w:p w:rsidR="00BE503B" w:rsidRDefault="00BE503B">
      <w:pPr>
        <w:pStyle w:val="Style8"/>
        <w:kinsoku w:val="0"/>
        <w:autoSpaceDE/>
        <w:autoSpaceDN/>
        <w:rPr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Antes de la plena Valoración de Fondo respectiva, cabe advertir que este Tribunal ha </w:t>
      </w:r>
      <w:r>
        <w:rPr>
          <w:spacing w:val="-3"/>
          <w:sz w:val="26"/>
          <w:szCs w:val="26"/>
          <w:lang w:val="es-ES" w:eastAsia="es-ES"/>
        </w:rPr>
        <w:t xml:space="preserve">visualizado </w:t>
      </w:r>
      <w:r>
        <w:rPr>
          <w:i/>
          <w:iCs/>
          <w:spacing w:val="-3"/>
          <w:sz w:val="26"/>
          <w:szCs w:val="26"/>
          <w:lang w:val="es-ES" w:eastAsia="es-ES"/>
        </w:rPr>
        <w:t xml:space="preserve">-Ex-Oficio- </w:t>
      </w:r>
      <w:r>
        <w:rPr>
          <w:spacing w:val="-3"/>
          <w:sz w:val="26"/>
          <w:szCs w:val="26"/>
          <w:lang w:val="es-ES" w:eastAsia="es-ES"/>
        </w:rPr>
        <w:t xml:space="preserve">que la mayoría de los Acuerdos de Rechazo emitidos por el </w:t>
      </w:r>
      <w:r>
        <w:rPr>
          <w:spacing w:val="-2"/>
          <w:sz w:val="26"/>
          <w:szCs w:val="26"/>
          <w:lang w:val="es-ES" w:eastAsia="es-ES"/>
        </w:rPr>
        <w:t xml:space="preserve">Consejo de Transporte Público en cuanto a las Solicitudes de Permisos Especiales de </w:t>
      </w:r>
      <w:r>
        <w:rPr>
          <w:spacing w:val="7"/>
          <w:sz w:val="26"/>
          <w:szCs w:val="26"/>
          <w:lang w:val="es-ES" w:eastAsia="es-ES"/>
        </w:rPr>
        <w:t xml:space="preserve">Taxi que se les cursaran con motivo de la promulgación de la Ley No. 8955, </w:t>
      </w:r>
      <w:r>
        <w:rPr>
          <w:sz w:val="26"/>
          <w:szCs w:val="26"/>
          <w:lang w:val="es-ES" w:eastAsia="es-ES"/>
        </w:rPr>
        <w:t xml:space="preserve">adolecen de debida "Motivación" </w:t>
      </w:r>
      <w:r>
        <w:rPr>
          <w:i/>
          <w:iCs/>
          <w:sz w:val="26"/>
          <w:szCs w:val="26"/>
          <w:lang w:val="es-ES" w:eastAsia="es-ES"/>
        </w:rPr>
        <w:t xml:space="preserve">(como elemento esencial de todo actuación 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administrativa), </w:t>
      </w:r>
      <w:r>
        <w:rPr>
          <w:spacing w:val="-2"/>
          <w:sz w:val="26"/>
          <w:szCs w:val="26"/>
          <w:lang w:val="es-ES" w:eastAsia="es-ES"/>
        </w:rPr>
        <w:t xml:space="preserve">toda vez que o no se incluyen en el texto de los mismos 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—de forma </w:t>
      </w:r>
      <w:r>
        <w:rPr>
          <w:i/>
          <w:iCs/>
          <w:sz w:val="26"/>
          <w:szCs w:val="26"/>
          <w:lang w:val="es-ES" w:eastAsia="es-ES"/>
        </w:rPr>
        <w:t xml:space="preserve">clara- </w:t>
      </w:r>
      <w:r>
        <w:rPr>
          <w:sz w:val="26"/>
          <w:szCs w:val="26"/>
          <w:lang w:val="es-ES" w:eastAsia="es-ES"/>
        </w:rPr>
        <w:t xml:space="preserve">las razones o motivos del rechazo determinado; lo cual obliga </w:t>
      </w:r>
      <w:r>
        <w:rPr>
          <w:i/>
          <w:iCs/>
          <w:sz w:val="26"/>
          <w:szCs w:val="26"/>
          <w:lang w:val="es-ES" w:eastAsia="es-ES"/>
        </w:rPr>
        <w:t>—en lo general-</w:t>
      </w:r>
      <w:r>
        <w:rPr>
          <w:spacing w:val="2"/>
          <w:sz w:val="26"/>
          <w:szCs w:val="26"/>
          <w:lang w:val="es-ES" w:eastAsia="es-ES"/>
        </w:rPr>
        <w:t xml:space="preserve">a declarar la Nulidad correlativa a ese Hecho u Omisión, toda vez que se presenta </w:t>
      </w:r>
      <w:r>
        <w:rPr>
          <w:spacing w:val="13"/>
          <w:sz w:val="26"/>
          <w:szCs w:val="26"/>
          <w:lang w:val="es-ES" w:eastAsia="es-ES"/>
        </w:rPr>
        <w:t xml:space="preserve">una infracción a lo dispuesto por el numeral 136 de la Ley General de la </w:t>
      </w:r>
      <w:r>
        <w:rPr>
          <w:sz w:val="26"/>
          <w:szCs w:val="26"/>
          <w:lang w:val="es-ES" w:eastAsia="es-ES"/>
        </w:rPr>
        <w:t>Administración Pública.</w:t>
      </w:r>
    </w:p>
    <w:p w:rsidR="00BE503B" w:rsidRDefault="00BE503B">
      <w:pPr>
        <w:pStyle w:val="Style8"/>
        <w:kinsoku w:val="0"/>
        <w:autoSpaceDE/>
        <w:autoSpaceDN/>
        <w:spacing w:before="324" w:after="324"/>
        <w:rPr>
          <w:spacing w:val="8"/>
          <w:sz w:val="27"/>
          <w:szCs w:val="27"/>
          <w:lang w:val="es-ES" w:eastAsia="es-ES"/>
        </w:rPr>
      </w:pPr>
      <w:r>
        <w:rPr>
          <w:spacing w:val="6"/>
          <w:sz w:val="26"/>
          <w:szCs w:val="26"/>
          <w:lang w:val="es-ES" w:eastAsia="es-ES"/>
        </w:rPr>
        <w:t xml:space="preserve">Ahora bien, no obstante lo anterior y sin su perjuicio, </w:t>
      </w:r>
      <w:r w:rsidRPr="00B4305E">
        <w:rPr>
          <w:b/>
          <w:spacing w:val="6"/>
          <w:sz w:val="26"/>
          <w:szCs w:val="26"/>
          <w:lang w:val="es-ES" w:eastAsia="es-ES"/>
        </w:rPr>
        <w:t xml:space="preserve">PARA EL PRESENTE </w:t>
      </w:r>
      <w:r w:rsidRPr="00B4305E">
        <w:rPr>
          <w:b/>
          <w:spacing w:val="10"/>
          <w:sz w:val="26"/>
          <w:szCs w:val="26"/>
          <w:lang w:val="es-ES" w:eastAsia="es-ES"/>
        </w:rPr>
        <w:t>CASO EN ESPECÍFICO</w:t>
      </w:r>
      <w:r>
        <w:rPr>
          <w:spacing w:val="10"/>
          <w:sz w:val="26"/>
          <w:szCs w:val="26"/>
          <w:lang w:val="es-ES" w:eastAsia="es-ES"/>
        </w:rPr>
        <w:t xml:space="preserve"> se presenta la particularidad de que en el Acto de </w:t>
      </w:r>
      <w:r>
        <w:rPr>
          <w:sz w:val="26"/>
          <w:szCs w:val="26"/>
          <w:lang w:val="es-ES" w:eastAsia="es-ES"/>
        </w:rPr>
        <w:t xml:space="preserve">Rechazo de la Solicitud de Permisos de SEETAXI </w:t>
      </w:r>
      <w:r>
        <w:rPr>
          <w:i/>
          <w:iCs/>
          <w:sz w:val="26"/>
          <w:szCs w:val="26"/>
          <w:lang w:val="es-ES" w:eastAsia="es-ES"/>
        </w:rPr>
        <w:t xml:space="preserve">(Acto Recurrido) </w:t>
      </w:r>
      <w:r>
        <w:rPr>
          <w:sz w:val="26"/>
          <w:szCs w:val="26"/>
          <w:lang w:val="es-ES" w:eastAsia="es-ES"/>
        </w:rPr>
        <w:t xml:space="preserve">se inserta una breve y directa determinación de las Razones o Motivos de la no aceptación de la </w:t>
      </w:r>
      <w:r>
        <w:rPr>
          <w:spacing w:val="-3"/>
          <w:sz w:val="26"/>
          <w:szCs w:val="26"/>
          <w:lang w:val="es-ES" w:eastAsia="es-ES"/>
        </w:rPr>
        <w:t xml:space="preserve">petición cursada por la hoy recurrente. Lo cual </w:t>
      </w:r>
      <w:r>
        <w:rPr>
          <w:i/>
          <w:iCs/>
          <w:spacing w:val="-3"/>
          <w:sz w:val="26"/>
          <w:szCs w:val="26"/>
          <w:lang w:val="es-ES" w:eastAsia="es-ES"/>
        </w:rPr>
        <w:t xml:space="preserve">—cuando menos- </w:t>
      </w:r>
      <w:r>
        <w:rPr>
          <w:spacing w:val="-3"/>
          <w:sz w:val="26"/>
          <w:szCs w:val="26"/>
          <w:lang w:val="es-ES" w:eastAsia="es-ES"/>
        </w:rPr>
        <w:t xml:space="preserve">de forma elemental </w:t>
      </w:r>
      <w:r>
        <w:rPr>
          <w:spacing w:val="4"/>
          <w:sz w:val="26"/>
          <w:szCs w:val="26"/>
          <w:lang w:val="es-ES" w:eastAsia="es-ES"/>
        </w:rPr>
        <w:t xml:space="preserve">puede interpretarse como un tipo de Motivación. Y es ante tal situación que el </w:t>
      </w:r>
      <w:r>
        <w:rPr>
          <w:spacing w:val="1"/>
          <w:sz w:val="26"/>
          <w:szCs w:val="26"/>
          <w:lang w:val="es-ES" w:eastAsia="es-ES"/>
        </w:rPr>
        <w:t xml:space="preserve">Tribunal ha determinado que en tales casos podría resultar como procedente valorar el Fondo del asunto y en las hipótesis de que él o la Recurrente presente una opción </w:t>
      </w:r>
      <w:r>
        <w:rPr>
          <w:spacing w:val="2"/>
          <w:sz w:val="26"/>
          <w:szCs w:val="26"/>
          <w:lang w:val="es-ES" w:eastAsia="es-ES"/>
        </w:rPr>
        <w:t xml:space="preserve">o posibilidad meritoria 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(Apariencia de Buen Derecho), </w:t>
      </w:r>
      <w:r>
        <w:rPr>
          <w:spacing w:val="2"/>
          <w:sz w:val="26"/>
          <w:szCs w:val="26"/>
          <w:lang w:val="es-ES" w:eastAsia="es-ES"/>
        </w:rPr>
        <w:t xml:space="preserve">proceder a determinar la </w:t>
      </w:r>
      <w:r>
        <w:rPr>
          <w:spacing w:val="-1"/>
          <w:sz w:val="26"/>
          <w:szCs w:val="26"/>
          <w:lang w:val="es-ES" w:eastAsia="es-ES"/>
        </w:rPr>
        <w:t xml:space="preserve">Nulidad procedente, según lo comentado supra. Y en Efecto Devolutivo, reenviar el </w:t>
      </w:r>
      <w:r>
        <w:rPr>
          <w:spacing w:val="2"/>
          <w:sz w:val="26"/>
          <w:szCs w:val="26"/>
          <w:lang w:val="es-ES" w:eastAsia="es-ES"/>
        </w:rPr>
        <w:t xml:space="preserve">Caso al seno del Consejo de Transporte Público para que enmiende su proceder y </w:t>
      </w:r>
      <w:r>
        <w:rPr>
          <w:spacing w:val="5"/>
          <w:sz w:val="26"/>
          <w:szCs w:val="26"/>
          <w:lang w:val="es-ES" w:eastAsia="es-ES"/>
        </w:rPr>
        <w:t xml:space="preserve">para que revise lo actuado. Pero para casos como el que nos ocupa., en rigor de </w:t>
      </w:r>
      <w:r>
        <w:rPr>
          <w:spacing w:val="19"/>
          <w:sz w:val="26"/>
          <w:szCs w:val="26"/>
          <w:lang w:val="es-ES" w:eastAsia="es-ES"/>
        </w:rPr>
        <w:t xml:space="preserve">los Principios </w:t>
      </w:r>
      <w:r>
        <w:rPr>
          <w:spacing w:val="19"/>
          <w:sz w:val="27"/>
          <w:szCs w:val="27"/>
          <w:lang w:val="es-ES" w:eastAsia="es-ES"/>
        </w:rPr>
        <w:t xml:space="preserve">Fundamentales y </w:t>
      </w:r>
      <w:r>
        <w:rPr>
          <w:spacing w:val="19"/>
          <w:sz w:val="26"/>
          <w:szCs w:val="26"/>
          <w:lang w:val="es-ES" w:eastAsia="es-ES"/>
        </w:rPr>
        <w:t xml:space="preserve">Legales </w:t>
      </w:r>
      <w:r w:rsidR="00B4305E">
        <w:rPr>
          <w:spacing w:val="19"/>
          <w:sz w:val="27"/>
          <w:szCs w:val="27"/>
          <w:lang w:val="es-ES" w:eastAsia="es-ES"/>
        </w:rPr>
        <w:t>de Justicia, Razonabili</w:t>
      </w:r>
      <w:r>
        <w:rPr>
          <w:spacing w:val="19"/>
          <w:sz w:val="27"/>
          <w:szCs w:val="27"/>
          <w:lang w:val="es-ES" w:eastAsia="es-ES"/>
        </w:rPr>
        <w:t xml:space="preserve">dad, </w:t>
      </w:r>
      <w:r>
        <w:rPr>
          <w:spacing w:val="11"/>
          <w:sz w:val="27"/>
          <w:szCs w:val="27"/>
          <w:lang w:val="es-ES" w:eastAsia="es-ES"/>
        </w:rPr>
        <w:t xml:space="preserve">Proporcionalidad, Seguridad Jurídica, Eficiencia y Economía Proceso o </w:t>
      </w:r>
      <w:r>
        <w:rPr>
          <w:spacing w:val="8"/>
          <w:sz w:val="27"/>
          <w:szCs w:val="27"/>
          <w:lang w:val="es-ES" w:eastAsia="es-ES"/>
        </w:rPr>
        <w:t>Procedimental, en los que al valorarse por su contenido se visualiza que no</w:t>
      </w:r>
    </w:p>
    <w:p w:rsidR="00B4305E" w:rsidRDefault="00B4305E">
      <w:pPr>
        <w:pStyle w:val="Style5"/>
        <w:kinsoku w:val="0"/>
        <w:autoSpaceDE/>
        <w:autoSpaceDN/>
        <w:adjustRightInd/>
        <w:spacing w:line="280" w:lineRule="auto"/>
        <w:ind w:left="72" w:right="144"/>
        <w:rPr>
          <w:rStyle w:val="CharacterStyle5"/>
          <w:sz w:val="28"/>
          <w:szCs w:val="28"/>
          <w:lang w:val="es-ES" w:eastAsia="es-ES"/>
        </w:rPr>
      </w:pPr>
    </w:p>
    <w:p w:rsidR="00B4305E" w:rsidRDefault="00B4305E">
      <w:pPr>
        <w:pStyle w:val="Style5"/>
        <w:kinsoku w:val="0"/>
        <w:autoSpaceDE/>
        <w:autoSpaceDN/>
        <w:adjustRightInd/>
        <w:spacing w:line="280" w:lineRule="auto"/>
        <w:ind w:left="72" w:right="144"/>
        <w:rPr>
          <w:rStyle w:val="CharacterStyle5"/>
          <w:sz w:val="28"/>
          <w:szCs w:val="28"/>
          <w:lang w:val="es-ES" w:eastAsia="es-ES"/>
        </w:rPr>
      </w:pPr>
    </w:p>
    <w:p w:rsidR="00B4305E" w:rsidRDefault="00B4305E">
      <w:pPr>
        <w:pStyle w:val="Style5"/>
        <w:kinsoku w:val="0"/>
        <w:autoSpaceDE/>
        <w:autoSpaceDN/>
        <w:adjustRightInd/>
        <w:spacing w:line="280" w:lineRule="auto"/>
        <w:ind w:left="72" w:right="144"/>
        <w:rPr>
          <w:rStyle w:val="CharacterStyle5"/>
          <w:sz w:val="28"/>
          <w:szCs w:val="28"/>
          <w:lang w:val="es-ES" w:eastAsia="es-ES"/>
        </w:rPr>
      </w:pPr>
    </w:p>
    <w:p w:rsidR="00BE503B" w:rsidRPr="00B4305E" w:rsidRDefault="00BE503B" w:rsidP="00B4305E">
      <w:pPr>
        <w:pStyle w:val="Style5"/>
        <w:kinsoku w:val="0"/>
        <w:autoSpaceDE/>
        <w:autoSpaceDN/>
        <w:adjustRightInd/>
        <w:spacing w:line="280" w:lineRule="auto"/>
        <w:ind w:left="72" w:right="144"/>
        <w:jc w:val="both"/>
        <w:rPr>
          <w:spacing w:val="1"/>
          <w:sz w:val="26"/>
          <w:szCs w:val="26"/>
        </w:rPr>
      </w:pPr>
      <w:proofErr w:type="gramStart"/>
      <w:r w:rsidRPr="00B4305E">
        <w:rPr>
          <w:spacing w:val="1"/>
          <w:sz w:val="26"/>
          <w:szCs w:val="26"/>
        </w:rPr>
        <w:t>hay</w:t>
      </w:r>
      <w:proofErr w:type="gramEnd"/>
      <w:r w:rsidRPr="00B4305E">
        <w:rPr>
          <w:spacing w:val="1"/>
          <w:sz w:val="26"/>
          <w:szCs w:val="26"/>
        </w:rPr>
        <w:t xml:space="preserve"> mérito en lo pretendido o argumentado por la Parte Recurrente, se dispone su valoración final y su Rechazo por el Fondo, como se verá de seguido.</w:t>
      </w:r>
    </w:p>
    <w:p w:rsidR="00BE503B" w:rsidRDefault="00BE503B">
      <w:pPr>
        <w:pStyle w:val="Style3"/>
        <w:kinsoku w:val="0"/>
        <w:autoSpaceDE/>
        <w:autoSpaceDN/>
        <w:spacing w:before="288" w:line="276" w:lineRule="auto"/>
        <w:rPr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t xml:space="preserve">En lo específico se tiene que a la </w:t>
      </w:r>
      <w:r w:rsidR="00B4305E">
        <w:rPr>
          <w:spacing w:val="4"/>
          <w:sz w:val="26"/>
          <w:szCs w:val="26"/>
          <w:lang w:val="es-ES" w:eastAsia="es-ES"/>
        </w:rPr>
        <w:t>firma</w:t>
      </w:r>
      <w:r>
        <w:rPr>
          <w:spacing w:val="4"/>
          <w:sz w:val="26"/>
          <w:szCs w:val="26"/>
          <w:lang w:val="es-ES" w:eastAsia="es-ES"/>
        </w:rPr>
        <w:t xml:space="preserve"> Recurrente </w:t>
      </w:r>
      <w:r>
        <w:rPr>
          <w:b/>
          <w:bCs/>
          <w:spacing w:val="4"/>
          <w:sz w:val="26"/>
          <w:szCs w:val="26"/>
          <w:u w:val="single"/>
          <w:lang w:val="es-ES" w:eastAsia="es-ES"/>
        </w:rPr>
        <w:t xml:space="preserve">NO SE LE ASIGNARON  </w:t>
      </w:r>
      <w:r>
        <w:rPr>
          <w:b/>
          <w:bCs/>
          <w:spacing w:val="2"/>
          <w:sz w:val="26"/>
          <w:szCs w:val="26"/>
          <w:u w:val="single"/>
          <w:lang w:val="es-ES" w:eastAsia="es-ES"/>
        </w:rPr>
        <w:t>PERMISOS ESPECIALES ESTABLES DE TAXI,</w:t>
      </w:r>
      <w:r>
        <w:rPr>
          <w:spacing w:val="2"/>
          <w:sz w:val="28"/>
          <w:szCs w:val="28"/>
          <w:lang w:val="es-ES" w:eastAsia="es-ES"/>
        </w:rPr>
        <w:t xml:space="preserve"> a </w:t>
      </w:r>
      <w:r>
        <w:rPr>
          <w:spacing w:val="2"/>
          <w:sz w:val="26"/>
          <w:szCs w:val="26"/>
          <w:lang w:val="es-ES" w:eastAsia="es-ES"/>
        </w:rPr>
        <w:t xml:space="preserve">tenor de las Disposiciones </w:t>
      </w:r>
      <w:r>
        <w:rPr>
          <w:spacing w:val="-4"/>
          <w:sz w:val="26"/>
          <w:szCs w:val="26"/>
          <w:lang w:val="es-ES" w:eastAsia="es-ES"/>
        </w:rPr>
        <w:t xml:space="preserve">de los Transitorios I y/o III de la Ley No. 8955, toda vez que pese y ante su Solicitud </w:t>
      </w:r>
      <w:r>
        <w:rPr>
          <w:spacing w:val="2"/>
          <w:sz w:val="26"/>
          <w:szCs w:val="26"/>
          <w:lang w:val="es-ES" w:eastAsia="es-ES"/>
        </w:rPr>
        <w:t xml:space="preserve">Expresa y al Verificar su Cumplimiento de los Requisitos Absolutos y Esenciales </w:t>
      </w:r>
      <w:r>
        <w:rPr>
          <w:spacing w:val="-1"/>
          <w:sz w:val="26"/>
          <w:szCs w:val="26"/>
          <w:lang w:val="es-ES" w:eastAsia="es-ES"/>
        </w:rPr>
        <w:t xml:space="preserve">que la referida Ley EXIGÍA AL EFECTO, en el ámbito del Consejo de Transporte </w:t>
      </w:r>
      <w:r>
        <w:rPr>
          <w:spacing w:val="3"/>
          <w:sz w:val="26"/>
          <w:szCs w:val="26"/>
          <w:lang w:val="es-ES" w:eastAsia="es-ES"/>
        </w:rPr>
        <w:t xml:space="preserve">Público se tuvo como claro que la misma </w:t>
      </w:r>
      <w:r>
        <w:rPr>
          <w:b/>
          <w:bCs/>
          <w:spacing w:val="3"/>
          <w:sz w:val="26"/>
          <w:szCs w:val="26"/>
          <w:lang w:val="es-ES" w:eastAsia="es-ES"/>
        </w:rPr>
        <w:t xml:space="preserve">NO CUMPLÍA CON UNO DE LOS </w:t>
      </w:r>
      <w:r>
        <w:rPr>
          <w:b/>
          <w:bCs/>
          <w:spacing w:val="7"/>
          <w:sz w:val="26"/>
          <w:szCs w:val="26"/>
          <w:lang w:val="es-ES" w:eastAsia="es-ES"/>
        </w:rPr>
        <w:t xml:space="preserve">REQUISITOS DE RIGOR, como </w:t>
      </w:r>
      <w:r>
        <w:rPr>
          <w:spacing w:val="7"/>
          <w:sz w:val="26"/>
          <w:szCs w:val="26"/>
          <w:lang w:val="es-ES" w:eastAsia="es-ES"/>
        </w:rPr>
        <w:t xml:space="preserve">lo era la </w:t>
      </w:r>
      <w:r>
        <w:rPr>
          <w:b/>
          <w:bCs/>
          <w:spacing w:val="7"/>
          <w:sz w:val="26"/>
          <w:szCs w:val="26"/>
          <w:lang w:val="es-ES" w:eastAsia="es-ES"/>
        </w:rPr>
        <w:t xml:space="preserve">TENENCIA PREVIA DE UNA </w:t>
      </w:r>
      <w:r>
        <w:rPr>
          <w:b/>
          <w:bCs/>
          <w:spacing w:val="2"/>
          <w:sz w:val="26"/>
          <w:szCs w:val="26"/>
          <w:lang w:val="es-ES" w:eastAsia="es-ES"/>
        </w:rPr>
        <w:t xml:space="preserve">PÓLIZA DE SEGURO VOLUNTARIO PARA PORTEO CLASE TARIFA 21 </w:t>
      </w:r>
      <w:r>
        <w:rPr>
          <w:sz w:val="26"/>
          <w:szCs w:val="26"/>
          <w:lang w:val="es-ES" w:eastAsia="es-ES"/>
        </w:rPr>
        <w:t>o SIMILAR.</w:t>
      </w:r>
    </w:p>
    <w:p w:rsidR="00BE503B" w:rsidRDefault="00BE503B">
      <w:pPr>
        <w:pStyle w:val="Style3"/>
        <w:kinsoku w:val="0"/>
        <w:autoSpaceDE/>
        <w:autoSpaceDN/>
        <w:spacing w:before="216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Aduce la Recurrente que en cuanto a </w:t>
      </w:r>
      <w:r>
        <w:rPr>
          <w:spacing w:val="1"/>
          <w:sz w:val="26"/>
          <w:szCs w:val="26"/>
          <w:u w:val="single"/>
          <w:lang w:val="es-ES" w:eastAsia="es-ES"/>
        </w:rPr>
        <w:t>DOS</w:t>
      </w:r>
      <w:r>
        <w:rPr>
          <w:spacing w:val="1"/>
          <w:sz w:val="26"/>
          <w:szCs w:val="26"/>
          <w:lang w:val="es-ES" w:eastAsia="es-ES"/>
        </w:rPr>
        <w:t xml:space="preserve"> de los Vehículos Acreditados éstos SÍ </w:t>
      </w:r>
      <w:r>
        <w:rPr>
          <w:sz w:val="26"/>
          <w:szCs w:val="26"/>
          <w:lang w:val="es-ES" w:eastAsia="es-ES"/>
        </w:rPr>
        <w:t xml:space="preserve">Cumplían con el requisito en Cuestión (Póliza INS) y que </w:t>
      </w:r>
      <w:r>
        <w:rPr>
          <w:i/>
          <w:iCs/>
          <w:sz w:val="26"/>
          <w:szCs w:val="26"/>
          <w:lang w:val="es-ES" w:eastAsia="es-ES"/>
        </w:rPr>
        <w:t xml:space="preserve">—en lo general- </w:t>
      </w:r>
      <w:r>
        <w:rPr>
          <w:sz w:val="26"/>
          <w:szCs w:val="26"/>
          <w:lang w:val="es-ES" w:eastAsia="es-ES"/>
        </w:rPr>
        <w:t>de No Dárseles los Permisos se les Causaría un Gran Perjuicio y a sus Usuarios o Clientes.</w:t>
      </w:r>
    </w:p>
    <w:p w:rsidR="00BE503B" w:rsidRDefault="00BE503B">
      <w:pPr>
        <w:pStyle w:val="Style3"/>
        <w:kinsoku w:val="0"/>
        <w:autoSpaceDE/>
        <w:autoSpaceDN/>
        <w:spacing w:before="396" w:line="278" w:lineRule="auto"/>
        <w:rPr>
          <w:i/>
          <w:iCs/>
          <w:sz w:val="26"/>
          <w:szCs w:val="26"/>
          <w:lang w:val="es-ES" w:eastAsia="es-ES"/>
        </w:rPr>
      </w:pPr>
      <w:r>
        <w:rPr>
          <w:spacing w:val="6"/>
          <w:sz w:val="26"/>
          <w:szCs w:val="26"/>
          <w:lang w:val="es-ES" w:eastAsia="es-ES"/>
        </w:rPr>
        <w:t xml:space="preserve">Lo cierto es que según lo que expresamente dispone el numeral 181 de la Ley </w:t>
      </w:r>
      <w:r>
        <w:rPr>
          <w:spacing w:val="2"/>
          <w:sz w:val="26"/>
          <w:szCs w:val="26"/>
          <w:lang w:val="es-ES" w:eastAsia="es-ES"/>
        </w:rPr>
        <w:t xml:space="preserve">General de la Administración Pública, este Tribunal como Órgano Contralor No Jerárquico 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(Jerarca Impropio), </w:t>
      </w:r>
      <w:r>
        <w:rPr>
          <w:spacing w:val="2"/>
          <w:sz w:val="26"/>
          <w:szCs w:val="26"/>
          <w:lang w:val="es-ES" w:eastAsia="es-ES"/>
        </w:rPr>
        <w:t xml:space="preserve">solamente puede Revisar la Legalidad de lo actuado </w:t>
      </w:r>
      <w:r>
        <w:rPr>
          <w:spacing w:val="-1"/>
          <w:sz w:val="26"/>
          <w:szCs w:val="26"/>
          <w:lang w:val="es-ES" w:eastAsia="es-ES"/>
        </w:rPr>
        <w:t xml:space="preserve">y nada más. Razón por la cual No Aplica el Valorar Cuestiones de Conveniencia u </w:t>
      </w:r>
      <w:r>
        <w:rPr>
          <w:spacing w:val="2"/>
          <w:sz w:val="26"/>
          <w:szCs w:val="26"/>
          <w:lang w:val="es-ES" w:eastAsia="es-ES"/>
        </w:rPr>
        <w:t xml:space="preserve">Oportunidad como las que Esboza la Recurrente 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(Perjuicio o Afectación a Ella y a </w:t>
      </w:r>
      <w:r>
        <w:rPr>
          <w:i/>
          <w:iCs/>
          <w:sz w:val="26"/>
          <w:szCs w:val="26"/>
          <w:lang w:val="es-ES" w:eastAsia="es-ES"/>
        </w:rPr>
        <w:t>sus Clientes o Usuarios).</w:t>
      </w:r>
    </w:p>
    <w:p w:rsidR="00BE503B" w:rsidRDefault="00BE503B">
      <w:pPr>
        <w:pStyle w:val="Style3"/>
        <w:kinsoku w:val="0"/>
        <w:autoSpaceDE/>
        <w:autoSpaceDN/>
        <w:spacing w:before="360" w:after="216" w:line="278" w:lineRule="auto"/>
        <w:rPr>
          <w:b/>
          <w:bCs/>
          <w:sz w:val="26"/>
          <w:szCs w:val="26"/>
          <w:lang w:val="es-ES" w:eastAsia="es-ES"/>
        </w:rPr>
      </w:pPr>
      <w:r>
        <w:rPr>
          <w:spacing w:val="4"/>
          <w:sz w:val="26"/>
          <w:szCs w:val="26"/>
          <w:lang w:val="es-ES" w:eastAsia="es-ES"/>
        </w:rPr>
        <w:t xml:space="preserve">Así las cosas y en lo que nos compete, al realizar la valoración del caso bajo la </w:t>
      </w:r>
      <w:r>
        <w:rPr>
          <w:spacing w:val="-1"/>
          <w:sz w:val="26"/>
          <w:szCs w:val="26"/>
          <w:lang w:val="es-ES" w:eastAsia="es-ES"/>
        </w:rPr>
        <w:t xml:space="preserve">óptica meritoria de la Legalidad, nos encontramos con que la Ley No. 8955 en sus </w:t>
      </w:r>
      <w:r>
        <w:rPr>
          <w:spacing w:val="1"/>
          <w:sz w:val="26"/>
          <w:szCs w:val="26"/>
          <w:lang w:val="es-ES" w:eastAsia="es-ES"/>
        </w:rPr>
        <w:t xml:space="preserve">Transitorios conducentes (I y III), cual es la Norma de observancia en la especie, </w:t>
      </w:r>
      <w:r>
        <w:rPr>
          <w:spacing w:val="13"/>
          <w:sz w:val="26"/>
          <w:szCs w:val="26"/>
          <w:lang w:val="es-ES" w:eastAsia="es-ES"/>
        </w:rPr>
        <w:t xml:space="preserve">preclaramente consignó una Lista Taxativa de Requisitos, de Obligatorio </w:t>
      </w:r>
      <w:r>
        <w:rPr>
          <w:spacing w:val="8"/>
          <w:sz w:val="26"/>
          <w:szCs w:val="26"/>
          <w:lang w:val="es-ES" w:eastAsia="es-ES"/>
        </w:rPr>
        <w:t xml:space="preserve">Cumplimiento, que los Interesados </w:t>
      </w:r>
      <w:r>
        <w:rPr>
          <w:i/>
          <w:iCs/>
          <w:spacing w:val="8"/>
          <w:sz w:val="26"/>
          <w:szCs w:val="26"/>
          <w:lang w:val="es-ES" w:eastAsia="es-ES"/>
        </w:rPr>
        <w:t xml:space="preserve">(Personas Físicas o Jurídicas) </w:t>
      </w:r>
      <w:r>
        <w:rPr>
          <w:spacing w:val="8"/>
          <w:sz w:val="26"/>
          <w:szCs w:val="26"/>
          <w:lang w:val="es-ES" w:eastAsia="es-ES"/>
        </w:rPr>
        <w:t xml:space="preserve">debían de </w:t>
      </w:r>
      <w:r>
        <w:rPr>
          <w:spacing w:val="9"/>
          <w:sz w:val="26"/>
          <w:szCs w:val="26"/>
          <w:lang w:val="es-ES" w:eastAsia="es-ES"/>
        </w:rPr>
        <w:t xml:space="preserve">presentar ante el Consejo de Transporte Público a fin de poder ostentar a la </w:t>
      </w:r>
      <w:r>
        <w:rPr>
          <w:spacing w:val="3"/>
          <w:sz w:val="26"/>
          <w:szCs w:val="26"/>
          <w:lang w:val="es-ES" w:eastAsia="es-ES"/>
        </w:rPr>
        <w:t xml:space="preserve">Asignación de los llamados Permisos Especiales Estables de Taxi </w:t>
      </w:r>
      <w:r>
        <w:rPr>
          <w:i/>
          <w:iCs/>
          <w:spacing w:val="3"/>
          <w:sz w:val="26"/>
          <w:szCs w:val="26"/>
          <w:lang w:val="es-ES" w:eastAsia="es-ES"/>
        </w:rPr>
        <w:t xml:space="preserve">(SEETAXIS). </w:t>
      </w:r>
      <w:r>
        <w:rPr>
          <w:spacing w:val="1"/>
          <w:sz w:val="26"/>
          <w:szCs w:val="26"/>
          <w:lang w:val="es-ES" w:eastAsia="es-ES"/>
        </w:rPr>
        <w:t xml:space="preserve">Indicándose que uno de esos Requisitos era una </w:t>
      </w:r>
      <w:r>
        <w:rPr>
          <w:b/>
          <w:bCs/>
          <w:i/>
          <w:iCs/>
          <w:spacing w:val="1"/>
          <w:sz w:val="26"/>
          <w:szCs w:val="26"/>
          <w:lang w:val="es-ES" w:eastAsia="es-ES"/>
        </w:rPr>
        <w:t xml:space="preserve">"CONSTANCIA DE' ESTAR AL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DÍA EN EL PAGO DE LA PÓLIZA DE PORTEO DE PERSONAS, CLASE </w:t>
      </w:r>
      <w:r>
        <w:rPr>
          <w:b/>
          <w:bCs/>
          <w:i/>
          <w:iCs/>
          <w:spacing w:val="15"/>
          <w:sz w:val="26"/>
          <w:szCs w:val="26"/>
          <w:lang w:val="es-ES" w:eastAsia="es-ES"/>
        </w:rPr>
        <w:t xml:space="preserve">TARIFARIA 21" o SIMILAR. </w:t>
      </w:r>
      <w:r>
        <w:rPr>
          <w:spacing w:val="15"/>
          <w:sz w:val="26"/>
          <w:szCs w:val="26"/>
          <w:lang w:val="es-ES" w:eastAsia="es-ES"/>
        </w:rPr>
        <w:t xml:space="preserve">Y manifestando, adicionalmente, que </w:t>
      </w:r>
      <w:r>
        <w:rPr>
          <w:b/>
          <w:bCs/>
          <w:spacing w:val="15"/>
          <w:sz w:val="26"/>
          <w:szCs w:val="26"/>
          <w:lang w:val="es-ES" w:eastAsia="es-ES"/>
        </w:rPr>
        <w:t xml:space="preserve">LA </w:t>
      </w:r>
      <w:r>
        <w:rPr>
          <w:b/>
          <w:bCs/>
          <w:spacing w:val="37"/>
          <w:sz w:val="26"/>
          <w:szCs w:val="26"/>
          <w:u w:val="single"/>
          <w:lang w:val="es-ES" w:eastAsia="es-ES"/>
        </w:rPr>
        <w:t>TOTALIDAD</w:t>
      </w:r>
      <w:r>
        <w:rPr>
          <w:b/>
          <w:bCs/>
          <w:spacing w:val="37"/>
          <w:sz w:val="26"/>
          <w:szCs w:val="26"/>
          <w:lang w:val="es-ES" w:eastAsia="es-ES"/>
        </w:rPr>
        <w:t xml:space="preserve"> DE ESTOS REQUISITOS DEBERIAN DE SER </w:t>
      </w:r>
      <w:r>
        <w:rPr>
          <w:b/>
          <w:bCs/>
          <w:sz w:val="26"/>
          <w:szCs w:val="26"/>
          <w:lang w:val="es-ES" w:eastAsia="es-ES"/>
        </w:rPr>
        <w:t>PRESENTADOS ANTE EL CONSEJO DE TRANSPORTE PÚBLICO.</w:t>
      </w:r>
    </w:p>
    <w:p w:rsidR="00BE503B" w:rsidRDefault="00BE503B">
      <w:pPr>
        <w:jc w:val="center"/>
      </w:pPr>
    </w:p>
    <w:p w:rsidR="00B4305E" w:rsidRDefault="00B4305E">
      <w:pPr>
        <w:jc w:val="center"/>
      </w:pPr>
    </w:p>
    <w:p w:rsidR="00B4305E" w:rsidRDefault="00B4305E">
      <w:pPr>
        <w:jc w:val="center"/>
      </w:pPr>
    </w:p>
    <w:p w:rsidR="00B4305E" w:rsidRDefault="00B4305E">
      <w:pPr>
        <w:jc w:val="center"/>
      </w:pPr>
    </w:p>
    <w:p w:rsidR="00BE503B" w:rsidRDefault="00BE503B">
      <w:pPr>
        <w:pStyle w:val="Style5"/>
        <w:kinsoku w:val="0"/>
        <w:autoSpaceDE/>
        <w:autoSpaceDN/>
        <w:adjustRightInd/>
        <w:spacing w:line="276" w:lineRule="auto"/>
        <w:ind w:left="72" w:right="72"/>
        <w:jc w:val="both"/>
        <w:rPr>
          <w:rStyle w:val="CharacterStyle5"/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</w:pPr>
      <w:r>
        <w:rPr>
          <w:rStyle w:val="CharacterStyle5"/>
          <w:spacing w:val="3"/>
          <w:sz w:val="26"/>
          <w:szCs w:val="26"/>
          <w:lang w:val="es-ES" w:eastAsia="es-ES"/>
        </w:rPr>
        <w:t xml:space="preserve">Así las cosas, desde la óptica jurídica del Asunto, la Ley es clara y los requisitos </w:t>
      </w:r>
      <w:r>
        <w:rPr>
          <w:rStyle w:val="CharacterStyle5"/>
          <w:spacing w:val="25"/>
          <w:sz w:val="26"/>
          <w:szCs w:val="26"/>
          <w:lang w:val="es-ES" w:eastAsia="es-ES"/>
        </w:rPr>
        <w:t xml:space="preserve">debían de cumplirse TODOS y de </w:t>
      </w:r>
      <w:r>
        <w:rPr>
          <w:rStyle w:val="CharacterStyle5"/>
          <w:b/>
          <w:bCs/>
          <w:i/>
          <w:iCs/>
          <w:spacing w:val="25"/>
          <w:sz w:val="26"/>
          <w:szCs w:val="26"/>
          <w:u w:val="single"/>
          <w:lang w:val="es-ES" w:eastAsia="es-ES"/>
        </w:rPr>
        <w:t xml:space="preserve">CUMPLIRSE AL MOMENTO DE </w:t>
      </w:r>
      <w:r>
        <w:rPr>
          <w:rStyle w:val="CharacterStyle5"/>
          <w:b/>
          <w:bCs/>
          <w:i/>
          <w:iCs/>
          <w:sz w:val="26"/>
          <w:szCs w:val="26"/>
          <w:u w:val="single"/>
          <w:lang w:val="es-ES" w:eastAsia="es-ES"/>
        </w:rPr>
        <w:t xml:space="preserve">PUBLICACIÓN DE LA </w:t>
      </w:r>
      <w:proofErr w:type="gramStart"/>
      <w:r>
        <w:rPr>
          <w:rStyle w:val="CharacterStyle5"/>
          <w:b/>
          <w:bCs/>
          <w:i/>
          <w:iCs/>
          <w:sz w:val="26"/>
          <w:szCs w:val="26"/>
          <w:u w:val="single"/>
          <w:lang w:val="es-ES" w:eastAsia="es-ES"/>
        </w:rPr>
        <w:t>LEY</w:t>
      </w:r>
      <w:r>
        <w:rPr>
          <w:rStyle w:val="CharacterStyle5"/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  <w:t xml:space="preserve"> .</w:t>
      </w:r>
      <w:proofErr w:type="gramEnd"/>
    </w:p>
    <w:p w:rsidR="00BE503B" w:rsidRDefault="00BE503B">
      <w:pPr>
        <w:pStyle w:val="Style5"/>
        <w:kinsoku w:val="0"/>
        <w:autoSpaceDE/>
        <w:autoSpaceDN/>
        <w:adjustRightInd/>
        <w:spacing w:before="180" w:line="276" w:lineRule="auto"/>
        <w:ind w:left="72" w:right="144"/>
        <w:jc w:val="both"/>
        <w:rPr>
          <w:rStyle w:val="CharacterStyle5"/>
          <w:sz w:val="26"/>
          <w:szCs w:val="26"/>
          <w:lang w:val="es-ES" w:eastAsia="es-ES"/>
        </w:rPr>
      </w:pPr>
      <w:r>
        <w:rPr>
          <w:rStyle w:val="CharacterStyle5"/>
          <w:spacing w:val="-1"/>
          <w:sz w:val="26"/>
          <w:szCs w:val="26"/>
          <w:lang w:val="es-ES" w:eastAsia="es-ES"/>
        </w:rPr>
        <w:t xml:space="preserve">El tema que se trata por este medio fue objeto de una Consulta particular y directa, </w:t>
      </w:r>
      <w:r>
        <w:rPr>
          <w:rStyle w:val="CharacterStyle5"/>
          <w:spacing w:val="1"/>
          <w:sz w:val="26"/>
          <w:szCs w:val="26"/>
          <w:lang w:val="es-ES" w:eastAsia="es-ES"/>
        </w:rPr>
        <w:t xml:space="preserve">cursada por el Diputado Danilo Cubero Corrales y ante ella la Procuraduría General </w:t>
      </w:r>
      <w:r>
        <w:rPr>
          <w:rStyle w:val="CharacterStyle5"/>
          <w:sz w:val="26"/>
          <w:szCs w:val="26"/>
          <w:lang w:val="es-ES" w:eastAsia="es-ES"/>
        </w:rPr>
        <w:t>de la República, en lo conducente, indicó:</w:t>
      </w:r>
    </w:p>
    <w:p w:rsidR="00BE503B" w:rsidRDefault="00BE503B">
      <w:pPr>
        <w:pStyle w:val="Style5"/>
        <w:kinsoku w:val="0"/>
        <w:autoSpaceDE/>
        <w:autoSpaceDN/>
        <w:adjustRightInd/>
        <w:spacing w:before="540" w:line="206" w:lineRule="auto"/>
        <w:ind w:left="648"/>
        <w:rPr>
          <w:rStyle w:val="CharacterStyle5"/>
          <w:b/>
          <w:bCs/>
          <w:spacing w:val="4"/>
          <w:w w:val="95"/>
          <w:sz w:val="27"/>
          <w:szCs w:val="27"/>
          <w:lang w:val="es-ES" w:eastAsia="es-ES"/>
        </w:rPr>
      </w:pPr>
      <w:r>
        <w:rPr>
          <w:rStyle w:val="CharacterStyle5"/>
          <w:b/>
          <w:bCs/>
          <w:spacing w:val="4"/>
          <w:w w:val="95"/>
          <w:sz w:val="27"/>
          <w:szCs w:val="27"/>
          <w:lang w:val="es-ES" w:eastAsia="es-ES"/>
        </w:rPr>
        <w:t>..."I.- OBJETO DE LA CONSULTA</w:t>
      </w:r>
    </w:p>
    <w:p w:rsidR="00BE503B" w:rsidRDefault="00BE503B">
      <w:pPr>
        <w:pStyle w:val="Style5"/>
        <w:kinsoku w:val="0"/>
        <w:autoSpaceDE/>
        <w:autoSpaceDN/>
        <w:adjustRightInd/>
        <w:spacing w:before="684" w:line="276" w:lineRule="auto"/>
        <w:ind w:left="648" w:right="720"/>
        <w:rPr>
          <w:rStyle w:val="CharacterStyle5"/>
          <w:sz w:val="26"/>
          <w:szCs w:val="26"/>
          <w:lang w:val="es-ES" w:eastAsia="es-ES"/>
        </w:rPr>
      </w:pPr>
      <w:r>
        <w:rPr>
          <w:rStyle w:val="CharacterStyle5"/>
          <w:spacing w:val="5"/>
          <w:sz w:val="26"/>
          <w:szCs w:val="26"/>
          <w:lang w:val="es-ES" w:eastAsia="es-ES"/>
        </w:rPr>
        <w:t xml:space="preserve">Se requiere el criterio de la Procuraduría General de la República en </w:t>
      </w:r>
      <w:r>
        <w:rPr>
          <w:rStyle w:val="CharacterStyle5"/>
          <w:sz w:val="26"/>
          <w:szCs w:val="26"/>
          <w:lang w:val="es-ES" w:eastAsia="es-ES"/>
        </w:rPr>
        <w:t>torno a sí:</w:t>
      </w:r>
    </w:p>
    <w:p w:rsidR="00BE503B" w:rsidRDefault="00BE503B">
      <w:pPr>
        <w:pStyle w:val="Style10"/>
        <w:kinsoku w:val="0"/>
        <w:autoSpaceDE/>
        <w:autoSpaceDN/>
        <w:rPr>
          <w:rStyle w:val="CharacterStyle6"/>
          <w:i/>
          <w:iCs/>
          <w:spacing w:val="-4"/>
          <w:w w:val="105"/>
          <w:lang w:val="es-ES" w:eastAsia="es-ES"/>
        </w:rPr>
      </w:pPr>
      <w:proofErr w:type="gramStart"/>
      <w:r>
        <w:rPr>
          <w:rStyle w:val="CharacterStyle6"/>
          <w:i/>
          <w:iCs/>
          <w:spacing w:val="-6"/>
          <w:w w:val="105"/>
          <w:lang w:val="es-ES" w:eastAsia="es-ES"/>
        </w:rPr>
        <w:t>" ¿</w:t>
      </w:r>
      <w:proofErr w:type="gramEnd"/>
      <w:r>
        <w:rPr>
          <w:rStyle w:val="CharacterStyle6"/>
          <w:i/>
          <w:iCs/>
          <w:spacing w:val="-6"/>
          <w:w w:val="105"/>
          <w:lang w:val="es-ES" w:eastAsia="es-ES"/>
        </w:rPr>
        <w:t xml:space="preserve">Está facultado el Consejo de Transporte Público del MOPT a exigir a </w:t>
      </w:r>
      <w:r>
        <w:rPr>
          <w:rStyle w:val="CharacterStyle6"/>
          <w:i/>
          <w:iCs/>
          <w:spacing w:val="-5"/>
          <w:w w:val="105"/>
          <w:lang w:val="es-ES" w:eastAsia="es-ES"/>
        </w:rPr>
        <w:t xml:space="preserve">los porteadores el haber estado al día en el pago de la póliza de porteo, </w:t>
      </w:r>
      <w:r>
        <w:rPr>
          <w:rStyle w:val="CharacterStyle6"/>
          <w:i/>
          <w:iCs/>
          <w:spacing w:val="3"/>
          <w:w w:val="105"/>
          <w:lang w:val="es-ES" w:eastAsia="es-ES"/>
        </w:rPr>
        <w:t xml:space="preserve">clase tarifa 21 antes de la publicación de la Ley 8955, a efecto de </w:t>
      </w:r>
      <w:r>
        <w:rPr>
          <w:rStyle w:val="CharacterStyle6"/>
          <w:i/>
          <w:iCs/>
          <w:spacing w:val="-5"/>
          <w:w w:val="105"/>
          <w:lang w:val="es-ES" w:eastAsia="es-ES"/>
        </w:rPr>
        <w:t xml:space="preserve">entregarles un permiso o un código de automotor de Servicio Especial </w:t>
      </w:r>
      <w:r>
        <w:rPr>
          <w:rStyle w:val="CharacterStyle6"/>
          <w:i/>
          <w:iCs/>
          <w:spacing w:val="1"/>
          <w:w w:val="105"/>
          <w:lang w:val="es-ES" w:eastAsia="es-ES"/>
        </w:rPr>
        <w:t xml:space="preserve">Estable de Taxi, o por el contrario, estuvo facultado el porteador a </w:t>
      </w:r>
      <w:r>
        <w:rPr>
          <w:rStyle w:val="CharacterStyle6"/>
          <w:i/>
          <w:iCs/>
          <w:spacing w:val="-2"/>
          <w:w w:val="105"/>
          <w:lang w:val="es-ES" w:eastAsia="es-ES"/>
        </w:rPr>
        <w:t xml:space="preserve">tomar esa póliza voluntaria posterior a la publicación de la ley dentro </w:t>
      </w:r>
      <w:r>
        <w:rPr>
          <w:rStyle w:val="CharacterStyle6"/>
          <w:i/>
          <w:iCs/>
          <w:spacing w:val="-4"/>
          <w:w w:val="105"/>
          <w:lang w:val="es-ES" w:eastAsia="es-ES"/>
        </w:rPr>
        <w:t>del plazo del mes de acreditación de requisitos?</w:t>
      </w:r>
    </w:p>
    <w:p w:rsidR="00BE503B" w:rsidRDefault="00BE503B">
      <w:pPr>
        <w:pStyle w:val="Style5"/>
        <w:kinsoku w:val="0"/>
        <w:autoSpaceDE/>
        <w:autoSpaceDN/>
        <w:adjustRightInd/>
        <w:spacing w:before="288"/>
        <w:ind w:left="648"/>
        <w:rPr>
          <w:rStyle w:val="CharacterStyle5"/>
          <w:i/>
          <w:iCs/>
          <w:spacing w:val="-6"/>
          <w:w w:val="105"/>
          <w:sz w:val="26"/>
          <w:szCs w:val="26"/>
          <w:lang w:val="es-ES" w:eastAsia="es-ES"/>
        </w:rPr>
      </w:pPr>
      <w:r>
        <w:rPr>
          <w:rStyle w:val="CharacterStyle5"/>
          <w:i/>
          <w:iCs/>
          <w:spacing w:val="-6"/>
          <w:w w:val="105"/>
          <w:sz w:val="26"/>
          <w:szCs w:val="26"/>
          <w:lang w:val="es-ES" w:eastAsia="es-ES"/>
        </w:rPr>
        <w:t>Al respecto se nos indica que</w:t>
      </w:r>
      <w:proofErr w:type="gramStart"/>
      <w:r>
        <w:rPr>
          <w:rStyle w:val="CharacterStyle5"/>
          <w:i/>
          <w:iCs/>
          <w:spacing w:val="-6"/>
          <w:w w:val="105"/>
          <w:sz w:val="26"/>
          <w:szCs w:val="26"/>
          <w:lang w:val="es-ES" w:eastAsia="es-ES"/>
        </w:rPr>
        <w:t>..</w:t>
      </w:r>
      <w:proofErr w:type="gramEnd"/>
    </w:p>
    <w:p w:rsidR="00BE503B" w:rsidRDefault="00BE503B">
      <w:pPr>
        <w:pStyle w:val="Style10"/>
        <w:kinsoku w:val="0"/>
        <w:autoSpaceDE/>
        <w:autoSpaceDN/>
        <w:rPr>
          <w:rStyle w:val="CharacterStyle6"/>
          <w:i/>
          <w:iCs/>
          <w:spacing w:val="-5"/>
          <w:w w:val="105"/>
          <w:lang w:val="es-ES" w:eastAsia="es-ES"/>
        </w:rPr>
      </w:pPr>
      <w:r>
        <w:rPr>
          <w:rStyle w:val="CharacterStyle6"/>
          <w:i/>
          <w:iCs/>
          <w:spacing w:val="2"/>
          <w:w w:val="105"/>
          <w:lang w:val="es-ES" w:eastAsia="es-ES"/>
        </w:rPr>
        <w:t xml:space="preserve">"En estricta observancia del ordenamiento jurídico integrado, </w:t>
      </w:r>
      <w:r>
        <w:rPr>
          <w:rStyle w:val="CharacterStyle6"/>
          <w:spacing w:val="2"/>
          <w:lang w:val="es-ES" w:eastAsia="es-ES"/>
        </w:rPr>
        <w:t xml:space="preserve">y </w:t>
      </w:r>
      <w:r>
        <w:rPr>
          <w:rStyle w:val="CharacterStyle6"/>
          <w:i/>
          <w:iCs/>
          <w:spacing w:val="2"/>
          <w:w w:val="105"/>
          <w:lang w:val="es-ES" w:eastAsia="es-ES"/>
        </w:rPr>
        <w:t xml:space="preserve">a </w:t>
      </w:r>
      <w:r>
        <w:rPr>
          <w:rStyle w:val="CharacterStyle6"/>
          <w:i/>
          <w:iCs/>
          <w:spacing w:val="-5"/>
          <w:w w:val="105"/>
          <w:lang w:val="es-ES" w:eastAsia="es-ES"/>
        </w:rPr>
        <w:t xml:space="preserve">diversos pronunciamientos del ente consultor del Estado, los requisitos </w:t>
      </w:r>
      <w:r>
        <w:rPr>
          <w:rStyle w:val="CharacterStyle6"/>
          <w:i/>
          <w:iCs/>
          <w:spacing w:val="-6"/>
          <w:w w:val="105"/>
          <w:lang w:val="es-ES" w:eastAsia="es-ES"/>
        </w:rPr>
        <w:t xml:space="preserve">solicitados en el Transitorio Primero de la citada ley, enumerados b), c), </w:t>
      </w:r>
      <w:r>
        <w:rPr>
          <w:rStyle w:val="CharacterStyle6"/>
          <w:i/>
          <w:iCs/>
          <w:spacing w:val="-1"/>
          <w:w w:val="105"/>
          <w:lang w:val="es-ES" w:eastAsia="es-ES"/>
        </w:rPr>
        <w:t xml:space="preserve">d),e), f), g), i) se debe interpretar que los solicitantes del permiso de </w:t>
      </w:r>
      <w:r>
        <w:rPr>
          <w:rStyle w:val="CharacterStyle6"/>
          <w:i/>
          <w:iCs/>
          <w:spacing w:val="-5"/>
          <w:w w:val="105"/>
          <w:lang w:val="es-ES" w:eastAsia="es-ES"/>
        </w:rPr>
        <w:t xml:space="preserve">Servicio Especial Estable de Taxi debieron haber contado con ellos al </w:t>
      </w:r>
      <w:r>
        <w:rPr>
          <w:rStyle w:val="CharacterStyle6"/>
          <w:i/>
          <w:iCs/>
          <w:spacing w:val="-6"/>
          <w:w w:val="105"/>
          <w:lang w:val="es-ES" w:eastAsia="es-ES"/>
        </w:rPr>
        <w:t xml:space="preserve">momento de publicación de la ley, a efecto de demostrar que ejercían la </w:t>
      </w:r>
      <w:r>
        <w:rPr>
          <w:rStyle w:val="CharacterStyle6"/>
          <w:i/>
          <w:iCs/>
          <w:spacing w:val="-3"/>
          <w:w w:val="105"/>
          <w:lang w:val="es-ES" w:eastAsia="es-ES"/>
        </w:rPr>
        <w:t xml:space="preserve">actividad del porteo de personas tutelados por el ordenamiento jurídico, </w:t>
      </w:r>
      <w:r>
        <w:rPr>
          <w:rStyle w:val="CharacterStyle6"/>
          <w:i/>
          <w:iCs/>
          <w:spacing w:val="-5"/>
          <w:w w:val="105"/>
          <w:lang w:val="es-ES" w:eastAsia="es-ES"/>
        </w:rPr>
        <w:t>al igual que cualquier empresa de servicios que opere en el país.</w:t>
      </w:r>
    </w:p>
    <w:p w:rsidR="00BE503B" w:rsidRDefault="00BE503B">
      <w:pPr>
        <w:pStyle w:val="Style10"/>
        <w:kinsoku w:val="0"/>
        <w:autoSpaceDE/>
        <w:autoSpaceDN/>
        <w:spacing w:before="288"/>
        <w:ind w:firstLine="0"/>
        <w:rPr>
          <w:rStyle w:val="CharacterStyle6"/>
          <w:i/>
          <w:iCs/>
          <w:spacing w:val="4"/>
          <w:w w:val="105"/>
          <w:lang w:val="es-ES" w:eastAsia="es-ES"/>
        </w:rPr>
      </w:pPr>
      <w:r>
        <w:rPr>
          <w:rStyle w:val="CharacterStyle6"/>
          <w:i/>
          <w:iCs/>
          <w:spacing w:val="-3"/>
          <w:w w:val="105"/>
          <w:lang w:val="es-ES" w:eastAsia="es-ES"/>
        </w:rPr>
        <w:t xml:space="preserve">Sin embargo, considera el consultante que el requisito k) del transitorio </w:t>
      </w:r>
      <w:r>
        <w:rPr>
          <w:rStyle w:val="CharacterStyle6"/>
          <w:i/>
          <w:iCs/>
          <w:spacing w:val="-7"/>
          <w:w w:val="105"/>
          <w:lang w:val="es-ES" w:eastAsia="es-ES"/>
        </w:rPr>
        <w:t>de marras</w:t>
      </w:r>
      <w:proofErr w:type="gramStart"/>
      <w:r>
        <w:rPr>
          <w:rStyle w:val="CharacterStyle6"/>
          <w:i/>
          <w:iCs/>
          <w:spacing w:val="-7"/>
          <w:w w:val="105"/>
          <w:lang w:val="es-ES" w:eastAsia="es-ES"/>
        </w:rPr>
        <w:t>..</w:t>
      </w:r>
      <w:proofErr w:type="gramEnd"/>
      <w:r>
        <w:rPr>
          <w:rStyle w:val="CharacterStyle6"/>
          <w:i/>
          <w:iCs/>
          <w:spacing w:val="-7"/>
          <w:w w:val="105"/>
          <w:lang w:val="es-ES" w:eastAsia="es-ES"/>
        </w:rPr>
        <w:t xml:space="preserve"> "Constancia de estar al día en el pago de la póliza de porteo </w:t>
      </w:r>
      <w:r>
        <w:rPr>
          <w:rStyle w:val="CharacterStyle6"/>
          <w:i/>
          <w:iCs/>
          <w:w w:val="105"/>
          <w:lang w:val="es-ES" w:eastAsia="es-ES"/>
        </w:rPr>
        <w:t xml:space="preserve">Clase Tarifa 21", no es un requisito que debió cumplir el solicitante </w:t>
      </w:r>
      <w:r>
        <w:rPr>
          <w:rStyle w:val="CharacterStyle6"/>
          <w:i/>
          <w:iCs/>
          <w:spacing w:val="4"/>
          <w:w w:val="105"/>
          <w:lang w:val="es-ES" w:eastAsia="es-ES"/>
        </w:rPr>
        <w:t>antes de la publicación de la ley, sino más bien, es un requisito de</w:t>
      </w:r>
    </w:p>
    <w:p w:rsidR="00B4305E" w:rsidRDefault="00B4305E" w:rsidP="00B4305E">
      <w:pPr>
        <w:pStyle w:val="Style11"/>
        <w:kinsoku w:val="0"/>
        <w:autoSpaceDE/>
        <w:autoSpaceDN/>
        <w:ind w:left="567"/>
        <w:rPr>
          <w:rStyle w:val="CharacterStyle6"/>
          <w:i/>
          <w:iCs/>
          <w:spacing w:val="-7"/>
          <w:w w:val="105"/>
          <w:lang w:val="es-ES" w:eastAsia="es-ES"/>
        </w:rPr>
      </w:pPr>
    </w:p>
    <w:p w:rsidR="00B4305E" w:rsidRDefault="00B4305E" w:rsidP="00B4305E">
      <w:pPr>
        <w:pStyle w:val="Style11"/>
        <w:kinsoku w:val="0"/>
        <w:autoSpaceDE/>
        <w:autoSpaceDN/>
        <w:ind w:left="567"/>
        <w:rPr>
          <w:rStyle w:val="CharacterStyle6"/>
          <w:i/>
          <w:iCs/>
          <w:spacing w:val="-7"/>
          <w:w w:val="105"/>
          <w:lang w:val="es-ES" w:eastAsia="es-ES"/>
        </w:rPr>
      </w:pPr>
    </w:p>
    <w:p w:rsidR="00B4305E" w:rsidRDefault="00B4305E" w:rsidP="00B4305E">
      <w:pPr>
        <w:pStyle w:val="Style11"/>
        <w:kinsoku w:val="0"/>
        <w:autoSpaceDE/>
        <w:autoSpaceDN/>
        <w:ind w:left="567"/>
        <w:rPr>
          <w:rStyle w:val="CharacterStyle6"/>
          <w:i/>
          <w:iCs/>
          <w:spacing w:val="-7"/>
          <w:w w:val="105"/>
          <w:lang w:val="es-ES" w:eastAsia="es-ES"/>
        </w:rPr>
      </w:pPr>
    </w:p>
    <w:p w:rsidR="00B4305E" w:rsidRDefault="00B4305E" w:rsidP="00B4305E">
      <w:pPr>
        <w:pStyle w:val="Style11"/>
        <w:kinsoku w:val="0"/>
        <w:autoSpaceDE/>
        <w:autoSpaceDN/>
        <w:ind w:left="567"/>
        <w:rPr>
          <w:rStyle w:val="CharacterStyle6"/>
          <w:i/>
          <w:iCs/>
          <w:spacing w:val="-7"/>
          <w:w w:val="105"/>
          <w:lang w:val="es-ES" w:eastAsia="es-ES"/>
        </w:rPr>
      </w:pPr>
    </w:p>
    <w:p w:rsidR="00BE503B" w:rsidRDefault="00BE503B" w:rsidP="00B4305E">
      <w:pPr>
        <w:pStyle w:val="Style11"/>
        <w:kinsoku w:val="0"/>
        <w:autoSpaceDE/>
        <w:autoSpaceDN/>
        <w:ind w:left="567" w:right="601"/>
        <w:rPr>
          <w:rStyle w:val="CharacterStyle6"/>
          <w:i/>
          <w:iCs/>
          <w:spacing w:val="-5"/>
          <w:w w:val="105"/>
          <w:lang w:val="es-ES" w:eastAsia="es-ES"/>
        </w:rPr>
      </w:pPr>
      <w:proofErr w:type="gramStart"/>
      <w:r>
        <w:rPr>
          <w:rStyle w:val="CharacterStyle6"/>
          <w:i/>
          <w:iCs/>
          <w:spacing w:val="-7"/>
          <w:w w:val="105"/>
          <w:lang w:val="es-ES" w:eastAsia="es-ES"/>
        </w:rPr>
        <w:t>cumplimiento</w:t>
      </w:r>
      <w:proofErr w:type="gramEnd"/>
      <w:r>
        <w:rPr>
          <w:rStyle w:val="CharacterStyle6"/>
          <w:i/>
          <w:iCs/>
          <w:spacing w:val="-7"/>
          <w:w w:val="105"/>
          <w:lang w:val="es-ES" w:eastAsia="es-ES"/>
        </w:rPr>
        <w:t xml:space="preserve"> al momento de la acreditación que realizó el solicitante al </w:t>
      </w:r>
      <w:r>
        <w:rPr>
          <w:rStyle w:val="CharacterStyle6"/>
          <w:i/>
          <w:iCs/>
          <w:spacing w:val="-6"/>
          <w:w w:val="105"/>
          <w:lang w:val="es-ES" w:eastAsia="es-ES"/>
        </w:rPr>
        <w:t xml:space="preserve">Consejo de Transporte Público dentro del plazo perentorio de un mes, ya </w:t>
      </w:r>
      <w:r>
        <w:rPr>
          <w:rStyle w:val="CharacterStyle6"/>
          <w:i/>
          <w:iCs/>
          <w:spacing w:val="16"/>
          <w:w w:val="105"/>
          <w:lang w:val="es-ES" w:eastAsia="es-ES"/>
        </w:rPr>
        <w:t xml:space="preserve">que no existe en todo el ordenamiento jurídico integrado la </w:t>
      </w:r>
      <w:r>
        <w:rPr>
          <w:rStyle w:val="CharacterStyle6"/>
          <w:i/>
          <w:iCs/>
          <w:w w:val="105"/>
          <w:lang w:val="es-ES" w:eastAsia="es-ES"/>
        </w:rPr>
        <w:t xml:space="preserve">obligatoriedad de que un porteador tuviera una póliza de porteo de </w:t>
      </w:r>
      <w:r>
        <w:rPr>
          <w:rStyle w:val="CharacterStyle6"/>
          <w:i/>
          <w:iCs/>
          <w:spacing w:val="-2"/>
          <w:w w:val="105"/>
          <w:lang w:val="es-ES" w:eastAsia="es-ES"/>
        </w:rPr>
        <w:t xml:space="preserve">personas previo a la publicación de esta ley, que le impidiera realizar </w:t>
      </w:r>
      <w:r>
        <w:rPr>
          <w:rStyle w:val="CharacterStyle6"/>
          <w:i/>
          <w:iCs/>
          <w:spacing w:val="3"/>
          <w:w w:val="105"/>
          <w:lang w:val="es-ES" w:eastAsia="es-ES"/>
        </w:rPr>
        <w:t xml:space="preserve">esta actividad tomando en cuenta en el Código Civil establece las </w:t>
      </w:r>
      <w:r>
        <w:rPr>
          <w:rStyle w:val="CharacterStyle6"/>
          <w:i/>
          <w:iCs/>
          <w:spacing w:val="-5"/>
          <w:w w:val="105"/>
          <w:lang w:val="es-ES" w:eastAsia="es-ES"/>
        </w:rPr>
        <w:t>responsabilidad de las partes en casos de conflicto.</w:t>
      </w:r>
    </w:p>
    <w:p w:rsidR="00BE503B" w:rsidRDefault="00BE503B" w:rsidP="00B4305E">
      <w:pPr>
        <w:pStyle w:val="Style11"/>
        <w:kinsoku w:val="0"/>
        <w:autoSpaceDE/>
        <w:autoSpaceDN/>
        <w:spacing w:before="252"/>
        <w:ind w:left="567" w:right="601"/>
        <w:rPr>
          <w:rStyle w:val="CharacterStyle6"/>
          <w:i/>
          <w:iCs/>
          <w:spacing w:val="-5"/>
          <w:w w:val="105"/>
          <w:lang w:val="es-ES" w:eastAsia="es-ES"/>
        </w:rPr>
      </w:pPr>
      <w:r>
        <w:rPr>
          <w:rStyle w:val="CharacterStyle6"/>
          <w:i/>
          <w:iCs/>
          <w:spacing w:val="4"/>
          <w:w w:val="105"/>
          <w:lang w:val="es-ES" w:eastAsia="es-ES"/>
        </w:rPr>
        <w:t xml:space="preserve">Es necesario tener presente que ese tipo de póliza era opcional y </w:t>
      </w:r>
      <w:r>
        <w:rPr>
          <w:rStyle w:val="CharacterStyle6"/>
          <w:i/>
          <w:iCs/>
          <w:spacing w:val="-3"/>
          <w:w w:val="105"/>
          <w:lang w:val="es-ES" w:eastAsia="es-ES"/>
        </w:rPr>
        <w:t xml:space="preserve">voluntaria antes de la publicación de la ley y es adicional a la póliza </w:t>
      </w:r>
      <w:r>
        <w:rPr>
          <w:rStyle w:val="CharacterStyle6"/>
          <w:i/>
          <w:iCs/>
          <w:spacing w:val="-5"/>
          <w:w w:val="105"/>
          <w:lang w:val="es-ES" w:eastAsia="es-ES"/>
        </w:rPr>
        <w:t>obligatoria que paga el automotor en el derecho de circulación.</w:t>
      </w:r>
    </w:p>
    <w:p w:rsidR="00BE503B" w:rsidRDefault="00BE503B" w:rsidP="00B4305E">
      <w:pPr>
        <w:pStyle w:val="Style11"/>
        <w:kinsoku w:val="0"/>
        <w:autoSpaceDE/>
        <w:autoSpaceDN/>
        <w:spacing w:before="288"/>
        <w:ind w:left="567" w:right="459"/>
        <w:rPr>
          <w:rStyle w:val="CharacterStyle6"/>
          <w:i/>
          <w:iCs/>
          <w:spacing w:val="-5"/>
          <w:w w:val="105"/>
          <w:lang w:val="es-ES" w:eastAsia="es-ES"/>
        </w:rPr>
      </w:pPr>
      <w:r>
        <w:rPr>
          <w:rStyle w:val="CharacterStyle6"/>
          <w:i/>
          <w:iCs/>
          <w:spacing w:val="-6"/>
          <w:w w:val="105"/>
          <w:lang w:val="es-ES" w:eastAsia="es-ES"/>
        </w:rPr>
        <w:t xml:space="preserve">Una cosa es que la ley al trasladar un servicio privado de transporte al </w:t>
      </w:r>
      <w:r>
        <w:rPr>
          <w:rStyle w:val="CharacterStyle6"/>
          <w:i/>
          <w:iCs/>
          <w:spacing w:val="-1"/>
          <w:w w:val="105"/>
          <w:lang w:val="es-ES" w:eastAsia="es-ES"/>
        </w:rPr>
        <w:t xml:space="preserve">transporte público obligue al solicitante a adherirse a esta obligación </w:t>
      </w:r>
      <w:r>
        <w:rPr>
          <w:rStyle w:val="CharacterStyle6"/>
          <w:i/>
          <w:iCs/>
          <w:spacing w:val="-5"/>
          <w:w w:val="105"/>
          <w:lang w:val="es-ES" w:eastAsia="es-ES"/>
        </w:rPr>
        <w:t xml:space="preserve">por mandato general expreso y otra muy distinta es que se le exija este </w:t>
      </w:r>
      <w:r>
        <w:rPr>
          <w:rStyle w:val="CharacterStyle6"/>
          <w:i/>
          <w:iCs/>
          <w:w w:val="105"/>
          <w:lang w:val="es-ES" w:eastAsia="es-ES"/>
        </w:rPr>
        <w:t xml:space="preserve">requisito a un solicitante previo a la publicación, ya que todavía no </w:t>
      </w:r>
      <w:r>
        <w:rPr>
          <w:rStyle w:val="CharacterStyle6"/>
          <w:i/>
          <w:iCs/>
          <w:spacing w:val="-3"/>
          <w:w w:val="105"/>
          <w:lang w:val="es-ES" w:eastAsia="es-ES"/>
        </w:rPr>
        <w:t xml:space="preserve">estaba previsto por ninguna normativa, sino más bien, es la publicación </w:t>
      </w:r>
      <w:r>
        <w:rPr>
          <w:rStyle w:val="CharacterStyle6"/>
          <w:i/>
          <w:iCs/>
          <w:spacing w:val="-5"/>
          <w:w w:val="105"/>
          <w:lang w:val="es-ES" w:eastAsia="es-ES"/>
        </w:rPr>
        <w:t>de la Ley 8955 la que establece la obligatoriedad del requisito.</w:t>
      </w:r>
    </w:p>
    <w:p w:rsidR="00BE503B" w:rsidRDefault="00BE503B" w:rsidP="00B4305E">
      <w:pPr>
        <w:pStyle w:val="Style11"/>
        <w:kinsoku w:val="0"/>
        <w:autoSpaceDE/>
        <w:autoSpaceDN/>
        <w:spacing w:before="324"/>
        <w:ind w:left="567" w:right="459"/>
        <w:rPr>
          <w:rStyle w:val="CharacterStyle6"/>
          <w:i/>
          <w:iCs/>
          <w:spacing w:val="-2"/>
          <w:w w:val="105"/>
          <w:lang w:val="es-ES" w:eastAsia="es-ES"/>
        </w:rPr>
      </w:pPr>
      <w:r>
        <w:rPr>
          <w:rStyle w:val="CharacterStyle6"/>
          <w:i/>
          <w:iCs/>
          <w:spacing w:val="3"/>
          <w:w w:val="105"/>
          <w:lang w:val="es-ES" w:eastAsia="es-ES"/>
        </w:rPr>
        <w:t xml:space="preserve">Por supuesto que queda claro que a la hora de la acreditación de </w:t>
      </w:r>
      <w:r>
        <w:rPr>
          <w:rStyle w:val="CharacterStyle6"/>
          <w:i/>
          <w:iCs/>
          <w:w w:val="105"/>
          <w:lang w:val="es-ES" w:eastAsia="es-ES"/>
        </w:rPr>
        <w:t xml:space="preserve">requisitos ante el Consejo de Transporte Público el porteador debió </w:t>
      </w:r>
      <w:r>
        <w:rPr>
          <w:rStyle w:val="CharacterStyle6"/>
          <w:i/>
          <w:iCs/>
          <w:spacing w:val="-3"/>
          <w:w w:val="105"/>
          <w:lang w:val="es-ES" w:eastAsia="es-ES"/>
        </w:rPr>
        <w:t xml:space="preserve">haber presentado el requisito señalado, sin embargo, no le queda claro </w:t>
      </w:r>
      <w:r>
        <w:rPr>
          <w:rStyle w:val="CharacterStyle6"/>
          <w:i/>
          <w:iCs/>
          <w:spacing w:val="-2"/>
          <w:w w:val="105"/>
          <w:lang w:val="es-ES" w:eastAsia="es-ES"/>
        </w:rPr>
        <w:t xml:space="preserve">al consultante si el transitorio primero facultaba al porteador a tomar </w:t>
      </w:r>
      <w:r>
        <w:rPr>
          <w:rStyle w:val="CharacterStyle6"/>
          <w:i/>
          <w:iCs/>
          <w:spacing w:val="-5"/>
          <w:w w:val="105"/>
          <w:lang w:val="es-ES" w:eastAsia="es-ES"/>
        </w:rPr>
        <w:t xml:space="preserve">esta póliza una vez publicada la ley que así se lo exigió, dentro del plazo </w:t>
      </w:r>
      <w:r>
        <w:rPr>
          <w:rStyle w:val="CharacterStyle6"/>
          <w:i/>
          <w:iCs/>
          <w:spacing w:val="-2"/>
          <w:w w:val="105"/>
          <w:lang w:val="es-ES" w:eastAsia="es-ES"/>
        </w:rPr>
        <w:t>del mes perentorio."</w:t>
      </w:r>
    </w:p>
    <w:p w:rsidR="00B4305E" w:rsidRDefault="00B4305E" w:rsidP="00B4305E">
      <w:pPr>
        <w:pStyle w:val="Style11"/>
        <w:kinsoku w:val="0"/>
        <w:autoSpaceDE/>
        <w:autoSpaceDN/>
        <w:spacing w:before="324"/>
        <w:ind w:left="567" w:right="459"/>
        <w:rPr>
          <w:rStyle w:val="CharacterStyle6"/>
          <w:i/>
          <w:iCs/>
          <w:spacing w:val="-2"/>
          <w:w w:val="105"/>
          <w:lang w:val="es-ES" w:eastAsia="es-ES"/>
        </w:rPr>
      </w:pPr>
      <w:r>
        <w:rPr>
          <w:rStyle w:val="CharacterStyle6"/>
          <w:i/>
          <w:iCs/>
          <w:spacing w:val="-2"/>
          <w:w w:val="105"/>
          <w:lang w:val="es-ES" w:eastAsia="es-ES"/>
        </w:rPr>
        <w:t>[…]</w:t>
      </w:r>
    </w:p>
    <w:p w:rsidR="00BE503B" w:rsidRDefault="00BE503B" w:rsidP="00B4305E">
      <w:pPr>
        <w:pStyle w:val="Style11"/>
        <w:kinsoku w:val="0"/>
        <w:autoSpaceDE/>
        <w:autoSpaceDN/>
        <w:spacing w:before="324"/>
        <w:ind w:left="567" w:right="459"/>
        <w:rPr>
          <w:rStyle w:val="CharacterStyle5"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5"/>
          <w:spacing w:val="-2"/>
          <w:w w:val="105"/>
          <w:sz w:val="26"/>
          <w:szCs w:val="26"/>
          <w:lang w:val="es-ES" w:eastAsia="es-ES"/>
        </w:rPr>
        <w:t xml:space="preserve">"Ahora bien, en el caso específico del requisito por el que consulta el </w:t>
      </w:r>
      <w:r>
        <w:rPr>
          <w:rStyle w:val="CharacterStyle5"/>
          <w:w w:val="105"/>
          <w:sz w:val="26"/>
          <w:szCs w:val="26"/>
          <w:lang w:val="es-ES" w:eastAsia="es-ES"/>
        </w:rPr>
        <w:t xml:space="preserve">señor Diputado, a saber el de "estar al día en el pago de la póliza de </w:t>
      </w:r>
      <w:r>
        <w:rPr>
          <w:rStyle w:val="CharacterStyle5"/>
          <w:spacing w:val="2"/>
          <w:w w:val="105"/>
          <w:sz w:val="26"/>
          <w:szCs w:val="26"/>
          <w:lang w:val="es-ES" w:eastAsia="es-ES"/>
        </w:rPr>
        <w:t xml:space="preserve">porteo de personas, Clase Tarifa 21", es criterio de la Procuraduría </w:t>
      </w:r>
      <w:r>
        <w:rPr>
          <w:rStyle w:val="CharacterStyle5"/>
          <w:spacing w:val="-8"/>
          <w:w w:val="105"/>
          <w:sz w:val="26"/>
          <w:szCs w:val="26"/>
          <w:lang w:val="es-ES" w:eastAsia="es-ES"/>
        </w:rPr>
        <w:t xml:space="preserve">General de la República que, al igual que los demás requisitos, debían ser </w:t>
      </w:r>
      <w:r>
        <w:rPr>
          <w:rStyle w:val="CharacterStyle5"/>
          <w:spacing w:val="-5"/>
          <w:w w:val="105"/>
          <w:sz w:val="26"/>
          <w:szCs w:val="26"/>
          <w:lang w:val="es-ES" w:eastAsia="es-ES"/>
        </w:rPr>
        <w:t xml:space="preserve">cumplidos por los porteadores activos al momento de entrar en vigencia </w:t>
      </w:r>
      <w:r>
        <w:rPr>
          <w:rStyle w:val="CharacterStyle5"/>
          <w:w w:val="105"/>
          <w:sz w:val="26"/>
          <w:szCs w:val="26"/>
          <w:lang w:val="es-ES" w:eastAsia="es-ES"/>
        </w:rPr>
        <w:t xml:space="preserve">dicha ley, pues así lo dispuso el legislador, de manera expresa, en el </w:t>
      </w:r>
      <w:r>
        <w:rPr>
          <w:rStyle w:val="CharacterStyle5"/>
          <w:spacing w:val="-4"/>
          <w:w w:val="105"/>
          <w:sz w:val="26"/>
          <w:szCs w:val="26"/>
          <w:lang w:val="es-ES" w:eastAsia="es-ES"/>
        </w:rPr>
        <w:t>primer párrafo del Transitorio I:</w:t>
      </w:r>
    </w:p>
    <w:p w:rsidR="00B4305E" w:rsidRDefault="00B4305E">
      <w:pPr>
        <w:pStyle w:val="Style3"/>
        <w:kinsoku w:val="0"/>
        <w:autoSpaceDE/>
        <w:autoSpaceDN/>
        <w:spacing w:line="278" w:lineRule="auto"/>
        <w:ind w:left="0" w:right="0" w:firstLine="72"/>
        <w:rPr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</w:pPr>
    </w:p>
    <w:p w:rsidR="00B4305E" w:rsidRDefault="00B4305E">
      <w:pPr>
        <w:pStyle w:val="Style3"/>
        <w:kinsoku w:val="0"/>
        <w:autoSpaceDE/>
        <w:autoSpaceDN/>
        <w:spacing w:line="278" w:lineRule="auto"/>
        <w:ind w:left="0" w:right="0" w:firstLine="72"/>
        <w:rPr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</w:pPr>
    </w:p>
    <w:p w:rsidR="00B4305E" w:rsidRDefault="00B4305E">
      <w:pPr>
        <w:pStyle w:val="Style3"/>
        <w:kinsoku w:val="0"/>
        <w:autoSpaceDE/>
        <w:autoSpaceDN/>
        <w:spacing w:line="278" w:lineRule="auto"/>
        <w:ind w:left="0" w:right="0" w:firstLine="72"/>
        <w:rPr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</w:pPr>
    </w:p>
    <w:p w:rsidR="00B4305E" w:rsidRDefault="00B4305E">
      <w:pPr>
        <w:pStyle w:val="Style3"/>
        <w:kinsoku w:val="0"/>
        <w:autoSpaceDE/>
        <w:autoSpaceDN/>
        <w:spacing w:line="278" w:lineRule="auto"/>
        <w:ind w:left="0" w:right="0" w:firstLine="72"/>
        <w:rPr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</w:pPr>
    </w:p>
    <w:p w:rsidR="00B4305E" w:rsidRDefault="00B4305E">
      <w:pPr>
        <w:pStyle w:val="Style3"/>
        <w:kinsoku w:val="0"/>
        <w:autoSpaceDE/>
        <w:autoSpaceDN/>
        <w:spacing w:line="278" w:lineRule="auto"/>
        <w:ind w:left="0" w:right="0" w:firstLine="72"/>
        <w:rPr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</w:pPr>
    </w:p>
    <w:p w:rsidR="00B4305E" w:rsidRDefault="00B4305E">
      <w:pPr>
        <w:pStyle w:val="Style3"/>
        <w:kinsoku w:val="0"/>
        <w:autoSpaceDE/>
        <w:autoSpaceDN/>
        <w:spacing w:line="278" w:lineRule="auto"/>
        <w:ind w:left="0" w:right="0" w:firstLine="72"/>
        <w:rPr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</w:pPr>
    </w:p>
    <w:p w:rsidR="00B4305E" w:rsidRDefault="00B4305E">
      <w:pPr>
        <w:pStyle w:val="Style3"/>
        <w:kinsoku w:val="0"/>
        <w:autoSpaceDE/>
        <w:autoSpaceDN/>
        <w:spacing w:line="278" w:lineRule="auto"/>
        <w:ind w:left="0" w:right="0" w:firstLine="72"/>
        <w:rPr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</w:pPr>
    </w:p>
    <w:p w:rsidR="00B4305E" w:rsidRDefault="00B4305E">
      <w:pPr>
        <w:pStyle w:val="Style3"/>
        <w:kinsoku w:val="0"/>
        <w:autoSpaceDE/>
        <w:autoSpaceDN/>
        <w:spacing w:line="278" w:lineRule="auto"/>
        <w:ind w:left="0" w:right="0" w:firstLine="72"/>
        <w:rPr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</w:pPr>
    </w:p>
    <w:p w:rsidR="00B4305E" w:rsidRDefault="00B4305E">
      <w:pPr>
        <w:pStyle w:val="Style3"/>
        <w:kinsoku w:val="0"/>
        <w:autoSpaceDE/>
        <w:autoSpaceDN/>
        <w:spacing w:line="278" w:lineRule="auto"/>
        <w:ind w:left="0" w:right="0" w:firstLine="72"/>
        <w:rPr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</w:pPr>
    </w:p>
    <w:p w:rsidR="00B4305E" w:rsidRDefault="00B4305E">
      <w:pPr>
        <w:pStyle w:val="Style3"/>
        <w:kinsoku w:val="0"/>
        <w:autoSpaceDE/>
        <w:autoSpaceDN/>
        <w:spacing w:line="278" w:lineRule="auto"/>
        <w:ind w:left="0" w:right="0" w:firstLine="72"/>
        <w:rPr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</w:pPr>
    </w:p>
    <w:p w:rsidR="00B4305E" w:rsidRDefault="00B4305E">
      <w:pPr>
        <w:pStyle w:val="Style3"/>
        <w:kinsoku w:val="0"/>
        <w:autoSpaceDE/>
        <w:autoSpaceDN/>
        <w:spacing w:line="278" w:lineRule="auto"/>
        <w:ind w:left="0" w:right="0" w:firstLine="72"/>
        <w:rPr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</w:pPr>
    </w:p>
    <w:p w:rsidR="00B4305E" w:rsidRDefault="00B4305E">
      <w:pPr>
        <w:pStyle w:val="Style3"/>
        <w:kinsoku w:val="0"/>
        <w:autoSpaceDE/>
        <w:autoSpaceDN/>
        <w:spacing w:line="278" w:lineRule="auto"/>
        <w:ind w:left="0" w:right="0" w:firstLine="72"/>
        <w:rPr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</w:pPr>
    </w:p>
    <w:p w:rsidR="00B4305E" w:rsidRDefault="00B4305E">
      <w:pPr>
        <w:pStyle w:val="Style3"/>
        <w:kinsoku w:val="0"/>
        <w:autoSpaceDE/>
        <w:autoSpaceDN/>
        <w:spacing w:line="278" w:lineRule="auto"/>
        <w:ind w:left="0" w:right="0" w:firstLine="72"/>
        <w:rPr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</w:pPr>
    </w:p>
    <w:p w:rsidR="00B4305E" w:rsidRDefault="00B4305E">
      <w:pPr>
        <w:pStyle w:val="Style3"/>
        <w:kinsoku w:val="0"/>
        <w:autoSpaceDE/>
        <w:autoSpaceDN/>
        <w:spacing w:line="278" w:lineRule="auto"/>
        <w:ind w:left="0" w:right="0" w:firstLine="72"/>
        <w:rPr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</w:pPr>
    </w:p>
    <w:p w:rsidR="00BE503B" w:rsidRDefault="00B4305E" w:rsidP="00B4305E">
      <w:pPr>
        <w:pStyle w:val="Style3"/>
        <w:kinsoku w:val="0"/>
        <w:autoSpaceDE/>
        <w:autoSpaceDN/>
        <w:spacing w:line="278" w:lineRule="auto"/>
        <w:ind w:left="567" w:right="459" w:firstLine="72"/>
        <w:rPr>
          <w:i/>
          <w:iCs/>
          <w:sz w:val="26"/>
          <w:szCs w:val="26"/>
          <w:lang w:val="es-ES" w:eastAsia="es-ES"/>
        </w:rPr>
      </w:pPr>
      <w:r w:rsidRPr="00B4305E">
        <w:rPr>
          <w:rFonts w:ascii="Bookman Old Style" w:hAnsi="Bookman Old Style" w:cs="Bookman Old Style"/>
          <w:bCs/>
          <w:i/>
          <w:iCs/>
          <w:lang w:val="es-ES" w:eastAsia="es-ES"/>
        </w:rPr>
        <w:t>“</w:t>
      </w:r>
      <w:r w:rsidR="00BE503B">
        <w:rPr>
          <w:rFonts w:ascii="Bookman Old Style" w:hAnsi="Bookman Old Style" w:cs="Bookman Old Style"/>
          <w:b/>
          <w:bCs/>
          <w:i/>
          <w:iCs/>
          <w:sz w:val="6"/>
          <w:szCs w:val="6"/>
          <w:lang w:val="es-ES" w:eastAsia="es-ES"/>
        </w:rPr>
        <w:t xml:space="preserve"> </w:t>
      </w:r>
      <w:r w:rsidR="00BE503B">
        <w:rPr>
          <w:b/>
          <w:bCs/>
          <w:i/>
          <w:iCs/>
          <w:sz w:val="26"/>
          <w:szCs w:val="26"/>
          <w:u w:val="single"/>
          <w:lang w:val="es-ES" w:eastAsia="es-ES"/>
        </w:rPr>
        <w:t xml:space="preserve">Las personas físicas o jurídicas que a la fecha de publicación de esta  </w:t>
      </w:r>
      <w:r w:rsidR="00BE503B">
        <w:rPr>
          <w:b/>
          <w:bCs/>
          <w:i/>
          <w:iCs/>
          <w:spacing w:val="27"/>
          <w:sz w:val="26"/>
          <w:szCs w:val="26"/>
          <w:u w:val="single"/>
          <w:lang w:val="es-ES" w:eastAsia="es-ES"/>
        </w:rPr>
        <w:t xml:space="preserve">ley se encuentren dedicadas a la actividad del porteo de </w:t>
      </w:r>
      <w:r w:rsidR="00BE503B">
        <w:rPr>
          <w:i/>
          <w:iCs/>
          <w:spacing w:val="16"/>
          <w:sz w:val="27"/>
          <w:szCs w:val="27"/>
          <w:u w:val="single"/>
          <w:lang w:val="es-ES" w:eastAsia="es-ES"/>
        </w:rPr>
        <w:t xml:space="preserve">personas </w:t>
      </w:r>
      <w:r w:rsidR="00BE503B">
        <w:rPr>
          <w:i/>
          <w:iCs/>
          <w:spacing w:val="16"/>
          <w:sz w:val="26"/>
          <w:szCs w:val="26"/>
          <w:lang w:val="es-ES" w:eastAsia="es-ES"/>
        </w:rPr>
        <w:t xml:space="preserve"> modalidad automóvil y que hayan operado según lo </w:t>
      </w:r>
      <w:r w:rsidR="00BE503B">
        <w:rPr>
          <w:i/>
          <w:iCs/>
          <w:spacing w:val="4"/>
          <w:sz w:val="26"/>
          <w:szCs w:val="26"/>
          <w:lang w:val="es-ES" w:eastAsia="es-ES"/>
        </w:rPr>
        <w:t xml:space="preserve">establecido en el artículo 323 del Código de Comercio, sin itinerario </w:t>
      </w:r>
      <w:r w:rsidR="00BE503B">
        <w:rPr>
          <w:i/>
          <w:iCs/>
          <w:spacing w:val="11"/>
          <w:sz w:val="26"/>
          <w:szCs w:val="26"/>
          <w:lang w:val="es-ES" w:eastAsia="es-ES"/>
        </w:rPr>
        <w:t xml:space="preserve">fijo, y cuyos servicios se contraten por viaje, tiempo o en ambas </w:t>
      </w:r>
      <w:r w:rsidR="00BE503B">
        <w:rPr>
          <w:i/>
          <w:iCs/>
          <w:spacing w:val="8"/>
          <w:sz w:val="26"/>
          <w:szCs w:val="26"/>
          <w:lang w:val="es-ES" w:eastAsia="es-ES"/>
        </w:rPr>
        <w:t xml:space="preserve">formas, </w:t>
      </w:r>
      <w:r w:rsidR="00BE503B">
        <w:rPr>
          <w:b/>
          <w:bCs/>
          <w:i/>
          <w:iCs/>
          <w:spacing w:val="8"/>
          <w:sz w:val="26"/>
          <w:szCs w:val="26"/>
          <w:u w:val="single"/>
          <w:lang w:val="es-ES" w:eastAsia="es-ES"/>
        </w:rPr>
        <w:t xml:space="preserve">y se encuentren ejerciendo de manera activa el porteo de </w:t>
      </w:r>
      <w:r w:rsidR="00BE503B">
        <w:rPr>
          <w:b/>
          <w:bCs/>
          <w:i/>
          <w:iCs/>
          <w:sz w:val="26"/>
          <w:szCs w:val="26"/>
          <w:u w:val="single"/>
          <w:lang w:val="es-ES" w:eastAsia="es-ES"/>
        </w:rPr>
        <w:t xml:space="preserve">personas, de conformidad con los requisitos indicados en el presente  </w:t>
      </w:r>
      <w:r w:rsidR="00BE503B">
        <w:rPr>
          <w:b/>
          <w:bCs/>
          <w:i/>
          <w:iCs/>
          <w:spacing w:val="1"/>
          <w:sz w:val="26"/>
          <w:szCs w:val="26"/>
          <w:u w:val="single"/>
          <w:lang w:val="es-ES" w:eastAsia="es-ES"/>
        </w:rPr>
        <w:t xml:space="preserve">transitorio al momento de la publicación de esta ley, deberán acreditar </w:t>
      </w:r>
      <w:r w:rsidR="00BE503B">
        <w:rPr>
          <w:b/>
          <w:bCs/>
          <w:i/>
          <w:iCs/>
          <w:spacing w:val="-4"/>
          <w:sz w:val="26"/>
          <w:szCs w:val="26"/>
          <w:u w:val="single"/>
          <w:lang w:val="es-ES" w:eastAsia="es-ES"/>
        </w:rPr>
        <w:t>su condi</w:t>
      </w:r>
      <w:r w:rsidR="0079492A">
        <w:rPr>
          <w:b/>
          <w:bCs/>
          <w:i/>
          <w:iCs/>
          <w:spacing w:val="-4"/>
          <w:sz w:val="26"/>
          <w:szCs w:val="26"/>
          <w:u w:val="single"/>
          <w:lang w:val="es-ES" w:eastAsia="es-ES"/>
        </w:rPr>
        <w:t>ción ante el Consej</w:t>
      </w:r>
      <w:r w:rsidR="00BE503B">
        <w:rPr>
          <w:b/>
          <w:bCs/>
          <w:i/>
          <w:iCs/>
          <w:spacing w:val="-4"/>
          <w:sz w:val="26"/>
          <w:szCs w:val="26"/>
          <w:u w:val="single"/>
          <w:lang w:val="es-ES" w:eastAsia="es-ES"/>
        </w:rPr>
        <w:t>o de Transporte Público;</w:t>
      </w:r>
      <w:r w:rsidR="00BE503B">
        <w:rPr>
          <w:i/>
          <w:iCs/>
          <w:spacing w:val="-4"/>
          <w:sz w:val="26"/>
          <w:szCs w:val="26"/>
          <w:lang w:val="es-ES" w:eastAsia="es-ES"/>
        </w:rPr>
        <w:t xml:space="preserve"> para ello, deberán </w:t>
      </w:r>
      <w:r w:rsidR="00BE503B">
        <w:rPr>
          <w:i/>
          <w:iCs/>
          <w:spacing w:val="8"/>
          <w:sz w:val="26"/>
          <w:szCs w:val="26"/>
          <w:lang w:val="es-ES" w:eastAsia="es-ES"/>
        </w:rPr>
        <w:t xml:space="preserve">presentar los </w:t>
      </w:r>
      <w:r w:rsidR="00BE503B">
        <w:rPr>
          <w:i/>
          <w:iCs/>
          <w:spacing w:val="8"/>
          <w:sz w:val="27"/>
          <w:szCs w:val="27"/>
          <w:u w:val="single"/>
          <w:lang w:val="es-ES" w:eastAsia="es-ES"/>
        </w:rPr>
        <w:t xml:space="preserve">requisitos </w:t>
      </w:r>
      <w:r w:rsidR="00BE503B">
        <w:rPr>
          <w:i/>
          <w:iCs/>
          <w:spacing w:val="8"/>
          <w:sz w:val="26"/>
          <w:szCs w:val="26"/>
          <w:lang w:val="es-ES" w:eastAsia="es-ES"/>
        </w:rPr>
        <w:t xml:space="preserve"> que se indican a continuación.. (...)." Lo </w:t>
      </w:r>
      <w:r w:rsidR="00BE503B">
        <w:rPr>
          <w:i/>
          <w:iCs/>
          <w:sz w:val="26"/>
          <w:szCs w:val="26"/>
          <w:lang w:val="es-ES" w:eastAsia="es-ES"/>
        </w:rPr>
        <w:t>resaltado en negrita y subrayado no es del original.</w:t>
      </w:r>
    </w:p>
    <w:p w:rsidR="00BE503B" w:rsidRDefault="00BE503B" w:rsidP="00B4305E">
      <w:pPr>
        <w:pStyle w:val="Style3"/>
        <w:kinsoku w:val="0"/>
        <w:autoSpaceDE/>
        <w:autoSpaceDN/>
        <w:spacing w:before="252" w:line="278" w:lineRule="auto"/>
        <w:ind w:left="567" w:right="459"/>
        <w:rPr>
          <w:sz w:val="26"/>
          <w:szCs w:val="26"/>
          <w:lang w:val="es-ES" w:eastAsia="es-ES"/>
        </w:rPr>
      </w:pPr>
      <w:r>
        <w:rPr>
          <w:spacing w:val="11"/>
          <w:sz w:val="26"/>
          <w:szCs w:val="26"/>
          <w:lang w:val="es-ES" w:eastAsia="es-ES"/>
        </w:rPr>
        <w:t xml:space="preserve">Conforme se puede apreciar, el legislador al regular la situación </w:t>
      </w:r>
      <w:r>
        <w:rPr>
          <w:spacing w:val="3"/>
          <w:sz w:val="26"/>
          <w:szCs w:val="26"/>
          <w:lang w:val="es-ES" w:eastAsia="es-ES"/>
        </w:rPr>
        <w:t xml:space="preserve">específica de los porteadores de personas activos al momento de entrar </w:t>
      </w:r>
      <w:r>
        <w:rPr>
          <w:spacing w:val="4"/>
          <w:sz w:val="26"/>
          <w:szCs w:val="26"/>
          <w:lang w:val="es-ES" w:eastAsia="es-ES"/>
        </w:rPr>
        <w:t xml:space="preserve">en vigencia la Ley No. 8955, de limera expresa dispuso que, quienes </w:t>
      </w:r>
      <w:r>
        <w:rPr>
          <w:spacing w:val="1"/>
          <w:sz w:val="26"/>
          <w:szCs w:val="26"/>
          <w:lang w:val="es-ES" w:eastAsia="es-ES"/>
        </w:rPr>
        <w:t xml:space="preserve">desearan continuar en la actividad, ya no como porteadores sino como </w:t>
      </w:r>
      <w:r>
        <w:rPr>
          <w:sz w:val="26"/>
          <w:szCs w:val="26"/>
          <w:lang w:val="es-ES" w:eastAsia="es-ES"/>
        </w:rPr>
        <w:t xml:space="preserve">permisionarios del "servicio especial estable de taxi", tenían no solo que </w:t>
      </w:r>
      <w:r>
        <w:rPr>
          <w:spacing w:val="5"/>
          <w:sz w:val="26"/>
          <w:szCs w:val="26"/>
          <w:lang w:val="es-ES" w:eastAsia="es-ES"/>
        </w:rPr>
        <w:t xml:space="preserve">estar activos en la actividad del porteo, sino también que ejercían la </w:t>
      </w:r>
      <w:r>
        <w:rPr>
          <w:spacing w:val="13"/>
          <w:sz w:val="26"/>
          <w:szCs w:val="26"/>
          <w:lang w:val="es-ES" w:eastAsia="es-ES"/>
        </w:rPr>
        <w:t xml:space="preserve">actividad de conformidad con los requisito que se indican en el </w:t>
      </w:r>
      <w:r>
        <w:rPr>
          <w:spacing w:val="-4"/>
          <w:sz w:val="26"/>
          <w:szCs w:val="26"/>
          <w:lang w:val="es-ES" w:eastAsia="es-ES"/>
        </w:rPr>
        <w:t xml:space="preserve">Transitorio I, entre ellos, "estar al día en el pago de la póliza de porteo de </w:t>
      </w:r>
      <w:r>
        <w:rPr>
          <w:sz w:val="26"/>
          <w:szCs w:val="26"/>
          <w:lang w:val="es-ES" w:eastAsia="es-ES"/>
        </w:rPr>
        <w:t>personas, Clase Tarifa 21".</w:t>
      </w:r>
    </w:p>
    <w:p w:rsidR="00BE503B" w:rsidRDefault="00BE503B" w:rsidP="00B4305E">
      <w:pPr>
        <w:pStyle w:val="Style3"/>
        <w:kinsoku w:val="0"/>
        <w:autoSpaceDE/>
        <w:autoSpaceDN/>
        <w:spacing w:before="288" w:line="278" w:lineRule="auto"/>
        <w:ind w:left="567" w:right="459"/>
        <w:rPr>
          <w:sz w:val="26"/>
          <w:szCs w:val="26"/>
          <w:lang w:val="es-ES" w:eastAsia="es-ES"/>
        </w:rPr>
      </w:pPr>
      <w:r>
        <w:rPr>
          <w:spacing w:val="9"/>
          <w:sz w:val="26"/>
          <w:szCs w:val="26"/>
          <w:lang w:val="es-ES" w:eastAsia="es-ES"/>
        </w:rPr>
        <w:t xml:space="preserve">Téngase en cuenta, además, que durante el trámite legislativo que </w:t>
      </w:r>
      <w:r>
        <w:rPr>
          <w:spacing w:val="4"/>
          <w:sz w:val="26"/>
          <w:szCs w:val="26"/>
          <w:lang w:val="es-ES" w:eastAsia="es-ES"/>
        </w:rPr>
        <w:t xml:space="preserve">culminó con la aprobación de la Ley No. 8955, se formularon varias </w:t>
      </w:r>
      <w:r>
        <w:rPr>
          <w:spacing w:val="2"/>
          <w:sz w:val="26"/>
          <w:szCs w:val="26"/>
          <w:lang w:val="es-ES" w:eastAsia="es-ES"/>
        </w:rPr>
        <w:t xml:space="preserve">mociones a los efectos de atenuar los requisitos que debían reunir los </w:t>
      </w:r>
      <w:r>
        <w:rPr>
          <w:spacing w:val="22"/>
          <w:sz w:val="26"/>
          <w:szCs w:val="26"/>
          <w:lang w:val="es-ES" w:eastAsia="es-ES"/>
        </w:rPr>
        <w:t xml:space="preserve">porteadores activos a fin de continuar en la actividad como </w:t>
      </w:r>
      <w:r>
        <w:rPr>
          <w:sz w:val="26"/>
          <w:szCs w:val="26"/>
          <w:lang w:val="es-ES" w:eastAsia="es-ES"/>
        </w:rPr>
        <w:t xml:space="preserve">permisionarios del servicio especial estable de taxis. Por ejemplo, a folio 541 y siguientes se puede apreciar la moción No. 21, promovida por la Legisladora Quintana Porras, a los efectos de eliminar, precisamente, el </w:t>
      </w:r>
      <w:r>
        <w:rPr>
          <w:spacing w:val="-1"/>
          <w:sz w:val="26"/>
          <w:szCs w:val="26"/>
          <w:lang w:val="es-ES" w:eastAsia="es-ES"/>
        </w:rPr>
        <w:t>inciso k) del Transitorio I, que establece la obligación de</w:t>
      </w:r>
      <w:r w:rsidR="00B4305E">
        <w:rPr>
          <w:spacing w:val="-1"/>
          <w:sz w:val="26"/>
          <w:szCs w:val="26"/>
          <w:lang w:val="es-ES" w:eastAsia="es-ES"/>
        </w:rPr>
        <w:t xml:space="preserve"> </w:t>
      </w:r>
      <w:r>
        <w:rPr>
          <w:spacing w:val="-1"/>
          <w:sz w:val="26"/>
          <w:szCs w:val="26"/>
          <w:lang w:val="es-ES" w:eastAsia="es-ES"/>
        </w:rPr>
        <w:t xml:space="preserve">estar al día en el </w:t>
      </w:r>
      <w:r>
        <w:rPr>
          <w:spacing w:val="-2"/>
          <w:sz w:val="26"/>
          <w:szCs w:val="26"/>
          <w:lang w:val="es-ES" w:eastAsia="es-ES"/>
        </w:rPr>
        <w:t xml:space="preserve">pago de la póliza de porteo de personas, Clase Tarifa 21. A tal efecto, la </w:t>
      </w:r>
      <w:r>
        <w:rPr>
          <w:sz w:val="26"/>
          <w:szCs w:val="26"/>
          <w:lang w:val="es-ES" w:eastAsia="es-ES"/>
        </w:rPr>
        <w:t xml:space="preserve">proponente justificó la moción en el hecho de que el requisito en cuestión </w:t>
      </w:r>
      <w:r>
        <w:rPr>
          <w:spacing w:val="4"/>
          <w:sz w:val="26"/>
          <w:szCs w:val="26"/>
          <w:lang w:val="es-ES" w:eastAsia="es-ES"/>
        </w:rPr>
        <w:t xml:space="preserve">no tenía fundamento legal. No obstante, luego de discutida, la moción </w:t>
      </w:r>
      <w:r>
        <w:rPr>
          <w:sz w:val="26"/>
          <w:szCs w:val="26"/>
          <w:lang w:val="es-ES" w:eastAsia="es-ES"/>
        </w:rPr>
        <w:t>fue rechazada.</w:t>
      </w:r>
    </w:p>
    <w:p w:rsidR="00BE503B" w:rsidRDefault="00BE503B" w:rsidP="00B4305E">
      <w:pPr>
        <w:pStyle w:val="Style5"/>
        <w:kinsoku w:val="0"/>
        <w:autoSpaceDE/>
        <w:autoSpaceDN/>
        <w:adjustRightInd/>
        <w:spacing w:before="252" w:after="180" w:line="278" w:lineRule="auto"/>
        <w:ind w:left="567" w:right="459"/>
        <w:jc w:val="both"/>
        <w:rPr>
          <w:rStyle w:val="CharacterStyle5"/>
          <w:spacing w:val="3"/>
          <w:sz w:val="26"/>
          <w:szCs w:val="26"/>
          <w:lang w:val="es-ES" w:eastAsia="es-ES"/>
        </w:rPr>
      </w:pPr>
      <w:r>
        <w:rPr>
          <w:rStyle w:val="CharacterStyle5"/>
          <w:spacing w:val="8"/>
          <w:sz w:val="26"/>
          <w:szCs w:val="26"/>
          <w:lang w:val="es-ES" w:eastAsia="es-ES"/>
        </w:rPr>
        <w:t>Por el contrario, a folio 638 del expediente legislativo se conoció y</w:t>
      </w:r>
      <w:r>
        <w:rPr>
          <w:rStyle w:val="CharacterStyle5"/>
          <w:spacing w:val="8"/>
          <w:sz w:val="26"/>
          <w:szCs w:val="26"/>
          <w:lang w:val="es-ES" w:eastAsia="es-ES"/>
        </w:rPr>
        <w:br/>
      </w:r>
      <w:r>
        <w:rPr>
          <w:rStyle w:val="CharacterStyle5"/>
          <w:spacing w:val="3"/>
          <w:sz w:val="26"/>
          <w:szCs w:val="26"/>
          <w:lang w:val="es-ES" w:eastAsia="es-ES"/>
        </w:rPr>
        <w:t>discutió la moción No. 42, presentada por el Diputado Araya Pineda, a</w:t>
      </w:r>
    </w:p>
    <w:p w:rsidR="00B4305E" w:rsidRDefault="00B4305E">
      <w:pPr>
        <w:pStyle w:val="Style12"/>
        <w:kinsoku w:val="0"/>
        <w:autoSpaceDE/>
        <w:autoSpaceDN/>
        <w:spacing w:line="276" w:lineRule="auto"/>
        <w:rPr>
          <w:spacing w:val="7"/>
          <w:sz w:val="26"/>
          <w:szCs w:val="26"/>
          <w:lang w:val="es-ES" w:eastAsia="es-ES"/>
        </w:rPr>
      </w:pPr>
    </w:p>
    <w:p w:rsidR="00B4305E" w:rsidRDefault="00B4305E">
      <w:pPr>
        <w:pStyle w:val="Style12"/>
        <w:kinsoku w:val="0"/>
        <w:autoSpaceDE/>
        <w:autoSpaceDN/>
        <w:spacing w:line="276" w:lineRule="auto"/>
        <w:rPr>
          <w:spacing w:val="7"/>
          <w:sz w:val="26"/>
          <w:szCs w:val="26"/>
          <w:lang w:val="es-ES" w:eastAsia="es-ES"/>
        </w:rPr>
      </w:pPr>
    </w:p>
    <w:p w:rsidR="00B4305E" w:rsidRDefault="00B4305E">
      <w:pPr>
        <w:pStyle w:val="Style12"/>
        <w:kinsoku w:val="0"/>
        <w:autoSpaceDE/>
        <w:autoSpaceDN/>
        <w:spacing w:line="276" w:lineRule="auto"/>
        <w:rPr>
          <w:spacing w:val="7"/>
          <w:sz w:val="26"/>
          <w:szCs w:val="26"/>
          <w:lang w:val="es-ES" w:eastAsia="es-ES"/>
        </w:rPr>
      </w:pPr>
    </w:p>
    <w:p w:rsidR="00B4305E" w:rsidRDefault="00B4305E">
      <w:pPr>
        <w:pStyle w:val="Style12"/>
        <w:kinsoku w:val="0"/>
        <w:autoSpaceDE/>
        <w:autoSpaceDN/>
        <w:spacing w:line="276" w:lineRule="auto"/>
        <w:rPr>
          <w:spacing w:val="7"/>
          <w:sz w:val="26"/>
          <w:szCs w:val="26"/>
          <w:lang w:val="es-ES" w:eastAsia="es-ES"/>
        </w:rPr>
      </w:pPr>
    </w:p>
    <w:p w:rsidR="00B4305E" w:rsidRDefault="00B4305E">
      <w:pPr>
        <w:pStyle w:val="Style12"/>
        <w:kinsoku w:val="0"/>
        <w:autoSpaceDE/>
        <w:autoSpaceDN/>
        <w:spacing w:line="276" w:lineRule="auto"/>
        <w:rPr>
          <w:spacing w:val="7"/>
          <w:sz w:val="26"/>
          <w:szCs w:val="26"/>
          <w:lang w:val="es-ES" w:eastAsia="es-ES"/>
        </w:rPr>
      </w:pPr>
    </w:p>
    <w:p w:rsidR="00BE503B" w:rsidRDefault="00BE503B">
      <w:pPr>
        <w:pStyle w:val="Style12"/>
        <w:kinsoku w:val="0"/>
        <w:autoSpaceDE/>
        <w:autoSpaceDN/>
        <w:spacing w:line="276" w:lineRule="auto"/>
        <w:rPr>
          <w:sz w:val="26"/>
          <w:szCs w:val="26"/>
          <w:lang w:val="es-ES" w:eastAsia="es-ES"/>
        </w:rPr>
      </w:pPr>
      <w:proofErr w:type="gramStart"/>
      <w:r>
        <w:rPr>
          <w:spacing w:val="7"/>
          <w:sz w:val="26"/>
          <w:szCs w:val="26"/>
          <w:lang w:val="es-ES" w:eastAsia="es-ES"/>
        </w:rPr>
        <w:t>efectos</w:t>
      </w:r>
      <w:proofErr w:type="gramEnd"/>
      <w:r>
        <w:rPr>
          <w:spacing w:val="7"/>
          <w:sz w:val="26"/>
          <w:szCs w:val="26"/>
          <w:lang w:val="es-ES" w:eastAsia="es-ES"/>
        </w:rPr>
        <w:t xml:space="preserve"> de que se modificara el Transitorio III, a fin de exigir a los </w:t>
      </w:r>
      <w:r>
        <w:rPr>
          <w:spacing w:val="4"/>
          <w:sz w:val="26"/>
          <w:szCs w:val="26"/>
          <w:lang w:val="es-ES" w:eastAsia="es-ES"/>
        </w:rPr>
        <w:t xml:space="preserve">porteadores mediante microbuses, el requisito de de estar al día en el </w:t>
      </w:r>
      <w:r>
        <w:rPr>
          <w:spacing w:val="3"/>
          <w:sz w:val="26"/>
          <w:szCs w:val="26"/>
          <w:lang w:val="es-ES" w:eastAsia="es-ES"/>
        </w:rPr>
        <w:t xml:space="preserve">pago de la póliza de porteo de personas, Clase Tarifa 21, la cual sí se </w:t>
      </w:r>
      <w:r>
        <w:rPr>
          <w:sz w:val="26"/>
          <w:szCs w:val="26"/>
          <w:lang w:val="es-ES" w:eastAsia="es-ES"/>
        </w:rPr>
        <w:t>aprobó.</w:t>
      </w:r>
    </w:p>
    <w:p w:rsidR="00BE503B" w:rsidRDefault="00BE503B">
      <w:pPr>
        <w:pStyle w:val="Style12"/>
        <w:kinsoku w:val="0"/>
        <w:autoSpaceDE/>
        <w:autoSpaceDN/>
        <w:spacing w:before="252"/>
        <w:rPr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 xml:space="preserve">En síntesis, fue voluntad expresa del legislador que quienes, al momento de entrar en vigencia la referida Ley No. 8955, ejercían de manera activa </w:t>
      </w:r>
      <w:r>
        <w:rPr>
          <w:spacing w:val="3"/>
          <w:sz w:val="26"/>
          <w:szCs w:val="26"/>
          <w:lang w:val="es-ES" w:eastAsia="es-ES"/>
        </w:rPr>
        <w:t xml:space="preserve">el porteo de personas y estuvieran anuentes a continuar en la actividad, </w:t>
      </w:r>
      <w:r>
        <w:rPr>
          <w:spacing w:val="-1"/>
          <w:sz w:val="26"/>
          <w:szCs w:val="26"/>
          <w:lang w:val="es-ES" w:eastAsia="es-ES"/>
        </w:rPr>
        <w:t xml:space="preserve">ya no como porteadores, sino como permisionarios del servicio especial </w:t>
      </w:r>
      <w:r>
        <w:rPr>
          <w:spacing w:val="13"/>
          <w:sz w:val="26"/>
          <w:szCs w:val="26"/>
          <w:lang w:val="es-ES" w:eastAsia="es-ES"/>
        </w:rPr>
        <w:t xml:space="preserve">estable de taxi, debían contar, además con los requisitos que se </w:t>
      </w:r>
      <w:r>
        <w:rPr>
          <w:spacing w:val="2"/>
          <w:sz w:val="26"/>
          <w:szCs w:val="26"/>
          <w:lang w:val="es-ES" w:eastAsia="es-ES"/>
        </w:rPr>
        <w:t xml:space="preserve">establecen en los Transitorios I y III, entre ellos, el contar y estar al día </w:t>
      </w:r>
      <w:r>
        <w:rPr>
          <w:sz w:val="26"/>
          <w:szCs w:val="26"/>
          <w:lang w:val="es-ES" w:eastAsia="es-ES"/>
        </w:rPr>
        <w:t>en el pago de la póliza de porteo de personas, Clase Tarifa 21.</w:t>
      </w:r>
    </w:p>
    <w:p w:rsidR="00BE503B" w:rsidRDefault="00BE503B">
      <w:pPr>
        <w:pStyle w:val="Style5"/>
        <w:kinsoku w:val="0"/>
        <w:autoSpaceDE/>
        <w:autoSpaceDN/>
        <w:adjustRightInd/>
        <w:spacing w:before="324"/>
        <w:ind w:left="504"/>
        <w:rPr>
          <w:rStyle w:val="CharacterStyle5"/>
          <w:rFonts w:ascii="Bookman Old Style" w:hAnsi="Bookman Old Style" w:cs="Bookman Old Style"/>
          <w:b/>
          <w:bCs/>
          <w:sz w:val="25"/>
          <w:szCs w:val="25"/>
          <w:lang w:val="es-ES" w:eastAsia="es-ES"/>
        </w:rPr>
      </w:pPr>
      <w:r>
        <w:rPr>
          <w:rStyle w:val="CharacterStyle5"/>
          <w:rFonts w:ascii="Bookman Old Style" w:hAnsi="Bookman Old Style" w:cs="Bookman Old Style"/>
          <w:b/>
          <w:bCs/>
          <w:sz w:val="25"/>
          <w:szCs w:val="25"/>
          <w:lang w:val="es-ES" w:eastAsia="es-ES"/>
        </w:rPr>
        <w:t>IV.- CONCLUSIÓN.</w:t>
      </w:r>
    </w:p>
    <w:p w:rsidR="00BE503B" w:rsidRDefault="00BE503B">
      <w:pPr>
        <w:pStyle w:val="Style5"/>
        <w:kinsoku w:val="0"/>
        <w:autoSpaceDE/>
        <w:autoSpaceDN/>
        <w:adjustRightInd/>
        <w:spacing w:before="324" w:line="273" w:lineRule="auto"/>
        <w:ind w:left="504" w:right="648"/>
        <w:rPr>
          <w:rStyle w:val="CharacterStyle5"/>
          <w:sz w:val="26"/>
          <w:szCs w:val="26"/>
          <w:lang w:val="es-ES" w:eastAsia="es-ES"/>
        </w:rPr>
      </w:pPr>
      <w:r>
        <w:rPr>
          <w:rStyle w:val="CharacterStyle5"/>
          <w:spacing w:val="15"/>
          <w:sz w:val="26"/>
          <w:szCs w:val="26"/>
          <w:lang w:val="es-ES" w:eastAsia="es-ES"/>
        </w:rPr>
        <w:t xml:space="preserve">Con fundamento en lo expuesto, es criterio no vinculante de la </w:t>
      </w:r>
      <w:r>
        <w:rPr>
          <w:rStyle w:val="CharacterStyle5"/>
          <w:sz w:val="26"/>
          <w:szCs w:val="26"/>
          <w:lang w:val="es-ES" w:eastAsia="es-ES"/>
        </w:rPr>
        <w:t>Procuraduría General de la República que:</w:t>
      </w:r>
    </w:p>
    <w:p w:rsidR="00BE503B" w:rsidRPr="0079492A" w:rsidRDefault="00BE503B">
      <w:pPr>
        <w:pStyle w:val="Style12"/>
        <w:kinsoku w:val="0"/>
        <w:autoSpaceDE/>
        <w:autoSpaceDN/>
        <w:spacing w:before="288"/>
        <w:rPr>
          <w:b/>
          <w:i/>
          <w:iCs/>
          <w:w w:val="105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En cuanto a los requisitos y condiciones para otorgar el permiso especial </w:t>
      </w:r>
      <w:r>
        <w:rPr>
          <w:spacing w:val="1"/>
          <w:sz w:val="26"/>
          <w:szCs w:val="26"/>
          <w:lang w:val="es-ES" w:eastAsia="es-ES"/>
        </w:rPr>
        <w:t xml:space="preserve">estable de taxi a quienes ejercían de manera activa el porteo de personas </w:t>
      </w:r>
      <w:r>
        <w:rPr>
          <w:spacing w:val="10"/>
          <w:sz w:val="26"/>
          <w:szCs w:val="26"/>
          <w:lang w:val="es-ES" w:eastAsia="es-ES"/>
        </w:rPr>
        <w:t xml:space="preserve">al momento de entrar en vigencia la Ley No. 8955, el Consejo de </w:t>
      </w:r>
      <w:r>
        <w:rPr>
          <w:spacing w:val="6"/>
          <w:sz w:val="26"/>
          <w:szCs w:val="26"/>
          <w:lang w:val="es-ES" w:eastAsia="es-ES"/>
        </w:rPr>
        <w:t xml:space="preserve">Transporte Público debe estarse a lo dispuesto expresamente en los </w:t>
      </w:r>
      <w:r>
        <w:rPr>
          <w:spacing w:val="3"/>
          <w:sz w:val="26"/>
          <w:szCs w:val="26"/>
          <w:lang w:val="es-ES" w:eastAsia="es-ES"/>
        </w:rPr>
        <w:t xml:space="preserve">artículos transitorios de la referida Ley. En otras palabras, sólo podrá </w:t>
      </w:r>
      <w:r>
        <w:rPr>
          <w:spacing w:val="2"/>
          <w:sz w:val="26"/>
          <w:szCs w:val="26"/>
          <w:lang w:val="es-ES" w:eastAsia="es-ES"/>
        </w:rPr>
        <w:t xml:space="preserve">otorgar el referido permiso a quienes ejercían de manera activa al porteo </w:t>
      </w:r>
      <w:r>
        <w:rPr>
          <w:spacing w:val="1"/>
          <w:sz w:val="26"/>
          <w:szCs w:val="26"/>
          <w:lang w:val="es-ES" w:eastAsia="es-ES"/>
        </w:rPr>
        <w:t xml:space="preserve">y cumplieran además, al momento de entrar en vigencia la referida Ley, </w:t>
      </w:r>
      <w:r>
        <w:rPr>
          <w:spacing w:val="-2"/>
          <w:sz w:val="26"/>
          <w:szCs w:val="26"/>
          <w:lang w:val="es-ES" w:eastAsia="es-ES"/>
        </w:rPr>
        <w:t xml:space="preserve">con los requisitos que expresamente se indican en las normas transitorias, </w:t>
      </w:r>
      <w:r>
        <w:rPr>
          <w:spacing w:val="6"/>
          <w:sz w:val="26"/>
          <w:szCs w:val="26"/>
          <w:lang w:val="es-ES" w:eastAsia="es-ES"/>
        </w:rPr>
        <w:t xml:space="preserve">entre ellos contar y estar al día en el pago de la póliza de porteo de </w:t>
      </w:r>
      <w:r>
        <w:rPr>
          <w:sz w:val="26"/>
          <w:szCs w:val="26"/>
          <w:lang w:val="es-ES" w:eastAsia="es-ES"/>
        </w:rPr>
        <w:t xml:space="preserve">personas, Clase Tarifa 21."... </w:t>
      </w:r>
      <w:r w:rsidRPr="0079492A">
        <w:rPr>
          <w:b/>
          <w:i/>
          <w:iCs/>
          <w:w w:val="105"/>
          <w:sz w:val="26"/>
          <w:szCs w:val="26"/>
          <w:lang w:val="es-ES" w:eastAsia="es-ES"/>
        </w:rPr>
        <w:t>(OPINIÓN JURÍDICA No. 0J-016-2013 DEL 27 DE MARZO DEL 2013)</w:t>
      </w:r>
    </w:p>
    <w:p w:rsidR="00BE503B" w:rsidRDefault="00BE503B">
      <w:pPr>
        <w:pStyle w:val="Style5"/>
        <w:kinsoku w:val="0"/>
        <w:autoSpaceDE/>
        <w:autoSpaceDN/>
        <w:adjustRightInd/>
        <w:spacing w:before="468" w:after="396"/>
        <w:jc w:val="both"/>
        <w:rPr>
          <w:rStyle w:val="CharacterStyle5"/>
          <w:b/>
          <w:bCs/>
          <w:spacing w:val="9"/>
          <w:sz w:val="28"/>
          <w:szCs w:val="28"/>
          <w:u w:val="single"/>
          <w:lang w:val="es-ES" w:eastAsia="es-ES"/>
        </w:rPr>
      </w:pPr>
      <w:r>
        <w:rPr>
          <w:rStyle w:val="CharacterStyle5"/>
          <w:spacing w:val="1"/>
          <w:sz w:val="26"/>
          <w:szCs w:val="26"/>
          <w:lang w:val="es-ES" w:eastAsia="es-ES"/>
        </w:rPr>
        <w:t xml:space="preserve">Visto lo anterior y según se deriva de ello, conforme la Voluntad de los Legisladores </w:t>
      </w:r>
      <w:r>
        <w:rPr>
          <w:rStyle w:val="CharacterStyle5"/>
          <w:spacing w:val="9"/>
          <w:sz w:val="26"/>
          <w:szCs w:val="26"/>
          <w:lang w:val="es-ES" w:eastAsia="es-ES"/>
        </w:rPr>
        <w:t xml:space="preserve">y el Espíritu de la Ley, lo buscado era y ha sido que las Personas </w:t>
      </w:r>
      <w:r>
        <w:rPr>
          <w:rStyle w:val="CharacterStyle5"/>
          <w:i/>
          <w:iCs/>
          <w:spacing w:val="9"/>
          <w:sz w:val="25"/>
          <w:szCs w:val="25"/>
          <w:lang w:val="es-ES" w:eastAsia="es-ES"/>
        </w:rPr>
        <w:t xml:space="preserve">(Físicas o </w:t>
      </w:r>
      <w:r>
        <w:rPr>
          <w:rStyle w:val="CharacterStyle5"/>
          <w:i/>
          <w:iCs/>
          <w:spacing w:val="15"/>
          <w:sz w:val="25"/>
          <w:szCs w:val="25"/>
          <w:lang w:val="es-ES" w:eastAsia="es-ES"/>
        </w:rPr>
        <w:t xml:space="preserve">Jurídicas) </w:t>
      </w:r>
      <w:r>
        <w:rPr>
          <w:rStyle w:val="CharacterStyle5"/>
          <w:spacing w:val="15"/>
          <w:sz w:val="26"/>
          <w:szCs w:val="26"/>
          <w:lang w:val="es-ES" w:eastAsia="es-ES"/>
        </w:rPr>
        <w:t xml:space="preserve">que antes de la Publicación de la Ley No. 8955 </w:t>
      </w:r>
      <w:r>
        <w:rPr>
          <w:rStyle w:val="CharacterStyle5"/>
          <w:i/>
          <w:iCs/>
          <w:spacing w:val="15"/>
          <w:sz w:val="25"/>
          <w:szCs w:val="25"/>
          <w:lang w:val="es-ES" w:eastAsia="es-ES"/>
        </w:rPr>
        <w:t xml:space="preserve">ESTUVIERAN </w:t>
      </w:r>
      <w:r>
        <w:rPr>
          <w:rStyle w:val="CharacterStyle5"/>
          <w:i/>
          <w:iCs/>
          <w:spacing w:val="8"/>
          <w:sz w:val="25"/>
          <w:szCs w:val="25"/>
          <w:lang w:val="es-ES" w:eastAsia="es-ES"/>
        </w:rPr>
        <w:t xml:space="preserve">DEDICADAS </w:t>
      </w:r>
      <w:r>
        <w:rPr>
          <w:rStyle w:val="CharacterStyle5"/>
          <w:spacing w:val="8"/>
          <w:sz w:val="26"/>
          <w:szCs w:val="26"/>
          <w:lang w:val="es-ES" w:eastAsia="es-ES"/>
        </w:rPr>
        <w:t xml:space="preserve">a la Actividad del Porteo, así lo acreditaran </w:t>
      </w:r>
      <w:r>
        <w:rPr>
          <w:rStyle w:val="CharacterStyle5"/>
          <w:spacing w:val="8"/>
          <w:sz w:val="26"/>
          <w:szCs w:val="26"/>
          <w:u w:val="single"/>
          <w:lang w:val="es-ES" w:eastAsia="es-ES"/>
        </w:rPr>
        <w:t xml:space="preserve">plena </w:t>
      </w:r>
      <w:r>
        <w:rPr>
          <w:rStyle w:val="CharacterStyle5"/>
          <w:rFonts w:ascii="Garamond" w:hAnsi="Garamond" w:cs="Garamond"/>
          <w:spacing w:val="8"/>
          <w:w w:val="105"/>
          <w:sz w:val="27"/>
          <w:szCs w:val="27"/>
          <w:u w:val="single"/>
          <w:lang w:val="es-ES" w:eastAsia="es-ES"/>
        </w:rPr>
        <w:t xml:space="preserve">y </w:t>
      </w:r>
      <w:r>
        <w:rPr>
          <w:rStyle w:val="CharacterStyle5"/>
          <w:spacing w:val="8"/>
          <w:sz w:val="26"/>
          <w:szCs w:val="26"/>
          <w:u w:val="single"/>
          <w:lang w:val="es-ES" w:eastAsia="es-ES"/>
        </w:rPr>
        <w:t xml:space="preserve">realmente. </w:t>
      </w:r>
      <w:r>
        <w:rPr>
          <w:rStyle w:val="CharacterStyle5"/>
          <w:spacing w:val="10"/>
          <w:sz w:val="26"/>
          <w:szCs w:val="26"/>
          <w:lang w:val="es-ES" w:eastAsia="es-ES"/>
        </w:rPr>
        <w:t xml:space="preserve">Fijándose lo Requisitos de Prueba Pertinentes, los cuales debían de estarse </w:t>
      </w:r>
      <w:r>
        <w:rPr>
          <w:rStyle w:val="CharacterStyle5"/>
          <w:spacing w:val="9"/>
          <w:sz w:val="26"/>
          <w:szCs w:val="26"/>
          <w:lang w:val="es-ES" w:eastAsia="es-ES"/>
        </w:rPr>
        <w:t xml:space="preserve">cumpliendo todos, como la misma Ley lo indica, </w:t>
      </w:r>
      <w:r>
        <w:rPr>
          <w:rStyle w:val="CharacterStyle5"/>
          <w:b/>
          <w:bCs/>
          <w:spacing w:val="9"/>
          <w:sz w:val="28"/>
          <w:szCs w:val="28"/>
          <w:u w:val="single"/>
          <w:lang w:val="es-ES" w:eastAsia="es-ES"/>
        </w:rPr>
        <w:t xml:space="preserve">AL MOMENTO DE SU </w:t>
      </w:r>
    </w:p>
    <w:p w:rsidR="00BE503B" w:rsidRDefault="00BE503B">
      <w:pPr>
        <w:pStyle w:val="Style5"/>
        <w:tabs>
          <w:tab w:val="right" w:pos="9096"/>
        </w:tabs>
        <w:kinsoku w:val="0"/>
        <w:autoSpaceDE/>
        <w:autoSpaceDN/>
        <w:adjustRightInd/>
        <w:spacing w:line="224" w:lineRule="exact"/>
        <w:ind w:left="6048"/>
        <w:rPr>
          <w:rStyle w:val="CharacterStyle5"/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B4305E" w:rsidRDefault="00B4305E">
      <w:pPr>
        <w:pStyle w:val="Style5"/>
        <w:tabs>
          <w:tab w:val="right" w:pos="9096"/>
        </w:tabs>
        <w:kinsoku w:val="0"/>
        <w:autoSpaceDE/>
        <w:autoSpaceDN/>
        <w:adjustRightInd/>
        <w:spacing w:line="224" w:lineRule="exact"/>
        <w:ind w:left="6048"/>
        <w:rPr>
          <w:rStyle w:val="CharacterStyle5"/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B4305E" w:rsidRDefault="00B4305E">
      <w:pPr>
        <w:pStyle w:val="Style5"/>
        <w:tabs>
          <w:tab w:val="right" w:pos="9096"/>
        </w:tabs>
        <w:kinsoku w:val="0"/>
        <w:autoSpaceDE/>
        <w:autoSpaceDN/>
        <w:adjustRightInd/>
        <w:spacing w:line="224" w:lineRule="exact"/>
        <w:ind w:left="6048"/>
        <w:rPr>
          <w:rStyle w:val="CharacterStyle5"/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B4305E" w:rsidRDefault="00B4305E">
      <w:pPr>
        <w:pStyle w:val="Style5"/>
        <w:tabs>
          <w:tab w:val="right" w:pos="9096"/>
        </w:tabs>
        <w:kinsoku w:val="0"/>
        <w:autoSpaceDE/>
        <w:autoSpaceDN/>
        <w:adjustRightInd/>
        <w:spacing w:line="224" w:lineRule="exact"/>
        <w:ind w:left="6048"/>
        <w:rPr>
          <w:rStyle w:val="CharacterStyle5"/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B4305E" w:rsidRDefault="00B4305E">
      <w:pPr>
        <w:pStyle w:val="Style5"/>
        <w:tabs>
          <w:tab w:val="right" w:pos="9096"/>
        </w:tabs>
        <w:kinsoku w:val="0"/>
        <w:autoSpaceDE/>
        <w:autoSpaceDN/>
        <w:adjustRightInd/>
        <w:spacing w:line="224" w:lineRule="exact"/>
        <w:ind w:left="6048"/>
        <w:rPr>
          <w:rStyle w:val="CharacterStyle5"/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B4305E" w:rsidRDefault="00B4305E">
      <w:pPr>
        <w:pStyle w:val="Style5"/>
        <w:tabs>
          <w:tab w:val="right" w:pos="9096"/>
        </w:tabs>
        <w:kinsoku w:val="0"/>
        <w:autoSpaceDE/>
        <w:autoSpaceDN/>
        <w:adjustRightInd/>
        <w:spacing w:line="224" w:lineRule="exact"/>
        <w:ind w:left="6048"/>
        <w:rPr>
          <w:rStyle w:val="CharacterStyle5"/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B4305E" w:rsidRDefault="00B4305E">
      <w:pPr>
        <w:pStyle w:val="Style5"/>
        <w:tabs>
          <w:tab w:val="right" w:pos="9096"/>
        </w:tabs>
        <w:kinsoku w:val="0"/>
        <w:autoSpaceDE/>
        <w:autoSpaceDN/>
        <w:adjustRightInd/>
        <w:spacing w:line="224" w:lineRule="exact"/>
        <w:ind w:left="6048"/>
        <w:rPr>
          <w:rStyle w:val="CharacterStyle5"/>
          <w:rFonts w:ascii="Arial" w:hAnsi="Arial" w:cs="Arial"/>
          <w:b/>
          <w:bCs/>
          <w:i/>
          <w:iCs/>
          <w:sz w:val="17"/>
          <w:szCs w:val="17"/>
          <w:lang w:val="es-ES" w:eastAsia="es-ES"/>
        </w:rPr>
      </w:pPr>
    </w:p>
    <w:p w:rsidR="00B4305E" w:rsidRDefault="00B4305E">
      <w:pPr>
        <w:pStyle w:val="Style5"/>
        <w:tabs>
          <w:tab w:val="right" w:pos="9096"/>
        </w:tabs>
        <w:kinsoku w:val="0"/>
        <w:autoSpaceDE/>
        <w:autoSpaceDN/>
        <w:adjustRightInd/>
        <w:spacing w:line="224" w:lineRule="exact"/>
        <w:ind w:left="6048"/>
        <w:rPr>
          <w:rStyle w:val="CharacterStyle5"/>
          <w:rFonts w:ascii="Garamond" w:hAnsi="Garamond" w:cs="Garamond"/>
          <w:b/>
          <w:bCs/>
          <w:i/>
          <w:iCs/>
          <w:w w:val="120"/>
          <w:sz w:val="21"/>
          <w:szCs w:val="21"/>
          <w:lang w:val="es-ES" w:eastAsia="es-ES"/>
        </w:rPr>
      </w:pPr>
    </w:p>
    <w:p w:rsidR="00BE503B" w:rsidRDefault="00BE503B">
      <w:pPr>
        <w:pStyle w:val="Style13"/>
        <w:kinsoku w:val="0"/>
        <w:autoSpaceDE/>
        <w:autoSpaceDN/>
        <w:spacing w:line="271" w:lineRule="auto"/>
        <w:rPr>
          <w:rStyle w:val="CharacterStyle7"/>
          <w:sz w:val="26"/>
          <w:szCs w:val="26"/>
          <w:lang w:val="es-ES" w:eastAsia="es-ES"/>
        </w:rPr>
      </w:pPr>
      <w:r>
        <w:rPr>
          <w:rStyle w:val="CharacterStyle7"/>
          <w:b/>
          <w:bCs/>
          <w:sz w:val="28"/>
          <w:szCs w:val="28"/>
          <w:u w:val="single"/>
          <w:lang w:val="es-ES" w:eastAsia="es-ES"/>
        </w:rPr>
        <w:t>PUBLICACIÓN, SIN HACERSE EXCEPCIÓN ALGUNA.</w:t>
      </w:r>
      <w:r>
        <w:rPr>
          <w:rStyle w:val="CharacterStyle7"/>
          <w:sz w:val="26"/>
          <w:szCs w:val="26"/>
          <w:lang w:val="es-ES" w:eastAsia="es-ES"/>
        </w:rPr>
        <w:t xml:space="preserve"> Determinación que este Tribunal estima pertinente respetar en todo.</w:t>
      </w:r>
    </w:p>
    <w:p w:rsidR="00BE503B" w:rsidRDefault="00BE503B">
      <w:pPr>
        <w:pStyle w:val="Style13"/>
        <w:kinsoku w:val="0"/>
        <w:autoSpaceDE/>
        <w:autoSpaceDN/>
        <w:spacing w:before="216"/>
        <w:rPr>
          <w:rStyle w:val="CharacterStyle7"/>
          <w:b/>
          <w:bCs/>
          <w:sz w:val="28"/>
          <w:szCs w:val="28"/>
          <w:lang w:val="es-ES" w:eastAsia="es-ES"/>
        </w:rPr>
      </w:pPr>
      <w:r>
        <w:rPr>
          <w:rStyle w:val="CharacterStyle7"/>
          <w:spacing w:val="5"/>
          <w:sz w:val="26"/>
          <w:szCs w:val="26"/>
          <w:lang w:val="es-ES" w:eastAsia="es-ES"/>
        </w:rPr>
        <w:t xml:space="preserve">Y en el caso que nos ocupa, lo que se aduce es que solo DOS de las Unidades </w:t>
      </w:r>
      <w:r>
        <w:rPr>
          <w:rStyle w:val="CharacterStyle7"/>
          <w:spacing w:val="-1"/>
          <w:sz w:val="26"/>
          <w:szCs w:val="26"/>
          <w:lang w:val="es-ES" w:eastAsia="es-ES"/>
        </w:rPr>
        <w:t xml:space="preserve">presentadas en la Solicitud de Permiso sí cumplían con el requisito comentado. No </w:t>
      </w:r>
      <w:r>
        <w:rPr>
          <w:rStyle w:val="CharacterStyle7"/>
          <w:spacing w:val="-4"/>
          <w:sz w:val="26"/>
          <w:szCs w:val="26"/>
          <w:lang w:val="es-ES" w:eastAsia="es-ES"/>
        </w:rPr>
        <w:t xml:space="preserve">obstante ello, de la valoración de los Documentos del Caso y, particularmente de los </w:t>
      </w:r>
      <w:r>
        <w:rPr>
          <w:rStyle w:val="CharacterStyle7"/>
          <w:spacing w:val="-5"/>
          <w:sz w:val="26"/>
          <w:szCs w:val="26"/>
          <w:lang w:val="es-ES" w:eastAsia="es-ES"/>
        </w:rPr>
        <w:t xml:space="preserve">Atestados de Prueba que la misma Recurrente aporta </w:t>
      </w:r>
      <w:r>
        <w:rPr>
          <w:rStyle w:val="CharacterStyle7"/>
          <w:i/>
          <w:iCs/>
          <w:spacing w:val="-5"/>
          <w:sz w:val="26"/>
          <w:szCs w:val="26"/>
          <w:lang w:val="es-ES" w:eastAsia="es-ES"/>
        </w:rPr>
        <w:t xml:space="preserve">(Folios 0000014 a 0000017 del </w:t>
      </w:r>
      <w:r>
        <w:rPr>
          <w:rStyle w:val="CharacterStyle7"/>
          <w:i/>
          <w:iCs/>
          <w:spacing w:val="2"/>
          <w:sz w:val="26"/>
          <w:szCs w:val="26"/>
          <w:lang w:val="es-ES" w:eastAsia="es-ES"/>
        </w:rPr>
        <w:t xml:space="preserve">Expediente del Caso), </w:t>
      </w:r>
      <w:r>
        <w:rPr>
          <w:rStyle w:val="CharacterStyle7"/>
          <w:spacing w:val="2"/>
          <w:sz w:val="26"/>
          <w:szCs w:val="26"/>
          <w:lang w:val="es-ES" w:eastAsia="es-ES"/>
        </w:rPr>
        <w:t xml:space="preserve">se colige que la Microbús Marca Hyundai, placas </w:t>
      </w:r>
      <w:proofErr w:type="spellStart"/>
      <w:r w:rsidR="0079492A">
        <w:rPr>
          <w:rStyle w:val="CharacterStyle7"/>
          <w:spacing w:val="2"/>
          <w:sz w:val="26"/>
          <w:szCs w:val="26"/>
          <w:lang w:val="es-ES" w:eastAsia="es-ES"/>
        </w:rPr>
        <w:t>xxxxxx</w:t>
      </w:r>
      <w:proofErr w:type="spellEnd"/>
      <w:r>
        <w:rPr>
          <w:rStyle w:val="CharacterStyle7"/>
          <w:spacing w:val="2"/>
          <w:sz w:val="26"/>
          <w:szCs w:val="26"/>
          <w:lang w:val="es-ES" w:eastAsia="es-ES"/>
        </w:rPr>
        <w:t xml:space="preserve">, </w:t>
      </w:r>
      <w:r>
        <w:rPr>
          <w:rStyle w:val="CharacterStyle7"/>
          <w:spacing w:val="3"/>
          <w:sz w:val="26"/>
          <w:szCs w:val="26"/>
          <w:lang w:val="es-ES" w:eastAsia="es-ES"/>
        </w:rPr>
        <w:t xml:space="preserve">estuvo Asegurada Voluntariamente ante el INS del 3 de Marzo del 2010 al </w:t>
      </w:r>
      <w:r>
        <w:rPr>
          <w:rStyle w:val="CharacterStyle7"/>
          <w:spacing w:val="3"/>
          <w:sz w:val="26"/>
          <w:szCs w:val="26"/>
          <w:u w:val="single"/>
          <w:lang w:val="es-ES" w:eastAsia="es-ES"/>
        </w:rPr>
        <w:t xml:space="preserve">3 de </w:t>
      </w:r>
      <w:r>
        <w:rPr>
          <w:rStyle w:val="CharacterStyle7"/>
          <w:spacing w:val="1"/>
          <w:sz w:val="26"/>
          <w:szCs w:val="26"/>
          <w:u w:val="single"/>
          <w:lang w:val="es-ES" w:eastAsia="es-ES"/>
        </w:rPr>
        <w:t>Setiembre del 2010 y del 09 de Noviembre del 2010 al 9 de Mayo del 2011.</w:t>
      </w:r>
      <w:r>
        <w:rPr>
          <w:rStyle w:val="CharacterStyle7"/>
          <w:spacing w:val="1"/>
          <w:sz w:val="26"/>
          <w:szCs w:val="26"/>
          <w:lang w:val="es-ES" w:eastAsia="es-ES"/>
        </w:rPr>
        <w:t xml:space="preserve"> Y la </w:t>
      </w:r>
      <w:r>
        <w:rPr>
          <w:rStyle w:val="CharacterStyle7"/>
          <w:spacing w:val="-4"/>
          <w:sz w:val="26"/>
          <w:szCs w:val="26"/>
          <w:lang w:val="es-ES" w:eastAsia="es-ES"/>
        </w:rPr>
        <w:t xml:space="preserve">Microbús Marca Hyundai, placas </w:t>
      </w:r>
      <w:proofErr w:type="spellStart"/>
      <w:r w:rsidR="00B4305E">
        <w:rPr>
          <w:rStyle w:val="CharacterStyle7"/>
          <w:spacing w:val="-4"/>
          <w:sz w:val="26"/>
          <w:szCs w:val="26"/>
          <w:lang w:val="es-ES" w:eastAsia="es-ES"/>
        </w:rPr>
        <w:t>xxxxxx</w:t>
      </w:r>
      <w:proofErr w:type="spellEnd"/>
      <w:r>
        <w:rPr>
          <w:rStyle w:val="CharacterStyle7"/>
          <w:spacing w:val="-4"/>
          <w:sz w:val="26"/>
          <w:szCs w:val="26"/>
          <w:lang w:val="es-ES" w:eastAsia="es-ES"/>
        </w:rPr>
        <w:t xml:space="preserve">, lo estuvo del </w:t>
      </w:r>
      <w:r>
        <w:rPr>
          <w:rStyle w:val="CharacterStyle7"/>
          <w:spacing w:val="-4"/>
          <w:sz w:val="26"/>
          <w:szCs w:val="26"/>
          <w:u w:val="single"/>
          <w:lang w:val="es-ES" w:eastAsia="es-ES"/>
        </w:rPr>
        <w:t xml:space="preserve">3 de Marzo del 2010 al 3 de </w:t>
      </w:r>
      <w:r>
        <w:rPr>
          <w:rStyle w:val="CharacterStyle7"/>
          <w:spacing w:val="2"/>
          <w:sz w:val="26"/>
          <w:szCs w:val="26"/>
          <w:u w:val="single"/>
          <w:lang w:val="es-ES" w:eastAsia="es-ES"/>
        </w:rPr>
        <w:t>Setiembre del 2010 y del 19 de Octubre del 2010 al 19 de Abril del 2011.</w:t>
      </w:r>
      <w:r>
        <w:rPr>
          <w:rStyle w:val="CharacterStyle7"/>
          <w:spacing w:val="2"/>
          <w:sz w:val="26"/>
          <w:szCs w:val="26"/>
          <w:lang w:val="es-ES" w:eastAsia="es-ES"/>
        </w:rPr>
        <w:t xml:space="preserve"> Es decir, </w:t>
      </w:r>
      <w:r>
        <w:rPr>
          <w:rStyle w:val="CharacterStyle7"/>
          <w:sz w:val="26"/>
          <w:szCs w:val="26"/>
          <w:lang w:val="es-ES" w:eastAsia="es-ES"/>
        </w:rPr>
        <w:t xml:space="preserve">al momento de Publicación de la Ley No. 8955, a saber el día 7 de Julio del 2011, dichas Unidades </w:t>
      </w:r>
      <w:r>
        <w:rPr>
          <w:rStyle w:val="CharacterStyle7"/>
          <w:b/>
          <w:bCs/>
          <w:sz w:val="28"/>
          <w:szCs w:val="28"/>
          <w:lang w:val="es-ES" w:eastAsia="es-ES"/>
        </w:rPr>
        <w:t>NO ESTABAN ASEGURADAS VOLUNTARIAMENTE ANTE EL INS, CON EL TIPO DE PÓLIZA REQUERIDO.</w:t>
      </w:r>
    </w:p>
    <w:p w:rsidR="00BE503B" w:rsidRDefault="00BE503B">
      <w:pPr>
        <w:pStyle w:val="Style14"/>
        <w:kinsoku w:val="0"/>
        <w:autoSpaceDE/>
        <w:autoSpaceDN/>
        <w:spacing w:line="290" w:lineRule="auto"/>
        <w:jc w:val="both"/>
        <w:rPr>
          <w:rStyle w:val="CharacterStyle7"/>
          <w:spacing w:val="4"/>
          <w:lang w:val="es-ES" w:eastAsia="es-ES"/>
        </w:rPr>
      </w:pPr>
      <w:r>
        <w:rPr>
          <w:rStyle w:val="CharacterStyle7"/>
          <w:spacing w:val="5"/>
          <w:sz w:val="26"/>
          <w:szCs w:val="26"/>
          <w:lang w:val="es-ES" w:eastAsia="es-ES"/>
        </w:rPr>
        <w:t xml:space="preserve">Así las cosas, </w:t>
      </w:r>
      <w:r>
        <w:rPr>
          <w:rStyle w:val="CharacterStyle7"/>
          <w:spacing w:val="5"/>
          <w:lang w:val="es-ES" w:eastAsia="es-ES"/>
        </w:rPr>
        <w:t xml:space="preserve">lo Actuado por el Consejo de Transporte Público en cuanto al </w:t>
      </w:r>
      <w:r>
        <w:rPr>
          <w:rStyle w:val="CharacterStyle7"/>
          <w:spacing w:val="12"/>
          <w:lang w:val="es-ES" w:eastAsia="es-ES"/>
        </w:rPr>
        <w:t xml:space="preserve">presente caso, debe tenerse como operado en observancia debida de las </w:t>
      </w:r>
      <w:r>
        <w:rPr>
          <w:rStyle w:val="CharacterStyle7"/>
          <w:spacing w:val="6"/>
          <w:lang w:val="es-ES" w:eastAsia="es-ES"/>
        </w:rPr>
        <w:t xml:space="preserve">disposiciones de la Ley No. 8955, particularmente de sus Transitorios Nos. I. </w:t>
      </w:r>
      <w:r>
        <w:rPr>
          <w:rStyle w:val="CharacterStyle7"/>
          <w:spacing w:val="7"/>
          <w:lang w:val="es-ES" w:eastAsia="es-ES"/>
        </w:rPr>
        <w:t xml:space="preserve">y III. No siendo de mérito y/o aceptación los Argumentos de Impugnación </w:t>
      </w:r>
      <w:r>
        <w:rPr>
          <w:rStyle w:val="CharacterStyle7"/>
          <w:spacing w:val="4"/>
          <w:lang w:val="es-ES" w:eastAsia="es-ES"/>
        </w:rPr>
        <w:t>dados por la firma Recurrente.</w:t>
      </w:r>
    </w:p>
    <w:p w:rsidR="00BE503B" w:rsidRDefault="00BE503B">
      <w:pPr>
        <w:pStyle w:val="Style14"/>
        <w:kinsoku w:val="0"/>
        <w:autoSpaceDE/>
        <w:autoSpaceDN/>
        <w:rPr>
          <w:rStyle w:val="CharacterStyle7"/>
          <w:i/>
          <w:iCs/>
          <w:w w:val="110"/>
          <w:sz w:val="25"/>
          <w:szCs w:val="25"/>
          <w:lang w:val="es-ES" w:eastAsia="es-ES"/>
        </w:rPr>
      </w:pPr>
      <w:r>
        <w:rPr>
          <w:rStyle w:val="CharacterStyle7"/>
          <w:rFonts w:ascii="Bookman Old Style" w:hAnsi="Bookman Old Style" w:cs="Bookman Old Style"/>
          <w:b/>
          <w:bCs/>
          <w:i/>
          <w:iCs/>
          <w:sz w:val="25"/>
          <w:szCs w:val="25"/>
          <w:lang w:val="es-ES" w:eastAsia="es-ES"/>
        </w:rPr>
        <w:t xml:space="preserve">POR </w:t>
      </w:r>
      <w:r w:rsidRPr="00B4305E">
        <w:rPr>
          <w:rStyle w:val="CharacterStyle7"/>
          <w:rFonts w:ascii="Bookman Old Style" w:hAnsi="Bookman Old Style" w:cs="Bookman Old Style"/>
          <w:b/>
          <w:bCs/>
          <w:i/>
          <w:iCs/>
          <w:sz w:val="25"/>
          <w:szCs w:val="25"/>
          <w:lang w:val="es-ES" w:eastAsia="es-ES"/>
        </w:rPr>
        <w:t>TANTO:</w:t>
      </w:r>
    </w:p>
    <w:p w:rsidR="00BE503B" w:rsidRDefault="00BE503B">
      <w:pPr>
        <w:pStyle w:val="Style5"/>
        <w:kinsoku w:val="0"/>
        <w:autoSpaceDE/>
        <w:autoSpaceDN/>
        <w:adjustRightInd/>
        <w:spacing w:before="360" w:after="396" w:line="283" w:lineRule="auto"/>
        <w:jc w:val="both"/>
        <w:rPr>
          <w:rStyle w:val="CharacterStyle5"/>
          <w:spacing w:val="6"/>
          <w:sz w:val="26"/>
          <w:szCs w:val="26"/>
          <w:lang w:val="es-ES" w:eastAsia="es-ES"/>
        </w:rPr>
      </w:pPr>
      <w:r>
        <w:rPr>
          <w:rStyle w:val="CharacterStyle5"/>
          <w:spacing w:val="8"/>
          <w:sz w:val="27"/>
          <w:szCs w:val="27"/>
          <w:lang w:val="es-ES" w:eastAsia="es-ES"/>
        </w:rPr>
        <w:t xml:space="preserve">1.- Conforme a lo </w:t>
      </w:r>
      <w:r>
        <w:rPr>
          <w:rStyle w:val="CharacterStyle5"/>
          <w:i/>
          <w:iCs/>
          <w:spacing w:val="8"/>
          <w:w w:val="105"/>
          <w:sz w:val="27"/>
          <w:szCs w:val="27"/>
          <w:lang w:val="es-ES" w:eastAsia="es-ES"/>
        </w:rPr>
        <w:t xml:space="preserve">supra </w:t>
      </w:r>
      <w:r>
        <w:rPr>
          <w:rStyle w:val="CharacterStyle5"/>
          <w:spacing w:val="8"/>
          <w:sz w:val="27"/>
          <w:szCs w:val="27"/>
          <w:lang w:val="es-ES" w:eastAsia="es-ES"/>
        </w:rPr>
        <w:t xml:space="preserve">expuesto, se dispone </w:t>
      </w:r>
      <w:r>
        <w:rPr>
          <w:rStyle w:val="CharacterStyle5"/>
          <w:b/>
          <w:bCs/>
          <w:spacing w:val="8"/>
          <w:sz w:val="28"/>
          <w:szCs w:val="28"/>
          <w:u w:val="single"/>
          <w:lang w:val="es-ES" w:eastAsia="es-ES"/>
        </w:rPr>
        <w:t>RECHAZAR</w:t>
      </w:r>
      <w:r>
        <w:rPr>
          <w:rStyle w:val="CharacterStyle5"/>
          <w:spacing w:val="8"/>
          <w:sz w:val="27"/>
          <w:szCs w:val="27"/>
          <w:lang w:val="es-ES" w:eastAsia="es-ES"/>
        </w:rPr>
        <w:t xml:space="preserve"> en todos sus </w:t>
      </w:r>
      <w:r>
        <w:rPr>
          <w:rStyle w:val="CharacterStyle5"/>
          <w:spacing w:val="4"/>
          <w:sz w:val="27"/>
          <w:szCs w:val="27"/>
          <w:lang w:val="es-ES" w:eastAsia="es-ES"/>
        </w:rPr>
        <w:t xml:space="preserve">alcances y pretensiones, el </w:t>
      </w:r>
      <w:r>
        <w:rPr>
          <w:rStyle w:val="CharacterStyle5"/>
          <w:b/>
          <w:bCs/>
          <w:spacing w:val="4"/>
          <w:sz w:val="28"/>
          <w:szCs w:val="28"/>
          <w:lang w:val="es-ES" w:eastAsia="es-ES"/>
        </w:rPr>
        <w:t xml:space="preserve">RECURSO DE APELACIÓN EN SUBSIDIO </w:t>
      </w:r>
      <w:r>
        <w:rPr>
          <w:rStyle w:val="CharacterStyle5"/>
          <w:spacing w:val="17"/>
          <w:sz w:val="27"/>
          <w:szCs w:val="27"/>
          <w:lang w:val="es-ES" w:eastAsia="es-ES"/>
        </w:rPr>
        <w:t>interpuesto por el Señor A</w:t>
      </w:r>
      <w:r w:rsidR="00B4305E">
        <w:rPr>
          <w:rStyle w:val="CharacterStyle5"/>
          <w:spacing w:val="17"/>
          <w:sz w:val="27"/>
          <w:szCs w:val="27"/>
          <w:lang w:val="es-ES" w:eastAsia="es-ES"/>
        </w:rPr>
        <w:t>.</w:t>
      </w:r>
      <w:r>
        <w:rPr>
          <w:rStyle w:val="CharacterStyle5"/>
          <w:spacing w:val="17"/>
          <w:sz w:val="27"/>
          <w:szCs w:val="27"/>
          <w:lang w:val="es-ES" w:eastAsia="es-ES"/>
        </w:rPr>
        <w:t>G</w:t>
      </w:r>
      <w:r w:rsidR="00B4305E">
        <w:rPr>
          <w:rStyle w:val="CharacterStyle5"/>
          <w:spacing w:val="17"/>
          <w:sz w:val="27"/>
          <w:szCs w:val="27"/>
          <w:lang w:val="es-ES" w:eastAsia="es-ES"/>
        </w:rPr>
        <w:t>.</w:t>
      </w:r>
      <w:r>
        <w:rPr>
          <w:rStyle w:val="CharacterStyle5"/>
          <w:spacing w:val="17"/>
          <w:sz w:val="27"/>
          <w:szCs w:val="27"/>
          <w:lang w:val="es-ES" w:eastAsia="es-ES"/>
        </w:rPr>
        <w:t>M</w:t>
      </w:r>
      <w:r w:rsidR="00B4305E">
        <w:rPr>
          <w:rStyle w:val="CharacterStyle5"/>
          <w:spacing w:val="17"/>
          <w:sz w:val="27"/>
          <w:szCs w:val="27"/>
          <w:lang w:val="es-ES" w:eastAsia="es-ES"/>
        </w:rPr>
        <w:t>.</w:t>
      </w:r>
      <w:r>
        <w:rPr>
          <w:rStyle w:val="CharacterStyle5"/>
          <w:spacing w:val="17"/>
          <w:sz w:val="27"/>
          <w:szCs w:val="27"/>
          <w:lang w:val="es-ES" w:eastAsia="es-ES"/>
        </w:rPr>
        <w:t xml:space="preserve">, de calidades </w:t>
      </w:r>
      <w:r>
        <w:rPr>
          <w:rStyle w:val="CharacterStyle5"/>
          <w:spacing w:val="7"/>
          <w:sz w:val="27"/>
          <w:szCs w:val="27"/>
          <w:lang w:val="es-ES" w:eastAsia="es-ES"/>
        </w:rPr>
        <w:t xml:space="preserve">conocidas y portador de la cédula de identidad número </w:t>
      </w:r>
      <w:r w:rsidR="0079492A">
        <w:rPr>
          <w:rStyle w:val="CharacterStyle5"/>
          <w:spacing w:val="7"/>
          <w:sz w:val="27"/>
          <w:szCs w:val="27"/>
          <w:lang w:val="es-ES" w:eastAsia="es-ES"/>
        </w:rPr>
        <w:t>…</w:t>
      </w:r>
      <w:r>
        <w:rPr>
          <w:rStyle w:val="CharacterStyle5"/>
          <w:spacing w:val="7"/>
          <w:sz w:val="27"/>
          <w:szCs w:val="27"/>
          <w:lang w:val="es-ES" w:eastAsia="es-ES"/>
        </w:rPr>
        <w:t xml:space="preserve">, quien </w:t>
      </w:r>
      <w:r>
        <w:rPr>
          <w:rStyle w:val="CharacterStyle5"/>
          <w:spacing w:val="5"/>
          <w:sz w:val="27"/>
          <w:szCs w:val="27"/>
          <w:lang w:val="es-ES" w:eastAsia="es-ES"/>
        </w:rPr>
        <w:t xml:space="preserve">actúa en su condición de Apoderado Generalísimo sin Límite de suma de la </w:t>
      </w:r>
      <w:r>
        <w:rPr>
          <w:rStyle w:val="CharacterStyle5"/>
          <w:spacing w:val="29"/>
          <w:sz w:val="27"/>
          <w:szCs w:val="27"/>
          <w:lang w:val="es-ES" w:eastAsia="es-ES"/>
        </w:rPr>
        <w:t xml:space="preserve">sociedad de plaza, </w:t>
      </w:r>
      <w:r>
        <w:rPr>
          <w:rStyle w:val="CharacterStyle5"/>
          <w:b/>
          <w:bCs/>
          <w:spacing w:val="29"/>
          <w:sz w:val="28"/>
          <w:szCs w:val="28"/>
          <w:lang w:val="es-ES" w:eastAsia="es-ES"/>
        </w:rPr>
        <w:t>T</w:t>
      </w:r>
      <w:r w:rsidR="00B4305E">
        <w:rPr>
          <w:rStyle w:val="CharacterStyle5"/>
          <w:b/>
          <w:bCs/>
          <w:spacing w:val="29"/>
          <w:sz w:val="28"/>
          <w:szCs w:val="28"/>
          <w:lang w:val="es-ES" w:eastAsia="es-ES"/>
        </w:rPr>
        <w:t>.</w:t>
      </w:r>
      <w:r>
        <w:rPr>
          <w:rStyle w:val="CharacterStyle5"/>
          <w:b/>
          <w:bCs/>
          <w:spacing w:val="29"/>
          <w:sz w:val="28"/>
          <w:szCs w:val="28"/>
          <w:lang w:val="es-ES" w:eastAsia="es-ES"/>
        </w:rPr>
        <w:t>P</w:t>
      </w:r>
      <w:r w:rsidR="00B4305E">
        <w:rPr>
          <w:rStyle w:val="CharacterStyle5"/>
          <w:b/>
          <w:bCs/>
          <w:spacing w:val="29"/>
          <w:sz w:val="28"/>
          <w:szCs w:val="28"/>
          <w:lang w:val="es-ES" w:eastAsia="es-ES"/>
        </w:rPr>
        <w:t>.</w:t>
      </w:r>
      <w:r>
        <w:rPr>
          <w:rStyle w:val="CharacterStyle5"/>
          <w:b/>
          <w:bCs/>
          <w:spacing w:val="29"/>
          <w:sz w:val="28"/>
          <w:szCs w:val="28"/>
          <w:lang w:val="es-ES" w:eastAsia="es-ES"/>
        </w:rPr>
        <w:t>G</w:t>
      </w:r>
      <w:r w:rsidR="00B4305E">
        <w:rPr>
          <w:rStyle w:val="CharacterStyle5"/>
          <w:b/>
          <w:bCs/>
          <w:spacing w:val="29"/>
          <w:sz w:val="28"/>
          <w:szCs w:val="28"/>
          <w:lang w:val="es-ES" w:eastAsia="es-ES"/>
        </w:rPr>
        <w:t>.</w:t>
      </w:r>
      <w:r>
        <w:rPr>
          <w:rStyle w:val="CharacterStyle5"/>
          <w:b/>
          <w:bCs/>
          <w:spacing w:val="29"/>
          <w:sz w:val="28"/>
          <w:szCs w:val="28"/>
          <w:lang w:val="es-ES" w:eastAsia="es-ES"/>
        </w:rPr>
        <w:t>F</w:t>
      </w:r>
      <w:r w:rsidR="0079492A">
        <w:rPr>
          <w:rStyle w:val="CharacterStyle5"/>
          <w:b/>
          <w:bCs/>
          <w:spacing w:val="29"/>
          <w:sz w:val="28"/>
          <w:szCs w:val="28"/>
          <w:lang w:val="es-ES" w:eastAsia="es-ES"/>
        </w:rPr>
        <w:t>.</w:t>
      </w:r>
      <w:r>
        <w:rPr>
          <w:rStyle w:val="CharacterStyle5"/>
          <w:b/>
          <w:bCs/>
          <w:spacing w:val="29"/>
          <w:sz w:val="28"/>
          <w:szCs w:val="28"/>
          <w:lang w:val="es-ES" w:eastAsia="es-ES"/>
        </w:rPr>
        <w:t>W</w:t>
      </w:r>
      <w:r w:rsidR="0079492A">
        <w:rPr>
          <w:rStyle w:val="CharacterStyle5"/>
          <w:b/>
          <w:bCs/>
          <w:spacing w:val="29"/>
          <w:sz w:val="28"/>
          <w:szCs w:val="28"/>
          <w:lang w:val="es-ES" w:eastAsia="es-ES"/>
        </w:rPr>
        <w:t>.</w:t>
      </w:r>
      <w:r>
        <w:rPr>
          <w:rStyle w:val="CharacterStyle5"/>
          <w:b/>
          <w:bCs/>
          <w:spacing w:val="29"/>
          <w:sz w:val="28"/>
          <w:szCs w:val="28"/>
          <w:lang w:val="es-ES" w:eastAsia="es-ES"/>
        </w:rPr>
        <w:t>J</w:t>
      </w:r>
      <w:r w:rsidR="00B4305E">
        <w:rPr>
          <w:rStyle w:val="CharacterStyle5"/>
          <w:b/>
          <w:bCs/>
          <w:spacing w:val="29"/>
          <w:sz w:val="28"/>
          <w:szCs w:val="28"/>
          <w:lang w:val="es-ES" w:eastAsia="es-ES"/>
        </w:rPr>
        <w:t>.</w:t>
      </w:r>
      <w:r>
        <w:rPr>
          <w:rStyle w:val="CharacterStyle5"/>
          <w:b/>
          <w:bCs/>
          <w:spacing w:val="10"/>
          <w:sz w:val="28"/>
          <w:szCs w:val="28"/>
          <w:lang w:val="es-ES" w:eastAsia="es-ES"/>
        </w:rPr>
        <w:t>S</w:t>
      </w:r>
      <w:r w:rsidR="00B4305E">
        <w:rPr>
          <w:rStyle w:val="CharacterStyle5"/>
          <w:b/>
          <w:bCs/>
          <w:spacing w:val="10"/>
          <w:sz w:val="28"/>
          <w:szCs w:val="28"/>
          <w:lang w:val="es-ES" w:eastAsia="es-ES"/>
        </w:rPr>
        <w:t>.</w:t>
      </w:r>
      <w:r>
        <w:rPr>
          <w:rStyle w:val="CharacterStyle5"/>
          <w:b/>
          <w:bCs/>
          <w:spacing w:val="10"/>
          <w:sz w:val="28"/>
          <w:szCs w:val="28"/>
          <w:lang w:val="es-ES" w:eastAsia="es-ES"/>
        </w:rPr>
        <w:t>A</w:t>
      </w:r>
      <w:r w:rsidR="00B4305E">
        <w:rPr>
          <w:rStyle w:val="CharacterStyle5"/>
          <w:b/>
          <w:bCs/>
          <w:spacing w:val="10"/>
          <w:sz w:val="28"/>
          <w:szCs w:val="28"/>
          <w:lang w:val="es-ES" w:eastAsia="es-ES"/>
        </w:rPr>
        <w:t>.</w:t>
      </w:r>
      <w:r>
        <w:rPr>
          <w:rStyle w:val="CharacterStyle5"/>
          <w:b/>
          <w:bCs/>
          <w:spacing w:val="10"/>
          <w:sz w:val="28"/>
          <w:szCs w:val="28"/>
          <w:lang w:val="es-ES" w:eastAsia="es-ES"/>
        </w:rPr>
        <w:t xml:space="preserve">, </w:t>
      </w:r>
      <w:r>
        <w:rPr>
          <w:rStyle w:val="CharacterStyle5"/>
          <w:spacing w:val="10"/>
          <w:sz w:val="26"/>
          <w:szCs w:val="26"/>
          <w:lang w:val="es-ES" w:eastAsia="es-ES"/>
        </w:rPr>
        <w:t xml:space="preserve">cédula de persona jurídica número </w:t>
      </w:r>
      <w:r w:rsidR="0079492A">
        <w:rPr>
          <w:rStyle w:val="CharacterStyle5"/>
          <w:spacing w:val="10"/>
          <w:sz w:val="26"/>
          <w:szCs w:val="26"/>
          <w:lang w:val="es-ES" w:eastAsia="es-ES"/>
        </w:rPr>
        <w:t>…</w:t>
      </w:r>
      <w:r>
        <w:rPr>
          <w:rStyle w:val="CharacterStyle5"/>
          <w:spacing w:val="10"/>
          <w:sz w:val="26"/>
          <w:szCs w:val="26"/>
          <w:lang w:val="es-ES" w:eastAsia="es-ES"/>
        </w:rPr>
        <w:t xml:space="preserve">, </w:t>
      </w:r>
      <w:r>
        <w:rPr>
          <w:rStyle w:val="CharacterStyle5"/>
          <w:spacing w:val="5"/>
          <w:sz w:val="26"/>
          <w:szCs w:val="26"/>
          <w:lang w:val="es-ES" w:eastAsia="es-ES"/>
        </w:rPr>
        <w:t xml:space="preserve">y por </w:t>
      </w:r>
      <w:r>
        <w:rPr>
          <w:rStyle w:val="CharacterStyle5"/>
          <w:spacing w:val="5"/>
          <w:sz w:val="27"/>
          <w:szCs w:val="27"/>
          <w:lang w:val="es-ES" w:eastAsia="es-ES"/>
        </w:rPr>
        <w:t xml:space="preserve">las cuales objeta el Oficio DE-2012-930 de la Dirección Ejecutiva del </w:t>
      </w:r>
      <w:r>
        <w:rPr>
          <w:rStyle w:val="CharacterStyle5"/>
          <w:spacing w:val="1"/>
          <w:sz w:val="27"/>
          <w:szCs w:val="27"/>
          <w:lang w:val="es-ES" w:eastAsia="es-ES"/>
        </w:rPr>
        <w:t xml:space="preserve">Consejo de 'Transporte Público del 07 de Agosto del 2012, y, </w:t>
      </w:r>
      <w:r>
        <w:rPr>
          <w:rStyle w:val="CharacterStyle5"/>
          <w:i/>
          <w:iCs/>
          <w:spacing w:val="1"/>
          <w:w w:val="105"/>
          <w:sz w:val="27"/>
          <w:szCs w:val="27"/>
          <w:lang w:val="es-ES" w:eastAsia="es-ES"/>
        </w:rPr>
        <w:t xml:space="preserve">per se, </w:t>
      </w:r>
      <w:r>
        <w:rPr>
          <w:rStyle w:val="CharacterStyle5"/>
          <w:spacing w:val="1"/>
          <w:sz w:val="26"/>
          <w:szCs w:val="26"/>
          <w:lang w:val="es-ES" w:eastAsia="es-ES"/>
        </w:rPr>
        <w:t xml:space="preserve">por ser él </w:t>
      </w:r>
      <w:r>
        <w:rPr>
          <w:rStyle w:val="CharacterStyle5"/>
          <w:spacing w:val="6"/>
          <w:sz w:val="26"/>
          <w:szCs w:val="26"/>
          <w:lang w:val="es-ES" w:eastAsia="es-ES"/>
        </w:rPr>
        <w:t xml:space="preserve">mismo </w:t>
      </w:r>
      <w:r>
        <w:rPr>
          <w:rStyle w:val="CharacterStyle5"/>
          <w:spacing w:val="6"/>
          <w:sz w:val="27"/>
          <w:szCs w:val="27"/>
          <w:lang w:val="es-ES" w:eastAsia="es-ES"/>
        </w:rPr>
        <w:t xml:space="preserve">su "Fundamento", contra los Acuerdos Nos. 5.1.27 y 3.1 </w:t>
      </w:r>
      <w:r>
        <w:rPr>
          <w:rStyle w:val="CharacterStyle5"/>
          <w:spacing w:val="6"/>
          <w:sz w:val="26"/>
          <w:szCs w:val="26"/>
          <w:lang w:val="es-ES" w:eastAsia="es-ES"/>
        </w:rPr>
        <w:t>y 3.2, de las</w:t>
      </w:r>
    </w:p>
    <w:p w:rsidR="00BE503B" w:rsidRDefault="00BE503B">
      <w:pPr>
        <w:pStyle w:val="Style5"/>
        <w:kinsoku w:val="0"/>
        <w:autoSpaceDE/>
        <w:autoSpaceDN/>
        <w:adjustRightInd/>
        <w:spacing w:line="662" w:lineRule="auto"/>
        <w:jc w:val="right"/>
        <w:rPr>
          <w:rStyle w:val="CharacterStyle5"/>
          <w:rFonts w:ascii="Arial" w:hAnsi="Arial" w:cs="Arial"/>
          <w:b/>
          <w:bCs/>
          <w:i/>
          <w:iCs/>
          <w:sz w:val="6"/>
          <w:szCs w:val="6"/>
          <w:lang w:val="es-ES" w:eastAsia="es-ES"/>
        </w:rPr>
      </w:pPr>
      <w:r>
        <w:rPr>
          <w:rStyle w:val="CharacterStyle5"/>
          <w:rFonts w:ascii="Arial" w:hAnsi="Arial" w:cs="Arial"/>
          <w:b/>
          <w:bCs/>
          <w:i/>
          <w:iCs/>
          <w:sz w:val="6"/>
          <w:szCs w:val="6"/>
          <w:lang w:val="es-ES" w:eastAsia="es-ES"/>
        </w:rPr>
        <w:t>„</w:t>
      </w:r>
    </w:p>
    <w:p w:rsidR="0079492A" w:rsidRDefault="0079492A">
      <w:pPr>
        <w:pStyle w:val="Style13"/>
        <w:kinsoku w:val="0"/>
        <w:autoSpaceDE/>
        <w:autoSpaceDN/>
        <w:spacing w:line="283" w:lineRule="auto"/>
        <w:rPr>
          <w:rStyle w:val="CharacterStyle7"/>
          <w:spacing w:val="13"/>
          <w:lang w:val="es-ES" w:eastAsia="es-ES"/>
        </w:rPr>
      </w:pPr>
    </w:p>
    <w:p w:rsidR="00BE503B" w:rsidRDefault="00BE503B">
      <w:pPr>
        <w:pStyle w:val="Style13"/>
        <w:kinsoku w:val="0"/>
        <w:autoSpaceDE/>
        <w:autoSpaceDN/>
        <w:spacing w:line="283" w:lineRule="auto"/>
        <w:rPr>
          <w:rStyle w:val="CharacterStyle7"/>
          <w:spacing w:val="4"/>
          <w:lang w:val="es-ES" w:eastAsia="es-ES"/>
        </w:rPr>
      </w:pPr>
      <w:r>
        <w:rPr>
          <w:rStyle w:val="CharacterStyle7"/>
          <w:spacing w:val="13"/>
          <w:lang w:val="es-ES" w:eastAsia="es-ES"/>
        </w:rPr>
        <w:t xml:space="preserve">Sesiones Nos. 34-2012 </w:t>
      </w:r>
      <w:r>
        <w:rPr>
          <w:rStyle w:val="CharacterStyle7"/>
          <w:i/>
          <w:iCs/>
          <w:spacing w:val="13"/>
          <w:w w:val="105"/>
          <w:sz w:val="28"/>
          <w:szCs w:val="28"/>
          <w:lang w:val="es-ES" w:eastAsia="es-ES"/>
        </w:rPr>
        <w:t xml:space="preserve">(Ordinaria) </w:t>
      </w:r>
      <w:r>
        <w:rPr>
          <w:rStyle w:val="CharacterStyle7"/>
          <w:spacing w:val="13"/>
          <w:lang w:val="es-ES" w:eastAsia="es-ES"/>
        </w:rPr>
        <w:t xml:space="preserve">del 07 de Junio del 2012, 42-2012 </w:t>
      </w:r>
      <w:r>
        <w:rPr>
          <w:rStyle w:val="CharacterStyle7"/>
          <w:i/>
          <w:iCs/>
          <w:spacing w:val="3"/>
          <w:w w:val="105"/>
          <w:sz w:val="28"/>
          <w:szCs w:val="28"/>
          <w:lang w:val="es-ES" w:eastAsia="es-ES"/>
        </w:rPr>
        <w:t xml:space="preserve">(Ordinaria) </w:t>
      </w:r>
      <w:r>
        <w:rPr>
          <w:rStyle w:val="CharacterStyle7"/>
          <w:spacing w:val="3"/>
          <w:lang w:val="es-ES" w:eastAsia="es-ES"/>
        </w:rPr>
        <w:t xml:space="preserve">del 2 de Julio del 2012 y 44-2012 del 11 de Julio del 2012, de la </w:t>
      </w:r>
      <w:r>
        <w:rPr>
          <w:rStyle w:val="CharacterStyle7"/>
          <w:spacing w:val="6"/>
          <w:lang w:val="es-ES" w:eastAsia="es-ES"/>
        </w:rPr>
        <w:t xml:space="preserve">Junta Directiva del Consejo de Transporte Público, Actos por los cuales se </w:t>
      </w:r>
      <w:r>
        <w:rPr>
          <w:rStyle w:val="CharacterStyle7"/>
          <w:spacing w:val="14"/>
          <w:lang w:val="es-ES" w:eastAsia="es-ES"/>
        </w:rPr>
        <w:t xml:space="preserve">Rechaza la Solicitud de Asignación de Permisos para la Operación del </w:t>
      </w:r>
      <w:r>
        <w:rPr>
          <w:rStyle w:val="CharacterStyle7"/>
          <w:spacing w:val="2"/>
          <w:lang w:val="es-ES" w:eastAsia="es-ES"/>
        </w:rPr>
        <w:t xml:space="preserve">Servicio Público del Transporte Especial de Personas </w:t>
      </w:r>
      <w:r>
        <w:rPr>
          <w:rStyle w:val="CharacterStyle7"/>
          <w:i/>
          <w:iCs/>
          <w:spacing w:val="2"/>
          <w:w w:val="105"/>
          <w:sz w:val="28"/>
          <w:szCs w:val="28"/>
          <w:lang w:val="es-ES" w:eastAsia="es-ES"/>
        </w:rPr>
        <w:t xml:space="preserve">(SEETAX1), </w:t>
      </w:r>
      <w:r>
        <w:rPr>
          <w:rStyle w:val="CharacterStyle7"/>
          <w:spacing w:val="2"/>
          <w:lang w:val="es-ES" w:eastAsia="es-ES"/>
        </w:rPr>
        <w:t xml:space="preserve">que fuera </w:t>
      </w:r>
      <w:r>
        <w:rPr>
          <w:rStyle w:val="CharacterStyle7"/>
          <w:spacing w:val="4"/>
          <w:lang w:val="es-ES" w:eastAsia="es-ES"/>
        </w:rPr>
        <w:t>presentada por la firma Recurrente.-</w:t>
      </w:r>
    </w:p>
    <w:p w:rsidR="00BE503B" w:rsidRDefault="00BE503B">
      <w:pPr>
        <w:pStyle w:val="Style13"/>
        <w:numPr>
          <w:ilvl w:val="0"/>
          <w:numId w:val="9"/>
        </w:numPr>
        <w:tabs>
          <w:tab w:val="clear" w:pos="720"/>
          <w:tab w:val="num" w:pos="792"/>
        </w:tabs>
        <w:kinsoku w:val="0"/>
        <w:autoSpaceDE/>
        <w:autoSpaceDN/>
        <w:spacing w:before="180" w:line="290" w:lineRule="auto"/>
        <w:rPr>
          <w:rStyle w:val="CharacterStyle7"/>
          <w:spacing w:val="4"/>
          <w:lang w:val="es-ES" w:eastAsia="es-ES"/>
        </w:rPr>
      </w:pPr>
      <w:r>
        <w:rPr>
          <w:rStyle w:val="CharacterStyle7"/>
          <w:spacing w:val="2"/>
          <w:lang w:val="es-ES" w:eastAsia="es-ES"/>
        </w:rPr>
        <w:t xml:space="preserve">Conforme las determinaciones del numeral 22, inciso c), de la Ley No. 7969, se Da por Agotada la Vía Administrativa, toda vez que contra este acto </w:t>
      </w:r>
      <w:r>
        <w:rPr>
          <w:rStyle w:val="CharacterStyle7"/>
          <w:spacing w:val="4"/>
          <w:lang w:val="es-ES" w:eastAsia="es-ES"/>
        </w:rPr>
        <w:t>resolutorio no procede recurso alguno.</w:t>
      </w:r>
    </w:p>
    <w:p w:rsidR="00BE503B" w:rsidRDefault="00BE503B">
      <w:pPr>
        <w:pStyle w:val="Style13"/>
        <w:numPr>
          <w:ilvl w:val="0"/>
          <w:numId w:val="10"/>
        </w:numPr>
        <w:tabs>
          <w:tab w:val="clear" w:pos="720"/>
          <w:tab w:val="num" w:pos="792"/>
        </w:tabs>
        <w:kinsoku w:val="0"/>
        <w:autoSpaceDE/>
        <w:autoSpaceDN/>
        <w:spacing w:before="216" w:line="288" w:lineRule="auto"/>
        <w:rPr>
          <w:rStyle w:val="CharacterStyle7"/>
          <w:spacing w:val="2"/>
          <w:lang w:val="es-ES" w:eastAsia="es-ES"/>
        </w:rPr>
      </w:pPr>
      <w:r>
        <w:rPr>
          <w:rStyle w:val="CharacterStyle7"/>
          <w:spacing w:val="5"/>
          <w:lang w:val="es-ES" w:eastAsia="es-ES"/>
        </w:rPr>
        <w:t xml:space="preserve">Según las disposiciones del Artículo 16 de la Ley No. 7969, rectora en </w:t>
      </w:r>
      <w:r>
        <w:rPr>
          <w:rStyle w:val="CharacterStyle7"/>
          <w:spacing w:val="9"/>
          <w:lang w:val="es-ES" w:eastAsia="es-ES"/>
        </w:rPr>
        <w:t xml:space="preserve">la materia, se recuerda que los fallos de este Tribunal son de acatamiento </w:t>
      </w:r>
      <w:r>
        <w:rPr>
          <w:rStyle w:val="CharacterStyle7"/>
          <w:spacing w:val="2"/>
          <w:lang w:val="es-ES" w:eastAsia="es-ES"/>
        </w:rPr>
        <w:t>inmediato, estricto y obligatorio.</w:t>
      </w:r>
    </w:p>
    <w:p w:rsidR="00BE503B" w:rsidRPr="00CB4376" w:rsidRDefault="00BE503B" w:rsidP="00CB4376">
      <w:pPr>
        <w:pStyle w:val="Style5"/>
        <w:numPr>
          <w:ilvl w:val="0"/>
          <w:numId w:val="10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180" w:line="660" w:lineRule="auto"/>
        <w:ind w:right="4536"/>
        <w:rPr>
          <w:rStyle w:val="CharacterStyle5"/>
          <w:rFonts w:ascii="Bookman Old Style" w:hAnsi="Bookman Old Style" w:cs="Bookman Old Style"/>
          <w:w w:val="105"/>
          <w:sz w:val="21"/>
          <w:szCs w:val="21"/>
          <w:lang w:val="es-ES" w:eastAsia="es-ES"/>
        </w:rPr>
      </w:pPr>
      <w:r>
        <w:rPr>
          <w:rStyle w:val="CharacterStyle5"/>
          <w:spacing w:val="-2"/>
          <w:sz w:val="27"/>
          <w:szCs w:val="27"/>
          <w:lang w:val="es-ES" w:eastAsia="es-ES"/>
        </w:rPr>
        <w:t xml:space="preserve">Rige a partir de su Notificación. </w:t>
      </w:r>
      <w:r>
        <w:rPr>
          <w:rStyle w:val="CharacterStyle5"/>
          <w:b/>
          <w:bCs/>
          <w:sz w:val="27"/>
          <w:szCs w:val="27"/>
          <w:lang w:val="es-ES" w:eastAsia="es-ES"/>
        </w:rPr>
        <w:t>NOTIFIQUESE.</w:t>
      </w:r>
    </w:p>
    <w:p w:rsidR="00CB4376" w:rsidRDefault="00CB4376" w:rsidP="00CB4376">
      <w:pPr>
        <w:pStyle w:val="Style5"/>
        <w:kinsoku w:val="0"/>
        <w:autoSpaceDE/>
        <w:autoSpaceDN/>
        <w:adjustRightInd/>
        <w:spacing w:before="180" w:line="660" w:lineRule="auto"/>
        <w:ind w:left="72" w:right="4536"/>
        <w:rPr>
          <w:rStyle w:val="CharacterStyle5"/>
          <w:b/>
          <w:bCs/>
          <w:sz w:val="27"/>
          <w:szCs w:val="27"/>
          <w:lang w:val="es-ES" w:eastAsia="es-ES"/>
        </w:rPr>
      </w:pPr>
    </w:p>
    <w:p w:rsidR="00CB4376" w:rsidRPr="00CB4376" w:rsidRDefault="00CB4376" w:rsidP="00CB4376">
      <w:pPr>
        <w:pStyle w:val="Style4"/>
        <w:kinsoku w:val="0"/>
        <w:autoSpaceDE/>
        <w:autoSpaceDN/>
        <w:spacing w:before="252" w:after="180"/>
        <w:jc w:val="center"/>
        <w:rPr>
          <w:rStyle w:val="CharacterStyle4"/>
          <w:rFonts w:ascii="Verdana" w:hAnsi="Verdana" w:cs="Verdana"/>
          <w:b w:val="0"/>
          <w:bCs w:val="0"/>
          <w:sz w:val="21"/>
          <w:szCs w:val="21"/>
          <w:lang w:val="es-ES" w:eastAsia="es-ES"/>
        </w:rPr>
      </w:pPr>
      <w:r w:rsidRPr="00CB4376">
        <w:rPr>
          <w:rStyle w:val="CharacterStyle4"/>
          <w:rFonts w:ascii="Verdana" w:hAnsi="Verdana" w:cs="Verdana"/>
          <w:b w:val="0"/>
          <w:bCs w:val="0"/>
          <w:sz w:val="21"/>
          <w:szCs w:val="21"/>
          <w:lang w:val="es-ES" w:eastAsia="es-ES"/>
        </w:rPr>
        <w:t>Lic. Carlos Miguel Portuguez Méndez</w:t>
      </w:r>
    </w:p>
    <w:p w:rsidR="00CB4376" w:rsidRPr="00644A94" w:rsidRDefault="00CB4376" w:rsidP="00CB4376">
      <w:pPr>
        <w:pStyle w:val="Style4"/>
        <w:kinsoku w:val="0"/>
        <w:autoSpaceDE/>
        <w:autoSpaceDN/>
        <w:spacing w:before="252" w:after="180"/>
        <w:jc w:val="center"/>
        <w:rPr>
          <w:rStyle w:val="CharacterStyle4"/>
          <w:rFonts w:ascii="Verdana" w:hAnsi="Verdana" w:cs="Verdana"/>
          <w:bCs w:val="0"/>
          <w:sz w:val="21"/>
          <w:szCs w:val="21"/>
          <w:lang w:val="es-ES" w:eastAsia="es-ES"/>
        </w:rPr>
      </w:pPr>
      <w:r w:rsidRPr="00644A94">
        <w:rPr>
          <w:rStyle w:val="CharacterStyle4"/>
          <w:rFonts w:ascii="Verdana" w:hAnsi="Verdana" w:cs="Verdana"/>
          <w:bCs w:val="0"/>
          <w:sz w:val="21"/>
          <w:szCs w:val="21"/>
          <w:lang w:val="es-ES" w:eastAsia="es-ES"/>
        </w:rPr>
        <w:t>PRESIDENTE</w:t>
      </w:r>
    </w:p>
    <w:p w:rsidR="00CB4376" w:rsidRDefault="00CB4376" w:rsidP="00CB4376">
      <w:pPr>
        <w:pStyle w:val="Style4"/>
        <w:kinsoku w:val="0"/>
        <w:autoSpaceDE/>
        <w:autoSpaceDN/>
        <w:spacing w:before="252" w:after="180"/>
        <w:jc w:val="center"/>
        <w:rPr>
          <w:rStyle w:val="CharacterStyle4"/>
          <w:rFonts w:ascii="Verdana" w:hAnsi="Verdana" w:cs="Verdana"/>
          <w:b w:val="0"/>
          <w:bCs w:val="0"/>
          <w:sz w:val="21"/>
          <w:szCs w:val="21"/>
          <w:lang w:val="es-ES" w:eastAsia="es-ES"/>
        </w:rPr>
      </w:pPr>
    </w:p>
    <w:p w:rsidR="00CB4376" w:rsidRPr="00CB4376" w:rsidRDefault="00CB4376" w:rsidP="00CB4376">
      <w:pPr>
        <w:pStyle w:val="Style4"/>
        <w:kinsoku w:val="0"/>
        <w:autoSpaceDE/>
        <w:autoSpaceDN/>
        <w:spacing w:before="252" w:after="180"/>
        <w:rPr>
          <w:rStyle w:val="CharacterStyle4"/>
          <w:rFonts w:ascii="Verdana" w:hAnsi="Verdana" w:cs="Verdana"/>
          <w:b w:val="0"/>
          <w:bCs w:val="0"/>
          <w:sz w:val="21"/>
          <w:szCs w:val="21"/>
          <w:lang w:val="es-ES" w:eastAsia="es-ES"/>
        </w:rPr>
      </w:pPr>
    </w:p>
    <w:p w:rsidR="00CB4376" w:rsidRPr="00CB4376" w:rsidRDefault="00CB4376" w:rsidP="00CB4376">
      <w:pPr>
        <w:pStyle w:val="Style4"/>
        <w:kinsoku w:val="0"/>
        <w:autoSpaceDE/>
        <w:autoSpaceDN/>
        <w:spacing w:before="252" w:after="180"/>
        <w:rPr>
          <w:rStyle w:val="CharacterStyle4"/>
          <w:rFonts w:ascii="Verdana" w:hAnsi="Verdana" w:cs="Verdana"/>
          <w:b w:val="0"/>
          <w:bCs w:val="0"/>
          <w:sz w:val="21"/>
          <w:szCs w:val="21"/>
          <w:lang w:val="es-ES" w:eastAsia="es-ES"/>
        </w:rPr>
      </w:pPr>
      <w:r w:rsidRPr="00CB4376">
        <w:rPr>
          <w:rStyle w:val="CharacterStyle4"/>
          <w:rFonts w:ascii="Verdana" w:hAnsi="Verdana" w:cs="Verdana"/>
          <w:b w:val="0"/>
          <w:bCs w:val="0"/>
          <w:sz w:val="21"/>
          <w:szCs w:val="21"/>
          <w:lang w:val="es-ES" w:eastAsia="es-ES"/>
        </w:rPr>
        <w:t>Licda. Marta Luz Pérez Peláez</w:t>
      </w:r>
      <w:r w:rsidRPr="00CB4376">
        <w:rPr>
          <w:rStyle w:val="CharacterStyle4"/>
          <w:rFonts w:ascii="Verdana" w:hAnsi="Verdana" w:cs="Verdana"/>
          <w:b w:val="0"/>
          <w:bCs w:val="0"/>
          <w:sz w:val="21"/>
          <w:szCs w:val="21"/>
          <w:lang w:val="es-ES" w:eastAsia="es-ES"/>
        </w:rPr>
        <w:tab/>
      </w:r>
      <w:r w:rsidRPr="00CB4376">
        <w:rPr>
          <w:rStyle w:val="CharacterStyle4"/>
          <w:rFonts w:ascii="Verdana" w:hAnsi="Verdana" w:cs="Verdana"/>
          <w:b w:val="0"/>
          <w:bCs w:val="0"/>
          <w:sz w:val="21"/>
          <w:szCs w:val="21"/>
          <w:lang w:val="es-ES" w:eastAsia="es-ES"/>
        </w:rPr>
        <w:tab/>
        <w:t>Lic. Mario Quesada Aguirre</w:t>
      </w:r>
    </w:p>
    <w:p w:rsidR="00CB4376" w:rsidRPr="00547C55" w:rsidRDefault="00CB4376" w:rsidP="00CB4376">
      <w:pPr>
        <w:pStyle w:val="Style4"/>
        <w:kinsoku w:val="0"/>
        <w:autoSpaceDE/>
        <w:autoSpaceDN/>
        <w:spacing w:before="252" w:after="180"/>
        <w:rPr>
          <w:rStyle w:val="CharacterStyle4"/>
          <w:rFonts w:ascii="Verdana" w:hAnsi="Verdana" w:cs="Verdana"/>
          <w:b w:val="0"/>
          <w:bCs w:val="0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 w:val="0"/>
          <w:bCs w:val="0"/>
          <w:sz w:val="21"/>
          <w:szCs w:val="21"/>
          <w:lang w:val="es-ES" w:eastAsia="es-ES"/>
        </w:rPr>
        <w:t xml:space="preserve">                     </w:t>
      </w:r>
      <w:r>
        <w:rPr>
          <w:rFonts w:ascii="Arial" w:hAnsi="Arial" w:cs="Arial"/>
          <w:b/>
          <w:bCs/>
          <w:spacing w:val="4"/>
          <w:lang w:val="es-ES" w:eastAsia="es-ES"/>
        </w:rPr>
        <w:t xml:space="preserve">Juez </w:t>
      </w:r>
      <w:r>
        <w:rPr>
          <w:rFonts w:ascii="Arial" w:hAnsi="Arial" w:cs="Arial"/>
          <w:b/>
          <w:bCs/>
          <w:spacing w:val="4"/>
          <w:lang w:val="es-ES" w:eastAsia="es-ES"/>
        </w:rPr>
        <w:tab/>
      </w:r>
      <w:r>
        <w:rPr>
          <w:rFonts w:ascii="Arial" w:hAnsi="Arial" w:cs="Arial"/>
          <w:b/>
          <w:bCs/>
          <w:spacing w:val="4"/>
          <w:lang w:val="es-ES" w:eastAsia="es-ES"/>
        </w:rPr>
        <w:tab/>
      </w:r>
      <w:r>
        <w:rPr>
          <w:rFonts w:ascii="Arial" w:hAnsi="Arial" w:cs="Arial"/>
          <w:b/>
          <w:bCs/>
          <w:spacing w:val="4"/>
          <w:lang w:val="es-ES" w:eastAsia="es-ES"/>
        </w:rPr>
        <w:tab/>
      </w:r>
      <w:r>
        <w:rPr>
          <w:rFonts w:ascii="Arial" w:hAnsi="Arial" w:cs="Arial"/>
          <w:b/>
          <w:bCs/>
          <w:spacing w:val="4"/>
          <w:lang w:val="es-ES" w:eastAsia="es-ES"/>
        </w:rPr>
        <w:tab/>
        <w:t xml:space="preserve">         Juez</w:t>
      </w:r>
    </w:p>
    <w:p w:rsidR="00CB4376" w:rsidRDefault="00CB4376" w:rsidP="00CB4376">
      <w:pPr>
        <w:pStyle w:val="Style5"/>
        <w:kinsoku w:val="0"/>
        <w:autoSpaceDE/>
        <w:autoSpaceDN/>
        <w:adjustRightInd/>
        <w:spacing w:before="180" w:line="660" w:lineRule="auto"/>
        <w:ind w:left="72" w:right="4536"/>
        <w:rPr>
          <w:rStyle w:val="CharacterStyle5"/>
          <w:rFonts w:ascii="Bookman Old Style" w:hAnsi="Bookman Old Style" w:cs="Bookman Old Style"/>
          <w:w w:val="105"/>
          <w:sz w:val="21"/>
          <w:szCs w:val="21"/>
          <w:lang w:val="es-ES" w:eastAsia="es-ES"/>
        </w:rPr>
      </w:pPr>
    </w:p>
    <w:sectPr w:rsidR="00CB4376">
      <w:pgSz w:w="12120" w:h="15840"/>
      <w:pgMar w:top="1526" w:right="1078" w:bottom="779" w:left="165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9506"/>
    <w:multiLevelType w:val="singleLevel"/>
    <w:tmpl w:val="50111EF0"/>
    <w:lvl w:ilvl="0">
      <w:start w:val="1"/>
      <w:numFmt w:val="upperRoman"/>
      <w:lvlText w:val="%1.-"/>
      <w:lvlJc w:val="left"/>
      <w:pPr>
        <w:tabs>
          <w:tab w:val="num" w:pos="792"/>
        </w:tabs>
        <w:ind w:left="72" w:firstLine="72"/>
      </w:pPr>
      <w:rPr>
        <w:b/>
        <w:bCs/>
        <w:snapToGrid/>
        <w:spacing w:val="1"/>
        <w:sz w:val="26"/>
        <w:szCs w:val="26"/>
      </w:rPr>
    </w:lvl>
  </w:abstractNum>
  <w:abstractNum w:abstractNumId="1">
    <w:nsid w:val="034784C0"/>
    <w:multiLevelType w:val="singleLevel"/>
    <w:tmpl w:val="07C4AAEE"/>
    <w:lvl w:ilvl="0">
      <w:start w:val="2"/>
      <w:numFmt w:val="decimal"/>
      <w:lvlText w:val="%1.-"/>
      <w:lvlJc w:val="left"/>
      <w:pPr>
        <w:tabs>
          <w:tab w:val="num" w:pos="720"/>
        </w:tabs>
        <w:ind w:left="72" w:firstLine="72"/>
      </w:pPr>
      <w:rPr>
        <w:snapToGrid/>
        <w:spacing w:val="3"/>
        <w:sz w:val="26"/>
        <w:szCs w:val="26"/>
      </w:rPr>
    </w:lvl>
  </w:abstractNum>
  <w:abstractNum w:abstractNumId="2">
    <w:nsid w:val="0512C0C7"/>
    <w:multiLevelType w:val="singleLevel"/>
    <w:tmpl w:val="6A39D14F"/>
    <w:lvl w:ilvl="0">
      <w:start w:val="3"/>
      <w:numFmt w:val="upperRoman"/>
      <w:lvlText w:val="%1.-"/>
      <w:lvlJc w:val="left"/>
      <w:pPr>
        <w:tabs>
          <w:tab w:val="num" w:pos="720"/>
        </w:tabs>
        <w:ind w:left="72"/>
      </w:pPr>
      <w:rPr>
        <w:snapToGrid/>
        <w:spacing w:val="30"/>
        <w:sz w:val="26"/>
        <w:szCs w:val="26"/>
      </w:rPr>
    </w:lvl>
  </w:abstractNum>
  <w:abstractNum w:abstractNumId="3">
    <w:nsid w:val="063177FD"/>
    <w:multiLevelType w:val="singleLevel"/>
    <w:tmpl w:val="5F0F9F7E"/>
    <w:lvl w:ilvl="0">
      <w:start w:val="2"/>
      <w:numFmt w:val="decimal"/>
      <w:lvlText w:val="%1.-"/>
      <w:lvlJc w:val="left"/>
      <w:pPr>
        <w:tabs>
          <w:tab w:val="num" w:pos="720"/>
        </w:tabs>
        <w:ind w:firstLine="72"/>
      </w:pPr>
      <w:rPr>
        <w:snapToGrid/>
        <w:spacing w:val="2"/>
        <w:sz w:val="27"/>
        <w:szCs w:val="27"/>
      </w:rPr>
    </w:lvl>
  </w:abstractNum>
  <w:abstractNum w:abstractNumId="4">
    <w:nsid w:val="06809002"/>
    <w:multiLevelType w:val="singleLevel"/>
    <w:tmpl w:val="45051ED5"/>
    <w:lvl w:ilvl="0">
      <w:start w:val="3"/>
      <w:numFmt w:val="lowerLetter"/>
      <w:lvlText w:val="%1.-"/>
      <w:lvlJc w:val="left"/>
      <w:pPr>
        <w:tabs>
          <w:tab w:val="num" w:pos="792"/>
        </w:tabs>
        <w:ind w:left="72" w:firstLine="72"/>
      </w:pPr>
      <w:rPr>
        <w:snapToGrid/>
        <w:spacing w:val="-1"/>
        <w:sz w:val="26"/>
        <w:szCs w:val="26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left="72" w:firstLine="72"/>
        </w:pPr>
        <w:rPr>
          <w:snapToGrid/>
          <w:spacing w:val="-1"/>
          <w:sz w:val="26"/>
          <w:szCs w:val="26"/>
        </w:rPr>
      </w:lvl>
    </w:lvlOverride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792"/>
          </w:tabs>
          <w:ind w:left="72" w:firstLine="72"/>
        </w:pPr>
        <w:rPr>
          <w:b/>
          <w:bCs/>
          <w:snapToGrid/>
          <w:spacing w:val="18"/>
          <w:sz w:val="26"/>
          <w:szCs w:val="26"/>
        </w:rPr>
      </w:lvl>
    </w:lvlOverride>
  </w:num>
  <w:num w:numId="5">
    <w:abstractNumId w:val="4"/>
  </w:num>
  <w:num w:numId="6">
    <w:abstractNumId w:val="4"/>
    <w:lvlOverride w:ilvl="0">
      <w:lvl w:ilvl="0">
        <w:numFmt w:val="lowerLetter"/>
        <w:lvlText w:val="%1.-"/>
        <w:lvlJc w:val="left"/>
        <w:pPr>
          <w:tabs>
            <w:tab w:val="num" w:pos="792"/>
          </w:tabs>
          <w:ind w:left="72" w:firstLine="72"/>
        </w:pPr>
        <w:rPr>
          <w:snapToGrid/>
          <w:spacing w:val="-1"/>
          <w:sz w:val="26"/>
          <w:szCs w:val="26"/>
        </w:rPr>
      </w:lvl>
    </w:lvlOverride>
  </w:num>
  <w:num w:numId="7">
    <w:abstractNumId w:val="2"/>
  </w:num>
  <w:num w:numId="8">
    <w:abstractNumId w:val="2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"/>
        </w:pPr>
        <w:rPr>
          <w:snapToGrid/>
          <w:spacing w:val="26"/>
          <w:sz w:val="26"/>
          <w:szCs w:val="26"/>
        </w:rPr>
      </w:lvl>
    </w:lvlOverride>
  </w:num>
  <w:num w:numId="9">
    <w:abstractNumId w:val="3"/>
  </w:num>
  <w:num w:numId="10">
    <w:abstractNumId w:val="3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firstLine="72"/>
        </w:pPr>
        <w:rPr>
          <w:snapToGrid/>
          <w:spacing w:val="5"/>
          <w:sz w:val="27"/>
          <w:szCs w:val="27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FD18F9"/>
    <w:rsid w:val="0079492A"/>
    <w:rsid w:val="007E3FD5"/>
    <w:rsid w:val="008D496C"/>
    <w:rsid w:val="00921577"/>
    <w:rsid w:val="00B4305E"/>
    <w:rsid w:val="00BE503B"/>
    <w:rsid w:val="00CB4376"/>
    <w:rsid w:val="00FD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576" w:line="290" w:lineRule="auto"/>
      <w:ind w:left="72" w:right="144"/>
      <w:jc w:val="both"/>
    </w:pPr>
    <w:rPr>
      <w:sz w:val="25"/>
      <w:szCs w:val="25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after="36" w:line="278" w:lineRule="auto"/>
      <w:jc w:val="center"/>
    </w:pPr>
    <w:rPr>
      <w:sz w:val="25"/>
      <w:szCs w:val="25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756" w:line="278" w:lineRule="auto"/>
      <w:ind w:left="72" w:right="144" w:firstLine="72"/>
      <w:jc w:val="both"/>
    </w:pPr>
    <w:rPr>
      <w:sz w:val="26"/>
      <w:szCs w:val="26"/>
    </w:r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before="504" w:line="204" w:lineRule="auto"/>
      <w:jc w:val="center"/>
    </w:pPr>
    <w:rPr>
      <w:sz w:val="27"/>
      <w:szCs w:val="27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line="278" w:lineRule="auto"/>
      <w:jc w:val="both"/>
    </w:pPr>
    <w:rPr>
      <w:i/>
      <w:iCs/>
      <w:sz w:val="26"/>
      <w:szCs w:val="26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line="280" w:lineRule="auto"/>
      <w:ind w:left="72" w:right="144"/>
      <w:jc w:val="both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324" w:line="278" w:lineRule="auto"/>
      <w:ind w:left="648" w:right="720" w:firstLine="72"/>
      <w:jc w:val="both"/>
    </w:pPr>
    <w:rPr>
      <w:i/>
      <w:iCs/>
      <w:sz w:val="26"/>
      <w:szCs w:val="26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spacing w:line="280" w:lineRule="auto"/>
      <w:jc w:val="both"/>
    </w:pPr>
    <w:rPr>
      <w:sz w:val="27"/>
      <w:szCs w:val="27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line="278" w:lineRule="auto"/>
      <w:ind w:left="504" w:right="648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16"/>
      <w:ind w:left="72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252" w:line="280" w:lineRule="auto"/>
      <w:ind w:right="504"/>
      <w:jc w:val="both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5"/>
      <w:szCs w:val="25"/>
    </w:rPr>
  </w:style>
  <w:style w:type="character" w:customStyle="1" w:styleId="CharacterStyle3">
    <w:name w:val="Character Style 3"/>
    <w:uiPriority w:val="99"/>
    <w:rPr>
      <w:sz w:val="26"/>
      <w:szCs w:val="26"/>
    </w:rPr>
  </w:style>
  <w:style w:type="character" w:customStyle="1" w:styleId="CharacterStyle5">
    <w:name w:val="Character Style 5"/>
    <w:uiPriority w:val="99"/>
    <w:rPr>
      <w:sz w:val="20"/>
      <w:szCs w:val="20"/>
    </w:rPr>
  </w:style>
  <w:style w:type="character" w:customStyle="1" w:styleId="CharacterStyle7">
    <w:name w:val="Character Style 7"/>
    <w:uiPriority w:val="99"/>
    <w:rPr>
      <w:sz w:val="27"/>
      <w:szCs w:val="27"/>
    </w:rPr>
  </w:style>
  <w:style w:type="character" w:customStyle="1" w:styleId="CharacterStyle6">
    <w:name w:val="Character Style 6"/>
    <w:uiPriority w:val="99"/>
    <w:rPr>
      <w:i/>
      <w:iCs/>
      <w:sz w:val="26"/>
      <w:szCs w:val="26"/>
    </w:rPr>
  </w:style>
  <w:style w:type="character" w:customStyle="1" w:styleId="CharacterStyle8">
    <w:name w:val="Character Style 8"/>
    <w:uiPriority w:val="99"/>
    <w:rPr>
      <w:sz w:val="20"/>
      <w:szCs w:val="20"/>
    </w:rPr>
  </w:style>
  <w:style w:type="character" w:customStyle="1" w:styleId="CharacterStyle4">
    <w:name w:val="Character Style 4"/>
    <w:uiPriority w:val="99"/>
    <w:rsid w:val="00CB4376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2BA37-0D60-49BF-8357-0273F11F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3527</Words>
  <Characters>19404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2014-11-10T18:38:00Z</dcterms:created>
  <dcterms:modified xsi:type="dcterms:W3CDTF">2014-11-10T18:38:00Z</dcterms:modified>
</cp:coreProperties>
</file>