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EE" w:rsidRDefault="004726EE">
      <w:pPr>
        <w:pStyle w:val="Style1"/>
        <w:kinsoku w:val="0"/>
        <w:autoSpaceDE/>
        <w:autoSpaceDN/>
        <w:adjustRightInd/>
        <w:spacing w:before="864" w:line="204" w:lineRule="auto"/>
        <w:ind w:left="2448"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>RESOLUCION No. TAT-2207-2013</w:t>
      </w:r>
    </w:p>
    <w:p w:rsidR="004726EE" w:rsidRDefault="004726EE">
      <w:pPr>
        <w:pStyle w:val="Style1"/>
        <w:tabs>
          <w:tab w:val="right" w:leader="hyphen" w:pos="7368"/>
        </w:tabs>
        <w:kinsoku w:val="0"/>
        <w:autoSpaceDE/>
        <w:autoSpaceDN/>
        <w:adjustRightInd/>
        <w:spacing w:before="612"/>
        <w:ind w:right="72"/>
        <w:rPr>
          <w:sz w:val="25"/>
          <w:szCs w:val="25"/>
          <w:lang w:val="es-ES" w:eastAsia="es-ES"/>
        </w:rPr>
      </w:pPr>
      <w:r>
        <w:rPr>
          <w:b/>
          <w:bCs/>
          <w:spacing w:val="5"/>
          <w:sz w:val="26"/>
          <w:szCs w:val="26"/>
          <w:lang w:val="es-ES" w:eastAsia="es-ES"/>
        </w:rPr>
        <w:t xml:space="preserve">TRIBUNAL ADMINISTRATIVO DE TRANSPORTE.- </w:t>
      </w:r>
      <w:r>
        <w:rPr>
          <w:spacing w:val="5"/>
          <w:sz w:val="25"/>
          <w:szCs w:val="25"/>
          <w:lang w:val="es-ES" w:eastAsia="es-ES"/>
        </w:rPr>
        <w:t>San José, a las Doce horas del Treinta y Uno de Octubre del Dos Mil Trece.</w:t>
      </w:r>
      <w:r>
        <w:rPr>
          <w:spacing w:val="5"/>
          <w:sz w:val="25"/>
          <w:szCs w:val="25"/>
          <w:lang w:val="es-ES" w:eastAsia="es-ES"/>
        </w:rPr>
        <w:tab/>
      </w:r>
    </w:p>
    <w:p w:rsidR="004726EE" w:rsidRDefault="004726EE">
      <w:pPr>
        <w:pStyle w:val="Style1"/>
        <w:kinsoku w:val="0"/>
        <w:autoSpaceDE/>
        <w:autoSpaceDN/>
        <w:adjustRightInd/>
        <w:spacing w:before="576"/>
        <w:ind w:right="72"/>
        <w:jc w:val="both"/>
        <w:rPr>
          <w:b/>
          <w:bCs/>
          <w:i/>
          <w:iCs/>
          <w:spacing w:val="1"/>
          <w:sz w:val="26"/>
          <w:szCs w:val="26"/>
          <w:lang w:val="es-ES" w:eastAsia="es-ES"/>
        </w:rPr>
      </w:pPr>
      <w:r>
        <w:rPr>
          <w:spacing w:val="9"/>
          <w:sz w:val="25"/>
          <w:szCs w:val="25"/>
          <w:lang w:val="es-ES" w:eastAsia="es-ES"/>
        </w:rPr>
        <w:t xml:space="preserve">Se conoce por este medio de Recurso de Apelación en subsidio y de Acción de </w:t>
      </w:r>
      <w:r>
        <w:rPr>
          <w:spacing w:val="1"/>
          <w:sz w:val="25"/>
          <w:szCs w:val="25"/>
          <w:lang w:val="es-ES" w:eastAsia="es-ES"/>
        </w:rPr>
        <w:t xml:space="preserve">Nulidad Absoluta interpuestos por la empresa </w:t>
      </w:r>
      <w:r>
        <w:rPr>
          <w:b/>
          <w:bCs/>
          <w:spacing w:val="1"/>
          <w:sz w:val="26"/>
          <w:szCs w:val="26"/>
          <w:lang w:val="es-ES" w:eastAsia="es-ES"/>
        </w:rPr>
        <w:t>Y</w:t>
      </w:r>
      <w:r w:rsidR="000F0EDA">
        <w:rPr>
          <w:b/>
          <w:bCs/>
          <w:spacing w:val="1"/>
          <w:sz w:val="26"/>
          <w:szCs w:val="26"/>
          <w:lang w:val="es-ES" w:eastAsia="es-ES"/>
        </w:rPr>
        <w:t>.</w:t>
      </w:r>
      <w:r>
        <w:rPr>
          <w:b/>
          <w:bCs/>
          <w:spacing w:val="1"/>
          <w:sz w:val="26"/>
          <w:szCs w:val="26"/>
          <w:lang w:val="es-ES" w:eastAsia="es-ES"/>
        </w:rPr>
        <w:t xml:space="preserve">S.A., </w:t>
      </w:r>
      <w:r>
        <w:rPr>
          <w:spacing w:val="1"/>
          <w:sz w:val="25"/>
          <w:szCs w:val="25"/>
          <w:lang w:val="es-ES" w:eastAsia="es-ES"/>
        </w:rPr>
        <w:t xml:space="preserve">cédula de persona </w:t>
      </w:r>
      <w:r>
        <w:rPr>
          <w:sz w:val="25"/>
          <w:szCs w:val="25"/>
          <w:lang w:val="es-ES" w:eastAsia="es-ES"/>
        </w:rPr>
        <w:t>jurídica número</w:t>
      </w:r>
      <w:r w:rsidR="007B0826">
        <w:rPr>
          <w:sz w:val="25"/>
          <w:szCs w:val="25"/>
          <w:lang w:val="es-ES" w:eastAsia="es-ES"/>
        </w:rPr>
        <w:t xml:space="preserve"> …</w:t>
      </w:r>
      <w:r>
        <w:rPr>
          <w:sz w:val="25"/>
          <w:szCs w:val="25"/>
          <w:lang w:val="es-ES" w:eastAsia="es-ES"/>
        </w:rPr>
        <w:t xml:space="preserve">; representada por el señor </w:t>
      </w:r>
      <w:r>
        <w:rPr>
          <w:b/>
          <w:bCs/>
          <w:sz w:val="26"/>
          <w:szCs w:val="26"/>
          <w:lang w:val="es-ES" w:eastAsia="es-ES"/>
        </w:rPr>
        <w:t>M</w:t>
      </w:r>
      <w:r w:rsidR="000F0EDA">
        <w:rPr>
          <w:b/>
          <w:bCs/>
          <w:sz w:val="26"/>
          <w:szCs w:val="26"/>
          <w:lang w:val="es-ES" w:eastAsia="es-ES"/>
        </w:rPr>
        <w:t>.</w:t>
      </w:r>
      <w:r>
        <w:rPr>
          <w:b/>
          <w:bCs/>
          <w:sz w:val="26"/>
          <w:szCs w:val="26"/>
          <w:lang w:val="es-ES" w:eastAsia="es-ES"/>
        </w:rPr>
        <w:t>M</w:t>
      </w:r>
      <w:r w:rsidR="000F0EDA">
        <w:rPr>
          <w:b/>
          <w:bCs/>
          <w:sz w:val="26"/>
          <w:szCs w:val="26"/>
          <w:lang w:val="es-ES" w:eastAsia="es-ES"/>
        </w:rPr>
        <w:t>.</w:t>
      </w:r>
      <w:r>
        <w:rPr>
          <w:b/>
          <w:bCs/>
          <w:spacing w:val="5"/>
          <w:sz w:val="26"/>
          <w:szCs w:val="26"/>
          <w:lang w:val="es-ES" w:eastAsia="es-ES"/>
        </w:rPr>
        <w:t>V</w:t>
      </w:r>
      <w:r w:rsidR="000F0EDA">
        <w:rPr>
          <w:b/>
          <w:bCs/>
          <w:spacing w:val="5"/>
          <w:sz w:val="26"/>
          <w:szCs w:val="26"/>
          <w:lang w:val="es-ES" w:eastAsia="es-ES"/>
        </w:rPr>
        <w:t>.</w:t>
      </w:r>
      <w:r>
        <w:rPr>
          <w:b/>
          <w:bCs/>
          <w:spacing w:val="5"/>
          <w:sz w:val="26"/>
          <w:szCs w:val="26"/>
          <w:lang w:val="es-ES" w:eastAsia="es-ES"/>
        </w:rPr>
        <w:t xml:space="preserve">, </w:t>
      </w:r>
      <w:r>
        <w:rPr>
          <w:spacing w:val="5"/>
          <w:sz w:val="25"/>
          <w:szCs w:val="25"/>
          <w:lang w:val="es-ES" w:eastAsia="es-ES"/>
        </w:rPr>
        <w:t xml:space="preserve">portador de la cédula de identidad número </w:t>
      </w:r>
      <w:r w:rsidR="007B0826">
        <w:rPr>
          <w:spacing w:val="5"/>
          <w:sz w:val="25"/>
          <w:szCs w:val="25"/>
          <w:lang w:val="es-ES" w:eastAsia="es-ES"/>
        </w:rPr>
        <w:t>…</w:t>
      </w:r>
      <w:r>
        <w:rPr>
          <w:spacing w:val="5"/>
          <w:sz w:val="25"/>
          <w:szCs w:val="25"/>
          <w:lang w:val="es-ES" w:eastAsia="es-ES"/>
        </w:rPr>
        <w:t xml:space="preserve">, contra el </w:t>
      </w:r>
      <w:r>
        <w:rPr>
          <w:spacing w:val="4"/>
          <w:sz w:val="25"/>
          <w:szCs w:val="25"/>
          <w:lang w:val="es-ES" w:eastAsia="es-ES"/>
        </w:rPr>
        <w:t xml:space="preserve">Acuerdo No. 2.2.38 de la Sesión Ordinaria No. 02-2012 del 16 de Abril del 2012, modificado y/o sustituido por el Acuerdo No. 5.1.26 de la Sesión Ordinaria 34-2012 </w:t>
      </w:r>
      <w:r>
        <w:rPr>
          <w:spacing w:val="7"/>
          <w:sz w:val="25"/>
          <w:szCs w:val="25"/>
          <w:lang w:val="es-ES" w:eastAsia="es-ES"/>
        </w:rPr>
        <w:t xml:space="preserve">del 7 de Junio del 2012; contra el Acuerdo No. 3.1 de la Sesión Ordinaria No. 42- </w:t>
      </w:r>
      <w:r>
        <w:rPr>
          <w:spacing w:val="2"/>
          <w:sz w:val="25"/>
          <w:szCs w:val="25"/>
          <w:lang w:val="es-ES" w:eastAsia="es-ES"/>
        </w:rPr>
        <w:t xml:space="preserve">20 12 del 2 de Julio del 2012 y contra el Acuerdo No. 3.2. </w:t>
      </w:r>
      <w:proofErr w:type="gramStart"/>
      <w:r>
        <w:rPr>
          <w:spacing w:val="2"/>
          <w:sz w:val="25"/>
          <w:szCs w:val="25"/>
          <w:lang w:val="es-ES" w:eastAsia="es-ES"/>
        </w:rPr>
        <w:t>de</w:t>
      </w:r>
      <w:proofErr w:type="gramEnd"/>
      <w:r>
        <w:rPr>
          <w:spacing w:val="2"/>
          <w:sz w:val="25"/>
          <w:szCs w:val="25"/>
          <w:lang w:val="es-ES" w:eastAsia="es-ES"/>
        </w:rPr>
        <w:t xml:space="preserve"> la Sesión Ordinaria 44- 2012 del 11 de Julio del 2012, todos estos Actos emitidos por la Junta Directiva del </w:t>
      </w:r>
      <w:r>
        <w:rPr>
          <w:spacing w:val="1"/>
          <w:sz w:val="25"/>
          <w:szCs w:val="25"/>
          <w:lang w:val="es-ES" w:eastAsia="es-ES"/>
        </w:rPr>
        <w:t xml:space="preserve">Consejo de Transporte Público e Impugnados en lo que Particularmente Afectan a la Recurrente.- </w:t>
      </w:r>
      <w:r>
        <w:rPr>
          <w:b/>
          <w:bCs/>
          <w:i/>
          <w:iCs/>
          <w:spacing w:val="1"/>
          <w:sz w:val="26"/>
          <w:szCs w:val="26"/>
          <w:lang w:val="es-ES" w:eastAsia="es-ES"/>
        </w:rPr>
        <w:t>EXPEDIENTE ADMINISTRATIVO No. TAT-068-13.-</w:t>
      </w:r>
    </w:p>
    <w:p w:rsidR="004726EE" w:rsidRDefault="004726EE">
      <w:pPr>
        <w:pStyle w:val="Style1"/>
        <w:kinsoku w:val="0"/>
        <w:autoSpaceDE/>
        <w:autoSpaceDN/>
        <w:adjustRightInd/>
        <w:spacing w:before="756" w:line="199" w:lineRule="auto"/>
        <w:ind w:left="3816"/>
        <w:rPr>
          <w:b/>
          <w:bCs/>
          <w:i/>
          <w:iCs/>
          <w:sz w:val="26"/>
          <w:szCs w:val="26"/>
          <w:lang w:val="es-ES" w:eastAsia="es-ES"/>
        </w:rPr>
      </w:pPr>
      <w:r>
        <w:rPr>
          <w:b/>
          <w:bCs/>
          <w:i/>
          <w:iCs/>
          <w:sz w:val="26"/>
          <w:szCs w:val="26"/>
          <w:lang w:val="es-ES" w:eastAsia="es-ES"/>
        </w:rPr>
        <w:t>Resultando</w:t>
      </w:r>
    </w:p>
    <w:p w:rsidR="004726EE" w:rsidRDefault="004726EE">
      <w:pPr>
        <w:pStyle w:val="Style1"/>
        <w:kinsoku w:val="0"/>
        <w:autoSpaceDE/>
        <w:autoSpaceDN/>
        <w:adjustRightInd/>
        <w:spacing w:before="396" w:after="612"/>
        <w:ind w:right="72"/>
        <w:jc w:val="both"/>
        <w:rPr>
          <w:spacing w:val="27"/>
          <w:sz w:val="25"/>
          <w:szCs w:val="25"/>
          <w:lang w:val="es-ES" w:eastAsia="es-ES"/>
        </w:rPr>
      </w:pPr>
      <w:r>
        <w:rPr>
          <w:b/>
          <w:bCs/>
          <w:spacing w:val="4"/>
          <w:sz w:val="26"/>
          <w:szCs w:val="26"/>
          <w:lang w:val="es-ES" w:eastAsia="es-ES"/>
        </w:rPr>
        <w:t xml:space="preserve">PRIMERO: </w:t>
      </w:r>
      <w:r>
        <w:rPr>
          <w:spacing w:val="4"/>
          <w:sz w:val="25"/>
          <w:szCs w:val="25"/>
          <w:lang w:val="es-ES" w:eastAsia="es-ES"/>
        </w:rPr>
        <w:t xml:space="preserve">La Junta Directiva del Consejo de Transporte Público dispuso Denegar </w:t>
      </w:r>
      <w:r>
        <w:rPr>
          <w:spacing w:val="13"/>
          <w:sz w:val="25"/>
          <w:szCs w:val="25"/>
          <w:lang w:val="es-ES" w:eastAsia="es-ES"/>
        </w:rPr>
        <w:t xml:space="preserve">el Otorgamiento de Permisos Especiales Estables de Taxi </w:t>
      </w:r>
      <w:r>
        <w:rPr>
          <w:i/>
          <w:iCs/>
          <w:spacing w:val="13"/>
          <w:sz w:val="25"/>
          <w:szCs w:val="25"/>
          <w:lang w:val="es-ES" w:eastAsia="es-ES"/>
        </w:rPr>
        <w:t xml:space="preserve">(SEETAXI), </w:t>
      </w:r>
      <w:r>
        <w:rPr>
          <w:spacing w:val="13"/>
          <w:sz w:val="25"/>
          <w:szCs w:val="25"/>
          <w:lang w:val="es-ES" w:eastAsia="es-ES"/>
        </w:rPr>
        <w:t xml:space="preserve">según </w:t>
      </w:r>
      <w:r>
        <w:rPr>
          <w:spacing w:val="6"/>
          <w:sz w:val="25"/>
          <w:szCs w:val="25"/>
          <w:lang w:val="es-ES" w:eastAsia="es-ES"/>
        </w:rPr>
        <w:t xml:space="preserve">Solicitud presentada dentro del Proceso de Acreditación respectivo y a tenor de la </w:t>
      </w:r>
      <w:r>
        <w:rPr>
          <w:spacing w:val="28"/>
          <w:sz w:val="25"/>
          <w:szCs w:val="25"/>
          <w:lang w:val="es-ES" w:eastAsia="es-ES"/>
        </w:rPr>
        <w:t>Ley No. 8955 por la empresa Y</w:t>
      </w:r>
      <w:r w:rsidR="000F0EDA">
        <w:rPr>
          <w:spacing w:val="28"/>
          <w:sz w:val="25"/>
          <w:szCs w:val="25"/>
          <w:lang w:val="es-ES" w:eastAsia="es-ES"/>
        </w:rPr>
        <w:t>.</w:t>
      </w:r>
      <w:r>
        <w:rPr>
          <w:spacing w:val="28"/>
          <w:sz w:val="25"/>
          <w:szCs w:val="25"/>
          <w:lang w:val="es-ES" w:eastAsia="es-ES"/>
        </w:rPr>
        <w:t xml:space="preserve">S.A. Lo anterior según las </w:t>
      </w:r>
      <w:r>
        <w:rPr>
          <w:spacing w:val="7"/>
          <w:sz w:val="25"/>
          <w:szCs w:val="25"/>
          <w:lang w:val="es-ES" w:eastAsia="es-ES"/>
        </w:rPr>
        <w:t xml:space="preserve">determinaciones particulares de su Acuerdo No. 2.2.38 de la Sesión Ordinaria No. </w:t>
      </w:r>
      <w:r>
        <w:rPr>
          <w:spacing w:val="5"/>
          <w:sz w:val="25"/>
          <w:szCs w:val="25"/>
          <w:lang w:val="es-ES" w:eastAsia="es-ES"/>
        </w:rPr>
        <w:t xml:space="preserve">02-2012 del 16 de Abril </w:t>
      </w:r>
      <w:r>
        <w:rPr>
          <w:spacing w:val="5"/>
          <w:sz w:val="26"/>
          <w:szCs w:val="26"/>
          <w:lang w:val="es-ES" w:eastAsia="es-ES"/>
        </w:rPr>
        <w:t xml:space="preserve">del 2012, el cual fuera modificado </w:t>
      </w:r>
      <w:r>
        <w:rPr>
          <w:spacing w:val="5"/>
          <w:sz w:val="25"/>
          <w:szCs w:val="25"/>
          <w:lang w:val="es-ES" w:eastAsia="es-ES"/>
        </w:rPr>
        <w:t xml:space="preserve">y/o sustituido por su </w:t>
      </w:r>
      <w:r>
        <w:rPr>
          <w:spacing w:val="9"/>
          <w:sz w:val="25"/>
          <w:szCs w:val="25"/>
          <w:lang w:val="es-ES" w:eastAsia="es-ES"/>
        </w:rPr>
        <w:t xml:space="preserve">Acuerdo No. 5.1.26 de la Sesión Ordinaria 34-2012 del 7 de Junio del 2012; y </w:t>
      </w:r>
      <w:r>
        <w:rPr>
          <w:spacing w:val="5"/>
          <w:sz w:val="25"/>
          <w:szCs w:val="25"/>
          <w:lang w:val="es-ES" w:eastAsia="es-ES"/>
        </w:rPr>
        <w:t xml:space="preserve">complementado </w:t>
      </w:r>
      <w:r w:rsidR="007B0826">
        <w:rPr>
          <w:spacing w:val="5"/>
          <w:sz w:val="25"/>
          <w:szCs w:val="25"/>
          <w:lang w:val="es-ES" w:eastAsia="es-ES"/>
        </w:rPr>
        <w:t>-</w:t>
      </w:r>
      <w:r>
        <w:rPr>
          <w:spacing w:val="5"/>
          <w:sz w:val="25"/>
          <w:szCs w:val="25"/>
          <w:lang w:val="es-ES" w:eastAsia="es-ES"/>
        </w:rPr>
        <w:t xml:space="preserve">de forma general- por el Acuerdo No. 3.1 de la Sesión Ordinaria </w:t>
      </w:r>
      <w:r>
        <w:rPr>
          <w:spacing w:val="14"/>
          <w:sz w:val="25"/>
          <w:szCs w:val="25"/>
          <w:lang w:val="es-ES" w:eastAsia="es-ES"/>
        </w:rPr>
        <w:t xml:space="preserve">No. 42-2012 del 2 de Julio del 2012 y por el Acuerdo No. 3.2. </w:t>
      </w:r>
      <w:proofErr w:type="gramStart"/>
      <w:r>
        <w:rPr>
          <w:spacing w:val="14"/>
          <w:sz w:val="25"/>
          <w:szCs w:val="25"/>
          <w:lang w:val="es-ES" w:eastAsia="es-ES"/>
        </w:rPr>
        <w:t>de</w:t>
      </w:r>
      <w:proofErr w:type="gramEnd"/>
      <w:r>
        <w:rPr>
          <w:spacing w:val="14"/>
          <w:sz w:val="25"/>
          <w:szCs w:val="25"/>
          <w:lang w:val="es-ES" w:eastAsia="es-ES"/>
        </w:rPr>
        <w:t xml:space="preserve"> la Sesión </w:t>
      </w:r>
      <w:r>
        <w:rPr>
          <w:spacing w:val="2"/>
          <w:sz w:val="25"/>
          <w:szCs w:val="25"/>
          <w:lang w:val="es-ES" w:eastAsia="es-ES"/>
        </w:rPr>
        <w:t xml:space="preserve">Ordinaria 44-2012 del 11 de Julio del 2012, todos estos Actos emitidos por la Junta </w:t>
      </w:r>
      <w:r>
        <w:rPr>
          <w:spacing w:val="27"/>
          <w:sz w:val="25"/>
          <w:szCs w:val="25"/>
          <w:lang w:val="es-ES" w:eastAsia="es-ES"/>
        </w:rPr>
        <w:t>Directiva del Consejo de Transporte Público e Impugnados en lo que</w:t>
      </w:r>
    </w:p>
    <w:p w:rsidR="000F0EDA" w:rsidRDefault="000F0EDA">
      <w:pPr>
        <w:pStyle w:val="Style2"/>
        <w:kinsoku w:val="0"/>
        <w:autoSpaceDE/>
        <w:autoSpaceDN/>
        <w:adjustRightInd/>
        <w:ind w:left="72" w:right="72"/>
        <w:rPr>
          <w:rStyle w:val="CharacterStyle3"/>
          <w:spacing w:val="-1"/>
          <w:sz w:val="26"/>
          <w:szCs w:val="26"/>
          <w:lang w:val="es-ES" w:eastAsia="es-ES"/>
        </w:rPr>
      </w:pPr>
    </w:p>
    <w:p w:rsidR="000F0EDA" w:rsidRDefault="000F0EDA">
      <w:pPr>
        <w:pStyle w:val="Style2"/>
        <w:kinsoku w:val="0"/>
        <w:autoSpaceDE/>
        <w:autoSpaceDN/>
        <w:adjustRightInd/>
        <w:ind w:left="72" w:right="72"/>
        <w:rPr>
          <w:rStyle w:val="CharacterStyle3"/>
          <w:spacing w:val="-1"/>
          <w:sz w:val="26"/>
          <w:szCs w:val="26"/>
          <w:lang w:val="es-ES" w:eastAsia="es-ES"/>
        </w:rPr>
      </w:pPr>
    </w:p>
    <w:p w:rsidR="000F0EDA" w:rsidRDefault="000F0EDA">
      <w:pPr>
        <w:pStyle w:val="Style2"/>
        <w:kinsoku w:val="0"/>
        <w:autoSpaceDE/>
        <w:autoSpaceDN/>
        <w:adjustRightInd/>
        <w:ind w:left="72" w:right="72"/>
        <w:rPr>
          <w:rStyle w:val="CharacterStyle3"/>
          <w:spacing w:val="-1"/>
          <w:sz w:val="26"/>
          <w:szCs w:val="26"/>
          <w:lang w:val="es-ES" w:eastAsia="es-ES"/>
        </w:rPr>
      </w:pPr>
    </w:p>
    <w:p w:rsidR="000F0EDA" w:rsidRDefault="000F0EDA">
      <w:pPr>
        <w:pStyle w:val="Style2"/>
        <w:kinsoku w:val="0"/>
        <w:autoSpaceDE/>
        <w:autoSpaceDN/>
        <w:adjustRightInd/>
        <w:ind w:left="72" w:right="72"/>
        <w:rPr>
          <w:rStyle w:val="CharacterStyle3"/>
          <w:spacing w:val="-1"/>
          <w:sz w:val="26"/>
          <w:szCs w:val="26"/>
          <w:lang w:val="es-ES" w:eastAsia="es-ES"/>
        </w:rPr>
      </w:pPr>
    </w:p>
    <w:p w:rsidR="007B0826" w:rsidRDefault="007B0826" w:rsidP="000F0EDA">
      <w:pPr>
        <w:pStyle w:val="Style2"/>
        <w:kinsoku w:val="0"/>
        <w:autoSpaceDE/>
        <w:autoSpaceDN/>
        <w:adjustRightInd/>
        <w:ind w:left="72" w:right="72"/>
        <w:jc w:val="both"/>
        <w:rPr>
          <w:rStyle w:val="CharacterStyle3"/>
          <w:spacing w:val="-1"/>
          <w:sz w:val="26"/>
          <w:szCs w:val="26"/>
          <w:lang w:val="es-ES" w:eastAsia="es-ES"/>
        </w:rPr>
      </w:pPr>
    </w:p>
    <w:p w:rsidR="007B0826" w:rsidRDefault="007B0826" w:rsidP="000F0EDA">
      <w:pPr>
        <w:pStyle w:val="Style2"/>
        <w:kinsoku w:val="0"/>
        <w:autoSpaceDE/>
        <w:autoSpaceDN/>
        <w:adjustRightInd/>
        <w:ind w:left="72" w:right="72"/>
        <w:jc w:val="both"/>
        <w:rPr>
          <w:rStyle w:val="CharacterStyle3"/>
          <w:spacing w:val="-1"/>
          <w:sz w:val="26"/>
          <w:szCs w:val="26"/>
          <w:lang w:val="es-ES" w:eastAsia="es-ES"/>
        </w:rPr>
      </w:pPr>
    </w:p>
    <w:p w:rsidR="007B0826" w:rsidRDefault="007B0826" w:rsidP="000F0EDA">
      <w:pPr>
        <w:pStyle w:val="Style2"/>
        <w:kinsoku w:val="0"/>
        <w:autoSpaceDE/>
        <w:autoSpaceDN/>
        <w:adjustRightInd/>
        <w:ind w:left="72" w:right="72"/>
        <w:jc w:val="both"/>
        <w:rPr>
          <w:rStyle w:val="CharacterStyle3"/>
          <w:spacing w:val="-1"/>
          <w:sz w:val="26"/>
          <w:szCs w:val="26"/>
          <w:lang w:val="es-ES" w:eastAsia="es-ES"/>
        </w:rPr>
      </w:pPr>
    </w:p>
    <w:p w:rsidR="007B0826" w:rsidRDefault="007B0826" w:rsidP="000F0EDA">
      <w:pPr>
        <w:pStyle w:val="Style2"/>
        <w:kinsoku w:val="0"/>
        <w:autoSpaceDE/>
        <w:autoSpaceDN/>
        <w:adjustRightInd/>
        <w:ind w:left="72" w:right="72"/>
        <w:jc w:val="both"/>
        <w:rPr>
          <w:rStyle w:val="CharacterStyle3"/>
          <w:spacing w:val="-1"/>
          <w:sz w:val="26"/>
          <w:szCs w:val="26"/>
          <w:lang w:val="es-ES" w:eastAsia="es-ES"/>
        </w:rPr>
      </w:pPr>
    </w:p>
    <w:p w:rsidR="007B0826" w:rsidRDefault="007B0826" w:rsidP="000F0EDA">
      <w:pPr>
        <w:pStyle w:val="Style2"/>
        <w:kinsoku w:val="0"/>
        <w:autoSpaceDE/>
        <w:autoSpaceDN/>
        <w:adjustRightInd/>
        <w:ind w:left="72" w:right="72"/>
        <w:jc w:val="both"/>
        <w:rPr>
          <w:rStyle w:val="CharacterStyle3"/>
          <w:spacing w:val="-1"/>
          <w:sz w:val="26"/>
          <w:szCs w:val="26"/>
          <w:lang w:val="es-ES" w:eastAsia="es-ES"/>
        </w:rPr>
      </w:pPr>
    </w:p>
    <w:p w:rsidR="004726EE" w:rsidRDefault="004726EE" w:rsidP="000F0EDA">
      <w:pPr>
        <w:pStyle w:val="Style2"/>
        <w:kinsoku w:val="0"/>
        <w:autoSpaceDE/>
        <w:autoSpaceDN/>
        <w:adjustRightInd/>
        <w:ind w:left="72" w:right="72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-1"/>
          <w:sz w:val="26"/>
          <w:szCs w:val="26"/>
          <w:lang w:val="es-ES" w:eastAsia="es-ES"/>
        </w:rPr>
        <w:lastRenderedPageBreak/>
        <w:t xml:space="preserve">Particularmente Afectan a la Recurrente. Indicándose en el Acto Final Dispositivo </w:t>
      </w:r>
      <w:r>
        <w:rPr>
          <w:rStyle w:val="CharacterStyle3"/>
          <w:sz w:val="26"/>
          <w:szCs w:val="26"/>
          <w:lang w:val="es-ES" w:eastAsia="es-ES"/>
        </w:rPr>
        <w:t>tomado:</w:t>
      </w:r>
    </w:p>
    <w:p w:rsidR="004726EE" w:rsidRDefault="004726EE">
      <w:pPr>
        <w:pStyle w:val="Style2"/>
        <w:kinsoku w:val="0"/>
        <w:autoSpaceDE/>
        <w:autoSpaceDN/>
        <w:adjustRightInd/>
        <w:spacing w:before="288"/>
        <w:ind w:left="576" w:right="648"/>
        <w:jc w:val="both"/>
        <w:rPr>
          <w:rStyle w:val="CharacterStyle3"/>
          <w:b/>
          <w:bCs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12"/>
          <w:sz w:val="26"/>
          <w:szCs w:val="26"/>
          <w:lang w:val="es-ES" w:eastAsia="es-ES"/>
        </w:rPr>
        <w:t xml:space="preserve">"****E1 presente acuerdo se modificó de conformidad con lo </w:t>
      </w:r>
      <w:r>
        <w:rPr>
          <w:rStyle w:val="CharacterStyle3"/>
          <w:b/>
          <w:bCs/>
          <w:spacing w:val="5"/>
          <w:sz w:val="26"/>
          <w:szCs w:val="26"/>
          <w:lang w:val="es-ES" w:eastAsia="es-ES"/>
        </w:rPr>
        <w:t xml:space="preserve">dispuesto por la Junta Directiva en la Sesión Ordinaria 42-2012, </w:t>
      </w:r>
      <w:r>
        <w:rPr>
          <w:rStyle w:val="CharacterStyle3"/>
          <w:b/>
          <w:bCs/>
          <w:spacing w:val="15"/>
          <w:sz w:val="26"/>
          <w:szCs w:val="26"/>
          <w:lang w:val="es-ES" w:eastAsia="es-ES"/>
        </w:rPr>
        <w:t xml:space="preserve">artículo 3.1, celebrada el lunes 02 de julio del 2012 y Sesión </w:t>
      </w:r>
      <w:r>
        <w:rPr>
          <w:rStyle w:val="CharacterStyle3"/>
          <w:b/>
          <w:bCs/>
          <w:spacing w:val="-4"/>
          <w:sz w:val="26"/>
          <w:szCs w:val="26"/>
          <w:lang w:val="es-ES" w:eastAsia="es-ES"/>
        </w:rPr>
        <w:t xml:space="preserve">Ordinaria 44-2012, artículo 2.1, celebrada el miércoles 11 de julio del </w:t>
      </w:r>
      <w:r>
        <w:rPr>
          <w:rStyle w:val="CharacterStyle3"/>
          <w:b/>
          <w:bCs/>
          <w:sz w:val="26"/>
          <w:szCs w:val="26"/>
          <w:lang w:val="es-ES" w:eastAsia="es-ES"/>
        </w:rPr>
        <w:t>2012****</w:t>
      </w:r>
    </w:p>
    <w:p w:rsidR="004726EE" w:rsidRDefault="004726EE">
      <w:pPr>
        <w:pStyle w:val="Style2"/>
        <w:kinsoku w:val="0"/>
        <w:autoSpaceDE/>
        <w:autoSpaceDN/>
        <w:adjustRightInd/>
        <w:spacing w:before="324"/>
        <w:ind w:left="576" w:right="648"/>
        <w:jc w:val="both"/>
        <w:rPr>
          <w:rStyle w:val="CharacterStyle3"/>
          <w:b/>
          <w:bCs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4"/>
          <w:sz w:val="26"/>
          <w:szCs w:val="26"/>
          <w:lang w:val="es-ES" w:eastAsia="es-ES"/>
        </w:rPr>
        <w:t xml:space="preserve">ARTICULO 5.1.26.- </w:t>
      </w:r>
      <w:r>
        <w:rPr>
          <w:rStyle w:val="CharacterStyle3"/>
          <w:spacing w:val="4"/>
          <w:sz w:val="26"/>
          <w:szCs w:val="26"/>
          <w:lang w:val="es-ES" w:eastAsia="es-ES"/>
        </w:rPr>
        <w:t xml:space="preserve">Se conoce oficio </w:t>
      </w:r>
      <w:r>
        <w:rPr>
          <w:rStyle w:val="CharacterStyle3"/>
          <w:b/>
          <w:bCs/>
          <w:spacing w:val="4"/>
          <w:sz w:val="26"/>
          <w:szCs w:val="26"/>
          <w:lang w:val="es-ES" w:eastAsia="es-ES"/>
        </w:rPr>
        <w:t xml:space="preserve">DE-2012-930 </w:t>
      </w:r>
      <w:r>
        <w:rPr>
          <w:rStyle w:val="CharacterStyle3"/>
          <w:spacing w:val="4"/>
          <w:sz w:val="26"/>
          <w:szCs w:val="26"/>
          <w:lang w:val="es-ES" w:eastAsia="es-ES"/>
        </w:rPr>
        <w:t xml:space="preserve">de la Dirección </w:t>
      </w:r>
      <w:r>
        <w:rPr>
          <w:rStyle w:val="CharacterStyle3"/>
          <w:spacing w:val="1"/>
          <w:sz w:val="26"/>
          <w:szCs w:val="26"/>
          <w:lang w:val="es-ES" w:eastAsia="es-ES"/>
        </w:rPr>
        <w:t xml:space="preserve">Ejecutiva, referente a acreditación de los Servicios especiales estables, </w:t>
      </w:r>
      <w:r>
        <w:rPr>
          <w:rStyle w:val="CharacterStyle3"/>
          <w:sz w:val="26"/>
          <w:szCs w:val="26"/>
          <w:lang w:val="es-ES" w:eastAsia="es-ES"/>
        </w:rPr>
        <w:t xml:space="preserve">empresa </w:t>
      </w:r>
      <w:r>
        <w:rPr>
          <w:rStyle w:val="CharacterStyle3"/>
          <w:b/>
          <w:bCs/>
          <w:sz w:val="26"/>
          <w:szCs w:val="26"/>
          <w:lang w:val="es-ES" w:eastAsia="es-ES"/>
        </w:rPr>
        <w:t>Y</w:t>
      </w:r>
      <w:r w:rsidR="000F0EDA">
        <w:rPr>
          <w:rStyle w:val="CharacterStyle3"/>
          <w:b/>
          <w:bCs/>
          <w:sz w:val="26"/>
          <w:szCs w:val="26"/>
          <w:lang w:val="es-ES" w:eastAsia="es-ES"/>
        </w:rPr>
        <w:t>.</w:t>
      </w:r>
      <w:r>
        <w:rPr>
          <w:rStyle w:val="CharacterStyle3"/>
          <w:b/>
          <w:bCs/>
          <w:sz w:val="26"/>
          <w:szCs w:val="26"/>
          <w:lang w:val="es-ES" w:eastAsia="es-ES"/>
        </w:rPr>
        <w:t>S</w:t>
      </w:r>
      <w:r w:rsidR="000F0EDA">
        <w:rPr>
          <w:rStyle w:val="CharacterStyle3"/>
          <w:b/>
          <w:bCs/>
          <w:sz w:val="26"/>
          <w:szCs w:val="26"/>
          <w:lang w:val="es-ES" w:eastAsia="es-ES"/>
        </w:rPr>
        <w:t>.</w:t>
      </w:r>
      <w:r>
        <w:rPr>
          <w:rStyle w:val="CharacterStyle3"/>
          <w:b/>
          <w:bCs/>
          <w:sz w:val="26"/>
          <w:szCs w:val="26"/>
          <w:lang w:val="es-ES" w:eastAsia="es-ES"/>
        </w:rPr>
        <w:t>A</w:t>
      </w:r>
      <w:r w:rsidR="000F0EDA">
        <w:rPr>
          <w:rStyle w:val="CharacterStyle3"/>
          <w:b/>
          <w:bCs/>
          <w:sz w:val="26"/>
          <w:szCs w:val="26"/>
          <w:lang w:val="es-ES" w:eastAsia="es-ES"/>
        </w:rPr>
        <w:t>.</w:t>
      </w:r>
    </w:p>
    <w:p w:rsidR="004726EE" w:rsidRDefault="004726EE">
      <w:pPr>
        <w:pStyle w:val="Style2"/>
        <w:kinsoku w:val="0"/>
        <w:autoSpaceDE/>
        <w:autoSpaceDN/>
        <w:adjustRightInd/>
        <w:spacing w:before="324"/>
        <w:ind w:left="576" w:right="1872"/>
        <w:rPr>
          <w:rStyle w:val="CharacterStyle3"/>
          <w:b/>
          <w:bCs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3"/>
          <w:sz w:val="26"/>
          <w:szCs w:val="26"/>
          <w:lang w:val="es-ES" w:eastAsia="es-ES"/>
        </w:rPr>
        <w:t xml:space="preserve">CONSIDERANDO ÚNICO DEL PRESENTE ACUERDO </w:t>
      </w:r>
      <w:r>
        <w:rPr>
          <w:rStyle w:val="CharacterStyle3"/>
          <w:b/>
          <w:bCs/>
          <w:sz w:val="26"/>
          <w:szCs w:val="26"/>
          <w:lang w:val="es-ES" w:eastAsia="es-ES"/>
        </w:rPr>
        <w:t>POR TANTO SE ACUERDA EN FIRME</w:t>
      </w:r>
    </w:p>
    <w:p w:rsidR="004726EE" w:rsidRDefault="004726EE">
      <w:pPr>
        <w:pStyle w:val="Style3"/>
        <w:kinsoku w:val="0"/>
        <w:autoSpaceDE/>
        <w:autoSpaceDN/>
        <w:spacing w:before="0" w:line="240" w:lineRule="auto"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>VOTACIÓN CINCO A UNO</w:t>
      </w:r>
    </w:p>
    <w:p w:rsidR="004726EE" w:rsidRDefault="004726EE">
      <w:pPr>
        <w:pStyle w:val="Style2"/>
        <w:kinsoku w:val="0"/>
        <w:autoSpaceDE/>
        <w:autoSpaceDN/>
        <w:adjustRightInd/>
        <w:spacing w:before="324"/>
        <w:ind w:left="576" w:right="648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2"/>
          <w:sz w:val="26"/>
          <w:szCs w:val="26"/>
          <w:lang w:val="es-ES" w:eastAsia="es-ES"/>
        </w:rPr>
        <w:t xml:space="preserve">1. El siguiente participante en el proceso de acreditación para permiso </w:t>
      </w:r>
      <w:r>
        <w:rPr>
          <w:rStyle w:val="CharacterStyle3"/>
          <w:spacing w:val="10"/>
          <w:sz w:val="26"/>
          <w:szCs w:val="26"/>
          <w:lang w:val="es-ES" w:eastAsia="es-ES"/>
        </w:rPr>
        <w:t xml:space="preserve">especial estable no cumplió con los requisitos establecidos en los </w:t>
      </w:r>
      <w:r>
        <w:rPr>
          <w:rStyle w:val="CharacterStyle3"/>
          <w:sz w:val="26"/>
          <w:szCs w:val="26"/>
          <w:lang w:val="es-ES" w:eastAsia="es-ES"/>
        </w:rPr>
        <w:t>transitorios de la Ley 8955 para su acreditación:</w:t>
      </w:r>
    </w:p>
    <w:p w:rsidR="000F0EDA" w:rsidRDefault="000F0EDA" w:rsidP="000F0EDA">
      <w:pPr>
        <w:pStyle w:val="Style2"/>
        <w:kinsoku w:val="0"/>
        <w:autoSpaceDE/>
        <w:autoSpaceDN/>
        <w:adjustRightInd/>
        <w:ind w:left="578" w:right="2739"/>
        <w:rPr>
          <w:rStyle w:val="CharacterStyle3"/>
          <w:b/>
          <w:bCs/>
          <w:spacing w:val="-2"/>
          <w:sz w:val="26"/>
          <w:szCs w:val="26"/>
          <w:lang w:val="es-ES" w:eastAsia="es-ES"/>
        </w:rPr>
      </w:pPr>
    </w:p>
    <w:p w:rsidR="000F0EDA" w:rsidRDefault="004726EE" w:rsidP="000F0EDA">
      <w:pPr>
        <w:pStyle w:val="Style2"/>
        <w:kinsoku w:val="0"/>
        <w:autoSpaceDE/>
        <w:autoSpaceDN/>
        <w:adjustRightInd/>
        <w:ind w:left="578" w:right="2739"/>
        <w:rPr>
          <w:rStyle w:val="CharacterStyle3"/>
          <w:b/>
          <w:bCs/>
          <w:spacing w:val="-2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2"/>
          <w:sz w:val="26"/>
          <w:szCs w:val="26"/>
          <w:lang w:val="es-ES" w:eastAsia="es-ES"/>
        </w:rPr>
        <w:t>EMPRESA: Y</w:t>
      </w:r>
      <w:r w:rsidR="000F0EDA">
        <w:rPr>
          <w:rStyle w:val="CharacterStyle3"/>
          <w:b/>
          <w:bCs/>
          <w:spacing w:val="-2"/>
          <w:sz w:val="26"/>
          <w:szCs w:val="26"/>
          <w:lang w:val="es-ES" w:eastAsia="es-ES"/>
        </w:rPr>
        <w:t>.</w:t>
      </w:r>
      <w:r>
        <w:rPr>
          <w:rStyle w:val="CharacterStyle3"/>
          <w:b/>
          <w:bCs/>
          <w:spacing w:val="-2"/>
          <w:sz w:val="26"/>
          <w:szCs w:val="26"/>
          <w:lang w:val="es-ES" w:eastAsia="es-ES"/>
        </w:rPr>
        <w:t>S</w:t>
      </w:r>
      <w:r w:rsidR="000F0EDA">
        <w:rPr>
          <w:rStyle w:val="CharacterStyle3"/>
          <w:b/>
          <w:bCs/>
          <w:spacing w:val="-2"/>
          <w:sz w:val="26"/>
          <w:szCs w:val="26"/>
          <w:lang w:val="es-ES" w:eastAsia="es-ES"/>
        </w:rPr>
        <w:t>.</w:t>
      </w:r>
      <w:r>
        <w:rPr>
          <w:rStyle w:val="CharacterStyle3"/>
          <w:b/>
          <w:bCs/>
          <w:spacing w:val="-2"/>
          <w:sz w:val="26"/>
          <w:szCs w:val="26"/>
          <w:lang w:val="es-ES" w:eastAsia="es-ES"/>
        </w:rPr>
        <w:t>A</w:t>
      </w:r>
      <w:r w:rsidR="000F0EDA">
        <w:rPr>
          <w:rStyle w:val="CharacterStyle3"/>
          <w:b/>
          <w:bCs/>
          <w:spacing w:val="-2"/>
          <w:sz w:val="26"/>
          <w:szCs w:val="26"/>
          <w:lang w:val="es-ES" w:eastAsia="es-ES"/>
        </w:rPr>
        <w:t>.</w:t>
      </w:r>
    </w:p>
    <w:p w:rsidR="004726EE" w:rsidRDefault="004726EE" w:rsidP="000F0EDA">
      <w:pPr>
        <w:pStyle w:val="Style2"/>
        <w:kinsoku w:val="0"/>
        <w:autoSpaceDE/>
        <w:autoSpaceDN/>
        <w:adjustRightInd/>
        <w:ind w:left="578" w:right="2739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z w:val="26"/>
          <w:szCs w:val="26"/>
          <w:lang w:val="es-ES" w:eastAsia="es-ES"/>
        </w:rPr>
        <w:t xml:space="preserve">CEDULA JURIDICA: </w:t>
      </w:r>
      <w:r w:rsidR="007B0826">
        <w:rPr>
          <w:rStyle w:val="CharacterStyle3"/>
          <w:sz w:val="26"/>
          <w:szCs w:val="26"/>
          <w:lang w:val="es-ES" w:eastAsia="es-ES"/>
        </w:rPr>
        <w:t>…</w:t>
      </w:r>
    </w:p>
    <w:p w:rsidR="004726EE" w:rsidRDefault="004726EE">
      <w:pPr>
        <w:pStyle w:val="Style3"/>
        <w:kinsoku w:val="0"/>
        <w:autoSpaceDE/>
        <w:autoSpaceDN/>
        <w:spacing w:before="324"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>PROVINCIA: LIMON</w:t>
      </w:r>
    </w:p>
    <w:p w:rsidR="004726EE" w:rsidRDefault="004726EE">
      <w:pPr>
        <w:pStyle w:val="Style3"/>
        <w:kinsoku w:val="0"/>
        <w:autoSpaceDE/>
        <w:autoSpaceDN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>CANTON: TALAMANCA</w:t>
      </w:r>
    </w:p>
    <w:p w:rsidR="004726EE" w:rsidRDefault="004726EE">
      <w:pPr>
        <w:pStyle w:val="Style3"/>
        <w:kinsoku w:val="0"/>
        <w:autoSpaceDE/>
        <w:autoSpaceDN/>
        <w:spacing w:line="208" w:lineRule="auto"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>NUMERO DE UNIDADES: 2</w:t>
      </w:r>
    </w:p>
    <w:p w:rsidR="004726EE" w:rsidRDefault="000F0EDA">
      <w:pPr>
        <w:pStyle w:val="Style3"/>
        <w:kinsoku w:val="0"/>
        <w:autoSpaceDE/>
        <w:autoSpaceDN/>
        <w:spacing w:line="240" w:lineRule="auto"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 xml:space="preserve">PLACAS DE UNIDADES: </w:t>
      </w:r>
      <w:proofErr w:type="spellStart"/>
      <w:r>
        <w:rPr>
          <w:rStyle w:val="CharacterStyle2"/>
          <w:lang w:val="es-ES" w:eastAsia="es-ES"/>
        </w:rPr>
        <w:t>xxxxxx</w:t>
      </w:r>
      <w:proofErr w:type="spellEnd"/>
      <w:r w:rsidR="004726EE">
        <w:rPr>
          <w:rStyle w:val="CharacterStyle2"/>
          <w:lang w:val="es-ES" w:eastAsia="es-ES"/>
        </w:rPr>
        <w:t xml:space="preserve">, </w:t>
      </w:r>
      <w:proofErr w:type="spellStart"/>
      <w:r>
        <w:rPr>
          <w:rStyle w:val="CharacterStyle2"/>
          <w:lang w:val="es-ES" w:eastAsia="es-ES"/>
        </w:rPr>
        <w:t>xxxxxx</w:t>
      </w:r>
      <w:proofErr w:type="spellEnd"/>
    </w:p>
    <w:p w:rsidR="004726EE" w:rsidRDefault="004726EE">
      <w:pPr>
        <w:pStyle w:val="Style3"/>
        <w:kinsoku w:val="0"/>
        <w:autoSpaceDE/>
        <w:autoSpaceDN/>
        <w:spacing w:before="216" w:line="208" w:lineRule="auto"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>PROVINCIA: SAN JOSE</w:t>
      </w:r>
    </w:p>
    <w:p w:rsidR="004726EE" w:rsidRDefault="004726EE">
      <w:pPr>
        <w:pStyle w:val="Style3"/>
        <w:kinsoku w:val="0"/>
        <w:autoSpaceDE/>
        <w:autoSpaceDN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>CANTON: SAN JOSE</w:t>
      </w:r>
    </w:p>
    <w:p w:rsidR="004726EE" w:rsidRDefault="004726EE">
      <w:pPr>
        <w:pStyle w:val="Style2"/>
        <w:kinsoku w:val="0"/>
        <w:autoSpaceDE/>
        <w:autoSpaceDN/>
        <w:adjustRightInd/>
        <w:spacing w:before="72"/>
        <w:ind w:left="576" w:right="4608"/>
        <w:rPr>
          <w:rStyle w:val="CharacterStyle3"/>
          <w:spacing w:val="-1"/>
          <w:sz w:val="26"/>
          <w:szCs w:val="26"/>
          <w:lang w:val="es-ES" w:eastAsia="es-ES"/>
        </w:rPr>
      </w:pPr>
      <w:proofErr w:type="gramStart"/>
      <w:r>
        <w:rPr>
          <w:rStyle w:val="CharacterStyle3"/>
          <w:sz w:val="26"/>
          <w:szCs w:val="26"/>
          <w:lang w:val="es-ES" w:eastAsia="es-ES"/>
        </w:rPr>
        <w:t>NUMERO</w:t>
      </w:r>
      <w:proofErr w:type="gramEnd"/>
      <w:r>
        <w:rPr>
          <w:rStyle w:val="CharacterStyle3"/>
          <w:sz w:val="26"/>
          <w:szCs w:val="26"/>
          <w:lang w:val="es-ES" w:eastAsia="es-ES"/>
        </w:rPr>
        <w:t xml:space="preserve"> DE UNIDADES: 1 </w:t>
      </w:r>
      <w:r w:rsidR="000F0EDA">
        <w:rPr>
          <w:rStyle w:val="CharacterStyle3"/>
          <w:spacing w:val="-1"/>
          <w:sz w:val="26"/>
          <w:szCs w:val="26"/>
          <w:lang w:val="es-ES" w:eastAsia="es-ES"/>
        </w:rPr>
        <w:t>PLACAS DE UNIDADES: XXXXXX</w:t>
      </w:r>
    </w:p>
    <w:p w:rsidR="004726EE" w:rsidRDefault="004726EE">
      <w:pPr>
        <w:pStyle w:val="Style3"/>
        <w:kinsoku w:val="0"/>
        <w:autoSpaceDE/>
        <w:autoSpaceDN/>
        <w:spacing w:before="288"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>PROVINCIA: LIMON</w:t>
      </w:r>
    </w:p>
    <w:p w:rsidR="004726EE" w:rsidRDefault="004726EE">
      <w:pPr>
        <w:pStyle w:val="Style3"/>
        <w:kinsoku w:val="0"/>
        <w:autoSpaceDE/>
        <w:autoSpaceDN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>CANTON: LIMON</w:t>
      </w:r>
    </w:p>
    <w:p w:rsidR="004726EE" w:rsidRDefault="004726EE">
      <w:pPr>
        <w:pStyle w:val="Style2"/>
        <w:kinsoku w:val="0"/>
        <w:autoSpaceDE/>
        <w:autoSpaceDN/>
        <w:adjustRightInd/>
        <w:spacing w:before="36"/>
        <w:ind w:left="576" w:right="4608"/>
        <w:rPr>
          <w:rStyle w:val="CharacterStyle3"/>
          <w:spacing w:val="-1"/>
          <w:sz w:val="26"/>
          <w:szCs w:val="26"/>
          <w:lang w:val="es-ES" w:eastAsia="es-ES"/>
        </w:rPr>
      </w:pPr>
      <w:proofErr w:type="gramStart"/>
      <w:r>
        <w:rPr>
          <w:rStyle w:val="CharacterStyle3"/>
          <w:sz w:val="26"/>
          <w:szCs w:val="26"/>
          <w:lang w:val="es-ES" w:eastAsia="es-ES"/>
        </w:rPr>
        <w:t>NUMERO</w:t>
      </w:r>
      <w:proofErr w:type="gramEnd"/>
      <w:r>
        <w:rPr>
          <w:rStyle w:val="CharacterStyle3"/>
          <w:sz w:val="26"/>
          <w:szCs w:val="26"/>
          <w:lang w:val="es-ES" w:eastAsia="es-ES"/>
        </w:rPr>
        <w:t xml:space="preserve"> DE UNIDADES: 1 </w:t>
      </w:r>
      <w:r w:rsidR="000F0EDA">
        <w:rPr>
          <w:rStyle w:val="CharacterStyle3"/>
          <w:spacing w:val="-1"/>
          <w:sz w:val="26"/>
          <w:szCs w:val="26"/>
          <w:lang w:val="es-ES" w:eastAsia="es-ES"/>
        </w:rPr>
        <w:t>PLACAS DE UNIDADES: XXXXXX</w:t>
      </w:r>
    </w:p>
    <w:p w:rsidR="004726EE" w:rsidRDefault="004726EE">
      <w:pPr>
        <w:pStyle w:val="Style2"/>
        <w:kinsoku w:val="0"/>
        <w:autoSpaceDE/>
        <w:autoSpaceDN/>
        <w:adjustRightInd/>
        <w:spacing w:before="252" w:after="108"/>
        <w:ind w:left="576" w:right="648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z w:val="26"/>
          <w:szCs w:val="26"/>
          <w:lang w:val="es-ES" w:eastAsia="es-ES"/>
        </w:rPr>
        <w:t>Motivos: DOCUMENTACION REVISADA INCUMPLE CON LOS REQUISITOS: INS POSTERIOR A LA FECHA</w:t>
      </w:r>
    </w:p>
    <w:p w:rsidR="000F0EDA" w:rsidRDefault="000F0EDA">
      <w:pPr>
        <w:pStyle w:val="Style2"/>
        <w:kinsoku w:val="0"/>
        <w:autoSpaceDE/>
        <w:autoSpaceDN/>
        <w:adjustRightInd/>
        <w:ind w:left="648"/>
        <w:rPr>
          <w:rStyle w:val="CharacterStyle3"/>
          <w:spacing w:val="-8"/>
          <w:sz w:val="26"/>
          <w:szCs w:val="26"/>
          <w:lang w:val="es-ES" w:eastAsia="es-ES"/>
        </w:rPr>
      </w:pPr>
    </w:p>
    <w:p w:rsidR="000F0EDA" w:rsidRDefault="000F0EDA">
      <w:pPr>
        <w:pStyle w:val="Style2"/>
        <w:kinsoku w:val="0"/>
        <w:autoSpaceDE/>
        <w:autoSpaceDN/>
        <w:adjustRightInd/>
        <w:ind w:left="648"/>
        <w:rPr>
          <w:rStyle w:val="CharacterStyle3"/>
          <w:spacing w:val="-8"/>
          <w:sz w:val="26"/>
          <w:szCs w:val="26"/>
          <w:lang w:val="es-ES" w:eastAsia="es-ES"/>
        </w:rPr>
      </w:pPr>
    </w:p>
    <w:p w:rsidR="000F0EDA" w:rsidRDefault="000F0EDA">
      <w:pPr>
        <w:pStyle w:val="Style2"/>
        <w:kinsoku w:val="0"/>
        <w:autoSpaceDE/>
        <w:autoSpaceDN/>
        <w:adjustRightInd/>
        <w:ind w:left="648"/>
        <w:rPr>
          <w:rStyle w:val="CharacterStyle3"/>
          <w:spacing w:val="-8"/>
          <w:sz w:val="26"/>
          <w:szCs w:val="26"/>
          <w:lang w:val="es-ES" w:eastAsia="es-ES"/>
        </w:rPr>
      </w:pPr>
    </w:p>
    <w:p w:rsidR="000F0EDA" w:rsidRDefault="000F0EDA">
      <w:pPr>
        <w:pStyle w:val="Style2"/>
        <w:kinsoku w:val="0"/>
        <w:autoSpaceDE/>
        <w:autoSpaceDN/>
        <w:adjustRightInd/>
        <w:ind w:left="648"/>
        <w:rPr>
          <w:rStyle w:val="CharacterStyle3"/>
          <w:spacing w:val="-8"/>
          <w:sz w:val="26"/>
          <w:szCs w:val="26"/>
          <w:lang w:val="es-ES" w:eastAsia="es-ES"/>
        </w:rPr>
      </w:pPr>
    </w:p>
    <w:p w:rsidR="004726EE" w:rsidRDefault="000F0EDA">
      <w:pPr>
        <w:pStyle w:val="Style2"/>
        <w:kinsoku w:val="0"/>
        <w:autoSpaceDE/>
        <w:autoSpaceDN/>
        <w:adjustRightInd/>
        <w:ind w:left="648"/>
        <w:rPr>
          <w:rStyle w:val="CharacterStyle3"/>
          <w:spacing w:val="-8"/>
          <w:sz w:val="26"/>
          <w:szCs w:val="26"/>
          <w:lang w:val="es-ES" w:eastAsia="es-ES"/>
        </w:rPr>
      </w:pPr>
      <w:r>
        <w:rPr>
          <w:rStyle w:val="CharacterStyle3"/>
          <w:spacing w:val="-8"/>
          <w:sz w:val="26"/>
          <w:szCs w:val="26"/>
          <w:lang w:val="es-ES" w:eastAsia="es-ES"/>
        </w:rPr>
        <w:t>2. Notifíquese</w:t>
      </w:r>
      <w:r w:rsidR="004726EE">
        <w:rPr>
          <w:rStyle w:val="CharacterStyle3"/>
          <w:spacing w:val="-8"/>
          <w:sz w:val="26"/>
          <w:szCs w:val="26"/>
          <w:lang w:val="es-ES" w:eastAsia="es-ES"/>
        </w:rPr>
        <w:t>"</w:t>
      </w:r>
    </w:p>
    <w:p w:rsidR="004726EE" w:rsidRPr="000F0EDA" w:rsidRDefault="004726EE" w:rsidP="000F0EDA">
      <w:pPr>
        <w:pStyle w:val="Style4"/>
        <w:kinsoku w:val="0"/>
        <w:autoSpaceDE/>
        <w:autoSpaceDN/>
        <w:jc w:val="both"/>
        <w:rPr>
          <w:rStyle w:val="CharacterStyle2"/>
          <w:b/>
          <w:i/>
          <w:iCs/>
          <w:lang w:val="es-ES" w:eastAsia="es-ES"/>
        </w:rPr>
      </w:pPr>
      <w:r w:rsidRPr="000F0EDA">
        <w:rPr>
          <w:rStyle w:val="CharacterStyle2"/>
          <w:b/>
          <w:i/>
          <w:iCs/>
          <w:spacing w:val="13"/>
          <w:lang w:val="es-ES" w:eastAsia="es-ES"/>
        </w:rPr>
        <w:t xml:space="preserve">No especificándose y/o explicándose debidamente en el Acto los Motivos </w:t>
      </w:r>
      <w:r w:rsidRPr="000F0EDA">
        <w:rPr>
          <w:rStyle w:val="CharacterStyle2"/>
          <w:b/>
          <w:i/>
          <w:iCs/>
          <w:lang w:val="es-ES" w:eastAsia="es-ES"/>
        </w:rPr>
        <w:t>Específicos de tal Rechazo.</w:t>
      </w:r>
    </w:p>
    <w:p w:rsidR="004726EE" w:rsidRDefault="004726EE" w:rsidP="000F0EDA">
      <w:pPr>
        <w:pStyle w:val="Style4"/>
        <w:kinsoku w:val="0"/>
        <w:autoSpaceDE/>
        <w:autoSpaceDN/>
        <w:spacing w:before="612"/>
        <w:jc w:val="both"/>
        <w:rPr>
          <w:rStyle w:val="CharacterStyle2"/>
          <w:spacing w:val="1"/>
          <w:lang w:val="es-ES" w:eastAsia="es-ES"/>
        </w:rPr>
      </w:pPr>
      <w:r w:rsidRPr="000F0EDA">
        <w:rPr>
          <w:rStyle w:val="CharacterStyle2"/>
          <w:b/>
          <w:spacing w:val="4"/>
          <w:lang w:val="es-ES" w:eastAsia="es-ES"/>
        </w:rPr>
        <w:t>SEGUNDO</w:t>
      </w:r>
      <w:r>
        <w:rPr>
          <w:rStyle w:val="CharacterStyle2"/>
          <w:spacing w:val="4"/>
          <w:lang w:val="es-ES" w:eastAsia="es-ES"/>
        </w:rPr>
        <w:t xml:space="preserve">: La Recurrente presenta Recurso de Apelación y Nulidad contra el </w:t>
      </w:r>
      <w:r>
        <w:rPr>
          <w:rStyle w:val="CharacterStyle2"/>
          <w:spacing w:val="1"/>
          <w:lang w:val="es-ES" w:eastAsia="es-ES"/>
        </w:rPr>
        <w:t>anterior Acuerdo, manifestando -en resumen- lo siguiente:</w:t>
      </w:r>
    </w:p>
    <w:p w:rsidR="004726EE" w:rsidRDefault="004726EE" w:rsidP="000F0EDA">
      <w:pPr>
        <w:pStyle w:val="Style2"/>
        <w:numPr>
          <w:ilvl w:val="0"/>
          <w:numId w:val="1"/>
        </w:numPr>
        <w:tabs>
          <w:tab w:val="clear" w:pos="360"/>
          <w:tab w:val="num" w:pos="792"/>
        </w:tabs>
        <w:kinsoku w:val="0"/>
        <w:autoSpaceDE/>
        <w:autoSpaceDN/>
        <w:adjustRightInd/>
        <w:spacing w:before="252"/>
        <w:ind w:right="72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-1"/>
          <w:sz w:val="26"/>
          <w:szCs w:val="26"/>
          <w:lang w:val="es-ES" w:eastAsia="es-ES"/>
        </w:rPr>
        <w:t xml:space="preserve">Que entregó todos los documentos solicitados conforme se determinó en su </w:t>
      </w:r>
      <w:r>
        <w:rPr>
          <w:rStyle w:val="CharacterStyle3"/>
          <w:sz w:val="26"/>
          <w:szCs w:val="26"/>
          <w:lang w:val="es-ES" w:eastAsia="es-ES"/>
        </w:rPr>
        <w:t>momento, por lo que sí cumplió con el requisito de acreditación.</w:t>
      </w:r>
    </w:p>
    <w:p w:rsidR="004726EE" w:rsidRDefault="004726EE">
      <w:pPr>
        <w:pStyle w:val="Style5"/>
        <w:numPr>
          <w:ilvl w:val="0"/>
          <w:numId w:val="1"/>
        </w:numPr>
        <w:tabs>
          <w:tab w:val="clear" w:pos="360"/>
          <w:tab w:val="num" w:pos="792"/>
        </w:tabs>
        <w:kinsoku w:val="0"/>
        <w:autoSpaceDE/>
        <w:autoSpaceDN/>
        <w:spacing w:before="288"/>
        <w:rPr>
          <w:rStyle w:val="CharacterStyle2"/>
          <w:spacing w:val="-1"/>
          <w:lang w:val="es-ES" w:eastAsia="es-ES"/>
        </w:rPr>
      </w:pPr>
      <w:r>
        <w:rPr>
          <w:rStyle w:val="CharacterStyle2"/>
          <w:spacing w:val="-5"/>
          <w:lang w:val="es-ES" w:eastAsia="es-ES"/>
        </w:rPr>
        <w:t xml:space="preserve">Que no consta quienes conforman las supuestas comisiones de revisión de los </w:t>
      </w:r>
      <w:r>
        <w:rPr>
          <w:rStyle w:val="CharacterStyle2"/>
          <w:spacing w:val="7"/>
          <w:lang w:val="es-ES" w:eastAsia="es-ES"/>
        </w:rPr>
        <w:t xml:space="preserve">atestados de solicitud, y tampoco consta en el expediente los informes </w:t>
      </w:r>
      <w:r>
        <w:rPr>
          <w:rStyle w:val="CharacterStyle2"/>
          <w:spacing w:val="15"/>
          <w:lang w:val="es-ES" w:eastAsia="es-ES"/>
        </w:rPr>
        <w:t xml:space="preserve">respectivos realizados. Que de haber documentos presentados con </w:t>
      </w:r>
      <w:r>
        <w:rPr>
          <w:rStyle w:val="CharacterStyle2"/>
          <w:spacing w:val="1"/>
          <w:lang w:val="es-ES" w:eastAsia="es-ES"/>
        </w:rPr>
        <w:t xml:space="preserve">posterioridad a la fecha, se debió haber notificado para aclarar lo sucedido. </w:t>
      </w:r>
      <w:r>
        <w:rPr>
          <w:rStyle w:val="CharacterStyle2"/>
          <w:spacing w:val="4"/>
          <w:lang w:val="es-ES" w:eastAsia="es-ES"/>
        </w:rPr>
        <w:t xml:space="preserve">Que sí se rindió un informe de la documentación de la empresa se debió </w:t>
      </w:r>
      <w:r>
        <w:rPr>
          <w:rStyle w:val="CharacterStyle2"/>
          <w:spacing w:val="1"/>
          <w:lang w:val="es-ES" w:eastAsia="es-ES"/>
        </w:rPr>
        <w:t xml:space="preserve">poner en conocimiento sobre los resultados obtenidos, por lo que se les ha </w:t>
      </w:r>
      <w:r>
        <w:rPr>
          <w:rStyle w:val="CharacterStyle2"/>
          <w:spacing w:val="3"/>
          <w:lang w:val="es-ES" w:eastAsia="es-ES"/>
        </w:rPr>
        <w:t xml:space="preserve">dejado en un estado de indefensión en el proceso administrativo. Que no </w:t>
      </w:r>
      <w:r>
        <w:rPr>
          <w:rStyle w:val="CharacterStyle2"/>
          <w:spacing w:val="4"/>
          <w:lang w:val="es-ES" w:eastAsia="es-ES"/>
        </w:rPr>
        <w:t xml:space="preserve">existía un reglamento administrativo que estableciera las pautas de cada </w:t>
      </w:r>
      <w:r>
        <w:rPr>
          <w:rStyle w:val="CharacterStyle2"/>
          <w:spacing w:val="2"/>
          <w:lang w:val="es-ES" w:eastAsia="es-ES"/>
        </w:rPr>
        <w:t xml:space="preserve">requisito para obtener una valoración objetiva, violando con ello el artículo </w:t>
      </w:r>
      <w:r>
        <w:rPr>
          <w:rStyle w:val="CharacterStyle2"/>
          <w:spacing w:val="-1"/>
          <w:lang w:val="es-ES" w:eastAsia="es-ES"/>
        </w:rPr>
        <w:t>140 inciso 3) de la Constitución Política.</w:t>
      </w:r>
    </w:p>
    <w:p w:rsidR="004726EE" w:rsidRDefault="004726EE">
      <w:pPr>
        <w:pStyle w:val="Style5"/>
        <w:numPr>
          <w:ilvl w:val="0"/>
          <w:numId w:val="1"/>
        </w:numPr>
        <w:tabs>
          <w:tab w:val="clear" w:pos="360"/>
          <w:tab w:val="num" w:pos="792"/>
        </w:tabs>
        <w:kinsoku w:val="0"/>
        <w:autoSpaceDE/>
        <w:autoSpaceDN/>
        <w:spacing w:before="324"/>
        <w:rPr>
          <w:rStyle w:val="CharacterStyle2"/>
          <w:spacing w:val="-1"/>
          <w:lang w:val="es-ES" w:eastAsia="es-ES"/>
        </w:rPr>
      </w:pPr>
      <w:r>
        <w:rPr>
          <w:rStyle w:val="CharacterStyle2"/>
          <w:spacing w:val="4"/>
          <w:lang w:val="es-ES" w:eastAsia="es-ES"/>
        </w:rPr>
        <w:t xml:space="preserve">Que existe una acción de inconstitucionalidad, visible al expediente 11- </w:t>
      </w:r>
      <w:r>
        <w:rPr>
          <w:rStyle w:val="CharacterStyle2"/>
          <w:spacing w:val="1"/>
          <w:lang w:val="es-ES" w:eastAsia="es-ES"/>
        </w:rPr>
        <w:t xml:space="preserve">010289-0007-00 de la Sala Constitucional, en torno a la cual se ordenó la suspensión de la entrega de los permisos previstos en la Ley 8955, así como </w:t>
      </w:r>
      <w:r>
        <w:rPr>
          <w:rStyle w:val="CharacterStyle2"/>
          <w:spacing w:val="-1"/>
          <w:lang w:val="es-ES" w:eastAsia="es-ES"/>
        </w:rPr>
        <w:t>la normativa, hasta que la Sala Constitucional dictaminara lo correspondiente.</w:t>
      </w:r>
    </w:p>
    <w:p w:rsidR="004726EE" w:rsidRDefault="004726EE">
      <w:pPr>
        <w:pStyle w:val="Style5"/>
        <w:numPr>
          <w:ilvl w:val="0"/>
          <w:numId w:val="1"/>
        </w:numPr>
        <w:tabs>
          <w:tab w:val="clear" w:pos="360"/>
          <w:tab w:val="num" w:pos="792"/>
        </w:tabs>
        <w:kinsoku w:val="0"/>
        <w:autoSpaceDE/>
        <w:autoSpaceDN/>
        <w:rPr>
          <w:rStyle w:val="CharacterStyle2"/>
          <w:b/>
          <w:bCs/>
          <w:spacing w:val="12"/>
          <w:sz w:val="25"/>
          <w:szCs w:val="25"/>
          <w:lang w:val="es-ES" w:eastAsia="es-ES"/>
        </w:rPr>
      </w:pPr>
      <w:r>
        <w:rPr>
          <w:rStyle w:val="CharacterStyle2"/>
          <w:spacing w:val="8"/>
          <w:lang w:val="es-ES" w:eastAsia="es-ES"/>
        </w:rPr>
        <w:t xml:space="preserve">Que en el documento se indica que su representada no cumplió con el </w:t>
      </w:r>
      <w:r>
        <w:rPr>
          <w:rStyle w:val="CharacterStyle2"/>
          <w:spacing w:val="7"/>
          <w:lang w:val="es-ES" w:eastAsia="es-ES"/>
        </w:rPr>
        <w:t xml:space="preserve">requisito del INS, lo cual es un error, pues al momento de entregar los </w:t>
      </w:r>
      <w:r>
        <w:rPr>
          <w:rStyle w:val="CharacterStyle2"/>
          <w:spacing w:val="4"/>
          <w:lang w:val="es-ES" w:eastAsia="es-ES"/>
        </w:rPr>
        <w:t xml:space="preserve">documentos, éstos fueron verificados por los encargados, ya que de otra </w:t>
      </w:r>
      <w:r>
        <w:rPr>
          <w:rStyle w:val="CharacterStyle2"/>
          <w:spacing w:val="10"/>
          <w:lang w:val="es-ES" w:eastAsia="es-ES"/>
        </w:rPr>
        <w:t xml:space="preserve">manera no se les hubiera entregado las resoluciones que acreditan el </w:t>
      </w:r>
      <w:r>
        <w:rPr>
          <w:rStyle w:val="CharacterStyle2"/>
          <w:spacing w:val="-1"/>
          <w:lang w:val="es-ES" w:eastAsia="es-ES"/>
        </w:rPr>
        <w:t xml:space="preserve">cumplimiento de los requisitos para el trámite del permiso especial estable de </w:t>
      </w:r>
      <w:r>
        <w:rPr>
          <w:rStyle w:val="CharacterStyle2"/>
          <w:spacing w:val="4"/>
          <w:lang w:val="es-ES" w:eastAsia="es-ES"/>
        </w:rPr>
        <w:t xml:space="preserve">taxi. Que se presentaron las certificaciones respectivas del INS donde se </w:t>
      </w:r>
      <w:r>
        <w:rPr>
          <w:rStyle w:val="CharacterStyle2"/>
          <w:spacing w:val="-2"/>
          <w:lang w:val="es-ES" w:eastAsia="es-ES"/>
        </w:rPr>
        <w:t>señala que su representada tiene seguro voluntario de automóviles No. AUM-</w:t>
      </w:r>
      <w:r>
        <w:rPr>
          <w:rStyle w:val="CharacterStyle2"/>
          <w:spacing w:val="4"/>
          <w:lang w:val="es-ES" w:eastAsia="es-ES"/>
        </w:rPr>
        <w:t xml:space="preserve">165 desde el 1 de setiembre del 2010 hasta la fecha, que fundamentar el </w:t>
      </w:r>
      <w:r>
        <w:rPr>
          <w:rStyle w:val="CharacterStyle2"/>
          <w:spacing w:val="2"/>
          <w:lang w:val="es-ES" w:eastAsia="es-ES"/>
        </w:rPr>
        <w:t xml:space="preserve">rechazo es ilegítimo, generando así un estado de indefensión absoluta y un </w:t>
      </w:r>
      <w:r>
        <w:rPr>
          <w:rStyle w:val="CharacterStyle2"/>
          <w:spacing w:val="8"/>
          <w:lang w:val="es-ES" w:eastAsia="es-ES"/>
        </w:rPr>
        <w:t xml:space="preserve">vicio en el procedimiento administrativo de nulidad absoluta. </w:t>
      </w:r>
      <w:r>
        <w:rPr>
          <w:rStyle w:val="CharacterStyle2"/>
          <w:b/>
          <w:bCs/>
          <w:spacing w:val="8"/>
          <w:sz w:val="25"/>
          <w:szCs w:val="25"/>
          <w:lang w:val="es-ES" w:eastAsia="es-ES"/>
        </w:rPr>
        <w:t xml:space="preserve">Que de </w:t>
      </w:r>
      <w:r>
        <w:rPr>
          <w:rStyle w:val="CharacterStyle2"/>
          <w:b/>
          <w:bCs/>
          <w:spacing w:val="12"/>
          <w:sz w:val="25"/>
          <w:szCs w:val="25"/>
          <w:lang w:val="es-ES" w:eastAsia="es-ES"/>
        </w:rPr>
        <w:t>conformidad con el debido proceso en sede administrativa se debe indicar en forma clara y concreta los motivos de rechazo, ya que no</w:t>
      </w:r>
    </w:p>
    <w:p w:rsidR="000F0EDA" w:rsidRDefault="000F0EDA">
      <w:pPr>
        <w:pStyle w:val="Style2"/>
        <w:kinsoku w:val="0"/>
        <w:autoSpaceDE/>
        <w:autoSpaceDN/>
        <w:adjustRightInd/>
        <w:ind w:left="360" w:right="144"/>
        <w:rPr>
          <w:rStyle w:val="CharacterStyle3"/>
          <w:b/>
          <w:bCs/>
          <w:spacing w:val="7"/>
          <w:sz w:val="26"/>
          <w:szCs w:val="26"/>
          <w:lang w:val="es-ES" w:eastAsia="es-ES"/>
        </w:rPr>
      </w:pPr>
    </w:p>
    <w:p w:rsidR="000F0EDA" w:rsidRDefault="000F0EDA">
      <w:pPr>
        <w:pStyle w:val="Style2"/>
        <w:kinsoku w:val="0"/>
        <w:autoSpaceDE/>
        <w:autoSpaceDN/>
        <w:adjustRightInd/>
        <w:ind w:left="360" w:right="144"/>
        <w:rPr>
          <w:rStyle w:val="CharacterStyle3"/>
          <w:b/>
          <w:bCs/>
          <w:spacing w:val="7"/>
          <w:sz w:val="26"/>
          <w:szCs w:val="26"/>
          <w:lang w:val="es-ES" w:eastAsia="es-ES"/>
        </w:rPr>
      </w:pPr>
    </w:p>
    <w:p w:rsidR="000F0EDA" w:rsidRDefault="000F0EDA">
      <w:pPr>
        <w:pStyle w:val="Style2"/>
        <w:kinsoku w:val="0"/>
        <w:autoSpaceDE/>
        <w:autoSpaceDN/>
        <w:adjustRightInd/>
        <w:ind w:left="360" w:right="144"/>
        <w:rPr>
          <w:rStyle w:val="CharacterStyle3"/>
          <w:b/>
          <w:bCs/>
          <w:spacing w:val="7"/>
          <w:sz w:val="26"/>
          <w:szCs w:val="26"/>
          <w:lang w:val="es-ES" w:eastAsia="es-ES"/>
        </w:rPr>
      </w:pPr>
    </w:p>
    <w:p w:rsidR="000F0EDA" w:rsidRDefault="000F0EDA">
      <w:pPr>
        <w:pStyle w:val="Style2"/>
        <w:kinsoku w:val="0"/>
        <w:autoSpaceDE/>
        <w:autoSpaceDN/>
        <w:adjustRightInd/>
        <w:ind w:left="360" w:right="144"/>
        <w:rPr>
          <w:rStyle w:val="CharacterStyle3"/>
          <w:b/>
          <w:bCs/>
          <w:spacing w:val="7"/>
          <w:sz w:val="26"/>
          <w:szCs w:val="26"/>
          <w:lang w:val="es-ES" w:eastAsia="es-ES"/>
        </w:rPr>
      </w:pPr>
    </w:p>
    <w:p w:rsidR="000F0EDA" w:rsidRDefault="000F0EDA">
      <w:pPr>
        <w:pStyle w:val="Style2"/>
        <w:kinsoku w:val="0"/>
        <w:autoSpaceDE/>
        <w:autoSpaceDN/>
        <w:adjustRightInd/>
        <w:ind w:left="360" w:right="144"/>
        <w:rPr>
          <w:rStyle w:val="CharacterStyle3"/>
          <w:b/>
          <w:bCs/>
          <w:spacing w:val="7"/>
          <w:sz w:val="26"/>
          <w:szCs w:val="26"/>
          <w:lang w:val="es-ES" w:eastAsia="es-ES"/>
        </w:rPr>
      </w:pPr>
    </w:p>
    <w:p w:rsidR="000F0EDA" w:rsidRDefault="000F0EDA">
      <w:pPr>
        <w:pStyle w:val="Style2"/>
        <w:kinsoku w:val="0"/>
        <w:autoSpaceDE/>
        <w:autoSpaceDN/>
        <w:adjustRightInd/>
        <w:ind w:left="360" w:right="144"/>
        <w:rPr>
          <w:rStyle w:val="CharacterStyle3"/>
          <w:b/>
          <w:bCs/>
          <w:spacing w:val="7"/>
          <w:sz w:val="26"/>
          <w:szCs w:val="26"/>
          <w:lang w:val="es-ES" w:eastAsia="es-ES"/>
        </w:rPr>
      </w:pPr>
    </w:p>
    <w:p w:rsidR="004726EE" w:rsidRDefault="004726EE" w:rsidP="000F0EDA">
      <w:pPr>
        <w:pStyle w:val="Style2"/>
        <w:kinsoku w:val="0"/>
        <w:autoSpaceDE/>
        <w:autoSpaceDN/>
        <w:adjustRightInd/>
        <w:ind w:left="851" w:right="144"/>
        <w:rPr>
          <w:rStyle w:val="CharacterStyle3"/>
          <w:b/>
          <w:bCs/>
          <w:sz w:val="26"/>
          <w:szCs w:val="26"/>
          <w:lang w:val="es-ES" w:eastAsia="es-ES"/>
        </w:rPr>
      </w:pPr>
      <w:proofErr w:type="gramStart"/>
      <w:r>
        <w:rPr>
          <w:rStyle w:val="CharacterStyle3"/>
          <w:b/>
          <w:bCs/>
          <w:spacing w:val="7"/>
          <w:sz w:val="26"/>
          <w:szCs w:val="26"/>
          <w:lang w:val="es-ES" w:eastAsia="es-ES"/>
        </w:rPr>
        <w:t>consta</w:t>
      </w:r>
      <w:proofErr w:type="gramEnd"/>
      <w:r>
        <w:rPr>
          <w:rStyle w:val="CharacterStyle3"/>
          <w:b/>
          <w:bCs/>
          <w:spacing w:val="7"/>
          <w:sz w:val="26"/>
          <w:szCs w:val="26"/>
          <w:lang w:val="es-ES" w:eastAsia="es-ES"/>
        </w:rPr>
        <w:t xml:space="preserve"> la valoración de cada vehículo, haciendo nulo dicho acto de </w:t>
      </w:r>
      <w:r>
        <w:rPr>
          <w:rStyle w:val="CharacterStyle3"/>
          <w:b/>
          <w:bCs/>
          <w:sz w:val="26"/>
          <w:szCs w:val="26"/>
          <w:lang w:val="es-ES" w:eastAsia="es-ES"/>
        </w:rPr>
        <w:t>rechazo.</w:t>
      </w:r>
    </w:p>
    <w:p w:rsidR="004726EE" w:rsidRPr="000F0EDA" w:rsidRDefault="004726EE" w:rsidP="000F0EDA">
      <w:pPr>
        <w:pStyle w:val="Style6"/>
        <w:numPr>
          <w:ilvl w:val="0"/>
          <w:numId w:val="8"/>
        </w:numPr>
        <w:kinsoku w:val="0"/>
        <w:autoSpaceDE/>
        <w:autoSpaceDN/>
        <w:spacing w:before="252"/>
        <w:rPr>
          <w:rStyle w:val="CharacterStyle4"/>
          <w:bCs/>
          <w:lang w:val="es-ES" w:eastAsia="es-ES"/>
        </w:rPr>
      </w:pPr>
      <w:r w:rsidRPr="000F0EDA">
        <w:rPr>
          <w:rStyle w:val="CharacterStyle4"/>
          <w:b/>
          <w:bCs/>
          <w:lang w:val="es-ES" w:eastAsia="es-ES"/>
        </w:rPr>
        <w:t xml:space="preserve">Que la notificación realizada incumple con los mínimos principios que </w:t>
      </w:r>
      <w:r w:rsidR="000F0EDA">
        <w:rPr>
          <w:rStyle w:val="CharacterStyle4"/>
          <w:b/>
          <w:bCs/>
          <w:lang w:val="es-ES" w:eastAsia="es-ES"/>
        </w:rPr>
        <w:t xml:space="preserve">    </w:t>
      </w:r>
      <w:r w:rsidRPr="000F0EDA">
        <w:rPr>
          <w:rStyle w:val="CharacterStyle4"/>
          <w:b/>
          <w:bCs/>
          <w:spacing w:val="20"/>
          <w:lang w:val="es-ES" w:eastAsia="es-ES"/>
        </w:rPr>
        <w:t xml:space="preserve">establece el debido proceso, no consta número de expediente </w:t>
      </w:r>
      <w:r w:rsidRPr="000F0EDA">
        <w:rPr>
          <w:rStyle w:val="CharacterStyle4"/>
          <w:b/>
          <w:bCs/>
          <w:spacing w:val="1"/>
          <w:lang w:val="es-ES" w:eastAsia="es-ES"/>
        </w:rPr>
        <w:t xml:space="preserve">administrativo, ni fundamento de derecho, lo cual conlleva a la nulidad </w:t>
      </w:r>
      <w:r w:rsidRPr="000F0EDA">
        <w:rPr>
          <w:rStyle w:val="CharacterStyle4"/>
          <w:b/>
          <w:bCs/>
          <w:lang w:val="es-ES" w:eastAsia="es-ES"/>
        </w:rPr>
        <w:t>del proceso mismo</w:t>
      </w:r>
      <w:r w:rsidRPr="000F0EDA">
        <w:rPr>
          <w:rStyle w:val="CharacterStyle4"/>
          <w:bCs/>
          <w:lang w:val="es-ES" w:eastAsia="es-ES"/>
        </w:rPr>
        <w:t>.</w:t>
      </w:r>
    </w:p>
    <w:p w:rsidR="004726EE" w:rsidRDefault="004726EE" w:rsidP="000F0EDA">
      <w:pPr>
        <w:pStyle w:val="Style6"/>
        <w:numPr>
          <w:ilvl w:val="0"/>
          <w:numId w:val="8"/>
        </w:numPr>
        <w:kinsoku w:val="0"/>
        <w:autoSpaceDE/>
        <w:autoSpaceDN/>
        <w:rPr>
          <w:rStyle w:val="CharacterStyle4"/>
          <w:lang w:val="es-ES" w:eastAsia="es-ES"/>
        </w:rPr>
      </w:pPr>
      <w:r>
        <w:rPr>
          <w:rStyle w:val="CharacterStyle4"/>
          <w:spacing w:val="-5"/>
          <w:lang w:val="es-ES" w:eastAsia="es-ES"/>
        </w:rPr>
        <w:t xml:space="preserve">Que el rechazo de sus gestiones están basados en requerimientos; no indicados </w:t>
      </w:r>
      <w:r>
        <w:rPr>
          <w:rStyle w:val="CharacterStyle4"/>
          <w:spacing w:val="2"/>
          <w:lang w:val="es-ES" w:eastAsia="es-ES"/>
        </w:rPr>
        <w:t xml:space="preserve">expresamente en la Ley 8955, sino que son una interpretación tergiversada con lo que se modificó la Ley. Generando una actividad anómala y nula en </w:t>
      </w:r>
      <w:r>
        <w:rPr>
          <w:rStyle w:val="CharacterStyle4"/>
          <w:spacing w:val="-3"/>
          <w:lang w:val="es-ES" w:eastAsia="es-ES"/>
        </w:rPr>
        <w:t xml:space="preserve">este proceso que conlleva nulidad de lo actuado ya que los requisitos estaban </w:t>
      </w:r>
      <w:r>
        <w:rPr>
          <w:rStyle w:val="CharacterStyle4"/>
          <w:spacing w:val="-2"/>
          <w:lang w:val="es-ES" w:eastAsia="es-ES"/>
        </w:rPr>
        <w:t xml:space="preserve">tasados por la administración y no pueden ser variados en forma arbitraria e </w:t>
      </w:r>
      <w:r>
        <w:rPr>
          <w:rStyle w:val="CharacterStyle4"/>
          <w:spacing w:val="10"/>
          <w:lang w:val="es-ES" w:eastAsia="es-ES"/>
        </w:rPr>
        <w:t xml:space="preserve">inconstitucional. Que el acto final de acreditación está viciado y por </w:t>
      </w:r>
      <w:r>
        <w:rPr>
          <w:rStyle w:val="CharacterStyle4"/>
          <w:lang w:val="es-ES" w:eastAsia="es-ES"/>
        </w:rPr>
        <w:t>consiguiente pierde cualquier tipo de eficacia ante los administrados.</w:t>
      </w:r>
    </w:p>
    <w:p w:rsidR="004726EE" w:rsidRDefault="004726EE" w:rsidP="000F0EDA">
      <w:pPr>
        <w:pStyle w:val="Style6"/>
        <w:numPr>
          <w:ilvl w:val="0"/>
          <w:numId w:val="8"/>
        </w:numPr>
        <w:tabs>
          <w:tab w:val="left" w:pos="426"/>
        </w:tabs>
        <w:kinsoku w:val="0"/>
        <w:autoSpaceDE/>
        <w:autoSpaceDN/>
        <w:spacing w:before="288"/>
        <w:rPr>
          <w:rStyle w:val="CharacterStyle4"/>
          <w:lang w:val="es-ES" w:eastAsia="es-ES"/>
        </w:rPr>
      </w:pPr>
      <w:r>
        <w:rPr>
          <w:rStyle w:val="CharacterStyle4"/>
          <w:spacing w:val="2"/>
          <w:lang w:val="es-ES" w:eastAsia="es-ES"/>
        </w:rPr>
        <w:t xml:space="preserve">Que la situación descrita reconoce a los escogidos como permisionarios lo </w:t>
      </w:r>
      <w:r w:rsidR="000F0EDA">
        <w:rPr>
          <w:rStyle w:val="CharacterStyle4"/>
          <w:spacing w:val="2"/>
          <w:lang w:val="es-ES" w:eastAsia="es-ES"/>
        </w:rPr>
        <w:t xml:space="preserve"> </w:t>
      </w:r>
      <w:r>
        <w:rPr>
          <w:rStyle w:val="CharacterStyle4"/>
          <w:spacing w:val="-2"/>
          <w:lang w:val="es-ES" w:eastAsia="es-ES"/>
        </w:rPr>
        <w:t xml:space="preserve">cual considera una violación a los artículos 81 y 82 de la Ley Jurisdiccional </w:t>
      </w:r>
      <w:r>
        <w:rPr>
          <w:rStyle w:val="CharacterStyle4"/>
          <w:spacing w:val="-1"/>
          <w:lang w:val="es-ES" w:eastAsia="es-ES"/>
        </w:rPr>
        <w:t xml:space="preserve">Constitucional, calificándolo como acto grave violatorio de la Constitución </w:t>
      </w:r>
      <w:r>
        <w:rPr>
          <w:rStyle w:val="CharacterStyle4"/>
          <w:spacing w:val="6"/>
          <w:lang w:val="es-ES" w:eastAsia="es-ES"/>
        </w:rPr>
        <w:t xml:space="preserve">Política y la soberanía de la Sala Constitucional que obliga a anular lo </w:t>
      </w:r>
      <w:r>
        <w:rPr>
          <w:rStyle w:val="CharacterStyle4"/>
          <w:lang w:val="es-ES" w:eastAsia="es-ES"/>
        </w:rPr>
        <w:t>actuado.</w:t>
      </w:r>
    </w:p>
    <w:p w:rsidR="004726EE" w:rsidRDefault="004726EE" w:rsidP="000F0EDA">
      <w:pPr>
        <w:pStyle w:val="Style6"/>
        <w:numPr>
          <w:ilvl w:val="0"/>
          <w:numId w:val="8"/>
        </w:numPr>
        <w:kinsoku w:val="0"/>
        <w:autoSpaceDE/>
        <w:autoSpaceDN/>
        <w:rPr>
          <w:rStyle w:val="CharacterStyle4"/>
          <w:b/>
          <w:bCs/>
          <w:lang w:val="es-ES" w:eastAsia="es-ES"/>
        </w:rPr>
      </w:pPr>
      <w:r>
        <w:rPr>
          <w:rStyle w:val="CharacterStyle4"/>
          <w:b/>
          <w:bCs/>
          <w:spacing w:val="1"/>
          <w:lang w:val="es-ES" w:eastAsia="es-ES"/>
        </w:rPr>
        <w:t xml:space="preserve">Que de conformidad con el debido proceso y el principio de seguridad jurídica, el procedimiento aquí empleado es un acto de burla que califica </w:t>
      </w:r>
      <w:r>
        <w:rPr>
          <w:rStyle w:val="CharacterStyle4"/>
          <w:b/>
          <w:bCs/>
          <w:spacing w:val="5"/>
          <w:lang w:val="es-ES" w:eastAsia="es-ES"/>
        </w:rPr>
        <w:t xml:space="preserve">a su representada sin un manual o protocolo administrativo. Que la </w:t>
      </w:r>
      <w:r>
        <w:rPr>
          <w:rStyle w:val="CharacterStyle4"/>
          <w:b/>
          <w:bCs/>
          <w:spacing w:val="14"/>
          <w:lang w:val="es-ES" w:eastAsia="es-ES"/>
        </w:rPr>
        <w:t xml:space="preserve">supuesta valoración no consta en el expediente ni ha sido de su </w:t>
      </w:r>
      <w:r>
        <w:rPr>
          <w:rStyle w:val="CharacterStyle4"/>
          <w:b/>
          <w:bCs/>
          <w:spacing w:val="1"/>
          <w:lang w:val="es-ES" w:eastAsia="es-ES"/>
        </w:rPr>
        <w:t xml:space="preserve">conocimiento cual secreto de Estado, violentando con ello los artículos 27 y 41 constitucionales, siendo ilegítimas las actuaciones del C'TP al negar </w:t>
      </w:r>
      <w:r>
        <w:rPr>
          <w:rStyle w:val="CharacterStyle4"/>
          <w:b/>
          <w:bCs/>
          <w:spacing w:val="-3"/>
          <w:lang w:val="es-ES" w:eastAsia="es-ES"/>
        </w:rPr>
        <w:t xml:space="preserve">a su representada el acceso al informe rendido por la comisión, así como </w:t>
      </w:r>
      <w:r>
        <w:rPr>
          <w:rStyle w:val="CharacterStyle4"/>
          <w:b/>
          <w:bCs/>
          <w:spacing w:val="15"/>
          <w:lang w:val="es-ES" w:eastAsia="es-ES"/>
        </w:rPr>
        <w:t xml:space="preserve">implementar requerimientos no tasados en la Ley y darles una </w:t>
      </w:r>
      <w:r>
        <w:rPr>
          <w:rStyle w:val="CharacterStyle4"/>
          <w:b/>
          <w:bCs/>
          <w:spacing w:val="9"/>
          <w:lang w:val="es-ES" w:eastAsia="es-ES"/>
        </w:rPr>
        <w:t xml:space="preserve">interpretación subjetiva con el fin de rechazar las gestiones de su </w:t>
      </w:r>
      <w:r>
        <w:rPr>
          <w:rStyle w:val="CharacterStyle4"/>
          <w:b/>
          <w:bCs/>
          <w:lang w:val="es-ES" w:eastAsia="es-ES"/>
        </w:rPr>
        <w:t>representada.</w:t>
      </w:r>
    </w:p>
    <w:p w:rsidR="004726EE" w:rsidRDefault="004726EE" w:rsidP="000F0EDA">
      <w:pPr>
        <w:pStyle w:val="Style6"/>
        <w:numPr>
          <w:ilvl w:val="0"/>
          <w:numId w:val="8"/>
        </w:numPr>
        <w:kinsoku w:val="0"/>
        <w:autoSpaceDE/>
        <w:autoSpaceDN/>
        <w:rPr>
          <w:rStyle w:val="CharacterStyle4"/>
          <w:b/>
          <w:bCs/>
          <w:lang w:val="es-ES" w:eastAsia="es-ES"/>
        </w:rPr>
      </w:pPr>
      <w:r>
        <w:rPr>
          <w:rStyle w:val="CharacterStyle4"/>
          <w:b/>
          <w:bCs/>
          <w:spacing w:val="4"/>
          <w:lang w:val="es-ES" w:eastAsia="es-ES"/>
        </w:rPr>
        <w:t xml:space="preserve">Que por lo anterior solicita que se ordene la anulación y archivo del </w:t>
      </w:r>
      <w:r>
        <w:rPr>
          <w:rStyle w:val="CharacterStyle4"/>
          <w:b/>
          <w:bCs/>
          <w:spacing w:val="5"/>
          <w:lang w:val="es-ES" w:eastAsia="es-ES"/>
        </w:rPr>
        <w:t xml:space="preserve">rechazo de las gestiones de su representada y se autorice revisar los </w:t>
      </w:r>
      <w:r>
        <w:rPr>
          <w:rStyle w:val="CharacterStyle4"/>
          <w:b/>
          <w:bCs/>
          <w:lang w:val="es-ES" w:eastAsia="es-ES"/>
        </w:rPr>
        <w:t xml:space="preserve">requisitos presentados de las unidades rechazadas. Se anule el acto </w:t>
      </w:r>
      <w:r>
        <w:rPr>
          <w:rStyle w:val="CharacterStyle4"/>
          <w:b/>
          <w:bCs/>
          <w:spacing w:val="5"/>
          <w:lang w:val="es-ES" w:eastAsia="es-ES"/>
        </w:rPr>
        <w:t xml:space="preserve">administrativo que señala que dicha unidades quedaron fuera de la </w:t>
      </w:r>
      <w:r>
        <w:rPr>
          <w:rStyle w:val="CharacterStyle4"/>
          <w:b/>
          <w:bCs/>
          <w:lang w:val="es-ES" w:eastAsia="es-ES"/>
        </w:rPr>
        <w:t>autorización dada por el CTP, brindándoles el código respectivo.</w:t>
      </w:r>
    </w:p>
    <w:p w:rsidR="004726EE" w:rsidRDefault="004726EE" w:rsidP="000F0EDA">
      <w:pPr>
        <w:pStyle w:val="Style2"/>
        <w:numPr>
          <w:ilvl w:val="0"/>
          <w:numId w:val="8"/>
        </w:numPr>
        <w:kinsoku w:val="0"/>
        <w:autoSpaceDE/>
        <w:autoSpaceDN/>
        <w:adjustRightInd/>
        <w:spacing w:before="252" w:after="144"/>
        <w:ind w:right="-100"/>
        <w:jc w:val="both"/>
        <w:rPr>
          <w:rStyle w:val="CharacterStyle3"/>
          <w:spacing w:val="15"/>
          <w:sz w:val="26"/>
          <w:szCs w:val="26"/>
          <w:lang w:val="es-ES" w:eastAsia="es-ES"/>
        </w:rPr>
      </w:pPr>
      <w:r>
        <w:rPr>
          <w:rStyle w:val="CharacterStyle3"/>
          <w:spacing w:val="4"/>
          <w:sz w:val="26"/>
          <w:szCs w:val="26"/>
          <w:lang w:val="es-ES" w:eastAsia="es-ES"/>
        </w:rPr>
        <w:t xml:space="preserve">Que se proceda a suspender la acreditación de las empresas actualmente </w:t>
      </w:r>
      <w:r w:rsidR="000F0EDA">
        <w:rPr>
          <w:rStyle w:val="CharacterStyle3"/>
          <w:spacing w:val="4"/>
          <w:sz w:val="26"/>
          <w:szCs w:val="26"/>
          <w:lang w:val="es-ES" w:eastAsia="es-ES"/>
        </w:rPr>
        <w:t xml:space="preserve">          </w:t>
      </w:r>
      <w:r>
        <w:rPr>
          <w:rStyle w:val="CharacterStyle3"/>
          <w:spacing w:val="15"/>
          <w:sz w:val="26"/>
          <w:szCs w:val="26"/>
          <w:lang w:val="es-ES" w:eastAsia="es-ES"/>
        </w:rPr>
        <w:t>realizadas por este Consejo, hasta que sea redactado un protocolo o</w:t>
      </w:r>
    </w:p>
    <w:p w:rsidR="000F0EDA" w:rsidRDefault="000F0EDA">
      <w:pPr>
        <w:pStyle w:val="Style2"/>
        <w:kinsoku w:val="0"/>
        <w:autoSpaceDE/>
        <w:autoSpaceDN/>
        <w:adjustRightInd/>
        <w:ind w:left="792" w:right="72"/>
        <w:jc w:val="both"/>
        <w:rPr>
          <w:rStyle w:val="CharacterStyle3"/>
          <w:spacing w:val="9"/>
          <w:sz w:val="26"/>
          <w:szCs w:val="26"/>
          <w:lang w:val="es-ES" w:eastAsia="es-ES"/>
        </w:rPr>
      </w:pPr>
    </w:p>
    <w:p w:rsidR="004726EE" w:rsidRDefault="000F0EDA" w:rsidP="000F0EDA">
      <w:pPr>
        <w:pStyle w:val="Style2"/>
        <w:kinsoku w:val="0"/>
        <w:autoSpaceDE/>
        <w:autoSpaceDN/>
        <w:adjustRightInd/>
        <w:ind w:left="1134" w:right="72" w:hanging="567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9"/>
          <w:sz w:val="26"/>
          <w:szCs w:val="26"/>
          <w:lang w:val="es-ES" w:eastAsia="es-ES"/>
        </w:rPr>
        <w:t xml:space="preserve">        </w:t>
      </w:r>
      <w:proofErr w:type="gramStart"/>
      <w:r w:rsidR="004726EE">
        <w:rPr>
          <w:rStyle w:val="CharacterStyle3"/>
          <w:spacing w:val="9"/>
          <w:sz w:val="26"/>
          <w:szCs w:val="26"/>
          <w:lang w:val="es-ES" w:eastAsia="es-ES"/>
        </w:rPr>
        <w:t>reglamento</w:t>
      </w:r>
      <w:proofErr w:type="gramEnd"/>
      <w:r w:rsidR="004726EE">
        <w:rPr>
          <w:rStyle w:val="CharacterStyle3"/>
          <w:spacing w:val="9"/>
          <w:sz w:val="26"/>
          <w:szCs w:val="26"/>
          <w:lang w:val="es-ES" w:eastAsia="es-ES"/>
        </w:rPr>
        <w:t xml:space="preserve"> estándar para valorar los requisitos brindando un puntaje </w:t>
      </w:r>
      <w:r w:rsidR="004726EE">
        <w:rPr>
          <w:rStyle w:val="CharacterStyle3"/>
          <w:spacing w:val="-4"/>
          <w:sz w:val="26"/>
          <w:szCs w:val="26"/>
          <w:lang w:val="es-ES" w:eastAsia="es-ES"/>
        </w:rPr>
        <w:t xml:space="preserve">específico para cada requisito y que se ordene a los funcionarios calificadores </w:t>
      </w:r>
      <w:r w:rsidR="004726EE">
        <w:rPr>
          <w:rStyle w:val="CharacterStyle3"/>
          <w:sz w:val="26"/>
          <w:szCs w:val="26"/>
          <w:lang w:val="es-ES" w:eastAsia="es-ES"/>
        </w:rPr>
        <w:t>valorar los requisitos sin interpretaciones restrictivas o ampliativas conforme al numeral 11 constitucional.</w:t>
      </w:r>
    </w:p>
    <w:p w:rsidR="004726EE" w:rsidRDefault="004726EE" w:rsidP="000F0EDA">
      <w:pPr>
        <w:pStyle w:val="Style2"/>
        <w:numPr>
          <w:ilvl w:val="0"/>
          <w:numId w:val="10"/>
        </w:numPr>
        <w:kinsoku w:val="0"/>
        <w:autoSpaceDE/>
        <w:autoSpaceDN/>
        <w:adjustRightInd/>
        <w:spacing w:before="252"/>
        <w:ind w:right="72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z w:val="26"/>
          <w:szCs w:val="26"/>
          <w:lang w:val="es-ES" w:eastAsia="es-ES"/>
        </w:rPr>
        <w:t xml:space="preserve">Que se ordene a los funcionarios calificadores valorar los requisitos conforme a la </w:t>
      </w:r>
      <w:r w:rsidR="007B0826">
        <w:rPr>
          <w:rStyle w:val="CharacterStyle3"/>
          <w:sz w:val="26"/>
          <w:szCs w:val="26"/>
          <w:lang w:val="es-ES" w:eastAsia="es-ES"/>
        </w:rPr>
        <w:t>L</w:t>
      </w:r>
      <w:r>
        <w:rPr>
          <w:rStyle w:val="CharacterStyle3"/>
          <w:sz w:val="26"/>
          <w:szCs w:val="26"/>
          <w:lang w:val="es-ES" w:eastAsia="es-ES"/>
        </w:rPr>
        <w:t>ey 8955.</w:t>
      </w:r>
    </w:p>
    <w:p w:rsidR="004726EE" w:rsidRDefault="004726EE" w:rsidP="000F0EDA">
      <w:pPr>
        <w:pStyle w:val="Style2"/>
        <w:numPr>
          <w:ilvl w:val="0"/>
          <w:numId w:val="10"/>
        </w:numPr>
        <w:kinsoku w:val="0"/>
        <w:autoSpaceDE/>
        <w:autoSpaceDN/>
        <w:adjustRightInd/>
        <w:spacing w:before="324"/>
        <w:ind w:right="72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-1"/>
          <w:sz w:val="26"/>
          <w:szCs w:val="26"/>
          <w:lang w:val="es-ES" w:eastAsia="es-ES"/>
        </w:rPr>
        <w:t xml:space="preserve">Que en caso de ser rechazado el recurso de revocatoria sea elevado el recurso </w:t>
      </w:r>
      <w:r>
        <w:rPr>
          <w:rStyle w:val="CharacterStyle3"/>
          <w:spacing w:val="-2"/>
          <w:sz w:val="26"/>
          <w:szCs w:val="26"/>
          <w:lang w:val="es-ES" w:eastAsia="es-ES"/>
        </w:rPr>
        <w:t xml:space="preserve">de apelación ante el Tribunal de Transporte Público para lo que en derecho </w:t>
      </w:r>
      <w:r>
        <w:rPr>
          <w:rStyle w:val="CharacterStyle3"/>
          <w:sz w:val="26"/>
          <w:szCs w:val="26"/>
          <w:lang w:val="es-ES" w:eastAsia="es-ES"/>
        </w:rPr>
        <w:t>corresponda.</w:t>
      </w:r>
    </w:p>
    <w:p w:rsidR="004726EE" w:rsidRDefault="004726EE">
      <w:pPr>
        <w:pStyle w:val="Style7"/>
        <w:kinsoku w:val="0"/>
        <w:autoSpaceDE/>
        <w:autoSpaceDN/>
        <w:spacing w:before="612"/>
        <w:ind w:firstLine="0"/>
        <w:rPr>
          <w:rStyle w:val="CharacterStyle2"/>
          <w:lang w:val="es-ES" w:eastAsia="es-ES"/>
        </w:rPr>
      </w:pPr>
      <w:r>
        <w:rPr>
          <w:rStyle w:val="CharacterStyle2"/>
          <w:b/>
          <w:bCs/>
          <w:spacing w:val="-2"/>
          <w:lang w:val="es-ES" w:eastAsia="es-ES"/>
        </w:rPr>
        <w:t xml:space="preserve">TERCERO: </w:t>
      </w:r>
      <w:proofErr w:type="spellStart"/>
      <w:r>
        <w:rPr>
          <w:rStyle w:val="CharacterStyle2"/>
          <w:spacing w:val="-2"/>
          <w:lang w:val="es-ES" w:eastAsia="es-ES"/>
        </w:rPr>
        <w:t>I</w:t>
      </w:r>
      <w:proofErr w:type="gramStart"/>
      <w:r>
        <w:rPr>
          <w:rStyle w:val="CharacterStyle2"/>
          <w:spacing w:val="-2"/>
          <w:lang w:val="es-ES" w:eastAsia="es-ES"/>
        </w:rPr>
        <w:t>,a</w:t>
      </w:r>
      <w:proofErr w:type="spellEnd"/>
      <w:proofErr w:type="gramEnd"/>
      <w:r>
        <w:rPr>
          <w:rStyle w:val="CharacterStyle2"/>
          <w:spacing w:val="-2"/>
          <w:lang w:val="es-ES" w:eastAsia="es-ES"/>
        </w:rPr>
        <w:t xml:space="preserve"> Junta Directiva del Consejo de Transporte Público </w:t>
      </w:r>
      <w:r>
        <w:rPr>
          <w:rStyle w:val="CharacterStyle2"/>
          <w:b/>
          <w:bCs/>
          <w:spacing w:val="-2"/>
          <w:u w:val="single"/>
          <w:lang w:val="es-ES" w:eastAsia="es-ES"/>
        </w:rPr>
        <w:t>RECHAZA</w:t>
      </w:r>
      <w:r>
        <w:rPr>
          <w:rStyle w:val="CharacterStyle2"/>
          <w:spacing w:val="-2"/>
          <w:lang w:val="es-ES" w:eastAsia="es-ES"/>
        </w:rPr>
        <w:t xml:space="preserve"> el </w:t>
      </w:r>
      <w:r>
        <w:rPr>
          <w:rStyle w:val="CharacterStyle2"/>
          <w:spacing w:val="1"/>
          <w:lang w:val="es-ES" w:eastAsia="es-ES"/>
        </w:rPr>
        <w:t xml:space="preserve">Recurso de Revocatoria presentado, tal determinación la adopta mediante Artículo </w:t>
      </w:r>
      <w:r>
        <w:rPr>
          <w:rStyle w:val="CharacterStyle2"/>
          <w:spacing w:val="2"/>
          <w:lang w:val="es-ES" w:eastAsia="es-ES"/>
        </w:rPr>
        <w:t xml:space="preserve">No. 7.3 de su Sesión Ordinaria No. 59-2013 del 28 de Agosto del 2013. Elevando </w:t>
      </w:r>
      <w:r>
        <w:rPr>
          <w:rStyle w:val="CharacterStyle2"/>
          <w:lang w:val="es-ES" w:eastAsia="es-ES"/>
        </w:rPr>
        <w:t>ante este Tribunal la Apelación en subsidio y la Nulidad Absoluta concomitante.</w:t>
      </w:r>
    </w:p>
    <w:p w:rsidR="004726EE" w:rsidRDefault="004726EE" w:rsidP="00340D58">
      <w:pPr>
        <w:pStyle w:val="Style2"/>
        <w:kinsoku w:val="0"/>
        <w:autoSpaceDE/>
        <w:autoSpaceDN/>
        <w:adjustRightInd/>
        <w:spacing w:before="612"/>
        <w:ind w:left="72" w:right="72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7"/>
          <w:sz w:val="26"/>
          <w:szCs w:val="26"/>
          <w:lang w:val="es-ES" w:eastAsia="es-ES"/>
        </w:rPr>
        <w:t xml:space="preserve">CUARTO: </w:t>
      </w:r>
      <w:r>
        <w:rPr>
          <w:rStyle w:val="CharacterStyle3"/>
          <w:spacing w:val="7"/>
          <w:sz w:val="26"/>
          <w:szCs w:val="26"/>
          <w:lang w:val="es-ES" w:eastAsia="es-ES"/>
        </w:rPr>
        <w:t>En los procedimientos seguidos se han observado los términos y</w:t>
      </w:r>
      <w:r w:rsidR="00340D58">
        <w:rPr>
          <w:rStyle w:val="CharacterStyle3"/>
          <w:spacing w:val="7"/>
          <w:sz w:val="26"/>
          <w:szCs w:val="26"/>
          <w:lang w:val="es-ES" w:eastAsia="es-ES"/>
        </w:rPr>
        <w:t xml:space="preserve"> </w:t>
      </w:r>
      <w:r>
        <w:rPr>
          <w:rStyle w:val="CharacterStyle3"/>
          <w:sz w:val="26"/>
          <w:szCs w:val="26"/>
          <w:lang w:val="es-ES" w:eastAsia="es-ES"/>
        </w:rPr>
        <w:t>prescripciones legales.</w:t>
      </w:r>
    </w:p>
    <w:p w:rsidR="004726EE" w:rsidRPr="00340D58" w:rsidRDefault="004726EE">
      <w:pPr>
        <w:pStyle w:val="Style2"/>
        <w:kinsoku w:val="0"/>
        <w:autoSpaceDE/>
        <w:autoSpaceDN/>
        <w:adjustRightInd/>
        <w:spacing w:before="612"/>
        <w:ind w:left="72"/>
        <w:rPr>
          <w:rStyle w:val="CharacterStyle3"/>
          <w:b/>
          <w:i/>
          <w:iCs/>
          <w:spacing w:val="10"/>
          <w:sz w:val="26"/>
          <w:szCs w:val="26"/>
          <w:lang w:val="es-ES" w:eastAsia="es-ES"/>
        </w:rPr>
      </w:pPr>
      <w:r w:rsidRPr="00340D58">
        <w:rPr>
          <w:rStyle w:val="CharacterStyle3"/>
          <w:b/>
          <w:i/>
          <w:iCs/>
          <w:spacing w:val="10"/>
          <w:sz w:val="26"/>
          <w:szCs w:val="26"/>
          <w:lang w:val="es-ES" w:eastAsia="es-ES"/>
        </w:rPr>
        <w:t>REDACTA EL JUEZ QUESADA AGUIRRE</w:t>
      </w:r>
    </w:p>
    <w:p w:rsidR="004726EE" w:rsidRPr="00340D58" w:rsidRDefault="004726EE">
      <w:pPr>
        <w:pStyle w:val="Style2"/>
        <w:kinsoku w:val="0"/>
        <w:autoSpaceDE/>
        <w:autoSpaceDN/>
        <w:adjustRightInd/>
        <w:spacing w:before="648" w:line="199" w:lineRule="auto"/>
        <w:ind w:left="3744"/>
        <w:rPr>
          <w:rStyle w:val="CharacterStyle3"/>
          <w:b/>
          <w:i/>
          <w:iCs/>
          <w:sz w:val="26"/>
          <w:szCs w:val="26"/>
          <w:lang w:val="es-ES" w:eastAsia="es-ES"/>
        </w:rPr>
      </w:pPr>
      <w:r w:rsidRPr="00340D58">
        <w:rPr>
          <w:rStyle w:val="CharacterStyle3"/>
          <w:b/>
          <w:i/>
          <w:iCs/>
          <w:sz w:val="26"/>
          <w:szCs w:val="26"/>
          <w:lang w:val="es-ES" w:eastAsia="es-ES"/>
        </w:rPr>
        <w:t>Considerando</w:t>
      </w:r>
    </w:p>
    <w:p w:rsidR="004726EE" w:rsidRDefault="004726EE">
      <w:pPr>
        <w:pStyle w:val="Style7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spacing w:before="612"/>
        <w:rPr>
          <w:rStyle w:val="CharacterStyle2"/>
          <w:lang w:val="es-ES" w:eastAsia="es-ES"/>
        </w:rPr>
      </w:pPr>
      <w:r>
        <w:rPr>
          <w:rStyle w:val="CharacterStyle2"/>
          <w:b/>
          <w:bCs/>
          <w:spacing w:val="3"/>
          <w:lang w:val="es-ES" w:eastAsia="es-ES"/>
        </w:rPr>
        <w:t xml:space="preserve">SOBRE LA COMPETENCIA: </w:t>
      </w:r>
      <w:r>
        <w:rPr>
          <w:rStyle w:val="CharacterStyle2"/>
          <w:spacing w:val="3"/>
          <w:lang w:val="es-ES" w:eastAsia="es-ES"/>
        </w:rPr>
        <w:t xml:space="preserve">El Tribunal Administrativo de Transporte es </w:t>
      </w:r>
      <w:r>
        <w:rPr>
          <w:rStyle w:val="CharacterStyle2"/>
          <w:spacing w:val="-4"/>
          <w:lang w:val="es-ES" w:eastAsia="es-ES"/>
        </w:rPr>
        <w:t xml:space="preserve">el Órgano Competente para conocer y resolver el presente Recurso de Apelación, de </w:t>
      </w:r>
      <w:r>
        <w:rPr>
          <w:rStyle w:val="CharacterStyle2"/>
          <w:spacing w:val="5"/>
          <w:lang w:val="es-ES" w:eastAsia="es-ES"/>
        </w:rPr>
        <w:t xml:space="preserve">conformidad con el Artículo 22 de la Ley Reguladora del Servicio Público de </w:t>
      </w:r>
      <w:r>
        <w:rPr>
          <w:rStyle w:val="CharacterStyle2"/>
          <w:spacing w:val="3"/>
          <w:lang w:val="es-ES" w:eastAsia="es-ES"/>
        </w:rPr>
        <w:t xml:space="preserve">Transporte Remunerado de Personas en Vehículos en la Modalidad de Taxi, No. </w:t>
      </w:r>
      <w:r>
        <w:rPr>
          <w:rStyle w:val="CharacterStyle2"/>
          <w:lang w:val="es-ES" w:eastAsia="es-ES"/>
        </w:rPr>
        <w:t>7969 de 22 de Diciembre de 1999.</w:t>
      </w:r>
    </w:p>
    <w:p w:rsidR="004726EE" w:rsidRDefault="004726EE">
      <w:pPr>
        <w:pStyle w:val="Style7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spacing w:after="180"/>
        <w:rPr>
          <w:rStyle w:val="CharacterStyle2"/>
          <w:spacing w:val="1"/>
          <w:lang w:val="es-ES" w:eastAsia="es-ES"/>
        </w:rPr>
      </w:pPr>
      <w:r>
        <w:rPr>
          <w:rStyle w:val="CharacterStyle2"/>
          <w:b/>
          <w:bCs/>
          <w:spacing w:val="1"/>
          <w:lang w:val="es-ES" w:eastAsia="es-ES"/>
        </w:rPr>
        <w:t xml:space="preserve">LA ADMISIBILIDAD DEL RECURSO: </w:t>
      </w:r>
      <w:r>
        <w:rPr>
          <w:rStyle w:val="CharacterStyle2"/>
          <w:b/>
          <w:bCs/>
          <w:spacing w:val="1"/>
          <w:u w:val="single"/>
          <w:lang w:val="es-ES" w:eastAsia="es-ES"/>
        </w:rPr>
        <w:t>En cuanto a la Legitimación:</w:t>
      </w:r>
      <w:r>
        <w:rPr>
          <w:rStyle w:val="CharacterStyle2"/>
          <w:spacing w:val="1"/>
          <w:lang w:val="es-ES" w:eastAsia="es-ES"/>
        </w:rPr>
        <w:t xml:space="preserve"> la Empresa Recurrente Participó en el Proceso de Acreditación para el Otorgamiento </w:t>
      </w:r>
      <w:r>
        <w:rPr>
          <w:rStyle w:val="CharacterStyle2"/>
          <w:spacing w:val="-2"/>
          <w:lang w:val="es-ES" w:eastAsia="es-ES"/>
        </w:rPr>
        <w:t xml:space="preserve">de un Permiso Especial Estable de Taxi, siéndole rechaza su Solicitud y al estimarse </w:t>
      </w:r>
      <w:r>
        <w:rPr>
          <w:rStyle w:val="CharacterStyle2"/>
          <w:spacing w:val="2"/>
          <w:lang w:val="es-ES" w:eastAsia="es-ES"/>
        </w:rPr>
        <w:t xml:space="preserve">como afectada en sus Derechos e Intereses, cuenta con la Legitimación necesaria </w:t>
      </w:r>
      <w:r>
        <w:rPr>
          <w:rStyle w:val="CharacterStyle2"/>
          <w:spacing w:val="1"/>
          <w:lang w:val="es-ES" w:eastAsia="es-ES"/>
        </w:rPr>
        <w:t xml:space="preserve">para actuar en el presente asunto. </w:t>
      </w:r>
      <w:r>
        <w:rPr>
          <w:rStyle w:val="CharacterStyle2"/>
          <w:b/>
          <w:bCs/>
          <w:spacing w:val="1"/>
          <w:u w:val="single"/>
          <w:lang w:val="es-ES" w:eastAsia="es-ES"/>
        </w:rPr>
        <w:t>En cuanto al plazo:</w:t>
      </w:r>
      <w:r>
        <w:rPr>
          <w:rStyle w:val="CharacterStyle2"/>
          <w:spacing w:val="1"/>
          <w:lang w:val="es-ES" w:eastAsia="es-ES"/>
        </w:rPr>
        <w:t xml:space="preserve"> El Recurso de Apelación fue</w:t>
      </w:r>
    </w:p>
    <w:p w:rsidR="00340D58" w:rsidRDefault="00340D58">
      <w:pPr>
        <w:pStyle w:val="Style7"/>
        <w:kinsoku w:val="0"/>
        <w:autoSpaceDE/>
        <w:autoSpaceDN/>
        <w:spacing w:before="0"/>
        <w:ind w:firstLine="0"/>
        <w:rPr>
          <w:rStyle w:val="CharacterStyle2"/>
          <w:lang w:val="es-ES" w:eastAsia="es-ES"/>
        </w:rPr>
      </w:pPr>
    </w:p>
    <w:p w:rsidR="00340D58" w:rsidRDefault="00340D58">
      <w:pPr>
        <w:pStyle w:val="Style7"/>
        <w:kinsoku w:val="0"/>
        <w:autoSpaceDE/>
        <w:autoSpaceDN/>
        <w:spacing w:before="0"/>
        <w:ind w:firstLine="0"/>
        <w:rPr>
          <w:rStyle w:val="CharacterStyle2"/>
          <w:lang w:val="es-ES" w:eastAsia="es-ES"/>
        </w:rPr>
      </w:pPr>
    </w:p>
    <w:p w:rsidR="00340D58" w:rsidRDefault="00340D58">
      <w:pPr>
        <w:pStyle w:val="Style7"/>
        <w:kinsoku w:val="0"/>
        <w:autoSpaceDE/>
        <w:autoSpaceDN/>
        <w:spacing w:before="0"/>
        <w:ind w:firstLine="0"/>
        <w:rPr>
          <w:rStyle w:val="CharacterStyle2"/>
          <w:lang w:val="es-ES" w:eastAsia="es-ES"/>
        </w:rPr>
      </w:pPr>
    </w:p>
    <w:p w:rsidR="00340D58" w:rsidRDefault="00340D58">
      <w:pPr>
        <w:pStyle w:val="Style7"/>
        <w:kinsoku w:val="0"/>
        <w:autoSpaceDE/>
        <w:autoSpaceDN/>
        <w:spacing w:before="0"/>
        <w:ind w:firstLine="0"/>
        <w:rPr>
          <w:rStyle w:val="CharacterStyle2"/>
          <w:lang w:val="es-ES" w:eastAsia="es-ES"/>
        </w:rPr>
      </w:pPr>
    </w:p>
    <w:p w:rsidR="004726EE" w:rsidRDefault="004726EE">
      <w:pPr>
        <w:pStyle w:val="Style7"/>
        <w:kinsoku w:val="0"/>
        <w:autoSpaceDE/>
        <w:autoSpaceDN/>
        <w:spacing w:before="0"/>
        <w:ind w:firstLine="0"/>
        <w:rPr>
          <w:rStyle w:val="CharacterStyle2"/>
          <w:i/>
          <w:iCs/>
          <w:lang w:val="es-ES" w:eastAsia="es-ES"/>
        </w:rPr>
      </w:pPr>
      <w:proofErr w:type="gramStart"/>
      <w:r>
        <w:rPr>
          <w:rStyle w:val="CharacterStyle2"/>
          <w:lang w:val="es-ES" w:eastAsia="es-ES"/>
        </w:rPr>
        <w:t>presentado</w:t>
      </w:r>
      <w:proofErr w:type="gramEnd"/>
      <w:r>
        <w:rPr>
          <w:rStyle w:val="CharacterStyle2"/>
          <w:lang w:val="es-ES" w:eastAsia="es-ES"/>
        </w:rPr>
        <w:t xml:space="preserve"> el día 7 de Setiembre del 2012, dentro del Plazo Legal de </w:t>
      </w:r>
      <w:r>
        <w:rPr>
          <w:rStyle w:val="CharacterStyle2"/>
          <w:i/>
          <w:iCs/>
          <w:lang w:val="es-ES" w:eastAsia="es-ES"/>
        </w:rPr>
        <w:t xml:space="preserve">Cinco Días, </w:t>
      </w:r>
      <w:r>
        <w:rPr>
          <w:rStyle w:val="CharacterStyle2"/>
          <w:spacing w:val="1"/>
          <w:lang w:val="es-ES" w:eastAsia="es-ES"/>
        </w:rPr>
        <w:t xml:space="preserve">establecido en el Artículo 11 de la </w:t>
      </w:r>
      <w:r w:rsidR="00340D58">
        <w:rPr>
          <w:rStyle w:val="CharacterStyle2"/>
          <w:spacing w:val="1"/>
          <w:lang w:val="es-ES" w:eastAsia="es-ES"/>
        </w:rPr>
        <w:t>Ley No. 7969; tras habérsele Not</w:t>
      </w:r>
      <w:r>
        <w:rPr>
          <w:rStyle w:val="CharacterStyle2"/>
          <w:spacing w:val="1"/>
          <w:lang w:val="es-ES" w:eastAsia="es-ES"/>
        </w:rPr>
        <w:t xml:space="preserve">ificado de los Actos Impugnados en fechas 30 y de 31 de Agosto del 2012 y de haber presentado </w:t>
      </w:r>
      <w:r>
        <w:rPr>
          <w:rStyle w:val="CharacterStyle2"/>
          <w:spacing w:val="-3"/>
          <w:lang w:val="es-ES" w:eastAsia="es-ES"/>
        </w:rPr>
        <w:t xml:space="preserve">sus Acciones Recursivas en fecha 07 de Junio del 2012 ante la Ventanilla Única del </w:t>
      </w:r>
      <w:r>
        <w:rPr>
          <w:rStyle w:val="CharacterStyle2"/>
          <w:spacing w:val="5"/>
          <w:lang w:val="es-ES" w:eastAsia="es-ES"/>
        </w:rPr>
        <w:t xml:space="preserve">Consejo de Transporte Público. </w:t>
      </w:r>
      <w:r>
        <w:rPr>
          <w:rStyle w:val="CharacterStyle2"/>
          <w:i/>
          <w:iCs/>
          <w:spacing w:val="5"/>
          <w:lang w:val="es-ES" w:eastAsia="es-ES"/>
        </w:rPr>
        <w:t xml:space="preserve">(Ver Folios 0000011 y 0000016 a 000019 del </w:t>
      </w:r>
      <w:r>
        <w:rPr>
          <w:rStyle w:val="CharacterStyle2"/>
          <w:i/>
          <w:iCs/>
          <w:lang w:val="es-ES" w:eastAsia="es-ES"/>
        </w:rPr>
        <w:t>Expediente de este Caso).</w:t>
      </w:r>
    </w:p>
    <w:p w:rsidR="004726EE" w:rsidRDefault="004726EE" w:rsidP="00340D58">
      <w:pPr>
        <w:pStyle w:val="Style4"/>
        <w:kinsoku w:val="0"/>
        <w:autoSpaceDE/>
        <w:autoSpaceDN/>
        <w:spacing w:before="576"/>
        <w:jc w:val="both"/>
        <w:rPr>
          <w:rStyle w:val="CharacterStyle2"/>
          <w:lang w:val="es-ES" w:eastAsia="es-ES"/>
        </w:rPr>
      </w:pPr>
      <w:r>
        <w:rPr>
          <w:rStyle w:val="CharacterStyle2"/>
          <w:i/>
          <w:iCs/>
          <w:spacing w:val="-3"/>
          <w:lang w:val="es-ES" w:eastAsia="es-ES"/>
        </w:rPr>
        <w:t xml:space="preserve">3.- </w:t>
      </w:r>
      <w:r>
        <w:rPr>
          <w:rStyle w:val="CharacterStyle2"/>
          <w:b/>
          <w:bCs/>
          <w:spacing w:val="-3"/>
          <w:lang w:val="es-ES" w:eastAsia="es-ES"/>
        </w:rPr>
        <w:t xml:space="preserve">SOBRE LOS HECHOS PROBADOS: </w:t>
      </w:r>
      <w:r>
        <w:rPr>
          <w:rStyle w:val="CharacterStyle2"/>
          <w:spacing w:val="-3"/>
          <w:lang w:val="es-ES" w:eastAsia="es-ES"/>
        </w:rPr>
        <w:t xml:space="preserve">De importancia para la decisión de este </w:t>
      </w:r>
      <w:r>
        <w:rPr>
          <w:rStyle w:val="CharacterStyle2"/>
          <w:lang w:val="es-ES" w:eastAsia="es-ES"/>
        </w:rPr>
        <w:t>asunto, se estiman como debidamente demostrados los siguientes hechos:</w:t>
      </w:r>
    </w:p>
    <w:p w:rsidR="004726EE" w:rsidRPr="00A02E7A" w:rsidRDefault="004726EE">
      <w:pPr>
        <w:pStyle w:val="Style7"/>
        <w:numPr>
          <w:ilvl w:val="0"/>
          <w:numId w:val="5"/>
        </w:numPr>
        <w:tabs>
          <w:tab w:val="clear" w:pos="720"/>
          <w:tab w:val="num" w:pos="864"/>
        </w:tabs>
        <w:kinsoku w:val="0"/>
        <w:autoSpaceDE/>
        <w:autoSpaceDN/>
        <w:spacing w:before="324"/>
        <w:rPr>
          <w:rStyle w:val="CharacterStyle2"/>
          <w:b/>
          <w:i/>
          <w:iCs/>
          <w:spacing w:val="2"/>
          <w:lang w:val="es-ES" w:eastAsia="es-ES"/>
        </w:rPr>
      </w:pPr>
      <w:r>
        <w:rPr>
          <w:rStyle w:val="CharacterStyle2"/>
          <w:spacing w:val="1"/>
          <w:lang w:val="es-ES" w:eastAsia="es-ES"/>
        </w:rPr>
        <w:t xml:space="preserve">La Junta Directiva del Consejo de Transporte Público, </w:t>
      </w:r>
      <w:r>
        <w:rPr>
          <w:rStyle w:val="CharacterStyle2"/>
          <w:spacing w:val="1"/>
          <w:w w:val="95"/>
          <w:sz w:val="20"/>
          <w:szCs w:val="20"/>
          <w:lang w:val="es-ES" w:eastAsia="es-ES"/>
        </w:rPr>
        <w:t xml:space="preserve">EN UN FINAL, </w:t>
      </w:r>
      <w:r>
        <w:rPr>
          <w:rStyle w:val="CharacterStyle2"/>
          <w:spacing w:val="1"/>
          <w:lang w:val="es-ES" w:eastAsia="es-ES"/>
        </w:rPr>
        <w:t xml:space="preserve">mediante </w:t>
      </w:r>
      <w:r>
        <w:rPr>
          <w:rStyle w:val="CharacterStyle2"/>
          <w:spacing w:val="4"/>
          <w:lang w:val="es-ES" w:eastAsia="es-ES"/>
        </w:rPr>
        <w:t xml:space="preserve">el Artículo No. 5.1.26 de su Sesión Ordinaria 34-2012, dispuso </w:t>
      </w:r>
      <w:r>
        <w:rPr>
          <w:rStyle w:val="CharacterStyle2"/>
          <w:b/>
          <w:bCs/>
          <w:spacing w:val="4"/>
          <w:lang w:val="es-ES" w:eastAsia="es-ES"/>
        </w:rPr>
        <w:t xml:space="preserve">DENEGAR </w:t>
      </w:r>
      <w:r>
        <w:rPr>
          <w:rStyle w:val="CharacterStyle2"/>
          <w:spacing w:val="4"/>
          <w:lang w:val="es-ES" w:eastAsia="es-ES"/>
        </w:rPr>
        <w:t xml:space="preserve">el </w:t>
      </w:r>
      <w:r>
        <w:rPr>
          <w:rStyle w:val="CharacterStyle2"/>
          <w:spacing w:val="2"/>
          <w:lang w:val="es-ES" w:eastAsia="es-ES"/>
        </w:rPr>
        <w:t xml:space="preserve">Otorgamiento de un Permiso Especial Estable de Taxi a la empresa </w:t>
      </w:r>
      <w:r>
        <w:rPr>
          <w:rStyle w:val="CharacterStyle2"/>
          <w:b/>
          <w:bCs/>
          <w:spacing w:val="2"/>
          <w:lang w:val="es-ES" w:eastAsia="es-ES"/>
        </w:rPr>
        <w:t>Y</w:t>
      </w:r>
      <w:r w:rsidR="00340D58">
        <w:rPr>
          <w:rStyle w:val="CharacterStyle2"/>
          <w:b/>
          <w:bCs/>
          <w:spacing w:val="2"/>
          <w:lang w:val="es-ES" w:eastAsia="es-ES"/>
        </w:rPr>
        <w:t>.</w:t>
      </w:r>
      <w:r>
        <w:rPr>
          <w:rStyle w:val="CharacterStyle2"/>
          <w:spacing w:val="12"/>
          <w:lang w:val="es-ES" w:eastAsia="es-ES"/>
        </w:rPr>
        <w:t>S.A.</w:t>
      </w:r>
      <w:r w:rsidR="00A02E7A">
        <w:rPr>
          <w:rStyle w:val="CharacterStyle2"/>
          <w:spacing w:val="12"/>
          <w:lang w:val="es-ES" w:eastAsia="es-ES"/>
        </w:rPr>
        <w:t xml:space="preserve">, </w:t>
      </w:r>
      <w:r>
        <w:rPr>
          <w:rStyle w:val="CharacterStyle2"/>
          <w:spacing w:val="12"/>
          <w:lang w:val="es-ES" w:eastAsia="es-ES"/>
        </w:rPr>
        <w:t xml:space="preserve">al considerar que No Cumplió con los Requisitos Establecidos en los </w:t>
      </w:r>
      <w:r>
        <w:rPr>
          <w:rStyle w:val="CharacterStyle2"/>
          <w:spacing w:val="8"/>
          <w:lang w:val="es-ES" w:eastAsia="es-ES"/>
        </w:rPr>
        <w:t xml:space="preserve">Transitorios de la Ley 8955 para su Acreditación. </w:t>
      </w:r>
      <w:r>
        <w:rPr>
          <w:rStyle w:val="CharacterStyle2"/>
          <w:b/>
          <w:bCs/>
          <w:spacing w:val="8"/>
          <w:lang w:val="es-ES" w:eastAsia="es-ES"/>
        </w:rPr>
        <w:t xml:space="preserve">NO INDICÁNDOSE DE </w:t>
      </w:r>
      <w:r>
        <w:rPr>
          <w:rStyle w:val="CharacterStyle2"/>
          <w:b/>
          <w:bCs/>
          <w:spacing w:val="1"/>
          <w:lang w:val="es-ES" w:eastAsia="es-ES"/>
        </w:rPr>
        <w:t xml:space="preserve">FORMA EXPRESA LOS REQUISITOS NO CUMPLIDOS POR LA MISMA </w:t>
      </w:r>
      <w:r>
        <w:rPr>
          <w:rStyle w:val="CharacterStyle2"/>
          <w:b/>
          <w:bCs/>
          <w:spacing w:val="3"/>
          <w:lang w:val="es-ES" w:eastAsia="es-ES"/>
        </w:rPr>
        <w:t xml:space="preserve">Y EL DETALLE O ALCANCES DEL INCUMPLIMIENTO. </w:t>
      </w:r>
      <w:r w:rsidRPr="00A02E7A">
        <w:rPr>
          <w:rStyle w:val="CharacterStyle2"/>
          <w:b/>
          <w:i/>
          <w:iCs/>
          <w:spacing w:val="3"/>
          <w:lang w:val="es-ES" w:eastAsia="es-ES"/>
        </w:rPr>
        <w:t xml:space="preserve">(Véanse folios </w:t>
      </w:r>
      <w:r w:rsidRPr="00A02E7A">
        <w:rPr>
          <w:rStyle w:val="CharacterStyle2"/>
          <w:b/>
          <w:i/>
          <w:iCs/>
          <w:spacing w:val="2"/>
          <w:lang w:val="es-ES" w:eastAsia="es-ES"/>
        </w:rPr>
        <w:t xml:space="preserve">0000018 frente </w:t>
      </w:r>
      <w:r w:rsidRPr="00A02E7A">
        <w:rPr>
          <w:rStyle w:val="CharacterStyle2"/>
          <w:b/>
          <w:spacing w:val="2"/>
          <w:lang w:val="es-ES" w:eastAsia="es-ES"/>
        </w:rPr>
        <w:t xml:space="preserve">y </w:t>
      </w:r>
      <w:r w:rsidRPr="00A02E7A">
        <w:rPr>
          <w:rStyle w:val="CharacterStyle2"/>
          <w:b/>
          <w:i/>
          <w:iCs/>
          <w:spacing w:val="2"/>
          <w:lang w:val="es-ES" w:eastAsia="es-ES"/>
        </w:rPr>
        <w:t>vuelto del Expediente Administrativo del Caso)</w:t>
      </w:r>
    </w:p>
    <w:p w:rsidR="004726EE" w:rsidRDefault="004726EE">
      <w:pPr>
        <w:pStyle w:val="Style7"/>
        <w:numPr>
          <w:ilvl w:val="0"/>
          <w:numId w:val="5"/>
        </w:numPr>
        <w:tabs>
          <w:tab w:val="clear" w:pos="720"/>
          <w:tab w:val="num" w:pos="864"/>
        </w:tabs>
        <w:kinsoku w:val="0"/>
        <w:autoSpaceDE/>
        <w:autoSpaceDN/>
        <w:spacing w:before="324"/>
        <w:rPr>
          <w:rStyle w:val="CharacterStyle2"/>
          <w:i/>
          <w:iCs/>
          <w:spacing w:val="2"/>
          <w:lang w:val="es-ES" w:eastAsia="es-ES"/>
        </w:rPr>
      </w:pPr>
      <w:r>
        <w:rPr>
          <w:rStyle w:val="CharacterStyle2"/>
          <w:spacing w:val="3"/>
          <w:lang w:val="es-ES" w:eastAsia="es-ES"/>
        </w:rPr>
        <w:t xml:space="preserve">La Organización Recurrente argumenta que cumplió a cabalidad con los requisitos establecidos en los Transitorios de la Ley 8955, por lo que el Permiso debió ser otorgado. Por lo cual </w:t>
      </w:r>
      <w:r>
        <w:rPr>
          <w:rStyle w:val="CharacterStyle2"/>
          <w:rFonts w:ascii="Bookman Old Style" w:hAnsi="Bookman Old Style" w:cs="Bookman Old Style"/>
          <w:i/>
          <w:iCs/>
          <w:spacing w:val="3"/>
          <w:sz w:val="6"/>
          <w:szCs w:val="6"/>
          <w:lang w:val="es-ES" w:eastAsia="es-ES"/>
        </w:rPr>
        <w:t>—</w:t>
      </w:r>
      <w:r>
        <w:rPr>
          <w:rStyle w:val="CharacterStyle2"/>
          <w:i/>
          <w:iCs/>
          <w:spacing w:val="3"/>
          <w:lang w:val="es-ES" w:eastAsia="es-ES"/>
        </w:rPr>
        <w:t xml:space="preserve">en tiempo </w:t>
      </w:r>
      <w:r>
        <w:rPr>
          <w:rStyle w:val="CharacterStyle2"/>
          <w:i/>
          <w:iCs/>
          <w:spacing w:val="3"/>
          <w:sz w:val="27"/>
          <w:szCs w:val="27"/>
          <w:lang w:val="es-ES" w:eastAsia="es-ES"/>
        </w:rPr>
        <w:t xml:space="preserve">y </w:t>
      </w:r>
      <w:r>
        <w:rPr>
          <w:rStyle w:val="CharacterStyle2"/>
          <w:i/>
          <w:iCs/>
          <w:spacing w:val="3"/>
          <w:lang w:val="es-ES" w:eastAsia="es-ES"/>
        </w:rPr>
        <w:t>forma</w:t>
      </w:r>
      <w:r>
        <w:rPr>
          <w:rStyle w:val="CharacterStyle2"/>
          <w:rFonts w:ascii="Bookman Old Style" w:hAnsi="Bookman Old Style" w:cs="Bookman Old Style"/>
          <w:i/>
          <w:iCs/>
          <w:spacing w:val="3"/>
          <w:sz w:val="6"/>
          <w:szCs w:val="6"/>
          <w:lang w:val="es-ES" w:eastAsia="es-ES"/>
        </w:rPr>
        <w:t xml:space="preserve">- </w:t>
      </w:r>
      <w:r>
        <w:rPr>
          <w:rStyle w:val="CharacterStyle2"/>
          <w:spacing w:val="3"/>
          <w:lang w:val="es-ES" w:eastAsia="es-ES"/>
        </w:rPr>
        <w:t xml:space="preserve">objetó el Acto de denegatoria </w:t>
      </w:r>
      <w:r>
        <w:rPr>
          <w:rStyle w:val="CharacterStyle2"/>
          <w:spacing w:val="20"/>
          <w:lang w:val="es-ES" w:eastAsia="es-ES"/>
        </w:rPr>
        <w:t xml:space="preserve">antes comentado. </w:t>
      </w:r>
      <w:r w:rsidRPr="00A02E7A">
        <w:rPr>
          <w:rStyle w:val="CharacterStyle2"/>
          <w:b/>
          <w:i/>
          <w:iCs/>
          <w:spacing w:val="20"/>
          <w:lang w:val="es-ES" w:eastAsia="es-ES"/>
        </w:rPr>
        <w:t xml:space="preserve">(Véanse folios 0000022 al 0000033 del Expediente </w:t>
      </w:r>
      <w:r w:rsidRPr="00A02E7A">
        <w:rPr>
          <w:rStyle w:val="CharacterStyle2"/>
          <w:b/>
          <w:i/>
          <w:iCs/>
          <w:spacing w:val="2"/>
          <w:lang w:val="es-ES" w:eastAsia="es-ES"/>
        </w:rPr>
        <w:t>Administrativo del Caso)</w:t>
      </w:r>
    </w:p>
    <w:p w:rsidR="004726EE" w:rsidRPr="00A02E7A" w:rsidRDefault="004726EE">
      <w:pPr>
        <w:pStyle w:val="Style7"/>
        <w:numPr>
          <w:ilvl w:val="0"/>
          <w:numId w:val="5"/>
        </w:numPr>
        <w:tabs>
          <w:tab w:val="clear" w:pos="720"/>
          <w:tab w:val="num" w:pos="864"/>
        </w:tabs>
        <w:kinsoku w:val="0"/>
        <w:autoSpaceDE/>
        <w:autoSpaceDN/>
        <w:spacing w:before="324"/>
        <w:rPr>
          <w:rStyle w:val="CharacterStyle2"/>
          <w:b/>
          <w:i/>
          <w:iCs/>
          <w:spacing w:val="2"/>
          <w:lang w:val="es-ES" w:eastAsia="es-ES"/>
        </w:rPr>
      </w:pPr>
      <w:r>
        <w:rPr>
          <w:rStyle w:val="CharacterStyle2"/>
          <w:lang w:val="es-ES" w:eastAsia="es-ES"/>
        </w:rPr>
        <w:t xml:space="preserve">La Junta Directiva del Consejo de Transporte Público, mediante artículo 7.3 de la Sesión Ordinaria 59-2013 del 28 de agosto del 2013, determina Rechazar el </w:t>
      </w:r>
      <w:r>
        <w:rPr>
          <w:rStyle w:val="CharacterStyle2"/>
          <w:spacing w:val="13"/>
          <w:lang w:val="es-ES" w:eastAsia="es-ES"/>
        </w:rPr>
        <w:t xml:space="preserve">Recurso de Revocatoria presentado por la Recurrente, </w:t>
      </w:r>
      <w:r w:rsidR="00A02E7A">
        <w:rPr>
          <w:rStyle w:val="CharacterStyle2"/>
          <w:spacing w:val="13"/>
          <w:lang w:val="es-ES" w:eastAsia="es-ES"/>
        </w:rPr>
        <w:t>estimándolo</w:t>
      </w:r>
      <w:r>
        <w:rPr>
          <w:rStyle w:val="CharacterStyle2"/>
          <w:spacing w:val="13"/>
          <w:lang w:val="es-ES" w:eastAsia="es-ES"/>
        </w:rPr>
        <w:t xml:space="preserve"> como </w:t>
      </w:r>
      <w:r>
        <w:rPr>
          <w:rStyle w:val="CharacterStyle2"/>
          <w:spacing w:val="12"/>
          <w:lang w:val="es-ES" w:eastAsia="es-ES"/>
        </w:rPr>
        <w:t xml:space="preserve">Improcedente. </w:t>
      </w:r>
      <w:r w:rsidRPr="00A02E7A">
        <w:rPr>
          <w:rStyle w:val="CharacterStyle2"/>
          <w:b/>
          <w:i/>
          <w:iCs/>
          <w:spacing w:val="12"/>
          <w:lang w:val="es-ES" w:eastAsia="es-ES"/>
        </w:rPr>
        <w:t xml:space="preserve">(Véanse los folios del 0000003 al 0000007 del Expediente </w:t>
      </w:r>
      <w:r w:rsidRPr="00A02E7A">
        <w:rPr>
          <w:rStyle w:val="CharacterStyle2"/>
          <w:b/>
          <w:i/>
          <w:iCs/>
          <w:spacing w:val="2"/>
          <w:lang w:val="es-ES" w:eastAsia="es-ES"/>
        </w:rPr>
        <w:t>Administrativo del Caso)</w:t>
      </w:r>
    </w:p>
    <w:p w:rsidR="004726EE" w:rsidRDefault="004726EE">
      <w:pPr>
        <w:pStyle w:val="Style4"/>
        <w:kinsoku w:val="0"/>
        <w:autoSpaceDE/>
        <w:autoSpaceDN/>
        <w:spacing w:before="612" w:line="208" w:lineRule="auto"/>
        <w:ind w:right="0"/>
        <w:rPr>
          <w:rStyle w:val="CharacterStyle2"/>
          <w:b/>
          <w:bCs/>
          <w:lang w:val="es-ES" w:eastAsia="es-ES"/>
        </w:rPr>
      </w:pPr>
      <w:r>
        <w:rPr>
          <w:rStyle w:val="CharacterStyle2"/>
          <w:b/>
          <w:bCs/>
          <w:lang w:val="es-ES" w:eastAsia="es-ES"/>
        </w:rPr>
        <w:t>4.- HECHOS NO PROBADOS:</w:t>
      </w:r>
    </w:p>
    <w:p w:rsidR="004726EE" w:rsidRDefault="004726EE">
      <w:pPr>
        <w:pStyle w:val="Style2"/>
        <w:kinsoku w:val="0"/>
        <w:autoSpaceDE/>
        <w:autoSpaceDN/>
        <w:adjustRightInd/>
        <w:ind w:left="72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z w:val="26"/>
          <w:szCs w:val="26"/>
          <w:lang w:val="es-ES" w:eastAsia="es-ES"/>
        </w:rPr>
        <w:t>Ninguno de importancia para la resolución del presente asunto.</w:t>
      </w:r>
    </w:p>
    <w:p w:rsidR="004726EE" w:rsidRDefault="004726EE">
      <w:pPr>
        <w:pStyle w:val="Style4"/>
        <w:kinsoku w:val="0"/>
        <w:autoSpaceDE/>
        <w:autoSpaceDN/>
        <w:spacing w:before="612" w:line="208" w:lineRule="auto"/>
        <w:ind w:right="0"/>
        <w:rPr>
          <w:rStyle w:val="CharacterStyle2"/>
          <w:b/>
          <w:bCs/>
          <w:lang w:val="es-ES" w:eastAsia="es-ES"/>
        </w:rPr>
      </w:pPr>
      <w:r>
        <w:rPr>
          <w:rStyle w:val="CharacterStyle2"/>
          <w:b/>
          <w:bCs/>
          <w:lang w:val="es-ES" w:eastAsia="es-ES"/>
        </w:rPr>
        <w:t>5.- SOBRE EL FONDO Y SOBRE LA NULIDAD ALEGADA</w:t>
      </w:r>
    </w:p>
    <w:p w:rsidR="004726EE" w:rsidRDefault="004726EE" w:rsidP="00340D58">
      <w:pPr>
        <w:pStyle w:val="Style2"/>
        <w:kinsoku w:val="0"/>
        <w:autoSpaceDE/>
        <w:autoSpaceDN/>
        <w:adjustRightInd/>
        <w:spacing w:before="324" w:line="283" w:lineRule="auto"/>
        <w:jc w:val="both"/>
        <w:rPr>
          <w:rStyle w:val="CharacterStyle3"/>
          <w:spacing w:val="3"/>
          <w:sz w:val="26"/>
          <w:szCs w:val="26"/>
          <w:lang w:val="es-ES" w:eastAsia="es-ES"/>
        </w:rPr>
      </w:pPr>
      <w:r>
        <w:rPr>
          <w:rStyle w:val="CharacterStyle3"/>
          <w:spacing w:val="10"/>
          <w:sz w:val="26"/>
          <w:szCs w:val="26"/>
          <w:lang w:val="es-ES" w:eastAsia="es-ES"/>
        </w:rPr>
        <w:t xml:space="preserve">Estima este Tribunal, como Contralor de Legalidad y </w:t>
      </w:r>
      <w:r>
        <w:rPr>
          <w:rStyle w:val="CharacterStyle3"/>
          <w:i/>
          <w:iCs/>
          <w:spacing w:val="10"/>
          <w:sz w:val="26"/>
          <w:szCs w:val="26"/>
          <w:lang w:val="es-ES" w:eastAsia="es-ES"/>
        </w:rPr>
        <w:t>en virtud de la Justicia</w:t>
      </w:r>
      <w:r w:rsidR="00340D58">
        <w:rPr>
          <w:rStyle w:val="CharacterStyle3"/>
          <w:i/>
          <w:iCs/>
          <w:spacing w:val="10"/>
          <w:sz w:val="26"/>
          <w:szCs w:val="26"/>
          <w:lang w:val="es-ES" w:eastAsia="es-ES"/>
        </w:rPr>
        <w:t xml:space="preserve"> </w:t>
      </w:r>
      <w:r>
        <w:rPr>
          <w:rStyle w:val="CharacterStyle3"/>
          <w:i/>
          <w:iCs/>
          <w:spacing w:val="3"/>
          <w:sz w:val="26"/>
          <w:szCs w:val="26"/>
          <w:lang w:val="es-ES" w:eastAsia="es-ES"/>
        </w:rPr>
        <w:t xml:space="preserve">meritoria, </w:t>
      </w:r>
      <w:r>
        <w:rPr>
          <w:rStyle w:val="CharacterStyle3"/>
          <w:spacing w:val="3"/>
          <w:sz w:val="26"/>
          <w:szCs w:val="26"/>
          <w:lang w:val="es-ES" w:eastAsia="es-ES"/>
        </w:rPr>
        <w:t xml:space="preserve">así como en mérito de lo que ha observado </w:t>
      </w:r>
      <w:r>
        <w:rPr>
          <w:rStyle w:val="CharacterStyle3"/>
          <w:rFonts w:ascii="Bookman Old Style" w:hAnsi="Bookman Old Style" w:cs="Bookman Old Style"/>
          <w:i/>
          <w:iCs/>
          <w:spacing w:val="3"/>
          <w:sz w:val="6"/>
          <w:szCs w:val="6"/>
          <w:lang w:val="es-ES" w:eastAsia="es-ES"/>
        </w:rPr>
        <w:t>—</w:t>
      </w:r>
      <w:r>
        <w:rPr>
          <w:rStyle w:val="CharacterStyle3"/>
          <w:i/>
          <w:iCs/>
          <w:spacing w:val="3"/>
          <w:sz w:val="26"/>
          <w:szCs w:val="26"/>
          <w:lang w:val="es-ES" w:eastAsia="es-ES"/>
        </w:rPr>
        <w:t>en lo general</w:t>
      </w:r>
      <w:r>
        <w:rPr>
          <w:rStyle w:val="CharacterStyle3"/>
          <w:rFonts w:ascii="Bookman Old Style" w:hAnsi="Bookman Old Style" w:cs="Bookman Old Style"/>
          <w:i/>
          <w:iCs/>
          <w:spacing w:val="3"/>
          <w:sz w:val="6"/>
          <w:szCs w:val="6"/>
          <w:lang w:val="es-ES" w:eastAsia="es-ES"/>
        </w:rPr>
        <w:t xml:space="preserve">- </w:t>
      </w:r>
      <w:r>
        <w:rPr>
          <w:rStyle w:val="CharacterStyle3"/>
          <w:spacing w:val="3"/>
          <w:sz w:val="26"/>
          <w:szCs w:val="26"/>
          <w:lang w:val="es-ES" w:eastAsia="es-ES"/>
        </w:rPr>
        <w:t>en cuanto a lo</w:t>
      </w:r>
    </w:p>
    <w:p w:rsidR="004726EE" w:rsidRDefault="004726EE">
      <w:pPr>
        <w:pStyle w:val="Style2"/>
        <w:tabs>
          <w:tab w:val="right" w:pos="8659"/>
        </w:tabs>
        <w:kinsoku w:val="0"/>
        <w:autoSpaceDE/>
        <w:autoSpaceDN/>
        <w:adjustRightInd/>
        <w:spacing w:before="576" w:after="108" w:line="204" w:lineRule="auto"/>
        <w:ind w:left="6192"/>
        <w:rPr>
          <w:rStyle w:val="CharacterStyle3"/>
          <w:rFonts w:ascii="Bookman Old Style" w:hAnsi="Bookman Old Style" w:cs="Bookman Old Style"/>
          <w:w w:val="95"/>
          <w:sz w:val="22"/>
          <w:szCs w:val="22"/>
          <w:lang w:val="es-ES" w:eastAsia="es-ES"/>
        </w:rPr>
      </w:pPr>
    </w:p>
    <w:p w:rsidR="00340D58" w:rsidRDefault="00340D58">
      <w:pPr>
        <w:pStyle w:val="Style2"/>
        <w:tabs>
          <w:tab w:val="right" w:pos="8659"/>
        </w:tabs>
        <w:kinsoku w:val="0"/>
        <w:autoSpaceDE/>
        <w:autoSpaceDN/>
        <w:adjustRightInd/>
        <w:spacing w:before="576" w:after="108" w:line="204" w:lineRule="auto"/>
        <w:ind w:left="6192"/>
        <w:rPr>
          <w:rStyle w:val="CharacterStyle3"/>
          <w:rFonts w:ascii="Bookman Old Style" w:hAnsi="Bookman Old Style" w:cs="Bookman Old Style"/>
          <w:w w:val="95"/>
          <w:sz w:val="22"/>
          <w:szCs w:val="22"/>
          <w:lang w:val="es-ES" w:eastAsia="es-ES"/>
        </w:rPr>
      </w:pPr>
    </w:p>
    <w:p w:rsidR="004726EE" w:rsidRDefault="004726EE" w:rsidP="00340D58">
      <w:pPr>
        <w:pStyle w:val="Style8"/>
        <w:kinsoku w:val="0"/>
        <w:autoSpaceDE/>
        <w:autoSpaceDN/>
        <w:spacing w:line="288" w:lineRule="auto"/>
        <w:jc w:val="both"/>
        <w:rPr>
          <w:rStyle w:val="CharacterStyle5"/>
          <w:lang w:val="es-ES" w:eastAsia="es-ES"/>
        </w:rPr>
      </w:pPr>
      <w:r>
        <w:rPr>
          <w:rStyle w:val="CharacterStyle5"/>
          <w:spacing w:val="5"/>
          <w:lang w:val="es-ES" w:eastAsia="es-ES"/>
        </w:rPr>
        <w:t>Actuado por el Consejo de Transporte Público en la materia específica, que se debe</w:t>
      </w:r>
      <w:r>
        <w:rPr>
          <w:rStyle w:val="CharacterStyle5"/>
          <w:spacing w:val="5"/>
          <w:lang w:val="es-ES" w:eastAsia="es-ES"/>
        </w:rPr>
        <w:br/>
      </w:r>
      <w:r>
        <w:rPr>
          <w:rStyle w:val="CharacterStyle5"/>
          <w:spacing w:val="3"/>
          <w:lang w:val="es-ES" w:eastAsia="es-ES"/>
        </w:rPr>
        <w:t xml:space="preserve">avocar </w:t>
      </w:r>
      <w:r>
        <w:rPr>
          <w:rStyle w:val="CharacterStyle5"/>
          <w:i/>
          <w:iCs/>
          <w:spacing w:val="3"/>
          <w:w w:val="105"/>
          <w:lang w:val="es-ES" w:eastAsia="es-ES"/>
        </w:rPr>
        <w:t xml:space="preserve">(sentido laxo) </w:t>
      </w:r>
      <w:r>
        <w:rPr>
          <w:rStyle w:val="CharacterStyle5"/>
          <w:spacing w:val="3"/>
          <w:lang w:val="es-ES" w:eastAsia="es-ES"/>
        </w:rPr>
        <w:t>a revisar la Actuación Administrativa, a fin de determinar sí en</w:t>
      </w:r>
      <w:r w:rsidR="00340D58">
        <w:rPr>
          <w:rStyle w:val="CharacterStyle5"/>
          <w:spacing w:val="3"/>
          <w:lang w:val="es-ES" w:eastAsia="es-ES"/>
        </w:rPr>
        <w:t xml:space="preserve"> </w:t>
      </w:r>
      <w:r>
        <w:rPr>
          <w:rStyle w:val="CharacterStyle5"/>
          <w:spacing w:val="4"/>
          <w:lang w:val="es-ES" w:eastAsia="es-ES"/>
        </w:rPr>
        <w:t>la especie se han violentado los Elementos Esenciales que todo Acto Administrativo</w:t>
      </w:r>
      <w:r w:rsidR="00340D58">
        <w:rPr>
          <w:rStyle w:val="CharacterStyle5"/>
          <w:spacing w:val="4"/>
          <w:lang w:val="es-ES" w:eastAsia="es-ES"/>
        </w:rPr>
        <w:t xml:space="preserve"> </w:t>
      </w:r>
      <w:r>
        <w:rPr>
          <w:rStyle w:val="CharacterStyle5"/>
          <w:spacing w:val="15"/>
          <w:lang w:val="es-ES" w:eastAsia="es-ES"/>
        </w:rPr>
        <w:t>debe presentar y salvaguardar en aplicación del Principio de Legalidad y del</w:t>
      </w:r>
      <w:r>
        <w:rPr>
          <w:rStyle w:val="CharacterStyle5"/>
          <w:spacing w:val="15"/>
          <w:lang w:val="es-ES" w:eastAsia="es-ES"/>
        </w:rPr>
        <w:br/>
      </w:r>
      <w:r>
        <w:rPr>
          <w:rStyle w:val="CharacterStyle5"/>
          <w:spacing w:val="5"/>
          <w:lang w:val="es-ES" w:eastAsia="es-ES"/>
        </w:rPr>
        <w:t>Derecho del Administrado a un Debido Proceso, pronunciándose sobre la existencia</w:t>
      </w:r>
      <w:r w:rsidR="00340D58">
        <w:rPr>
          <w:rStyle w:val="CharacterStyle5"/>
          <w:spacing w:val="5"/>
          <w:lang w:val="es-ES" w:eastAsia="es-ES"/>
        </w:rPr>
        <w:t xml:space="preserve"> </w:t>
      </w:r>
      <w:r>
        <w:rPr>
          <w:rStyle w:val="CharacterStyle5"/>
          <w:spacing w:val="5"/>
          <w:lang w:val="es-ES" w:eastAsia="es-ES"/>
        </w:rPr>
        <w:t xml:space="preserve">o no de Nulidades del Acto Administrativo, toda vez que éste debe ser dictado de </w:t>
      </w:r>
      <w:r>
        <w:rPr>
          <w:rStyle w:val="CharacterStyle5"/>
          <w:spacing w:val="2"/>
          <w:lang w:val="es-ES" w:eastAsia="es-ES"/>
        </w:rPr>
        <w:t xml:space="preserve">conformidad con el Ordenamiento Jurídico, tanto en sus elementos esenciales como </w:t>
      </w:r>
      <w:r>
        <w:rPr>
          <w:rStyle w:val="CharacterStyle5"/>
          <w:spacing w:val="11"/>
          <w:lang w:val="es-ES" w:eastAsia="es-ES"/>
        </w:rPr>
        <w:t xml:space="preserve">formales, puesto que de lo contrario se pueden producir vicios que afecten su </w:t>
      </w:r>
      <w:r>
        <w:rPr>
          <w:rStyle w:val="CharacterStyle5"/>
          <w:lang w:val="es-ES" w:eastAsia="es-ES"/>
        </w:rPr>
        <w:t>validez.</w:t>
      </w:r>
    </w:p>
    <w:p w:rsidR="004726EE" w:rsidRDefault="004726EE" w:rsidP="00340D58">
      <w:pPr>
        <w:pStyle w:val="Style8"/>
        <w:kinsoku w:val="0"/>
        <w:autoSpaceDE/>
        <w:autoSpaceDN/>
        <w:spacing w:before="288"/>
        <w:jc w:val="both"/>
        <w:rPr>
          <w:rStyle w:val="CharacterStyle3"/>
          <w:spacing w:val="8"/>
          <w:sz w:val="25"/>
          <w:szCs w:val="25"/>
          <w:lang w:val="es-ES" w:eastAsia="es-ES"/>
        </w:rPr>
      </w:pPr>
      <w:r>
        <w:rPr>
          <w:rStyle w:val="CharacterStyle5"/>
          <w:spacing w:val="5"/>
          <w:lang w:val="es-ES" w:eastAsia="es-ES"/>
        </w:rPr>
        <w:t xml:space="preserve">Así las cosas, este Tribunal ha visualizado que </w:t>
      </w:r>
      <w:r w:rsidRPr="00340D58">
        <w:rPr>
          <w:rStyle w:val="CharacterStyle5"/>
          <w:b/>
          <w:spacing w:val="5"/>
          <w:sz w:val="26"/>
          <w:szCs w:val="26"/>
          <w:u w:val="single"/>
          <w:lang w:val="es-ES" w:eastAsia="es-ES"/>
        </w:rPr>
        <w:t>LA MAYORÍA</w:t>
      </w:r>
      <w:r>
        <w:rPr>
          <w:rStyle w:val="CharacterStyle5"/>
          <w:spacing w:val="5"/>
          <w:lang w:val="es-ES" w:eastAsia="es-ES"/>
        </w:rPr>
        <w:t xml:space="preserve"> de los Acuerdos de</w:t>
      </w:r>
      <w:r>
        <w:rPr>
          <w:rStyle w:val="CharacterStyle5"/>
          <w:spacing w:val="5"/>
          <w:lang w:val="es-ES" w:eastAsia="es-ES"/>
        </w:rPr>
        <w:br/>
      </w:r>
      <w:r>
        <w:rPr>
          <w:rStyle w:val="CharacterStyle5"/>
          <w:spacing w:val="6"/>
          <w:lang w:val="es-ES" w:eastAsia="es-ES"/>
        </w:rPr>
        <w:t>Rechazo emitidos por el Consejo de Transporte Público en cuanto a las Solicitudes</w:t>
      </w:r>
      <w:r w:rsidR="00340D58">
        <w:rPr>
          <w:rStyle w:val="CharacterStyle5"/>
          <w:spacing w:val="6"/>
          <w:lang w:val="es-ES" w:eastAsia="es-ES"/>
        </w:rPr>
        <w:t xml:space="preserve"> </w:t>
      </w:r>
      <w:r>
        <w:rPr>
          <w:rStyle w:val="CharacterStyle3"/>
          <w:spacing w:val="6"/>
          <w:sz w:val="25"/>
          <w:szCs w:val="25"/>
          <w:lang w:val="es-ES" w:eastAsia="es-ES"/>
        </w:rPr>
        <w:t>de Permisos Especiales de Taxi que se les cursaran con motivo de la promulgación</w:t>
      </w:r>
      <w:r>
        <w:rPr>
          <w:rStyle w:val="CharacterStyle3"/>
          <w:spacing w:val="6"/>
          <w:sz w:val="25"/>
          <w:szCs w:val="25"/>
          <w:lang w:val="es-ES" w:eastAsia="es-ES"/>
        </w:rPr>
        <w:br/>
      </w:r>
      <w:r>
        <w:rPr>
          <w:rStyle w:val="CharacterStyle3"/>
          <w:spacing w:val="5"/>
          <w:sz w:val="25"/>
          <w:szCs w:val="25"/>
          <w:lang w:val="es-ES" w:eastAsia="es-ES"/>
        </w:rPr>
        <w:t xml:space="preserve">de la Ley No. 8955, adolecen de debida "Motivación" </w:t>
      </w:r>
      <w:r>
        <w:rPr>
          <w:rStyle w:val="CharacterStyle3"/>
          <w:i/>
          <w:iCs/>
          <w:spacing w:val="5"/>
          <w:w w:val="105"/>
          <w:sz w:val="25"/>
          <w:szCs w:val="25"/>
          <w:lang w:val="es-ES" w:eastAsia="es-ES"/>
        </w:rPr>
        <w:t>(como elemento esencial de</w:t>
      </w:r>
      <w:r>
        <w:rPr>
          <w:rStyle w:val="CharacterStyle3"/>
          <w:i/>
          <w:iCs/>
          <w:spacing w:val="5"/>
          <w:w w:val="105"/>
          <w:sz w:val="25"/>
          <w:szCs w:val="25"/>
          <w:lang w:val="es-ES" w:eastAsia="es-ES"/>
        </w:rPr>
        <w:br/>
      </w:r>
      <w:r>
        <w:rPr>
          <w:rStyle w:val="CharacterStyle3"/>
          <w:i/>
          <w:iCs/>
          <w:spacing w:val="6"/>
          <w:w w:val="105"/>
          <w:sz w:val="25"/>
          <w:szCs w:val="25"/>
          <w:lang w:val="es-ES" w:eastAsia="es-ES"/>
        </w:rPr>
        <w:t xml:space="preserve">toda actuación </w:t>
      </w:r>
      <w:r>
        <w:rPr>
          <w:rStyle w:val="CharacterStyle3"/>
          <w:i/>
          <w:iCs/>
          <w:spacing w:val="6"/>
          <w:sz w:val="26"/>
          <w:szCs w:val="26"/>
          <w:lang w:val="es-ES" w:eastAsia="es-ES"/>
        </w:rPr>
        <w:t xml:space="preserve">administrativa), </w:t>
      </w:r>
      <w:r>
        <w:rPr>
          <w:rStyle w:val="CharacterStyle3"/>
          <w:b/>
          <w:bCs/>
          <w:spacing w:val="6"/>
          <w:sz w:val="25"/>
          <w:szCs w:val="25"/>
          <w:lang w:val="es-ES" w:eastAsia="es-ES"/>
        </w:rPr>
        <w:t>toda vez que o no se incluyen en el texto de los</w:t>
      </w:r>
      <w:r w:rsidR="00340D58">
        <w:rPr>
          <w:rStyle w:val="CharacterStyle3"/>
          <w:b/>
          <w:bCs/>
          <w:spacing w:val="6"/>
          <w:sz w:val="25"/>
          <w:szCs w:val="25"/>
          <w:lang w:val="es-ES" w:eastAsia="es-ES"/>
        </w:rPr>
        <w:t xml:space="preserve"> </w:t>
      </w:r>
      <w:r>
        <w:rPr>
          <w:rStyle w:val="CharacterStyle3"/>
          <w:b/>
          <w:bCs/>
          <w:spacing w:val="3"/>
          <w:sz w:val="25"/>
          <w:szCs w:val="25"/>
          <w:lang w:val="es-ES" w:eastAsia="es-ES"/>
        </w:rPr>
        <w:t xml:space="preserve">mismos </w:t>
      </w:r>
      <w:r>
        <w:rPr>
          <w:rStyle w:val="CharacterStyle3"/>
          <w:i/>
          <w:iCs/>
          <w:spacing w:val="3"/>
          <w:sz w:val="26"/>
          <w:szCs w:val="26"/>
          <w:lang w:val="es-ES" w:eastAsia="es-ES"/>
        </w:rPr>
        <w:t xml:space="preserve">—de forma clara- </w:t>
      </w:r>
      <w:r>
        <w:rPr>
          <w:rStyle w:val="CharacterStyle3"/>
          <w:b/>
          <w:bCs/>
          <w:spacing w:val="3"/>
          <w:sz w:val="25"/>
          <w:szCs w:val="25"/>
          <w:lang w:val="es-ES" w:eastAsia="es-ES"/>
        </w:rPr>
        <w:t xml:space="preserve">las razones o motivos del rechazo determinado; o su </w:t>
      </w:r>
      <w:r>
        <w:rPr>
          <w:rStyle w:val="CharacterStyle3"/>
          <w:b/>
          <w:bCs/>
          <w:spacing w:val="7"/>
          <w:sz w:val="25"/>
          <w:szCs w:val="25"/>
          <w:lang w:val="es-ES" w:eastAsia="es-ES"/>
        </w:rPr>
        <w:t xml:space="preserve">consignación es muy lacónica y en nada desarrollada o explicada. </w:t>
      </w:r>
      <w:r>
        <w:rPr>
          <w:rStyle w:val="CharacterStyle3"/>
          <w:b/>
          <w:bCs/>
          <w:spacing w:val="7"/>
          <w:sz w:val="25"/>
          <w:szCs w:val="25"/>
          <w:u w:val="single"/>
          <w:lang w:val="es-ES" w:eastAsia="es-ES"/>
        </w:rPr>
        <w:t xml:space="preserve">Siendo la  </w:t>
      </w:r>
      <w:r>
        <w:rPr>
          <w:rStyle w:val="CharacterStyle3"/>
          <w:b/>
          <w:bCs/>
          <w:spacing w:val="4"/>
          <w:sz w:val="25"/>
          <w:szCs w:val="25"/>
          <w:u w:val="single"/>
          <w:lang w:val="es-ES" w:eastAsia="es-ES"/>
        </w:rPr>
        <w:t xml:space="preserve">Falta de Motivación comentada uno de los Aspectos que conforman el elenco de </w:t>
      </w:r>
      <w:r>
        <w:rPr>
          <w:rStyle w:val="CharacterStyle3"/>
          <w:b/>
          <w:bCs/>
          <w:spacing w:val="8"/>
          <w:sz w:val="25"/>
          <w:szCs w:val="25"/>
          <w:u w:val="single"/>
          <w:lang w:val="es-ES" w:eastAsia="es-ES"/>
        </w:rPr>
        <w:t>la Impugnación de la Recurrente de marras.</w:t>
      </w:r>
      <w:r>
        <w:rPr>
          <w:rStyle w:val="CharacterStyle3"/>
          <w:spacing w:val="8"/>
          <w:sz w:val="25"/>
          <w:szCs w:val="25"/>
          <w:lang w:val="es-ES" w:eastAsia="es-ES"/>
        </w:rPr>
        <w:t xml:space="preserve"> Lo cual obliga </w:t>
      </w:r>
      <w:r>
        <w:rPr>
          <w:rStyle w:val="CharacterStyle3"/>
          <w:i/>
          <w:iCs/>
          <w:spacing w:val="8"/>
          <w:w w:val="105"/>
          <w:sz w:val="25"/>
          <w:szCs w:val="25"/>
          <w:lang w:val="es-ES" w:eastAsia="es-ES"/>
        </w:rPr>
        <w:t xml:space="preserve">—en lo general- </w:t>
      </w:r>
      <w:r>
        <w:rPr>
          <w:rStyle w:val="CharacterStyle3"/>
          <w:spacing w:val="8"/>
          <w:sz w:val="25"/>
          <w:szCs w:val="25"/>
          <w:lang w:val="es-ES" w:eastAsia="es-ES"/>
        </w:rPr>
        <w:t>a</w:t>
      </w:r>
    </w:p>
    <w:p w:rsidR="004726EE" w:rsidRPr="00A02E7A" w:rsidRDefault="004726EE" w:rsidP="00340D58">
      <w:pPr>
        <w:pStyle w:val="Style8"/>
        <w:kinsoku w:val="0"/>
        <w:autoSpaceDE/>
        <w:autoSpaceDN/>
        <w:spacing w:line="240" w:lineRule="auto"/>
        <w:jc w:val="both"/>
        <w:rPr>
          <w:rStyle w:val="CharacterStyle5"/>
          <w:b/>
          <w:i/>
          <w:iCs/>
          <w:spacing w:val="4"/>
          <w:sz w:val="26"/>
          <w:szCs w:val="26"/>
          <w:u w:val="single"/>
          <w:lang w:val="es-ES" w:eastAsia="es-ES"/>
        </w:rPr>
      </w:pPr>
      <w:r>
        <w:rPr>
          <w:rStyle w:val="CharacterStyle5"/>
          <w:spacing w:val="5"/>
          <w:lang w:val="es-ES" w:eastAsia="es-ES"/>
        </w:rPr>
        <w:t>Declarar la Nulidad correlativa a ese hecho u omisión, toda vez que se presenta una</w:t>
      </w:r>
      <w:r w:rsidR="00340D58">
        <w:rPr>
          <w:rStyle w:val="CharacterStyle5"/>
          <w:spacing w:val="5"/>
          <w:lang w:val="es-ES" w:eastAsia="es-ES"/>
        </w:rPr>
        <w:t xml:space="preserve"> </w:t>
      </w:r>
      <w:r>
        <w:rPr>
          <w:rStyle w:val="CharacterStyle5"/>
          <w:spacing w:val="12"/>
          <w:lang w:val="es-ES" w:eastAsia="es-ES"/>
        </w:rPr>
        <w:t>flagrante in fracción a lo dispuesto por el numeral 136 de la Ley General de la</w:t>
      </w:r>
      <w:r>
        <w:rPr>
          <w:rStyle w:val="CharacterStyle5"/>
          <w:spacing w:val="12"/>
          <w:lang w:val="es-ES" w:eastAsia="es-ES"/>
        </w:rPr>
        <w:br/>
      </w:r>
      <w:r>
        <w:rPr>
          <w:rStyle w:val="CharacterStyle5"/>
          <w:spacing w:val="7"/>
          <w:lang w:val="es-ES" w:eastAsia="es-ES"/>
        </w:rPr>
        <w:t>Administración Pública. Así el Tribunal ha determinado que en tales Casos resulta</w:t>
      </w:r>
      <w:r w:rsidR="00340D58">
        <w:rPr>
          <w:rStyle w:val="CharacterStyle5"/>
          <w:spacing w:val="7"/>
          <w:lang w:val="es-ES" w:eastAsia="es-ES"/>
        </w:rPr>
        <w:t xml:space="preserve"> </w:t>
      </w:r>
      <w:r>
        <w:rPr>
          <w:rStyle w:val="CharacterStyle5"/>
          <w:lang w:val="es-ES" w:eastAsia="es-ES"/>
        </w:rPr>
        <w:t xml:space="preserve">pertinente valorar el Asunto </w:t>
      </w:r>
      <w:r>
        <w:rPr>
          <w:rStyle w:val="CharacterStyle5"/>
          <w:i/>
          <w:iCs/>
          <w:w w:val="105"/>
          <w:lang w:val="es-ES" w:eastAsia="es-ES"/>
        </w:rPr>
        <w:t xml:space="preserve">y </w:t>
      </w:r>
      <w:r>
        <w:rPr>
          <w:rStyle w:val="CharacterStyle5"/>
          <w:lang w:val="es-ES" w:eastAsia="es-ES"/>
        </w:rPr>
        <w:t xml:space="preserve">proceder a determinar la Nulidad procedente, según lo </w:t>
      </w:r>
      <w:r>
        <w:rPr>
          <w:rStyle w:val="CharacterStyle5"/>
          <w:spacing w:val="2"/>
          <w:lang w:val="es-ES" w:eastAsia="es-ES"/>
        </w:rPr>
        <w:t xml:space="preserve">comentado </w:t>
      </w:r>
      <w:r>
        <w:rPr>
          <w:rStyle w:val="CharacterStyle5"/>
          <w:i/>
          <w:iCs/>
          <w:spacing w:val="2"/>
          <w:w w:val="105"/>
          <w:lang w:val="es-ES" w:eastAsia="es-ES"/>
        </w:rPr>
        <w:t xml:space="preserve">supra. Y </w:t>
      </w:r>
      <w:r>
        <w:rPr>
          <w:rStyle w:val="CharacterStyle5"/>
          <w:spacing w:val="2"/>
          <w:lang w:val="es-ES" w:eastAsia="es-ES"/>
        </w:rPr>
        <w:t xml:space="preserve">en Efecto Devolutivo, reenviar el Caso al seno del Consejo de </w:t>
      </w:r>
      <w:r>
        <w:rPr>
          <w:rStyle w:val="CharacterStyle5"/>
          <w:spacing w:val="4"/>
          <w:lang w:val="es-ES" w:eastAsia="es-ES"/>
        </w:rPr>
        <w:t xml:space="preserve">Transporte Público para que enmiende su proceder </w:t>
      </w:r>
      <w:r>
        <w:rPr>
          <w:rStyle w:val="CharacterStyle5"/>
          <w:i/>
          <w:iCs/>
          <w:spacing w:val="4"/>
          <w:sz w:val="26"/>
          <w:szCs w:val="26"/>
          <w:u w:val="single"/>
          <w:lang w:val="es-ES" w:eastAsia="es-ES"/>
        </w:rPr>
        <w:t xml:space="preserve"> </w:t>
      </w:r>
      <w:r w:rsidRPr="00A02E7A">
        <w:rPr>
          <w:rStyle w:val="CharacterStyle5"/>
          <w:b/>
          <w:i/>
          <w:iCs/>
          <w:spacing w:val="4"/>
          <w:sz w:val="26"/>
          <w:szCs w:val="26"/>
          <w:u w:val="single"/>
          <w:lang w:val="es-ES" w:eastAsia="es-ES"/>
        </w:rPr>
        <w:t>para que revise lo actuado.</w:t>
      </w:r>
    </w:p>
    <w:p w:rsidR="004726EE" w:rsidRDefault="004726EE">
      <w:pPr>
        <w:pStyle w:val="Style2"/>
        <w:kinsoku w:val="0"/>
        <w:autoSpaceDE/>
        <w:autoSpaceDN/>
        <w:adjustRightInd/>
        <w:spacing w:before="396" w:line="208" w:lineRule="auto"/>
        <w:jc w:val="both"/>
        <w:rPr>
          <w:rStyle w:val="CharacterStyle3"/>
          <w:i/>
          <w:iCs/>
          <w:spacing w:val="4"/>
          <w:sz w:val="26"/>
          <w:szCs w:val="26"/>
          <w:lang w:val="es-ES" w:eastAsia="es-ES"/>
        </w:rPr>
      </w:pPr>
      <w:r>
        <w:rPr>
          <w:rStyle w:val="CharacterStyle3"/>
          <w:spacing w:val="15"/>
          <w:sz w:val="25"/>
          <w:szCs w:val="25"/>
          <w:lang w:val="es-ES" w:eastAsia="es-ES"/>
        </w:rPr>
        <w:t xml:space="preserve">Conforme a lo expuesto, nótese que de la simple lectura del Acto Principal </w:t>
      </w:r>
      <w:r>
        <w:rPr>
          <w:rStyle w:val="CharacterStyle3"/>
          <w:spacing w:val="4"/>
          <w:sz w:val="25"/>
          <w:szCs w:val="25"/>
          <w:lang w:val="es-ES" w:eastAsia="es-ES"/>
        </w:rPr>
        <w:t xml:space="preserve">Impugnado, se colige que él mismo </w:t>
      </w:r>
      <w:r>
        <w:rPr>
          <w:rStyle w:val="CharacterStyle3"/>
          <w:b/>
          <w:bCs/>
          <w:spacing w:val="4"/>
          <w:sz w:val="25"/>
          <w:szCs w:val="25"/>
          <w:lang w:val="es-ES" w:eastAsia="es-ES"/>
        </w:rPr>
        <w:t xml:space="preserve">NO INDICA LAS RAZONES, MOTIVOS O </w:t>
      </w:r>
      <w:r>
        <w:rPr>
          <w:rStyle w:val="CharacterStyle3"/>
          <w:b/>
          <w:bCs/>
          <w:spacing w:val="31"/>
          <w:sz w:val="25"/>
          <w:szCs w:val="25"/>
          <w:lang w:val="es-ES" w:eastAsia="es-ES"/>
        </w:rPr>
        <w:t xml:space="preserve">FUNDAMENTOS DE LA DENEGATORIA Y PESE A QUE HACE </w:t>
      </w:r>
      <w:r>
        <w:rPr>
          <w:rStyle w:val="CharacterStyle3"/>
          <w:b/>
          <w:bCs/>
          <w:spacing w:val="10"/>
          <w:sz w:val="25"/>
          <w:szCs w:val="25"/>
          <w:lang w:val="es-ES" w:eastAsia="es-ES"/>
        </w:rPr>
        <w:t xml:space="preserve">REMISIÓN A UN INFORME DE BASE, NO SE TRANSCRIBE </w:t>
      </w:r>
      <w:r>
        <w:rPr>
          <w:rStyle w:val="CharacterStyle3"/>
          <w:rFonts w:ascii="Garamond" w:hAnsi="Garamond" w:cs="Garamond"/>
          <w:b/>
          <w:bCs/>
          <w:spacing w:val="10"/>
          <w:sz w:val="23"/>
          <w:szCs w:val="23"/>
          <w:lang w:val="es-ES" w:eastAsia="es-ES"/>
        </w:rPr>
        <w:t xml:space="preserve">ÉL </w:t>
      </w:r>
      <w:r>
        <w:rPr>
          <w:rStyle w:val="CharacterStyle3"/>
          <w:b/>
          <w:bCs/>
          <w:spacing w:val="10"/>
          <w:sz w:val="25"/>
          <w:szCs w:val="25"/>
          <w:lang w:val="es-ES" w:eastAsia="es-ES"/>
        </w:rPr>
        <w:t xml:space="preserve">MISMO </w:t>
      </w:r>
      <w:r>
        <w:rPr>
          <w:rStyle w:val="CharacterStyle3"/>
          <w:b/>
          <w:bCs/>
          <w:spacing w:val="12"/>
          <w:sz w:val="25"/>
          <w:szCs w:val="25"/>
          <w:lang w:val="es-ES" w:eastAsia="es-ES"/>
        </w:rPr>
        <w:t xml:space="preserve">EN LO CONDUCENTE </w:t>
      </w:r>
      <w:r>
        <w:rPr>
          <w:rStyle w:val="CharacterStyle3"/>
          <w:i/>
          <w:iCs/>
          <w:spacing w:val="22"/>
          <w:sz w:val="26"/>
          <w:szCs w:val="26"/>
          <w:lang w:val="es-ES" w:eastAsia="es-ES"/>
        </w:rPr>
        <w:t xml:space="preserve">(EN EL ACTO OBJETADO), </w:t>
      </w:r>
      <w:r>
        <w:rPr>
          <w:rStyle w:val="CharacterStyle3"/>
          <w:b/>
          <w:bCs/>
          <w:spacing w:val="12"/>
          <w:sz w:val="25"/>
          <w:szCs w:val="25"/>
          <w:lang w:val="es-ES" w:eastAsia="es-ES"/>
        </w:rPr>
        <w:t xml:space="preserve">NI SE REMITE O, </w:t>
      </w:r>
      <w:r>
        <w:rPr>
          <w:rStyle w:val="CharacterStyle3"/>
          <w:b/>
          <w:bCs/>
          <w:spacing w:val="4"/>
          <w:sz w:val="25"/>
          <w:szCs w:val="25"/>
          <w:lang w:val="es-ES" w:eastAsia="es-ES"/>
        </w:rPr>
        <w:t xml:space="preserve">ACOMPAÑA SU COPIA ÍNTEGRA </w:t>
      </w:r>
      <w:r>
        <w:rPr>
          <w:rStyle w:val="CharacterStyle3"/>
          <w:i/>
          <w:iCs/>
          <w:spacing w:val="4"/>
          <w:sz w:val="26"/>
          <w:szCs w:val="26"/>
          <w:lang w:val="es-ES" w:eastAsia="es-ES"/>
        </w:rPr>
        <w:t>(Artículo 136.2 de la LGAP).</w:t>
      </w:r>
    </w:p>
    <w:p w:rsidR="004726EE" w:rsidRDefault="004726EE">
      <w:pPr>
        <w:pStyle w:val="Style2"/>
        <w:kinsoku w:val="0"/>
        <w:autoSpaceDE/>
        <w:autoSpaceDN/>
        <w:adjustRightInd/>
        <w:spacing w:before="324"/>
        <w:ind w:right="72"/>
        <w:jc w:val="both"/>
        <w:rPr>
          <w:rStyle w:val="CharacterStyle3"/>
          <w:spacing w:val="4"/>
          <w:sz w:val="25"/>
          <w:szCs w:val="25"/>
          <w:lang w:val="es-ES" w:eastAsia="es-ES"/>
        </w:rPr>
      </w:pPr>
      <w:r>
        <w:rPr>
          <w:rStyle w:val="CharacterStyle3"/>
          <w:spacing w:val="8"/>
          <w:sz w:val="25"/>
          <w:szCs w:val="25"/>
          <w:lang w:val="es-ES" w:eastAsia="es-ES"/>
        </w:rPr>
        <w:t xml:space="preserve">Lo anterior trae a colación una temática de suma relevancia y que la doctrina y </w:t>
      </w:r>
      <w:r>
        <w:rPr>
          <w:rStyle w:val="CharacterStyle3"/>
          <w:spacing w:val="20"/>
          <w:sz w:val="25"/>
          <w:szCs w:val="25"/>
          <w:lang w:val="es-ES" w:eastAsia="es-ES"/>
        </w:rPr>
        <w:t xml:space="preserve">jurisprudencia nacional han abordado como un problema de </w:t>
      </w:r>
      <w:r>
        <w:rPr>
          <w:rStyle w:val="CharacterStyle3"/>
          <w:i/>
          <w:iCs/>
          <w:spacing w:val="30"/>
          <w:sz w:val="26"/>
          <w:szCs w:val="26"/>
          <w:lang w:val="es-ES" w:eastAsia="es-ES"/>
        </w:rPr>
        <w:t xml:space="preserve">FALTA DE </w:t>
      </w:r>
      <w:r>
        <w:rPr>
          <w:rStyle w:val="CharacterStyle3"/>
          <w:i/>
          <w:iCs/>
          <w:spacing w:val="10"/>
          <w:sz w:val="26"/>
          <w:szCs w:val="26"/>
          <w:lang w:val="es-ES" w:eastAsia="es-ES"/>
        </w:rPr>
        <w:t xml:space="preserve">MOTIVACIÓN DEL ACTO ADMINISTRATIVO. </w:t>
      </w:r>
      <w:r>
        <w:rPr>
          <w:rStyle w:val="CharacterStyle3"/>
          <w:sz w:val="25"/>
          <w:szCs w:val="25"/>
          <w:lang w:val="es-ES" w:eastAsia="es-ES"/>
        </w:rPr>
        <w:t xml:space="preserve">El Tratadista y Magistrado de la </w:t>
      </w:r>
      <w:r>
        <w:rPr>
          <w:rStyle w:val="CharacterStyle3"/>
          <w:spacing w:val="4"/>
          <w:sz w:val="25"/>
          <w:szCs w:val="25"/>
          <w:lang w:val="es-ES" w:eastAsia="es-ES"/>
        </w:rPr>
        <w:t>Sala Constitucional, Dr. Ernesto Jinesta Lobo, ha comentado lo siguiente:</w:t>
      </w:r>
    </w:p>
    <w:p w:rsidR="00340D58" w:rsidRDefault="00340D58">
      <w:pPr>
        <w:pStyle w:val="Style9"/>
        <w:kinsoku w:val="0"/>
        <w:autoSpaceDE/>
        <w:autoSpaceDN/>
        <w:rPr>
          <w:rStyle w:val="CharacterStyle2"/>
          <w:spacing w:val="-1"/>
          <w:lang w:val="es-ES" w:eastAsia="es-ES"/>
        </w:rPr>
      </w:pPr>
    </w:p>
    <w:p w:rsidR="00340D58" w:rsidRDefault="00340D58">
      <w:pPr>
        <w:pStyle w:val="Style9"/>
        <w:kinsoku w:val="0"/>
        <w:autoSpaceDE/>
        <w:autoSpaceDN/>
        <w:rPr>
          <w:rStyle w:val="CharacterStyle2"/>
          <w:spacing w:val="-1"/>
          <w:lang w:val="es-ES" w:eastAsia="es-ES"/>
        </w:rPr>
      </w:pPr>
    </w:p>
    <w:p w:rsidR="00340D58" w:rsidRDefault="00340D58">
      <w:pPr>
        <w:pStyle w:val="Style9"/>
        <w:kinsoku w:val="0"/>
        <w:autoSpaceDE/>
        <w:autoSpaceDN/>
        <w:rPr>
          <w:rStyle w:val="CharacterStyle2"/>
          <w:spacing w:val="-1"/>
          <w:lang w:val="es-ES" w:eastAsia="es-ES"/>
        </w:rPr>
      </w:pPr>
    </w:p>
    <w:p w:rsidR="00340D58" w:rsidRDefault="00340D58">
      <w:pPr>
        <w:pStyle w:val="Style9"/>
        <w:kinsoku w:val="0"/>
        <w:autoSpaceDE/>
        <w:autoSpaceDN/>
        <w:rPr>
          <w:rStyle w:val="CharacterStyle2"/>
          <w:spacing w:val="-1"/>
          <w:lang w:val="es-ES" w:eastAsia="es-ES"/>
        </w:rPr>
      </w:pPr>
    </w:p>
    <w:p w:rsidR="00340D58" w:rsidRDefault="00340D58">
      <w:pPr>
        <w:pStyle w:val="Style9"/>
        <w:kinsoku w:val="0"/>
        <w:autoSpaceDE/>
        <w:autoSpaceDN/>
        <w:rPr>
          <w:rStyle w:val="CharacterStyle2"/>
          <w:spacing w:val="-1"/>
          <w:lang w:val="es-ES" w:eastAsia="es-ES"/>
        </w:rPr>
      </w:pPr>
    </w:p>
    <w:p w:rsidR="00340D58" w:rsidRDefault="00340D58">
      <w:pPr>
        <w:pStyle w:val="Style9"/>
        <w:kinsoku w:val="0"/>
        <w:autoSpaceDE/>
        <w:autoSpaceDN/>
        <w:rPr>
          <w:rStyle w:val="CharacterStyle2"/>
          <w:spacing w:val="-1"/>
          <w:lang w:val="es-ES" w:eastAsia="es-ES"/>
        </w:rPr>
      </w:pPr>
    </w:p>
    <w:p w:rsidR="004726EE" w:rsidRPr="00096669" w:rsidRDefault="004726EE">
      <w:pPr>
        <w:pStyle w:val="Style9"/>
        <w:kinsoku w:val="0"/>
        <w:autoSpaceDE/>
        <w:autoSpaceDN/>
        <w:rPr>
          <w:rStyle w:val="CharacterStyle2"/>
          <w:spacing w:val="21"/>
          <w:lang w:val="es-ES" w:eastAsia="es-ES"/>
        </w:rPr>
      </w:pPr>
      <w:r>
        <w:rPr>
          <w:rStyle w:val="CharacterStyle2"/>
          <w:spacing w:val="-1"/>
          <w:lang w:val="es-ES" w:eastAsia="es-ES"/>
        </w:rPr>
        <w:t>"La motivación se traduce en una declar</w:t>
      </w:r>
      <w:r w:rsidR="00096669">
        <w:rPr>
          <w:rStyle w:val="CharacterStyle2"/>
          <w:spacing w:val="-1"/>
          <w:lang w:val="es-ES" w:eastAsia="es-ES"/>
        </w:rPr>
        <w:t>ación de cuáles son las circuns</w:t>
      </w:r>
      <w:r>
        <w:rPr>
          <w:rStyle w:val="CharacterStyle2"/>
          <w:spacing w:val="-1"/>
          <w:lang w:val="es-ES" w:eastAsia="es-ES"/>
        </w:rPr>
        <w:t>tancias de hecho y de derecho que han llevado a la respectiva administra</w:t>
      </w:r>
      <w:r>
        <w:rPr>
          <w:rStyle w:val="CharacterStyle2"/>
          <w:lang w:val="es-ES" w:eastAsia="es-ES"/>
        </w:rPr>
        <w:t>ción pública al dictado o emanación del</w:t>
      </w:r>
      <w:r w:rsidR="00096669">
        <w:rPr>
          <w:rStyle w:val="CharacterStyle2"/>
          <w:lang w:val="es-ES" w:eastAsia="es-ES"/>
        </w:rPr>
        <w:t xml:space="preserve"> acto administrativo. La motiva</w:t>
      </w:r>
      <w:r>
        <w:rPr>
          <w:rStyle w:val="CharacterStyle2"/>
          <w:spacing w:val="-4"/>
          <w:lang w:val="es-ES" w:eastAsia="es-ES"/>
        </w:rPr>
        <w:t>ción es la expresión formal del motivo y, normalmente, en cualquier reso</w:t>
      </w:r>
      <w:r>
        <w:rPr>
          <w:rStyle w:val="CharacterStyle2"/>
          <w:spacing w:val="2"/>
          <w:lang w:val="es-ES" w:eastAsia="es-ES"/>
        </w:rPr>
        <w:t>lución administrativa, está contenida en los denominados "consideran-</w:t>
      </w:r>
      <w:r>
        <w:rPr>
          <w:rStyle w:val="CharacterStyle2"/>
          <w:spacing w:val="17"/>
          <w:lang w:val="es-ES" w:eastAsia="es-ES"/>
        </w:rPr>
        <w:t xml:space="preserve">dos" -parte considerativa-. La motivación, al consistir en una </w:t>
      </w:r>
      <w:r>
        <w:rPr>
          <w:rStyle w:val="CharacterStyle2"/>
          <w:spacing w:val="21"/>
          <w:lang w:val="es-ES" w:eastAsia="es-ES"/>
        </w:rPr>
        <w:t xml:space="preserve">enunciación de los hechos y del fundamento jurídico que la </w:t>
      </w:r>
      <w:r>
        <w:rPr>
          <w:rStyle w:val="CharacterStyle2"/>
          <w:spacing w:val="-4"/>
          <w:lang w:val="es-ES" w:eastAsia="es-ES"/>
        </w:rPr>
        <w:t xml:space="preserve">administración pública tuvo en cuenta para emitir su decisión o voluntad, </w:t>
      </w:r>
      <w:r>
        <w:rPr>
          <w:rStyle w:val="CharacterStyle2"/>
          <w:spacing w:val="-2"/>
          <w:lang w:val="es-ES" w:eastAsia="es-ES"/>
        </w:rPr>
        <w:t xml:space="preserve">constituye un </w:t>
      </w:r>
      <w:r w:rsidRPr="00096669">
        <w:rPr>
          <w:rStyle w:val="CharacterStyle2"/>
          <w:spacing w:val="21"/>
          <w:lang w:val="es-ES" w:eastAsia="es-ES"/>
        </w:rPr>
        <w:t>medio de prueba de la intencionalidad de esta y una pauta indispensable para interpretar y aplicar el respectivo acto administrativo.</w:t>
      </w:r>
    </w:p>
    <w:p w:rsidR="004726EE" w:rsidRDefault="004726EE">
      <w:pPr>
        <w:pStyle w:val="Style10"/>
        <w:kinsoku w:val="0"/>
        <w:autoSpaceDE/>
        <w:autoSpaceDN/>
        <w:rPr>
          <w:rStyle w:val="CharacterStyle2"/>
          <w:spacing w:val="-1"/>
          <w:lang w:val="es-ES" w:eastAsia="es-ES"/>
        </w:rPr>
      </w:pPr>
      <w:r>
        <w:rPr>
          <w:rStyle w:val="CharacterStyle2"/>
          <w:spacing w:val="2"/>
          <w:lang w:val="es-ES" w:eastAsia="es-ES"/>
        </w:rPr>
        <w:t xml:space="preserve">La Sala Constitucional, en diversos y reiterados pronunciamientos ha </w:t>
      </w:r>
      <w:r>
        <w:rPr>
          <w:rStyle w:val="CharacterStyle2"/>
          <w:spacing w:val="1"/>
          <w:lang w:val="es-ES" w:eastAsia="es-ES"/>
        </w:rPr>
        <w:t>señalado que la debida motivació</w:t>
      </w:r>
      <w:r w:rsidR="00096669">
        <w:rPr>
          <w:rStyle w:val="CharacterStyle2"/>
          <w:spacing w:val="1"/>
          <w:lang w:val="es-ES" w:eastAsia="es-ES"/>
        </w:rPr>
        <w:t xml:space="preserve">n del acto administrativo final </w:t>
      </w:r>
      <w:r>
        <w:rPr>
          <w:rStyle w:val="CharacterStyle2"/>
          <w:spacing w:val="1"/>
          <w:lang w:val="es-ES" w:eastAsia="es-ES"/>
        </w:rPr>
        <w:t xml:space="preserve">y de los de trámite forma parte del debido proceso. Así, en el Voto No. 15-90 de </w:t>
      </w:r>
      <w:r>
        <w:rPr>
          <w:rStyle w:val="CharacterStyle2"/>
          <w:spacing w:val="-2"/>
          <w:lang w:val="es-ES" w:eastAsia="es-ES"/>
        </w:rPr>
        <w:t>las 16:45 hrs. del 5 de enero de 1990, indicó que el debido proceso com</w:t>
      </w:r>
      <w:r>
        <w:rPr>
          <w:rStyle w:val="CharacterStyle2"/>
          <w:spacing w:val="1"/>
          <w:lang w:val="es-ES" w:eastAsia="es-ES"/>
        </w:rPr>
        <w:t>prende la "notificación adecuada de la decisión que dicta la administra</w:t>
      </w:r>
      <w:r>
        <w:rPr>
          <w:rStyle w:val="CharacterStyle2"/>
          <w:spacing w:val="2"/>
          <w:lang w:val="es-ES" w:eastAsia="es-ES"/>
        </w:rPr>
        <w:t xml:space="preserve">ción y de los motivos en que ella se funde". El principio general es la </w:t>
      </w:r>
      <w:r>
        <w:rPr>
          <w:rStyle w:val="CharacterStyle2"/>
          <w:spacing w:val="-5"/>
          <w:lang w:val="es-ES" w:eastAsia="es-ES"/>
        </w:rPr>
        <w:t xml:space="preserve">obligación de motivar todos los actos administrativos, dado que, la misma </w:t>
      </w:r>
      <w:r>
        <w:rPr>
          <w:rStyle w:val="CharacterStyle2"/>
          <w:spacing w:val="1"/>
          <w:lang w:val="es-ES" w:eastAsia="es-ES"/>
        </w:rPr>
        <w:t>dimana de la observancia y aplicación del principio de legalidad por par-</w:t>
      </w:r>
      <w:r>
        <w:rPr>
          <w:rStyle w:val="CharacterStyle2"/>
          <w:spacing w:val="20"/>
          <w:lang w:val="es-ES" w:eastAsia="es-ES"/>
        </w:rPr>
        <w:t xml:space="preserve">te de los entes y órganos públicos. Desde la perspectiva del </w:t>
      </w:r>
      <w:r>
        <w:rPr>
          <w:rStyle w:val="CharacterStyle2"/>
          <w:spacing w:val="10"/>
          <w:lang w:val="es-ES" w:eastAsia="es-ES"/>
        </w:rPr>
        <w:t xml:space="preserve">administrado, la motivación supone una mayor protección de sus </w:t>
      </w:r>
      <w:r>
        <w:rPr>
          <w:rStyle w:val="CharacterStyle2"/>
          <w:spacing w:val="4"/>
          <w:lang w:val="es-ES" w:eastAsia="es-ES"/>
        </w:rPr>
        <w:t xml:space="preserve">derechos, puesto que, del cumplimiento efectivo de la obligación de </w:t>
      </w:r>
      <w:r>
        <w:rPr>
          <w:rStyle w:val="CharacterStyle2"/>
          <w:spacing w:val="2"/>
          <w:lang w:val="es-ES" w:eastAsia="es-ES"/>
        </w:rPr>
        <w:t xml:space="preserve">motivar por parte de la respectiva administración depende que conozca </w:t>
      </w:r>
      <w:r>
        <w:rPr>
          <w:rStyle w:val="CharacterStyle2"/>
          <w:spacing w:val="1"/>
          <w:lang w:val="es-ES" w:eastAsia="es-ES"/>
        </w:rPr>
        <w:t xml:space="preserve">los antecedentes y razones que justificaron el acto administrativo para </w:t>
      </w:r>
      <w:r>
        <w:rPr>
          <w:rStyle w:val="CharacterStyle2"/>
          <w:spacing w:val="-1"/>
          <w:lang w:val="es-ES" w:eastAsia="es-ES"/>
        </w:rPr>
        <w:t xml:space="preserve">efectos de su impugnación. La motivación del acto administrativo, como </w:t>
      </w:r>
      <w:r>
        <w:rPr>
          <w:rStyle w:val="CharacterStyle2"/>
          <w:spacing w:val="-3"/>
          <w:lang w:val="es-ES" w:eastAsia="es-ES"/>
        </w:rPr>
        <w:t xml:space="preserve">bien lo ha apuntado la Sala Constitucional, constituye una manifestación </w:t>
      </w:r>
      <w:r>
        <w:rPr>
          <w:rStyle w:val="CharacterStyle2"/>
          <w:spacing w:val="2"/>
          <w:lang w:val="es-ES" w:eastAsia="es-ES"/>
        </w:rPr>
        <w:t xml:space="preserve">concreta y específica de los derechos constitucionales al debido proceso </w:t>
      </w:r>
      <w:r>
        <w:rPr>
          <w:rStyle w:val="CharacterStyle2"/>
          <w:spacing w:val="3"/>
          <w:lang w:val="es-ES" w:eastAsia="es-ES"/>
        </w:rPr>
        <w:t xml:space="preserve">y de la defensa (artículos 39, 41 y 49 de la Constitución Política), esto </w:t>
      </w:r>
      <w:r>
        <w:rPr>
          <w:rStyle w:val="CharacterStyle2"/>
          <w:spacing w:val="8"/>
          <w:lang w:val="es-ES" w:eastAsia="es-ES"/>
        </w:rPr>
        <w:t xml:space="preserve">es, forma parte de su contenido esencial. Consecuentemente, si la </w:t>
      </w:r>
      <w:r>
        <w:rPr>
          <w:rStyle w:val="CharacterStyle2"/>
          <w:spacing w:val="2"/>
          <w:lang w:val="es-ES" w:eastAsia="es-ES"/>
        </w:rPr>
        <w:t xml:space="preserve">motivación falta habrá un vicio de forma y de arbitrariedad en el acto </w:t>
      </w:r>
      <w:r>
        <w:rPr>
          <w:rStyle w:val="CharacterStyle2"/>
          <w:spacing w:val="9"/>
          <w:lang w:val="es-ES" w:eastAsia="es-ES"/>
        </w:rPr>
        <w:t xml:space="preserve">administrativo. En realidad, los actos administrativos que pueden </w:t>
      </w:r>
      <w:r>
        <w:rPr>
          <w:rStyle w:val="CharacterStyle2"/>
          <w:spacing w:val="3"/>
          <w:lang w:val="es-ES" w:eastAsia="es-ES"/>
        </w:rPr>
        <w:t xml:space="preserve">prescindir de la motivación son pocos, lo que depende de su naturaleza </w:t>
      </w:r>
      <w:r>
        <w:rPr>
          <w:rStyle w:val="CharacterStyle2"/>
          <w:spacing w:val="2"/>
          <w:lang w:val="es-ES" w:eastAsia="es-ES"/>
        </w:rPr>
        <w:t xml:space="preserve">y de las circunstancias en que se adopte (los actos tácitos, implícitos, </w:t>
      </w:r>
      <w:r>
        <w:rPr>
          <w:rStyle w:val="CharacterStyle2"/>
          <w:spacing w:val="3"/>
          <w:lang w:val="es-ES" w:eastAsia="es-ES"/>
        </w:rPr>
        <w:t xml:space="preserve">expresados en forma verbal o simbólica no requieren de motivación, </w:t>
      </w:r>
      <w:r>
        <w:rPr>
          <w:rStyle w:val="CharacterStyle2"/>
          <w:spacing w:val="-1"/>
          <w:lang w:val="es-ES" w:eastAsia="es-ES"/>
        </w:rPr>
        <w:t xml:space="preserve">precisamente, por su naturaleza y las circunstancias en que se adoptan" CIINESTA Lobo, Ernesto. </w:t>
      </w:r>
      <w:r>
        <w:rPr>
          <w:rStyle w:val="CharacterStyle2"/>
          <w:spacing w:val="-1"/>
          <w:u w:val="single"/>
          <w:lang w:val="es-ES" w:eastAsia="es-ES"/>
        </w:rPr>
        <w:t>Tratado de Derecho Administrativo.</w:t>
      </w:r>
      <w:r>
        <w:rPr>
          <w:rStyle w:val="CharacterStyle2"/>
          <w:spacing w:val="-1"/>
          <w:lang w:val="es-ES" w:eastAsia="es-ES"/>
        </w:rPr>
        <w:t xml:space="preserve"> Tomo I. Parte General. 3'. 2 ed. San José, Costa Rica. Pág. 533-534.)"</w:t>
      </w:r>
    </w:p>
    <w:p w:rsidR="00096669" w:rsidRDefault="00096669">
      <w:pPr>
        <w:pStyle w:val="Style2"/>
        <w:kinsoku w:val="0"/>
        <w:autoSpaceDE/>
        <w:autoSpaceDN/>
        <w:adjustRightInd/>
        <w:spacing w:after="540"/>
        <w:jc w:val="both"/>
        <w:rPr>
          <w:rStyle w:val="CharacterStyle3"/>
          <w:sz w:val="26"/>
          <w:szCs w:val="26"/>
          <w:lang w:val="es-ES" w:eastAsia="es-ES"/>
        </w:rPr>
      </w:pPr>
    </w:p>
    <w:p w:rsidR="00096669" w:rsidRDefault="00096669">
      <w:pPr>
        <w:pStyle w:val="Style2"/>
        <w:kinsoku w:val="0"/>
        <w:autoSpaceDE/>
        <w:autoSpaceDN/>
        <w:adjustRightInd/>
        <w:spacing w:after="540"/>
        <w:jc w:val="both"/>
        <w:rPr>
          <w:rStyle w:val="CharacterStyle3"/>
          <w:sz w:val="26"/>
          <w:szCs w:val="26"/>
          <w:lang w:val="es-ES" w:eastAsia="es-ES"/>
        </w:rPr>
      </w:pPr>
    </w:p>
    <w:p w:rsidR="00096669" w:rsidRDefault="00096669">
      <w:pPr>
        <w:pStyle w:val="Style2"/>
        <w:kinsoku w:val="0"/>
        <w:autoSpaceDE/>
        <w:autoSpaceDN/>
        <w:adjustRightInd/>
        <w:spacing w:after="540"/>
        <w:jc w:val="both"/>
        <w:rPr>
          <w:rStyle w:val="CharacterStyle3"/>
          <w:sz w:val="26"/>
          <w:szCs w:val="26"/>
          <w:lang w:val="es-ES" w:eastAsia="es-ES"/>
        </w:rPr>
      </w:pPr>
    </w:p>
    <w:p w:rsidR="00096669" w:rsidRDefault="00096669">
      <w:pPr>
        <w:pStyle w:val="Style2"/>
        <w:kinsoku w:val="0"/>
        <w:autoSpaceDE/>
        <w:autoSpaceDN/>
        <w:adjustRightInd/>
        <w:spacing w:after="540"/>
        <w:jc w:val="both"/>
        <w:rPr>
          <w:rStyle w:val="CharacterStyle3"/>
          <w:sz w:val="26"/>
          <w:szCs w:val="26"/>
          <w:lang w:val="es-ES" w:eastAsia="es-ES"/>
        </w:rPr>
      </w:pPr>
    </w:p>
    <w:p w:rsidR="004726EE" w:rsidRDefault="004726EE">
      <w:pPr>
        <w:pStyle w:val="Style2"/>
        <w:kinsoku w:val="0"/>
        <w:autoSpaceDE/>
        <w:autoSpaceDN/>
        <w:adjustRightInd/>
        <w:spacing w:after="540"/>
        <w:jc w:val="both"/>
        <w:rPr>
          <w:rStyle w:val="CharacterStyle3"/>
          <w:spacing w:val="-1"/>
          <w:sz w:val="26"/>
          <w:szCs w:val="26"/>
          <w:lang w:val="es-ES" w:eastAsia="es-ES"/>
        </w:rPr>
      </w:pPr>
      <w:r>
        <w:rPr>
          <w:rStyle w:val="CharacterStyle3"/>
          <w:sz w:val="26"/>
          <w:szCs w:val="26"/>
          <w:lang w:val="es-ES" w:eastAsia="es-ES"/>
        </w:rPr>
        <w:t xml:space="preserve">La Sala Constitucional, ha indicado en reiteradas ocasiones, que la Motivación del </w:t>
      </w:r>
      <w:r>
        <w:rPr>
          <w:rStyle w:val="CharacterStyle3"/>
          <w:spacing w:val="-1"/>
          <w:sz w:val="26"/>
          <w:szCs w:val="26"/>
          <w:lang w:val="es-ES" w:eastAsia="es-ES"/>
        </w:rPr>
        <w:t>Acto Administrativo, es un deber inexpugnable para la Administración, por ser parte del Debido Proceso, en Sede Administrativa, como se desprende de la siguiente cita.</w:t>
      </w:r>
    </w:p>
    <w:p w:rsidR="004726EE" w:rsidRDefault="004726EE">
      <w:pPr>
        <w:pStyle w:val="Style9"/>
        <w:kinsoku w:val="0"/>
        <w:autoSpaceDE/>
        <w:autoSpaceDN/>
        <w:ind w:firstLine="144"/>
        <w:rPr>
          <w:rStyle w:val="CharacterStyle2"/>
          <w:lang w:val="es-ES" w:eastAsia="es-ES"/>
        </w:rPr>
      </w:pPr>
      <w:r>
        <w:rPr>
          <w:rStyle w:val="CharacterStyle2"/>
          <w:b/>
          <w:bCs/>
          <w:spacing w:val="1"/>
          <w:lang w:val="es-ES" w:eastAsia="es-ES"/>
        </w:rPr>
        <w:t xml:space="preserve">...Sobre la motivación del acto administrativo.- </w:t>
      </w:r>
      <w:r>
        <w:rPr>
          <w:rStyle w:val="CharacterStyle2"/>
          <w:spacing w:val="1"/>
          <w:lang w:val="es-ES" w:eastAsia="es-ES"/>
        </w:rPr>
        <w:t xml:space="preserve">Reiteradamente ha </w:t>
      </w:r>
      <w:r>
        <w:rPr>
          <w:rStyle w:val="CharacterStyle2"/>
          <w:spacing w:val="2"/>
          <w:lang w:val="es-ES" w:eastAsia="es-ES"/>
        </w:rPr>
        <w:t xml:space="preserve">reconocido este Tribunal que existe para la Administración Pública la </w:t>
      </w:r>
      <w:r>
        <w:rPr>
          <w:rStyle w:val="CharacterStyle2"/>
          <w:spacing w:val="3"/>
          <w:lang w:val="es-ES" w:eastAsia="es-ES"/>
        </w:rPr>
        <w:t xml:space="preserve">obligación de motivar los actos descritos en el artículo 136 de la Ley </w:t>
      </w:r>
      <w:r>
        <w:rPr>
          <w:rStyle w:val="CharacterStyle2"/>
          <w:spacing w:val="2"/>
          <w:lang w:val="es-ES" w:eastAsia="es-ES"/>
        </w:rPr>
        <w:t xml:space="preserve">General de la Administración Pública, lo cual constituye un elemento </w:t>
      </w:r>
      <w:r>
        <w:rPr>
          <w:rStyle w:val="CharacterStyle2"/>
          <w:spacing w:val="1"/>
          <w:lang w:val="es-ES" w:eastAsia="es-ES"/>
        </w:rPr>
        <w:t xml:space="preserve">integrante del debido proceso y en virtud de tal requerimiento, se hace </w:t>
      </w:r>
      <w:r>
        <w:rPr>
          <w:rStyle w:val="CharacterStyle2"/>
          <w:spacing w:val="2"/>
          <w:lang w:val="es-ES" w:eastAsia="es-ES"/>
        </w:rPr>
        <w:t xml:space="preserve">necesario que la Administración brinde un criterio razonable respecto a </w:t>
      </w:r>
      <w:r>
        <w:rPr>
          <w:rStyle w:val="CharacterStyle2"/>
          <w:spacing w:val="1"/>
          <w:lang w:val="es-ES" w:eastAsia="es-ES"/>
        </w:rPr>
        <w:t xml:space="preserve">los actos y resoluciones administrativas que adopte. Sobre este particular </w:t>
      </w:r>
      <w:r>
        <w:rPr>
          <w:rStyle w:val="CharacterStyle2"/>
          <w:lang w:val="es-ES" w:eastAsia="es-ES"/>
        </w:rPr>
        <w:t>la Sala Constitucional ha reconocido lo siguiente:</w:t>
      </w:r>
    </w:p>
    <w:p w:rsidR="004726EE" w:rsidRDefault="004726EE">
      <w:pPr>
        <w:pStyle w:val="Style9"/>
        <w:kinsoku w:val="0"/>
        <w:autoSpaceDE/>
        <w:autoSpaceDN/>
        <w:spacing w:before="288"/>
        <w:rPr>
          <w:rStyle w:val="CharacterStyle2"/>
          <w:lang w:val="es-ES" w:eastAsia="es-ES"/>
        </w:rPr>
      </w:pPr>
      <w:r>
        <w:rPr>
          <w:rStyle w:val="CharacterStyle2"/>
          <w:spacing w:val="-1"/>
          <w:lang w:val="es-ES" w:eastAsia="es-ES"/>
        </w:rPr>
        <w:t xml:space="preserve">"En cuanto a la motivación de los actos administrativos se debe entender </w:t>
      </w:r>
      <w:r>
        <w:rPr>
          <w:rStyle w:val="CharacterStyle2"/>
          <w:spacing w:val="6"/>
          <w:lang w:val="es-ES" w:eastAsia="es-ES"/>
        </w:rPr>
        <w:t xml:space="preserve">como la fundamentación que deben dar las autoridades públicas del </w:t>
      </w:r>
      <w:r>
        <w:rPr>
          <w:rStyle w:val="CharacterStyle2"/>
          <w:spacing w:val="3"/>
          <w:lang w:val="es-ES" w:eastAsia="es-ES"/>
        </w:rPr>
        <w:t xml:space="preserve">contenido del acto que emiten, tomando en cuenta los motivos de hecho </w:t>
      </w:r>
      <w:r>
        <w:rPr>
          <w:rStyle w:val="CharacterStyle2"/>
          <w:spacing w:val="7"/>
          <w:lang w:val="es-ES" w:eastAsia="es-ES"/>
        </w:rPr>
        <w:t xml:space="preserve">y de derecho, y el fin que se pretende con la decisión. En reiterada </w:t>
      </w:r>
      <w:r>
        <w:rPr>
          <w:rStyle w:val="CharacterStyle2"/>
          <w:spacing w:val="4"/>
          <w:lang w:val="es-ES" w:eastAsia="es-ES"/>
        </w:rPr>
        <w:t xml:space="preserve">jurisprudencia, este tribunal ha manifestado que la motivación de los </w:t>
      </w:r>
      <w:r>
        <w:rPr>
          <w:rStyle w:val="CharacterStyle2"/>
          <w:spacing w:val="1"/>
          <w:lang w:val="es-ES" w:eastAsia="es-ES"/>
        </w:rPr>
        <w:t>actos administrativos es una exigencia del principio constitucional del debido proceso así como del derecho de defensa e implica una  re</w:t>
      </w:r>
      <w:r w:rsidR="00A02E7A">
        <w:rPr>
          <w:rStyle w:val="CharacterStyle2"/>
          <w:spacing w:val="1"/>
          <w:lang w:val="es-ES" w:eastAsia="es-ES"/>
        </w:rPr>
        <w:t>f</w:t>
      </w:r>
      <w:r>
        <w:rPr>
          <w:rStyle w:val="CharacterStyle2"/>
          <w:spacing w:val="1"/>
          <w:lang w:val="es-ES" w:eastAsia="es-ES"/>
        </w:rPr>
        <w:t>e</w:t>
      </w:r>
      <w:r w:rsidR="00A02E7A">
        <w:rPr>
          <w:rStyle w:val="CharacterStyle2"/>
          <w:spacing w:val="1"/>
          <w:lang w:val="es-ES" w:eastAsia="es-ES"/>
        </w:rPr>
        <w:t>re</w:t>
      </w:r>
      <w:r>
        <w:rPr>
          <w:rStyle w:val="CharacterStyle2"/>
          <w:spacing w:val="1"/>
          <w:lang w:val="es-ES" w:eastAsia="es-ES"/>
        </w:rPr>
        <w:t xml:space="preserve">ncia </w:t>
      </w:r>
      <w:r>
        <w:rPr>
          <w:rStyle w:val="CharacterStyle2"/>
          <w:spacing w:val="6"/>
          <w:lang w:val="es-ES" w:eastAsia="es-ES"/>
        </w:rPr>
        <w:t xml:space="preserve">a hechos y fundamentos de derecho, de manera que el administrado </w:t>
      </w:r>
      <w:r>
        <w:rPr>
          <w:rStyle w:val="CharacterStyle2"/>
          <w:spacing w:val="1"/>
          <w:lang w:val="es-ES" w:eastAsia="es-ES"/>
        </w:rPr>
        <w:t xml:space="preserve">conozca los motivos por los cuales ha de ser sancionado o por los cuales </w:t>
      </w:r>
      <w:r>
        <w:rPr>
          <w:rStyle w:val="CharacterStyle2"/>
          <w:spacing w:val="-2"/>
          <w:lang w:val="es-ES" w:eastAsia="es-ES"/>
        </w:rPr>
        <w:t xml:space="preserve">se le deniega una gestión que afecta sus intereses o incluso sus derechos </w:t>
      </w:r>
      <w:r>
        <w:rPr>
          <w:rStyle w:val="CharacterStyle2"/>
          <w:spacing w:val="5"/>
          <w:lang w:val="es-ES" w:eastAsia="es-ES"/>
        </w:rPr>
        <w:t xml:space="preserve">subjetivos". (Sentencia número 07924-99 de las diecisiete horas con </w:t>
      </w:r>
      <w:r>
        <w:rPr>
          <w:rStyle w:val="CharacterStyle2"/>
          <w:spacing w:val="1"/>
          <w:lang w:val="es-ES" w:eastAsia="es-ES"/>
        </w:rPr>
        <w:t xml:space="preserve">cuarenta y ocho minutos del trece de octubre de mil novecientos noventa </w:t>
      </w:r>
      <w:r>
        <w:rPr>
          <w:rStyle w:val="CharacterStyle2"/>
          <w:lang w:val="es-ES" w:eastAsia="es-ES"/>
        </w:rPr>
        <w:t>y nueve)</w:t>
      </w:r>
    </w:p>
    <w:p w:rsidR="004726EE" w:rsidRDefault="004726EE">
      <w:pPr>
        <w:pStyle w:val="Style9"/>
        <w:kinsoku w:val="0"/>
        <w:autoSpaceDE/>
        <w:autoSpaceDN/>
        <w:spacing w:before="360"/>
        <w:rPr>
          <w:rStyle w:val="CharacterStyle2"/>
          <w:lang w:val="es-ES" w:eastAsia="es-ES"/>
        </w:rPr>
      </w:pPr>
      <w:r>
        <w:rPr>
          <w:rStyle w:val="CharacterStyle2"/>
          <w:spacing w:val="7"/>
          <w:lang w:val="es-ES" w:eastAsia="es-ES"/>
        </w:rPr>
        <w:t xml:space="preserve">En el mismo sentido mediante sentencia de las quince horas treinta </w:t>
      </w:r>
      <w:r>
        <w:rPr>
          <w:rStyle w:val="CharacterStyle2"/>
          <w:spacing w:val="5"/>
          <w:lang w:val="es-ES" w:eastAsia="es-ES"/>
        </w:rPr>
        <w:t xml:space="preserve">minutos del cuatro de agosto de mil novecientos noventa y nueve se </w:t>
      </w:r>
      <w:r>
        <w:rPr>
          <w:rStyle w:val="CharacterStyle2"/>
          <w:lang w:val="es-ES" w:eastAsia="es-ES"/>
        </w:rPr>
        <w:t>dispuso en lo conducente:</w:t>
      </w:r>
    </w:p>
    <w:p w:rsidR="004726EE" w:rsidRDefault="004726EE">
      <w:pPr>
        <w:pStyle w:val="Style2"/>
        <w:kinsoku w:val="0"/>
        <w:autoSpaceDE/>
        <w:autoSpaceDN/>
        <w:adjustRightInd/>
        <w:spacing w:before="504" w:line="595" w:lineRule="auto"/>
        <w:rPr>
          <w:rStyle w:val="CharacterStyle3"/>
          <w:rFonts w:ascii="Arial" w:hAnsi="Arial" w:cs="Arial"/>
          <w:spacing w:val="20"/>
          <w:sz w:val="9"/>
          <w:szCs w:val="9"/>
          <w:lang w:val="es-ES" w:eastAsia="es-ES"/>
        </w:rPr>
      </w:pPr>
      <w:r>
        <w:rPr>
          <w:rStyle w:val="CharacterStyle3"/>
          <w:rFonts w:ascii="Arial" w:hAnsi="Arial" w:cs="Arial"/>
          <w:spacing w:val="20"/>
          <w:sz w:val="9"/>
          <w:szCs w:val="9"/>
          <w:lang w:val="es-ES" w:eastAsia="es-ES"/>
        </w:rPr>
        <w:t>(• • .)</w:t>
      </w:r>
    </w:p>
    <w:p w:rsidR="004726EE" w:rsidRDefault="004726EE">
      <w:pPr>
        <w:pStyle w:val="Style9"/>
        <w:kinsoku w:val="0"/>
        <w:autoSpaceDE/>
        <w:autoSpaceDN/>
        <w:spacing w:before="216"/>
        <w:rPr>
          <w:rStyle w:val="CharacterStyle2"/>
          <w:spacing w:val="11"/>
          <w:lang w:val="es-ES" w:eastAsia="es-ES"/>
        </w:rPr>
      </w:pPr>
      <w:r>
        <w:rPr>
          <w:rStyle w:val="CharacterStyle2"/>
          <w:lang w:val="es-ES" w:eastAsia="es-ES"/>
        </w:rPr>
        <w:t xml:space="preserve">Sobre la motivación del acto administrativo: Reiteradamente ha dicho la </w:t>
      </w:r>
      <w:r>
        <w:rPr>
          <w:rStyle w:val="CharacterStyle2"/>
          <w:spacing w:val="1"/>
          <w:lang w:val="es-ES" w:eastAsia="es-ES"/>
        </w:rPr>
        <w:t xml:space="preserve">Sala en su jurisprudencia que la motivación de los actos administrativos </w:t>
      </w:r>
      <w:r>
        <w:rPr>
          <w:rStyle w:val="CharacterStyle2"/>
          <w:spacing w:val="-4"/>
          <w:lang w:val="es-ES" w:eastAsia="es-ES"/>
        </w:rPr>
        <w:t xml:space="preserve">es una exigencia del debido proceso y del derecho de defensa, puesto que </w:t>
      </w:r>
      <w:r>
        <w:rPr>
          <w:rStyle w:val="CharacterStyle2"/>
          <w:i/>
          <w:iCs/>
          <w:spacing w:val="16"/>
          <w:w w:val="105"/>
          <w:sz w:val="25"/>
          <w:szCs w:val="25"/>
          <w:lang w:val="es-ES" w:eastAsia="es-ES"/>
        </w:rPr>
        <w:t xml:space="preserve">implica la obligación de otorgar al administrado un discurso </w:t>
      </w:r>
      <w:r>
        <w:rPr>
          <w:rStyle w:val="CharacterStyle2"/>
          <w:i/>
          <w:iCs/>
          <w:w w:val="105"/>
          <w:sz w:val="25"/>
          <w:szCs w:val="25"/>
          <w:lang w:val="es-ES" w:eastAsia="es-ES"/>
        </w:rPr>
        <w:t xml:space="preserve">justificativo que acompañe a un acto de un poder público que -como en </w:t>
      </w:r>
      <w:r>
        <w:rPr>
          <w:rStyle w:val="CharacterStyle2"/>
          <w:i/>
          <w:iCs/>
          <w:spacing w:val="1"/>
          <w:w w:val="105"/>
          <w:sz w:val="25"/>
          <w:szCs w:val="25"/>
          <w:lang w:val="es-ES" w:eastAsia="es-ES"/>
        </w:rPr>
        <w:t xml:space="preserve">este caso- deniegue una gestión interpuesta ante la Administración. </w:t>
      </w:r>
      <w:r>
        <w:rPr>
          <w:rStyle w:val="CharacterStyle2"/>
          <w:spacing w:val="1"/>
          <w:lang w:val="es-ES" w:eastAsia="es-ES"/>
        </w:rPr>
        <w:t xml:space="preserve">Se </w:t>
      </w:r>
      <w:r>
        <w:rPr>
          <w:rStyle w:val="CharacterStyle2"/>
          <w:spacing w:val="11"/>
          <w:lang w:val="es-ES" w:eastAsia="es-ES"/>
        </w:rPr>
        <w:t>trata de un medio de control democrático y difuso, ejercido por el</w:t>
      </w:r>
    </w:p>
    <w:p w:rsidR="004726EE" w:rsidRDefault="004726EE">
      <w:pPr>
        <w:jc w:val="center"/>
      </w:pPr>
    </w:p>
    <w:p w:rsidR="00096669" w:rsidRDefault="00096669">
      <w:pPr>
        <w:jc w:val="center"/>
      </w:pPr>
    </w:p>
    <w:p w:rsidR="00096669" w:rsidRDefault="00096669">
      <w:pPr>
        <w:jc w:val="center"/>
      </w:pPr>
    </w:p>
    <w:p w:rsidR="00096669" w:rsidRDefault="00096669">
      <w:pPr>
        <w:jc w:val="center"/>
      </w:pPr>
    </w:p>
    <w:p w:rsidR="00096669" w:rsidRDefault="00096669">
      <w:pPr>
        <w:jc w:val="center"/>
      </w:pPr>
    </w:p>
    <w:p w:rsidR="00096669" w:rsidRDefault="00096669">
      <w:pPr>
        <w:jc w:val="center"/>
      </w:pPr>
    </w:p>
    <w:p w:rsidR="00096669" w:rsidRDefault="00096669">
      <w:pPr>
        <w:jc w:val="center"/>
      </w:pPr>
    </w:p>
    <w:p w:rsidR="00096669" w:rsidRDefault="00096669">
      <w:pPr>
        <w:jc w:val="center"/>
      </w:pPr>
    </w:p>
    <w:p w:rsidR="00096669" w:rsidRDefault="00096669">
      <w:pPr>
        <w:jc w:val="center"/>
      </w:pPr>
    </w:p>
    <w:p w:rsidR="00096669" w:rsidRDefault="00096669">
      <w:pPr>
        <w:jc w:val="center"/>
      </w:pPr>
    </w:p>
    <w:p w:rsidR="004726EE" w:rsidRDefault="004726EE">
      <w:pPr>
        <w:pStyle w:val="Style2"/>
        <w:kinsoku w:val="0"/>
        <w:autoSpaceDE/>
        <w:autoSpaceDN/>
        <w:adjustRightInd/>
        <w:ind w:left="504" w:right="576"/>
        <w:jc w:val="both"/>
        <w:rPr>
          <w:rStyle w:val="CharacterStyle3"/>
          <w:sz w:val="26"/>
          <w:szCs w:val="26"/>
          <w:lang w:val="es-ES" w:eastAsia="es-ES"/>
        </w:rPr>
      </w:pPr>
      <w:proofErr w:type="gramStart"/>
      <w:r>
        <w:rPr>
          <w:rStyle w:val="CharacterStyle3"/>
          <w:spacing w:val="3"/>
          <w:sz w:val="26"/>
          <w:szCs w:val="26"/>
          <w:lang w:val="es-ES" w:eastAsia="es-ES"/>
        </w:rPr>
        <w:t>administrado</w:t>
      </w:r>
      <w:proofErr w:type="gramEnd"/>
      <w:r>
        <w:rPr>
          <w:rStyle w:val="CharacterStyle3"/>
          <w:spacing w:val="3"/>
          <w:sz w:val="26"/>
          <w:szCs w:val="26"/>
          <w:lang w:val="es-ES" w:eastAsia="es-ES"/>
        </w:rPr>
        <w:t xml:space="preserve"> sobre la no arbitrariedad del modo en que se ejercen las </w:t>
      </w:r>
      <w:r>
        <w:rPr>
          <w:rStyle w:val="CharacterStyle3"/>
          <w:spacing w:val="-1"/>
          <w:sz w:val="26"/>
          <w:szCs w:val="26"/>
          <w:lang w:val="es-ES" w:eastAsia="es-ES"/>
        </w:rPr>
        <w:t xml:space="preserve">potestades públicas, habida cuenta que en la exigencia constitucional de </w:t>
      </w:r>
      <w:r>
        <w:rPr>
          <w:rStyle w:val="CharacterStyle3"/>
          <w:spacing w:val="6"/>
          <w:sz w:val="26"/>
          <w:szCs w:val="26"/>
          <w:lang w:val="es-ES" w:eastAsia="es-ES"/>
        </w:rPr>
        <w:t xml:space="preserve">motivación de los actos administrativos se descubre así una función </w:t>
      </w:r>
      <w:r>
        <w:rPr>
          <w:rStyle w:val="CharacterStyle3"/>
          <w:spacing w:val="14"/>
          <w:sz w:val="26"/>
          <w:szCs w:val="26"/>
          <w:lang w:val="es-ES" w:eastAsia="es-ES"/>
        </w:rPr>
        <w:t xml:space="preserve">supraprocesal de este instituto, que sitúa tal exigencia entre las </w:t>
      </w:r>
      <w:r>
        <w:rPr>
          <w:rStyle w:val="CharacterStyle3"/>
          <w:spacing w:val="8"/>
          <w:sz w:val="26"/>
          <w:szCs w:val="26"/>
          <w:lang w:val="es-ES" w:eastAsia="es-ES"/>
        </w:rPr>
        <w:t xml:space="preserve">consecuencias del principio constitucional del que es expresión, el </w:t>
      </w:r>
      <w:r>
        <w:rPr>
          <w:rStyle w:val="CharacterStyle3"/>
          <w:sz w:val="26"/>
          <w:szCs w:val="26"/>
          <w:lang w:val="es-ES" w:eastAsia="es-ES"/>
        </w:rPr>
        <w:t>principio de interdicción de la arbitrariedad de los actos públicos.</w:t>
      </w:r>
    </w:p>
    <w:p w:rsidR="004726EE" w:rsidRDefault="004726EE">
      <w:pPr>
        <w:pStyle w:val="Style2"/>
        <w:kinsoku w:val="0"/>
        <w:autoSpaceDE/>
        <w:autoSpaceDN/>
        <w:adjustRightInd/>
        <w:spacing w:before="900"/>
        <w:ind w:left="504" w:right="576"/>
        <w:jc w:val="both"/>
        <w:rPr>
          <w:rStyle w:val="CharacterStyle3"/>
          <w:b/>
          <w:bCs/>
          <w:spacing w:val="4"/>
          <w:sz w:val="25"/>
          <w:szCs w:val="25"/>
          <w:lang w:val="es-ES" w:eastAsia="es-ES"/>
        </w:rPr>
      </w:pPr>
      <w:r>
        <w:rPr>
          <w:rStyle w:val="CharacterStyle3"/>
          <w:spacing w:val="-1"/>
          <w:sz w:val="26"/>
          <w:szCs w:val="26"/>
          <w:lang w:val="es-ES" w:eastAsia="es-ES"/>
        </w:rPr>
        <w:t xml:space="preserve">El concepto mismo de motivación desde la perspectiva constitucional no </w:t>
      </w:r>
      <w:r>
        <w:rPr>
          <w:rStyle w:val="CharacterStyle3"/>
          <w:spacing w:val="2"/>
          <w:sz w:val="26"/>
          <w:szCs w:val="26"/>
          <w:lang w:val="es-ES" w:eastAsia="es-ES"/>
        </w:rPr>
        <w:t xml:space="preserve">puede ser asimilado a los simples requisitos de forma, por faltar en éstos </w:t>
      </w:r>
      <w:r>
        <w:rPr>
          <w:rStyle w:val="CharacterStyle3"/>
          <w:spacing w:val="3"/>
          <w:sz w:val="26"/>
          <w:szCs w:val="26"/>
          <w:lang w:val="es-ES" w:eastAsia="es-ES"/>
        </w:rPr>
        <w:t xml:space="preserve">y ser esencial en aquélla el significado, sentido o intención justificativa </w:t>
      </w:r>
      <w:r>
        <w:rPr>
          <w:rStyle w:val="CharacterStyle3"/>
          <w:spacing w:val="16"/>
          <w:sz w:val="26"/>
          <w:szCs w:val="26"/>
          <w:lang w:val="es-ES" w:eastAsia="es-ES"/>
        </w:rPr>
        <w:t xml:space="preserve">de toda motivación con relevancia jurídica. De esta manera, la </w:t>
      </w:r>
      <w:r>
        <w:rPr>
          <w:rStyle w:val="CharacterStyle3"/>
          <w:spacing w:val="2"/>
          <w:sz w:val="26"/>
          <w:szCs w:val="26"/>
          <w:lang w:val="es-ES" w:eastAsia="es-ES"/>
        </w:rPr>
        <w:t xml:space="preserve">motivación del acto administrativo como discurso justificativo de una decisión, se presenta más próxima a la motivación de la sentencia de lo </w:t>
      </w:r>
      <w:r>
        <w:rPr>
          <w:rStyle w:val="CharacterStyle3"/>
          <w:spacing w:val="4"/>
          <w:sz w:val="26"/>
          <w:szCs w:val="26"/>
          <w:lang w:val="es-ES" w:eastAsia="es-ES"/>
        </w:rPr>
        <w:t xml:space="preserve">que pudiera pensarse. Así, la justificación de una decisión conduce a </w:t>
      </w:r>
      <w:r>
        <w:rPr>
          <w:rStyle w:val="CharacterStyle3"/>
          <w:spacing w:val="3"/>
          <w:sz w:val="26"/>
          <w:szCs w:val="26"/>
          <w:lang w:val="es-ES" w:eastAsia="es-ES"/>
        </w:rPr>
        <w:t xml:space="preserve">justificar su contenido, lo cual permite desligar la motivación de "los </w:t>
      </w:r>
      <w:r>
        <w:rPr>
          <w:rStyle w:val="CharacterStyle3"/>
          <w:sz w:val="26"/>
          <w:szCs w:val="26"/>
          <w:lang w:val="es-ES" w:eastAsia="es-ES"/>
        </w:rPr>
        <w:t xml:space="preserve">motivos" (elemento del acto). Aunque por supuesto la motivación de la </w:t>
      </w:r>
      <w:r>
        <w:rPr>
          <w:rStyle w:val="CharacterStyle3"/>
          <w:spacing w:val="1"/>
          <w:sz w:val="26"/>
          <w:szCs w:val="26"/>
          <w:lang w:val="es-ES" w:eastAsia="es-ES"/>
        </w:rPr>
        <w:t xml:space="preserve">sentencia y la del acto administrativo difieren profundamente, se trata de </w:t>
      </w:r>
      <w:r>
        <w:rPr>
          <w:rStyle w:val="CharacterStyle3"/>
          <w:spacing w:val="2"/>
          <w:sz w:val="26"/>
          <w:szCs w:val="26"/>
          <w:lang w:val="es-ES" w:eastAsia="es-ES"/>
        </w:rPr>
        <w:t xml:space="preserve">una diferencia que no tiene mayor relevancia en lo que se refiere a las </w:t>
      </w:r>
      <w:r>
        <w:rPr>
          <w:rStyle w:val="CharacterStyle3"/>
          <w:spacing w:val="4"/>
          <w:sz w:val="26"/>
          <w:szCs w:val="26"/>
          <w:lang w:val="es-ES" w:eastAsia="es-ES"/>
        </w:rPr>
        <w:t xml:space="preserve">condiciones de ejercicio de cada tipo de poder jurídico, en un Estado </w:t>
      </w:r>
      <w:r>
        <w:rPr>
          <w:rStyle w:val="CharacterStyle3"/>
          <w:spacing w:val="1"/>
          <w:sz w:val="26"/>
          <w:szCs w:val="26"/>
          <w:lang w:val="es-ES" w:eastAsia="es-ES"/>
        </w:rPr>
        <w:t xml:space="preserve">democrático de derecho que pretenda realizar una sociedad democrática. </w:t>
      </w:r>
      <w:r>
        <w:rPr>
          <w:rStyle w:val="CharacterStyle3"/>
          <w:spacing w:val="4"/>
          <w:sz w:val="26"/>
          <w:szCs w:val="26"/>
          <w:lang w:val="es-ES" w:eastAsia="es-ES"/>
        </w:rPr>
        <w:t xml:space="preserve">La motivación del acto administrativo implica entonces que el mismo </w:t>
      </w:r>
      <w:r>
        <w:rPr>
          <w:rStyle w:val="CharacterStyle3"/>
          <w:spacing w:val="-1"/>
          <w:sz w:val="26"/>
          <w:szCs w:val="26"/>
          <w:lang w:val="es-ES" w:eastAsia="es-ES"/>
        </w:rPr>
        <w:t xml:space="preserve">debe contener al menos la sucinta referencia a hechos y fundamentos de </w:t>
      </w:r>
      <w:r>
        <w:rPr>
          <w:rStyle w:val="CharacterStyle3"/>
          <w:sz w:val="26"/>
          <w:szCs w:val="26"/>
          <w:lang w:val="es-ES" w:eastAsia="es-ES"/>
        </w:rPr>
        <w:t xml:space="preserve">derecho, habida cuenta que el administrado necesariamente debe conocer </w:t>
      </w:r>
      <w:r>
        <w:rPr>
          <w:rStyle w:val="CharacterStyle3"/>
          <w:spacing w:val="16"/>
          <w:sz w:val="26"/>
          <w:szCs w:val="26"/>
          <w:lang w:val="es-ES" w:eastAsia="es-ES"/>
        </w:rPr>
        <w:t xml:space="preserve">las acciones u omisiones por las cuales ha de ser sancionado o </w:t>
      </w:r>
      <w:r>
        <w:rPr>
          <w:rStyle w:val="CharacterStyle3"/>
          <w:spacing w:val="-2"/>
          <w:sz w:val="26"/>
          <w:szCs w:val="26"/>
          <w:lang w:val="es-ES" w:eastAsia="es-ES"/>
        </w:rPr>
        <w:t xml:space="preserve">simplemente se le deniega una gestión que pueda afectar la esfera de sus </w:t>
      </w:r>
      <w:r>
        <w:rPr>
          <w:rStyle w:val="CharacterStyle3"/>
          <w:spacing w:val="3"/>
          <w:sz w:val="26"/>
          <w:szCs w:val="26"/>
          <w:lang w:val="es-ES" w:eastAsia="es-ES"/>
        </w:rPr>
        <w:t xml:space="preserve">intereses legítimos o incluso de sus derechos subjetivos y la normativa </w:t>
      </w:r>
      <w:r>
        <w:rPr>
          <w:rStyle w:val="CharacterStyle3"/>
          <w:spacing w:val="14"/>
          <w:sz w:val="26"/>
          <w:szCs w:val="26"/>
          <w:lang w:val="es-ES" w:eastAsia="es-ES"/>
        </w:rPr>
        <w:t xml:space="preserve">que se le aplica." </w:t>
      </w:r>
      <w:r>
        <w:rPr>
          <w:rStyle w:val="CharacterStyle3"/>
          <w:b/>
          <w:bCs/>
          <w:spacing w:val="14"/>
          <w:sz w:val="25"/>
          <w:szCs w:val="25"/>
          <w:lang w:val="es-ES" w:eastAsia="es-ES"/>
        </w:rPr>
        <w:t xml:space="preserve">(Sala Constitucional de la Corte Suprema de </w:t>
      </w:r>
      <w:r>
        <w:rPr>
          <w:rStyle w:val="CharacterStyle3"/>
          <w:b/>
          <w:bCs/>
          <w:spacing w:val="1"/>
          <w:sz w:val="25"/>
          <w:szCs w:val="25"/>
          <w:lang w:val="es-ES" w:eastAsia="es-ES"/>
        </w:rPr>
        <w:t xml:space="preserve">Justicia. Voto N° 07390 de las 15:28 Hrs. del 22 de julio del 2003) (El </w:t>
      </w:r>
      <w:r>
        <w:rPr>
          <w:rStyle w:val="CharacterStyle3"/>
          <w:b/>
          <w:bCs/>
          <w:spacing w:val="4"/>
          <w:sz w:val="25"/>
          <w:szCs w:val="25"/>
          <w:lang w:val="es-ES" w:eastAsia="es-ES"/>
        </w:rPr>
        <w:t>resaltado en letra itálica no es del original)</w:t>
      </w:r>
    </w:p>
    <w:p w:rsidR="004726EE" w:rsidRDefault="004726EE">
      <w:pPr>
        <w:pStyle w:val="Style2"/>
        <w:kinsoku w:val="0"/>
        <w:autoSpaceDE/>
        <w:autoSpaceDN/>
        <w:adjustRightInd/>
        <w:spacing w:before="720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1"/>
          <w:sz w:val="26"/>
          <w:szCs w:val="26"/>
          <w:lang w:val="es-ES" w:eastAsia="es-ES"/>
        </w:rPr>
        <w:t xml:space="preserve">Constatándose del contenido del acto final, que el mismo no contiene el Análisis de la Solicitud de la aquí Recurrente, tampoco las incorpora en la notificación de los </w:t>
      </w:r>
      <w:r>
        <w:rPr>
          <w:rStyle w:val="CharacterStyle3"/>
          <w:spacing w:val="8"/>
          <w:sz w:val="26"/>
          <w:szCs w:val="26"/>
          <w:lang w:val="es-ES" w:eastAsia="es-ES"/>
        </w:rPr>
        <w:t xml:space="preserve">actos finales impugnados sin que ellos observen, los argumentos, razones o </w:t>
      </w:r>
      <w:r>
        <w:rPr>
          <w:rStyle w:val="CharacterStyle3"/>
          <w:sz w:val="26"/>
          <w:szCs w:val="26"/>
          <w:lang w:val="es-ES" w:eastAsia="es-ES"/>
        </w:rPr>
        <w:t>circunstancias valoradas en el estudio de la solicitud.</w:t>
      </w:r>
    </w:p>
    <w:p w:rsidR="004726EE" w:rsidRDefault="004726EE" w:rsidP="00096669">
      <w:pPr>
        <w:pStyle w:val="Style2"/>
        <w:kinsoku w:val="0"/>
        <w:autoSpaceDE/>
        <w:autoSpaceDN/>
        <w:adjustRightInd/>
        <w:spacing w:before="252" w:after="432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-1"/>
          <w:sz w:val="26"/>
          <w:szCs w:val="26"/>
          <w:lang w:val="es-ES" w:eastAsia="es-ES"/>
        </w:rPr>
        <w:t xml:space="preserve">Sobre este aspecto la jurisprudencia de la Sala Constitución ha sido consistente en </w:t>
      </w:r>
      <w:r>
        <w:rPr>
          <w:rStyle w:val="CharacterStyle3"/>
          <w:sz w:val="26"/>
          <w:szCs w:val="26"/>
          <w:lang w:val="es-ES" w:eastAsia="es-ES"/>
        </w:rPr>
        <w:t>indicar:</w:t>
      </w:r>
    </w:p>
    <w:p w:rsidR="00096669" w:rsidRDefault="00096669">
      <w:pPr>
        <w:pStyle w:val="Style2"/>
        <w:kinsoku w:val="0"/>
        <w:autoSpaceDE/>
        <w:autoSpaceDN/>
        <w:adjustRightInd/>
        <w:ind w:left="504" w:right="576" w:firstLine="72"/>
        <w:jc w:val="both"/>
        <w:rPr>
          <w:rStyle w:val="CharacterStyle3"/>
          <w:spacing w:val="2"/>
          <w:sz w:val="26"/>
          <w:szCs w:val="26"/>
          <w:lang w:val="es-ES" w:eastAsia="es-ES"/>
        </w:rPr>
      </w:pPr>
    </w:p>
    <w:p w:rsidR="00096669" w:rsidRDefault="00096669">
      <w:pPr>
        <w:pStyle w:val="Style2"/>
        <w:kinsoku w:val="0"/>
        <w:autoSpaceDE/>
        <w:autoSpaceDN/>
        <w:adjustRightInd/>
        <w:ind w:left="504" w:right="576" w:firstLine="72"/>
        <w:jc w:val="both"/>
        <w:rPr>
          <w:rStyle w:val="CharacterStyle3"/>
          <w:spacing w:val="2"/>
          <w:sz w:val="26"/>
          <w:szCs w:val="26"/>
          <w:lang w:val="es-ES" w:eastAsia="es-ES"/>
        </w:rPr>
      </w:pPr>
    </w:p>
    <w:p w:rsidR="00096669" w:rsidRDefault="00096669">
      <w:pPr>
        <w:pStyle w:val="Style2"/>
        <w:kinsoku w:val="0"/>
        <w:autoSpaceDE/>
        <w:autoSpaceDN/>
        <w:adjustRightInd/>
        <w:ind w:left="504" w:right="576" w:firstLine="72"/>
        <w:jc w:val="both"/>
        <w:rPr>
          <w:rStyle w:val="CharacterStyle3"/>
          <w:spacing w:val="2"/>
          <w:sz w:val="26"/>
          <w:szCs w:val="26"/>
          <w:lang w:val="es-ES" w:eastAsia="es-ES"/>
        </w:rPr>
      </w:pPr>
    </w:p>
    <w:p w:rsidR="00096669" w:rsidRDefault="00096669">
      <w:pPr>
        <w:pStyle w:val="Style2"/>
        <w:kinsoku w:val="0"/>
        <w:autoSpaceDE/>
        <w:autoSpaceDN/>
        <w:adjustRightInd/>
        <w:ind w:left="504" w:right="576" w:firstLine="72"/>
        <w:jc w:val="both"/>
        <w:rPr>
          <w:rStyle w:val="CharacterStyle3"/>
          <w:spacing w:val="2"/>
          <w:sz w:val="26"/>
          <w:szCs w:val="26"/>
          <w:lang w:val="es-ES" w:eastAsia="es-ES"/>
        </w:rPr>
      </w:pPr>
    </w:p>
    <w:p w:rsidR="004726EE" w:rsidRDefault="00096669">
      <w:pPr>
        <w:pStyle w:val="Style2"/>
        <w:kinsoku w:val="0"/>
        <w:autoSpaceDE/>
        <w:autoSpaceDN/>
        <w:adjustRightInd/>
        <w:ind w:left="504" w:right="576" w:firstLine="72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2"/>
          <w:sz w:val="26"/>
          <w:szCs w:val="26"/>
          <w:lang w:val="es-ES" w:eastAsia="es-ES"/>
        </w:rPr>
        <w:t>“(.</w:t>
      </w:r>
      <w:r w:rsidR="004726EE">
        <w:rPr>
          <w:rStyle w:val="CharacterStyle3"/>
          <w:spacing w:val="2"/>
          <w:sz w:val="26"/>
          <w:szCs w:val="26"/>
          <w:lang w:val="es-ES" w:eastAsia="es-ES"/>
        </w:rPr>
        <w:t xml:space="preserve">..) En su informe, el recurrido reconoció que el acto administrativo </w:t>
      </w:r>
      <w:r w:rsidR="004726EE">
        <w:rPr>
          <w:rStyle w:val="CharacterStyle3"/>
          <w:spacing w:val="-2"/>
          <w:sz w:val="26"/>
          <w:szCs w:val="26"/>
          <w:lang w:val="es-ES" w:eastAsia="es-ES"/>
        </w:rPr>
        <w:t xml:space="preserve">impugnado adolece de la debida fundamentación en virtud que se omitió </w:t>
      </w:r>
      <w:r w:rsidR="004726EE">
        <w:rPr>
          <w:rStyle w:val="CharacterStyle3"/>
          <w:spacing w:val="-1"/>
          <w:sz w:val="26"/>
          <w:szCs w:val="26"/>
          <w:lang w:val="es-ES" w:eastAsia="es-ES"/>
        </w:rPr>
        <w:t xml:space="preserve">señalar que el motivo por el cual se </w:t>
      </w:r>
      <w:proofErr w:type="spellStart"/>
      <w:r w:rsidR="004726EE">
        <w:rPr>
          <w:rStyle w:val="CharacterStyle3"/>
          <w:spacing w:val="-1"/>
          <w:sz w:val="26"/>
          <w:szCs w:val="26"/>
          <w:lang w:val="es-ES" w:eastAsia="es-ES"/>
        </w:rPr>
        <w:t>suspendia</w:t>
      </w:r>
      <w:proofErr w:type="spellEnd"/>
      <w:r w:rsidR="004726EE">
        <w:rPr>
          <w:rStyle w:val="CharacterStyle3"/>
          <w:spacing w:val="-1"/>
          <w:sz w:val="26"/>
          <w:szCs w:val="26"/>
          <w:lang w:val="es-ES" w:eastAsia="es-ES"/>
        </w:rPr>
        <w:t xml:space="preserve"> (Sic), era cumplir y hacer </w:t>
      </w:r>
      <w:r w:rsidR="004726EE">
        <w:rPr>
          <w:rStyle w:val="CharacterStyle3"/>
          <w:spacing w:val="12"/>
          <w:sz w:val="26"/>
          <w:szCs w:val="26"/>
          <w:lang w:val="es-ES" w:eastAsia="es-ES"/>
        </w:rPr>
        <w:t xml:space="preserve">cumplir lo dispuesto en el oficio de la Contraloría General de la </w:t>
      </w:r>
      <w:r w:rsidR="004726EE">
        <w:rPr>
          <w:rStyle w:val="CharacterStyle3"/>
          <w:spacing w:val="3"/>
          <w:sz w:val="26"/>
          <w:szCs w:val="26"/>
          <w:lang w:val="es-ES" w:eastAsia="es-ES"/>
        </w:rPr>
        <w:t xml:space="preserve">República N° DFOE-AM-19/2004 "Informe sobre la evaluación de la </w:t>
      </w:r>
      <w:r w:rsidR="004726EE">
        <w:rPr>
          <w:rStyle w:val="CharacterStyle3"/>
          <w:spacing w:val="1"/>
          <w:sz w:val="26"/>
          <w:szCs w:val="26"/>
          <w:lang w:val="es-ES" w:eastAsia="es-ES"/>
        </w:rPr>
        <w:t xml:space="preserve">Gestión del Estado en relación con el Control de Plaguicidas Agrícolas-. </w:t>
      </w:r>
      <w:r w:rsidR="004726EE">
        <w:rPr>
          <w:rStyle w:val="CharacterStyle3"/>
          <w:i/>
          <w:iCs/>
          <w:spacing w:val="-7"/>
          <w:w w:val="105"/>
          <w:sz w:val="26"/>
          <w:szCs w:val="26"/>
          <w:lang w:val="es-ES" w:eastAsia="es-ES"/>
        </w:rPr>
        <w:t xml:space="preserve">En criterio de este Tribunal, la omisión reclamada —y reconocida por el </w:t>
      </w:r>
      <w:r w:rsidR="004726EE">
        <w:rPr>
          <w:rStyle w:val="CharacterStyle3"/>
          <w:i/>
          <w:iCs/>
          <w:w w:val="105"/>
          <w:sz w:val="26"/>
          <w:szCs w:val="26"/>
          <w:lang w:val="es-ES" w:eastAsia="es-ES"/>
        </w:rPr>
        <w:t xml:space="preserve">accionado- vulnera las garantías del debido proceso, puesto que, el </w:t>
      </w:r>
      <w:r w:rsidR="004726EE">
        <w:rPr>
          <w:rStyle w:val="CharacterStyle3"/>
          <w:i/>
          <w:iCs/>
          <w:spacing w:val="4"/>
          <w:w w:val="105"/>
          <w:sz w:val="26"/>
          <w:szCs w:val="26"/>
          <w:lang w:val="es-ES" w:eastAsia="es-ES"/>
        </w:rPr>
        <w:t xml:space="preserve">administrado debe imponerse de todos los argumentos, razones o </w:t>
      </w:r>
      <w:r w:rsidR="004726EE">
        <w:rPr>
          <w:rStyle w:val="CharacterStyle3"/>
          <w:i/>
          <w:iCs/>
          <w:spacing w:val="-2"/>
          <w:w w:val="105"/>
          <w:sz w:val="26"/>
          <w:szCs w:val="26"/>
          <w:lang w:val="es-ES" w:eastAsia="es-ES"/>
        </w:rPr>
        <w:t xml:space="preserve">circunstancias que determinaron lo dispuesto. </w:t>
      </w:r>
      <w:r w:rsidR="004726EE">
        <w:rPr>
          <w:rStyle w:val="CharacterStyle3"/>
          <w:spacing w:val="-2"/>
          <w:sz w:val="26"/>
          <w:szCs w:val="26"/>
          <w:lang w:val="es-ES" w:eastAsia="es-ES"/>
        </w:rPr>
        <w:t xml:space="preserve">En ese sentido el artículo </w:t>
      </w:r>
      <w:r w:rsidR="004726EE">
        <w:rPr>
          <w:rStyle w:val="CharacterStyle3"/>
          <w:spacing w:val="-4"/>
          <w:sz w:val="26"/>
          <w:szCs w:val="26"/>
          <w:lang w:val="es-ES" w:eastAsia="es-ES"/>
        </w:rPr>
        <w:t xml:space="preserve">136, párrafo 2°, de la Ley General de la Administración Pública admite la </w:t>
      </w:r>
      <w:r w:rsidR="004726EE">
        <w:rPr>
          <w:rStyle w:val="CharacterStyle3"/>
          <w:spacing w:val="6"/>
          <w:sz w:val="26"/>
          <w:szCs w:val="26"/>
          <w:lang w:val="es-ES" w:eastAsia="es-ES"/>
        </w:rPr>
        <w:t xml:space="preserve">motivación por referencia en propuestas, dictámenes o resoluciones </w:t>
      </w:r>
      <w:r w:rsidR="004726EE">
        <w:rPr>
          <w:rStyle w:val="CharacterStyle3"/>
          <w:spacing w:val="1"/>
          <w:sz w:val="26"/>
          <w:szCs w:val="26"/>
          <w:lang w:val="es-ES" w:eastAsia="es-ES"/>
        </w:rPr>
        <w:t>previas -(</w:t>
      </w:r>
      <w:proofErr w:type="gramStart"/>
      <w:r w:rsidR="004726EE">
        <w:rPr>
          <w:rStyle w:val="CharacterStyle3"/>
          <w:spacing w:val="1"/>
          <w:sz w:val="26"/>
          <w:szCs w:val="26"/>
          <w:lang w:val="es-ES" w:eastAsia="es-ES"/>
        </w:rPr>
        <w:t>..)</w:t>
      </w:r>
      <w:proofErr w:type="gramEnd"/>
      <w:r w:rsidR="004726EE">
        <w:rPr>
          <w:rStyle w:val="CharacterStyle3"/>
          <w:spacing w:val="1"/>
          <w:sz w:val="26"/>
          <w:szCs w:val="26"/>
          <w:lang w:val="es-ES" w:eastAsia="es-ES"/>
        </w:rPr>
        <w:t xml:space="preserve"> a condición de que se acompañe una copia (...)". Bajo esta </w:t>
      </w:r>
      <w:r w:rsidR="004726EE">
        <w:rPr>
          <w:rStyle w:val="CharacterStyle3"/>
          <w:sz w:val="26"/>
          <w:szCs w:val="26"/>
          <w:lang w:val="es-ES" w:eastAsia="es-ES"/>
        </w:rPr>
        <w:t xml:space="preserve">inteligencia, estima la Sala que se vulneraron los derechos fundamentales </w:t>
      </w:r>
      <w:r w:rsidR="004726EE">
        <w:rPr>
          <w:rStyle w:val="CharacterStyle3"/>
          <w:spacing w:val="3"/>
          <w:sz w:val="26"/>
          <w:szCs w:val="26"/>
          <w:lang w:val="es-ES" w:eastAsia="es-ES"/>
        </w:rPr>
        <w:t xml:space="preserve">de la empresa amparada (...)" (Sala Constitucional de la Corte Suprema de Justicia. Voto N° 07551 de las 12:12 Hrs. del 26 de mayo del 2006) </w:t>
      </w:r>
      <w:r w:rsidR="004726EE">
        <w:rPr>
          <w:rStyle w:val="CharacterStyle3"/>
          <w:sz w:val="26"/>
          <w:szCs w:val="26"/>
          <w:lang w:val="es-ES" w:eastAsia="es-ES"/>
        </w:rPr>
        <w:t>(El resaltado en letra itálica no es del original)</w:t>
      </w:r>
    </w:p>
    <w:p w:rsidR="004726EE" w:rsidRDefault="004726EE">
      <w:pPr>
        <w:pStyle w:val="Style2"/>
        <w:kinsoku w:val="0"/>
        <w:autoSpaceDE/>
        <w:autoSpaceDN/>
        <w:adjustRightInd/>
        <w:spacing w:before="648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6"/>
          <w:sz w:val="26"/>
          <w:szCs w:val="26"/>
          <w:lang w:val="es-ES" w:eastAsia="es-ES"/>
        </w:rPr>
        <w:t xml:space="preserve">Y en sentido conteste la misma Sala Constitucional nos indica en otro de sus </w:t>
      </w:r>
      <w:r>
        <w:rPr>
          <w:rStyle w:val="CharacterStyle3"/>
          <w:sz w:val="26"/>
          <w:szCs w:val="26"/>
          <w:lang w:val="es-ES" w:eastAsia="es-ES"/>
        </w:rPr>
        <w:t>valiosos precedentes:</w:t>
      </w:r>
    </w:p>
    <w:p w:rsidR="004726EE" w:rsidRDefault="00096669" w:rsidP="00096669">
      <w:pPr>
        <w:pStyle w:val="Style2"/>
        <w:kinsoku w:val="0"/>
        <w:autoSpaceDE/>
        <w:autoSpaceDN/>
        <w:adjustRightInd/>
        <w:spacing w:before="612"/>
        <w:ind w:left="504" w:right="576"/>
        <w:jc w:val="both"/>
        <w:rPr>
          <w:rStyle w:val="CharacterStyle3"/>
          <w:b/>
          <w:bCs/>
          <w:i/>
          <w:iCs/>
          <w:sz w:val="26"/>
          <w:szCs w:val="26"/>
          <w:lang w:val="es-ES" w:eastAsia="es-ES"/>
        </w:rPr>
      </w:pPr>
      <w:r>
        <w:rPr>
          <w:rStyle w:val="CharacterStyle3"/>
          <w:i/>
          <w:iCs/>
          <w:spacing w:val="-7"/>
          <w:w w:val="105"/>
          <w:sz w:val="26"/>
          <w:szCs w:val="26"/>
          <w:lang w:val="es-ES" w:eastAsia="es-ES"/>
        </w:rPr>
        <w:t xml:space="preserve">“III.- </w:t>
      </w:r>
      <w:r w:rsidR="004726EE">
        <w:rPr>
          <w:rStyle w:val="CharacterStyle3"/>
          <w:i/>
          <w:iCs/>
          <w:spacing w:val="-7"/>
          <w:w w:val="105"/>
          <w:sz w:val="26"/>
          <w:szCs w:val="26"/>
          <w:lang w:val="es-ES" w:eastAsia="es-ES"/>
        </w:rPr>
        <w:t xml:space="preserve">Respecto a la falta de resolución de varias incidencias formuladas </w:t>
      </w:r>
      <w:r w:rsidR="004726EE">
        <w:rPr>
          <w:rStyle w:val="CharacterStyle3"/>
          <w:i/>
          <w:iCs/>
          <w:w w:val="105"/>
          <w:sz w:val="26"/>
          <w:szCs w:val="26"/>
          <w:lang w:val="es-ES" w:eastAsia="es-ES"/>
        </w:rPr>
        <w:t xml:space="preserve">durante el trámite del procedimiento, en el informe final del órgano </w:t>
      </w:r>
      <w:r w:rsidR="004726EE">
        <w:rPr>
          <w:rStyle w:val="CharacterStyle3"/>
          <w:i/>
          <w:iCs/>
          <w:spacing w:val="1"/>
          <w:w w:val="105"/>
          <w:sz w:val="26"/>
          <w:szCs w:val="26"/>
          <w:lang w:val="es-ES" w:eastAsia="es-ES"/>
        </w:rPr>
        <w:t xml:space="preserve">director del 27 de octubre de 1998 expresamente se resolvieron las </w:t>
      </w:r>
      <w:r>
        <w:rPr>
          <w:rStyle w:val="CharacterStyle3"/>
          <w:i/>
          <w:iCs/>
          <w:spacing w:val="5"/>
          <w:w w:val="105"/>
          <w:sz w:val="26"/>
          <w:szCs w:val="26"/>
          <w:lang w:val="es-ES" w:eastAsia="es-ES"/>
        </w:rPr>
        <w:t>cuestiones previas alegadas.</w:t>
      </w:r>
      <w:r w:rsidR="004726EE">
        <w:rPr>
          <w:rStyle w:val="CharacterStyle3"/>
          <w:i/>
          <w:iCs/>
          <w:spacing w:val="5"/>
          <w:w w:val="105"/>
          <w:sz w:val="26"/>
          <w:szCs w:val="26"/>
          <w:lang w:val="es-ES" w:eastAsia="es-ES"/>
        </w:rPr>
        <w:t xml:space="preserve"> </w:t>
      </w:r>
      <w:proofErr w:type="gramStart"/>
      <w:r w:rsidR="004726EE">
        <w:rPr>
          <w:rStyle w:val="CharacterStyle3"/>
          <w:i/>
          <w:iCs/>
          <w:spacing w:val="5"/>
          <w:w w:val="105"/>
          <w:sz w:val="26"/>
          <w:szCs w:val="26"/>
          <w:lang w:val="es-ES" w:eastAsia="es-ES"/>
        </w:rPr>
        <w:t>prejudicialidad</w:t>
      </w:r>
      <w:proofErr w:type="gramEnd"/>
      <w:r w:rsidR="004726EE">
        <w:rPr>
          <w:rStyle w:val="CharacterStyle3"/>
          <w:i/>
          <w:iCs/>
          <w:spacing w:val="5"/>
          <w:w w:val="105"/>
          <w:sz w:val="26"/>
          <w:szCs w:val="26"/>
          <w:lang w:val="es-ES" w:eastAsia="es-ES"/>
        </w:rPr>
        <w:t xml:space="preserve">, nulidad absoluta </w:t>
      </w:r>
      <w:r w:rsidR="004726EE">
        <w:rPr>
          <w:rStyle w:val="CharacterStyle3"/>
          <w:spacing w:val="5"/>
          <w:sz w:val="26"/>
          <w:szCs w:val="26"/>
          <w:lang w:val="es-ES" w:eastAsia="es-ES"/>
        </w:rPr>
        <w:t xml:space="preserve">y </w:t>
      </w:r>
      <w:r w:rsidR="004726EE">
        <w:rPr>
          <w:rStyle w:val="CharacterStyle3"/>
          <w:i/>
          <w:iCs/>
          <w:spacing w:val="-1"/>
          <w:w w:val="105"/>
          <w:sz w:val="26"/>
          <w:szCs w:val="26"/>
          <w:lang w:val="es-ES" w:eastAsia="es-ES"/>
        </w:rPr>
        <w:t xml:space="preserve">recusación de dos miembros de ese órgano. Ni el momento de decisión de los temas, ni el modo en que fueron resueltos indican lesión alguna </w:t>
      </w:r>
      <w:r w:rsidR="004726EE">
        <w:rPr>
          <w:rStyle w:val="CharacterStyle3"/>
          <w:i/>
          <w:iCs/>
          <w:spacing w:val="-5"/>
          <w:w w:val="105"/>
          <w:sz w:val="26"/>
          <w:szCs w:val="26"/>
          <w:lang w:val="es-ES" w:eastAsia="es-ES"/>
        </w:rPr>
        <w:t xml:space="preserve">del debido proceso. Sin embargo, no existe constancia en el expediente </w:t>
      </w:r>
      <w:r w:rsidR="004726EE">
        <w:rPr>
          <w:rStyle w:val="CharacterStyle3"/>
          <w:i/>
          <w:iCs/>
          <w:spacing w:val="15"/>
          <w:w w:val="105"/>
          <w:sz w:val="26"/>
          <w:szCs w:val="26"/>
          <w:lang w:val="es-ES" w:eastAsia="es-ES"/>
        </w:rPr>
        <w:t xml:space="preserve">administrativo, ni se dice nada en los informes acerca de la </w:t>
      </w:r>
      <w:r w:rsidR="004726EE">
        <w:rPr>
          <w:rStyle w:val="CharacterStyle3"/>
          <w:i/>
          <w:iCs/>
          <w:spacing w:val="-1"/>
          <w:w w:val="105"/>
          <w:sz w:val="26"/>
          <w:szCs w:val="26"/>
          <w:lang w:val="es-ES" w:eastAsia="es-ES"/>
        </w:rPr>
        <w:t xml:space="preserve">comunicación oportuna a la servidora de ese acto. Y, pese a que en el </w:t>
      </w:r>
      <w:r w:rsidR="004726EE">
        <w:rPr>
          <w:rStyle w:val="CharacterStyle3"/>
          <w:i/>
          <w:iCs/>
          <w:spacing w:val="4"/>
          <w:w w:val="105"/>
          <w:sz w:val="26"/>
          <w:szCs w:val="26"/>
          <w:lang w:val="es-ES" w:eastAsia="es-ES"/>
        </w:rPr>
        <w:t xml:space="preserve">acta notarial que corre a folios 12 </w:t>
      </w:r>
      <w:r w:rsidR="004726EE">
        <w:rPr>
          <w:rStyle w:val="CharacterStyle3"/>
          <w:spacing w:val="4"/>
          <w:sz w:val="26"/>
          <w:szCs w:val="26"/>
          <w:lang w:val="es-ES" w:eastAsia="es-ES"/>
        </w:rPr>
        <w:t xml:space="preserve">y </w:t>
      </w:r>
      <w:r w:rsidR="004726EE">
        <w:rPr>
          <w:rStyle w:val="CharacterStyle3"/>
          <w:i/>
          <w:iCs/>
          <w:spacing w:val="4"/>
          <w:w w:val="105"/>
          <w:sz w:val="26"/>
          <w:szCs w:val="26"/>
          <w:lang w:val="es-ES" w:eastAsia="es-ES"/>
        </w:rPr>
        <w:t xml:space="preserve">13 de este expediente se hizo </w:t>
      </w:r>
      <w:r w:rsidR="004726EE">
        <w:rPr>
          <w:rStyle w:val="CharacterStyle3"/>
          <w:i/>
          <w:iCs/>
          <w:spacing w:val="-2"/>
          <w:w w:val="105"/>
          <w:sz w:val="26"/>
          <w:szCs w:val="26"/>
          <w:lang w:val="es-ES" w:eastAsia="es-ES"/>
        </w:rPr>
        <w:t xml:space="preserve">constar que la interesada consultó el expediente administrativo </w:t>
      </w:r>
      <w:r w:rsidR="004726EE">
        <w:rPr>
          <w:rStyle w:val="CharacterStyle3"/>
          <w:spacing w:val="-2"/>
          <w:sz w:val="26"/>
          <w:szCs w:val="26"/>
          <w:lang w:val="es-ES" w:eastAsia="es-ES"/>
        </w:rPr>
        <w:t xml:space="preserve">y </w:t>
      </w:r>
      <w:r w:rsidR="004726EE">
        <w:rPr>
          <w:rStyle w:val="CharacterStyle3"/>
          <w:i/>
          <w:iCs/>
          <w:spacing w:val="-2"/>
          <w:w w:val="105"/>
          <w:sz w:val="26"/>
          <w:szCs w:val="26"/>
          <w:lang w:val="es-ES" w:eastAsia="es-ES"/>
        </w:rPr>
        <w:t xml:space="preserve">que en él estaba agregado el informe del órgano director, </w:t>
      </w:r>
      <w:r w:rsidR="004726EE">
        <w:rPr>
          <w:rStyle w:val="CharacterStyle3"/>
          <w:b/>
          <w:bCs/>
          <w:i/>
          <w:iCs/>
          <w:spacing w:val="-2"/>
          <w:sz w:val="26"/>
          <w:szCs w:val="26"/>
          <w:lang w:val="es-ES" w:eastAsia="es-ES"/>
        </w:rPr>
        <w:t xml:space="preserve">lo que importa es que </w:t>
      </w:r>
      <w:r w:rsidR="004726EE">
        <w:rPr>
          <w:rStyle w:val="CharacterStyle3"/>
          <w:b/>
          <w:bCs/>
          <w:i/>
          <w:iCs/>
          <w:spacing w:val="4"/>
          <w:sz w:val="26"/>
          <w:szCs w:val="26"/>
          <w:lang w:val="es-ES" w:eastAsia="es-ES"/>
        </w:rPr>
        <w:t xml:space="preserve">el encargado de tramitar el asunto le hiciera llegar ese documento, </w:t>
      </w:r>
      <w:r w:rsidR="004726EE">
        <w:rPr>
          <w:rStyle w:val="CharacterStyle3"/>
          <w:b/>
          <w:bCs/>
          <w:i/>
          <w:iCs/>
          <w:sz w:val="26"/>
          <w:szCs w:val="26"/>
          <w:lang w:val="es-ES" w:eastAsia="es-ES"/>
        </w:rPr>
        <w:t>omisión que se tiene por demostrada.</w:t>
      </w:r>
    </w:p>
    <w:p w:rsidR="004726EE" w:rsidRDefault="004726EE" w:rsidP="00096669">
      <w:pPr>
        <w:pStyle w:val="Style2"/>
        <w:kinsoku w:val="0"/>
        <w:autoSpaceDE/>
        <w:autoSpaceDN/>
        <w:adjustRightInd/>
        <w:spacing w:before="288" w:after="180"/>
        <w:ind w:left="567" w:right="522"/>
        <w:jc w:val="both"/>
        <w:rPr>
          <w:rStyle w:val="CharacterStyle3"/>
          <w:i/>
          <w:iCs/>
          <w:spacing w:val="2"/>
          <w:w w:val="105"/>
          <w:sz w:val="26"/>
          <w:szCs w:val="26"/>
          <w:lang w:val="es-ES" w:eastAsia="es-ES"/>
        </w:rPr>
      </w:pPr>
      <w:r>
        <w:rPr>
          <w:rStyle w:val="CharacterStyle3"/>
          <w:i/>
          <w:iCs/>
          <w:spacing w:val="-1"/>
          <w:w w:val="105"/>
          <w:sz w:val="26"/>
          <w:szCs w:val="26"/>
          <w:lang w:val="es-ES" w:eastAsia="es-ES"/>
        </w:rPr>
        <w:t>IV.- Además', resulta obligado estimar violatorio de los derechos de la</w:t>
      </w:r>
      <w:r>
        <w:rPr>
          <w:rStyle w:val="CharacterStyle3"/>
          <w:i/>
          <w:iCs/>
          <w:spacing w:val="-1"/>
          <w:w w:val="105"/>
          <w:sz w:val="26"/>
          <w:szCs w:val="26"/>
          <w:lang w:val="es-ES" w:eastAsia="es-ES"/>
        </w:rPr>
        <w:br/>
      </w:r>
      <w:r>
        <w:rPr>
          <w:rStyle w:val="CharacterStyle3"/>
          <w:i/>
          <w:iCs/>
          <w:spacing w:val="-3"/>
          <w:w w:val="105"/>
          <w:sz w:val="26"/>
          <w:szCs w:val="26"/>
          <w:lang w:val="es-ES" w:eastAsia="es-ES"/>
        </w:rPr>
        <w:t>amparada la falta de comunicación del informe del órgano director por</w:t>
      </w:r>
      <w:r>
        <w:rPr>
          <w:rStyle w:val="CharacterStyle3"/>
          <w:i/>
          <w:iCs/>
          <w:spacing w:val="-3"/>
          <w:w w:val="105"/>
          <w:sz w:val="26"/>
          <w:szCs w:val="26"/>
          <w:lang w:val="es-ES" w:eastAsia="es-ES"/>
        </w:rPr>
        <w:br/>
      </w:r>
      <w:r w:rsidR="00644A94">
        <w:rPr>
          <w:rStyle w:val="CharacterStyle3"/>
          <w:i/>
          <w:iCs/>
          <w:spacing w:val="2"/>
          <w:w w:val="105"/>
          <w:sz w:val="26"/>
          <w:szCs w:val="26"/>
          <w:lang w:val="es-ES" w:eastAsia="es-ES"/>
        </w:rPr>
        <w:t>dos razones adicionales:</w:t>
      </w:r>
      <w:r>
        <w:rPr>
          <w:rStyle w:val="CharacterStyle3"/>
          <w:i/>
          <w:iCs/>
          <w:spacing w:val="2"/>
          <w:w w:val="105"/>
          <w:sz w:val="26"/>
          <w:szCs w:val="26"/>
          <w:lang w:val="es-ES" w:eastAsia="es-ES"/>
        </w:rPr>
        <w:t xml:space="preserve"> la primera de ellas consiste en que en él se</w:t>
      </w:r>
    </w:p>
    <w:p w:rsidR="00644A94" w:rsidRDefault="00644A94">
      <w:pPr>
        <w:pStyle w:val="Style11"/>
        <w:kinsoku w:val="0"/>
        <w:autoSpaceDE/>
        <w:autoSpaceDN/>
        <w:rPr>
          <w:rStyle w:val="CharacterStyle6"/>
          <w:i/>
          <w:iCs/>
          <w:spacing w:val="-3"/>
          <w:w w:val="105"/>
          <w:lang w:val="es-ES" w:eastAsia="es-ES"/>
        </w:rPr>
      </w:pPr>
    </w:p>
    <w:p w:rsidR="00644A94" w:rsidRDefault="00644A94">
      <w:pPr>
        <w:pStyle w:val="Style11"/>
        <w:kinsoku w:val="0"/>
        <w:autoSpaceDE/>
        <w:autoSpaceDN/>
        <w:rPr>
          <w:rStyle w:val="CharacterStyle6"/>
          <w:i/>
          <w:iCs/>
          <w:spacing w:val="-3"/>
          <w:w w:val="105"/>
          <w:lang w:val="es-ES" w:eastAsia="es-ES"/>
        </w:rPr>
      </w:pPr>
    </w:p>
    <w:p w:rsidR="00644A94" w:rsidRDefault="00644A94">
      <w:pPr>
        <w:pStyle w:val="Style11"/>
        <w:kinsoku w:val="0"/>
        <w:autoSpaceDE/>
        <w:autoSpaceDN/>
        <w:rPr>
          <w:rStyle w:val="CharacterStyle6"/>
          <w:i/>
          <w:iCs/>
          <w:spacing w:val="-3"/>
          <w:w w:val="105"/>
          <w:lang w:val="es-ES" w:eastAsia="es-ES"/>
        </w:rPr>
      </w:pPr>
    </w:p>
    <w:p w:rsidR="004726EE" w:rsidRDefault="004726EE">
      <w:pPr>
        <w:pStyle w:val="Style11"/>
        <w:kinsoku w:val="0"/>
        <w:autoSpaceDE/>
        <w:autoSpaceDN/>
        <w:rPr>
          <w:rStyle w:val="CharacterStyle6"/>
          <w:b/>
          <w:bCs/>
          <w:spacing w:val="2"/>
          <w:sz w:val="25"/>
          <w:szCs w:val="25"/>
          <w:lang w:val="es-ES" w:eastAsia="es-ES"/>
        </w:rPr>
      </w:pPr>
      <w:proofErr w:type="gramStart"/>
      <w:r>
        <w:rPr>
          <w:rStyle w:val="CharacterStyle6"/>
          <w:i/>
          <w:iCs/>
          <w:spacing w:val="-3"/>
          <w:w w:val="105"/>
          <w:lang w:val="es-ES" w:eastAsia="es-ES"/>
        </w:rPr>
        <w:t>rechazó</w:t>
      </w:r>
      <w:proofErr w:type="gramEnd"/>
      <w:r>
        <w:rPr>
          <w:rStyle w:val="CharacterStyle6"/>
          <w:i/>
          <w:iCs/>
          <w:spacing w:val="-3"/>
          <w:w w:val="105"/>
          <w:lang w:val="es-ES" w:eastAsia="es-ES"/>
        </w:rPr>
        <w:t xml:space="preserve"> la prueba testimonial ofrecida por la funcionaria, actuación </w:t>
      </w:r>
      <w:r>
        <w:rPr>
          <w:rStyle w:val="CharacterStyle6"/>
          <w:i/>
          <w:iCs/>
          <w:spacing w:val="-1"/>
          <w:w w:val="105"/>
          <w:lang w:val="es-ES" w:eastAsia="es-ES"/>
        </w:rPr>
        <w:t xml:space="preserve">susceptible de atacarse a través de los recursos ordinarios (artículo </w:t>
      </w:r>
      <w:r>
        <w:rPr>
          <w:rStyle w:val="CharacterStyle6"/>
          <w:i/>
          <w:iCs/>
          <w:spacing w:val="-3"/>
          <w:w w:val="105"/>
          <w:lang w:val="es-ES" w:eastAsia="es-ES"/>
        </w:rPr>
        <w:t xml:space="preserve">345.1 de la Ley General de la Administración Pública). Ello da motivo </w:t>
      </w:r>
      <w:r>
        <w:rPr>
          <w:rStyle w:val="CharacterStyle6"/>
          <w:i/>
          <w:iCs/>
          <w:spacing w:val="-8"/>
          <w:w w:val="105"/>
          <w:lang w:val="es-ES" w:eastAsia="es-ES"/>
        </w:rPr>
        <w:t xml:space="preserve">más que suficiente para la comunicación formal de la decisión en que se </w:t>
      </w:r>
      <w:r>
        <w:rPr>
          <w:rStyle w:val="CharacterStyle6"/>
          <w:i/>
          <w:iCs/>
          <w:spacing w:val="-4"/>
          <w:w w:val="105"/>
          <w:lang w:val="es-ES" w:eastAsia="es-ES"/>
        </w:rPr>
        <w:t xml:space="preserve">rechace prueba. La segunda atañe más bien a que el acto final (es decir, </w:t>
      </w:r>
      <w:r>
        <w:rPr>
          <w:rStyle w:val="CharacterStyle6"/>
          <w:i/>
          <w:iCs/>
          <w:w w:val="105"/>
          <w:lang w:val="es-ES" w:eastAsia="es-ES"/>
        </w:rPr>
        <w:t xml:space="preserve">el del Consejo Directivo que decretó el despido de la actora) </w:t>
      </w:r>
      <w:r>
        <w:rPr>
          <w:rStyle w:val="CharacterStyle6"/>
          <w:b/>
          <w:bCs/>
          <w:i/>
          <w:iCs/>
          <w:lang w:val="es-ES" w:eastAsia="es-ES"/>
        </w:rPr>
        <w:t xml:space="preserve">puede </w:t>
      </w:r>
      <w:r>
        <w:rPr>
          <w:rStyle w:val="CharacterStyle6"/>
          <w:b/>
          <w:bCs/>
          <w:i/>
          <w:iCs/>
          <w:spacing w:val="4"/>
          <w:lang w:val="es-ES" w:eastAsia="es-ES"/>
        </w:rPr>
        <w:t xml:space="preserve">carecer de parte de su fundamentación a condición de que se haga </w:t>
      </w:r>
      <w:r>
        <w:rPr>
          <w:rStyle w:val="CharacterStyle6"/>
          <w:b/>
          <w:bCs/>
          <w:i/>
          <w:iCs/>
          <w:spacing w:val="25"/>
          <w:lang w:val="es-ES" w:eastAsia="es-ES"/>
        </w:rPr>
        <w:t xml:space="preserve">llegar al administrado el acto que lo completa. Este acto </w:t>
      </w:r>
      <w:r>
        <w:rPr>
          <w:rStyle w:val="CharacterStyle6"/>
          <w:b/>
          <w:bCs/>
          <w:i/>
          <w:iCs/>
          <w:spacing w:val="2"/>
          <w:lang w:val="es-ES" w:eastAsia="es-ES"/>
        </w:rPr>
        <w:t xml:space="preserve">complementario pudo válidamente ser el informe del órgano director </w:t>
      </w:r>
      <w:r>
        <w:rPr>
          <w:rStyle w:val="CharacterStyle6"/>
          <w:b/>
          <w:bCs/>
          <w:i/>
          <w:iCs/>
          <w:spacing w:val="1"/>
          <w:lang w:val="es-ES" w:eastAsia="es-ES"/>
        </w:rPr>
        <w:t xml:space="preserve">del procedimiento, pero, en este sentido, los artículos 335, 249 y 136.2 </w:t>
      </w:r>
      <w:r>
        <w:rPr>
          <w:rStyle w:val="CharacterStyle6"/>
          <w:b/>
          <w:bCs/>
          <w:i/>
          <w:iCs/>
          <w:spacing w:val="-3"/>
          <w:lang w:val="es-ES" w:eastAsia="es-ES"/>
        </w:rPr>
        <w:t xml:space="preserve">de la Ley General de la Administración Pública son categóricos en que </w:t>
      </w:r>
      <w:r>
        <w:rPr>
          <w:rStyle w:val="CharacterStyle6"/>
          <w:b/>
          <w:bCs/>
          <w:i/>
          <w:iCs/>
          <w:lang w:val="es-ES" w:eastAsia="es-ES"/>
        </w:rPr>
        <w:t xml:space="preserve">resulta indispensable comunicar el informe. La omisión no se subsana </w:t>
      </w:r>
      <w:r>
        <w:rPr>
          <w:rStyle w:val="CharacterStyle6"/>
          <w:b/>
          <w:bCs/>
          <w:i/>
          <w:iCs/>
          <w:spacing w:val="2"/>
          <w:lang w:val="es-ES" w:eastAsia="es-ES"/>
        </w:rPr>
        <w:t xml:space="preserve">con que la interesada hubiera consultado el expediente administrativo </w:t>
      </w:r>
      <w:r>
        <w:rPr>
          <w:rStyle w:val="CharacterStyle6"/>
          <w:b/>
          <w:bCs/>
          <w:i/>
          <w:iCs/>
          <w:spacing w:val="3"/>
          <w:lang w:val="es-ES" w:eastAsia="es-ES"/>
        </w:rPr>
        <w:t xml:space="preserve">y en él constara el informe. En esta materia el principio del debido </w:t>
      </w:r>
      <w:r>
        <w:rPr>
          <w:rStyle w:val="CharacterStyle6"/>
          <w:b/>
          <w:bCs/>
          <w:i/>
          <w:iCs/>
          <w:spacing w:val="1"/>
          <w:lang w:val="es-ES" w:eastAsia="es-ES"/>
        </w:rPr>
        <w:t xml:space="preserve">proceso impone a la Administración que notifique de lo actuado a la persona investigada y no hacerlo implica irrespetar ese principio. El </w:t>
      </w:r>
      <w:r>
        <w:rPr>
          <w:rStyle w:val="CharacterStyle6"/>
          <w:b/>
          <w:bCs/>
          <w:i/>
          <w:iCs/>
          <w:spacing w:val="-2"/>
          <w:lang w:val="es-ES" w:eastAsia="es-ES"/>
        </w:rPr>
        <w:t xml:space="preserve">recurso, en consecuencia, debe declararse con lugar también en lo que </w:t>
      </w:r>
      <w:r>
        <w:rPr>
          <w:rStyle w:val="CharacterStyle6"/>
          <w:b/>
          <w:bCs/>
          <w:i/>
          <w:iCs/>
          <w:spacing w:val="1"/>
          <w:lang w:val="es-ES" w:eastAsia="es-ES"/>
        </w:rPr>
        <w:t xml:space="preserve">atañe a la falta de comunicación del informe final del órgano director </w:t>
      </w:r>
      <w:r>
        <w:rPr>
          <w:rStyle w:val="CharacterStyle6"/>
          <w:b/>
          <w:bCs/>
          <w:i/>
          <w:iCs/>
          <w:spacing w:val="4"/>
          <w:lang w:val="es-ES" w:eastAsia="es-ES"/>
        </w:rPr>
        <w:t xml:space="preserve">del procedimiento. Debe reponerse el trámite en cuanto a aquellas </w:t>
      </w:r>
      <w:r>
        <w:rPr>
          <w:rStyle w:val="CharacterStyle6"/>
          <w:b/>
          <w:bCs/>
          <w:i/>
          <w:iCs/>
          <w:lang w:val="es-ES" w:eastAsia="es-ES"/>
        </w:rPr>
        <w:t xml:space="preserve">actuaciones que se consideraron lesivas del derecho de defensa de la </w:t>
      </w:r>
      <w:r>
        <w:rPr>
          <w:rStyle w:val="CharacterStyle6"/>
          <w:b/>
          <w:bCs/>
          <w:i/>
          <w:iCs/>
          <w:spacing w:val="9"/>
          <w:lang w:val="es-ES" w:eastAsia="es-ES"/>
        </w:rPr>
        <w:t xml:space="preserve">amparada." </w:t>
      </w:r>
      <w:r>
        <w:rPr>
          <w:rStyle w:val="CharacterStyle6"/>
          <w:b/>
          <w:bCs/>
          <w:spacing w:val="9"/>
          <w:sz w:val="25"/>
          <w:szCs w:val="25"/>
          <w:lang w:val="es-ES" w:eastAsia="es-ES"/>
        </w:rPr>
        <w:t xml:space="preserve">(Sala Constitucional, Resolución No. 2955-99 de las </w:t>
      </w:r>
      <w:r>
        <w:rPr>
          <w:rStyle w:val="CharacterStyle6"/>
          <w:b/>
          <w:bCs/>
          <w:spacing w:val="2"/>
          <w:sz w:val="25"/>
          <w:szCs w:val="25"/>
          <w:lang w:val="es-ES" w:eastAsia="es-ES"/>
        </w:rPr>
        <w:t>10:18 horas del 23 de abril de 1999).</w:t>
      </w:r>
    </w:p>
    <w:p w:rsidR="004726EE" w:rsidRDefault="004726EE">
      <w:pPr>
        <w:pStyle w:val="Style12"/>
        <w:kinsoku w:val="0"/>
        <w:autoSpaceDE/>
        <w:autoSpaceDN/>
        <w:rPr>
          <w:rStyle w:val="CharacterStyle6"/>
          <w:lang w:val="es-ES" w:eastAsia="es-ES"/>
        </w:rPr>
      </w:pPr>
      <w:r>
        <w:rPr>
          <w:rStyle w:val="CharacterStyle6"/>
          <w:spacing w:val="10"/>
          <w:lang w:val="es-ES" w:eastAsia="es-ES"/>
        </w:rPr>
        <w:t xml:space="preserve">La jurisdicción judicial ordinaria, ha desarrollado aun más la necesidad de </w:t>
      </w:r>
      <w:r>
        <w:rPr>
          <w:rStyle w:val="CharacterStyle6"/>
          <w:spacing w:val="3"/>
          <w:lang w:val="es-ES" w:eastAsia="es-ES"/>
        </w:rPr>
        <w:t xml:space="preserve">motivación de los actos administrativo, como garantía del debido proceso y del </w:t>
      </w:r>
      <w:r>
        <w:rPr>
          <w:rStyle w:val="CharacterStyle6"/>
          <w:spacing w:val="2"/>
          <w:lang w:val="es-ES" w:eastAsia="es-ES"/>
        </w:rPr>
        <w:t xml:space="preserve">derecho de defensa del administrado así como su impacto en la fase recursiva al analizar el artículo 136 de la Ley General de la Administración Pública, como a </w:t>
      </w:r>
      <w:r>
        <w:rPr>
          <w:rStyle w:val="CharacterStyle6"/>
          <w:lang w:val="es-ES" w:eastAsia="es-ES"/>
        </w:rPr>
        <w:t>continuación se transcribe:</w:t>
      </w:r>
    </w:p>
    <w:p w:rsidR="004726EE" w:rsidRDefault="004726EE">
      <w:pPr>
        <w:pStyle w:val="Style13"/>
        <w:kinsoku w:val="0"/>
        <w:autoSpaceDE/>
        <w:autoSpaceDN/>
        <w:rPr>
          <w:rStyle w:val="CharacterStyle6"/>
          <w:spacing w:val="1"/>
          <w:lang w:val="es-ES" w:eastAsia="es-ES"/>
        </w:rPr>
      </w:pPr>
      <w:r>
        <w:rPr>
          <w:rStyle w:val="CharacterStyle6"/>
          <w:spacing w:val="15"/>
          <w:lang w:val="es-ES" w:eastAsia="es-ES"/>
        </w:rPr>
        <w:t xml:space="preserve">"... El artículo 136, incisos a y b) de la Ley General de la </w:t>
      </w:r>
      <w:r>
        <w:rPr>
          <w:rStyle w:val="CharacterStyle6"/>
          <w:spacing w:val="1"/>
          <w:lang w:val="es-ES" w:eastAsia="es-ES"/>
        </w:rPr>
        <w:t xml:space="preserve">Administración Pública, establece que deberán ser motivados con </w:t>
      </w:r>
      <w:r>
        <w:rPr>
          <w:rStyle w:val="CharacterStyle6"/>
          <w:spacing w:val="16"/>
          <w:lang w:val="es-ES" w:eastAsia="es-ES"/>
        </w:rPr>
        <w:t xml:space="preserve">mención, al menos suscinta de sus fundamentos, los actos </w:t>
      </w:r>
      <w:r>
        <w:rPr>
          <w:rStyle w:val="CharacterStyle6"/>
          <w:spacing w:val="1"/>
          <w:lang w:val="es-ES" w:eastAsia="es-ES"/>
        </w:rPr>
        <w:t xml:space="preserve">administrativos que impongan obligaciones, o que limiten, supriman </w:t>
      </w:r>
      <w:r>
        <w:rPr>
          <w:rStyle w:val="CharacterStyle6"/>
          <w:spacing w:val="3"/>
          <w:lang w:val="es-ES" w:eastAsia="es-ES"/>
        </w:rPr>
        <w:t xml:space="preserve">o denieguen derechos subjetivos e igualmente, los que resuelvan </w:t>
      </w:r>
      <w:r>
        <w:rPr>
          <w:rStyle w:val="CharacterStyle6"/>
          <w:spacing w:val="4"/>
          <w:lang w:val="es-ES" w:eastAsia="es-ES"/>
        </w:rPr>
        <w:t xml:space="preserve">recursos. La motivación, cuando así lo exige la ley, no constituye </w:t>
      </w:r>
      <w:r>
        <w:rPr>
          <w:rStyle w:val="CharacterStyle6"/>
          <w:lang w:val="es-ES" w:eastAsia="es-ES"/>
        </w:rPr>
        <w:t xml:space="preserve">en consecuencia, una mera formalidad, sino un requisito sustancial, </w:t>
      </w:r>
      <w:r>
        <w:rPr>
          <w:rStyle w:val="CharacterStyle6"/>
          <w:spacing w:val="12"/>
          <w:lang w:val="es-ES" w:eastAsia="es-ES"/>
        </w:rPr>
        <w:t xml:space="preserve">cuya finalidad es que la Administración no sólo se ajuste al </w:t>
      </w:r>
      <w:r>
        <w:rPr>
          <w:rStyle w:val="CharacterStyle6"/>
          <w:spacing w:val="-3"/>
          <w:lang w:val="es-ES" w:eastAsia="es-ES"/>
        </w:rPr>
        <w:t xml:space="preserve">principio de legalidad y sea objetiva al tomar un decisión particular, </w:t>
      </w:r>
      <w:r>
        <w:rPr>
          <w:rStyle w:val="CharacterStyle6"/>
          <w:spacing w:val="9"/>
          <w:lang w:val="es-ES" w:eastAsia="es-ES"/>
        </w:rPr>
        <w:t xml:space="preserve">alejándose de la arbitrariedad, sino también que el interesado </w:t>
      </w:r>
      <w:r>
        <w:rPr>
          <w:rStyle w:val="CharacterStyle6"/>
          <w:spacing w:val="1"/>
          <w:lang w:val="es-ES" w:eastAsia="es-ES"/>
        </w:rPr>
        <w:t>conozca las razones de tal proceder, es decir, cuál es el fundamento</w:t>
      </w:r>
    </w:p>
    <w:p w:rsidR="00644A94" w:rsidRDefault="00644A94">
      <w:pPr>
        <w:pStyle w:val="Style2"/>
        <w:kinsoku w:val="0"/>
        <w:autoSpaceDE/>
        <w:autoSpaceDN/>
        <w:adjustRightInd/>
        <w:ind w:left="792" w:right="864"/>
        <w:jc w:val="both"/>
        <w:rPr>
          <w:rStyle w:val="CharacterStyle3"/>
          <w:spacing w:val="5"/>
          <w:sz w:val="26"/>
          <w:szCs w:val="26"/>
          <w:lang w:val="es-ES" w:eastAsia="es-ES"/>
        </w:rPr>
      </w:pPr>
    </w:p>
    <w:p w:rsidR="00644A94" w:rsidRDefault="00644A94">
      <w:pPr>
        <w:pStyle w:val="Style2"/>
        <w:kinsoku w:val="0"/>
        <w:autoSpaceDE/>
        <w:autoSpaceDN/>
        <w:adjustRightInd/>
        <w:ind w:left="792" w:right="864"/>
        <w:jc w:val="both"/>
        <w:rPr>
          <w:rStyle w:val="CharacterStyle3"/>
          <w:spacing w:val="5"/>
          <w:sz w:val="26"/>
          <w:szCs w:val="26"/>
          <w:lang w:val="es-ES" w:eastAsia="es-ES"/>
        </w:rPr>
      </w:pPr>
    </w:p>
    <w:p w:rsidR="00644A94" w:rsidRDefault="00644A94">
      <w:pPr>
        <w:pStyle w:val="Style2"/>
        <w:kinsoku w:val="0"/>
        <w:autoSpaceDE/>
        <w:autoSpaceDN/>
        <w:adjustRightInd/>
        <w:ind w:left="792" w:right="864"/>
        <w:jc w:val="both"/>
        <w:rPr>
          <w:rStyle w:val="CharacterStyle3"/>
          <w:spacing w:val="5"/>
          <w:sz w:val="26"/>
          <w:szCs w:val="26"/>
          <w:lang w:val="es-ES" w:eastAsia="es-ES"/>
        </w:rPr>
      </w:pPr>
    </w:p>
    <w:p w:rsidR="00644A94" w:rsidRDefault="00644A94">
      <w:pPr>
        <w:pStyle w:val="Style2"/>
        <w:kinsoku w:val="0"/>
        <w:autoSpaceDE/>
        <w:autoSpaceDN/>
        <w:adjustRightInd/>
        <w:ind w:left="792" w:right="864"/>
        <w:jc w:val="both"/>
        <w:rPr>
          <w:rStyle w:val="CharacterStyle3"/>
          <w:spacing w:val="5"/>
          <w:sz w:val="26"/>
          <w:szCs w:val="26"/>
          <w:lang w:val="es-ES" w:eastAsia="es-ES"/>
        </w:rPr>
      </w:pPr>
    </w:p>
    <w:p w:rsidR="00644A94" w:rsidRDefault="00644A94">
      <w:pPr>
        <w:pStyle w:val="Style2"/>
        <w:kinsoku w:val="0"/>
        <w:autoSpaceDE/>
        <w:autoSpaceDN/>
        <w:adjustRightInd/>
        <w:ind w:left="792" w:right="864"/>
        <w:jc w:val="both"/>
        <w:rPr>
          <w:rStyle w:val="CharacterStyle3"/>
          <w:spacing w:val="5"/>
          <w:sz w:val="26"/>
          <w:szCs w:val="26"/>
          <w:lang w:val="es-ES" w:eastAsia="es-ES"/>
        </w:rPr>
      </w:pPr>
    </w:p>
    <w:p w:rsidR="004726EE" w:rsidRDefault="004726EE">
      <w:pPr>
        <w:pStyle w:val="Style2"/>
        <w:kinsoku w:val="0"/>
        <w:autoSpaceDE/>
        <w:autoSpaceDN/>
        <w:adjustRightInd/>
        <w:ind w:left="792" w:right="864"/>
        <w:jc w:val="both"/>
        <w:rPr>
          <w:rStyle w:val="CharacterStyle3"/>
          <w:sz w:val="26"/>
          <w:szCs w:val="26"/>
          <w:lang w:val="es-ES" w:eastAsia="es-ES"/>
        </w:rPr>
      </w:pPr>
      <w:proofErr w:type="gramStart"/>
      <w:r>
        <w:rPr>
          <w:rStyle w:val="CharacterStyle3"/>
          <w:spacing w:val="5"/>
          <w:sz w:val="26"/>
          <w:szCs w:val="26"/>
          <w:lang w:val="es-ES" w:eastAsia="es-ES"/>
        </w:rPr>
        <w:t>y</w:t>
      </w:r>
      <w:proofErr w:type="gramEnd"/>
      <w:r>
        <w:rPr>
          <w:rStyle w:val="CharacterStyle3"/>
          <w:spacing w:val="5"/>
          <w:sz w:val="26"/>
          <w:szCs w:val="26"/>
          <w:lang w:val="es-ES" w:eastAsia="es-ES"/>
        </w:rPr>
        <w:t xml:space="preserve"> justificación de su contenido; lo contrario, lleva a que el acto </w:t>
      </w:r>
      <w:r>
        <w:rPr>
          <w:rStyle w:val="CharacterStyle3"/>
          <w:spacing w:val="21"/>
          <w:sz w:val="26"/>
          <w:szCs w:val="26"/>
          <w:lang w:val="es-ES" w:eastAsia="es-ES"/>
        </w:rPr>
        <w:t xml:space="preserve">administrativo se presente externamente como ilógico y </w:t>
      </w:r>
      <w:r>
        <w:rPr>
          <w:rStyle w:val="CharacterStyle3"/>
          <w:spacing w:val="2"/>
          <w:sz w:val="26"/>
          <w:szCs w:val="26"/>
          <w:lang w:val="es-ES" w:eastAsia="es-ES"/>
        </w:rPr>
        <w:t xml:space="preserve">arbitrario. Pero </w:t>
      </w:r>
      <w:r>
        <w:rPr>
          <w:rStyle w:val="CharacterStyle3"/>
          <w:i/>
          <w:iCs/>
          <w:spacing w:val="2"/>
          <w:w w:val="105"/>
          <w:sz w:val="26"/>
          <w:szCs w:val="26"/>
          <w:lang w:val="es-ES" w:eastAsia="es-ES"/>
        </w:rPr>
        <w:t xml:space="preserve">el tema de la motivación, no sólo es importante </w:t>
      </w:r>
      <w:r>
        <w:rPr>
          <w:rStyle w:val="CharacterStyle3"/>
          <w:i/>
          <w:iCs/>
          <w:spacing w:val="-3"/>
          <w:w w:val="105"/>
          <w:sz w:val="26"/>
          <w:szCs w:val="26"/>
          <w:lang w:val="es-ES" w:eastAsia="es-ES"/>
        </w:rPr>
        <w:t xml:space="preserve">para el administrado destinatario del acto, porque en su ausencia, </w:t>
      </w:r>
      <w:r>
        <w:rPr>
          <w:rStyle w:val="CharacterStyle3"/>
          <w:i/>
          <w:iCs/>
          <w:spacing w:val="4"/>
          <w:w w:val="105"/>
          <w:sz w:val="26"/>
          <w:szCs w:val="26"/>
          <w:lang w:val="es-ES" w:eastAsia="es-ES"/>
        </w:rPr>
        <w:t xml:space="preserve">no puede saber la base de la decisión, lo que impide a su vez </w:t>
      </w:r>
      <w:r>
        <w:rPr>
          <w:rStyle w:val="CharacterStyle3"/>
          <w:i/>
          <w:iCs/>
          <w:spacing w:val="-6"/>
          <w:w w:val="105"/>
          <w:sz w:val="26"/>
          <w:szCs w:val="26"/>
          <w:lang w:val="es-ES" w:eastAsia="es-ES"/>
        </w:rPr>
        <w:t xml:space="preserve">ejercer adecuadamente los recursos otorgados por la ley, sino que </w:t>
      </w:r>
      <w:r>
        <w:rPr>
          <w:rStyle w:val="CharacterStyle3"/>
          <w:i/>
          <w:iCs/>
          <w:spacing w:val="3"/>
          <w:w w:val="105"/>
          <w:sz w:val="26"/>
          <w:szCs w:val="26"/>
          <w:lang w:val="es-ES" w:eastAsia="es-ES"/>
        </w:rPr>
        <w:t xml:space="preserve">también se constituye en un escollo para el órgano que ha de </w:t>
      </w:r>
      <w:r>
        <w:rPr>
          <w:rStyle w:val="CharacterStyle3"/>
          <w:i/>
          <w:iCs/>
          <w:spacing w:val="5"/>
          <w:w w:val="105"/>
          <w:sz w:val="26"/>
          <w:szCs w:val="26"/>
          <w:lang w:val="es-ES" w:eastAsia="es-ES"/>
        </w:rPr>
        <w:t xml:space="preserve">conocer la alzada administrativa y el Juez de la jurisdicción </w:t>
      </w:r>
      <w:r>
        <w:rPr>
          <w:rStyle w:val="CharacterStyle3"/>
          <w:i/>
          <w:iCs/>
          <w:spacing w:val="-3"/>
          <w:w w:val="105"/>
          <w:sz w:val="26"/>
          <w:szCs w:val="26"/>
          <w:lang w:val="es-ES" w:eastAsia="es-ES"/>
        </w:rPr>
        <w:t xml:space="preserve">contencioso administrativa, porque priva al superior y al Juzgador </w:t>
      </w:r>
      <w:r>
        <w:rPr>
          <w:rStyle w:val="CharacterStyle3"/>
          <w:i/>
          <w:iCs/>
          <w:spacing w:val="2"/>
          <w:w w:val="105"/>
          <w:sz w:val="26"/>
          <w:szCs w:val="26"/>
          <w:lang w:val="es-ES" w:eastAsia="es-ES"/>
        </w:rPr>
        <w:t xml:space="preserve">de los elementos de conocimiento necesarios para analizar la </w:t>
      </w:r>
      <w:r>
        <w:rPr>
          <w:rStyle w:val="CharacterStyle3"/>
          <w:i/>
          <w:iCs/>
          <w:spacing w:val="6"/>
          <w:w w:val="105"/>
          <w:sz w:val="26"/>
          <w:szCs w:val="26"/>
          <w:lang w:val="es-ES" w:eastAsia="es-ES"/>
        </w:rPr>
        <w:t xml:space="preserve">legalidad del acto administrativo (...)." </w:t>
      </w:r>
      <w:r>
        <w:rPr>
          <w:rStyle w:val="CharacterStyle3"/>
          <w:spacing w:val="6"/>
          <w:sz w:val="26"/>
          <w:szCs w:val="26"/>
          <w:lang w:val="es-ES" w:eastAsia="es-ES"/>
        </w:rPr>
        <w:t xml:space="preserve">Sección Segunda del Tribunal Contencioso Administrativo. Sentencia N° 481 de las </w:t>
      </w:r>
      <w:r>
        <w:rPr>
          <w:rStyle w:val="CharacterStyle3"/>
          <w:spacing w:val="2"/>
          <w:sz w:val="26"/>
          <w:szCs w:val="26"/>
          <w:lang w:val="es-ES" w:eastAsia="es-ES"/>
        </w:rPr>
        <w:t xml:space="preserve">10:50 Hrs. del 8 de octubre del 2003) (El resaltado en letra itálica, </w:t>
      </w:r>
      <w:r>
        <w:rPr>
          <w:rStyle w:val="CharacterStyle3"/>
          <w:sz w:val="26"/>
          <w:szCs w:val="26"/>
          <w:lang w:val="es-ES" w:eastAsia="es-ES"/>
        </w:rPr>
        <w:t>no es del original)</w:t>
      </w:r>
    </w:p>
    <w:p w:rsidR="004726EE" w:rsidRDefault="004726EE">
      <w:pPr>
        <w:pStyle w:val="Style7"/>
        <w:kinsoku w:val="0"/>
        <w:autoSpaceDE/>
        <w:autoSpaceDN/>
        <w:spacing w:before="612"/>
        <w:ind w:left="0" w:right="0" w:firstLine="0"/>
        <w:rPr>
          <w:rStyle w:val="CharacterStyle2"/>
          <w:b/>
          <w:bCs/>
          <w:spacing w:val="-6"/>
          <w:w w:val="105"/>
          <w:sz w:val="25"/>
          <w:szCs w:val="25"/>
          <w:u w:val="single"/>
          <w:lang w:val="es-ES" w:eastAsia="es-ES"/>
        </w:rPr>
      </w:pPr>
      <w:r>
        <w:rPr>
          <w:rStyle w:val="CharacterStyle2"/>
          <w:spacing w:val="5"/>
          <w:lang w:val="es-ES" w:eastAsia="es-ES"/>
        </w:rPr>
        <w:t xml:space="preserve">Se desprende con toda claridad de lo anterior, la ausencia o falta en este Caso </w:t>
      </w:r>
      <w:r>
        <w:rPr>
          <w:rStyle w:val="CharacterStyle2"/>
          <w:spacing w:val="-2"/>
          <w:lang w:val="es-ES" w:eastAsia="es-ES"/>
        </w:rPr>
        <w:t xml:space="preserve">Concreto de la EXPRESIÓN DE MOTIVACIÓN adecuada, suficiente y congruente, </w:t>
      </w:r>
      <w:r>
        <w:rPr>
          <w:rStyle w:val="CharacterStyle2"/>
          <w:spacing w:val="6"/>
          <w:lang w:val="es-ES" w:eastAsia="es-ES"/>
        </w:rPr>
        <w:t xml:space="preserve">que justifique la decisión de la Junta del Consejo de Transporte Público para </w:t>
      </w:r>
      <w:r>
        <w:rPr>
          <w:rStyle w:val="CharacterStyle2"/>
          <w:spacing w:val="-5"/>
          <w:lang w:val="es-ES" w:eastAsia="es-ES"/>
        </w:rPr>
        <w:t xml:space="preserve">denegar las solicitudes de Permiso de Servicio Especial Estable de Taxi a la empresa </w:t>
      </w:r>
      <w:r>
        <w:rPr>
          <w:rStyle w:val="CharacterStyle2"/>
          <w:b/>
          <w:bCs/>
          <w:sz w:val="25"/>
          <w:szCs w:val="25"/>
          <w:lang w:val="es-ES" w:eastAsia="es-ES"/>
        </w:rPr>
        <w:t>Y</w:t>
      </w:r>
      <w:r w:rsidR="00644A94">
        <w:rPr>
          <w:rStyle w:val="CharacterStyle2"/>
          <w:b/>
          <w:bCs/>
          <w:sz w:val="25"/>
          <w:szCs w:val="25"/>
          <w:lang w:val="es-ES" w:eastAsia="es-ES"/>
        </w:rPr>
        <w:t>.</w:t>
      </w:r>
      <w:r>
        <w:rPr>
          <w:rStyle w:val="CharacterStyle2"/>
          <w:b/>
          <w:bCs/>
          <w:sz w:val="25"/>
          <w:szCs w:val="25"/>
          <w:lang w:val="es-ES" w:eastAsia="es-ES"/>
        </w:rPr>
        <w:t xml:space="preserve">S.A., </w:t>
      </w:r>
      <w:r>
        <w:rPr>
          <w:rStyle w:val="CharacterStyle2"/>
          <w:b/>
          <w:bCs/>
          <w:w w:val="105"/>
          <w:sz w:val="25"/>
          <w:szCs w:val="25"/>
          <w:u w:val="single"/>
          <w:lang w:val="es-ES" w:eastAsia="es-ES"/>
        </w:rPr>
        <w:t xml:space="preserve">hecho que es alegado por la empresa recurrente en su escrito </w:t>
      </w:r>
      <w:r>
        <w:rPr>
          <w:rStyle w:val="CharacterStyle2"/>
          <w:b/>
          <w:bCs/>
          <w:spacing w:val="-6"/>
          <w:w w:val="105"/>
          <w:sz w:val="25"/>
          <w:szCs w:val="25"/>
          <w:u w:val="single"/>
          <w:lang w:val="es-ES" w:eastAsia="es-ES"/>
        </w:rPr>
        <w:t xml:space="preserve">de Apelación. </w:t>
      </w:r>
    </w:p>
    <w:p w:rsidR="004726EE" w:rsidRDefault="004726EE">
      <w:pPr>
        <w:pStyle w:val="Style2"/>
        <w:kinsoku w:val="0"/>
        <w:autoSpaceDE/>
        <w:autoSpaceDN/>
        <w:adjustRightInd/>
        <w:spacing w:before="648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z w:val="26"/>
          <w:szCs w:val="26"/>
          <w:lang w:val="es-ES" w:eastAsia="es-ES"/>
        </w:rPr>
        <w:t>En ese sentido, apunta expresamente la Recurrente en su Escrito de Apelación:</w:t>
      </w:r>
    </w:p>
    <w:p w:rsidR="004726EE" w:rsidRDefault="004726EE" w:rsidP="00644A94">
      <w:pPr>
        <w:pStyle w:val="Style2"/>
        <w:tabs>
          <w:tab w:val="right" w:pos="8239"/>
        </w:tabs>
        <w:kinsoku w:val="0"/>
        <w:autoSpaceDE/>
        <w:autoSpaceDN/>
        <w:adjustRightInd/>
        <w:spacing w:before="324"/>
        <w:ind w:left="576" w:right="947"/>
        <w:jc w:val="both"/>
        <w:rPr>
          <w:rStyle w:val="CharacterStyle3"/>
          <w:i/>
          <w:iCs/>
          <w:spacing w:val="-2"/>
          <w:w w:val="105"/>
          <w:sz w:val="26"/>
          <w:szCs w:val="26"/>
          <w:lang w:val="es-ES" w:eastAsia="es-ES"/>
        </w:rPr>
      </w:pPr>
      <w:r>
        <w:rPr>
          <w:rStyle w:val="CharacterStyle3"/>
          <w:i/>
          <w:iCs/>
          <w:w w:val="105"/>
          <w:sz w:val="17"/>
          <w:szCs w:val="17"/>
          <w:lang w:val="es-ES" w:eastAsia="es-ES"/>
        </w:rPr>
        <w:t>"</w:t>
      </w:r>
      <w:r w:rsidR="00644A94">
        <w:rPr>
          <w:rStyle w:val="CharacterStyle3"/>
          <w:i/>
          <w:iCs/>
          <w:w w:val="105"/>
          <w:sz w:val="17"/>
          <w:szCs w:val="17"/>
          <w:lang w:val="es-ES" w:eastAsia="es-ES"/>
        </w:rPr>
        <w:t xml:space="preserve">… </w:t>
      </w:r>
      <w:r w:rsidR="00644A94" w:rsidRPr="00644A94">
        <w:rPr>
          <w:rStyle w:val="CharacterStyle3"/>
          <w:i/>
          <w:iCs/>
          <w:w w:val="105"/>
          <w:sz w:val="24"/>
          <w:szCs w:val="24"/>
          <w:lang w:val="es-ES" w:eastAsia="es-ES"/>
        </w:rPr>
        <w:t>En</w:t>
      </w:r>
      <w:r w:rsidR="00644A94" w:rsidRPr="00644A94">
        <w:rPr>
          <w:rStyle w:val="CharacterStyle3"/>
          <w:i/>
          <w:iCs/>
          <w:spacing w:val="-2"/>
          <w:w w:val="105"/>
          <w:sz w:val="26"/>
          <w:szCs w:val="26"/>
          <w:lang w:val="es-ES" w:eastAsia="es-ES"/>
        </w:rPr>
        <w:t xml:space="preserve"> </w:t>
      </w:r>
      <w:r w:rsidR="00644A94">
        <w:rPr>
          <w:rStyle w:val="CharacterStyle3"/>
          <w:i/>
          <w:iCs/>
          <w:spacing w:val="-2"/>
          <w:w w:val="105"/>
          <w:sz w:val="26"/>
          <w:szCs w:val="26"/>
          <w:lang w:val="es-ES" w:eastAsia="es-ES"/>
        </w:rPr>
        <w:t>e</w:t>
      </w:r>
      <w:r>
        <w:rPr>
          <w:rStyle w:val="CharacterStyle3"/>
          <w:i/>
          <w:iCs/>
          <w:spacing w:val="-2"/>
          <w:w w:val="105"/>
          <w:sz w:val="26"/>
          <w:szCs w:val="26"/>
          <w:lang w:val="es-ES" w:eastAsia="es-ES"/>
        </w:rPr>
        <w:t>ste orden de ideas cabe señalar que la notificación realizada a</w:t>
      </w:r>
      <w:r w:rsidR="00644A94">
        <w:rPr>
          <w:rStyle w:val="CharacterStyle3"/>
          <w:i/>
          <w:iCs/>
          <w:spacing w:val="-2"/>
          <w:w w:val="105"/>
          <w:sz w:val="26"/>
          <w:szCs w:val="26"/>
          <w:lang w:val="es-ES" w:eastAsia="es-ES"/>
        </w:rPr>
        <w:t xml:space="preserve"> </w:t>
      </w:r>
      <w:r>
        <w:rPr>
          <w:rStyle w:val="CharacterStyle3"/>
          <w:i/>
          <w:iCs/>
          <w:spacing w:val="-5"/>
          <w:w w:val="105"/>
          <w:sz w:val="26"/>
          <w:szCs w:val="26"/>
          <w:lang w:val="es-ES" w:eastAsia="es-ES"/>
        </w:rPr>
        <w:t xml:space="preserve">mi representada incumple con los mínimos principios que establece el </w:t>
      </w:r>
      <w:r>
        <w:rPr>
          <w:rStyle w:val="CharacterStyle3"/>
          <w:i/>
          <w:iCs/>
          <w:spacing w:val="1"/>
          <w:w w:val="105"/>
          <w:sz w:val="26"/>
          <w:szCs w:val="26"/>
          <w:lang w:val="es-ES" w:eastAsia="es-ES"/>
        </w:rPr>
        <w:t xml:space="preserve">debido proceso, no consta número de expediente administrativo, no </w:t>
      </w:r>
      <w:r>
        <w:rPr>
          <w:rStyle w:val="CharacterStyle3"/>
          <w:i/>
          <w:iCs/>
          <w:spacing w:val="-1"/>
          <w:w w:val="105"/>
          <w:sz w:val="26"/>
          <w:szCs w:val="26"/>
          <w:lang w:val="es-ES" w:eastAsia="es-ES"/>
        </w:rPr>
        <w:t xml:space="preserve">consta una motivación administrativa y menos aun el fundamento de </w:t>
      </w:r>
      <w:r>
        <w:rPr>
          <w:rStyle w:val="CharacterStyle3"/>
          <w:i/>
          <w:iCs/>
          <w:spacing w:val="-2"/>
          <w:w w:val="105"/>
          <w:sz w:val="26"/>
          <w:szCs w:val="26"/>
          <w:lang w:val="es-ES" w:eastAsia="es-ES"/>
        </w:rPr>
        <w:t>derecho que corresponde para el presente asunto, lo cual conlleva la nulidad del proceso mismo..."</w:t>
      </w:r>
    </w:p>
    <w:p w:rsidR="004726EE" w:rsidRDefault="004726EE">
      <w:pPr>
        <w:pStyle w:val="Style7"/>
        <w:kinsoku w:val="0"/>
        <w:autoSpaceDE/>
        <w:autoSpaceDN/>
        <w:spacing w:after="108"/>
        <w:ind w:left="0" w:right="0" w:firstLine="0"/>
        <w:rPr>
          <w:rStyle w:val="CharacterStyle2"/>
          <w:spacing w:val="2"/>
          <w:lang w:val="es-ES" w:eastAsia="es-ES"/>
        </w:rPr>
      </w:pPr>
      <w:r>
        <w:rPr>
          <w:rStyle w:val="CharacterStyle2"/>
          <w:spacing w:val="14"/>
          <w:lang w:val="es-ES" w:eastAsia="es-ES"/>
        </w:rPr>
        <w:t xml:space="preserve">Indicándose también que de conformidad con el Debido Proceso en sede </w:t>
      </w:r>
      <w:r>
        <w:rPr>
          <w:rStyle w:val="CharacterStyle2"/>
          <w:lang w:val="es-ES" w:eastAsia="es-ES"/>
        </w:rPr>
        <w:t xml:space="preserve">administrativa se debe indicar en forma clara y concreta los motivos de rechazo, ya </w:t>
      </w:r>
      <w:r>
        <w:rPr>
          <w:rStyle w:val="CharacterStyle2"/>
          <w:spacing w:val="1"/>
          <w:lang w:val="es-ES" w:eastAsia="es-ES"/>
        </w:rPr>
        <w:t xml:space="preserve">que no consta la valoración de cada vehículo, haciendo nulo dicho acto de rechazo. </w:t>
      </w:r>
      <w:r>
        <w:rPr>
          <w:rStyle w:val="CharacterStyle2"/>
          <w:spacing w:val="-3"/>
          <w:lang w:val="es-ES" w:eastAsia="es-ES"/>
        </w:rPr>
        <w:t xml:space="preserve">Y que de conformidad con el debido proceso y el principio de seguridad jurídica, el </w:t>
      </w:r>
      <w:r>
        <w:rPr>
          <w:rStyle w:val="CharacterStyle2"/>
          <w:spacing w:val="1"/>
          <w:lang w:val="es-ES" w:eastAsia="es-ES"/>
        </w:rPr>
        <w:t xml:space="preserve">procedimiento aquí empleado es un acto de burla que califica a su representada sin </w:t>
      </w:r>
      <w:r>
        <w:rPr>
          <w:rStyle w:val="CharacterStyle2"/>
          <w:lang w:val="es-ES" w:eastAsia="es-ES"/>
        </w:rPr>
        <w:t xml:space="preserve">un manual o protocolo administrativo. Que la supuesta valoración no consta en el </w:t>
      </w:r>
      <w:r>
        <w:rPr>
          <w:rStyle w:val="CharacterStyle2"/>
          <w:spacing w:val="2"/>
          <w:lang w:val="es-ES" w:eastAsia="es-ES"/>
        </w:rPr>
        <w:t>expediente ni ha sido de su conocimiento cual Secreto de Estado, violentando con</w:t>
      </w:r>
    </w:p>
    <w:p w:rsidR="00644A94" w:rsidRDefault="00644A94">
      <w:pPr>
        <w:pStyle w:val="Style9"/>
        <w:kinsoku w:val="0"/>
        <w:autoSpaceDE/>
        <w:autoSpaceDN/>
        <w:ind w:right="144"/>
        <w:rPr>
          <w:rStyle w:val="CharacterStyle2"/>
          <w:spacing w:val="1"/>
          <w:lang w:val="es-ES" w:eastAsia="es-ES"/>
        </w:rPr>
      </w:pPr>
    </w:p>
    <w:p w:rsidR="00644A94" w:rsidRDefault="00644A94">
      <w:pPr>
        <w:pStyle w:val="Style9"/>
        <w:kinsoku w:val="0"/>
        <w:autoSpaceDE/>
        <w:autoSpaceDN/>
        <w:ind w:right="144"/>
        <w:rPr>
          <w:rStyle w:val="CharacterStyle2"/>
          <w:spacing w:val="1"/>
          <w:lang w:val="es-ES" w:eastAsia="es-ES"/>
        </w:rPr>
      </w:pPr>
    </w:p>
    <w:p w:rsidR="00644A94" w:rsidRDefault="00644A94">
      <w:pPr>
        <w:pStyle w:val="Style9"/>
        <w:kinsoku w:val="0"/>
        <w:autoSpaceDE/>
        <w:autoSpaceDN/>
        <w:ind w:right="144"/>
        <w:rPr>
          <w:rStyle w:val="CharacterStyle2"/>
          <w:spacing w:val="1"/>
          <w:lang w:val="es-ES" w:eastAsia="es-ES"/>
        </w:rPr>
      </w:pPr>
    </w:p>
    <w:p w:rsidR="00644A94" w:rsidRDefault="00644A94">
      <w:pPr>
        <w:pStyle w:val="Style9"/>
        <w:kinsoku w:val="0"/>
        <w:autoSpaceDE/>
        <w:autoSpaceDN/>
        <w:ind w:right="144"/>
        <w:rPr>
          <w:rStyle w:val="CharacterStyle2"/>
          <w:spacing w:val="1"/>
          <w:lang w:val="es-ES" w:eastAsia="es-ES"/>
        </w:rPr>
      </w:pPr>
    </w:p>
    <w:p w:rsidR="00644A94" w:rsidRDefault="00644A94">
      <w:pPr>
        <w:pStyle w:val="Style9"/>
        <w:kinsoku w:val="0"/>
        <w:autoSpaceDE/>
        <w:autoSpaceDN/>
        <w:ind w:right="144"/>
        <w:rPr>
          <w:rStyle w:val="CharacterStyle2"/>
          <w:spacing w:val="1"/>
          <w:lang w:val="es-ES" w:eastAsia="es-ES"/>
        </w:rPr>
      </w:pPr>
    </w:p>
    <w:p w:rsidR="004726EE" w:rsidRDefault="004726EE">
      <w:pPr>
        <w:pStyle w:val="Style9"/>
        <w:kinsoku w:val="0"/>
        <w:autoSpaceDE/>
        <w:autoSpaceDN/>
        <w:ind w:right="144"/>
        <w:rPr>
          <w:rStyle w:val="CharacterStyle2"/>
          <w:lang w:val="es-ES" w:eastAsia="es-ES"/>
        </w:rPr>
      </w:pPr>
      <w:r>
        <w:rPr>
          <w:rStyle w:val="CharacterStyle2"/>
          <w:spacing w:val="1"/>
          <w:lang w:val="es-ES" w:eastAsia="es-ES"/>
        </w:rPr>
        <w:t xml:space="preserve">ello los artículos 27 y 41 constitucionales, siendo ilegítimas las actuaciones del CTP </w:t>
      </w:r>
      <w:r>
        <w:rPr>
          <w:rStyle w:val="CharacterStyle2"/>
          <w:lang w:val="es-ES" w:eastAsia="es-ES"/>
        </w:rPr>
        <w:t xml:space="preserve">al negar a su representada el acceso al informe rendido por la comisión, así como </w:t>
      </w:r>
      <w:r>
        <w:rPr>
          <w:rStyle w:val="CharacterStyle2"/>
          <w:spacing w:val="7"/>
          <w:lang w:val="es-ES" w:eastAsia="es-ES"/>
        </w:rPr>
        <w:t xml:space="preserve">implementar requerimientos no tasados en la Ley y darles una interpretación </w:t>
      </w:r>
      <w:r>
        <w:rPr>
          <w:rStyle w:val="CharacterStyle2"/>
          <w:spacing w:val="-1"/>
          <w:lang w:val="es-ES" w:eastAsia="es-ES"/>
        </w:rPr>
        <w:t xml:space="preserve">subjetiva con el fin de rechazar las gestiones de su representada. Solicitando que se </w:t>
      </w:r>
      <w:r>
        <w:rPr>
          <w:rStyle w:val="CharacterStyle2"/>
          <w:lang w:val="es-ES" w:eastAsia="es-ES"/>
        </w:rPr>
        <w:t>ordene la anulación y archivo del rechazo de las gestiones de su representada y se autorice revisar los requisitos presentados de las unidades rechazadas.</w:t>
      </w:r>
    </w:p>
    <w:p w:rsidR="004726EE" w:rsidRDefault="004726EE">
      <w:pPr>
        <w:pStyle w:val="Style7"/>
        <w:kinsoku w:val="0"/>
        <w:autoSpaceDE/>
        <w:autoSpaceDN/>
        <w:ind w:left="0" w:right="144" w:firstLine="0"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 xml:space="preserve">De forma tal que, sin que este Tribunal entre a valorar en el presente asunto por su </w:t>
      </w:r>
      <w:r>
        <w:rPr>
          <w:rStyle w:val="CharacterStyle2"/>
          <w:spacing w:val="5"/>
          <w:lang w:val="es-ES" w:eastAsia="es-ES"/>
        </w:rPr>
        <w:t xml:space="preserve">Fondo </w:t>
      </w:r>
      <w:r>
        <w:rPr>
          <w:rStyle w:val="CharacterStyle2"/>
          <w:i/>
          <w:iCs/>
          <w:spacing w:val="5"/>
          <w:lang w:val="es-ES" w:eastAsia="es-ES"/>
        </w:rPr>
        <w:t xml:space="preserve">y </w:t>
      </w:r>
      <w:r>
        <w:rPr>
          <w:rStyle w:val="CharacterStyle2"/>
          <w:spacing w:val="5"/>
          <w:lang w:val="es-ES" w:eastAsia="es-ES"/>
        </w:rPr>
        <w:t xml:space="preserve">sobre si efectivamente procede o no el otorgamiento de los Permisos </w:t>
      </w:r>
      <w:r>
        <w:rPr>
          <w:rStyle w:val="CharacterStyle2"/>
          <w:spacing w:val="-4"/>
          <w:lang w:val="es-ES" w:eastAsia="es-ES"/>
        </w:rPr>
        <w:t xml:space="preserve">solicitados; en razón de la Nulidad del Acto por Falta de Motivación que genera una </w:t>
      </w:r>
      <w:r>
        <w:rPr>
          <w:rStyle w:val="CharacterStyle2"/>
          <w:spacing w:val="2"/>
          <w:lang w:val="es-ES" w:eastAsia="es-ES"/>
        </w:rPr>
        <w:t xml:space="preserve">Violación al Debido Proceso y al Derecho de Defensa de la Recurrente, sí deben </w:t>
      </w:r>
      <w:r>
        <w:rPr>
          <w:rStyle w:val="CharacterStyle2"/>
          <w:spacing w:val="-2"/>
          <w:lang w:val="es-ES" w:eastAsia="es-ES"/>
        </w:rPr>
        <w:t xml:space="preserve">quedar claros en el momento procesal oportuno los elementos de hecho y de derecho </w:t>
      </w:r>
      <w:r>
        <w:rPr>
          <w:rStyle w:val="CharacterStyle2"/>
          <w:spacing w:val="1"/>
          <w:lang w:val="es-ES" w:eastAsia="es-ES"/>
        </w:rPr>
        <w:t xml:space="preserve">que tomó en cuenta el Consejo de Transporte Público para realizar la valoración de </w:t>
      </w:r>
      <w:r>
        <w:rPr>
          <w:rStyle w:val="CharacterStyle2"/>
          <w:lang w:val="es-ES" w:eastAsia="es-ES"/>
        </w:rPr>
        <w:t xml:space="preserve">la solicitud, los cuales deben ser señalados en el acto final, siendo evidentemente </w:t>
      </w:r>
      <w:r>
        <w:rPr>
          <w:rStyle w:val="CharacterStyle2"/>
          <w:spacing w:val="-1"/>
          <w:lang w:val="es-ES" w:eastAsia="es-ES"/>
        </w:rPr>
        <w:t xml:space="preserve">insuficiente indicar el no cumplimiento de requisitos y realizar una justificación </w:t>
      </w:r>
      <w:r>
        <w:rPr>
          <w:rStyle w:val="CharacterStyle2"/>
          <w:i/>
          <w:iCs/>
          <w:spacing w:val="-1"/>
          <w:lang w:val="es-ES" w:eastAsia="es-ES"/>
        </w:rPr>
        <w:t xml:space="preserve">a </w:t>
      </w:r>
      <w:r>
        <w:rPr>
          <w:rStyle w:val="CharacterStyle2"/>
          <w:i/>
          <w:iCs/>
          <w:spacing w:val="-2"/>
          <w:lang w:val="es-ES" w:eastAsia="es-ES"/>
        </w:rPr>
        <w:t xml:space="preserve">posteriori </w:t>
      </w:r>
      <w:r>
        <w:rPr>
          <w:rStyle w:val="CharacterStyle2"/>
          <w:spacing w:val="-2"/>
          <w:lang w:val="es-ES" w:eastAsia="es-ES"/>
        </w:rPr>
        <w:t xml:space="preserve">en el Recurso de Revocatoria, pues no se observa documentación alguna, </w:t>
      </w:r>
      <w:r>
        <w:rPr>
          <w:rStyle w:val="CharacterStyle2"/>
          <w:spacing w:val="10"/>
          <w:lang w:val="es-ES" w:eastAsia="es-ES"/>
        </w:rPr>
        <w:t xml:space="preserve">previa a la emisión de los Acuerdos tomados en cuanto a la, que sugiera la </w:t>
      </w:r>
      <w:r>
        <w:rPr>
          <w:rStyle w:val="CharacterStyle2"/>
          <w:spacing w:val="2"/>
          <w:lang w:val="es-ES" w:eastAsia="es-ES"/>
        </w:rPr>
        <w:t xml:space="preserve">realización de un estudio y análisis de la solicitud, en consecuencia, por todo lo </w:t>
      </w:r>
      <w:r>
        <w:rPr>
          <w:rStyle w:val="CharacterStyle2"/>
          <w:spacing w:val="-5"/>
          <w:lang w:val="es-ES" w:eastAsia="es-ES"/>
        </w:rPr>
        <w:t xml:space="preserve">anterior no puede este Tribunal, según sus competencias y limitaciones como órgano </w:t>
      </w:r>
      <w:r>
        <w:rPr>
          <w:rStyle w:val="CharacterStyle2"/>
          <w:spacing w:val="9"/>
          <w:lang w:val="es-ES" w:eastAsia="es-ES"/>
        </w:rPr>
        <w:t xml:space="preserve">contralor de legalidad, más que estimar que existe Nulidad en las presentes </w:t>
      </w:r>
      <w:r>
        <w:rPr>
          <w:rStyle w:val="CharacterStyle2"/>
          <w:lang w:val="es-ES" w:eastAsia="es-ES"/>
        </w:rPr>
        <w:t xml:space="preserve">actuaciones y anular todo lo actuado a partir de los Actos Objetados. Debiendo el </w:t>
      </w:r>
      <w:r>
        <w:rPr>
          <w:rStyle w:val="CharacterStyle2"/>
          <w:spacing w:val="-1"/>
          <w:lang w:val="es-ES" w:eastAsia="es-ES"/>
        </w:rPr>
        <w:t xml:space="preserve">Consejo de Transporte Público entrar a estudiar la Solicitud del Recurrente tomando </w:t>
      </w:r>
      <w:r>
        <w:rPr>
          <w:rStyle w:val="CharacterStyle2"/>
          <w:lang w:val="es-ES" w:eastAsia="es-ES"/>
        </w:rPr>
        <w:t>toda la documentación aportada para ello.</w:t>
      </w:r>
    </w:p>
    <w:p w:rsidR="004726EE" w:rsidRDefault="004726EE" w:rsidP="00644A94">
      <w:pPr>
        <w:pStyle w:val="Style15"/>
        <w:kinsoku w:val="0"/>
        <w:autoSpaceDE/>
        <w:autoSpaceDN/>
        <w:rPr>
          <w:rStyle w:val="CharacterStyle8"/>
          <w:i/>
          <w:iCs/>
          <w:spacing w:val="-4"/>
          <w:w w:val="105"/>
          <w:lang w:val="es-ES" w:eastAsia="es-ES"/>
        </w:rPr>
      </w:pPr>
      <w:r>
        <w:rPr>
          <w:rStyle w:val="CharacterStyle8"/>
          <w:spacing w:val="4"/>
          <w:lang w:val="es-ES" w:eastAsia="es-ES"/>
        </w:rPr>
        <w:t xml:space="preserve">Por innecesario no se entran a conocer los argumentos del recurrente, debido al </w:t>
      </w:r>
      <w:r>
        <w:rPr>
          <w:rStyle w:val="CharacterStyle8"/>
          <w:lang w:val="es-ES" w:eastAsia="es-ES"/>
        </w:rPr>
        <w:t xml:space="preserve">vicio de forma señalado y de la Nulidad decretada </w:t>
      </w:r>
      <w:r>
        <w:rPr>
          <w:rStyle w:val="CharacterStyle8"/>
          <w:i/>
          <w:iCs/>
          <w:lang w:val="es-ES" w:eastAsia="es-ES"/>
        </w:rPr>
        <w:t xml:space="preserve">(artículos 169 </w:t>
      </w:r>
      <w:r>
        <w:rPr>
          <w:rStyle w:val="CharacterStyle8"/>
          <w:lang w:val="es-ES" w:eastAsia="es-ES"/>
        </w:rPr>
        <w:t xml:space="preserve">y </w:t>
      </w:r>
      <w:r>
        <w:rPr>
          <w:rStyle w:val="CharacterStyle8"/>
          <w:i/>
          <w:iCs/>
          <w:lang w:val="es-ES" w:eastAsia="es-ES"/>
        </w:rPr>
        <w:t xml:space="preserve">171 de la Ley </w:t>
      </w:r>
      <w:r>
        <w:rPr>
          <w:rStyle w:val="CharacterStyle8"/>
          <w:i/>
          <w:iCs/>
          <w:spacing w:val="-2"/>
          <w:lang w:val="es-ES" w:eastAsia="es-ES"/>
        </w:rPr>
        <w:t xml:space="preserve">General de la Administración Pública) </w:t>
      </w:r>
      <w:r>
        <w:rPr>
          <w:rStyle w:val="CharacterStyle8"/>
          <w:spacing w:val="-2"/>
          <w:lang w:val="es-ES" w:eastAsia="es-ES"/>
        </w:rPr>
        <w:t xml:space="preserve">hacen meritoria la Declaratoria de Nulidad </w:t>
      </w:r>
      <w:r>
        <w:rPr>
          <w:rStyle w:val="CharacterStyle8"/>
          <w:spacing w:val="1"/>
          <w:lang w:val="es-ES" w:eastAsia="es-ES"/>
        </w:rPr>
        <w:t xml:space="preserve">Absoluta de lo actuado en relación a la Accionante. Declaratoria que tiene como </w:t>
      </w:r>
      <w:r>
        <w:rPr>
          <w:rStyle w:val="CharacterStyle8"/>
          <w:spacing w:val="2"/>
          <w:lang w:val="es-ES" w:eastAsia="es-ES"/>
        </w:rPr>
        <w:t xml:space="preserve">consecuencia restituir las cosas al mismo estado que estaban antes de que el acto </w:t>
      </w:r>
      <w:r>
        <w:rPr>
          <w:rStyle w:val="CharacterStyle8"/>
          <w:spacing w:val="3"/>
          <w:lang w:val="es-ES" w:eastAsia="es-ES"/>
        </w:rPr>
        <w:t xml:space="preserve">nulo fuera adoptado, esto es, de previo a que se emitiera el acto administrativo </w:t>
      </w:r>
      <w:r>
        <w:rPr>
          <w:rStyle w:val="CharacterStyle8"/>
          <w:lang w:val="es-ES" w:eastAsia="es-ES"/>
        </w:rPr>
        <w:t xml:space="preserve">recurrido. </w:t>
      </w:r>
      <w:r w:rsidRPr="00A02E7A">
        <w:rPr>
          <w:rStyle w:val="CharacterStyle8"/>
          <w:b/>
          <w:i/>
          <w:iCs/>
          <w:w w:val="105"/>
          <w:lang w:val="es-ES" w:eastAsia="es-ES"/>
        </w:rPr>
        <w:t xml:space="preserve">Nótese que la Declaratoria de Nulidad del Acuerdo Impugnado, en </w:t>
      </w:r>
      <w:r w:rsidRPr="00A02E7A">
        <w:rPr>
          <w:rStyle w:val="CharacterStyle8"/>
          <w:b/>
          <w:i/>
          <w:iCs/>
          <w:spacing w:val="-5"/>
          <w:w w:val="105"/>
          <w:lang w:val="es-ES" w:eastAsia="es-ES"/>
        </w:rPr>
        <w:t xml:space="preserve">correlación con los Acuerdos No. 3.1 de la Sesión Ordinaria No. 42-2012 del 2 de </w:t>
      </w:r>
      <w:r w:rsidRPr="00A02E7A">
        <w:rPr>
          <w:rStyle w:val="CharacterStyle8"/>
          <w:b/>
          <w:i/>
          <w:iCs/>
          <w:spacing w:val="-2"/>
          <w:w w:val="105"/>
          <w:lang w:val="es-ES" w:eastAsia="es-ES"/>
        </w:rPr>
        <w:t xml:space="preserve">Julio del 2012 y No. 3.2. </w:t>
      </w:r>
      <w:proofErr w:type="gramStart"/>
      <w:r w:rsidRPr="00A02E7A">
        <w:rPr>
          <w:rStyle w:val="CharacterStyle8"/>
          <w:b/>
          <w:i/>
          <w:iCs/>
          <w:spacing w:val="-2"/>
          <w:w w:val="105"/>
          <w:lang w:val="es-ES" w:eastAsia="es-ES"/>
        </w:rPr>
        <w:t>de</w:t>
      </w:r>
      <w:proofErr w:type="gramEnd"/>
      <w:r w:rsidRPr="00A02E7A">
        <w:rPr>
          <w:rStyle w:val="CharacterStyle8"/>
          <w:b/>
          <w:i/>
          <w:iCs/>
          <w:spacing w:val="-2"/>
          <w:w w:val="105"/>
          <w:lang w:val="es-ES" w:eastAsia="es-ES"/>
        </w:rPr>
        <w:t xml:space="preserve"> la Sesión Ordinaria No. 44-2012 del 11 de Julio del </w:t>
      </w:r>
      <w:r w:rsidRPr="00A02E7A">
        <w:rPr>
          <w:rStyle w:val="CharacterStyle8"/>
          <w:b/>
          <w:i/>
          <w:iCs/>
          <w:w w:val="105"/>
          <w:lang w:val="es-ES" w:eastAsia="es-ES"/>
        </w:rPr>
        <w:t xml:space="preserve">2012, es solo en cuanto a lo que se refiere y se Afecta e Incide en cuanto a la </w:t>
      </w:r>
      <w:r w:rsidRPr="00A02E7A">
        <w:rPr>
          <w:rStyle w:val="CharacterStyle8"/>
          <w:b/>
          <w:i/>
          <w:iCs/>
          <w:spacing w:val="-4"/>
          <w:w w:val="105"/>
          <w:lang w:val="es-ES" w:eastAsia="es-ES"/>
        </w:rPr>
        <w:t>recurrente y para el caso en Particular. No es una declaratoria de Orden General.</w:t>
      </w:r>
    </w:p>
    <w:p w:rsidR="00644A94" w:rsidRDefault="00644A94" w:rsidP="00644A94">
      <w:pPr>
        <w:pStyle w:val="Style15"/>
        <w:kinsoku w:val="0"/>
        <w:autoSpaceDE/>
        <w:autoSpaceDN/>
        <w:rPr>
          <w:rStyle w:val="CharacterStyle8"/>
          <w:i/>
          <w:iCs/>
          <w:spacing w:val="-4"/>
          <w:w w:val="105"/>
          <w:lang w:val="es-ES" w:eastAsia="es-ES"/>
        </w:rPr>
      </w:pPr>
    </w:p>
    <w:p w:rsidR="004726EE" w:rsidRDefault="004726EE">
      <w:pPr>
        <w:pStyle w:val="Style2"/>
        <w:kinsoku w:val="0"/>
        <w:autoSpaceDE/>
        <w:autoSpaceDN/>
        <w:adjustRightInd/>
        <w:spacing w:line="199" w:lineRule="auto"/>
        <w:ind w:left="3672"/>
        <w:rPr>
          <w:rStyle w:val="CharacterStyle3"/>
          <w:rFonts w:ascii="Bookman Old Style" w:hAnsi="Bookman Old Style" w:cs="Bookman Old Style"/>
          <w:i/>
          <w:iCs/>
          <w:sz w:val="24"/>
          <w:szCs w:val="24"/>
          <w:lang w:val="es-ES" w:eastAsia="es-ES"/>
        </w:rPr>
      </w:pPr>
      <w:r>
        <w:rPr>
          <w:rStyle w:val="CharacterStyle3"/>
          <w:rFonts w:ascii="Bookman Old Style" w:hAnsi="Bookman Old Style" w:cs="Bookman Old Style"/>
          <w:i/>
          <w:iCs/>
          <w:sz w:val="24"/>
          <w:szCs w:val="24"/>
          <w:lang w:val="es-ES" w:eastAsia="es-ES"/>
        </w:rPr>
        <w:t>POR TANTO</w:t>
      </w:r>
    </w:p>
    <w:p w:rsidR="004726EE" w:rsidRDefault="004726EE">
      <w:pPr>
        <w:pStyle w:val="Style17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rPr>
          <w:rStyle w:val="CharacterStyle2"/>
          <w:spacing w:val="-1"/>
          <w:lang w:val="es-ES" w:eastAsia="es-ES"/>
        </w:rPr>
      </w:pPr>
      <w:r>
        <w:rPr>
          <w:rStyle w:val="CharacterStyle2"/>
          <w:spacing w:val="-3"/>
          <w:lang w:val="es-ES" w:eastAsia="es-ES"/>
        </w:rPr>
        <w:t xml:space="preserve">Conforme todo lo expresado antes, en cuanto a lo que atañe, involucra y afecta </w:t>
      </w:r>
      <w:r w:rsidR="00644A94">
        <w:rPr>
          <w:rStyle w:val="CharacterStyle2"/>
          <w:spacing w:val="7"/>
          <w:lang w:val="es-ES" w:eastAsia="es-ES"/>
        </w:rPr>
        <w:t>específicamente</w:t>
      </w:r>
      <w:r>
        <w:rPr>
          <w:rStyle w:val="CharacterStyle2"/>
          <w:spacing w:val="7"/>
          <w:lang w:val="es-ES" w:eastAsia="es-ES"/>
        </w:rPr>
        <w:t xml:space="preserve"> a la Recurrente </w:t>
      </w:r>
      <w:r w:rsidRPr="00A02E7A">
        <w:rPr>
          <w:rStyle w:val="CharacterStyle2"/>
          <w:b/>
          <w:spacing w:val="7"/>
          <w:lang w:val="es-ES" w:eastAsia="es-ES"/>
        </w:rPr>
        <w:t>Y</w:t>
      </w:r>
      <w:r w:rsidR="00644A94" w:rsidRPr="00A02E7A">
        <w:rPr>
          <w:rStyle w:val="CharacterStyle2"/>
          <w:b/>
          <w:spacing w:val="7"/>
          <w:lang w:val="es-ES" w:eastAsia="es-ES"/>
        </w:rPr>
        <w:t>.</w:t>
      </w:r>
      <w:r w:rsidRPr="00A02E7A">
        <w:rPr>
          <w:rStyle w:val="CharacterStyle2"/>
          <w:b/>
          <w:spacing w:val="7"/>
          <w:lang w:val="es-ES" w:eastAsia="es-ES"/>
        </w:rPr>
        <w:t>S.A</w:t>
      </w:r>
      <w:r w:rsidR="00A02E7A">
        <w:rPr>
          <w:rStyle w:val="CharacterStyle2"/>
          <w:b/>
          <w:spacing w:val="7"/>
          <w:lang w:val="es-ES" w:eastAsia="es-ES"/>
        </w:rPr>
        <w:t>.</w:t>
      </w:r>
      <w:r>
        <w:rPr>
          <w:rStyle w:val="CharacterStyle2"/>
          <w:spacing w:val="7"/>
          <w:lang w:val="es-ES" w:eastAsia="es-ES"/>
        </w:rPr>
        <w:t xml:space="preserve">, cédula de persona jurídica </w:t>
      </w:r>
      <w:r>
        <w:rPr>
          <w:rStyle w:val="CharacterStyle2"/>
          <w:spacing w:val="22"/>
          <w:lang w:val="es-ES" w:eastAsia="es-ES"/>
        </w:rPr>
        <w:t xml:space="preserve">número </w:t>
      </w:r>
      <w:r w:rsidR="00A02E7A">
        <w:rPr>
          <w:rStyle w:val="CharacterStyle2"/>
          <w:spacing w:val="22"/>
          <w:lang w:val="es-ES" w:eastAsia="es-ES"/>
        </w:rPr>
        <w:t>…</w:t>
      </w:r>
      <w:r>
        <w:rPr>
          <w:rStyle w:val="CharacterStyle2"/>
          <w:spacing w:val="22"/>
          <w:lang w:val="es-ES" w:eastAsia="es-ES"/>
        </w:rPr>
        <w:t>; representada por el señor M</w:t>
      </w:r>
      <w:r w:rsidR="00644A94">
        <w:rPr>
          <w:rStyle w:val="CharacterStyle2"/>
          <w:spacing w:val="22"/>
          <w:lang w:val="es-ES" w:eastAsia="es-ES"/>
        </w:rPr>
        <w:t>.</w:t>
      </w:r>
      <w:r>
        <w:rPr>
          <w:rStyle w:val="CharacterStyle2"/>
          <w:spacing w:val="22"/>
          <w:lang w:val="es-ES" w:eastAsia="es-ES"/>
        </w:rPr>
        <w:t>M</w:t>
      </w:r>
      <w:r w:rsidR="00644A94">
        <w:rPr>
          <w:rStyle w:val="CharacterStyle2"/>
          <w:spacing w:val="22"/>
          <w:lang w:val="es-ES" w:eastAsia="es-ES"/>
        </w:rPr>
        <w:t>.</w:t>
      </w:r>
      <w:r>
        <w:rPr>
          <w:rStyle w:val="CharacterStyle2"/>
          <w:spacing w:val="1"/>
          <w:lang w:val="es-ES" w:eastAsia="es-ES"/>
        </w:rPr>
        <w:t>V</w:t>
      </w:r>
      <w:r w:rsidR="00644A94">
        <w:rPr>
          <w:rStyle w:val="CharacterStyle2"/>
          <w:spacing w:val="1"/>
          <w:lang w:val="es-ES" w:eastAsia="es-ES"/>
        </w:rPr>
        <w:t>.</w:t>
      </w:r>
      <w:r>
        <w:rPr>
          <w:rStyle w:val="CharacterStyle2"/>
          <w:spacing w:val="1"/>
          <w:lang w:val="es-ES" w:eastAsia="es-ES"/>
        </w:rPr>
        <w:t xml:space="preserve">, portador de la cédula de identidad número </w:t>
      </w:r>
      <w:r w:rsidR="00A02E7A">
        <w:rPr>
          <w:rStyle w:val="CharacterStyle2"/>
          <w:spacing w:val="1"/>
          <w:lang w:val="es-ES" w:eastAsia="es-ES"/>
        </w:rPr>
        <w:t>…</w:t>
      </w:r>
      <w:r>
        <w:rPr>
          <w:rStyle w:val="CharacterStyle2"/>
          <w:spacing w:val="1"/>
          <w:lang w:val="es-ES" w:eastAsia="es-ES"/>
        </w:rPr>
        <w:t xml:space="preserve">, </w:t>
      </w:r>
      <w:r w:rsidRPr="00A02E7A">
        <w:rPr>
          <w:rStyle w:val="CharacterStyle2"/>
          <w:b/>
          <w:spacing w:val="1"/>
          <w:lang w:val="es-ES" w:eastAsia="es-ES"/>
        </w:rPr>
        <w:t xml:space="preserve">ACOGER </w:t>
      </w:r>
      <w:r w:rsidRPr="00A02E7A">
        <w:rPr>
          <w:rStyle w:val="CharacterStyle2"/>
          <w:b/>
          <w:spacing w:val="5"/>
          <w:lang w:val="es-ES" w:eastAsia="es-ES"/>
        </w:rPr>
        <w:t xml:space="preserve">(EN LO CONDUCENTE) EL RECURSO DE APELACIÓN EN SUBSIDIO Y </w:t>
      </w:r>
      <w:r w:rsidRPr="00A02E7A">
        <w:rPr>
          <w:rStyle w:val="CharacterStyle2"/>
          <w:b/>
          <w:spacing w:val="-2"/>
          <w:lang w:val="es-ES" w:eastAsia="es-ES"/>
        </w:rPr>
        <w:t>PRIMARIAMENTE, LA ACCIÓN DE NULIDAD</w:t>
      </w:r>
      <w:r>
        <w:rPr>
          <w:rStyle w:val="CharacterStyle2"/>
          <w:spacing w:val="-2"/>
          <w:lang w:val="es-ES" w:eastAsia="es-ES"/>
        </w:rPr>
        <w:t xml:space="preserve"> Incoados contra el Acuerdo No. </w:t>
      </w:r>
      <w:r>
        <w:rPr>
          <w:rStyle w:val="CharacterStyle2"/>
          <w:spacing w:val="-4"/>
          <w:lang w:val="es-ES" w:eastAsia="es-ES"/>
        </w:rPr>
        <w:t xml:space="preserve">2.2.38 de la Sesión Ordinaria No. 02-2012 del 16 de Abril del 2012, modificado y/o </w:t>
      </w:r>
      <w:r>
        <w:rPr>
          <w:rStyle w:val="CharacterStyle2"/>
          <w:spacing w:val="1"/>
          <w:lang w:val="es-ES" w:eastAsia="es-ES"/>
        </w:rPr>
        <w:t xml:space="preserve">sustituido por el Acuerdo No. 5.1.26 de la Sesión Ordinaria 34-2012 del 7 de Junio </w:t>
      </w:r>
      <w:r>
        <w:rPr>
          <w:rStyle w:val="CharacterStyle2"/>
          <w:spacing w:val="2"/>
          <w:lang w:val="es-ES" w:eastAsia="es-ES"/>
        </w:rPr>
        <w:t xml:space="preserve">del 2012; contra el Acuerdo No. 3.1 de la Sesión Ordinaria No. 42-2,012 del 2 de </w:t>
      </w:r>
      <w:r>
        <w:rPr>
          <w:rStyle w:val="CharacterStyle2"/>
          <w:spacing w:val="-2"/>
          <w:lang w:val="es-ES" w:eastAsia="es-ES"/>
        </w:rPr>
        <w:t xml:space="preserve">Julio del 2012 y contra el Acuerdo No. 3.2. de la Sesión Ordinaria 44-2012 del 11 de </w:t>
      </w:r>
      <w:r>
        <w:rPr>
          <w:rStyle w:val="CharacterStyle2"/>
          <w:spacing w:val="2"/>
          <w:lang w:val="es-ES" w:eastAsia="es-ES"/>
        </w:rPr>
        <w:t xml:space="preserve">Julio del 2012, todos estos Actos emitidos por la Junta Directiva del Consejo de </w:t>
      </w:r>
      <w:r>
        <w:rPr>
          <w:rStyle w:val="CharacterStyle2"/>
          <w:spacing w:val="-1"/>
          <w:lang w:val="es-ES" w:eastAsia="es-ES"/>
        </w:rPr>
        <w:t>Transporte Público e Impugnados en lo que Particularmente Afectan a la Recurrente.</w:t>
      </w:r>
    </w:p>
    <w:p w:rsidR="004726EE" w:rsidRDefault="004726EE">
      <w:pPr>
        <w:pStyle w:val="Style17"/>
        <w:numPr>
          <w:ilvl w:val="0"/>
          <w:numId w:val="7"/>
        </w:numPr>
        <w:tabs>
          <w:tab w:val="clear" w:pos="648"/>
          <w:tab w:val="num" w:pos="720"/>
        </w:tabs>
        <w:kinsoku w:val="0"/>
        <w:autoSpaceDE/>
        <w:autoSpaceDN/>
        <w:spacing w:before="360"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 xml:space="preserve">Vistos los efectos de este Acto Resolución y de la Declaratoria de Nulidad </w:t>
      </w:r>
      <w:r>
        <w:rPr>
          <w:rStyle w:val="CharacterStyle2"/>
          <w:spacing w:val="-3"/>
          <w:lang w:val="es-ES" w:eastAsia="es-ES"/>
        </w:rPr>
        <w:t xml:space="preserve">determinada, devolver el caso al ámbito del Consejo de Transporte Público para que </w:t>
      </w:r>
      <w:r>
        <w:rPr>
          <w:rStyle w:val="CharacterStyle2"/>
          <w:spacing w:val="3"/>
          <w:lang w:val="es-ES" w:eastAsia="es-ES"/>
        </w:rPr>
        <w:t xml:space="preserve">proceda a revalorar el Asunto y a emitir un Acto debido, en el cual se expresen </w:t>
      </w:r>
      <w:r>
        <w:rPr>
          <w:rStyle w:val="CharacterStyle2"/>
          <w:spacing w:val="1"/>
          <w:lang w:val="es-ES" w:eastAsia="es-ES"/>
        </w:rPr>
        <w:t xml:space="preserve">claramente los Motivos y Fundamentos de lo que </w:t>
      </w:r>
      <w:r>
        <w:rPr>
          <w:rStyle w:val="CharacterStyle2"/>
          <w:rFonts w:ascii="Bookman Old Style" w:hAnsi="Bookman Old Style" w:cs="Bookman Old Style"/>
          <w:i/>
          <w:iCs/>
          <w:spacing w:val="1"/>
          <w:sz w:val="6"/>
          <w:szCs w:val="6"/>
          <w:lang w:val="es-ES" w:eastAsia="es-ES"/>
        </w:rPr>
        <w:t>—</w:t>
      </w:r>
      <w:r>
        <w:rPr>
          <w:rStyle w:val="CharacterStyle2"/>
          <w:i/>
          <w:iCs/>
          <w:spacing w:val="1"/>
          <w:sz w:val="27"/>
          <w:szCs w:val="27"/>
          <w:lang w:val="es-ES" w:eastAsia="es-ES"/>
        </w:rPr>
        <w:t>en un final</w:t>
      </w:r>
      <w:r>
        <w:rPr>
          <w:rStyle w:val="CharacterStyle2"/>
          <w:rFonts w:ascii="Bookman Old Style" w:hAnsi="Bookman Old Style" w:cs="Bookman Old Style"/>
          <w:i/>
          <w:iCs/>
          <w:spacing w:val="1"/>
          <w:sz w:val="6"/>
          <w:szCs w:val="6"/>
          <w:lang w:val="es-ES" w:eastAsia="es-ES"/>
        </w:rPr>
        <w:t xml:space="preserve">- </w:t>
      </w:r>
      <w:r>
        <w:rPr>
          <w:rStyle w:val="CharacterStyle2"/>
          <w:spacing w:val="1"/>
          <w:lang w:val="es-ES" w:eastAsia="es-ES"/>
        </w:rPr>
        <w:t xml:space="preserve">se defina en cuanto a la Solicitud de Permisos de SEETAXI aplicada por la firma Recurrente. Dejándose en claro que esta Resolución no prejuzga sobre la Solicitud aludida, ni otorga a la </w:t>
      </w:r>
      <w:r>
        <w:rPr>
          <w:rStyle w:val="CharacterStyle2"/>
          <w:spacing w:val="-3"/>
          <w:lang w:val="es-ES" w:eastAsia="es-ES"/>
        </w:rPr>
        <w:t xml:space="preserve">firma Recurrente ningún Derecho de Respuesta Positiva en cuanto a sus Trámites y </w:t>
      </w:r>
      <w:r>
        <w:rPr>
          <w:rStyle w:val="CharacterStyle2"/>
          <w:lang w:val="es-ES" w:eastAsia="es-ES"/>
        </w:rPr>
        <w:t>Peticiones.</w:t>
      </w:r>
    </w:p>
    <w:p w:rsidR="004726EE" w:rsidRDefault="004726EE">
      <w:pPr>
        <w:pStyle w:val="Style2"/>
        <w:kinsoku w:val="0"/>
        <w:autoSpaceDE/>
        <w:autoSpaceDN/>
        <w:adjustRightInd/>
        <w:spacing w:before="288"/>
        <w:rPr>
          <w:rStyle w:val="CharacterStyle3"/>
          <w:b/>
          <w:sz w:val="26"/>
          <w:szCs w:val="26"/>
          <w:lang w:val="es-ES" w:eastAsia="es-ES"/>
        </w:rPr>
      </w:pPr>
      <w:r w:rsidRPr="00644A94">
        <w:rPr>
          <w:rStyle w:val="CharacterStyle3"/>
          <w:b/>
          <w:sz w:val="26"/>
          <w:szCs w:val="26"/>
          <w:lang w:val="es-ES" w:eastAsia="es-ES"/>
        </w:rPr>
        <w:t>NOTIFIQUESE.-</w:t>
      </w:r>
    </w:p>
    <w:p w:rsidR="00644A94" w:rsidRPr="00644A94" w:rsidRDefault="00644A94">
      <w:pPr>
        <w:pStyle w:val="Style2"/>
        <w:kinsoku w:val="0"/>
        <w:autoSpaceDE/>
        <w:autoSpaceDN/>
        <w:adjustRightInd/>
        <w:spacing w:before="288"/>
        <w:rPr>
          <w:rStyle w:val="CharacterStyle3"/>
          <w:b/>
          <w:sz w:val="26"/>
          <w:szCs w:val="26"/>
          <w:lang w:val="es-ES" w:eastAsia="es-ES"/>
        </w:rPr>
      </w:pPr>
    </w:p>
    <w:p w:rsidR="00644A94" w:rsidRDefault="00644A94" w:rsidP="00644A94">
      <w:pPr>
        <w:pStyle w:val="Style4"/>
        <w:kinsoku w:val="0"/>
        <w:autoSpaceDE/>
        <w:autoSpaceDN/>
        <w:spacing w:before="252" w:after="180"/>
        <w:jc w:val="center"/>
        <w:rPr>
          <w:rStyle w:val="CharacterStyle4"/>
          <w:rFonts w:ascii="Verdana" w:hAnsi="Verdana" w:cs="Verdana"/>
          <w:bCs w:val="0"/>
          <w:sz w:val="21"/>
          <w:szCs w:val="21"/>
          <w:lang w:val="es-ES" w:eastAsia="es-ES"/>
        </w:rPr>
      </w:pPr>
      <w:r w:rsidRPr="00547C55">
        <w:rPr>
          <w:rStyle w:val="CharacterStyle4"/>
          <w:rFonts w:ascii="Verdana" w:hAnsi="Verdana" w:cs="Verdana"/>
          <w:bCs w:val="0"/>
          <w:sz w:val="21"/>
          <w:szCs w:val="21"/>
          <w:lang w:val="es-ES" w:eastAsia="es-ES"/>
        </w:rPr>
        <w:t>Lic. Carlos Miguel Portuguez Méndez</w:t>
      </w:r>
    </w:p>
    <w:p w:rsidR="00644A94" w:rsidRPr="00644A94" w:rsidRDefault="00644A94" w:rsidP="00644A94">
      <w:pPr>
        <w:pStyle w:val="Style4"/>
        <w:kinsoku w:val="0"/>
        <w:autoSpaceDE/>
        <w:autoSpaceDN/>
        <w:spacing w:before="252" w:after="180"/>
        <w:jc w:val="center"/>
        <w:rPr>
          <w:rStyle w:val="CharacterStyle4"/>
          <w:rFonts w:ascii="Verdana" w:hAnsi="Verdana" w:cs="Verdana"/>
          <w:bCs w:val="0"/>
          <w:sz w:val="21"/>
          <w:szCs w:val="21"/>
          <w:lang w:val="es-ES" w:eastAsia="es-ES"/>
        </w:rPr>
      </w:pPr>
      <w:r w:rsidRPr="00644A94">
        <w:rPr>
          <w:rStyle w:val="CharacterStyle4"/>
          <w:rFonts w:ascii="Verdana" w:hAnsi="Verdana" w:cs="Verdana"/>
          <w:bCs w:val="0"/>
          <w:sz w:val="21"/>
          <w:szCs w:val="21"/>
          <w:lang w:val="es-ES" w:eastAsia="es-ES"/>
        </w:rPr>
        <w:t>PRESIDENTE</w:t>
      </w:r>
    </w:p>
    <w:p w:rsidR="00644A94" w:rsidRDefault="00644A94" w:rsidP="00644A94">
      <w:pPr>
        <w:pStyle w:val="Style4"/>
        <w:kinsoku w:val="0"/>
        <w:autoSpaceDE/>
        <w:autoSpaceDN/>
        <w:spacing w:before="252" w:after="180"/>
        <w:jc w:val="center"/>
        <w:rPr>
          <w:rStyle w:val="CharacterStyle4"/>
          <w:rFonts w:ascii="Verdana" w:hAnsi="Verdana" w:cs="Verdana"/>
          <w:b w:val="0"/>
          <w:bCs w:val="0"/>
          <w:sz w:val="21"/>
          <w:szCs w:val="21"/>
          <w:lang w:val="es-ES" w:eastAsia="es-ES"/>
        </w:rPr>
      </w:pPr>
    </w:p>
    <w:p w:rsidR="00644A94" w:rsidRDefault="00644A94" w:rsidP="00644A94">
      <w:pPr>
        <w:pStyle w:val="Style4"/>
        <w:kinsoku w:val="0"/>
        <w:autoSpaceDE/>
        <w:autoSpaceDN/>
        <w:spacing w:before="252" w:after="180"/>
        <w:rPr>
          <w:rStyle w:val="CharacterStyle4"/>
          <w:rFonts w:ascii="Verdana" w:hAnsi="Verdana" w:cs="Verdana"/>
          <w:b w:val="0"/>
          <w:bCs w:val="0"/>
          <w:sz w:val="21"/>
          <w:szCs w:val="21"/>
          <w:lang w:val="es-ES" w:eastAsia="es-ES"/>
        </w:rPr>
      </w:pPr>
    </w:p>
    <w:p w:rsidR="00644A94" w:rsidRDefault="00644A94" w:rsidP="00644A94">
      <w:pPr>
        <w:pStyle w:val="Style4"/>
        <w:kinsoku w:val="0"/>
        <w:autoSpaceDE/>
        <w:autoSpaceDN/>
        <w:spacing w:before="252" w:after="180"/>
        <w:rPr>
          <w:rStyle w:val="CharacterStyle4"/>
          <w:rFonts w:ascii="Verdana" w:hAnsi="Verdana" w:cs="Verdana"/>
          <w:bCs w:val="0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Cs w:val="0"/>
          <w:sz w:val="21"/>
          <w:szCs w:val="21"/>
          <w:lang w:val="es-ES" w:eastAsia="es-ES"/>
        </w:rPr>
        <w:t>Licda. Marta Luz Pérez Peláez</w:t>
      </w:r>
      <w:r>
        <w:rPr>
          <w:rStyle w:val="CharacterStyle4"/>
          <w:rFonts w:ascii="Verdana" w:hAnsi="Verdana" w:cs="Verdana"/>
          <w:bCs w:val="0"/>
          <w:sz w:val="21"/>
          <w:szCs w:val="21"/>
          <w:lang w:val="es-ES" w:eastAsia="es-ES"/>
        </w:rPr>
        <w:tab/>
      </w:r>
      <w:r>
        <w:rPr>
          <w:rStyle w:val="CharacterStyle4"/>
          <w:rFonts w:ascii="Verdana" w:hAnsi="Verdana" w:cs="Verdana"/>
          <w:bCs w:val="0"/>
          <w:sz w:val="21"/>
          <w:szCs w:val="21"/>
          <w:lang w:val="es-ES" w:eastAsia="es-ES"/>
        </w:rPr>
        <w:tab/>
        <w:t>Lic. Mario Quesada Aguirre</w:t>
      </w:r>
    </w:p>
    <w:p w:rsidR="00644A94" w:rsidRPr="00547C55" w:rsidRDefault="00644A94" w:rsidP="00644A94">
      <w:pPr>
        <w:pStyle w:val="Style4"/>
        <w:kinsoku w:val="0"/>
        <w:autoSpaceDE/>
        <w:autoSpaceDN/>
        <w:spacing w:before="252" w:after="180"/>
        <w:rPr>
          <w:rStyle w:val="CharacterStyle4"/>
          <w:rFonts w:ascii="Verdana" w:hAnsi="Verdana" w:cs="Verdana"/>
          <w:b w:val="0"/>
          <w:bCs w:val="0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 w:val="0"/>
          <w:bCs w:val="0"/>
          <w:sz w:val="21"/>
          <w:szCs w:val="21"/>
          <w:lang w:val="es-ES" w:eastAsia="es-ES"/>
        </w:rPr>
        <w:t xml:space="preserve">                     </w:t>
      </w:r>
      <w:r w:rsidR="000E66A8">
        <w:rPr>
          <w:rFonts w:ascii="Arial" w:hAnsi="Arial" w:cs="Arial"/>
          <w:b/>
          <w:bCs/>
          <w:spacing w:val="4"/>
          <w:lang w:val="es-ES" w:eastAsia="es-ES"/>
        </w:rPr>
        <w:t xml:space="preserve">Juez </w:t>
      </w:r>
      <w:r w:rsidR="000E66A8">
        <w:rPr>
          <w:rFonts w:ascii="Arial" w:hAnsi="Arial" w:cs="Arial"/>
          <w:b/>
          <w:bCs/>
          <w:spacing w:val="4"/>
          <w:lang w:val="es-ES" w:eastAsia="es-ES"/>
        </w:rPr>
        <w:tab/>
      </w:r>
      <w:r w:rsidR="000E66A8">
        <w:rPr>
          <w:rFonts w:ascii="Arial" w:hAnsi="Arial" w:cs="Arial"/>
          <w:b/>
          <w:bCs/>
          <w:spacing w:val="4"/>
          <w:lang w:val="es-ES" w:eastAsia="es-ES"/>
        </w:rPr>
        <w:tab/>
      </w:r>
      <w:r w:rsidR="000E66A8">
        <w:rPr>
          <w:rFonts w:ascii="Arial" w:hAnsi="Arial" w:cs="Arial"/>
          <w:b/>
          <w:bCs/>
          <w:spacing w:val="4"/>
          <w:lang w:val="es-ES" w:eastAsia="es-ES"/>
        </w:rPr>
        <w:tab/>
      </w:r>
      <w:r w:rsidR="000E66A8">
        <w:rPr>
          <w:rFonts w:ascii="Arial" w:hAnsi="Arial" w:cs="Arial"/>
          <w:b/>
          <w:bCs/>
          <w:spacing w:val="4"/>
          <w:lang w:val="es-ES" w:eastAsia="es-ES"/>
        </w:rPr>
        <w:tab/>
        <w:t xml:space="preserve">         J</w:t>
      </w:r>
      <w:r>
        <w:rPr>
          <w:rFonts w:ascii="Arial" w:hAnsi="Arial" w:cs="Arial"/>
          <w:b/>
          <w:bCs/>
          <w:spacing w:val="4"/>
          <w:lang w:val="es-ES" w:eastAsia="es-ES"/>
        </w:rPr>
        <w:t>uez</w:t>
      </w:r>
    </w:p>
    <w:p w:rsidR="004726EE" w:rsidRPr="000E66A8" w:rsidRDefault="004726EE">
      <w:pPr>
        <w:spacing w:after="576"/>
        <w:ind w:left="9" w:right="16"/>
        <w:jc w:val="center"/>
        <w:rPr>
          <w:lang w:val="es-CR"/>
        </w:rPr>
      </w:pPr>
    </w:p>
    <w:sectPr w:rsidR="004726EE" w:rsidRPr="000E66A8" w:rsidSect="000F0EDA">
      <w:pgSz w:w="12120" w:h="15840"/>
      <w:pgMar w:top="1840" w:right="1347" w:bottom="176" w:left="160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562"/>
    <w:multiLevelType w:val="singleLevel"/>
    <w:tmpl w:val="42C405E8"/>
    <w:lvl w:ilvl="0">
      <w:numFmt w:val="bullet"/>
      <w:lvlText w:val="·"/>
      <w:lvlJc w:val="left"/>
      <w:pPr>
        <w:tabs>
          <w:tab w:val="num" w:pos="360"/>
        </w:tabs>
        <w:ind w:left="792" w:hanging="360"/>
      </w:pPr>
      <w:rPr>
        <w:rFonts w:ascii="Symbol" w:hAnsi="Symbol" w:cs="Symbol"/>
        <w:snapToGrid/>
        <w:spacing w:val="-1"/>
        <w:sz w:val="26"/>
        <w:szCs w:val="26"/>
      </w:rPr>
    </w:lvl>
  </w:abstractNum>
  <w:abstractNum w:abstractNumId="1">
    <w:nsid w:val="026EC649"/>
    <w:multiLevelType w:val="singleLevel"/>
    <w:tmpl w:val="37A2F79F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b/>
        <w:bCs/>
        <w:snapToGrid/>
        <w:spacing w:val="3"/>
        <w:sz w:val="26"/>
        <w:szCs w:val="26"/>
      </w:rPr>
    </w:lvl>
  </w:abstractNum>
  <w:abstractNum w:abstractNumId="2">
    <w:nsid w:val="049CD6D5"/>
    <w:multiLevelType w:val="singleLevel"/>
    <w:tmpl w:val="6FBA995C"/>
    <w:lvl w:ilvl="0">
      <w:start w:val="1"/>
      <w:numFmt w:val="lowerLetter"/>
      <w:lvlText w:val="%1).-"/>
      <w:lvlJc w:val="left"/>
      <w:pPr>
        <w:tabs>
          <w:tab w:val="num" w:pos="720"/>
        </w:tabs>
        <w:ind w:left="72" w:firstLine="72"/>
      </w:pPr>
      <w:rPr>
        <w:b/>
        <w:snapToGrid/>
        <w:spacing w:val="1"/>
        <w:sz w:val="26"/>
        <w:szCs w:val="26"/>
      </w:rPr>
    </w:lvl>
  </w:abstractNum>
  <w:abstractNum w:abstractNumId="3">
    <w:nsid w:val="07BD7952"/>
    <w:multiLevelType w:val="singleLevel"/>
    <w:tmpl w:val="43A44910"/>
    <w:lvl w:ilvl="0">
      <w:start w:val="1"/>
      <w:numFmt w:val="upperRoman"/>
      <w:lvlText w:val="%1.-"/>
      <w:lvlJc w:val="left"/>
      <w:pPr>
        <w:tabs>
          <w:tab w:val="num" w:pos="432"/>
        </w:tabs>
        <w:ind w:firstLine="72"/>
      </w:pPr>
      <w:rPr>
        <w:b/>
        <w:snapToGrid/>
        <w:spacing w:val="-3"/>
        <w:sz w:val="26"/>
        <w:szCs w:val="26"/>
      </w:rPr>
    </w:lvl>
  </w:abstractNum>
  <w:abstractNum w:abstractNumId="4">
    <w:nsid w:val="0A4415D0"/>
    <w:multiLevelType w:val="hybridMultilevel"/>
    <w:tmpl w:val="008C34DE"/>
    <w:lvl w:ilvl="0" w:tplc="42C405E8">
      <w:numFmt w:val="bullet"/>
      <w:lvlText w:val="·"/>
      <w:lvlJc w:val="left"/>
      <w:pPr>
        <w:tabs>
          <w:tab w:val="num" w:pos="720"/>
        </w:tabs>
        <w:ind w:left="1152" w:hanging="360"/>
      </w:pPr>
      <w:rPr>
        <w:rFonts w:ascii="Symbol" w:hAnsi="Symbol" w:cs="Symbol"/>
        <w:snapToGrid/>
        <w:spacing w:val="-1"/>
        <w:sz w:val="26"/>
        <w:szCs w:val="26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BB4E15"/>
    <w:multiLevelType w:val="hybridMultilevel"/>
    <w:tmpl w:val="289AFD2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4119D"/>
    <w:multiLevelType w:val="hybridMultilevel"/>
    <w:tmpl w:val="CEC4DCAC"/>
    <w:lvl w:ilvl="0" w:tplc="1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792" w:hanging="360"/>
        </w:pPr>
        <w:rPr>
          <w:rFonts w:ascii="Symbol" w:hAnsi="Symbol" w:cs="Symbol"/>
          <w:snapToGrid/>
          <w:spacing w:val="-1"/>
          <w:sz w:val="26"/>
          <w:szCs w:val="26"/>
        </w:rPr>
      </w:lvl>
    </w:lvlOverride>
  </w:num>
  <w:num w:numId="3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864" w:hanging="432"/>
        </w:pPr>
        <w:rPr>
          <w:rFonts w:ascii="Symbol" w:hAnsi="Symbol" w:cs="Symbol"/>
          <w:snapToGrid/>
          <w:spacing w:val="-1"/>
          <w:sz w:val="26"/>
          <w:szCs w:val="26"/>
        </w:rPr>
      </w:lvl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3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firstLine="72"/>
        </w:pPr>
        <w:rPr>
          <w:b/>
          <w:snapToGrid/>
          <w:sz w:val="26"/>
          <w:szCs w:val="26"/>
        </w:rPr>
      </w:lvl>
    </w:lvlOverride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604C61"/>
    <w:rsid w:val="00096669"/>
    <w:rsid w:val="000E66A8"/>
    <w:rsid w:val="000F0EDA"/>
    <w:rsid w:val="00340D58"/>
    <w:rsid w:val="004726EE"/>
    <w:rsid w:val="00604C61"/>
    <w:rsid w:val="00644A94"/>
    <w:rsid w:val="007B0826"/>
    <w:rsid w:val="00A02E7A"/>
    <w:rsid w:val="00FB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72" w:line="204" w:lineRule="auto"/>
      <w:ind w:left="576"/>
    </w:pPr>
    <w:rPr>
      <w:sz w:val="26"/>
      <w:szCs w:val="26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288"/>
      <w:ind w:left="72" w:right="72"/>
    </w:pPr>
    <w:rPr>
      <w:sz w:val="26"/>
      <w:szCs w:val="26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252"/>
      <w:ind w:left="792" w:right="72" w:hanging="360"/>
      <w:jc w:val="both"/>
    </w:pPr>
    <w:rPr>
      <w:sz w:val="26"/>
      <w:szCs w:val="26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324"/>
      <w:ind w:left="360" w:right="144" w:hanging="360"/>
      <w:jc w:val="both"/>
    </w:pPr>
    <w:rPr>
      <w:b/>
      <w:bCs/>
      <w:sz w:val="26"/>
      <w:szCs w:val="26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576"/>
      <w:ind w:left="72" w:right="72" w:firstLine="72"/>
      <w:jc w:val="both"/>
    </w:pPr>
    <w:rPr>
      <w:sz w:val="26"/>
      <w:szCs w:val="26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line="285" w:lineRule="auto"/>
      <w:jc w:val="center"/>
    </w:pPr>
    <w:rPr>
      <w:sz w:val="25"/>
      <w:szCs w:val="25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jc w:val="both"/>
    </w:pPr>
    <w:rPr>
      <w:sz w:val="26"/>
      <w:szCs w:val="26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360" w:after="900"/>
      <w:jc w:val="both"/>
    </w:pPr>
    <w:rPr>
      <w:sz w:val="26"/>
      <w:szCs w:val="26"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ind w:left="576" w:right="576"/>
      <w:jc w:val="both"/>
    </w:pPr>
    <w:rPr>
      <w:b/>
      <w:bCs/>
      <w:i/>
      <w:iCs/>
      <w:sz w:val="26"/>
      <w:szCs w:val="26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before="684"/>
      <w:jc w:val="both"/>
    </w:pPr>
    <w:rPr>
      <w:b/>
      <w:bCs/>
      <w:i/>
      <w:iCs/>
      <w:sz w:val="26"/>
      <w:szCs w:val="26"/>
    </w:r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spacing w:before="288" w:after="180"/>
      <w:ind w:left="792" w:right="864" w:firstLine="72"/>
      <w:jc w:val="both"/>
    </w:pPr>
    <w:rPr>
      <w:b/>
      <w:bCs/>
      <w:i/>
      <w:iCs/>
      <w:sz w:val="26"/>
      <w:szCs w:val="26"/>
    </w:rPr>
  </w:style>
  <w:style w:type="paragraph" w:customStyle="1" w:styleId="Style14">
    <w:name w:val="Style 14"/>
    <w:basedOn w:val="Normal"/>
    <w:uiPriority w:val="99"/>
    <w:pPr>
      <w:kinsoku/>
      <w:autoSpaceDE w:val="0"/>
      <w:autoSpaceDN w:val="0"/>
      <w:spacing w:line="1286" w:lineRule="auto"/>
      <w:ind w:left="6120"/>
    </w:pPr>
    <w:rPr>
      <w:sz w:val="22"/>
      <w:szCs w:val="22"/>
    </w:rPr>
  </w:style>
  <w:style w:type="paragraph" w:customStyle="1" w:styleId="Style15">
    <w:name w:val="Style 15"/>
    <w:basedOn w:val="Normal"/>
    <w:uiPriority w:val="99"/>
    <w:pPr>
      <w:kinsoku/>
      <w:autoSpaceDE w:val="0"/>
      <w:autoSpaceDN w:val="0"/>
      <w:spacing w:before="648" w:after="1296"/>
      <w:ind w:right="144"/>
      <w:jc w:val="both"/>
    </w:pPr>
    <w:rPr>
      <w:i/>
      <w:iCs/>
      <w:sz w:val="26"/>
      <w:szCs w:val="26"/>
    </w:rPr>
  </w:style>
  <w:style w:type="paragraph" w:customStyle="1" w:styleId="Style16">
    <w:name w:val="Style 16"/>
    <w:basedOn w:val="Normal"/>
    <w:uiPriority w:val="99"/>
    <w:pPr>
      <w:kinsoku/>
      <w:autoSpaceDE w:val="0"/>
      <w:autoSpaceDN w:val="0"/>
      <w:spacing w:line="1243" w:lineRule="auto"/>
      <w:ind w:left="6120"/>
    </w:pPr>
    <w:rPr>
      <w:sz w:val="26"/>
      <w:szCs w:val="26"/>
    </w:rPr>
  </w:style>
  <w:style w:type="paragraph" w:customStyle="1" w:styleId="Style17">
    <w:name w:val="Style 17"/>
    <w:basedOn w:val="Normal"/>
    <w:uiPriority w:val="99"/>
    <w:pPr>
      <w:kinsoku/>
      <w:autoSpaceDE w:val="0"/>
      <w:autoSpaceDN w:val="0"/>
      <w:spacing w:before="288"/>
      <w:ind w:right="648" w:firstLine="72"/>
      <w:jc w:val="both"/>
    </w:pPr>
    <w:rPr>
      <w:sz w:val="26"/>
      <w:szCs w:val="26"/>
    </w:rPr>
  </w:style>
  <w:style w:type="paragraph" w:customStyle="1" w:styleId="Style18">
    <w:name w:val="Style 18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9">
    <w:name w:val="Style 19"/>
    <w:basedOn w:val="Normal"/>
    <w:uiPriority w:val="99"/>
    <w:pPr>
      <w:kinsoku/>
      <w:autoSpaceDE w:val="0"/>
      <w:autoSpaceDN w:val="0"/>
      <w:adjustRightInd w:val="0"/>
    </w:pPr>
    <w:rPr>
      <w:sz w:val="19"/>
      <w:szCs w:val="19"/>
    </w:rPr>
  </w:style>
  <w:style w:type="character" w:customStyle="1" w:styleId="CharacterStyle2">
    <w:name w:val="Character Style 2"/>
    <w:uiPriority w:val="99"/>
    <w:rPr>
      <w:sz w:val="26"/>
      <w:szCs w:val="26"/>
    </w:rPr>
  </w:style>
  <w:style w:type="character" w:customStyle="1" w:styleId="CharacterStyle3">
    <w:name w:val="Character Style 3"/>
    <w:uiPriority w:val="99"/>
    <w:rPr>
      <w:sz w:val="20"/>
      <w:szCs w:val="20"/>
    </w:rPr>
  </w:style>
  <w:style w:type="character" w:customStyle="1" w:styleId="CharacterStyle4">
    <w:name w:val="Character Style 4"/>
    <w:uiPriority w:val="99"/>
    <w:rPr>
      <w:b/>
      <w:bCs/>
      <w:sz w:val="26"/>
      <w:szCs w:val="26"/>
    </w:rPr>
  </w:style>
  <w:style w:type="character" w:customStyle="1" w:styleId="CharacterStyle5">
    <w:name w:val="Character Style 5"/>
    <w:uiPriority w:val="99"/>
    <w:rPr>
      <w:sz w:val="25"/>
      <w:szCs w:val="25"/>
    </w:rPr>
  </w:style>
  <w:style w:type="character" w:customStyle="1" w:styleId="CharacterStyle6">
    <w:name w:val="Character Style 6"/>
    <w:uiPriority w:val="99"/>
    <w:rPr>
      <w:b/>
      <w:bCs/>
      <w:i/>
      <w:iCs/>
      <w:sz w:val="26"/>
      <w:szCs w:val="26"/>
    </w:rPr>
  </w:style>
  <w:style w:type="character" w:customStyle="1" w:styleId="CharacterStyle7">
    <w:name w:val="Character Style 7"/>
    <w:uiPriority w:val="99"/>
    <w:rPr>
      <w:sz w:val="22"/>
      <w:szCs w:val="22"/>
    </w:rPr>
  </w:style>
  <w:style w:type="character" w:customStyle="1" w:styleId="CharacterStyle8">
    <w:name w:val="Character Style 8"/>
    <w:uiPriority w:val="99"/>
    <w:rPr>
      <w:i/>
      <w:iCs/>
      <w:sz w:val="26"/>
      <w:szCs w:val="26"/>
    </w:rPr>
  </w:style>
  <w:style w:type="character" w:customStyle="1" w:styleId="CharacterStyle9">
    <w:name w:val="Character Style 9"/>
    <w:uiPriority w:val="99"/>
    <w:rPr>
      <w:sz w:val="24"/>
      <w:szCs w:val="24"/>
    </w:rPr>
  </w:style>
  <w:style w:type="character" w:customStyle="1" w:styleId="CharacterStyle10">
    <w:name w:val="Character Style 10"/>
    <w:uiPriority w:val="99"/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75577-7BDC-4E6F-85B6-65A82F63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4986</Words>
  <Characters>27427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2014-11-10T18:21:00Z</dcterms:created>
  <dcterms:modified xsi:type="dcterms:W3CDTF">2014-11-10T18:21:00Z</dcterms:modified>
</cp:coreProperties>
</file>