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98" w:rsidRDefault="00771498">
      <w:pPr>
        <w:pStyle w:val="Style1"/>
        <w:kinsoku w:val="0"/>
        <w:autoSpaceDE/>
        <w:autoSpaceDN/>
        <w:adjustRightInd/>
        <w:spacing w:before="684" w:line="316" w:lineRule="exact"/>
        <w:jc w:val="center"/>
        <w:rPr>
          <w:b/>
          <w:bCs/>
          <w:spacing w:val="2"/>
          <w:sz w:val="26"/>
          <w:szCs w:val="26"/>
          <w:lang w:val="es-ES" w:eastAsia="es-ES"/>
        </w:rPr>
      </w:pPr>
      <w:r>
        <w:rPr>
          <w:b/>
          <w:bCs/>
          <w:spacing w:val="2"/>
          <w:sz w:val="26"/>
          <w:szCs w:val="26"/>
          <w:lang w:val="es-ES" w:eastAsia="es-ES"/>
        </w:rPr>
        <w:t>RESOLUCIÓN No. TAT-2208-2013</w:t>
      </w:r>
    </w:p>
    <w:p w:rsidR="00771498" w:rsidRDefault="00771498">
      <w:pPr>
        <w:pStyle w:val="Style2"/>
        <w:tabs>
          <w:tab w:val="right" w:leader="hyphen" w:pos="8922"/>
        </w:tabs>
        <w:kinsoku w:val="0"/>
        <w:autoSpaceDE/>
        <w:autoSpaceDN/>
        <w:spacing w:before="504" w:line="321" w:lineRule="exact"/>
        <w:ind w:firstLine="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5"/>
          <w:sz w:val="26"/>
          <w:szCs w:val="26"/>
          <w:lang w:val="es-ES" w:eastAsia="es-ES"/>
        </w:rPr>
        <w:t xml:space="preserve">TRIBUNAL ADMINISTRATIVO DE TRANSPORTE.- </w:t>
      </w:r>
      <w:r>
        <w:rPr>
          <w:rStyle w:val="CharacterStyle1"/>
          <w:spacing w:val="5"/>
          <w:lang w:val="es-ES" w:eastAsia="es-ES"/>
        </w:rPr>
        <w:t xml:space="preserve">San José, a las Doce </w:t>
      </w:r>
      <w:r>
        <w:rPr>
          <w:rStyle w:val="CharacterStyle1"/>
          <w:spacing w:val="4"/>
          <w:lang w:val="es-ES" w:eastAsia="es-ES"/>
        </w:rPr>
        <w:t>horas con Dos minutos del día Treinta y Uno de Octubre del Dos Mil Trece.</w:t>
      </w:r>
      <w:r>
        <w:rPr>
          <w:rStyle w:val="CharacterStyle1"/>
          <w:spacing w:val="4"/>
          <w:lang w:val="es-ES" w:eastAsia="es-ES"/>
        </w:rPr>
        <w:tab/>
      </w:r>
    </w:p>
    <w:p w:rsidR="00771498" w:rsidRDefault="00771498">
      <w:pPr>
        <w:pStyle w:val="Style1"/>
        <w:kinsoku w:val="0"/>
        <w:autoSpaceDE/>
        <w:autoSpaceDN/>
        <w:adjustRightInd/>
        <w:spacing w:before="360" w:line="349" w:lineRule="exact"/>
        <w:ind w:left="72" w:right="144"/>
        <w:jc w:val="both"/>
        <w:rPr>
          <w:i/>
          <w:iCs/>
          <w:spacing w:val="6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pacing w:val="2"/>
          <w:sz w:val="26"/>
          <w:szCs w:val="26"/>
          <w:lang w:val="es-ES" w:eastAsia="es-ES"/>
        </w:rPr>
        <w:t xml:space="preserve">RECURSO DE APELACIÓN </w:t>
      </w:r>
      <w:r>
        <w:rPr>
          <w:spacing w:val="2"/>
          <w:sz w:val="25"/>
          <w:szCs w:val="25"/>
          <w:lang w:val="es-ES" w:eastAsia="es-ES"/>
        </w:rPr>
        <w:t xml:space="preserve">en subsidio interpuesto </w:t>
      </w:r>
      <w:r>
        <w:rPr>
          <w:spacing w:val="1"/>
          <w:sz w:val="25"/>
          <w:szCs w:val="25"/>
          <w:lang w:val="es-ES" w:eastAsia="es-ES"/>
        </w:rPr>
        <w:t xml:space="preserve">por el Señor </w:t>
      </w:r>
      <w:r>
        <w:rPr>
          <w:b/>
          <w:bCs/>
          <w:spacing w:val="1"/>
          <w:sz w:val="26"/>
          <w:szCs w:val="26"/>
          <w:lang w:val="es-ES" w:eastAsia="es-ES"/>
        </w:rPr>
        <w:t>M</w:t>
      </w:r>
      <w:r w:rsidR="00F70E5F">
        <w:rPr>
          <w:b/>
          <w:bCs/>
          <w:spacing w:val="1"/>
          <w:sz w:val="26"/>
          <w:szCs w:val="26"/>
          <w:lang w:val="es-ES" w:eastAsia="es-ES"/>
        </w:rPr>
        <w:t>.</w:t>
      </w:r>
      <w:r w:rsidR="000D4A23">
        <w:rPr>
          <w:b/>
          <w:bCs/>
          <w:spacing w:val="1"/>
          <w:sz w:val="26"/>
          <w:szCs w:val="26"/>
          <w:lang w:val="es-ES" w:eastAsia="es-ES"/>
        </w:rPr>
        <w:t>E</w:t>
      </w:r>
      <w:r w:rsidR="00F70E5F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>U</w:t>
      </w:r>
      <w:r w:rsidR="00F70E5F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>B</w:t>
      </w:r>
      <w:r w:rsidR="00F70E5F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, </w:t>
      </w:r>
      <w:r>
        <w:rPr>
          <w:spacing w:val="1"/>
          <w:sz w:val="25"/>
          <w:szCs w:val="25"/>
          <w:lang w:val="es-ES" w:eastAsia="es-ES"/>
        </w:rPr>
        <w:t xml:space="preserve">de calidades conocidas y </w:t>
      </w:r>
      <w:r>
        <w:rPr>
          <w:spacing w:val="7"/>
          <w:sz w:val="25"/>
          <w:szCs w:val="25"/>
          <w:lang w:val="es-ES" w:eastAsia="es-ES"/>
        </w:rPr>
        <w:t xml:space="preserve">portador de la cédula de identidad número </w:t>
      </w:r>
      <w:r w:rsidR="00F70E5F">
        <w:rPr>
          <w:spacing w:val="7"/>
          <w:sz w:val="25"/>
          <w:szCs w:val="25"/>
          <w:lang w:val="es-ES" w:eastAsia="es-ES"/>
        </w:rPr>
        <w:t>…</w:t>
      </w:r>
      <w:r>
        <w:rPr>
          <w:spacing w:val="7"/>
          <w:sz w:val="25"/>
          <w:szCs w:val="25"/>
          <w:lang w:val="es-ES" w:eastAsia="es-ES"/>
        </w:rPr>
        <w:t xml:space="preserve">, en su condición personal, </w:t>
      </w:r>
      <w:r>
        <w:rPr>
          <w:spacing w:val="12"/>
          <w:sz w:val="25"/>
          <w:szCs w:val="25"/>
          <w:lang w:val="es-ES" w:eastAsia="es-ES"/>
        </w:rPr>
        <w:t xml:space="preserve">contra lo dispuesto por la Junta Directiva del Consejo de Transporte Público </w:t>
      </w:r>
      <w:r>
        <w:rPr>
          <w:spacing w:val="3"/>
          <w:sz w:val="25"/>
          <w:szCs w:val="25"/>
          <w:lang w:val="es-ES" w:eastAsia="es-ES"/>
        </w:rPr>
        <w:t xml:space="preserve">mediante su Acuerdo No. 2.2.83 de su Sesión Extraordinaria No. 02-2012 del 16 de </w:t>
      </w:r>
      <w:r>
        <w:rPr>
          <w:spacing w:val="7"/>
          <w:sz w:val="25"/>
          <w:szCs w:val="25"/>
          <w:lang w:val="es-ES" w:eastAsia="es-ES"/>
        </w:rPr>
        <w:t xml:space="preserve">Abril del 2012 </w:t>
      </w:r>
      <w:r>
        <w:rPr>
          <w:i/>
          <w:iCs/>
          <w:spacing w:val="7"/>
          <w:sz w:val="25"/>
          <w:szCs w:val="25"/>
          <w:lang w:val="es-ES" w:eastAsia="es-ES"/>
        </w:rPr>
        <w:t>(Acto de Asignación de Permisos Especiales Estable</w:t>
      </w:r>
      <w:r w:rsidR="000D4A23">
        <w:rPr>
          <w:i/>
          <w:iCs/>
          <w:spacing w:val="7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.v de Taxi) </w:t>
      </w:r>
      <w:r>
        <w:rPr>
          <w:spacing w:val="7"/>
          <w:sz w:val="25"/>
          <w:szCs w:val="25"/>
          <w:lang w:val="es-ES" w:eastAsia="es-ES"/>
        </w:rPr>
        <w:t xml:space="preserve">y </w:t>
      </w:r>
      <w:r>
        <w:rPr>
          <w:spacing w:val="4"/>
          <w:sz w:val="25"/>
          <w:szCs w:val="25"/>
          <w:lang w:val="es-ES" w:eastAsia="es-ES"/>
        </w:rPr>
        <w:t xml:space="preserve">contra el Artículo 3.1 de la Sesión Ordinaria No. 42-2012 de la Junta Directiva del </w:t>
      </w:r>
      <w:r>
        <w:rPr>
          <w:spacing w:val="6"/>
          <w:sz w:val="25"/>
          <w:szCs w:val="25"/>
          <w:lang w:val="es-ES" w:eastAsia="es-ES"/>
        </w:rPr>
        <w:t xml:space="preserve">mismo Consejo (OFICIO DE-2012-930).- </w:t>
      </w:r>
      <w:r>
        <w:rPr>
          <w:i/>
          <w:iCs/>
          <w:spacing w:val="6"/>
          <w:sz w:val="25"/>
          <w:szCs w:val="25"/>
          <w:lang w:val="es-ES" w:eastAsia="es-ES"/>
        </w:rPr>
        <w:t>Expediente No. TAT-</w:t>
      </w:r>
      <w:r w:rsidR="00F70E5F">
        <w:rPr>
          <w:i/>
          <w:iCs/>
          <w:spacing w:val="6"/>
          <w:sz w:val="25"/>
          <w:szCs w:val="25"/>
          <w:lang w:val="es-ES" w:eastAsia="es-ES"/>
        </w:rPr>
        <w:t>074-13</w:t>
      </w:r>
      <w:r>
        <w:rPr>
          <w:i/>
          <w:iCs/>
          <w:spacing w:val="6"/>
          <w:sz w:val="25"/>
          <w:szCs w:val="25"/>
          <w:lang w:val="es-ES" w:eastAsia="es-ES"/>
        </w:rPr>
        <w:t>.-</w:t>
      </w:r>
    </w:p>
    <w:p w:rsidR="00771498" w:rsidRDefault="00771498">
      <w:pPr>
        <w:pStyle w:val="Style1"/>
        <w:kinsoku w:val="0"/>
        <w:autoSpaceDE/>
        <w:autoSpaceDN/>
        <w:adjustRightInd/>
        <w:spacing w:before="252" w:line="243" w:lineRule="exact"/>
        <w:jc w:val="center"/>
        <w:rPr>
          <w:b/>
          <w:bCs/>
          <w:i/>
          <w:iCs/>
          <w:w w:val="105"/>
          <w:sz w:val="25"/>
          <w:szCs w:val="25"/>
          <w:lang w:val="es-ES" w:eastAsia="es-ES"/>
        </w:rPr>
      </w:pPr>
      <w:r>
        <w:rPr>
          <w:b/>
          <w:bCs/>
          <w:i/>
          <w:iCs/>
          <w:w w:val="105"/>
          <w:sz w:val="25"/>
          <w:szCs w:val="25"/>
          <w:lang w:val="es-ES" w:eastAsia="es-ES"/>
        </w:rPr>
        <w:t>Resultando</w:t>
      </w:r>
    </w:p>
    <w:p w:rsidR="00771498" w:rsidRDefault="00771498" w:rsidP="000D4A23">
      <w:pPr>
        <w:pStyle w:val="Style2"/>
        <w:numPr>
          <w:ilvl w:val="0"/>
          <w:numId w:val="1"/>
        </w:numPr>
        <w:tabs>
          <w:tab w:val="clear" w:pos="792"/>
          <w:tab w:val="num" w:pos="936"/>
          <w:tab w:val="right" w:pos="8922"/>
        </w:tabs>
        <w:kinsoku w:val="0"/>
        <w:autoSpaceDE/>
        <w:autoSpaceDN/>
        <w:spacing w:line="338" w:lineRule="exact"/>
        <w:jc w:val="both"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18"/>
          <w:lang w:val="es-ES" w:eastAsia="es-ES"/>
        </w:rPr>
        <w:t>Mediante los Acuerdos objetados la Junta Directiva del Consejo de</w:t>
      </w:r>
      <w:r>
        <w:rPr>
          <w:rStyle w:val="CharacterStyle1"/>
          <w:spacing w:val="18"/>
          <w:lang w:val="es-ES" w:eastAsia="es-ES"/>
        </w:rPr>
        <w:br/>
      </w:r>
      <w:r>
        <w:rPr>
          <w:rStyle w:val="CharacterStyle1"/>
          <w:spacing w:val="8"/>
          <w:lang w:val="es-ES" w:eastAsia="es-ES"/>
        </w:rPr>
        <w:t xml:space="preserve">Transporte Público determinó un Acto de Respuesta Negativa a la Solicitud de Asignación de un Permiso Especial Estable de Taxi (SEETAXI), realizada por el </w:t>
      </w:r>
      <w:r>
        <w:rPr>
          <w:rStyle w:val="CharacterStyle1"/>
          <w:spacing w:val="3"/>
          <w:lang w:val="es-ES" w:eastAsia="es-ES"/>
        </w:rPr>
        <w:t>hoy Recurrente a tenor de las Disposiciones de la Ley No. 8955.</w:t>
      </w:r>
    </w:p>
    <w:p w:rsidR="00771498" w:rsidRDefault="00771498" w:rsidP="000D4A23">
      <w:pPr>
        <w:pStyle w:val="Style2"/>
        <w:numPr>
          <w:ilvl w:val="0"/>
          <w:numId w:val="1"/>
        </w:numPr>
        <w:tabs>
          <w:tab w:val="clear" w:pos="792"/>
          <w:tab w:val="num" w:pos="936"/>
          <w:tab w:val="right" w:pos="8922"/>
        </w:tabs>
        <w:kinsoku w:val="0"/>
        <w:autoSpaceDE/>
        <w:autoSpaceDN/>
        <w:spacing w:before="252" w:line="337" w:lineRule="exact"/>
        <w:jc w:val="both"/>
        <w:rPr>
          <w:rStyle w:val="CharacterStyle1"/>
          <w:b/>
          <w:bCs/>
          <w:sz w:val="26"/>
          <w:szCs w:val="26"/>
          <w:lang w:val="es-ES" w:eastAsia="es-ES"/>
        </w:rPr>
      </w:pPr>
      <w:r>
        <w:rPr>
          <w:rStyle w:val="CharacterStyle1"/>
          <w:spacing w:val="2"/>
          <w:lang w:val="es-ES" w:eastAsia="es-ES"/>
        </w:rPr>
        <w:t>En cuanto a la Actuación referida, se tiene que la misma expresa que al Señor</w:t>
      </w:r>
      <w:r w:rsidR="00207CD2">
        <w:rPr>
          <w:rStyle w:val="CharacterStyle1"/>
          <w:spacing w:val="2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>U</w:t>
      </w:r>
      <w:r w:rsidR="00F70E5F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B</w:t>
      </w:r>
      <w:r w:rsidR="00F70E5F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 xml:space="preserve">, </w:t>
      </w:r>
      <w:r>
        <w:rPr>
          <w:rStyle w:val="CharacterStyle1"/>
          <w:i/>
          <w:iCs/>
          <w:spacing w:val="3"/>
          <w:sz w:val="27"/>
          <w:szCs w:val="27"/>
          <w:u w:val="single"/>
          <w:lang w:val="es-ES" w:eastAsia="es-ES"/>
        </w:rPr>
        <w:t>no se le asi</w:t>
      </w:r>
      <w:r w:rsidR="000D4A23">
        <w:rPr>
          <w:rStyle w:val="CharacterStyle1"/>
          <w:i/>
          <w:iCs/>
          <w:spacing w:val="3"/>
          <w:sz w:val="27"/>
          <w:szCs w:val="27"/>
          <w:u w:val="single"/>
          <w:lang w:val="es-ES" w:eastAsia="es-ES"/>
        </w:rPr>
        <w:t>g</w:t>
      </w:r>
      <w:r>
        <w:rPr>
          <w:rStyle w:val="CharacterStyle1"/>
          <w:i/>
          <w:iCs/>
          <w:spacing w:val="3"/>
          <w:sz w:val="27"/>
          <w:szCs w:val="27"/>
          <w:u w:val="single"/>
          <w:lang w:val="es-ES" w:eastAsia="es-ES"/>
        </w:rPr>
        <w:t>na el Permiso que solicita</w:t>
      </w:r>
      <w:r>
        <w:rPr>
          <w:rStyle w:val="CharacterStyle1"/>
          <w:spacing w:val="3"/>
          <w:lang w:val="es-ES" w:eastAsia="es-ES"/>
        </w:rPr>
        <w:t xml:space="preserve"> por "no cumplir con </w:t>
      </w:r>
      <w:r>
        <w:rPr>
          <w:rStyle w:val="CharacterStyle1"/>
          <w:spacing w:val="13"/>
          <w:lang w:val="es-ES" w:eastAsia="es-ES"/>
        </w:rPr>
        <w:t xml:space="preserve">los Requisitos fijados por la Ley No. 8955". </w:t>
      </w:r>
      <w:r>
        <w:rPr>
          <w:rStyle w:val="CharacterStyle1"/>
          <w:b/>
          <w:bCs/>
          <w:spacing w:val="13"/>
          <w:sz w:val="26"/>
          <w:szCs w:val="26"/>
          <w:lang w:val="es-ES" w:eastAsia="es-ES"/>
        </w:rPr>
        <w:t xml:space="preserve">Sin indicar y/o concretar los </w:t>
      </w:r>
      <w:r>
        <w:rPr>
          <w:rStyle w:val="CharacterStyle1"/>
          <w:b/>
          <w:bCs/>
          <w:sz w:val="26"/>
          <w:szCs w:val="26"/>
          <w:lang w:val="es-ES" w:eastAsia="es-ES"/>
        </w:rPr>
        <w:t>supuestos incumplimientos por los que se declina su Petición.</w:t>
      </w:r>
    </w:p>
    <w:p w:rsidR="00771498" w:rsidRDefault="00771498" w:rsidP="000D4A23">
      <w:pPr>
        <w:pStyle w:val="Style2"/>
        <w:numPr>
          <w:ilvl w:val="0"/>
          <w:numId w:val="2"/>
        </w:numPr>
        <w:tabs>
          <w:tab w:val="clear" w:pos="792"/>
          <w:tab w:val="num" w:pos="936"/>
          <w:tab w:val="right" w:pos="8922"/>
        </w:tabs>
        <w:kinsoku w:val="0"/>
        <w:autoSpaceDE/>
        <w:autoSpaceDN/>
        <w:spacing w:line="337" w:lineRule="exact"/>
        <w:jc w:val="both"/>
        <w:rPr>
          <w:rStyle w:val="CharacterStyle1"/>
          <w:spacing w:val="5"/>
          <w:lang w:val="es-ES" w:eastAsia="es-ES"/>
        </w:rPr>
      </w:pPr>
      <w:r>
        <w:rPr>
          <w:rStyle w:val="CharacterStyle1"/>
          <w:b/>
          <w:bCs/>
          <w:spacing w:val="1"/>
          <w:sz w:val="26"/>
          <w:szCs w:val="26"/>
          <w:lang w:val="es-ES" w:eastAsia="es-ES"/>
        </w:rPr>
        <w:t xml:space="preserve">Visto </w:t>
      </w:r>
      <w:r>
        <w:rPr>
          <w:rStyle w:val="CharacterStyle1"/>
          <w:spacing w:val="1"/>
          <w:lang w:val="es-ES" w:eastAsia="es-ES"/>
        </w:rPr>
        <w:t>lo anterior, mediante su Escrito de mérito del 14 de Agosto del 2012, el</w:t>
      </w:r>
      <w:r w:rsidR="00207CD2">
        <w:rPr>
          <w:rStyle w:val="CharacterStyle1"/>
          <w:spacing w:val="1"/>
          <w:lang w:val="es-ES" w:eastAsia="es-ES"/>
        </w:rPr>
        <w:t xml:space="preserve"> </w:t>
      </w:r>
      <w:r>
        <w:rPr>
          <w:rStyle w:val="CharacterStyle1"/>
          <w:spacing w:val="1"/>
          <w:lang w:val="es-ES" w:eastAsia="es-ES"/>
        </w:rPr>
        <w:t>Señor U</w:t>
      </w:r>
      <w:r w:rsidR="00F70E5F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>B</w:t>
      </w:r>
      <w:r w:rsidR="00F70E5F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 xml:space="preserve"> procede a incoar formales Recursos de Revocatoria con </w:t>
      </w:r>
      <w:r>
        <w:rPr>
          <w:rStyle w:val="CharacterStyle1"/>
          <w:spacing w:val="6"/>
          <w:lang w:val="es-ES" w:eastAsia="es-ES"/>
        </w:rPr>
        <w:t xml:space="preserve">Apelación en subsidio contra los Actos referidos. Cuestionando las condiciones de </w:t>
      </w:r>
      <w:r>
        <w:rPr>
          <w:rStyle w:val="CharacterStyle1"/>
          <w:spacing w:val="5"/>
          <w:lang w:val="es-ES" w:eastAsia="es-ES"/>
        </w:rPr>
        <w:t>los mismos en su relación y por lo que estima ha sido su EXCLUSIÓN INDEBIDA</w:t>
      </w: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F70E5F" w:rsidRDefault="00F70E5F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pacing w:val="7"/>
          <w:sz w:val="24"/>
          <w:szCs w:val="24"/>
          <w:lang w:val="es-ES" w:eastAsia="es-ES"/>
        </w:rPr>
      </w:pPr>
    </w:p>
    <w:p w:rsidR="00771498" w:rsidRPr="00520F16" w:rsidRDefault="00771498" w:rsidP="00520F16">
      <w:pPr>
        <w:pStyle w:val="Style7"/>
        <w:kinsoku w:val="0"/>
        <w:autoSpaceDE/>
        <w:autoSpaceDN/>
        <w:adjustRightInd/>
        <w:spacing w:line="288" w:lineRule="auto"/>
        <w:ind w:right="4"/>
        <w:jc w:val="both"/>
        <w:rPr>
          <w:rStyle w:val="CharacterStyle3"/>
          <w:sz w:val="24"/>
          <w:szCs w:val="24"/>
          <w:lang w:val="es-ES" w:eastAsia="es-ES"/>
        </w:rPr>
      </w:pPr>
      <w:proofErr w:type="gramStart"/>
      <w:r w:rsidRPr="00520F16">
        <w:rPr>
          <w:rStyle w:val="CharacterStyle3"/>
          <w:spacing w:val="7"/>
          <w:sz w:val="24"/>
          <w:szCs w:val="24"/>
          <w:lang w:val="es-ES" w:eastAsia="es-ES"/>
        </w:rPr>
        <w:lastRenderedPageBreak/>
        <w:t>en</w:t>
      </w:r>
      <w:proofErr w:type="gramEnd"/>
      <w:r w:rsidRPr="00520F16">
        <w:rPr>
          <w:rStyle w:val="CharacterStyle3"/>
          <w:spacing w:val="7"/>
          <w:sz w:val="24"/>
          <w:szCs w:val="24"/>
          <w:lang w:val="es-ES" w:eastAsia="es-ES"/>
        </w:rPr>
        <w:t xml:space="preserve"> cuanto a su posibilidad de resultar como Asignatario de un Permiso Especial </w:t>
      </w:r>
      <w:r w:rsidRPr="00520F16">
        <w:rPr>
          <w:rStyle w:val="CharacterStyle3"/>
          <w:spacing w:val="5"/>
          <w:sz w:val="24"/>
          <w:szCs w:val="24"/>
          <w:lang w:val="es-ES" w:eastAsia="es-ES"/>
        </w:rPr>
        <w:t xml:space="preserve">Estable de Taxi. Esto </w:t>
      </w:r>
      <w:r w:rsidRPr="00520F16"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—a su aprecio- </w:t>
      </w:r>
      <w:r w:rsidRPr="00520F16">
        <w:rPr>
          <w:rStyle w:val="CharacterStyle3"/>
          <w:spacing w:val="5"/>
          <w:sz w:val="24"/>
          <w:szCs w:val="24"/>
          <w:lang w:val="es-ES" w:eastAsia="es-ES"/>
        </w:rPr>
        <w:t xml:space="preserve">sin razón debida e indicando en resumen lo </w:t>
      </w:r>
      <w:r w:rsidRPr="00520F16">
        <w:rPr>
          <w:rStyle w:val="CharacterStyle3"/>
          <w:sz w:val="24"/>
          <w:szCs w:val="24"/>
          <w:lang w:val="es-ES" w:eastAsia="es-ES"/>
        </w:rPr>
        <w:t>siguiente:</w:t>
      </w:r>
    </w:p>
    <w:p w:rsidR="00771498" w:rsidRPr="00520F16" w:rsidRDefault="00207CD2" w:rsidP="00520F16">
      <w:pPr>
        <w:pStyle w:val="Style7"/>
        <w:tabs>
          <w:tab w:val="left" w:pos="8080"/>
        </w:tabs>
        <w:kinsoku w:val="0"/>
        <w:autoSpaceDE/>
        <w:autoSpaceDN/>
        <w:adjustRightInd/>
        <w:spacing w:before="324"/>
        <w:ind w:left="504" w:right="855"/>
        <w:jc w:val="both"/>
        <w:rPr>
          <w:rStyle w:val="CharacterStyle3"/>
          <w:spacing w:val="4"/>
          <w:sz w:val="24"/>
          <w:szCs w:val="24"/>
          <w:lang w:val="es-ES" w:eastAsia="es-ES"/>
        </w:rPr>
      </w:pPr>
      <w:r w:rsidRPr="00520F16">
        <w:rPr>
          <w:rStyle w:val="CharacterStyle3"/>
          <w:spacing w:val="14"/>
          <w:sz w:val="24"/>
          <w:szCs w:val="24"/>
          <w:lang w:val="es-ES" w:eastAsia="es-ES"/>
        </w:rPr>
        <w:t>“</w:t>
      </w:r>
      <w:r w:rsidR="00771498" w:rsidRPr="00520F16">
        <w:rPr>
          <w:rStyle w:val="CharacterStyle3"/>
          <w:spacing w:val="14"/>
          <w:sz w:val="24"/>
          <w:szCs w:val="24"/>
          <w:lang w:val="es-ES" w:eastAsia="es-ES"/>
        </w:rPr>
        <w:t xml:space="preserve">Referente a su resolución de que mi empresa no cumplió con los </w:t>
      </w:r>
      <w:r w:rsidR="00771498" w:rsidRPr="00520F16">
        <w:rPr>
          <w:rStyle w:val="CharacterStyle3"/>
          <w:spacing w:val="8"/>
          <w:sz w:val="24"/>
          <w:szCs w:val="24"/>
          <w:lang w:val="es-ES" w:eastAsia="es-ES"/>
        </w:rPr>
        <w:t xml:space="preserve">requisitos establecidos en lo transitorio de la Ley 8955, quiero aclarar </w:t>
      </w:r>
      <w:r w:rsidR="00771498" w:rsidRPr="00520F16">
        <w:rPr>
          <w:rStyle w:val="CharacterStyle3"/>
          <w:spacing w:val="13"/>
          <w:sz w:val="24"/>
          <w:szCs w:val="24"/>
          <w:lang w:val="es-ES" w:eastAsia="es-ES"/>
        </w:rPr>
        <w:t>que anteriormente trabajé con la empresa P</w:t>
      </w:r>
      <w:r w:rsidR="00F70E5F">
        <w:rPr>
          <w:rStyle w:val="CharacterStyle3"/>
          <w:spacing w:val="13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13"/>
          <w:sz w:val="24"/>
          <w:szCs w:val="24"/>
          <w:lang w:val="es-ES" w:eastAsia="es-ES"/>
        </w:rPr>
        <w:t>B</w:t>
      </w:r>
      <w:r w:rsidR="00F70E5F">
        <w:rPr>
          <w:rStyle w:val="CharacterStyle3"/>
          <w:spacing w:val="13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13"/>
          <w:sz w:val="24"/>
          <w:szCs w:val="24"/>
          <w:lang w:val="es-ES" w:eastAsia="es-ES"/>
        </w:rPr>
        <w:t xml:space="preserve">S.A. </w:t>
      </w:r>
      <w:r w:rsidR="00771498" w:rsidRPr="00520F16">
        <w:rPr>
          <w:rStyle w:val="CharacterStyle3"/>
          <w:spacing w:val="9"/>
          <w:sz w:val="24"/>
          <w:szCs w:val="24"/>
          <w:lang w:val="es-ES" w:eastAsia="es-ES"/>
        </w:rPr>
        <w:t xml:space="preserve">durante un periodo mayor a 5 años y posteriormente con la empresa </w:t>
      </w:r>
      <w:r w:rsidR="00771498" w:rsidRPr="00520F16">
        <w:rPr>
          <w:rStyle w:val="CharacterStyle3"/>
          <w:spacing w:val="7"/>
          <w:sz w:val="24"/>
          <w:szCs w:val="24"/>
          <w:lang w:val="es-ES" w:eastAsia="es-ES"/>
        </w:rPr>
        <w:t>S</w:t>
      </w:r>
      <w:r w:rsidR="00F70E5F">
        <w:rPr>
          <w:rStyle w:val="CharacterStyle3"/>
          <w:spacing w:val="7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7"/>
          <w:sz w:val="24"/>
          <w:szCs w:val="24"/>
          <w:lang w:val="es-ES" w:eastAsia="es-ES"/>
        </w:rPr>
        <w:t>P</w:t>
      </w:r>
      <w:r w:rsidR="00F70E5F">
        <w:rPr>
          <w:rStyle w:val="CharacterStyle3"/>
          <w:spacing w:val="7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7"/>
          <w:sz w:val="24"/>
          <w:szCs w:val="24"/>
          <w:lang w:val="es-ES" w:eastAsia="es-ES"/>
        </w:rPr>
        <w:t>T</w:t>
      </w:r>
      <w:r w:rsidR="00F70E5F">
        <w:rPr>
          <w:rStyle w:val="CharacterStyle3"/>
          <w:spacing w:val="7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7"/>
          <w:sz w:val="24"/>
          <w:szCs w:val="24"/>
          <w:lang w:val="es-ES" w:eastAsia="es-ES"/>
        </w:rPr>
        <w:t>L</w:t>
      </w:r>
      <w:r w:rsidR="00F70E5F">
        <w:rPr>
          <w:rStyle w:val="CharacterStyle3"/>
          <w:spacing w:val="7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7"/>
          <w:sz w:val="24"/>
          <w:szCs w:val="24"/>
          <w:lang w:val="es-ES" w:eastAsia="es-ES"/>
        </w:rPr>
        <w:t>R</w:t>
      </w:r>
      <w:r w:rsidR="00F70E5F">
        <w:rPr>
          <w:rStyle w:val="CharacterStyle3"/>
          <w:spacing w:val="7"/>
          <w:sz w:val="24"/>
          <w:szCs w:val="24"/>
          <w:lang w:val="es-ES" w:eastAsia="es-ES"/>
        </w:rPr>
        <w:t>.</w:t>
      </w:r>
      <w:r w:rsidR="00771498" w:rsidRPr="00520F16">
        <w:rPr>
          <w:rStyle w:val="CharacterStyle3"/>
          <w:spacing w:val="7"/>
          <w:sz w:val="24"/>
          <w:szCs w:val="24"/>
          <w:lang w:val="es-ES" w:eastAsia="es-ES"/>
        </w:rPr>
        <w:t xml:space="preserve">S.A. durante 2 arios. En el momento </w:t>
      </w:r>
      <w:r w:rsidR="00771498" w:rsidRPr="00520F16">
        <w:rPr>
          <w:rStyle w:val="CharacterStyle3"/>
          <w:spacing w:val="4"/>
          <w:sz w:val="24"/>
          <w:szCs w:val="24"/>
          <w:lang w:val="es-ES" w:eastAsia="es-ES"/>
        </w:rPr>
        <w:t xml:space="preserve">en el que el Consejo de Transporte Público abrió el concurso para licitar </w:t>
      </w:r>
      <w:r w:rsidR="00771498" w:rsidRPr="00520F16">
        <w:rPr>
          <w:rStyle w:val="CharacterStyle3"/>
          <w:spacing w:val="2"/>
          <w:sz w:val="24"/>
          <w:szCs w:val="24"/>
          <w:lang w:val="es-ES" w:eastAsia="es-ES"/>
        </w:rPr>
        <w:t xml:space="preserve">por una placa de transporte especial de taxi, inscribí mi empresa a título </w:t>
      </w:r>
      <w:r w:rsidR="00771498" w:rsidRPr="00520F16">
        <w:rPr>
          <w:rStyle w:val="CharacterStyle3"/>
          <w:spacing w:val="5"/>
          <w:sz w:val="24"/>
          <w:szCs w:val="24"/>
          <w:lang w:val="es-ES" w:eastAsia="es-ES"/>
        </w:rPr>
        <w:t xml:space="preserve">personal presentando todos aquellos requisitos en la fecha señalada por </w:t>
      </w:r>
      <w:r w:rsidR="00771498" w:rsidRPr="00520F16">
        <w:rPr>
          <w:rStyle w:val="CharacterStyle3"/>
          <w:spacing w:val="2"/>
          <w:sz w:val="24"/>
          <w:szCs w:val="24"/>
          <w:lang w:val="es-ES" w:eastAsia="es-ES"/>
        </w:rPr>
        <w:t xml:space="preserve">dicha institución. Toda la documentación fue debidamente sellada como </w:t>
      </w:r>
      <w:r w:rsidR="00771498" w:rsidRPr="00520F16">
        <w:rPr>
          <w:rStyle w:val="CharacterStyle3"/>
          <w:spacing w:val="8"/>
          <w:sz w:val="24"/>
          <w:szCs w:val="24"/>
          <w:lang w:val="es-ES" w:eastAsia="es-ES"/>
        </w:rPr>
        <w:t xml:space="preserve">recibida en ésta oficina. Sin que medie mayor información al respecto </w:t>
      </w:r>
      <w:r w:rsidR="00771498" w:rsidRPr="00520F16">
        <w:rPr>
          <w:rStyle w:val="CharacterStyle3"/>
          <w:spacing w:val="5"/>
          <w:sz w:val="24"/>
          <w:szCs w:val="24"/>
          <w:lang w:val="es-ES" w:eastAsia="es-ES"/>
        </w:rPr>
        <w:t xml:space="preserve">que había una fecha prolongada en el transitorio de la Ley 8955; por lo tanto le solicito considerar revisar mi expediente y valorar la posibilidad </w:t>
      </w:r>
      <w:r w:rsidR="00771498" w:rsidRPr="00520F16">
        <w:rPr>
          <w:rStyle w:val="CharacterStyle3"/>
          <w:spacing w:val="4"/>
          <w:sz w:val="24"/>
          <w:szCs w:val="24"/>
          <w:lang w:val="es-ES" w:eastAsia="es-ES"/>
        </w:rPr>
        <w:t>de tomarla en cuenta ya que mi deseo es trabajar dentro del marco legal.</w:t>
      </w:r>
    </w:p>
    <w:p w:rsidR="00771498" w:rsidRPr="00520F16" w:rsidRDefault="00771498">
      <w:pPr>
        <w:pStyle w:val="Style7"/>
        <w:kinsoku w:val="0"/>
        <w:autoSpaceDE/>
        <w:autoSpaceDN/>
        <w:adjustRightInd/>
        <w:spacing w:before="504"/>
        <w:ind w:left="504" w:right="1296"/>
        <w:rPr>
          <w:rStyle w:val="CharacterStyle3"/>
          <w:spacing w:val="4"/>
          <w:sz w:val="24"/>
          <w:szCs w:val="24"/>
          <w:lang w:val="es-ES" w:eastAsia="es-ES"/>
        </w:rPr>
      </w:pPr>
      <w:r w:rsidRPr="00520F16">
        <w:rPr>
          <w:rStyle w:val="CharacterStyle3"/>
          <w:spacing w:val="2"/>
          <w:sz w:val="24"/>
          <w:szCs w:val="24"/>
          <w:lang w:val="es-ES" w:eastAsia="es-ES"/>
        </w:rPr>
        <w:t xml:space="preserve">Adjunto documentos que comprueban que me he dedicado a este tipo de </w:t>
      </w:r>
      <w:r w:rsidRPr="00520F16">
        <w:rPr>
          <w:rStyle w:val="CharacterStyle3"/>
          <w:spacing w:val="4"/>
          <w:sz w:val="24"/>
          <w:szCs w:val="24"/>
          <w:lang w:val="es-ES" w:eastAsia="es-ES"/>
        </w:rPr>
        <w:t>transporte por varios años."</w:t>
      </w:r>
    </w:p>
    <w:p w:rsidR="00771498" w:rsidRPr="00520F16" w:rsidRDefault="00771498" w:rsidP="00207CD2">
      <w:pPr>
        <w:pStyle w:val="Style7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432" w:line="213" w:lineRule="auto"/>
        <w:jc w:val="both"/>
        <w:rPr>
          <w:rStyle w:val="CharacterStyle3"/>
          <w:spacing w:val="7"/>
          <w:sz w:val="24"/>
          <w:szCs w:val="24"/>
          <w:lang w:val="es-ES" w:eastAsia="es-ES"/>
        </w:rPr>
      </w:pPr>
      <w:r w:rsidRPr="00520F16">
        <w:rPr>
          <w:rStyle w:val="CharacterStyle3"/>
          <w:spacing w:val="7"/>
          <w:sz w:val="24"/>
          <w:szCs w:val="24"/>
          <w:lang w:val="es-ES" w:eastAsia="es-ES"/>
        </w:rPr>
        <w:t>Mediante su Acuerdo No. 7.4 de su</w:t>
      </w:r>
      <w:r w:rsidR="00207CD2" w:rsidRPr="00520F16">
        <w:rPr>
          <w:rStyle w:val="CharacterStyle3"/>
          <w:spacing w:val="7"/>
          <w:sz w:val="24"/>
          <w:szCs w:val="24"/>
          <w:lang w:val="es-ES" w:eastAsia="es-ES"/>
        </w:rPr>
        <w:t xml:space="preserve"> Sesión Ordinaria No. 66-2013 de</w:t>
      </w:r>
      <w:r w:rsidRPr="00520F16">
        <w:rPr>
          <w:rStyle w:val="CharacterStyle3"/>
          <w:spacing w:val="7"/>
          <w:sz w:val="24"/>
          <w:szCs w:val="24"/>
          <w:lang w:val="es-ES" w:eastAsia="es-ES"/>
        </w:rPr>
        <w:t>l 18 de</w:t>
      </w:r>
    </w:p>
    <w:p w:rsidR="00771498" w:rsidRPr="00520F16" w:rsidRDefault="00771498" w:rsidP="00207CD2">
      <w:pPr>
        <w:pStyle w:val="Style7"/>
        <w:kinsoku w:val="0"/>
        <w:autoSpaceDE/>
        <w:autoSpaceDN/>
        <w:adjustRightInd/>
        <w:spacing w:before="72" w:line="285" w:lineRule="auto"/>
        <w:jc w:val="both"/>
        <w:rPr>
          <w:rStyle w:val="CharacterStyle3"/>
          <w:spacing w:val="3"/>
          <w:sz w:val="24"/>
          <w:szCs w:val="24"/>
          <w:lang w:val="es-ES" w:eastAsia="es-ES"/>
        </w:rPr>
      </w:pPr>
      <w:r w:rsidRPr="00520F16">
        <w:rPr>
          <w:rStyle w:val="CharacterStyle3"/>
          <w:spacing w:val="11"/>
          <w:sz w:val="24"/>
          <w:szCs w:val="24"/>
          <w:lang w:val="es-ES" w:eastAsia="es-ES"/>
        </w:rPr>
        <w:t>Setiembre del 2013, acuerpando las recomendaciones de sus Asesores Jurídicos</w:t>
      </w:r>
      <w:r w:rsidRPr="00520F16">
        <w:rPr>
          <w:rStyle w:val="CharacterStyle3"/>
          <w:spacing w:val="11"/>
          <w:sz w:val="24"/>
          <w:szCs w:val="24"/>
          <w:lang w:val="es-ES" w:eastAsia="es-ES"/>
        </w:rPr>
        <w:br/>
      </w:r>
      <w:r w:rsidR="00207CD2" w:rsidRPr="00520F16">
        <w:rPr>
          <w:rStyle w:val="CharacterStyle3"/>
          <w:i/>
          <w:iCs/>
          <w:spacing w:val="8"/>
          <w:sz w:val="24"/>
          <w:szCs w:val="24"/>
          <w:lang w:val="es-ES" w:eastAsia="es-ES"/>
        </w:rPr>
        <w:t>(O</w:t>
      </w:r>
      <w:r w:rsidRPr="00520F16">
        <w:rPr>
          <w:rStyle w:val="CharacterStyle3"/>
          <w:i/>
          <w:iCs/>
          <w:spacing w:val="8"/>
          <w:sz w:val="24"/>
          <w:szCs w:val="24"/>
          <w:lang w:val="es-ES" w:eastAsia="es-ES"/>
        </w:rPr>
        <w:t xml:space="preserve">ficio No. DAI 2013-2539), </w:t>
      </w:r>
      <w:r w:rsidRPr="00520F16">
        <w:rPr>
          <w:rStyle w:val="CharacterStyle3"/>
          <w:spacing w:val="8"/>
          <w:sz w:val="24"/>
          <w:szCs w:val="24"/>
          <w:lang w:val="es-ES" w:eastAsia="es-ES"/>
        </w:rPr>
        <w:t>la Junta Directiva del Consejo de Transporte Público</w:t>
      </w:r>
      <w:r w:rsidR="00207CD2" w:rsidRPr="00520F16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 w:rsidRPr="00520F16">
        <w:rPr>
          <w:rStyle w:val="CharacterStyle3"/>
          <w:spacing w:val="12"/>
          <w:sz w:val="24"/>
          <w:szCs w:val="24"/>
          <w:lang w:val="es-ES" w:eastAsia="es-ES"/>
        </w:rPr>
        <w:t xml:space="preserve">dispone el </w:t>
      </w:r>
      <w:r w:rsidR="00520F16" w:rsidRPr="00520F16">
        <w:rPr>
          <w:rStyle w:val="CharacterStyle3"/>
          <w:spacing w:val="12"/>
          <w:sz w:val="24"/>
          <w:szCs w:val="24"/>
          <w:lang w:val="es-ES" w:eastAsia="es-ES"/>
        </w:rPr>
        <w:t>r</w:t>
      </w:r>
      <w:r w:rsidRPr="00520F16">
        <w:rPr>
          <w:rStyle w:val="CharacterStyle3"/>
          <w:spacing w:val="12"/>
          <w:sz w:val="24"/>
          <w:szCs w:val="24"/>
          <w:lang w:val="es-ES" w:eastAsia="es-ES"/>
        </w:rPr>
        <w:t xml:space="preserve">echazo del Recurso de Revocatoria primario; elevando ante este </w:t>
      </w:r>
      <w:r w:rsidRPr="00520F16">
        <w:rPr>
          <w:rStyle w:val="CharacterStyle3"/>
          <w:spacing w:val="3"/>
          <w:sz w:val="24"/>
          <w:szCs w:val="24"/>
          <w:lang w:val="es-ES" w:eastAsia="es-ES"/>
        </w:rPr>
        <w:t>Tribunal la respectiva Apelación en subsidio. Y disponiendo:</w:t>
      </w:r>
    </w:p>
    <w:p w:rsidR="00520F16" w:rsidRDefault="00520F16" w:rsidP="00207CD2">
      <w:pPr>
        <w:pStyle w:val="Style7"/>
        <w:kinsoku w:val="0"/>
        <w:autoSpaceDE/>
        <w:autoSpaceDN/>
        <w:adjustRightInd/>
        <w:spacing w:before="72" w:line="285" w:lineRule="auto"/>
        <w:jc w:val="both"/>
        <w:rPr>
          <w:rStyle w:val="CharacterStyle3"/>
          <w:spacing w:val="3"/>
          <w:sz w:val="25"/>
          <w:szCs w:val="25"/>
          <w:lang w:val="es-ES" w:eastAsia="es-ES"/>
        </w:rPr>
      </w:pPr>
    </w:p>
    <w:p w:rsidR="00771498" w:rsidRPr="00520F16" w:rsidRDefault="00771498" w:rsidP="00520F16">
      <w:pPr>
        <w:pStyle w:val="Style7"/>
        <w:kinsoku w:val="0"/>
        <w:autoSpaceDE/>
        <w:autoSpaceDN/>
        <w:adjustRightInd/>
        <w:spacing w:line="276" w:lineRule="auto"/>
        <w:ind w:left="567" w:right="855"/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</w:pP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POR TANTO SE ACUERDA EN FIRME</w:t>
      </w:r>
    </w:p>
    <w:p w:rsidR="00520F16" w:rsidRDefault="00520F16" w:rsidP="00520F16">
      <w:pPr>
        <w:pStyle w:val="Style7"/>
        <w:kinsoku w:val="0"/>
        <w:autoSpaceDE/>
        <w:autoSpaceDN/>
        <w:adjustRightInd/>
        <w:spacing w:line="276" w:lineRule="auto"/>
        <w:ind w:left="567" w:right="855"/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</w:pP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Acoger las recomendaciones emitidas en el informe DAJ 2013-2539, y por ende:</w:t>
      </w:r>
    </w:p>
    <w:p w:rsidR="00520F16" w:rsidRPr="00520F16" w:rsidRDefault="00520F16" w:rsidP="00520F16">
      <w:pPr>
        <w:pStyle w:val="Style7"/>
        <w:kinsoku w:val="0"/>
        <w:autoSpaceDE/>
        <w:autoSpaceDN/>
        <w:adjustRightInd/>
        <w:spacing w:line="276" w:lineRule="auto"/>
        <w:ind w:left="567" w:right="855"/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</w:pPr>
    </w:p>
    <w:p w:rsidR="00520F16" w:rsidRPr="00520F16" w:rsidRDefault="00520F16" w:rsidP="00520F16">
      <w:pPr>
        <w:pStyle w:val="Style7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855"/>
        <w:jc w:val="both"/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</w:pP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Rechazar en todos sus extremos el recurso de revocatoria interpuesto por el señor M</w:t>
      </w:r>
      <w:r w:rsidR="00F70E5F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E</w:t>
      </w:r>
      <w:r w:rsidR="00F70E5F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U</w:t>
      </w:r>
      <w:r w:rsidR="00F70E5F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B</w:t>
      </w:r>
      <w:r w:rsidR="00F70E5F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 xml:space="preserve">, cédula de </w:t>
      </w:r>
      <w:proofErr w:type="gramStart"/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 xml:space="preserve">identidad </w:t>
      </w:r>
      <w:r w:rsidR="00F70E5F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…</w:t>
      </w:r>
      <w:proofErr w:type="gramEnd"/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, contra lo resuelto en el artículo 2.2.83 de la Sesión Extraordinaria 02-2013 del 16 de abril del 2012.</w:t>
      </w:r>
    </w:p>
    <w:p w:rsidR="00520F16" w:rsidRPr="00520F16" w:rsidRDefault="00520F16" w:rsidP="00520F16">
      <w:pPr>
        <w:pStyle w:val="Style7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855"/>
        <w:jc w:val="both"/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</w:pP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Elevar a conocimiento del Tribunal Administrativo de Transporte el recurso de apelación en subsidio, de conformidad con lo dispuesto en el artículo 22 de la Ley N° 7969.</w:t>
      </w:r>
    </w:p>
    <w:p w:rsidR="00520F16" w:rsidRPr="00520F16" w:rsidRDefault="00F70E5F" w:rsidP="00520F16">
      <w:pPr>
        <w:pStyle w:val="Style7"/>
        <w:numPr>
          <w:ilvl w:val="0"/>
          <w:numId w:val="12"/>
        </w:numPr>
        <w:kinsoku w:val="0"/>
        <w:autoSpaceDE/>
        <w:autoSpaceDN/>
        <w:adjustRightInd/>
        <w:spacing w:line="276" w:lineRule="auto"/>
        <w:ind w:right="855"/>
        <w:jc w:val="both"/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</w:pPr>
      <w:r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Notifíquese</w:t>
      </w:r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 xml:space="preserve"> al señor M</w:t>
      </w:r>
      <w:r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E</w:t>
      </w:r>
      <w:r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U</w:t>
      </w:r>
      <w:r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B</w:t>
      </w:r>
      <w:r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.</w:t>
      </w:r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 xml:space="preserve">, cédula de </w:t>
      </w:r>
      <w:proofErr w:type="gramStart"/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 xml:space="preserve">identidad </w:t>
      </w:r>
      <w:r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…</w:t>
      </w:r>
      <w:proofErr w:type="gramEnd"/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 xml:space="preserve">, al teléfono </w:t>
      </w:r>
      <w:r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…</w:t>
      </w:r>
      <w:r w:rsidR="00520F16" w:rsidRPr="00520F16">
        <w:rPr>
          <w:rStyle w:val="CharacterStyle3"/>
          <w:rFonts w:ascii="Tahoma" w:hAnsi="Tahoma" w:cs="Tahoma"/>
          <w:spacing w:val="2"/>
          <w:sz w:val="18"/>
          <w:szCs w:val="18"/>
          <w:lang w:val="es-ES" w:eastAsia="es-ES"/>
        </w:rPr>
        <w:t>, Tribunal Administrativo de Transporte (CON EL EXPEDIENTE COMPLETO), Dirección Jurídica.</w:t>
      </w:r>
    </w:p>
    <w:p w:rsidR="00520F16" w:rsidRDefault="00520F16">
      <w:pPr>
        <w:pStyle w:val="Style7"/>
        <w:kinsoku w:val="0"/>
        <w:autoSpaceDE/>
        <w:autoSpaceDN/>
        <w:adjustRightInd/>
        <w:spacing w:line="300" w:lineRule="auto"/>
        <w:ind w:left="648" w:right="1224" w:firstLine="1008"/>
        <w:rPr>
          <w:rStyle w:val="CharacterStyle3"/>
          <w:rFonts w:ascii="Tahoma" w:hAnsi="Tahoma" w:cs="Tahoma"/>
          <w:spacing w:val="1"/>
          <w:sz w:val="18"/>
          <w:szCs w:val="18"/>
          <w:lang w:val="es-ES" w:eastAsia="es-ES"/>
        </w:rPr>
      </w:pPr>
    </w:p>
    <w:p w:rsidR="00771498" w:rsidRPr="00520F16" w:rsidRDefault="00771498">
      <w:pPr>
        <w:pStyle w:val="Style7"/>
        <w:numPr>
          <w:ilvl w:val="0"/>
          <w:numId w:val="4"/>
        </w:numPr>
        <w:kinsoku w:val="0"/>
        <w:autoSpaceDE/>
        <w:autoSpaceDN/>
        <w:adjustRightInd/>
        <w:spacing w:before="252" w:line="288" w:lineRule="auto"/>
        <w:ind w:right="648"/>
        <w:jc w:val="both"/>
        <w:rPr>
          <w:rStyle w:val="CharacterStyle3"/>
          <w:spacing w:val="6"/>
          <w:sz w:val="24"/>
          <w:szCs w:val="24"/>
          <w:lang w:val="es-ES" w:eastAsia="es-ES"/>
        </w:rPr>
      </w:pPr>
      <w:r w:rsidRPr="00520F16">
        <w:rPr>
          <w:rStyle w:val="CharacterStyle3"/>
          <w:rFonts w:ascii="Bookman Old Style" w:hAnsi="Bookman Old Style" w:cs="Bookman Old Style"/>
          <w:b/>
          <w:bCs/>
          <w:spacing w:val="6"/>
          <w:sz w:val="24"/>
          <w:szCs w:val="24"/>
          <w:lang w:val="es-ES" w:eastAsia="es-ES"/>
        </w:rPr>
        <w:t xml:space="preserve">Visto </w:t>
      </w:r>
      <w:r w:rsidRPr="00520F16">
        <w:rPr>
          <w:rStyle w:val="CharacterStyle3"/>
          <w:spacing w:val="6"/>
          <w:sz w:val="24"/>
          <w:szCs w:val="24"/>
          <w:lang w:val="es-ES" w:eastAsia="es-ES"/>
        </w:rPr>
        <w:t xml:space="preserve">lo anterior, es estima de los atestados que conforman el respectivo </w:t>
      </w:r>
      <w:r w:rsidRPr="00520F16">
        <w:rPr>
          <w:rStyle w:val="CharacterStyle3"/>
          <w:spacing w:val="4"/>
          <w:sz w:val="24"/>
          <w:szCs w:val="24"/>
          <w:lang w:val="es-ES" w:eastAsia="es-ES"/>
        </w:rPr>
        <w:t>Expediente Admin</w:t>
      </w:r>
      <w:r w:rsidR="00520F16">
        <w:rPr>
          <w:rStyle w:val="CharacterStyle3"/>
          <w:spacing w:val="4"/>
          <w:sz w:val="24"/>
          <w:szCs w:val="24"/>
          <w:lang w:val="es-ES" w:eastAsia="es-ES"/>
        </w:rPr>
        <w:t>i</w:t>
      </w:r>
      <w:r w:rsidRPr="00520F16">
        <w:rPr>
          <w:rStyle w:val="CharacterStyle3"/>
          <w:spacing w:val="4"/>
          <w:sz w:val="24"/>
          <w:szCs w:val="24"/>
          <w:lang w:val="es-ES" w:eastAsia="es-ES"/>
        </w:rPr>
        <w:t xml:space="preserve">strativo y conforme los términos y prescripciones de Ley, procede </w:t>
      </w:r>
      <w:r w:rsidRPr="00520F16">
        <w:rPr>
          <w:rStyle w:val="CharacterStyle3"/>
          <w:spacing w:val="6"/>
          <w:sz w:val="24"/>
          <w:szCs w:val="24"/>
          <w:lang w:val="es-ES" w:eastAsia="es-ES"/>
        </w:rPr>
        <w:t xml:space="preserve">a conocer este </w:t>
      </w:r>
      <w:r w:rsidR="00520F16">
        <w:rPr>
          <w:rStyle w:val="CharacterStyle3"/>
          <w:spacing w:val="6"/>
          <w:sz w:val="24"/>
          <w:szCs w:val="24"/>
          <w:lang w:val="es-ES" w:eastAsia="es-ES"/>
        </w:rPr>
        <w:t>T</w:t>
      </w:r>
      <w:r w:rsidRPr="00520F16">
        <w:rPr>
          <w:rStyle w:val="CharacterStyle3"/>
          <w:spacing w:val="6"/>
          <w:sz w:val="24"/>
          <w:szCs w:val="24"/>
          <w:lang w:val="es-ES" w:eastAsia="es-ES"/>
        </w:rPr>
        <w:t>ribunal; y</w:t>
      </w:r>
    </w:p>
    <w:p w:rsidR="00F70E5F" w:rsidRDefault="00F70E5F">
      <w:pPr>
        <w:pStyle w:val="Style7"/>
        <w:kinsoku w:val="0"/>
        <w:autoSpaceDE/>
        <w:autoSpaceDN/>
        <w:adjustRightInd/>
        <w:ind w:left="72"/>
        <w:rPr>
          <w:rStyle w:val="CharacterStyle3"/>
          <w:b/>
          <w:i/>
          <w:iCs/>
          <w:spacing w:val="11"/>
          <w:sz w:val="24"/>
          <w:szCs w:val="24"/>
          <w:lang w:val="es-ES" w:eastAsia="es-ES"/>
        </w:rPr>
      </w:pPr>
    </w:p>
    <w:p w:rsidR="00F70E5F" w:rsidRDefault="00F70E5F">
      <w:pPr>
        <w:pStyle w:val="Style7"/>
        <w:kinsoku w:val="0"/>
        <w:autoSpaceDE/>
        <w:autoSpaceDN/>
        <w:adjustRightInd/>
        <w:ind w:left="72"/>
        <w:rPr>
          <w:rStyle w:val="CharacterStyle3"/>
          <w:b/>
          <w:i/>
          <w:iCs/>
          <w:spacing w:val="11"/>
          <w:sz w:val="24"/>
          <w:szCs w:val="24"/>
          <w:lang w:val="es-ES" w:eastAsia="es-ES"/>
        </w:rPr>
      </w:pPr>
    </w:p>
    <w:p w:rsidR="00F70E5F" w:rsidRDefault="00F70E5F">
      <w:pPr>
        <w:pStyle w:val="Style7"/>
        <w:kinsoku w:val="0"/>
        <w:autoSpaceDE/>
        <w:autoSpaceDN/>
        <w:adjustRightInd/>
        <w:ind w:left="72"/>
        <w:rPr>
          <w:rStyle w:val="CharacterStyle3"/>
          <w:b/>
          <w:i/>
          <w:iCs/>
          <w:spacing w:val="11"/>
          <w:sz w:val="24"/>
          <w:szCs w:val="24"/>
          <w:lang w:val="es-ES" w:eastAsia="es-ES"/>
        </w:rPr>
      </w:pPr>
    </w:p>
    <w:p w:rsidR="00F70E5F" w:rsidRDefault="00F70E5F">
      <w:pPr>
        <w:pStyle w:val="Style7"/>
        <w:kinsoku w:val="0"/>
        <w:autoSpaceDE/>
        <w:autoSpaceDN/>
        <w:adjustRightInd/>
        <w:ind w:left="72"/>
        <w:rPr>
          <w:rStyle w:val="CharacterStyle3"/>
          <w:b/>
          <w:i/>
          <w:iCs/>
          <w:spacing w:val="11"/>
          <w:sz w:val="24"/>
          <w:szCs w:val="24"/>
          <w:lang w:val="es-ES" w:eastAsia="es-ES"/>
        </w:rPr>
      </w:pPr>
    </w:p>
    <w:p w:rsidR="00771498" w:rsidRPr="00A0248A" w:rsidRDefault="00771498">
      <w:pPr>
        <w:pStyle w:val="Style7"/>
        <w:kinsoku w:val="0"/>
        <w:autoSpaceDE/>
        <w:autoSpaceDN/>
        <w:adjustRightInd/>
        <w:ind w:left="72"/>
        <w:rPr>
          <w:rStyle w:val="CharacterStyle3"/>
          <w:b/>
          <w:i/>
          <w:iCs/>
          <w:spacing w:val="11"/>
          <w:sz w:val="24"/>
          <w:szCs w:val="24"/>
          <w:lang w:val="es-ES" w:eastAsia="es-ES"/>
        </w:rPr>
      </w:pPr>
      <w:r w:rsidRPr="00A0248A">
        <w:rPr>
          <w:rStyle w:val="CharacterStyle3"/>
          <w:b/>
          <w:i/>
          <w:iCs/>
          <w:spacing w:val="11"/>
          <w:sz w:val="24"/>
          <w:szCs w:val="24"/>
          <w:lang w:val="es-ES" w:eastAsia="es-ES"/>
        </w:rPr>
        <w:t>REDACTA EL JUEZ QUESADA AGUIRRE</w:t>
      </w:r>
    </w:p>
    <w:p w:rsidR="00771498" w:rsidRPr="00A0248A" w:rsidRDefault="00771498">
      <w:pPr>
        <w:pStyle w:val="Style8"/>
        <w:kinsoku w:val="0"/>
        <w:autoSpaceDE/>
        <w:autoSpaceDN/>
        <w:spacing w:before="396" w:line="206" w:lineRule="auto"/>
        <w:ind w:left="0" w:right="0"/>
        <w:jc w:val="center"/>
        <w:rPr>
          <w:b/>
          <w:i/>
          <w:iCs/>
          <w:spacing w:val="1"/>
          <w:lang w:val="es-ES" w:eastAsia="es-ES"/>
        </w:rPr>
      </w:pPr>
      <w:r w:rsidRPr="00A0248A">
        <w:rPr>
          <w:b/>
          <w:i/>
          <w:iCs/>
          <w:spacing w:val="1"/>
          <w:lang w:val="es-ES" w:eastAsia="es-ES"/>
        </w:rPr>
        <w:t>Considerando</w:t>
      </w:r>
    </w:p>
    <w:p w:rsidR="00771498" w:rsidRPr="00A0248A" w:rsidRDefault="00771498">
      <w:pPr>
        <w:pStyle w:val="Style8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spacing w:before="396" w:line="290" w:lineRule="auto"/>
        <w:rPr>
          <w:spacing w:val="2"/>
          <w:lang w:val="es-ES" w:eastAsia="es-ES"/>
        </w:rPr>
      </w:pPr>
      <w:r w:rsidRPr="00A0248A">
        <w:rPr>
          <w:b/>
          <w:bCs/>
          <w:spacing w:val="5"/>
          <w:lang w:val="es-ES" w:eastAsia="es-ES"/>
        </w:rPr>
        <w:t xml:space="preserve">SOBRE LA COMPETENCIA: </w:t>
      </w:r>
      <w:r w:rsidRPr="00A0248A">
        <w:rPr>
          <w:spacing w:val="5"/>
          <w:lang w:val="es-ES" w:eastAsia="es-ES"/>
        </w:rPr>
        <w:t xml:space="preserve">El Tribunal Administrativo de Transporte </w:t>
      </w:r>
      <w:r w:rsidRPr="00A0248A">
        <w:rPr>
          <w:spacing w:val="16"/>
          <w:lang w:val="es-ES" w:eastAsia="es-ES"/>
        </w:rPr>
        <w:t xml:space="preserve">es el órgano competente para conocer y resolver el presente </w:t>
      </w:r>
      <w:r w:rsidRPr="00A0248A">
        <w:rPr>
          <w:spacing w:val="26"/>
          <w:lang w:val="es-ES" w:eastAsia="es-ES"/>
        </w:rPr>
        <w:t xml:space="preserve">RECURSO DE </w:t>
      </w:r>
      <w:r w:rsidRPr="00A0248A">
        <w:rPr>
          <w:spacing w:val="12"/>
          <w:lang w:val="es-ES" w:eastAsia="es-ES"/>
        </w:rPr>
        <w:t xml:space="preserve">APELACIÓN, </w:t>
      </w:r>
      <w:r w:rsidRPr="00A0248A">
        <w:rPr>
          <w:spacing w:val="2"/>
          <w:lang w:val="es-ES" w:eastAsia="es-ES"/>
        </w:rPr>
        <w:t xml:space="preserve">de conformidad con el Artículo 22 de la Ley Reguladora del Servicio </w:t>
      </w:r>
      <w:r w:rsidRPr="00A0248A">
        <w:rPr>
          <w:spacing w:val="5"/>
          <w:lang w:val="es-ES" w:eastAsia="es-ES"/>
        </w:rPr>
        <w:t xml:space="preserve">Público de Transporte Remunerado de Personas en Vehículos en la Modalidad de </w:t>
      </w:r>
      <w:r w:rsidRPr="00A0248A">
        <w:rPr>
          <w:spacing w:val="2"/>
          <w:lang w:val="es-ES" w:eastAsia="es-ES"/>
        </w:rPr>
        <w:t>Taxi, No. 7969 de 22 de Diciembre de 1999.</w:t>
      </w:r>
    </w:p>
    <w:p w:rsidR="00771498" w:rsidRPr="00A0248A" w:rsidRDefault="00771498">
      <w:pPr>
        <w:pStyle w:val="Style8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spacing w:before="396" w:line="204" w:lineRule="auto"/>
        <w:ind w:right="0"/>
        <w:rPr>
          <w:b/>
          <w:bCs/>
          <w:spacing w:val="-4"/>
          <w:lang w:val="es-ES" w:eastAsia="es-ES"/>
        </w:rPr>
      </w:pPr>
      <w:r w:rsidRPr="00A0248A">
        <w:rPr>
          <w:b/>
          <w:bCs/>
          <w:spacing w:val="-4"/>
          <w:lang w:val="es-ES" w:eastAsia="es-ES"/>
        </w:rPr>
        <w:t>SOBRE LA ADMISIBILIDAD DEL RECURSO:</w:t>
      </w:r>
    </w:p>
    <w:p w:rsidR="00771498" w:rsidRPr="00A0248A" w:rsidRDefault="00771498">
      <w:pPr>
        <w:pStyle w:val="Style8"/>
        <w:kinsoku w:val="0"/>
        <w:autoSpaceDE/>
        <w:autoSpaceDN/>
        <w:spacing w:before="216" w:line="288" w:lineRule="auto"/>
        <w:rPr>
          <w:spacing w:val="2"/>
          <w:lang w:val="es-ES" w:eastAsia="es-ES"/>
        </w:rPr>
      </w:pPr>
      <w:r w:rsidRPr="00A0248A">
        <w:rPr>
          <w:b/>
          <w:bCs/>
          <w:spacing w:val="7"/>
          <w:u w:val="single"/>
          <w:lang w:val="es-ES" w:eastAsia="es-ES"/>
        </w:rPr>
        <w:t>En cuanto a la Legitimación:</w:t>
      </w:r>
      <w:r w:rsidRPr="00A0248A">
        <w:rPr>
          <w:spacing w:val="7"/>
          <w:lang w:val="es-ES" w:eastAsia="es-ES"/>
        </w:rPr>
        <w:t xml:space="preserve"> Sin detrimento de lo que se considerará </w:t>
      </w:r>
      <w:r w:rsidRPr="00A0248A">
        <w:rPr>
          <w:rFonts w:ascii="Arial Narrow" w:hAnsi="Arial Narrow" w:cs="Arial Narrow"/>
          <w:i/>
          <w:iCs/>
          <w:spacing w:val="17"/>
          <w:lang w:val="es-ES" w:eastAsia="es-ES"/>
        </w:rPr>
        <w:t xml:space="preserve">infra, </w:t>
      </w:r>
      <w:r w:rsidRPr="00A0248A">
        <w:rPr>
          <w:spacing w:val="7"/>
          <w:lang w:val="es-ES" w:eastAsia="es-ES"/>
        </w:rPr>
        <w:t xml:space="preserve">es </w:t>
      </w:r>
      <w:r w:rsidRPr="00A0248A">
        <w:rPr>
          <w:spacing w:val="5"/>
          <w:lang w:val="es-ES" w:eastAsia="es-ES"/>
        </w:rPr>
        <w:t xml:space="preserve">claro que el recurrente participó como Solicitante Individual para la Asignación de </w:t>
      </w:r>
      <w:r w:rsidRPr="00A0248A">
        <w:rPr>
          <w:spacing w:val="3"/>
          <w:lang w:val="es-ES" w:eastAsia="es-ES"/>
        </w:rPr>
        <w:t xml:space="preserve">un Permiso Especial estable de Taxi (SEETAXI), a tenor de las Disposiciones de la </w:t>
      </w:r>
      <w:r w:rsidRPr="00A0248A">
        <w:rPr>
          <w:spacing w:val="5"/>
          <w:lang w:val="es-ES" w:eastAsia="es-ES"/>
        </w:rPr>
        <w:t xml:space="preserve">Ley No. 8955. Lo cual le determina su iniciativa y legitimación general primaria a </w:t>
      </w:r>
      <w:r w:rsidRPr="00A0248A">
        <w:rPr>
          <w:spacing w:val="2"/>
          <w:lang w:val="es-ES" w:eastAsia="es-ES"/>
        </w:rPr>
        <w:t>los efectos de las acciones de impugnación que nos ocupan.-</w:t>
      </w:r>
    </w:p>
    <w:p w:rsidR="00771498" w:rsidRPr="00A0248A" w:rsidRDefault="00771498">
      <w:pPr>
        <w:pStyle w:val="Style8"/>
        <w:kinsoku w:val="0"/>
        <w:autoSpaceDE/>
        <w:autoSpaceDN/>
        <w:rPr>
          <w:spacing w:val="-2"/>
          <w:u w:val="single"/>
          <w:lang w:val="es-ES" w:eastAsia="es-ES"/>
        </w:rPr>
      </w:pPr>
      <w:r w:rsidRPr="00A0248A">
        <w:rPr>
          <w:b/>
          <w:bCs/>
          <w:spacing w:val="4"/>
          <w:u w:val="single"/>
          <w:lang w:val="es-ES" w:eastAsia="es-ES"/>
        </w:rPr>
        <w:t>En cuanto al Plazo:</w:t>
      </w:r>
      <w:r w:rsidRPr="00A0248A">
        <w:rPr>
          <w:spacing w:val="4"/>
          <w:lang w:val="es-ES" w:eastAsia="es-ES"/>
        </w:rPr>
        <w:t xml:space="preserve"> El Recurso de Apelación fue presentado dentro del plazo legal </w:t>
      </w:r>
      <w:r w:rsidRPr="00A0248A">
        <w:rPr>
          <w:spacing w:val="3"/>
          <w:lang w:val="es-ES" w:eastAsia="es-ES"/>
        </w:rPr>
        <w:t xml:space="preserve">de cinco días hábiles, establecido en el Artículo 11 de la Ley No. 7969; toda vez que </w:t>
      </w:r>
      <w:r w:rsidRPr="00A0248A">
        <w:rPr>
          <w:spacing w:val="4"/>
          <w:lang w:val="es-ES" w:eastAsia="es-ES"/>
        </w:rPr>
        <w:t xml:space="preserve">el Acuerdo o Acto de Fondo y Último Impugnado le fue </w:t>
      </w:r>
      <w:r w:rsidRPr="00A0248A">
        <w:rPr>
          <w:spacing w:val="4"/>
          <w:u w:val="single"/>
          <w:lang w:val="es-ES" w:eastAsia="es-ES"/>
        </w:rPr>
        <w:t>Notificado</w:t>
      </w:r>
      <w:r w:rsidRPr="00A0248A">
        <w:rPr>
          <w:spacing w:val="4"/>
          <w:lang w:val="es-ES" w:eastAsia="es-ES"/>
        </w:rPr>
        <w:t xml:space="preserve"> al Interesado el </w:t>
      </w:r>
      <w:r w:rsidRPr="00A0248A">
        <w:rPr>
          <w:spacing w:val="7"/>
          <w:lang w:val="es-ES" w:eastAsia="es-ES"/>
        </w:rPr>
        <w:t xml:space="preserve">día </w:t>
      </w:r>
      <w:r w:rsidRPr="00A0248A">
        <w:rPr>
          <w:spacing w:val="7"/>
          <w:u w:val="single"/>
          <w:lang w:val="es-ES" w:eastAsia="es-ES"/>
        </w:rPr>
        <w:t>08 de Agosto del ario 2012</w:t>
      </w:r>
      <w:r w:rsidRPr="00A0248A">
        <w:rPr>
          <w:spacing w:val="7"/>
          <w:lang w:val="es-ES" w:eastAsia="es-ES"/>
        </w:rPr>
        <w:t xml:space="preserve"> y la presentación del Recurso se da </w:t>
      </w:r>
      <w:r w:rsidRPr="00A0248A">
        <w:rPr>
          <w:spacing w:val="7"/>
          <w:u w:val="single"/>
          <w:lang w:val="es-ES" w:eastAsia="es-ES"/>
        </w:rPr>
        <w:t xml:space="preserve">el día 16 de </w:t>
      </w:r>
      <w:r w:rsidRPr="00A0248A">
        <w:rPr>
          <w:spacing w:val="-2"/>
          <w:u w:val="single"/>
          <w:lang w:val="es-ES" w:eastAsia="es-ES"/>
        </w:rPr>
        <w:t>Agosto del 2012.-</w:t>
      </w:r>
    </w:p>
    <w:p w:rsidR="00771498" w:rsidRPr="00A0248A" w:rsidRDefault="00771498">
      <w:pPr>
        <w:pStyle w:val="Style8"/>
        <w:kinsoku w:val="0"/>
        <w:autoSpaceDE/>
        <w:autoSpaceDN/>
        <w:spacing w:before="288" w:line="288" w:lineRule="auto"/>
        <w:rPr>
          <w:i/>
          <w:iCs/>
          <w:spacing w:val="-1"/>
          <w:lang w:val="es-ES" w:eastAsia="es-ES"/>
        </w:rPr>
      </w:pPr>
      <w:r w:rsidRPr="00A0248A">
        <w:rPr>
          <w:b/>
          <w:bCs/>
          <w:spacing w:val="4"/>
          <w:u w:val="single"/>
          <w:lang w:val="es-ES" w:eastAsia="es-ES"/>
        </w:rPr>
        <w:t>Particularidad del Caso:</w:t>
      </w:r>
      <w:r w:rsidRPr="00A0248A">
        <w:rPr>
          <w:spacing w:val="4"/>
          <w:lang w:val="es-ES" w:eastAsia="es-ES"/>
        </w:rPr>
        <w:t xml:space="preserve"> Debemos hacer ver que no obstante el Recurso que nos </w:t>
      </w:r>
      <w:r w:rsidRPr="00A0248A">
        <w:rPr>
          <w:spacing w:val="12"/>
          <w:lang w:val="es-ES" w:eastAsia="es-ES"/>
        </w:rPr>
        <w:t xml:space="preserve">ocupa fue Interpuesto, ciertamente, contra el Oficio No. DE-2012-930 de la </w:t>
      </w:r>
      <w:r w:rsidRPr="00A0248A">
        <w:rPr>
          <w:spacing w:val="6"/>
          <w:lang w:val="es-ES" w:eastAsia="es-ES"/>
        </w:rPr>
        <w:t xml:space="preserve">Dirección Ejecutiva del Consejo de Transporte Público del 07 de Agosto del 2012, el cual es el -Fundamento" general de los Acuerdos Impugnados; comparte este </w:t>
      </w:r>
      <w:r w:rsidRPr="00A0248A">
        <w:rPr>
          <w:spacing w:val="2"/>
          <w:lang w:val="es-ES" w:eastAsia="es-ES"/>
        </w:rPr>
        <w:t xml:space="preserve">Tribunal la Extensión de la Impugnación Interpretada y Realizada en el ámbito del </w:t>
      </w:r>
      <w:r w:rsidRPr="00A0248A">
        <w:rPr>
          <w:spacing w:val="6"/>
          <w:lang w:val="es-ES" w:eastAsia="es-ES"/>
        </w:rPr>
        <w:t xml:space="preserve">Consejo de Transporte Público, abarcando la Impugnación lo definido no solo el </w:t>
      </w:r>
      <w:r w:rsidRPr="00A0248A">
        <w:rPr>
          <w:spacing w:val="13"/>
          <w:lang w:val="es-ES" w:eastAsia="es-ES"/>
        </w:rPr>
        <w:t xml:space="preserve">Oficio dicho, sino que se tienen como Impugnados también los Actos antes </w:t>
      </w:r>
      <w:r w:rsidRPr="00A0248A">
        <w:rPr>
          <w:spacing w:val="6"/>
          <w:lang w:val="es-ES" w:eastAsia="es-ES"/>
        </w:rPr>
        <w:t xml:space="preserve">indicados, los cuales son CONSECUENCIA DIRECTA DEL MISMO </w:t>
      </w:r>
      <w:r w:rsidRPr="00A0248A">
        <w:rPr>
          <w:i/>
          <w:iCs/>
          <w:spacing w:val="6"/>
          <w:lang w:val="es-ES" w:eastAsia="es-ES"/>
        </w:rPr>
        <w:t xml:space="preserve">(Principios </w:t>
      </w:r>
      <w:r w:rsidRPr="00A0248A">
        <w:rPr>
          <w:i/>
          <w:iCs/>
          <w:spacing w:val="-1"/>
          <w:lang w:val="es-ES" w:eastAsia="es-ES"/>
        </w:rPr>
        <w:t>de Informalidad de las Acciones Recursivas, de Seguridad Jurídica y de Justicia).</w:t>
      </w:r>
    </w:p>
    <w:p w:rsidR="00771498" w:rsidRPr="00A0248A" w:rsidRDefault="00771498">
      <w:pPr>
        <w:pStyle w:val="Style7"/>
        <w:numPr>
          <w:ilvl w:val="0"/>
          <w:numId w:val="6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720" w:line="199" w:lineRule="auto"/>
        <w:rPr>
          <w:rStyle w:val="CharacterStyle3"/>
          <w:b/>
          <w:bCs/>
          <w:spacing w:val="-20"/>
          <w:sz w:val="24"/>
          <w:szCs w:val="24"/>
          <w:lang w:val="es-ES" w:eastAsia="es-ES"/>
        </w:rPr>
      </w:pPr>
      <w:r w:rsidRPr="00F70E5F">
        <w:rPr>
          <w:rStyle w:val="CharacterStyle3"/>
          <w:b/>
          <w:bCs/>
          <w:spacing w:val="-20"/>
          <w:sz w:val="24"/>
          <w:szCs w:val="24"/>
          <w:lang w:val="es-ES" w:eastAsia="es-ES"/>
        </w:rPr>
        <w:t>H EC</w:t>
      </w:r>
      <w:r w:rsidRPr="00A0248A">
        <w:rPr>
          <w:rStyle w:val="CharacterStyle3"/>
          <w:b/>
          <w:bCs/>
          <w:spacing w:val="-20"/>
          <w:sz w:val="24"/>
          <w:szCs w:val="24"/>
          <w:lang w:val="es-ES" w:eastAsia="es-ES"/>
        </w:rPr>
        <w:t>H O S</w:t>
      </w:r>
      <w:r w:rsidR="00F70E5F">
        <w:rPr>
          <w:rStyle w:val="CharacterStyle3"/>
          <w:b/>
          <w:bCs/>
          <w:spacing w:val="-20"/>
          <w:sz w:val="24"/>
          <w:szCs w:val="24"/>
          <w:lang w:val="es-ES" w:eastAsia="es-ES"/>
        </w:rPr>
        <w:t xml:space="preserve"> </w:t>
      </w:r>
      <w:r w:rsidRPr="00A0248A">
        <w:rPr>
          <w:rStyle w:val="CharacterStyle3"/>
          <w:b/>
          <w:bCs/>
          <w:spacing w:val="-20"/>
          <w:sz w:val="24"/>
          <w:szCs w:val="24"/>
          <w:lang w:val="es-ES" w:eastAsia="es-ES"/>
        </w:rPr>
        <w:t xml:space="preserve"> PROBADOS:</w:t>
      </w:r>
    </w:p>
    <w:p w:rsidR="00A0248A" w:rsidRDefault="00771498" w:rsidP="00A0248A">
      <w:pPr>
        <w:pStyle w:val="Style7"/>
        <w:kinsoku w:val="0"/>
        <w:autoSpaceDE/>
        <w:autoSpaceDN/>
        <w:adjustRightInd/>
        <w:spacing w:after="1404"/>
        <w:ind w:left="72"/>
        <w:jc w:val="both"/>
        <w:rPr>
          <w:rStyle w:val="CharacterStyle3"/>
          <w:sz w:val="24"/>
          <w:szCs w:val="24"/>
          <w:lang w:val="es-ES" w:eastAsia="es-ES"/>
        </w:rPr>
      </w:pPr>
      <w:r w:rsidRPr="00A0248A">
        <w:rPr>
          <w:rStyle w:val="CharacterStyle3"/>
          <w:spacing w:val="3"/>
          <w:sz w:val="24"/>
          <w:szCs w:val="24"/>
          <w:lang w:val="es-ES" w:eastAsia="es-ES"/>
        </w:rPr>
        <w:t xml:space="preserve">Como tales </w:t>
      </w:r>
      <w:r w:rsidRPr="00A0248A"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y </w:t>
      </w:r>
      <w:r w:rsidRPr="00A0248A">
        <w:rPr>
          <w:rStyle w:val="CharacterStyle3"/>
          <w:spacing w:val="3"/>
          <w:sz w:val="24"/>
          <w:szCs w:val="24"/>
          <w:lang w:val="es-ES" w:eastAsia="es-ES"/>
        </w:rPr>
        <w:t xml:space="preserve">en mérito de lo discutido en cuanto al presente Caso, se tienen como </w:t>
      </w:r>
      <w:r w:rsidRPr="00A0248A">
        <w:rPr>
          <w:rStyle w:val="CharacterStyle3"/>
          <w:spacing w:val="20"/>
          <w:sz w:val="24"/>
          <w:szCs w:val="24"/>
          <w:lang w:val="es-ES" w:eastAsia="es-ES"/>
        </w:rPr>
        <w:t xml:space="preserve">Demostrados los Hechos consignados en lo Resultandos precedentes. Y </w:t>
      </w:r>
      <w:r w:rsidRPr="00A0248A">
        <w:rPr>
          <w:rStyle w:val="CharacterStyle3"/>
          <w:sz w:val="24"/>
          <w:szCs w:val="24"/>
          <w:lang w:val="es-ES" w:eastAsia="es-ES"/>
        </w:rPr>
        <w:t>particularmente los siguientes:</w:t>
      </w:r>
    </w:p>
    <w:p w:rsidR="00771498" w:rsidRDefault="00771498" w:rsidP="00361418">
      <w:pPr>
        <w:pStyle w:val="Style7"/>
        <w:numPr>
          <w:ilvl w:val="0"/>
          <w:numId w:val="7"/>
        </w:numPr>
        <w:tabs>
          <w:tab w:val="clear" w:pos="720"/>
          <w:tab w:val="num" w:pos="792"/>
          <w:tab w:val="left" w:pos="8931"/>
        </w:tabs>
        <w:kinsoku w:val="0"/>
        <w:autoSpaceDE/>
        <w:autoSpaceDN/>
        <w:adjustRightInd/>
        <w:ind w:right="4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"/>
          <w:sz w:val="26"/>
          <w:szCs w:val="26"/>
          <w:lang w:val="es-ES" w:eastAsia="es-ES"/>
        </w:rPr>
        <w:t xml:space="preserve">Que el Recurrente ha sido Gestionante de Permisos Especiales Estables de </w:t>
      </w:r>
      <w:r>
        <w:rPr>
          <w:rStyle w:val="CharacterStyle3"/>
          <w:sz w:val="26"/>
          <w:szCs w:val="26"/>
          <w:lang w:val="es-ES" w:eastAsia="es-ES"/>
        </w:rPr>
        <w:t>Taxi, según los Términos de la Ley No. 8955;</w:t>
      </w:r>
    </w:p>
    <w:p w:rsidR="00771498" w:rsidRPr="00361418" w:rsidRDefault="00771498" w:rsidP="00361418">
      <w:pPr>
        <w:pStyle w:val="Style7"/>
        <w:numPr>
          <w:ilvl w:val="0"/>
          <w:numId w:val="7"/>
        </w:numPr>
        <w:tabs>
          <w:tab w:val="clear" w:pos="720"/>
          <w:tab w:val="num" w:pos="792"/>
          <w:tab w:val="left" w:pos="8931"/>
        </w:tabs>
        <w:kinsoku w:val="0"/>
        <w:autoSpaceDE/>
        <w:autoSpaceDN/>
        <w:adjustRightInd/>
        <w:spacing w:before="252" w:line="316" w:lineRule="exact"/>
        <w:ind w:right="4"/>
        <w:jc w:val="both"/>
        <w:rPr>
          <w:rStyle w:val="CharacterStyle3"/>
          <w:sz w:val="26"/>
          <w:szCs w:val="26"/>
          <w:lang w:val="es-ES" w:eastAsia="es-ES"/>
        </w:rPr>
      </w:pPr>
      <w:r w:rsidRPr="00361418">
        <w:rPr>
          <w:rStyle w:val="CharacterStyle3"/>
          <w:spacing w:val="-1"/>
          <w:sz w:val="26"/>
          <w:szCs w:val="26"/>
          <w:lang w:val="es-ES" w:eastAsia="es-ES"/>
        </w:rPr>
        <w:t xml:space="preserve">Que en Atención a sus Gestiones y Trámites de Rigor, luego de Valorar los </w:t>
      </w:r>
      <w:r w:rsidRPr="00361418">
        <w:rPr>
          <w:rStyle w:val="CharacterStyle3"/>
          <w:spacing w:val="14"/>
          <w:sz w:val="26"/>
          <w:szCs w:val="26"/>
          <w:lang w:val="es-ES" w:eastAsia="es-ES"/>
        </w:rPr>
        <w:t>Atestados de Mérito, la Junta Directiva del Consejo de Transporte Público</w:t>
      </w:r>
      <w:r w:rsidR="00361418" w:rsidRPr="00361418">
        <w:rPr>
          <w:rStyle w:val="CharacterStyle3"/>
          <w:spacing w:val="14"/>
          <w:sz w:val="26"/>
          <w:szCs w:val="26"/>
          <w:lang w:val="es-ES" w:eastAsia="es-ES"/>
        </w:rPr>
        <w:t xml:space="preserve"> </w:t>
      </w:r>
      <w:r w:rsidRPr="00361418">
        <w:rPr>
          <w:rStyle w:val="CharacterStyle3"/>
          <w:spacing w:val="13"/>
          <w:sz w:val="26"/>
          <w:szCs w:val="26"/>
          <w:lang w:val="es-ES" w:eastAsia="es-ES"/>
        </w:rPr>
        <w:t xml:space="preserve">determinó que </w:t>
      </w:r>
      <w:r w:rsidRPr="00361418">
        <w:rPr>
          <w:rStyle w:val="CharacterStyle3"/>
          <w:rFonts w:ascii="Garamond" w:hAnsi="Garamond" w:cs="Garamond"/>
          <w:b/>
          <w:bCs/>
          <w:spacing w:val="23"/>
          <w:sz w:val="23"/>
          <w:szCs w:val="23"/>
          <w:u w:val="single"/>
          <w:lang w:val="es-ES" w:eastAsia="es-ES"/>
        </w:rPr>
        <w:t>NO CUMPLIÓ</w:t>
      </w:r>
      <w:r w:rsidRPr="00361418">
        <w:rPr>
          <w:rStyle w:val="CharacterStyle3"/>
          <w:spacing w:val="13"/>
          <w:sz w:val="26"/>
          <w:szCs w:val="26"/>
          <w:lang w:val="es-ES" w:eastAsia="es-ES"/>
        </w:rPr>
        <w:t xml:space="preserve"> con los Todos los Requisitos Fijados por las</w:t>
      </w:r>
      <w:r w:rsidR="00361418" w:rsidRPr="00361418">
        <w:rPr>
          <w:rStyle w:val="CharacterStyle3"/>
          <w:spacing w:val="13"/>
          <w:sz w:val="26"/>
          <w:szCs w:val="26"/>
          <w:lang w:val="es-ES" w:eastAsia="es-ES"/>
        </w:rPr>
        <w:t xml:space="preserve"> </w:t>
      </w:r>
      <w:r w:rsidR="00B07379">
        <w:rPr>
          <w:rStyle w:val="CharacterStyle3"/>
          <w:sz w:val="26"/>
          <w:szCs w:val="26"/>
          <w:lang w:val="es-ES" w:eastAsia="es-ES"/>
        </w:rPr>
        <w:t xml:space="preserve">Disposiciones </w:t>
      </w:r>
      <w:r w:rsidRPr="00361418">
        <w:rPr>
          <w:rStyle w:val="CharacterStyle3"/>
          <w:sz w:val="26"/>
          <w:szCs w:val="26"/>
          <w:lang w:val="es-ES" w:eastAsia="es-ES"/>
        </w:rPr>
        <w:t>transitorias de la Ley No. 8955;</w:t>
      </w:r>
    </w:p>
    <w:p w:rsidR="00771498" w:rsidRDefault="00771498" w:rsidP="00361418">
      <w:pPr>
        <w:pStyle w:val="Style7"/>
        <w:numPr>
          <w:ilvl w:val="0"/>
          <w:numId w:val="7"/>
        </w:numPr>
        <w:tabs>
          <w:tab w:val="clear" w:pos="720"/>
          <w:tab w:val="num" w:pos="792"/>
          <w:tab w:val="left" w:pos="8931"/>
        </w:tabs>
        <w:kinsoku w:val="0"/>
        <w:autoSpaceDE/>
        <w:autoSpaceDN/>
        <w:adjustRightInd/>
        <w:spacing w:before="324"/>
        <w:ind w:right="4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2"/>
          <w:sz w:val="26"/>
          <w:szCs w:val="26"/>
          <w:lang w:val="es-ES" w:eastAsia="es-ES"/>
        </w:rPr>
        <w:t xml:space="preserve">Que visto el Rechazo de su Gestión, el Interesado, mediante Memorial de </w:t>
      </w:r>
      <w:r>
        <w:rPr>
          <w:rStyle w:val="CharacterStyle3"/>
          <w:spacing w:val="6"/>
          <w:sz w:val="26"/>
          <w:szCs w:val="26"/>
          <w:lang w:val="es-ES" w:eastAsia="es-ES"/>
        </w:rPr>
        <w:t xml:space="preserve">fecha 14 de Agosto del 2012, presenta ante el Consejo de Transporte Público, </w:t>
      </w:r>
      <w:r>
        <w:rPr>
          <w:rStyle w:val="CharacterStyle3"/>
          <w:sz w:val="26"/>
          <w:szCs w:val="26"/>
          <w:lang w:val="es-ES" w:eastAsia="es-ES"/>
        </w:rPr>
        <w:t>formales Recursos de Revocatoria con Apelación en subsidio; y</w:t>
      </w:r>
    </w:p>
    <w:p w:rsidR="00771498" w:rsidRDefault="00771498" w:rsidP="00361418">
      <w:pPr>
        <w:pStyle w:val="Style7"/>
        <w:numPr>
          <w:ilvl w:val="0"/>
          <w:numId w:val="7"/>
        </w:numPr>
        <w:tabs>
          <w:tab w:val="clear" w:pos="720"/>
          <w:tab w:val="num" w:pos="792"/>
          <w:tab w:val="left" w:pos="8931"/>
        </w:tabs>
        <w:kinsoku w:val="0"/>
        <w:autoSpaceDE/>
        <w:autoSpaceDN/>
        <w:adjustRightInd/>
        <w:spacing w:before="360" w:line="206" w:lineRule="auto"/>
        <w:ind w:right="4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Que mediante su Acuerdo No. 7.4 de su Sesión Ordinaria No. 66-2013 del 18 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de Setiembre del 2013, luego de la valoración del caso por su Dirección de Asuntos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Jurídicos </w:t>
      </w:r>
      <w:r>
        <w:rPr>
          <w:rStyle w:val="CharacterStyle3"/>
          <w:i/>
          <w:iCs/>
          <w:spacing w:val="-1"/>
          <w:sz w:val="26"/>
          <w:szCs w:val="26"/>
          <w:lang w:val="es-ES" w:eastAsia="es-ES"/>
        </w:rPr>
        <w:t xml:space="preserve">(Oficio No. DAJ 2013-2539)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y de determinar que las Acciones Recursivas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fueron incoadas en tiempo y forma, la Junta Directiva del Consejo de Transporte Público, </w:t>
      </w:r>
      <w:r>
        <w:rPr>
          <w:rStyle w:val="CharacterStyle3"/>
          <w:rFonts w:ascii="Garamond" w:hAnsi="Garamond" w:cs="Garamond"/>
          <w:b/>
          <w:bCs/>
          <w:spacing w:val="11"/>
          <w:sz w:val="23"/>
          <w:szCs w:val="23"/>
          <w:u w:val="single"/>
          <w:lang w:val="es-ES" w:eastAsia="es-ES"/>
        </w:rPr>
        <w:t>RECHAZÓ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 por el Fondo el Recurso de Revocatoria en cuanto a sus Actos </w:t>
      </w:r>
      <w:r>
        <w:rPr>
          <w:rStyle w:val="CharacterStyle3"/>
          <w:sz w:val="26"/>
          <w:szCs w:val="26"/>
          <w:lang w:val="es-ES" w:eastAsia="es-ES"/>
        </w:rPr>
        <w:t>ya señalados. Elevando ante este Tribunal la Apelación en subsidio.</w:t>
      </w:r>
    </w:p>
    <w:p w:rsidR="00771498" w:rsidRDefault="00771498" w:rsidP="00361418">
      <w:pPr>
        <w:pStyle w:val="Style7"/>
        <w:numPr>
          <w:ilvl w:val="0"/>
          <w:numId w:val="8"/>
        </w:numPr>
        <w:tabs>
          <w:tab w:val="clear" w:pos="648"/>
          <w:tab w:val="num" w:pos="720"/>
          <w:tab w:val="left" w:pos="8931"/>
        </w:tabs>
        <w:kinsoku w:val="0"/>
        <w:autoSpaceDE/>
        <w:autoSpaceDN/>
        <w:adjustRightInd/>
        <w:spacing w:before="324"/>
        <w:ind w:right="4"/>
        <w:jc w:val="both"/>
        <w:rPr>
          <w:rStyle w:val="CharacterStyle3"/>
          <w:spacing w:val="-1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36"/>
          <w:sz w:val="26"/>
          <w:szCs w:val="26"/>
          <w:lang w:val="es-ES" w:eastAsia="es-ES"/>
        </w:rPr>
        <w:t xml:space="preserve">HECHOS NO DEMOSTRADOS: </w:t>
      </w:r>
      <w:r>
        <w:rPr>
          <w:rStyle w:val="CharacterStyle3"/>
          <w:spacing w:val="-1"/>
          <w:sz w:val="26"/>
          <w:szCs w:val="26"/>
          <w:lang w:val="es-ES" w:eastAsia="es-ES"/>
        </w:rPr>
        <w:t>Ninguno de importancia para la resolución del presente asunto.</w:t>
      </w:r>
    </w:p>
    <w:p w:rsidR="00771498" w:rsidRPr="00B07379" w:rsidRDefault="00771498" w:rsidP="00B07379">
      <w:pPr>
        <w:pStyle w:val="Style7"/>
        <w:numPr>
          <w:ilvl w:val="0"/>
          <w:numId w:val="9"/>
        </w:numPr>
        <w:tabs>
          <w:tab w:val="clear" w:pos="360"/>
          <w:tab w:val="num" w:pos="432"/>
          <w:tab w:val="left" w:pos="8931"/>
        </w:tabs>
        <w:kinsoku w:val="0"/>
        <w:autoSpaceDE/>
        <w:autoSpaceDN/>
        <w:adjustRightInd/>
        <w:spacing w:before="360"/>
        <w:ind w:right="4"/>
        <w:jc w:val="both"/>
        <w:rPr>
          <w:rStyle w:val="CharacterStyle5"/>
          <w:i/>
          <w:iCs/>
          <w:spacing w:val="2"/>
          <w:lang w:val="es-ES" w:eastAsia="es-ES"/>
        </w:rPr>
      </w:pPr>
      <w:r w:rsidRPr="00B07379">
        <w:rPr>
          <w:rStyle w:val="CharacterStyle3"/>
          <w:b/>
          <w:bCs/>
          <w:spacing w:val="13"/>
          <w:sz w:val="26"/>
          <w:szCs w:val="26"/>
          <w:lang w:val="es-ES" w:eastAsia="es-ES"/>
        </w:rPr>
        <w:t xml:space="preserve">SOBRE EL FONDO Y SOBRE LA NULIDAD ALEGADA </w:t>
      </w:r>
      <w:r w:rsidRPr="00B07379">
        <w:rPr>
          <w:rStyle w:val="CharacterStyle3"/>
          <w:spacing w:val="10"/>
          <w:sz w:val="26"/>
          <w:szCs w:val="26"/>
          <w:lang w:val="es-ES" w:eastAsia="es-ES"/>
        </w:rPr>
        <w:t xml:space="preserve">Estima este Tribunal, como Contralor de Legalidad y </w:t>
      </w:r>
      <w:r w:rsidRPr="00B07379">
        <w:rPr>
          <w:rStyle w:val="CharacterStyle3"/>
          <w:i/>
          <w:iCs/>
          <w:spacing w:val="10"/>
          <w:sz w:val="26"/>
          <w:szCs w:val="26"/>
          <w:lang w:val="es-ES" w:eastAsia="es-ES"/>
        </w:rPr>
        <w:t>en virtud de la Justicia</w:t>
      </w:r>
      <w:r w:rsidR="00B07379" w:rsidRPr="00B07379">
        <w:rPr>
          <w:rStyle w:val="CharacterStyle3"/>
          <w:i/>
          <w:iCs/>
          <w:spacing w:val="10"/>
          <w:sz w:val="26"/>
          <w:szCs w:val="26"/>
          <w:lang w:val="es-ES" w:eastAsia="es-ES"/>
        </w:rPr>
        <w:t xml:space="preserve"> </w:t>
      </w:r>
      <w:r w:rsidRPr="00B07379">
        <w:rPr>
          <w:rStyle w:val="CharacterStyle5"/>
          <w:i/>
          <w:iCs/>
          <w:spacing w:val="2"/>
          <w:lang w:val="es-ES" w:eastAsia="es-ES"/>
        </w:rPr>
        <w:t xml:space="preserve">meritoria, </w:t>
      </w:r>
      <w:r w:rsidRPr="00B07379">
        <w:rPr>
          <w:rStyle w:val="CharacterStyle5"/>
          <w:spacing w:val="2"/>
          <w:lang w:val="es-ES" w:eastAsia="es-ES"/>
        </w:rPr>
        <w:t>así como en virtud de lo que ha observado en cuanto a lo Actuado por el</w:t>
      </w:r>
      <w:r w:rsidRPr="00B07379">
        <w:rPr>
          <w:rStyle w:val="CharacterStyle5"/>
          <w:spacing w:val="2"/>
          <w:lang w:val="es-ES" w:eastAsia="es-ES"/>
        </w:rPr>
        <w:br/>
        <w:t xml:space="preserve">Consejo de Transporte Público en la materia específica, que se debe avocar </w:t>
      </w:r>
      <w:r w:rsidRPr="00B07379">
        <w:rPr>
          <w:rStyle w:val="CharacterStyle5"/>
          <w:i/>
          <w:iCs/>
          <w:spacing w:val="2"/>
          <w:lang w:val="es-ES" w:eastAsia="es-ES"/>
        </w:rPr>
        <w:t>(sentido</w:t>
      </w:r>
    </w:p>
    <w:p w:rsidR="00771498" w:rsidRDefault="00771498" w:rsidP="00821940">
      <w:pPr>
        <w:pStyle w:val="Style9"/>
        <w:tabs>
          <w:tab w:val="left" w:pos="8931"/>
        </w:tabs>
        <w:kinsoku w:val="0"/>
        <w:autoSpaceDE/>
        <w:autoSpaceDN/>
        <w:spacing w:line="240" w:lineRule="auto"/>
        <w:ind w:right="4"/>
        <w:jc w:val="both"/>
        <w:rPr>
          <w:rStyle w:val="CharacterStyle5"/>
          <w:spacing w:val="1"/>
          <w:lang w:val="es-ES" w:eastAsia="es-ES"/>
        </w:rPr>
      </w:pPr>
      <w:proofErr w:type="gramStart"/>
      <w:r>
        <w:rPr>
          <w:rStyle w:val="CharacterStyle5"/>
          <w:i/>
          <w:iCs/>
          <w:spacing w:val="4"/>
          <w:lang w:val="es-ES" w:eastAsia="es-ES"/>
        </w:rPr>
        <w:t>laxo</w:t>
      </w:r>
      <w:proofErr w:type="gramEnd"/>
      <w:r>
        <w:rPr>
          <w:rStyle w:val="CharacterStyle5"/>
          <w:i/>
          <w:iCs/>
          <w:spacing w:val="4"/>
          <w:lang w:val="es-ES" w:eastAsia="es-ES"/>
        </w:rPr>
        <w:t xml:space="preserve">) </w:t>
      </w:r>
      <w:r>
        <w:rPr>
          <w:rStyle w:val="CharacterStyle5"/>
          <w:spacing w:val="4"/>
          <w:lang w:val="es-ES" w:eastAsia="es-ES"/>
        </w:rPr>
        <w:t>a revisar la Actuación Administrativa de interés, a fin de determinar sí en la</w:t>
      </w:r>
      <w:r>
        <w:rPr>
          <w:rStyle w:val="CharacterStyle5"/>
          <w:spacing w:val="4"/>
          <w:lang w:val="es-ES" w:eastAsia="es-ES"/>
        </w:rPr>
        <w:br/>
        <w:t>especie se han violentado los Elementos Esenciales que todo Acto Administrativo</w:t>
      </w:r>
      <w:r>
        <w:rPr>
          <w:rStyle w:val="CharacterStyle5"/>
          <w:spacing w:val="4"/>
          <w:lang w:val="es-ES" w:eastAsia="es-ES"/>
        </w:rPr>
        <w:br/>
      </w:r>
      <w:r>
        <w:rPr>
          <w:rStyle w:val="CharacterStyle5"/>
          <w:spacing w:val="8"/>
          <w:lang w:val="es-ES" w:eastAsia="es-ES"/>
        </w:rPr>
        <w:t>DE'BE presentar y salvaguardar en aplicación del Principio de Legalidad y del</w:t>
      </w:r>
      <w:r w:rsidR="00821940">
        <w:rPr>
          <w:rStyle w:val="CharacterStyle5"/>
          <w:spacing w:val="8"/>
          <w:lang w:val="es-ES" w:eastAsia="es-ES"/>
        </w:rPr>
        <w:t xml:space="preserve"> </w:t>
      </w:r>
      <w:r>
        <w:rPr>
          <w:rStyle w:val="CharacterStyle5"/>
          <w:spacing w:val="1"/>
          <w:lang w:val="es-ES" w:eastAsia="es-ES"/>
        </w:rPr>
        <w:t>Derecho del Administrado a un Debido Proceso, pronunciándose sobre la existencia</w:t>
      </w:r>
    </w:p>
    <w:p w:rsidR="00771498" w:rsidRDefault="00771498" w:rsidP="00B07379">
      <w:pPr>
        <w:pStyle w:val="Style9"/>
        <w:tabs>
          <w:tab w:val="left" w:pos="8931"/>
        </w:tabs>
        <w:kinsoku w:val="0"/>
        <w:autoSpaceDE/>
        <w:autoSpaceDN/>
        <w:spacing w:before="36" w:line="240" w:lineRule="auto"/>
        <w:ind w:right="4"/>
        <w:jc w:val="both"/>
        <w:rPr>
          <w:rStyle w:val="CharacterStyle3"/>
          <w:sz w:val="26"/>
          <w:szCs w:val="26"/>
          <w:lang w:val="es-ES" w:eastAsia="es-ES"/>
        </w:rPr>
      </w:pPr>
      <w:proofErr w:type="gramStart"/>
      <w:r>
        <w:rPr>
          <w:rStyle w:val="CharacterStyle5"/>
          <w:spacing w:val="4"/>
          <w:lang w:val="es-ES" w:eastAsia="es-ES"/>
        </w:rPr>
        <w:t>o</w:t>
      </w:r>
      <w:proofErr w:type="gramEnd"/>
      <w:r>
        <w:rPr>
          <w:rStyle w:val="CharacterStyle5"/>
          <w:spacing w:val="4"/>
          <w:lang w:val="es-ES" w:eastAsia="es-ES"/>
        </w:rPr>
        <w:t xml:space="preserve"> no de Nulidades del Acto Administrativo, toda vez que éste debe ser dictado de</w:t>
      </w:r>
      <w:r>
        <w:rPr>
          <w:rStyle w:val="CharacterStyle5"/>
          <w:spacing w:val="4"/>
          <w:lang w:val="es-ES" w:eastAsia="es-ES"/>
        </w:rPr>
        <w:br/>
      </w:r>
      <w:r>
        <w:rPr>
          <w:rStyle w:val="CharacterStyle5"/>
          <w:spacing w:val="2"/>
          <w:lang w:val="es-ES" w:eastAsia="es-ES"/>
        </w:rPr>
        <w:t>conformidad con el Ordenamiento Jurídico, tanto en sus elementos esenciales como</w:t>
      </w:r>
      <w:r w:rsidR="00B07379">
        <w:rPr>
          <w:rStyle w:val="CharacterStyle5"/>
          <w:spacing w:val="2"/>
          <w:lang w:val="es-ES" w:eastAsia="es-ES"/>
        </w:rPr>
        <w:t xml:space="preserve"> </w:t>
      </w:r>
      <w:r>
        <w:rPr>
          <w:rStyle w:val="CharacterStyle3"/>
          <w:sz w:val="26"/>
          <w:szCs w:val="26"/>
          <w:lang w:val="es-ES" w:eastAsia="es-ES"/>
        </w:rPr>
        <w:t xml:space="preserve">en cuanto a sus elementos formales, puesto que de lo contrario se pueden </w:t>
      </w:r>
      <w:r w:rsidR="00B07379">
        <w:rPr>
          <w:rStyle w:val="CharacterStyle3"/>
          <w:sz w:val="26"/>
          <w:szCs w:val="26"/>
          <w:lang w:val="es-ES" w:eastAsia="es-ES"/>
        </w:rPr>
        <w:t xml:space="preserve"> </w:t>
      </w:r>
      <w:r>
        <w:rPr>
          <w:rStyle w:val="CharacterStyle3"/>
          <w:sz w:val="26"/>
          <w:szCs w:val="26"/>
          <w:lang w:val="es-ES" w:eastAsia="es-ES"/>
        </w:rPr>
        <w:t>producir vicios que afecten su validez.</w:t>
      </w:r>
    </w:p>
    <w:p w:rsidR="00B07379" w:rsidRDefault="00B07379" w:rsidP="00B07379">
      <w:pPr>
        <w:pStyle w:val="Style9"/>
        <w:tabs>
          <w:tab w:val="left" w:pos="8931"/>
        </w:tabs>
        <w:kinsoku w:val="0"/>
        <w:autoSpaceDE/>
        <w:autoSpaceDN/>
        <w:spacing w:before="36" w:line="240" w:lineRule="auto"/>
        <w:ind w:right="4"/>
        <w:jc w:val="both"/>
        <w:rPr>
          <w:rStyle w:val="CharacterStyle3"/>
          <w:sz w:val="26"/>
          <w:szCs w:val="26"/>
          <w:lang w:val="es-ES" w:eastAsia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04"/>
        <w:gridCol w:w="776"/>
      </w:tblGrid>
      <w:tr w:rsidR="00771498" w:rsidRPr="0077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8"/>
        </w:trPr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</w:tcPr>
          <w:p w:rsidR="00771498" w:rsidRPr="00771498" w:rsidRDefault="00771498" w:rsidP="00B07379">
            <w:pPr>
              <w:pStyle w:val="Style9"/>
              <w:tabs>
                <w:tab w:val="left" w:pos="8931"/>
              </w:tabs>
              <w:kinsoku w:val="0"/>
              <w:autoSpaceDE/>
              <w:autoSpaceDN/>
              <w:spacing w:line="240" w:lineRule="auto"/>
              <w:ind w:right="134"/>
              <w:jc w:val="both"/>
              <w:rPr>
                <w:rStyle w:val="CharacterStyle5"/>
                <w:i/>
                <w:iCs/>
                <w:spacing w:val="13"/>
                <w:lang w:val="es-ES" w:eastAsia="es-ES"/>
              </w:rPr>
            </w:pPr>
            <w:r w:rsidRPr="00771498">
              <w:rPr>
                <w:rStyle w:val="CharacterStyle5"/>
                <w:spacing w:val="-1"/>
                <w:lang w:val="es-ES" w:eastAsia="es-ES"/>
              </w:rPr>
              <w:t xml:space="preserve">Así las </w:t>
            </w:r>
            <w:r w:rsidRPr="00771498">
              <w:rPr>
                <w:rStyle w:val="CharacterStyle5"/>
                <w:rFonts w:ascii="Garamond" w:hAnsi="Garamond" w:cs="Garamond"/>
                <w:spacing w:val="-1"/>
                <w:sz w:val="28"/>
                <w:szCs w:val="28"/>
                <w:lang w:val="es-ES" w:eastAsia="es-ES"/>
              </w:rPr>
              <w:t xml:space="preserve">cosas, </w:t>
            </w:r>
            <w:r w:rsidRPr="00771498">
              <w:rPr>
                <w:rStyle w:val="CharacterStyle5"/>
                <w:spacing w:val="-1"/>
                <w:lang w:val="es-ES" w:eastAsia="es-ES"/>
              </w:rPr>
              <w:t xml:space="preserve">este Tribunal ha visualizado </w:t>
            </w:r>
            <w:r w:rsidRPr="00771498">
              <w:rPr>
                <w:rStyle w:val="CharacterStyle5"/>
                <w:i/>
                <w:iCs/>
                <w:spacing w:val="-1"/>
                <w:lang w:val="es-ES" w:eastAsia="es-ES"/>
              </w:rPr>
              <w:t xml:space="preserve">-Ex-Oficio- </w:t>
            </w:r>
            <w:r w:rsidRPr="00771498">
              <w:rPr>
                <w:rStyle w:val="CharacterStyle5"/>
                <w:spacing w:val="-1"/>
                <w:lang w:val="es-ES" w:eastAsia="es-ES"/>
              </w:rPr>
              <w:t xml:space="preserve">que </w:t>
            </w:r>
            <w:r w:rsidRPr="00771498">
              <w:rPr>
                <w:rStyle w:val="CharacterStyle5"/>
                <w:spacing w:val="9"/>
                <w:sz w:val="25"/>
                <w:szCs w:val="25"/>
                <w:u w:val="single"/>
                <w:lang w:val="es-ES" w:eastAsia="es-ES"/>
              </w:rPr>
              <w:t>LA MAYORÍA</w:t>
            </w:r>
            <w:r w:rsidRPr="00771498">
              <w:rPr>
                <w:rStyle w:val="CharacterStyle5"/>
                <w:spacing w:val="-1"/>
                <w:lang w:val="es-ES" w:eastAsia="es-ES"/>
              </w:rPr>
              <w:t xml:space="preserve"> de los </w:t>
            </w:r>
            <w:r w:rsidRPr="00771498">
              <w:rPr>
                <w:rStyle w:val="CharacterStyle5"/>
                <w:spacing w:val="-4"/>
                <w:lang w:val="es-ES" w:eastAsia="es-ES"/>
              </w:rPr>
              <w:t xml:space="preserve">Acuerdos de Rechazo emitidos por el Consejo de Transporte Público en cuanto a las </w:t>
            </w:r>
            <w:r w:rsidRPr="00771498">
              <w:rPr>
                <w:rStyle w:val="CharacterStyle5"/>
                <w:spacing w:val="1"/>
                <w:lang w:val="es-ES" w:eastAsia="es-ES"/>
              </w:rPr>
              <w:t xml:space="preserve">Solicitudes de Permisos Especiales de Taxi que se les cursaran con motivo de la </w:t>
            </w:r>
            <w:r w:rsidRPr="00771498">
              <w:rPr>
                <w:rStyle w:val="CharacterStyle5"/>
                <w:spacing w:val="13"/>
                <w:lang w:val="es-ES" w:eastAsia="es-ES"/>
              </w:rPr>
              <w:t xml:space="preserve">promulgación de la Ley No. 8955, adolecen de debida "Motivación" </w:t>
            </w:r>
            <w:r w:rsidRPr="00771498">
              <w:rPr>
                <w:rStyle w:val="CharacterStyle5"/>
                <w:i/>
                <w:iCs/>
                <w:spacing w:val="13"/>
                <w:lang w:val="es-ES" w:eastAsia="es-ES"/>
              </w:rPr>
              <w:t>(como</w:t>
            </w: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771498" w:rsidRPr="00771498" w:rsidRDefault="00771498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  <w:p w:rsidR="00B07379" w:rsidRPr="00771498" w:rsidRDefault="00B07379" w:rsidP="00361418">
            <w:pPr>
              <w:pStyle w:val="Style7"/>
              <w:tabs>
                <w:tab w:val="left" w:pos="8931"/>
              </w:tabs>
              <w:kinsoku w:val="0"/>
              <w:autoSpaceDE/>
              <w:autoSpaceDN/>
              <w:adjustRightInd/>
              <w:spacing w:before="72" w:line="196" w:lineRule="auto"/>
              <w:ind w:right="134"/>
              <w:jc w:val="right"/>
              <w:rPr>
                <w:rStyle w:val="CharacterStyle3"/>
                <w:b/>
                <w:bCs/>
                <w:w w:val="105"/>
                <w:sz w:val="23"/>
                <w:szCs w:val="23"/>
                <w:lang w:val="es-ES" w:eastAsia="es-E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771498" w:rsidRPr="00771498" w:rsidRDefault="00771498" w:rsidP="00361418">
            <w:pPr>
              <w:tabs>
                <w:tab w:val="left" w:pos="8931"/>
              </w:tabs>
              <w:spacing w:before="1260"/>
              <w:ind w:right="8"/>
              <w:jc w:val="center"/>
            </w:pPr>
          </w:p>
          <w:p w:rsidR="00B07379" w:rsidRPr="00771498" w:rsidRDefault="00B07379" w:rsidP="00361418">
            <w:pPr>
              <w:tabs>
                <w:tab w:val="left" w:pos="8931"/>
              </w:tabs>
              <w:spacing w:before="1260"/>
              <w:ind w:right="8"/>
              <w:jc w:val="center"/>
            </w:pPr>
          </w:p>
          <w:p w:rsidR="00B07379" w:rsidRPr="00771498" w:rsidRDefault="00B07379" w:rsidP="00361418">
            <w:pPr>
              <w:tabs>
                <w:tab w:val="left" w:pos="8931"/>
              </w:tabs>
              <w:spacing w:before="1260"/>
              <w:ind w:right="8"/>
              <w:jc w:val="center"/>
            </w:pPr>
          </w:p>
          <w:p w:rsidR="00B07379" w:rsidRPr="00771498" w:rsidRDefault="00B07379" w:rsidP="00361418">
            <w:pPr>
              <w:tabs>
                <w:tab w:val="left" w:pos="8931"/>
              </w:tabs>
              <w:spacing w:before="1260"/>
              <w:ind w:right="8"/>
              <w:jc w:val="center"/>
            </w:pPr>
          </w:p>
          <w:p w:rsidR="00B07379" w:rsidRPr="00771498" w:rsidRDefault="00B07379" w:rsidP="00361418">
            <w:pPr>
              <w:tabs>
                <w:tab w:val="left" w:pos="8931"/>
              </w:tabs>
              <w:spacing w:before="1260"/>
              <w:ind w:right="8"/>
              <w:jc w:val="center"/>
            </w:pPr>
          </w:p>
        </w:tc>
      </w:tr>
    </w:tbl>
    <w:p w:rsidR="00B07379" w:rsidRDefault="00B07379">
      <w:pPr>
        <w:pStyle w:val="Style8"/>
        <w:kinsoku w:val="0"/>
        <w:autoSpaceDE/>
        <w:autoSpaceDN/>
        <w:spacing w:before="0" w:line="285" w:lineRule="auto"/>
        <w:ind w:left="0" w:right="0"/>
        <w:rPr>
          <w:i/>
          <w:iCs/>
          <w:spacing w:val="-1"/>
          <w:sz w:val="25"/>
          <w:szCs w:val="25"/>
          <w:lang w:val="es-ES" w:eastAsia="es-ES"/>
        </w:rPr>
      </w:pPr>
    </w:p>
    <w:p w:rsidR="00B07379" w:rsidRDefault="00B07379">
      <w:pPr>
        <w:pStyle w:val="Style8"/>
        <w:kinsoku w:val="0"/>
        <w:autoSpaceDE/>
        <w:autoSpaceDN/>
        <w:spacing w:before="0" w:line="285" w:lineRule="auto"/>
        <w:ind w:left="0" w:right="0"/>
        <w:rPr>
          <w:i/>
          <w:iCs/>
          <w:spacing w:val="-1"/>
          <w:sz w:val="25"/>
          <w:szCs w:val="25"/>
          <w:lang w:val="es-ES" w:eastAsia="es-ES"/>
        </w:rPr>
      </w:pPr>
    </w:p>
    <w:p w:rsidR="00771498" w:rsidRDefault="00771498">
      <w:pPr>
        <w:pStyle w:val="Style8"/>
        <w:kinsoku w:val="0"/>
        <w:autoSpaceDE/>
        <w:autoSpaceDN/>
        <w:spacing w:before="0" w:line="285" w:lineRule="auto"/>
        <w:ind w:left="0" w:right="0"/>
        <w:rPr>
          <w:i/>
          <w:iCs/>
          <w:sz w:val="26"/>
          <w:szCs w:val="26"/>
          <w:u w:val="single"/>
          <w:lang w:val="es-ES" w:eastAsia="es-ES"/>
        </w:rPr>
      </w:pPr>
      <w:proofErr w:type="gramStart"/>
      <w:r>
        <w:rPr>
          <w:i/>
          <w:iCs/>
          <w:spacing w:val="-1"/>
          <w:sz w:val="25"/>
          <w:szCs w:val="25"/>
          <w:lang w:val="es-ES" w:eastAsia="es-ES"/>
        </w:rPr>
        <w:t>elemento</w:t>
      </w:r>
      <w:proofErr w:type="gramEnd"/>
      <w:r>
        <w:rPr>
          <w:i/>
          <w:iCs/>
          <w:spacing w:val="-1"/>
          <w:sz w:val="25"/>
          <w:szCs w:val="25"/>
          <w:lang w:val="es-ES" w:eastAsia="es-ES"/>
        </w:rPr>
        <w:t xml:space="preserve"> esencial de toda actuación administrativa), </w:t>
      </w:r>
      <w:r w:rsidRPr="00821940">
        <w:rPr>
          <w:rFonts w:ascii="Bookman Old Style" w:hAnsi="Bookman Old Style" w:cs="Bookman Old Style"/>
          <w:b/>
          <w:spacing w:val="-1"/>
          <w:lang w:val="es-ES" w:eastAsia="es-ES"/>
        </w:rPr>
        <w:t xml:space="preserve">toda vez que o no se incluyen </w:t>
      </w:r>
      <w:r w:rsidRPr="00821940">
        <w:rPr>
          <w:rFonts w:ascii="Bookman Old Style" w:hAnsi="Bookman Old Style" w:cs="Bookman Old Style"/>
          <w:b/>
          <w:spacing w:val="-5"/>
          <w:lang w:val="es-ES" w:eastAsia="es-ES"/>
        </w:rPr>
        <w:t xml:space="preserve">en el texto de los mismos </w:t>
      </w:r>
      <w:r w:rsidRPr="00821940">
        <w:rPr>
          <w:b/>
          <w:i/>
          <w:iCs/>
          <w:spacing w:val="-5"/>
          <w:sz w:val="26"/>
          <w:szCs w:val="26"/>
          <w:lang w:val="es-ES" w:eastAsia="es-ES"/>
        </w:rPr>
        <w:t xml:space="preserve">—de forma clara- </w:t>
      </w:r>
      <w:r w:rsidRPr="00821940">
        <w:rPr>
          <w:rFonts w:ascii="Bookman Old Style" w:hAnsi="Bookman Old Style" w:cs="Bookman Old Style"/>
          <w:b/>
          <w:spacing w:val="-5"/>
          <w:lang w:val="es-ES" w:eastAsia="es-ES"/>
        </w:rPr>
        <w:t xml:space="preserve">las razones o motivos del rechazo </w:t>
      </w:r>
      <w:r w:rsidRPr="00821940">
        <w:rPr>
          <w:rFonts w:ascii="Bookman Old Style" w:hAnsi="Bookman Old Style" w:cs="Bookman Old Style"/>
          <w:b/>
          <w:spacing w:val="-2"/>
          <w:lang w:val="es-ES" w:eastAsia="es-ES"/>
        </w:rPr>
        <w:t xml:space="preserve">determinado; o su consignación es muy lacónica y en nada desarrollada o </w:t>
      </w:r>
      <w:r w:rsidRPr="00821940">
        <w:rPr>
          <w:rFonts w:ascii="Bookman Old Style" w:hAnsi="Bookman Old Style" w:cs="Bookman Old Style"/>
          <w:b/>
          <w:spacing w:val="3"/>
          <w:lang w:val="es-ES" w:eastAsia="es-ES"/>
        </w:rPr>
        <w:t>explicada.</w:t>
      </w:r>
      <w:r>
        <w:rPr>
          <w:rFonts w:ascii="Bookman Old Style" w:hAnsi="Bookman Old Style" w:cs="Bookman Old Style"/>
          <w:spacing w:val="3"/>
          <w:lang w:val="es-ES" w:eastAsia="es-ES"/>
        </w:rPr>
        <w:t xml:space="preserve"> </w:t>
      </w:r>
      <w:r w:rsidR="00821940">
        <w:rPr>
          <w:spacing w:val="3"/>
          <w:sz w:val="25"/>
          <w:szCs w:val="25"/>
          <w:lang w:val="es-ES" w:eastAsia="es-ES"/>
        </w:rPr>
        <w:t>L</w:t>
      </w:r>
      <w:r>
        <w:rPr>
          <w:spacing w:val="3"/>
          <w:sz w:val="25"/>
          <w:szCs w:val="25"/>
          <w:lang w:val="es-ES" w:eastAsia="es-ES"/>
        </w:rPr>
        <w:t xml:space="preserve">o cual obliga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—en lo general- </w:t>
      </w:r>
      <w:r>
        <w:rPr>
          <w:spacing w:val="3"/>
          <w:sz w:val="25"/>
          <w:szCs w:val="25"/>
          <w:lang w:val="es-ES" w:eastAsia="es-ES"/>
        </w:rPr>
        <w:t>a D</w:t>
      </w:r>
      <w:r w:rsidR="00821940">
        <w:rPr>
          <w:spacing w:val="3"/>
          <w:sz w:val="25"/>
          <w:szCs w:val="25"/>
          <w:lang w:val="es-ES" w:eastAsia="es-ES"/>
        </w:rPr>
        <w:t xml:space="preserve">eclarar la Nulidad correlativa </w:t>
      </w:r>
      <w:r>
        <w:rPr>
          <w:spacing w:val="3"/>
          <w:sz w:val="25"/>
          <w:szCs w:val="25"/>
          <w:lang w:val="es-ES" w:eastAsia="es-ES"/>
        </w:rPr>
        <w:t xml:space="preserve">a ese hecho u omisión, toda vez que se presenta una flagrante infracción a lo dispuesto por </w:t>
      </w:r>
      <w:r>
        <w:rPr>
          <w:spacing w:val="2"/>
          <w:sz w:val="25"/>
          <w:szCs w:val="25"/>
          <w:lang w:val="es-ES" w:eastAsia="es-ES"/>
        </w:rPr>
        <w:t xml:space="preserve">el numeral I 36 de la Ley General de la Administración Pública. Así el Tribunal ha </w:t>
      </w:r>
      <w:r>
        <w:rPr>
          <w:spacing w:val="5"/>
          <w:sz w:val="25"/>
          <w:szCs w:val="25"/>
          <w:lang w:val="es-ES" w:eastAsia="es-ES"/>
        </w:rPr>
        <w:t xml:space="preserve">determinado que en tales Casos resulta pertinente valorar el Asunto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y </w:t>
      </w:r>
      <w:r>
        <w:rPr>
          <w:spacing w:val="5"/>
          <w:sz w:val="25"/>
          <w:szCs w:val="25"/>
          <w:lang w:val="es-ES" w:eastAsia="es-ES"/>
        </w:rPr>
        <w:t xml:space="preserve">proceder a </w:t>
      </w:r>
      <w:r>
        <w:rPr>
          <w:spacing w:val="15"/>
          <w:sz w:val="25"/>
          <w:szCs w:val="25"/>
          <w:lang w:val="es-ES" w:eastAsia="es-ES"/>
        </w:rPr>
        <w:t xml:space="preserve">determinar la Nulidad procedente, según lo comentado </w:t>
      </w:r>
      <w:r>
        <w:rPr>
          <w:i/>
          <w:iCs/>
          <w:spacing w:val="15"/>
          <w:sz w:val="25"/>
          <w:szCs w:val="25"/>
          <w:lang w:val="es-ES" w:eastAsia="es-ES"/>
        </w:rPr>
        <w:t xml:space="preserve">supra. </w:t>
      </w:r>
      <w:r>
        <w:rPr>
          <w:spacing w:val="15"/>
          <w:sz w:val="25"/>
          <w:szCs w:val="25"/>
          <w:lang w:val="es-ES" w:eastAsia="es-ES"/>
        </w:rPr>
        <w:t xml:space="preserve">Y en Efecto </w:t>
      </w:r>
      <w:r>
        <w:rPr>
          <w:spacing w:val="5"/>
          <w:sz w:val="25"/>
          <w:szCs w:val="25"/>
          <w:lang w:val="es-ES" w:eastAsia="es-ES"/>
        </w:rPr>
        <w:t xml:space="preserve">Devolutivo, reenviar el Caso al seno del Consejo de Transporte Público para que </w:t>
      </w:r>
      <w:r>
        <w:rPr>
          <w:sz w:val="25"/>
          <w:szCs w:val="25"/>
          <w:lang w:val="es-ES" w:eastAsia="es-ES"/>
        </w:rPr>
        <w:t xml:space="preserve">enmiende su proceder </w:t>
      </w:r>
      <w:r>
        <w:rPr>
          <w:rFonts w:ascii="Bookman Old Style" w:hAnsi="Bookman Old Style" w:cs="Bookman Old Style"/>
          <w:w w:val="65"/>
          <w:sz w:val="31"/>
          <w:szCs w:val="31"/>
          <w:u w:val="single"/>
          <w:lang w:val="es-ES" w:eastAsia="es-ES"/>
        </w:rPr>
        <w:t xml:space="preserve"> </w:t>
      </w:r>
      <w:r w:rsidR="00821940" w:rsidRPr="00821940">
        <w:rPr>
          <w:b/>
          <w:i/>
          <w:iCs/>
          <w:sz w:val="26"/>
          <w:szCs w:val="26"/>
          <w:u w:val="single"/>
          <w:lang w:val="es-ES" w:eastAsia="es-ES"/>
        </w:rPr>
        <w:t>y</w:t>
      </w:r>
      <w:r w:rsidRPr="00821940">
        <w:rPr>
          <w:rFonts w:ascii="Bookman Old Style" w:hAnsi="Bookman Old Style" w:cs="Bookman Old Style"/>
          <w:b/>
          <w:w w:val="65"/>
          <w:sz w:val="31"/>
          <w:szCs w:val="31"/>
          <w:u w:val="single"/>
          <w:lang w:val="es-ES" w:eastAsia="es-ES"/>
        </w:rPr>
        <w:t xml:space="preserve"> </w:t>
      </w:r>
      <w:r w:rsidRPr="00821940">
        <w:rPr>
          <w:b/>
          <w:i/>
          <w:iCs/>
          <w:sz w:val="26"/>
          <w:szCs w:val="26"/>
          <w:u w:val="single"/>
          <w:lang w:val="es-ES" w:eastAsia="es-ES"/>
        </w:rPr>
        <w:t>para que revise lo actuado.</w:t>
      </w:r>
    </w:p>
    <w:p w:rsidR="00771498" w:rsidRPr="00821940" w:rsidRDefault="00771498">
      <w:pPr>
        <w:pStyle w:val="Style8"/>
        <w:kinsoku w:val="0"/>
        <w:autoSpaceDE/>
        <w:autoSpaceDN/>
        <w:spacing w:before="0"/>
        <w:ind w:left="0" w:right="0"/>
        <w:rPr>
          <w:b/>
          <w:i/>
          <w:iCs/>
          <w:spacing w:val="1"/>
          <w:sz w:val="26"/>
          <w:szCs w:val="26"/>
          <w:lang w:val="es-ES" w:eastAsia="es-ES"/>
        </w:rPr>
      </w:pPr>
      <w:r>
        <w:rPr>
          <w:spacing w:val="13"/>
          <w:sz w:val="25"/>
          <w:szCs w:val="25"/>
          <w:lang w:val="es-ES" w:eastAsia="es-ES"/>
        </w:rPr>
        <w:t xml:space="preserve">Conforme a lo expuesto, nótese que de la simple lectura del Acto Principal </w:t>
      </w:r>
      <w:r>
        <w:rPr>
          <w:sz w:val="25"/>
          <w:szCs w:val="25"/>
          <w:lang w:val="es-ES" w:eastAsia="es-ES"/>
        </w:rPr>
        <w:t xml:space="preserve">Impugnado, se colige que él mismo </w:t>
      </w:r>
      <w:r w:rsidRPr="00821940">
        <w:rPr>
          <w:rFonts w:ascii="Bookman Old Style" w:hAnsi="Bookman Old Style" w:cs="Bookman Old Style"/>
          <w:b/>
          <w:lang w:val="es-ES" w:eastAsia="es-ES"/>
        </w:rPr>
        <w:t xml:space="preserve">NO </w:t>
      </w:r>
      <w:r w:rsidRPr="00821940">
        <w:rPr>
          <w:rFonts w:ascii="Bookman Old Style" w:hAnsi="Bookman Old Style" w:cs="Bookman Old Style"/>
          <w:b/>
          <w:sz w:val="25"/>
          <w:szCs w:val="25"/>
          <w:lang w:val="es-ES" w:eastAsia="es-ES"/>
        </w:rPr>
        <w:t xml:space="preserve">INDICA LAS RAZONES, MOTIVOS O </w:t>
      </w:r>
      <w:r w:rsidRPr="00821940">
        <w:rPr>
          <w:rFonts w:ascii="Bookman Old Style" w:hAnsi="Bookman Old Style" w:cs="Bookman Old Style"/>
          <w:b/>
          <w:spacing w:val="21"/>
          <w:sz w:val="25"/>
          <w:szCs w:val="25"/>
          <w:lang w:val="es-ES" w:eastAsia="es-ES"/>
        </w:rPr>
        <w:t xml:space="preserve">FUNDAMENTOS DE LA DENEGATORIA Y PESE A QUE HACE </w:t>
      </w:r>
      <w:r w:rsidRPr="00821940">
        <w:rPr>
          <w:rFonts w:ascii="Bookman Old Style" w:hAnsi="Bookman Old Style" w:cs="Bookman Old Style"/>
          <w:b/>
          <w:sz w:val="25"/>
          <w:szCs w:val="25"/>
          <w:lang w:val="es-ES" w:eastAsia="es-ES"/>
        </w:rPr>
        <w:t xml:space="preserve">REMISIÓN A UN INFORME DE BASE, NO SE TRANSCRIBE ÉL MISMO </w:t>
      </w:r>
      <w:r w:rsidRPr="00821940">
        <w:rPr>
          <w:rFonts w:ascii="Bookman Old Style" w:hAnsi="Bookman Old Style" w:cs="Bookman Old Style"/>
          <w:b/>
          <w:spacing w:val="11"/>
          <w:sz w:val="25"/>
          <w:szCs w:val="25"/>
          <w:lang w:val="es-ES" w:eastAsia="es-ES"/>
        </w:rPr>
        <w:t xml:space="preserve">EN LO CONDUCENTE </w:t>
      </w:r>
      <w:r w:rsidRPr="00821940">
        <w:rPr>
          <w:b/>
          <w:i/>
          <w:iCs/>
          <w:spacing w:val="11"/>
          <w:sz w:val="26"/>
          <w:szCs w:val="26"/>
          <w:lang w:val="es-ES" w:eastAsia="es-ES"/>
        </w:rPr>
        <w:t xml:space="preserve">(EN EL ACTO OBJETADO), </w:t>
      </w:r>
      <w:r w:rsidRPr="00821940">
        <w:rPr>
          <w:rFonts w:ascii="Bookman Old Style" w:hAnsi="Bookman Old Style" w:cs="Bookman Old Style"/>
          <w:b/>
          <w:spacing w:val="11"/>
          <w:sz w:val="25"/>
          <w:szCs w:val="25"/>
          <w:lang w:val="es-ES" w:eastAsia="es-ES"/>
        </w:rPr>
        <w:t xml:space="preserve">NI SE REMITE O </w:t>
      </w:r>
      <w:r w:rsidRPr="00821940">
        <w:rPr>
          <w:rFonts w:ascii="Bookman Old Style" w:hAnsi="Bookman Old Style" w:cs="Bookman Old Style"/>
          <w:b/>
          <w:spacing w:val="1"/>
          <w:sz w:val="25"/>
          <w:szCs w:val="25"/>
          <w:lang w:val="es-ES" w:eastAsia="es-ES"/>
        </w:rPr>
        <w:t xml:space="preserve">ACOMPAÑA SU COPIA ÍNTEGRA </w:t>
      </w:r>
      <w:r w:rsidRPr="00821940">
        <w:rPr>
          <w:b/>
          <w:i/>
          <w:iCs/>
          <w:spacing w:val="1"/>
          <w:sz w:val="26"/>
          <w:szCs w:val="26"/>
          <w:lang w:val="es-ES" w:eastAsia="es-ES"/>
        </w:rPr>
        <w:t>(Artículo 136.2 de la LGAP).</w:t>
      </w:r>
    </w:p>
    <w:p w:rsidR="00771498" w:rsidRDefault="00771498">
      <w:pPr>
        <w:pStyle w:val="Style8"/>
        <w:kinsoku w:val="0"/>
        <w:autoSpaceDE/>
        <w:autoSpaceDN/>
        <w:spacing w:before="288"/>
        <w:ind w:left="0" w:right="0"/>
        <w:rPr>
          <w:spacing w:val="2"/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 xml:space="preserve">Lo anterior trae a colación una temática de suma relevancia </w:t>
      </w:r>
      <w:r>
        <w:rPr>
          <w:spacing w:val="7"/>
          <w:sz w:val="26"/>
          <w:szCs w:val="26"/>
          <w:lang w:val="es-ES" w:eastAsia="es-ES"/>
        </w:rPr>
        <w:t xml:space="preserve">y </w:t>
      </w:r>
      <w:r>
        <w:rPr>
          <w:spacing w:val="7"/>
          <w:sz w:val="25"/>
          <w:szCs w:val="25"/>
          <w:lang w:val="es-ES" w:eastAsia="es-ES"/>
        </w:rPr>
        <w:t xml:space="preserve">que la doctrina y </w:t>
      </w:r>
      <w:r>
        <w:rPr>
          <w:spacing w:val="21"/>
          <w:sz w:val="25"/>
          <w:szCs w:val="25"/>
          <w:lang w:val="es-ES" w:eastAsia="es-ES"/>
        </w:rPr>
        <w:t xml:space="preserve">jurisprudencia nacional han abordado como un problema de </w:t>
      </w:r>
      <w:r>
        <w:rPr>
          <w:i/>
          <w:iCs/>
          <w:spacing w:val="21"/>
          <w:sz w:val="25"/>
          <w:szCs w:val="25"/>
          <w:lang w:val="es-ES" w:eastAsia="es-ES"/>
        </w:rPr>
        <w:t xml:space="preserve">FALTA DE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MOTIVACIÓN DEL ACTO ADMINISTRATIVO. </w:t>
      </w:r>
      <w:r>
        <w:rPr>
          <w:spacing w:val="7"/>
          <w:sz w:val="25"/>
          <w:szCs w:val="25"/>
          <w:lang w:val="es-ES" w:eastAsia="es-ES"/>
        </w:rPr>
        <w:t xml:space="preserve">El Tratadista y Magistrado de la </w:t>
      </w:r>
      <w:r>
        <w:rPr>
          <w:spacing w:val="2"/>
          <w:sz w:val="25"/>
          <w:szCs w:val="25"/>
          <w:lang w:val="es-ES" w:eastAsia="es-ES"/>
        </w:rPr>
        <w:t xml:space="preserve">Sala Constitucional, Dr. Ernesto </w:t>
      </w:r>
      <w:proofErr w:type="spellStart"/>
      <w:r>
        <w:rPr>
          <w:spacing w:val="2"/>
          <w:sz w:val="25"/>
          <w:szCs w:val="25"/>
          <w:lang w:val="es-ES" w:eastAsia="es-ES"/>
        </w:rPr>
        <w:t>Jinesta</w:t>
      </w:r>
      <w:proofErr w:type="spellEnd"/>
      <w:r>
        <w:rPr>
          <w:spacing w:val="2"/>
          <w:sz w:val="25"/>
          <w:szCs w:val="25"/>
          <w:lang w:val="es-ES" w:eastAsia="es-ES"/>
        </w:rPr>
        <w:t xml:space="preserve"> Lobo, ha comentado lo siguiente:</w:t>
      </w:r>
    </w:p>
    <w:p w:rsidR="00771498" w:rsidRDefault="00771498">
      <w:pPr>
        <w:pStyle w:val="Style5"/>
        <w:kinsoku w:val="0"/>
        <w:autoSpaceDE/>
        <w:autoSpaceDN/>
        <w:rPr>
          <w:spacing w:val="-12"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"La motivación se traduce en una declaración de cuáles son las circunstancias de </w:t>
      </w:r>
      <w:r>
        <w:rPr>
          <w:spacing w:val="4"/>
          <w:sz w:val="23"/>
          <w:szCs w:val="23"/>
          <w:lang w:val="es-ES" w:eastAsia="es-ES"/>
        </w:rPr>
        <w:t xml:space="preserve">hecho y de derecho que han llevado a la respectiva administración pública al </w:t>
      </w:r>
      <w:r>
        <w:rPr>
          <w:spacing w:val="5"/>
          <w:sz w:val="23"/>
          <w:szCs w:val="23"/>
          <w:lang w:val="es-ES" w:eastAsia="es-ES"/>
        </w:rPr>
        <w:t xml:space="preserve">dictado o emanación del acto administrativo. La motivación es la expresión </w:t>
      </w:r>
      <w:r>
        <w:rPr>
          <w:sz w:val="23"/>
          <w:szCs w:val="23"/>
          <w:lang w:val="es-ES" w:eastAsia="es-ES"/>
        </w:rPr>
        <w:t xml:space="preserve">formal del motivo y, normalmente, en cualquier resolución administrativa, está </w:t>
      </w:r>
      <w:r>
        <w:rPr>
          <w:spacing w:val="9"/>
          <w:sz w:val="23"/>
          <w:szCs w:val="23"/>
          <w:lang w:val="es-ES" w:eastAsia="es-ES"/>
        </w:rPr>
        <w:t xml:space="preserve">contenida en los denominados "considerandos" </w:t>
      </w:r>
      <w:r>
        <w:rPr>
          <w:rFonts w:ascii="Bookman Old Style" w:hAnsi="Bookman Old Style" w:cs="Bookman Old Style"/>
          <w:spacing w:val="9"/>
          <w:sz w:val="6"/>
          <w:szCs w:val="6"/>
          <w:lang w:val="es-ES" w:eastAsia="es-ES"/>
        </w:rPr>
        <w:t>-</w:t>
      </w:r>
      <w:r>
        <w:rPr>
          <w:spacing w:val="9"/>
          <w:sz w:val="25"/>
          <w:szCs w:val="25"/>
          <w:lang w:val="es-ES" w:eastAsia="es-ES"/>
        </w:rPr>
        <w:t xml:space="preserve">parte </w:t>
      </w:r>
      <w:r>
        <w:rPr>
          <w:spacing w:val="9"/>
          <w:sz w:val="23"/>
          <w:szCs w:val="23"/>
          <w:lang w:val="es-ES" w:eastAsia="es-ES"/>
        </w:rPr>
        <w:t xml:space="preserve">considerativa-. La </w:t>
      </w:r>
      <w:r>
        <w:rPr>
          <w:spacing w:val="3"/>
          <w:sz w:val="23"/>
          <w:szCs w:val="23"/>
          <w:lang w:val="es-ES" w:eastAsia="es-ES"/>
        </w:rPr>
        <w:t xml:space="preserve">motivación, </w:t>
      </w:r>
      <w:r>
        <w:rPr>
          <w:spacing w:val="3"/>
          <w:sz w:val="25"/>
          <w:szCs w:val="25"/>
          <w:lang w:val="es-ES" w:eastAsia="es-ES"/>
        </w:rPr>
        <w:t xml:space="preserve">al consistir </w:t>
      </w:r>
      <w:r>
        <w:rPr>
          <w:spacing w:val="3"/>
          <w:sz w:val="23"/>
          <w:szCs w:val="23"/>
          <w:lang w:val="es-ES" w:eastAsia="es-ES"/>
        </w:rPr>
        <w:t xml:space="preserve">en una enunciación de los hechos y del fundamento </w:t>
      </w:r>
      <w:r>
        <w:rPr>
          <w:spacing w:val="-1"/>
          <w:sz w:val="23"/>
          <w:szCs w:val="23"/>
          <w:lang w:val="es-ES" w:eastAsia="es-ES"/>
        </w:rPr>
        <w:t xml:space="preserve">jurídico que la administración pública tuvo en cuenta </w:t>
      </w:r>
      <w:r>
        <w:rPr>
          <w:spacing w:val="-1"/>
          <w:sz w:val="25"/>
          <w:szCs w:val="25"/>
          <w:lang w:val="es-ES" w:eastAsia="es-ES"/>
        </w:rPr>
        <w:t xml:space="preserve">para emitir su </w:t>
      </w:r>
      <w:r>
        <w:rPr>
          <w:spacing w:val="-1"/>
          <w:sz w:val="23"/>
          <w:szCs w:val="23"/>
          <w:lang w:val="es-ES" w:eastAsia="es-ES"/>
        </w:rPr>
        <w:t xml:space="preserve">decisión o </w:t>
      </w:r>
      <w:r>
        <w:rPr>
          <w:spacing w:val="5"/>
          <w:sz w:val="23"/>
          <w:szCs w:val="23"/>
          <w:lang w:val="es-ES" w:eastAsia="es-ES"/>
        </w:rPr>
        <w:t xml:space="preserve">voluntad, constituye un medio de prueba de la intencionalidad de esta y una </w:t>
      </w:r>
      <w:r>
        <w:rPr>
          <w:spacing w:val="24"/>
          <w:sz w:val="23"/>
          <w:szCs w:val="23"/>
          <w:lang w:val="es-ES" w:eastAsia="es-ES"/>
        </w:rPr>
        <w:t xml:space="preserve">pauta indispensable para interpretar y aplicar </w:t>
      </w:r>
      <w:r>
        <w:rPr>
          <w:spacing w:val="24"/>
          <w:sz w:val="25"/>
          <w:szCs w:val="25"/>
          <w:lang w:val="es-ES" w:eastAsia="es-ES"/>
        </w:rPr>
        <w:t xml:space="preserve">el </w:t>
      </w:r>
      <w:r>
        <w:rPr>
          <w:spacing w:val="24"/>
          <w:sz w:val="23"/>
          <w:szCs w:val="23"/>
          <w:lang w:val="es-ES" w:eastAsia="es-ES"/>
        </w:rPr>
        <w:t xml:space="preserve">respectivo acto </w:t>
      </w:r>
      <w:proofErr w:type="gramStart"/>
      <w:r w:rsidRPr="00821940">
        <w:rPr>
          <w:spacing w:val="-1"/>
          <w:sz w:val="23"/>
          <w:szCs w:val="23"/>
          <w:lang w:val="es-ES" w:eastAsia="es-ES"/>
        </w:rPr>
        <w:t>administrativo .</w:t>
      </w:r>
      <w:proofErr w:type="gramEnd"/>
    </w:p>
    <w:p w:rsidR="00771498" w:rsidRDefault="00821940">
      <w:pPr>
        <w:pStyle w:val="Style5"/>
        <w:kinsoku w:val="0"/>
        <w:autoSpaceDE/>
        <w:autoSpaceDN/>
        <w:spacing w:before="432" w:after="180"/>
        <w:rPr>
          <w:spacing w:val="1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>L</w:t>
      </w:r>
      <w:r w:rsidR="00771498">
        <w:rPr>
          <w:spacing w:val="2"/>
          <w:sz w:val="23"/>
          <w:szCs w:val="23"/>
          <w:lang w:val="es-ES" w:eastAsia="es-ES"/>
        </w:rPr>
        <w:t xml:space="preserve">a Sala Constitucional, en diversos y reiterados pronunciamientos ha señalado </w:t>
      </w:r>
      <w:r w:rsidR="00771498">
        <w:rPr>
          <w:spacing w:val="8"/>
          <w:sz w:val="23"/>
          <w:szCs w:val="23"/>
          <w:lang w:val="es-ES" w:eastAsia="es-ES"/>
        </w:rPr>
        <w:t xml:space="preserve">que la debida motivación del acto administrativo final y de los de trámite </w:t>
      </w:r>
      <w:r w:rsidR="00771498">
        <w:rPr>
          <w:spacing w:val="4"/>
          <w:sz w:val="23"/>
          <w:szCs w:val="23"/>
          <w:lang w:val="es-ES" w:eastAsia="es-ES"/>
        </w:rPr>
        <w:t xml:space="preserve">forma parte del debido proceso. Así, en el Voto No. 15-90 de las 16:45 hrs. del </w:t>
      </w:r>
      <w:r w:rsidR="00771498">
        <w:rPr>
          <w:spacing w:val="2"/>
          <w:sz w:val="23"/>
          <w:szCs w:val="23"/>
          <w:lang w:val="es-ES" w:eastAsia="es-ES"/>
        </w:rPr>
        <w:t xml:space="preserve">5 de enero de 1990, indicó que el debido proceso comprende la "notificación </w:t>
      </w:r>
      <w:r w:rsidR="00771498">
        <w:rPr>
          <w:spacing w:val="7"/>
          <w:sz w:val="23"/>
          <w:szCs w:val="23"/>
          <w:lang w:val="es-ES" w:eastAsia="es-ES"/>
        </w:rPr>
        <w:t xml:space="preserve">adecuada de la decisión que dicta la administración y de los motivos en que </w:t>
      </w:r>
      <w:r w:rsidR="00771498">
        <w:rPr>
          <w:sz w:val="23"/>
          <w:szCs w:val="23"/>
          <w:lang w:val="es-ES" w:eastAsia="es-ES"/>
        </w:rPr>
        <w:t xml:space="preserve">ella se Funde". El principio general es la obligación de motivar todos los actos administrativos, dado que, la misma dimana de la observancia y aplicación del </w:t>
      </w:r>
      <w:r w:rsidR="00771498">
        <w:rPr>
          <w:spacing w:val="7"/>
          <w:sz w:val="23"/>
          <w:szCs w:val="23"/>
          <w:lang w:val="es-ES" w:eastAsia="es-ES"/>
        </w:rPr>
        <w:t xml:space="preserve">principio de legalidad por parte de los entes y órganos públicos. Desde la </w:t>
      </w:r>
      <w:r w:rsidR="00771498">
        <w:rPr>
          <w:spacing w:val="5"/>
          <w:sz w:val="23"/>
          <w:szCs w:val="23"/>
          <w:lang w:val="es-ES" w:eastAsia="es-ES"/>
        </w:rPr>
        <w:t xml:space="preserve">perspectiva del administrado, la motivación supone una mayor protección de </w:t>
      </w:r>
      <w:r w:rsidR="00771498">
        <w:rPr>
          <w:spacing w:val="12"/>
          <w:sz w:val="23"/>
          <w:szCs w:val="23"/>
          <w:lang w:val="es-ES" w:eastAsia="es-ES"/>
        </w:rPr>
        <w:t>sus derechos, puesto que, del cumplimiento efectivo de la obligación de</w:t>
      </w:r>
    </w:p>
    <w:p w:rsidR="00771498" w:rsidRDefault="00821940" w:rsidP="00821940">
      <w:pPr>
        <w:pStyle w:val="Style7"/>
        <w:tabs>
          <w:tab w:val="left" w:pos="8364"/>
        </w:tabs>
        <w:kinsoku w:val="0"/>
        <w:autoSpaceDE/>
        <w:autoSpaceDN/>
        <w:adjustRightInd/>
        <w:spacing w:before="1980"/>
        <w:ind w:left="567" w:right="571"/>
        <w:jc w:val="both"/>
        <w:rPr>
          <w:rStyle w:val="CharacterStyle3"/>
          <w:spacing w:val="2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7"/>
          <w:sz w:val="24"/>
          <w:szCs w:val="24"/>
          <w:lang w:val="es-ES" w:eastAsia="es-ES"/>
        </w:rPr>
        <w:t>m</w:t>
      </w:r>
      <w:r w:rsidR="00771498">
        <w:rPr>
          <w:rStyle w:val="CharacterStyle3"/>
          <w:spacing w:val="7"/>
          <w:sz w:val="23"/>
          <w:szCs w:val="23"/>
          <w:lang w:val="es-ES" w:eastAsia="es-ES"/>
        </w:rPr>
        <w:t>otivar</w:t>
      </w:r>
      <w:proofErr w:type="gramEnd"/>
      <w:r w:rsidR="00771498">
        <w:rPr>
          <w:rStyle w:val="CharacterStyle3"/>
          <w:spacing w:val="7"/>
          <w:sz w:val="23"/>
          <w:szCs w:val="23"/>
          <w:lang w:val="es-ES" w:eastAsia="es-ES"/>
        </w:rPr>
        <w:t xml:space="preserve"> por parte de la respectiva administración depende que conozca los antecedentes y razones que justificaron el acto administrativo para efectos de </w:t>
      </w:r>
      <w:r w:rsidR="00771498">
        <w:rPr>
          <w:rStyle w:val="CharacterStyle3"/>
          <w:spacing w:val="10"/>
          <w:sz w:val="23"/>
          <w:szCs w:val="23"/>
          <w:lang w:val="es-ES" w:eastAsia="es-ES"/>
        </w:rPr>
        <w:t xml:space="preserve">su impugnación. La motivación del acto administrativo, como bien lo ha </w:t>
      </w:r>
      <w:r w:rsidR="00771498">
        <w:rPr>
          <w:rStyle w:val="CharacterStyle3"/>
          <w:spacing w:val="9"/>
          <w:sz w:val="23"/>
          <w:szCs w:val="23"/>
          <w:lang w:val="es-ES" w:eastAsia="es-ES"/>
        </w:rPr>
        <w:t xml:space="preserve">apuntado la Sala Constitucional, constituye una manifestación concreta y </w:t>
      </w:r>
      <w:r w:rsidR="00771498">
        <w:rPr>
          <w:rStyle w:val="CharacterStyle3"/>
          <w:spacing w:val="4"/>
          <w:sz w:val="23"/>
          <w:szCs w:val="23"/>
          <w:lang w:val="es-ES" w:eastAsia="es-ES"/>
        </w:rPr>
        <w:t xml:space="preserve">específica de los derechos constitucionales al debido proceso y de la defensa </w:t>
      </w:r>
      <w:r w:rsidR="00771498">
        <w:rPr>
          <w:rStyle w:val="CharacterStyle3"/>
          <w:spacing w:val="5"/>
          <w:sz w:val="23"/>
          <w:szCs w:val="23"/>
          <w:lang w:val="es-ES" w:eastAsia="es-ES"/>
        </w:rPr>
        <w:t xml:space="preserve">(artículos 39, 41 y 49 de la Constitución Política), esto es, forma parte </w:t>
      </w:r>
      <w:r w:rsidR="00771498">
        <w:rPr>
          <w:rStyle w:val="CharacterStyle3"/>
          <w:rFonts w:ascii="Bookman Old Style" w:hAnsi="Bookman Old Style" w:cs="Bookman Old Style"/>
          <w:i/>
          <w:iCs/>
          <w:spacing w:val="5"/>
          <w:w w:val="80"/>
          <w:sz w:val="22"/>
          <w:szCs w:val="22"/>
          <w:lang w:val="es-ES" w:eastAsia="es-ES"/>
        </w:rPr>
        <w:t xml:space="preserve">de </w:t>
      </w:r>
      <w:r w:rsidR="00771498">
        <w:rPr>
          <w:rStyle w:val="CharacterStyle3"/>
          <w:spacing w:val="5"/>
          <w:sz w:val="23"/>
          <w:szCs w:val="23"/>
          <w:lang w:val="es-ES" w:eastAsia="es-ES"/>
        </w:rPr>
        <w:t xml:space="preserve">su </w:t>
      </w:r>
      <w:r w:rsidR="00771498">
        <w:rPr>
          <w:rStyle w:val="CharacterStyle3"/>
          <w:spacing w:val="8"/>
          <w:sz w:val="23"/>
          <w:szCs w:val="23"/>
          <w:lang w:val="es-ES" w:eastAsia="es-ES"/>
        </w:rPr>
        <w:t xml:space="preserve">contenido esencial. Consecuentemente, si la motivación falta habrá un vicio </w:t>
      </w:r>
      <w:r w:rsidR="00771498">
        <w:rPr>
          <w:rStyle w:val="CharacterStyle3"/>
          <w:spacing w:val="6"/>
          <w:sz w:val="23"/>
          <w:szCs w:val="23"/>
          <w:lang w:val="es-ES" w:eastAsia="es-ES"/>
        </w:rPr>
        <w:t xml:space="preserve">de forma y de arbitrariedad en el acto administrativo. En realidad, los actos </w:t>
      </w:r>
      <w:r w:rsidR="00771498">
        <w:rPr>
          <w:rStyle w:val="CharacterStyle3"/>
          <w:spacing w:val="9"/>
          <w:sz w:val="23"/>
          <w:szCs w:val="23"/>
          <w:lang w:val="es-ES" w:eastAsia="es-ES"/>
        </w:rPr>
        <w:t xml:space="preserve">administrativos que pueden prescindir de la motivación son pocos, lo que </w:t>
      </w:r>
      <w:r w:rsidR="00771498">
        <w:rPr>
          <w:rStyle w:val="CharacterStyle3"/>
          <w:spacing w:val="6"/>
          <w:sz w:val="23"/>
          <w:szCs w:val="23"/>
          <w:lang w:val="es-ES" w:eastAsia="es-ES"/>
        </w:rPr>
        <w:t xml:space="preserve">depende de su naturaleza </w:t>
      </w:r>
      <w:r w:rsidR="00771498">
        <w:rPr>
          <w:rStyle w:val="CharacterStyle3"/>
          <w:rFonts w:ascii="Bookman Old Style" w:hAnsi="Bookman Old Style" w:cs="Bookman Old Style"/>
          <w:i/>
          <w:iCs/>
          <w:spacing w:val="6"/>
          <w:w w:val="80"/>
          <w:sz w:val="22"/>
          <w:szCs w:val="22"/>
          <w:lang w:val="es-ES" w:eastAsia="es-ES"/>
        </w:rPr>
        <w:t xml:space="preserve">y </w:t>
      </w:r>
      <w:r w:rsidR="00771498">
        <w:rPr>
          <w:rStyle w:val="CharacterStyle3"/>
          <w:spacing w:val="6"/>
          <w:sz w:val="23"/>
          <w:szCs w:val="23"/>
          <w:lang w:val="es-ES" w:eastAsia="es-ES"/>
        </w:rPr>
        <w:t xml:space="preserve">de las circunstancias en que se adopte (los actos tácitos, implícitos, expresados en forma verbal o simbólica no requieren de </w:t>
      </w:r>
      <w:r w:rsidR="00771498">
        <w:rPr>
          <w:rStyle w:val="CharacterStyle3"/>
          <w:spacing w:val="7"/>
          <w:sz w:val="23"/>
          <w:szCs w:val="23"/>
          <w:lang w:val="es-ES" w:eastAsia="es-ES"/>
        </w:rPr>
        <w:t>mo</w:t>
      </w:r>
      <w:r>
        <w:rPr>
          <w:rStyle w:val="CharacterStyle3"/>
          <w:spacing w:val="7"/>
          <w:sz w:val="23"/>
          <w:szCs w:val="23"/>
          <w:lang w:val="es-ES" w:eastAsia="es-ES"/>
        </w:rPr>
        <w:t>t</w:t>
      </w:r>
      <w:r w:rsidR="00771498">
        <w:rPr>
          <w:rStyle w:val="CharacterStyle3"/>
          <w:spacing w:val="7"/>
          <w:sz w:val="23"/>
          <w:szCs w:val="23"/>
          <w:lang w:val="es-ES" w:eastAsia="es-ES"/>
        </w:rPr>
        <w:t xml:space="preserve">ivación, precisamente, por su naturaleza y las circunstancias en que se </w:t>
      </w:r>
      <w:r w:rsidR="00771498">
        <w:rPr>
          <w:rStyle w:val="CharacterStyle3"/>
          <w:spacing w:val="-2"/>
          <w:sz w:val="23"/>
          <w:szCs w:val="23"/>
          <w:lang w:val="es-ES" w:eastAsia="es-ES"/>
        </w:rPr>
        <w:t>adoptan" (.</w:t>
      </w:r>
      <w:r w:rsidR="00A4564F">
        <w:rPr>
          <w:rStyle w:val="CharacterStyle3"/>
          <w:spacing w:val="-2"/>
          <w:sz w:val="23"/>
          <w:szCs w:val="23"/>
          <w:lang w:val="es-ES" w:eastAsia="es-ES"/>
        </w:rPr>
        <w:t>JI</w:t>
      </w:r>
      <w:r w:rsidR="00771498">
        <w:rPr>
          <w:rStyle w:val="CharacterStyle3"/>
          <w:spacing w:val="-2"/>
          <w:sz w:val="23"/>
          <w:szCs w:val="23"/>
          <w:lang w:val="es-ES" w:eastAsia="es-ES"/>
        </w:rPr>
        <w:t xml:space="preserve">NESTA Lobo, Ernesto. </w:t>
      </w:r>
      <w:r w:rsidR="00771498">
        <w:rPr>
          <w:rStyle w:val="CharacterStyle3"/>
          <w:spacing w:val="-2"/>
          <w:sz w:val="24"/>
          <w:szCs w:val="24"/>
          <w:u w:val="single"/>
          <w:lang w:val="es-ES" w:eastAsia="es-ES"/>
        </w:rPr>
        <w:t>Tratado de Derecho Administrativo.</w:t>
      </w:r>
      <w:r w:rsidR="00771498">
        <w:rPr>
          <w:rStyle w:val="CharacterStyle3"/>
          <w:spacing w:val="-2"/>
          <w:sz w:val="23"/>
          <w:szCs w:val="23"/>
          <w:lang w:val="es-ES" w:eastAsia="es-ES"/>
        </w:rPr>
        <w:t xml:space="preserve"> Tomo I. </w:t>
      </w:r>
      <w:r w:rsidR="00771498">
        <w:rPr>
          <w:rStyle w:val="CharacterStyle3"/>
          <w:spacing w:val="2"/>
          <w:sz w:val="23"/>
          <w:szCs w:val="23"/>
          <w:lang w:val="es-ES" w:eastAsia="es-ES"/>
        </w:rPr>
        <w:t>Parte General. 3'. 2 ed. San José, Costa Rica. Pág. 533-534.)"</w:t>
      </w:r>
    </w:p>
    <w:p w:rsidR="00771498" w:rsidRDefault="00771498" w:rsidP="00821940">
      <w:pPr>
        <w:pStyle w:val="Style7"/>
        <w:kinsoku w:val="0"/>
        <w:autoSpaceDE/>
        <w:autoSpaceDN/>
        <w:adjustRightInd/>
        <w:spacing w:before="792" w:after="288"/>
        <w:jc w:val="both"/>
        <w:rPr>
          <w:rStyle w:val="CharacterStyle3"/>
          <w:spacing w:val="3"/>
          <w:sz w:val="25"/>
          <w:szCs w:val="25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 xml:space="preserve">La Sala 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Constitucional, ha indicado en reiteradas ocasiones, que la Motivación del </w:t>
      </w:r>
      <w:r>
        <w:rPr>
          <w:rStyle w:val="CharacterStyle3"/>
          <w:spacing w:val="3"/>
          <w:sz w:val="25"/>
          <w:szCs w:val="25"/>
          <w:lang w:val="es-ES" w:eastAsia="es-ES"/>
        </w:rPr>
        <w:t>Acto Administrativo, es un deber inexpugnable para la Administración, por ser parte del Debido Proceso, en Sede Administrativa, como se desprende de la siguiente cita.</w:t>
      </w:r>
    </w:p>
    <w:p w:rsidR="00771498" w:rsidRDefault="00771498" w:rsidP="00821940">
      <w:pPr>
        <w:pStyle w:val="Style6"/>
        <w:kinsoku w:val="0"/>
        <w:autoSpaceDE/>
        <w:autoSpaceDN/>
        <w:spacing w:before="0" w:line="240" w:lineRule="auto"/>
        <w:rPr>
          <w:rStyle w:val="CharacterStyle6"/>
          <w:lang w:val="es-ES" w:eastAsia="es-ES"/>
        </w:rPr>
      </w:pPr>
      <w:r>
        <w:rPr>
          <w:rStyle w:val="CharacterStyle6"/>
          <w:b/>
          <w:bCs/>
          <w:spacing w:val="10"/>
          <w:sz w:val="24"/>
          <w:szCs w:val="24"/>
          <w:lang w:val="es-ES" w:eastAsia="es-ES"/>
        </w:rPr>
        <w:t xml:space="preserve">"...Sobre la motivación del acto administrativo.- </w:t>
      </w:r>
      <w:r>
        <w:rPr>
          <w:rStyle w:val="CharacterStyle6"/>
          <w:spacing w:val="10"/>
          <w:lang w:val="es-ES" w:eastAsia="es-ES"/>
        </w:rPr>
        <w:t xml:space="preserve">Reiteradamente ha </w:t>
      </w:r>
      <w:r>
        <w:rPr>
          <w:rStyle w:val="CharacterStyle6"/>
          <w:spacing w:val="13"/>
          <w:lang w:val="es-ES" w:eastAsia="es-ES"/>
        </w:rPr>
        <w:t xml:space="preserve">reconocido este Tribunal que existe para la Administración Pública la </w:t>
      </w:r>
      <w:r>
        <w:rPr>
          <w:rStyle w:val="CharacterStyle6"/>
          <w:spacing w:val="5"/>
          <w:lang w:val="es-ES" w:eastAsia="es-ES"/>
        </w:rPr>
        <w:t xml:space="preserve">obligación de motivar los actos descritos en el artículo 136 de la Ley General de la Administración Pública, lo cual constituye un elemento integrante del </w:t>
      </w:r>
      <w:r>
        <w:rPr>
          <w:rStyle w:val="CharacterStyle6"/>
          <w:spacing w:val="8"/>
          <w:lang w:val="es-ES" w:eastAsia="es-ES"/>
        </w:rPr>
        <w:t xml:space="preserve">debido proceso y en virtud de tal requerimiento, se hace necesario que la </w:t>
      </w:r>
      <w:r>
        <w:rPr>
          <w:rStyle w:val="CharacterStyle6"/>
          <w:lang w:val="es-ES" w:eastAsia="es-ES"/>
        </w:rPr>
        <w:t xml:space="preserve">Administración brinde un criterio razonable respecto a los actos y resoluciones </w:t>
      </w:r>
      <w:r>
        <w:rPr>
          <w:rStyle w:val="CharacterStyle6"/>
          <w:spacing w:val="6"/>
          <w:lang w:val="es-ES" w:eastAsia="es-ES"/>
        </w:rPr>
        <w:t xml:space="preserve">administrativas que adopte. Sobre este particular la Sala Constitucional ha </w:t>
      </w:r>
      <w:r>
        <w:rPr>
          <w:rStyle w:val="CharacterStyle6"/>
          <w:lang w:val="es-ES" w:eastAsia="es-ES"/>
        </w:rPr>
        <w:t>reconocido lo siguiente:</w:t>
      </w:r>
    </w:p>
    <w:p w:rsidR="00771498" w:rsidRDefault="00771498" w:rsidP="00821940">
      <w:pPr>
        <w:pStyle w:val="Style6"/>
        <w:kinsoku w:val="0"/>
        <w:autoSpaceDE/>
        <w:autoSpaceDN/>
        <w:spacing w:line="240" w:lineRule="auto"/>
        <w:rPr>
          <w:rStyle w:val="CharacterStyle6"/>
          <w:spacing w:val="11"/>
          <w:lang w:val="es-ES" w:eastAsia="es-ES"/>
        </w:rPr>
      </w:pPr>
      <w:r>
        <w:rPr>
          <w:rStyle w:val="CharacterStyle6"/>
          <w:spacing w:val="3"/>
          <w:lang w:val="es-ES" w:eastAsia="es-ES"/>
        </w:rPr>
        <w:t xml:space="preserve">"Fin cuanto a la motivación de los actos administrativos se debe entender como </w:t>
      </w:r>
      <w:r>
        <w:rPr>
          <w:rStyle w:val="CharacterStyle6"/>
          <w:spacing w:val="6"/>
          <w:lang w:val="es-ES" w:eastAsia="es-ES"/>
        </w:rPr>
        <w:t xml:space="preserve">la fundamentación que deben dar las autoridades públicas del contenido del </w:t>
      </w:r>
      <w:r>
        <w:rPr>
          <w:rStyle w:val="CharacterStyle6"/>
          <w:spacing w:val="2"/>
          <w:lang w:val="es-ES" w:eastAsia="es-ES"/>
        </w:rPr>
        <w:t xml:space="preserve">acto que emiten, tomando en cuenta los motivos de hecho y de derecho, y el fin </w:t>
      </w:r>
      <w:r>
        <w:rPr>
          <w:rStyle w:val="CharacterStyle6"/>
          <w:spacing w:val="4"/>
          <w:lang w:val="es-ES" w:eastAsia="es-ES"/>
        </w:rPr>
        <w:t xml:space="preserve">que se pretende con la decisión. En reiterada jurisprudencia, este tribunal ha </w:t>
      </w:r>
      <w:r>
        <w:rPr>
          <w:rStyle w:val="CharacterStyle6"/>
          <w:spacing w:val="6"/>
          <w:lang w:val="es-ES" w:eastAsia="es-ES"/>
        </w:rPr>
        <w:t xml:space="preserve">manifestado que la motivación de los actos administrativos es una exigencia </w:t>
      </w:r>
      <w:r>
        <w:rPr>
          <w:rStyle w:val="CharacterStyle6"/>
          <w:spacing w:val="10"/>
          <w:lang w:val="es-ES" w:eastAsia="es-ES"/>
        </w:rPr>
        <w:t xml:space="preserve">del principio constitucional del debido proceso así como del derecho de </w:t>
      </w:r>
      <w:r>
        <w:rPr>
          <w:rStyle w:val="CharacterStyle6"/>
          <w:spacing w:val="9"/>
          <w:lang w:val="es-ES" w:eastAsia="es-ES"/>
        </w:rPr>
        <w:t xml:space="preserve">defensa e implica una referencia a hechos y fundamentos de derecho, de manera que el administrado conozca los motivos por los cuales ha de ser </w:t>
      </w:r>
      <w:r>
        <w:rPr>
          <w:rStyle w:val="CharacterStyle6"/>
          <w:spacing w:val="1"/>
          <w:lang w:val="es-ES" w:eastAsia="es-ES"/>
        </w:rPr>
        <w:t xml:space="preserve">sancionado o por los cuales se le deniega una gestión que afecta sus intereses o </w:t>
      </w:r>
      <w:r>
        <w:rPr>
          <w:rStyle w:val="CharacterStyle6"/>
          <w:spacing w:val="2"/>
          <w:lang w:val="es-ES" w:eastAsia="es-ES"/>
        </w:rPr>
        <w:t xml:space="preserve">incluso sus derechos subjetivos". (Sentencia número 07924-99 de las diecisiete </w:t>
      </w:r>
      <w:r>
        <w:rPr>
          <w:rStyle w:val="CharacterStyle6"/>
          <w:spacing w:val="6"/>
          <w:lang w:val="es-ES" w:eastAsia="es-ES"/>
        </w:rPr>
        <w:t xml:space="preserve">horas con cuarenta y ocho minutos del trece de octubre de mil novecientos </w:t>
      </w:r>
      <w:r>
        <w:rPr>
          <w:rStyle w:val="CharacterStyle6"/>
          <w:spacing w:val="11"/>
          <w:lang w:val="es-ES" w:eastAsia="es-ES"/>
        </w:rPr>
        <w:t>noventa nueve)</w:t>
      </w:r>
    </w:p>
    <w:p w:rsidR="00771498" w:rsidRDefault="00771498" w:rsidP="00821940">
      <w:pPr>
        <w:pStyle w:val="Style6"/>
        <w:kinsoku w:val="0"/>
        <w:autoSpaceDE/>
        <w:autoSpaceDN/>
        <w:spacing w:line="240" w:lineRule="auto"/>
        <w:rPr>
          <w:rStyle w:val="CharacterStyle6"/>
          <w:spacing w:val="-3"/>
          <w:lang w:val="es-ES" w:eastAsia="es-ES"/>
        </w:rPr>
      </w:pPr>
      <w:r>
        <w:rPr>
          <w:rStyle w:val="CharacterStyle6"/>
          <w:spacing w:val="1"/>
          <w:lang w:val="es-ES" w:eastAsia="es-ES"/>
        </w:rPr>
        <w:t xml:space="preserve">En el mismo sentido mediante sentencia de las quince horas treinta minutos del </w:t>
      </w:r>
      <w:r>
        <w:rPr>
          <w:rStyle w:val="CharacterStyle6"/>
          <w:spacing w:val="13"/>
          <w:lang w:val="es-ES" w:eastAsia="es-ES"/>
        </w:rPr>
        <w:t xml:space="preserve">cuatro de agosto de mil novecientos noventa y nueve se dispuso en lo </w:t>
      </w:r>
      <w:r>
        <w:rPr>
          <w:rStyle w:val="CharacterStyle6"/>
          <w:spacing w:val="-3"/>
          <w:lang w:val="es-ES" w:eastAsia="es-ES"/>
        </w:rPr>
        <w:t>conducente:</w:t>
      </w:r>
    </w:p>
    <w:p w:rsidR="00771498" w:rsidRDefault="00771498">
      <w:pPr>
        <w:pStyle w:val="Style7"/>
        <w:kinsoku w:val="0"/>
        <w:autoSpaceDE/>
        <w:autoSpaceDN/>
        <w:adjustRightInd/>
        <w:spacing w:before="324" w:line="144" w:lineRule="exact"/>
        <w:jc w:val="right"/>
        <w:rPr>
          <w:rStyle w:val="CharacterStyle3"/>
          <w:rFonts w:ascii="Bookman Old Style" w:hAnsi="Bookman Old Style" w:cs="Bookman Old Style"/>
          <w:spacing w:val="-6"/>
          <w:sz w:val="14"/>
          <w:szCs w:val="14"/>
          <w:lang w:val="es-ES" w:eastAsia="es-ES"/>
        </w:rPr>
      </w:pPr>
    </w:p>
    <w:p w:rsidR="00771498" w:rsidRDefault="00771498">
      <w:pPr>
        <w:pStyle w:val="Style7"/>
        <w:kinsoku w:val="0"/>
        <w:autoSpaceDE/>
        <w:autoSpaceDN/>
        <w:adjustRightInd/>
        <w:spacing w:before="72" w:after="180" w:line="266" w:lineRule="exact"/>
        <w:jc w:val="right"/>
        <w:rPr>
          <w:rStyle w:val="CharacterStyle3"/>
          <w:b/>
          <w:bCs/>
          <w:sz w:val="24"/>
          <w:szCs w:val="24"/>
          <w:lang w:val="es-ES" w:eastAsia="es-ES"/>
        </w:rPr>
      </w:pPr>
    </w:p>
    <w:p w:rsidR="00771498" w:rsidRDefault="00771498">
      <w:pPr>
        <w:spacing w:before="108"/>
        <w:ind w:left="72"/>
      </w:pPr>
    </w:p>
    <w:p w:rsidR="00A4564F" w:rsidRPr="00A4564F" w:rsidRDefault="00A4564F" w:rsidP="00A4564F">
      <w:pPr>
        <w:spacing w:before="108"/>
        <w:ind w:left="567" w:hanging="495"/>
        <w:rPr>
          <w:lang w:val="es-CR"/>
        </w:rPr>
      </w:pPr>
      <w:r w:rsidRPr="00A4564F">
        <w:rPr>
          <w:lang w:val="es-CR"/>
        </w:rPr>
        <w:t xml:space="preserve">       (…)</w:t>
      </w:r>
    </w:p>
    <w:p w:rsidR="00771498" w:rsidRDefault="00771498" w:rsidP="00A4564F">
      <w:pPr>
        <w:pStyle w:val="Style7"/>
        <w:kinsoku w:val="0"/>
        <w:autoSpaceDE/>
        <w:autoSpaceDN/>
        <w:adjustRightInd/>
        <w:ind w:left="504" w:right="997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 xml:space="preserve">Sobre la motivación del acto administrativo: Reiteradamente ha dicho la Sala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en su jurisprudencia que la motivación de los actos administrativos es una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exigencia del debido proceso y del derecho de defensa, puesto que </w:t>
      </w:r>
      <w:r>
        <w:rPr>
          <w:rStyle w:val="CharacterStyle3"/>
          <w:i/>
          <w:iCs/>
          <w:spacing w:val="3"/>
          <w:sz w:val="23"/>
          <w:szCs w:val="23"/>
          <w:lang w:val="es-ES" w:eastAsia="es-ES"/>
        </w:rPr>
        <w:t xml:space="preserve">implica la </w:t>
      </w:r>
      <w:r>
        <w:rPr>
          <w:rStyle w:val="CharacterStyle3"/>
          <w:i/>
          <w:iCs/>
          <w:spacing w:val="7"/>
          <w:sz w:val="23"/>
          <w:szCs w:val="23"/>
          <w:lang w:val="es-ES" w:eastAsia="es-ES"/>
        </w:rPr>
        <w:t>obligación de otorgar al administrado un discurso</w:t>
      </w:r>
      <w:r w:rsidR="00A4564F">
        <w:rPr>
          <w:rStyle w:val="CharacterStyle3"/>
          <w:i/>
          <w:iCs/>
          <w:spacing w:val="7"/>
          <w:sz w:val="23"/>
          <w:szCs w:val="23"/>
          <w:lang w:val="es-ES" w:eastAsia="es-ES"/>
        </w:rPr>
        <w:t xml:space="preserve"> </w:t>
      </w:r>
      <w:r>
        <w:rPr>
          <w:rStyle w:val="CharacterStyle3"/>
          <w:i/>
          <w:iCs/>
          <w:spacing w:val="7"/>
          <w:sz w:val="23"/>
          <w:szCs w:val="23"/>
          <w:lang w:val="es-ES" w:eastAsia="es-ES"/>
        </w:rPr>
        <w:t xml:space="preserve">justificativo que acompañe </w:t>
      </w:r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a un acto de un poder público que -como en este caso- deniegue una gestión </w:t>
      </w:r>
      <w:r>
        <w:rPr>
          <w:rStyle w:val="CharacterStyle3"/>
          <w:i/>
          <w:iCs/>
          <w:spacing w:val="18"/>
          <w:sz w:val="23"/>
          <w:szCs w:val="23"/>
          <w:lang w:val="es-ES" w:eastAsia="es-ES"/>
        </w:rPr>
        <w:t xml:space="preserve">interpuesta ante la Administración. </w:t>
      </w:r>
      <w:r>
        <w:rPr>
          <w:rStyle w:val="CharacterStyle3"/>
          <w:spacing w:val="18"/>
          <w:sz w:val="23"/>
          <w:szCs w:val="23"/>
          <w:lang w:val="es-ES" w:eastAsia="es-ES"/>
        </w:rPr>
        <w:t xml:space="preserve">Se trata de un medio de control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democrático y difuso, ejercido por el administrado sobre la no arbitrariedad del 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modo en que se ejercen las potestades públicas, habida cuenta que en la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exigencia constitucional de motivación de los actos administrativos se descubre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así una función supraprocesal de este instituto, que sitúa tal exigencia entre las consecuencias del principio constitucional del que es expresión, el principio de </w:t>
      </w:r>
      <w:r>
        <w:rPr>
          <w:rStyle w:val="CharacterStyle3"/>
          <w:spacing w:val="3"/>
          <w:sz w:val="23"/>
          <w:szCs w:val="23"/>
          <w:lang w:val="es-ES" w:eastAsia="es-ES"/>
        </w:rPr>
        <w:t>interdicción de la arbitrariedad de los actos públicos.</w:t>
      </w:r>
    </w:p>
    <w:p w:rsidR="00771498" w:rsidRDefault="00771498" w:rsidP="00A4564F">
      <w:pPr>
        <w:pStyle w:val="Style7"/>
        <w:kinsoku w:val="0"/>
        <w:autoSpaceDE/>
        <w:autoSpaceDN/>
        <w:adjustRightInd/>
        <w:spacing w:before="1008"/>
        <w:ind w:left="504" w:right="997"/>
        <w:jc w:val="both"/>
        <w:rPr>
          <w:rStyle w:val="CharacterStyle3"/>
          <w:b/>
          <w:bCs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El concepto mismo de motivación desde la perspectiva constitucional no puede 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ser asimilado a los simples requisitos de forma, por faltar en éstos y ser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esencial en aquélla el significado, sentido o intención justificativa de toda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motivación con relevancia jurídica. De esta manera, la motivación del acto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administrativo como discurso justificativo de una decisión, se presenta más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próxima a la motivación de la sentencia de lo que pudiera pensarse. Así, la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justificación de una decisión conduce a justificar su contenido, lo cual permite </w:t>
      </w:r>
      <w:r>
        <w:rPr>
          <w:rStyle w:val="CharacterStyle3"/>
          <w:spacing w:val="10"/>
          <w:sz w:val="23"/>
          <w:szCs w:val="23"/>
          <w:lang w:val="es-ES" w:eastAsia="es-ES"/>
        </w:rPr>
        <w:t xml:space="preserve">desligar la motivación de "los motivos" (elemento del acto). Aunque por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supuesto la motivación de la sentencia y la del acto administrativo difieren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profundamente, se trata de una diferencia que no tiene mayor relevancia en lo que se refiere a las condiciones de ejercicio de cada tipo de poder jurídico, en 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un </w:t>
      </w:r>
      <w:r w:rsidR="00A4564F">
        <w:rPr>
          <w:rStyle w:val="CharacterStyle3"/>
          <w:spacing w:val="14"/>
          <w:sz w:val="23"/>
          <w:szCs w:val="23"/>
          <w:lang w:val="es-ES" w:eastAsia="es-ES"/>
        </w:rPr>
        <w:t>E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stado democrático de derecho que pretenda realizar una sociedad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democrática. La motivación del acto administrativo implica entonces que el </w:t>
      </w:r>
      <w:r>
        <w:rPr>
          <w:rStyle w:val="CharacterStyle3"/>
          <w:sz w:val="23"/>
          <w:szCs w:val="23"/>
          <w:lang w:val="es-ES" w:eastAsia="es-ES"/>
        </w:rPr>
        <w:t xml:space="preserve">mismo debe contener al menos la sucinta referencia a hechos y fundamentos de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derecho, habida cuenta que el administrado necesariamente debe conocer las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acciones u omisiones por las cuales ha de ser sancionado o simplemente se le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deniega una gestión que pueda afectar la esfera de sus intereses legítimos o </w:t>
      </w:r>
      <w:r>
        <w:rPr>
          <w:rStyle w:val="CharacterStyle3"/>
          <w:spacing w:val="8"/>
          <w:sz w:val="23"/>
          <w:szCs w:val="23"/>
          <w:lang w:val="es-ES" w:eastAsia="es-ES"/>
        </w:rPr>
        <w:t xml:space="preserve">incluso de sus derechos subjetivos y la normativa que se le aplica." </w:t>
      </w:r>
      <w:r>
        <w:rPr>
          <w:rStyle w:val="CharacterStyle3"/>
          <w:b/>
          <w:bCs/>
          <w:spacing w:val="8"/>
          <w:sz w:val="23"/>
          <w:szCs w:val="23"/>
          <w:lang w:val="es-ES" w:eastAsia="es-ES"/>
        </w:rPr>
        <w:t xml:space="preserve">(Sala </w:t>
      </w:r>
      <w:r>
        <w:rPr>
          <w:rStyle w:val="CharacterStyle3"/>
          <w:b/>
          <w:bCs/>
          <w:spacing w:val="10"/>
          <w:sz w:val="23"/>
          <w:szCs w:val="23"/>
          <w:lang w:val="es-ES" w:eastAsia="es-ES"/>
        </w:rPr>
        <w:t xml:space="preserve">Constitucional de la Corte Suprema de Justicia. Voto N° 07390 de las </w:t>
      </w:r>
      <w:r>
        <w:rPr>
          <w:rStyle w:val="CharacterStyle3"/>
          <w:b/>
          <w:bCs/>
          <w:spacing w:val="3"/>
          <w:sz w:val="23"/>
          <w:szCs w:val="23"/>
          <w:lang w:val="es-ES" w:eastAsia="es-ES"/>
        </w:rPr>
        <w:t xml:space="preserve">15:28 Hrs. del 22 de julio del 2003) (El resaltado en letra itálica no es del </w:t>
      </w:r>
      <w:r>
        <w:rPr>
          <w:rStyle w:val="CharacterStyle3"/>
          <w:b/>
          <w:bCs/>
          <w:sz w:val="23"/>
          <w:szCs w:val="23"/>
          <w:lang w:val="es-ES" w:eastAsia="es-ES"/>
        </w:rPr>
        <w:t>original)</w:t>
      </w:r>
    </w:p>
    <w:p w:rsidR="00771498" w:rsidRDefault="00771498">
      <w:pPr>
        <w:pStyle w:val="Style7"/>
        <w:kinsoku w:val="0"/>
        <w:autoSpaceDE/>
        <w:autoSpaceDN/>
        <w:adjustRightInd/>
        <w:spacing w:before="936"/>
        <w:ind w:right="720"/>
        <w:jc w:val="both"/>
        <w:rPr>
          <w:rStyle w:val="CharacterStyle3"/>
          <w:spacing w:val="3"/>
          <w:sz w:val="25"/>
          <w:szCs w:val="25"/>
          <w:lang w:val="es-ES" w:eastAsia="es-ES"/>
        </w:rPr>
      </w:pPr>
      <w:r>
        <w:rPr>
          <w:rStyle w:val="CharacterStyle3"/>
          <w:spacing w:val="5"/>
          <w:sz w:val="25"/>
          <w:szCs w:val="25"/>
          <w:lang w:val="es-ES" w:eastAsia="es-ES"/>
        </w:rPr>
        <w:t xml:space="preserve">Constatándose del contenido del acto final, que el mismo no contiene el Análisis de </w:t>
      </w:r>
      <w:r>
        <w:rPr>
          <w:rStyle w:val="CharacterStyle3"/>
          <w:spacing w:val="8"/>
          <w:sz w:val="25"/>
          <w:szCs w:val="25"/>
          <w:lang w:val="es-ES" w:eastAsia="es-ES"/>
        </w:rPr>
        <w:t xml:space="preserve">la Solicitud del aquí Recurrente, tampoco las incorpora en la notificación de los </w:t>
      </w:r>
      <w:r>
        <w:rPr>
          <w:rStyle w:val="CharacterStyle3"/>
          <w:spacing w:val="12"/>
          <w:sz w:val="25"/>
          <w:szCs w:val="25"/>
          <w:lang w:val="es-ES" w:eastAsia="es-ES"/>
        </w:rPr>
        <w:t xml:space="preserve">actos </w:t>
      </w:r>
      <w:r w:rsidR="00A4564F">
        <w:rPr>
          <w:rStyle w:val="CharacterStyle3"/>
          <w:spacing w:val="12"/>
          <w:sz w:val="25"/>
          <w:szCs w:val="25"/>
          <w:lang w:val="es-ES" w:eastAsia="es-ES"/>
        </w:rPr>
        <w:t>f</w:t>
      </w:r>
      <w:r>
        <w:rPr>
          <w:rStyle w:val="CharacterStyle3"/>
          <w:spacing w:val="12"/>
          <w:sz w:val="25"/>
          <w:szCs w:val="25"/>
          <w:lang w:val="es-ES" w:eastAsia="es-ES"/>
        </w:rPr>
        <w:t xml:space="preserve">inales impugnados sin que ellos observen, los argumentos, razones o </w:t>
      </w:r>
      <w:r>
        <w:rPr>
          <w:rStyle w:val="CharacterStyle3"/>
          <w:spacing w:val="3"/>
          <w:sz w:val="25"/>
          <w:szCs w:val="25"/>
          <w:lang w:val="es-ES" w:eastAsia="es-ES"/>
        </w:rPr>
        <w:t>circunstancias valoradas en el estudio de la solicitud.</w:t>
      </w:r>
    </w:p>
    <w:p w:rsidR="00A4564F" w:rsidRDefault="00A4564F">
      <w:pPr>
        <w:pStyle w:val="Style7"/>
        <w:kinsoku w:val="0"/>
        <w:autoSpaceDE/>
        <w:autoSpaceDN/>
        <w:adjustRightInd/>
        <w:ind w:left="7128"/>
        <w:rPr>
          <w:rStyle w:val="CharacterStyle3"/>
          <w:rFonts w:ascii="Verdana" w:hAnsi="Verdana" w:cs="Verdana"/>
          <w:spacing w:val="-42"/>
          <w:sz w:val="21"/>
          <w:szCs w:val="21"/>
          <w:lang w:val="es-ES" w:eastAsia="es-ES"/>
        </w:rPr>
      </w:pPr>
    </w:p>
    <w:p w:rsidR="00771498" w:rsidRDefault="00771498">
      <w:pPr>
        <w:pStyle w:val="Style7"/>
        <w:kinsoku w:val="0"/>
        <w:autoSpaceDE/>
        <w:autoSpaceDN/>
        <w:adjustRightInd/>
        <w:spacing w:before="36" w:after="396" w:line="211" w:lineRule="auto"/>
        <w:ind w:left="8712"/>
        <w:rPr>
          <w:rStyle w:val="CharacterStyle3"/>
          <w:sz w:val="23"/>
          <w:szCs w:val="23"/>
          <w:lang w:val="es-ES" w:eastAsia="es-ES"/>
        </w:rPr>
      </w:pPr>
    </w:p>
    <w:p w:rsidR="00F70E5F" w:rsidRDefault="00F70E5F">
      <w:pPr>
        <w:pStyle w:val="Style7"/>
        <w:kinsoku w:val="0"/>
        <w:autoSpaceDE/>
        <w:autoSpaceDN/>
        <w:adjustRightInd/>
        <w:spacing w:before="36" w:after="396" w:line="211" w:lineRule="auto"/>
        <w:ind w:left="8712"/>
        <w:rPr>
          <w:rStyle w:val="CharacterStyle3"/>
          <w:sz w:val="23"/>
          <w:szCs w:val="23"/>
          <w:lang w:val="es-ES" w:eastAsia="es-ES"/>
        </w:rPr>
      </w:pPr>
    </w:p>
    <w:p w:rsidR="00771498" w:rsidRDefault="00771498">
      <w:pPr>
        <w:pStyle w:val="Style3"/>
        <w:kinsoku w:val="0"/>
        <w:autoSpaceDE/>
        <w:autoSpaceDN/>
        <w:adjustRightInd/>
        <w:spacing w:line="275" w:lineRule="exact"/>
        <w:ind w:left="144" w:right="144"/>
        <w:rPr>
          <w:sz w:val="25"/>
          <w:szCs w:val="25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Sobre este </w:t>
      </w:r>
      <w:r>
        <w:rPr>
          <w:spacing w:val="4"/>
          <w:sz w:val="25"/>
          <w:szCs w:val="25"/>
          <w:lang w:val="es-ES" w:eastAsia="es-ES"/>
        </w:rPr>
        <w:t xml:space="preserve">aspecto la jurisprudencia de la Sala Constitución ha sido consistente en </w:t>
      </w:r>
      <w:r>
        <w:rPr>
          <w:sz w:val="25"/>
          <w:szCs w:val="25"/>
          <w:lang w:val="es-ES" w:eastAsia="es-ES"/>
        </w:rPr>
        <w:t>indicar:</w:t>
      </w:r>
    </w:p>
    <w:p w:rsidR="00771498" w:rsidRDefault="00771498">
      <w:pPr>
        <w:pStyle w:val="Style4"/>
        <w:kinsoku w:val="0"/>
        <w:autoSpaceDE/>
        <w:autoSpaceDN/>
        <w:spacing w:line="280" w:lineRule="exact"/>
        <w:rPr>
          <w:spacing w:val="3"/>
          <w:sz w:val="23"/>
          <w:szCs w:val="23"/>
          <w:lang w:val="es-ES" w:eastAsia="es-ES"/>
        </w:rPr>
      </w:pPr>
      <w:r>
        <w:rPr>
          <w:spacing w:val="12"/>
          <w:sz w:val="23"/>
          <w:szCs w:val="23"/>
          <w:lang w:val="es-ES" w:eastAsia="es-ES"/>
        </w:rPr>
        <w:t xml:space="preserve">"(...) </w:t>
      </w:r>
      <w:r w:rsidR="00A4564F">
        <w:rPr>
          <w:spacing w:val="12"/>
          <w:sz w:val="23"/>
          <w:szCs w:val="23"/>
          <w:lang w:val="es-ES" w:eastAsia="es-ES"/>
        </w:rPr>
        <w:t>En</w:t>
      </w:r>
      <w:r w:rsidR="00F70E5F">
        <w:rPr>
          <w:spacing w:val="12"/>
          <w:sz w:val="23"/>
          <w:szCs w:val="23"/>
          <w:lang w:val="es-ES" w:eastAsia="es-ES"/>
        </w:rPr>
        <w:t xml:space="preserve"> </w:t>
      </w:r>
      <w:r>
        <w:rPr>
          <w:spacing w:val="12"/>
          <w:sz w:val="23"/>
          <w:szCs w:val="23"/>
          <w:lang w:val="es-ES" w:eastAsia="es-ES"/>
        </w:rPr>
        <w:t xml:space="preserve">su informe, el recurrido reconoció que el acto administrativo </w:t>
      </w:r>
      <w:r>
        <w:rPr>
          <w:spacing w:val="9"/>
          <w:sz w:val="23"/>
          <w:szCs w:val="23"/>
          <w:lang w:val="es-ES" w:eastAsia="es-ES"/>
        </w:rPr>
        <w:t xml:space="preserve">impugnado adolece de la debida fundamentación en virtud que se omitió señalar que el motivo por el cual se </w:t>
      </w:r>
      <w:r w:rsidR="00A4564F">
        <w:rPr>
          <w:spacing w:val="9"/>
          <w:sz w:val="23"/>
          <w:szCs w:val="23"/>
          <w:lang w:val="es-ES" w:eastAsia="es-ES"/>
        </w:rPr>
        <w:t>suspendía</w:t>
      </w:r>
      <w:r>
        <w:rPr>
          <w:spacing w:val="9"/>
          <w:sz w:val="23"/>
          <w:szCs w:val="23"/>
          <w:lang w:val="es-ES" w:eastAsia="es-ES"/>
        </w:rPr>
        <w:t xml:space="preserve"> (Sic), era cumplir y hacer </w:t>
      </w:r>
      <w:r>
        <w:rPr>
          <w:spacing w:val="2"/>
          <w:sz w:val="23"/>
          <w:szCs w:val="23"/>
          <w:lang w:val="es-ES" w:eastAsia="es-ES"/>
        </w:rPr>
        <w:t xml:space="preserve">cumplir lo dispuesto en el oficio de la Contraloría General </w:t>
      </w:r>
      <w:r>
        <w:rPr>
          <w:spacing w:val="2"/>
          <w:sz w:val="25"/>
          <w:szCs w:val="25"/>
          <w:lang w:val="es-ES" w:eastAsia="es-ES"/>
        </w:rPr>
        <w:t xml:space="preserve">de </w:t>
      </w:r>
      <w:r>
        <w:rPr>
          <w:spacing w:val="2"/>
          <w:sz w:val="23"/>
          <w:szCs w:val="23"/>
          <w:lang w:val="es-ES" w:eastAsia="es-ES"/>
        </w:rPr>
        <w:t xml:space="preserve">la República N° DFOE-AM-19/2004 "Informe sobre la evaluación de la Gestión del Estado en </w:t>
      </w:r>
      <w:r>
        <w:rPr>
          <w:spacing w:val="3"/>
          <w:sz w:val="23"/>
          <w:szCs w:val="23"/>
          <w:lang w:val="es-ES" w:eastAsia="es-ES"/>
        </w:rPr>
        <w:t xml:space="preserve">relación con el Control de Plaguicidas Agrícolas". </w:t>
      </w:r>
      <w:r>
        <w:rPr>
          <w:i/>
          <w:iCs/>
          <w:spacing w:val="3"/>
          <w:sz w:val="23"/>
          <w:szCs w:val="23"/>
          <w:lang w:val="es-ES" w:eastAsia="es-ES"/>
        </w:rPr>
        <w:t>En criterio de es</w:t>
      </w:r>
      <w:r w:rsidR="00A4564F">
        <w:rPr>
          <w:i/>
          <w:iCs/>
          <w:spacing w:val="3"/>
          <w:sz w:val="23"/>
          <w:szCs w:val="23"/>
          <w:lang w:val="es-ES" w:eastAsia="es-ES"/>
        </w:rPr>
        <w:t>t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e Tribunal, la </w:t>
      </w:r>
      <w:r w:rsidR="00A4564F">
        <w:rPr>
          <w:i/>
          <w:iCs/>
          <w:spacing w:val="3"/>
          <w:sz w:val="23"/>
          <w:szCs w:val="23"/>
          <w:lang w:val="es-ES" w:eastAsia="es-ES"/>
        </w:rPr>
        <w:t>omisión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 reclamada —y reconocida por el accionado- vulnera </w:t>
      </w:r>
      <w:r w:rsidR="00A4564F">
        <w:rPr>
          <w:i/>
          <w:iCs/>
          <w:spacing w:val="3"/>
          <w:sz w:val="23"/>
          <w:szCs w:val="23"/>
          <w:lang w:val="es-ES" w:eastAsia="es-ES"/>
        </w:rPr>
        <w:t>las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 garantías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del debido proceso, puesto que, el administrado debe imponerse de todos los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argumentos, razones o circunstancias que determinaron lo dispuesto. </w:t>
      </w:r>
      <w:r>
        <w:rPr>
          <w:spacing w:val="4"/>
          <w:sz w:val="23"/>
          <w:szCs w:val="23"/>
          <w:lang w:val="es-ES" w:eastAsia="es-ES"/>
        </w:rPr>
        <w:t xml:space="preserve">En ese </w:t>
      </w:r>
      <w:r>
        <w:rPr>
          <w:spacing w:val="6"/>
          <w:sz w:val="23"/>
          <w:szCs w:val="23"/>
          <w:lang w:val="es-ES" w:eastAsia="es-ES"/>
        </w:rPr>
        <w:t xml:space="preserve">sentido el artículo 136, párrafo 2°, de la Ley General de la Administración </w:t>
      </w:r>
      <w:r>
        <w:rPr>
          <w:spacing w:val="9"/>
          <w:sz w:val="23"/>
          <w:szCs w:val="23"/>
          <w:lang w:val="es-ES" w:eastAsia="es-ES"/>
        </w:rPr>
        <w:t xml:space="preserve">Pública admite la motivación por referencia en propuestas, dictámenes o </w:t>
      </w:r>
      <w:r>
        <w:rPr>
          <w:spacing w:val="7"/>
          <w:sz w:val="23"/>
          <w:szCs w:val="23"/>
          <w:lang w:val="es-ES" w:eastAsia="es-ES"/>
        </w:rPr>
        <w:t xml:space="preserve">resoluciones previas "(...) a condición de que se acompañe una copia (...)". </w:t>
      </w:r>
      <w:r>
        <w:rPr>
          <w:spacing w:val="15"/>
          <w:sz w:val="23"/>
          <w:szCs w:val="23"/>
          <w:lang w:val="es-ES" w:eastAsia="es-ES"/>
        </w:rPr>
        <w:t xml:space="preserve">Bajo esta inteligencia, estima la Sala que se vulneraron los derechos </w:t>
      </w:r>
      <w:r>
        <w:rPr>
          <w:spacing w:val="2"/>
          <w:sz w:val="23"/>
          <w:szCs w:val="23"/>
          <w:lang w:val="es-ES" w:eastAsia="es-ES"/>
        </w:rPr>
        <w:t xml:space="preserve">fundamentales de la empresa amparada (...)" (Sala Constitucional de la Corte </w:t>
      </w:r>
      <w:r>
        <w:rPr>
          <w:spacing w:val="8"/>
          <w:sz w:val="23"/>
          <w:szCs w:val="23"/>
          <w:lang w:val="es-ES" w:eastAsia="es-ES"/>
        </w:rPr>
        <w:t xml:space="preserve">Suprema de Justicia. Voto N° 07551 de las 12:12 Hrs. del 26 de mayo del </w:t>
      </w:r>
      <w:r>
        <w:rPr>
          <w:rFonts w:ascii="Bookman Old Style" w:hAnsi="Bookman Old Style" w:cs="Bookman Old Style"/>
          <w:spacing w:val="3"/>
          <w:w w:val="90"/>
          <w:sz w:val="22"/>
          <w:szCs w:val="22"/>
          <w:lang w:val="es-ES" w:eastAsia="es-ES"/>
        </w:rPr>
        <w:t xml:space="preserve">2006) </w:t>
      </w:r>
      <w:r>
        <w:rPr>
          <w:spacing w:val="3"/>
          <w:sz w:val="23"/>
          <w:szCs w:val="23"/>
          <w:lang w:val="es-ES" w:eastAsia="es-ES"/>
        </w:rPr>
        <w:t>(El resaltado en letra itálica no es del original)</w:t>
      </w:r>
    </w:p>
    <w:p w:rsidR="00771498" w:rsidRDefault="00771498">
      <w:pPr>
        <w:pStyle w:val="Style3"/>
        <w:kinsoku w:val="0"/>
        <w:autoSpaceDE/>
        <w:autoSpaceDN/>
        <w:adjustRightInd/>
        <w:spacing w:before="396" w:line="308" w:lineRule="exact"/>
        <w:ind w:left="144" w:right="144"/>
        <w:rPr>
          <w:spacing w:val="2"/>
          <w:sz w:val="25"/>
          <w:szCs w:val="25"/>
          <w:lang w:val="es-ES" w:eastAsia="es-ES"/>
        </w:rPr>
      </w:pPr>
      <w:r>
        <w:rPr>
          <w:spacing w:val="11"/>
          <w:sz w:val="25"/>
          <w:szCs w:val="25"/>
          <w:lang w:val="es-ES" w:eastAsia="es-ES"/>
        </w:rPr>
        <w:t xml:space="preserve">Y en sentido conteste la misma Sala Constitucional nos indica en otro de sus </w:t>
      </w:r>
      <w:r>
        <w:rPr>
          <w:spacing w:val="2"/>
          <w:sz w:val="25"/>
          <w:szCs w:val="25"/>
          <w:lang w:val="es-ES" w:eastAsia="es-ES"/>
        </w:rPr>
        <w:t>valiosos precedentes:</w:t>
      </w:r>
    </w:p>
    <w:p w:rsidR="00771498" w:rsidRDefault="00771498">
      <w:pPr>
        <w:pStyle w:val="Style4"/>
        <w:kinsoku w:val="0"/>
        <w:autoSpaceDE/>
        <w:autoSpaceDN/>
        <w:spacing w:line="279" w:lineRule="exact"/>
        <w:rPr>
          <w:i/>
          <w:iCs/>
          <w:lang w:val="es-ES" w:eastAsia="es-ES"/>
        </w:rPr>
      </w:pPr>
      <w:r>
        <w:rPr>
          <w:i/>
          <w:iCs/>
          <w:spacing w:val="6"/>
          <w:sz w:val="23"/>
          <w:szCs w:val="23"/>
          <w:lang w:val="es-ES" w:eastAsia="es-ES"/>
        </w:rPr>
        <w:t xml:space="preserve">"111.- </w:t>
      </w:r>
      <w:r w:rsidR="00A4564F">
        <w:rPr>
          <w:i/>
          <w:iCs/>
          <w:spacing w:val="6"/>
          <w:sz w:val="23"/>
          <w:szCs w:val="23"/>
          <w:lang w:val="es-ES" w:eastAsia="es-ES"/>
        </w:rPr>
        <w:t>Respecto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 a la falta de re</w:t>
      </w:r>
      <w:r w:rsidR="00A4564F">
        <w:rPr>
          <w:i/>
          <w:iCs/>
          <w:spacing w:val="6"/>
          <w:sz w:val="23"/>
          <w:szCs w:val="23"/>
          <w:lang w:val="es-ES" w:eastAsia="es-ES"/>
        </w:rPr>
        <w:t>solución de varias incidencias fo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rmuladas durante el trámite del procedimiento, en el informe final del órgano director </w:t>
      </w:r>
      <w:r>
        <w:rPr>
          <w:i/>
          <w:iCs/>
          <w:spacing w:val="2"/>
          <w:sz w:val="23"/>
          <w:szCs w:val="23"/>
          <w:lang w:val="es-ES" w:eastAsia="es-ES"/>
        </w:rPr>
        <w:t>del 27 de octubre de 1998 expresamente se resolvieron las cuestiones previas alegadas: prejudicialidad, nulid</w:t>
      </w:r>
      <w:r w:rsidR="00A4564F">
        <w:rPr>
          <w:i/>
          <w:iCs/>
          <w:spacing w:val="2"/>
          <w:sz w:val="23"/>
          <w:szCs w:val="23"/>
          <w:lang w:val="es-ES" w:eastAsia="es-ES"/>
        </w:rPr>
        <w:t>ad absoluta y recusación de dos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 miembros de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ese órgano. Ni el momento de decisión de los temas, ni el modo en que </w:t>
      </w:r>
      <w:r w:rsidR="00A4564F">
        <w:rPr>
          <w:i/>
          <w:iCs/>
          <w:spacing w:val="1"/>
          <w:sz w:val="23"/>
          <w:szCs w:val="23"/>
          <w:lang w:val="es-ES" w:eastAsia="es-ES"/>
        </w:rPr>
        <w:t>fue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ron </w:t>
      </w:r>
      <w:r>
        <w:rPr>
          <w:i/>
          <w:iCs/>
          <w:spacing w:val="5"/>
          <w:sz w:val="23"/>
          <w:szCs w:val="23"/>
          <w:lang w:val="es-ES" w:eastAsia="es-ES"/>
        </w:rPr>
        <w:t>resueltos indican lesión alguna del debido proceso. Sin embargo, no existe constancia en el expediente administrativo, ni se dice nada en los inf</w:t>
      </w:r>
      <w:r w:rsidR="00A4564F">
        <w:rPr>
          <w:i/>
          <w:iCs/>
          <w:spacing w:val="5"/>
          <w:sz w:val="23"/>
          <w:szCs w:val="23"/>
          <w:lang w:val="es-ES" w:eastAsia="es-ES"/>
        </w:rPr>
        <w:t>o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rmes acerca de la comunicación oportuna a la servidora de ese acto. Y, pese a que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en el acta notarial que corre a folios 12 y 13 de este expediente se hizo constar 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que la interesada consultó el expediente administrativo y que en él estaba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agregado el informe del órgano director, </w:t>
      </w:r>
      <w:r>
        <w:rPr>
          <w:i/>
          <w:iCs/>
          <w:spacing w:val="3"/>
          <w:lang w:val="es-ES" w:eastAsia="es-ES"/>
        </w:rPr>
        <w:t xml:space="preserve">lo que importa es que el encargado </w:t>
      </w:r>
      <w:r>
        <w:rPr>
          <w:i/>
          <w:iCs/>
          <w:spacing w:val="4"/>
          <w:lang w:val="es-ES" w:eastAsia="es-ES"/>
        </w:rPr>
        <w:t xml:space="preserve">de tramitar el asunto le hiciera llegar ese documento, omisión que se tiene </w:t>
      </w:r>
      <w:r>
        <w:rPr>
          <w:i/>
          <w:iCs/>
          <w:lang w:val="es-ES" w:eastAsia="es-ES"/>
        </w:rPr>
        <w:t>por demostrada.</w:t>
      </w:r>
    </w:p>
    <w:p w:rsidR="00771498" w:rsidRDefault="00771498">
      <w:pPr>
        <w:pStyle w:val="Style4"/>
        <w:kinsoku w:val="0"/>
        <w:autoSpaceDE/>
        <w:autoSpaceDN/>
        <w:spacing w:before="180" w:line="279" w:lineRule="exact"/>
        <w:rPr>
          <w:i/>
          <w:iCs/>
          <w:spacing w:val="11"/>
          <w:sz w:val="23"/>
          <w:szCs w:val="23"/>
          <w:lang w:val="es-ES" w:eastAsia="es-ES"/>
        </w:rPr>
      </w:pPr>
      <w:r>
        <w:rPr>
          <w:i/>
          <w:iCs/>
          <w:spacing w:val="11"/>
          <w:lang w:val="es-ES" w:eastAsia="es-ES"/>
        </w:rPr>
        <w:t xml:space="preserve">IV.- </w:t>
      </w:r>
      <w:r>
        <w:rPr>
          <w:i/>
          <w:iCs/>
          <w:spacing w:val="11"/>
          <w:sz w:val="23"/>
          <w:szCs w:val="23"/>
          <w:lang w:val="es-ES" w:eastAsia="es-ES"/>
        </w:rPr>
        <w:t xml:space="preserve">Además, resulta obligado estimar violatorio de los derechos de la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amparada la falta de comunicación del informe del órgano director por dos razones adicionales: la primera de ellas consiste en que en él .se rechazó la </w:t>
      </w:r>
      <w:r>
        <w:rPr>
          <w:i/>
          <w:iCs/>
          <w:spacing w:val="9"/>
          <w:sz w:val="23"/>
          <w:szCs w:val="23"/>
          <w:lang w:val="es-ES" w:eastAsia="es-ES"/>
        </w:rPr>
        <w:t xml:space="preserve">prueba testimonial ofrecida por la funcionaria, actuación susceptible de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atacarse a través de los recursos ordinarios (artículo 345.1 de la Ley General </w:t>
      </w:r>
      <w:r>
        <w:rPr>
          <w:i/>
          <w:iCs/>
          <w:spacing w:val="8"/>
          <w:sz w:val="23"/>
          <w:szCs w:val="23"/>
          <w:lang w:val="es-ES" w:eastAsia="es-ES"/>
        </w:rPr>
        <w:t xml:space="preserve">de la Administración Pública). Ello da motivo más que suficiente para la 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comunicación. </w:t>
      </w:r>
      <w:proofErr w:type="gramStart"/>
      <w:r>
        <w:rPr>
          <w:i/>
          <w:iCs/>
          <w:spacing w:val="6"/>
          <w:sz w:val="23"/>
          <w:szCs w:val="23"/>
          <w:lang w:val="es-ES" w:eastAsia="es-ES"/>
        </w:rPr>
        <w:t>formal</w:t>
      </w:r>
      <w:proofErr w:type="gramEnd"/>
      <w:r>
        <w:rPr>
          <w:i/>
          <w:iCs/>
          <w:spacing w:val="6"/>
          <w:sz w:val="23"/>
          <w:szCs w:val="23"/>
          <w:lang w:val="es-ES" w:eastAsia="es-ES"/>
        </w:rPr>
        <w:t xml:space="preserve"> de la decisión en que se rechace prueba. La segunda </w:t>
      </w:r>
      <w:r>
        <w:rPr>
          <w:i/>
          <w:iCs/>
          <w:spacing w:val="11"/>
          <w:sz w:val="23"/>
          <w:szCs w:val="23"/>
          <w:lang w:val="es-ES" w:eastAsia="es-ES"/>
        </w:rPr>
        <w:t>atañe más bien a que el acto final (es decir, el del Consejo Directivo que</w:t>
      </w:r>
    </w:p>
    <w:p w:rsidR="00771498" w:rsidRDefault="00771498">
      <w:pPr>
        <w:pStyle w:val="Style3"/>
        <w:kinsoku w:val="0"/>
        <w:autoSpaceDE/>
        <w:autoSpaceDN/>
        <w:adjustRightInd/>
        <w:spacing w:before="108" w:line="149" w:lineRule="exact"/>
        <w:ind w:right="180"/>
        <w:jc w:val="right"/>
        <w:rPr>
          <w:rFonts w:ascii="Garamond" w:hAnsi="Garamond" w:cs="Garamond"/>
          <w:spacing w:val="2"/>
          <w:sz w:val="16"/>
          <w:szCs w:val="16"/>
          <w:lang w:val="es-ES" w:eastAsia="es-ES"/>
        </w:rPr>
      </w:pPr>
    </w:p>
    <w:p w:rsidR="00771498" w:rsidRDefault="00771498">
      <w:pPr>
        <w:pStyle w:val="Style3"/>
        <w:kinsoku w:val="0"/>
        <w:autoSpaceDE/>
        <w:autoSpaceDN/>
        <w:adjustRightInd/>
        <w:spacing w:before="36" w:after="396" w:line="245" w:lineRule="exact"/>
        <w:ind w:right="180"/>
        <w:jc w:val="right"/>
        <w:rPr>
          <w:rFonts w:ascii="Bookman Old Style" w:hAnsi="Bookman Old Style" w:cs="Bookman Old Style"/>
          <w:w w:val="90"/>
          <w:sz w:val="22"/>
          <w:szCs w:val="22"/>
          <w:lang w:val="es-ES" w:eastAsia="es-ES"/>
        </w:rPr>
      </w:pPr>
    </w:p>
    <w:p w:rsidR="00771498" w:rsidRPr="00A4564F" w:rsidRDefault="00771498">
      <w:pPr>
        <w:pStyle w:val="Style3"/>
        <w:kinsoku w:val="0"/>
        <w:autoSpaceDE/>
        <w:autoSpaceDN/>
        <w:adjustRightInd/>
        <w:spacing w:after="612"/>
        <w:ind w:left="720" w:right="720"/>
        <w:jc w:val="both"/>
        <w:rPr>
          <w:rFonts w:ascii="Bookman Old Style" w:hAnsi="Bookman Old Style" w:cs="Bookman Old Style"/>
          <w:b/>
          <w:spacing w:val="-8"/>
          <w:sz w:val="22"/>
          <w:szCs w:val="22"/>
          <w:lang w:val="es-ES" w:eastAsia="es-ES"/>
        </w:rPr>
      </w:pPr>
      <w:proofErr w:type="gramStart"/>
      <w:r>
        <w:rPr>
          <w:i/>
          <w:iCs/>
          <w:spacing w:val="4"/>
          <w:sz w:val="23"/>
          <w:szCs w:val="23"/>
          <w:lang w:val="es-ES" w:eastAsia="es-ES"/>
        </w:rPr>
        <w:t>decretó</w:t>
      </w:r>
      <w:proofErr w:type="gramEnd"/>
      <w:r>
        <w:rPr>
          <w:i/>
          <w:iCs/>
          <w:spacing w:val="4"/>
          <w:sz w:val="23"/>
          <w:szCs w:val="23"/>
          <w:lang w:val="es-ES" w:eastAsia="es-ES"/>
        </w:rPr>
        <w:t xml:space="preserve"> el despido de la actora) </w:t>
      </w:r>
      <w:r w:rsidRPr="00A4564F">
        <w:rPr>
          <w:b/>
          <w:i/>
          <w:iCs/>
          <w:spacing w:val="4"/>
          <w:lang w:val="es-ES" w:eastAsia="es-ES"/>
        </w:rPr>
        <w:t xml:space="preserve">puede carecer de parte de su fundamentación a condición de que se haga llegar al administrado el acto que lo completa. </w:t>
      </w:r>
      <w:r w:rsidRPr="00A4564F">
        <w:rPr>
          <w:b/>
          <w:i/>
          <w:iCs/>
          <w:spacing w:val="9"/>
          <w:lang w:val="es-ES" w:eastAsia="es-ES"/>
        </w:rPr>
        <w:t xml:space="preserve">Este acto complementario pudo válidamente ser el informe del órgano </w:t>
      </w:r>
      <w:r w:rsidRPr="00A4564F">
        <w:rPr>
          <w:b/>
          <w:i/>
          <w:iCs/>
          <w:spacing w:val="5"/>
          <w:lang w:val="es-ES" w:eastAsia="es-ES"/>
        </w:rPr>
        <w:t xml:space="preserve">director del procedimiento, pero, en este sentido, los artículos 335, 249 y </w:t>
      </w:r>
      <w:r w:rsidRPr="00A4564F">
        <w:rPr>
          <w:b/>
          <w:i/>
          <w:iCs/>
          <w:spacing w:val="-1"/>
          <w:lang w:val="es-ES" w:eastAsia="es-ES"/>
        </w:rPr>
        <w:t xml:space="preserve">136.2 de la Ley General de la Administración Pública son categóricos en que </w:t>
      </w:r>
      <w:r w:rsidRPr="00A4564F">
        <w:rPr>
          <w:b/>
          <w:i/>
          <w:iCs/>
          <w:spacing w:val="5"/>
          <w:lang w:val="es-ES" w:eastAsia="es-ES"/>
        </w:rPr>
        <w:t xml:space="preserve">resulta indispensable comunicar el informe. La omisión no se subsana con </w:t>
      </w:r>
      <w:r w:rsidRPr="00A4564F">
        <w:rPr>
          <w:b/>
          <w:i/>
          <w:iCs/>
          <w:spacing w:val="3"/>
          <w:lang w:val="es-ES" w:eastAsia="es-ES"/>
        </w:rPr>
        <w:t xml:space="preserve">que la interesada hubiera consultado el expediente administrativo y, en él </w:t>
      </w:r>
      <w:r w:rsidRPr="00A4564F">
        <w:rPr>
          <w:b/>
          <w:i/>
          <w:iCs/>
          <w:spacing w:val="4"/>
          <w:lang w:val="es-ES" w:eastAsia="es-ES"/>
        </w:rPr>
        <w:t xml:space="preserve">constara el informe. En esta materia el principio del debido proceso impone </w:t>
      </w:r>
      <w:r w:rsidRPr="00A4564F">
        <w:rPr>
          <w:b/>
          <w:i/>
          <w:iCs/>
          <w:spacing w:val="-1"/>
          <w:lang w:val="es-ES" w:eastAsia="es-ES"/>
        </w:rPr>
        <w:t xml:space="preserve">a la Administración que notifique de lo actuado a la persona investigada y no </w:t>
      </w:r>
      <w:r w:rsidRPr="00A4564F">
        <w:rPr>
          <w:b/>
          <w:i/>
          <w:iCs/>
          <w:spacing w:val="1"/>
          <w:lang w:val="es-ES" w:eastAsia="es-ES"/>
        </w:rPr>
        <w:t xml:space="preserve">hacerlo </w:t>
      </w:r>
      <w:r w:rsidR="00D52E19" w:rsidRPr="00A4564F">
        <w:rPr>
          <w:b/>
          <w:i/>
          <w:iCs/>
          <w:spacing w:val="1"/>
          <w:lang w:val="es-ES" w:eastAsia="es-ES"/>
        </w:rPr>
        <w:t>implica</w:t>
      </w:r>
      <w:r w:rsidRPr="00A4564F">
        <w:rPr>
          <w:b/>
          <w:i/>
          <w:iCs/>
          <w:spacing w:val="1"/>
          <w:lang w:val="es-ES" w:eastAsia="es-ES"/>
        </w:rPr>
        <w:t xml:space="preserve"> irrespetar ese principio. El recurso, en consecuencia, debe </w:t>
      </w:r>
      <w:r w:rsidRPr="00A4564F">
        <w:rPr>
          <w:b/>
          <w:i/>
          <w:iCs/>
          <w:lang w:val="es-ES" w:eastAsia="es-ES"/>
        </w:rPr>
        <w:t xml:space="preserve">declararse con lugar también en lo que atañe a la falta de comunicación del </w:t>
      </w:r>
      <w:r w:rsidRPr="00A4564F">
        <w:rPr>
          <w:b/>
          <w:i/>
          <w:iCs/>
          <w:spacing w:val="7"/>
          <w:lang w:val="es-ES" w:eastAsia="es-ES"/>
        </w:rPr>
        <w:t>inf</w:t>
      </w:r>
      <w:r w:rsidR="00D52E19">
        <w:rPr>
          <w:b/>
          <w:i/>
          <w:iCs/>
          <w:spacing w:val="7"/>
          <w:lang w:val="es-ES" w:eastAsia="es-ES"/>
        </w:rPr>
        <w:t>or</w:t>
      </w:r>
      <w:r w:rsidRPr="00A4564F">
        <w:rPr>
          <w:b/>
          <w:i/>
          <w:iCs/>
          <w:spacing w:val="7"/>
          <w:lang w:val="es-ES" w:eastAsia="es-ES"/>
        </w:rPr>
        <w:t xml:space="preserve">me final del órgano director del procedimiento. Debe reponerse el </w:t>
      </w:r>
      <w:r w:rsidRPr="00A4564F">
        <w:rPr>
          <w:b/>
          <w:i/>
          <w:iCs/>
          <w:spacing w:val="5"/>
          <w:lang w:val="es-ES" w:eastAsia="es-ES"/>
        </w:rPr>
        <w:t xml:space="preserve">trámite en cuanto a aquellas actuaciones que se consideraron lesivas del </w:t>
      </w:r>
      <w:r w:rsidRPr="00A4564F">
        <w:rPr>
          <w:b/>
          <w:i/>
          <w:iCs/>
          <w:spacing w:val="-2"/>
          <w:lang w:val="es-ES" w:eastAsia="es-ES"/>
        </w:rPr>
        <w:t xml:space="preserve">derecho de defensa de la amparada." </w:t>
      </w:r>
      <w:r w:rsidRPr="00A4564F">
        <w:rPr>
          <w:rFonts w:ascii="Bookman Old Style" w:hAnsi="Bookman Old Style" w:cs="Bookman Old Style"/>
          <w:b/>
          <w:spacing w:val="-2"/>
          <w:sz w:val="22"/>
          <w:szCs w:val="22"/>
          <w:lang w:val="es-ES" w:eastAsia="es-ES"/>
        </w:rPr>
        <w:t xml:space="preserve">(Sala Constitucional, Resolución No. </w:t>
      </w:r>
      <w:r w:rsidRPr="00A4564F">
        <w:rPr>
          <w:rFonts w:ascii="Bookman Old Style" w:hAnsi="Bookman Old Style" w:cs="Bookman Old Style"/>
          <w:b/>
          <w:spacing w:val="-8"/>
          <w:sz w:val="22"/>
          <w:szCs w:val="22"/>
          <w:lang w:val="es-ES" w:eastAsia="es-ES"/>
        </w:rPr>
        <w:t>2955-99 de las 10:18 horas del 23 de abril de 1999).</w:t>
      </w:r>
    </w:p>
    <w:p w:rsidR="00771498" w:rsidRDefault="00D52E19" w:rsidP="00D52E19">
      <w:pPr>
        <w:pStyle w:val="Style3"/>
        <w:kinsoku w:val="0"/>
        <w:autoSpaceDE/>
        <w:autoSpaceDN/>
        <w:adjustRightInd/>
        <w:ind w:left="144" w:right="144" w:hanging="2"/>
        <w:jc w:val="both"/>
        <w:rPr>
          <w:spacing w:val="2"/>
          <w:sz w:val="25"/>
          <w:szCs w:val="25"/>
          <w:lang w:val="es-ES" w:eastAsia="es-ES"/>
        </w:rPr>
      </w:pPr>
      <w:r>
        <w:rPr>
          <w:spacing w:val="14"/>
          <w:sz w:val="25"/>
          <w:szCs w:val="25"/>
          <w:lang w:val="es-ES" w:eastAsia="es-ES"/>
        </w:rPr>
        <w:t xml:space="preserve">La </w:t>
      </w:r>
      <w:r w:rsidR="00771498">
        <w:rPr>
          <w:spacing w:val="14"/>
          <w:sz w:val="25"/>
          <w:szCs w:val="25"/>
          <w:lang w:val="es-ES" w:eastAsia="es-ES"/>
        </w:rPr>
        <w:t xml:space="preserve">jurisdicción judicial ordinaria, ha desarrollado aun más la necesidad de </w:t>
      </w:r>
      <w:r w:rsidR="00771498">
        <w:rPr>
          <w:spacing w:val="6"/>
          <w:sz w:val="25"/>
          <w:szCs w:val="25"/>
          <w:lang w:val="es-ES" w:eastAsia="es-ES"/>
        </w:rPr>
        <w:t xml:space="preserve">motivación de los actos administrativos, como garantía del debido proceso y del </w:t>
      </w:r>
      <w:r w:rsidR="00771498">
        <w:rPr>
          <w:spacing w:val="5"/>
          <w:sz w:val="25"/>
          <w:szCs w:val="25"/>
          <w:lang w:val="es-ES" w:eastAsia="es-ES"/>
        </w:rPr>
        <w:t xml:space="preserve">derecho de defensa del administrado, así como su impacto en la fase recursiva al </w:t>
      </w:r>
      <w:r w:rsidR="00771498">
        <w:rPr>
          <w:spacing w:val="7"/>
          <w:sz w:val="25"/>
          <w:szCs w:val="25"/>
          <w:lang w:val="es-ES" w:eastAsia="es-ES"/>
        </w:rPr>
        <w:t xml:space="preserve">analizar el artículo 136 de la Ley General de la Administración Pública, como a </w:t>
      </w:r>
      <w:r w:rsidR="00771498">
        <w:rPr>
          <w:spacing w:val="2"/>
          <w:sz w:val="25"/>
          <w:szCs w:val="25"/>
          <w:lang w:val="es-ES" w:eastAsia="es-ES"/>
        </w:rPr>
        <w:t>continuación se transcribe:</w:t>
      </w:r>
    </w:p>
    <w:p w:rsidR="00771498" w:rsidRDefault="00771498">
      <w:pPr>
        <w:pStyle w:val="Style3"/>
        <w:kinsoku w:val="0"/>
        <w:autoSpaceDE/>
        <w:autoSpaceDN/>
        <w:adjustRightInd/>
        <w:spacing w:before="324"/>
        <w:ind w:left="1008" w:right="1008"/>
        <w:jc w:val="both"/>
        <w:rPr>
          <w:spacing w:val="3"/>
          <w:sz w:val="23"/>
          <w:szCs w:val="23"/>
          <w:lang w:val="es-ES" w:eastAsia="es-ES"/>
        </w:rPr>
      </w:pPr>
      <w:r>
        <w:rPr>
          <w:spacing w:val="24"/>
          <w:sz w:val="23"/>
          <w:szCs w:val="23"/>
          <w:lang w:val="es-ES" w:eastAsia="es-ES"/>
        </w:rPr>
        <w:t xml:space="preserve">"(...) El artículo 136, incisos a y b) de la Ley General de la </w:t>
      </w:r>
      <w:r>
        <w:rPr>
          <w:spacing w:val="13"/>
          <w:sz w:val="23"/>
          <w:szCs w:val="23"/>
          <w:lang w:val="es-ES" w:eastAsia="es-ES"/>
        </w:rPr>
        <w:t xml:space="preserve">Administración Pública, establece que deberán ser motivados con </w:t>
      </w:r>
      <w:r>
        <w:rPr>
          <w:spacing w:val="4"/>
          <w:sz w:val="23"/>
          <w:szCs w:val="23"/>
          <w:lang w:val="es-ES" w:eastAsia="es-ES"/>
        </w:rPr>
        <w:t xml:space="preserve">mención, al menos sucinta de sus fundamentos, los actos administrativos </w:t>
      </w:r>
      <w:r>
        <w:rPr>
          <w:spacing w:val="13"/>
          <w:sz w:val="23"/>
          <w:szCs w:val="23"/>
          <w:lang w:val="es-ES" w:eastAsia="es-ES"/>
        </w:rPr>
        <w:t xml:space="preserve">que impongan obligaciones, o que limiten, supriman o denieguen </w:t>
      </w:r>
      <w:r>
        <w:rPr>
          <w:spacing w:val="14"/>
          <w:sz w:val="23"/>
          <w:szCs w:val="23"/>
          <w:lang w:val="es-ES" w:eastAsia="es-ES"/>
        </w:rPr>
        <w:t xml:space="preserve">derechos subjetivos e igualmente, los que resuelvan recursos. La </w:t>
      </w:r>
      <w:r>
        <w:rPr>
          <w:spacing w:val="7"/>
          <w:sz w:val="23"/>
          <w:szCs w:val="23"/>
          <w:lang w:val="es-ES" w:eastAsia="es-ES"/>
        </w:rPr>
        <w:t xml:space="preserve">motivación, cuando así lo exige la ley, no constituye en consecuencia, </w:t>
      </w:r>
      <w:r>
        <w:rPr>
          <w:spacing w:val="-1"/>
          <w:sz w:val="23"/>
          <w:szCs w:val="23"/>
          <w:lang w:val="es-ES" w:eastAsia="es-ES"/>
        </w:rPr>
        <w:t xml:space="preserve">una mera formalidad, sino un requisito sustancial, cuya finalidad es que la </w:t>
      </w:r>
      <w:r>
        <w:rPr>
          <w:spacing w:val="1"/>
          <w:sz w:val="23"/>
          <w:szCs w:val="23"/>
          <w:lang w:val="es-ES" w:eastAsia="es-ES"/>
        </w:rPr>
        <w:t xml:space="preserve">Administración no sólo se ajuste al principio de legalidad y sea objetiva al </w:t>
      </w:r>
      <w:r>
        <w:rPr>
          <w:spacing w:val="4"/>
          <w:sz w:val="23"/>
          <w:szCs w:val="23"/>
          <w:lang w:val="es-ES" w:eastAsia="es-ES"/>
        </w:rPr>
        <w:t xml:space="preserve">tomar un decisión particular, alejándose de la arbitrariedad, sino también </w:t>
      </w:r>
      <w:r>
        <w:rPr>
          <w:spacing w:val="1"/>
          <w:sz w:val="23"/>
          <w:szCs w:val="23"/>
          <w:lang w:val="es-ES" w:eastAsia="es-ES"/>
        </w:rPr>
        <w:t xml:space="preserve">que el interesado conozca las razones de tal proceder, es decir, cuál es el </w:t>
      </w:r>
      <w:r>
        <w:rPr>
          <w:spacing w:val="6"/>
          <w:sz w:val="23"/>
          <w:szCs w:val="23"/>
          <w:lang w:val="es-ES" w:eastAsia="es-ES"/>
        </w:rPr>
        <w:t xml:space="preserve">fundamento y justificación de su contenido; lo contrario, lleva a que el </w:t>
      </w:r>
      <w:r>
        <w:rPr>
          <w:spacing w:val="22"/>
          <w:sz w:val="23"/>
          <w:szCs w:val="23"/>
          <w:lang w:val="es-ES" w:eastAsia="es-ES"/>
        </w:rPr>
        <w:t xml:space="preserve">acto administrativo se presente externamente como ilógico y </w:t>
      </w:r>
      <w:r>
        <w:rPr>
          <w:spacing w:val="4"/>
          <w:sz w:val="23"/>
          <w:szCs w:val="23"/>
          <w:lang w:val="es-ES" w:eastAsia="es-ES"/>
        </w:rPr>
        <w:t xml:space="preserve">arbitrario. Pero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el tema de la motivación, no sólo es importante para el </w:t>
      </w:r>
      <w:r>
        <w:rPr>
          <w:i/>
          <w:iCs/>
          <w:spacing w:val="8"/>
          <w:sz w:val="23"/>
          <w:szCs w:val="23"/>
          <w:lang w:val="es-ES" w:eastAsia="es-ES"/>
        </w:rPr>
        <w:t xml:space="preserve">administrado destinatario del acto, porque en su ausencia, no puede </w:t>
      </w:r>
      <w:r>
        <w:rPr>
          <w:i/>
          <w:iCs/>
          <w:spacing w:val="24"/>
          <w:sz w:val="23"/>
          <w:szCs w:val="23"/>
          <w:lang w:val="es-ES" w:eastAsia="es-ES"/>
        </w:rPr>
        <w:t xml:space="preserve">saber la base de la decisión, lo que impide a su vez ejercer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adecuadamente los recursos otorgados por la ley, sino que también se </w:t>
      </w:r>
      <w:r>
        <w:rPr>
          <w:i/>
          <w:iCs/>
          <w:spacing w:val="8"/>
          <w:sz w:val="23"/>
          <w:szCs w:val="23"/>
          <w:lang w:val="es-ES" w:eastAsia="es-ES"/>
        </w:rPr>
        <w:t xml:space="preserve">constituye en un escollo para el órgano que ha de conocer la alzada </w:t>
      </w:r>
      <w:r>
        <w:rPr>
          <w:i/>
          <w:iCs/>
          <w:spacing w:val="5"/>
          <w:sz w:val="23"/>
          <w:szCs w:val="23"/>
          <w:lang w:val="es-ES" w:eastAsia="es-ES"/>
        </w:rPr>
        <w:t xml:space="preserve">administrativa y el Juez de la jurisdicción contencioso administrativa,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porque priva al superior y al Juzgador de los elementos de conocimiento </w:t>
      </w:r>
      <w:r>
        <w:rPr>
          <w:i/>
          <w:iCs/>
          <w:spacing w:val="21"/>
          <w:sz w:val="23"/>
          <w:szCs w:val="23"/>
          <w:lang w:val="es-ES" w:eastAsia="es-ES"/>
        </w:rPr>
        <w:t xml:space="preserve">necesarios para analizar la legalidad del acto administrativo </w:t>
      </w:r>
      <w:r>
        <w:rPr>
          <w:i/>
          <w:iCs/>
          <w:spacing w:val="14"/>
          <w:sz w:val="23"/>
          <w:szCs w:val="23"/>
          <w:lang w:val="es-ES" w:eastAsia="es-ES"/>
        </w:rPr>
        <w:t xml:space="preserve">(...).-Sección </w:t>
      </w:r>
      <w:r>
        <w:rPr>
          <w:spacing w:val="14"/>
          <w:sz w:val="23"/>
          <w:szCs w:val="23"/>
          <w:lang w:val="es-ES" w:eastAsia="es-ES"/>
        </w:rPr>
        <w:t xml:space="preserve">Segunda del Tribunal Contencioso Administrativo. </w:t>
      </w:r>
      <w:r>
        <w:rPr>
          <w:spacing w:val="12"/>
          <w:sz w:val="23"/>
          <w:szCs w:val="23"/>
          <w:lang w:val="es-ES" w:eastAsia="es-ES"/>
        </w:rPr>
        <w:t xml:space="preserve">Sentencia N° 481 de las 10:50 Hrs. del 8 de octubre del 2003) (El </w:t>
      </w:r>
      <w:r>
        <w:rPr>
          <w:spacing w:val="3"/>
          <w:sz w:val="23"/>
          <w:szCs w:val="23"/>
          <w:lang w:val="es-ES" w:eastAsia="es-ES"/>
        </w:rPr>
        <w:t>resaltado en letra itálica, no es del original)</w:t>
      </w:r>
    </w:p>
    <w:p w:rsidR="00771498" w:rsidRPr="00D52E19" w:rsidRDefault="00F70E5F" w:rsidP="00D52E19">
      <w:pPr>
        <w:pStyle w:val="Style3"/>
        <w:tabs>
          <w:tab w:val="right" w:pos="9037"/>
        </w:tabs>
        <w:kinsoku w:val="0"/>
        <w:autoSpaceDE/>
        <w:autoSpaceDN/>
        <w:adjustRightInd/>
        <w:spacing w:before="468"/>
        <w:ind w:left="7344"/>
        <w:rPr>
          <w:rFonts w:ascii="Arial" w:hAnsi="Arial" w:cs="Arial"/>
          <w:sz w:val="14"/>
          <w:szCs w:val="14"/>
          <w:lang w:val="es-ES" w:eastAsia="es-ES"/>
        </w:rPr>
      </w:pPr>
      <w:r>
        <w:rPr>
          <w:rFonts w:ascii="Arial" w:hAnsi="Arial" w:cs="Arial"/>
          <w:sz w:val="14"/>
          <w:szCs w:val="14"/>
          <w:lang w:val="es-ES" w:eastAsia="es-ES"/>
        </w:rPr>
        <w:t xml:space="preserve"> </w:t>
      </w:r>
    </w:p>
    <w:p w:rsidR="00771498" w:rsidRDefault="00771498">
      <w:pPr>
        <w:pStyle w:val="Style10"/>
        <w:kinsoku w:val="0"/>
        <w:autoSpaceDE/>
        <w:autoSpaceDN/>
        <w:rPr>
          <w:rFonts w:ascii="Bookman Old Style" w:hAnsi="Bookman Old Style" w:cs="Bookman Old Style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Se desprende con toda claridad de lo anterior, la ausencia o falta en este Caso </w:t>
      </w:r>
      <w:r>
        <w:rPr>
          <w:spacing w:val="3"/>
          <w:sz w:val="25"/>
          <w:szCs w:val="25"/>
          <w:lang w:val="es-ES" w:eastAsia="es-ES"/>
        </w:rPr>
        <w:t xml:space="preserve">Concreto de la EXPRESIÓN DE MOTIVACIÓN adecuada, suficiente y congruente, </w:t>
      </w:r>
      <w:r>
        <w:rPr>
          <w:spacing w:val="11"/>
          <w:sz w:val="25"/>
          <w:szCs w:val="25"/>
          <w:lang w:val="es-ES" w:eastAsia="es-ES"/>
        </w:rPr>
        <w:t xml:space="preserve">que justifique la decisión de la Junta del Consejo de Transporte Público para </w:t>
      </w:r>
      <w:r>
        <w:rPr>
          <w:spacing w:val="9"/>
          <w:sz w:val="25"/>
          <w:szCs w:val="25"/>
          <w:lang w:val="es-ES" w:eastAsia="es-ES"/>
        </w:rPr>
        <w:t xml:space="preserve">denegar la solicitud de Permiso del Servicio Especial Estable de Taxi al Señor </w:t>
      </w:r>
      <w:r>
        <w:rPr>
          <w:rFonts w:ascii="Bookman Old Style" w:hAnsi="Bookman Old Style" w:cs="Bookman Old Style"/>
          <w:sz w:val="25"/>
          <w:szCs w:val="25"/>
          <w:lang w:val="es-ES" w:eastAsia="es-ES"/>
        </w:rPr>
        <w:t>U</w:t>
      </w:r>
      <w:r w:rsidR="00F70E5F">
        <w:rPr>
          <w:rFonts w:ascii="Bookman Old Style" w:hAnsi="Bookman Old Style" w:cs="Bookman Old Style"/>
          <w:sz w:val="25"/>
          <w:szCs w:val="25"/>
          <w:lang w:val="es-ES" w:eastAsia="es-ES"/>
        </w:rPr>
        <w:t>.</w:t>
      </w:r>
      <w:r>
        <w:rPr>
          <w:rFonts w:ascii="Bookman Old Style" w:hAnsi="Bookman Old Style" w:cs="Bookman Old Style"/>
          <w:sz w:val="25"/>
          <w:szCs w:val="25"/>
          <w:lang w:val="es-ES" w:eastAsia="es-ES"/>
        </w:rPr>
        <w:t>B</w:t>
      </w:r>
      <w:r w:rsidR="00F70E5F">
        <w:rPr>
          <w:rFonts w:ascii="Bookman Old Style" w:hAnsi="Bookman Old Style" w:cs="Bookman Old Style"/>
          <w:sz w:val="25"/>
          <w:szCs w:val="25"/>
          <w:lang w:val="es-ES" w:eastAsia="es-ES"/>
        </w:rPr>
        <w:t>.</w:t>
      </w:r>
    </w:p>
    <w:p w:rsidR="00771498" w:rsidRDefault="00771498">
      <w:pPr>
        <w:pStyle w:val="Style10"/>
        <w:kinsoku w:val="0"/>
        <w:autoSpaceDE/>
        <w:autoSpaceDN/>
        <w:spacing w:before="324"/>
        <w:rPr>
          <w:spacing w:val="2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De forma tal que, sin que este Tribunal entre a valorar en el presente asunto por </w:t>
      </w:r>
      <w:r>
        <w:rPr>
          <w:rFonts w:ascii="Bookman Old Style" w:hAnsi="Bookman Old Style" w:cs="Bookman Old Style"/>
          <w:spacing w:val="3"/>
          <w:sz w:val="18"/>
          <w:szCs w:val="18"/>
          <w:lang w:val="es-ES" w:eastAsia="es-ES"/>
        </w:rPr>
        <w:t xml:space="preserve">S1A </w:t>
      </w:r>
      <w:r>
        <w:rPr>
          <w:spacing w:val="10"/>
          <w:sz w:val="25"/>
          <w:szCs w:val="25"/>
          <w:lang w:val="es-ES" w:eastAsia="es-ES"/>
        </w:rPr>
        <w:t xml:space="preserve">Fondo y sobre si efectivamente procede o no el otorgamiento de los Permisos </w:t>
      </w:r>
      <w:r>
        <w:rPr>
          <w:spacing w:val="1"/>
          <w:sz w:val="25"/>
          <w:szCs w:val="25"/>
          <w:lang w:val="es-ES" w:eastAsia="es-ES"/>
        </w:rPr>
        <w:t xml:space="preserve">solicitados: en razón de la Nulidad del Acto por Falta de motivación que genera una </w:t>
      </w:r>
      <w:r>
        <w:rPr>
          <w:spacing w:val="9"/>
          <w:sz w:val="25"/>
          <w:szCs w:val="25"/>
          <w:lang w:val="es-ES" w:eastAsia="es-ES"/>
        </w:rPr>
        <w:t xml:space="preserve">Violación al Debido Proceso y al Derecho de Defensa del Recurrente, sí deben </w:t>
      </w:r>
      <w:r>
        <w:rPr>
          <w:spacing w:val="3"/>
          <w:sz w:val="25"/>
          <w:szCs w:val="25"/>
          <w:lang w:val="es-ES" w:eastAsia="es-ES"/>
        </w:rPr>
        <w:t xml:space="preserve">quedar claros en el momento procesal oportuno los elementos de hecho y de derecho </w:t>
      </w:r>
      <w:r>
        <w:rPr>
          <w:spacing w:val="6"/>
          <w:sz w:val="25"/>
          <w:szCs w:val="25"/>
          <w:lang w:val="es-ES" w:eastAsia="es-ES"/>
        </w:rPr>
        <w:t xml:space="preserve">que tomó en cuenta el Consejo de Transporte Público para realizar la valoración de </w:t>
      </w:r>
      <w:r>
        <w:rPr>
          <w:spacing w:val="5"/>
          <w:sz w:val="25"/>
          <w:szCs w:val="25"/>
          <w:lang w:val="es-ES" w:eastAsia="es-ES"/>
        </w:rPr>
        <w:t xml:space="preserve">la solicitud, los cuales deben ser señalados en el acto final, siendo evidentemente </w:t>
      </w:r>
      <w:r>
        <w:rPr>
          <w:spacing w:val="4"/>
          <w:sz w:val="25"/>
          <w:szCs w:val="25"/>
          <w:lang w:val="es-ES" w:eastAsia="es-ES"/>
        </w:rPr>
        <w:t xml:space="preserve">insuficiente indicar el no cumplimiento de requisitos y realizar una justificación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a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posteriori </w:t>
      </w:r>
      <w:r>
        <w:rPr>
          <w:spacing w:val="2"/>
          <w:sz w:val="25"/>
          <w:szCs w:val="25"/>
          <w:lang w:val="es-ES" w:eastAsia="es-ES"/>
        </w:rPr>
        <w:t xml:space="preserve">en el Recurso de Revocatoria, pues no se observa documentación alguna, </w:t>
      </w:r>
      <w:r>
        <w:rPr>
          <w:spacing w:val="15"/>
          <w:sz w:val="25"/>
          <w:szCs w:val="25"/>
          <w:lang w:val="es-ES" w:eastAsia="es-ES"/>
        </w:rPr>
        <w:t xml:space="preserve">previa a la emisión de los Acuerdos tomados en cuanto a la, que sugiera la </w:t>
      </w:r>
      <w:r>
        <w:rPr>
          <w:spacing w:val="7"/>
          <w:sz w:val="25"/>
          <w:szCs w:val="25"/>
          <w:lang w:val="es-ES" w:eastAsia="es-ES"/>
        </w:rPr>
        <w:t xml:space="preserve">realización de un estudio y análisis de la solicitud, en consecuencia, por todo lo </w:t>
      </w:r>
      <w:r>
        <w:rPr>
          <w:sz w:val="25"/>
          <w:szCs w:val="25"/>
          <w:lang w:val="es-ES" w:eastAsia="es-ES"/>
        </w:rPr>
        <w:t xml:space="preserve">anterior no puede este Tribunal, según sus competencias y limitaciones como órgano </w:t>
      </w:r>
      <w:r>
        <w:rPr>
          <w:spacing w:val="14"/>
          <w:sz w:val="25"/>
          <w:szCs w:val="25"/>
          <w:lang w:val="es-ES" w:eastAsia="es-ES"/>
        </w:rPr>
        <w:t xml:space="preserve">contralor de legalidad, más que estimar que existe Nulidad en las presentes </w:t>
      </w:r>
      <w:r>
        <w:rPr>
          <w:spacing w:val="5"/>
          <w:sz w:val="25"/>
          <w:szCs w:val="25"/>
          <w:lang w:val="es-ES" w:eastAsia="es-ES"/>
        </w:rPr>
        <w:t xml:space="preserve">actuaciones y anular todo lo actuado a partir de los Actos Objetados. Debiendo el </w:t>
      </w:r>
      <w:r>
        <w:rPr>
          <w:spacing w:val="3"/>
          <w:sz w:val="25"/>
          <w:szCs w:val="25"/>
          <w:lang w:val="es-ES" w:eastAsia="es-ES"/>
        </w:rPr>
        <w:t xml:space="preserve">Consejo de Transporte Público entrar a estudiar la Solicitud del Recurrente tomando </w:t>
      </w:r>
      <w:r>
        <w:rPr>
          <w:spacing w:val="5"/>
          <w:sz w:val="25"/>
          <w:szCs w:val="25"/>
          <w:lang w:val="es-ES" w:eastAsia="es-ES"/>
        </w:rPr>
        <w:t xml:space="preserve">toda la documentación aportada para ello; así como las PARTICULARIDADES que </w:t>
      </w:r>
      <w:r>
        <w:rPr>
          <w:spacing w:val="2"/>
          <w:sz w:val="25"/>
          <w:szCs w:val="25"/>
          <w:lang w:val="es-ES" w:eastAsia="es-ES"/>
        </w:rPr>
        <w:t>la misma presenta.</w:t>
      </w:r>
    </w:p>
    <w:p w:rsidR="00771498" w:rsidRPr="000C2B4C" w:rsidRDefault="00771498">
      <w:pPr>
        <w:pStyle w:val="Style10"/>
        <w:kinsoku w:val="0"/>
        <w:autoSpaceDE/>
        <w:autoSpaceDN/>
        <w:spacing w:before="576"/>
        <w:rPr>
          <w:b/>
          <w:i/>
          <w:iCs/>
          <w:spacing w:val="2"/>
          <w:sz w:val="26"/>
          <w:szCs w:val="26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Por innecesario no se entran a conocer los argumentos del recurrente, debido al </w:t>
      </w:r>
      <w:r>
        <w:rPr>
          <w:spacing w:val="6"/>
          <w:sz w:val="25"/>
          <w:szCs w:val="25"/>
          <w:lang w:val="es-ES" w:eastAsia="es-ES"/>
        </w:rPr>
        <w:t xml:space="preserve">vicio de forma señalado y de la nulidad decretada (artículos 169 y 171 de la Ley </w:t>
      </w:r>
      <w:r>
        <w:rPr>
          <w:spacing w:val="4"/>
          <w:sz w:val="25"/>
          <w:szCs w:val="25"/>
          <w:lang w:val="es-ES" w:eastAsia="es-ES"/>
        </w:rPr>
        <w:t xml:space="preserve">General de la Administración Pública) hacen meritoria la Declaratoria de Nulidad </w:t>
      </w:r>
      <w:r>
        <w:rPr>
          <w:spacing w:val="9"/>
          <w:sz w:val="25"/>
          <w:szCs w:val="25"/>
          <w:lang w:val="es-ES" w:eastAsia="es-ES"/>
        </w:rPr>
        <w:t xml:space="preserve">Absoluta de lo actuado en relación al Accionante. Declaratoria que tiene como </w:t>
      </w:r>
      <w:r>
        <w:rPr>
          <w:spacing w:val="8"/>
          <w:sz w:val="25"/>
          <w:szCs w:val="25"/>
          <w:lang w:val="es-ES" w:eastAsia="es-ES"/>
        </w:rPr>
        <w:t xml:space="preserve">consecuencia restituir las cosas al mismo estado que estaban antes de que el acto nulo fuera adoptado, esto es, de previo a que se emitiera el acto administrativo </w:t>
      </w:r>
      <w:r>
        <w:rPr>
          <w:spacing w:val="6"/>
          <w:sz w:val="25"/>
          <w:szCs w:val="25"/>
          <w:lang w:val="es-ES" w:eastAsia="es-ES"/>
        </w:rPr>
        <w:t xml:space="preserve">recurrido. </w:t>
      </w:r>
      <w:r w:rsidRPr="000C2B4C">
        <w:rPr>
          <w:b/>
          <w:i/>
          <w:iCs/>
          <w:spacing w:val="6"/>
          <w:sz w:val="26"/>
          <w:szCs w:val="26"/>
          <w:lang w:val="es-ES" w:eastAsia="es-ES"/>
        </w:rPr>
        <w:t xml:space="preserve">Nótese que la Declaratoria de Nulidad del Acuerdo Impugnado, en </w:t>
      </w:r>
      <w:r w:rsidRPr="000C2B4C">
        <w:rPr>
          <w:b/>
          <w:i/>
          <w:iCs/>
          <w:spacing w:val="3"/>
          <w:sz w:val="26"/>
          <w:szCs w:val="26"/>
          <w:lang w:val="es-ES" w:eastAsia="es-ES"/>
        </w:rPr>
        <w:t xml:space="preserve">correlación con el Acuerdo No. 3.1 de la Sesión No. 42-2012, es solo en cuanto a lo que se refiere y se Afecta e Incide a la recurrente y para el caso en Particular. </w:t>
      </w:r>
      <w:r w:rsidRPr="000C2B4C">
        <w:rPr>
          <w:b/>
          <w:i/>
          <w:iCs/>
          <w:spacing w:val="2"/>
          <w:sz w:val="26"/>
          <w:szCs w:val="26"/>
          <w:lang w:val="es-ES" w:eastAsia="es-ES"/>
        </w:rPr>
        <w:t>No es una declaratoria de Orden General.</w:t>
      </w:r>
    </w:p>
    <w:p w:rsidR="00771498" w:rsidRDefault="00771498">
      <w:pPr>
        <w:pStyle w:val="Style3"/>
        <w:kinsoku w:val="0"/>
        <w:autoSpaceDE/>
        <w:autoSpaceDN/>
        <w:adjustRightInd/>
        <w:spacing w:before="36" w:after="612"/>
        <w:ind w:right="612"/>
        <w:jc w:val="right"/>
        <w:rPr>
          <w:rFonts w:ascii="Bookman Old Style" w:hAnsi="Bookman Old Style" w:cs="Bookman Old Style"/>
          <w:sz w:val="18"/>
          <w:szCs w:val="18"/>
          <w:lang w:val="es-ES" w:eastAsia="es-ES"/>
        </w:rPr>
      </w:pPr>
    </w:p>
    <w:p w:rsidR="00DC7FD3" w:rsidRDefault="00DC7FD3">
      <w:pPr>
        <w:pStyle w:val="Style3"/>
        <w:kinsoku w:val="0"/>
        <w:autoSpaceDE/>
        <w:autoSpaceDN/>
        <w:adjustRightInd/>
        <w:spacing w:before="36" w:after="612"/>
        <w:ind w:right="612"/>
        <w:jc w:val="right"/>
        <w:rPr>
          <w:rFonts w:ascii="Bookman Old Style" w:hAnsi="Bookman Old Style" w:cs="Bookman Old Style"/>
          <w:sz w:val="18"/>
          <w:szCs w:val="18"/>
          <w:lang w:val="es-ES" w:eastAsia="es-ES"/>
        </w:rPr>
      </w:pPr>
    </w:p>
    <w:p w:rsidR="00DC7FD3" w:rsidRDefault="00DC7FD3">
      <w:pPr>
        <w:pStyle w:val="Style3"/>
        <w:kinsoku w:val="0"/>
        <w:autoSpaceDE/>
        <w:autoSpaceDN/>
        <w:adjustRightInd/>
        <w:spacing w:before="36" w:after="612"/>
        <w:ind w:right="612"/>
        <w:jc w:val="right"/>
        <w:rPr>
          <w:rFonts w:ascii="Bookman Old Style" w:hAnsi="Bookman Old Style" w:cs="Bookman Old Style"/>
          <w:sz w:val="18"/>
          <w:szCs w:val="18"/>
          <w:lang w:val="es-ES" w:eastAsia="es-ES"/>
        </w:rPr>
      </w:pPr>
    </w:p>
    <w:p w:rsidR="000C2B4C" w:rsidRDefault="000C2B4C">
      <w:pPr>
        <w:pStyle w:val="Style3"/>
        <w:kinsoku w:val="0"/>
        <w:autoSpaceDE/>
        <w:autoSpaceDN/>
        <w:adjustRightInd/>
        <w:spacing w:before="36" w:after="612"/>
        <w:ind w:right="612"/>
        <w:jc w:val="right"/>
        <w:rPr>
          <w:rFonts w:ascii="Bookman Old Style" w:hAnsi="Bookman Old Style" w:cs="Bookman Old Style"/>
          <w:sz w:val="18"/>
          <w:szCs w:val="18"/>
          <w:lang w:val="es-ES" w:eastAsia="es-ES"/>
        </w:rPr>
      </w:pPr>
    </w:p>
    <w:p w:rsidR="00771498" w:rsidRPr="000C2B4C" w:rsidRDefault="00771498" w:rsidP="000C2B4C">
      <w:pPr>
        <w:pStyle w:val="Style3"/>
        <w:kinsoku w:val="0"/>
        <w:autoSpaceDE/>
        <w:autoSpaceDN/>
        <w:adjustRightInd/>
        <w:spacing w:line="204" w:lineRule="auto"/>
        <w:jc w:val="center"/>
        <w:rPr>
          <w:rFonts w:ascii="Bookman Old Style" w:hAnsi="Bookman Old Style" w:cs="Bookman Old Style"/>
          <w:b/>
          <w:i/>
          <w:iCs/>
          <w:sz w:val="26"/>
          <w:szCs w:val="26"/>
          <w:lang w:val="es-ES" w:eastAsia="es-ES"/>
        </w:rPr>
      </w:pPr>
      <w:r w:rsidRPr="000C2B4C">
        <w:rPr>
          <w:rFonts w:ascii="Bookman Old Style" w:hAnsi="Bookman Old Style" w:cs="Bookman Old Style"/>
          <w:b/>
          <w:i/>
          <w:iCs/>
          <w:sz w:val="26"/>
          <w:szCs w:val="26"/>
          <w:lang w:val="es-ES" w:eastAsia="es-ES"/>
        </w:rPr>
        <w:t>POR TANTO</w:t>
      </w:r>
    </w:p>
    <w:p w:rsidR="00771498" w:rsidRPr="000C2B4C" w:rsidRDefault="00771498" w:rsidP="000C2B4C">
      <w:pPr>
        <w:pStyle w:val="Style3"/>
        <w:numPr>
          <w:ilvl w:val="0"/>
          <w:numId w:val="10"/>
        </w:numPr>
        <w:tabs>
          <w:tab w:val="clear" w:pos="504"/>
          <w:tab w:val="num" w:pos="720"/>
        </w:tabs>
        <w:kinsoku w:val="0"/>
        <w:autoSpaceDE/>
        <w:autoSpaceDN/>
        <w:adjustRightInd/>
        <w:spacing w:before="36" w:line="297" w:lineRule="exact"/>
        <w:jc w:val="both"/>
        <w:rPr>
          <w:sz w:val="26"/>
          <w:szCs w:val="26"/>
          <w:lang w:val="es-ES" w:eastAsia="es-ES"/>
        </w:rPr>
      </w:pPr>
      <w:r w:rsidRPr="000C2B4C">
        <w:rPr>
          <w:spacing w:val="17"/>
          <w:sz w:val="26"/>
          <w:szCs w:val="26"/>
          <w:lang w:val="es-ES" w:eastAsia="es-ES"/>
        </w:rPr>
        <w:t>Conforme todo lo expresado antes, en cuanto a lo que atañe e involucra</w:t>
      </w:r>
      <w:r w:rsidR="000C2B4C" w:rsidRPr="000C2B4C">
        <w:rPr>
          <w:spacing w:val="17"/>
          <w:sz w:val="26"/>
          <w:szCs w:val="26"/>
          <w:lang w:val="es-ES" w:eastAsia="es-ES"/>
        </w:rPr>
        <w:t xml:space="preserve"> </w:t>
      </w:r>
      <w:r w:rsidR="000C2B4C" w:rsidRPr="000C2B4C">
        <w:rPr>
          <w:spacing w:val="9"/>
          <w:sz w:val="26"/>
          <w:szCs w:val="26"/>
          <w:lang w:val="es-ES" w:eastAsia="es-ES"/>
        </w:rPr>
        <w:t>específicamente</w:t>
      </w:r>
      <w:r w:rsidRPr="000C2B4C">
        <w:rPr>
          <w:spacing w:val="9"/>
          <w:sz w:val="26"/>
          <w:szCs w:val="26"/>
          <w:lang w:val="es-ES" w:eastAsia="es-ES"/>
        </w:rPr>
        <w:t xml:space="preserve"> al Recurrente, señor </w:t>
      </w:r>
      <w:r w:rsidRPr="000C2B4C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M</w:t>
      </w:r>
      <w:r w:rsidR="00DC7FD3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.</w:t>
      </w:r>
      <w:r w:rsidRPr="000C2B4C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E</w:t>
      </w:r>
      <w:r w:rsidR="00DC7FD3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.</w:t>
      </w:r>
      <w:r w:rsidRPr="000C2B4C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U</w:t>
      </w:r>
      <w:r w:rsidR="00DC7FD3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.</w:t>
      </w:r>
      <w:r w:rsidRPr="000C2B4C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B</w:t>
      </w:r>
      <w:r w:rsidR="00DC7FD3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.</w:t>
      </w:r>
      <w:r w:rsidRPr="000C2B4C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>,</w:t>
      </w:r>
      <w:r w:rsidR="000C2B4C" w:rsidRPr="000C2B4C">
        <w:rPr>
          <w:rFonts w:ascii="Garamond" w:hAnsi="Garamond" w:cs="Garamond"/>
          <w:b/>
          <w:bCs/>
          <w:spacing w:val="9"/>
          <w:sz w:val="23"/>
          <w:szCs w:val="23"/>
          <w:lang w:val="es-ES" w:eastAsia="es-ES"/>
        </w:rPr>
        <w:t xml:space="preserve"> </w:t>
      </w:r>
      <w:r w:rsidRPr="000C2B4C">
        <w:rPr>
          <w:spacing w:val="3"/>
          <w:sz w:val="26"/>
          <w:szCs w:val="26"/>
          <w:lang w:val="es-ES" w:eastAsia="es-ES"/>
        </w:rPr>
        <w:t xml:space="preserve">de calidades conocidas y portador de la cédula de identidad </w:t>
      </w:r>
      <w:proofErr w:type="gramStart"/>
      <w:r w:rsidRPr="000C2B4C">
        <w:rPr>
          <w:spacing w:val="3"/>
          <w:sz w:val="26"/>
          <w:szCs w:val="26"/>
          <w:lang w:val="es-ES" w:eastAsia="es-ES"/>
        </w:rPr>
        <w:t xml:space="preserve">número </w:t>
      </w:r>
      <w:r w:rsidR="00DC7FD3">
        <w:rPr>
          <w:spacing w:val="3"/>
          <w:sz w:val="26"/>
          <w:szCs w:val="26"/>
          <w:lang w:val="es-ES" w:eastAsia="es-ES"/>
        </w:rPr>
        <w:t>…</w:t>
      </w:r>
      <w:proofErr w:type="gramEnd"/>
      <w:r w:rsidRPr="000C2B4C">
        <w:rPr>
          <w:spacing w:val="3"/>
          <w:sz w:val="26"/>
          <w:szCs w:val="26"/>
          <w:lang w:val="es-ES" w:eastAsia="es-ES"/>
        </w:rPr>
        <w:t>, en</w:t>
      </w:r>
      <w:r w:rsidR="000C2B4C" w:rsidRPr="000C2B4C">
        <w:rPr>
          <w:spacing w:val="3"/>
          <w:sz w:val="26"/>
          <w:szCs w:val="26"/>
          <w:lang w:val="es-ES" w:eastAsia="es-ES"/>
        </w:rPr>
        <w:t xml:space="preserve"> </w:t>
      </w:r>
      <w:r w:rsidRPr="000C2B4C">
        <w:rPr>
          <w:spacing w:val="3"/>
          <w:sz w:val="26"/>
          <w:szCs w:val="26"/>
          <w:lang w:val="es-ES" w:eastAsia="es-ES"/>
        </w:rPr>
        <w:t xml:space="preserve">su condición personal, </w:t>
      </w:r>
      <w:r w:rsidRPr="000C2B4C">
        <w:rPr>
          <w:rFonts w:ascii="Garamond" w:hAnsi="Garamond" w:cs="Garamond"/>
          <w:b/>
          <w:bCs/>
          <w:spacing w:val="3"/>
          <w:sz w:val="23"/>
          <w:szCs w:val="23"/>
          <w:lang w:val="es-ES" w:eastAsia="es-ES"/>
        </w:rPr>
        <w:t xml:space="preserve">SE DISPONE ANULAR </w:t>
      </w:r>
      <w:r w:rsidRPr="000C2B4C">
        <w:rPr>
          <w:spacing w:val="3"/>
          <w:sz w:val="26"/>
          <w:szCs w:val="26"/>
          <w:lang w:val="es-ES" w:eastAsia="es-ES"/>
        </w:rPr>
        <w:t>el Acuerdo No. 2.2.83 de la Sesión</w:t>
      </w:r>
      <w:r w:rsidR="000C2B4C" w:rsidRPr="000C2B4C">
        <w:rPr>
          <w:spacing w:val="3"/>
          <w:sz w:val="26"/>
          <w:szCs w:val="26"/>
          <w:lang w:val="es-ES" w:eastAsia="es-ES"/>
        </w:rPr>
        <w:t xml:space="preserve"> </w:t>
      </w:r>
      <w:r w:rsidR="000C2B4C" w:rsidRPr="000C2B4C">
        <w:rPr>
          <w:spacing w:val="8"/>
          <w:sz w:val="26"/>
          <w:szCs w:val="26"/>
          <w:lang w:val="es-ES" w:eastAsia="es-ES"/>
        </w:rPr>
        <w:t>Extraordinaria</w:t>
      </w:r>
      <w:r w:rsidRPr="000C2B4C">
        <w:rPr>
          <w:spacing w:val="8"/>
          <w:sz w:val="26"/>
          <w:szCs w:val="26"/>
          <w:lang w:val="es-ES" w:eastAsia="es-ES"/>
        </w:rPr>
        <w:t xml:space="preserve"> No. 02-2012 del 16 de Abril del 2012 </w:t>
      </w:r>
      <w:r w:rsidRPr="000C2B4C">
        <w:rPr>
          <w:i/>
          <w:iCs/>
          <w:spacing w:val="8"/>
          <w:sz w:val="25"/>
          <w:szCs w:val="25"/>
          <w:lang w:val="es-ES" w:eastAsia="es-ES"/>
        </w:rPr>
        <w:t xml:space="preserve">(Acto de Asignación cíe </w:t>
      </w:r>
      <w:r w:rsidRPr="000C2B4C">
        <w:rPr>
          <w:i/>
          <w:iCs/>
          <w:spacing w:val="12"/>
          <w:sz w:val="25"/>
          <w:szCs w:val="25"/>
          <w:lang w:val="es-ES" w:eastAsia="es-ES"/>
        </w:rPr>
        <w:t xml:space="preserve">Permisos Especiales Estables de Taxi) </w:t>
      </w:r>
      <w:r w:rsidRPr="000C2B4C">
        <w:rPr>
          <w:spacing w:val="12"/>
          <w:sz w:val="26"/>
          <w:szCs w:val="26"/>
          <w:lang w:val="es-ES" w:eastAsia="es-ES"/>
        </w:rPr>
        <w:t xml:space="preserve">de la Junta Directiva del Consejo de </w:t>
      </w:r>
      <w:r w:rsidRPr="000C2B4C">
        <w:rPr>
          <w:sz w:val="26"/>
          <w:szCs w:val="26"/>
          <w:lang w:val="es-ES" w:eastAsia="es-ES"/>
        </w:rPr>
        <w:t>Transporte Público.</w:t>
      </w:r>
    </w:p>
    <w:p w:rsidR="00771498" w:rsidRDefault="00771498" w:rsidP="000C2B4C">
      <w:pPr>
        <w:pStyle w:val="Style3"/>
        <w:numPr>
          <w:ilvl w:val="0"/>
          <w:numId w:val="11"/>
        </w:numPr>
        <w:tabs>
          <w:tab w:val="clear" w:pos="720"/>
          <w:tab w:val="num" w:pos="936"/>
        </w:tabs>
        <w:kinsoku w:val="0"/>
        <w:autoSpaceDE/>
        <w:autoSpaceDN/>
        <w:adjustRightInd/>
        <w:spacing w:before="288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Vistos los efectos de este Acto Resolución y de la Declaratoria de Nulidad </w:t>
      </w:r>
      <w:r>
        <w:rPr>
          <w:spacing w:val="-2"/>
          <w:sz w:val="26"/>
          <w:szCs w:val="26"/>
          <w:lang w:val="es-ES" w:eastAsia="es-ES"/>
        </w:rPr>
        <w:t xml:space="preserve">determinada, devolver el caso al ámbito del Consejo de Transporte Público para que </w:t>
      </w:r>
      <w:r>
        <w:rPr>
          <w:spacing w:val="4"/>
          <w:sz w:val="26"/>
          <w:szCs w:val="26"/>
          <w:lang w:val="es-ES" w:eastAsia="es-ES"/>
        </w:rPr>
        <w:t xml:space="preserve">proceda a revalorar el Asunto y a emitir un Acto debido, en el cual se expresen </w:t>
      </w:r>
      <w:r>
        <w:rPr>
          <w:sz w:val="26"/>
          <w:szCs w:val="26"/>
          <w:lang w:val="es-ES" w:eastAsia="es-ES"/>
        </w:rPr>
        <w:t xml:space="preserve">claramente los Motivos y Fundamentos de lo que </w:t>
      </w:r>
      <w:r w:rsidR="00DC7FD3">
        <w:rPr>
          <w:sz w:val="26"/>
          <w:szCs w:val="26"/>
          <w:lang w:val="es-ES" w:eastAsia="es-ES"/>
        </w:rPr>
        <w:t>-</w:t>
      </w:r>
      <w:r>
        <w:rPr>
          <w:sz w:val="26"/>
          <w:szCs w:val="26"/>
          <w:lang w:val="es-ES" w:eastAsia="es-ES"/>
        </w:rPr>
        <w:t xml:space="preserve">en un final- se defina en cuanto a </w:t>
      </w:r>
      <w:r>
        <w:rPr>
          <w:spacing w:val="4"/>
          <w:sz w:val="26"/>
          <w:szCs w:val="26"/>
          <w:lang w:val="es-ES" w:eastAsia="es-ES"/>
        </w:rPr>
        <w:t xml:space="preserve">la Solicitud de Permisos de SEETAXI aplicada por el Recurrente. Dejándose en </w:t>
      </w:r>
      <w:r>
        <w:rPr>
          <w:spacing w:val="7"/>
          <w:sz w:val="26"/>
          <w:szCs w:val="26"/>
          <w:lang w:val="es-ES" w:eastAsia="es-ES"/>
        </w:rPr>
        <w:t>claro que esta Resolución no prejuzga sobre la Solicitud aludida, ni otor</w:t>
      </w:r>
      <w:r w:rsidR="00F85842">
        <w:rPr>
          <w:spacing w:val="7"/>
          <w:sz w:val="26"/>
          <w:szCs w:val="26"/>
          <w:lang w:val="es-ES" w:eastAsia="es-ES"/>
        </w:rPr>
        <w:t>g</w:t>
      </w:r>
      <w:r>
        <w:rPr>
          <w:spacing w:val="7"/>
          <w:sz w:val="26"/>
          <w:szCs w:val="26"/>
          <w:lang w:val="es-ES" w:eastAsia="es-ES"/>
        </w:rPr>
        <w:t xml:space="preserve">a al Recurrente ningún Derecho de Respuesta Positiva en cuanto a sus Trámites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y </w:t>
      </w:r>
      <w:r>
        <w:rPr>
          <w:sz w:val="26"/>
          <w:szCs w:val="26"/>
          <w:lang w:val="es-ES" w:eastAsia="es-ES"/>
        </w:rPr>
        <w:t>Peticiones.</w:t>
      </w:r>
    </w:p>
    <w:p w:rsidR="00771498" w:rsidRDefault="00771498">
      <w:pPr>
        <w:pStyle w:val="Style3"/>
        <w:kinsoku w:val="0"/>
        <w:autoSpaceDE/>
        <w:autoSpaceDN/>
        <w:adjustRightInd/>
        <w:spacing w:before="828"/>
        <w:ind w:left="144"/>
        <w:rPr>
          <w:rFonts w:ascii="Garamond" w:hAnsi="Garamond" w:cs="Garamond"/>
          <w:b/>
          <w:bCs/>
          <w:sz w:val="23"/>
          <w:szCs w:val="23"/>
          <w:lang w:val="es-ES" w:eastAsia="es-ES"/>
        </w:rPr>
      </w:pPr>
      <w:r>
        <w:rPr>
          <w:rFonts w:ascii="Garamond" w:hAnsi="Garamond" w:cs="Garamond"/>
          <w:b/>
          <w:bCs/>
          <w:sz w:val="23"/>
          <w:szCs w:val="23"/>
          <w:lang w:val="es-ES" w:eastAsia="es-ES"/>
        </w:rPr>
        <w:t>NOTIFIQUESE.-</w:t>
      </w:r>
    </w:p>
    <w:p w:rsidR="003D7C95" w:rsidRDefault="003D7C95" w:rsidP="003D7C95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</w:p>
    <w:p w:rsidR="003D7C95" w:rsidRDefault="003D7C95" w:rsidP="003D7C95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</w:p>
    <w:p w:rsidR="003D7C95" w:rsidRDefault="003D7C95" w:rsidP="003D7C95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  <w:r>
        <w:rPr>
          <w:lang w:val="es-CR"/>
        </w:rPr>
        <w:t>Lic. Carlos Miguel Portuguez Méndez</w:t>
      </w:r>
    </w:p>
    <w:p w:rsidR="003D7C95" w:rsidRDefault="003D7C95" w:rsidP="003D7C95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b/>
          <w:lang w:val="es-CR"/>
        </w:rPr>
      </w:pPr>
      <w:r>
        <w:rPr>
          <w:b/>
          <w:lang w:val="es-CR"/>
        </w:rPr>
        <w:t>Presidente</w:t>
      </w:r>
    </w:p>
    <w:p w:rsidR="003D7C95" w:rsidRDefault="003D7C95" w:rsidP="003D7C95">
      <w:pPr>
        <w:pStyle w:val="Style8"/>
        <w:kinsoku w:val="0"/>
        <w:autoSpaceDE/>
        <w:spacing w:after="120" w:line="240" w:lineRule="atLeast"/>
        <w:ind w:left="144" w:right="720"/>
        <w:rPr>
          <w:b/>
          <w:lang w:val="es-CR"/>
        </w:rPr>
      </w:pPr>
    </w:p>
    <w:p w:rsidR="003D7C95" w:rsidRDefault="003D7C95" w:rsidP="003D7C95">
      <w:pPr>
        <w:pStyle w:val="Style8"/>
        <w:kinsoku w:val="0"/>
        <w:autoSpaceDE/>
        <w:spacing w:after="120"/>
        <w:ind w:left="144" w:right="720"/>
        <w:rPr>
          <w:lang w:val="es-CR"/>
        </w:rPr>
      </w:pPr>
      <w:r>
        <w:rPr>
          <w:lang w:val="es-CR"/>
        </w:rPr>
        <w:t>Licda. Marta Luz Pérez Peláez</w:t>
      </w:r>
      <w:r>
        <w:rPr>
          <w:lang w:val="es-CR"/>
        </w:rPr>
        <w:tab/>
        <w:t xml:space="preserve">              </w:t>
      </w:r>
      <w:r>
        <w:rPr>
          <w:lang w:val="es-CR"/>
        </w:rPr>
        <w:tab/>
        <w:t>Lic. Mario Quesada Aguirre</w:t>
      </w:r>
    </w:p>
    <w:p w:rsidR="003D7C95" w:rsidRDefault="003D7C95" w:rsidP="003D7C95">
      <w:pPr>
        <w:pStyle w:val="Style8"/>
        <w:kinsoku w:val="0"/>
        <w:autoSpaceDE/>
        <w:spacing w:after="120"/>
        <w:ind w:left="144" w:right="720"/>
        <w:rPr>
          <w:b/>
          <w:lang w:val="es-CR"/>
        </w:rPr>
      </w:pPr>
      <w:r>
        <w:rPr>
          <w:b/>
          <w:lang w:val="es-CR"/>
        </w:rPr>
        <w:t xml:space="preserve">                   Juez </w:t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  <w:t xml:space="preserve">       Juez</w:t>
      </w:r>
    </w:p>
    <w:p w:rsidR="00F85842" w:rsidRDefault="00F85842">
      <w:pPr>
        <w:pStyle w:val="Style3"/>
        <w:kinsoku w:val="0"/>
        <w:autoSpaceDE/>
        <w:autoSpaceDN/>
        <w:adjustRightInd/>
        <w:spacing w:before="828"/>
        <w:ind w:left="144"/>
        <w:rPr>
          <w:rFonts w:ascii="Garamond" w:hAnsi="Garamond" w:cs="Garamond"/>
          <w:b/>
          <w:bCs/>
          <w:sz w:val="23"/>
          <w:szCs w:val="23"/>
          <w:lang w:val="es-ES" w:eastAsia="es-ES"/>
        </w:rPr>
      </w:pPr>
    </w:p>
    <w:sectPr w:rsidR="00F85842">
      <w:pgSz w:w="12120" w:h="15840"/>
      <w:pgMar w:top="1532" w:right="1524" w:bottom="548" w:left="16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C73E"/>
    <w:multiLevelType w:val="singleLevel"/>
    <w:tmpl w:val="30895B37"/>
    <w:lvl w:ilvl="0">
      <w:start w:val="1"/>
      <w:numFmt w:val="lowerLetter"/>
      <w:lvlText w:val="%1.-"/>
      <w:lvlJc w:val="left"/>
      <w:pPr>
        <w:tabs>
          <w:tab w:val="num" w:pos="720"/>
        </w:tabs>
        <w:ind w:firstLine="72"/>
      </w:pPr>
      <w:rPr>
        <w:snapToGrid/>
        <w:spacing w:val="1"/>
        <w:sz w:val="26"/>
        <w:szCs w:val="26"/>
      </w:rPr>
    </w:lvl>
  </w:abstractNum>
  <w:abstractNum w:abstractNumId="1">
    <w:nsid w:val="01BA0C00"/>
    <w:multiLevelType w:val="singleLevel"/>
    <w:tmpl w:val="1E7FC4E0"/>
    <w:lvl w:ilvl="0">
      <w:start w:val="4"/>
      <w:numFmt w:val="decimal"/>
      <w:lvlText w:val="%1.-"/>
      <w:lvlJc w:val="left"/>
      <w:pPr>
        <w:tabs>
          <w:tab w:val="num" w:pos="720"/>
        </w:tabs>
        <w:ind w:left="72"/>
      </w:pPr>
      <w:rPr>
        <w:snapToGrid/>
        <w:spacing w:val="7"/>
        <w:sz w:val="25"/>
        <w:szCs w:val="25"/>
      </w:rPr>
    </w:lvl>
  </w:abstractNum>
  <w:abstractNum w:abstractNumId="2">
    <w:nsid w:val="05A9921C"/>
    <w:multiLevelType w:val="singleLevel"/>
    <w:tmpl w:val="7681AB11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b/>
        <w:bCs/>
        <w:snapToGrid/>
        <w:spacing w:val="5"/>
        <w:sz w:val="26"/>
        <w:szCs w:val="26"/>
      </w:rPr>
    </w:lvl>
  </w:abstractNum>
  <w:abstractNum w:abstractNumId="3">
    <w:nsid w:val="0622B03E"/>
    <w:multiLevelType w:val="singleLevel"/>
    <w:tmpl w:val="03B3D7F2"/>
    <w:lvl w:ilvl="0">
      <w:start w:val="1"/>
      <w:numFmt w:val="decimal"/>
      <w:lvlText w:val="%1.-"/>
      <w:lvlJc w:val="left"/>
      <w:pPr>
        <w:tabs>
          <w:tab w:val="num" w:pos="792"/>
        </w:tabs>
        <w:ind w:left="72" w:firstLine="72"/>
      </w:pPr>
      <w:rPr>
        <w:snapToGrid/>
        <w:spacing w:val="18"/>
        <w:sz w:val="25"/>
        <w:szCs w:val="25"/>
      </w:rPr>
    </w:lvl>
  </w:abstractNum>
  <w:abstractNum w:abstractNumId="4">
    <w:nsid w:val="06B2BECE"/>
    <w:multiLevelType w:val="singleLevel"/>
    <w:tmpl w:val="6D4A8BC2"/>
    <w:lvl w:ilvl="0">
      <w:start w:val="1"/>
      <w:numFmt w:val="upperRoman"/>
      <w:lvlText w:val="%1.-"/>
      <w:lvlJc w:val="left"/>
      <w:pPr>
        <w:tabs>
          <w:tab w:val="num" w:pos="504"/>
        </w:tabs>
        <w:ind w:left="144" w:firstLine="72"/>
      </w:pPr>
      <w:rPr>
        <w:snapToGrid/>
        <w:spacing w:val="17"/>
        <w:sz w:val="26"/>
        <w:szCs w:val="26"/>
      </w:rPr>
    </w:lvl>
  </w:abstractNum>
  <w:abstractNum w:abstractNumId="5">
    <w:nsid w:val="07501735"/>
    <w:multiLevelType w:val="singleLevel"/>
    <w:tmpl w:val="24D889E3"/>
    <w:lvl w:ilvl="0">
      <w:start w:val="4"/>
      <w:numFmt w:val="decimal"/>
      <w:lvlText w:val="%1.-"/>
      <w:lvlJc w:val="left"/>
      <w:pPr>
        <w:tabs>
          <w:tab w:val="num" w:pos="648"/>
        </w:tabs>
        <w:ind w:firstLine="72"/>
      </w:pPr>
      <w:rPr>
        <w:b/>
        <w:bCs/>
        <w:snapToGrid/>
        <w:spacing w:val="36"/>
        <w:sz w:val="26"/>
        <w:szCs w:val="26"/>
      </w:rPr>
    </w:lvl>
  </w:abstractNum>
  <w:abstractNum w:abstractNumId="6">
    <w:nsid w:val="713D1152"/>
    <w:multiLevelType w:val="hybridMultilevel"/>
    <w:tmpl w:val="2C94B790"/>
    <w:lvl w:ilvl="0" w:tplc="2E2E0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lvl w:ilvl="0">
        <w:numFmt w:val="decimal"/>
        <w:lvlText w:val="%1.-"/>
        <w:lvlJc w:val="left"/>
        <w:pPr>
          <w:tabs>
            <w:tab w:val="num" w:pos="792"/>
          </w:tabs>
          <w:ind w:left="72" w:firstLine="72"/>
        </w:pPr>
        <w:rPr>
          <w:b/>
          <w:bCs/>
          <w:snapToGrid/>
          <w:spacing w:val="1"/>
          <w:sz w:val="26"/>
          <w:szCs w:val="26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792"/>
          </w:tabs>
        </w:pPr>
        <w:rPr>
          <w:rFonts w:ascii="Bookman Old Style" w:hAnsi="Bookman Old Style" w:cs="Bookman Old Style"/>
          <w:b/>
          <w:bCs/>
          <w:snapToGrid/>
          <w:spacing w:val="6"/>
          <w:sz w:val="23"/>
          <w:szCs w:val="23"/>
        </w:rPr>
      </w:lvl>
    </w:lvlOverride>
  </w:num>
  <w:num w:numId="5">
    <w:abstractNumId w:val="2"/>
  </w:num>
  <w:num w:numId="6">
    <w:abstractNumId w:val="2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72" w:firstLine="72"/>
        </w:pPr>
        <w:rPr>
          <w:rFonts w:ascii="Bookman Old Style" w:hAnsi="Bookman Old Style" w:cs="Bookman Old Style"/>
          <w:snapToGrid/>
          <w:spacing w:val="-20"/>
          <w:sz w:val="24"/>
          <w:szCs w:val="24"/>
        </w:rPr>
      </w:lvl>
    </w:lvlOverride>
  </w:num>
  <w:num w:numId="7">
    <w:abstractNumId w:val="0"/>
  </w:num>
  <w:num w:numId="8">
    <w:abstractNumId w:val="5"/>
  </w:num>
  <w:num w:numId="9">
    <w:abstractNumId w:val="5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b/>
          <w:bCs/>
          <w:snapToGrid/>
          <w:spacing w:val="13"/>
          <w:sz w:val="26"/>
          <w:szCs w:val="26"/>
        </w:rPr>
      </w:lvl>
    </w:lvlOverride>
  </w:num>
  <w:num w:numId="10">
    <w:abstractNumId w:val="4"/>
  </w:num>
  <w:num w:numId="11">
    <w:abstractNumId w:val="4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144" w:firstLine="72"/>
        </w:pPr>
        <w:rPr>
          <w:snapToGrid/>
          <w:sz w:val="26"/>
          <w:szCs w:val="26"/>
        </w:rPr>
      </w:lvl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DD3A12"/>
    <w:rsid w:val="000C2B4C"/>
    <w:rsid w:val="000D4A23"/>
    <w:rsid w:val="00207CD2"/>
    <w:rsid w:val="00361418"/>
    <w:rsid w:val="003D7C95"/>
    <w:rsid w:val="00520F16"/>
    <w:rsid w:val="00765B4A"/>
    <w:rsid w:val="00771498"/>
    <w:rsid w:val="00821940"/>
    <w:rsid w:val="00A0248A"/>
    <w:rsid w:val="00A4564F"/>
    <w:rsid w:val="00B07379"/>
    <w:rsid w:val="00D52E19"/>
    <w:rsid w:val="00DC7FD3"/>
    <w:rsid w:val="00DD3A12"/>
    <w:rsid w:val="00F70E5F"/>
    <w:rsid w:val="00F8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 w:line="336" w:lineRule="exact"/>
      <w:ind w:left="72" w:right="144" w:firstLine="72"/>
    </w:pPr>
    <w:rPr>
      <w:sz w:val="25"/>
      <w:szCs w:val="25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0"/>
      <w:ind w:left="576" w:right="648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180" w:line="276" w:lineRule="exact"/>
      <w:ind w:left="576" w:right="864"/>
      <w:jc w:val="both"/>
    </w:pPr>
    <w:rPr>
      <w:sz w:val="23"/>
      <w:szCs w:val="23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180"/>
      <w:ind w:left="72" w:right="144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line="278" w:lineRule="auto"/>
      <w:jc w:val="center"/>
    </w:pPr>
    <w:rPr>
      <w:sz w:val="26"/>
      <w:szCs w:val="26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ind w:right="576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16" w:line="276" w:lineRule="exact"/>
      <w:ind w:left="720" w:right="792"/>
      <w:jc w:val="both"/>
    </w:pPr>
  </w:style>
  <w:style w:type="character" w:customStyle="1" w:styleId="CharacterStyle1">
    <w:name w:val="Character Style 1"/>
    <w:uiPriority w:val="99"/>
    <w:rPr>
      <w:sz w:val="25"/>
      <w:szCs w:val="25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6"/>
      <w:szCs w:val="26"/>
    </w:rPr>
  </w:style>
  <w:style w:type="character" w:customStyle="1" w:styleId="CharacterStyle6">
    <w:name w:val="Character Style 6"/>
    <w:uiPriority w:val="99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4057</Words>
  <Characters>22315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2014-11-10T18:05:00Z</dcterms:created>
  <dcterms:modified xsi:type="dcterms:W3CDTF">2014-11-10T18:05:00Z</dcterms:modified>
</cp:coreProperties>
</file>