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8D" w:rsidRDefault="00E2198D" w:rsidP="00D133B3">
      <w:pPr>
        <w:pStyle w:val="Style9"/>
        <w:kinsoku w:val="0"/>
        <w:autoSpaceDE/>
        <w:autoSpaceDN/>
        <w:adjustRightInd/>
        <w:spacing w:before="540"/>
        <w:jc w:val="center"/>
        <w:rPr>
          <w:rStyle w:val="CharacterStyle2"/>
          <w:b/>
          <w:bCs/>
          <w:sz w:val="22"/>
          <w:szCs w:val="22"/>
          <w:lang w:val="es-ES" w:eastAsia="es-ES"/>
        </w:rPr>
      </w:pPr>
    </w:p>
    <w:p w:rsidR="00E2198D" w:rsidRDefault="00E2198D" w:rsidP="00D133B3">
      <w:pPr>
        <w:pStyle w:val="Style9"/>
        <w:kinsoku w:val="0"/>
        <w:autoSpaceDE/>
        <w:autoSpaceDN/>
        <w:adjustRightInd/>
        <w:spacing w:before="540"/>
        <w:jc w:val="center"/>
        <w:rPr>
          <w:rStyle w:val="CharacterStyle2"/>
          <w:b/>
          <w:bCs/>
          <w:sz w:val="22"/>
          <w:szCs w:val="22"/>
          <w:lang w:val="es-ES" w:eastAsia="es-ES"/>
        </w:rPr>
      </w:pPr>
    </w:p>
    <w:p w:rsidR="003357F3" w:rsidRDefault="003357F3" w:rsidP="00D133B3">
      <w:pPr>
        <w:pStyle w:val="Style9"/>
        <w:kinsoku w:val="0"/>
        <w:autoSpaceDE/>
        <w:autoSpaceDN/>
        <w:adjustRightInd/>
        <w:spacing w:before="540"/>
        <w:jc w:val="center"/>
        <w:rPr>
          <w:rStyle w:val="CharacterStyle2"/>
          <w:b/>
          <w:bCs/>
          <w:sz w:val="22"/>
          <w:szCs w:val="22"/>
          <w:lang w:val="es-ES" w:eastAsia="es-ES"/>
        </w:rPr>
      </w:pPr>
      <w:r>
        <w:rPr>
          <w:rStyle w:val="CharacterStyle2"/>
          <w:b/>
          <w:bCs/>
          <w:sz w:val="22"/>
          <w:szCs w:val="22"/>
          <w:lang w:val="es-ES" w:eastAsia="es-ES"/>
        </w:rPr>
        <w:t>RESOLUCIÓN No. TAT-2224-2014</w:t>
      </w:r>
    </w:p>
    <w:p w:rsidR="003357F3" w:rsidRDefault="003357F3" w:rsidP="00696635">
      <w:pPr>
        <w:pStyle w:val="Style9"/>
        <w:tabs>
          <w:tab w:val="right" w:leader="hyphen" w:pos="8364"/>
        </w:tabs>
        <w:kinsoku w:val="0"/>
        <w:autoSpaceDE/>
        <w:autoSpaceDN/>
        <w:adjustRightInd/>
        <w:spacing w:before="288" w:line="271" w:lineRule="auto"/>
        <w:ind w:left="72" w:right="336"/>
        <w:jc w:val="both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4"/>
          <w:sz w:val="22"/>
          <w:szCs w:val="22"/>
          <w:lang w:val="es-ES" w:eastAsia="es-ES"/>
        </w:rPr>
        <w:t xml:space="preserve">TRIBUNAL ADMINISTRATIVO DE TRANSPORTE.- </w:t>
      </w:r>
      <w:r>
        <w:rPr>
          <w:rStyle w:val="CharacterStyle2"/>
          <w:spacing w:val="-4"/>
          <w:sz w:val="22"/>
          <w:szCs w:val="22"/>
          <w:lang w:val="es-ES" w:eastAsia="es-ES"/>
        </w:rPr>
        <w:t xml:space="preserve">San José, a las Diez horas con </w:t>
      </w:r>
      <w:r>
        <w:rPr>
          <w:rStyle w:val="CharacterStyle2"/>
          <w:spacing w:val="-2"/>
          <w:sz w:val="22"/>
          <w:szCs w:val="22"/>
          <w:lang w:val="es-ES" w:eastAsia="es-ES"/>
        </w:rPr>
        <w:t>Veinticinco minutos del día Veintiocho de Enero del Dos Mil Catorce.</w:t>
      </w:r>
      <w:r>
        <w:rPr>
          <w:rStyle w:val="CharacterStyle2"/>
          <w:spacing w:val="-2"/>
          <w:sz w:val="22"/>
          <w:szCs w:val="22"/>
          <w:lang w:val="es-ES" w:eastAsia="es-ES"/>
        </w:rPr>
        <w:tab/>
      </w:r>
    </w:p>
    <w:p w:rsidR="003357F3" w:rsidRDefault="003357F3" w:rsidP="00696635">
      <w:pPr>
        <w:pStyle w:val="Style9"/>
        <w:tabs>
          <w:tab w:val="left" w:pos="8364"/>
        </w:tabs>
        <w:kinsoku w:val="0"/>
        <w:autoSpaceDE/>
        <w:autoSpaceDN/>
        <w:adjustRightInd/>
        <w:spacing w:before="468" w:line="276" w:lineRule="auto"/>
        <w:ind w:left="72" w:right="336"/>
        <w:jc w:val="both"/>
        <w:rPr>
          <w:rStyle w:val="CharacterStyle2"/>
          <w:b/>
          <w:bCs/>
          <w:i/>
          <w:iCs/>
          <w:spacing w:val="-1"/>
          <w:sz w:val="22"/>
          <w:szCs w:val="22"/>
          <w:lang w:val="es-ES" w:eastAsia="es-ES"/>
        </w:rPr>
      </w:pPr>
      <w:r>
        <w:rPr>
          <w:rStyle w:val="CharacterStyle2"/>
          <w:spacing w:val="-4"/>
          <w:sz w:val="22"/>
          <w:szCs w:val="22"/>
          <w:lang w:val="es-ES" w:eastAsia="es-ES"/>
        </w:rPr>
        <w:t xml:space="preserve">Se conoce por este medio de </w:t>
      </w:r>
      <w:r>
        <w:rPr>
          <w:rStyle w:val="CharacterStyle2"/>
          <w:b/>
          <w:bCs/>
          <w:spacing w:val="-4"/>
          <w:sz w:val="22"/>
          <w:szCs w:val="22"/>
          <w:lang w:val="es-ES" w:eastAsia="es-ES"/>
        </w:rPr>
        <w:t xml:space="preserve">RECURSO DE APELACIÓN EN SUBSIDIO, NULIDAD </w:t>
      </w:r>
      <w:r>
        <w:rPr>
          <w:rStyle w:val="CharacterStyle2"/>
          <w:b/>
          <w:bCs/>
          <w:spacing w:val="5"/>
          <w:sz w:val="22"/>
          <w:szCs w:val="22"/>
          <w:lang w:val="es-ES" w:eastAsia="es-ES"/>
        </w:rPr>
        <w:t xml:space="preserve">CONCOMITANTE E INCIDENTE DE SUSPENSIÓN, </w:t>
      </w:r>
      <w:r>
        <w:rPr>
          <w:rStyle w:val="CharacterStyle2"/>
          <w:spacing w:val="5"/>
          <w:sz w:val="22"/>
          <w:szCs w:val="22"/>
          <w:lang w:val="es-ES" w:eastAsia="es-ES"/>
        </w:rPr>
        <w:t xml:space="preserve">presentados por la firma </w:t>
      </w:r>
      <w:proofErr w:type="gramStart"/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T</w:t>
      </w:r>
      <w:r w:rsidR="00696635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P</w:t>
      </w:r>
      <w:r w:rsidR="00696635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S</w:t>
      </w:r>
      <w:r w:rsidR="00696635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r w:rsidR="00E2198D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proofErr w:type="gramEnd"/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S</w:t>
      </w:r>
      <w:r w:rsidR="00696635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A</w:t>
      </w:r>
      <w:r w:rsidR="00E2198D"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 xml:space="preserve">,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cédula jurídica </w:t>
      </w:r>
      <w:proofErr w:type="gramStart"/>
      <w:r>
        <w:rPr>
          <w:rStyle w:val="CharacterStyle2"/>
          <w:spacing w:val="1"/>
          <w:sz w:val="22"/>
          <w:szCs w:val="22"/>
          <w:lang w:val="es-ES" w:eastAsia="es-ES"/>
        </w:rPr>
        <w:t xml:space="preserve">número </w:t>
      </w:r>
      <w:r w:rsidR="00781931">
        <w:rPr>
          <w:rStyle w:val="CharacterStyle2"/>
          <w:spacing w:val="3"/>
          <w:sz w:val="22"/>
          <w:szCs w:val="22"/>
          <w:lang w:val="es-ES" w:eastAsia="es-ES"/>
        </w:rPr>
        <w:t>…</w:t>
      </w:r>
      <w:proofErr w:type="gramEnd"/>
      <w:r>
        <w:rPr>
          <w:rStyle w:val="CharacterStyle2"/>
          <w:spacing w:val="3"/>
          <w:sz w:val="22"/>
          <w:szCs w:val="22"/>
          <w:lang w:val="es-ES" w:eastAsia="es-ES"/>
        </w:rPr>
        <w:t xml:space="preserve">, representada al efecto por sus Apoderados Generalísimos sin límite de </w:t>
      </w:r>
      <w:r>
        <w:rPr>
          <w:rStyle w:val="CharacterStyle2"/>
          <w:sz w:val="22"/>
          <w:szCs w:val="22"/>
          <w:lang w:val="es-ES" w:eastAsia="es-ES"/>
        </w:rPr>
        <w:t xml:space="preserve">suma, 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R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G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J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M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 xml:space="preserve"> </w:t>
      </w:r>
      <w:r>
        <w:rPr>
          <w:rStyle w:val="CharacterStyle2"/>
          <w:i/>
          <w:iCs/>
          <w:sz w:val="21"/>
          <w:szCs w:val="21"/>
          <w:lang w:val="es-ES" w:eastAsia="es-ES"/>
        </w:rPr>
        <w:t xml:space="preserve">y 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O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M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V</w:t>
      </w:r>
      <w:r w:rsidR="00696635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M</w:t>
      </w:r>
      <w:r w:rsidR="00E2198D">
        <w:rPr>
          <w:rStyle w:val="CharacterStyle2"/>
          <w:b/>
          <w:bCs/>
          <w:i/>
          <w:iCs/>
          <w:sz w:val="22"/>
          <w:szCs w:val="22"/>
          <w:lang w:val="es-ES" w:eastAsia="es-ES"/>
        </w:rPr>
        <w:t>.</w:t>
      </w: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 xml:space="preserve">, </w:t>
      </w:r>
      <w:r>
        <w:rPr>
          <w:rStyle w:val="CharacterStyle2"/>
          <w:sz w:val="22"/>
          <w:szCs w:val="22"/>
          <w:lang w:val="es-ES" w:eastAsia="es-ES"/>
        </w:rPr>
        <w:t xml:space="preserve">ambos de calidades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conocidas y portadores respectivamente de las cédulas de identidad números </w:t>
      </w:r>
      <w:r w:rsidR="00781931">
        <w:rPr>
          <w:rStyle w:val="CharacterStyle2"/>
          <w:spacing w:val="-1"/>
          <w:sz w:val="22"/>
          <w:szCs w:val="22"/>
          <w:lang w:val="es-ES" w:eastAsia="es-ES"/>
        </w:rPr>
        <w:t>…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 y </w:t>
      </w:r>
      <w:r w:rsidR="00781931">
        <w:rPr>
          <w:rStyle w:val="CharacterStyle2"/>
          <w:sz w:val="22"/>
          <w:szCs w:val="22"/>
          <w:lang w:val="es-ES" w:eastAsia="es-ES"/>
        </w:rPr>
        <w:t>…</w:t>
      </w:r>
      <w:r>
        <w:rPr>
          <w:rStyle w:val="CharacterStyle2"/>
          <w:sz w:val="22"/>
          <w:szCs w:val="22"/>
          <w:lang w:val="es-ES" w:eastAsia="es-ES"/>
        </w:rPr>
        <w:t xml:space="preserve">, contra el Artículo No. 2.1.40 de la Sesión Extraordinaria No. 03-2012 </w:t>
      </w:r>
      <w:r>
        <w:rPr>
          <w:rStyle w:val="CharacterStyle2"/>
          <w:i/>
          <w:iCs/>
          <w:sz w:val="21"/>
          <w:szCs w:val="21"/>
          <w:lang w:val="es-ES" w:eastAsia="es-ES"/>
        </w:rPr>
        <w:t xml:space="preserve">(como </w:t>
      </w:r>
      <w:r>
        <w:rPr>
          <w:rStyle w:val="CharacterStyle2"/>
          <w:i/>
          <w:iCs/>
          <w:spacing w:val="2"/>
          <w:sz w:val="21"/>
          <w:szCs w:val="21"/>
          <w:lang w:val="es-ES" w:eastAsia="es-ES"/>
        </w:rPr>
        <w:t xml:space="preserve">acto primario recurrido), </w:t>
      </w:r>
      <w:r>
        <w:rPr>
          <w:rStyle w:val="CharacterStyle2"/>
          <w:spacing w:val="2"/>
          <w:sz w:val="22"/>
          <w:szCs w:val="22"/>
          <w:lang w:val="es-ES" w:eastAsia="es-ES"/>
        </w:rPr>
        <w:t xml:space="preserve">y contra los Artículos Nos. 3.1 de la </w:t>
      </w:r>
      <w:r w:rsidR="00781931">
        <w:rPr>
          <w:rStyle w:val="CharacterStyle2"/>
          <w:spacing w:val="2"/>
          <w:sz w:val="22"/>
          <w:szCs w:val="22"/>
          <w:lang w:val="es-ES" w:eastAsia="es-ES"/>
        </w:rPr>
        <w:t>Sesión</w:t>
      </w:r>
      <w:r>
        <w:rPr>
          <w:rStyle w:val="CharacterStyle2"/>
          <w:spacing w:val="2"/>
          <w:sz w:val="22"/>
          <w:szCs w:val="22"/>
          <w:lang w:val="es-ES" w:eastAsia="es-ES"/>
        </w:rPr>
        <w:t xml:space="preserve"> Ordinaria No. 42- 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2012 y 2. I .7 de la Sesión Ordinaria No. 49-2012, todos los actos objetados emitidos por la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Junta Directiva del Consejo de Transporte Público del Ministerio de Obras Públicas </w:t>
      </w:r>
      <w:r>
        <w:rPr>
          <w:rStyle w:val="CharacterStyle2"/>
          <w:b/>
          <w:bCs/>
          <w:i/>
          <w:iCs/>
          <w:spacing w:val="1"/>
          <w:sz w:val="22"/>
          <w:szCs w:val="22"/>
          <w:lang w:val="es-ES" w:eastAsia="es-ES"/>
        </w:rPr>
        <w:t xml:space="preserve">y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Transportes.- </w:t>
      </w:r>
      <w:r>
        <w:rPr>
          <w:rStyle w:val="CharacterStyle2"/>
          <w:b/>
          <w:bCs/>
          <w:i/>
          <w:iCs/>
          <w:spacing w:val="-1"/>
          <w:sz w:val="22"/>
          <w:szCs w:val="22"/>
          <w:lang w:val="es-ES" w:eastAsia="es-ES"/>
        </w:rPr>
        <w:t>EXPEDIENTE No. 004-14.-</w:t>
      </w:r>
    </w:p>
    <w:p w:rsidR="003357F3" w:rsidRDefault="003357F3" w:rsidP="00696635">
      <w:pPr>
        <w:pStyle w:val="Style9"/>
        <w:tabs>
          <w:tab w:val="left" w:pos="8364"/>
        </w:tabs>
        <w:kinsoku w:val="0"/>
        <w:autoSpaceDE/>
        <w:autoSpaceDN/>
        <w:adjustRightInd/>
        <w:spacing w:before="468" w:line="199" w:lineRule="auto"/>
        <w:ind w:left="3528" w:right="336"/>
        <w:jc w:val="both"/>
        <w:rPr>
          <w:rStyle w:val="CharacterStyle2"/>
          <w:b/>
          <w:bCs/>
          <w:i/>
          <w:iCs/>
          <w:sz w:val="22"/>
          <w:szCs w:val="22"/>
          <w:lang w:val="es-ES" w:eastAsia="es-ES"/>
        </w:rPr>
      </w:pP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Resultando:</w:t>
      </w:r>
    </w:p>
    <w:p w:rsidR="003357F3" w:rsidRDefault="003357F3" w:rsidP="00696635">
      <w:pPr>
        <w:pStyle w:val="Style9"/>
        <w:tabs>
          <w:tab w:val="right" w:pos="8364"/>
        </w:tabs>
        <w:kinsoku w:val="0"/>
        <w:autoSpaceDE/>
        <w:autoSpaceDN/>
        <w:adjustRightInd/>
        <w:spacing w:before="504" w:line="213" w:lineRule="auto"/>
        <w:ind w:left="72" w:right="336"/>
        <w:jc w:val="both"/>
        <w:rPr>
          <w:rStyle w:val="CharacterStyle2"/>
          <w:spacing w:val="1"/>
          <w:sz w:val="22"/>
          <w:szCs w:val="22"/>
          <w:lang w:val="es-ES" w:eastAsia="es-ES"/>
        </w:rPr>
      </w:pPr>
      <w:r>
        <w:rPr>
          <w:rStyle w:val="CharacterStyle2"/>
          <w:spacing w:val="-48"/>
          <w:sz w:val="22"/>
          <w:szCs w:val="22"/>
          <w:lang w:val="es-ES" w:eastAsia="es-ES"/>
        </w:rPr>
        <w:t>1.-</w:t>
      </w:r>
      <w:r>
        <w:rPr>
          <w:rStyle w:val="CharacterStyle2"/>
          <w:spacing w:val="-48"/>
          <w:sz w:val="22"/>
          <w:szCs w:val="22"/>
          <w:lang w:val="es-ES" w:eastAsia="es-ES"/>
        </w:rPr>
        <w:tab/>
      </w:r>
      <w:r>
        <w:rPr>
          <w:rStyle w:val="CharacterStyle2"/>
          <w:spacing w:val="1"/>
          <w:sz w:val="22"/>
          <w:szCs w:val="22"/>
          <w:lang w:val="es-ES" w:eastAsia="es-ES"/>
        </w:rPr>
        <w:t>Mediante su Acuerdo No. 2.1.40 de su Sesión Extraordinaria No. 03-2012 la Junta</w:t>
      </w:r>
    </w:p>
    <w:p w:rsidR="003357F3" w:rsidRDefault="003357F3" w:rsidP="00696635">
      <w:pPr>
        <w:pStyle w:val="Style9"/>
        <w:tabs>
          <w:tab w:val="left" w:pos="8364"/>
        </w:tabs>
        <w:kinsoku w:val="0"/>
        <w:autoSpaceDE/>
        <w:autoSpaceDN/>
        <w:adjustRightInd/>
        <w:spacing w:before="72"/>
        <w:ind w:left="72" w:right="336"/>
        <w:jc w:val="both"/>
        <w:rPr>
          <w:rStyle w:val="CharacterStyle2"/>
          <w:spacing w:val="-2"/>
          <w:sz w:val="22"/>
          <w:szCs w:val="22"/>
          <w:lang w:val="es-ES" w:eastAsia="es-ES"/>
        </w:rPr>
      </w:pPr>
      <w:r>
        <w:rPr>
          <w:rStyle w:val="CharacterStyle2"/>
          <w:spacing w:val="-2"/>
          <w:sz w:val="22"/>
          <w:szCs w:val="22"/>
          <w:lang w:val="es-ES" w:eastAsia="es-ES"/>
        </w:rPr>
        <w:t>Directiva del Consejo de Transporte Público dispuso:</w:t>
      </w:r>
    </w:p>
    <w:p w:rsidR="003357F3" w:rsidRDefault="003357F3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43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3"/>
          <w:sz w:val="22"/>
          <w:szCs w:val="22"/>
          <w:lang w:val="es-ES" w:eastAsia="es-ES"/>
        </w:rPr>
        <w:t xml:space="preserve">..."ARTICULO 2.1.40.- </w:t>
      </w:r>
      <w:r>
        <w:rPr>
          <w:rStyle w:val="CharacterStyle2"/>
          <w:spacing w:val="-3"/>
          <w:sz w:val="22"/>
          <w:szCs w:val="22"/>
          <w:lang w:val="es-ES" w:eastAsia="es-ES"/>
        </w:rPr>
        <w:t xml:space="preserve">Se conoce oficio SN de fecha 20 de abril del 2012, 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referente a resultado de revisión de ofertas de Servicios Especiales Estables de </w:t>
      </w:r>
      <w:r>
        <w:rPr>
          <w:rStyle w:val="CharacterStyle2"/>
          <w:spacing w:val="-1"/>
          <w:sz w:val="22"/>
          <w:szCs w:val="22"/>
          <w:lang w:val="es-ES" w:eastAsia="es-ES"/>
        </w:rPr>
        <w:t>Taxi en catorce cantones, empresa T</w:t>
      </w:r>
      <w:r w:rsidR="00696635">
        <w:rPr>
          <w:rStyle w:val="CharacterStyle2"/>
          <w:spacing w:val="-1"/>
          <w:sz w:val="22"/>
          <w:szCs w:val="22"/>
          <w:lang w:val="es-ES" w:eastAsia="es-ES"/>
        </w:rPr>
        <w:t>.</w:t>
      </w:r>
      <w:r>
        <w:rPr>
          <w:rStyle w:val="CharacterStyle2"/>
          <w:spacing w:val="-1"/>
          <w:sz w:val="22"/>
          <w:szCs w:val="22"/>
          <w:lang w:val="es-ES" w:eastAsia="es-ES"/>
        </w:rPr>
        <w:t>P</w:t>
      </w:r>
      <w:r w:rsidR="00696635">
        <w:rPr>
          <w:rStyle w:val="CharacterStyle2"/>
          <w:spacing w:val="-1"/>
          <w:sz w:val="22"/>
          <w:szCs w:val="22"/>
          <w:lang w:val="es-ES" w:eastAsia="es-ES"/>
        </w:rPr>
        <w:t>.</w:t>
      </w:r>
      <w:r>
        <w:rPr>
          <w:rStyle w:val="CharacterStyle2"/>
          <w:spacing w:val="-1"/>
          <w:sz w:val="22"/>
          <w:szCs w:val="22"/>
          <w:lang w:val="es-ES" w:eastAsia="es-ES"/>
        </w:rPr>
        <w:t>S</w:t>
      </w:r>
      <w:r w:rsidR="0085138A">
        <w:rPr>
          <w:rStyle w:val="CharacterStyle2"/>
          <w:spacing w:val="-1"/>
          <w:sz w:val="22"/>
          <w:szCs w:val="22"/>
          <w:lang w:val="es-ES" w:eastAsia="es-ES"/>
        </w:rPr>
        <w:t>.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 </w:t>
      </w:r>
      <w:r w:rsidR="00696635">
        <w:rPr>
          <w:rStyle w:val="CharacterStyle2"/>
          <w:spacing w:val="-1"/>
          <w:sz w:val="22"/>
          <w:szCs w:val="22"/>
          <w:lang w:val="es-ES" w:eastAsia="es-ES"/>
        </w:rPr>
        <w:t>S.</w:t>
      </w:r>
      <w:r>
        <w:rPr>
          <w:rStyle w:val="CharacterStyle2"/>
          <w:sz w:val="22"/>
          <w:szCs w:val="22"/>
          <w:lang w:val="es-ES" w:eastAsia="es-ES"/>
        </w:rPr>
        <w:t>A</w:t>
      </w:r>
      <w:r w:rsidR="00696635">
        <w:rPr>
          <w:rStyle w:val="CharacterStyle2"/>
          <w:sz w:val="22"/>
          <w:szCs w:val="22"/>
          <w:lang w:val="es-ES" w:eastAsia="es-ES"/>
        </w:rPr>
        <w:t>.</w:t>
      </w:r>
    </w:p>
    <w:p w:rsidR="003357F3" w:rsidRDefault="003357F3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b/>
          <w:bCs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20"/>
          <w:sz w:val="22"/>
          <w:szCs w:val="22"/>
          <w:lang w:val="es-ES" w:eastAsia="es-ES"/>
        </w:rPr>
        <w:t xml:space="preserve">CONSIDERANDO ÚNICO PARA TODOS LOS ACUERDOS </w:t>
      </w:r>
      <w:r>
        <w:rPr>
          <w:rStyle w:val="CharacterStyle2"/>
          <w:b/>
          <w:bCs/>
          <w:sz w:val="22"/>
          <w:szCs w:val="22"/>
          <w:lang w:val="es-ES" w:eastAsia="es-ES"/>
        </w:rPr>
        <w:t>INDIVIDUALIZADOS</w:t>
      </w:r>
    </w:p>
    <w:p w:rsidR="003357F3" w:rsidRDefault="003357F3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6"/>
          <w:sz w:val="22"/>
          <w:szCs w:val="22"/>
          <w:lang w:val="es-ES" w:eastAsia="es-ES"/>
        </w:rPr>
        <w:t xml:space="preserve">POR TANTO SE ACUERDA EN FIRME </w:t>
      </w:r>
      <w:r>
        <w:rPr>
          <w:rStyle w:val="CharacterStyle2"/>
          <w:sz w:val="22"/>
          <w:szCs w:val="22"/>
          <w:lang w:val="es-ES" w:eastAsia="es-ES"/>
        </w:rPr>
        <w:t>VOTACION CINCO A UNO</w:t>
      </w: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E2198D" w:rsidRDefault="00E2198D" w:rsidP="0085138A">
      <w:pPr>
        <w:pStyle w:val="Style9"/>
        <w:tabs>
          <w:tab w:val="left" w:pos="8364"/>
        </w:tabs>
        <w:kinsoku w:val="0"/>
        <w:autoSpaceDE/>
        <w:autoSpaceDN/>
        <w:adjustRightInd/>
        <w:spacing w:before="252"/>
        <w:ind w:left="567" w:right="336"/>
        <w:jc w:val="both"/>
        <w:rPr>
          <w:rStyle w:val="CharacterStyle2"/>
          <w:sz w:val="22"/>
          <w:szCs w:val="22"/>
          <w:lang w:val="es-ES" w:eastAsia="es-ES"/>
        </w:rPr>
      </w:pPr>
    </w:p>
    <w:p w:rsidR="003357F3" w:rsidRDefault="003357F3" w:rsidP="0085138A">
      <w:pPr>
        <w:pStyle w:val="Style1"/>
        <w:kinsoku w:val="0"/>
        <w:autoSpaceDE/>
        <w:autoSpaceDN/>
        <w:adjustRightInd/>
        <w:ind w:left="567" w:right="576"/>
        <w:jc w:val="both"/>
        <w:rPr>
          <w:b/>
          <w:bCs/>
          <w:spacing w:val="-2"/>
          <w:sz w:val="22"/>
          <w:szCs w:val="22"/>
          <w:u w:val="single"/>
          <w:lang w:val="es-ES" w:eastAsia="es-ES"/>
        </w:rPr>
      </w:pPr>
      <w:r>
        <w:rPr>
          <w:spacing w:val="-3"/>
          <w:sz w:val="22"/>
          <w:szCs w:val="22"/>
          <w:lang w:val="es-ES" w:eastAsia="es-ES"/>
        </w:rPr>
        <w:t xml:space="preserve">1. El siguiente participante en el proceso de acreditación para permiso especial </w:t>
      </w:r>
      <w:r>
        <w:rPr>
          <w:spacing w:val="-1"/>
          <w:sz w:val="22"/>
          <w:szCs w:val="22"/>
          <w:lang w:val="es-ES" w:eastAsia="es-ES"/>
        </w:rPr>
        <w:t xml:space="preserve">estable de taxi </w:t>
      </w:r>
      <w:r>
        <w:rPr>
          <w:b/>
          <w:bCs/>
          <w:spacing w:val="-1"/>
          <w:sz w:val="22"/>
          <w:szCs w:val="22"/>
          <w:u w:val="single"/>
          <w:lang w:val="es-ES" w:eastAsia="es-ES"/>
        </w:rPr>
        <w:t xml:space="preserve">no cumplió con los requisitos establecidos en los transitorios </w:t>
      </w:r>
      <w:r>
        <w:rPr>
          <w:b/>
          <w:bCs/>
          <w:spacing w:val="-2"/>
          <w:sz w:val="22"/>
          <w:szCs w:val="22"/>
          <w:u w:val="single"/>
          <w:lang w:val="es-ES" w:eastAsia="es-ES"/>
        </w:rPr>
        <w:t>de la Ley 8955 para su acreditación:</w:t>
      </w:r>
    </w:p>
    <w:p w:rsidR="00696635" w:rsidRDefault="00696635">
      <w:pPr>
        <w:pStyle w:val="Style1"/>
        <w:kinsoku w:val="0"/>
        <w:autoSpaceDE/>
        <w:autoSpaceDN/>
        <w:adjustRightInd/>
        <w:ind w:left="504" w:right="576"/>
        <w:jc w:val="both"/>
        <w:rPr>
          <w:b/>
          <w:bCs/>
          <w:spacing w:val="-2"/>
          <w:sz w:val="22"/>
          <w:szCs w:val="22"/>
          <w:u w:val="single"/>
          <w:lang w:val="es-ES" w:eastAsia="es-ES"/>
        </w:rPr>
      </w:pPr>
    </w:p>
    <w:p w:rsidR="00696635" w:rsidRDefault="003357F3">
      <w:pPr>
        <w:pStyle w:val="Style1"/>
        <w:kinsoku w:val="0"/>
        <w:autoSpaceDE/>
        <w:autoSpaceDN/>
        <w:adjustRightInd/>
        <w:ind w:left="504" w:right="576"/>
        <w:rPr>
          <w:spacing w:val="-5"/>
          <w:sz w:val="22"/>
          <w:szCs w:val="22"/>
          <w:lang w:val="es-ES" w:eastAsia="es-ES"/>
        </w:rPr>
      </w:pPr>
      <w:r>
        <w:rPr>
          <w:spacing w:val="-5"/>
          <w:sz w:val="22"/>
          <w:szCs w:val="22"/>
          <w:lang w:val="es-ES" w:eastAsia="es-ES"/>
        </w:rPr>
        <w:t>EMPRESA: T</w:t>
      </w:r>
      <w:r w:rsidR="00696635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P</w:t>
      </w:r>
      <w:r w:rsidR="00696635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S</w:t>
      </w:r>
      <w:r w:rsidR="00E2198D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S</w:t>
      </w:r>
      <w:r w:rsidR="00696635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A</w:t>
      </w:r>
      <w:r w:rsidR="00E2198D">
        <w:rPr>
          <w:spacing w:val="-5"/>
          <w:sz w:val="22"/>
          <w:szCs w:val="22"/>
          <w:lang w:val="es-ES" w:eastAsia="es-ES"/>
        </w:rPr>
        <w:t>.</w:t>
      </w:r>
    </w:p>
    <w:p w:rsidR="003357F3" w:rsidRDefault="003357F3">
      <w:pPr>
        <w:pStyle w:val="Style1"/>
        <w:kinsoku w:val="0"/>
        <w:autoSpaceDE/>
        <w:autoSpaceDN/>
        <w:adjustRightInd/>
        <w:ind w:left="504" w:right="576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CEDULA JURIDICA: </w:t>
      </w:r>
      <w:r w:rsidR="00D133B3">
        <w:rPr>
          <w:spacing w:val="-2"/>
          <w:sz w:val="22"/>
          <w:szCs w:val="22"/>
          <w:lang w:val="es-ES" w:eastAsia="es-ES"/>
        </w:rPr>
        <w:t>…</w:t>
      </w:r>
    </w:p>
    <w:p w:rsidR="003357F3" w:rsidRDefault="003357F3">
      <w:pPr>
        <w:pStyle w:val="Style1"/>
        <w:kinsoku w:val="0"/>
        <w:autoSpaceDE/>
        <w:autoSpaceDN/>
        <w:adjustRightInd/>
        <w:spacing w:before="36" w:line="204" w:lineRule="auto"/>
        <w:ind w:left="504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PROVINCIA: ALAJUELA</w:t>
      </w:r>
    </w:p>
    <w:p w:rsidR="003357F3" w:rsidRDefault="003357F3">
      <w:pPr>
        <w:pStyle w:val="Style1"/>
        <w:kinsoku w:val="0"/>
        <w:autoSpaceDE/>
        <w:autoSpaceDN/>
        <w:adjustRightInd/>
        <w:spacing w:before="72" w:line="208" w:lineRule="auto"/>
        <w:ind w:left="504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CANTON: VALVERDE VEGA</w:t>
      </w:r>
    </w:p>
    <w:p w:rsidR="003357F3" w:rsidRDefault="003357F3">
      <w:pPr>
        <w:pStyle w:val="Style1"/>
        <w:kinsoku w:val="0"/>
        <w:autoSpaceDE/>
        <w:autoSpaceDN/>
        <w:adjustRightInd/>
        <w:spacing w:before="252" w:line="204" w:lineRule="auto"/>
        <w:ind w:left="504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NUMERO DE UNIDADES: </w:t>
      </w:r>
      <w:r w:rsidR="00D133B3">
        <w:rPr>
          <w:sz w:val="22"/>
          <w:szCs w:val="22"/>
          <w:lang w:val="es-ES" w:eastAsia="es-ES"/>
        </w:rPr>
        <w:t>…</w:t>
      </w:r>
    </w:p>
    <w:p w:rsidR="003357F3" w:rsidRDefault="003357F3">
      <w:pPr>
        <w:pStyle w:val="Style1"/>
        <w:kinsoku w:val="0"/>
        <w:autoSpaceDE/>
        <w:autoSpaceDN/>
        <w:adjustRightInd/>
        <w:ind w:left="504" w:right="576"/>
        <w:jc w:val="both"/>
        <w:rPr>
          <w:i/>
          <w:iCs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>PLACAS DE UNIDADES:</w:t>
      </w:r>
      <w:r>
        <w:rPr>
          <w:sz w:val="22"/>
          <w:szCs w:val="22"/>
          <w:lang w:val="es-ES" w:eastAsia="es-ES"/>
        </w:rPr>
        <w:t xml:space="preserve">... </w:t>
      </w:r>
      <w:r>
        <w:rPr>
          <w:i/>
          <w:iCs/>
          <w:sz w:val="22"/>
          <w:szCs w:val="22"/>
          <w:lang w:val="es-ES" w:eastAsia="es-ES"/>
        </w:rPr>
        <w:t>(</w:t>
      </w:r>
      <w:proofErr w:type="gramStart"/>
      <w:r>
        <w:rPr>
          <w:i/>
          <w:iCs/>
          <w:sz w:val="22"/>
          <w:szCs w:val="22"/>
          <w:lang w:val="es-ES" w:eastAsia="es-ES"/>
        </w:rPr>
        <w:t>el</w:t>
      </w:r>
      <w:proofErr w:type="gramEnd"/>
      <w:r>
        <w:rPr>
          <w:i/>
          <w:iCs/>
          <w:sz w:val="22"/>
          <w:szCs w:val="22"/>
          <w:lang w:val="es-ES" w:eastAsia="es-ES"/>
        </w:rPr>
        <w:t xml:space="preserve"> subrayado es nuestro)</w:t>
      </w:r>
    </w:p>
    <w:p w:rsidR="00D133B3" w:rsidRDefault="00D133B3">
      <w:pPr>
        <w:pStyle w:val="Style1"/>
        <w:kinsoku w:val="0"/>
        <w:autoSpaceDE/>
        <w:autoSpaceDN/>
        <w:adjustRightInd/>
        <w:ind w:left="504" w:right="576"/>
        <w:jc w:val="both"/>
        <w:rPr>
          <w:i/>
          <w:iCs/>
          <w:sz w:val="22"/>
          <w:szCs w:val="22"/>
          <w:lang w:val="es-ES" w:eastAsia="es-ES"/>
        </w:rPr>
      </w:pPr>
    </w:p>
    <w:p w:rsidR="003357F3" w:rsidRDefault="003357F3">
      <w:pPr>
        <w:pStyle w:val="Style1"/>
        <w:tabs>
          <w:tab w:val="right" w:pos="7982"/>
        </w:tabs>
        <w:kinsoku w:val="0"/>
        <w:autoSpaceDE/>
        <w:autoSpaceDN/>
        <w:adjustRightInd/>
        <w:spacing w:before="504"/>
        <w:rPr>
          <w:spacing w:val="4"/>
          <w:sz w:val="22"/>
          <w:szCs w:val="22"/>
          <w:lang w:val="es-ES" w:eastAsia="es-ES"/>
        </w:rPr>
      </w:pPr>
      <w:r>
        <w:rPr>
          <w:spacing w:val="-22"/>
          <w:sz w:val="22"/>
          <w:szCs w:val="22"/>
          <w:lang w:val="es-ES" w:eastAsia="es-ES"/>
        </w:rPr>
        <w:t>2.-</w:t>
      </w:r>
      <w:r>
        <w:rPr>
          <w:spacing w:val="-22"/>
          <w:sz w:val="22"/>
          <w:szCs w:val="22"/>
          <w:lang w:val="es-ES" w:eastAsia="es-ES"/>
        </w:rPr>
        <w:tab/>
      </w:r>
      <w:r>
        <w:rPr>
          <w:spacing w:val="4"/>
          <w:sz w:val="22"/>
          <w:szCs w:val="22"/>
          <w:lang w:val="es-ES" w:eastAsia="es-ES"/>
        </w:rPr>
        <w:t>En correlación con lo anterior, por medio de su Acuerdo No. 2.1.7 de su Sesión</w:t>
      </w:r>
    </w:p>
    <w:p w:rsidR="003357F3" w:rsidRDefault="003357F3">
      <w:pPr>
        <w:pStyle w:val="Style1"/>
        <w:kinsoku w:val="0"/>
        <w:autoSpaceDE/>
        <w:autoSpaceDN/>
        <w:adjustRightInd/>
        <w:spacing w:after="468"/>
        <w:rPr>
          <w:spacing w:val="-1"/>
          <w:sz w:val="22"/>
          <w:szCs w:val="22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>Ordinaria No. 49-2012 la Junta Directiva del Consejo de Transporte Público determinó:</w:t>
      </w:r>
    </w:p>
    <w:p w:rsidR="003357F3" w:rsidRDefault="003357F3">
      <w:pPr>
        <w:pStyle w:val="Style1"/>
        <w:kinsoku w:val="0"/>
        <w:autoSpaceDE/>
        <w:autoSpaceDN/>
        <w:adjustRightInd/>
        <w:ind w:right="648"/>
        <w:jc w:val="both"/>
        <w:rPr>
          <w:sz w:val="22"/>
          <w:szCs w:val="22"/>
          <w:lang w:val="es-ES" w:eastAsia="es-ES"/>
        </w:rPr>
      </w:pPr>
      <w:r>
        <w:rPr>
          <w:b/>
          <w:bCs/>
          <w:spacing w:val="-5"/>
          <w:sz w:val="22"/>
          <w:szCs w:val="22"/>
          <w:lang w:val="es-ES" w:eastAsia="es-ES"/>
        </w:rPr>
        <w:t xml:space="preserve">..."ARTICULO 2.1.7.- </w:t>
      </w:r>
      <w:r>
        <w:rPr>
          <w:spacing w:val="-5"/>
          <w:sz w:val="22"/>
          <w:szCs w:val="22"/>
          <w:lang w:val="es-ES" w:eastAsia="es-ES"/>
        </w:rPr>
        <w:t xml:space="preserve">Se conoce oficio SN de fecha 2 de julio del 2012 de la </w:t>
      </w:r>
      <w:r>
        <w:rPr>
          <w:spacing w:val="1"/>
          <w:sz w:val="22"/>
          <w:szCs w:val="22"/>
          <w:lang w:val="es-ES" w:eastAsia="es-ES"/>
        </w:rPr>
        <w:t xml:space="preserve">comisión Mixta referente a revisión de casos de Servicio especial estable de </w:t>
      </w:r>
      <w:r>
        <w:rPr>
          <w:spacing w:val="14"/>
          <w:sz w:val="22"/>
          <w:szCs w:val="22"/>
          <w:lang w:val="es-ES" w:eastAsia="es-ES"/>
        </w:rPr>
        <w:t>taxi, empresa T</w:t>
      </w:r>
      <w:r w:rsidR="00696635">
        <w:rPr>
          <w:spacing w:val="14"/>
          <w:sz w:val="22"/>
          <w:szCs w:val="22"/>
          <w:lang w:val="es-ES" w:eastAsia="es-ES"/>
        </w:rPr>
        <w:t>.</w:t>
      </w:r>
      <w:r>
        <w:rPr>
          <w:spacing w:val="14"/>
          <w:sz w:val="22"/>
          <w:szCs w:val="22"/>
          <w:lang w:val="es-ES" w:eastAsia="es-ES"/>
        </w:rPr>
        <w:t>P</w:t>
      </w:r>
      <w:r w:rsidR="00696635">
        <w:rPr>
          <w:spacing w:val="14"/>
          <w:sz w:val="22"/>
          <w:szCs w:val="22"/>
          <w:lang w:val="es-ES" w:eastAsia="es-ES"/>
        </w:rPr>
        <w:t>.</w:t>
      </w:r>
      <w:r>
        <w:rPr>
          <w:spacing w:val="14"/>
          <w:sz w:val="22"/>
          <w:szCs w:val="22"/>
          <w:lang w:val="es-ES" w:eastAsia="es-ES"/>
        </w:rPr>
        <w:t>S</w:t>
      </w:r>
      <w:r w:rsidR="00EA666D">
        <w:rPr>
          <w:spacing w:val="14"/>
          <w:sz w:val="22"/>
          <w:szCs w:val="22"/>
          <w:lang w:val="es-ES" w:eastAsia="es-ES"/>
        </w:rPr>
        <w:t>.</w:t>
      </w:r>
      <w:r>
        <w:rPr>
          <w:spacing w:val="14"/>
          <w:sz w:val="22"/>
          <w:szCs w:val="22"/>
          <w:lang w:val="es-ES" w:eastAsia="es-ES"/>
        </w:rPr>
        <w:t>S</w:t>
      </w:r>
      <w:r w:rsidR="00696635">
        <w:rPr>
          <w:spacing w:val="14"/>
          <w:sz w:val="22"/>
          <w:szCs w:val="22"/>
          <w:lang w:val="es-ES" w:eastAsia="es-ES"/>
        </w:rPr>
        <w:t>.</w:t>
      </w:r>
      <w:r>
        <w:rPr>
          <w:sz w:val="22"/>
          <w:szCs w:val="22"/>
          <w:lang w:val="es-ES" w:eastAsia="es-ES"/>
        </w:rPr>
        <w:t>A.</w:t>
      </w:r>
    </w:p>
    <w:p w:rsidR="003357F3" w:rsidRDefault="003357F3">
      <w:pPr>
        <w:pStyle w:val="Style1"/>
        <w:kinsoku w:val="0"/>
        <w:autoSpaceDE/>
        <w:autoSpaceDN/>
        <w:adjustRightInd/>
        <w:spacing w:before="252" w:line="208" w:lineRule="auto"/>
        <w:rPr>
          <w:b/>
          <w:bCs/>
          <w:spacing w:val="-2"/>
          <w:sz w:val="22"/>
          <w:szCs w:val="22"/>
          <w:lang w:val="es-ES" w:eastAsia="es-ES"/>
        </w:rPr>
      </w:pPr>
      <w:r>
        <w:rPr>
          <w:b/>
          <w:bCs/>
          <w:spacing w:val="-2"/>
          <w:sz w:val="22"/>
          <w:szCs w:val="22"/>
          <w:lang w:val="es-ES" w:eastAsia="es-ES"/>
        </w:rPr>
        <w:t>RESULTANDO Y CONSIDERANDO</w:t>
      </w:r>
    </w:p>
    <w:p w:rsidR="003357F3" w:rsidRDefault="003357F3">
      <w:pPr>
        <w:pStyle w:val="Style1"/>
        <w:kinsoku w:val="0"/>
        <w:autoSpaceDE/>
        <w:autoSpaceDN/>
        <w:adjustRightInd/>
        <w:spacing w:before="252"/>
        <w:ind w:right="3672"/>
        <w:rPr>
          <w:spacing w:val="-4"/>
          <w:sz w:val="22"/>
          <w:szCs w:val="22"/>
          <w:lang w:val="es-ES" w:eastAsia="es-ES"/>
        </w:rPr>
      </w:pPr>
      <w:r>
        <w:rPr>
          <w:b/>
          <w:bCs/>
          <w:spacing w:val="-6"/>
          <w:sz w:val="22"/>
          <w:szCs w:val="22"/>
          <w:lang w:val="es-ES" w:eastAsia="es-ES"/>
        </w:rPr>
        <w:t xml:space="preserve">POR TANTO SE ACUERDA EN FIRME </w:t>
      </w:r>
      <w:r>
        <w:rPr>
          <w:spacing w:val="-4"/>
          <w:sz w:val="22"/>
          <w:szCs w:val="22"/>
          <w:lang w:val="es-ES" w:eastAsia="es-ES"/>
        </w:rPr>
        <w:t>VOTAC ION UNANIME</w:t>
      </w:r>
    </w:p>
    <w:p w:rsidR="003357F3" w:rsidRDefault="003357F3">
      <w:pPr>
        <w:pStyle w:val="Style1"/>
        <w:kinsoku w:val="0"/>
        <w:autoSpaceDE/>
        <w:autoSpaceDN/>
        <w:adjustRightInd/>
        <w:spacing w:before="252"/>
        <w:ind w:right="648"/>
        <w:jc w:val="both"/>
        <w:rPr>
          <w:spacing w:val="-1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1. Acoger parcialmente el oficio presentado ante esta Junta Directiva y </w:t>
      </w:r>
      <w:r>
        <w:rPr>
          <w:spacing w:val="-1"/>
          <w:sz w:val="22"/>
          <w:szCs w:val="22"/>
          <w:lang w:val="es-ES" w:eastAsia="es-ES"/>
        </w:rPr>
        <w:t xml:space="preserve">proceder a autorizar la siguiente acreditación para permisos especiales estables </w:t>
      </w:r>
      <w:r>
        <w:rPr>
          <w:spacing w:val="-2"/>
          <w:sz w:val="22"/>
          <w:szCs w:val="22"/>
          <w:lang w:val="es-ES" w:eastAsia="es-ES"/>
        </w:rPr>
        <w:t xml:space="preserve">de taxis, de conformidad con el transitorio I de la Ley 8955, siendo que esta </w:t>
      </w:r>
      <w:r>
        <w:rPr>
          <w:spacing w:val="-1"/>
          <w:sz w:val="22"/>
          <w:szCs w:val="22"/>
          <w:lang w:val="es-ES" w:eastAsia="es-ES"/>
        </w:rPr>
        <w:t>acreditación queda sujeta a lo que en definitiva resuelva la Sala Constitucional en la acción de inconstitucionalidad 11-010289-0007-CO;</w:t>
      </w:r>
    </w:p>
    <w:p w:rsidR="003357F3" w:rsidRDefault="003357F3">
      <w:pPr>
        <w:pStyle w:val="Style1"/>
        <w:kinsoku w:val="0"/>
        <w:autoSpaceDE/>
        <w:autoSpaceDN/>
        <w:adjustRightInd/>
        <w:spacing w:before="252"/>
        <w:ind w:right="648"/>
        <w:jc w:val="both"/>
        <w:rPr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1.1. Se tiene por revocado parcialmente el artículo 2.1.40 de la Sesión </w:t>
      </w:r>
      <w:r>
        <w:rPr>
          <w:spacing w:val="8"/>
          <w:sz w:val="22"/>
          <w:szCs w:val="22"/>
          <w:lang w:val="es-ES" w:eastAsia="es-ES"/>
        </w:rPr>
        <w:t xml:space="preserve">Extraordinaria 03-2012 en lo que respecta a la placa que se detalla a </w:t>
      </w:r>
      <w:r>
        <w:rPr>
          <w:spacing w:val="-4"/>
          <w:sz w:val="22"/>
          <w:szCs w:val="22"/>
          <w:lang w:val="es-ES" w:eastAsia="es-ES"/>
        </w:rPr>
        <w:t xml:space="preserve">continuación en consideración de la moción presentada por el Director Herrera </w:t>
      </w:r>
      <w:r w:rsidR="00696635">
        <w:rPr>
          <w:sz w:val="22"/>
          <w:szCs w:val="22"/>
          <w:lang w:val="es-ES" w:eastAsia="es-ES"/>
        </w:rPr>
        <w:t>O</w:t>
      </w:r>
      <w:r>
        <w:rPr>
          <w:sz w:val="22"/>
          <w:szCs w:val="22"/>
          <w:lang w:val="es-ES" w:eastAsia="es-ES"/>
        </w:rPr>
        <w:t>campo en relación a la situación a las pólizas con el Instituto Nacional de Seguros:</w:t>
      </w:r>
    </w:p>
    <w:p w:rsidR="003357F3" w:rsidRDefault="003357F3">
      <w:pPr>
        <w:pStyle w:val="Style1"/>
        <w:kinsoku w:val="0"/>
        <w:autoSpaceDE/>
        <w:autoSpaceDN/>
        <w:adjustRightInd/>
        <w:spacing w:before="288" w:line="204" w:lineRule="auto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PERMISO: </w:t>
      </w:r>
      <w:r w:rsidR="00EA666D">
        <w:rPr>
          <w:sz w:val="22"/>
          <w:szCs w:val="22"/>
          <w:lang w:val="es-ES" w:eastAsia="es-ES"/>
        </w:rPr>
        <w:t>…</w:t>
      </w:r>
    </w:p>
    <w:p w:rsidR="00EA666D" w:rsidRDefault="003357F3">
      <w:pPr>
        <w:pStyle w:val="Style1"/>
        <w:kinsoku w:val="0"/>
        <w:autoSpaceDE/>
        <w:autoSpaceDN/>
        <w:adjustRightInd/>
        <w:spacing w:before="72"/>
        <w:ind w:right="4680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PROVINCIA: ALAJUELA </w:t>
      </w:r>
    </w:p>
    <w:p w:rsidR="00EA666D" w:rsidRDefault="003357F3">
      <w:pPr>
        <w:pStyle w:val="Style1"/>
        <w:kinsoku w:val="0"/>
        <w:autoSpaceDE/>
        <w:autoSpaceDN/>
        <w:adjustRightInd/>
        <w:spacing w:before="72"/>
        <w:ind w:right="4680"/>
        <w:rPr>
          <w:spacing w:val="-5"/>
          <w:sz w:val="22"/>
          <w:szCs w:val="22"/>
          <w:lang w:val="es-ES" w:eastAsia="es-ES"/>
        </w:rPr>
      </w:pPr>
      <w:r>
        <w:rPr>
          <w:spacing w:val="-5"/>
          <w:sz w:val="22"/>
          <w:szCs w:val="22"/>
          <w:lang w:val="es-ES" w:eastAsia="es-ES"/>
        </w:rPr>
        <w:t xml:space="preserve">CANTON: VALVERDE VEGA </w:t>
      </w:r>
    </w:p>
    <w:p w:rsidR="003357F3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NUMERO DE UNIDADES</w:t>
      </w:r>
      <w:proofErr w:type="gramStart"/>
      <w:r>
        <w:rPr>
          <w:spacing w:val="-2"/>
          <w:sz w:val="22"/>
          <w:szCs w:val="22"/>
          <w:lang w:val="es-ES" w:eastAsia="es-ES"/>
        </w:rPr>
        <w:t>:1</w:t>
      </w:r>
      <w:proofErr w:type="gramEnd"/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2198D" w:rsidRDefault="00E2198D">
      <w:pPr>
        <w:pStyle w:val="Style1"/>
        <w:kinsoku w:val="0"/>
        <w:autoSpaceDE/>
        <w:autoSpaceDN/>
        <w:adjustRightInd/>
        <w:spacing w:before="72"/>
        <w:ind w:right="4680"/>
        <w:rPr>
          <w:spacing w:val="-2"/>
          <w:sz w:val="22"/>
          <w:szCs w:val="22"/>
          <w:lang w:val="es-ES" w:eastAsia="es-ES"/>
        </w:rPr>
      </w:pPr>
    </w:p>
    <w:p w:rsidR="00EA666D" w:rsidRDefault="006F5B53" w:rsidP="00EA666D">
      <w:pPr>
        <w:pStyle w:val="Style7"/>
        <w:kinsoku w:val="0"/>
        <w:autoSpaceDE/>
        <w:autoSpaceDN/>
        <w:ind w:left="0"/>
        <w:rPr>
          <w:rStyle w:val="CharacterStyle3"/>
          <w:spacing w:val="14"/>
          <w:lang w:val="es-ES" w:eastAsia="es-ES"/>
        </w:rPr>
      </w:pPr>
      <w:r w:rsidRPr="006F5B53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70.35pt;width:401.2pt;height:10.55pt;z-index:25165926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E1254" w:rsidRPr="00D133B3" w:rsidRDefault="004E1254" w:rsidP="00D133B3">
                  <w:pPr>
                    <w:rPr>
                      <w:rStyle w:val="CharacterStyle2"/>
                      <w:sz w:val="24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proofErr w:type="gramStart"/>
      <w:r w:rsidR="003357F3">
        <w:rPr>
          <w:rStyle w:val="CharacterStyle3"/>
          <w:spacing w:val="14"/>
          <w:lang w:val="es-ES" w:eastAsia="es-ES"/>
        </w:rPr>
        <w:t xml:space="preserve">PLACA </w:t>
      </w:r>
      <w:r w:rsidR="00EA666D">
        <w:rPr>
          <w:rStyle w:val="CharacterStyle3"/>
          <w:spacing w:val="14"/>
          <w:lang w:val="es-ES" w:eastAsia="es-ES"/>
        </w:rPr>
        <w:t>…</w:t>
      </w:r>
      <w:proofErr w:type="gramEnd"/>
    </w:p>
    <w:p w:rsidR="003357F3" w:rsidRDefault="003357F3" w:rsidP="00EA666D">
      <w:pPr>
        <w:pStyle w:val="Style7"/>
        <w:kinsoku w:val="0"/>
        <w:autoSpaceDE/>
        <w:autoSpaceDN/>
        <w:ind w:left="0"/>
        <w:rPr>
          <w:rStyle w:val="CharacterStyle3"/>
          <w:spacing w:val="14"/>
          <w:lang w:val="es-ES" w:eastAsia="es-ES"/>
        </w:rPr>
      </w:pPr>
      <w:r>
        <w:rPr>
          <w:rStyle w:val="CharacterStyle3"/>
          <w:spacing w:val="14"/>
          <w:lang w:val="es-ES" w:eastAsia="es-ES"/>
        </w:rPr>
        <w:t>CÓDIGO</w:t>
      </w:r>
      <w:r w:rsidR="00EA666D">
        <w:rPr>
          <w:rStyle w:val="CharacterStyle3"/>
          <w:spacing w:val="14"/>
          <w:lang w:val="es-ES" w:eastAsia="es-ES"/>
        </w:rPr>
        <w:t>…</w:t>
      </w:r>
    </w:p>
    <w:p w:rsidR="003357F3" w:rsidRDefault="003357F3">
      <w:pPr>
        <w:pStyle w:val="Style12"/>
        <w:numPr>
          <w:ilvl w:val="0"/>
          <w:numId w:val="1"/>
        </w:numPr>
        <w:tabs>
          <w:tab w:val="clear" w:pos="360"/>
          <w:tab w:val="num" w:pos="864"/>
        </w:tabs>
        <w:kinsoku w:val="0"/>
        <w:autoSpaceDE/>
        <w:autoSpaceDN/>
        <w:spacing w:before="252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Los acreditados deberán presentar declaración jurada en la que reconocen la </w:t>
      </w:r>
      <w:r>
        <w:rPr>
          <w:rStyle w:val="CharacterStyle3"/>
          <w:spacing w:val="2"/>
          <w:lang w:val="es-ES" w:eastAsia="es-ES"/>
        </w:rPr>
        <w:t xml:space="preserve">naturaleza precaria de sus permisos por ende no se crean derechos con la </w:t>
      </w:r>
      <w:r>
        <w:rPr>
          <w:rStyle w:val="CharacterStyle3"/>
          <w:spacing w:val="7"/>
          <w:lang w:val="es-ES" w:eastAsia="es-ES"/>
        </w:rPr>
        <w:t xml:space="preserve">acreditación y que no tienen nexos con ningún miembro de esta Junta </w:t>
      </w:r>
      <w:r>
        <w:rPr>
          <w:rStyle w:val="CharacterStyle3"/>
          <w:spacing w:val="-1"/>
          <w:lang w:val="es-ES" w:eastAsia="es-ES"/>
        </w:rPr>
        <w:t>Directiva, misma que deberá ser adjuntada al expediente administrativo.</w:t>
      </w:r>
    </w:p>
    <w:p w:rsidR="003357F3" w:rsidRDefault="003357F3">
      <w:pPr>
        <w:pStyle w:val="Style12"/>
        <w:numPr>
          <w:ilvl w:val="0"/>
          <w:numId w:val="2"/>
        </w:numPr>
        <w:tabs>
          <w:tab w:val="clear" w:pos="288"/>
          <w:tab w:val="num" w:pos="864"/>
        </w:tabs>
        <w:kinsoku w:val="0"/>
        <w:autoSpaceDE/>
        <w:autoSpaceDN/>
        <w:spacing w:before="252"/>
        <w:rPr>
          <w:rStyle w:val="CharacterStyle3"/>
          <w:spacing w:val="-1"/>
          <w:lang w:val="es-ES" w:eastAsia="es-ES"/>
        </w:rPr>
      </w:pPr>
      <w:r>
        <w:rPr>
          <w:rStyle w:val="CharacterStyle3"/>
          <w:lang w:val="es-ES" w:eastAsia="es-ES"/>
        </w:rPr>
        <w:t xml:space="preserve">Rechazar parcialmente el oficio presentado ante esta Junta Directiva en lo </w:t>
      </w:r>
      <w:r>
        <w:rPr>
          <w:rStyle w:val="CharacterStyle3"/>
          <w:spacing w:val="-1"/>
          <w:lang w:val="es-ES" w:eastAsia="es-ES"/>
        </w:rPr>
        <w:t>que refiere a la Revisión de las patentes Municipales y confirmar la denegatoria de las acreditaciones para permisos especiales estables de taxis.</w:t>
      </w:r>
    </w:p>
    <w:p w:rsidR="003357F3" w:rsidRDefault="00E2198D">
      <w:pPr>
        <w:pStyle w:val="Style7"/>
        <w:numPr>
          <w:ilvl w:val="0"/>
          <w:numId w:val="2"/>
        </w:numPr>
        <w:tabs>
          <w:tab w:val="clear" w:pos="288"/>
          <w:tab w:val="num" w:pos="864"/>
        </w:tabs>
        <w:kinsoku w:val="0"/>
        <w:autoSpaceDE/>
        <w:autoSpaceDN/>
        <w:spacing w:before="252"/>
        <w:ind w:left="576" w:firstLine="0"/>
        <w:rPr>
          <w:rStyle w:val="CharacterStyle3"/>
          <w:spacing w:val="14"/>
          <w:lang w:val="es-ES" w:eastAsia="es-ES"/>
        </w:rPr>
      </w:pPr>
      <w:r>
        <w:rPr>
          <w:rStyle w:val="CharacterStyle3"/>
          <w:spacing w:val="14"/>
          <w:lang w:val="es-ES" w:eastAsia="es-ES"/>
        </w:rPr>
        <w:t>Notifíquese</w:t>
      </w:r>
      <w:r w:rsidR="003357F3">
        <w:rPr>
          <w:rStyle w:val="CharacterStyle3"/>
          <w:spacing w:val="14"/>
          <w:lang w:val="es-ES" w:eastAsia="es-ES"/>
        </w:rPr>
        <w:t>."...</w:t>
      </w:r>
    </w:p>
    <w:p w:rsidR="003357F3" w:rsidRDefault="003357F3">
      <w:pPr>
        <w:pStyle w:val="Style9"/>
        <w:numPr>
          <w:ilvl w:val="0"/>
          <w:numId w:val="3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720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  <w:r>
        <w:rPr>
          <w:rStyle w:val="CharacterStyle2"/>
          <w:spacing w:val="3"/>
          <w:sz w:val="22"/>
          <w:szCs w:val="22"/>
          <w:lang w:val="es-ES" w:eastAsia="es-ES"/>
        </w:rPr>
        <w:t xml:space="preserve">Contra lo antes dispuesto </w:t>
      </w:r>
      <w:r>
        <w:rPr>
          <w:rStyle w:val="CharacterStyle2"/>
          <w:i/>
          <w:iCs/>
          <w:spacing w:val="3"/>
          <w:sz w:val="22"/>
          <w:szCs w:val="22"/>
          <w:lang w:val="es-ES" w:eastAsia="es-ES"/>
        </w:rPr>
        <w:t xml:space="preserve">(según los dos Resultandos anteriores) </w:t>
      </w:r>
      <w:r>
        <w:rPr>
          <w:rStyle w:val="CharacterStyle2"/>
          <w:spacing w:val="3"/>
          <w:sz w:val="22"/>
          <w:szCs w:val="22"/>
          <w:lang w:val="es-ES" w:eastAsia="es-ES"/>
        </w:rPr>
        <w:t xml:space="preserve">y contra lo 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genéricamente consignado en el Acuerdo No. 3.1 de la Sesión Ordinaria No. 42-2012 de la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Junta Directiva del Consejo de Transporte Público, mediante memorial de fecha 29 de </w:t>
      </w:r>
      <w:r>
        <w:rPr>
          <w:rStyle w:val="CharacterStyle2"/>
          <w:sz w:val="22"/>
          <w:szCs w:val="22"/>
          <w:lang w:val="es-ES" w:eastAsia="es-ES"/>
        </w:rPr>
        <w:t xml:space="preserve">Octubre del 2012 </w:t>
      </w:r>
      <w:r>
        <w:rPr>
          <w:rStyle w:val="CharacterStyle2"/>
          <w:i/>
          <w:iCs/>
          <w:sz w:val="22"/>
          <w:szCs w:val="22"/>
          <w:lang w:val="es-ES" w:eastAsia="es-ES"/>
        </w:rPr>
        <w:t xml:space="preserve">(presentado ante la Ventanilla Única del Consejo de Transporte Público </w:t>
      </w:r>
      <w:r>
        <w:rPr>
          <w:rStyle w:val="CharacterStyle2"/>
          <w:i/>
          <w:iCs/>
          <w:spacing w:val="2"/>
          <w:sz w:val="22"/>
          <w:szCs w:val="22"/>
          <w:lang w:val="es-ES" w:eastAsia="es-ES"/>
        </w:rPr>
        <w:t xml:space="preserve">en esa misma fecha), </w:t>
      </w:r>
      <w:r>
        <w:rPr>
          <w:rStyle w:val="CharacterStyle2"/>
          <w:spacing w:val="2"/>
          <w:sz w:val="22"/>
          <w:szCs w:val="22"/>
          <w:lang w:val="es-ES" w:eastAsia="es-ES"/>
        </w:rPr>
        <w:t>la firma T</w:t>
      </w:r>
      <w:r w:rsidR="00696635">
        <w:rPr>
          <w:rStyle w:val="CharacterStyle2"/>
          <w:spacing w:val="2"/>
          <w:sz w:val="22"/>
          <w:szCs w:val="22"/>
          <w:lang w:val="es-ES" w:eastAsia="es-ES"/>
        </w:rPr>
        <w:t>.P.</w:t>
      </w:r>
      <w:r>
        <w:rPr>
          <w:rStyle w:val="CharacterStyle2"/>
          <w:spacing w:val="2"/>
          <w:sz w:val="22"/>
          <w:szCs w:val="22"/>
          <w:lang w:val="es-ES" w:eastAsia="es-ES"/>
        </w:rPr>
        <w:t>S</w:t>
      </w:r>
      <w:r w:rsidR="00E2198D">
        <w:rPr>
          <w:rStyle w:val="CharacterStyle2"/>
          <w:spacing w:val="2"/>
          <w:sz w:val="22"/>
          <w:szCs w:val="22"/>
          <w:lang w:val="es-ES" w:eastAsia="es-ES"/>
        </w:rPr>
        <w:t>.</w:t>
      </w:r>
      <w:r>
        <w:rPr>
          <w:rStyle w:val="CharacterStyle2"/>
          <w:spacing w:val="2"/>
          <w:sz w:val="22"/>
          <w:szCs w:val="22"/>
          <w:lang w:val="es-ES" w:eastAsia="es-ES"/>
        </w:rPr>
        <w:t xml:space="preserve">S.A., presentó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formales Acciones Recursivas de Revocatoria con Apelación en Subsidio, Nulidad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Concomitante e Incidente de Suspensión. Aduciendo, en lo general, que contrario a lo 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valorado en el ámbito del Consejo de Transporte Público, sí cumplía con las condiciones de </w:t>
      </w:r>
      <w:r>
        <w:rPr>
          <w:rStyle w:val="CharacterStyle2"/>
          <w:sz w:val="22"/>
          <w:szCs w:val="22"/>
          <w:lang w:val="es-ES" w:eastAsia="es-ES"/>
        </w:rPr>
        <w:t xml:space="preserve">Ley para resultar como asignataria de Autorizaciones o Permisos para la Operación del </w:t>
      </w:r>
      <w:r>
        <w:rPr>
          <w:rStyle w:val="CharacterStyle2"/>
          <w:spacing w:val="-2"/>
          <w:sz w:val="22"/>
          <w:szCs w:val="22"/>
          <w:lang w:val="es-ES" w:eastAsia="es-ES"/>
        </w:rPr>
        <w:t>Servicio de SEETAXI.</w:t>
      </w:r>
    </w:p>
    <w:p w:rsidR="003357F3" w:rsidRDefault="003357F3">
      <w:pPr>
        <w:pStyle w:val="Style9"/>
        <w:numPr>
          <w:ilvl w:val="0"/>
          <w:numId w:val="3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648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  <w:r>
        <w:rPr>
          <w:rStyle w:val="CharacterStyle2"/>
          <w:spacing w:val="-1"/>
          <w:sz w:val="22"/>
          <w:szCs w:val="22"/>
          <w:lang w:val="es-ES" w:eastAsia="es-ES"/>
        </w:rPr>
        <w:t xml:space="preserve">Luego de analizar el Recurso de Revocatoria, cuya atención corresponde al Consejo de Transporte Público, éste mediante su Acuerdo No. 7.26 de su Sesión Ordinaria No. 95- </w:t>
      </w:r>
      <w:r>
        <w:rPr>
          <w:rStyle w:val="CharacterStyle2"/>
          <w:spacing w:val="-5"/>
          <w:sz w:val="22"/>
          <w:szCs w:val="22"/>
          <w:lang w:val="es-ES" w:eastAsia="es-ES"/>
        </w:rPr>
        <w:t xml:space="preserve">2013 del 16 de Diciembre del 2013, vino a acoger parcialmente las pretensiones de la firma </w:t>
      </w:r>
      <w:r>
        <w:rPr>
          <w:rStyle w:val="CharacterStyle2"/>
          <w:spacing w:val="-2"/>
          <w:sz w:val="22"/>
          <w:szCs w:val="22"/>
          <w:lang w:val="es-ES" w:eastAsia="es-ES"/>
        </w:rPr>
        <w:t>T</w:t>
      </w:r>
      <w:r w:rsidR="00696635">
        <w:rPr>
          <w:rStyle w:val="CharacterStyle2"/>
          <w:spacing w:val="-2"/>
          <w:sz w:val="22"/>
          <w:szCs w:val="22"/>
          <w:lang w:val="es-ES" w:eastAsia="es-ES"/>
        </w:rPr>
        <w:t>.</w:t>
      </w:r>
      <w:r>
        <w:rPr>
          <w:rStyle w:val="CharacterStyle2"/>
          <w:spacing w:val="-2"/>
          <w:sz w:val="22"/>
          <w:szCs w:val="22"/>
          <w:lang w:val="es-ES" w:eastAsia="es-ES"/>
        </w:rPr>
        <w:t>P</w:t>
      </w:r>
      <w:r w:rsidR="00696635">
        <w:rPr>
          <w:rStyle w:val="CharacterStyle2"/>
          <w:spacing w:val="-2"/>
          <w:sz w:val="22"/>
          <w:szCs w:val="22"/>
          <w:lang w:val="es-ES" w:eastAsia="es-ES"/>
        </w:rPr>
        <w:t>.</w:t>
      </w:r>
      <w:r>
        <w:rPr>
          <w:rStyle w:val="CharacterStyle2"/>
          <w:spacing w:val="-2"/>
          <w:sz w:val="22"/>
          <w:szCs w:val="22"/>
          <w:lang w:val="es-ES" w:eastAsia="es-ES"/>
        </w:rPr>
        <w:t>S</w:t>
      </w:r>
      <w:r w:rsidR="004E1254">
        <w:rPr>
          <w:rStyle w:val="CharacterStyle2"/>
          <w:spacing w:val="-2"/>
          <w:sz w:val="22"/>
          <w:szCs w:val="22"/>
          <w:lang w:val="es-ES" w:eastAsia="es-ES"/>
        </w:rPr>
        <w:t>.</w:t>
      </w:r>
      <w:r>
        <w:rPr>
          <w:rStyle w:val="CharacterStyle2"/>
          <w:spacing w:val="-2"/>
          <w:sz w:val="22"/>
          <w:szCs w:val="22"/>
          <w:lang w:val="es-ES" w:eastAsia="es-ES"/>
        </w:rPr>
        <w:t>S.A., determinando lo siguiente:</w:t>
      </w:r>
    </w:p>
    <w:p w:rsidR="00E2198D" w:rsidRDefault="00E2198D" w:rsidP="00E2198D">
      <w:pPr>
        <w:pStyle w:val="Style9"/>
        <w:kinsoku w:val="0"/>
        <w:autoSpaceDE/>
        <w:autoSpaceDN/>
        <w:adjustRightInd/>
        <w:spacing w:before="648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</w:p>
    <w:p w:rsidR="00E2198D" w:rsidRDefault="00E2198D" w:rsidP="00E2198D">
      <w:pPr>
        <w:pStyle w:val="Style9"/>
        <w:kinsoku w:val="0"/>
        <w:autoSpaceDE/>
        <w:autoSpaceDN/>
        <w:adjustRightInd/>
        <w:spacing w:before="648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</w:p>
    <w:p w:rsidR="00E2198D" w:rsidRDefault="00E2198D" w:rsidP="00E2198D">
      <w:pPr>
        <w:pStyle w:val="Style9"/>
        <w:kinsoku w:val="0"/>
        <w:autoSpaceDE/>
        <w:autoSpaceDN/>
        <w:adjustRightInd/>
        <w:spacing w:before="648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</w:p>
    <w:p w:rsidR="00E2198D" w:rsidRDefault="00E2198D" w:rsidP="00E2198D">
      <w:pPr>
        <w:pStyle w:val="Style9"/>
        <w:kinsoku w:val="0"/>
        <w:autoSpaceDE/>
        <w:autoSpaceDN/>
        <w:adjustRightInd/>
        <w:spacing w:before="648" w:line="276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</w:p>
    <w:p w:rsidR="003357F3" w:rsidRDefault="003357F3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E2198D" w:rsidRDefault="00E2198D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3357F3" w:rsidRPr="006248D7" w:rsidRDefault="003357F3" w:rsidP="00696635">
      <w:pPr>
        <w:pStyle w:val="Style9"/>
        <w:kinsoku w:val="0"/>
        <w:autoSpaceDE/>
        <w:autoSpaceDN/>
        <w:adjustRightInd/>
        <w:ind w:left="576"/>
        <w:jc w:val="both"/>
        <w:rPr>
          <w:rStyle w:val="CharacterStyle2"/>
          <w:rFonts w:ascii="Arial" w:hAnsi="Arial" w:cs="Arial"/>
          <w:b/>
          <w:spacing w:val="-32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b/>
          <w:spacing w:val="-32"/>
          <w:sz w:val="22"/>
          <w:lang w:val="es-ES" w:eastAsia="es-ES"/>
        </w:rPr>
        <w:t xml:space="preserve">POR </w:t>
      </w:r>
      <w:r w:rsidR="00696635" w:rsidRPr="006248D7">
        <w:rPr>
          <w:rStyle w:val="CharacterStyle2"/>
          <w:rFonts w:ascii="Arial" w:hAnsi="Arial" w:cs="Arial"/>
          <w:b/>
          <w:bCs/>
          <w:spacing w:val="-32"/>
          <w:w w:val="65"/>
          <w:sz w:val="22"/>
          <w:lang w:val="es-ES" w:eastAsia="es-ES"/>
        </w:rPr>
        <w:t xml:space="preserve"> </w:t>
      </w:r>
      <w:r w:rsidRPr="006248D7">
        <w:rPr>
          <w:rStyle w:val="CharacterStyle2"/>
          <w:rFonts w:ascii="Arial" w:hAnsi="Arial" w:cs="Arial"/>
          <w:b/>
          <w:spacing w:val="-32"/>
          <w:sz w:val="22"/>
          <w:lang w:val="es-ES" w:eastAsia="es-ES"/>
        </w:rPr>
        <w:t>TANTO SE ACUERDA EN FIRME</w:t>
      </w:r>
    </w:p>
    <w:p w:rsidR="003357F3" w:rsidRPr="006248D7" w:rsidRDefault="003357F3" w:rsidP="00696635">
      <w:pPr>
        <w:pStyle w:val="Style9"/>
        <w:kinsoku w:val="0"/>
        <w:autoSpaceDE/>
        <w:autoSpaceDN/>
        <w:adjustRightInd/>
        <w:spacing w:before="36"/>
        <w:ind w:left="576"/>
        <w:jc w:val="both"/>
        <w:rPr>
          <w:rStyle w:val="CharacterStyle2"/>
          <w:rFonts w:ascii="Arial" w:hAnsi="Arial" w:cs="Arial"/>
          <w:spacing w:val="-28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Acoger las recomendaciones emitidas en el informe DA1 2013-001378, por ende:</w:t>
      </w:r>
    </w:p>
    <w:p w:rsidR="003357F3" w:rsidRPr="006248D7" w:rsidRDefault="003357F3" w:rsidP="00696635">
      <w:pPr>
        <w:pStyle w:val="Style9"/>
        <w:kinsoku w:val="0"/>
        <w:autoSpaceDE/>
        <w:autoSpaceDN/>
        <w:adjustRightInd/>
        <w:spacing w:before="396" w:line="271" w:lineRule="auto"/>
        <w:ind w:left="576" w:right="648"/>
        <w:jc w:val="both"/>
        <w:rPr>
          <w:rStyle w:val="CharacterStyle2"/>
          <w:rFonts w:ascii="Arial" w:hAnsi="Arial" w:cs="Arial"/>
          <w:spacing w:val="-28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spacing w:val="-24"/>
          <w:sz w:val="22"/>
          <w:lang w:val="es-ES" w:eastAsia="es-ES"/>
        </w:rPr>
        <w:t>1.- Acoger parcialmente el recurso de revocatoria y nulidad concomitante presentado por el señor R</w:t>
      </w:r>
      <w:r w:rsidR="00E2198D" w:rsidRPr="006248D7">
        <w:rPr>
          <w:rStyle w:val="CharacterStyle2"/>
          <w:rFonts w:ascii="Arial" w:hAnsi="Arial" w:cs="Arial"/>
          <w:spacing w:val="-24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G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J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M</w:t>
      </w:r>
      <w:r w:rsid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, en su condición de representante legal de la empresa T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P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A</w:t>
      </w:r>
      <w:r w:rsid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, contra el artículo 2.1,40 de la sesión extraordinaria 03-2012, articulo 3.1 de la </w:t>
      </w:r>
      <w:r w:rsidRPr="006248D7">
        <w:rPr>
          <w:rStyle w:val="CharacterStyle2"/>
          <w:rFonts w:ascii="Arial" w:hAnsi="Arial" w:cs="Arial"/>
          <w:spacing w:val="-27"/>
          <w:sz w:val="22"/>
          <w:lang w:val="es-ES" w:eastAsia="es-ES"/>
        </w:rPr>
        <w:t xml:space="preserve">sesión ordinaria 49-2012 y artículo 2.1.7 de la sesión ordinaria 49-2012, expedientes 198335 y 198336 y por </w:t>
      </w:r>
      <w:r w:rsidRPr="006248D7">
        <w:rPr>
          <w:rStyle w:val="CharacterStyle2"/>
          <w:rFonts w:ascii="Arial" w:hAnsi="Arial" w:cs="Arial"/>
          <w:spacing w:val="-24"/>
          <w:sz w:val="22"/>
          <w:lang w:val="es-ES" w:eastAsia="es-ES"/>
        </w:rPr>
        <w:t xml:space="preserve">tanto modificar el </w:t>
      </w:r>
      <w:r w:rsidR="00696635" w:rsidRPr="006248D7">
        <w:rPr>
          <w:rStyle w:val="CharacterStyle2"/>
          <w:rFonts w:ascii="Arial" w:hAnsi="Arial" w:cs="Arial"/>
          <w:spacing w:val="-24"/>
          <w:sz w:val="22"/>
          <w:lang w:val="es-ES" w:eastAsia="es-ES"/>
        </w:rPr>
        <w:t>artículo</w:t>
      </w:r>
      <w:r w:rsidRPr="006248D7">
        <w:rPr>
          <w:rStyle w:val="CharacterStyle2"/>
          <w:rFonts w:ascii="Arial" w:hAnsi="Arial" w:cs="Arial"/>
          <w:spacing w:val="-24"/>
          <w:sz w:val="22"/>
          <w:lang w:val="es-ES" w:eastAsia="es-ES"/>
        </w:rPr>
        <w:t xml:space="preserve"> 2,1.40 de la sesión extraordinaria 03-2012 y autorizar siete códigos adicionales 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para la empresa </w:t>
      </w:r>
      <w:proofErr w:type="gramStart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T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P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</w:t>
      </w:r>
      <w:r w:rsidR="00E2198D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proofErr w:type="gramEnd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A</w:t>
      </w:r>
      <w:r w:rsidR="00E2198D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proofErr w:type="gramStart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,</w:t>
      </w:r>
      <w:proofErr w:type="gramEnd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 y rechazar los restantes por cuanto la patente </w:t>
      </w:r>
      <w:r w:rsidRPr="006248D7">
        <w:rPr>
          <w:rStyle w:val="CharacterStyle2"/>
          <w:rFonts w:ascii="Arial" w:hAnsi="Arial" w:cs="Arial"/>
          <w:spacing w:val="-27"/>
          <w:sz w:val="22"/>
          <w:lang w:val="es-ES" w:eastAsia="es-ES"/>
        </w:rPr>
        <w:t xml:space="preserve">solamente ampara a ocho unidades. Asimismo, modificar el artículo 2.1.7 </w:t>
      </w:r>
      <w:r w:rsidRPr="006248D7">
        <w:rPr>
          <w:rStyle w:val="CharacterStyle2"/>
          <w:rFonts w:ascii="Arial" w:hAnsi="Arial" w:cs="Arial"/>
          <w:i/>
          <w:iCs/>
          <w:spacing w:val="-27"/>
          <w:sz w:val="22"/>
          <w:lang w:val="es-ES" w:eastAsia="es-ES"/>
        </w:rPr>
        <w:t xml:space="preserve">de </w:t>
      </w:r>
      <w:r w:rsidRPr="006248D7">
        <w:rPr>
          <w:rStyle w:val="CharacterStyle2"/>
          <w:rFonts w:ascii="Arial" w:hAnsi="Arial" w:cs="Arial"/>
          <w:spacing w:val="-27"/>
          <w:sz w:val="22"/>
          <w:lang w:val="es-ES" w:eastAsia="es-ES"/>
        </w:rPr>
        <w:t xml:space="preserve">la sesión ordinaria 49-2012, y </w:t>
      </w:r>
      <w:r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 xml:space="preserve">eliminar su por tanto número 3, manteniendo el </w:t>
      </w:r>
      <w:proofErr w:type="gramStart"/>
      <w:r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 xml:space="preserve">permiso </w:t>
      </w:r>
      <w:r w:rsidR="004E1254"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>…</w:t>
      </w:r>
      <w:proofErr w:type="gramEnd"/>
      <w:r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 xml:space="preserve"> otorgado a la recurrente y el código asignado a 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la unidad placas </w:t>
      </w:r>
      <w:r w:rsidR="004E1254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</w:p>
    <w:p w:rsidR="003357F3" w:rsidRPr="006248D7" w:rsidRDefault="003357F3" w:rsidP="00696635">
      <w:pPr>
        <w:pStyle w:val="Style9"/>
        <w:kinsoku w:val="0"/>
        <w:autoSpaceDE/>
        <w:autoSpaceDN/>
        <w:adjustRightInd/>
        <w:spacing w:before="36" w:line="278" w:lineRule="auto"/>
        <w:ind w:left="576" w:right="648"/>
        <w:jc w:val="both"/>
        <w:rPr>
          <w:rStyle w:val="CharacterStyle2"/>
          <w:rFonts w:ascii="Arial" w:hAnsi="Arial" w:cs="Arial"/>
          <w:spacing w:val="-28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 xml:space="preserve">2,- Rechazar el incidente de suspensión del acto administrativo presentado por la empresa </w:t>
      </w:r>
      <w:proofErr w:type="gramStart"/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T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P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</w:t>
      </w:r>
      <w:r w:rsidR="00696635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S.</w:t>
      </w:r>
      <w:r w:rsidR="004E1254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proofErr w:type="gramEnd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A.</w:t>
      </w:r>
      <w:r w:rsidR="004E1254"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.</w:t>
      </w:r>
      <w:proofErr w:type="gramStart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>,</w:t>
      </w:r>
      <w:proofErr w:type="gramEnd"/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 por resultar improcedente,</w:t>
      </w:r>
    </w:p>
    <w:p w:rsidR="003357F3" w:rsidRPr="006248D7" w:rsidRDefault="003357F3" w:rsidP="00696635">
      <w:pPr>
        <w:pStyle w:val="Style9"/>
        <w:numPr>
          <w:ilvl w:val="0"/>
          <w:numId w:val="4"/>
        </w:numPr>
        <w:tabs>
          <w:tab w:val="clear" w:pos="216"/>
          <w:tab w:val="num" w:pos="864"/>
        </w:tabs>
        <w:kinsoku w:val="0"/>
        <w:autoSpaceDE/>
        <w:autoSpaceDN/>
        <w:adjustRightInd/>
        <w:spacing w:line="268" w:lineRule="auto"/>
        <w:ind w:right="648"/>
        <w:jc w:val="both"/>
        <w:rPr>
          <w:rStyle w:val="CharacterStyle2"/>
          <w:rFonts w:ascii="Arial" w:hAnsi="Arial" w:cs="Arial"/>
          <w:spacing w:val="-26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 xml:space="preserve">Solicitarle al representante legal de la empresa </w:t>
      </w:r>
      <w:proofErr w:type="gramStart"/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T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P</w:t>
      </w:r>
      <w:r w:rsidR="00696635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 xml:space="preserve">S </w:t>
      </w:r>
      <w:r w:rsidR="004E1254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proofErr w:type="gramEnd"/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 xml:space="preserve"> </w:t>
      </w:r>
      <w:proofErr w:type="gramStart"/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S.</w:t>
      </w:r>
      <w:r w:rsidR="004E1254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proofErr w:type="gramEnd"/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A.</w:t>
      </w:r>
      <w:r w:rsidR="004E1254"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>.</w:t>
      </w:r>
      <w:r w:rsidRPr="006248D7">
        <w:rPr>
          <w:rStyle w:val="CharacterStyle2"/>
          <w:rFonts w:ascii="Arial" w:hAnsi="Arial" w:cs="Arial"/>
          <w:spacing w:val="-29"/>
          <w:sz w:val="22"/>
          <w:lang w:val="es-ES" w:eastAsia="es-ES"/>
        </w:rPr>
        <w:t xml:space="preserve">, que en el plazo de </w:t>
      </w:r>
      <w:r w:rsidRPr="006248D7">
        <w:rPr>
          <w:rStyle w:val="CharacterStyle2"/>
          <w:rFonts w:ascii="Arial" w:hAnsi="Arial" w:cs="Arial"/>
          <w:spacing w:val="-25"/>
          <w:sz w:val="22"/>
          <w:lang w:val="es-ES" w:eastAsia="es-ES"/>
        </w:rPr>
        <w:t xml:space="preserve">cinco días hábiles contados a partir de la notificación del acto administrativo correspondiente, apersonarse a </w:t>
      </w: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la Dirección Ejecutiva indicando en forma expresa las placas de las siete unidades que serón incluidas dentro </w:t>
      </w:r>
      <w:r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 xml:space="preserve">del permiso especial estable de taxi </w:t>
      </w:r>
      <w:r w:rsidR="004E1254"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>…</w:t>
      </w:r>
      <w:r w:rsidRPr="006248D7">
        <w:rPr>
          <w:rStyle w:val="CharacterStyle2"/>
          <w:rFonts w:ascii="Arial" w:hAnsi="Arial" w:cs="Arial"/>
          <w:spacing w:val="-26"/>
          <w:sz w:val="22"/>
          <w:lang w:val="es-ES" w:eastAsia="es-ES"/>
        </w:rPr>
        <w:t>, a efectos de que la Junta Directiva asigne los códigos respectivos.</w:t>
      </w:r>
    </w:p>
    <w:p w:rsidR="003357F3" w:rsidRPr="006248D7" w:rsidRDefault="003357F3" w:rsidP="00696635">
      <w:pPr>
        <w:pStyle w:val="Style9"/>
        <w:numPr>
          <w:ilvl w:val="0"/>
          <w:numId w:val="4"/>
        </w:numPr>
        <w:tabs>
          <w:tab w:val="clear" w:pos="216"/>
          <w:tab w:val="num" w:pos="864"/>
        </w:tabs>
        <w:kinsoku w:val="0"/>
        <w:autoSpaceDE/>
        <w:autoSpaceDN/>
        <w:adjustRightInd/>
        <w:spacing w:before="36" w:line="280" w:lineRule="auto"/>
        <w:ind w:right="648"/>
        <w:jc w:val="both"/>
        <w:rPr>
          <w:rStyle w:val="CharacterStyle2"/>
          <w:rFonts w:ascii="Arial" w:hAnsi="Arial" w:cs="Arial"/>
          <w:spacing w:val="-22"/>
          <w:sz w:val="22"/>
          <w:lang w:val="es-ES" w:eastAsia="es-ES"/>
        </w:rPr>
      </w:pPr>
      <w:r w:rsidRPr="006248D7">
        <w:rPr>
          <w:rStyle w:val="CharacterStyle2"/>
          <w:rFonts w:ascii="Arial" w:hAnsi="Arial" w:cs="Arial"/>
          <w:spacing w:val="-28"/>
          <w:sz w:val="22"/>
          <w:lang w:val="es-ES" w:eastAsia="es-ES"/>
        </w:rPr>
        <w:t xml:space="preserve">Elevar el conocimiento de la apelación parcial al Tribunal Administrativo de Transportes por ser de su </w:t>
      </w:r>
      <w:r w:rsidR="006248D7">
        <w:rPr>
          <w:rStyle w:val="CharacterStyle2"/>
          <w:rFonts w:ascii="Arial" w:hAnsi="Arial" w:cs="Arial"/>
          <w:spacing w:val="-22"/>
          <w:sz w:val="22"/>
          <w:lang w:val="es-ES" w:eastAsia="es-ES"/>
        </w:rPr>
        <w:t>competencia.</w:t>
      </w:r>
    </w:p>
    <w:p w:rsidR="003357F3" w:rsidRDefault="003357F3">
      <w:pPr>
        <w:pStyle w:val="Style9"/>
        <w:kinsoku w:val="0"/>
        <w:autoSpaceDE/>
        <w:autoSpaceDN/>
        <w:adjustRightInd/>
        <w:spacing w:before="180" w:line="283" w:lineRule="auto"/>
        <w:ind w:left="576" w:right="576"/>
        <w:jc w:val="both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3"/>
          <w:sz w:val="22"/>
          <w:szCs w:val="22"/>
          <w:lang w:val="es-ES" w:eastAsia="es-ES"/>
        </w:rPr>
        <w:t xml:space="preserve">(Nota: </w:t>
      </w:r>
      <w:r>
        <w:rPr>
          <w:rStyle w:val="CharacterStyle2"/>
          <w:spacing w:val="-3"/>
          <w:sz w:val="22"/>
          <w:szCs w:val="22"/>
          <w:lang w:val="es-ES" w:eastAsia="es-ES"/>
        </w:rPr>
        <w:t xml:space="preserve">en el Acto parcialmente transcrito </w:t>
      </w:r>
      <w:r>
        <w:rPr>
          <w:rStyle w:val="CharacterStyle2"/>
          <w:i/>
          <w:iCs/>
          <w:spacing w:val="-3"/>
          <w:w w:val="95"/>
          <w:sz w:val="22"/>
          <w:szCs w:val="22"/>
          <w:lang w:val="es-ES" w:eastAsia="es-ES"/>
        </w:rPr>
        <w:t xml:space="preserve">supra </w:t>
      </w:r>
      <w:r>
        <w:rPr>
          <w:rStyle w:val="CharacterStyle2"/>
          <w:spacing w:val="-3"/>
          <w:sz w:val="22"/>
          <w:szCs w:val="22"/>
          <w:lang w:val="es-ES" w:eastAsia="es-ES"/>
        </w:rPr>
        <w:t xml:space="preserve">se refiere al Artículo 3.1 de la </w:t>
      </w:r>
      <w:r>
        <w:rPr>
          <w:rStyle w:val="CharacterStyle2"/>
          <w:sz w:val="22"/>
          <w:szCs w:val="22"/>
          <w:lang w:val="es-ES" w:eastAsia="es-ES"/>
        </w:rPr>
        <w:t>Sesión Ordinaria No. 49-2012, cuando lo correcto es de la Sesión Ordinaria No. 42-2012)</w:t>
      </w:r>
    </w:p>
    <w:p w:rsidR="003357F3" w:rsidRDefault="003357F3">
      <w:pPr>
        <w:pStyle w:val="Style9"/>
        <w:kinsoku w:val="0"/>
        <w:autoSpaceDE/>
        <w:autoSpaceDN/>
        <w:adjustRightInd/>
        <w:spacing w:before="432" w:line="276" w:lineRule="auto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sz w:val="22"/>
          <w:szCs w:val="22"/>
          <w:lang w:val="es-ES" w:eastAsia="es-ES"/>
        </w:rPr>
        <w:t>Y en mérito de lo citado, dispuso elevar ante este Tribunal la Apelación subsidiaria y las demás Acciones conducentes.</w:t>
      </w:r>
    </w:p>
    <w:p w:rsidR="003357F3" w:rsidRDefault="003357F3">
      <w:pPr>
        <w:pStyle w:val="Style9"/>
        <w:numPr>
          <w:ilvl w:val="0"/>
          <w:numId w:val="5"/>
        </w:numPr>
        <w:tabs>
          <w:tab w:val="clear" w:pos="0"/>
          <w:tab w:val="num" w:pos="648"/>
        </w:tabs>
        <w:kinsoku w:val="0"/>
        <w:autoSpaceDE/>
        <w:autoSpaceDN/>
        <w:adjustRightInd/>
        <w:spacing w:before="432" w:line="276" w:lineRule="auto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spacing w:val="-1"/>
          <w:sz w:val="22"/>
          <w:szCs w:val="22"/>
          <w:lang w:val="es-ES" w:eastAsia="es-ES"/>
        </w:rPr>
        <w:t>Visto todo lo anterior y conforme a los términos y prescripciones de Ley, procede a</w:t>
      </w:r>
      <w:r>
        <w:rPr>
          <w:rStyle w:val="CharacterStyle2"/>
          <w:spacing w:val="-1"/>
          <w:sz w:val="22"/>
          <w:szCs w:val="22"/>
          <w:lang w:val="es-ES" w:eastAsia="es-ES"/>
        </w:rPr>
        <w:br/>
      </w:r>
      <w:r>
        <w:rPr>
          <w:rStyle w:val="CharacterStyle2"/>
          <w:sz w:val="22"/>
          <w:szCs w:val="22"/>
          <w:lang w:val="es-ES" w:eastAsia="es-ES"/>
        </w:rPr>
        <w:t>resolver este Tribunal; y</w:t>
      </w:r>
    </w:p>
    <w:p w:rsidR="003357F3" w:rsidRPr="00406B7A" w:rsidRDefault="003357F3">
      <w:pPr>
        <w:pStyle w:val="Style9"/>
        <w:kinsoku w:val="0"/>
        <w:autoSpaceDE/>
        <w:autoSpaceDN/>
        <w:adjustRightInd/>
        <w:spacing w:before="612"/>
        <w:rPr>
          <w:rStyle w:val="CharacterStyle2"/>
          <w:rFonts w:ascii="Garamond" w:hAnsi="Garamond" w:cs="Garamond"/>
          <w:b/>
          <w:spacing w:val="4"/>
          <w:sz w:val="22"/>
          <w:szCs w:val="22"/>
          <w:lang w:val="es-ES" w:eastAsia="es-ES"/>
        </w:rPr>
      </w:pPr>
      <w:r w:rsidRPr="00406B7A">
        <w:rPr>
          <w:rStyle w:val="CharacterStyle2"/>
          <w:rFonts w:ascii="Garamond" w:hAnsi="Garamond" w:cs="Garamond"/>
          <w:b/>
          <w:spacing w:val="4"/>
          <w:sz w:val="22"/>
          <w:szCs w:val="22"/>
          <w:lang w:val="es-ES" w:eastAsia="es-ES"/>
        </w:rPr>
        <w:t>REDACTA EL JUEZ QUESADA AGUIRRE,</w:t>
      </w:r>
    </w:p>
    <w:p w:rsidR="003357F3" w:rsidRDefault="003357F3">
      <w:pPr>
        <w:pStyle w:val="Style9"/>
        <w:kinsoku w:val="0"/>
        <w:autoSpaceDE/>
        <w:autoSpaceDN/>
        <w:adjustRightInd/>
        <w:spacing w:before="216" w:line="199" w:lineRule="auto"/>
        <w:ind w:left="3312"/>
        <w:rPr>
          <w:rStyle w:val="CharacterStyle2"/>
          <w:i/>
          <w:iCs/>
          <w:sz w:val="22"/>
          <w:szCs w:val="22"/>
          <w:lang w:val="es-ES" w:eastAsia="es-ES"/>
        </w:rPr>
      </w:pPr>
      <w:r w:rsidRPr="00406B7A">
        <w:rPr>
          <w:rStyle w:val="CharacterStyle2"/>
          <w:b/>
          <w:i/>
          <w:iCs/>
          <w:sz w:val="22"/>
          <w:szCs w:val="22"/>
          <w:lang w:val="es-ES" w:eastAsia="es-ES"/>
        </w:rPr>
        <w:t>Considerando</w:t>
      </w:r>
      <w:r>
        <w:rPr>
          <w:rStyle w:val="CharacterStyle2"/>
          <w:i/>
          <w:iCs/>
          <w:sz w:val="22"/>
          <w:szCs w:val="22"/>
          <w:lang w:val="es-ES" w:eastAsia="es-ES"/>
        </w:rPr>
        <w:t>:</w:t>
      </w:r>
    </w:p>
    <w:p w:rsidR="003357F3" w:rsidRDefault="003357F3" w:rsidP="00D133B3">
      <w:pPr>
        <w:pStyle w:val="Style9"/>
        <w:tabs>
          <w:tab w:val="right" w:pos="7987"/>
        </w:tabs>
        <w:kinsoku w:val="0"/>
        <w:autoSpaceDE/>
        <w:autoSpaceDN/>
        <w:adjustRightInd/>
        <w:spacing w:before="324" w:line="265" w:lineRule="exact"/>
        <w:jc w:val="both"/>
        <w:rPr>
          <w:rStyle w:val="CharacterStyle2"/>
          <w:i/>
          <w:iCs/>
          <w:spacing w:val="-1"/>
          <w:sz w:val="22"/>
          <w:szCs w:val="22"/>
          <w:lang w:val="es-ES" w:eastAsia="es-ES"/>
        </w:rPr>
      </w:pPr>
      <w:r w:rsidRPr="004E1254">
        <w:rPr>
          <w:rStyle w:val="CharacterStyle2"/>
          <w:rFonts w:ascii="Garamond" w:hAnsi="Garamond" w:cs="Garamond"/>
          <w:b/>
          <w:sz w:val="22"/>
          <w:szCs w:val="22"/>
          <w:lang w:val="es-ES" w:eastAsia="es-ES"/>
        </w:rPr>
        <w:t>I.-</w:t>
      </w:r>
      <w:r w:rsidRPr="004E1254">
        <w:rPr>
          <w:rStyle w:val="CharacterStyle2"/>
          <w:rFonts w:ascii="Garamond" w:hAnsi="Garamond" w:cs="Garamond"/>
          <w:b/>
          <w:sz w:val="22"/>
          <w:szCs w:val="22"/>
          <w:lang w:val="es-ES" w:eastAsia="es-ES"/>
        </w:rPr>
        <w:tab/>
      </w:r>
      <w:r w:rsidRPr="004E1254">
        <w:rPr>
          <w:rStyle w:val="CharacterStyle2"/>
          <w:rFonts w:ascii="Garamond" w:hAnsi="Garamond" w:cs="Garamond"/>
          <w:b/>
          <w:spacing w:val="4"/>
          <w:sz w:val="22"/>
          <w:szCs w:val="22"/>
          <w:lang w:val="es-ES" w:eastAsia="es-ES"/>
        </w:rPr>
        <w:t>SOBRE LA</w:t>
      </w:r>
      <w:r>
        <w:rPr>
          <w:rStyle w:val="CharacterStyle2"/>
          <w:rFonts w:ascii="Garamond" w:hAnsi="Garamond" w:cs="Garamond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2"/>
          <w:b/>
          <w:bCs/>
          <w:spacing w:val="4"/>
          <w:sz w:val="22"/>
          <w:szCs w:val="22"/>
          <w:lang w:val="es-ES" w:eastAsia="es-ES"/>
        </w:rPr>
        <w:t xml:space="preserve">COMPETENCIA: </w:t>
      </w:r>
      <w:r>
        <w:rPr>
          <w:rStyle w:val="CharacterStyle2"/>
          <w:spacing w:val="4"/>
          <w:sz w:val="22"/>
          <w:szCs w:val="22"/>
          <w:lang w:val="es-ES" w:eastAsia="es-ES"/>
        </w:rPr>
        <w:t>El Tribunal Administrativo de Transporte es el</w:t>
      </w:r>
      <w:r w:rsidR="00406B7A">
        <w:rPr>
          <w:rStyle w:val="CharacterStyle2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7"/>
          <w:sz w:val="22"/>
          <w:szCs w:val="22"/>
          <w:lang w:val="es-ES" w:eastAsia="es-ES"/>
        </w:rPr>
        <w:t xml:space="preserve">órgano competente para conocer y resolver el presente </w:t>
      </w:r>
      <w:r>
        <w:rPr>
          <w:rStyle w:val="CharacterStyle2"/>
          <w:spacing w:val="7"/>
          <w:sz w:val="18"/>
          <w:szCs w:val="18"/>
          <w:lang w:val="es-ES" w:eastAsia="es-ES"/>
        </w:rPr>
        <w:t xml:space="preserve">RECURSO DE APELACIÓN </w:t>
      </w:r>
      <w:r>
        <w:rPr>
          <w:rStyle w:val="CharacterStyle2"/>
          <w:spacing w:val="7"/>
          <w:sz w:val="22"/>
          <w:szCs w:val="22"/>
          <w:lang w:val="es-ES" w:eastAsia="es-ES"/>
        </w:rPr>
        <w:t>de</w:t>
      </w:r>
      <w:r>
        <w:rPr>
          <w:rStyle w:val="CharacterStyle2"/>
          <w:spacing w:val="7"/>
          <w:sz w:val="22"/>
          <w:szCs w:val="22"/>
          <w:lang w:val="es-ES" w:eastAsia="es-ES"/>
        </w:rPr>
        <w:br/>
      </w:r>
      <w:r>
        <w:rPr>
          <w:rStyle w:val="CharacterStyle2"/>
          <w:spacing w:val="1"/>
          <w:sz w:val="22"/>
          <w:szCs w:val="22"/>
          <w:lang w:val="es-ES" w:eastAsia="es-ES"/>
        </w:rPr>
        <w:t>conformidad con el Artículo 22 de la Ley Reguladora del Servicio Público de Transporte</w:t>
      </w:r>
      <w:r w:rsidR="00D133B3">
        <w:rPr>
          <w:rStyle w:val="CharacterStyle2"/>
          <w:spacing w:val="1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3"/>
          <w:sz w:val="22"/>
          <w:szCs w:val="22"/>
          <w:lang w:val="es-ES" w:eastAsia="es-ES"/>
        </w:rPr>
        <w:t xml:space="preserve">Remunerado de Personas en Vehículos en la Modalidad de Taxi, No. 7969 de 22 de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Diciembre de 1999 y sus Reformas </w:t>
      </w:r>
      <w:r>
        <w:rPr>
          <w:rStyle w:val="CharacterStyle2"/>
          <w:i/>
          <w:iCs/>
          <w:spacing w:val="-1"/>
          <w:sz w:val="22"/>
          <w:szCs w:val="22"/>
          <w:lang w:val="es-ES" w:eastAsia="es-ES"/>
        </w:rPr>
        <w:t>(Ley No. 8955).-</w:t>
      </w:r>
    </w:p>
    <w:p w:rsidR="00D133B3" w:rsidRDefault="00D133B3" w:rsidP="00D133B3">
      <w:pPr>
        <w:pStyle w:val="Style9"/>
        <w:tabs>
          <w:tab w:val="right" w:pos="7987"/>
        </w:tabs>
        <w:kinsoku w:val="0"/>
        <w:autoSpaceDE/>
        <w:autoSpaceDN/>
        <w:adjustRightInd/>
        <w:spacing w:before="324" w:line="265" w:lineRule="exact"/>
        <w:jc w:val="both"/>
        <w:rPr>
          <w:rStyle w:val="CharacterStyle2"/>
          <w:i/>
          <w:iCs/>
          <w:spacing w:val="-1"/>
          <w:sz w:val="22"/>
          <w:szCs w:val="22"/>
          <w:lang w:val="es-ES" w:eastAsia="es-ES"/>
        </w:rPr>
      </w:pPr>
    </w:p>
    <w:p w:rsidR="00D133B3" w:rsidRDefault="00D133B3" w:rsidP="00D133B3">
      <w:pPr>
        <w:pStyle w:val="Style9"/>
        <w:tabs>
          <w:tab w:val="right" w:pos="7987"/>
        </w:tabs>
        <w:kinsoku w:val="0"/>
        <w:autoSpaceDE/>
        <w:autoSpaceDN/>
        <w:adjustRightInd/>
        <w:spacing w:before="324" w:line="265" w:lineRule="exact"/>
        <w:jc w:val="both"/>
        <w:rPr>
          <w:rStyle w:val="CharacterStyle2"/>
          <w:spacing w:val="1"/>
          <w:sz w:val="22"/>
          <w:szCs w:val="22"/>
          <w:lang w:val="es-ES" w:eastAsia="es-ES"/>
        </w:rPr>
      </w:pPr>
    </w:p>
    <w:p w:rsidR="00E2198D" w:rsidRDefault="00E2198D" w:rsidP="00D133B3">
      <w:pPr>
        <w:pStyle w:val="Style9"/>
        <w:tabs>
          <w:tab w:val="right" w:pos="7987"/>
        </w:tabs>
        <w:kinsoku w:val="0"/>
        <w:autoSpaceDE/>
        <w:autoSpaceDN/>
        <w:adjustRightInd/>
        <w:spacing w:before="324" w:line="265" w:lineRule="exact"/>
        <w:jc w:val="both"/>
        <w:rPr>
          <w:rStyle w:val="CharacterStyle2"/>
          <w:spacing w:val="1"/>
          <w:sz w:val="22"/>
          <w:szCs w:val="22"/>
          <w:lang w:val="es-ES" w:eastAsia="es-ES"/>
        </w:rPr>
      </w:pPr>
    </w:p>
    <w:p w:rsidR="00E2198D" w:rsidRPr="00D133B3" w:rsidRDefault="00E2198D" w:rsidP="00D133B3">
      <w:pPr>
        <w:pStyle w:val="Style9"/>
        <w:tabs>
          <w:tab w:val="right" w:pos="7987"/>
        </w:tabs>
        <w:kinsoku w:val="0"/>
        <w:autoSpaceDE/>
        <w:autoSpaceDN/>
        <w:adjustRightInd/>
        <w:spacing w:before="324" w:line="265" w:lineRule="exact"/>
        <w:jc w:val="both"/>
        <w:rPr>
          <w:rStyle w:val="CharacterStyle2"/>
          <w:spacing w:val="1"/>
          <w:sz w:val="22"/>
          <w:szCs w:val="22"/>
          <w:lang w:val="es-ES" w:eastAsia="es-ES"/>
        </w:rPr>
      </w:pPr>
    </w:p>
    <w:p w:rsidR="003357F3" w:rsidRDefault="003357F3">
      <w:pPr>
        <w:pStyle w:val="Style9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line="213" w:lineRule="auto"/>
        <w:rPr>
          <w:rStyle w:val="CharacterStyle2"/>
          <w:b/>
          <w:bCs/>
          <w:spacing w:val="16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16"/>
          <w:sz w:val="22"/>
          <w:szCs w:val="22"/>
          <w:lang w:val="es-ES" w:eastAsia="es-ES"/>
        </w:rPr>
        <w:t>SOBRE LA ADMISIBILIDAD DEL RECURSO:</w:t>
      </w:r>
    </w:p>
    <w:p w:rsidR="003357F3" w:rsidRDefault="003357F3" w:rsidP="0081740D">
      <w:pPr>
        <w:pStyle w:val="Style8"/>
        <w:kinsoku w:val="0"/>
        <w:autoSpaceDE/>
        <w:autoSpaceDN/>
        <w:spacing w:before="324" w:line="273" w:lineRule="auto"/>
        <w:ind w:right="9"/>
        <w:rPr>
          <w:rStyle w:val="CharacterStyle3"/>
          <w:lang w:val="es-ES" w:eastAsia="es-ES"/>
        </w:rPr>
      </w:pPr>
      <w:r>
        <w:rPr>
          <w:rStyle w:val="CharacterStyle3"/>
          <w:b/>
          <w:bCs/>
          <w:spacing w:val="-2"/>
          <w:sz w:val="21"/>
          <w:szCs w:val="21"/>
          <w:u w:val="single"/>
          <w:lang w:val="es-ES" w:eastAsia="es-ES"/>
        </w:rPr>
        <w:t>En cuanto a la Legitimación:</w:t>
      </w:r>
      <w:r>
        <w:rPr>
          <w:rStyle w:val="CharacterStyle3"/>
          <w:spacing w:val="-2"/>
          <w:lang w:val="es-ES" w:eastAsia="es-ES"/>
        </w:rPr>
        <w:t xml:space="preserve"> Sin detrimento de lo que se considerará </w:t>
      </w:r>
      <w:r>
        <w:rPr>
          <w:rStyle w:val="CharacterStyle3"/>
          <w:i/>
          <w:iCs/>
          <w:spacing w:val="-2"/>
          <w:lang w:val="es-ES" w:eastAsia="es-ES"/>
        </w:rPr>
        <w:t xml:space="preserve">infra, </w:t>
      </w:r>
      <w:r>
        <w:rPr>
          <w:rStyle w:val="CharacterStyle3"/>
          <w:spacing w:val="-2"/>
          <w:lang w:val="es-ES" w:eastAsia="es-ES"/>
        </w:rPr>
        <w:t xml:space="preserve">es claro que la </w:t>
      </w:r>
      <w:r>
        <w:rPr>
          <w:rStyle w:val="CharacterStyle3"/>
          <w:spacing w:val="1"/>
          <w:lang w:val="es-ES" w:eastAsia="es-ES"/>
        </w:rPr>
        <w:t xml:space="preserve">Firma Recurrente ha sido </w:t>
      </w:r>
      <w:proofErr w:type="spellStart"/>
      <w:r>
        <w:rPr>
          <w:rStyle w:val="CharacterStyle3"/>
          <w:spacing w:val="1"/>
          <w:lang w:val="es-ES" w:eastAsia="es-ES"/>
        </w:rPr>
        <w:t>Gestionante</w:t>
      </w:r>
      <w:proofErr w:type="spellEnd"/>
      <w:r>
        <w:rPr>
          <w:rStyle w:val="CharacterStyle3"/>
          <w:spacing w:val="1"/>
          <w:lang w:val="es-ES" w:eastAsia="es-ES"/>
        </w:rPr>
        <w:t xml:space="preserve">/Interesada en cuanto a la Asignación de Permisos </w:t>
      </w:r>
      <w:r>
        <w:rPr>
          <w:rStyle w:val="CharacterStyle3"/>
          <w:spacing w:val="-2"/>
          <w:lang w:val="es-ES" w:eastAsia="es-ES"/>
        </w:rPr>
        <w:t xml:space="preserve">para la Operación del Servicio Público del Transporte Especial de Personas </w:t>
      </w:r>
      <w:r>
        <w:rPr>
          <w:rStyle w:val="CharacterStyle3"/>
          <w:i/>
          <w:iCs/>
          <w:spacing w:val="-2"/>
          <w:lang w:val="es-ES" w:eastAsia="es-ES"/>
        </w:rPr>
        <w:t xml:space="preserve">(SEETAXI). </w:t>
      </w:r>
      <w:r>
        <w:rPr>
          <w:rStyle w:val="CharacterStyle3"/>
          <w:spacing w:val="-4"/>
          <w:lang w:val="es-ES" w:eastAsia="es-ES"/>
        </w:rPr>
        <w:t xml:space="preserve">Resultando </w:t>
      </w:r>
      <w:r>
        <w:rPr>
          <w:rStyle w:val="CharacterStyle3"/>
          <w:i/>
          <w:iCs/>
          <w:spacing w:val="-4"/>
          <w:lang w:val="es-ES" w:eastAsia="es-ES"/>
        </w:rPr>
        <w:t xml:space="preserve">—inclusive- </w:t>
      </w:r>
      <w:r>
        <w:rPr>
          <w:rStyle w:val="CharacterStyle3"/>
          <w:spacing w:val="-4"/>
          <w:lang w:val="es-ES" w:eastAsia="es-ES"/>
        </w:rPr>
        <w:t xml:space="preserve">como Asignataria (Parcial) de los mismos, según los términos de los </w:t>
      </w:r>
      <w:r>
        <w:rPr>
          <w:rStyle w:val="CharacterStyle3"/>
          <w:spacing w:val="2"/>
          <w:lang w:val="es-ES" w:eastAsia="es-ES"/>
        </w:rPr>
        <w:t xml:space="preserve">Actos Emitidos como producto de sus Objeciones. Lo cual determina su Iniciativa y Legitimación General primaria a los efectos de las Acciones de Impugnación que nos </w:t>
      </w:r>
      <w:r>
        <w:rPr>
          <w:rStyle w:val="CharacterStyle3"/>
          <w:spacing w:val="3"/>
          <w:lang w:val="es-ES" w:eastAsia="es-ES"/>
        </w:rPr>
        <w:t xml:space="preserve">ocupan, toda vez que discrepa de las razones por las cuales sus peticiones le fueran </w:t>
      </w:r>
      <w:r>
        <w:rPr>
          <w:rStyle w:val="CharacterStyle3"/>
          <w:lang w:val="es-ES" w:eastAsia="es-ES"/>
        </w:rPr>
        <w:t>rechazadas.</w:t>
      </w:r>
    </w:p>
    <w:p w:rsidR="003357F3" w:rsidRDefault="003357F3" w:rsidP="0081740D">
      <w:pPr>
        <w:pStyle w:val="Style8"/>
        <w:kinsoku w:val="0"/>
        <w:autoSpaceDE/>
        <w:autoSpaceDN/>
        <w:spacing w:before="252" w:line="276" w:lineRule="auto"/>
        <w:ind w:right="9"/>
        <w:rPr>
          <w:rStyle w:val="CharacterStyle3"/>
          <w:spacing w:val="-1"/>
          <w:lang w:val="es-ES" w:eastAsia="es-ES"/>
        </w:rPr>
      </w:pPr>
      <w:r>
        <w:rPr>
          <w:rStyle w:val="CharacterStyle3"/>
          <w:b/>
          <w:bCs/>
          <w:spacing w:val="-1"/>
          <w:sz w:val="21"/>
          <w:szCs w:val="21"/>
          <w:u w:val="single"/>
          <w:lang w:val="es-ES" w:eastAsia="es-ES"/>
        </w:rPr>
        <w:t>En cuanto al Plazo:</w:t>
      </w:r>
      <w:r>
        <w:rPr>
          <w:rStyle w:val="CharacterStyle3"/>
          <w:b/>
          <w:bCs/>
          <w:spacing w:val="-1"/>
          <w:lang w:val="es-ES" w:eastAsia="es-ES"/>
        </w:rPr>
        <w:t xml:space="preserve"> </w:t>
      </w:r>
      <w:r w:rsidRPr="00406B7A">
        <w:rPr>
          <w:rStyle w:val="CharacterStyle3"/>
          <w:bCs/>
          <w:spacing w:val="-1"/>
          <w:lang w:val="es-ES" w:eastAsia="es-ES"/>
        </w:rPr>
        <w:t>Se</w:t>
      </w:r>
      <w:r>
        <w:rPr>
          <w:rStyle w:val="CharacterStyle3"/>
          <w:b/>
          <w:bCs/>
          <w:spacing w:val="-1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 xml:space="preserve">tiene que el Recurso de Apelación fue presentado dentro del Plazo </w:t>
      </w:r>
      <w:r>
        <w:rPr>
          <w:rStyle w:val="CharacterStyle3"/>
          <w:lang w:val="es-ES" w:eastAsia="es-ES"/>
        </w:rPr>
        <w:t xml:space="preserve">Legal de CINCO DÍAS HÁBILES, establecido en el Artículo 11 de la Ley No. 7969; toda </w:t>
      </w:r>
      <w:r>
        <w:rPr>
          <w:rStyle w:val="CharacterStyle3"/>
          <w:spacing w:val="-3"/>
          <w:lang w:val="es-ES" w:eastAsia="es-ES"/>
        </w:rPr>
        <w:t xml:space="preserve">vez que en el Expediente y en los Atestados Recopilados sobre este Caso se Consigna como </w:t>
      </w:r>
      <w:r>
        <w:rPr>
          <w:rStyle w:val="CharacterStyle3"/>
          <w:spacing w:val="-1"/>
          <w:lang w:val="es-ES" w:eastAsia="es-ES"/>
        </w:rPr>
        <w:t xml:space="preserve">Fecha de Notificación de los Acuerdos o Actos de Fondo Impugnados el día </w:t>
      </w:r>
      <w:r>
        <w:rPr>
          <w:rStyle w:val="CharacterStyle3"/>
          <w:b/>
          <w:bCs/>
          <w:spacing w:val="-1"/>
          <w:sz w:val="21"/>
          <w:szCs w:val="21"/>
          <w:u w:val="single"/>
          <w:lang w:val="es-ES" w:eastAsia="es-ES"/>
        </w:rPr>
        <w:t xml:space="preserve">26 de Octubre </w:t>
      </w:r>
      <w:r>
        <w:rPr>
          <w:rStyle w:val="CharacterStyle3"/>
          <w:b/>
          <w:bCs/>
          <w:spacing w:val="-2"/>
          <w:sz w:val="21"/>
          <w:szCs w:val="21"/>
          <w:u w:val="single"/>
          <w:lang w:val="es-ES" w:eastAsia="es-ES"/>
        </w:rPr>
        <w:t>del 2012</w:t>
      </w:r>
      <w:r>
        <w:rPr>
          <w:rStyle w:val="CharacterStyle3"/>
          <w:spacing w:val="-2"/>
          <w:lang w:val="es-ES" w:eastAsia="es-ES"/>
        </w:rPr>
        <w:t xml:space="preserve"> y las Acciones Recursivas del mismo fueron incoadas en fecha </w:t>
      </w:r>
      <w:r>
        <w:rPr>
          <w:rStyle w:val="CharacterStyle3"/>
          <w:b/>
          <w:bCs/>
          <w:spacing w:val="-2"/>
          <w:sz w:val="21"/>
          <w:szCs w:val="21"/>
          <w:u w:val="single"/>
          <w:lang w:val="es-ES" w:eastAsia="es-ES"/>
        </w:rPr>
        <w:t xml:space="preserve">29 de Octubre del </w:t>
      </w:r>
      <w:r>
        <w:rPr>
          <w:rStyle w:val="CharacterStyle3"/>
          <w:b/>
          <w:bCs/>
          <w:spacing w:val="4"/>
          <w:lang w:val="es-ES" w:eastAsia="es-ES"/>
        </w:rPr>
        <w:t xml:space="preserve">2012. </w:t>
      </w:r>
      <w:r>
        <w:rPr>
          <w:rStyle w:val="CharacterStyle3"/>
          <w:i/>
          <w:iCs/>
          <w:spacing w:val="4"/>
          <w:lang w:val="es-ES" w:eastAsia="es-ES"/>
        </w:rPr>
        <w:t xml:space="preserve">Es decir, en Tiempo y Forma, POR LO QUE PROCEDE SU ADMISIBILIDDAD </w:t>
      </w:r>
      <w:r>
        <w:rPr>
          <w:rStyle w:val="CharacterStyle3"/>
          <w:i/>
          <w:iCs/>
          <w:spacing w:val="-1"/>
          <w:lang w:val="es-ES" w:eastAsia="es-ES"/>
        </w:rPr>
        <w:t xml:space="preserve">Y CURSO </w:t>
      </w:r>
      <w:r>
        <w:rPr>
          <w:rStyle w:val="CharacterStyle3"/>
          <w:spacing w:val="-1"/>
          <w:lang w:val="es-ES" w:eastAsia="es-ES"/>
        </w:rPr>
        <w:t>(Ver Folio 0000010 del Expediente de este Tribunal del Caso).</w:t>
      </w:r>
    </w:p>
    <w:p w:rsidR="003357F3" w:rsidRDefault="003357F3" w:rsidP="0081740D">
      <w:pPr>
        <w:pStyle w:val="Style9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576" w:line="208" w:lineRule="auto"/>
        <w:ind w:right="9"/>
        <w:rPr>
          <w:rStyle w:val="CharacterStyle2"/>
          <w:b/>
          <w:bCs/>
          <w:spacing w:val="24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24"/>
          <w:sz w:val="22"/>
          <w:szCs w:val="22"/>
          <w:lang w:val="es-ES" w:eastAsia="es-ES"/>
        </w:rPr>
        <w:t>HECHOS PROBADOS:</w:t>
      </w:r>
    </w:p>
    <w:p w:rsidR="003357F3" w:rsidRDefault="003357F3" w:rsidP="0081740D">
      <w:pPr>
        <w:pStyle w:val="Style8"/>
        <w:kinsoku w:val="0"/>
        <w:autoSpaceDE/>
        <w:autoSpaceDN/>
        <w:spacing w:before="216" w:line="273" w:lineRule="auto"/>
        <w:ind w:right="9"/>
        <w:rPr>
          <w:rStyle w:val="CharacterStyle3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Como tales y en mérito de lo discutido mediante en cuanto al presente Caso, se tienen como Demostrados los Hechos consignados en lo Resultandos precedentes. Y particularmente los </w:t>
      </w:r>
      <w:r>
        <w:rPr>
          <w:rStyle w:val="CharacterStyle3"/>
          <w:lang w:val="es-ES" w:eastAsia="es-ES"/>
        </w:rPr>
        <w:t>siguientes:</w:t>
      </w:r>
    </w:p>
    <w:p w:rsidR="003357F3" w:rsidRDefault="003357F3" w:rsidP="0081740D">
      <w:pPr>
        <w:pStyle w:val="Style3"/>
        <w:tabs>
          <w:tab w:val="right" w:pos="8080"/>
        </w:tabs>
        <w:kinsoku w:val="0"/>
        <w:autoSpaceDE/>
        <w:autoSpaceDN/>
        <w:spacing w:before="180" w:line="240" w:lineRule="auto"/>
        <w:ind w:right="9"/>
        <w:rPr>
          <w:rStyle w:val="CharacterStyle3"/>
          <w:spacing w:val="2"/>
          <w:lang w:val="es-ES" w:eastAsia="es-ES"/>
        </w:rPr>
      </w:pPr>
      <w:r>
        <w:rPr>
          <w:rStyle w:val="CharacterStyle3"/>
          <w:i/>
          <w:iCs/>
          <w:spacing w:val="-30"/>
          <w:lang w:val="es-ES" w:eastAsia="es-ES"/>
        </w:rPr>
        <w:t>a.-</w:t>
      </w:r>
      <w:r>
        <w:rPr>
          <w:rStyle w:val="CharacterStyle3"/>
          <w:i/>
          <w:iCs/>
          <w:spacing w:val="-30"/>
          <w:lang w:val="es-ES" w:eastAsia="es-ES"/>
        </w:rPr>
        <w:tab/>
      </w:r>
      <w:r>
        <w:rPr>
          <w:rStyle w:val="CharacterStyle3"/>
          <w:spacing w:val="2"/>
          <w:lang w:val="es-ES" w:eastAsia="es-ES"/>
        </w:rPr>
        <w:t xml:space="preserve">Que la Firma Recurrente ha sido </w:t>
      </w:r>
      <w:r w:rsidR="00406B7A">
        <w:rPr>
          <w:rStyle w:val="CharacterStyle3"/>
          <w:spacing w:val="2"/>
          <w:lang w:val="es-ES" w:eastAsia="es-ES"/>
        </w:rPr>
        <w:t>Gestionante</w:t>
      </w:r>
      <w:r>
        <w:rPr>
          <w:rStyle w:val="CharacterStyle3"/>
          <w:spacing w:val="2"/>
          <w:lang w:val="es-ES" w:eastAsia="es-ES"/>
        </w:rPr>
        <w:t xml:space="preserve"> de Permisos Especiales Estables de</w:t>
      </w:r>
    </w:p>
    <w:p w:rsidR="003357F3" w:rsidRDefault="003357F3" w:rsidP="0081740D">
      <w:pPr>
        <w:pStyle w:val="Style3"/>
        <w:kinsoku w:val="0"/>
        <w:autoSpaceDE/>
        <w:autoSpaceDN/>
        <w:spacing w:before="36" w:line="240" w:lineRule="auto"/>
        <w:ind w:right="9"/>
        <w:jc w:val="left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1"/>
          <w:lang w:val="es-ES" w:eastAsia="es-ES"/>
        </w:rPr>
        <w:t>Taxi, según los Términos de la Ley No. 8955;</w:t>
      </w:r>
    </w:p>
    <w:p w:rsidR="003357F3" w:rsidRDefault="003357F3" w:rsidP="0081740D">
      <w:pPr>
        <w:pStyle w:val="Style3"/>
        <w:tabs>
          <w:tab w:val="right" w:pos="8080"/>
        </w:tabs>
        <w:kinsoku w:val="0"/>
        <w:autoSpaceDE/>
        <w:autoSpaceDN/>
        <w:spacing w:before="216" w:line="240" w:lineRule="auto"/>
        <w:ind w:right="9"/>
        <w:jc w:val="left"/>
        <w:rPr>
          <w:rStyle w:val="CharacterStyle3"/>
          <w:spacing w:val="9"/>
          <w:lang w:val="es-ES" w:eastAsia="es-ES"/>
        </w:rPr>
      </w:pPr>
      <w:r>
        <w:rPr>
          <w:rStyle w:val="CharacterStyle3"/>
          <w:i/>
          <w:iCs/>
          <w:spacing w:val="-30"/>
          <w:lang w:val="es-ES" w:eastAsia="es-ES"/>
        </w:rPr>
        <w:t>h.-</w:t>
      </w:r>
      <w:r>
        <w:rPr>
          <w:rStyle w:val="CharacterStyle3"/>
          <w:i/>
          <w:iCs/>
          <w:spacing w:val="-30"/>
          <w:lang w:val="es-ES" w:eastAsia="es-ES"/>
        </w:rPr>
        <w:tab/>
      </w:r>
      <w:r>
        <w:rPr>
          <w:rStyle w:val="CharacterStyle3"/>
          <w:spacing w:val="9"/>
          <w:lang w:val="es-ES" w:eastAsia="es-ES"/>
        </w:rPr>
        <w:t>Que en Atención a sus Gestiones y Trámites de Rigor, luego de Valorar los</w:t>
      </w:r>
    </w:p>
    <w:p w:rsidR="003357F3" w:rsidRDefault="003357F3" w:rsidP="0081740D">
      <w:pPr>
        <w:pStyle w:val="Style8"/>
        <w:kinsoku w:val="0"/>
        <w:autoSpaceDE/>
        <w:autoSpaceDN/>
        <w:spacing w:before="36" w:line="273" w:lineRule="auto"/>
        <w:ind w:right="9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Atestados de Mérito, la Junta Directiva del Consejo de Transporte Público determinó </w:t>
      </w:r>
      <w:r>
        <w:rPr>
          <w:rStyle w:val="CharacterStyle3"/>
          <w:i/>
          <w:iCs/>
          <w:spacing w:val="-3"/>
          <w:lang w:val="es-ES" w:eastAsia="es-ES"/>
        </w:rPr>
        <w:t xml:space="preserve">—en </w:t>
      </w:r>
      <w:r>
        <w:rPr>
          <w:rStyle w:val="CharacterStyle3"/>
          <w:i/>
          <w:iCs/>
          <w:spacing w:val="1"/>
          <w:lang w:val="es-ES" w:eastAsia="es-ES"/>
        </w:rPr>
        <w:t xml:space="preserve">primera instancia- </w:t>
      </w:r>
      <w:r>
        <w:rPr>
          <w:rStyle w:val="CharacterStyle3"/>
          <w:spacing w:val="1"/>
          <w:lang w:val="es-ES" w:eastAsia="es-ES"/>
        </w:rPr>
        <w:t xml:space="preserve">que dicha firma NO CUMPLIÓ con Todos los Requisitos Fijados por </w:t>
      </w:r>
      <w:r>
        <w:rPr>
          <w:rStyle w:val="CharacterStyle3"/>
          <w:spacing w:val="-2"/>
          <w:lang w:val="es-ES" w:eastAsia="es-ES"/>
        </w:rPr>
        <w:t xml:space="preserve">las Disposiciones Transitorias de la Ley No. 8955, Rechazando su Solicitud (Acuerdo No. </w:t>
      </w:r>
      <w:r>
        <w:rPr>
          <w:rStyle w:val="CharacterStyle3"/>
          <w:spacing w:val="-1"/>
          <w:lang w:val="es-ES" w:eastAsia="es-ES"/>
        </w:rPr>
        <w:t>2.1.40 de su Sesión Extraordinaria No. 03-2012);</w:t>
      </w:r>
    </w:p>
    <w:p w:rsidR="003357F3" w:rsidRDefault="003357F3" w:rsidP="0081740D">
      <w:pPr>
        <w:pStyle w:val="Style3"/>
        <w:tabs>
          <w:tab w:val="right" w:pos="8080"/>
        </w:tabs>
        <w:kinsoku w:val="0"/>
        <w:autoSpaceDE/>
        <w:autoSpaceDN/>
        <w:spacing w:before="180" w:line="240" w:lineRule="auto"/>
        <w:ind w:right="9"/>
        <w:jc w:val="left"/>
        <w:rPr>
          <w:rStyle w:val="CharacterStyle3"/>
          <w:spacing w:val="11"/>
          <w:lang w:val="es-ES" w:eastAsia="es-ES"/>
        </w:rPr>
      </w:pPr>
      <w:r>
        <w:rPr>
          <w:rStyle w:val="CharacterStyle3"/>
          <w:rFonts w:ascii="Bookman Old Style" w:hAnsi="Bookman Old Style" w:cs="Bookman Old Style"/>
          <w:i/>
          <w:iCs/>
          <w:spacing w:val="-30"/>
          <w:sz w:val="20"/>
          <w:szCs w:val="20"/>
          <w:lang w:val="es-ES" w:eastAsia="es-ES"/>
        </w:rPr>
        <w:t>c.-</w:t>
      </w:r>
      <w:r>
        <w:rPr>
          <w:rStyle w:val="CharacterStyle3"/>
          <w:rFonts w:ascii="Bookman Old Style" w:hAnsi="Bookman Old Style" w:cs="Bookman Old Style"/>
          <w:i/>
          <w:iCs/>
          <w:spacing w:val="-30"/>
          <w:sz w:val="20"/>
          <w:szCs w:val="20"/>
          <w:lang w:val="es-ES" w:eastAsia="es-ES"/>
        </w:rPr>
        <w:tab/>
      </w:r>
      <w:r>
        <w:rPr>
          <w:rStyle w:val="CharacterStyle3"/>
          <w:spacing w:val="11"/>
          <w:lang w:val="es-ES" w:eastAsia="es-ES"/>
        </w:rPr>
        <w:t>Que ante una Petición de Revisión de lo Actuado en cuanto a la firma hoy</w:t>
      </w:r>
    </w:p>
    <w:p w:rsidR="0081740D" w:rsidRPr="0081740D" w:rsidRDefault="003357F3" w:rsidP="0081740D">
      <w:pPr>
        <w:pStyle w:val="Style8"/>
        <w:kinsoku w:val="0"/>
        <w:autoSpaceDE/>
        <w:autoSpaceDN/>
        <w:spacing w:before="0" w:after="72" w:line="285" w:lineRule="auto"/>
        <w:ind w:right="9"/>
        <w:rPr>
          <w:lang w:val="es-ES" w:eastAsia="es-ES"/>
        </w:rPr>
        <w:sectPr w:rsidR="0081740D" w:rsidRPr="0081740D">
          <w:pgSz w:w="12240" w:h="15840"/>
          <w:pgMar w:top="2100" w:right="1620" w:bottom="550" w:left="1680" w:header="720" w:footer="720" w:gutter="0"/>
          <w:cols w:space="720"/>
          <w:noEndnote/>
        </w:sectPr>
      </w:pPr>
      <w:r>
        <w:rPr>
          <w:rStyle w:val="CharacterStyle3"/>
          <w:spacing w:val="-2"/>
          <w:lang w:val="es-ES" w:eastAsia="es-ES"/>
        </w:rPr>
        <w:t xml:space="preserve">Accionante, mediante su Acuerdo No. 2.1.7 de su Sesión Ordinaria No. 49-2012 </w:t>
      </w:r>
      <w:r w:rsidRPr="00406B7A">
        <w:rPr>
          <w:rStyle w:val="CharacterStyle3"/>
          <w:bCs/>
          <w:spacing w:val="-2"/>
          <w:lang w:val="es-ES" w:eastAsia="es-ES"/>
        </w:rPr>
        <w:t>la</w:t>
      </w:r>
      <w:r>
        <w:rPr>
          <w:rStyle w:val="CharacterStyle3"/>
          <w:b/>
          <w:bCs/>
          <w:spacing w:val="-2"/>
          <w:lang w:val="es-ES" w:eastAsia="es-ES"/>
        </w:rPr>
        <w:t xml:space="preserve"> </w:t>
      </w:r>
      <w:r>
        <w:rPr>
          <w:rStyle w:val="CharacterStyle3"/>
          <w:spacing w:val="-2"/>
          <w:lang w:val="es-ES" w:eastAsia="es-ES"/>
        </w:rPr>
        <w:t xml:space="preserve">Junta </w:t>
      </w:r>
      <w:r>
        <w:rPr>
          <w:rStyle w:val="CharacterStyle3"/>
          <w:spacing w:val="1"/>
          <w:lang w:val="es-ES" w:eastAsia="es-ES"/>
        </w:rPr>
        <w:t xml:space="preserve">Directiva del Consejo de Transporte Público determinó asignarle un Único Código de </w:t>
      </w:r>
      <w:r>
        <w:rPr>
          <w:rStyle w:val="CharacterStyle3"/>
          <w:lang w:val="es-ES" w:eastAsia="es-ES"/>
        </w:rPr>
        <w:t>Permiso;</w:t>
      </w:r>
    </w:p>
    <w:p w:rsidR="003357F3" w:rsidRDefault="003357F3" w:rsidP="0081740D">
      <w:pPr>
        <w:pStyle w:val="Style3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line="273" w:lineRule="auto"/>
        <w:rPr>
          <w:rStyle w:val="CharacterStyle3"/>
          <w:spacing w:val="-1"/>
          <w:lang w:val="es-ES" w:eastAsia="es-ES"/>
        </w:rPr>
      </w:pPr>
      <w:r w:rsidRPr="006248D7">
        <w:rPr>
          <w:rStyle w:val="CharacterStyle3"/>
          <w:spacing w:val="6"/>
          <w:lang w:val="es-ES" w:eastAsia="es-ES"/>
        </w:rPr>
        <w:t>Que visto</w:t>
      </w:r>
      <w:r>
        <w:rPr>
          <w:rStyle w:val="CharacterStyle3"/>
          <w:spacing w:val="6"/>
          <w:lang w:val="es-ES" w:eastAsia="es-ES"/>
        </w:rPr>
        <w:t xml:space="preserve"> lo determinado según los dos anteriores Hechos referidos, la firma</w:t>
      </w:r>
      <w:r>
        <w:rPr>
          <w:rStyle w:val="CharacterStyle3"/>
          <w:spacing w:val="6"/>
          <w:lang w:val="es-ES" w:eastAsia="es-ES"/>
        </w:rPr>
        <w:br/>
      </w:r>
      <w:r>
        <w:rPr>
          <w:rStyle w:val="CharacterStyle3"/>
          <w:b/>
          <w:bCs/>
          <w:spacing w:val="5"/>
          <w:lang w:val="es-ES" w:eastAsia="es-ES"/>
        </w:rPr>
        <w:t>T</w:t>
      </w:r>
      <w:r w:rsidR="00406B7A">
        <w:rPr>
          <w:rStyle w:val="CharacterStyle3"/>
          <w:b/>
          <w:bCs/>
          <w:spacing w:val="5"/>
          <w:lang w:val="es-ES" w:eastAsia="es-ES"/>
        </w:rPr>
        <w:t>.</w:t>
      </w:r>
      <w:r>
        <w:rPr>
          <w:rStyle w:val="CharacterStyle3"/>
          <w:b/>
          <w:bCs/>
          <w:spacing w:val="5"/>
          <w:lang w:val="es-ES" w:eastAsia="es-ES"/>
        </w:rPr>
        <w:t>P</w:t>
      </w:r>
      <w:r w:rsidR="00406B7A">
        <w:rPr>
          <w:rStyle w:val="CharacterStyle3"/>
          <w:b/>
          <w:bCs/>
          <w:spacing w:val="5"/>
          <w:lang w:val="es-ES" w:eastAsia="es-ES"/>
        </w:rPr>
        <w:t>.</w:t>
      </w:r>
      <w:r>
        <w:rPr>
          <w:rStyle w:val="CharacterStyle3"/>
          <w:b/>
          <w:bCs/>
          <w:spacing w:val="5"/>
          <w:lang w:val="es-ES" w:eastAsia="es-ES"/>
        </w:rPr>
        <w:t>S</w:t>
      </w:r>
      <w:r w:rsidR="00A84E08">
        <w:rPr>
          <w:rStyle w:val="CharacterStyle3"/>
          <w:b/>
          <w:bCs/>
          <w:spacing w:val="5"/>
          <w:lang w:val="es-ES" w:eastAsia="es-ES"/>
        </w:rPr>
        <w:t>.</w:t>
      </w:r>
      <w:r>
        <w:rPr>
          <w:rStyle w:val="CharacterStyle3"/>
          <w:b/>
          <w:bCs/>
          <w:spacing w:val="5"/>
          <w:lang w:val="es-ES" w:eastAsia="es-ES"/>
        </w:rPr>
        <w:t xml:space="preserve">S.A., </w:t>
      </w:r>
      <w:r>
        <w:rPr>
          <w:rStyle w:val="CharacterStyle3"/>
          <w:spacing w:val="5"/>
          <w:lang w:val="es-ES" w:eastAsia="es-ES"/>
        </w:rPr>
        <w:t xml:space="preserve">mediante Memorial de fecha 29 de </w:t>
      </w:r>
      <w:r>
        <w:rPr>
          <w:rStyle w:val="CharacterStyle3"/>
          <w:spacing w:val="1"/>
          <w:lang w:val="es-ES" w:eastAsia="es-ES"/>
        </w:rPr>
        <w:t xml:space="preserve">Octubre del 2012, presentado ante la Ventanilla Única del Consejo de Transporte Público </w:t>
      </w:r>
      <w:r>
        <w:rPr>
          <w:rStyle w:val="CharacterStyle3"/>
          <w:spacing w:val="8"/>
          <w:lang w:val="es-ES" w:eastAsia="es-ES"/>
        </w:rPr>
        <w:t xml:space="preserve">en esa misma fecha, interpuso formales </w:t>
      </w:r>
      <w:r>
        <w:rPr>
          <w:rStyle w:val="CharacterStyle3"/>
          <w:b/>
          <w:bCs/>
          <w:i/>
          <w:iCs/>
          <w:spacing w:val="8"/>
          <w:lang w:val="es-ES" w:eastAsia="es-ES"/>
        </w:rPr>
        <w:t xml:space="preserve">RECURSOS DE REVOCATORIA CON </w:t>
      </w:r>
      <w:r>
        <w:rPr>
          <w:rStyle w:val="CharacterStyle3"/>
          <w:b/>
          <w:bCs/>
          <w:i/>
          <w:iCs/>
          <w:spacing w:val="-3"/>
          <w:lang w:val="es-ES" w:eastAsia="es-ES"/>
        </w:rPr>
        <w:t xml:space="preserve">APELACIÓN EN SUBSIDIO </w:t>
      </w:r>
      <w:r>
        <w:rPr>
          <w:rStyle w:val="CharacterStyle3"/>
          <w:spacing w:val="-3"/>
          <w:lang w:val="es-ES" w:eastAsia="es-ES"/>
        </w:rPr>
        <w:t xml:space="preserve">y </w:t>
      </w:r>
      <w:r>
        <w:rPr>
          <w:rStyle w:val="CharacterStyle3"/>
          <w:b/>
          <w:bCs/>
          <w:i/>
          <w:iCs/>
          <w:spacing w:val="-3"/>
          <w:lang w:val="es-ES" w:eastAsia="es-ES"/>
        </w:rPr>
        <w:t xml:space="preserve">NULIDAD ABSOLUTA CONCOMITANTE </w:t>
      </w:r>
      <w:r>
        <w:rPr>
          <w:rStyle w:val="CharacterStyle3"/>
          <w:spacing w:val="-3"/>
          <w:lang w:val="es-ES" w:eastAsia="es-ES"/>
        </w:rPr>
        <w:t xml:space="preserve">contra los </w:t>
      </w:r>
      <w:r>
        <w:rPr>
          <w:rStyle w:val="CharacterStyle3"/>
          <w:lang w:val="es-ES" w:eastAsia="es-ES"/>
        </w:rPr>
        <w:t xml:space="preserve">Acuerdos Nos. 2.1.40 de la Sesión Extraordinaria No. 03-2012, 3.1 de la Sesión Ordinaria </w:t>
      </w:r>
      <w:r>
        <w:rPr>
          <w:rStyle w:val="CharacterStyle3"/>
          <w:spacing w:val="-1"/>
          <w:lang w:val="es-ES" w:eastAsia="es-ES"/>
        </w:rPr>
        <w:t>No. 42-2012 y 2.</w:t>
      </w:r>
      <w:r w:rsidR="0081740D">
        <w:rPr>
          <w:rStyle w:val="CharacterStyle3"/>
          <w:spacing w:val="-1"/>
          <w:lang w:val="es-ES" w:eastAsia="es-ES"/>
        </w:rPr>
        <w:t>1.</w:t>
      </w:r>
      <w:r>
        <w:rPr>
          <w:rStyle w:val="CharacterStyle3"/>
          <w:spacing w:val="-1"/>
          <w:lang w:val="es-ES" w:eastAsia="es-ES"/>
        </w:rPr>
        <w:t xml:space="preserve">7 de la Sesión Ordinaria No. 49-2012, todos los actos objetados emitidos </w:t>
      </w:r>
      <w:r>
        <w:rPr>
          <w:rStyle w:val="CharacterStyle3"/>
          <w:spacing w:val="1"/>
          <w:lang w:val="es-ES" w:eastAsia="es-ES"/>
        </w:rPr>
        <w:t xml:space="preserve">por la Junta Directiva del Consejo de Transporte Público del Ministerio de Obras Públicas </w:t>
      </w:r>
      <w:r>
        <w:rPr>
          <w:rStyle w:val="CharacterStyle3"/>
          <w:spacing w:val="-1"/>
          <w:lang w:val="es-ES" w:eastAsia="es-ES"/>
        </w:rPr>
        <w:t>y Transportes. Objetando los Aspectos por los cuales su Gestión se Declinara; y</w:t>
      </w:r>
    </w:p>
    <w:p w:rsidR="003357F3" w:rsidRDefault="003357F3" w:rsidP="0081740D">
      <w:pPr>
        <w:pStyle w:val="Style3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180" w:line="276" w:lineRule="auto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>Que mediante su Acuerdo No. 7.26 de su Sesión Ordinaria No. 95-2013 del 16 de</w:t>
      </w:r>
      <w:r>
        <w:rPr>
          <w:rStyle w:val="CharacterStyle3"/>
          <w:spacing w:val="1"/>
          <w:lang w:val="es-ES" w:eastAsia="es-ES"/>
        </w:rPr>
        <w:br/>
      </w:r>
      <w:r>
        <w:rPr>
          <w:rStyle w:val="CharacterStyle3"/>
          <w:lang w:val="es-ES" w:eastAsia="es-ES"/>
        </w:rPr>
        <w:t xml:space="preserve">Diciembre del 2013, luego de analizar nuevamente el Caso, la Junta Directiva del Consejo </w:t>
      </w:r>
      <w:r>
        <w:rPr>
          <w:rStyle w:val="CharacterStyle3"/>
          <w:spacing w:val="10"/>
          <w:lang w:val="es-ES" w:eastAsia="es-ES"/>
        </w:rPr>
        <w:t xml:space="preserve">de Transporte Público vino a acoger parcialmente las pretensiones de la firma </w:t>
      </w:r>
      <w:r>
        <w:rPr>
          <w:rStyle w:val="CharacterStyle3"/>
          <w:b/>
          <w:bCs/>
          <w:spacing w:val="8"/>
          <w:lang w:val="es-ES" w:eastAsia="es-ES"/>
        </w:rPr>
        <w:t>T</w:t>
      </w:r>
      <w:r w:rsidR="009018A5">
        <w:rPr>
          <w:rStyle w:val="CharacterStyle3"/>
          <w:b/>
          <w:bCs/>
          <w:spacing w:val="8"/>
          <w:lang w:val="es-ES" w:eastAsia="es-ES"/>
        </w:rPr>
        <w:t>.</w:t>
      </w:r>
      <w:r>
        <w:rPr>
          <w:rStyle w:val="CharacterStyle3"/>
          <w:b/>
          <w:bCs/>
          <w:spacing w:val="8"/>
          <w:lang w:val="es-ES" w:eastAsia="es-ES"/>
        </w:rPr>
        <w:t>P</w:t>
      </w:r>
      <w:r w:rsidR="009018A5">
        <w:rPr>
          <w:rStyle w:val="CharacterStyle3"/>
          <w:b/>
          <w:bCs/>
          <w:spacing w:val="8"/>
          <w:lang w:val="es-ES" w:eastAsia="es-ES"/>
        </w:rPr>
        <w:t>.</w:t>
      </w:r>
      <w:r>
        <w:rPr>
          <w:rStyle w:val="CharacterStyle3"/>
          <w:b/>
          <w:bCs/>
          <w:spacing w:val="8"/>
          <w:lang w:val="es-ES" w:eastAsia="es-ES"/>
        </w:rPr>
        <w:t>S</w:t>
      </w:r>
      <w:r w:rsidR="00A84E08">
        <w:rPr>
          <w:rStyle w:val="CharacterStyle3"/>
          <w:b/>
          <w:bCs/>
          <w:spacing w:val="8"/>
          <w:lang w:val="es-ES" w:eastAsia="es-ES"/>
        </w:rPr>
        <w:t>.</w:t>
      </w:r>
      <w:r>
        <w:rPr>
          <w:rStyle w:val="CharacterStyle3"/>
          <w:b/>
          <w:bCs/>
          <w:spacing w:val="8"/>
          <w:lang w:val="es-ES" w:eastAsia="es-ES"/>
        </w:rPr>
        <w:t xml:space="preserve">S.A., </w:t>
      </w:r>
      <w:r>
        <w:rPr>
          <w:rStyle w:val="CharacterStyle3"/>
          <w:spacing w:val="8"/>
          <w:lang w:val="es-ES" w:eastAsia="es-ES"/>
        </w:rPr>
        <w:t xml:space="preserve">asignándole 8 Autorizaciones de </w:t>
      </w:r>
      <w:r>
        <w:rPr>
          <w:rStyle w:val="CharacterStyle3"/>
          <w:spacing w:val="-4"/>
          <w:lang w:val="es-ES" w:eastAsia="es-ES"/>
        </w:rPr>
        <w:t xml:space="preserve">Operación, en mérito del número de vehículos amparados por su Patente Comercial con la </w:t>
      </w:r>
      <w:r>
        <w:rPr>
          <w:rStyle w:val="CharacterStyle3"/>
          <w:spacing w:val="-1"/>
          <w:lang w:val="es-ES" w:eastAsia="es-ES"/>
        </w:rPr>
        <w:t xml:space="preserve">Municipalidad de Valverde Vega y elevando ante este Tribunal la Apelación en subsidio en </w:t>
      </w:r>
      <w:r>
        <w:rPr>
          <w:rStyle w:val="CharacterStyle3"/>
          <w:spacing w:val="-3"/>
          <w:lang w:val="es-ES" w:eastAsia="es-ES"/>
        </w:rPr>
        <w:t xml:space="preserve">lo restante y no otorgado, toda vez que las pretensiones de la Accionante son por 15 o 16 </w:t>
      </w:r>
      <w:r>
        <w:rPr>
          <w:rStyle w:val="CharacterStyle3"/>
          <w:lang w:val="es-ES" w:eastAsia="es-ES"/>
        </w:rPr>
        <w:t>Autorizaciones de Operación.</w:t>
      </w:r>
    </w:p>
    <w:p w:rsidR="003357F3" w:rsidRDefault="003357F3" w:rsidP="0081740D">
      <w:pPr>
        <w:pStyle w:val="Style2"/>
        <w:numPr>
          <w:ilvl w:val="0"/>
          <w:numId w:val="8"/>
        </w:numPr>
        <w:tabs>
          <w:tab w:val="clear" w:pos="648"/>
          <w:tab w:val="num" w:pos="720"/>
        </w:tabs>
        <w:kinsoku w:val="0"/>
        <w:autoSpaceDE/>
        <w:autoSpaceDN/>
        <w:spacing w:line="208" w:lineRule="auto"/>
        <w:rPr>
          <w:rStyle w:val="CharacterStyle4"/>
          <w:b/>
          <w:spacing w:val="18"/>
          <w:lang w:val="es-ES" w:eastAsia="es-ES"/>
        </w:rPr>
      </w:pPr>
      <w:r>
        <w:rPr>
          <w:rStyle w:val="CharacterStyle4"/>
          <w:b/>
          <w:spacing w:val="18"/>
          <w:lang w:val="es-ES" w:eastAsia="es-ES"/>
        </w:rPr>
        <w:t>HECHOS NO DEMOSTRADOS:</w:t>
      </w:r>
    </w:p>
    <w:p w:rsidR="003357F3" w:rsidRDefault="003357F3" w:rsidP="0081740D">
      <w:pPr>
        <w:pStyle w:val="Style3"/>
        <w:kinsoku w:val="0"/>
        <w:autoSpaceDE/>
        <w:autoSpaceDN/>
        <w:spacing w:before="216" w:line="240" w:lineRule="auto"/>
        <w:jc w:val="left"/>
        <w:rPr>
          <w:rStyle w:val="CharacterStyle3"/>
          <w:spacing w:val="-1"/>
          <w:lang w:val="es-ES" w:eastAsia="es-ES"/>
        </w:rPr>
      </w:pPr>
      <w:r>
        <w:rPr>
          <w:rStyle w:val="CharacterStyle3"/>
          <w:b/>
          <w:bCs/>
          <w:spacing w:val="-1"/>
          <w:lang w:val="es-ES" w:eastAsia="es-ES"/>
        </w:rPr>
        <w:t xml:space="preserve">A </w:t>
      </w:r>
      <w:r>
        <w:rPr>
          <w:rStyle w:val="CharacterStyle3"/>
          <w:spacing w:val="-1"/>
          <w:lang w:val="es-ES" w:eastAsia="es-ES"/>
        </w:rPr>
        <w:t>los efectos del presente Asunto, no se contempla ninguno de relevancia.</w:t>
      </w:r>
    </w:p>
    <w:p w:rsidR="003357F3" w:rsidRDefault="003357F3" w:rsidP="0081740D">
      <w:pPr>
        <w:pStyle w:val="Style2"/>
        <w:numPr>
          <w:ilvl w:val="0"/>
          <w:numId w:val="9"/>
        </w:numPr>
        <w:tabs>
          <w:tab w:val="clear" w:pos="360"/>
          <w:tab w:val="num" w:pos="432"/>
        </w:tabs>
        <w:kinsoku w:val="0"/>
        <w:autoSpaceDE/>
        <w:autoSpaceDN/>
        <w:spacing w:before="504"/>
        <w:rPr>
          <w:rStyle w:val="CharacterStyle4"/>
          <w:b/>
          <w:spacing w:val="10"/>
          <w:lang w:val="es-ES" w:eastAsia="es-ES"/>
        </w:rPr>
      </w:pPr>
      <w:r>
        <w:rPr>
          <w:rStyle w:val="CharacterStyle4"/>
          <w:b/>
          <w:spacing w:val="10"/>
          <w:lang w:val="es-ES" w:eastAsia="es-ES"/>
        </w:rPr>
        <w:t>SOBRE EL FONDO Y NULIDAD:</w:t>
      </w:r>
    </w:p>
    <w:p w:rsidR="003357F3" w:rsidRDefault="003357F3" w:rsidP="0081740D">
      <w:pPr>
        <w:pStyle w:val="Style3"/>
        <w:kinsoku w:val="0"/>
        <w:autoSpaceDE/>
        <w:autoSpaceDN/>
        <w:spacing w:before="216" w:line="276" w:lineRule="auto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Según lo ya referido, el Acto Primario objetado es el Artículo No. 2.1.40 de la Sesión Extraordinaria No. 03-2012 la Junta Directiva del Consejo de Transporte Público, por el cual la misma dispuso Rechazar Totalmente la Solicitud de Asignación de Permisos o </w:t>
      </w:r>
      <w:r>
        <w:rPr>
          <w:rStyle w:val="CharacterStyle3"/>
          <w:spacing w:val="-3"/>
          <w:lang w:val="es-ES" w:eastAsia="es-ES"/>
        </w:rPr>
        <w:t xml:space="preserve">Autorizaciones de SEETAXI que la firma </w:t>
      </w:r>
      <w:r>
        <w:rPr>
          <w:rStyle w:val="CharacterStyle3"/>
          <w:b/>
          <w:bCs/>
          <w:spacing w:val="-3"/>
          <w:lang w:val="es-ES" w:eastAsia="es-ES"/>
        </w:rPr>
        <w:t>T</w:t>
      </w:r>
      <w:r w:rsidR="009018A5">
        <w:rPr>
          <w:rStyle w:val="CharacterStyle3"/>
          <w:b/>
          <w:bCs/>
          <w:spacing w:val="-3"/>
          <w:lang w:val="es-ES" w:eastAsia="es-ES"/>
        </w:rPr>
        <w:t>.</w:t>
      </w:r>
      <w:r>
        <w:rPr>
          <w:rStyle w:val="CharacterStyle3"/>
          <w:b/>
          <w:bCs/>
          <w:spacing w:val="-3"/>
          <w:lang w:val="es-ES" w:eastAsia="es-ES"/>
        </w:rPr>
        <w:t>P</w:t>
      </w:r>
      <w:r w:rsidR="009018A5">
        <w:rPr>
          <w:rStyle w:val="CharacterStyle3"/>
          <w:b/>
          <w:bCs/>
          <w:spacing w:val="-3"/>
          <w:lang w:val="es-ES" w:eastAsia="es-ES"/>
        </w:rPr>
        <w:t>.</w:t>
      </w:r>
      <w:r>
        <w:rPr>
          <w:rStyle w:val="CharacterStyle3"/>
          <w:b/>
          <w:bCs/>
          <w:spacing w:val="-3"/>
          <w:lang w:val="es-ES" w:eastAsia="es-ES"/>
        </w:rPr>
        <w:t>S</w:t>
      </w:r>
      <w:r w:rsidR="0081740D">
        <w:rPr>
          <w:rStyle w:val="CharacterStyle3"/>
          <w:b/>
          <w:bCs/>
          <w:spacing w:val="-3"/>
          <w:lang w:val="es-ES" w:eastAsia="es-ES"/>
        </w:rPr>
        <w:t>.</w:t>
      </w:r>
      <w:r>
        <w:rPr>
          <w:rStyle w:val="CharacterStyle3"/>
          <w:b/>
          <w:bCs/>
          <w:spacing w:val="-3"/>
          <w:lang w:val="es-ES" w:eastAsia="es-ES"/>
        </w:rPr>
        <w:t>S.A.</w:t>
      </w:r>
      <w:r w:rsidR="00A84E08">
        <w:rPr>
          <w:rStyle w:val="CharacterStyle3"/>
          <w:b/>
          <w:bCs/>
          <w:spacing w:val="-3"/>
          <w:lang w:val="es-ES" w:eastAsia="es-ES"/>
        </w:rPr>
        <w:t>,</w:t>
      </w:r>
      <w:r>
        <w:rPr>
          <w:rStyle w:val="CharacterStyle3"/>
          <w:b/>
          <w:bCs/>
          <w:spacing w:val="-3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>realizara a tenor de las disposiciones de la Ley No. 8955.</w:t>
      </w:r>
    </w:p>
    <w:p w:rsidR="00A84E08" w:rsidRDefault="003357F3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De nuestra valoración de tal acto se colige, sin lugar a dudas, que como se ha visto ya en </w:t>
      </w:r>
      <w:r>
        <w:rPr>
          <w:rStyle w:val="CharacterStyle3"/>
          <w:spacing w:val="3"/>
          <w:lang w:val="es-ES" w:eastAsia="es-ES"/>
        </w:rPr>
        <w:t xml:space="preserve">una generalidad de las Actuaciones del Consejo de Transporte Público relativas a la </w:t>
      </w:r>
      <w:r>
        <w:rPr>
          <w:rStyle w:val="CharacterStyle3"/>
          <w:spacing w:val="-1"/>
          <w:lang w:val="es-ES" w:eastAsia="es-ES"/>
        </w:rPr>
        <w:t xml:space="preserve">Asignación de los Permisos del Servicio Especial de Taxi, a tenor de la Ley No. 8955, en </w:t>
      </w:r>
      <w:r>
        <w:rPr>
          <w:rStyle w:val="CharacterStyle3"/>
          <w:spacing w:val="1"/>
          <w:lang w:val="es-ES" w:eastAsia="es-ES"/>
        </w:rPr>
        <w:t xml:space="preserve">cuanto a la emisión de su Acuerdo No. 2.1.40 de su Sesión Extraordinaria No. 03-2012 y </w:t>
      </w:r>
      <w:r>
        <w:rPr>
          <w:rStyle w:val="CharacterStyle3"/>
          <w:spacing w:val="2"/>
          <w:lang w:val="es-ES" w:eastAsia="es-ES"/>
        </w:rPr>
        <w:t xml:space="preserve">sin detrimento de lo posteriormente actuado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(Acuerdos Nos. 2.1.7 de su Sesión Ordinaria </w:t>
      </w:r>
      <w:r>
        <w:rPr>
          <w:rStyle w:val="CharacterStyle3"/>
          <w:i/>
          <w:iCs/>
          <w:spacing w:val="7"/>
          <w:sz w:val="21"/>
          <w:szCs w:val="21"/>
          <w:lang w:val="es-ES" w:eastAsia="es-ES"/>
        </w:rPr>
        <w:t xml:space="preserve">No. 49-2012 y No. 7.26 de su Sesión Ordinaria No. 95-2013 del 16 de Diciembre del </w:t>
      </w:r>
      <w:r>
        <w:rPr>
          <w:rStyle w:val="CharacterStyle3"/>
          <w:i/>
          <w:iCs/>
          <w:sz w:val="21"/>
          <w:szCs w:val="21"/>
          <w:lang w:val="es-ES" w:eastAsia="es-ES"/>
        </w:rPr>
        <w:t xml:space="preserve">2013), </w:t>
      </w:r>
      <w:r>
        <w:rPr>
          <w:rStyle w:val="CharacterStyle3"/>
          <w:lang w:val="es-ES" w:eastAsia="es-ES"/>
        </w:rPr>
        <w:t xml:space="preserve">pesan los Vicios Nugatorios de Falta de Motivación y/o Fundamento que se han </w:t>
      </w:r>
      <w:r>
        <w:rPr>
          <w:rStyle w:val="CharacterStyle3"/>
          <w:spacing w:val="3"/>
          <w:lang w:val="es-ES" w:eastAsia="es-ES"/>
        </w:rPr>
        <w:t>señalado ya en diversas Resoluciones de este Tribunal. Mismos que no pueden tenerse</w:t>
      </w:r>
      <w:r w:rsidR="006F5B53" w:rsidRPr="006F5B53">
        <w:rPr>
          <w:noProof/>
          <w:lang w:val="es-CR"/>
        </w:rPr>
        <w:pict>
          <v:shape id="_x0000_s1027" type="#_x0000_t202" style="position:absolute;left:0;text-align:left;margin-left:0;margin-top:580.5pt;width:444.25pt;height:67.2pt;z-index:25166131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15"/>
                    <w:gridCol w:w="970"/>
                  </w:tblGrid>
                  <w:tr w:rsidR="004E1254">
                    <w:trPr>
                      <w:trHeight w:hRule="exact" w:val="1344"/>
                    </w:trPr>
                    <w:tc>
                      <w:tcPr>
                        <w:tcW w:w="7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1254" w:rsidRDefault="004E1254">
                        <w:pPr>
                          <w:pStyle w:val="Style9"/>
                          <w:kinsoku w:val="0"/>
                          <w:autoSpaceDE/>
                          <w:autoSpaceDN/>
                          <w:adjustRightInd/>
                          <w:ind w:right="595"/>
                          <w:jc w:val="right"/>
                          <w:rPr>
                            <w:rStyle w:val="CharacterStyle2"/>
                            <w:rFonts w:ascii="Arial" w:hAnsi="Arial" w:cs="Arial"/>
                            <w:b/>
                            <w:bCs/>
                            <w:i/>
                            <w:iCs/>
                            <w:sz w:val="14"/>
                            <w:szCs w:val="14"/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1254" w:rsidRDefault="004E1254">
                        <w:pPr>
                          <w:jc w:val="center"/>
                        </w:pPr>
                      </w:p>
                    </w:tc>
                  </w:tr>
                </w:tbl>
                <w:p w:rsidR="004E1254" w:rsidRDefault="004E1254"/>
              </w:txbxContent>
            </v:textbox>
            <w10:wrap type="square"/>
          </v:shape>
        </w:pict>
      </w:r>
      <w:r w:rsidR="0081740D">
        <w:rPr>
          <w:rStyle w:val="CharacterStyle3"/>
          <w:spacing w:val="3"/>
          <w:lang w:val="es-ES" w:eastAsia="es-ES"/>
        </w:rPr>
        <w:t xml:space="preserve"> </w:t>
      </w: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A84E08" w:rsidRDefault="00A84E08" w:rsidP="0081740D">
      <w:pPr>
        <w:pStyle w:val="Style3"/>
        <w:kinsoku w:val="0"/>
        <w:autoSpaceDE/>
        <w:autoSpaceDN/>
        <w:spacing w:before="180"/>
        <w:rPr>
          <w:rStyle w:val="CharacterStyle3"/>
          <w:spacing w:val="3"/>
          <w:lang w:val="es-ES" w:eastAsia="es-ES"/>
        </w:rPr>
      </w:pPr>
    </w:p>
    <w:p w:rsidR="003357F3" w:rsidRDefault="003357F3" w:rsidP="0081740D">
      <w:pPr>
        <w:pStyle w:val="Style3"/>
        <w:kinsoku w:val="0"/>
        <w:autoSpaceDE/>
        <w:autoSpaceDN/>
        <w:spacing w:before="180"/>
        <w:rPr>
          <w:rStyle w:val="CharacterStyle3"/>
          <w:i/>
          <w:iCs/>
          <w:w w:val="105"/>
          <w:sz w:val="21"/>
          <w:szCs w:val="21"/>
          <w:lang w:val="es-ES" w:eastAsia="es-ES"/>
        </w:rPr>
      </w:pPr>
      <w:proofErr w:type="gramStart"/>
      <w:r>
        <w:rPr>
          <w:rStyle w:val="CharacterStyle3"/>
          <w:spacing w:val="6"/>
          <w:sz w:val="21"/>
          <w:szCs w:val="21"/>
          <w:lang w:val="es-ES" w:eastAsia="es-ES"/>
        </w:rPr>
        <w:t>como</w:t>
      </w:r>
      <w:proofErr w:type="gramEnd"/>
      <w:r>
        <w:rPr>
          <w:rStyle w:val="CharacterStyle3"/>
          <w:spacing w:val="6"/>
          <w:sz w:val="21"/>
          <w:szCs w:val="21"/>
          <w:lang w:val="es-ES" w:eastAsia="es-ES"/>
        </w:rPr>
        <w:t xml:space="preserve"> saneados, </w:t>
      </w:r>
      <w:r>
        <w:rPr>
          <w:rStyle w:val="CharacterStyle3"/>
          <w:spacing w:val="6"/>
          <w:lang w:val="es-ES" w:eastAsia="es-ES"/>
        </w:rPr>
        <w:t xml:space="preserve">subsanados o convalidados </w:t>
      </w:r>
      <w:r>
        <w:rPr>
          <w:rStyle w:val="CharacterStyle3"/>
          <w:i/>
          <w:iCs/>
          <w:spacing w:val="6"/>
          <w:w w:val="105"/>
          <w:sz w:val="21"/>
          <w:szCs w:val="21"/>
          <w:lang w:val="es-ES" w:eastAsia="es-ES"/>
        </w:rPr>
        <w:t xml:space="preserve">(artículo 172 de la Ley General de la </w:t>
      </w:r>
      <w:r>
        <w:rPr>
          <w:rStyle w:val="CharacterStyle3"/>
          <w:i/>
          <w:iCs/>
          <w:w w:val="105"/>
          <w:sz w:val="21"/>
          <w:szCs w:val="21"/>
          <w:lang w:val="es-ES" w:eastAsia="es-ES"/>
        </w:rPr>
        <w:t>Administración Pública).</w:t>
      </w:r>
    </w:p>
    <w:p w:rsidR="0081740D" w:rsidRDefault="0081740D" w:rsidP="0081740D">
      <w:pPr>
        <w:pStyle w:val="Style3"/>
        <w:kinsoku w:val="0"/>
        <w:autoSpaceDE/>
        <w:autoSpaceDN/>
        <w:spacing w:before="180"/>
        <w:rPr>
          <w:rStyle w:val="CharacterStyle3"/>
          <w:i/>
          <w:iCs/>
          <w:w w:val="105"/>
          <w:sz w:val="21"/>
          <w:szCs w:val="21"/>
          <w:lang w:val="es-ES" w:eastAsia="es-ES"/>
        </w:rPr>
      </w:pPr>
    </w:p>
    <w:p w:rsidR="003357F3" w:rsidRDefault="003357F3">
      <w:pPr>
        <w:pStyle w:val="Style3"/>
        <w:kinsoku w:val="0"/>
        <w:autoSpaceDE/>
        <w:autoSpaceDN/>
        <w:spacing w:before="144" w:line="276" w:lineRule="auto"/>
        <w:ind w:right="72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6"/>
          <w:sz w:val="21"/>
          <w:szCs w:val="21"/>
          <w:lang w:val="es-ES" w:eastAsia="es-ES"/>
        </w:rPr>
        <w:t xml:space="preserve">Así es como este </w:t>
      </w:r>
      <w:r>
        <w:rPr>
          <w:rStyle w:val="CharacterStyle3"/>
          <w:spacing w:val="6"/>
          <w:lang w:val="es-ES" w:eastAsia="es-ES"/>
        </w:rPr>
        <w:t xml:space="preserve">Tribunal, como Contralor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de </w:t>
      </w:r>
      <w:r>
        <w:rPr>
          <w:rStyle w:val="CharacterStyle3"/>
          <w:spacing w:val="6"/>
          <w:lang w:val="es-ES" w:eastAsia="es-ES"/>
        </w:rPr>
        <w:t xml:space="preserve">Legalidad y </w:t>
      </w:r>
      <w:r>
        <w:rPr>
          <w:rStyle w:val="CharacterStyle3"/>
          <w:b/>
          <w:bCs/>
          <w:i/>
          <w:iCs/>
          <w:spacing w:val="6"/>
          <w:sz w:val="21"/>
          <w:szCs w:val="21"/>
          <w:lang w:val="es-ES" w:eastAsia="es-ES"/>
        </w:rPr>
        <w:t xml:space="preserve">en virtud de la Justicia </w:t>
      </w:r>
      <w:r>
        <w:rPr>
          <w:rStyle w:val="CharacterStyle3"/>
          <w:b/>
          <w:bCs/>
          <w:i/>
          <w:iCs/>
          <w:spacing w:val="4"/>
          <w:sz w:val="21"/>
          <w:szCs w:val="21"/>
          <w:lang w:val="es-ES" w:eastAsia="es-ES"/>
        </w:rPr>
        <w:t xml:space="preserve">meritoria, </w:t>
      </w:r>
      <w:r>
        <w:rPr>
          <w:rStyle w:val="CharacterStyle3"/>
          <w:spacing w:val="4"/>
          <w:lang w:val="es-ES" w:eastAsia="es-ES"/>
        </w:rPr>
        <w:t xml:space="preserve">así como en virtud de lo que ha observado en cuanto a lo Actuado por el </w:t>
      </w:r>
      <w:r>
        <w:rPr>
          <w:rStyle w:val="CharacterStyle3"/>
          <w:spacing w:val="3"/>
          <w:lang w:val="es-ES" w:eastAsia="es-ES"/>
        </w:rPr>
        <w:t xml:space="preserve">Consejo de Transporte Público en la materia específica, se debe avocar a revisar la </w:t>
      </w:r>
      <w:r>
        <w:rPr>
          <w:rStyle w:val="CharacterStyle3"/>
          <w:lang w:val="es-ES" w:eastAsia="es-ES"/>
        </w:rPr>
        <w:t xml:space="preserve">Actuación Administrativa de interés, a </w:t>
      </w:r>
      <w:r w:rsidR="009018A5">
        <w:rPr>
          <w:rStyle w:val="CharacterStyle3"/>
          <w:lang w:val="es-ES" w:eastAsia="es-ES"/>
        </w:rPr>
        <w:t>fin</w:t>
      </w:r>
      <w:r>
        <w:rPr>
          <w:rStyle w:val="CharacterStyle3"/>
          <w:lang w:val="es-ES" w:eastAsia="es-ES"/>
        </w:rPr>
        <w:t xml:space="preserve"> de determinar sí en la especie se han violentado </w:t>
      </w:r>
      <w:r>
        <w:rPr>
          <w:rStyle w:val="CharacterStyle3"/>
          <w:i/>
          <w:iCs/>
          <w:spacing w:val="3"/>
          <w:w w:val="105"/>
          <w:sz w:val="21"/>
          <w:szCs w:val="21"/>
          <w:lang w:val="es-ES" w:eastAsia="es-ES"/>
        </w:rPr>
        <w:t xml:space="preserve">(y hasta qué punto) </w:t>
      </w:r>
      <w:r>
        <w:rPr>
          <w:rStyle w:val="CharacterStyle3"/>
          <w:spacing w:val="3"/>
          <w:lang w:val="es-ES" w:eastAsia="es-ES"/>
        </w:rPr>
        <w:t xml:space="preserve">los Elementos Esenciales que todo Acto Administrativo DEBE </w:t>
      </w:r>
      <w:r>
        <w:rPr>
          <w:rStyle w:val="CharacterStyle3"/>
          <w:spacing w:val="2"/>
          <w:lang w:val="es-ES" w:eastAsia="es-ES"/>
        </w:rPr>
        <w:t xml:space="preserve">presentar y salvaguardar en aplicación del Principio de Legalidad y del Derecho del </w:t>
      </w:r>
      <w:r>
        <w:rPr>
          <w:rStyle w:val="CharacterStyle3"/>
          <w:spacing w:val="-1"/>
          <w:lang w:val="es-ES" w:eastAsia="es-ES"/>
        </w:rPr>
        <w:t xml:space="preserve">Administrado a un Debido Proceso, pronunciándose sobre la existencia o no de Nulidades </w:t>
      </w:r>
      <w:r>
        <w:rPr>
          <w:rStyle w:val="CharacterStyle3"/>
          <w:spacing w:val="3"/>
          <w:lang w:val="es-ES" w:eastAsia="es-ES"/>
        </w:rPr>
        <w:t xml:space="preserve">del Acto Administrativo, toda vez que éste debe ser dictado de conformidad con el </w:t>
      </w:r>
      <w:r>
        <w:rPr>
          <w:rStyle w:val="CharacterStyle3"/>
          <w:spacing w:val="-4"/>
          <w:lang w:val="es-ES" w:eastAsia="es-ES"/>
        </w:rPr>
        <w:t xml:space="preserve">Ordenamiento Jurídico, tanto en sus elementos esenciales como en cuanto a sus elementos </w:t>
      </w:r>
      <w:r>
        <w:rPr>
          <w:rStyle w:val="CharacterStyle3"/>
          <w:spacing w:val="-1"/>
          <w:lang w:val="es-ES" w:eastAsia="es-ES"/>
        </w:rPr>
        <w:t>formales, puesto que de lo contrario se pueden producir vicios que afecten su validez.</w:t>
      </w:r>
    </w:p>
    <w:p w:rsidR="003357F3" w:rsidRDefault="003357F3">
      <w:pPr>
        <w:pStyle w:val="Style3"/>
        <w:kinsoku w:val="0"/>
        <w:autoSpaceDE/>
        <w:autoSpaceDN/>
        <w:spacing w:before="468"/>
        <w:ind w:right="72"/>
        <w:rPr>
          <w:rStyle w:val="CharacterStyle3"/>
          <w:b/>
          <w:bCs/>
          <w:i/>
          <w:iCs/>
          <w:spacing w:val="2"/>
          <w:sz w:val="21"/>
          <w:szCs w:val="21"/>
          <w:u w:val="single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Así las cosas, este Tribunal ha visualizado que una mayoría de los Acuerdos de Rechazo </w:t>
      </w:r>
      <w:r>
        <w:rPr>
          <w:rStyle w:val="CharacterStyle3"/>
          <w:spacing w:val="-1"/>
          <w:lang w:val="es-ES" w:eastAsia="es-ES"/>
        </w:rPr>
        <w:t xml:space="preserve">emitidos por el Consejo de Transporte Público en cuanto a las Solicitudes de Permisos </w:t>
      </w:r>
      <w:r>
        <w:rPr>
          <w:rStyle w:val="CharacterStyle3"/>
          <w:spacing w:val="-4"/>
          <w:lang w:val="es-ES" w:eastAsia="es-ES"/>
        </w:rPr>
        <w:t xml:space="preserve">Especiales de Taxi que se les cursaran con motivo de la promulgación de la Ley No. 8955, </w:t>
      </w:r>
      <w:r>
        <w:rPr>
          <w:rStyle w:val="CharacterStyle3"/>
          <w:spacing w:val="11"/>
          <w:lang w:val="es-ES" w:eastAsia="es-ES"/>
        </w:rPr>
        <w:t xml:space="preserve">adolecen de debida "Motivación" </w:t>
      </w:r>
      <w:r>
        <w:rPr>
          <w:rStyle w:val="CharacterStyle3"/>
          <w:i/>
          <w:iCs/>
          <w:spacing w:val="11"/>
          <w:w w:val="105"/>
          <w:sz w:val="21"/>
          <w:szCs w:val="21"/>
          <w:lang w:val="es-ES" w:eastAsia="es-ES"/>
        </w:rPr>
        <w:t xml:space="preserve">(como elemento esencial de toda actuación </w:t>
      </w:r>
      <w:r>
        <w:rPr>
          <w:rStyle w:val="CharacterStyle3"/>
          <w:i/>
          <w:iCs/>
          <w:spacing w:val="4"/>
          <w:w w:val="105"/>
          <w:sz w:val="21"/>
          <w:szCs w:val="21"/>
          <w:lang w:val="es-ES" w:eastAsia="es-ES"/>
        </w:rPr>
        <w:t xml:space="preserve">administrativa), </w:t>
      </w:r>
      <w:r>
        <w:rPr>
          <w:rStyle w:val="CharacterStyle3"/>
          <w:b/>
          <w:bCs/>
          <w:spacing w:val="4"/>
          <w:sz w:val="21"/>
          <w:szCs w:val="21"/>
          <w:lang w:val="es-ES" w:eastAsia="es-ES"/>
        </w:rPr>
        <w:t xml:space="preserve">toda vez que o no se incluyen en el texto de los mismos </w:t>
      </w:r>
      <w:r>
        <w:rPr>
          <w:rStyle w:val="CharacterStyle3"/>
          <w:b/>
          <w:bCs/>
          <w:i/>
          <w:iCs/>
          <w:spacing w:val="4"/>
          <w:sz w:val="21"/>
          <w:szCs w:val="21"/>
          <w:lang w:val="es-ES" w:eastAsia="es-ES"/>
        </w:rPr>
        <w:t xml:space="preserve">—de forma </w:t>
      </w:r>
      <w:r>
        <w:rPr>
          <w:rStyle w:val="CharacterStyle3"/>
          <w:b/>
          <w:bCs/>
          <w:i/>
          <w:iCs/>
          <w:spacing w:val="6"/>
          <w:sz w:val="21"/>
          <w:szCs w:val="21"/>
          <w:lang w:val="es-ES" w:eastAsia="es-ES"/>
        </w:rPr>
        <w:t xml:space="preserve">clara- </w:t>
      </w:r>
      <w:r>
        <w:rPr>
          <w:rStyle w:val="CharacterStyle3"/>
          <w:b/>
          <w:bCs/>
          <w:spacing w:val="6"/>
          <w:sz w:val="21"/>
          <w:szCs w:val="21"/>
          <w:lang w:val="es-ES" w:eastAsia="es-ES"/>
        </w:rPr>
        <w:t xml:space="preserve">las razones o motivos del rechazo determinado; o su consignación es muy </w:t>
      </w:r>
      <w:r>
        <w:rPr>
          <w:rStyle w:val="CharacterStyle3"/>
          <w:b/>
          <w:bCs/>
          <w:spacing w:val="-3"/>
          <w:sz w:val="21"/>
          <w:szCs w:val="21"/>
          <w:lang w:val="es-ES" w:eastAsia="es-ES"/>
        </w:rPr>
        <w:t xml:space="preserve">lacónica y en nada desarrollada o explicada. </w:t>
      </w:r>
      <w:r>
        <w:rPr>
          <w:rStyle w:val="CharacterStyle3"/>
          <w:spacing w:val="-3"/>
          <w:lang w:val="es-ES" w:eastAsia="es-ES"/>
        </w:rPr>
        <w:t xml:space="preserve">Lo cual obliga </w:t>
      </w:r>
      <w:r>
        <w:rPr>
          <w:rStyle w:val="CharacterStyle3"/>
          <w:b/>
          <w:bCs/>
          <w:i/>
          <w:iCs/>
          <w:spacing w:val="-3"/>
          <w:sz w:val="21"/>
          <w:szCs w:val="21"/>
          <w:lang w:val="es-ES" w:eastAsia="es-ES"/>
        </w:rPr>
        <w:t>—</w:t>
      </w:r>
      <w:r w:rsidRPr="009018A5">
        <w:rPr>
          <w:rStyle w:val="CharacterStyle3"/>
          <w:bCs/>
          <w:i/>
          <w:iCs/>
          <w:spacing w:val="-3"/>
          <w:sz w:val="21"/>
          <w:szCs w:val="21"/>
          <w:lang w:val="es-ES" w:eastAsia="es-ES"/>
        </w:rPr>
        <w:t>en</w:t>
      </w:r>
      <w:r>
        <w:rPr>
          <w:rStyle w:val="CharacterStyle3"/>
          <w:b/>
          <w:bCs/>
          <w:i/>
          <w:iCs/>
          <w:spacing w:val="-3"/>
          <w:sz w:val="21"/>
          <w:szCs w:val="21"/>
          <w:lang w:val="es-ES" w:eastAsia="es-ES"/>
        </w:rPr>
        <w:t xml:space="preserve"> </w:t>
      </w:r>
      <w:r>
        <w:rPr>
          <w:rStyle w:val="CharacterStyle3"/>
          <w:i/>
          <w:iCs/>
          <w:spacing w:val="-3"/>
          <w:w w:val="105"/>
          <w:sz w:val="21"/>
          <w:szCs w:val="21"/>
          <w:lang w:val="es-ES" w:eastAsia="es-ES"/>
        </w:rPr>
        <w:t xml:space="preserve">lo general- </w:t>
      </w:r>
      <w:r>
        <w:rPr>
          <w:rStyle w:val="CharacterStyle3"/>
          <w:spacing w:val="-3"/>
          <w:lang w:val="es-ES" w:eastAsia="es-ES"/>
        </w:rPr>
        <w:t xml:space="preserve">a Declarar la </w:t>
      </w:r>
      <w:r>
        <w:rPr>
          <w:rStyle w:val="CharacterStyle3"/>
          <w:spacing w:val="5"/>
          <w:lang w:val="es-ES" w:eastAsia="es-ES"/>
        </w:rPr>
        <w:t xml:space="preserve">Nulidad correlativa a ese hecho u omisión, toda vez que se presenta una flagrante </w:t>
      </w:r>
      <w:r>
        <w:rPr>
          <w:rStyle w:val="CharacterStyle3"/>
          <w:spacing w:val="3"/>
          <w:lang w:val="es-ES" w:eastAsia="es-ES"/>
        </w:rPr>
        <w:t xml:space="preserve">infracción a lo dispuesto por el numeral 136 de la Ley General de la Administración </w:t>
      </w:r>
      <w:r>
        <w:rPr>
          <w:rStyle w:val="CharacterStyle3"/>
          <w:lang w:val="es-ES" w:eastAsia="es-ES"/>
        </w:rPr>
        <w:t xml:space="preserve">Pública. Así el Tribunal ha determinado que en tales Casos resulta pertinente valorar el Asunto y proceder a determinar la Nulidad procedente, según lo comentado </w:t>
      </w:r>
      <w:r>
        <w:rPr>
          <w:rStyle w:val="CharacterStyle3"/>
          <w:i/>
          <w:iCs/>
          <w:w w:val="105"/>
          <w:sz w:val="21"/>
          <w:szCs w:val="21"/>
          <w:lang w:val="es-ES" w:eastAsia="es-ES"/>
        </w:rPr>
        <w:t xml:space="preserve">supra. </w:t>
      </w:r>
      <w:r>
        <w:rPr>
          <w:rStyle w:val="CharacterStyle3"/>
          <w:lang w:val="es-ES" w:eastAsia="es-ES"/>
        </w:rPr>
        <w:t xml:space="preserve">Y en </w:t>
      </w:r>
      <w:r>
        <w:rPr>
          <w:rStyle w:val="CharacterStyle3"/>
          <w:spacing w:val="-1"/>
          <w:lang w:val="es-ES" w:eastAsia="es-ES"/>
        </w:rPr>
        <w:t xml:space="preserve">Efecto Devolutivo, reenviar el Caso al seno del Consejo de Transporte Público para que </w:t>
      </w:r>
      <w:r>
        <w:rPr>
          <w:rStyle w:val="CharacterStyle3"/>
          <w:spacing w:val="2"/>
          <w:lang w:val="es-ES" w:eastAsia="es-ES"/>
        </w:rPr>
        <w:t xml:space="preserve">enmiende su proceder </w:t>
      </w:r>
      <w:r>
        <w:rPr>
          <w:rStyle w:val="CharacterStyle3"/>
          <w:b/>
          <w:bCs/>
          <w:i/>
          <w:iCs/>
          <w:spacing w:val="2"/>
          <w:w w:val="95"/>
          <w:sz w:val="20"/>
          <w:szCs w:val="20"/>
          <w:u w:val="single"/>
          <w:lang w:val="es-ES" w:eastAsia="es-ES"/>
        </w:rPr>
        <w:t xml:space="preserve">y para </w:t>
      </w:r>
      <w:r>
        <w:rPr>
          <w:rStyle w:val="CharacterStyle3"/>
          <w:b/>
          <w:bCs/>
          <w:i/>
          <w:iCs/>
          <w:spacing w:val="2"/>
          <w:sz w:val="21"/>
          <w:szCs w:val="21"/>
          <w:u w:val="single"/>
          <w:lang w:val="es-ES" w:eastAsia="es-ES"/>
        </w:rPr>
        <w:t>que revise lo actuado.</w:t>
      </w:r>
    </w:p>
    <w:p w:rsidR="003357F3" w:rsidRDefault="003357F3">
      <w:pPr>
        <w:pStyle w:val="Style3"/>
        <w:kinsoku w:val="0"/>
        <w:autoSpaceDE/>
        <w:autoSpaceDN/>
        <w:spacing w:before="324"/>
        <w:ind w:right="72"/>
        <w:rPr>
          <w:rStyle w:val="CharacterStyle3"/>
          <w:b/>
          <w:bCs/>
          <w:i/>
          <w:iCs/>
          <w:spacing w:val="3"/>
          <w:sz w:val="21"/>
          <w:szCs w:val="21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Conforme a lo expuesto, nótese que de la simple lectura del Acto Principal Impugnado, se </w:t>
      </w:r>
      <w:r>
        <w:rPr>
          <w:rStyle w:val="CharacterStyle3"/>
          <w:spacing w:val="5"/>
          <w:lang w:val="es-ES" w:eastAsia="es-ES"/>
        </w:rPr>
        <w:t xml:space="preserve">colige que él mismo </w:t>
      </w:r>
      <w:r>
        <w:rPr>
          <w:rStyle w:val="CharacterStyle3"/>
          <w:b/>
          <w:bCs/>
          <w:spacing w:val="5"/>
          <w:w w:val="95"/>
          <w:lang w:val="es-ES" w:eastAsia="es-ES"/>
        </w:rPr>
        <w:t xml:space="preserve">NO INDICA LAS RAZONES, MOTIVOS O FUNDAMENTOS </w:t>
      </w:r>
      <w:r>
        <w:rPr>
          <w:rStyle w:val="CharacterStyle3"/>
          <w:b/>
          <w:bCs/>
          <w:spacing w:val="3"/>
          <w:w w:val="95"/>
          <w:lang w:val="es-ES" w:eastAsia="es-ES"/>
        </w:rPr>
        <w:t xml:space="preserve">DE LA DENEGATORIA Y PESE A QUE HACE REMISIÓN A UN INFORME DE </w:t>
      </w:r>
      <w:r>
        <w:rPr>
          <w:rStyle w:val="CharacterStyle3"/>
          <w:b/>
          <w:bCs/>
          <w:spacing w:val="4"/>
          <w:w w:val="95"/>
          <w:lang w:val="es-ES" w:eastAsia="es-ES"/>
        </w:rPr>
        <w:t xml:space="preserve">BASE, NO SE TRANSCRIBE ÉL MISMO EN LO CONDUCENTE, NI SE REMITE </w:t>
      </w:r>
      <w:r>
        <w:rPr>
          <w:rStyle w:val="CharacterStyle3"/>
          <w:b/>
          <w:bCs/>
          <w:spacing w:val="3"/>
          <w:w w:val="95"/>
          <w:lang w:val="es-ES" w:eastAsia="es-ES"/>
        </w:rPr>
        <w:t xml:space="preserve">O ACOMPAÑA SU COPIA ÍNTEGRA </w:t>
      </w:r>
      <w:r>
        <w:rPr>
          <w:rStyle w:val="CharacterStyle3"/>
          <w:b/>
          <w:bCs/>
          <w:i/>
          <w:iCs/>
          <w:spacing w:val="3"/>
          <w:sz w:val="21"/>
          <w:szCs w:val="21"/>
          <w:lang w:val="es-ES" w:eastAsia="es-ES"/>
        </w:rPr>
        <w:t>(Artículo 136.2 de la LGAP).</w:t>
      </w:r>
    </w:p>
    <w:p w:rsidR="003357F3" w:rsidRDefault="003357F3">
      <w:pPr>
        <w:pStyle w:val="Style9"/>
        <w:kinsoku w:val="0"/>
        <w:autoSpaceDE/>
        <w:autoSpaceDN/>
        <w:adjustRightInd/>
        <w:spacing w:before="324" w:line="276" w:lineRule="auto"/>
        <w:ind w:right="72"/>
        <w:jc w:val="both"/>
        <w:rPr>
          <w:rStyle w:val="CharacterStyle2"/>
          <w:spacing w:val="-1"/>
          <w:sz w:val="22"/>
          <w:szCs w:val="22"/>
          <w:lang w:val="es-ES" w:eastAsia="es-ES"/>
        </w:rPr>
      </w:pPr>
      <w:r>
        <w:rPr>
          <w:rStyle w:val="CharacterStyle2"/>
          <w:spacing w:val="8"/>
          <w:sz w:val="22"/>
          <w:szCs w:val="22"/>
          <w:lang w:val="es-ES" w:eastAsia="es-ES"/>
        </w:rPr>
        <w:t xml:space="preserve">Lo anterior trae a colación una temática de suma relevancia y que la doctrina y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jurisprudencia nacional han abordado como un problema de </w:t>
      </w:r>
      <w:r>
        <w:rPr>
          <w:rStyle w:val="CharacterStyle2"/>
          <w:i/>
          <w:iCs/>
          <w:spacing w:val="1"/>
          <w:w w:val="105"/>
          <w:sz w:val="21"/>
          <w:szCs w:val="21"/>
          <w:lang w:val="es-ES" w:eastAsia="es-ES"/>
        </w:rPr>
        <w:t xml:space="preserve">FALTA DE MOTIVACIÓN </w:t>
      </w:r>
      <w:r>
        <w:rPr>
          <w:rStyle w:val="CharacterStyle2"/>
          <w:i/>
          <w:iCs/>
          <w:spacing w:val="-4"/>
          <w:w w:val="105"/>
          <w:sz w:val="21"/>
          <w:szCs w:val="21"/>
          <w:lang w:val="es-ES" w:eastAsia="es-ES"/>
        </w:rPr>
        <w:t xml:space="preserve">DEL ACTO </w:t>
      </w:r>
      <w:r>
        <w:rPr>
          <w:rStyle w:val="CharacterStyle2"/>
          <w:b/>
          <w:bCs/>
          <w:i/>
          <w:iCs/>
          <w:spacing w:val="-4"/>
          <w:sz w:val="21"/>
          <w:szCs w:val="21"/>
          <w:lang w:val="es-ES" w:eastAsia="es-ES"/>
        </w:rPr>
        <w:t xml:space="preserve">ADMINISTRATIVO. </w:t>
      </w:r>
      <w:r>
        <w:rPr>
          <w:rStyle w:val="CharacterStyle2"/>
          <w:spacing w:val="-4"/>
          <w:sz w:val="22"/>
          <w:szCs w:val="22"/>
          <w:lang w:val="es-ES" w:eastAsia="es-ES"/>
        </w:rPr>
        <w:t xml:space="preserve">El Tratadista y Magistrado de la Sala Constitucional, Dr.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Ernesto </w:t>
      </w:r>
      <w:proofErr w:type="spellStart"/>
      <w:r>
        <w:rPr>
          <w:rStyle w:val="CharacterStyle2"/>
          <w:spacing w:val="-1"/>
          <w:sz w:val="22"/>
          <w:szCs w:val="22"/>
          <w:lang w:val="es-ES" w:eastAsia="es-ES"/>
        </w:rPr>
        <w:t>Jinesta</w:t>
      </w:r>
      <w:proofErr w:type="spellEnd"/>
      <w:r>
        <w:rPr>
          <w:rStyle w:val="CharacterStyle2"/>
          <w:spacing w:val="-1"/>
          <w:sz w:val="22"/>
          <w:szCs w:val="22"/>
          <w:lang w:val="es-ES" w:eastAsia="es-ES"/>
        </w:rPr>
        <w:t xml:space="preserve"> Lobo, ha comentado lo siguiente:</w:t>
      </w:r>
    </w:p>
    <w:p w:rsidR="00D133B3" w:rsidRDefault="00D133B3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D133B3" w:rsidRDefault="00D133B3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D133B3" w:rsidRDefault="00D133B3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A84E08" w:rsidRDefault="00A84E08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D133B3" w:rsidRDefault="00D133B3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D133B3" w:rsidRDefault="00D133B3">
      <w:pPr>
        <w:pStyle w:val="Style10"/>
        <w:kinsoku w:val="0"/>
        <w:autoSpaceDE/>
        <w:autoSpaceDN/>
        <w:rPr>
          <w:rStyle w:val="CharacterStyle3"/>
          <w:spacing w:val="-3"/>
          <w:lang w:val="es-ES" w:eastAsia="es-ES"/>
        </w:rPr>
      </w:pPr>
    </w:p>
    <w:p w:rsidR="003357F3" w:rsidRDefault="00D133B3">
      <w:pPr>
        <w:pStyle w:val="Style10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3"/>
          <w:lang w:val="es-ES" w:eastAsia="es-ES"/>
        </w:rPr>
        <w:t>“</w:t>
      </w:r>
      <w:r w:rsidR="003357F3">
        <w:rPr>
          <w:rStyle w:val="CharacterStyle3"/>
          <w:spacing w:val="-3"/>
          <w:lang w:val="es-ES" w:eastAsia="es-ES"/>
        </w:rPr>
        <w:t xml:space="preserve">La motivación se traduce en una declaración de cuáles son las circunstancias de </w:t>
      </w:r>
      <w:r w:rsidR="003357F3">
        <w:rPr>
          <w:rStyle w:val="CharacterStyle3"/>
          <w:lang w:val="es-ES" w:eastAsia="es-ES"/>
        </w:rPr>
        <w:t xml:space="preserve">hecho y de derecho que han llevado a la respectiva administración pública al </w:t>
      </w:r>
      <w:r w:rsidR="003357F3">
        <w:rPr>
          <w:rStyle w:val="CharacterStyle3"/>
          <w:spacing w:val="1"/>
          <w:lang w:val="es-ES" w:eastAsia="es-ES"/>
        </w:rPr>
        <w:t xml:space="preserve">dictado o emanación del acto administrativo. La motivación es la expresión </w:t>
      </w:r>
      <w:r w:rsidR="003357F3">
        <w:rPr>
          <w:rStyle w:val="CharacterStyle3"/>
          <w:spacing w:val="-4"/>
          <w:lang w:val="es-ES" w:eastAsia="es-ES"/>
        </w:rPr>
        <w:t xml:space="preserve">formal del motivo y, normalmente, en cualquier resolución administrativa, está </w:t>
      </w:r>
      <w:r w:rsidR="003357F3">
        <w:rPr>
          <w:rStyle w:val="CharacterStyle3"/>
          <w:spacing w:val="4"/>
          <w:lang w:val="es-ES" w:eastAsia="es-ES"/>
        </w:rPr>
        <w:t xml:space="preserve">contenida en los denominados "considerandos" -parte considerativa-. La </w:t>
      </w:r>
      <w:r w:rsidR="003357F3">
        <w:rPr>
          <w:rStyle w:val="CharacterStyle3"/>
          <w:lang w:val="es-ES" w:eastAsia="es-ES"/>
        </w:rPr>
        <w:t xml:space="preserve">motivación, al consistir en una enunciación de los hechos y del fundamento </w:t>
      </w:r>
      <w:r w:rsidR="003357F3">
        <w:rPr>
          <w:rStyle w:val="CharacterStyle3"/>
          <w:spacing w:val="-3"/>
          <w:lang w:val="es-ES" w:eastAsia="es-ES"/>
        </w:rPr>
        <w:t xml:space="preserve">jurídico que la administración pública tuvo en cuenta para emitir su decisión o </w:t>
      </w:r>
      <w:r w:rsidR="003357F3">
        <w:rPr>
          <w:rStyle w:val="CharacterStyle3"/>
          <w:spacing w:val="1"/>
          <w:lang w:val="es-ES" w:eastAsia="es-ES"/>
        </w:rPr>
        <w:t xml:space="preserve">voluntad, constituye un medio de prueba de la intencionalidad de esta y una </w:t>
      </w:r>
      <w:r w:rsidR="003357F3">
        <w:rPr>
          <w:rStyle w:val="CharacterStyle3"/>
          <w:spacing w:val="17"/>
          <w:lang w:val="es-ES" w:eastAsia="es-ES"/>
        </w:rPr>
        <w:t xml:space="preserve">pauta indispensable para interpretar y aplicar el respectivo acto </w:t>
      </w:r>
      <w:r w:rsidR="003357F3">
        <w:rPr>
          <w:rStyle w:val="CharacterStyle3"/>
          <w:lang w:val="es-ES" w:eastAsia="es-ES"/>
        </w:rPr>
        <w:t>administrativo.</w:t>
      </w:r>
    </w:p>
    <w:p w:rsidR="003357F3" w:rsidRDefault="003357F3">
      <w:pPr>
        <w:pStyle w:val="Style10"/>
        <w:kinsoku w:val="0"/>
        <w:autoSpaceDE/>
        <w:autoSpaceDN/>
        <w:spacing w:before="216"/>
        <w:rPr>
          <w:rStyle w:val="CharacterStyle3"/>
          <w:spacing w:val="-2"/>
          <w:lang w:val="es-ES" w:eastAsia="es-ES"/>
        </w:rPr>
      </w:pPr>
      <w:r>
        <w:rPr>
          <w:rStyle w:val="CharacterStyle3"/>
          <w:lang w:val="es-ES" w:eastAsia="es-ES"/>
        </w:rPr>
        <w:t xml:space="preserve">La Sala Constitucional, en diversos y reiterados pronunciamientos ha señalado </w:t>
      </w:r>
      <w:r>
        <w:rPr>
          <w:rStyle w:val="CharacterStyle3"/>
          <w:spacing w:val="4"/>
          <w:lang w:val="es-ES" w:eastAsia="es-ES"/>
        </w:rPr>
        <w:t xml:space="preserve">que la debida motivación del acto administrativo final y de los de trámite </w:t>
      </w:r>
      <w:r>
        <w:rPr>
          <w:rStyle w:val="CharacterStyle3"/>
          <w:lang w:val="es-ES" w:eastAsia="es-ES"/>
        </w:rPr>
        <w:t xml:space="preserve">forma parte del debido proceso. Así, en el Voto No. 15-90 de las 16:45 hrs. del </w:t>
      </w:r>
      <w:r>
        <w:rPr>
          <w:rStyle w:val="CharacterStyle3"/>
          <w:spacing w:val="-2"/>
          <w:lang w:val="es-ES" w:eastAsia="es-ES"/>
        </w:rPr>
        <w:t xml:space="preserve">5 de enero de 1990, indicó que el debido proceso comprende la "notificación </w:t>
      </w:r>
      <w:r>
        <w:rPr>
          <w:rStyle w:val="CharacterStyle3"/>
          <w:spacing w:val="2"/>
          <w:lang w:val="es-ES" w:eastAsia="es-ES"/>
        </w:rPr>
        <w:t xml:space="preserve">adecuada de la decisión que dicta la administración y de los motivos en que </w:t>
      </w:r>
      <w:r>
        <w:rPr>
          <w:rStyle w:val="CharacterStyle3"/>
          <w:spacing w:val="-3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>
        <w:rPr>
          <w:rStyle w:val="CharacterStyle3"/>
          <w:spacing w:val="2"/>
          <w:lang w:val="es-ES" w:eastAsia="es-ES"/>
        </w:rPr>
        <w:t xml:space="preserve">principio de legalidad por parte de los entes y órganos públicos. Desde la </w:t>
      </w:r>
      <w:r>
        <w:rPr>
          <w:rStyle w:val="CharacterStyle3"/>
          <w:spacing w:val="1"/>
          <w:lang w:val="es-ES" w:eastAsia="es-ES"/>
        </w:rPr>
        <w:t xml:space="preserve">perspectiva del administrado, la motivación supone una mayor protección de </w:t>
      </w:r>
      <w:r>
        <w:rPr>
          <w:rStyle w:val="CharacterStyle3"/>
          <w:spacing w:val="4"/>
          <w:lang w:val="es-ES" w:eastAsia="es-ES"/>
        </w:rPr>
        <w:t xml:space="preserve">sus derechos, puesto que, del cumplimiento efectivo de la obligación de </w:t>
      </w:r>
      <w:r>
        <w:rPr>
          <w:rStyle w:val="CharacterStyle3"/>
          <w:spacing w:val="1"/>
          <w:lang w:val="es-ES" w:eastAsia="es-ES"/>
        </w:rPr>
        <w:t xml:space="preserve">motivar por parte de la respectiva administración depende que conozca los antecedentes y razones que justificaron el acto administrativo para efectos de </w:t>
      </w:r>
      <w:r>
        <w:rPr>
          <w:rStyle w:val="CharacterStyle3"/>
          <w:spacing w:val="4"/>
          <w:lang w:val="es-ES" w:eastAsia="es-ES"/>
        </w:rPr>
        <w:t xml:space="preserve">su impugnación. La motivación del acto administrativo, como bien lo ha </w:t>
      </w:r>
      <w:r>
        <w:rPr>
          <w:rStyle w:val="CharacterStyle3"/>
          <w:spacing w:val="3"/>
          <w:lang w:val="es-ES" w:eastAsia="es-ES"/>
        </w:rPr>
        <w:t xml:space="preserve">apuntado la Sala Constitucional, constituye una manifestación concreta y </w:t>
      </w:r>
      <w:r>
        <w:rPr>
          <w:rStyle w:val="CharacterStyle3"/>
          <w:spacing w:val="-1"/>
          <w:lang w:val="es-ES" w:eastAsia="es-ES"/>
        </w:rPr>
        <w:t xml:space="preserve">específica de los derechos constitucionales al debido proceso y de la defensa (artículos 39, 41 y 49 de la Constitución Política), esto es, forma parte de su </w:t>
      </w:r>
      <w:r>
        <w:rPr>
          <w:rStyle w:val="CharacterStyle3"/>
          <w:spacing w:val="2"/>
          <w:lang w:val="es-ES" w:eastAsia="es-ES"/>
        </w:rPr>
        <w:t xml:space="preserve">contenido esencial. Consecuentemente, si la motivación falta habrá un vicio </w:t>
      </w:r>
      <w:r>
        <w:rPr>
          <w:rStyle w:val="CharacterStyle3"/>
          <w:lang w:val="es-ES" w:eastAsia="es-ES"/>
        </w:rPr>
        <w:t xml:space="preserve">de forma y de arbitrariedad en el acto administrativo. En realidad, los actos </w:t>
      </w:r>
      <w:r>
        <w:rPr>
          <w:rStyle w:val="CharacterStyle3"/>
          <w:spacing w:val="2"/>
          <w:lang w:val="es-ES" w:eastAsia="es-ES"/>
        </w:rPr>
        <w:t xml:space="preserve">administrativos que pueden prescindir de la motivación son pocos, lo que </w:t>
      </w:r>
      <w:r>
        <w:rPr>
          <w:rStyle w:val="CharacterStyle3"/>
          <w:spacing w:val="1"/>
          <w:lang w:val="es-ES" w:eastAsia="es-ES"/>
        </w:rPr>
        <w:t xml:space="preserve">depende de su naturaleza y de las circunstancias en que se adopte (los actos </w:t>
      </w:r>
      <w:r>
        <w:rPr>
          <w:rStyle w:val="CharacterStyle3"/>
          <w:lang w:val="es-ES" w:eastAsia="es-ES"/>
        </w:rPr>
        <w:t xml:space="preserve">tácitos, implícitos, expresados en forma verbal o simbólica no requieren de </w:t>
      </w:r>
      <w:r w:rsidR="009018A5">
        <w:rPr>
          <w:rStyle w:val="CharacterStyle3"/>
          <w:spacing w:val="1"/>
          <w:lang w:val="es-ES" w:eastAsia="es-ES"/>
        </w:rPr>
        <w:t>m</w:t>
      </w:r>
      <w:r>
        <w:rPr>
          <w:rStyle w:val="CharacterStyle3"/>
          <w:spacing w:val="1"/>
          <w:lang w:val="es-ES" w:eastAsia="es-ES"/>
        </w:rPr>
        <w:t xml:space="preserve">otivación, precisamente, por su naturaleza y las circunstancias en que se </w:t>
      </w:r>
      <w:r>
        <w:rPr>
          <w:rStyle w:val="CharacterStyle3"/>
          <w:spacing w:val="-4"/>
          <w:lang w:val="es-ES" w:eastAsia="es-ES"/>
        </w:rPr>
        <w:t xml:space="preserve">adoptan" (JINESTA Lobo, Ernesto. </w:t>
      </w:r>
      <w:r>
        <w:rPr>
          <w:rStyle w:val="CharacterStyle3"/>
          <w:spacing w:val="-4"/>
          <w:u w:val="single"/>
          <w:lang w:val="es-ES" w:eastAsia="es-ES"/>
        </w:rPr>
        <w:t>Tratado de Derecho Administrativo.</w:t>
      </w:r>
      <w:r>
        <w:rPr>
          <w:rStyle w:val="CharacterStyle3"/>
          <w:spacing w:val="-4"/>
          <w:lang w:val="es-ES" w:eastAsia="es-ES"/>
        </w:rPr>
        <w:t xml:space="preserve"> Tomo I. </w:t>
      </w:r>
      <w:r>
        <w:rPr>
          <w:rStyle w:val="CharacterStyle3"/>
          <w:spacing w:val="-2"/>
          <w:lang w:val="es-ES" w:eastAsia="es-ES"/>
        </w:rPr>
        <w:t>Parte General. 3'. 2 ed. San José, Costa Rica. Pág. 533-534.)"</w:t>
      </w:r>
    </w:p>
    <w:p w:rsidR="003357F3" w:rsidRDefault="003357F3">
      <w:pPr>
        <w:pStyle w:val="Style11"/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La Sala Constitucional, ha indicado en reiteradas ocasiones, que la Motivación del Acto </w:t>
      </w:r>
      <w:r>
        <w:rPr>
          <w:rStyle w:val="CharacterStyle3"/>
          <w:spacing w:val="-3"/>
          <w:lang w:val="es-ES" w:eastAsia="es-ES"/>
        </w:rPr>
        <w:t xml:space="preserve">Administrativo, es un deber inexpugnable para la Administración, por ser parte del Debido </w:t>
      </w:r>
      <w:r>
        <w:rPr>
          <w:rStyle w:val="CharacterStyle3"/>
          <w:spacing w:val="-1"/>
          <w:lang w:val="es-ES" w:eastAsia="es-ES"/>
        </w:rPr>
        <w:t>Proceso, en Sede Administrativa, como se desprende de la siguiente cita.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376"/>
        <w:gridCol w:w="804"/>
      </w:tblGrid>
      <w:tr w:rsidR="003357F3">
        <w:trPr>
          <w:trHeight w:hRule="exact" w:val="181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</w:tcPr>
          <w:p w:rsidR="003357F3" w:rsidRDefault="003357F3">
            <w:pPr>
              <w:pStyle w:val="Style9"/>
              <w:kinsoku w:val="0"/>
              <w:autoSpaceDE/>
              <w:autoSpaceDN/>
              <w:adjustRightInd/>
              <w:jc w:val="center"/>
              <w:rPr>
                <w:rStyle w:val="CharacterStyle2"/>
                <w:spacing w:val="11"/>
                <w:sz w:val="22"/>
                <w:szCs w:val="22"/>
                <w:lang w:val="es-ES" w:eastAsia="es-ES"/>
              </w:rPr>
            </w:pPr>
            <w:r>
              <w:rPr>
                <w:rStyle w:val="CharacterStyle2"/>
                <w:b/>
                <w:bCs/>
                <w:spacing w:val="10"/>
                <w:sz w:val="22"/>
                <w:szCs w:val="22"/>
                <w:lang w:val="es-ES" w:eastAsia="es-ES"/>
              </w:rPr>
              <w:t xml:space="preserve">"...Sobre la motivación del acto administrativo.- </w:t>
            </w:r>
            <w:r>
              <w:rPr>
                <w:rStyle w:val="CharacterStyle2"/>
                <w:spacing w:val="10"/>
                <w:sz w:val="22"/>
                <w:szCs w:val="22"/>
                <w:lang w:val="es-ES" w:eastAsia="es-ES"/>
              </w:rPr>
              <w:t>Reiteradamente ha</w:t>
            </w:r>
            <w:r>
              <w:rPr>
                <w:rStyle w:val="CharacterStyle2"/>
                <w:spacing w:val="10"/>
                <w:sz w:val="22"/>
                <w:szCs w:val="22"/>
                <w:lang w:val="es-ES" w:eastAsia="es-ES"/>
              </w:rPr>
              <w:br/>
            </w:r>
            <w:r>
              <w:rPr>
                <w:rStyle w:val="CharacterStyle2"/>
                <w:spacing w:val="11"/>
                <w:sz w:val="22"/>
                <w:szCs w:val="22"/>
                <w:lang w:val="es-ES" w:eastAsia="es-ES"/>
              </w:rPr>
              <w:t>reconocido este Tribunal que existe para la Administración Pública la</w:t>
            </w:r>
          </w:p>
          <w:p w:rsidR="003357F3" w:rsidRDefault="003357F3" w:rsidP="009018A5">
            <w:pPr>
              <w:pStyle w:val="Style9"/>
              <w:tabs>
                <w:tab w:val="right" w:pos="7982"/>
              </w:tabs>
              <w:kinsoku w:val="0"/>
              <w:autoSpaceDE/>
              <w:autoSpaceDN/>
              <w:adjustRightInd/>
              <w:spacing w:before="108" w:line="194" w:lineRule="auto"/>
              <w:ind w:right="394"/>
              <w:jc w:val="right"/>
              <w:rPr>
                <w:rStyle w:val="CharacterStyle2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357F3" w:rsidRDefault="003357F3">
            <w:pPr>
              <w:spacing w:before="792" w:after="15"/>
              <w:ind w:right="12"/>
              <w:jc w:val="center"/>
            </w:pPr>
          </w:p>
        </w:tc>
      </w:tr>
    </w:tbl>
    <w:p w:rsidR="003357F3" w:rsidRDefault="003357F3">
      <w:pPr>
        <w:widowControl/>
        <w:kinsoku/>
        <w:autoSpaceDE w:val="0"/>
        <w:autoSpaceDN w:val="0"/>
        <w:adjustRightInd w:val="0"/>
        <w:sectPr w:rsidR="003357F3" w:rsidSect="0081740D">
          <w:pgSz w:w="12240" w:h="15840"/>
          <w:pgMar w:top="1021" w:right="1463" w:bottom="612" w:left="1537" w:header="720" w:footer="720" w:gutter="0"/>
          <w:cols w:space="720"/>
          <w:noEndnote/>
        </w:sectPr>
      </w:pPr>
    </w:p>
    <w:p w:rsidR="003357F3" w:rsidRDefault="003357F3" w:rsidP="009018A5">
      <w:pPr>
        <w:pStyle w:val="Style8"/>
        <w:tabs>
          <w:tab w:val="left" w:pos="7620"/>
        </w:tabs>
        <w:kinsoku w:val="0"/>
        <w:autoSpaceDE/>
        <w:autoSpaceDN/>
        <w:spacing w:before="0"/>
        <w:ind w:left="284" w:right="-35"/>
        <w:rPr>
          <w:rStyle w:val="CharacterStyle3"/>
          <w:spacing w:val="-2"/>
          <w:lang w:val="es-ES" w:eastAsia="es-ES"/>
        </w:rPr>
      </w:pPr>
      <w:proofErr w:type="gramStart"/>
      <w:r>
        <w:rPr>
          <w:rStyle w:val="CharacterStyle3"/>
          <w:lang w:val="es-ES" w:eastAsia="es-ES"/>
        </w:rPr>
        <w:t>obligación</w:t>
      </w:r>
      <w:proofErr w:type="gramEnd"/>
      <w:r>
        <w:rPr>
          <w:rStyle w:val="CharacterStyle3"/>
          <w:lang w:val="es-ES" w:eastAsia="es-ES"/>
        </w:rPr>
        <w:t xml:space="preserve"> de motivar los actos descritos en el artículo 136 de la Ley General de la Administración Pública, lo cual constituye un elemento integrante del </w:t>
      </w:r>
      <w:r>
        <w:rPr>
          <w:rStyle w:val="CharacterStyle3"/>
          <w:spacing w:val="2"/>
          <w:lang w:val="es-ES" w:eastAsia="es-ES"/>
        </w:rPr>
        <w:t xml:space="preserve">debido proceso y en virtud de tal requerimiento, se hace necesario que la </w:t>
      </w:r>
      <w:r>
        <w:rPr>
          <w:rStyle w:val="CharacterStyle3"/>
          <w:spacing w:val="-5"/>
          <w:lang w:val="es-ES" w:eastAsia="es-ES"/>
        </w:rPr>
        <w:t xml:space="preserve">Administración brinde un criterio razonable respecto a los actos y resoluciones </w:t>
      </w:r>
      <w:r>
        <w:rPr>
          <w:rStyle w:val="CharacterStyle3"/>
          <w:lang w:val="es-ES" w:eastAsia="es-ES"/>
        </w:rPr>
        <w:t xml:space="preserve">administrativas que adopte. Sobre este particular la Sala Constitucional ha </w:t>
      </w:r>
      <w:r>
        <w:rPr>
          <w:rStyle w:val="CharacterStyle3"/>
          <w:spacing w:val="-2"/>
          <w:lang w:val="es-ES" w:eastAsia="es-ES"/>
        </w:rPr>
        <w:t>reconocido lo siguiente:</w:t>
      </w:r>
    </w:p>
    <w:p w:rsidR="003357F3" w:rsidRDefault="003357F3" w:rsidP="009018A5">
      <w:pPr>
        <w:pStyle w:val="Style8"/>
        <w:tabs>
          <w:tab w:val="left" w:pos="7620"/>
        </w:tabs>
        <w:kinsoku w:val="0"/>
        <w:autoSpaceDE/>
        <w:autoSpaceDN/>
        <w:ind w:left="284" w:right="-35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"En cuanto a la motivación de los actos administrativos se debe entender como </w:t>
      </w:r>
      <w:r>
        <w:rPr>
          <w:rStyle w:val="CharacterStyle3"/>
          <w:spacing w:val="1"/>
          <w:lang w:val="es-ES" w:eastAsia="es-ES"/>
        </w:rPr>
        <w:t xml:space="preserve">la fundamentación que deben dar las autoridades públicas del contenido del </w:t>
      </w:r>
      <w:r>
        <w:rPr>
          <w:rStyle w:val="CharacterStyle3"/>
          <w:spacing w:val="-3"/>
          <w:lang w:val="es-ES" w:eastAsia="es-ES"/>
        </w:rPr>
        <w:t xml:space="preserve">acto que emiten, tomando en cuenta los motivos de hecho y de derecho, y el fin que se pretende con la decisión. En reiterada jurisprudencia, este tribunal ha </w:t>
      </w:r>
      <w:r>
        <w:rPr>
          <w:rStyle w:val="CharacterStyle3"/>
          <w:spacing w:val="1"/>
          <w:lang w:val="es-ES" w:eastAsia="es-ES"/>
        </w:rPr>
        <w:t xml:space="preserve">manifestado que la motivación de los actos administrativos es una exigencia </w:t>
      </w:r>
      <w:r>
        <w:rPr>
          <w:rStyle w:val="CharacterStyle3"/>
          <w:spacing w:val="4"/>
          <w:lang w:val="es-ES" w:eastAsia="es-ES"/>
        </w:rPr>
        <w:t xml:space="preserve">del principio constitucional del debido proceso así como del derecho de </w:t>
      </w:r>
      <w:r>
        <w:rPr>
          <w:rStyle w:val="CharacterStyle3"/>
          <w:spacing w:val="3"/>
          <w:lang w:val="es-ES" w:eastAsia="es-ES"/>
        </w:rPr>
        <w:t xml:space="preserve">defensa e implica una referencia a hechos y fundamentos de derecho, de </w:t>
      </w:r>
      <w:r>
        <w:rPr>
          <w:rStyle w:val="CharacterStyle3"/>
          <w:spacing w:val="2"/>
          <w:lang w:val="es-ES" w:eastAsia="es-ES"/>
        </w:rPr>
        <w:t xml:space="preserve">manera que el administrado conozca los motivos por los cuales ha de ser </w:t>
      </w:r>
      <w:r>
        <w:rPr>
          <w:rStyle w:val="CharacterStyle3"/>
          <w:spacing w:val="-4"/>
          <w:lang w:val="es-ES" w:eastAsia="es-ES"/>
        </w:rPr>
        <w:t xml:space="preserve">sancionado o por los cuales se le deniega una gestión que afecta sus intereses o </w:t>
      </w:r>
      <w:r>
        <w:rPr>
          <w:rStyle w:val="CharacterStyle3"/>
          <w:spacing w:val="-3"/>
          <w:lang w:val="es-ES" w:eastAsia="es-ES"/>
        </w:rPr>
        <w:t xml:space="preserve">incluso sus derechos subjetivos". (Sentencia número 07924-99 de las diecisiete </w:t>
      </w:r>
      <w:r>
        <w:rPr>
          <w:rStyle w:val="CharacterStyle3"/>
          <w:lang w:val="es-ES" w:eastAsia="es-ES"/>
        </w:rPr>
        <w:t xml:space="preserve">horas con cuarenta y ocho minutos del trece de octubre de mil novecientos </w:t>
      </w:r>
      <w:r>
        <w:rPr>
          <w:rStyle w:val="CharacterStyle3"/>
          <w:spacing w:val="-2"/>
          <w:lang w:val="es-ES" w:eastAsia="es-ES"/>
        </w:rPr>
        <w:t>noventa y nueve)</w:t>
      </w:r>
    </w:p>
    <w:p w:rsidR="003357F3" w:rsidRDefault="003357F3" w:rsidP="009018A5">
      <w:pPr>
        <w:pStyle w:val="Style8"/>
        <w:tabs>
          <w:tab w:val="left" w:pos="7620"/>
        </w:tabs>
        <w:kinsoku w:val="0"/>
        <w:autoSpaceDE/>
        <w:autoSpaceDN/>
        <w:spacing w:before="180"/>
        <w:ind w:left="284" w:right="-35"/>
        <w:rPr>
          <w:rStyle w:val="CharacterStyle3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En el mismo sentido mediante sentencia de las quince horas treinta minutos del </w:t>
      </w:r>
      <w:r>
        <w:rPr>
          <w:rStyle w:val="CharacterStyle3"/>
          <w:spacing w:val="6"/>
          <w:lang w:val="es-ES" w:eastAsia="es-ES"/>
        </w:rPr>
        <w:t xml:space="preserve">cuatro de agosto de mil novecientos noventa y nueve se dispuso en lo </w:t>
      </w:r>
      <w:r>
        <w:rPr>
          <w:rStyle w:val="CharacterStyle3"/>
          <w:lang w:val="es-ES" w:eastAsia="es-ES"/>
        </w:rPr>
        <w:t>conducente:</w:t>
      </w:r>
    </w:p>
    <w:p w:rsidR="003357F3" w:rsidRPr="009018A5" w:rsidRDefault="003357F3" w:rsidP="009018A5">
      <w:pPr>
        <w:pStyle w:val="Style9"/>
        <w:tabs>
          <w:tab w:val="left" w:pos="7620"/>
        </w:tabs>
        <w:kinsoku w:val="0"/>
        <w:autoSpaceDE/>
        <w:autoSpaceDN/>
        <w:adjustRightInd/>
        <w:spacing w:before="396" w:line="736" w:lineRule="auto"/>
        <w:ind w:left="284" w:right="-35"/>
        <w:rPr>
          <w:rStyle w:val="CharacterStyle2"/>
          <w:rFonts w:ascii="Bookman Old Style" w:hAnsi="Bookman Old Style" w:cs="Bookman Old Style"/>
          <w:spacing w:val="36"/>
          <w:sz w:val="16"/>
          <w:szCs w:val="16"/>
          <w:lang w:val="es-ES" w:eastAsia="es-ES"/>
        </w:rPr>
      </w:pPr>
      <w:r w:rsidRPr="009018A5">
        <w:rPr>
          <w:rStyle w:val="CharacterStyle2"/>
          <w:rFonts w:ascii="Bookman Old Style" w:hAnsi="Bookman Old Style" w:cs="Bookman Old Style"/>
          <w:spacing w:val="36"/>
          <w:sz w:val="16"/>
          <w:szCs w:val="16"/>
          <w:lang w:val="es-ES" w:eastAsia="es-ES"/>
        </w:rPr>
        <w:t>(...)</w:t>
      </w:r>
    </w:p>
    <w:p w:rsidR="003357F3" w:rsidRDefault="003357F3" w:rsidP="009018A5">
      <w:pPr>
        <w:pStyle w:val="Style8"/>
        <w:tabs>
          <w:tab w:val="left" w:pos="7620"/>
        </w:tabs>
        <w:kinsoku w:val="0"/>
        <w:autoSpaceDE/>
        <w:autoSpaceDN/>
        <w:spacing w:before="108"/>
        <w:ind w:left="284" w:right="-35"/>
        <w:rPr>
          <w:rStyle w:val="CharacterStyle3"/>
          <w:spacing w:val="-1"/>
          <w:lang w:val="es-ES" w:eastAsia="es-ES"/>
        </w:rPr>
      </w:pPr>
      <w:r>
        <w:rPr>
          <w:rStyle w:val="CharacterStyle3"/>
          <w:lang w:val="es-ES" w:eastAsia="es-ES"/>
        </w:rPr>
        <w:t xml:space="preserve">Sobre la motivación del acto administrativo: Reiteradamente ha dicho la Sala en su jurisprudencia que la motivación de los actos administrativos es una </w:t>
      </w:r>
      <w:r>
        <w:rPr>
          <w:rStyle w:val="CharacterStyle3"/>
          <w:spacing w:val="-3"/>
          <w:lang w:val="es-ES" w:eastAsia="es-ES"/>
        </w:rPr>
        <w:t xml:space="preserve">exigencia del debido proceso y del derecho de defensa, puesto que </w:t>
      </w:r>
      <w:r>
        <w:rPr>
          <w:rStyle w:val="CharacterStyle3"/>
          <w:i/>
          <w:iCs/>
          <w:spacing w:val="-3"/>
          <w:sz w:val="21"/>
          <w:szCs w:val="21"/>
          <w:lang w:val="es-ES" w:eastAsia="es-ES"/>
        </w:rPr>
        <w:t xml:space="preserve">implica la </w:t>
      </w:r>
      <w:r>
        <w:rPr>
          <w:rStyle w:val="CharacterStyle3"/>
          <w:i/>
          <w:iCs/>
          <w:spacing w:val="4"/>
          <w:sz w:val="21"/>
          <w:szCs w:val="21"/>
          <w:lang w:val="es-ES" w:eastAsia="es-ES"/>
        </w:rPr>
        <w:t xml:space="preserve">obligación de otorgar al administrado un discurso justificativo que acompañe </w:t>
      </w:r>
      <w:r>
        <w:rPr>
          <w:rStyle w:val="CharacterStyle3"/>
          <w:i/>
          <w:iCs/>
          <w:spacing w:val="1"/>
          <w:sz w:val="21"/>
          <w:szCs w:val="21"/>
          <w:lang w:val="es-ES" w:eastAsia="es-ES"/>
        </w:rPr>
        <w:t xml:space="preserve">a un acto de un poder público que -como en este caso- deniegue una gestión </w:t>
      </w:r>
      <w:r>
        <w:rPr>
          <w:rStyle w:val="CharacterStyle3"/>
          <w:i/>
          <w:iCs/>
          <w:spacing w:val="12"/>
          <w:sz w:val="21"/>
          <w:szCs w:val="21"/>
          <w:lang w:val="es-ES" w:eastAsia="es-ES"/>
        </w:rPr>
        <w:t xml:space="preserve">interpuesta ante la Administración. </w:t>
      </w:r>
      <w:r>
        <w:rPr>
          <w:rStyle w:val="CharacterStyle3"/>
          <w:spacing w:val="12"/>
          <w:lang w:val="es-ES" w:eastAsia="es-ES"/>
        </w:rPr>
        <w:t xml:space="preserve">Se trata de un medio de control </w:t>
      </w:r>
      <w:r>
        <w:rPr>
          <w:rStyle w:val="CharacterStyle3"/>
          <w:spacing w:val="-3"/>
          <w:lang w:val="es-ES" w:eastAsia="es-ES"/>
        </w:rPr>
        <w:t xml:space="preserve">democrático y difuso, ejercido por el administrado sobre la no arbitrariedad del </w:t>
      </w:r>
      <w:r>
        <w:rPr>
          <w:rStyle w:val="CharacterStyle3"/>
          <w:spacing w:val="3"/>
          <w:lang w:val="es-ES" w:eastAsia="es-ES"/>
        </w:rPr>
        <w:t xml:space="preserve">modo en que se ejercen las potestades públicas, habida cuenta que en la </w:t>
      </w:r>
      <w:r>
        <w:rPr>
          <w:rStyle w:val="CharacterStyle3"/>
          <w:spacing w:val="-2"/>
          <w:lang w:val="es-ES" w:eastAsia="es-ES"/>
        </w:rPr>
        <w:t xml:space="preserve">exigencia constitucional de motivación de los actos administrativos se descubre </w:t>
      </w:r>
      <w:r>
        <w:rPr>
          <w:rStyle w:val="CharacterStyle3"/>
          <w:spacing w:val="-5"/>
          <w:lang w:val="es-ES" w:eastAsia="es-ES"/>
        </w:rPr>
        <w:t xml:space="preserve">así una función </w:t>
      </w:r>
      <w:proofErr w:type="spellStart"/>
      <w:r>
        <w:rPr>
          <w:rStyle w:val="CharacterStyle3"/>
          <w:spacing w:val="-5"/>
          <w:lang w:val="es-ES" w:eastAsia="es-ES"/>
        </w:rPr>
        <w:t>supraprocesal</w:t>
      </w:r>
      <w:proofErr w:type="spellEnd"/>
      <w:r>
        <w:rPr>
          <w:rStyle w:val="CharacterStyle3"/>
          <w:spacing w:val="-5"/>
          <w:lang w:val="es-ES" w:eastAsia="es-ES"/>
        </w:rPr>
        <w:t xml:space="preserve"> de este instituto, que sitúa tal exigencia entre las consecuencias del principio constitucional del que es expresión, el principio de </w:t>
      </w:r>
      <w:r>
        <w:rPr>
          <w:rStyle w:val="CharacterStyle3"/>
          <w:spacing w:val="-1"/>
          <w:lang w:val="es-ES" w:eastAsia="es-ES"/>
        </w:rPr>
        <w:t>interdicción de la arbitrariedad de los actos públicos.</w:t>
      </w:r>
    </w:p>
    <w:p w:rsidR="003357F3" w:rsidRPr="009018A5" w:rsidRDefault="009018A5" w:rsidP="009018A5">
      <w:pPr>
        <w:pStyle w:val="Style9"/>
        <w:tabs>
          <w:tab w:val="left" w:pos="7620"/>
        </w:tabs>
        <w:kinsoku w:val="0"/>
        <w:autoSpaceDE/>
        <w:autoSpaceDN/>
        <w:adjustRightInd/>
        <w:spacing w:before="288" w:line="480" w:lineRule="auto"/>
        <w:ind w:left="284" w:right="-35"/>
        <w:rPr>
          <w:rStyle w:val="CharacterStyle2"/>
          <w:rFonts w:ascii="Arial" w:hAnsi="Arial" w:cs="Arial"/>
          <w:spacing w:val="14"/>
          <w:sz w:val="16"/>
          <w:szCs w:val="16"/>
          <w:lang w:val="es-ES" w:eastAsia="es-ES"/>
        </w:rPr>
      </w:pPr>
      <w:r>
        <w:rPr>
          <w:rStyle w:val="CharacterStyle2"/>
          <w:rFonts w:ascii="Arial" w:hAnsi="Arial" w:cs="Arial"/>
          <w:spacing w:val="14"/>
          <w:sz w:val="16"/>
          <w:szCs w:val="16"/>
          <w:lang w:val="es-ES" w:eastAsia="es-ES"/>
        </w:rPr>
        <w:t>(..</w:t>
      </w:r>
      <w:r w:rsidR="003357F3" w:rsidRPr="009018A5">
        <w:rPr>
          <w:rStyle w:val="CharacterStyle2"/>
          <w:rFonts w:ascii="Arial" w:hAnsi="Arial" w:cs="Arial"/>
          <w:spacing w:val="14"/>
          <w:sz w:val="16"/>
          <w:szCs w:val="16"/>
          <w:lang w:val="es-ES" w:eastAsia="es-ES"/>
        </w:rPr>
        <w:t xml:space="preserve"> .)</w:t>
      </w:r>
    </w:p>
    <w:p w:rsidR="003357F3" w:rsidRDefault="003357F3" w:rsidP="009018A5">
      <w:pPr>
        <w:pStyle w:val="Style8"/>
        <w:tabs>
          <w:tab w:val="left" w:pos="7620"/>
        </w:tabs>
        <w:kinsoku w:val="0"/>
        <w:autoSpaceDE/>
        <w:autoSpaceDN/>
        <w:ind w:left="284" w:right="-35"/>
        <w:rPr>
          <w:rStyle w:val="CharacterStyle3"/>
          <w:spacing w:val="3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El concepto mismo de motivación desde la perspectiva constitucional no puede </w:t>
      </w:r>
      <w:r>
        <w:rPr>
          <w:rStyle w:val="CharacterStyle3"/>
          <w:spacing w:val="4"/>
          <w:lang w:val="es-ES" w:eastAsia="es-ES"/>
        </w:rPr>
        <w:t xml:space="preserve">ser asimilado a los simples requisitos de forma, por faltar en éstos y ser </w:t>
      </w:r>
      <w:r>
        <w:rPr>
          <w:rStyle w:val="CharacterStyle3"/>
          <w:lang w:val="es-ES" w:eastAsia="es-ES"/>
        </w:rPr>
        <w:t xml:space="preserve">esencial en aquélla el significado, sentido o intención justificativa de toda </w:t>
      </w:r>
      <w:r>
        <w:rPr>
          <w:rStyle w:val="CharacterStyle3"/>
          <w:spacing w:val="-1"/>
          <w:lang w:val="es-ES" w:eastAsia="es-ES"/>
        </w:rPr>
        <w:t xml:space="preserve">motivación con relevancia jurídica. De esta manera, la motivación del acto administrativo como discurso justificativo de una decisión, se presenta más </w:t>
      </w:r>
      <w:r>
        <w:rPr>
          <w:rStyle w:val="CharacterStyle3"/>
          <w:spacing w:val="3"/>
          <w:lang w:val="es-ES" w:eastAsia="es-ES"/>
        </w:rPr>
        <w:t>próxima a la motivación de la sentencia de lo que pudiera pensarse. Así, la</w:t>
      </w:r>
    </w:p>
    <w:p w:rsidR="003357F3" w:rsidRDefault="003357F3">
      <w:pPr>
        <w:widowControl/>
        <w:kinsoku/>
        <w:autoSpaceDE w:val="0"/>
        <w:autoSpaceDN w:val="0"/>
        <w:adjustRightInd w:val="0"/>
        <w:sectPr w:rsidR="003357F3">
          <w:pgSz w:w="12240" w:h="15840"/>
          <w:pgMar w:top="2080" w:right="2924" w:bottom="450" w:left="1696" w:header="720" w:footer="720" w:gutter="0"/>
          <w:cols w:space="720"/>
          <w:noEndnote/>
        </w:sectPr>
      </w:pPr>
    </w:p>
    <w:p w:rsidR="003357F3" w:rsidRDefault="003357F3">
      <w:pPr>
        <w:ind w:right="9"/>
        <w:jc w:val="center"/>
      </w:pPr>
    </w:p>
    <w:p w:rsidR="003357F3" w:rsidRDefault="003357F3">
      <w:pPr>
        <w:ind w:right="9"/>
        <w:jc w:val="center"/>
        <w:sectPr w:rsidR="003357F3">
          <w:type w:val="continuous"/>
          <w:pgSz w:w="12240" w:h="15840"/>
          <w:pgMar w:top="2080" w:right="1609" w:bottom="450" w:left="9631" w:header="720" w:footer="720" w:gutter="0"/>
          <w:cols w:space="720"/>
          <w:noEndnote/>
        </w:sectPr>
      </w:pPr>
    </w:p>
    <w:p w:rsidR="003357F3" w:rsidRDefault="003357F3" w:rsidP="009018A5">
      <w:pPr>
        <w:pStyle w:val="Style12"/>
        <w:kinsoku w:val="0"/>
        <w:autoSpaceDE/>
        <w:autoSpaceDN/>
        <w:ind w:left="567" w:right="283"/>
        <w:rPr>
          <w:rStyle w:val="CharacterStyle3"/>
          <w:b/>
          <w:bCs/>
          <w:sz w:val="21"/>
          <w:szCs w:val="21"/>
          <w:lang w:val="es-ES" w:eastAsia="es-ES"/>
        </w:rPr>
      </w:pPr>
      <w:proofErr w:type="gramStart"/>
      <w:r>
        <w:rPr>
          <w:rStyle w:val="CharacterStyle3"/>
          <w:spacing w:val="-3"/>
          <w:lang w:val="es-ES" w:eastAsia="es-ES"/>
        </w:rPr>
        <w:t>justificación</w:t>
      </w:r>
      <w:proofErr w:type="gramEnd"/>
      <w:r>
        <w:rPr>
          <w:rStyle w:val="CharacterStyle3"/>
          <w:spacing w:val="-3"/>
          <w:lang w:val="es-ES" w:eastAsia="es-ES"/>
        </w:rPr>
        <w:t xml:space="preserve"> de una decisión conduce a justificar su contenido, lo cual permite </w:t>
      </w:r>
      <w:r>
        <w:rPr>
          <w:rStyle w:val="CharacterStyle3"/>
          <w:spacing w:val="2"/>
          <w:lang w:val="es-ES" w:eastAsia="es-ES"/>
        </w:rPr>
        <w:t xml:space="preserve">desligar la motivación de "los motivos" (elemento del acto). Aunque por </w:t>
      </w:r>
      <w:r>
        <w:rPr>
          <w:rStyle w:val="CharacterStyle3"/>
          <w:spacing w:val="-1"/>
          <w:lang w:val="es-ES" w:eastAsia="es-ES"/>
        </w:rPr>
        <w:t xml:space="preserve">supuesto la motivación de la sentencia y la del acto administrativo difieren </w:t>
      </w:r>
      <w:r>
        <w:rPr>
          <w:rStyle w:val="CharacterStyle3"/>
          <w:lang w:val="es-ES" w:eastAsia="es-ES"/>
        </w:rPr>
        <w:t xml:space="preserve">profundamente, se trata de una diferencia que no tiene mayor relevancia en lo que se refiere a las condiciones de ejercicio de cada tipo de poder jurídico, en </w:t>
      </w:r>
      <w:r>
        <w:rPr>
          <w:rStyle w:val="CharacterStyle3"/>
          <w:spacing w:val="7"/>
          <w:lang w:val="es-ES" w:eastAsia="es-ES"/>
        </w:rPr>
        <w:t xml:space="preserve">un Estado democrático de derecho que pretenda realizar una sociedad </w:t>
      </w:r>
      <w:r>
        <w:rPr>
          <w:rStyle w:val="CharacterStyle3"/>
          <w:lang w:val="es-ES" w:eastAsia="es-ES"/>
        </w:rPr>
        <w:t xml:space="preserve">democrática. La motivación del acto administrativo implica entonces que el </w:t>
      </w:r>
      <w:r>
        <w:rPr>
          <w:rStyle w:val="CharacterStyle3"/>
          <w:spacing w:val="-5"/>
          <w:lang w:val="es-ES" w:eastAsia="es-ES"/>
        </w:rPr>
        <w:t xml:space="preserve">mismo debe contener al menos la sucinta referencia a hechos y fundamentos de </w:t>
      </w:r>
      <w:r>
        <w:rPr>
          <w:rStyle w:val="CharacterStyle3"/>
          <w:spacing w:val="-2"/>
          <w:lang w:val="es-ES" w:eastAsia="es-ES"/>
        </w:rPr>
        <w:t xml:space="preserve">derecho, habida cuenta que el administrado necesariamente debe conocer las </w:t>
      </w:r>
      <w:r>
        <w:rPr>
          <w:rStyle w:val="CharacterStyle3"/>
          <w:spacing w:val="-3"/>
          <w:lang w:val="es-ES" w:eastAsia="es-ES"/>
        </w:rPr>
        <w:t xml:space="preserve">acciones u omisiones por las cuales ha de ser sancionado o simplemente se le </w:t>
      </w:r>
      <w:r>
        <w:rPr>
          <w:rStyle w:val="CharacterStyle3"/>
          <w:lang w:val="es-ES" w:eastAsia="es-ES"/>
        </w:rPr>
        <w:t xml:space="preserve">deniega una gestión que pueda afectar la esfera de sus intereses legítimos o </w:t>
      </w:r>
      <w:r>
        <w:rPr>
          <w:rStyle w:val="CharacterStyle3"/>
          <w:spacing w:val="2"/>
          <w:lang w:val="es-ES" w:eastAsia="es-ES"/>
        </w:rPr>
        <w:t xml:space="preserve">incluso de sus derechos subjetivos y la normativa que se le aplica." </w:t>
      </w:r>
      <w:r>
        <w:rPr>
          <w:rStyle w:val="CharacterStyle3"/>
          <w:b/>
          <w:bCs/>
          <w:spacing w:val="2"/>
          <w:sz w:val="21"/>
          <w:szCs w:val="21"/>
          <w:lang w:val="es-ES" w:eastAsia="es-ES"/>
        </w:rPr>
        <w:t xml:space="preserve">(Sala </w:t>
      </w:r>
      <w:r>
        <w:rPr>
          <w:rStyle w:val="CharacterStyle3"/>
          <w:b/>
          <w:bCs/>
          <w:spacing w:val="7"/>
          <w:sz w:val="21"/>
          <w:szCs w:val="21"/>
          <w:lang w:val="es-ES" w:eastAsia="es-ES"/>
        </w:rPr>
        <w:t xml:space="preserve">Constitucional de la Corte Suprema de Justicia. Voto N° 07390 de las </w:t>
      </w:r>
      <w:r>
        <w:rPr>
          <w:rStyle w:val="CharacterStyle3"/>
          <w:b/>
          <w:bCs/>
          <w:spacing w:val="1"/>
          <w:sz w:val="21"/>
          <w:szCs w:val="21"/>
          <w:lang w:val="es-ES" w:eastAsia="es-ES"/>
        </w:rPr>
        <w:t xml:space="preserve">15:28 Hrs. del 22 de julio del 2003) (El resaltado en letra itálica no es del </w:t>
      </w:r>
      <w:r>
        <w:rPr>
          <w:rStyle w:val="CharacterStyle3"/>
          <w:b/>
          <w:bCs/>
          <w:sz w:val="21"/>
          <w:szCs w:val="21"/>
          <w:lang w:val="es-ES" w:eastAsia="es-ES"/>
        </w:rPr>
        <w:t>original)</w:t>
      </w:r>
    </w:p>
    <w:p w:rsidR="003357F3" w:rsidRDefault="003357F3">
      <w:pPr>
        <w:pStyle w:val="Style9"/>
        <w:kinsoku w:val="0"/>
        <w:autoSpaceDE/>
        <w:autoSpaceDN/>
        <w:adjustRightInd/>
        <w:spacing w:before="504" w:line="276" w:lineRule="auto"/>
        <w:jc w:val="both"/>
        <w:rPr>
          <w:rStyle w:val="CharacterStyle2"/>
          <w:spacing w:val="-1"/>
          <w:sz w:val="22"/>
          <w:szCs w:val="22"/>
          <w:lang w:val="es-ES" w:eastAsia="es-ES"/>
        </w:rPr>
      </w:pPr>
      <w:r>
        <w:rPr>
          <w:rStyle w:val="CharacterStyle2"/>
          <w:spacing w:val="1"/>
          <w:sz w:val="22"/>
          <w:szCs w:val="22"/>
          <w:lang w:val="es-ES" w:eastAsia="es-ES"/>
        </w:rPr>
        <w:t xml:space="preserve">Constatándose del contenido del acto final, que el mismo no contiene el Análisis de la </w:t>
      </w:r>
      <w:r>
        <w:rPr>
          <w:rStyle w:val="CharacterStyle2"/>
          <w:spacing w:val="-5"/>
          <w:sz w:val="22"/>
          <w:szCs w:val="22"/>
          <w:lang w:val="es-ES" w:eastAsia="es-ES"/>
        </w:rPr>
        <w:t xml:space="preserve">Solicitud de la aquí Recurrente, tampoco la incorpora en la notificación de los actos finales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impugnados, sin que en ellos se observen los argumentos, razones o circunstancias </w:t>
      </w:r>
      <w:r>
        <w:rPr>
          <w:rStyle w:val="CharacterStyle2"/>
          <w:spacing w:val="-1"/>
          <w:sz w:val="22"/>
          <w:szCs w:val="22"/>
          <w:lang w:val="es-ES" w:eastAsia="es-ES"/>
        </w:rPr>
        <w:t>valoradas en el estudio de la solicitud.</w:t>
      </w:r>
    </w:p>
    <w:p w:rsidR="003357F3" w:rsidRDefault="003357F3">
      <w:pPr>
        <w:pStyle w:val="Style3"/>
        <w:kinsoku w:val="0"/>
        <w:autoSpaceDE/>
        <w:autoSpaceDN/>
        <w:spacing w:before="216" w:line="240" w:lineRule="auto"/>
        <w:jc w:val="left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1"/>
          <w:lang w:val="es-ES" w:eastAsia="es-ES"/>
        </w:rPr>
        <w:t>Sobre este aspecto la jurisprudencia de la Sala Constitución ha sido consistente en indicar:</w:t>
      </w:r>
    </w:p>
    <w:p w:rsidR="003357F3" w:rsidRDefault="003357F3">
      <w:pPr>
        <w:pStyle w:val="Style12"/>
        <w:kinsoku w:val="0"/>
        <w:autoSpaceDE/>
        <w:autoSpaceDN/>
        <w:spacing w:before="288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"(...) En su informe, el recurrido reconoció que el acto administrativo </w:t>
      </w:r>
      <w:r>
        <w:rPr>
          <w:rStyle w:val="CharacterStyle3"/>
          <w:spacing w:val="4"/>
          <w:lang w:val="es-ES" w:eastAsia="es-ES"/>
        </w:rPr>
        <w:t xml:space="preserve">impugnado adolece de la debida fundamentación en virtud que se omitió señalar que el motivo por el cual se </w:t>
      </w:r>
      <w:r w:rsidR="009018A5">
        <w:rPr>
          <w:rStyle w:val="CharacterStyle3"/>
          <w:spacing w:val="4"/>
          <w:lang w:val="es-ES" w:eastAsia="es-ES"/>
        </w:rPr>
        <w:t>suspendía</w:t>
      </w:r>
      <w:r>
        <w:rPr>
          <w:rStyle w:val="CharacterStyle3"/>
          <w:spacing w:val="4"/>
          <w:lang w:val="es-ES" w:eastAsia="es-ES"/>
        </w:rPr>
        <w:t xml:space="preserve"> (Sic), era cumplir y hacer </w:t>
      </w:r>
      <w:r>
        <w:rPr>
          <w:rStyle w:val="CharacterStyle3"/>
          <w:spacing w:val="-3"/>
          <w:lang w:val="es-ES" w:eastAsia="es-ES"/>
        </w:rPr>
        <w:t xml:space="preserve">cumplir lo dispuesto en el oficio de la Contraloría General de la República N° DFOE-AM-19/2004 "Informe sobre la evaluación de la Gestión del Estado en </w:t>
      </w:r>
      <w:r>
        <w:rPr>
          <w:rStyle w:val="CharacterStyle3"/>
          <w:spacing w:val="1"/>
          <w:lang w:val="es-ES" w:eastAsia="es-ES"/>
        </w:rPr>
        <w:t xml:space="preserve">relación con el Control de Plaguicidas Agrícolas". </w:t>
      </w:r>
      <w:r>
        <w:rPr>
          <w:rStyle w:val="CharacterStyle3"/>
          <w:i/>
          <w:iCs/>
          <w:spacing w:val="1"/>
          <w:sz w:val="21"/>
          <w:szCs w:val="21"/>
          <w:lang w:val="es-ES" w:eastAsia="es-ES"/>
        </w:rPr>
        <w:t xml:space="preserve">En criterio de este Tribunal, </w:t>
      </w:r>
      <w:r>
        <w:rPr>
          <w:rStyle w:val="CharacterStyle3"/>
          <w:i/>
          <w:iCs/>
          <w:spacing w:val="3"/>
          <w:sz w:val="21"/>
          <w:szCs w:val="21"/>
          <w:lang w:val="es-ES" w:eastAsia="es-ES"/>
        </w:rPr>
        <w:t xml:space="preserve">la omisión reclamada —y reconocida por el accionado- vulnera las garantías </w:t>
      </w:r>
      <w:r>
        <w:rPr>
          <w:rStyle w:val="CharacterStyle3"/>
          <w:i/>
          <w:iCs/>
          <w:spacing w:val="1"/>
          <w:sz w:val="21"/>
          <w:szCs w:val="21"/>
          <w:lang w:val="es-ES" w:eastAsia="es-ES"/>
        </w:rPr>
        <w:t xml:space="preserve">del debido proceso, puesto que, el administrado debe imponerse de todos los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argumentos, razones o circunstancias que determinaron lo dispuesto. </w:t>
      </w:r>
      <w:r>
        <w:rPr>
          <w:rStyle w:val="CharacterStyle3"/>
          <w:spacing w:val="2"/>
          <w:lang w:val="es-ES" w:eastAsia="es-ES"/>
        </w:rPr>
        <w:t xml:space="preserve">En ese </w:t>
      </w:r>
      <w:r>
        <w:rPr>
          <w:rStyle w:val="CharacterStyle3"/>
          <w:spacing w:val="1"/>
          <w:lang w:val="es-ES" w:eastAsia="es-ES"/>
        </w:rPr>
        <w:t xml:space="preserve">sentido el artículo </w:t>
      </w:r>
      <w:r>
        <w:rPr>
          <w:rStyle w:val="CharacterStyle3"/>
          <w:b/>
          <w:bCs/>
          <w:spacing w:val="1"/>
          <w:sz w:val="21"/>
          <w:szCs w:val="21"/>
          <w:lang w:val="es-ES" w:eastAsia="es-ES"/>
        </w:rPr>
        <w:t xml:space="preserve">136, </w:t>
      </w:r>
      <w:r>
        <w:rPr>
          <w:rStyle w:val="CharacterStyle3"/>
          <w:spacing w:val="1"/>
          <w:lang w:val="es-ES" w:eastAsia="es-ES"/>
        </w:rPr>
        <w:t xml:space="preserve">párrafo 2°, de la Ley General de la Administración </w:t>
      </w:r>
      <w:r>
        <w:rPr>
          <w:rStyle w:val="CharacterStyle3"/>
          <w:spacing w:val="3"/>
          <w:lang w:val="es-ES" w:eastAsia="es-ES"/>
        </w:rPr>
        <w:t xml:space="preserve">Pública admite la motivación por referencia en propuestas, dictámenes o </w:t>
      </w:r>
      <w:r>
        <w:rPr>
          <w:rStyle w:val="CharacterStyle3"/>
          <w:spacing w:val="2"/>
          <w:lang w:val="es-ES" w:eastAsia="es-ES"/>
        </w:rPr>
        <w:t xml:space="preserve">resoluciones previas "(...) a condición de que se acompañe una copia (...)". </w:t>
      </w:r>
      <w:r>
        <w:rPr>
          <w:rStyle w:val="CharacterStyle3"/>
          <w:spacing w:val="8"/>
          <w:lang w:val="es-ES" w:eastAsia="es-ES"/>
        </w:rPr>
        <w:t xml:space="preserve">Bajo esta inteligencia, estima la Sala que se vulneraron los derechos </w:t>
      </w:r>
      <w:r>
        <w:rPr>
          <w:rStyle w:val="CharacterStyle3"/>
          <w:spacing w:val="-2"/>
          <w:lang w:val="es-ES" w:eastAsia="es-ES"/>
        </w:rPr>
        <w:t xml:space="preserve">fundamentales de la empresa amparada (...)" (Sala Constitucional de la Corte </w:t>
      </w:r>
      <w:r>
        <w:rPr>
          <w:rStyle w:val="CharacterStyle3"/>
          <w:spacing w:val="3"/>
          <w:lang w:val="es-ES" w:eastAsia="es-ES"/>
        </w:rPr>
        <w:t xml:space="preserve">Suprema de Justicia. Voto N° 07551 de las 12:12 Hrs. del 26 de mayo del </w:t>
      </w:r>
      <w:r>
        <w:rPr>
          <w:rStyle w:val="CharacterStyle3"/>
          <w:spacing w:val="-1"/>
          <w:lang w:val="es-ES" w:eastAsia="es-ES"/>
        </w:rPr>
        <w:t>2006) (El resaltado en letra itálica no es del original)</w:t>
      </w:r>
    </w:p>
    <w:p w:rsidR="003357F3" w:rsidRDefault="003357F3">
      <w:pPr>
        <w:pStyle w:val="Style3"/>
        <w:kinsoku w:val="0"/>
        <w:autoSpaceDE/>
        <w:autoSpaceDN/>
        <w:spacing w:before="504" w:line="285" w:lineRule="auto"/>
        <w:jc w:val="left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Y en sentido conteste la misma Sala Constitucional nos indica en otro de sus valiosos </w:t>
      </w:r>
      <w:r>
        <w:rPr>
          <w:rStyle w:val="CharacterStyle3"/>
          <w:lang w:val="es-ES" w:eastAsia="es-ES"/>
        </w:rPr>
        <w:t>precedentes:</w:t>
      </w:r>
    </w:p>
    <w:p w:rsidR="003357F3" w:rsidRDefault="003357F3">
      <w:pPr>
        <w:widowControl/>
        <w:kinsoku/>
        <w:autoSpaceDE w:val="0"/>
        <w:autoSpaceDN w:val="0"/>
        <w:adjustRightInd w:val="0"/>
        <w:sectPr w:rsidR="003357F3">
          <w:pgSz w:w="12240" w:h="15840"/>
          <w:pgMar w:top="2040" w:right="2723" w:bottom="550" w:left="1437" w:header="720" w:footer="720" w:gutter="0"/>
          <w:cols w:space="720"/>
          <w:noEndnote/>
        </w:sectPr>
      </w:pPr>
    </w:p>
    <w:p w:rsidR="003357F3" w:rsidRDefault="003357F3">
      <w:pPr>
        <w:ind w:left="62" w:right="62"/>
        <w:jc w:val="center"/>
      </w:pPr>
    </w:p>
    <w:p w:rsidR="003357F3" w:rsidRDefault="003357F3">
      <w:pPr>
        <w:ind w:left="62" w:right="62"/>
        <w:jc w:val="center"/>
        <w:sectPr w:rsidR="003357F3">
          <w:type w:val="continuous"/>
          <w:pgSz w:w="12240" w:h="15840"/>
          <w:pgMar w:top="2040" w:right="1316" w:bottom="550" w:left="9924" w:header="720" w:footer="720" w:gutter="0"/>
          <w:cols w:space="720"/>
          <w:noEndnote/>
        </w:sectPr>
      </w:pPr>
    </w:p>
    <w:p w:rsidR="003357F3" w:rsidRDefault="006F5B53">
      <w:pPr>
        <w:pStyle w:val="Style13"/>
        <w:kinsoku w:val="0"/>
        <w:autoSpaceDE/>
        <w:autoSpaceDN/>
        <w:rPr>
          <w:rStyle w:val="CharacterStyle5"/>
          <w:b/>
          <w:i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0;margin-top:577.95pt;width:439.9pt;height:56.4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E1254" w:rsidRDefault="004E1254">
                  <w:pPr>
                    <w:pStyle w:val="Style15"/>
                    <w:tabs>
                      <w:tab w:val="right" w:pos="8793"/>
                    </w:tabs>
                    <w:kinsoku w:val="0"/>
                    <w:autoSpaceDE/>
                    <w:autoSpaceDN/>
                    <w:rPr>
                      <w:rStyle w:val="CharacterStyle5"/>
                      <w:b/>
                      <w:i/>
                      <w:spacing w:val="106"/>
                      <w:sz w:val="21"/>
                      <w:szCs w:val="21"/>
                      <w:lang w:val="es-ES" w:eastAsia="es-ES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i/>
                      <w:spacing w:val="-2"/>
                      <w:sz w:val="14"/>
                      <w:szCs w:val="14"/>
                      <w:lang w:val="es-ES" w:eastAsia="es-ES"/>
                    </w:rPr>
                    <w:tab/>
                  </w:r>
                  <w:r>
                    <w:rPr>
                      <w:rStyle w:val="CharacterStyle5"/>
                      <w:b/>
                      <w:i/>
                      <w:spacing w:val="106"/>
                      <w:sz w:val="21"/>
                      <w:szCs w:val="21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3357F3">
        <w:rPr>
          <w:rStyle w:val="CharacterStyle5"/>
          <w:bCs w:val="0"/>
          <w:i/>
          <w:spacing w:val="4"/>
          <w:lang w:val="es-ES" w:eastAsia="es-ES"/>
        </w:rPr>
        <w:t xml:space="preserve">"III- Respecto a la falta de resolución de varias incidencias formuladas </w:t>
      </w:r>
      <w:r w:rsidR="003357F3">
        <w:rPr>
          <w:rStyle w:val="CharacterStyle5"/>
          <w:bCs w:val="0"/>
          <w:i/>
          <w:spacing w:val="1"/>
          <w:lang w:val="es-ES" w:eastAsia="es-ES"/>
        </w:rPr>
        <w:t xml:space="preserve">durante el trámite del procedimiento, en el informe final del órgano director </w:t>
      </w:r>
      <w:r w:rsidR="003357F3">
        <w:rPr>
          <w:rStyle w:val="CharacterStyle5"/>
          <w:bCs w:val="0"/>
          <w:i/>
          <w:spacing w:val="-4"/>
          <w:lang w:val="es-ES" w:eastAsia="es-ES"/>
        </w:rPr>
        <w:t xml:space="preserve">del 27 de octubre de 1998 expresamente se resolvieron las cuestiones previas </w:t>
      </w:r>
      <w:r w:rsidR="003357F3">
        <w:rPr>
          <w:rStyle w:val="CharacterStyle5"/>
          <w:bCs w:val="0"/>
          <w:i/>
          <w:lang w:val="es-ES" w:eastAsia="es-ES"/>
        </w:rPr>
        <w:t xml:space="preserve">alegadas: </w:t>
      </w:r>
      <w:proofErr w:type="spellStart"/>
      <w:r w:rsidR="003357F3">
        <w:rPr>
          <w:rStyle w:val="CharacterStyle5"/>
          <w:bCs w:val="0"/>
          <w:i/>
          <w:lang w:val="es-ES" w:eastAsia="es-ES"/>
        </w:rPr>
        <w:t>prejudicialidad</w:t>
      </w:r>
      <w:proofErr w:type="spellEnd"/>
      <w:r w:rsidR="003357F3">
        <w:rPr>
          <w:rStyle w:val="CharacterStyle5"/>
          <w:bCs w:val="0"/>
          <w:i/>
          <w:lang w:val="es-ES" w:eastAsia="es-ES"/>
        </w:rPr>
        <w:t xml:space="preserve">, nulidad absoluta y recusación de dos miembros de </w:t>
      </w:r>
      <w:r w:rsidR="003357F3">
        <w:rPr>
          <w:rStyle w:val="CharacterStyle5"/>
          <w:bCs w:val="0"/>
          <w:i/>
          <w:spacing w:val="-4"/>
          <w:lang w:val="es-ES" w:eastAsia="es-ES"/>
        </w:rPr>
        <w:t xml:space="preserve">ese órgano. Ni el momento de decisión de los temas, ni el modo en que fueron </w:t>
      </w:r>
      <w:r w:rsidR="003357F3">
        <w:rPr>
          <w:rStyle w:val="CharacterStyle5"/>
          <w:bCs w:val="0"/>
          <w:i/>
          <w:spacing w:val="-1"/>
          <w:lang w:val="es-ES" w:eastAsia="es-ES"/>
        </w:rPr>
        <w:t xml:space="preserve">resueltos indican lesión alguna del debido proceso. Sin embargo, no existe </w:t>
      </w:r>
      <w:r w:rsidR="003357F3">
        <w:rPr>
          <w:rStyle w:val="CharacterStyle5"/>
          <w:bCs w:val="0"/>
          <w:i/>
          <w:lang w:val="es-ES" w:eastAsia="es-ES"/>
        </w:rPr>
        <w:t xml:space="preserve">constancia en el expediente administrativo, ni se dice nada en los informes acerca de la comunicación oportuna a la servidora de ese acto. Y, pese a que </w:t>
      </w:r>
      <w:r w:rsidR="003357F3">
        <w:rPr>
          <w:rStyle w:val="CharacterStyle5"/>
          <w:bCs w:val="0"/>
          <w:i/>
          <w:spacing w:val="-2"/>
          <w:lang w:val="es-ES" w:eastAsia="es-ES"/>
        </w:rPr>
        <w:t xml:space="preserve">en el acta notarial que corre a folios 12 y 13 de este expediente se hizo constar </w:t>
      </w:r>
      <w:r w:rsidR="003357F3">
        <w:rPr>
          <w:rStyle w:val="CharacterStyle5"/>
          <w:bCs w:val="0"/>
          <w:i/>
          <w:lang w:val="es-ES" w:eastAsia="es-ES"/>
        </w:rPr>
        <w:t xml:space="preserve">que la interesada consultó el expediente </w:t>
      </w:r>
      <w:r w:rsidR="009018A5">
        <w:rPr>
          <w:rStyle w:val="CharacterStyle5"/>
          <w:bCs w:val="0"/>
          <w:i/>
          <w:lang w:val="es-ES" w:eastAsia="es-ES"/>
        </w:rPr>
        <w:t>administrativo</w:t>
      </w:r>
      <w:r w:rsidR="003357F3">
        <w:rPr>
          <w:rStyle w:val="CharacterStyle5"/>
          <w:bCs w:val="0"/>
          <w:i/>
          <w:lang w:val="es-ES" w:eastAsia="es-ES"/>
        </w:rPr>
        <w:t xml:space="preserve"> y que en él estaba agregado el informe del órgano director, </w:t>
      </w:r>
      <w:r w:rsidR="003357F3">
        <w:rPr>
          <w:rStyle w:val="CharacterStyle5"/>
          <w:b/>
          <w:i/>
          <w:lang w:val="es-ES" w:eastAsia="es-ES"/>
        </w:rPr>
        <w:t xml:space="preserve">lo que importa es que el encargado </w:t>
      </w:r>
      <w:r w:rsidR="003357F3">
        <w:rPr>
          <w:rStyle w:val="CharacterStyle5"/>
          <w:b/>
          <w:i/>
          <w:spacing w:val="1"/>
          <w:lang w:val="es-ES" w:eastAsia="es-ES"/>
        </w:rPr>
        <w:t xml:space="preserve">de tramitar el asunto le hiciera llegar ese documento, omisión que se tiene </w:t>
      </w:r>
      <w:r w:rsidR="003357F3">
        <w:rPr>
          <w:rStyle w:val="CharacterStyle5"/>
          <w:b/>
          <w:i/>
          <w:lang w:val="es-ES" w:eastAsia="es-ES"/>
        </w:rPr>
        <w:t>por demostrada.</w:t>
      </w:r>
    </w:p>
    <w:p w:rsidR="003357F3" w:rsidRDefault="003357F3">
      <w:pPr>
        <w:pStyle w:val="Style13"/>
        <w:kinsoku w:val="0"/>
        <w:autoSpaceDE/>
        <w:autoSpaceDN/>
        <w:spacing w:before="144"/>
        <w:rPr>
          <w:rStyle w:val="CharacterStyle5"/>
          <w:b/>
          <w:iCs w:val="0"/>
          <w:spacing w:val="-2"/>
          <w:lang w:val="es-ES" w:eastAsia="es-ES"/>
        </w:rPr>
      </w:pPr>
      <w:r>
        <w:rPr>
          <w:rStyle w:val="CharacterStyle5"/>
          <w:bCs w:val="0"/>
          <w:i/>
          <w:spacing w:val="5"/>
          <w:lang w:val="es-ES" w:eastAsia="es-ES"/>
        </w:rPr>
        <w:t xml:space="preserve">IV.- Además, resulta obligado estimar violatorio de los derechos de la </w:t>
      </w:r>
      <w:r>
        <w:rPr>
          <w:rStyle w:val="CharacterStyle5"/>
          <w:bCs w:val="0"/>
          <w:i/>
          <w:spacing w:val="-1"/>
          <w:lang w:val="es-ES" w:eastAsia="es-ES"/>
        </w:rPr>
        <w:t xml:space="preserve">amparada la falta de comunicación del informe del órgano director por dos </w:t>
      </w:r>
      <w:r>
        <w:rPr>
          <w:rStyle w:val="CharacterStyle5"/>
          <w:bCs w:val="0"/>
          <w:i/>
          <w:lang w:val="es-ES" w:eastAsia="es-ES"/>
        </w:rPr>
        <w:t xml:space="preserve">razones adicionales: la primera de ellas consiste en que en él se rechazó la </w:t>
      </w:r>
      <w:r>
        <w:rPr>
          <w:rStyle w:val="CharacterStyle5"/>
          <w:bCs w:val="0"/>
          <w:i/>
          <w:spacing w:val="2"/>
          <w:lang w:val="es-ES" w:eastAsia="es-ES"/>
        </w:rPr>
        <w:t xml:space="preserve">prueba testimonial ofrecida por la funcionaria, actuación susceptible de </w:t>
      </w:r>
      <w:r>
        <w:rPr>
          <w:rStyle w:val="CharacterStyle5"/>
          <w:bCs w:val="0"/>
          <w:i/>
          <w:spacing w:val="-1"/>
          <w:lang w:val="es-ES" w:eastAsia="es-ES"/>
        </w:rPr>
        <w:t xml:space="preserve">atacarse a través de los recursos ordinarios (artículo 345.1 de la Ley General </w:t>
      </w:r>
      <w:r>
        <w:rPr>
          <w:rStyle w:val="CharacterStyle5"/>
          <w:bCs w:val="0"/>
          <w:i/>
          <w:spacing w:val="1"/>
          <w:lang w:val="es-ES" w:eastAsia="es-ES"/>
        </w:rPr>
        <w:t xml:space="preserve">de la Administración Pública). Ello da motivo más que suficiente para la </w:t>
      </w:r>
      <w:r>
        <w:rPr>
          <w:rStyle w:val="CharacterStyle5"/>
          <w:bCs w:val="0"/>
          <w:i/>
          <w:spacing w:val="2"/>
          <w:lang w:val="es-ES" w:eastAsia="es-ES"/>
        </w:rPr>
        <w:t xml:space="preserve">comunicación formal de la decisión en que se rechace prueba. La segunda </w:t>
      </w:r>
      <w:r>
        <w:rPr>
          <w:rStyle w:val="CharacterStyle5"/>
          <w:bCs w:val="0"/>
          <w:i/>
          <w:spacing w:val="3"/>
          <w:lang w:val="es-ES" w:eastAsia="es-ES"/>
        </w:rPr>
        <w:t xml:space="preserve">atañe más bien a que el acto final (es decir, el del Consejo Directivo que </w:t>
      </w:r>
      <w:r>
        <w:rPr>
          <w:rStyle w:val="CharacterStyle5"/>
          <w:bCs w:val="0"/>
          <w:i/>
          <w:lang w:val="es-ES" w:eastAsia="es-ES"/>
        </w:rPr>
        <w:t xml:space="preserve">decretó el despido de la actora) </w:t>
      </w:r>
      <w:r>
        <w:rPr>
          <w:rStyle w:val="CharacterStyle5"/>
          <w:b/>
          <w:i/>
          <w:lang w:val="es-ES" w:eastAsia="es-ES"/>
        </w:rPr>
        <w:t xml:space="preserve">puede carecer de parte de su fundamentación </w:t>
      </w:r>
      <w:r>
        <w:rPr>
          <w:rStyle w:val="CharacterStyle5"/>
          <w:b/>
          <w:i/>
          <w:spacing w:val="1"/>
          <w:lang w:val="es-ES" w:eastAsia="es-ES"/>
        </w:rPr>
        <w:t xml:space="preserve">a condición de que se haga llegar al administrado el acto que lo completa. </w:t>
      </w:r>
      <w:r>
        <w:rPr>
          <w:rStyle w:val="CharacterStyle5"/>
          <w:b/>
          <w:i/>
          <w:spacing w:val="3"/>
          <w:lang w:val="es-ES" w:eastAsia="es-ES"/>
        </w:rPr>
        <w:t xml:space="preserve">Este acto complementario pudo válidamente ser el informe del órgano </w:t>
      </w:r>
      <w:r>
        <w:rPr>
          <w:rStyle w:val="CharacterStyle5"/>
          <w:b/>
          <w:i/>
          <w:spacing w:val="2"/>
          <w:lang w:val="es-ES" w:eastAsia="es-ES"/>
        </w:rPr>
        <w:t xml:space="preserve">director del procedimiento, pero, en este sentido, los artículos 335, 249 y </w:t>
      </w:r>
      <w:r>
        <w:rPr>
          <w:rStyle w:val="CharacterStyle5"/>
          <w:b/>
          <w:i/>
          <w:spacing w:val="-4"/>
          <w:lang w:val="es-ES" w:eastAsia="es-ES"/>
        </w:rPr>
        <w:t xml:space="preserve">136.2 de la Ley General de la Administración Pública son categóricos en que </w:t>
      </w:r>
      <w:r>
        <w:rPr>
          <w:rStyle w:val="CharacterStyle5"/>
          <w:b/>
          <w:i/>
          <w:lang w:val="es-ES" w:eastAsia="es-ES"/>
        </w:rPr>
        <w:t xml:space="preserve">resulta indispensable comunicar el informe. La omisión no se subsana con que la interesada hubiera consultado el expediente administrativo y en él </w:t>
      </w:r>
      <w:r>
        <w:rPr>
          <w:rStyle w:val="CharacterStyle5"/>
          <w:b/>
          <w:i/>
          <w:spacing w:val="1"/>
          <w:lang w:val="es-ES" w:eastAsia="es-ES"/>
        </w:rPr>
        <w:t xml:space="preserve">constara el informe. En esta materia el principio del debido proceso impone </w:t>
      </w:r>
      <w:r>
        <w:rPr>
          <w:rStyle w:val="CharacterStyle5"/>
          <w:b/>
          <w:i/>
          <w:spacing w:val="-4"/>
          <w:lang w:val="es-ES" w:eastAsia="es-ES"/>
        </w:rPr>
        <w:t xml:space="preserve">a la Administración que notifique de lo actuado a la persona investigada y no </w:t>
      </w:r>
      <w:r>
        <w:rPr>
          <w:rStyle w:val="CharacterStyle5"/>
          <w:b/>
          <w:i/>
          <w:spacing w:val="-3"/>
          <w:lang w:val="es-ES" w:eastAsia="es-ES"/>
        </w:rPr>
        <w:t xml:space="preserve">hacerlo implica irrespetar ese principio. El recurso, en consecuencia, debe </w:t>
      </w:r>
      <w:r>
        <w:rPr>
          <w:rStyle w:val="CharacterStyle5"/>
          <w:b/>
          <w:i/>
          <w:spacing w:val="-4"/>
          <w:lang w:val="es-ES" w:eastAsia="es-ES"/>
        </w:rPr>
        <w:t xml:space="preserve">declararse con lugar también en lo que atañe a la falta de comunicación del </w:t>
      </w:r>
      <w:r>
        <w:rPr>
          <w:rStyle w:val="CharacterStyle5"/>
          <w:b/>
          <w:i/>
          <w:spacing w:val="3"/>
          <w:lang w:val="es-ES" w:eastAsia="es-ES"/>
        </w:rPr>
        <w:t xml:space="preserve">informe final del órgano director del procedimiento. Debe reponerse el </w:t>
      </w:r>
      <w:r>
        <w:rPr>
          <w:rStyle w:val="CharacterStyle5"/>
          <w:b/>
          <w:i/>
          <w:lang w:val="es-ES" w:eastAsia="es-ES"/>
        </w:rPr>
        <w:t xml:space="preserve">trámite en cuanto a aquellas actuaciones que se consideraron lesivas del </w:t>
      </w:r>
      <w:r>
        <w:rPr>
          <w:rStyle w:val="CharacterStyle5"/>
          <w:b/>
          <w:i/>
          <w:spacing w:val="-2"/>
          <w:lang w:val="es-ES" w:eastAsia="es-ES"/>
        </w:rPr>
        <w:t xml:space="preserve">derecho de defensa de la amparada." </w:t>
      </w:r>
      <w:r>
        <w:rPr>
          <w:rStyle w:val="CharacterStyle5"/>
          <w:b/>
          <w:iCs w:val="0"/>
          <w:spacing w:val="-2"/>
          <w:lang w:val="es-ES" w:eastAsia="es-ES"/>
        </w:rPr>
        <w:t>(Sala Constitucional, Resolución No. 2955-99 de las 10:18 horas del 23 de abril de 1999).</w:t>
      </w:r>
    </w:p>
    <w:p w:rsidR="003357F3" w:rsidRDefault="003357F3">
      <w:pPr>
        <w:pStyle w:val="Style14"/>
        <w:kinsoku w:val="0"/>
        <w:autoSpaceDE/>
        <w:autoSpaceDN/>
        <w:spacing w:after="0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La jurisdicción judicial ordinaria, ha desarrollado aun más la necesidad de motivación de </w:t>
      </w:r>
      <w:r>
        <w:rPr>
          <w:rStyle w:val="CharacterStyle3"/>
          <w:spacing w:val="-3"/>
          <w:lang w:val="es-ES" w:eastAsia="es-ES"/>
        </w:rPr>
        <w:t xml:space="preserve">los actos administrativos, como garantía del debido proceso y del derecho de defensa del </w:t>
      </w:r>
      <w:r>
        <w:rPr>
          <w:rStyle w:val="CharacterStyle3"/>
          <w:spacing w:val="-2"/>
          <w:lang w:val="es-ES" w:eastAsia="es-ES"/>
        </w:rPr>
        <w:t xml:space="preserve">administrado así como su impacto en la fase recursiva al analizar el artículo 136 de la Ley </w:t>
      </w:r>
      <w:r>
        <w:rPr>
          <w:rStyle w:val="CharacterStyle3"/>
          <w:spacing w:val="-1"/>
          <w:lang w:val="es-ES" w:eastAsia="es-ES"/>
        </w:rPr>
        <w:t>General de la Administración Pública, como a continuación se transcribe:</w:t>
      </w:r>
    </w:p>
    <w:p w:rsidR="003357F3" w:rsidRPr="00696635" w:rsidRDefault="003357F3">
      <w:pPr>
        <w:widowControl/>
        <w:kinsoku/>
        <w:autoSpaceDE w:val="0"/>
        <w:autoSpaceDN w:val="0"/>
        <w:adjustRightInd w:val="0"/>
        <w:rPr>
          <w:lang w:val="es-CR"/>
        </w:rPr>
        <w:sectPr w:rsidR="003357F3" w:rsidRPr="00696635">
          <w:pgSz w:w="12240" w:h="15840"/>
          <w:pgMar w:top="2040" w:right="2396" w:bottom="1911" w:left="1764" w:header="720" w:footer="720" w:gutter="0"/>
          <w:cols w:space="720"/>
          <w:noEndnote/>
        </w:sectPr>
      </w:pPr>
    </w:p>
    <w:p w:rsidR="003357F3" w:rsidRDefault="003357F3" w:rsidP="009018A5">
      <w:pPr>
        <w:pStyle w:val="Style12"/>
        <w:kinsoku w:val="0"/>
        <w:autoSpaceDE/>
        <w:autoSpaceDN/>
        <w:ind w:left="720" w:right="567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7"/>
          <w:lang w:val="es-ES" w:eastAsia="es-ES"/>
        </w:rPr>
        <w:t xml:space="preserve">"(...) El artículo 136, incisos a y b) de la Ley General de la </w:t>
      </w:r>
      <w:r>
        <w:rPr>
          <w:rStyle w:val="CharacterStyle3"/>
          <w:spacing w:val="6"/>
          <w:lang w:val="es-ES" w:eastAsia="es-ES"/>
        </w:rPr>
        <w:t xml:space="preserve">Administración Pública, establece que deberán ser motivados con </w:t>
      </w:r>
      <w:r>
        <w:rPr>
          <w:rStyle w:val="CharacterStyle3"/>
          <w:lang w:val="es-ES" w:eastAsia="es-ES"/>
        </w:rPr>
        <w:t xml:space="preserve">mención, al menos sucinta de sus fundamentos, los actos administrativos </w:t>
      </w:r>
      <w:r>
        <w:rPr>
          <w:rStyle w:val="CharacterStyle3"/>
          <w:spacing w:val="7"/>
          <w:lang w:val="es-ES" w:eastAsia="es-ES"/>
        </w:rPr>
        <w:t xml:space="preserve">que impongan obligaciones, o que limiten, supriman o denieguen </w:t>
      </w:r>
      <w:r>
        <w:rPr>
          <w:rStyle w:val="CharacterStyle3"/>
          <w:spacing w:val="8"/>
          <w:lang w:val="es-ES" w:eastAsia="es-ES"/>
        </w:rPr>
        <w:t xml:space="preserve">derechos subjetivos e igualmente, los que resuelvan recursos. La </w:t>
      </w:r>
      <w:r>
        <w:rPr>
          <w:rStyle w:val="CharacterStyle3"/>
          <w:spacing w:val="2"/>
          <w:lang w:val="es-ES" w:eastAsia="es-ES"/>
        </w:rPr>
        <w:t xml:space="preserve">motivación, cuando así lo exige la ley, no constituye en consecuencia, </w:t>
      </w:r>
      <w:r>
        <w:rPr>
          <w:rStyle w:val="CharacterStyle3"/>
          <w:spacing w:val="-5"/>
          <w:lang w:val="es-ES" w:eastAsia="es-ES"/>
        </w:rPr>
        <w:t xml:space="preserve">una mera formalidad, sino un requisito sustancial, cuya finalidad es que la </w:t>
      </w:r>
      <w:r>
        <w:rPr>
          <w:rStyle w:val="CharacterStyle3"/>
          <w:spacing w:val="-3"/>
          <w:lang w:val="es-ES" w:eastAsia="es-ES"/>
        </w:rPr>
        <w:t xml:space="preserve">Administración no sólo se ajuste al principio de legalidad y sea objetiva al </w:t>
      </w:r>
      <w:r>
        <w:rPr>
          <w:rStyle w:val="CharacterStyle3"/>
          <w:lang w:val="es-ES" w:eastAsia="es-ES"/>
        </w:rPr>
        <w:t xml:space="preserve">tomar un decisión particular, alejándose de la arbitrariedad, sino también </w:t>
      </w:r>
      <w:r>
        <w:rPr>
          <w:rStyle w:val="CharacterStyle3"/>
          <w:spacing w:val="-4"/>
          <w:lang w:val="es-ES" w:eastAsia="es-ES"/>
        </w:rPr>
        <w:t xml:space="preserve">que el interesado conozca las razones de tal proceder, es decir, cuál es el </w:t>
      </w:r>
      <w:r>
        <w:rPr>
          <w:rStyle w:val="CharacterStyle3"/>
          <w:spacing w:val="2"/>
          <w:lang w:val="es-ES" w:eastAsia="es-ES"/>
        </w:rPr>
        <w:t xml:space="preserve">fundamento y justificación de su contenido; lo contrario, lleva a que el </w:t>
      </w:r>
      <w:r>
        <w:rPr>
          <w:rStyle w:val="CharacterStyle3"/>
          <w:spacing w:val="15"/>
          <w:lang w:val="es-ES" w:eastAsia="es-ES"/>
        </w:rPr>
        <w:t xml:space="preserve">acto administrativo se presente externamente como ilógico y </w:t>
      </w:r>
      <w:r>
        <w:rPr>
          <w:rStyle w:val="CharacterStyle3"/>
          <w:spacing w:val="-2"/>
          <w:lang w:val="es-ES" w:eastAsia="es-ES"/>
        </w:rPr>
        <w:t xml:space="preserve">arbitrario. Pero </w:t>
      </w:r>
      <w:r>
        <w:rPr>
          <w:rStyle w:val="CharacterStyle3"/>
          <w:i/>
          <w:iCs/>
          <w:spacing w:val="-2"/>
          <w:lang w:val="es-ES" w:eastAsia="es-ES"/>
        </w:rPr>
        <w:t xml:space="preserve">el tema de la motivación, no sólo es importante para el </w:t>
      </w:r>
      <w:r>
        <w:rPr>
          <w:rStyle w:val="CharacterStyle3"/>
          <w:i/>
          <w:iCs/>
          <w:spacing w:val="3"/>
          <w:lang w:val="es-ES" w:eastAsia="es-ES"/>
        </w:rPr>
        <w:t xml:space="preserve">administrado destinatario del acto, porque en su ausencia, no puede </w:t>
      </w:r>
      <w:r>
        <w:rPr>
          <w:rStyle w:val="CharacterStyle3"/>
          <w:i/>
          <w:iCs/>
          <w:spacing w:val="17"/>
          <w:lang w:val="es-ES" w:eastAsia="es-ES"/>
        </w:rPr>
        <w:t xml:space="preserve">saber la base de la decisión, lo que impide a su vez ejercer </w:t>
      </w:r>
      <w:r>
        <w:rPr>
          <w:rStyle w:val="CharacterStyle3"/>
          <w:i/>
          <w:iCs/>
          <w:spacing w:val="-1"/>
          <w:lang w:val="es-ES" w:eastAsia="es-ES"/>
        </w:rPr>
        <w:t xml:space="preserve">adecuadamente los recursos otorgados por la ley, sino que también se </w:t>
      </w:r>
      <w:r>
        <w:rPr>
          <w:rStyle w:val="CharacterStyle3"/>
          <w:i/>
          <w:iCs/>
          <w:spacing w:val="2"/>
          <w:lang w:val="es-ES" w:eastAsia="es-ES"/>
        </w:rPr>
        <w:t xml:space="preserve">constituye en un escollo para el órgano que ha de conocer la alzada </w:t>
      </w:r>
      <w:r>
        <w:rPr>
          <w:rStyle w:val="CharacterStyle3"/>
          <w:i/>
          <w:iCs/>
          <w:lang w:val="es-ES" w:eastAsia="es-ES"/>
        </w:rPr>
        <w:t xml:space="preserve">administrativa y el Juez de la jurisdicción contencioso administrativa, </w:t>
      </w:r>
      <w:r>
        <w:rPr>
          <w:rStyle w:val="CharacterStyle3"/>
          <w:i/>
          <w:iCs/>
          <w:spacing w:val="-4"/>
          <w:lang w:val="es-ES" w:eastAsia="es-ES"/>
        </w:rPr>
        <w:t xml:space="preserve">porque priva al superior y al Juzgador de los elementos de conocimiento </w:t>
      </w:r>
      <w:r>
        <w:rPr>
          <w:rStyle w:val="CharacterStyle3"/>
          <w:i/>
          <w:iCs/>
          <w:spacing w:val="13"/>
          <w:lang w:val="es-ES" w:eastAsia="es-ES"/>
        </w:rPr>
        <w:t xml:space="preserve">necesarios para analizar la legalidad del acto administrativo </w:t>
      </w:r>
      <w:r>
        <w:rPr>
          <w:rStyle w:val="CharacterStyle3"/>
          <w:i/>
          <w:iCs/>
          <w:spacing w:val="8"/>
          <w:lang w:val="es-ES" w:eastAsia="es-ES"/>
        </w:rPr>
        <w:t xml:space="preserve">(...)."Sección </w:t>
      </w:r>
      <w:r>
        <w:rPr>
          <w:rStyle w:val="CharacterStyle3"/>
          <w:spacing w:val="8"/>
          <w:lang w:val="es-ES" w:eastAsia="es-ES"/>
        </w:rPr>
        <w:t xml:space="preserve">Segunda del Tribunal Contencioso Administrativo. </w:t>
      </w:r>
      <w:r>
        <w:rPr>
          <w:rStyle w:val="CharacterStyle3"/>
          <w:spacing w:val="6"/>
          <w:lang w:val="es-ES" w:eastAsia="es-ES"/>
        </w:rPr>
        <w:t xml:space="preserve">Sentencia N° 481 de las 10:50 Hrs. del 8 de octubre del 2003) (El </w:t>
      </w:r>
      <w:r>
        <w:rPr>
          <w:rStyle w:val="CharacterStyle3"/>
          <w:spacing w:val="-1"/>
          <w:lang w:val="es-ES" w:eastAsia="es-ES"/>
        </w:rPr>
        <w:t>resaltado en letra itálica, no es del original)</w:t>
      </w:r>
    </w:p>
    <w:p w:rsidR="003357F3" w:rsidRDefault="003357F3">
      <w:pPr>
        <w:pStyle w:val="Style4"/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Se desprende con toda claridad de lo anterior, la ausencia o falta en este Caso Concreto de </w:t>
      </w:r>
      <w:r>
        <w:rPr>
          <w:rStyle w:val="CharacterStyle3"/>
          <w:spacing w:val="-2"/>
          <w:lang w:val="es-ES" w:eastAsia="es-ES"/>
        </w:rPr>
        <w:t xml:space="preserve">la EXPRESIÓN DE MOTIVACIÓN adecuada, suficiente y congruente, que justifique la decisión de la Junta del Consejo de Transporte Público emitida en cuanto a la solicitud de </w:t>
      </w:r>
      <w:r>
        <w:rPr>
          <w:rStyle w:val="CharacterStyle3"/>
          <w:spacing w:val="-1"/>
          <w:lang w:val="es-ES" w:eastAsia="es-ES"/>
        </w:rPr>
        <w:t>Permiso del Servicio Especial Estable de Taxi de la que se reclama o recurre.</w:t>
      </w:r>
    </w:p>
    <w:p w:rsidR="003357F3" w:rsidRDefault="003357F3">
      <w:pPr>
        <w:pStyle w:val="Style4"/>
        <w:kinsoku w:val="0"/>
        <w:autoSpaceDE/>
        <w:autoSpaceDN/>
        <w:spacing w:before="504"/>
        <w:rPr>
          <w:rStyle w:val="CharacterStyle3"/>
          <w:i/>
          <w:iCs/>
          <w:spacing w:val="1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De forma tal que, sin que este Tribunal entre a valorar en el presente asunto por su fondo y </w:t>
      </w:r>
      <w:r>
        <w:rPr>
          <w:rStyle w:val="CharacterStyle3"/>
          <w:spacing w:val="-1"/>
          <w:lang w:val="es-ES" w:eastAsia="es-ES"/>
        </w:rPr>
        <w:t xml:space="preserve">sobre si efectivamente procede o no el otorgamiento de todos los Permisos solicitados; en </w:t>
      </w:r>
      <w:r>
        <w:rPr>
          <w:rStyle w:val="CharacterStyle3"/>
          <w:spacing w:val="-2"/>
          <w:lang w:val="es-ES" w:eastAsia="es-ES"/>
        </w:rPr>
        <w:t xml:space="preserve">razón de la Nulidad del Acto por Falta de Motivación que genera una Violación al Debido </w:t>
      </w:r>
      <w:r>
        <w:rPr>
          <w:rStyle w:val="CharacterStyle3"/>
          <w:lang w:val="es-ES" w:eastAsia="es-ES"/>
        </w:rPr>
        <w:t xml:space="preserve">Proceso </w:t>
      </w:r>
      <w:r>
        <w:rPr>
          <w:rStyle w:val="CharacterStyle3"/>
          <w:i/>
          <w:iCs/>
          <w:lang w:val="es-ES" w:eastAsia="es-ES"/>
        </w:rPr>
        <w:t xml:space="preserve">y </w:t>
      </w:r>
      <w:r>
        <w:rPr>
          <w:rStyle w:val="CharacterStyle3"/>
          <w:lang w:val="es-ES" w:eastAsia="es-ES"/>
        </w:rPr>
        <w:t xml:space="preserve">al Derecho de Defensa del Recurrente, sí deben quedar claros en el momento </w:t>
      </w:r>
      <w:r>
        <w:rPr>
          <w:rStyle w:val="CharacterStyle3"/>
          <w:spacing w:val="-4"/>
          <w:lang w:val="es-ES" w:eastAsia="es-ES"/>
        </w:rPr>
        <w:t xml:space="preserve">procesal oportuno los elementos de hecho y de derecho que tomó en cuenta el Consejo de </w:t>
      </w:r>
      <w:r>
        <w:rPr>
          <w:rStyle w:val="CharacterStyle3"/>
          <w:spacing w:val="-1"/>
          <w:lang w:val="es-ES" w:eastAsia="es-ES"/>
        </w:rPr>
        <w:t xml:space="preserve">Transporte Público para realizar la valoración de la solicitud, los cuales deben ser señalados </w:t>
      </w:r>
      <w:r>
        <w:rPr>
          <w:rStyle w:val="CharacterStyle3"/>
          <w:lang w:val="es-ES" w:eastAsia="es-ES"/>
        </w:rPr>
        <w:t xml:space="preserve">en el acto final, siendo evidentemente insuficiente indicar el no cumplimiento de requisitos </w:t>
      </w:r>
      <w:r>
        <w:rPr>
          <w:rStyle w:val="CharacterStyle3"/>
          <w:spacing w:val="-3"/>
          <w:lang w:val="es-ES" w:eastAsia="es-ES"/>
        </w:rPr>
        <w:t xml:space="preserve">y realizar una justificación </w:t>
      </w:r>
      <w:r>
        <w:rPr>
          <w:rStyle w:val="CharacterStyle3"/>
          <w:i/>
          <w:iCs/>
          <w:spacing w:val="-3"/>
          <w:lang w:val="es-ES" w:eastAsia="es-ES"/>
        </w:rPr>
        <w:t xml:space="preserve">a posteriori </w:t>
      </w:r>
      <w:r>
        <w:rPr>
          <w:rStyle w:val="CharacterStyle3"/>
          <w:spacing w:val="-3"/>
          <w:lang w:val="es-ES" w:eastAsia="es-ES"/>
        </w:rPr>
        <w:t xml:space="preserve">en el Recurso de Revocatoria, pues no se observa </w:t>
      </w:r>
      <w:r>
        <w:rPr>
          <w:rStyle w:val="CharacterStyle3"/>
          <w:lang w:val="es-ES" w:eastAsia="es-ES"/>
        </w:rPr>
        <w:t xml:space="preserve">documentación alguna, previa a la emisión de los Acuerdos tomados en cuanto a la, que </w:t>
      </w:r>
      <w:r>
        <w:rPr>
          <w:rStyle w:val="CharacterStyle3"/>
          <w:spacing w:val="-2"/>
          <w:lang w:val="es-ES" w:eastAsia="es-ES"/>
        </w:rPr>
        <w:t xml:space="preserve">sugiera la realización de un estudio y análisis de la solicitud, en consecuencia, por todo lo </w:t>
      </w:r>
      <w:r>
        <w:rPr>
          <w:rStyle w:val="CharacterStyle3"/>
          <w:spacing w:val="2"/>
          <w:lang w:val="es-ES" w:eastAsia="es-ES"/>
        </w:rPr>
        <w:t xml:space="preserve">anterior no puede este Tribunal, según sus competencias y limitaciones como órgano </w:t>
      </w:r>
      <w:r>
        <w:rPr>
          <w:rStyle w:val="CharacterStyle3"/>
          <w:spacing w:val="1"/>
          <w:lang w:val="es-ES" w:eastAsia="es-ES"/>
        </w:rPr>
        <w:t xml:space="preserve">contralor de legalidad, más que estimar que existe Nulidad en las presentes actuaciones </w:t>
      </w:r>
      <w:r>
        <w:rPr>
          <w:rStyle w:val="CharacterStyle3"/>
          <w:i/>
          <w:iCs/>
          <w:spacing w:val="1"/>
          <w:lang w:val="es-ES" w:eastAsia="es-ES"/>
        </w:rPr>
        <w:t>y</w:t>
      </w:r>
    </w:p>
    <w:p w:rsidR="003357F3" w:rsidRDefault="003357F3">
      <w:pPr>
        <w:widowControl/>
        <w:kinsoku/>
        <w:autoSpaceDE w:val="0"/>
        <w:autoSpaceDN w:val="0"/>
        <w:adjustRightInd w:val="0"/>
        <w:sectPr w:rsidR="003357F3">
          <w:pgSz w:w="12240" w:h="15840"/>
          <w:pgMar w:top="2080" w:right="2667" w:bottom="550" w:left="1493" w:header="720" w:footer="720" w:gutter="0"/>
          <w:cols w:space="720"/>
          <w:noEndnote/>
        </w:sectPr>
      </w:pPr>
    </w:p>
    <w:p w:rsidR="003357F3" w:rsidRDefault="003357F3">
      <w:pPr>
        <w:ind w:right="91"/>
        <w:jc w:val="center"/>
      </w:pPr>
    </w:p>
    <w:p w:rsidR="003357F3" w:rsidRDefault="003357F3">
      <w:pPr>
        <w:ind w:right="91"/>
        <w:jc w:val="center"/>
        <w:sectPr w:rsidR="003357F3">
          <w:type w:val="continuous"/>
          <w:pgSz w:w="12240" w:h="15840"/>
          <w:pgMar w:top="2080" w:right="1352" w:bottom="550" w:left="9748" w:header="720" w:footer="720" w:gutter="0"/>
          <w:cols w:space="720"/>
          <w:noEndnote/>
        </w:sectPr>
      </w:pPr>
    </w:p>
    <w:p w:rsidR="003357F3" w:rsidRDefault="003357F3">
      <w:pPr>
        <w:pStyle w:val="Style3"/>
        <w:kinsoku w:val="0"/>
        <w:autoSpaceDE/>
        <w:autoSpaceDN/>
        <w:spacing w:line="276" w:lineRule="auto"/>
        <w:rPr>
          <w:rStyle w:val="CharacterStyle3"/>
          <w:spacing w:val="-1"/>
          <w:lang w:val="es-ES" w:eastAsia="es-ES"/>
        </w:rPr>
      </w:pPr>
      <w:proofErr w:type="gramStart"/>
      <w:r>
        <w:rPr>
          <w:rStyle w:val="CharacterStyle3"/>
          <w:spacing w:val="-3"/>
          <w:lang w:val="es-ES" w:eastAsia="es-ES"/>
        </w:rPr>
        <w:t>anular</w:t>
      </w:r>
      <w:proofErr w:type="gramEnd"/>
      <w:r>
        <w:rPr>
          <w:rStyle w:val="CharacterStyle3"/>
          <w:spacing w:val="-3"/>
          <w:lang w:val="es-ES" w:eastAsia="es-ES"/>
        </w:rPr>
        <w:t xml:space="preserve"> todo lo actuado a partir de los Actos Objetados. Debiendo el Consejo de Transporte </w:t>
      </w:r>
      <w:r>
        <w:rPr>
          <w:rStyle w:val="CharacterStyle3"/>
          <w:spacing w:val="3"/>
          <w:lang w:val="es-ES" w:eastAsia="es-ES"/>
        </w:rPr>
        <w:t xml:space="preserve">Público entrar a estudiar la Solicitud del Recurrente tomando toda la documentación </w:t>
      </w:r>
      <w:r>
        <w:rPr>
          <w:rStyle w:val="CharacterStyle3"/>
          <w:spacing w:val="-1"/>
          <w:lang w:val="es-ES" w:eastAsia="es-ES"/>
        </w:rPr>
        <w:t>aportada para ello; así como las PARTICULARIDADES que la misma presenta.</w:t>
      </w:r>
    </w:p>
    <w:p w:rsidR="003357F3" w:rsidRDefault="003357F3">
      <w:pPr>
        <w:pStyle w:val="Style9"/>
        <w:kinsoku w:val="0"/>
        <w:autoSpaceDE/>
        <w:autoSpaceDN/>
        <w:adjustRightInd/>
        <w:spacing w:before="432" w:line="273" w:lineRule="auto"/>
        <w:jc w:val="both"/>
        <w:rPr>
          <w:rStyle w:val="CharacterStyle2"/>
          <w:spacing w:val="-3"/>
          <w:sz w:val="22"/>
          <w:szCs w:val="22"/>
          <w:lang w:val="es-ES" w:eastAsia="es-ES"/>
        </w:rPr>
      </w:pPr>
      <w:r>
        <w:rPr>
          <w:rStyle w:val="CharacterStyle2"/>
          <w:sz w:val="22"/>
          <w:szCs w:val="22"/>
          <w:lang w:val="es-ES" w:eastAsia="es-ES"/>
        </w:rPr>
        <w:t xml:space="preserve">Y hablamos de particularidades, toda vez que la gestión de Permisos de la Recurrente fue 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por 15 o 16 autorizaciones y del estudio del expediente del caso se colige que por medio de </w:t>
      </w:r>
      <w:r>
        <w:rPr>
          <w:rStyle w:val="CharacterStyle2"/>
          <w:spacing w:val="1"/>
          <w:sz w:val="22"/>
          <w:szCs w:val="22"/>
          <w:lang w:val="es-ES" w:eastAsia="es-ES"/>
        </w:rPr>
        <w:t xml:space="preserve">Actos Posteriores, como lo son los Acuerdos Nos. 2.1.7 de su Sesión Ordinaria No. 49-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2012 y No. 7.26 de su Sesión Ordinaria No. 95-2013 del 16 de Diciembre del 2013, </w:t>
      </w:r>
      <w:r>
        <w:rPr>
          <w:rStyle w:val="CharacterStyle2"/>
          <w:sz w:val="22"/>
          <w:szCs w:val="22"/>
          <w:lang w:val="es-ES" w:eastAsia="es-ES"/>
        </w:rPr>
        <w:t xml:space="preserve">dispuso Acoger Parcialmente los alegatos presentados por la Recurrente y le vinieron a </w:t>
      </w:r>
      <w:r>
        <w:rPr>
          <w:rStyle w:val="CharacterStyle2"/>
          <w:spacing w:val="-3"/>
          <w:sz w:val="22"/>
          <w:szCs w:val="22"/>
          <w:lang w:val="es-ES" w:eastAsia="es-ES"/>
        </w:rPr>
        <w:t xml:space="preserve">asignar </w:t>
      </w:r>
      <w:r>
        <w:rPr>
          <w:rStyle w:val="CharacterStyle2"/>
          <w:i/>
          <w:iCs/>
          <w:spacing w:val="-3"/>
          <w:sz w:val="22"/>
          <w:szCs w:val="22"/>
          <w:lang w:val="es-ES" w:eastAsia="es-ES"/>
        </w:rPr>
        <w:t xml:space="preserve">—en un final- </w:t>
      </w:r>
      <w:r>
        <w:rPr>
          <w:rStyle w:val="CharacterStyle2"/>
          <w:spacing w:val="-3"/>
          <w:sz w:val="22"/>
          <w:szCs w:val="22"/>
          <w:lang w:val="es-ES" w:eastAsia="es-ES"/>
        </w:rPr>
        <w:t>solo Ocho Autorizaciones de SEETAXI.</w:t>
      </w:r>
    </w:p>
    <w:p w:rsidR="003357F3" w:rsidRDefault="003357F3">
      <w:pPr>
        <w:pStyle w:val="Style3"/>
        <w:kinsoku w:val="0"/>
        <w:autoSpaceDE/>
        <w:autoSpaceDN/>
        <w:spacing w:before="288" w:line="276" w:lineRule="auto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Siendo en mérito de todo lo anterior que este Tribunal, bajo la observancia meritoria los </w:t>
      </w:r>
      <w:r>
        <w:rPr>
          <w:rStyle w:val="CharacterStyle3"/>
          <w:lang w:val="es-ES" w:eastAsia="es-ES"/>
        </w:rPr>
        <w:t xml:space="preserve">Principios de Conservación de los Actos Administrativos </w:t>
      </w:r>
      <w:r>
        <w:rPr>
          <w:rStyle w:val="CharacterStyle3"/>
          <w:i/>
          <w:iCs/>
          <w:lang w:val="es-ES" w:eastAsia="es-ES"/>
        </w:rPr>
        <w:t xml:space="preserve">(artículos 168 y 186 de la Ley </w:t>
      </w:r>
      <w:r>
        <w:rPr>
          <w:rStyle w:val="CharacterStyle3"/>
          <w:i/>
          <w:iCs/>
          <w:spacing w:val="-2"/>
          <w:lang w:val="es-ES" w:eastAsia="es-ES"/>
        </w:rPr>
        <w:t xml:space="preserve">General de la Administración Pública, en concordancia con el numeral 189 de ese mismo </w:t>
      </w:r>
      <w:r>
        <w:rPr>
          <w:rStyle w:val="CharacterStyle3"/>
          <w:i/>
          <w:iCs/>
          <w:spacing w:val="1"/>
          <w:lang w:val="es-ES" w:eastAsia="es-ES"/>
        </w:rPr>
        <w:t xml:space="preserve">cuerpo normativo), </w:t>
      </w:r>
      <w:r>
        <w:rPr>
          <w:rStyle w:val="CharacterStyle3"/>
          <w:spacing w:val="1"/>
          <w:lang w:val="es-ES" w:eastAsia="es-ES"/>
        </w:rPr>
        <w:t xml:space="preserve">de Justicia y de No Reforma en Perjuicio, debe hacer ver y determinar </w:t>
      </w:r>
      <w:r>
        <w:rPr>
          <w:rStyle w:val="CharacterStyle3"/>
          <w:lang w:val="es-ES" w:eastAsia="es-ES"/>
        </w:rPr>
        <w:t xml:space="preserve">la Nulidad que pesa en cuanto al referido Acuerdo No. 2.1.40 de su Sesión Extraordinaria </w:t>
      </w:r>
      <w:r>
        <w:rPr>
          <w:rStyle w:val="CharacterStyle3"/>
          <w:spacing w:val="2"/>
          <w:lang w:val="es-ES" w:eastAsia="es-ES"/>
        </w:rPr>
        <w:t xml:space="preserve">No. 03-2012, toda vez que en el mismo no se particularizan y/o explican las razones </w:t>
      </w:r>
      <w:r>
        <w:rPr>
          <w:rStyle w:val="CharacterStyle3"/>
          <w:spacing w:val="12"/>
          <w:lang w:val="es-ES" w:eastAsia="es-ES"/>
        </w:rPr>
        <w:t xml:space="preserve">primarias por las cuales no se asignara ningún Código de Permiso a la firma </w:t>
      </w:r>
      <w:r>
        <w:rPr>
          <w:rStyle w:val="CharacterStyle3"/>
          <w:lang w:val="es-ES" w:eastAsia="es-ES"/>
        </w:rPr>
        <w:t>T</w:t>
      </w:r>
      <w:r w:rsidR="009018A5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>P</w:t>
      </w:r>
      <w:r w:rsidR="009018A5">
        <w:rPr>
          <w:rStyle w:val="CharacterStyle3"/>
          <w:lang w:val="es-ES" w:eastAsia="es-ES"/>
        </w:rPr>
        <w:t>.S,</w:t>
      </w:r>
      <w:r>
        <w:rPr>
          <w:rStyle w:val="CharacterStyle3"/>
          <w:lang w:val="es-ES" w:eastAsia="es-ES"/>
        </w:rPr>
        <w:t xml:space="preserve"> S.A. para operar el Servicio Especial Estable de </w:t>
      </w:r>
      <w:r>
        <w:rPr>
          <w:rStyle w:val="CharacterStyle3"/>
          <w:spacing w:val="3"/>
          <w:lang w:val="es-ES" w:eastAsia="es-ES"/>
        </w:rPr>
        <w:t xml:space="preserve">Taxi (SEETAXI) aludido. Nulidad que no conlleva la afectación de lo positivamente </w:t>
      </w:r>
      <w:r>
        <w:rPr>
          <w:rStyle w:val="CharacterStyle3"/>
          <w:spacing w:val="-1"/>
          <w:lang w:val="es-ES" w:eastAsia="es-ES"/>
        </w:rPr>
        <w:t xml:space="preserve">actuado a favor de la Recurrente y que en nada conculca los derechos a ella asignados; sino </w:t>
      </w:r>
      <w:r>
        <w:rPr>
          <w:rStyle w:val="CharacterStyle3"/>
          <w:spacing w:val="6"/>
          <w:lang w:val="es-ES" w:eastAsia="es-ES"/>
        </w:rPr>
        <w:t xml:space="preserve">que solamente viene a afectar lo actuado en cuanto a las pretensiones de la firma </w:t>
      </w:r>
      <w:r>
        <w:rPr>
          <w:rStyle w:val="CharacterStyle3"/>
          <w:b/>
          <w:bCs/>
          <w:i/>
          <w:iCs/>
          <w:lang w:val="es-ES" w:eastAsia="es-ES"/>
        </w:rPr>
        <w:t>T</w:t>
      </w:r>
      <w:r w:rsidR="00BF5944">
        <w:rPr>
          <w:rStyle w:val="CharacterStyle3"/>
          <w:b/>
          <w:bCs/>
          <w:i/>
          <w:iCs/>
          <w:lang w:val="es-ES" w:eastAsia="es-ES"/>
        </w:rPr>
        <w:t>.</w:t>
      </w:r>
      <w:r>
        <w:rPr>
          <w:rStyle w:val="CharacterStyle3"/>
          <w:b/>
          <w:bCs/>
          <w:i/>
          <w:iCs/>
          <w:lang w:val="es-ES" w:eastAsia="es-ES"/>
        </w:rPr>
        <w:t>P</w:t>
      </w:r>
      <w:r w:rsidR="00BF5944">
        <w:rPr>
          <w:rStyle w:val="CharacterStyle3"/>
          <w:b/>
          <w:bCs/>
          <w:i/>
          <w:iCs/>
          <w:lang w:val="es-ES" w:eastAsia="es-ES"/>
        </w:rPr>
        <w:t>.</w:t>
      </w:r>
      <w:r>
        <w:rPr>
          <w:rStyle w:val="CharacterStyle3"/>
          <w:b/>
          <w:bCs/>
          <w:i/>
          <w:iCs/>
          <w:lang w:val="es-ES" w:eastAsia="es-ES"/>
        </w:rPr>
        <w:t>S</w:t>
      </w:r>
      <w:r w:rsidR="00A84E08">
        <w:rPr>
          <w:rStyle w:val="CharacterStyle3"/>
          <w:b/>
          <w:bCs/>
          <w:i/>
          <w:iCs/>
          <w:lang w:val="es-ES" w:eastAsia="es-ES"/>
        </w:rPr>
        <w:t>.</w:t>
      </w:r>
      <w:r>
        <w:rPr>
          <w:rStyle w:val="CharacterStyle3"/>
          <w:b/>
          <w:bCs/>
          <w:i/>
          <w:iCs/>
          <w:lang w:val="es-ES" w:eastAsia="es-ES"/>
        </w:rPr>
        <w:t>S</w:t>
      </w:r>
      <w:r w:rsidR="00BF5944">
        <w:rPr>
          <w:rStyle w:val="CharacterStyle3"/>
          <w:b/>
          <w:bCs/>
          <w:i/>
          <w:iCs/>
          <w:lang w:val="es-ES" w:eastAsia="es-ES"/>
        </w:rPr>
        <w:t>.</w:t>
      </w:r>
      <w:r>
        <w:rPr>
          <w:rStyle w:val="CharacterStyle3"/>
          <w:b/>
          <w:bCs/>
          <w:i/>
          <w:iCs/>
          <w:lang w:val="es-ES" w:eastAsia="es-ES"/>
        </w:rPr>
        <w:t>A</w:t>
      </w:r>
      <w:r w:rsidR="00A84E08">
        <w:rPr>
          <w:rStyle w:val="CharacterStyle3"/>
          <w:b/>
          <w:bCs/>
          <w:i/>
          <w:iCs/>
          <w:lang w:val="es-ES" w:eastAsia="es-ES"/>
        </w:rPr>
        <w:t>.,</w:t>
      </w:r>
      <w:r>
        <w:rPr>
          <w:rStyle w:val="CharacterStyle3"/>
          <w:b/>
          <w:bCs/>
          <w:i/>
          <w:iCs/>
          <w:lang w:val="es-ES" w:eastAsia="es-ES"/>
        </w:rPr>
        <w:t xml:space="preserve"> </w:t>
      </w:r>
      <w:r>
        <w:rPr>
          <w:rStyle w:val="CharacterStyle3"/>
          <w:lang w:val="es-ES" w:eastAsia="es-ES"/>
        </w:rPr>
        <w:t xml:space="preserve">que no se han satisfecho </w:t>
      </w:r>
      <w:r>
        <w:rPr>
          <w:rStyle w:val="CharacterStyle3"/>
          <w:spacing w:val="-1"/>
          <w:lang w:val="es-ES" w:eastAsia="es-ES"/>
        </w:rPr>
        <w:t>y que se han denegado sin una meritoria Justificación o Motivación.</w:t>
      </w:r>
    </w:p>
    <w:p w:rsidR="003357F3" w:rsidRPr="00BF5944" w:rsidRDefault="003357F3">
      <w:pPr>
        <w:pStyle w:val="Style9"/>
        <w:kinsoku w:val="0"/>
        <w:autoSpaceDE/>
        <w:autoSpaceDN/>
        <w:adjustRightInd/>
        <w:spacing w:before="324"/>
        <w:rPr>
          <w:rStyle w:val="CharacterStyle2"/>
          <w:b/>
          <w:spacing w:val="14"/>
          <w:sz w:val="22"/>
          <w:szCs w:val="22"/>
          <w:lang w:val="es-ES" w:eastAsia="es-ES"/>
        </w:rPr>
      </w:pPr>
      <w:r w:rsidRPr="00BF5944">
        <w:rPr>
          <w:rStyle w:val="CharacterStyle2"/>
          <w:b/>
          <w:spacing w:val="14"/>
          <w:sz w:val="22"/>
          <w:szCs w:val="22"/>
          <w:lang w:val="es-ES" w:eastAsia="es-ES"/>
        </w:rPr>
        <w:t>VI.- SUSPENSIÓN:</w:t>
      </w:r>
    </w:p>
    <w:p w:rsidR="003357F3" w:rsidRDefault="003357F3">
      <w:pPr>
        <w:pStyle w:val="Style3"/>
        <w:kinsoku w:val="0"/>
        <w:autoSpaceDE/>
        <w:autoSpaceDN/>
        <w:spacing w:before="180" w:line="276" w:lineRule="auto"/>
        <w:rPr>
          <w:rStyle w:val="CharacterStyle3"/>
          <w:spacing w:val="-1"/>
          <w:lang w:val="es-ES" w:eastAsia="es-ES"/>
        </w:rPr>
      </w:pPr>
      <w:r>
        <w:rPr>
          <w:rStyle w:val="CharacterStyle3"/>
          <w:lang w:val="es-ES" w:eastAsia="es-ES"/>
        </w:rPr>
        <w:t xml:space="preserve">Dada la naturaleza de las pretensiones de la Accionante, así como en virtud de lo actuado </w:t>
      </w:r>
      <w:r>
        <w:rPr>
          <w:rStyle w:val="CharacterStyle3"/>
          <w:spacing w:val="-4"/>
          <w:lang w:val="es-ES" w:eastAsia="es-ES"/>
        </w:rPr>
        <w:t xml:space="preserve">por la Junta Directiva del Consejo de Transporte Público, no se estima como procedente el </w:t>
      </w:r>
      <w:r>
        <w:rPr>
          <w:rStyle w:val="CharacterStyle3"/>
          <w:spacing w:val="8"/>
          <w:lang w:val="es-ES" w:eastAsia="es-ES"/>
        </w:rPr>
        <w:t xml:space="preserve">Suspender ninguna Actuación de las que se han emitido y/o de las que han sido </w:t>
      </w:r>
      <w:r>
        <w:rPr>
          <w:rStyle w:val="CharacterStyle3"/>
          <w:spacing w:val="-1"/>
          <w:lang w:val="es-ES" w:eastAsia="es-ES"/>
        </w:rPr>
        <w:t>modificadas o dejadas sin efecto.</w:t>
      </w:r>
    </w:p>
    <w:p w:rsidR="003357F3" w:rsidRDefault="003357F3">
      <w:pPr>
        <w:pStyle w:val="Style9"/>
        <w:kinsoku w:val="0"/>
        <w:autoSpaceDE/>
        <w:autoSpaceDN/>
        <w:adjustRightInd/>
        <w:spacing w:before="576" w:line="194" w:lineRule="auto"/>
        <w:jc w:val="center"/>
        <w:rPr>
          <w:rStyle w:val="CharacterStyle2"/>
          <w:b/>
          <w:bCs/>
          <w:i/>
          <w:iCs/>
          <w:sz w:val="22"/>
          <w:szCs w:val="22"/>
          <w:lang w:val="es-ES" w:eastAsia="es-ES"/>
        </w:rPr>
      </w:pPr>
      <w:r>
        <w:rPr>
          <w:rStyle w:val="CharacterStyle2"/>
          <w:b/>
          <w:bCs/>
          <w:i/>
          <w:iCs/>
          <w:sz w:val="22"/>
          <w:szCs w:val="22"/>
          <w:lang w:val="es-ES" w:eastAsia="es-ES"/>
        </w:rPr>
        <w:t>Por Tanto</w:t>
      </w:r>
    </w:p>
    <w:p w:rsidR="003357F3" w:rsidRDefault="003357F3" w:rsidP="00BF5944">
      <w:pPr>
        <w:pStyle w:val="Style9"/>
        <w:tabs>
          <w:tab w:val="right" w:pos="8016"/>
        </w:tabs>
        <w:kinsoku w:val="0"/>
        <w:autoSpaceDE/>
        <w:autoSpaceDN/>
        <w:adjustRightInd/>
        <w:spacing w:before="324"/>
        <w:jc w:val="both"/>
        <w:rPr>
          <w:rStyle w:val="CharacterStyle3"/>
          <w:spacing w:val="1"/>
          <w:szCs w:val="22"/>
          <w:lang w:val="es-ES" w:eastAsia="es-ES"/>
        </w:rPr>
      </w:pPr>
      <w:r>
        <w:rPr>
          <w:rStyle w:val="CharacterStyle2"/>
          <w:spacing w:val="-30"/>
          <w:sz w:val="22"/>
          <w:szCs w:val="22"/>
          <w:lang w:val="es-ES" w:eastAsia="es-ES"/>
        </w:rPr>
        <w:t>1.-</w:t>
      </w:r>
      <w:r>
        <w:rPr>
          <w:rStyle w:val="CharacterStyle2"/>
          <w:spacing w:val="-30"/>
          <w:sz w:val="22"/>
          <w:szCs w:val="22"/>
          <w:lang w:val="es-ES" w:eastAsia="es-ES"/>
        </w:rPr>
        <w:tab/>
      </w:r>
      <w:r>
        <w:rPr>
          <w:rStyle w:val="CharacterStyle2"/>
          <w:spacing w:val="16"/>
          <w:sz w:val="22"/>
          <w:szCs w:val="22"/>
          <w:lang w:val="es-ES" w:eastAsia="es-ES"/>
        </w:rPr>
        <w:t>Conforme todo lo expresado antes, en cuanto a lo que atañe e involucra</w:t>
      </w:r>
      <w:r w:rsidR="00BF5944">
        <w:rPr>
          <w:rStyle w:val="CharacterStyle2"/>
          <w:spacing w:val="16"/>
          <w:sz w:val="22"/>
          <w:szCs w:val="22"/>
          <w:lang w:val="es-ES" w:eastAsia="es-ES"/>
        </w:rPr>
        <w:t xml:space="preserve"> </w:t>
      </w:r>
      <w:r>
        <w:rPr>
          <w:rStyle w:val="CharacterStyle3"/>
          <w:spacing w:val="1"/>
          <w:szCs w:val="22"/>
          <w:lang w:val="es-ES" w:eastAsia="es-ES"/>
        </w:rPr>
        <w:t xml:space="preserve">específicamente a la Recurrente, SE </w:t>
      </w:r>
      <w:r>
        <w:rPr>
          <w:rStyle w:val="CharacterStyle3"/>
          <w:b/>
          <w:bCs/>
          <w:spacing w:val="1"/>
          <w:szCs w:val="22"/>
          <w:lang w:val="es-ES" w:eastAsia="es-ES"/>
        </w:rPr>
        <w:t xml:space="preserve">DISPONE ANULAR </w:t>
      </w:r>
      <w:r>
        <w:rPr>
          <w:rStyle w:val="CharacterStyle3"/>
          <w:spacing w:val="1"/>
          <w:szCs w:val="22"/>
          <w:lang w:val="es-ES" w:eastAsia="es-ES"/>
        </w:rPr>
        <w:t xml:space="preserve">el Acuerdo No. 2.1.40 de la </w:t>
      </w:r>
      <w:r>
        <w:rPr>
          <w:rStyle w:val="CharacterStyle3"/>
          <w:spacing w:val="-1"/>
          <w:szCs w:val="22"/>
          <w:lang w:val="es-ES" w:eastAsia="es-ES"/>
        </w:rPr>
        <w:t xml:space="preserve">Sesión Extraordinaria No. 03-2012 de la Junta Directiva del Consejo de Transporte Público del Ministerio de Obras Públicas y Transportes. Nulidad que en mérito de los Principios de </w:t>
      </w:r>
      <w:r>
        <w:rPr>
          <w:rStyle w:val="CharacterStyle3"/>
          <w:spacing w:val="1"/>
          <w:szCs w:val="22"/>
          <w:lang w:val="es-ES" w:eastAsia="es-ES"/>
        </w:rPr>
        <w:t>No Reforma en Perjuicio y de Conservación de los Actos Administrativos, no conlleva la</w:t>
      </w:r>
    </w:p>
    <w:p w:rsidR="00BF5944" w:rsidRDefault="00BF5944" w:rsidP="00BF5944">
      <w:pPr>
        <w:pStyle w:val="Style9"/>
        <w:tabs>
          <w:tab w:val="right" w:pos="8016"/>
        </w:tabs>
        <w:kinsoku w:val="0"/>
        <w:autoSpaceDE/>
        <w:autoSpaceDN/>
        <w:adjustRightInd/>
        <w:spacing w:before="324"/>
        <w:rPr>
          <w:rStyle w:val="CharacterStyle3"/>
          <w:spacing w:val="1"/>
          <w:szCs w:val="22"/>
          <w:lang w:val="es-ES" w:eastAsia="es-ES"/>
        </w:rPr>
      </w:pPr>
    </w:p>
    <w:p w:rsidR="003357F3" w:rsidRDefault="003357F3">
      <w:pPr>
        <w:widowControl/>
        <w:kinsoku/>
        <w:autoSpaceDE w:val="0"/>
        <w:autoSpaceDN w:val="0"/>
        <w:adjustRightInd w:val="0"/>
        <w:sectPr w:rsidR="003357F3">
          <w:pgSz w:w="12240" w:h="15840"/>
          <w:pgMar w:top="2080" w:right="2675" w:bottom="470" w:left="1485" w:header="720" w:footer="720" w:gutter="0"/>
          <w:cols w:space="720"/>
          <w:noEndnote/>
        </w:sectPr>
      </w:pPr>
    </w:p>
    <w:p w:rsidR="003357F3" w:rsidRDefault="003357F3">
      <w:pPr>
        <w:ind w:left="65" w:right="65"/>
        <w:jc w:val="center"/>
      </w:pPr>
    </w:p>
    <w:p w:rsidR="003357F3" w:rsidRDefault="003357F3">
      <w:pPr>
        <w:ind w:left="65" w:right="65"/>
        <w:jc w:val="center"/>
        <w:sectPr w:rsidR="003357F3">
          <w:type w:val="continuous"/>
          <w:pgSz w:w="12240" w:h="15840"/>
          <w:pgMar w:top="2080" w:right="1362" w:bottom="470" w:left="9738" w:header="720" w:footer="720" w:gutter="0"/>
          <w:cols w:space="720"/>
          <w:noEndnote/>
        </w:sectPr>
      </w:pPr>
    </w:p>
    <w:p w:rsidR="003357F3" w:rsidRDefault="006F5B53" w:rsidP="007F54F3">
      <w:pPr>
        <w:pStyle w:val="Style6"/>
        <w:kinsoku w:val="0"/>
        <w:autoSpaceDE/>
        <w:autoSpaceDN/>
        <w:ind w:left="142" w:right="576" w:firstLine="0"/>
        <w:rPr>
          <w:rStyle w:val="CharacterStyle7"/>
          <w:spacing w:val="-6"/>
          <w:lang w:val="es-ES" w:eastAsia="es-ES"/>
        </w:rPr>
      </w:pPr>
      <w:r w:rsidRPr="006F5B53">
        <w:rPr>
          <w:noProof/>
          <w:lang w:val="es-CR"/>
        </w:rPr>
        <w:pict>
          <v:shape id="_x0000_s1029" type="#_x0000_t202" style="position:absolute;left:0;text-align:left;margin-left:435.35pt;margin-top:352.2pt;width:10.3pt;height:225.4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E1254" w:rsidRDefault="004E1254"/>
              </w:txbxContent>
            </v:textbox>
            <w10:wrap type="square"/>
          </v:shape>
        </w:pict>
      </w:r>
      <w:proofErr w:type="gramStart"/>
      <w:r w:rsidR="003357F3">
        <w:rPr>
          <w:rStyle w:val="CharacterStyle7"/>
          <w:spacing w:val="-2"/>
          <w:lang w:val="es-ES" w:eastAsia="es-ES"/>
        </w:rPr>
        <w:t>afectación</w:t>
      </w:r>
      <w:proofErr w:type="gramEnd"/>
      <w:r w:rsidR="003357F3">
        <w:rPr>
          <w:rStyle w:val="CharacterStyle7"/>
          <w:spacing w:val="-2"/>
          <w:lang w:val="es-ES" w:eastAsia="es-ES"/>
        </w:rPr>
        <w:t xml:space="preserve"> de lo positivamente actuado a favor de la Recurrente mediante los Acuerdos </w:t>
      </w:r>
      <w:r w:rsidR="003357F3">
        <w:rPr>
          <w:rStyle w:val="CharacterStyle7"/>
          <w:spacing w:val="-4"/>
          <w:lang w:val="es-ES" w:eastAsia="es-ES"/>
        </w:rPr>
        <w:t xml:space="preserve">Nos. 2.1.7 de la Sesión Ordinaria No. 49-2012 y 7.26 de su Sesión Ordinaria No. 95-2013 </w:t>
      </w:r>
      <w:r w:rsidR="003357F3">
        <w:rPr>
          <w:rStyle w:val="CharacterStyle7"/>
          <w:spacing w:val="-3"/>
          <w:lang w:val="es-ES" w:eastAsia="es-ES"/>
        </w:rPr>
        <w:t xml:space="preserve">del 16 de Diciembre del 2013; y que en nada conculca los derechos a ella asignados, sino </w:t>
      </w:r>
      <w:r w:rsidR="003357F3">
        <w:rPr>
          <w:rStyle w:val="CharacterStyle7"/>
          <w:spacing w:val="-4"/>
          <w:lang w:val="es-ES" w:eastAsia="es-ES"/>
        </w:rPr>
        <w:t xml:space="preserve">que solamente viene a afectar lo actuado por el Consejo de Transporte Público en cuanto a </w:t>
      </w:r>
      <w:r w:rsidR="003357F3">
        <w:rPr>
          <w:rStyle w:val="CharacterStyle7"/>
          <w:spacing w:val="6"/>
          <w:lang w:val="es-ES" w:eastAsia="es-ES"/>
        </w:rPr>
        <w:t xml:space="preserve">las pretensiones de la firma </w:t>
      </w:r>
      <w:r w:rsidR="00BF5944">
        <w:rPr>
          <w:rStyle w:val="CharacterStyle7"/>
          <w:b/>
          <w:bCs/>
          <w:i/>
          <w:iCs/>
          <w:spacing w:val="6"/>
          <w:w w:val="95"/>
          <w:lang w:val="es-ES" w:eastAsia="es-ES"/>
        </w:rPr>
        <w:t>T.</w:t>
      </w:r>
      <w:r w:rsidR="003357F3">
        <w:rPr>
          <w:rStyle w:val="CharacterStyle7"/>
          <w:b/>
          <w:bCs/>
          <w:i/>
          <w:iCs/>
          <w:spacing w:val="6"/>
          <w:w w:val="95"/>
          <w:lang w:val="es-ES" w:eastAsia="es-ES"/>
        </w:rPr>
        <w:t>P</w:t>
      </w:r>
      <w:r w:rsidR="00BF5944">
        <w:rPr>
          <w:rStyle w:val="CharacterStyle7"/>
          <w:b/>
          <w:bCs/>
          <w:i/>
          <w:iCs/>
          <w:spacing w:val="6"/>
          <w:w w:val="95"/>
          <w:lang w:val="es-ES" w:eastAsia="es-ES"/>
        </w:rPr>
        <w:t>.</w:t>
      </w:r>
      <w:r w:rsidR="00A84E08">
        <w:rPr>
          <w:rStyle w:val="CharacterStyle7"/>
          <w:b/>
          <w:bCs/>
          <w:i/>
          <w:iCs/>
          <w:spacing w:val="6"/>
          <w:w w:val="95"/>
          <w:lang w:val="es-ES" w:eastAsia="es-ES"/>
        </w:rPr>
        <w:t>S.</w:t>
      </w:r>
      <w:r w:rsidR="00BF5944">
        <w:rPr>
          <w:rStyle w:val="CharacterStyle7"/>
          <w:b/>
          <w:bCs/>
          <w:i/>
          <w:iCs/>
          <w:spacing w:val="6"/>
          <w:w w:val="95"/>
          <w:lang w:val="es-ES" w:eastAsia="es-ES"/>
        </w:rPr>
        <w:t>S.</w:t>
      </w:r>
      <w:r w:rsidR="003357F3">
        <w:rPr>
          <w:rStyle w:val="CharacterStyle7"/>
          <w:b/>
          <w:bCs/>
          <w:i/>
          <w:iCs/>
          <w:spacing w:val="-3"/>
          <w:w w:val="95"/>
          <w:lang w:val="es-ES" w:eastAsia="es-ES"/>
        </w:rPr>
        <w:t>A</w:t>
      </w:r>
      <w:r w:rsidR="00A84E08">
        <w:rPr>
          <w:rStyle w:val="CharacterStyle7"/>
          <w:b/>
          <w:bCs/>
          <w:i/>
          <w:iCs/>
          <w:spacing w:val="-3"/>
          <w:w w:val="95"/>
          <w:lang w:val="es-ES" w:eastAsia="es-ES"/>
        </w:rPr>
        <w:t>.,</w:t>
      </w:r>
      <w:r w:rsidR="003357F3">
        <w:rPr>
          <w:rStyle w:val="CharacterStyle7"/>
          <w:b/>
          <w:bCs/>
          <w:i/>
          <w:iCs/>
          <w:spacing w:val="-3"/>
          <w:w w:val="95"/>
          <w:lang w:val="es-ES" w:eastAsia="es-ES"/>
        </w:rPr>
        <w:t xml:space="preserve"> </w:t>
      </w:r>
      <w:r w:rsidR="003357F3">
        <w:rPr>
          <w:rStyle w:val="CharacterStyle7"/>
          <w:spacing w:val="-3"/>
          <w:lang w:val="es-ES" w:eastAsia="es-ES"/>
        </w:rPr>
        <w:t xml:space="preserve">que no se han satisfecho y que se han denegado sin una meritoria Justificación </w:t>
      </w:r>
      <w:r w:rsidR="003357F3">
        <w:rPr>
          <w:rStyle w:val="CharacterStyle7"/>
          <w:spacing w:val="-6"/>
          <w:lang w:val="es-ES" w:eastAsia="es-ES"/>
        </w:rPr>
        <w:t>o Motivación.</w:t>
      </w:r>
    </w:p>
    <w:p w:rsidR="003357F3" w:rsidRDefault="003357F3" w:rsidP="007F54F3">
      <w:pPr>
        <w:pStyle w:val="Style6"/>
        <w:numPr>
          <w:ilvl w:val="0"/>
          <w:numId w:val="10"/>
        </w:numPr>
        <w:tabs>
          <w:tab w:val="clear" w:pos="648"/>
          <w:tab w:val="num" w:pos="1584"/>
        </w:tabs>
        <w:kinsoku w:val="0"/>
        <w:autoSpaceDE/>
        <w:autoSpaceDN/>
        <w:spacing w:before="324"/>
        <w:ind w:left="142" w:right="576"/>
        <w:rPr>
          <w:rStyle w:val="CharacterStyle7"/>
          <w:spacing w:val="-4"/>
          <w:lang w:val="es-ES" w:eastAsia="es-ES"/>
        </w:rPr>
      </w:pPr>
      <w:r>
        <w:rPr>
          <w:rStyle w:val="CharacterStyle7"/>
          <w:b/>
          <w:bCs/>
          <w:spacing w:val="-4"/>
          <w:sz w:val="22"/>
          <w:szCs w:val="22"/>
          <w:lang w:val="es-ES" w:eastAsia="es-ES"/>
        </w:rPr>
        <w:t xml:space="preserve">Vistos </w:t>
      </w:r>
      <w:r>
        <w:rPr>
          <w:rStyle w:val="CharacterStyle7"/>
          <w:spacing w:val="-4"/>
          <w:lang w:val="es-ES" w:eastAsia="es-ES"/>
        </w:rPr>
        <w:t xml:space="preserve">los efectos de esta Resolución y de la Declaratoria de Nulidad determinada, </w:t>
      </w:r>
      <w:r>
        <w:rPr>
          <w:rStyle w:val="CharacterStyle7"/>
          <w:spacing w:val="-9"/>
          <w:lang w:val="es-ES" w:eastAsia="es-ES"/>
        </w:rPr>
        <w:t xml:space="preserve">se dispone devolver el caso al ámbito del Consejo de Transporte Público para que proceda a </w:t>
      </w:r>
      <w:r>
        <w:rPr>
          <w:rStyle w:val="CharacterStyle7"/>
          <w:spacing w:val="-4"/>
          <w:lang w:val="es-ES" w:eastAsia="es-ES"/>
        </w:rPr>
        <w:t xml:space="preserve">revalorar el asunto y a emitir un acto debido, en el cual se expresen claramente los Motivos </w:t>
      </w:r>
      <w:r>
        <w:rPr>
          <w:rStyle w:val="CharacterStyle7"/>
          <w:spacing w:val="-2"/>
          <w:lang w:val="es-ES" w:eastAsia="es-ES"/>
        </w:rPr>
        <w:t xml:space="preserve">y Fundamentos de lo que se defina en cuanto a la Generalidad o Totalidad de la Solicitud </w:t>
      </w:r>
      <w:r>
        <w:rPr>
          <w:rStyle w:val="CharacterStyle7"/>
          <w:lang w:val="es-ES" w:eastAsia="es-ES"/>
        </w:rPr>
        <w:t xml:space="preserve">de Permisos de SEETAXI aplicada por el Recurrente. Dejándose en claro que esta </w:t>
      </w:r>
      <w:r>
        <w:rPr>
          <w:rStyle w:val="CharacterStyle7"/>
          <w:spacing w:val="-4"/>
          <w:lang w:val="es-ES" w:eastAsia="es-ES"/>
        </w:rPr>
        <w:t>Resolución no prejuzga sobre la Solicitud aludida, ni otorga al Recurrente ningún Derecho de Respuesta Positiva en cuanto a sus Trámites y Peticiones.</w:t>
      </w:r>
    </w:p>
    <w:p w:rsidR="003357F3" w:rsidRDefault="003357F3" w:rsidP="007F54F3">
      <w:pPr>
        <w:pStyle w:val="Style9"/>
        <w:numPr>
          <w:ilvl w:val="0"/>
          <w:numId w:val="11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360"/>
        <w:ind w:left="142" w:right="576"/>
        <w:jc w:val="both"/>
        <w:rPr>
          <w:rStyle w:val="CharacterStyle2"/>
          <w:spacing w:val="-6"/>
          <w:sz w:val="23"/>
          <w:szCs w:val="23"/>
          <w:lang w:val="es-ES" w:eastAsia="es-ES"/>
        </w:rPr>
      </w:pPr>
      <w:r>
        <w:rPr>
          <w:rStyle w:val="CharacterStyle2"/>
          <w:spacing w:val="-7"/>
          <w:sz w:val="23"/>
          <w:szCs w:val="23"/>
          <w:lang w:val="es-ES" w:eastAsia="es-ES"/>
        </w:rPr>
        <w:t xml:space="preserve">Conforme las determinaciones del numeral 22, inciso c), de la Ley No. 7969, se da por </w:t>
      </w:r>
      <w:r>
        <w:rPr>
          <w:rStyle w:val="CharacterStyle2"/>
          <w:spacing w:val="-2"/>
          <w:sz w:val="23"/>
          <w:szCs w:val="23"/>
          <w:lang w:val="es-ES" w:eastAsia="es-ES"/>
        </w:rPr>
        <w:t xml:space="preserve">Agotada la Vía Administrativa, toda vez que contra este Acto Resolutorio no procede </w:t>
      </w:r>
      <w:r>
        <w:rPr>
          <w:rStyle w:val="CharacterStyle2"/>
          <w:spacing w:val="-6"/>
          <w:sz w:val="23"/>
          <w:szCs w:val="23"/>
          <w:lang w:val="es-ES" w:eastAsia="es-ES"/>
        </w:rPr>
        <w:t>.Recurso alguno.</w:t>
      </w:r>
    </w:p>
    <w:p w:rsidR="003357F3" w:rsidRDefault="003357F3" w:rsidP="007F54F3">
      <w:pPr>
        <w:pStyle w:val="Style6"/>
        <w:numPr>
          <w:ilvl w:val="0"/>
          <w:numId w:val="12"/>
        </w:numPr>
        <w:tabs>
          <w:tab w:val="clear" w:pos="648"/>
          <w:tab w:val="num" w:pos="1584"/>
        </w:tabs>
        <w:kinsoku w:val="0"/>
        <w:autoSpaceDE/>
        <w:autoSpaceDN/>
        <w:spacing w:before="252" w:line="264" w:lineRule="auto"/>
        <w:ind w:left="142" w:right="576"/>
        <w:rPr>
          <w:rStyle w:val="CharacterStyle7"/>
          <w:spacing w:val="-6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Y según las disposiciones del Artículo 16 de la Ley No. 7969, rectora en la materia, </w:t>
      </w:r>
      <w:r>
        <w:rPr>
          <w:rStyle w:val="CharacterStyle7"/>
          <w:spacing w:val="-1"/>
          <w:lang w:val="es-ES" w:eastAsia="es-ES"/>
        </w:rPr>
        <w:t xml:space="preserve">se recuerda que los fallos de este Tribunal son de acatamiento inmediato, estricto y </w:t>
      </w:r>
      <w:r>
        <w:rPr>
          <w:rStyle w:val="CharacterStyle7"/>
          <w:spacing w:val="-6"/>
          <w:lang w:val="es-ES" w:eastAsia="es-ES"/>
        </w:rPr>
        <w:t>obligatorio.</w:t>
      </w:r>
    </w:p>
    <w:p w:rsidR="003357F3" w:rsidRDefault="006F5B53" w:rsidP="007F54F3">
      <w:pPr>
        <w:pStyle w:val="Style6"/>
        <w:numPr>
          <w:ilvl w:val="0"/>
          <w:numId w:val="13"/>
        </w:numPr>
        <w:tabs>
          <w:tab w:val="clear" w:pos="648"/>
          <w:tab w:val="num" w:pos="1584"/>
        </w:tabs>
        <w:kinsoku w:val="0"/>
        <w:autoSpaceDE/>
        <w:autoSpaceDN/>
        <w:spacing w:before="144"/>
        <w:ind w:left="142" w:right="576"/>
        <w:rPr>
          <w:rStyle w:val="CharacterStyle7"/>
          <w:spacing w:val="-5"/>
          <w:lang w:val="es-ES" w:eastAsia="es-ES"/>
        </w:rPr>
      </w:pPr>
      <w:r w:rsidRPr="006F5B53">
        <w:rPr>
          <w:noProof/>
          <w:lang w:val="es-CR"/>
        </w:rPr>
        <w:pict>
          <v:shape id="_x0000_s1030" type="#_x0000_t202" style="position:absolute;left:0;text-align:left;margin-left:289.5pt;margin-top:557pt;width:39.4pt;height:7.4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E1254" w:rsidRPr="00BF5944" w:rsidRDefault="004E1254" w:rsidP="00BF5944">
                  <w:pPr>
                    <w:rPr>
                      <w:rStyle w:val="CharacterStyle2"/>
                      <w:sz w:val="24"/>
                      <w:szCs w:val="1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BF5944">
        <w:rPr>
          <w:rStyle w:val="CharacterStyle7"/>
          <w:spacing w:val="-5"/>
          <w:lang w:val="es-ES" w:eastAsia="es-ES"/>
        </w:rPr>
        <w:t>R</w:t>
      </w:r>
      <w:r w:rsidR="003357F3" w:rsidRPr="00BF5944">
        <w:rPr>
          <w:rStyle w:val="CharacterStyle7"/>
          <w:spacing w:val="-5"/>
          <w:lang w:val="es-ES" w:eastAsia="es-ES"/>
        </w:rPr>
        <w:t>ige a partir de su Notificación.</w:t>
      </w:r>
    </w:p>
    <w:p w:rsidR="007F54F3" w:rsidRDefault="007F54F3" w:rsidP="007F54F3">
      <w:pPr>
        <w:pStyle w:val="Style6"/>
        <w:kinsoku w:val="0"/>
        <w:autoSpaceDE/>
        <w:autoSpaceDN/>
        <w:ind w:left="142" w:right="576" w:firstLine="0"/>
        <w:rPr>
          <w:rStyle w:val="CharacterStyle7"/>
          <w:spacing w:val="-5"/>
          <w:lang w:val="es-ES" w:eastAsia="es-ES"/>
        </w:rPr>
      </w:pPr>
    </w:p>
    <w:p w:rsidR="001433C4" w:rsidRDefault="00BF5944" w:rsidP="001433C4">
      <w:pPr>
        <w:pStyle w:val="Style4"/>
        <w:kinsoku w:val="0"/>
        <w:autoSpaceDE/>
        <w:spacing w:before="0" w:line="274" w:lineRule="auto"/>
        <w:ind w:left="142" w:right="576"/>
        <w:rPr>
          <w:rStyle w:val="CharacterStyle7"/>
          <w:b/>
          <w:spacing w:val="-5"/>
          <w:szCs w:val="23"/>
          <w:lang w:val="es-ES" w:eastAsia="es-ES"/>
        </w:rPr>
      </w:pPr>
      <w:r w:rsidRPr="007F54F3">
        <w:rPr>
          <w:rStyle w:val="CharacterStyle7"/>
          <w:b/>
          <w:spacing w:val="-5"/>
          <w:szCs w:val="23"/>
          <w:lang w:val="es-ES" w:eastAsia="es-ES"/>
        </w:rPr>
        <w:t>NOTIFIQUESE.</w:t>
      </w:r>
    </w:p>
    <w:p w:rsidR="00D133B3" w:rsidRDefault="00D133B3" w:rsidP="001433C4">
      <w:pPr>
        <w:pStyle w:val="Style4"/>
        <w:kinsoku w:val="0"/>
        <w:autoSpaceDE/>
        <w:spacing w:before="0" w:line="274" w:lineRule="auto"/>
        <w:ind w:left="142" w:right="576"/>
        <w:rPr>
          <w:rStyle w:val="CharacterStyle7"/>
          <w:b/>
          <w:spacing w:val="-5"/>
          <w:szCs w:val="23"/>
          <w:lang w:val="es-ES" w:eastAsia="es-ES"/>
        </w:rPr>
      </w:pPr>
    </w:p>
    <w:p w:rsidR="00D133B3" w:rsidRDefault="00D133B3" w:rsidP="001433C4">
      <w:pPr>
        <w:pStyle w:val="Style4"/>
        <w:kinsoku w:val="0"/>
        <w:autoSpaceDE/>
        <w:spacing w:before="0" w:line="274" w:lineRule="auto"/>
        <w:ind w:left="142" w:right="576"/>
        <w:rPr>
          <w:rStyle w:val="CharacterStyle7"/>
          <w:b/>
          <w:spacing w:val="-5"/>
          <w:szCs w:val="23"/>
          <w:lang w:val="es-ES" w:eastAsia="es-ES"/>
        </w:rPr>
      </w:pPr>
    </w:p>
    <w:p w:rsidR="00D133B3" w:rsidRDefault="00D133B3" w:rsidP="001433C4">
      <w:pPr>
        <w:pStyle w:val="Style4"/>
        <w:kinsoku w:val="0"/>
        <w:autoSpaceDE/>
        <w:spacing w:before="0" w:line="274" w:lineRule="auto"/>
        <w:ind w:left="142" w:right="576"/>
        <w:rPr>
          <w:rStyle w:val="CharacterStyle7"/>
          <w:b/>
          <w:spacing w:val="-5"/>
          <w:szCs w:val="23"/>
          <w:lang w:val="es-ES" w:eastAsia="es-ES"/>
        </w:rPr>
      </w:pPr>
    </w:p>
    <w:p w:rsidR="007F54F3" w:rsidRPr="007F54F3" w:rsidRDefault="007F54F3" w:rsidP="001433C4">
      <w:pPr>
        <w:pStyle w:val="Style4"/>
        <w:kinsoku w:val="0"/>
        <w:autoSpaceDE/>
        <w:spacing w:before="0" w:line="274" w:lineRule="auto"/>
        <w:ind w:left="142" w:right="576"/>
        <w:jc w:val="center"/>
        <w:rPr>
          <w:rStyle w:val="CharacterStyle4"/>
          <w:bCs/>
          <w:spacing w:val="2"/>
          <w:w w:val="105"/>
          <w:lang w:val="es-ES" w:eastAsia="es-ES"/>
        </w:rPr>
      </w:pPr>
      <w:r w:rsidRPr="007F54F3">
        <w:rPr>
          <w:rStyle w:val="CharacterStyle4"/>
          <w:bCs/>
          <w:spacing w:val="2"/>
          <w:w w:val="105"/>
          <w:lang w:val="es-ES" w:eastAsia="es-ES"/>
        </w:rPr>
        <w:t>Lic. Carlos Miguel Portuguez Méndez</w:t>
      </w:r>
    </w:p>
    <w:p w:rsidR="007F54F3" w:rsidRPr="007F54F3" w:rsidRDefault="007F54F3" w:rsidP="001433C4">
      <w:pPr>
        <w:pStyle w:val="Style4"/>
        <w:kinsoku w:val="0"/>
        <w:autoSpaceDE/>
        <w:spacing w:before="0" w:line="274" w:lineRule="auto"/>
        <w:jc w:val="center"/>
        <w:rPr>
          <w:rStyle w:val="CharacterStyle4"/>
          <w:b w:val="0"/>
          <w:bCs/>
          <w:spacing w:val="2"/>
          <w:w w:val="105"/>
          <w:lang w:val="es-ES" w:eastAsia="es-ES"/>
        </w:rPr>
      </w:pPr>
      <w:r w:rsidRPr="007F54F3">
        <w:rPr>
          <w:rStyle w:val="CharacterStyle4"/>
          <w:b w:val="0"/>
          <w:bCs/>
          <w:spacing w:val="2"/>
          <w:w w:val="105"/>
          <w:lang w:val="es-ES" w:eastAsia="es-ES"/>
        </w:rPr>
        <w:t>Presidente</w:t>
      </w:r>
    </w:p>
    <w:p w:rsidR="007F54F3" w:rsidRPr="007F54F3" w:rsidRDefault="007F54F3" w:rsidP="007F54F3">
      <w:pPr>
        <w:pStyle w:val="Style4"/>
        <w:kinsoku w:val="0"/>
        <w:autoSpaceDE/>
        <w:spacing w:before="0"/>
        <w:jc w:val="center"/>
        <w:rPr>
          <w:rStyle w:val="CharacterStyle4"/>
          <w:b w:val="0"/>
          <w:bCs/>
          <w:spacing w:val="2"/>
          <w:w w:val="105"/>
          <w:lang w:val="es-ES" w:eastAsia="es-ES"/>
        </w:rPr>
      </w:pPr>
    </w:p>
    <w:p w:rsidR="007F54F3" w:rsidRPr="007F54F3" w:rsidRDefault="007F54F3" w:rsidP="007F54F3">
      <w:pPr>
        <w:pStyle w:val="Style4"/>
        <w:kinsoku w:val="0"/>
        <w:autoSpaceDE/>
        <w:spacing w:before="0"/>
        <w:jc w:val="center"/>
        <w:rPr>
          <w:rStyle w:val="CharacterStyle4"/>
          <w:b w:val="0"/>
          <w:bCs/>
          <w:spacing w:val="2"/>
          <w:w w:val="105"/>
          <w:lang w:val="es-ES" w:eastAsia="es-ES"/>
        </w:rPr>
      </w:pPr>
    </w:p>
    <w:p w:rsidR="007F54F3" w:rsidRPr="007F54F3" w:rsidRDefault="007F54F3" w:rsidP="007F54F3">
      <w:pPr>
        <w:pStyle w:val="Style4"/>
        <w:kinsoku w:val="0"/>
        <w:autoSpaceDE/>
        <w:spacing w:before="0"/>
        <w:jc w:val="center"/>
        <w:rPr>
          <w:rStyle w:val="CharacterStyle4"/>
          <w:b w:val="0"/>
          <w:bCs/>
          <w:spacing w:val="2"/>
          <w:w w:val="105"/>
          <w:lang w:val="es-ES" w:eastAsia="es-ES"/>
        </w:rPr>
      </w:pPr>
    </w:p>
    <w:p w:rsidR="007F54F3" w:rsidRPr="007F54F3" w:rsidRDefault="007F54F3" w:rsidP="007F54F3">
      <w:pPr>
        <w:pStyle w:val="Style4"/>
        <w:kinsoku w:val="0"/>
        <w:autoSpaceDE/>
        <w:spacing w:before="0"/>
        <w:jc w:val="center"/>
        <w:rPr>
          <w:rStyle w:val="CharacterStyle4"/>
          <w:b w:val="0"/>
          <w:bCs/>
          <w:spacing w:val="2"/>
          <w:w w:val="105"/>
          <w:lang w:val="es-ES" w:eastAsia="es-ES"/>
        </w:rPr>
      </w:pPr>
    </w:p>
    <w:p w:rsidR="007F54F3" w:rsidRPr="007F54F3" w:rsidRDefault="007F54F3" w:rsidP="007F54F3">
      <w:pPr>
        <w:pStyle w:val="Style4"/>
        <w:kinsoku w:val="0"/>
        <w:autoSpaceDE/>
        <w:spacing w:before="0"/>
        <w:ind w:right="14"/>
        <w:rPr>
          <w:rStyle w:val="CharacterStyle4"/>
          <w:bCs/>
          <w:spacing w:val="2"/>
          <w:w w:val="105"/>
          <w:lang w:val="es-ES" w:eastAsia="es-ES"/>
        </w:rPr>
      </w:pPr>
      <w:r w:rsidRPr="007F54F3">
        <w:rPr>
          <w:rStyle w:val="CharacterStyle4"/>
          <w:bCs/>
          <w:spacing w:val="2"/>
          <w:w w:val="105"/>
          <w:lang w:val="es-ES" w:eastAsia="es-ES"/>
        </w:rPr>
        <w:t>Licda. Marta Luz Pérez Peláez</w:t>
      </w:r>
      <w:r w:rsidRPr="007F54F3">
        <w:rPr>
          <w:rStyle w:val="CharacterStyle4"/>
          <w:bCs/>
          <w:spacing w:val="2"/>
          <w:w w:val="105"/>
          <w:lang w:val="es-ES" w:eastAsia="es-ES"/>
        </w:rPr>
        <w:tab/>
        <w:t xml:space="preserve">                      </w:t>
      </w:r>
      <w:r w:rsidR="003357F3">
        <w:rPr>
          <w:rStyle w:val="CharacterStyle4"/>
          <w:bCs/>
          <w:spacing w:val="2"/>
          <w:w w:val="105"/>
          <w:lang w:val="es-ES" w:eastAsia="es-ES"/>
        </w:rPr>
        <w:t xml:space="preserve"> </w:t>
      </w:r>
      <w:r w:rsidRPr="007F54F3">
        <w:rPr>
          <w:rStyle w:val="CharacterStyle4"/>
          <w:bCs/>
          <w:spacing w:val="2"/>
          <w:w w:val="105"/>
          <w:lang w:val="es-ES" w:eastAsia="es-ES"/>
        </w:rPr>
        <w:t>Lic. Mario Quesada Aguirre</w:t>
      </w:r>
    </w:p>
    <w:p w:rsidR="007F54F3" w:rsidRPr="007F54F3" w:rsidRDefault="007F54F3" w:rsidP="003357F3">
      <w:pPr>
        <w:widowControl/>
        <w:kinsoku/>
        <w:autoSpaceDE w:val="0"/>
        <w:autoSpaceDN w:val="0"/>
        <w:adjustRightInd w:val="0"/>
        <w:jc w:val="center"/>
        <w:rPr>
          <w:rStyle w:val="CharacterStyle4"/>
          <w:b w:val="0"/>
          <w:bCs/>
          <w:spacing w:val="2"/>
          <w:w w:val="105"/>
          <w:szCs w:val="22"/>
          <w:lang w:val="es-ES" w:eastAsia="es-ES"/>
        </w:rPr>
      </w:pPr>
      <w:r w:rsidRPr="007F54F3">
        <w:rPr>
          <w:rStyle w:val="CharacterStyle4"/>
          <w:b w:val="0"/>
          <w:bCs/>
          <w:spacing w:val="2"/>
          <w:w w:val="105"/>
          <w:szCs w:val="22"/>
          <w:lang w:val="es-ES" w:eastAsia="es-ES"/>
        </w:rPr>
        <w:t>Juez</w:t>
      </w:r>
      <w:r w:rsidRPr="007F54F3">
        <w:rPr>
          <w:rStyle w:val="CharacterStyle4"/>
          <w:b w:val="0"/>
          <w:bCs/>
          <w:spacing w:val="2"/>
          <w:w w:val="105"/>
          <w:szCs w:val="22"/>
          <w:lang w:val="es-ES" w:eastAsia="es-ES"/>
        </w:rPr>
        <w:tab/>
      </w:r>
      <w:r w:rsidRPr="007F54F3">
        <w:rPr>
          <w:rStyle w:val="CharacterStyle4"/>
          <w:b w:val="0"/>
          <w:bCs/>
          <w:spacing w:val="2"/>
          <w:w w:val="105"/>
          <w:szCs w:val="22"/>
          <w:lang w:val="es-ES" w:eastAsia="es-ES"/>
        </w:rPr>
        <w:tab/>
        <w:t xml:space="preserve">                                </w:t>
      </w:r>
      <w:r w:rsidRPr="007F54F3">
        <w:rPr>
          <w:rStyle w:val="CharacterStyle4"/>
          <w:b w:val="0"/>
          <w:bCs/>
          <w:spacing w:val="2"/>
          <w:w w:val="105"/>
          <w:szCs w:val="22"/>
          <w:lang w:val="es-ES" w:eastAsia="es-ES"/>
        </w:rPr>
        <w:tab/>
        <w:t xml:space="preserve">           Juez</w:t>
      </w:r>
    </w:p>
    <w:p w:rsidR="00BF5944" w:rsidRPr="007F54F3" w:rsidRDefault="00BF5944" w:rsidP="00BF5944">
      <w:pPr>
        <w:pStyle w:val="Style6"/>
        <w:kinsoku w:val="0"/>
        <w:autoSpaceDE/>
        <w:autoSpaceDN/>
        <w:ind w:firstLine="0"/>
        <w:rPr>
          <w:rStyle w:val="CharacterStyle7"/>
          <w:b/>
          <w:spacing w:val="-5"/>
          <w:lang w:val="es-ES" w:eastAsia="es-ES"/>
        </w:rPr>
      </w:pPr>
    </w:p>
    <w:p w:rsidR="007F54F3" w:rsidRDefault="007F54F3" w:rsidP="00BF5944">
      <w:pPr>
        <w:pStyle w:val="Style6"/>
        <w:kinsoku w:val="0"/>
        <w:autoSpaceDE/>
        <w:autoSpaceDN/>
        <w:ind w:firstLine="0"/>
        <w:rPr>
          <w:rStyle w:val="CharacterStyle7"/>
          <w:b/>
          <w:spacing w:val="-5"/>
          <w:lang w:val="es-ES" w:eastAsia="es-ES"/>
        </w:rPr>
      </w:pPr>
    </w:p>
    <w:p w:rsidR="007F54F3" w:rsidRDefault="007F54F3" w:rsidP="00BF5944">
      <w:pPr>
        <w:pStyle w:val="Style6"/>
        <w:kinsoku w:val="0"/>
        <w:autoSpaceDE/>
        <w:autoSpaceDN/>
        <w:spacing w:before="144"/>
        <w:ind w:firstLine="0"/>
        <w:rPr>
          <w:rStyle w:val="CharacterStyle7"/>
          <w:b/>
          <w:spacing w:val="-5"/>
          <w:lang w:val="es-ES" w:eastAsia="es-ES"/>
        </w:rPr>
      </w:pPr>
    </w:p>
    <w:p w:rsidR="007F54F3" w:rsidRPr="00BF5944" w:rsidRDefault="007F54F3" w:rsidP="00BF5944">
      <w:pPr>
        <w:pStyle w:val="Style6"/>
        <w:kinsoku w:val="0"/>
        <w:autoSpaceDE/>
        <w:autoSpaceDN/>
        <w:spacing w:before="144"/>
        <w:ind w:firstLine="0"/>
        <w:rPr>
          <w:rStyle w:val="CharacterStyle7"/>
          <w:b/>
          <w:spacing w:val="-5"/>
          <w:lang w:val="es-ES" w:eastAsia="es-ES"/>
        </w:rPr>
      </w:pPr>
    </w:p>
    <w:sectPr w:rsidR="007F54F3" w:rsidRPr="00BF5944" w:rsidSect="00D133B3">
      <w:pgSz w:w="12240" w:h="15840"/>
      <w:pgMar w:top="964" w:right="2007" w:bottom="794" w:left="12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BFEA"/>
    <w:multiLevelType w:val="singleLevel"/>
    <w:tmpl w:val="01CE1333"/>
    <w:lvl w:ilvl="0">
      <w:start w:val="3"/>
      <w:numFmt w:val="decimal"/>
      <w:lvlText w:val="%1.-"/>
      <w:lvlJc w:val="left"/>
      <w:pPr>
        <w:tabs>
          <w:tab w:val="num" w:pos="216"/>
        </w:tabs>
        <w:ind w:left="576" w:firstLine="72"/>
      </w:pPr>
      <w:rPr>
        <w:rFonts w:ascii="Tahoma" w:hAnsi="Tahoma" w:cs="Tahoma"/>
        <w:snapToGrid/>
        <w:spacing w:val="-29"/>
        <w:sz w:val="20"/>
        <w:szCs w:val="20"/>
      </w:rPr>
    </w:lvl>
  </w:abstractNum>
  <w:abstractNum w:abstractNumId="1">
    <w:nsid w:val="0304B10B"/>
    <w:multiLevelType w:val="singleLevel"/>
    <w:tmpl w:val="3BBF635C"/>
    <w:lvl w:ilvl="0">
      <w:start w:val="4"/>
      <w:numFmt w:val="upperRoman"/>
      <w:lvlText w:val="%1.-"/>
      <w:lvlJc w:val="left"/>
      <w:pPr>
        <w:tabs>
          <w:tab w:val="num" w:pos="648"/>
        </w:tabs>
        <w:ind w:left="72"/>
      </w:pPr>
      <w:rPr>
        <w:rFonts w:cs="Times New Roman"/>
        <w:b/>
        <w:bCs/>
        <w:snapToGrid/>
        <w:spacing w:val="18"/>
        <w:sz w:val="22"/>
        <w:szCs w:val="22"/>
      </w:rPr>
    </w:lvl>
  </w:abstractNum>
  <w:abstractNum w:abstractNumId="2">
    <w:nsid w:val="0411D545"/>
    <w:multiLevelType w:val="singleLevel"/>
    <w:tmpl w:val="086C3115"/>
    <w:lvl w:ilvl="0">
      <w:start w:val="4"/>
      <w:numFmt w:val="lowerLetter"/>
      <w:lvlText w:val="%1.-"/>
      <w:lvlJc w:val="left"/>
      <w:pPr>
        <w:tabs>
          <w:tab w:val="num" w:pos="648"/>
        </w:tabs>
        <w:ind w:firstLine="72"/>
      </w:pPr>
      <w:rPr>
        <w:rFonts w:cs="Times New Roman"/>
        <w:snapToGrid/>
        <w:spacing w:val="6"/>
        <w:sz w:val="22"/>
        <w:szCs w:val="22"/>
      </w:rPr>
    </w:lvl>
  </w:abstractNum>
  <w:abstractNum w:abstractNumId="3">
    <w:nsid w:val="057D96FC"/>
    <w:multiLevelType w:val="singleLevel"/>
    <w:tmpl w:val="1874E856"/>
    <w:lvl w:ilvl="0">
      <w:start w:val="3"/>
      <w:numFmt w:val="decimal"/>
      <w:lvlText w:val="%1.-"/>
      <w:lvlJc w:val="left"/>
      <w:pPr>
        <w:tabs>
          <w:tab w:val="num" w:pos="648"/>
        </w:tabs>
        <w:ind w:firstLine="72"/>
      </w:pPr>
      <w:rPr>
        <w:rFonts w:cs="Times New Roman"/>
        <w:snapToGrid/>
        <w:spacing w:val="3"/>
        <w:sz w:val="22"/>
        <w:szCs w:val="22"/>
      </w:rPr>
    </w:lvl>
  </w:abstractNum>
  <w:abstractNum w:abstractNumId="4">
    <w:nsid w:val="0647D716"/>
    <w:multiLevelType w:val="singleLevel"/>
    <w:tmpl w:val="67914F10"/>
    <w:lvl w:ilvl="0">
      <w:start w:val="2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-6"/>
        <w:sz w:val="22"/>
        <w:szCs w:val="22"/>
      </w:rPr>
    </w:lvl>
  </w:abstractNum>
  <w:abstractNum w:abstractNumId="5">
    <w:nsid w:val="06731B48"/>
    <w:multiLevelType w:val="singleLevel"/>
    <w:tmpl w:val="4B5D8C99"/>
    <w:lvl w:ilvl="0">
      <w:start w:val="2"/>
      <w:numFmt w:val="upperRoman"/>
      <w:lvlText w:val="%1.-"/>
      <w:lvlJc w:val="left"/>
      <w:pPr>
        <w:tabs>
          <w:tab w:val="num" w:pos="648"/>
        </w:tabs>
        <w:ind w:left="72"/>
      </w:pPr>
      <w:rPr>
        <w:rFonts w:cs="Times New Roman"/>
        <w:b/>
        <w:bCs/>
        <w:snapToGrid/>
        <w:spacing w:val="16"/>
        <w:sz w:val="22"/>
        <w:szCs w:val="22"/>
      </w:rPr>
    </w:lvl>
  </w:abstractNum>
  <w:abstractNum w:abstractNumId="6">
    <w:nsid w:val="077CCB1E"/>
    <w:multiLevelType w:val="singleLevel"/>
    <w:tmpl w:val="50F3CEF0"/>
    <w:lvl w:ilvl="0">
      <w:start w:val="2"/>
      <w:numFmt w:val="decimal"/>
      <w:lvlText w:val="%1.-"/>
      <w:lvlJc w:val="left"/>
      <w:pPr>
        <w:tabs>
          <w:tab w:val="num" w:pos="648"/>
        </w:tabs>
        <w:ind w:left="864" w:firstLine="72"/>
      </w:pPr>
      <w:rPr>
        <w:rFonts w:cs="Times New Roman"/>
        <w:b/>
        <w:bCs/>
        <w:snapToGrid/>
        <w:spacing w:val="-4"/>
        <w:sz w:val="22"/>
        <w:szCs w:val="22"/>
      </w:rPr>
    </w:lvl>
  </w:abstractNum>
  <w:num w:numId="1">
    <w:abstractNumId w:val="4"/>
  </w:num>
  <w:num w:numId="2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504" w:firstLine="72"/>
        </w:pPr>
        <w:rPr>
          <w:rFonts w:cs="Times New Roman"/>
          <w:snapToGrid/>
          <w:sz w:val="22"/>
          <w:szCs w:val="22"/>
        </w:rPr>
      </w:lvl>
    </w:lvlOverride>
  </w:num>
  <w:num w:numId="3">
    <w:abstractNumId w:val="3"/>
  </w:num>
  <w:num w:numId="4">
    <w:abstractNumId w:val="0"/>
  </w:num>
  <w:num w:numId="5">
    <w:abstractNumId w:val="0"/>
    <w:lvlOverride w:ilvl="0">
      <w:lvl w:ilvl="0">
        <w:numFmt w:val="decimal"/>
        <w:lvlText w:val="%1.-"/>
        <w:lvlJc w:val="left"/>
        <w:pPr>
          <w:tabs>
            <w:tab w:val="num" w:pos="0"/>
          </w:tabs>
          <w:ind w:firstLine="648"/>
        </w:pPr>
        <w:rPr>
          <w:rFonts w:cs="Times New Roman"/>
          <w:snapToGrid/>
          <w:spacing w:val="-1"/>
          <w:sz w:val="22"/>
          <w:szCs w:val="22"/>
        </w:rPr>
      </w:lvl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/>
        </w:pPr>
        <w:rPr>
          <w:rFonts w:cs="Times New Roman"/>
          <w:b/>
          <w:bCs/>
          <w:snapToGrid/>
          <w:spacing w:val="10"/>
          <w:sz w:val="22"/>
          <w:szCs w:val="22"/>
        </w:rPr>
      </w:lvl>
    </w:lvlOverride>
  </w:num>
  <w:num w:numId="10">
    <w:abstractNumId w:val="6"/>
  </w:num>
  <w:num w:numId="11">
    <w:abstractNumId w:val="6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92" w:firstLine="144"/>
        </w:pPr>
        <w:rPr>
          <w:rFonts w:cs="Times New Roman"/>
          <w:snapToGrid/>
          <w:spacing w:val="-7"/>
          <w:sz w:val="23"/>
          <w:szCs w:val="23"/>
        </w:rPr>
      </w:lvl>
    </w:lvlOverride>
  </w:num>
  <w:num w:numId="12">
    <w:abstractNumId w:val="6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left="864" w:firstLine="72"/>
        </w:pPr>
        <w:rPr>
          <w:rFonts w:cs="Times New Roman"/>
          <w:snapToGrid/>
          <w:spacing w:val="-5"/>
          <w:sz w:val="23"/>
          <w:szCs w:val="23"/>
        </w:rPr>
      </w:lvl>
    </w:lvlOverride>
  </w:num>
  <w:num w:numId="13">
    <w:abstractNumId w:val="6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left="864" w:firstLine="72"/>
        </w:pPr>
        <w:rPr>
          <w:rFonts w:cs="Times New Roman"/>
          <w:snapToGrid/>
          <w:spacing w:val="-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5B7971"/>
    <w:rsid w:val="001433C4"/>
    <w:rsid w:val="003357F3"/>
    <w:rsid w:val="00406B7A"/>
    <w:rsid w:val="004E1254"/>
    <w:rsid w:val="005B7971"/>
    <w:rsid w:val="006248D7"/>
    <w:rsid w:val="00674364"/>
    <w:rsid w:val="00696635"/>
    <w:rsid w:val="006F5B53"/>
    <w:rsid w:val="00781931"/>
    <w:rsid w:val="007F54F3"/>
    <w:rsid w:val="0081740D"/>
    <w:rsid w:val="0085138A"/>
    <w:rsid w:val="009018A5"/>
    <w:rsid w:val="00A013CC"/>
    <w:rsid w:val="00A24B5F"/>
    <w:rsid w:val="00A84E08"/>
    <w:rsid w:val="00BF5944"/>
    <w:rsid w:val="00C878AE"/>
    <w:rsid w:val="00D133B3"/>
    <w:rsid w:val="00E2198D"/>
    <w:rsid w:val="00EA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B53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F5B5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F5B53"/>
    <w:pPr>
      <w:kinsoku/>
      <w:autoSpaceDE w:val="0"/>
      <w:autoSpaceDN w:val="0"/>
      <w:spacing w:before="468" w:line="204" w:lineRule="auto"/>
      <w:ind w:left="72"/>
    </w:pPr>
    <w:rPr>
      <w:b/>
      <w:bCs/>
      <w:sz w:val="22"/>
      <w:szCs w:val="22"/>
    </w:rPr>
  </w:style>
  <w:style w:type="paragraph" w:customStyle="1" w:styleId="Style3">
    <w:name w:val="Style 3"/>
    <w:basedOn w:val="Normal"/>
    <w:uiPriority w:val="99"/>
    <w:rsid w:val="006F5B53"/>
    <w:pPr>
      <w:kinsoku/>
      <w:autoSpaceDE w:val="0"/>
      <w:autoSpaceDN w:val="0"/>
      <w:spacing w:line="278" w:lineRule="auto"/>
      <w:jc w:val="both"/>
    </w:pPr>
    <w:rPr>
      <w:sz w:val="22"/>
      <w:szCs w:val="22"/>
    </w:rPr>
  </w:style>
  <w:style w:type="paragraph" w:customStyle="1" w:styleId="Style10">
    <w:name w:val="Style 10"/>
    <w:basedOn w:val="Normal"/>
    <w:uiPriority w:val="99"/>
    <w:rsid w:val="006F5B53"/>
    <w:pPr>
      <w:kinsoku/>
      <w:autoSpaceDE w:val="0"/>
      <w:autoSpaceDN w:val="0"/>
      <w:ind w:left="432" w:right="1728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6F5B53"/>
    <w:pPr>
      <w:kinsoku/>
      <w:autoSpaceDE w:val="0"/>
      <w:autoSpaceDN w:val="0"/>
      <w:spacing w:before="468" w:line="273" w:lineRule="auto"/>
      <w:jc w:val="both"/>
    </w:pPr>
    <w:rPr>
      <w:sz w:val="22"/>
      <w:szCs w:val="22"/>
    </w:rPr>
  </w:style>
  <w:style w:type="paragraph" w:customStyle="1" w:styleId="Style5">
    <w:name w:val="Style 5"/>
    <w:basedOn w:val="Normal"/>
    <w:uiPriority w:val="99"/>
    <w:rsid w:val="006F5B53"/>
    <w:pPr>
      <w:kinsoku/>
      <w:autoSpaceDE w:val="0"/>
      <w:autoSpaceDN w:val="0"/>
      <w:spacing w:before="216" w:after="36" w:line="192" w:lineRule="auto"/>
      <w:ind w:left="5544"/>
    </w:pPr>
    <w:rPr>
      <w:b/>
      <w:bCs/>
      <w:sz w:val="19"/>
      <w:szCs w:val="19"/>
    </w:rPr>
  </w:style>
  <w:style w:type="paragraph" w:customStyle="1" w:styleId="Style6">
    <w:name w:val="Style 6"/>
    <w:basedOn w:val="Normal"/>
    <w:uiPriority w:val="99"/>
    <w:rsid w:val="006F5B53"/>
    <w:pPr>
      <w:kinsoku/>
      <w:autoSpaceDE w:val="0"/>
      <w:autoSpaceDN w:val="0"/>
      <w:ind w:left="864" w:firstLine="72"/>
      <w:jc w:val="both"/>
    </w:pPr>
    <w:rPr>
      <w:sz w:val="23"/>
      <w:szCs w:val="23"/>
    </w:rPr>
  </w:style>
  <w:style w:type="paragraph" w:customStyle="1" w:styleId="Style11">
    <w:name w:val="Style 11"/>
    <w:basedOn w:val="Normal"/>
    <w:uiPriority w:val="99"/>
    <w:rsid w:val="006F5B53"/>
    <w:pPr>
      <w:kinsoku/>
      <w:autoSpaceDE w:val="0"/>
      <w:autoSpaceDN w:val="0"/>
      <w:spacing w:before="468" w:after="252" w:line="278" w:lineRule="auto"/>
      <w:ind w:right="1152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rsid w:val="006F5B53"/>
    <w:pPr>
      <w:kinsoku/>
      <w:autoSpaceDE w:val="0"/>
      <w:autoSpaceDN w:val="0"/>
      <w:ind w:left="504" w:right="576"/>
      <w:jc w:val="both"/>
    </w:pPr>
    <w:rPr>
      <w:sz w:val="22"/>
      <w:szCs w:val="22"/>
    </w:rPr>
  </w:style>
  <w:style w:type="paragraph" w:customStyle="1" w:styleId="Style13">
    <w:name w:val="Style 13"/>
    <w:basedOn w:val="Normal"/>
    <w:uiPriority w:val="99"/>
    <w:rsid w:val="006F5B53"/>
    <w:pPr>
      <w:kinsoku/>
      <w:autoSpaceDE w:val="0"/>
      <w:autoSpaceDN w:val="0"/>
      <w:ind w:left="504" w:right="576"/>
      <w:jc w:val="both"/>
    </w:pPr>
    <w:rPr>
      <w:b/>
      <w:bCs/>
      <w:i/>
      <w:iCs/>
      <w:sz w:val="22"/>
      <w:szCs w:val="22"/>
    </w:rPr>
  </w:style>
  <w:style w:type="paragraph" w:customStyle="1" w:styleId="Style14">
    <w:name w:val="Style 14"/>
    <w:basedOn w:val="Normal"/>
    <w:uiPriority w:val="99"/>
    <w:rsid w:val="006F5B53"/>
    <w:pPr>
      <w:kinsoku/>
      <w:autoSpaceDE w:val="0"/>
      <w:autoSpaceDN w:val="0"/>
      <w:spacing w:before="396" w:after="720" w:line="273" w:lineRule="auto"/>
      <w:jc w:val="both"/>
    </w:pPr>
    <w:rPr>
      <w:sz w:val="22"/>
      <w:szCs w:val="22"/>
    </w:rPr>
  </w:style>
  <w:style w:type="paragraph" w:customStyle="1" w:styleId="Style15">
    <w:name w:val="Style 15"/>
    <w:basedOn w:val="Normal"/>
    <w:uiPriority w:val="99"/>
    <w:rsid w:val="006F5B53"/>
    <w:pPr>
      <w:kinsoku/>
      <w:autoSpaceDE w:val="0"/>
      <w:autoSpaceDN w:val="0"/>
      <w:spacing w:line="1128" w:lineRule="auto"/>
      <w:ind w:left="5544"/>
    </w:pPr>
    <w:rPr>
      <w:b/>
      <w:bCs/>
      <w:i/>
      <w:iCs/>
      <w:sz w:val="22"/>
      <w:szCs w:val="22"/>
    </w:rPr>
  </w:style>
  <w:style w:type="paragraph" w:customStyle="1" w:styleId="Style7">
    <w:name w:val="Style 7"/>
    <w:basedOn w:val="Normal"/>
    <w:uiPriority w:val="99"/>
    <w:rsid w:val="006F5B53"/>
    <w:pPr>
      <w:kinsoku/>
      <w:autoSpaceDE w:val="0"/>
      <w:autoSpaceDN w:val="0"/>
      <w:ind w:left="504"/>
    </w:pPr>
    <w:rPr>
      <w:sz w:val="22"/>
      <w:szCs w:val="22"/>
    </w:rPr>
  </w:style>
  <w:style w:type="paragraph" w:customStyle="1" w:styleId="Style8">
    <w:name w:val="Style 8"/>
    <w:basedOn w:val="Normal"/>
    <w:uiPriority w:val="99"/>
    <w:rsid w:val="006F5B53"/>
    <w:pPr>
      <w:kinsoku/>
      <w:autoSpaceDE w:val="0"/>
      <w:autoSpaceDN w:val="0"/>
      <w:spacing w:before="144"/>
      <w:ind w:right="648"/>
      <w:jc w:val="both"/>
    </w:pPr>
    <w:rPr>
      <w:sz w:val="22"/>
      <w:szCs w:val="22"/>
    </w:rPr>
  </w:style>
  <w:style w:type="paragraph" w:customStyle="1" w:styleId="Style9">
    <w:name w:val="Style 9"/>
    <w:basedOn w:val="Normal"/>
    <w:uiPriority w:val="99"/>
    <w:rsid w:val="006F5B53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6F5B53"/>
    <w:rPr>
      <w:b/>
      <w:sz w:val="22"/>
    </w:rPr>
  </w:style>
  <w:style w:type="character" w:customStyle="1" w:styleId="CharacterStyle3">
    <w:name w:val="Character Style 3"/>
    <w:uiPriority w:val="99"/>
    <w:rsid w:val="006F5B53"/>
    <w:rPr>
      <w:sz w:val="22"/>
    </w:rPr>
  </w:style>
  <w:style w:type="character" w:customStyle="1" w:styleId="CharacterStyle6">
    <w:name w:val="Character Style 6"/>
    <w:uiPriority w:val="99"/>
    <w:rsid w:val="006F5B53"/>
    <w:rPr>
      <w:b/>
      <w:sz w:val="19"/>
    </w:rPr>
  </w:style>
  <w:style w:type="character" w:customStyle="1" w:styleId="CharacterStyle7">
    <w:name w:val="Character Style 7"/>
    <w:uiPriority w:val="99"/>
    <w:rsid w:val="006F5B53"/>
    <w:rPr>
      <w:sz w:val="23"/>
    </w:rPr>
  </w:style>
  <w:style w:type="character" w:customStyle="1" w:styleId="CharacterStyle5">
    <w:name w:val="Character Style 5"/>
    <w:uiPriority w:val="99"/>
    <w:rsid w:val="006F5B53"/>
    <w:rPr>
      <w:b/>
      <w:i/>
      <w:sz w:val="22"/>
    </w:rPr>
  </w:style>
  <w:style w:type="character" w:customStyle="1" w:styleId="CharacterStyle2">
    <w:name w:val="Character Style 2"/>
    <w:uiPriority w:val="99"/>
    <w:rsid w:val="006F5B5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5045</Words>
  <Characters>27752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2014-11-03T15:47:00Z</dcterms:created>
  <dcterms:modified xsi:type="dcterms:W3CDTF">2015-07-01T19:12:00Z</dcterms:modified>
</cp:coreProperties>
</file>