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A5" w:rsidRDefault="002F6EA5">
      <w:pPr>
        <w:pStyle w:val="Style1"/>
        <w:kinsoku w:val="0"/>
        <w:autoSpaceDE/>
        <w:autoSpaceDN/>
        <w:spacing w:before="612"/>
        <w:rPr>
          <w:rStyle w:val="CharacterStyle1"/>
          <w:b/>
          <w:bCs/>
          <w:sz w:val="26"/>
          <w:szCs w:val="26"/>
          <w:lang w:val="es-ES" w:eastAsia="es-ES"/>
        </w:rPr>
      </w:pPr>
      <w:r>
        <w:rPr>
          <w:rStyle w:val="CharacterStyle1"/>
          <w:b/>
          <w:bCs/>
          <w:sz w:val="26"/>
          <w:szCs w:val="26"/>
          <w:lang w:val="es-ES" w:eastAsia="es-ES"/>
        </w:rPr>
        <w:t>RESOLUCIÓN No. TAT-2249-2014</w:t>
      </w:r>
    </w:p>
    <w:p w:rsidR="002F6EA5" w:rsidRDefault="002F6EA5" w:rsidP="00060C98">
      <w:pPr>
        <w:pStyle w:val="Style2"/>
        <w:tabs>
          <w:tab w:val="right" w:leader="hyphen" w:pos="8931"/>
        </w:tabs>
        <w:kinsoku w:val="0"/>
        <w:autoSpaceDE/>
        <w:autoSpaceDN/>
        <w:adjustRightInd/>
        <w:spacing w:before="576"/>
        <w:ind w:left="72" w:right="72"/>
        <w:jc w:val="both"/>
        <w:rPr>
          <w:sz w:val="25"/>
          <w:szCs w:val="25"/>
          <w:lang w:val="es-ES" w:eastAsia="es-ES"/>
        </w:rPr>
      </w:pPr>
      <w:r>
        <w:rPr>
          <w:b/>
          <w:bCs/>
          <w:spacing w:val="5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5"/>
          <w:sz w:val="25"/>
          <w:szCs w:val="25"/>
          <w:lang w:val="es-ES" w:eastAsia="es-ES"/>
        </w:rPr>
        <w:t xml:space="preserve">San José, a las Trece </w:t>
      </w:r>
      <w:r>
        <w:rPr>
          <w:spacing w:val="4"/>
          <w:sz w:val="25"/>
          <w:szCs w:val="25"/>
          <w:lang w:val="es-ES" w:eastAsia="es-ES"/>
        </w:rPr>
        <w:t>horas con Cincuenta y Cinco minutos del día 30 de Abril del Dos Mil Catorce.</w:t>
      </w:r>
      <w:r>
        <w:rPr>
          <w:spacing w:val="4"/>
          <w:sz w:val="25"/>
          <w:szCs w:val="25"/>
          <w:lang w:val="es-ES" w:eastAsia="es-ES"/>
        </w:rPr>
        <w:tab/>
      </w:r>
    </w:p>
    <w:p w:rsidR="002F6EA5" w:rsidRDefault="002F6EA5">
      <w:pPr>
        <w:pStyle w:val="Style1"/>
        <w:kinsoku w:val="0"/>
        <w:autoSpaceDE/>
        <w:autoSpaceDN/>
        <w:spacing w:before="648"/>
        <w:ind w:left="72" w:right="72"/>
        <w:jc w:val="both"/>
        <w:rPr>
          <w:rStyle w:val="CharacterStyle1"/>
          <w:b/>
          <w:bCs/>
          <w:i/>
          <w:iCs/>
          <w:sz w:val="26"/>
          <w:szCs w:val="26"/>
          <w:lang w:val="es-ES" w:eastAsia="es-ES"/>
        </w:rPr>
      </w:pPr>
      <w:r>
        <w:rPr>
          <w:rStyle w:val="CharacterStyle1"/>
          <w:spacing w:val="8"/>
          <w:lang w:val="es-ES" w:eastAsia="es-ES"/>
        </w:rPr>
        <w:t xml:space="preserve">Se conoce por este medio de Recurso Apelación en subsidio y Reconsideración </w:t>
      </w:r>
      <w:r>
        <w:rPr>
          <w:rStyle w:val="CharacterStyle1"/>
          <w:spacing w:val="6"/>
          <w:lang w:val="es-ES" w:eastAsia="es-ES"/>
        </w:rPr>
        <w:t xml:space="preserve">interpuesto por los señores </w:t>
      </w:r>
      <w:r>
        <w:rPr>
          <w:rStyle w:val="CharacterStyle1"/>
          <w:b/>
          <w:bCs/>
          <w:spacing w:val="6"/>
          <w:sz w:val="21"/>
          <w:szCs w:val="21"/>
          <w:lang w:val="es-ES" w:eastAsia="es-ES"/>
        </w:rPr>
        <w:t>J</w:t>
      </w:r>
      <w:r w:rsidR="00060C98">
        <w:rPr>
          <w:rStyle w:val="CharacterStyle1"/>
          <w:b/>
          <w:bCs/>
          <w:spacing w:val="6"/>
          <w:sz w:val="21"/>
          <w:szCs w:val="21"/>
          <w:lang w:val="es-ES" w:eastAsia="es-ES"/>
        </w:rPr>
        <w:t>.</w:t>
      </w:r>
      <w:r w:rsidRPr="00060C98">
        <w:rPr>
          <w:rStyle w:val="CharacterStyle1"/>
          <w:b/>
          <w:bCs/>
          <w:spacing w:val="6"/>
          <w:sz w:val="21"/>
          <w:szCs w:val="21"/>
          <w:lang w:val="es-ES" w:eastAsia="es-ES"/>
        </w:rPr>
        <w:t>L</w:t>
      </w:r>
      <w:r w:rsidR="00060C98">
        <w:rPr>
          <w:rStyle w:val="CharacterStyle1"/>
          <w:b/>
          <w:bCs/>
          <w:spacing w:val="6"/>
          <w:w w:val="95"/>
          <w:sz w:val="20"/>
          <w:szCs w:val="20"/>
          <w:lang w:val="es-ES" w:eastAsia="es-ES"/>
        </w:rPr>
        <w:t>.</w:t>
      </w:r>
      <w:r>
        <w:rPr>
          <w:rStyle w:val="CharacterStyle1"/>
          <w:b/>
          <w:bCs/>
          <w:spacing w:val="6"/>
          <w:sz w:val="21"/>
          <w:szCs w:val="21"/>
          <w:lang w:val="es-ES" w:eastAsia="es-ES"/>
        </w:rPr>
        <w:t>R</w:t>
      </w:r>
      <w:r w:rsidR="00060C98">
        <w:rPr>
          <w:rStyle w:val="CharacterStyle1"/>
          <w:b/>
          <w:bCs/>
          <w:spacing w:val="6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6"/>
          <w:sz w:val="21"/>
          <w:szCs w:val="21"/>
          <w:lang w:val="es-ES" w:eastAsia="es-ES"/>
        </w:rPr>
        <w:t>V</w:t>
      </w:r>
      <w:r w:rsidR="00466B28">
        <w:rPr>
          <w:rStyle w:val="CharacterStyle1"/>
          <w:b/>
          <w:bCs/>
          <w:spacing w:val="6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6"/>
          <w:sz w:val="21"/>
          <w:szCs w:val="21"/>
          <w:lang w:val="es-ES" w:eastAsia="es-ES"/>
        </w:rPr>
        <w:t xml:space="preserve">, </w:t>
      </w:r>
      <w:r>
        <w:rPr>
          <w:rStyle w:val="CharacterStyle1"/>
          <w:spacing w:val="6"/>
          <w:lang w:val="es-ES" w:eastAsia="es-ES"/>
        </w:rPr>
        <w:t xml:space="preserve">cédula de </w:t>
      </w:r>
      <w:proofErr w:type="gramStart"/>
      <w:r>
        <w:rPr>
          <w:rStyle w:val="CharacterStyle1"/>
          <w:spacing w:val="6"/>
          <w:lang w:val="es-ES" w:eastAsia="es-ES"/>
        </w:rPr>
        <w:t xml:space="preserve">identidad </w:t>
      </w:r>
      <w:r w:rsidR="00466B28">
        <w:rPr>
          <w:rStyle w:val="CharacterStyle1"/>
          <w:spacing w:val="6"/>
          <w:lang w:val="es-ES" w:eastAsia="es-ES"/>
        </w:rPr>
        <w:t>…</w:t>
      </w:r>
      <w:proofErr w:type="gramEnd"/>
      <w:r>
        <w:rPr>
          <w:rStyle w:val="CharacterStyle1"/>
          <w:spacing w:val="3"/>
          <w:lang w:val="es-ES" w:eastAsia="es-ES"/>
        </w:rPr>
        <w:t xml:space="preserve"> </w:t>
      </w:r>
      <w:r>
        <w:rPr>
          <w:rStyle w:val="CharacterStyle1"/>
          <w:spacing w:val="3"/>
          <w:sz w:val="26"/>
          <w:szCs w:val="26"/>
          <w:lang w:val="es-ES" w:eastAsia="es-ES"/>
        </w:rPr>
        <w:t xml:space="preserve">y </w:t>
      </w:r>
      <w:r>
        <w:rPr>
          <w:rStyle w:val="CharacterStyle1"/>
          <w:b/>
          <w:bCs/>
          <w:spacing w:val="3"/>
          <w:sz w:val="21"/>
          <w:szCs w:val="21"/>
          <w:lang w:val="es-ES" w:eastAsia="es-ES"/>
        </w:rPr>
        <w:t>W</w:t>
      </w:r>
      <w:r w:rsidR="00060C98">
        <w:rPr>
          <w:rStyle w:val="CharacterStyle1"/>
          <w:b/>
          <w:bCs/>
          <w:spacing w:val="3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3"/>
          <w:sz w:val="21"/>
          <w:szCs w:val="21"/>
          <w:lang w:val="es-ES" w:eastAsia="es-ES"/>
        </w:rPr>
        <w:t>L</w:t>
      </w:r>
      <w:r w:rsidR="00060C98">
        <w:rPr>
          <w:rStyle w:val="CharacterStyle1"/>
          <w:b/>
          <w:bCs/>
          <w:spacing w:val="3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3"/>
          <w:sz w:val="21"/>
          <w:szCs w:val="21"/>
          <w:lang w:val="es-ES" w:eastAsia="es-ES"/>
        </w:rPr>
        <w:t>C</w:t>
      </w:r>
      <w:r w:rsidR="00466B28">
        <w:rPr>
          <w:rStyle w:val="CharacterStyle1"/>
          <w:b/>
          <w:bCs/>
          <w:spacing w:val="3"/>
          <w:sz w:val="21"/>
          <w:szCs w:val="21"/>
          <w:lang w:val="es-ES" w:eastAsia="es-ES"/>
        </w:rPr>
        <w:t>.</w:t>
      </w:r>
      <w:r w:rsidR="00060C98">
        <w:rPr>
          <w:rStyle w:val="CharacterStyle1"/>
          <w:b/>
          <w:bCs/>
          <w:spacing w:val="3"/>
          <w:sz w:val="21"/>
          <w:szCs w:val="21"/>
          <w:lang w:val="es-ES" w:eastAsia="es-ES"/>
        </w:rPr>
        <w:t>,</w:t>
      </w:r>
      <w:r>
        <w:rPr>
          <w:rStyle w:val="CharacterStyle1"/>
          <w:b/>
          <w:bCs/>
          <w:spacing w:val="3"/>
          <w:sz w:val="21"/>
          <w:szCs w:val="21"/>
          <w:lang w:val="es-ES" w:eastAsia="es-ES"/>
        </w:rPr>
        <w:t xml:space="preserve"> </w:t>
      </w:r>
      <w:r>
        <w:rPr>
          <w:rStyle w:val="CharacterStyle1"/>
          <w:spacing w:val="3"/>
          <w:lang w:val="es-ES" w:eastAsia="es-ES"/>
        </w:rPr>
        <w:t xml:space="preserve">cédula de identidad </w:t>
      </w:r>
      <w:r w:rsidR="00466B28">
        <w:rPr>
          <w:rStyle w:val="CharacterStyle1"/>
          <w:spacing w:val="3"/>
          <w:lang w:val="es-ES" w:eastAsia="es-ES"/>
        </w:rPr>
        <w:t>…</w:t>
      </w:r>
      <w:r>
        <w:rPr>
          <w:rStyle w:val="CharacterStyle1"/>
          <w:spacing w:val="3"/>
          <w:lang w:val="es-ES" w:eastAsia="es-ES"/>
        </w:rPr>
        <w:t xml:space="preserve">, en su calidad </w:t>
      </w:r>
      <w:r>
        <w:rPr>
          <w:rStyle w:val="CharacterStyle1"/>
          <w:spacing w:val="4"/>
          <w:lang w:val="es-ES" w:eastAsia="es-ES"/>
        </w:rPr>
        <w:t xml:space="preserve">de Apoderados Generalísimos de la empresa </w:t>
      </w:r>
      <w:r>
        <w:rPr>
          <w:rStyle w:val="CharacterStyle1"/>
          <w:b/>
          <w:bCs/>
          <w:spacing w:val="4"/>
          <w:sz w:val="21"/>
          <w:szCs w:val="21"/>
          <w:lang w:val="es-ES" w:eastAsia="es-ES"/>
        </w:rPr>
        <w:t>T</w:t>
      </w:r>
      <w:r w:rsidR="00060C98">
        <w:rPr>
          <w:rStyle w:val="CharacterStyle1"/>
          <w:b/>
          <w:bCs/>
          <w:spacing w:val="4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4"/>
          <w:sz w:val="21"/>
          <w:szCs w:val="21"/>
          <w:lang w:val="es-ES" w:eastAsia="es-ES"/>
        </w:rPr>
        <w:t>P</w:t>
      </w:r>
      <w:r w:rsidR="00060C98">
        <w:rPr>
          <w:rStyle w:val="CharacterStyle1"/>
          <w:b/>
          <w:bCs/>
          <w:spacing w:val="4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4"/>
          <w:sz w:val="21"/>
          <w:szCs w:val="21"/>
          <w:lang w:val="es-ES" w:eastAsia="es-ES"/>
        </w:rPr>
        <w:t>E</w:t>
      </w:r>
      <w:r w:rsidR="00060C98">
        <w:rPr>
          <w:rStyle w:val="CharacterStyle1"/>
          <w:b/>
          <w:bCs/>
          <w:spacing w:val="4"/>
          <w:sz w:val="21"/>
          <w:szCs w:val="21"/>
          <w:lang w:val="es-ES" w:eastAsia="es-ES"/>
        </w:rPr>
        <w:t>.Z.Y.R</w:t>
      </w:r>
      <w:r w:rsidR="00466B28">
        <w:rPr>
          <w:rStyle w:val="CharacterStyle1"/>
          <w:b/>
          <w:bCs/>
          <w:spacing w:val="4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4"/>
          <w:sz w:val="26"/>
          <w:szCs w:val="26"/>
          <w:lang w:val="es-ES" w:eastAsia="es-ES"/>
        </w:rPr>
        <w:t>S.A</w:t>
      </w:r>
      <w:r w:rsidR="00466B28">
        <w:rPr>
          <w:rStyle w:val="CharacterStyle1"/>
          <w:b/>
          <w:bCs/>
          <w:spacing w:val="4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4"/>
          <w:sz w:val="26"/>
          <w:szCs w:val="26"/>
          <w:lang w:val="es-ES" w:eastAsia="es-ES"/>
        </w:rPr>
        <w:t xml:space="preserve">, </w:t>
      </w:r>
      <w:r>
        <w:rPr>
          <w:rStyle w:val="CharacterStyle1"/>
          <w:spacing w:val="4"/>
          <w:lang w:val="es-ES" w:eastAsia="es-ES"/>
        </w:rPr>
        <w:t xml:space="preserve">cédula de persona jurídica número </w:t>
      </w:r>
      <w:r w:rsidR="00466B28">
        <w:rPr>
          <w:rStyle w:val="CharacterStyle1"/>
          <w:spacing w:val="4"/>
          <w:lang w:val="es-ES" w:eastAsia="es-ES"/>
        </w:rPr>
        <w:t>…</w:t>
      </w:r>
      <w:r>
        <w:rPr>
          <w:rStyle w:val="CharacterStyle1"/>
          <w:spacing w:val="4"/>
          <w:lang w:val="es-ES" w:eastAsia="es-ES"/>
        </w:rPr>
        <w:t xml:space="preserve">, contra el Artículo No. 7.36 de la Sesión Ordinaria 29-2013 del 13 de Mayo del 2013, dictado </w:t>
      </w:r>
      <w:r>
        <w:rPr>
          <w:rStyle w:val="CharacterStyle1"/>
          <w:spacing w:val="21"/>
          <w:lang w:val="es-ES" w:eastAsia="es-ES"/>
        </w:rPr>
        <w:t xml:space="preserve">por la Junta Directiva del Consejo de Transporte Público.- </w:t>
      </w:r>
      <w:r>
        <w:rPr>
          <w:rStyle w:val="CharacterStyle1"/>
          <w:b/>
          <w:bCs/>
          <w:i/>
          <w:iCs/>
          <w:spacing w:val="21"/>
          <w:sz w:val="26"/>
          <w:szCs w:val="26"/>
          <w:lang w:val="es-ES" w:eastAsia="es-ES"/>
        </w:rPr>
        <w:t xml:space="preserve">Expediente </w:t>
      </w:r>
      <w:r>
        <w:rPr>
          <w:rStyle w:val="CharacterStyle1"/>
          <w:b/>
          <w:bCs/>
          <w:i/>
          <w:iCs/>
          <w:sz w:val="26"/>
          <w:szCs w:val="26"/>
          <w:lang w:val="es-ES" w:eastAsia="es-ES"/>
        </w:rPr>
        <w:t>Administrativo No. TAT-016-14.-</w:t>
      </w:r>
    </w:p>
    <w:p w:rsidR="002F6EA5" w:rsidRDefault="002F6EA5">
      <w:pPr>
        <w:pStyle w:val="Style1"/>
        <w:kinsoku w:val="0"/>
        <w:autoSpaceDE/>
        <w:autoSpaceDN/>
        <w:spacing w:before="756" w:line="199" w:lineRule="auto"/>
        <w:rPr>
          <w:rStyle w:val="CharacterStyle1"/>
          <w:b/>
          <w:bCs/>
          <w:i/>
          <w:iCs/>
          <w:sz w:val="26"/>
          <w:szCs w:val="26"/>
          <w:lang w:val="es-ES" w:eastAsia="es-ES"/>
        </w:rPr>
      </w:pPr>
      <w:r>
        <w:rPr>
          <w:rStyle w:val="CharacterStyle1"/>
          <w:b/>
          <w:bCs/>
          <w:i/>
          <w:iCs/>
          <w:sz w:val="26"/>
          <w:szCs w:val="26"/>
          <w:lang w:val="es-ES" w:eastAsia="es-ES"/>
        </w:rPr>
        <w:t>Resultando</w:t>
      </w:r>
    </w:p>
    <w:p w:rsidR="002F6EA5" w:rsidRDefault="002F6EA5">
      <w:pPr>
        <w:pStyle w:val="Style1"/>
        <w:kinsoku w:val="0"/>
        <w:autoSpaceDE/>
        <w:autoSpaceDN/>
        <w:ind w:left="72" w:right="72"/>
        <w:jc w:val="both"/>
        <w:rPr>
          <w:rStyle w:val="CharacterStyle1"/>
          <w:spacing w:val="3"/>
          <w:lang w:val="es-ES" w:eastAsia="es-ES"/>
        </w:rPr>
      </w:pPr>
      <w:r>
        <w:rPr>
          <w:rStyle w:val="CharacterStyle1"/>
          <w:b/>
          <w:bCs/>
          <w:spacing w:val="13"/>
          <w:sz w:val="26"/>
          <w:szCs w:val="26"/>
          <w:lang w:val="es-ES" w:eastAsia="es-ES"/>
        </w:rPr>
        <w:t xml:space="preserve">PRIMERO: </w:t>
      </w:r>
      <w:r>
        <w:rPr>
          <w:rStyle w:val="CharacterStyle1"/>
          <w:spacing w:val="13"/>
          <w:sz w:val="26"/>
          <w:szCs w:val="26"/>
          <w:lang w:val="es-ES" w:eastAsia="es-ES"/>
        </w:rPr>
        <w:t xml:space="preserve">La </w:t>
      </w:r>
      <w:r>
        <w:rPr>
          <w:rStyle w:val="CharacterStyle1"/>
          <w:spacing w:val="13"/>
          <w:lang w:val="es-ES" w:eastAsia="es-ES"/>
        </w:rPr>
        <w:t xml:space="preserve">Junta Directiva del Consejo de Transporte Público acuerda </w:t>
      </w:r>
      <w:r>
        <w:rPr>
          <w:rStyle w:val="CharacterStyle1"/>
          <w:spacing w:val="3"/>
          <w:lang w:val="es-ES" w:eastAsia="es-ES"/>
        </w:rPr>
        <w:t xml:space="preserve">mediante Artículo No. 7.36 de su Sesión Ordinaria No. 29-2013 del 13 de Mayo del </w:t>
      </w:r>
      <w:r>
        <w:rPr>
          <w:rStyle w:val="CharacterStyle1"/>
          <w:spacing w:val="1"/>
          <w:lang w:val="es-ES" w:eastAsia="es-ES"/>
        </w:rPr>
        <w:t xml:space="preserve">2013, Rechazar en todos sus extremos el Recurso de Revocatoria y Reconsideración </w:t>
      </w:r>
      <w:r>
        <w:rPr>
          <w:rStyle w:val="CharacterStyle1"/>
          <w:spacing w:val="2"/>
          <w:lang w:val="es-ES" w:eastAsia="es-ES"/>
        </w:rPr>
        <w:t xml:space="preserve">planteado por la empresa </w:t>
      </w:r>
      <w:r>
        <w:rPr>
          <w:rStyle w:val="CharacterStyle1"/>
          <w:b/>
          <w:bCs/>
          <w:spacing w:val="2"/>
          <w:sz w:val="21"/>
          <w:szCs w:val="21"/>
          <w:lang w:val="es-ES" w:eastAsia="es-ES"/>
        </w:rPr>
        <w:t>T</w:t>
      </w:r>
      <w:r w:rsidR="00EB0E69">
        <w:rPr>
          <w:rStyle w:val="CharacterStyle1"/>
          <w:b/>
          <w:bCs/>
          <w:spacing w:val="2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2"/>
          <w:sz w:val="21"/>
          <w:szCs w:val="21"/>
          <w:lang w:val="es-ES" w:eastAsia="es-ES"/>
        </w:rPr>
        <w:t>P</w:t>
      </w:r>
      <w:r w:rsidR="00EB0E69">
        <w:rPr>
          <w:rStyle w:val="CharacterStyle1"/>
          <w:b/>
          <w:bCs/>
          <w:spacing w:val="2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2"/>
          <w:sz w:val="21"/>
          <w:szCs w:val="21"/>
          <w:lang w:val="es-ES" w:eastAsia="es-ES"/>
        </w:rPr>
        <w:t>E</w:t>
      </w:r>
      <w:r w:rsidR="00EB0E69">
        <w:rPr>
          <w:rStyle w:val="CharacterStyle1"/>
          <w:b/>
          <w:bCs/>
          <w:spacing w:val="2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2"/>
          <w:sz w:val="21"/>
          <w:szCs w:val="21"/>
          <w:lang w:val="es-ES" w:eastAsia="es-ES"/>
        </w:rPr>
        <w:t>Z</w:t>
      </w:r>
      <w:r w:rsidR="00EB0E69">
        <w:rPr>
          <w:rStyle w:val="CharacterStyle1"/>
          <w:b/>
          <w:bCs/>
          <w:spacing w:val="2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2"/>
          <w:w w:val="95"/>
          <w:sz w:val="20"/>
          <w:szCs w:val="20"/>
          <w:lang w:val="es-ES" w:eastAsia="es-ES"/>
        </w:rPr>
        <w:t>Y</w:t>
      </w:r>
      <w:r w:rsidR="00EB0E69">
        <w:rPr>
          <w:rStyle w:val="CharacterStyle1"/>
          <w:b/>
          <w:bCs/>
          <w:spacing w:val="2"/>
          <w:w w:val="95"/>
          <w:sz w:val="20"/>
          <w:szCs w:val="20"/>
          <w:lang w:val="es-ES" w:eastAsia="es-ES"/>
        </w:rPr>
        <w:t>.</w:t>
      </w:r>
      <w:r>
        <w:rPr>
          <w:rStyle w:val="CharacterStyle1"/>
          <w:b/>
          <w:bCs/>
          <w:spacing w:val="2"/>
          <w:sz w:val="21"/>
          <w:szCs w:val="21"/>
          <w:lang w:val="es-ES" w:eastAsia="es-ES"/>
        </w:rPr>
        <w:t>R</w:t>
      </w:r>
      <w:r w:rsidR="00466B28">
        <w:rPr>
          <w:rStyle w:val="CharacterStyle1"/>
          <w:b/>
          <w:bCs/>
          <w:spacing w:val="2"/>
          <w:sz w:val="21"/>
          <w:szCs w:val="21"/>
          <w:lang w:val="es-ES" w:eastAsia="es-ES"/>
        </w:rPr>
        <w:t>.</w:t>
      </w:r>
      <w:r>
        <w:rPr>
          <w:rStyle w:val="CharacterStyle1"/>
          <w:b/>
          <w:bCs/>
          <w:spacing w:val="2"/>
          <w:sz w:val="26"/>
          <w:szCs w:val="26"/>
          <w:lang w:val="es-ES" w:eastAsia="es-ES"/>
        </w:rPr>
        <w:t>S.A</w:t>
      </w:r>
      <w:r w:rsidR="00466B28">
        <w:rPr>
          <w:rStyle w:val="CharacterStyle1"/>
          <w:b/>
          <w:bCs/>
          <w:spacing w:val="2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2"/>
          <w:sz w:val="26"/>
          <w:szCs w:val="26"/>
          <w:lang w:val="es-ES" w:eastAsia="es-ES"/>
        </w:rPr>
        <w:t xml:space="preserve"> </w:t>
      </w:r>
      <w:r>
        <w:rPr>
          <w:rStyle w:val="CharacterStyle1"/>
          <w:spacing w:val="7"/>
          <w:lang w:val="es-ES" w:eastAsia="es-ES"/>
        </w:rPr>
        <w:t xml:space="preserve">contra el Artículo No. 2.1.51 de su Sesión Extraordinaria No. 03-2012 del 23 de </w:t>
      </w:r>
      <w:r>
        <w:rPr>
          <w:rStyle w:val="CharacterStyle1"/>
          <w:spacing w:val="4"/>
          <w:lang w:val="es-ES" w:eastAsia="es-ES"/>
        </w:rPr>
        <w:t xml:space="preserve">Abril del 2012 y contra </w:t>
      </w:r>
      <w:r>
        <w:rPr>
          <w:rStyle w:val="CharacterStyle1"/>
          <w:spacing w:val="4"/>
          <w:sz w:val="26"/>
          <w:szCs w:val="26"/>
          <w:lang w:val="es-ES" w:eastAsia="es-ES"/>
        </w:rPr>
        <w:t xml:space="preserve">los </w:t>
      </w:r>
      <w:r>
        <w:rPr>
          <w:rStyle w:val="CharacterStyle1"/>
          <w:spacing w:val="4"/>
          <w:lang w:val="es-ES" w:eastAsia="es-ES"/>
        </w:rPr>
        <w:t>dispuesto en su relación en la Sesión Ordinaria No. 43</w:t>
      </w:r>
      <w:r>
        <w:rPr>
          <w:rStyle w:val="CharacterStyle1"/>
          <w:spacing w:val="4"/>
          <w:lang w:val="es-ES" w:eastAsia="es-ES"/>
        </w:rPr>
        <w:softHyphen/>
      </w:r>
      <w:r>
        <w:rPr>
          <w:rStyle w:val="CharacterStyle1"/>
          <w:lang w:val="es-ES" w:eastAsia="es-ES"/>
        </w:rPr>
        <w:t xml:space="preserve">2012 del 5 de julio del 2012, en cuanto a la asignación de los denominados Permisos </w:t>
      </w:r>
      <w:r>
        <w:rPr>
          <w:rStyle w:val="CharacterStyle1"/>
          <w:spacing w:val="3"/>
          <w:lang w:val="es-ES" w:eastAsia="es-ES"/>
        </w:rPr>
        <w:t>Especiales Estables de Taxi (Seetaxi), disponiendo en lo conducente lo siguiente:</w:t>
      </w:r>
    </w:p>
    <w:p w:rsidR="002F6EA5" w:rsidRDefault="002F6EA5">
      <w:pPr>
        <w:pStyle w:val="Style2"/>
        <w:kinsoku w:val="0"/>
        <w:autoSpaceDE/>
        <w:autoSpaceDN/>
        <w:adjustRightInd/>
        <w:spacing w:before="360"/>
        <w:ind w:left="648" w:right="720"/>
        <w:jc w:val="both"/>
        <w:rPr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 xml:space="preserve">"ARTICULO 7.36.- </w:t>
      </w:r>
      <w:r>
        <w:rPr>
          <w:i/>
          <w:iCs/>
          <w:sz w:val="26"/>
          <w:szCs w:val="26"/>
          <w:lang w:val="es-ES" w:eastAsia="es-ES"/>
        </w:rPr>
        <w:t xml:space="preserve">Se conoce oficio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DAJ 2013-001481 </w:t>
      </w:r>
      <w:r>
        <w:rPr>
          <w:i/>
          <w:iCs/>
          <w:sz w:val="26"/>
          <w:szCs w:val="26"/>
          <w:lang w:val="es-ES" w:eastAsia="es-ES"/>
        </w:rPr>
        <w:t xml:space="preserve">de la Dirección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de Asuntos Jurídicos de fecha 18 de abril del 2013, referente a recurso </w:t>
      </w:r>
      <w:r>
        <w:rPr>
          <w:i/>
          <w:iCs/>
          <w:sz w:val="26"/>
          <w:szCs w:val="26"/>
          <w:lang w:val="es-ES" w:eastAsia="es-ES"/>
        </w:rPr>
        <w:t xml:space="preserve">de reconsideración , revocatoria con apelación en subsidio contra las </w:t>
      </w:r>
      <w:r>
        <w:rPr>
          <w:i/>
          <w:iCs/>
          <w:spacing w:val="2"/>
          <w:sz w:val="26"/>
          <w:szCs w:val="26"/>
          <w:lang w:val="es-ES" w:eastAsia="es-ES"/>
        </w:rPr>
        <w:t>sesiones 03-2012 y 43-2012, presentado por la empresa T</w:t>
      </w:r>
      <w:r w:rsidR="00EB0E69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P</w:t>
      </w:r>
      <w:r w:rsidR="00EB0E69">
        <w:rPr>
          <w:i/>
          <w:iCs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E</w:t>
      </w:r>
      <w:r w:rsidR="00EB0E69">
        <w:rPr>
          <w:i/>
          <w:iCs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Z</w:t>
      </w:r>
      <w:r w:rsidR="00EB0E69">
        <w:rPr>
          <w:i/>
          <w:iCs/>
          <w:sz w:val="26"/>
          <w:szCs w:val="26"/>
          <w:lang w:val="es-ES" w:eastAsia="es-ES"/>
        </w:rPr>
        <w:t>.Y.</w:t>
      </w:r>
      <w:r>
        <w:rPr>
          <w:i/>
          <w:iCs/>
          <w:sz w:val="26"/>
          <w:szCs w:val="26"/>
          <w:lang w:val="es-ES" w:eastAsia="es-ES"/>
        </w:rPr>
        <w:t>R</w:t>
      </w:r>
      <w:r w:rsidR="00466B28">
        <w:rPr>
          <w:i/>
          <w:iCs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S.A.</w:t>
      </w:r>
    </w:p>
    <w:p w:rsidR="002F6EA5" w:rsidRPr="00060C98" w:rsidRDefault="002F6EA5">
      <w:pPr>
        <w:widowControl/>
        <w:kinsoku/>
        <w:autoSpaceDE w:val="0"/>
        <w:autoSpaceDN w:val="0"/>
        <w:adjustRightInd w:val="0"/>
        <w:rPr>
          <w:lang w:val="es-CR"/>
        </w:rPr>
        <w:sectPr w:rsidR="002F6EA5" w:rsidRPr="00060C98">
          <w:pgSz w:w="12240" w:h="15840"/>
          <w:pgMar w:top="1900" w:right="1903" w:bottom="986" w:left="1237" w:header="720" w:footer="720" w:gutter="0"/>
          <w:cols w:space="720"/>
          <w:noEndnote/>
        </w:sectPr>
      </w:pPr>
    </w:p>
    <w:p w:rsidR="002F6EA5" w:rsidRDefault="002F6EA5">
      <w:pPr>
        <w:pStyle w:val="Style2"/>
        <w:kinsoku w:val="0"/>
        <w:autoSpaceDE/>
        <w:autoSpaceDN/>
        <w:adjustRightInd/>
        <w:ind w:left="648" w:right="4104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pacing w:val="-5"/>
          <w:sz w:val="26"/>
          <w:szCs w:val="26"/>
          <w:lang w:val="es-ES" w:eastAsia="es-ES"/>
        </w:rPr>
        <w:lastRenderedPageBreak/>
        <w:t xml:space="preserve">POR TANTO ACUERDAN EN FIRME </w:t>
      </w:r>
      <w:r>
        <w:rPr>
          <w:b/>
          <w:bCs/>
          <w:i/>
          <w:iCs/>
          <w:sz w:val="26"/>
          <w:szCs w:val="26"/>
          <w:lang w:val="es-ES" w:eastAsia="es-ES"/>
        </w:rPr>
        <w:t>VOTACIÓN UNÁNIME</w:t>
      </w:r>
    </w:p>
    <w:p w:rsidR="002F6EA5" w:rsidRDefault="002F6EA5" w:rsidP="00EB0E69">
      <w:pPr>
        <w:pStyle w:val="Style2"/>
        <w:kinsoku w:val="0"/>
        <w:autoSpaceDE/>
        <w:autoSpaceDN/>
        <w:adjustRightInd/>
        <w:spacing w:before="252"/>
        <w:ind w:left="648" w:right="720"/>
        <w:jc w:val="both"/>
        <w:rPr>
          <w:i/>
          <w:iCs/>
          <w:sz w:val="26"/>
          <w:szCs w:val="26"/>
          <w:lang w:val="es-ES" w:eastAsia="es-ES"/>
        </w:rPr>
      </w:pPr>
      <w:r>
        <w:rPr>
          <w:i/>
          <w:iCs/>
          <w:spacing w:val="-2"/>
          <w:sz w:val="26"/>
          <w:szCs w:val="26"/>
          <w:lang w:val="es-ES" w:eastAsia="es-ES"/>
        </w:rPr>
        <w:t xml:space="preserve">Acoger las recomendaciones de la Dirección de Asuntos Jurídicos y por </w:t>
      </w:r>
      <w:r>
        <w:rPr>
          <w:i/>
          <w:iCs/>
          <w:sz w:val="26"/>
          <w:szCs w:val="26"/>
          <w:lang w:val="es-ES" w:eastAsia="es-ES"/>
        </w:rPr>
        <w:t>ende:</w:t>
      </w:r>
    </w:p>
    <w:p w:rsidR="002F6EA5" w:rsidRDefault="002F6EA5">
      <w:pPr>
        <w:pStyle w:val="Style2"/>
        <w:numPr>
          <w:ilvl w:val="0"/>
          <w:numId w:val="1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324"/>
        <w:ind w:right="720"/>
        <w:jc w:val="both"/>
        <w:rPr>
          <w:i/>
          <w:iCs/>
          <w:sz w:val="26"/>
          <w:szCs w:val="26"/>
          <w:lang w:val="es-ES" w:eastAsia="es-ES"/>
        </w:rPr>
      </w:pPr>
      <w:r>
        <w:rPr>
          <w:i/>
          <w:iCs/>
          <w:spacing w:val="-2"/>
          <w:sz w:val="26"/>
          <w:szCs w:val="26"/>
          <w:lang w:val="es-ES" w:eastAsia="es-ES"/>
        </w:rPr>
        <w:t xml:space="preserve">Rechazar en todos sus extremos el recurso de revisión y revocatoria </w:t>
      </w:r>
      <w:r>
        <w:rPr>
          <w:i/>
          <w:iCs/>
          <w:spacing w:val="4"/>
          <w:sz w:val="26"/>
          <w:szCs w:val="26"/>
          <w:lang w:val="es-ES" w:eastAsia="es-ES"/>
        </w:rPr>
        <w:t>presentado por los señores J</w:t>
      </w:r>
      <w:r w:rsidR="00EB0E69">
        <w:rPr>
          <w:i/>
          <w:iCs/>
          <w:spacing w:val="4"/>
          <w:sz w:val="26"/>
          <w:szCs w:val="26"/>
          <w:lang w:val="es-ES" w:eastAsia="es-ES"/>
        </w:rPr>
        <w:t>.</w:t>
      </w:r>
      <w:r>
        <w:rPr>
          <w:i/>
          <w:iCs/>
          <w:spacing w:val="4"/>
          <w:sz w:val="26"/>
          <w:szCs w:val="26"/>
          <w:lang w:val="es-ES" w:eastAsia="es-ES"/>
        </w:rPr>
        <w:t>L</w:t>
      </w:r>
      <w:r w:rsidR="00EB0E69">
        <w:rPr>
          <w:i/>
          <w:iCs/>
          <w:spacing w:val="4"/>
          <w:sz w:val="26"/>
          <w:szCs w:val="26"/>
          <w:lang w:val="es-ES" w:eastAsia="es-ES"/>
        </w:rPr>
        <w:t>.</w:t>
      </w:r>
      <w:r>
        <w:rPr>
          <w:i/>
          <w:iCs/>
          <w:spacing w:val="4"/>
          <w:sz w:val="26"/>
          <w:szCs w:val="26"/>
          <w:lang w:val="es-ES" w:eastAsia="es-ES"/>
        </w:rPr>
        <w:t>R</w:t>
      </w:r>
      <w:r w:rsidR="00EB0E69">
        <w:rPr>
          <w:i/>
          <w:iCs/>
          <w:spacing w:val="4"/>
          <w:sz w:val="26"/>
          <w:szCs w:val="26"/>
          <w:lang w:val="es-ES" w:eastAsia="es-ES"/>
        </w:rPr>
        <w:t>.</w:t>
      </w:r>
      <w:r>
        <w:rPr>
          <w:i/>
          <w:iCs/>
          <w:spacing w:val="4"/>
          <w:sz w:val="26"/>
          <w:szCs w:val="26"/>
          <w:lang w:val="es-ES" w:eastAsia="es-ES"/>
        </w:rPr>
        <w:t>V</w:t>
      </w:r>
      <w:r w:rsidR="00466B28">
        <w:rPr>
          <w:i/>
          <w:iCs/>
          <w:spacing w:val="4"/>
          <w:sz w:val="26"/>
          <w:szCs w:val="26"/>
          <w:lang w:val="es-ES" w:eastAsia="es-ES"/>
        </w:rPr>
        <w:t>.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, cédula de </w:t>
      </w:r>
      <w:proofErr w:type="gramStart"/>
      <w:r>
        <w:rPr>
          <w:i/>
          <w:iCs/>
          <w:spacing w:val="-1"/>
          <w:sz w:val="26"/>
          <w:szCs w:val="26"/>
          <w:lang w:val="es-ES" w:eastAsia="es-ES"/>
        </w:rPr>
        <w:t xml:space="preserve">identidad </w:t>
      </w:r>
      <w:r w:rsidR="00466B28">
        <w:rPr>
          <w:i/>
          <w:iCs/>
          <w:spacing w:val="-1"/>
          <w:sz w:val="26"/>
          <w:szCs w:val="26"/>
          <w:lang w:val="es-ES" w:eastAsia="es-ES"/>
        </w:rPr>
        <w:t>…</w:t>
      </w:r>
      <w:proofErr w:type="gramEnd"/>
      <w:r>
        <w:rPr>
          <w:i/>
          <w:iCs/>
          <w:spacing w:val="-1"/>
          <w:sz w:val="26"/>
          <w:szCs w:val="26"/>
          <w:lang w:val="es-ES" w:eastAsia="es-ES"/>
        </w:rPr>
        <w:t xml:space="preserve"> y W</w:t>
      </w:r>
      <w:r w:rsidR="00EB0E69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-1"/>
          <w:sz w:val="26"/>
          <w:szCs w:val="26"/>
          <w:lang w:val="es-ES" w:eastAsia="es-ES"/>
        </w:rPr>
        <w:t>L</w:t>
      </w:r>
      <w:r w:rsidR="00EB0E69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-1"/>
          <w:sz w:val="26"/>
          <w:szCs w:val="26"/>
          <w:lang w:val="es-ES" w:eastAsia="es-ES"/>
        </w:rPr>
        <w:t>C</w:t>
      </w:r>
      <w:r w:rsidR="00466B28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, cédula de identidad </w:t>
      </w:r>
      <w:r w:rsidR="00466B28">
        <w:rPr>
          <w:i/>
          <w:iCs/>
          <w:spacing w:val="-1"/>
          <w:sz w:val="26"/>
          <w:szCs w:val="26"/>
          <w:lang w:val="es-ES" w:eastAsia="es-ES"/>
        </w:rPr>
        <w:t>…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, en su condición de apoderados generalísimos sin límite de suma de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la empresa denominada </w:t>
      </w:r>
      <w:r w:rsidR="00EB0E69">
        <w:rPr>
          <w:i/>
          <w:iCs/>
          <w:spacing w:val="2"/>
          <w:sz w:val="26"/>
          <w:szCs w:val="26"/>
          <w:lang w:val="es-ES" w:eastAsia="es-ES"/>
        </w:rPr>
        <w:t>T.P.</w:t>
      </w:r>
      <w:r>
        <w:rPr>
          <w:i/>
          <w:iCs/>
          <w:spacing w:val="2"/>
          <w:sz w:val="26"/>
          <w:szCs w:val="26"/>
          <w:lang w:val="es-ES" w:eastAsia="es-ES"/>
        </w:rPr>
        <w:t>E</w:t>
      </w:r>
      <w:r w:rsidR="00EB0E69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pacing w:val="2"/>
          <w:sz w:val="26"/>
          <w:szCs w:val="26"/>
          <w:lang w:val="es-ES" w:eastAsia="es-ES"/>
        </w:rPr>
        <w:t>Z</w:t>
      </w:r>
      <w:r w:rsidR="00EB0E69">
        <w:rPr>
          <w:i/>
          <w:iCs/>
          <w:spacing w:val="2"/>
          <w:sz w:val="26"/>
          <w:szCs w:val="26"/>
          <w:lang w:val="es-ES" w:eastAsia="es-ES"/>
        </w:rPr>
        <w:t>.Y.</w:t>
      </w:r>
      <w:r>
        <w:rPr>
          <w:i/>
          <w:iCs/>
          <w:spacing w:val="2"/>
          <w:sz w:val="26"/>
          <w:szCs w:val="26"/>
          <w:lang w:val="es-ES" w:eastAsia="es-ES"/>
        </w:rPr>
        <w:t>R</w:t>
      </w:r>
      <w:r w:rsidR="00466B28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 xml:space="preserve">S.A., cédula jurídica </w:t>
      </w:r>
      <w:r w:rsidR="00466B28">
        <w:rPr>
          <w:i/>
          <w:iCs/>
          <w:sz w:val="26"/>
          <w:szCs w:val="26"/>
          <w:lang w:val="es-ES" w:eastAsia="es-ES"/>
        </w:rPr>
        <w:t>…</w:t>
      </w:r>
      <w:r>
        <w:rPr>
          <w:i/>
          <w:iCs/>
          <w:sz w:val="26"/>
          <w:szCs w:val="26"/>
          <w:lang w:val="es-ES" w:eastAsia="es-ES"/>
        </w:rPr>
        <w:t>.</w:t>
      </w:r>
    </w:p>
    <w:p w:rsidR="002F6EA5" w:rsidRDefault="002F6EA5" w:rsidP="00EB0E69">
      <w:pPr>
        <w:pStyle w:val="Style2"/>
        <w:numPr>
          <w:ilvl w:val="0"/>
          <w:numId w:val="2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360"/>
        <w:ind w:right="720"/>
        <w:jc w:val="both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pacing w:val="21"/>
          <w:sz w:val="26"/>
          <w:szCs w:val="26"/>
          <w:lang w:val="es-ES" w:eastAsia="es-ES"/>
        </w:rPr>
        <w:t xml:space="preserve">Elevar el recurso de apelación en subsidio al Tribunal </w:t>
      </w:r>
      <w:r>
        <w:rPr>
          <w:b/>
          <w:bCs/>
          <w:i/>
          <w:iCs/>
          <w:sz w:val="26"/>
          <w:szCs w:val="26"/>
          <w:lang w:val="es-ES" w:eastAsia="es-ES"/>
        </w:rPr>
        <w:t>Administrativo de Transportes por ser de su competencia.</w:t>
      </w:r>
    </w:p>
    <w:p w:rsidR="002F6EA5" w:rsidRDefault="002F6EA5">
      <w:pPr>
        <w:pStyle w:val="Style2"/>
        <w:numPr>
          <w:ilvl w:val="0"/>
          <w:numId w:val="1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288"/>
        <w:ind w:right="720"/>
        <w:jc w:val="both"/>
        <w:rPr>
          <w:b/>
          <w:bCs/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 xml:space="preserve">Notifíquese a los </w:t>
      </w:r>
      <w:r w:rsidR="00EB0E69">
        <w:rPr>
          <w:i/>
          <w:iCs/>
          <w:sz w:val="26"/>
          <w:szCs w:val="26"/>
          <w:lang w:val="es-ES" w:eastAsia="es-ES"/>
        </w:rPr>
        <w:t>se</w:t>
      </w:r>
      <w:r>
        <w:rPr>
          <w:i/>
          <w:iCs/>
          <w:sz w:val="26"/>
          <w:szCs w:val="26"/>
          <w:lang w:val="es-ES" w:eastAsia="es-ES"/>
        </w:rPr>
        <w:t>ñores J</w:t>
      </w:r>
      <w:r w:rsidR="00EB0E69">
        <w:rPr>
          <w:i/>
          <w:iCs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L</w:t>
      </w:r>
      <w:r w:rsidR="00EB0E69">
        <w:rPr>
          <w:i/>
          <w:iCs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R</w:t>
      </w:r>
      <w:r w:rsidR="00EB0E69">
        <w:rPr>
          <w:i/>
          <w:iCs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>V</w:t>
      </w:r>
      <w:r w:rsidR="00466B28">
        <w:rPr>
          <w:i/>
          <w:iCs/>
          <w:sz w:val="26"/>
          <w:szCs w:val="26"/>
          <w:lang w:val="es-ES" w:eastAsia="es-ES"/>
        </w:rPr>
        <w:t>.</w:t>
      </w:r>
      <w:r>
        <w:rPr>
          <w:i/>
          <w:iCs/>
          <w:sz w:val="26"/>
          <w:szCs w:val="26"/>
          <w:lang w:val="es-ES" w:eastAsia="es-ES"/>
        </w:rPr>
        <w:t xml:space="preserve">, cédula de </w:t>
      </w:r>
      <w:proofErr w:type="gramStart"/>
      <w:r>
        <w:rPr>
          <w:i/>
          <w:iCs/>
          <w:spacing w:val="-1"/>
          <w:sz w:val="26"/>
          <w:szCs w:val="26"/>
          <w:lang w:val="es-ES" w:eastAsia="es-ES"/>
        </w:rPr>
        <w:t xml:space="preserve">identidad </w:t>
      </w:r>
      <w:r w:rsidR="00466B28">
        <w:rPr>
          <w:i/>
          <w:iCs/>
          <w:spacing w:val="-1"/>
          <w:sz w:val="26"/>
          <w:szCs w:val="26"/>
          <w:lang w:val="es-ES" w:eastAsia="es-ES"/>
        </w:rPr>
        <w:t>…</w:t>
      </w:r>
      <w:proofErr w:type="gramEnd"/>
      <w:r>
        <w:rPr>
          <w:i/>
          <w:iCs/>
          <w:spacing w:val="-1"/>
          <w:sz w:val="26"/>
          <w:szCs w:val="26"/>
          <w:lang w:val="es-ES" w:eastAsia="es-ES"/>
        </w:rPr>
        <w:t xml:space="preserve"> y W</w:t>
      </w:r>
      <w:r w:rsidR="00EB0E69">
        <w:rPr>
          <w:i/>
          <w:iCs/>
          <w:spacing w:val="-1"/>
          <w:sz w:val="26"/>
          <w:szCs w:val="26"/>
          <w:lang w:val="es-ES" w:eastAsia="es-ES"/>
        </w:rPr>
        <w:t>.L.</w:t>
      </w:r>
      <w:r>
        <w:rPr>
          <w:i/>
          <w:iCs/>
          <w:spacing w:val="-1"/>
          <w:sz w:val="26"/>
          <w:szCs w:val="26"/>
          <w:lang w:val="es-ES" w:eastAsia="es-ES"/>
        </w:rPr>
        <w:t>C</w:t>
      </w:r>
      <w:r w:rsidR="00466B28">
        <w:rPr>
          <w:i/>
          <w:iCs/>
          <w:spacing w:val="-1"/>
          <w:sz w:val="26"/>
          <w:szCs w:val="26"/>
          <w:lang w:val="es-ES" w:eastAsia="es-ES"/>
        </w:rPr>
        <w:t>.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, cédula de identidad </w:t>
      </w:r>
      <w:r w:rsidR="00466B28">
        <w:rPr>
          <w:i/>
          <w:iCs/>
          <w:spacing w:val="-1"/>
          <w:sz w:val="26"/>
          <w:szCs w:val="26"/>
          <w:lang w:val="es-ES" w:eastAsia="es-ES"/>
        </w:rPr>
        <w:t>…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, en su condición de apoderados generalísimos sin límite de suma de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la empresa denominada </w:t>
      </w:r>
      <w:r w:rsidR="00EB0E69">
        <w:rPr>
          <w:i/>
          <w:iCs/>
          <w:spacing w:val="2"/>
          <w:sz w:val="26"/>
          <w:szCs w:val="26"/>
          <w:lang w:val="es-ES" w:eastAsia="es-ES"/>
        </w:rPr>
        <w:t>T.</w:t>
      </w:r>
      <w:r>
        <w:rPr>
          <w:i/>
          <w:iCs/>
          <w:spacing w:val="2"/>
          <w:sz w:val="26"/>
          <w:szCs w:val="26"/>
          <w:lang w:val="es-ES" w:eastAsia="es-ES"/>
        </w:rPr>
        <w:t>P</w:t>
      </w:r>
      <w:r w:rsidR="00EB0E69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pacing w:val="2"/>
          <w:sz w:val="26"/>
          <w:szCs w:val="26"/>
          <w:lang w:val="es-ES" w:eastAsia="es-ES"/>
        </w:rPr>
        <w:t>E</w:t>
      </w:r>
      <w:r w:rsidR="00EB0E69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pacing w:val="2"/>
          <w:sz w:val="26"/>
          <w:szCs w:val="26"/>
          <w:lang w:val="es-ES" w:eastAsia="es-ES"/>
        </w:rPr>
        <w:t>Z</w:t>
      </w:r>
      <w:r w:rsidR="00EB0E69">
        <w:rPr>
          <w:i/>
          <w:iCs/>
          <w:spacing w:val="2"/>
          <w:sz w:val="26"/>
          <w:szCs w:val="26"/>
          <w:lang w:val="es-ES" w:eastAsia="es-ES"/>
        </w:rPr>
        <w:t>.Y.</w:t>
      </w:r>
      <w:r>
        <w:rPr>
          <w:i/>
          <w:iCs/>
          <w:spacing w:val="2"/>
          <w:sz w:val="26"/>
          <w:szCs w:val="26"/>
          <w:lang w:val="es-ES" w:eastAsia="es-ES"/>
        </w:rPr>
        <w:t>R</w:t>
      </w:r>
      <w:r w:rsidR="00466B28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S.A., cédula jurídica </w:t>
      </w:r>
      <w:r w:rsidR="00466B28">
        <w:rPr>
          <w:i/>
          <w:iCs/>
          <w:spacing w:val="-2"/>
          <w:sz w:val="26"/>
          <w:szCs w:val="26"/>
          <w:lang w:val="es-ES" w:eastAsia="es-ES"/>
        </w:rPr>
        <w:t>…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 al fax </w:t>
      </w:r>
      <w:r w:rsidR="00466B28">
        <w:rPr>
          <w:i/>
          <w:iCs/>
          <w:spacing w:val="-2"/>
          <w:sz w:val="26"/>
          <w:szCs w:val="26"/>
          <w:lang w:val="es-ES" w:eastAsia="es-ES"/>
        </w:rPr>
        <w:t>…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, que es el número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brindado, visible a folio 124 frente del expediente administrativo, en 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vista que el recurso es omiso en ese sentido, a la Dirección de Asuntos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Jurídicos, la Dirección General de la Policía de </w:t>
      </w:r>
      <w:r w:rsidR="00466B28">
        <w:rPr>
          <w:i/>
          <w:iCs/>
          <w:spacing w:val="-2"/>
          <w:sz w:val="26"/>
          <w:szCs w:val="26"/>
          <w:lang w:val="es-ES" w:eastAsia="es-ES"/>
        </w:rPr>
        <w:t>Tránsito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 y al Tribunal </w:t>
      </w:r>
      <w:r>
        <w:rPr>
          <w:i/>
          <w:iCs/>
          <w:sz w:val="26"/>
          <w:szCs w:val="26"/>
          <w:lang w:val="es-ES" w:eastAsia="es-ES"/>
        </w:rPr>
        <w:t xml:space="preserve">Administrativo de Transportes." </w:t>
      </w:r>
      <w:r>
        <w:rPr>
          <w:b/>
          <w:bCs/>
          <w:i/>
          <w:iCs/>
          <w:sz w:val="26"/>
          <w:szCs w:val="26"/>
          <w:lang w:val="es-ES" w:eastAsia="es-ES"/>
        </w:rPr>
        <w:t>(El resaltado no es del original)</w:t>
      </w:r>
    </w:p>
    <w:p w:rsidR="002F6EA5" w:rsidRDefault="002F6EA5">
      <w:pPr>
        <w:pStyle w:val="Style2"/>
        <w:kinsoku w:val="0"/>
        <w:autoSpaceDE/>
        <w:autoSpaceDN/>
        <w:adjustRightInd/>
        <w:spacing w:before="900"/>
        <w:ind w:left="72" w:right="72"/>
        <w:jc w:val="both"/>
        <w:rPr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SEGUNDO: Que mediante Resolución No. TAT-2177-2013 de las diez horas </w:t>
      </w:r>
      <w:r>
        <w:rPr>
          <w:spacing w:val="-2"/>
          <w:sz w:val="26"/>
          <w:szCs w:val="26"/>
          <w:lang w:val="es-ES" w:eastAsia="es-ES"/>
        </w:rPr>
        <w:t xml:space="preserve">cuarenta minutos del veinticuatro de julio del dos mil trece, este Tribunal conoce en </w:t>
      </w:r>
      <w:r>
        <w:rPr>
          <w:spacing w:val="8"/>
          <w:sz w:val="26"/>
          <w:szCs w:val="26"/>
          <w:lang w:val="es-ES" w:eastAsia="es-ES"/>
        </w:rPr>
        <w:t xml:space="preserve">Alzada la Apelación presentada en relación a los antecedentes y actuaciones </w:t>
      </w:r>
      <w:r>
        <w:rPr>
          <w:sz w:val="26"/>
          <w:szCs w:val="26"/>
          <w:lang w:val="es-ES" w:eastAsia="es-ES"/>
        </w:rPr>
        <w:t>señaladas en el Resultando precedente; resolviendo en lo que interesa lo siguiente:</w:t>
      </w:r>
    </w:p>
    <w:p w:rsidR="002F6EA5" w:rsidRDefault="002F6EA5">
      <w:pPr>
        <w:pStyle w:val="Style2"/>
        <w:kinsoku w:val="0"/>
        <w:autoSpaceDE/>
        <w:autoSpaceDN/>
        <w:adjustRightInd/>
        <w:spacing w:before="612" w:line="199" w:lineRule="auto"/>
        <w:ind w:left="648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"POR TANTO</w:t>
      </w:r>
    </w:p>
    <w:p w:rsidR="002F6EA5" w:rsidRDefault="002F6EA5">
      <w:pPr>
        <w:pStyle w:val="Style2"/>
        <w:kinsoku w:val="0"/>
        <w:autoSpaceDE/>
        <w:autoSpaceDN/>
        <w:adjustRightInd/>
        <w:spacing w:before="144" w:after="900"/>
        <w:ind w:left="648" w:right="720"/>
        <w:jc w:val="both"/>
        <w:rPr>
          <w:i/>
          <w:iCs/>
          <w:spacing w:val="22"/>
          <w:sz w:val="26"/>
          <w:szCs w:val="26"/>
          <w:lang w:val="es-ES" w:eastAsia="es-ES"/>
        </w:rPr>
      </w:pPr>
      <w:r>
        <w:rPr>
          <w:b/>
          <w:bCs/>
          <w:i/>
          <w:iCs/>
          <w:spacing w:val="15"/>
          <w:sz w:val="26"/>
          <w:szCs w:val="26"/>
          <w:lang w:val="es-ES" w:eastAsia="es-ES"/>
        </w:rPr>
        <w:t xml:space="preserve">I.- </w:t>
      </w:r>
      <w:r>
        <w:rPr>
          <w:i/>
          <w:iCs/>
          <w:spacing w:val="15"/>
          <w:sz w:val="26"/>
          <w:szCs w:val="26"/>
          <w:lang w:val="es-ES" w:eastAsia="es-ES"/>
        </w:rPr>
        <w:t xml:space="preserve">Se declara con lugar el Recurso de Apelación y la nulidad </w:t>
      </w:r>
      <w:r>
        <w:rPr>
          <w:i/>
          <w:iCs/>
          <w:spacing w:val="4"/>
          <w:sz w:val="26"/>
          <w:szCs w:val="26"/>
          <w:lang w:val="es-ES" w:eastAsia="es-ES"/>
        </w:rPr>
        <w:t>interpuestos por la empresa T</w:t>
      </w:r>
      <w:r w:rsidR="00064999">
        <w:rPr>
          <w:i/>
          <w:iCs/>
          <w:spacing w:val="4"/>
          <w:sz w:val="26"/>
          <w:szCs w:val="26"/>
          <w:lang w:val="es-ES" w:eastAsia="es-ES"/>
        </w:rPr>
        <w:t>.</w:t>
      </w:r>
      <w:r>
        <w:rPr>
          <w:i/>
          <w:iCs/>
          <w:spacing w:val="4"/>
          <w:sz w:val="26"/>
          <w:szCs w:val="26"/>
          <w:lang w:val="es-ES" w:eastAsia="es-ES"/>
        </w:rPr>
        <w:t>P</w:t>
      </w:r>
      <w:r w:rsidR="00064999">
        <w:rPr>
          <w:i/>
          <w:iCs/>
          <w:spacing w:val="4"/>
          <w:sz w:val="26"/>
          <w:szCs w:val="26"/>
          <w:lang w:val="es-ES" w:eastAsia="es-ES"/>
        </w:rPr>
        <w:t>.</w:t>
      </w:r>
      <w:r>
        <w:rPr>
          <w:i/>
          <w:iCs/>
          <w:spacing w:val="4"/>
          <w:sz w:val="26"/>
          <w:szCs w:val="26"/>
          <w:lang w:val="es-ES" w:eastAsia="es-ES"/>
        </w:rPr>
        <w:t>E</w:t>
      </w:r>
      <w:r w:rsidR="00064999">
        <w:rPr>
          <w:i/>
          <w:iCs/>
          <w:spacing w:val="4"/>
          <w:sz w:val="26"/>
          <w:szCs w:val="26"/>
          <w:lang w:val="es-ES" w:eastAsia="es-ES"/>
        </w:rPr>
        <w:t>.</w:t>
      </w:r>
      <w:r>
        <w:rPr>
          <w:i/>
          <w:iCs/>
          <w:spacing w:val="4"/>
          <w:sz w:val="26"/>
          <w:szCs w:val="26"/>
          <w:lang w:val="es-ES" w:eastAsia="es-ES"/>
        </w:rPr>
        <w:t>Z</w:t>
      </w:r>
      <w:r w:rsidR="00064999">
        <w:rPr>
          <w:i/>
          <w:iCs/>
          <w:spacing w:val="4"/>
          <w:sz w:val="26"/>
          <w:szCs w:val="26"/>
          <w:lang w:val="es-ES" w:eastAsia="es-ES"/>
        </w:rPr>
        <w:t>.Y.</w:t>
      </w:r>
      <w:r>
        <w:rPr>
          <w:i/>
          <w:iCs/>
          <w:spacing w:val="-2"/>
          <w:sz w:val="26"/>
          <w:szCs w:val="26"/>
          <w:lang w:val="es-ES" w:eastAsia="es-ES"/>
        </w:rPr>
        <w:t>R</w:t>
      </w:r>
      <w:r w:rsidR="00466B28">
        <w:rPr>
          <w:i/>
          <w:iCs/>
          <w:spacing w:val="-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S.A. cédula </w:t>
      </w:r>
      <w:proofErr w:type="gramStart"/>
      <w:r>
        <w:rPr>
          <w:i/>
          <w:iCs/>
          <w:spacing w:val="-2"/>
          <w:sz w:val="26"/>
          <w:szCs w:val="26"/>
          <w:lang w:val="es-ES" w:eastAsia="es-ES"/>
        </w:rPr>
        <w:t xml:space="preserve">jurídica </w:t>
      </w:r>
      <w:r w:rsidR="00466B28">
        <w:rPr>
          <w:i/>
          <w:iCs/>
          <w:spacing w:val="-2"/>
          <w:sz w:val="26"/>
          <w:szCs w:val="26"/>
          <w:lang w:val="es-ES" w:eastAsia="es-ES"/>
        </w:rPr>
        <w:t>…</w:t>
      </w:r>
      <w:proofErr w:type="gramEnd"/>
      <w:r>
        <w:rPr>
          <w:i/>
          <w:iCs/>
          <w:spacing w:val="-2"/>
          <w:sz w:val="26"/>
          <w:szCs w:val="26"/>
          <w:lang w:val="es-ES" w:eastAsia="es-ES"/>
        </w:rPr>
        <w:t>, por medio de sus apoderados generalísimos sin límite de suma, señores J</w:t>
      </w:r>
      <w:r w:rsidR="00C709BF">
        <w:rPr>
          <w:i/>
          <w:iCs/>
          <w:spacing w:val="-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>L</w:t>
      </w:r>
      <w:r w:rsidR="00C709BF">
        <w:rPr>
          <w:i/>
          <w:iCs/>
          <w:spacing w:val="-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>R</w:t>
      </w:r>
      <w:r w:rsidR="00C709BF">
        <w:rPr>
          <w:i/>
          <w:iCs/>
          <w:spacing w:val="-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>V</w:t>
      </w:r>
      <w:r w:rsidR="00466B28">
        <w:rPr>
          <w:i/>
          <w:iCs/>
          <w:spacing w:val="-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, </w:t>
      </w:r>
      <w:r>
        <w:rPr>
          <w:i/>
          <w:iCs/>
          <w:spacing w:val="10"/>
          <w:sz w:val="26"/>
          <w:szCs w:val="26"/>
          <w:lang w:val="es-ES" w:eastAsia="es-ES"/>
        </w:rPr>
        <w:t xml:space="preserve">cédula </w:t>
      </w:r>
      <w:r>
        <w:rPr>
          <w:i/>
          <w:iCs/>
          <w:spacing w:val="10"/>
          <w:sz w:val="25"/>
          <w:szCs w:val="25"/>
          <w:lang w:val="es-ES" w:eastAsia="es-ES"/>
        </w:rPr>
        <w:t xml:space="preserve">de </w:t>
      </w:r>
      <w:r>
        <w:rPr>
          <w:i/>
          <w:iCs/>
          <w:spacing w:val="10"/>
          <w:sz w:val="26"/>
          <w:szCs w:val="26"/>
          <w:lang w:val="es-ES" w:eastAsia="es-ES"/>
        </w:rPr>
        <w:t xml:space="preserve">identidad </w:t>
      </w:r>
      <w:r w:rsidR="00466B28">
        <w:rPr>
          <w:i/>
          <w:iCs/>
          <w:spacing w:val="10"/>
          <w:sz w:val="26"/>
          <w:szCs w:val="26"/>
          <w:lang w:val="es-ES" w:eastAsia="es-ES"/>
        </w:rPr>
        <w:t>…</w:t>
      </w:r>
      <w:r>
        <w:rPr>
          <w:i/>
          <w:iCs/>
          <w:spacing w:val="10"/>
          <w:sz w:val="26"/>
          <w:szCs w:val="26"/>
          <w:lang w:val="es-ES" w:eastAsia="es-ES"/>
        </w:rPr>
        <w:t xml:space="preserve"> y W</w:t>
      </w:r>
      <w:r w:rsidR="00C709BF">
        <w:rPr>
          <w:i/>
          <w:iCs/>
          <w:spacing w:val="10"/>
          <w:sz w:val="26"/>
          <w:szCs w:val="26"/>
          <w:lang w:val="es-ES" w:eastAsia="es-ES"/>
        </w:rPr>
        <w:t>.L.</w:t>
      </w:r>
      <w:r>
        <w:rPr>
          <w:i/>
          <w:iCs/>
          <w:spacing w:val="10"/>
          <w:sz w:val="26"/>
          <w:szCs w:val="26"/>
          <w:lang w:val="es-ES" w:eastAsia="es-ES"/>
        </w:rPr>
        <w:t>C</w:t>
      </w:r>
      <w:r w:rsidR="00C709BF">
        <w:rPr>
          <w:i/>
          <w:iCs/>
          <w:spacing w:val="10"/>
          <w:sz w:val="26"/>
          <w:szCs w:val="26"/>
          <w:lang w:val="es-ES" w:eastAsia="es-ES"/>
        </w:rPr>
        <w:t>.</w:t>
      </w:r>
      <w:r w:rsidR="00466B28">
        <w:rPr>
          <w:i/>
          <w:iCs/>
          <w:spacing w:val="10"/>
          <w:sz w:val="26"/>
          <w:szCs w:val="26"/>
          <w:lang w:val="es-ES" w:eastAsia="es-ES"/>
        </w:rPr>
        <w:t>,</w:t>
      </w:r>
      <w:r>
        <w:rPr>
          <w:i/>
          <w:iCs/>
          <w:spacing w:val="10"/>
          <w:sz w:val="26"/>
          <w:szCs w:val="26"/>
          <w:lang w:val="es-ES" w:eastAsia="es-ES"/>
        </w:rPr>
        <w:t xml:space="preserve"> cédula de </w:t>
      </w:r>
      <w:r>
        <w:rPr>
          <w:i/>
          <w:iCs/>
          <w:spacing w:val="22"/>
          <w:sz w:val="26"/>
          <w:szCs w:val="26"/>
          <w:lang w:val="es-ES" w:eastAsia="es-ES"/>
        </w:rPr>
        <w:t xml:space="preserve">identidad </w:t>
      </w:r>
      <w:r w:rsidR="00466B28">
        <w:rPr>
          <w:i/>
          <w:iCs/>
          <w:spacing w:val="22"/>
          <w:sz w:val="26"/>
          <w:szCs w:val="26"/>
          <w:lang w:val="es-ES" w:eastAsia="es-ES"/>
        </w:rPr>
        <w:t>…</w:t>
      </w:r>
      <w:r>
        <w:rPr>
          <w:i/>
          <w:iCs/>
          <w:spacing w:val="22"/>
          <w:sz w:val="26"/>
          <w:szCs w:val="26"/>
          <w:lang w:val="es-ES" w:eastAsia="es-ES"/>
        </w:rPr>
        <w:t>, contra el artículo 2.1.51, de la Sesión</w:t>
      </w:r>
    </w:p>
    <w:p w:rsidR="002F6EA5" w:rsidRPr="00060C98" w:rsidRDefault="002F6EA5">
      <w:pPr>
        <w:widowControl/>
        <w:kinsoku/>
        <w:autoSpaceDE w:val="0"/>
        <w:autoSpaceDN w:val="0"/>
        <w:adjustRightInd w:val="0"/>
        <w:rPr>
          <w:lang w:val="es-CR"/>
        </w:rPr>
        <w:sectPr w:rsidR="002F6EA5" w:rsidRPr="00060C98">
          <w:pgSz w:w="12240" w:h="15840"/>
          <w:pgMar w:top="1760" w:right="1651" w:bottom="230" w:left="1489" w:header="720" w:footer="720" w:gutter="0"/>
          <w:cols w:space="720"/>
          <w:noEndnote/>
        </w:sectPr>
      </w:pPr>
    </w:p>
    <w:p w:rsidR="002F6EA5" w:rsidRDefault="002F6EA5" w:rsidP="00C709BF">
      <w:pPr>
        <w:pStyle w:val="Style3"/>
        <w:kinsoku w:val="0"/>
        <w:autoSpaceDE/>
        <w:autoSpaceDN/>
        <w:adjustRightInd/>
        <w:ind w:left="648" w:right="720"/>
        <w:jc w:val="both"/>
        <w:rPr>
          <w:rStyle w:val="CharacterStyle3"/>
          <w:i/>
          <w:iCs/>
          <w:sz w:val="26"/>
          <w:szCs w:val="26"/>
          <w:lang w:val="es-ES" w:eastAsia="es-ES"/>
        </w:rPr>
      </w:pPr>
      <w:r>
        <w:rPr>
          <w:rStyle w:val="CharacterStyle3"/>
          <w:i/>
          <w:iCs/>
          <w:sz w:val="26"/>
          <w:szCs w:val="26"/>
          <w:lang w:val="es-ES" w:eastAsia="es-ES"/>
        </w:rPr>
        <w:t>Extraordinaria 03-2012, del 23 de abril de 2012, dictado por la Junta Directiva del Consejo de Transporte Público.</w:t>
      </w:r>
    </w:p>
    <w:p w:rsidR="002F6EA5" w:rsidRDefault="002F6EA5">
      <w:pPr>
        <w:pStyle w:val="Style3"/>
        <w:kinsoku w:val="0"/>
        <w:autoSpaceDE/>
        <w:autoSpaceDN/>
        <w:adjustRightInd/>
        <w:spacing w:before="360"/>
        <w:ind w:left="576" w:right="720" w:firstLine="72"/>
        <w:jc w:val="both"/>
        <w:rPr>
          <w:rStyle w:val="CharacterStyle3"/>
          <w:i/>
          <w:iCs/>
          <w:sz w:val="26"/>
          <w:szCs w:val="26"/>
          <w:lang w:val="es-ES" w:eastAsia="es-ES"/>
        </w:rPr>
      </w:pPr>
      <w:r>
        <w:rPr>
          <w:rStyle w:val="CharacterStyle3"/>
          <w:i/>
          <w:iCs/>
          <w:spacing w:val="-4"/>
          <w:sz w:val="26"/>
          <w:szCs w:val="26"/>
          <w:lang w:val="es-ES" w:eastAsia="es-ES"/>
        </w:rPr>
        <w:t xml:space="preserve">II.- Se ordena al Consejo de Transporte Público retrotraer los efectos al </w:t>
      </w:r>
      <w:r>
        <w:rPr>
          <w:rStyle w:val="CharacterStyle3"/>
          <w:i/>
          <w:iCs/>
          <w:spacing w:val="2"/>
          <w:sz w:val="26"/>
          <w:szCs w:val="26"/>
          <w:lang w:val="es-ES" w:eastAsia="es-ES"/>
        </w:rPr>
        <w:t xml:space="preserve">momento de valoración de la solicitud presentada por la recurrente y </w:t>
      </w:r>
      <w:r>
        <w:rPr>
          <w:rStyle w:val="CharacterStyle3"/>
          <w:i/>
          <w:iCs/>
          <w:sz w:val="26"/>
          <w:szCs w:val="26"/>
          <w:lang w:val="es-ES" w:eastAsia="es-ES"/>
        </w:rPr>
        <w:t>proceder conforme en derecho corresponda.</w:t>
      </w:r>
    </w:p>
    <w:p w:rsidR="002F6EA5" w:rsidRPr="00C709BF" w:rsidRDefault="002F6EA5">
      <w:pPr>
        <w:pStyle w:val="Style3"/>
        <w:kinsoku w:val="0"/>
        <w:autoSpaceDE/>
        <w:autoSpaceDN/>
        <w:adjustRightInd/>
        <w:spacing w:before="396"/>
        <w:ind w:left="648"/>
        <w:rPr>
          <w:rStyle w:val="CharacterStyle3"/>
          <w:b/>
          <w:i/>
          <w:iCs/>
          <w:spacing w:val="10"/>
          <w:sz w:val="26"/>
          <w:szCs w:val="26"/>
          <w:lang w:val="es-ES" w:eastAsia="es-ES"/>
        </w:rPr>
      </w:pPr>
      <w:r w:rsidRPr="00C709BF">
        <w:rPr>
          <w:rStyle w:val="CharacterStyle3"/>
          <w:b/>
          <w:i/>
          <w:iCs/>
          <w:spacing w:val="10"/>
          <w:sz w:val="26"/>
          <w:szCs w:val="26"/>
          <w:lang w:val="es-ES" w:eastAsia="es-ES"/>
        </w:rPr>
        <w:t>NOTIFIQUESE.-"</w:t>
      </w:r>
    </w:p>
    <w:p w:rsidR="002F6EA5" w:rsidRDefault="002F6EA5">
      <w:pPr>
        <w:pStyle w:val="Style3"/>
        <w:kinsoku w:val="0"/>
        <w:autoSpaceDE/>
        <w:autoSpaceDN/>
        <w:adjustRightInd/>
        <w:spacing w:before="756"/>
        <w:ind w:left="72" w:right="72"/>
        <w:jc w:val="both"/>
        <w:rPr>
          <w:rStyle w:val="CharacterStyle3"/>
          <w:spacing w:val="4"/>
          <w:sz w:val="25"/>
          <w:szCs w:val="25"/>
          <w:lang w:val="es-ES" w:eastAsia="es-ES"/>
        </w:rPr>
      </w:pPr>
      <w:r w:rsidRPr="00C709BF">
        <w:rPr>
          <w:rStyle w:val="CharacterStyle3"/>
          <w:b/>
          <w:spacing w:val="27"/>
          <w:sz w:val="25"/>
          <w:szCs w:val="25"/>
          <w:lang w:val="es-ES" w:eastAsia="es-ES"/>
        </w:rPr>
        <w:t>TERCERO:</w:t>
      </w:r>
      <w:r>
        <w:rPr>
          <w:rStyle w:val="CharacterStyle3"/>
          <w:spacing w:val="27"/>
          <w:sz w:val="25"/>
          <w:szCs w:val="25"/>
          <w:lang w:val="es-ES" w:eastAsia="es-ES"/>
        </w:rPr>
        <w:t xml:space="preserve"> Pese a lo anterior y en concomitancia a ello, la empresa </w:t>
      </w:r>
      <w:r w:rsidRPr="00C709BF">
        <w:rPr>
          <w:rStyle w:val="CharacterStyle3"/>
          <w:b/>
          <w:spacing w:val="-5"/>
          <w:sz w:val="25"/>
          <w:szCs w:val="25"/>
          <w:lang w:val="es-ES" w:eastAsia="es-ES"/>
        </w:rPr>
        <w:t>T</w:t>
      </w:r>
      <w:r w:rsidR="005D37FD">
        <w:rPr>
          <w:rStyle w:val="CharacterStyle3"/>
          <w:b/>
          <w:spacing w:val="-5"/>
          <w:sz w:val="25"/>
          <w:szCs w:val="25"/>
          <w:lang w:val="es-ES" w:eastAsia="es-ES"/>
        </w:rPr>
        <w:t>.</w:t>
      </w:r>
      <w:r w:rsidRPr="00C709BF">
        <w:rPr>
          <w:rStyle w:val="CharacterStyle3"/>
          <w:b/>
          <w:spacing w:val="-5"/>
          <w:sz w:val="25"/>
          <w:szCs w:val="25"/>
          <w:lang w:val="es-ES" w:eastAsia="es-ES"/>
        </w:rPr>
        <w:t>P</w:t>
      </w:r>
      <w:r w:rsidR="005D37FD">
        <w:rPr>
          <w:rStyle w:val="CharacterStyle3"/>
          <w:b/>
          <w:spacing w:val="-5"/>
          <w:sz w:val="25"/>
          <w:szCs w:val="25"/>
          <w:lang w:val="es-ES" w:eastAsia="es-ES"/>
        </w:rPr>
        <w:t>.</w:t>
      </w:r>
      <w:r w:rsidRPr="00C709BF">
        <w:rPr>
          <w:rStyle w:val="CharacterStyle3"/>
          <w:b/>
          <w:spacing w:val="-5"/>
          <w:sz w:val="25"/>
          <w:szCs w:val="25"/>
          <w:lang w:val="es-ES" w:eastAsia="es-ES"/>
        </w:rPr>
        <w:t>E</w:t>
      </w:r>
      <w:r w:rsidR="005D37FD">
        <w:rPr>
          <w:rStyle w:val="CharacterStyle3"/>
          <w:b/>
          <w:spacing w:val="-5"/>
          <w:sz w:val="25"/>
          <w:szCs w:val="25"/>
          <w:lang w:val="es-ES" w:eastAsia="es-ES"/>
        </w:rPr>
        <w:t>.</w:t>
      </w:r>
      <w:r w:rsidRPr="00C709BF">
        <w:rPr>
          <w:rStyle w:val="CharacterStyle3"/>
          <w:b/>
          <w:spacing w:val="-5"/>
          <w:sz w:val="25"/>
          <w:szCs w:val="25"/>
          <w:lang w:val="es-ES" w:eastAsia="es-ES"/>
        </w:rPr>
        <w:t>Z</w:t>
      </w:r>
      <w:r w:rsidR="005D37FD">
        <w:rPr>
          <w:rStyle w:val="CharacterStyle3"/>
          <w:b/>
          <w:spacing w:val="-5"/>
          <w:sz w:val="25"/>
          <w:szCs w:val="25"/>
          <w:lang w:val="es-ES" w:eastAsia="es-ES"/>
        </w:rPr>
        <w:t>.</w:t>
      </w:r>
      <w:r w:rsidRPr="00C709BF">
        <w:rPr>
          <w:rStyle w:val="CharacterStyle3"/>
          <w:b/>
          <w:spacing w:val="-5"/>
          <w:sz w:val="25"/>
          <w:szCs w:val="25"/>
          <w:lang w:val="es-ES" w:eastAsia="es-ES"/>
        </w:rPr>
        <w:t>Y</w:t>
      </w:r>
      <w:r w:rsidR="005D37FD">
        <w:rPr>
          <w:rStyle w:val="CharacterStyle3"/>
          <w:b/>
          <w:spacing w:val="-5"/>
          <w:sz w:val="25"/>
          <w:szCs w:val="25"/>
          <w:lang w:val="es-ES" w:eastAsia="es-ES"/>
        </w:rPr>
        <w:t>.</w:t>
      </w:r>
      <w:r w:rsidRPr="00C709BF">
        <w:rPr>
          <w:rStyle w:val="CharacterStyle3"/>
          <w:b/>
          <w:spacing w:val="-5"/>
          <w:sz w:val="25"/>
          <w:szCs w:val="25"/>
          <w:lang w:val="es-ES" w:eastAsia="es-ES"/>
        </w:rPr>
        <w:t>R</w:t>
      </w:r>
      <w:r w:rsidR="00466B28">
        <w:rPr>
          <w:rStyle w:val="CharacterStyle3"/>
          <w:b/>
          <w:spacing w:val="-5"/>
          <w:sz w:val="25"/>
          <w:szCs w:val="25"/>
          <w:lang w:val="es-ES" w:eastAsia="es-ES"/>
        </w:rPr>
        <w:t>.</w:t>
      </w:r>
      <w:r w:rsidRPr="00C709BF">
        <w:rPr>
          <w:rStyle w:val="CharacterStyle3"/>
          <w:b/>
          <w:spacing w:val="-5"/>
          <w:sz w:val="25"/>
          <w:szCs w:val="25"/>
          <w:lang w:val="es-ES" w:eastAsia="es-ES"/>
        </w:rPr>
        <w:t>S.A</w:t>
      </w:r>
      <w:r w:rsidR="00466B28">
        <w:rPr>
          <w:rStyle w:val="CharacterStyle3"/>
          <w:b/>
          <w:spacing w:val="-5"/>
          <w:sz w:val="25"/>
          <w:szCs w:val="25"/>
          <w:lang w:val="es-ES" w:eastAsia="es-ES"/>
        </w:rPr>
        <w:t>.</w:t>
      </w:r>
      <w:r>
        <w:rPr>
          <w:rStyle w:val="CharacterStyle3"/>
          <w:spacing w:val="-5"/>
          <w:sz w:val="25"/>
          <w:szCs w:val="25"/>
          <w:lang w:val="es-ES" w:eastAsia="es-ES"/>
        </w:rPr>
        <w:t xml:space="preserve">, presenta Recurso de </w:t>
      </w:r>
      <w:r>
        <w:rPr>
          <w:rStyle w:val="CharacterStyle3"/>
          <w:spacing w:val="6"/>
          <w:sz w:val="25"/>
          <w:szCs w:val="25"/>
          <w:lang w:val="es-ES" w:eastAsia="es-ES"/>
        </w:rPr>
        <w:t xml:space="preserve">Revocatoria, Reconsideración y Apelación en subsidio en contra del Artículo No. </w:t>
      </w:r>
      <w:r>
        <w:rPr>
          <w:rStyle w:val="CharacterStyle3"/>
          <w:spacing w:val="7"/>
          <w:sz w:val="25"/>
          <w:szCs w:val="25"/>
          <w:lang w:val="es-ES" w:eastAsia="es-ES"/>
        </w:rPr>
        <w:t xml:space="preserve">7.36 de la Sesión Ordinaria No. 29-2013 del 13 de Mayo del 2013 dictado por la </w:t>
      </w:r>
      <w:r>
        <w:rPr>
          <w:rStyle w:val="CharacterStyle3"/>
          <w:spacing w:val="4"/>
          <w:sz w:val="25"/>
          <w:szCs w:val="25"/>
          <w:lang w:val="es-ES" w:eastAsia="es-ES"/>
        </w:rPr>
        <w:t>Junta Directiva del Consejo de Transporte Público.</w:t>
      </w:r>
    </w:p>
    <w:p w:rsidR="002F6EA5" w:rsidRDefault="002F6EA5">
      <w:pPr>
        <w:pStyle w:val="Style3"/>
        <w:kinsoku w:val="0"/>
        <w:autoSpaceDE/>
        <w:autoSpaceDN/>
        <w:adjustRightInd/>
        <w:spacing w:before="504"/>
        <w:ind w:left="72" w:right="72"/>
        <w:jc w:val="both"/>
        <w:rPr>
          <w:rStyle w:val="CharacterStyle3"/>
          <w:spacing w:val="3"/>
          <w:sz w:val="25"/>
          <w:szCs w:val="25"/>
          <w:lang w:val="es-ES" w:eastAsia="es-ES"/>
        </w:rPr>
      </w:pPr>
      <w:r w:rsidRPr="00C709BF">
        <w:rPr>
          <w:rStyle w:val="CharacterStyle3"/>
          <w:b/>
          <w:spacing w:val="16"/>
          <w:sz w:val="25"/>
          <w:szCs w:val="25"/>
          <w:lang w:val="es-ES" w:eastAsia="es-ES"/>
        </w:rPr>
        <w:t>CUARTO:</w:t>
      </w:r>
      <w:r>
        <w:rPr>
          <w:rStyle w:val="CharacterStyle3"/>
          <w:spacing w:val="16"/>
          <w:sz w:val="25"/>
          <w:szCs w:val="25"/>
          <w:lang w:val="es-ES" w:eastAsia="es-ES"/>
        </w:rPr>
        <w:t xml:space="preserve"> Dadas las actuaciones referidas en el punto inmediato anterior, 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mediante Artículo No. 7.8.17 de su Sesión Ordinaria No. 13-2014 del 19 de Febrero </w:t>
      </w:r>
      <w:r>
        <w:rPr>
          <w:rStyle w:val="CharacterStyle3"/>
          <w:spacing w:val="7"/>
          <w:sz w:val="25"/>
          <w:szCs w:val="25"/>
          <w:lang w:val="es-ES" w:eastAsia="es-ES"/>
        </w:rPr>
        <w:t xml:space="preserve">del 2014, la Junta Directiva del Consejo de Transporte Público, conoce el oficio </w:t>
      </w:r>
      <w:r>
        <w:rPr>
          <w:rStyle w:val="CharacterStyle3"/>
          <w:spacing w:val="12"/>
          <w:sz w:val="25"/>
          <w:szCs w:val="25"/>
          <w:lang w:val="es-ES" w:eastAsia="es-ES"/>
        </w:rPr>
        <w:t xml:space="preserve">DAJ- 2013-006476 del 12 de diciembre del 2013 de la Dirección de Asuntos </w:t>
      </w:r>
      <w:r>
        <w:rPr>
          <w:rStyle w:val="CharacterStyle3"/>
          <w:spacing w:val="3"/>
          <w:sz w:val="25"/>
          <w:szCs w:val="25"/>
          <w:lang w:val="es-ES" w:eastAsia="es-ES"/>
        </w:rPr>
        <w:t>Jurídicos del referido Consejo, determinando lo siguiente:</w:t>
      </w:r>
    </w:p>
    <w:p w:rsidR="002F6EA5" w:rsidRPr="00C709BF" w:rsidRDefault="002F6EA5">
      <w:pPr>
        <w:pStyle w:val="Style3"/>
        <w:kinsoku w:val="0"/>
        <w:autoSpaceDE/>
        <w:autoSpaceDN/>
        <w:adjustRightInd/>
        <w:spacing w:before="468" w:line="206" w:lineRule="auto"/>
        <w:ind w:left="648"/>
        <w:rPr>
          <w:rStyle w:val="CharacterStyle3"/>
          <w:b/>
          <w:i/>
          <w:iCs/>
          <w:sz w:val="26"/>
          <w:szCs w:val="26"/>
          <w:lang w:val="es-ES" w:eastAsia="es-ES"/>
        </w:rPr>
      </w:pPr>
      <w:r w:rsidRPr="00C709BF">
        <w:rPr>
          <w:rStyle w:val="CharacterStyle3"/>
          <w:b/>
          <w:i/>
          <w:iCs/>
          <w:sz w:val="26"/>
          <w:szCs w:val="26"/>
          <w:lang w:val="es-ES" w:eastAsia="es-ES"/>
        </w:rPr>
        <w:t>"POR TANTO SE ACUERDA EN FIRME</w:t>
      </w:r>
    </w:p>
    <w:p w:rsidR="002F6EA5" w:rsidRDefault="002F6EA5" w:rsidP="00C709BF">
      <w:pPr>
        <w:pStyle w:val="Style3"/>
        <w:numPr>
          <w:ilvl w:val="0"/>
          <w:numId w:val="3"/>
        </w:numPr>
        <w:tabs>
          <w:tab w:val="clear" w:pos="864"/>
          <w:tab w:val="num" w:pos="1584"/>
        </w:tabs>
        <w:kinsoku w:val="0"/>
        <w:autoSpaceDE/>
        <w:autoSpaceDN/>
        <w:adjustRightInd/>
        <w:spacing w:before="288"/>
        <w:ind w:right="720"/>
        <w:jc w:val="both"/>
        <w:rPr>
          <w:rStyle w:val="CharacterStyle3"/>
          <w:i/>
          <w:iCs/>
          <w:spacing w:val="-8"/>
          <w:sz w:val="26"/>
          <w:szCs w:val="26"/>
          <w:lang w:val="es-ES" w:eastAsia="es-ES"/>
        </w:rPr>
      </w:pPr>
      <w:r>
        <w:rPr>
          <w:rStyle w:val="CharacterStyle3"/>
          <w:i/>
          <w:iCs/>
          <w:spacing w:val="-12"/>
          <w:sz w:val="26"/>
          <w:szCs w:val="26"/>
          <w:lang w:val="es-ES" w:eastAsia="es-ES"/>
        </w:rPr>
        <w:t xml:space="preserve">Rechazar el recurso de reconsideración y/o revocatoria interpuesto por 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>los señores J</w:t>
      </w:r>
      <w:r w:rsidR="00BC4134">
        <w:rPr>
          <w:rStyle w:val="CharacterStyle3"/>
          <w:i/>
          <w:iCs/>
          <w:spacing w:val="-6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>L</w:t>
      </w:r>
      <w:r w:rsidR="00BC4134">
        <w:rPr>
          <w:rStyle w:val="CharacterStyle3"/>
          <w:i/>
          <w:iCs/>
          <w:spacing w:val="-6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>R</w:t>
      </w:r>
      <w:r w:rsidR="00BC4134">
        <w:rPr>
          <w:rStyle w:val="CharacterStyle3"/>
          <w:i/>
          <w:iCs/>
          <w:spacing w:val="-6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>V</w:t>
      </w:r>
      <w:r w:rsidR="00BC4134">
        <w:rPr>
          <w:rStyle w:val="CharacterStyle3"/>
          <w:i/>
          <w:iCs/>
          <w:spacing w:val="-6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 xml:space="preserve">, cédula de </w:t>
      </w:r>
      <w:proofErr w:type="gramStart"/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 xml:space="preserve">identidad </w:t>
      </w:r>
      <w:r w:rsidR="00466B28">
        <w:rPr>
          <w:rStyle w:val="CharacterStyle3"/>
          <w:i/>
          <w:iCs/>
          <w:spacing w:val="-6"/>
          <w:sz w:val="26"/>
          <w:szCs w:val="26"/>
          <w:lang w:val="es-ES" w:eastAsia="es-ES"/>
        </w:rPr>
        <w:t>…</w:t>
      </w:r>
      <w:proofErr w:type="gramEnd"/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 xml:space="preserve"> y </w:t>
      </w:r>
      <w:r>
        <w:rPr>
          <w:rStyle w:val="CharacterStyle3"/>
          <w:i/>
          <w:iCs/>
          <w:spacing w:val="-3"/>
          <w:sz w:val="26"/>
          <w:szCs w:val="26"/>
          <w:lang w:val="es-ES" w:eastAsia="es-ES"/>
        </w:rPr>
        <w:t>W</w:t>
      </w:r>
      <w:r w:rsidR="00BC4134">
        <w:rPr>
          <w:rStyle w:val="CharacterStyle3"/>
          <w:i/>
          <w:iCs/>
          <w:spacing w:val="-3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3"/>
          <w:sz w:val="26"/>
          <w:szCs w:val="26"/>
          <w:lang w:val="es-ES" w:eastAsia="es-ES"/>
        </w:rPr>
        <w:t>L</w:t>
      </w:r>
      <w:r w:rsidR="00BC4134">
        <w:rPr>
          <w:rStyle w:val="CharacterStyle3"/>
          <w:i/>
          <w:iCs/>
          <w:spacing w:val="-3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3"/>
          <w:sz w:val="26"/>
          <w:szCs w:val="26"/>
          <w:lang w:val="es-ES" w:eastAsia="es-ES"/>
        </w:rPr>
        <w:t>C</w:t>
      </w:r>
      <w:r w:rsidR="00466B28">
        <w:rPr>
          <w:rStyle w:val="CharacterStyle3"/>
          <w:i/>
          <w:iCs/>
          <w:spacing w:val="-3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3"/>
          <w:sz w:val="26"/>
          <w:szCs w:val="26"/>
          <w:lang w:val="es-ES" w:eastAsia="es-ES"/>
        </w:rPr>
        <w:t xml:space="preserve">, cedula de identidad </w:t>
      </w:r>
      <w:r w:rsidR="00466B28">
        <w:rPr>
          <w:rStyle w:val="CharacterStyle3"/>
          <w:i/>
          <w:iCs/>
          <w:spacing w:val="-3"/>
          <w:sz w:val="26"/>
          <w:szCs w:val="26"/>
          <w:lang w:val="es-ES" w:eastAsia="es-ES"/>
        </w:rPr>
        <w:t>…</w:t>
      </w:r>
      <w:r>
        <w:rPr>
          <w:rStyle w:val="CharacterStyle3"/>
          <w:i/>
          <w:iCs/>
          <w:spacing w:val="-3"/>
          <w:sz w:val="26"/>
          <w:szCs w:val="26"/>
          <w:lang w:val="es-ES" w:eastAsia="es-ES"/>
        </w:rPr>
        <w:t xml:space="preserve">, en representación de </w:t>
      </w:r>
      <w:r>
        <w:rPr>
          <w:rStyle w:val="CharacterStyle3"/>
          <w:i/>
          <w:iCs/>
          <w:spacing w:val="-11"/>
          <w:sz w:val="26"/>
          <w:szCs w:val="26"/>
          <w:lang w:val="es-ES" w:eastAsia="es-ES"/>
        </w:rPr>
        <w:t>la empresa T</w:t>
      </w:r>
      <w:r w:rsidR="00BC4134">
        <w:rPr>
          <w:rStyle w:val="CharacterStyle3"/>
          <w:i/>
          <w:iCs/>
          <w:spacing w:val="-11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11"/>
          <w:sz w:val="26"/>
          <w:szCs w:val="26"/>
          <w:lang w:val="es-ES" w:eastAsia="es-ES"/>
        </w:rPr>
        <w:t>P</w:t>
      </w:r>
      <w:r w:rsidR="00BC4134">
        <w:rPr>
          <w:rStyle w:val="CharacterStyle3"/>
          <w:i/>
          <w:iCs/>
          <w:spacing w:val="-11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11"/>
          <w:sz w:val="26"/>
          <w:szCs w:val="26"/>
          <w:lang w:val="es-ES" w:eastAsia="es-ES"/>
        </w:rPr>
        <w:t>Z</w:t>
      </w:r>
      <w:r w:rsidR="00BC4134">
        <w:rPr>
          <w:rStyle w:val="CharacterStyle3"/>
          <w:i/>
          <w:iCs/>
          <w:spacing w:val="-11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11"/>
          <w:sz w:val="26"/>
          <w:szCs w:val="26"/>
          <w:lang w:val="es-ES" w:eastAsia="es-ES"/>
        </w:rPr>
        <w:t>R</w:t>
      </w:r>
      <w:r w:rsidR="00466B28">
        <w:rPr>
          <w:rStyle w:val="CharacterStyle3"/>
          <w:i/>
          <w:iCs/>
          <w:spacing w:val="-11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11"/>
          <w:sz w:val="26"/>
          <w:szCs w:val="26"/>
          <w:lang w:val="es-ES" w:eastAsia="es-ES"/>
        </w:rPr>
        <w:t xml:space="preserve">S. A., cédula jurídica </w:t>
      </w:r>
      <w:r w:rsidR="00466B28">
        <w:rPr>
          <w:rStyle w:val="CharacterStyle3"/>
          <w:i/>
          <w:iCs/>
          <w:spacing w:val="-11"/>
          <w:sz w:val="26"/>
          <w:szCs w:val="26"/>
          <w:lang w:val="es-ES" w:eastAsia="es-ES"/>
        </w:rPr>
        <w:t>…</w:t>
      </w:r>
      <w:r>
        <w:rPr>
          <w:rStyle w:val="CharacterStyle3"/>
          <w:i/>
          <w:iCs/>
          <w:spacing w:val="-9"/>
          <w:sz w:val="26"/>
          <w:szCs w:val="26"/>
          <w:lang w:val="es-ES" w:eastAsia="es-ES"/>
        </w:rPr>
        <w:t xml:space="preserve">, contra el artículo 7.36 de la Sesión Ordinaria 29-2013 del 13 de </w:t>
      </w: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>mayo del 2013, por improcedente.</w:t>
      </w:r>
    </w:p>
    <w:p w:rsidR="002F6EA5" w:rsidRDefault="002F6EA5" w:rsidP="00C709BF">
      <w:pPr>
        <w:pStyle w:val="Style3"/>
        <w:numPr>
          <w:ilvl w:val="0"/>
          <w:numId w:val="3"/>
        </w:numPr>
        <w:tabs>
          <w:tab w:val="clear" w:pos="864"/>
          <w:tab w:val="num" w:pos="1584"/>
        </w:tabs>
        <w:kinsoku w:val="0"/>
        <w:autoSpaceDE/>
        <w:autoSpaceDN/>
        <w:adjustRightInd/>
        <w:spacing w:before="396"/>
        <w:ind w:right="736"/>
        <w:jc w:val="both"/>
        <w:rPr>
          <w:rStyle w:val="CharacterStyle3"/>
          <w:i/>
          <w:iCs/>
          <w:spacing w:val="-6"/>
          <w:sz w:val="26"/>
          <w:szCs w:val="26"/>
          <w:lang w:val="es-ES" w:eastAsia="es-ES"/>
        </w:rPr>
      </w:pPr>
      <w:r>
        <w:rPr>
          <w:rStyle w:val="CharacterStyle3"/>
          <w:i/>
          <w:iCs/>
          <w:spacing w:val="-12"/>
          <w:sz w:val="26"/>
          <w:szCs w:val="26"/>
          <w:lang w:val="es-ES" w:eastAsia="es-ES"/>
        </w:rPr>
        <w:t xml:space="preserve">Remitir al Tribunal Administrativo de Transporte el recurso de 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>apelación por ser de su competencia.</w:t>
      </w:r>
    </w:p>
    <w:p w:rsidR="002F6EA5" w:rsidRDefault="002F6EA5" w:rsidP="00C709BF">
      <w:pPr>
        <w:pStyle w:val="Style3"/>
        <w:numPr>
          <w:ilvl w:val="0"/>
          <w:numId w:val="3"/>
        </w:numPr>
        <w:tabs>
          <w:tab w:val="clear" w:pos="864"/>
          <w:tab w:val="num" w:pos="1584"/>
        </w:tabs>
        <w:kinsoku w:val="0"/>
        <w:autoSpaceDE/>
        <w:autoSpaceDN/>
        <w:adjustRightInd/>
        <w:spacing w:before="288" w:line="271" w:lineRule="auto"/>
        <w:ind w:right="736"/>
        <w:jc w:val="both"/>
        <w:rPr>
          <w:rStyle w:val="CharacterStyle3"/>
          <w:i/>
          <w:iCs/>
          <w:spacing w:val="-10"/>
          <w:sz w:val="26"/>
          <w:szCs w:val="26"/>
          <w:lang w:val="es-ES" w:eastAsia="es-ES"/>
        </w:rPr>
      </w:pPr>
      <w:r>
        <w:rPr>
          <w:rStyle w:val="CharacterStyle3"/>
          <w:i/>
          <w:iCs/>
          <w:spacing w:val="-17"/>
          <w:sz w:val="26"/>
          <w:szCs w:val="26"/>
          <w:lang w:val="es-ES" w:eastAsia="es-ES"/>
        </w:rPr>
        <w:t xml:space="preserve">Ejecutar lo ordenado por el Tribunal Administrativo de Transporte de </w:t>
      </w:r>
      <w:r>
        <w:rPr>
          <w:rStyle w:val="CharacterStyle3"/>
          <w:i/>
          <w:iCs/>
          <w:spacing w:val="-10"/>
          <w:sz w:val="26"/>
          <w:szCs w:val="26"/>
          <w:lang w:val="es-ES" w:eastAsia="es-ES"/>
        </w:rPr>
        <w:t xml:space="preserve">conformidad </w:t>
      </w:r>
      <w:r>
        <w:rPr>
          <w:rStyle w:val="CharacterStyle3"/>
          <w:i/>
          <w:iCs/>
          <w:spacing w:val="-10"/>
          <w:w w:val="105"/>
          <w:sz w:val="25"/>
          <w:szCs w:val="25"/>
          <w:lang w:val="es-ES" w:eastAsia="es-ES"/>
        </w:rPr>
        <w:t xml:space="preserve">a </w:t>
      </w:r>
      <w:r>
        <w:rPr>
          <w:rStyle w:val="CharacterStyle3"/>
          <w:i/>
          <w:iCs/>
          <w:spacing w:val="-10"/>
          <w:sz w:val="26"/>
          <w:szCs w:val="26"/>
          <w:lang w:val="es-ES" w:eastAsia="es-ES"/>
        </w:rPr>
        <w:t>la resolución No. TAT-2177-2013.</w:t>
      </w:r>
    </w:p>
    <w:p w:rsidR="002F6EA5" w:rsidRDefault="002F6EA5" w:rsidP="00C709BF">
      <w:pPr>
        <w:pStyle w:val="Style3"/>
        <w:numPr>
          <w:ilvl w:val="0"/>
          <w:numId w:val="3"/>
        </w:numPr>
        <w:tabs>
          <w:tab w:val="clear" w:pos="864"/>
          <w:tab w:val="num" w:pos="1584"/>
        </w:tabs>
        <w:kinsoku w:val="0"/>
        <w:autoSpaceDE/>
        <w:autoSpaceDN/>
        <w:adjustRightInd/>
        <w:spacing w:before="216" w:after="972" w:line="271" w:lineRule="auto"/>
        <w:ind w:right="720"/>
        <w:jc w:val="both"/>
        <w:rPr>
          <w:rStyle w:val="CharacterStyle3"/>
          <w:i/>
          <w:iCs/>
          <w:spacing w:val="-8"/>
          <w:sz w:val="26"/>
          <w:szCs w:val="26"/>
          <w:lang w:val="es-ES" w:eastAsia="es-ES"/>
        </w:rPr>
      </w:pPr>
      <w:proofErr w:type="spellStart"/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>Notiliquese</w:t>
      </w:r>
      <w:proofErr w:type="spellEnd"/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 xml:space="preserve"> a los señores J</w:t>
      </w:r>
      <w:r w:rsidR="00BC4134">
        <w:rPr>
          <w:rStyle w:val="CharacterStyle3"/>
          <w:i/>
          <w:iCs/>
          <w:spacing w:val="-6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>L</w:t>
      </w:r>
      <w:r w:rsidR="00BC4134">
        <w:rPr>
          <w:rStyle w:val="CharacterStyle3"/>
          <w:i/>
          <w:iCs/>
          <w:spacing w:val="-6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>R</w:t>
      </w:r>
      <w:r w:rsidR="00BC4134">
        <w:rPr>
          <w:rStyle w:val="CharacterStyle3"/>
          <w:i/>
          <w:iCs/>
          <w:spacing w:val="-6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>V</w:t>
      </w:r>
      <w:r w:rsidR="00466B28">
        <w:rPr>
          <w:rStyle w:val="CharacterStyle3"/>
          <w:i/>
          <w:iCs/>
          <w:spacing w:val="-6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6"/>
          <w:sz w:val="26"/>
          <w:szCs w:val="26"/>
          <w:lang w:val="es-ES" w:eastAsia="es-ES"/>
        </w:rPr>
        <w:t xml:space="preserve">, cédula de </w:t>
      </w: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 xml:space="preserve">identidad </w:t>
      </w:r>
      <w:r w:rsidR="00466B28">
        <w:rPr>
          <w:rStyle w:val="CharacterStyle3"/>
          <w:i/>
          <w:iCs/>
          <w:spacing w:val="-8"/>
          <w:sz w:val="26"/>
          <w:szCs w:val="26"/>
          <w:lang w:val="es-ES" w:eastAsia="es-ES"/>
        </w:rPr>
        <w:t>…</w:t>
      </w: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 xml:space="preserve"> y W</w:t>
      </w:r>
      <w:r w:rsidR="00BC4134">
        <w:rPr>
          <w:rStyle w:val="CharacterStyle3"/>
          <w:i/>
          <w:iCs/>
          <w:spacing w:val="-8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>L</w:t>
      </w:r>
      <w:r w:rsidR="00BC4134">
        <w:rPr>
          <w:rStyle w:val="CharacterStyle3"/>
          <w:i/>
          <w:iCs/>
          <w:spacing w:val="-8"/>
          <w:sz w:val="26"/>
          <w:szCs w:val="26"/>
          <w:lang w:val="es-ES" w:eastAsia="es-ES"/>
        </w:rPr>
        <w:t>.C</w:t>
      </w:r>
      <w:r w:rsidR="00466B28">
        <w:rPr>
          <w:rStyle w:val="CharacterStyle3"/>
          <w:i/>
          <w:iCs/>
          <w:spacing w:val="-8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 xml:space="preserve">, cedula de identidad </w:t>
      </w:r>
      <w:r w:rsidR="00466B28">
        <w:rPr>
          <w:rStyle w:val="CharacterStyle3"/>
          <w:i/>
          <w:iCs/>
          <w:spacing w:val="-8"/>
          <w:sz w:val="26"/>
          <w:szCs w:val="26"/>
          <w:lang w:val="es-ES" w:eastAsia="es-ES"/>
        </w:rPr>
        <w:t>…</w:t>
      </w: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 xml:space="preserve"> en</w:t>
      </w:r>
    </w:p>
    <w:p w:rsidR="002F6EA5" w:rsidRPr="00060C98" w:rsidRDefault="002F6EA5">
      <w:pPr>
        <w:widowControl/>
        <w:kinsoku/>
        <w:autoSpaceDE w:val="0"/>
        <w:autoSpaceDN w:val="0"/>
        <w:adjustRightInd w:val="0"/>
        <w:rPr>
          <w:lang w:val="es-CR"/>
        </w:rPr>
        <w:sectPr w:rsidR="002F6EA5" w:rsidRPr="00060C98">
          <w:pgSz w:w="12240" w:h="15840"/>
          <w:pgMar w:top="1760" w:right="1540" w:bottom="230" w:left="1600" w:header="720" w:footer="720" w:gutter="0"/>
          <w:cols w:space="720"/>
          <w:noEndnote/>
        </w:sectPr>
      </w:pPr>
    </w:p>
    <w:p w:rsidR="002F6EA5" w:rsidRDefault="002F6EA5">
      <w:pPr>
        <w:pStyle w:val="Style3"/>
        <w:kinsoku w:val="0"/>
        <w:autoSpaceDE/>
        <w:autoSpaceDN/>
        <w:adjustRightInd/>
        <w:spacing w:line="268" w:lineRule="auto"/>
        <w:ind w:left="648" w:right="720"/>
        <w:jc w:val="both"/>
        <w:rPr>
          <w:rStyle w:val="CharacterStyle3"/>
          <w:i/>
          <w:iCs/>
          <w:sz w:val="26"/>
          <w:szCs w:val="26"/>
          <w:lang w:val="es-ES" w:eastAsia="es-ES"/>
        </w:rPr>
      </w:pP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 xml:space="preserve">su condición de apoderados generalísimos sin límite de suma de la empresa </w:t>
      </w:r>
      <w:r>
        <w:rPr>
          <w:rStyle w:val="CharacterStyle3"/>
          <w:i/>
          <w:iCs/>
          <w:spacing w:val="-7"/>
          <w:sz w:val="26"/>
          <w:szCs w:val="26"/>
          <w:lang w:val="es-ES" w:eastAsia="es-ES"/>
        </w:rPr>
        <w:t>denominada T</w:t>
      </w:r>
      <w:r w:rsidR="000C0A59">
        <w:rPr>
          <w:rStyle w:val="CharacterStyle3"/>
          <w:i/>
          <w:iCs/>
          <w:spacing w:val="-7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7"/>
          <w:sz w:val="26"/>
          <w:szCs w:val="26"/>
          <w:lang w:val="es-ES" w:eastAsia="es-ES"/>
        </w:rPr>
        <w:t>P</w:t>
      </w:r>
      <w:r w:rsidR="000C0A59">
        <w:rPr>
          <w:rStyle w:val="CharacterStyle3"/>
          <w:i/>
          <w:iCs/>
          <w:spacing w:val="-7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7"/>
          <w:sz w:val="26"/>
          <w:szCs w:val="26"/>
          <w:lang w:val="es-ES" w:eastAsia="es-ES"/>
        </w:rPr>
        <w:t>E</w:t>
      </w:r>
      <w:r w:rsidR="000C0A59">
        <w:rPr>
          <w:rStyle w:val="CharacterStyle3"/>
          <w:i/>
          <w:iCs/>
          <w:spacing w:val="-7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7"/>
          <w:sz w:val="26"/>
          <w:szCs w:val="26"/>
          <w:lang w:val="es-ES" w:eastAsia="es-ES"/>
        </w:rPr>
        <w:t>Z</w:t>
      </w:r>
      <w:r w:rsidR="000C0A59">
        <w:rPr>
          <w:rStyle w:val="CharacterStyle3"/>
          <w:i/>
          <w:iCs/>
          <w:spacing w:val="-7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7"/>
          <w:sz w:val="26"/>
          <w:szCs w:val="26"/>
          <w:lang w:val="es-ES" w:eastAsia="es-ES"/>
        </w:rPr>
        <w:t>R</w:t>
      </w:r>
      <w:r w:rsidR="00466B28">
        <w:rPr>
          <w:rStyle w:val="CharacterStyle3"/>
          <w:i/>
          <w:iCs/>
          <w:spacing w:val="-7"/>
          <w:sz w:val="26"/>
          <w:szCs w:val="26"/>
          <w:lang w:val="es-ES" w:eastAsia="es-ES"/>
        </w:rPr>
        <w:t>.</w:t>
      </w:r>
      <w:r>
        <w:rPr>
          <w:rStyle w:val="CharacterStyle3"/>
          <w:i/>
          <w:iCs/>
          <w:spacing w:val="-7"/>
          <w:sz w:val="26"/>
          <w:szCs w:val="26"/>
          <w:lang w:val="es-ES" w:eastAsia="es-ES"/>
        </w:rPr>
        <w:t xml:space="preserve">S.A., cédula jurídica </w:t>
      </w:r>
      <w:r w:rsidR="00466B28">
        <w:rPr>
          <w:rStyle w:val="CharacterStyle3"/>
          <w:i/>
          <w:iCs/>
          <w:spacing w:val="-7"/>
          <w:sz w:val="26"/>
          <w:szCs w:val="26"/>
          <w:lang w:val="es-ES" w:eastAsia="es-ES"/>
        </w:rPr>
        <w:t>…</w:t>
      </w:r>
      <w:r>
        <w:rPr>
          <w:rStyle w:val="CharacterStyle3"/>
          <w:i/>
          <w:iCs/>
          <w:spacing w:val="-11"/>
          <w:sz w:val="26"/>
          <w:szCs w:val="26"/>
          <w:lang w:val="es-ES" w:eastAsia="es-ES"/>
        </w:rPr>
        <w:t xml:space="preserve"> al fax </w:t>
      </w:r>
      <w:r w:rsidR="00466B28">
        <w:rPr>
          <w:rStyle w:val="CharacterStyle3"/>
          <w:i/>
          <w:iCs/>
          <w:spacing w:val="-11"/>
          <w:sz w:val="26"/>
          <w:szCs w:val="26"/>
          <w:lang w:val="es-ES" w:eastAsia="es-ES"/>
        </w:rPr>
        <w:t>…</w:t>
      </w:r>
      <w:r>
        <w:rPr>
          <w:rStyle w:val="CharacterStyle3"/>
          <w:i/>
          <w:iCs/>
          <w:spacing w:val="-11"/>
          <w:sz w:val="26"/>
          <w:szCs w:val="26"/>
          <w:lang w:val="es-ES" w:eastAsia="es-ES"/>
        </w:rPr>
        <w:t xml:space="preserve">, que es el número brindado, visible a folio 124 </w:t>
      </w: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 xml:space="preserve">frente del expediente administrativo, en vista que el recurso es omiso en ese </w:t>
      </w:r>
      <w:r>
        <w:rPr>
          <w:rStyle w:val="CharacterStyle3"/>
          <w:i/>
          <w:iCs/>
          <w:spacing w:val="-9"/>
          <w:sz w:val="26"/>
          <w:szCs w:val="26"/>
          <w:lang w:val="es-ES" w:eastAsia="es-ES"/>
        </w:rPr>
        <w:t xml:space="preserve">sentido. Dirección Ejecutiva, Lic. </w:t>
      </w:r>
      <w:proofErr w:type="spellStart"/>
      <w:r>
        <w:rPr>
          <w:rStyle w:val="CharacterStyle3"/>
          <w:i/>
          <w:iCs/>
          <w:spacing w:val="-9"/>
          <w:sz w:val="26"/>
          <w:szCs w:val="26"/>
          <w:lang w:val="es-ES" w:eastAsia="es-ES"/>
        </w:rPr>
        <w:t>Sidia</w:t>
      </w:r>
      <w:proofErr w:type="spellEnd"/>
      <w:r>
        <w:rPr>
          <w:rStyle w:val="CharacterStyle3"/>
          <w:i/>
          <w:iCs/>
          <w:spacing w:val="-9"/>
          <w:sz w:val="26"/>
          <w:szCs w:val="26"/>
          <w:lang w:val="es-ES" w:eastAsia="es-ES"/>
        </w:rPr>
        <w:t xml:space="preserve"> Cerdas Ruiz, Directora Jurídica, Lic. </w:t>
      </w:r>
      <w:r>
        <w:rPr>
          <w:rStyle w:val="CharacterStyle3"/>
          <w:i/>
          <w:iCs/>
          <w:spacing w:val="-11"/>
          <w:sz w:val="26"/>
          <w:szCs w:val="26"/>
          <w:lang w:val="es-ES" w:eastAsia="es-ES"/>
        </w:rPr>
        <w:t xml:space="preserve">Susana López, Subdirectora Jurídica, Ing. Hernán Bermúdez, Jefe Plataforma </w:t>
      </w:r>
      <w:r>
        <w:rPr>
          <w:rStyle w:val="CharacterStyle3"/>
          <w:i/>
          <w:iCs/>
          <w:spacing w:val="-3"/>
          <w:sz w:val="26"/>
          <w:szCs w:val="26"/>
          <w:lang w:val="es-ES" w:eastAsia="es-ES"/>
        </w:rPr>
        <w:t xml:space="preserve">Servicios, Ing. Luis Brenes, </w:t>
      </w:r>
      <w:proofErr w:type="spellStart"/>
      <w:r>
        <w:rPr>
          <w:rStyle w:val="CharacterStyle3"/>
          <w:i/>
          <w:iCs/>
          <w:spacing w:val="-3"/>
          <w:sz w:val="26"/>
          <w:szCs w:val="26"/>
          <w:lang w:val="es-ES" w:eastAsia="es-ES"/>
        </w:rPr>
        <w:t>Contraloria</w:t>
      </w:r>
      <w:proofErr w:type="spellEnd"/>
      <w:r>
        <w:rPr>
          <w:rStyle w:val="CharacterStyle3"/>
          <w:i/>
          <w:iCs/>
          <w:spacing w:val="-3"/>
          <w:sz w:val="26"/>
          <w:szCs w:val="26"/>
          <w:lang w:val="es-ES" w:eastAsia="es-ES"/>
        </w:rPr>
        <w:t xml:space="preserve"> Servicios, Ing. Freddy Quesada, </w:t>
      </w:r>
      <w:r>
        <w:rPr>
          <w:rStyle w:val="CharacterStyle3"/>
          <w:i/>
          <w:iCs/>
          <w:spacing w:val="-4"/>
          <w:sz w:val="26"/>
          <w:szCs w:val="26"/>
          <w:lang w:val="es-ES" w:eastAsia="es-ES"/>
        </w:rPr>
        <w:t xml:space="preserve">Depto. inspección y Control, Lic. German Marín Sandi, Director Policía </w:t>
      </w:r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 xml:space="preserve">Transito, Lic. Gina Ramírez, Jefe </w:t>
      </w:r>
      <w:proofErr w:type="spellStart"/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>Adm</w:t>
      </w:r>
      <w:proofErr w:type="spellEnd"/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 xml:space="preserve">. Concesiones y Permisos, Lic. </w:t>
      </w:r>
      <w:proofErr w:type="spellStart"/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>Maria</w:t>
      </w:r>
      <w:proofErr w:type="spellEnd"/>
      <w:r>
        <w:rPr>
          <w:rStyle w:val="CharacterStyle3"/>
          <w:i/>
          <w:iCs/>
          <w:spacing w:val="-8"/>
          <w:sz w:val="26"/>
          <w:szCs w:val="26"/>
          <w:lang w:val="es-ES" w:eastAsia="es-ES"/>
        </w:rPr>
        <w:t xml:space="preserve"> </w:t>
      </w:r>
      <w:r>
        <w:rPr>
          <w:rStyle w:val="CharacterStyle3"/>
          <w:i/>
          <w:iCs/>
          <w:spacing w:val="4"/>
          <w:sz w:val="26"/>
          <w:szCs w:val="26"/>
          <w:lang w:val="es-ES" w:eastAsia="es-ES"/>
        </w:rPr>
        <w:t xml:space="preserve">Fernando Umaña Guillen, Asesora Legal Junta Directiva. Tribunal </w:t>
      </w:r>
      <w:r>
        <w:rPr>
          <w:rStyle w:val="CharacterStyle3"/>
          <w:i/>
          <w:iCs/>
          <w:spacing w:val="-4"/>
          <w:sz w:val="26"/>
          <w:szCs w:val="26"/>
          <w:lang w:val="es-ES" w:eastAsia="es-ES"/>
        </w:rPr>
        <w:t xml:space="preserve">Administrativo Transportes (ADJUNTAR LAS COPIAS DE TODOS LOS </w:t>
      </w:r>
      <w:r>
        <w:rPr>
          <w:rStyle w:val="CharacterStyle3"/>
          <w:i/>
          <w:iCs/>
          <w:sz w:val="26"/>
          <w:szCs w:val="26"/>
          <w:lang w:val="es-ES" w:eastAsia="es-ES"/>
        </w:rPr>
        <w:t>EXPEDIENTES')</w:t>
      </w:r>
    </w:p>
    <w:p w:rsidR="002F6EA5" w:rsidRDefault="002F6EA5">
      <w:pPr>
        <w:pStyle w:val="Style3"/>
        <w:kinsoku w:val="0"/>
        <w:autoSpaceDE/>
        <w:autoSpaceDN/>
        <w:adjustRightInd/>
        <w:spacing w:before="396" w:line="310" w:lineRule="exact"/>
        <w:ind w:left="72" w:right="72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rFonts w:ascii="Garamond" w:hAnsi="Garamond" w:cs="Garamond"/>
          <w:b/>
          <w:bCs/>
          <w:spacing w:val="13"/>
          <w:sz w:val="22"/>
          <w:szCs w:val="22"/>
          <w:lang w:val="es-ES" w:eastAsia="es-ES"/>
        </w:rPr>
        <w:t xml:space="preserve">QUINTO: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En los procedimientos seguidos se han observado las prescripciones </w:t>
      </w:r>
      <w:r>
        <w:rPr>
          <w:rStyle w:val="CharacterStyle3"/>
          <w:sz w:val="26"/>
          <w:szCs w:val="26"/>
          <w:lang w:val="es-ES" w:eastAsia="es-ES"/>
        </w:rPr>
        <w:t>legales.</w:t>
      </w:r>
    </w:p>
    <w:p w:rsidR="002F6EA5" w:rsidRPr="000C0A59" w:rsidRDefault="002F6EA5">
      <w:pPr>
        <w:pStyle w:val="Style3"/>
        <w:kinsoku w:val="0"/>
        <w:autoSpaceDE/>
        <w:autoSpaceDN/>
        <w:adjustRightInd/>
        <w:spacing w:before="540" w:line="281" w:lineRule="exact"/>
        <w:ind w:left="72"/>
        <w:rPr>
          <w:rStyle w:val="CharacterStyle3"/>
          <w:b/>
          <w:spacing w:val="-6"/>
          <w:w w:val="105"/>
          <w:sz w:val="22"/>
          <w:szCs w:val="22"/>
          <w:lang w:val="es-ES" w:eastAsia="es-ES"/>
        </w:rPr>
      </w:pPr>
      <w:r w:rsidRPr="000C0A59">
        <w:rPr>
          <w:rStyle w:val="CharacterStyle3"/>
          <w:b/>
          <w:spacing w:val="-6"/>
          <w:sz w:val="26"/>
          <w:szCs w:val="26"/>
          <w:lang w:val="es-ES" w:eastAsia="es-ES"/>
        </w:rPr>
        <w:t xml:space="preserve">REDACTA EL </w:t>
      </w:r>
      <w:r w:rsidRPr="000C0A59">
        <w:rPr>
          <w:rStyle w:val="CharacterStyle3"/>
          <w:rFonts w:ascii="Garamond" w:hAnsi="Garamond" w:cs="Garamond"/>
          <w:b/>
          <w:bCs/>
          <w:spacing w:val="4"/>
          <w:sz w:val="22"/>
          <w:szCs w:val="22"/>
          <w:lang w:val="es-ES" w:eastAsia="es-ES"/>
        </w:rPr>
        <w:t xml:space="preserve">JUEZ </w:t>
      </w:r>
      <w:r w:rsidRPr="000C0A59">
        <w:rPr>
          <w:rStyle w:val="CharacterStyle3"/>
          <w:rFonts w:ascii="Garamond" w:hAnsi="Garamond" w:cs="Garamond"/>
          <w:b/>
          <w:spacing w:val="-6"/>
          <w:sz w:val="22"/>
          <w:szCs w:val="22"/>
          <w:lang w:val="es-ES" w:eastAsia="es-ES"/>
        </w:rPr>
        <w:t xml:space="preserve">QUESADA </w:t>
      </w:r>
      <w:r w:rsidRPr="000C0A59">
        <w:rPr>
          <w:rStyle w:val="CharacterStyle3"/>
          <w:b/>
          <w:spacing w:val="-6"/>
          <w:w w:val="105"/>
          <w:sz w:val="22"/>
          <w:szCs w:val="22"/>
          <w:lang w:val="es-ES" w:eastAsia="es-ES"/>
        </w:rPr>
        <w:t>AGUIRRE,</w:t>
      </w:r>
    </w:p>
    <w:p w:rsidR="002F6EA5" w:rsidRPr="000C0A59" w:rsidRDefault="002F6EA5">
      <w:pPr>
        <w:pStyle w:val="Style3"/>
        <w:kinsoku w:val="0"/>
        <w:autoSpaceDE/>
        <w:autoSpaceDN/>
        <w:adjustRightInd/>
        <w:spacing w:before="576"/>
        <w:jc w:val="center"/>
        <w:rPr>
          <w:rStyle w:val="CharacterStyle3"/>
          <w:b/>
          <w:i/>
          <w:iCs/>
          <w:sz w:val="26"/>
          <w:szCs w:val="26"/>
          <w:lang w:val="es-ES" w:eastAsia="es-ES"/>
        </w:rPr>
      </w:pPr>
      <w:r w:rsidRPr="000C0A59">
        <w:rPr>
          <w:rStyle w:val="CharacterStyle3"/>
          <w:b/>
          <w:i/>
          <w:iCs/>
          <w:sz w:val="26"/>
          <w:szCs w:val="26"/>
          <w:lang w:val="es-ES" w:eastAsia="es-ES"/>
        </w:rPr>
        <w:t>Considerando Único</w:t>
      </w:r>
    </w:p>
    <w:p w:rsidR="002F6EA5" w:rsidRDefault="002F6EA5">
      <w:pPr>
        <w:pStyle w:val="Style4"/>
        <w:kinsoku w:val="0"/>
        <w:autoSpaceDE/>
        <w:autoSpaceDN/>
        <w:spacing w:before="432"/>
        <w:ind w:right="72"/>
        <w:rPr>
          <w:rStyle w:val="CharacterStyle4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La impugnación presentada por la empresa aquí Recurrente contra el Artículo No. </w:t>
      </w:r>
      <w:r>
        <w:rPr>
          <w:rStyle w:val="CharacterStyle4"/>
          <w:spacing w:val="-4"/>
          <w:lang w:val="es-ES" w:eastAsia="es-ES"/>
        </w:rPr>
        <w:t xml:space="preserve">7.36 de la Sesión Ordinaria 29-2013 del 13 de Mayo del 2013, adoptado por la Junta </w:t>
      </w:r>
      <w:r>
        <w:rPr>
          <w:rStyle w:val="CharacterStyle4"/>
          <w:spacing w:val="3"/>
          <w:lang w:val="es-ES" w:eastAsia="es-ES"/>
        </w:rPr>
        <w:t xml:space="preserve">Directiva del Consejo de Transporte Público, debe rechazarse por improcedente </w:t>
      </w:r>
      <w:r>
        <w:rPr>
          <w:rStyle w:val="CharacterStyle4"/>
          <w:lang w:val="es-ES" w:eastAsia="es-ES"/>
        </w:rPr>
        <w:t>según lo que a continuación se dirá.</w:t>
      </w:r>
    </w:p>
    <w:p w:rsidR="002F6EA5" w:rsidRDefault="002F6EA5">
      <w:pPr>
        <w:pStyle w:val="Style4"/>
        <w:kinsoku w:val="0"/>
        <w:autoSpaceDE/>
        <w:autoSpaceDN/>
        <w:ind w:right="72"/>
        <w:rPr>
          <w:rStyle w:val="CharacterStyle4"/>
          <w:lang w:val="es-ES" w:eastAsia="es-ES"/>
        </w:rPr>
      </w:pPr>
      <w:r>
        <w:rPr>
          <w:rStyle w:val="CharacterStyle4"/>
          <w:spacing w:val="-3"/>
          <w:lang w:val="es-ES" w:eastAsia="es-ES"/>
        </w:rPr>
        <w:t xml:space="preserve">Con respecto al acuerdo impugnado es manifiestamente improcedente la Apelación </w:t>
      </w:r>
      <w:r>
        <w:rPr>
          <w:rStyle w:val="CharacterStyle4"/>
          <w:spacing w:val="1"/>
          <w:lang w:val="es-ES" w:eastAsia="es-ES"/>
        </w:rPr>
        <w:t xml:space="preserve">presentada toda vez que pretende cuestionar un acto administrativo mediante el cual </w:t>
      </w:r>
      <w:r>
        <w:rPr>
          <w:rStyle w:val="CharacterStyle4"/>
          <w:spacing w:val="9"/>
          <w:lang w:val="es-ES" w:eastAsia="es-ES"/>
        </w:rPr>
        <w:t xml:space="preserve">se resuelven precisamente Recursos de Revocatoria y Reconsideración, con </w:t>
      </w:r>
      <w:r>
        <w:rPr>
          <w:rStyle w:val="CharacterStyle4"/>
          <w:spacing w:val="2"/>
          <w:lang w:val="es-ES" w:eastAsia="es-ES"/>
        </w:rPr>
        <w:t xml:space="preserve">Apelación en subsidio, presentados contra Actos de la Junta Directiva del Consejo </w:t>
      </w:r>
      <w:r>
        <w:rPr>
          <w:rStyle w:val="CharacterStyle4"/>
          <w:lang w:val="es-ES" w:eastAsia="es-ES"/>
        </w:rPr>
        <w:t>de Transporte Público y en los que se ordena su elevación a este Órgano Colegiado.</w:t>
      </w:r>
    </w:p>
    <w:p w:rsidR="002F6EA5" w:rsidRDefault="002F6EA5">
      <w:pPr>
        <w:pStyle w:val="Style3"/>
        <w:kinsoku w:val="0"/>
        <w:autoSpaceDE/>
        <w:autoSpaceDN/>
        <w:adjustRightInd/>
        <w:spacing w:before="396" w:after="828"/>
        <w:ind w:left="72" w:right="7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14"/>
          <w:sz w:val="26"/>
          <w:szCs w:val="26"/>
          <w:lang w:val="es-ES" w:eastAsia="es-ES"/>
        </w:rPr>
        <w:t xml:space="preserve">Debe señalarse que el ejercicio del régimen de impugnación de los actos </w:t>
      </w:r>
      <w:r>
        <w:rPr>
          <w:rStyle w:val="CharacterStyle3"/>
          <w:sz w:val="26"/>
          <w:szCs w:val="26"/>
          <w:lang w:val="es-ES" w:eastAsia="es-ES"/>
        </w:rPr>
        <w:t xml:space="preserve">administrativos que resulten revisables, conlleva la preclusión de esa etapa procesal,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de forma tal que al resolver en su oportunidad la Junta Directiva del Consejo de </w:t>
      </w:r>
      <w:r>
        <w:rPr>
          <w:rStyle w:val="CharacterStyle3"/>
          <w:spacing w:val="8"/>
          <w:sz w:val="26"/>
          <w:szCs w:val="26"/>
          <w:lang w:val="es-ES" w:eastAsia="es-ES"/>
        </w:rPr>
        <w:t xml:space="preserve">Transporte Público en primera instancia el recurso presentado, ello conduce </w:t>
      </w:r>
      <w:r>
        <w:rPr>
          <w:rStyle w:val="CharacterStyle3"/>
          <w:spacing w:val="7"/>
          <w:sz w:val="26"/>
          <w:szCs w:val="26"/>
          <w:lang w:val="es-ES" w:eastAsia="es-ES"/>
        </w:rPr>
        <w:t xml:space="preserve">obligatoriamente a la habilitación del órgano que conoce en alzada, sea, este </w:t>
      </w:r>
      <w:r>
        <w:rPr>
          <w:rStyle w:val="CharacterStyle3"/>
          <w:sz w:val="26"/>
          <w:szCs w:val="26"/>
          <w:lang w:val="es-ES" w:eastAsia="es-ES"/>
        </w:rPr>
        <w:t>Tribunal, cuya resolución agota la vía administrativa.</w:t>
      </w:r>
    </w:p>
    <w:p w:rsidR="002F6EA5" w:rsidRPr="00060C98" w:rsidRDefault="002F6EA5">
      <w:pPr>
        <w:widowControl/>
        <w:kinsoku/>
        <w:autoSpaceDE w:val="0"/>
        <w:autoSpaceDN w:val="0"/>
        <w:adjustRightInd w:val="0"/>
        <w:rPr>
          <w:lang w:val="es-CR"/>
        </w:rPr>
        <w:sectPr w:rsidR="002F6EA5" w:rsidRPr="00060C98">
          <w:pgSz w:w="12240" w:h="15840"/>
          <w:pgMar w:top="1760" w:right="1540" w:bottom="230" w:left="1600" w:header="720" w:footer="720" w:gutter="0"/>
          <w:cols w:space="720"/>
          <w:noEndnote/>
        </w:sectPr>
      </w:pPr>
    </w:p>
    <w:p w:rsidR="002F6EA5" w:rsidRDefault="002F6EA5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3"/>
          <w:i/>
          <w:iCs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 xml:space="preserve">En cuanto al principio de preclusión, la doctrina señala: </w:t>
      </w:r>
      <w:r>
        <w:rPr>
          <w:rStyle w:val="CharacterStyle3"/>
          <w:i/>
          <w:iCs/>
          <w:sz w:val="26"/>
          <w:szCs w:val="26"/>
          <w:lang w:val="es-ES" w:eastAsia="es-ES"/>
        </w:rPr>
        <w:t xml:space="preserve">"Está representado por el </w:t>
      </w:r>
      <w:r>
        <w:rPr>
          <w:rStyle w:val="CharacterStyle3"/>
          <w:i/>
          <w:iCs/>
          <w:spacing w:val="3"/>
          <w:sz w:val="26"/>
          <w:szCs w:val="26"/>
          <w:lang w:val="es-ES" w:eastAsia="es-ES"/>
        </w:rPr>
        <w:t xml:space="preserve">hecho de que las diversas etapas del proceso se desarrollan en forma sucesiva, mediante la clausura definitiva de cada una de ellas, impidiéndose el regreso a </w:t>
      </w:r>
      <w:r>
        <w:rPr>
          <w:rStyle w:val="CharacterStyle3"/>
          <w:i/>
          <w:iCs/>
          <w:spacing w:val="1"/>
          <w:sz w:val="26"/>
          <w:szCs w:val="26"/>
          <w:lang w:val="es-ES" w:eastAsia="es-ES"/>
        </w:rPr>
        <w:t xml:space="preserve">etapas y momentos procesales ya extinguidos y consumados. La preclusión es la pérdida, extinción o consumación de una facultad procesal." (Pacheco, Máximo, </w:t>
      </w:r>
      <w:r>
        <w:rPr>
          <w:rStyle w:val="CharacterStyle3"/>
          <w:i/>
          <w:iCs/>
          <w:sz w:val="26"/>
          <w:szCs w:val="26"/>
          <w:lang w:val="es-ES" w:eastAsia="es-ES"/>
        </w:rPr>
        <w:t>Introducción al Derecho, Editorial Jurídica de Chile, Santiago, 1976, p.263)</w:t>
      </w:r>
    </w:p>
    <w:p w:rsidR="002F6EA5" w:rsidRDefault="002F6EA5">
      <w:pPr>
        <w:pStyle w:val="Style4"/>
        <w:kinsoku w:val="0"/>
        <w:autoSpaceDE/>
        <w:autoSpaceDN/>
        <w:rPr>
          <w:rStyle w:val="CharacterStyle4"/>
          <w:spacing w:val="1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Así, ante la resolución del </w:t>
      </w:r>
      <w:r>
        <w:rPr>
          <w:rStyle w:val="CharacterStyle4"/>
          <w:i/>
          <w:iCs/>
          <w:spacing w:val="1"/>
          <w:lang w:val="es-ES" w:eastAsia="es-ES"/>
        </w:rPr>
        <w:t xml:space="preserve">a quo </w:t>
      </w:r>
      <w:r>
        <w:rPr>
          <w:rStyle w:val="CharacterStyle4"/>
          <w:spacing w:val="1"/>
          <w:lang w:val="es-ES" w:eastAsia="es-ES"/>
        </w:rPr>
        <w:t xml:space="preserve">corresponde el apersonamiento del recurrente ante </w:t>
      </w:r>
      <w:r>
        <w:rPr>
          <w:rStyle w:val="CharacterStyle4"/>
          <w:spacing w:val="9"/>
          <w:lang w:val="es-ES" w:eastAsia="es-ES"/>
        </w:rPr>
        <w:t xml:space="preserve">la instancia de alzada, dándole la posibilidad de referirse a los argumentos </w:t>
      </w:r>
      <w:r>
        <w:rPr>
          <w:rStyle w:val="CharacterStyle4"/>
          <w:lang w:val="es-ES" w:eastAsia="es-ES"/>
        </w:rPr>
        <w:t xml:space="preserve">sostenidos por la Administración, como fundamento de la resolución adoptada pero </w:t>
      </w:r>
      <w:r>
        <w:rPr>
          <w:rStyle w:val="CharacterStyle4"/>
          <w:spacing w:val="1"/>
          <w:lang w:val="es-ES" w:eastAsia="es-ES"/>
        </w:rPr>
        <w:t xml:space="preserve">de ninguna manera resulta procedente la impugnación de dicho acto, por cuanto </w:t>
      </w:r>
      <w:r>
        <w:rPr>
          <w:rStyle w:val="CharacterStyle4"/>
          <w:spacing w:val="-4"/>
          <w:lang w:val="es-ES" w:eastAsia="es-ES"/>
        </w:rPr>
        <w:t xml:space="preserve">deviene en inimpugnable por su naturaleza, pues lo contrario dará lugar a un trámite </w:t>
      </w:r>
      <w:r>
        <w:rPr>
          <w:rStyle w:val="CharacterStyle4"/>
          <w:spacing w:val="1"/>
          <w:lang w:val="es-ES" w:eastAsia="es-ES"/>
        </w:rPr>
        <w:t>inmerso en un círculo vicioso de nunca acabar.</w:t>
      </w:r>
    </w:p>
    <w:p w:rsidR="002F6EA5" w:rsidRDefault="002F6EA5">
      <w:pPr>
        <w:pStyle w:val="Style4"/>
        <w:kinsoku w:val="0"/>
        <w:autoSpaceDE/>
        <w:autoSpaceDN/>
        <w:spacing w:before="432"/>
        <w:rPr>
          <w:rStyle w:val="CharacterStyle4"/>
          <w:lang w:val="es-ES" w:eastAsia="es-ES"/>
        </w:rPr>
      </w:pPr>
      <w:r>
        <w:rPr>
          <w:rStyle w:val="CharacterStyle4"/>
          <w:spacing w:val="4"/>
          <w:lang w:val="es-ES" w:eastAsia="es-ES"/>
        </w:rPr>
        <w:t xml:space="preserve">Asimismo, valga indicar que igualmente el recurso aquí planteado carecería de </w:t>
      </w:r>
      <w:r>
        <w:rPr>
          <w:rStyle w:val="CharacterStyle4"/>
          <w:spacing w:val="-1"/>
          <w:lang w:val="es-ES" w:eastAsia="es-ES"/>
        </w:rPr>
        <w:t xml:space="preserve">interés actual por cuanto este Tribunal conoció el Recurso de Apelación mediante </w:t>
      </w:r>
      <w:r>
        <w:rPr>
          <w:rStyle w:val="CharacterStyle4"/>
          <w:lang w:val="es-ES" w:eastAsia="es-ES"/>
        </w:rPr>
        <w:t xml:space="preserve">Resolución No. TAT-2177-2013 de las diez horas cuarenta minutos del veinticuatro </w:t>
      </w:r>
      <w:r>
        <w:rPr>
          <w:rStyle w:val="CharacterStyle4"/>
          <w:spacing w:val="-4"/>
          <w:lang w:val="es-ES" w:eastAsia="es-ES"/>
        </w:rPr>
        <w:t xml:space="preserve">de julio del dos mil trece, referido precisamente a la impugnación presentada por la </w:t>
      </w:r>
      <w:r>
        <w:rPr>
          <w:rStyle w:val="CharacterStyle4"/>
          <w:spacing w:val="-1"/>
          <w:lang w:val="es-ES" w:eastAsia="es-ES"/>
        </w:rPr>
        <w:t xml:space="preserve">recurrente contra el Artículo No. 2.1.51 de la Sesión Extraordinaria No. 03-2012 del </w:t>
      </w:r>
      <w:r>
        <w:rPr>
          <w:rStyle w:val="CharacterStyle4"/>
          <w:lang w:val="es-ES" w:eastAsia="es-ES"/>
        </w:rPr>
        <w:t xml:space="preserve">23 de abril del 2012 y de lo definido en correlación en la Sesión Ordinaria 43-2012 </w:t>
      </w:r>
      <w:r>
        <w:rPr>
          <w:rStyle w:val="CharacterStyle4"/>
          <w:spacing w:val="3"/>
          <w:lang w:val="es-ES" w:eastAsia="es-ES"/>
        </w:rPr>
        <w:t xml:space="preserve">del 5 de julio del 2012, ordenándose al Consejo de Transporte Público proceder </w:t>
      </w:r>
      <w:r>
        <w:rPr>
          <w:rStyle w:val="CharacterStyle4"/>
          <w:spacing w:val="-3"/>
          <w:lang w:val="es-ES" w:eastAsia="es-ES"/>
        </w:rPr>
        <w:t xml:space="preserve">corno en derecho corresponda. En cuanto a lo anterior el autor y conocido tratadista </w:t>
      </w:r>
      <w:r>
        <w:rPr>
          <w:rStyle w:val="CharacterStyle4"/>
          <w:lang w:val="es-ES" w:eastAsia="es-ES"/>
        </w:rPr>
        <w:t xml:space="preserve">jurídico, José </w:t>
      </w:r>
      <w:proofErr w:type="spellStart"/>
      <w:r>
        <w:rPr>
          <w:rStyle w:val="CharacterStyle4"/>
          <w:lang w:val="es-ES" w:eastAsia="es-ES"/>
        </w:rPr>
        <w:t>Chiovenda</w:t>
      </w:r>
      <w:proofErr w:type="spellEnd"/>
      <w:r>
        <w:rPr>
          <w:rStyle w:val="CharacterStyle4"/>
          <w:lang w:val="es-ES" w:eastAsia="es-ES"/>
        </w:rPr>
        <w:t>, muy claramente nos indica:</w:t>
      </w:r>
    </w:p>
    <w:p w:rsidR="002F6EA5" w:rsidRDefault="000C0A59" w:rsidP="000C0A59">
      <w:pPr>
        <w:pStyle w:val="Style3"/>
        <w:kinsoku w:val="0"/>
        <w:autoSpaceDE/>
        <w:autoSpaceDN/>
        <w:adjustRightInd/>
        <w:spacing w:before="324" w:after="2916"/>
        <w:ind w:left="648" w:right="720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z w:val="26"/>
          <w:szCs w:val="26"/>
          <w:lang w:val="es-ES" w:eastAsia="es-ES"/>
        </w:rPr>
        <w:t xml:space="preserve">…” En </w:t>
      </w:r>
      <w:r w:rsidR="002F6EA5">
        <w:rPr>
          <w:rStyle w:val="CharacterStyle3"/>
          <w:sz w:val="26"/>
          <w:szCs w:val="26"/>
          <w:lang w:val="es-ES" w:eastAsia="es-ES"/>
        </w:rPr>
        <w:t xml:space="preserve">todo proceso, existen los presupuestos de fondo, relacionados con </w:t>
      </w:r>
      <w:r w:rsidR="002F6EA5">
        <w:rPr>
          <w:rStyle w:val="CharacterStyle3"/>
          <w:spacing w:val="6"/>
          <w:sz w:val="26"/>
          <w:szCs w:val="26"/>
          <w:lang w:val="es-ES" w:eastAsia="es-ES"/>
        </w:rPr>
        <w:t xml:space="preserve">el derecho tutelar de la pretensión, la legitimación en la causa y </w:t>
      </w:r>
      <w:r w:rsidR="002F6EA5">
        <w:rPr>
          <w:rStyle w:val="CharacterStyle3"/>
          <w:b/>
          <w:bCs/>
          <w:spacing w:val="6"/>
          <w:sz w:val="26"/>
          <w:szCs w:val="26"/>
          <w:lang w:val="es-ES" w:eastAsia="es-ES"/>
        </w:rPr>
        <w:t xml:space="preserve">el </w:t>
      </w:r>
      <w:r w:rsidR="002F6EA5">
        <w:rPr>
          <w:rStyle w:val="CharacterStyle3"/>
          <w:b/>
          <w:bCs/>
          <w:spacing w:val="-2"/>
          <w:sz w:val="25"/>
          <w:szCs w:val="25"/>
          <w:u w:val="single"/>
          <w:lang w:val="es-ES" w:eastAsia="es-ES"/>
        </w:rPr>
        <w:t>interés actual.</w:t>
      </w:r>
      <w:r w:rsidR="002F6EA5">
        <w:rPr>
          <w:rStyle w:val="CharacterStyle3"/>
          <w:b/>
          <w:bCs/>
          <w:spacing w:val="-2"/>
          <w:sz w:val="26"/>
          <w:szCs w:val="26"/>
          <w:lang w:val="es-ES" w:eastAsia="es-ES"/>
        </w:rPr>
        <w:t xml:space="preserve"> Sí es entendido que una acción deviene en frustránea </w:t>
      </w:r>
      <w:r w:rsidR="002F6EA5">
        <w:rPr>
          <w:rStyle w:val="CharacterStyle3"/>
          <w:b/>
          <w:bCs/>
          <w:spacing w:val="-3"/>
          <w:sz w:val="26"/>
          <w:szCs w:val="26"/>
          <w:lang w:val="es-ES" w:eastAsia="es-ES"/>
        </w:rPr>
        <w:t xml:space="preserve">cuando falta cualquiera de los presupuestos de fondo: </w:t>
      </w:r>
      <w:r w:rsidR="002F6EA5">
        <w:rPr>
          <w:rStyle w:val="CharacterStyle3"/>
          <w:spacing w:val="-3"/>
          <w:sz w:val="26"/>
          <w:szCs w:val="26"/>
          <w:lang w:val="es-ES" w:eastAsia="es-ES"/>
        </w:rPr>
        <w:t xml:space="preserve">derecho real o </w:t>
      </w:r>
      <w:r w:rsidR="002F6EA5">
        <w:rPr>
          <w:rStyle w:val="CharacterStyle3"/>
          <w:spacing w:val="2"/>
          <w:sz w:val="26"/>
          <w:szCs w:val="26"/>
          <w:lang w:val="es-ES" w:eastAsia="es-ES"/>
        </w:rPr>
        <w:t xml:space="preserve">personal, </w:t>
      </w:r>
      <w:r w:rsidR="002F6EA5">
        <w:rPr>
          <w:rStyle w:val="CharacterStyle3"/>
          <w:b/>
          <w:bCs/>
          <w:spacing w:val="2"/>
          <w:sz w:val="26"/>
          <w:szCs w:val="26"/>
          <w:lang w:val="es-ES" w:eastAsia="es-ES"/>
        </w:rPr>
        <w:t xml:space="preserve">interés actual </w:t>
      </w:r>
      <w:r w:rsidR="002F6EA5">
        <w:rPr>
          <w:rStyle w:val="CharacterStyle3"/>
          <w:spacing w:val="2"/>
          <w:sz w:val="26"/>
          <w:szCs w:val="26"/>
          <w:lang w:val="es-ES" w:eastAsia="es-ES"/>
        </w:rPr>
        <w:t xml:space="preserve">y legitimación. En las causas sometidas a su </w:t>
      </w:r>
      <w:r w:rsidR="002F6EA5">
        <w:rPr>
          <w:rStyle w:val="CharacterStyle3"/>
          <w:spacing w:val="-1"/>
          <w:sz w:val="26"/>
          <w:szCs w:val="26"/>
          <w:lang w:val="es-ES" w:eastAsia="es-ES"/>
        </w:rPr>
        <w:t xml:space="preserve">conocimiento, el Juez está obligado a realizar, incluso, en forma oficiosa, </w:t>
      </w:r>
      <w:r w:rsidR="002F6EA5">
        <w:rPr>
          <w:rStyle w:val="CharacterStyle3"/>
          <w:spacing w:val="1"/>
          <w:sz w:val="26"/>
          <w:szCs w:val="26"/>
          <w:lang w:val="es-ES" w:eastAsia="es-ES"/>
        </w:rPr>
        <w:t xml:space="preserve">los presupuestos de toda demanda, a saber: derecho, legitimación (activa </w:t>
      </w:r>
      <w:r w:rsidR="002F6EA5">
        <w:rPr>
          <w:rStyle w:val="CharacterStyle3"/>
          <w:spacing w:val="-4"/>
          <w:sz w:val="26"/>
          <w:szCs w:val="26"/>
          <w:lang w:val="es-ES" w:eastAsia="es-ES"/>
        </w:rPr>
        <w:t>o pasiva) y el interés actual."... (</w:t>
      </w:r>
      <w:proofErr w:type="spellStart"/>
      <w:r w:rsidR="002F6EA5">
        <w:rPr>
          <w:rStyle w:val="CharacterStyle3"/>
          <w:spacing w:val="-4"/>
          <w:sz w:val="26"/>
          <w:szCs w:val="26"/>
          <w:lang w:val="es-ES" w:eastAsia="es-ES"/>
        </w:rPr>
        <w:t>Chiovenda</w:t>
      </w:r>
      <w:proofErr w:type="spellEnd"/>
      <w:r w:rsidR="002F6EA5">
        <w:rPr>
          <w:rStyle w:val="CharacterStyle3"/>
          <w:spacing w:val="-4"/>
          <w:sz w:val="26"/>
          <w:szCs w:val="26"/>
          <w:lang w:val="es-ES" w:eastAsia="es-ES"/>
        </w:rPr>
        <w:t xml:space="preserve">, José: </w:t>
      </w:r>
      <w:r w:rsidR="002F6EA5">
        <w:rPr>
          <w:rStyle w:val="CharacterStyle3"/>
          <w:b/>
          <w:bCs/>
          <w:i/>
          <w:iCs/>
          <w:spacing w:val="-4"/>
          <w:sz w:val="26"/>
          <w:szCs w:val="26"/>
          <w:u w:val="single"/>
          <w:lang w:val="es-ES" w:eastAsia="es-ES"/>
        </w:rPr>
        <w:t xml:space="preserve">Principios de Derecho </w:t>
      </w:r>
      <w:r w:rsidR="002F6EA5">
        <w:rPr>
          <w:rStyle w:val="CharacterStyle3"/>
          <w:b/>
          <w:bCs/>
          <w:i/>
          <w:iCs/>
          <w:sz w:val="26"/>
          <w:szCs w:val="26"/>
          <w:u w:val="single"/>
          <w:lang w:val="es-ES" w:eastAsia="es-ES"/>
        </w:rPr>
        <w:t>Procesal Civil,</w:t>
      </w:r>
      <w:r w:rsidR="002F6EA5">
        <w:rPr>
          <w:rStyle w:val="CharacterStyle3"/>
          <w:sz w:val="26"/>
          <w:szCs w:val="26"/>
          <w:lang w:val="es-ES" w:eastAsia="es-ES"/>
        </w:rPr>
        <w:t xml:space="preserve"> Tomo </w:t>
      </w:r>
      <w:r w:rsidR="002F6EA5">
        <w:rPr>
          <w:rStyle w:val="CharacterStyle3"/>
          <w:b/>
          <w:bCs/>
          <w:sz w:val="26"/>
          <w:szCs w:val="26"/>
          <w:lang w:val="es-ES" w:eastAsia="es-ES"/>
        </w:rPr>
        <w:t xml:space="preserve">I, </w:t>
      </w:r>
      <w:r w:rsidR="002F6EA5">
        <w:rPr>
          <w:rStyle w:val="CharacterStyle3"/>
          <w:sz w:val="26"/>
          <w:szCs w:val="26"/>
          <w:lang w:val="es-ES" w:eastAsia="es-ES"/>
        </w:rPr>
        <w:t>Pág. 178).</w:t>
      </w:r>
    </w:p>
    <w:p w:rsidR="002F6EA5" w:rsidRPr="00060C98" w:rsidRDefault="002F6EA5">
      <w:pPr>
        <w:widowControl/>
        <w:kinsoku/>
        <w:autoSpaceDE w:val="0"/>
        <w:autoSpaceDN w:val="0"/>
        <w:adjustRightInd w:val="0"/>
        <w:rPr>
          <w:lang w:val="es-CR"/>
        </w:rPr>
        <w:sectPr w:rsidR="002F6EA5" w:rsidRPr="00060C98">
          <w:pgSz w:w="12240" w:h="15840"/>
          <w:pgMar w:top="2000" w:right="1540" w:bottom="250" w:left="1600" w:header="720" w:footer="720" w:gutter="0"/>
          <w:cols w:space="720"/>
          <w:noEndnote/>
        </w:sectPr>
      </w:pPr>
    </w:p>
    <w:p w:rsidR="002F6EA5" w:rsidRDefault="002F6EA5">
      <w:pPr>
        <w:pStyle w:val="Style3"/>
        <w:kinsoku w:val="0"/>
        <w:autoSpaceDE/>
        <w:autoSpaceDN/>
        <w:adjustRightInd/>
        <w:spacing w:line="199" w:lineRule="auto"/>
        <w:jc w:val="center"/>
        <w:rPr>
          <w:rStyle w:val="CharacterStyle3"/>
          <w:b/>
          <w:bCs/>
          <w:i/>
          <w:iCs/>
          <w:sz w:val="26"/>
          <w:szCs w:val="26"/>
          <w:lang w:val="es-ES" w:eastAsia="es-ES"/>
        </w:rPr>
      </w:pPr>
      <w:r>
        <w:rPr>
          <w:rStyle w:val="CharacterStyle3"/>
          <w:b/>
          <w:bCs/>
          <w:i/>
          <w:iCs/>
          <w:sz w:val="26"/>
          <w:szCs w:val="26"/>
          <w:lang w:val="es-ES" w:eastAsia="es-ES"/>
        </w:rPr>
        <w:t>Por Tanto</w:t>
      </w:r>
    </w:p>
    <w:p w:rsidR="002F6EA5" w:rsidRDefault="002F6EA5">
      <w:pPr>
        <w:pStyle w:val="Style3"/>
        <w:kinsoku w:val="0"/>
        <w:autoSpaceDE/>
        <w:autoSpaceDN/>
        <w:adjustRightInd/>
        <w:spacing w:before="396"/>
        <w:ind w:left="72" w:right="72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3"/>
          <w:sz w:val="26"/>
          <w:szCs w:val="26"/>
          <w:lang w:val="es-ES" w:eastAsia="es-ES"/>
        </w:rPr>
        <w:t xml:space="preserve">1. Se rechaza de plano por improcedente el Recurso de Apelación en subsidio y </w:t>
      </w:r>
      <w:r>
        <w:rPr>
          <w:rStyle w:val="CharacterStyle3"/>
          <w:spacing w:val="6"/>
          <w:sz w:val="26"/>
          <w:szCs w:val="26"/>
          <w:lang w:val="es-ES" w:eastAsia="es-ES"/>
        </w:rPr>
        <w:t xml:space="preserve">Reconsideración interpuesto por los señores </w:t>
      </w:r>
      <w:r w:rsidRPr="00AA1B2C"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J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.</w:t>
      </w:r>
      <w:r w:rsidRPr="00AA1B2C"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L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R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V</w:t>
      </w:r>
      <w:r w:rsidR="00466B28"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6"/>
          <w:lang w:val="es-ES" w:eastAsia="es-ES"/>
        </w:rPr>
        <w:t xml:space="preserve">,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cédula de identidad </w:t>
      </w:r>
      <w:r w:rsidR="00466B28">
        <w:rPr>
          <w:rStyle w:val="CharacterStyle3"/>
          <w:spacing w:val="3"/>
          <w:sz w:val="26"/>
          <w:szCs w:val="26"/>
          <w:lang w:val="es-ES" w:eastAsia="es-ES"/>
        </w:rPr>
        <w:t>…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 y </w:t>
      </w:r>
      <w:r>
        <w:rPr>
          <w:rStyle w:val="CharacterStyle3"/>
          <w:rFonts w:ascii="Bookman Old Style" w:hAnsi="Bookman Old Style" w:cs="Bookman Old Style"/>
          <w:b/>
          <w:bCs/>
          <w:spacing w:val="3"/>
          <w:lang w:val="es-ES" w:eastAsia="es-ES"/>
        </w:rPr>
        <w:t>W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3"/>
          <w:lang w:val="es-ES" w:eastAsia="es-ES"/>
        </w:rPr>
        <w:t>L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3"/>
          <w:lang w:val="es-ES" w:eastAsia="es-ES"/>
        </w:rPr>
        <w:t>C</w:t>
      </w:r>
      <w:r w:rsidR="00466B28">
        <w:rPr>
          <w:rStyle w:val="CharacterStyle3"/>
          <w:rFonts w:ascii="Bookman Old Style" w:hAnsi="Bookman Old Style" w:cs="Bookman Old Style"/>
          <w:b/>
          <w:bCs/>
          <w:spacing w:val="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3"/>
          <w:lang w:val="es-ES" w:eastAsia="es-ES"/>
        </w:rPr>
        <w:t xml:space="preserve">, </w:t>
      </w:r>
      <w:r>
        <w:rPr>
          <w:rStyle w:val="CharacterStyle3"/>
          <w:spacing w:val="3"/>
          <w:sz w:val="26"/>
          <w:szCs w:val="26"/>
          <w:lang w:val="es-ES" w:eastAsia="es-ES"/>
        </w:rPr>
        <w:t xml:space="preserve">cédula de identidad </w:t>
      </w:r>
      <w:r w:rsidR="00466B28">
        <w:rPr>
          <w:rStyle w:val="CharacterStyle3"/>
          <w:spacing w:val="3"/>
          <w:sz w:val="26"/>
          <w:szCs w:val="26"/>
          <w:lang w:val="es-ES" w:eastAsia="es-ES"/>
        </w:rPr>
        <w:t>…</w:t>
      </w:r>
      <w:r>
        <w:rPr>
          <w:rStyle w:val="CharacterStyle3"/>
          <w:spacing w:val="-3"/>
          <w:sz w:val="26"/>
          <w:szCs w:val="26"/>
          <w:lang w:val="es-ES" w:eastAsia="es-ES"/>
        </w:rPr>
        <w:t xml:space="preserve">, en su calidad de Apoderados Generalísimos de la empresa </w:t>
      </w:r>
      <w:r>
        <w:rPr>
          <w:rStyle w:val="CharacterStyle3"/>
          <w:rFonts w:ascii="Bookman Old Style" w:hAnsi="Bookman Old Style" w:cs="Bookman Old Style"/>
          <w:b/>
          <w:bCs/>
          <w:spacing w:val="-3"/>
          <w:lang w:val="es-ES" w:eastAsia="es-ES"/>
        </w:rPr>
        <w:t>T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-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2"/>
          <w:lang w:val="es-ES" w:eastAsia="es-ES"/>
        </w:rPr>
        <w:t>P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2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2"/>
          <w:lang w:val="es-ES" w:eastAsia="es-ES"/>
        </w:rPr>
        <w:t>E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2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2"/>
          <w:sz w:val="21"/>
          <w:szCs w:val="21"/>
          <w:lang w:val="es-ES" w:eastAsia="es-ES"/>
        </w:rPr>
        <w:t>Z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2"/>
          <w:sz w:val="21"/>
          <w:szCs w:val="21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2"/>
          <w:sz w:val="21"/>
          <w:szCs w:val="21"/>
          <w:lang w:val="es-ES" w:eastAsia="es-ES"/>
        </w:rPr>
        <w:t>Y</w:t>
      </w:r>
      <w:r w:rsidR="00AA1B2C">
        <w:rPr>
          <w:rStyle w:val="CharacterStyle3"/>
          <w:rFonts w:ascii="Bookman Old Style" w:hAnsi="Bookman Old Style" w:cs="Bookman Old Style"/>
          <w:b/>
          <w:bCs/>
          <w:spacing w:val="2"/>
          <w:sz w:val="21"/>
          <w:szCs w:val="21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2"/>
          <w:sz w:val="21"/>
          <w:szCs w:val="21"/>
          <w:lang w:val="es-ES" w:eastAsia="es-ES"/>
        </w:rPr>
        <w:t>R</w:t>
      </w:r>
      <w:r w:rsidR="00466B28">
        <w:rPr>
          <w:rStyle w:val="CharacterStyle3"/>
          <w:rFonts w:ascii="Bookman Old Style" w:hAnsi="Bookman Old Style" w:cs="Bookman Old Style"/>
          <w:b/>
          <w:bCs/>
          <w:spacing w:val="2"/>
          <w:sz w:val="21"/>
          <w:szCs w:val="21"/>
          <w:lang w:val="es-ES" w:eastAsia="es-ES"/>
        </w:rPr>
        <w:t>.</w:t>
      </w:r>
      <w:r w:rsidRPr="00AA1B2C">
        <w:rPr>
          <w:rStyle w:val="CharacterStyle3"/>
          <w:rFonts w:ascii="Bookman Old Style" w:hAnsi="Bookman Old Style" w:cs="Bookman Old Style"/>
          <w:b/>
          <w:spacing w:val="2"/>
          <w:sz w:val="24"/>
          <w:szCs w:val="24"/>
          <w:lang w:val="es-ES" w:eastAsia="es-ES"/>
        </w:rPr>
        <w:t>S.A</w:t>
      </w:r>
      <w:r w:rsidR="00466B28">
        <w:rPr>
          <w:rStyle w:val="CharacterStyle3"/>
          <w:rFonts w:ascii="Bookman Old Style" w:hAnsi="Bookman Old Style" w:cs="Bookman Old Style"/>
          <w:b/>
          <w:spacing w:val="2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spacing w:val="2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cédula de persona jurídica número </w:t>
      </w:r>
      <w:r w:rsidR="00466B28">
        <w:rPr>
          <w:rStyle w:val="CharacterStyle3"/>
          <w:spacing w:val="2"/>
          <w:sz w:val="26"/>
          <w:szCs w:val="26"/>
          <w:lang w:val="es-ES" w:eastAsia="es-ES"/>
        </w:rPr>
        <w:t>…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, contra el artículo 7.36 de la Sesión Ordinaria 29-2013 del 13 de mayo </w:t>
      </w:r>
      <w:r>
        <w:rPr>
          <w:rStyle w:val="CharacterStyle3"/>
          <w:sz w:val="26"/>
          <w:szCs w:val="26"/>
          <w:lang w:val="es-ES" w:eastAsia="es-ES"/>
        </w:rPr>
        <w:t>del 2013 dictado por la Junta Directiva del Consejo de Transporte Público.</w:t>
      </w:r>
    </w:p>
    <w:p w:rsidR="002F6EA5" w:rsidRDefault="002F6EA5">
      <w:pPr>
        <w:pStyle w:val="Style3"/>
        <w:kinsoku w:val="0"/>
        <w:autoSpaceDE/>
        <w:autoSpaceDN/>
        <w:adjustRightInd/>
        <w:spacing w:before="432"/>
        <w:ind w:left="72" w:right="72"/>
        <w:jc w:val="both"/>
        <w:rPr>
          <w:rStyle w:val="CharacterStyle3"/>
          <w:i/>
          <w:iCs/>
          <w:w w:val="105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3"/>
          <w:sz w:val="25"/>
          <w:szCs w:val="25"/>
          <w:lang w:val="es-ES" w:eastAsia="es-ES"/>
        </w:rPr>
        <w:t xml:space="preserve">11.- </w:t>
      </w:r>
      <w:r>
        <w:rPr>
          <w:rStyle w:val="CharacterStyle3"/>
          <w:spacing w:val="-3"/>
          <w:sz w:val="26"/>
          <w:szCs w:val="26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conformidad con los artículos 16 y 22, inciso c), de la Ley 7969, </w:t>
      </w:r>
      <w:r>
        <w:rPr>
          <w:rStyle w:val="CharacterStyle3"/>
          <w:i/>
          <w:iCs/>
          <w:spacing w:val="1"/>
          <w:w w:val="105"/>
          <w:sz w:val="25"/>
          <w:szCs w:val="25"/>
          <w:lang w:val="es-ES" w:eastAsia="es-ES"/>
        </w:rPr>
        <w:t xml:space="preserve">se da por agotada 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>la vía administrativa.</w:t>
      </w:r>
    </w:p>
    <w:p w:rsidR="00CC4573" w:rsidRDefault="00CC4573" w:rsidP="00CC4573">
      <w:pPr>
        <w:pStyle w:val="Style5"/>
        <w:kinsoku w:val="0"/>
        <w:autoSpaceDE/>
        <w:rPr>
          <w:rStyle w:val="CharacterStyle3"/>
          <w:b/>
          <w:bCs/>
          <w:sz w:val="25"/>
          <w:szCs w:val="25"/>
          <w:lang w:val="es-ES" w:eastAsia="es-ES"/>
        </w:rPr>
      </w:pPr>
    </w:p>
    <w:p w:rsidR="00CC4573" w:rsidRDefault="002F6EA5" w:rsidP="00CC4573">
      <w:pPr>
        <w:pStyle w:val="Style5"/>
        <w:kinsoku w:val="0"/>
        <w:autoSpaceDE/>
        <w:rPr>
          <w:rStyle w:val="CharacterStyle3"/>
          <w:b/>
          <w:bCs/>
          <w:sz w:val="25"/>
          <w:szCs w:val="25"/>
          <w:lang w:val="es-ES" w:eastAsia="es-ES"/>
        </w:rPr>
      </w:pPr>
      <w:r>
        <w:rPr>
          <w:rStyle w:val="CharacterStyle3"/>
          <w:b/>
          <w:bCs/>
          <w:sz w:val="25"/>
          <w:szCs w:val="25"/>
          <w:lang w:val="es-ES" w:eastAsia="es-ES"/>
        </w:rPr>
        <w:t>Notifíquese.</w:t>
      </w:r>
      <w:r w:rsidR="00CC4573">
        <w:rPr>
          <w:rStyle w:val="CharacterStyle3"/>
          <w:b/>
          <w:bCs/>
          <w:sz w:val="25"/>
          <w:szCs w:val="25"/>
          <w:lang w:val="es-ES" w:eastAsia="es-ES"/>
        </w:rPr>
        <w:t xml:space="preserve"> </w:t>
      </w:r>
    </w:p>
    <w:p w:rsidR="00CC4573" w:rsidRDefault="00CC4573" w:rsidP="00CC4573">
      <w:pPr>
        <w:pStyle w:val="Style5"/>
        <w:kinsoku w:val="0"/>
        <w:autoSpaceDE/>
        <w:jc w:val="center"/>
        <w:rPr>
          <w:rStyle w:val="CharacterStyle3"/>
          <w:b/>
          <w:bCs/>
          <w:sz w:val="25"/>
          <w:szCs w:val="25"/>
          <w:lang w:val="es-ES" w:eastAsia="es-ES"/>
        </w:rPr>
      </w:pPr>
    </w:p>
    <w:p w:rsidR="00CC4573" w:rsidRDefault="00CC4573" w:rsidP="00CC457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CC4573" w:rsidRDefault="00CC4573" w:rsidP="00CC457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CC4573" w:rsidRDefault="00CC4573" w:rsidP="00CC457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Presidente</w:t>
      </w:r>
    </w:p>
    <w:p w:rsidR="00CC4573" w:rsidRDefault="00CC4573" w:rsidP="00CC457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CC4573" w:rsidRDefault="00CC4573" w:rsidP="00CC457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CC4573" w:rsidRDefault="00CC4573" w:rsidP="00CC457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CC4573" w:rsidRDefault="00CC4573" w:rsidP="00CC457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CC4573" w:rsidRDefault="00CC4573" w:rsidP="00CC4573">
      <w:pPr>
        <w:pStyle w:val="Style5"/>
        <w:kinsoku w:val="0"/>
        <w:autoSpaceDE/>
        <w:ind w:left="72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Juez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CC4573" w:rsidRDefault="00CC4573" w:rsidP="00CC4573">
      <w:pPr>
        <w:pStyle w:val="Style5"/>
        <w:kinsoku w:val="0"/>
        <w:autoSpaceDE/>
        <w:spacing w:before="216" w:after="36"/>
        <w:rPr>
          <w:spacing w:val="-4"/>
          <w:sz w:val="22"/>
          <w:szCs w:val="22"/>
          <w:lang w:val="es-ES" w:eastAsia="es-ES"/>
        </w:rPr>
      </w:pPr>
    </w:p>
    <w:p w:rsidR="00CC4573" w:rsidRDefault="00CC4573" w:rsidP="00CC4573">
      <w:pPr>
        <w:pStyle w:val="Style3"/>
        <w:kinsoku w:val="0"/>
        <w:autoSpaceDE/>
        <w:autoSpaceDN/>
        <w:adjustRightInd/>
        <w:spacing w:before="396"/>
        <w:ind w:left="72"/>
        <w:rPr>
          <w:rStyle w:val="CharacterStyle3"/>
          <w:b/>
          <w:bCs/>
          <w:sz w:val="25"/>
          <w:szCs w:val="25"/>
          <w:lang w:val="es-ES" w:eastAsia="es-ES"/>
        </w:rPr>
      </w:pPr>
    </w:p>
    <w:sectPr w:rsidR="00CC4573" w:rsidSect="00CC4573">
      <w:pgSz w:w="12240" w:h="15840"/>
      <w:pgMar w:top="1758" w:right="1100" w:bottom="2041" w:left="203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60C1"/>
    <w:multiLevelType w:val="singleLevel"/>
    <w:tmpl w:val="2644825C"/>
    <w:lvl w:ilvl="0">
      <w:start w:val="1"/>
      <w:numFmt w:val="decimal"/>
      <w:lvlText w:val="%1."/>
      <w:lvlJc w:val="left"/>
      <w:pPr>
        <w:tabs>
          <w:tab w:val="num" w:pos="864"/>
        </w:tabs>
        <w:ind w:left="648" w:firstLine="72"/>
      </w:pPr>
      <w:rPr>
        <w:b/>
        <w:i/>
        <w:iCs/>
        <w:snapToGrid/>
        <w:spacing w:val="-12"/>
        <w:sz w:val="26"/>
        <w:szCs w:val="26"/>
      </w:rPr>
    </w:lvl>
  </w:abstractNum>
  <w:abstractNum w:abstractNumId="1">
    <w:nsid w:val="063AF211"/>
    <w:multiLevelType w:val="singleLevel"/>
    <w:tmpl w:val="45BEFF7C"/>
    <w:lvl w:ilvl="0">
      <w:start w:val="1"/>
      <w:numFmt w:val="decimal"/>
      <w:lvlText w:val="%1."/>
      <w:lvlJc w:val="left"/>
      <w:pPr>
        <w:tabs>
          <w:tab w:val="num" w:pos="288"/>
        </w:tabs>
        <w:ind w:left="648" w:firstLine="72"/>
      </w:pPr>
      <w:rPr>
        <w:i/>
        <w:iCs/>
        <w:snapToGrid/>
        <w:spacing w:val="-2"/>
        <w:sz w:val="26"/>
        <w:szCs w:val="26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648" w:firstLine="72"/>
        </w:pPr>
        <w:rPr>
          <w:b/>
          <w:bCs/>
          <w:i/>
          <w:iCs/>
          <w:snapToGrid/>
          <w:spacing w:val="21"/>
          <w:sz w:val="26"/>
          <w:szCs w:val="26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D42376"/>
    <w:rsid w:val="00060C98"/>
    <w:rsid w:val="00064999"/>
    <w:rsid w:val="000C0A59"/>
    <w:rsid w:val="002F6EA5"/>
    <w:rsid w:val="00466B28"/>
    <w:rsid w:val="005D37FD"/>
    <w:rsid w:val="00857645"/>
    <w:rsid w:val="00AA1B2C"/>
    <w:rsid w:val="00BC4134"/>
    <w:rsid w:val="00C02E8C"/>
    <w:rsid w:val="00C709BF"/>
    <w:rsid w:val="00CC4573"/>
    <w:rsid w:val="00D42376"/>
    <w:rsid w:val="00EB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88"/>
      <w:jc w:val="center"/>
    </w:pPr>
    <w:rPr>
      <w:sz w:val="25"/>
      <w:szCs w:val="25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96"/>
      <w:ind w:left="72" w:right="144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5"/>
      <w:szCs w:val="25"/>
    </w:rPr>
  </w:style>
  <w:style w:type="character" w:customStyle="1" w:styleId="CharacterStyle4">
    <w:name w:val="Character Style 4"/>
    <w:uiPriority w:val="99"/>
    <w:rPr>
      <w:sz w:val="26"/>
      <w:szCs w:val="26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paragraph" w:customStyle="1" w:styleId="Style5">
    <w:name w:val="Style 5"/>
    <w:basedOn w:val="Normal"/>
    <w:uiPriority w:val="99"/>
    <w:rsid w:val="00CC4573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2015-05-22T15:34:00Z</dcterms:created>
  <dcterms:modified xsi:type="dcterms:W3CDTF">2015-05-22T15:34:00Z</dcterms:modified>
</cp:coreProperties>
</file>