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29" w:rsidRDefault="00143AFC">
      <w:pPr>
        <w:pStyle w:val="Style1"/>
        <w:kinsoku w:val="0"/>
        <w:overflowPunct w:val="0"/>
        <w:autoSpaceDE/>
        <w:autoSpaceDN/>
        <w:adjustRightInd/>
        <w:spacing w:before="565" w:line="288" w:lineRule="exact"/>
        <w:ind w:left="72"/>
        <w:jc w:val="center"/>
        <w:textAlignment w:val="baseline"/>
        <w:rPr>
          <w:rStyle w:val="CharacterStyle1"/>
          <w:spacing w:val="2"/>
          <w:sz w:val="24"/>
          <w:szCs w:val="24"/>
        </w:rPr>
      </w:pPr>
      <w:r>
        <w:rPr>
          <w:rStyle w:val="CharacterStyle1"/>
          <w:spacing w:val="2"/>
          <w:sz w:val="24"/>
          <w:szCs w:val="24"/>
        </w:rPr>
        <w:t>Resolución</w:t>
      </w:r>
      <w:r w:rsidR="008C1429">
        <w:rPr>
          <w:rStyle w:val="CharacterStyle1"/>
          <w:spacing w:val="2"/>
          <w:sz w:val="24"/>
          <w:szCs w:val="24"/>
        </w:rPr>
        <w:t xml:space="preserve"> No. TAT-2337-2014</w:t>
      </w:r>
    </w:p>
    <w:p w:rsidR="008C1429" w:rsidRDefault="008C1429">
      <w:pPr>
        <w:pStyle w:val="Style1"/>
        <w:kinsoku w:val="0"/>
        <w:overflowPunct w:val="0"/>
        <w:autoSpaceDE/>
        <w:autoSpaceDN/>
        <w:adjustRightInd/>
        <w:spacing w:before="560" w:line="286" w:lineRule="exact"/>
        <w:ind w:left="72"/>
        <w:textAlignment w:val="baseline"/>
        <w:rPr>
          <w:rStyle w:val="CharacterStyle1"/>
          <w:spacing w:val="11"/>
          <w:sz w:val="24"/>
          <w:szCs w:val="24"/>
        </w:rPr>
      </w:pPr>
      <w:r>
        <w:rPr>
          <w:rStyle w:val="CharacterStyle1"/>
          <w:spacing w:val="11"/>
          <w:sz w:val="24"/>
          <w:szCs w:val="24"/>
        </w:rPr>
        <w:t xml:space="preserve">TRIBUNAL ADMINISTRATIVO DE TRANSPORTE. San </w:t>
      </w:r>
      <w:r w:rsidR="00143AFC">
        <w:rPr>
          <w:rStyle w:val="CharacterStyle1"/>
          <w:spacing w:val="11"/>
          <w:sz w:val="24"/>
          <w:szCs w:val="24"/>
        </w:rPr>
        <w:t>José</w:t>
      </w:r>
      <w:r>
        <w:rPr>
          <w:rStyle w:val="CharacterStyle1"/>
          <w:spacing w:val="11"/>
          <w:sz w:val="24"/>
          <w:szCs w:val="24"/>
        </w:rPr>
        <w:t>, a las Diez</w:t>
      </w:r>
    </w:p>
    <w:p w:rsidR="008C1429" w:rsidRDefault="008C1429">
      <w:pPr>
        <w:pStyle w:val="Style1"/>
        <w:tabs>
          <w:tab w:val="right" w:leader="hyphen" w:pos="8064"/>
        </w:tabs>
        <w:kinsoku w:val="0"/>
        <w:overflowPunct w:val="0"/>
        <w:autoSpaceDE/>
        <w:autoSpaceDN/>
        <w:adjustRightInd/>
        <w:spacing w:line="286" w:lineRule="exact"/>
        <w:ind w:left="72"/>
        <w:textAlignment w:val="baseline"/>
        <w:rPr>
          <w:rStyle w:val="CharacterStyle1"/>
          <w:sz w:val="24"/>
          <w:szCs w:val="24"/>
        </w:rPr>
      </w:pPr>
      <w:proofErr w:type="gramStart"/>
      <w:r>
        <w:rPr>
          <w:rStyle w:val="CharacterStyle1"/>
          <w:sz w:val="24"/>
          <w:szCs w:val="24"/>
        </w:rPr>
        <w:t>horas</w:t>
      </w:r>
      <w:proofErr w:type="gramEnd"/>
      <w:r>
        <w:rPr>
          <w:rStyle w:val="CharacterStyle1"/>
          <w:sz w:val="24"/>
          <w:szCs w:val="24"/>
        </w:rPr>
        <w:t xml:space="preserve"> con Quince minutos del </w:t>
      </w:r>
      <w:r w:rsidR="00143AFC">
        <w:rPr>
          <w:rStyle w:val="CharacterStyle1"/>
          <w:sz w:val="24"/>
          <w:szCs w:val="24"/>
        </w:rPr>
        <w:t>día</w:t>
      </w:r>
      <w:r>
        <w:rPr>
          <w:rStyle w:val="CharacterStyle1"/>
          <w:sz w:val="24"/>
          <w:szCs w:val="24"/>
        </w:rPr>
        <w:t xml:space="preserve"> Veintisiete de Agosto del Dos Mil Catorce.</w:t>
      </w:r>
      <w:r>
        <w:rPr>
          <w:rStyle w:val="CharacterStyle1"/>
          <w:sz w:val="24"/>
          <w:szCs w:val="24"/>
        </w:rPr>
        <w:tab/>
      </w:r>
    </w:p>
    <w:p w:rsidR="008C1429" w:rsidRPr="00143AFC" w:rsidRDefault="008C1429" w:rsidP="00143AFC">
      <w:pPr>
        <w:pStyle w:val="Style1"/>
        <w:kinsoku w:val="0"/>
        <w:overflowPunct w:val="0"/>
        <w:autoSpaceDE/>
        <w:autoSpaceDN/>
        <w:adjustRightInd/>
        <w:spacing w:before="844" w:line="296" w:lineRule="exact"/>
        <w:ind w:left="72" w:right="504"/>
        <w:jc w:val="both"/>
        <w:textAlignment w:val="baseline"/>
        <w:rPr>
          <w:rStyle w:val="CharacterStyle1"/>
          <w:b/>
          <w:i/>
          <w:iCs/>
          <w:sz w:val="24"/>
          <w:szCs w:val="24"/>
        </w:rPr>
      </w:pPr>
      <w:r>
        <w:rPr>
          <w:rStyle w:val="CharacterStyle1"/>
          <w:spacing w:val="4"/>
          <w:sz w:val="24"/>
          <w:szCs w:val="24"/>
        </w:rPr>
        <w:t xml:space="preserve">Se conoce por este medio RECURSO DE APELACION interpuesto por la </w:t>
      </w:r>
      <w:r w:rsidR="00143AFC">
        <w:rPr>
          <w:rStyle w:val="CharacterStyle1"/>
          <w:spacing w:val="4"/>
          <w:sz w:val="24"/>
          <w:szCs w:val="24"/>
        </w:rPr>
        <w:t>señora</w:t>
      </w:r>
      <w:r>
        <w:rPr>
          <w:rStyle w:val="CharacterStyle1"/>
          <w:spacing w:val="4"/>
          <w:sz w:val="24"/>
          <w:szCs w:val="24"/>
        </w:rPr>
        <w:t xml:space="preserve"> </w:t>
      </w:r>
      <w:r>
        <w:rPr>
          <w:rStyle w:val="CharacterStyle1"/>
          <w:b/>
          <w:bCs/>
          <w:spacing w:val="4"/>
          <w:sz w:val="19"/>
          <w:szCs w:val="19"/>
        </w:rPr>
        <w:t>A</w:t>
      </w:r>
      <w:r w:rsidR="00143AFC">
        <w:rPr>
          <w:rStyle w:val="CharacterStyle1"/>
          <w:b/>
          <w:bCs/>
          <w:spacing w:val="4"/>
          <w:sz w:val="19"/>
          <w:szCs w:val="19"/>
        </w:rPr>
        <w:t>.</w:t>
      </w:r>
      <w:r>
        <w:rPr>
          <w:rStyle w:val="CharacterStyle1"/>
          <w:b/>
          <w:bCs/>
          <w:spacing w:val="4"/>
          <w:sz w:val="19"/>
          <w:szCs w:val="19"/>
        </w:rPr>
        <w:t>C</w:t>
      </w:r>
      <w:r w:rsidR="00143AFC">
        <w:rPr>
          <w:rStyle w:val="CharacterStyle1"/>
          <w:b/>
          <w:bCs/>
          <w:spacing w:val="4"/>
          <w:sz w:val="19"/>
          <w:szCs w:val="19"/>
        </w:rPr>
        <w:t>.</w:t>
      </w:r>
      <w:r>
        <w:rPr>
          <w:rStyle w:val="CharacterStyle1"/>
          <w:b/>
          <w:bCs/>
          <w:spacing w:val="4"/>
          <w:sz w:val="19"/>
          <w:szCs w:val="19"/>
        </w:rPr>
        <w:t>C</w:t>
      </w:r>
      <w:r w:rsidR="00143AFC">
        <w:rPr>
          <w:rStyle w:val="CharacterStyle1"/>
          <w:b/>
          <w:bCs/>
          <w:spacing w:val="4"/>
          <w:sz w:val="19"/>
          <w:szCs w:val="19"/>
        </w:rPr>
        <w:t>.</w:t>
      </w:r>
      <w:r>
        <w:rPr>
          <w:rStyle w:val="CharacterStyle1"/>
          <w:b/>
          <w:bCs/>
          <w:spacing w:val="4"/>
          <w:sz w:val="19"/>
          <w:szCs w:val="19"/>
        </w:rPr>
        <w:t>S</w:t>
      </w:r>
      <w:r w:rsidR="00143AFC">
        <w:rPr>
          <w:rStyle w:val="CharacterStyle1"/>
          <w:b/>
          <w:bCs/>
          <w:spacing w:val="4"/>
          <w:sz w:val="19"/>
          <w:szCs w:val="19"/>
        </w:rPr>
        <w:t>.</w:t>
      </w:r>
      <w:r>
        <w:rPr>
          <w:rStyle w:val="CharacterStyle1"/>
          <w:b/>
          <w:bCs/>
          <w:spacing w:val="4"/>
          <w:sz w:val="19"/>
          <w:szCs w:val="19"/>
        </w:rPr>
        <w:t xml:space="preserve">, </w:t>
      </w:r>
      <w:r>
        <w:rPr>
          <w:rStyle w:val="CharacterStyle1"/>
          <w:spacing w:val="4"/>
          <w:sz w:val="24"/>
          <w:szCs w:val="24"/>
        </w:rPr>
        <w:t>c</w:t>
      </w:r>
      <w:r w:rsidR="00143AFC">
        <w:rPr>
          <w:rStyle w:val="CharacterStyle1"/>
          <w:spacing w:val="4"/>
          <w:sz w:val="24"/>
          <w:szCs w:val="24"/>
        </w:rPr>
        <w:t>é</w:t>
      </w:r>
      <w:r>
        <w:rPr>
          <w:rStyle w:val="CharacterStyle1"/>
          <w:spacing w:val="4"/>
          <w:sz w:val="24"/>
          <w:szCs w:val="24"/>
        </w:rPr>
        <w:t xml:space="preserve">dula de identidad </w:t>
      </w:r>
      <w:proofErr w:type="gramStart"/>
      <w:r>
        <w:rPr>
          <w:rStyle w:val="CharacterStyle1"/>
          <w:spacing w:val="4"/>
          <w:sz w:val="24"/>
          <w:szCs w:val="24"/>
        </w:rPr>
        <w:t>n</w:t>
      </w:r>
      <w:r w:rsidR="00143AFC">
        <w:rPr>
          <w:rStyle w:val="CharacterStyle1"/>
          <w:spacing w:val="4"/>
          <w:sz w:val="24"/>
          <w:szCs w:val="24"/>
        </w:rPr>
        <w:t>ú</w:t>
      </w:r>
      <w:r>
        <w:rPr>
          <w:rStyle w:val="CharacterStyle1"/>
          <w:spacing w:val="4"/>
          <w:sz w:val="24"/>
          <w:szCs w:val="24"/>
        </w:rPr>
        <w:t xml:space="preserve">mero </w:t>
      </w:r>
      <w:r w:rsidR="00143AFC">
        <w:rPr>
          <w:rStyle w:val="CharacterStyle1"/>
          <w:spacing w:val="4"/>
          <w:sz w:val="24"/>
          <w:szCs w:val="24"/>
        </w:rPr>
        <w:t>…</w:t>
      </w:r>
      <w:proofErr w:type="gramEnd"/>
      <w:r>
        <w:rPr>
          <w:rStyle w:val="CharacterStyle1"/>
          <w:spacing w:val="4"/>
          <w:sz w:val="24"/>
          <w:szCs w:val="24"/>
        </w:rPr>
        <w:t>, en su calidad de Representante de la empresa A</w:t>
      </w:r>
      <w:r w:rsidR="00143AFC">
        <w:rPr>
          <w:rStyle w:val="CharacterStyle1"/>
          <w:spacing w:val="4"/>
          <w:sz w:val="24"/>
          <w:szCs w:val="24"/>
        </w:rPr>
        <w:t>.</w:t>
      </w:r>
      <w:r>
        <w:rPr>
          <w:rStyle w:val="CharacterStyle1"/>
          <w:spacing w:val="4"/>
          <w:sz w:val="24"/>
          <w:szCs w:val="24"/>
        </w:rPr>
        <w:t>T</w:t>
      </w:r>
      <w:r w:rsidR="00143AFC">
        <w:rPr>
          <w:rStyle w:val="CharacterStyle1"/>
          <w:spacing w:val="4"/>
          <w:sz w:val="24"/>
          <w:szCs w:val="24"/>
        </w:rPr>
        <w:t>.</w:t>
      </w:r>
      <w:r>
        <w:rPr>
          <w:rStyle w:val="CharacterStyle1"/>
          <w:spacing w:val="4"/>
          <w:sz w:val="30"/>
          <w:szCs w:val="30"/>
        </w:rPr>
        <w:t xml:space="preserve">S.A., </w:t>
      </w:r>
      <w:r>
        <w:rPr>
          <w:rStyle w:val="CharacterStyle1"/>
          <w:spacing w:val="4"/>
          <w:sz w:val="24"/>
          <w:szCs w:val="24"/>
        </w:rPr>
        <w:t>c</w:t>
      </w:r>
      <w:r w:rsidR="00143AFC">
        <w:rPr>
          <w:rStyle w:val="CharacterStyle1"/>
          <w:spacing w:val="4"/>
          <w:sz w:val="24"/>
          <w:szCs w:val="24"/>
        </w:rPr>
        <w:t>é</w:t>
      </w:r>
      <w:r>
        <w:rPr>
          <w:rStyle w:val="CharacterStyle1"/>
          <w:spacing w:val="4"/>
          <w:sz w:val="24"/>
          <w:szCs w:val="24"/>
        </w:rPr>
        <w:t>d</w:t>
      </w:r>
      <w:r w:rsidR="00143AFC">
        <w:rPr>
          <w:rStyle w:val="CharacterStyle1"/>
          <w:spacing w:val="4"/>
          <w:sz w:val="24"/>
          <w:szCs w:val="24"/>
        </w:rPr>
        <w:t>u</w:t>
      </w:r>
      <w:r>
        <w:rPr>
          <w:rStyle w:val="CharacterStyle1"/>
          <w:spacing w:val="4"/>
          <w:sz w:val="24"/>
          <w:szCs w:val="24"/>
        </w:rPr>
        <w:t>la de persona jur</w:t>
      </w:r>
      <w:r w:rsidR="00143AFC">
        <w:rPr>
          <w:rStyle w:val="CharacterStyle1"/>
          <w:spacing w:val="4"/>
          <w:sz w:val="24"/>
          <w:szCs w:val="24"/>
        </w:rPr>
        <w:t>í</w:t>
      </w:r>
      <w:r>
        <w:rPr>
          <w:rStyle w:val="CharacterStyle1"/>
          <w:spacing w:val="4"/>
          <w:sz w:val="24"/>
          <w:szCs w:val="24"/>
        </w:rPr>
        <w:t>dica n</w:t>
      </w:r>
      <w:r w:rsidR="00143AFC">
        <w:rPr>
          <w:rStyle w:val="CharacterStyle1"/>
          <w:spacing w:val="4"/>
          <w:sz w:val="24"/>
          <w:szCs w:val="24"/>
        </w:rPr>
        <w:t>ú</w:t>
      </w:r>
      <w:r>
        <w:rPr>
          <w:rStyle w:val="CharacterStyle1"/>
          <w:spacing w:val="4"/>
          <w:sz w:val="24"/>
          <w:szCs w:val="24"/>
        </w:rPr>
        <w:t xml:space="preserve">mero </w:t>
      </w:r>
      <w:r w:rsidR="00143AFC">
        <w:rPr>
          <w:rStyle w:val="CharacterStyle1"/>
          <w:spacing w:val="4"/>
          <w:sz w:val="24"/>
          <w:szCs w:val="24"/>
        </w:rPr>
        <w:t>…</w:t>
      </w:r>
      <w:r>
        <w:rPr>
          <w:rStyle w:val="CharacterStyle1"/>
          <w:spacing w:val="4"/>
          <w:sz w:val="24"/>
          <w:szCs w:val="24"/>
        </w:rPr>
        <w:t xml:space="preserve">, contra el Articulo No. 7.19 de la </w:t>
      </w:r>
      <w:r w:rsidR="00143AFC">
        <w:rPr>
          <w:rStyle w:val="CharacterStyle1"/>
          <w:spacing w:val="4"/>
          <w:sz w:val="24"/>
          <w:szCs w:val="24"/>
        </w:rPr>
        <w:t>Sesión</w:t>
      </w:r>
      <w:r>
        <w:rPr>
          <w:rStyle w:val="CharacterStyle1"/>
          <w:spacing w:val="4"/>
          <w:sz w:val="24"/>
          <w:szCs w:val="24"/>
        </w:rPr>
        <w:t xml:space="preserve"> Ordinaria No. 29-2013 del 13 de Mayo del 2013, dictado por la</w:t>
      </w:r>
      <w:r w:rsidR="00143AFC">
        <w:rPr>
          <w:rStyle w:val="CharacterStyle1"/>
          <w:spacing w:val="4"/>
          <w:sz w:val="24"/>
          <w:szCs w:val="24"/>
        </w:rPr>
        <w:t xml:space="preserve"> </w:t>
      </w:r>
      <w:r>
        <w:rPr>
          <w:rStyle w:val="CharacterStyle1"/>
          <w:sz w:val="24"/>
          <w:szCs w:val="24"/>
        </w:rPr>
        <w:t>Junta Directiva del Consejo de Transporte</w:t>
      </w:r>
      <w:r>
        <w:rPr>
          <w:rStyle w:val="CharacterStyle1"/>
          <w:sz w:val="24"/>
          <w:szCs w:val="24"/>
        </w:rPr>
        <w:tab/>
      </w:r>
      <w:r w:rsidRPr="00143AFC">
        <w:rPr>
          <w:rStyle w:val="CharacterStyle1"/>
          <w:b/>
          <w:i/>
          <w:iCs/>
          <w:sz w:val="24"/>
          <w:szCs w:val="24"/>
        </w:rPr>
        <w:t>EXPEDIENTE</w:t>
      </w:r>
      <w:r w:rsidRPr="00143AFC">
        <w:rPr>
          <w:rStyle w:val="CharacterStyle1"/>
          <w:b/>
          <w:i/>
          <w:iCs/>
          <w:sz w:val="24"/>
          <w:szCs w:val="24"/>
        </w:rPr>
        <w:br/>
        <w:t>ADMINISTRATIVO No. TAT-112-14.-</w:t>
      </w:r>
    </w:p>
    <w:p w:rsidR="008C1429" w:rsidRDefault="008C1429">
      <w:pPr>
        <w:pStyle w:val="Style1"/>
        <w:kinsoku w:val="0"/>
        <w:overflowPunct w:val="0"/>
        <w:autoSpaceDE/>
        <w:autoSpaceDN/>
        <w:adjustRightInd/>
        <w:spacing w:before="304" w:line="272" w:lineRule="exact"/>
        <w:ind w:left="72"/>
        <w:jc w:val="center"/>
        <w:textAlignment w:val="baseline"/>
        <w:rPr>
          <w:rStyle w:val="CharacterStyle1"/>
          <w:i/>
          <w:iCs/>
          <w:spacing w:val="5"/>
          <w:sz w:val="24"/>
          <w:szCs w:val="24"/>
        </w:rPr>
      </w:pPr>
      <w:r>
        <w:rPr>
          <w:rStyle w:val="CharacterStyle1"/>
          <w:i/>
          <w:iCs/>
          <w:spacing w:val="5"/>
          <w:sz w:val="24"/>
          <w:szCs w:val="24"/>
        </w:rPr>
        <w:t>Resultando</w:t>
      </w:r>
    </w:p>
    <w:p w:rsidR="008C1429" w:rsidRDefault="008C1429">
      <w:pPr>
        <w:pStyle w:val="Style1"/>
        <w:kinsoku w:val="0"/>
        <w:overflowPunct w:val="0"/>
        <w:autoSpaceDE/>
        <w:autoSpaceDN/>
        <w:adjustRightInd/>
        <w:spacing w:before="272" w:after="286" w:line="288" w:lineRule="exact"/>
        <w:ind w:left="72" w:right="504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PRIMERO: La Junta Directiva del Consejo de Transporte P</w:t>
      </w:r>
      <w:r w:rsidR="00143AFC">
        <w:rPr>
          <w:rStyle w:val="CharacterStyle1"/>
          <w:sz w:val="24"/>
          <w:szCs w:val="24"/>
        </w:rPr>
        <w:t>úblico acuerda mediante Artí</w:t>
      </w:r>
      <w:r>
        <w:rPr>
          <w:rStyle w:val="CharacterStyle1"/>
          <w:sz w:val="24"/>
          <w:szCs w:val="24"/>
        </w:rPr>
        <w:t xml:space="preserve">culo No. 7.19 de su </w:t>
      </w:r>
      <w:r w:rsidR="00143AFC">
        <w:rPr>
          <w:rStyle w:val="CharacterStyle1"/>
          <w:sz w:val="24"/>
          <w:szCs w:val="24"/>
        </w:rPr>
        <w:t>Sesión</w:t>
      </w:r>
      <w:r>
        <w:rPr>
          <w:rStyle w:val="CharacterStyle1"/>
          <w:sz w:val="24"/>
          <w:szCs w:val="24"/>
        </w:rPr>
        <w:t xml:space="preserve"> Ordinaria No. 29-2013 del 13 de Mayo del 2013, lo siguiente:</w:t>
      </w:r>
    </w:p>
    <w:p w:rsidR="008C1429" w:rsidRDefault="008C1429">
      <w:pPr>
        <w:widowControl/>
        <w:kinsoku/>
        <w:overflowPunct/>
        <w:autoSpaceDE w:val="0"/>
        <w:autoSpaceDN w:val="0"/>
        <w:adjustRightInd w:val="0"/>
        <w:textAlignment w:val="auto"/>
        <w:sectPr w:rsidR="008C1429">
          <w:pgSz w:w="12120" w:h="15840"/>
          <w:pgMar w:top="1790" w:right="1542" w:bottom="195" w:left="1938" w:header="720" w:footer="720" w:gutter="0"/>
          <w:cols w:space="720"/>
          <w:noEndnote/>
        </w:sectPr>
      </w:pPr>
    </w:p>
    <w:p w:rsidR="008C1429" w:rsidRDefault="008C1429">
      <w:pPr>
        <w:pStyle w:val="Style1"/>
        <w:kinsoku w:val="0"/>
        <w:overflowPunct w:val="0"/>
        <w:autoSpaceDE/>
        <w:autoSpaceDN/>
        <w:adjustRightInd/>
        <w:spacing w:line="278" w:lineRule="exact"/>
        <w:ind w:left="576" w:right="3240"/>
        <w:textAlignment w:val="baseline"/>
        <w:rPr>
          <w:rStyle w:val="CharacterStyle1"/>
          <w:i/>
          <w:iCs/>
          <w:sz w:val="24"/>
          <w:szCs w:val="24"/>
        </w:rPr>
      </w:pPr>
      <w:r>
        <w:rPr>
          <w:rStyle w:val="CharacterStyle1"/>
          <w:i/>
          <w:iCs/>
          <w:sz w:val="24"/>
          <w:szCs w:val="24"/>
        </w:rPr>
        <w:lastRenderedPageBreak/>
        <w:t>"POR TANTO ACUERDAN EN FIRME: VOTACION UNANIME</w:t>
      </w:r>
    </w:p>
    <w:p w:rsidR="008C1429" w:rsidRDefault="008C1429">
      <w:pPr>
        <w:pStyle w:val="Style1"/>
        <w:kinsoku w:val="0"/>
        <w:overflowPunct w:val="0"/>
        <w:autoSpaceDE/>
        <w:autoSpaceDN/>
        <w:adjustRightInd/>
        <w:spacing w:before="275" w:line="286" w:lineRule="exact"/>
        <w:ind w:left="576"/>
        <w:textAlignment w:val="baseline"/>
        <w:rPr>
          <w:rStyle w:val="CharacterStyle1"/>
          <w:i/>
          <w:iCs/>
          <w:spacing w:val="1"/>
          <w:sz w:val="24"/>
          <w:szCs w:val="24"/>
        </w:rPr>
      </w:pPr>
      <w:r>
        <w:rPr>
          <w:rStyle w:val="CharacterStyle1"/>
          <w:i/>
          <w:iCs/>
          <w:spacing w:val="1"/>
          <w:sz w:val="24"/>
          <w:szCs w:val="24"/>
        </w:rPr>
        <w:t>Acoger las recomendaciones y por ende:</w:t>
      </w:r>
    </w:p>
    <w:p w:rsidR="008C1429" w:rsidRDefault="008C1429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258" w:line="288" w:lineRule="exact"/>
        <w:ind w:right="576"/>
        <w:jc w:val="both"/>
        <w:textAlignment w:val="baseline"/>
        <w:rPr>
          <w:rStyle w:val="CharacterStyle1"/>
          <w:spacing w:val="2"/>
          <w:sz w:val="24"/>
          <w:szCs w:val="24"/>
        </w:rPr>
      </w:pPr>
      <w:r>
        <w:rPr>
          <w:rStyle w:val="CharacterStyle1"/>
          <w:spacing w:val="2"/>
          <w:sz w:val="24"/>
          <w:szCs w:val="24"/>
        </w:rPr>
        <w:t xml:space="preserve">Rechazar en todos sus extremos el recurso de revocatoria, la nulidad concomitante y el incidente se </w:t>
      </w:r>
      <w:r w:rsidR="00143AFC">
        <w:rPr>
          <w:rStyle w:val="CharacterStyle1"/>
          <w:spacing w:val="2"/>
          <w:sz w:val="24"/>
          <w:szCs w:val="24"/>
        </w:rPr>
        <w:t>suspensión</w:t>
      </w:r>
      <w:r>
        <w:rPr>
          <w:rStyle w:val="CharacterStyle1"/>
          <w:spacing w:val="2"/>
          <w:sz w:val="24"/>
          <w:szCs w:val="24"/>
        </w:rPr>
        <w:t xml:space="preserve"> del acto administrativo, presentados por la </w:t>
      </w:r>
      <w:r w:rsidR="00143AFC">
        <w:rPr>
          <w:rStyle w:val="CharacterStyle1"/>
          <w:spacing w:val="2"/>
          <w:sz w:val="24"/>
          <w:szCs w:val="24"/>
        </w:rPr>
        <w:t>señora</w:t>
      </w:r>
      <w:r>
        <w:rPr>
          <w:rStyle w:val="CharacterStyle1"/>
          <w:spacing w:val="2"/>
          <w:sz w:val="24"/>
          <w:szCs w:val="24"/>
        </w:rPr>
        <w:t xml:space="preserve"> A</w:t>
      </w:r>
      <w:r w:rsidR="00143AFC">
        <w:rPr>
          <w:rStyle w:val="CharacterStyle1"/>
          <w:spacing w:val="2"/>
          <w:sz w:val="24"/>
          <w:szCs w:val="24"/>
        </w:rPr>
        <w:t>.</w:t>
      </w:r>
      <w:r>
        <w:rPr>
          <w:rStyle w:val="CharacterStyle1"/>
          <w:spacing w:val="2"/>
          <w:sz w:val="24"/>
          <w:szCs w:val="24"/>
        </w:rPr>
        <w:t>C</w:t>
      </w:r>
      <w:r w:rsidR="00143AFC">
        <w:rPr>
          <w:rStyle w:val="CharacterStyle1"/>
          <w:spacing w:val="2"/>
          <w:sz w:val="24"/>
          <w:szCs w:val="24"/>
        </w:rPr>
        <w:t>.</w:t>
      </w:r>
      <w:r>
        <w:rPr>
          <w:rStyle w:val="CharacterStyle1"/>
          <w:spacing w:val="2"/>
          <w:sz w:val="24"/>
          <w:szCs w:val="24"/>
        </w:rPr>
        <w:t>C</w:t>
      </w:r>
      <w:r w:rsidR="00143AFC">
        <w:rPr>
          <w:rStyle w:val="CharacterStyle1"/>
          <w:spacing w:val="2"/>
          <w:sz w:val="24"/>
          <w:szCs w:val="24"/>
        </w:rPr>
        <w:t>.</w:t>
      </w:r>
      <w:r>
        <w:rPr>
          <w:rStyle w:val="CharacterStyle1"/>
          <w:spacing w:val="2"/>
          <w:sz w:val="24"/>
          <w:szCs w:val="24"/>
        </w:rPr>
        <w:t>S</w:t>
      </w:r>
      <w:r w:rsidR="00143AFC">
        <w:rPr>
          <w:rStyle w:val="CharacterStyle1"/>
          <w:spacing w:val="2"/>
          <w:sz w:val="24"/>
          <w:szCs w:val="24"/>
        </w:rPr>
        <w:t>.</w:t>
      </w:r>
      <w:r>
        <w:rPr>
          <w:rStyle w:val="CharacterStyle1"/>
          <w:spacing w:val="2"/>
          <w:sz w:val="24"/>
          <w:szCs w:val="24"/>
        </w:rPr>
        <w:t xml:space="preserve">, en su </w:t>
      </w:r>
      <w:r w:rsidR="00143AFC">
        <w:rPr>
          <w:rStyle w:val="CharacterStyle1"/>
          <w:spacing w:val="2"/>
          <w:sz w:val="24"/>
          <w:szCs w:val="24"/>
        </w:rPr>
        <w:t>condición</w:t>
      </w:r>
      <w:r>
        <w:rPr>
          <w:rStyle w:val="CharacterStyle1"/>
          <w:spacing w:val="2"/>
          <w:sz w:val="24"/>
          <w:szCs w:val="24"/>
        </w:rPr>
        <w:t xml:space="preserve"> de representante legal de la empresa A</w:t>
      </w:r>
      <w:r w:rsidR="00143AFC">
        <w:rPr>
          <w:rStyle w:val="CharacterStyle1"/>
          <w:spacing w:val="2"/>
          <w:sz w:val="24"/>
          <w:szCs w:val="24"/>
        </w:rPr>
        <w:t>.</w:t>
      </w:r>
      <w:r>
        <w:rPr>
          <w:rStyle w:val="CharacterStyle1"/>
          <w:spacing w:val="2"/>
          <w:sz w:val="24"/>
          <w:szCs w:val="24"/>
        </w:rPr>
        <w:t>T</w:t>
      </w:r>
      <w:r w:rsidR="00143AFC">
        <w:rPr>
          <w:rStyle w:val="CharacterStyle1"/>
          <w:spacing w:val="2"/>
          <w:sz w:val="24"/>
          <w:szCs w:val="24"/>
        </w:rPr>
        <w:t>.</w:t>
      </w:r>
      <w:r>
        <w:rPr>
          <w:rStyle w:val="CharacterStyle1"/>
          <w:spacing w:val="2"/>
          <w:sz w:val="24"/>
          <w:szCs w:val="24"/>
        </w:rPr>
        <w:t>S</w:t>
      </w:r>
      <w:r w:rsidR="00143AFC">
        <w:rPr>
          <w:rStyle w:val="CharacterStyle1"/>
          <w:spacing w:val="2"/>
          <w:sz w:val="24"/>
          <w:szCs w:val="24"/>
        </w:rPr>
        <w:t>.</w:t>
      </w:r>
      <w:r>
        <w:rPr>
          <w:rStyle w:val="CharacterStyle1"/>
          <w:spacing w:val="2"/>
          <w:sz w:val="24"/>
          <w:szCs w:val="24"/>
        </w:rPr>
        <w:t>A</w:t>
      </w:r>
      <w:r w:rsidR="00143AFC">
        <w:rPr>
          <w:rStyle w:val="CharacterStyle1"/>
          <w:spacing w:val="2"/>
          <w:sz w:val="24"/>
          <w:szCs w:val="24"/>
        </w:rPr>
        <w:t>., contra el artí</w:t>
      </w:r>
      <w:r>
        <w:rPr>
          <w:rStyle w:val="CharacterStyle1"/>
          <w:spacing w:val="2"/>
          <w:sz w:val="24"/>
          <w:szCs w:val="24"/>
        </w:rPr>
        <w:t xml:space="preserve">culo 5.1.43 de la </w:t>
      </w:r>
      <w:r w:rsidR="00143AFC">
        <w:rPr>
          <w:rStyle w:val="CharacterStyle1"/>
          <w:spacing w:val="2"/>
          <w:sz w:val="24"/>
          <w:szCs w:val="24"/>
        </w:rPr>
        <w:t>sesión</w:t>
      </w:r>
      <w:r>
        <w:rPr>
          <w:rStyle w:val="CharacterStyle1"/>
          <w:spacing w:val="2"/>
          <w:sz w:val="24"/>
          <w:szCs w:val="24"/>
        </w:rPr>
        <w:t xml:space="preserve"> ordinaria 34-2012, articulo 3.1 de la </w:t>
      </w:r>
      <w:r w:rsidR="00143AFC">
        <w:rPr>
          <w:rStyle w:val="CharacterStyle1"/>
          <w:spacing w:val="2"/>
          <w:sz w:val="24"/>
          <w:szCs w:val="24"/>
        </w:rPr>
        <w:t>sesión</w:t>
      </w:r>
      <w:r>
        <w:rPr>
          <w:rStyle w:val="CharacterStyle1"/>
          <w:spacing w:val="2"/>
          <w:sz w:val="24"/>
          <w:szCs w:val="24"/>
        </w:rPr>
        <w:t xml:space="preserve"> ordinaria 42-2012 y 3.2 de la </w:t>
      </w:r>
      <w:r w:rsidR="00143AFC">
        <w:rPr>
          <w:rStyle w:val="CharacterStyle1"/>
          <w:spacing w:val="2"/>
          <w:sz w:val="24"/>
          <w:szCs w:val="24"/>
        </w:rPr>
        <w:t>sesión</w:t>
      </w:r>
      <w:r>
        <w:rPr>
          <w:rStyle w:val="CharacterStyle1"/>
          <w:spacing w:val="2"/>
          <w:sz w:val="24"/>
          <w:szCs w:val="24"/>
        </w:rPr>
        <w:t xml:space="preserve"> ordinaria 44-2012, </w:t>
      </w:r>
      <w:r w:rsidR="00143AFC">
        <w:rPr>
          <w:rStyle w:val="CharacterStyle1"/>
          <w:spacing w:val="2"/>
          <w:sz w:val="24"/>
          <w:szCs w:val="24"/>
        </w:rPr>
        <w:t>expedientes</w:t>
      </w:r>
      <w:r>
        <w:rPr>
          <w:rStyle w:val="CharacterStyle1"/>
          <w:spacing w:val="2"/>
          <w:sz w:val="24"/>
          <w:szCs w:val="24"/>
        </w:rPr>
        <w:t xml:space="preserve"> 193394, por resultar improcedentes.</w:t>
      </w:r>
    </w:p>
    <w:p w:rsidR="008C1429" w:rsidRDefault="00143AFC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288" w:line="288" w:lineRule="exact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E</w:t>
      </w:r>
      <w:r w:rsidR="008C1429">
        <w:rPr>
          <w:rStyle w:val="CharacterStyle1"/>
          <w:sz w:val="24"/>
          <w:szCs w:val="24"/>
        </w:rPr>
        <w:t xml:space="preserve">levar a conocimiento del Tribunal Administrativo de Transportes el </w:t>
      </w:r>
      <w:r>
        <w:rPr>
          <w:rStyle w:val="CharacterStyle1"/>
          <w:sz w:val="24"/>
          <w:szCs w:val="24"/>
        </w:rPr>
        <w:t xml:space="preserve">recurso </w:t>
      </w:r>
      <w:r w:rsidR="008C1429">
        <w:rPr>
          <w:rStyle w:val="CharacterStyle1"/>
          <w:sz w:val="24"/>
          <w:szCs w:val="24"/>
        </w:rPr>
        <w:t xml:space="preserve">de </w:t>
      </w:r>
      <w:r>
        <w:rPr>
          <w:rStyle w:val="CharacterStyle1"/>
          <w:sz w:val="24"/>
          <w:szCs w:val="24"/>
        </w:rPr>
        <w:t>apelación</w:t>
      </w:r>
      <w:r w:rsidR="008C1429">
        <w:rPr>
          <w:rStyle w:val="CharacterStyle1"/>
          <w:sz w:val="24"/>
          <w:szCs w:val="24"/>
        </w:rPr>
        <w:t xml:space="preserve"> presentado por la empresa A</w:t>
      </w:r>
      <w:r>
        <w:rPr>
          <w:rStyle w:val="CharacterStyle1"/>
          <w:sz w:val="24"/>
          <w:szCs w:val="24"/>
        </w:rPr>
        <w:t>.</w:t>
      </w:r>
    </w:p>
    <w:p w:rsidR="008C1429" w:rsidRDefault="008C1429">
      <w:pPr>
        <w:widowControl/>
        <w:kinsoku/>
        <w:overflowPunct/>
        <w:autoSpaceDE w:val="0"/>
        <w:autoSpaceDN w:val="0"/>
        <w:adjustRightInd w:val="0"/>
        <w:textAlignment w:val="auto"/>
        <w:sectPr w:rsidR="008C1429">
          <w:type w:val="continuous"/>
          <w:pgSz w:w="12120" w:h="15840"/>
          <w:pgMar w:top="1790" w:right="2085" w:bottom="195" w:left="1995" w:header="720" w:footer="720" w:gutter="0"/>
          <w:cols w:space="720"/>
          <w:noEndnote/>
        </w:sectPr>
      </w:pPr>
    </w:p>
    <w:p w:rsidR="008C1429" w:rsidRDefault="008C1429">
      <w:pPr>
        <w:pStyle w:val="Style1"/>
        <w:kinsoku w:val="0"/>
        <w:overflowPunct w:val="0"/>
        <w:autoSpaceDE/>
        <w:autoSpaceDN/>
        <w:adjustRightInd/>
        <w:spacing w:line="285" w:lineRule="exact"/>
        <w:ind w:left="504" w:right="576"/>
        <w:jc w:val="both"/>
        <w:textAlignment w:val="baseline"/>
        <w:rPr>
          <w:rStyle w:val="CharacterStyle1"/>
          <w:spacing w:val="4"/>
          <w:sz w:val="24"/>
          <w:szCs w:val="24"/>
        </w:rPr>
      </w:pPr>
      <w:r>
        <w:rPr>
          <w:rStyle w:val="CharacterStyle1"/>
          <w:b/>
          <w:bCs/>
          <w:spacing w:val="4"/>
          <w:sz w:val="24"/>
          <w:szCs w:val="24"/>
        </w:rPr>
        <w:lastRenderedPageBreak/>
        <w:t>T</w:t>
      </w:r>
      <w:r w:rsidR="00143AFC">
        <w:rPr>
          <w:rStyle w:val="CharacterStyle1"/>
          <w:b/>
          <w:bCs/>
          <w:spacing w:val="4"/>
          <w:sz w:val="24"/>
          <w:szCs w:val="24"/>
        </w:rPr>
        <w:t>.</w:t>
      </w:r>
      <w:r>
        <w:rPr>
          <w:rStyle w:val="CharacterStyle1"/>
          <w:b/>
          <w:bCs/>
          <w:spacing w:val="4"/>
          <w:sz w:val="24"/>
          <w:szCs w:val="24"/>
        </w:rPr>
        <w:t>S</w:t>
      </w:r>
      <w:r w:rsidR="00143AFC">
        <w:rPr>
          <w:rStyle w:val="CharacterStyle1"/>
          <w:b/>
          <w:bCs/>
          <w:spacing w:val="4"/>
          <w:sz w:val="24"/>
          <w:szCs w:val="24"/>
        </w:rPr>
        <w:t>.</w:t>
      </w:r>
      <w:r>
        <w:rPr>
          <w:rStyle w:val="CharacterStyle1"/>
          <w:b/>
          <w:bCs/>
          <w:spacing w:val="4"/>
          <w:sz w:val="24"/>
          <w:szCs w:val="24"/>
        </w:rPr>
        <w:t>A</w:t>
      </w:r>
      <w:r w:rsidR="00143AFC">
        <w:rPr>
          <w:rStyle w:val="CharacterStyle1"/>
          <w:b/>
          <w:bCs/>
          <w:spacing w:val="4"/>
          <w:sz w:val="24"/>
          <w:szCs w:val="24"/>
        </w:rPr>
        <w:t>.,</w:t>
      </w:r>
      <w:r>
        <w:rPr>
          <w:rStyle w:val="CharacterStyle1"/>
          <w:b/>
          <w:bCs/>
          <w:spacing w:val="4"/>
          <w:sz w:val="24"/>
          <w:szCs w:val="24"/>
        </w:rPr>
        <w:t xml:space="preserve"> </w:t>
      </w:r>
      <w:r w:rsidR="00143AFC">
        <w:rPr>
          <w:rStyle w:val="CharacterStyle1"/>
          <w:spacing w:val="4"/>
          <w:sz w:val="24"/>
          <w:szCs w:val="24"/>
        </w:rPr>
        <w:t>contra el artí</w:t>
      </w:r>
      <w:r>
        <w:rPr>
          <w:rStyle w:val="CharacterStyle1"/>
          <w:spacing w:val="4"/>
          <w:sz w:val="24"/>
          <w:szCs w:val="24"/>
        </w:rPr>
        <w:t xml:space="preserve">culo 5.1.43 de la </w:t>
      </w:r>
      <w:r w:rsidR="00143AFC">
        <w:rPr>
          <w:rStyle w:val="CharacterStyle1"/>
          <w:spacing w:val="4"/>
          <w:sz w:val="24"/>
          <w:szCs w:val="24"/>
        </w:rPr>
        <w:t>sesión</w:t>
      </w:r>
      <w:r>
        <w:rPr>
          <w:rStyle w:val="CharacterStyle1"/>
          <w:spacing w:val="4"/>
          <w:sz w:val="24"/>
          <w:szCs w:val="24"/>
        </w:rPr>
        <w:t xml:space="preserve"> ordinaria 34-2012, articulo 3.1 de la </w:t>
      </w:r>
      <w:r w:rsidR="00143AFC">
        <w:rPr>
          <w:rStyle w:val="CharacterStyle1"/>
          <w:spacing w:val="4"/>
          <w:sz w:val="24"/>
          <w:szCs w:val="24"/>
        </w:rPr>
        <w:t>sesión</w:t>
      </w:r>
      <w:r>
        <w:rPr>
          <w:rStyle w:val="CharacterStyle1"/>
          <w:spacing w:val="4"/>
          <w:sz w:val="24"/>
          <w:szCs w:val="24"/>
        </w:rPr>
        <w:t xml:space="preserve"> ordinaria 42-2012 y 3.2 de la </w:t>
      </w:r>
      <w:r w:rsidR="00143AFC">
        <w:rPr>
          <w:rStyle w:val="CharacterStyle1"/>
          <w:spacing w:val="4"/>
          <w:sz w:val="24"/>
          <w:szCs w:val="24"/>
        </w:rPr>
        <w:t>sesión</w:t>
      </w:r>
      <w:r>
        <w:rPr>
          <w:rStyle w:val="CharacterStyle1"/>
          <w:spacing w:val="4"/>
          <w:sz w:val="24"/>
          <w:szCs w:val="24"/>
        </w:rPr>
        <w:t xml:space="preserve"> ordinaria 44-2012, </w:t>
      </w:r>
      <w:r w:rsidR="00143AFC">
        <w:rPr>
          <w:rStyle w:val="CharacterStyle1"/>
          <w:spacing w:val="4"/>
          <w:sz w:val="24"/>
          <w:szCs w:val="24"/>
        </w:rPr>
        <w:t>expedientes</w:t>
      </w:r>
      <w:r>
        <w:rPr>
          <w:rStyle w:val="CharacterStyle1"/>
          <w:spacing w:val="4"/>
          <w:sz w:val="24"/>
          <w:szCs w:val="24"/>
        </w:rPr>
        <w:t xml:space="preserve"> 193394.</w:t>
      </w:r>
    </w:p>
    <w:p w:rsidR="008C1429" w:rsidRDefault="008C1429">
      <w:pPr>
        <w:pStyle w:val="Style1"/>
        <w:kinsoku w:val="0"/>
        <w:overflowPunct w:val="0"/>
        <w:autoSpaceDE/>
        <w:autoSpaceDN/>
        <w:adjustRightInd/>
        <w:spacing w:before="285" w:line="287" w:lineRule="exact"/>
        <w:ind w:left="504" w:right="576"/>
        <w:jc w:val="both"/>
        <w:textAlignment w:val="baseline"/>
        <w:rPr>
          <w:rStyle w:val="CharacterStyle1"/>
          <w:spacing w:val="4"/>
          <w:sz w:val="24"/>
          <w:szCs w:val="24"/>
        </w:rPr>
      </w:pPr>
      <w:r>
        <w:rPr>
          <w:rStyle w:val="CharacterStyle1"/>
          <w:b/>
          <w:bCs/>
          <w:spacing w:val="4"/>
          <w:sz w:val="24"/>
          <w:szCs w:val="24"/>
        </w:rPr>
        <w:t xml:space="preserve">3.- </w:t>
      </w:r>
      <w:r w:rsidR="00143AFC">
        <w:rPr>
          <w:rStyle w:val="CharacterStyle1"/>
          <w:spacing w:val="4"/>
          <w:sz w:val="24"/>
          <w:szCs w:val="24"/>
        </w:rPr>
        <w:t>Notifíquese</w:t>
      </w:r>
      <w:r>
        <w:rPr>
          <w:rStyle w:val="CharacterStyle1"/>
          <w:spacing w:val="4"/>
          <w:sz w:val="24"/>
          <w:szCs w:val="24"/>
        </w:rPr>
        <w:t xml:space="preserve"> a la empresa </w:t>
      </w:r>
      <w:r>
        <w:rPr>
          <w:rStyle w:val="CharacterStyle1"/>
          <w:b/>
          <w:bCs/>
          <w:spacing w:val="4"/>
          <w:sz w:val="24"/>
          <w:szCs w:val="24"/>
        </w:rPr>
        <w:t>A</w:t>
      </w:r>
      <w:r w:rsidR="00143AFC">
        <w:rPr>
          <w:rStyle w:val="CharacterStyle1"/>
          <w:b/>
          <w:bCs/>
          <w:spacing w:val="4"/>
          <w:sz w:val="24"/>
          <w:szCs w:val="24"/>
        </w:rPr>
        <w:t>.</w:t>
      </w:r>
      <w:r>
        <w:rPr>
          <w:rStyle w:val="CharacterStyle1"/>
          <w:b/>
          <w:bCs/>
          <w:spacing w:val="4"/>
          <w:sz w:val="24"/>
          <w:szCs w:val="24"/>
        </w:rPr>
        <w:t>T</w:t>
      </w:r>
      <w:r w:rsidR="00143AFC">
        <w:rPr>
          <w:rStyle w:val="CharacterStyle1"/>
          <w:b/>
          <w:bCs/>
          <w:spacing w:val="4"/>
          <w:sz w:val="24"/>
          <w:szCs w:val="24"/>
        </w:rPr>
        <w:t>.</w:t>
      </w:r>
      <w:r>
        <w:rPr>
          <w:rStyle w:val="CharacterStyle1"/>
          <w:b/>
          <w:bCs/>
          <w:spacing w:val="4"/>
          <w:sz w:val="24"/>
          <w:szCs w:val="24"/>
        </w:rPr>
        <w:t>S</w:t>
      </w:r>
      <w:r w:rsidR="00143AFC">
        <w:rPr>
          <w:rStyle w:val="CharacterStyle1"/>
          <w:b/>
          <w:bCs/>
          <w:spacing w:val="4"/>
          <w:sz w:val="24"/>
          <w:szCs w:val="24"/>
        </w:rPr>
        <w:t>.</w:t>
      </w:r>
      <w:r>
        <w:rPr>
          <w:rStyle w:val="CharacterStyle1"/>
          <w:b/>
          <w:bCs/>
          <w:spacing w:val="4"/>
          <w:sz w:val="24"/>
          <w:szCs w:val="24"/>
        </w:rPr>
        <w:t>A</w:t>
      </w:r>
      <w:r w:rsidR="00143AFC">
        <w:rPr>
          <w:rStyle w:val="CharacterStyle1"/>
          <w:b/>
          <w:bCs/>
          <w:spacing w:val="4"/>
          <w:sz w:val="24"/>
          <w:szCs w:val="24"/>
        </w:rPr>
        <w:t>.,</w:t>
      </w:r>
      <w:r>
        <w:rPr>
          <w:rStyle w:val="CharacterStyle1"/>
          <w:b/>
          <w:bCs/>
          <w:spacing w:val="4"/>
          <w:sz w:val="24"/>
          <w:szCs w:val="24"/>
        </w:rPr>
        <w:t xml:space="preserve"> </w:t>
      </w:r>
      <w:r>
        <w:rPr>
          <w:rStyle w:val="CharacterStyle1"/>
          <w:spacing w:val="4"/>
          <w:sz w:val="24"/>
          <w:szCs w:val="24"/>
        </w:rPr>
        <w:t xml:space="preserve">al fax </w:t>
      </w:r>
      <w:r w:rsidR="00143AFC">
        <w:rPr>
          <w:rStyle w:val="CharacterStyle1"/>
          <w:spacing w:val="4"/>
          <w:sz w:val="24"/>
          <w:szCs w:val="24"/>
        </w:rPr>
        <w:t>XXXX</w:t>
      </w:r>
      <w:r>
        <w:rPr>
          <w:rStyle w:val="CharacterStyle1"/>
          <w:spacing w:val="4"/>
          <w:sz w:val="24"/>
          <w:szCs w:val="24"/>
        </w:rPr>
        <w:t>-</w:t>
      </w:r>
      <w:r w:rsidR="00143AFC">
        <w:rPr>
          <w:rStyle w:val="CharacterStyle1"/>
          <w:spacing w:val="4"/>
          <w:sz w:val="24"/>
          <w:szCs w:val="24"/>
        </w:rPr>
        <w:t>XXXX</w:t>
      </w:r>
      <w:r>
        <w:rPr>
          <w:rStyle w:val="CharacterStyle1"/>
          <w:spacing w:val="4"/>
          <w:sz w:val="24"/>
          <w:szCs w:val="24"/>
        </w:rPr>
        <w:t xml:space="preserve"> o al correo </w:t>
      </w:r>
      <w:r w:rsidR="00143AFC">
        <w:rPr>
          <w:rStyle w:val="CharacterStyle1"/>
          <w:spacing w:val="4"/>
          <w:sz w:val="24"/>
          <w:szCs w:val="24"/>
        </w:rPr>
        <w:t>electrónico XXXXXXXXXX</w:t>
      </w:r>
      <w:r>
        <w:rPr>
          <w:rStyle w:val="CharacterStyle1"/>
          <w:spacing w:val="4"/>
          <w:sz w:val="24"/>
          <w:szCs w:val="24"/>
        </w:rPr>
        <w:t xml:space="preserve"> a la </w:t>
      </w:r>
      <w:r w:rsidR="00143AFC">
        <w:rPr>
          <w:rStyle w:val="CharacterStyle1"/>
          <w:spacing w:val="4"/>
          <w:sz w:val="24"/>
          <w:szCs w:val="24"/>
        </w:rPr>
        <w:t>Dirección</w:t>
      </w:r>
      <w:r>
        <w:rPr>
          <w:rStyle w:val="CharacterStyle1"/>
          <w:spacing w:val="4"/>
          <w:sz w:val="24"/>
          <w:szCs w:val="24"/>
        </w:rPr>
        <w:t xml:space="preserve"> de Asuntos </w:t>
      </w:r>
      <w:r w:rsidR="00143AFC">
        <w:rPr>
          <w:rStyle w:val="CharacterStyle1"/>
          <w:spacing w:val="4"/>
          <w:sz w:val="24"/>
          <w:szCs w:val="24"/>
        </w:rPr>
        <w:t>Jurídicos</w:t>
      </w:r>
      <w:r>
        <w:rPr>
          <w:rStyle w:val="CharacterStyle1"/>
          <w:spacing w:val="4"/>
          <w:sz w:val="24"/>
          <w:szCs w:val="24"/>
        </w:rPr>
        <w:t xml:space="preserve">, </w:t>
      </w:r>
      <w:r w:rsidR="00143AFC">
        <w:rPr>
          <w:rStyle w:val="CharacterStyle1"/>
          <w:spacing w:val="4"/>
          <w:sz w:val="24"/>
          <w:szCs w:val="24"/>
        </w:rPr>
        <w:t>Dirección</w:t>
      </w:r>
      <w:r>
        <w:rPr>
          <w:rStyle w:val="CharacterStyle1"/>
          <w:spacing w:val="4"/>
          <w:sz w:val="24"/>
          <w:szCs w:val="24"/>
        </w:rPr>
        <w:t xml:space="preserve"> General de la </w:t>
      </w:r>
      <w:r w:rsidR="00143AFC">
        <w:rPr>
          <w:rStyle w:val="CharacterStyle1"/>
          <w:spacing w:val="4"/>
          <w:sz w:val="24"/>
          <w:szCs w:val="24"/>
        </w:rPr>
        <w:t>Policía</w:t>
      </w:r>
      <w:r>
        <w:rPr>
          <w:rStyle w:val="CharacterStyle1"/>
          <w:spacing w:val="4"/>
          <w:sz w:val="24"/>
          <w:szCs w:val="24"/>
        </w:rPr>
        <w:t xml:space="preserve"> de </w:t>
      </w:r>
      <w:r w:rsidR="00820D68">
        <w:rPr>
          <w:rStyle w:val="CharacterStyle1"/>
          <w:spacing w:val="4"/>
          <w:sz w:val="24"/>
          <w:szCs w:val="24"/>
        </w:rPr>
        <w:t>tránsito</w:t>
      </w:r>
      <w:r>
        <w:rPr>
          <w:rStyle w:val="CharacterStyle1"/>
          <w:spacing w:val="4"/>
          <w:sz w:val="24"/>
          <w:szCs w:val="24"/>
        </w:rPr>
        <w:t xml:space="preserve"> y al Tribunal Administrativo de Transportes."</w:t>
      </w:r>
    </w:p>
    <w:p w:rsidR="008C1429" w:rsidRDefault="008C1429">
      <w:pPr>
        <w:pStyle w:val="Style1"/>
        <w:kinsoku w:val="0"/>
        <w:overflowPunct w:val="0"/>
        <w:autoSpaceDE/>
        <w:autoSpaceDN/>
        <w:adjustRightInd/>
        <w:spacing w:before="559" w:line="287" w:lineRule="exact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b/>
          <w:bCs/>
          <w:sz w:val="24"/>
          <w:szCs w:val="24"/>
        </w:rPr>
        <w:t xml:space="preserve">SEGUNDO: </w:t>
      </w:r>
      <w:r>
        <w:rPr>
          <w:rStyle w:val="CharacterStyle1"/>
          <w:sz w:val="24"/>
          <w:szCs w:val="24"/>
        </w:rPr>
        <w:t xml:space="preserve">La empresa </w:t>
      </w:r>
      <w:r w:rsidRPr="00143AFC">
        <w:rPr>
          <w:rStyle w:val="CharacterStyle1"/>
          <w:b/>
          <w:sz w:val="24"/>
          <w:szCs w:val="24"/>
        </w:rPr>
        <w:t>A</w:t>
      </w:r>
      <w:r w:rsidR="00143AFC" w:rsidRPr="00143AFC">
        <w:rPr>
          <w:rStyle w:val="CharacterStyle1"/>
          <w:b/>
          <w:sz w:val="24"/>
          <w:szCs w:val="24"/>
        </w:rPr>
        <w:t>.</w:t>
      </w:r>
      <w:r w:rsidRPr="00143AFC">
        <w:rPr>
          <w:rStyle w:val="CharacterStyle1"/>
          <w:b/>
          <w:sz w:val="24"/>
          <w:szCs w:val="24"/>
        </w:rPr>
        <w:t>T</w:t>
      </w:r>
      <w:r w:rsidR="00143AFC" w:rsidRPr="00143AFC">
        <w:rPr>
          <w:rStyle w:val="CharacterStyle1"/>
          <w:b/>
          <w:sz w:val="24"/>
          <w:szCs w:val="24"/>
        </w:rPr>
        <w:t>.</w:t>
      </w:r>
      <w:r w:rsidRPr="00143AFC">
        <w:rPr>
          <w:rStyle w:val="CharacterStyle1"/>
          <w:b/>
          <w:bCs/>
          <w:sz w:val="24"/>
          <w:szCs w:val="24"/>
        </w:rPr>
        <w:t>S.A.,</w:t>
      </w:r>
      <w:r>
        <w:rPr>
          <w:rStyle w:val="CharacterStyle1"/>
          <w:b/>
          <w:bCs/>
          <w:sz w:val="24"/>
          <w:szCs w:val="24"/>
        </w:rPr>
        <w:t xml:space="preserve"> </w:t>
      </w:r>
      <w:r>
        <w:rPr>
          <w:rStyle w:val="CharacterStyle1"/>
          <w:sz w:val="24"/>
          <w:szCs w:val="24"/>
        </w:rPr>
        <w:t xml:space="preserve">mediante el concurso de su Representante acreditada, presenta formales Recursos de Revocatoria con </w:t>
      </w:r>
      <w:r w:rsidR="00143AFC">
        <w:rPr>
          <w:rStyle w:val="CharacterStyle1"/>
          <w:sz w:val="24"/>
          <w:szCs w:val="24"/>
        </w:rPr>
        <w:t>Apelación</w:t>
      </w:r>
      <w:r>
        <w:rPr>
          <w:rStyle w:val="CharacterStyle1"/>
          <w:sz w:val="24"/>
          <w:szCs w:val="24"/>
        </w:rPr>
        <w:t xml:space="preserve"> en subsidio en contra del Acuerdo antes indicado, alegando en resumen lo siguiente:</w:t>
      </w:r>
    </w:p>
    <w:p w:rsidR="008C1429" w:rsidRDefault="00143AFC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86" w:line="287" w:lineRule="exact"/>
        <w:ind w:right="576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Que</w:t>
      </w:r>
      <w:r w:rsidR="008C1429">
        <w:rPr>
          <w:rStyle w:val="CharacterStyle1"/>
          <w:sz w:val="24"/>
          <w:szCs w:val="24"/>
        </w:rPr>
        <w:t xml:space="preserve"> su representada actualmente </w:t>
      </w:r>
      <w:r w:rsidR="00820D68">
        <w:rPr>
          <w:rStyle w:val="CharacterStyle1"/>
          <w:sz w:val="24"/>
          <w:szCs w:val="24"/>
        </w:rPr>
        <w:t>está</w:t>
      </w:r>
      <w:r w:rsidR="008C1429">
        <w:rPr>
          <w:rStyle w:val="CharacterStyle1"/>
          <w:sz w:val="24"/>
          <w:szCs w:val="24"/>
        </w:rPr>
        <w:t xml:space="preserve"> inscrita como Patrono en los </w:t>
      </w:r>
      <w:r>
        <w:rPr>
          <w:rStyle w:val="CharacterStyle1"/>
          <w:sz w:val="24"/>
          <w:szCs w:val="24"/>
        </w:rPr>
        <w:t>términos</w:t>
      </w:r>
      <w:r w:rsidR="008C1429">
        <w:rPr>
          <w:rStyle w:val="CharacterStyle1"/>
          <w:sz w:val="24"/>
          <w:szCs w:val="24"/>
        </w:rPr>
        <w:t xml:space="preserve"> de la Ley 8955.</w:t>
      </w:r>
    </w:p>
    <w:p w:rsidR="008C1429" w:rsidRDefault="00143AFC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67" w:line="287" w:lineRule="exact"/>
        <w:ind w:right="576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Que</w:t>
      </w:r>
      <w:r w:rsidR="008C1429">
        <w:rPr>
          <w:rStyle w:val="CharacterStyle1"/>
          <w:sz w:val="24"/>
          <w:szCs w:val="24"/>
        </w:rPr>
        <w:t xml:space="preserve"> antes de la fecha de </w:t>
      </w:r>
      <w:r>
        <w:rPr>
          <w:rStyle w:val="CharacterStyle1"/>
          <w:sz w:val="24"/>
          <w:szCs w:val="24"/>
        </w:rPr>
        <w:t>emisión</w:t>
      </w:r>
      <w:r w:rsidR="008C1429">
        <w:rPr>
          <w:rStyle w:val="CharacterStyle1"/>
          <w:sz w:val="24"/>
          <w:szCs w:val="24"/>
        </w:rPr>
        <w:t xml:space="preserve"> de la Ley 8955 su representada contaba con una unidad de transporte y la misma era conducida por el </w:t>
      </w:r>
      <w:r>
        <w:rPr>
          <w:rStyle w:val="CharacterStyle1"/>
          <w:sz w:val="24"/>
          <w:szCs w:val="24"/>
        </w:rPr>
        <w:t>señor</w:t>
      </w:r>
      <w:r w:rsidR="008C1429">
        <w:rPr>
          <w:rStyle w:val="CharacterStyle1"/>
          <w:sz w:val="24"/>
          <w:szCs w:val="24"/>
        </w:rPr>
        <w:t xml:space="preserve"> H</w:t>
      </w:r>
      <w:r w:rsidR="00820D68">
        <w:rPr>
          <w:rStyle w:val="CharacterStyle1"/>
          <w:sz w:val="24"/>
          <w:szCs w:val="24"/>
        </w:rPr>
        <w:t>.Q.R.</w:t>
      </w:r>
      <w:r w:rsidR="008C1429">
        <w:rPr>
          <w:rStyle w:val="CharacterStyle1"/>
          <w:sz w:val="24"/>
          <w:szCs w:val="24"/>
        </w:rPr>
        <w:t>, chofer que fue contratado por su representada mediante la figura de servicios profesionales.</w:t>
      </w:r>
    </w:p>
    <w:p w:rsidR="008C1429" w:rsidRDefault="008C1429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87" w:line="287" w:lineRule="exact"/>
        <w:ind w:right="576"/>
        <w:jc w:val="both"/>
        <w:textAlignment w:val="baseline"/>
        <w:rPr>
          <w:rStyle w:val="CharacterStyle1"/>
          <w:spacing w:val="3"/>
          <w:sz w:val="24"/>
          <w:szCs w:val="24"/>
        </w:rPr>
      </w:pPr>
      <w:r>
        <w:rPr>
          <w:rStyle w:val="CharacterStyle1"/>
          <w:spacing w:val="3"/>
          <w:sz w:val="24"/>
          <w:szCs w:val="24"/>
        </w:rPr>
        <w:t xml:space="preserve">Que su representada no </w:t>
      </w:r>
      <w:proofErr w:type="gramStart"/>
      <w:r>
        <w:rPr>
          <w:rStyle w:val="CharacterStyle1"/>
          <w:spacing w:val="3"/>
          <w:sz w:val="24"/>
          <w:szCs w:val="24"/>
        </w:rPr>
        <w:t>tenia</w:t>
      </w:r>
      <w:proofErr w:type="gramEnd"/>
      <w:r>
        <w:rPr>
          <w:rStyle w:val="CharacterStyle1"/>
          <w:spacing w:val="3"/>
          <w:sz w:val="24"/>
          <w:szCs w:val="24"/>
        </w:rPr>
        <w:t xml:space="preserve"> personal bajo </w:t>
      </w:r>
      <w:r w:rsidR="00143AFC">
        <w:rPr>
          <w:rStyle w:val="CharacterStyle1"/>
          <w:spacing w:val="3"/>
          <w:sz w:val="24"/>
          <w:szCs w:val="24"/>
        </w:rPr>
        <w:t>relación</w:t>
      </w:r>
      <w:r>
        <w:rPr>
          <w:rStyle w:val="CharacterStyle1"/>
          <w:spacing w:val="3"/>
          <w:sz w:val="24"/>
          <w:szCs w:val="24"/>
        </w:rPr>
        <w:t xml:space="preserve"> laboral por lo que su </w:t>
      </w:r>
      <w:r w:rsidR="00143AFC">
        <w:rPr>
          <w:rStyle w:val="CharacterStyle1"/>
          <w:spacing w:val="3"/>
          <w:sz w:val="24"/>
          <w:szCs w:val="24"/>
        </w:rPr>
        <w:t>situación</w:t>
      </w:r>
      <w:r>
        <w:rPr>
          <w:rStyle w:val="CharacterStyle1"/>
          <w:spacing w:val="3"/>
          <w:sz w:val="24"/>
          <w:szCs w:val="24"/>
        </w:rPr>
        <w:t xml:space="preserve"> </w:t>
      </w:r>
      <w:r w:rsidR="00143AFC">
        <w:rPr>
          <w:rStyle w:val="CharacterStyle1"/>
          <w:spacing w:val="3"/>
          <w:sz w:val="24"/>
          <w:szCs w:val="24"/>
        </w:rPr>
        <w:t>está</w:t>
      </w:r>
      <w:r>
        <w:rPr>
          <w:rStyle w:val="CharacterStyle1"/>
          <w:spacing w:val="3"/>
          <w:sz w:val="24"/>
          <w:szCs w:val="24"/>
        </w:rPr>
        <w:t xml:space="preserve"> dentro del inciso d) del transitorio </w:t>
      </w:r>
      <w:r>
        <w:rPr>
          <w:rStyle w:val="CharacterStyle1"/>
          <w:b/>
          <w:bCs/>
          <w:spacing w:val="3"/>
          <w:sz w:val="24"/>
          <w:szCs w:val="24"/>
        </w:rPr>
        <w:t xml:space="preserve">III </w:t>
      </w:r>
      <w:r>
        <w:rPr>
          <w:rStyle w:val="CharacterStyle1"/>
          <w:spacing w:val="3"/>
          <w:sz w:val="24"/>
          <w:szCs w:val="24"/>
        </w:rPr>
        <w:t>de la Ley 8955.</w:t>
      </w:r>
    </w:p>
    <w:p w:rsidR="008C1429" w:rsidRDefault="00143AFC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74" w:line="287" w:lineRule="exact"/>
        <w:ind w:right="576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Que</w:t>
      </w:r>
      <w:r w:rsidR="008C1429">
        <w:rPr>
          <w:rStyle w:val="CharacterStyle1"/>
          <w:sz w:val="24"/>
          <w:szCs w:val="24"/>
        </w:rPr>
        <w:t xml:space="preserve"> su representada subcontrato busetas y choferes como actividad usual, por lo que de previo a la </w:t>
      </w:r>
      <w:r>
        <w:rPr>
          <w:rStyle w:val="CharacterStyle1"/>
          <w:sz w:val="24"/>
          <w:szCs w:val="24"/>
        </w:rPr>
        <w:t>emisión</w:t>
      </w:r>
      <w:r w:rsidR="008C1429">
        <w:rPr>
          <w:rStyle w:val="CharacterStyle1"/>
          <w:sz w:val="24"/>
          <w:szCs w:val="24"/>
        </w:rPr>
        <w:t xml:space="preserve"> de la Ley 8955, la responsabilidad obrero patronal era de las compa</w:t>
      </w:r>
      <w:r>
        <w:rPr>
          <w:rStyle w:val="CharacterStyle1"/>
          <w:sz w:val="24"/>
          <w:szCs w:val="24"/>
        </w:rPr>
        <w:t>ñí</w:t>
      </w:r>
      <w:r w:rsidR="008C1429">
        <w:rPr>
          <w:rStyle w:val="CharacterStyle1"/>
          <w:sz w:val="24"/>
          <w:szCs w:val="24"/>
        </w:rPr>
        <w:t>as que subcontrataban y nunca de su representada.</w:t>
      </w:r>
    </w:p>
    <w:p w:rsidR="008C1429" w:rsidRDefault="008C1429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64" w:line="287" w:lineRule="exact"/>
        <w:ind w:right="576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Que al estar bajo las excepciones del inciso d) del transitorio </w:t>
      </w:r>
      <w:r>
        <w:rPr>
          <w:rStyle w:val="CharacterStyle1"/>
          <w:b/>
          <w:bCs/>
          <w:sz w:val="24"/>
          <w:szCs w:val="24"/>
        </w:rPr>
        <w:t xml:space="preserve">III </w:t>
      </w:r>
      <w:r>
        <w:rPr>
          <w:rStyle w:val="CharacterStyle1"/>
          <w:sz w:val="24"/>
          <w:szCs w:val="24"/>
        </w:rPr>
        <w:t xml:space="preserve">de la Ley 8955 solicitan se revoque la </w:t>
      </w:r>
      <w:r w:rsidR="00143AFC">
        <w:rPr>
          <w:rStyle w:val="CharacterStyle1"/>
          <w:sz w:val="24"/>
          <w:szCs w:val="24"/>
        </w:rPr>
        <w:t>resolución</w:t>
      </w:r>
      <w:r>
        <w:rPr>
          <w:rStyle w:val="CharacterStyle1"/>
          <w:sz w:val="24"/>
          <w:szCs w:val="24"/>
        </w:rPr>
        <w:t xml:space="preserve"> notificada y se otorgue el permiso de transporte remunerado de personas en </w:t>
      </w:r>
      <w:r w:rsidR="00143AFC">
        <w:rPr>
          <w:rStyle w:val="CharacterStyle1"/>
          <w:sz w:val="24"/>
          <w:szCs w:val="24"/>
        </w:rPr>
        <w:t>vehículos</w:t>
      </w:r>
      <w:r>
        <w:rPr>
          <w:rStyle w:val="CharacterStyle1"/>
          <w:sz w:val="24"/>
          <w:szCs w:val="24"/>
        </w:rPr>
        <w:t xml:space="preserve"> do la modalidad taxi que solicitaron y para el cual cumplieron todos los requisitos.</w:t>
      </w:r>
    </w:p>
    <w:p w:rsidR="008C1429" w:rsidRDefault="008C1429">
      <w:pPr>
        <w:pStyle w:val="Style1"/>
        <w:kinsoku w:val="0"/>
        <w:overflowPunct w:val="0"/>
        <w:autoSpaceDE/>
        <w:autoSpaceDN/>
        <w:adjustRightInd/>
        <w:spacing w:before="394" w:line="287" w:lineRule="exact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b/>
          <w:bCs/>
          <w:sz w:val="24"/>
          <w:szCs w:val="24"/>
        </w:rPr>
        <w:t xml:space="preserve">TERCERO: </w:t>
      </w:r>
      <w:r>
        <w:rPr>
          <w:rStyle w:val="CharacterStyle1"/>
          <w:sz w:val="24"/>
          <w:szCs w:val="24"/>
        </w:rPr>
        <w:t xml:space="preserve">Mediante Articulo No. 7.3 de su </w:t>
      </w:r>
      <w:r w:rsidR="00143AFC">
        <w:rPr>
          <w:rStyle w:val="CharacterStyle1"/>
          <w:sz w:val="24"/>
          <w:szCs w:val="24"/>
        </w:rPr>
        <w:t>Sesión</w:t>
      </w:r>
      <w:r>
        <w:rPr>
          <w:rStyle w:val="CharacterStyle1"/>
          <w:sz w:val="24"/>
          <w:szCs w:val="24"/>
        </w:rPr>
        <w:t xml:space="preserve"> Ordinaria No. 37-2014 del 16 de Julio del 2014, la Junta Directiva del Consejo de Transporte </w:t>
      </w:r>
      <w:r w:rsidR="00143AFC">
        <w:rPr>
          <w:rStyle w:val="CharacterStyle1"/>
          <w:sz w:val="24"/>
          <w:szCs w:val="24"/>
        </w:rPr>
        <w:t>Público</w:t>
      </w:r>
      <w:r>
        <w:rPr>
          <w:rStyle w:val="CharacterStyle1"/>
          <w:sz w:val="24"/>
          <w:szCs w:val="24"/>
        </w:rPr>
        <w:t xml:space="preserve">, conoce el </w:t>
      </w:r>
      <w:r w:rsidR="00143AFC">
        <w:rPr>
          <w:rStyle w:val="CharacterStyle1"/>
          <w:sz w:val="24"/>
          <w:szCs w:val="24"/>
        </w:rPr>
        <w:t>Oficio</w:t>
      </w:r>
      <w:r>
        <w:rPr>
          <w:rStyle w:val="CharacterStyle1"/>
          <w:sz w:val="24"/>
          <w:szCs w:val="24"/>
        </w:rPr>
        <w:t xml:space="preserve"> No. DAJ- 2014-000368 de su </w:t>
      </w:r>
      <w:r w:rsidR="00143AFC">
        <w:rPr>
          <w:rStyle w:val="CharacterStyle1"/>
          <w:sz w:val="24"/>
          <w:szCs w:val="24"/>
        </w:rPr>
        <w:t>Dirección</w:t>
      </w:r>
      <w:r>
        <w:rPr>
          <w:rStyle w:val="CharacterStyle1"/>
          <w:sz w:val="24"/>
          <w:szCs w:val="24"/>
        </w:rPr>
        <w:t xml:space="preserve"> de Asuntos </w:t>
      </w:r>
      <w:r w:rsidR="00EB10A2">
        <w:rPr>
          <w:rStyle w:val="CharacterStyle1"/>
          <w:sz w:val="24"/>
          <w:szCs w:val="24"/>
        </w:rPr>
        <w:t>Jurídicos</w:t>
      </w:r>
      <w:r>
        <w:rPr>
          <w:rStyle w:val="CharacterStyle1"/>
          <w:sz w:val="24"/>
          <w:szCs w:val="24"/>
        </w:rPr>
        <w:t>, del 31 de Enero del 2014, determinando lo siguiente:</w:t>
      </w:r>
    </w:p>
    <w:p w:rsidR="008C1429" w:rsidRDefault="008C1429">
      <w:pPr>
        <w:widowControl/>
        <w:kinsoku/>
        <w:overflowPunct/>
        <w:autoSpaceDE w:val="0"/>
        <w:autoSpaceDN w:val="0"/>
        <w:adjustRightInd w:val="0"/>
        <w:textAlignment w:val="auto"/>
        <w:sectPr w:rsidR="008C1429">
          <w:pgSz w:w="12120" w:h="15840"/>
          <w:pgMar w:top="1720" w:right="2035" w:bottom="742" w:left="2045" w:header="720" w:footer="720" w:gutter="0"/>
          <w:cols w:space="720"/>
          <w:noEndnote/>
        </w:sectPr>
      </w:pPr>
    </w:p>
    <w:p w:rsidR="008C1429" w:rsidRPr="00EB10A2" w:rsidRDefault="008C1429">
      <w:pPr>
        <w:pStyle w:val="Style1"/>
        <w:kinsoku w:val="0"/>
        <w:overflowPunct w:val="0"/>
        <w:autoSpaceDE/>
        <w:autoSpaceDN/>
        <w:adjustRightInd/>
        <w:spacing w:before="14" w:line="265" w:lineRule="exact"/>
        <w:ind w:left="504"/>
        <w:textAlignment w:val="baseline"/>
        <w:rPr>
          <w:rStyle w:val="CharacterStyle1"/>
          <w:b/>
          <w:i/>
          <w:iCs/>
          <w:spacing w:val="10"/>
          <w:sz w:val="24"/>
          <w:szCs w:val="24"/>
        </w:rPr>
      </w:pPr>
      <w:r w:rsidRPr="00EB10A2">
        <w:rPr>
          <w:rStyle w:val="CharacterStyle1"/>
          <w:b/>
          <w:i/>
          <w:iCs/>
          <w:spacing w:val="10"/>
          <w:sz w:val="24"/>
          <w:szCs w:val="24"/>
        </w:rPr>
        <w:t>"POR TANTO ACUERDAN EN FIRME:</w:t>
      </w:r>
    </w:p>
    <w:p w:rsidR="008C1429" w:rsidRDefault="008C1429">
      <w:pPr>
        <w:pStyle w:val="Style1"/>
        <w:kinsoku w:val="0"/>
        <w:overflowPunct w:val="0"/>
        <w:autoSpaceDE/>
        <w:autoSpaceDN/>
        <w:adjustRightInd/>
        <w:spacing w:line="286" w:lineRule="exact"/>
        <w:ind w:left="504" w:right="576"/>
        <w:jc w:val="both"/>
        <w:textAlignment w:val="baseline"/>
        <w:rPr>
          <w:rStyle w:val="CharacterStyle1"/>
          <w:i/>
          <w:iCs/>
          <w:sz w:val="24"/>
          <w:szCs w:val="24"/>
        </w:rPr>
      </w:pPr>
      <w:r>
        <w:rPr>
          <w:rStyle w:val="CharacterStyle1"/>
          <w:i/>
          <w:iCs/>
          <w:sz w:val="24"/>
          <w:szCs w:val="24"/>
        </w:rPr>
        <w:t>Acoger las recomendaciones emi</w:t>
      </w:r>
      <w:r w:rsidR="00EB10A2">
        <w:rPr>
          <w:rStyle w:val="CharacterStyle1"/>
          <w:i/>
          <w:iCs/>
          <w:sz w:val="24"/>
          <w:szCs w:val="24"/>
        </w:rPr>
        <w:t>t</w:t>
      </w:r>
      <w:r>
        <w:rPr>
          <w:rStyle w:val="CharacterStyle1"/>
          <w:i/>
          <w:iCs/>
          <w:sz w:val="24"/>
          <w:szCs w:val="24"/>
        </w:rPr>
        <w:t xml:space="preserve">idas en el Informe DAJ </w:t>
      </w:r>
      <w:proofErr w:type="gramStart"/>
      <w:r>
        <w:rPr>
          <w:rStyle w:val="CharacterStyle1"/>
          <w:i/>
          <w:iCs/>
          <w:sz w:val="24"/>
          <w:szCs w:val="24"/>
        </w:rPr>
        <w:t>2014</w:t>
      </w:r>
      <w:r>
        <w:rPr>
          <w:rStyle w:val="CharacterStyle1"/>
          <w:i/>
          <w:iCs/>
          <w:sz w:val="24"/>
          <w:szCs w:val="24"/>
        </w:rPr>
        <w:softHyphen/>
        <w:t>(</w:t>
      </w:r>
      <w:proofErr w:type="gramEnd"/>
      <w:r>
        <w:rPr>
          <w:rStyle w:val="CharacterStyle1"/>
          <w:i/>
          <w:iCs/>
          <w:sz w:val="24"/>
          <w:szCs w:val="24"/>
        </w:rPr>
        <w:t>100368, y por ende:</w:t>
      </w:r>
    </w:p>
    <w:p w:rsidR="008C1429" w:rsidRDefault="008C1429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281" w:line="285" w:lineRule="exact"/>
        <w:ind w:right="576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Rechazar el recurso de revocatoria interpuesto por la </w:t>
      </w:r>
      <w:r w:rsidR="00EB10A2">
        <w:rPr>
          <w:rStyle w:val="CharacterStyle1"/>
          <w:sz w:val="24"/>
          <w:szCs w:val="24"/>
        </w:rPr>
        <w:t>señora</w:t>
      </w:r>
      <w:r>
        <w:rPr>
          <w:rStyle w:val="CharacterStyle1"/>
          <w:sz w:val="24"/>
          <w:szCs w:val="24"/>
        </w:rPr>
        <w:t xml:space="preserve"> A</w:t>
      </w:r>
      <w:r w:rsidR="00820D68">
        <w:rPr>
          <w:rStyle w:val="CharacterStyle1"/>
          <w:sz w:val="24"/>
          <w:szCs w:val="24"/>
        </w:rPr>
        <w:t>.</w:t>
      </w:r>
      <w:r>
        <w:rPr>
          <w:rStyle w:val="CharacterStyle1"/>
          <w:sz w:val="24"/>
          <w:szCs w:val="24"/>
        </w:rPr>
        <w:t>C</w:t>
      </w:r>
      <w:r w:rsidR="00EB10A2">
        <w:rPr>
          <w:rStyle w:val="CharacterStyle1"/>
          <w:sz w:val="24"/>
          <w:szCs w:val="24"/>
        </w:rPr>
        <w:t>.S.</w:t>
      </w:r>
      <w:r>
        <w:rPr>
          <w:rStyle w:val="CharacterStyle1"/>
          <w:sz w:val="24"/>
          <w:szCs w:val="24"/>
        </w:rPr>
        <w:t xml:space="preserve">, cedula de </w:t>
      </w:r>
      <w:proofErr w:type="gramStart"/>
      <w:r>
        <w:rPr>
          <w:rStyle w:val="CharacterStyle1"/>
          <w:sz w:val="24"/>
          <w:szCs w:val="24"/>
        </w:rPr>
        <w:t xml:space="preserve">identidad </w:t>
      </w:r>
      <w:r w:rsidR="00EB10A2">
        <w:rPr>
          <w:rStyle w:val="CharacterStyle1"/>
          <w:sz w:val="24"/>
          <w:szCs w:val="24"/>
        </w:rPr>
        <w:t>…</w:t>
      </w:r>
      <w:proofErr w:type="gramEnd"/>
      <w:r w:rsidR="00EB10A2">
        <w:rPr>
          <w:rStyle w:val="CharacterStyle1"/>
          <w:sz w:val="24"/>
          <w:szCs w:val="24"/>
        </w:rPr>
        <w:t>,</w:t>
      </w:r>
      <w:r>
        <w:rPr>
          <w:rStyle w:val="CharacterStyle1"/>
          <w:sz w:val="24"/>
          <w:szCs w:val="24"/>
        </w:rPr>
        <w:t xml:space="preserve"> en su </w:t>
      </w:r>
      <w:r w:rsidR="00EB10A2">
        <w:rPr>
          <w:rStyle w:val="CharacterStyle1"/>
          <w:sz w:val="24"/>
          <w:szCs w:val="24"/>
        </w:rPr>
        <w:t>condición</w:t>
      </w:r>
      <w:r>
        <w:rPr>
          <w:rStyle w:val="CharacterStyle1"/>
          <w:sz w:val="24"/>
          <w:szCs w:val="24"/>
        </w:rPr>
        <w:t xml:space="preserve"> de representante de la empresa denominada A</w:t>
      </w:r>
      <w:r w:rsidR="00EB10A2">
        <w:rPr>
          <w:rStyle w:val="CharacterStyle1"/>
          <w:sz w:val="24"/>
          <w:szCs w:val="24"/>
        </w:rPr>
        <w:t>.T.</w:t>
      </w:r>
      <w:r>
        <w:rPr>
          <w:rStyle w:val="CharacterStyle1"/>
          <w:sz w:val="24"/>
          <w:szCs w:val="24"/>
        </w:rPr>
        <w:t xml:space="preserve">S.A., contra el </w:t>
      </w:r>
      <w:r w:rsidR="00EB10A2">
        <w:rPr>
          <w:rStyle w:val="CharacterStyle1"/>
          <w:sz w:val="24"/>
          <w:szCs w:val="24"/>
        </w:rPr>
        <w:t>artículo</w:t>
      </w:r>
      <w:r>
        <w:rPr>
          <w:rStyle w:val="CharacterStyle1"/>
          <w:sz w:val="24"/>
          <w:szCs w:val="24"/>
        </w:rPr>
        <w:t xml:space="preserve"> 7.19 de la </w:t>
      </w:r>
      <w:r w:rsidR="00EB10A2">
        <w:rPr>
          <w:rStyle w:val="CharacterStyle1"/>
          <w:sz w:val="24"/>
          <w:szCs w:val="24"/>
        </w:rPr>
        <w:t>Sesión</w:t>
      </w:r>
      <w:r>
        <w:rPr>
          <w:rStyle w:val="CharacterStyle1"/>
          <w:sz w:val="24"/>
          <w:szCs w:val="24"/>
        </w:rPr>
        <w:t xml:space="preserve"> Ordinaria 29-2013 del 13 de mayo del 2013, por improcedente.</w:t>
      </w:r>
    </w:p>
    <w:p w:rsidR="008C1429" w:rsidRDefault="008C1429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289" w:line="285" w:lineRule="exact"/>
        <w:ind w:right="576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Remitir al Tribunal Administrativo de Transporte el recurso de </w:t>
      </w:r>
      <w:r w:rsidR="00EB10A2">
        <w:rPr>
          <w:rStyle w:val="CharacterStyle1"/>
          <w:sz w:val="24"/>
          <w:szCs w:val="24"/>
        </w:rPr>
        <w:t>apelación</w:t>
      </w:r>
      <w:r>
        <w:rPr>
          <w:rStyle w:val="CharacterStyle1"/>
          <w:sz w:val="24"/>
          <w:szCs w:val="24"/>
        </w:rPr>
        <w:t xml:space="preserve"> por ser de su competencia.</w:t>
      </w:r>
    </w:p>
    <w:p w:rsidR="008C1429" w:rsidRDefault="008C1429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286" w:line="285" w:lineRule="exact"/>
        <w:ind w:right="576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Ejecutar lo ordenado por el Tribunal Administrativo de Transporte de conformidad a la </w:t>
      </w:r>
      <w:r w:rsidR="00EB10A2">
        <w:rPr>
          <w:rStyle w:val="CharacterStyle1"/>
          <w:sz w:val="24"/>
          <w:szCs w:val="24"/>
        </w:rPr>
        <w:t>resolución</w:t>
      </w:r>
      <w:r>
        <w:rPr>
          <w:rStyle w:val="CharacterStyle1"/>
          <w:sz w:val="24"/>
          <w:szCs w:val="24"/>
        </w:rPr>
        <w:t xml:space="preserve"> N° TAT-2176-2013.</w:t>
      </w:r>
    </w:p>
    <w:p w:rsidR="008C1429" w:rsidRDefault="008C1429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295" w:line="285" w:lineRule="exact"/>
        <w:ind w:right="576"/>
        <w:jc w:val="both"/>
        <w:textAlignment w:val="baseline"/>
        <w:rPr>
          <w:rStyle w:val="CharacterStyle1"/>
          <w:spacing w:val="4"/>
          <w:sz w:val="24"/>
          <w:szCs w:val="24"/>
        </w:rPr>
      </w:pPr>
      <w:r>
        <w:rPr>
          <w:rStyle w:val="CharacterStyle1"/>
          <w:spacing w:val="4"/>
          <w:sz w:val="24"/>
          <w:szCs w:val="24"/>
        </w:rPr>
        <w:t xml:space="preserve">Notificar a la </w:t>
      </w:r>
      <w:r w:rsidR="00EB10A2">
        <w:rPr>
          <w:rStyle w:val="CharacterStyle1"/>
          <w:spacing w:val="4"/>
          <w:sz w:val="24"/>
          <w:szCs w:val="24"/>
        </w:rPr>
        <w:t>Dirección</w:t>
      </w:r>
      <w:r>
        <w:rPr>
          <w:rStyle w:val="CharacterStyle1"/>
          <w:spacing w:val="4"/>
          <w:sz w:val="24"/>
          <w:szCs w:val="24"/>
        </w:rPr>
        <w:t xml:space="preserve"> Ejecutiva, Lic. </w:t>
      </w:r>
      <w:proofErr w:type="spellStart"/>
      <w:r>
        <w:rPr>
          <w:rStyle w:val="CharacterStyle1"/>
          <w:spacing w:val="4"/>
          <w:sz w:val="24"/>
          <w:szCs w:val="24"/>
        </w:rPr>
        <w:t>Sidia</w:t>
      </w:r>
      <w:proofErr w:type="spellEnd"/>
      <w:r>
        <w:rPr>
          <w:rStyle w:val="CharacterStyle1"/>
          <w:spacing w:val="4"/>
          <w:sz w:val="24"/>
          <w:szCs w:val="24"/>
        </w:rPr>
        <w:t xml:space="preserve"> Cerdas Ruiz, Directora </w:t>
      </w:r>
      <w:r w:rsidR="00EB10A2">
        <w:rPr>
          <w:rStyle w:val="CharacterStyle1"/>
          <w:spacing w:val="4"/>
          <w:sz w:val="24"/>
          <w:szCs w:val="24"/>
        </w:rPr>
        <w:t>Jurídica</w:t>
      </w:r>
      <w:r>
        <w:rPr>
          <w:rStyle w:val="CharacterStyle1"/>
          <w:spacing w:val="4"/>
          <w:sz w:val="24"/>
          <w:szCs w:val="24"/>
        </w:rPr>
        <w:t xml:space="preserve">, Ing. Aura </w:t>
      </w:r>
      <w:r w:rsidR="00EB10A2">
        <w:rPr>
          <w:rStyle w:val="CharacterStyle1"/>
          <w:spacing w:val="4"/>
          <w:sz w:val="24"/>
          <w:szCs w:val="24"/>
        </w:rPr>
        <w:t>Álvarez</w:t>
      </w:r>
      <w:r>
        <w:rPr>
          <w:rStyle w:val="CharacterStyle1"/>
          <w:spacing w:val="4"/>
          <w:sz w:val="24"/>
          <w:szCs w:val="24"/>
        </w:rPr>
        <w:t xml:space="preserve"> Orozco, </w:t>
      </w:r>
      <w:r w:rsidR="00EB10A2">
        <w:rPr>
          <w:rStyle w:val="CharacterStyle1"/>
          <w:spacing w:val="4"/>
          <w:sz w:val="24"/>
          <w:szCs w:val="24"/>
        </w:rPr>
        <w:t>Dirección</w:t>
      </w:r>
      <w:r>
        <w:rPr>
          <w:rStyle w:val="CharacterStyle1"/>
          <w:spacing w:val="4"/>
          <w:sz w:val="24"/>
          <w:szCs w:val="24"/>
        </w:rPr>
        <w:t xml:space="preserve"> </w:t>
      </w:r>
      <w:r w:rsidR="00EB10A2">
        <w:rPr>
          <w:rStyle w:val="CharacterStyle1"/>
          <w:spacing w:val="4"/>
          <w:sz w:val="24"/>
          <w:szCs w:val="24"/>
        </w:rPr>
        <w:t>Técnica</w:t>
      </w:r>
      <w:r>
        <w:rPr>
          <w:rStyle w:val="CharacterStyle1"/>
          <w:spacing w:val="4"/>
          <w:sz w:val="24"/>
          <w:szCs w:val="24"/>
        </w:rPr>
        <w:t xml:space="preserve">, Ing. Freddy Quesada, Depto. </w:t>
      </w:r>
      <w:r w:rsidR="00EB10A2">
        <w:rPr>
          <w:rStyle w:val="CharacterStyle1"/>
          <w:spacing w:val="4"/>
          <w:sz w:val="24"/>
          <w:szCs w:val="24"/>
        </w:rPr>
        <w:t>Inspección</w:t>
      </w:r>
      <w:r>
        <w:rPr>
          <w:rStyle w:val="CharacterStyle1"/>
          <w:spacing w:val="4"/>
          <w:sz w:val="24"/>
          <w:szCs w:val="24"/>
        </w:rPr>
        <w:t xml:space="preserve"> y Control, a la Sra. A</w:t>
      </w:r>
      <w:r w:rsidR="00EB10A2">
        <w:rPr>
          <w:rStyle w:val="CharacterStyle1"/>
          <w:spacing w:val="4"/>
          <w:sz w:val="24"/>
          <w:szCs w:val="24"/>
        </w:rPr>
        <w:t>.C.S.</w:t>
      </w:r>
      <w:r>
        <w:rPr>
          <w:rStyle w:val="CharacterStyle1"/>
          <w:spacing w:val="4"/>
          <w:sz w:val="24"/>
          <w:szCs w:val="24"/>
        </w:rPr>
        <w:t xml:space="preserve">, cedula de </w:t>
      </w:r>
      <w:proofErr w:type="gramStart"/>
      <w:r>
        <w:rPr>
          <w:rStyle w:val="CharacterStyle1"/>
          <w:spacing w:val="4"/>
          <w:sz w:val="24"/>
          <w:szCs w:val="24"/>
        </w:rPr>
        <w:t xml:space="preserve">identidad </w:t>
      </w:r>
      <w:r w:rsidR="00EB10A2">
        <w:rPr>
          <w:rStyle w:val="CharacterStyle1"/>
          <w:spacing w:val="4"/>
          <w:sz w:val="24"/>
          <w:szCs w:val="24"/>
        </w:rPr>
        <w:t>…</w:t>
      </w:r>
      <w:proofErr w:type="gramEnd"/>
      <w:r w:rsidR="00EB10A2">
        <w:rPr>
          <w:rStyle w:val="CharacterStyle1"/>
          <w:spacing w:val="4"/>
          <w:sz w:val="24"/>
          <w:szCs w:val="24"/>
        </w:rPr>
        <w:t>,</w:t>
      </w:r>
      <w:r>
        <w:rPr>
          <w:rStyle w:val="CharacterStyle1"/>
          <w:spacing w:val="4"/>
          <w:sz w:val="24"/>
          <w:szCs w:val="24"/>
        </w:rPr>
        <w:t xml:space="preserve"> en su </w:t>
      </w:r>
      <w:r w:rsidR="00EB10A2">
        <w:rPr>
          <w:rStyle w:val="CharacterStyle1"/>
          <w:spacing w:val="4"/>
          <w:sz w:val="24"/>
          <w:szCs w:val="24"/>
        </w:rPr>
        <w:t>condición</w:t>
      </w:r>
      <w:r>
        <w:rPr>
          <w:rStyle w:val="CharacterStyle1"/>
          <w:spacing w:val="4"/>
          <w:sz w:val="24"/>
          <w:szCs w:val="24"/>
        </w:rPr>
        <w:t xml:space="preserve"> de representante de la empresa denominada A</w:t>
      </w:r>
      <w:r w:rsidR="00EB10A2">
        <w:rPr>
          <w:rStyle w:val="CharacterStyle1"/>
          <w:spacing w:val="4"/>
          <w:sz w:val="24"/>
          <w:szCs w:val="24"/>
        </w:rPr>
        <w:t>.</w:t>
      </w:r>
      <w:r>
        <w:rPr>
          <w:rStyle w:val="CharacterStyle1"/>
          <w:spacing w:val="4"/>
          <w:sz w:val="24"/>
          <w:szCs w:val="24"/>
        </w:rPr>
        <w:t>T</w:t>
      </w:r>
      <w:r w:rsidR="00EB10A2">
        <w:rPr>
          <w:rStyle w:val="CharacterStyle1"/>
          <w:spacing w:val="4"/>
          <w:sz w:val="24"/>
          <w:szCs w:val="24"/>
        </w:rPr>
        <w:t>.S</w:t>
      </w:r>
      <w:r>
        <w:rPr>
          <w:rStyle w:val="CharacterStyle1"/>
          <w:spacing w:val="4"/>
          <w:sz w:val="24"/>
          <w:szCs w:val="24"/>
        </w:rPr>
        <w:t xml:space="preserve">.A. at fax </w:t>
      </w:r>
      <w:r w:rsidR="00EB10A2">
        <w:rPr>
          <w:rStyle w:val="CharacterStyle1"/>
          <w:spacing w:val="4"/>
          <w:sz w:val="24"/>
          <w:szCs w:val="24"/>
        </w:rPr>
        <w:t>XXXXXX</w:t>
      </w:r>
      <w:r>
        <w:rPr>
          <w:rStyle w:val="CharacterStyle1"/>
          <w:spacing w:val="4"/>
          <w:sz w:val="24"/>
          <w:szCs w:val="24"/>
        </w:rPr>
        <w:t>."</w:t>
      </w:r>
    </w:p>
    <w:p w:rsidR="008C1429" w:rsidRDefault="008C1429">
      <w:pPr>
        <w:pStyle w:val="Style1"/>
        <w:kinsoku w:val="0"/>
        <w:overflowPunct w:val="0"/>
        <w:autoSpaceDE/>
        <w:autoSpaceDN/>
        <w:adjustRightInd/>
        <w:spacing w:before="561" w:line="285" w:lineRule="exact"/>
        <w:jc w:val="both"/>
        <w:textAlignment w:val="baseline"/>
        <w:rPr>
          <w:rStyle w:val="CharacterStyle1"/>
          <w:sz w:val="24"/>
          <w:szCs w:val="24"/>
        </w:rPr>
      </w:pPr>
      <w:r w:rsidRPr="00EB10A2">
        <w:rPr>
          <w:rStyle w:val="CharacterStyle1"/>
          <w:b/>
          <w:sz w:val="24"/>
          <w:szCs w:val="24"/>
        </w:rPr>
        <w:t>CUARTO:</w:t>
      </w:r>
      <w:r>
        <w:rPr>
          <w:rStyle w:val="CharacterStyle1"/>
          <w:sz w:val="24"/>
          <w:szCs w:val="24"/>
        </w:rPr>
        <w:t xml:space="preserve"> En observancia de los </w:t>
      </w:r>
      <w:r w:rsidR="00EB10A2">
        <w:rPr>
          <w:rStyle w:val="CharacterStyle1"/>
          <w:sz w:val="24"/>
          <w:szCs w:val="24"/>
        </w:rPr>
        <w:t>términos</w:t>
      </w:r>
      <w:r>
        <w:rPr>
          <w:rStyle w:val="CharacterStyle1"/>
          <w:sz w:val="24"/>
          <w:szCs w:val="24"/>
        </w:rPr>
        <w:t xml:space="preserve"> y prescripciones de Ley y en</w:t>
      </w:r>
      <w:r w:rsidR="00EB10A2">
        <w:rPr>
          <w:rStyle w:val="CharacterStyle1"/>
          <w:sz w:val="24"/>
          <w:szCs w:val="24"/>
        </w:rPr>
        <w:t xml:space="preserve"> mérito</w:t>
      </w:r>
      <w:r>
        <w:rPr>
          <w:rStyle w:val="CharacterStyle1"/>
          <w:sz w:val="24"/>
          <w:szCs w:val="24"/>
        </w:rPr>
        <w:t xml:space="preserve"> del fondo y de la forma en cuanto al Caso de marras, se procede a resolver.</w:t>
      </w:r>
    </w:p>
    <w:p w:rsidR="008C1429" w:rsidRPr="00EB10A2" w:rsidRDefault="008C1429">
      <w:pPr>
        <w:pStyle w:val="Style1"/>
        <w:kinsoku w:val="0"/>
        <w:overflowPunct w:val="0"/>
        <w:autoSpaceDE/>
        <w:autoSpaceDN/>
        <w:adjustRightInd/>
        <w:spacing w:before="477" w:line="336" w:lineRule="exact"/>
        <w:textAlignment w:val="baseline"/>
        <w:rPr>
          <w:rStyle w:val="CharacterStyle1"/>
          <w:b/>
          <w:i/>
          <w:iCs/>
          <w:spacing w:val="-3"/>
          <w:sz w:val="21"/>
          <w:szCs w:val="21"/>
        </w:rPr>
      </w:pPr>
      <w:r w:rsidRPr="00EB10A2">
        <w:rPr>
          <w:rStyle w:val="CharacterStyle1"/>
          <w:b/>
          <w:i/>
          <w:iCs/>
          <w:spacing w:val="-3"/>
          <w:sz w:val="24"/>
          <w:szCs w:val="24"/>
        </w:rPr>
        <w:t xml:space="preserve">REDACTA EL JUEZ </w:t>
      </w:r>
      <w:r w:rsidRPr="00EB10A2">
        <w:rPr>
          <w:rStyle w:val="CharacterStyle1"/>
          <w:b/>
          <w:i/>
          <w:iCs/>
          <w:spacing w:val="-3"/>
          <w:sz w:val="21"/>
          <w:szCs w:val="21"/>
        </w:rPr>
        <w:t>QUESADA AGUIRRE,</w:t>
      </w:r>
    </w:p>
    <w:p w:rsidR="008C1429" w:rsidRPr="00EB10A2" w:rsidRDefault="008C1429">
      <w:pPr>
        <w:pStyle w:val="Style1"/>
        <w:kinsoku w:val="0"/>
        <w:overflowPunct w:val="0"/>
        <w:autoSpaceDE/>
        <w:autoSpaceDN/>
        <w:adjustRightInd/>
        <w:spacing w:before="369" w:line="270" w:lineRule="exact"/>
        <w:jc w:val="center"/>
        <w:textAlignment w:val="baseline"/>
        <w:rPr>
          <w:rStyle w:val="CharacterStyle1"/>
          <w:rFonts w:ascii="Verdana" w:hAnsi="Verdana" w:cs="Verdana"/>
          <w:b/>
          <w:i/>
          <w:iCs/>
          <w:spacing w:val="-1"/>
          <w:sz w:val="21"/>
          <w:szCs w:val="21"/>
        </w:rPr>
      </w:pPr>
      <w:r w:rsidRPr="00EB10A2">
        <w:rPr>
          <w:rStyle w:val="CharacterStyle1"/>
          <w:rFonts w:ascii="Verdana" w:hAnsi="Verdana" w:cs="Verdana"/>
          <w:b/>
          <w:i/>
          <w:iCs/>
          <w:spacing w:val="-1"/>
          <w:sz w:val="21"/>
          <w:szCs w:val="21"/>
        </w:rPr>
        <w:t xml:space="preserve">Considerando </w:t>
      </w:r>
      <w:r w:rsidR="00EB10A2" w:rsidRPr="00EB10A2">
        <w:rPr>
          <w:rStyle w:val="CharacterStyle1"/>
          <w:rFonts w:ascii="Verdana" w:hAnsi="Verdana" w:cs="Verdana"/>
          <w:b/>
          <w:i/>
          <w:iCs/>
          <w:spacing w:val="-1"/>
          <w:sz w:val="21"/>
          <w:szCs w:val="21"/>
        </w:rPr>
        <w:t>Único</w:t>
      </w:r>
    </w:p>
    <w:p w:rsidR="008C1429" w:rsidRDefault="008C1429">
      <w:pPr>
        <w:pStyle w:val="Style1"/>
        <w:kinsoku w:val="0"/>
        <w:overflowPunct w:val="0"/>
        <w:autoSpaceDE/>
        <w:autoSpaceDN/>
        <w:adjustRightInd/>
        <w:spacing w:before="408" w:line="285" w:lineRule="exact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La </w:t>
      </w:r>
      <w:r w:rsidR="00EB10A2">
        <w:rPr>
          <w:rStyle w:val="CharacterStyle1"/>
          <w:sz w:val="24"/>
          <w:szCs w:val="24"/>
        </w:rPr>
        <w:t>impugnación</w:t>
      </w:r>
      <w:r>
        <w:rPr>
          <w:rStyle w:val="CharacterStyle1"/>
          <w:sz w:val="24"/>
          <w:szCs w:val="24"/>
        </w:rPr>
        <w:t xml:space="preserve"> presentada por la Empresa </w:t>
      </w:r>
      <w:r w:rsidR="00EB10A2">
        <w:rPr>
          <w:rStyle w:val="CharacterStyle1"/>
          <w:sz w:val="24"/>
          <w:szCs w:val="24"/>
        </w:rPr>
        <w:t>aquí</w:t>
      </w:r>
      <w:r>
        <w:rPr>
          <w:rStyle w:val="CharacterStyle1"/>
          <w:sz w:val="24"/>
          <w:szCs w:val="24"/>
        </w:rPr>
        <w:t xml:space="preserve"> recurrente contra el Articulo No. 7.19 de la </w:t>
      </w:r>
      <w:r w:rsidR="00EB10A2">
        <w:rPr>
          <w:rStyle w:val="CharacterStyle1"/>
          <w:sz w:val="24"/>
          <w:szCs w:val="24"/>
        </w:rPr>
        <w:t>Sesión</w:t>
      </w:r>
      <w:r>
        <w:rPr>
          <w:rStyle w:val="CharacterStyle1"/>
          <w:sz w:val="24"/>
          <w:szCs w:val="24"/>
        </w:rPr>
        <w:t xml:space="preserve"> Ordinaria No. 29-2013 del 13 de Mayo del 2013, adoptado por la Junta Directiva del Consejo de Transporte </w:t>
      </w:r>
      <w:r w:rsidR="00EB10A2">
        <w:rPr>
          <w:rStyle w:val="CharacterStyle1"/>
          <w:sz w:val="24"/>
          <w:szCs w:val="24"/>
        </w:rPr>
        <w:t>Público</w:t>
      </w:r>
      <w:r>
        <w:rPr>
          <w:rStyle w:val="CharacterStyle1"/>
          <w:sz w:val="24"/>
          <w:szCs w:val="24"/>
        </w:rPr>
        <w:t xml:space="preserve">, debe rechazarse por improcedente </w:t>
      </w:r>
      <w:r w:rsidR="00EB10A2">
        <w:rPr>
          <w:rStyle w:val="CharacterStyle1"/>
          <w:sz w:val="24"/>
          <w:szCs w:val="24"/>
        </w:rPr>
        <w:t>según</w:t>
      </w:r>
      <w:r>
        <w:rPr>
          <w:rStyle w:val="CharacterStyle1"/>
          <w:sz w:val="24"/>
          <w:szCs w:val="24"/>
        </w:rPr>
        <w:t xml:space="preserve"> lo que a </w:t>
      </w:r>
      <w:r w:rsidR="00EB10A2">
        <w:rPr>
          <w:rStyle w:val="CharacterStyle1"/>
          <w:sz w:val="24"/>
          <w:szCs w:val="24"/>
        </w:rPr>
        <w:t>continuación</w:t>
      </w:r>
      <w:r>
        <w:rPr>
          <w:rStyle w:val="CharacterStyle1"/>
          <w:sz w:val="24"/>
          <w:szCs w:val="24"/>
        </w:rPr>
        <w:t xml:space="preserve"> se dir</w:t>
      </w:r>
      <w:r w:rsidR="00EB10A2">
        <w:rPr>
          <w:rStyle w:val="CharacterStyle1"/>
          <w:sz w:val="24"/>
          <w:szCs w:val="24"/>
        </w:rPr>
        <w:t>á</w:t>
      </w:r>
      <w:r>
        <w:rPr>
          <w:rStyle w:val="CharacterStyle1"/>
          <w:sz w:val="24"/>
          <w:szCs w:val="24"/>
        </w:rPr>
        <w:t>.</w:t>
      </w:r>
    </w:p>
    <w:p w:rsidR="008C1429" w:rsidRDefault="008C1429">
      <w:pPr>
        <w:pStyle w:val="Style1"/>
        <w:kinsoku w:val="0"/>
        <w:overflowPunct w:val="0"/>
        <w:autoSpaceDE/>
        <w:autoSpaceDN/>
        <w:adjustRightInd/>
        <w:spacing w:before="280" w:after="826" w:line="285" w:lineRule="exact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Es manifiestamente improcedente la </w:t>
      </w:r>
      <w:r w:rsidR="00EB10A2">
        <w:rPr>
          <w:rStyle w:val="CharacterStyle1"/>
          <w:sz w:val="24"/>
          <w:szCs w:val="24"/>
        </w:rPr>
        <w:t>apelación</w:t>
      </w:r>
      <w:r>
        <w:rPr>
          <w:rStyle w:val="CharacterStyle1"/>
          <w:sz w:val="24"/>
          <w:szCs w:val="24"/>
        </w:rPr>
        <w:t xml:space="preserve"> presentada toda vez que pretende cuestionar un acto administrativo mediante el cual se resuelve precisamente un Recurso de Revocatoria con </w:t>
      </w:r>
      <w:r w:rsidR="00EB10A2">
        <w:rPr>
          <w:rStyle w:val="CharacterStyle1"/>
          <w:sz w:val="24"/>
          <w:szCs w:val="24"/>
        </w:rPr>
        <w:t>Apelación</w:t>
      </w:r>
      <w:r>
        <w:rPr>
          <w:rStyle w:val="CharacterStyle1"/>
          <w:sz w:val="24"/>
          <w:szCs w:val="24"/>
        </w:rPr>
        <w:t xml:space="preserve"> en subsidio presentado contra un Acuerdo de la Junta Directiva del Consejo de Transporte </w:t>
      </w:r>
      <w:r w:rsidR="00EB10A2">
        <w:rPr>
          <w:rStyle w:val="CharacterStyle1"/>
          <w:sz w:val="24"/>
          <w:szCs w:val="24"/>
        </w:rPr>
        <w:t>Público</w:t>
      </w:r>
      <w:r>
        <w:rPr>
          <w:rStyle w:val="CharacterStyle1"/>
          <w:sz w:val="24"/>
          <w:szCs w:val="24"/>
        </w:rPr>
        <w:t xml:space="preserve">, en el que se ordena la </w:t>
      </w:r>
      <w:r w:rsidR="00EB10A2">
        <w:rPr>
          <w:rStyle w:val="CharacterStyle1"/>
          <w:sz w:val="24"/>
          <w:szCs w:val="24"/>
        </w:rPr>
        <w:t>elevación</w:t>
      </w:r>
      <w:r>
        <w:rPr>
          <w:rStyle w:val="CharacterStyle1"/>
          <w:sz w:val="24"/>
          <w:szCs w:val="24"/>
        </w:rPr>
        <w:t xml:space="preserve"> de la </w:t>
      </w:r>
      <w:r w:rsidR="00EB10A2">
        <w:rPr>
          <w:rStyle w:val="CharacterStyle1"/>
          <w:sz w:val="24"/>
          <w:szCs w:val="24"/>
        </w:rPr>
        <w:t>Apelación</w:t>
      </w:r>
      <w:r>
        <w:rPr>
          <w:rStyle w:val="CharacterStyle1"/>
          <w:sz w:val="24"/>
          <w:szCs w:val="24"/>
        </w:rPr>
        <w:t xml:space="preserve"> meritoria a este </w:t>
      </w:r>
      <w:r w:rsidR="00EB10A2">
        <w:rPr>
          <w:rStyle w:val="CharacterStyle1"/>
          <w:sz w:val="24"/>
          <w:szCs w:val="24"/>
        </w:rPr>
        <w:t>Órgano</w:t>
      </w:r>
      <w:r>
        <w:rPr>
          <w:rStyle w:val="CharacterStyle1"/>
          <w:sz w:val="24"/>
          <w:szCs w:val="24"/>
        </w:rPr>
        <w:t xml:space="preserve"> Colegiado.</w:t>
      </w:r>
    </w:p>
    <w:p w:rsidR="008C1429" w:rsidRDefault="008C1429">
      <w:pPr>
        <w:spacing w:before="52" w:line="20" w:lineRule="exact"/>
      </w:pPr>
    </w:p>
    <w:p w:rsidR="008C1429" w:rsidRDefault="008C1429">
      <w:pPr>
        <w:widowControl/>
        <w:kinsoku/>
        <w:overflowPunct/>
        <w:autoSpaceDE w:val="0"/>
        <w:autoSpaceDN w:val="0"/>
        <w:adjustRightInd w:val="0"/>
        <w:textAlignment w:val="auto"/>
        <w:sectPr w:rsidR="008C1429">
          <w:pgSz w:w="12120" w:h="15840"/>
          <w:pgMar w:top="2180" w:right="2083" w:bottom="50" w:left="1977" w:header="720" w:footer="720" w:gutter="0"/>
          <w:cols w:space="720"/>
          <w:noEndnote/>
        </w:sectPr>
      </w:pPr>
    </w:p>
    <w:p w:rsidR="008C1429" w:rsidRDefault="008C1429">
      <w:pPr>
        <w:pStyle w:val="Style1"/>
        <w:kinsoku w:val="0"/>
        <w:overflowPunct w:val="0"/>
        <w:autoSpaceDE/>
        <w:autoSpaceDN/>
        <w:adjustRightInd/>
        <w:spacing w:before="1" w:line="284" w:lineRule="exact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Debe </w:t>
      </w:r>
      <w:r w:rsidR="00EB10A2">
        <w:rPr>
          <w:rStyle w:val="CharacterStyle1"/>
          <w:sz w:val="24"/>
          <w:szCs w:val="24"/>
        </w:rPr>
        <w:t>señalarse</w:t>
      </w:r>
      <w:r>
        <w:rPr>
          <w:rStyle w:val="CharacterStyle1"/>
          <w:sz w:val="24"/>
          <w:szCs w:val="24"/>
        </w:rPr>
        <w:t xml:space="preserve"> que el ejercicio del </w:t>
      </w:r>
      <w:r w:rsidR="00EB10A2">
        <w:rPr>
          <w:rStyle w:val="CharacterStyle1"/>
          <w:sz w:val="24"/>
          <w:szCs w:val="24"/>
        </w:rPr>
        <w:t>régimen</w:t>
      </w:r>
      <w:r>
        <w:rPr>
          <w:rStyle w:val="CharacterStyle1"/>
          <w:sz w:val="24"/>
          <w:szCs w:val="24"/>
        </w:rPr>
        <w:t xml:space="preserve"> de </w:t>
      </w:r>
      <w:r w:rsidR="00EB10A2">
        <w:rPr>
          <w:rStyle w:val="CharacterStyle1"/>
          <w:sz w:val="24"/>
          <w:szCs w:val="24"/>
        </w:rPr>
        <w:t>impugnación</w:t>
      </w:r>
      <w:r>
        <w:rPr>
          <w:rStyle w:val="CharacterStyle1"/>
          <w:sz w:val="24"/>
          <w:szCs w:val="24"/>
        </w:rPr>
        <w:t xml:space="preserve"> de los actos administrativos que resulten revisables, conlleva la </w:t>
      </w:r>
      <w:r w:rsidR="00EB10A2">
        <w:rPr>
          <w:rStyle w:val="CharacterStyle1"/>
          <w:sz w:val="24"/>
          <w:szCs w:val="24"/>
        </w:rPr>
        <w:t>preclusión</w:t>
      </w:r>
      <w:r>
        <w:rPr>
          <w:rStyle w:val="CharacterStyle1"/>
          <w:sz w:val="24"/>
          <w:szCs w:val="24"/>
        </w:rPr>
        <w:t xml:space="preserve"> de esa etapa procesal, de forma tal que al resolver en su oportunidad la Junta Directiva del Consejo de Transporte P</w:t>
      </w:r>
      <w:r w:rsidR="00EB10A2">
        <w:rPr>
          <w:rStyle w:val="CharacterStyle1"/>
          <w:sz w:val="24"/>
          <w:szCs w:val="24"/>
        </w:rPr>
        <w:t>úb</w:t>
      </w:r>
      <w:r>
        <w:rPr>
          <w:rStyle w:val="CharacterStyle1"/>
          <w:sz w:val="24"/>
          <w:szCs w:val="24"/>
        </w:rPr>
        <w:t xml:space="preserve">lico en primera instancia el recurso presentado, ello conduce obligatoriamente a la </w:t>
      </w:r>
      <w:r w:rsidR="00EB10A2">
        <w:rPr>
          <w:rStyle w:val="CharacterStyle1"/>
          <w:sz w:val="24"/>
          <w:szCs w:val="24"/>
        </w:rPr>
        <w:t>habilitación</w:t>
      </w:r>
      <w:r>
        <w:rPr>
          <w:rStyle w:val="CharacterStyle1"/>
          <w:sz w:val="24"/>
          <w:szCs w:val="24"/>
        </w:rPr>
        <w:t xml:space="preserve"> del </w:t>
      </w:r>
      <w:r w:rsidR="00EB10A2">
        <w:rPr>
          <w:rStyle w:val="CharacterStyle1"/>
          <w:sz w:val="24"/>
          <w:szCs w:val="24"/>
        </w:rPr>
        <w:t>Órgano que conoce en alzada, sea</w:t>
      </w:r>
      <w:r>
        <w:rPr>
          <w:rStyle w:val="CharacterStyle1"/>
          <w:sz w:val="24"/>
          <w:szCs w:val="24"/>
        </w:rPr>
        <w:t xml:space="preserve"> este Tribunal, cuya </w:t>
      </w:r>
      <w:r w:rsidR="00EB10A2">
        <w:rPr>
          <w:rStyle w:val="CharacterStyle1"/>
          <w:sz w:val="24"/>
          <w:szCs w:val="24"/>
        </w:rPr>
        <w:t>resolución</w:t>
      </w:r>
      <w:r>
        <w:rPr>
          <w:rStyle w:val="CharacterStyle1"/>
          <w:sz w:val="24"/>
          <w:szCs w:val="24"/>
        </w:rPr>
        <w:t xml:space="preserve"> agota la </w:t>
      </w:r>
      <w:r w:rsidR="00EB10A2">
        <w:rPr>
          <w:rStyle w:val="CharacterStyle1"/>
          <w:sz w:val="24"/>
          <w:szCs w:val="24"/>
        </w:rPr>
        <w:t>vía</w:t>
      </w:r>
      <w:r>
        <w:rPr>
          <w:rStyle w:val="CharacterStyle1"/>
          <w:sz w:val="24"/>
          <w:szCs w:val="24"/>
        </w:rPr>
        <w:t xml:space="preserve"> administrativa.</w:t>
      </w:r>
    </w:p>
    <w:p w:rsidR="008C1429" w:rsidRDefault="008C1429">
      <w:pPr>
        <w:pStyle w:val="Style1"/>
        <w:kinsoku w:val="0"/>
        <w:overflowPunct w:val="0"/>
        <w:autoSpaceDE/>
        <w:autoSpaceDN/>
        <w:adjustRightInd/>
        <w:spacing w:before="365" w:line="284" w:lineRule="exact"/>
        <w:jc w:val="both"/>
        <w:textAlignment w:val="baseline"/>
        <w:rPr>
          <w:rStyle w:val="CharacterStyle1"/>
          <w:i/>
          <w:iCs/>
          <w:spacing w:val="4"/>
          <w:sz w:val="24"/>
          <w:szCs w:val="24"/>
        </w:rPr>
      </w:pPr>
      <w:r>
        <w:rPr>
          <w:rStyle w:val="CharacterStyle1"/>
          <w:spacing w:val="4"/>
          <w:sz w:val="24"/>
          <w:szCs w:val="24"/>
        </w:rPr>
        <w:t xml:space="preserve">En cuanto al principio de </w:t>
      </w:r>
      <w:r w:rsidR="00EB10A2">
        <w:rPr>
          <w:rStyle w:val="CharacterStyle1"/>
          <w:spacing w:val="4"/>
          <w:sz w:val="24"/>
          <w:szCs w:val="24"/>
        </w:rPr>
        <w:t>preclusión</w:t>
      </w:r>
      <w:r>
        <w:rPr>
          <w:rStyle w:val="CharacterStyle1"/>
          <w:spacing w:val="4"/>
          <w:sz w:val="24"/>
          <w:szCs w:val="24"/>
        </w:rPr>
        <w:t>, la doctrina se</w:t>
      </w:r>
      <w:r w:rsidR="00EB10A2">
        <w:rPr>
          <w:rStyle w:val="CharacterStyle1"/>
          <w:spacing w:val="4"/>
          <w:sz w:val="24"/>
          <w:szCs w:val="24"/>
        </w:rPr>
        <w:t>ñ</w:t>
      </w:r>
      <w:r>
        <w:rPr>
          <w:rStyle w:val="CharacterStyle1"/>
          <w:spacing w:val="4"/>
          <w:sz w:val="24"/>
          <w:szCs w:val="24"/>
        </w:rPr>
        <w:t xml:space="preserve">ala: </w:t>
      </w:r>
      <w:r>
        <w:rPr>
          <w:rStyle w:val="CharacterStyle1"/>
          <w:i/>
          <w:iCs/>
          <w:spacing w:val="4"/>
          <w:sz w:val="24"/>
          <w:szCs w:val="24"/>
        </w:rPr>
        <w:t xml:space="preserve">"Esta representado por el hecho de que las diversas etapas del proceso se desarrollan en forma sucesiva, mediante la clausura definitiva de cada una de ellas, </w:t>
      </w:r>
      <w:r w:rsidR="00EB10A2">
        <w:rPr>
          <w:rStyle w:val="CharacterStyle1"/>
          <w:i/>
          <w:iCs/>
          <w:spacing w:val="4"/>
          <w:sz w:val="24"/>
          <w:szCs w:val="24"/>
        </w:rPr>
        <w:t>impidiéndose</w:t>
      </w:r>
      <w:r>
        <w:rPr>
          <w:rStyle w:val="CharacterStyle1"/>
          <w:i/>
          <w:iCs/>
          <w:spacing w:val="4"/>
          <w:sz w:val="24"/>
          <w:szCs w:val="24"/>
        </w:rPr>
        <w:t xml:space="preserve"> el regreso a etapas y momentos procesales ya extinguidos y consumados. La </w:t>
      </w:r>
      <w:r w:rsidR="00EB10A2">
        <w:rPr>
          <w:rStyle w:val="CharacterStyle1"/>
          <w:i/>
          <w:iCs/>
          <w:spacing w:val="4"/>
          <w:sz w:val="24"/>
          <w:szCs w:val="24"/>
        </w:rPr>
        <w:t>preclusión</w:t>
      </w:r>
      <w:r>
        <w:rPr>
          <w:rStyle w:val="CharacterStyle1"/>
          <w:i/>
          <w:iCs/>
          <w:spacing w:val="4"/>
          <w:sz w:val="24"/>
          <w:szCs w:val="24"/>
        </w:rPr>
        <w:t xml:space="preserve"> es la perdida, </w:t>
      </w:r>
      <w:r w:rsidR="00EB10A2">
        <w:rPr>
          <w:rStyle w:val="CharacterStyle1"/>
          <w:i/>
          <w:iCs/>
          <w:spacing w:val="4"/>
          <w:sz w:val="24"/>
          <w:szCs w:val="24"/>
        </w:rPr>
        <w:t>extinción</w:t>
      </w:r>
      <w:r>
        <w:rPr>
          <w:rStyle w:val="CharacterStyle1"/>
          <w:i/>
          <w:iCs/>
          <w:spacing w:val="4"/>
          <w:sz w:val="24"/>
          <w:szCs w:val="24"/>
        </w:rPr>
        <w:t xml:space="preserve"> o </w:t>
      </w:r>
      <w:r w:rsidR="00EB10A2">
        <w:rPr>
          <w:rStyle w:val="CharacterStyle1"/>
          <w:i/>
          <w:iCs/>
          <w:spacing w:val="4"/>
          <w:sz w:val="24"/>
          <w:szCs w:val="24"/>
        </w:rPr>
        <w:t>consumación</w:t>
      </w:r>
      <w:r>
        <w:rPr>
          <w:rStyle w:val="CharacterStyle1"/>
          <w:i/>
          <w:iCs/>
          <w:spacing w:val="4"/>
          <w:sz w:val="24"/>
          <w:szCs w:val="24"/>
        </w:rPr>
        <w:t xml:space="preserve"> de una </w:t>
      </w:r>
      <w:r w:rsidR="00EB10A2">
        <w:rPr>
          <w:rStyle w:val="CharacterStyle1"/>
          <w:i/>
          <w:iCs/>
          <w:spacing w:val="4"/>
          <w:sz w:val="24"/>
          <w:szCs w:val="24"/>
        </w:rPr>
        <w:t>facultad</w:t>
      </w:r>
      <w:r>
        <w:rPr>
          <w:rStyle w:val="CharacterStyle1"/>
          <w:i/>
          <w:iCs/>
          <w:spacing w:val="4"/>
          <w:sz w:val="24"/>
          <w:szCs w:val="24"/>
        </w:rPr>
        <w:t xml:space="preserve"> procesal." (Pacheco, </w:t>
      </w:r>
      <w:r w:rsidR="00EB10A2">
        <w:rPr>
          <w:rStyle w:val="CharacterStyle1"/>
          <w:i/>
          <w:iCs/>
          <w:spacing w:val="4"/>
          <w:sz w:val="24"/>
          <w:szCs w:val="24"/>
        </w:rPr>
        <w:t>Máximo</w:t>
      </w:r>
      <w:r>
        <w:rPr>
          <w:rStyle w:val="CharacterStyle1"/>
          <w:i/>
          <w:iCs/>
          <w:spacing w:val="4"/>
          <w:sz w:val="24"/>
          <w:szCs w:val="24"/>
        </w:rPr>
        <w:t xml:space="preserve">, </w:t>
      </w:r>
      <w:r w:rsidR="00EB10A2">
        <w:rPr>
          <w:rStyle w:val="CharacterStyle1"/>
          <w:i/>
          <w:iCs/>
          <w:spacing w:val="4"/>
          <w:sz w:val="24"/>
          <w:szCs w:val="24"/>
        </w:rPr>
        <w:t>Introducción</w:t>
      </w:r>
      <w:r>
        <w:rPr>
          <w:rStyle w:val="CharacterStyle1"/>
          <w:i/>
          <w:iCs/>
          <w:spacing w:val="4"/>
          <w:sz w:val="24"/>
          <w:szCs w:val="24"/>
        </w:rPr>
        <w:t xml:space="preserve"> al Derecho, Editorial </w:t>
      </w:r>
      <w:r w:rsidR="00EB10A2">
        <w:rPr>
          <w:rStyle w:val="CharacterStyle1"/>
          <w:i/>
          <w:iCs/>
          <w:spacing w:val="4"/>
          <w:sz w:val="24"/>
          <w:szCs w:val="24"/>
        </w:rPr>
        <w:t>Jurídica</w:t>
      </w:r>
      <w:r>
        <w:rPr>
          <w:rStyle w:val="CharacterStyle1"/>
          <w:i/>
          <w:iCs/>
          <w:spacing w:val="4"/>
          <w:sz w:val="24"/>
          <w:szCs w:val="24"/>
        </w:rPr>
        <w:t xml:space="preserve"> de Chile, Santiago, 1976, p. 263)</w:t>
      </w:r>
    </w:p>
    <w:p w:rsidR="008C1429" w:rsidRDefault="00EB10A2">
      <w:pPr>
        <w:pStyle w:val="Style1"/>
        <w:kinsoku w:val="0"/>
        <w:overflowPunct w:val="0"/>
        <w:autoSpaceDE/>
        <w:autoSpaceDN/>
        <w:adjustRightInd/>
        <w:spacing w:before="388" w:line="284" w:lineRule="exact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Así</w:t>
      </w:r>
      <w:r w:rsidR="008C1429">
        <w:rPr>
          <w:rStyle w:val="CharacterStyle1"/>
          <w:sz w:val="24"/>
          <w:szCs w:val="24"/>
        </w:rPr>
        <w:t xml:space="preserve">, ante la </w:t>
      </w:r>
      <w:r>
        <w:rPr>
          <w:rStyle w:val="CharacterStyle1"/>
          <w:sz w:val="24"/>
          <w:szCs w:val="24"/>
        </w:rPr>
        <w:t>resolución</w:t>
      </w:r>
      <w:r w:rsidR="008C1429">
        <w:rPr>
          <w:rStyle w:val="CharacterStyle1"/>
          <w:sz w:val="24"/>
          <w:szCs w:val="24"/>
        </w:rPr>
        <w:t xml:space="preserve"> del </w:t>
      </w:r>
      <w:r w:rsidR="008C1429">
        <w:rPr>
          <w:rStyle w:val="CharacterStyle1"/>
          <w:i/>
          <w:iCs/>
          <w:sz w:val="24"/>
          <w:szCs w:val="24"/>
        </w:rPr>
        <w:t xml:space="preserve">a quo </w:t>
      </w:r>
      <w:r w:rsidR="008C1429">
        <w:rPr>
          <w:rStyle w:val="CharacterStyle1"/>
          <w:sz w:val="24"/>
          <w:szCs w:val="24"/>
        </w:rPr>
        <w:t xml:space="preserve">corresponde el apersonamiento del recurrente ante la instancia de alzada, </w:t>
      </w:r>
      <w:r>
        <w:rPr>
          <w:rStyle w:val="CharacterStyle1"/>
          <w:sz w:val="24"/>
          <w:szCs w:val="24"/>
        </w:rPr>
        <w:t>dándole</w:t>
      </w:r>
      <w:r w:rsidR="008C1429">
        <w:rPr>
          <w:rStyle w:val="CharacterStyle1"/>
          <w:sz w:val="24"/>
          <w:szCs w:val="24"/>
        </w:rPr>
        <w:t xml:space="preserve"> la posibilidad de referirse a los argumentos sostenidos por la </w:t>
      </w:r>
      <w:r>
        <w:rPr>
          <w:rStyle w:val="CharacterStyle1"/>
          <w:sz w:val="24"/>
          <w:szCs w:val="24"/>
        </w:rPr>
        <w:t>Administración</w:t>
      </w:r>
      <w:r w:rsidR="008C1429">
        <w:rPr>
          <w:rStyle w:val="CharacterStyle1"/>
          <w:sz w:val="24"/>
          <w:szCs w:val="24"/>
        </w:rPr>
        <w:t xml:space="preserve">, como fundamento de la </w:t>
      </w:r>
      <w:r>
        <w:rPr>
          <w:rStyle w:val="CharacterStyle1"/>
          <w:sz w:val="24"/>
          <w:szCs w:val="24"/>
        </w:rPr>
        <w:t>resolución</w:t>
      </w:r>
      <w:r w:rsidR="008C1429">
        <w:rPr>
          <w:rStyle w:val="CharacterStyle1"/>
          <w:sz w:val="24"/>
          <w:szCs w:val="24"/>
        </w:rPr>
        <w:t xml:space="preserve"> adoptada pero de ninguna manera resulta procedente la </w:t>
      </w:r>
      <w:r>
        <w:rPr>
          <w:rStyle w:val="CharacterStyle1"/>
          <w:sz w:val="24"/>
          <w:szCs w:val="24"/>
        </w:rPr>
        <w:t>impugnación</w:t>
      </w:r>
      <w:r w:rsidR="008C1429">
        <w:rPr>
          <w:rStyle w:val="CharacterStyle1"/>
          <w:sz w:val="24"/>
          <w:szCs w:val="24"/>
        </w:rPr>
        <w:t xml:space="preserve"> de dicho acto, por cuanto deviene en inimpugnable por su naturaleza, pues lo contrario </w:t>
      </w:r>
      <w:r>
        <w:rPr>
          <w:rStyle w:val="CharacterStyle1"/>
          <w:sz w:val="24"/>
          <w:szCs w:val="24"/>
        </w:rPr>
        <w:t>dará</w:t>
      </w:r>
      <w:r w:rsidR="008C1429">
        <w:rPr>
          <w:rStyle w:val="CharacterStyle1"/>
          <w:sz w:val="24"/>
          <w:szCs w:val="24"/>
        </w:rPr>
        <w:t xml:space="preserve"> lugar a un </w:t>
      </w:r>
      <w:r>
        <w:rPr>
          <w:rStyle w:val="CharacterStyle1"/>
          <w:sz w:val="24"/>
          <w:szCs w:val="24"/>
        </w:rPr>
        <w:t>trámite</w:t>
      </w:r>
      <w:r w:rsidR="008C1429">
        <w:rPr>
          <w:rStyle w:val="CharacterStyle1"/>
          <w:sz w:val="24"/>
          <w:szCs w:val="24"/>
        </w:rPr>
        <w:t xml:space="preserve"> inmerso en un </w:t>
      </w:r>
      <w:r>
        <w:rPr>
          <w:rStyle w:val="CharacterStyle1"/>
          <w:sz w:val="24"/>
          <w:szCs w:val="24"/>
        </w:rPr>
        <w:t>círculo</w:t>
      </w:r>
      <w:r w:rsidR="008C1429">
        <w:rPr>
          <w:rStyle w:val="CharacterStyle1"/>
          <w:sz w:val="24"/>
          <w:szCs w:val="24"/>
        </w:rPr>
        <w:t xml:space="preserve"> vicioso sin fin.</w:t>
      </w:r>
    </w:p>
    <w:p w:rsidR="008C1429" w:rsidRDefault="008C1429">
      <w:pPr>
        <w:pStyle w:val="Style1"/>
        <w:kinsoku w:val="0"/>
        <w:overflowPunct w:val="0"/>
        <w:autoSpaceDE/>
        <w:autoSpaceDN/>
        <w:adjustRightInd/>
        <w:spacing w:before="406" w:line="284" w:lineRule="exact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Valga indicar que igualmente el Recurso </w:t>
      </w:r>
      <w:r w:rsidR="00EB10A2">
        <w:rPr>
          <w:rStyle w:val="CharacterStyle1"/>
          <w:sz w:val="24"/>
          <w:szCs w:val="24"/>
        </w:rPr>
        <w:t>aquí</w:t>
      </w:r>
      <w:r>
        <w:rPr>
          <w:rStyle w:val="CharacterStyle1"/>
          <w:sz w:val="24"/>
          <w:szCs w:val="24"/>
        </w:rPr>
        <w:t xml:space="preserve"> planteado CARECERIA DE INTERES ACTUAL por cuanto este Tribunal </w:t>
      </w:r>
      <w:r w:rsidR="00EB10A2">
        <w:rPr>
          <w:rStyle w:val="CharacterStyle1"/>
          <w:sz w:val="24"/>
          <w:szCs w:val="24"/>
        </w:rPr>
        <w:t>conoció</w:t>
      </w:r>
      <w:r>
        <w:rPr>
          <w:rStyle w:val="CharacterStyle1"/>
          <w:sz w:val="24"/>
          <w:szCs w:val="24"/>
        </w:rPr>
        <w:t xml:space="preserve"> el Recurso de </w:t>
      </w:r>
      <w:r w:rsidR="00EB10A2">
        <w:rPr>
          <w:rStyle w:val="CharacterStyle1"/>
          <w:sz w:val="24"/>
          <w:szCs w:val="24"/>
        </w:rPr>
        <w:t>Apelación</w:t>
      </w:r>
      <w:r>
        <w:rPr>
          <w:rStyle w:val="CharacterStyle1"/>
          <w:sz w:val="24"/>
          <w:szCs w:val="24"/>
        </w:rPr>
        <w:t xml:space="preserve"> mediante </w:t>
      </w:r>
      <w:r w:rsidR="00EB10A2">
        <w:rPr>
          <w:rStyle w:val="CharacterStyle1"/>
          <w:sz w:val="24"/>
          <w:szCs w:val="24"/>
        </w:rPr>
        <w:t>Resolución</w:t>
      </w:r>
      <w:r>
        <w:rPr>
          <w:rStyle w:val="CharacterStyle1"/>
          <w:sz w:val="24"/>
          <w:szCs w:val="24"/>
        </w:rPr>
        <w:t xml:space="preserve"> TAT-2176-2013 de las 15:55 horas del 23 de julio del 2013 contra los Acuerdos Nos. 5.1.43, 3.1 y 3.2 de las Sesiones Nos. 34-2012 </w:t>
      </w:r>
      <w:r>
        <w:rPr>
          <w:rStyle w:val="CharacterStyle1"/>
          <w:i/>
          <w:iCs/>
          <w:sz w:val="24"/>
          <w:szCs w:val="24"/>
        </w:rPr>
        <w:t xml:space="preserve">(Ordinaria) </w:t>
      </w:r>
      <w:r>
        <w:rPr>
          <w:rStyle w:val="CharacterStyle1"/>
          <w:sz w:val="24"/>
          <w:szCs w:val="24"/>
        </w:rPr>
        <w:t xml:space="preserve">del 07 de Junio del 2012, 42-2012 </w:t>
      </w:r>
      <w:r>
        <w:rPr>
          <w:rStyle w:val="CharacterStyle1"/>
          <w:i/>
          <w:iCs/>
          <w:sz w:val="24"/>
          <w:szCs w:val="24"/>
        </w:rPr>
        <w:t xml:space="preserve">(Ordinaria) </w:t>
      </w:r>
      <w:r>
        <w:rPr>
          <w:rStyle w:val="CharacterStyle1"/>
          <w:sz w:val="24"/>
          <w:szCs w:val="24"/>
        </w:rPr>
        <w:t xml:space="preserve">del 2 de Julio del 2012 y las determinaciones conducentes de la </w:t>
      </w:r>
      <w:r w:rsidR="00EB10A2">
        <w:rPr>
          <w:rStyle w:val="CharacterStyle1"/>
          <w:sz w:val="24"/>
          <w:szCs w:val="24"/>
        </w:rPr>
        <w:t>Sesión</w:t>
      </w:r>
      <w:r>
        <w:rPr>
          <w:rStyle w:val="CharacterStyle1"/>
          <w:sz w:val="24"/>
          <w:szCs w:val="24"/>
        </w:rPr>
        <w:t xml:space="preserve"> No. 44-2012 del 11 de Julio del 2012, todas de la Junta Directiva del Consejo de Transporte </w:t>
      </w:r>
      <w:r w:rsidR="00EB10A2">
        <w:rPr>
          <w:rStyle w:val="CharacterStyle1"/>
          <w:sz w:val="24"/>
          <w:szCs w:val="24"/>
        </w:rPr>
        <w:t>Público</w:t>
      </w:r>
      <w:r>
        <w:rPr>
          <w:rStyle w:val="CharacterStyle1"/>
          <w:sz w:val="24"/>
          <w:szCs w:val="24"/>
        </w:rPr>
        <w:t>. RESOLVIENDO Y RECHAZANDO POR EL FONDO LAS PRETENS1ONES DE LA RECURRENTE DICHA.</w:t>
      </w:r>
    </w:p>
    <w:p w:rsidR="008C1429" w:rsidRDefault="008C1429">
      <w:pPr>
        <w:pStyle w:val="Style1"/>
        <w:kinsoku w:val="0"/>
        <w:overflowPunct w:val="0"/>
        <w:autoSpaceDE/>
        <w:autoSpaceDN/>
        <w:adjustRightInd/>
        <w:spacing w:before="404" w:line="284" w:lineRule="exact"/>
        <w:ind w:left="576" w:right="576"/>
        <w:jc w:val="both"/>
        <w:textAlignment w:val="baseline"/>
        <w:rPr>
          <w:rStyle w:val="CharacterStyle1"/>
          <w:spacing w:val="3"/>
          <w:sz w:val="24"/>
          <w:szCs w:val="24"/>
        </w:rPr>
      </w:pPr>
      <w:r>
        <w:rPr>
          <w:rStyle w:val="CharacterStyle1"/>
          <w:spacing w:val="3"/>
          <w:sz w:val="24"/>
          <w:szCs w:val="24"/>
        </w:rPr>
        <w:t xml:space="preserve">..."En todo proceso, existen los presupuestos de fondo, relacionados con el derecho tutelar de la </w:t>
      </w:r>
      <w:r w:rsidR="00EB10A2">
        <w:rPr>
          <w:rStyle w:val="CharacterStyle1"/>
          <w:spacing w:val="3"/>
          <w:sz w:val="24"/>
          <w:szCs w:val="24"/>
        </w:rPr>
        <w:t>pretensión</w:t>
      </w:r>
      <w:r>
        <w:rPr>
          <w:rStyle w:val="CharacterStyle1"/>
          <w:spacing w:val="3"/>
          <w:sz w:val="24"/>
          <w:szCs w:val="24"/>
        </w:rPr>
        <w:t xml:space="preserve">, la </w:t>
      </w:r>
      <w:r w:rsidR="00EB10A2">
        <w:rPr>
          <w:rStyle w:val="CharacterStyle1"/>
          <w:spacing w:val="3"/>
          <w:sz w:val="24"/>
          <w:szCs w:val="24"/>
        </w:rPr>
        <w:t>legitimación</w:t>
      </w:r>
      <w:r>
        <w:rPr>
          <w:rStyle w:val="CharacterStyle1"/>
          <w:spacing w:val="3"/>
          <w:sz w:val="24"/>
          <w:szCs w:val="24"/>
        </w:rPr>
        <w:t xml:space="preserve"> en la causa y </w:t>
      </w:r>
      <w:r>
        <w:rPr>
          <w:rStyle w:val="CharacterStyle1"/>
          <w:b/>
          <w:bCs/>
          <w:spacing w:val="3"/>
          <w:sz w:val="24"/>
          <w:szCs w:val="24"/>
        </w:rPr>
        <w:t xml:space="preserve">el </w:t>
      </w:r>
      <w:r w:rsidR="00EB10A2">
        <w:rPr>
          <w:rStyle w:val="CharacterStyle1"/>
          <w:b/>
          <w:bCs/>
          <w:spacing w:val="3"/>
          <w:sz w:val="24"/>
          <w:szCs w:val="24"/>
          <w:u w:val="single"/>
        </w:rPr>
        <w:t>interés</w:t>
      </w:r>
      <w:r>
        <w:rPr>
          <w:rStyle w:val="CharacterStyle1"/>
          <w:b/>
          <w:bCs/>
          <w:spacing w:val="3"/>
          <w:sz w:val="24"/>
          <w:szCs w:val="24"/>
          <w:u w:val="single"/>
        </w:rPr>
        <w:t xml:space="preserve"> actual.</w:t>
      </w:r>
      <w:r w:rsidR="00EB10A2">
        <w:rPr>
          <w:rStyle w:val="CharacterStyle1"/>
          <w:b/>
          <w:bCs/>
          <w:spacing w:val="3"/>
          <w:sz w:val="24"/>
          <w:szCs w:val="24"/>
        </w:rPr>
        <w:t xml:space="preserve"> Sí</w:t>
      </w:r>
      <w:r>
        <w:rPr>
          <w:rStyle w:val="CharacterStyle1"/>
          <w:b/>
          <w:bCs/>
          <w:spacing w:val="3"/>
          <w:sz w:val="24"/>
          <w:szCs w:val="24"/>
        </w:rPr>
        <w:t xml:space="preserve"> es entendido que una </w:t>
      </w:r>
      <w:r w:rsidR="00EB10A2">
        <w:rPr>
          <w:rStyle w:val="CharacterStyle1"/>
          <w:b/>
          <w:bCs/>
          <w:spacing w:val="3"/>
          <w:sz w:val="24"/>
          <w:szCs w:val="24"/>
        </w:rPr>
        <w:t>acción</w:t>
      </w:r>
      <w:r>
        <w:rPr>
          <w:rStyle w:val="CharacterStyle1"/>
          <w:b/>
          <w:bCs/>
          <w:spacing w:val="3"/>
          <w:sz w:val="24"/>
          <w:szCs w:val="24"/>
        </w:rPr>
        <w:t xml:space="preserve"> deviene en </w:t>
      </w:r>
      <w:r w:rsidR="00EB10A2">
        <w:rPr>
          <w:rStyle w:val="CharacterStyle1"/>
          <w:b/>
          <w:bCs/>
          <w:spacing w:val="3"/>
          <w:sz w:val="24"/>
          <w:szCs w:val="24"/>
        </w:rPr>
        <w:t>frustránea</w:t>
      </w:r>
      <w:r>
        <w:rPr>
          <w:rStyle w:val="CharacterStyle1"/>
          <w:b/>
          <w:bCs/>
          <w:spacing w:val="3"/>
          <w:sz w:val="24"/>
          <w:szCs w:val="24"/>
        </w:rPr>
        <w:t xml:space="preserve"> cuando falta cualquiera de los presupuestos de fondo: </w:t>
      </w:r>
      <w:r>
        <w:rPr>
          <w:rStyle w:val="CharacterStyle1"/>
          <w:spacing w:val="3"/>
          <w:sz w:val="24"/>
          <w:szCs w:val="24"/>
        </w:rPr>
        <w:t xml:space="preserve">derecho real o personal, </w:t>
      </w:r>
      <w:r w:rsidR="00EB10A2">
        <w:rPr>
          <w:rStyle w:val="CharacterStyle1"/>
          <w:b/>
          <w:bCs/>
          <w:spacing w:val="3"/>
          <w:sz w:val="24"/>
          <w:szCs w:val="24"/>
        </w:rPr>
        <w:t>interés</w:t>
      </w:r>
      <w:r>
        <w:rPr>
          <w:rStyle w:val="CharacterStyle1"/>
          <w:b/>
          <w:bCs/>
          <w:spacing w:val="3"/>
          <w:sz w:val="24"/>
          <w:szCs w:val="24"/>
        </w:rPr>
        <w:t xml:space="preserve"> actual </w:t>
      </w:r>
      <w:r>
        <w:rPr>
          <w:rStyle w:val="CharacterStyle1"/>
          <w:spacing w:val="3"/>
          <w:sz w:val="24"/>
          <w:szCs w:val="24"/>
        </w:rPr>
        <w:t xml:space="preserve">y </w:t>
      </w:r>
      <w:r w:rsidR="00EB10A2">
        <w:rPr>
          <w:rStyle w:val="CharacterStyle1"/>
          <w:spacing w:val="3"/>
          <w:sz w:val="24"/>
          <w:szCs w:val="24"/>
        </w:rPr>
        <w:t>legitimación</w:t>
      </w:r>
      <w:r>
        <w:rPr>
          <w:rStyle w:val="CharacterStyle1"/>
          <w:spacing w:val="3"/>
          <w:sz w:val="24"/>
          <w:szCs w:val="24"/>
        </w:rPr>
        <w:t xml:space="preserve">. En las causas sometidas a su conocimiento, el Juez </w:t>
      </w:r>
      <w:r w:rsidR="00EB10A2">
        <w:rPr>
          <w:rStyle w:val="CharacterStyle1"/>
          <w:spacing w:val="3"/>
          <w:sz w:val="24"/>
          <w:szCs w:val="24"/>
        </w:rPr>
        <w:t>está</w:t>
      </w:r>
      <w:r>
        <w:rPr>
          <w:rStyle w:val="CharacterStyle1"/>
          <w:spacing w:val="3"/>
          <w:sz w:val="24"/>
          <w:szCs w:val="24"/>
        </w:rPr>
        <w:t xml:space="preserve"> obligado a realizar, incluso, en forma oficiosa, los presupuestos de toda demanda, a saber: derecho, </w:t>
      </w:r>
      <w:r w:rsidR="00EB10A2">
        <w:rPr>
          <w:rStyle w:val="CharacterStyle1"/>
          <w:spacing w:val="3"/>
          <w:sz w:val="24"/>
          <w:szCs w:val="24"/>
        </w:rPr>
        <w:t>legitimación</w:t>
      </w:r>
      <w:r>
        <w:rPr>
          <w:rStyle w:val="CharacterStyle1"/>
          <w:spacing w:val="3"/>
          <w:sz w:val="24"/>
          <w:szCs w:val="24"/>
        </w:rPr>
        <w:t xml:space="preserve"> (activa o pasiva) y el </w:t>
      </w:r>
      <w:r w:rsidR="00EB10A2">
        <w:rPr>
          <w:rStyle w:val="CharacterStyle1"/>
          <w:spacing w:val="3"/>
          <w:sz w:val="24"/>
          <w:szCs w:val="24"/>
        </w:rPr>
        <w:t>interés</w:t>
      </w:r>
      <w:r>
        <w:rPr>
          <w:rStyle w:val="CharacterStyle1"/>
          <w:spacing w:val="3"/>
          <w:sz w:val="24"/>
          <w:szCs w:val="24"/>
        </w:rPr>
        <w:t xml:space="preserve"> actual."... (</w:t>
      </w:r>
      <w:proofErr w:type="spellStart"/>
      <w:r>
        <w:rPr>
          <w:rStyle w:val="CharacterStyle1"/>
          <w:spacing w:val="3"/>
          <w:sz w:val="24"/>
          <w:szCs w:val="24"/>
        </w:rPr>
        <w:t>Chiovenda</w:t>
      </w:r>
      <w:proofErr w:type="spellEnd"/>
      <w:r>
        <w:rPr>
          <w:rStyle w:val="CharacterStyle1"/>
          <w:spacing w:val="3"/>
          <w:sz w:val="24"/>
          <w:szCs w:val="24"/>
        </w:rPr>
        <w:t xml:space="preserve">, </w:t>
      </w:r>
      <w:r w:rsidR="00EB10A2">
        <w:rPr>
          <w:rStyle w:val="CharacterStyle1"/>
          <w:spacing w:val="3"/>
          <w:sz w:val="24"/>
          <w:szCs w:val="24"/>
        </w:rPr>
        <w:t>José</w:t>
      </w:r>
      <w:r>
        <w:rPr>
          <w:rStyle w:val="CharacterStyle1"/>
          <w:spacing w:val="3"/>
          <w:sz w:val="24"/>
          <w:szCs w:val="24"/>
        </w:rPr>
        <w:t xml:space="preserve">: </w:t>
      </w:r>
      <w:r>
        <w:rPr>
          <w:rStyle w:val="CharacterStyle1"/>
          <w:i/>
          <w:iCs/>
          <w:spacing w:val="3"/>
          <w:sz w:val="24"/>
          <w:szCs w:val="24"/>
          <w:u w:val="single"/>
        </w:rPr>
        <w:t>Principios de Derecho Procesal Civil,</w:t>
      </w:r>
      <w:r>
        <w:rPr>
          <w:rStyle w:val="CharacterStyle1"/>
          <w:spacing w:val="3"/>
          <w:sz w:val="24"/>
          <w:szCs w:val="24"/>
        </w:rPr>
        <w:t xml:space="preserve"> Tomo I, </w:t>
      </w:r>
      <w:r w:rsidR="00EB10A2">
        <w:rPr>
          <w:rStyle w:val="CharacterStyle1"/>
          <w:spacing w:val="3"/>
          <w:sz w:val="24"/>
          <w:szCs w:val="24"/>
        </w:rPr>
        <w:t>Pág.</w:t>
      </w:r>
      <w:r>
        <w:rPr>
          <w:rStyle w:val="CharacterStyle1"/>
          <w:spacing w:val="3"/>
          <w:sz w:val="24"/>
          <w:szCs w:val="24"/>
        </w:rPr>
        <w:t xml:space="preserve"> 178).</w:t>
      </w:r>
    </w:p>
    <w:p w:rsidR="008C1429" w:rsidRDefault="008C1429">
      <w:pPr>
        <w:widowControl/>
        <w:kinsoku/>
        <w:overflowPunct/>
        <w:autoSpaceDE w:val="0"/>
        <w:autoSpaceDN w:val="0"/>
        <w:adjustRightInd w:val="0"/>
        <w:textAlignment w:val="auto"/>
        <w:sectPr w:rsidR="008C1429">
          <w:pgSz w:w="12120" w:h="15840"/>
          <w:pgMar w:top="1780" w:right="2054" w:bottom="722" w:left="2006" w:header="720" w:footer="720" w:gutter="0"/>
          <w:cols w:space="720"/>
          <w:noEndnote/>
        </w:sectPr>
      </w:pPr>
    </w:p>
    <w:p w:rsidR="008C1429" w:rsidRPr="00EB10A2" w:rsidRDefault="008C1429" w:rsidP="00EB10A2">
      <w:pPr>
        <w:pStyle w:val="Style1"/>
        <w:kinsoku w:val="0"/>
        <w:overflowPunct w:val="0"/>
        <w:autoSpaceDE/>
        <w:autoSpaceDN/>
        <w:adjustRightInd/>
        <w:spacing w:before="5" w:after="379" w:line="264" w:lineRule="exact"/>
        <w:jc w:val="center"/>
        <w:textAlignment w:val="baseline"/>
        <w:rPr>
          <w:b/>
          <w:i/>
          <w:iCs/>
          <w:spacing w:val="8"/>
          <w:sz w:val="23"/>
          <w:szCs w:val="23"/>
        </w:rPr>
        <w:sectPr w:rsidR="008C1429" w:rsidRPr="00EB10A2">
          <w:pgSz w:w="12120" w:h="15840"/>
          <w:pgMar w:top="1800" w:right="2008" w:bottom="200" w:left="2052" w:header="720" w:footer="720" w:gutter="0"/>
          <w:cols w:space="720"/>
          <w:noEndnote/>
        </w:sectPr>
      </w:pPr>
      <w:r w:rsidRPr="00EB10A2">
        <w:rPr>
          <w:rStyle w:val="CharacterStyle1"/>
          <w:b/>
          <w:i/>
          <w:iCs/>
          <w:spacing w:val="8"/>
          <w:sz w:val="23"/>
          <w:szCs w:val="23"/>
        </w:rPr>
        <w:t>Por Tanto</w:t>
      </w:r>
    </w:p>
    <w:p w:rsidR="00570137" w:rsidRDefault="00570137" w:rsidP="00570137">
      <w:pPr>
        <w:pStyle w:val="Style1"/>
        <w:numPr>
          <w:ilvl w:val="0"/>
          <w:numId w:val="5"/>
        </w:numPr>
        <w:tabs>
          <w:tab w:val="left" w:pos="648"/>
        </w:tabs>
        <w:kinsoku w:val="0"/>
        <w:overflowPunct w:val="0"/>
        <w:autoSpaceDE/>
        <w:autoSpaceDN/>
        <w:adjustRightInd/>
        <w:spacing w:line="262" w:lineRule="exact"/>
        <w:ind w:right="219"/>
        <w:jc w:val="both"/>
        <w:textAlignment w:val="baseline"/>
        <w:rPr>
          <w:rStyle w:val="CharacterStyle1"/>
          <w:spacing w:val="8"/>
          <w:sz w:val="23"/>
          <w:szCs w:val="23"/>
        </w:rPr>
      </w:pPr>
      <w:r>
        <w:rPr>
          <w:rStyle w:val="CharacterStyle1"/>
          <w:spacing w:val="6"/>
          <w:sz w:val="23"/>
          <w:szCs w:val="23"/>
        </w:rPr>
        <w:t xml:space="preserve">       </w:t>
      </w:r>
      <w:r w:rsidR="008C1429">
        <w:rPr>
          <w:rStyle w:val="CharacterStyle1"/>
          <w:spacing w:val="6"/>
          <w:sz w:val="23"/>
          <w:szCs w:val="23"/>
        </w:rPr>
        <w:t xml:space="preserve">Se rechaza de piano por improcedente el Recurso de </w:t>
      </w:r>
      <w:r w:rsidR="00EB10A2">
        <w:rPr>
          <w:rStyle w:val="CharacterStyle1"/>
          <w:spacing w:val="6"/>
          <w:sz w:val="23"/>
          <w:szCs w:val="23"/>
        </w:rPr>
        <w:t>Apelación</w:t>
      </w:r>
      <w:r w:rsidR="008C1429">
        <w:rPr>
          <w:rStyle w:val="CharacterStyle1"/>
          <w:spacing w:val="6"/>
          <w:sz w:val="23"/>
          <w:szCs w:val="23"/>
        </w:rPr>
        <w:t xml:space="preserve"> presentado</w:t>
      </w:r>
      <w:r w:rsidR="00EB10A2">
        <w:rPr>
          <w:rStyle w:val="CharacterStyle1"/>
          <w:spacing w:val="6"/>
          <w:sz w:val="23"/>
          <w:szCs w:val="23"/>
        </w:rPr>
        <w:t xml:space="preserve"> </w:t>
      </w:r>
      <w:r w:rsidR="008C1429">
        <w:rPr>
          <w:rStyle w:val="CharacterStyle1"/>
          <w:spacing w:val="8"/>
          <w:sz w:val="23"/>
          <w:szCs w:val="23"/>
        </w:rPr>
        <w:t xml:space="preserve">por la </w:t>
      </w:r>
      <w:r w:rsidR="00EB10A2">
        <w:rPr>
          <w:rStyle w:val="CharacterStyle1"/>
          <w:spacing w:val="8"/>
          <w:sz w:val="23"/>
          <w:szCs w:val="23"/>
        </w:rPr>
        <w:t>señora</w:t>
      </w:r>
      <w:r w:rsidR="008C1429">
        <w:rPr>
          <w:rStyle w:val="CharacterStyle1"/>
          <w:spacing w:val="8"/>
          <w:sz w:val="23"/>
          <w:szCs w:val="23"/>
        </w:rPr>
        <w:t xml:space="preserve"> A</w:t>
      </w:r>
      <w:r w:rsidR="00EB10A2">
        <w:rPr>
          <w:rStyle w:val="CharacterStyle1"/>
          <w:spacing w:val="8"/>
          <w:sz w:val="23"/>
          <w:szCs w:val="23"/>
        </w:rPr>
        <w:t>.C.C.S.</w:t>
      </w:r>
      <w:r w:rsidR="00820D68">
        <w:rPr>
          <w:rStyle w:val="CharacterStyle1"/>
          <w:spacing w:val="8"/>
          <w:sz w:val="23"/>
          <w:szCs w:val="23"/>
        </w:rPr>
        <w:t>, cé</w:t>
      </w:r>
      <w:r w:rsidR="008C1429">
        <w:rPr>
          <w:rStyle w:val="CharacterStyle1"/>
          <w:spacing w:val="8"/>
          <w:sz w:val="23"/>
          <w:szCs w:val="23"/>
        </w:rPr>
        <w:t xml:space="preserve">dula de identidad </w:t>
      </w:r>
      <w:proofErr w:type="gramStart"/>
      <w:r w:rsidR="008C1429">
        <w:rPr>
          <w:rStyle w:val="CharacterStyle1"/>
          <w:spacing w:val="8"/>
          <w:sz w:val="23"/>
          <w:szCs w:val="23"/>
        </w:rPr>
        <w:t>n</w:t>
      </w:r>
      <w:r w:rsidR="00EB10A2">
        <w:rPr>
          <w:rStyle w:val="CharacterStyle1"/>
          <w:spacing w:val="8"/>
          <w:sz w:val="23"/>
          <w:szCs w:val="23"/>
        </w:rPr>
        <w:t>ú</w:t>
      </w:r>
      <w:r w:rsidR="008C1429">
        <w:rPr>
          <w:rStyle w:val="CharacterStyle1"/>
          <w:spacing w:val="8"/>
          <w:sz w:val="23"/>
          <w:szCs w:val="23"/>
        </w:rPr>
        <w:t xml:space="preserve">mero </w:t>
      </w:r>
      <w:r w:rsidR="00EB10A2">
        <w:rPr>
          <w:rStyle w:val="CharacterStyle1"/>
          <w:spacing w:val="8"/>
          <w:sz w:val="23"/>
          <w:szCs w:val="23"/>
        </w:rPr>
        <w:t>…</w:t>
      </w:r>
      <w:proofErr w:type="gramEnd"/>
      <w:r w:rsidR="008C1429">
        <w:rPr>
          <w:rStyle w:val="CharacterStyle1"/>
          <w:spacing w:val="8"/>
          <w:sz w:val="23"/>
          <w:szCs w:val="23"/>
        </w:rPr>
        <w:t xml:space="preserve">, en su calidad de Representante de la empresa </w:t>
      </w:r>
      <w:r w:rsidR="008C1429">
        <w:rPr>
          <w:rStyle w:val="CharacterStyle1"/>
          <w:b/>
          <w:bCs/>
          <w:spacing w:val="8"/>
          <w:sz w:val="23"/>
          <w:szCs w:val="23"/>
        </w:rPr>
        <w:t>A</w:t>
      </w:r>
      <w:r w:rsidR="00EB10A2">
        <w:rPr>
          <w:rStyle w:val="CharacterStyle1"/>
          <w:b/>
          <w:bCs/>
          <w:spacing w:val="8"/>
          <w:sz w:val="23"/>
          <w:szCs w:val="23"/>
        </w:rPr>
        <w:t>.T.</w:t>
      </w:r>
      <w:r w:rsidR="008C1429">
        <w:rPr>
          <w:rStyle w:val="CharacterStyle1"/>
          <w:b/>
          <w:bCs/>
          <w:spacing w:val="8"/>
          <w:sz w:val="23"/>
          <w:szCs w:val="23"/>
        </w:rPr>
        <w:t xml:space="preserve">S.A., </w:t>
      </w:r>
      <w:r w:rsidR="008C1429">
        <w:rPr>
          <w:rStyle w:val="CharacterStyle1"/>
          <w:spacing w:val="8"/>
          <w:sz w:val="23"/>
          <w:szCs w:val="23"/>
        </w:rPr>
        <w:t xml:space="preserve">cedula de persona </w:t>
      </w:r>
      <w:r w:rsidR="00EB10A2">
        <w:rPr>
          <w:rStyle w:val="CharacterStyle1"/>
          <w:spacing w:val="8"/>
          <w:sz w:val="23"/>
          <w:szCs w:val="23"/>
        </w:rPr>
        <w:t>jurídica</w:t>
      </w:r>
      <w:r w:rsidR="008C1429">
        <w:rPr>
          <w:rStyle w:val="CharacterStyle1"/>
          <w:spacing w:val="8"/>
          <w:sz w:val="23"/>
          <w:szCs w:val="23"/>
        </w:rPr>
        <w:t xml:space="preserve"> </w:t>
      </w:r>
      <w:r w:rsidR="00EB10A2">
        <w:rPr>
          <w:rStyle w:val="CharacterStyle1"/>
          <w:spacing w:val="8"/>
          <w:sz w:val="23"/>
          <w:szCs w:val="23"/>
        </w:rPr>
        <w:t>número</w:t>
      </w:r>
      <w:r w:rsidR="008C1429">
        <w:rPr>
          <w:rStyle w:val="CharacterStyle1"/>
          <w:spacing w:val="8"/>
          <w:sz w:val="23"/>
          <w:szCs w:val="23"/>
        </w:rPr>
        <w:t xml:space="preserve"> </w:t>
      </w:r>
      <w:r w:rsidR="00EB10A2">
        <w:rPr>
          <w:rStyle w:val="CharacterStyle1"/>
          <w:spacing w:val="8"/>
          <w:sz w:val="23"/>
          <w:szCs w:val="23"/>
        </w:rPr>
        <w:t>…, contra el Artí</w:t>
      </w:r>
      <w:r w:rsidR="008C1429">
        <w:rPr>
          <w:rStyle w:val="CharacterStyle1"/>
          <w:spacing w:val="8"/>
          <w:sz w:val="23"/>
          <w:szCs w:val="23"/>
        </w:rPr>
        <w:t xml:space="preserve">culo No. 7.19 de la </w:t>
      </w:r>
      <w:r w:rsidR="00EB10A2">
        <w:rPr>
          <w:rStyle w:val="CharacterStyle1"/>
          <w:spacing w:val="8"/>
          <w:sz w:val="23"/>
          <w:szCs w:val="23"/>
        </w:rPr>
        <w:t>Sesión</w:t>
      </w:r>
      <w:r w:rsidR="008C1429">
        <w:rPr>
          <w:rStyle w:val="CharacterStyle1"/>
          <w:spacing w:val="8"/>
          <w:sz w:val="23"/>
          <w:szCs w:val="23"/>
        </w:rPr>
        <w:t xml:space="preserve"> Ordinaria No. 29-2013 del 13 de Mayo del 2013, dictado por la Junta Directiva d</w:t>
      </w:r>
      <w:r w:rsidR="00EB10A2">
        <w:rPr>
          <w:rStyle w:val="CharacterStyle1"/>
          <w:spacing w:val="8"/>
          <w:sz w:val="23"/>
          <w:szCs w:val="23"/>
        </w:rPr>
        <w:t>el Consejo de Transporte Público</w:t>
      </w:r>
      <w:r>
        <w:rPr>
          <w:rStyle w:val="CharacterStyle1"/>
          <w:spacing w:val="8"/>
          <w:sz w:val="23"/>
          <w:szCs w:val="23"/>
        </w:rPr>
        <w:t>.</w:t>
      </w:r>
    </w:p>
    <w:p w:rsidR="00570137" w:rsidRDefault="00570137" w:rsidP="00570137">
      <w:pPr>
        <w:pStyle w:val="Style1"/>
        <w:tabs>
          <w:tab w:val="left" w:pos="648"/>
        </w:tabs>
        <w:kinsoku w:val="0"/>
        <w:overflowPunct w:val="0"/>
        <w:autoSpaceDE/>
        <w:autoSpaceDN/>
        <w:adjustRightInd/>
        <w:spacing w:line="262" w:lineRule="exact"/>
        <w:ind w:left="1080" w:right="860"/>
        <w:jc w:val="both"/>
        <w:textAlignment w:val="baseline"/>
        <w:rPr>
          <w:rStyle w:val="CharacterStyle1"/>
          <w:spacing w:val="8"/>
          <w:sz w:val="23"/>
          <w:szCs w:val="23"/>
        </w:rPr>
      </w:pPr>
    </w:p>
    <w:p w:rsidR="008C1429" w:rsidRPr="00570137" w:rsidRDefault="00570137" w:rsidP="00570137">
      <w:pPr>
        <w:pStyle w:val="Style1"/>
        <w:numPr>
          <w:ilvl w:val="0"/>
          <w:numId w:val="5"/>
        </w:numPr>
        <w:tabs>
          <w:tab w:val="left" w:pos="648"/>
        </w:tabs>
        <w:kinsoku w:val="0"/>
        <w:overflowPunct w:val="0"/>
        <w:autoSpaceDE/>
        <w:autoSpaceDN/>
        <w:adjustRightInd/>
        <w:spacing w:line="262" w:lineRule="exact"/>
        <w:ind w:right="77"/>
        <w:jc w:val="both"/>
        <w:textAlignment w:val="baseline"/>
        <w:rPr>
          <w:rStyle w:val="CharacterStyle1"/>
          <w:spacing w:val="8"/>
          <w:sz w:val="23"/>
          <w:szCs w:val="23"/>
        </w:rPr>
      </w:pPr>
      <w:r>
        <w:rPr>
          <w:rStyle w:val="CharacterStyle1"/>
          <w:spacing w:val="8"/>
          <w:sz w:val="23"/>
          <w:szCs w:val="23"/>
        </w:rPr>
        <w:t xml:space="preserve">       </w:t>
      </w:r>
      <w:r w:rsidR="008C1429" w:rsidRPr="00570137">
        <w:rPr>
          <w:rStyle w:val="CharacterStyle1"/>
          <w:spacing w:val="6"/>
          <w:sz w:val="23"/>
          <w:szCs w:val="23"/>
        </w:rPr>
        <w:t xml:space="preserve">Conforme las determinaciones del numeral 22, inciso c), de la Ley No. 7969, se Da por Agotada la </w:t>
      </w:r>
      <w:r w:rsidRPr="00570137">
        <w:rPr>
          <w:rStyle w:val="CharacterStyle1"/>
          <w:spacing w:val="6"/>
          <w:sz w:val="23"/>
          <w:szCs w:val="23"/>
        </w:rPr>
        <w:t>Vía</w:t>
      </w:r>
      <w:r w:rsidR="008C1429" w:rsidRPr="00570137">
        <w:rPr>
          <w:rStyle w:val="CharacterStyle1"/>
          <w:spacing w:val="6"/>
          <w:sz w:val="23"/>
          <w:szCs w:val="23"/>
        </w:rPr>
        <w:t xml:space="preserve"> Administrativa, en cuanto a lo de particular </w:t>
      </w:r>
      <w:r w:rsidRPr="00570137">
        <w:rPr>
          <w:rStyle w:val="CharacterStyle1"/>
          <w:spacing w:val="6"/>
          <w:sz w:val="23"/>
          <w:szCs w:val="23"/>
        </w:rPr>
        <w:t>resolución</w:t>
      </w:r>
      <w:r w:rsidR="008C1429" w:rsidRPr="00570137">
        <w:rPr>
          <w:rStyle w:val="CharacterStyle1"/>
          <w:spacing w:val="6"/>
          <w:sz w:val="23"/>
          <w:szCs w:val="23"/>
        </w:rPr>
        <w:t>, toda vez que contra este acto resolutorio no procede recurso alguno.</w:t>
      </w:r>
    </w:p>
    <w:p w:rsidR="00570137" w:rsidRDefault="00570137" w:rsidP="00570137">
      <w:pPr>
        <w:pStyle w:val="Prrafodelista"/>
        <w:rPr>
          <w:rStyle w:val="CharacterStyle1"/>
          <w:spacing w:val="8"/>
          <w:sz w:val="23"/>
          <w:szCs w:val="23"/>
        </w:rPr>
      </w:pPr>
    </w:p>
    <w:p w:rsidR="008C1429" w:rsidRDefault="00570137" w:rsidP="00570137">
      <w:pPr>
        <w:pStyle w:val="Style1"/>
        <w:kinsoku w:val="0"/>
        <w:overflowPunct w:val="0"/>
        <w:autoSpaceDE/>
        <w:autoSpaceDN/>
        <w:adjustRightInd/>
        <w:spacing w:after="272" w:line="578" w:lineRule="exact"/>
        <w:ind w:right="860"/>
        <w:textAlignment w:val="baseline"/>
        <w:rPr>
          <w:rStyle w:val="CharacterStyle1"/>
          <w:b/>
          <w:bCs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t xml:space="preserve">      III</w:t>
      </w:r>
      <w:r w:rsidR="008C1429">
        <w:rPr>
          <w:rStyle w:val="CharacterStyle1"/>
          <w:b/>
          <w:bCs/>
          <w:sz w:val="23"/>
          <w:szCs w:val="23"/>
        </w:rPr>
        <w:t xml:space="preserve">.- </w:t>
      </w:r>
      <w:r>
        <w:rPr>
          <w:rStyle w:val="CharacterStyle1"/>
          <w:b/>
          <w:bCs/>
          <w:sz w:val="23"/>
          <w:szCs w:val="23"/>
        </w:rPr>
        <w:t xml:space="preserve">     </w:t>
      </w:r>
      <w:r w:rsidR="00820D68">
        <w:rPr>
          <w:rStyle w:val="CharacterStyle1"/>
          <w:sz w:val="23"/>
          <w:szCs w:val="23"/>
        </w:rPr>
        <w:t>Rige a partir de su Notificació</w:t>
      </w:r>
      <w:r w:rsidR="008C1429">
        <w:rPr>
          <w:rStyle w:val="CharacterStyle1"/>
          <w:sz w:val="23"/>
          <w:szCs w:val="23"/>
        </w:rPr>
        <w:t xml:space="preserve">n. </w:t>
      </w:r>
      <w:r w:rsidR="008C1429">
        <w:rPr>
          <w:rStyle w:val="CharacterStyle1"/>
          <w:b/>
          <w:bCs/>
          <w:sz w:val="23"/>
          <w:szCs w:val="23"/>
        </w:rPr>
        <w:t>NOTIFIQUESE.</w:t>
      </w:r>
    </w:p>
    <w:p w:rsidR="00570137" w:rsidRDefault="00570137" w:rsidP="00570137">
      <w:pPr>
        <w:pStyle w:val="Style1"/>
        <w:kinsoku w:val="0"/>
        <w:overflowPunct w:val="0"/>
        <w:autoSpaceDE/>
        <w:autoSpaceDN/>
        <w:adjustRightInd/>
        <w:spacing w:after="272" w:line="578" w:lineRule="exact"/>
        <w:ind w:right="860"/>
        <w:jc w:val="center"/>
        <w:textAlignment w:val="baseline"/>
        <w:rPr>
          <w:rStyle w:val="CharacterStyle1"/>
          <w:b/>
          <w:bCs/>
          <w:sz w:val="23"/>
          <w:szCs w:val="23"/>
        </w:rPr>
      </w:pPr>
    </w:p>
    <w:p w:rsidR="00570137" w:rsidRDefault="00570137" w:rsidP="00570137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862"/>
        <w:jc w:val="center"/>
        <w:textAlignment w:val="baseline"/>
        <w:rPr>
          <w:rStyle w:val="CharacterStyle1"/>
          <w:b/>
          <w:bCs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t>Lic. Carlos Portuguez Méndez</w:t>
      </w:r>
    </w:p>
    <w:p w:rsidR="00570137" w:rsidRDefault="00570137" w:rsidP="00570137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862"/>
        <w:jc w:val="center"/>
        <w:textAlignment w:val="baseline"/>
        <w:rPr>
          <w:rStyle w:val="CharacterStyle1"/>
          <w:b/>
          <w:bCs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t>Presidente</w:t>
      </w:r>
    </w:p>
    <w:p w:rsidR="00570137" w:rsidRDefault="00570137" w:rsidP="00570137">
      <w:pPr>
        <w:pStyle w:val="Style1"/>
        <w:kinsoku w:val="0"/>
        <w:overflowPunct w:val="0"/>
        <w:autoSpaceDE/>
        <w:autoSpaceDN/>
        <w:adjustRightInd/>
        <w:spacing w:after="272" w:line="578" w:lineRule="exact"/>
        <w:ind w:right="860"/>
        <w:textAlignment w:val="baseline"/>
        <w:rPr>
          <w:rStyle w:val="CharacterStyle1"/>
          <w:b/>
          <w:bCs/>
          <w:sz w:val="23"/>
          <w:szCs w:val="23"/>
        </w:rPr>
      </w:pPr>
    </w:p>
    <w:p w:rsidR="00570137" w:rsidRDefault="00570137" w:rsidP="00570137">
      <w:pPr>
        <w:pStyle w:val="Style1"/>
        <w:kinsoku w:val="0"/>
        <w:overflowPunct w:val="0"/>
        <w:autoSpaceDE/>
        <w:autoSpaceDN/>
        <w:adjustRightInd/>
        <w:spacing w:line="578" w:lineRule="exact"/>
        <w:textAlignment w:val="baseline"/>
        <w:rPr>
          <w:rStyle w:val="CharacterStyle1"/>
          <w:b/>
          <w:bCs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t>Licda. Marta Luz Pérez Peláez</w:t>
      </w:r>
      <w:r>
        <w:rPr>
          <w:rStyle w:val="CharacterStyle1"/>
          <w:b/>
          <w:bCs/>
          <w:sz w:val="23"/>
          <w:szCs w:val="23"/>
        </w:rPr>
        <w:tab/>
      </w:r>
      <w:r>
        <w:rPr>
          <w:rStyle w:val="CharacterStyle1"/>
          <w:b/>
          <w:bCs/>
          <w:sz w:val="23"/>
          <w:szCs w:val="23"/>
        </w:rPr>
        <w:tab/>
        <w:t>Lic. Mario Quesada Aguirre</w:t>
      </w:r>
    </w:p>
    <w:p w:rsidR="00570137" w:rsidRDefault="00570137" w:rsidP="00570137">
      <w:pPr>
        <w:pStyle w:val="Style1"/>
        <w:kinsoku w:val="0"/>
        <w:overflowPunct w:val="0"/>
        <w:autoSpaceDE/>
        <w:autoSpaceDN/>
        <w:adjustRightInd/>
        <w:spacing w:line="578" w:lineRule="exact"/>
        <w:textAlignment w:val="baseline"/>
        <w:rPr>
          <w:rStyle w:val="CharacterStyle1"/>
          <w:b/>
          <w:bCs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t xml:space="preserve">                  Jueza</w:t>
      </w:r>
      <w:r>
        <w:rPr>
          <w:rStyle w:val="CharacterStyle1"/>
          <w:b/>
          <w:bCs/>
          <w:sz w:val="23"/>
          <w:szCs w:val="23"/>
        </w:rPr>
        <w:tab/>
      </w:r>
      <w:r>
        <w:rPr>
          <w:rStyle w:val="CharacterStyle1"/>
          <w:b/>
          <w:bCs/>
          <w:sz w:val="23"/>
          <w:szCs w:val="23"/>
        </w:rPr>
        <w:tab/>
      </w:r>
      <w:r>
        <w:rPr>
          <w:rStyle w:val="CharacterStyle1"/>
          <w:b/>
          <w:bCs/>
          <w:sz w:val="23"/>
          <w:szCs w:val="23"/>
        </w:rPr>
        <w:tab/>
        <w:t xml:space="preserve">            </w:t>
      </w:r>
      <w:r>
        <w:rPr>
          <w:rStyle w:val="CharacterStyle1"/>
          <w:b/>
          <w:bCs/>
          <w:sz w:val="23"/>
          <w:szCs w:val="23"/>
        </w:rPr>
        <w:tab/>
      </w:r>
      <w:r>
        <w:rPr>
          <w:rStyle w:val="CharacterStyle1"/>
          <w:b/>
          <w:bCs/>
          <w:sz w:val="23"/>
          <w:szCs w:val="23"/>
        </w:rPr>
        <w:tab/>
        <w:t xml:space="preserve">      Juez</w:t>
      </w:r>
    </w:p>
    <w:p w:rsidR="00570137" w:rsidRDefault="00570137" w:rsidP="00570137">
      <w:pPr>
        <w:pStyle w:val="Style1"/>
        <w:kinsoku w:val="0"/>
        <w:overflowPunct w:val="0"/>
        <w:autoSpaceDE/>
        <w:autoSpaceDN/>
        <w:adjustRightInd/>
        <w:spacing w:after="272" w:line="578" w:lineRule="exact"/>
        <w:ind w:right="860"/>
        <w:textAlignment w:val="baseline"/>
        <w:rPr>
          <w:rStyle w:val="CharacterStyle1"/>
          <w:b/>
          <w:bCs/>
          <w:sz w:val="23"/>
          <w:szCs w:val="23"/>
        </w:rPr>
      </w:pPr>
    </w:p>
    <w:p w:rsidR="00570137" w:rsidRDefault="00570137" w:rsidP="00570137">
      <w:pPr>
        <w:pStyle w:val="Style1"/>
        <w:tabs>
          <w:tab w:val="left" w:pos="7371"/>
        </w:tabs>
        <w:kinsoku w:val="0"/>
        <w:overflowPunct w:val="0"/>
        <w:autoSpaceDE/>
        <w:autoSpaceDN/>
        <w:adjustRightInd/>
        <w:spacing w:after="272" w:line="578" w:lineRule="exact"/>
        <w:ind w:right="860"/>
        <w:textAlignment w:val="baseline"/>
        <w:rPr>
          <w:rStyle w:val="CharacterStyle1"/>
          <w:rFonts w:ascii="Bookman Old Style" w:hAnsi="Bookman Old Style" w:cs="Bookman Old Style"/>
          <w:spacing w:val="1"/>
          <w:sz w:val="23"/>
          <w:szCs w:val="23"/>
        </w:rPr>
      </w:pPr>
    </w:p>
    <w:sectPr w:rsidR="00570137" w:rsidSect="00570137">
      <w:type w:val="continuous"/>
      <w:pgSz w:w="12120" w:h="15840"/>
      <w:pgMar w:top="1800" w:right="2906" w:bottom="200" w:left="184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987"/>
    <w:multiLevelType w:val="hybridMultilevel"/>
    <w:tmpl w:val="2E0CF044"/>
    <w:lvl w:ilvl="0" w:tplc="1EBEB9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27F7"/>
    <w:multiLevelType w:val="singleLevel"/>
    <w:tmpl w:val="5685678D"/>
    <w:lvl w:ilvl="0">
      <w:start w:val="1"/>
      <w:numFmt w:val="decimal"/>
      <w:lvlText w:val="%1."/>
      <w:lvlJc w:val="left"/>
      <w:pPr>
        <w:tabs>
          <w:tab w:val="num" w:pos="936"/>
        </w:tabs>
        <w:ind w:left="504"/>
      </w:pPr>
      <w:rPr>
        <w:rFonts w:cs="Times New Roman"/>
        <w:snapToGrid/>
        <w:sz w:val="24"/>
        <w:szCs w:val="24"/>
      </w:rPr>
    </w:lvl>
  </w:abstractNum>
  <w:abstractNum w:abstractNumId="2">
    <w:nsid w:val="0288E2FE"/>
    <w:multiLevelType w:val="singleLevel"/>
    <w:tmpl w:val="76276D37"/>
    <w:lvl w:ilvl="0">
      <w:numFmt w:val="bullet"/>
      <w:lvlText w:val="-"/>
      <w:lvlJc w:val="left"/>
      <w:pPr>
        <w:tabs>
          <w:tab w:val="num" w:pos="648"/>
        </w:tabs>
        <w:ind w:left="504"/>
      </w:pPr>
      <w:rPr>
        <w:rFonts w:ascii="Symbol" w:hAnsi="Symbol"/>
        <w:snapToGrid/>
        <w:sz w:val="24"/>
      </w:rPr>
    </w:lvl>
  </w:abstractNum>
  <w:abstractNum w:abstractNumId="3">
    <w:nsid w:val="06E4B14A"/>
    <w:multiLevelType w:val="singleLevel"/>
    <w:tmpl w:val="1F698812"/>
    <w:lvl w:ilvl="0">
      <w:start w:val="1"/>
      <w:numFmt w:val="decimal"/>
      <w:lvlText w:val="%1.-"/>
      <w:lvlJc w:val="left"/>
      <w:pPr>
        <w:tabs>
          <w:tab w:val="num" w:pos="1008"/>
        </w:tabs>
        <w:ind w:left="576"/>
      </w:pPr>
      <w:rPr>
        <w:rFonts w:cs="Times New Roman"/>
        <w:snapToGrid/>
        <w:spacing w:val="2"/>
        <w:sz w:val="24"/>
        <w:szCs w:val="24"/>
      </w:rPr>
    </w:lvl>
  </w:abstractNum>
  <w:num w:numId="1">
    <w:abstractNumId w:val="3"/>
  </w:num>
  <w:num w:numId="2">
    <w:abstractNumId w:val="3"/>
    <w:lvlOverride w:ilvl="0">
      <w:lvl w:ilvl="0">
        <w:numFmt w:val="decimal"/>
        <w:lvlText w:val="%1.-"/>
        <w:lvlJc w:val="left"/>
        <w:pPr>
          <w:tabs>
            <w:tab w:val="num" w:pos="1008"/>
          </w:tabs>
          <w:ind w:left="576"/>
        </w:pPr>
        <w:rPr>
          <w:rFonts w:cs="Times New Roman"/>
          <w:snapToGrid/>
          <w:sz w:val="24"/>
          <w:szCs w:val="24"/>
        </w:rPr>
      </w:lvl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834CE9"/>
    <w:rsid w:val="001352A6"/>
    <w:rsid w:val="00143AFC"/>
    <w:rsid w:val="00511E06"/>
    <w:rsid w:val="00570137"/>
    <w:rsid w:val="00820D68"/>
    <w:rsid w:val="00834CE9"/>
    <w:rsid w:val="008C1429"/>
    <w:rsid w:val="00C863B6"/>
    <w:rsid w:val="00E26D06"/>
    <w:rsid w:val="00EB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2A6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1352A6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1352A6"/>
    <w:rPr>
      <w:sz w:val="20"/>
    </w:rPr>
  </w:style>
  <w:style w:type="paragraph" w:styleId="Prrafodelista">
    <w:name w:val="List Paragraph"/>
    <w:basedOn w:val="Normal"/>
    <w:uiPriority w:val="34"/>
    <w:qFormat/>
    <w:rsid w:val="0057013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1294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3</cp:revision>
  <dcterms:created xsi:type="dcterms:W3CDTF">2014-10-08T15:36:00Z</dcterms:created>
  <dcterms:modified xsi:type="dcterms:W3CDTF">2015-07-03T21:43:00Z</dcterms:modified>
</cp:coreProperties>
</file>