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E4" w:rsidRDefault="00EE6618">
      <w:pPr>
        <w:pStyle w:val="Style1"/>
        <w:kinsoku w:val="0"/>
        <w:overflowPunct w:val="0"/>
        <w:autoSpaceDE/>
        <w:autoSpaceDN/>
        <w:adjustRightInd/>
        <w:spacing w:before="933" w:line="290" w:lineRule="exact"/>
        <w:ind w:left="72"/>
        <w:jc w:val="center"/>
        <w:textAlignment w:val="baseline"/>
        <w:rPr>
          <w:rStyle w:val="CharacterStyle1"/>
          <w:b/>
          <w:bCs/>
          <w:spacing w:val="-2"/>
          <w:sz w:val="26"/>
          <w:szCs w:val="26"/>
        </w:rPr>
      </w:pPr>
      <w:r>
        <w:rPr>
          <w:rStyle w:val="CharacterStyle1"/>
          <w:b/>
          <w:bCs/>
          <w:spacing w:val="-2"/>
          <w:sz w:val="26"/>
          <w:szCs w:val="26"/>
        </w:rPr>
        <w:t>Resolución</w:t>
      </w:r>
      <w:r w:rsidR="002B0B15">
        <w:rPr>
          <w:rStyle w:val="CharacterStyle1"/>
          <w:b/>
          <w:bCs/>
          <w:spacing w:val="-2"/>
          <w:sz w:val="26"/>
          <w:szCs w:val="26"/>
        </w:rPr>
        <w:t xml:space="preserve"> No. TAT-2380-2014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572" w:line="298" w:lineRule="exact"/>
        <w:ind w:left="72"/>
        <w:textAlignment w:val="baseline"/>
        <w:rPr>
          <w:rStyle w:val="CharacterStyle1"/>
          <w:spacing w:val="2"/>
          <w:sz w:val="26"/>
          <w:szCs w:val="26"/>
        </w:rPr>
      </w:pPr>
      <w:r>
        <w:rPr>
          <w:rStyle w:val="CharacterStyle1"/>
          <w:b/>
          <w:bCs/>
          <w:spacing w:val="2"/>
          <w:sz w:val="23"/>
          <w:szCs w:val="23"/>
        </w:rPr>
        <w:t xml:space="preserve">TRIBUNAL ADMINISTRATIVO DE TRANSPORTE. </w:t>
      </w:r>
      <w:r>
        <w:rPr>
          <w:rStyle w:val="CharacterStyle1"/>
          <w:spacing w:val="2"/>
          <w:sz w:val="26"/>
          <w:szCs w:val="26"/>
        </w:rPr>
        <w:t xml:space="preserve">San </w:t>
      </w:r>
      <w:r w:rsidR="00EE6618">
        <w:rPr>
          <w:rStyle w:val="CharacterStyle1"/>
          <w:spacing w:val="2"/>
          <w:sz w:val="26"/>
          <w:szCs w:val="26"/>
        </w:rPr>
        <w:t>José</w:t>
      </w:r>
      <w:r>
        <w:rPr>
          <w:rStyle w:val="CharacterStyle1"/>
          <w:spacing w:val="2"/>
          <w:sz w:val="26"/>
          <w:szCs w:val="26"/>
        </w:rPr>
        <w:t>, a las 10:39 horas del</w:t>
      </w:r>
    </w:p>
    <w:p w:rsidR="004D1CE4" w:rsidRDefault="002B0B15">
      <w:pPr>
        <w:pStyle w:val="Style1"/>
        <w:tabs>
          <w:tab w:val="right" w:leader="hyphen" w:pos="8856"/>
        </w:tabs>
        <w:kinsoku w:val="0"/>
        <w:overflowPunct w:val="0"/>
        <w:autoSpaceDE/>
        <w:autoSpaceDN/>
        <w:adjustRightInd/>
        <w:spacing w:line="279" w:lineRule="exact"/>
        <w:ind w:left="72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sz w:val="26"/>
          <w:szCs w:val="26"/>
        </w:rPr>
        <w:t>31 de Octubre del Dos Mil Catorce.</w:t>
      </w:r>
      <w:r>
        <w:rPr>
          <w:rStyle w:val="CharacterStyle1"/>
          <w:sz w:val="26"/>
          <w:szCs w:val="26"/>
        </w:rPr>
        <w:tab/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608" w:line="304" w:lineRule="exact"/>
        <w:ind w:left="72" w:right="72"/>
        <w:jc w:val="both"/>
        <w:textAlignment w:val="baseline"/>
        <w:rPr>
          <w:rStyle w:val="CharacterStyle1"/>
          <w:i/>
          <w:iCs/>
          <w:sz w:val="26"/>
          <w:szCs w:val="26"/>
        </w:rPr>
      </w:pPr>
      <w:r>
        <w:rPr>
          <w:rStyle w:val="CharacterStyle1"/>
          <w:sz w:val="26"/>
          <w:szCs w:val="26"/>
        </w:rPr>
        <w:t xml:space="preserve">Se conoce por este medio de Recurso de </w:t>
      </w:r>
      <w:r w:rsidR="00EE6618">
        <w:rPr>
          <w:rStyle w:val="CharacterStyle1"/>
          <w:sz w:val="26"/>
          <w:szCs w:val="26"/>
        </w:rPr>
        <w:t>Apelación</w:t>
      </w:r>
      <w:r>
        <w:rPr>
          <w:rStyle w:val="CharacterStyle1"/>
          <w:sz w:val="26"/>
          <w:szCs w:val="26"/>
        </w:rPr>
        <w:t xml:space="preserve"> y de Recurso de </w:t>
      </w:r>
      <w:r w:rsidR="00EE6618">
        <w:rPr>
          <w:rStyle w:val="CharacterStyle1"/>
          <w:sz w:val="26"/>
          <w:szCs w:val="26"/>
        </w:rPr>
        <w:t>Revisión</w:t>
      </w:r>
      <w:r>
        <w:rPr>
          <w:rStyle w:val="CharacterStyle1"/>
          <w:sz w:val="26"/>
          <w:szCs w:val="26"/>
        </w:rPr>
        <w:t xml:space="preserve">, </w:t>
      </w:r>
      <w:r w:rsidR="00EE6618">
        <w:rPr>
          <w:rStyle w:val="CharacterStyle1"/>
          <w:sz w:val="26"/>
          <w:szCs w:val="26"/>
        </w:rPr>
        <w:t>así</w:t>
      </w:r>
      <w:r>
        <w:rPr>
          <w:rStyle w:val="CharacterStyle1"/>
          <w:sz w:val="26"/>
          <w:szCs w:val="26"/>
        </w:rPr>
        <w:t xml:space="preserve"> como de </w:t>
      </w:r>
      <w:r w:rsidR="00EE6618">
        <w:rPr>
          <w:rStyle w:val="CharacterStyle1"/>
          <w:sz w:val="26"/>
          <w:szCs w:val="26"/>
        </w:rPr>
        <w:t>Acción</w:t>
      </w:r>
      <w:r>
        <w:rPr>
          <w:rStyle w:val="CharacterStyle1"/>
          <w:sz w:val="26"/>
          <w:szCs w:val="26"/>
        </w:rPr>
        <w:t xml:space="preserve"> de Nulidad concomitante, interpuestos por la firma </w:t>
      </w:r>
      <w:r>
        <w:rPr>
          <w:rStyle w:val="CharacterStyle1"/>
          <w:b/>
          <w:bCs/>
          <w:sz w:val="26"/>
          <w:szCs w:val="26"/>
        </w:rPr>
        <w:t>T</w:t>
      </w:r>
      <w:r w:rsidR="00EE6618">
        <w:rPr>
          <w:rStyle w:val="CharacterStyle1"/>
          <w:b/>
          <w:bCs/>
          <w:sz w:val="26"/>
          <w:szCs w:val="26"/>
        </w:rPr>
        <w:t>.P.C.R.S.L.</w:t>
      </w:r>
      <w:r>
        <w:rPr>
          <w:rStyle w:val="CharacterStyle1"/>
          <w:b/>
          <w:bCs/>
          <w:sz w:val="26"/>
          <w:szCs w:val="26"/>
        </w:rPr>
        <w:t xml:space="preserve">, </w:t>
      </w:r>
      <w:r>
        <w:rPr>
          <w:rStyle w:val="CharacterStyle1"/>
          <w:sz w:val="26"/>
          <w:szCs w:val="26"/>
        </w:rPr>
        <w:t xml:space="preserve">cedula de persona </w:t>
      </w:r>
      <w:r w:rsidR="00EE6618">
        <w:rPr>
          <w:rStyle w:val="CharacterStyle1"/>
          <w:sz w:val="26"/>
          <w:szCs w:val="26"/>
        </w:rPr>
        <w:t>jurídica</w:t>
      </w:r>
      <w:r>
        <w:rPr>
          <w:rStyle w:val="CharacterStyle1"/>
          <w:sz w:val="26"/>
          <w:szCs w:val="26"/>
        </w:rPr>
        <w:t xml:space="preserve"> </w:t>
      </w:r>
      <w:r w:rsidR="00EE6618">
        <w:rPr>
          <w:rStyle w:val="CharacterStyle1"/>
          <w:sz w:val="26"/>
          <w:szCs w:val="26"/>
        </w:rPr>
        <w:t>número …</w:t>
      </w:r>
      <w:r>
        <w:rPr>
          <w:rStyle w:val="CharacterStyle1"/>
          <w:sz w:val="26"/>
          <w:szCs w:val="26"/>
        </w:rPr>
        <w:t xml:space="preserve">, representada en este acto por su Gerente con Facultades de Apoderado </w:t>
      </w:r>
      <w:r w:rsidR="00EE6618">
        <w:rPr>
          <w:rStyle w:val="CharacterStyle1"/>
          <w:sz w:val="26"/>
          <w:szCs w:val="26"/>
        </w:rPr>
        <w:t>Generalísimo</w:t>
      </w:r>
      <w:r>
        <w:rPr>
          <w:rStyle w:val="CharacterStyle1"/>
          <w:sz w:val="26"/>
          <w:szCs w:val="26"/>
        </w:rPr>
        <w:t xml:space="preserve"> sin </w:t>
      </w:r>
      <w:r w:rsidR="00EE6618">
        <w:rPr>
          <w:rStyle w:val="CharacterStyle1"/>
          <w:sz w:val="26"/>
          <w:szCs w:val="26"/>
        </w:rPr>
        <w:t>límite de suma, Seño</w:t>
      </w:r>
      <w:r>
        <w:rPr>
          <w:rStyle w:val="CharacterStyle1"/>
          <w:sz w:val="26"/>
          <w:szCs w:val="26"/>
        </w:rPr>
        <w:t>r E</w:t>
      </w:r>
      <w:r w:rsidR="00EE6618">
        <w:rPr>
          <w:rStyle w:val="CharacterStyle1"/>
          <w:sz w:val="26"/>
          <w:szCs w:val="26"/>
        </w:rPr>
        <w:t>.</w:t>
      </w:r>
      <w:r>
        <w:rPr>
          <w:rStyle w:val="CharacterStyle1"/>
          <w:sz w:val="26"/>
          <w:szCs w:val="26"/>
        </w:rPr>
        <w:t>M</w:t>
      </w:r>
      <w:r w:rsidR="00EE6618">
        <w:rPr>
          <w:rStyle w:val="CharacterStyle1"/>
          <w:sz w:val="26"/>
          <w:szCs w:val="26"/>
        </w:rPr>
        <w:t>.</w:t>
      </w:r>
      <w:r>
        <w:rPr>
          <w:rStyle w:val="CharacterStyle1"/>
          <w:sz w:val="26"/>
          <w:szCs w:val="26"/>
        </w:rPr>
        <w:t>C</w:t>
      </w:r>
      <w:r w:rsidR="00EE6618">
        <w:rPr>
          <w:rStyle w:val="CharacterStyle1"/>
          <w:sz w:val="26"/>
          <w:szCs w:val="26"/>
        </w:rPr>
        <w:t>.</w:t>
      </w:r>
      <w:r>
        <w:rPr>
          <w:rStyle w:val="CharacterStyle1"/>
          <w:sz w:val="26"/>
          <w:szCs w:val="26"/>
        </w:rPr>
        <w:t>R</w:t>
      </w:r>
      <w:r w:rsidR="00EE6618">
        <w:rPr>
          <w:rStyle w:val="CharacterStyle1"/>
          <w:sz w:val="26"/>
          <w:szCs w:val="26"/>
        </w:rPr>
        <w:t>.</w:t>
      </w:r>
      <w:r>
        <w:rPr>
          <w:rStyle w:val="CharacterStyle1"/>
          <w:sz w:val="26"/>
          <w:szCs w:val="26"/>
        </w:rPr>
        <w:t xml:space="preserve">, de calidades conocidas, portador de la cedula de identidad </w:t>
      </w:r>
      <w:r w:rsidR="00EE6618">
        <w:rPr>
          <w:rStyle w:val="CharacterStyle1"/>
          <w:sz w:val="26"/>
          <w:szCs w:val="26"/>
        </w:rPr>
        <w:t>número</w:t>
      </w:r>
      <w:r>
        <w:rPr>
          <w:rStyle w:val="CharacterStyle1"/>
          <w:sz w:val="26"/>
          <w:szCs w:val="26"/>
        </w:rPr>
        <w:t xml:space="preserve"> </w:t>
      </w:r>
      <w:r w:rsidR="00EE6618">
        <w:rPr>
          <w:rStyle w:val="CharacterStyle1"/>
          <w:sz w:val="26"/>
          <w:szCs w:val="26"/>
        </w:rPr>
        <w:t>…</w:t>
      </w:r>
      <w:r>
        <w:rPr>
          <w:rStyle w:val="CharacterStyle1"/>
          <w:sz w:val="26"/>
          <w:szCs w:val="26"/>
        </w:rPr>
        <w:t xml:space="preserve">, contra el Acuerdo No. 5.1 de la </w:t>
      </w:r>
      <w:r w:rsidR="00EE6618">
        <w:rPr>
          <w:rStyle w:val="CharacterStyle1"/>
          <w:sz w:val="26"/>
          <w:szCs w:val="26"/>
        </w:rPr>
        <w:t>Sesión</w:t>
      </w:r>
      <w:r>
        <w:rPr>
          <w:rStyle w:val="CharacterStyle1"/>
          <w:sz w:val="26"/>
          <w:szCs w:val="26"/>
        </w:rPr>
        <w:t xml:space="preserve"> Ordinaria No. 34-2014 de la Junta Directiva del Consejo de Transporte </w:t>
      </w:r>
      <w:r w:rsidR="00EE6618">
        <w:rPr>
          <w:rStyle w:val="CharacterStyle1"/>
          <w:sz w:val="26"/>
          <w:szCs w:val="26"/>
        </w:rPr>
        <w:t>Público</w:t>
      </w:r>
      <w:r>
        <w:rPr>
          <w:rStyle w:val="CharacterStyle1"/>
          <w:sz w:val="26"/>
          <w:szCs w:val="26"/>
        </w:rPr>
        <w:t xml:space="preserve">, de fecha 2 de Mayo del 2014.- </w:t>
      </w:r>
      <w:r w:rsidRPr="00EE6618">
        <w:rPr>
          <w:rStyle w:val="CharacterStyle1"/>
          <w:b/>
          <w:i/>
          <w:iCs/>
          <w:sz w:val="26"/>
          <w:szCs w:val="26"/>
        </w:rPr>
        <w:t xml:space="preserve">EXPEDIENTE </w:t>
      </w:r>
      <w:r w:rsidR="00EE6618" w:rsidRPr="00EE6618">
        <w:rPr>
          <w:rStyle w:val="CharacterStyle1"/>
          <w:b/>
          <w:i/>
          <w:iCs/>
          <w:sz w:val="26"/>
          <w:szCs w:val="26"/>
        </w:rPr>
        <w:t xml:space="preserve">              </w:t>
      </w:r>
      <w:r w:rsidRPr="00EE6618">
        <w:rPr>
          <w:rStyle w:val="CharacterStyle1"/>
          <w:b/>
          <w:i/>
          <w:iCs/>
          <w:sz w:val="26"/>
          <w:szCs w:val="26"/>
        </w:rPr>
        <w:t>No. TAT-157-14.-</w:t>
      </w:r>
    </w:p>
    <w:p w:rsidR="004D1CE4" w:rsidRPr="00EE6618" w:rsidRDefault="002B0B15">
      <w:pPr>
        <w:pStyle w:val="Style1"/>
        <w:kinsoku w:val="0"/>
        <w:overflowPunct w:val="0"/>
        <w:autoSpaceDE/>
        <w:autoSpaceDN/>
        <w:adjustRightInd/>
        <w:spacing w:before="309" w:line="300" w:lineRule="exact"/>
        <w:ind w:left="72"/>
        <w:jc w:val="center"/>
        <w:textAlignment w:val="baseline"/>
        <w:rPr>
          <w:rStyle w:val="CharacterStyle1"/>
          <w:b/>
          <w:i/>
          <w:iCs/>
          <w:spacing w:val="12"/>
          <w:sz w:val="26"/>
          <w:szCs w:val="26"/>
        </w:rPr>
      </w:pPr>
      <w:r w:rsidRPr="00EE6618">
        <w:rPr>
          <w:rStyle w:val="CharacterStyle1"/>
          <w:b/>
          <w:i/>
          <w:iCs/>
          <w:spacing w:val="12"/>
          <w:sz w:val="26"/>
          <w:szCs w:val="26"/>
        </w:rPr>
        <w:t>Resultando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556" w:after="285" w:line="304" w:lineRule="exact"/>
        <w:ind w:left="72" w:right="72"/>
        <w:jc w:val="both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b/>
          <w:bCs/>
          <w:sz w:val="26"/>
          <w:szCs w:val="26"/>
        </w:rPr>
        <w:t xml:space="preserve">PRIMERO: </w:t>
      </w:r>
      <w:r>
        <w:rPr>
          <w:rStyle w:val="CharacterStyle1"/>
          <w:sz w:val="26"/>
          <w:szCs w:val="26"/>
        </w:rPr>
        <w:t xml:space="preserve">Mediante su Acuerdo No.5.1 de su </w:t>
      </w:r>
      <w:r w:rsidR="00EE6618">
        <w:rPr>
          <w:rStyle w:val="CharacterStyle1"/>
          <w:sz w:val="26"/>
          <w:szCs w:val="26"/>
        </w:rPr>
        <w:t>Sesión</w:t>
      </w:r>
      <w:r>
        <w:rPr>
          <w:rStyle w:val="CharacterStyle1"/>
          <w:sz w:val="26"/>
          <w:szCs w:val="26"/>
        </w:rPr>
        <w:t xml:space="preserve"> Ordinaria No. 34-2014, de fecha 2 </w:t>
      </w:r>
      <w:r>
        <w:rPr>
          <w:rStyle w:val="CharacterStyle1"/>
          <w:i/>
          <w:iCs/>
          <w:sz w:val="23"/>
          <w:szCs w:val="23"/>
        </w:rPr>
        <w:t xml:space="preserve">de </w:t>
      </w:r>
      <w:r>
        <w:rPr>
          <w:rStyle w:val="CharacterStyle1"/>
          <w:sz w:val="26"/>
          <w:szCs w:val="26"/>
        </w:rPr>
        <w:t>Mayo del 2014, la Junta Directiva del Consejo de Transporte P</w:t>
      </w:r>
      <w:r w:rsidR="00EE6618">
        <w:rPr>
          <w:rStyle w:val="CharacterStyle1"/>
          <w:sz w:val="26"/>
          <w:szCs w:val="26"/>
        </w:rPr>
        <w:t>úbl</w:t>
      </w:r>
      <w:r>
        <w:rPr>
          <w:rStyle w:val="CharacterStyle1"/>
          <w:sz w:val="26"/>
          <w:szCs w:val="26"/>
        </w:rPr>
        <w:t>ico vino a disponer:</w:t>
      </w:r>
    </w:p>
    <w:p w:rsidR="004D1CE4" w:rsidRDefault="004D1CE4">
      <w:pPr>
        <w:widowControl/>
        <w:kinsoku/>
        <w:overflowPunct/>
        <w:autoSpaceDE w:val="0"/>
        <w:autoSpaceDN w:val="0"/>
        <w:adjustRightInd w:val="0"/>
        <w:textAlignment w:val="auto"/>
        <w:sectPr w:rsidR="004D1CE4">
          <w:type w:val="continuous"/>
          <w:pgSz w:w="12120" w:h="15840"/>
          <w:pgMar w:top="1512" w:right="1548" w:bottom="60" w:left="1532" w:header="720" w:footer="720" w:gutter="0"/>
          <w:cols w:space="720"/>
          <w:noEndnote/>
        </w:sectPr>
      </w:pPr>
    </w:p>
    <w:p w:rsidR="004D1CE4" w:rsidRPr="00EE6618" w:rsidRDefault="002B0B15" w:rsidP="00EE6618">
      <w:pPr>
        <w:pStyle w:val="Style1"/>
        <w:kinsoku w:val="0"/>
        <w:overflowPunct w:val="0"/>
        <w:autoSpaceDE/>
        <w:autoSpaceDN/>
        <w:adjustRightInd/>
        <w:spacing w:line="428" w:lineRule="exact"/>
        <w:ind w:right="45"/>
        <w:textAlignment w:val="baseline"/>
        <w:rPr>
          <w:rStyle w:val="CharacterStyle1"/>
          <w:b/>
          <w:bCs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lastRenderedPageBreak/>
        <w:t xml:space="preserve">..."ARTICULO 5.1.- </w:t>
      </w:r>
      <w:r w:rsidR="00EE6618">
        <w:rPr>
          <w:rStyle w:val="CharacterStyle1"/>
          <w:sz w:val="26"/>
          <w:szCs w:val="26"/>
        </w:rPr>
        <w:t>Renovación</w:t>
      </w:r>
      <w:r>
        <w:rPr>
          <w:rStyle w:val="CharacterStyle1"/>
          <w:sz w:val="26"/>
          <w:szCs w:val="26"/>
        </w:rPr>
        <w:t xml:space="preserve"> de los </w:t>
      </w:r>
      <w:r w:rsidR="00EE6618">
        <w:rPr>
          <w:rStyle w:val="CharacterStyle1"/>
          <w:sz w:val="26"/>
          <w:szCs w:val="26"/>
        </w:rPr>
        <w:t>Códigos</w:t>
      </w:r>
      <w:r>
        <w:rPr>
          <w:rStyle w:val="CharacterStyle1"/>
          <w:sz w:val="26"/>
          <w:szCs w:val="26"/>
        </w:rPr>
        <w:t xml:space="preserve"> de </w:t>
      </w:r>
      <w:r w:rsidR="00EE6618">
        <w:rPr>
          <w:rStyle w:val="CharacterStyle1"/>
          <w:sz w:val="26"/>
          <w:szCs w:val="26"/>
        </w:rPr>
        <w:t xml:space="preserve"> </w:t>
      </w:r>
      <w:r>
        <w:rPr>
          <w:rStyle w:val="CharacterStyle1"/>
          <w:sz w:val="26"/>
          <w:szCs w:val="26"/>
        </w:rPr>
        <w:t xml:space="preserve">Seetaxi. </w:t>
      </w:r>
      <w:r w:rsidRPr="00EE6618">
        <w:rPr>
          <w:rStyle w:val="CharacterStyle1"/>
          <w:b/>
          <w:bCs/>
          <w:sz w:val="23"/>
          <w:szCs w:val="23"/>
        </w:rPr>
        <w:t>CONS</w:t>
      </w:r>
      <w:r w:rsidR="00EE6618">
        <w:rPr>
          <w:rStyle w:val="CharacterStyle1"/>
          <w:b/>
          <w:bCs/>
          <w:sz w:val="23"/>
          <w:szCs w:val="23"/>
        </w:rPr>
        <w:t>I</w:t>
      </w:r>
      <w:r w:rsidRPr="00EE6618">
        <w:rPr>
          <w:rStyle w:val="CharacterStyle1"/>
          <w:b/>
          <w:bCs/>
          <w:sz w:val="23"/>
          <w:szCs w:val="23"/>
        </w:rPr>
        <w:t>DERANDO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258" w:line="284" w:lineRule="exact"/>
        <w:jc w:val="both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b/>
          <w:bCs/>
          <w:sz w:val="23"/>
          <w:szCs w:val="23"/>
        </w:rPr>
        <w:t xml:space="preserve">PRIMERO: </w:t>
      </w:r>
      <w:r>
        <w:rPr>
          <w:rStyle w:val="CharacterStyle1"/>
          <w:sz w:val="26"/>
          <w:szCs w:val="26"/>
        </w:rPr>
        <w:t xml:space="preserve">Que este </w:t>
      </w:r>
      <w:r w:rsidR="00EE6618">
        <w:rPr>
          <w:rStyle w:val="CharacterStyle1"/>
          <w:sz w:val="26"/>
          <w:szCs w:val="26"/>
        </w:rPr>
        <w:t>Órgano</w:t>
      </w:r>
      <w:r>
        <w:rPr>
          <w:rStyle w:val="CharacterStyle1"/>
          <w:sz w:val="26"/>
          <w:szCs w:val="26"/>
        </w:rPr>
        <w:t xml:space="preserve"> Colegiado procede analizar </w:t>
      </w:r>
      <w:r>
        <w:rPr>
          <w:rStyle w:val="CharacterStyle1"/>
          <w:b/>
          <w:bCs/>
          <w:sz w:val="23"/>
          <w:szCs w:val="23"/>
          <w:u w:val="single"/>
        </w:rPr>
        <w:t xml:space="preserve">la </w:t>
      </w:r>
      <w:r w:rsidR="00EE6618">
        <w:rPr>
          <w:rStyle w:val="CharacterStyle1"/>
          <w:b/>
          <w:bCs/>
          <w:sz w:val="23"/>
          <w:szCs w:val="23"/>
          <w:u w:val="single"/>
        </w:rPr>
        <w:t>renovación</w:t>
      </w:r>
      <w:r>
        <w:rPr>
          <w:rStyle w:val="CharacterStyle1"/>
          <w:b/>
          <w:bCs/>
          <w:sz w:val="23"/>
          <w:szCs w:val="23"/>
          <w:u w:val="single"/>
        </w:rPr>
        <w:t xml:space="preserve"> de los </w:t>
      </w:r>
      <w:r w:rsidR="00EE6618">
        <w:rPr>
          <w:rStyle w:val="CharacterStyle1"/>
          <w:b/>
          <w:bCs/>
          <w:sz w:val="23"/>
          <w:szCs w:val="23"/>
          <w:u w:val="single"/>
        </w:rPr>
        <w:t>códigos</w:t>
      </w:r>
      <w:r>
        <w:rPr>
          <w:rStyle w:val="CharacterStyle1"/>
          <w:b/>
          <w:bCs/>
          <w:sz w:val="23"/>
          <w:szCs w:val="23"/>
          <w:u w:val="single"/>
        </w:rPr>
        <w:t xml:space="preserve"> de </w:t>
      </w:r>
      <w:proofErr w:type="spellStart"/>
      <w:r>
        <w:rPr>
          <w:rStyle w:val="CharacterStyle1"/>
          <w:b/>
          <w:bCs/>
          <w:sz w:val="23"/>
          <w:szCs w:val="23"/>
          <w:u w:val="single"/>
        </w:rPr>
        <w:t>Seetaxi</w:t>
      </w:r>
      <w:proofErr w:type="spellEnd"/>
      <w:r>
        <w:rPr>
          <w:rStyle w:val="CharacterStyle1"/>
          <w:b/>
          <w:bCs/>
          <w:sz w:val="23"/>
          <w:szCs w:val="23"/>
          <w:u w:val="single"/>
        </w:rPr>
        <w:t xml:space="preserve"> que vencieron el </w:t>
      </w:r>
      <w:r w:rsidR="00EE6618">
        <w:rPr>
          <w:rStyle w:val="CharacterStyle1"/>
          <w:b/>
          <w:bCs/>
          <w:sz w:val="23"/>
          <w:szCs w:val="23"/>
          <w:u w:val="single"/>
        </w:rPr>
        <w:t>día</w:t>
      </w:r>
      <w:r>
        <w:rPr>
          <w:rStyle w:val="CharacterStyle1"/>
          <w:b/>
          <w:bCs/>
          <w:sz w:val="23"/>
          <w:szCs w:val="23"/>
          <w:u w:val="single"/>
        </w:rPr>
        <w:t xml:space="preserve"> 30 de Abril del 2014,</w:t>
      </w:r>
      <w:r>
        <w:rPr>
          <w:rStyle w:val="CharacterStyle1"/>
          <w:sz w:val="26"/>
          <w:szCs w:val="26"/>
        </w:rPr>
        <w:t xml:space="preserve"> y mociona para aprobar la </w:t>
      </w:r>
      <w:r w:rsidR="00EE6618">
        <w:rPr>
          <w:rStyle w:val="CharacterStyle1"/>
          <w:sz w:val="26"/>
          <w:szCs w:val="26"/>
        </w:rPr>
        <w:t>renovación</w:t>
      </w:r>
      <w:r>
        <w:rPr>
          <w:rStyle w:val="CharacterStyle1"/>
          <w:sz w:val="26"/>
          <w:szCs w:val="26"/>
        </w:rPr>
        <w:t xml:space="preserve"> estos </w:t>
      </w:r>
      <w:r w:rsidR="00EE6618">
        <w:rPr>
          <w:rStyle w:val="CharacterStyle1"/>
          <w:sz w:val="26"/>
          <w:szCs w:val="26"/>
        </w:rPr>
        <w:t>códigos</w:t>
      </w:r>
      <w:r>
        <w:rPr>
          <w:rStyle w:val="CharacterStyle1"/>
          <w:sz w:val="26"/>
          <w:szCs w:val="26"/>
        </w:rPr>
        <w:t xml:space="preserve"> por un periodo de hasta 4 meses, siempre y cuando </w:t>
      </w:r>
      <w:r w:rsidR="00EE6618">
        <w:rPr>
          <w:rStyle w:val="CharacterStyle1"/>
          <w:sz w:val="26"/>
          <w:szCs w:val="26"/>
        </w:rPr>
        <w:t>ningún</w:t>
      </w:r>
      <w:r>
        <w:rPr>
          <w:rStyle w:val="CharacterStyle1"/>
          <w:sz w:val="26"/>
          <w:szCs w:val="26"/>
        </w:rPr>
        <w:t xml:space="preserve"> plazo sea superior al vencimiento del permiso y cumplan con todos los </w:t>
      </w:r>
      <w:r w:rsidR="00EE6618">
        <w:rPr>
          <w:rStyle w:val="CharacterStyle1"/>
          <w:sz w:val="26"/>
          <w:szCs w:val="26"/>
        </w:rPr>
        <w:t>requisitos</w:t>
      </w:r>
      <w:r>
        <w:rPr>
          <w:rStyle w:val="CharacterStyle1"/>
          <w:sz w:val="26"/>
          <w:szCs w:val="26"/>
        </w:rPr>
        <w:t xml:space="preserve"> establecidos.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280" w:line="275" w:lineRule="exact"/>
        <w:jc w:val="both"/>
        <w:textAlignment w:val="baseline"/>
        <w:rPr>
          <w:rStyle w:val="CharacterStyle1"/>
          <w:spacing w:val="-6"/>
          <w:sz w:val="26"/>
          <w:szCs w:val="26"/>
        </w:rPr>
      </w:pPr>
      <w:r>
        <w:rPr>
          <w:rStyle w:val="CharacterStyle1"/>
          <w:b/>
          <w:bCs/>
          <w:spacing w:val="-6"/>
          <w:sz w:val="23"/>
          <w:szCs w:val="23"/>
        </w:rPr>
        <w:t xml:space="preserve">SEGUNDO: </w:t>
      </w:r>
      <w:r>
        <w:rPr>
          <w:rStyle w:val="CharacterStyle1"/>
          <w:spacing w:val="-6"/>
          <w:sz w:val="26"/>
          <w:szCs w:val="26"/>
        </w:rPr>
        <w:t>Que la Directora Sara Corrales indica que ella emite su voto en forma positiva ya que se le informa que se ha cumplido con el pago del canon</w:t>
      </w:r>
    </w:p>
    <w:p w:rsidR="004D1CE4" w:rsidRDefault="004D1CE4">
      <w:pPr>
        <w:widowControl/>
        <w:kinsoku/>
        <w:overflowPunct/>
        <w:autoSpaceDE w:val="0"/>
        <w:autoSpaceDN w:val="0"/>
        <w:adjustRightInd w:val="0"/>
        <w:textAlignment w:val="auto"/>
        <w:sectPr w:rsidR="004D1CE4">
          <w:type w:val="continuous"/>
          <w:pgSz w:w="12120" w:h="15840"/>
          <w:pgMar w:top="1512" w:right="2241" w:bottom="60" w:left="2179" w:header="720" w:footer="720" w:gutter="0"/>
          <w:cols w:space="720"/>
          <w:noEndnote/>
        </w:sectPr>
      </w:pP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1" w:line="279" w:lineRule="exact"/>
        <w:ind w:left="648" w:right="720"/>
        <w:jc w:val="both"/>
        <w:textAlignment w:val="baseline"/>
        <w:rPr>
          <w:rStyle w:val="CharacterStyle1"/>
          <w:sz w:val="26"/>
          <w:szCs w:val="26"/>
        </w:rPr>
      </w:pPr>
      <w:proofErr w:type="gramStart"/>
      <w:r>
        <w:rPr>
          <w:rStyle w:val="CharacterStyle1"/>
          <w:sz w:val="26"/>
          <w:szCs w:val="26"/>
        </w:rPr>
        <w:lastRenderedPageBreak/>
        <w:t>correspondiente</w:t>
      </w:r>
      <w:proofErr w:type="gramEnd"/>
      <w:r>
        <w:rPr>
          <w:rStyle w:val="CharacterStyle1"/>
          <w:sz w:val="26"/>
          <w:szCs w:val="26"/>
        </w:rPr>
        <w:t xml:space="preserve">, esta </w:t>
      </w:r>
      <w:r w:rsidR="00EE6618">
        <w:rPr>
          <w:rStyle w:val="CharacterStyle1"/>
          <w:sz w:val="26"/>
          <w:szCs w:val="26"/>
        </w:rPr>
        <w:t>información</w:t>
      </w:r>
      <w:r>
        <w:rPr>
          <w:rStyle w:val="CharacterStyle1"/>
          <w:sz w:val="26"/>
          <w:szCs w:val="26"/>
        </w:rPr>
        <w:t xml:space="preserve"> se deriva del oficio CET2014-0279 del Depto. Plataforma de Servicios.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286" w:line="287" w:lineRule="exact"/>
        <w:ind w:left="648" w:right="5328"/>
        <w:textAlignment w:val="baseline"/>
        <w:rPr>
          <w:rStyle w:val="CharacterStyle1"/>
          <w:b/>
          <w:bCs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>POR TANTO SE ACUERDA EN FIRME</w:t>
      </w:r>
    </w:p>
    <w:p w:rsidR="004D1CE4" w:rsidRDefault="00EE6618">
      <w:pPr>
        <w:pStyle w:val="Style1"/>
        <w:kinsoku w:val="0"/>
        <w:overflowPunct w:val="0"/>
        <w:autoSpaceDE/>
        <w:autoSpaceDN/>
        <w:adjustRightInd/>
        <w:spacing w:before="3" w:line="281" w:lineRule="exact"/>
        <w:ind w:left="648" w:right="72"/>
        <w:textAlignment w:val="baseline"/>
        <w:rPr>
          <w:rStyle w:val="CharacterStyle1"/>
          <w:b/>
          <w:bCs/>
          <w:spacing w:val="3"/>
          <w:sz w:val="23"/>
          <w:szCs w:val="23"/>
        </w:rPr>
      </w:pPr>
      <w:r>
        <w:rPr>
          <w:rStyle w:val="CharacterStyle1"/>
          <w:b/>
          <w:bCs/>
          <w:spacing w:val="3"/>
          <w:sz w:val="23"/>
          <w:szCs w:val="23"/>
        </w:rPr>
        <w:t>Votación</w:t>
      </w:r>
      <w:r w:rsidR="002B0B15">
        <w:rPr>
          <w:rStyle w:val="CharacterStyle1"/>
          <w:b/>
          <w:bCs/>
          <w:spacing w:val="3"/>
          <w:sz w:val="23"/>
          <w:szCs w:val="23"/>
        </w:rPr>
        <w:t xml:space="preserve"> Un</w:t>
      </w:r>
      <w:r>
        <w:rPr>
          <w:rStyle w:val="CharacterStyle1"/>
          <w:b/>
          <w:bCs/>
          <w:spacing w:val="3"/>
          <w:sz w:val="23"/>
          <w:szCs w:val="23"/>
        </w:rPr>
        <w:t>á</w:t>
      </w:r>
      <w:r w:rsidR="002B0B15">
        <w:rPr>
          <w:rStyle w:val="CharacterStyle1"/>
          <w:b/>
          <w:bCs/>
          <w:spacing w:val="3"/>
          <w:sz w:val="23"/>
          <w:szCs w:val="23"/>
        </w:rPr>
        <w:t>nime</w:t>
      </w:r>
    </w:p>
    <w:p w:rsidR="004D1CE4" w:rsidRDefault="002B0B15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265" w:line="281" w:lineRule="exact"/>
        <w:ind w:right="720"/>
        <w:jc w:val="both"/>
        <w:textAlignment w:val="baseline"/>
        <w:rPr>
          <w:rStyle w:val="CharacterStyle1"/>
          <w:b/>
          <w:bCs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 xml:space="preserve">Aprobar la </w:t>
      </w:r>
      <w:r w:rsidR="00EE6618">
        <w:rPr>
          <w:rStyle w:val="CharacterStyle1"/>
          <w:b/>
          <w:bCs/>
          <w:sz w:val="23"/>
          <w:szCs w:val="23"/>
        </w:rPr>
        <w:t>renovación</w:t>
      </w:r>
      <w:r>
        <w:rPr>
          <w:rStyle w:val="CharacterStyle1"/>
          <w:b/>
          <w:bCs/>
          <w:sz w:val="23"/>
          <w:szCs w:val="23"/>
        </w:rPr>
        <w:t xml:space="preserve"> estos </w:t>
      </w:r>
      <w:r w:rsidR="00EE6618">
        <w:rPr>
          <w:rStyle w:val="CharacterStyle1"/>
          <w:b/>
          <w:bCs/>
          <w:sz w:val="23"/>
          <w:szCs w:val="23"/>
        </w:rPr>
        <w:t>códigos</w:t>
      </w:r>
      <w:r>
        <w:rPr>
          <w:rStyle w:val="CharacterStyle1"/>
          <w:b/>
          <w:bCs/>
          <w:sz w:val="23"/>
          <w:szCs w:val="23"/>
        </w:rPr>
        <w:t xml:space="preserve"> de </w:t>
      </w:r>
      <w:proofErr w:type="spellStart"/>
      <w:r>
        <w:rPr>
          <w:rStyle w:val="CharacterStyle1"/>
          <w:b/>
          <w:bCs/>
          <w:sz w:val="23"/>
          <w:szCs w:val="23"/>
        </w:rPr>
        <w:t>Seetaxi</w:t>
      </w:r>
      <w:proofErr w:type="spellEnd"/>
      <w:r>
        <w:rPr>
          <w:rStyle w:val="CharacterStyle1"/>
          <w:b/>
          <w:bCs/>
          <w:sz w:val="23"/>
          <w:szCs w:val="23"/>
        </w:rPr>
        <w:t xml:space="preserve"> vencidos el 30 de abril del 2014, por un periodo de hasta 4 meses, siempre y cuando </w:t>
      </w:r>
      <w:r w:rsidR="00EE6618">
        <w:rPr>
          <w:rStyle w:val="CharacterStyle1"/>
          <w:b/>
          <w:bCs/>
          <w:sz w:val="23"/>
          <w:szCs w:val="23"/>
        </w:rPr>
        <w:t>ningún</w:t>
      </w:r>
      <w:r>
        <w:rPr>
          <w:rStyle w:val="CharacterStyle1"/>
          <w:b/>
          <w:bCs/>
          <w:sz w:val="23"/>
          <w:szCs w:val="23"/>
        </w:rPr>
        <w:t xml:space="preserve"> plazo sea superior al vencimiento del permiso y cumplan con todos los requisitos establecidos.</w:t>
      </w:r>
    </w:p>
    <w:p w:rsidR="004D1CE4" w:rsidRDefault="002B0B15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90" w:line="279" w:lineRule="exact"/>
        <w:ind w:right="720"/>
        <w:jc w:val="both"/>
        <w:textAlignment w:val="baseline"/>
        <w:rPr>
          <w:rStyle w:val="CharacterStyle1"/>
          <w:i/>
          <w:iCs/>
          <w:spacing w:val="-8"/>
          <w:sz w:val="23"/>
          <w:szCs w:val="23"/>
        </w:rPr>
      </w:pPr>
      <w:r>
        <w:rPr>
          <w:rStyle w:val="CharacterStyle1"/>
          <w:spacing w:val="-8"/>
          <w:sz w:val="26"/>
          <w:szCs w:val="26"/>
        </w:rPr>
        <w:t>Notificar a Direcci</w:t>
      </w:r>
      <w:r w:rsidR="00032CE4">
        <w:rPr>
          <w:rStyle w:val="CharacterStyle1"/>
          <w:spacing w:val="-8"/>
          <w:sz w:val="26"/>
          <w:szCs w:val="26"/>
        </w:rPr>
        <w:t>ó</w:t>
      </w:r>
      <w:r>
        <w:rPr>
          <w:rStyle w:val="CharacterStyle1"/>
          <w:spacing w:val="-8"/>
          <w:sz w:val="26"/>
          <w:szCs w:val="26"/>
        </w:rPr>
        <w:t xml:space="preserve">n Ejecutiva, Ing. </w:t>
      </w:r>
      <w:r w:rsidR="00032CE4">
        <w:rPr>
          <w:rStyle w:val="CharacterStyle1"/>
          <w:spacing w:val="-8"/>
          <w:sz w:val="26"/>
          <w:szCs w:val="26"/>
        </w:rPr>
        <w:t>Hernán</w:t>
      </w:r>
      <w:r>
        <w:rPr>
          <w:rStyle w:val="CharacterStyle1"/>
          <w:spacing w:val="-8"/>
          <w:sz w:val="26"/>
          <w:szCs w:val="26"/>
        </w:rPr>
        <w:t xml:space="preserve"> Berm</w:t>
      </w:r>
      <w:r w:rsidR="00EE6618">
        <w:rPr>
          <w:rStyle w:val="CharacterStyle1"/>
          <w:spacing w:val="-8"/>
          <w:sz w:val="26"/>
          <w:szCs w:val="26"/>
        </w:rPr>
        <w:t>ú</w:t>
      </w:r>
      <w:r>
        <w:rPr>
          <w:rStyle w:val="CharacterStyle1"/>
          <w:spacing w:val="-8"/>
          <w:sz w:val="26"/>
          <w:szCs w:val="26"/>
        </w:rPr>
        <w:t xml:space="preserve">dez, Depto. Plataforma Servicios, Ing. Luis Brenes, </w:t>
      </w:r>
      <w:r w:rsidR="00EE6618">
        <w:rPr>
          <w:rStyle w:val="CharacterStyle1"/>
          <w:spacing w:val="-8"/>
          <w:sz w:val="26"/>
          <w:szCs w:val="26"/>
        </w:rPr>
        <w:t>Contraloría</w:t>
      </w:r>
      <w:r>
        <w:rPr>
          <w:rStyle w:val="CharacterStyle1"/>
          <w:spacing w:val="-8"/>
          <w:sz w:val="26"/>
          <w:szCs w:val="26"/>
        </w:rPr>
        <w:t xml:space="preserve"> Servicios, Ing. Freddy Quesada, </w:t>
      </w:r>
      <w:r w:rsidR="00EE6618">
        <w:rPr>
          <w:rStyle w:val="CharacterStyle1"/>
          <w:spacing w:val="-8"/>
          <w:sz w:val="26"/>
          <w:szCs w:val="26"/>
        </w:rPr>
        <w:t>Inspección</w:t>
      </w:r>
      <w:r>
        <w:rPr>
          <w:rStyle w:val="CharacterStyle1"/>
          <w:spacing w:val="-8"/>
          <w:sz w:val="26"/>
          <w:szCs w:val="26"/>
        </w:rPr>
        <w:t xml:space="preserve"> y Control, Lic. Gina </w:t>
      </w:r>
      <w:r w:rsidR="00EE6618">
        <w:rPr>
          <w:rStyle w:val="CharacterStyle1"/>
          <w:spacing w:val="-8"/>
          <w:sz w:val="26"/>
          <w:szCs w:val="26"/>
        </w:rPr>
        <w:t>Ramírez</w:t>
      </w:r>
      <w:r>
        <w:rPr>
          <w:rStyle w:val="CharacterStyle1"/>
          <w:spacing w:val="-8"/>
          <w:sz w:val="26"/>
          <w:szCs w:val="26"/>
        </w:rPr>
        <w:t xml:space="preserve">, </w:t>
      </w:r>
      <w:r w:rsidR="00EE6618">
        <w:rPr>
          <w:rStyle w:val="CharacterStyle1"/>
          <w:spacing w:val="-8"/>
          <w:sz w:val="26"/>
          <w:szCs w:val="26"/>
        </w:rPr>
        <w:t>Administración</w:t>
      </w:r>
      <w:r>
        <w:rPr>
          <w:rStyle w:val="CharacterStyle1"/>
          <w:spacing w:val="-8"/>
          <w:sz w:val="26"/>
          <w:szCs w:val="26"/>
        </w:rPr>
        <w:t xml:space="preserve"> Concesiones y Permisos."... </w:t>
      </w:r>
      <w:r>
        <w:rPr>
          <w:rStyle w:val="CharacterStyle1"/>
          <w:i/>
          <w:iCs/>
          <w:spacing w:val="-8"/>
          <w:sz w:val="23"/>
          <w:szCs w:val="23"/>
        </w:rPr>
        <w:t>(el resaltado es nuestro)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583" w:line="306" w:lineRule="exact"/>
        <w:ind w:left="72" w:right="72"/>
        <w:jc w:val="both"/>
        <w:textAlignment w:val="baseline"/>
        <w:rPr>
          <w:rStyle w:val="CharacterStyle1"/>
          <w:sz w:val="26"/>
          <w:szCs w:val="26"/>
        </w:rPr>
      </w:pPr>
      <w:r w:rsidRPr="00EE6618">
        <w:rPr>
          <w:rStyle w:val="CharacterStyle1"/>
          <w:b/>
          <w:sz w:val="26"/>
          <w:szCs w:val="26"/>
        </w:rPr>
        <w:t>SEGUNDO:</w:t>
      </w:r>
      <w:r>
        <w:rPr>
          <w:rStyle w:val="CharacterStyle1"/>
          <w:sz w:val="26"/>
          <w:szCs w:val="26"/>
        </w:rPr>
        <w:t xml:space="preserve"> Contra lo determinado en dicho Acuerdo, la firma </w:t>
      </w:r>
      <w:r>
        <w:rPr>
          <w:rStyle w:val="CharacterStyle1"/>
          <w:b/>
          <w:bCs/>
          <w:sz w:val="26"/>
          <w:szCs w:val="26"/>
        </w:rPr>
        <w:t>T</w:t>
      </w:r>
      <w:r w:rsidR="00EE6618">
        <w:rPr>
          <w:rStyle w:val="CharacterStyle1"/>
          <w:b/>
          <w:bCs/>
          <w:sz w:val="26"/>
          <w:szCs w:val="26"/>
        </w:rPr>
        <w:t>.P.C.R.S.L.</w:t>
      </w:r>
      <w:r>
        <w:rPr>
          <w:rStyle w:val="CharacterStyle1"/>
          <w:b/>
          <w:bCs/>
          <w:sz w:val="26"/>
          <w:szCs w:val="26"/>
        </w:rPr>
        <w:t xml:space="preserve">, </w:t>
      </w:r>
      <w:r>
        <w:rPr>
          <w:rStyle w:val="CharacterStyle1"/>
          <w:sz w:val="26"/>
          <w:szCs w:val="26"/>
        </w:rPr>
        <w:t xml:space="preserve">cedula de persona </w:t>
      </w:r>
      <w:r w:rsidR="00EE6618">
        <w:rPr>
          <w:rStyle w:val="CharacterStyle1"/>
          <w:sz w:val="26"/>
          <w:szCs w:val="26"/>
        </w:rPr>
        <w:t>jurídica</w:t>
      </w:r>
      <w:r>
        <w:rPr>
          <w:rStyle w:val="CharacterStyle1"/>
          <w:sz w:val="26"/>
          <w:szCs w:val="26"/>
        </w:rPr>
        <w:t xml:space="preserve"> n</w:t>
      </w:r>
      <w:r w:rsidR="00EE6618">
        <w:rPr>
          <w:rStyle w:val="CharacterStyle1"/>
          <w:sz w:val="26"/>
          <w:szCs w:val="26"/>
        </w:rPr>
        <w:t>úmero …</w:t>
      </w:r>
      <w:r>
        <w:rPr>
          <w:rStyle w:val="CharacterStyle1"/>
          <w:sz w:val="26"/>
          <w:szCs w:val="26"/>
        </w:rPr>
        <w:t xml:space="preserve">, representada por su Gerente con Facultades de Apoderado </w:t>
      </w:r>
      <w:r w:rsidR="00EE6618">
        <w:rPr>
          <w:rStyle w:val="CharacterStyle1"/>
          <w:sz w:val="26"/>
          <w:szCs w:val="26"/>
        </w:rPr>
        <w:t>Generalísimo</w:t>
      </w:r>
      <w:r>
        <w:rPr>
          <w:rStyle w:val="CharacterStyle1"/>
          <w:sz w:val="26"/>
          <w:szCs w:val="26"/>
        </w:rPr>
        <w:t xml:space="preserve"> sin </w:t>
      </w:r>
      <w:r w:rsidR="00EE6618">
        <w:rPr>
          <w:rStyle w:val="CharacterStyle1"/>
          <w:sz w:val="26"/>
          <w:szCs w:val="26"/>
        </w:rPr>
        <w:t>límite</w:t>
      </w:r>
      <w:r>
        <w:rPr>
          <w:rStyle w:val="CharacterStyle1"/>
          <w:sz w:val="26"/>
          <w:szCs w:val="26"/>
        </w:rPr>
        <w:t xml:space="preserve"> de sum</w:t>
      </w:r>
      <w:r w:rsidR="00EE6618">
        <w:rPr>
          <w:rStyle w:val="CharacterStyle1"/>
          <w:sz w:val="26"/>
          <w:szCs w:val="26"/>
        </w:rPr>
        <w:t>a</w:t>
      </w:r>
      <w:r>
        <w:rPr>
          <w:rStyle w:val="CharacterStyle1"/>
          <w:sz w:val="26"/>
          <w:szCs w:val="26"/>
        </w:rPr>
        <w:t>, Se</w:t>
      </w:r>
      <w:r w:rsidR="00EE6618">
        <w:rPr>
          <w:rStyle w:val="CharacterStyle1"/>
          <w:sz w:val="26"/>
          <w:szCs w:val="26"/>
        </w:rPr>
        <w:t>ñ</w:t>
      </w:r>
      <w:r>
        <w:rPr>
          <w:rStyle w:val="CharacterStyle1"/>
          <w:sz w:val="26"/>
          <w:szCs w:val="26"/>
        </w:rPr>
        <w:t>or E</w:t>
      </w:r>
      <w:r w:rsidR="00EE6618">
        <w:rPr>
          <w:rStyle w:val="CharacterStyle1"/>
          <w:sz w:val="26"/>
          <w:szCs w:val="26"/>
        </w:rPr>
        <w:t>.M.C.R.</w:t>
      </w:r>
      <w:r>
        <w:rPr>
          <w:rStyle w:val="CharacterStyle1"/>
          <w:sz w:val="26"/>
          <w:szCs w:val="26"/>
        </w:rPr>
        <w:t>, de calida</w:t>
      </w:r>
      <w:r w:rsidR="00EE6618">
        <w:rPr>
          <w:rStyle w:val="CharacterStyle1"/>
          <w:sz w:val="26"/>
          <w:szCs w:val="26"/>
        </w:rPr>
        <w:t>des conocidas, portador de la cé</w:t>
      </w:r>
      <w:r>
        <w:rPr>
          <w:rStyle w:val="CharacterStyle1"/>
          <w:sz w:val="26"/>
          <w:szCs w:val="26"/>
        </w:rPr>
        <w:t>dula de identidad n</w:t>
      </w:r>
      <w:r w:rsidR="00EE6618">
        <w:rPr>
          <w:rStyle w:val="CharacterStyle1"/>
          <w:sz w:val="26"/>
          <w:szCs w:val="26"/>
        </w:rPr>
        <w:t>ú</w:t>
      </w:r>
      <w:r>
        <w:rPr>
          <w:rStyle w:val="CharacterStyle1"/>
          <w:sz w:val="26"/>
          <w:szCs w:val="26"/>
        </w:rPr>
        <w:t xml:space="preserve">mero </w:t>
      </w:r>
      <w:r w:rsidR="00EE6618">
        <w:rPr>
          <w:rStyle w:val="CharacterStyle1"/>
          <w:sz w:val="26"/>
          <w:szCs w:val="26"/>
        </w:rPr>
        <w:t>…, interpon</w:t>
      </w:r>
      <w:r>
        <w:rPr>
          <w:rStyle w:val="CharacterStyle1"/>
          <w:sz w:val="26"/>
          <w:szCs w:val="26"/>
        </w:rPr>
        <w:t xml:space="preserve">e formales Recursos de Revocatoria con </w:t>
      </w:r>
      <w:r w:rsidR="00EE6618">
        <w:rPr>
          <w:rStyle w:val="CharacterStyle1"/>
          <w:sz w:val="26"/>
          <w:szCs w:val="26"/>
        </w:rPr>
        <w:t>Apelación</w:t>
      </w:r>
      <w:r>
        <w:rPr>
          <w:rStyle w:val="CharacterStyle1"/>
          <w:sz w:val="26"/>
          <w:szCs w:val="26"/>
        </w:rPr>
        <w:t xml:space="preserve"> en subsidio y de </w:t>
      </w:r>
      <w:r w:rsidR="00EE6618">
        <w:rPr>
          <w:rStyle w:val="CharacterStyle1"/>
          <w:sz w:val="26"/>
          <w:szCs w:val="26"/>
        </w:rPr>
        <w:t>Revisión</w:t>
      </w:r>
      <w:r>
        <w:rPr>
          <w:rStyle w:val="CharacterStyle1"/>
          <w:sz w:val="26"/>
          <w:szCs w:val="26"/>
        </w:rPr>
        <w:t xml:space="preserve">, </w:t>
      </w:r>
      <w:r w:rsidR="00EE6618">
        <w:rPr>
          <w:rStyle w:val="CharacterStyle1"/>
          <w:sz w:val="26"/>
          <w:szCs w:val="26"/>
        </w:rPr>
        <w:t>así</w:t>
      </w:r>
      <w:r>
        <w:rPr>
          <w:rStyle w:val="CharacterStyle1"/>
          <w:sz w:val="26"/>
          <w:szCs w:val="26"/>
        </w:rPr>
        <w:t xml:space="preserve"> como de </w:t>
      </w:r>
      <w:r w:rsidR="00EE6618">
        <w:rPr>
          <w:rStyle w:val="CharacterStyle1"/>
          <w:sz w:val="26"/>
          <w:szCs w:val="26"/>
        </w:rPr>
        <w:t>Acción</w:t>
      </w:r>
      <w:r>
        <w:rPr>
          <w:rStyle w:val="CharacterStyle1"/>
          <w:sz w:val="26"/>
          <w:szCs w:val="26"/>
        </w:rPr>
        <w:t xml:space="preserve"> de Nulidad concomitante.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298" w:line="306" w:lineRule="exact"/>
        <w:ind w:left="72" w:right="72"/>
        <w:jc w:val="both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sz w:val="26"/>
          <w:szCs w:val="26"/>
        </w:rPr>
        <w:t xml:space="preserve">Impugnaciones que parten de supuesto de que mediante el Acto referido se Dispone u Ordena el Cambio de las Unidades Automotoras </w:t>
      </w:r>
      <w:r>
        <w:rPr>
          <w:rStyle w:val="CharacterStyle1"/>
          <w:i/>
          <w:iCs/>
          <w:sz w:val="23"/>
          <w:szCs w:val="23"/>
        </w:rPr>
        <w:t>(por unidades de me</w:t>
      </w:r>
      <w:r>
        <w:rPr>
          <w:rStyle w:val="CharacterStyle1"/>
          <w:i/>
          <w:iCs/>
          <w:sz w:val="23"/>
          <w:szCs w:val="23"/>
          <w:vertAlign w:val="subscript"/>
        </w:rPr>
        <w:t>.</w:t>
      </w:r>
      <w:r>
        <w:rPr>
          <w:rStyle w:val="CharacterStyle1"/>
          <w:i/>
          <w:iCs/>
          <w:sz w:val="23"/>
          <w:szCs w:val="23"/>
        </w:rPr>
        <w:t xml:space="preserve">jor o menor modelo o antigliedad) </w:t>
      </w:r>
      <w:r>
        <w:rPr>
          <w:rStyle w:val="CharacterStyle1"/>
          <w:sz w:val="26"/>
          <w:szCs w:val="26"/>
        </w:rPr>
        <w:t xml:space="preserve">con que se </w:t>
      </w:r>
      <w:r w:rsidR="00EE6618">
        <w:rPr>
          <w:rStyle w:val="CharacterStyle1"/>
          <w:sz w:val="26"/>
          <w:szCs w:val="26"/>
        </w:rPr>
        <w:t>vendría</w:t>
      </w:r>
      <w:r>
        <w:rPr>
          <w:rStyle w:val="CharacterStyle1"/>
          <w:sz w:val="26"/>
          <w:szCs w:val="26"/>
        </w:rPr>
        <w:t xml:space="preserve"> prestando el Servicio de SEETAX1 a tenor de las Disposiciones de la Ley No. 8955.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595" w:line="306" w:lineRule="exact"/>
        <w:ind w:left="72" w:right="72"/>
        <w:jc w:val="both"/>
        <w:textAlignment w:val="baseline"/>
        <w:rPr>
          <w:rStyle w:val="CharacterStyle1"/>
          <w:sz w:val="26"/>
          <w:szCs w:val="26"/>
        </w:rPr>
      </w:pPr>
      <w:r w:rsidRPr="00EE6618">
        <w:rPr>
          <w:rStyle w:val="CharacterStyle1"/>
          <w:b/>
          <w:sz w:val="26"/>
          <w:szCs w:val="26"/>
        </w:rPr>
        <w:t>TERCERO:</w:t>
      </w:r>
      <w:r>
        <w:rPr>
          <w:rStyle w:val="CharacterStyle1"/>
          <w:sz w:val="26"/>
          <w:szCs w:val="26"/>
        </w:rPr>
        <w:t xml:space="preserve"> Por su Acuerdo No. 8.5 de su </w:t>
      </w:r>
      <w:r w:rsidR="00EE6618">
        <w:rPr>
          <w:rStyle w:val="CharacterStyle1"/>
          <w:sz w:val="26"/>
          <w:szCs w:val="26"/>
        </w:rPr>
        <w:t>Sesión</w:t>
      </w:r>
      <w:r>
        <w:rPr>
          <w:rStyle w:val="CharacterStyle1"/>
          <w:sz w:val="26"/>
          <w:szCs w:val="26"/>
        </w:rPr>
        <w:t xml:space="preserve"> Ordinaria No. 51-2014 del 17 de Setiembre del 2014, la Junta Directiva del Consejo de Transporte </w:t>
      </w:r>
      <w:r w:rsidR="00EE6618">
        <w:rPr>
          <w:rStyle w:val="CharacterStyle1"/>
          <w:sz w:val="26"/>
          <w:szCs w:val="26"/>
        </w:rPr>
        <w:t>Público</w:t>
      </w:r>
      <w:r>
        <w:rPr>
          <w:rStyle w:val="CharacterStyle1"/>
          <w:sz w:val="26"/>
          <w:szCs w:val="26"/>
        </w:rPr>
        <w:t xml:space="preserve"> dispuso Rechazar el Recurs</w:t>
      </w:r>
      <w:r w:rsidR="00EE6618">
        <w:rPr>
          <w:rStyle w:val="CharacterStyle1"/>
          <w:sz w:val="26"/>
          <w:szCs w:val="26"/>
        </w:rPr>
        <w:t>o</w:t>
      </w:r>
      <w:r>
        <w:rPr>
          <w:rStyle w:val="CharacterStyle1"/>
          <w:sz w:val="26"/>
          <w:szCs w:val="26"/>
        </w:rPr>
        <w:t xml:space="preserve"> de Revocatoria, </w:t>
      </w:r>
      <w:r w:rsidR="00EE6618">
        <w:rPr>
          <w:rStyle w:val="CharacterStyle1"/>
          <w:sz w:val="26"/>
          <w:szCs w:val="26"/>
        </w:rPr>
        <w:t>así</w:t>
      </w:r>
      <w:r>
        <w:rPr>
          <w:rStyle w:val="CharacterStyle1"/>
          <w:sz w:val="26"/>
          <w:szCs w:val="26"/>
        </w:rPr>
        <w:t xml:space="preserve"> como la </w:t>
      </w:r>
      <w:r w:rsidR="00EE6618">
        <w:rPr>
          <w:rStyle w:val="CharacterStyle1"/>
          <w:sz w:val="26"/>
          <w:szCs w:val="26"/>
        </w:rPr>
        <w:t>Acción</w:t>
      </w:r>
      <w:r>
        <w:rPr>
          <w:rStyle w:val="CharacterStyle1"/>
          <w:sz w:val="26"/>
          <w:szCs w:val="26"/>
        </w:rPr>
        <w:t xml:space="preserve"> subsidiaria de Nulidad. Determinando, conforme el mandato de la Ley No. 7969, elevar ante este Tribunal la </w:t>
      </w:r>
      <w:r w:rsidR="00EE6618">
        <w:rPr>
          <w:rStyle w:val="CharacterStyle1"/>
          <w:sz w:val="26"/>
          <w:szCs w:val="26"/>
        </w:rPr>
        <w:t>Apelación</w:t>
      </w:r>
      <w:r>
        <w:rPr>
          <w:rStyle w:val="CharacterStyle1"/>
          <w:sz w:val="26"/>
          <w:szCs w:val="26"/>
        </w:rPr>
        <w:t xml:space="preserve"> subsidiaria respectiva y la </w:t>
      </w:r>
      <w:r w:rsidR="00EE6618">
        <w:rPr>
          <w:rStyle w:val="CharacterStyle1"/>
          <w:sz w:val="26"/>
          <w:szCs w:val="26"/>
        </w:rPr>
        <w:t>Revisión</w:t>
      </w:r>
      <w:r>
        <w:rPr>
          <w:rStyle w:val="CharacterStyle1"/>
          <w:sz w:val="26"/>
          <w:szCs w:val="26"/>
        </w:rPr>
        <w:t xml:space="preserve"> correlativa.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591" w:line="306" w:lineRule="exact"/>
        <w:ind w:left="72" w:right="72"/>
        <w:jc w:val="both"/>
        <w:textAlignment w:val="baseline"/>
        <w:rPr>
          <w:rStyle w:val="CharacterStyle1"/>
          <w:sz w:val="26"/>
          <w:szCs w:val="26"/>
        </w:rPr>
      </w:pPr>
      <w:r w:rsidRPr="00EE6618">
        <w:rPr>
          <w:rStyle w:val="CharacterStyle1"/>
          <w:b/>
          <w:sz w:val="26"/>
          <w:szCs w:val="26"/>
        </w:rPr>
        <w:t>CUARTO:</w:t>
      </w:r>
      <w:r>
        <w:rPr>
          <w:rStyle w:val="CharacterStyle1"/>
          <w:sz w:val="26"/>
          <w:szCs w:val="26"/>
        </w:rPr>
        <w:t xml:space="preserve"> Conforme lo anterior y en rigor de los </w:t>
      </w:r>
      <w:r w:rsidR="00EE6618">
        <w:rPr>
          <w:rStyle w:val="CharacterStyle1"/>
          <w:sz w:val="26"/>
          <w:szCs w:val="26"/>
        </w:rPr>
        <w:t>términos</w:t>
      </w:r>
      <w:r>
        <w:rPr>
          <w:rStyle w:val="CharacterStyle1"/>
          <w:sz w:val="26"/>
          <w:szCs w:val="26"/>
        </w:rPr>
        <w:t xml:space="preserve"> y prescripciones de Ley, procede a conocerse del asunto; y</w:t>
      </w:r>
    </w:p>
    <w:p w:rsidR="004D1CE4" w:rsidRDefault="004D1CE4">
      <w:pPr>
        <w:widowControl/>
        <w:kinsoku/>
        <w:overflowPunct/>
        <w:autoSpaceDE w:val="0"/>
        <w:autoSpaceDN w:val="0"/>
        <w:adjustRightInd w:val="0"/>
        <w:textAlignment w:val="auto"/>
        <w:sectPr w:rsidR="004D1CE4">
          <w:pgSz w:w="12120" w:h="15840"/>
          <w:pgMar w:top="1480" w:right="1514" w:bottom="1164" w:left="1566" w:header="720" w:footer="720" w:gutter="0"/>
          <w:cols w:space="720"/>
          <w:noEndnote/>
        </w:sectPr>
      </w:pPr>
    </w:p>
    <w:p w:rsidR="004D1CE4" w:rsidRPr="00EE6618" w:rsidRDefault="002B0B15">
      <w:pPr>
        <w:pStyle w:val="Style1"/>
        <w:kinsoku w:val="0"/>
        <w:overflowPunct w:val="0"/>
        <w:autoSpaceDE/>
        <w:autoSpaceDN/>
        <w:adjustRightInd/>
        <w:spacing w:before="13" w:line="291" w:lineRule="exact"/>
        <w:ind w:left="72"/>
        <w:textAlignment w:val="baseline"/>
        <w:rPr>
          <w:rStyle w:val="CharacterStyle1"/>
          <w:b/>
          <w:i/>
          <w:iCs/>
          <w:spacing w:val="9"/>
          <w:sz w:val="26"/>
          <w:szCs w:val="26"/>
        </w:rPr>
      </w:pPr>
      <w:r w:rsidRPr="00EE6618">
        <w:rPr>
          <w:rStyle w:val="CharacterStyle1"/>
          <w:b/>
          <w:i/>
          <w:iCs/>
          <w:spacing w:val="9"/>
          <w:sz w:val="26"/>
          <w:szCs w:val="26"/>
        </w:rPr>
        <w:t>REDACTA EL JUEZ QUESADA AGUIRRE,</w:t>
      </w:r>
    </w:p>
    <w:p w:rsidR="004D1CE4" w:rsidRPr="00EE6618" w:rsidRDefault="00EE6618">
      <w:pPr>
        <w:pStyle w:val="Style1"/>
        <w:kinsoku w:val="0"/>
        <w:overflowPunct w:val="0"/>
        <w:autoSpaceDE/>
        <w:autoSpaceDN/>
        <w:adjustRightInd/>
        <w:spacing w:before="324" w:line="316" w:lineRule="exact"/>
        <w:ind w:left="72"/>
        <w:jc w:val="center"/>
        <w:textAlignment w:val="baseline"/>
        <w:rPr>
          <w:rStyle w:val="CharacterStyle1"/>
          <w:b/>
          <w:i/>
          <w:iCs/>
          <w:spacing w:val="10"/>
          <w:sz w:val="26"/>
          <w:szCs w:val="26"/>
        </w:rPr>
      </w:pPr>
      <w:r>
        <w:rPr>
          <w:rStyle w:val="CharacterStyle1"/>
          <w:b/>
          <w:i/>
          <w:iCs/>
          <w:spacing w:val="10"/>
          <w:sz w:val="26"/>
          <w:szCs w:val="26"/>
        </w:rPr>
        <w:t>Considerando Ú</w:t>
      </w:r>
      <w:r w:rsidR="002B0B15" w:rsidRPr="00EE6618">
        <w:rPr>
          <w:rStyle w:val="CharacterStyle1"/>
          <w:b/>
          <w:i/>
          <w:iCs/>
          <w:spacing w:val="10"/>
          <w:sz w:val="26"/>
          <w:szCs w:val="26"/>
        </w:rPr>
        <w:t>nico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494" w:line="304" w:lineRule="exact"/>
        <w:ind w:left="72" w:right="72"/>
        <w:jc w:val="both"/>
        <w:textAlignment w:val="baseline"/>
        <w:rPr>
          <w:rStyle w:val="CharacterStyle1"/>
          <w:sz w:val="26"/>
          <w:szCs w:val="26"/>
        </w:rPr>
      </w:pPr>
      <w:r w:rsidRPr="00EE6618">
        <w:rPr>
          <w:rStyle w:val="CharacterStyle1"/>
          <w:b/>
          <w:sz w:val="26"/>
          <w:szCs w:val="26"/>
        </w:rPr>
        <w:t>FALTA DE LEGITIMACION DE LA APELANTE:</w:t>
      </w:r>
      <w:r>
        <w:rPr>
          <w:rStyle w:val="CharacterStyle1"/>
          <w:sz w:val="26"/>
          <w:szCs w:val="26"/>
        </w:rPr>
        <w:t xml:space="preserve"> En lo general este T</w:t>
      </w:r>
      <w:r w:rsidR="00EE6618">
        <w:rPr>
          <w:rStyle w:val="CharacterStyle1"/>
          <w:sz w:val="26"/>
          <w:szCs w:val="26"/>
        </w:rPr>
        <w:t>ribunal concuerda con la posició</w:t>
      </w:r>
      <w:r>
        <w:rPr>
          <w:rStyle w:val="CharacterStyle1"/>
          <w:sz w:val="26"/>
          <w:szCs w:val="26"/>
        </w:rPr>
        <w:t xml:space="preserve">n amplia esbozada por el Consejo de Transporte </w:t>
      </w:r>
      <w:r w:rsidR="00EE6618">
        <w:rPr>
          <w:rStyle w:val="CharacterStyle1"/>
          <w:sz w:val="26"/>
          <w:szCs w:val="26"/>
        </w:rPr>
        <w:t>Público</w:t>
      </w:r>
      <w:r>
        <w:rPr>
          <w:rStyle w:val="CharacterStyle1"/>
          <w:sz w:val="26"/>
          <w:szCs w:val="26"/>
        </w:rPr>
        <w:t xml:space="preserve"> en cuanto a que a la firma T</w:t>
      </w:r>
      <w:r w:rsidR="00EE6618">
        <w:rPr>
          <w:rStyle w:val="CharacterStyle1"/>
          <w:sz w:val="26"/>
          <w:szCs w:val="26"/>
        </w:rPr>
        <w:t>.P.C.R.S.L.,</w:t>
      </w:r>
      <w:r>
        <w:rPr>
          <w:rStyle w:val="CharacterStyle1"/>
          <w:sz w:val="26"/>
          <w:szCs w:val="26"/>
        </w:rPr>
        <w:t xml:space="preserve"> no le asiste la </w:t>
      </w:r>
      <w:r w:rsidR="00EE6618">
        <w:rPr>
          <w:rStyle w:val="CharacterStyle1"/>
          <w:sz w:val="26"/>
          <w:szCs w:val="26"/>
        </w:rPr>
        <w:t>Legitimación</w:t>
      </w:r>
      <w:r>
        <w:rPr>
          <w:rStyle w:val="CharacterStyle1"/>
          <w:sz w:val="26"/>
          <w:szCs w:val="26"/>
        </w:rPr>
        <w:t xml:space="preserve"> necesaria, a efecto de tornarse en recurrente debida en cuanto al acto que ha impugnado.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290" w:line="304" w:lineRule="exact"/>
        <w:ind w:left="72" w:right="72"/>
        <w:jc w:val="both"/>
        <w:textAlignment w:val="baseline"/>
        <w:rPr>
          <w:rStyle w:val="CharacterStyle1"/>
          <w:spacing w:val="1"/>
          <w:sz w:val="26"/>
          <w:szCs w:val="26"/>
        </w:rPr>
      </w:pPr>
      <w:r>
        <w:rPr>
          <w:rStyle w:val="CharacterStyle1"/>
          <w:spacing w:val="1"/>
          <w:sz w:val="26"/>
          <w:szCs w:val="26"/>
        </w:rPr>
        <w:t xml:space="preserve">No obstante ello y sin su perjuicio, se debe hacer ver que en su </w:t>
      </w:r>
      <w:r w:rsidR="00EE6618">
        <w:rPr>
          <w:rStyle w:val="CharacterStyle1"/>
          <w:spacing w:val="1"/>
          <w:sz w:val="26"/>
          <w:szCs w:val="26"/>
        </w:rPr>
        <w:t>valoración</w:t>
      </w:r>
      <w:r>
        <w:rPr>
          <w:rStyle w:val="CharacterStyle1"/>
          <w:spacing w:val="1"/>
          <w:sz w:val="26"/>
          <w:szCs w:val="26"/>
        </w:rPr>
        <w:t xml:space="preserve"> del Caso, tanto la Junta Directiva del Consejo de Transporte </w:t>
      </w:r>
      <w:r w:rsidR="00EE6618">
        <w:rPr>
          <w:rStyle w:val="CharacterStyle1"/>
          <w:spacing w:val="1"/>
          <w:sz w:val="26"/>
          <w:szCs w:val="26"/>
        </w:rPr>
        <w:t>Público, como su Direcció</w:t>
      </w:r>
      <w:r>
        <w:rPr>
          <w:rStyle w:val="CharacterStyle1"/>
          <w:spacing w:val="1"/>
          <w:sz w:val="26"/>
          <w:szCs w:val="26"/>
        </w:rPr>
        <w:t xml:space="preserve">n de Asuntos </w:t>
      </w:r>
      <w:r w:rsidR="00EE6618">
        <w:rPr>
          <w:rStyle w:val="CharacterStyle1"/>
          <w:spacing w:val="1"/>
          <w:sz w:val="26"/>
          <w:szCs w:val="26"/>
        </w:rPr>
        <w:t>Jurídicos</w:t>
      </w:r>
      <w:r>
        <w:rPr>
          <w:rStyle w:val="CharacterStyle1"/>
          <w:spacing w:val="1"/>
          <w:sz w:val="26"/>
          <w:szCs w:val="26"/>
        </w:rPr>
        <w:t xml:space="preserve">, parecen realizar su </w:t>
      </w:r>
      <w:r w:rsidR="00EE6618">
        <w:rPr>
          <w:rStyle w:val="CharacterStyle1"/>
          <w:spacing w:val="1"/>
          <w:sz w:val="26"/>
          <w:szCs w:val="26"/>
        </w:rPr>
        <w:t>valoración</w:t>
      </w:r>
      <w:r>
        <w:rPr>
          <w:rStyle w:val="CharacterStyle1"/>
          <w:spacing w:val="1"/>
          <w:sz w:val="26"/>
          <w:szCs w:val="26"/>
        </w:rPr>
        <w:t xml:space="preserve"> partiendo del texto del numeral 275 que fuera reformado con la </w:t>
      </w:r>
      <w:r w:rsidR="00EE6618">
        <w:rPr>
          <w:rStyle w:val="CharacterStyle1"/>
          <w:spacing w:val="1"/>
          <w:sz w:val="26"/>
          <w:szCs w:val="26"/>
        </w:rPr>
        <w:t>emisión</w:t>
      </w:r>
      <w:r>
        <w:rPr>
          <w:rStyle w:val="CharacterStyle1"/>
          <w:spacing w:val="1"/>
          <w:sz w:val="26"/>
          <w:szCs w:val="26"/>
        </w:rPr>
        <w:t xml:space="preserve"> del </w:t>
      </w:r>
      <w:r w:rsidR="00EE6618">
        <w:rPr>
          <w:rStyle w:val="CharacterStyle1"/>
          <w:spacing w:val="1"/>
          <w:sz w:val="26"/>
          <w:szCs w:val="26"/>
        </w:rPr>
        <w:t>Código</w:t>
      </w:r>
      <w:r>
        <w:rPr>
          <w:rStyle w:val="CharacterStyle1"/>
          <w:spacing w:val="1"/>
          <w:sz w:val="26"/>
          <w:szCs w:val="26"/>
        </w:rPr>
        <w:t xml:space="preserve"> Procesal Contencioso Administrativo </w:t>
      </w:r>
      <w:r>
        <w:rPr>
          <w:rStyle w:val="CharacterStyle1"/>
          <w:i/>
          <w:iCs/>
          <w:spacing w:val="1"/>
          <w:sz w:val="26"/>
          <w:szCs w:val="26"/>
        </w:rPr>
        <w:t xml:space="preserve">(Ley No. 8508 del 28 de Abril del 2006). </w:t>
      </w:r>
      <w:r>
        <w:rPr>
          <w:rStyle w:val="CharacterStyle1"/>
          <w:spacing w:val="1"/>
          <w:sz w:val="26"/>
          <w:szCs w:val="26"/>
        </w:rPr>
        <w:t xml:space="preserve">Position que resulta en errada, toda vez que el numeral 275 antes de la reforma referida </w:t>
      </w:r>
      <w:r w:rsidR="00EE6618">
        <w:rPr>
          <w:rStyle w:val="CharacterStyle1"/>
          <w:spacing w:val="1"/>
          <w:sz w:val="26"/>
          <w:szCs w:val="26"/>
        </w:rPr>
        <w:t>requería</w:t>
      </w:r>
      <w:r>
        <w:rPr>
          <w:rStyle w:val="CharacterStyle1"/>
          <w:spacing w:val="1"/>
          <w:sz w:val="26"/>
          <w:szCs w:val="26"/>
        </w:rPr>
        <w:t xml:space="preserve"> que quien se constituyera co</w:t>
      </w:r>
      <w:r w:rsidR="00EE6618">
        <w:rPr>
          <w:rStyle w:val="CharacterStyle1"/>
          <w:spacing w:val="1"/>
          <w:sz w:val="26"/>
          <w:szCs w:val="26"/>
        </w:rPr>
        <w:t>m</w:t>
      </w:r>
      <w:r>
        <w:rPr>
          <w:rStyle w:val="CharacterStyle1"/>
          <w:spacing w:val="1"/>
          <w:sz w:val="26"/>
          <w:szCs w:val="26"/>
        </w:rPr>
        <w:t xml:space="preserve">o parte en un Procedimiento Administrativo, a efecto de acreditar debida </w:t>
      </w:r>
      <w:r w:rsidR="00EE6618">
        <w:rPr>
          <w:rStyle w:val="CharacterStyle1"/>
          <w:spacing w:val="1"/>
          <w:sz w:val="26"/>
          <w:szCs w:val="26"/>
        </w:rPr>
        <w:t>Legitimación</w:t>
      </w:r>
      <w:r>
        <w:rPr>
          <w:rStyle w:val="CharacterStyle1"/>
          <w:spacing w:val="1"/>
          <w:sz w:val="26"/>
          <w:szCs w:val="26"/>
        </w:rPr>
        <w:t xml:space="preserve">, </w:t>
      </w:r>
      <w:r>
        <w:rPr>
          <w:rStyle w:val="CharacterStyle1"/>
          <w:i/>
          <w:iCs/>
          <w:spacing w:val="1"/>
          <w:sz w:val="26"/>
          <w:szCs w:val="26"/>
        </w:rPr>
        <w:t xml:space="preserve">ostentara un </w:t>
      </w:r>
      <w:r w:rsidR="00EE6618">
        <w:rPr>
          <w:rStyle w:val="CharacterStyle1"/>
          <w:i/>
          <w:iCs/>
          <w:spacing w:val="1"/>
          <w:sz w:val="26"/>
          <w:szCs w:val="26"/>
        </w:rPr>
        <w:t>Interés</w:t>
      </w:r>
      <w:r>
        <w:rPr>
          <w:rStyle w:val="CharacterStyle1"/>
          <w:i/>
          <w:iCs/>
          <w:spacing w:val="1"/>
          <w:sz w:val="26"/>
          <w:szCs w:val="26"/>
        </w:rPr>
        <w:t xml:space="preserve"> legitimo o un Derecho Subjetivo </w:t>
      </w:r>
      <w:r w:rsidRPr="00C973E6">
        <w:rPr>
          <w:rStyle w:val="CharacterStyle1"/>
          <w:b/>
          <w:i/>
          <w:iCs/>
          <w:spacing w:val="1"/>
          <w:sz w:val="26"/>
          <w:szCs w:val="26"/>
          <w:u w:val="single"/>
        </w:rPr>
        <w:t>que resultaran directamente afectados</w:t>
      </w:r>
      <w:r>
        <w:rPr>
          <w:rStyle w:val="CharacterStyle1"/>
          <w:i/>
          <w:iCs/>
          <w:spacing w:val="1"/>
          <w:sz w:val="26"/>
          <w:szCs w:val="26"/>
        </w:rPr>
        <w:t xml:space="preserve"> por el proceder de la </w:t>
      </w:r>
      <w:r w:rsidR="00EE6618">
        <w:rPr>
          <w:rStyle w:val="CharacterStyle1"/>
          <w:i/>
          <w:iCs/>
          <w:spacing w:val="1"/>
          <w:sz w:val="26"/>
          <w:szCs w:val="26"/>
        </w:rPr>
        <w:t>Administración</w:t>
      </w:r>
      <w:r>
        <w:rPr>
          <w:rStyle w:val="CharacterStyle1"/>
          <w:i/>
          <w:iCs/>
          <w:spacing w:val="1"/>
          <w:sz w:val="26"/>
          <w:szCs w:val="26"/>
        </w:rPr>
        <w:t xml:space="preserve"> y que los mismos fueran de </w:t>
      </w:r>
      <w:r w:rsidR="00EE6618">
        <w:rPr>
          <w:rStyle w:val="CharacterStyle1"/>
          <w:i/>
          <w:iCs/>
          <w:spacing w:val="1"/>
          <w:sz w:val="26"/>
          <w:szCs w:val="26"/>
        </w:rPr>
        <w:t>carácter</w:t>
      </w:r>
      <w:r>
        <w:rPr>
          <w:rStyle w:val="CharacterStyle1"/>
          <w:i/>
          <w:iCs/>
          <w:spacing w:val="1"/>
          <w:sz w:val="26"/>
          <w:szCs w:val="26"/>
        </w:rPr>
        <w:t xml:space="preserve"> personal, propio, </w:t>
      </w:r>
      <w:r w:rsidR="00EE6618">
        <w:rPr>
          <w:rStyle w:val="CharacterStyle1"/>
          <w:i/>
          <w:iCs/>
          <w:spacing w:val="1"/>
          <w:sz w:val="26"/>
          <w:szCs w:val="26"/>
        </w:rPr>
        <w:t>directo</w:t>
      </w:r>
      <w:r>
        <w:rPr>
          <w:rStyle w:val="CharacterStyle1"/>
          <w:i/>
          <w:iCs/>
          <w:spacing w:val="1"/>
          <w:sz w:val="26"/>
          <w:szCs w:val="26"/>
        </w:rPr>
        <w:t xml:space="preserve"> y actual. </w:t>
      </w:r>
      <w:r>
        <w:rPr>
          <w:rStyle w:val="CharacterStyle1"/>
          <w:spacing w:val="1"/>
          <w:sz w:val="26"/>
          <w:szCs w:val="26"/>
        </w:rPr>
        <w:t xml:space="preserve">Tal </w:t>
      </w:r>
      <w:r w:rsidR="00EE6618">
        <w:rPr>
          <w:rStyle w:val="CharacterStyle1"/>
          <w:spacing w:val="1"/>
          <w:sz w:val="26"/>
          <w:szCs w:val="26"/>
        </w:rPr>
        <w:t>posición</w:t>
      </w:r>
      <w:r>
        <w:rPr>
          <w:rStyle w:val="CharacterStyle1"/>
          <w:spacing w:val="1"/>
          <w:sz w:val="26"/>
          <w:szCs w:val="26"/>
        </w:rPr>
        <w:t xml:space="preserve"> que se refo</w:t>
      </w:r>
      <w:r w:rsidR="00C973E6">
        <w:rPr>
          <w:rStyle w:val="CharacterStyle1"/>
          <w:spacing w:val="1"/>
          <w:sz w:val="26"/>
          <w:szCs w:val="26"/>
        </w:rPr>
        <w:t>rmó y atenuó</w:t>
      </w:r>
      <w:r>
        <w:rPr>
          <w:rStyle w:val="CharacterStyle1"/>
          <w:spacing w:val="1"/>
          <w:sz w:val="26"/>
          <w:szCs w:val="26"/>
        </w:rPr>
        <w:t xml:space="preserve"> con la reforma aludida, </w:t>
      </w:r>
      <w:r w:rsidR="00C973E6">
        <w:rPr>
          <w:rStyle w:val="CharacterStyle1"/>
          <w:spacing w:val="1"/>
          <w:sz w:val="26"/>
          <w:szCs w:val="26"/>
        </w:rPr>
        <w:t>dejándose</w:t>
      </w:r>
      <w:r>
        <w:rPr>
          <w:rStyle w:val="CharacterStyle1"/>
          <w:spacing w:val="1"/>
          <w:sz w:val="26"/>
          <w:szCs w:val="26"/>
        </w:rPr>
        <w:t xml:space="preserve"> el literal 275 en </w:t>
      </w:r>
      <w:r w:rsidR="00C973E6">
        <w:rPr>
          <w:rStyle w:val="CharacterStyle1"/>
          <w:spacing w:val="1"/>
          <w:sz w:val="26"/>
          <w:szCs w:val="26"/>
        </w:rPr>
        <w:t>cuestión</w:t>
      </w:r>
      <w:r>
        <w:rPr>
          <w:rStyle w:val="CharacterStyle1"/>
          <w:spacing w:val="1"/>
          <w:sz w:val="26"/>
          <w:szCs w:val="26"/>
        </w:rPr>
        <w:t xml:space="preserve"> de la siguiente forma: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309" w:line="295" w:lineRule="exact"/>
        <w:ind w:left="648"/>
        <w:textAlignment w:val="baseline"/>
        <w:rPr>
          <w:rStyle w:val="CharacterStyle1"/>
          <w:spacing w:val="3"/>
          <w:sz w:val="26"/>
          <w:szCs w:val="26"/>
        </w:rPr>
      </w:pPr>
      <w:r>
        <w:rPr>
          <w:rStyle w:val="CharacterStyle1"/>
          <w:spacing w:val="3"/>
          <w:sz w:val="26"/>
          <w:szCs w:val="26"/>
        </w:rPr>
        <w:t>Articulo 275.-</w:t>
      </w:r>
    </w:p>
    <w:p w:rsidR="004D1CE4" w:rsidRDefault="00C973E6">
      <w:pPr>
        <w:pStyle w:val="Style1"/>
        <w:kinsoku w:val="0"/>
        <w:overflowPunct w:val="0"/>
        <w:autoSpaceDE/>
        <w:autoSpaceDN/>
        <w:adjustRightInd/>
        <w:spacing w:before="272" w:line="304" w:lineRule="exact"/>
        <w:ind w:left="648" w:right="648"/>
        <w:jc w:val="both"/>
        <w:textAlignment w:val="baseline"/>
        <w:rPr>
          <w:rStyle w:val="CharacterStyle1"/>
          <w:spacing w:val="3"/>
          <w:sz w:val="26"/>
          <w:szCs w:val="26"/>
        </w:rPr>
      </w:pPr>
      <w:r>
        <w:rPr>
          <w:rStyle w:val="CharacterStyle1"/>
          <w:spacing w:val="3"/>
          <w:sz w:val="26"/>
          <w:szCs w:val="26"/>
        </w:rPr>
        <w:t>Podrá</w:t>
      </w:r>
      <w:r w:rsidR="002B0B15">
        <w:rPr>
          <w:rStyle w:val="CharacterStyle1"/>
          <w:spacing w:val="3"/>
          <w:sz w:val="26"/>
          <w:szCs w:val="26"/>
        </w:rPr>
        <w:t xml:space="preserve"> ser parte en el procedimiento administrativo, </w:t>
      </w:r>
      <w:r>
        <w:rPr>
          <w:rStyle w:val="CharacterStyle1"/>
          <w:spacing w:val="3"/>
          <w:sz w:val="26"/>
          <w:szCs w:val="26"/>
        </w:rPr>
        <w:t>además</w:t>
      </w:r>
      <w:r w:rsidR="002B0B15">
        <w:rPr>
          <w:rStyle w:val="CharacterStyle1"/>
          <w:spacing w:val="3"/>
          <w:sz w:val="26"/>
          <w:szCs w:val="26"/>
        </w:rPr>
        <w:t xml:space="preserve"> de la </w:t>
      </w:r>
      <w:r>
        <w:rPr>
          <w:rStyle w:val="CharacterStyle1"/>
          <w:spacing w:val="3"/>
          <w:sz w:val="26"/>
          <w:szCs w:val="26"/>
        </w:rPr>
        <w:t>Administración</w:t>
      </w:r>
      <w:r w:rsidR="002B0B15">
        <w:rPr>
          <w:rStyle w:val="CharacterStyle1"/>
          <w:spacing w:val="3"/>
          <w:sz w:val="26"/>
          <w:szCs w:val="26"/>
        </w:rPr>
        <w:t xml:space="preserve">, todo el que tenga </w:t>
      </w:r>
      <w:r>
        <w:rPr>
          <w:rStyle w:val="CharacterStyle1"/>
          <w:spacing w:val="3"/>
          <w:sz w:val="26"/>
          <w:szCs w:val="26"/>
        </w:rPr>
        <w:t>interés</w:t>
      </w:r>
      <w:r w:rsidR="002B0B15">
        <w:rPr>
          <w:rStyle w:val="CharacterStyle1"/>
          <w:spacing w:val="3"/>
          <w:sz w:val="26"/>
          <w:szCs w:val="26"/>
        </w:rPr>
        <w:t xml:space="preserve"> </w:t>
      </w:r>
      <w:proofErr w:type="gramStart"/>
      <w:r w:rsidR="002B0B15">
        <w:rPr>
          <w:rStyle w:val="CharacterStyle1"/>
          <w:spacing w:val="3"/>
          <w:sz w:val="26"/>
          <w:szCs w:val="26"/>
        </w:rPr>
        <w:t>legitimo</w:t>
      </w:r>
      <w:proofErr w:type="gramEnd"/>
      <w:r w:rsidR="002B0B15">
        <w:rPr>
          <w:rStyle w:val="CharacterStyle1"/>
          <w:spacing w:val="3"/>
          <w:sz w:val="26"/>
          <w:szCs w:val="26"/>
        </w:rPr>
        <w:t xml:space="preserve"> o derecho subjetivo </w:t>
      </w:r>
      <w:r w:rsidR="002B0B15" w:rsidRPr="00C973E6">
        <w:rPr>
          <w:rStyle w:val="CharacterStyle1"/>
          <w:b/>
          <w:i/>
          <w:iCs/>
          <w:spacing w:val="3"/>
          <w:sz w:val="26"/>
          <w:szCs w:val="26"/>
          <w:u w:val="single"/>
        </w:rPr>
        <w:t>que pueda resultar afectado, lesionado o satisfecho de manera total o par</w:t>
      </w:r>
      <w:r>
        <w:rPr>
          <w:rStyle w:val="CharacterStyle1"/>
          <w:b/>
          <w:i/>
          <w:iCs/>
          <w:spacing w:val="3"/>
          <w:sz w:val="26"/>
          <w:szCs w:val="26"/>
          <w:u w:val="single"/>
        </w:rPr>
        <w:t>c</w:t>
      </w:r>
      <w:r w:rsidR="002B0B15" w:rsidRPr="00C973E6">
        <w:rPr>
          <w:rStyle w:val="CharacterStyle1"/>
          <w:b/>
          <w:i/>
          <w:iCs/>
          <w:spacing w:val="3"/>
          <w:sz w:val="26"/>
          <w:szCs w:val="26"/>
          <w:u w:val="single"/>
        </w:rPr>
        <w:t>ial por el a</w:t>
      </w:r>
      <w:r>
        <w:rPr>
          <w:rStyle w:val="CharacterStyle1"/>
          <w:b/>
          <w:i/>
          <w:iCs/>
          <w:spacing w:val="3"/>
          <w:sz w:val="26"/>
          <w:szCs w:val="26"/>
          <w:u w:val="single"/>
        </w:rPr>
        <w:t>ct</w:t>
      </w:r>
      <w:r w:rsidR="002B0B15" w:rsidRPr="00C973E6">
        <w:rPr>
          <w:rStyle w:val="CharacterStyle1"/>
          <w:b/>
          <w:i/>
          <w:iCs/>
          <w:spacing w:val="3"/>
          <w:sz w:val="26"/>
          <w:szCs w:val="26"/>
          <w:u w:val="single"/>
        </w:rPr>
        <w:t>o final</w:t>
      </w:r>
      <w:r w:rsidR="002B0B15">
        <w:rPr>
          <w:rStyle w:val="CharacterStyle1"/>
          <w:i/>
          <w:iCs/>
          <w:spacing w:val="3"/>
          <w:sz w:val="26"/>
          <w:szCs w:val="26"/>
          <w:u w:val="single"/>
        </w:rPr>
        <w:t>.</w:t>
      </w:r>
      <w:r w:rsidR="002B0B15">
        <w:rPr>
          <w:rStyle w:val="CharacterStyle1"/>
          <w:spacing w:val="3"/>
          <w:sz w:val="26"/>
          <w:szCs w:val="26"/>
        </w:rPr>
        <w:t xml:space="preserve"> El </w:t>
      </w:r>
      <w:r>
        <w:rPr>
          <w:rStyle w:val="CharacterStyle1"/>
          <w:spacing w:val="3"/>
          <w:sz w:val="26"/>
          <w:szCs w:val="26"/>
        </w:rPr>
        <w:t>interés</w:t>
      </w:r>
      <w:r w:rsidR="002B0B15">
        <w:rPr>
          <w:rStyle w:val="CharacterStyle1"/>
          <w:spacing w:val="3"/>
          <w:sz w:val="26"/>
          <w:szCs w:val="26"/>
        </w:rPr>
        <w:t xml:space="preserve"> de la parte </w:t>
      </w:r>
      <w:r>
        <w:rPr>
          <w:rStyle w:val="CharacterStyle1"/>
          <w:spacing w:val="3"/>
          <w:sz w:val="26"/>
          <w:szCs w:val="26"/>
        </w:rPr>
        <w:t>deberá</w:t>
      </w:r>
      <w:r w:rsidR="002B0B15">
        <w:rPr>
          <w:rStyle w:val="CharacterStyle1"/>
          <w:spacing w:val="3"/>
          <w:sz w:val="26"/>
          <w:szCs w:val="26"/>
        </w:rPr>
        <w:t xml:space="preserve"> ser legitimo y </w:t>
      </w:r>
      <w:r>
        <w:rPr>
          <w:rStyle w:val="CharacterStyle1"/>
          <w:spacing w:val="3"/>
          <w:sz w:val="26"/>
          <w:szCs w:val="26"/>
        </w:rPr>
        <w:t>podrá</w:t>
      </w:r>
      <w:r w:rsidR="002B0B15">
        <w:rPr>
          <w:rStyle w:val="CharacterStyle1"/>
          <w:spacing w:val="3"/>
          <w:sz w:val="26"/>
          <w:szCs w:val="26"/>
        </w:rPr>
        <w:t xml:space="preserve"> ser moral, </w:t>
      </w:r>
      <w:r>
        <w:rPr>
          <w:rStyle w:val="CharacterStyle1"/>
          <w:spacing w:val="3"/>
          <w:sz w:val="26"/>
          <w:szCs w:val="26"/>
        </w:rPr>
        <w:t>científico</w:t>
      </w:r>
      <w:r w:rsidR="002B0B15">
        <w:rPr>
          <w:rStyle w:val="CharacterStyle1"/>
          <w:spacing w:val="3"/>
          <w:sz w:val="26"/>
          <w:szCs w:val="26"/>
        </w:rPr>
        <w:t xml:space="preserve">, religioso, </w:t>
      </w:r>
      <w:r>
        <w:rPr>
          <w:rStyle w:val="CharacterStyle1"/>
          <w:spacing w:val="3"/>
          <w:sz w:val="26"/>
          <w:szCs w:val="26"/>
        </w:rPr>
        <w:t>económico</w:t>
      </w:r>
      <w:r w:rsidR="002B0B15">
        <w:rPr>
          <w:rStyle w:val="CharacterStyle1"/>
          <w:spacing w:val="3"/>
          <w:sz w:val="26"/>
          <w:szCs w:val="26"/>
        </w:rPr>
        <w:t xml:space="preserve"> o de cualquier otra naturaleza.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292" w:line="299" w:lineRule="exact"/>
        <w:ind w:left="648" w:right="648"/>
        <w:jc w:val="both"/>
        <w:textAlignment w:val="baseline"/>
        <w:rPr>
          <w:rStyle w:val="CharacterStyle1"/>
          <w:i/>
          <w:iCs/>
          <w:sz w:val="26"/>
          <w:szCs w:val="26"/>
        </w:rPr>
      </w:pPr>
      <w:r>
        <w:rPr>
          <w:rStyle w:val="CharacterStyle1"/>
          <w:i/>
          <w:iCs/>
          <w:sz w:val="26"/>
          <w:szCs w:val="26"/>
        </w:rPr>
        <w:t>(</w:t>
      </w:r>
      <w:r w:rsidR="00C973E6">
        <w:rPr>
          <w:rStyle w:val="CharacterStyle1"/>
          <w:i/>
          <w:iCs/>
          <w:sz w:val="26"/>
          <w:szCs w:val="26"/>
        </w:rPr>
        <w:t>Así</w:t>
      </w:r>
      <w:r>
        <w:rPr>
          <w:rStyle w:val="CharacterStyle1"/>
          <w:i/>
          <w:iCs/>
          <w:sz w:val="26"/>
          <w:szCs w:val="26"/>
        </w:rPr>
        <w:t xml:space="preserve"> reformado por el </w:t>
      </w:r>
      <w:r w:rsidR="00C973E6">
        <w:rPr>
          <w:rStyle w:val="CharacterStyle1"/>
          <w:i/>
          <w:iCs/>
          <w:sz w:val="26"/>
          <w:szCs w:val="26"/>
        </w:rPr>
        <w:t>artículo</w:t>
      </w:r>
      <w:r>
        <w:rPr>
          <w:rStyle w:val="CharacterStyle1"/>
          <w:i/>
          <w:iCs/>
          <w:sz w:val="26"/>
          <w:szCs w:val="26"/>
        </w:rPr>
        <w:t xml:space="preserve"> 200, inciso 9, de la Ley N° 8508 de 28 de abril de 2006, </w:t>
      </w:r>
      <w:r w:rsidR="00C973E6">
        <w:rPr>
          <w:rStyle w:val="CharacterStyle1"/>
          <w:i/>
          <w:iCs/>
          <w:sz w:val="26"/>
          <w:szCs w:val="26"/>
        </w:rPr>
        <w:t>Código</w:t>
      </w:r>
      <w:r>
        <w:rPr>
          <w:rStyle w:val="CharacterStyle1"/>
          <w:i/>
          <w:iCs/>
          <w:sz w:val="26"/>
          <w:szCs w:val="26"/>
        </w:rPr>
        <w:t xml:space="preserve"> Procesal Contencioso Administrativo).</w:t>
      </w:r>
    </w:p>
    <w:p w:rsidR="004D1CE4" w:rsidRDefault="00C973E6">
      <w:pPr>
        <w:pStyle w:val="Style1"/>
        <w:kinsoku w:val="0"/>
        <w:overflowPunct w:val="0"/>
        <w:autoSpaceDE/>
        <w:autoSpaceDN/>
        <w:adjustRightInd/>
        <w:spacing w:before="670" w:after="422" w:line="304" w:lineRule="exact"/>
        <w:ind w:left="72" w:right="72"/>
        <w:jc w:val="both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sz w:val="26"/>
          <w:szCs w:val="26"/>
        </w:rPr>
        <w:t>Así</w:t>
      </w:r>
      <w:r w:rsidR="002B0B15">
        <w:rPr>
          <w:rStyle w:val="CharacterStyle1"/>
          <w:sz w:val="26"/>
          <w:szCs w:val="26"/>
        </w:rPr>
        <w:t xml:space="preserve"> las cosas, al valorar este Tribunal los elementos constitutivos de la debida </w:t>
      </w:r>
      <w:r>
        <w:rPr>
          <w:rStyle w:val="CharacterStyle1"/>
          <w:sz w:val="26"/>
          <w:szCs w:val="26"/>
        </w:rPr>
        <w:t>Legitimación</w:t>
      </w:r>
      <w:r w:rsidR="002B0B15">
        <w:rPr>
          <w:rStyle w:val="CharacterStyle1"/>
          <w:sz w:val="26"/>
          <w:szCs w:val="26"/>
        </w:rPr>
        <w:t>, a tenor del articulo supra transcrito, se determina que la firma T</w:t>
      </w:r>
      <w:r>
        <w:rPr>
          <w:rStyle w:val="CharacterStyle1"/>
          <w:sz w:val="26"/>
          <w:szCs w:val="26"/>
        </w:rPr>
        <w:t>.P.C.R.S.L.</w:t>
      </w:r>
      <w:r w:rsidR="002B0B15">
        <w:rPr>
          <w:rStyle w:val="CharacterStyle1"/>
          <w:sz w:val="26"/>
          <w:szCs w:val="26"/>
        </w:rPr>
        <w:t xml:space="preserve"> no demuestra la posible </w:t>
      </w:r>
      <w:r>
        <w:rPr>
          <w:rStyle w:val="CharacterStyle1"/>
          <w:sz w:val="26"/>
          <w:szCs w:val="26"/>
        </w:rPr>
        <w:t>afectación</w:t>
      </w:r>
      <w:r w:rsidR="002B0B15">
        <w:rPr>
          <w:rStyle w:val="CharacterStyle1"/>
          <w:sz w:val="26"/>
          <w:szCs w:val="26"/>
        </w:rPr>
        <w:t xml:space="preserve"> de </w:t>
      </w:r>
      <w:r>
        <w:rPr>
          <w:rStyle w:val="CharacterStyle1"/>
          <w:sz w:val="26"/>
          <w:szCs w:val="26"/>
        </w:rPr>
        <w:t>algún</w:t>
      </w:r>
      <w:r w:rsidR="002B0B15">
        <w:rPr>
          <w:rStyle w:val="CharacterStyle1"/>
          <w:sz w:val="26"/>
          <w:szCs w:val="26"/>
        </w:rPr>
        <w:t xml:space="preserve"> derecho subjetivo o </w:t>
      </w:r>
      <w:r>
        <w:rPr>
          <w:rStyle w:val="CharacterStyle1"/>
          <w:sz w:val="26"/>
          <w:szCs w:val="26"/>
        </w:rPr>
        <w:t>interés</w:t>
      </w:r>
      <w:r w:rsidR="002B0B15">
        <w:rPr>
          <w:rStyle w:val="CharacterStyle1"/>
          <w:sz w:val="26"/>
          <w:szCs w:val="26"/>
        </w:rPr>
        <w:t xml:space="preserve"> legitimo en su </w:t>
      </w:r>
      <w:r>
        <w:rPr>
          <w:rStyle w:val="CharacterStyle1"/>
          <w:sz w:val="26"/>
          <w:szCs w:val="26"/>
        </w:rPr>
        <w:t>relación</w:t>
      </w:r>
      <w:r w:rsidR="002B0B15">
        <w:rPr>
          <w:rStyle w:val="CharacterStyle1"/>
          <w:sz w:val="26"/>
          <w:szCs w:val="26"/>
        </w:rPr>
        <w:t xml:space="preserve">, derivada del Acuerdo impugnado, </w:t>
      </w:r>
      <w:r>
        <w:rPr>
          <w:rStyle w:val="CharacterStyle1"/>
          <w:sz w:val="26"/>
          <w:szCs w:val="26"/>
        </w:rPr>
        <w:t>según</w:t>
      </w:r>
      <w:r w:rsidR="002B0B15">
        <w:rPr>
          <w:rStyle w:val="CharacterStyle1"/>
          <w:sz w:val="26"/>
          <w:szCs w:val="26"/>
        </w:rPr>
        <w:t xml:space="preserve"> se colige del</w:t>
      </w:r>
    </w:p>
    <w:p w:rsidR="004D1CE4" w:rsidRDefault="004D1CE4">
      <w:pPr>
        <w:widowControl/>
        <w:kinsoku/>
        <w:overflowPunct/>
        <w:autoSpaceDE w:val="0"/>
        <w:autoSpaceDN w:val="0"/>
        <w:adjustRightInd w:val="0"/>
        <w:textAlignment w:val="auto"/>
        <w:sectPr w:rsidR="004D1CE4">
          <w:pgSz w:w="12120" w:h="15840"/>
          <w:pgMar w:top="1820" w:right="1525" w:bottom="264" w:left="1555" w:header="720" w:footer="720" w:gutter="0"/>
          <w:cols w:space="720"/>
          <w:noEndnote/>
        </w:sectPr>
      </w:pP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22" w:line="302" w:lineRule="exact"/>
        <w:ind w:right="576"/>
        <w:jc w:val="both"/>
        <w:textAlignment w:val="baseline"/>
        <w:rPr>
          <w:rStyle w:val="CharacterStyle1"/>
          <w:sz w:val="26"/>
          <w:szCs w:val="26"/>
        </w:rPr>
      </w:pPr>
      <w:proofErr w:type="gramStart"/>
      <w:r>
        <w:rPr>
          <w:rStyle w:val="CharacterStyle1"/>
          <w:sz w:val="26"/>
          <w:szCs w:val="26"/>
        </w:rPr>
        <w:t>siguiente</w:t>
      </w:r>
      <w:proofErr w:type="gramEnd"/>
      <w:r>
        <w:rPr>
          <w:rStyle w:val="CharacterStyle1"/>
          <w:sz w:val="26"/>
          <w:szCs w:val="26"/>
        </w:rPr>
        <w:t xml:space="preserve"> </w:t>
      </w:r>
      <w:r w:rsidR="00C973E6">
        <w:rPr>
          <w:rStyle w:val="CharacterStyle1"/>
          <w:sz w:val="26"/>
          <w:szCs w:val="26"/>
        </w:rPr>
        <w:t>análisis</w:t>
      </w:r>
      <w:r>
        <w:rPr>
          <w:rStyle w:val="CharacterStyle1"/>
          <w:sz w:val="26"/>
          <w:szCs w:val="26"/>
        </w:rPr>
        <w:t xml:space="preserve"> </w:t>
      </w:r>
      <w:r>
        <w:rPr>
          <w:rStyle w:val="CharacterStyle1"/>
          <w:i/>
          <w:iCs/>
          <w:sz w:val="26"/>
          <w:szCs w:val="26"/>
        </w:rPr>
        <w:t xml:space="preserve">(Principio de Cargo de la Prueba). </w:t>
      </w:r>
      <w:r w:rsidR="00C973E6">
        <w:rPr>
          <w:rStyle w:val="CharacterStyle1"/>
          <w:sz w:val="26"/>
          <w:szCs w:val="26"/>
        </w:rPr>
        <w:t>Además</w:t>
      </w:r>
      <w:r>
        <w:rPr>
          <w:rStyle w:val="CharacterStyle1"/>
          <w:sz w:val="26"/>
          <w:szCs w:val="26"/>
        </w:rPr>
        <w:t xml:space="preserve">, porque sus Impugnaciones parten de un Supuesto Indebido y Errado, pues a su estima mediante el Acto Objetado se le </w:t>
      </w:r>
      <w:r w:rsidR="00C973E6">
        <w:rPr>
          <w:rStyle w:val="CharacterStyle1"/>
          <w:sz w:val="26"/>
          <w:szCs w:val="26"/>
        </w:rPr>
        <w:t>estaría</w:t>
      </w:r>
      <w:r>
        <w:rPr>
          <w:rStyle w:val="CharacterStyle1"/>
          <w:sz w:val="26"/>
          <w:szCs w:val="26"/>
        </w:rPr>
        <w:t xml:space="preserve"> Disponiendo u Ordenando el Camb</w:t>
      </w:r>
      <w:r w:rsidR="00C973E6">
        <w:rPr>
          <w:rStyle w:val="CharacterStyle1"/>
          <w:sz w:val="26"/>
          <w:szCs w:val="26"/>
        </w:rPr>
        <w:t>io de las Unidades Automotoras c</w:t>
      </w:r>
      <w:r>
        <w:rPr>
          <w:rStyle w:val="CharacterStyle1"/>
          <w:sz w:val="26"/>
          <w:szCs w:val="26"/>
        </w:rPr>
        <w:t xml:space="preserve">on que se </w:t>
      </w:r>
      <w:r w:rsidR="00C973E6">
        <w:rPr>
          <w:rStyle w:val="CharacterStyle1"/>
          <w:sz w:val="26"/>
          <w:szCs w:val="26"/>
        </w:rPr>
        <w:t>vendría</w:t>
      </w:r>
      <w:r>
        <w:rPr>
          <w:rStyle w:val="CharacterStyle1"/>
          <w:sz w:val="26"/>
          <w:szCs w:val="26"/>
        </w:rPr>
        <w:t xml:space="preserve"> prestando el Servicio de SEETAXI a tenor de las Disposiciones de la Ley No. 8</w:t>
      </w:r>
      <w:r w:rsidR="00C973E6">
        <w:rPr>
          <w:rStyle w:val="CharacterStyle1"/>
          <w:sz w:val="26"/>
          <w:szCs w:val="26"/>
        </w:rPr>
        <w:t>955, por unidades con una antigüedad</w:t>
      </w:r>
      <w:r>
        <w:rPr>
          <w:rStyle w:val="CharacterStyle1"/>
          <w:sz w:val="26"/>
          <w:szCs w:val="26"/>
        </w:rPr>
        <w:t xml:space="preserve"> no mayor a 15 a</w:t>
      </w:r>
      <w:r w:rsidR="00C973E6">
        <w:rPr>
          <w:rStyle w:val="CharacterStyle1"/>
          <w:sz w:val="26"/>
          <w:szCs w:val="26"/>
        </w:rPr>
        <w:t>ñ</w:t>
      </w:r>
      <w:r>
        <w:rPr>
          <w:rStyle w:val="CharacterStyle1"/>
          <w:sz w:val="26"/>
          <w:szCs w:val="26"/>
        </w:rPr>
        <w:t xml:space="preserve">os. </w:t>
      </w:r>
      <w:r w:rsidR="00C973E6">
        <w:rPr>
          <w:rStyle w:val="CharacterStyle1"/>
          <w:sz w:val="26"/>
          <w:szCs w:val="26"/>
        </w:rPr>
        <w:t>Dándose</w:t>
      </w:r>
      <w:r>
        <w:rPr>
          <w:rStyle w:val="CharacterStyle1"/>
          <w:sz w:val="26"/>
          <w:szCs w:val="26"/>
        </w:rPr>
        <w:t xml:space="preserve"> por terminado el Periodo de Gracia que en tal sentido brindo la misma Ley No. 8955 </w:t>
      </w:r>
      <w:r>
        <w:rPr>
          <w:rStyle w:val="CharacterStyle1"/>
          <w:i/>
          <w:iCs/>
          <w:sz w:val="26"/>
          <w:szCs w:val="26"/>
        </w:rPr>
        <w:t>(por 3 a</w:t>
      </w:r>
      <w:r w:rsidR="00C973E6">
        <w:rPr>
          <w:rStyle w:val="CharacterStyle1"/>
          <w:i/>
          <w:iCs/>
          <w:sz w:val="26"/>
          <w:szCs w:val="26"/>
        </w:rPr>
        <w:t>ñ</w:t>
      </w:r>
      <w:r>
        <w:rPr>
          <w:rStyle w:val="CharacterStyle1"/>
          <w:i/>
          <w:iCs/>
          <w:sz w:val="26"/>
          <w:szCs w:val="26"/>
        </w:rPr>
        <w:t xml:space="preserve">os). </w:t>
      </w:r>
      <w:r>
        <w:rPr>
          <w:rStyle w:val="CharacterStyle1"/>
          <w:sz w:val="26"/>
          <w:szCs w:val="26"/>
        </w:rPr>
        <w:t xml:space="preserve">Cuando lo cierto es que dicho </w:t>
      </w:r>
      <w:r w:rsidR="00C973E6">
        <w:rPr>
          <w:rStyle w:val="CharacterStyle1"/>
          <w:sz w:val="26"/>
          <w:szCs w:val="26"/>
        </w:rPr>
        <w:t>acto no presenta el efecto ni fá</w:t>
      </w:r>
      <w:r>
        <w:rPr>
          <w:rStyle w:val="CharacterStyle1"/>
          <w:sz w:val="26"/>
          <w:szCs w:val="26"/>
        </w:rPr>
        <w:t>cti</w:t>
      </w:r>
      <w:r w:rsidR="00C973E6">
        <w:rPr>
          <w:rStyle w:val="CharacterStyle1"/>
          <w:sz w:val="26"/>
          <w:szCs w:val="26"/>
        </w:rPr>
        <w:t>c</w:t>
      </w:r>
      <w:r>
        <w:rPr>
          <w:rStyle w:val="CharacterStyle1"/>
          <w:sz w:val="26"/>
          <w:szCs w:val="26"/>
        </w:rPr>
        <w:t xml:space="preserve">o ni </w:t>
      </w:r>
      <w:r w:rsidR="00C973E6">
        <w:rPr>
          <w:rStyle w:val="CharacterStyle1"/>
          <w:sz w:val="26"/>
          <w:szCs w:val="26"/>
        </w:rPr>
        <w:t>jurídico al</w:t>
      </w:r>
      <w:r>
        <w:rPr>
          <w:rStyle w:val="CharacterStyle1"/>
          <w:sz w:val="26"/>
          <w:szCs w:val="26"/>
        </w:rPr>
        <w:t xml:space="preserve"> que alude el recurrente y ello se visualiza de la simple lectura de su contenido:</w:t>
      </w:r>
    </w:p>
    <w:p w:rsidR="004D1CE4" w:rsidRDefault="002B0B15" w:rsidP="00C973E6">
      <w:pPr>
        <w:pStyle w:val="Style1"/>
        <w:kinsoku w:val="0"/>
        <w:overflowPunct w:val="0"/>
        <w:autoSpaceDE/>
        <w:autoSpaceDN/>
        <w:adjustRightInd/>
        <w:spacing w:before="25" w:line="561" w:lineRule="exact"/>
        <w:ind w:left="576" w:right="2109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sz w:val="26"/>
          <w:szCs w:val="26"/>
        </w:rPr>
        <w:t>..."</w:t>
      </w:r>
      <w:r w:rsidRPr="00C973E6">
        <w:rPr>
          <w:rStyle w:val="CharacterStyle1"/>
          <w:b/>
          <w:sz w:val="26"/>
          <w:szCs w:val="26"/>
        </w:rPr>
        <w:t>ARTICULO 5.1.-</w:t>
      </w:r>
      <w:r>
        <w:rPr>
          <w:rStyle w:val="CharacterStyle1"/>
          <w:sz w:val="26"/>
          <w:szCs w:val="26"/>
        </w:rPr>
        <w:t xml:space="preserve"> </w:t>
      </w:r>
      <w:r w:rsidR="00C973E6">
        <w:rPr>
          <w:rStyle w:val="CharacterStyle1"/>
          <w:sz w:val="26"/>
          <w:szCs w:val="26"/>
        </w:rPr>
        <w:t>Renovación</w:t>
      </w:r>
      <w:r>
        <w:rPr>
          <w:rStyle w:val="CharacterStyle1"/>
          <w:sz w:val="26"/>
          <w:szCs w:val="26"/>
        </w:rPr>
        <w:t xml:space="preserve"> de los </w:t>
      </w:r>
      <w:r w:rsidR="00C973E6">
        <w:rPr>
          <w:rStyle w:val="CharacterStyle1"/>
          <w:sz w:val="26"/>
          <w:szCs w:val="26"/>
        </w:rPr>
        <w:t>Códigos</w:t>
      </w:r>
      <w:r>
        <w:rPr>
          <w:rStyle w:val="CharacterStyle1"/>
          <w:sz w:val="26"/>
          <w:szCs w:val="26"/>
        </w:rPr>
        <w:t xml:space="preserve"> de </w:t>
      </w:r>
      <w:proofErr w:type="spellStart"/>
      <w:r>
        <w:rPr>
          <w:rStyle w:val="CharacterStyle1"/>
          <w:sz w:val="26"/>
          <w:szCs w:val="26"/>
        </w:rPr>
        <w:t>Seetaxi</w:t>
      </w:r>
      <w:proofErr w:type="spellEnd"/>
      <w:r>
        <w:rPr>
          <w:rStyle w:val="CharacterStyle1"/>
          <w:sz w:val="26"/>
          <w:szCs w:val="26"/>
        </w:rPr>
        <w:t xml:space="preserve">. </w:t>
      </w:r>
      <w:r w:rsidRPr="00C973E6">
        <w:rPr>
          <w:rStyle w:val="CharacterStyle1"/>
          <w:b/>
          <w:sz w:val="26"/>
          <w:szCs w:val="26"/>
        </w:rPr>
        <w:t>CONSIDERANDO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268" w:line="281" w:lineRule="exact"/>
        <w:ind w:left="576" w:right="1224"/>
        <w:jc w:val="both"/>
        <w:textAlignment w:val="baseline"/>
        <w:rPr>
          <w:rStyle w:val="CharacterStyle1"/>
          <w:sz w:val="26"/>
          <w:szCs w:val="26"/>
        </w:rPr>
      </w:pPr>
      <w:r w:rsidRPr="00C973E6">
        <w:rPr>
          <w:rStyle w:val="CharacterStyle1"/>
          <w:b/>
          <w:sz w:val="26"/>
          <w:szCs w:val="26"/>
        </w:rPr>
        <w:t>PRIMERO:</w:t>
      </w:r>
      <w:r>
        <w:rPr>
          <w:rStyle w:val="CharacterStyle1"/>
          <w:sz w:val="26"/>
          <w:szCs w:val="26"/>
        </w:rPr>
        <w:t xml:space="preserve"> Que este </w:t>
      </w:r>
      <w:r w:rsidR="00C973E6">
        <w:rPr>
          <w:rStyle w:val="CharacterStyle1"/>
          <w:sz w:val="26"/>
          <w:szCs w:val="26"/>
        </w:rPr>
        <w:t>Órgano</w:t>
      </w:r>
      <w:r>
        <w:rPr>
          <w:rStyle w:val="CharacterStyle1"/>
          <w:sz w:val="26"/>
          <w:szCs w:val="26"/>
        </w:rPr>
        <w:t xml:space="preserve"> Colegiado procede </w:t>
      </w:r>
      <w:r w:rsidRPr="00C973E6">
        <w:rPr>
          <w:rStyle w:val="CharacterStyle1"/>
          <w:b/>
          <w:sz w:val="23"/>
          <w:szCs w:val="23"/>
          <w:u w:val="single"/>
        </w:rPr>
        <w:t xml:space="preserve">analizar la </w:t>
      </w:r>
      <w:r w:rsidR="00C973E6" w:rsidRPr="00C973E6">
        <w:rPr>
          <w:rStyle w:val="CharacterStyle1"/>
          <w:b/>
          <w:sz w:val="23"/>
          <w:szCs w:val="23"/>
          <w:u w:val="single"/>
        </w:rPr>
        <w:t>renovación</w:t>
      </w:r>
      <w:r w:rsidRPr="00C973E6">
        <w:rPr>
          <w:rStyle w:val="CharacterStyle1"/>
          <w:b/>
          <w:sz w:val="23"/>
          <w:szCs w:val="23"/>
          <w:u w:val="single"/>
        </w:rPr>
        <w:t xml:space="preserve"> de los </w:t>
      </w:r>
      <w:r w:rsidR="00C973E6" w:rsidRPr="00C973E6">
        <w:rPr>
          <w:rStyle w:val="CharacterStyle1"/>
          <w:b/>
          <w:sz w:val="23"/>
          <w:szCs w:val="23"/>
          <w:u w:val="single"/>
        </w:rPr>
        <w:t>códigos</w:t>
      </w:r>
      <w:r w:rsidRPr="00C973E6">
        <w:rPr>
          <w:rStyle w:val="CharacterStyle1"/>
          <w:b/>
          <w:sz w:val="23"/>
          <w:szCs w:val="23"/>
          <w:u w:val="single"/>
        </w:rPr>
        <w:t xml:space="preserve"> de Seetaxi que vencieron el </w:t>
      </w:r>
      <w:r w:rsidR="00C973E6" w:rsidRPr="00C973E6">
        <w:rPr>
          <w:rStyle w:val="CharacterStyle1"/>
          <w:b/>
          <w:sz w:val="23"/>
          <w:szCs w:val="23"/>
          <w:u w:val="single"/>
        </w:rPr>
        <w:t>día</w:t>
      </w:r>
      <w:r w:rsidRPr="00C973E6">
        <w:rPr>
          <w:rStyle w:val="CharacterStyle1"/>
          <w:b/>
          <w:sz w:val="23"/>
          <w:szCs w:val="23"/>
          <w:u w:val="single"/>
        </w:rPr>
        <w:t xml:space="preserve"> 30 de Abril del 2014</w:t>
      </w:r>
      <w:r>
        <w:rPr>
          <w:rStyle w:val="CharacterStyle1"/>
          <w:sz w:val="23"/>
          <w:szCs w:val="23"/>
          <w:u w:val="single"/>
        </w:rPr>
        <w:t>,</w:t>
      </w:r>
      <w:r>
        <w:rPr>
          <w:rStyle w:val="CharacterStyle1"/>
          <w:sz w:val="26"/>
          <w:szCs w:val="26"/>
        </w:rPr>
        <w:t xml:space="preserve"> y mociona para aprobar la </w:t>
      </w:r>
      <w:r w:rsidR="00C973E6">
        <w:rPr>
          <w:rStyle w:val="CharacterStyle1"/>
          <w:sz w:val="26"/>
          <w:szCs w:val="26"/>
        </w:rPr>
        <w:t>renovación</w:t>
      </w:r>
      <w:r>
        <w:rPr>
          <w:rStyle w:val="CharacterStyle1"/>
          <w:sz w:val="26"/>
          <w:szCs w:val="26"/>
        </w:rPr>
        <w:t xml:space="preserve"> estos </w:t>
      </w:r>
      <w:r w:rsidR="00C973E6">
        <w:rPr>
          <w:rStyle w:val="CharacterStyle1"/>
          <w:sz w:val="26"/>
          <w:szCs w:val="26"/>
        </w:rPr>
        <w:t>códigos</w:t>
      </w:r>
      <w:r>
        <w:rPr>
          <w:rStyle w:val="CharacterStyle1"/>
          <w:sz w:val="26"/>
          <w:szCs w:val="26"/>
        </w:rPr>
        <w:t xml:space="preserve"> por un periodo de hasta 4 meses, siempre y cuando </w:t>
      </w:r>
      <w:r w:rsidR="00C973E6">
        <w:rPr>
          <w:rStyle w:val="CharacterStyle1"/>
          <w:sz w:val="26"/>
          <w:szCs w:val="26"/>
        </w:rPr>
        <w:t>ningún</w:t>
      </w:r>
      <w:r>
        <w:rPr>
          <w:rStyle w:val="CharacterStyle1"/>
          <w:sz w:val="26"/>
          <w:szCs w:val="26"/>
        </w:rPr>
        <w:t xml:space="preserve"> plazo sea superior al vencimiento del permiso y cumplan con todos los requisitos establecidos.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282" w:line="281" w:lineRule="exact"/>
        <w:ind w:left="576" w:right="1224"/>
        <w:jc w:val="both"/>
        <w:textAlignment w:val="baseline"/>
        <w:rPr>
          <w:rStyle w:val="CharacterStyle1"/>
          <w:spacing w:val="-8"/>
          <w:sz w:val="26"/>
          <w:szCs w:val="26"/>
        </w:rPr>
      </w:pPr>
      <w:r w:rsidRPr="00C973E6">
        <w:rPr>
          <w:rStyle w:val="CharacterStyle1"/>
          <w:b/>
          <w:spacing w:val="-8"/>
          <w:sz w:val="26"/>
          <w:szCs w:val="26"/>
        </w:rPr>
        <w:t>SEGUNDO:</w:t>
      </w:r>
      <w:r>
        <w:rPr>
          <w:rStyle w:val="CharacterStyle1"/>
          <w:spacing w:val="-8"/>
          <w:sz w:val="26"/>
          <w:szCs w:val="26"/>
        </w:rPr>
        <w:t xml:space="preserve"> Que la Directora Sara Corrales indica que ella emite su voto en forma positiva ya que se le informa que se ha cumplido con el pago del canon correspondiente, esta </w:t>
      </w:r>
      <w:r w:rsidR="00C973E6">
        <w:rPr>
          <w:rStyle w:val="CharacterStyle1"/>
          <w:spacing w:val="-8"/>
          <w:sz w:val="26"/>
          <w:szCs w:val="26"/>
        </w:rPr>
        <w:t>información</w:t>
      </w:r>
      <w:r>
        <w:rPr>
          <w:rStyle w:val="CharacterStyle1"/>
          <w:spacing w:val="-8"/>
          <w:sz w:val="26"/>
          <w:szCs w:val="26"/>
        </w:rPr>
        <w:t xml:space="preserve"> se deriva del oficio CET2014-0279 del Depto. Plataforma de Servicios.</w:t>
      </w:r>
    </w:p>
    <w:p w:rsidR="004D1CE4" w:rsidRPr="00C973E6" w:rsidRDefault="002B0B15" w:rsidP="00C973E6">
      <w:pPr>
        <w:pStyle w:val="Style1"/>
        <w:kinsoku w:val="0"/>
        <w:overflowPunct w:val="0"/>
        <w:autoSpaceDE/>
        <w:autoSpaceDN/>
        <w:adjustRightInd/>
        <w:spacing w:before="288" w:line="282" w:lineRule="exact"/>
        <w:ind w:left="576" w:right="5511"/>
        <w:textAlignment w:val="baseline"/>
        <w:rPr>
          <w:rStyle w:val="CharacterStyle1"/>
          <w:b/>
          <w:spacing w:val="-3"/>
          <w:sz w:val="26"/>
          <w:szCs w:val="26"/>
        </w:rPr>
      </w:pPr>
      <w:r w:rsidRPr="00C973E6">
        <w:rPr>
          <w:rStyle w:val="CharacterStyle1"/>
          <w:b/>
          <w:spacing w:val="-3"/>
          <w:sz w:val="26"/>
          <w:szCs w:val="26"/>
        </w:rPr>
        <w:t>POR TANTO SE ACUERDA EN FIRME</w:t>
      </w:r>
    </w:p>
    <w:p w:rsidR="004D1CE4" w:rsidRPr="00C973E6" w:rsidRDefault="00C973E6">
      <w:pPr>
        <w:pStyle w:val="Style1"/>
        <w:kinsoku w:val="0"/>
        <w:overflowPunct w:val="0"/>
        <w:autoSpaceDE/>
        <w:autoSpaceDN/>
        <w:adjustRightInd/>
        <w:spacing w:line="275" w:lineRule="exact"/>
        <w:ind w:left="576"/>
        <w:textAlignment w:val="baseline"/>
        <w:rPr>
          <w:rStyle w:val="CharacterStyle1"/>
          <w:b/>
          <w:spacing w:val="-3"/>
          <w:sz w:val="26"/>
          <w:szCs w:val="26"/>
        </w:rPr>
      </w:pPr>
      <w:r w:rsidRPr="00C973E6">
        <w:rPr>
          <w:rStyle w:val="CharacterStyle1"/>
          <w:b/>
          <w:spacing w:val="-3"/>
          <w:sz w:val="26"/>
          <w:szCs w:val="26"/>
        </w:rPr>
        <w:t>Votación Uná</w:t>
      </w:r>
      <w:r w:rsidR="002B0B15" w:rsidRPr="00C973E6">
        <w:rPr>
          <w:rStyle w:val="CharacterStyle1"/>
          <w:b/>
          <w:spacing w:val="-3"/>
          <w:sz w:val="26"/>
          <w:szCs w:val="26"/>
        </w:rPr>
        <w:t>nime</w:t>
      </w:r>
    </w:p>
    <w:p w:rsidR="004D1CE4" w:rsidRPr="00C973E6" w:rsidRDefault="002B0B15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76" w:line="283" w:lineRule="exact"/>
        <w:ind w:right="1224"/>
        <w:jc w:val="both"/>
        <w:textAlignment w:val="baseline"/>
        <w:rPr>
          <w:rStyle w:val="CharacterStyle1"/>
          <w:b/>
          <w:sz w:val="26"/>
          <w:szCs w:val="26"/>
        </w:rPr>
      </w:pPr>
      <w:r w:rsidRPr="00C973E6">
        <w:rPr>
          <w:rStyle w:val="CharacterStyle1"/>
          <w:b/>
          <w:sz w:val="26"/>
          <w:szCs w:val="26"/>
        </w:rPr>
        <w:t xml:space="preserve">Aprobar la </w:t>
      </w:r>
      <w:r w:rsidR="00C973E6" w:rsidRPr="00C973E6">
        <w:rPr>
          <w:rStyle w:val="CharacterStyle1"/>
          <w:b/>
          <w:sz w:val="26"/>
          <w:szCs w:val="26"/>
        </w:rPr>
        <w:t>renovación</w:t>
      </w:r>
      <w:r w:rsidRPr="00C973E6">
        <w:rPr>
          <w:rStyle w:val="CharacterStyle1"/>
          <w:b/>
          <w:sz w:val="26"/>
          <w:szCs w:val="26"/>
        </w:rPr>
        <w:t xml:space="preserve"> estos </w:t>
      </w:r>
      <w:r w:rsidR="00C973E6" w:rsidRPr="00C973E6">
        <w:rPr>
          <w:rStyle w:val="CharacterStyle1"/>
          <w:b/>
          <w:sz w:val="26"/>
          <w:szCs w:val="26"/>
        </w:rPr>
        <w:t>códigos</w:t>
      </w:r>
      <w:r w:rsidRPr="00C973E6">
        <w:rPr>
          <w:rStyle w:val="CharacterStyle1"/>
          <w:b/>
          <w:sz w:val="26"/>
          <w:szCs w:val="26"/>
        </w:rPr>
        <w:t xml:space="preserve"> de </w:t>
      </w:r>
      <w:proofErr w:type="spellStart"/>
      <w:r w:rsidRPr="00C973E6">
        <w:rPr>
          <w:rStyle w:val="CharacterStyle1"/>
          <w:b/>
          <w:sz w:val="26"/>
          <w:szCs w:val="26"/>
        </w:rPr>
        <w:t>Seetaxi</w:t>
      </w:r>
      <w:proofErr w:type="spellEnd"/>
      <w:r w:rsidRPr="00C973E6">
        <w:rPr>
          <w:rStyle w:val="CharacterStyle1"/>
          <w:b/>
          <w:sz w:val="26"/>
          <w:szCs w:val="26"/>
        </w:rPr>
        <w:t xml:space="preserve"> vencidos el 30 de abril del 2014, por un periodo de hasta 4 meses, siempre y cuando ning</w:t>
      </w:r>
      <w:r w:rsidR="00C973E6">
        <w:rPr>
          <w:rStyle w:val="CharacterStyle1"/>
          <w:b/>
          <w:sz w:val="26"/>
          <w:szCs w:val="26"/>
        </w:rPr>
        <w:t>ú</w:t>
      </w:r>
      <w:r w:rsidRPr="00C973E6">
        <w:rPr>
          <w:rStyle w:val="CharacterStyle1"/>
          <w:b/>
          <w:sz w:val="26"/>
          <w:szCs w:val="26"/>
        </w:rPr>
        <w:t>n plazo sea superior al vencimiento del permiso y cumplan con todos los requisitos establecidos.</w:t>
      </w:r>
    </w:p>
    <w:p w:rsidR="004D1CE4" w:rsidRDefault="00C973E6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67" w:line="280" w:lineRule="exact"/>
        <w:ind w:right="1224"/>
        <w:jc w:val="both"/>
        <w:textAlignment w:val="baseline"/>
        <w:rPr>
          <w:rStyle w:val="CharacterStyle1"/>
          <w:i/>
          <w:iCs/>
          <w:spacing w:val="-6"/>
          <w:sz w:val="26"/>
          <w:szCs w:val="26"/>
        </w:rPr>
      </w:pPr>
      <w:r>
        <w:rPr>
          <w:rStyle w:val="CharacterStyle1"/>
          <w:spacing w:val="-6"/>
          <w:sz w:val="26"/>
          <w:szCs w:val="26"/>
        </w:rPr>
        <w:t>Notificar</w:t>
      </w:r>
      <w:r w:rsidR="002B0B15">
        <w:rPr>
          <w:rStyle w:val="CharacterStyle1"/>
          <w:spacing w:val="-6"/>
          <w:sz w:val="26"/>
          <w:szCs w:val="26"/>
        </w:rPr>
        <w:t xml:space="preserve"> a </w:t>
      </w:r>
      <w:r>
        <w:rPr>
          <w:rStyle w:val="CharacterStyle1"/>
          <w:spacing w:val="-6"/>
          <w:sz w:val="26"/>
          <w:szCs w:val="26"/>
        </w:rPr>
        <w:t>Dirección</w:t>
      </w:r>
      <w:r w:rsidR="002B0B15">
        <w:rPr>
          <w:rStyle w:val="CharacterStyle1"/>
          <w:spacing w:val="-6"/>
          <w:sz w:val="26"/>
          <w:szCs w:val="26"/>
        </w:rPr>
        <w:t xml:space="preserve"> Ejecutiva, Ing. </w:t>
      </w:r>
      <w:r>
        <w:rPr>
          <w:rStyle w:val="CharacterStyle1"/>
          <w:spacing w:val="-6"/>
          <w:sz w:val="26"/>
          <w:szCs w:val="26"/>
        </w:rPr>
        <w:t>Hernán</w:t>
      </w:r>
      <w:r w:rsidR="002B0B15">
        <w:rPr>
          <w:rStyle w:val="CharacterStyle1"/>
          <w:spacing w:val="-6"/>
          <w:sz w:val="26"/>
          <w:szCs w:val="26"/>
        </w:rPr>
        <w:t xml:space="preserve"> </w:t>
      </w:r>
      <w:r>
        <w:rPr>
          <w:rStyle w:val="CharacterStyle1"/>
          <w:spacing w:val="-6"/>
          <w:sz w:val="26"/>
          <w:szCs w:val="26"/>
        </w:rPr>
        <w:t>Bermúdez</w:t>
      </w:r>
      <w:r w:rsidR="002B0B15">
        <w:rPr>
          <w:rStyle w:val="CharacterStyle1"/>
          <w:spacing w:val="-6"/>
          <w:sz w:val="26"/>
          <w:szCs w:val="26"/>
        </w:rPr>
        <w:t xml:space="preserve">, Depto. Plataforma Servicios, Ing. Luis Brenes, </w:t>
      </w:r>
      <w:r>
        <w:rPr>
          <w:rStyle w:val="CharacterStyle1"/>
          <w:spacing w:val="-6"/>
          <w:sz w:val="26"/>
          <w:szCs w:val="26"/>
        </w:rPr>
        <w:t>Contraloría</w:t>
      </w:r>
      <w:r w:rsidR="002B0B15">
        <w:rPr>
          <w:rStyle w:val="CharacterStyle1"/>
          <w:spacing w:val="-6"/>
          <w:sz w:val="26"/>
          <w:szCs w:val="26"/>
        </w:rPr>
        <w:t xml:space="preserve"> Servicios, Ing. Freddy Quesada, </w:t>
      </w:r>
      <w:r>
        <w:rPr>
          <w:rStyle w:val="CharacterStyle1"/>
          <w:spacing w:val="-6"/>
          <w:sz w:val="26"/>
          <w:szCs w:val="26"/>
        </w:rPr>
        <w:t>Inspección</w:t>
      </w:r>
      <w:r w:rsidR="002B0B15">
        <w:rPr>
          <w:rStyle w:val="CharacterStyle1"/>
          <w:spacing w:val="-6"/>
          <w:sz w:val="26"/>
          <w:szCs w:val="26"/>
        </w:rPr>
        <w:t xml:space="preserve"> y Control, Lic. Gina </w:t>
      </w:r>
      <w:r>
        <w:rPr>
          <w:rStyle w:val="CharacterStyle1"/>
          <w:spacing w:val="-6"/>
          <w:sz w:val="26"/>
          <w:szCs w:val="26"/>
        </w:rPr>
        <w:t>Ramírez</w:t>
      </w:r>
      <w:r w:rsidR="002B0B15">
        <w:rPr>
          <w:rStyle w:val="CharacterStyle1"/>
          <w:spacing w:val="-6"/>
          <w:sz w:val="26"/>
          <w:szCs w:val="26"/>
        </w:rPr>
        <w:t xml:space="preserve">, </w:t>
      </w:r>
      <w:r>
        <w:rPr>
          <w:rStyle w:val="CharacterStyle1"/>
          <w:spacing w:val="-6"/>
          <w:sz w:val="26"/>
          <w:szCs w:val="26"/>
        </w:rPr>
        <w:t>Administración</w:t>
      </w:r>
      <w:r w:rsidR="002B0B15">
        <w:rPr>
          <w:rStyle w:val="CharacterStyle1"/>
          <w:spacing w:val="-6"/>
          <w:sz w:val="26"/>
          <w:szCs w:val="26"/>
        </w:rPr>
        <w:t xml:space="preserve"> Concesiones y Permisos."... </w:t>
      </w:r>
      <w:r w:rsidR="002B0B15">
        <w:rPr>
          <w:rStyle w:val="CharacterStyle1"/>
          <w:i/>
          <w:iCs/>
          <w:spacing w:val="-6"/>
          <w:sz w:val="26"/>
          <w:szCs w:val="26"/>
        </w:rPr>
        <w:t>(el resaltado es nuestro)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601" w:line="276" w:lineRule="exact"/>
        <w:ind w:right="576"/>
        <w:jc w:val="both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sz w:val="26"/>
          <w:szCs w:val="26"/>
        </w:rPr>
        <w:t xml:space="preserve">Siendo preclaro que por el mismo solo se Renueva la Vigencia de los </w:t>
      </w:r>
      <w:r w:rsidR="00C973E6">
        <w:rPr>
          <w:rStyle w:val="CharacterStyle1"/>
          <w:sz w:val="26"/>
          <w:szCs w:val="26"/>
        </w:rPr>
        <w:t>Códigos</w:t>
      </w:r>
      <w:r>
        <w:rPr>
          <w:rStyle w:val="CharacterStyle1"/>
          <w:sz w:val="26"/>
          <w:szCs w:val="26"/>
        </w:rPr>
        <w:t xml:space="preserve"> de SEETAXI que vencieron el </w:t>
      </w:r>
      <w:r w:rsidR="00C973E6">
        <w:rPr>
          <w:rStyle w:val="CharacterStyle1"/>
          <w:sz w:val="26"/>
          <w:szCs w:val="26"/>
        </w:rPr>
        <w:t>día</w:t>
      </w:r>
      <w:r>
        <w:rPr>
          <w:rStyle w:val="CharacterStyle1"/>
          <w:sz w:val="26"/>
          <w:szCs w:val="26"/>
        </w:rPr>
        <w:t xml:space="preserve"> 30 de Abril del 2014 y de </w:t>
      </w:r>
      <w:r w:rsidRPr="00C973E6">
        <w:rPr>
          <w:rStyle w:val="CharacterStyle1"/>
          <w:b/>
          <w:i/>
          <w:iCs/>
          <w:sz w:val="26"/>
          <w:szCs w:val="26"/>
        </w:rPr>
        <w:t>forma positiva</w:t>
      </w:r>
      <w:r>
        <w:rPr>
          <w:rStyle w:val="CharacterStyle1"/>
          <w:i/>
          <w:iCs/>
          <w:sz w:val="26"/>
          <w:szCs w:val="26"/>
        </w:rPr>
        <w:t xml:space="preserve"> </w:t>
      </w:r>
      <w:r>
        <w:rPr>
          <w:rStyle w:val="CharacterStyle1"/>
          <w:sz w:val="26"/>
          <w:szCs w:val="26"/>
        </w:rPr>
        <w:t xml:space="preserve">se les otorga vigencia adicional. Es decir, aunado a lo antes dicho, se trata </w:t>
      </w:r>
      <w:r>
        <w:rPr>
          <w:rStyle w:val="CharacterStyle1"/>
          <w:i/>
          <w:iCs/>
          <w:sz w:val="26"/>
          <w:szCs w:val="26"/>
        </w:rPr>
        <w:t>—</w:t>
      </w:r>
      <w:r w:rsidR="00C973E6">
        <w:rPr>
          <w:rStyle w:val="CharacterStyle1"/>
          <w:i/>
          <w:iCs/>
          <w:sz w:val="26"/>
          <w:szCs w:val="26"/>
        </w:rPr>
        <w:t>más</w:t>
      </w:r>
      <w:r>
        <w:rPr>
          <w:rStyle w:val="CharacterStyle1"/>
          <w:i/>
          <w:iCs/>
          <w:sz w:val="26"/>
          <w:szCs w:val="26"/>
        </w:rPr>
        <w:t xml:space="preserve"> bien- </w:t>
      </w:r>
      <w:r>
        <w:rPr>
          <w:rStyle w:val="CharacterStyle1"/>
          <w:sz w:val="26"/>
          <w:szCs w:val="26"/>
        </w:rPr>
        <w:t>de un Acto Positivo a los Intereses de la Recurrente y en nada afectante o amenazante de sus Derechos o Intereses.</w:t>
      </w:r>
    </w:p>
    <w:p w:rsidR="004D1CE4" w:rsidRDefault="004D1CE4">
      <w:pPr>
        <w:widowControl/>
        <w:kinsoku/>
        <w:overflowPunct/>
        <w:autoSpaceDE w:val="0"/>
        <w:autoSpaceDN w:val="0"/>
        <w:adjustRightInd w:val="0"/>
        <w:textAlignment w:val="auto"/>
        <w:sectPr w:rsidR="004D1CE4">
          <w:pgSz w:w="12120" w:h="15840"/>
          <w:pgMar w:top="1480" w:right="989" w:bottom="0" w:left="1651" w:header="720" w:footer="720" w:gutter="0"/>
          <w:cols w:space="720"/>
          <w:noEndnote/>
        </w:sectPr>
      </w:pPr>
    </w:p>
    <w:p w:rsidR="004D1CE4" w:rsidRDefault="00C973E6">
      <w:pPr>
        <w:pStyle w:val="Style1"/>
        <w:kinsoku w:val="0"/>
        <w:overflowPunct w:val="0"/>
        <w:autoSpaceDE/>
        <w:autoSpaceDN/>
        <w:adjustRightInd/>
        <w:spacing w:before="22" w:line="274" w:lineRule="exact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>Determinándose</w:t>
      </w:r>
      <w:r w:rsidR="002B0B15">
        <w:rPr>
          <w:rStyle w:val="CharacterStyle1"/>
          <w:sz w:val="23"/>
          <w:szCs w:val="23"/>
        </w:rPr>
        <w:t xml:space="preserve"> </w:t>
      </w:r>
      <w:r>
        <w:rPr>
          <w:rStyle w:val="CharacterStyle1"/>
          <w:sz w:val="23"/>
          <w:szCs w:val="23"/>
        </w:rPr>
        <w:t>así</w:t>
      </w:r>
      <w:r w:rsidR="002B0B15">
        <w:rPr>
          <w:rStyle w:val="CharacterStyle1"/>
          <w:sz w:val="23"/>
          <w:szCs w:val="23"/>
        </w:rPr>
        <w:t xml:space="preserve"> la falta de Legitimaci6n de la firma recurrente y, </w:t>
      </w:r>
      <w:r w:rsidR="002B0B15">
        <w:rPr>
          <w:rStyle w:val="CharacterStyle1"/>
          <w:i/>
          <w:iCs/>
          <w:sz w:val="23"/>
          <w:szCs w:val="23"/>
        </w:rPr>
        <w:t xml:space="preserve">per se, </w:t>
      </w:r>
      <w:r w:rsidR="002B0B15">
        <w:rPr>
          <w:rStyle w:val="CharacterStyle1"/>
          <w:sz w:val="23"/>
          <w:szCs w:val="23"/>
        </w:rPr>
        <w:t>el necesario y debido rechazo de sus Acciones Recursivas de marras.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258" w:line="273" w:lineRule="exact"/>
        <w:jc w:val="both"/>
        <w:textAlignment w:val="baseline"/>
        <w:rPr>
          <w:rStyle w:val="CharacterStyle1"/>
          <w:i/>
          <w:iCs/>
          <w:sz w:val="23"/>
          <w:szCs w:val="23"/>
        </w:rPr>
      </w:pPr>
      <w:r>
        <w:rPr>
          <w:rStyle w:val="CharacterStyle1"/>
          <w:i/>
          <w:iCs/>
          <w:sz w:val="23"/>
          <w:szCs w:val="23"/>
        </w:rPr>
        <w:t>Vale ha</w:t>
      </w:r>
      <w:r w:rsidR="00C973E6">
        <w:rPr>
          <w:rStyle w:val="CharacterStyle1"/>
          <w:i/>
          <w:iCs/>
          <w:sz w:val="23"/>
          <w:szCs w:val="23"/>
        </w:rPr>
        <w:t>c</w:t>
      </w:r>
      <w:r>
        <w:rPr>
          <w:rStyle w:val="CharacterStyle1"/>
          <w:i/>
          <w:iCs/>
          <w:sz w:val="23"/>
          <w:szCs w:val="23"/>
        </w:rPr>
        <w:t xml:space="preserve">er ver que fue mediante el Acuerdo No. 2.1 de la </w:t>
      </w:r>
      <w:r w:rsidR="00C973E6">
        <w:rPr>
          <w:rStyle w:val="CharacterStyle1"/>
          <w:i/>
          <w:iCs/>
          <w:sz w:val="23"/>
          <w:szCs w:val="23"/>
        </w:rPr>
        <w:t>Sesión</w:t>
      </w:r>
      <w:r>
        <w:rPr>
          <w:rStyle w:val="CharacterStyle1"/>
          <w:i/>
          <w:iCs/>
          <w:sz w:val="23"/>
          <w:szCs w:val="23"/>
        </w:rPr>
        <w:t xml:space="preserve"> Extraordinaria No. 04-2014 del 09 de Julio del 2014, que la Junta Directiva del Consejo de </w:t>
      </w:r>
      <w:r w:rsidR="00C973E6">
        <w:rPr>
          <w:rStyle w:val="CharacterStyle1"/>
          <w:i/>
          <w:iCs/>
          <w:sz w:val="23"/>
          <w:szCs w:val="23"/>
        </w:rPr>
        <w:t>Transporte</w:t>
      </w:r>
      <w:r>
        <w:rPr>
          <w:rStyle w:val="CharacterStyle1"/>
          <w:i/>
          <w:iCs/>
          <w:sz w:val="23"/>
          <w:szCs w:val="23"/>
        </w:rPr>
        <w:t xml:space="preserve"> </w:t>
      </w:r>
      <w:r w:rsidR="00C973E6">
        <w:rPr>
          <w:rStyle w:val="CharacterStyle1"/>
          <w:i/>
          <w:iCs/>
          <w:sz w:val="23"/>
          <w:szCs w:val="23"/>
        </w:rPr>
        <w:t>Público</w:t>
      </w:r>
      <w:r>
        <w:rPr>
          <w:rStyle w:val="CharacterStyle1"/>
          <w:i/>
          <w:iCs/>
          <w:sz w:val="23"/>
          <w:szCs w:val="23"/>
        </w:rPr>
        <w:t xml:space="preserve"> define lo pertinente en cuanto a la observancia del Plazo o Tiempo de </w:t>
      </w:r>
      <w:r w:rsidR="00C973E6">
        <w:rPr>
          <w:rStyle w:val="CharacterStyle1"/>
          <w:i/>
          <w:iCs/>
          <w:sz w:val="23"/>
          <w:szCs w:val="23"/>
        </w:rPr>
        <w:t>Antigüedad</w:t>
      </w:r>
      <w:r>
        <w:rPr>
          <w:rStyle w:val="CharacterStyle1"/>
          <w:i/>
          <w:iCs/>
          <w:sz w:val="23"/>
          <w:szCs w:val="23"/>
        </w:rPr>
        <w:t xml:space="preserve"> de los </w:t>
      </w:r>
      <w:r w:rsidR="00C973E6">
        <w:rPr>
          <w:rStyle w:val="CharacterStyle1"/>
          <w:i/>
          <w:iCs/>
          <w:sz w:val="23"/>
          <w:szCs w:val="23"/>
        </w:rPr>
        <w:t>Vehículos</w:t>
      </w:r>
      <w:r>
        <w:rPr>
          <w:rStyle w:val="CharacterStyle1"/>
          <w:i/>
          <w:iCs/>
          <w:sz w:val="23"/>
          <w:szCs w:val="23"/>
        </w:rPr>
        <w:t xml:space="preserve"> con que se Op</w:t>
      </w:r>
      <w:r w:rsidR="00C973E6">
        <w:rPr>
          <w:rStyle w:val="CharacterStyle1"/>
          <w:i/>
          <w:iCs/>
          <w:sz w:val="23"/>
          <w:szCs w:val="23"/>
        </w:rPr>
        <w:t>ere el Servicio de SEETAXI, segú</w:t>
      </w:r>
      <w:r>
        <w:rPr>
          <w:rStyle w:val="CharacterStyle1"/>
          <w:i/>
          <w:iCs/>
          <w:sz w:val="23"/>
          <w:szCs w:val="23"/>
        </w:rPr>
        <w:t xml:space="preserve">n las determinaciones del Transitorio I de la Ley No. 8955. Y, claro </w:t>
      </w:r>
      <w:r w:rsidR="00C973E6">
        <w:rPr>
          <w:rStyle w:val="CharacterStyle1"/>
          <w:i/>
          <w:iCs/>
          <w:sz w:val="23"/>
          <w:szCs w:val="23"/>
        </w:rPr>
        <w:t>está</w:t>
      </w:r>
      <w:r>
        <w:rPr>
          <w:rStyle w:val="CharacterStyle1"/>
          <w:i/>
          <w:iCs/>
          <w:sz w:val="23"/>
          <w:szCs w:val="23"/>
        </w:rPr>
        <w:t>, NO median</w:t>
      </w:r>
      <w:r w:rsidR="00C973E6">
        <w:rPr>
          <w:rStyle w:val="CharacterStyle1"/>
          <w:i/>
          <w:iCs/>
          <w:sz w:val="23"/>
          <w:szCs w:val="23"/>
        </w:rPr>
        <w:t>t</w:t>
      </w:r>
      <w:r>
        <w:rPr>
          <w:rStyle w:val="CharacterStyle1"/>
          <w:i/>
          <w:iCs/>
          <w:sz w:val="23"/>
          <w:szCs w:val="23"/>
        </w:rPr>
        <w:t>e el Acto que por ello se Impugna.</w:t>
      </w:r>
    </w:p>
    <w:p w:rsidR="004D1CE4" w:rsidRPr="00C973E6" w:rsidRDefault="002B0B15">
      <w:pPr>
        <w:pStyle w:val="Style1"/>
        <w:kinsoku w:val="0"/>
        <w:overflowPunct w:val="0"/>
        <w:autoSpaceDE/>
        <w:autoSpaceDN/>
        <w:adjustRightInd/>
        <w:spacing w:before="568" w:line="263" w:lineRule="exact"/>
        <w:textAlignment w:val="baseline"/>
        <w:rPr>
          <w:rStyle w:val="CharacterStyle1"/>
          <w:b/>
          <w:spacing w:val="8"/>
          <w:sz w:val="23"/>
          <w:szCs w:val="23"/>
        </w:rPr>
      </w:pPr>
      <w:r w:rsidRPr="00C973E6">
        <w:rPr>
          <w:rStyle w:val="CharacterStyle1"/>
          <w:b/>
          <w:spacing w:val="8"/>
          <w:sz w:val="23"/>
          <w:szCs w:val="23"/>
        </w:rPr>
        <w:t>INCIDENCIA DE NULIDAD: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272" w:line="274" w:lineRule="exact"/>
        <w:jc w:val="both"/>
        <w:textAlignment w:val="baseline"/>
        <w:rPr>
          <w:rStyle w:val="CharacterStyle1"/>
          <w:spacing w:val="3"/>
          <w:sz w:val="23"/>
          <w:szCs w:val="23"/>
        </w:rPr>
      </w:pPr>
      <w:r>
        <w:rPr>
          <w:rStyle w:val="CharacterStyle1"/>
          <w:spacing w:val="3"/>
          <w:sz w:val="23"/>
          <w:szCs w:val="23"/>
        </w:rPr>
        <w:t xml:space="preserve">En cuanto al aspecto de la Nulidad planteada, tanto por la </w:t>
      </w:r>
      <w:proofErr w:type="spellStart"/>
      <w:r>
        <w:rPr>
          <w:rStyle w:val="CharacterStyle1"/>
          <w:spacing w:val="3"/>
          <w:sz w:val="23"/>
          <w:szCs w:val="23"/>
        </w:rPr>
        <w:t>accesoriedad</w:t>
      </w:r>
      <w:proofErr w:type="spellEnd"/>
      <w:r>
        <w:rPr>
          <w:rStyle w:val="CharacterStyle1"/>
          <w:spacing w:val="3"/>
          <w:sz w:val="23"/>
          <w:szCs w:val="23"/>
        </w:rPr>
        <w:t xml:space="preserve"> de la misma, como por el hecho de que este Tribunal no observa la existencia de </w:t>
      </w:r>
      <w:r w:rsidR="00C973E6">
        <w:rPr>
          <w:rStyle w:val="CharacterStyle1"/>
          <w:spacing w:val="3"/>
          <w:sz w:val="23"/>
          <w:szCs w:val="23"/>
        </w:rPr>
        <w:t>algún</w:t>
      </w:r>
      <w:r>
        <w:rPr>
          <w:rStyle w:val="CharacterStyle1"/>
          <w:spacing w:val="3"/>
          <w:sz w:val="23"/>
          <w:szCs w:val="23"/>
        </w:rPr>
        <w:t xml:space="preserve"> vicio o falencia en cuanto a alguno de los elementos Objetivos, Subjetivos y/o Formales que pueda determinar un Vicio Nugatorio en cuanto a lo actuado en el caso de marras; </w:t>
      </w:r>
      <w:r w:rsidR="00C973E6">
        <w:rPr>
          <w:rStyle w:val="CharacterStyle1"/>
          <w:spacing w:val="3"/>
          <w:sz w:val="23"/>
          <w:szCs w:val="23"/>
        </w:rPr>
        <w:t>así</w:t>
      </w:r>
      <w:r>
        <w:rPr>
          <w:rStyle w:val="CharacterStyle1"/>
          <w:spacing w:val="3"/>
          <w:sz w:val="23"/>
          <w:szCs w:val="23"/>
        </w:rPr>
        <w:t xml:space="preserve"> como tampoco se determina alguna infracci6n a los Derechos Fundamentales de Justicia, Debido Proceso y/o Defensa. Se determina que No Resulta como Procedente la Incidencia o </w:t>
      </w:r>
      <w:r w:rsidR="00C973E6">
        <w:rPr>
          <w:rStyle w:val="CharacterStyle1"/>
          <w:spacing w:val="3"/>
          <w:sz w:val="23"/>
          <w:szCs w:val="23"/>
        </w:rPr>
        <w:t>Acción</w:t>
      </w:r>
      <w:r>
        <w:rPr>
          <w:rStyle w:val="CharacterStyle1"/>
          <w:spacing w:val="3"/>
          <w:sz w:val="23"/>
          <w:szCs w:val="23"/>
        </w:rPr>
        <w:t xml:space="preserve"> de Nulidad que </w:t>
      </w:r>
      <w:r w:rsidR="00C973E6">
        <w:rPr>
          <w:rStyle w:val="CharacterStyle1"/>
          <w:spacing w:val="3"/>
          <w:sz w:val="23"/>
          <w:szCs w:val="23"/>
        </w:rPr>
        <w:t>también</w:t>
      </w:r>
      <w:r>
        <w:rPr>
          <w:rStyle w:val="CharacterStyle1"/>
          <w:spacing w:val="3"/>
          <w:sz w:val="23"/>
          <w:szCs w:val="23"/>
        </w:rPr>
        <w:t xml:space="preserve"> se ha cursado y atendido por este medio.</w:t>
      </w:r>
    </w:p>
    <w:p w:rsidR="004D1CE4" w:rsidRPr="00C973E6" w:rsidRDefault="002B0B15">
      <w:pPr>
        <w:pStyle w:val="Style1"/>
        <w:kinsoku w:val="0"/>
        <w:overflowPunct w:val="0"/>
        <w:autoSpaceDE/>
        <w:autoSpaceDN/>
        <w:adjustRightInd/>
        <w:spacing w:before="558" w:line="269" w:lineRule="exact"/>
        <w:textAlignment w:val="baseline"/>
        <w:rPr>
          <w:rStyle w:val="CharacterStyle1"/>
          <w:b/>
          <w:spacing w:val="9"/>
          <w:sz w:val="23"/>
          <w:szCs w:val="23"/>
        </w:rPr>
      </w:pPr>
      <w:r w:rsidRPr="00C973E6">
        <w:rPr>
          <w:rStyle w:val="CharacterStyle1"/>
          <w:b/>
          <w:spacing w:val="9"/>
          <w:sz w:val="23"/>
          <w:szCs w:val="23"/>
        </w:rPr>
        <w:t>RECURSO DE REVISION: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259" w:line="274" w:lineRule="exact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 xml:space="preserve">El Recurso de </w:t>
      </w:r>
      <w:r w:rsidR="00C973E6">
        <w:rPr>
          <w:rStyle w:val="CharacterStyle1"/>
          <w:sz w:val="23"/>
          <w:szCs w:val="23"/>
        </w:rPr>
        <w:t>Revisión</w:t>
      </w:r>
      <w:r>
        <w:rPr>
          <w:rStyle w:val="CharacterStyle1"/>
          <w:sz w:val="23"/>
          <w:szCs w:val="23"/>
        </w:rPr>
        <w:t xml:space="preserve"> es de orden </w:t>
      </w:r>
      <w:r w:rsidRPr="00C973E6">
        <w:rPr>
          <w:rStyle w:val="CharacterStyle1"/>
          <w:b/>
          <w:sz w:val="23"/>
          <w:szCs w:val="23"/>
        </w:rPr>
        <w:t>EXTRAORDINARIO</w:t>
      </w:r>
      <w:r>
        <w:rPr>
          <w:rStyle w:val="CharacterStyle1"/>
          <w:sz w:val="23"/>
          <w:szCs w:val="23"/>
        </w:rPr>
        <w:t xml:space="preserve"> y sus </w:t>
      </w:r>
      <w:r w:rsidR="00C973E6">
        <w:rPr>
          <w:rStyle w:val="CharacterStyle1"/>
          <w:sz w:val="23"/>
          <w:szCs w:val="23"/>
        </w:rPr>
        <w:t>hipótesis</w:t>
      </w:r>
      <w:r>
        <w:rPr>
          <w:rStyle w:val="CharacterStyle1"/>
          <w:sz w:val="23"/>
          <w:szCs w:val="23"/>
        </w:rPr>
        <w:t xml:space="preserve"> de procedencia y tiempos de </w:t>
      </w:r>
      <w:r w:rsidR="00C973E6">
        <w:rPr>
          <w:rStyle w:val="CharacterStyle1"/>
          <w:sz w:val="23"/>
          <w:szCs w:val="23"/>
        </w:rPr>
        <w:t>interposición</w:t>
      </w:r>
      <w:r>
        <w:rPr>
          <w:rStyle w:val="CharacterStyle1"/>
          <w:sz w:val="23"/>
          <w:szCs w:val="23"/>
        </w:rPr>
        <w:t xml:space="preserve"> se consignan en los </w:t>
      </w:r>
      <w:r w:rsidR="00C973E6">
        <w:rPr>
          <w:rStyle w:val="CharacterStyle1"/>
          <w:sz w:val="23"/>
          <w:szCs w:val="23"/>
        </w:rPr>
        <w:t>artículos</w:t>
      </w:r>
      <w:r>
        <w:rPr>
          <w:rStyle w:val="CharacterStyle1"/>
          <w:sz w:val="23"/>
          <w:szCs w:val="23"/>
        </w:rPr>
        <w:t xml:space="preserve"> 353 y 354 de la Ley General de la Administraci</w:t>
      </w:r>
      <w:r w:rsidR="00C973E6">
        <w:rPr>
          <w:rStyle w:val="CharacterStyle1"/>
          <w:sz w:val="23"/>
          <w:szCs w:val="23"/>
        </w:rPr>
        <w:t>ón Pú</w:t>
      </w:r>
      <w:r>
        <w:rPr>
          <w:rStyle w:val="CharacterStyle1"/>
          <w:sz w:val="23"/>
          <w:szCs w:val="23"/>
        </w:rPr>
        <w:t>blica.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276" w:line="274" w:lineRule="exact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 xml:space="preserve">La doctrina y la jurisprudencia han indicado que para que proceda el Recurso de </w:t>
      </w:r>
      <w:r w:rsidR="00C973E6">
        <w:rPr>
          <w:rStyle w:val="CharacterStyle1"/>
          <w:sz w:val="23"/>
          <w:szCs w:val="23"/>
        </w:rPr>
        <w:t>Revisión</w:t>
      </w:r>
      <w:r>
        <w:rPr>
          <w:rStyle w:val="CharacterStyle1"/>
          <w:sz w:val="23"/>
          <w:szCs w:val="23"/>
        </w:rPr>
        <w:t xml:space="preserve"> </w:t>
      </w:r>
      <w:r w:rsidR="00C973E6">
        <w:rPr>
          <w:rStyle w:val="CharacterStyle1"/>
          <w:sz w:val="23"/>
          <w:szCs w:val="23"/>
        </w:rPr>
        <w:t>deberá</w:t>
      </w:r>
      <w:r>
        <w:rPr>
          <w:rStyle w:val="CharacterStyle1"/>
          <w:sz w:val="23"/>
          <w:szCs w:val="23"/>
        </w:rPr>
        <w:t xml:space="preserve"> fundamentarse en las causales taxativamente fijadas por ley. Sobre este </w:t>
      </w:r>
      <w:r w:rsidR="00C973E6">
        <w:rPr>
          <w:rStyle w:val="CharacterStyle1"/>
          <w:sz w:val="23"/>
          <w:szCs w:val="23"/>
        </w:rPr>
        <w:t>aspecto</w:t>
      </w:r>
      <w:r>
        <w:rPr>
          <w:rStyle w:val="CharacterStyle1"/>
          <w:sz w:val="23"/>
          <w:szCs w:val="23"/>
        </w:rPr>
        <w:t xml:space="preserve"> ha indicado la </w:t>
      </w:r>
      <w:r w:rsidR="00C973E6">
        <w:rPr>
          <w:rStyle w:val="CharacterStyle1"/>
          <w:sz w:val="23"/>
          <w:szCs w:val="23"/>
        </w:rPr>
        <w:t>Procuraduría</w:t>
      </w:r>
      <w:r>
        <w:rPr>
          <w:rStyle w:val="CharacterStyle1"/>
          <w:sz w:val="23"/>
          <w:szCs w:val="23"/>
        </w:rPr>
        <w:t xml:space="preserve"> General de la </w:t>
      </w:r>
      <w:r w:rsidR="00C973E6">
        <w:rPr>
          <w:rStyle w:val="CharacterStyle1"/>
          <w:sz w:val="23"/>
          <w:szCs w:val="23"/>
        </w:rPr>
        <w:t>República</w:t>
      </w:r>
      <w:r>
        <w:rPr>
          <w:rStyle w:val="CharacterStyle1"/>
          <w:sz w:val="23"/>
          <w:szCs w:val="23"/>
        </w:rPr>
        <w:t>: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277" w:line="273" w:lineRule="exact"/>
        <w:ind w:left="504" w:right="576"/>
        <w:jc w:val="both"/>
        <w:textAlignment w:val="baseline"/>
        <w:rPr>
          <w:rStyle w:val="CharacterStyle1"/>
          <w:i/>
          <w:iCs/>
          <w:spacing w:val="3"/>
          <w:sz w:val="23"/>
          <w:szCs w:val="23"/>
        </w:rPr>
      </w:pPr>
      <w:r>
        <w:rPr>
          <w:rStyle w:val="CharacterStyle1"/>
          <w:i/>
          <w:iCs/>
          <w:spacing w:val="3"/>
          <w:sz w:val="23"/>
          <w:szCs w:val="23"/>
        </w:rPr>
        <w:t xml:space="preserve">"Los recursos extraordinarios son los que solo pueden tener lugar, motivos tasados por ley y perfectamente precisados. En </w:t>
      </w:r>
      <w:r w:rsidR="00C973E6">
        <w:rPr>
          <w:rStyle w:val="CharacterStyle1"/>
          <w:i/>
          <w:iCs/>
          <w:spacing w:val="3"/>
          <w:sz w:val="23"/>
          <w:szCs w:val="23"/>
        </w:rPr>
        <w:t>términos</w:t>
      </w:r>
      <w:r>
        <w:rPr>
          <w:rStyle w:val="CharacterStyle1"/>
          <w:i/>
          <w:iCs/>
          <w:spacing w:val="3"/>
          <w:sz w:val="23"/>
          <w:szCs w:val="23"/>
        </w:rPr>
        <w:t xml:space="preserve"> tales que cuando no se dan esos motivos, no </w:t>
      </w:r>
      <w:proofErr w:type="gramStart"/>
      <w:r>
        <w:rPr>
          <w:rStyle w:val="CharacterStyle1"/>
          <w:i/>
          <w:iCs/>
          <w:spacing w:val="3"/>
          <w:sz w:val="23"/>
          <w:szCs w:val="23"/>
        </w:rPr>
        <w:t>es</w:t>
      </w:r>
      <w:proofErr w:type="gramEnd"/>
      <w:r>
        <w:rPr>
          <w:rStyle w:val="CharacterStyle1"/>
          <w:i/>
          <w:iCs/>
          <w:spacing w:val="3"/>
          <w:sz w:val="23"/>
          <w:szCs w:val="23"/>
        </w:rPr>
        <w:t xml:space="preserve"> posible establecer esos recursos. El recurso de </w:t>
      </w:r>
      <w:r w:rsidR="00C973E6">
        <w:rPr>
          <w:rStyle w:val="CharacterStyle1"/>
          <w:i/>
          <w:iCs/>
          <w:spacing w:val="3"/>
          <w:sz w:val="23"/>
          <w:szCs w:val="23"/>
        </w:rPr>
        <w:t>revisión</w:t>
      </w:r>
      <w:r>
        <w:rPr>
          <w:rStyle w:val="CharacterStyle1"/>
          <w:i/>
          <w:iCs/>
          <w:spacing w:val="3"/>
          <w:sz w:val="23"/>
          <w:szCs w:val="23"/>
        </w:rPr>
        <w:t xml:space="preserve"> siempre ha </w:t>
      </w:r>
      <w:r w:rsidR="00C973E6">
        <w:rPr>
          <w:rStyle w:val="CharacterStyle1"/>
          <w:i/>
          <w:iCs/>
          <w:spacing w:val="3"/>
          <w:sz w:val="23"/>
          <w:szCs w:val="23"/>
        </w:rPr>
        <w:t>s</w:t>
      </w:r>
      <w:r>
        <w:rPr>
          <w:rStyle w:val="CharacterStyle1"/>
          <w:i/>
          <w:iCs/>
          <w:spacing w:val="3"/>
          <w:sz w:val="23"/>
          <w:szCs w:val="23"/>
        </w:rPr>
        <w:t xml:space="preserve">ido extraordinario tanto en lo judicial como en lo administrativo porque solo cabe, como el de </w:t>
      </w:r>
      <w:r w:rsidR="00C973E6">
        <w:rPr>
          <w:rStyle w:val="CharacterStyle1"/>
          <w:i/>
          <w:iCs/>
          <w:spacing w:val="3"/>
          <w:sz w:val="23"/>
          <w:szCs w:val="23"/>
        </w:rPr>
        <w:t>Casación</w:t>
      </w:r>
      <w:r>
        <w:rPr>
          <w:rStyle w:val="CharacterStyle1"/>
          <w:i/>
          <w:iCs/>
          <w:spacing w:val="3"/>
          <w:sz w:val="23"/>
          <w:szCs w:val="23"/>
        </w:rPr>
        <w:t xml:space="preserve">, por motivos taxativamente fijados por ley. Fuera de los casos previstos no hay posibilidad de recurso de </w:t>
      </w:r>
      <w:r w:rsidR="00C973E6">
        <w:rPr>
          <w:rStyle w:val="CharacterStyle1"/>
          <w:i/>
          <w:iCs/>
          <w:spacing w:val="3"/>
          <w:sz w:val="23"/>
          <w:szCs w:val="23"/>
        </w:rPr>
        <w:t>revisión</w:t>
      </w:r>
      <w:r>
        <w:rPr>
          <w:rStyle w:val="CharacterStyle1"/>
          <w:i/>
          <w:iCs/>
          <w:spacing w:val="3"/>
          <w:sz w:val="23"/>
          <w:szCs w:val="23"/>
        </w:rPr>
        <w:t xml:space="preserve"> a</w:t>
      </w:r>
      <w:r w:rsidR="00652464">
        <w:rPr>
          <w:rStyle w:val="CharacterStyle1"/>
          <w:i/>
          <w:iCs/>
          <w:spacing w:val="3"/>
          <w:sz w:val="23"/>
          <w:szCs w:val="23"/>
        </w:rPr>
        <w:t>ú</w:t>
      </w:r>
      <w:r>
        <w:rPr>
          <w:rStyle w:val="CharacterStyle1"/>
          <w:i/>
          <w:iCs/>
          <w:spacing w:val="3"/>
          <w:sz w:val="23"/>
          <w:szCs w:val="23"/>
        </w:rPr>
        <w:t xml:space="preserve">n cuando pueda haber la conciencia clara de que ha habido una </w:t>
      </w:r>
      <w:r w:rsidR="00652464">
        <w:rPr>
          <w:rStyle w:val="CharacterStyle1"/>
          <w:i/>
          <w:iCs/>
          <w:spacing w:val="3"/>
          <w:sz w:val="23"/>
          <w:szCs w:val="23"/>
        </w:rPr>
        <w:t>infracción</w:t>
      </w:r>
      <w:r>
        <w:rPr>
          <w:rStyle w:val="CharacterStyle1"/>
          <w:i/>
          <w:iCs/>
          <w:spacing w:val="3"/>
          <w:sz w:val="23"/>
          <w:szCs w:val="23"/>
        </w:rPr>
        <w:t xml:space="preserve"> grave. Si no encaja dentro de las </w:t>
      </w:r>
      <w:r w:rsidR="00652464">
        <w:rPr>
          <w:rStyle w:val="CharacterStyle1"/>
          <w:i/>
          <w:iCs/>
          <w:spacing w:val="3"/>
          <w:sz w:val="23"/>
          <w:szCs w:val="23"/>
        </w:rPr>
        <w:t>hipótesis</w:t>
      </w:r>
      <w:r>
        <w:rPr>
          <w:rStyle w:val="CharacterStyle1"/>
          <w:i/>
          <w:iCs/>
          <w:spacing w:val="3"/>
          <w:sz w:val="23"/>
          <w:szCs w:val="23"/>
        </w:rPr>
        <w:t xml:space="preserve"> previstas no hay posibilidad de recurso de</w:t>
      </w:r>
    </w:p>
    <w:p w:rsidR="004D1CE4" w:rsidRDefault="004D1CE4">
      <w:pPr>
        <w:widowControl/>
        <w:kinsoku/>
        <w:overflowPunct/>
        <w:autoSpaceDE w:val="0"/>
        <w:autoSpaceDN w:val="0"/>
        <w:adjustRightInd w:val="0"/>
        <w:textAlignment w:val="auto"/>
        <w:sectPr w:rsidR="004D1CE4">
          <w:pgSz w:w="12120" w:h="15840"/>
          <w:pgMar w:top="2340" w:right="2039" w:bottom="1416" w:left="2021" w:header="720" w:footer="720" w:gutter="0"/>
          <w:cols w:space="720"/>
          <w:noEndnote/>
        </w:sectPr>
      </w:pPr>
    </w:p>
    <w:p w:rsidR="004D1CE4" w:rsidRDefault="00652464">
      <w:pPr>
        <w:pStyle w:val="Style1"/>
        <w:kinsoku w:val="0"/>
        <w:overflowPunct w:val="0"/>
        <w:autoSpaceDE/>
        <w:autoSpaceDN/>
        <w:adjustRightInd/>
        <w:spacing w:before="64" w:line="270" w:lineRule="exact"/>
        <w:ind w:left="504" w:right="576"/>
        <w:jc w:val="both"/>
        <w:textAlignment w:val="baseline"/>
        <w:rPr>
          <w:rStyle w:val="CharacterStyle1"/>
          <w:sz w:val="23"/>
          <w:szCs w:val="23"/>
        </w:rPr>
      </w:pPr>
      <w:proofErr w:type="gramStart"/>
      <w:r>
        <w:rPr>
          <w:rStyle w:val="CharacterStyle1"/>
          <w:i/>
          <w:iCs/>
          <w:sz w:val="23"/>
          <w:szCs w:val="23"/>
        </w:rPr>
        <w:t>revisión</w:t>
      </w:r>
      <w:proofErr w:type="gramEnd"/>
      <w:r w:rsidR="002B0B15">
        <w:rPr>
          <w:rStyle w:val="CharacterStyle1"/>
          <w:i/>
          <w:iCs/>
          <w:sz w:val="23"/>
          <w:szCs w:val="23"/>
        </w:rPr>
        <w:t xml:space="preserve">. (...)". (QUIROS CORONADO Roberto, </w:t>
      </w:r>
      <w:r w:rsidR="002B0B15">
        <w:rPr>
          <w:rStyle w:val="CharacterStyle1"/>
          <w:i/>
          <w:iCs/>
          <w:sz w:val="23"/>
          <w:szCs w:val="23"/>
          <w:u w:val="single"/>
        </w:rPr>
        <w:t xml:space="preserve">Ley General de la </w:t>
      </w:r>
      <w:r>
        <w:rPr>
          <w:rStyle w:val="CharacterStyle1"/>
          <w:i/>
          <w:iCs/>
          <w:sz w:val="23"/>
          <w:szCs w:val="23"/>
          <w:u w:val="single"/>
        </w:rPr>
        <w:t>Administración</w:t>
      </w:r>
      <w:r w:rsidR="002B0B15">
        <w:rPr>
          <w:rStyle w:val="CharacterStyle1"/>
          <w:i/>
          <w:iCs/>
          <w:sz w:val="23"/>
          <w:szCs w:val="23"/>
          <w:u w:val="single"/>
        </w:rPr>
        <w:t xml:space="preserve"> </w:t>
      </w:r>
      <w:r>
        <w:rPr>
          <w:rStyle w:val="CharacterStyle1"/>
          <w:i/>
          <w:iCs/>
          <w:sz w:val="23"/>
          <w:szCs w:val="23"/>
          <w:u w:val="single"/>
        </w:rPr>
        <w:t>Pública</w:t>
      </w:r>
      <w:r w:rsidR="002B0B15">
        <w:rPr>
          <w:rStyle w:val="CharacterStyle1"/>
          <w:i/>
          <w:iCs/>
          <w:sz w:val="23"/>
          <w:szCs w:val="23"/>
          <w:u w:val="single"/>
        </w:rPr>
        <w:t xml:space="preserve"> concordada y anotada con el debate legislativo </w:t>
      </w:r>
      <w:r w:rsidR="002B0B15">
        <w:rPr>
          <w:rStyle w:val="CharacterStyle1"/>
          <w:sz w:val="23"/>
          <w:szCs w:val="23"/>
          <w:u w:val="single"/>
        </w:rPr>
        <w:t xml:space="preserve">y </w:t>
      </w:r>
      <w:r w:rsidR="002B0B15">
        <w:rPr>
          <w:rStyle w:val="CharacterStyle1"/>
          <w:i/>
          <w:iCs/>
          <w:sz w:val="23"/>
          <w:szCs w:val="23"/>
          <w:u w:val="single"/>
        </w:rPr>
        <w:t xml:space="preserve">la jurisprudencia </w:t>
      </w:r>
      <w:r>
        <w:rPr>
          <w:rStyle w:val="CharacterStyle1"/>
          <w:i/>
          <w:iCs/>
          <w:sz w:val="23"/>
          <w:szCs w:val="23"/>
          <w:u w:val="single"/>
        </w:rPr>
        <w:t>constitucional</w:t>
      </w:r>
      <w:r w:rsidR="002B0B15">
        <w:rPr>
          <w:rStyle w:val="CharacterStyle1"/>
          <w:i/>
          <w:iCs/>
          <w:sz w:val="23"/>
          <w:szCs w:val="23"/>
          <w:u w:val="single"/>
        </w:rPr>
        <w:t>,</w:t>
      </w:r>
      <w:r w:rsidR="002B0B15">
        <w:rPr>
          <w:rStyle w:val="CharacterStyle1"/>
          <w:i/>
          <w:iCs/>
          <w:sz w:val="23"/>
          <w:szCs w:val="23"/>
        </w:rPr>
        <w:t xml:space="preserve"> Editorial ASELEX S.A., San </w:t>
      </w:r>
      <w:r>
        <w:rPr>
          <w:rStyle w:val="CharacterStyle1"/>
          <w:i/>
          <w:iCs/>
          <w:sz w:val="23"/>
          <w:szCs w:val="23"/>
        </w:rPr>
        <w:t>José</w:t>
      </w:r>
      <w:r w:rsidR="002B0B15">
        <w:rPr>
          <w:rStyle w:val="CharacterStyle1"/>
          <w:i/>
          <w:iCs/>
          <w:sz w:val="23"/>
          <w:szCs w:val="23"/>
        </w:rPr>
        <w:t xml:space="preserve">, Costa Rica, </w:t>
      </w:r>
      <w:r w:rsidR="002B0B15">
        <w:rPr>
          <w:rStyle w:val="CharacterStyle1"/>
          <w:sz w:val="23"/>
          <w:szCs w:val="23"/>
        </w:rPr>
        <w:t xml:space="preserve">1996, </w:t>
      </w:r>
      <w:r>
        <w:rPr>
          <w:rStyle w:val="CharacterStyle1"/>
          <w:sz w:val="23"/>
          <w:szCs w:val="23"/>
        </w:rPr>
        <w:t>pág.</w:t>
      </w:r>
      <w:r w:rsidR="002B0B15">
        <w:rPr>
          <w:rStyle w:val="CharacterStyle1"/>
          <w:sz w:val="23"/>
          <w:szCs w:val="23"/>
        </w:rPr>
        <w:t xml:space="preserve"> 407).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258" w:line="268" w:lineRule="exact"/>
        <w:ind w:left="504"/>
        <w:textAlignment w:val="baseline"/>
        <w:rPr>
          <w:rStyle w:val="CharacterStyle1"/>
          <w:spacing w:val="1"/>
          <w:sz w:val="23"/>
          <w:szCs w:val="23"/>
        </w:rPr>
      </w:pPr>
      <w:r>
        <w:rPr>
          <w:rStyle w:val="CharacterStyle1"/>
          <w:spacing w:val="1"/>
          <w:sz w:val="23"/>
          <w:szCs w:val="23"/>
        </w:rPr>
        <w:t>De igual manera la doctrina espa</w:t>
      </w:r>
      <w:r w:rsidR="00652464">
        <w:rPr>
          <w:rStyle w:val="CharacterStyle1"/>
          <w:spacing w:val="1"/>
          <w:sz w:val="23"/>
          <w:szCs w:val="23"/>
        </w:rPr>
        <w:t>ñ</w:t>
      </w:r>
      <w:r>
        <w:rPr>
          <w:rStyle w:val="CharacterStyle1"/>
          <w:spacing w:val="1"/>
          <w:sz w:val="23"/>
          <w:szCs w:val="23"/>
        </w:rPr>
        <w:t>ola expresa: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269" w:line="270" w:lineRule="exact"/>
        <w:ind w:left="504" w:right="576"/>
        <w:jc w:val="both"/>
        <w:textAlignment w:val="baseline"/>
        <w:rPr>
          <w:rStyle w:val="CharacterStyle1"/>
          <w:i/>
          <w:iCs/>
          <w:sz w:val="23"/>
          <w:szCs w:val="23"/>
        </w:rPr>
      </w:pPr>
      <w:r>
        <w:rPr>
          <w:rStyle w:val="CharacterStyle1"/>
          <w:i/>
          <w:iCs/>
          <w:sz w:val="23"/>
          <w:szCs w:val="23"/>
        </w:rPr>
        <w:t xml:space="preserve">"Configurado con </w:t>
      </w:r>
      <w:r w:rsidR="00652464">
        <w:rPr>
          <w:rStyle w:val="CharacterStyle1"/>
          <w:i/>
          <w:iCs/>
          <w:sz w:val="23"/>
          <w:szCs w:val="23"/>
        </w:rPr>
        <w:t>carácter</w:t>
      </w:r>
      <w:r>
        <w:rPr>
          <w:rStyle w:val="CharacterStyle1"/>
          <w:i/>
          <w:iCs/>
          <w:sz w:val="23"/>
          <w:szCs w:val="23"/>
        </w:rPr>
        <w:t xml:space="preserve"> extraordinario, en la medida en que solo procede en los concretos supuestos previstos por la Ley y en base a motivos igualmente tasados por ella (..), constituye, en principio, </w:t>
      </w:r>
      <w:r w:rsidR="00652464">
        <w:rPr>
          <w:rStyle w:val="CharacterStyle1"/>
          <w:i/>
          <w:iCs/>
          <w:sz w:val="23"/>
          <w:szCs w:val="23"/>
        </w:rPr>
        <w:t>más</w:t>
      </w:r>
      <w:r>
        <w:rPr>
          <w:rStyle w:val="CharacterStyle1"/>
          <w:i/>
          <w:iCs/>
          <w:sz w:val="23"/>
          <w:szCs w:val="23"/>
        </w:rPr>
        <w:t xml:space="preserve"> que un recurso propiamente dicho, un remedio excepcional frente a ciertos actos que han ganado firmeza (...)."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263" w:line="268" w:lineRule="exact"/>
        <w:ind w:left="504" w:right="576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>(GARCIA DE E</w:t>
      </w:r>
      <w:r w:rsidR="00652464">
        <w:rPr>
          <w:rStyle w:val="CharacterStyle1"/>
          <w:sz w:val="23"/>
          <w:szCs w:val="23"/>
        </w:rPr>
        <w:t>NTERRIA Eduardo y FERNANDEZ Tomá</w:t>
      </w:r>
      <w:r>
        <w:rPr>
          <w:rStyle w:val="CharacterStyle1"/>
          <w:sz w:val="23"/>
          <w:szCs w:val="23"/>
        </w:rPr>
        <w:t xml:space="preserve">s </w:t>
      </w:r>
      <w:r w:rsidR="00652464">
        <w:rPr>
          <w:rStyle w:val="CharacterStyle1"/>
          <w:sz w:val="23"/>
          <w:szCs w:val="23"/>
        </w:rPr>
        <w:t>Ramón</w:t>
      </w:r>
      <w:r>
        <w:rPr>
          <w:rStyle w:val="CharacterStyle1"/>
          <w:sz w:val="23"/>
          <w:szCs w:val="23"/>
        </w:rPr>
        <w:t xml:space="preserve">, </w:t>
      </w:r>
      <w:proofErr w:type="spellStart"/>
      <w:r>
        <w:rPr>
          <w:rStyle w:val="CharacterStyle1"/>
          <w:sz w:val="23"/>
          <w:szCs w:val="23"/>
          <w:u w:val="single"/>
        </w:rPr>
        <w:t>Op</w:t>
      </w:r>
      <w:proofErr w:type="spellEnd"/>
      <w:r>
        <w:rPr>
          <w:rStyle w:val="CharacterStyle1"/>
          <w:sz w:val="23"/>
          <w:szCs w:val="23"/>
          <w:u w:val="single"/>
        </w:rPr>
        <w:t>. cit.,</w:t>
      </w:r>
      <w:r>
        <w:rPr>
          <w:rStyle w:val="CharacterStyle1"/>
          <w:sz w:val="23"/>
          <w:szCs w:val="23"/>
        </w:rPr>
        <w:t xml:space="preserve"> </w:t>
      </w:r>
      <w:r w:rsidR="00652464">
        <w:rPr>
          <w:rStyle w:val="CharacterStyle1"/>
          <w:sz w:val="23"/>
          <w:szCs w:val="23"/>
        </w:rPr>
        <w:t>pág.</w:t>
      </w:r>
      <w:r>
        <w:rPr>
          <w:rStyle w:val="CharacterStyle1"/>
          <w:sz w:val="23"/>
          <w:szCs w:val="23"/>
        </w:rPr>
        <w:t xml:space="preserve"> 446).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256" w:line="274" w:lineRule="exact"/>
        <w:ind w:left="504" w:right="576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 xml:space="preserve">Bajo este contexto, ante el </w:t>
      </w:r>
      <w:r w:rsidR="00652464">
        <w:rPr>
          <w:rStyle w:val="CharacterStyle1"/>
          <w:sz w:val="23"/>
          <w:szCs w:val="23"/>
        </w:rPr>
        <w:t>carácter</w:t>
      </w:r>
      <w:r>
        <w:rPr>
          <w:rStyle w:val="CharacterStyle1"/>
          <w:sz w:val="23"/>
          <w:szCs w:val="23"/>
        </w:rPr>
        <w:t xml:space="preserve"> excepcional o extraordinario del recurso de </w:t>
      </w:r>
      <w:r w:rsidR="00652464">
        <w:rPr>
          <w:rStyle w:val="CharacterStyle1"/>
          <w:sz w:val="23"/>
          <w:szCs w:val="23"/>
        </w:rPr>
        <w:t>revisión</w:t>
      </w:r>
      <w:r>
        <w:rPr>
          <w:rStyle w:val="CharacterStyle1"/>
          <w:sz w:val="23"/>
          <w:szCs w:val="23"/>
        </w:rPr>
        <w:t xml:space="preserve"> no debe perderse de vista que este solo procede en los supuestos expresamente previstos por la ley."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275" w:line="254" w:lineRule="exact"/>
        <w:ind w:left="504"/>
        <w:textAlignment w:val="baseline"/>
        <w:rPr>
          <w:rStyle w:val="CharacterStyle1"/>
          <w:b/>
          <w:bCs/>
          <w:i/>
          <w:iCs/>
          <w:spacing w:val="2"/>
          <w:sz w:val="23"/>
          <w:szCs w:val="23"/>
        </w:rPr>
      </w:pPr>
      <w:r>
        <w:rPr>
          <w:rStyle w:val="CharacterStyle1"/>
          <w:b/>
          <w:bCs/>
          <w:i/>
          <w:iCs/>
          <w:spacing w:val="2"/>
          <w:sz w:val="23"/>
          <w:szCs w:val="23"/>
        </w:rPr>
        <w:t>(Dictamen 374 del 13 de Diciembre del 2004 de la PGR)</w:t>
      </w:r>
    </w:p>
    <w:p w:rsidR="004D1CE4" w:rsidRDefault="00652464">
      <w:pPr>
        <w:pStyle w:val="Style1"/>
        <w:kinsoku w:val="0"/>
        <w:overflowPunct w:val="0"/>
        <w:autoSpaceDE/>
        <w:autoSpaceDN/>
        <w:adjustRightInd/>
        <w:spacing w:before="448" w:line="339" w:lineRule="exact"/>
        <w:jc w:val="both"/>
        <w:textAlignment w:val="baseline"/>
        <w:rPr>
          <w:rStyle w:val="CharacterStyle1"/>
          <w:spacing w:val="10"/>
          <w:sz w:val="23"/>
          <w:szCs w:val="23"/>
        </w:rPr>
      </w:pPr>
      <w:r>
        <w:rPr>
          <w:rStyle w:val="CharacterStyle1"/>
          <w:spacing w:val="10"/>
          <w:sz w:val="23"/>
          <w:szCs w:val="23"/>
        </w:rPr>
        <w:t>En l</w:t>
      </w:r>
      <w:r w:rsidR="002B0B15">
        <w:rPr>
          <w:rStyle w:val="CharacterStyle1"/>
          <w:spacing w:val="10"/>
          <w:sz w:val="23"/>
          <w:szCs w:val="23"/>
        </w:rPr>
        <w:t xml:space="preserve">o general y de todo </w:t>
      </w:r>
      <w:r w:rsidR="00800712">
        <w:rPr>
          <w:rStyle w:val="CharacterStyle1"/>
          <w:spacing w:val="10"/>
          <w:sz w:val="23"/>
          <w:szCs w:val="23"/>
        </w:rPr>
        <w:t>l</w:t>
      </w:r>
      <w:r w:rsidR="002B0B15">
        <w:rPr>
          <w:rStyle w:val="CharacterStyle1"/>
          <w:spacing w:val="10"/>
          <w:sz w:val="23"/>
          <w:szCs w:val="23"/>
        </w:rPr>
        <w:t xml:space="preserve">o expuesto supra, es la </w:t>
      </w:r>
      <w:r w:rsidR="00800712">
        <w:rPr>
          <w:rStyle w:val="CharacterStyle1"/>
          <w:spacing w:val="10"/>
          <w:sz w:val="23"/>
          <w:szCs w:val="23"/>
        </w:rPr>
        <w:t>determinación</w:t>
      </w:r>
      <w:r w:rsidR="002B0B15">
        <w:rPr>
          <w:rStyle w:val="CharacterStyle1"/>
          <w:spacing w:val="10"/>
          <w:sz w:val="23"/>
          <w:szCs w:val="23"/>
        </w:rPr>
        <w:t xml:space="preserve"> de este Tribunal que el Recurso de </w:t>
      </w:r>
      <w:r w:rsidR="00800712">
        <w:rPr>
          <w:rStyle w:val="CharacterStyle1"/>
          <w:spacing w:val="10"/>
          <w:sz w:val="23"/>
          <w:szCs w:val="23"/>
        </w:rPr>
        <w:t>Revisión</w:t>
      </w:r>
      <w:r w:rsidR="002B0B15">
        <w:rPr>
          <w:rStyle w:val="CharacterStyle1"/>
          <w:spacing w:val="10"/>
          <w:sz w:val="23"/>
          <w:szCs w:val="23"/>
        </w:rPr>
        <w:t xml:space="preserve"> analizado deviene en improcedente, pues no presenta debidas pruebas de asidero, no determina ra</w:t>
      </w:r>
      <w:r w:rsidR="00800712">
        <w:rPr>
          <w:rStyle w:val="CharacterStyle1"/>
          <w:spacing w:val="10"/>
          <w:sz w:val="23"/>
          <w:szCs w:val="23"/>
        </w:rPr>
        <w:t>zones y hechos meritorios que ll</w:t>
      </w:r>
      <w:r w:rsidR="002B0B15">
        <w:rPr>
          <w:rStyle w:val="CharacterStyle1"/>
          <w:spacing w:val="10"/>
          <w:sz w:val="23"/>
          <w:szCs w:val="23"/>
        </w:rPr>
        <w:t xml:space="preserve">even a este </w:t>
      </w:r>
      <w:r w:rsidR="00800712">
        <w:rPr>
          <w:rStyle w:val="CharacterStyle1"/>
          <w:spacing w:val="10"/>
          <w:sz w:val="23"/>
          <w:szCs w:val="23"/>
        </w:rPr>
        <w:t>Órgano</w:t>
      </w:r>
      <w:r w:rsidR="002B0B15">
        <w:rPr>
          <w:rStyle w:val="CharacterStyle1"/>
          <w:spacing w:val="10"/>
          <w:sz w:val="23"/>
          <w:szCs w:val="23"/>
        </w:rPr>
        <w:t xml:space="preserve"> a visualizar </w:t>
      </w:r>
      <w:r w:rsidR="00800712">
        <w:rPr>
          <w:rStyle w:val="CharacterStyle1"/>
          <w:spacing w:val="10"/>
          <w:sz w:val="23"/>
          <w:szCs w:val="23"/>
        </w:rPr>
        <w:t>algún</w:t>
      </w:r>
      <w:r w:rsidR="002B0B15">
        <w:rPr>
          <w:rStyle w:val="CharacterStyle1"/>
          <w:spacing w:val="10"/>
          <w:sz w:val="23"/>
          <w:szCs w:val="23"/>
        </w:rPr>
        <w:t xml:space="preserve"> Error d</w:t>
      </w:r>
      <w:r w:rsidR="00800712">
        <w:rPr>
          <w:rStyle w:val="CharacterStyle1"/>
          <w:spacing w:val="10"/>
          <w:sz w:val="23"/>
          <w:szCs w:val="23"/>
        </w:rPr>
        <w:t>e Hecho en lo actuado, ya sea al</w:t>
      </w:r>
      <w:r w:rsidR="002B0B15">
        <w:rPr>
          <w:rStyle w:val="CharacterStyle1"/>
          <w:spacing w:val="10"/>
          <w:sz w:val="23"/>
          <w:szCs w:val="23"/>
        </w:rPr>
        <w:t xml:space="preserve"> momento de emitir el Acto que se impugna y/o en su contenido. </w:t>
      </w:r>
      <w:r w:rsidR="00800712">
        <w:rPr>
          <w:rStyle w:val="CharacterStyle1"/>
          <w:spacing w:val="10"/>
          <w:sz w:val="23"/>
          <w:szCs w:val="23"/>
        </w:rPr>
        <w:t>Además</w:t>
      </w:r>
      <w:r w:rsidR="002B0B15">
        <w:rPr>
          <w:rStyle w:val="CharacterStyle1"/>
          <w:spacing w:val="10"/>
          <w:sz w:val="23"/>
          <w:szCs w:val="23"/>
        </w:rPr>
        <w:t xml:space="preserve">, no se enmarcan los aspectos que se argumentan para la </w:t>
      </w:r>
      <w:r w:rsidR="00800712">
        <w:rPr>
          <w:rStyle w:val="CharacterStyle1"/>
          <w:spacing w:val="10"/>
          <w:sz w:val="23"/>
          <w:szCs w:val="23"/>
        </w:rPr>
        <w:t>Revisión</w:t>
      </w:r>
      <w:r w:rsidR="002B0B15">
        <w:rPr>
          <w:rStyle w:val="CharacterStyle1"/>
          <w:spacing w:val="10"/>
          <w:sz w:val="23"/>
          <w:szCs w:val="23"/>
        </w:rPr>
        <w:t xml:space="preserve"> dentro de las cuales taxativas del numeral 353 de la LGAP. </w:t>
      </w:r>
      <w:r w:rsidR="00800712">
        <w:rPr>
          <w:rStyle w:val="CharacterStyle1"/>
          <w:spacing w:val="10"/>
          <w:sz w:val="23"/>
          <w:szCs w:val="23"/>
        </w:rPr>
        <w:t>Amén</w:t>
      </w:r>
      <w:r w:rsidR="002B0B15">
        <w:rPr>
          <w:rStyle w:val="CharacterStyle1"/>
          <w:spacing w:val="10"/>
          <w:sz w:val="23"/>
          <w:szCs w:val="23"/>
        </w:rPr>
        <w:t xml:space="preserve"> de que el Acto Objetado NO ES UN ACTO FINAL FIRME. Debiendo </w:t>
      </w:r>
      <w:r w:rsidR="00800712">
        <w:rPr>
          <w:rStyle w:val="CharacterStyle1"/>
          <w:spacing w:val="10"/>
          <w:sz w:val="23"/>
          <w:szCs w:val="23"/>
        </w:rPr>
        <w:t>así</w:t>
      </w:r>
      <w:r w:rsidR="002B0B15">
        <w:rPr>
          <w:rStyle w:val="CharacterStyle1"/>
          <w:spacing w:val="10"/>
          <w:sz w:val="23"/>
          <w:szCs w:val="23"/>
        </w:rPr>
        <w:t xml:space="preserve"> de declinarse por presentarse como Falto de Raz</w:t>
      </w:r>
      <w:r w:rsidR="00800712">
        <w:rPr>
          <w:rStyle w:val="CharacterStyle1"/>
          <w:spacing w:val="10"/>
          <w:sz w:val="23"/>
          <w:szCs w:val="23"/>
        </w:rPr>
        <w:t>ó</w:t>
      </w:r>
      <w:r w:rsidR="002B0B15">
        <w:rPr>
          <w:rStyle w:val="CharacterStyle1"/>
          <w:spacing w:val="10"/>
          <w:sz w:val="23"/>
          <w:szCs w:val="23"/>
        </w:rPr>
        <w:t>n y de Derecho.</w:t>
      </w:r>
    </w:p>
    <w:p w:rsidR="004D1CE4" w:rsidRPr="00800712" w:rsidRDefault="002B0B15">
      <w:pPr>
        <w:pStyle w:val="Style1"/>
        <w:kinsoku w:val="0"/>
        <w:overflowPunct w:val="0"/>
        <w:autoSpaceDE/>
        <w:autoSpaceDN/>
        <w:adjustRightInd/>
        <w:spacing w:before="612" w:line="271" w:lineRule="exact"/>
        <w:textAlignment w:val="baseline"/>
        <w:rPr>
          <w:rStyle w:val="CharacterStyle1"/>
          <w:b/>
          <w:spacing w:val="8"/>
          <w:sz w:val="23"/>
          <w:szCs w:val="23"/>
        </w:rPr>
      </w:pPr>
      <w:r w:rsidRPr="00800712">
        <w:rPr>
          <w:rStyle w:val="CharacterStyle1"/>
          <w:b/>
          <w:spacing w:val="8"/>
          <w:sz w:val="23"/>
          <w:szCs w:val="23"/>
        </w:rPr>
        <w:t>INCIDENCIA DE SUSPENSION:</w:t>
      </w:r>
    </w:p>
    <w:p w:rsidR="004D1CE4" w:rsidRDefault="002B0B15">
      <w:pPr>
        <w:pStyle w:val="Style1"/>
        <w:kinsoku w:val="0"/>
        <w:overflowPunct w:val="0"/>
        <w:autoSpaceDE/>
        <w:autoSpaceDN/>
        <w:adjustRightInd/>
        <w:spacing w:before="191" w:line="318" w:lineRule="exact"/>
        <w:jc w:val="both"/>
        <w:textAlignment w:val="baseline"/>
        <w:rPr>
          <w:rStyle w:val="CharacterStyle1"/>
          <w:spacing w:val="6"/>
          <w:sz w:val="23"/>
          <w:szCs w:val="23"/>
        </w:rPr>
      </w:pPr>
      <w:r>
        <w:rPr>
          <w:rStyle w:val="CharacterStyle1"/>
          <w:spacing w:val="6"/>
          <w:sz w:val="23"/>
          <w:szCs w:val="23"/>
        </w:rPr>
        <w:t xml:space="preserve">La Incidencia referida procura que este Tribunal </w:t>
      </w:r>
      <w:r>
        <w:rPr>
          <w:rStyle w:val="CharacterStyle1"/>
          <w:i/>
          <w:iCs/>
          <w:spacing w:val="6"/>
          <w:sz w:val="23"/>
          <w:szCs w:val="23"/>
        </w:rPr>
        <w:t xml:space="preserve">—prima facie- </w:t>
      </w:r>
      <w:r>
        <w:rPr>
          <w:rStyle w:val="CharacterStyle1"/>
          <w:spacing w:val="6"/>
          <w:sz w:val="23"/>
          <w:szCs w:val="23"/>
        </w:rPr>
        <w:t xml:space="preserve">disponga la </w:t>
      </w:r>
      <w:r w:rsidR="00800712">
        <w:rPr>
          <w:rStyle w:val="CharacterStyle1"/>
          <w:spacing w:val="6"/>
          <w:sz w:val="23"/>
          <w:szCs w:val="23"/>
        </w:rPr>
        <w:t>suspensión</w:t>
      </w:r>
      <w:r>
        <w:rPr>
          <w:rStyle w:val="CharacterStyle1"/>
          <w:spacing w:val="6"/>
          <w:sz w:val="23"/>
          <w:szCs w:val="23"/>
        </w:rPr>
        <w:t xml:space="preserve"> o </w:t>
      </w:r>
      <w:r w:rsidR="00800712">
        <w:rPr>
          <w:rStyle w:val="CharacterStyle1"/>
          <w:spacing w:val="6"/>
          <w:sz w:val="23"/>
          <w:szCs w:val="23"/>
        </w:rPr>
        <w:t>inejecución</w:t>
      </w:r>
      <w:r>
        <w:rPr>
          <w:rStyle w:val="CharacterStyle1"/>
          <w:spacing w:val="6"/>
          <w:sz w:val="23"/>
          <w:szCs w:val="23"/>
        </w:rPr>
        <w:t xml:space="preserve"> </w:t>
      </w:r>
      <w:r>
        <w:rPr>
          <w:rStyle w:val="CharacterStyle1"/>
          <w:i/>
          <w:iCs/>
          <w:spacing w:val="6"/>
          <w:sz w:val="23"/>
          <w:szCs w:val="23"/>
        </w:rPr>
        <w:t xml:space="preserve">(ineficacia transitoria) </w:t>
      </w:r>
      <w:r>
        <w:rPr>
          <w:rStyle w:val="CharacterStyle1"/>
          <w:spacing w:val="6"/>
          <w:sz w:val="23"/>
          <w:szCs w:val="23"/>
        </w:rPr>
        <w:t xml:space="preserve">del acto objetado. No obstante ello, de la </w:t>
      </w:r>
      <w:r w:rsidR="00800712">
        <w:rPr>
          <w:rStyle w:val="CharacterStyle1"/>
          <w:spacing w:val="6"/>
          <w:sz w:val="23"/>
          <w:szCs w:val="23"/>
        </w:rPr>
        <w:t>revisión</w:t>
      </w:r>
      <w:r>
        <w:rPr>
          <w:rStyle w:val="CharacterStyle1"/>
          <w:spacing w:val="6"/>
          <w:sz w:val="23"/>
          <w:szCs w:val="23"/>
        </w:rPr>
        <w:t xml:space="preserve"> primaria realizada del caso se determine) que no mediaban los elementos esenciales para tal </w:t>
      </w:r>
      <w:r w:rsidR="00800712">
        <w:rPr>
          <w:rStyle w:val="CharacterStyle1"/>
          <w:spacing w:val="6"/>
          <w:sz w:val="23"/>
          <w:szCs w:val="23"/>
        </w:rPr>
        <w:t>Acción</w:t>
      </w:r>
      <w:r>
        <w:rPr>
          <w:rStyle w:val="CharacterStyle1"/>
          <w:spacing w:val="6"/>
          <w:sz w:val="23"/>
          <w:szCs w:val="23"/>
        </w:rPr>
        <w:t xml:space="preserve"> Cautelar, como lo es —particularmente- la "Apariencia de Buen Derecho o de Posible </w:t>
      </w:r>
      <w:r w:rsidR="00800712">
        <w:rPr>
          <w:rStyle w:val="CharacterStyle1"/>
          <w:spacing w:val="6"/>
          <w:sz w:val="23"/>
          <w:szCs w:val="23"/>
        </w:rPr>
        <w:t>Razón</w:t>
      </w:r>
      <w:r>
        <w:rPr>
          <w:rStyle w:val="CharacterStyle1"/>
          <w:spacing w:val="6"/>
          <w:sz w:val="23"/>
          <w:szCs w:val="23"/>
        </w:rPr>
        <w:t>" y ante ello se ha dispuesto la</w:t>
      </w:r>
    </w:p>
    <w:p w:rsidR="004D1CE4" w:rsidRDefault="004D1CE4">
      <w:pPr>
        <w:widowControl/>
        <w:kinsoku/>
        <w:overflowPunct/>
        <w:autoSpaceDE w:val="0"/>
        <w:autoSpaceDN w:val="0"/>
        <w:adjustRightInd w:val="0"/>
        <w:textAlignment w:val="auto"/>
        <w:sectPr w:rsidR="004D1CE4">
          <w:pgSz w:w="12120" w:h="15840"/>
          <w:pgMar w:top="2040" w:right="2020" w:bottom="1495" w:left="2040" w:header="720" w:footer="720" w:gutter="0"/>
          <w:cols w:space="720"/>
          <w:noEndnote/>
        </w:sectPr>
      </w:pPr>
    </w:p>
    <w:p w:rsidR="004D1CE4" w:rsidRDefault="00800712">
      <w:pPr>
        <w:pStyle w:val="Style1"/>
        <w:kinsoku w:val="0"/>
        <w:overflowPunct w:val="0"/>
        <w:autoSpaceDE/>
        <w:autoSpaceDN/>
        <w:adjustRightInd/>
        <w:spacing w:line="300" w:lineRule="exact"/>
        <w:ind w:left="936" w:right="648"/>
        <w:jc w:val="both"/>
        <w:textAlignment w:val="baseline"/>
        <w:rPr>
          <w:rStyle w:val="CharacterStyle1"/>
          <w:sz w:val="22"/>
          <w:szCs w:val="22"/>
        </w:rPr>
      </w:pPr>
      <w:proofErr w:type="gramStart"/>
      <w:r>
        <w:rPr>
          <w:rStyle w:val="CharacterStyle1"/>
          <w:sz w:val="22"/>
          <w:szCs w:val="22"/>
        </w:rPr>
        <w:t>definición</w:t>
      </w:r>
      <w:proofErr w:type="gramEnd"/>
      <w:r w:rsidR="002B0B15">
        <w:rPr>
          <w:rStyle w:val="CharacterStyle1"/>
          <w:sz w:val="22"/>
          <w:szCs w:val="22"/>
        </w:rPr>
        <w:t xml:space="preserve"> de la misma </w:t>
      </w:r>
      <w:r w:rsidR="002B0B15">
        <w:rPr>
          <w:rStyle w:val="CharacterStyle1"/>
          <w:i/>
          <w:iCs/>
          <w:sz w:val="22"/>
          <w:szCs w:val="22"/>
        </w:rPr>
        <w:t xml:space="preserve">—como </w:t>
      </w:r>
      <w:r>
        <w:rPr>
          <w:rStyle w:val="CharacterStyle1"/>
          <w:i/>
          <w:iCs/>
          <w:sz w:val="22"/>
          <w:szCs w:val="22"/>
        </w:rPr>
        <w:t>gestión</w:t>
      </w:r>
      <w:r w:rsidR="002B0B15">
        <w:rPr>
          <w:rStyle w:val="CharacterStyle1"/>
          <w:i/>
          <w:iCs/>
          <w:sz w:val="22"/>
          <w:szCs w:val="22"/>
        </w:rPr>
        <w:t xml:space="preserve"> accesoria que es- </w:t>
      </w:r>
      <w:r w:rsidR="002B0B15">
        <w:rPr>
          <w:rStyle w:val="CharacterStyle1"/>
          <w:sz w:val="22"/>
          <w:szCs w:val="22"/>
        </w:rPr>
        <w:t xml:space="preserve">para este mismo momento de </w:t>
      </w:r>
      <w:r>
        <w:rPr>
          <w:rStyle w:val="CharacterStyle1"/>
          <w:sz w:val="22"/>
          <w:szCs w:val="22"/>
        </w:rPr>
        <w:t>definición</w:t>
      </w:r>
      <w:r w:rsidR="002B0B15">
        <w:rPr>
          <w:rStyle w:val="CharacterStyle1"/>
          <w:sz w:val="22"/>
          <w:szCs w:val="22"/>
        </w:rPr>
        <w:t xml:space="preserve"> del caso en lo global. Y, </w:t>
      </w:r>
      <w:r>
        <w:rPr>
          <w:rStyle w:val="CharacterStyle1"/>
          <w:sz w:val="22"/>
          <w:szCs w:val="22"/>
        </w:rPr>
        <w:t>así</w:t>
      </w:r>
      <w:r w:rsidR="002B0B15">
        <w:rPr>
          <w:rStyle w:val="CharacterStyle1"/>
          <w:sz w:val="22"/>
          <w:szCs w:val="22"/>
        </w:rPr>
        <w:t xml:space="preserve"> las cosas, dado que el Asunto Principal, por las razones </w:t>
      </w:r>
      <w:r w:rsidR="002B0B15">
        <w:rPr>
          <w:rStyle w:val="CharacterStyle1"/>
          <w:i/>
          <w:iCs/>
          <w:sz w:val="22"/>
          <w:szCs w:val="22"/>
        </w:rPr>
        <w:t xml:space="preserve">supra </w:t>
      </w:r>
      <w:r w:rsidR="002B0B15">
        <w:rPr>
          <w:rStyle w:val="CharacterStyle1"/>
          <w:sz w:val="22"/>
          <w:szCs w:val="22"/>
        </w:rPr>
        <w:t xml:space="preserve">indicadas, se </w:t>
      </w:r>
      <w:r>
        <w:rPr>
          <w:rStyle w:val="CharacterStyle1"/>
          <w:sz w:val="22"/>
          <w:szCs w:val="22"/>
        </w:rPr>
        <w:t>está</w:t>
      </w:r>
      <w:r w:rsidR="002B0B15">
        <w:rPr>
          <w:rStyle w:val="CharacterStyle1"/>
          <w:sz w:val="22"/>
          <w:szCs w:val="22"/>
        </w:rPr>
        <w:t xml:space="preserve"> rechazando; el accesorio sigue su misma suerte y se rechaza por este medio, toda vez que no le asiste </w:t>
      </w:r>
      <w:r>
        <w:rPr>
          <w:rStyle w:val="CharacterStyle1"/>
          <w:sz w:val="22"/>
          <w:szCs w:val="22"/>
        </w:rPr>
        <w:t>Razón</w:t>
      </w:r>
      <w:r w:rsidR="002B0B15">
        <w:rPr>
          <w:rStyle w:val="CharacterStyle1"/>
          <w:sz w:val="22"/>
          <w:szCs w:val="22"/>
        </w:rPr>
        <w:t xml:space="preserve"> y/o Derecho a la firma Apelante en sus elocuciones.</w:t>
      </w:r>
    </w:p>
    <w:p w:rsidR="004D1CE4" w:rsidRDefault="00800712">
      <w:pPr>
        <w:pStyle w:val="Style1"/>
        <w:kinsoku w:val="0"/>
        <w:overflowPunct w:val="0"/>
        <w:autoSpaceDE/>
        <w:autoSpaceDN/>
        <w:adjustRightInd/>
        <w:spacing w:before="281" w:line="312" w:lineRule="exact"/>
        <w:ind w:left="936" w:right="648"/>
        <w:jc w:val="both"/>
        <w:textAlignment w:val="baseline"/>
        <w:rPr>
          <w:rStyle w:val="CharacterStyle1"/>
          <w:spacing w:val="6"/>
          <w:sz w:val="22"/>
          <w:szCs w:val="22"/>
        </w:rPr>
      </w:pPr>
      <w:r>
        <w:rPr>
          <w:rStyle w:val="CharacterStyle1"/>
          <w:spacing w:val="6"/>
          <w:sz w:val="22"/>
          <w:szCs w:val="22"/>
        </w:rPr>
        <w:t>Además</w:t>
      </w:r>
      <w:r w:rsidR="002B0B15">
        <w:rPr>
          <w:rStyle w:val="CharacterStyle1"/>
          <w:spacing w:val="6"/>
          <w:sz w:val="22"/>
          <w:szCs w:val="22"/>
        </w:rPr>
        <w:t xml:space="preserve">, dada la naturaleza de las Pretensiones de la Accionante, </w:t>
      </w:r>
      <w:r>
        <w:rPr>
          <w:rStyle w:val="CharacterStyle1"/>
          <w:spacing w:val="6"/>
          <w:sz w:val="22"/>
          <w:szCs w:val="22"/>
        </w:rPr>
        <w:t>así como en virtud de lo ac</w:t>
      </w:r>
      <w:r w:rsidR="002B0B15">
        <w:rPr>
          <w:rStyle w:val="CharacterStyle1"/>
          <w:spacing w:val="6"/>
          <w:sz w:val="22"/>
          <w:szCs w:val="22"/>
        </w:rPr>
        <w:t xml:space="preserve">tuado por la Junta Directiva del Consejo de Transporte </w:t>
      </w:r>
      <w:r>
        <w:rPr>
          <w:rStyle w:val="CharacterStyle1"/>
          <w:spacing w:val="6"/>
          <w:sz w:val="22"/>
          <w:szCs w:val="22"/>
        </w:rPr>
        <w:t>Público</w:t>
      </w:r>
      <w:r w:rsidR="002B0B15">
        <w:rPr>
          <w:rStyle w:val="CharacterStyle1"/>
          <w:spacing w:val="6"/>
          <w:sz w:val="22"/>
          <w:szCs w:val="22"/>
        </w:rPr>
        <w:t>, no se ha estimado como pro</w:t>
      </w:r>
      <w:r>
        <w:rPr>
          <w:rStyle w:val="CharacterStyle1"/>
          <w:spacing w:val="6"/>
          <w:sz w:val="22"/>
          <w:szCs w:val="22"/>
        </w:rPr>
        <w:t>cedente el Suspender la Actuació</w:t>
      </w:r>
      <w:r w:rsidR="002B0B15">
        <w:rPr>
          <w:rStyle w:val="CharacterStyle1"/>
          <w:spacing w:val="6"/>
          <w:sz w:val="22"/>
          <w:szCs w:val="22"/>
        </w:rPr>
        <w:t>n objetada.</w:t>
      </w:r>
    </w:p>
    <w:p w:rsidR="004D1CE4" w:rsidRPr="00800712" w:rsidRDefault="002B0B15">
      <w:pPr>
        <w:pStyle w:val="Style1"/>
        <w:kinsoku w:val="0"/>
        <w:overflowPunct w:val="0"/>
        <w:autoSpaceDE/>
        <w:autoSpaceDN/>
        <w:adjustRightInd/>
        <w:spacing w:before="336" w:line="259" w:lineRule="exact"/>
        <w:jc w:val="center"/>
        <w:textAlignment w:val="baseline"/>
        <w:rPr>
          <w:rStyle w:val="CharacterStyle1"/>
          <w:b/>
          <w:i/>
          <w:iCs/>
          <w:spacing w:val="9"/>
          <w:sz w:val="22"/>
          <w:szCs w:val="22"/>
        </w:rPr>
      </w:pPr>
      <w:r w:rsidRPr="00800712">
        <w:rPr>
          <w:rStyle w:val="CharacterStyle1"/>
          <w:b/>
          <w:i/>
          <w:iCs/>
          <w:spacing w:val="9"/>
          <w:sz w:val="22"/>
          <w:szCs w:val="22"/>
        </w:rPr>
        <w:t>Por Tanto</w:t>
      </w:r>
    </w:p>
    <w:p w:rsidR="004D1CE4" w:rsidRDefault="002B0B15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265" w:line="278" w:lineRule="exact"/>
        <w:ind w:right="648"/>
        <w:jc w:val="both"/>
        <w:textAlignment w:val="baseline"/>
        <w:rPr>
          <w:rStyle w:val="CharacterStyle1"/>
          <w:spacing w:val="9"/>
          <w:sz w:val="22"/>
          <w:szCs w:val="22"/>
        </w:rPr>
      </w:pPr>
      <w:r>
        <w:rPr>
          <w:rStyle w:val="CharacterStyle1"/>
          <w:spacing w:val="9"/>
          <w:sz w:val="22"/>
          <w:szCs w:val="22"/>
        </w:rPr>
        <w:t xml:space="preserve">Conforme a todo lo expuesto antes, se declaran como Inadmisibles por Falta de </w:t>
      </w:r>
      <w:r w:rsidR="00800712">
        <w:rPr>
          <w:rStyle w:val="CharacterStyle1"/>
          <w:spacing w:val="9"/>
          <w:sz w:val="22"/>
          <w:szCs w:val="22"/>
        </w:rPr>
        <w:t>Legitimación</w:t>
      </w:r>
      <w:r>
        <w:rPr>
          <w:rStyle w:val="CharacterStyle1"/>
          <w:spacing w:val="9"/>
          <w:sz w:val="22"/>
          <w:szCs w:val="22"/>
        </w:rPr>
        <w:t xml:space="preserve"> y de Derecho, el Recurso de </w:t>
      </w:r>
      <w:r w:rsidR="00800712">
        <w:rPr>
          <w:rStyle w:val="CharacterStyle1"/>
          <w:spacing w:val="9"/>
          <w:sz w:val="22"/>
          <w:szCs w:val="22"/>
        </w:rPr>
        <w:t>Apelación</w:t>
      </w:r>
      <w:r>
        <w:rPr>
          <w:rStyle w:val="CharacterStyle1"/>
          <w:spacing w:val="9"/>
          <w:sz w:val="22"/>
          <w:szCs w:val="22"/>
        </w:rPr>
        <w:t xml:space="preserve">, el Recurso de </w:t>
      </w:r>
      <w:r w:rsidR="00800712">
        <w:rPr>
          <w:rStyle w:val="CharacterStyle1"/>
          <w:spacing w:val="9"/>
          <w:sz w:val="22"/>
          <w:szCs w:val="22"/>
        </w:rPr>
        <w:t>Revisión</w:t>
      </w:r>
      <w:r>
        <w:rPr>
          <w:rStyle w:val="CharacterStyle1"/>
          <w:spacing w:val="9"/>
          <w:sz w:val="22"/>
          <w:szCs w:val="22"/>
        </w:rPr>
        <w:t xml:space="preserve"> y la </w:t>
      </w:r>
      <w:r w:rsidR="00800712">
        <w:rPr>
          <w:rStyle w:val="CharacterStyle1"/>
          <w:spacing w:val="9"/>
          <w:sz w:val="22"/>
          <w:szCs w:val="22"/>
        </w:rPr>
        <w:t>Acción</w:t>
      </w:r>
      <w:r>
        <w:rPr>
          <w:rStyle w:val="CharacterStyle1"/>
          <w:spacing w:val="9"/>
          <w:sz w:val="22"/>
          <w:szCs w:val="22"/>
        </w:rPr>
        <w:t xml:space="preserve"> de Nulidad concomitante, interpuestos por la firma </w:t>
      </w:r>
      <w:r>
        <w:rPr>
          <w:rStyle w:val="CharacterStyle1"/>
          <w:b/>
          <w:bCs/>
          <w:spacing w:val="9"/>
          <w:sz w:val="25"/>
          <w:szCs w:val="25"/>
        </w:rPr>
        <w:t>T</w:t>
      </w:r>
      <w:r w:rsidR="00800712">
        <w:rPr>
          <w:rStyle w:val="CharacterStyle1"/>
          <w:b/>
          <w:bCs/>
          <w:spacing w:val="9"/>
          <w:sz w:val="25"/>
          <w:szCs w:val="25"/>
        </w:rPr>
        <w:t>.P.C.R.S.L.</w:t>
      </w:r>
      <w:r>
        <w:rPr>
          <w:rStyle w:val="CharacterStyle1"/>
          <w:b/>
          <w:bCs/>
          <w:spacing w:val="9"/>
          <w:sz w:val="25"/>
          <w:szCs w:val="25"/>
        </w:rPr>
        <w:t xml:space="preserve">, </w:t>
      </w:r>
      <w:r>
        <w:rPr>
          <w:rStyle w:val="CharacterStyle1"/>
          <w:spacing w:val="9"/>
          <w:sz w:val="22"/>
          <w:szCs w:val="22"/>
        </w:rPr>
        <w:t>c</w:t>
      </w:r>
      <w:r w:rsidR="00032CE4">
        <w:rPr>
          <w:rStyle w:val="CharacterStyle1"/>
          <w:spacing w:val="9"/>
          <w:sz w:val="22"/>
          <w:szCs w:val="22"/>
        </w:rPr>
        <w:t>é</w:t>
      </w:r>
      <w:r>
        <w:rPr>
          <w:rStyle w:val="CharacterStyle1"/>
          <w:spacing w:val="9"/>
          <w:sz w:val="22"/>
          <w:szCs w:val="22"/>
        </w:rPr>
        <w:t xml:space="preserve">dula de persona </w:t>
      </w:r>
      <w:r w:rsidR="00800712">
        <w:rPr>
          <w:rStyle w:val="CharacterStyle1"/>
          <w:spacing w:val="9"/>
          <w:sz w:val="22"/>
          <w:szCs w:val="22"/>
        </w:rPr>
        <w:t>jurídica nú</w:t>
      </w:r>
      <w:r>
        <w:rPr>
          <w:rStyle w:val="CharacterStyle1"/>
          <w:spacing w:val="9"/>
          <w:sz w:val="22"/>
          <w:szCs w:val="22"/>
        </w:rPr>
        <w:t xml:space="preserve">mero </w:t>
      </w:r>
      <w:r w:rsidR="00800712">
        <w:rPr>
          <w:rStyle w:val="CharacterStyle1"/>
          <w:spacing w:val="9"/>
          <w:sz w:val="22"/>
          <w:szCs w:val="22"/>
        </w:rPr>
        <w:t>…</w:t>
      </w:r>
      <w:r>
        <w:rPr>
          <w:rStyle w:val="CharacterStyle1"/>
          <w:spacing w:val="9"/>
          <w:sz w:val="22"/>
          <w:szCs w:val="22"/>
        </w:rPr>
        <w:t xml:space="preserve">, representada en este acto por su Gerente con Facultades de Apoderado </w:t>
      </w:r>
      <w:r w:rsidR="00800712">
        <w:rPr>
          <w:rStyle w:val="CharacterStyle1"/>
          <w:spacing w:val="9"/>
          <w:sz w:val="22"/>
          <w:szCs w:val="22"/>
        </w:rPr>
        <w:t>Generalísimo</w:t>
      </w:r>
      <w:r>
        <w:rPr>
          <w:rStyle w:val="CharacterStyle1"/>
          <w:spacing w:val="9"/>
          <w:sz w:val="22"/>
          <w:szCs w:val="22"/>
        </w:rPr>
        <w:t xml:space="preserve"> sin </w:t>
      </w:r>
      <w:r w:rsidR="00800712">
        <w:rPr>
          <w:rStyle w:val="CharacterStyle1"/>
          <w:spacing w:val="9"/>
          <w:sz w:val="22"/>
          <w:szCs w:val="22"/>
        </w:rPr>
        <w:t>límite</w:t>
      </w:r>
      <w:r>
        <w:rPr>
          <w:rStyle w:val="CharacterStyle1"/>
          <w:spacing w:val="9"/>
          <w:sz w:val="22"/>
          <w:szCs w:val="22"/>
        </w:rPr>
        <w:t xml:space="preserve"> de suma, Se</w:t>
      </w:r>
      <w:r w:rsidR="00800712">
        <w:rPr>
          <w:rStyle w:val="CharacterStyle1"/>
          <w:spacing w:val="9"/>
          <w:sz w:val="22"/>
          <w:szCs w:val="22"/>
        </w:rPr>
        <w:t>ñ</w:t>
      </w:r>
      <w:r>
        <w:rPr>
          <w:rStyle w:val="CharacterStyle1"/>
          <w:spacing w:val="9"/>
          <w:sz w:val="22"/>
          <w:szCs w:val="22"/>
        </w:rPr>
        <w:t>or E</w:t>
      </w:r>
      <w:r w:rsidR="00800712">
        <w:rPr>
          <w:rStyle w:val="CharacterStyle1"/>
          <w:spacing w:val="9"/>
          <w:sz w:val="22"/>
          <w:szCs w:val="22"/>
        </w:rPr>
        <w:t>.M.C.R.</w:t>
      </w:r>
      <w:r>
        <w:rPr>
          <w:rStyle w:val="CharacterStyle1"/>
          <w:spacing w:val="9"/>
          <w:sz w:val="22"/>
          <w:szCs w:val="22"/>
        </w:rPr>
        <w:t>, de calida</w:t>
      </w:r>
      <w:r w:rsidR="00800712">
        <w:rPr>
          <w:rStyle w:val="CharacterStyle1"/>
          <w:spacing w:val="9"/>
          <w:sz w:val="22"/>
          <w:szCs w:val="22"/>
        </w:rPr>
        <w:t>des conocidas, portador de la cé</w:t>
      </w:r>
      <w:r>
        <w:rPr>
          <w:rStyle w:val="CharacterStyle1"/>
          <w:spacing w:val="9"/>
          <w:sz w:val="22"/>
          <w:szCs w:val="22"/>
        </w:rPr>
        <w:t>d</w:t>
      </w:r>
      <w:r w:rsidR="00800712">
        <w:rPr>
          <w:rStyle w:val="CharacterStyle1"/>
          <w:spacing w:val="9"/>
          <w:sz w:val="22"/>
          <w:szCs w:val="22"/>
        </w:rPr>
        <w:t>ula de identidad nú</w:t>
      </w:r>
      <w:r>
        <w:rPr>
          <w:rStyle w:val="CharacterStyle1"/>
          <w:spacing w:val="9"/>
          <w:sz w:val="22"/>
          <w:szCs w:val="22"/>
        </w:rPr>
        <w:t xml:space="preserve">mero </w:t>
      </w:r>
      <w:r w:rsidR="00800712">
        <w:rPr>
          <w:rStyle w:val="CharacterStyle1"/>
          <w:spacing w:val="9"/>
          <w:sz w:val="22"/>
          <w:szCs w:val="22"/>
        </w:rPr>
        <w:t>…</w:t>
      </w:r>
      <w:r>
        <w:rPr>
          <w:rStyle w:val="CharacterStyle1"/>
          <w:spacing w:val="9"/>
          <w:sz w:val="22"/>
          <w:szCs w:val="22"/>
        </w:rPr>
        <w:t xml:space="preserve">, contra el Acuerdo No. 5.1 de la </w:t>
      </w:r>
      <w:r w:rsidR="00800712">
        <w:rPr>
          <w:rStyle w:val="CharacterStyle1"/>
          <w:spacing w:val="9"/>
          <w:sz w:val="22"/>
          <w:szCs w:val="22"/>
        </w:rPr>
        <w:t>Sesión</w:t>
      </w:r>
      <w:r>
        <w:rPr>
          <w:rStyle w:val="CharacterStyle1"/>
          <w:spacing w:val="9"/>
          <w:sz w:val="22"/>
          <w:szCs w:val="22"/>
        </w:rPr>
        <w:t xml:space="preserve"> Ordinaria No. 34-2014 de la. Junta Directiva del Consejo de Transporte </w:t>
      </w:r>
      <w:r w:rsidR="00800712">
        <w:rPr>
          <w:rStyle w:val="CharacterStyle1"/>
          <w:spacing w:val="9"/>
          <w:sz w:val="22"/>
          <w:szCs w:val="22"/>
        </w:rPr>
        <w:t>Público</w:t>
      </w:r>
      <w:r>
        <w:rPr>
          <w:rStyle w:val="CharacterStyle1"/>
          <w:spacing w:val="9"/>
          <w:sz w:val="22"/>
          <w:szCs w:val="22"/>
        </w:rPr>
        <w:t>, de fecha 2 de Mayo del 2014.</w:t>
      </w:r>
    </w:p>
    <w:p w:rsidR="004D1CE4" w:rsidRDefault="004D1CE4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277" w:line="275" w:lineRule="exact"/>
        <w:ind w:right="648"/>
        <w:jc w:val="both"/>
        <w:textAlignment w:val="baseline"/>
        <w:rPr>
          <w:rStyle w:val="CharacterStyle1"/>
          <w:i/>
          <w:iCs/>
          <w:sz w:val="22"/>
          <w:szCs w:val="22"/>
        </w:rPr>
      </w:pPr>
      <w:r w:rsidRPr="004D1CE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512.65pt;margin-top:695.5pt;width:23.5pt;height:15.15pt;z-index:251676672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4D1CE4" w:rsidRDefault="004D1CE4"/>
              </w:txbxContent>
            </v:textbox>
            <w10:wrap type="square" anchorx="page" anchory="page"/>
          </v:shape>
        </w:pict>
      </w:r>
      <w:r w:rsidR="002B0B15">
        <w:rPr>
          <w:rStyle w:val="CharacterStyle1"/>
          <w:sz w:val="22"/>
          <w:szCs w:val="22"/>
        </w:rPr>
        <w:t xml:space="preserve">Por carecer la presente </w:t>
      </w:r>
      <w:r w:rsidR="00800712">
        <w:rPr>
          <w:rStyle w:val="CharacterStyle1"/>
          <w:sz w:val="22"/>
          <w:szCs w:val="22"/>
        </w:rPr>
        <w:t>resolución</w:t>
      </w:r>
      <w:r w:rsidR="002B0B15">
        <w:rPr>
          <w:rStyle w:val="CharacterStyle1"/>
          <w:sz w:val="22"/>
          <w:szCs w:val="22"/>
        </w:rPr>
        <w:t xml:space="preserve"> de ulterior recurso en sede administrativa, de conformidad con los </w:t>
      </w:r>
      <w:r w:rsidR="00800712">
        <w:rPr>
          <w:rStyle w:val="CharacterStyle1"/>
          <w:sz w:val="22"/>
          <w:szCs w:val="22"/>
        </w:rPr>
        <w:t>artículos</w:t>
      </w:r>
      <w:r w:rsidR="002B0B15">
        <w:rPr>
          <w:rStyle w:val="CharacterStyle1"/>
          <w:sz w:val="22"/>
          <w:szCs w:val="22"/>
        </w:rPr>
        <w:t xml:space="preserve"> 16 y 22, inciso c), de la Ley 7969, </w:t>
      </w:r>
      <w:r w:rsidR="002B0B15">
        <w:rPr>
          <w:rStyle w:val="CharacterStyle1"/>
          <w:i/>
          <w:iCs/>
          <w:sz w:val="22"/>
          <w:szCs w:val="22"/>
        </w:rPr>
        <w:t xml:space="preserve">se da por agotada la </w:t>
      </w:r>
      <w:r w:rsidR="00800712">
        <w:rPr>
          <w:rStyle w:val="CharacterStyle1"/>
          <w:i/>
          <w:iCs/>
          <w:sz w:val="22"/>
          <w:szCs w:val="22"/>
        </w:rPr>
        <w:t>vía</w:t>
      </w:r>
      <w:r w:rsidR="002B0B15">
        <w:rPr>
          <w:rStyle w:val="CharacterStyle1"/>
          <w:i/>
          <w:iCs/>
          <w:sz w:val="22"/>
          <w:szCs w:val="22"/>
        </w:rPr>
        <w:t xml:space="preserve"> administrativa.</w:t>
      </w:r>
    </w:p>
    <w:p w:rsidR="00800712" w:rsidRDefault="00800712" w:rsidP="00800712">
      <w:pPr>
        <w:pStyle w:val="Style1"/>
        <w:kinsoku w:val="0"/>
        <w:overflowPunct w:val="0"/>
        <w:autoSpaceDE/>
        <w:autoSpaceDN/>
        <w:adjustRightInd/>
        <w:spacing w:before="277" w:line="275" w:lineRule="exact"/>
        <w:ind w:left="936" w:right="648"/>
        <w:jc w:val="both"/>
        <w:textAlignment w:val="baseline"/>
        <w:rPr>
          <w:rStyle w:val="CharacterStyle1"/>
          <w:b/>
          <w:i/>
          <w:iCs/>
          <w:sz w:val="22"/>
          <w:szCs w:val="22"/>
        </w:rPr>
      </w:pPr>
      <w:r w:rsidRPr="00800712">
        <w:rPr>
          <w:rStyle w:val="CharacterStyle1"/>
          <w:b/>
          <w:i/>
          <w:iCs/>
          <w:sz w:val="22"/>
          <w:szCs w:val="22"/>
        </w:rPr>
        <w:t>Notifíquese.-</w:t>
      </w:r>
    </w:p>
    <w:p w:rsidR="00800712" w:rsidRDefault="00800712" w:rsidP="00800712">
      <w:pPr>
        <w:pStyle w:val="Style1"/>
        <w:kinsoku w:val="0"/>
        <w:overflowPunct w:val="0"/>
        <w:autoSpaceDE/>
        <w:autoSpaceDN/>
        <w:adjustRightInd/>
        <w:spacing w:before="277" w:line="275" w:lineRule="exact"/>
        <w:ind w:left="936" w:right="648"/>
        <w:jc w:val="both"/>
        <w:textAlignment w:val="baseline"/>
        <w:rPr>
          <w:rStyle w:val="CharacterStyle1"/>
          <w:b/>
          <w:i/>
          <w:iCs/>
          <w:sz w:val="22"/>
          <w:szCs w:val="22"/>
        </w:rPr>
      </w:pPr>
    </w:p>
    <w:p w:rsidR="00800712" w:rsidRPr="00800712" w:rsidRDefault="00800712" w:rsidP="00800712">
      <w:pPr>
        <w:pStyle w:val="Style1"/>
        <w:kinsoku w:val="0"/>
        <w:overflowPunct w:val="0"/>
        <w:autoSpaceDE/>
        <w:autoSpaceDN/>
        <w:adjustRightInd/>
        <w:spacing w:before="277" w:line="275" w:lineRule="exact"/>
        <w:ind w:left="936" w:right="648"/>
        <w:jc w:val="center"/>
        <w:textAlignment w:val="baseline"/>
        <w:rPr>
          <w:rStyle w:val="CharacterStyle1"/>
          <w:i/>
          <w:iCs/>
          <w:sz w:val="22"/>
          <w:szCs w:val="22"/>
        </w:rPr>
      </w:pPr>
      <w:r w:rsidRPr="00800712">
        <w:rPr>
          <w:rStyle w:val="CharacterStyle1"/>
          <w:i/>
          <w:iCs/>
          <w:sz w:val="22"/>
          <w:szCs w:val="22"/>
        </w:rPr>
        <w:t>Lic. Carlos Miguel Portuguez Méndez</w:t>
      </w:r>
    </w:p>
    <w:p w:rsidR="00800712" w:rsidRDefault="00800712" w:rsidP="00800712">
      <w:pPr>
        <w:pStyle w:val="Style1"/>
        <w:kinsoku w:val="0"/>
        <w:overflowPunct w:val="0"/>
        <w:autoSpaceDE/>
        <w:autoSpaceDN/>
        <w:adjustRightInd/>
        <w:spacing w:before="277" w:line="275" w:lineRule="exact"/>
        <w:ind w:left="936" w:right="648"/>
        <w:jc w:val="center"/>
        <w:textAlignment w:val="baseline"/>
        <w:rPr>
          <w:rStyle w:val="CharacterStyle1"/>
          <w:b/>
          <w:i/>
          <w:iCs/>
          <w:sz w:val="22"/>
          <w:szCs w:val="22"/>
        </w:rPr>
      </w:pPr>
      <w:r>
        <w:rPr>
          <w:rStyle w:val="CharacterStyle1"/>
          <w:b/>
          <w:i/>
          <w:iCs/>
          <w:sz w:val="22"/>
          <w:szCs w:val="22"/>
        </w:rPr>
        <w:t>Presidente</w:t>
      </w:r>
    </w:p>
    <w:p w:rsidR="00800712" w:rsidRDefault="00800712" w:rsidP="00800712">
      <w:pPr>
        <w:pStyle w:val="Style1"/>
        <w:kinsoku w:val="0"/>
        <w:overflowPunct w:val="0"/>
        <w:autoSpaceDE/>
        <w:autoSpaceDN/>
        <w:adjustRightInd/>
        <w:spacing w:before="277" w:line="275" w:lineRule="exact"/>
        <w:ind w:left="936" w:right="648"/>
        <w:jc w:val="center"/>
        <w:textAlignment w:val="baseline"/>
        <w:rPr>
          <w:rStyle w:val="CharacterStyle1"/>
          <w:b/>
          <w:i/>
          <w:iCs/>
          <w:sz w:val="22"/>
          <w:szCs w:val="22"/>
        </w:rPr>
      </w:pPr>
    </w:p>
    <w:p w:rsidR="00800712" w:rsidRDefault="00800712" w:rsidP="00800712">
      <w:pPr>
        <w:pStyle w:val="Style1"/>
        <w:kinsoku w:val="0"/>
        <w:overflowPunct w:val="0"/>
        <w:autoSpaceDE/>
        <w:autoSpaceDN/>
        <w:adjustRightInd/>
        <w:spacing w:before="277" w:line="275" w:lineRule="exact"/>
        <w:ind w:left="936" w:right="648"/>
        <w:jc w:val="center"/>
        <w:textAlignment w:val="baseline"/>
        <w:rPr>
          <w:rStyle w:val="CharacterStyle1"/>
          <w:b/>
          <w:i/>
          <w:iCs/>
          <w:sz w:val="22"/>
          <w:szCs w:val="22"/>
        </w:rPr>
      </w:pPr>
    </w:p>
    <w:p w:rsidR="00800712" w:rsidRDefault="00800712" w:rsidP="00800712">
      <w:pPr>
        <w:pStyle w:val="Style1"/>
        <w:kinsoku w:val="0"/>
        <w:overflowPunct w:val="0"/>
        <w:autoSpaceDE/>
        <w:autoSpaceDN/>
        <w:adjustRightInd/>
        <w:spacing w:before="277" w:line="275" w:lineRule="exact"/>
        <w:ind w:left="936" w:right="648"/>
        <w:textAlignment w:val="baseline"/>
        <w:rPr>
          <w:rStyle w:val="CharacterStyle1"/>
          <w:i/>
          <w:iCs/>
          <w:sz w:val="22"/>
          <w:szCs w:val="22"/>
        </w:rPr>
      </w:pPr>
      <w:r w:rsidRPr="00800712">
        <w:rPr>
          <w:rStyle w:val="CharacterStyle1"/>
          <w:i/>
          <w:iCs/>
          <w:sz w:val="22"/>
          <w:szCs w:val="22"/>
        </w:rPr>
        <w:t>Lic. Mario Quesada Aguirre</w:t>
      </w:r>
      <w:r w:rsidRPr="00800712">
        <w:rPr>
          <w:rStyle w:val="CharacterStyle1"/>
          <w:i/>
          <w:iCs/>
          <w:sz w:val="22"/>
          <w:szCs w:val="22"/>
        </w:rPr>
        <w:tab/>
      </w:r>
      <w:r w:rsidRPr="00800712">
        <w:rPr>
          <w:rStyle w:val="CharacterStyle1"/>
          <w:i/>
          <w:iCs/>
          <w:sz w:val="22"/>
          <w:szCs w:val="22"/>
        </w:rPr>
        <w:tab/>
      </w:r>
      <w:r w:rsidRPr="00800712">
        <w:rPr>
          <w:rStyle w:val="CharacterStyle1"/>
          <w:i/>
          <w:iCs/>
          <w:sz w:val="22"/>
          <w:szCs w:val="22"/>
        </w:rPr>
        <w:tab/>
      </w:r>
      <w:r w:rsidRPr="00800712">
        <w:rPr>
          <w:rStyle w:val="CharacterStyle1"/>
          <w:i/>
          <w:iCs/>
          <w:sz w:val="22"/>
          <w:szCs w:val="22"/>
        </w:rPr>
        <w:tab/>
        <w:t>Licda. Marta Luz Pérez Peláez</w:t>
      </w:r>
    </w:p>
    <w:p w:rsidR="00800712" w:rsidRPr="00800712" w:rsidRDefault="00800712" w:rsidP="00800712">
      <w:pPr>
        <w:pStyle w:val="Style1"/>
        <w:kinsoku w:val="0"/>
        <w:overflowPunct w:val="0"/>
        <w:autoSpaceDE/>
        <w:autoSpaceDN/>
        <w:adjustRightInd/>
        <w:spacing w:before="277" w:line="275" w:lineRule="exact"/>
        <w:ind w:left="936" w:right="648"/>
        <w:textAlignment w:val="baseline"/>
        <w:rPr>
          <w:rStyle w:val="CharacterStyle1"/>
          <w:b/>
          <w:i/>
          <w:iCs/>
          <w:sz w:val="22"/>
          <w:szCs w:val="22"/>
        </w:rPr>
      </w:pPr>
      <w:r>
        <w:rPr>
          <w:rStyle w:val="CharacterStyle1"/>
          <w:i/>
          <w:iCs/>
          <w:sz w:val="22"/>
          <w:szCs w:val="22"/>
        </w:rPr>
        <w:tab/>
      </w:r>
      <w:r w:rsidRPr="00800712">
        <w:rPr>
          <w:rStyle w:val="CharacterStyle1"/>
          <w:b/>
          <w:i/>
          <w:iCs/>
          <w:sz w:val="22"/>
          <w:szCs w:val="22"/>
        </w:rPr>
        <w:t xml:space="preserve">     Juez</w:t>
      </w:r>
      <w:r w:rsidRPr="00800712">
        <w:rPr>
          <w:rStyle w:val="CharacterStyle1"/>
          <w:b/>
          <w:i/>
          <w:iCs/>
          <w:sz w:val="22"/>
          <w:szCs w:val="22"/>
        </w:rPr>
        <w:tab/>
      </w:r>
      <w:r w:rsidRPr="00800712">
        <w:rPr>
          <w:rStyle w:val="CharacterStyle1"/>
          <w:b/>
          <w:i/>
          <w:iCs/>
          <w:sz w:val="22"/>
          <w:szCs w:val="22"/>
        </w:rPr>
        <w:tab/>
      </w:r>
      <w:r w:rsidRPr="00800712">
        <w:rPr>
          <w:rStyle w:val="CharacterStyle1"/>
          <w:b/>
          <w:i/>
          <w:iCs/>
          <w:sz w:val="22"/>
          <w:szCs w:val="22"/>
        </w:rPr>
        <w:tab/>
      </w:r>
      <w:r w:rsidRPr="00800712">
        <w:rPr>
          <w:rStyle w:val="CharacterStyle1"/>
          <w:b/>
          <w:i/>
          <w:iCs/>
          <w:sz w:val="22"/>
          <w:szCs w:val="22"/>
        </w:rPr>
        <w:tab/>
      </w:r>
      <w:r w:rsidRPr="00800712">
        <w:rPr>
          <w:rStyle w:val="CharacterStyle1"/>
          <w:b/>
          <w:i/>
          <w:iCs/>
          <w:sz w:val="22"/>
          <w:szCs w:val="22"/>
        </w:rPr>
        <w:tab/>
      </w:r>
      <w:r w:rsidRPr="00800712">
        <w:rPr>
          <w:rStyle w:val="CharacterStyle1"/>
          <w:b/>
          <w:i/>
          <w:iCs/>
          <w:sz w:val="22"/>
          <w:szCs w:val="22"/>
        </w:rPr>
        <w:tab/>
      </w:r>
      <w:r w:rsidRPr="00800712">
        <w:rPr>
          <w:rStyle w:val="CharacterStyle1"/>
          <w:b/>
          <w:i/>
          <w:iCs/>
          <w:sz w:val="22"/>
          <w:szCs w:val="22"/>
        </w:rPr>
        <w:tab/>
        <w:t xml:space="preserve">      Jueza</w:t>
      </w:r>
    </w:p>
    <w:sectPr w:rsidR="00800712" w:rsidRPr="00800712" w:rsidSect="00800712">
      <w:pgSz w:w="12120" w:h="15840"/>
      <w:pgMar w:top="2080" w:right="1395" w:bottom="284" w:left="108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D9F6"/>
    <w:multiLevelType w:val="singleLevel"/>
    <w:tmpl w:val="24589D38"/>
    <w:lvl w:ilvl="0">
      <w:start w:val="1"/>
      <w:numFmt w:val="upperRoman"/>
      <w:lvlText w:val="%1.-"/>
      <w:lvlJc w:val="left"/>
      <w:pPr>
        <w:tabs>
          <w:tab w:val="num" w:pos="1440"/>
        </w:tabs>
        <w:ind w:left="936"/>
      </w:pPr>
      <w:rPr>
        <w:b/>
        <w:snapToGrid/>
        <w:spacing w:val="9"/>
        <w:sz w:val="22"/>
        <w:szCs w:val="22"/>
      </w:rPr>
    </w:lvl>
  </w:abstractNum>
  <w:abstractNum w:abstractNumId="1">
    <w:nsid w:val="01EB441E"/>
    <w:multiLevelType w:val="singleLevel"/>
    <w:tmpl w:val="40577BD4"/>
    <w:lvl w:ilvl="0">
      <w:start w:val="1"/>
      <w:numFmt w:val="decimal"/>
      <w:lvlText w:val="%1."/>
      <w:lvlJc w:val="left"/>
      <w:pPr>
        <w:tabs>
          <w:tab w:val="num" w:pos="936"/>
        </w:tabs>
        <w:ind w:left="648"/>
      </w:pPr>
      <w:rPr>
        <w:b/>
        <w:bCs/>
        <w:snapToGrid/>
        <w:sz w:val="23"/>
        <w:szCs w:val="23"/>
      </w:rPr>
    </w:lvl>
  </w:abstractNum>
  <w:abstractNum w:abstractNumId="2">
    <w:nsid w:val="03ACBD16"/>
    <w:multiLevelType w:val="singleLevel"/>
    <w:tmpl w:val="2C02A15C"/>
    <w:lvl w:ilvl="0">
      <w:start w:val="1"/>
      <w:numFmt w:val="decimal"/>
      <w:lvlText w:val="%1."/>
      <w:lvlJc w:val="left"/>
      <w:pPr>
        <w:tabs>
          <w:tab w:val="num" w:pos="864"/>
        </w:tabs>
        <w:ind w:left="576"/>
      </w:pPr>
      <w:rPr>
        <w:b/>
        <w:snapToGrid/>
        <w:sz w:val="26"/>
        <w:szCs w:val="26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"/>
        <w:lvlJc w:val="left"/>
        <w:pPr>
          <w:tabs>
            <w:tab w:val="num" w:pos="936"/>
          </w:tabs>
          <w:ind w:left="648"/>
        </w:pPr>
        <w:rPr>
          <w:snapToGrid/>
          <w:spacing w:val="-8"/>
          <w:sz w:val="26"/>
          <w:szCs w:val="26"/>
        </w:rPr>
      </w:lvl>
    </w:lvlOverride>
  </w:num>
  <w:num w:numId="3">
    <w:abstractNumId w:val="2"/>
  </w:num>
  <w:num w:numId="4">
    <w:abstractNumId w:val="0"/>
  </w:num>
  <w:num w:numId="5">
    <w:abstractNumId w:val="0"/>
    <w:lvlOverride w:ilvl="0">
      <w:lvl w:ilvl="0">
        <w:numFmt w:val="upperRoman"/>
        <w:lvlText w:val="%1.-"/>
        <w:lvlJc w:val="left"/>
        <w:pPr>
          <w:tabs>
            <w:tab w:val="num" w:pos="1440"/>
          </w:tabs>
          <w:ind w:left="936"/>
        </w:pPr>
        <w:rPr>
          <w:b/>
          <w:snapToGrid/>
          <w:sz w:val="22"/>
          <w:szCs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D41925"/>
    <w:rsid w:val="00032CE4"/>
    <w:rsid w:val="002B0B15"/>
    <w:rsid w:val="004D1CE4"/>
    <w:rsid w:val="00652464"/>
    <w:rsid w:val="00800712"/>
    <w:rsid w:val="00B13F03"/>
    <w:rsid w:val="00BD0CC6"/>
    <w:rsid w:val="00C973E6"/>
    <w:rsid w:val="00D41925"/>
    <w:rsid w:val="00EE6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E4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4D1CE4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4D1CE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2058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4</cp:revision>
  <dcterms:created xsi:type="dcterms:W3CDTF">2014-12-01T17:04:00Z</dcterms:created>
  <dcterms:modified xsi:type="dcterms:W3CDTF">2015-07-03T21:47:00Z</dcterms:modified>
</cp:coreProperties>
</file>