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909E5">
      <w:pPr>
        <w:kinsoku w:val="0"/>
        <w:overflowPunct w:val="0"/>
        <w:autoSpaceDE/>
        <w:autoSpaceDN/>
        <w:adjustRightInd/>
        <w:spacing w:line="291" w:lineRule="exact"/>
        <w:jc w:val="center"/>
        <w:textAlignment w:val="baseline"/>
        <w:rPr>
          <w:b/>
          <w:bCs/>
          <w:sz w:val="26"/>
          <w:szCs w:val="26"/>
          <w:lang w:val="es-ES" w:eastAsia="es-ES"/>
        </w:rPr>
      </w:pPr>
      <w:r>
        <w:rPr>
          <w:b/>
          <w:bCs/>
          <w:sz w:val="26"/>
          <w:szCs w:val="26"/>
          <w:lang w:val="es-ES" w:eastAsia="es-ES"/>
        </w:rPr>
        <w:t>RESOLUCIÓN No. TAT-2398-2014</w:t>
      </w:r>
    </w:p>
    <w:p w:rsidR="00000000" w:rsidRDefault="008909E5" w:rsidP="002E171B">
      <w:pPr>
        <w:kinsoku w:val="0"/>
        <w:overflowPunct w:val="0"/>
        <w:autoSpaceDE/>
        <w:autoSpaceDN/>
        <w:adjustRightInd/>
        <w:spacing w:before="521" w:line="366" w:lineRule="exact"/>
        <w:jc w:val="both"/>
        <w:textAlignment w:val="baseline"/>
        <w:rPr>
          <w:rFonts w:ascii="Tahoma" w:hAnsi="Tahoma" w:cs="Tahoma"/>
          <w:sz w:val="24"/>
          <w:szCs w:val="24"/>
          <w:lang w:eastAsia="en-US"/>
        </w:rPr>
      </w:pPr>
      <w:r>
        <w:rPr>
          <w:b/>
          <w:bCs/>
          <w:sz w:val="26"/>
          <w:szCs w:val="26"/>
          <w:lang w:val="es-ES" w:eastAsia="es-ES"/>
        </w:rPr>
        <w:t xml:space="preserve">TRIBUNAL ADMINISTRATIVO DE TRANSPORTE.- </w:t>
      </w:r>
      <w:r>
        <w:rPr>
          <w:sz w:val="26"/>
          <w:szCs w:val="26"/>
          <w:lang w:val="es-ES" w:eastAsia="es-ES"/>
        </w:rPr>
        <w:t>San José, a las</w:t>
      </w:r>
      <w:r>
        <w:rPr>
          <w:sz w:val="26"/>
          <w:szCs w:val="26"/>
          <w:lang w:val="es-ES" w:eastAsia="es-ES"/>
        </w:rPr>
        <w:br/>
        <w:t>10:11 horas del dí</w:t>
      </w:r>
      <w:r>
        <w:rPr>
          <w:sz w:val="26"/>
          <w:szCs w:val="26"/>
          <w:lang w:val="es-ES" w:eastAsia="es-ES"/>
        </w:rPr>
        <w:t>a Veinticinco del mes de Noviembre del Dos Mil Catorce.--</w:t>
      </w:r>
      <w:r>
        <w:rPr>
          <w:sz w:val="26"/>
          <w:szCs w:val="26"/>
          <w:lang w:val="es-ES" w:eastAsia="es-ES"/>
        </w:rPr>
        <w:noBreakHyphen/>
      </w:r>
    </w:p>
    <w:p w:rsidR="00000000" w:rsidRDefault="008909E5" w:rsidP="002E171B">
      <w:pPr>
        <w:kinsoku w:val="0"/>
        <w:overflowPunct w:val="0"/>
        <w:autoSpaceDE/>
        <w:autoSpaceDN/>
        <w:adjustRightInd/>
        <w:spacing w:before="372" w:line="345" w:lineRule="exact"/>
        <w:jc w:val="both"/>
        <w:textAlignment w:val="baseline"/>
        <w:rPr>
          <w:rFonts w:ascii="Tahoma" w:hAnsi="Tahoma" w:cs="Tahoma"/>
          <w:sz w:val="24"/>
          <w:szCs w:val="24"/>
          <w:lang w:eastAsia="en-US"/>
        </w:rPr>
      </w:pPr>
      <w:r>
        <w:rPr>
          <w:spacing w:val="4"/>
          <w:sz w:val="26"/>
          <w:szCs w:val="26"/>
          <w:lang w:val="es-ES" w:eastAsia="es-ES"/>
        </w:rPr>
        <w:t xml:space="preserve">Se conoce por este medio de </w:t>
      </w:r>
      <w:r>
        <w:rPr>
          <w:b/>
          <w:bCs/>
          <w:spacing w:val="4"/>
          <w:sz w:val="26"/>
          <w:szCs w:val="26"/>
          <w:lang w:val="es-ES" w:eastAsia="es-ES"/>
        </w:rPr>
        <w:t xml:space="preserve">RECURSO DE APELACIÓN EN SUBSIDIO </w:t>
      </w:r>
      <w:r>
        <w:rPr>
          <w:spacing w:val="4"/>
          <w:sz w:val="26"/>
          <w:szCs w:val="26"/>
          <w:lang w:val="es-ES" w:eastAsia="es-ES"/>
        </w:rPr>
        <w:t xml:space="preserve">y de </w:t>
      </w:r>
      <w:r>
        <w:rPr>
          <w:b/>
          <w:bCs/>
          <w:spacing w:val="4"/>
          <w:sz w:val="26"/>
          <w:szCs w:val="26"/>
          <w:lang w:val="es-ES" w:eastAsia="es-ES"/>
        </w:rPr>
        <w:t xml:space="preserve">NULIDAD ABSOLUTA CONCOMITANTE, </w:t>
      </w:r>
      <w:r>
        <w:rPr>
          <w:spacing w:val="4"/>
          <w:sz w:val="26"/>
          <w:szCs w:val="26"/>
          <w:lang w:val="es-ES" w:eastAsia="es-ES"/>
        </w:rPr>
        <w:t xml:space="preserve">presentados por la firma </w:t>
      </w:r>
      <w:r>
        <w:rPr>
          <w:b/>
          <w:bCs/>
          <w:spacing w:val="4"/>
          <w:sz w:val="26"/>
          <w:szCs w:val="26"/>
          <w:lang w:val="es-ES" w:eastAsia="es-ES"/>
        </w:rPr>
        <w:t>P</w:t>
      </w:r>
      <w:r w:rsidR="002E171B">
        <w:rPr>
          <w:b/>
          <w:bCs/>
          <w:spacing w:val="4"/>
          <w:sz w:val="26"/>
          <w:szCs w:val="26"/>
          <w:lang w:val="es-ES" w:eastAsia="es-ES"/>
        </w:rPr>
        <w:t>.D.L.S.A.</w:t>
      </w:r>
      <w:r>
        <w:rPr>
          <w:b/>
          <w:bCs/>
          <w:spacing w:val="4"/>
          <w:sz w:val="26"/>
          <w:szCs w:val="26"/>
          <w:lang w:val="es-ES" w:eastAsia="es-ES"/>
        </w:rPr>
        <w:t xml:space="preserve">, </w:t>
      </w:r>
      <w:r>
        <w:rPr>
          <w:spacing w:val="4"/>
          <w:sz w:val="26"/>
          <w:szCs w:val="26"/>
          <w:lang w:val="es-ES" w:eastAsia="es-ES"/>
        </w:rPr>
        <w:t xml:space="preserve">cédula jurídica número </w:t>
      </w:r>
      <w:r w:rsidR="002E171B">
        <w:rPr>
          <w:spacing w:val="4"/>
          <w:sz w:val="26"/>
          <w:szCs w:val="26"/>
          <w:lang w:val="es-ES" w:eastAsia="es-ES"/>
        </w:rPr>
        <w:t>…</w:t>
      </w:r>
      <w:r>
        <w:rPr>
          <w:spacing w:val="4"/>
          <w:sz w:val="26"/>
          <w:szCs w:val="26"/>
          <w:lang w:val="es-ES" w:eastAsia="es-ES"/>
        </w:rPr>
        <w:t xml:space="preserve">, </w:t>
      </w:r>
      <w:r>
        <w:rPr>
          <w:spacing w:val="4"/>
          <w:sz w:val="26"/>
          <w:szCs w:val="26"/>
          <w:lang w:val="es-ES" w:eastAsia="es-ES"/>
        </w:rPr>
        <w:t>representada a los efectos por el Señor J</w:t>
      </w:r>
      <w:r w:rsidR="002E171B">
        <w:rPr>
          <w:spacing w:val="4"/>
          <w:sz w:val="26"/>
          <w:szCs w:val="26"/>
          <w:lang w:val="es-ES" w:eastAsia="es-ES"/>
        </w:rPr>
        <w:t>.E.S.Z.</w:t>
      </w:r>
      <w:r>
        <w:rPr>
          <w:spacing w:val="4"/>
          <w:sz w:val="26"/>
          <w:szCs w:val="26"/>
          <w:lang w:val="es-ES" w:eastAsia="es-ES"/>
        </w:rPr>
        <w:t xml:space="preserve">, de calidades conocidas y portador de la cédula de identidad número </w:t>
      </w:r>
      <w:r w:rsidR="002E171B">
        <w:rPr>
          <w:spacing w:val="4"/>
          <w:sz w:val="26"/>
          <w:szCs w:val="26"/>
          <w:lang w:val="es-ES" w:eastAsia="es-ES"/>
        </w:rPr>
        <w:t>…</w:t>
      </w:r>
      <w:r>
        <w:rPr>
          <w:spacing w:val="4"/>
          <w:sz w:val="26"/>
          <w:szCs w:val="26"/>
          <w:lang w:val="es-ES" w:eastAsia="es-ES"/>
        </w:rPr>
        <w:t>, contra el Acuerdo No. 5.6 de la Sesión Ordinaria No. 56-2012 del 27 de Agosto del 2012, en correlación con el</w:t>
      </w:r>
      <w:r>
        <w:rPr>
          <w:spacing w:val="4"/>
          <w:sz w:val="26"/>
          <w:szCs w:val="26"/>
          <w:lang w:val="es-ES" w:eastAsia="es-ES"/>
        </w:rPr>
        <w:t xml:space="preserve"> Artículo 6.2 de la misma Sesión, ambos emitidos por la Junta Directiva del Consejo de Transporte Público.-</w:t>
      </w:r>
      <w:r>
        <w:rPr>
          <w:b/>
          <w:bCs/>
          <w:i/>
          <w:iCs/>
          <w:spacing w:val="4"/>
          <w:sz w:val="26"/>
          <w:szCs w:val="26"/>
          <w:lang w:val="es-ES" w:eastAsia="es-ES"/>
        </w:rPr>
        <w:t>EXPEDIENTE No. TAT-193-14.</w:t>
      </w:r>
      <w:r>
        <w:rPr>
          <w:b/>
          <w:bCs/>
          <w:i/>
          <w:iCs/>
          <w:spacing w:val="4"/>
          <w:sz w:val="26"/>
          <w:szCs w:val="26"/>
          <w:lang w:val="es-ES" w:eastAsia="es-ES"/>
        </w:rPr>
        <w:noBreakHyphen/>
      </w:r>
    </w:p>
    <w:p w:rsidR="00000000" w:rsidRDefault="008909E5">
      <w:pPr>
        <w:kinsoku w:val="0"/>
        <w:overflowPunct w:val="0"/>
        <w:autoSpaceDE/>
        <w:autoSpaceDN/>
        <w:adjustRightInd/>
        <w:spacing w:before="402" w:line="301" w:lineRule="exact"/>
        <w:jc w:val="center"/>
        <w:textAlignment w:val="baseline"/>
        <w:rPr>
          <w:b/>
          <w:bCs/>
          <w:i/>
          <w:iCs/>
          <w:sz w:val="26"/>
          <w:szCs w:val="26"/>
          <w:lang w:val="es-ES" w:eastAsia="es-ES"/>
        </w:rPr>
      </w:pPr>
      <w:r>
        <w:rPr>
          <w:b/>
          <w:bCs/>
          <w:i/>
          <w:iCs/>
          <w:sz w:val="26"/>
          <w:szCs w:val="26"/>
          <w:lang w:val="es-ES" w:eastAsia="es-ES"/>
        </w:rPr>
        <w:t>Resultando</w:t>
      </w:r>
    </w:p>
    <w:p w:rsidR="00000000" w:rsidRDefault="008909E5">
      <w:pPr>
        <w:tabs>
          <w:tab w:val="right" w:pos="8928"/>
        </w:tabs>
        <w:kinsoku w:val="0"/>
        <w:overflowPunct w:val="0"/>
        <w:autoSpaceDE/>
        <w:autoSpaceDN/>
        <w:adjustRightInd/>
        <w:spacing w:before="385" w:line="297" w:lineRule="exact"/>
        <w:textAlignment w:val="baseline"/>
        <w:rPr>
          <w:sz w:val="26"/>
          <w:szCs w:val="26"/>
          <w:lang w:val="es-ES" w:eastAsia="es-ES"/>
        </w:rPr>
      </w:pPr>
      <w:r>
        <w:rPr>
          <w:b/>
          <w:bCs/>
          <w:sz w:val="26"/>
          <w:szCs w:val="26"/>
          <w:lang w:val="es-ES" w:eastAsia="es-ES"/>
        </w:rPr>
        <w:t>1.-</w:t>
      </w:r>
      <w:r>
        <w:rPr>
          <w:b/>
          <w:bCs/>
          <w:sz w:val="26"/>
          <w:szCs w:val="26"/>
          <w:lang w:val="es-ES" w:eastAsia="es-ES"/>
        </w:rPr>
        <w:tab/>
      </w:r>
      <w:r>
        <w:rPr>
          <w:sz w:val="26"/>
          <w:szCs w:val="26"/>
          <w:lang w:val="es-ES" w:eastAsia="es-ES"/>
        </w:rPr>
        <w:t>Mediante el Acuerdo No. 5.6 de su Sesión Ordinaria No. 56-2012 del 27 de</w:t>
      </w:r>
    </w:p>
    <w:p w:rsidR="00000000" w:rsidRDefault="008909E5">
      <w:pPr>
        <w:kinsoku w:val="0"/>
        <w:overflowPunct w:val="0"/>
        <w:autoSpaceDE/>
        <w:autoSpaceDN/>
        <w:adjustRightInd/>
        <w:spacing w:before="37" w:after="163" w:line="345" w:lineRule="exact"/>
        <w:ind w:right="72"/>
        <w:jc w:val="both"/>
        <w:textAlignment w:val="baseline"/>
        <w:rPr>
          <w:sz w:val="26"/>
          <w:szCs w:val="26"/>
          <w:lang w:val="es-ES" w:eastAsia="es-ES"/>
        </w:rPr>
      </w:pPr>
      <w:r>
        <w:rPr>
          <w:sz w:val="26"/>
          <w:szCs w:val="26"/>
          <w:lang w:val="es-ES" w:eastAsia="es-ES"/>
        </w:rPr>
        <w:t>Agosto del 2012, la Junta Directi</w:t>
      </w:r>
      <w:r>
        <w:rPr>
          <w:sz w:val="26"/>
          <w:szCs w:val="26"/>
          <w:lang w:val="es-ES" w:eastAsia="es-ES"/>
        </w:rPr>
        <w:t xml:space="preserve">va del, Consejo de Transporte Público dispuso Aprobar una Herramienta Técnico/Administrativa, Manual de Procedimientos o Guía para la Atención de los Trámites de Fraccionamiento de Rutas </w:t>
      </w:r>
      <w:r>
        <w:rPr>
          <w:i/>
          <w:iCs/>
          <w:sz w:val="26"/>
          <w:szCs w:val="26"/>
          <w:lang w:val="es-ES" w:eastAsia="es-ES"/>
        </w:rPr>
        <w:t xml:space="preserve">(Recorridos) </w:t>
      </w:r>
      <w:r>
        <w:rPr>
          <w:sz w:val="26"/>
          <w:szCs w:val="26"/>
          <w:lang w:val="es-ES" w:eastAsia="es-ES"/>
        </w:rPr>
        <w:t>y de Tarifas que Fueran Presentados por los Operadores d</w:t>
      </w:r>
      <w:r>
        <w:rPr>
          <w:sz w:val="26"/>
          <w:szCs w:val="26"/>
          <w:lang w:val="es-ES" w:eastAsia="es-ES"/>
        </w:rPr>
        <w:t>el Servicio Público de Transporte Remunerado de Personas en su Modalidad de Autobuses. Manual que gira sobre un Procedimiento o Estrategia de Ponderación del Destino Final de las Rutas Regulares del Servicio Público referido y con el fin de Definir a lo In</w:t>
      </w:r>
      <w:r>
        <w:rPr>
          <w:sz w:val="26"/>
          <w:szCs w:val="26"/>
          <w:lang w:val="es-ES" w:eastAsia="es-ES"/>
        </w:rPr>
        <w:t>terno del Consejo de Transporte Público los Procesos, Metodología y/o Flujos de Trámite y de Acción a tales efectos. Unificándose en dicho Documento o Manual Varios de los Procesos y Acciones que desde antes ya se observan; así como la Clasificación de Rut</w:t>
      </w:r>
      <w:r>
        <w:rPr>
          <w:sz w:val="26"/>
          <w:szCs w:val="26"/>
          <w:lang w:val="es-ES" w:eastAsia="es-ES"/>
        </w:rPr>
        <w:t>as precedentemente, aprobada por el mismo Consejo de Transporte Público</w:t>
      </w:r>
    </w:p>
    <w:p w:rsidR="00000000" w:rsidRDefault="008909E5">
      <w:pPr>
        <w:widowControl/>
        <w:rPr>
          <w:sz w:val="24"/>
          <w:szCs w:val="24"/>
        </w:rPr>
        <w:sectPr w:rsidR="00000000">
          <w:pgSz w:w="12240" w:h="15840"/>
          <w:pgMar w:top="1417" w:right="1618" w:bottom="344" w:left="1622" w:header="720" w:footer="720" w:gutter="0"/>
          <w:cols w:space="720"/>
          <w:noEndnote/>
        </w:sectPr>
      </w:pPr>
    </w:p>
    <w:p w:rsidR="00000000" w:rsidRDefault="008909E5">
      <w:pPr>
        <w:widowControl/>
        <w:rPr>
          <w:sz w:val="24"/>
          <w:szCs w:val="24"/>
        </w:rPr>
        <w:sectPr w:rsidR="00000000">
          <w:type w:val="continuous"/>
          <w:pgSz w:w="12240" w:h="15840"/>
          <w:pgMar w:top="1417" w:right="1800" w:bottom="344" w:left="8011" w:header="720" w:footer="720" w:gutter="0"/>
          <w:cols w:space="720"/>
          <w:noEndnote/>
        </w:sectPr>
      </w:pPr>
    </w:p>
    <w:p w:rsidR="00000000" w:rsidRDefault="008909E5">
      <w:pPr>
        <w:kinsoku w:val="0"/>
        <w:overflowPunct w:val="0"/>
        <w:autoSpaceDE/>
        <w:autoSpaceDN/>
        <w:adjustRightInd/>
        <w:spacing w:before="18" w:line="343" w:lineRule="exact"/>
        <w:ind w:left="72" w:right="72"/>
        <w:jc w:val="both"/>
        <w:textAlignment w:val="baseline"/>
        <w:rPr>
          <w:sz w:val="26"/>
          <w:szCs w:val="26"/>
          <w:lang w:val="es-ES" w:eastAsia="es-ES"/>
        </w:rPr>
      </w:pPr>
      <w:r>
        <w:rPr>
          <w:noProof/>
          <w:lang w:val="es-CR"/>
        </w:rPr>
        <w:lastRenderedPageBreak/>
        <w:pict>
          <v:shapetype id="_x0000_t202" coordsize="21600,21600" o:spt="202" path="m,l,21600r21600,l21600,xe">
            <v:stroke joinstyle="miter"/>
            <v:path gradientshapeok="t" o:connecttype="rect"/>
          </v:shapetype>
          <v:shape id="_x0000_s1027" type="#_x0000_t202" style="position:absolute;left:0;text-align:left;margin-left:1.55pt;margin-top:448.85pt;width:476.65pt;height:230.4pt;z-index:251659264;mso-wrap-edited:f;mso-wrap-distance-left:0;mso-wrap-distance-right:0" wrapcoords="-62 0 -62 21600 21662 21600 21662 0 -62 0" o:allowincell="f" stroked="f">
            <v:fill opacity="0"/>
            <v:textbox inset="0,0,0,0">
              <w:txbxContent>
                <w:p w:rsidR="00000000" w:rsidRDefault="008909E5">
                  <w:pPr>
                    <w:tabs>
                      <w:tab w:val="right" w:pos="8856"/>
                    </w:tabs>
                    <w:kinsoku w:val="0"/>
                    <w:overflowPunct w:val="0"/>
                    <w:autoSpaceDE/>
                    <w:autoSpaceDN/>
                    <w:adjustRightInd/>
                    <w:spacing w:before="38" w:line="301" w:lineRule="exact"/>
                    <w:textAlignment w:val="baseline"/>
                    <w:rPr>
                      <w:sz w:val="26"/>
                      <w:szCs w:val="26"/>
                      <w:lang w:val="es-ES" w:eastAsia="es-ES"/>
                    </w:rPr>
                  </w:pPr>
                  <w:r>
                    <w:rPr>
                      <w:b/>
                      <w:bCs/>
                      <w:sz w:val="26"/>
                      <w:szCs w:val="26"/>
                      <w:lang w:val="es-ES" w:eastAsia="es-ES"/>
                    </w:rPr>
                    <w:t>4.-</w:t>
                  </w:r>
                  <w:r>
                    <w:rPr>
                      <w:b/>
                      <w:bCs/>
                      <w:sz w:val="26"/>
                      <w:szCs w:val="26"/>
                      <w:lang w:val="es-ES" w:eastAsia="es-ES"/>
                    </w:rPr>
                    <w:tab/>
                  </w:r>
                  <w:r>
                    <w:rPr>
                      <w:sz w:val="26"/>
                      <w:szCs w:val="26"/>
                      <w:lang w:val="es-ES" w:eastAsia="es-ES"/>
                    </w:rPr>
                    <w:t>El Acuerdo No. 5.6 de la Sesión Ordinaria No. 56-2012 del 27 de Agosto del</w:t>
                  </w:r>
                </w:p>
                <w:p w:rsidR="00000000" w:rsidRDefault="008909E5">
                  <w:pPr>
                    <w:kinsoku w:val="0"/>
                    <w:overflowPunct w:val="0"/>
                    <w:autoSpaceDE/>
                    <w:autoSpaceDN/>
                    <w:adjustRightInd/>
                    <w:spacing w:before="33" w:line="296" w:lineRule="exact"/>
                    <w:textAlignment w:val="baseline"/>
                    <w:rPr>
                      <w:sz w:val="26"/>
                      <w:szCs w:val="26"/>
                      <w:lang w:val="es-ES" w:eastAsia="es-ES"/>
                    </w:rPr>
                  </w:pPr>
                  <w:r>
                    <w:rPr>
                      <w:sz w:val="26"/>
                      <w:szCs w:val="26"/>
                      <w:lang w:val="es-ES" w:eastAsia="es-ES"/>
                    </w:rPr>
                    <w:t>2012, de la Junta Directiva del Consejo de Transporte Público NO fue comunicado a</w:t>
                  </w:r>
                </w:p>
                <w:p w:rsidR="00000000" w:rsidRDefault="008909E5" w:rsidP="002E171B">
                  <w:pPr>
                    <w:kinsoku w:val="0"/>
                    <w:overflowPunct w:val="0"/>
                    <w:autoSpaceDE/>
                    <w:autoSpaceDN/>
                    <w:adjustRightInd/>
                    <w:spacing w:before="8" w:line="343" w:lineRule="exact"/>
                    <w:ind w:right="648"/>
                    <w:jc w:val="both"/>
                    <w:textAlignment w:val="baseline"/>
                    <w:rPr>
                      <w:sz w:val="26"/>
                      <w:szCs w:val="26"/>
                      <w:lang w:val="es-ES" w:eastAsia="es-ES"/>
                    </w:rPr>
                  </w:pPr>
                  <w:proofErr w:type="gramStart"/>
                  <w:r>
                    <w:rPr>
                      <w:sz w:val="26"/>
                      <w:szCs w:val="26"/>
                      <w:lang w:val="es-ES" w:eastAsia="es-ES"/>
                    </w:rPr>
                    <w:t>la</w:t>
                  </w:r>
                  <w:proofErr w:type="gramEnd"/>
                  <w:r>
                    <w:rPr>
                      <w:sz w:val="26"/>
                      <w:szCs w:val="26"/>
                      <w:lang w:val="es-ES" w:eastAsia="es-ES"/>
                    </w:rPr>
                    <w:t xml:space="preserve"> firma Recurrente. Más no obstante ello, enterada del mismo y dada su disconformidad general con dicho Acto, mediante Memorial de fecha 27 de Setiembre del 2012, presentó f</w:t>
                  </w:r>
                  <w:r>
                    <w:rPr>
                      <w:sz w:val="26"/>
                      <w:szCs w:val="26"/>
                      <w:lang w:val="es-ES" w:eastAsia="es-ES"/>
                    </w:rPr>
                    <w:t>ormales Recursos de Revocatoria con Apelación en</w:t>
                  </w:r>
                  <w:r w:rsidR="002E171B">
                    <w:rPr>
                      <w:sz w:val="26"/>
                      <w:szCs w:val="26"/>
                      <w:lang w:val="es-ES" w:eastAsia="es-ES"/>
                    </w:rPr>
                    <w:t xml:space="preserve"> </w:t>
                  </w:r>
                  <w:r>
                    <w:rPr>
                      <w:sz w:val="26"/>
                      <w:szCs w:val="26"/>
                      <w:lang w:val="es-ES" w:eastAsia="es-ES"/>
                    </w:rPr>
                    <w:t>subsidio y Nulidad Absoluta concomitante en su contra, manifestando lo siguientes argumentos:</w:t>
                  </w:r>
                </w:p>
                <w:p w:rsidR="00000000" w:rsidRDefault="008909E5">
                  <w:pPr>
                    <w:kinsoku w:val="0"/>
                    <w:overflowPunct w:val="0"/>
                    <w:autoSpaceDE/>
                    <w:autoSpaceDN/>
                    <w:adjustRightInd/>
                    <w:spacing w:before="63" w:line="247" w:lineRule="exact"/>
                    <w:ind w:left="504" w:right="648"/>
                    <w:jc w:val="both"/>
                    <w:textAlignment w:val="baseline"/>
                    <w:rPr>
                      <w:sz w:val="26"/>
                      <w:szCs w:val="26"/>
                      <w:lang w:val="es-ES" w:eastAsia="es-ES"/>
                    </w:rPr>
                  </w:pPr>
                  <w:r>
                    <w:rPr>
                      <w:b/>
                      <w:bCs/>
                      <w:sz w:val="26"/>
                      <w:szCs w:val="26"/>
                      <w:lang w:val="es-ES" w:eastAsia="es-ES"/>
                    </w:rPr>
                    <w:t xml:space="preserve">a. </w:t>
                  </w:r>
                  <w:r>
                    <w:rPr>
                      <w:sz w:val="26"/>
                      <w:szCs w:val="26"/>
                      <w:lang w:val="es-ES" w:eastAsia="es-ES"/>
                    </w:rPr>
                    <w:t>Que se convocó a los empresarios a una reunión explicativa y de coordinación sobre el proceso de recolección d</w:t>
                  </w:r>
                  <w:r>
                    <w:rPr>
                      <w:sz w:val="26"/>
                      <w:szCs w:val="26"/>
                      <w:lang w:val="es-ES" w:eastAsia="es-ES"/>
                    </w:rPr>
                    <w:t xml:space="preserve">e datos para cumplir con el estudio integral del corredor comprendido entre San José - Liberia </w:t>
                  </w:r>
                  <w:r w:rsidR="002E171B">
                    <w:rPr>
                      <w:sz w:val="26"/>
                      <w:szCs w:val="26"/>
                      <w:lang w:val="es-ES" w:eastAsia="es-ES"/>
                    </w:rPr>
                    <w:t>–</w:t>
                  </w:r>
                  <w:r>
                    <w:rPr>
                      <w:sz w:val="26"/>
                      <w:szCs w:val="26"/>
                      <w:lang w:val="es-ES" w:eastAsia="es-ES"/>
                    </w:rPr>
                    <w:t xml:space="preserve"> Peñas</w:t>
                  </w:r>
                  <w:r w:rsidR="002E171B">
                    <w:rPr>
                      <w:sz w:val="26"/>
                      <w:szCs w:val="26"/>
                      <w:lang w:val="es-ES" w:eastAsia="es-ES"/>
                    </w:rPr>
                    <w:t xml:space="preserve"> Blancas</w:t>
                  </w:r>
                </w:p>
                <w:p w:rsidR="00000000" w:rsidRDefault="008909E5">
                  <w:pPr>
                    <w:tabs>
                      <w:tab w:val="left" w:pos="8784"/>
                      <w:tab w:val="right" w:pos="8856"/>
                    </w:tabs>
                    <w:kinsoku w:val="0"/>
                    <w:overflowPunct w:val="0"/>
                    <w:autoSpaceDE/>
                    <w:autoSpaceDN/>
                    <w:adjustRightInd/>
                    <w:spacing w:after="58" w:line="1346" w:lineRule="exact"/>
                    <w:ind w:left="504"/>
                    <w:textAlignment w:val="baseline"/>
                    <w:rPr>
                      <w:b/>
                      <w:bCs/>
                      <w:spacing w:val="-81"/>
                      <w:sz w:val="26"/>
                      <w:szCs w:val="26"/>
                      <w:lang w:val="es-ES" w:eastAsia="es-ES"/>
                    </w:rPr>
                  </w:pPr>
                </w:p>
              </w:txbxContent>
            </v:textbox>
            <w10:wrap type="square"/>
          </v:shape>
        </w:pict>
      </w:r>
      <w:proofErr w:type="gramStart"/>
      <w:r>
        <w:rPr>
          <w:sz w:val="26"/>
          <w:szCs w:val="26"/>
          <w:lang w:val="es-ES" w:eastAsia="es-ES"/>
        </w:rPr>
        <w:t>mediante</w:t>
      </w:r>
      <w:proofErr w:type="gramEnd"/>
      <w:r>
        <w:rPr>
          <w:sz w:val="26"/>
          <w:szCs w:val="26"/>
          <w:lang w:val="es-ES" w:eastAsia="es-ES"/>
        </w:rPr>
        <w:t xml:space="preserve"> el Acuerdo No. 2 de su Sesión Extraordinaria No. 02-2001 del 18 de Enero del 2001.</w:t>
      </w:r>
    </w:p>
    <w:p w:rsidR="00000000" w:rsidRDefault="008909E5">
      <w:pPr>
        <w:numPr>
          <w:ilvl w:val="0"/>
          <w:numId w:val="1"/>
        </w:numPr>
        <w:kinsoku w:val="0"/>
        <w:overflowPunct w:val="0"/>
        <w:autoSpaceDE/>
        <w:autoSpaceDN/>
        <w:adjustRightInd/>
        <w:spacing w:before="350" w:line="343" w:lineRule="exact"/>
        <w:ind w:right="72"/>
        <w:jc w:val="both"/>
        <w:textAlignment w:val="baseline"/>
        <w:rPr>
          <w:sz w:val="26"/>
          <w:szCs w:val="26"/>
          <w:lang w:val="es-ES" w:eastAsia="es-ES"/>
        </w:rPr>
      </w:pPr>
      <w:r>
        <w:rPr>
          <w:sz w:val="26"/>
          <w:szCs w:val="26"/>
          <w:lang w:val="es-ES" w:eastAsia="es-ES"/>
        </w:rPr>
        <w:t xml:space="preserve">Lo antes determinado y referido lo fue no solo en razón de la necesidad de definir las Acciones y/o Procesos para Atender los Trámites de Fraccionamiento de Rutas </w:t>
      </w:r>
      <w:r>
        <w:rPr>
          <w:i/>
          <w:iCs/>
          <w:sz w:val="26"/>
          <w:szCs w:val="26"/>
          <w:lang w:val="es-ES" w:eastAsia="es-ES"/>
        </w:rPr>
        <w:t xml:space="preserve">(Recorridos) </w:t>
      </w:r>
      <w:r>
        <w:rPr>
          <w:sz w:val="26"/>
          <w:szCs w:val="26"/>
          <w:lang w:val="es-ES" w:eastAsia="es-ES"/>
        </w:rPr>
        <w:t>y de Tarifas que Fueran Presentados por los Operadores del Servicio Público de T</w:t>
      </w:r>
      <w:r>
        <w:rPr>
          <w:sz w:val="26"/>
          <w:szCs w:val="26"/>
          <w:lang w:val="es-ES" w:eastAsia="es-ES"/>
        </w:rPr>
        <w:t xml:space="preserve">ransporte Remunerado de Personas en su Modalidad de Autobuses; sino que con motivo a la Pendencia de Trámite y Atención de Diversas Solicitudes de Fraccionamiento presentadas ante dicho Consejo por Operadores del Servicio dicho y por Acciones de Amparo de </w:t>
      </w:r>
      <w:r>
        <w:rPr>
          <w:sz w:val="26"/>
          <w:szCs w:val="26"/>
          <w:lang w:val="es-ES" w:eastAsia="es-ES"/>
        </w:rPr>
        <w:t>Legalidad incoadas por los mismos, a efecto de su agilización y resolución debidas. Entre las que cuenta una particular presentada por la firma hoy Recurrente, en cuanto a las Rutas que mantiene en Concesión.</w:t>
      </w:r>
    </w:p>
    <w:p w:rsidR="00000000" w:rsidRDefault="008909E5">
      <w:pPr>
        <w:numPr>
          <w:ilvl w:val="0"/>
          <w:numId w:val="1"/>
        </w:numPr>
        <w:kinsoku w:val="0"/>
        <w:overflowPunct w:val="0"/>
        <w:autoSpaceDE/>
        <w:autoSpaceDN/>
        <w:adjustRightInd/>
        <w:spacing w:before="375" w:line="343" w:lineRule="exact"/>
        <w:ind w:right="72"/>
        <w:jc w:val="both"/>
        <w:textAlignment w:val="baseline"/>
        <w:rPr>
          <w:sz w:val="26"/>
          <w:szCs w:val="26"/>
          <w:lang w:val="es-ES" w:eastAsia="es-ES"/>
        </w:rPr>
      </w:pPr>
      <w:r>
        <w:rPr>
          <w:sz w:val="26"/>
          <w:szCs w:val="26"/>
          <w:lang w:val="es-ES" w:eastAsia="es-ES"/>
        </w:rPr>
        <w:t>Por medio de su Acuerdo No. 6.2 de su misma Ses</w:t>
      </w:r>
      <w:r>
        <w:rPr>
          <w:sz w:val="26"/>
          <w:szCs w:val="26"/>
          <w:lang w:val="es-ES" w:eastAsia="es-ES"/>
        </w:rPr>
        <w:t>ión Ordinaria No. 56-2012, antes mencionada, la Junta Directiva del Consejo de. Transporte Público vino a Resolver las Gestión de Fraccionamiento de Recorridos y de Tarifas que presentó la firma T</w:t>
      </w:r>
      <w:r w:rsidR="002E171B">
        <w:rPr>
          <w:sz w:val="26"/>
          <w:szCs w:val="26"/>
          <w:lang w:val="es-ES" w:eastAsia="es-ES"/>
        </w:rPr>
        <w:t>.D.</w:t>
      </w:r>
      <w:r>
        <w:rPr>
          <w:sz w:val="26"/>
          <w:szCs w:val="26"/>
          <w:lang w:val="es-ES" w:eastAsia="es-ES"/>
        </w:rPr>
        <w:t>S.A., aplicándose ya para ello los Procesos</w:t>
      </w:r>
      <w:r>
        <w:rPr>
          <w:sz w:val="26"/>
          <w:szCs w:val="26"/>
          <w:lang w:val="es-ES" w:eastAsia="es-ES"/>
        </w:rPr>
        <w:t xml:space="preserve">, Metodología y/o Flujos de Trámite y Acción contenidos en la Herramienta Técnico/Administrativa o Manual de Procedimiento o Guía para la Atención de los Trámites de Fraccionamiento de Rutas </w:t>
      </w:r>
      <w:r>
        <w:rPr>
          <w:i/>
          <w:iCs/>
          <w:sz w:val="26"/>
          <w:szCs w:val="26"/>
          <w:lang w:val="es-ES" w:eastAsia="es-ES"/>
        </w:rPr>
        <w:t xml:space="preserve">(Recorridos) </w:t>
      </w:r>
      <w:r>
        <w:rPr>
          <w:sz w:val="26"/>
          <w:szCs w:val="26"/>
          <w:lang w:val="es-ES" w:eastAsia="es-ES"/>
        </w:rPr>
        <w:t>y de Tarifas que Fueran Presentados por los Operador</w:t>
      </w:r>
      <w:r>
        <w:rPr>
          <w:sz w:val="26"/>
          <w:szCs w:val="26"/>
          <w:lang w:val="es-ES" w:eastAsia="es-ES"/>
        </w:rPr>
        <w:t xml:space="preserve">es del Servicio Público de Transporte Remunerado de Personas en su Modalidad de Autobuses, el cual </w:t>
      </w:r>
      <w:r>
        <w:rPr>
          <w:i/>
          <w:iCs/>
          <w:sz w:val="26"/>
          <w:szCs w:val="26"/>
          <w:lang w:val="es-ES" w:eastAsia="es-ES"/>
        </w:rPr>
        <w:t xml:space="preserve">—como ya se dijo- </w:t>
      </w:r>
      <w:r>
        <w:rPr>
          <w:sz w:val="26"/>
          <w:szCs w:val="26"/>
          <w:lang w:val="es-ES" w:eastAsia="es-ES"/>
        </w:rPr>
        <w:t>fuera Aprobado en el Acuerdo No. 5.6 de su Sesión Ordinaria No. 56-2012 del 27 de Agosto del 2012, por la referida Junta Directiva del Cons</w:t>
      </w:r>
      <w:r>
        <w:rPr>
          <w:sz w:val="26"/>
          <w:szCs w:val="26"/>
          <w:lang w:val="es-ES" w:eastAsia="es-ES"/>
        </w:rPr>
        <w:t>ejo de Transporte Público.</w:t>
      </w:r>
    </w:p>
    <w:p w:rsidR="00000000" w:rsidRDefault="008909E5">
      <w:pPr>
        <w:widowControl/>
        <w:rPr>
          <w:sz w:val="24"/>
          <w:szCs w:val="24"/>
        </w:rPr>
        <w:sectPr w:rsidR="00000000">
          <w:pgSz w:w="12240" w:h="15840"/>
          <w:pgMar w:top="1400" w:right="1615" w:bottom="5067" w:left="1625" w:header="720" w:footer="720" w:gutter="0"/>
          <w:cols w:space="720"/>
          <w:noEndnote/>
        </w:sectPr>
      </w:pPr>
    </w:p>
    <w:p w:rsidR="00000000" w:rsidRDefault="008909E5">
      <w:pPr>
        <w:numPr>
          <w:ilvl w:val="0"/>
          <w:numId w:val="2"/>
        </w:numPr>
        <w:kinsoku w:val="0"/>
        <w:overflowPunct w:val="0"/>
        <w:autoSpaceDE/>
        <w:autoSpaceDN/>
        <w:adjustRightInd/>
        <w:spacing w:before="17" w:line="300" w:lineRule="exact"/>
        <w:ind w:right="648"/>
        <w:jc w:val="both"/>
        <w:textAlignment w:val="baseline"/>
        <w:rPr>
          <w:spacing w:val="-1"/>
          <w:sz w:val="26"/>
          <w:szCs w:val="26"/>
          <w:lang w:val="es-ES" w:eastAsia="es-ES"/>
        </w:rPr>
      </w:pPr>
      <w:r>
        <w:rPr>
          <w:spacing w:val="-1"/>
          <w:sz w:val="26"/>
          <w:szCs w:val="26"/>
          <w:lang w:val="es-ES" w:eastAsia="es-ES"/>
        </w:rPr>
        <w:t>Asegura que la política institucional de fraccionamiento no le fue notificado de manera personal, sino que se le otorgó una fotocopia simple del acuerdo.</w:t>
      </w:r>
    </w:p>
    <w:p w:rsidR="00000000" w:rsidRDefault="008909E5">
      <w:pPr>
        <w:numPr>
          <w:ilvl w:val="0"/>
          <w:numId w:val="2"/>
        </w:numPr>
        <w:kinsoku w:val="0"/>
        <w:overflowPunct w:val="0"/>
        <w:autoSpaceDE/>
        <w:autoSpaceDN/>
        <w:adjustRightInd/>
        <w:spacing w:before="291" w:line="300" w:lineRule="exact"/>
        <w:ind w:right="648"/>
        <w:jc w:val="both"/>
        <w:textAlignment w:val="baseline"/>
        <w:rPr>
          <w:sz w:val="26"/>
          <w:szCs w:val="26"/>
          <w:lang w:val="es-ES" w:eastAsia="es-ES"/>
        </w:rPr>
      </w:pPr>
      <w:r>
        <w:rPr>
          <w:sz w:val="26"/>
          <w:szCs w:val="26"/>
          <w:lang w:val="es-ES" w:eastAsia="es-ES"/>
        </w:rPr>
        <w:t xml:space="preserve">Que en este caso debe aplicarse el artículo 361 de la </w:t>
      </w:r>
      <w:r>
        <w:rPr>
          <w:sz w:val="26"/>
          <w:szCs w:val="26"/>
          <w:lang w:val="es-ES" w:eastAsia="es-ES"/>
        </w:rPr>
        <w:t>Ley General de la Administración Pública y se debe publicar el acuerdo 5.6 de la sesión ordinaria 56-2012 a fin de que los interesados puedan establecer los motivos de inconformidad en relación con los elementos que consideren lesivos a sus derechos e inte</w:t>
      </w:r>
      <w:r>
        <w:rPr>
          <w:sz w:val="26"/>
          <w:szCs w:val="26"/>
          <w:lang w:val="es-ES" w:eastAsia="es-ES"/>
        </w:rPr>
        <w:t>reses.</w:t>
      </w:r>
    </w:p>
    <w:p w:rsidR="00000000" w:rsidRDefault="008909E5">
      <w:pPr>
        <w:numPr>
          <w:ilvl w:val="0"/>
          <w:numId w:val="2"/>
        </w:numPr>
        <w:kinsoku w:val="0"/>
        <w:overflowPunct w:val="0"/>
        <w:autoSpaceDE/>
        <w:autoSpaceDN/>
        <w:adjustRightInd/>
        <w:spacing w:before="302" w:line="300" w:lineRule="exact"/>
        <w:ind w:right="648"/>
        <w:jc w:val="both"/>
        <w:textAlignment w:val="baseline"/>
        <w:rPr>
          <w:sz w:val="26"/>
          <w:szCs w:val="26"/>
          <w:lang w:val="es-ES" w:eastAsia="es-ES"/>
        </w:rPr>
      </w:pPr>
      <w:r>
        <w:rPr>
          <w:sz w:val="26"/>
          <w:szCs w:val="26"/>
          <w:lang w:val="es-ES" w:eastAsia="es-ES"/>
        </w:rPr>
        <w:t>Que el acuerdo es de alcance general ya que aplica para todos los operadores de transporte regular.</w:t>
      </w:r>
    </w:p>
    <w:p w:rsidR="00000000" w:rsidRDefault="008909E5">
      <w:pPr>
        <w:numPr>
          <w:ilvl w:val="0"/>
          <w:numId w:val="2"/>
        </w:numPr>
        <w:kinsoku w:val="0"/>
        <w:overflowPunct w:val="0"/>
        <w:autoSpaceDE/>
        <w:autoSpaceDN/>
        <w:adjustRightInd/>
        <w:spacing w:before="301" w:line="300" w:lineRule="exact"/>
        <w:ind w:right="648"/>
        <w:jc w:val="both"/>
        <w:textAlignment w:val="baseline"/>
        <w:rPr>
          <w:sz w:val="26"/>
          <w:szCs w:val="26"/>
          <w:lang w:val="es-ES" w:eastAsia="es-ES"/>
        </w:rPr>
      </w:pPr>
      <w:r>
        <w:rPr>
          <w:sz w:val="26"/>
          <w:szCs w:val="26"/>
          <w:lang w:val="es-ES" w:eastAsia="es-ES"/>
        </w:rPr>
        <w:t>Que esta política se aplicó de manera inmediatamente a la empresa T</w:t>
      </w:r>
      <w:r w:rsidR="002E171B">
        <w:rPr>
          <w:sz w:val="26"/>
          <w:szCs w:val="26"/>
          <w:lang w:val="es-ES" w:eastAsia="es-ES"/>
        </w:rPr>
        <w:t>.D.</w:t>
      </w:r>
      <w:r>
        <w:rPr>
          <w:sz w:val="26"/>
          <w:szCs w:val="26"/>
          <w:lang w:val="es-ES" w:eastAsia="es-ES"/>
        </w:rPr>
        <w:t>S.A.</w:t>
      </w:r>
      <w:r w:rsidR="002E171B">
        <w:rPr>
          <w:sz w:val="26"/>
          <w:szCs w:val="26"/>
          <w:lang w:val="es-ES" w:eastAsia="es-ES"/>
        </w:rPr>
        <w:t>,</w:t>
      </w:r>
      <w:r>
        <w:rPr>
          <w:sz w:val="26"/>
          <w:szCs w:val="26"/>
          <w:lang w:val="es-ES" w:eastAsia="es-ES"/>
        </w:rPr>
        <w:t xml:space="preserve"> en el corredor Peñas Blancas -San José y viceversa.</w:t>
      </w:r>
    </w:p>
    <w:p w:rsidR="00000000" w:rsidRDefault="008909E5">
      <w:pPr>
        <w:numPr>
          <w:ilvl w:val="0"/>
          <w:numId w:val="2"/>
        </w:numPr>
        <w:kinsoku w:val="0"/>
        <w:overflowPunct w:val="0"/>
        <w:autoSpaceDE/>
        <w:autoSpaceDN/>
        <w:adjustRightInd/>
        <w:spacing w:before="304" w:line="300" w:lineRule="exact"/>
        <w:ind w:right="648"/>
        <w:jc w:val="both"/>
        <w:textAlignment w:val="baseline"/>
        <w:rPr>
          <w:spacing w:val="-2"/>
          <w:sz w:val="26"/>
          <w:szCs w:val="26"/>
          <w:lang w:val="es-ES" w:eastAsia="es-ES"/>
        </w:rPr>
      </w:pPr>
      <w:r>
        <w:rPr>
          <w:spacing w:val="-2"/>
          <w:sz w:val="26"/>
          <w:szCs w:val="26"/>
          <w:lang w:val="es-ES" w:eastAsia="es-ES"/>
        </w:rPr>
        <w:t xml:space="preserve">Que mediante la Resolución N° TAT -2059-2011 el Tribunal Administrativo de Transportes se pronunció sobre la operación de la Ruta N° 505 San José </w:t>
      </w:r>
      <w:r>
        <w:rPr>
          <w:spacing w:val="-2"/>
          <w:sz w:val="26"/>
          <w:szCs w:val="26"/>
          <w:lang w:val="es-ES" w:eastAsia="es-ES"/>
        </w:rPr>
        <w:softHyphen/>
        <w:t xml:space="preserve">Peñas Blancas, de igual forma que lo hizo la Autoridad Reguladora de los Servicios Públicos en la resolución </w:t>
      </w:r>
      <w:r>
        <w:rPr>
          <w:spacing w:val="-2"/>
          <w:sz w:val="26"/>
          <w:szCs w:val="26"/>
          <w:lang w:val="es-ES" w:eastAsia="es-ES"/>
        </w:rPr>
        <w:t>N° RJD-008-2003.</w:t>
      </w:r>
    </w:p>
    <w:p w:rsidR="00000000" w:rsidRDefault="008909E5">
      <w:pPr>
        <w:numPr>
          <w:ilvl w:val="0"/>
          <w:numId w:val="2"/>
        </w:numPr>
        <w:kinsoku w:val="0"/>
        <w:overflowPunct w:val="0"/>
        <w:autoSpaceDE/>
        <w:autoSpaceDN/>
        <w:adjustRightInd/>
        <w:spacing w:before="301" w:line="300" w:lineRule="exact"/>
        <w:ind w:right="648"/>
        <w:jc w:val="both"/>
        <w:textAlignment w:val="baseline"/>
        <w:rPr>
          <w:sz w:val="26"/>
          <w:szCs w:val="26"/>
          <w:lang w:val="es-ES" w:eastAsia="es-ES"/>
        </w:rPr>
      </w:pPr>
      <w:r>
        <w:rPr>
          <w:sz w:val="26"/>
          <w:szCs w:val="26"/>
          <w:lang w:val="es-ES" w:eastAsia="es-ES"/>
        </w:rPr>
        <w:t>Que este procedimiento se aplicó sin contar con el debido proceso y a criterio de la parte actora, aplicar una política institucional sin dar audiencia, violenta este derecho y el derecho de igualdad.</w:t>
      </w:r>
    </w:p>
    <w:p w:rsidR="00000000" w:rsidRDefault="008909E5">
      <w:pPr>
        <w:numPr>
          <w:ilvl w:val="0"/>
          <w:numId w:val="2"/>
        </w:numPr>
        <w:kinsoku w:val="0"/>
        <w:overflowPunct w:val="0"/>
        <w:autoSpaceDE/>
        <w:autoSpaceDN/>
        <w:adjustRightInd/>
        <w:spacing w:before="292" w:line="300" w:lineRule="exact"/>
        <w:ind w:right="648"/>
        <w:jc w:val="both"/>
        <w:textAlignment w:val="baseline"/>
        <w:rPr>
          <w:sz w:val="26"/>
          <w:szCs w:val="26"/>
          <w:lang w:val="es-ES" w:eastAsia="es-ES"/>
        </w:rPr>
      </w:pPr>
      <w:r>
        <w:rPr>
          <w:sz w:val="26"/>
          <w:szCs w:val="26"/>
          <w:lang w:val="es-ES" w:eastAsia="es-ES"/>
        </w:rPr>
        <w:t>Que el acto administrativo recurrido e</w:t>
      </w:r>
      <w:r>
        <w:rPr>
          <w:sz w:val="26"/>
          <w:szCs w:val="26"/>
          <w:lang w:val="es-ES" w:eastAsia="es-ES"/>
        </w:rPr>
        <w:t>s absolutamente nulo por cuanto violenta derechos e intereses legítimos al no haberse dado por medio de la consulta que establece el artículo 361 de la Ley General de la Administración Pública.</w:t>
      </w:r>
    </w:p>
    <w:p w:rsidR="00000000" w:rsidRDefault="008909E5">
      <w:pPr>
        <w:numPr>
          <w:ilvl w:val="0"/>
          <w:numId w:val="3"/>
        </w:numPr>
        <w:kinsoku w:val="0"/>
        <w:overflowPunct w:val="0"/>
        <w:autoSpaceDE/>
        <w:autoSpaceDN/>
        <w:adjustRightInd/>
        <w:spacing w:before="303" w:line="300" w:lineRule="exact"/>
        <w:jc w:val="both"/>
        <w:textAlignment w:val="baseline"/>
        <w:rPr>
          <w:sz w:val="26"/>
          <w:szCs w:val="26"/>
          <w:lang w:val="es-ES" w:eastAsia="es-ES"/>
        </w:rPr>
      </w:pPr>
      <w:r>
        <w:rPr>
          <w:sz w:val="26"/>
          <w:szCs w:val="26"/>
          <w:lang w:val="es-ES" w:eastAsia="es-ES"/>
        </w:rPr>
        <w:t>Que lo actuado por la Junta Directiva carece de causa, mot</w:t>
      </w:r>
      <w:r>
        <w:rPr>
          <w:sz w:val="26"/>
          <w:szCs w:val="26"/>
          <w:lang w:val="es-ES" w:eastAsia="es-ES"/>
        </w:rPr>
        <w:t>ivo y contenido.</w:t>
      </w:r>
    </w:p>
    <w:p w:rsidR="00000000" w:rsidRDefault="008909E5">
      <w:pPr>
        <w:numPr>
          <w:ilvl w:val="0"/>
          <w:numId w:val="3"/>
        </w:numPr>
        <w:kinsoku w:val="0"/>
        <w:overflowPunct w:val="0"/>
        <w:autoSpaceDE/>
        <w:autoSpaceDN/>
        <w:adjustRightInd/>
        <w:spacing w:before="288" w:line="300" w:lineRule="exact"/>
        <w:ind w:right="648"/>
        <w:jc w:val="both"/>
        <w:textAlignment w:val="baseline"/>
        <w:rPr>
          <w:spacing w:val="-1"/>
          <w:sz w:val="26"/>
          <w:szCs w:val="26"/>
          <w:lang w:val="es-ES" w:eastAsia="es-ES"/>
        </w:rPr>
      </w:pPr>
      <w:r>
        <w:rPr>
          <w:spacing w:val="-1"/>
          <w:sz w:val="26"/>
          <w:szCs w:val="26"/>
          <w:lang w:val="es-ES" w:eastAsia="es-ES"/>
        </w:rPr>
        <w:t>Que la política de fraccionamiento debe ser estrictamente tarifaria y no como se pretende en un acuerdo de política institucional. Por lo que esta circunstancia vicia el contenido del artículo 6.2 de la sesión ordinaria 56-2012.</w:t>
      </w:r>
    </w:p>
    <w:p w:rsidR="00000000" w:rsidRDefault="008909E5">
      <w:pPr>
        <w:numPr>
          <w:ilvl w:val="0"/>
          <w:numId w:val="2"/>
        </w:numPr>
        <w:kinsoku w:val="0"/>
        <w:overflowPunct w:val="0"/>
        <w:autoSpaceDE/>
        <w:autoSpaceDN/>
        <w:adjustRightInd/>
        <w:spacing w:before="304" w:line="300" w:lineRule="exact"/>
        <w:ind w:right="648"/>
        <w:jc w:val="both"/>
        <w:textAlignment w:val="baseline"/>
        <w:rPr>
          <w:sz w:val="26"/>
          <w:szCs w:val="26"/>
          <w:lang w:val="es-ES" w:eastAsia="es-ES"/>
        </w:rPr>
      </w:pPr>
      <w:r>
        <w:rPr>
          <w:sz w:val="26"/>
          <w:szCs w:val="26"/>
          <w:lang w:val="es-ES" w:eastAsia="es-ES"/>
        </w:rPr>
        <w:t>Que en</w:t>
      </w:r>
      <w:r>
        <w:rPr>
          <w:sz w:val="26"/>
          <w:szCs w:val="26"/>
          <w:lang w:val="es-ES" w:eastAsia="es-ES"/>
        </w:rPr>
        <w:t xml:space="preserve"> la sesión ordinaria 56-2012 se autorizó el fraccionamiento tarifario de varias empresas a pesar de que ya se habían resuelto varias solicitudes sin aplicar esta política institucional.</w:t>
      </w:r>
    </w:p>
    <w:p w:rsidR="00000000" w:rsidRDefault="008909E5">
      <w:pPr>
        <w:tabs>
          <w:tab w:val="right" w:pos="9000"/>
        </w:tabs>
        <w:kinsoku w:val="0"/>
        <w:overflowPunct w:val="0"/>
        <w:autoSpaceDE/>
        <w:autoSpaceDN/>
        <w:adjustRightInd/>
        <w:spacing w:before="691" w:line="1022" w:lineRule="exact"/>
        <w:ind w:left="5760"/>
        <w:textAlignment w:val="baseline"/>
        <w:rPr>
          <w:rFonts w:ascii="Verdana" w:hAnsi="Verdana" w:cs="Verdana"/>
          <w:sz w:val="27"/>
          <w:szCs w:val="27"/>
          <w:lang w:val="es-ES" w:eastAsia="es-ES"/>
        </w:rPr>
      </w:pPr>
    </w:p>
    <w:p w:rsidR="00000000" w:rsidRDefault="008909E5">
      <w:pPr>
        <w:widowControl/>
        <w:rPr>
          <w:sz w:val="24"/>
          <w:szCs w:val="24"/>
        </w:rPr>
        <w:sectPr w:rsidR="00000000">
          <w:pgSz w:w="12240" w:h="15840"/>
          <w:pgMar w:top="1740" w:right="1020" w:bottom="524" w:left="2220" w:header="720" w:footer="720" w:gutter="0"/>
          <w:cols w:space="720"/>
          <w:noEndnote/>
        </w:sectPr>
      </w:pPr>
    </w:p>
    <w:p w:rsidR="00000000" w:rsidRDefault="008909E5">
      <w:pPr>
        <w:kinsoku w:val="0"/>
        <w:overflowPunct w:val="0"/>
        <w:autoSpaceDE/>
        <w:autoSpaceDN/>
        <w:adjustRightInd/>
        <w:spacing w:before="25" w:line="299" w:lineRule="exact"/>
        <w:ind w:left="648" w:right="72"/>
        <w:jc w:val="both"/>
        <w:textAlignment w:val="baseline"/>
        <w:rPr>
          <w:sz w:val="26"/>
          <w:szCs w:val="26"/>
          <w:lang w:val="es-ES" w:eastAsia="es-ES"/>
        </w:rPr>
      </w:pPr>
      <w:r>
        <w:rPr>
          <w:noProof/>
          <w:lang w:val="es-CR"/>
        </w:rPr>
        <w:pict>
          <v:shape id="_x0000_s1028" type="#_x0000_t202" style="position:absolute;left:0;text-align:left;margin-left:1.4pt;margin-top:575.55pt;width:479.8pt;height:115.45pt;z-index:-251656192;mso-wrap-edited:f;mso-wrap-distance-left:0;mso-wrap-distance-right:0" wrapcoords="-62 0 -62 21600 21662 21600 21662 0 -62 0" o:allowincell="f" stroked="f">
            <v:fill opacity="0"/>
            <v:textbox inset="0,0,0,0">
              <w:txbxContent>
                <w:p w:rsidR="00000000" w:rsidRDefault="008909E5">
                  <w:pPr>
                    <w:kinsoku w:val="0"/>
                    <w:overflowPunct w:val="0"/>
                    <w:autoSpaceDE/>
                    <w:autoSpaceDN/>
                    <w:adjustRightInd/>
                    <w:textAlignment w:val="baseline"/>
                    <w:rPr>
                      <w:sz w:val="24"/>
                      <w:szCs w:val="24"/>
                    </w:rPr>
                  </w:pPr>
                </w:p>
              </w:txbxContent>
            </v:textbox>
            <w10:wrap type="square"/>
          </v:shape>
        </w:pict>
      </w:r>
      <w:r>
        <w:rPr>
          <w:noProof/>
          <w:lang w:val="es-CR"/>
        </w:rPr>
        <w:pict>
          <v:shape id="_x0000_s1029" type="#_x0000_t202" style="position:absolute;left:0;text-align:left;margin-left:1.4pt;margin-top:575.55pt;width:445pt;height:67.85pt;z-index:251661312;mso-wrap-edited:f;mso-wrap-distance-left:0;mso-wrap-distance-right:0" wrapcoords="-62 0 -62 21600 21662 21600 21662 0 -62 0" o:allowincell="f" stroked="f">
            <v:fill opacity="0"/>
            <v:textbox inset="0,0,0,0">
              <w:txbxContent>
                <w:p w:rsidR="00000000" w:rsidRDefault="008909E5">
                  <w:pPr>
                    <w:tabs>
                      <w:tab w:val="right" w:pos="8856"/>
                    </w:tabs>
                    <w:kinsoku w:val="0"/>
                    <w:overflowPunct w:val="0"/>
                    <w:autoSpaceDE/>
                    <w:autoSpaceDN/>
                    <w:adjustRightInd/>
                    <w:spacing w:before="51" w:line="301" w:lineRule="exact"/>
                    <w:textAlignment w:val="baseline"/>
                    <w:rPr>
                      <w:sz w:val="26"/>
                      <w:szCs w:val="26"/>
                      <w:lang w:val="es-ES" w:eastAsia="es-ES"/>
                    </w:rPr>
                  </w:pPr>
                  <w:r>
                    <w:rPr>
                      <w:b/>
                      <w:bCs/>
                      <w:sz w:val="26"/>
                      <w:szCs w:val="26"/>
                      <w:lang w:val="es-ES" w:eastAsia="es-ES"/>
                    </w:rPr>
                    <w:t>8.-</w:t>
                  </w:r>
                  <w:r>
                    <w:rPr>
                      <w:b/>
                      <w:bCs/>
                      <w:sz w:val="26"/>
                      <w:szCs w:val="26"/>
                      <w:lang w:val="es-ES" w:eastAsia="es-ES"/>
                    </w:rPr>
                    <w:tab/>
                  </w:r>
                  <w:r>
                    <w:rPr>
                      <w:sz w:val="26"/>
                      <w:szCs w:val="26"/>
                      <w:lang w:val="es-ES" w:eastAsia="es-ES"/>
                    </w:rPr>
                    <w:t>Y por med</w:t>
                  </w:r>
                  <w:r>
                    <w:rPr>
                      <w:sz w:val="26"/>
                      <w:szCs w:val="26"/>
                      <w:lang w:val="es-ES" w:eastAsia="es-ES"/>
                    </w:rPr>
                    <w:t>io de Oficio No. CONCORI-338-2014 del 19 de Noviembre del</w:t>
                  </w:r>
                </w:p>
                <w:p w:rsidR="00000000" w:rsidRDefault="008909E5">
                  <w:pPr>
                    <w:kinsoku w:val="0"/>
                    <w:overflowPunct w:val="0"/>
                    <w:autoSpaceDE/>
                    <w:autoSpaceDN/>
                    <w:adjustRightInd/>
                    <w:spacing w:before="6" w:after="1228" w:line="346" w:lineRule="exact"/>
                    <w:jc w:val="both"/>
                    <w:textAlignment w:val="baseline"/>
                    <w:rPr>
                      <w:sz w:val="26"/>
                      <w:szCs w:val="26"/>
                      <w:lang w:val="es-ES" w:eastAsia="es-ES"/>
                    </w:rPr>
                  </w:pPr>
                  <w:r>
                    <w:rPr>
                      <w:sz w:val="26"/>
                      <w:szCs w:val="26"/>
                      <w:lang w:val="es-ES" w:eastAsia="es-ES"/>
                    </w:rPr>
                    <w:t>2014, la Organización denominada A</w:t>
                  </w:r>
                  <w:r w:rsidR="002E171B">
                    <w:rPr>
                      <w:sz w:val="26"/>
                      <w:szCs w:val="26"/>
                      <w:lang w:val="es-ES" w:eastAsia="es-ES"/>
                    </w:rPr>
                    <w:t>.C.D.C.R.</w:t>
                  </w:r>
                  <w:r>
                    <w:rPr>
                      <w:sz w:val="26"/>
                      <w:szCs w:val="26"/>
                      <w:lang w:val="es-ES" w:eastAsia="es-ES"/>
                    </w:rPr>
                    <w:t xml:space="preserve">, cédula jurídica No. </w:t>
                  </w:r>
                  <w:r w:rsidR="002E171B">
                    <w:rPr>
                      <w:sz w:val="26"/>
                      <w:szCs w:val="26"/>
                      <w:lang w:val="es-ES" w:eastAsia="es-ES"/>
                    </w:rPr>
                    <w:t>…</w:t>
                  </w:r>
                  <w:r>
                    <w:rPr>
                      <w:sz w:val="26"/>
                      <w:szCs w:val="26"/>
                      <w:lang w:val="es-ES" w:eastAsia="es-ES"/>
                    </w:rPr>
                    <w:t>, se apersona al presente Procedimiento,</w:t>
                  </w:r>
                </w:p>
              </w:txbxContent>
            </v:textbox>
            <w10:wrap type="square"/>
          </v:shape>
        </w:pict>
      </w:r>
      <w:r w:rsidR="002E171B">
        <w:rPr>
          <w:b/>
          <w:bCs/>
          <w:sz w:val="26"/>
          <w:szCs w:val="26"/>
          <w:lang w:val="es-ES" w:eastAsia="es-ES"/>
        </w:rPr>
        <w:t>l</w:t>
      </w:r>
      <w:r>
        <w:rPr>
          <w:b/>
          <w:bCs/>
          <w:sz w:val="26"/>
          <w:szCs w:val="26"/>
          <w:lang w:val="es-ES" w:eastAsia="es-ES"/>
        </w:rPr>
        <w:t xml:space="preserve">. </w:t>
      </w:r>
      <w:r>
        <w:rPr>
          <w:sz w:val="26"/>
          <w:szCs w:val="26"/>
          <w:lang w:val="es-ES" w:eastAsia="es-ES"/>
        </w:rPr>
        <w:t>Siendo así, soli</w:t>
      </w:r>
      <w:r>
        <w:rPr>
          <w:sz w:val="26"/>
          <w:szCs w:val="26"/>
          <w:lang w:val="es-ES" w:eastAsia="es-ES"/>
        </w:rPr>
        <w:t>cita se declare la revocatoria y nulidad de lo dispuesto en el artículo 5.6 de la sesión ordinaria 56-2012 y se eleve la apelación a conocimiento del Tribunal Administrativo de Transporte.</w:t>
      </w:r>
    </w:p>
    <w:p w:rsidR="00000000" w:rsidRDefault="008909E5">
      <w:pPr>
        <w:numPr>
          <w:ilvl w:val="0"/>
          <w:numId w:val="4"/>
        </w:numPr>
        <w:kinsoku w:val="0"/>
        <w:overflowPunct w:val="0"/>
        <w:autoSpaceDE/>
        <w:autoSpaceDN/>
        <w:adjustRightInd/>
        <w:spacing w:before="565" w:line="346" w:lineRule="exact"/>
        <w:ind w:right="72"/>
        <w:jc w:val="both"/>
        <w:textAlignment w:val="baseline"/>
        <w:rPr>
          <w:sz w:val="26"/>
          <w:szCs w:val="26"/>
          <w:lang w:val="es-ES" w:eastAsia="es-ES"/>
        </w:rPr>
      </w:pPr>
      <w:r>
        <w:rPr>
          <w:sz w:val="26"/>
          <w:szCs w:val="26"/>
          <w:lang w:val="es-ES" w:eastAsia="es-ES"/>
        </w:rPr>
        <w:t>Mediante su Acuerdo No. 7.3 de su Sesión Ordinaria No. 57-201</w:t>
      </w:r>
      <w:r>
        <w:rPr>
          <w:sz w:val="26"/>
          <w:szCs w:val="26"/>
          <w:lang w:val="es-ES" w:eastAsia="es-ES"/>
        </w:rPr>
        <w:t>4 del 08 de Octubre del 2014, la Junta Directiva del Consejo de Transporte Público viene a RECHAZAR el Recurso de Revocatoria y la Acción de Nulidad primariamente planteados por la firma P</w:t>
      </w:r>
      <w:r w:rsidR="002E171B">
        <w:rPr>
          <w:sz w:val="26"/>
          <w:szCs w:val="26"/>
          <w:lang w:val="es-ES" w:eastAsia="es-ES"/>
        </w:rPr>
        <w:t>.D.L.</w:t>
      </w:r>
      <w:r>
        <w:rPr>
          <w:sz w:val="26"/>
          <w:szCs w:val="26"/>
          <w:lang w:val="es-ES" w:eastAsia="es-ES"/>
        </w:rPr>
        <w:t>S.A.</w:t>
      </w:r>
      <w:r w:rsidR="002E171B">
        <w:rPr>
          <w:sz w:val="26"/>
          <w:szCs w:val="26"/>
          <w:lang w:val="es-ES" w:eastAsia="es-ES"/>
        </w:rPr>
        <w:t>,</w:t>
      </w:r>
      <w:r>
        <w:rPr>
          <w:sz w:val="26"/>
          <w:szCs w:val="26"/>
          <w:lang w:val="es-ES" w:eastAsia="es-ES"/>
        </w:rPr>
        <w:t xml:space="preserve"> contra el Acuerdo No. 5.6 de la Sesión Ordin</w:t>
      </w:r>
      <w:r>
        <w:rPr>
          <w:sz w:val="26"/>
          <w:szCs w:val="26"/>
          <w:lang w:val="es-ES" w:eastAsia="es-ES"/>
        </w:rPr>
        <w:t>aria No. 56-2012 del 27 de Agosto del 2012. Elevando ante este Tribunal la Apelación subsidiaria y la Nulidad concomitante del caso.</w:t>
      </w:r>
    </w:p>
    <w:p w:rsidR="00000000" w:rsidRDefault="008909E5">
      <w:pPr>
        <w:numPr>
          <w:ilvl w:val="0"/>
          <w:numId w:val="4"/>
        </w:numPr>
        <w:kinsoku w:val="0"/>
        <w:overflowPunct w:val="0"/>
        <w:autoSpaceDE/>
        <w:autoSpaceDN/>
        <w:adjustRightInd/>
        <w:spacing w:before="340" w:line="346" w:lineRule="exact"/>
        <w:ind w:right="72"/>
        <w:jc w:val="both"/>
        <w:textAlignment w:val="baseline"/>
        <w:rPr>
          <w:sz w:val="26"/>
          <w:szCs w:val="26"/>
          <w:lang w:val="es-ES" w:eastAsia="es-ES"/>
        </w:rPr>
      </w:pPr>
      <w:r>
        <w:rPr>
          <w:sz w:val="26"/>
          <w:szCs w:val="26"/>
          <w:lang w:val="es-ES" w:eastAsia="es-ES"/>
        </w:rPr>
        <w:t>Por medio de la Resolución Interlocutoria y sin número, de las 09:00 horas del 11 de Noviembre del 2014, como mencionada di</w:t>
      </w:r>
      <w:r>
        <w:rPr>
          <w:sz w:val="26"/>
          <w:szCs w:val="26"/>
          <w:lang w:val="es-ES" w:eastAsia="es-ES"/>
        </w:rPr>
        <w:t>recta en el Recurso que nos ocupa, se otorga Audiencia a la firma T</w:t>
      </w:r>
      <w:r w:rsidR="002E171B">
        <w:rPr>
          <w:sz w:val="26"/>
          <w:szCs w:val="26"/>
          <w:lang w:val="es-ES" w:eastAsia="es-ES"/>
        </w:rPr>
        <w:t>.D.S.A.,</w:t>
      </w:r>
      <w:r>
        <w:rPr>
          <w:sz w:val="26"/>
          <w:szCs w:val="26"/>
          <w:lang w:val="es-ES" w:eastAsia="es-ES"/>
        </w:rPr>
        <w:t xml:space="preserve"> en cuanto a las Acciones de manas.</w:t>
      </w:r>
    </w:p>
    <w:p w:rsidR="00000000" w:rsidRDefault="008909E5">
      <w:pPr>
        <w:numPr>
          <w:ilvl w:val="0"/>
          <w:numId w:val="5"/>
        </w:numPr>
        <w:kinsoku w:val="0"/>
        <w:overflowPunct w:val="0"/>
        <w:autoSpaceDE/>
        <w:autoSpaceDN/>
        <w:adjustRightInd/>
        <w:spacing w:before="323" w:line="346" w:lineRule="exact"/>
        <w:ind w:right="72"/>
        <w:jc w:val="both"/>
        <w:textAlignment w:val="baseline"/>
        <w:rPr>
          <w:sz w:val="26"/>
          <w:szCs w:val="26"/>
          <w:lang w:val="es-ES" w:eastAsia="es-ES"/>
        </w:rPr>
      </w:pPr>
      <w:r>
        <w:rPr>
          <w:sz w:val="26"/>
          <w:szCs w:val="26"/>
          <w:lang w:val="es-ES" w:eastAsia="es-ES"/>
        </w:rPr>
        <w:t>Por Memorial del 18 de Noviembre del 2014, la firma T</w:t>
      </w:r>
      <w:r w:rsidR="002E171B">
        <w:rPr>
          <w:sz w:val="26"/>
          <w:szCs w:val="26"/>
          <w:lang w:val="es-ES" w:eastAsia="es-ES"/>
        </w:rPr>
        <w:t xml:space="preserve">.D.S.A., </w:t>
      </w:r>
      <w:r>
        <w:rPr>
          <w:sz w:val="26"/>
          <w:szCs w:val="26"/>
          <w:lang w:val="es-ES" w:eastAsia="es-ES"/>
        </w:rPr>
        <w:t>atiende</w:t>
      </w:r>
      <w:r>
        <w:rPr>
          <w:sz w:val="26"/>
          <w:szCs w:val="26"/>
          <w:lang w:val="es-ES" w:eastAsia="es-ES"/>
        </w:rPr>
        <w:t xml:space="preserve"> la Audiencia conferida y, en lo general, indica que el Acto Objetado se Ajusta a Derecho y que ya este Tribunal ha resuelto casos o Situaciones de hecho e Impugnaciones, en el mismo sentido y contra el mismo acto, rechazándolas por improcedentes. Que no e</w:t>
      </w:r>
      <w:r>
        <w:rPr>
          <w:sz w:val="26"/>
          <w:szCs w:val="26"/>
          <w:lang w:val="es-ES" w:eastAsia="es-ES"/>
        </w:rPr>
        <w:t xml:space="preserve">ra menester el otorgar la Audiencia del artículo 361 de la Ley general de la Administración Pública y que, de por sí, la firma recurrente no encuadra dentro de ninguna de las categorías subjetivas a las cuales debe otorgarse esa Audiencia, sí es que fuera </w:t>
      </w:r>
      <w:r>
        <w:rPr>
          <w:sz w:val="26"/>
          <w:szCs w:val="26"/>
          <w:lang w:val="es-ES" w:eastAsia="es-ES"/>
        </w:rPr>
        <w:t>pertinente. Que la situación del Fraccionamiento de Recorridos o Ruta de la firma D</w:t>
      </w:r>
      <w:r w:rsidR="002E171B">
        <w:rPr>
          <w:sz w:val="26"/>
          <w:szCs w:val="26"/>
          <w:lang w:val="es-ES" w:eastAsia="es-ES"/>
        </w:rPr>
        <w:t>.</w:t>
      </w:r>
      <w:r>
        <w:rPr>
          <w:sz w:val="26"/>
          <w:szCs w:val="26"/>
          <w:lang w:val="es-ES" w:eastAsia="es-ES"/>
        </w:rPr>
        <w:t xml:space="preserve"> es una Situación Consolidada, pues —inclusive- ya la ARESEP, según Resolución ARESEP: 032-RIT-2013 de las 15:00 horas del 14 de febrero del 2013 (ver La Gaceta No. 42 d</w:t>
      </w:r>
      <w:r>
        <w:rPr>
          <w:sz w:val="26"/>
          <w:szCs w:val="26"/>
          <w:lang w:val="es-ES" w:eastAsia="es-ES"/>
        </w:rPr>
        <w:t xml:space="preserve">el 14 de Febrero del 2013), Aprobó el reflejo de ese Fraccionamiento de Recorridos o Ruta a efectos del ámbito Tarifario. Y, finalmente, que mediante la Impugnación del Acuerdo aludido no es, de ninguna manera viable, la impugnación del Acuerdo No. 6.2 de </w:t>
      </w:r>
      <w:r>
        <w:rPr>
          <w:sz w:val="26"/>
          <w:szCs w:val="26"/>
          <w:lang w:val="es-ES" w:eastAsia="es-ES"/>
        </w:rPr>
        <w:t>la misma Sesión. Acto que no fue particularmente impugnado por la hoy Recurrente y está absolutamente firme.</w:t>
      </w:r>
    </w:p>
    <w:p w:rsidR="00000000" w:rsidRDefault="008909E5">
      <w:pPr>
        <w:widowControl/>
        <w:rPr>
          <w:sz w:val="24"/>
          <w:szCs w:val="24"/>
        </w:rPr>
        <w:sectPr w:rsidR="00000000">
          <w:pgSz w:w="12240" w:h="15840"/>
          <w:pgMar w:top="1460" w:right="1622" w:bottom="2473" w:left="1618" w:header="720" w:footer="720" w:gutter="0"/>
          <w:cols w:space="720"/>
          <w:noEndnote/>
        </w:sectPr>
      </w:pPr>
    </w:p>
    <w:p w:rsidR="00000000" w:rsidRDefault="008909E5">
      <w:pPr>
        <w:kinsoku w:val="0"/>
        <w:overflowPunct w:val="0"/>
        <w:autoSpaceDE/>
        <w:autoSpaceDN/>
        <w:adjustRightInd/>
        <w:spacing w:before="33" w:line="339" w:lineRule="exact"/>
        <w:ind w:left="72"/>
        <w:jc w:val="both"/>
        <w:textAlignment w:val="baseline"/>
        <w:rPr>
          <w:sz w:val="26"/>
          <w:szCs w:val="26"/>
          <w:lang w:val="es-ES" w:eastAsia="es-ES"/>
        </w:rPr>
      </w:pPr>
      <w:r>
        <w:rPr>
          <w:sz w:val="26"/>
          <w:szCs w:val="26"/>
          <w:lang w:val="es-ES" w:eastAsia="es-ES"/>
        </w:rPr>
        <w:t>presentándose como Coadyuvant</w:t>
      </w:r>
      <w:r>
        <w:rPr>
          <w:sz w:val="26"/>
          <w:szCs w:val="26"/>
          <w:lang w:val="es-ES" w:eastAsia="es-ES"/>
        </w:rPr>
        <w:t>e de la Administración (pasiva) y manifestando sus consideraciones y peticiones sobre la conveniencia y procedencia de la Fijación de la Metodología, Herramienta Técnico/Administrativa, Manual de Procedimientos o Guía para la Atención de los Trámites de Fr</w:t>
      </w:r>
      <w:r>
        <w:rPr>
          <w:sz w:val="26"/>
          <w:szCs w:val="26"/>
          <w:lang w:val="es-ES" w:eastAsia="es-ES"/>
        </w:rPr>
        <w:t xml:space="preserve">accionamiento de Rutas </w:t>
      </w:r>
      <w:r>
        <w:rPr>
          <w:i/>
          <w:iCs/>
          <w:sz w:val="26"/>
          <w:szCs w:val="26"/>
          <w:lang w:val="es-ES" w:eastAsia="es-ES"/>
        </w:rPr>
        <w:t xml:space="preserve">(Recorridos) </w:t>
      </w:r>
      <w:r>
        <w:rPr>
          <w:sz w:val="26"/>
          <w:szCs w:val="26"/>
          <w:lang w:val="es-ES" w:eastAsia="es-ES"/>
        </w:rPr>
        <w:t>y de Tarifas que Fueran Presentados por los Operadores del Servicio Público de Transporte Remunerado de Personas en su Modalidad de Autobuses, por parte del Consejo de Transporte Público.</w:t>
      </w:r>
    </w:p>
    <w:p w:rsidR="00000000" w:rsidRDefault="008909E5">
      <w:pPr>
        <w:tabs>
          <w:tab w:val="left" w:pos="792"/>
        </w:tabs>
        <w:kinsoku w:val="0"/>
        <w:overflowPunct w:val="0"/>
        <w:autoSpaceDE/>
        <w:autoSpaceDN/>
        <w:adjustRightInd/>
        <w:spacing w:before="370" w:line="339" w:lineRule="exact"/>
        <w:ind w:left="72"/>
        <w:jc w:val="both"/>
        <w:textAlignment w:val="baseline"/>
        <w:rPr>
          <w:sz w:val="26"/>
          <w:szCs w:val="26"/>
          <w:lang w:val="es-ES" w:eastAsia="es-ES"/>
        </w:rPr>
      </w:pPr>
      <w:r>
        <w:rPr>
          <w:b/>
          <w:bCs/>
          <w:sz w:val="26"/>
          <w:szCs w:val="26"/>
          <w:lang w:val="es-ES" w:eastAsia="es-ES"/>
        </w:rPr>
        <w:t>9.-</w:t>
      </w:r>
      <w:r>
        <w:rPr>
          <w:b/>
          <w:bCs/>
          <w:sz w:val="26"/>
          <w:szCs w:val="26"/>
          <w:lang w:val="es-ES" w:eastAsia="es-ES"/>
        </w:rPr>
        <w:tab/>
      </w:r>
      <w:r>
        <w:rPr>
          <w:sz w:val="26"/>
          <w:szCs w:val="26"/>
          <w:lang w:val="es-ES" w:eastAsia="es-ES"/>
        </w:rPr>
        <w:t>En mé</w:t>
      </w:r>
      <w:r>
        <w:rPr>
          <w:sz w:val="26"/>
          <w:szCs w:val="26"/>
          <w:lang w:val="es-ES" w:eastAsia="es-ES"/>
        </w:rPr>
        <w:t>rito del asunto referido y en observancia de los términos y prescripciones de Ley, procede a conocer y resolver este Tribunal.</w:t>
      </w:r>
    </w:p>
    <w:p w:rsidR="00000000" w:rsidRDefault="008909E5">
      <w:pPr>
        <w:kinsoku w:val="0"/>
        <w:overflowPunct w:val="0"/>
        <w:autoSpaceDE/>
        <w:autoSpaceDN/>
        <w:adjustRightInd/>
        <w:spacing w:before="696" w:line="293" w:lineRule="exact"/>
        <w:ind w:left="72"/>
        <w:textAlignment w:val="baseline"/>
        <w:rPr>
          <w:b/>
          <w:bCs/>
          <w:i/>
          <w:iCs/>
          <w:sz w:val="26"/>
          <w:szCs w:val="26"/>
          <w:lang w:val="es-ES" w:eastAsia="es-ES"/>
        </w:rPr>
      </w:pPr>
      <w:r>
        <w:rPr>
          <w:b/>
          <w:bCs/>
          <w:i/>
          <w:iCs/>
          <w:sz w:val="26"/>
          <w:szCs w:val="26"/>
          <w:lang w:val="es-ES" w:eastAsia="es-ES"/>
        </w:rPr>
        <w:t>REDACTA EL JUEZ QUESADA AGUIRRRE,</w:t>
      </w:r>
    </w:p>
    <w:p w:rsidR="00000000" w:rsidRDefault="008909E5">
      <w:pPr>
        <w:kinsoku w:val="0"/>
        <w:overflowPunct w:val="0"/>
        <w:autoSpaceDE/>
        <w:autoSpaceDN/>
        <w:adjustRightInd/>
        <w:spacing w:before="588" w:line="293" w:lineRule="exact"/>
        <w:ind w:left="72"/>
        <w:jc w:val="center"/>
        <w:textAlignment w:val="baseline"/>
        <w:rPr>
          <w:b/>
          <w:bCs/>
          <w:i/>
          <w:iCs/>
          <w:spacing w:val="-1"/>
          <w:sz w:val="26"/>
          <w:szCs w:val="26"/>
          <w:lang w:val="es-ES" w:eastAsia="es-ES"/>
        </w:rPr>
      </w:pPr>
      <w:r>
        <w:rPr>
          <w:b/>
          <w:bCs/>
          <w:i/>
          <w:iCs/>
          <w:spacing w:val="-1"/>
          <w:sz w:val="26"/>
          <w:szCs w:val="26"/>
          <w:lang w:val="es-ES" w:eastAsia="es-ES"/>
        </w:rPr>
        <w:t>Considerando</w:t>
      </w:r>
    </w:p>
    <w:p w:rsidR="00000000" w:rsidRDefault="008909E5">
      <w:pPr>
        <w:numPr>
          <w:ilvl w:val="0"/>
          <w:numId w:val="6"/>
        </w:numPr>
        <w:kinsoku w:val="0"/>
        <w:overflowPunct w:val="0"/>
        <w:autoSpaceDE/>
        <w:autoSpaceDN/>
        <w:adjustRightInd/>
        <w:spacing w:before="529" w:line="351" w:lineRule="exact"/>
        <w:jc w:val="both"/>
        <w:textAlignment w:val="baseline"/>
        <w:rPr>
          <w:sz w:val="24"/>
          <w:szCs w:val="24"/>
          <w:lang w:eastAsia="en-US"/>
        </w:rPr>
      </w:pPr>
      <w:r>
        <w:rPr>
          <w:b/>
          <w:bCs/>
          <w:sz w:val="26"/>
          <w:szCs w:val="26"/>
          <w:lang w:val="es-ES" w:eastAsia="es-ES"/>
        </w:rPr>
        <w:t xml:space="preserve">SOBRE LA COMPETENCIA: </w:t>
      </w:r>
      <w:r>
        <w:rPr>
          <w:sz w:val="26"/>
          <w:szCs w:val="26"/>
          <w:lang w:val="es-ES" w:eastAsia="es-ES"/>
        </w:rPr>
        <w:t xml:space="preserve">El Tribunal Administrativo de Transporte es el órgano </w:t>
      </w:r>
      <w:r>
        <w:rPr>
          <w:sz w:val="26"/>
          <w:szCs w:val="26"/>
          <w:lang w:val="es-ES" w:eastAsia="es-ES"/>
        </w:rPr>
        <w:t xml:space="preserve">competente para conocer y resolver el presente </w:t>
      </w:r>
      <w:r>
        <w:rPr>
          <w:b/>
          <w:bCs/>
          <w:sz w:val="22"/>
          <w:szCs w:val="22"/>
          <w:lang w:val="es-ES" w:eastAsia="es-ES"/>
        </w:rPr>
        <w:t xml:space="preserve">RECURSO DE APELACIÓN </w:t>
      </w:r>
      <w:r>
        <w:rPr>
          <w:sz w:val="26"/>
          <w:szCs w:val="26"/>
          <w:lang w:val="es-ES" w:eastAsia="es-ES"/>
        </w:rPr>
        <w:t>de conformidad con el Artículo 22 de la Ley Reguladora del Servicio Público de Transporte Remunerado de Personas en Vehículos en la Modalidad de Taxi, No. 7969 de 22 de Diciembre de 1999 y</w:t>
      </w:r>
      <w:r>
        <w:rPr>
          <w:sz w:val="26"/>
          <w:szCs w:val="26"/>
          <w:lang w:val="es-ES" w:eastAsia="es-ES"/>
        </w:rPr>
        <w:t xml:space="preserve"> sus Reformas </w:t>
      </w:r>
      <w:r>
        <w:rPr>
          <w:i/>
          <w:iCs/>
          <w:sz w:val="26"/>
          <w:szCs w:val="26"/>
          <w:lang w:val="es-ES" w:eastAsia="es-ES"/>
        </w:rPr>
        <w:t xml:space="preserve">(Ley No. 8955); </w:t>
      </w:r>
      <w:r>
        <w:rPr>
          <w:sz w:val="26"/>
          <w:szCs w:val="26"/>
          <w:lang w:val="es-ES" w:eastAsia="es-ES"/>
        </w:rPr>
        <w:t>así como de la Incidencia de Nulidad correlativa, según los términos de la Ley General de la Administración Pública.</w:t>
      </w:r>
      <w:r>
        <w:rPr>
          <w:sz w:val="26"/>
          <w:szCs w:val="26"/>
          <w:lang w:val="es-ES" w:eastAsia="es-ES"/>
        </w:rPr>
        <w:noBreakHyphen/>
      </w:r>
    </w:p>
    <w:p w:rsidR="00000000" w:rsidRDefault="008909E5">
      <w:pPr>
        <w:numPr>
          <w:ilvl w:val="0"/>
          <w:numId w:val="7"/>
        </w:numPr>
        <w:kinsoku w:val="0"/>
        <w:overflowPunct w:val="0"/>
        <w:autoSpaceDE/>
        <w:autoSpaceDN/>
        <w:adjustRightInd/>
        <w:spacing w:before="743" w:line="301" w:lineRule="exact"/>
        <w:jc w:val="both"/>
        <w:textAlignment w:val="baseline"/>
        <w:rPr>
          <w:b/>
          <w:bCs/>
          <w:sz w:val="26"/>
          <w:szCs w:val="26"/>
          <w:lang w:val="es-ES" w:eastAsia="es-ES"/>
        </w:rPr>
      </w:pPr>
      <w:r>
        <w:rPr>
          <w:b/>
          <w:bCs/>
          <w:sz w:val="26"/>
          <w:szCs w:val="26"/>
          <w:lang w:val="es-ES" w:eastAsia="es-ES"/>
        </w:rPr>
        <w:t>SOBRE LA ADMISIBILIDAD DEL RECURSO:</w:t>
      </w:r>
    </w:p>
    <w:p w:rsidR="00000000" w:rsidRDefault="008909E5">
      <w:pPr>
        <w:kinsoku w:val="0"/>
        <w:overflowPunct w:val="0"/>
        <w:autoSpaceDE/>
        <w:autoSpaceDN/>
        <w:adjustRightInd/>
        <w:spacing w:before="229" w:line="339" w:lineRule="exact"/>
        <w:ind w:left="72" w:right="72"/>
        <w:jc w:val="both"/>
        <w:textAlignment w:val="baseline"/>
        <w:rPr>
          <w:sz w:val="26"/>
          <w:szCs w:val="26"/>
          <w:lang w:val="es-ES" w:eastAsia="es-ES"/>
        </w:rPr>
      </w:pPr>
      <w:r>
        <w:rPr>
          <w:b/>
          <w:bCs/>
          <w:sz w:val="26"/>
          <w:szCs w:val="26"/>
          <w:u w:val="single"/>
          <w:lang w:val="es-ES" w:eastAsia="es-ES"/>
        </w:rPr>
        <w:t>En cuanto a la Legitimación:</w:t>
      </w:r>
      <w:r>
        <w:rPr>
          <w:sz w:val="26"/>
          <w:szCs w:val="26"/>
          <w:lang w:val="es-ES" w:eastAsia="es-ES"/>
        </w:rPr>
        <w:t xml:space="preserve"> Sin detrimento de lo que se consider</w:t>
      </w:r>
      <w:r>
        <w:rPr>
          <w:sz w:val="26"/>
          <w:szCs w:val="26"/>
          <w:lang w:val="es-ES" w:eastAsia="es-ES"/>
        </w:rPr>
        <w:t xml:space="preserve">ará </w:t>
      </w:r>
      <w:r>
        <w:rPr>
          <w:i/>
          <w:iCs/>
          <w:sz w:val="26"/>
          <w:szCs w:val="26"/>
          <w:lang w:val="es-ES" w:eastAsia="es-ES"/>
        </w:rPr>
        <w:t xml:space="preserve">infra, </w:t>
      </w:r>
      <w:r>
        <w:rPr>
          <w:sz w:val="26"/>
          <w:szCs w:val="26"/>
          <w:lang w:val="es-ES" w:eastAsia="es-ES"/>
        </w:rPr>
        <w:t xml:space="preserve">es claro que la Firma Recurrente ha sido </w:t>
      </w:r>
      <w:proofErr w:type="spellStart"/>
      <w:r>
        <w:rPr>
          <w:sz w:val="26"/>
          <w:szCs w:val="26"/>
          <w:lang w:val="es-ES" w:eastAsia="es-ES"/>
        </w:rPr>
        <w:t>Gestionante</w:t>
      </w:r>
      <w:proofErr w:type="spellEnd"/>
      <w:r>
        <w:rPr>
          <w:sz w:val="26"/>
          <w:szCs w:val="26"/>
          <w:lang w:val="es-ES" w:eastAsia="es-ES"/>
        </w:rPr>
        <w:t>/Interesada y fue No Notificada del Acto que Objeta, mismo que estima como potencialmente afectante de sus Derechos como Concesionaria del Servicio Público de Transporte Remunerado de Personas,</w:t>
      </w:r>
      <w:r>
        <w:rPr>
          <w:sz w:val="26"/>
          <w:szCs w:val="26"/>
          <w:lang w:val="es-ES" w:eastAsia="es-ES"/>
        </w:rPr>
        <w:t xml:space="preserve"> en la modalidad de Autobuses.</w:t>
      </w:r>
    </w:p>
    <w:p w:rsidR="00000000" w:rsidRDefault="008909E5">
      <w:pPr>
        <w:kinsoku w:val="0"/>
        <w:overflowPunct w:val="0"/>
        <w:autoSpaceDE/>
        <w:autoSpaceDN/>
        <w:adjustRightInd/>
        <w:spacing w:before="220" w:line="348" w:lineRule="exact"/>
        <w:ind w:left="72" w:right="72"/>
        <w:jc w:val="both"/>
        <w:textAlignment w:val="baseline"/>
        <w:rPr>
          <w:sz w:val="26"/>
          <w:szCs w:val="26"/>
          <w:lang w:val="es-ES" w:eastAsia="es-ES"/>
        </w:rPr>
      </w:pPr>
      <w:r>
        <w:rPr>
          <w:b/>
          <w:bCs/>
          <w:sz w:val="26"/>
          <w:szCs w:val="26"/>
          <w:u w:val="single"/>
          <w:lang w:val="es-ES" w:eastAsia="es-ES"/>
        </w:rPr>
        <w:t>En cuanto al plazo:</w:t>
      </w:r>
      <w:r>
        <w:rPr>
          <w:sz w:val="26"/>
          <w:szCs w:val="26"/>
          <w:lang w:val="es-ES" w:eastAsia="es-ES"/>
        </w:rPr>
        <w:t xml:space="preserve"> Al no habérsele comunicado el Acto Objetado a la firma Recurrente, se tiene que el Recurso de marras se considera como Presentado en</w:t>
      </w:r>
    </w:p>
    <w:p w:rsidR="00000000" w:rsidRDefault="008909E5">
      <w:pPr>
        <w:widowControl/>
        <w:rPr>
          <w:sz w:val="24"/>
          <w:szCs w:val="24"/>
        </w:rPr>
        <w:sectPr w:rsidR="00000000">
          <w:pgSz w:w="12240" w:h="15840"/>
          <w:pgMar w:top="1420" w:right="1632" w:bottom="1558" w:left="1608" w:header="720" w:footer="720" w:gutter="0"/>
          <w:cols w:space="720"/>
          <w:noEndnote/>
        </w:sectPr>
      </w:pPr>
    </w:p>
    <w:p w:rsidR="00000000" w:rsidRDefault="008909E5">
      <w:pPr>
        <w:kinsoku w:val="0"/>
        <w:overflowPunct w:val="0"/>
        <w:autoSpaceDE/>
        <w:autoSpaceDN/>
        <w:adjustRightInd/>
        <w:spacing w:line="325" w:lineRule="exact"/>
        <w:ind w:left="72" w:right="72"/>
        <w:jc w:val="both"/>
        <w:textAlignment w:val="baseline"/>
        <w:rPr>
          <w:sz w:val="26"/>
          <w:szCs w:val="26"/>
          <w:lang w:val="es-ES" w:eastAsia="es-ES"/>
        </w:rPr>
      </w:pPr>
      <w:r>
        <w:rPr>
          <w:sz w:val="26"/>
          <w:szCs w:val="26"/>
          <w:lang w:val="es-ES" w:eastAsia="es-ES"/>
        </w:rPr>
        <w:t xml:space="preserve">Tiempo </w:t>
      </w:r>
      <w:r>
        <w:rPr>
          <w:i/>
          <w:iCs/>
          <w:sz w:val="26"/>
          <w:szCs w:val="26"/>
          <w:lang w:val="es-ES" w:eastAsia="es-ES"/>
        </w:rPr>
        <w:t xml:space="preserve">(a partir del Momento de Gestión), </w:t>
      </w:r>
      <w:r>
        <w:rPr>
          <w:sz w:val="26"/>
          <w:szCs w:val="26"/>
          <w:lang w:val="es-ES" w:eastAsia="es-ES"/>
        </w:rPr>
        <w:t>según lo dispuesto por el numeral 247 de la Ley General de la Administración Pública.</w:t>
      </w:r>
    </w:p>
    <w:p w:rsidR="00000000" w:rsidRDefault="008909E5">
      <w:pPr>
        <w:kinsoku w:val="0"/>
        <w:overflowPunct w:val="0"/>
        <w:autoSpaceDE/>
        <w:autoSpaceDN/>
        <w:adjustRightInd/>
        <w:spacing w:before="383" w:line="301" w:lineRule="exact"/>
        <w:ind w:left="72" w:right="72"/>
        <w:textAlignment w:val="baseline"/>
        <w:rPr>
          <w:b/>
          <w:bCs/>
          <w:spacing w:val="7"/>
          <w:sz w:val="26"/>
          <w:szCs w:val="26"/>
          <w:lang w:val="es-ES" w:eastAsia="es-ES"/>
        </w:rPr>
      </w:pPr>
      <w:r>
        <w:rPr>
          <w:b/>
          <w:bCs/>
          <w:spacing w:val="7"/>
          <w:sz w:val="26"/>
          <w:szCs w:val="26"/>
          <w:lang w:val="es-ES" w:eastAsia="es-ES"/>
        </w:rPr>
        <w:t>III.- HECHOS PROBADOS:</w:t>
      </w:r>
    </w:p>
    <w:p w:rsidR="00000000" w:rsidRDefault="008909E5">
      <w:pPr>
        <w:kinsoku w:val="0"/>
        <w:overflowPunct w:val="0"/>
        <w:autoSpaceDE/>
        <w:autoSpaceDN/>
        <w:adjustRightInd/>
        <w:spacing w:before="199" w:line="345" w:lineRule="exact"/>
        <w:ind w:left="72" w:right="72"/>
        <w:jc w:val="both"/>
        <w:textAlignment w:val="baseline"/>
        <w:rPr>
          <w:sz w:val="26"/>
          <w:szCs w:val="26"/>
          <w:lang w:val="es-ES" w:eastAsia="es-ES"/>
        </w:rPr>
      </w:pPr>
      <w:r>
        <w:rPr>
          <w:sz w:val="26"/>
          <w:szCs w:val="26"/>
          <w:lang w:val="es-ES" w:eastAsia="es-ES"/>
        </w:rPr>
        <w:t>Como tales y en mé</w:t>
      </w:r>
      <w:r>
        <w:rPr>
          <w:sz w:val="26"/>
          <w:szCs w:val="26"/>
          <w:lang w:val="es-ES" w:eastAsia="es-ES"/>
        </w:rPr>
        <w:t>rito de lo discutido en cuanto al presente Caso, se tienen como Demostrados los Hechos consignados en lo Resultandos precedentes. Y particularmente los siguientes:</w:t>
      </w:r>
    </w:p>
    <w:p w:rsidR="00000000" w:rsidRDefault="008909E5">
      <w:pPr>
        <w:numPr>
          <w:ilvl w:val="0"/>
          <w:numId w:val="8"/>
        </w:numPr>
        <w:kinsoku w:val="0"/>
        <w:overflowPunct w:val="0"/>
        <w:autoSpaceDE/>
        <w:autoSpaceDN/>
        <w:adjustRightInd/>
        <w:spacing w:before="265" w:line="299" w:lineRule="exact"/>
        <w:ind w:right="72"/>
        <w:jc w:val="both"/>
        <w:textAlignment w:val="baseline"/>
        <w:rPr>
          <w:spacing w:val="-1"/>
          <w:sz w:val="26"/>
          <w:szCs w:val="26"/>
          <w:lang w:val="es-ES" w:eastAsia="es-ES"/>
        </w:rPr>
      </w:pPr>
      <w:r>
        <w:rPr>
          <w:spacing w:val="-1"/>
          <w:sz w:val="26"/>
          <w:szCs w:val="26"/>
          <w:lang w:val="es-ES" w:eastAsia="es-ES"/>
        </w:rPr>
        <w:t>Que mediante su Acuerdo No. 5.6 de su Sesión Ordinaria No. 56-2012 del 27 de Agosto de</w:t>
      </w:r>
      <w:r>
        <w:rPr>
          <w:spacing w:val="-1"/>
          <w:sz w:val="26"/>
          <w:szCs w:val="26"/>
          <w:lang w:val="es-ES" w:eastAsia="es-ES"/>
        </w:rPr>
        <w:t xml:space="preserve">l 2012, la Junta Directiva del Consejo de Transporte Público dispuso Aprobar una Herramienta Técnico/Administrativa, Manual de Procedimiento y/o Guía para la Atención de los Trámites de Fraccionamiento de Rutas </w:t>
      </w:r>
      <w:r>
        <w:rPr>
          <w:i/>
          <w:iCs/>
          <w:spacing w:val="-1"/>
          <w:sz w:val="26"/>
          <w:szCs w:val="26"/>
          <w:lang w:val="es-ES" w:eastAsia="es-ES"/>
        </w:rPr>
        <w:t xml:space="preserve">(Recorridos) </w:t>
      </w:r>
      <w:r>
        <w:rPr>
          <w:spacing w:val="-1"/>
          <w:sz w:val="26"/>
          <w:szCs w:val="26"/>
          <w:lang w:val="es-ES" w:eastAsia="es-ES"/>
        </w:rPr>
        <w:t>y de Tarifas que Fueran Presenta</w:t>
      </w:r>
      <w:r>
        <w:rPr>
          <w:spacing w:val="-1"/>
          <w:sz w:val="26"/>
          <w:szCs w:val="26"/>
          <w:lang w:val="es-ES" w:eastAsia="es-ES"/>
        </w:rPr>
        <w:t>dos por los Operadores del Servicio Público de Transporte Remunerado de Personas en su Modalidad de Autobuses.</w:t>
      </w:r>
    </w:p>
    <w:p w:rsidR="00000000" w:rsidRDefault="008909E5">
      <w:pPr>
        <w:numPr>
          <w:ilvl w:val="0"/>
          <w:numId w:val="8"/>
        </w:numPr>
        <w:kinsoku w:val="0"/>
        <w:overflowPunct w:val="0"/>
        <w:autoSpaceDE/>
        <w:autoSpaceDN/>
        <w:adjustRightInd/>
        <w:spacing w:before="316" w:line="299" w:lineRule="exact"/>
        <w:ind w:right="72"/>
        <w:jc w:val="both"/>
        <w:textAlignment w:val="baseline"/>
        <w:rPr>
          <w:sz w:val="26"/>
          <w:szCs w:val="26"/>
          <w:lang w:val="es-ES" w:eastAsia="es-ES"/>
        </w:rPr>
      </w:pPr>
      <w:r>
        <w:rPr>
          <w:sz w:val="26"/>
          <w:szCs w:val="26"/>
          <w:lang w:val="es-ES" w:eastAsia="es-ES"/>
        </w:rPr>
        <w:t>Que la determinación de lo consignado en el Hecho Probado anterior obedeció a la Necesidad del Consejo de Transporte Público de Definir las Accio</w:t>
      </w:r>
      <w:r>
        <w:rPr>
          <w:sz w:val="26"/>
          <w:szCs w:val="26"/>
          <w:lang w:val="es-ES" w:eastAsia="es-ES"/>
        </w:rPr>
        <w:t xml:space="preserve">nes y/o. Procesos para Atender los Trámites de Fraccionamiento de Rutas </w:t>
      </w:r>
      <w:r>
        <w:rPr>
          <w:i/>
          <w:iCs/>
          <w:sz w:val="26"/>
          <w:szCs w:val="26"/>
          <w:lang w:val="es-ES" w:eastAsia="es-ES"/>
        </w:rPr>
        <w:t xml:space="preserve">(Recorridos) </w:t>
      </w:r>
      <w:r>
        <w:rPr>
          <w:sz w:val="26"/>
          <w:szCs w:val="26"/>
          <w:lang w:val="es-ES" w:eastAsia="es-ES"/>
        </w:rPr>
        <w:t>y de Tarifas que Fueran Presentados por los Operadores del Servicio Público de Transporte Remunerado de Personas en su Modalidad de Autobuses; además con motivo de la Pend</w:t>
      </w:r>
      <w:r>
        <w:rPr>
          <w:sz w:val="26"/>
          <w:szCs w:val="26"/>
          <w:lang w:val="es-ES" w:eastAsia="es-ES"/>
        </w:rPr>
        <w:t xml:space="preserve">encia de Trámite y Atención de Diversas Solicitudes de Fraccionamiento presentadas ante dicho Consejo por Operadores del Servicio en cuestión y por la presentación de diversas Acciones Judiciales de Amparo de Legalidad </w:t>
      </w:r>
      <w:r>
        <w:rPr>
          <w:i/>
          <w:iCs/>
          <w:sz w:val="26"/>
          <w:szCs w:val="26"/>
          <w:lang w:val="es-ES" w:eastAsia="es-ES"/>
        </w:rPr>
        <w:t xml:space="preserve">(Requerimientos de Respuesta) </w:t>
      </w:r>
      <w:r>
        <w:rPr>
          <w:sz w:val="26"/>
          <w:szCs w:val="26"/>
          <w:lang w:val="es-ES" w:eastAsia="es-ES"/>
        </w:rPr>
        <w:t>incoada</w:t>
      </w:r>
      <w:r>
        <w:rPr>
          <w:sz w:val="26"/>
          <w:szCs w:val="26"/>
          <w:lang w:val="es-ES" w:eastAsia="es-ES"/>
        </w:rPr>
        <w:t>s por los mismos.</w:t>
      </w:r>
    </w:p>
    <w:p w:rsidR="00000000" w:rsidRDefault="008909E5">
      <w:pPr>
        <w:numPr>
          <w:ilvl w:val="0"/>
          <w:numId w:val="8"/>
        </w:numPr>
        <w:kinsoku w:val="0"/>
        <w:overflowPunct w:val="0"/>
        <w:autoSpaceDE/>
        <w:autoSpaceDN/>
        <w:adjustRightInd/>
        <w:spacing w:before="303" w:line="299" w:lineRule="exact"/>
        <w:ind w:right="72"/>
        <w:jc w:val="both"/>
        <w:textAlignment w:val="baseline"/>
        <w:rPr>
          <w:sz w:val="26"/>
          <w:szCs w:val="26"/>
          <w:lang w:val="es-ES" w:eastAsia="es-ES"/>
        </w:rPr>
      </w:pPr>
      <w:r>
        <w:rPr>
          <w:sz w:val="26"/>
          <w:szCs w:val="26"/>
          <w:lang w:val="es-ES" w:eastAsia="es-ES"/>
        </w:rPr>
        <w:t>Que por medio de su Acuerdo No. 6.2 de su misma Sesión Ordinaria No. 56</w:t>
      </w:r>
      <w:r>
        <w:rPr>
          <w:sz w:val="26"/>
          <w:szCs w:val="26"/>
          <w:lang w:val="es-ES" w:eastAsia="es-ES"/>
        </w:rPr>
        <w:softHyphen/>
        <w:t>2012, antes mencionada, la Junta Directiva del Consejo de Transporte Público vino a Resolver las Gestión de Fraccionamiento de Recorridos y de Tarifas que presentó la</w:t>
      </w:r>
      <w:r>
        <w:rPr>
          <w:sz w:val="26"/>
          <w:szCs w:val="26"/>
          <w:lang w:val="es-ES" w:eastAsia="es-ES"/>
        </w:rPr>
        <w:t xml:space="preserve"> firma T</w:t>
      </w:r>
      <w:r w:rsidR="002E171B">
        <w:rPr>
          <w:sz w:val="26"/>
          <w:szCs w:val="26"/>
          <w:lang w:val="es-ES" w:eastAsia="es-ES"/>
        </w:rPr>
        <w:t>.D.S.A.</w:t>
      </w:r>
      <w:r>
        <w:rPr>
          <w:sz w:val="26"/>
          <w:szCs w:val="26"/>
          <w:lang w:val="es-ES" w:eastAsia="es-ES"/>
        </w:rPr>
        <w:t>, aplicándose ya para ello los Procesos, Metodología y/o Flujos de Trámite y Acción contenidos en la Herramienta Técnico/Administrativa o Manual de Procedimiento o Guía para la Atención de los Trámites de Fraccionamiento de Rut</w:t>
      </w:r>
      <w:r>
        <w:rPr>
          <w:sz w:val="26"/>
          <w:szCs w:val="26"/>
          <w:lang w:val="es-ES" w:eastAsia="es-ES"/>
        </w:rPr>
        <w:t xml:space="preserve">as (Recorridos) y de Tarifas que Fueran Presentados por los Operadores del Servicio Público de Transporte Remunerado de Personas en su Modalidad de Autobuses, el cual </w:t>
      </w:r>
      <w:r>
        <w:rPr>
          <w:i/>
          <w:iCs/>
          <w:sz w:val="26"/>
          <w:szCs w:val="26"/>
          <w:lang w:val="es-ES" w:eastAsia="es-ES"/>
        </w:rPr>
        <w:t xml:space="preserve">—como ya se dijo- </w:t>
      </w:r>
      <w:r>
        <w:rPr>
          <w:sz w:val="26"/>
          <w:szCs w:val="26"/>
          <w:lang w:val="es-ES" w:eastAsia="es-ES"/>
        </w:rPr>
        <w:t>fuera Aprobada en el Acuerdo No. 5.6 de su Sesión Ordinaria No. 56-2012</w:t>
      </w:r>
      <w:r>
        <w:rPr>
          <w:sz w:val="26"/>
          <w:szCs w:val="26"/>
          <w:lang w:val="es-ES" w:eastAsia="es-ES"/>
        </w:rPr>
        <w:t xml:space="preserve"> del 27 de Agosto del 2012, por la referida Junta Directiva del Consejo de Transporte Público.</w:t>
      </w:r>
    </w:p>
    <w:p w:rsidR="00000000" w:rsidRDefault="008909E5">
      <w:pPr>
        <w:tabs>
          <w:tab w:val="left" w:pos="720"/>
        </w:tabs>
        <w:kinsoku w:val="0"/>
        <w:overflowPunct w:val="0"/>
        <w:autoSpaceDE/>
        <w:autoSpaceDN/>
        <w:adjustRightInd/>
        <w:spacing w:before="306" w:line="305" w:lineRule="exact"/>
        <w:ind w:left="72" w:right="72"/>
        <w:jc w:val="both"/>
        <w:textAlignment w:val="baseline"/>
        <w:rPr>
          <w:sz w:val="26"/>
          <w:szCs w:val="26"/>
          <w:lang w:val="es-ES" w:eastAsia="es-ES"/>
        </w:rPr>
      </w:pPr>
      <w:r w:rsidRPr="002E171B">
        <w:rPr>
          <w:b/>
          <w:i/>
          <w:iCs/>
          <w:sz w:val="26"/>
          <w:szCs w:val="26"/>
          <w:lang w:val="es-ES" w:eastAsia="es-ES"/>
        </w:rPr>
        <w:t>5.-</w:t>
      </w:r>
      <w:r>
        <w:rPr>
          <w:i/>
          <w:iCs/>
          <w:sz w:val="26"/>
          <w:szCs w:val="26"/>
          <w:lang w:val="es-ES" w:eastAsia="es-ES"/>
        </w:rPr>
        <w:tab/>
      </w:r>
      <w:r>
        <w:rPr>
          <w:sz w:val="26"/>
          <w:szCs w:val="26"/>
          <w:lang w:val="es-ES" w:eastAsia="es-ES"/>
        </w:rPr>
        <w:t xml:space="preserve">Que dada su disconformidad general con el Acuerdo No. 5.6 de la Sesión Ordinaria No. 56-2012 del 27 de Agosto del 2012, de la Junta Directiva del Consejo de </w:t>
      </w:r>
      <w:r>
        <w:rPr>
          <w:sz w:val="26"/>
          <w:szCs w:val="26"/>
          <w:lang w:val="es-ES" w:eastAsia="es-ES"/>
        </w:rPr>
        <w:t>Transporte Público, en correlación con el Acuerdo No. 6.2 de esa misma Sesión</w:t>
      </w:r>
    </w:p>
    <w:p w:rsidR="00000000" w:rsidRDefault="008909E5">
      <w:pPr>
        <w:widowControl/>
        <w:rPr>
          <w:sz w:val="24"/>
          <w:szCs w:val="24"/>
        </w:rPr>
        <w:sectPr w:rsidR="00000000">
          <w:pgSz w:w="12240" w:h="15840"/>
          <w:pgMar w:top="1480" w:right="1612" w:bottom="1500" w:left="1628" w:header="720" w:footer="720" w:gutter="0"/>
          <w:cols w:space="720"/>
          <w:noEndnote/>
        </w:sectPr>
      </w:pPr>
    </w:p>
    <w:p w:rsidR="00000000" w:rsidRDefault="008909E5">
      <w:pPr>
        <w:kinsoku w:val="0"/>
        <w:overflowPunct w:val="0"/>
        <w:autoSpaceDE/>
        <w:autoSpaceDN/>
        <w:adjustRightInd/>
        <w:spacing w:before="2" w:line="301" w:lineRule="exact"/>
        <w:ind w:left="72" w:right="576"/>
        <w:jc w:val="both"/>
        <w:textAlignment w:val="baseline"/>
        <w:rPr>
          <w:sz w:val="26"/>
          <w:szCs w:val="26"/>
          <w:lang w:val="es-ES" w:eastAsia="es-ES"/>
        </w:rPr>
      </w:pPr>
      <w:r>
        <w:rPr>
          <w:i/>
          <w:iCs/>
          <w:sz w:val="26"/>
          <w:szCs w:val="26"/>
          <w:lang w:val="es-ES" w:eastAsia="es-ES"/>
        </w:rPr>
        <w:t>(</w:t>
      </w:r>
      <w:proofErr w:type="gramStart"/>
      <w:r>
        <w:rPr>
          <w:i/>
          <w:iCs/>
          <w:sz w:val="26"/>
          <w:szCs w:val="26"/>
          <w:lang w:val="es-ES" w:eastAsia="es-ES"/>
        </w:rPr>
        <w:t>pero</w:t>
      </w:r>
      <w:proofErr w:type="gramEnd"/>
      <w:r>
        <w:rPr>
          <w:i/>
          <w:iCs/>
          <w:sz w:val="26"/>
          <w:szCs w:val="26"/>
          <w:lang w:val="es-ES" w:eastAsia="es-ES"/>
        </w:rPr>
        <w:t xml:space="preserve"> sin impugnar este acto en lo particular), </w:t>
      </w:r>
      <w:r>
        <w:rPr>
          <w:sz w:val="26"/>
          <w:szCs w:val="26"/>
          <w:lang w:val="es-ES" w:eastAsia="es-ES"/>
        </w:rPr>
        <w:t>mediante Memorial de fecha 27 de Setiembre del 2012, la firma P</w:t>
      </w:r>
      <w:r w:rsidR="002E171B">
        <w:rPr>
          <w:sz w:val="26"/>
          <w:szCs w:val="26"/>
          <w:lang w:val="es-ES" w:eastAsia="es-ES"/>
        </w:rPr>
        <w:t>.D.L.S.A.,</w:t>
      </w:r>
      <w:r>
        <w:rPr>
          <w:sz w:val="26"/>
          <w:szCs w:val="26"/>
          <w:lang w:val="es-ES" w:eastAsia="es-ES"/>
        </w:rPr>
        <w:t xml:space="preserve"> presentó formales Recursos</w:t>
      </w:r>
      <w:r>
        <w:rPr>
          <w:sz w:val="26"/>
          <w:szCs w:val="26"/>
          <w:lang w:val="es-ES" w:eastAsia="es-ES"/>
        </w:rPr>
        <w:t xml:space="preserve"> de Revocatoria con Apelación en subsidio y Nulidad Absoluta concomitante en su contra.</w:t>
      </w:r>
    </w:p>
    <w:p w:rsidR="00000000" w:rsidRDefault="008909E5" w:rsidP="002E171B">
      <w:pPr>
        <w:numPr>
          <w:ilvl w:val="0"/>
          <w:numId w:val="9"/>
        </w:numPr>
        <w:kinsoku w:val="0"/>
        <w:overflowPunct w:val="0"/>
        <w:autoSpaceDE/>
        <w:autoSpaceDN/>
        <w:adjustRightInd/>
        <w:spacing w:before="312" w:line="301" w:lineRule="exact"/>
        <w:ind w:right="576"/>
        <w:jc w:val="both"/>
        <w:textAlignment w:val="baseline"/>
        <w:rPr>
          <w:sz w:val="26"/>
          <w:szCs w:val="26"/>
          <w:lang w:val="es-ES" w:eastAsia="es-ES"/>
        </w:rPr>
      </w:pPr>
      <w:r>
        <w:rPr>
          <w:sz w:val="26"/>
          <w:szCs w:val="26"/>
          <w:lang w:val="es-ES" w:eastAsia="es-ES"/>
        </w:rPr>
        <w:t>Que mediante su Acuerdo No. 7.3 de su Sesión Ordinaria No. 57-2014 del 08 de Octubre del 2014, la Junta Directiva del Consejo de Transporte Pú</w:t>
      </w:r>
      <w:r>
        <w:rPr>
          <w:sz w:val="26"/>
          <w:szCs w:val="26"/>
          <w:lang w:val="es-ES" w:eastAsia="es-ES"/>
        </w:rPr>
        <w:t>blico viene a Rechazar el Recurso de Revocatoria y la Acción de Nulidad primariamente planteados por la firma P</w:t>
      </w:r>
      <w:r w:rsidR="002E171B">
        <w:rPr>
          <w:sz w:val="26"/>
          <w:szCs w:val="26"/>
          <w:lang w:val="es-ES" w:eastAsia="es-ES"/>
        </w:rPr>
        <w:t>.D.L.S.A.,</w:t>
      </w:r>
      <w:r>
        <w:rPr>
          <w:sz w:val="26"/>
          <w:szCs w:val="26"/>
          <w:lang w:val="es-ES" w:eastAsia="es-ES"/>
        </w:rPr>
        <w:t xml:space="preserve"> contra el Acuerdo No. 5.6 de la Sesión Ordinaria No. 56-2012 del 27 de Agosto del 2012, en concomitancia con el Acuerdo N</w:t>
      </w:r>
      <w:r>
        <w:rPr>
          <w:sz w:val="26"/>
          <w:szCs w:val="26"/>
          <w:lang w:val="es-ES" w:eastAsia="es-ES"/>
        </w:rPr>
        <w:t>o. 6.2 de esa misma Sesión. Elevando ante este Tribunal la Apelación subsidiaria y la Nulidad concomitante del Caso.</w:t>
      </w:r>
    </w:p>
    <w:p w:rsidR="00000000" w:rsidRDefault="008909E5">
      <w:pPr>
        <w:numPr>
          <w:ilvl w:val="0"/>
          <w:numId w:val="9"/>
        </w:numPr>
        <w:kinsoku w:val="0"/>
        <w:overflowPunct w:val="0"/>
        <w:autoSpaceDE/>
        <w:autoSpaceDN/>
        <w:adjustRightInd/>
        <w:spacing w:before="294" w:line="301" w:lineRule="exact"/>
        <w:ind w:right="648"/>
        <w:jc w:val="both"/>
        <w:textAlignment w:val="baseline"/>
        <w:rPr>
          <w:sz w:val="26"/>
          <w:szCs w:val="26"/>
          <w:lang w:val="es-ES" w:eastAsia="es-ES"/>
        </w:rPr>
      </w:pPr>
      <w:r>
        <w:rPr>
          <w:sz w:val="26"/>
          <w:szCs w:val="26"/>
          <w:lang w:val="es-ES" w:eastAsia="es-ES"/>
        </w:rPr>
        <w:t>Que en atención a Audiencia de mérito otorgada por este Tribunal, mediante Memorial del 18 de Noviembre del 2014, la firma T</w:t>
      </w:r>
      <w:r w:rsidR="002E171B">
        <w:rPr>
          <w:sz w:val="26"/>
          <w:szCs w:val="26"/>
          <w:lang w:val="es-ES" w:eastAsia="es-ES"/>
        </w:rPr>
        <w:t>.D.S.A</w:t>
      </w:r>
      <w:r>
        <w:rPr>
          <w:sz w:val="26"/>
          <w:szCs w:val="26"/>
          <w:lang w:val="es-ES" w:eastAsia="es-ES"/>
        </w:rPr>
        <w:t>.</w:t>
      </w:r>
      <w:r w:rsidR="002E171B">
        <w:rPr>
          <w:sz w:val="26"/>
          <w:szCs w:val="26"/>
          <w:lang w:val="es-ES" w:eastAsia="es-ES"/>
        </w:rPr>
        <w:t>,</w:t>
      </w:r>
      <w:r>
        <w:rPr>
          <w:sz w:val="26"/>
          <w:szCs w:val="26"/>
          <w:lang w:val="es-ES" w:eastAsia="es-ES"/>
        </w:rPr>
        <w:t xml:space="preserve"> atiende lo pertinente y expresa sus argumentos de improcedencia en cuanto a la Apelación que nos ocupa.</w:t>
      </w:r>
    </w:p>
    <w:p w:rsidR="00000000" w:rsidRDefault="008909E5">
      <w:pPr>
        <w:numPr>
          <w:ilvl w:val="0"/>
          <w:numId w:val="9"/>
        </w:numPr>
        <w:kinsoku w:val="0"/>
        <w:overflowPunct w:val="0"/>
        <w:autoSpaceDE/>
        <w:autoSpaceDN/>
        <w:adjustRightInd/>
        <w:spacing w:before="306" w:line="301" w:lineRule="exact"/>
        <w:ind w:right="648"/>
        <w:jc w:val="both"/>
        <w:textAlignment w:val="baseline"/>
        <w:rPr>
          <w:sz w:val="26"/>
          <w:szCs w:val="26"/>
          <w:lang w:val="es-ES" w:eastAsia="es-ES"/>
        </w:rPr>
      </w:pPr>
      <w:r>
        <w:rPr>
          <w:sz w:val="26"/>
          <w:szCs w:val="26"/>
          <w:lang w:val="es-ES" w:eastAsia="es-ES"/>
        </w:rPr>
        <w:t>Que por medio de Oficio No. CONCORI-338-2014 del 19 de Noviembre del 2014, la Organización denominada A</w:t>
      </w:r>
      <w:r w:rsidR="002E171B">
        <w:rPr>
          <w:sz w:val="26"/>
          <w:szCs w:val="26"/>
          <w:lang w:val="es-ES" w:eastAsia="es-ES"/>
        </w:rPr>
        <w:t>.C.D.C.R.</w:t>
      </w:r>
      <w:r>
        <w:rPr>
          <w:sz w:val="26"/>
          <w:szCs w:val="26"/>
          <w:lang w:val="es-ES" w:eastAsia="es-ES"/>
        </w:rPr>
        <w:t>, cédu</w:t>
      </w:r>
      <w:r>
        <w:rPr>
          <w:sz w:val="26"/>
          <w:szCs w:val="26"/>
          <w:lang w:val="es-ES" w:eastAsia="es-ES"/>
        </w:rPr>
        <w:t xml:space="preserve">la jurídica No. </w:t>
      </w:r>
      <w:r w:rsidR="002E171B">
        <w:rPr>
          <w:sz w:val="26"/>
          <w:szCs w:val="26"/>
          <w:lang w:val="es-ES" w:eastAsia="es-ES"/>
        </w:rPr>
        <w:t>…</w:t>
      </w:r>
      <w:r>
        <w:rPr>
          <w:sz w:val="26"/>
          <w:szCs w:val="26"/>
          <w:lang w:val="es-ES" w:eastAsia="es-ES"/>
        </w:rPr>
        <w:t>, se apersona al presente Procedimiento, presentándose como Coadyuvante de la Administración (pasiva) y manifestando sus consideraciones y peticiones sobre la conveniencia y procedencia de la Fijación de la Metodología, Herramie</w:t>
      </w:r>
      <w:r>
        <w:rPr>
          <w:sz w:val="26"/>
          <w:szCs w:val="26"/>
          <w:lang w:val="es-ES" w:eastAsia="es-ES"/>
        </w:rPr>
        <w:t xml:space="preserve">nta Técnico/Administrativa, Manual de Procedimientos o Guía para la Atención de los Trámites de Fraccionamiento de Rutas </w:t>
      </w:r>
      <w:r>
        <w:rPr>
          <w:i/>
          <w:iCs/>
          <w:sz w:val="26"/>
          <w:szCs w:val="26"/>
          <w:lang w:val="es-ES" w:eastAsia="es-ES"/>
        </w:rPr>
        <w:t xml:space="preserve">(Recorridos) </w:t>
      </w:r>
      <w:r>
        <w:rPr>
          <w:sz w:val="26"/>
          <w:szCs w:val="26"/>
          <w:lang w:val="es-ES" w:eastAsia="es-ES"/>
        </w:rPr>
        <w:t>y de Tarifas que Fueran Presentados por los Operadores del Servicio Público de Transporte Remunerado de Personas en su Mod</w:t>
      </w:r>
      <w:r>
        <w:rPr>
          <w:sz w:val="26"/>
          <w:szCs w:val="26"/>
          <w:lang w:val="es-ES" w:eastAsia="es-ES"/>
        </w:rPr>
        <w:t>alidad de Autobuses, por parte del Consejo de Transporte Público.</w:t>
      </w:r>
    </w:p>
    <w:p w:rsidR="00000000" w:rsidRDefault="008909E5">
      <w:pPr>
        <w:numPr>
          <w:ilvl w:val="0"/>
          <w:numId w:val="10"/>
        </w:numPr>
        <w:kinsoku w:val="0"/>
        <w:overflowPunct w:val="0"/>
        <w:autoSpaceDE/>
        <w:autoSpaceDN/>
        <w:adjustRightInd/>
        <w:spacing w:before="365" w:line="301" w:lineRule="exact"/>
        <w:jc w:val="both"/>
        <w:textAlignment w:val="baseline"/>
        <w:rPr>
          <w:b/>
          <w:bCs/>
          <w:spacing w:val="-2"/>
          <w:sz w:val="26"/>
          <w:szCs w:val="26"/>
          <w:lang w:val="es-ES" w:eastAsia="es-ES"/>
        </w:rPr>
      </w:pPr>
      <w:r>
        <w:rPr>
          <w:b/>
          <w:bCs/>
          <w:spacing w:val="-2"/>
          <w:sz w:val="26"/>
          <w:szCs w:val="26"/>
          <w:lang w:val="es-ES" w:eastAsia="es-ES"/>
        </w:rPr>
        <w:t>HECHOS NO PROBADOS:</w:t>
      </w:r>
    </w:p>
    <w:p w:rsidR="00000000" w:rsidRDefault="008909E5" w:rsidP="002E171B">
      <w:pPr>
        <w:kinsoku w:val="0"/>
        <w:overflowPunct w:val="0"/>
        <w:autoSpaceDE/>
        <w:autoSpaceDN/>
        <w:adjustRightInd/>
        <w:spacing w:before="138" w:line="341" w:lineRule="exact"/>
        <w:ind w:left="72" w:right="648"/>
        <w:jc w:val="both"/>
        <w:textAlignment w:val="baseline"/>
        <w:rPr>
          <w:sz w:val="26"/>
          <w:szCs w:val="26"/>
          <w:lang w:val="es-ES" w:eastAsia="es-ES"/>
        </w:rPr>
      </w:pPr>
      <w:r>
        <w:rPr>
          <w:sz w:val="26"/>
          <w:szCs w:val="26"/>
          <w:lang w:val="es-ES" w:eastAsia="es-ES"/>
        </w:rPr>
        <w:t>No se consigna y/o demuestra a los efectos del presente Caso que el Acuerdo Impugnado sea causante de una Afectación y/o Amenaza de Afectación Real a los</w:t>
      </w:r>
      <w:r w:rsidR="002E171B">
        <w:rPr>
          <w:sz w:val="26"/>
          <w:szCs w:val="26"/>
          <w:lang w:val="es-ES" w:eastAsia="es-ES"/>
        </w:rPr>
        <w:t xml:space="preserve"> </w:t>
      </w:r>
      <w:r>
        <w:rPr>
          <w:sz w:val="26"/>
          <w:szCs w:val="26"/>
          <w:lang w:val="es-ES" w:eastAsia="es-ES"/>
        </w:rPr>
        <w:t xml:space="preserve">Derechos </w:t>
      </w:r>
      <w:r>
        <w:rPr>
          <w:sz w:val="26"/>
          <w:szCs w:val="26"/>
          <w:lang w:val="es-ES" w:eastAsia="es-ES"/>
        </w:rPr>
        <w:t>Subjetivos y/o Intereses Legítimos de la Recurrente. Máxime la Naturaleza del Acto mismo que se cuestiona.</w:t>
      </w:r>
    </w:p>
    <w:p w:rsidR="00000000" w:rsidRDefault="008909E5">
      <w:pPr>
        <w:numPr>
          <w:ilvl w:val="0"/>
          <w:numId w:val="11"/>
        </w:numPr>
        <w:kinsoku w:val="0"/>
        <w:overflowPunct w:val="0"/>
        <w:autoSpaceDE/>
        <w:autoSpaceDN/>
        <w:adjustRightInd/>
        <w:spacing w:before="416" w:line="304" w:lineRule="exact"/>
        <w:textAlignment w:val="baseline"/>
        <w:rPr>
          <w:b/>
          <w:bCs/>
          <w:sz w:val="26"/>
          <w:szCs w:val="26"/>
          <w:lang w:val="es-ES" w:eastAsia="es-ES"/>
        </w:rPr>
      </w:pPr>
      <w:r>
        <w:rPr>
          <w:b/>
          <w:bCs/>
          <w:sz w:val="26"/>
          <w:szCs w:val="26"/>
          <w:lang w:val="es-ES" w:eastAsia="es-ES"/>
        </w:rPr>
        <w:t>SOBRE EL FONDO. ASPECTOS DE APELACIÓN Y DE NULIDAD:</w:t>
      </w:r>
    </w:p>
    <w:p w:rsidR="00000000" w:rsidRDefault="008909E5" w:rsidP="002E171B">
      <w:pPr>
        <w:kinsoku w:val="0"/>
        <w:overflowPunct w:val="0"/>
        <w:autoSpaceDE/>
        <w:autoSpaceDN/>
        <w:adjustRightInd/>
        <w:spacing w:before="211" w:line="301" w:lineRule="exact"/>
        <w:ind w:left="72"/>
        <w:jc w:val="both"/>
        <w:textAlignment w:val="baseline"/>
        <w:rPr>
          <w:spacing w:val="7"/>
          <w:sz w:val="26"/>
          <w:szCs w:val="26"/>
          <w:lang w:val="es-ES" w:eastAsia="es-ES"/>
        </w:rPr>
      </w:pPr>
      <w:r>
        <w:rPr>
          <w:sz w:val="26"/>
          <w:szCs w:val="26"/>
          <w:lang w:val="es-ES" w:eastAsia="es-ES"/>
        </w:rPr>
        <w:t>El Caso de marras es una "Reproducción" y/o Presenta gran paralelismo o Parangón</w:t>
      </w:r>
      <w:r w:rsidR="002E171B">
        <w:rPr>
          <w:sz w:val="26"/>
          <w:szCs w:val="26"/>
          <w:lang w:val="es-ES" w:eastAsia="es-ES"/>
        </w:rPr>
        <w:t xml:space="preserve"> </w:t>
      </w:r>
      <w:r>
        <w:rPr>
          <w:sz w:val="26"/>
          <w:szCs w:val="26"/>
          <w:lang w:val="es-ES" w:eastAsia="es-ES"/>
        </w:rPr>
        <w:t>con de cuando menos dos asuntos ya atendidos por este Tribunal en cuanto al mismo</w:t>
      </w:r>
      <w:r w:rsidR="002E171B">
        <w:rPr>
          <w:sz w:val="26"/>
          <w:szCs w:val="26"/>
          <w:lang w:val="es-ES" w:eastAsia="es-ES"/>
        </w:rPr>
        <w:t xml:space="preserve"> </w:t>
      </w:r>
      <w:r>
        <w:rPr>
          <w:spacing w:val="13"/>
          <w:sz w:val="26"/>
          <w:szCs w:val="26"/>
          <w:lang w:val="es-ES" w:eastAsia="es-ES"/>
        </w:rPr>
        <w:t>Acto Administrativo. Y del análisis de los Argumentos que expone la Parte</w:t>
      </w:r>
      <w:r w:rsidR="002E171B">
        <w:rPr>
          <w:spacing w:val="13"/>
          <w:sz w:val="26"/>
          <w:szCs w:val="26"/>
          <w:lang w:val="es-ES" w:eastAsia="es-ES"/>
        </w:rPr>
        <w:t xml:space="preserve"> </w:t>
      </w:r>
      <w:r>
        <w:rPr>
          <w:spacing w:val="7"/>
          <w:sz w:val="26"/>
          <w:szCs w:val="26"/>
          <w:lang w:val="es-ES" w:eastAsia="es-ES"/>
        </w:rPr>
        <w:t>Recurrente, no se determina ningún Hecho, Aspecto o Consideración Fáctica o</w:t>
      </w:r>
    </w:p>
    <w:p w:rsidR="00000000" w:rsidRDefault="008909E5">
      <w:pPr>
        <w:tabs>
          <w:tab w:val="left" w:pos="8640"/>
        </w:tabs>
        <w:kinsoku w:val="0"/>
        <w:overflowPunct w:val="0"/>
        <w:autoSpaceDE/>
        <w:autoSpaceDN/>
        <w:adjustRightInd/>
        <w:ind w:left="6408"/>
        <w:textAlignment w:val="baseline"/>
        <w:rPr>
          <w:b/>
          <w:bCs/>
          <w:spacing w:val="5"/>
          <w:sz w:val="21"/>
          <w:szCs w:val="21"/>
          <w:lang w:val="es-ES" w:eastAsia="es-ES"/>
        </w:rPr>
      </w:pPr>
      <w:r>
        <w:rPr>
          <w:i/>
          <w:iCs/>
          <w:spacing w:val="5"/>
          <w:sz w:val="21"/>
          <w:szCs w:val="21"/>
          <w:lang w:val="es-ES" w:eastAsia="es-ES"/>
        </w:rPr>
        <w:tab/>
      </w:r>
    </w:p>
    <w:p w:rsidR="00000000" w:rsidRDefault="008909E5">
      <w:pPr>
        <w:widowControl/>
        <w:rPr>
          <w:sz w:val="24"/>
          <w:szCs w:val="24"/>
        </w:rPr>
        <w:sectPr w:rsidR="00000000">
          <w:pgSz w:w="12240" w:h="15840"/>
          <w:pgMar w:top="1460" w:right="1053" w:bottom="364" w:left="1627" w:header="720" w:footer="720" w:gutter="0"/>
          <w:cols w:space="720"/>
          <w:noEndnote/>
        </w:sectPr>
      </w:pPr>
    </w:p>
    <w:p w:rsidR="00000000" w:rsidRDefault="008909E5">
      <w:pPr>
        <w:kinsoku w:val="0"/>
        <w:overflowPunct w:val="0"/>
        <w:autoSpaceDE/>
        <w:autoSpaceDN/>
        <w:adjustRightInd/>
        <w:spacing w:line="297" w:lineRule="exact"/>
        <w:ind w:right="72"/>
        <w:jc w:val="both"/>
        <w:textAlignment w:val="baseline"/>
        <w:rPr>
          <w:sz w:val="25"/>
          <w:szCs w:val="25"/>
          <w:lang w:val="es-ES" w:eastAsia="es-ES"/>
        </w:rPr>
      </w:pPr>
      <w:r>
        <w:rPr>
          <w:sz w:val="25"/>
          <w:szCs w:val="25"/>
          <w:lang w:val="es-ES" w:eastAsia="es-ES"/>
        </w:rPr>
        <w:t>Jurídica que determine el mérito para variar nuestros criterios precedentes y/o para acoger lo que se pretende.</w:t>
      </w:r>
    </w:p>
    <w:p w:rsidR="00000000" w:rsidRDefault="008909E5">
      <w:pPr>
        <w:kinsoku w:val="0"/>
        <w:overflowPunct w:val="0"/>
        <w:autoSpaceDE/>
        <w:autoSpaceDN/>
        <w:adjustRightInd/>
        <w:spacing w:before="251" w:line="347" w:lineRule="exact"/>
        <w:ind w:right="72"/>
        <w:jc w:val="both"/>
        <w:textAlignment w:val="baseline"/>
        <w:rPr>
          <w:i/>
          <w:iCs/>
          <w:spacing w:val="7"/>
          <w:sz w:val="25"/>
          <w:szCs w:val="25"/>
          <w:lang w:val="es-ES" w:eastAsia="es-ES"/>
        </w:rPr>
      </w:pPr>
      <w:r>
        <w:rPr>
          <w:spacing w:val="7"/>
          <w:sz w:val="25"/>
          <w:szCs w:val="25"/>
          <w:lang w:val="es-ES" w:eastAsia="es-ES"/>
        </w:rPr>
        <w:t>Primordialmente se aduce que con la Herramienta Técnico/Administrativa o Manual de Procedimiento o Guí</w:t>
      </w:r>
      <w:r>
        <w:rPr>
          <w:spacing w:val="7"/>
          <w:sz w:val="25"/>
          <w:szCs w:val="25"/>
          <w:lang w:val="es-ES" w:eastAsia="es-ES"/>
        </w:rPr>
        <w:t xml:space="preserve">a para la Atención de los Trámites de Fraccionamiento de Rutas </w:t>
      </w:r>
      <w:r>
        <w:rPr>
          <w:i/>
          <w:iCs/>
          <w:spacing w:val="7"/>
          <w:sz w:val="25"/>
          <w:szCs w:val="25"/>
          <w:lang w:val="es-ES" w:eastAsia="es-ES"/>
        </w:rPr>
        <w:t xml:space="preserve">(Recorridos) </w:t>
      </w:r>
      <w:r>
        <w:rPr>
          <w:spacing w:val="7"/>
          <w:sz w:val="25"/>
          <w:szCs w:val="25"/>
          <w:lang w:val="es-ES" w:eastAsia="es-ES"/>
        </w:rPr>
        <w:t>y de Tarifas que Fueran Presentados por los Operadores del Servicio Público de Transporte Remunerado de Personas en su Modalidad de Autobuses, se fija una Política Institucional, d</w:t>
      </w:r>
      <w:r>
        <w:rPr>
          <w:spacing w:val="7"/>
          <w:sz w:val="25"/>
          <w:szCs w:val="25"/>
          <w:lang w:val="es-ES" w:eastAsia="es-ES"/>
        </w:rPr>
        <w:t xml:space="preserve">e Orden General, la cual estima la Accionante debió de someterse a Consulta Pública o General antes de su Aprobación y Puesta en Práctica </w:t>
      </w:r>
      <w:r>
        <w:rPr>
          <w:i/>
          <w:iCs/>
          <w:spacing w:val="7"/>
          <w:sz w:val="25"/>
          <w:szCs w:val="25"/>
          <w:lang w:val="es-ES" w:eastAsia="es-ES"/>
        </w:rPr>
        <w:t>(Artículo 361 de la Ley General de la Administración Pública).</w:t>
      </w:r>
    </w:p>
    <w:p w:rsidR="00000000" w:rsidRDefault="008909E5">
      <w:pPr>
        <w:kinsoku w:val="0"/>
        <w:overflowPunct w:val="0"/>
        <w:autoSpaceDE/>
        <w:autoSpaceDN/>
        <w:adjustRightInd/>
        <w:spacing w:before="361" w:line="346" w:lineRule="exact"/>
        <w:ind w:right="72"/>
        <w:jc w:val="both"/>
        <w:textAlignment w:val="baseline"/>
        <w:rPr>
          <w:b/>
          <w:bCs/>
          <w:i/>
          <w:iCs/>
          <w:spacing w:val="4"/>
          <w:sz w:val="25"/>
          <w:szCs w:val="25"/>
          <w:lang w:val="es-ES" w:eastAsia="es-ES"/>
        </w:rPr>
      </w:pPr>
      <w:r>
        <w:rPr>
          <w:spacing w:val="4"/>
          <w:sz w:val="25"/>
          <w:szCs w:val="25"/>
          <w:lang w:val="es-ES" w:eastAsia="es-ES"/>
        </w:rPr>
        <w:t>En tal sentido este Tribunal concuerda con la Direcció</w:t>
      </w:r>
      <w:r>
        <w:rPr>
          <w:spacing w:val="4"/>
          <w:sz w:val="25"/>
          <w:szCs w:val="25"/>
          <w:lang w:val="es-ES" w:eastAsia="es-ES"/>
        </w:rPr>
        <w:t xml:space="preserve">n de Asuntos Jurídicos del Consejo de Transporte Público, en lo que indica en su Oficio No. DAJ-2014002227 del 03 de Junio del 2014 (PUNTO TERCERO), el cual señala que se trata de </w:t>
      </w:r>
      <w:r>
        <w:rPr>
          <w:b/>
          <w:bCs/>
          <w:i/>
          <w:iCs/>
          <w:spacing w:val="4"/>
          <w:sz w:val="25"/>
          <w:szCs w:val="25"/>
          <w:lang w:val="es-ES" w:eastAsia="es-ES"/>
        </w:rPr>
        <w:t>"un instrumento abstracto de valoración y evaluación teórica de las condicio</w:t>
      </w:r>
      <w:r>
        <w:rPr>
          <w:b/>
          <w:bCs/>
          <w:i/>
          <w:iCs/>
          <w:spacing w:val="4"/>
          <w:sz w:val="25"/>
          <w:szCs w:val="25"/>
          <w:lang w:val="es-ES" w:eastAsia="es-ES"/>
        </w:rPr>
        <w:t>nes y características de las rutas para un eventual ordenamiento de los fraccionamientos tarifarios".</w:t>
      </w:r>
    </w:p>
    <w:p w:rsidR="00000000" w:rsidRDefault="008909E5">
      <w:pPr>
        <w:kinsoku w:val="0"/>
        <w:overflowPunct w:val="0"/>
        <w:autoSpaceDE/>
        <w:autoSpaceDN/>
        <w:adjustRightInd/>
        <w:spacing w:before="341" w:after="363" w:line="346" w:lineRule="exact"/>
        <w:ind w:right="72"/>
        <w:jc w:val="both"/>
        <w:textAlignment w:val="baseline"/>
        <w:rPr>
          <w:spacing w:val="4"/>
          <w:sz w:val="25"/>
          <w:szCs w:val="25"/>
          <w:lang w:val="es-ES" w:eastAsia="es-ES"/>
        </w:rPr>
      </w:pPr>
      <w:r>
        <w:rPr>
          <w:spacing w:val="4"/>
          <w:sz w:val="25"/>
          <w:szCs w:val="25"/>
          <w:lang w:val="es-ES" w:eastAsia="es-ES"/>
        </w:rPr>
        <w:t xml:space="preserve">Analizado el Contenido del Acuerdo objetado, se tiene que el mismo lo que Aprueba es una Conjunción de los Aspectos Generales que, </w:t>
      </w:r>
      <w:r>
        <w:rPr>
          <w:i/>
          <w:iCs/>
          <w:spacing w:val="4"/>
          <w:sz w:val="25"/>
          <w:szCs w:val="25"/>
          <w:lang w:val="es-ES" w:eastAsia="es-ES"/>
        </w:rPr>
        <w:t>a veces sí y a veces no</w:t>
      </w:r>
      <w:r>
        <w:rPr>
          <w:i/>
          <w:iCs/>
          <w:spacing w:val="4"/>
          <w:sz w:val="25"/>
          <w:szCs w:val="25"/>
          <w:lang w:val="es-ES" w:eastAsia="es-ES"/>
        </w:rPr>
        <w:t xml:space="preserve">, </w:t>
      </w:r>
      <w:r>
        <w:rPr>
          <w:spacing w:val="4"/>
          <w:sz w:val="25"/>
          <w:szCs w:val="25"/>
          <w:lang w:val="es-ES" w:eastAsia="es-ES"/>
        </w:rPr>
        <w:t>pero sin un Orden Debido, se Utilizaban para Definir algunas Gestiones de Fraccionamientos de Recorridos y Tarifarios que se venían presentando de forma puntual y dispersa. Conformando lo que ciertamente es un Manual Mixto de Procedimientos, Normas y Pol</w:t>
      </w:r>
      <w:r>
        <w:rPr>
          <w:spacing w:val="4"/>
          <w:sz w:val="25"/>
          <w:szCs w:val="25"/>
          <w:lang w:val="es-ES" w:eastAsia="es-ES"/>
        </w:rPr>
        <w:t xml:space="preserve">íticas. Sobre los Manuales del tipo referido, la </w:t>
      </w:r>
      <w:r>
        <w:rPr>
          <w:b/>
          <w:bCs/>
          <w:i/>
          <w:iCs/>
          <w:spacing w:val="4"/>
          <w:sz w:val="25"/>
          <w:szCs w:val="25"/>
          <w:lang w:val="es-ES" w:eastAsia="es-ES"/>
        </w:rPr>
        <w:t xml:space="preserve">Guía de Manuales del Administrativos del Área de Modernización del Estado del Ministerio de Planificación Nacional y Política Económica (MIDEPLAN), </w:t>
      </w:r>
      <w:r>
        <w:rPr>
          <w:spacing w:val="4"/>
          <w:sz w:val="25"/>
          <w:szCs w:val="25"/>
          <w:lang w:val="es-ES" w:eastAsia="es-ES"/>
        </w:rPr>
        <w:t>bien los indica:</w:t>
      </w:r>
    </w:p>
    <w:p w:rsidR="00000000" w:rsidRDefault="008909E5">
      <w:pPr>
        <w:widowControl/>
        <w:rPr>
          <w:sz w:val="24"/>
          <w:szCs w:val="24"/>
        </w:rPr>
        <w:sectPr w:rsidR="00000000">
          <w:pgSz w:w="12240" w:h="15840"/>
          <w:pgMar w:top="1500" w:right="1613" w:bottom="264" w:left="1627" w:header="720" w:footer="720" w:gutter="0"/>
          <w:cols w:space="720"/>
          <w:noEndnote/>
        </w:sectPr>
      </w:pPr>
    </w:p>
    <w:p w:rsidR="00000000" w:rsidRDefault="008909E5">
      <w:pPr>
        <w:kinsoku w:val="0"/>
        <w:overflowPunct w:val="0"/>
        <w:autoSpaceDE/>
        <w:autoSpaceDN/>
        <w:adjustRightInd/>
        <w:spacing w:before="9" w:line="279" w:lineRule="exact"/>
        <w:jc w:val="both"/>
        <w:textAlignment w:val="baseline"/>
        <w:rPr>
          <w:spacing w:val="-4"/>
          <w:sz w:val="25"/>
          <w:szCs w:val="25"/>
          <w:lang w:val="es-ES" w:eastAsia="es-ES"/>
        </w:rPr>
      </w:pPr>
      <w:r>
        <w:rPr>
          <w:spacing w:val="-4"/>
          <w:sz w:val="25"/>
          <w:szCs w:val="25"/>
          <w:lang w:val="es-ES" w:eastAsia="es-ES"/>
        </w:rPr>
        <w:t>..."El establecimiento de</w:t>
      </w:r>
      <w:r>
        <w:rPr>
          <w:spacing w:val="-4"/>
          <w:sz w:val="25"/>
          <w:szCs w:val="25"/>
          <w:lang w:val="es-ES" w:eastAsia="es-ES"/>
        </w:rPr>
        <w:t xml:space="preserve"> Manuales Administrativos en las Instituciones Públicas contribuye a mejorar la gestión en las instituciones, pues estos suministran a los funcionarios un medio para recibir instrucciones, informaciones, y métodos para realizar sus tareas, así como instrui</w:t>
      </w:r>
      <w:r>
        <w:rPr>
          <w:spacing w:val="-4"/>
          <w:sz w:val="25"/>
          <w:szCs w:val="25"/>
          <w:lang w:val="es-ES" w:eastAsia="es-ES"/>
        </w:rPr>
        <w:t>rse en los detalles de las políticas generales y administrativas de la institución. La elaboración de est</w:t>
      </w:r>
      <w:r w:rsidR="00E560D8">
        <w:rPr>
          <w:spacing w:val="-4"/>
          <w:sz w:val="25"/>
          <w:szCs w:val="25"/>
          <w:lang w:val="es-ES" w:eastAsia="es-ES"/>
        </w:rPr>
        <w:t>e tipo de instrumentos técnico -</w:t>
      </w:r>
      <w:r>
        <w:rPr>
          <w:spacing w:val="-4"/>
          <w:sz w:val="25"/>
          <w:szCs w:val="25"/>
          <w:lang w:val="es-ES" w:eastAsia="es-ES"/>
        </w:rPr>
        <w:t>administrativos es una actividad necesaria para continuar con el fortalecimiento del esquema orgánico - funcional de la</w:t>
      </w:r>
      <w:r>
        <w:rPr>
          <w:spacing w:val="-4"/>
          <w:sz w:val="25"/>
          <w:szCs w:val="25"/>
          <w:lang w:val="es-ES" w:eastAsia="es-ES"/>
        </w:rPr>
        <w:t>s Instituciones Públicas, de tal manera que los diferentes niveles de competencia garanticen la congruencia y coordinación de sus acciones, eviten duplicidad y/o desagregación innecesaria de funciones, y se consecuentemente se facilite la prestación de los</w:t>
      </w:r>
      <w:r>
        <w:rPr>
          <w:spacing w:val="-4"/>
          <w:sz w:val="25"/>
          <w:szCs w:val="25"/>
          <w:lang w:val="es-ES" w:eastAsia="es-ES"/>
        </w:rPr>
        <w:t xml:space="preserve"> servicios con los niveles de calidad y efectividad requeridos."</w:t>
      </w:r>
    </w:p>
    <w:p w:rsidR="00000000" w:rsidRDefault="008909E5">
      <w:pPr>
        <w:kinsoku w:val="0"/>
        <w:overflowPunct w:val="0"/>
        <w:autoSpaceDE/>
        <w:autoSpaceDN/>
        <w:adjustRightInd/>
        <w:spacing w:before="233" w:line="215" w:lineRule="exact"/>
        <w:ind w:right="108"/>
        <w:jc w:val="right"/>
        <w:textAlignment w:val="baseline"/>
        <w:rPr>
          <w:i/>
          <w:iCs/>
          <w:spacing w:val="-6"/>
          <w:lang w:val="es-ES" w:eastAsia="es-ES"/>
        </w:rPr>
      </w:pPr>
    </w:p>
    <w:p w:rsidR="00000000" w:rsidRDefault="008909E5">
      <w:pPr>
        <w:widowControl/>
        <w:rPr>
          <w:sz w:val="24"/>
          <w:szCs w:val="24"/>
        </w:rPr>
        <w:sectPr w:rsidR="00000000">
          <w:type w:val="continuous"/>
          <w:pgSz w:w="12240" w:h="15840"/>
          <w:pgMar w:top="1500" w:right="2171" w:bottom="264" w:left="2069" w:header="720" w:footer="720" w:gutter="0"/>
          <w:cols w:space="720"/>
          <w:noEndnote/>
        </w:sectPr>
      </w:pPr>
    </w:p>
    <w:p w:rsidR="00000000" w:rsidRDefault="00E560D8">
      <w:pPr>
        <w:kinsoku w:val="0"/>
        <w:overflowPunct w:val="0"/>
        <w:autoSpaceDE/>
        <w:autoSpaceDN/>
        <w:adjustRightInd/>
        <w:spacing w:after="307" w:line="297" w:lineRule="exact"/>
        <w:jc w:val="right"/>
        <w:textAlignment w:val="baseline"/>
        <w:rPr>
          <w:b/>
          <w:bCs/>
          <w:i/>
          <w:iCs/>
          <w:spacing w:val="12"/>
          <w:sz w:val="18"/>
          <w:szCs w:val="18"/>
          <w:lang w:val="es-ES" w:eastAsia="es-ES"/>
        </w:rPr>
      </w:pPr>
      <w:r>
        <w:rPr>
          <w:b/>
          <w:bCs/>
          <w:i/>
          <w:iCs/>
          <w:spacing w:val="12"/>
          <w:sz w:val="18"/>
          <w:szCs w:val="18"/>
          <w:lang w:val="es-ES" w:eastAsia="es-ES"/>
        </w:rPr>
        <w:t>[...]</w:t>
      </w:r>
    </w:p>
    <w:p w:rsidR="00000000" w:rsidRDefault="008909E5">
      <w:pPr>
        <w:widowControl/>
        <w:rPr>
          <w:sz w:val="24"/>
          <w:szCs w:val="24"/>
        </w:rPr>
        <w:sectPr w:rsidR="00000000">
          <w:pgSz w:w="12240" w:h="15840"/>
          <w:pgMar w:top="1800" w:right="9670" w:bottom="464" w:left="2210" w:header="720" w:footer="720" w:gutter="0"/>
          <w:cols w:space="720"/>
          <w:noEndnote/>
        </w:sectPr>
      </w:pPr>
    </w:p>
    <w:p w:rsidR="00000000" w:rsidRDefault="008909E5">
      <w:pPr>
        <w:kinsoku w:val="0"/>
        <w:overflowPunct w:val="0"/>
        <w:autoSpaceDE/>
        <w:autoSpaceDN/>
        <w:adjustRightInd/>
        <w:spacing w:line="276" w:lineRule="exact"/>
        <w:textAlignment w:val="baseline"/>
        <w:rPr>
          <w:b/>
          <w:bCs/>
          <w:sz w:val="24"/>
          <w:szCs w:val="24"/>
          <w:lang w:val="es-ES" w:eastAsia="es-ES"/>
        </w:rPr>
      </w:pPr>
      <w:r>
        <w:rPr>
          <w:b/>
          <w:bCs/>
          <w:sz w:val="24"/>
          <w:szCs w:val="24"/>
          <w:lang w:val="es-ES" w:eastAsia="es-ES"/>
        </w:rPr>
        <w:t>"1. Los Manuales Administrativos en General</w:t>
      </w:r>
    </w:p>
    <w:p w:rsidR="00000000" w:rsidRDefault="008909E5">
      <w:pPr>
        <w:kinsoku w:val="0"/>
        <w:overflowPunct w:val="0"/>
        <w:autoSpaceDE/>
        <w:autoSpaceDN/>
        <w:adjustRightInd/>
        <w:spacing w:before="281" w:line="278" w:lineRule="exact"/>
        <w:jc w:val="both"/>
        <w:textAlignment w:val="baseline"/>
        <w:rPr>
          <w:sz w:val="24"/>
          <w:szCs w:val="24"/>
          <w:lang w:val="es-ES" w:eastAsia="es-ES"/>
        </w:rPr>
      </w:pPr>
      <w:r>
        <w:rPr>
          <w:sz w:val="24"/>
          <w:szCs w:val="24"/>
          <w:lang w:val="es-ES" w:eastAsia="es-ES"/>
        </w:rPr>
        <w:t>Si una institución, sea de naturaleza pública o privada no tiene una herramienta técnica en la cual se agrupen todas las acciones y funciones que debe desarrollar, o la manera en que debe de realizarlas, esta deficiencia hace que el riesgo de brindar los b</w:t>
      </w:r>
      <w:r>
        <w:rPr>
          <w:sz w:val="24"/>
          <w:szCs w:val="24"/>
          <w:lang w:val="es-ES" w:eastAsia="es-ES"/>
        </w:rPr>
        <w:t xml:space="preserve">ienes y/o servicios a los usuarios de forma ineficiente se incremente exponencialmente. Dentro de los problemas que esta situación puede acarrear se pueden mencionar: que la estructura orgánica que funciona en la práctica difiera de la estructura aprobada </w:t>
      </w:r>
      <w:r>
        <w:rPr>
          <w:sz w:val="24"/>
          <w:szCs w:val="24"/>
          <w:lang w:val="es-ES" w:eastAsia="es-ES"/>
        </w:rPr>
        <w:t xml:space="preserve">por los jerarcas institucionales; que la forma en la cual se ejecutan las actividades sea producto de la costumbre, la tradición o la ocurrencia, existiendo en algunos diversidad de maneras de brindar un mismo bien y/o servicio; que no exista un mecanismo </w:t>
      </w:r>
      <w:r>
        <w:rPr>
          <w:sz w:val="24"/>
          <w:szCs w:val="24"/>
          <w:lang w:val="es-ES" w:eastAsia="es-ES"/>
        </w:rPr>
        <w:t xml:space="preserve">para transmitir el conocimiento de un funcionario a otro, teniendo entonces que dedicar largas horas al entrenamiento de nuevos funcionarios, ya que estos no cuenta con una herramienta práctica que le muestre los pasos básicos para desempeñar sus labores; </w:t>
      </w:r>
      <w:r>
        <w:rPr>
          <w:sz w:val="24"/>
          <w:szCs w:val="24"/>
          <w:lang w:val="es-ES" w:eastAsia="es-ES"/>
        </w:rPr>
        <w:t>que no existan elementos básicos para medir el desempeño, ya que al no estar normadas las formas correctas de realizar las tareas, no es posible señalar objetivamente los defectos en la ejecución de las mismas, entre otros.</w:t>
      </w:r>
    </w:p>
    <w:p w:rsidR="00000000" w:rsidRDefault="008909E5">
      <w:pPr>
        <w:kinsoku w:val="0"/>
        <w:overflowPunct w:val="0"/>
        <w:autoSpaceDE/>
        <w:autoSpaceDN/>
        <w:adjustRightInd/>
        <w:spacing w:before="276" w:line="278" w:lineRule="exact"/>
        <w:jc w:val="both"/>
        <w:textAlignment w:val="baseline"/>
        <w:rPr>
          <w:spacing w:val="1"/>
          <w:sz w:val="24"/>
          <w:szCs w:val="24"/>
          <w:lang w:val="es-ES" w:eastAsia="es-ES"/>
        </w:rPr>
      </w:pPr>
      <w:r>
        <w:rPr>
          <w:spacing w:val="1"/>
          <w:sz w:val="24"/>
          <w:szCs w:val="24"/>
          <w:lang w:val="es-ES" w:eastAsia="es-ES"/>
        </w:rPr>
        <w:t>Este tipo de problemas que prese</w:t>
      </w:r>
      <w:r>
        <w:rPr>
          <w:spacing w:val="1"/>
          <w:sz w:val="24"/>
          <w:szCs w:val="24"/>
          <w:lang w:val="es-ES" w:eastAsia="es-ES"/>
        </w:rPr>
        <w:t>ntan las Instituciones se pueden solucionar con la realización de Manuales Administrativos que les permitan registrar y transmitir en forma ordenada y sistemática la información de una organización y servir como medio de comunicación y coordinación entre l</w:t>
      </w:r>
      <w:r>
        <w:rPr>
          <w:spacing w:val="1"/>
          <w:sz w:val="24"/>
          <w:szCs w:val="24"/>
          <w:lang w:val="es-ES" w:eastAsia="es-ES"/>
        </w:rPr>
        <w:t>os funcionarios de la misma. El uso de manuales administrativos en la administración pública contribuye a solucionar problemas tales como la falta de comunicación adecuada en la cadena de mando en todos los niveles jerárquicos institucionales, ya que sumin</w:t>
      </w:r>
      <w:r>
        <w:rPr>
          <w:spacing w:val="1"/>
          <w:sz w:val="24"/>
          <w:szCs w:val="24"/>
          <w:lang w:val="es-ES" w:eastAsia="es-ES"/>
        </w:rPr>
        <w:t>istrará a los funcionarios el medio de recibir instrucciones e informaciones, de estudiarlas metódicamente e instruirse en los detalles de las directivas generales y administrativas de la institución.</w:t>
      </w:r>
    </w:p>
    <w:p w:rsidR="00000000" w:rsidRDefault="008909E5">
      <w:pPr>
        <w:kinsoku w:val="0"/>
        <w:overflowPunct w:val="0"/>
        <w:autoSpaceDE/>
        <w:autoSpaceDN/>
        <w:adjustRightInd/>
        <w:spacing w:before="278" w:line="278" w:lineRule="exact"/>
        <w:jc w:val="both"/>
        <w:textAlignment w:val="baseline"/>
        <w:rPr>
          <w:spacing w:val="3"/>
          <w:sz w:val="24"/>
          <w:szCs w:val="24"/>
          <w:lang w:val="es-ES" w:eastAsia="es-ES"/>
        </w:rPr>
      </w:pPr>
      <w:r>
        <w:rPr>
          <w:spacing w:val="3"/>
          <w:sz w:val="24"/>
          <w:szCs w:val="24"/>
          <w:lang w:val="es-ES" w:eastAsia="es-ES"/>
        </w:rPr>
        <w:t>Para efectos de esta Guía, los Manuales Administrativos</w:t>
      </w:r>
      <w:r>
        <w:rPr>
          <w:spacing w:val="3"/>
          <w:sz w:val="24"/>
          <w:szCs w:val="24"/>
          <w:lang w:val="es-ES" w:eastAsia="es-ES"/>
        </w:rPr>
        <w:t xml:space="preserve"> son instrumentos que apoyan el funcionamiento de la institución, por medio de la especificación de bases jurídicas, atribuciones, estructuras, objetivos, políticas, determinación de campos de competencia, deslindamiento de responsabilidades, funciones, ac</w:t>
      </w:r>
      <w:r>
        <w:rPr>
          <w:spacing w:val="3"/>
          <w:sz w:val="24"/>
          <w:szCs w:val="24"/>
          <w:lang w:val="es-ES" w:eastAsia="es-ES"/>
        </w:rPr>
        <w:t>tividades, operaciones o puestos en general; en ellos se concentra información amplia y detallada acerca del quehacer de la misma, sin embargo no son duplicados de los instrumentos normativos o legales, tales como leyes, decretos, directrices o reglamentos</w:t>
      </w:r>
      <w:r>
        <w:rPr>
          <w:spacing w:val="3"/>
          <w:sz w:val="24"/>
          <w:szCs w:val="24"/>
          <w:lang w:val="es-ES" w:eastAsia="es-ES"/>
        </w:rPr>
        <w:t>. Los manuales constituyen una de las herramientas con que cuentan las organizaciones para facilitar el desarrollo de sus funciones administrativas y operativas. Son fundamentalmente, un instrumento de comunicación. El principal propósito de los manuales a</w:t>
      </w:r>
      <w:r>
        <w:rPr>
          <w:spacing w:val="3"/>
          <w:sz w:val="24"/>
          <w:szCs w:val="24"/>
          <w:lang w:val="es-ES" w:eastAsia="es-ES"/>
        </w:rPr>
        <w:t>dministrativos deberá ser el de instruir al personal acerca de aspectos como: funciones, relaciones,</w:t>
      </w:r>
    </w:p>
    <w:p w:rsidR="00000000" w:rsidRDefault="008909E5">
      <w:pPr>
        <w:kinsoku w:val="0"/>
        <w:overflowPunct w:val="0"/>
        <w:autoSpaceDE/>
        <w:autoSpaceDN/>
        <w:adjustRightInd/>
        <w:spacing w:before="258" w:line="215" w:lineRule="exact"/>
        <w:ind w:right="144"/>
        <w:jc w:val="right"/>
        <w:textAlignment w:val="baseline"/>
        <w:rPr>
          <w:i/>
          <w:iCs/>
          <w:spacing w:val="-5"/>
          <w:lang w:val="es-ES" w:eastAsia="es-ES"/>
        </w:rPr>
      </w:pPr>
    </w:p>
    <w:p w:rsidR="00000000" w:rsidRDefault="008909E5">
      <w:pPr>
        <w:widowControl/>
        <w:rPr>
          <w:sz w:val="24"/>
          <w:szCs w:val="24"/>
        </w:rPr>
        <w:sectPr w:rsidR="00000000">
          <w:type w:val="continuous"/>
          <w:pgSz w:w="12240" w:h="15840"/>
          <w:pgMar w:top="1800" w:right="2120" w:bottom="464" w:left="2078" w:header="720" w:footer="720" w:gutter="0"/>
          <w:cols w:space="720"/>
          <w:noEndnote/>
        </w:sectPr>
      </w:pPr>
    </w:p>
    <w:p w:rsidR="00000000" w:rsidRDefault="008909E5">
      <w:pPr>
        <w:kinsoku w:val="0"/>
        <w:overflowPunct w:val="0"/>
        <w:autoSpaceDE/>
        <w:autoSpaceDN/>
        <w:adjustRightInd/>
        <w:spacing w:line="282" w:lineRule="exact"/>
        <w:ind w:left="432" w:right="576"/>
        <w:jc w:val="both"/>
        <w:textAlignment w:val="baseline"/>
        <w:rPr>
          <w:sz w:val="24"/>
          <w:szCs w:val="24"/>
          <w:lang w:val="es-ES" w:eastAsia="es-ES"/>
        </w:rPr>
      </w:pPr>
      <w:proofErr w:type="gramStart"/>
      <w:r>
        <w:rPr>
          <w:sz w:val="24"/>
          <w:szCs w:val="24"/>
          <w:lang w:val="es-ES" w:eastAsia="es-ES"/>
        </w:rPr>
        <w:t>procedimientos</w:t>
      </w:r>
      <w:proofErr w:type="gramEnd"/>
      <w:r>
        <w:rPr>
          <w:sz w:val="24"/>
          <w:szCs w:val="24"/>
          <w:lang w:val="es-ES" w:eastAsia="es-ES"/>
        </w:rPr>
        <w:t>, políticas, objetivos</w:t>
      </w:r>
      <w:r>
        <w:rPr>
          <w:sz w:val="24"/>
          <w:szCs w:val="24"/>
          <w:lang w:val="es-ES" w:eastAsia="es-ES"/>
        </w:rPr>
        <w:t xml:space="preserve"> y normas para lograr una mayor eficiencia en el trabajo."</w:t>
      </w:r>
    </w:p>
    <w:p w:rsidR="00000000" w:rsidRDefault="00E560D8">
      <w:pPr>
        <w:kinsoku w:val="0"/>
        <w:overflowPunct w:val="0"/>
        <w:autoSpaceDE/>
        <w:autoSpaceDN/>
        <w:adjustRightInd/>
        <w:spacing w:before="373" w:line="263" w:lineRule="exact"/>
        <w:ind w:left="432"/>
        <w:textAlignment w:val="baseline"/>
        <w:rPr>
          <w:b/>
          <w:bCs/>
          <w:i/>
          <w:iCs/>
          <w:spacing w:val="10"/>
          <w:sz w:val="19"/>
          <w:szCs w:val="19"/>
          <w:lang w:val="es-ES" w:eastAsia="es-ES"/>
        </w:rPr>
      </w:pPr>
      <w:r>
        <w:rPr>
          <w:b/>
          <w:bCs/>
          <w:i/>
          <w:iCs/>
          <w:spacing w:val="10"/>
          <w:sz w:val="19"/>
          <w:szCs w:val="19"/>
          <w:lang w:val="es-ES" w:eastAsia="es-ES"/>
        </w:rPr>
        <w:t>[…]</w:t>
      </w:r>
    </w:p>
    <w:p w:rsidR="00000000" w:rsidRDefault="008909E5">
      <w:pPr>
        <w:kinsoku w:val="0"/>
        <w:overflowPunct w:val="0"/>
        <w:autoSpaceDE/>
        <w:autoSpaceDN/>
        <w:adjustRightInd/>
        <w:spacing w:before="271" w:line="282" w:lineRule="exact"/>
        <w:ind w:left="432"/>
        <w:textAlignment w:val="baseline"/>
        <w:rPr>
          <w:b/>
          <w:bCs/>
          <w:sz w:val="24"/>
          <w:szCs w:val="24"/>
          <w:lang w:val="es-ES" w:eastAsia="es-ES"/>
        </w:rPr>
      </w:pPr>
      <w:r>
        <w:rPr>
          <w:b/>
          <w:bCs/>
          <w:sz w:val="24"/>
          <w:szCs w:val="24"/>
          <w:lang w:val="es-ES" w:eastAsia="es-ES"/>
        </w:rPr>
        <w:t>"1.3. Clasificación de los Manuales Administrativos</w:t>
      </w:r>
    </w:p>
    <w:p w:rsidR="00000000" w:rsidRDefault="008909E5">
      <w:pPr>
        <w:kinsoku w:val="0"/>
        <w:overflowPunct w:val="0"/>
        <w:autoSpaceDE/>
        <w:autoSpaceDN/>
        <w:adjustRightInd/>
        <w:spacing w:before="264" w:line="279" w:lineRule="exact"/>
        <w:ind w:left="432" w:right="576"/>
        <w:jc w:val="both"/>
        <w:textAlignment w:val="baseline"/>
        <w:rPr>
          <w:sz w:val="24"/>
          <w:szCs w:val="24"/>
          <w:lang w:val="es-ES" w:eastAsia="es-ES"/>
        </w:rPr>
      </w:pPr>
      <w:r>
        <w:rPr>
          <w:sz w:val="24"/>
          <w:szCs w:val="24"/>
          <w:lang w:val="es-ES" w:eastAsia="es-ES"/>
        </w:rPr>
        <w:t>Los manuales administrativos pueden ser elaborados para toda la organización, un área, una dirección, un departamento, o una unidad, segú</w:t>
      </w:r>
      <w:r>
        <w:rPr>
          <w:sz w:val="24"/>
          <w:szCs w:val="24"/>
          <w:lang w:val="es-ES" w:eastAsia="es-ES"/>
        </w:rPr>
        <w:t>n los diferentes requerimientos de estas unidades organizacionales. Los manuales, de esta forma, se pueden clasificar en diferentes tipos, según la información que sea requerida, el propósito y la necesidad que presente la organización. Dentro de la varied</w:t>
      </w:r>
      <w:r>
        <w:rPr>
          <w:sz w:val="24"/>
          <w:szCs w:val="24"/>
          <w:lang w:val="es-ES" w:eastAsia="es-ES"/>
        </w:rPr>
        <w:t>ad existente de los manuales administrativos podemos encontrar los siguientes tipos:</w:t>
      </w:r>
    </w:p>
    <w:p w:rsidR="00000000" w:rsidRDefault="008909E5">
      <w:pPr>
        <w:kinsoku w:val="0"/>
        <w:overflowPunct w:val="0"/>
        <w:autoSpaceDE/>
        <w:autoSpaceDN/>
        <w:adjustRightInd/>
        <w:spacing w:before="560" w:line="282" w:lineRule="exact"/>
        <w:ind w:left="432"/>
        <w:textAlignment w:val="baseline"/>
        <w:rPr>
          <w:i/>
          <w:iCs/>
          <w:sz w:val="24"/>
          <w:szCs w:val="24"/>
          <w:lang w:val="es-ES" w:eastAsia="es-ES"/>
        </w:rPr>
      </w:pPr>
      <w:r>
        <w:rPr>
          <w:i/>
          <w:iCs/>
          <w:sz w:val="24"/>
          <w:szCs w:val="24"/>
          <w:lang w:val="es-ES" w:eastAsia="es-ES"/>
        </w:rPr>
        <w:t>1.3.1 Por su contenido</w:t>
      </w:r>
    </w:p>
    <w:p w:rsidR="00000000" w:rsidRDefault="008909E5">
      <w:pPr>
        <w:kinsoku w:val="0"/>
        <w:overflowPunct w:val="0"/>
        <w:autoSpaceDE/>
        <w:autoSpaceDN/>
        <w:adjustRightInd/>
        <w:spacing w:after="303" w:line="278" w:lineRule="exact"/>
        <w:ind w:left="432" w:right="576"/>
        <w:jc w:val="both"/>
        <w:textAlignment w:val="baseline"/>
        <w:rPr>
          <w:sz w:val="24"/>
          <w:szCs w:val="24"/>
          <w:lang w:val="es-ES" w:eastAsia="es-ES"/>
        </w:rPr>
      </w:pPr>
      <w:r>
        <w:rPr>
          <w:sz w:val="24"/>
          <w:szCs w:val="24"/>
          <w:lang w:val="es-ES" w:eastAsia="es-ES"/>
        </w:rPr>
        <w:t>El contenido de los manuales depende del asunto que se trata y del uso que se piensa darle. Se refiere al contenido del manual para cubrir una varie</w:t>
      </w:r>
      <w:r>
        <w:rPr>
          <w:sz w:val="24"/>
          <w:szCs w:val="24"/>
          <w:lang w:val="es-ES" w:eastAsia="es-ES"/>
        </w:rPr>
        <w:t>dad de materias, dentro de esta clasificación se pueden encontrar los siguientes:</w:t>
      </w:r>
    </w:p>
    <w:tbl>
      <w:tblPr>
        <w:tblW w:w="0" w:type="auto"/>
        <w:tblInd w:w="194" w:type="dxa"/>
        <w:tblLayout w:type="fixed"/>
        <w:tblCellMar>
          <w:left w:w="0" w:type="dxa"/>
          <w:right w:w="0" w:type="dxa"/>
        </w:tblCellMar>
        <w:tblLook w:val="0000"/>
      </w:tblPr>
      <w:tblGrid>
        <w:gridCol w:w="3130"/>
        <w:gridCol w:w="5491"/>
      </w:tblGrid>
      <w:tr w:rsidR="00000000">
        <w:tblPrEx>
          <w:tblCellMar>
            <w:top w:w="0" w:type="dxa"/>
            <w:left w:w="0" w:type="dxa"/>
            <w:bottom w:w="0" w:type="dxa"/>
            <w:right w:w="0" w:type="dxa"/>
          </w:tblCellMar>
        </w:tblPrEx>
        <w:trPr>
          <w:trHeight w:hRule="exact" w:val="235"/>
        </w:trPr>
        <w:tc>
          <w:tcPr>
            <w:tcW w:w="3130" w:type="dxa"/>
            <w:tcBorders>
              <w:top w:val="single" w:sz="4" w:space="0" w:color="auto"/>
              <w:left w:val="single" w:sz="4" w:space="0" w:color="auto"/>
              <w:bottom w:val="single" w:sz="4" w:space="0" w:color="auto"/>
              <w:right w:val="single" w:sz="4" w:space="0" w:color="auto"/>
            </w:tcBorders>
            <w:vAlign w:val="center"/>
          </w:tcPr>
          <w:p w:rsidR="00000000" w:rsidRDefault="008909E5">
            <w:pPr>
              <w:kinsoku w:val="0"/>
              <w:overflowPunct w:val="0"/>
              <w:autoSpaceDE/>
              <w:autoSpaceDN/>
              <w:adjustRightInd/>
              <w:spacing w:after="12" w:line="216" w:lineRule="exact"/>
              <w:ind w:left="665"/>
              <w:textAlignment w:val="baseline"/>
              <w:rPr>
                <w:rFonts w:ascii="Verdana" w:hAnsi="Verdana" w:cs="Verdana"/>
                <w:b/>
                <w:bCs/>
                <w:sz w:val="19"/>
                <w:szCs w:val="19"/>
                <w:lang w:val="es-ES" w:eastAsia="es-ES"/>
              </w:rPr>
            </w:pPr>
            <w:r>
              <w:rPr>
                <w:rFonts w:ascii="Verdana" w:hAnsi="Verdana" w:cs="Verdana"/>
                <w:b/>
                <w:bCs/>
                <w:sz w:val="19"/>
                <w:szCs w:val="19"/>
                <w:lang w:val="es-ES" w:eastAsia="es-ES"/>
              </w:rPr>
              <w:t>Tipo de Manual</w:t>
            </w:r>
          </w:p>
        </w:tc>
        <w:tc>
          <w:tcPr>
            <w:tcW w:w="5491" w:type="dxa"/>
            <w:tcBorders>
              <w:top w:val="single" w:sz="4" w:space="0" w:color="auto"/>
              <w:left w:val="single" w:sz="4" w:space="0" w:color="auto"/>
              <w:bottom w:val="single" w:sz="4" w:space="0" w:color="auto"/>
              <w:right w:val="single" w:sz="4" w:space="0" w:color="auto"/>
            </w:tcBorders>
            <w:vAlign w:val="center"/>
          </w:tcPr>
          <w:p w:rsidR="00000000" w:rsidRDefault="008909E5">
            <w:pPr>
              <w:kinsoku w:val="0"/>
              <w:overflowPunct w:val="0"/>
              <w:autoSpaceDE/>
              <w:autoSpaceDN/>
              <w:adjustRightInd/>
              <w:spacing w:after="10" w:line="218" w:lineRule="exact"/>
              <w:jc w:val="center"/>
              <w:textAlignment w:val="baseline"/>
              <w:rPr>
                <w:rFonts w:ascii="Verdana" w:hAnsi="Verdana" w:cs="Verdana"/>
                <w:b/>
                <w:bCs/>
                <w:sz w:val="19"/>
                <w:szCs w:val="19"/>
                <w:lang w:val="es-ES" w:eastAsia="es-ES"/>
              </w:rPr>
            </w:pPr>
            <w:r>
              <w:rPr>
                <w:rFonts w:ascii="Verdana" w:hAnsi="Verdana" w:cs="Verdana"/>
                <w:b/>
                <w:bCs/>
                <w:sz w:val="19"/>
                <w:szCs w:val="19"/>
                <w:lang w:val="es-ES" w:eastAsia="es-ES"/>
              </w:rPr>
              <w:t>Descripción</w:t>
            </w:r>
          </w:p>
        </w:tc>
      </w:tr>
      <w:tr w:rsidR="00000000">
        <w:tblPrEx>
          <w:tblCellMar>
            <w:top w:w="0" w:type="dxa"/>
            <w:left w:w="0" w:type="dxa"/>
            <w:bottom w:w="0" w:type="dxa"/>
            <w:right w:w="0" w:type="dxa"/>
          </w:tblCellMar>
        </w:tblPrEx>
        <w:trPr>
          <w:cantSplit/>
          <w:trHeight w:hRule="exact" w:val="375"/>
        </w:trPr>
        <w:tc>
          <w:tcPr>
            <w:tcW w:w="3130" w:type="dxa"/>
            <w:tcBorders>
              <w:top w:val="single" w:sz="4" w:space="0" w:color="auto"/>
              <w:left w:val="single" w:sz="4" w:space="0" w:color="auto"/>
              <w:bottom w:val="single" w:sz="4" w:space="0" w:color="auto"/>
              <w:right w:val="single" w:sz="4" w:space="0" w:color="auto"/>
            </w:tcBorders>
            <w:vAlign w:val="bottom"/>
          </w:tcPr>
          <w:p w:rsidR="00000000" w:rsidRDefault="008909E5" w:rsidP="00E560D8">
            <w:pPr>
              <w:kinsoku w:val="0"/>
              <w:overflowPunct w:val="0"/>
              <w:autoSpaceDE/>
              <w:autoSpaceDN/>
              <w:adjustRightInd/>
              <w:spacing w:before="184" w:line="185" w:lineRule="exact"/>
              <w:ind w:left="125"/>
              <w:jc w:val="center"/>
              <w:textAlignment w:val="baseline"/>
              <w:rPr>
                <w:rFonts w:ascii="Verdana" w:hAnsi="Verdana" w:cs="Verdana"/>
                <w:sz w:val="17"/>
                <w:szCs w:val="17"/>
                <w:lang w:val="es-ES" w:eastAsia="es-ES"/>
              </w:rPr>
            </w:pPr>
            <w:r>
              <w:rPr>
                <w:rFonts w:ascii="Verdana" w:hAnsi="Verdana" w:cs="Verdana"/>
                <w:sz w:val="17"/>
                <w:szCs w:val="17"/>
                <w:lang w:val="es-ES" w:eastAsia="es-ES"/>
              </w:rPr>
              <w:t>Manual de Organización</w:t>
            </w:r>
          </w:p>
        </w:tc>
        <w:tc>
          <w:tcPr>
            <w:tcW w:w="5491" w:type="dxa"/>
            <w:vMerge w:val="restart"/>
            <w:tcBorders>
              <w:top w:val="single" w:sz="4" w:space="0" w:color="auto"/>
              <w:left w:val="single" w:sz="4" w:space="0" w:color="auto"/>
              <w:bottom w:val="nil"/>
              <w:right w:val="single" w:sz="4" w:space="0" w:color="auto"/>
            </w:tcBorders>
          </w:tcPr>
          <w:p w:rsidR="00000000" w:rsidRDefault="008909E5">
            <w:pPr>
              <w:kinsoku w:val="0"/>
              <w:overflowPunct w:val="0"/>
              <w:autoSpaceDE/>
              <w:autoSpaceDN/>
              <w:adjustRightInd/>
              <w:spacing w:line="193" w:lineRule="exact"/>
              <w:ind w:left="108" w:right="108"/>
              <w:jc w:val="both"/>
              <w:textAlignment w:val="baseline"/>
              <w:rPr>
                <w:rFonts w:ascii="Verdana" w:hAnsi="Verdana" w:cs="Verdana"/>
                <w:sz w:val="17"/>
                <w:szCs w:val="17"/>
                <w:lang w:val="es-ES" w:eastAsia="es-ES"/>
              </w:rPr>
            </w:pPr>
            <w:r>
              <w:rPr>
                <w:rFonts w:ascii="Verdana" w:hAnsi="Verdana" w:cs="Verdana"/>
                <w:sz w:val="17"/>
                <w:szCs w:val="17"/>
                <w:lang w:val="es-ES" w:eastAsia="es-ES"/>
              </w:rPr>
              <w:t>Exponer en forma detallada la estructura organizacional formal a través de la descripció</w:t>
            </w:r>
            <w:r>
              <w:rPr>
                <w:rFonts w:ascii="Verdana" w:hAnsi="Verdana" w:cs="Verdana"/>
                <w:sz w:val="17"/>
                <w:szCs w:val="17"/>
                <w:lang w:val="es-ES" w:eastAsia="es-ES"/>
              </w:rPr>
              <w:t>n, funciones, autoridad y responsabilidades de los distintos puestos, y las relaciones.</w:t>
            </w:r>
          </w:p>
        </w:tc>
      </w:tr>
      <w:tr w:rsidR="00000000">
        <w:tblPrEx>
          <w:tblCellMar>
            <w:top w:w="0" w:type="dxa"/>
            <w:left w:w="0" w:type="dxa"/>
            <w:bottom w:w="0" w:type="dxa"/>
            <w:right w:w="0" w:type="dxa"/>
          </w:tblCellMar>
        </w:tblPrEx>
        <w:trPr>
          <w:cantSplit/>
          <w:trHeight w:hRule="exact" w:val="235"/>
        </w:trPr>
        <w:tc>
          <w:tcPr>
            <w:tcW w:w="3130" w:type="dxa"/>
            <w:tcBorders>
              <w:top w:val="single" w:sz="4" w:space="0" w:color="auto"/>
              <w:left w:val="single" w:sz="4" w:space="0" w:color="auto"/>
              <w:bottom w:val="single" w:sz="4" w:space="0" w:color="auto"/>
              <w:right w:val="single" w:sz="4" w:space="0" w:color="auto"/>
            </w:tcBorders>
          </w:tcPr>
          <w:p w:rsidR="00000000" w:rsidRDefault="008909E5">
            <w:pPr>
              <w:kinsoku w:val="0"/>
              <w:overflowPunct w:val="0"/>
              <w:autoSpaceDE/>
              <w:autoSpaceDN/>
              <w:adjustRightInd/>
              <w:textAlignment w:val="baseline"/>
              <w:rPr>
                <w:sz w:val="24"/>
                <w:szCs w:val="24"/>
                <w:lang w:eastAsia="en-US"/>
              </w:rPr>
            </w:pPr>
          </w:p>
        </w:tc>
        <w:tc>
          <w:tcPr>
            <w:tcW w:w="5491" w:type="dxa"/>
            <w:vMerge/>
            <w:tcBorders>
              <w:top w:val="nil"/>
              <w:left w:val="single" w:sz="4" w:space="0" w:color="auto"/>
              <w:bottom w:val="single" w:sz="4" w:space="0" w:color="auto"/>
              <w:right w:val="single" w:sz="4" w:space="0" w:color="auto"/>
            </w:tcBorders>
          </w:tcPr>
          <w:p w:rsidR="00000000" w:rsidRDefault="008909E5">
            <w:pPr>
              <w:kinsoku w:val="0"/>
              <w:overflowPunct w:val="0"/>
              <w:autoSpaceDE/>
              <w:autoSpaceDN/>
              <w:adjustRightInd/>
              <w:textAlignment w:val="baseline"/>
              <w:rPr>
                <w:sz w:val="24"/>
                <w:szCs w:val="24"/>
                <w:lang w:eastAsia="en-US"/>
              </w:rPr>
            </w:pPr>
          </w:p>
        </w:tc>
      </w:tr>
      <w:tr w:rsidR="00000000">
        <w:tblPrEx>
          <w:tblCellMar>
            <w:top w:w="0" w:type="dxa"/>
            <w:left w:w="0" w:type="dxa"/>
            <w:bottom w:w="0" w:type="dxa"/>
            <w:right w:w="0" w:type="dxa"/>
          </w:tblCellMar>
        </w:tblPrEx>
        <w:trPr>
          <w:cantSplit/>
          <w:trHeight w:hRule="exact" w:val="485"/>
        </w:trPr>
        <w:tc>
          <w:tcPr>
            <w:tcW w:w="3130" w:type="dxa"/>
            <w:tcBorders>
              <w:top w:val="single" w:sz="4" w:space="0" w:color="auto"/>
              <w:left w:val="single" w:sz="4" w:space="0" w:color="auto"/>
              <w:bottom w:val="single" w:sz="4" w:space="0" w:color="auto"/>
              <w:right w:val="single" w:sz="4" w:space="0" w:color="auto"/>
            </w:tcBorders>
            <w:vAlign w:val="bottom"/>
          </w:tcPr>
          <w:p w:rsidR="00000000" w:rsidRDefault="008909E5">
            <w:pPr>
              <w:tabs>
                <w:tab w:val="left" w:pos="432"/>
                <w:tab w:val="left" w:pos="1080"/>
              </w:tabs>
              <w:kinsoku w:val="0"/>
              <w:overflowPunct w:val="0"/>
              <w:autoSpaceDE/>
              <w:autoSpaceDN/>
              <w:adjustRightInd/>
              <w:spacing w:before="283" w:line="196" w:lineRule="exact"/>
              <w:ind w:left="125"/>
              <w:textAlignment w:val="baseline"/>
              <w:rPr>
                <w:rFonts w:ascii="Verdana" w:hAnsi="Verdana" w:cs="Verdana"/>
                <w:sz w:val="17"/>
                <w:szCs w:val="17"/>
                <w:lang w:val="es-ES" w:eastAsia="es-ES"/>
              </w:rPr>
            </w:pPr>
            <w:r>
              <w:rPr>
                <w:rFonts w:ascii="Verdana" w:hAnsi="Verdana" w:cs="Verdana"/>
                <w:sz w:val="17"/>
                <w:szCs w:val="17"/>
                <w:lang w:val="es-ES" w:eastAsia="es-ES"/>
              </w:rPr>
              <w:t>Ma</w:t>
            </w:r>
            <w:r w:rsidR="00E560D8">
              <w:rPr>
                <w:rFonts w:ascii="Verdana" w:hAnsi="Verdana" w:cs="Verdana"/>
                <w:sz w:val="17"/>
                <w:szCs w:val="17"/>
                <w:lang w:val="es-ES" w:eastAsia="es-ES"/>
              </w:rPr>
              <w:t xml:space="preserve">nual de </w:t>
            </w:r>
            <w:r>
              <w:rPr>
                <w:rFonts w:ascii="Verdana" w:hAnsi="Verdana" w:cs="Verdana"/>
                <w:sz w:val="17"/>
                <w:szCs w:val="17"/>
                <w:lang w:val="es-ES" w:eastAsia="es-ES"/>
              </w:rPr>
              <w:tab/>
              <w:t>Políticas</w:t>
            </w:r>
          </w:p>
        </w:tc>
        <w:tc>
          <w:tcPr>
            <w:tcW w:w="5491" w:type="dxa"/>
            <w:vMerge w:val="restart"/>
            <w:tcBorders>
              <w:top w:val="single" w:sz="4" w:space="0" w:color="auto"/>
              <w:left w:val="single" w:sz="4" w:space="0" w:color="auto"/>
              <w:bottom w:val="nil"/>
              <w:right w:val="single" w:sz="4" w:space="0" w:color="auto"/>
            </w:tcBorders>
          </w:tcPr>
          <w:p w:rsidR="00000000" w:rsidRDefault="008909E5">
            <w:pPr>
              <w:kinsoku w:val="0"/>
              <w:overflowPunct w:val="0"/>
              <w:autoSpaceDE/>
              <w:autoSpaceDN/>
              <w:adjustRightInd/>
              <w:spacing w:line="197" w:lineRule="exact"/>
              <w:ind w:left="108" w:right="108"/>
              <w:jc w:val="both"/>
              <w:textAlignment w:val="baseline"/>
              <w:rPr>
                <w:rFonts w:ascii="Verdana" w:hAnsi="Verdana" w:cs="Verdana"/>
                <w:sz w:val="17"/>
                <w:szCs w:val="17"/>
                <w:lang w:val="es-ES" w:eastAsia="es-ES"/>
              </w:rPr>
            </w:pPr>
            <w:r>
              <w:rPr>
                <w:rFonts w:ascii="Verdana" w:hAnsi="Verdana" w:cs="Verdana"/>
                <w:sz w:val="17"/>
                <w:szCs w:val="17"/>
                <w:lang w:val="es-ES" w:eastAsia="es-ES"/>
              </w:rPr>
              <w:t>Describe en forma detallada los lineamientos seguidos en la toma de decisiones para el logro de los objetivos, El conocer de una organizació</w:t>
            </w:r>
            <w:r>
              <w:rPr>
                <w:rFonts w:ascii="Verdana" w:hAnsi="Verdana" w:cs="Verdana"/>
                <w:sz w:val="17"/>
                <w:szCs w:val="17"/>
                <w:lang w:val="es-ES" w:eastAsia="es-ES"/>
              </w:rPr>
              <w:t>n proporciona el marco principal sobre el cual se basan todas las acciones.</w:t>
            </w:r>
          </w:p>
        </w:tc>
      </w:tr>
      <w:tr w:rsidR="00000000">
        <w:tblPrEx>
          <w:tblCellMar>
            <w:top w:w="0" w:type="dxa"/>
            <w:left w:w="0" w:type="dxa"/>
            <w:bottom w:w="0" w:type="dxa"/>
            <w:right w:w="0" w:type="dxa"/>
          </w:tblCellMar>
        </w:tblPrEx>
        <w:trPr>
          <w:cantSplit/>
          <w:trHeight w:hRule="exact" w:val="321"/>
        </w:trPr>
        <w:tc>
          <w:tcPr>
            <w:tcW w:w="3130" w:type="dxa"/>
            <w:tcBorders>
              <w:top w:val="single" w:sz="4" w:space="0" w:color="auto"/>
              <w:left w:val="single" w:sz="4" w:space="0" w:color="auto"/>
              <w:bottom w:val="single" w:sz="4" w:space="0" w:color="auto"/>
              <w:right w:val="single" w:sz="4" w:space="0" w:color="auto"/>
            </w:tcBorders>
          </w:tcPr>
          <w:p w:rsidR="00000000" w:rsidRDefault="008909E5">
            <w:pPr>
              <w:kinsoku w:val="0"/>
              <w:overflowPunct w:val="0"/>
              <w:autoSpaceDE/>
              <w:autoSpaceDN/>
              <w:adjustRightInd/>
              <w:textAlignment w:val="baseline"/>
              <w:rPr>
                <w:sz w:val="24"/>
                <w:szCs w:val="24"/>
                <w:lang w:eastAsia="en-US"/>
              </w:rPr>
            </w:pPr>
          </w:p>
        </w:tc>
        <w:tc>
          <w:tcPr>
            <w:tcW w:w="5491" w:type="dxa"/>
            <w:vMerge/>
            <w:tcBorders>
              <w:top w:val="nil"/>
              <w:left w:val="single" w:sz="4" w:space="0" w:color="auto"/>
              <w:bottom w:val="single" w:sz="4" w:space="0" w:color="auto"/>
              <w:right w:val="single" w:sz="4" w:space="0" w:color="auto"/>
            </w:tcBorders>
          </w:tcPr>
          <w:p w:rsidR="00000000" w:rsidRDefault="008909E5">
            <w:pPr>
              <w:kinsoku w:val="0"/>
              <w:overflowPunct w:val="0"/>
              <w:autoSpaceDE/>
              <w:autoSpaceDN/>
              <w:adjustRightInd/>
              <w:textAlignment w:val="baseline"/>
              <w:rPr>
                <w:sz w:val="24"/>
                <w:szCs w:val="24"/>
                <w:lang w:eastAsia="en-US"/>
              </w:rPr>
            </w:pPr>
          </w:p>
        </w:tc>
      </w:tr>
      <w:tr w:rsidR="00000000">
        <w:tblPrEx>
          <w:tblCellMar>
            <w:top w:w="0" w:type="dxa"/>
            <w:left w:w="0" w:type="dxa"/>
            <w:bottom w:w="0" w:type="dxa"/>
            <w:right w:w="0" w:type="dxa"/>
          </w:tblCellMar>
        </w:tblPrEx>
        <w:trPr>
          <w:cantSplit/>
          <w:trHeight w:hRule="exact" w:val="591"/>
        </w:trPr>
        <w:tc>
          <w:tcPr>
            <w:tcW w:w="3130" w:type="dxa"/>
            <w:tcBorders>
              <w:top w:val="single" w:sz="4" w:space="0" w:color="auto"/>
              <w:left w:val="single" w:sz="4" w:space="0" w:color="auto"/>
              <w:bottom w:val="single" w:sz="4" w:space="0" w:color="auto"/>
              <w:right w:val="single" w:sz="4" w:space="0" w:color="auto"/>
            </w:tcBorders>
            <w:vAlign w:val="bottom"/>
          </w:tcPr>
          <w:p w:rsidR="00000000" w:rsidRDefault="008909E5">
            <w:pPr>
              <w:kinsoku w:val="0"/>
              <w:overflowPunct w:val="0"/>
              <w:autoSpaceDE/>
              <w:autoSpaceDN/>
              <w:adjustRightInd/>
              <w:spacing w:before="395" w:line="185" w:lineRule="exact"/>
              <w:ind w:left="125"/>
              <w:textAlignment w:val="baseline"/>
              <w:rPr>
                <w:rFonts w:ascii="Verdana" w:hAnsi="Verdana" w:cs="Verdana"/>
                <w:sz w:val="17"/>
                <w:szCs w:val="17"/>
                <w:lang w:val="es-ES" w:eastAsia="es-ES"/>
              </w:rPr>
            </w:pPr>
            <w:r>
              <w:rPr>
                <w:rFonts w:ascii="Verdana" w:hAnsi="Verdana" w:cs="Verdana"/>
                <w:sz w:val="17"/>
                <w:szCs w:val="17"/>
                <w:lang w:val="es-ES" w:eastAsia="es-ES"/>
              </w:rPr>
              <w:t>Manual de Procedimientos</w:t>
            </w:r>
          </w:p>
        </w:tc>
        <w:tc>
          <w:tcPr>
            <w:tcW w:w="5491" w:type="dxa"/>
            <w:vMerge w:val="restart"/>
            <w:tcBorders>
              <w:top w:val="single" w:sz="4" w:space="0" w:color="auto"/>
              <w:left w:val="single" w:sz="4" w:space="0" w:color="auto"/>
              <w:bottom w:val="nil"/>
              <w:right w:val="single" w:sz="4" w:space="0" w:color="auto"/>
            </w:tcBorders>
          </w:tcPr>
          <w:p w:rsidR="00000000" w:rsidRDefault="008909E5" w:rsidP="00C66A6E">
            <w:pPr>
              <w:kinsoku w:val="0"/>
              <w:overflowPunct w:val="0"/>
              <w:autoSpaceDE/>
              <w:autoSpaceDN/>
              <w:adjustRightInd/>
              <w:spacing w:line="198" w:lineRule="exact"/>
              <w:ind w:left="144" w:right="108"/>
              <w:jc w:val="both"/>
              <w:textAlignment w:val="baseline"/>
              <w:rPr>
                <w:rFonts w:ascii="Verdana" w:hAnsi="Verdana" w:cs="Verdana"/>
                <w:sz w:val="17"/>
                <w:szCs w:val="17"/>
                <w:lang w:val="es-ES" w:eastAsia="es-ES"/>
              </w:rPr>
            </w:pPr>
            <w:r>
              <w:rPr>
                <w:rFonts w:ascii="Verdana" w:hAnsi="Verdana" w:cs="Verdana"/>
                <w:sz w:val="17"/>
                <w:szCs w:val="17"/>
                <w:lang w:val="es-ES" w:eastAsia="es-ES"/>
              </w:rPr>
              <w:t>Es una guía de trabajo para los funcionarios de có</w:t>
            </w:r>
            <w:r>
              <w:rPr>
                <w:rFonts w:ascii="Verdana" w:hAnsi="Verdana" w:cs="Verdana"/>
                <w:sz w:val="17"/>
                <w:szCs w:val="17"/>
                <w:lang w:val="es-ES" w:eastAsia="es-ES"/>
              </w:rPr>
              <w:t xml:space="preserve">mo hacer las tareas y es muy valiosa: para orientar al personal de </w:t>
            </w:r>
            <w:r w:rsidR="00C66A6E">
              <w:rPr>
                <w:rFonts w:ascii="Verdana" w:hAnsi="Verdana" w:cs="Verdana"/>
                <w:sz w:val="17"/>
                <w:szCs w:val="17"/>
                <w:lang w:val="es-ES" w:eastAsia="es-ES"/>
              </w:rPr>
              <w:t>n</w:t>
            </w:r>
            <w:r>
              <w:rPr>
                <w:rFonts w:ascii="Verdana" w:hAnsi="Verdana" w:cs="Verdana"/>
                <w:sz w:val="17"/>
                <w:szCs w:val="17"/>
                <w:lang w:val="es-ES" w:eastAsia="es-ES"/>
              </w:rPr>
              <w:t>uevo ingreso. Sirve para aumentar la certeza de que el</w:t>
            </w:r>
            <w:r w:rsidR="00E560D8">
              <w:rPr>
                <w:rFonts w:ascii="Verdana" w:hAnsi="Verdana" w:cs="Verdana"/>
                <w:sz w:val="17"/>
                <w:szCs w:val="17"/>
                <w:lang w:val="es-ES" w:eastAsia="es-ES"/>
              </w:rPr>
              <w:t xml:space="preserve"> </w:t>
            </w:r>
            <w:r>
              <w:rPr>
                <w:rFonts w:ascii="Verdana" w:hAnsi="Verdana" w:cs="Verdana"/>
                <w:sz w:val="17"/>
                <w:szCs w:val="17"/>
                <w:lang w:val="es-ES" w:eastAsia="es-ES"/>
              </w:rPr>
              <w:t>personal</w:t>
            </w:r>
            <w:r w:rsidR="00E560D8">
              <w:rPr>
                <w:rFonts w:ascii="Verdana" w:hAnsi="Verdana" w:cs="Verdana"/>
                <w:sz w:val="17"/>
                <w:szCs w:val="17"/>
                <w:lang w:val="es-ES" w:eastAsia="es-ES"/>
              </w:rPr>
              <w:t xml:space="preserve"> </w:t>
            </w:r>
            <w:r>
              <w:rPr>
                <w:rFonts w:ascii="Verdana" w:hAnsi="Verdana" w:cs="Verdana"/>
                <w:sz w:val="17"/>
                <w:szCs w:val="17"/>
                <w:lang w:val="es-ES" w:eastAsia="es-ES"/>
              </w:rPr>
              <w:t>utiliza</w:t>
            </w:r>
            <w:r w:rsidR="00E560D8">
              <w:rPr>
                <w:rFonts w:ascii="Verdana" w:hAnsi="Verdana" w:cs="Verdana"/>
                <w:sz w:val="17"/>
                <w:szCs w:val="17"/>
                <w:lang w:val="es-ES" w:eastAsia="es-ES"/>
              </w:rPr>
              <w:t xml:space="preserve"> </w:t>
            </w:r>
            <w:r>
              <w:rPr>
                <w:rFonts w:ascii="Verdana" w:hAnsi="Verdana" w:cs="Verdana"/>
                <w:sz w:val="17"/>
                <w:szCs w:val="17"/>
                <w:lang w:val="es-ES" w:eastAsia="es-ES"/>
              </w:rPr>
              <w:t>los</w:t>
            </w:r>
            <w:r w:rsidR="00C66A6E">
              <w:rPr>
                <w:rFonts w:ascii="Verdana" w:hAnsi="Verdana" w:cs="Verdana"/>
                <w:sz w:val="17"/>
                <w:szCs w:val="17"/>
                <w:lang w:val="es-ES" w:eastAsia="es-ES"/>
              </w:rPr>
              <w:t xml:space="preserve"> </w:t>
            </w:r>
            <w:r>
              <w:rPr>
                <w:rFonts w:ascii="Verdana" w:hAnsi="Verdana" w:cs="Verdana"/>
                <w:sz w:val="17"/>
                <w:szCs w:val="17"/>
                <w:lang w:val="es-ES" w:eastAsia="es-ES"/>
              </w:rPr>
              <w:t>sistemas</w:t>
            </w:r>
            <w:r w:rsidR="00C66A6E">
              <w:rPr>
                <w:rFonts w:ascii="Verdana" w:hAnsi="Verdana" w:cs="Verdana"/>
                <w:sz w:val="17"/>
                <w:szCs w:val="17"/>
                <w:lang w:val="es-ES" w:eastAsia="es-ES"/>
              </w:rPr>
              <w:t xml:space="preserve"> </w:t>
            </w:r>
            <w:r>
              <w:rPr>
                <w:rFonts w:ascii="Verdana" w:hAnsi="Verdana" w:cs="Verdana"/>
                <w:sz w:val="17"/>
                <w:szCs w:val="17"/>
                <w:lang w:val="es-ES" w:eastAsia="es-ES"/>
              </w:rPr>
              <w:t>y</w:t>
            </w:r>
            <w:r w:rsidR="00E560D8">
              <w:rPr>
                <w:rFonts w:ascii="Verdana" w:hAnsi="Verdana" w:cs="Verdana"/>
                <w:sz w:val="17"/>
                <w:szCs w:val="17"/>
                <w:lang w:val="es-ES" w:eastAsia="es-ES"/>
              </w:rPr>
              <w:t xml:space="preserve"> p</w:t>
            </w:r>
            <w:r>
              <w:rPr>
                <w:rFonts w:ascii="Verdana" w:hAnsi="Verdana" w:cs="Verdana"/>
                <w:sz w:val="17"/>
                <w:szCs w:val="17"/>
                <w:lang w:val="es-ES" w:eastAsia="es-ES"/>
              </w:rPr>
              <w:t>rocedimientos</w:t>
            </w:r>
            <w:r w:rsidR="00C66A6E">
              <w:rPr>
                <w:rFonts w:ascii="Verdana" w:hAnsi="Verdana" w:cs="Verdana"/>
                <w:sz w:val="17"/>
                <w:szCs w:val="17"/>
                <w:lang w:val="es-ES" w:eastAsia="es-ES"/>
              </w:rPr>
              <w:t xml:space="preserve"> </w:t>
            </w:r>
            <w:r>
              <w:rPr>
                <w:rFonts w:ascii="Verdana" w:hAnsi="Verdana" w:cs="Verdana"/>
                <w:sz w:val="17"/>
                <w:szCs w:val="17"/>
                <w:lang w:val="es-ES" w:eastAsia="es-ES"/>
              </w:rPr>
              <w:t>administrativos establecidos para realizar su trabajo.</w:t>
            </w:r>
          </w:p>
        </w:tc>
      </w:tr>
      <w:tr w:rsidR="00000000">
        <w:tblPrEx>
          <w:tblCellMar>
            <w:top w:w="0" w:type="dxa"/>
            <w:left w:w="0" w:type="dxa"/>
            <w:bottom w:w="0" w:type="dxa"/>
            <w:right w:w="0" w:type="dxa"/>
          </w:tblCellMar>
        </w:tblPrEx>
        <w:trPr>
          <w:cantSplit/>
          <w:trHeight w:hRule="exact" w:val="427"/>
        </w:trPr>
        <w:tc>
          <w:tcPr>
            <w:tcW w:w="3130" w:type="dxa"/>
            <w:tcBorders>
              <w:top w:val="single" w:sz="4" w:space="0" w:color="auto"/>
              <w:left w:val="single" w:sz="4" w:space="0" w:color="auto"/>
              <w:bottom w:val="single" w:sz="4" w:space="0" w:color="auto"/>
              <w:right w:val="single" w:sz="4" w:space="0" w:color="auto"/>
            </w:tcBorders>
          </w:tcPr>
          <w:p w:rsidR="00000000" w:rsidRDefault="008909E5">
            <w:pPr>
              <w:kinsoku w:val="0"/>
              <w:overflowPunct w:val="0"/>
              <w:autoSpaceDE/>
              <w:autoSpaceDN/>
              <w:adjustRightInd/>
              <w:textAlignment w:val="baseline"/>
              <w:rPr>
                <w:sz w:val="24"/>
                <w:szCs w:val="24"/>
                <w:lang w:eastAsia="en-US"/>
              </w:rPr>
            </w:pPr>
          </w:p>
        </w:tc>
        <w:tc>
          <w:tcPr>
            <w:tcW w:w="5491" w:type="dxa"/>
            <w:vMerge/>
            <w:tcBorders>
              <w:top w:val="nil"/>
              <w:left w:val="single" w:sz="4" w:space="0" w:color="auto"/>
              <w:bottom w:val="single" w:sz="4" w:space="0" w:color="auto"/>
              <w:right w:val="single" w:sz="4" w:space="0" w:color="auto"/>
            </w:tcBorders>
          </w:tcPr>
          <w:p w:rsidR="00000000" w:rsidRDefault="008909E5">
            <w:pPr>
              <w:kinsoku w:val="0"/>
              <w:overflowPunct w:val="0"/>
              <w:autoSpaceDE/>
              <w:autoSpaceDN/>
              <w:adjustRightInd/>
              <w:textAlignment w:val="baseline"/>
              <w:rPr>
                <w:sz w:val="24"/>
                <w:szCs w:val="24"/>
                <w:lang w:eastAsia="en-US"/>
              </w:rPr>
            </w:pPr>
          </w:p>
        </w:tc>
      </w:tr>
      <w:tr w:rsidR="00000000">
        <w:tblPrEx>
          <w:tblCellMar>
            <w:top w:w="0" w:type="dxa"/>
            <w:left w:w="0" w:type="dxa"/>
            <w:bottom w:w="0" w:type="dxa"/>
            <w:right w:w="0" w:type="dxa"/>
          </w:tblCellMar>
        </w:tblPrEx>
        <w:trPr>
          <w:cantSplit/>
          <w:trHeight w:hRule="exact" w:val="485"/>
        </w:trPr>
        <w:tc>
          <w:tcPr>
            <w:tcW w:w="3130" w:type="dxa"/>
            <w:tcBorders>
              <w:top w:val="single" w:sz="4" w:space="0" w:color="auto"/>
              <w:left w:val="single" w:sz="4" w:space="0" w:color="auto"/>
              <w:bottom w:val="single" w:sz="4" w:space="0" w:color="auto"/>
              <w:right w:val="single" w:sz="4" w:space="0" w:color="auto"/>
            </w:tcBorders>
            <w:vAlign w:val="bottom"/>
          </w:tcPr>
          <w:p w:rsidR="00000000" w:rsidRDefault="008909E5">
            <w:pPr>
              <w:kinsoku w:val="0"/>
              <w:overflowPunct w:val="0"/>
              <w:autoSpaceDE/>
              <w:autoSpaceDN/>
              <w:adjustRightInd/>
              <w:spacing w:before="282" w:line="202" w:lineRule="exact"/>
              <w:ind w:left="125"/>
              <w:textAlignment w:val="baseline"/>
              <w:rPr>
                <w:rFonts w:ascii="Verdana" w:hAnsi="Verdana" w:cs="Verdana"/>
                <w:sz w:val="17"/>
                <w:szCs w:val="17"/>
                <w:lang w:val="es-ES" w:eastAsia="es-ES"/>
              </w:rPr>
            </w:pPr>
            <w:r>
              <w:rPr>
                <w:rFonts w:ascii="Verdana" w:hAnsi="Verdana" w:cs="Verdana"/>
                <w:sz w:val="17"/>
                <w:szCs w:val="17"/>
                <w:lang w:val="es-ES" w:eastAsia="es-ES"/>
              </w:rPr>
              <w:t>Manual de Puestos</w:t>
            </w:r>
          </w:p>
        </w:tc>
        <w:tc>
          <w:tcPr>
            <w:tcW w:w="5491" w:type="dxa"/>
            <w:vMerge w:val="restart"/>
            <w:tcBorders>
              <w:top w:val="single" w:sz="4" w:space="0" w:color="auto"/>
              <w:left w:val="single" w:sz="4" w:space="0" w:color="auto"/>
              <w:bottom w:val="nil"/>
              <w:right w:val="single" w:sz="4" w:space="0" w:color="auto"/>
            </w:tcBorders>
          </w:tcPr>
          <w:p w:rsidR="00000000" w:rsidRDefault="008909E5">
            <w:pPr>
              <w:tabs>
                <w:tab w:val="left" w:pos="864"/>
                <w:tab w:val="left" w:pos="2016"/>
                <w:tab w:val="left" w:pos="2664"/>
                <w:tab w:val="left" w:pos="3240"/>
                <w:tab w:val="left" w:pos="3672"/>
                <w:tab w:val="right" w:pos="5328"/>
              </w:tabs>
              <w:kinsoku w:val="0"/>
              <w:overflowPunct w:val="0"/>
              <w:autoSpaceDE/>
              <w:autoSpaceDN/>
              <w:adjustRightInd/>
              <w:spacing w:line="201" w:lineRule="exact"/>
              <w:jc w:val="center"/>
              <w:textAlignment w:val="baseline"/>
              <w:rPr>
                <w:rFonts w:ascii="Verdana" w:hAnsi="Verdana" w:cs="Verdana"/>
                <w:sz w:val="17"/>
                <w:szCs w:val="17"/>
                <w:lang w:val="es-ES" w:eastAsia="es-ES"/>
              </w:rPr>
            </w:pPr>
            <w:r>
              <w:rPr>
                <w:rFonts w:ascii="Verdana" w:hAnsi="Verdana" w:cs="Verdana"/>
                <w:sz w:val="17"/>
                <w:szCs w:val="17"/>
                <w:lang w:val="es-ES" w:eastAsia="es-ES"/>
              </w:rPr>
              <w:t>Agrupa</w:t>
            </w:r>
            <w:r>
              <w:rPr>
                <w:rFonts w:ascii="Verdana" w:hAnsi="Verdana" w:cs="Verdana"/>
                <w:sz w:val="17"/>
                <w:szCs w:val="17"/>
                <w:lang w:val="es-ES" w:eastAsia="es-ES"/>
              </w:rPr>
              <w:tab/>
            </w:r>
            <w:r>
              <w:rPr>
                <w:rFonts w:ascii="Verdana" w:hAnsi="Verdana" w:cs="Verdana"/>
                <w:sz w:val="17"/>
                <w:szCs w:val="17"/>
                <w:lang w:val="es-ES" w:eastAsia="es-ES"/>
              </w:rPr>
              <w:t>información</w:t>
            </w:r>
            <w:r>
              <w:rPr>
                <w:rFonts w:ascii="Verdana" w:hAnsi="Verdana" w:cs="Verdana"/>
                <w:sz w:val="17"/>
                <w:szCs w:val="17"/>
                <w:lang w:val="es-ES" w:eastAsia="es-ES"/>
              </w:rPr>
              <w:tab/>
              <w:t>sobre</w:t>
            </w:r>
            <w:r>
              <w:rPr>
                <w:rFonts w:ascii="Verdana" w:hAnsi="Verdana" w:cs="Verdana"/>
                <w:sz w:val="17"/>
                <w:szCs w:val="17"/>
                <w:lang w:val="es-ES" w:eastAsia="es-ES"/>
              </w:rPr>
              <w:tab/>
              <w:t>todas</w:t>
            </w:r>
            <w:r>
              <w:rPr>
                <w:rFonts w:ascii="Verdana" w:hAnsi="Verdana" w:cs="Verdana"/>
                <w:sz w:val="17"/>
                <w:szCs w:val="17"/>
                <w:lang w:val="es-ES" w:eastAsia="es-ES"/>
              </w:rPr>
              <w:tab/>
              <w:t>las</w:t>
            </w:r>
            <w:r>
              <w:rPr>
                <w:rFonts w:ascii="Verdana" w:hAnsi="Verdana" w:cs="Verdana"/>
                <w:sz w:val="17"/>
                <w:szCs w:val="17"/>
                <w:lang w:val="es-ES" w:eastAsia="es-ES"/>
              </w:rPr>
              <w:tab/>
              <w:t>clases,</w:t>
            </w:r>
            <w:r>
              <w:rPr>
                <w:rFonts w:ascii="Verdana" w:hAnsi="Verdana" w:cs="Verdana"/>
                <w:sz w:val="17"/>
                <w:szCs w:val="17"/>
                <w:lang w:val="es-ES" w:eastAsia="es-ES"/>
              </w:rPr>
              <w:tab/>
              <w:t>naturaleza,</w:t>
            </w:r>
          </w:p>
          <w:p w:rsidR="00000000" w:rsidRDefault="008909E5" w:rsidP="00C66A6E">
            <w:pPr>
              <w:kinsoku w:val="0"/>
              <w:overflowPunct w:val="0"/>
              <w:autoSpaceDE/>
              <w:autoSpaceDN/>
              <w:adjustRightInd/>
              <w:spacing w:line="195" w:lineRule="exact"/>
              <w:ind w:left="144" w:right="108"/>
              <w:jc w:val="both"/>
              <w:textAlignment w:val="baseline"/>
              <w:rPr>
                <w:rFonts w:ascii="Verdana" w:hAnsi="Verdana" w:cs="Verdana"/>
                <w:sz w:val="17"/>
                <w:szCs w:val="17"/>
                <w:lang w:val="es-ES" w:eastAsia="es-ES"/>
              </w:rPr>
            </w:pPr>
            <w:proofErr w:type="gramStart"/>
            <w:r>
              <w:rPr>
                <w:rFonts w:ascii="Verdana" w:hAnsi="Verdana" w:cs="Verdana"/>
                <w:sz w:val="17"/>
                <w:szCs w:val="17"/>
                <w:lang w:val="es-ES" w:eastAsia="es-ES"/>
              </w:rPr>
              <w:t>objetivos</w:t>
            </w:r>
            <w:proofErr w:type="gramEnd"/>
            <w:r>
              <w:rPr>
                <w:rFonts w:ascii="Verdana" w:hAnsi="Verdana" w:cs="Verdana"/>
                <w:sz w:val="17"/>
                <w:szCs w:val="17"/>
                <w:lang w:val="es-ES" w:eastAsia="es-ES"/>
              </w:rPr>
              <w:t xml:space="preserve">, .funciones </w:t>
            </w:r>
            <w:r w:rsidR="00C66A6E">
              <w:rPr>
                <w:rFonts w:ascii="Verdana" w:hAnsi="Verdana" w:cs="Verdana"/>
                <w:sz w:val="17"/>
                <w:szCs w:val="17"/>
                <w:lang w:val="es-ES" w:eastAsia="es-ES"/>
              </w:rPr>
              <w:t>y</w:t>
            </w:r>
            <w:r>
              <w:rPr>
                <w:rFonts w:ascii="Garamond" w:hAnsi="Garamond" w:cs="Garamond"/>
                <w:sz w:val="21"/>
                <w:szCs w:val="21"/>
                <w:lang w:val="es-ES" w:eastAsia="es-ES"/>
              </w:rPr>
              <w:t xml:space="preserve"> </w:t>
            </w:r>
            <w:r>
              <w:rPr>
                <w:rFonts w:ascii="Verdana" w:hAnsi="Verdana" w:cs="Verdana"/>
                <w:sz w:val="17"/>
                <w:szCs w:val="17"/>
                <w:lang w:val="es-ES" w:eastAsia="es-ES"/>
              </w:rPr>
              <w:t>requisitos de cada uno de los cargos de la o</w:t>
            </w:r>
            <w:r w:rsidR="00C66A6E">
              <w:rPr>
                <w:rFonts w:ascii="Verdana" w:hAnsi="Verdana" w:cs="Verdana"/>
                <w:sz w:val="17"/>
                <w:szCs w:val="17"/>
                <w:lang w:val="es-ES" w:eastAsia="es-ES"/>
              </w:rPr>
              <w:t>rg</w:t>
            </w:r>
            <w:r>
              <w:rPr>
                <w:rFonts w:ascii="Verdana" w:hAnsi="Verdana" w:cs="Verdana"/>
                <w:sz w:val="17"/>
                <w:szCs w:val="17"/>
                <w:lang w:val="es-ES" w:eastAsia="es-ES"/>
              </w:rPr>
              <w:t>anización, con sus respectivos perfiles de productos (bienes y/o servicios) resultantes de cada puesto..</w:t>
            </w:r>
          </w:p>
        </w:tc>
      </w:tr>
      <w:tr w:rsidR="00000000">
        <w:tblPrEx>
          <w:tblCellMar>
            <w:top w:w="0" w:type="dxa"/>
            <w:left w:w="0" w:type="dxa"/>
            <w:bottom w:w="0" w:type="dxa"/>
            <w:right w:w="0" w:type="dxa"/>
          </w:tblCellMar>
        </w:tblPrEx>
        <w:trPr>
          <w:cantSplit/>
          <w:trHeight w:hRule="exact" w:val="312"/>
        </w:trPr>
        <w:tc>
          <w:tcPr>
            <w:tcW w:w="3130" w:type="dxa"/>
            <w:tcBorders>
              <w:top w:val="single" w:sz="4" w:space="0" w:color="auto"/>
              <w:left w:val="single" w:sz="4" w:space="0" w:color="auto"/>
              <w:bottom w:val="single" w:sz="4" w:space="0" w:color="auto"/>
              <w:right w:val="single" w:sz="4" w:space="0" w:color="auto"/>
            </w:tcBorders>
          </w:tcPr>
          <w:p w:rsidR="00000000" w:rsidRDefault="008909E5">
            <w:pPr>
              <w:kinsoku w:val="0"/>
              <w:overflowPunct w:val="0"/>
              <w:autoSpaceDE/>
              <w:autoSpaceDN/>
              <w:adjustRightInd/>
              <w:textAlignment w:val="baseline"/>
              <w:rPr>
                <w:sz w:val="24"/>
                <w:szCs w:val="24"/>
                <w:lang w:eastAsia="en-US"/>
              </w:rPr>
            </w:pPr>
          </w:p>
        </w:tc>
        <w:tc>
          <w:tcPr>
            <w:tcW w:w="5491" w:type="dxa"/>
            <w:vMerge/>
            <w:tcBorders>
              <w:top w:val="nil"/>
              <w:left w:val="single" w:sz="4" w:space="0" w:color="auto"/>
              <w:bottom w:val="single" w:sz="4" w:space="0" w:color="auto"/>
              <w:right w:val="single" w:sz="4" w:space="0" w:color="auto"/>
            </w:tcBorders>
          </w:tcPr>
          <w:p w:rsidR="00000000" w:rsidRDefault="008909E5">
            <w:pPr>
              <w:kinsoku w:val="0"/>
              <w:overflowPunct w:val="0"/>
              <w:autoSpaceDE/>
              <w:autoSpaceDN/>
              <w:adjustRightInd/>
              <w:textAlignment w:val="baseline"/>
              <w:rPr>
                <w:sz w:val="24"/>
                <w:szCs w:val="24"/>
                <w:lang w:eastAsia="en-US"/>
              </w:rPr>
            </w:pPr>
          </w:p>
        </w:tc>
      </w:tr>
      <w:tr w:rsidR="00000000">
        <w:tblPrEx>
          <w:tblCellMar>
            <w:top w:w="0" w:type="dxa"/>
            <w:left w:w="0" w:type="dxa"/>
            <w:bottom w:w="0" w:type="dxa"/>
            <w:right w:w="0" w:type="dxa"/>
          </w:tblCellMar>
        </w:tblPrEx>
        <w:trPr>
          <w:cantSplit/>
          <w:trHeight w:hRule="exact" w:val="384"/>
        </w:trPr>
        <w:tc>
          <w:tcPr>
            <w:tcW w:w="3130" w:type="dxa"/>
            <w:tcBorders>
              <w:top w:val="single" w:sz="4" w:space="0" w:color="auto"/>
              <w:left w:val="single" w:sz="4" w:space="0" w:color="auto"/>
              <w:bottom w:val="single" w:sz="4" w:space="0" w:color="auto"/>
              <w:right w:val="single" w:sz="4" w:space="0" w:color="auto"/>
            </w:tcBorders>
            <w:vAlign w:val="bottom"/>
          </w:tcPr>
          <w:p w:rsidR="00000000" w:rsidRDefault="008909E5">
            <w:pPr>
              <w:kinsoku w:val="0"/>
              <w:overflowPunct w:val="0"/>
              <w:autoSpaceDE/>
              <w:autoSpaceDN/>
              <w:adjustRightInd/>
              <w:spacing w:before="195" w:line="183" w:lineRule="exact"/>
              <w:ind w:left="125"/>
              <w:textAlignment w:val="baseline"/>
              <w:rPr>
                <w:rFonts w:ascii="Verdana" w:hAnsi="Verdana" w:cs="Verdana"/>
                <w:sz w:val="17"/>
                <w:szCs w:val="17"/>
                <w:lang w:val="es-ES" w:eastAsia="es-ES"/>
              </w:rPr>
            </w:pPr>
            <w:r>
              <w:rPr>
                <w:rFonts w:ascii="Verdana" w:hAnsi="Verdana" w:cs="Verdana"/>
                <w:sz w:val="17"/>
                <w:szCs w:val="17"/>
                <w:lang w:val="es-ES" w:eastAsia="es-ES"/>
              </w:rPr>
              <w:t>Manual de No Normas</w:t>
            </w:r>
          </w:p>
        </w:tc>
        <w:tc>
          <w:tcPr>
            <w:tcW w:w="5491" w:type="dxa"/>
            <w:vMerge w:val="restart"/>
            <w:tcBorders>
              <w:top w:val="single" w:sz="4" w:space="0" w:color="auto"/>
              <w:left w:val="single" w:sz="4" w:space="0" w:color="auto"/>
              <w:bottom w:val="nil"/>
              <w:right w:val="single" w:sz="4" w:space="0" w:color="auto"/>
            </w:tcBorders>
          </w:tcPr>
          <w:p w:rsidR="00000000" w:rsidRDefault="008909E5">
            <w:pPr>
              <w:kinsoku w:val="0"/>
              <w:overflowPunct w:val="0"/>
              <w:autoSpaceDE/>
              <w:autoSpaceDN/>
              <w:adjustRightInd/>
              <w:spacing w:line="196" w:lineRule="exact"/>
              <w:ind w:left="108" w:right="108"/>
              <w:jc w:val="both"/>
              <w:textAlignment w:val="baseline"/>
              <w:rPr>
                <w:rFonts w:ascii="Verdana" w:hAnsi="Verdana" w:cs="Verdana"/>
                <w:sz w:val="17"/>
                <w:szCs w:val="17"/>
                <w:lang w:val="es-ES" w:eastAsia="es-ES"/>
              </w:rPr>
            </w:pPr>
            <w:r>
              <w:rPr>
                <w:rFonts w:ascii="Verdana" w:hAnsi="Verdana" w:cs="Verdana"/>
                <w:sz w:val="17"/>
                <w:szCs w:val="17"/>
                <w:lang w:val="es-ES" w:eastAsia="es-ES"/>
              </w:rPr>
              <w:t>Detalla información sobre un conjunto de leyes, normas e instructivos de aplicación institucional. Por lo general, son las más relevantes y poseen mayor plazo de vigencia.</w:t>
            </w:r>
          </w:p>
        </w:tc>
      </w:tr>
      <w:tr w:rsidR="00000000">
        <w:tblPrEx>
          <w:tblCellMar>
            <w:top w:w="0" w:type="dxa"/>
            <w:left w:w="0" w:type="dxa"/>
            <w:bottom w:w="0" w:type="dxa"/>
            <w:right w:w="0" w:type="dxa"/>
          </w:tblCellMar>
        </w:tblPrEx>
        <w:trPr>
          <w:cantSplit/>
          <w:trHeight w:hRule="exact" w:val="220"/>
        </w:trPr>
        <w:tc>
          <w:tcPr>
            <w:tcW w:w="3130" w:type="dxa"/>
            <w:tcBorders>
              <w:top w:val="single" w:sz="4" w:space="0" w:color="auto"/>
              <w:left w:val="single" w:sz="4" w:space="0" w:color="auto"/>
              <w:bottom w:val="single" w:sz="4" w:space="0" w:color="auto"/>
              <w:right w:val="single" w:sz="4" w:space="0" w:color="auto"/>
            </w:tcBorders>
          </w:tcPr>
          <w:p w:rsidR="00000000" w:rsidRDefault="008909E5">
            <w:pPr>
              <w:kinsoku w:val="0"/>
              <w:overflowPunct w:val="0"/>
              <w:autoSpaceDE/>
              <w:autoSpaceDN/>
              <w:adjustRightInd/>
              <w:textAlignment w:val="baseline"/>
              <w:rPr>
                <w:sz w:val="24"/>
                <w:szCs w:val="24"/>
                <w:lang w:eastAsia="en-US"/>
              </w:rPr>
            </w:pPr>
          </w:p>
        </w:tc>
        <w:tc>
          <w:tcPr>
            <w:tcW w:w="5491" w:type="dxa"/>
            <w:vMerge/>
            <w:tcBorders>
              <w:top w:val="nil"/>
              <w:left w:val="single" w:sz="4" w:space="0" w:color="auto"/>
              <w:bottom w:val="single" w:sz="4" w:space="0" w:color="auto"/>
              <w:right w:val="single" w:sz="4" w:space="0" w:color="auto"/>
            </w:tcBorders>
          </w:tcPr>
          <w:p w:rsidR="00000000" w:rsidRDefault="008909E5">
            <w:pPr>
              <w:kinsoku w:val="0"/>
              <w:overflowPunct w:val="0"/>
              <w:autoSpaceDE/>
              <w:autoSpaceDN/>
              <w:adjustRightInd/>
              <w:textAlignment w:val="baseline"/>
              <w:rPr>
                <w:sz w:val="24"/>
                <w:szCs w:val="24"/>
                <w:lang w:eastAsia="en-US"/>
              </w:rPr>
            </w:pPr>
          </w:p>
        </w:tc>
      </w:tr>
      <w:tr w:rsidR="00000000">
        <w:tblPrEx>
          <w:tblCellMar>
            <w:top w:w="0" w:type="dxa"/>
            <w:left w:w="0" w:type="dxa"/>
            <w:bottom w:w="0" w:type="dxa"/>
            <w:right w:w="0" w:type="dxa"/>
          </w:tblCellMar>
        </w:tblPrEx>
        <w:trPr>
          <w:cantSplit/>
          <w:trHeight w:hRule="exact" w:val="288"/>
        </w:trPr>
        <w:tc>
          <w:tcPr>
            <w:tcW w:w="3130" w:type="dxa"/>
            <w:tcBorders>
              <w:top w:val="single" w:sz="4" w:space="0" w:color="auto"/>
              <w:left w:val="single" w:sz="4" w:space="0" w:color="auto"/>
              <w:bottom w:val="single" w:sz="4" w:space="0" w:color="auto"/>
              <w:right w:val="single" w:sz="4" w:space="0" w:color="auto"/>
            </w:tcBorders>
            <w:vAlign w:val="center"/>
          </w:tcPr>
          <w:p w:rsidR="00000000" w:rsidRDefault="008909E5">
            <w:pPr>
              <w:kinsoku w:val="0"/>
              <w:overflowPunct w:val="0"/>
              <w:autoSpaceDE/>
              <w:autoSpaceDN/>
              <w:adjustRightInd/>
              <w:spacing w:before="88" w:line="190" w:lineRule="exact"/>
              <w:ind w:left="125"/>
              <w:textAlignment w:val="baseline"/>
              <w:rPr>
                <w:rFonts w:ascii="Verdana" w:hAnsi="Verdana" w:cs="Verdana"/>
                <w:sz w:val="17"/>
                <w:szCs w:val="17"/>
                <w:lang w:val="es-ES" w:eastAsia="es-ES"/>
              </w:rPr>
            </w:pPr>
            <w:r>
              <w:rPr>
                <w:rFonts w:ascii="Verdana" w:hAnsi="Verdana" w:cs="Verdana"/>
                <w:sz w:val="17"/>
                <w:szCs w:val="17"/>
                <w:lang w:val="es-ES" w:eastAsia="es-ES"/>
              </w:rPr>
              <w:t>Manual Técnico</w:t>
            </w:r>
          </w:p>
        </w:tc>
        <w:tc>
          <w:tcPr>
            <w:tcW w:w="5491" w:type="dxa"/>
            <w:vMerge w:val="restart"/>
            <w:tcBorders>
              <w:top w:val="single" w:sz="4" w:space="0" w:color="auto"/>
              <w:left w:val="single" w:sz="4" w:space="0" w:color="auto"/>
              <w:bottom w:val="nil"/>
              <w:right w:val="single" w:sz="4" w:space="0" w:color="auto"/>
            </w:tcBorders>
          </w:tcPr>
          <w:p w:rsidR="00000000" w:rsidRDefault="008909E5">
            <w:pPr>
              <w:kinsoku w:val="0"/>
              <w:overflowPunct w:val="0"/>
              <w:autoSpaceDE/>
              <w:autoSpaceDN/>
              <w:adjustRightInd/>
              <w:spacing w:line="208" w:lineRule="exact"/>
              <w:jc w:val="center"/>
              <w:textAlignment w:val="baseline"/>
              <w:rPr>
                <w:rFonts w:ascii="Verdana" w:hAnsi="Verdana" w:cs="Verdana"/>
                <w:sz w:val="17"/>
                <w:szCs w:val="17"/>
                <w:lang w:val="es-ES" w:eastAsia="es-ES"/>
              </w:rPr>
            </w:pPr>
            <w:r>
              <w:rPr>
                <w:rFonts w:ascii="Verdana" w:hAnsi="Verdana" w:cs="Verdana"/>
                <w:sz w:val="17"/>
                <w:szCs w:val="17"/>
                <w:lang w:val="es-ES" w:eastAsia="es-ES"/>
              </w:rPr>
              <w:t>Presenta información sobre la operación o estructura de un</w:t>
            </w:r>
          </w:p>
          <w:p w:rsidR="00000000" w:rsidRDefault="00C66A6E" w:rsidP="00C66A6E">
            <w:pPr>
              <w:tabs>
                <w:tab w:val="right" w:pos="5400"/>
              </w:tabs>
              <w:kinsoku w:val="0"/>
              <w:overflowPunct w:val="0"/>
              <w:autoSpaceDE/>
              <w:autoSpaceDN/>
              <w:adjustRightInd/>
              <w:spacing w:line="214" w:lineRule="exact"/>
              <w:jc w:val="both"/>
              <w:textAlignment w:val="baseline"/>
              <w:rPr>
                <w:rFonts w:ascii="Verdana" w:hAnsi="Verdana" w:cs="Verdana"/>
                <w:sz w:val="17"/>
                <w:szCs w:val="17"/>
                <w:lang w:val="es-ES" w:eastAsia="es-ES"/>
              </w:rPr>
            </w:pPr>
            <w:r>
              <w:rPr>
                <w:rFonts w:ascii="Verdana" w:hAnsi="Verdana" w:cs="Verdana"/>
                <w:sz w:val="17"/>
                <w:szCs w:val="17"/>
                <w:lang w:val="es-ES" w:eastAsia="es-ES"/>
              </w:rPr>
              <w:t xml:space="preserve">   </w:t>
            </w:r>
            <w:proofErr w:type="gramStart"/>
            <w:r w:rsidR="008909E5">
              <w:rPr>
                <w:rFonts w:ascii="Verdana" w:hAnsi="Verdana" w:cs="Verdana"/>
                <w:sz w:val="17"/>
                <w:szCs w:val="17"/>
                <w:lang w:val="es-ES" w:eastAsia="es-ES"/>
              </w:rPr>
              <w:t>determinado</w:t>
            </w:r>
            <w:proofErr w:type="gramEnd"/>
            <w:r w:rsidR="008909E5">
              <w:rPr>
                <w:rFonts w:ascii="Verdana" w:hAnsi="Verdana" w:cs="Verdana"/>
                <w:sz w:val="17"/>
                <w:szCs w:val="17"/>
                <w:lang w:val="es-ES" w:eastAsia="es-ES"/>
              </w:rPr>
              <w:t xml:space="preserve"> equipo y sobre </w:t>
            </w:r>
            <w:r w:rsidR="008909E5">
              <w:rPr>
                <w:rFonts w:ascii="Verdana" w:hAnsi="Verdana" w:cs="Verdana"/>
                <w:sz w:val="14"/>
                <w:szCs w:val="14"/>
                <w:lang w:val="es-ES" w:eastAsia="es-ES"/>
              </w:rPr>
              <w:t xml:space="preserve">SU </w:t>
            </w:r>
            <w:r w:rsidR="008909E5">
              <w:rPr>
                <w:rFonts w:ascii="Verdana" w:hAnsi="Verdana" w:cs="Verdana"/>
                <w:sz w:val="17"/>
                <w:szCs w:val="17"/>
                <w:lang w:val="es-ES" w:eastAsia="es-ES"/>
              </w:rPr>
              <w:t>mantenimiento.</w:t>
            </w:r>
            <w:r>
              <w:rPr>
                <w:rFonts w:ascii="Verdana" w:hAnsi="Verdana" w:cs="Verdana"/>
                <w:sz w:val="17"/>
                <w:szCs w:val="17"/>
                <w:lang w:val="es-ES" w:eastAsia="es-ES"/>
              </w:rPr>
              <w:t xml:space="preserve">  </w:t>
            </w:r>
            <w:r w:rsidR="008909E5">
              <w:rPr>
                <w:rFonts w:ascii="Verdana" w:hAnsi="Verdana" w:cs="Verdana"/>
                <w:sz w:val="17"/>
                <w:szCs w:val="17"/>
                <w:lang w:val="es-ES" w:eastAsia="es-ES"/>
              </w:rPr>
              <w:t>Por lo</w:t>
            </w:r>
          </w:p>
        </w:tc>
      </w:tr>
      <w:tr w:rsidR="00000000">
        <w:tblPrEx>
          <w:tblCellMar>
            <w:top w:w="0" w:type="dxa"/>
            <w:left w:w="0" w:type="dxa"/>
            <w:bottom w:w="0" w:type="dxa"/>
            <w:right w:w="0" w:type="dxa"/>
          </w:tblCellMar>
        </w:tblPrEx>
        <w:trPr>
          <w:cantSplit/>
          <w:trHeight w:hRule="exact" w:val="144"/>
        </w:trPr>
        <w:tc>
          <w:tcPr>
            <w:tcW w:w="3130" w:type="dxa"/>
            <w:tcBorders>
              <w:top w:val="single" w:sz="4" w:space="0" w:color="auto"/>
              <w:left w:val="single" w:sz="4" w:space="0" w:color="auto"/>
              <w:bottom w:val="single" w:sz="4" w:space="0" w:color="auto"/>
              <w:right w:val="single" w:sz="4" w:space="0" w:color="auto"/>
            </w:tcBorders>
          </w:tcPr>
          <w:p w:rsidR="00000000" w:rsidRDefault="008909E5">
            <w:pPr>
              <w:kinsoku w:val="0"/>
              <w:overflowPunct w:val="0"/>
              <w:autoSpaceDE/>
              <w:autoSpaceDN/>
              <w:adjustRightInd/>
              <w:textAlignment w:val="baseline"/>
              <w:rPr>
                <w:sz w:val="24"/>
                <w:szCs w:val="24"/>
                <w:lang w:eastAsia="en-US"/>
              </w:rPr>
            </w:pPr>
          </w:p>
        </w:tc>
        <w:tc>
          <w:tcPr>
            <w:tcW w:w="5491" w:type="dxa"/>
            <w:vMerge/>
            <w:tcBorders>
              <w:top w:val="nil"/>
              <w:left w:val="single" w:sz="4" w:space="0" w:color="auto"/>
              <w:bottom w:val="single" w:sz="4" w:space="0" w:color="auto"/>
              <w:right w:val="single" w:sz="4" w:space="0" w:color="auto"/>
            </w:tcBorders>
          </w:tcPr>
          <w:p w:rsidR="00000000" w:rsidRDefault="008909E5">
            <w:pPr>
              <w:kinsoku w:val="0"/>
              <w:overflowPunct w:val="0"/>
              <w:autoSpaceDE/>
              <w:autoSpaceDN/>
              <w:adjustRightInd/>
              <w:textAlignment w:val="baseline"/>
              <w:rPr>
                <w:sz w:val="24"/>
                <w:szCs w:val="24"/>
                <w:lang w:eastAsia="en-US"/>
              </w:rPr>
            </w:pPr>
          </w:p>
        </w:tc>
      </w:tr>
    </w:tbl>
    <w:p w:rsidR="00000000" w:rsidRDefault="008909E5">
      <w:pPr>
        <w:kinsoku w:val="0"/>
        <w:overflowPunct w:val="0"/>
        <w:autoSpaceDE/>
        <w:autoSpaceDN/>
        <w:adjustRightInd/>
        <w:spacing w:after="1951" w:line="20" w:lineRule="exact"/>
        <w:ind w:left="189" w:right="190"/>
        <w:textAlignment w:val="baseline"/>
        <w:rPr>
          <w:sz w:val="24"/>
          <w:szCs w:val="24"/>
        </w:rPr>
      </w:pPr>
    </w:p>
    <w:p w:rsidR="00000000" w:rsidRDefault="008909E5">
      <w:pPr>
        <w:widowControl/>
        <w:rPr>
          <w:sz w:val="24"/>
          <w:szCs w:val="24"/>
        </w:rPr>
        <w:sectPr w:rsidR="00000000">
          <w:pgSz w:w="12240" w:h="15840"/>
          <w:pgMar w:top="1500" w:right="1591" w:bottom="140" w:left="1649" w:header="720" w:footer="720" w:gutter="0"/>
          <w:cols w:space="720"/>
          <w:noEndnote/>
        </w:sectPr>
      </w:pPr>
    </w:p>
    <w:tbl>
      <w:tblPr>
        <w:tblW w:w="0" w:type="auto"/>
        <w:tblInd w:w="173" w:type="dxa"/>
        <w:tblLayout w:type="fixed"/>
        <w:tblCellMar>
          <w:left w:w="0" w:type="dxa"/>
          <w:right w:w="0" w:type="dxa"/>
        </w:tblCellMar>
        <w:tblLook w:val="0000"/>
      </w:tblPr>
      <w:tblGrid>
        <w:gridCol w:w="2806"/>
        <w:gridCol w:w="4922"/>
      </w:tblGrid>
      <w:tr w:rsidR="00C66A6E" w:rsidTr="00006C28">
        <w:tblPrEx>
          <w:tblCellMar>
            <w:top w:w="0" w:type="dxa"/>
            <w:left w:w="0" w:type="dxa"/>
            <w:bottom w:w="0" w:type="dxa"/>
            <w:right w:w="0" w:type="dxa"/>
          </w:tblCellMar>
        </w:tblPrEx>
        <w:trPr>
          <w:cantSplit/>
          <w:trHeight w:hRule="exact" w:val="436"/>
        </w:trPr>
        <w:tc>
          <w:tcPr>
            <w:tcW w:w="2806" w:type="dxa"/>
            <w:tcBorders>
              <w:top w:val="single" w:sz="4" w:space="0" w:color="auto"/>
              <w:left w:val="single" w:sz="4" w:space="0" w:color="auto"/>
              <w:bottom w:val="single" w:sz="4" w:space="0" w:color="auto"/>
              <w:right w:val="single" w:sz="4" w:space="0" w:color="auto"/>
            </w:tcBorders>
            <w:vAlign w:val="bottom"/>
          </w:tcPr>
          <w:p w:rsidR="00C66A6E" w:rsidRDefault="00C66A6E" w:rsidP="00CC48AA">
            <w:pPr>
              <w:tabs>
                <w:tab w:val="left" w:pos="432"/>
                <w:tab w:val="left" w:pos="1080"/>
              </w:tabs>
              <w:kinsoku w:val="0"/>
              <w:overflowPunct w:val="0"/>
              <w:autoSpaceDE/>
              <w:autoSpaceDN/>
              <w:adjustRightInd/>
              <w:spacing w:before="283" w:line="196" w:lineRule="exact"/>
              <w:ind w:left="125"/>
              <w:textAlignment w:val="baseline"/>
              <w:rPr>
                <w:rFonts w:ascii="Verdana" w:hAnsi="Verdana" w:cs="Verdana"/>
                <w:sz w:val="17"/>
                <w:szCs w:val="17"/>
                <w:lang w:val="es-ES" w:eastAsia="es-ES"/>
              </w:rPr>
            </w:pPr>
          </w:p>
        </w:tc>
        <w:tc>
          <w:tcPr>
            <w:tcW w:w="4922" w:type="dxa"/>
            <w:tcBorders>
              <w:top w:val="single" w:sz="4" w:space="0" w:color="auto"/>
              <w:left w:val="single" w:sz="4" w:space="0" w:color="auto"/>
              <w:bottom w:val="nil"/>
              <w:right w:val="single" w:sz="4" w:space="0" w:color="auto"/>
            </w:tcBorders>
          </w:tcPr>
          <w:p w:rsidR="00C66A6E" w:rsidRDefault="00C66A6E" w:rsidP="00CC48AA">
            <w:pPr>
              <w:kinsoku w:val="0"/>
              <w:overflowPunct w:val="0"/>
              <w:autoSpaceDE/>
              <w:autoSpaceDN/>
              <w:adjustRightInd/>
              <w:spacing w:line="197" w:lineRule="exact"/>
              <w:ind w:left="108" w:right="108"/>
              <w:jc w:val="both"/>
              <w:textAlignment w:val="baseline"/>
              <w:rPr>
                <w:rFonts w:ascii="Verdana" w:hAnsi="Verdana" w:cs="Verdana"/>
                <w:sz w:val="17"/>
                <w:szCs w:val="17"/>
                <w:lang w:val="es-ES" w:eastAsia="es-ES"/>
              </w:rPr>
            </w:pPr>
            <w:proofErr w:type="gramStart"/>
            <w:r>
              <w:rPr>
                <w:rFonts w:ascii="Verdana" w:hAnsi="Verdana" w:cs="Verdana"/>
                <w:sz w:val="17"/>
                <w:szCs w:val="17"/>
                <w:lang w:val="es-ES" w:eastAsia="es-ES"/>
              </w:rPr>
              <w:t>general</w:t>
            </w:r>
            <w:proofErr w:type="gramEnd"/>
            <w:r>
              <w:rPr>
                <w:rFonts w:ascii="Verdana" w:hAnsi="Verdana" w:cs="Verdana"/>
                <w:sz w:val="17"/>
                <w:szCs w:val="17"/>
                <w:lang w:val="es-ES" w:eastAsia="es-ES"/>
              </w:rPr>
              <w:t xml:space="preserve"> contiene mucha información gráfica, con breves indicaciones teóricas.</w:t>
            </w:r>
          </w:p>
        </w:tc>
      </w:tr>
      <w:tr w:rsidR="00C66A6E" w:rsidTr="00C66A6E">
        <w:tblPrEx>
          <w:tblCellMar>
            <w:top w:w="0" w:type="dxa"/>
            <w:left w:w="0" w:type="dxa"/>
            <w:bottom w:w="0" w:type="dxa"/>
            <w:right w:w="0" w:type="dxa"/>
          </w:tblCellMar>
        </w:tblPrEx>
        <w:trPr>
          <w:cantSplit/>
          <w:trHeight w:hRule="exact" w:val="1061"/>
        </w:trPr>
        <w:tc>
          <w:tcPr>
            <w:tcW w:w="2806" w:type="dxa"/>
            <w:tcBorders>
              <w:top w:val="single" w:sz="4" w:space="0" w:color="auto"/>
              <w:left w:val="single" w:sz="4" w:space="0" w:color="auto"/>
              <w:bottom w:val="single" w:sz="4" w:space="0" w:color="auto"/>
              <w:right w:val="single" w:sz="4" w:space="0" w:color="auto"/>
            </w:tcBorders>
            <w:vAlign w:val="bottom"/>
          </w:tcPr>
          <w:p w:rsidR="00C66A6E" w:rsidRDefault="00C66A6E" w:rsidP="00C66A6E">
            <w:pPr>
              <w:kinsoku w:val="0"/>
              <w:overflowPunct w:val="0"/>
              <w:autoSpaceDE/>
              <w:autoSpaceDN/>
              <w:adjustRightInd/>
              <w:spacing w:before="395" w:line="185" w:lineRule="exact"/>
              <w:ind w:left="125"/>
              <w:textAlignment w:val="baseline"/>
              <w:rPr>
                <w:rFonts w:ascii="Verdana" w:hAnsi="Verdana" w:cs="Verdana"/>
                <w:sz w:val="17"/>
                <w:szCs w:val="17"/>
                <w:lang w:val="es-ES" w:eastAsia="es-ES"/>
              </w:rPr>
            </w:pPr>
            <w:r>
              <w:rPr>
                <w:rFonts w:ascii="Verdana" w:hAnsi="Verdana" w:cs="Verdana"/>
                <w:sz w:val="17"/>
                <w:szCs w:val="17"/>
                <w:lang w:val="es-ES" w:eastAsia="es-ES"/>
              </w:rPr>
              <w:t xml:space="preserve">Manual de </w:t>
            </w:r>
            <w:r>
              <w:rPr>
                <w:rFonts w:ascii="Verdana" w:hAnsi="Verdana" w:cs="Verdana"/>
                <w:sz w:val="17"/>
                <w:szCs w:val="17"/>
                <w:lang w:val="es-ES" w:eastAsia="es-ES"/>
              </w:rPr>
              <w:t>Contenido Múltiple</w:t>
            </w:r>
          </w:p>
        </w:tc>
        <w:tc>
          <w:tcPr>
            <w:tcW w:w="4922" w:type="dxa"/>
            <w:vMerge w:val="restart"/>
            <w:tcBorders>
              <w:top w:val="single" w:sz="4" w:space="0" w:color="auto"/>
              <w:left w:val="single" w:sz="4" w:space="0" w:color="auto"/>
              <w:bottom w:val="nil"/>
              <w:right w:val="single" w:sz="4" w:space="0" w:color="auto"/>
            </w:tcBorders>
          </w:tcPr>
          <w:p w:rsidR="00C66A6E" w:rsidRDefault="00C66A6E" w:rsidP="00C66A6E">
            <w:pPr>
              <w:kinsoku w:val="0"/>
              <w:overflowPunct w:val="0"/>
              <w:autoSpaceDE/>
              <w:autoSpaceDN/>
              <w:adjustRightInd/>
              <w:spacing w:line="198" w:lineRule="exact"/>
              <w:ind w:left="144" w:right="108"/>
              <w:jc w:val="both"/>
              <w:textAlignment w:val="baseline"/>
              <w:rPr>
                <w:rFonts w:ascii="Verdana" w:hAnsi="Verdana" w:cs="Verdana"/>
                <w:sz w:val="17"/>
                <w:szCs w:val="17"/>
                <w:lang w:val="es-ES" w:eastAsia="es-ES"/>
              </w:rPr>
            </w:pPr>
            <w:r>
              <w:rPr>
                <w:rFonts w:ascii="Verdana" w:hAnsi="Verdana" w:cs="Verdana"/>
                <w:sz w:val="17"/>
                <w:szCs w:val="17"/>
                <w:lang w:val="es-ES" w:eastAsia="es-ES"/>
              </w:rPr>
              <w:t>Cuando el volumen de actividades, de personal o simplicidad de la estructura organizacional, no justifique la elaboración y utilización de distintos manuales, puede ser conveniente la confección de este tipo de manuales. Un ejemplo de este manual es el de “políticas y procedimientos”, el de “historia y organización</w:t>
            </w:r>
            <w:proofErr w:type="gramStart"/>
            <w:r>
              <w:rPr>
                <w:rFonts w:ascii="Verdana" w:hAnsi="Verdana" w:cs="Verdana"/>
                <w:sz w:val="17"/>
                <w:szCs w:val="17"/>
                <w:lang w:val="es-ES" w:eastAsia="es-ES"/>
              </w:rPr>
              <w:t>” ,</w:t>
            </w:r>
            <w:proofErr w:type="gramEnd"/>
            <w:r>
              <w:rPr>
                <w:rFonts w:ascii="Verdana" w:hAnsi="Verdana" w:cs="Verdana"/>
                <w:sz w:val="17"/>
                <w:szCs w:val="17"/>
                <w:lang w:val="es-ES" w:eastAsia="es-ES"/>
              </w:rPr>
              <w:t xml:space="preserve"> en si consiste en combinar dos o más categorías que se interrelacionan en la práctica administrativa</w:t>
            </w:r>
            <w:r>
              <w:rPr>
                <w:rFonts w:ascii="Verdana" w:hAnsi="Verdana" w:cs="Verdana"/>
                <w:sz w:val="17"/>
                <w:szCs w:val="17"/>
                <w:lang w:val="es-ES" w:eastAsia="es-ES"/>
              </w:rPr>
              <w:t>.</w:t>
            </w:r>
          </w:p>
        </w:tc>
      </w:tr>
      <w:tr w:rsidR="00C66A6E" w:rsidTr="00C66A6E">
        <w:tblPrEx>
          <w:tblCellMar>
            <w:top w:w="0" w:type="dxa"/>
            <w:left w:w="0" w:type="dxa"/>
            <w:bottom w:w="0" w:type="dxa"/>
            <w:right w:w="0" w:type="dxa"/>
          </w:tblCellMar>
        </w:tblPrEx>
        <w:trPr>
          <w:cantSplit/>
          <w:trHeight w:hRule="exact" w:val="767"/>
        </w:trPr>
        <w:tc>
          <w:tcPr>
            <w:tcW w:w="2806" w:type="dxa"/>
            <w:tcBorders>
              <w:top w:val="single" w:sz="4" w:space="0" w:color="auto"/>
              <w:left w:val="single" w:sz="4" w:space="0" w:color="auto"/>
              <w:bottom w:val="single" w:sz="4" w:space="0" w:color="auto"/>
              <w:right w:val="single" w:sz="4" w:space="0" w:color="auto"/>
            </w:tcBorders>
          </w:tcPr>
          <w:p w:rsidR="00C66A6E" w:rsidRDefault="00C66A6E" w:rsidP="00CC48AA">
            <w:pPr>
              <w:kinsoku w:val="0"/>
              <w:overflowPunct w:val="0"/>
              <w:autoSpaceDE/>
              <w:autoSpaceDN/>
              <w:adjustRightInd/>
              <w:textAlignment w:val="baseline"/>
              <w:rPr>
                <w:sz w:val="24"/>
                <w:szCs w:val="24"/>
                <w:lang w:eastAsia="en-US"/>
              </w:rPr>
            </w:pPr>
          </w:p>
        </w:tc>
        <w:tc>
          <w:tcPr>
            <w:tcW w:w="4922" w:type="dxa"/>
            <w:vMerge/>
            <w:tcBorders>
              <w:top w:val="nil"/>
              <w:left w:val="single" w:sz="4" w:space="0" w:color="auto"/>
              <w:bottom w:val="single" w:sz="4" w:space="0" w:color="auto"/>
              <w:right w:val="single" w:sz="4" w:space="0" w:color="auto"/>
            </w:tcBorders>
          </w:tcPr>
          <w:p w:rsidR="00C66A6E" w:rsidRDefault="00C66A6E" w:rsidP="00CC48AA">
            <w:pPr>
              <w:kinsoku w:val="0"/>
              <w:overflowPunct w:val="0"/>
              <w:autoSpaceDE/>
              <w:autoSpaceDN/>
              <w:adjustRightInd/>
              <w:textAlignment w:val="baseline"/>
              <w:rPr>
                <w:sz w:val="24"/>
                <w:szCs w:val="24"/>
                <w:lang w:eastAsia="en-US"/>
              </w:rPr>
            </w:pPr>
          </w:p>
        </w:tc>
      </w:tr>
    </w:tbl>
    <w:p w:rsidR="00C66A6E" w:rsidRDefault="00C66A6E">
      <w:pPr>
        <w:kinsoku w:val="0"/>
        <w:overflowPunct w:val="0"/>
        <w:autoSpaceDE/>
        <w:autoSpaceDN/>
        <w:adjustRightInd/>
        <w:spacing w:before="198" w:line="260" w:lineRule="exact"/>
        <w:ind w:left="144"/>
        <w:textAlignment w:val="baseline"/>
        <w:rPr>
          <w:rFonts w:ascii="Garamond" w:hAnsi="Garamond" w:cs="Garamond"/>
          <w:b/>
          <w:bCs/>
          <w:spacing w:val="7"/>
          <w:sz w:val="22"/>
          <w:szCs w:val="22"/>
          <w:lang w:val="es-ES" w:eastAsia="es-ES"/>
        </w:rPr>
      </w:pPr>
    </w:p>
    <w:p w:rsidR="00C66A6E" w:rsidRDefault="00C66A6E">
      <w:pPr>
        <w:kinsoku w:val="0"/>
        <w:overflowPunct w:val="0"/>
        <w:autoSpaceDE/>
        <w:autoSpaceDN/>
        <w:adjustRightInd/>
        <w:spacing w:before="198" w:line="260" w:lineRule="exact"/>
        <w:ind w:left="144"/>
        <w:textAlignment w:val="baseline"/>
        <w:rPr>
          <w:rFonts w:ascii="Garamond" w:hAnsi="Garamond" w:cs="Garamond"/>
          <w:b/>
          <w:bCs/>
          <w:spacing w:val="7"/>
          <w:sz w:val="22"/>
          <w:szCs w:val="22"/>
          <w:lang w:val="es-ES" w:eastAsia="es-ES"/>
        </w:rPr>
      </w:pPr>
      <w:r>
        <w:rPr>
          <w:rFonts w:ascii="Garamond" w:hAnsi="Garamond" w:cs="Garamond"/>
          <w:b/>
          <w:bCs/>
          <w:spacing w:val="7"/>
          <w:sz w:val="22"/>
          <w:szCs w:val="22"/>
          <w:lang w:val="es-ES" w:eastAsia="es-ES"/>
        </w:rPr>
        <w:t>[…]</w:t>
      </w:r>
    </w:p>
    <w:p w:rsidR="00000000" w:rsidRDefault="008909E5">
      <w:pPr>
        <w:kinsoku w:val="0"/>
        <w:overflowPunct w:val="0"/>
        <w:autoSpaceDE/>
        <w:autoSpaceDN/>
        <w:adjustRightInd/>
        <w:spacing w:before="198" w:line="260" w:lineRule="exact"/>
        <w:ind w:left="144"/>
        <w:textAlignment w:val="baseline"/>
        <w:rPr>
          <w:rFonts w:ascii="Garamond" w:hAnsi="Garamond" w:cs="Garamond"/>
          <w:b/>
          <w:bCs/>
          <w:spacing w:val="7"/>
          <w:sz w:val="22"/>
          <w:szCs w:val="22"/>
          <w:lang w:val="es-ES" w:eastAsia="es-ES"/>
        </w:rPr>
      </w:pPr>
      <w:r>
        <w:rPr>
          <w:rFonts w:ascii="Garamond" w:hAnsi="Garamond" w:cs="Garamond"/>
          <w:b/>
          <w:bCs/>
          <w:spacing w:val="7"/>
          <w:sz w:val="22"/>
          <w:szCs w:val="22"/>
          <w:lang w:val="es-ES" w:eastAsia="es-ES"/>
        </w:rPr>
        <w:t>"3.1 Objetivos del Manual de Procedimientos</w:t>
      </w:r>
    </w:p>
    <w:p w:rsidR="00000000" w:rsidRDefault="008909E5">
      <w:pPr>
        <w:kinsoku w:val="0"/>
        <w:overflowPunct w:val="0"/>
        <w:autoSpaceDE/>
        <w:autoSpaceDN/>
        <w:adjustRightInd/>
        <w:spacing w:before="7" w:line="275" w:lineRule="exact"/>
        <w:ind w:left="144"/>
        <w:textAlignment w:val="baseline"/>
        <w:rPr>
          <w:rFonts w:ascii="Garamond" w:hAnsi="Garamond" w:cs="Garamond"/>
          <w:spacing w:val="-3"/>
          <w:sz w:val="26"/>
          <w:szCs w:val="26"/>
          <w:lang w:val="es-ES" w:eastAsia="es-ES"/>
        </w:rPr>
      </w:pPr>
      <w:r>
        <w:rPr>
          <w:rFonts w:ascii="Garamond" w:hAnsi="Garamond" w:cs="Garamond"/>
          <w:spacing w:val="-3"/>
          <w:sz w:val="26"/>
          <w:szCs w:val="26"/>
          <w:lang w:val="es-ES" w:eastAsia="es-ES"/>
        </w:rPr>
        <w:t>Los objetivos que persigue este tipo de manual son los siguientes:</w:t>
      </w:r>
    </w:p>
    <w:p w:rsidR="00000000" w:rsidRDefault="008909E5">
      <w:pPr>
        <w:numPr>
          <w:ilvl w:val="0"/>
          <w:numId w:val="12"/>
        </w:numPr>
        <w:kinsoku w:val="0"/>
        <w:overflowPunct w:val="0"/>
        <w:autoSpaceDE/>
        <w:autoSpaceDN/>
        <w:adjustRightInd/>
        <w:spacing w:before="278" w:line="288" w:lineRule="exact"/>
        <w:textAlignment w:val="baseline"/>
        <w:rPr>
          <w:rFonts w:ascii="Garamond" w:hAnsi="Garamond" w:cs="Garamond"/>
          <w:spacing w:val="-5"/>
          <w:sz w:val="26"/>
          <w:szCs w:val="26"/>
          <w:lang w:val="es-ES" w:eastAsia="es-ES"/>
        </w:rPr>
      </w:pPr>
      <w:r>
        <w:rPr>
          <w:rFonts w:ascii="Garamond" w:hAnsi="Garamond" w:cs="Garamond"/>
          <w:spacing w:val="-5"/>
          <w:sz w:val="26"/>
          <w:szCs w:val="26"/>
          <w:lang w:val="es-ES" w:eastAsia="es-ES"/>
        </w:rPr>
        <w:t>Es un medio de inducción para los nuevos funcionarios.</w:t>
      </w:r>
    </w:p>
    <w:p w:rsidR="00000000" w:rsidRDefault="008909E5">
      <w:pPr>
        <w:numPr>
          <w:ilvl w:val="0"/>
          <w:numId w:val="12"/>
        </w:numPr>
        <w:kinsoku w:val="0"/>
        <w:overflowPunct w:val="0"/>
        <w:autoSpaceDE/>
        <w:autoSpaceDN/>
        <w:adjustRightInd/>
        <w:spacing w:before="8" w:line="282" w:lineRule="exact"/>
        <w:textAlignment w:val="baseline"/>
        <w:rPr>
          <w:rFonts w:ascii="Garamond" w:hAnsi="Garamond" w:cs="Garamond"/>
          <w:spacing w:val="-4"/>
          <w:sz w:val="26"/>
          <w:szCs w:val="26"/>
          <w:lang w:val="es-ES" w:eastAsia="es-ES"/>
        </w:rPr>
      </w:pPr>
      <w:r>
        <w:rPr>
          <w:rFonts w:ascii="Garamond" w:hAnsi="Garamond" w:cs="Garamond"/>
          <w:spacing w:val="-4"/>
          <w:sz w:val="26"/>
          <w:szCs w:val="26"/>
          <w:lang w:val="es-ES" w:eastAsia="es-ES"/>
        </w:rPr>
        <w:t>Brinda dirección a los funcionarios.</w:t>
      </w:r>
    </w:p>
    <w:p w:rsidR="00000000" w:rsidRDefault="008909E5">
      <w:pPr>
        <w:numPr>
          <w:ilvl w:val="0"/>
          <w:numId w:val="12"/>
        </w:numPr>
        <w:kinsoku w:val="0"/>
        <w:overflowPunct w:val="0"/>
        <w:autoSpaceDE/>
        <w:autoSpaceDN/>
        <w:adjustRightInd/>
        <w:spacing w:before="18" w:line="287" w:lineRule="exact"/>
        <w:textAlignment w:val="baseline"/>
        <w:rPr>
          <w:rFonts w:ascii="Garamond" w:hAnsi="Garamond" w:cs="Garamond"/>
          <w:spacing w:val="-4"/>
          <w:sz w:val="26"/>
          <w:szCs w:val="26"/>
          <w:lang w:val="es-ES" w:eastAsia="es-ES"/>
        </w:rPr>
      </w:pPr>
      <w:r>
        <w:rPr>
          <w:rFonts w:ascii="Garamond" w:hAnsi="Garamond" w:cs="Garamond"/>
          <w:spacing w:val="-4"/>
          <w:sz w:val="26"/>
          <w:szCs w:val="26"/>
          <w:lang w:val="es-ES" w:eastAsia="es-ES"/>
        </w:rPr>
        <w:t>Comunica los objetivos y metas de la organización.</w:t>
      </w:r>
    </w:p>
    <w:p w:rsidR="00000000" w:rsidRDefault="008909E5">
      <w:pPr>
        <w:numPr>
          <w:ilvl w:val="0"/>
          <w:numId w:val="12"/>
        </w:numPr>
        <w:kinsoku w:val="0"/>
        <w:overflowPunct w:val="0"/>
        <w:autoSpaceDE/>
        <w:autoSpaceDN/>
        <w:adjustRightInd/>
        <w:spacing w:before="11" w:line="287" w:lineRule="exact"/>
        <w:textAlignment w:val="baseline"/>
        <w:rPr>
          <w:rFonts w:ascii="Garamond" w:hAnsi="Garamond" w:cs="Garamond"/>
          <w:spacing w:val="-3"/>
          <w:sz w:val="26"/>
          <w:szCs w:val="26"/>
          <w:lang w:val="es-ES" w:eastAsia="es-ES"/>
        </w:rPr>
      </w:pPr>
      <w:r>
        <w:rPr>
          <w:rFonts w:ascii="Garamond" w:hAnsi="Garamond" w:cs="Garamond"/>
          <w:spacing w:val="-3"/>
          <w:sz w:val="26"/>
          <w:szCs w:val="26"/>
          <w:lang w:val="es-ES" w:eastAsia="es-ES"/>
        </w:rPr>
        <w:t>Sirve como un conducto de comunicació</w:t>
      </w:r>
      <w:r>
        <w:rPr>
          <w:rFonts w:ascii="Garamond" w:hAnsi="Garamond" w:cs="Garamond"/>
          <w:spacing w:val="-3"/>
          <w:sz w:val="26"/>
          <w:szCs w:val="26"/>
          <w:lang w:val="es-ES" w:eastAsia="es-ES"/>
        </w:rPr>
        <w:t>n oficial del jerarca institucional.</w:t>
      </w:r>
    </w:p>
    <w:p w:rsidR="00000000" w:rsidRDefault="008909E5">
      <w:pPr>
        <w:numPr>
          <w:ilvl w:val="0"/>
          <w:numId w:val="12"/>
        </w:numPr>
        <w:kinsoku w:val="0"/>
        <w:overflowPunct w:val="0"/>
        <w:autoSpaceDE/>
        <w:autoSpaceDN/>
        <w:adjustRightInd/>
        <w:spacing w:before="10" w:line="287" w:lineRule="exact"/>
        <w:textAlignment w:val="baseline"/>
        <w:rPr>
          <w:rFonts w:ascii="Garamond" w:hAnsi="Garamond" w:cs="Garamond"/>
          <w:spacing w:val="3"/>
          <w:sz w:val="26"/>
          <w:szCs w:val="26"/>
          <w:lang w:val="es-ES" w:eastAsia="es-ES"/>
        </w:rPr>
      </w:pPr>
      <w:r>
        <w:rPr>
          <w:rFonts w:ascii="Garamond" w:hAnsi="Garamond" w:cs="Garamond"/>
          <w:spacing w:val="3"/>
          <w:sz w:val="26"/>
          <w:szCs w:val="26"/>
          <w:lang w:val="es-ES" w:eastAsia="es-ES"/>
        </w:rPr>
        <w:t>La uniformidad de políticas y procedimientos aseguran los recursos de la</w:t>
      </w:r>
    </w:p>
    <w:p w:rsidR="00000000" w:rsidRDefault="00C66A6E">
      <w:pPr>
        <w:tabs>
          <w:tab w:val="left" w:pos="2808"/>
        </w:tabs>
        <w:kinsoku w:val="0"/>
        <w:overflowPunct w:val="0"/>
        <w:autoSpaceDE/>
        <w:autoSpaceDN/>
        <w:adjustRightInd/>
        <w:spacing w:before="5" w:line="269" w:lineRule="exact"/>
        <w:ind w:left="144" w:right="1152"/>
        <w:textAlignment w:val="baseline"/>
        <w:rPr>
          <w:rFonts w:ascii="Garamond" w:hAnsi="Garamond" w:cs="Garamond"/>
          <w:sz w:val="26"/>
          <w:szCs w:val="26"/>
          <w:lang w:val="es-ES" w:eastAsia="es-ES"/>
        </w:rPr>
      </w:pPr>
      <w:r>
        <w:rPr>
          <w:rFonts w:ascii="Garamond" w:hAnsi="Garamond" w:cs="Garamond"/>
          <w:sz w:val="26"/>
          <w:szCs w:val="26"/>
          <w:lang w:val="es-ES" w:eastAsia="es-ES"/>
        </w:rPr>
        <w:t>Organización</w:t>
      </w:r>
      <w:r w:rsidR="008909E5">
        <w:rPr>
          <w:rFonts w:ascii="Garamond" w:hAnsi="Garamond" w:cs="Garamond"/>
          <w:sz w:val="26"/>
          <w:szCs w:val="26"/>
          <w:lang w:val="es-ES" w:eastAsia="es-ES"/>
        </w:rPr>
        <w:t xml:space="preserve"> que serán</w:t>
      </w:r>
      <w:r>
        <w:rPr>
          <w:rFonts w:ascii="Garamond" w:hAnsi="Garamond" w:cs="Garamond"/>
          <w:sz w:val="26"/>
          <w:szCs w:val="26"/>
          <w:lang w:val="es-ES" w:eastAsia="es-ES"/>
        </w:rPr>
        <w:t xml:space="preserve"> </w:t>
      </w:r>
      <w:r w:rsidR="008909E5">
        <w:rPr>
          <w:rFonts w:ascii="Garamond" w:hAnsi="Garamond" w:cs="Garamond"/>
          <w:sz w:val="26"/>
          <w:szCs w:val="26"/>
          <w:lang w:val="es-ES" w:eastAsia="es-ES"/>
        </w:rPr>
        <w:t xml:space="preserve">utilizados hacia el logro de las metas y objetivos </w:t>
      </w:r>
      <w:r w:rsidR="008909E5">
        <w:rPr>
          <w:rFonts w:ascii="Garamond" w:hAnsi="Garamond" w:cs="Garamond"/>
          <w:sz w:val="26"/>
          <w:szCs w:val="26"/>
          <w:lang w:val="es-ES" w:eastAsia="es-ES"/>
        </w:rPr>
        <w:t>i</w:t>
      </w:r>
      <w:r w:rsidR="008909E5">
        <w:rPr>
          <w:rFonts w:ascii="Garamond" w:hAnsi="Garamond" w:cs="Garamond"/>
          <w:sz w:val="26"/>
          <w:szCs w:val="26"/>
          <w:lang w:val="es-ES" w:eastAsia="es-ES"/>
        </w:rPr>
        <w:t>nstitucionales.</w:t>
      </w:r>
    </w:p>
    <w:p w:rsidR="00000000" w:rsidRDefault="008909E5">
      <w:pPr>
        <w:numPr>
          <w:ilvl w:val="0"/>
          <w:numId w:val="12"/>
        </w:numPr>
        <w:kinsoku w:val="0"/>
        <w:overflowPunct w:val="0"/>
        <w:autoSpaceDE/>
        <w:autoSpaceDN/>
        <w:adjustRightInd/>
        <w:spacing w:before="35" w:line="273" w:lineRule="exact"/>
        <w:ind w:right="1152"/>
        <w:textAlignment w:val="baseline"/>
        <w:rPr>
          <w:rFonts w:ascii="Garamond" w:hAnsi="Garamond" w:cs="Garamond"/>
          <w:sz w:val="26"/>
          <w:szCs w:val="26"/>
          <w:lang w:val="es-ES" w:eastAsia="es-ES"/>
        </w:rPr>
      </w:pPr>
      <w:r>
        <w:rPr>
          <w:rFonts w:ascii="Garamond" w:hAnsi="Garamond" w:cs="Garamond"/>
          <w:sz w:val="26"/>
          <w:szCs w:val="26"/>
          <w:lang w:val="es-ES" w:eastAsia="es-ES"/>
        </w:rPr>
        <w:t>Sirve como un excelente instrumento interno de fisc</w:t>
      </w:r>
      <w:r>
        <w:rPr>
          <w:rFonts w:ascii="Garamond" w:hAnsi="Garamond" w:cs="Garamond"/>
          <w:sz w:val="26"/>
          <w:szCs w:val="26"/>
          <w:lang w:val="es-ES" w:eastAsia="es-ES"/>
        </w:rPr>
        <w:t>alización para exigir el cumplimiento de las políticas o procedimientos y controles de la institución.</w:t>
      </w:r>
    </w:p>
    <w:p w:rsidR="00C66A6E" w:rsidRPr="00C66A6E" w:rsidRDefault="008909E5" w:rsidP="00C66A6E">
      <w:pPr>
        <w:numPr>
          <w:ilvl w:val="0"/>
          <w:numId w:val="12"/>
        </w:numPr>
        <w:kinsoku w:val="0"/>
        <w:overflowPunct w:val="0"/>
        <w:autoSpaceDE/>
        <w:autoSpaceDN/>
        <w:adjustRightInd/>
        <w:spacing w:before="34" w:line="278" w:lineRule="exact"/>
        <w:ind w:right="1152"/>
        <w:jc w:val="both"/>
        <w:textAlignment w:val="baseline"/>
        <w:rPr>
          <w:rFonts w:ascii="Garamond" w:hAnsi="Garamond" w:cs="Garamond"/>
          <w:spacing w:val="-4"/>
          <w:sz w:val="26"/>
          <w:szCs w:val="26"/>
          <w:lang w:val="es-ES" w:eastAsia="es-ES"/>
        </w:rPr>
      </w:pPr>
      <w:r w:rsidRPr="00C66A6E">
        <w:rPr>
          <w:rFonts w:ascii="Garamond" w:hAnsi="Garamond" w:cs="Garamond"/>
          <w:spacing w:val="-4"/>
          <w:sz w:val="26"/>
          <w:szCs w:val="26"/>
          <w:lang w:val="es-ES" w:eastAsia="es-ES"/>
        </w:rPr>
        <w:t xml:space="preserve">Se puede revisar políticas y procedimientos para determinar si ciertas personas </w:t>
      </w:r>
      <w:r w:rsidRPr="00C66A6E">
        <w:rPr>
          <w:rFonts w:ascii="Garamond" w:hAnsi="Garamond" w:cs="Garamond"/>
          <w:spacing w:val="-4"/>
          <w:sz w:val="26"/>
          <w:szCs w:val="26"/>
          <w:lang w:val="es-ES" w:eastAsia="es-ES"/>
        </w:rPr>
        <w:t xml:space="preserve"> unidades administrativas está</w:t>
      </w:r>
      <w:r w:rsidRPr="00C66A6E">
        <w:rPr>
          <w:rFonts w:ascii="Garamond" w:hAnsi="Garamond" w:cs="Garamond"/>
          <w:spacing w:val="-4"/>
          <w:sz w:val="26"/>
          <w:szCs w:val="26"/>
          <w:lang w:val="es-ES" w:eastAsia="es-ES"/>
        </w:rPr>
        <w:t>n necesariamente realizando operaciones que incumben a otra persona o unidad administrativa (duplicidad de funciones)."</w:t>
      </w:r>
    </w:p>
    <w:p w:rsidR="00006C28" w:rsidRDefault="00006C28">
      <w:pPr>
        <w:kinsoku w:val="0"/>
        <w:overflowPunct w:val="0"/>
        <w:autoSpaceDE/>
        <w:autoSpaceDN/>
        <w:adjustRightInd/>
        <w:spacing w:before="838" w:line="262" w:lineRule="exact"/>
        <w:ind w:left="144"/>
        <w:textAlignment w:val="baseline"/>
        <w:rPr>
          <w:rFonts w:ascii="Garamond" w:hAnsi="Garamond" w:cs="Garamond"/>
          <w:b/>
          <w:bCs/>
          <w:spacing w:val="6"/>
          <w:sz w:val="22"/>
          <w:szCs w:val="22"/>
          <w:lang w:val="es-ES" w:eastAsia="es-ES"/>
        </w:rPr>
      </w:pPr>
      <w:r>
        <w:rPr>
          <w:rFonts w:ascii="Garamond" w:hAnsi="Garamond" w:cs="Garamond"/>
          <w:b/>
          <w:bCs/>
          <w:spacing w:val="6"/>
          <w:sz w:val="22"/>
          <w:szCs w:val="22"/>
          <w:lang w:val="es-ES" w:eastAsia="es-ES"/>
        </w:rPr>
        <w:t>[…]</w:t>
      </w:r>
    </w:p>
    <w:p w:rsidR="00000000" w:rsidRDefault="008909E5">
      <w:pPr>
        <w:kinsoku w:val="0"/>
        <w:overflowPunct w:val="0"/>
        <w:autoSpaceDE/>
        <w:autoSpaceDN/>
        <w:adjustRightInd/>
        <w:spacing w:before="838" w:line="262" w:lineRule="exact"/>
        <w:ind w:left="144"/>
        <w:textAlignment w:val="baseline"/>
        <w:rPr>
          <w:rFonts w:ascii="Garamond" w:hAnsi="Garamond" w:cs="Garamond"/>
          <w:b/>
          <w:bCs/>
          <w:spacing w:val="6"/>
          <w:sz w:val="22"/>
          <w:szCs w:val="22"/>
          <w:lang w:val="es-ES" w:eastAsia="es-ES"/>
        </w:rPr>
      </w:pPr>
      <w:r>
        <w:rPr>
          <w:rFonts w:ascii="Garamond" w:hAnsi="Garamond" w:cs="Garamond"/>
          <w:b/>
          <w:bCs/>
          <w:spacing w:val="6"/>
          <w:sz w:val="22"/>
          <w:szCs w:val="22"/>
          <w:lang w:val="es-ES" w:eastAsia="es-ES"/>
        </w:rPr>
        <w:t>"</w:t>
      </w:r>
      <w:r>
        <w:rPr>
          <w:rFonts w:ascii="Garamond" w:hAnsi="Garamond" w:cs="Garamond"/>
          <w:b/>
          <w:bCs/>
          <w:spacing w:val="6"/>
          <w:sz w:val="22"/>
          <w:szCs w:val="22"/>
          <w:lang w:val="es-ES" w:eastAsia="es-ES"/>
        </w:rPr>
        <w:t>9</w:t>
      </w:r>
      <w:r>
        <w:rPr>
          <w:rFonts w:ascii="Garamond" w:hAnsi="Garamond" w:cs="Garamond"/>
          <w:b/>
          <w:bCs/>
          <w:spacing w:val="6"/>
          <w:sz w:val="22"/>
          <w:szCs w:val="22"/>
          <w:lang w:val="es-ES" w:eastAsia="es-ES"/>
        </w:rPr>
        <w:t>.3 Manual de Normas y Procedimientos</w:t>
      </w:r>
    </w:p>
    <w:p w:rsidR="00000000" w:rsidRDefault="008909E5">
      <w:pPr>
        <w:kinsoku w:val="0"/>
        <w:overflowPunct w:val="0"/>
        <w:autoSpaceDE/>
        <w:autoSpaceDN/>
        <w:adjustRightInd/>
        <w:spacing w:before="270" w:line="274" w:lineRule="exact"/>
        <w:ind w:left="144" w:right="1152"/>
        <w:jc w:val="both"/>
        <w:textAlignment w:val="baseline"/>
        <w:rPr>
          <w:rFonts w:ascii="Garamond" w:hAnsi="Garamond" w:cs="Garamond"/>
          <w:sz w:val="26"/>
          <w:szCs w:val="26"/>
          <w:lang w:val="es-ES" w:eastAsia="es-ES"/>
        </w:rPr>
      </w:pPr>
      <w:r>
        <w:rPr>
          <w:rFonts w:ascii="Garamond" w:hAnsi="Garamond" w:cs="Garamond"/>
          <w:sz w:val="22"/>
          <w:szCs w:val="22"/>
          <w:lang w:val="es-ES" w:eastAsia="es-ES"/>
        </w:rPr>
        <w:t xml:space="preserve">El Manual de Normas y Procedimientos describe en detalle las operaciones que integran </w:t>
      </w:r>
      <w:r>
        <w:rPr>
          <w:rFonts w:ascii="Garamond" w:hAnsi="Garamond" w:cs="Garamond"/>
          <w:sz w:val="26"/>
          <w:szCs w:val="26"/>
          <w:lang w:val="es-ES" w:eastAsia="es-ES"/>
        </w:rPr>
        <w:t>los procedimientos administrativos en el orden secuencial de su ejecución y las normas a cumplir por los miembros de la organización compatibles con dichos procedimientos. Este manual describe las tareas rutinarias de trabajo, por medio de la descripción d</w:t>
      </w:r>
      <w:r>
        <w:rPr>
          <w:rFonts w:ascii="Garamond" w:hAnsi="Garamond" w:cs="Garamond"/>
          <w:sz w:val="26"/>
          <w:szCs w:val="26"/>
          <w:lang w:val="es-ES" w:eastAsia="es-ES"/>
        </w:rPr>
        <w:t>e los procedimientos que se utilizan dentro de la organización y la secuencia lógica de cada una de sus actividades, para unificar y controlar de las rutinas de trabajo y evitar su alteración arbitraria.</w:t>
      </w:r>
    </w:p>
    <w:p w:rsidR="00000000" w:rsidRDefault="008909E5" w:rsidP="00006C28">
      <w:pPr>
        <w:kinsoku w:val="0"/>
        <w:overflowPunct w:val="0"/>
        <w:autoSpaceDE/>
        <w:autoSpaceDN/>
        <w:adjustRightInd/>
        <w:spacing w:before="300" w:line="213" w:lineRule="exact"/>
        <w:ind w:left="72" w:right="1058"/>
        <w:jc w:val="both"/>
        <w:textAlignment w:val="baseline"/>
        <w:rPr>
          <w:rFonts w:ascii="Garamond" w:hAnsi="Garamond" w:cs="Garamond"/>
          <w:spacing w:val="9"/>
          <w:sz w:val="26"/>
          <w:szCs w:val="26"/>
          <w:lang w:val="es-ES" w:eastAsia="es-ES"/>
        </w:rPr>
      </w:pPr>
      <w:r w:rsidRPr="00006C28">
        <w:rPr>
          <w:rFonts w:ascii="Garamond" w:hAnsi="Garamond" w:cs="Garamond"/>
          <w:sz w:val="26"/>
          <w:szCs w:val="26"/>
          <w:lang w:val="es-ES" w:eastAsia="es-ES"/>
        </w:rPr>
        <w:t xml:space="preserve">El Manual de Normas y Procedimientos es aconsejable </w:t>
      </w:r>
      <w:r w:rsidRPr="00006C28">
        <w:rPr>
          <w:rFonts w:ascii="Garamond" w:hAnsi="Garamond" w:cs="Garamond"/>
          <w:sz w:val="26"/>
          <w:szCs w:val="26"/>
          <w:lang w:val="es-ES" w:eastAsia="es-ES"/>
        </w:rPr>
        <w:t>elaborarlo para cada una de las áreas que integran la estructura organizacional de la institución, ya que elaborar uno solo en forma general representaría ser un documento muy complejo, por</w:t>
      </w:r>
      <w:r>
        <w:rPr>
          <w:rFonts w:ascii="Garamond" w:hAnsi="Garamond" w:cs="Garamond"/>
          <w:spacing w:val="9"/>
          <w:sz w:val="26"/>
          <w:szCs w:val="26"/>
          <w:lang w:val="es-ES" w:eastAsia="es-ES"/>
        </w:rPr>
        <w:t xml:space="preserve"> pequeña que sea la organización."...</w:t>
      </w:r>
    </w:p>
    <w:p w:rsidR="00006C28" w:rsidRDefault="00006C28">
      <w:pPr>
        <w:kinsoku w:val="0"/>
        <w:overflowPunct w:val="0"/>
        <w:autoSpaceDE/>
        <w:autoSpaceDN/>
        <w:adjustRightInd/>
        <w:spacing w:line="334" w:lineRule="exact"/>
        <w:ind w:left="72" w:right="72"/>
        <w:jc w:val="both"/>
        <w:textAlignment w:val="baseline"/>
        <w:rPr>
          <w:spacing w:val="8"/>
          <w:sz w:val="24"/>
          <w:szCs w:val="24"/>
          <w:lang w:val="es-ES" w:eastAsia="es-ES"/>
        </w:rPr>
      </w:pPr>
    </w:p>
    <w:p w:rsidR="00006C28" w:rsidRDefault="00006C28">
      <w:pPr>
        <w:kinsoku w:val="0"/>
        <w:overflowPunct w:val="0"/>
        <w:autoSpaceDE/>
        <w:autoSpaceDN/>
        <w:adjustRightInd/>
        <w:spacing w:line="334" w:lineRule="exact"/>
        <w:ind w:left="72" w:right="72"/>
        <w:jc w:val="both"/>
        <w:textAlignment w:val="baseline"/>
        <w:rPr>
          <w:spacing w:val="8"/>
          <w:sz w:val="24"/>
          <w:szCs w:val="24"/>
          <w:lang w:val="es-ES" w:eastAsia="es-ES"/>
        </w:rPr>
      </w:pPr>
    </w:p>
    <w:p w:rsidR="00000000" w:rsidRDefault="008909E5">
      <w:pPr>
        <w:kinsoku w:val="0"/>
        <w:overflowPunct w:val="0"/>
        <w:autoSpaceDE/>
        <w:autoSpaceDN/>
        <w:adjustRightInd/>
        <w:spacing w:line="334" w:lineRule="exact"/>
        <w:ind w:left="72" w:right="72"/>
        <w:jc w:val="both"/>
        <w:textAlignment w:val="baseline"/>
        <w:rPr>
          <w:spacing w:val="8"/>
          <w:sz w:val="24"/>
          <w:szCs w:val="24"/>
          <w:lang w:val="es-ES" w:eastAsia="es-ES"/>
        </w:rPr>
      </w:pPr>
      <w:r>
        <w:rPr>
          <w:spacing w:val="8"/>
          <w:sz w:val="24"/>
          <w:szCs w:val="24"/>
          <w:lang w:val="es-ES" w:eastAsia="es-ES"/>
        </w:rPr>
        <w:t xml:space="preserve">Conforme lo expuesto, es claro que lo Aprobado mediante el Acto que se Impugna fue un </w:t>
      </w:r>
      <w:r>
        <w:rPr>
          <w:b/>
          <w:bCs/>
          <w:i/>
          <w:iCs/>
          <w:spacing w:val="8"/>
          <w:sz w:val="24"/>
          <w:szCs w:val="24"/>
          <w:lang w:val="es-ES" w:eastAsia="es-ES"/>
        </w:rPr>
        <w:t xml:space="preserve">Instrumento Interno </w:t>
      </w:r>
      <w:r>
        <w:rPr>
          <w:spacing w:val="8"/>
          <w:sz w:val="24"/>
          <w:szCs w:val="24"/>
          <w:lang w:val="es-ES" w:eastAsia="es-ES"/>
        </w:rPr>
        <w:t xml:space="preserve">para el Consejo de Transporte Público y para sus Agentes. Y en tal condición este Tribunal estima que él mismo no estaría sometido a </w:t>
      </w:r>
      <w:r>
        <w:rPr>
          <w:spacing w:val="8"/>
          <w:sz w:val="24"/>
          <w:szCs w:val="24"/>
          <w:lang w:val="es-ES" w:eastAsia="es-ES"/>
        </w:rPr>
        <w:t xml:space="preserve">la necesidad de Audiencia o Consulta Pública </w:t>
      </w:r>
      <w:r>
        <w:rPr>
          <w:i/>
          <w:iCs/>
          <w:spacing w:val="8"/>
          <w:sz w:val="24"/>
          <w:szCs w:val="24"/>
          <w:lang w:val="es-ES" w:eastAsia="es-ES"/>
        </w:rPr>
        <w:t xml:space="preserve">(en discrepancia del Criterio de la Dirección de Asuntos Jurídicos del Consejo de Transporte Público), </w:t>
      </w:r>
      <w:r>
        <w:rPr>
          <w:spacing w:val="8"/>
          <w:sz w:val="24"/>
          <w:szCs w:val="24"/>
          <w:lang w:val="es-ES" w:eastAsia="es-ES"/>
        </w:rPr>
        <w:t>según se colige del siguiente Fallo Judicial:</w:t>
      </w:r>
    </w:p>
    <w:p w:rsidR="00000000" w:rsidRDefault="008909E5" w:rsidP="00006C28">
      <w:pPr>
        <w:kinsoku w:val="0"/>
        <w:overflowPunct w:val="0"/>
        <w:autoSpaceDE/>
        <w:autoSpaceDN/>
        <w:adjustRightInd/>
        <w:spacing w:before="353" w:line="278" w:lineRule="exact"/>
        <w:ind w:left="648" w:right="720"/>
        <w:jc w:val="both"/>
        <w:textAlignment w:val="baseline"/>
        <w:rPr>
          <w:b/>
          <w:bCs/>
          <w:i/>
          <w:iCs/>
          <w:spacing w:val="1"/>
          <w:sz w:val="24"/>
          <w:szCs w:val="24"/>
          <w:lang w:val="es-ES" w:eastAsia="es-ES"/>
        </w:rPr>
      </w:pPr>
      <w:r>
        <w:rPr>
          <w:b/>
          <w:bCs/>
          <w:sz w:val="24"/>
          <w:szCs w:val="24"/>
          <w:lang w:val="es-ES" w:eastAsia="es-ES"/>
        </w:rPr>
        <w:t xml:space="preserve">..."XIV.- OTROS ASPECTOS PLANTEADOS EN LA DEMANDA. </w:t>
      </w:r>
      <w:r>
        <w:rPr>
          <w:sz w:val="24"/>
          <w:szCs w:val="24"/>
          <w:lang w:val="es-ES" w:eastAsia="es-ES"/>
        </w:rPr>
        <w:t xml:space="preserve">Manifiesta </w:t>
      </w:r>
      <w:r>
        <w:rPr>
          <w:sz w:val="24"/>
          <w:szCs w:val="24"/>
          <w:lang w:val="es-ES" w:eastAsia="es-ES"/>
        </w:rPr>
        <w:t>la demandante que la resolución R-CO-39-2007 — que dispuso revalorizar los salarios base de las clases de puestos de la CGR— así como</w:t>
      </w:r>
      <w:r w:rsidR="00006C28">
        <w:rPr>
          <w:sz w:val="24"/>
          <w:szCs w:val="24"/>
          <w:lang w:val="es-ES" w:eastAsia="es-ES"/>
        </w:rPr>
        <w:t xml:space="preserve"> </w:t>
      </w:r>
      <w:r>
        <w:rPr>
          <w:sz w:val="24"/>
          <w:szCs w:val="24"/>
          <w:lang w:val="es-ES" w:eastAsia="es-ES"/>
        </w:rPr>
        <w:t>las</w:t>
      </w:r>
      <w:r w:rsidR="00006C28">
        <w:rPr>
          <w:sz w:val="24"/>
          <w:szCs w:val="24"/>
          <w:lang w:val="es-ES" w:eastAsia="es-ES"/>
        </w:rPr>
        <w:t xml:space="preserve"> </w:t>
      </w:r>
      <w:r>
        <w:rPr>
          <w:sz w:val="24"/>
          <w:szCs w:val="24"/>
          <w:lang w:val="es-ES" w:eastAsia="es-ES"/>
        </w:rPr>
        <w:t>que</w:t>
      </w:r>
      <w:r w:rsidR="00006C28">
        <w:rPr>
          <w:sz w:val="24"/>
          <w:szCs w:val="24"/>
          <w:lang w:val="es-ES" w:eastAsia="es-ES"/>
        </w:rPr>
        <w:t xml:space="preserve"> </w:t>
      </w:r>
      <w:r>
        <w:rPr>
          <w:sz w:val="24"/>
          <w:szCs w:val="24"/>
          <w:lang w:val="es-ES" w:eastAsia="es-ES"/>
        </w:rPr>
        <w:t>sucesivamente han venido siendo promulgadas cada semestre en</w:t>
      </w:r>
      <w:r w:rsidR="00006C28">
        <w:rPr>
          <w:sz w:val="24"/>
          <w:szCs w:val="24"/>
          <w:lang w:val="es-ES" w:eastAsia="es-ES"/>
        </w:rPr>
        <w:t xml:space="preserve"> </w:t>
      </w:r>
      <w:r>
        <w:rPr>
          <w:sz w:val="24"/>
          <w:szCs w:val="24"/>
          <w:lang w:val="es-ES" w:eastAsia="es-ES"/>
        </w:rPr>
        <w:t>el mismo sentido, violentan el debido pro</w:t>
      </w:r>
      <w:r>
        <w:rPr>
          <w:sz w:val="24"/>
          <w:szCs w:val="24"/>
          <w:lang w:val="es-ES" w:eastAsia="es-ES"/>
        </w:rPr>
        <w:t>ceso administrativo pues fueron</w:t>
      </w:r>
      <w:r w:rsidR="00006C28">
        <w:rPr>
          <w:sz w:val="24"/>
          <w:szCs w:val="24"/>
          <w:lang w:val="es-ES" w:eastAsia="es-ES"/>
        </w:rPr>
        <w:t xml:space="preserve"> </w:t>
      </w:r>
      <w:r>
        <w:rPr>
          <w:sz w:val="24"/>
          <w:szCs w:val="24"/>
          <w:lang w:val="es-ES" w:eastAsia="es-ES"/>
        </w:rPr>
        <w:t>emitidas</w:t>
      </w:r>
      <w:r w:rsidR="00006C28">
        <w:rPr>
          <w:sz w:val="24"/>
          <w:szCs w:val="24"/>
          <w:lang w:val="es-ES" w:eastAsia="es-ES"/>
        </w:rPr>
        <w:t xml:space="preserve"> </w:t>
      </w:r>
      <w:r>
        <w:rPr>
          <w:sz w:val="24"/>
          <w:szCs w:val="24"/>
          <w:lang w:val="es-ES" w:eastAsia="es-ES"/>
        </w:rPr>
        <w:t>sin previa audiencia</w:t>
      </w:r>
      <w:r w:rsidR="00006C28">
        <w:rPr>
          <w:sz w:val="24"/>
          <w:szCs w:val="24"/>
          <w:lang w:val="es-ES" w:eastAsia="es-ES"/>
        </w:rPr>
        <w:t xml:space="preserve"> </w:t>
      </w:r>
      <w:r>
        <w:rPr>
          <w:sz w:val="24"/>
          <w:szCs w:val="24"/>
          <w:lang w:val="es-ES" w:eastAsia="es-ES"/>
        </w:rPr>
        <w:t>a</w:t>
      </w:r>
      <w:r w:rsidR="00006C28">
        <w:rPr>
          <w:sz w:val="24"/>
          <w:szCs w:val="24"/>
          <w:lang w:val="es-ES" w:eastAsia="es-ES"/>
        </w:rPr>
        <w:t xml:space="preserve"> </w:t>
      </w:r>
      <w:r>
        <w:rPr>
          <w:sz w:val="24"/>
          <w:szCs w:val="24"/>
          <w:lang w:val="es-ES" w:eastAsia="es-ES"/>
        </w:rPr>
        <w:t>los</w:t>
      </w:r>
      <w:r w:rsidR="00006C28">
        <w:rPr>
          <w:sz w:val="24"/>
          <w:szCs w:val="24"/>
          <w:lang w:val="es-ES" w:eastAsia="es-ES"/>
        </w:rPr>
        <w:t xml:space="preserve"> </w:t>
      </w:r>
      <w:r>
        <w:rPr>
          <w:sz w:val="24"/>
          <w:szCs w:val="24"/>
          <w:lang w:val="es-ES" w:eastAsia="es-ES"/>
        </w:rPr>
        <w:t>afectados.</w:t>
      </w:r>
      <w:r w:rsidR="00006C28">
        <w:rPr>
          <w:sz w:val="24"/>
          <w:szCs w:val="24"/>
          <w:lang w:val="es-ES" w:eastAsia="es-ES"/>
        </w:rPr>
        <w:t xml:space="preserve"> A </w:t>
      </w:r>
      <w:r>
        <w:rPr>
          <w:sz w:val="24"/>
          <w:szCs w:val="24"/>
          <w:lang w:val="es-ES" w:eastAsia="es-ES"/>
        </w:rPr>
        <w:t>este</w:t>
      </w:r>
      <w:r w:rsidR="00006C28">
        <w:rPr>
          <w:sz w:val="24"/>
          <w:szCs w:val="24"/>
          <w:lang w:val="es-ES" w:eastAsia="es-ES"/>
        </w:rPr>
        <w:t xml:space="preserve"> </w:t>
      </w:r>
      <w:r>
        <w:rPr>
          <w:sz w:val="24"/>
          <w:szCs w:val="24"/>
          <w:lang w:val="es-ES" w:eastAsia="es-ES"/>
        </w:rPr>
        <w:t>respecto, comparte este Tribunal el criterio expresado por la CGR y el Estado, en el sentido de que dicha audiencia no está legalmente prevista como presupuesto o element</w:t>
      </w:r>
      <w:r>
        <w:rPr>
          <w:sz w:val="24"/>
          <w:szCs w:val="24"/>
          <w:lang w:val="es-ES" w:eastAsia="es-ES"/>
        </w:rPr>
        <w:t>o de validez del acto, a efecto de que su omisión</w:t>
      </w:r>
      <w:r w:rsidR="00006C28">
        <w:rPr>
          <w:sz w:val="24"/>
          <w:szCs w:val="24"/>
          <w:lang w:val="es-ES" w:eastAsia="es-ES"/>
        </w:rPr>
        <w:t xml:space="preserve"> </w:t>
      </w:r>
      <w:r>
        <w:rPr>
          <w:sz w:val="24"/>
          <w:szCs w:val="24"/>
          <w:lang w:val="es-ES" w:eastAsia="es-ES"/>
        </w:rPr>
        <w:t>pudiere</w:t>
      </w:r>
      <w:r w:rsidR="00006C28">
        <w:rPr>
          <w:sz w:val="24"/>
          <w:szCs w:val="24"/>
          <w:lang w:val="es-ES" w:eastAsia="es-ES"/>
        </w:rPr>
        <w:t xml:space="preserve"> </w:t>
      </w:r>
      <w:r>
        <w:rPr>
          <w:sz w:val="24"/>
          <w:szCs w:val="24"/>
          <w:lang w:val="es-ES" w:eastAsia="es-ES"/>
        </w:rPr>
        <w:t>generar</w:t>
      </w:r>
      <w:r w:rsidR="00006C28">
        <w:rPr>
          <w:sz w:val="24"/>
          <w:szCs w:val="24"/>
          <w:lang w:val="es-ES" w:eastAsia="es-ES"/>
        </w:rPr>
        <w:t xml:space="preserve"> </w:t>
      </w:r>
      <w:r>
        <w:rPr>
          <w:sz w:val="24"/>
          <w:szCs w:val="24"/>
          <w:lang w:val="es-ES" w:eastAsia="es-ES"/>
        </w:rPr>
        <w:t>invalidez.</w:t>
      </w:r>
      <w:r>
        <w:rPr>
          <w:sz w:val="24"/>
          <w:szCs w:val="24"/>
          <w:lang w:val="es-ES" w:eastAsia="es-ES"/>
        </w:rPr>
        <w:tab/>
        <w:t>El</w:t>
      </w:r>
      <w:r w:rsidR="00006C28">
        <w:rPr>
          <w:sz w:val="24"/>
          <w:szCs w:val="24"/>
          <w:lang w:val="es-ES" w:eastAsia="es-ES"/>
        </w:rPr>
        <w:t xml:space="preserve"> </w:t>
      </w:r>
      <w:r>
        <w:rPr>
          <w:sz w:val="24"/>
          <w:szCs w:val="24"/>
          <w:lang w:val="es-ES" w:eastAsia="es-ES"/>
        </w:rPr>
        <w:t>simple</w:t>
      </w:r>
      <w:r w:rsidR="00006C28">
        <w:rPr>
          <w:sz w:val="24"/>
          <w:szCs w:val="24"/>
          <w:lang w:val="es-ES" w:eastAsia="es-ES"/>
        </w:rPr>
        <w:t xml:space="preserve"> </w:t>
      </w:r>
      <w:r>
        <w:rPr>
          <w:sz w:val="24"/>
          <w:szCs w:val="24"/>
          <w:lang w:val="es-ES" w:eastAsia="es-ES"/>
        </w:rPr>
        <w:t>repaso de las resoluciones impugnadas (R-CO-39-2007, R-CO-4-2008, R-SC-14-2008, R-CO-8-2009, R-DC-12-2009, R-DC-21-2010 y R-DC-14-2011) releva que se trata sin duda de a</w:t>
      </w:r>
      <w:r>
        <w:rPr>
          <w:sz w:val="24"/>
          <w:szCs w:val="24"/>
          <w:lang w:val="es-ES" w:eastAsia="es-ES"/>
        </w:rPr>
        <w:t>ctos administrativos generales, pero que</w:t>
      </w:r>
      <w:r w:rsidR="00006C28">
        <w:rPr>
          <w:sz w:val="24"/>
          <w:szCs w:val="24"/>
          <w:lang w:val="es-ES" w:eastAsia="es-ES"/>
        </w:rPr>
        <w:t xml:space="preserve"> </w:t>
      </w:r>
      <w:r>
        <w:rPr>
          <w:spacing w:val="-1"/>
          <w:sz w:val="24"/>
          <w:szCs w:val="24"/>
          <w:lang w:val="es-ES" w:eastAsia="es-ES"/>
        </w:rPr>
        <w:t>carecen</w:t>
      </w:r>
      <w:r w:rsidR="00006C28">
        <w:rPr>
          <w:spacing w:val="-1"/>
          <w:sz w:val="24"/>
          <w:szCs w:val="24"/>
          <w:lang w:val="es-ES" w:eastAsia="es-ES"/>
        </w:rPr>
        <w:t xml:space="preserve"> </w:t>
      </w:r>
      <w:r>
        <w:rPr>
          <w:spacing w:val="-1"/>
          <w:sz w:val="24"/>
          <w:szCs w:val="24"/>
          <w:lang w:val="es-ES" w:eastAsia="es-ES"/>
        </w:rPr>
        <w:t>de</w:t>
      </w:r>
      <w:r w:rsidR="00006C28">
        <w:rPr>
          <w:spacing w:val="-1"/>
          <w:sz w:val="24"/>
          <w:szCs w:val="24"/>
          <w:lang w:val="es-ES" w:eastAsia="es-ES"/>
        </w:rPr>
        <w:t xml:space="preserve"> </w:t>
      </w:r>
      <w:r>
        <w:rPr>
          <w:spacing w:val="-1"/>
          <w:sz w:val="24"/>
          <w:szCs w:val="24"/>
          <w:lang w:val="es-ES" w:eastAsia="es-ES"/>
        </w:rPr>
        <w:t>alcance</w:t>
      </w:r>
      <w:r w:rsidR="00006C28">
        <w:rPr>
          <w:spacing w:val="-1"/>
          <w:sz w:val="24"/>
          <w:szCs w:val="24"/>
          <w:lang w:val="es-ES" w:eastAsia="es-ES"/>
        </w:rPr>
        <w:t xml:space="preserve"> </w:t>
      </w:r>
      <w:r>
        <w:rPr>
          <w:spacing w:val="-1"/>
          <w:sz w:val="24"/>
          <w:szCs w:val="24"/>
          <w:lang w:val="es-ES" w:eastAsia="es-ES"/>
        </w:rPr>
        <w:t>normativo,</w:t>
      </w:r>
      <w:r w:rsidR="00006C28">
        <w:rPr>
          <w:spacing w:val="-1"/>
          <w:sz w:val="24"/>
          <w:szCs w:val="24"/>
          <w:lang w:val="es-ES" w:eastAsia="es-ES"/>
        </w:rPr>
        <w:t xml:space="preserve"> </w:t>
      </w:r>
      <w:r>
        <w:rPr>
          <w:spacing w:val="-1"/>
          <w:sz w:val="24"/>
          <w:szCs w:val="24"/>
          <w:lang w:val="es-ES" w:eastAsia="es-ES"/>
        </w:rPr>
        <w:t>por</w:t>
      </w:r>
      <w:r w:rsidR="00006C28">
        <w:rPr>
          <w:spacing w:val="-1"/>
          <w:sz w:val="24"/>
          <w:szCs w:val="24"/>
          <w:lang w:val="es-ES" w:eastAsia="es-ES"/>
        </w:rPr>
        <w:t xml:space="preserve"> </w:t>
      </w:r>
      <w:r>
        <w:rPr>
          <w:spacing w:val="-1"/>
          <w:sz w:val="24"/>
          <w:szCs w:val="24"/>
          <w:lang w:val="es-ES" w:eastAsia="es-ES"/>
        </w:rPr>
        <w:t>lo</w:t>
      </w:r>
      <w:r w:rsidR="00006C28">
        <w:rPr>
          <w:spacing w:val="-1"/>
          <w:sz w:val="24"/>
          <w:szCs w:val="24"/>
          <w:lang w:val="es-ES" w:eastAsia="es-ES"/>
        </w:rPr>
        <w:t xml:space="preserve"> </w:t>
      </w:r>
      <w:r>
        <w:rPr>
          <w:spacing w:val="-1"/>
          <w:sz w:val="24"/>
          <w:szCs w:val="24"/>
          <w:lang w:val="es-ES" w:eastAsia="es-ES"/>
        </w:rPr>
        <w:t>que</w:t>
      </w:r>
      <w:r w:rsidR="00006C28">
        <w:rPr>
          <w:spacing w:val="-1"/>
          <w:sz w:val="24"/>
          <w:szCs w:val="24"/>
          <w:lang w:val="es-ES" w:eastAsia="es-ES"/>
        </w:rPr>
        <w:t xml:space="preserve">  </w:t>
      </w:r>
      <w:r>
        <w:rPr>
          <w:spacing w:val="-1"/>
          <w:sz w:val="24"/>
          <w:szCs w:val="24"/>
          <w:lang w:val="es-ES" w:eastAsia="es-ES"/>
        </w:rPr>
        <w:t>no poseen la</w:t>
      </w:r>
      <w:r w:rsidR="00006C28">
        <w:rPr>
          <w:spacing w:val="-1"/>
          <w:sz w:val="24"/>
          <w:szCs w:val="24"/>
          <w:lang w:val="es-ES" w:eastAsia="es-ES"/>
        </w:rPr>
        <w:t xml:space="preserve"> </w:t>
      </w:r>
      <w:r>
        <w:rPr>
          <w:spacing w:val="-1"/>
          <w:sz w:val="24"/>
          <w:szCs w:val="24"/>
          <w:lang w:val="es-ES" w:eastAsia="es-ES"/>
        </w:rPr>
        <w:t>naturaleza reglamentaria que les atribuye la accionante (artícul</w:t>
      </w:r>
      <w:r>
        <w:rPr>
          <w:spacing w:val="1"/>
          <w:sz w:val="24"/>
          <w:szCs w:val="24"/>
          <w:lang w:val="es-ES" w:eastAsia="es-ES"/>
        </w:rPr>
        <w:t>o</w:t>
      </w:r>
      <w:r w:rsidR="00006C28">
        <w:rPr>
          <w:spacing w:val="1"/>
          <w:sz w:val="24"/>
          <w:szCs w:val="24"/>
          <w:lang w:val="es-ES" w:eastAsia="es-ES"/>
        </w:rPr>
        <w:t xml:space="preserve"> </w:t>
      </w:r>
      <w:r>
        <w:rPr>
          <w:spacing w:val="1"/>
          <w:sz w:val="24"/>
          <w:szCs w:val="24"/>
          <w:lang w:val="es-ES" w:eastAsia="es-ES"/>
        </w:rPr>
        <w:t>121</w:t>
      </w:r>
      <w:r w:rsidR="00006C28">
        <w:rPr>
          <w:spacing w:val="1"/>
          <w:sz w:val="24"/>
          <w:szCs w:val="24"/>
          <w:lang w:val="es-ES" w:eastAsia="es-ES"/>
        </w:rPr>
        <w:t xml:space="preserve"> </w:t>
      </w:r>
      <w:r>
        <w:rPr>
          <w:spacing w:val="1"/>
          <w:sz w:val="24"/>
          <w:szCs w:val="24"/>
          <w:lang w:val="es-ES" w:eastAsia="es-ES"/>
        </w:rPr>
        <w:t>de</w:t>
      </w:r>
      <w:r w:rsidR="00006C28">
        <w:rPr>
          <w:spacing w:val="1"/>
          <w:sz w:val="24"/>
          <w:szCs w:val="24"/>
          <w:lang w:val="es-ES" w:eastAsia="es-ES"/>
        </w:rPr>
        <w:t xml:space="preserve"> </w:t>
      </w:r>
      <w:r>
        <w:rPr>
          <w:spacing w:val="1"/>
          <w:sz w:val="24"/>
          <w:szCs w:val="24"/>
          <w:lang w:val="es-ES" w:eastAsia="es-ES"/>
        </w:rPr>
        <w:t>la</w:t>
      </w:r>
      <w:r w:rsidR="00006C28">
        <w:rPr>
          <w:spacing w:val="1"/>
          <w:sz w:val="24"/>
          <w:szCs w:val="24"/>
          <w:lang w:val="es-ES" w:eastAsia="es-ES"/>
        </w:rPr>
        <w:t xml:space="preserve"> </w:t>
      </w:r>
      <w:r>
        <w:rPr>
          <w:spacing w:val="1"/>
          <w:sz w:val="24"/>
          <w:szCs w:val="24"/>
          <w:lang w:val="es-ES" w:eastAsia="es-ES"/>
        </w:rPr>
        <w:t>LGAP).</w:t>
      </w:r>
      <w:r>
        <w:rPr>
          <w:spacing w:val="1"/>
          <w:sz w:val="24"/>
          <w:szCs w:val="24"/>
          <w:lang w:val="es-ES" w:eastAsia="es-ES"/>
        </w:rPr>
        <w:tab/>
        <w:t>Y</w:t>
      </w:r>
      <w:r w:rsidR="00006C28">
        <w:rPr>
          <w:spacing w:val="1"/>
          <w:sz w:val="24"/>
          <w:szCs w:val="24"/>
          <w:lang w:val="es-ES" w:eastAsia="es-ES"/>
        </w:rPr>
        <w:t xml:space="preserve"> </w:t>
      </w:r>
      <w:r>
        <w:rPr>
          <w:spacing w:val="1"/>
          <w:sz w:val="24"/>
          <w:szCs w:val="24"/>
          <w:lang w:val="es-ES" w:eastAsia="es-ES"/>
        </w:rPr>
        <w:t>aun</w:t>
      </w:r>
      <w:r w:rsidR="00006C28">
        <w:rPr>
          <w:spacing w:val="1"/>
          <w:sz w:val="24"/>
          <w:szCs w:val="24"/>
          <w:lang w:val="es-ES" w:eastAsia="es-ES"/>
        </w:rPr>
        <w:t xml:space="preserve"> </w:t>
      </w:r>
      <w:r>
        <w:rPr>
          <w:spacing w:val="1"/>
          <w:sz w:val="24"/>
          <w:szCs w:val="24"/>
          <w:lang w:val="es-ES" w:eastAsia="es-ES"/>
        </w:rPr>
        <w:t>cuando</w:t>
      </w:r>
      <w:r w:rsidR="00006C28">
        <w:rPr>
          <w:spacing w:val="1"/>
          <w:sz w:val="24"/>
          <w:szCs w:val="24"/>
          <w:lang w:val="es-ES" w:eastAsia="es-ES"/>
        </w:rPr>
        <w:t xml:space="preserve"> </w:t>
      </w:r>
      <w:r>
        <w:rPr>
          <w:spacing w:val="1"/>
          <w:sz w:val="24"/>
          <w:szCs w:val="24"/>
          <w:lang w:val="es-ES" w:eastAsia="es-ES"/>
        </w:rPr>
        <w:t xml:space="preserve">se pudiese pensar </w:t>
      </w:r>
      <w:r>
        <w:rPr>
          <w:spacing w:val="1"/>
          <w:sz w:val="24"/>
          <w:szCs w:val="24"/>
          <w:lang w:val="es-ES" w:eastAsia="es-ES"/>
        </w:rPr>
        <w:t>e</w:t>
      </w:r>
      <w:r>
        <w:rPr>
          <w:spacing w:val="1"/>
          <w:sz w:val="24"/>
          <w:szCs w:val="24"/>
          <w:lang w:val="es-ES" w:eastAsia="es-ES"/>
        </w:rPr>
        <w:t>quivocadamente lo contrario, se ha clarificado</w:t>
      </w:r>
      <w:r>
        <w:rPr>
          <w:spacing w:val="1"/>
          <w:sz w:val="24"/>
          <w:szCs w:val="24"/>
          <w:lang w:val="es-ES" w:eastAsia="es-ES"/>
        </w:rPr>
        <w:t xml:space="preserve"> desde hace largo tiempo —como bien lo indican también esas partes— que el trámite de audiencia previa previsto en el numeral 361 de la LGAP solo se impone para disposiciones de carácter general emitidas por el Poder Ejecutivo, o sea reglamentos ejecutivos</w:t>
      </w:r>
      <w:r>
        <w:rPr>
          <w:spacing w:val="1"/>
          <w:sz w:val="24"/>
          <w:szCs w:val="24"/>
          <w:lang w:val="es-ES" w:eastAsia="es-ES"/>
        </w:rPr>
        <w:t xml:space="preserve">, </w:t>
      </w:r>
      <w:r>
        <w:rPr>
          <w:b/>
          <w:bCs/>
          <w:spacing w:val="1"/>
          <w:sz w:val="24"/>
          <w:szCs w:val="24"/>
          <w:u w:val="single"/>
          <w:lang w:val="es-ES" w:eastAsia="es-ES"/>
        </w:rPr>
        <w:t>no siendo necesario en el caso de los  reglamentos autónomos de organización o de servicio</w:t>
      </w:r>
      <w:r>
        <w:rPr>
          <w:spacing w:val="1"/>
          <w:sz w:val="24"/>
          <w:szCs w:val="24"/>
          <w:lang w:val="es-ES" w:eastAsia="es-ES"/>
        </w:rPr>
        <w:t xml:space="preserve"> (véanse las sentencias N° 2856-2000 de la Sala Constitucional, 749-2004 y 798-F-2005 de la Sala Primera de la Corte Suprema de Justicia).-"... </w:t>
      </w:r>
      <w:r>
        <w:rPr>
          <w:b/>
          <w:bCs/>
          <w:i/>
          <w:iCs/>
          <w:spacing w:val="1"/>
          <w:sz w:val="24"/>
          <w:szCs w:val="24"/>
          <w:lang w:val="es-ES" w:eastAsia="es-ES"/>
        </w:rPr>
        <w:t>(</w:t>
      </w:r>
      <w:proofErr w:type="gramStart"/>
      <w:r>
        <w:rPr>
          <w:b/>
          <w:bCs/>
          <w:i/>
          <w:iCs/>
          <w:spacing w:val="1"/>
          <w:sz w:val="24"/>
          <w:szCs w:val="24"/>
          <w:lang w:val="es-ES" w:eastAsia="es-ES"/>
        </w:rPr>
        <w:t>el</w:t>
      </w:r>
      <w:proofErr w:type="gramEnd"/>
      <w:r>
        <w:rPr>
          <w:b/>
          <w:bCs/>
          <w:i/>
          <w:iCs/>
          <w:spacing w:val="1"/>
          <w:sz w:val="24"/>
          <w:szCs w:val="24"/>
          <w:lang w:val="es-ES" w:eastAsia="es-ES"/>
        </w:rPr>
        <w:t xml:space="preserve"> destacado es nuestro) (Resolución No. 2011-00154 de las 11:00 horas del 05 de Julio del 2011 del Tribunal Contencioso Administrativo, Sección VI)</w:t>
      </w:r>
    </w:p>
    <w:p w:rsidR="00000000" w:rsidRDefault="008909E5">
      <w:pPr>
        <w:kinsoku w:val="0"/>
        <w:overflowPunct w:val="0"/>
        <w:autoSpaceDE/>
        <w:autoSpaceDN/>
        <w:adjustRightInd/>
        <w:spacing w:before="607" w:line="285" w:lineRule="exact"/>
        <w:ind w:left="72"/>
        <w:textAlignment w:val="baseline"/>
        <w:rPr>
          <w:spacing w:val="7"/>
          <w:sz w:val="24"/>
          <w:szCs w:val="24"/>
          <w:lang w:val="es-ES" w:eastAsia="es-ES"/>
        </w:rPr>
      </w:pPr>
      <w:r>
        <w:rPr>
          <w:spacing w:val="7"/>
          <w:sz w:val="24"/>
          <w:szCs w:val="24"/>
          <w:lang w:val="es-ES" w:eastAsia="es-ES"/>
        </w:rPr>
        <w:t>En concordancia con lo anterior, la Sala Constitucional ha señalado:</w:t>
      </w:r>
    </w:p>
    <w:p w:rsidR="00000000" w:rsidRDefault="008909E5">
      <w:pPr>
        <w:kinsoku w:val="0"/>
        <w:overflowPunct w:val="0"/>
        <w:autoSpaceDE/>
        <w:autoSpaceDN/>
        <w:adjustRightInd/>
        <w:spacing w:before="295" w:line="282" w:lineRule="exact"/>
        <w:ind w:left="648" w:right="720"/>
        <w:jc w:val="both"/>
        <w:textAlignment w:val="baseline"/>
        <w:rPr>
          <w:spacing w:val="-2"/>
          <w:sz w:val="24"/>
          <w:szCs w:val="24"/>
          <w:lang w:val="es-ES" w:eastAsia="es-ES"/>
        </w:rPr>
      </w:pPr>
      <w:r>
        <w:rPr>
          <w:spacing w:val="-2"/>
          <w:sz w:val="24"/>
          <w:szCs w:val="24"/>
          <w:lang w:val="es-ES" w:eastAsia="es-ES"/>
        </w:rPr>
        <w:t>...</w:t>
      </w:r>
      <w:r>
        <w:rPr>
          <w:spacing w:val="-2"/>
          <w:sz w:val="24"/>
          <w:szCs w:val="24"/>
          <w:lang w:val="es-ES" w:eastAsia="es-ES"/>
        </w:rPr>
        <w:t xml:space="preserve"> "</w:t>
      </w:r>
      <w:r w:rsidRPr="00006C28">
        <w:rPr>
          <w:b/>
          <w:spacing w:val="-2"/>
          <w:sz w:val="24"/>
          <w:szCs w:val="24"/>
          <w:lang w:val="es-ES" w:eastAsia="es-ES"/>
        </w:rPr>
        <w:t>V.-</w:t>
      </w:r>
      <w:r>
        <w:rPr>
          <w:spacing w:val="-2"/>
          <w:sz w:val="24"/>
          <w:szCs w:val="24"/>
          <w:lang w:val="es-ES" w:eastAsia="es-ES"/>
        </w:rPr>
        <w:t xml:space="preserve"> En el presente recurso, el amparado estima que para la publicación del Reglamento Interno de Organización y Funciones de la Autoridad Reguladora de Servicios Públicos y sus Órganos desconcentrados, no se convocó a la audiencia que se estipula en el a</w:t>
      </w:r>
      <w:r>
        <w:rPr>
          <w:spacing w:val="-2"/>
          <w:sz w:val="24"/>
          <w:szCs w:val="24"/>
          <w:lang w:val="es-ES" w:eastAsia="es-ES"/>
        </w:rPr>
        <w:t>rtículo 361 inciso 2) de la Ley General de la Administración Pública, No obstante, en el informe rendido por la autoridad recurrida claramente se indicó que si no se cumplió con lo indicado en el citado</w:t>
      </w:r>
    </w:p>
    <w:p w:rsidR="00000000" w:rsidRDefault="008909E5">
      <w:pPr>
        <w:widowControl/>
        <w:rPr>
          <w:sz w:val="24"/>
          <w:szCs w:val="24"/>
        </w:rPr>
        <w:sectPr w:rsidR="00000000" w:rsidSect="00006C28">
          <w:pgSz w:w="12240" w:h="15840"/>
          <w:pgMar w:top="993" w:right="1601" w:bottom="709" w:left="1639" w:header="720" w:footer="720" w:gutter="0"/>
          <w:cols w:space="720"/>
          <w:noEndnote/>
        </w:sectPr>
      </w:pPr>
    </w:p>
    <w:p w:rsidR="00000000" w:rsidRPr="00006C28" w:rsidRDefault="008909E5">
      <w:pPr>
        <w:kinsoku w:val="0"/>
        <w:overflowPunct w:val="0"/>
        <w:autoSpaceDE/>
        <w:autoSpaceDN/>
        <w:adjustRightInd/>
        <w:spacing w:before="19" w:line="276" w:lineRule="exact"/>
        <w:ind w:left="576" w:right="1224"/>
        <w:jc w:val="both"/>
        <w:textAlignment w:val="baseline"/>
        <w:rPr>
          <w:spacing w:val="-4"/>
          <w:sz w:val="24"/>
          <w:szCs w:val="25"/>
          <w:lang w:val="es-ES" w:eastAsia="es-ES"/>
        </w:rPr>
      </w:pPr>
      <w:r w:rsidRPr="00006C28">
        <w:rPr>
          <w:spacing w:val="-4"/>
          <w:sz w:val="24"/>
          <w:szCs w:val="25"/>
          <w:lang w:val="es-ES" w:eastAsia="es-ES"/>
        </w:rPr>
        <w:t>artículo f</w:t>
      </w:r>
      <w:r w:rsidRPr="00006C28">
        <w:rPr>
          <w:spacing w:val="-4"/>
          <w:sz w:val="24"/>
          <w:szCs w:val="25"/>
          <w:lang w:val="es-ES" w:eastAsia="es-ES"/>
        </w:rPr>
        <w:t>ue porque, no es un reglamento de alcance o carácter general, sino que es de organización interna, razón por la cual se creó una Comisión, a fin de someterlo a consulta y promover de esa manera, la participación exclusiva de los funcionarios de la Autorida</w:t>
      </w:r>
      <w:r w:rsidRPr="00006C28">
        <w:rPr>
          <w:spacing w:val="-4"/>
          <w:sz w:val="24"/>
          <w:szCs w:val="25"/>
          <w:lang w:val="es-ES" w:eastAsia="es-ES"/>
        </w:rPr>
        <w:t xml:space="preserve">d Reguladora de los Servicios Públicos, quienes </w:t>
      </w:r>
      <w:proofErr w:type="gramStart"/>
      <w:r w:rsidRPr="00006C28">
        <w:rPr>
          <w:spacing w:val="-4"/>
          <w:sz w:val="24"/>
          <w:szCs w:val="25"/>
          <w:lang w:val="es-ES" w:eastAsia="es-ES"/>
        </w:rPr>
        <w:t>eventualmente</w:t>
      </w:r>
      <w:proofErr w:type="gramEnd"/>
      <w:r w:rsidRPr="00006C28">
        <w:rPr>
          <w:spacing w:val="-4"/>
          <w:sz w:val="24"/>
          <w:szCs w:val="25"/>
          <w:lang w:val="es-ES" w:eastAsia="es-ES"/>
        </w:rPr>
        <w:t xml:space="preserve"> serían los posibles afectados con su implementación, De manera que, el hecho de no haber convocado a la audiencia supra indicada no lesiona los derechos fundamentales del amparado ya que éste, n</w:t>
      </w:r>
      <w:r w:rsidRPr="00006C28">
        <w:rPr>
          <w:spacing w:val="-4"/>
          <w:sz w:val="24"/>
          <w:szCs w:val="25"/>
          <w:lang w:val="es-ES" w:eastAsia="es-ES"/>
        </w:rPr>
        <w:t>o acredita cuál es su afectación directa con la publicación del mismo.</w:t>
      </w:r>
    </w:p>
    <w:p w:rsidR="00000000" w:rsidRPr="00006C28" w:rsidRDefault="008909E5">
      <w:pPr>
        <w:kinsoku w:val="0"/>
        <w:overflowPunct w:val="0"/>
        <w:autoSpaceDE/>
        <w:autoSpaceDN/>
        <w:adjustRightInd/>
        <w:spacing w:before="294" w:line="278" w:lineRule="exact"/>
        <w:ind w:left="576" w:right="1224"/>
        <w:jc w:val="both"/>
        <w:textAlignment w:val="baseline"/>
        <w:rPr>
          <w:b/>
          <w:bCs/>
          <w:i/>
          <w:iCs/>
          <w:sz w:val="24"/>
          <w:szCs w:val="25"/>
          <w:lang w:val="es-ES" w:eastAsia="es-ES"/>
        </w:rPr>
      </w:pPr>
      <w:r w:rsidRPr="00006C28">
        <w:rPr>
          <w:b/>
          <w:sz w:val="24"/>
          <w:szCs w:val="25"/>
          <w:lang w:val="es-ES" w:eastAsia="es-ES"/>
        </w:rPr>
        <w:t>VI.-</w:t>
      </w:r>
      <w:r w:rsidRPr="00006C28">
        <w:rPr>
          <w:sz w:val="24"/>
          <w:szCs w:val="25"/>
          <w:lang w:val="es-ES" w:eastAsia="es-ES"/>
        </w:rPr>
        <w:t xml:space="preserve"> En mérito de las anteriores consideraciones, al estimarse que con los hechos impugnados no se han dado vulneraciones a normas o principios constitucionales en perjuicio del recurre</w:t>
      </w:r>
      <w:r w:rsidRPr="00006C28">
        <w:rPr>
          <w:sz w:val="24"/>
          <w:szCs w:val="25"/>
          <w:lang w:val="es-ES" w:eastAsia="es-ES"/>
        </w:rPr>
        <w:t xml:space="preserve">nte. Ahora bien, si estima que tal actuación resulta ilegal, pues en su criterio el reglamento contradice lo preceptuado en la ley que lo autoriza, si a bien lo tiene, deberá alegarlo en la vía de legalidad correspondiente, más no en esta instancia que no </w:t>
      </w:r>
      <w:r w:rsidRPr="00006C28">
        <w:rPr>
          <w:sz w:val="24"/>
          <w:szCs w:val="25"/>
          <w:lang w:val="es-ES" w:eastAsia="es-ES"/>
        </w:rPr>
        <w:t xml:space="preserve">es la competente para ello. Por lo expuesto, el recurso se debe declarar sin lugar, como en efecto se ordena."... </w:t>
      </w:r>
      <w:r w:rsidRPr="00006C28">
        <w:rPr>
          <w:b/>
          <w:bCs/>
          <w:i/>
          <w:iCs/>
          <w:sz w:val="24"/>
          <w:szCs w:val="25"/>
          <w:lang w:val="es-ES" w:eastAsia="es-ES"/>
        </w:rPr>
        <w:t>(Voto No. 2011-14334 de la Sala Constitucional)</w:t>
      </w:r>
    </w:p>
    <w:p w:rsidR="00000000" w:rsidRDefault="008909E5">
      <w:pPr>
        <w:kinsoku w:val="0"/>
        <w:overflowPunct w:val="0"/>
        <w:autoSpaceDE/>
        <w:autoSpaceDN/>
        <w:adjustRightInd/>
        <w:spacing w:before="580" w:line="300" w:lineRule="exact"/>
        <w:ind w:right="576"/>
        <w:jc w:val="both"/>
        <w:textAlignment w:val="baseline"/>
        <w:rPr>
          <w:spacing w:val="4"/>
          <w:sz w:val="25"/>
          <w:szCs w:val="25"/>
          <w:lang w:val="es-ES" w:eastAsia="es-ES"/>
        </w:rPr>
      </w:pPr>
      <w:r>
        <w:rPr>
          <w:spacing w:val="4"/>
          <w:sz w:val="25"/>
          <w:szCs w:val="25"/>
          <w:lang w:val="es-ES" w:eastAsia="es-ES"/>
        </w:rPr>
        <w:t>Además, a efectos externos, no serán ni son muchas las Empresas Operadoras del Servicio Públic</w:t>
      </w:r>
      <w:r>
        <w:rPr>
          <w:spacing w:val="4"/>
          <w:sz w:val="25"/>
          <w:szCs w:val="25"/>
          <w:lang w:val="es-ES" w:eastAsia="es-ES"/>
        </w:rPr>
        <w:t>o de Transporte Remunerado de Personas, en la Modalidad de Autobuses, que requieran de Fraccionamientos de Recorridos, a efectos Tarifarios. Es decir, en tal sentido y apreciado así el Acto en cuestión, él mismo no sería de amplio marco ni externo, ni norm</w:t>
      </w:r>
      <w:r>
        <w:rPr>
          <w:spacing w:val="4"/>
          <w:sz w:val="25"/>
          <w:szCs w:val="25"/>
          <w:lang w:val="es-ES" w:eastAsia="es-ES"/>
        </w:rPr>
        <w:t>ativo, pues se aplicaría solo a un Grupo Limitado de los Operadores del Transporte Público en la modalidad aludida.</w:t>
      </w:r>
    </w:p>
    <w:p w:rsidR="00000000" w:rsidRDefault="008909E5">
      <w:pPr>
        <w:kinsoku w:val="0"/>
        <w:overflowPunct w:val="0"/>
        <w:autoSpaceDE/>
        <w:autoSpaceDN/>
        <w:adjustRightInd/>
        <w:spacing w:before="313" w:line="301" w:lineRule="exact"/>
        <w:ind w:right="576"/>
        <w:jc w:val="both"/>
        <w:textAlignment w:val="baseline"/>
        <w:rPr>
          <w:spacing w:val="4"/>
          <w:sz w:val="25"/>
          <w:szCs w:val="25"/>
          <w:lang w:val="es-ES" w:eastAsia="es-ES"/>
        </w:rPr>
      </w:pPr>
      <w:r>
        <w:rPr>
          <w:spacing w:val="4"/>
          <w:sz w:val="25"/>
          <w:szCs w:val="25"/>
          <w:lang w:val="es-ES" w:eastAsia="es-ES"/>
        </w:rPr>
        <w:t>Como se dijo al inicio de este Apartado, ya hemos vertido criterio en Asuntos similares y, per se, vale referir a lo dispuesto en cuanto a l</w:t>
      </w:r>
      <w:r>
        <w:rPr>
          <w:spacing w:val="4"/>
          <w:sz w:val="25"/>
          <w:szCs w:val="25"/>
          <w:lang w:val="es-ES" w:eastAsia="es-ES"/>
        </w:rPr>
        <w:t>os mismos. Así las cosas, en un Caso prácticamente idéntico al que nos ocupa y contra el mismo Acto Administrativo, este Tribunal ya ha señalado:</w:t>
      </w:r>
    </w:p>
    <w:p w:rsidR="00000000" w:rsidRDefault="008909E5">
      <w:pPr>
        <w:kinsoku w:val="0"/>
        <w:overflowPunct w:val="0"/>
        <w:autoSpaceDE/>
        <w:autoSpaceDN/>
        <w:adjustRightInd/>
        <w:spacing w:before="261" w:line="355" w:lineRule="exact"/>
        <w:ind w:left="576" w:right="1224"/>
        <w:jc w:val="both"/>
        <w:textAlignment w:val="baseline"/>
        <w:rPr>
          <w:b/>
          <w:bCs/>
          <w:i/>
          <w:iCs/>
          <w:spacing w:val="12"/>
          <w:sz w:val="25"/>
          <w:szCs w:val="25"/>
          <w:lang w:val="es-ES" w:eastAsia="es-ES"/>
        </w:rPr>
      </w:pPr>
      <w:r>
        <w:rPr>
          <w:b/>
          <w:bCs/>
          <w:i/>
          <w:iCs/>
          <w:spacing w:val="12"/>
          <w:sz w:val="25"/>
          <w:szCs w:val="25"/>
          <w:lang w:val="es-ES" w:eastAsia="es-ES"/>
        </w:rPr>
        <w:t>..."2.- En Cuanto al Acuerdo No. 5.6 de la Sesión Ordinaria No. 56-2012:</w:t>
      </w:r>
    </w:p>
    <w:p w:rsidR="00000000" w:rsidRDefault="008909E5" w:rsidP="00006C28">
      <w:pPr>
        <w:kinsoku w:val="0"/>
        <w:overflowPunct w:val="0"/>
        <w:autoSpaceDE/>
        <w:autoSpaceDN/>
        <w:adjustRightInd/>
        <w:spacing w:before="219" w:line="320" w:lineRule="exact"/>
        <w:ind w:left="576" w:right="1224"/>
        <w:jc w:val="both"/>
        <w:textAlignment w:val="baseline"/>
        <w:rPr>
          <w:spacing w:val="-2"/>
          <w:sz w:val="25"/>
          <w:szCs w:val="25"/>
          <w:lang w:val="es-ES" w:eastAsia="es-ES"/>
        </w:rPr>
      </w:pPr>
      <w:r>
        <w:rPr>
          <w:spacing w:val="-4"/>
          <w:sz w:val="25"/>
          <w:szCs w:val="25"/>
          <w:lang w:val="es-ES" w:eastAsia="es-ES"/>
        </w:rPr>
        <w:t xml:space="preserve">Mediante este Acto la Junta Directiva del Consejo de Transporte Público, desde la perspectiva esencialmente técnica, viene a definir una serie de </w:t>
      </w:r>
      <w:r>
        <w:rPr>
          <w:i/>
          <w:iCs/>
          <w:spacing w:val="-4"/>
          <w:sz w:val="25"/>
          <w:szCs w:val="25"/>
          <w:lang w:val="es-ES" w:eastAsia="es-ES"/>
        </w:rPr>
        <w:t xml:space="preserve">"reglas o parámetros técnicos", </w:t>
      </w:r>
      <w:r>
        <w:rPr>
          <w:spacing w:val="-4"/>
          <w:sz w:val="25"/>
          <w:szCs w:val="25"/>
          <w:lang w:val="es-ES" w:eastAsia="es-ES"/>
        </w:rPr>
        <w:t>de orden amplio e inductivo, en lo relativo a las</w:t>
      </w:r>
      <w:r w:rsidR="00006C28">
        <w:rPr>
          <w:spacing w:val="-4"/>
          <w:sz w:val="25"/>
          <w:szCs w:val="25"/>
          <w:lang w:val="es-ES" w:eastAsia="es-ES"/>
        </w:rPr>
        <w:t xml:space="preserve"> </w:t>
      </w:r>
      <w:r>
        <w:rPr>
          <w:spacing w:val="-2"/>
          <w:sz w:val="25"/>
          <w:szCs w:val="25"/>
          <w:lang w:val="es-ES" w:eastAsia="es-ES"/>
        </w:rPr>
        <w:t>temá</w:t>
      </w:r>
      <w:r>
        <w:rPr>
          <w:spacing w:val="-2"/>
          <w:sz w:val="25"/>
          <w:szCs w:val="25"/>
          <w:lang w:val="es-ES" w:eastAsia="es-ES"/>
        </w:rPr>
        <w:t xml:space="preserve">ticas del Fraccionamiento de Recorridos </w:t>
      </w:r>
      <w:r>
        <w:rPr>
          <w:i/>
          <w:iCs/>
          <w:spacing w:val="-2"/>
          <w:sz w:val="25"/>
          <w:szCs w:val="25"/>
          <w:lang w:val="es-ES" w:eastAsia="es-ES"/>
        </w:rPr>
        <w:t xml:space="preserve">y, por ende, </w:t>
      </w:r>
      <w:r>
        <w:rPr>
          <w:spacing w:val="-2"/>
          <w:sz w:val="25"/>
          <w:szCs w:val="25"/>
          <w:lang w:val="es-ES" w:eastAsia="es-ES"/>
        </w:rPr>
        <w:t xml:space="preserve">en lo atinente al Fraccionamiento Tarifario subsecuente. Indicándose que la razón de ser </w:t>
      </w:r>
      <w:r>
        <w:rPr>
          <w:i/>
          <w:iCs/>
          <w:spacing w:val="-2"/>
          <w:sz w:val="25"/>
          <w:szCs w:val="25"/>
          <w:lang w:val="es-ES" w:eastAsia="es-ES"/>
        </w:rPr>
        <w:t xml:space="preserve">(motivo) </w:t>
      </w:r>
      <w:r>
        <w:rPr>
          <w:spacing w:val="-2"/>
          <w:sz w:val="25"/>
          <w:szCs w:val="25"/>
          <w:lang w:val="es-ES" w:eastAsia="es-ES"/>
        </w:rPr>
        <w:t>lo constituyen la existencia de un número relativo de Gestiones de Fraccionamiento de Recorridos y de Tar</w:t>
      </w:r>
      <w:r>
        <w:rPr>
          <w:spacing w:val="-2"/>
          <w:sz w:val="25"/>
          <w:szCs w:val="25"/>
          <w:lang w:val="es-ES" w:eastAsia="es-ES"/>
        </w:rPr>
        <w:t>ifas y varias Acciones de Amparo de Legalidad, por las cuales se exige su definición conducente. Siendo para ello</w:t>
      </w:r>
    </w:p>
    <w:p w:rsidR="00000000" w:rsidRDefault="008909E5">
      <w:pPr>
        <w:tabs>
          <w:tab w:val="right" w:pos="9504"/>
        </w:tabs>
        <w:kinsoku w:val="0"/>
        <w:overflowPunct w:val="0"/>
        <w:autoSpaceDE/>
        <w:autoSpaceDN/>
        <w:adjustRightInd/>
        <w:spacing w:line="672" w:lineRule="exact"/>
        <w:ind w:left="6264"/>
        <w:textAlignment w:val="baseline"/>
        <w:rPr>
          <w:sz w:val="21"/>
          <w:szCs w:val="21"/>
          <w:lang w:val="es-ES" w:eastAsia="es-ES"/>
        </w:rPr>
      </w:pPr>
      <w:r>
        <w:rPr>
          <w:i/>
          <w:iCs/>
          <w:sz w:val="21"/>
          <w:szCs w:val="21"/>
          <w:lang w:val="es-ES" w:eastAsia="es-ES"/>
        </w:rPr>
        <w:tab/>
      </w:r>
    </w:p>
    <w:p w:rsidR="00000000" w:rsidRDefault="008909E5">
      <w:pPr>
        <w:widowControl/>
        <w:rPr>
          <w:sz w:val="24"/>
          <w:szCs w:val="24"/>
        </w:rPr>
        <w:sectPr w:rsidR="00000000">
          <w:pgSz w:w="12240" w:h="15840"/>
          <w:pgMar w:top="1480" w:right="1094" w:bottom="864" w:left="1646" w:header="720" w:footer="720" w:gutter="0"/>
          <w:cols w:space="720"/>
          <w:noEndnote/>
        </w:sectPr>
      </w:pPr>
    </w:p>
    <w:p w:rsidR="00000000" w:rsidRDefault="008909E5">
      <w:pPr>
        <w:kinsoku w:val="0"/>
        <w:overflowPunct w:val="0"/>
        <w:autoSpaceDE/>
        <w:autoSpaceDN/>
        <w:adjustRightInd/>
        <w:spacing w:line="300" w:lineRule="exact"/>
        <w:jc w:val="both"/>
        <w:textAlignment w:val="baseline"/>
        <w:rPr>
          <w:sz w:val="24"/>
          <w:szCs w:val="24"/>
          <w:u w:val="single"/>
          <w:lang w:val="es-ES" w:eastAsia="es-ES"/>
        </w:rPr>
      </w:pPr>
      <w:proofErr w:type="gramStart"/>
      <w:r>
        <w:rPr>
          <w:sz w:val="24"/>
          <w:szCs w:val="24"/>
          <w:lang w:val="es-ES" w:eastAsia="es-ES"/>
        </w:rPr>
        <w:t>necesario</w:t>
      </w:r>
      <w:proofErr w:type="gramEnd"/>
      <w:r>
        <w:rPr>
          <w:sz w:val="24"/>
          <w:szCs w:val="24"/>
          <w:lang w:val="es-ES" w:eastAsia="es-ES"/>
        </w:rPr>
        <w:t xml:space="preserve"> el disponer de reglas claras y debidas, aunque de forma incipiente. </w:t>
      </w:r>
      <w:r>
        <w:rPr>
          <w:sz w:val="24"/>
          <w:szCs w:val="24"/>
          <w:u w:val="single"/>
          <w:lang w:val="es-ES" w:eastAsia="es-ES"/>
        </w:rPr>
        <w:t>Fijándose así una GUÍ</w:t>
      </w:r>
      <w:r>
        <w:rPr>
          <w:sz w:val="24"/>
          <w:szCs w:val="24"/>
          <w:u w:val="single"/>
          <w:lang w:val="es-ES" w:eastAsia="es-ES"/>
        </w:rPr>
        <w:t>A para la atención de casos como los de referencia.</w:t>
      </w:r>
    </w:p>
    <w:p w:rsidR="00000000" w:rsidRDefault="008909E5">
      <w:pPr>
        <w:kinsoku w:val="0"/>
        <w:overflowPunct w:val="0"/>
        <w:autoSpaceDE/>
        <w:autoSpaceDN/>
        <w:adjustRightInd/>
        <w:spacing w:before="199" w:line="319" w:lineRule="exact"/>
        <w:jc w:val="both"/>
        <w:textAlignment w:val="baseline"/>
        <w:rPr>
          <w:sz w:val="24"/>
          <w:szCs w:val="24"/>
          <w:lang w:val="es-ES" w:eastAsia="es-ES"/>
        </w:rPr>
      </w:pPr>
      <w:r>
        <w:rPr>
          <w:sz w:val="24"/>
          <w:szCs w:val="24"/>
          <w:lang w:val="es-ES" w:eastAsia="es-ES"/>
        </w:rPr>
        <w:t xml:space="preserve">Así las cosas y desde la perspectiva de este Tribunal, hay así una meritoria razón de ser, justificación y necesidad en el proceder amplio del Consejo de Transporte Público y, </w:t>
      </w:r>
      <w:r>
        <w:rPr>
          <w:i/>
          <w:iCs/>
          <w:sz w:val="24"/>
          <w:szCs w:val="24"/>
          <w:lang w:val="es-ES" w:eastAsia="es-ES"/>
        </w:rPr>
        <w:t xml:space="preserve">en sí, </w:t>
      </w:r>
      <w:r>
        <w:rPr>
          <w:sz w:val="24"/>
          <w:szCs w:val="24"/>
          <w:lang w:val="es-ES" w:eastAsia="es-ES"/>
        </w:rPr>
        <w:t>en la emisión de su A</w:t>
      </w:r>
      <w:r>
        <w:rPr>
          <w:sz w:val="24"/>
          <w:szCs w:val="24"/>
          <w:lang w:val="es-ES" w:eastAsia="es-ES"/>
        </w:rPr>
        <w:t>cuerdo marco referido. Uniéndose a ello el que lo procedido es conforme a los Deberes, Potestades, Atribuciones y Obligaciones propias del Consejo de Transporte Público, mediante el concurso de su Junta Directiva y no constituyendo la comentada una "actuac</w:t>
      </w:r>
      <w:r>
        <w:rPr>
          <w:sz w:val="24"/>
          <w:szCs w:val="24"/>
          <w:lang w:val="es-ES" w:eastAsia="es-ES"/>
        </w:rPr>
        <w:t>ión" de las que los numerales 361 a 363 de la Ley General de la Administración Pública determinan como Disposiciones Generales.</w:t>
      </w:r>
    </w:p>
    <w:p w:rsidR="00000000" w:rsidRDefault="008909E5">
      <w:pPr>
        <w:kinsoku w:val="0"/>
        <w:overflowPunct w:val="0"/>
        <w:autoSpaceDE/>
        <w:autoSpaceDN/>
        <w:adjustRightInd/>
        <w:spacing w:before="205" w:line="319" w:lineRule="exact"/>
        <w:jc w:val="both"/>
        <w:textAlignment w:val="baseline"/>
        <w:rPr>
          <w:sz w:val="24"/>
          <w:szCs w:val="24"/>
          <w:lang w:val="es-ES" w:eastAsia="es-ES"/>
        </w:rPr>
      </w:pPr>
      <w:r>
        <w:rPr>
          <w:sz w:val="24"/>
          <w:szCs w:val="24"/>
          <w:lang w:val="es-ES" w:eastAsia="es-ES"/>
        </w:rPr>
        <w:t>Y en tal sentido, este Tribunal ya se ha pronunciado antes, expresando que según se desprende del Acuerdo aquí recurrido, la Adm</w:t>
      </w:r>
      <w:r>
        <w:rPr>
          <w:sz w:val="24"/>
          <w:szCs w:val="24"/>
          <w:lang w:val="es-ES" w:eastAsia="es-ES"/>
        </w:rPr>
        <w:t xml:space="preserve">inistración enmarca su actuación dentro de las potestades </w:t>
      </w:r>
      <w:r>
        <w:rPr>
          <w:i/>
          <w:iCs/>
          <w:sz w:val="24"/>
          <w:szCs w:val="24"/>
          <w:lang w:val="es-ES" w:eastAsia="es-ES"/>
        </w:rPr>
        <w:t xml:space="preserve">(sentido laxo) </w:t>
      </w:r>
      <w:r>
        <w:rPr>
          <w:sz w:val="24"/>
          <w:szCs w:val="24"/>
          <w:lang w:val="es-ES" w:eastAsia="es-ES"/>
        </w:rPr>
        <w:t>otorgadas por Ley al Consejo de Transporte Público, como rector de las Políticas del Transporte Público, de conformidad con el artículo 6 de la Ley N° 7969, el cual señala:</w:t>
      </w:r>
    </w:p>
    <w:p w:rsidR="00000000" w:rsidRDefault="008909E5">
      <w:pPr>
        <w:kinsoku w:val="0"/>
        <w:overflowPunct w:val="0"/>
        <w:autoSpaceDE/>
        <w:autoSpaceDN/>
        <w:adjustRightInd/>
        <w:spacing w:before="528" w:line="317" w:lineRule="exact"/>
        <w:jc w:val="both"/>
        <w:textAlignment w:val="baseline"/>
        <w:rPr>
          <w:i/>
          <w:iCs/>
          <w:sz w:val="24"/>
          <w:szCs w:val="24"/>
          <w:lang w:val="es-ES" w:eastAsia="es-ES"/>
        </w:rPr>
      </w:pPr>
      <w:r>
        <w:rPr>
          <w:b/>
          <w:bCs/>
          <w:i/>
          <w:iCs/>
          <w:sz w:val="24"/>
          <w:szCs w:val="24"/>
          <w:lang w:val="es-ES" w:eastAsia="es-ES"/>
        </w:rPr>
        <w:t xml:space="preserve">"Artículo </w:t>
      </w:r>
      <w:r>
        <w:rPr>
          <w:b/>
          <w:bCs/>
          <w:i/>
          <w:iCs/>
          <w:sz w:val="24"/>
          <w:szCs w:val="24"/>
          <w:lang w:val="es-ES" w:eastAsia="es-ES"/>
        </w:rPr>
        <w:t xml:space="preserve">6. Naturaleza. </w:t>
      </w:r>
      <w:r>
        <w:rPr>
          <w:i/>
          <w:iCs/>
          <w:sz w:val="24"/>
          <w:szCs w:val="24"/>
          <w:lang w:val="es-ES" w:eastAsia="es-ES"/>
        </w:rPr>
        <w:t>La naturaleza jurídica del Consejo será de órgano desconcentrado, especializado en materia de transporte público y adscrito al Ministerio de Obras Públicas y Transportes.</w:t>
      </w:r>
    </w:p>
    <w:p w:rsidR="00000000" w:rsidRDefault="008909E5">
      <w:pPr>
        <w:kinsoku w:val="0"/>
        <w:overflowPunct w:val="0"/>
        <w:autoSpaceDE/>
        <w:autoSpaceDN/>
        <w:adjustRightInd/>
        <w:spacing w:before="357" w:line="316" w:lineRule="exact"/>
        <w:jc w:val="both"/>
        <w:textAlignment w:val="baseline"/>
        <w:rPr>
          <w:i/>
          <w:iCs/>
          <w:sz w:val="24"/>
          <w:szCs w:val="24"/>
          <w:lang w:val="es-ES" w:eastAsia="es-ES"/>
        </w:rPr>
      </w:pPr>
      <w:r>
        <w:rPr>
          <w:b/>
          <w:bCs/>
          <w:i/>
          <w:iCs/>
          <w:sz w:val="24"/>
          <w:szCs w:val="24"/>
          <w:lang w:val="es-ES" w:eastAsia="es-ES"/>
        </w:rPr>
        <w:t>Se encargará de definir las polí</w:t>
      </w:r>
      <w:r>
        <w:rPr>
          <w:b/>
          <w:bCs/>
          <w:i/>
          <w:iCs/>
          <w:sz w:val="24"/>
          <w:szCs w:val="24"/>
          <w:lang w:val="es-ES" w:eastAsia="es-ES"/>
        </w:rPr>
        <w:t>ticas y ejecutar los planes y programas nacionales relacionados con las materias de su competencia; para tal efecto, deberá coordinar sus actividades con las instituciones y los organismos públicos con atribuciones concurrentes o conexas a las del Consejo.</w:t>
      </w:r>
      <w:r>
        <w:rPr>
          <w:b/>
          <w:bCs/>
          <w:i/>
          <w:iCs/>
          <w:sz w:val="24"/>
          <w:szCs w:val="24"/>
          <w:lang w:val="es-ES" w:eastAsia="es-ES"/>
        </w:rPr>
        <w:t xml:space="preserve"> ..." </w:t>
      </w:r>
      <w:r>
        <w:rPr>
          <w:i/>
          <w:iCs/>
          <w:sz w:val="24"/>
          <w:szCs w:val="24"/>
          <w:lang w:val="es-ES" w:eastAsia="es-ES"/>
        </w:rPr>
        <w:t>(El destacado no es del original)</w:t>
      </w:r>
    </w:p>
    <w:p w:rsidR="00000000" w:rsidRDefault="008909E5">
      <w:pPr>
        <w:kinsoku w:val="0"/>
        <w:overflowPunct w:val="0"/>
        <w:autoSpaceDE/>
        <w:autoSpaceDN/>
        <w:adjustRightInd/>
        <w:spacing w:before="548" w:line="319" w:lineRule="exact"/>
        <w:jc w:val="both"/>
        <w:textAlignment w:val="baseline"/>
        <w:rPr>
          <w:sz w:val="24"/>
          <w:szCs w:val="24"/>
          <w:lang w:val="es-ES" w:eastAsia="es-ES"/>
        </w:rPr>
      </w:pPr>
      <w:r>
        <w:rPr>
          <w:sz w:val="24"/>
          <w:szCs w:val="24"/>
          <w:lang w:val="es-ES" w:eastAsia="es-ES"/>
        </w:rPr>
        <w:t>Asimismo y según la Ley, dentro de las atribuciones del Consejo de Transporte Público se encuentran las siguientes:</w:t>
      </w:r>
    </w:p>
    <w:p w:rsidR="00000000" w:rsidRDefault="008909E5">
      <w:pPr>
        <w:kinsoku w:val="0"/>
        <w:overflowPunct w:val="0"/>
        <w:autoSpaceDE/>
        <w:autoSpaceDN/>
        <w:adjustRightInd/>
        <w:spacing w:before="469" w:line="279" w:lineRule="exact"/>
        <w:textAlignment w:val="baseline"/>
        <w:rPr>
          <w:b/>
          <w:bCs/>
          <w:i/>
          <w:iCs/>
          <w:spacing w:val="1"/>
          <w:sz w:val="24"/>
          <w:szCs w:val="24"/>
          <w:lang w:val="es-ES" w:eastAsia="es-ES"/>
        </w:rPr>
      </w:pPr>
      <w:r>
        <w:rPr>
          <w:b/>
          <w:bCs/>
          <w:i/>
          <w:iCs/>
          <w:spacing w:val="1"/>
          <w:sz w:val="24"/>
          <w:szCs w:val="24"/>
          <w:lang w:val="es-ES" w:eastAsia="es-ES"/>
        </w:rPr>
        <w:t>..."ARTÍCULO 7.- Atribuciones del Consejo</w:t>
      </w:r>
    </w:p>
    <w:p w:rsidR="00000000" w:rsidRDefault="008909E5">
      <w:pPr>
        <w:kinsoku w:val="0"/>
        <w:overflowPunct w:val="0"/>
        <w:autoSpaceDE/>
        <w:autoSpaceDN/>
        <w:adjustRightInd/>
        <w:spacing w:before="323" w:after="808" w:line="317" w:lineRule="exact"/>
        <w:jc w:val="both"/>
        <w:textAlignment w:val="baseline"/>
        <w:rPr>
          <w:i/>
          <w:iCs/>
          <w:sz w:val="24"/>
          <w:szCs w:val="24"/>
          <w:lang w:val="es-ES" w:eastAsia="es-ES"/>
        </w:rPr>
      </w:pPr>
      <w:r>
        <w:rPr>
          <w:i/>
          <w:iCs/>
          <w:sz w:val="24"/>
          <w:szCs w:val="24"/>
          <w:lang w:val="es-ES" w:eastAsia="es-ES"/>
        </w:rPr>
        <w:t>El Consejo, en el ejercicio de sus competencias, tendrá la</w:t>
      </w:r>
      <w:r>
        <w:rPr>
          <w:i/>
          <w:iCs/>
          <w:sz w:val="24"/>
          <w:szCs w:val="24"/>
          <w:lang w:val="es-ES" w:eastAsia="es-ES"/>
        </w:rPr>
        <w:t>s siguientes atribuciones:</w:t>
      </w:r>
    </w:p>
    <w:p w:rsidR="00000000" w:rsidRDefault="008909E5">
      <w:pPr>
        <w:widowControl/>
        <w:rPr>
          <w:sz w:val="24"/>
          <w:szCs w:val="24"/>
        </w:rPr>
        <w:sectPr w:rsidR="00000000">
          <w:pgSz w:w="12240" w:h="15840"/>
          <w:pgMar w:top="1500" w:right="2267" w:bottom="130" w:left="2213" w:header="720" w:footer="720" w:gutter="0"/>
          <w:cols w:space="720"/>
          <w:noEndnote/>
        </w:sectPr>
      </w:pPr>
    </w:p>
    <w:p w:rsidR="00000000" w:rsidRDefault="008909E5">
      <w:pPr>
        <w:numPr>
          <w:ilvl w:val="0"/>
          <w:numId w:val="13"/>
        </w:numPr>
        <w:kinsoku w:val="0"/>
        <w:overflowPunct w:val="0"/>
        <w:autoSpaceDE/>
        <w:autoSpaceDN/>
        <w:adjustRightInd/>
        <w:spacing w:before="8" w:line="318" w:lineRule="exact"/>
        <w:ind w:right="1008"/>
        <w:jc w:val="both"/>
        <w:textAlignment w:val="baseline"/>
        <w:rPr>
          <w:i/>
          <w:iCs/>
          <w:sz w:val="24"/>
          <w:szCs w:val="24"/>
          <w:u w:val="single"/>
          <w:lang w:val="es-ES" w:eastAsia="es-ES"/>
        </w:rPr>
      </w:pPr>
      <w:r>
        <w:rPr>
          <w:i/>
          <w:iCs/>
          <w:sz w:val="24"/>
          <w:szCs w:val="24"/>
          <w:u w:val="single"/>
          <w:lang w:val="es-ES" w:eastAsia="es-ES"/>
        </w:rPr>
        <w:t>Coordinar la aplicación correcta de las políticas de transporte público, su planeamiento, la revisión técnica, el otorgamiento y la administració</w:t>
      </w:r>
      <w:r>
        <w:rPr>
          <w:i/>
          <w:iCs/>
          <w:sz w:val="24"/>
          <w:szCs w:val="24"/>
          <w:u w:val="single"/>
          <w:lang w:val="es-ES" w:eastAsia="es-ES"/>
        </w:rPr>
        <w:t xml:space="preserve">n de las concesiones, así como la regulación de los permisos que legalmente procedan. </w:t>
      </w:r>
    </w:p>
    <w:p w:rsidR="00000000" w:rsidRDefault="008909E5">
      <w:pPr>
        <w:numPr>
          <w:ilvl w:val="0"/>
          <w:numId w:val="14"/>
        </w:numPr>
        <w:kinsoku w:val="0"/>
        <w:overflowPunct w:val="0"/>
        <w:autoSpaceDE/>
        <w:autoSpaceDN/>
        <w:adjustRightInd/>
        <w:spacing w:before="307" w:line="320" w:lineRule="exact"/>
        <w:ind w:right="1008"/>
        <w:jc w:val="both"/>
        <w:textAlignment w:val="baseline"/>
        <w:rPr>
          <w:i/>
          <w:iCs/>
          <w:sz w:val="24"/>
          <w:szCs w:val="24"/>
          <w:lang w:val="es-ES" w:eastAsia="es-ES"/>
        </w:rPr>
      </w:pPr>
      <w:r>
        <w:rPr>
          <w:i/>
          <w:iCs/>
          <w:sz w:val="24"/>
          <w:szCs w:val="24"/>
          <w:lang w:val="es-ES" w:eastAsia="es-ES"/>
        </w:rPr>
        <w:t>Estudiar y emitir opinión sobre los asuntos sometidos a su conocimiento por cualquier dependencia o institución involucrada en servicios de transporte público, plane</w:t>
      </w:r>
      <w:r>
        <w:rPr>
          <w:i/>
          <w:iCs/>
          <w:sz w:val="24"/>
          <w:szCs w:val="24"/>
          <w:lang w:val="es-ES" w:eastAsia="es-ES"/>
        </w:rPr>
        <w:t>amiento, revisión técnica, administración y otorgamiento de concesiones y permisos.</w:t>
      </w:r>
    </w:p>
    <w:p w:rsidR="00000000" w:rsidRDefault="008909E5">
      <w:pPr>
        <w:numPr>
          <w:ilvl w:val="0"/>
          <w:numId w:val="14"/>
        </w:numPr>
        <w:kinsoku w:val="0"/>
        <w:overflowPunct w:val="0"/>
        <w:autoSpaceDE/>
        <w:autoSpaceDN/>
        <w:adjustRightInd/>
        <w:spacing w:before="327" w:line="320" w:lineRule="exact"/>
        <w:ind w:right="1008"/>
        <w:jc w:val="both"/>
        <w:textAlignment w:val="baseline"/>
        <w:rPr>
          <w:i/>
          <w:iCs/>
          <w:sz w:val="24"/>
          <w:szCs w:val="24"/>
          <w:lang w:val="es-ES" w:eastAsia="es-ES"/>
        </w:rPr>
      </w:pPr>
      <w:r>
        <w:rPr>
          <w:i/>
          <w:iCs/>
          <w:sz w:val="24"/>
          <w:szCs w:val="24"/>
          <w:lang w:val="es-ES" w:eastAsia="es-ES"/>
        </w:rPr>
        <w:t>Servir como órgano que efectivamente facilite, en razón de su ejecutividad, la coordinació</w:t>
      </w:r>
      <w:r>
        <w:rPr>
          <w:i/>
          <w:iCs/>
          <w:sz w:val="24"/>
          <w:szCs w:val="24"/>
          <w:lang w:val="es-ES" w:eastAsia="es-ES"/>
        </w:rPr>
        <w:t>n interinstitucional entre las dependencias del Poder Ejecutivo, el sector empresarial, los usuarios y los clientes de los servicios de transporte público, los organismos internacionales y otras entidades públicas o privadas que en su gestión se relacionen</w:t>
      </w:r>
      <w:r>
        <w:rPr>
          <w:i/>
          <w:iCs/>
          <w:sz w:val="24"/>
          <w:szCs w:val="24"/>
          <w:lang w:val="es-ES" w:eastAsia="es-ES"/>
        </w:rPr>
        <w:t xml:space="preserve"> con los servicios regulados en esta ley.</w:t>
      </w:r>
    </w:p>
    <w:p w:rsidR="00000000" w:rsidRDefault="008909E5">
      <w:pPr>
        <w:numPr>
          <w:ilvl w:val="0"/>
          <w:numId w:val="13"/>
        </w:numPr>
        <w:kinsoku w:val="0"/>
        <w:overflowPunct w:val="0"/>
        <w:autoSpaceDE/>
        <w:autoSpaceDN/>
        <w:adjustRightInd/>
        <w:spacing w:before="325" w:line="318" w:lineRule="exact"/>
        <w:ind w:right="1008"/>
        <w:jc w:val="both"/>
        <w:textAlignment w:val="baseline"/>
        <w:rPr>
          <w:i/>
          <w:iCs/>
          <w:sz w:val="24"/>
          <w:szCs w:val="24"/>
          <w:lang w:val="es-ES" w:eastAsia="es-ES"/>
        </w:rPr>
      </w:pPr>
      <w:r>
        <w:rPr>
          <w:i/>
          <w:iCs/>
          <w:sz w:val="24"/>
          <w:szCs w:val="24"/>
          <w:u w:val="single"/>
          <w:lang w:val="es-ES" w:eastAsia="es-ES"/>
        </w:rPr>
        <w:t>Establecer y recomendar normas, procedimientos y acciones que puedan mejorar las políticas y directrices en materia de transporte público,  planeamiento, revisión técnica, administración y otorgamiento de conce</w:t>
      </w:r>
      <w:r>
        <w:rPr>
          <w:i/>
          <w:iCs/>
          <w:sz w:val="24"/>
          <w:szCs w:val="24"/>
          <w:u w:val="single"/>
          <w:lang w:val="es-ES" w:eastAsia="es-ES"/>
        </w:rPr>
        <w:t>siones v permisos.</w:t>
      </w:r>
      <w:proofErr w:type="gramStart"/>
      <w:r>
        <w:rPr>
          <w:i/>
          <w:iCs/>
          <w:sz w:val="24"/>
          <w:szCs w:val="24"/>
          <w:u w:val="single"/>
          <w:lang w:val="es-ES" w:eastAsia="es-ES"/>
        </w:rPr>
        <w:t>"</w:t>
      </w:r>
      <w:r>
        <w:rPr>
          <w:i/>
          <w:iCs/>
          <w:sz w:val="24"/>
          <w:szCs w:val="24"/>
          <w:lang w:val="es-ES" w:eastAsia="es-ES"/>
        </w:rPr>
        <w:t xml:space="preserve"> ...</w:t>
      </w:r>
      <w:proofErr w:type="gramEnd"/>
      <w:r>
        <w:rPr>
          <w:i/>
          <w:iCs/>
          <w:sz w:val="24"/>
          <w:szCs w:val="24"/>
          <w:lang w:val="es-ES" w:eastAsia="es-ES"/>
        </w:rPr>
        <w:t xml:space="preserve"> (El subrayado no es del original)</w:t>
      </w:r>
    </w:p>
    <w:p w:rsidR="00000000" w:rsidRDefault="008909E5">
      <w:pPr>
        <w:kinsoku w:val="0"/>
        <w:overflowPunct w:val="0"/>
        <w:autoSpaceDE/>
        <w:autoSpaceDN/>
        <w:adjustRightInd/>
        <w:spacing w:before="326" w:line="316" w:lineRule="exact"/>
        <w:ind w:left="72" w:right="1008"/>
        <w:jc w:val="both"/>
        <w:textAlignment w:val="baseline"/>
        <w:rPr>
          <w:sz w:val="24"/>
          <w:szCs w:val="24"/>
          <w:lang w:val="es-ES" w:eastAsia="es-ES"/>
        </w:rPr>
      </w:pPr>
      <w:r>
        <w:rPr>
          <w:sz w:val="24"/>
          <w:szCs w:val="24"/>
          <w:lang w:val="es-ES" w:eastAsia="es-ES"/>
        </w:rPr>
        <w:t xml:space="preserve">Según lo acotado, las actuaciones desplegadas por el Consejo de Transporte Público se enmarcan dentro las facultades y potestades </w:t>
      </w:r>
      <w:r>
        <w:rPr>
          <w:i/>
          <w:iCs/>
          <w:sz w:val="24"/>
          <w:szCs w:val="24"/>
          <w:lang w:val="es-ES" w:eastAsia="es-ES"/>
        </w:rPr>
        <w:t xml:space="preserve">(de imperio, inclusive) </w:t>
      </w:r>
      <w:r>
        <w:rPr>
          <w:sz w:val="24"/>
          <w:szCs w:val="24"/>
          <w:lang w:val="es-ES" w:eastAsia="es-ES"/>
        </w:rPr>
        <w:t>que le fueron conferidas por Ley. En sentido</w:t>
      </w:r>
      <w:r>
        <w:rPr>
          <w:sz w:val="24"/>
          <w:szCs w:val="24"/>
          <w:lang w:val="es-ES" w:eastAsia="es-ES"/>
        </w:rPr>
        <w:t xml:space="preserve"> conteste con lo dicho, la Ley N° 3503: </w:t>
      </w:r>
      <w:r>
        <w:rPr>
          <w:b/>
          <w:bCs/>
          <w:i/>
          <w:iCs/>
          <w:sz w:val="24"/>
          <w:szCs w:val="24"/>
          <w:lang w:val="es-ES" w:eastAsia="es-ES"/>
        </w:rPr>
        <w:t xml:space="preserve">"Ley Reguladora del Transporte Remunerado de Personas en Vehículos Automotores", </w:t>
      </w:r>
      <w:r>
        <w:rPr>
          <w:sz w:val="24"/>
          <w:szCs w:val="24"/>
          <w:lang w:val="es-ES" w:eastAsia="es-ES"/>
        </w:rPr>
        <w:t>la cual establece:</w:t>
      </w:r>
    </w:p>
    <w:p w:rsidR="00000000" w:rsidRDefault="008909E5">
      <w:pPr>
        <w:kinsoku w:val="0"/>
        <w:overflowPunct w:val="0"/>
        <w:autoSpaceDE/>
        <w:autoSpaceDN/>
        <w:adjustRightInd/>
        <w:spacing w:before="575" w:line="312" w:lineRule="exact"/>
        <w:ind w:left="72" w:right="1008"/>
        <w:jc w:val="both"/>
        <w:textAlignment w:val="baseline"/>
        <w:rPr>
          <w:i/>
          <w:iCs/>
          <w:sz w:val="24"/>
          <w:szCs w:val="24"/>
          <w:lang w:val="es-ES" w:eastAsia="es-ES"/>
        </w:rPr>
      </w:pPr>
      <w:r>
        <w:rPr>
          <w:b/>
          <w:bCs/>
          <w:i/>
          <w:iCs/>
          <w:sz w:val="24"/>
          <w:szCs w:val="24"/>
          <w:lang w:val="es-ES" w:eastAsia="es-ES"/>
        </w:rPr>
        <w:t xml:space="preserve">"Artículo 2.- </w:t>
      </w:r>
      <w:r>
        <w:rPr>
          <w:i/>
          <w:iCs/>
          <w:sz w:val="24"/>
          <w:szCs w:val="24"/>
          <w:lang w:val="es-ES" w:eastAsia="es-ES"/>
        </w:rPr>
        <w:t>Es competencia del Ministerio de Transportes lo relativo al tránsito y transporte automotor de persona</w:t>
      </w:r>
      <w:r>
        <w:rPr>
          <w:i/>
          <w:iCs/>
          <w:sz w:val="24"/>
          <w:szCs w:val="24"/>
          <w:lang w:val="es-ES" w:eastAsia="es-ES"/>
        </w:rPr>
        <w:t>s en el país. Este Ministerio podrá tomar a su cargo la prestación de estos servicios públicos ya sea en forma directa o mediante otras instituciones del Estado, o bien conceder derechos a empresarios particulares para explotarlos.</w:t>
      </w:r>
    </w:p>
    <w:p w:rsidR="00000000" w:rsidRDefault="008909E5">
      <w:pPr>
        <w:kinsoku w:val="0"/>
        <w:overflowPunct w:val="0"/>
        <w:autoSpaceDE/>
        <w:autoSpaceDN/>
        <w:adjustRightInd/>
        <w:spacing w:before="340" w:line="299" w:lineRule="exact"/>
        <w:ind w:left="72" w:right="1008"/>
        <w:jc w:val="both"/>
        <w:textAlignment w:val="baseline"/>
        <w:rPr>
          <w:i/>
          <w:iCs/>
          <w:sz w:val="24"/>
          <w:szCs w:val="24"/>
          <w:lang w:val="es-ES" w:eastAsia="es-ES"/>
        </w:rPr>
      </w:pPr>
      <w:r>
        <w:rPr>
          <w:i/>
          <w:iCs/>
          <w:sz w:val="24"/>
          <w:szCs w:val="24"/>
          <w:lang w:val="es-ES" w:eastAsia="es-ES"/>
        </w:rPr>
        <w:t>El Ministerio de Obras P</w:t>
      </w:r>
      <w:r>
        <w:rPr>
          <w:i/>
          <w:iCs/>
          <w:sz w:val="24"/>
          <w:szCs w:val="24"/>
          <w:lang w:val="es-ES" w:eastAsia="es-ES"/>
        </w:rPr>
        <w:t>úblicas y Transportes ejercerá la vigilancia, el control y la regulación del tránsito y del transporte automotor de personas. El control de los servicios de transporte público concesionados o autorizados, se ejercerá conjuntamente con la Autoridad Regulado</w:t>
      </w:r>
      <w:r>
        <w:rPr>
          <w:i/>
          <w:iCs/>
          <w:sz w:val="24"/>
          <w:szCs w:val="24"/>
          <w:lang w:val="es-ES" w:eastAsia="es-ES"/>
        </w:rPr>
        <w:t>ra de los Servicios Públicos, para garantizar la aplicación correcta de los servicios y el pleno cumplimiento de las disposiciones contractuales correspondientes.</w:t>
      </w:r>
    </w:p>
    <w:p w:rsidR="00000000" w:rsidRDefault="008909E5">
      <w:pPr>
        <w:tabs>
          <w:tab w:val="right" w:pos="8784"/>
        </w:tabs>
        <w:kinsoku w:val="0"/>
        <w:overflowPunct w:val="0"/>
        <w:autoSpaceDE/>
        <w:autoSpaceDN/>
        <w:adjustRightInd/>
        <w:spacing w:line="1274" w:lineRule="exact"/>
        <w:ind w:left="5688"/>
        <w:textAlignment w:val="baseline"/>
        <w:rPr>
          <w:b/>
          <w:bCs/>
          <w:lang w:val="es-ES" w:eastAsia="es-ES"/>
        </w:rPr>
      </w:pPr>
      <w:r>
        <w:rPr>
          <w:i/>
          <w:iCs/>
          <w:lang w:val="es-ES" w:eastAsia="es-ES"/>
        </w:rPr>
        <w:tab/>
      </w:r>
    </w:p>
    <w:p w:rsidR="00000000" w:rsidRDefault="008909E5">
      <w:pPr>
        <w:widowControl/>
        <w:rPr>
          <w:sz w:val="24"/>
          <w:szCs w:val="24"/>
        </w:rPr>
        <w:sectPr w:rsidR="00000000">
          <w:pgSz w:w="12240" w:h="15840"/>
          <w:pgMar w:top="1417" w:right="1243" w:bottom="404" w:left="2237" w:header="720" w:footer="720" w:gutter="0"/>
          <w:cols w:space="720"/>
          <w:noEndnote/>
        </w:sectPr>
      </w:pPr>
    </w:p>
    <w:p w:rsidR="00000000" w:rsidRDefault="008909E5">
      <w:pPr>
        <w:kinsoku w:val="0"/>
        <w:overflowPunct w:val="0"/>
        <w:autoSpaceDE/>
        <w:autoSpaceDN/>
        <w:adjustRightInd/>
        <w:spacing w:before="12" w:line="280" w:lineRule="exact"/>
        <w:ind w:left="72"/>
        <w:textAlignment w:val="baseline"/>
        <w:rPr>
          <w:i/>
          <w:iCs/>
          <w:sz w:val="24"/>
          <w:szCs w:val="24"/>
          <w:lang w:val="es-ES" w:eastAsia="es-ES"/>
        </w:rPr>
      </w:pPr>
      <w:r>
        <w:rPr>
          <w:i/>
          <w:iCs/>
          <w:sz w:val="24"/>
          <w:szCs w:val="24"/>
          <w:lang w:val="es-ES" w:eastAsia="es-ES"/>
        </w:rPr>
        <w:t>A fin de cumplir con esta obligació</w:t>
      </w:r>
      <w:r>
        <w:rPr>
          <w:i/>
          <w:iCs/>
          <w:sz w:val="24"/>
          <w:szCs w:val="24"/>
          <w:lang w:val="es-ES" w:eastAsia="es-ES"/>
        </w:rPr>
        <w:t>n, el Ministerio podrá:</w:t>
      </w:r>
    </w:p>
    <w:p w:rsidR="00000000" w:rsidRDefault="008909E5">
      <w:pPr>
        <w:numPr>
          <w:ilvl w:val="0"/>
          <w:numId w:val="15"/>
        </w:numPr>
        <w:kinsoku w:val="0"/>
        <w:overflowPunct w:val="0"/>
        <w:autoSpaceDE/>
        <w:autoSpaceDN/>
        <w:adjustRightInd/>
        <w:spacing w:before="356" w:line="278" w:lineRule="exact"/>
        <w:textAlignment w:val="baseline"/>
        <w:rPr>
          <w:i/>
          <w:iCs/>
          <w:spacing w:val="-1"/>
          <w:sz w:val="24"/>
          <w:szCs w:val="24"/>
          <w:lang w:val="es-ES" w:eastAsia="es-ES"/>
        </w:rPr>
      </w:pPr>
      <w:r>
        <w:rPr>
          <w:i/>
          <w:iCs/>
          <w:spacing w:val="-1"/>
          <w:sz w:val="24"/>
          <w:szCs w:val="24"/>
          <w:lang w:val="es-ES" w:eastAsia="es-ES"/>
        </w:rPr>
        <w:t>Fijar itinerarios, horarios, condiciones y tarifas.</w:t>
      </w:r>
    </w:p>
    <w:p w:rsidR="00000000" w:rsidRDefault="008909E5">
      <w:pPr>
        <w:numPr>
          <w:ilvl w:val="0"/>
          <w:numId w:val="16"/>
        </w:numPr>
        <w:kinsoku w:val="0"/>
        <w:overflowPunct w:val="0"/>
        <w:autoSpaceDE/>
        <w:autoSpaceDN/>
        <w:adjustRightInd/>
        <w:spacing w:before="272" w:line="319" w:lineRule="exact"/>
        <w:textAlignment w:val="baseline"/>
        <w:rPr>
          <w:i/>
          <w:iCs/>
          <w:sz w:val="24"/>
          <w:szCs w:val="24"/>
          <w:u w:val="single"/>
          <w:lang w:val="es-ES" w:eastAsia="es-ES"/>
        </w:rPr>
      </w:pPr>
      <w:r>
        <w:rPr>
          <w:i/>
          <w:iCs/>
          <w:sz w:val="24"/>
          <w:szCs w:val="24"/>
          <w:u w:val="single"/>
          <w:lang w:val="es-ES" w:eastAsia="es-ES"/>
        </w:rPr>
        <w:t xml:space="preserve">Expedir los reglamentos que juzgue pertinentes sobre tránsito y transporte en el territorio costarricense. </w:t>
      </w:r>
    </w:p>
    <w:p w:rsidR="00000000" w:rsidRDefault="008909E5">
      <w:pPr>
        <w:numPr>
          <w:ilvl w:val="0"/>
          <w:numId w:val="17"/>
        </w:numPr>
        <w:kinsoku w:val="0"/>
        <w:overflowPunct w:val="0"/>
        <w:autoSpaceDE/>
        <w:autoSpaceDN/>
        <w:adjustRightInd/>
        <w:spacing w:before="349" w:line="323" w:lineRule="exact"/>
        <w:jc w:val="both"/>
        <w:textAlignment w:val="baseline"/>
        <w:rPr>
          <w:i/>
          <w:iCs/>
          <w:sz w:val="24"/>
          <w:szCs w:val="24"/>
          <w:u w:val="single"/>
          <w:lang w:val="es-ES" w:eastAsia="es-ES"/>
        </w:rPr>
      </w:pPr>
      <w:r>
        <w:rPr>
          <w:noProof/>
          <w:lang w:val="es-CR"/>
        </w:rPr>
        <w:pict>
          <v:line id="_x0000_s1035" style="position:absolute;left:0;text-align:left;z-index:251667456;mso-wrap-distance-left:0;mso-wrap-distance-right:0;mso-position-horizontal-relative:page;mso-position-vertical-relative:page" from="110.15pt,165.6pt" to="254.95pt,165.6pt" o:allowincell="f" strokeweight=".7pt">
            <w10:wrap type="square" anchorx="page" anchory="page"/>
          </v:line>
        </w:pict>
      </w:r>
      <w:r>
        <w:rPr>
          <w:i/>
          <w:iCs/>
          <w:sz w:val="24"/>
          <w:szCs w:val="24"/>
          <w:u w:val="single"/>
          <w:lang w:val="es-ES" w:eastAsia="es-ES"/>
        </w:rPr>
        <w:t xml:space="preserve">Adoptar las medidas para que se satisfagan, en forma eficiente, las necesidades del tránsito de vehículos y del transporte de personas. </w:t>
      </w:r>
    </w:p>
    <w:p w:rsidR="00000000" w:rsidRDefault="008909E5">
      <w:pPr>
        <w:numPr>
          <w:ilvl w:val="0"/>
          <w:numId w:val="16"/>
        </w:numPr>
        <w:kinsoku w:val="0"/>
        <w:overflowPunct w:val="0"/>
        <w:autoSpaceDE/>
        <w:autoSpaceDN/>
        <w:adjustRightInd/>
        <w:spacing w:before="314" w:line="323" w:lineRule="exact"/>
        <w:jc w:val="both"/>
        <w:textAlignment w:val="baseline"/>
        <w:rPr>
          <w:i/>
          <w:iCs/>
          <w:sz w:val="24"/>
          <w:szCs w:val="24"/>
          <w:u w:val="single"/>
          <w:lang w:val="es-ES" w:eastAsia="es-ES"/>
        </w:rPr>
      </w:pPr>
      <w:r>
        <w:rPr>
          <w:i/>
          <w:iCs/>
          <w:sz w:val="24"/>
          <w:szCs w:val="24"/>
          <w:u w:val="single"/>
          <w:lang w:val="es-ES" w:eastAsia="es-ES"/>
        </w:rPr>
        <w:t xml:space="preserve">Realizar los estudios técnicos indispensables para la mayor eficiencia,  continuidad </w:t>
      </w:r>
      <w:r>
        <w:rPr>
          <w:sz w:val="21"/>
          <w:szCs w:val="21"/>
          <w:u w:val="single"/>
          <w:lang w:val="es-ES" w:eastAsia="es-ES"/>
        </w:rPr>
        <w:t xml:space="preserve">y </w:t>
      </w:r>
      <w:r>
        <w:rPr>
          <w:i/>
          <w:iCs/>
          <w:sz w:val="24"/>
          <w:szCs w:val="24"/>
          <w:u w:val="single"/>
          <w:lang w:val="es-ES" w:eastAsia="es-ES"/>
        </w:rPr>
        <w:t>seguridad de los servicios p</w:t>
      </w:r>
      <w:r>
        <w:rPr>
          <w:i/>
          <w:iCs/>
          <w:sz w:val="24"/>
          <w:szCs w:val="24"/>
          <w:u w:val="single"/>
          <w:lang w:val="es-ES" w:eastAsia="es-ES"/>
        </w:rPr>
        <w:t xml:space="preserve">úblicos. </w:t>
      </w:r>
    </w:p>
    <w:p w:rsidR="00000000" w:rsidRDefault="008909E5">
      <w:pPr>
        <w:kinsoku w:val="0"/>
        <w:overflowPunct w:val="0"/>
        <w:autoSpaceDE/>
        <w:autoSpaceDN/>
        <w:adjustRightInd/>
        <w:spacing w:before="310" w:line="323" w:lineRule="exact"/>
        <w:ind w:left="72"/>
        <w:jc w:val="both"/>
        <w:textAlignment w:val="baseline"/>
        <w:rPr>
          <w:i/>
          <w:iCs/>
          <w:spacing w:val="3"/>
          <w:sz w:val="24"/>
          <w:szCs w:val="24"/>
          <w:lang w:val="es-ES" w:eastAsia="es-ES"/>
        </w:rPr>
      </w:pPr>
      <w:r>
        <w:rPr>
          <w:i/>
          <w:iCs/>
          <w:spacing w:val="3"/>
          <w:sz w:val="24"/>
          <w:szCs w:val="24"/>
          <w:u w:val="single"/>
          <w:lang w:val="es-ES" w:eastAsia="es-ES"/>
        </w:rPr>
        <w:t>Para atender estas funciones, en el Ministerio de Obras Públicas  Transportes existirán los órganos internos necesarios."</w:t>
      </w:r>
      <w:r>
        <w:rPr>
          <w:i/>
          <w:iCs/>
          <w:spacing w:val="3"/>
          <w:sz w:val="24"/>
          <w:szCs w:val="24"/>
          <w:lang w:val="es-ES" w:eastAsia="es-ES"/>
        </w:rPr>
        <w:t xml:space="preserve"> (El subrayado no es del original)</w:t>
      </w:r>
    </w:p>
    <w:p w:rsidR="00000000" w:rsidRDefault="008909E5">
      <w:pPr>
        <w:kinsoku w:val="0"/>
        <w:overflowPunct w:val="0"/>
        <w:autoSpaceDE/>
        <w:autoSpaceDN/>
        <w:adjustRightInd/>
        <w:spacing w:before="644" w:line="335" w:lineRule="exact"/>
        <w:ind w:left="72"/>
        <w:jc w:val="both"/>
        <w:textAlignment w:val="baseline"/>
        <w:rPr>
          <w:b/>
          <w:bCs/>
          <w:i/>
          <w:iCs/>
          <w:spacing w:val="6"/>
          <w:sz w:val="24"/>
          <w:szCs w:val="24"/>
          <w:lang w:val="es-ES" w:eastAsia="es-ES"/>
        </w:rPr>
      </w:pPr>
      <w:r>
        <w:rPr>
          <w:spacing w:val="6"/>
          <w:sz w:val="24"/>
          <w:szCs w:val="24"/>
          <w:lang w:val="es-ES" w:eastAsia="es-ES"/>
        </w:rPr>
        <w:t>Conforme a lo expuesto, el acto objeto de impugnación se encuadra plenamente dentro de las</w:t>
      </w:r>
      <w:r>
        <w:rPr>
          <w:spacing w:val="6"/>
          <w:sz w:val="24"/>
          <w:szCs w:val="24"/>
          <w:lang w:val="es-ES" w:eastAsia="es-ES"/>
        </w:rPr>
        <w:t xml:space="preserve"> potestades, competencias, atribuciones y actuaciones pertinentes y necesarias del Consejo de Transporte Público. Razones por las cuales </w:t>
      </w:r>
      <w:r>
        <w:rPr>
          <w:i/>
          <w:iCs/>
          <w:spacing w:val="6"/>
          <w:sz w:val="24"/>
          <w:szCs w:val="24"/>
          <w:lang w:val="es-ES" w:eastAsia="es-ES"/>
        </w:rPr>
        <w:t xml:space="preserve">—adicionalmente a lo primario apuntado- </w:t>
      </w:r>
      <w:r>
        <w:rPr>
          <w:spacing w:val="6"/>
          <w:sz w:val="24"/>
          <w:szCs w:val="24"/>
          <w:lang w:val="es-ES" w:eastAsia="es-ES"/>
        </w:rPr>
        <w:t xml:space="preserve">no se puede estimar como procedente el Recurso de marras. </w:t>
      </w:r>
      <w:r>
        <w:rPr>
          <w:b/>
          <w:bCs/>
          <w:i/>
          <w:iCs/>
          <w:spacing w:val="6"/>
          <w:sz w:val="24"/>
          <w:szCs w:val="24"/>
          <w:lang w:val="es-ES" w:eastAsia="es-ES"/>
        </w:rPr>
        <w:t xml:space="preserve">Según lo evidenciado </w:t>
      </w:r>
      <w:r>
        <w:rPr>
          <w:b/>
          <w:bCs/>
          <w:i/>
          <w:iCs/>
          <w:spacing w:val="6"/>
          <w:sz w:val="24"/>
          <w:szCs w:val="24"/>
          <w:lang w:val="es-ES" w:eastAsia="es-ES"/>
        </w:rPr>
        <w:t>tenemos que la prestación del Servicio Público de Transporte de Personas se encuentra regulada por el Estado, el cual debe ejercer un poder de dirección, control, vigilancia, orden y sanción frente aquellos a quienes ha delegado su prestación, ostenten ést</w:t>
      </w:r>
      <w:r>
        <w:rPr>
          <w:b/>
          <w:bCs/>
          <w:i/>
          <w:iCs/>
          <w:spacing w:val="6"/>
          <w:sz w:val="24"/>
          <w:szCs w:val="24"/>
          <w:lang w:val="es-ES" w:eastAsia="es-ES"/>
        </w:rPr>
        <w:t>os la condición de concesionarios o permisionarios.</w:t>
      </w:r>
    </w:p>
    <w:p w:rsidR="00000000" w:rsidRDefault="008909E5">
      <w:pPr>
        <w:kinsoku w:val="0"/>
        <w:overflowPunct w:val="0"/>
        <w:autoSpaceDE/>
        <w:autoSpaceDN/>
        <w:adjustRightInd/>
        <w:spacing w:before="117" w:line="314" w:lineRule="exact"/>
        <w:ind w:left="72"/>
        <w:jc w:val="both"/>
        <w:textAlignment w:val="baseline"/>
        <w:rPr>
          <w:sz w:val="24"/>
          <w:szCs w:val="24"/>
          <w:lang w:val="es-ES" w:eastAsia="es-ES"/>
        </w:rPr>
      </w:pPr>
      <w:r>
        <w:rPr>
          <w:sz w:val="24"/>
          <w:szCs w:val="24"/>
          <w:lang w:val="es-ES" w:eastAsia="es-ES"/>
        </w:rPr>
        <w:t>Así las cosas, y según se desprende del acuerdo aquí recurrido, la Administración circunscribió su actuación dentro de las competencias y atribuciones otorgadas por Ley al Consejo de Transporte Público, c</w:t>
      </w:r>
      <w:r>
        <w:rPr>
          <w:sz w:val="24"/>
          <w:szCs w:val="24"/>
          <w:lang w:val="es-ES" w:eastAsia="es-ES"/>
        </w:rPr>
        <w:t>omo rector de las políticas de transporte público.</w:t>
      </w:r>
    </w:p>
    <w:p w:rsidR="00000000" w:rsidRDefault="008909E5">
      <w:pPr>
        <w:kinsoku w:val="0"/>
        <w:overflowPunct w:val="0"/>
        <w:autoSpaceDE/>
        <w:autoSpaceDN/>
        <w:adjustRightInd/>
        <w:spacing w:before="453" w:after="628" w:line="321" w:lineRule="exact"/>
        <w:ind w:left="72"/>
        <w:jc w:val="both"/>
        <w:textAlignment w:val="baseline"/>
        <w:rPr>
          <w:sz w:val="24"/>
          <w:szCs w:val="24"/>
          <w:lang w:val="es-ES" w:eastAsia="es-ES"/>
        </w:rPr>
      </w:pPr>
      <w:r>
        <w:rPr>
          <w:sz w:val="24"/>
          <w:szCs w:val="24"/>
          <w:lang w:val="es-ES" w:eastAsia="es-ES"/>
        </w:rPr>
        <w:t>Y en ese tanto, no es de recibo el argumento referido que presenta la Empresa Recurrente, dado que el Consejo de Transporte Público está ejerciendo una actividad de dirección y vigilancia</w:t>
      </w:r>
      <w:r>
        <w:rPr>
          <w:sz w:val="24"/>
          <w:szCs w:val="24"/>
          <w:lang w:val="es-ES" w:eastAsia="es-ES"/>
        </w:rPr>
        <w:t xml:space="preserve"> en el marco de sus competencias con el fin de ordenar la operación del Servicio Público en forma debida.</w:t>
      </w:r>
    </w:p>
    <w:p w:rsidR="00000000" w:rsidRDefault="008909E5">
      <w:pPr>
        <w:widowControl/>
        <w:rPr>
          <w:sz w:val="24"/>
          <w:szCs w:val="24"/>
        </w:rPr>
        <w:sectPr w:rsidR="00000000">
          <w:pgSz w:w="12240" w:h="15840"/>
          <w:pgMar w:top="1460" w:right="2277" w:bottom="904" w:left="2203" w:header="720" w:footer="720" w:gutter="0"/>
          <w:cols w:space="720"/>
          <w:noEndnote/>
        </w:sectPr>
      </w:pPr>
    </w:p>
    <w:p w:rsidR="00000000" w:rsidRDefault="008909E5">
      <w:pPr>
        <w:widowControl/>
        <w:rPr>
          <w:sz w:val="24"/>
          <w:szCs w:val="24"/>
        </w:rPr>
        <w:sectPr w:rsidR="00000000">
          <w:type w:val="continuous"/>
          <w:pgSz w:w="12240" w:h="15840"/>
          <w:pgMar w:top="1460" w:right="1710" w:bottom="904" w:left="7910" w:header="720" w:footer="720" w:gutter="0"/>
          <w:cols w:space="720"/>
          <w:noEndnote/>
        </w:sectPr>
      </w:pPr>
    </w:p>
    <w:p w:rsidR="00000000" w:rsidRDefault="008909E5">
      <w:pPr>
        <w:kinsoku w:val="0"/>
        <w:overflowPunct w:val="0"/>
        <w:autoSpaceDE/>
        <w:autoSpaceDN/>
        <w:adjustRightInd/>
        <w:spacing w:before="9" w:line="317" w:lineRule="exact"/>
        <w:ind w:left="216" w:right="792"/>
        <w:jc w:val="both"/>
        <w:textAlignment w:val="baseline"/>
        <w:rPr>
          <w:sz w:val="24"/>
          <w:szCs w:val="24"/>
          <w:lang w:val="es-ES" w:eastAsia="es-ES"/>
        </w:rPr>
      </w:pPr>
      <w:r>
        <w:rPr>
          <w:sz w:val="24"/>
          <w:szCs w:val="24"/>
          <w:lang w:val="es-ES" w:eastAsia="es-ES"/>
        </w:rPr>
        <w:t xml:space="preserve">Unido a lo anterior, la </w:t>
      </w:r>
      <w:r>
        <w:rPr>
          <w:i/>
          <w:iCs/>
          <w:sz w:val="24"/>
          <w:szCs w:val="24"/>
          <w:lang w:val="es-ES" w:eastAsia="es-ES"/>
        </w:rPr>
        <w:t xml:space="preserve">Determinación de Reglas Claras </w:t>
      </w:r>
      <w:r>
        <w:rPr>
          <w:sz w:val="24"/>
          <w:szCs w:val="24"/>
          <w:lang w:val="es-ES" w:eastAsia="es-ES"/>
        </w:rPr>
        <w:t>sobre aspectos té</w:t>
      </w:r>
      <w:r>
        <w:rPr>
          <w:sz w:val="24"/>
          <w:szCs w:val="24"/>
          <w:lang w:val="es-ES" w:eastAsia="es-ES"/>
        </w:rPr>
        <w:t>cnicos como los que conlleva el Acuerdo objetado, es conteste con lo que manda la Ley No. 8220 y sus Reformas, en sus numerales 4 y 5, los cuales disponen:</w:t>
      </w:r>
    </w:p>
    <w:p w:rsidR="00000000" w:rsidRDefault="008909E5">
      <w:pPr>
        <w:kinsoku w:val="0"/>
        <w:overflowPunct w:val="0"/>
        <w:autoSpaceDE/>
        <w:autoSpaceDN/>
        <w:adjustRightInd/>
        <w:spacing w:before="317" w:line="278" w:lineRule="exact"/>
        <w:ind w:left="216"/>
        <w:textAlignment w:val="baseline"/>
        <w:rPr>
          <w:b/>
          <w:bCs/>
          <w:i/>
          <w:iCs/>
          <w:sz w:val="24"/>
          <w:szCs w:val="24"/>
          <w:lang w:val="es-ES" w:eastAsia="es-ES"/>
        </w:rPr>
      </w:pPr>
      <w:r>
        <w:rPr>
          <w:b/>
          <w:bCs/>
          <w:i/>
          <w:iCs/>
          <w:sz w:val="24"/>
          <w:szCs w:val="24"/>
          <w:lang w:val="es-ES" w:eastAsia="es-ES"/>
        </w:rPr>
        <w:t>Artículo 4.- Publicidad de los Trámites y Sujeción a la Ley</w:t>
      </w:r>
    </w:p>
    <w:p w:rsidR="00000000" w:rsidRDefault="008909E5">
      <w:pPr>
        <w:kinsoku w:val="0"/>
        <w:overflowPunct w:val="0"/>
        <w:autoSpaceDE/>
        <w:autoSpaceDN/>
        <w:adjustRightInd/>
        <w:spacing w:before="278" w:line="317" w:lineRule="exact"/>
        <w:ind w:left="216" w:right="792"/>
        <w:textAlignment w:val="baseline"/>
        <w:rPr>
          <w:sz w:val="24"/>
          <w:szCs w:val="24"/>
          <w:lang w:val="es-ES" w:eastAsia="es-ES"/>
        </w:rPr>
      </w:pPr>
      <w:r>
        <w:rPr>
          <w:sz w:val="24"/>
          <w:szCs w:val="24"/>
          <w:lang w:val="es-ES" w:eastAsia="es-ES"/>
        </w:rPr>
        <w:t>Todo trámite o requisito, con independen</w:t>
      </w:r>
      <w:r>
        <w:rPr>
          <w:sz w:val="24"/>
          <w:szCs w:val="24"/>
          <w:lang w:val="es-ES" w:eastAsia="es-ES"/>
        </w:rPr>
        <w:t>cia de su fuente normativa, para que pueda exigirse al administrado deberá:</w:t>
      </w:r>
    </w:p>
    <w:p w:rsidR="00000000" w:rsidRDefault="008909E5">
      <w:pPr>
        <w:numPr>
          <w:ilvl w:val="0"/>
          <w:numId w:val="18"/>
        </w:numPr>
        <w:kinsoku w:val="0"/>
        <w:overflowPunct w:val="0"/>
        <w:autoSpaceDE/>
        <w:autoSpaceDN/>
        <w:adjustRightInd/>
        <w:spacing w:before="332" w:line="278" w:lineRule="exact"/>
        <w:textAlignment w:val="baseline"/>
        <w:rPr>
          <w:sz w:val="24"/>
          <w:szCs w:val="24"/>
          <w:lang w:val="es-ES" w:eastAsia="es-ES"/>
        </w:rPr>
      </w:pPr>
      <w:r>
        <w:rPr>
          <w:sz w:val="24"/>
          <w:szCs w:val="24"/>
          <w:lang w:val="es-ES" w:eastAsia="es-ES"/>
        </w:rPr>
        <w:t>Constar en una ley, un decreto ejecutivo o un reglamento.</w:t>
      </w:r>
    </w:p>
    <w:p w:rsidR="00000000" w:rsidRDefault="008909E5">
      <w:pPr>
        <w:numPr>
          <w:ilvl w:val="0"/>
          <w:numId w:val="18"/>
        </w:numPr>
        <w:kinsoku w:val="0"/>
        <w:overflowPunct w:val="0"/>
        <w:autoSpaceDE/>
        <w:autoSpaceDN/>
        <w:adjustRightInd/>
        <w:spacing w:before="294" w:line="317" w:lineRule="exact"/>
        <w:ind w:right="792"/>
        <w:jc w:val="both"/>
        <w:textAlignment w:val="baseline"/>
        <w:rPr>
          <w:sz w:val="24"/>
          <w:szCs w:val="24"/>
          <w:lang w:val="es-ES" w:eastAsia="es-ES"/>
        </w:rPr>
      </w:pPr>
      <w:r>
        <w:rPr>
          <w:sz w:val="24"/>
          <w:szCs w:val="24"/>
          <w:lang w:val="es-ES" w:eastAsia="es-ES"/>
        </w:rPr>
        <w:t>Estar publicado en el diario oficial La Gaceta junto con el procedimiento a seguir, los instructivos, manuales, formul</w:t>
      </w:r>
      <w:r>
        <w:rPr>
          <w:sz w:val="24"/>
          <w:szCs w:val="24"/>
          <w:lang w:val="es-ES" w:eastAsia="es-ES"/>
        </w:rPr>
        <w:t>arios y demás documentos correspondientes y estar ubicado en un lugar visible dentro de la institución. Asimismo, en un diario de circulación nacional deberá publicarse un aviso referido a dicha publicación.</w:t>
      </w:r>
    </w:p>
    <w:p w:rsidR="00000000" w:rsidRDefault="008909E5">
      <w:pPr>
        <w:kinsoku w:val="0"/>
        <w:overflowPunct w:val="0"/>
        <w:autoSpaceDE/>
        <w:autoSpaceDN/>
        <w:adjustRightInd/>
        <w:spacing w:before="305" w:line="309" w:lineRule="exact"/>
        <w:ind w:left="216" w:right="792"/>
        <w:jc w:val="both"/>
        <w:textAlignment w:val="baseline"/>
        <w:rPr>
          <w:sz w:val="24"/>
          <w:szCs w:val="24"/>
          <w:lang w:val="es-ES" w:eastAsia="es-ES"/>
        </w:rPr>
      </w:pPr>
      <w:r>
        <w:rPr>
          <w:sz w:val="24"/>
          <w:szCs w:val="24"/>
          <w:lang w:val="es-ES" w:eastAsia="es-ES"/>
        </w:rPr>
        <w:t>Sin perjuicio de lo anterior, dichos trá</w:t>
      </w:r>
      <w:r>
        <w:rPr>
          <w:sz w:val="24"/>
          <w:szCs w:val="24"/>
          <w:lang w:val="es-ES" w:eastAsia="es-ES"/>
        </w:rPr>
        <w:t>mites o requisitos podrán ser divulgados en medios electrónicos.</w:t>
      </w:r>
    </w:p>
    <w:p w:rsidR="00000000" w:rsidRDefault="008909E5">
      <w:pPr>
        <w:kinsoku w:val="0"/>
        <w:overflowPunct w:val="0"/>
        <w:autoSpaceDE/>
        <w:autoSpaceDN/>
        <w:adjustRightInd/>
        <w:spacing w:before="288" w:line="317" w:lineRule="exact"/>
        <w:ind w:left="216" w:right="792"/>
        <w:jc w:val="both"/>
        <w:textAlignment w:val="baseline"/>
        <w:rPr>
          <w:sz w:val="24"/>
          <w:szCs w:val="24"/>
          <w:lang w:val="es-ES" w:eastAsia="es-ES"/>
        </w:rPr>
      </w:pPr>
      <w:r>
        <w:rPr>
          <w:sz w:val="24"/>
          <w:szCs w:val="24"/>
          <w:lang w:val="es-ES" w:eastAsia="es-ES"/>
        </w:rPr>
        <w:t>La oficina de información al ciudadano de las instituciones será la encargada de explicarle al usuario los requisitos y el procedimiento para el otorgamiento de solicitudes, permisos, licenci</w:t>
      </w:r>
      <w:r>
        <w:rPr>
          <w:sz w:val="24"/>
          <w:szCs w:val="24"/>
          <w:lang w:val="es-ES" w:eastAsia="es-ES"/>
        </w:rPr>
        <w:t>as o autorizaciones. En caso de no contar con esa oficina, la institución deberá designar un departamento o una persona para este fin.</w:t>
      </w:r>
    </w:p>
    <w:p w:rsidR="00000000" w:rsidRDefault="008909E5">
      <w:pPr>
        <w:kinsoku w:val="0"/>
        <w:overflowPunct w:val="0"/>
        <w:autoSpaceDE/>
        <w:autoSpaceDN/>
        <w:adjustRightInd/>
        <w:spacing w:before="314" w:line="309" w:lineRule="exact"/>
        <w:ind w:left="216" w:right="792"/>
        <w:jc w:val="both"/>
        <w:textAlignment w:val="baseline"/>
        <w:rPr>
          <w:i/>
          <w:iCs/>
          <w:sz w:val="24"/>
          <w:szCs w:val="24"/>
          <w:lang w:val="es-ES" w:eastAsia="es-ES"/>
        </w:rPr>
      </w:pPr>
      <w:r>
        <w:rPr>
          <w:i/>
          <w:iCs/>
          <w:sz w:val="24"/>
          <w:szCs w:val="24"/>
          <w:lang w:val="es-ES" w:eastAsia="es-ES"/>
        </w:rPr>
        <w:t>(Así reformado por el artículo 1° de la ley N° 8990 del 27 de setiembre del 2011)</w:t>
      </w:r>
    </w:p>
    <w:p w:rsidR="00006C28" w:rsidRDefault="00006C28" w:rsidP="00006C28">
      <w:pPr>
        <w:kinsoku w:val="0"/>
        <w:overflowPunct w:val="0"/>
        <w:autoSpaceDE/>
        <w:autoSpaceDN/>
        <w:adjustRightInd/>
        <w:spacing w:before="314" w:line="309" w:lineRule="exact"/>
        <w:ind w:left="216" w:right="792"/>
        <w:jc w:val="both"/>
        <w:textAlignment w:val="baseline"/>
        <w:rPr>
          <w:i/>
          <w:iCs/>
          <w:sz w:val="24"/>
          <w:szCs w:val="24"/>
          <w:lang w:val="es-ES" w:eastAsia="es-ES"/>
        </w:rPr>
      </w:pPr>
      <w:r>
        <w:rPr>
          <w:i/>
          <w:iCs/>
          <w:sz w:val="24"/>
          <w:szCs w:val="24"/>
          <w:lang w:val="es-ES" w:eastAsia="es-ES"/>
        </w:rPr>
        <w:t>---</w:t>
      </w:r>
    </w:p>
    <w:p w:rsidR="00000000" w:rsidRDefault="008909E5" w:rsidP="00006C28">
      <w:pPr>
        <w:kinsoku w:val="0"/>
        <w:overflowPunct w:val="0"/>
        <w:autoSpaceDE/>
        <w:autoSpaceDN/>
        <w:adjustRightInd/>
        <w:spacing w:before="314" w:line="309" w:lineRule="exact"/>
        <w:ind w:left="216" w:right="792"/>
        <w:jc w:val="both"/>
        <w:textAlignment w:val="baseline"/>
        <w:rPr>
          <w:b/>
          <w:bCs/>
          <w:i/>
          <w:iCs/>
          <w:sz w:val="24"/>
          <w:szCs w:val="24"/>
          <w:lang w:val="es-ES" w:eastAsia="es-ES"/>
        </w:rPr>
      </w:pPr>
      <w:r>
        <w:rPr>
          <w:b/>
          <w:bCs/>
          <w:i/>
          <w:iCs/>
          <w:sz w:val="24"/>
          <w:szCs w:val="24"/>
          <w:lang w:val="es-ES" w:eastAsia="es-ES"/>
        </w:rPr>
        <w:t>Artículo 5.- Obligación de Informar sob</w:t>
      </w:r>
      <w:r>
        <w:rPr>
          <w:b/>
          <w:bCs/>
          <w:i/>
          <w:iCs/>
          <w:sz w:val="24"/>
          <w:szCs w:val="24"/>
          <w:lang w:val="es-ES" w:eastAsia="es-ES"/>
        </w:rPr>
        <w:t>re el Trámite</w:t>
      </w:r>
    </w:p>
    <w:p w:rsidR="00000000" w:rsidRDefault="008909E5">
      <w:pPr>
        <w:kinsoku w:val="0"/>
        <w:overflowPunct w:val="0"/>
        <w:autoSpaceDE/>
        <w:autoSpaceDN/>
        <w:adjustRightInd/>
        <w:spacing w:before="295" w:line="317" w:lineRule="exact"/>
        <w:ind w:left="216" w:right="792"/>
        <w:jc w:val="both"/>
        <w:textAlignment w:val="baseline"/>
        <w:rPr>
          <w:sz w:val="24"/>
          <w:szCs w:val="24"/>
          <w:lang w:val="es-ES" w:eastAsia="es-ES"/>
        </w:rPr>
      </w:pPr>
      <w:r>
        <w:rPr>
          <w:sz w:val="24"/>
          <w:szCs w:val="24"/>
          <w:lang w:val="es-ES" w:eastAsia="es-ES"/>
        </w:rPr>
        <w:t xml:space="preserve">Todo funcionario, entidad u órgano público estará obligado a proveerle </w:t>
      </w:r>
      <w:proofErr w:type="gramStart"/>
      <w:r>
        <w:rPr>
          <w:sz w:val="24"/>
          <w:szCs w:val="24"/>
          <w:lang w:val="es-ES" w:eastAsia="es-ES"/>
        </w:rPr>
        <w:t>al administrado</w:t>
      </w:r>
      <w:proofErr w:type="gramEnd"/>
      <w:r>
        <w:rPr>
          <w:sz w:val="24"/>
          <w:szCs w:val="24"/>
          <w:lang w:val="es-ES" w:eastAsia="es-ES"/>
        </w:rPr>
        <w:t xml:space="preserve"> información sobre los trámites y requisitos que se realicen en la respectiva unidad administrativa o dependencia. Para estos efectos, no podrá exigirle la </w:t>
      </w:r>
      <w:r>
        <w:rPr>
          <w:sz w:val="24"/>
          <w:szCs w:val="24"/>
          <w:lang w:val="es-ES" w:eastAsia="es-ES"/>
        </w:rPr>
        <w:t>presencia física al administrado, salvo en los casos en que la ley expresamente lo requiera.</w:t>
      </w:r>
    </w:p>
    <w:p w:rsidR="00000000" w:rsidRDefault="008909E5">
      <w:pPr>
        <w:kinsoku w:val="0"/>
        <w:overflowPunct w:val="0"/>
        <w:autoSpaceDE/>
        <w:autoSpaceDN/>
        <w:adjustRightInd/>
        <w:spacing w:before="304" w:line="325" w:lineRule="exact"/>
        <w:ind w:left="216" w:right="792"/>
        <w:jc w:val="both"/>
        <w:textAlignment w:val="baseline"/>
        <w:rPr>
          <w:sz w:val="24"/>
          <w:szCs w:val="24"/>
          <w:lang w:val="es-ES" w:eastAsia="es-ES"/>
        </w:rPr>
      </w:pPr>
      <w:r>
        <w:rPr>
          <w:sz w:val="24"/>
          <w:szCs w:val="24"/>
          <w:lang w:val="es-ES" w:eastAsia="es-ES"/>
        </w:rPr>
        <w:t>Para la rastreabilidad y el control de los documentos al presentarse por primera vez ante cualquier entidad u órgano público, se creará un</w:t>
      </w:r>
      <w:r w:rsidR="00006C28">
        <w:rPr>
          <w:sz w:val="24"/>
          <w:szCs w:val="24"/>
          <w:lang w:val="es-ES" w:eastAsia="es-ES"/>
        </w:rPr>
        <w:t xml:space="preserve"> </w:t>
      </w:r>
      <w:r>
        <w:rPr>
          <w:sz w:val="24"/>
          <w:szCs w:val="24"/>
          <w:lang w:val="es-ES" w:eastAsia="es-ES"/>
        </w:rPr>
        <w:t>expediente numerado</w:t>
      </w:r>
    </w:p>
    <w:p w:rsidR="00000000" w:rsidRDefault="008909E5">
      <w:pPr>
        <w:widowControl/>
        <w:rPr>
          <w:sz w:val="24"/>
          <w:szCs w:val="24"/>
        </w:rPr>
        <w:sectPr w:rsidR="00000000">
          <w:pgSz w:w="12240" w:h="15840"/>
          <w:pgMar w:top="1417" w:right="1502" w:bottom="864" w:left="1978" w:header="720" w:footer="720" w:gutter="0"/>
          <w:cols w:space="720"/>
          <w:noEndnote/>
        </w:sectPr>
      </w:pPr>
    </w:p>
    <w:p w:rsidR="00000000" w:rsidRDefault="008909E5">
      <w:pPr>
        <w:kinsoku w:val="0"/>
        <w:overflowPunct w:val="0"/>
        <w:autoSpaceDE/>
        <w:autoSpaceDN/>
        <w:adjustRightInd/>
        <w:spacing w:before="5" w:line="318" w:lineRule="exact"/>
        <w:jc w:val="both"/>
        <w:textAlignment w:val="baseline"/>
        <w:rPr>
          <w:spacing w:val="1"/>
          <w:sz w:val="24"/>
          <w:szCs w:val="24"/>
          <w:lang w:val="es-ES" w:eastAsia="es-ES"/>
        </w:rPr>
      </w:pPr>
      <w:proofErr w:type="gramStart"/>
      <w:r>
        <w:rPr>
          <w:spacing w:val="1"/>
          <w:sz w:val="24"/>
          <w:szCs w:val="24"/>
          <w:lang w:val="es-ES" w:eastAsia="es-ES"/>
        </w:rPr>
        <w:t>y</w:t>
      </w:r>
      <w:proofErr w:type="gramEnd"/>
      <w:r>
        <w:rPr>
          <w:spacing w:val="1"/>
          <w:sz w:val="24"/>
          <w:szCs w:val="24"/>
          <w:lang w:val="es-ES" w:eastAsia="es-ES"/>
        </w:rPr>
        <w:t xml:space="preserve"> foliado. En el caso de documentos físicos se deberá incluir una hoja de control con el nombre completo del funcionario o funcionarios responsables, la fecha de ingreso a cada departamento asignado y el estado de trá</w:t>
      </w:r>
      <w:r>
        <w:rPr>
          <w:spacing w:val="1"/>
          <w:sz w:val="24"/>
          <w:szCs w:val="24"/>
          <w:lang w:val="es-ES" w:eastAsia="es-ES"/>
        </w:rPr>
        <w:t xml:space="preserve">mite actualizado. En el caso de documentos electrónicos, al administrado se le asignará un código para el acceso y seguimiento del expediente electrónico o su reporte, el cual mostrará una bitácora de trámite con la misma información consignada en la hoja </w:t>
      </w:r>
      <w:r>
        <w:rPr>
          <w:spacing w:val="1"/>
          <w:sz w:val="24"/>
          <w:szCs w:val="24"/>
          <w:lang w:val="es-ES" w:eastAsia="es-ES"/>
        </w:rPr>
        <w:t>de control.</w:t>
      </w:r>
    </w:p>
    <w:p w:rsidR="00000000" w:rsidRDefault="008909E5">
      <w:pPr>
        <w:kinsoku w:val="0"/>
        <w:overflowPunct w:val="0"/>
        <w:autoSpaceDE/>
        <w:autoSpaceDN/>
        <w:adjustRightInd/>
        <w:spacing w:before="287" w:line="318" w:lineRule="exact"/>
        <w:jc w:val="both"/>
        <w:textAlignment w:val="baseline"/>
        <w:rPr>
          <w:sz w:val="24"/>
          <w:szCs w:val="24"/>
          <w:lang w:val="es-ES" w:eastAsia="es-ES"/>
        </w:rPr>
      </w:pPr>
      <w:r>
        <w:rPr>
          <w:sz w:val="24"/>
          <w:szCs w:val="24"/>
          <w:lang w:val="es-ES" w:eastAsia="es-ES"/>
        </w:rPr>
        <w:t>Cuando un ente, órgano o funcionario público establezca trámites y requisitos para el administrado, estará obligado a indicarle el artículo de la norma legal que sustenta dicho trámite o requisito, así como la fecha de su publicación.</w:t>
      </w:r>
    </w:p>
    <w:p w:rsidR="00000000" w:rsidRDefault="008909E5">
      <w:pPr>
        <w:kinsoku w:val="0"/>
        <w:overflowPunct w:val="0"/>
        <w:autoSpaceDE/>
        <w:autoSpaceDN/>
        <w:adjustRightInd/>
        <w:spacing w:before="288" w:line="318" w:lineRule="exact"/>
        <w:jc w:val="both"/>
        <w:textAlignment w:val="baseline"/>
        <w:rPr>
          <w:sz w:val="24"/>
          <w:szCs w:val="24"/>
          <w:lang w:val="es-ES" w:eastAsia="es-ES"/>
        </w:rPr>
      </w:pPr>
      <w:r>
        <w:rPr>
          <w:sz w:val="24"/>
          <w:szCs w:val="24"/>
          <w:lang w:val="es-ES" w:eastAsia="es-ES"/>
        </w:rPr>
        <w:t>Para gara</w:t>
      </w:r>
      <w:r>
        <w:rPr>
          <w:sz w:val="24"/>
          <w:szCs w:val="24"/>
          <w:lang w:val="es-ES" w:eastAsia="es-ES"/>
        </w:rPr>
        <w:t>ntizar uniformidad en los trámites e informar debidamente al administrado, las entidades o los órganos públicos, además, expondrán en un lugar visible y divulgarán por medios electrónicos, cuando estén a su alcance, los trámites que efectúan y los requisit</w:t>
      </w:r>
      <w:r>
        <w:rPr>
          <w:sz w:val="24"/>
          <w:szCs w:val="24"/>
          <w:lang w:val="es-ES" w:eastAsia="es-ES"/>
        </w:rPr>
        <w:t>os que solicitan, apegados al artículo 4 de esta ley.</w:t>
      </w:r>
    </w:p>
    <w:p w:rsidR="00000000" w:rsidRDefault="008909E5">
      <w:pPr>
        <w:kinsoku w:val="0"/>
        <w:overflowPunct w:val="0"/>
        <w:autoSpaceDE/>
        <w:autoSpaceDN/>
        <w:adjustRightInd/>
        <w:spacing w:before="291" w:line="320" w:lineRule="exact"/>
        <w:jc w:val="both"/>
        <w:textAlignment w:val="baseline"/>
        <w:rPr>
          <w:i/>
          <w:iCs/>
          <w:sz w:val="24"/>
          <w:szCs w:val="24"/>
          <w:lang w:val="es-ES" w:eastAsia="es-ES"/>
        </w:rPr>
      </w:pPr>
      <w:r>
        <w:rPr>
          <w:i/>
          <w:iCs/>
          <w:sz w:val="24"/>
          <w:szCs w:val="24"/>
          <w:lang w:val="es-ES" w:eastAsia="es-ES"/>
        </w:rPr>
        <w:t>(Así reformado por el Artículo 1° de la Ley N° 8990 del 27 de Setiembre del 2011)</w:t>
      </w:r>
    </w:p>
    <w:p w:rsidR="00000000" w:rsidRDefault="008909E5">
      <w:pPr>
        <w:kinsoku w:val="0"/>
        <w:overflowPunct w:val="0"/>
        <w:autoSpaceDE/>
        <w:autoSpaceDN/>
        <w:adjustRightInd/>
        <w:spacing w:before="440" w:line="318" w:lineRule="exact"/>
        <w:jc w:val="both"/>
        <w:textAlignment w:val="baseline"/>
        <w:rPr>
          <w:sz w:val="24"/>
          <w:szCs w:val="24"/>
          <w:lang w:val="es-ES" w:eastAsia="es-ES"/>
        </w:rPr>
      </w:pPr>
      <w:r>
        <w:rPr>
          <w:sz w:val="24"/>
          <w:szCs w:val="24"/>
          <w:lang w:val="es-ES" w:eastAsia="es-ES"/>
        </w:rPr>
        <w:t>Ahora bien, visto lo que exponen los numerales precitados de la Ley No. 8220, sí sería pertinente y necesario que el Con</w:t>
      </w:r>
      <w:r>
        <w:rPr>
          <w:sz w:val="24"/>
          <w:szCs w:val="24"/>
          <w:lang w:val="es-ES" w:eastAsia="es-ES"/>
        </w:rPr>
        <w:t xml:space="preserve">sejo de Transporte Público proceda a </w:t>
      </w:r>
      <w:r>
        <w:rPr>
          <w:sz w:val="24"/>
          <w:szCs w:val="24"/>
          <w:u w:val="single"/>
          <w:lang w:val="es-ES" w:eastAsia="es-ES"/>
        </w:rPr>
        <w:t>publicitar</w:t>
      </w:r>
      <w:r>
        <w:rPr>
          <w:sz w:val="24"/>
          <w:szCs w:val="24"/>
          <w:lang w:val="es-ES" w:eastAsia="es-ES"/>
        </w:rPr>
        <w:t xml:space="preserve"> y/o ubicar en su página web lo atinente a su Acuerdo No. 5.6 de su Sesión Ordinaria No. 56-2012 del 27 de Agosto del 2012.</w:t>
      </w:r>
    </w:p>
    <w:p w:rsidR="00000000" w:rsidRDefault="008909E5">
      <w:pPr>
        <w:kinsoku w:val="0"/>
        <w:overflowPunct w:val="0"/>
        <w:autoSpaceDE/>
        <w:autoSpaceDN/>
        <w:adjustRightInd/>
        <w:spacing w:before="546" w:line="318" w:lineRule="exact"/>
        <w:jc w:val="both"/>
        <w:textAlignment w:val="baseline"/>
        <w:rPr>
          <w:sz w:val="24"/>
          <w:szCs w:val="24"/>
          <w:lang w:val="es-ES" w:eastAsia="es-ES"/>
        </w:rPr>
      </w:pPr>
      <w:r>
        <w:rPr>
          <w:sz w:val="24"/>
          <w:szCs w:val="24"/>
          <w:lang w:val="es-ES" w:eastAsia="es-ES"/>
        </w:rPr>
        <w:t>Finalmente, en lo atinente al Acto de particular referencia; tampoco la firma Apelant</w:t>
      </w:r>
      <w:r>
        <w:rPr>
          <w:sz w:val="24"/>
          <w:szCs w:val="24"/>
          <w:lang w:val="es-ES" w:eastAsia="es-ES"/>
        </w:rPr>
        <w:t xml:space="preserve">e cumple con determinar y, aun más, demostrar </w:t>
      </w:r>
      <w:r>
        <w:rPr>
          <w:i/>
          <w:iCs/>
          <w:sz w:val="24"/>
          <w:szCs w:val="24"/>
          <w:lang w:val="es-ES" w:eastAsia="es-ES"/>
        </w:rPr>
        <w:t xml:space="preserve">(Principio de Carga de la Prueba) </w:t>
      </w:r>
      <w:r>
        <w:rPr>
          <w:sz w:val="24"/>
          <w:szCs w:val="24"/>
          <w:lang w:val="es-ES" w:eastAsia="es-ES"/>
        </w:rPr>
        <w:t>los daños, perjuicios y/o efectos negativos que el Acuerdo marco referido le produce en cuanto a la esfera particular de sus Derechos Subjetivos o de sus Intereses Legítimos.</w:t>
      </w:r>
    </w:p>
    <w:p w:rsidR="00000000" w:rsidRDefault="008909E5">
      <w:pPr>
        <w:kinsoku w:val="0"/>
        <w:overflowPunct w:val="0"/>
        <w:autoSpaceDE/>
        <w:autoSpaceDN/>
        <w:adjustRightInd/>
        <w:spacing w:before="202" w:after="331" w:line="350" w:lineRule="exact"/>
        <w:jc w:val="both"/>
        <w:textAlignment w:val="baseline"/>
        <w:rPr>
          <w:b/>
          <w:bCs/>
          <w:i/>
          <w:iCs/>
          <w:spacing w:val="9"/>
          <w:sz w:val="24"/>
          <w:szCs w:val="24"/>
          <w:lang w:val="es-ES" w:eastAsia="es-ES"/>
        </w:rPr>
      </w:pPr>
      <w:r>
        <w:rPr>
          <w:b/>
          <w:bCs/>
          <w:i/>
          <w:iCs/>
          <w:spacing w:val="9"/>
          <w:sz w:val="24"/>
          <w:szCs w:val="24"/>
          <w:lang w:val="es-ES" w:eastAsia="es-ES"/>
        </w:rPr>
        <w:t>D</w:t>
      </w:r>
      <w:r>
        <w:rPr>
          <w:b/>
          <w:bCs/>
          <w:i/>
          <w:iCs/>
          <w:spacing w:val="9"/>
          <w:sz w:val="24"/>
          <w:szCs w:val="24"/>
          <w:lang w:val="es-ES" w:eastAsia="es-ES"/>
        </w:rPr>
        <w:t>eterminándose de todo lo anterior, la improcedencia de la Acción de Apelación que la firma T</w:t>
      </w:r>
      <w:r w:rsidR="004E5EC7">
        <w:rPr>
          <w:b/>
          <w:bCs/>
          <w:i/>
          <w:iCs/>
          <w:spacing w:val="9"/>
          <w:sz w:val="24"/>
          <w:szCs w:val="24"/>
          <w:lang w:val="es-ES" w:eastAsia="es-ES"/>
        </w:rPr>
        <w:t>.L.D.N.S.A.,</w:t>
      </w:r>
      <w:r>
        <w:rPr>
          <w:b/>
          <w:bCs/>
          <w:i/>
          <w:iCs/>
          <w:spacing w:val="9"/>
          <w:sz w:val="24"/>
          <w:szCs w:val="24"/>
          <w:lang w:val="es-ES" w:eastAsia="es-ES"/>
        </w:rPr>
        <w:t xml:space="preserve"> ha presentado contra el Acuerdo No. 5.6 de la Sesión Ordinaria No. 56-2012 de la Junta Directiva del Consejo de Transporte Públ</w:t>
      </w:r>
      <w:r>
        <w:rPr>
          <w:b/>
          <w:bCs/>
          <w:i/>
          <w:iCs/>
          <w:spacing w:val="9"/>
          <w:sz w:val="24"/>
          <w:szCs w:val="24"/>
          <w:lang w:val="es-ES" w:eastAsia="es-ES"/>
        </w:rPr>
        <w:t>ico del 27 de Agosto del 2012." ...</w:t>
      </w:r>
    </w:p>
    <w:p w:rsidR="00000000" w:rsidRDefault="008909E5">
      <w:pPr>
        <w:widowControl/>
        <w:rPr>
          <w:sz w:val="24"/>
          <w:szCs w:val="24"/>
        </w:rPr>
        <w:sectPr w:rsidR="00000000">
          <w:pgSz w:w="12240" w:h="15840"/>
          <w:pgMar w:top="1417" w:right="2271" w:bottom="90" w:left="2189" w:header="720" w:footer="720" w:gutter="0"/>
          <w:cols w:space="720"/>
          <w:noEndnote/>
        </w:sectPr>
      </w:pPr>
    </w:p>
    <w:p w:rsidR="00000000" w:rsidRDefault="008909E5">
      <w:pPr>
        <w:kinsoku w:val="0"/>
        <w:overflowPunct w:val="0"/>
        <w:autoSpaceDE/>
        <w:autoSpaceDN/>
        <w:adjustRightInd/>
        <w:spacing w:line="283" w:lineRule="exact"/>
        <w:textAlignment w:val="baseline"/>
        <w:rPr>
          <w:b/>
          <w:bCs/>
          <w:i/>
          <w:iCs/>
          <w:sz w:val="26"/>
          <w:szCs w:val="26"/>
          <w:lang w:val="es-ES" w:eastAsia="es-ES"/>
        </w:rPr>
      </w:pPr>
      <w:r>
        <w:rPr>
          <w:b/>
          <w:bCs/>
          <w:i/>
          <w:iCs/>
          <w:sz w:val="26"/>
          <w:szCs w:val="26"/>
          <w:lang w:val="es-ES" w:eastAsia="es-ES"/>
        </w:rPr>
        <w:t>NULIDAD POR FALTA DE CAUSA, MOTIVO Y CONTENIDO:</w:t>
      </w:r>
    </w:p>
    <w:p w:rsidR="00000000" w:rsidRDefault="008909E5">
      <w:pPr>
        <w:kinsoku w:val="0"/>
        <w:overflowPunct w:val="0"/>
        <w:autoSpaceDE/>
        <w:autoSpaceDN/>
        <w:adjustRightInd/>
        <w:spacing w:before="225" w:line="301" w:lineRule="exact"/>
        <w:ind w:right="504"/>
        <w:jc w:val="both"/>
        <w:textAlignment w:val="baseline"/>
        <w:rPr>
          <w:sz w:val="26"/>
          <w:szCs w:val="26"/>
          <w:lang w:val="es-ES" w:eastAsia="es-ES"/>
        </w:rPr>
      </w:pPr>
      <w:r>
        <w:rPr>
          <w:sz w:val="26"/>
          <w:szCs w:val="26"/>
          <w:lang w:val="es-ES" w:eastAsia="es-ES"/>
        </w:rPr>
        <w:t>De la simple Lectura del Acuerdo No. No. 5.6 de la Sesió</w:t>
      </w:r>
      <w:r>
        <w:rPr>
          <w:sz w:val="26"/>
          <w:szCs w:val="26"/>
          <w:lang w:val="es-ES" w:eastAsia="es-ES"/>
        </w:rPr>
        <w:t xml:space="preserve">n Ordinaria No. 56-2012 del 27 de Agosto del 2012, de la Junta Directiva del Consejo de Transporte Público, se determina que él mismo obedece —tal como se ha dicho </w:t>
      </w:r>
      <w:r>
        <w:rPr>
          <w:i/>
          <w:iCs/>
          <w:sz w:val="26"/>
          <w:szCs w:val="26"/>
          <w:lang w:val="es-ES" w:eastAsia="es-ES"/>
        </w:rPr>
        <w:t xml:space="preserve">supra- </w:t>
      </w:r>
      <w:r>
        <w:rPr>
          <w:sz w:val="26"/>
          <w:szCs w:val="26"/>
          <w:lang w:val="es-ES" w:eastAsia="es-ES"/>
        </w:rPr>
        <w:t>a la Necesidad de definir Acciones y/o Procesos para Atender los Trá</w:t>
      </w:r>
      <w:r>
        <w:rPr>
          <w:sz w:val="26"/>
          <w:szCs w:val="26"/>
          <w:lang w:val="es-ES" w:eastAsia="es-ES"/>
        </w:rPr>
        <w:t xml:space="preserve">mites de Fraccionamiento de Rutas </w:t>
      </w:r>
      <w:r>
        <w:rPr>
          <w:i/>
          <w:iCs/>
          <w:sz w:val="26"/>
          <w:szCs w:val="26"/>
          <w:lang w:val="es-ES" w:eastAsia="es-ES"/>
        </w:rPr>
        <w:t xml:space="preserve">(Recorridos) </w:t>
      </w:r>
      <w:r>
        <w:rPr>
          <w:sz w:val="26"/>
          <w:szCs w:val="26"/>
          <w:lang w:val="es-ES" w:eastAsia="es-ES"/>
        </w:rPr>
        <w:t>y de Tarifas que Fueran Presentados por los Operadores del Servicio Público de Transporte Remunerado de Personas en su Modalidad de Autobuses; así como con motivo a la Pendencia de Trámite y Atención de Divers</w:t>
      </w:r>
      <w:r>
        <w:rPr>
          <w:sz w:val="26"/>
          <w:szCs w:val="26"/>
          <w:lang w:val="es-ES" w:eastAsia="es-ES"/>
        </w:rPr>
        <w:t>as Solicitudes de Fraccionamiento presentadas ante dicho Consejo por Operadores del Servicio dicho y por Acciones de Amparo de Legalidad incoadas por los mismos.</w:t>
      </w:r>
    </w:p>
    <w:p w:rsidR="00000000" w:rsidRDefault="008909E5">
      <w:pPr>
        <w:kinsoku w:val="0"/>
        <w:overflowPunct w:val="0"/>
        <w:autoSpaceDE/>
        <w:autoSpaceDN/>
        <w:adjustRightInd/>
        <w:spacing w:before="300" w:line="300" w:lineRule="exact"/>
        <w:ind w:right="504"/>
        <w:jc w:val="both"/>
        <w:textAlignment w:val="baseline"/>
        <w:rPr>
          <w:sz w:val="26"/>
          <w:szCs w:val="26"/>
          <w:lang w:val="es-ES" w:eastAsia="es-ES"/>
        </w:rPr>
      </w:pPr>
      <w:r>
        <w:rPr>
          <w:sz w:val="26"/>
          <w:szCs w:val="26"/>
          <w:lang w:val="es-ES" w:eastAsia="es-ES"/>
        </w:rPr>
        <w:t>Unido a lo anterior, el contenido y fundamento del Acto Objetado viene dado por el Informes Té</w:t>
      </w:r>
      <w:r>
        <w:rPr>
          <w:sz w:val="26"/>
          <w:szCs w:val="26"/>
          <w:lang w:val="es-ES" w:eastAsia="es-ES"/>
        </w:rPr>
        <w:t>cnico No. DTE-12-0599 de la Dirección Técnica del Consejo de Transporte Público, del 21 de Agosto del 2012, en correlación con su Informe Técnico No. DTE-12-0601 del 23 de Agosto del 2012; y del Acuerdo No. de la Sesión Extraordinaria No. 02-2001 de la mis</w:t>
      </w:r>
      <w:r>
        <w:rPr>
          <w:sz w:val="26"/>
          <w:szCs w:val="26"/>
          <w:lang w:val="es-ES" w:eastAsia="es-ES"/>
        </w:rPr>
        <w:t>ma Junta Directiva del Consejo de Transporte Público, del 18 de Enero del 2001.</w:t>
      </w:r>
    </w:p>
    <w:p w:rsidR="00000000" w:rsidRDefault="008909E5">
      <w:pPr>
        <w:kinsoku w:val="0"/>
        <w:overflowPunct w:val="0"/>
        <w:autoSpaceDE/>
        <w:autoSpaceDN/>
        <w:adjustRightInd/>
        <w:spacing w:before="309" w:line="297" w:lineRule="exact"/>
        <w:ind w:right="504"/>
        <w:jc w:val="both"/>
        <w:textAlignment w:val="baseline"/>
        <w:rPr>
          <w:sz w:val="26"/>
          <w:szCs w:val="26"/>
          <w:lang w:val="es-ES" w:eastAsia="es-ES"/>
        </w:rPr>
      </w:pPr>
      <w:r>
        <w:rPr>
          <w:sz w:val="26"/>
          <w:szCs w:val="26"/>
          <w:lang w:val="es-ES" w:eastAsia="es-ES"/>
        </w:rPr>
        <w:t xml:space="preserve">Y siendo emitido dicho Acuerdo conforme a las Potestades de Jerarquía, Dirección </w:t>
      </w:r>
      <w:r>
        <w:rPr>
          <w:i/>
          <w:iCs/>
          <w:sz w:val="26"/>
          <w:szCs w:val="26"/>
          <w:lang w:val="es-ES" w:eastAsia="es-ES"/>
        </w:rPr>
        <w:t xml:space="preserve">y </w:t>
      </w:r>
      <w:r>
        <w:rPr>
          <w:sz w:val="26"/>
          <w:szCs w:val="26"/>
          <w:lang w:val="es-ES" w:eastAsia="es-ES"/>
        </w:rPr>
        <w:t>Control que en la Materia del Transporte Público presenta el Consejo Técnico de Transporte Pú</w:t>
      </w:r>
      <w:r>
        <w:rPr>
          <w:sz w:val="26"/>
          <w:szCs w:val="26"/>
          <w:lang w:val="es-ES" w:eastAsia="es-ES"/>
        </w:rPr>
        <w:t>blico, según lo que expone de seguido:</w:t>
      </w:r>
    </w:p>
    <w:p w:rsidR="00000000" w:rsidRDefault="008909E5" w:rsidP="004E5EC7">
      <w:pPr>
        <w:kinsoku w:val="0"/>
        <w:overflowPunct w:val="0"/>
        <w:autoSpaceDE/>
        <w:autoSpaceDN/>
        <w:adjustRightInd/>
        <w:spacing w:before="261" w:line="346" w:lineRule="exact"/>
        <w:ind w:right="504"/>
        <w:jc w:val="both"/>
        <w:textAlignment w:val="baseline"/>
        <w:rPr>
          <w:sz w:val="26"/>
          <w:szCs w:val="26"/>
          <w:lang w:val="es-ES" w:eastAsia="es-ES"/>
        </w:rPr>
      </w:pPr>
      <w:r>
        <w:rPr>
          <w:sz w:val="26"/>
          <w:szCs w:val="26"/>
          <w:lang w:val="es-ES" w:eastAsia="es-ES"/>
        </w:rPr>
        <w:t>En primera instancia y según se desprende del Acuerdo aquí recurrido, la Administración enmarca su actuación dentro de las potestades otorgadas por Ley al</w:t>
      </w:r>
      <w:r w:rsidR="004E5EC7">
        <w:rPr>
          <w:sz w:val="26"/>
          <w:szCs w:val="26"/>
          <w:lang w:val="es-ES" w:eastAsia="es-ES"/>
        </w:rPr>
        <w:t xml:space="preserve"> </w:t>
      </w:r>
      <w:r>
        <w:rPr>
          <w:sz w:val="26"/>
          <w:szCs w:val="26"/>
          <w:lang w:val="es-ES" w:eastAsia="es-ES"/>
        </w:rPr>
        <w:t>Consejo de Transporte Público, como rector de las políticas de</w:t>
      </w:r>
      <w:r>
        <w:rPr>
          <w:sz w:val="26"/>
          <w:szCs w:val="26"/>
          <w:lang w:val="es-ES" w:eastAsia="es-ES"/>
        </w:rPr>
        <w:t xml:space="preserve"> transporte público, de conformidad con el artículo 6 de la Ley N° 7969, el cual señala:</w:t>
      </w:r>
    </w:p>
    <w:p w:rsidR="00000000" w:rsidRDefault="008909E5">
      <w:pPr>
        <w:kinsoku w:val="0"/>
        <w:overflowPunct w:val="0"/>
        <w:autoSpaceDE/>
        <w:autoSpaceDN/>
        <w:adjustRightInd/>
        <w:spacing w:before="381" w:line="318" w:lineRule="exact"/>
        <w:ind w:left="576" w:right="1152"/>
        <w:jc w:val="both"/>
        <w:textAlignment w:val="baseline"/>
        <w:rPr>
          <w:i/>
          <w:iCs/>
          <w:spacing w:val="-9"/>
          <w:sz w:val="26"/>
          <w:szCs w:val="26"/>
          <w:lang w:val="es-ES" w:eastAsia="es-ES"/>
        </w:rPr>
      </w:pPr>
      <w:r>
        <w:rPr>
          <w:i/>
          <w:iCs/>
          <w:spacing w:val="-9"/>
          <w:sz w:val="26"/>
          <w:szCs w:val="26"/>
          <w:lang w:val="es-ES" w:eastAsia="es-ES"/>
        </w:rPr>
        <w:t>"</w:t>
      </w:r>
      <w:r w:rsidRPr="004E5EC7">
        <w:rPr>
          <w:b/>
          <w:i/>
          <w:iCs/>
          <w:spacing w:val="-9"/>
          <w:sz w:val="26"/>
          <w:szCs w:val="26"/>
          <w:lang w:val="es-ES" w:eastAsia="es-ES"/>
        </w:rPr>
        <w:t>Artículo 6. Naturaleza.</w:t>
      </w:r>
      <w:r>
        <w:rPr>
          <w:i/>
          <w:iCs/>
          <w:spacing w:val="-9"/>
          <w:sz w:val="26"/>
          <w:szCs w:val="26"/>
          <w:lang w:val="es-ES" w:eastAsia="es-ES"/>
        </w:rPr>
        <w:t xml:space="preserve"> La naturaleza jurídica del Consejo será de órgano desconcentrado, especializado en materia de transporte público y adscrito al Ministerio de O</w:t>
      </w:r>
      <w:r>
        <w:rPr>
          <w:i/>
          <w:iCs/>
          <w:spacing w:val="-9"/>
          <w:sz w:val="26"/>
          <w:szCs w:val="26"/>
          <w:lang w:val="es-ES" w:eastAsia="es-ES"/>
        </w:rPr>
        <w:t>bras Públicas y Transportes.</w:t>
      </w:r>
    </w:p>
    <w:p w:rsidR="00000000" w:rsidRPr="004E5EC7" w:rsidRDefault="008909E5">
      <w:pPr>
        <w:kinsoku w:val="0"/>
        <w:overflowPunct w:val="0"/>
        <w:autoSpaceDE/>
        <w:autoSpaceDN/>
        <w:adjustRightInd/>
        <w:spacing w:before="130" w:line="318" w:lineRule="exact"/>
        <w:ind w:left="576" w:right="1152"/>
        <w:jc w:val="both"/>
        <w:textAlignment w:val="baseline"/>
        <w:rPr>
          <w:i/>
          <w:iCs/>
          <w:spacing w:val="-8"/>
          <w:sz w:val="26"/>
          <w:szCs w:val="26"/>
          <w:lang w:val="es-ES" w:eastAsia="es-ES"/>
        </w:rPr>
      </w:pPr>
      <w:r w:rsidRPr="004E5EC7">
        <w:rPr>
          <w:b/>
          <w:i/>
          <w:iCs/>
          <w:spacing w:val="-8"/>
          <w:sz w:val="26"/>
          <w:szCs w:val="26"/>
          <w:lang w:val="es-ES" w:eastAsia="es-ES"/>
        </w:rPr>
        <w:t>Se encargará de definir las políticas y ejecutar los planes y programas nacionales relacionados con las materias de su competencia; para tal efecto, deberá coordinar sus actividades con las instituciones y los organismos pú</w:t>
      </w:r>
      <w:r w:rsidRPr="004E5EC7">
        <w:rPr>
          <w:b/>
          <w:i/>
          <w:iCs/>
          <w:spacing w:val="-8"/>
          <w:sz w:val="26"/>
          <w:szCs w:val="26"/>
          <w:lang w:val="es-ES" w:eastAsia="es-ES"/>
        </w:rPr>
        <w:t>blicos con atribuciones concurrentes o conexas a las del Consejo</w:t>
      </w:r>
      <w:r w:rsidRPr="004E5EC7">
        <w:rPr>
          <w:i/>
          <w:iCs/>
          <w:spacing w:val="-8"/>
          <w:sz w:val="26"/>
          <w:szCs w:val="26"/>
          <w:lang w:val="es-ES" w:eastAsia="es-ES"/>
        </w:rPr>
        <w:t>. ..." (</w:t>
      </w:r>
      <w:proofErr w:type="gramStart"/>
      <w:r w:rsidRPr="004E5EC7">
        <w:rPr>
          <w:i/>
          <w:iCs/>
          <w:spacing w:val="-8"/>
          <w:sz w:val="26"/>
          <w:szCs w:val="26"/>
          <w:lang w:val="es-ES" w:eastAsia="es-ES"/>
        </w:rPr>
        <w:t>el</w:t>
      </w:r>
      <w:proofErr w:type="gramEnd"/>
      <w:r w:rsidRPr="004E5EC7">
        <w:rPr>
          <w:i/>
          <w:iCs/>
          <w:spacing w:val="-8"/>
          <w:sz w:val="26"/>
          <w:szCs w:val="26"/>
          <w:lang w:val="es-ES" w:eastAsia="es-ES"/>
        </w:rPr>
        <w:t xml:space="preserve"> destacado no es del original)</w:t>
      </w:r>
    </w:p>
    <w:p w:rsidR="00000000" w:rsidRDefault="008909E5" w:rsidP="004E5EC7">
      <w:pPr>
        <w:kinsoku w:val="0"/>
        <w:overflowPunct w:val="0"/>
        <w:autoSpaceDE/>
        <w:autoSpaceDN/>
        <w:adjustRightInd/>
        <w:spacing w:before="419"/>
        <w:ind w:right="504"/>
        <w:jc w:val="both"/>
        <w:textAlignment w:val="baseline"/>
        <w:rPr>
          <w:sz w:val="26"/>
          <w:szCs w:val="26"/>
          <w:lang w:val="es-ES" w:eastAsia="es-ES"/>
        </w:rPr>
      </w:pPr>
      <w:r>
        <w:rPr>
          <w:sz w:val="26"/>
          <w:szCs w:val="26"/>
          <w:lang w:val="es-ES" w:eastAsia="es-ES"/>
        </w:rPr>
        <w:t>Asimismo y según la Ley, dentro de las atribuciones del Consejo de Transporte Público se encuentran las siguientes:</w:t>
      </w:r>
    </w:p>
    <w:p w:rsidR="004E5EC7" w:rsidRDefault="004E5EC7">
      <w:pPr>
        <w:kinsoku w:val="0"/>
        <w:overflowPunct w:val="0"/>
        <w:autoSpaceDE/>
        <w:autoSpaceDN/>
        <w:adjustRightInd/>
        <w:spacing w:before="8" w:line="259" w:lineRule="exact"/>
        <w:ind w:left="648"/>
        <w:textAlignment w:val="baseline"/>
        <w:rPr>
          <w:b/>
          <w:bCs/>
          <w:i/>
          <w:iCs/>
          <w:sz w:val="22"/>
          <w:szCs w:val="22"/>
          <w:lang w:val="es-ES" w:eastAsia="es-ES"/>
        </w:rPr>
      </w:pPr>
    </w:p>
    <w:p w:rsidR="004E5EC7" w:rsidRDefault="004E5EC7">
      <w:pPr>
        <w:kinsoku w:val="0"/>
        <w:overflowPunct w:val="0"/>
        <w:autoSpaceDE/>
        <w:autoSpaceDN/>
        <w:adjustRightInd/>
        <w:spacing w:before="8" w:line="259" w:lineRule="exact"/>
        <w:ind w:left="648"/>
        <w:textAlignment w:val="baseline"/>
        <w:rPr>
          <w:b/>
          <w:bCs/>
          <w:i/>
          <w:iCs/>
          <w:sz w:val="22"/>
          <w:szCs w:val="22"/>
          <w:lang w:val="es-ES" w:eastAsia="es-ES"/>
        </w:rPr>
      </w:pPr>
    </w:p>
    <w:p w:rsidR="004E5EC7" w:rsidRDefault="004E5EC7">
      <w:pPr>
        <w:kinsoku w:val="0"/>
        <w:overflowPunct w:val="0"/>
        <w:autoSpaceDE/>
        <w:autoSpaceDN/>
        <w:adjustRightInd/>
        <w:spacing w:before="8" w:line="259" w:lineRule="exact"/>
        <w:ind w:left="648"/>
        <w:textAlignment w:val="baseline"/>
        <w:rPr>
          <w:b/>
          <w:bCs/>
          <w:i/>
          <w:iCs/>
          <w:sz w:val="22"/>
          <w:szCs w:val="22"/>
          <w:lang w:val="es-ES" w:eastAsia="es-ES"/>
        </w:rPr>
      </w:pPr>
    </w:p>
    <w:p w:rsidR="004E5EC7" w:rsidRDefault="004E5EC7">
      <w:pPr>
        <w:kinsoku w:val="0"/>
        <w:overflowPunct w:val="0"/>
        <w:autoSpaceDE/>
        <w:autoSpaceDN/>
        <w:adjustRightInd/>
        <w:spacing w:before="8" w:line="259" w:lineRule="exact"/>
        <w:ind w:left="648"/>
        <w:textAlignment w:val="baseline"/>
        <w:rPr>
          <w:b/>
          <w:bCs/>
          <w:i/>
          <w:iCs/>
          <w:sz w:val="22"/>
          <w:szCs w:val="22"/>
          <w:lang w:val="es-ES" w:eastAsia="es-ES"/>
        </w:rPr>
      </w:pPr>
    </w:p>
    <w:p w:rsidR="004E5EC7" w:rsidRDefault="004E5EC7">
      <w:pPr>
        <w:kinsoku w:val="0"/>
        <w:overflowPunct w:val="0"/>
        <w:autoSpaceDE/>
        <w:autoSpaceDN/>
        <w:adjustRightInd/>
        <w:spacing w:before="8" w:line="259" w:lineRule="exact"/>
        <w:ind w:left="648"/>
        <w:textAlignment w:val="baseline"/>
        <w:rPr>
          <w:b/>
          <w:bCs/>
          <w:i/>
          <w:iCs/>
          <w:sz w:val="22"/>
          <w:szCs w:val="22"/>
          <w:lang w:val="es-ES" w:eastAsia="es-ES"/>
        </w:rPr>
      </w:pPr>
    </w:p>
    <w:p w:rsidR="004E5EC7" w:rsidRDefault="004E5EC7">
      <w:pPr>
        <w:kinsoku w:val="0"/>
        <w:overflowPunct w:val="0"/>
        <w:autoSpaceDE/>
        <w:autoSpaceDN/>
        <w:adjustRightInd/>
        <w:spacing w:before="8" w:line="259" w:lineRule="exact"/>
        <w:ind w:left="648"/>
        <w:textAlignment w:val="baseline"/>
        <w:rPr>
          <w:b/>
          <w:bCs/>
          <w:i/>
          <w:iCs/>
          <w:sz w:val="22"/>
          <w:szCs w:val="22"/>
          <w:lang w:val="es-ES" w:eastAsia="es-ES"/>
        </w:rPr>
      </w:pPr>
    </w:p>
    <w:p w:rsidR="004E5EC7" w:rsidRDefault="004E5EC7">
      <w:pPr>
        <w:kinsoku w:val="0"/>
        <w:overflowPunct w:val="0"/>
        <w:autoSpaceDE/>
        <w:autoSpaceDN/>
        <w:adjustRightInd/>
        <w:spacing w:before="8" w:line="259" w:lineRule="exact"/>
        <w:ind w:left="648"/>
        <w:textAlignment w:val="baseline"/>
        <w:rPr>
          <w:b/>
          <w:bCs/>
          <w:i/>
          <w:iCs/>
          <w:sz w:val="22"/>
          <w:szCs w:val="22"/>
          <w:lang w:val="es-ES" w:eastAsia="es-ES"/>
        </w:rPr>
      </w:pPr>
    </w:p>
    <w:p w:rsidR="004E5EC7" w:rsidRDefault="008909E5" w:rsidP="004E5EC7">
      <w:pPr>
        <w:kinsoku w:val="0"/>
        <w:overflowPunct w:val="0"/>
        <w:autoSpaceDE/>
        <w:autoSpaceDN/>
        <w:adjustRightInd/>
        <w:spacing w:before="8" w:line="259" w:lineRule="exact"/>
        <w:ind w:left="648"/>
        <w:textAlignment w:val="baseline"/>
        <w:rPr>
          <w:b/>
          <w:bCs/>
          <w:i/>
          <w:iCs/>
          <w:sz w:val="22"/>
          <w:szCs w:val="22"/>
          <w:lang w:val="es-ES" w:eastAsia="es-ES"/>
        </w:rPr>
      </w:pPr>
      <w:r>
        <w:rPr>
          <w:b/>
          <w:bCs/>
          <w:i/>
          <w:iCs/>
          <w:sz w:val="22"/>
          <w:szCs w:val="22"/>
          <w:lang w:val="es-ES" w:eastAsia="es-ES"/>
        </w:rPr>
        <w:t>..."ARTÍCULO 7.- Atribuciones del Consejo</w:t>
      </w:r>
      <w:r w:rsidR="004E5EC7">
        <w:rPr>
          <w:b/>
          <w:bCs/>
          <w:i/>
          <w:iCs/>
          <w:sz w:val="22"/>
          <w:szCs w:val="22"/>
          <w:lang w:val="es-ES" w:eastAsia="es-ES"/>
        </w:rPr>
        <w:t xml:space="preserve"> </w:t>
      </w:r>
    </w:p>
    <w:p w:rsidR="004E5EC7" w:rsidRDefault="004E5EC7" w:rsidP="004E5EC7">
      <w:pPr>
        <w:kinsoku w:val="0"/>
        <w:overflowPunct w:val="0"/>
        <w:autoSpaceDE/>
        <w:autoSpaceDN/>
        <w:adjustRightInd/>
        <w:spacing w:before="8" w:line="259" w:lineRule="exact"/>
        <w:ind w:left="648"/>
        <w:textAlignment w:val="baseline"/>
        <w:rPr>
          <w:b/>
          <w:bCs/>
          <w:i/>
          <w:iCs/>
          <w:sz w:val="22"/>
          <w:szCs w:val="22"/>
          <w:lang w:val="es-ES" w:eastAsia="es-ES"/>
        </w:rPr>
      </w:pPr>
    </w:p>
    <w:p w:rsidR="00000000" w:rsidRPr="004E5EC7" w:rsidRDefault="008909E5" w:rsidP="004E5EC7">
      <w:pPr>
        <w:kinsoku w:val="0"/>
        <w:overflowPunct w:val="0"/>
        <w:autoSpaceDE/>
        <w:autoSpaceDN/>
        <w:adjustRightInd/>
        <w:spacing w:before="8" w:line="259" w:lineRule="exact"/>
        <w:ind w:left="648"/>
        <w:textAlignment w:val="baseline"/>
        <w:rPr>
          <w:b/>
          <w:bCs/>
          <w:i/>
          <w:iCs/>
          <w:sz w:val="22"/>
          <w:szCs w:val="22"/>
          <w:lang w:val="es-ES" w:eastAsia="es-ES"/>
        </w:rPr>
      </w:pPr>
      <w:r>
        <w:rPr>
          <w:i/>
          <w:iCs/>
          <w:sz w:val="22"/>
          <w:szCs w:val="22"/>
          <w:lang w:val="es-ES" w:eastAsia="es-ES"/>
        </w:rPr>
        <w:t>El Consejo, en el ejercicio de sus competencias, tendrá las siguientes atribuciones:</w:t>
      </w:r>
    </w:p>
    <w:p w:rsidR="00000000" w:rsidRDefault="008909E5">
      <w:pPr>
        <w:numPr>
          <w:ilvl w:val="0"/>
          <w:numId w:val="19"/>
        </w:numPr>
        <w:kinsoku w:val="0"/>
        <w:overflowPunct w:val="0"/>
        <w:autoSpaceDE/>
        <w:autoSpaceDN/>
        <w:adjustRightInd/>
        <w:spacing w:before="257" w:line="254" w:lineRule="exact"/>
        <w:ind w:right="1080"/>
        <w:jc w:val="both"/>
        <w:textAlignment w:val="baseline"/>
        <w:rPr>
          <w:i/>
          <w:iCs/>
          <w:sz w:val="22"/>
          <w:szCs w:val="22"/>
          <w:lang w:val="es-ES" w:eastAsia="es-ES"/>
        </w:rPr>
      </w:pPr>
      <w:r>
        <w:rPr>
          <w:i/>
          <w:iCs/>
          <w:sz w:val="22"/>
          <w:szCs w:val="22"/>
          <w:lang w:val="es-ES" w:eastAsia="es-ES"/>
        </w:rPr>
        <w:t>Coordinar la aplicación correcta de las políticas de transporte público, su planeamiento, la revisión técnic</w:t>
      </w:r>
      <w:r>
        <w:rPr>
          <w:i/>
          <w:iCs/>
          <w:sz w:val="22"/>
          <w:szCs w:val="22"/>
          <w:lang w:val="es-ES" w:eastAsia="es-ES"/>
        </w:rPr>
        <w:t>a, el otorgamiento y la administración de las concesiones, así como la regulación de los permisos que legalmente procedan.</w:t>
      </w:r>
    </w:p>
    <w:p w:rsidR="00000000" w:rsidRDefault="008909E5">
      <w:pPr>
        <w:numPr>
          <w:ilvl w:val="0"/>
          <w:numId w:val="19"/>
        </w:numPr>
        <w:kinsoku w:val="0"/>
        <w:overflowPunct w:val="0"/>
        <w:autoSpaceDE/>
        <w:autoSpaceDN/>
        <w:adjustRightInd/>
        <w:spacing w:before="258" w:line="253" w:lineRule="exact"/>
        <w:ind w:right="1080"/>
        <w:jc w:val="both"/>
        <w:textAlignment w:val="baseline"/>
        <w:rPr>
          <w:i/>
          <w:iCs/>
          <w:sz w:val="22"/>
          <w:szCs w:val="22"/>
          <w:lang w:val="es-ES" w:eastAsia="es-ES"/>
        </w:rPr>
      </w:pPr>
      <w:r>
        <w:rPr>
          <w:i/>
          <w:iCs/>
          <w:sz w:val="22"/>
          <w:szCs w:val="22"/>
          <w:lang w:val="es-ES" w:eastAsia="es-ES"/>
        </w:rPr>
        <w:t>Estudiar y emitir opinión sobre los asuntos sometidos a su conocimiento por cualquier dependencia o institución involucrada en servic</w:t>
      </w:r>
      <w:r>
        <w:rPr>
          <w:i/>
          <w:iCs/>
          <w:sz w:val="22"/>
          <w:szCs w:val="22"/>
          <w:lang w:val="es-ES" w:eastAsia="es-ES"/>
        </w:rPr>
        <w:t>ios de transporte público, planeamiento, revisión técnica, administración y otorgamiento de concesiones y permisos.</w:t>
      </w:r>
    </w:p>
    <w:p w:rsidR="00000000" w:rsidRDefault="008909E5">
      <w:pPr>
        <w:numPr>
          <w:ilvl w:val="0"/>
          <w:numId w:val="19"/>
        </w:numPr>
        <w:kinsoku w:val="0"/>
        <w:overflowPunct w:val="0"/>
        <w:autoSpaceDE/>
        <w:autoSpaceDN/>
        <w:adjustRightInd/>
        <w:spacing w:before="266" w:line="252" w:lineRule="exact"/>
        <w:ind w:right="1080"/>
        <w:jc w:val="both"/>
        <w:textAlignment w:val="baseline"/>
        <w:rPr>
          <w:i/>
          <w:iCs/>
          <w:sz w:val="22"/>
          <w:szCs w:val="22"/>
          <w:lang w:val="es-ES" w:eastAsia="es-ES"/>
        </w:rPr>
      </w:pPr>
      <w:r>
        <w:rPr>
          <w:i/>
          <w:iCs/>
          <w:sz w:val="22"/>
          <w:szCs w:val="22"/>
          <w:lang w:val="es-ES" w:eastAsia="es-ES"/>
        </w:rPr>
        <w:t>Servir como órgano que efectivamente facilite, en razón de su ejecutividad, la coordinació</w:t>
      </w:r>
      <w:r>
        <w:rPr>
          <w:i/>
          <w:iCs/>
          <w:sz w:val="22"/>
          <w:szCs w:val="22"/>
          <w:lang w:val="es-ES" w:eastAsia="es-ES"/>
        </w:rPr>
        <w:t>n interinstitucional entre las dependencias del Poder Ejecutivo, el sector empresarial, los usuarios y los clientes de los servicios de transporte público, los organismos internacionales y otras entidades públicas o privadas que en su gestión se relacionen</w:t>
      </w:r>
      <w:r>
        <w:rPr>
          <w:i/>
          <w:iCs/>
          <w:sz w:val="22"/>
          <w:szCs w:val="22"/>
          <w:lang w:val="es-ES" w:eastAsia="es-ES"/>
        </w:rPr>
        <w:t xml:space="preserve"> con los servicios regulados en esta ley.</w:t>
      </w:r>
    </w:p>
    <w:p w:rsidR="00000000" w:rsidRDefault="008909E5">
      <w:pPr>
        <w:numPr>
          <w:ilvl w:val="0"/>
          <w:numId w:val="19"/>
        </w:numPr>
        <w:kinsoku w:val="0"/>
        <w:overflowPunct w:val="0"/>
        <w:autoSpaceDE/>
        <w:autoSpaceDN/>
        <w:adjustRightInd/>
        <w:spacing w:before="260" w:line="253" w:lineRule="exact"/>
        <w:ind w:right="1080"/>
        <w:jc w:val="both"/>
        <w:textAlignment w:val="baseline"/>
        <w:rPr>
          <w:i/>
          <w:iCs/>
          <w:sz w:val="22"/>
          <w:szCs w:val="22"/>
          <w:lang w:val="es-ES" w:eastAsia="es-ES"/>
        </w:rPr>
      </w:pPr>
      <w:r>
        <w:rPr>
          <w:i/>
          <w:iCs/>
          <w:sz w:val="22"/>
          <w:szCs w:val="22"/>
          <w:lang w:val="es-ES" w:eastAsia="es-ES"/>
        </w:rPr>
        <w:t>Establecer y recomendar normas, procedimientos y acciones que puedan mejorar las políticas y directrices en materia de transporte público, planeamiento, revisión técnica, administración y otorgamiento de concesione</w:t>
      </w:r>
      <w:r>
        <w:rPr>
          <w:i/>
          <w:iCs/>
          <w:sz w:val="22"/>
          <w:szCs w:val="22"/>
          <w:lang w:val="es-ES" w:eastAsia="es-ES"/>
        </w:rPr>
        <w:t>s y permisos.</w:t>
      </w:r>
      <w:proofErr w:type="gramStart"/>
      <w:r>
        <w:rPr>
          <w:i/>
          <w:iCs/>
          <w:sz w:val="22"/>
          <w:szCs w:val="22"/>
          <w:lang w:val="es-ES" w:eastAsia="es-ES"/>
        </w:rPr>
        <w:t>" ...</w:t>
      </w:r>
      <w:proofErr w:type="gramEnd"/>
      <w:r>
        <w:rPr>
          <w:i/>
          <w:iCs/>
          <w:sz w:val="22"/>
          <w:szCs w:val="22"/>
          <w:lang w:val="es-ES" w:eastAsia="es-ES"/>
        </w:rPr>
        <w:t xml:space="preserve"> (El subrayado no es del original)</w:t>
      </w:r>
    </w:p>
    <w:p w:rsidR="00000000" w:rsidRDefault="008909E5">
      <w:pPr>
        <w:kinsoku w:val="0"/>
        <w:overflowPunct w:val="0"/>
        <w:autoSpaceDE/>
        <w:autoSpaceDN/>
        <w:adjustRightInd/>
        <w:spacing w:before="455" w:line="340" w:lineRule="exact"/>
        <w:ind w:left="72" w:right="504"/>
        <w:jc w:val="both"/>
        <w:textAlignment w:val="baseline"/>
        <w:rPr>
          <w:sz w:val="26"/>
          <w:szCs w:val="26"/>
          <w:lang w:val="es-ES" w:eastAsia="es-ES"/>
        </w:rPr>
      </w:pPr>
      <w:r>
        <w:rPr>
          <w:sz w:val="26"/>
          <w:szCs w:val="26"/>
          <w:lang w:val="es-ES" w:eastAsia="es-ES"/>
        </w:rPr>
        <w:t xml:space="preserve">Según lo anterior, las actuaciones desplegadas por el Consejo de Transporte Público se enmarcan dentro las facultades y potestades </w:t>
      </w:r>
      <w:r>
        <w:rPr>
          <w:i/>
          <w:iCs/>
          <w:sz w:val="22"/>
          <w:szCs w:val="22"/>
          <w:lang w:val="es-ES" w:eastAsia="es-ES"/>
        </w:rPr>
        <w:t xml:space="preserve">(de imperio, inclusive) </w:t>
      </w:r>
      <w:r>
        <w:rPr>
          <w:sz w:val="26"/>
          <w:szCs w:val="26"/>
          <w:lang w:val="es-ES" w:eastAsia="es-ES"/>
        </w:rPr>
        <w:t>que le fueron conferidas por Ley. En sentido con</w:t>
      </w:r>
      <w:r>
        <w:rPr>
          <w:sz w:val="26"/>
          <w:szCs w:val="26"/>
          <w:lang w:val="es-ES" w:eastAsia="es-ES"/>
        </w:rPr>
        <w:t>teste a lo dicho, la Ley N° 3503, Ley Reguladora del Transporte Remunerado de Personas en Vehículos Automotores establece:</w:t>
      </w:r>
    </w:p>
    <w:p w:rsidR="00000000" w:rsidRDefault="008909E5">
      <w:pPr>
        <w:kinsoku w:val="0"/>
        <w:overflowPunct w:val="0"/>
        <w:autoSpaceDE/>
        <w:autoSpaceDN/>
        <w:adjustRightInd/>
        <w:spacing w:before="462" w:line="272" w:lineRule="exact"/>
        <w:ind w:left="648" w:right="1080"/>
        <w:jc w:val="both"/>
        <w:textAlignment w:val="baseline"/>
        <w:rPr>
          <w:i/>
          <w:iCs/>
          <w:spacing w:val="8"/>
          <w:sz w:val="22"/>
          <w:szCs w:val="22"/>
          <w:lang w:val="es-ES" w:eastAsia="es-ES"/>
        </w:rPr>
      </w:pPr>
      <w:r>
        <w:rPr>
          <w:b/>
          <w:bCs/>
          <w:i/>
          <w:iCs/>
          <w:spacing w:val="8"/>
          <w:sz w:val="22"/>
          <w:szCs w:val="22"/>
          <w:lang w:val="es-ES" w:eastAsia="es-ES"/>
        </w:rPr>
        <w:t>"Artículo 2.</w:t>
      </w:r>
      <w:r>
        <w:rPr>
          <w:b/>
          <w:bCs/>
          <w:i/>
          <w:iCs/>
          <w:spacing w:val="8"/>
          <w:sz w:val="26"/>
          <w:szCs w:val="26"/>
          <w:lang w:val="es-ES" w:eastAsia="es-ES"/>
        </w:rPr>
        <w:t xml:space="preserve">- </w:t>
      </w:r>
      <w:r>
        <w:rPr>
          <w:i/>
          <w:iCs/>
          <w:spacing w:val="8"/>
          <w:sz w:val="22"/>
          <w:szCs w:val="22"/>
          <w:lang w:val="es-ES" w:eastAsia="es-ES"/>
        </w:rPr>
        <w:t>Es competencia del Ministerio de Transportes lo relativo al tránsito y transporte automotor de personas en el paí</w:t>
      </w:r>
      <w:r>
        <w:rPr>
          <w:i/>
          <w:iCs/>
          <w:spacing w:val="8"/>
          <w:sz w:val="22"/>
          <w:szCs w:val="22"/>
          <w:lang w:val="es-ES" w:eastAsia="es-ES"/>
        </w:rPr>
        <w:t>s. Este Ministerio podrá tomar a su cargo la prestación de estos servicios públicos ya sea en forma directa o mediante otras instituciones del Estado, o bien conceder derechos a empresarios particulares para explotarlos.</w:t>
      </w:r>
    </w:p>
    <w:p w:rsidR="00000000" w:rsidRDefault="008909E5">
      <w:pPr>
        <w:kinsoku w:val="0"/>
        <w:overflowPunct w:val="0"/>
        <w:autoSpaceDE/>
        <w:autoSpaceDN/>
        <w:adjustRightInd/>
        <w:spacing w:before="291" w:line="278" w:lineRule="exact"/>
        <w:ind w:left="648" w:right="1080"/>
        <w:jc w:val="both"/>
        <w:textAlignment w:val="baseline"/>
        <w:rPr>
          <w:i/>
          <w:iCs/>
          <w:spacing w:val="9"/>
          <w:sz w:val="22"/>
          <w:szCs w:val="22"/>
          <w:lang w:val="es-ES" w:eastAsia="es-ES"/>
        </w:rPr>
      </w:pPr>
      <w:r>
        <w:rPr>
          <w:i/>
          <w:iCs/>
          <w:spacing w:val="9"/>
          <w:sz w:val="22"/>
          <w:szCs w:val="22"/>
          <w:lang w:val="es-ES" w:eastAsia="es-ES"/>
        </w:rPr>
        <w:t>El Ministerio de Obras Públicas y T</w:t>
      </w:r>
      <w:r>
        <w:rPr>
          <w:i/>
          <w:iCs/>
          <w:spacing w:val="9"/>
          <w:sz w:val="22"/>
          <w:szCs w:val="22"/>
          <w:lang w:val="es-ES" w:eastAsia="es-ES"/>
        </w:rPr>
        <w:t>ransportes ejercerá la vigilancia, el control y la regulación del tránsito y del transporte automotor de personas. El control de los servicios de transporte público concesionados o autorizados, se ejercerá conjuntamente con la Autoridad Reguladora de los S</w:t>
      </w:r>
      <w:r>
        <w:rPr>
          <w:i/>
          <w:iCs/>
          <w:spacing w:val="9"/>
          <w:sz w:val="22"/>
          <w:szCs w:val="22"/>
          <w:lang w:val="es-ES" w:eastAsia="es-ES"/>
        </w:rPr>
        <w:t>ervicios Públicos, para garantizar la aplicación correcta de los servicios y el pleno cumplimiento de las disposiciones contractuales correspondientes.</w:t>
      </w:r>
    </w:p>
    <w:p w:rsidR="00000000" w:rsidRDefault="008909E5">
      <w:pPr>
        <w:kinsoku w:val="0"/>
        <w:overflowPunct w:val="0"/>
        <w:autoSpaceDE/>
        <w:autoSpaceDN/>
        <w:adjustRightInd/>
        <w:spacing w:before="284" w:line="6" w:lineRule="exact"/>
        <w:ind w:left="648"/>
        <w:textAlignment w:val="baseline"/>
        <w:rPr>
          <w:i/>
          <w:iCs/>
          <w:spacing w:val="7"/>
          <w:sz w:val="22"/>
          <w:szCs w:val="22"/>
          <w:lang w:val="es-ES" w:eastAsia="es-ES"/>
        </w:rPr>
      </w:pPr>
      <w:r>
        <w:rPr>
          <w:i/>
          <w:iCs/>
          <w:spacing w:val="7"/>
          <w:sz w:val="22"/>
          <w:szCs w:val="22"/>
          <w:lang w:val="es-ES" w:eastAsia="es-ES"/>
        </w:rPr>
        <w:t>A fin de cumplir con esta obligación, el Ministerio podrá:</w:t>
      </w:r>
    </w:p>
    <w:p w:rsidR="00000000" w:rsidRDefault="008909E5">
      <w:pPr>
        <w:widowControl/>
        <w:rPr>
          <w:sz w:val="24"/>
          <w:szCs w:val="24"/>
        </w:rPr>
        <w:sectPr w:rsidR="00000000">
          <w:pgSz w:w="12240" w:h="15840"/>
          <w:pgMar w:top="1720" w:right="1169" w:bottom="130" w:left="1611" w:header="720" w:footer="720" w:gutter="0"/>
          <w:cols w:space="720"/>
          <w:noEndnote/>
        </w:sectPr>
      </w:pPr>
    </w:p>
    <w:p w:rsidR="00000000" w:rsidRDefault="008909E5">
      <w:pPr>
        <w:numPr>
          <w:ilvl w:val="0"/>
          <w:numId w:val="20"/>
        </w:numPr>
        <w:kinsoku w:val="0"/>
        <w:overflowPunct w:val="0"/>
        <w:autoSpaceDE/>
        <w:autoSpaceDN/>
        <w:adjustRightInd/>
        <w:spacing w:before="3" w:line="293" w:lineRule="exact"/>
        <w:textAlignment w:val="baseline"/>
        <w:rPr>
          <w:i/>
          <w:iCs/>
          <w:spacing w:val="-8"/>
          <w:sz w:val="26"/>
          <w:szCs w:val="26"/>
          <w:lang w:val="es-ES" w:eastAsia="es-ES"/>
        </w:rPr>
      </w:pPr>
      <w:r>
        <w:rPr>
          <w:i/>
          <w:iCs/>
          <w:spacing w:val="-8"/>
          <w:sz w:val="26"/>
          <w:szCs w:val="26"/>
          <w:lang w:val="es-ES" w:eastAsia="es-ES"/>
        </w:rPr>
        <w:t>Fijar itinerarios, horarios, condiciones y tarifas.</w:t>
      </w:r>
    </w:p>
    <w:p w:rsidR="00000000" w:rsidRDefault="008909E5">
      <w:pPr>
        <w:numPr>
          <w:ilvl w:val="0"/>
          <w:numId w:val="20"/>
        </w:numPr>
        <w:kinsoku w:val="0"/>
        <w:overflowPunct w:val="0"/>
        <w:autoSpaceDE/>
        <w:autoSpaceDN/>
        <w:adjustRightInd/>
        <w:spacing w:before="284" w:line="268" w:lineRule="exact"/>
        <w:ind w:right="1224"/>
        <w:jc w:val="both"/>
        <w:textAlignment w:val="baseline"/>
        <w:rPr>
          <w:i/>
          <w:iCs/>
          <w:sz w:val="26"/>
          <w:szCs w:val="26"/>
          <w:lang w:val="es-ES" w:eastAsia="es-ES"/>
        </w:rPr>
      </w:pPr>
      <w:r>
        <w:rPr>
          <w:i/>
          <w:iCs/>
          <w:sz w:val="26"/>
          <w:szCs w:val="26"/>
          <w:lang w:val="es-ES" w:eastAsia="es-ES"/>
        </w:rPr>
        <w:t>Expedir los reglamentos que juzgue pertinentes sobre tránsito y transporte en el territorio costarricense.</w:t>
      </w:r>
    </w:p>
    <w:p w:rsidR="00000000" w:rsidRDefault="008909E5">
      <w:pPr>
        <w:numPr>
          <w:ilvl w:val="0"/>
          <w:numId w:val="20"/>
        </w:numPr>
        <w:kinsoku w:val="0"/>
        <w:overflowPunct w:val="0"/>
        <w:autoSpaceDE/>
        <w:autoSpaceDN/>
        <w:adjustRightInd/>
        <w:spacing w:before="286" w:line="276" w:lineRule="exact"/>
        <w:ind w:right="1224"/>
        <w:jc w:val="both"/>
        <w:textAlignment w:val="baseline"/>
        <w:rPr>
          <w:i/>
          <w:iCs/>
          <w:sz w:val="26"/>
          <w:szCs w:val="26"/>
          <w:lang w:val="es-ES" w:eastAsia="es-ES"/>
        </w:rPr>
      </w:pPr>
      <w:r>
        <w:rPr>
          <w:i/>
          <w:iCs/>
          <w:sz w:val="26"/>
          <w:szCs w:val="26"/>
          <w:lang w:val="es-ES" w:eastAsia="es-ES"/>
        </w:rPr>
        <w:t xml:space="preserve">Adoptar las medidas para que se satisfagan, en forma eficiente, las necesidades del tránsito </w:t>
      </w:r>
      <w:r>
        <w:rPr>
          <w:i/>
          <w:iCs/>
          <w:sz w:val="26"/>
          <w:szCs w:val="26"/>
          <w:lang w:val="es-ES" w:eastAsia="es-ES"/>
        </w:rPr>
        <w:t>de vehículos y del transporte de personas.</w:t>
      </w:r>
    </w:p>
    <w:p w:rsidR="00000000" w:rsidRDefault="008909E5">
      <w:pPr>
        <w:numPr>
          <w:ilvl w:val="0"/>
          <w:numId w:val="20"/>
        </w:numPr>
        <w:kinsoku w:val="0"/>
        <w:overflowPunct w:val="0"/>
        <w:autoSpaceDE/>
        <w:autoSpaceDN/>
        <w:adjustRightInd/>
        <w:spacing w:before="285" w:line="273" w:lineRule="exact"/>
        <w:ind w:right="1224"/>
        <w:jc w:val="both"/>
        <w:textAlignment w:val="baseline"/>
        <w:rPr>
          <w:i/>
          <w:iCs/>
          <w:spacing w:val="-9"/>
          <w:sz w:val="26"/>
          <w:szCs w:val="26"/>
          <w:lang w:val="es-ES" w:eastAsia="es-ES"/>
        </w:rPr>
      </w:pPr>
      <w:r>
        <w:rPr>
          <w:i/>
          <w:iCs/>
          <w:spacing w:val="-9"/>
          <w:sz w:val="26"/>
          <w:szCs w:val="26"/>
          <w:lang w:val="es-ES" w:eastAsia="es-ES"/>
        </w:rPr>
        <w:t>Realizar los estudios técnicos indispensables para la mayor eficiencia, continuidad y seguridad de los servicios públicos.</w:t>
      </w:r>
    </w:p>
    <w:p w:rsidR="00000000" w:rsidRDefault="008909E5">
      <w:pPr>
        <w:kinsoku w:val="0"/>
        <w:overflowPunct w:val="0"/>
        <w:autoSpaceDE/>
        <w:autoSpaceDN/>
        <w:adjustRightInd/>
        <w:spacing w:before="288" w:line="272" w:lineRule="exact"/>
        <w:ind w:left="648" w:right="1224"/>
        <w:jc w:val="both"/>
        <w:textAlignment w:val="baseline"/>
        <w:rPr>
          <w:i/>
          <w:iCs/>
          <w:sz w:val="26"/>
          <w:szCs w:val="26"/>
          <w:lang w:val="es-ES" w:eastAsia="es-ES"/>
        </w:rPr>
      </w:pPr>
      <w:r>
        <w:rPr>
          <w:i/>
          <w:iCs/>
          <w:sz w:val="26"/>
          <w:szCs w:val="26"/>
          <w:lang w:val="es-ES" w:eastAsia="es-ES"/>
        </w:rPr>
        <w:t>Para atender estas funciones, en el Ministerio de Obras Públicas y Transportes existirán l</w:t>
      </w:r>
      <w:r>
        <w:rPr>
          <w:i/>
          <w:iCs/>
          <w:sz w:val="26"/>
          <w:szCs w:val="26"/>
          <w:lang w:val="es-ES" w:eastAsia="es-ES"/>
        </w:rPr>
        <w:t>os órganos internos necesarios." (El subrayado no es del original)</w:t>
      </w:r>
    </w:p>
    <w:p w:rsidR="00000000" w:rsidRDefault="008909E5">
      <w:pPr>
        <w:kinsoku w:val="0"/>
        <w:overflowPunct w:val="0"/>
        <w:autoSpaceDE/>
        <w:autoSpaceDN/>
        <w:adjustRightInd/>
        <w:spacing w:before="456" w:line="343" w:lineRule="exact"/>
        <w:ind w:right="648"/>
        <w:jc w:val="both"/>
        <w:textAlignment w:val="baseline"/>
        <w:rPr>
          <w:b/>
          <w:bCs/>
          <w:sz w:val="26"/>
          <w:szCs w:val="26"/>
          <w:lang w:val="es-ES" w:eastAsia="es-ES"/>
        </w:rPr>
      </w:pPr>
      <w:r>
        <w:rPr>
          <w:sz w:val="26"/>
          <w:szCs w:val="26"/>
          <w:lang w:val="es-ES" w:eastAsia="es-ES"/>
        </w:rPr>
        <w:t>Conforme a lo expuesto, el acto objeto de impugnación se enmarca plenamente dentro de las potestades, competencias, atribuciones y actuaciones pertinentes y necesarias del Consejo de Transp</w:t>
      </w:r>
      <w:r>
        <w:rPr>
          <w:sz w:val="26"/>
          <w:szCs w:val="26"/>
          <w:lang w:val="es-ES" w:eastAsia="es-ES"/>
        </w:rPr>
        <w:t xml:space="preserve">orte Público. Razones por las cuales no se pueden estimar como procedentes las Acciones de manas. </w:t>
      </w:r>
      <w:r>
        <w:rPr>
          <w:b/>
          <w:bCs/>
          <w:sz w:val="26"/>
          <w:szCs w:val="26"/>
          <w:lang w:val="es-ES" w:eastAsia="es-ES"/>
        </w:rPr>
        <w:t>Según lo expuesto tenemos que la Prestación del Servicio Público de Transporte de Personas se encuentra Regulada por el Estado, EL CUAL DEBER EJERCER SUS PODE</w:t>
      </w:r>
      <w:r>
        <w:rPr>
          <w:b/>
          <w:bCs/>
          <w:sz w:val="26"/>
          <w:szCs w:val="26"/>
          <w:lang w:val="es-ES" w:eastAsia="es-ES"/>
        </w:rPr>
        <w:t>RES DE DIRECCIÓN, CONTROL, VIGILANCIA, ORDEN Y SANCIÓN frente aquellos a quienes ha delegado su prestación, ostente éstos la condición de Concesionarios o Permisionarios.</w:t>
      </w:r>
    </w:p>
    <w:p w:rsidR="00000000" w:rsidRDefault="008909E5">
      <w:pPr>
        <w:kinsoku w:val="0"/>
        <w:overflowPunct w:val="0"/>
        <w:autoSpaceDE/>
        <w:autoSpaceDN/>
        <w:adjustRightInd/>
        <w:spacing w:before="120" w:line="345" w:lineRule="exact"/>
        <w:ind w:right="648"/>
        <w:jc w:val="both"/>
        <w:textAlignment w:val="baseline"/>
        <w:rPr>
          <w:sz w:val="26"/>
          <w:szCs w:val="26"/>
          <w:lang w:val="es-ES" w:eastAsia="es-ES"/>
        </w:rPr>
      </w:pPr>
      <w:r>
        <w:rPr>
          <w:sz w:val="26"/>
          <w:szCs w:val="26"/>
          <w:lang w:val="es-ES" w:eastAsia="es-ES"/>
        </w:rPr>
        <w:t>En fin, el Acto Objetado sí presenta Motivo, Fundamento y Contenido debidos y expreso</w:t>
      </w:r>
      <w:r>
        <w:rPr>
          <w:sz w:val="26"/>
          <w:szCs w:val="26"/>
          <w:lang w:val="es-ES" w:eastAsia="es-ES"/>
        </w:rPr>
        <w:t>s, no siendo procedente lo que argumenta la Accionante.</w:t>
      </w:r>
    </w:p>
    <w:p w:rsidR="00000000" w:rsidRDefault="008909E5">
      <w:pPr>
        <w:kinsoku w:val="0"/>
        <w:overflowPunct w:val="0"/>
        <w:autoSpaceDE/>
        <w:autoSpaceDN/>
        <w:adjustRightInd/>
        <w:spacing w:before="629" w:line="301" w:lineRule="exact"/>
        <w:textAlignment w:val="baseline"/>
        <w:rPr>
          <w:b/>
          <w:bCs/>
          <w:sz w:val="26"/>
          <w:szCs w:val="26"/>
          <w:lang w:val="es-ES" w:eastAsia="es-ES"/>
        </w:rPr>
      </w:pPr>
      <w:r>
        <w:rPr>
          <w:b/>
          <w:bCs/>
          <w:sz w:val="26"/>
          <w:szCs w:val="26"/>
          <w:lang w:val="es-ES" w:eastAsia="es-ES"/>
        </w:rPr>
        <w:t>NULIDAD, EN GENERAL:</w:t>
      </w:r>
    </w:p>
    <w:p w:rsidR="00000000" w:rsidRDefault="008909E5">
      <w:pPr>
        <w:kinsoku w:val="0"/>
        <w:overflowPunct w:val="0"/>
        <w:autoSpaceDE/>
        <w:autoSpaceDN/>
        <w:adjustRightInd/>
        <w:spacing w:before="119" w:line="307" w:lineRule="exact"/>
        <w:ind w:right="648"/>
        <w:jc w:val="both"/>
        <w:textAlignment w:val="baseline"/>
        <w:rPr>
          <w:sz w:val="26"/>
          <w:szCs w:val="26"/>
          <w:lang w:val="es-ES" w:eastAsia="es-ES"/>
        </w:rPr>
      </w:pPr>
      <w:r>
        <w:rPr>
          <w:sz w:val="26"/>
          <w:szCs w:val="26"/>
          <w:lang w:val="es-ES" w:eastAsia="es-ES"/>
        </w:rPr>
        <w:t>En mérito de todo lo expresado antes y del expediente del caso en particular, no estima este Tribunal como Procedentes ni el Recurso de Apelación conocido, ni la Acción de Nu</w:t>
      </w:r>
      <w:r>
        <w:rPr>
          <w:sz w:val="26"/>
          <w:szCs w:val="26"/>
          <w:lang w:val="es-ES" w:eastAsia="es-ES"/>
        </w:rPr>
        <w:t>lidad concomitante al mismo. No visualizándose o considerándose la existencia de algún Vicio o Falencia en cuanto a alguno de los Elementos Esenciales Objetivos, Subjetivos y/o Formales que pueda determinar un Vicio Nugatorio en cuanto a lo actuado en el C</w:t>
      </w:r>
      <w:r>
        <w:rPr>
          <w:sz w:val="26"/>
          <w:szCs w:val="26"/>
          <w:lang w:val="es-ES" w:eastAsia="es-ES"/>
        </w:rPr>
        <w:t>aso de manas; así como tampoco se determina alguna Infracción a los Derechos Fundamentales de Justicia, Debido Proceso y/o Defensa. Por lo que se determina que No Resultan Procedentes las Acciones que nos han ocupado.</w:t>
      </w:r>
    </w:p>
    <w:p w:rsidR="00000000" w:rsidRDefault="008909E5">
      <w:pPr>
        <w:widowControl/>
        <w:rPr>
          <w:sz w:val="24"/>
          <w:szCs w:val="24"/>
        </w:rPr>
        <w:sectPr w:rsidR="00000000">
          <w:pgSz w:w="12240" w:h="15840"/>
          <w:pgMar w:top="1460" w:right="1068" w:bottom="170" w:left="1632" w:header="720" w:footer="720" w:gutter="0"/>
          <w:cols w:space="720"/>
          <w:noEndnote/>
        </w:sectPr>
      </w:pPr>
    </w:p>
    <w:p w:rsidR="00000000" w:rsidRDefault="008909E5">
      <w:pPr>
        <w:kinsoku w:val="0"/>
        <w:overflowPunct w:val="0"/>
        <w:autoSpaceDE/>
        <w:autoSpaceDN/>
        <w:adjustRightInd/>
        <w:spacing w:before="17" w:line="257" w:lineRule="exact"/>
        <w:ind w:left="72"/>
        <w:textAlignment w:val="baseline"/>
        <w:rPr>
          <w:b/>
          <w:bCs/>
          <w:i/>
          <w:iCs/>
          <w:spacing w:val="11"/>
          <w:sz w:val="24"/>
          <w:szCs w:val="24"/>
          <w:lang w:val="es-ES" w:eastAsia="es-ES"/>
        </w:rPr>
      </w:pPr>
      <w:r>
        <w:rPr>
          <w:b/>
          <w:bCs/>
          <w:i/>
          <w:iCs/>
          <w:spacing w:val="11"/>
          <w:sz w:val="24"/>
          <w:szCs w:val="24"/>
          <w:lang w:val="es-ES" w:eastAsia="es-ES"/>
        </w:rPr>
        <w:t>OTROS ASPECTOS MERITORIOS:</w:t>
      </w:r>
    </w:p>
    <w:p w:rsidR="00000000" w:rsidRDefault="008909E5">
      <w:pPr>
        <w:tabs>
          <w:tab w:val="left" w:pos="720"/>
        </w:tabs>
        <w:kinsoku w:val="0"/>
        <w:overflowPunct w:val="0"/>
        <w:autoSpaceDE/>
        <w:autoSpaceDN/>
        <w:adjustRightInd/>
        <w:spacing w:before="406" w:line="275" w:lineRule="exact"/>
        <w:ind w:left="72"/>
        <w:textAlignment w:val="baseline"/>
        <w:rPr>
          <w:b/>
          <w:bCs/>
          <w:i/>
          <w:iCs/>
          <w:spacing w:val="10"/>
          <w:sz w:val="24"/>
          <w:szCs w:val="24"/>
          <w:lang w:val="es-ES" w:eastAsia="es-ES"/>
        </w:rPr>
      </w:pPr>
      <w:r>
        <w:rPr>
          <w:i/>
          <w:iCs/>
          <w:spacing w:val="10"/>
          <w:sz w:val="24"/>
          <w:szCs w:val="24"/>
          <w:lang w:val="es-ES" w:eastAsia="es-ES"/>
        </w:rPr>
        <w:t>i.-</w:t>
      </w:r>
      <w:r>
        <w:rPr>
          <w:i/>
          <w:iCs/>
          <w:spacing w:val="10"/>
          <w:sz w:val="24"/>
          <w:szCs w:val="24"/>
          <w:lang w:val="es-ES" w:eastAsia="es-ES"/>
        </w:rPr>
        <w:tab/>
      </w:r>
      <w:r>
        <w:rPr>
          <w:b/>
          <w:bCs/>
          <w:i/>
          <w:iCs/>
          <w:spacing w:val="10"/>
          <w:sz w:val="24"/>
          <w:szCs w:val="24"/>
          <w:lang w:val="es-ES" w:eastAsia="es-ES"/>
        </w:rPr>
        <w:t>FALTA DE PRUEBAS DE CARGO:</w:t>
      </w:r>
    </w:p>
    <w:p w:rsidR="00000000" w:rsidRDefault="008909E5">
      <w:pPr>
        <w:kinsoku w:val="0"/>
        <w:overflowPunct w:val="0"/>
        <w:autoSpaceDE/>
        <w:autoSpaceDN/>
        <w:adjustRightInd/>
        <w:spacing w:before="125" w:line="344" w:lineRule="exact"/>
        <w:ind w:left="72" w:right="576"/>
        <w:jc w:val="both"/>
        <w:textAlignment w:val="baseline"/>
        <w:rPr>
          <w:sz w:val="24"/>
          <w:szCs w:val="24"/>
          <w:lang w:val="es-ES" w:eastAsia="es-ES"/>
        </w:rPr>
      </w:pPr>
      <w:r>
        <w:rPr>
          <w:sz w:val="24"/>
          <w:szCs w:val="24"/>
          <w:lang w:val="es-ES" w:eastAsia="es-ES"/>
        </w:rPr>
        <w:t>Como se indica en el Apartado de HECHOS NO PROBADOS, no se consigna y/o demuestra por parte del Accionante que el Acuerdo Impugnado sea Causante de una Afectación y/o Amenaza de Afe</w:t>
      </w:r>
      <w:r>
        <w:rPr>
          <w:sz w:val="24"/>
          <w:szCs w:val="24"/>
          <w:lang w:val="es-ES" w:eastAsia="es-ES"/>
        </w:rPr>
        <w:t>ctación Real a sus Derechos Subjetivos y/o Intereses Legítimos. Máxime la Naturaleza del Acto mismo que se cuestiona.</w:t>
      </w:r>
    </w:p>
    <w:p w:rsidR="00000000" w:rsidRDefault="008909E5">
      <w:pPr>
        <w:kinsoku w:val="0"/>
        <w:overflowPunct w:val="0"/>
        <w:autoSpaceDE/>
        <w:autoSpaceDN/>
        <w:adjustRightInd/>
        <w:spacing w:before="362" w:line="342" w:lineRule="exact"/>
        <w:ind w:left="72" w:right="576"/>
        <w:jc w:val="both"/>
        <w:textAlignment w:val="baseline"/>
        <w:rPr>
          <w:spacing w:val="8"/>
          <w:sz w:val="24"/>
          <w:szCs w:val="24"/>
          <w:lang w:val="es-ES" w:eastAsia="es-ES"/>
        </w:rPr>
      </w:pPr>
      <w:r>
        <w:rPr>
          <w:spacing w:val="8"/>
          <w:sz w:val="24"/>
          <w:szCs w:val="24"/>
          <w:lang w:val="es-ES" w:eastAsia="es-ES"/>
        </w:rPr>
        <w:t>Tampoco se consignan Argumentos y/o Documentos Técnicos que vengan a desvirtuar lo determinado, por el fondo, en el Acto que se impugna.</w:t>
      </w:r>
    </w:p>
    <w:p w:rsidR="00000000" w:rsidRDefault="008909E5">
      <w:pPr>
        <w:kinsoku w:val="0"/>
        <w:overflowPunct w:val="0"/>
        <w:autoSpaceDE/>
        <w:autoSpaceDN/>
        <w:adjustRightInd/>
        <w:spacing w:before="270" w:line="340" w:lineRule="exact"/>
        <w:ind w:left="72" w:right="576"/>
        <w:jc w:val="both"/>
        <w:textAlignment w:val="baseline"/>
        <w:rPr>
          <w:b/>
          <w:bCs/>
          <w:i/>
          <w:iCs/>
          <w:sz w:val="24"/>
          <w:szCs w:val="24"/>
          <w:lang w:val="es-ES" w:eastAsia="es-ES"/>
        </w:rPr>
      </w:pPr>
      <w:r>
        <w:rPr>
          <w:sz w:val="24"/>
          <w:szCs w:val="24"/>
          <w:lang w:val="es-ES" w:eastAsia="es-ES"/>
        </w:rPr>
        <w:t xml:space="preserve">Lo anterior constituye un flagrante violación al Principio de Carga de la Prueba: </w:t>
      </w:r>
      <w:r>
        <w:rPr>
          <w:b/>
          <w:bCs/>
          <w:i/>
          <w:iCs/>
          <w:sz w:val="24"/>
          <w:szCs w:val="24"/>
          <w:lang w:val="es-ES" w:eastAsia="es-ES"/>
        </w:rPr>
        <w:t>"QUIEN ACUSA O ALEGA ALGO DEBE DEMOSTRARLO".</w:t>
      </w:r>
    </w:p>
    <w:p w:rsidR="00000000" w:rsidRDefault="008909E5">
      <w:pPr>
        <w:kinsoku w:val="0"/>
        <w:overflowPunct w:val="0"/>
        <w:autoSpaceDE/>
        <w:autoSpaceDN/>
        <w:adjustRightInd/>
        <w:spacing w:before="208" w:line="345" w:lineRule="exact"/>
        <w:ind w:left="72" w:right="576"/>
        <w:jc w:val="both"/>
        <w:textAlignment w:val="baseline"/>
        <w:rPr>
          <w:spacing w:val="8"/>
          <w:sz w:val="24"/>
          <w:szCs w:val="24"/>
          <w:lang w:val="es-ES" w:eastAsia="es-ES"/>
        </w:rPr>
      </w:pPr>
      <w:r>
        <w:rPr>
          <w:spacing w:val="8"/>
          <w:sz w:val="24"/>
          <w:szCs w:val="24"/>
          <w:lang w:val="es-ES" w:eastAsia="es-ES"/>
        </w:rPr>
        <w:t xml:space="preserve">Para ilustrar lo anterior vale traer a colación algunos precedentes jurisprudenciales del ámbito de la Contraloría General de la </w:t>
      </w:r>
      <w:r>
        <w:rPr>
          <w:spacing w:val="8"/>
          <w:sz w:val="24"/>
          <w:szCs w:val="24"/>
          <w:lang w:val="es-ES" w:eastAsia="es-ES"/>
        </w:rPr>
        <w:t xml:space="preserve">República, los cuales en la materia recursiva de la contratación administrativa </w:t>
      </w:r>
      <w:r>
        <w:rPr>
          <w:i/>
          <w:iCs/>
          <w:spacing w:val="8"/>
          <w:sz w:val="24"/>
          <w:szCs w:val="24"/>
          <w:lang w:val="es-ES" w:eastAsia="es-ES"/>
        </w:rPr>
        <w:t xml:space="preserve">(con plena aplicación en la materia del Derecho de Transporte Público) </w:t>
      </w:r>
      <w:r>
        <w:rPr>
          <w:spacing w:val="8"/>
          <w:sz w:val="24"/>
          <w:szCs w:val="24"/>
          <w:lang w:val="es-ES" w:eastAsia="es-ES"/>
        </w:rPr>
        <w:t>ha indicado:</w:t>
      </w:r>
    </w:p>
    <w:p w:rsidR="00000000" w:rsidRDefault="008909E5">
      <w:pPr>
        <w:kinsoku w:val="0"/>
        <w:overflowPunct w:val="0"/>
        <w:autoSpaceDE/>
        <w:autoSpaceDN/>
        <w:adjustRightInd/>
        <w:spacing w:before="584" w:line="273" w:lineRule="exact"/>
        <w:ind w:left="576" w:right="1224"/>
        <w:jc w:val="both"/>
        <w:textAlignment w:val="baseline"/>
        <w:rPr>
          <w:i/>
          <w:iCs/>
          <w:spacing w:val="2"/>
          <w:sz w:val="24"/>
          <w:szCs w:val="24"/>
          <w:lang w:val="es-ES" w:eastAsia="es-ES"/>
        </w:rPr>
      </w:pPr>
      <w:r>
        <w:rPr>
          <w:i/>
          <w:iCs/>
          <w:spacing w:val="2"/>
          <w:sz w:val="24"/>
          <w:szCs w:val="24"/>
          <w:lang w:val="es-ES" w:eastAsia="es-ES"/>
        </w:rPr>
        <w:t>"Sobre el particular, debemos señalar que es sobrada y reiterada la jurisprudencia de esta C</w:t>
      </w:r>
      <w:r>
        <w:rPr>
          <w:i/>
          <w:iCs/>
          <w:spacing w:val="2"/>
          <w:sz w:val="24"/>
          <w:szCs w:val="24"/>
          <w:lang w:val="es-ES" w:eastAsia="es-ES"/>
        </w:rPr>
        <w:t xml:space="preserve">ontraloría General en el sentido de </w:t>
      </w:r>
      <w:r>
        <w:rPr>
          <w:b/>
          <w:bCs/>
          <w:i/>
          <w:iCs/>
          <w:spacing w:val="2"/>
          <w:sz w:val="24"/>
          <w:szCs w:val="24"/>
          <w:lang w:val="es-ES" w:eastAsia="es-ES"/>
        </w:rPr>
        <w:t xml:space="preserve">que quién alega debe aportar la prueba correspondiente </w:t>
      </w:r>
      <w:r>
        <w:rPr>
          <w:i/>
          <w:iCs/>
          <w:spacing w:val="2"/>
          <w:sz w:val="24"/>
          <w:szCs w:val="24"/>
          <w:lang w:val="es-ES" w:eastAsia="es-ES"/>
        </w:rPr>
        <w:t>(vé</w:t>
      </w:r>
      <w:r>
        <w:rPr>
          <w:i/>
          <w:iCs/>
          <w:spacing w:val="2"/>
          <w:sz w:val="24"/>
          <w:szCs w:val="24"/>
          <w:lang w:val="es-ES" w:eastAsia="es-ES"/>
        </w:rPr>
        <w:t>ase en ese sentido entre otras las siguientes resoluciones: R-DAGJ-173-99 de las 9:00 horas del 21 de diciembre de 1999, R-DAGJ-117-99 de las 11:00 horas del 24 de noviembre de 1999, R-DAGJ-069-99 de las 15:00 horas del 3 de noviembre de 1999, RSL-52-99 de</w:t>
      </w:r>
      <w:r>
        <w:rPr>
          <w:i/>
          <w:iCs/>
          <w:spacing w:val="2"/>
          <w:sz w:val="24"/>
          <w:szCs w:val="24"/>
          <w:lang w:val="es-ES" w:eastAsia="es-ES"/>
        </w:rPr>
        <w:t xml:space="preserve"> las 13:00 horas del 19 de febrero de 1999, RSL-113-99 de las 15:00 horas del 26 de marzo de 1999, RC-630-2002 de las 10:00 horas del 30 de setiembre del 2002). No podría ser de otra forma, en tanto </w:t>
      </w:r>
      <w:r>
        <w:rPr>
          <w:b/>
          <w:bCs/>
          <w:i/>
          <w:iCs/>
          <w:spacing w:val="2"/>
          <w:sz w:val="24"/>
          <w:szCs w:val="24"/>
          <w:lang w:val="es-ES" w:eastAsia="es-ES"/>
        </w:rPr>
        <w:t xml:space="preserve">los oferentes no pueden escudarse en su derecho a apelar </w:t>
      </w:r>
      <w:r>
        <w:rPr>
          <w:b/>
          <w:bCs/>
          <w:i/>
          <w:iCs/>
          <w:spacing w:val="2"/>
          <w:sz w:val="24"/>
          <w:szCs w:val="24"/>
          <w:lang w:val="es-ES" w:eastAsia="es-ES"/>
        </w:rPr>
        <w:t xml:space="preserve">para plantear gestiones carentes de sustento </w:t>
      </w:r>
      <w:r>
        <w:rPr>
          <w:b/>
          <w:bCs/>
          <w:i/>
          <w:iCs/>
          <w:spacing w:val="2"/>
          <w:sz w:val="24"/>
          <w:szCs w:val="24"/>
          <w:u w:val="single"/>
          <w:lang w:val="es-ES" w:eastAsia="es-ES"/>
        </w:rPr>
        <w:t>va que es su obligación ejercer razonablemente su derecho, lo que implica que tales gestiones han de contar con un adecuado sustento probatorio, partiendo de la idea fundamental de que es a ellos a quienes  corr</w:t>
      </w:r>
      <w:r>
        <w:rPr>
          <w:b/>
          <w:bCs/>
          <w:i/>
          <w:iCs/>
          <w:spacing w:val="2"/>
          <w:sz w:val="24"/>
          <w:szCs w:val="24"/>
          <w:u w:val="single"/>
          <w:lang w:val="es-ES" w:eastAsia="es-ES"/>
        </w:rPr>
        <w:t>esponde la carga de la prueba, por lo que no basta hacer simples afirmaciones generales con el fin de que los cuestionados vengan a demostrar su cumplimiento, pues ello invertiría la carga de la prueba</w:t>
      </w:r>
      <w:r>
        <w:rPr>
          <w:i/>
          <w:iCs/>
          <w:spacing w:val="2"/>
          <w:sz w:val="24"/>
          <w:szCs w:val="24"/>
          <w:lang w:val="es-ES" w:eastAsia="es-ES"/>
        </w:rPr>
        <w:t xml:space="preserve"> (RC-630-2002 de las 10:00 horas del 30 de setiembre de</w:t>
      </w:r>
      <w:r>
        <w:rPr>
          <w:i/>
          <w:iCs/>
          <w:spacing w:val="2"/>
          <w:sz w:val="24"/>
          <w:szCs w:val="24"/>
          <w:lang w:val="es-ES" w:eastAsia="es-ES"/>
        </w:rPr>
        <w:t xml:space="preserve"> dos mil dos)." (Ver además la Resolución RC-784-2002)</w:t>
      </w:r>
    </w:p>
    <w:p w:rsidR="00000000" w:rsidRDefault="008909E5">
      <w:pPr>
        <w:kinsoku w:val="0"/>
        <w:overflowPunct w:val="0"/>
        <w:autoSpaceDE/>
        <w:autoSpaceDN/>
        <w:adjustRightInd/>
        <w:spacing w:before="721" w:line="257" w:lineRule="exact"/>
        <w:ind w:left="576"/>
        <w:textAlignment w:val="baseline"/>
        <w:rPr>
          <w:b/>
          <w:bCs/>
          <w:i/>
          <w:iCs/>
          <w:sz w:val="24"/>
          <w:szCs w:val="24"/>
          <w:lang w:val="es-ES" w:eastAsia="es-ES"/>
        </w:rPr>
      </w:pPr>
      <w:r>
        <w:rPr>
          <w:b/>
          <w:bCs/>
          <w:i/>
          <w:iCs/>
          <w:sz w:val="24"/>
          <w:szCs w:val="24"/>
          <w:lang w:val="es-ES" w:eastAsia="es-ES"/>
        </w:rPr>
        <w:t>Recurso de Apelación. Carga de la Prueba</w:t>
      </w:r>
    </w:p>
    <w:p w:rsidR="00000000" w:rsidRDefault="008909E5">
      <w:pPr>
        <w:tabs>
          <w:tab w:val="left" w:pos="8568"/>
        </w:tabs>
        <w:kinsoku w:val="0"/>
        <w:overflowPunct w:val="0"/>
        <w:autoSpaceDE/>
        <w:autoSpaceDN/>
        <w:adjustRightInd/>
        <w:spacing w:before="238" w:line="282" w:lineRule="exact"/>
        <w:ind w:left="6264"/>
        <w:textAlignment w:val="baseline"/>
        <w:rPr>
          <w:b/>
          <w:bCs/>
          <w:spacing w:val="23"/>
          <w:sz w:val="24"/>
          <w:szCs w:val="24"/>
          <w:lang w:val="es-ES" w:eastAsia="es-ES"/>
        </w:rPr>
      </w:pPr>
      <w:r>
        <w:rPr>
          <w:i/>
          <w:iCs/>
          <w:spacing w:val="23"/>
          <w:sz w:val="21"/>
          <w:szCs w:val="21"/>
          <w:lang w:val="es-ES" w:eastAsia="es-ES"/>
        </w:rPr>
        <w:tab/>
      </w:r>
    </w:p>
    <w:p w:rsidR="00000000" w:rsidRDefault="008909E5">
      <w:pPr>
        <w:widowControl/>
        <w:rPr>
          <w:sz w:val="24"/>
          <w:szCs w:val="24"/>
        </w:rPr>
        <w:sectPr w:rsidR="00000000">
          <w:pgSz w:w="12240" w:h="15840"/>
          <w:pgMar w:top="1480" w:right="1081" w:bottom="904" w:left="1619" w:header="720" w:footer="720" w:gutter="0"/>
          <w:cols w:space="720"/>
          <w:noEndnote/>
        </w:sectPr>
      </w:pPr>
    </w:p>
    <w:p w:rsidR="00000000" w:rsidRDefault="008909E5" w:rsidP="004E5EC7">
      <w:pPr>
        <w:kinsoku w:val="0"/>
        <w:overflowPunct w:val="0"/>
        <w:autoSpaceDE/>
        <w:autoSpaceDN/>
        <w:adjustRightInd/>
        <w:spacing w:before="26" w:line="276" w:lineRule="exact"/>
        <w:ind w:right="1224"/>
        <w:jc w:val="both"/>
        <w:textAlignment w:val="baseline"/>
        <w:rPr>
          <w:b/>
          <w:bCs/>
          <w:i/>
          <w:iCs/>
          <w:spacing w:val="1"/>
          <w:sz w:val="24"/>
          <w:szCs w:val="24"/>
          <w:lang w:val="es-ES" w:eastAsia="es-ES"/>
        </w:rPr>
      </w:pPr>
      <w:r>
        <w:rPr>
          <w:i/>
          <w:iCs/>
          <w:spacing w:val="1"/>
          <w:sz w:val="24"/>
          <w:szCs w:val="24"/>
          <w:lang w:val="es-ES" w:eastAsia="es-ES"/>
        </w:rPr>
        <w:t>"Tampoco correspondería a este Despacho entrar a probar que ese incumplimiento hipotético que acusa la apelante se da</w:t>
      </w:r>
      <w:r>
        <w:rPr>
          <w:i/>
          <w:iCs/>
          <w:spacing w:val="1"/>
          <w:sz w:val="24"/>
          <w:szCs w:val="24"/>
          <w:lang w:val="es-ES" w:eastAsia="es-ES"/>
        </w:rPr>
        <w:t xml:space="preserve">ría, porque </w:t>
      </w:r>
      <w:r>
        <w:rPr>
          <w:b/>
          <w:bCs/>
          <w:i/>
          <w:iCs/>
          <w:spacing w:val="1"/>
          <w:sz w:val="24"/>
          <w:szCs w:val="24"/>
          <w:lang w:val="es-ES" w:eastAsia="es-ES"/>
        </w:rPr>
        <w:t xml:space="preserve">a quien correspondería demostrar que la adjudicataria incumpliría con el cartel, es a la apelante, de acuerdo con en el principio en materia probatoria de que quien afirma, es quien demuestra. </w:t>
      </w:r>
      <w:r>
        <w:rPr>
          <w:i/>
          <w:iCs/>
          <w:spacing w:val="1"/>
          <w:sz w:val="24"/>
          <w:szCs w:val="24"/>
          <w:lang w:val="es-ES" w:eastAsia="es-ES"/>
        </w:rPr>
        <w:t>Por ende, este Despacho consideró inconducente el p</w:t>
      </w:r>
      <w:r>
        <w:rPr>
          <w:i/>
          <w:iCs/>
          <w:spacing w:val="1"/>
          <w:sz w:val="24"/>
          <w:szCs w:val="24"/>
          <w:lang w:val="es-ES" w:eastAsia="es-ES"/>
        </w:rPr>
        <w:t xml:space="preserve">edido de prueba solicitado por el apelante, por cuanto la demostración de que el equipo adjudicado incumple con el cartel, corresponde hacerla al personal técnico de quien recurre y reclama para sí la adjudicación; de modo que, de frente a una aseveración </w:t>
      </w:r>
      <w:r>
        <w:rPr>
          <w:i/>
          <w:iCs/>
          <w:spacing w:val="1"/>
          <w:sz w:val="24"/>
          <w:szCs w:val="24"/>
          <w:lang w:val="es-ES" w:eastAsia="es-ES"/>
        </w:rPr>
        <w:t>no demostrada, lo que corresponde es interpretar el ajuste de la oferta al cartel (artículos 4, de la Ley de Contratación Administrativa y de su Reglamento General), todo lo cual queda debidamente respaldado por la garantía de cumplimiento, que en su oport</w:t>
      </w:r>
      <w:r>
        <w:rPr>
          <w:i/>
          <w:iCs/>
          <w:spacing w:val="1"/>
          <w:sz w:val="24"/>
          <w:szCs w:val="24"/>
          <w:lang w:val="es-ES" w:eastAsia="es-ES"/>
        </w:rPr>
        <w:t xml:space="preserve">unidad debe rendir quien resulta adjudicatario del negocio." </w:t>
      </w:r>
      <w:r>
        <w:rPr>
          <w:b/>
          <w:bCs/>
          <w:i/>
          <w:iCs/>
          <w:spacing w:val="1"/>
          <w:sz w:val="24"/>
          <w:szCs w:val="24"/>
          <w:lang w:val="es-ES" w:eastAsia="es-ES"/>
        </w:rPr>
        <w:t>RSL 40-99 de las 13:30 horas del 5 de febrero de 1999.</w:t>
      </w:r>
    </w:p>
    <w:p w:rsidR="00000000" w:rsidRDefault="008909E5">
      <w:pPr>
        <w:kinsoku w:val="0"/>
        <w:overflowPunct w:val="0"/>
        <w:autoSpaceDE/>
        <w:autoSpaceDN/>
        <w:adjustRightInd/>
        <w:spacing w:before="615" w:line="269" w:lineRule="exact"/>
        <w:ind w:right="1224"/>
        <w:jc w:val="both"/>
        <w:textAlignment w:val="baseline"/>
        <w:rPr>
          <w:b/>
          <w:bCs/>
          <w:sz w:val="24"/>
          <w:szCs w:val="24"/>
          <w:lang w:val="es-ES" w:eastAsia="es-ES"/>
        </w:rPr>
      </w:pPr>
      <w:r>
        <w:rPr>
          <w:b/>
          <w:bCs/>
          <w:sz w:val="24"/>
          <w:szCs w:val="24"/>
          <w:lang w:val="es-ES" w:eastAsia="es-ES"/>
        </w:rPr>
        <w:t>Recurso de apelación. Recurrente no aportó prueba que desvirtúe informe de la Administración.</w:t>
      </w:r>
    </w:p>
    <w:p w:rsidR="00000000" w:rsidRDefault="008909E5">
      <w:pPr>
        <w:kinsoku w:val="0"/>
        <w:overflowPunct w:val="0"/>
        <w:autoSpaceDE/>
        <w:autoSpaceDN/>
        <w:adjustRightInd/>
        <w:spacing w:before="351" w:line="267" w:lineRule="exact"/>
        <w:ind w:right="1224"/>
        <w:jc w:val="both"/>
        <w:textAlignment w:val="baseline"/>
        <w:rPr>
          <w:b/>
          <w:bCs/>
          <w:sz w:val="24"/>
          <w:szCs w:val="24"/>
          <w:lang w:val="es-ES" w:eastAsia="es-ES"/>
        </w:rPr>
      </w:pPr>
      <w:r>
        <w:rPr>
          <w:b/>
          <w:bCs/>
          <w:i/>
          <w:iCs/>
          <w:sz w:val="24"/>
          <w:szCs w:val="24"/>
          <w:lang w:val="es-ES" w:eastAsia="es-ES"/>
        </w:rPr>
        <w:t>La conclusión a la que arribáramos líneas atrá</w:t>
      </w:r>
      <w:r>
        <w:rPr>
          <w:b/>
          <w:bCs/>
          <w:i/>
          <w:iCs/>
          <w:sz w:val="24"/>
          <w:szCs w:val="24"/>
          <w:lang w:val="es-ES" w:eastAsia="es-ES"/>
        </w:rPr>
        <w:t xml:space="preserve">s se refuerza por el hecho de que el Consorcio AIJS Dos Mil, quien se ha opuesto vehementemente al resultado del estudio técnico elaborado por la Administración, no ha presentado prueba capaz de desvirtuarlo. </w:t>
      </w:r>
      <w:r>
        <w:rPr>
          <w:sz w:val="24"/>
          <w:szCs w:val="24"/>
          <w:lang w:val="es-ES" w:eastAsia="es-ES"/>
        </w:rPr>
        <w:t>Efectivamente, como hemos indicado antes el art</w:t>
      </w:r>
      <w:r>
        <w:rPr>
          <w:sz w:val="24"/>
          <w:szCs w:val="24"/>
          <w:lang w:val="es-ES" w:eastAsia="es-ES"/>
        </w:rPr>
        <w:t xml:space="preserve">ículo 99.2 del Reglamento de cita, establece que </w:t>
      </w:r>
      <w:r>
        <w:rPr>
          <w:b/>
          <w:bCs/>
          <w:i/>
          <w:iCs/>
          <w:sz w:val="24"/>
          <w:szCs w:val="24"/>
          <w:lang w:val="es-ES" w:eastAsia="es-ES"/>
        </w:rPr>
        <w:t>el apelante debe aportar la prueba en que apoye sus argumentaciones y en caso de que discrepe de los estudio técnicos, aportará en la medida de lo posible, estudios elaborados por profesionales preparados, q</w:t>
      </w:r>
      <w:r>
        <w:rPr>
          <w:b/>
          <w:bCs/>
          <w:i/>
          <w:iCs/>
          <w:sz w:val="24"/>
          <w:szCs w:val="24"/>
          <w:lang w:val="es-ES" w:eastAsia="es-ES"/>
        </w:rPr>
        <w:t xml:space="preserve">ue sustenten su posición. </w:t>
      </w:r>
      <w:r>
        <w:rPr>
          <w:sz w:val="24"/>
          <w:szCs w:val="24"/>
          <w:lang w:val="es-ES" w:eastAsia="es-ES"/>
        </w:rPr>
        <w:t>Entendamos que si la norma dice "en la medida de lo posible" ello no implica que en ciertos casos, el recurrente esté eximido de probar los hechos alegados; siempre está obligado a ello, sólo que se reconoce la libertad en materia</w:t>
      </w:r>
      <w:r>
        <w:rPr>
          <w:sz w:val="24"/>
          <w:szCs w:val="24"/>
          <w:lang w:val="es-ES" w:eastAsia="es-ES"/>
        </w:rPr>
        <w:t xml:space="preserve"> probatoria, así como la complejidad de ciertos procedimientos, en los cuales no es sencillo obtener la prueba en un tiempo corto. En este caso, el Consorcio AIJS Dos Mil, aportó un estudio que incorpora muchos comentarios favorables a un aumento de su cal</w:t>
      </w:r>
      <w:r>
        <w:rPr>
          <w:sz w:val="24"/>
          <w:szCs w:val="24"/>
          <w:lang w:val="es-ES" w:eastAsia="es-ES"/>
        </w:rPr>
        <w:t>ificación, pero sin citar el cartel, o las secciones de la oferta analizadas y en las cuales se apoya u otros argumentos técnicos, razón por la cual no estimamos que pueda sobreponerse al análisis elaborado por la Administración. No se trata de que el estu</w:t>
      </w:r>
      <w:r>
        <w:rPr>
          <w:sz w:val="24"/>
          <w:szCs w:val="24"/>
          <w:lang w:val="es-ES" w:eastAsia="es-ES"/>
        </w:rPr>
        <w:t>dio de ofertas realizado por la Administración, sea como aduce el Consorcio "infalible", pero no podernos negar que en su elaboración participaron respetables profesionales de muy distintas áreas, según consta en el respectivo informe y que es jurídica y t</w:t>
      </w:r>
      <w:r>
        <w:rPr>
          <w:sz w:val="24"/>
          <w:szCs w:val="24"/>
          <w:lang w:val="es-ES" w:eastAsia="es-ES"/>
        </w:rPr>
        <w:t xml:space="preserve">écnicamente inaceptable desvirtuarlo sólo a partir del dicho de un oferente perdidoso, aunque éste cuente con una amplia experiencia de la cual no dudamos. </w:t>
      </w:r>
      <w:r>
        <w:rPr>
          <w:b/>
          <w:bCs/>
          <w:sz w:val="24"/>
          <w:szCs w:val="24"/>
          <w:lang w:val="es-ES" w:eastAsia="es-ES"/>
        </w:rPr>
        <w:t>R-DAGJ-069-99 de las 15:00 horas del 3 de noviembre de 1999.</w:t>
      </w:r>
    </w:p>
    <w:p w:rsidR="00000000" w:rsidRDefault="008909E5">
      <w:pPr>
        <w:tabs>
          <w:tab w:val="right" w:pos="8928"/>
        </w:tabs>
        <w:kinsoku w:val="0"/>
        <w:overflowPunct w:val="0"/>
        <w:autoSpaceDE/>
        <w:autoSpaceDN/>
        <w:adjustRightInd/>
        <w:spacing w:line="1475" w:lineRule="exact"/>
        <w:ind w:left="5688"/>
        <w:textAlignment w:val="baseline"/>
        <w:rPr>
          <w:b/>
          <w:bCs/>
          <w:sz w:val="24"/>
          <w:szCs w:val="24"/>
          <w:lang w:val="es-ES" w:eastAsia="es-ES"/>
        </w:rPr>
      </w:pPr>
      <w:r>
        <w:rPr>
          <w:i/>
          <w:iCs/>
          <w:sz w:val="21"/>
          <w:szCs w:val="21"/>
          <w:lang w:val="es-ES" w:eastAsia="es-ES"/>
        </w:rPr>
        <w:tab/>
      </w:r>
    </w:p>
    <w:p w:rsidR="00000000" w:rsidRDefault="008909E5">
      <w:pPr>
        <w:widowControl/>
        <w:rPr>
          <w:sz w:val="24"/>
          <w:szCs w:val="24"/>
        </w:rPr>
        <w:sectPr w:rsidR="00000000">
          <w:pgSz w:w="12240" w:h="15840"/>
          <w:pgMar w:top="1660" w:right="1008" w:bottom="424" w:left="2232" w:header="720" w:footer="720" w:gutter="0"/>
          <w:cols w:space="720"/>
          <w:noEndnote/>
        </w:sectPr>
      </w:pPr>
    </w:p>
    <w:p w:rsidR="00000000" w:rsidRDefault="008909E5">
      <w:pPr>
        <w:kinsoku w:val="0"/>
        <w:overflowPunct w:val="0"/>
        <w:autoSpaceDE/>
        <w:autoSpaceDN/>
        <w:adjustRightInd/>
        <w:spacing w:before="15" w:line="299" w:lineRule="exact"/>
        <w:ind w:left="72" w:right="72"/>
        <w:jc w:val="both"/>
        <w:textAlignment w:val="baseline"/>
        <w:rPr>
          <w:sz w:val="26"/>
          <w:szCs w:val="26"/>
          <w:lang w:val="es-ES" w:eastAsia="es-ES"/>
        </w:rPr>
      </w:pPr>
      <w:r>
        <w:rPr>
          <w:sz w:val="26"/>
          <w:szCs w:val="26"/>
          <w:lang w:val="es-ES" w:eastAsia="es-ES"/>
        </w:rPr>
        <w:t xml:space="preserve">Conforme a lo expuesto, el acto objeto de impugnación </w:t>
      </w:r>
      <w:r>
        <w:rPr>
          <w:i/>
          <w:iCs/>
          <w:sz w:val="26"/>
          <w:szCs w:val="26"/>
          <w:lang w:val="es-ES" w:eastAsia="es-ES"/>
        </w:rPr>
        <w:t xml:space="preserve">—como ya se ha dicho- </w:t>
      </w:r>
      <w:r>
        <w:rPr>
          <w:sz w:val="26"/>
          <w:szCs w:val="26"/>
          <w:lang w:val="es-ES" w:eastAsia="es-ES"/>
        </w:rPr>
        <w:t>se enmarca plenamente dentro de las Potestades, Competencias, Atribuciones y Actuaciones Pertinentes y Necesarias del Consejo de Transporte Público, no evidenciánd</w:t>
      </w:r>
      <w:r>
        <w:rPr>
          <w:sz w:val="26"/>
          <w:szCs w:val="26"/>
          <w:lang w:val="es-ES" w:eastAsia="es-ES"/>
        </w:rPr>
        <w:t xml:space="preserve">ose vicio alguno que pueda afectar o invalidar lo actuado y ante el cual se puede estimar como procedentes las Acciones de referencia. Y ante la Falta de Evidencia "Perjudicial", lo Accionado deviene en Improcedente. Considerándose aplicable en la especie </w:t>
      </w:r>
      <w:r>
        <w:rPr>
          <w:sz w:val="26"/>
          <w:szCs w:val="26"/>
          <w:lang w:val="es-ES" w:eastAsia="es-ES"/>
        </w:rPr>
        <w:t xml:space="preserve">lo que Teoría Finalista del Derecho Público manifiesta en materia de Nulidades, al señalar que "se debe tener claro que </w:t>
      </w:r>
      <w:r>
        <w:rPr>
          <w:b/>
          <w:bCs/>
          <w:sz w:val="26"/>
          <w:szCs w:val="26"/>
          <w:u w:val="single"/>
          <w:lang w:val="es-ES" w:eastAsia="es-ES"/>
        </w:rPr>
        <w:t>no es procedente la  nulidad por la nulidad misma,</w:t>
      </w:r>
      <w:r>
        <w:rPr>
          <w:sz w:val="26"/>
          <w:szCs w:val="26"/>
          <w:lang w:val="es-ES" w:eastAsia="es-ES"/>
        </w:rPr>
        <w:t xml:space="preserve"> por lo que siempre que se pretenda anular un acto administrativo se deben hacer las s</w:t>
      </w:r>
      <w:r>
        <w:rPr>
          <w:sz w:val="26"/>
          <w:szCs w:val="26"/>
          <w:lang w:val="es-ES" w:eastAsia="es-ES"/>
        </w:rPr>
        <w:t>iguientes preguntas:</w:t>
      </w:r>
    </w:p>
    <w:p w:rsidR="00000000" w:rsidRDefault="008909E5">
      <w:pPr>
        <w:kinsoku w:val="0"/>
        <w:overflowPunct w:val="0"/>
        <w:autoSpaceDE/>
        <w:autoSpaceDN/>
        <w:adjustRightInd/>
        <w:spacing w:before="10" w:line="596" w:lineRule="exact"/>
        <w:ind w:left="72"/>
        <w:textAlignment w:val="baseline"/>
        <w:rPr>
          <w:sz w:val="26"/>
          <w:szCs w:val="26"/>
          <w:lang w:val="es-ES" w:eastAsia="es-ES"/>
        </w:rPr>
      </w:pPr>
      <w:r>
        <w:rPr>
          <w:sz w:val="26"/>
          <w:szCs w:val="26"/>
          <w:lang w:val="es-ES" w:eastAsia="es-ES"/>
        </w:rPr>
        <w:t>¿Cuál es el acto administrativo que es lesivo al interés público?</w:t>
      </w:r>
      <w:r>
        <w:rPr>
          <w:sz w:val="26"/>
          <w:szCs w:val="26"/>
          <w:lang w:val="es-ES" w:eastAsia="es-ES"/>
        </w:rPr>
        <w:br/>
        <w:t>¿Cuál es la lesión que está causando?</w:t>
      </w:r>
    </w:p>
    <w:p w:rsidR="00000000" w:rsidRDefault="008909E5">
      <w:pPr>
        <w:kinsoku w:val="0"/>
        <w:overflowPunct w:val="0"/>
        <w:autoSpaceDE/>
        <w:autoSpaceDN/>
        <w:adjustRightInd/>
        <w:spacing w:before="326" w:line="284" w:lineRule="exact"/>
        <w:ind w:left="72" w:right="72"/>
        <w:jc w:val="both"/>
        <w:textAlignment w:val="baseline"/>
        <w:rPr>
          <w:sz w:val="26"/>
          <w:szCs w:val="26"/>
          <w:lang w:val="es-ES" w:eastAsia="es-ES"/>
        </w:rPr>
      </w:pPr>
      <w:r>
        <w:rPr>
          <w:sz w:val="26"/>
          <w:szCs w:val="26"/>
          <w:lang w:val="es-ES" w:eastAsia="es-ES"/>
        </w:rPr>
        <w:t>¿Cuál es el nexo de causalidad que existe entre el acto administrativo y la lesión al interés público?</w:t>
      </w:r>
    </w:p>
    <w:p w:rsidR="00000000" w:rsidRDefault="008909E5">
      <w:pPr>
        <w:kinsoku w:val="0"/>
        <w:overflowPunct w:val="0"/>
        <w:autoSpaceDE/>
        <w:autoSpaceDN/>
        <w:adjustRightInd/>
        <w:spacing w:before="321" w:line="297" w:lineRule="exact"/>
        <w:ind w:left="72"/>
        <w:textAlignment w:val="baseline"/>
        <w:rPr>
          <w:sz w:val="26"/>
          <w:szCs w:val="26"/>
          <w:lang w:val="es-ES" w:eastAsia="es-ES"/>
        </w:rPr>
      </w:pPr>
      <w:r>
        <w:rPr>
          <w:sz w:val="26"/>
          <w:szCs w:val="26"/>
          <w:lang w:val="es-ES" w:eastAsia="es-ES"/>
        </w:rPr>
        <w:t>¿En que se beneficiaría el i</w:t>
      </w:r>
      <w:r>
        <w:rPr>
          <w:sz w:val="26"/>
          <w:szCs w:val="26"/>
          <w:lang w:val="es-ES" w:eastAsia="es-ES"/>
        </w:rPr>
        <w:t>nterés público si se anula ese acto administrativo?"</w:t>
      </w:r>
    </w:p>
    <w:p w:rsidR="00000000" w:rsidRDefault="008909E5">
      <w:pPr>
        <w:kinsoku w:val="0"/>
        <w:overflowPunct w:val="0"/>
        <w:autoSpaceDE/>
        <w:autoSpaceDN/>
        <w:adjustRightInd/>
        <w:spacing w:before="224" w:line="285" w:lineRule="exact"/>
        <w:ind w:left="72" w:right="72"/>
        <w:jc w:val="both"/>
        <w:textAlignment w:val="baseline"/>
        <w:rPr>
          <w:b/>
          <w:bCs/>
          <w:i/>
          <w:iCs/>
          <w:sz w:val="26"/>
          <w:szCs w:val="26"/>
          <w:lang w:val="es-ES" w:eastAsia="es-ES"/>
        </w:rPr>
      </w:pPr>
      <w:r>
        <w:rPr>
          <w:b/>
          <w:bCs/>
          <w:i/>
          <w:iCs/>
          <w:sz w:val="26"/>
          <w:szCs w:val="26"/>
          <w:lang w:val="es-ES" w:eastAsia="es-ES"/>
        </w:rPr>
        <w:t>(Guía sobre Nulidades sobre Actos y Contratos Administrativos, Contraloría General de la República)</w:t>
      </w:r>
    </w:p>
    <w:p w:rsidR="00000000" w:rsidRDefault="008909E5">
      <w:pPr>
        <w:kinsoku w:val="0"/>
        <w:overflowPunct w:val="0"/>
        <w:autoSpaceDE/>
        <w:autoSpaceDN/>
        <w:adjustRightInd/>
        <w:spacing w:before="466" w:line="297" w:lineRule="exact"/>
        <w:ind w:left="72"/>
        <w:textAlignment w:val="baseline"/>
        <w:rPr>
          <w:sz w:val="26"/>
          <w:szCs w:val="26"/>
          <w:lang w:val="es-ES" w:eastAsia="es-ES"/>
        </w:rPr>
      </w:pPr>
      <w:r>
        <w:rPr>
          <w:sz w:val="26"/>
          <w:szCs w:val="26"/>
          <w:lang w:val="es-ES" w:eastAsia="es-ES"/>
        </w:rPr>
        <w:t>Siendo lo antes expuesto ratificado por el siguiente texto:</w:t>
      </w:r>
    </w:p>
    <w:p w:rsidR="00000000" w:rsidRDefault="008909E5">
      <w:pPr>
        <w:kinsoku w:val="0"/>
        <w:overflowPunct w:val="0"/>
        <w:autoSpaceDE/>
        <w:autoSpaceDN/>
        <w:adjustRightInd/>
        <w:spacing w:before="658" w:after="1128" w:line="314" w:lineRule="exact"/>
        <w:ind w:left="576" w:right="720"/>
        <w:jc w:val="both"/>
        <w:textAlignment w:val="baseline"/>
        <w:rPr>
          <w:b/>
          <w:bCs/>
          <w:i/>
          <w:iCs/>
          <w:spacing w:val="-8"/>
          <w:sz w:val="26"/>
          <w:szCs w:val="26"/>
          <w:lang w:val="es-ES" w:eastAsia="es-ES"/>
        </w:rPr>
      </w:pPr>
      <w:r>
        <w:rPr>
          <w:spacing w:val="-8"/>
          <w:sz w:val="26"/>
          <w:szCs w:val="26"/>
          <w:lang w:val="es-ES" w:eastAsia="es-ES"/>
        </w:rPr>
        <w:t xml:space="preserve">..."Determinado el vicio, que en sus agravios reprocha el </w:t>
      </w:r>
      <w:proofErr w:type="spellStart"/>
      <w:r>
        <w:rPr>
          <w:spacing w:val="-8"/>
          <w:sz w:val="26"/>
          <w:szCs w:val="26"/>
          <w:lang w:val="es-ES" w:eastAsia="es-ES"/>
        </w:rPr>
        <w:t>casacionista</w:t>
      </w:r>
      <w:proofErr w:type="spellEnd"/>
      <w:r>
        <w:rPr>
          <w:spacing w:val="-8"/>
          <w:sz w:val="26"/>
          <w:szCs w:val="26"/>
          <w:lang w:val="es-ES" w:eastAsia="es-ES"/>
        </w:rPr>
        <w:t>, es preciso establecer si con ello se produce una nulidad absoluta o relativa. En tesis de principio, la nulidad por la nulidad misma no existe, para que ello ocurra, es menester que se</w:t>
      </w:r>
      <w:r>
        <w:rPr>
          <w:spacing w:val="-8"/>
          <w:sz w:val="26"/>
          <w:szCs w:val="26"/>
          <w:lang w:val="es-ES" w:eastAsia="es-ES"/>
        </w:rPr>
        <w:t xml:space="preserve"> hayan omitido formalidades sustanciales, entendiendo por tales, aquellas "cuya realización correcta importantes o cuya omisión causare indefensión" (artículos 166 y 223 ibídem) situaciones que, en la especie, se echan de menos. El recurrente no procuró pr</w:t>
      </w:r>
      <w:r>
        <w:rPr>
          <w:spacing w:val="-8"/>
          <w:sz w:val="26"/>
          <w:szCs w:val="26"/>
          <w:lang w:val="es-ES" w:eastAsia="es-ES"/>
        </w:rPr>
        <w:t xml:space="preserve">ueba en ese sentido y su derecho de defensa, en los aspectos a que el recurso se contrae, fue respetado como más adelante se expone."... </w:t>
      </w:r>
      <w:r>
        <w:rPr>
          <w:b/>
          <w:bCs/>
          <w:i/>
          <w:iCs/>
          <w:spacing w:val="-8"/>
          <w:sz w:val="26"/>
          <w:szCs w:val="26"/>
          <w:lang w:val="es-ES" w:eastAsia="es-ES"/>
        </w:rPr>
        <w:t xml:space="preserve">(Sala Primera de la Corte Suprema de Justicia en Resolución N° 000398-F-02 de las 15:10 horas del 16 de Mayo del 2002, </w:t>
      </w:r>
      <w:r>
        <w:rPr>
          <w:b/>
          <w:bCs/>
          <w:i/>
          <w:iCs/>
          <w:spacing w:val="-8"/>
          <w:sz w:val="26"/>
          <w:szCs w:val="26"/>
          <w:lang w:val="es-ES" w:eastAsia="es-ES"/>
        </w:rPr>
        <w:t>citada en el Manual de Procedimiento Administrativo de la Procuraduría General de la República, 2006)</w:t>
      </w:r>
    </w:p>
    <w:p w:rsidR="00000000" w:rsidRDefault="008909E5">
      <w:pPr>
        <w:widowControl/>
        <w:rPr>
          <w:sz w:val="24"/>
          <w:szCs w:val="24"/>
        </w:rPr>
        <w:sectPr w:rsidR="00000000">
          <w:pgSz w:w="12240" w:h="15840"/>
          <w:pgMar w:top="1417" w:right="1593" w:bottom="924" w:left="1647" w:header="720" w:footer="720" w:gutter="0"/>
          <w:cols w:space="720"/>
          <w:noEndnote/>
        </w:sectPr>
      </w:pPr>
    </w:p>
    <w:p w:rsidR="00000000" w:rsidRDefault="008909E5">
      <w:pPr>
        <w:tabs>
          <w:tab w:val="right" w:pos="2592"/>
        </w:tabs>
        <w:kinsoku w:val="0"/>
        <w:overflowPunct w:val="0"/>
        <w:autoSpaceDE/>
        <w:autoSpaceDN/>
        <w:adjustRightInd/>
        <w:spacing w:before="11" w:line="210" w:lineRule="exact"/>
        <w:textAlignment w:val="baseline"/>
        <w:rPr>
          <w:rFonts w:ascii="Arial" w:hAnsi="Arial" w:cs="Arial"/>
          <w:i/>
          <w:iCs/>
          <w:lang w:val="es-ES" w:eastAsia="es-ES"/>
        </w:rPr>
      </w:pPr>
      <w:r>
        <w:rPr>
          <w:b/>
          <w:bCs/>
          <w:i/>
          <w:iCs/>
          <w:sz w:val="18"/>
          <w:szCs w:val="18"/>
          <w:lang w:val="es-ES" w:eastAsia="es-ES"/>
        </w:rPr>
        <w:tab/>
      </w:r>
    </w:p>
    <w:p w:rsidR="00000000" w:rsidRDefault="008909E5">
      <w:pPr>
        <w:widowControl/>
        <w:rPr>
          <w:sz w:val="24"/>
          <w:szCs w:val="24"/>
        </w:rPr>
        <w:sectPr w:rsidR="00000000">
          <w:type w:val="continuous"/>
          <w:pgSz w:w="12240" w:h="15840"/>
          <w:pgMar w:top="1417" w:right="1729" w:bottom="924" w:left="7891" w:header="720" w:footer="720" w:gutter="0"/>
          <w:cols w:space="720"/>
          <w:noEndnote/>
        </w:sectPr>
      </w:pPr>
    </w:p>
    <w:p w:rsidR="00000000" w:rsidRDefault="008909E5">
      <w:pPr>
        <w:kinsoku w:val="0"/>
        <w:overflowPunct w:val="0"/>
        <w:autoSpaceDE/>
        <w:autoSpaceDN/>
        <w:adjustRightInd/>
        <w:spacing w:before="18" w:line="291" w:lineRule="exact"/>
        <w:ind w:left="72"/>
        <w:textAlignment w:val="baseline"/>
        <w:rPr>
          <w:b/>
          <w:bCs/>
          <w:spacing w:val="5"/>
          <w:sz w:val="26"/>
          <w:szCs w:val="26"/>
          <w:lang w:val="es-ES" w:eastAsia="es-ES"/>
        </w:rPr>
      </w:pPr>
      <w:proofErr w:type="spellStart"/>
      <w:proofErr w:type="gramStart"/>
      <w:r>
        <w:rPr>
          <w:b/>
          <w:bCs/>
          <w:spacing w:val="5"/>
          <w:sz w:val="26"/>
          <w:szCs w:val="26"/>
          <w:lang w:val="es-ES" w:eastAsia="es-ES"/>
        </w:rPr>
        <w:t>ii</w:t>
      </w:r>
      <w:proofErr w:type="spellEnd"/>
      <w:r>
        <w:rPr>
          <w:b/>
          <w:bCs/>
          <w:spacing w:val="5"/>
          <w:sz w:val="26"/>
          <w:szCs w:val="26"/>
          <w:lang w:val="es-ES" w:eastAsia="es-ES"/>
        </w:rPr>
        <w:t>.-</w:t>
      </w:r>
      <w:proofErr w:type="gramEnd"/>
      <w:r>
        <w:rPr>
          <w:b/>
          <w:bCs/>
          <w:spacing w:val="5"/>
          <w:sz w:val="26"/>
          <w:szCs w:val="26"/>
          <w:lang w:val="es-ES" w:eastAsia="es-ES"/>
        </w:rPr>
        <w:t xml:space="preserve"> REFERENCIA AL ACUERDO No. 6.2 DE LA SESIÓN No. 56-2012:</w:t>
      </w:r>
    </w:p>
    <w:p w:rsidR="00000000" w:rsidRDefault="008909E5">
      <w:pPr>
        <w:kinsoku w:val="0"/>
        <w:overflowPunct w:val="0"/>
        <w:autoSpaceDE/>
        <w:autoSpaceDN/>
        <w:adjustRightInd/>
        <w:spacing w:before="114" w:line="346" w:lineRule="exact"/>
        <w:ind w:left="72" w:right="72"/>
        <w:jc w:val="both"/>
        <w:textAlignment w:val="baseline"/>
        <w:rPr>
          <w:sz w:val="26"/>
          <w:szCs w:val="26"/>
          <w:lang w:val="es-ES" w:eastAsia="es-ES"/>
        </w:rPr>
      </w:pPr>
      <w:r>
        <w:rPr>
          <w:sz w:val="26"/>
          <w:szCs w:val="26"/>
          <w:lang w:val="es-ES" w:eastAsia="es-ES"/>
        </w:rPr>
        <w:t>Se tiene que la Recurrente mediante la Impugnación del Acuerdo aludido, busca también y de alguna forma, impugnar el Acuerdo No. 6.2 de la misma Sesión No. 56-2012, Acto que es tomado atendiendo las disposiciones del Acuerdo No. 5.6 impugnado por este medi</w:t>
      </w:r>
      <w:r>
        <w:rPr>
          <w:sz w:val="26"/>
          <w:szCs w:val="26"/>
          <w:lang w:val="es-ES" w:eastAsia="es-ES"/>
        </w:rPr>
        <w:t>o. Así las cosas, dado que el Recurso atendido es rechazado y que el Acto Específico dicho (Acuerdo No. 6.2) no fue impugnado en sí mismos, se determina la Improcedencia de su afectación por este medio.</w:t>
      </w:r>
    </w:p>
    <w:p w:rsidR="00000000" w:rsidRDefault="008909E5">
      <w:pPr>
        <w:kinsoku w:val="0"/>
        <w:overflowPunct w:val="0"/>
        <w:autoSpaceDE/>
        <w:autoSpaceDN/>
        <w:adjustRightInd/>
        <w:spacing w:before="735" w:line="291" w:lineRule="exact"/>
        <w:ind w:left="72"/>
        <w:textAlignment w:val="baseline"/>
        <w:rPr>
          <w:b/>
          <w:bCs/>
          <w:spacing w:val="12"/>
          <w:sz w:val="26"/>
          <w:szCs w:val="26"/>
          <w:lang w:val="es-ES" w:eastAsia="es-ES"/>
        </w:rPr>
      </w:pPr>
      <w:r>
        <w:rPr>
          <w:b/>
          <w:bCs/>
          <w:spacing w:val="12"/>
          <w:sz w:val="26"/>
          <w:szCs w:val="26"/>
          <w:lang w:val="es-ES" w:eastAsia="es-ES"/>
        </w:rPr>
        <w:t>VI.- COLOFÓN:</w:t>
      </w:r>
    </w:p>
    <w:p w:rsidR="00000000" w:rsidRDefault="008909E5">
      <w:pPr>
        <w:kinsoku w:val="0"/>
        <w:overflowPunct w:val="0"/>
        <w:autoSpaceDE/>
        <w:autoSpaceDN/>
        <w:adjustRightInd/>
        <w:spacing w:before="109" w:line="345" w:lineRule="exact"/>
        <w:ind w:left="72" w:right="72"/>
        <w:jc w:val="both"/>
        <w:textAlignment w:val="baseline"/>
        <w:rPr>
          <w:sz w:val="26"/>
          <w:szCs w:val="26"/>
          <w:lang w:val="es-ES" w:eastAsia="es-ES"/>
        </w:rPr>
      </w:pPr>
      <w:r>
        <w:rPr>
          <w:sz w:val="26"/>
          <w:szCs w:val="26"/>
          <w:lang w:val="es-ES" w:eastAsia="es-ES"/>
        </w:rPr>
        <w:t xml:space="preserve">En mérito de todo lo expresado antes y </w:t>
      </w:r>
      <w:r>
        <w:rPr>
          <w:sz w:val="26"/>
          <w:szCs w:val="26"/>
          <w:lang w:val="es-ES" w:eastAsia="es-ES"/>
        </w:rPr>
        <w:t>del expediente del caso en particular, no estima este Tribunal como Procedentes ni el Recurso de Apelación conocido, ni la Acción de Nulidad concomitante al mismo. No visualizándose ó considerándose la existencia de algún Vicio o Falencia en cuanto a algun</w:t>
      </w:r>
      <w:r>
        <w:rPr>
          <w:sz w:val="26"/>
          <w:szCs w:val="26"/>
          <w:lang w:val="es-ES" w:eastAsia="es-ES"/>
        </w:rPr>
        <w:t>o de los Elementos Esenciales Objetivos, Subjetivos y/o Formales que pueda determinar un Vicio Nugatorio en cuanto a lo actuado en el Caso de manas; así como tampoco se determina alguna Infracción a los Derechos Fundamentales de Justicia, Debido Proceso y/</w:t>
      </w:r>
      <w:r>
        <w:rPr>
          <w:sz w:val="26"/>
          <w:szCs w:val="26"/>
          <w:lang w:val="es-ES" w:eastAsia="es-ES"/>
        </w:rPr>
        <w:t>o Defensa. Por lo que se determina que No Resultan Procedentes las Acciones que nos han ocupado.</w:t>
      </w:r>
    </w:p>
    <w:p w:rsidR="00000000" w:rsidRDefault="008909E5">
      <w:pPr>
        <w:kinsoku w:val="0"/>
        <w:overflowPunct w:val="0"/>
        <w:autoSpaceDE/>
        <w:autoSpaceDN/>
        <w:adjustRightInd/>
        <w:spacing w:before="406" w:line="301" w:lineRule="exact"/>
        <w:ind w:left="72"/>
        <w:jc w:val="center"/>
        <w:textAlignment w:val="baseline"/>
        <w:rPr>
          <w:b/>
          <w:bCs/>
          <w:i/>
          <w:iCs/>
          <w:sz w:val="26"/>
          <w:szCs w:val="26"/>
          <w:lang w:val="es-ES" w:eastAsia="es-ES"/>
        </w:rPr>
      </w:pPr>
      <w:r>
        <w:rPr>
          <w:b/>
          <w:bCs/>
          <w:i/>
          <w:iCs/>
          <w:sz w:val="26"/>
          <w:szCs w:val="26"/>
          <w:lang w:val="es-ES" w:eastAsia="es-ES"/>
        </w:rPr>
        <w:t>Por Tanto</w:t>
      </w:r>
    </w:p>
    <w:p w:rsidR="00000000" w:rsidRDefault="008909E5">
      <w:pPr>
        <w:tabs>
          <w:tab w:val="right" w:pos="8928"/>
        </w:tabs>
        <w:kinsoku w:val="0"/>
        <w:overflowPunct w:val="0"/>
        <w:autoSpaceDE/>
        <w:autoSpaceDN/>
        <w:adjustRightInd/>
        <w:spacing w:before="550" w:line="286" w:lineRule="exact"/>
        <w:ind w:left="72"/>
        <w:textAlignment w:val="baseline"/>
        <w:rPr>
          <w:b/>
          <w:bCs/>
          <w:sz w:val="26"/>
          <w:szCs w:val="26"/>
          <w:lang w:val="es-ES" w:eastAsia="es-ES"/>
        </w:rPr>
      </w:pPr>
      <w:r>
        <w:rPr>
          <w:b/>
          <w:bCs/>
          <w:sz w:val="26"/>
          <w:szCs w:val="26"/>
          <w:lang w:val="es-ES" w:eastAsia="es-ES"/>
        </w:rPr>
        <w:t>I.-</w:t>
      </w:r>
      <w:r>
        <w:rPr>
          <w:b/>
          <w:bCs/>
          <w:sz w:val="26"/>
          <w:szCs w:val="26"/>
          <w:lang w:val="es-ES" w:eastAsia="es-ES"/>
        </w:rPr>
        <w:tab/>
      </w:r>
      <w:r>
        <w:rPr>
          <w:sz w:val="26"/>
          <w:szCs w:val="26"/>
          <w:lang w:val="es-ES" w:eastAsia="es-ES"/>
        </w:rPr>
        <w:t xml:space="preserve">Conforme todo lo acotado en este Acto Resolutorio, se </w:t>
      </w:r>
      <w:r>
        <w:rPr>
          <w:b/>
          <w:bCs/>
          <w:sz w:val="26"/>
          <w:szCs w:val="26"/>
          <w:lang w:val="es-ES" w:eastAsia="es-ES"/>
        </w:rPr>
        <w:t>RECHAZAN, el</w:t>
      </w:r>
    </w:p>
    <w:p w:rsidR="00000000" w:rsidRDefault="008909E5">
      <w:pPr>
        <w:kinsoku w:val="0"/>
        <w:overflowPunct w:val="0"/>
        <w:autoSpaceDE/>
        <w:autoSpaceDN/>
        <w:adjustRightInd/>
        <w:spacing w:after="388" w:line="301" w:lineRule="exact"/>
        <w:ind w:left="72" w:right="72"/>
        <w:jc w:val="both"/>
        <w:textAlignment w:val="baseline"/>
        <w:rPr>
          <w:sz w:val="26"/>
          <w:szCs w:val="26"/>
          <w:lang w:val="es-ES" w:eastAsia="es-ES"/>
        </w:rPr>
      </w:pPr>
      <w:r>
        <w:rPr>
          <w:b/>
          <w:bCs/>
          <w:sz w:val="26"/>
          <w:szCs w:val="26"/>
          <w:lang w:val="es-ES" w:eastAsia="es-ES"/>
        </w:rPr>
        <w:t xml:space="preserve">RECURSO DE APELACIÓN EN SUBSIDIO </w:t>
      </w:r>
      <w:r>
        <w:rPr>
          <w:sz w:val="26"/>
          <w:szCs w:val="26"/>
          <w:lang w:val="es-ES" w:eastAsia="es-ES"/>
        </w:rPr>
        <w:t xml:space="preserve">y la </w:t>
      </w:r>
      <w:r>
        <w:rPr>
          <w:b/>
          <w:bCs/>
          <w:sz w:val="26"/>
          <w:szCs w:val="26"/>
          <w:lang w:val="es-ES" w:eastAsia="es-ES"/>
        </w:rPr>
        <w:t>ACCIÓN O INCI</w:t>
      </w:r>
      <w:r>
        <w:rPr>
          <w:b/>
          <w:bCs/>
          <w:sz w:val="26"/>
          <w:szCs w:val="26"/>
          <w:lang w:val="es-ES" w:eastAsia="es-ES"/>
        </w:rPr>
        <w:t xml:space="preserve">DENCIA DE NULIDAD ABSOLUTA CONCOMITANTE, </w:t>
      </w:r>
      <w:r>
        <w:rPr>
          <w:sz w:val="26"/>
          <w:szCs w:val="26"/>
          <w:lang w:val="es-ES" w:eastAsia="es-ES"/>
        </w:rPr>
        <w:t xml:space="preserve">presentados por la firma </w:t>
      </w:r>
      <w:r>
        <w:rPr>
          <w:b/>
          <w:bCs/>
          <w:sz w:val="26"/>
          <w:szCs w:val="26"/>
          <w:lang w:val="es-ES" w:eastAsia="es-ES"/>
        </w:rPr>
        <w:t>P</w:t>
      </w:r>
      <w:r w:rsidR="004E5EC7">
        <w:rPr>
          <w:b/>
          <w:bCs/>
          <w:sz w:val="26"/>
          <w:szCs w:val="26"/>
          <w:lang w:val="es-ES" w:eastAsia="es-ES"/>
        </w:rPr>
        <w:t>.D.L.S.A.</w:t>
      </w:r>
      <w:r>
        <w:rPr>
          <w:b/>
          <w:bCs/>
          <w:sz w:val="26"/>
          <w:szCs w:val="26"/>
          <w:lang w:val="es-ES" w:eastAsia="es-ES"/>
        </w:rPr>
        <w:t xml:space="preserve">, </w:t>
      </w:r>
      <w:r>
        <w:rPr>
          <w:sz w:val="26"/>
          <w:szCs w:val="26"/>
          <w:lang w:val="es-ES" w:eastAsia="es-ES"/>
        </w:rPr>
        <w:t xml:space="preserve">cédula jurídica </w:t>
      </w:r>
      <w:proofErr w:type="gramStart"/>
      <w:r>
        <w:rPr>
          <w:sz w:val="26"/>
          <w:szCs w:val="26"/>
          <w:lang w:val="es-ES" w:eastAsia="es-ES"/>
        </w:rPr>
        <w:t xml:space="preserve">número </w:t>
      </w:r>
      <w:r w:rsidR="004E5EC7">
        <w:rPr>
          <w:sz w:val="26"/>
          <w:szCs w:val="26"/>
          <w:lang w:val="es-ES" w:eastAsia="es-ES"/>
        </w:rPr>
        <w:t>…</w:t>
      </w:r>
      <w:proofErr w:type="gramEnd"/>
      <w:r>
        <w:rPr>
          <w:sz w:val="26"/>
          <w:szCs w:val="26"/>
          <w:lang w:val="es-ES" w:eastAsia="es-ES"/>
        </w:rPr>
        <w:t>, representada a los efectos por el Señor J</w:t>
      </w:r>
      <w:r w:rsidR="004E5EC7">
        <w:rPr>
          <w:sz w:val="26"/>
          <w:szCs w:val="26"/>
          <w:lang w:val="es-ES" w:eastAsia="es-ES"/>
        </w:rPr>
        <w:t>.E.S.Z.</w:t>
      </w:r>
      <w:r>
        <w:rPr>
          <w:sz w:val="26"/>
          <w:szCs w:val="26"/>
          <w:lang w:val="es-ES" w:eastAsia="es-ES"/>
        </w:rPr>
        <w:t>, de calidades conocidas y portador de la cédula</w:t>
      </w:r>
      <w:r>
        <w:rPr>
          <w:sz w:val="26"/>
          <w:szCs w:val="26"/>
          <w:lang w:val="es-ES" w:eastAsia="es-ES"/>
        </w:rPr>
        <w:t xml:space="preserve"> de identidad número 3-293-587, contra el Acuerdo No. 5.6 de la Sesión Ordinaria No. 56-2012 del 27 de Agosto del 2012, en correlación con el Artículo 6.2 de la misma Sesión, ambos emitidos por la Junta Directiva del Consejo de Transporte Público.</w:t>
      </w:r>
    </w:p>
    <w:p w:rsidR="004E5EC7" w:rsidRDefault="004E5EC7">
      <w:pPr>
        <w:kinsoku w:val="0"/>
        <w:overflowPunct w:val="0"/>
        <w:autoSpaceDE/>
        <w:autoSpaceDN/>
        <w:adjustRightInd/>
        <w:spacing w:after="388" w:line="301" w:lineRule="exact"/>
        <w:ind w:left="72" w:right="72"/>
        <w:jc w:val="both"/>
        <w:textAlignment w:val="baseline"/>
        <w:rPr>
          <w:sz w:val="26"/>
          <w:szCs w:val="26"/>
          <w:lang w:val="es-ES" w:eastAsia="es-ES"/>
        </w:rPr>
      </w:pPr>
    </w:p>
    <w:p w:rsidR="00000000" w:rsidRDefault="008909E5">
      <w:pPr>
        <w:widowControl/>
        <w:rPr>
          <w:sz w:val="24"/>
          <w:szCs w:val="24"/>
        </w:rPr>
        <w:sectPr w:rsidR="00000000">
          <w:pgSz w:w="12240" w:h="15840"/>
          <w:pgMar w:top="2600" w:right="1654" w:bottom="384" w:left="1586" w:header="720" w:footer="720" w:gutter="0"/>
          <w:cols w:space="720"/>
          <w:noEndnote/>
        </w:sectPr>
      </w:pPr>
    </w:p>
    <w:p w:rsidR="00000000" w:rsidRDefault="008909E5">
      <w:pPr>
        <w:tabs>
          <w:tab w:val="right" w:pos="3240"/>
        </w:tabs>
        <w:kinsoku w:val="0"/>
        <w:overflowPunct w:val="0"/>
        <w:autoSpaceDE/>
        <w:autoSpaceDN/>
        <w:adjustRightInd/>
        <w:spacing w:line="1301" w:lineRule="exact"/>
        <w:textAlignment w:val="baseline"/>
        <w:rPr>
          <w:b/>
          <w:bCs/>
          <w:spacing w:val="-1"/>
          <w:sz w:val="21"/>
          <w:szCs w:val="21"/>
          <w:lang w:val="es-ES" w:eastAsia="es-ES"/>
        </w:rPr>
      </w:pPr>
    </w:p>
    <w:p w:rsidR="00000000" w:rsidRDefault="008909E5">
      <w:pPr>
        <w:widowControl/>
        <w:rPr>
          <w:sz w:val="24"/>
          <w:szCs w:val="24"/>
        </w:rPr>
        <w:sectPr w:rsidR="00000000">
          <w:type w:val="continuous"/>
          <w:pgSz w:w="12240" w:h="15840"/>
          <w:pgMar w:top="2600" w:right="1114" w:bottom="384" w:left="7886" w:header="720" w:footer="720" w:gutter="0"/>
          <w:cols w:space="720"/>
          <w:noEndnote/>
        </w:sectPr>
      </w:pPr>
    </w:p>
    <w:p w:rsidR="00000000" w:rsidRDefault="008909E5">
      <w:pPr>
        <w:numPr>
          <w:ilvl w:val="0"/>
          <w:numId w:val="21"/>
        </w:numPr>
        <w:kinsoku w:val="0"/>
        <w:overflowPunct w:val="0"/>
        <w:autoSpaceDE/>
        <w:autoSpaceDN/>
        <w:adjustRightInd/>
        <w:spacing w:before="22" w:line="297" w:lineRule="exact"/>
        <w:ind w:right="432"/>
        <w:textAlignment w:val="baseline"/>
        <w:rPr>
          <w:sz w:val="26"/>
          <w:szCs w:val="26"/>
          <w:lang w:val="es-ES" w:eastAsia="es-ES"/>
        </w:rPr>
      </w:pPr>
      <w:r>
        <w:rPr>
          <w:sz w:val="26"/>
          <w:szCs w:val="26"/>
          <w:lang w:val="es-ES" w:eastAsia="es-ES"/>
        </w:rPr>
        <w:t>Conforme las determinaciones del numeral 22, inciso c), de la Ley No. 7969, se da por agotada la vía administrativa, toda vez que contra este acto resolutorio no procede Recurso Ordinar</w:t>
      </w:r>
      <w:r>
        <w:rPr>
          <w:sz w:val="26"/>
          <w:szCs w:val="26"/>
          <w:lang w:val="es-ES" w:eastAsia="es-ES"/>
        </w:rPr>
        <w:t>io alguno.</w:t>
      </w:r>
    </w:p>
    <w:p w:rsidR="00000000" w:rsidRDefault="008909E5" w:rsidP="004E5EC7">
      <w:pPr>
        <w:numPr>
          <w:ilvl w:val="0"/>
          <w:numId w:val="21"/>
        </w:numPr>
        <w:kinsoku w:val="0"/>
        <w:overflowPunct w:val="0"/>
        <w:autoSpaceDE/>
        <w:autoSpaceDN/>
        <w:adjustRightInd/>
        <w:spacing w:before="314" w:line="297" w:lineRule="exact"/>
        <w:ind w:right="432"/>
        <w:jc w:val="both"/>
        <w:textAlignment w:val="baseline"/>
        <w:rPr>
          <w:sz w:val="26"/>
          <w:szCs w:val="26"/>
          <w:lang w:val="es-ES" w:eastAsia="es-ES"/>
        </w:rPr>
      </w:pPr>
      <w:r>
        <w:rPr>
          <w:sz w:val="26"/>
          <w:szCs w:val="26"/>
          <w:lang w:val="es-ES" w:eastAsia="es-ES"/>
        </w:rPr>
        <w:t>Según las disposiciones del artículo 16 de la Ley No. 7969, rector en la</w:t>
      </w:r>
      <w:r w:rsidR="004E5EC7">
        <w:rPr>
          <w:sz w:val="26"/>
          <w:szCs w:val="26"/>
          <w:lang w:val="es-ES" w:eastAsia="es-ES"/>
        </w:rPr>
        <w:t xml:space="preserve"> </w:t>
      </w:r>
      <w:r>
        <w:rPr>
          <w:sz w:val="26"/>
          <w:szCs w:val="26"/>
          <w:lang w:val="es-ES" w:eastAsia="es-ES"/>
        </w:rPr>
        <w:t>materia, se recuerda que los fallos de este Tribunal son de Acatamiento Inmediato, Estricto y Obligatorio.</w:t>
      </w:r>
    </w:p>
    <w:p w:rsidR="00000000" w:rsidRDefault="008909E5">
      <w:pPr>
        <w:numPr>
          <w:ilvl w:val="0"/>
          <w:numId w:val="21"/>
        </w:numPr>
        <w:kinsoku w:val="0"/>
        <w:overflowPunct w:val="0"/>
        <w:autoSpaceDE/>
        <w:autoSpaceDN/>
        <w:adjustRightInd/>
        <w:spacing w:before="2" w:after="665" w:line="606" w:lineRule="exact"/>
        <w:textAlignment w:val="baseline"/>
        <w:rPr>
          <w:b/>
          <w:bCs/>
          <w:sz w:val="26"/>
          <w:szCs w:val="26"/>
          <w:lang w:val="es-ES" w:eastAsia="es-ES"/>
        </w:rPr>
      </w:pPr>
      <w:r>
        <w:rPr>
          <w:sz w:val="26"/>
          <w:szCs w:val="26"/>
          <w:lang w:val="es-ES" w:eastAsia="es-ES"/>
        </w:rPr>
        <w:t>Rige a partir de su notificación.</w:t>
      </w:r>
      <w:r>
        <w:rPr>
          <w:sz w:val="26"/>
          <w:szCs w:val="26"/>
          <w:lang w:val="es-ES" w:eastAsia="es-ES"/>
        </w:rPr>
        <w:br/>
      </w:r>
      <w:r>
        <w:rPr>
          <w:b/>
          <w:bCs/>
          <w:sz w:val="26"/>
          <w:szCs w:val="26"/>
          <w:lang w:val="es-ES" w:eastAsia="es-ES"/>
        </w:rPr>
        <w:t>NOTIFIQUESE.</w:t>
      </w:r>
    </w:p>
    <w:p w:rsidR="004E5EC7" w:rsidRDefault="004E5EC7" w:rsidP="004E5EC7">
      <w:pPr>
        <w:pStyle w:val="Style4"/>
        <w:kinsoku w:val="0"/>
        <w:autoSpaceDE/>
        <w:ind w:left="144"/>
        <w:jc w:val="center"/>
        <w:rPr>
          <w:rStyle w:val="CharacterStyle4"/>
          <w:spacing w:val="2"/>
          <w:w w:val="105"/>
          <w:sz w:val="24"/>
          <w:lang w:val="es-ES" w:eastAsia="es-ES"/>
        </w:rPr>
      </w:pPr>
    </w:p>
    <w:p w:rsidR="004E5EC7" w:rsidRPr="00830B52" w:rsidRDefault="004E5EC7" w:rsidP="004E5EC7">
      <w:pPr>
        <w:pStyle w:val="Style4"/>
        <w:kinsoku w:val="0"/>
        <w:autoSpaceDE/>
        <w:ind w:left="144"/>
        <w:jc w:val="center"/>
        <w:rPr>
          <w:rStyle w:val="CharacterStyle4"/>
          <w:spacing w:val="2"/>
          <w:w w:val="105"/>
          <w:sz w:val="24"/>
          <w:lang w:val="es-ES" w:eastAsia="es-ES"/>
        </w:rPr>
      </w:pPr>
      <w:r w:rsidRPr="00830B52">
        <w:rPr>
          <w:rStyle w:val="CharacterStyle4"/>
          <w:spacing w:val="2"/>
          <w:w w:val="105"/>
          <w:sz w:val="24"/>
          <w:lang w:val="es-ES" w:eastAsia="es-ES"/>
        </w:rPr>
        <w:t>Lic. Carlos Miguel Portuguez Méndez</w:t>
      </w:r>
    </w:p>
    <w:p w:rsidR="004E5EC7" w:rsidRPr="00830B52" w:rsidRDefault="004E5EC7" w:rsidP="004E5EC7">
      <w:pPr>
        <w:pStyle w:val="Style4"/>
        <w:kinsoku w:val="0"/>
        <w:autoSpaceDE/>
        <w:ind w:left="144"/>
        <w:jc w:val="center"/>
        <w:rPr>
          <w:rStyle w:val="CharacterStyle4"/>
          <w:b/>
          <w:spacing w:val="2"/>
          <w:w w:val="105"/>
          <w:sz w:val="24"/>
          <w:lang w:val="es-ES" w:eastAsia="es-ES"/>
        </w:rPr>
      </w:pPr>
      <w:r w:rsidRPr="00830B52">
        <w:rPr>
          <w:rStyle w:val="CharacterStyle4"/>
          <w:b/>
          <w:spacing w:val="2"/>
          <w:w w:val="105"/>
          <w:sz w:val="24"/>
          <w:lang w:val="es-ES" w:eastAsia="es-ES"/>
        </w:rPr>
        <w:t>Presidente</w:t>
      </w:r>
    </w:p>
    <w:p w:rsidR="004E5EC7" w:rsidRPr="00830B52" w:rsidRDefault="004E5EC7" w:rsidP="004E5EC7">
      <w:pPr>
        <w:pStyle w:val="Style4"/>
        <w:kinsoku w:val="0"/>
        <w:autoSpaceDE/>
        <w:ind w:left="144"/>
        <w:rPr>
          <w:rStyle w:val="CharacterStyle4"/>
          <w:spacing w:val="2"/>
          <w:w w:val="105"/>
          <w:sz w:val="24"/>
          <w:lang w:val="es-ES" w:eastAsia="es-ES"/>
        </w:rPr>
      </w:pPr>
    </w:p>
    <w:p w:rsidR="004E5EC7" w:rsidRPr="00830B52" w:rsidRDefault="004E5EC7" w:rsidP="004E5EC7">
      <w:pPr>
        <w:pStyle w:val="Style4"/>
        <w:kinsoku w:val="0"/>
        <w:autoSpaceDE/>
        <w:ind w:left="144"/>
        <w:rPr>
          <w:rStyle w:val="CharacterStyle4"/>
          <w:spacing w:val="2"/>
          <w:w w:val="105"/>
          <w:sz w:val="24"/>
          <w:lang w:val="es-ES" w:eastAsia="es-ES"/>
        </w:rPr>
      </w:pPr>
    </w:p>
    <w:p w:rsidR="004E5EC7" w:rsidRPr="00830B52" w:rsidRDefault="004E5EC7" w:rsidP="004E5EC7">
      <w:pPr>
        <w:pStyle w:val="Style4"/>
        <w:kinsoku w:val="0"/>
        <w:autoSpaceDE/>
        <w:ind w:left="144"/>
        <w:rPr>
          <w:rStyle w:val="CharacterStyle4"/>
          <w:spacing w:val="2"/>
          <w:w w:val="105"/>
          <w:sz w:val="24"/>
          <w:lang w:val="es-ES" w:eastAsia="es-ES"/>
        </w:rPr>
      </w:pPr>
    </w:p>
    <w:p w:rsidR="004E5EC7" w:rsidRPr="00830B52" w:rsidRDefault="004E5EC7" w:rsidP="004E5EC7">
      <w:pPr>
        <w:pStyle w:val="Style4"/>
        <w:kinsoku w:val="0"/>
        <w:autoSpaceDE/>
        <w:ind w:left="144"/>
        <w:rPr>
          <w:rStyle w:val="CharacterStyle4"/>
          <w:spacing w:val="2"/>
          <w:w w:val="105"/>
          <w:sz w:val="24"/>
          <w:lang w:val="es-ES" w:eastAsia="es-ES"/>
        </w:rPr>
      </w:pPr>
    </w:p>
    <w:p w:rsidR="004E5EC7" w:rsidRPr="00830B52" w:rsidRDefault="004E5EC7" w:rsidP="004E5EC7">
      <w:pPr>
        <w:pStyle w:val="Style4"/>
        <w:kinsoku w:val="0"/>
        <w:autoSpaceDE/>
        <w:ind w:left="144"/>
        <w:rPr>
          <w:rStyle w:val="CharacterStyle4"/>
          <w:spacing w:val="2"/>
          <w:w w:val="105"/>
          <w:sz w:val="24"/>
          <w:lang w:val="es-ES" w:eastAsia="es-ES"/>
        </w:rPr>
      </w:pPr>
      <w:r w:rsidRPr="00830B52">
        <w:rPr>
          <w:rStyle w:val="CharacterStyle4"/>
          <w:spacing w:val="2"/>
          <w:w w:val="105"/>
          <w:sz w:val="24"/>
          <w:lang w:val="es-ES" w:eastAsia="es-ES"/>
        </w:rPr>
        <w:t>Licda. Marta Luz Pérez Peláez</w:t>
      </w:r>
      <w:r w:rsidRPr="00830B52">
        <w:rPr>
          <w:rStyle w:val="CharacterStyle4"/>
          <w:spacing w:val="2"/>
          <w:w w:val="105"/>
          <w:sz w:val="24"/>
          <w:lang w:val="es-ES" w:eastAsia="es-ES"/>
        </w:rPr>
        <w:tab/>
      </w:r>
      <w:r w:rsidRPr="00830B52">
        <w:rPr>
          <w:rStyle w:val="CharacterStyle4"/>
          <w:spacing w:val="2"/>
          <w:w w:val="105"/>
          <w:sz w:val="24"/>
          <w:lang w:val="es-ES" w:eastAsia="es-ES"/>
        </w:rPr>
        <w:tab/>
        <w:t xml:space="preserve">               Lic. Mario Quesada Aguirre</w:t>
      </w:r>
    </w:p>
    <w:p w:rsidR="004E5EC7" w:rsidRDefault="004E5EC7" w:rsidP="004E5EC7">
      <w:pPr>
        <w:kinsoku w:val="0"/>
        <w:overflowPunct w:val="0"/>
        <w:autoSpaceDE/>
        <w:autoSpaceDN/>
        <w:adjustRightInd/>
        <w:spacing w:before="309" w:after="138" w:line="313" w:lineRule="exact"/>
        <w:ind w:right="576"/>
        <w:jc w:val="both"/>
        <w:textAlignment w:val="baseline"/>
        <w:rPr>
          <w:rFonts w:ascii="Verdana" w:hAnsi="Verdana" w:cs="Verdana"/>
          <w:b/>
          <w:bCs/>
          <w:sz w:val="22"/>
          <w:szCs w:val="22"/>
          <w:lang w:val="es-ES" w:eastAsia="es-ES"/>
        </w:rPr>
      </w:pPr>
      <w:r w:rsidRPr="00830B52">
        <w:rPr>
          <w:rStyle w:val="CharacterStyle4"/>
          <w:spacing w:val="2"/>
          <w:w w:val="105"/>
          <w:sz w:val="24"/>
          <w:lang w:val="es-ES" w:eastAsia="es-ES"/>
        </w:rPr>
        <w:tab/>
        <w:t xml:space="preserve">       </w:t>
      </w:r>
      <w:r w:rsidRPr="00830B52">
        <w:rPr>
          <w:rStyle w:val="CharacterStyle4"/>
          <w:b/>
          <w:spacing w:val="2"/>
          <w:w w:val="105"/>
          <w:sz w:val="24"/>
          <w:lang w:val="es-ES" w:eastAsia="es-ES"/>
        </w:rPr>
        <w:t>Juez</w:t>
      </w:r>
      <w:r w:rsidRPr="00830B52">
        <w:rPr>
          <w:rStyle w:val="CharacterStyle4"/>
          <w:b/>
          <w:spacing w:val="2"/>
          <w:w w:val="105"/>
          <w:sz w:val="24"/>
          <w:lang w:val="es-ES" w:eastAsia="es-ES"/>
        </w:rPr>
        <w:tab/>
      </w:r>
      <w:r w:rsidRPr="00830B52">
        <w:rPr>
          <w:rStyle w:val="CharacterStyle4"/>
          <w:b/>
          <w:spacing w:val="2"/>
          <w:w w:val="105"/>
          <w:sz w:val="24"/>
          <w:lang w:val="es-ES" w:eastAsia="es-ES"/>
        </w:rPr>
        <w:tab/>
      </w:r>
      <w:r w:rsidRPr="00830B52">
        <w:rPr>
          <w:rStyle w:val="CharacterStyle4"/>
          <w:b/>
          <w:spacing w:val="2"/>
          <w:w w:val="105"/>
          <w:sz w:val="24"/>
          <w:lang w:val="es-ES" w:eastAsia="es-ES"/>
        </w:rPr>
        <w:tab/>
      </w:r>
      <w:r w:rsidRPr="00830B52">
        <w:rPr>
          <w:rStyle w:val="CharacterStyle4"/>
          <w:b/>
          <w:spacing w:val="2"/>
          <w:w w:val="105"/>
          <w:sz w:val="24"/>
          <w:lang w:val="es-ES" w:eastAsia="es-ES"/>
        </w:rPr>
        <w:tab/>
      </w:r>
      <w:r w:rsidRPr="00830B52">
        <w:rPr>
          <w:rStyle w:val="CharacterStyle4"/>
          <w:b/>
          <w:spacing w:val="2"/>
          <w:w w:val="105"/>
          <w:sz w:val="24"/>
          <w:lang w:val="es-ES" w:eastAsia="es-ES"/>
        </w:rPr>
        <w:tab/>
        <w:t xml:space="preserve">                  Juez</w:t>
      </w:r>
    </w:p>
    <w:p w:rsidR="004E5EC7" w:rsidRDefault="004E5EC7">
      <w:pPr>
        <w:kinsoku w:val="0"/>
        <w:overflowPunct w:val="0"/>
        <w:autoSpaceDE/>
        <w:autoSpaceDN/>
        <w:adjustRightInd/>
        <w:spacing w:before="8581" w:line="288" w:lineRule="exact"/>
        <w:textAlignment w:val="baseline"/>
        <w:rPr>
          <w:sz w:val="24"/>
          <w:szCs w:val="24"/>
        </w:rPr>
        <w:sectPr w:rsidR="004E5EC7">
          <w:type w:val="continuous"/>
          <w:pgSz w:w="12240" w:h="15840"/>
          <w:pgMar w:top="1460" w:right="990" w:bottom="864" w:left="1699" w:header="720" w:footer="720" w:gutter="0"/>
          <w:cols w:space="720"/>
          <w:noEndnote/>
        </w:sectPr>
      </w:pPr>
    </w:p>
    <w:p w:rsidR="008909E5" w:rsidRDefault="008909E5" w:rsidP="004E5EC7">
      <w:pPr>
        <w:tabs>
          <w:tab w:val="right" w:pos="3312"/>
        </w:tabs>
        <w:kinsoku w:val="0"/>
        <w:overflowPunct w:val="0"/>
        <w:autoSpaceDE/>
        <w:autoSpaceDN/>
        <w:adjustRightInd/>
        <w:spacing w:before="2" w:line="254" w:lineRule="exact"/>
        <w:textAlignment w:val="baseline"/>
        <w:rPr>
          <w:b/>
          <w:bCs/>
          <w:sz w:val="21"/>
          <w:szCs w:val="21"/>
          <w:lang w:val="es-ES" w:eastAsia="es-ES"/>
        </w:rPr>
      </w:pPr>
    </w:p>
    <w:sectPr w:rsidR="008909E5">
      <w:type w:val="continuous"/>
      <w:pgSz w:w="12240" w:h="15840"/>
      <w:pgMar w:top="1460" w:right="990" w:bottom="864" w:left="791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1C950"/>
    <w:multiLevelType w:val="singleLevel"/>
    <w:tmpl w:val="1B5875B2"/>
    <w:lvl w:ilvl="0">
      <w:start w:val="1"/>
      <w:numFmt w:val="decimal"/>
      <w:lvlText w:val="%1.-"/>
      <w:lvlJc w:val="left"/>
      <w:pPr>
        <w:tabs>
          <w:tab w:val="num" w:pos="792"/>
        </w:tabs>
        <w:ind w:left="72"/>
      </w:pPr>
      <w:rPr>
        <w:b/>
        <w:snapToGrid/>
        <w:spacing w:val="-1"/>
        <w:sz w:val="26"/>
        <w:szCs w:val="26"/>
      </w:rPr>
    </w:lvl>
  </w:abstractNum>
  <w:abstractNum w:abstractNumId="1">
    <w:nsid w:val="01EE4682"/>
    <w:multiLevelType w:val="singleLevel"/>
    <w:tmpl w:val="580E8E83"/>
    <w:lvl w:ilvl="0">
      <w:start w:val="1"/>
      <w:numFmt w:val="lowerLetter"/>
      <w:lvlText w:val="%1)"/>
      <w:lvlJc w:val="left"/>
      <w:pPr>
        <w:tabs>
          <w:tab w:val="num" w:pos="936"/>
        </w:tabs>
        <w:ind w:left="648"/>
      </w:pPr>
      <w:rPr>
        <w:i/>
        <w:iCs/>
        <w:snapToGrid/>
        <w:spacing w:val="-8"/>
        <w:sz w:val="26"/>
        <w:szCs w:val="26"/>
      </w:rPr>
    </w:lvl>
  </w:abstractNum>
  <w:abstractNum w:abstractNumId="2">
    <w:nsid w:val="026311DD"/>
    <w:multiLevelType w:val="singleLevel"/>
    <w:tmpl w:val="5EF7453F"/>
    <w:lvl w:ilvl="0">
      <w:start w:val="4"/>
      <w:numFmt w:val="upperRoman"/>
      <w:lvlText w:val="%1.-"/>
      <w:lvlJc w:val="left"/>
      <w:pPr>
        <w:tabs>
          <w:tab w:val="num" w:pos="792"/>
        </w:tabs>
        <w:ind w:left="72"/>
      </w:pPr>
      <w:rPr>
        <w:b/>
        <w:bCs/>
        <w:snapToGrid/>
        <w:spacing w:val="-2"/>
        <w:sz w:val="26"/>
        <w:szCs w:val="26"/>
      </w:rPr>
    </w:lvl>
  </w:abstractNum>
  <w:abstractNum w:abstractNumId="3">
    <w:nsid w:val="0283D8C3"/>
    <w:multiLevelType w:val="singleLevel"/>
    <w:tmpl w:val="74BCD2F0"/>
    <w:lvl w:ilvl="0">
      <w:start w:val="5"/>
      <w:numFmt w:val="decimal"/>
      <w:lvlText w:val="%1.-"/>
      <w:lvlJc w:val="left"/>
      <w:pPr>
        <w:tabs>
          <w:tab w:val="num" w:pos="792"/>
        </w:tabs>
        <w:ind w:left="72"/>
      </w:pPr>
      <w:rPr>
        <w:b/>
        <w:snapToGrid/>
        <w:sz w:val="26"/>
        <w:szCs w:val="26"/>
      </w:rPr>
    </w:lvl>
  </w:abstractNum>
  <w:abstractNum w:abstractNumId="4">
    <w:nsid w:val="03318803"/>
    <w:multiLevelType w:val="singleLevel"/>
    <w:tmpl w:val="55BEEDE8"/>
    <w:lvl w:ilvl="0">
      <w:start w:val="1"/>
      <w:numFmt w:val="lowerLetter"/>
      <w:lvlText w:val="%1)"/>
      <w:lvlJc w:val="left"/>
      <w:pPr>
        <w:tabs>
          <w:tab w:val="num" w:pos="576"/>
        </w:tabs>
        <w:ind w:left="216"/>
      </w:pPr>
      <w:rPr>
        <w:b/>
        <w:snapToGrid/>
        <w:sz w:val="24"/>
        <w:szCs w:val="24"/>
      </w:rPr>
    </w:lvl>
  </w:abstractNum>
  <w:abstractNum w:abstractNumId="5">
    <w:nsid w:val="0394ABAB"/>
    <w:multiLevelType w:val="singleLevel"/>
    <w:tmpl w:val="8E420ED0"/>
    <w:lvl w:ilvl="0">
      <w:start w:val="2"/>
      <w:numFmt w:val="lowerLetter"/>
      <w:lvlText w:val="%1."/>
      <w:lvlJc w:val="left"/>
      <w:pPr>
        <w:tabs>
          <w:tab w:val="num" w:pos="360"/>
        </w:tabs>
        <w:ind w:left="72"/>
      </w:pPr>
      <w:rPr>
        <w:b/>
        <w:snapToGrid/>
        <w:spacing w:val="-1"/>
        <w:sz w:val="26"/>
        <w:szCs w:val="26"/>
      </w:rPr>
    </w:lvl>
  </w:abstractNum>
  <w:abstractNum w:abstractNumId="6">
    <w:nsid w:val="03B1C314"/>
    <w:multiLevelType w:val="singleLevel"/>
    <w:tmpl w:val="8ACE613C"/>
    <w:lvl w:ilvl="0">
      <w:start w:val="6"/>
      <w:numFmt w:val="decimal"/>
      <w:lvlText w:val="%1.-"/>
      <w:lvlJc w:val="left"/>
      <w:pPr>
        <w:tabs>
          <w:tab w:val="num" w:pos="792"/>
        </w:tabs>
        <w:ind w:left="72"/>
      </w:pPr>
      <w:rPr>
        <w:b/>
        <w:snapToGrid/>
        <w:sz w:val="26"/>
        <w:szCs w:val="26"/>
      </w:rPr>
    </w:lvl>
  </w:abstractNum>
  <w:abstractNum w:abstractNumId="7">
    <w:nsid w:val="0402CC90"/>
    <w:multiLevelType w:val="singleLevel"/>
    <w:tmpl w:val="122D3A17"/>
    <w:lvl w:ilvl="0">
      <w:numFmt w:val="bullet"/>
      <w:lvlText w:val="·"/>
      <w:lvlJc w:val="left"/>
      <w:pPr>
        <w:tabs>
          <w:tab w:val="num" w:pos="576"/>
        </w:tabs>
        <w:ind w:left="144"/>
      </w:pPr>
      <w:rPr>
        <w:rFonts w:ascii="Symbol" w:hAnsi="Symbol" w:cs="Symbol"/>
        <w:snapToGrid/>
        <w:spacing w:val="-5"/>
        <w:sz w:val="26"/>
        <w:szCs w:val="26"/>
      </w:rPr>
    </w:lvl>
  </w:abstractNum>
  <w:abstractNum w:abstractNumId="8">
    <w:nsid w:val="04955EFC"/>
    <w:multiLevelType w:val="singleLevel"/>
    <w:tmpl w:val="00FC09BA"/>
    <w:lvl w:ilvl="0">
      <w:start w:val="2"/>
      <w:numFmt w:val="upperRoman"/>
      <w:lvlText w:val="%1.-"/>
      <w:lvlJc w:val="left"/>
      <w:pPr>
        <w:tabs>
          <w:tab w:val="num" w:pos="720"/>
        </w:tabs>
      </w:pPr>
      <w:rPr>
        <w:b/>
        <w:snapToGrid/>
        <w:sz w:val="26"/>
        <w:szCs w:val="26"/>
      </w:rPr>
    </w:lvl>
  </w:abstractNum>
  <w:abstractNum w:abstractNumId="9">
    <w:nsid w:val="04DCD0DD"/>
    <w:multiLevelType w:val="singleLevel"/>
    <w:tmpl w:val="20E5E449"/>
    <w:lvl w:ilvl="0">
      <w:start w:val="1"/>
      <w:numFmt w:val="lowerLetter"/>
      <w:lvlText w:val="%1)"/>
      <w:lvlJc w:val="left"/>
      <w:pPr>
        <w:tabs>
          <w:tab w:val="num" w:pos="360"/>
        </w:tabs>
        <w:ind w:left="72"/>
      </w:pPr>
      <w:rPr>
        <w:i/>
        <w:iCs/>
        <w:snapToGrid/>
        <w:spacing w:val="-1"/>
        <w:sz w:val="24"/>
        <w:szCs w:val="24"/>
      </w:rPr>
    </w:lvl>
  </w:abstractNum>
  <w:abstractNum w:abstractNumId="10">
    <w:nsid w:val="05310D9D"/>
    <w:multiLevelType w:val="singleLevel"/>
    <w:tmpl w:val="A5C4CD6A"/>
    <w:lvl w:ilvl="0">
      <w:start w:val="2"/>
      <w:numFmt w:val="decimal"/>
      <w:lvlText w:val="%1.-"/>
      <w:lvlJc w:val="left"/>
      <w:pPr>
        <w:tabs>
          <w:tab w:val="num" w:pos="792"/>
        </w:tabs>
        <w:ind w:left="72"/>
      </w:pPr>
      <w:rPr>
        <w:b/>
        <w:snapToGrid/>
        <w:sz w:val="26"/>
        <w:szCs w:val="26"/>
      </w:rPr>
    </w:lvl>
  </w:abstractNum>
  <w:abstractNum w:abstractNumId="11">
    <w:nsid w:val="06AFCAB4"/>
    <w:multiLevelType w:val="singleLevel"/>
    <w:tmpl w:val="7CF732E7"/>
    <w:lvl w:ilvl="0">
      <w:start w:val="1"/>
      <w:numFmt w:val="lowerLetter"/>
      <w:lvlText w:val="%1)"/>
      <w:lvlJc w:val="left"/>
      <w:pPr>
        <w:tabs>
          <w:tab w:val="num" w:pos="936"/>
        </w:tabs>
        <w:ind w:left="648"/>
      </w:pPr>
      <w:rPr>
        <w:i/>
        <w:iCs/>
        <w:snapToGrid/>
        <w:sz w:val="22"/>
        <w:szCs w:val="22"/>
      </w:rPr>
    </w:lvl>
  </w:abstractNum>
  <w:abstractNum w:abstractNumId="12">
    <w:nsid w:val="0730F8D4"/>
    <w:multiLevelType w:val="singleLevel"/>
    <w:tmpl w:val="48AF340F"/>
    <w:lvl w:ilvl="0">
      <w:start w:val="1"/>
      <w:numFmt w:val="upperRoman"/>
      <w:lvlText w:val="%1.-"/>
      <w:lvlJc w:val="left"/>
      <w:pPr>
        <w:tabs>
          <w:tab w:val="num" w:pos="792"/>
        </w:tabs>
        <w:ind w:left="72"/>
      </w:pPr>
      <w:rPr>
        <w:b/>
        <w:bCs/>
        <w:snapToGrid/>
        <w:sz w:val="26"/>
        <w:szCs w:val="26"/>
      </w:rPr>
    </w:lvl>
  </w:abstractNum>
  <w:abstractNum w:abstractNumId="13">
    <w:nsid w:val="07FD7D5F"/>
    <w:multiLevelType w:val="singleLevel"/>
    <w:tmpl w:val="1CE829C3"/>
    <w:lvl w:ilvl="0">
      <w:start w:val="1"/>
      <w:numFmt w:val="lowerLetter"/>
      <w:lvlText w:val="%1)"/>
      <w:lvlJc w:val="left"/>
      <w:pPr>
        <w:tabs>
          <w:tab w:val="num" w:pos="288"/>
        </w:tabs>
        <w:ind w:left="72"/>
      </w:pPr>
      <w:rPr>
        <w:i/>
        <w:iCs/>
        <w:snapToGrid/>
        <w:sz w:val="24"/>
        <w:szCs w:val="24"/>
        <w:u w:val="single"/>
      </w:rPr>
    </w:lvl>
  </w:abstractNum>
  <w:num w:numId="1">
    <w:abstractNumId w:val="10"/>
  </w:num>
  <w:num w:numId="2">
    <w:abstractNumId w:val="5"/>
  </w:num>
  <w:num w:numId="3">
    <w:abstractNumId w:val="5"/>
    <w:lvlOverride w:ilvl="0">
      <w:lvl w:ilvl="0">
        <w:numFmt w:val="lowerLetter"/>
        <w:lvlText w:val="%1."/>
        <w:lvlJc w:val="left"/>
        <w:pPr>
          <w:tabs>
            <w:tab w:val="num" w:pos="216"/>
          </w:tabs>
          <w:ind w:left="72"/>
        </w:pPr>
        <w:rPr>
          <w:b/>
          <w:snapToGrid/>
          <w:sz w:val="26"/>
          <w:szCs w:val="26"/>
        </w:rPr>
      </w:lvl>
    </w:lvlOverride>
  </w:num>
  <w:num w:numId="4">
    <w:abstractNumId w:val="3"/>
  </w:num>
  <w:num w:numId="5">
    <w:abstractNumId w:val="3"/>
    <w:lvlOverride w:ilvl="0">
      <w:lvl w:ilvl="0">
        <w:numFmt w:val="decimal"/>
        <w:lvlText w:val="%1.-"/>
        <w:lvlJc w:val="left"/>
        <w:pPr>
          <w:tabs>
            <w:tab w:val="num" w:pos="792"/>
          </w:tabs>
          <w:ind w:left="72"/>
        </w:pPr>
        <w:rPr>
          <w:b/>
          <w:snapToGrid/>
          <w:sz w:val="26"/>
          <w:szCs w:val="26"/>
        </w:rPr>
      </w:lvl>
    </w:lvlOverride>
  </w:num>
  <w:num w:numId="6">
    <w:abstractNumId w:val="12"/>
  </w:num>
  <w:num w:numId="7">
    <w:abstractNumId w:val="12"/>
    <w:lvlOverride w:ilvl="0">
      <w:lvl w:ilvl="0">
        <w:numFmt w:val="upperRoman"/>
        <w:lvlText w:val="%1.-"/>
        <w:lvlJc w:val="left"/>
        <w:pPr>
          <w:tabs>
            <w:tab w:val="num" w:pos="792"/>
          </w:tabs>
          <w:ind w:left="72"/>
        </w:pPr>
        <w:rPr>
          <w:b/>
          <w:bCs/>
          <w:snapToGrid/>
          <w:sz w:val="26"/>
          <w:szCs w:val="26"/>
        </w:rPr>
      </w:lvl>
    </w:lvlOverride>
  </w:num>
  <w:num w:numId="8">
    <w:abstractNumId w:val="0"/>
  </w:num>
  <w:num w:numId="9">
    <w:abstractNumId w:val="6"/>
  </w:num>
  <w:num w:numId="10">
    <w:abstractNumId w:val="2"/>
  </w:num>
  <w:num w:numId="11">
    <w:abstractNumId w:val="2"/>
    <w:lvlOverride w:ilvl="0">
      <w:lvl w:ilvl="0">
        <w:numFmt w:val="upperRoman"/>
        <w:lvlText w:val="%1.-"/>
        <w:lvlJc w:val="left"/>
        <w:pPr>
          <w:tabs>
            <w:tab w:val="num" w:pos="792"/>
          </w:tabs>
          <w:ind w:left="72"/>
        </w:pPr>
        <w:rPr>
          <w:b/>
          <w:bCs/>
          <w:snapToGrid/>
          <w:sz w:val="26"/>
          <w:szCs w:val="26"/>
        </w:rPr>
      </w:lvl>
    </w:lvlOverride>
  </w:num>
  <w:num w:numId="12">
    <w:abstractNumId w:val="7"/>
  </w:num>
  <w:num w:numId="13">
    <w:abstractNumId w:val="13"/>
  </w:num>
  <w:num w:numId="14">
    <w:abstractNumId w:val="13"/>
    <w:lvlOverride w:ilvl="0">
      <w:lvl w:ilvl="0">
        <w:numFmt w:val="lowerLetter"/>
        <w:lvlText w:val="%1)"/>
        <w:lvlJc w:val="left"/>
        <w:pPr>
          <w:tabs>
            <w:tab w:val="num" w:pos="288"/>
          </w:tabs>
          <w:ind w:left="72"/>
        </w:pPr>
        <w:rPr>
          <w:i/>
          <w:iCs/>
          <w:snapToGrid/>
          <w:sz w:val="24"/>
          <w:szCs w:val="24"/>
        </w:rPr>
      </w:lvl>
    </w:lvlOverride>
  </w:num>
  <w:num w:numId="15">
    <w:abstractNumId w:val="9"/>
  </w:num>
  <w:num w:numId="16">
    <w:abstractNumId w:val="9"/>
    <w:lvlOverride w:ilvl="0">
      <w:lvl w:ilvl="0">
        <w:numFmt w:val="lowerLetter"/>
        <w:lvlText w:val="%1)"/>
        <w:lvlJc w:val="left"/>
        <w:pPr>
          <w:tabs>
            <w:tab w:val="num" w:pos="360"/>
          </w:tabs>
          <w:ind w:left="72"/>
        </w:pPr>
        <w:rPr>
          <w:i/>
          <w:iCs/>
          <w:snapToGrid/>
          <w:sz w:val="24"/>
          <w:szCs w:val="24"/>
          <w:u w:val="single"/>
        </w:rPr>
      </w:lvl>
    </w:lvlOverride>
  </w:num>
  <w:num w:numId="17">
    <w:abstractNumId w:val="9"/>
    <w:lvlOverride w:ilvl="0">
      <w:lvl w:ilvl="0">
        <w:numFmt w:val="lowerLetter"/>
        <w:lvlText w:val="%1)"/>
        <w:lvlJc w:val="left"/>
        <w:pPr>
          <w:tabs>
            <w:tab w:val="num" w:pos="360"/>
          </w:tabs>
          <w:ind w:left="72"/>
        </w:pPr>
        <w:rPr>
          <w:i/>
          <w:iCs/>
          <w:snapToGrid/>
          <w:sz w:val="24"/>
          <w:szCs w:val="24"/>
          <w:u w:val="single"/>
        </w:rPr>
      </w:lvl>
    </w:lvlOverride>
  </w:num>
  <w:num w:numId="18">
    <w:abstractNumId w:val="4"/>
  </w:num>
  <w:num w:numId="19">
    <w:abstractNumId w:val="11"/>
  </w:num>
  <w:num w:numId="20">
    <w:abstractNumId w:val="1"/>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490B0F"/>
    <w:rsid w:val="00006C28"/>
    <w:rsid w:val="002E171B"/>
    <w:rsid w:val="00490B0F"/>
    <w:rsid w:val="004E5EC7"/>
    <w:rsid w:val="008909E5"/>
    <w:rsid w:val="00C66A6E"/>
    <w:rsid w:val="00E560D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4E5EC7"/>
    <w:rPr>
      <w:rFonts w:eastAsia="Times New Roman"/>
      <w:sz w:val="21"/>
      <w:szCs w:val="21"/>
    </w:rPr>
  </w:style>
  <w:style w:type="character" w:customStyle="1" w:styleId="CharacterStyle4">
    <w:name w:val="Character Style 4"/>
    <w:uiPriority w:val="99"/>
    <w:rsid w:val="004E5EC7"/>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8531</Words>
  <Characters>46922</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2015-11-09T18:04:00Z</dcterms:created>
  <dcterms:modified xsi:type="dcterms:W3CDTF">2015-11-09T18:04:00Z</dcterms:modified>
</cp:coreProperties>
</file>