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154EF">
      <w:pPr>
        <w:kinsoku w:val="0"/>
        <w:overflowPunct w:val="0"/>
        <w:autoSpaceDE/>
        <w:autoSpaceDN/>
        <w:adjustRightInd/>
        <w:spacing w:line="288" w:lineRule="exact"/>
        <w:jc w:val="center"/>
        <w:textAlignment w:val="baseline"/>
        <w:rPr>
          <w:b/>
          <w:bCs/>
          <w:sz w:val="26"/>
          <w:szCs w:val="26"/>
          <w:lang w:val="es-ES" w:eastAsia="es-ES"/>
        </w:rPr>
      </w:pPr>
      <w:r>
        <w:rPr>
          <w:b/>
          <w:bCs/>
          <w:sz w:val="26"/>
          <w:szCs w:val="26"/>
          <w:lang w:val="es-ES" w:eastAsia="es-ES"/>
        </w:rPr>
        <w:t>RESOLUCIÓN No. TAT-2458-2015</w:t>
      </w:r>
    </w:p>
    <w:p w:rsidR="00000000" w:rsidRDefault="00A154EF" w:rsidP="00207BA7">
      <w:pPr>
        <w:kinsoku w:val="0"/>
        <w:overflowPunct w:val="0"/>
        <w:autoSpaceDE/>
        <w:autoSpaceDN/>
        <w:adjustRightInd/>
        <w:spacing w:before="609" w:line="298" w:lineRule="exact"/>
        <w:ind w:right="72"/>
        <w:jc w:val="both"/>
        <w:textAlignment w:val="baseline"/>
        <w:rPr>
          <w:sz w:val="26"/>
          <w:szCs w:val="26"/>
          <w:lang w:val="es-ES" w:eastAsia="es-ES"/>
        </w:rPr>
      </w:pPr>
      <w:r>
        <w:rPr>
          <w:b/>
          <w:bCs/>
          <w:sz w:val="26"/>
          <w:szCs w:val="26"/>
          <w:lang w:val="es-ES" w:eastAsia="es-ES"/>
        </w:rPr>
        <w:t xml:space="preserve">TRIBUNAL ADMINISTRATIVO DE TRANSPORTE.- </w:t>
      </w:r>
      <w:r>
        <w:rPr>
          <w:sz w:val="26"/>
          <w:szCs w:val="26"/>
          <w:lang w:val="es-ES" w:eastAsia="es-ES"/>
        </w:rPr>
        <w:t>San José, a las Once horas con Treinta minutos del dí</w:t>
      </w:r>
      <w:r>
        <w:rPr>
          <w:sz w:val="26"/>
          <w:szCs w:val="26"/>
          <w:lang w:val="es-ES" w:eastAsia="es-ES"/>
        </w:rPr>
        <w:t>a Veintinueve del mes de Enero del Dos Mil</w:t>
      </w:r>
      <w:r w:rsidR="00207BA7">
        <w:rPr>
          <w:sz w:val="26"/>
          <w:szCs w:val="26"/>
          <w:lang w:val="es-ES" w:eastAsia="es-ES"/>
        </w:rPr>
        <w:t xml:space="preserve"> </w:t>
      </w:r>
      <w:r>
        <w:rPr>
          <w:sz w:val="26"/>
          <w:szCs w:val="26"/>
          <w:lang w:val="es-ES" w:eastAsia="es-ES"/>
        </w:rPr>
        <w:t>Quince.</w:t>
      </w:r>
      <w:r>
        <w:rPr>
          <w:sz w:val="26"/>
          <w:szCs w:val="26"/>
          <w:lang w:val="es-ES" w:eastAsia="es-ES"/>
        </w:rPr>
        <w:tab/>
      </w:r>
    </w:p>
    <w:p w:rsidR="00000000" w:rsidRDefault="00A154EF">
      <w:pPr>
        <w:kinsoku w:val="0"/>
        <w:overflowPunct w:val="0"/>
        <w:autoSpaceDE/>
        <w:autoSpaceDN/>
        <w:adjustRightInd/>
        <w:spacing w:before="327" w:line="298" w:lineRule="exact"/>
        <w:ind w:right="72"/>
        <w:jc w:val="both"/>
        <w:textAlignment w:val="baseline"/>
        <w:rPr>
          <w:sz w:val="24"/>
          <w:szCs w:val="24"/>
          <w:lang w:eastAsia="en-US"/>
        </w:rPr>
      </w:pPr>
      <w:r>
        <w:rPr>
          <w:sz w:val="26"/>
          <w:szCs w:val="26"/>
          <w:lang w:val="es-ES" w:eastAsia="es-ES"/>
        </w:rPr>
        <w:t xml:space="preserve">Se conoce por este medio de Recurso de Apelación en subsidio y de Acciones o Incidentes de Nulidad Absoluta y de Caducidad del Procedimiento, presentados por el señor </w:t>
      </w:r>
      <w:r>
        <w:rPr>
          <w:b/>
          <w:bCs/>
          <w:sz w:val="26"/>
          <w:szCs w:val="26"/>
          <w:lang w:val="es-ES" w:eastAsia="es-ES"/>
        </w:rPr>
        <w:t>J</w:t>
      </w:r>
      <w:r w:rsidR="00207BA7">
        <w:rPr>
          <w:b/>
          <w:bCs/>
          <w:sz w:val="26"/>
          <w:szCs w:val="26"/>
          <w:lang w:val="es-ES" w:eastAsia="es-ES"/>
        </w:rPr>
        <w:t>.G.H.G.</w:t>
      </w:r>
      <w:r>
        <w:rPr>
          <w:b/>
          <w:bCs/>
          <w:sz w:val="26"/>
          <w:szCs w:val="26"/>
          <w:lang w:val="es-ES" w:eastAsia="es-ES"/>
        </w:rPr>
        <w:t xml:space="preserve">, </w:t>
      </w:r>
      <w:r>
        <w:rPr>
          <w:sz w:val="26"/>
          <w:szCs w:val="26"/>
          <w:lang w:val="es-ES" w:eastAsia="es-ES"/>
        </w:rPr>
        <w:t>de ca</w:t>
      </w:r>
      <w:r>
        <w:rPr>
          <w:sz w:val="26"/>
          <w:szCs w:val="26"/>
          <w:lang w:val="es-ES" w:eastAsia="es-ES"/>
        </w:rPr>
        <w:t xml:space="preserve">lidades conocidas, portador de la cédula de identidad </w:t>
      </w:r>
      <w:proofErr w:type="gramStart"/>
      <w:r>
        <w:rPr>
          <w:sz w:val="26"/>
          <w:szCs w:val="26"/>
          <w:lang w:val="es-ES" w:eastAsia="es-ES"/>
        </w:rPr>
        <w:t xml:space="preserve">número </w:t>
      </w:r>
      <w:r w:rsidR="00207BA7">
        <w:rPr>
          <w:sz w:val="26"/>
          <w:szCs w:val="26"/>
          <w:lang w:val="es-ES" w:eastAsia="es-ES"/>
        </w:rPr>
        <w:t>…</w:t>
      </w:r>
      <w:proofErr w:type="gramEnd"/>
      <w:r>
        <w:rPr>
          <w:sz w:val="26"/>
          <w:szCs w:val="26"/>
          <w:lang w:val="es-ES" w:eastAsia="es-ES"/>
        </w:rPr>
        <w:t xml:space="preserve">, contra el Acuerdo No. 6.8.64 de la Sesión Ordinaria No. 24-2010 de la Junta Directiva del Consejo de Transporte Público, del 22 de Abril del 2010.- </w:t>
      </w:r>
      <w:r>
        <w:rPr>
          <w:b/>
          <w:bCs/>
          <w:sz w:val="26"/>
          <w:szCs w:val="26"/>
          <w:lang w:val="es-ES" w:eastAsia="es-ES"/>
        </w:rPr>
        <w:t>EXPEDIENTE No. TAT-310-14.</w:t>
      </w:r>
      <w:r>
        <w:rPr>
          <w:b/>
          <w:bCs/>
          <w:sz w:val="26"/>
          <w:szCs w:val="26"/>
          <w:lang w:val="es-ES" w:eastAsia="es-ES"/>
        </w:rPr>
        <w:noBreakHyphen/>
      </w:r>
    </w:p>
    <w:p w:rsidR="00000000" w:rsidRDefault="00A154EF">
      <w:pPr>
        <w:kinsoku w:val="0"/>
        <w:overflowPunct w:val="0"/>
        <w:autoSpaceDE/>
        <w:autoSpaceDN/>
        <w:adjustRightInd/>
        <w:spacing w:before="316" w:line="301" w:lineRule="exact"/>
        <w:jc w:val="center"/>
        <w:textAlignment w:val="baseline"/>
        <w:rPr>
          <w:b/>
          <w:bCs/>
          <w:i/>
          <w:iCs/>
          <w:sz w:val="26"/>
          <w:szCs w:val="26"/>
          <w:lang w:val="es-ES" w:eastAsia="es-ES"/>
        </w:rPr>
      </w:pPr>
      <w:r>
        <w:rPr>
          <w:b/>
          <w:bCs/>
          <w:i/>
          <w:iCs/>
          <w:sz w:val="26"/>
          <w:szCs w:val="26"/>
          <w:lang w:val="es-ES" w:eastAsia="es-ES"/>
        </w:rPr>
        <w:t>Resultan</w:t>
      </w:r>
      <w:r>
        <w:rPr>
          <w:b/>
          <w:bCs/>
          <w:i/>
          <w:iCs/>
          <w:sz w:val="26"/>
          <w:szCs w:val="26"/>
          <w:lang w:val="es-ES" w:eastAsia="es-ES"/>
        </w:rPr>
        <w:t>do:</w:t>
      </w:r>
    </w:p>
    <w:p w:rsidR="00000000" w:rsidRDefault="00A154EF">
      <w:pPr>
        <w:numPr>
          <w:ilvl w:val="0"/>
          <w:numId w:val="1"/>
        </w:numPr>
        <w:kinsoku w:val="0"/>
        <w:overflowPunct w:val="0"/>
        <w:autoSpaceDE/>
        <w:autoSpaceDN/>
        <w:adjustRightInd/>
        <w:spacing w:before="297" w:line="298" w:lineRule="exact"/>
        <w:ind w:right="72"/>
        <w:jc w:val="both"/>
        <w:textAlignment w:val="baseline"/>
        <w:rPr>
          <w:sz w:val="26"/>
          <w:szCs w:val="26"/>
          <w:lang w:val="es-ES" w:eastAsia="es-ES"/>
        </w:rPr>
      </w:pPr>
      <w:r>
        <w:rPr>
          <w:sz w:val="26"/>
          <w:szCs w:val="26"/>
          <w:lang w:val="es-ES" w:eastAsia="es-ES"/>
        </w:rPr>
        <w:t>Luego se seguir los procedimientos de rigor y mediante su Acuerdo No. 6.8.64 de su Sesión Ordinaria No. 24-2010 la Junta Directiva del Consejo de Transporte Público, dispuso Cancelar el Derecho de Concesión Placas TSJ-</w:t>
      </w:r>
      <w:r w:rsidR="00207BA7">
        <w:rPr>
          <w:sz w:val="26"/>
          <w:szCs w:val="26"/>
          <w:lang w:val="es-ES" w:eastAsia="es-ES"/>
        </w:rPr>
        <w:t>XXXX</w:t>
      </w:r>
      <w:r>
        <w:rPr>
          <w:sz w:val="26"/>
          <w:szCs w:val="26"/>
          <w:lang w:val="es-ES" w:eastAsia="es-ES"/>
        </w:rPr>
        <w:t xml:space="preserve"> a nombre del hoy Recurr</w:t>
      </w:r>
      <w:r>
        <w:rPr>
          <w:sz w:val="26"/>
          <w:szCs w:val="26"/>
          <w:lang w:val="es-ES" w:eastAsia="es-ES"/>
        </w:rPr>
        <w:t>ente. Tal determinación en rigor de que dicho Concesionario fuera sorprendido y sancionado a mediados del año 2008 (conforme la Ley de Tránsito vigente en ese momento), por encontrársele Operando su Taxi Bajo los Efectos del Alcohol.</w:t>
      </w:r>
    </w:p>
    <w:p w:rsidR="00000000" w:rsidRDefault="00A154EF">
      <w:pPr>
        <w:numPr>
          <w:ilvl w:val="0"/>
          <w:numId w:val="1"/>
        </w:numPr>
        <w:kinsoku w:val="0"/>
        <w:overflowPunct w:val="0"/>
        <w:autoSpaceDE/>
        <w:autoSpaceDN/>
        <w:adjustRightInd/>
        <w:spacing w:before="307" w:line="298" w:lineRule="exact"/>
        <w:ind w:right="72"/>
        <w:jc w:val="both"/>
        <w:textAlignment w:val="baseline"/>
        <w:rPr>
          <w:sz w:val="26"/>
          <w:szCs w:val="26"/>
          <w:lang w:val="es-ES" w:eastAsia="es-ES"/>
        </w:rPr>
      </w:pPr>
      <w:r>
        <w:rPr>
          <w:sz w:val="26"/>
          <w:szCs w:val="26"/>
          <w:lang w:val="es-ES" w:eastAsia="es-ES"/>
        </w:rPr>
        <w:t>Visto lo determinado e</w:t>
      </w:r>
      <w:r>
        <w:rPr>
          <w:sz w:val="26"/>
          <w:szCs w:val="26"/>
          <w:lang w:val="es-ES" w:eastAsia="es-ES"/>
        </w:rPr>
        <w:t>n su contra por la Junta Directiva del Consejo de Transporte Público, según el Acuerdo antes referido, el señor H</w:t>
      </w:r>
      <w:r w:rsidR="00207BA7">
        <w:rPr>
          <w:sz w:val="26"/>
          <w:szCs w:val="26"/>
          <w:lang w:val="es-ES" w:eastAsia="es-ES"/>
        </w:rPr>
        <w:t>.G.</w:t>
      </w:r>
      <w:r>
        <w:rPr>
          <w:sz w:val="26"/>
          <w:szCs w:val="26"/>
          <w:lang w:val="es-ES" w:eastAsia="es-ES"/>
        </w:rPr>
        <w:t xml:space="preserve"> mediante Memorial de fecha 17 de Mayo del 2010 </w:t>
      </w:r>
      <w:r>
        <w:rPr>
          <w:i/>
          <w:iCs/>
          <w:sz w:val="26"/>
          <w:szCs w:val="26"/>
          <w:lang w:val="es-ES" w:eastAsia="es-ES"/>
        </w:rPr>
        <w:t xml:space="preserve">(presentado en esa misma fecha), </w:t>
      </w:r>
      <w:r>
        <w:rPr>
          <w:sz w:val="26"/>
          <w:szCs w:val="26"/>
          <w:lang w:val="es-ES" w:eastAsia="es-ES"/>
        </w:rPr>
        <w:t>interpone formales Recursos de Revocatoria con A</w:t>
      </w:r>
      <w:r>
        <w:rPr>
          <w:sz w:val="26"/>
          <w:szCs w:val="26"/>
          <w:lang w:val="es-ES" w:eastAsia="es-ES"/>
        </w:rPr>
        <w:t>pelación en subsidio e Incidentes o Acciones de Nulidad Absoluta y de Caducidad del Procedimiento contra el Acuerdo No. 6.8.64 de su Sesión Ordinaria No. 24-2010 de la Junta Directiva del Consejo de Transporte Público.</w:t>
      </w:r>
    </w:p>
    <w:p w:rsidR="00000000" w:rsidRDefault="00A154EF">
      <w:pPr>
        <w:numPr>
          <w:ilvl w:val="0"/>
          <w:numId w:val="1"/>
        </w:numPr>
        <w:kinsoku w:val="0"/>
        <w:overflowPunct w:val="0"/>
        <w:autoSpaceDE/>
        <w:autoSpaceDN/>
        <w:adjustRightInd/>
        <w:spacing w:before="319" w:line="307" w:lineRule="exact"/>
        <w:ind w:right="72"/>
        <w:jc w:val="both"/>
        <w:textAlignment w:val="baseline"/>
        <w:rPr>
          <w:sz w:val="26"/>
          <w:szCs w:val="26"/>
          <w:lang w:val="es-ES" w:eastAsia="es-ES"/>
        </w:rPr>
      </w:pPr>
      <w:r>
        <w:rPr>
          <w:sz w:val="26"/>
          <w:szCs w:val="26"/>
          <w:lang w:val="es-ES" w:eastAsia="es-ES"/>
        </w:rPr>
        <w:t>Mediante su Acuerdo No. 7.3.32 de su Sesión No. 56-2014 del 02 de Octubre del 2014, la Junta Directiva del Consejo de Transporte Público RECHAZA el Recurso de Revocatoria y las Incidencias o Acciones de Nulidad Absoluta y de Caducidad del Procedimiento pre</w:t>
      </w:r>
      <w:r>
        <w:rPr>
          <w:sz w:val="26"/>
          <w:szCs w:val="26"/>
          <w:lang w:val="es-ES" w:eastAsia="es-ES"/>
        </w:rPr>
        <w:t>sentadas por el señor H</w:t>
      </w:r>
      <w:r w:rsidR="00207BA7">
        <w:rPr>
          <w:sz w:val="26"/>
          <w:szCs w:val="26"/>
          <w:lang w:val="es-ES" w:eastAsia="es-ES"/>
        </w:rPr>
        <w:t>.G.</w:t>
      </w:r>
      <w:r>
        <w:rPr>
          <w:sz w:val="26"/>
          <w:szCs w:val="26"/>
          <w:lang w:val="es-ES" w:eastAsia="es-ES"/>
        </w:rPr>
        <w:t xml:space="preserve"> contra el Acuerdo No. 6.8.64 de la Sesión Ordinaria No. 24-2010 de la Junta</w:t>
      </w:r>
    </w:p>
    <w:p w:rsidR="00000000" w:rsidRDefault="00A154EF">
      <w:pPr>
        <w:widowControl/>
        <w:rPr>
          <w:sz w:val="24"/>
          <w:szCs w:val="24"/>
        </w:rPr>
        <w:sectPr w:rsidR="00000000">
          <w:pgSz w:w="12240" w:h="15840"/>
          <w:pgMar w:top="1417" w:right="1603" w:bottom="504" w:left="1637" w:header="720" w:footer="720" w:gutter="0"/>
          <w:cols w:space="720"/>
          <w:noEndnote/>
        </w:sectPr>
      </w:pPr>
    </w:p>
    <w:p w:rsidR="00000000" w:rsidRDefault="00A154EF">
      <w:pPr>
        <w:kinsoku w:val="0"/>
        <w:overflowPunct w:val="0"/>
        <w:autoSpaceDE/>
        <w:autoSpaceDN/>
        <w:adjustRightInd/>
        <w:spacing w:before="4" w:line="296" w:lineRule="exact"/>
        <w:textAlignment w:val="baseline"/>
        <w:rPr>
          <w:sz w:val="26"/>
          <w:szCs w:val="26"/>
          <w:lang w:val="es-ES" w:eastAsia="es-ES"/>
        </w:rPr>
      </w:pPr>
      <w:r>
        <w:rPr>
          <w:sz w:val="26"/>
          <w:szCs w:val="26"/>
          <w:lang w:val="es-ES" w:eastAsia="es-ES"/>
        </w:rPr>
        <w:lastRenderedPageBreak/>
        <w:t>Directiva del Consejo de Transporte Público.</w:t>
      </w:r>
    </w:p>
    <w:p w:rsidR="00000000" w:rsidRDefault="00A154EF">
      <w:pPr>
        <w:tabs>
          <w:tab w:val="right" w:pos="8928"/>
        </w:tabs>
        <w:kinsoku w:val="0"/>
        <w:overflowPunct w:val="0"/>
        <w:autoSpaceDE/>
        <w:autoSpaceDN/>
        <w:adjustRightInd/>
        <w:spacing w:before="290" w:line="296" w:lineRule="exact"/>
        <w:textAlignment w:val="baseline"/>
        <w:rPr>
          <w:sz w:val="26"/>
          <w:szCs w:val="26"/>
          <w:lang w:val="es-ES" w:eastAsia="es-ES"/>
        </w:rPr>
      </w:pPr>
      <w:r>
        <w:rPr>
          <w:b/>
          <w:bCs/>
          <w:sz w:val="26"/>
          <w:szCs w:val="26"/>
          <w:lang w:val="es-ES" w:eastAsia="es-ES"/>
        </w:rPr>
        <w:t>4.-</w:t>
      </w:r>
      <w:r>
        <w:rPr>
          <w:b/>
          <w:bCs/>
          <w:sz w:val="26"/>
          <w:szCs w:val="26"/>
          <w:lang w:val="es-ES" w:eastAsia="es-ES"/>
        </w:rPr>
        <w:tab/>
      </w:r>
      <w:r>
        <w:rPr>
          <w:sz w:val="26"/>
          <w:szCs w:val="26"/>
          <w:lang w:val="es-ES" w:eastAsia="es-ES"/>
        </w:rPr>
        <w:t>Conforme a todo lo anterior y en rigor de los términos y pr</w:t>
      </w:r>
      <w:r>
        <w:rPr>
          <w:sz w:val="26"/>
          <w:szCs w:val="26"/>
          <w:lang w:val="es-ES" w:eastAsia="es-ES"/>
        </w:rPr>
        <w:t>escripciones de</w:t>
      </w:r>
    </w:p>
    <w:p w:rsidR="00000000" w:rsidRDefault="00A154EF">
      <w:pPr>
        <w:kinsoku w:val="0"/>
        <w:overflowPunct w:val="0"/>
        <w:autoSpaceDE/>
        <w:autoSpaceDN/>
        <w:adjustRightInd/>
        <w:spacing w:before="7" w:line="297" w:lineRule="exact"/>
        <w:textAlignment w:val="baseline"/>
        <w:rPr>
          <w:sz w:val="26"/>
          <w:szCs w:val="26"/>
          <w:lang w:val="es-ES" w:eastAsia="es-ES"/>
        </w:rPr>
      </w:pPr>
      <w:r>
        <w:rPr>
          <w:sz w:val="26"/>
          <w:szCs w:val="26"/>
          <w:lang w:val="es-ES" w:eastAsia="es-ES"/>
        </w:rPr>
        <w:t>Ley, procede a conocer este Tribunal.</w:t>
      </w:r>
    </w:p>
    <w:p w:rsidR="00000000" w:rsidRDefault="00A154EF">
      <w:pPr>
        <w:kinsoku w:val="0"/>
        <w:overflowPunct w:val="0"/>
        <w:autoSpaceDE/>
        <w:autoSpaceDN/>
        <w:adjustRightInd/>
        <w:spacing w:before="305" w:line="286" w:lineRule="exact"/>
        <w:textAlignment w:val="baseline"/>
        <w:rPr>
          <w:b/>
          <w:bCs/>
          <w:sz w:val="26"/>
          <w:szCs w:val="26"/>
          <w:lang w:val="es-ES" w:eastAsia="es-ES"/>
        </w:rPr>
      </w:pPr>
      <w:r>
        <w:rPr>
          <w:b/>
          <w:bCs/>
          <w:sz w:val="26"/>
          <w:szCs w:val="26"/>
          <w:lang w:val="es-ES" w:eastAsia="es-ES"/>
        </w:rPr>
        <w:t>REDACTA EL JUEZ QUESADA AGUIRRE,</w:t>
      </w:r>
    </w:p>
    <w:p w:rsidR="00000000" w:rsidRDefault="00A154EF">
      <w:pPr>
        <w:kinsoku w:val="0"/>
        <w:overflowPunct w:val="0"/>
        <w:autoSpaceDE/>
        <w:autoSpaceDN/>
        <w:adjustRightInd/>
        <w:spacing w:before="306" w:line="294" w:lineRule="exact"/>
        <w:jc w:val="center"/>
        <w:textAlignment w:val="baseline"/>
        <w:rPr>
          <w:i/>
          <w:iCs/>
          <w:sz w:val="26"/>
          <w:szCs w:val="26"/>
          <w:lang w:val="es-ES" w:eastAsia="es-ES"/>
        </w:rPr>
      </w:pPr>
      <w:r>
        <w:rPr>
          <w:i/>
          <w:iCs/>
          <w:sz w:val="26"/>
          <w:szCs w:val="26"/>
          <w:lang w:val="es-ES" w:eastAsia="es-ES"/>
        </w:rPr>
        <w:t>Considerando:</w:t>
      </w:r>
    </w:p>
    <w:p w:rsidR="00000000" w:rsidRDefault="00A154EF">
      <w:pPr>
        <w:numPr>
          <w:ilvl w:val="0"/>
          <w:numId w:val="2"/>
        </w:numPr>
        <w:kinsoku w:val="0"/>
        <w:overflowPunct w:val="0"/>
        <w:autoSpaceDE/>
        <w:autoSpaceDN/>
        <w:adjustRightInd/>
        <w:spacing w:before="272" w:line="344" w:lineRule="exact"/>
        <w:ind w:right="648"/>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21"/>
          <w:szCs w:val="21"/>
          <w:lang w:val="es-ES" w:eastAsia="es-ES"/>
        </w:rPr>
        <w:t xml:space="preserve">RECURSO DE APELACIÓN </w:t>
      </w:r>
      <w:r>
        <w:rPr>
          <w:sz w:val="26"/>
          <w:szCs w:val="26"/>
          <w:lang w:val="es-ES" w:eastAsia="es-ES"/>
        </w:rPr>
        <w:t>de co</w:t>
      </w:r>
      <w:r>
        <w:rPr>
          <w:sz w:val="26"/>
          <w:szCs w:val="26"/>
          <w:lang w:val="es-ES" w:eastAsia="es-ES"/>
        </w:rPr>
        <w:t xml:space="preserve">nformidad con el Artículo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Incidencia de Nulidad correl</w:t>
      </w:r>
      <w:r>
        <w:rPr>
          <w:sz w:val="26"/>
          <w:szCs w:val="26"/>
          <w:lang w:val="es-ES" w:eastAsia="es-ES"/>
        </w:rPr>
        <w:t>ativa, según los términos de la Ley General de la Administración Pública.</w:t>
      </w:r>
      <w:r>
        <w:rPr>
          <w:sz w:val="26"/>
          <w:szCs w:val="26"/>
          <w:lang w:val="es-ES" w:eastAsia="es-ES"/>
        </w:rPr>
        <w:noBreakHyphen/>
      </w:r>
    </w:p>
    <w:p w:rsidR="00000000" w:rsidRDefault="00A154EF">
      <w:pPr>
        <w:numPr>
          <w:ilvl w:val="0"/>
          <w:numId w:val="3"/>
        </w:numPr>
        <w:kinsoku w:val="0"/>
        <w:overflowPunct w:val="0"/>
        <w:autoSpaceDE/>
        <w:autoSpaceDN/>
        <w:adjustRightInd/>
        <w:spacing w:before="404" w:line="286" w:lineRule="exact"/>
        <w:jc w:val="both"/>
        <w:textAlignment w:val="baseline"/>
        <w:rPr>
          <w:b/>
          <w:bCs/>
          <w:spacing w:val="-1"/>
          <w:sz w:val="26"/>
          <w:szCs w:val="26"/>
          <w:lang w:val="es-ES" w:eastAsia="es-ES"/>
        </w:rPr>
      </w:pPr>
      <w:r>
        <w:rPr>
          <w:b/>
          <w:bCs/>
          <w:spacing w:val="-1"/>
          <w:sz w:val="26"/>
          <w:szCs w:val="26"/>
          <w:lang w:val="es-ES" w:eastAsia="es-ES"/>
        </w:rPr>
        <w:t>SOBRE LA ADMISIBILIDAD DEL RECURSO:</w:t>
      </w:r>
    </w:p>
    <w:p w:rsidR="00000000" w:rsidRDefault="00A154EF">
      <w:pPr>
        <w:kinsoku w:val="0"/>
        <w:overflowPunct w:val="0"/>
        <w:autoSpaceDE/>
        <w:autoSpaceDN/>
        <w:adjustRightInd/>
        <w:spacing w:before="270" w:line="344" w:lineRule="exact"/>
        <w:ind w:right="648"/>
        <w:jc w:val="both"/>
        <w:textAlignment w:val="baseline"/>
        <w:rPr>
          <w:sz w:val="26"/>
          <w:szCs w:val="26"/>
          <w:lang w:val="es-ES" w:eastAsia="es-ES"/>
        </w:rPr>
      </w:pPr>
      <w:r>
        <w:rPr>
          <w:b/>
          <w:bCs/>
          <w:sz w:val="26"/>
          <w:szCs w:val="26"/>
          <w:u w:val="single"/>
          <w:lang w:val="es-ES" w:eastAsia="es-ES"/>
        </w:rPr>
        <w:t>En cuanto a la Legitimación:</w:t>
      </w:r>
      <w:r>
        <w:rPr>
          <w:sz w:val="26"/>
          <w:szCs w:val="26"/>
          <w:lang w:val="es-ES" w:eastAsia="es-ES"/>
        </w:rPr>
        <w:t xml:space="preserve"> Sin detrimento de lo que se considerará </w:t>
      </w:r>
      <w:r>
        <w:rPr>
          <w:i/>
          <w:iCs/>
          <w:sz w:val="26"/>
          <w:szCs w:val="26"/>
          <w:lang w:val="es-ES" w:eastAsia="es-ES"/>
        </w:rPr>
        <w:t xml:space="preserve">infra, </w:t>
      </w:r>
      <w:r>
        <w:rPr>
          <w:sz w:val="26"/>
          <w:szCs w:val="26"/>
          <w:lang w:val="es-ES" w:eastAsia="es-ES"/>
        </w:rPr>
        <w:t xml:space="preserve">es claro que </w:t>
      </w:r>
      <w:r>
        <w:rPr>
          <w:i/>
          <w:iCs/>
          <w:sz w:val="26"/>
          <w:szCs w:val="26"/>
          <w:lang w:val="es-ES" w:eastAsia="es-ES"/>
        </w:rPr>
        <w:t xml:space="preserve">el </w:t>
      </w:r>
      <w:r>
        <w:rPr>
          <w:sz w:val="26"/>
          <w:szCs w:val="26"/>
          <w:lang w:val="es-ES" w:eastAsia="es-ES"/>
        </w:rPr>
        <w:t xml:space="preserve">Recurrente ha sido </w:t>
      </w:r>
      <w:proofErr w:type="spellStart"/>
      <w:r>
        <w:rPr>
          <w:sz w:val="26"/>
          <w:szCs w:val="26"/>
          <w:lang w:val="es-ES" w:eastAsia="es-ES"/>
        </w:rPr>
        <w:t>Gestionante</w:t>
      </w:r>
      <w:proofErr w:type="spellEnd"/>
      <w:r>
        <w:rPr>
          <w:sz w:val="26"/>
          <w:szCs w:val="26"/>
          <w:lang w:val="es-ES" w:eastAsia="es-ES"/>
        </w:rPr>
        <w:t>/Interesado y fue Notificado del Acto que Objeta, mismo que estima como afectante de sus Derechos como Concesionario del Servicio Público de Transporte Remunerado de Personas, en la modalidad de Taxis, con la Placa TSJ-</w:t>
      </w:r>
      <w:r w:rsidR="00207BA7">
        <w:rPr>
          <w:sz w:val="26"/>
          <w:szCs w:val="26"/>
          <w:lang w:val="es-ES" w:eastAsia="es-ES"/>
        </w:rPr>
        <w:t>XXXX</w:t>
      </w:r>
      <w:r>
        <w:rPr>
          <w:sz w:val="26"/>
          <w:szCs w:val="26"/>
          <w:lang w:val="es-ES" w:eastAsia="es-ES"/>
        </w:rPr>
        <w:t>.</w:t>
      </w:r>
    </w:p>
    <w:p w:rsidR="00000000" w:rsidRDefault="00A154EF">
      <w:pPr>
        <w:kinsoku w:val="0"/>
        <w:overflowPunct w:val="0"/>
        <w:autoSpaceDE/>
        <w:autoSpaceDN/>
        <w:adjustRightInd/>
        <w:spacing w:before="261" w:line="344" w:lineRule="exact"/>
        <w:ind w:right="648"/>
        <w:jc w:val="both"/>
        <w:textAlignment w:val="baseline"/>
        <w:rPr>
          <w:spacing w:val="2"/>
          <w:sz w:val="26"/>
          <w:szCs w:val="26"/>
          <w:lang w:val="es-ES" w:eastAsia="es-ES"/>
        </w:rPr>
      </w:pPr>
      <w:r>
        <w:rPr>
          <w:b/>
          <w:bCs/>
          <w:spacing w:val="2"/>
          <w:sz w:val="26"/>
          <w:szCs w:val="26"/>
          <w:u w:val="single"/>
          <w:lang w:val="es-ES" w:eastAsia="es-ES"/>
        </w:rPr>
        <w:t>E</w:t>
      </w:r>
      <w:r>
        <w:rPr>
          <w:b/>
          <w:bCs/>
          <w:spacing w:val="2"/>
          <w:sz w:val="26"/>
          <w:szCs w:val="26"/>
          <w:u w:val="single"/>
          <w:lang w:val="es-ES" w:eastAsia="es-ES"/>
        </w:rPr>
        <w:t>n cuanto al Plazo:</w:t>
      </w:r>
      <w:r>
        <w:rPr>
          <w:spacing w:val="2"/>
          <w:sz w:val="26"/>
          <w:szCs w:val="26"/>
          <w:lang w:val="es-ES" w:eastAsia="es-ES"/>
        </w:rPr>
        <w:t xml:space="preserve"> Según lo que indica la Dirección de Asuntos Jurídicos del Consejo de Transporte Público en su Oficio No. DAJ-2012002058 del 05 de Junio del 2012, el Acto Impugnado se Notificó al recurrente el dí</w:t>
      </w:r>
      <w:r>
        <w:rPr>
          <w:spacing w:val="2"/>
          <w:sz w:val="26"/>
          <w:szCs w:val="26"/>
          <w:lang w:val="es-ES" w:eastAsia="es-ES"/>
        </w:rPr>
        <w:t>a 13 de Mayo del 2010; y los Recursos respectivos se presentaron en día 17 de Mayo del 2010, dentro del Plazo Legal de CINCO DÍAS HÁBILES establecido en el Artículo 11 de la Ley No. 7969. Es decir, en Tiempo y Forma, POR LO QUE PROCEDE SU ADMISIBILIDAD Y C</w:t>
      </w:r>
      <w:r>
        <w:rPr>
          <w:spacing w:val="2"/>
          <w:sz w:val="26"/>
          <w:szCs w:val="26"/>
          <w:lang w:val="es-ES" w:eastAsia="es-ES"/>
        </w:rPr>
        <w:t>URSO.</w:t>
      </w:r>
    </w:p>
    <w:p w:rsidR="00000000" w:rsidRDefault="00A154EF">
      <w:pPr>
        <w:numPr>
          <w:ilvl w:val="0"/>
          <w:numId w:val="3"/>
        </w:numPr>
        <w:kinsoku w:val="0"/>
        <w:overflowPunct w:val="0"/>
        <w:autoSpaceDE/>
        <w:autoSpaceDN/>
        <w:adjustRightInd/>
        <w:spacing w:before="424" w:line="286" w:lineRule="exact"/>
        <w:textAlignment w:val="baseline"/>
        <w:rPr>
          <w:b/>
          <w:bCs/>
          <w:spacing w:val="-4"/>
          <w:sz w:val="26"/>
          <w:szCs w:val="26"/>
          <w:lang w:val="es-ES" w:eastAsia="es-ES"/>
        </w:rPr>
      </w:pPr>
      <w:r>
        <w:rPr>
          <w:b/>
          <w:bCs/>
          <w:spacing w:val="-4"/>
          <w:sz w:val="26"/>
          <w:szCs w:val="26"/>
          <w:lang w:val="es-ES" w:eastAsia="es-ES"/>
        </w:rPr>
        <w:t>HECHOS PROBADOS:</w:t>
      </w:r>
    </w:p>
    <w:p w:rsidR="00000000" w:rsidRDefault="00A154EF">
      <w:pPr>
        <w:kinsoku w:val="0"/>
        <w:overflowPunct w:val="0"/>
        <w:autoSpaceDE/>
        <w:autoSpaceDN/>
        <w:adjustRightInd/>
        <w:spacing w:before="4" w:line="306" w:lineRule="exact"/>
        <w:ind w:right="648"/>
        <w:jc w:val="both"/>
        <w:textAlignment w:val="baseline"/>
        <w:rPr>
          <w:sz w:val="26"/>
          <w:szCs w:val="26"/>
          <w:lang w:val="es-ES" w:eastAsia="es-ES"/>
        </w:rPr>
      </w:pPr>
      <w:r>
        <w:rPr>
          <w:sz w:val="26"/>
          <w:szCs w:val="26"/>
          <w:lang w:val="es-ES" w:eastAsia="es-ES"/>
        </w:rPr>
        <w:t>Como tales y en mérito de lo discutido en cuanto al presente Caso, se tienen como Demostrados los Hechos consignados en lo Resultandos precedentes. Y particularmente los siguientes:</w:t>
      </w:r>
    </w:p>
    <w:p w:rsidR="00000000" w:rsidRDefault="00A154EF" w:rsidP="00207BA7">
      <w:pPr>
        <w:tabs>
          <w:tab w:val="right" w:pos="8928"/>
        </w:tabs>
        <w:kinsoku w:val="0"/>
        <w:overflowPunct w:val="0"/>
        <w:autoSpaceDE/>
        <w:autoSpaceDN/>
        <w:adjustRightInd/>
        <w:spacing w:before="327"/>
        <w:jc w:val="both"/>
        <w:textAlignment w:val="baseline"/>
        <w:rPr>
          <w:i/>
          <w:iCs/>
          <w:sz w:val="26"/>
          <w:szCs w:val="26"/>
          <w:lang w:val="es-ES" w:eastAsia="es-ES"/>
        </w:rPr>
      </w:pPr>
      <w:r>
        <w:rPr>
          <w:b/>
          <w:bCs/>
          <w:sz w:val="26"/>
          <w:szCs w:val="26"/>
          <w:lang w:val="es-ES" w:eastAsia="es-ES"/>
        </w:rPr>
        <w:t>a.-</w:t>
      </w:r>
      <w:r>
        <w:rPr>
          <w:b/>
          <w:bCs/>
          <w:sz w:val="26"/>
          <w:szCs w:val="26"/>
          <w:lang w:val="es-ES" w:eastAsia="es-ES"/>
        </w:rPr>
        <w:tab/>
      </w:r>
      <w:r>
        <w:rPr>
          <w:i/>
          <w:iCs/>
          <w:sz w:val="26"/>
          <w:szCs w:val="26"/>
          <w:lang w:val="es-ES" w:eastAsia="es-ES"/>
        </w:rPr>
        <w:t>Que mediante su Acuerdo No. 6.8.64 de s</w:t>
      </w:r>
      <w:r>
        <w:rPr>
          <w:i/>
          <w:iCs/>
          <w:sz w:val="26"/>
          <w:szCs w:val="26"/>
          <w:lang w:val="es-ES" w:eastAsia="es-ES"/>
        </w:rPr>
        <w:t>u Sesión Ordinaria No. 24-2010 la</w:t>
      </w:r>
    </w:p>
    <w:p w:rsidR="00000000" w:rsidRDefault="00A154EF" w:rsidP="00207BA7">
      <w:pPr>
        <w:kinsoku w:val="0"/>
        <w:overflowPunct w:val="0"/>
        <w:autoSpaceDE/>
        <w:autoSpaceDN/>
        <w:adjustRightInd/>
        <w:spacing w:before="7"/>
        <w:textAlignment w:val="baseline"/>
        <w:rPr>
          <w:i/>
          <w:iCs/>
          <w:spacing w:val="230"/>
          <w:sz w:val="26"/>
          <w:szCs w:val="26"/>
          <w:lang w:val="es-ES" w:eastAsia="es-ES"/>
        </w:rPr>
      </w:pPr>
      <w:r>
        <w:rPr>
          <w:i/>
          <w:iCs/>
          <w:spacing w:val="3"/>
          <w:sz w:val="26"/>
          <w:szCs w:val="26"/>
          <w:lang w:val="es-ES" w:eastAsia="es-ES"/>
        </w:rPr>
        <w:t xml:space="preserve">Junta Directiva del Consejo de Transporte Público, dispuso Cancelar el Derecho </w:t>
      </w:r>
      <w:r w:rsidR="00207BA7">
        <w:rPr>
          <w:i/>
          <w:iCs/>
          <w:spacing w:val="3"/>
          <w:sz w:val="26"/>
          <w:szCs w:val="26"/>
          <w:lang w:val="es-ES" w:eastAsia="es-ES"/>
        </w:rPr>
        <w:t>d</w:t>
      </w:r>
      <w:r>
        <w:rPr>
          <w:i/>
          <w:iCs/>
          <w:spacing w:val="230"/>
          <w:sz w:val="26"/>
          <w:szCs w:val="26"/>
          <w:lang w:val="es-ES" w:eastAsia="es-ES"/>
        </w:rPr>
        <w:t>e</w:t>
      </w:r>
    </w:p>
    <w:p w:rsidR="00000000" w:rsidRDefault="00A154EF">
      <w:pPr>
        <w:tabs>
          <w:tab w:val="right" w:pos="8928"/>
        </w:tabs>
        <w:kinsoku w:val="0"/>
        <w:overflowPunct w:val="0"/>
        <w:autoSpaceDE/>
        <w:autoSpaceDN/>
        <w:adjustRightInd/>
        <w:spacing w:before="142" w:line="350" w:lineRule="exact"/>
        <w:ind w:left="6768"/>
        <w:textAlignment w:val="baseline"/>
        <w:rPr>
          <w:b/>
          <w:bCs/>
          <w:sz w:val="26"/>
          <w:szCs w:val="26"/>
          <w:lang w:val="es-ES" w:eastAsia="es-ES"/>
        </w:rPr>
      </w:pPr>
      <w:r>
        <w:rPr>
          <w:i/>
          <w:iCs/>
          <w:sz w:val="18"/>
          <w:szCs w:val="18"/>
          <w:lang w:val="es-ES" w:eastAsia="es-ES"/>
        </w:rPr>
        <w:tab/>
      </w:r>
    </w:p>
    <w:p w:rsidR="00000000" w:rsidRDefault="00A154EF">
      <w:pPr>
        <w:widowControl/>
        <w:rPr>
          <w:sz w:val="24"/>
          <w:szCs w:val="24"/>
        </w:rPr>
        <w:sectPr w:rsidR="00000000">
          <w:pgSz w:w="12240" w:h="15840"/>
          <w:pgMar w:top="1460" w:right="985" w:bottom="444" w:left="1675" w:header="720" w:footer="720" w:gutter="0"/>
          <w:cols w:space="720"/>
          <w:noEndnote/>
        </w:sectPr>
      </w:pPr>
    </w:p>
    <w:p w:rsidR="00000000" w:rsidRDefault="00207BA7">
      <w:pPr>
        <w:kinsoku w:val="0"/>
        <w:overflowPunct w:val="0"/>
        <w:autoSpaceDE/>
        <w:autoSpaceDN/>
        <w:adjustRightInd/>
        <w:spacing w:before="13" w:line="301" w:lineRule="exact"/>
        <w:ind w:left="72"/>
        <w:jc w:val="both"/>
        <w:textAlignment w:val="baseline"/>
        <w:rPr>
          <w:i/>
          <w:iCs/>
          <w:sz w:val="26"/>
          <w:szCs w:val="26"/>
          <w:lang w:val="es-ES" w:eastAsia="es-ES"/>
        </w:rPr>
      </w:pPr>
      <w:r>
        <w:rPr>
          <w:i/>
          <w:iCs/>
          <w:sz w:val="26"/>
          <w:szCs w:val="26"/>
          <w:lang w:val="es-ES" w:eastAsia="es-ES"/>
        </w:rPr>
        <w:t>Concesión Placas TSJ-XXXX</w:t>
      </w:r>
      <w:r w:rsidR="00A154EF">
        <w:rPr>
          <w:i/>
          <w:iCs/>
          <w:sz w:val="26"/>
          <w:szCs w:val="26"/>
          <w:lang w:val="es-ES" w:eastAsia="es-ES"/>
        </w:rPr>
        <w:t xml:space="preserve"> a nombre del hoy Recurrente. Tal determinació</w:t>
      </w:r>
      <w:r w:rsidR="00A154EF">
        <w:rPr>
          <w:i/>
          <w:iCs/>
          <w:sz w:val="26"/>
          <w:szCs w:val="26"/>
          <w:lang w:val="es-ES" w:eastAsia="es-ES"/>
        </w:rPr>
        <w:t>n en rigor de que dicho Concesionario fuera sorprendido y sancionado a mediados del año 2008 (conforme la Ley de Tránsito vigente en ese momento), por encontrársele Operando su Taxi Bajo los Efectos del Alcohol.</w:t>
      </w:r>
    </w:p>
    <w:p w:rsidR="00000000" w:rsidRDefault="00A154EF">
      <w:pPr>
        <w:numPr>
          <w:ilvl w:val="0"/>
          <w:numId w:val="4"/>
        </w:numPr>
        <w:kinsoku w:val="0"/>
        <w:overflowPunct w:val="0"/>
        <w:autoSpaceDE/>
        <w:autoSpaceDN/>
        <w:adjustRightInd/>
        <w:spacing w:before="298" w:line="301" w:lineRule="exact"/>
        <w:jc w:val="both"/>
        <w:textAlignment w:val="baseline"/>
        <w:rPr>
          <w:i/>
          <w:iCs/>
          <w:sz w:val="26"/>
          <w:szCs w:val="26"/>
          <w:lang w:val="es-ES" w:eastAsia="es-ES"/>
        </w:rPr>
      </w:pPr>
      <w:r>
        <w:rPr>
          <w:i/>
          <w:iCs/>
          <w:sz w:val="26"/>
          <w:szCs w:val="26"/>
          <w:lang w:val="es-ES" w:eastAsia="es-ES"/>
        </w:rPr>
        <w:t>Que virtud de lo determinado en su rel</w:t>
      </w:r>
      <w:r>
        <w:rPr>
          <w:i/>
          <w:iCs/>
          <w:sz w:val="26"/>
          <w:szCs w:val="26"/>
          <w:lang w:val="es-ES" w:eastAsia="es-ES"/>
        </w:rPr>
        <w:t>ación y contra por la Junta Directiva del Consejo de Transporte Público, según el Acuerdo antes referido, el señor H</w:t>
      </w:r>
      <w:r w:rsidR="00207BA7">
        <w:rPr>
          <w:i/>
          <w:iCs/>
          <w:sz w:val="26"/>
          <w:szCs w:val="26"/>
          <w:lang w:val="es-ES" w:eastAsia="es-ES"/>
        </w:rPr>
        <w:t>.G.</w:t>
      </w:r>
      <w:r>
        <w:rPr>
          <w:i/>
          <w:iCs/>
          <w:sz w:val="26"/>
          <w:szCs w:val="26"/>
          <w:lang w:val="es-ES" w:eastAsia="es-ES"/>
        </w:rPr>
        <w:t xml:space="preserve"> mediante Memorial de fecha 17 de Mayo del 2010 (presentado en esa misma fecha), interpone formales Recursos de Revocatoria co</w:t>
      </w:r>
      <w:r>
        <w:rPr>
          <w:i/>
          <w:iCs/>
          <w:sz w:val="26"/>
          <w:szCs w:val="26"/>
          <w:lang w:val="es-ES" w:eastAsia="es-ES"/>
        </w:rPr>
        <w:t>n Apelación en subsidio e Incidentes o Acciones de Nulidad Absoluta y de Caducidad del Procedimiento contra el Acuerdo No. 6.8.64 de su Sesión Ordinaria No. 24</w:t>
      </w:r>
      <w:r>
        <w:rPr>
          <w:i/>
          <w:iCs/>
          <w:sz w:val="26"/>
          <w:szCs w:val="26"/>
          <w:lang w:val="es-ES" w:eastAsia="es-ES"/>
        </w:rPr>
        <w:softHyphen/>
        <w:t>2010 de la Junta Directiva del Consejo de Transporte Público.</w:t>
      </w:r>
    </w:p>
    <w:p w:rsidR="00000000" w:rsidRDefault="00A154EF">
      <w:pPr>
        <w:numPr>
          <w:ilvl w:val="0"/>
          <w:numId w:val="4"/>
        </w:numPr>
        <w:kinsoku w:val="0"/>
        <w:overflowPunct w:val="0"/>
        <w:autoSpaceDE/>
        <w:autoSpaceDN/>
        <w:adjustRightInd/>
        <w:spacing w:before="296" w:line="301" w:lineRule="exact"/>
        <w:jc w:val="both"/>
        <w:textAlignment w:val="baseline"/>
        <w:rPr>
          <w:i/>
          <w:iCs/>
          <w:sz w:val="26"/>
          <w:szCs w:val="26"/>
          <w:lang w:val="es-ES" w:eastAsia="es-ES"/>
        </w:rPr>
      </w:pPr>
      <w:r>
        <w:rPr>
          <w:i/>
          <w:iCs/>
          <w:sz w:val="26"/>
          <w:szCs w:val="26"/>
          <w:lang w:val="es-ES" w:eastAsia="es-ES"/>
        </w:rPr>
        <w:t>Que mediante su Acuerdo No. 7._3.3</w:t>
      </w:r>
      <w:r>
        <w:rPr>
          <w:i/>
          <w:iCs/>
          <w:sz w:val="26"/>
          <w:szCs w:val="26"/>
          <w:lang w:val="es-ES" w:eastAsia="es-ES"/>
        </w:rPr>
        <w:t>2 de su Sesión No. 56-2014 del 02 de Octubre del 2014, la Junta Directiva del Consejo de Transporte Público RECHAZA el Recurso de Revocatoria y las Incidencias o Acciones de Nulidad Absoluta y de Caducidad del Procedimiento presentadas por el señor H</w:t>
      </w:r>
      <w:r w:rsidR="00207BA7">
        <w:rPr>
          <w:i/>
          <w:iCs/>
          <w:sz w:val="26"/>
          <w:szCs w:val="26"/>
          <w:lang w:val="es-ES" w:eastAsia="es-ES"/>
        </w:rPr>
        <w:t>.G.</w:t>
      </w:r>
      <w:r>
        <w:rPr>
          <w:i/>
          <w:iCs/>
          <w:sz w:val="26"/>
          <w:szCs w:val="26"/>
          <w:lang w:val="es-ES" w:eastAsia="es-ES"/>
        </w:rPr>
        <w:t xml:space="preserve"> contra el Acuerdo No. 6.8.64 de la Sesión Ordinaria No. 24-2010 de la Junta Directiva del Consejo de Transporte Público.</w:t>
      </w:r>
    </w:p>
    <w:p w:rsidR="00000000" w:rsidRDefault="00A154EF">
      <w:pPr>
        <w:numPr>
          <w:ilvl w:val="0"/>
          <w:numId w:val="5"/>
        </w:numPr>
        <w:kinsoku w:val="0"/>
        <w:overflowPunct w:val="0"/>
        <w:autoSpaceDE/>
        <w:autoSpaceDN/>
        <w:adjustRightInd/>
        <w:spacing w:before="613" w:line="283" w:lineRule="exact"/>
        <w:jc w:val="both"/>
        <w:textAlignment w:val="baseline"/>
        <w:rPr>
          <w:b/>
          <w:bCs/>
          <w:sz w:val="26"/>
          <w:szCs w:val="26"/>
          <w:lang w:val="es-ES" w:eastAsia="es-ES"/>
        </w:rPr>
      </w:pPr>
      <w:r>
        <w:rPr>
          <w:b/>
          <w:bCs/>
          <w:sz w:val="26"/>
          <w:szCs w:val="26"/>
          <w:lang w:val="es-ES" w:eastAsia="es-ES"/>
        </w:rPr>
        <w:t>HECHOS NO PROBADOS:</w:t>
      </w:r>
    </w:p>
    <w:p w:rsidR="00000000" w:rsidRDefault="00A154EF">
      <w:pPr>
        <w:kinsoku w:val="0"/>
        <w:overflowPunct w:val="0"/>
        <w:autoSpaceDE/>
        <w:autoSpaceDN/>
        <w:adjustRightInd/>
        <w:spacing w:before="50" w:line="303" w:lineRule="exact"/>
        <w:ind w:left="72"/>
        <w:textAlignment w:val="baseline"/>
        <w:rPr>
          <w:sz w:val="26"/>
          <w:szCs w:val="26"/>
          <w:lang w:val="es-ES" w:eastAsia="es-ES"/>
        </w:rPr>
      </w:pPr>
      <w:r>
        <w:rPr>
          <w:sz w:val="26"/>
          <w:szCs w:val="26"/>
          <w:lang w:val="es-ES" w:eastAsia="es-ES"/>
        </w:rPr>
        <w:t>No se consigna y/o demuestra ninguno de relevancia a los presentes efectos.</w:t>
      </w:r>
    </w:p>
    <w:p w:rsidR="00000000" w:rsidRDefault="00A154EF">
      <w:pPr>
        <w:numPr>
          <w:ilvl w:val="0"/>
          <w:numId w:val="6"/>
        </w:numPr>
        <w:kinsoku w:val="0"/>
        <w:overflowPunct w:val="0"/>
        <w:autoSpaceDE/>
        <w:autoSpaceDN/>
        <w:adjustRightInd/>
        <w:spacing w:before="588" w:line="291" w:lineRule="exact"/>
        <w:textAlignment w:val="baseline"/>
        <w:rPr>
          <w:b/>
          <w:bCs/>
          <w:sz w:val="26"/>
          <w:szCs w:val="26"/>
          <w:lang w:val="es-ES" w:eastAsia="es-ES"/>
        </w:rPr>
      </w:pPr>
      <w:r>
        <w:rPr>
          <w:b/>
          <w:bCs/>
          <w:sz w:val="26"/>
          <w:szCs w:val="26"/>
          <w:lang w:val="es-ES" w:eastAsia="es-ES"/>
        </w:rPr>
        <w:t>SOBRE EL FONDO. A</w:t>
      </w:r>
      <w:r>
        <w:rPr>
          <w:b/>
          <w:bCs/>
          <w:sz w:val="26"/>
          <w:szCs w:val="26"/>
          <w:lang w:val="es-ES" w:eastAsia="es-ES"/>
        </w:rPr>
        <w:t>SPECTOS DE APELACIÓN, DE CADUCIDAD</w:t>
      </w:r>
    </w:p>
    <w:p w:rsidR="00000000" w:rsidRDefault="00A154EF">
      <w:pPr>
        <w:kinsoku w:val="0"/>
        <w:overflowPunct w:val="0"/>
        <w:autoSpaceDE/>
        <w:autoSpaceDN/>
        <w:adjustRightInd/>
        <w:spacing w:before="65" w:line="283" w:lineRule="exact"/>
        <w:ind w:left="72"/>
        <w:jc w:val="both"/>
        <w:textAlignment w:val="baseline"/>
        <w:rPr>
          <w:b/>
          <w:bCs/>
          <w:spacing w:val="-4"/>
          <w:sz w:val="26"/>
          <w:szCs w:val="26"/>
          <w:lang w:val="es-ES" w:eastAsia="es-ES"/>
        </w:rPr>
      </w:pPr>
      <w:r>
        <w:rPr>
          <w:b/>
          <w:bCs/>
          <w:spacing w:val="-4"/>
          <w:sz w:val="26"/>
          <w:szCs w:val="26"/>
          <w:lang w:val="es-ES" w:eastAsia="es-ES"/>
        </w:rPr>
        <w:t>Y DE NULIDAD:</w:t>
      </w:r>
    </w:p>
    <w:p w:rsidR="00000000" w:rsidRDefault="00A154EF">
      <w:pPr>
        <w:kinsoku w:val="0"/>
        <w:overflowPunct w:val="0"/>
        <w:autoSpaceDE/>
        <w:autoSpaceDN/>
        <w:adjustRightInd/>
        <w:spacing w:before="27" w:line="303" w:lineRule="exact"/>
        <w:ind w:left="72"/>
        <w:jc w:val="both"/>
        <w:textAlignment w:val="baseline"/>
        <w:rPr>
          <w:i/>
          <w:iCs/>
          <w:sz w:val="26"/>
          <w:szCs w:val="26"/>
          <w:lang w:val="es-ES" w:eastAsia="es-ES"/>
        </w:rPr>
      </w:pPr>
      <w:r>
        <w:rPr>
          <w:sz w:val="26"/>
          <w:szCs w:val="26"/>
          <w:lang w:val="es-ES" w:eastAsia="es-ES"/>
        </w:rPr>
        <w:t xml:space="preserve">En la especie se tiene que según Boleta de Citación </w:t>
      </w:r>
      <w:r>
        <w:rPr>
          <w:i/>
          <w:iCs/>
          <w:sz w:val="26"/>
          <w:szCs w:val="26"/>
          <w:lang w:val="es-ES" w:eastAsia="es-ES"/>
        </w:rPr>
        <w:t xml:space="preserve">(Parte) </w:t>
      </w:r>
      <w:r>
        <w:rPr>
          <w:sz w:val="26"/>
          <w:szCs w:val="26"/>
          <w:lang w:val="es-ES" w:eastAsia="es-ES"/>
        </w:rPr>
        <w:t xml:space="preserve">No. 2007-533084 del 05 de Junio del 2008, se detuvo </w:t>
      </w:r>
      <w:r>
        <w:rPr>
          <w:i/>
          <w:iCs/>
          <w:sz w:val="26"/>
          <w:szCs w:val="26"/>
          <w:lang w:val="es-ES" w:eastAsia="es-ES"/>
        </w:rPr>
        <w:t xml:space="preserve">(sin pasaje) </w:t>
      </w:r>
      <w:r>
        <w:rPr>
          <w:sz w:val="26"/>
          <w:szCs w:val="26"/>
          <w:lang w:val="es-ES" w:eastAsia="es-ES"/>
        </w:rPr>
        <w:t>al hoy Recurrente y Concesionario del Servicio Pú</w:t>
      </w:r>
      <w:r>
        <w:rPr>
          <w:sz w:val="26"/>
          <w:szCs w:val="26"/>
          <w:lang w:val="es-ES" w:eastAsia="es-ES"/>
        </w:rPr>
        <w:t>blico de Taxis con la Placa TSJ-</w:t>
      </w:r>
      <w:r w:rsidR="00207BA7">
        <w:rPr>
          <w:sz w:val="26"/>
          <w:szCs w:val="26"/>
          <w:lang w:val="es-ES" w:eastAsia="es-ES"/>
        </w:rPr>
        <w:t>XXXX</w:t>
      </w:r>
      <w:r>
        <w:rPr>
          <w:sz w:val="26"/>
          <w:szCs w:val="26"/>
          <w:lang w:val="es-ES" w:eastAsia="es-ES"/>
        </w:rPr>
        <w:t xml:space="preserve">, manejando bajo los efectos del alcohol. Sancionándosele en esa oportunidad bajo las determinaciones y desde la perspectiva particular de la Ley de Tránsito vigente en ese momento. Y procediéndose a comunicarle </w:t>
      </w:r>
      <w:r>
        <w:rPr>
          <w:i/>
          <w:iCs/>
          <w:sz w:val="26"/>
          <w:szCs w:val="26"/>
          <w:lang w:val="es-ES" w:eastAsia="es-ES"/>
        </w:rPr>
        <w:t>—a sus e</w:t>
      </w:r>
      <w:r>
        <w:rPr>
          <w:i/>
          <w:iCs/>
          <w:sz w:val="26"/>
          <w:szCs w:val="26"/>
          <w:lang w:val="es-ES" w:eastAsia="es-ES"/>
        </w:rPr>
        <w:t xml:space="preserve">fectos pertinentes- </w:t>
      </w:r>
      <w:r>
        <w:rPr>
          <w:sz w:val="26"/>
          <w:szCs w:val="26"/>
          <w:lang w:val="es-ES" w:eastAsia="es-ES"/>
        </w:rPr>
        <w:t xml:space="preserve">al Consejo de Transporte Público tal situación irregular, según Oficio No. 08 2080 del 26 de Noviembre del 2008 de la Dirección General del Tránsito. Siendo así como mediante su Acuerdo No. 6.7 de su Sesión Ordinaria No. 47-2009 del 28 </w:t>
      </w:r>
      <w:r>
        <w:rPr>
          <w:sz w:val="26"/>
          <w:szCs w:val="26"/>
          <w:lang w:val="es-ES" w:eastAsia="es-ES"/>
        </w:rPr>
        <w:t xml:space="preserve">de Julio del 2009, la Junta Directiva del Consejo de Transporte Público dispone que se realice un Procedimiento Ordinario en contra del hoy Recurrente y de la Concesión que él mismo detenta. Procedimiento que se inicia por parte de la Dirección de Asuntos </w:t>
      </w:r>
      <w:r>
        <w:rPr>
          <w:sz w:val="26"/>
          <w:szCs w:val="26"/>
          <w:lang w:val="es-ES" w:eastAsia="es-ES"/>
        </w:rPr>
        <w:t>Jurídicos del Consejo de Transporte Público mediante Oficio No. DAJ-20100098 del 11 de Enero del 2010 y culmina con la aceptación por parte de la Junta Directiva del Consejo de Transporte Público mediante el Acuerdo No. 6.8.64 de la Sesión Ordinaria No. 24</w:t>
      </w:r>
      <w:r>
        <w:rPr>
          <w:sz w:val="26"/>
          <w:szCs w:val="26"/>
          <w:lang w:val="es-ES" w:eastAsia="es-ES"/>
        </w:rPr>
        <w:t xml:space="preserve">-2010, de fecha 22 de Abril del 2010 </w:t>
      </w:r>
      <w:r>
        <w:rPr>
          <w:i/>
          <w:iCs/>
          <w:sz w:val="26"/>
          <w:szCs w:val="26"/>
          <w:lang w:val="es-ES" w:eastAsia="es-ES"/>
        </w:rPr>
        <w:t>(Acto Objetado).</w:t>
      </w:r>
    </w:p>
    <w:p w:rsidR="00000000" w:rsidRDefault="00A154EF">
      <w:pPr>
        <w:kinsoku w:val="0"/>
        <w:overflowPunct w:val="0"/>
        <w:autoSpaceDE/>
        <w:autoSpaceDN/>
        <w:adjustRightInd/>
        <w:spacing w:before="157" w:line="198" w:lineRule="exact"/>
        <w:ind w:left="6768"/>
        <w:textAlignment w:val="baseline"/>
        <w:rPr>
          <w:i/>
          <w:iCs/>
          <w:spacing w:val="-6"/>
          <w:sz w:val="18"/>
          <w:szCs w:val="18"/>
          <w:lang w:val="es-ES" w:eastAsia="es-ES"/>
        </w:rPr>
      </w:pPr>
    </w:p>
    <w:p w:rsidR="00000000" w:rsidRDefault="00A154EF">
      <w:pPr>
        <w:widowControl/>
        <w:rPr>
          <w:sz w:val="24"/>
          <w:szCs w:val="24"/>
        </w:rPr>
        <w:sectPr w:rsidR="00000000">
          <w:pgSz w:w="12240" w:h="15840"/>
          <w:pgMar w:top="1420" w:right="1635" w:bottom="210" w:left="1685" w:header="720" w:footer="720" w:gutter="0"/>
          <w:cols w:space="720"/>
          <w:noEndnote/>
        </w:sectPr>
      </w:pPr>
    </w:p>
    <w:p w:rsidR="00000000" w:rsidRDefault="00A154EF">
      <w:pPr>
        <w:kinsoku w:val="0"/>
        <w:overflowPunct w:val="0"/>
        <w:autoSpaceDE/>
        <w:autoSpaceDN/>
        <w:adjustRightInd/>
        <w:spacing w:before="28" w:line="298" w:lineRule="exact"/>
        <w:ind w:left="72" w:right="72"/>
        <w:jc w:val="both"/>
        <w:textAlignment w:val="baseline"/>
        <w:rPr>
          <w:b/>
          <w:bCs/>
          <w:sz w:val="26"/>
          <w:szCs w:val="26"/>
          <w:lang w:val="es-ES" w:eastAsia="es-ES"/>
        </w:rPr>
      </w:pPr>
      <w:r>
        <w:rPr>
          <w:sz w:val="26"/>
          <w:szCs w:val="26"/>
          <w:lang w:val="es-ES" w:eastAsia="es-ES"/>
        </w:rPr>
        <w:t>En tal orden de ideas se tiene que desde el Momento en que la Administración tiene conocimiento del hecho de posible responsabilidad y sanció</w:t>
      </w:r>
      <w:r>
        <w:rPr>
          <w:sz w:val="26"/>
          <w:szCs w:val="26"/>
          <w:lang w:val="es-ES" w:eastAsia="es-ES"/>
        </w:rPr>
        <w:t xml:space="preserve">n, y el Momento en que efectivamente se Inicia el Procedimiento Ordinario respectivo, pasan SEIS MESES </w:t>
      </w:r>
      <w:r>
        <w:rPr>
          <w:i/>
          <w:iCs/>
          <w:sz w:val="26"/>
          <w:szCs w:val="26"/>
          <w:lang w:val="es-ES" w:eastAsia="es-ES"/>
        </w:rPr>
        <w:t xml:space="preserve">(desde el Parte por Conducción Bajo Ebriedad y la Comunicación de la Dirección de Tránsito al Consejo de Transporte Público) </w:t>
      </w:r>
      <w:r>
        <w:rPr>
          <w:sz w:val="26"/>
          <w:szCs w:val="26"/>
          <w:lang w:val="es-ES" w:eastAsia="es-ES"/>
        </w:rPr>
        <w:t>y ONCE MESES más desde que e</w:t>
      </w:r>
      <w:r>
        <w:rPr>
          <w:sz w:val="26"/>
          <w:szCs w:val="26"/>
          <w:lang w:val="es-ES" w:eastAsia="es-ES"/>
        </w:rPr>
        <w:t xml:space="preserve">l referido Consejo recibe esa Comunicación y Ordena el Procedimiento de rigor hasta su Inicio efectivo; así como TRES MESES más para la sustanciación y terminación del mismo). </w:t>
      </w:r>
      <w:r>
        <w:rPr>
          <w:b/>
          <w:bCs/>
          <w:sz w:val="26"/>
          <w:szCs w:val="26"/>
          <w:lang w:val="es-ES" w:eastAsia="es-ES"/>
        </w:rPr>
        <w:t>Es decir, en todo transcurrieron VEINTE MESES. A los que se deben sumar CINCUENT</w:t>
      </w:r>
      <w:r>
        <w:rPr>
          <w:b/>
          <w:bCs/>
          <w:sz w:val="26"/>
          <w:szCs w:val="26"/>
          <w:lang w:val="es-ES" w:eastAsia="es-ES"/>
        </w:rPr>
        <w:t>A Y CUATRO MESES más, desde el Acto Final del Procedimiento y la Resolución de la Revocatoria de estilo. ES DECIR, HASTA ESTE MOMENTO, HAN TRANSCURRIDO MÁS DE SETENTA Y CUATRO MESES EN LA DEFINICIÓN DEL CASO PARTICULAR.</w:t>
      </w:r>
    </w:p>
    <w:p w:rsidR="00000000" w:rsidRDefault="00A154EF">
      <w:pPr>
        <w:kinsoku w:val="0"/>
        <w:overflowPunct w:val="0"/>
        <w:autoSpaceDE/>
        <w:autoSpaceDN/>
        <w:adjustRightInd/>
        <w:spacing w:before="312" w:line="300" w:lineRule="exact"/>
        <w:ind w:left="72" w:right="72"/>
        <w:jc w:val="both"/>
        <w:textAlignment w:val="baseline"/>
        <w:rPr>
          <w:sz w:val="26"/>
          <w:szCs w:val="26"/>
          <w:lang w:val="es-ES" w:eastAsia="es-ES"/>
        </w:rPr>
      </w:pPr>
      <w:r>
        <w:rPr>
          <w:sz w:val="26"/>
          <w:szCs w:val="26"/>
          <w:lang w:val="es-ES" w:eastAsia="es-ES"/>
        </w:rPr>
        <w:t>Visto el Análisis temporal antes rea</w:t>
      </w:r>
      <w:r>
        <w:rPr>
          <w:sz w:val="26"/>
          <w:szCs w:val="26"/>
          <w:lang w:val="es-ES" w:eastAsia="es-ES"/>
        </w:rPr>
        <w:t xml:space="preserve">lizado, se tienen que desde el Momento de Inicio EFECTIVO del Procedimiento Ordinario, en el cual es que aplica la Caducidad, y el Momento de Terminación del mismo, lo que </w:t>
      </w:r>
      <w:proofErr w:type="gramStart"/>
      <w:r>
        <w:rPr>
          <w:sz w:val="26"/>
          <w:szCs w:val="26"/>
          <w:lang w:val="es-ES" w:eastAsia="es-ES"/>
        </w:rPr>
        <w:t>transcurren</w:t>
      </w:r>
      <w:proofErr w:type="gramEnd"/>
      <w:r>
        <w:rPr>
          <w:sz w:val="26"/>
          <w:szCs w:val="26"/>
          <w:lang w:val="es-ES" w:eastAsia="es-ES"/>
        </w:rPr>
        <w:t xml:space="preserve"> son solo TRES MESES. No aplicando la Caducidad alegada, toda vez que ni </w:t>
      </w:r>
      <w:r>
        <w:rPr>
          <w:sz w:val="26"/>
          <w:szCs w:val="26"/>
          <w:lang w:val="es-ES" w:eastAsia="es-ES"/>
        </w:rPr>
        <w:t xml:space="preserve">operó el Plazo Total para su operancia, ni hubo una Paralización Excesiva del Procedimiento (propiamente dicho), en esa etapa. Vale sí aclarar al Consejo de Transporte Público, que para que la Caducidad no opere en la Etapa en que el expediente está Listo </w:t>
      </w:r>
      <w:r>
        <w:rPr>
          <w:sz w:val="26"/>
          <w:szCs w:val="26"/>
          <w:lang w:val="es-ES" w:eastAsia="es-ES"/>
        </w:rPr>
        <w:t xml:space="preserve">para el Dictado del Acto Final, ello SOLO APLICA EN LOS CASOS DE PROCEDIMIENTOS INICIADOS A GESTIÓN DE PARTE </w:t>
      </w:r>
      <w:r>
        <w:rPr>
          <w:i/>
          <w:iCs/>
          <w:sz w:val="26"/>
          <w:szCs w:val="26"/>
          <w:lang w:val="es-ES" w:eastAsia="es-ES"/>
        </w:rPr>
        <w:t xml:space="preserve">(Inciso 2 del Numeral 340 de la LGAP) </w:t>
      </w:r>
      <w:r>
        <w:rPr>
          <w:sz w:val="26"/>
          <w:szCs w:val="26"/>
          <w:lang w:val="es-ES" w:eastAsia="es-ES"/>
        </w:rPr>
        <w:t>y NO EN PROCEDIMIENTOS DE OFICIO, COMO EL QUE NOS OCUPA.</w:t>
      </w:r>
    </w:p>
    <w:p w:rsidR="00000000" w:rsidRDefault="00A154EF">
      <w:pPr>
        <w:kinsoku w:val="0"/>
        <w:overflowPunct w:val="0"/>
        <w:autoSpaceDE/>
        <w:autoSpaceDN/>
        <w:adjustRightInd/>
        <w:spacing w:before="288" w:after="586" w:line="299" w:lineRule="exact"/>
        <w:ind w:left="72" w:right="72"/>
        <w:jc w:val="both"/>
        <w:textAlignment w:val="baseline"/>
        <w:rPr>
          <w:sz w:val="26"/>
          <w:szCs w:val="26"/>
          <w:lang w:val="es-ES" w:eastAsia="es-ES"/>
        </w:rPr>
      </w:pPr>
      <w:r>
        <w:rPr>
          <w:sz w:val="26"/>
          <w:szCs w:val="26"/>
          <w:lang w:val="es-ES" w:eastAsia="es-ES"/>
        </w:rPr>
        <w:t>Ahora bien, no obstante lo anterior y en su perjuici</w:t>
      </w:r>
      <w:r>
        <w:rPr>
          <w:sz w:val="26"/>
          <w:szCs w:val="26"/>
          <w:lang w:val="es-ES" w:eastAsia="es-ES"/>
        </w:rPr>
        <w:t xml:space="preserve">o, es preclara la DURACIÓN EXCESIVA E INJUSTIFICADA de este Caso; aplicando ante ella lo que los Tribunales de lo Contencioso han identificado como una </w:t>
      </w:r>
      <w:r>
        <w:rPr>
          <w:b/>
          <w:bCs/>
          <w:sz w:val="26"/>
          <w:szCs w:val="26"/>
          <w:lang w:val="es-ES" w:eastAsia="es-ES"/>
        </w:rPr>
        <w:t xml:space="preserve">NULIDAD POR TARDANZA, DILACIÓN INJUSTIFICADA O POR AFECTACIÓN DE LA COMPETENCIA TEMPORAL DEBIDA. </w:t>
      </w:r>
      <w:r>
        <w:rPr>
          <w:sz w:val="26"/>
          <w:szCs w:val="26"/>
          <w:lang w:val="es-ES" w:eastAsia="es-ES"/>
        </w:rPr>
        <w:t xml:space="preserve">En tal </w:t>
      </w:r>
      <w:r>
        <w:rPr>
          <w:sz w:val="26"/>
          <w:szCs w:val="26"/>
          <w:lang w:val="es-ES" w:eastAsia="es-ES"/>
        </w:rPr>
        <w:t>sentido, en fallos recientes, los Tribunales en cuestión han determinado:</w:t>
      </w:r>
    </w:p>
    <w:p w:rsidR="00000000" w:rsidRDefault="00A154EF">
      <w:pPr>
        <w:widowControl/>
        <w:rPr>
          <w:sz w:val="24"/>
          <w:szCs w:val="24"/>
        </w:rPr>
        <w:sectPr w:rsidR="00000000">
          <w:pgSz w:w="12240" w:h="15840"/>
          <w:pgMar w:top="1720" w:right="1584" w:bottom="583" w:left="1569" w:header="720" w:footer="720" w:gutter="0"/>
          <w:cols w:space="720"/>
          <w:noEndnote/>
        </w:sectPr>
      </w:pPr>
    </w:p>
    <w:p w:rsidR="00000000" w:rsidRDefault="00A154EF">
      <w:pPr>
        <w:kinsoku w:val="0"/>
        <w:overflowPunct w:val="0"/>
        <w:autoSpaceDE/>
        <w:autoSpaceDN/>
        <w:adjustRightInd/>
        <w:spacing w:before="8" w:line="286" w:lineRule="exact"/>
        <w:ind w:left="576" w:right="576"/>
        <w:jc w:val="both"/>
        <w:textAlignment w:val="baseline"/>
        <w:rPr>
          <w:sz w:val="24"/>
          <w:szCs w:val="24"/>
          <w:lang w:eastAsia="en-US"/>
        </w:rPr>
      </w:pPr>
      <w:r>
        <w:rPr>
          <w:b/>
          <w:bCs/>
          <w:sz w:val="26"/>
          <w:szCs w:val="26"/>
          <w:lang w:val="es-ES" w:eastAsia="es-ES"/>
        </w:rPr>
        <w:t>..."VII.- GENERALIDADES DE LOS PROCEDIMIENTOS ADMINISTRATIVOS.</w:t>
      </w:r>
      <w:r>
        <w:rPr>
          <w:b/>
          <w:bCs/>
          <w:sz w:val="26"/>
          <w:szCs w:val="26"/>
          <w:lang w:val="es-ES" w:eastAsia="es-ES"/>
        </w:rPr>
        <w:noBreakHyphen/>
      </w:r>
    </w:p>
    <w:p w:rsidR="00000000" w:rsidRDefault="00A154EF">
      <w:pPr>
        <w:kinsoku w:val="0"/>
        <w:overflowPunct w:val="0"/>
        <w:autoSpaceDE/>
        <w:autoSpaceDN/>
        <w:adjustRightInd/>
        <w:spacing w:before="300" w:line="300" w:lineRule="exact"/>
        <w:ind w:left="576" w:right="576"/>
        <w:jc w:val="both"/>
        <w:textAlignment w:val="baseline"/>
        <w:rPr>
          <w:sz w:val="26"/>
          <w:szCs w:val="26"/>
          <w:lang w:val="es-ES" w:eastAsia="es-ES"/>
        </w:rPr>
      </w:pPr>
      <w:r>
        <w:rPr>
          <w:sz w:val="26"/>
          <w:szCs w:val="26"/>
          <w:lang w:val="es-ES" w:eastAsia="es-ES"/>
        </w:rPr>
        <w:t>En atenció</w:t>
      </w:r>
      <w:r>
        <w:rPr>
          <w:sz w:val="26"/>
          <w:szCs w:val="26"/>
          <w:lang w:val="es-ES" w:eastAsia="es-ES"/>
        </w:rPr>
        <w:t>n a las manifestaciones que se hacen -por las partes intervinientes en este proceso-, se estima necesario hacer unas breves reflexiones en torno a los procedimientos administrativos.</w:t>
      </w:r>
    </w:p>
    <w:p w:rsidR="00000000" w:rsidRDefault="00A154EF">
      <w:pPr>
        <w:kinsoku w:val="0"/>
        <w:overflowPunct w:val="0"/>
        <w:autoSpaceDE/>
        <w:autoSpaceDN/>
        <w:adjustRightInd/>
        <w:spacing w:before="305" w:line="307" w:lineRule="exact"/>
        <w:ind w:left="576"/>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Se debe partir de que el respeto del debido proceso y elementos que lo conforman son de aplicación, no sólo en los procesos jurisdiccionales, sino también en los procedimientos administrativos, sin</w:t>
      </w:r>
    </w:p>
    <w:p w:rsidR="00000000" w:rsidRDefault="00A154EF">
      <w:pPr>
        <w:kinsoku w:val="0"/>
        <w:overflowPunct w:val="0"/>
        <w:autoSpaceDE/>
        <w:autoSpaceDN/>
        <w:adjustRightInd/>
        <w:spacing w:before="348" w:line="198" w:lineRule="exact"/>
        <w:jc w:val="right"/>
        <w:textAlignment w:val="baseline"/>
        <w:rPr>
          <w:i/>
          <w:iCs/>
          <w:spacing w:val="-6"/>
          <w:sz w:val="18"/>
          <w:szCs w:val="18"/>
          <w:lang w:val="es-ES" w:eastAsia="es-ES"/>
        </w:rPr>
      </w:pPr>
    </w:p>
    <w:p w:rsidR="00000000" w:rsidRDefault="00A154EF">
      <w:pPr>
        <w:widowControl/>
        <w:rPr>
          <w:sz w:val="24"/>
          <w:szCs w:val="24"/>
        </w:rPr>
        <w:sectPr w:rsidR="00000000">
          <w:type w:val="continuous"/>
          <w:pgSz w:w="12240" w:h="15840"/>
          <w:pgMar w:top="1720" w:right="1751" w:bottom="583" w:left="1569" w:header="720" w:footer="720" w:gutter="0"/>
          <w:cols w:space="720"/>
          <w:noEndnote/>
        </w:sectPr>
      </w:pPr>
    </w:p>
    <w:p w:rsidR="00000000" w:rsidRDefault="00A154EF">
      <w:pPr>
        <w:kinsoku w:val="0"/>
        <w:overflowPunct w:val="0"/>
        <w:autoSpaceDE/>
        <w:autoSpaceDN/>
        <w:adjustRightInd/>
        <w:spacing w:before="6" w:line="270" w:lineRule="exact"/>
        <w:ind w:right="1296"/>
        <w:jc w:val="both"/>
        <w:textAlignment w:val="baseline"/>
        <w:rPr>
          <w:sz w:val="24"/>
          <w:szCs w:val="24"/>
          <w:lang w:val="es-ES" w:eastAsia="es-ES"/>
        </w:rPr>
      </w:pPr>
      <w:proofErr w:type="gramStart"/>
      <w:r>
        <w:rPr>
          <w:sz w:val="24"/>
          <w:szCs w:val="24"/>
          <w:lang w:val="es-ES" w:eastAsia="es-ES"/>
        </w:rPr>
        <w:t>excepción</w:t>
      </w:r>
      <w:proofErr w:type="gramEnd"/>
      <w:r>
        <w:rPr>
          <w:sz w:val="24"/>
          <w:szCs w:val="24"/>
          <w:lang w:val="es-ES" w:eastAsia="es-ES"/>
        </w:rPr>
        <w:t xml:space="preserve"> ni distingo del órgano administrativo al que le corresponde su instrucción o la materia de que se trate. En efecto, tal y como lo ha considerado en forma reiterada la jurisprudencia de la Sala Constitucional (en tal sentido, entre otras, se pueden consult</w:t>
      </w:r>
      <w:r>
        <w:rPr>
          <w:sz w:val="24"/>
          <w:szCs w:val="24"/>
          <w:lang w:val="es-ES" w:eastAsia="es-ES"/>
        </w:rPr>
        <w:t>ar las sentencias números 15-90, 3433-93, 3929-95, 1484-96, 5516-96 y 2003</w:t>
      </w:r>
      <w:r>
        <w:rPr>
          <w:sz w:val="24"/>
          <w:szCs w:val="24"/>
          <w:lang w:val="es-ES" w:eastAsia="es-ES"/>
        </w:rPr>
        <w:softHyphen/>
        <w:t>13140), resulta exigido el respeto de los elementos que conforman el debido proceso -que derivan de las garantías establecidas en los artículos 35, 36, 37, 38, 39, 40, 41 y 42 de la</w:t>
      </w:r>
      <w:r>
        <w:rPr>
          <w:sz w:val="24"/>
          <w:szCs w:val="24"/>
          <w:lang w:val="es-ES" w:eastAsia="es-ES"/>
        </w:rPr>
        <w:t xml:space="preserve"> Constitución Política- en los procedimientos administrativos, máxime cuando sean sancionatorios </w:t>
      </w:r>
      <w:r>
        <w:rPr>
          <w:sz w:val="24"/>
          <w:szCs w:val="24"/>
          <w:lang w:val="es-ES" w:eastAsia="es-ES"/>
        </w:rPr>
        <w:softHyphen/>
        <w:t xml:space="preserve">como en este caso-, precisamente en atención a que en ellos puede imponerse una obligación, suprimirse o denegarse un derecho subjetivo o interés legítimo, o </w:t>
      </w:r>
      <w:r>
        <w:rPr>
          <w:sz w:val="24"/>
          <w:szCs w:val="24"/>
          <w:lang w:val="es-ES" w:eastAsia="es-ES"/>
        </w:rPr>
        <w:t>una sanción administrativa (de suspensión, destitución, económica, etc.), las cuales ostentan naturaleza punitiva. Al respecto, debe atenderse que</w:t>
      </w:r>
    </w:p>
    <w:p w:rsidR="00000000" w:rsidRDefault="00A154EF">
      <w:pPr>
        <w:kinsoku w:val="0"/>
        <w:overflowPunct w:val="0"/>
        <w:autoSpaceDE/>
        <w:autoSpaceDN/>
        <w:adjustRightInd/>
        <w:spacing w:before="278" w:line="270" w:lineRule="exact"/>
        <w:ind w:right="1296"/>
        <w:jc w:val="both"/>
        <w:textAlignment w:val="baseline"/>
        <w:rPr>
          <w:sz w:val="24"/>
          <w:szCs w:val="24"/>
          <w:lang w:val="es-ES" w:eastAsia="es-ES"/>
        </w:rPr>
      </w:pPr>
      <w:r>
        <w:rPr>
          <w:i/>
          <w:iCs/>
          <w:sz w:val="24"/>
          <w:szCs w:val="24"/>
          <w:lang w:val="es-ES" w:eastAsia="es-ES"/>
        </w:rPr>
        <w:t>"[...] todas esas normas jurídicas, derivadas de la Constitución Política como modelo ideológico, persiguen n</w:t>
      </w:r>
      <w:r>
        <w:rPr>
          <w:i/>
          <w:iCs/>
          <w:sz w:val="24"/>
          <w:szCs w:val="24"/>
          <w:lang w:val="es-ES" w:eastAsia="es-ES"/>
        </w:rPr>
        <w:t>i más ni menos que la realización del fin fundamental de justicia que es el mayor de los principios que tutelan un Estado de Derecho, en la que se incluyen reglas —principios generales- que tienen plena vigencia y aplicabilidad a los procedimientos adminis</w:t>
      </w:r>
      <w:r>
        <w:rPr>
          <w:i/>
          <w:iCs/>
          <w:sz w:val="24"/>
          <w:szCs w:val="24"/>
          <w:lang w:val="es-ES" w:eastAsia="es-ES"/>
        </w:rPr>
        <w:t xml:space="preserve">trativos de todo órgano de la Administración, se reitera, pues, </w:t>
      </w:r>
      <w:r>
        <w:rPr>
          <w:b/>
          <w:bCs/>
          <w:i/>
          <w:iCs/>
          <w:sz w:val="24"/>
          <w:szCs w:val="24"/>
          <w:lang w:val="es-ES" w:eastAsia="es-ES"/>
        </w:rPr>
        <w:t>los principios que de ella se extraen son de estricto acatamiento por las autoridades encargadas de autorizar cualquier procedimiento administrativo que tenga por objeto o produzca un resultad</w:t>
      </w:r>
      <w:r>
        <w:rPr>
          <w:b/>
          <w:bCs/>
          <w:i/>
          <w:iCs/>
          <w:sz w:val="24"/>
          <w:szCs w:val="24"/>
          <w:lang w:val="es-ES" w:eastAsia="es-ES"/>
        </w:rPr>
        <w:t xml:space="preserve">o sancionador." </w:t>
      </w:r>
      <w:r>
        <w:rPr>
          <w:sz w:val="24"/>
          <w:szCs w:val="24"/>
          <w:lang w:val="es-ES" w:eastAsia="es-ES"/>
        </w:rPr>
        <w:t>(Sentencia número 1484-96 de la Sala Constitucional. El resaltado no es del original.)</w:t>
      </w:r>
    </w:p>
    <w:p w:rsidR="00000000" w:rsidRDefault="00A154EF">
      <w:pPr>
        <w:kinsoku w:val="0"/>
        <w:overflowPunct w:val="0"/>
        <w:autoSpaceDE/>
        <w:autoSpaceDN/>
        <w:adjustRightInd/>
        <w:spacing w:before="250" w:line="270" w:lineRule="exact"/>
        <w:ind w:right="1296"/>
        <w:jc w:val="both"/>
        <w:textAlignment w:val="baseline"/>
        <w:rPr>
          <w:sz w:val="24"/>
          <w:szCs w:val="24"/>
          <w:lang w:val="es-ES" w:eastAsia="es-ES"/>
        </w:rPr>
      </w:pPr>
      <w:r>
        <w:rPr>
          <w:sz w:val="24"/>
          <w:szCs w:val="24"/>
          <w:lang w:val="es-ES" w:eastAsia="es-ES"/>
        </w:rPr>
        <w:t xml:space="preserve">Es así como la garantía del debido proceso se manifiesta en el ejercicio efectivo de la defensa, lo que evidencia </w:t>
      </w:r>
      <w:r>
        <w:rPr>
          <w:b/>
          <w:bCs/>
          <w:sz w:val="24"/>
          <w:szCs w:val="24"/>
          <w:lang w:val="es-ES" w:eastAsia="es-ES"/>
        </w:rPr>
        <w:t xml:space="preserve">su carácter instrumental, </w:t>
      </w:r>
      <w:r>
        <w:rPr>
          <w:sz w:val="24"/>
          <w:szCs w:val="24"/>
          <w:lang w:val="es-ES" w:eastAsia="es-ES"/>
        </w:rPr>
        <w:t>en tanto está</w:t>
      </w:r>
      <w:r>
        <w:rPr>
          <w:sz w:val="24"/>
          <w:szCs w:val="24"/>
          <w:lang w:val="es-ES" w:eastAsia="es-ES"/>
        </w:rPr>
        <w:t xml:space="preserve"> dispuesto para garantizar la mejor resolución del mismo, en los términos previstos en el artículo 215.1 de la Ley General de la Administración Pública:</w:t>
      </w:r>
    </w:p>
    <w:p w:rsidR="00000000" w:rsidRDefault="00A154EF">
      <w:pPr>
        <w:kinsoku w:val="0"/>
        <w:overflowPunct w:val="0"/>
        <w:autoSpaceDE/>
        <w:autoSpaceDN/>
        <w:adjustRightInd/>
        <w:spacing w:before="246" w:after="796" w:line="270" w:lineRule="exact"/>
        <w:ind w:right="1296"/>
        <w:jc w:val="both"/>
        <w:textAlignment w:val="baseline"/>
        <w:rPr>
          <w:spacing w:val="-2"/>
          <w:sz w:val="24"/>
          <w:szCs w:val="24"/>
          <w:lang w:val="es-ES" w:eastAsia="es-ES"/>
        </w:rPr>
      </w:pPr>
      <w:r>
        <w:rPr>
          <w:i/>
          <w:iCs/>
          <w:spacing w:val="-2"/>
          <w:sz w:val="24"/>
          <w:szCs w:val="24"/>
          <w:lang w:val="es-ES" w:eastAsia="es-ES"/>
        </w:rPr>
        <w:t xml:space="preserve">"El procedimiento administrativo </w:t>
      </w:r>
      <w:r>
        <w:rPr>
          <w:b/>
          <w:bCs/>
          <w:i/>
          <w:iCs/>
          <w:spacing w:val="-2"/>
          <w:sz w:val="24"/>
          <w:szCs w:val="24"/>
          <w:lang w:val="es-ES" w:eastAsia="es-ES"/>
        </w:rPr>
        <w:t>servirá para asegurar el mejor cumplimiento posible de los fines de la</w:t>
      </w:r>
      <w:r>
        <w:rPr>
          <w:b/>
          <w:bCs/>
          <w:i/>
          <w:iCs/>
          <w:spacing w:val="-2"/>
          <w:sz w:val="24"/>
          <w:szCs w:val="24"/>
          <w:lang w:val="es-ES" w:eastAsia="es-ES"/>
        </w:rPr>
        <w:t xml:space="preserve"> Administración, con respeto para los derechos subjetivos e intereses legítimos del administrado, </w:t>
      </w:r>
      <w:r>
        <w:rPr>
          <w:i/>
          <w:iCs/>
          <w:spacing w:val="-2"/>
          <w:sz w:val="24"/>
          <w:szCs w:val="24"/>
          <w:lang w:val="es-ES" w:eastAsia="es-ES"/>
        </w:rPr>
        <w:t xml:space="preserve">de acuerdo con el ordenamiento jurídico." </w:t>
      </w:r>
      <w:r>
        <w:rPr>
          <w:spacing w:val="-2"/>
          <w:sz w:val="24"/>
          <w:szCs w:val="24"/>
          <w:lang w:val="es-ES" w:eastAsia="es-ES"/>
        </w:rPr>
        <w:t>(El resaltado no es del original.)"</w:t>
      </w:r>
    </w:p>
    <w:tbl>
      <w:tblPr>
        <w:tblW w:w="0" w:type="auto"/>
        <w:tblLayout w:type="fixed"/>
        <w:tblCellMar>
          <w:left w:w="0" w:type="dxa"/>
          <w:right w:w="0" w:type="dxa"/>
        </w:tblCellMar>
        <w:tblLook w:val="0000"/>
      </w:tblPr>
      <w:tblGrid>
        <w:gridCol w:w="7234"/>
        <w:gridCol w:w="1046"/>
      </w:tblGrid>
      <w:tr w:rsidR="00000000">
        <w:tblPrEx>
          <w:tblCellMar>
            <w:top w:w="0" w:type="dxa"/>
            <w:left w:w="0" w:type="dxa"/>
            <w:bottom w:w="0" w:type="dxa"/>
            <w:right w:w="0" w:type="dxa"/>
          </w:tblCellMar>
        </w:tblPrEx>
        <w:trPr>
          <w:trHeight w:hRule="exact" w:val="1903"/>
        </w:trPr>
        <w:tc>
          <w:tcPr>
            <w:tcW w:w="7234" w:type="dxa"/>
            <w:tcBorders>
              <w:top w:val="nil"/>
              <w:left w:val="nil"/>
              <w:bottom w:val="nil"/>
              <w:right w:val="nil"/>
            </w:tcBorders>
          </w:tcPr>
          <w:p w:rsidR="00000000" w:rsidRDefault="00A154EF">
            <w:pPr>
              <w:kinsoku w:val="0"/>
              <w:overflowPunct w:val="0"/>
              <w:autoSpaceDE/>
              <w:autoSpaceDN/>
              <w:adjustRightInd/>
              <w:spacing w:line="279" w:lineRule="exact"/>
              <w:ind w:right="288"/>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En concordancia con lo anterior, cabe recordar que el procedimiento ad</w:t>
            </w:r>
            <w:r>
              <w:rPr>
                <w:sz w:val="24"/>
                <w:szCs w:val="24"/>
                <w:lang w:val="es-ES" w:eastAsia="es-ES"/>
              </w:rPr>
              <w:t>ministrativo tiene principios propios que orientan la actividad procesal, como lo señaló también la Sala Constitucional en la</w:t>
            </w:r>
          </w:p>
          <w:p w:rsidR="00000000" w:rsidRDefault="00A154EF">
            <w:pPr>
              <w:kinsoku w:val="0"/>
              <w:overflowPunct w:val="0"/>
              <w:autoSpaceDE/>
              <w:autoSpaceDN/>
              <w:adjustRightInd/>
              <w:spacing w:before="349" w:after="532" w:line="173" w:lineRule="exact"/>
              <w:ind w:right="369"/>
              <w:jc w:val="right"/>
              <w:textAlignment w:val="baseline"/>
              <w:rPr>
                <w:b/>
                <w:bCs/>
                <w:i/>
                <w:iCs/>
                <w:sz w:val="15"/>
                <w:szCs w:val="15"/>
                <w:lang w:val="es-ES" w:eastAsia="es-ES"/>
              </w:rPr>
            </w:pPr>
          </w:p>
        </w:tc>
        <w:tc>
          <w:tcPr>
            <w:tcW w:w="1046" w:type="dxa"/>
            <w:tcBorders>
              <w:top w:val="nil"/>
              <w:left w:val="nil"/>
              <w:bottom w:val="nil"/>
              <w:right w:val="nil"/>
            </w:tcBorders>
          </w:tcPr>
          <w:p w:rsidR="00000000" w:rsidRDefault="00A154EF">
            <w:pPr>
              <w:kinsoku w:val="0"/>
              <w:overflowPunct w:val="0"/>
              <w:autoSpaceDE/>
              <w:autoSpaceDN/>
              <w:adjustRightInd/>
              <w:spacing w:before="31"/>
              <w:ind w:right="130"/>
              <w:textAlignment w:val="baseline"/>
              <w:rPr>
                <w:sz w:val="24"/>
                <w:szCs w:val="24"/>
              </w:rPr>
            </w:pPr>
          </w:p>
        </w:tc>
      </w:tr>
    </w:tbl>
    <w:p w:rsidR="00000000" w:rsidRDefault="00A154EF">
      <w:pPr>
        <w:widowControl/>
        <w:rPr>
          <w:sz w:val="24"/>
          <w:szCs w:val="24"/>
        </w:rPr>
        <w:sectPr w:rsidR="00000000">
          <w:pgSz w:w="12240" w:h="15840"/>
          <w:pgMar w:top="2060" w:right="1368" w:bottom="704" w:left="2592" w:header="720" w:footer="720" w:gutter="0"/>
          <w:cols w:space="720"/>
          <w:noEndnote/>
        </w:sectPr>
      </w:pPr>
    </w:p>
    <w:p w:rsidR="00000000" w:rsidRDefault="00A154EF" w:rsidP="000130F3">
      <w:pPr>
        <w:kinsoku w:val="0"/>
        <w:overflowPunct w:val="0"/>
        <w:autoSpaceDE/>
        <w:autoSpaceDN/>
        <w:adjustRightInd/>
        <w:spacing w:before="12" w:line="271" w:lineRule="exact"/>
        <w:ind w:right="216"/>
        <w:jc w:val="both"/>
        <w:textAlignment w:val="baseline"/>
        <w:rPr>
          <w:b/>
          <w:bCs/>
          <w:spacing w:val="-3"/>
          <w:sz w:val="24"/>
          <w:szCs w:val="24"/>
          <w:lang w:val="es-ES" w:eastAsia="es-ES"/>
        </w:rPr>
      </w:pPr>
      <w:proofErr w:type="gramStart"/>
      <w:r>
        <w:rPr>
          <w:spacing w:val="-2"/>
          <w:sz w:val="24"/>
          <w:szCs w:val="24"/>
          <w:lang w:val="es-ES" w:eastAsia="es-ES"/>
        </w:rPr>
        <w:t>sentencia</w:t>
      </w:r>
      <w:proofErr w:type="gramEnd"/>
      <w:r>
        <w:rPr>
          <w:spacing w:val="-2"/>
          <w:sz w:val="24"/>
          <w:szCs w:val="24"/>
          <w:lang w:val="es-ES" w:eastAsia="es-ES"/>
        </w:rPr>
        <w:t xml:space="preserve"> nú</w:t>
      </w:r>
      <w:r>
        <w:rPr>
          <w:spacing w:val="-2"/>
          <w:sz w:val="24"/>
          <w:szCs w:val="24"/>
          <w:lang w:val="es-ES" w:eastAsia="es-ES"/>
        </w:rPr>
        <w:t xml:space="preserve">mero 2004-13140, de las catorce horas treinta y siete minutos del doce de noviembre del dos mil tres, previamente enunciados. Para el caso, resulta de aplicación el principio de la </w:t>
      </w:r>
      <w:r>
        <w:rPr>
          <w:b/>
          <w:bCs/>
          <w:spacing w:val="-2"/>
          <w:sz w:val="24"/>
          <w:szCs w:val="24"/>
          <w:lang w:val="es-ES" w:eastAsia="es-ES"/>
        </w:rPr>
        <w:t xml:space="preserve">celeridad y oficiosidad </w:t>
      </w:r>
      <w:r>
        <w:rPr>
          <w:spacing w:val="-2"/>
          <w:sz w:val="24"/>
          <w:szCs w:val="24"/>
          <w:lang w:val="es-ES" w:eastAsia="es-ES"/>
        </w:rPr>
        <w:t>(vinculado con otros principios de los procedimient</w:t>
      </w:r>
      <w:r>
        <w:rPr>
          <w:spacing w:val="-2"/>
          <w:sz w:val="24"/>
          <w:szCs w:val="24"/>
          <w:lang w:val="es-ES" w:eastAsia="es-ES"/>
        </w:rPr>
        <w:t>os</w:t>
      </w:r>
      <w:r w:rsidR="000130F3">
        <w:rPr>
          <w:spacing w:val="-2"/>
          <w:sz w:val="24"/>
          <w:szCs w:val="24"/>
          <w:lang w:val="es-ES" w:eastAsia="es-ES"/>
        </w:rPr>
        <w:t xml:space="preserve"> </w:t>
      </w:r>
      <w:r w:rsidR="000130F3">
        <w:rPr>
          <w:spacing w:val="-3"/>
          <w:sz w:val="24"/>
          <w:szCs w:val="24"/>
          <w:lang w:val="es-ES" w:eastAsia="es-ES"/>
        </w:rPr>
        <w:t xml:space="preserve">administrativos, </w:t>
      </w:r>
      <w:r>
        <w:rPr>
          <w:spacing w:val="-3"/>
          <w:sz w:val="24"/>
          <w:szCs w:val="24"/>
          <w:lang w:val="es-ES" w:eastAsia="es-ES"/>
        </w:rPr>
        <w:t>tales</w:t>
      </w:r>
      <w:r w:rsidR="000130F3">
        <w:rPr>
          <w:spacing w:val="-3"/>
          <w:sz w:val="24"/>
          <w:szCs w:val="24"/>
          <w:lang w:val="es-ES" w:eastAsia="es-ES"/>
        </w:rPr>
        <w:t xml:space="preserve"> </w:t>
      </w:r>
      <w:r>
        <w:rPr>
          <w:spacing w:val="-3"/>
          <w:sz w:val="24"/>
          <w:szCs w:val="24"/>
          <w:lang w:val="es-ES" w:eastAsia="es-ES"/>
        </w:rPr>
        <w:t>como</w:t>
      </w:r>
      <w:r w:rsidR="000130F3">
        <w:rPr>
          <w:spacing w:val="-3"/>
          <w:sz w:val="24"/>
          <w:szCs w:val="24"/>
          <w:lang w:val="es-ES" w:eastAsia="es-ES"/>
        </w:rPr>
        <w:t xml:space="preserve"> </w:t>
      </w:r>
      <w:r>
        <w:rPr>
          <w:spacing w:val="-3"/>
          <w:sz w:val="24"/>
          <w:szCs w:val="24"/>
          <w:lang w:val="es-ES" w:eastAsia="es-ES"/>
        </w:rPr>
        <w:t xml:space="preserve">la </w:t>
      </w:r>
      <w:r>
        <w:rPr>
          <w:i/>
          <w:iCs/>
          <w:spacing w:val="-3"/>
          <w:sz w:val="24"/>
          <w:szCs w:val="24"/>
          <w:lang w:val="es-ES" w:eastAsia="es-ES"/>
        </w:rPr>
        <w:t>búsqueda</w:t>
      </w:r>
      <w:r w:rsidR="000130F3">
        <w:rPr>
          <w:i/>
          <w:iCs/>
          <w:spacing w:val="-3"/>
          <w:sz w:val="24"/>
          <w:szCs w:val="24"/>
          <w:lang w:val="es-ES" w:eastAsia="es-ES"/>
        </w:rPr>
        <w:t xml:space="preserve"> </w:t>
      </w:r>
      <w:r>
        <w:rPr>
          <w:i/>
          <w:iCs/>
          <w:spacing w:val="-3"/>
          <w:sz w:val="24"/>
          <w:szCs w:val="24"/>
          <w:lang w:val="es-ES" w:eastAsia="es-ES"/>
        </w:rPr>
        <w:t>de</w:t>
      </w:r>
      <w:r w:rsidR="000130F3">
        <w:rPr>
          <w:i/>
          <w:iCs/>
          <w:spacing w:val="-3"/>
          <w:sz w:val="24"/>
          <w:szCs w:val="24"/>
          <w:lang w:val="es-ES" w:eastAsia="es-ES"/>
        </w:rPr>
        <w:t xml:space="preserve"> </w:t>
      </w:r>
      <w:r>
        <w:rPr>
          <w:i/>
          <w:iCs/>
          <w:spacing w:val="-3"/>
          <w:sz w:val="24"/>
          <w:szCs w:val="24"/>
          <w:lang w:val="es-ES" w:eastAsia="es-ES"/>
        </w:rPr>
        <w:t>la verdad</w:t>
      </w:r>
      <w:r w:rsidR="000130F3">
        <w:rPr>
          <w:i/>
          <w:iCs/>
          <w:spacing w:val="-3"/>
          <w:sz w:val="24"/>
          <w:szCs w:val="24"/>
          <w:lang w:val="es-ES" w:eastAsia="es-ES"/>
        </w:rPr>
        <w:t xml:space="preserve"> </w:t>
      </w:r>
      <w:r>
        <w:rPr>
          <w:i/>
          <w:iCs/>
          <w:spacing w:val="-3"/>
          <w:sz w:val="24"/>
          <w:szCs w:val="24"/>
          <w:lang w:val="es-ES" w:eastAsia="es-ES"/>
        </w:rPr>
        <w:t xml:space="preserve">real y antiformalismo </w:t>
      </w:r>
      <w:r>
        <w:rPr>
          <w:spacing w:val="-3"/>
          <w:sz w:val="24"/>
          <w:szCs w:val="24"/>
          <w:lang w:val="es-ES" w:eastAsia="es-ES"/>
        </w:rPr>
        <w:t xml:space="preserve">o </w:t>
      </w:r>
      <w:r>
        <w:rPr>
          <w:i/>
          <w:iCs/>
          <w:spacing w:val="-3"/>
          <w:sz w:val="24"/>
          <w:szCs w:val="24"/>
          <w:lang w:val="es-ES" w:eastAsia="es-ES"/>
        </w:rPr>
        <w:t xml:space="preserve">informalismo), </w:t>
      </w:r>
      <w:r>
        <w:rPr>
          <w:spacing w:val="-3"/>
          <w:sz w:val="24"/>
          <w:szCs w:val="24"/>
          <w:lang w:val="es-ES" w:eastAsia="es-ES"/>
        </w:rPr>
        <w:t>que comporta un poder-deber de los órganos director y decisorio para compulsar la tramitación del procedimiento a su resolución por el fondo, que conforme a lo d</w:t>
      </w:r>
      <w:r>
        <w:rPr>
          <w:spacing w:val="-3"/>
          <w:sz w:val="24"/>
          <w:szCs w:val="24"/>
          <w:lang w:val="es-ES" w:eastAsia="es-ES"/>
        </w:rPr>
        <w:t xml:space="preserve">ispuesto en los artículo 222.1 y 225 de la Ley General de la Administración Pública, se constituye en obligación para la Administración </w:t>
      </w:r>
      <w:r>
        <w:rPr>
          <w:b/>
          <w:bCs/>
          <w:spacing w:val="-3"/>
          <w:sz w:val="24"/>
          <w:szCs w:val="24"/>
          <w:lang w:val="es-ES" w:eastAsia="es-ES"/>
        </w:rPr>
        <w:t>el instar o impulsar el procedimiento en forma oficiosa, es decir, sin requerir gestión de las partes, a fin de que el p</w:t>
      </w:r>
      <w:r>
        <w:rPr>
          <w:b/>
          <w:bCs/>
          <w:spacing w:val="-3"/>
          <w:sz w:val="24"/>
          <w:szCs w:val="24"/>
          <w:lang w:val="es-ES" w:eastAsia="es-ES"/>
        </w:rPr>
        <w:t xml:space="preserve">rocedimiento sea lo más expedito y eficaz posible, es decir, que se tramite sin dilaciones indebidas para las partes. Esta oficiosidad también se manifiesta en la forma en que puede iniciarse el procedimiento, no sólo a instancia de parte, sino también de </w:t>
      </w:r>
      <w:r>
        <w:rPr>
          <w:b/>
          <w:bCs/>
          <w:spacing w:val="-3"/>
          <w:sz w:val="24"/>
          <w:szCs w:val="24"/>
          <w:lang w:val="es-ES" w:eastAsia="es-ES"/>
        </w:rPr>
        <w:t xml:space="preserve">oficio, </w:t>
      </w:r>
      <w:r>
        <w:rPr>
          <w:spacing w:val="-3"/>
          <w:sz w:val="24"/>
          <w:szCs w:val="24"/>
          <w:lang w:val="es-ES" w:eastAsia="es-ES"/>
        </w:rPr>
        <w:t>a efecto de que se verifique sobre la posible infracción del ordenamiento. Se trata de la debida resolución, con el respeto del ordenamiento y de los derechos subjetivos e intereses del administrado; lo cual resulta acorde con los principios de eco</w:t>
      </w:r>
      <w:r>
        <w:rPr>
          <w:spacing w:val="-3"/>
          <w:sz w:val="24"/>
          <w:szCs w:val="24"/>
          <w:lang w:val="es-ES" w:eastAsia="es-ES"/>
        </w:rPr>
        <w:t xml:space="preserve">nomía y eficacia procesal, además del principio de razonabilidad constitucional. Este principio está reconocido en lo que se ha dado en llamar el </w:t>
      </w:r>
      <w:r>
        <w:rPr>
          <w:b/>
          <w:bCs/>
          <w:spacing w:val="-3"/>
          <w:sz w:val="24"/>
          <w:szCs w:val="24"/>
          <w:lang w:val="es-ES" w:eastAsia="es-ES"/>
        </w:rPr>
        <w:t>ámbito de la temporalidad de los procedimientos administrativos."</w:t>
      </w:r>
    </w:p>
    <w:p w:rsidR="00000000" w:rsidRDefault="00A154EF">
      <w:pPr>
        <w:kinsoku w:val="0"/>
        <w:overflowPunct w:val="0"/>
        <w:autoSpaceDE/>
        <w:autoSpaceDN/>
        <w:adjustRightInd/>
        <w:spacing w:before="777" w:after="252" w:line="272" w:lineRule="exact"/>
        <w:ind w:right="216"/>
        <w:jc w:val="both"/>
        <w:textAlignment w:val="baseline"/>
        <w:rPr>
          <w:sz w:val="24"/>
          <w:szCs w:val="24"/>
          <w:lang w:eastAsia="en-US"/>
        </w:rPr>
      </w:pPr>
      <w:r>
        <w:rPr>
          <w:b/>
          <w:bCs/>
          <w:sz w:val="24"/>
          <w:szCs w:val="24"/>
          <w:lang w:val="es-ES" w:eastAsia="es-ES"/>
        </w:rPr>
        <w:t>"VIII.- DEL FACTOR DE LA TEMPORALIDAD EN LOS</w:t>
      </w:r>
      <w:r>
        <w:rPr>
          <w:b/>
          <w:bCs/>
          <w:sz w:val="24"/>
          <w:szCs w:val="24"/>
          <w:lang w:val="es-ES" w:eastAsia="es-ES"/>
        </w:rPr>
        <w:t xml:space="preserve"> PROCESOS CONTENCIOSOS.</w:t>
      </w:r>
      <w:r>
        <w:rPr>
          <w:b/>
          <w:bCs/>
          <w:sz w:val="24"/>
          <w:szCs w:val="24"/>
          <w:lang w:val="es-ES" w:eastAsia="es-ES"/>
        </w:rPr>
        <w:noBreakHyphen/>
      </w:r>
    </w:p>
    <w:p w:rsidR="00000000" w:rsidRPr="000130F3" w:rsidRDefault="00A154EF">
      <w:pPr>
        <w:kinsoku w:val="0"/>
        <w:overflowPunct w:val="0"/>
        <w:autoSpaceDE/>
        <w:autoSpaceDN/>
        <w:adjustRightInd/>
        <w:spacing w:before="20" w:line="271" w:lineRule="exact"/>
        <w:ind w:right="216"/>
        <w:jc w:val="both"/>
        <w:textAlignment w:val="baseline"/>
        <w:rPr>
          <w:b/>
          <w:bCs/>
          <w:spacing w:val="-1"/>
          <w:sz w:val="24"/>
          <w:szCs w:val="24"/>
          <w:u w:val="single"/>
          <w:lang w:val="es-ES" w:eastAsia="es-ES"/>
        </w:rPr>
      </w:pPr>
      <w:r>
        <w:rPr>
          <w:spacing w:val="-1"/>
          <w:sz w:val="24"/>
          <w:szCs w:val="24"/>
          <w:lang w:val="es-ES" w:eastAsia="es-ES"/>
        </w:rPr>
        <w:t xml:space="preserve">En cuanto al factor de la temporalidad de los procedimientos administrativos, en materia disciplinaria en general hay al menos tres plazos identificables en el actuar de la Administración: </w:t>
      </w:r>
      <w:r>
        <w:rPr>
          <w:b/>
          <w:bCs/>
          <w:spacing w:val="-1"/>
          <w:sz w:val="24"/>
          <w:szCs w:val="24"/>
          <w:lang w:val="es-ES" w:eastAsia="es-ES"/>
        </w:rPr>
        <w:t xml:space="preserve">a.) </w:t>
      </w:r>
      <w:r>
        <w:rPr>
          <w:spacing w:val="-1"/>
          <w:sz w:val="24"/>
          <w:szCs w:val="24"/>
          <w:lang w:val="es-ES" w:eastAsia="es-ES"/>
        </w:rPr>
        <w:t xml:space="preserve">un plazo inicial para abrir la investigación desde que se tiene conocimiento del hecho o falta, que tiene relación normalmente con la regla de la prescripción o caducidad -según su regulación por previsión del legislador- de la potestad sancionatoria; </w:t>
      </w:r>
      <w:r>
        <w:rPr>
          <w:b/>
          <w:bCs/>
          <w:spacing w:val="-1"/>
          <w:sz w:val="24"/>
          <w:szCs w:val="24"/>
          <w:lang w:val="es-ES" w:eastAsia="es-ES"/>
        </w:rPr>
        <w:t xml:space="preserve">b.) </w:t>
      </w:r>
      <w:r>
        <w:rPr>
          <w:spacing w:val="-1"/>
          <w:sz w:val="24"/>
          <w:szCs w:val="24"/>
          <w:lang w:val="es-ES" w:eastAsia="es-ES"/>
        </w:rPr>
        <w:t xml:space="preserve">otro para instruir, substanciar o tramitar el procedimiento respectivo, de manera que no se dilate de manera infundada la tramitación y resolución del asunto, y </w:t>
      </w:r>
      <w:r>
        <w:rPr>
          <w:b/>
          <w:bCs/>
          <w:spacing w:val="-1"/>
          <w:sz w:val="24"/>
          <w:szCs w:val="24"/>
          <w:lang w:val="es-ES" w:eastAsia="es-ES"/>
        </w:rPr>
        <w:t xml:space="preserve">c.) </w:t>
      </w:r>
      <w:r>
        <w:rPr>
          <w:spacing w:val="-1"/>
          <w:sz w:val="24"/>
          <w:szCs w:val="24"/>
          <w:lang w:val="es-ES" w:eastAsia="es-ES"/>
        </w:rPr>
        <w:t xml:space="preserve">finalmente, el plazo para imponer la sanción y su ejecución. (Al respecto, entre otras, se </w:t>
      </w:r>
      <w:r>
        <w:rPr>
          <w:spacing w:val="-1"/>
          <w:sz w:val="24"/>
          <w:szCs w:val="24"/>
          <w:lang w:val="es-ES" w:eastAsia="es-ES"/>
        </w:rPr>
        <w:t>pueden consultar las sentencias número 2006</w:t>
      </w:r>
      <w:r>
        <w:rPr>
          <w:spacing w:val="-1"/>
          <w:sz w:val="24"/>
          <w:szCs w:val="24"/>
          <w:lang w:val="es-ES" w:eastAsia="es-ES"/>
        </w:rPr>
        <w:softHyphen/>
        <w:t>13926, de las catorce horas cuarenta y cuatro minutos del veinte de setiembre del dos mil seis, de la Sala Constitucional y número 2004</w:t>
      </w:r>
      <w:r>
        <w:rPr>
          <w:spacing w:val="-1"/>
          <w:sz w:val="24"/>
          <w:szCs w:val="24"/>
          <w:lang w:val="es-ES" w:eastAsia="es-ES"/>
        </w:rPr>
        <w:softHyphen/>
        <w:t>00671, de las nueve horas veinte minutos del dieciocho de agosto del dos mil</w:t>
      </w:r>
      <w:r>
        <w:rPr>
          <w:spacing w:val="-1"/>
          <w:sz w:val="24"/>
          <w:szCs w:val="24"/>
          <w:lang w:val="es-ES" w:eastAsia="es-ES"/>
        </w:rPr>
        <w:t xml:space="preserve"> cuatro, de la Sala Segunda de la Corte Suprema de Justicia.) </w:t>
      </w:r>
      <w:r w:rsidRPr="000130F3">
        <w:rPr>
          <w:b/>
          <w:bCs/>
          <w:spacing w:val="-1"/>
          <w:sz w:val="24"/>
          <w:szCs w:val="24"/>
          <w:u w:val="single"/>
          <w:lang w:val="es-ES" w:eastAsia="es-ES"/>
        </w:rPr>
        <w:t>Así</w:t>
      </w:r>
      <w:r w:rsidR="000130F3">
        <w:rPr>
          <w:b/>
          <w:bCs/>
          <w:spacing w:val="-1"/>
          <w:sz w:val="24"/>
          <w:szCs w:val="24"/>
          <w:u w:val="single"/>
          <w:lang w:val="es-ES" w:eastAsia="es-ES"/>
        </w:rPr>
        <w:t>,</w:t>
      </w:r>
    </w:p>
    <w:p w:rsidR="00000000" w:rsidRDefault="00A154EF">
      <w:pPr>
        <w:kinsoku w:val="0"/>
        <w:overflowPunct w:val="0"/>
        <w:autoSpaceDE/>
        <w:autoSpaceDN/>
        <w:adjustRightInd/>
        <w:spacing w:before="310" w:line="183" w:lineRule="exact"/>
        <w:ind w:left="5544"/>
        <w:textAlignment w:val="baseline"/>
        <w:rPr>
          <w:i/>
          <w:iCs/>
          <w:spacing w:val="-9"/>
          <w:sz w:val="17"/>
          <w:szCs w:val="17"/>
          <w:lang w:val="es-ES" w:eastAsia="es-ES"/>
        </w:rPr>
      </w:pPr>
    </w:p>
    <w:p w:rsidR="00000000" w:rsidRDefault="00A154EF">
      <w:pPr>
        <w:widowControl/>
        <w:rPr>
          <w:sz w:val="24"/>
          <w:szCs w:val="24"/>
        </w:rPr>
        <w:sectPr w:rsidR="00000000">
          <w:pgSz w:w="12240" w:h="15840"/>
          <w:pgMar w:top="2040" w:right="2448" w:bottom="744" w:left="2592" w:header="720" w:footer="720" w:gutter="0"/>
          <w:cols w:space="720"/>
          <w:noEndnote/>
        </w:sectPr>
      </w:pPr>
    </w:p>
    <w:p w:rsidR="00000000" w:rsidRDefault="00A154EF">
      <w:pPr>
        <w:kinsoku w:val="0"/>
        <w:overflowPunct w:val="0"/>
        <w:autoSpaceDE/>
        <w:autoSpaceDN/>
        <w:adjustRightInd/>
        <w:spacing w:before="47" w:line="270" w:lineRule="exact"/>
        <w:ind w:left="144" w:right="144"/>
        <w:jc w:val="both"/>
        <w:textAlignment w:val="baseline"/>
        <w:rPr>
          <w:spacing w:val="-1"/>
          <w:sz w:val="24"/>
          <w:szCs w:val="24"/>
          <w:lang w:val="es-ES" w:eastAsia="es-ES"/>
        </w:rPr>
      </w:pPr>
      <w:proofErr w:type="gramStart"/>
      <w:r>
        <w:rPr>
          <w:b/>
          <w:bCs/>
          <w:spacing w:val="-1"/>
          <w:sz w:val="24"/>
          <w:szCs w:val="24"/>
          <w:u w:val="single"/>
          <w:lang w:val="es-ES" w:eastAsia="es-ES"/>
        </w:rPr>
        <w:t>aquellas</w:t>
      </w:r>
      <w:proofErr w:type="gramEnd"/>
      <w:r>
        <w:rPr>
          <w:b/>
          <w:bCs/>
          <w:spacing w:val="-1"/>
          <w:sz w:val="24"/>
          <w:szCs w:val="24"/>
          <w:u w:val="single"/>
          <w:lang w:val="es-ES" w:eastAsia="es-ES"/>
        </w:rPr>
        <w:t xml:space="preserve"> faltas conocidas que no sean oportunamente perseguidas  conforme al plazo legalmente establecido, han de tenerse como  perdonadas.</w:t>
      </w:r>
      <w:r>
        <w:rPr>
          <w:spacing w:val="-1"/>
          <w:sz w:val="24"/>
          <w:szCs w:val="24"/>
          <w:lang w:val="es-ES" w:eastAsia="es-ES"/>
        </w:rPr>
        <w:t xml:space="preserve"> Es decir, si la potestad sancionadora disciplinaria no se ejercita dentro d</w:t>
      </w:r>
      <w:r>
        <w:rPr>
          <w:spacing w:val="-1"/>
          <w:sz w:val="24"/>
          <w:szCs w:val="24"/>
          <w:lang w:val="es-ES" w:eastAsia="es-ES"/>
        </w:rPr>
        <w:t xml:space="preserve">el plazo legalmente establecido, se extingue, </w:t>
      </w:r>
      <w:r>
        <w:rPr>
          <w:i/>
          <w:iCs/>
          <w:spacing w:val="-1"/>
          <w:sz w:val="24"/>
          <w:szCs w:val="24"/>
          <w:lang w:val="es-ES" w:eastAsia="es-ES"/>
        </w:rPr>
        <w:t xml:space="preserve">perime o fenece. Y </w:t>
      </w:r>
      <w:r>
        <w:rPr>
          <w:spacing w:val="-1"/>
          <w:sz w:val="24"/>
          <w:szCs w:val="24"/>
          <w:lang w:val="es-ES" w:eastAsia="es-ES"/>
        </w:rPr>
        <w:t>si se ejerciera oportunamente, se interrumpe con efecto continuado durante la tramitación, instrucción o substanciación del procedimiento, y vuelve a nacer a partir de que, quien deba decidir</w:t>
      </w:r>
      <w:r>
        <w:rPr>
          <w:spacing w:val="-1"/>
          <w:sz w:val="24"/>
          <w:szCs w:val="24"/>
          <w:lang w:val="es-ES" w:eastAsia="es-ES"/>
        </w:rPr>
        <w:t xml:space="preserve"> o resolver, esté en condiciones objetivas de ejercer la potestad decisoria (sentencia número 2006-13926 de la Sala Constitucional, supra citada). Es así como con la notificación de la apertura del procedimiento, se interrumpe la prescripción, empero, mien</w:t>
      </w:r>
      <w:r>
        <w:rPr>
          <w:spacing w:val="-1"/>
          <w:sz w:val="24"/>
          <w:szCs w:val="24"/>
          <w:lang w:val="es-ES" w:eastAsia="es-ES"/>
        </w:rPr>
        <w:t xml:space="preserve">tras el procedimiento administrativo se tramita, los diversos actos internos que se emiten en su curso, producen un efecto igualmente interruptor en el plazo aludido, </w:t>
      </w:r>
      <w:r>
        <w:rPr>
          <w:b/>
          <w:bCs/>
          <w:spacing w:val="-1"/>
          <w:sz w:val="24"/>
          <w:szCs w:val="24"/>
          <w:lang w:val="es-ES" w:eastAsia="es-ES"/>
        </w:rPr>
        <w:t>siempre que sean actos que busquen la efectiva prosecución de la causa y no meras estrata</w:t>
      </w:r>
      <w:r>
        <w:rPr>
          <w:b/>
          <w:bCs/>
          <w:spacing w:val="-1"/>
          <w:sz w:val="24"/>
          <w:szCs w:val="24"/>
          <w:lang w:val="es-ES" w:eastAsia="es-ES"/>
        </w:rPr>
        <w:t xml:space="preserve">gemas formales para burlar los plazos que deben ser aplicables al procedimiento. </w:t>
      </w:r>
      <w:r>
        <w:rPr>
          <w:spacing w:val="-1"/>
          <w:sz w:val="24"/>
          <w:szCs w:val="24"/>
          <w:lang w:val="es-ES" w:eastAsia="es-ES"/>
        </w:rPr>
        <w:t xml:space="preserve">Así, </w:t>
      </w:r>
      <w:proofErr w:type="spellStart"/>
      <w:r>
        <w:rPr>
          <w:spacing w:val="-1"/>
          <w:sz w:val="24"/>
          <w:szCs w:val="24"/>
          <w:lang w:val="es-ES" w:eastAsia="es-ES"/>
        </w:rPr>
        <w:t>v.gr.</w:t>
      </w:r>
      <w:proofErr w:type="spellEnd"/>
      <w:r>
        <w:rPr>
          <w:spacing w:val="-1"/>
          <w:sz w:val="24"/>
          <w:szCs w:val="24"/>
          <w:lang w:val="es-ES" w:eastAsia="es-ES"/>
        </w:rPr>
        <w:t>, no produciría el efecto aludido el acto que con claridad se emite para burlar las consecuencias de la indolencia procedimental, sea por innecesarios, arbitrarios o</w:t>
      </w:r>
      <w:r>
        <w:rPr>
          <w:spacing w:val="-1"/>
          <w:sz w:val="24"/>
          <w:szCs w:val="24"/>
          <w:lang w:val="es-ES" w:eastAsia="es-ES"/>
        </w:rPr>
        <w:t xml:space="preserve"> reiterativos, tema que debe analizarse en cada caso concreto. Sin embargo, si el proceso ingresa en inercia o abandono atribuible a la Administración por un plazo superior a seis meses, y ante petición expresa del funcionario encausado, se dispone la cadu</w:t>
      </w:r>
      <w:r>
        <w:rPr>
          <w:spacing w:val="-1"/>
          <w:sz w:val="24"/>
          <w:szCs w:val="24"/>
          <w:lang w:val="es-ES" w:eastAsia="es-ES"/>
        </w:rPr>
        <w:t>cidad de ese procedimiento, acorde al numeral 340.3 de la Ley General de la Administración Pública, que resulta de aplicación a todos los procedimientos administrativos, en tanto aún y cuando haya regulaciones especiales, es de carácter principista en todo</w:t>
      </w:r>
      <w:r>
        <w:rPr>
          <w:spacing w:val="-1"/>
          <w:sz w:val="24"/>
          <w:szCs w:val="24"/>
          <w:lang w:val="es-ES" w:eastAsia="es-ES"/>
        </w:rPr>
        <w:t>s los casos, ante la ausencia de regulación especial; y conforme al cual, dicha interrupción se tiene por no ocurrida. Conviene precisar que el principio de justicia pronta y cumplida supone, para el caso de los procedimientos administrativos, que deben se</w:t>
      </w:r>
      <w:r>
        <w:rPr>
          <w:spacing w:val="-1"/>
          <w:sz w:val="24"/>
          <w:szCs w:val="24"/>
          <w:lang w:val="es-ES" w:eastAsia="es-ES"/>
        </w:rPr>
        <w:t>r resueltos, en tesis de principio, por acto final, dentro de plazos razonables y proporcionales, evitando someter al destinatario a procedimientos infundadamente largos y tediosos. Constituye por ende una expresión de la máxima de seguridad jurídica, en l</w:t>
      </w:r>
      <w:r>
        <w:rPr>
          <w:spacing w:val="-1"/>
          <w:sz w:val="24"/>
          <w:szCs w:val="24"/>
          <w:lang w:val="es-ES" w:eastAsia="es-ES"/>
        </w:rPr>
        <w:t>a medida en que exige la definición de la causa dentro del espacio temporal debido. Así, la complejidad o no del procedimiento no puede justificar procedimientos arbitrariamente largos, pues ello supondría cohonestar una potestad incontrolable de la Admini</w:t>
      </w:r>
      <w:r>
        <w:rPr>
          <w:spacing w:val="-1"/>
          <w:sz w:val="24"/>
          <w:szCs w:val="24"/>
          <w:lang w:val="es-ES" w:eastAsia="es-ES"/>
        </w:rPr>
        <w:t>stración para ejercitar, en cualquier tiempo y bajo su propio arbitrio, la potestad de resolver el conflicto, en mengua evidente de la aludida certeza y en clara lesión del debido proceso. En esa línea, para los procedimientos ordinarios regulados en la Le</w:t>
      </w:r>
      <w:r>
        <w:rPr>
          <w:spacing w:val="-1"/>
          <w:sz w:val="24"/>
          <w:szCs w:val="24"/>
          <w:lang w:val="es-ES" w:eastAsia="es-ES"/>
        </w:rPr>
        <w:t>y General de la Administración Pública, conforme a la previsión de su numeral 261.1:</w:t>
      </w:r>
    </w:p>
    <w:p w:rsidR="00000000" w:rsidRDefault="00A154EF">
      <w:pPr>
        <w:widowControl/>
        <w:rPr>
          <w:sz w:val="24"/>
          <w:szCs w:val="24"/>
        </w:rPr>
        <w:sectPr w:rsidR="00000000">
          <w:pgSz w:w="12240" w:h="15840"/>
          <w:pgMar w:top="2060" w:right="2580" w:bottom="1903" w:left="2460" w:header="720" w:footer="720" w:gutter="0"/>
          <w:cols w:space="720"/>
          <w:noEndnote/>
        </w:sectPr>
      </w:pPr>
    </w:p>
    <w:p w:rsidR="00000000" w:rsidRDefault="00A154EF">
      <w:pPr>
        <w:kinsoku w:val="0"/>
        <w:overflowPunct w:val="0"/>
        <w:autoSpaceDE/>
        <w:autoSpaceDN/>
        <w:adjustRightInd/>
        <w:spacing w:line="269" w:lineRule="exact"/>
        <w:ind w:left="72" w:right="1296"/>
        <w:jc w:val="both"/>
        <w:textAlignment w:val="baseline"/>
        <w:rPr>
          <w:i/>
          <w:iCs/>
          <w:spacing w:val="2"/>
          <w:sz w:val="23"/>
          <w:szCs w:val="23"/>
          <w:lang w:val="es-ES" w:eastAsia="es-ES"/>
        </w:rPr>
      </w:pPr>
      <w:r>
        <w:rPr>
          <w:i/>
          <w:iCs/>
          <w:spacing w:val="2"/>
          <w:sz w:val="23"/>
          <w:szCs w:val="23"/>
          <w:lang w:val="es-ES" w:eastAsia="es-ES"/>
        </w:rPr>
        <w:t>"El procedimiento administrativo deberá concluirse, por acto final, dentro de los dos meses posteriores a su iniciación o, en su caso, posteriores a la pr</w:t>
      </w:r>
      <w:r>
        <w:rPr>
          <w:i/>
          <w:iCs/>
          <w:spacing w:val="2"/>
          <w:sz w:val="23"/>
          <w:szCs w:val="23"/>
          <w:lang w:val="es-ES" w:eastAsia="es-ES"/>
        </w:rPr>
        <w:t>esentación de la demanda o petición del administrado, salvo disposición en contrario de esta ley."</w:t>
      </w:r>
    </w:p>
    <w:p w:rsidR="00000000" w:rsidRDefault="00A154EF">
      <w:pPr>
        <w:kinsoku w:val="0"/>
        <w:overflowPunct w:val="0"/>
        <w:autoSpaceDE/>
        <w:autoSpaceDN/>
        <w:adjustRightInd/>
        <w:spacing w:before="274" w:line="270" w:lineRule="exact"/>
        <w:ind w:left="72" w:right="1296"/>
        <w:jc w:val="both"/>
        <w:textAlignment w:val="baseline"/>
        <w:rPr>
          <w:spacing w:val="3"/>
          <w:sz w:val="23"/>
          <w:szCs w:val="23"/>
          <w:lang w:val="es-ES" w:eastAsia="es-ES"/>
        </w:rPr>
      </w:pPr>
      <w:r>
        <w:rPr>
          <w:spacing w:val="3"/>
          <w:sz w:val="23"/>
          <w:szCs w:val="23"/>
          <w:lang w:val="es-ES" w:eastAsia="es-ES"/>
        </w:rPr>
        <w:t>Ese mismo plazo fija el canon 32 del Código Procesal Contencioso Administrativo. Ahora bien, la lesión de los plazos fijados por el ordenamiento para e</w:t>
      </w:r>
      <w:r>
        <w:rPr>
          <w:spacing w:val="3"/>
          <w:sz w:val="23"/>
          <w:szCs w:val="23"/>
          <w:lang w:val="es-ES" w:eastAsia="es-ES"/>
        </w:rPr>
        <w:t xml:space="preserve">l ejercicio de una competencia, </w:t>
      </w:r>
      <w:r>
        <w:rPr>
          <w:b/>
          <w:bCs/>
          <w:spacing w:val="3"/>
          <w:sz w:val="23"/>
          <w:szCs w:val="23"/>
          <w:u w:val="single"/>
          <w:lang w:val="es-ES" w:eastAsia="es-ES"/>
        </w:rPr>
        <w:t>bien puede llegar a incorporar una patología en el acto, por infracción al elemento subjetivo competencia.</w:t>
      </w:r>
      <w:r>
        <w:rPr>
          <w:spacing w:val="3"/>
          <w:sz w:val="23"/>
          <w:szCs w:val="23"/>
          <w:lang w:val="es-ES" w:eastAsia="es-ES"/>
        </w:rPr>
        <w:t xml:space="preserve"> Debe recordarse que a la luz del precepto 255 de la Ley General de la Administración Pública, los plazos le</w:t>
      </w:r>
      <w:r>
        <w:rPr>
          <w:spacing w:val="3"/>
          <w:sz w:val="23"/>
          <w:szCs w:val="23"/>
          <w:lang w:val="es-ES" w:eastAsia="es-ES"/>
        </w:rPr>
        <w:t xml:space="preserve">gales vinculan tanto a la Administración como al </w:t>
      </w:r>
      <w:r>
        <w:rPr>
          <w:i/>
          <w:iCs/>
          <w:spacing w:val="3"/>
          <w:sz w:val="23"/>
          <w:szCs w:val="23"/>
          <w:lang w:val="es-ES" w:eastAsia="es-ES"/>
        </w:rPr>
        <w:t xml:space="preserve">"particular" </w:t>
      </w:r>
      <w:r>
        <w:rPr>
          <w:spacing w:val="3"/>
          <w:sz w:val="23"/>
          <w:szCs w:val="23"/>
          <w:lang w:val="es-ES" w:eastAsia="es-ES"/>
        </w:rPr>
        <w:t xml:space="preserve">(término este último que ha de entenderse como </w:t>
      </w:r>
      <w:r>
        <w:rPr>
          <w:i/>
          <w:iCs/>
          <w:spacing w:val="3"/>
          <w:sz w:val="23"/>
          <w:szCs w:val="23"/>
          <w:lang w:val="es-ES" w:eastAsia="es-ES"/>
        </w:rPr>
        <w:t xml:space="preserve">" persona " </w:t>
      </w:r>
      <w:r>
        <w:rPr>
          <w:spacing w:val="3"/>
          <w:sz w:val="23"/>
          <w:szCs w:val="23"/>
          <w:lang w:val="es-ES" w:eastAsia="es-ES"/>
        </w:rPr>
        <w:t>pues el destinatario de un procedimiento bien podría ser una persona pública, privada, física o jurídica y no necesariamente un particu</w:t>
      </w:r>
      <w:r>
        <w:rPr>
          <w:spacing w:val="3"/>
          <w:sz w:val="23"/>
          <w:szCs w:val="23"/>
          <w:lang w:val="es-ES" w:eastAsia="es-ES"/>
        </w:rPr>
        <w:t xml:space="preserve">lar, salvo que por tal se entienda el destinatario -sin que tal aplicación pueda compartirse desde el plano conceptual, por considerarse limitada-). </w:t>
      </w:r>
      <w:r>
        <w:rPr>
          <w:b/>
          <w:bCs/>
          <w:spacing w:val="3"/>
          <w:sz w:val="23"/>
          <w:szCs w:val="23"/>
          <w:lang w:val="es-ES" w:eastAsia="es-ES"/>
        </w:rPr>
        <w:t>De tal postulado se desprende entonces que las competencias sujetas a plazo pueden desembocar en actos nulo</w:t>
      </w:r>
      <w:r>
        <w:rPr>
          <w:b/>
          <w:bCs/>
          <w:spacing w:val="3"/>
          <w:sz w:val="23"/>
          <w:szCs w:val="23"/>
          <w:lang w:val="es-ES" w:eastAsia="es-ES"/>
        </w:rPr>
        <w:t xml:space="preserve">s, como se infiere de la doctrina del numeral 60.1 la citada Ley General en tanto dispone literalmente: </w:t>
      </w:r>
      <w:r>
        <w:rPr>
          <w:b/>
          <w:bCs/>
          <w:i/>
          <w:iCs/>
          <w:spacing w:val="3"/>
          <w:sz w:val="23"/>
          <w:szCs w:val="23"/>
          <w:lang w:val="es-ES" w:eastAsia="es-ES"/>
        </w:rPr>
        <w:t xml:space="preserve">"La competencia se limitará por razón del territorio, del tiempo, de la materia y del grado." </w:t>
      </w:r>
      <w:r>
        <w:rPr>
          <w:spacing w:val="3"/>
          <w:sz w:val="23"/>
          <w:szCs w:val="23"/>
          <w:lang w:val="es-ES" w:eastAsia="es-ES"/>
        </w:rPr>
        <w:t>(El resaltado no es del original.)."</w:t>
      </w:r>
    </w:p>
    <w:p w:rsidR="00000000" w:rsidRDefault="000130F3">
      <w:pPr>
        <w:kinsoku w:val="0"/>
        <w:overflowPunct w:val="0"/>
        <w:autoSpaceDE/>
        <w:autoSpaceDN/>
        <w:adjustRightInd/>
        <w:spacing w:before="253" w:line="335" w:lineRule="exact"/>
        <w:ind w:left="72"/>
        <w:textAlignment w:val="baseline"/>
        <w:rPr>
          <w:i/>
          <w:iCs/>
          <w:spacing w:val="-12"/>
          <w:sz w:val="28"/>
          <w:szCs w:val="28"/>
          <w:lang w:val="es-ES" w:eastAsia="es-ES"/>
        </w:rPr>
      </w:pPr>
      <w:r>
        <w:rPr>
          <w:spacing w:val="-12"/>
          <w:sz w:val="28"/>
          <w:szCs w:val="28"/>
          <w:lang w:val="es-ES" w:eastAsia="es-ES"/>
        </w:rPr>
        <w:t>[..</w:t>
      </w:r>
      <w:r w:rsidR="00A154EF">
        <w:rPr>
          <w:spacing w:val="-12"/>
          <w:sz w:val="28"/>
          <w:szCs w:val="28"/>
          <w:lang w:val="es-ES" w:eastAsia="es-ES"/>
        </w:rPr>
        <w:t>.</w:t>
      </w:r>
      <w:r>
        <w:rPr>
          <w:spacing w:val="-12"/>
          <w:sz w:val="28"/>
          <w:szCs w:val="28"/>
          <w:lang w:val="es-ES" w:eastAsia="es-ES"/>
        </w:rPr>
        <w:t>]</w:t>
      </w:r>
      <w:r w:rsidR="00A154EF">
        <w:rPr>
          <w:spacing w:val="-12"/>
          <w:sz w:val="28"/>
          <w:szCs w:val="28"/>
          <w:lang w:val="es-ES" w:eastAsia="es-ES"/>
        </w:rPr>
        <w:t xml:space="preserve"> </w:t>
      </w:r>
    </w:p>
    <w:p w:rsidR="00000000" w:rsidRDefault="00A154EF">
      <w:pPr>
        <w:kinsoku w:val="0"/>
        <w:overflowPunct w:val="0"/>
        <w:autoSpaceDE/>
        <w:autoSpaceDN/>
        <w:adjustRightInd/>
        <w:spacing w:before="185" w:after="254" w:line="270" w:lineRule="exact"/>
        <w:ind w:left="72" w:right="1296"/>
        <w:jc w:val="both"/>
        <w:textAlignment w:val="baseline"/>
        <w:rPr>
          <w:spacing w:val="3"/>
          <w:sz w:val="23"/>
          <w:szCs w:val="23"/>
          <w:lang w:val="es-ES" w:eastAsia="es-ES"/>
        </w:rPr>
      </w:pPr>
      <w:r>
        <w:rPr>
          <w:spacing w:val="3"/>
          <w:sz w:val="23"/>
          <w:szCs w:val="23"/>
          <w:lang w:val="es-ES" w:eastAsia="es-ES"/>
        </w:rPr>
        <w:t>"Lo determinan</w:t>
      </w:r>
      <w:r>
        <w:rPr>
          <w:spacing w:val="3"/>
          <w:sz w:val="23"/>
          <w:szCs w:val="23"/>
          <w:lang w:val="es-ES" w:eastAsia="es-ES"/>
        </w:rPr>
        <w:t>te entonces estriba en que el procedimiento muestre señales de actividad y no dilaciones injustificadas, acorde al principio de celeridad e impulso procesal -numerales 222 y 225 de la Ley General de la Administración Pública-, de manera tal que su duración</w:t>
      </w:r>
      <w:r>
        <w:rPr>
          <w:spacing w:val="3"/>
          <w:sz w:val="23"/>
          <w:szCs w:val="23"/>
          <w:lang w:val="es-ES" w:eastAsia="es-ES"/>
        </w:rPr>
        <w:t xml:space="preserve"> no sea producto de un proceder o inercia arbitraria. En esta línea puede observarse lo dicho en los precedentes números 2007-3140 y 2007-6758, ambos de la Sala Constitucional. En el primero, de manera contundente se señaló:</w:t>
      </w:r>
    </w:p>
    <w:tbl>
      <w:tblPr>
        <w:tblW w:w="0" w:type="auto"/>
        <w:tblLayout w:type="fixed"/>
        <w:tblCellMar>
          <w:left w:w="0" w:type="dxa"/>
          <w:right w:w="0" w:type="dxa"/>
        </w:tblCellMar>
        <w:tblLook w:val="0000"/>
      </w:tblPr>
      <w:tblGrid>
        <w:gridCol w:w="7410"/>
        <w:gridCol w:w="930"/>
      </w:tblGrid>
      <w:tr w:rsidR="00000000">
        <w:tblPrEx>
          <w:tblCellMar>
            <w:top w:w="0" w:type="dxa"/>
            <w:left w:w="0" w:type="dxa"/>
            <w:bottom w:w="0" w:type="dxa"/>
            <w:right w:w="0" w:type="dxa"/>
          </w:tblCellMar>
        </w:tblPrEx>
        <w:trPr>
          <w:trHeight w:hRule="exact" w:val="3474"/>
        </w:trPr>
        <w:tc>
          <w:tcPr>
            <w:tcW w:w="7410" w:type="dxa"/>
            <w:tcBorders>
              <w:top w:val="nil"/>
              <w:left w:val="nil"/>
              <w:bottom w:val="nil"/>
              <w:right w:val="nil"/>
            </w:tcBorders>
          </w:tcPr>
          <w:p w:rsidR="00000000" w:rsidRDefault="00A154EF">
            <w:pPr>
              <w:kinsoku w:val="0"/>
              <w:overflowPunct w:val="0"/>
              <w:autoSpaceDE/>
              <w:autoSpaceDN/>
              <w:adjustRightInd/>
              <w:spacing w:line="273" w:lineRule="exact"/>
              <w:ind w:left="144" w:right="432"/>
              <w:jc w:val="both"/>
              <w:textAlignment w:val="baseline"/>
              <w:rPr>
                <w:i/>
                <w:iCs/>
                <w:spacing w:val="-1"/>
                <w:sz w:val="23"/>
                <w:szCs w:val="23"/>
                <w:lang w:val="es-ES" w:eastAsia="es-ES"/>
              </w:rPr>
            </w:pPr>
            <w:r>
              <w:rPr>
                <w:i/>
                <w:iCs/>
                <w:spacing w:val="-1"/>
                <w:sz w:val="23"/>
                <w:szCs w:val="23"/>
                <w:lang w:val="es-ES" w:eastAsia="es-ES"/>
              </w:rPr>
              <w:t>"Ahora bien, desde el momento e</w:t>
            </w:r>
            <w:r>
              <w:rPr>
                <w:i/>
                <w:iCs/>
                <w:spacing w:val="-1"/>
                <w:sz w:val="23"/>
                <w:szCs w:val="23"/>
                <w:lang w:val="es-ES" w:eastAsia="es-ES"/>
              </w:rPr>
              <w:t xml:space="preserve">n que inicia un procedimiento administrativo, hasta la emisión del acto final, debe mediar un plazo razonable y proporcionado, tomando en cuenta la actuación de las partes, la complejidad del asunto y los plazos legales establecidos para cada caso, de tal </w:t>
            </w:r>
            <w:r>
              <w:rPr>
                <w:i/>
                <w:iCs/>
                <w:spacing w:val="-1"/>
                <w:sz w:val="23"/>
                <w:szCs w:val="23"/>
                <w:lang w:val="es-ES" w:eastAsia="es-ES"/>
              </w:rPr>
              <w:t>forma, que la Administración pueda contar con un plazo prudencial, pero sin incurrir en dilaciones indebidas que entraben el procedimiento... estima este Tribunal, que el tiempo utilizado por el recurrido desde el momento en que se inició el procedimiento,</w:t>
            </w:r>
            <w:r>
              <w:rPr>
                <w:i/>
                <w:iCs/>
                <w:spacing w:val="-1"/>
                <w:sz w:val="23"/>
                <w:szCs w:val="23"/>
                <w:lang w:val="es-ES" w:eastAsia="es-ES"/>
              </w:rPr>
              <w:t xml:space="preserve"> a la fecha, lejos de ser justificable resulta excesivo, irrazonable y en perjuicio de los</w:t>
            </w:r>
          </w:p>
          <w:p w:rsidR="00000000" w:rsidRDefault="00A154EF" w:rsidP="000130F3">
            <w:pPr>
              <w:kinsoku w:val="0"/>
              <w:overflowPunct w:val="0"/>
              <w:autoSpaceDE/>
              <w:autoSpaceDN/>
              <w:adjustRightInd/>
              <w:spacing w:before="325" w:after="490" w:line="188" w:lineRule="exact"/>
              <w:ind w:right="432"/>
              <w:jc w:val="right"/>
              <w:textAlignment w:val="baseline"/>
              <w:rPr>
                <w:i/>
                <w:iCs/>
                <w:sz w:val="18"/>
                <w:szCs w:val="18"/>
                <w:lang w:val="es-ES" w:eastAsia="es-ES"/>
              </w:rPr>
            </w:pPr>
          </w:p>
        </w:tc>
        <w:tc>
          <w:tcPr>
            <w:tcW w:w="930" w:type="dxa"/>
            <w:tcBorders>
              <w:top w:val="nil"/>
              <w:left w:val="nil"/>
              <w:bottom w:val="nil"/>
              <w:right w:val="nil"/>
            </w:tcBorders>
          </w:tcPr>
          <w:p w:rsidR="00000000" w:rsidRDefault="00A154EF">
            <w:pPr>
              <w:kinsoku w:val="0"/>
              <w:overflowPunct w:val="0"/>
              <w:autoSpaceDE/>
              <w:autoSpaceDN/>
              <w:adjustRightInd/>
              <w:spacing w:before="37"/>
              <w:ind w:right="9"/>
              <w:jc w:val="center"/>
              <w:textAlignment w:val="baseline"/>
              <w:rPr>
                <w:sz w:val="24"/>
                <w:szCs w:val="24"/>
              </w:rPr>
            </w:pPr>
          </w:p>
        </w:tc>
      </w:tr>
    </w:tbl>
    <w:p w:rsidR="00000000" w:rsidRDefault="00A154EF">
      <w:pPr>
        <w:widowControl/>
        <w:rPr>
          <w:sz w:val="24"/>
          <w:szCs w:val="24"/>
        </w:rPr>
        <w:sectPr w:rsidR="00000000">
          <w:pgSz w:w="12240" w:h="15840"/>
          <w:pgMar w:top="2060" w:right="1412" w:bottom="764" w:left="2488" w:header="720" w:footer="720" w:gutter="0"/>
          <w:cols w:space="720"/>
          <w:noEndnote/>
        </w:sectPr>
      </w:pPr>
    </w:p>
    <w:p w:rsidR="00000000" w:rsidRDefault="00A154EF">
      <w:pPr>
        <w:kinsoku w:val="0"/>
        <w:overflowPunct w:val="0"/>
        <w:autoSpaceDE/>
        <w:autoSpaceDN/>
        <w:adjustRightInd/>
        <w:spacing w:before="4" w:line="260" w:lineRule="exact"/>
        <w:ind w:left="288" w:right="288"/>
        <w:jc w:val="both"/>
        <w:textAlignment w:val="baseline"/>
        <w:rPr>
          <w:i/>
          <w:iCs/>
          <w:sz w:val="23"/>
          <w:szCs w:val="23"/>
          <w:lang w:val="es-ES" w:eastAsia="es-ES"/>
        </w:rPr>
      </w:pPr>
      <w:proofErr w:type="gramStart"/>
      <w:r>
        <w:rPr>
          <w:i/>
          <w:iCs/>
          <w:sz w:val="23"/>
          <w:szCs w:val="23"/>
          <w:lang w:val="es-ES" w:eastAsia="es-ES"/>
        </w:rPr>
        <w:t>derechos</w:t>
      </w:r>
      <w:proofErr w:type="gramEnd"/>
      <w:r>
        <w:rPr>
          <w:i/>
          <w:iCs/>
          <w:sz w:val="23"/>
          <w:szCs w:val="23"/>
          <w:lang w:val="es-ES" w:eastAsia="es-ES"/>
        </w:rPr>
        <w:t xml:space="preserve"> fundamentales del amparado, por el retardo injustificado en el que ha incurrido la administración recurrida."</w:t>
      </w:r>
    </w:p>
    <w:p w:rsidR="00000000" w:rsidRDefault="00A154EF">
      <w:pPr>
        <w:kinsoku w:val="0"/>
        <w:overflowPunct w:val="0"/>
        <w:autoSpaceDE/>
        <w:autoSpaceDN/>
        <w:adjustRightInd/>
        <w:spacing w:before="274" w:line="269" w:lineRule="exact"/>
        <w:ind w:left="288" w:right="288"/>
        <w:jc w:val="both"/>
        <w:textAlignment w:val="baseline"/>
        <w:rPr>
          <w:spacing w:val="4"/>
          <w:sz w:val="23"/>
          <w:szCs w:val="23"/>
          <w:lang w:val="es-ES" w:eastAsia="es-ES"/>
        </w:rPr>
      </w:pPr>
      <w:r>
        <w:rPr>
          <w:spacing w:val="4"/>
          <w:sz w:val="23"/>
          <w:szCs w:val="23"/>
          <w:lang w:val="es-ES" w:eastAsia="es-ES"/>
        </w:rPr>
        <w:t xml:space="preserve">Así pues, </w:t>
      </w:r>
      <w:r>
        <w:rPr>
          <w:b/>
          <w:bCs/>
          <w:spacing w:val="4"/>
          <w:sz w:val="23"/>
          <w:szCs w:val="23"/>
          <w:lang w:val="es-ES" w:eastAsia="es-ES"/>
        </w:rPr>
        <w:t>no todo procedimiento que tarde má</w:t>
      </w:r>
      <w:r>
        <w:rPr>
          <w:b/>
          <w:bCs/>
          <w:spacing w:val="4"/>
          <w:sz w:val="23"/>
          <w:szCs w:val="23"/>
          <w:lang w:val="es-ES" w:eastAsia="es-ES"/>
        </w:rPr>
        <w:t xml:space="preserve">s de dos meses implica la nulidad de lo actuado, sino solo en la medida que el plazo sea irrazonable, lo que ha de ser ponderado en cada caso, atendiendo a la tramitación y complejidad de lo actuado. </w:t>
      </w:r>
      <w:r>
        <w:rPr>
          <w:spacing w:val="4"/>
          <w:sz w:val="23"/>
          <w:szCs w:val="23"/>
          <w:lang w:val="es-ES" w:eastAsia="es-ES"/>
        </w:rPr>
        <w:t>Tal inercia, según se verá luego, es sancionada con figu</w:t>
      </w:r>
      <w:r>
        <w:rPr>
          <w:spacing w:val="4"/>
          <w:sz w:val="23"/>
          <w:szCs w:val="23"/>
          <w:lang w:val="es-ES" w:eastAsia="es-ES"/>
        </w:rPr>
        <w:t>ras tales como la caducidad -precepto 340 Ídem-, ante la suspensión del procedimiento, por culpa atinente a la Administración por seis meses o más. Es en este sentido, que en el análisis de este factor (se repite, el temporal) en la generalidad de los caso</w:t>
      </w:r>
      <w:r>
        <w:rPr>
          <w:spacing w:val="4"/>
          <w:sz w:val="23"/>
          <w:szCs w:val="23"/>
          <w:lang w:val="es-ES" w:eastAsia="es-ES"/>
        </w:rPr>
        <w:t>s, se puede analizar la acusada dilación en el procedimiento, desde dos ámbitos bien diferenciados: en lo que respecta al incumplimiento de un plazo razonable para tramitar y resolver el procedimiento y si el asunto estuvo inactivo por seis meses o más."</w:t>
      </w:r>
    </w:p>
    <w:p w:rsidR="000130F3" w:rsidRDefault="000130F3" w:rsidP="000130F3">
      <w:pPr>
        <w:kinsoku w:val="0"/>
        <w:overflowPunct w:val="0"/>
        <w:autoSpaceDE/>
        <w:autoSpaceDN/>
        <w:adjustRightInd/>
        <w:spacing w:before="253" w:line="335" w:lineRule="exact"/>
        <w:ind w:left="72"/>
        <w:textAlignment w:val="baseline"/>
        <w:rPr>
          <w:i/>
          <w:iCs/>
          <w:spacing w:val="-12"/>
          <w:sz w:val="28"/>
          <w:szCs w:val="28"/>
          <w:lang w:val="es-ES" w:eastAsia="es-ES"/>
        </w:rPr>
      </w:pPr>
      <w:r>
        <w:rPr>
          <w:spacing w:val="-12"/>
          <w:sz w:val="28"/>
          <w:szCs w:val="28"/>
          <w:lang w:val="es-ES" w:eastAsia="es-ES"/>
        </w:rPr>
        <w:t xml:space="preserve">[...] </w:t>
      </w:r>
    </w:p>
    <w:p w:rsidR="00000000" w:rsidRDefault="00A154EF">
      <w:pPr>
        <w:widowControl/>
        <w:rPr>
          <w:sz w:val="24"/>
          <w:szCs w:val="24"/>
        </w:rPr>
        <w:sectPr w:rsidR="00000000">
          <w:pgSz w:w="12240" w:h="15840"/>
          <w:pgMar w:top="2060" w:right="2367" w:bottom="744" w:left="2263" w:header="720" w:footer="720" w:gutter="0"/>
          <w:cols w:space="720"/>
          <w:noEndnote/>
        </w:sectPr>
      </w:pPr>
    </w:p>
    <w:p w:rsidR="00000000" w:rsidRDefault="00A154EF">
      <w:pPr>
        <w:kinsoku w:val="0"/>
        <w:overflowPunct w:val="0"/>
        <w:autoSpaceDE/>
        <w:autoSpaceDN/>
        <w:adjustRightInd/>
        <w:spacing w:before="55" w:line="270" w:lineRule="exact"/>
        <w:ind w:left="72" w:right="72" w:firstLine="72"/>
        <w:jc w:val="both"/>
        <w:textAlignment w:val="baseline"/>
        <w:rPr>
          <w:i/>
          <w:iCs/>
          <w:spacing w:val="4"/>
          <w:sz w:val="23"/>
          <w:szCs w:val="23"/>
          <w:lang w:val="es-ES" w:eastAsia="es-ES"/>
        </w:rPr>
      </w:pPr>
      <w:r>
        <w:rPr>
          <w:b/>
          <w:bCs/>
          <w:i/>
          <w:iCs/>
          <w:spacing w:val="4"/>
          <w:sz w:val="23"/>
          <w:szCs w:val="23"/>
          <w:lang w:val="es-ES" w:eastAsia="es-ES"/>
        </w:rPr>
        <w:t xml:space="preserve">"VIL- Sobre el impulso del procedimiento. </w:t>
      </w:r>
      <w:r>
        <w:rPr>
          <w:i/>
          <w:iCs/>
          <w:spacing w:val="4"/>
          <w:sz w:val="23"/>
          <w:szCs w:val="23"/>
          <w:lang w:val="es-ES" w:eastAsia="es-ES"/>
        </w:rPr>
        <w:t xml:space="preserve">Como regla general, </w:t>
      </w:r>
      <w:r>
        <w:rPr>
          <w:b/>
          <w:bCs/>
          <w:i/>
          <w:iCs/>
          <w:spacing w:val="4"/>
          <w:sz w:val="23"/>
          <w:szCs w:val="23"/>
          <w:lang w:val="es-ES" w:eastAsia="es-ES"/>
        </w:rPr>
        <w:t xml:space="preserve">el canon 222 de la LGAP impone a la Administración el deber de impulsar oficiosamente los procedimientos. </w:t>
      </w:r>
      <w:r>
        <w:rPr>
          <w:i/>
          <w:iCs/>
          <w:spacing w:val="4"/>
          <w:sz w:val="23"/>
          <w:szCs w:val="23"/>
          <w:lang w:val="es-ES" w:eastAsia="es-ES"/>
        </w:rPr>
        <w:t>Esto es así en la medida en que actúa como tramitador y decisor de</w:t>
      </w:r>
      <w:r>
        <w:rPr>
          <w:i/>
          <w:iCs/>
          <w:spacing w:val="4"/>
          <w:sz w:val="23"/>
          <w:szCs w:val="23"/>
          <w:lang w:val="es-ES" w:eastAsia="es-ES"/>
        </w:rPr>
        <w:t>l expediente. La norma agrega que lo anterior aplica sin perjuicio del impulso que puedan darle las partes. Incluso establece en el párrafo siguiente que &lt;la inercia de la Administración no excusará la del administrado, para efectos de caducidad del proced</w:t>
      </w:r>
      <w:r>
        <w:rPr>
          <w:i/>
          <w:iCs/>
          <w:spacing w:val="4"/>
          <w:sz w:val="23"/>
          <w:szCs w:val="23"/>
          <w:lang w:val="es-ES" w:eastAsia="es-ES"/>
        </w:rPr>
        <w:t>imiento.&gt; Con base en esto, se desprende que en determinados casos, puede existir una responsabilidad compartida. En esta línea, no puede soslayarse que el procedimiento administrativo no es un fin en sí mismo, sino el medio a través del cual el órgano com</w:t>
      </w:r>
      <w:r>
        <w:rPr>
          <w:i/>
          <w:iCs/>
          <w:spacing w:val="4"/>
          <w:sz w:val="23"/>
          <w:szCs w:val="23"/>
          <w:lang w:val="es-ES" w:eastAsia="es-ES"/>
        </w:rPr>
        <w:t>petente puede llegar a emitir una decisión unilateral respecto a un asunto o disputa. Por ello, la regla general que se comenta debe ser valorada a la luz de la dinámica propia que generan las distintas acciones que pueden originar la apertura de un expedi</w:t>
      </w:r>
      <w:r>
        <w:rPr>
          <w:i/>
          <w:iCs/>
          <w:spacing w:val="4"/>
          <w:sz w:val="23"/>
          <w:szCs w:val="23"/>
          <w:lang w:val="es-ES" w:eastAsia="es-ES"/>
        </w:rPr>
        <w:t>ente. Desde esta perspectiva, mediante estas es factible tutelar tanto intereses públicos, institucionales o privados (artículos 275 y 284 de la LGAP). Claro está, aún y cuando se trate de los últimos, se debe velar, aunque sea en forma mediata, por la sat</w:t>
      </w:r>
      <w:r>
        <w:rPr>
          <w:i/>
          <w:iCs/>
          <w:spacing w:val="4"/>
          <w:sz w:val="23"/>
          <w:szCs w:val="23"/>
          <w:lang w:val="es-ES" w:eastAsia="es-ES"/>
        </w:rPr>
        <w:t>isfacción de un interés general, fin último y principal de todo actuar administrativo. Ahora bien, la finalidad que se persigue al iniciar el procedimiento determina, en mucho, la responsabilidad compartida de la parte en cuanto a su impulso. Dicho con may</w:t>
      </w:r>
      <w:r>
        <w:rPr>
          <w:i/>
          <w:iCs/>
          <w:spacing w:val="4"/>
          <w:sz w:val="23"/>
          <w:szCs w:val="23"/>
          <w:lang w:val="es-ES" w:eastAsia="es-ES"/>
        </w:rPr>
        <w:t>or claridad, la Administración, a través del órgano director o decisor, según el caso, siempre debe procurar que el procedimiento avance, en forma célere, hasta el dictado del acto final. Empero, cuando el</w:t>
      </w:r>
    </w:p>
    <w:p w:rsidR="00000000" w:rsidRDefault="00A154EF">
      <w:pPr>
        <w:kinsoku w:val="0"/>
        <w:overflowPunct w:val="0"/>
        <w:autoSpaceDE/>
        <w:autoSpaceDN/>
        <w:adjustRightInd/>
        <w:spacing w:before="324" w:line="183" w:lineRule="exact"/>
        <w:ind w:right="180"/>
        <w:jc w:val="right"/>
        <w:textAlignment w:val="baseline"/>
        <w:rPr>
          <w:i/>
          <w:iCs/>
          <w:spacing w:val="-9"/>
          <w:sz w:val="17"/>
          <w:szCs w:val="17"/>
          <w:lang w:val="es-ES" w:eastAsia="es-ES"/>
        </w:rPr>
      </w:pPr>
    </w:p>
    <w:p w:rsidR="00000000" w:rsidRDefault="00A154EF">
      <w:pPr>
        <w:widowControl/>
        <w:rPr>
          <w:sz w:val="24"/>
          <w:szCs w:val="24"/>
        </w:rPr>
        <w:sectPr w:rsidR="00000000">
          <w:type w:val="continuous"/>
          <w:pgSz w:w="12240" w:h="15840"/>
          <w:pgMar w:top="2060" w:right="2620" w:bottom="744" w:left="2420" w:header="720" w:footer="720" w:gutter="0"/>
          <w:cols w:space="720"/>
          <w:noEndnote/>
        </w:sectPr>
      </w:pPr>
    </w:p>
    <w:p w:rsidR="00000000" w:rsidRDefault="00A154EF">
      <w:pPr>
        <w:kinsoku w:val="0"/>
        <w:overflowPunct w:val="0"/>
        <w:autoSpaceDE/>
        <w:autoSpaceDN/>
        <w:adjustRightInd/>
        <w:spacing w:before="18" w:line="270" w:lineRule="exact"/>
        <w:ind w:right="648"/>
        <w:jc w:val="both"/>
        <w:textAlignment w:val="baseline"/>
        <w:rPr>
          <w:i/>
          <w:iCs/>
          <w:spacing w:val="2"/>
          <w:sz w:val="23"/>
          <w:szCs w:val="23"/>
          <w:lang w:val="es-ES" w:eastAsia="es-ES"/>
        </w:rPr>
      </w:pPr>
      <w:r>
        <w:rPr>
          <w:i/>
          <w:iCs/>
          <w:spacing w:val="2"/>
          <w:sz w:val="23"/>
          <w:szCs w:val="23"/>
          <w:lang w:val="es-ES" w:eastAsia="es-ES"/>
        </w:rPr>
        <w:t>particular lo promueve para obtener un beneficio, asume, en forma concomitante, el deber de instar su prosecución en lo que le corre</w:t>
      </w:r>
      <w:r>
        <w:rPr>
          <w:i/>
          <w:iCs/>
          <w:spacing w:val="2"/>
          <w:sz w:val="23"/>
          <w:szCs w:val="23"/>
          <w:lang w:val="es-ES" w:eastAsia="es-ES"/>
        </w:rPr>
        <w:t>sponda, asumiendo las consecuencias de su indolencia cuando esta resulte un impedimento para la continuación de las actuaciones, en concordancia con lo dispuesto en el precepto 340 de la LGAP, según se dirá en el siguiente considerando. Por el contrario, c</w:t>
      </w:r>
      <w:r>
        <w:rPr>
          <w:i/>
          <w:iCs/>
          <w:spacing w:val="2"/>
          <w:sz w:val="23"/>
          <w:szCs w:val="23"/>
          <w:lang w:val="es-ES" w:eastAsia="es-ES"/>
        </w:rPr>
        <w:t>uando lo pretendido es la satisfacción de un interés público, particularmente cuando este procura la imposición de una situación de desventaja o gravamen al particular (</w:t>
      </w:r>
      <w:proofErr w:type="spellStart"/>
      <w:r>
        <w:rPr>
          <w:i/>
          <w:iCs/>
          <w:spacing w:val="2"/>
          <w:sz w:val="23"/>
          <w:szCs w:val="23"/>
          <w:lang w:val="es-ES" w:eastAsia="es-ES"/>
        </w:rPr>
        <w:t>ablatorias</w:t>
      </w:r>
      <w:proofErr w:type="spellEnd"/>
      <w:r>
        <w:rPr>
          <w:i/>
          <w:iCs/>
          <w:spacing w:val="2"/>
          <w:sz w:val="23"/>
          <w:szCs w:val="23"/>
          <w:lang w:val="es-ES" w:eastAsia="es-ES"/>
        </w:rPr>
        <w:t xml:space="preserve"> en general), como en este caso, resulta ilógico, además de antijurídico, exi</w:t>
      </w:r>
      <w:r>
        <w:rPr>
          <w:i/>
          <w:iCs/>
          <w:spacing w:val="2"/>
          <w:sz w:val="23"/>
          <w:szCs w:val="23"/>
          <w:lang w:val="es-ES" w:eastAsia="es-ES"/>
        </w:rPr>
        <w:t>girle a este último que promueva su continuación. En este supuesto, la tramitación y el impulso recaen, en forma exclusiva, en la Administración. Lo expuesto permite afirmar, entonces, que el párrafo segundo del artículo 222 tiene una aplicabilidad limitad</w:t>
      </w:r>
      <w:r>
        <w:rPr>
          <w:i/>
          <w:iCs/>
          <w:spacing w:val="2"/>
          <w:sz w:val="23"/>
          <w:szCs w:val="23"/>
          <w:lang w:val="es-ES" w:eastAsia="es-ES"/>
        </w:rPr>
        <w:t>a, dependiendo de cuál sea el resultado final que se pretenda obtener con el pronunciamiento de la Administración."</w:t>
      </w:r>
    </w:p>
    <w:p w:rsidR="00000000" w:rsidRDefault="000130F3">
      <w:pPr>
        <w:kinsoku w:val="0"/>
        <w:overflowPunct w:val="0"/>
        <w:autoSpaceDE/>
        <w:autoSpaceDN/>
        <w:adjustRightInd/>
        <w:spacing w:before="202" w:line="327" w:lineRule="exact"/>
        <w:textAlignment w:val="baseline"/>
        <w:rPr>
          <w:rFonts w:ascii="Verdana" w:hAnsi="Verdana" w:cs="Verdana"/>
          <w:spacing w:val="-19"/>
          <w:sz w:val="30"/>
          <w:szCs w:val="30"/>
          <w:lang w:val="es-ES" w:eastAsia="es-ES"/>
        </w:rPr>
      </w:pPr>
      <w:r>
        <w:rPr>
          <w:rFonts w:ascii="Verdana" w:hAnsi="Verdana" w:cs="Verdana"/>
          <w:spacing w:val="-19"/>
          <w:sz w:val="30"/>
          <w:szCs w:val="30"/>
          <w:lang w:val="es-ES" w:eastAsia="es-ES"/>
        </w:rPr>
        <w:t>[</w:t>
      </w:r>
      <w:r w:rsidR="00A154EF">
        <w:rPr>
          <w:rFonts w:ascii="Verdana" w:hAnsi="Verdana" w:cs="Verdana"/>
          <w:spacing w:val="-19"/>
          <w:sz w:val="30"/>
          <w:szCs w:val="30"/>
          <w:lang w:val="es-ES" w:eastAsia="es-ES"/>
        </w:rPr>
        <w:t>...]</w:t>
      </w:r>
    </w:p>
    <w:p w:rsidR="00000000" w:rsidRDefault="00A154EF">
      <w:pPr>
        <w:kinsoku w:val="0"/>
        <w:overflowPunct w:val="0"/>
        <w:autoSpaceDE/>
        <w:autoSpaceDN/>
        <w:adjustRightInd/>
        <w:spacing w:before="281" w:line="271" w:lineRule="exact"/>
        <w:ind w:right="648"/>
        <w:jc w:val="both"/>
        <w:textAlignment w:val="baseline"/>
        <w:rPr>
          <w:b/>
          <w:bCs/>
          <w:i/>
          <w:iCs/>
          <w:spacing w:val="3"/>
          <w:sz w:val="23"/>
          <w:szCs w:val="23"/>
          <w:lang w:val="es-ES" w:eastAsia="es-ES"/>
        </w:rPr>
      </w:pPr>
      <w:r>
        <w:rPr>
          <w:b/>
          <w:bCs/>
          <w:spacing w:val="3"/>
          <w:sz w:val="23"/>
          <w:szCs w:val="23"/>
          <w:lang w:val="es-ES" w:eastAsia="es-ES"/>
        </w:rPr>
        <w:t xml:space="preserve">"X.- DE LA NULIDAD DEL PROCEDIMIENTO DISCIPLINARIO SEGUIDO CONTRA EL ACTOR.- </w:t>
      </w:r>
      <w:r>
        <w:rPr>
          <w:spacing w:val="3"/>
          <w:sz w:val="23"/>
          <w:szCs w:val="23"/>
          <w:lang w:val="es-ES" w:eastAsia="es-ES"/>
        </w:rPr>
        <w:t>Al tenor de las anteriores consideraciones procede la anulación y archivo del procedimiento administrativo seguido contra el actor -Sergio Vargas Mena-, tramitado en expediente administrativo número 297-09; al tenor de lo cual, debe tenerse ese procedimien</w:t>
      </w:r>
      <w:r>
        <w:rPr>
          <w:spacing w:val="3"/>
          <w:sz w:val="23"/>
          <w:szCs w:val="23"/>
          <w:lang w:val="es-ES" w:eastAsia="es-ES"/>
        </w:rPr>
        <w:t xml:space="preserve">to por no seguido en su contra; </w:t>
      </w:r>
      <w:r>
        <w:rPr>
          <w:b/>
          <w:bCs/>
          <w:spacing w:val="3"/>
          <w:sz w:val="23"/>
          <w:szCs w:val="23"/>
          <w:u w:val="single"/>
          <w:lang w:val="es-ES" w:eastAsia="es-ES"/>
        </w:rPr>
        <w:t>lo anterior, por  retardo injustificado en la tramitación del mismo, debiéndose tener este procedimiento por no seguido en contra del actor.</w:t>
      </w:r>
      <w:r>
        <w:rPr>
          <w:spacing w:val="3"/>
          <w:sz w:val="23"/>
          <w:szCs w:val="23"/>
          <w:lang w:val="es-ES" w:eastAsia="es-ES"/>
        </w:rPr>
        <w:t xml:space="preserve"> Esta declaratoria conlleva la nulidad absoluta del acto final, que es la resolución</w:t>
      </w:r>
      <w:r>
        <w:rPr>
          <w:spacing w:val="3"/>
          <w:sz w:val="23"/>
          <w:szCs w:val="23"/>
          <w:lang w:val="es-ES" w:eastAsia="es-ES"/>
        </w:rPr>
        <w:t xml:space="preserve"> 068-2010, emitida por el Consejo de Personal del Ministerio de Obras Públicas y Transportes, y por conexidad y consecuencia el acto definitivo, sea la número 000255, de las diez horas cincuenta minutos del veinticuatro de febrero del dos mil doce, dictada</w:t>
      </w:r>
      <w:r>
        <w:rPr>
          <w:spacing w:val="3"/>
          <w:sz w:val="23"/>
          <w:szCs w:val="23"/>
          <w:lang w:val="es-ES" w:eastAsia="es-ES"/>
        </w:rPr>
        <w:t xml:space="preserve"> por el Ministro de Obras Públicas y Transportes. Lo anterior, hace que sea innecesario analizar las otras argumentaciones que sustentaron la demanda en lo atinente al reclamo anulatorio -falta de proporcionalidad de la sanción impuesta y la ejecución de l</w:t>
      </w:r>
      <w:r>
        <w:rPr>
          <w:spacing w:val="3"/>
          <w:sz w:val="23"/>
          <w:szCs w:val="23"/>
          <w:lang w:val="es-ES" w:eastAsia="es-ES"/>
        </w:rPr>
        <w:t xml:space="preserve">a sanción sin haberse agotado la vía administrativa-, respecto de las cuales se omite pronunciamiento."... </w:t>
      </w:r>
      <w:r>
        <w:rPr>
          <w:b/>
          <w:bCs/>
          <w:spacing w:val="3"/>
          <w:sz w:val="23"/>
          <w:szCs w:val="23"/>
          <w:lang w:val="es-ES" w:eastAsia="es-ES"/>
        </w:rPr>
        <w:t xml:space="preserve">(RESOLUCIÓN No. 52-2014-VI DE LAS 10:00 HORAS DEL 25 DE ABRIL DEL 2014 DE LA SECCIÓN SEXTA DEL TRIBUNAL CONTENCIOSO ADMINISTRATIVO) - </w:t>
      </w:r>
      <w:r>
        <w:rPr>
          <w:b/>
          <w:bCs/>
          <w:i/>
          <w:iCs/>
          <w:spacing w:val="3"/>
          <w:sz w:val="23"/>
          <w:szCs w:val="23"/>
          <w:lang w:val="es-ES" w:eastAsia="es-ES"/>
        </w:rPr>
        <w:t>(VER ADEMÁS LAS</w:t>
      </w:r>
      <w:r>
        <w:rPr>
          <w:b/>
          <w:bCs/>
          <w:i/>
          <w:iCs/>
          <w:spacing w:val="3"/>
          <w:sz w:val="23"/>
          <w:szCs w:val="23"/>
          <w:lang w:val="es-ES" w:eastAsia="es-ES"/>
        </w:rPr>
        <w:t xml:space="preserve"> RESOLUCIONES No. 00160-2012 DE LA SECCIÓN VI DEL TCA y No. 67-2014-VI DE LAS 10:05 HORAS DEL 22 DE MAYO DEL 2014 DE LA SECCIÓN VI DEL TCA)</w:t>
      </w:r>
    </w:p>
    <w:p w:rsidR="00000000" w:rsidRDefault="00A154EF">
      <w:pPr>
        <w:tabs>
          <w:tab w:val="right" w:pos="7560"/>
        </w:tabs>
        <w:kinsoku w:val="0"/>
        <w:overflowPunct w:val="0"/>
        <w:autoSpaceDE/>
        <w:autoSpaceDN/>
        <w:adjustRightInd/>
        <w:spacing w:before="508" w:line="324" w:lineRule="exact"/>
        <w:ind w:left="5472"/>
        <w:textAlignment w:val="baseline"/>
        <w:rPr>
          <w:rFonts w:ascii="Verdana" w:hAnsi="Verdana" w:cs="Verdana"/>
          <w:lang w:val="es-ES" w:eastAsia="es-ES"/>
        </w:rPr>
      </w:pPr>
      <w:r>
        <w:rPr>
          <w:i/>
          <w:iCs/>
          <w:sz w:val="17"/>
          <w:szCs w:val="17"/>
          <w:lang w:val="es-ES" w:eastAsia="es-ES"/>
        </w:rPr>
        <w:tab/>
      </w:r>
    </w:p>
    <w:p w:rsidR="00000000" w:rsidRDefault="00A154EF">
      <w:pPr>
        <w:widowControl/>
        <w:rPr>
          <w:sz w:val="24"/>
          <w:szCs w:val="24"/>
        </w:rPr>
        <w:sectPr w:rsidR="00000000">
          <w:pgSz w:w="12240" w:h="15840"/>
          <w:pgMar w:top="2080" w:right="2099" w:bottom="1104" w:left="2531" w:header="720" w:footer="720" w:gutter="0"/>
          <w:cols w:space="720"/>
          <w:noEndnote/>
        </w:sectPr>
      </w:pPr>
    </w:p>
    <w:p w:rsidR="00000000" w:rsidRDefault="00A154EF">
      <w:pPr>
        <w:kinsoku w:val="0"/>
        <w:overflowPunct w:val="0"/>
        <w:autoSpaceDE/>
        <w:autoSpaceDN/>
        <w:adjustRightInd/>
        <w:spacing w:line="301" w:lineRule="exact"/>
        <w:ind w:right="504"/>
        <w:jc w:val="both"/>
        <w:textAlignment w:val="baseline"/>
        <w:rPr>
          <w:sz w:val="26"/>
          <w:szCs w:val="26"/>
          <w:lang w:val="es-ES" w:eastAsia="es-ES"/>
        </w:rPr>
      </w:pPr>
      <w:r>
        <w:rPr>
          <w:sz w:val="26"/>
          <w:szCs w:val="26"/>
          <w:lang w:val="es-ES" w:eastAsia="es-ES"/>
        </w:rPr>
        <w:t>Así las cosas, en un Caso que lleva desde su Génesis hasta la fecha, más de SEIS AÑOS, lo pertine</w:t>
      </w:r>
      <w:r>
        <w:rPr>
          <w:sz w:val="26"/>
          <w:szCs w:val="26"/>
          <w:lang w:val="es-ES" w:eastAsia="es-ES"/>
        </w:rPr>
        <w:t>nte es declarar la Nulidad de lo Actuado; particularmente el Acto Objetado, con las consecuencias de mérito.</w:t>
      </w:r>
    </w:p>
    <w:p w:rsidR="00000000" w:rsidRDefault="00A154EF">
      <w:pPr>
        <w:kinsoku w:val="0"/>
        <w:overflowPunct w:val="0"/>
        <w:autoSpaceDE/>
        <w:autoSpaceDN/>
        <w:adjustRightInd/>
        <w:spacing w:before="609" w:line="301" w:lineRule="exact"/>
        <w:jc w:val="center"/>
        <w:textAlignment w:val="baseline"/>
        <w:rPr>
          <w:b/>
          <w:bCs/>
          <w:i/>
          <w:iCs/>
          <w:sz w:val="26"/>
          <w:szCs w:val="26"/>
          <w:lang w:val="es-ES" w:eastAsia="es-ES"/>
        </w:rPr>
      </w:pPr>
      <w:r>
        <w:rPr>
          <w:b/>
          <w:bCs/>
          <w:i/>
          <w:iCs/>
          <w:sz w:val="26"/>
          <w:szCs w:val="26"/>
          <w:lang w:val="es-ES" w:eastAsia="es-ES"/>
        </w:rPr>
        <w:t>Por Tanto:</w:t>
      </w:r>
    </w:p>
    <w:p w:rsidR="00000000" w:rsidRDefault="00A154EF">
      <w:pPr>
        <w:numPr>
          <w:ilvl w:val="0"/>
          <w:numId w:val="7"/>
        </w:numPr>
        <w:kinsoku w:val="0"/>
        <w:overflowPunct w:val="0"/>
        <w:autoSpaceDE/>
        <w:autoSpaceDN/>
        <w:adjustRightInd/>
        <w:spacing w:before="256" w:line="306" w:lineRule="exact"/>
        <w:ind w:right="504"/>
        <w:jc w:val="both"/>
        <w:textAlignment w:val="baseline"/>
        <w:rPr>
          <w:sz w:val="26"/>
          <w:szCs w:val="26"/>
          <w:lang w:val="es-ES" w:eastAsia="es-ES"/>
        </w:rPr>
      </w:pPr>
      <w:r>
        <w:rPr>
          <w:sz w:val="26"/>
          <w:szCs w:val="26"/>
          <w:lang w:val="es-ES" w:eastAsia="es-ES"/>
        </w:rPr>
        <w:t xml:space="preserve">Conforme a lo expuesto </w:t>
      </w:r>
      <w:r>
        <w:rPr>
          <w:i/>
          <w:iCs/>
          <w:sz w:val="26"/>
          <w:szCs w:val="26"/>
          <w:lang w:val="es-ES" w:eastAsia="es-ES"/>
        </w:rPr>
        <w:t xml:space="preserve">supra, </w:t>
      </w:r>
      <w:r>
        <w:rPr>
          <w:sz w:val="26"/>
          <w:szCs w:val="26"/>
          <w:lang w:val="es-ES" w:eastAsia="es-ES"/>
        </w:rPr>
        <w:t xml:space="preserve">se Declara </w:t>
      </w:r>
      <w:r>
        <w:rPr>
          <w:b/>
          <w:bCs/>
          <w:sz w:val="26"/>
          <w:szCs w:val="26"/>
          <w:u w:val="single"/>
          <w:lang w:val="es-ES" w:eastAsia="es-ES"/>
        </w:rPr>
        <w:t>CON LUGAR</w:t>
      </w:r>
      <w:r>
        <w:rPr>
          <w:sz w:val="26"/>
          <w:szCs w:val="26"/>
          <w:lang w:val="es-ES" w:eastAsia="es-ES"/>
        </w:rPr>
        <w:t xml:space="preserve"> el Recurso de Apelación en subsidio y el Incidente o Acció</w:t>
      </w:r>
      <w:r>
        <w:rPr>
          <w:sz w:val="26"/>
          <w:szCs w:val="26"/>
          <w:lang w:val="es-ES" w:eastAsia="es-ES"/>
        </w:rPr>
        <w:t xml:space="preserve">n de Nulidad Absoluta, presentados por el señor </w:t>
      </w:r>
      <w:r>
        <w:rPr>
          <w:b/>
          <w:bCs/>
          <w:sz w:val="26"/>
          <w:szCs w:val="26"/>
          <w:lang w:val="es-ES" w:eastAsia="es-ES"/>
        </w:rPr>
        <w:t>J</w:t>
      </w:r>
      <w:r w:rsidR="000130F3">
        <w:rPr>
          <w:b/>
          <w:bCs/>
          <w:sz w:val="26"/>
          <w:szCs w:val="26"/>
          <w:lang w:val="es-ES" w:eastAsia="es-ES"/>
        </w:rPr>
        <w:t>.G.H.G.</w:t>
      </w:r>
      <w:r>
        <w:rPr>
          <w:b/>
          <w:bCs/>
          <w:sz w:val="26"/>
          <w:szCs w:val="26"/>
          <w:lang w:val="es-ES" w:eastAsia="es-ES"/>
        </w:rPr>
        <w:t xml:space="preserve">, </w:t>
      </w:r>
      <w:r>
        <w:rPr>
          <w:sz w:val="26"/>
          <w:szCs w:val="26"/>
          <w:lang w:val="es-ES" w:eastAsia="es-ES"/>
        </w:rPr>
        <w:t xml:space="preserve">de calidades conocidas, portador de la cédula de identidad </w:t>
      </w:r>
      <w:proofErr w:type="gramStart"/>
      <w:r>
        <w:rPr>
          <w:sz w:val="26"/>
          <w:szCs w:val="26"/>
          <w:lang w:val="es-ES" w:eastAsia="es-ES"/>
        </w:rPr>
        <w:t xml:space="preserve">número </w:t>
      </w:r>
      <w:r w:rsidR="000130F3">
        <w:rPr>
          <w:sz w:val="26"/>
          <w:szCs w:val="26"/>
          <w:lang w:val="es-ES" w:eastAsia="es-ES"/>
        </w:rPr>
        <w:t>…</w:t>
      </w:r>
      <w:proofErr w:type="gramEnd"/>
      <w:r>
        <w:rPr>
          <w:sz w:val="26"/>
          <w:szCs w:val="26"/>
          <w:lang w:val="es-ES" w:eastAsia="es-ES"/>
        </w:rPr>
        <w:t>, contra el Acuerdo No. 6.8.64 de la Sesión Ordinaria No. 24-2010 de la Junta Directiva del Consejo d</w:t>
      </w:r>
      <w:r>
        <w:rPr>
          <w:sz w:val="26"/>
          <w:szCs w:val="26"/>
          <w:lang w:val="es-ES" w:eastAsia="es-ES"/>
        </w:rPr>
        <w:t>e Transporte Público, del 22 de Abril del 2010. Se anula el Acto Objetado, el Procedimiento seguido en su contra y se Ordena la Restitución de los Derechos debidos del Recurrente.</w:t>
      </w:r>
    </w:p>
    <w:p w:rsidR="00000000" w:rsidRDefault="00A154EF">
      <w:pPr>
        <w:numPr>
          <w:ilvl w:val="0"/>
          <w:numId w:val="8"/>
        </w:numPr>
        <w:kinsoku w:val="0"/>
        <w:overflowPunct w:val="0"/>
        <w:autoSpaceDE/>
        <w:autoSpaceDN/>
        <w:adjustRightInd/>
        <w:spacing w:before="156" w:line="344" w:lineRule="exact"/>
        <w:ind w:right="504"/>
        <w:jc w:val="both"/>
        <w:textAlignment w:val="baseline"/>
        <w:rPr>
          <w:sz w:val="26"/>
          <w:szCs w:val="26"/>
          <w:lang w:val="es-ES" w:eastAsia="es-ES"/>
        </w:rPr>
      </w:pPr>
      <w:r>
        <w:rPr>
          <w:sz w:val="26"/>
          <w:szCs w:val="26"/>
          <w:lang w:val="es-ES" w:eastAsia="es-ES"/>
        </w:rPr>
        <w:t>Conforme las determinaciones del numeral 22, inciso c), de la Ley No.</w:t>
      </w:r>
      <w:r>
        <w:rPr>
          <w:sz w:val="26"/>
          <w:szCs w:val="26"/>
          <w:lang w:val="es-ES" w:eastAsia="es-ES"/>
        </w:rPr>
        <w:t xml:space="preserve"> 7969, en lo que corresponde se da por Agotada la Vía Administrativa, toda vez que contra este acto resolutorio no procede recurso alguno.</w:t>
      </w:r>
    </w:p>
    <w:p w:rsidR="00000000" w:rsidRDefault="00A154EF">
      <w:pPr>
        <w:numPr>
          <w:ilvl w:val="0"/>
          <w:numId w:val="8"/>
        </w:numPr>
        <w:kinsoku w:val="0"/>
        <w:overflowPunct w:val="0"/>
        <w:autoSpaceDE/>
        <w:autoSpaceDN/>
        <w:adjustRightInd/>
        <w:spacing w:after="159" w:line="542"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p>
    <w:p w:rsidR="000130F3" w:rsidRDefault="000130F3" w:rsidP="000130F3">
      <w:pPr>
        <w:kinsoku w:val="0"/>
        <w:overflowPunct w:val="0"/>
        <w:autoSpaceDE/>
        <w:autoSpaceDN/>
        <w:adjustRightInd/>
        <w:spacing w:after="159" w:line="542" w:lineRule="exact"/>
        <w:textAlignment w:val="baseline"/>
        <w:rPr>
          <w:b/>
          <w:bCs/>
          <w:sz w:val="26"/>
          <w:szCs w:val="26"/>
          <w:lang w:val="es-ES" w:eastAsia="es-ES"/>
        </w:rPr>
      </w:pPr>
    </w:p>
    <w:p w:rsidR="000130F3" w:rsidRPr="00CF40A0" w:rsidRDefault="000130F3" w:rsidP="000130F3">
      <w:pPr>
        <w:kinsoku w:val="0"/>
        <w:overflowPunct w:val="0"/>
        <w:autoSpaceDE/>
        <w:autoSpaceDN/>
        <w:adjustRightInd/>
        <w:spacing w:before="329" w:after="374"/>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0130F3" w:rsidRDefault="000130F3" w:rsidP="000130F3">
      <w:pPr>
        <w:pStyle w:val="Style1"/>
        <w:kinsoku w:val="0"/>
        <w:overflowPunct w:val="0"/>
        <w:autoSpaceDE/>
        <w:autoSpaceDN/>
        <w:adjustRightInd/>
        <w:spacing w:before="204" w:after="301"/>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0130F3" w:rsidRDefault="000130F3" w:rsidP="000130F3">
      <w:pPr>
        <w:kinsoku w:val="0"/>
        <w:overflowPunct w:val="0"/>
        <w:autoSpaceDE/>
        <w:autoSpaceDN/>
        <w:adjustRightInd/>
        <w:spacing w:before="271" w:after="189" w:line="257" w:lineRule="exact"/>
        <w:textAlignment w:val="baseline"/>
        <w:rPr>
          <w:sz w:val="24"/>
          <w:szCs w:val="24"/>
        </w:rPr>
      </w:pPr>
      <w:proofErr w:type="gramStart"/>
      <w:r>
        <w:rPr>
          <w:rStyle w:val="CharacterStyle1"/>
          <w:i/>
          <w:iCs/>
          <w:spacing w:val="5"/>
          <w:sz w:val="26"/>
          <w:szCs w:val="26"/>
        </w:rPr>
        <w:t>Licda.</w:t>
      </w:r>
      <w:proofErr w:type="gramEnd"/>
      <w:r>
        <w:rPr>
          <w:rStyle w:val="CharacterStyle1"/>
          <w:i/>
          <w:iCs/>
          <w:spacing w:val="5"/>
          <w:sz w:val="26"/>
          <w:szCs w:val="26"/>
        </w:rPr>
        <w:t xml:space="preserve"> </w:t>
      </w:r>
      <w:proofErr w:type="gramStart"/>
      <w:r>
        <w:rPr>
          <w:rStyle w:val="CharacterStyle1"/>
          <w:i/>
          <w:iCs/>
          <w:spacing w:val="5"/>
          <w:sz w:val="26"/>
          <w:szCs w:val="26"/>
        </w:rPr>
        <w:t xml:space="preserve">Marta Luz Pérez </w:t>
      </w:r>
      <w:proofErr w:type="spellStart"/>
      <w:r>
        <w:rPr>
          <w:rStyle w:val="CharacterStyle1"/>
          <w:i/>
          <w:iCs/>
          <w:spacing w:val="5"/>
          <w:sz w:val="26"/>
          <w:szCs w:val="26"/>
        </w:rPr>
        <w:t>Peláez</w:t>
      </w:r>
      <w:proofErr w:type="spellEnd"/>
      <w:r>
        <w:rPr>
          <w:rStyle w:val="CharacterStyle1"/>
          <w:i/>
          <w:iCs/>
          <w:spacing w:val="5"/>
          <w:sz w:val="26"/>
          <w:szCs w:val="26"/>
        </w:rPr>
        <w:t xml:space="preserve">               Lic.</w:t>
      </w:r>
      <w:proofErr w:type="gramEnd"/>
      <w:r>
        <w:rPr>
          <w:rStyle w:val="CharacterStyle1"/>
          <w:i/>
          <w:iCs/>
          <w:spacing w:val="5"/>
          <w:sz w:val="26"/>
          <w:szCs w:val="26"/>
        </w:rPr>
        <w:t xml:space="preserve"> Mario Quesada Aguirre                     </w:t>
      </w:r>
      <w:r>
        <w:rPr>
          <w:rStyle w:val="CharacterStyle1"/>
          <w:i/>
          <w:iCs/>
          <w:spacing w:val="5"/>
          <w:sz w:val="26"/>
          <w:szCs w:val="26"/>
        </w:rPr>
        <w:tab/>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0130F3" w:rsidRDefault="000130F3" w:rsidP="000130F3">
      <w:pPr>
        <w:kinsoku w:val="0"/>
        <w:overflowPunct w:val="0"/>
        <w:autoSpaceDE/>
        <w:autoSpaceDN/>
        <w:adjustRightInd/>
        <w:spacing w:after="159" w:line="542" w:lineRule="exact"/>
        <w:textAlignment w:val="baseline"/>
        <w:rPr>
          <w:b/>
          <w:bCs/>
          <w:sz w:val="26"/>
          <w:szCs w:val="26"/>
          <w:lang w:val="es-ES" w:eastAsia="es-ES"/>
        </w:rPr>
      </w:pPr>
    </w:p>
    <w:sectPr w:rsidR="000130F3" w:rsidSect="000130F3">
      <w:pgSz w:w="12240" w:h="15840"/>
      <w:pgMar w:top="1460" w:right="1218" w:bottom="2552" w:left="164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626B"/>
    <w:multiLevelType w:val="singleLevel"/>
    <w:tmpl w:val="4E0A9AFF"/>
    <w:lvl w:ilvl="0">
      <w:start w:val="4"/>
      <w:numFmt w:val="upperRoman"/>
      <w:lvlText w:val="%1.-"/>
      <w:lvlJc w:val="left"/>
      <w:pPr>
        <w:tabs>
          <w:tab w:val="num" w:pos="720"/>
        </w:tabs>
        <w:ind w:left="72"/>
      </w:pPr>
      <w:rPr>
        <w:b/>
        <w:bCs/>
        <w:snapToGrid/>
        <w:sz w:val="26"/>
        <w:szCs w:val="26"/>
      </w:rPr>
    </w:lvl>
  </w:abstractNum>
  <w:abstractNum w:abstractNumId="1">
    <w:nsid w:val="03991CF6"/>
    <w:multiLevelType w:val="singleLevel"/>
    <w:tmpl w:val="78842406"/>
    <w:lvl w:ilvl="0">
      <w:start w:val="1"/>
      <w:numFmt w:val="upperRoman"/>
      <w:lvlText w:val="%1.-"/>
      <w:lvlJc w:val="left"/>
      <w:pPr>
        <w:tabs>
          <w:tab w:val="num" w:pos="792"/>
        </w:tabs>
      </w:pPr>
      <w:rPr>
        <w:b/>
        <w:bCs/>
        <w:snapToGrid/>
        <w:sz w:val="26"/>
        <w:szCs w:val="26"/>
      </w:rPr>
    </w:lvl>
  </w:abstractNum>
  <w:abstractNum w:abstractNumId="2">
    <w:nsid w:val="047554D8"/>
    <w:multiLevelType w:val="singleLevel"/>
    <w:tmpl w:val="BD3EA31A"/>
    <w:lvl w:ilvl="0">
      <w:start w:val="2"/>
      <w:numFmt w:val="lowerLetter"/>
      <w:lvlText w:val="%1.-"/>
      <w:lvlJc w:val="left"/>
      <w:pPr>
        <w:tabs>
          <w:tab w:val="num" w:pos="720"/>
        </w:tabs>
        <w:ind w:left="72"/>
      </w:pPr>
      <w:rPr>
        <w:b/>
        <w:i/>
        <w:iCs/>
        <w:snapToGrid/>
        <w:sz w:val="26"/>
        <w:szCs w:val="26"/>
      </w:rPr>
    </w:lvl>
  </w:abstractNum>
  <w:abstractNum w:abstractNumId="3">
    <w:nsid w:val="055060AC"/>
    <w:multiLevelType w:val="singleLevel"/>
    <w:tmpl w:val="374A9988"/>
    <w:lvl w:ilvl="0">
      <w:start w:val="1"/>
      <w:numFmt w:val="upperRoman"/>
      <w:lvlText w:val="%1.-"/>
      <w:lvlJc w:val="left"/>
      <w:pPr>
        <w:tabs>
          <w:tab w:val="num" w:pos="720"/>
        </w:tabs>
      </w:pPr>
      <w:rPr>
        <w:b/>
        <w:snapToGrid/>
        <w:sz w:val="26"/>
        <w:szCs w:val="26"/>
      </w:rPr>
    </w:lvl>
  </w:abstractNum>
  <w:abstractNum w:abstractNumId="4">
    <w:nsid w:val="0634267D"/>
    <w:multiLevelType w:val="singleLevel"/>
    <w:tmpl w:val="1FA2136E"/>
    <w:lvl w:ilvl="0">
      <w:start w:val="1"/>
      <w:numFmt w:val="decimal"/>
      <w:lvlText w:val="%1.-"/>
      <w:lvlJc w:val="left"/>
      <w:pPr>
        <w:tabs>
          <w:tab w:val="num" w:pos="720"/>
        </w:tabs>
        <w:ind w:left="72"/>
      </w:pPr>
      <w:rPr>
        <w:b/>
        <w:snapToGrid/>
        <w:sz w:val="26"/>
        <w:szCs w:val="26"/>
      </w:rPr>
    </w:lvl>
  </w:abstractNum>
  <w:num w:numId="1">
    <w:abstractNumId w:val="4"/>
  </w:num>
  <w:num w:numId="2">
    <w:abstractNumId w:val="1"/>
  </w:num>
  <w:num w:numId="3">
    <w:abstractNumId w:val="1"/>
    <w:lvlOverride w:ilvl="0">
      <w:lvl w:ilvl="0">
        <w:numFmt w:val="upperRoman"/>
        <w:lvlText w:val="%1.-"/>
        <w:lvlJc w:val="left"/>
        <w:pPr>
          <w:tabs>
            <w:tab w:val="num" w:pos="792"/>
          </w:tabs>
        </w:pPr>
        <w:rPr>
          <w:b/>
          <w:bCs/>
          <w:snapToGrid/>
          <w:spacing w:val="-1"/>
          <w:sz w:val="26"/>
          <w:szCs w:val="26"/>
        </w:rPr>
      </w:lvl>
    </w:lvlOverride>
  </w:num>
  <w:num w:numId="4">
    <w:abstractNumId w:val="2"/>
  </w:num>
  <w:num w:numId="5">
    <w:abstractNumId w:val="0"/>
  </w:num>
  <w:num w:numId="6">
    <w:abstractNumId w:val="0"/>
    <w:lvlOverride w:ilvl="0">
      <w:lvl w:ilvl="0">
        <w:numFmt w:val="upperRoman"/>
        <w:lvlText w:val="%1.-"/>
        <w:lvlJc w:val="left"/>
        <w:pPr>
          <w:tabs>
            <w:tab w:val="num" w:pos="720"/>
          </w:tabs>
          <w:ind w:left="72"/>
        </w:pPr>
        <w:rPr>
          <w:b/>
          <w:bCs/>
          <w:snapToGrid/>
          <w:sz w:val="26"/>
          <w:szCs w:val="26"/>
        </w:rPr>
      </w:lvl>
    </w:lvlOverride>
  </w:num>
  <w:num w:numId="7">
    <w:abstractNumId w:val="3"/>
  </w:num>
  <w:num w:numId="8">
    <w:abstractNumId w:val="3"/>
    <w:lvlOverride w:ilvl="0">
      <w:lvl w:ilvl="0">
        <w:numFmt w:val="upperRoman"/>
        <w:lvlText w:val="%1.-"/>
        <w:lvlJc w:val="left"/>
        <w:pPr>
          <w:tabs>
            <w:tab w:val="num" w:pos="720"/>
          </w:tabs>
        </w:pPr>
        <w:rPr>
          <w:b/>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939C5"/>
    <w:rsid w:val="000130F3"/>
    <w:rsid w:val="00207BA7"/>
    <w:rsid w:val="003939C5"/>
    <w:rsid w:val="00A154E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130F3"/>
    <w:rPr>
      <w:lang w:val="es-CR"/>
    </w:rPr>
  </w:style>
  <w:style w:type="character" w:customStyle="1" w:styleId="CharacterStyle1">
    <w:name w:val="Character Style 1"/>
    <w:uiPriority w:val="99"/>
    <w:rsid w:val="000130F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4124</Words>
  <Characters>21610</Characters>
  <Application>Microsoft Office Word</Application>
  <DocSecurity>0</DocSecurity>
  <Lines>441</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2016-01-06T21:54:00Z</dcterms:created>
  <dcterms:modified xsi:type="dcterms:W3CDTF">2016-01-06T21:54:00Z</dcterms:modified>
</cp:coreProperties>
</file>