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0B05">
      <w:pPr>
        <w:kinsoku w:val="0"/>
        <w:overflowPunct w:val="0"/>
        <w:autoSpaceDE/>
        <w:autoSpaceDN/>
        <w:adjustRightInd/>
        <w:spacing w:line="286" w:lineRule="exact"/>
        <w:jc w:val="center"/>
        <w:textAlignment w:val="baseline"/>
        <w:rPr>
          <w:b/>
          <w:bCs/>
          <w:spacing w:val="-1"/>
          <w:sz w:val="26"/>
          <w:szCs w:val="26"/>
          <w:lang w:val="es-ES" w:eastAsia="es-ES"/>
        </w:rPr>
      </w:pPr>
      <w:r>
        <w:rPr>
          <w:b/>
          <w:bCs/>
          <w:spacing w:val="-1"/>
          <w:sz w:val="26"/>
          <w:szCs w:val="26"/>
          <w:lang w:val="es-ES" w:eastAsia="es-ES"/>
        </w:rPr>
        <w:t>RESOLUCION No. TAT-2464-2015</w:t>
      </w:r>
    </w:p>
    <w:p w:rsidR="00000000" w:rsidRDefault="00F60B05">
      <w:pPr>
        <w:kinsoku w:val="0"/>
        <w:overflowPunct w:val="0"/>
        <w:autoSpaceDE/>
        <w:autoSpaceDN/>
        <w:adjustRightInd/>
        <w:spacing w:before="635" w:line="306" w:lineRule="exact"/>
        <w:jc w:val="center"/>
        <w:textAlignment w:val="baseline"/>
        <w:rPr>
          <w:spacing w:val="-2"/>
          <w:sz w:val="26"/>
          <w:szCs w:val="26"/>
          <w:lang w:val="es-ES" w:eastAsia="es-ES"/>
        </w:rPr>
      </w:pPr>
      <w:r>
        <w:rPr>
          <w:b/>
          <w:bCs/>
          <w:spacing w:val="-2"/>
          <w:sz w:val="26"/>
          <w:szCs w:val="26"/>
          <w:lang w:val="es-ES" w:eastAsia="es-ES"/>
        </w:rPr>
        <w:t xml:space="preserve">TRIBUNAL ADMINISTRATIVO DE TRANSPORTE. </w:t>
      </w:r>
      <w:r>
        <w:rPr>
          <w:spacing w:val="-2"/>
          <w:sz w:val="26"/>
          <w:szCs w:val="26"/>
          <w:lang w:val="es-ES" w:eastAsia="es-ES"/>
        </w:rPr>
        <w:t>San José, a las 10:35 horas</w:t>
      </w:r>
    </w:p>
    <w:p w:rsidR="00000000" w:rsidRDefault="00F60B05">
      <w:pPr>
        <w:tabs>
          <w:tab w:val="right" w:leader="hyphen" w:pos="8856"/>
        </w:tabs>
        <w:kinsoku w:val="0"/>
        <w:overflowPunct w:val="0"/>
        <w:autoSpaceDE/>
        <w:autoSpaceDN/>
        <w:adjustRightInd/>
        <w:spacing w:line="299" w:lineRule="exact"/>
        <w:jc w:val="center"/>
        <w:textAlignment w:val="baseline"/>
        <w:rPr>
          <w:sz w:val="26"/>
          <w:szCs w:val="26"/>
          <w:lang w:val="es-ES" w:eastAsia="es-ES"/>
        </w:rPr>
      </w:pPr>
      <w:proofErr w:type="gramStart"/>
      <w:r>
        <w:rPr>
          <w:sz w:val="26"/>
          <w:szCs w:val="26"/>
          <w:lang w:val="es-ES" w:eastAsia="es-ES"/>
        </w:rPr>
        <w:t>del</w:t>
      </w:r>
      <w:proofErr w:type="gramEnd"/>
      <w:r>
        <w:rPr>
          <w:sz w:val="26"/>
          <w:szCs w:val="26"/>
          <w:lang w:val="es-ES" w:eastAsia="es-ES"/>
        </w:rPr>
        <w:t xml:space="preserve"> dí</w:t>
      </w:r>
      <w:r>
        <w:rPr>
          <w:sz w:val="26"/>
          <w:szCs w:val="26"/>
          <w:lang w:val="es-ES" w:eastAsia="es-ES"/>
        </w:rPr>
        <w:t>a Veintisiete de Febrero del Dos Mil Quince.</w:t>
      </w:r>
      <w:r>
        <w:rPr>
          <w:sz w:val="26"/>
          <w:szCs w:val="26"/>
          <w:lang w:val="es-ES" w:eastAsia="es-ES"/>
        </w:rPr>
        <w:tab/>
      </w:r>
    </w:p>
    <w:p w:rsidR="00000000" w:rsidRDefault="00F60B05" w:rsidP="009C7B29">
      <w:pPr>
        <w:kinsoku w:val="0"/>
        <w:overflowPunct w:val="0"/>
        <w:autoSpaceDE/>
        <w:autoSpaceDN/>
        <w:adjustRightInd/>
        <w:spacing w:before="331" w:line="306" w:lineRule="exact"/>
        <w:ind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interpuesto por el señor </w:t>
      </w:r>
      <w:r>
        <w:rPr>
          <w:b/>
          <w:bCs/>
          <w:i/>
          <w:iCs/>
          <w:sz w:val="23"/>
          <w:szCs w:val="23"/>
          <w:lang w:val="es-ES" w:eastAsia="es-ES"/>
        </w:rPr>
        <w:t>H</w:t>
      </w:r>
      <w:r w:rsidR="009C7B29">
        <w:rPr>
          <w:b/>
          <w:bCs/>
          <w:i/>
          <w:iCs/>
          <w:sz w:val="23"/>
          <w:szCs w:val="23"/>
          <w:lang w:val="es-ES" w:eastAsia="es-ES"/>
        </w:rPr>
        <w:t>.D.C.S.</w:t>
      </w:r>
      <w:r>
        <w:rPr>
          <w:b/>
          <w:bCs/>
          <w:i/>
          <w:iCs/>
          <w:sz w:val="23"/>
          <w:szCs w:val="23"/>
          <w:lang w:val="es-ES" w:eastAsia="es-ES"/>
        </w:rPr>
        <w:t xml:space="preserve">, </w:t>
      </w:r>
      <w:r>
        <w:rPr>
          <w:sz w:val="26"/>
          <w:szCs w:val="26"/>
          <w:lang w:val="es-ES" w:eastAsia="es-ES"/>
        </w:rPr>
        <w:t xml:space="preserve">cédula de identidad </w:t>
      </w:r>
      <w:proofErr w:type="gramStart"/>
      <w:r>
        <w:rPr>
          <w:sz w:val="26"/>
          <w:szCs w:val="26"/>
          <w:lang w:val="es-ES" w:eastAsia="es-ES"/>
        </w:rPr>
        <w:t xml:space="preserve">número </w:t>
      </w:r>
      <w:r w:rsidR="009C7B29">
        <w:rPr>
          <w:sz w:val="26"/>
          <w:szCs w:val="26"/>
          <w:lang w:val="es-ES" w:eastAsia="es-ES"/>
        </w:rPr>
        <w:t>…</w:t>
      </w:r>
      <w:proofErr w:type="gramEnd"/>
      <w:r>
        <w:rPr>
          <w:sz w:val="26"/>
          <w:szCs w:val="26"/>
          <w:lang w:val="es-ES" w:eastAsia="es-ES"/>
        </w:rPr>
        <w:t>, contra el Artículo No. 6.3.25</w:t>
      </w:r>
      <w:r w:rsidR="009C7B29">
        <w:rPr>
          <w:sz w:val="26"/>
          <w:szCs w:val="26"/>
          <w:lang w:val="es-ES" w:eastAsia="es-ES"/>
        </w:rPr>
        <w:t xml:space="preserve"> </w:t>
      </w:r>
      <w:r>
        <w:rPr>
          <w:sz w:val="26"/>
          <w:szCs w:val="26"/>
          <w:lang w:val="es-ES" w:eastAsia="es-ES"/>
        </w:rPr>
        <w:t>de la Sesión Ordinaria No.</w:t>
      </w:r>
      <w:r>
        <w:rPr>
          <w:sz w:val="26"/>
          <w:szCs w:val="26"/>
          <w:lang w:val="es-ES" w:eastAsia="es-ES"/>
        </w:rPr>
        <w:t xml:space="preserve"> 53-2009 del 18 de Agosto del 2009, dictado por la Junta </w:t>
      </w:r>
      <w:r w:rsidR="009C7B29">
        <w:rPr>
          <w:sz w:val="26"/>
          <w:szCs w:val="26"/>
          <w:lang w:val="es-ES" w:eastAsia="es-ES"/>
        </w:rPr>
        <w:t xml:space="preserve"> d</w:t>
      </w:r>
      <w:r>
        <w:rPr>
          <w:sz w:val="26"/>
          <w:szCs w:val="26"/>
          <w:lang w:val="es-ES" w:eastAsia="es-ES"/>
        </w:rPr>
        <w:t xml:space="preserve">irectiva del Consejo de Transporte Público.- </w:t>
      </w:r>
      <w:r>
        <w:rPr>
          <w:b/>
          <w:bCs/>
          <w:sz w:val="26"/>
          <w:szCs w:val="26"/>
          <w:lang w:val="es-ES" w:eastAsia="es-ES"/>
        </w:rPr>
        <w:t>EXPEDIENTE</w:t>
      </w:r>
      <w:r w:rsidR="009C7B29">
        <w:rPr>
          <w:b/>
          <w:bCs/>
          <w:sz w:val="26"/>
          <w:szCs w:val="26"/>
          <w:lang w:val="es-ES" w:eastAsia="es-ES"/>
        </w:rPr>
        <w:t xml:space="preserve"> </w:t>
      </w:r>
      <w:r>
        <w:rPr>
          <w:b/>
          <w:bCs/>
          <w:sz w:val="26"/>
          <w:szCs w:val="26"/>
          <w:lang w:val="es-ES" w:eastAsia="es-ES"/>
        </w:rPr>
        <w:t>ADMINISTRATIVO No. TAT-289-14.</w:t>
      </w:r>
      <w:r>
        <w:rPr>
          <w:b/>
          <w:bCs/>
          <w:sz w:val="26"/>
          <w:szCs w:val="26"/>
          <w:lang w:val="es-ES" w:eastAsia="es-ES"/>
        </w:rPr>
        <w:noBreakHyphen/>
      </w:r>
    </w:p>
    <w:p w:rsidR="00000000" w:rsidRDefault="00F60B05">
      <w:pPr>
        <w:kinsoku w:val="0"/>
        <w:overflowPunct w:val="0"/>
        <w:autoSpaceDE/>
        <w:autoSpaceDN/>
        <w:adjustRightInd/>
        <w:spacing w:before="336" w:line="272" w:lineRule="exact"/>
        <w:jc w:val="center"/>
        <w:textAlignment w:val="baseline"/>
        <w:rPr>
          <w:b/>
          <w:bCs/>
          <w:i/>
          <w:iCs/>
          <w:spacing w:val="22"/>
          <w:sz w:val="23"/>
          <w:szCs w:val="23"/>
          <w:lang w:val="es-ES" w:eastAsia="es-ES"/>
        </w:rPr>
      </w:pPr>
      <w:r>
        <w:rPr>
          <w:b/>
          <w:bCs/>
          <w:i/>
          <w:iCs/>
          <w:spacing w:val="22"/>
          <w:sz w:val="23"/>
          <w:szCs w:val="23"/>
          <w:lang w:val="es-ES" w:eastAsia="es-ES"/>
        </w:rPr>
        <w:t>Resultando</w:t>
      </w:r>
    </w:p>
    <w:p w:rsidR="00000000" w:rsidRDefault="00F60B05">
      <w:pPr>
        <w:kinsoku w:val="0"/>
        <w:overflowPunct w:val="0"/>
        <w:autoSpaceDE/>
        <w:autoSpaceDN/>
        <w:adjustRightInd/>
        <w:spacing w:before="319" w:line="306" w:lineRule="exact"/>
        <w:ind w:right="144"/>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6.3.25 de su Sesión Ordinaria No. 53-2009 del 18 de Agosto del 200</w:t>
      </w:r>
      <w:r>
        <w:rPr>
          <w:sz w:val="26"/>
          <w:szCs w:val="26"/>
          <w:lang w:val="es-ES" w:eastAsia="es-ES"/>
        </w:rPr>
        <w:t>9, la Junta Directiva del Consejo de Transporte Público dispuso:</w:t>
      </w:r>
    </w:p>
    <w:p w:rsidR="00000000" w:rsidRDefault="00F60B05">
      <w:pPr>
        <w:kinsoku w:val="0"/>
        <w:overflowPunct w:val="0"/>
        <w:autoSpaceDE/>
        <w:autoSpaceDN/>
        <w:adjustRightInd/>
        <w:spacing w:before="331" w:line="306" w:lineRule="exact"/>
        <w:ind w:left="576" w:right="720"/>
        <w:jc w:val="both"/>
        <w:textAlignment w:val="baseline"/>
        <w:rPr>
          <w:sz w:val="26"/>
          <w:szCs w:val="26"/>
          <w:lang w:val="es-ES" w:eastAsia="es-ES"/>
        </w:rPr>
      </w:pPr>
      <w:r>
        <w:rPr>
          <w:b/>
          <w:bCs/>
          <w:sz w:val="26"/>
          <w:szCs w:val="26"/>
          <w:lang w:val="es-ES" w:eastAsia="es-ES"/>
        </w:rPr>
        <w:t xml:space="preserve">..."ARTÍCULO 6.3.25- </w:t>
      </w:r>
      <w:r>
        <w:rPr>
          <w:sz w:val="26"/>
          <w:szCs w:val="26"/>
          <w:lang w:val="es-ES" w:eastAsia="es-ES"/>
        </w:rPr>
        <w:t xml:space="preserve">Se conoce oficio </w:t>
      </w:r>
      <w:r>
        <w:rPr>
          <w:b/>
          <w:bCs/>
          <w:sz w:val="26"/>
          <w:szCs w:val="26"/>
          <w:lang w:val="es-ES" w:eastAsia="es-ES"/>
        </w:rPr>
        <w:t xml:space="preserve">DAJ-0901772 </w:t>
      </w:r>
      <w:r>
        <w:rPr>
          <w:sz w:val="26"/>
          <w:szCs w:val="26"/>
          <w:lang w:val="es-ES" w:eastAsia="es-ES"/>
        </w:rPr>
        <w:t>de la Dirección de Asuntos Jurídicos referente a la Solicitudes de autorización de traspaso de concesión de taxi placa TC-</w:t>
      </w:r>
      <w:r w:rsidR="009C7B29">
        <w:rPr>
          <w:sz w:val="26"/>
          <w:szCs w:val="26"/>
          <w:lang w:val="es-ES" w:eastAsia="es-ES"/>
        </w:rPr>
        <w:t>XXX</w:t>
      </w:r>
      <w:r>
        <w:rPr>
          <w:sz w:val="26"/>
          <w:szCs w:val="26"/>
          <w:lang w:val="es-ES" w:eastAsia="es-ES"/>
        </w:rPr>
        <w:t>, presentada por</w:t>
      </w:r>
      <w:r>
        <w:rPr>
          <w:sz w:val="26"/>
          <w:szCs w:val="26"/>
          <w:lang w:val="es-ES" w:eastAsia="es-ES"/>
        </w:rPr>
        <w:t xml:space="preserve"> el señor </w:t>
      </w:r>
      <w:proofErr w:type="gramStart"/>
      <w:r>
        <w:rPr>
          <w:sz w:val="26"/>
          <w:szCs w:val="26"/>
          <w:lang w:val="es-ES" w:eastAsia="es-ES"/>
        </w:rPr>
        <w:t>H</w:t>
      </w:r>
      <w:r w:rsidR="009C7B29">
        <w:rPr>
          <w:sz w:val="26"/>
          <w:szCs w:val="26"/>
          <w:lang w:val="es-ES" w:eastAsia="es-ES"/>
        </w:rPr>
        <w:t>.D.C.S.</w:t>
      </w:r>
      <w:r>
        <w:rPr>
          <w:sz w:val="26"/>
          <w:szCs w:val="26"/>
          <w:lang w:val="es-ES" w:eastAsia="es-ES"/>
        </w:rPr>
        <w:t>.</w:t>
      </w:r>
      <w:proofErr w:type="gramEnd"/>
    </w:p>
    <w:p w:rsidR="00000000" w:rsidRDefault="00F60B05">
      <w:pPr>
        <w:kinsoku w:val="0"/>
        <w:overflowPunct w:val="0"/>
        <w:autoSpaceDE/>
        <w:autoSpaceDN/>
        <w:adjustRightInd/>
        <w:spacing w:before="314" w:line="293" w:lineRule="exact"/>
        <w:ind w:left="576"/>
        <w:textAlignment w:val="baseline"/>
        <w:rPr>
          <w:b/>
          <w:bCs/>
          <w:spacing w:val="-15"/>
          <w:sz w:val="26"/>
          <w:szCs w:val="26"/>
          <w:lang w:val="es-ES" w:eastAsia="es-ES"/>
        </w:rPr>
      </w:pPr>
      <w:r>
        <w:rPr>
          <w:b/>
          <w:bCs/>
          <w:spacing w:val="-15"/>
          <w:sz w:val="26"/>
          <w:szCs w:val="26"/>
          <w:lang w:val="es-ES" w:eastAsia="es-ES"/>
        </w:rPr>
        <w:t>CONSIDERANDO</w:t>
      </w:r>
    </w:p>
    <w:p w:rsidR="00000000" w:rsidRDefault="00F60B05">
      <w:pPr>
        <w:numPr>
          <w:ilvl w:val="0"/>
          <w:numId w:val="1"/>
        </w:numPr>
        <w:kinsoku w:val="0"/>
        <w:overflowPunct w:val="0"/>
        <w:autoSpaceDE/>
        <w:autoSpaceDN/>
        <w:adjustRightInd/>
        <w:spacing w:before="338" w:line="306" w:lineRule="exact"/>
        <w:ind w:right="720"/>
        <w:jc w:val="both"/>
        <w:textAlignment w:val="baseline"/>
        <w:rPr>
          <w:spacing w:val="7"/>
          <w:sz w:val="26"/>
          <w:szCs w:val="26"/>
          <w:lang w:val="es-ES" w:eastAsia="es-ES"/>
        </w:rPr>
      </w:pPr>
      <w:r>
        <w:rPr>
          <w:spacing w:val="7"/>
          <w:sz w:val="26"/>
          <w:szCs w:val="26"/>
          <w:lang w:val="es-ES" w:eastAsia="es-ES"/>
        </w:rPr>
        <w:t>Que mediante Decreto Ejecutivo No. 34541-MOPT, se autoriza a este Consejo el traspaso de las concesiones de taxi al producirse la muerte del concesionario.</w:t>
      </w:r>
    </w:p>
    <w:p w:rsidR="00000000" w:rsidRDefault="00F60B05">
      <w:pPr>
        <w:numPr>
          <w:ilvl w:val="0"/>
          <w:numId w:val="1"/>
        </w:numPr>
        <w:kinsoku w:val="0"/>
        <w:overflowPunct w:val="0"/>
        <w:autoSpaceDE/>
        <w:autoSpaceDN/>
        <w:adjustRightInd/>
        <w:spacing w:before="326" w:line="306" w:lineRule="exact"/>
        <w:ind w:right="720"/>
        <w:jc w:val="both"/>
        <w:textAlignment w:val="baseline"/>
        <w:rPr>
          <w:spacing w:val="2"/>
          <w:sz w:val="26"/>
          <w:szCs w:val="26"/>
          <w:lang w:val="es-ES" w:eastAsia="es-ES"/>
        </w:rPr>
      </w:pPr>
      <w:r>
        <w:rPr>
          <w:spacing w:val="2"/>
          <w:sz w:val="26"/>
          <w:szCs w:val="26"/>
          <w:lang w:val="es-ES" w:eastAsia="es-ES"/>
        </w:rPr>
        <w:t>Que en el artí</w:t>
      </w:r>
      <w:r>
        <w:rPr>
          <w:spacing w:val="2"/>
          <w:sz w:val="26"/>
          <w:szCs w:val="26"/>
          <w:lang w:val="es-ES" w:eastAsia="es-ES"/>
        </w:rPr>
        <w:t xml:space="preserve">culo 1 de este Decreto se establece que: "... </w:t>
      </w:r>
      <w:r>
        <w:rPr>
          <w:i/>
          <w:iCs/>
          <w:spacing w:val="2"/>
          <w:sz w:val="26"/>
          <w:szCs w:val="26"/>
          <w:lang w:val="es-ES" w:eastAsia="es-ES"/>
        </w:rPr>
        <w:t xml:space="preserve">Dicho traspaso por muerte del concesionario se efectuará a favor del heredero o de quien la junta de herederos designe como beneficiario..." </w:t>
      </w:r>
      <w:r>
        <w:rPr>
          <w:spacing w:val="2"/>
          <w:sz w:val="26"/>
          <w:szCs w:val="26"/>
          <w:lang w:val="es-ES" w:eastAsia="es-ES"/>
        </w:rPr>
        <w:t>Es decir, que la normativa permite el traspaso, solo a per</w:t>
      </w:r>
      <w:r>
        <w:rPr>
          <w:spacing w:val="2"/>
          <w:sz w:val="26"/>
          <w:szCs w:val="26"/>
          <w:lang w:val="es-ES" w:eastAsia="es-ES"/>
        </w:rPr>
        <w:t>sonas que se consideran herederos de acuerdo al artículo 572 del Código Civil, o bien, si es designado mediante testamento, tal y como dispone el artículo 595 del mismo código.</w:t>
      </w:r>
    </w:p>
    <w:p w:rsidR="00000000" w:rsidRDefault="00F60B05">
      <w:pPr>
        <w:tabs>
          <w:tab w:val="right" w:pos="8856"/>
        </w:tabs>
        <w:kinsoku w:val="0"/>
        <w:overflowPunct w:val="0"/>
        <w:autoSpaceDE/>
        <w:autoSpaceDN/>
        <w:adjustRightInd/>
        <w:spacing w:before="386" w:line="207" w:lineRule="exact"/>
        <w:ind w:left="6264"/>
        <w:textAlignment w:val="baseline"/>
        <w:rPr>
          <w:i/>
          <w:iCs/>
          <w:sz w:val="19"/>
          <w:szCs w:val="19"/>
          <w:lang w:val="es-ES" w:eastAsia="es-ES"/>
        </w:rPr>
      </w:pPr>
      <w:r>
        <w:rPr>
          <w:i/>
          <w:iCs/>
          <w:sz w:val="19"/>
          <w:szCs w:val="19"/>
          <w:lang w:val="es-ES" w:eastAsia="es-ES"/>
        </w:rPr>
        <w:tab/>
      </w:r>
    </w:p>
    <w:p w:rsidR="00000000" w:rsidRDefault="00F60B05">
      <w:pPr>
        <w:widowControl/>
        <w:rPr>
          <w:sz w:val="24"/>
          <w:szCs w:val="24"/>
        </w:rPr>
        <w:sectPr w:rsidR="00000000">
          <w:pgSz w:w="12134" w:h="15840"/>
          <w:pgMar w:top="1400" w:right="1382" w:bottom="364" w:left="1752" w:header="720" w:footer="720" w:gutter="0"/>
          <w:cols w:space="720"/>
          <w:noEndnote/>
        </w:sectPr>
      </w:pPr>
    </w:p>
    <w:p w:rsidR="00000000" w:rsidRDefault="00F60B05">
      <w:pPr>
        <w:numPr>
          <w:ilvl w:val="0"/>
          <w:numId w:val="2"/>
        </w:numPr>
        <w:kinsoku w:val="0"/>
        <w:overflowPunct w:val="0"/>
        <w:autoSpaceDE/>
        <w:autoSpaceDN/>
        <w:adjustRightInd/>
        <w:spacing w:before="3" w:line="308" w:lineRule="exact"/>
        <w:jc w:val="both"/>
        <w:textAlignment w:val="baseline"/>
        <w:rPr>
          <w:i/>
          <w:iCs/>
          <w:spacing w:val="1"/>
          <w:sz w:val="26"/>
          <w:szCs w:val="26"/>
          <w:lang w:val="es-ES" w:eastAsia="es-ES"/>
        </w:rPr>
      </w:pPr>
      <w:r>
        <w:rPr>
          <w:spacing w:val="1"/>
          <w:sz w:val="26"/>
          <w:szCs w:val="26"/>
          <w:lang w:val="es-ES" w:eastAsia="es-ES"/>
        </w:rPr>
        <w:lastRenderedPageBreak/>
        <w:t>Que asimismo el artículo 4 inc</w:t>
      </w:r>
      <w:r>
        <w:rPr>
          <w:spacing w:val="1"/>
          <w:sz w:val="26"/>
          <w:szCs w:val="26"/>
          <w:lang w:val="es-ES" w:eastAsia="es-ES"/>
        </w:rPr>
        <w:t xml:space="preserve">iso c) de la Ley 7969, establece el principio democratizador como un principio general de operación del sistema de transporte remunerado de personas en la modalidad taxi, mismo que se establece para: ... </w:t>
      </w:r>
      <w:r>
        <w:rPr>
          <w:i/>
          <w:iCs/>
          <w:spacing w:val="1"/>
          <w:sz w:val="26"/>
          <w:szCs w:val="26"/>
          <w:lang w:val="es-ES" w:eastAsia="es-ES"/>
        </w:rPr>
        <w:t>Promover la democratización del servicio de taxi, co</w:t>
      </w:r>
      <w:r>
        <w:rPr>
          <w:i/>
          <w:iCs/>
          <w:spacing w:val="1"/>
          <w:sz w:val="26"/>
          <w:szCs w:val="26"/>
          <w:lang w:val="es-ES" w:eastAsia="es-ES"/>
        </w:rPr>
        <w:t>n la adjudicación de una sola concesión por particular."</w:t>
      </w:r>
    </w:p>
    <w:p w:rsidR="00000000" w:rsidRDefault="00F60B05">
      <w:pPr>
        <w:numPr>
          <w:ilvl w:val="0"/>
          <w:numId w:val="3"/>
        </w:numPr>
        <w:kinsoku w:val="0"/>
        <w:overflowPunct w:val="0"/>
        <w:autoSpaceDE/>
        <w:autoSpaceDN/>
        <w:adjustRightInd/>
        <w:spacing w:before="311" w:line="309" w:lineRule="exact"/>
        <w:jc w:val="both"/>
        <w:textAlignment w:val="baseline"/>
        <w:rPr>
          <w:spacing w:val="7"/>
          <w:sz w:val="26"/>
          <w:szCs w:val="26"/>
          <w:lang w:val="es-ES" w:eastAsia="es-ES"/>
        </w:rPr>
      </w:pPr>
      <w:r>
        <w:rPr>
          <w:i/>
          <w:iCs/>
          <w:spacing w:val="7"/>
          <w:sz w:val="26"/>
          <w:szCs w:val="26"/>
          <w:lang w:val="es-ES" w:eastAsia="es-ES"/>
        </w:rPr>
        <w:t xml:space="preserve">Que </w:t>
      </w:r>
      <w:r>
        <w:rPr>
          <w:spacing w:val="7"/>
          <w:sz w:val="26"/>
          <w:szCs w:val="26"/>
          <w:lang w:val="es-ES" w:eastAsia="es-ES"/>
        </w:rPr>
        <w:t>este mismo principio es reproducido en el artículo 29 inciso c) de la misma ley, al establecer que se otorgará una única concesión por particular.</w:t>
      </w:r>
    </w:p>
    <w:p w:rsidR="00000000" w:rsidRDefault="00F60B05">
      <w:pPr>
        <w:numPr>
          <w:ilvl w:val="0"/>
          <w:numId w:val="2"/>
        </w:numPr>
        <w:kinsoku w:val="0"/>
        <w:overflowPunct w:val="0"/>
        <w:autoSpaceDE/>
        <w:autoSpaceDN/>
        <w:adjustRightInd/>
        <w:spacing w:before="323" w:line="309" w:lineRule="exact"/>
        <w:jc w:val="both"/>
        <w:textAlignment w:val="baseline"/>
        <w:rPr>
          <w:spacing w:val="8"/>
          <w:sz w:val="26"/>
          <w:szCs w:val="26"/>
          <w:lang w:val="es-ES" w:eastAsia="es-ES"/>
        </w:rPr>
      </w:pPr>
      <w:r>
        <w:rPr>
          <w:spacing w:val="8"/>
          <w:sz w:val="26"/>
          <w:szCs w:val="26"/>
          <w:lang w:val="es-ES" w:eastAsia="es-ES"/>
        </w:rPr>
        <w:t xml:space="preserve">Que de acuerdo a la normativa expuesta, </w:t>
      </w:r>
      <w:r>
        <w:rPr>
          <w:spacing w:val="8"/>
          <w:sz w:val="26"/>
          <w:szCs w:val="26"/>
          <w:lang w:val="es-ES" w:eastAsia="es-ES"/>
        </w:rPr>
        <w:t>se puede concluir, que el decreto fue dispuesto con la finalidad de que el concesionario dejara protegida a la familia que obtenía el sustento de la explotación de la concesión de taxi, que le fue otorgado Que de manera particular al oferente que licitó en</w:t>
      </w:r>
      <w:r>
        <w:rPr>
          <w:spacing w:val="8"/>
          <w:sz w:val="26"/>
          <w:szCs w:val="26"/>
          <w:lang w:val="es-ES" w:eastAsia="es-ES"/>
        </w:rPr>
        <w:t xml:space="preserve"> el Primer Procedimiento Especial Abreviado de Taxis, Que de manera tal que la Junta de Herederos, no puede disponer que un tercero ajeno a la familia y a este Consejo, pueda ser concesionario, por su solo acuerdo, pues la Junta de Herederos lo que puede e</w:t>
      </w:r>
      <w:r>
        <w:rPr>
          <w:spacing w:val="8"/>
          <w:sz w:val="26"/>
          <w:szCs w:val="26"/>
          <w:lang w:val="es-ES" w:eastAsia="es-ES"/>
        </w:rPr>
        <w:t>s designar un beneficiario dentro de sus herederos, ya que la concesión y el vehículo que ampara la misma no puede pertenecer a más de una persona, de acuerdo al artículo 29 inciso d) de la citada ley.</w:t>
      </w:r>
    </w:p>
    <w:p w:rsidR="00000000" w:rsidRDefault="00F60B05">
      <w:pPr>
        <w:numPr>
          <w:ilvl w:val="0"/>
          <w:numId w:val="2"/>
        </w:numPr>
        <w:kinsoku w:val="0"/>
        <w:overflowPunct w:val="0"/>
        <w:autoSpaceDE/>
        <w:autoSpaceDN/>
        <w:adjustRightInd/>
        <w:spacing w:before="303" w:line="309" w:lineRule="exact"/>
        <w:jc w:val="both"/>
        <w:textAlignment w:val="baseline"/>
        <w:rPr>
          <w:spacing w:val="5"/>
          <w:sz w:val="26"/>
          <w:szCs w:val="26"/>
          <w:lang w:val="es-ES" w:eastAsia="es-ES"/>
        </w:rPr>
      </w:pPr>
      <w:r>
        <w:rPr>
          <w:spacing w:val="5"/>
          <w:sz w:val="26"/>
          <w:szCs w:val="26"/>
          <w:lang w:val="es-ES" w:eastAsia="es-ES"/>
        </w:rPr>
        <w:t>Que en el presente asunto, el señor M</w:t>
      </w:r>
      <w:r w:rsidR="002637CD">
        <w:rPr>
          <w:spacing w:val="5"/>
          <w:sz w:val="26"/>
          <w:szCs w:val="26"/>
          <w:lang w:val="es-ES" w:eastAsia="es-ES"/>
        </w:rPr>
        <w:t>.A.M.F.</w:t>
      </w:r>
      <w:r>
        <w:rPr>
          <w:spacing w:val="5"/>
          <w:sz w:val="26"/>
          <w:szCs w:val="26"/>
          <w:lang w:val="es-ES" w:eastAsia="es-ES"/>
        </w:rPr>
        <w:t>, quien fue el concesionario falleció, y se declararon herederos a su esposa e hijos, quienes mediante Junta de Herederos acordaron adjudicar los derechos sobre la concesión del taxi placas TC-</w:t>
      </w:r>
      <w:r w:rsidR="002637CD">
        <w:rPr>
          <w:spacing w:val="5"/>
          <w:sz w:val="26"/>
          <w:szCs w:val="26"/>
          <w:lang w:val="es-ES" w:eastAsia="es-ES"/>
        </w:rPr>
        <w:t>XXX</w:t>
      </w:r>
      <w:r>
        <w:rPr>
          <w:spacing w:val="5"/>
          <w:sz w:val="26"/>
          <w:szCs w:val="26"/>
          <w:lang w:val="es-ES" w:eastAsia="es-ES"/>
        </w:rPr>
        <w:t xml:space="preserve"> al señor C</w:t>
      </w:r>
      <w:r w:rsidR="002637CD">
        <w:rPr>
          <w:spacing w:val="5"/>
          <w:sz w:val="26"/>
          <w:szCs w:val="26"/>
          <w:lang w:val="es-ES" w:eastAsia="es-ES"/>
        </w:rPr>
        <w:t>.S.</w:t>
      </w:r>
    </w:p>
    <w:p w:rsidR="00000000" w:rsidRDefault="00F60B05">
      <w:pPr>
        <w:numPr>
          <w:ilvl w:val="0"/>
          <w:numId w:val="2"/>
        </w:numPr>
        <w:kinsoku w:val="0"/>
        <w:overflowPunct w:val="0"/>
        <w:autoSpaceDE/>
        <w:autoSpaceDN/>
        <w:adjustRightInd/>
        <w:spacing w:before="318" w:line="309" w:lineRule="exact"/>
        <w:jc w:val="both"/>
        <w:textAlignment w:val="baseline"/>
        <w:rPr>
          <w:spacing w:val="7"/>
          <w:sz w:val="26"/>
          <w:szCs w:val="26"/>
          <w:lang w:val="es-ES" w:eastAsia="es-ES"/>
        </w:rPr>
      </w:pPr>
      <w:r>
        <w:rPr>
          <w:spacing w:val="7"/>
          <w:sz w:val="26"/>
          <w:szCs w:val="26"/>
          <w:lang w:val="es-ES" w:eastAsia="es-ES"/>
        </w:rPr>
        <w:t>Que en este sentido</w:t>
      </w:r>
      <w:r>
        <w:rPr>
          <w:spacing w:val="7"/>
          <w:sz w:val="26"/>
          <w:szCs w:val="26"/>
          <w:lang w:val="es-ES" w:eastAsia="es-ES"/>
        </w:rPr>
        <w:t xml:space="preserve"> y de acuerdo a la normativa expuesta no sería posible tramitar la solicitud de cesión de la concesión realizada por el señor C</w:t>
      </w:r>
      <w:r w:rsidR="002637CD">
        <w:rPr>
          <w:spacing w:val="7"/>
          <w:sz w:val="26"/>
          <w:szCs w:val="26"/>
          <w:lang w:val="es-ES" w:eastAsia="es-ES"/>
        </w:rPr>
        <w:t>.S.</w:t>
      </w:r>
      <w:r>
        <w:rPr>
          <w:spacing w:val="7"/>
          <w:sz w:val="26"/>
          <w:szCs w:val="26"/>
          <w:lang w:val="es-ES" w:eastAsia="es-ES"/>
        </w:rPr>
        <w:t>, pues no se encuentra legitimado ante este Consejo para realizar tal petición, debido a que no puede ser conside</w:t>
      </w:r>
      <w:r>
        <w:rPr>
          <w:spacing w:val="7"/>
          <w:sz w:val="26"/>
          <w:szCs w:val="26"/>
          <w:lang w:val="es-ES" w:eastAsia="es-ES"/>
        </w:rPr>
        <w:t>rado como heredero del señor M</w:t>
      </w:r>
      <w:r w:rsidR="002637CD">
        <w:rPr>
          <w:spacing w:val="7"/>
          <w:sz w:val="26"/>
          <w:szCs w:val="26"/>
          <w:lang w:val="es-ES" w:eastAsia="es-ES"/>
        </w:rPr>
        <w:t>.F.</w:t>
      </w:r>
      <w:r>
        <w:rPr>
          <w:spacing w:val="7"/>
          <w:sz w:val="26"/>
          <w:szCs w:val="26"/>
          <w:lang w:val="es-ES" w:eastAsia="es-ES"/>
        </w:rPr>
        <w:t>, y por tanto acuerdan este Consejo, actuando bajo el principio de legalidad, no puede proceder a autorizar el traspaso de la concesión.</w:t>
      </w:r>
    </w:p>
    <w:p w:rsidR="00000000" w:rsidRDefault="00F60B05">
      <w:pPr>
        <w:numPr>
          <w:ilvl w:val="0"/>
          <w:numId w:val="2"/>
        </w:numPr>
        <w:kinsoku w:val="0"/>
        <w:overflowPunct w:val="0"/>
        <w:autoSpaceDE/>
        <w:autoSpaceDN/>
        <w:adjustRightInd/>
        <w:spacing w:before="311" w:after="401" w:line="309" w:lineRule="exact"/>
        <w:jc w:val="both"/>
        <w:textAlignment w:val="baseline"/>
        <w:rPr>
          <w:spacing w:val="7"/>
          <w:sz w:val="26"/>
          <w:szCs w:val="26"/>
          <w:lang w:val="es-ES" w:eastAsia="es-ES"/>
        </w:rPr>
      </w:pPr>
      <w:r>
        <w:rPr>
          <w:spacing w:val="7"/>
          <w:sz w:val="26"/>
          <w:szCs w:val="26"/>
          <w:lang w:val="es-ES" w:eastAsia="es-ES"/>
        </w:rPr>
        <w:t>Que es importante también indicar, que el Consejo puede o no autorizar el t</w:t>
      </w:r>
      <w:r>
        <w:rPr>
          <w:spacing w:val="7"/>
          <w:sz w:val="26"/>
          <w:szCs w:val="26"/>
          <w:lang w:val="es-ES" w:eastAsia="es-ES"/>
        </w:rPr>
        <w:t>raspaso de la concesión, es decir, que no existe ninguna obligación debido a que es una potestad, según el Decreto Ejecutivo No. 34541-MOPT, y siendo que en este caso no se cumple</w:t>
      </w:r>
    </w:p>
    <w:p w:rsidR="00000000" w:rsidRDefault="00F60B05">
      <w:pPr>
        <w:widowControl/>
        <w:rPr>
          <w:sz w:val="24"/>
          <w:szCs w:val="24"/>
        </w:rPr>
        <w:sectPr w:rsidR="00000000">
          <w:pgSz w:w="12134" w:h="15840"/>
          <w:pgMar w:top="1420" w:right="2100" w:bottom="384" w:left="2294" w:header="720" w:footer="720" w:gutter="0"/>
          <w:cols w:space="720"/>
          <w:noEndnote/>
        </w:sectPr>
      </w:pPr>
    </w:p>
    <w:p w:rsidR="00000000" w:rsidRDefault="00F60B05">
      <w:pPr>
        <w:widowControl/>
        <w:rPr>
          <w:sz w:val="24"/>
          <w:szCs w:val="24"/>
        </w:rPr>
        <w:sectPr w:rsidR="00000000">
          <w:type w:val="continuous"/>
          <w:pgSz w:w="12134" w:h="15840"/>
          <w:pgMar w:top="1420" w:right="2243" w:bottom="384" w:left="8011" w:header="720" w:footer="720" w:gutter="0"/>
          <w:cols w:space="720"/>
          <w:noEndnote/>
        </w:sectPr>
      </w:pPr>
    </w:p>
    <w:p w:rsidR="00000000" w:rsidRDefault="00F60B05">
      <w:pPr>
        <w:kinsoku w:val="0"/>
        <w:overflowPunct w:val="0"/>
        <w:autoSpaceDE/>
        <w:autoSpaceDN/>
        <w:adjustRightInd/>
        <w:spacing w:before="2" w:line="279" w:lineRule="exact"/>
        <w:ind w:right="1080"/>
        <w:jc w:val="both"/>
        <w:textAlignment w:val="baseline"/>
        <w:rPr>
          <w:sz w:val="24"/>
          <w:szCs w:val="24"/>
          <w:lang w:val="es-ES" w:eastAsia="es-ES"/>
        </w:rPr>
      </w:pPr>
      <w:proofErr w:type="gramStart"/>
      <w:r>
        <w:rPr>
          <w:sz w:val="24"/>
          <w:szCs w:val="24"/>
          <w:lang w:val="es-ES" w:eastAsia="es-ES"/>
        </w:rPr>
        <w:t>un</w:t>
      </w:r>
      <w:proofErr w:type="gramEnd"/>
      <w:r>
        <w:rPr>
          <w:sz w:val="24"/>
          <w:szCs w:val="24"/>
          <w:lang w:val="es-ES" w:eastAsia="es-ES"/>
        </w:rPr>
        <w:t xml:space="preserve"> requisito f</w:t>
      </w:r>
      <w:r>
        <w:rPr>
          <w:sz w:val="24"/>
          <w:szCs w:val="24"/>
          <w:lang w:val="es-ES" w:eastAsia="es-ES"/>
        </w:rPr>
        <w:t>undamental de legitimación se recomienda no proceder con el traspaso solicitado.</w:t>
      </w:r>
    </w:p>
    <w:p w:rsidR="00000000" w:rsidRDefault="00F60B05">
      <w:pPr>
        <w:tabs>
          <w:tab w:val="left" w:pos="792"/>
        </w:tabs>
        <w:kinsoku w:val="0"/>
        <w:overflowPunct w:val="0"/>
        <w:autoSpaceDE/>
        <w:autoSpaceDN/>
        <w:adjustRightInd/>
        <w:spacing w:before="276" w:line="279" w:lineRule="exact"/>
        <w:ind w:right="1080"/>
        <w:jc w:val="both"/>
        <w:textAlignment w:val="baseline"/>
        <w:rPr>
          <w:spacing w:val="3"/>
          <w:sz w:val="24"/>
          <w:szCs w:val="24"/>
          <w:lang w:val="es-ES" w:eastAsia="es-ES"/>
        </w:rPr>
      </w:pPr>
      <w:r>
        <w:rPr>
          <w:spacing w:val="3"/>
          <w:sz w:val="24"/>
          <w:szCs w:val="24"/>
          <w:lang w:val="es-ES" w:eastAsia="es-ES"/>
        </w:rPr>
        <w:t>9.</w:t>
      </w:r>
      <w:r>
        <w:rPr>
          <w:spacing w:val="3"/>
          <w:sz w:val="24"/>
          <w:szCs w:val="24"/>
          <w:lang w:val="es-ES" w:eastAsia="es-ES"/>
        </w:rPr>
        <w:tab/>
        <w:t>Que además de lo anterior, se recomienda a la Junta Directiva del Consejo de Transporte Público que se proceda a cancelar la concesión TC-</w:t>
      </w:r>
      <w:r w:rsidR="002637CD">
        <w:rPr>
          <w:spacing w:val="3"/>
          <w:sz w:val="24"/>
          <w:szCs w:val="24"/>
          <w:lang w:val="es-ES" w:eastAsia="es-ES"/>
        </w:rPr>
        <w:t>XXX</w:t>
      </w:r>
      <w:r>
        <w:rPr>
          <w:spacing w:val="3"/>
          <w:sz w:val="24"/>
          <w:szCs w:val="24"/>
          <w:lang w:val="es-ES" w:eastAsia="es-ES"/>
        </w:rPr>
        <w:t>, por cuanto el concesionario M</w:t>
      </w:r>
      <w:r w:rsidR="002637CD">
        <w:rPr>
          <w:spacing w:val="3"/>
          <w:sz w:val="24"/>
          <w:szCs w:val="24"/>
          <w:lang w:val="es-ES" w:eastAsia="es-ES"/>
        </w:rPr>
        <w:t>.F.,</w:t>
      </w:r>
      <w:r>
        <w:rPr>
          <w:spacing w:val="3"/>
          <w:sz w:val="24"/>
          <w:szCs w:val="24"/>
          <w:lang w:val="es-ES" w:eastAsia="es-ES"/>
        </w:rPr>
        <w:t xml:space="preserve"> falleció y a la fecha no se ha concluido el traspaso de la concesión, debido a que los herederos legítimos no están interesados en la concesión de taxi, pues lo adjudicaron mediante acuerdo a un tercero ajeno a su núcleo familiar, lo cual cr</w:t>
      </w:r>
      <w:r>
        <w:rPr>
          <w:spacing w:val="3"/>
          <w:sz w:val="24"/>
          <w:szCs w:val="24"/>
          <w:lang w:val="es-ES" w:eastAsia="es-ES"/>
        </w:rPr>
        <w:t>ea incertidumbre en la prestación del servicio, ya que no consta quien está administrando y conduciendo el vehículo que ampara la concesión, de forma tal que no se puede verificar por parte de este Consejo el cumplimiento de las obligaciones legales y cont</w:t>
      </w:r>
      <w:r>
        <w:rPr>
          <w:spacing w:val="3"/>
          <w:sz w:val="24"/>
          <w:szCs w:val="24"/>
          <w:lang w:val="es-ES" w:eastAsia="es-ES"/>
        </w:rPr>
        <w:t xml:space="preserve">ractuales a las que se debe someter todo concesionario de transporte público modalidad taxi, siendo que no es posible que se prolongue durante un plazo indeterminado esta situación en la que el Consejo de Transporte Público no puede fiscalizar la correcta </w:t>
      </w:r>
      <w:r>
        <w:rPr>
          <w:spacing w:val="3"/>
          <w:sz w:val="24"/>
          <w:szCs w:val="24"/>
          <w:lang w:val="es-ES" w:eastAsia="es-ES"/>
        </w:rPr>
        <w:t>prestación del servicio público.</w:t>
      </w:r>
    </w:p>
    <w:p w:rsidR="00000000" w:rsidRDefault="00F60B05">
      <w:pPr>
        <w:kinsoku w:val="0"/>
        <w:overflowPunct w:val="0"/>
        <w:autoSpaceDE/>
        <w:autoSpaceDN/>
        <w:adjustRightInd/>
        <w:spacing w:before="289" w:line="277" w:lineRule="exact"/>
        <w:textAlignment w:val="baseline"/>
        <w:rPr>
          <w:b/>
          <w:bCs/>
          <w:spacing w:val="-16"/>
          <w:sz w:val="24"/>
          <w:szCs w:val="24"/>
          <w:lang w:val="es-ES" w:eastAsia="es-ES"/>
        </w:rPr>
      </w:pPr>
      <w:r>
        <w:rPr>
          <w:b/>
          <w:bCs/>
          <w:spacing w:val="-16"/>
          <w:sz w:val="24"/>
          <w:szCs w:val="24"/>
          <w:lang w:val="es-ES" w:eastAsia="es-ES"/>
        </w:rPr>
        <w:t>POR TANTO ACUERDAN EN FIRME</w:t>
      </w:r>
    </w:p>
    <w:p w:rsidR="00000000" w:rsidRDefault="00F60B05">
      <w:pPr>
        <w:kinsoku w:val="0"/>
        <w:overflowPunct w:val="0"/>
        <w:autoSpaceDE/>
        <w:autoSpaceDN/>
        <w:adjustRightInd/>
        <w:spacing w:before="287" w:line="271" w:lineRule="exact"/>
        <w:ind w:right="1080"/>
        <w:jc w:val="both"/>
        <w:textAlignment w:val="baseline"/>
        <w:rPr>
          <w:sz w:val="24"/>
          <w:szCs w:val="24"/>
          <w:lang w:val="es-ES" w:eastAsia="es-ES"/>
        </w:rPr>
      </w:pPr>
      <w:r>
        <w:rPr>
          <w:sz w:val="24"/>
          <w:szCs w:val="24"/>
          <w:lang w:val="es-ES" w:eastAsia="es-ES"/>
        </w:rPr>
        <w:t>Acoger las recomendaciones de la Comisión de Análisis Previo y por ello:</w:t>
      </w:r>
    </w:p>
    <w:p w:rsidR="00000000" w:rsidRDefault="00F60B05">
      <w:pPr>
        <w:numPr>
          <w:ilvl w:val="0"/>
          <w:numId w:val="4"/>
        </w:numPr>
        <w:kinsoku w:val="0"/>
        <w:overflowPunct w:val="0"/>
        <w:autoSpaceDE/>
        <w:autoSpaceDN/>
        <w:adjustRightInd/>
        <w:spacing w:before="284" w:line="279" w:lineRule="exact"/>
        <w:ind w:right="1080"/>
        <w:jc w:val="both"/>
        <w:textAlignment w:val="baseline"/>
        <w:rPr>
          <w:spacing w:val="4"/>
          <w:sz w:val="24"/>
          <w:szCs w:val="24"/>
          <w:lang w:val="es-ES" w:eastAsia="es-ES"/>
        </w:rPr>
      </w:pPr>
      <w:r>
        <w:rPr>
          <w:spacing w:val="4"/>
          <w:sz w:val="24"/>
          <w:szCs w:val="24"/>
          <w:lang w:val="es-ES" w:eastAsia="es-ES"/>
        </w:rPr>
        <w:t>Rechazar la solicitud del señor H</w:t>
      </w:r>
      <w:r w:rsidR="002637CD">
        <w:rPr>
          <w:spacing w:val="4"/>
          <w:sz w:val="24"/>
          <w:szCs w:val="24"/>
          <w:lang w:val="es-ES" w:eastAsia="es-ES"/>
        </w:rPr>
        <w:t>.D.C.S.</w:t>
      </w:r>
      <w:r>
        <w:rPr>
          <w:spacing w:val="4"/>
          <w:sz w:val="24"/>
          <w:szCs w:val="24"/>
          <w:lang w:val="es-ES" w:eastAsia="es-ES"/>
        </w:rPr>
        <w:t>, por no estar legitimado para solicitar la cesió</w:t>
      </w:r>
      <w:r>
        <w:rPr>
          <w:spacing w:val="4"/>
          <w:sz w:val="24"/>
          <w:szCs w:val="24"/>
          <w:lang w:val="es-ES" w:eastAsia="es-ES"/>
        </w:rPr>
        <w:t>n de la concesión TC-</w:t>
      </w:r>
      <w:r w:rsidR="002637CD">
        <w:rPr>
          <w:spacing w:val="4"/>
          <w:sz w:val="24"/>
          <w:szCs w:val="24"/>
          <w:lang w:val="es-ES" w:eastAsia="es-ES"/>
        </w:rPr>
        <w:t>XXX</w:t>
      </w:r>
      <w:r>
        <w:rPr>
          <w:spacing w:val="4"/>
          <w:sz w:val="24"/>
          <w:szCs w:val="24"/>
          <w:lang w:val="es-ES" w:eastAsia="es-ES"/>
        </w:rPr>
        <w:t xml:space="preserve"> por sucesión, al no ser heredero del señor M</w:t>
      </w:r>
      <w:r w:rsidR="002637CD">
        <w:rPr>
          <w:spacing w:val="4"/>
          <w:sz w:val="24"/>
          <w:szCs w:val="24"/>
          <w:lang w:val="es-ES" w:eastAsia="es-ES"/>
        </w:rPr>
        <w:t>.F.</w:t>
      </w:r>
    </w:p>
    <w:p w:rsidR="00000000" w:rsidRDefault="00F60B05">
      <w:pPr>
        <w:numPr>
          <w:ilvl w:val="0"/>
          <w:numId w:val="4"/>
        </w:numPr>
        <w:kinsoku w:val="0"/>
        <w:overflowPunct w:val="0"/>
        <w:autoSpaceDE/>
        <w:autoSpaceDN/>
        <w:adjustRightInd/>
        <w:spacing w:before="290" w:line="273" w:lineRule="exact"/>
        <w:ind w:right="1080"/>
        <w:jc w:val="both"/>
        <w:textAlignment w:val="baseline"/>
        <w:rPr>
          <w:sz w:val="24"/>
          <w:szCs w:val="24"/>
          <w:lang w:val="es-ES" w:eastAsia="es-ES"/>
        </w:rPr>
      </w:pPr>
      <w:r>
        <w:rPr>
          <w:sz w:val="24"/>
          <w:szCs w:val="24"/>
          <w:lang w:val="es-ES" w:eastAsia="es-ES"/>
        </w:rPr>
        <w:t>Decretar la caducidad del derecho</w:t>
      </w:r>
      <w:r w:rsidR="002637CD">
        <w:rPr>
          <w:sz w:val="24"/>
          <w:szCs w:val="24"/>
          <w:lang w:val="es-ES" w:eastAsia="es-ES"/>
        </w:rPr>
        <w:t xml:space="preserve"> de concesión de la placa TC-XXX</w:t>
      </w:r>
      <w:r>
        <w:rPr>
          <w:sz w:val="24"/>
          <w:szCs w:val="24"/>
          <w:lang w:val="es-ES" w:eastAsia="es-ES"/>
        </w:rPr>
        <w:t>, con base de operación 301010.</w:t>
      </w:r>
    </w:p>
    <w:p w:rsidR="00000000" w:rsidRDefault="00F60B05">
      <w:pPr>
        <w:numPr>
          <w:ilvl w:val="0"/>
          <w:numId w:val="5"/>
        </w:numPr>
        <w:kinsoku w:val="0"/>
        <w:overflowPunct w:val="0"/>
        <w:autoSpaceDE/>
        <w:autoSpaceDN/>
        <w:adjustRightInd/>
        <w:spacing w:before="277" w:line="279" w:lineRule="exact"/>
        <w:ind w:right="1080"/>
        <w:jc w:val="both"/>
        <w:textAlignment w:val="baseline"/>
        <w:rPr>
          <w:sz w:val="24"/>
          <w:szCs w:val="24"/>
          <w:lang w:val="es-ES" w:eastAsia="es-ES"/>
        </w:rPr>
      </w:pPr>
      <w:r>
        <w:rPr>
          <w:sz w:val="24"/>
          <w:szCs w:val="24"/>
          <w:lang w:val="es-ES" w:eastAsia="es-ES"/>
        </w:rPr>
        <w:t>Notificar a la Dirección General de la Policía de Tránsito para que pr</w:t>
      </w:r>
      <w:r>
        <w:rPr>
          <w:sz w:val="24"/>
          <w:szCs w:val="24"/>
          <w:lang w:val="es-ES" w:eastAsia="es-ES"/>
        </w:rPr>
        <w:t>oceda a recoger la placa TC-</w:t>
      </w:r>
      <w:r w:rsidR="002637CD">
        <w:rPr>
          <w:sz w:val="24"/>
          <w:szCs w:val="24"/>
          <w:lang w:val="es-ES" w:eastAsia="es-ES"/>
        </w:rPr>
        <w:t>XXX</w:t>
      </w:r>
      <w:r>
        <w:rPr>
          <w:sz w:val="24"/>
          <w:szCs w:val="24"/>
          <w:lang w:val="es-ES" w:eastAsia="es-ES"/>
        </w:rPr>
        <w:t xml:space="preserve"> a fin de que la ponga a las </w:t>
      </w:r>
      <w:r>
        <w:rPr>
          <w:sz w:val="24"/>
          <w:szCs w:val="24"/>
          <w:lang w:val="es-ES" w:eastAsia="es-ES"/>
        </w:rPr>
        <w:t>ó</w:t>
      </w:r>
      <w:r>
        <w:rPr>
          <w:sz w:val="24"/>
          <w:szCs w:val="24"/>
          <w:lang w:val="es-ES" w:eastAsia="es-ES"/>
        </w:rPr>
        <w:t>rdenes del Departamento de Administración de Concesiones y Permisos, el cual hará el trámite correspondiente ante el Registro Público de la Propiedad de Bienes Muebles.</w:t>
      </w:r>
    </w:p>
    <w:p w:rsidR="00000000" w:rsidRPr="002637CD" w:rsidRDefault="00F60B05" w:rsidP="002637CD">
      <w:pPr>
        <w:numPr>
          <w:ilvl w:val="0"/>
          <w:numId w:val="4"/>
        </w:numPr>
        <w:kinsoku w:val="0"/>
        <w:overflowPunct w:val="0"/>
        <w:autoSpaceDE/>
        <w:autoSpaceDN/>
        <w:adjustRightInd/>
        <w:spacing w:before="277" w:line="279" w:lineRule="exact"/>
        <w:ind w:right="1080"/>
        <w:jc w:val="both"/>
        <w:textAlignment w:val="baseline"/>
        <w:rPr>
          <w:sz w:val="24"/>
          <w:szCs w:val="24"/>
          <w:lang w:val="es-ES" w:eastAsia="es-ES"/>
        </w:rPr>
      </w:pPr>
      <w:r>
        <w:rPr>
          <w:sz w:val="24"/>
          <w:szCs w:val="24"/>
          <w:lang w:val="es-ES" w:eastAsia="es-ES"/>
        </w:rPr>
        <w:t>Notificar al señor H</w:t>
      </w:r>
      <w:r w:rsidR="002637CD">
        <w:rPr>
          <w:sz w:val="24"/>
          <w:szCs w:val="24"/>
          <w:lang w:val="es-ES" w:eastAsia="es-ES"/>
        </w:rPr>
        <w:t>.D.C.S.</w:t>
      </w:r>
      <w:r>
        <w:rPr>
          <w:sz w:val="24"/>
          <w:szCs w:val="24"/>
          <w:lang w:val="es-ES" w:eastAsia="es-ES"/>
        </w:rPr>
        <w:t xml:space="preserve"> al fax </w:t>
      </w:r>
      <w:r w:rsidR="002637CD">
        <w:rPr>
          <w:sz w:val="24"/>
          <w:szCs w:val="24"/>
          <w:lang w:val="es-ES" w:eastAsia="es-ES"/>
        </w:rPr>
        <w:t>XXXX-XXXX, teléfono XXXX</w:t>
      </w:r>
      <w:r>
        <w:rPr>
          <w:sz w:val="24"/>
          <w:szCs w:val="24"/>
          <w:lang w:val="es-ES" w:eastAsia="es-ES"/>
        </w:rPr>
        <w:t>-</w:t>
      </w:r>
      <w:r w:rsidR="002637CD">
        <w:rPr>
          <w:sz w:val="24"/>
          <w:szCs w:val="24"/>
          <w:lang w:val="es-ES" w:eastAsia="es-ES"/>
        </w:rPr>
        <w:t>XXXX</w:t>
      </w:r>
      <w:r>
        <w:rPr>
          <w:sz w:val="24"/>
          <w:szCs w:val="24"/>
          <w:lang w:val="es-ES" w:eastAsia="es-ES"/>
        </w:rPr>
        <w:t xml:space="preserve">, </w:t>
      </w:r>
      <w:r w:rsidR="002637CD">
        <w:rPr>
          <w:sz w:val="24"/>
          <w:szCs w:val="24"/>
          <w:lang w:val="es-ES" w:eastAsia="es-ES"/>
        </w:rPr>
        <w:t>XXXX</w:t>
      </w:r>
      <w:r>
        <w:rPr>
          <w:sz w:val="24"/>
          <w:szCs w:val="24"/>
          <w:lang w:val="es-ES" w:eastAsia="es-ES"/>
        </w:rPr>
        <w:t>-</w:t>
      </w:r>
      <w:r w:rsidR="002637CD">
        <w:rPr>
          <w:sz w:val="24"/>
          <w:szCs w:val="24"/>
          <w:lang w:val="es-ES" w:eastAsia="es-ES"/>
        </w:rPr>
        <w:t>XXXX</w:t>
      </w:r>
      <w:r>
        <w:rPr>
          <w:sz w:val="24"/>
          <w:szCs w:val="24"/>
          <w:lang w:val="es-ES" w:eastAsia="es-ES"/>
        </w:rPr>
        <w:t>"...</w:t>
      </w:r>
      <w:r w:rsidRPr="002637CD">
        <w:rPr>
          <w:i/>
          <w:iCs/>
          <w:spacing w:val="33"/>
          <w:sz w:val="19"/>
          <w:szCs w:val="19"/>
          <w:lang w:val="es-ES" w:eastAsia="es-ES"/>
        </w:rPr>
        <w:t xml:space="preserve"> </w:t>
      </w:r>
    </w:p>
    <w:p w:rsidR="00000000" w:rsidRDefault="00F60B05">
      <w:pPr>
        <w:widowControl/>
        <w:rPr>
          <w:sz w:val="24"/>
          <w:szCs w:val="24"/>
        </w:rPr>
        <w:sectPr w:rsidR="00000000">
          <w:pgSz w:w="12134" w:h="15840"/>
          <w:pgMar w:top="2040" w:right="1484" w:bottom="404" w:left="2630" w:header="720" w:footer="720" w:gutter="0"/>
          <w:cols w:space="720"/>
          <w:noEndnote/>
        </w:sectPr>
      </w:pPr>
    </w:p>
    <w:p w:rsidR="002637CD" w:rsidRDefault="002637CD">
      <w:pPr>
        <w:kinsoku w:val="0"/>
        <w:overflowPunct w:val="0"/>
        <w:autoSpaceDE/>
        <w:autoSpaceDN/>
        <w:adjustRightInd/>
        <w:spacing w:line="308" w:lineRule="exact"/>
        <w:ind w:left="72"/>
        <w:jc w:val="both"/>
        <w:textAlignment w:val="baseline"/>
        <w:rPr>
          <w:sz w:val="26"/>
          <w:szCs w:val="26"/>
          <w:lang w:val="es-ES" w:eastAsia="es-ES"/>
        </w:rPr>
      </w:pPr>
    </w:p>
    <w:p w:rsidR="00000000" w:rsidRDefault="00F60B05">
      <w:pPr>
        <w:kinsoku w:val="0"/>
        <w:overflowPunct w:val="0"/>
        <w:autoSpaceDE/>
        <w:autoSpaceDN/>
        <w:adjustRightInd/>
        <w:spacing w:line="308" w:lineRule="exact"/>
        <w:ind w:left="72"/>
        <w:jc w:val="both"/>
        <w:textAlignment w:val="baseline"/>
        <w:rPr>
          <w:sz w:val="26"/>
          <w:szCs w:val="26"/>
          <w:lang w:val="es-ES" w:eastAsia="es-ES"/>
        </w:rPr>
      </w:pPr>
      <w:r w:rsidRPr="002637CD">
        <w:rPr>
          <w:b/>
          <w:sz w:val="26"/>
          <w:szCs w:val="26"/>
          <w:lang w:val="es-ES" w:eastAsia="es-ES"/>
        </w:rPr>
        <w:t>SEGUNDO:</w:t>
      </w:r>
      <w:r>
        <w:rPr>
          <w:sz w:val="26"/>
          <w:szCs w:val="26"/>
          <w:lang w:val="es-ES" w:eastAsia="es-ES"/>
        </w:rPr>
        <w:t xml:space="preserve"> Alegando una Indebida Valoración de su Caso y una Impropia Lectura e Interpretación de la Le</w:t>
      </w:r>
      <w:r>
        <w:rPr>
          <w:sz w:val="26"/>
          <w:szCs w:val="26"/>
          <w:lang w:val="es-ES" w:eastAsia="es-ES"/>
        </w:rPr>
        <w:t>y, el Señor C</w:t>
      </w:r>
      <w:r w:rsidR="002637CD">
        <w:rPr>
          <w:sz w:val="26"/>
          <w:szCs w:val="26"/>
          <w:lang w:val="es-ES" w:eastAsia="es-ES"/>
        </w:rPr>
        <w:t>.S.</w:t>
      </w:r>
      <w:r>
        <w:rPr>
          <w:sz w:val="26"/>
          <w:szCs w:val="26"/>
          <w:lang w:val="es-ES" w:eastAsia="es-ES"/>
        </w:rPr>
        <w:t xml:space="preserve"> interpone formales Recursos de Revocatoria con Apelación en subsidio contra el Acuerdo aludido en el anterior Resultando.</w:t>
      </w:r>
    </w:p>
    <w:p w:rsidR="00000000" w:rsidRDefault="00F60B05">
      <w:pPr>
        <w:kinsoku w:val="0"/>
        <w:overflowPunct w:val="0"/>
        <w:autoSpaceDE/>
        <w:autoSpaceDN/>
        <w:adjustRightInd/>
        <w:spacing w:before="318" w:line="308" w:lineRule="exact"/>
        <w:ind w:left="72"/>
        <w:jc w:val="both"/>
        <w:textAlignment w:val="baseline"/>
        <w:rPr>
          <w:sz w:val="26"/>
          <w:szCs w:val="26"/>
          <w:lang w:val="es-ES" w:eastAsia="es-ES"/>
        </w:rPr>
      </w:pPr>
      <w:r>
        <w:rPr>
          <w:b/>
          <w:bCs/>
          <w:sz w:val="26"/>
          <w:szCs w:val="26"/>
          <w:lang w:val="es-ES" w:eastAsia="es-ES"/>
        </w:rPr>
        <w:t xml:space="preserve">TERCERO: </w:t>
      </w:r>
      <w:r>
        <w:rPr>
          <w:sz w:val="26"/>
          <w:szCs w:val="26"/>
          <w:lang w:val="es-ES" w:eastAsia="es-ES"/>
        </w:rPr>
        <w:t>Luego de su análisis conducente y manteniendo la tesis prohijada a efe</w:t>
      </w:r>
      <w:r>
        <w:rPr>
          <w:sz w:val="26"/>
          <w:szCs w:val="26"/>
          <w:lang w:val="es-ES" w:eastAsia="es-ES"/>
        </w:rPr>
        <w:t>cto de emitir el Acuerdo que es Impugnado, la Junta Directiva del Consejo de Transporte Público, mediante su Acuerdo No. 7.3.7 de su Sesión Ordinaria No. 56-2014 del 02 de Octubre del 2014, dispuso RECHAZAR el Recurso de Revocatoria incoado por el Señor C</w:t>
      </w:r>
      <w:r w:rsidR="002637CD">
        <w:rPr>
          <w:sz w:val="26"/>
          <w:szCs w:val="26"/>
          <w:lang w:val="es-ES" w:eastAsia="es-ES"/>
        </w:rPr>
        <w:t>.S.</w:t>
      </w:r>
      <w:r>
        <w:rPr>
          <w:sz w:val="26"/>
          <w:szCs w:val="26"/>
          <w:lang w:val="es-ES" w:eastAsia="es-ES"/>
        </w:rPr>
        <w:t xml:space="preserve"> Y elevar para ante este Tribunal </w:t>
      </w:r>
      <w:r>
        <w:rPr>
          <w:i/>
          <w:iCs/>
          <w:sz w:val="26"/>
          <w:szCs w:val="26"/>
          <w:lang w:val="es-ES" w:eastAsia="es-ES"/>
        </w:rPr>
        <w:t xml:space="preserve">-tal y como corresponde- </w:t>
      </w:r>
      <w:r>
        <w:rPr>
          <w:sz w:val="26"/>
          <w:szCs w:val="26"/>
          <w:lang w:val="es-ES" w:eastAsia="es-ES"/>
        </w:rPr>
        <w:t>el RECURSO DE APELACIÓN en subsidio.</w:t>
      </w:r>
    </w:p>
    <w:p w:rsidR="00000000" w:rsidRDefault="00F60B05">
      <w:pPr>
        <w:kinsoku w:val="0"/>
        <w:overflowPunct w:val="0"/>
        <w:autoSpaceDE/>
        <w:autoSpaceDN/>
        <w:adjustRightInd/>
        <w:spacing w:before="298" w:line="308" w:lineRule="exact"/>
        <w:ind w:left="72"/>
        <w:jc w:val="both"/>
        <w:textAlignment w:val="baseline"/>
        <w:rPr>
          <w:spacing w:val="7"/>
          <w:sz w:val="26"/>
          <w:szCs w:val="26"/>
          <w:lang w:val="es-ES" w:eastAsia="es-ES"/>
        </w:rPr>
      </w:pPr>
      <w:r>
        <w:rPr>
          <w:b/>
          <w:bCs/>
          <w:spacing w:val="7"/>
          <w:sz w:val="26"/>
          <w:szCs w:val="26"/>
          <w:lang w:val="es-ES" w:eastAsia="es-ES"/>
        </w:rPr>
        <w:t xml:space="preserve">CUARTO: </w:t>
      </w:r>
      <w:r>
        <w:rPr>
          <w:spacing w:val="7"/>
          <w:sz w:val="26"/>
          <w:szCs w:val="26"/>
          <w:lang w:val="es-ES" w:eastAsia="es-ES"/>
        </w:rPr>
        <w:t>En mérito de lo anterior y del contenido del Expediente Administrativo del caso; y conforme a los Términos y Prescripciones de Ley, proc</w:t>
      </w:r>
      <w:r>
        <w:rPr>
          <w:spacing w:val="7"/>
          <w:sz w:val="26"/>
          <w:szCs w:val="26"/>
          <w:lang w:val="es-ES" w:eastAsia="es-ES"/>
        </w:rPr>
        <w:t>ede a conocer este Tribunal.</w:t>
      </w:r>
    </w:p>
    <w:p w:rsidR="00000000" w:rsidRDefault="00F60B05">
      <w:pPr>
        <w:kinsoku w:val="0"/>
        <w:overflowPunct w:val="0"/>
        <w:autoSpaceDE/>
        <w:autoSpaceDN/>
        <w:adjustRightInd/>
        <w:spacing w:before="326" w:line="288" w:lineRule="exact"/>
        <w:ind w:left="72"/>
        <w:textAlignment w:val="baseline"/>
        <w:rPr>
          <w:b/>
          <w:bCs/>
          <w:i/>
          <w:iCs/>
          <w:spacing w:val="-17"/>
          <w:sz w:val="26"/>
          <w:szCs w:val="26"/>
          <w:lang w:val="es-ES" w:eastAsia="es-ES"/>
        </w:rPr>
      </w:pPr>
      <w:r>
        <w:rPr>
          <w:b/>
          <w:bCs/>
          <w:i/>
          <w:iCs/>
          <w:spacing w:val="-17"/>
          <w:sz w:val="26"/>
          <w:szCs w:val="26"/>
          <w:lang w:val="es-ES" w:eastAsia="es-ES"/>
        </w:rPr>
        <w:t>REDACTA EL JUEZ QUESADA AGUIRRE,</w:t>
      </w:r>
    </w:p>
    <w:p w:rsidR="00000000" w:rsidRDefault="00F60B05">
      <w:pPr>
        <w:kinsoku w:val="0"/>
        <w:overflowPunct w:val="0"/>
        <w:autoSpaceDE/>
        <w:autoSpaceDN/>
        <w:adjustRightInd/>
        <w:spacing w:before="336" w:line="288" w:lineRule="exact"/>
        <w:ind w:left="72"/>
        <w:jc w:val="center"/>
        <w:textAlignment w:val="baseline"/>
        <w:rPr>
          <w:b/>
          <w:bCs/>
          <w:i/>
          <w:iCs/>
          <w:spacing w:val="5"/>
          <w:sz w:val="26"/>
          <w:szCs w:val="26"/>
          <w:lang w:val="es-ES" w:eastAsia="es-ES"/>
        </w:rPr>
      </w:pPr>
      <w:r>
        <w:rPr>
          <w:b/>
          <w:bCs/>
          <w:i/>
          <w:iCs/>
          <w:spacing w:val="5"/>
          <w:sz w:val="26"/>
          <w:szCs w:val="26"/>
          <w:lang w:val="es-ES" w:eastAsia="es-ES"/>
        </w:rPr>
        <w:t>Considerando:</w:t>
      </w:r>
    </w:p>
    <w:p w:rsidR="00000000" w:rsidRDefault="00F60B05">
      <w:pPr>
        <w:numPr>
          <w:ilvl w:val="0"/>
          <w:numId w:val="6"/>
        </w:numPr>
        <w:kinsoku w:val="0"/>
        <w:overflowPunct w:val="0"/>
        <w:autoSpaceDE/>
        <w:autoSpaceDN/>
        <w:adjustRightInd/>
        <w:spacing w:before="323" w:line="308" w:lineRule="exact"/>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19"/>
          <w:szCs w:val="19"/>
          <w:lang w:val="es-ES" w:eastAsia="es-ES"/>
        </w:rPr>
        <w:t xml:space="preserve">RECURSO DE APELACIÓN, </w:t>
      </w:r>
      <w:r>
        <w:rPr>
          <w:sz w:val="26"/>
          <w:szCs w:val="26"/>
          <w:lang w:val="es-ES" w:eastAsia="es-ES"/>
        </w:rPr>
        <w:t>de conformidad con el Artí</w:t>
      </w:r>
      <w:r>
        <w:rPr>
          <w:sz w:val="26"/>
          <w:szCs w:val="26"/>
          <w:lang w:val="es-ES" w:eastAsia="es-ES"/>
        </w:rPr>
        <w:t>culo 22 de la Ley Reguladora del Servicio Público de Transporte Remunerado de Personas en Vehículos en la Modalidad de Taxi, No. 7969 de 22 de diciembre de 1999.</w:t>
      </w:r>
    </w:p>
    <w:p w:rsidR="00000000" w:rsidRDefault="00F60B05">
      <w:pPr>
        <w:numPr>
          <w:ilvl w:val="0"/>
          <w:numId w:val="6"/>
        </w:numPr>
        <w:kinsoku w:val="0"/>
        <w:overflowPunct w:val="0"/>
        <w:autoSpaceDE/>
        <w:autoSpaceDN/>
        <w:adjustRightInd/>
        <w:spacing w:before="312" w:line="308" w:lineRule="exact"/>
        <w:jc w:val="both"/>
        <w:textAlignment w:val="baseline"/>
        <w:rPr>
          <w:spacing w:val="4"/>
          <w:sz w:val="26"/>
          <w:szCs w:val="26"/>
          <w:lang w:val="es-ES" w:eastAsia="es-ES"/>
        </w:rPr>
      </w:pPr>
      <w:r>
        <w:rPr>
          <w:b/>
          <w:bCs/>
          <w:spacing w:val="4"/>
          <w:sz w:val="26"/>
          <w:szCs w:val="26"/>
          <w:lang w:val="es-ES" w:eastAsia="es-ES"/>
        </w:rPr>
        <w:t xml:space="preserve">LA ADMISIBILIDAD DEL RECURSO: </w:t>
      </w:r>
      <w:r>
        <w:rPr>
          <w:b/>
          <w:bCs/>
          <w:spacing w:val="4"/>
          <w:sz w:val="26"/>
          <w:szCs w:val="26"/>
          <w:u w:val="single"/>
          <w:lang w:val="es-ES" w:eastAsia="es-ES"/>
        </w:rPr>
        <w:t>En cuanto a la Legitimación:</w:t>
      </w:r>
      <w:r>
        <w:rPr>
          <w:spacing w:val="4"/>
          <w:sz w:val="26"/>
          <w:szCs w:val="26"/>
          <w:lang w:val="es-ES" w:eastAsia="es-ES"/>
        </w:rPr>
        <w:t xml:space="preserve"> al Recurrente mediante el acuerdo i</w:t>
      </w:r>
      <w:r>
        <w:rPr>
          <w:spacing w:val="4"/>
          <w:sz w:val="26"/>
          <w:szCs w:val="26"/>
          <w:lang w:val="es-ES" w:eastAsia="es-ES"/>
        </w:rPr>
        <w:t xml:space="preserve">mpugnado se le denegó una petición de Permiso, la cual realiza en lo Personal, por lo que cuenta con la Legitimación necesaria para actuar en el presente asunto. </w:t>
      </w:r>
      <w:r>
        <w:rPr>
          <w:b/>
          <w:bCs/>
          <w:spacing w:val="4"/>
          <w:sz w:val="26"/>
          <w:szCs w:val="26"/>
          <w:u w:val="single"/>
          <w:lang w:val="es-ES" w:eastAsia="es-ES"/>
        </w:rPr>
        <w:t>En cuanto al Plazo:</w:t>
      </w:r>
      <w:r>
        <w:rPr>
          <w:spacing w:val="4"/>
          <w:sz w:val="26"/>
          <w:szCs w:val="26"/>
          <w:lang w:val="es-ES" w:eastAsia="es-ES"/>
        </w:rPr>
        <w:t xml:space="preserve"> El Recurso de Apelación se tiene presentado en tiempo, dentro del plazo a </w:t>
      </w:r>
      <w:r>
        <w:rPr>
          <w:spacing w:val="4"/>
          <w:sz w:val="26"/>
          <w:szCs w:val="26"/>
          <w:lang w:val="es-ES" w:eastAsia="es-ES"/>
        </w:rPr>
        <w:t>que alude el Artículo No. 11 de la Ley No. 7969. -</w:t>
      </w:r>
    </w:p>
    <w:p w:rsidR="00000000" w:rsidRDefault="00F60B05">
      <w:pPr>
        <w:numPr>
          <w:ilvl w:val="0"/>
          <w:numId w:val="7"/>
        </w:numPr>
        <w:kinsoku w:val="0"/>
        <w:overflowPunct w:val="0"/>
        <w:autoSpaceDE/>
        <w:autoSpaceDN/>
        <w:adjustRightInd/>
        <w:spacing w:before="315" w:line="308" w:lineRule="exact"/>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F60B05">
      <w:pPr>
        <w:numPr>
          <w:ilvl w:val="0"/>
          <w:numId w:val="8"/>
        </w:numPr>
        <w:kinsoku w:val="0"/>
        <w:overflowPunct w:val="0"/>
        <w:autoSpaceDE/>
        <w:autoSpaceDN/>
        <w:adjustRightInd/>
        <w:spacing w:before="301" w:line="309" w:lineRule="exact"/>
        <w:jc w:val="both"/>
        <w:textAlignment w:val="baseline"/>
        <w:rPr>
          <w:i/>
          <w:iCs/>
          <w:sz w:val="26"/>
          <w:szCs w:val="26"/>
          <w:lang w:val="es-ES" w:eastAsia="es-ES"/>
        </w:rPr>
      </w:pPr>
      <w:r>
        <w:rPr>
          <w:i/>
          <w:iCs/>
          <w:sz w:val="26"/>
          <w:szCs w:val="26"/>
          <w:lang w:val="es-ES" w:eastAsia="es-ES"/>
        </w:rPr>
        <w:t>Que el Recurrente/Interesado presentó en el año 2008 un</w:t>
      </w:r>
      <w:r>
        <w:rPr>
          <w:i/>
          <w:iCs/>
          <w:sz w:val="26"/>
          <w:szCs w:val="26"/>
          <w:lang w:val="es-ES" w:eastAsia="es-ES"/>
        </w:rPr>
        <w:t>a Solicitud ante el Consejo de Transporte Público para que se Traspasara a su Nombre (Mo</w:t>
      </w:r>
      <w:r w:rsidR="002637CD">
        <w:rPr>
          <w:i/>
          <w:iCs/>
          <w:sz w:val="26"/>
          <w:szCs w:val="26"/>
          <w:lang w:val="es-ES" w:eastAsia="es-ES"/>
        </w:rPr>
        <w:t>rt</w:t>
      </w:r>
      <w:r>
        <w:rPr>
          <w:i/>
          <w:iCs/>
          <w:sz w:val="26"/>
          <w:szCs w:val="26"/>
          <w:lang w:val="es-ES" w:eastAsia="es-ES"/>
        </w:rPr>
        <w:t>is Causa) un Derecho de Concesión de Taxi (Placas TC-</w:t>
      </w:r>
      <w:r w:rsidR="002637CD">
        <w:rPr>
          <w:i/>
          <w:iCs/>
          <w:sz w:val="26"/>
          <w:szCs w:val="26"/>
          <w:lang w:val="es-ES" w:eastAsia="es-ES"/>
        </w:rPr>
        <w:t>XXX</w:t>
      </w:r>
      <w:r>
        <w:rPr>
          <w:i/>
          <w:iCs/>
          <w:sz w:val="26"/>
          <w:szCs w:val="26"/>
          <w:lang w:val="es-ES" w:eastAsia="es-ES"/>
        </w:rPr>
        <w:t>).</w:t>
      </w:r>
    </w:p>
    <w:p w:rsidR="00000000" w:rsidRDefault="00F60B05">
      <w:pPr>
        <w:numPr>
          <w:ilvl w:val="0"/>
          <w:numId w:val="8"/>
        </w:numPr>
        <w:kinsoku w:val="0"/>
        <w:overflowPunct w:val="0"/>
        <w:autoSpaceDE/>
        <w:autoSpaceDN/>
        <w:adjustRightInd/>
        <w:spacing w:before="321" w:after="389" w:line="309" w:lineRule="exact"/>
        <w:jc w:val="both"/>
        <w:textAlignment w:val="baseline"/>
        <w:rPr>
          <w:i/>
          <w:iCs/>
          <w:sz w:val="26"/>
          <w:szCs w:val="26"/>
          <w:lang w:val="es-ES" w:eastAsia="es-ES"/>
        </w:rPr>
      </w:pPr>
      <w:r>
        <w:rPr>
          <w:i/>
          <w:iCs/>
          <w:sz w:val="26"/>
          <w:szCs w:val="26"/>
          <w:lang w:val="es-ES" w:eastAsia="es-ES"/>
        </w:rPr>
        <w:t>Que la Solicitud antes referida se realizó</w:t>
      </w:r>
      <w:r>
        <w:rPr>
          <w:i/>
          <w:iCs/>
          <w:sz w:val="26"/>
          <w:szCs w:val="26"/>
          <w:lang w:val="es-ES" w:eastAsia="es-ES"/>
        </w:rPr>
        <w:t xml:space="preserve"> a tenor de las Disposiciones del Decreto Ejecutivo No. 345541-MOPT: "Se Autoriza al Consejo de Transporte</w:t>
      </w:r>
    </w:p>
    <w:p w:rsidR="00000000" w:rsidRDefault="00F60B05">
      <w:pPr>
        <w:widowControl/>
        <w:rPr>
          <w:sz w:val="24"/>
          <w:szCs w:val="24"/>
        </w:rPr>
        <w:sectPr w:rsidR="00000000">
          <w:pgSz w:w="12134" w:h="15840"/>
          <w:pgMar w:top="1420" w:right="1553" w:bottom="180" w:left="1661" w:header="720" w:footer="720" w:gutter="0"/>
          <w:cols w:space="720"/>
          <w:noEndnote/>
        </w:sectPr>
      </w:pPr>
    </w:p>
    <w:p w:rsidR="00000000" w:rsidRDefault="00F60B05">
      <w:pPr>
        <w:kinsoku w:val="0"/>
        <w:overflowPunct w:val="0"/>
        <w:autoSpaceDE/>
        <w:autoSpaceDN/>
        <w:adjustRightInd/>
        <w:spacing w:before="16" w:line="202" w:lineRule="exact"/>
        <w:textAlignment w:val="baseline"/>
        <w:rPr>
          <w:i/>
          <w:iCs/>
          <w:spacing w:val="-6"/>
          <w:sz w:val="19"/>
          <w:szCs w:val="19"/>
          <w:lang w:val="es-ES" w:eastAsia="es-ES"/>
        </w:rPr>
      </w:pPr>
      <w:r>
        <w:rPr>
          <w:i/>
          <w:iCs/>
          <w:spacing w:val="-6"/>
          <w:sz w:val="19"/>
          <w:szCs w:val="19"/>
          <w:lang w:val="es-ES" w:eastAsia="es-ES"/>
        </w:rPr>
        <w:t xml:space="preserve"> </w:t>
      </w:r>
      <w:r>
        <w:rPr>
          <w:i/>
          <w:iCs/>
          <w:spacing w:val="-6"/>
          <w:sz w:val="19"/>
          <w:szCs w:val="19"/>
          <w:lang w:val="es-ES" w:eastAsia="es-ES"/>
        </w:rPr>
        <w:t xml:space="preserve"> </w:t>
      </w:r>
    </w:p>
    <w:p w:rsidR="00000000" w:rsidRDefault="00F60B05">
      <w:pPr>
        <w:widowControl/>
        <w:rPr>
          <w:sz w:val="24"/>
          <w:szCs w:val="24"/>
        </w:rPr>
        <w:sectPr w:rsidR="00000000">
          <w:type w:val="continuous"/>
          <w:pgSz w:w="12134" w:h="15840"/>
          <w:pgMar w:top="1420" w:right="2300" w:bottom="180" w:left="7954" w:header="720" w:footer="720" w:gutter="0"/>
          <w:cols w:space="720"/>
          <w:noEndnote/>
        </w:sectPr>
      </w:pPr>
    </w:p>
    <w:p w:rsidR="00000000" w:rsidRDefault="00F60B05">
      <w:pPr>
        <w:kinsoku w:val="0"/>
        <w:overflowPunct w:val="0"/>
        <w:autoSpaceDE/>
        <w:autoSpaceDN/>
        <w:adjustRightInd/>
        <w:spacing w:before="1" w:line="313" w:lineRule="exact"/>
        <w:jc w:val="both"/>
        <w:textAlignment w:val="baseline"/>
        <w:rPr>
          <w:i/>
          <w:iCs/>
          <w:sz w:val="27"/>
          <w:szCs w:val="27"/>
          <w:lang w:val="es-ES" w:eastAsia="es-ES"/>
        </w:rPr>
      </w:pPr>
      <w:r>
        <w:rPr>
          <w:noProof/>
          <w:lang w:val="es-CR"/>
        </w:rPr>
        <w:pict>
          <v:shapetype id="_x0000_t202" coordsize="21600,21600" o:spt="202" path="m,l,21600r21600,l21600,xe">
            <v:stroke joinstyle="miter"/>
            <v:path gradientshapeok="t" o:connecttype="rect"/>
          </v:shapetype>
          <v:shape id="_x0000_s1027" type="#_x0000_t202" style="position:absolute;left:0;text-align:left;margin-left:1.1pt;margin-top:592.55pt;width:471.85pt;height:95.15pt;z-index:-251657216;mso-wrap-edited:f;mso-wrap-distance-left:0;mso-wrap-distance-right:0" wrapcoords="-62 0 -62 21600 21662 21600 21662 0 -62 0" o:allowincell="f" stroked="f">
            <v:fill opacity="0"/>
            <v:textbox inset="0,0,0,0">
              <w:txbxContent>
                <w:p w:rsidR="00000000" w:rsidRDefault="00F60B05">
                  <w:pPr>
                    <w:kinsoku w:val="0"/>
                    <w:overflowPunct w:val="0"/>
                    <w:autoSpaceDE/>
                    <w:autoSpaceDN/>
                    <w:adjustRightInd/>
                    <w:textAlignment w:val="baseline"/>
                    <w:rPr>
                      <w:sz w:val="24"/>
                      <w:szCs w:val="24"/>
                    </w:rPr>
                  </w:pPr>
                </w:p>
              </w:txbxContent>
            </v:textbox>
            <w10:wrap type="square"/>
          </v:shape>
        </w:pict>
      </w:r>
      <w:r>
        <w:rPr>
          <w:noProof/>
          <w:lang w:val="es-CR"/>
        </w:rPr>
        <w:pict>
          <v:shape id="_x0000_s1028" type="#_x0000_t202" style="position:absolute;left:0;text-align:left;margin-left:1.1pt;margin-top:592.55pt;width:444pt;height:61.3pt;z-index:251660288;mso-wrap-edited:f;mso-wrap-distance-left:0;mso-wrap-distance-right:0" wrapcoords="-62 0 -62 21600 21662 21600 21662 0 -62 0" o:allowincell="f" stroked="f">
            <v:fill opacity="0"/>
            <v:textbox inset="0,0,0,0">
              <w:txbxContent>
                <w:p w:rsidR="00000000" w:rsidRDefault="00F60B05">
                  <w:pPr>
                    <w:kinsoku w:val="0"/>
                    <w:overflowPunct w:val="0"/>
                    <w:autoSpaceDE/>
                    <w:autoSpaceDN/>
                    <w:adjustRightInd/>
                    <w:spacing w:after="659" w:line="306" w:lineRule="exact"/>
                    <w:jc w:val="both"/>
                    <w:textAlignment w:val="baseline"/>
                    <w:rPr>
                      <w:spacing w:val="2"/>
                      <w:sz w:val="27"/>
                      <w:szCs w:val="27"/>
                      <w:lang w:val="es-ES" w:eastAsia="es-ES"/>
                    </w:rPr>
                  </w:pPr>
                  <w:r>
                    <w:rPr>
                      <w:spacing w:val="2"/>
                      <w:sz w:val="27"/>
                      <w:szCs w:val="27"/>
                      <w:lang w:val="es-ES" w:eastAsia="es-ES"/>
                    </w:rPr>
                    <w:t>Ante la Solicitud del hoy Recurrente la Junta Directiva del Consejo de Transporte P</w:t>
                  </w:r>
                  <w:r>
                    <w:rPr>
                      <w:spacing w:val="2"/>
                      <w:sz w:val="27"/>
                      <w:szCs w:val="27"/>
                      <w:lang w:val="es-ES" w:eastAsia="es-ES"/>
                    </w:rPr>
                    <w:t>úblico, luego de la valoración y recomendación de sus Órganos Asesores, concuerda con la Interpretación de que el Literal 1 del Decreto No. 34541-MOPT lo que indica es que para que un Traspaso como el que nos ocupa</w:t>
                  </w:r>
                </w:p>
              </w:txbxContent>
            </v:textbox>
            <w10:wrap type="square"/>
          </v:shape>
        </w:pict>
      </w:r>
      <w:r>
        <w:rPr>
          <w:i/>
          <w:iCs/>
          <w:sz w:val="27"/>
          <w:szCs w:val="27"/>
          <w:lang w:val="es-ES" w:eastAsia="es-ES"/>
        </w:rPr>
        <w:t>Pú</w:t>
      </w:r>
      <w:r>
        <w:rPr>
          <w:i/>
          <w:iCs/>
          <w:sz w:val="27"/>
          <w:szCs w:val="27"/>
          <w:lang w:val="es-ES" w:eastAsia="es-ES"/>
        </w:rPr>
        <w:t>blico conforme a los Requisitos Previos para que Pueda Autorizar el Traspaso de la Concesión, en el Servicio Público de Taxi, cuando se Produjere la Muerte del Concesionario".</w:t>
      </w:r>
    </w:p>
    <w:p w:rsidR="00000000" w:rsidRDefault="00F60B05">
      <w:pPr>
        <w:numPr>
          <w:ilvl w:val="0"/>
          <w:numId w:val="9"/>
        </w:numPr>
        <w:kinsoku w:val="0"/>
        <w:overflowPunct w:val="0"/>
        <w:autoSpaceDE/>
        <w:autoSpaceDN/>
        <w:adjustRightInd/>
        <w:spacing w:before="287" w:line="313" w:lineRule="exact"/>
        <w:jc w:val="both"/>
        <w:textAlignment w:val="baseline"/>
        <w:rPr>
          <w:i/>
          <w:iCs/>
          <w:sz w:val="27"/>
          <w:szCs w:val="27"/>
          <w:lang w:val="es-ES" w:eastAsia="es-ES"/>
        </w:rPr>
      </w:pPr>
      <w:r>
        <w:rPr>
          <w:i/>
          <w:iCs/>
          <w:sz w:val="27"/>
          <w:szCs w:val="27"/>
          <w:lang w:val="es-ES" w:eastAsia="es-ES"/>
        </w:rPr>
        <w:t>Que mediante su Acuerdo No. No. 6.3.25 de su Sesión Ordinaria No. 53</w:t>
      </w:r>
      <w:r>
        <w:rPr>
          <w:i/>
          <w:iCs/>
          <w:sz w:val="27"/>
          <w:szCs w:val="27"/>
          <w:lang w:val="es-ES" w:eastAsia="es-ES"/>
        </w:rPr>
        <w:softHyphen/>
      </w:r>
      <w:r>
        <w:rPr>
          <w:i/>
          <w:iCs/>
          <w:sz w:val="27"/>
          <w:szCs w:val="27"/>
          <w:lang w:val="es-ES" w:eastAsia="es-ES"/>
        </w:rPr>
        <w:t>2009 del 18 de Agosto del 2009, la Junta Directiva del Consejo de Transporte Público dispuso DENEGAR la Solicitud de Traspaso de Concesión Mortis Causa realizada por el recurrente.</w:t>
      </w:r>
    </w:p>
    <w:p w:rsidR="00000000" w:rsidRDefault="00F60B05">
      <w:pPr>
        <w:numPr>
          <w:ilvl w:val="0"/>
          <w:numId w:val="9"/>
        </w:numPr>
        <w:kinsoku w:val="0"/>
        <w:overflowPunct w:val="0"/>
        <w:autoSpaceDE/>
        <w:autoSpaceDN/>
        <w:adjustRightInd/>
        <w:spacing w:before="298" w:line="313" w:lineRule="exact"/>
        <w:jc w:val="both"/>
        <w:textAlignment w:val="baseline"/>
        <w:rPr>
          <w:i/>
          <w:iCs/>
          <w:sz w:val="27"/>
          <w:szCs w:val="27"/>
          <w:lang w:val="es-ES" w:eastAsia="es-ES"/>
        </w:rPr>
      </w:pPr>
      <w:r>
        <w:rPr>
          <w:i/>
          <w:iCs/>
          <w:sz w:val="27"/>
          <w:szCs w:val="27"/>
          <w:lang w:val="es-ES" w:eastAsia="es-ES"/>
        </w:rPr>
        <w:t>Que Alegando una Indebida Valoración de su Caso y una Impropia Lectura e In</w:t>
      </w:r>
      <w:r>
        <w:rPr>
          <w:i/>
          <w:iCs/>
          <w:sz w:val="27"/>
          <w:szCs w:val="27"/>
          <w:lang w:val="es-ES" w:eastAsia="es-ES"/>
        </w:rPr>
        <w:t>terpretación de la Ley, el Señor C</w:t>
      </w:r>
      <w:r w:rsidR="002637CD">
        <w:rPr>
          <w:i/>
          <w:iCs/>
          <w:sz w:val="27"/>
          <w:szCs w:val="27"/>
          <w:lang w:val="es-ES" w:eastAsia="es-ES"/>
        </w:rPr>
        <w:t>.S.</w:t>
      </w:r>
      <w:r>
        <w:rPr>
          <w:i/>
          <w:iCs/>
          <w:sz w:val="27"/>
          <w:szCs w:val="27"/>
          <w:lang w:val="es-ES" w:eastAsia="es-ES"/>
        </w:rPr>
        <w:t xml:space="preserve"> interpone formales Recursos de Revocatoria con Apelación en subsidio contra el Acuerdo antes aludido.</w:t>
      </w:r>
    </w:p>
    <w:p w:rsidR="00000000" w:rsidRDefault="00F60B05">
      <w:pPr>
        <w:numPr>
          <w:ilvl w:val="0"/>
          <w:numId w:val="9"/>
        </w:numPr>
        <w:kinsoku w:val="0"/>
        <w:overflowPunct w:val="0"/>
        <w:autoSpaceDE/>
        <w:autoSpaceDN/>
        <w:adjustRightInd/>
        <w:spacing w:before="292" w:line="313" w:lineRule="exact"/>
        <w:jc w:val="both"/>
        <w:textAlignment w:val="baseline"/>
        <w:rPr>
          <w:i/>
          <w:iCs/>
          <w:sz w:val="27"/>
          <w:szCs w:val="27"/>
          <w:lang w:val="es-ES" w:eastAsia="es-ES"/>
        </w:rPr>
      </w:pPr>
      <w:r>
        <w:rPr>
          <w:i/>
          <w:iCs/>
          <w:sz w:val="27"/>
          <w:szCs w:val="27"/>
          <w:lang w:val="es-ES" w:eastAsia="es-ES"/>
        </w:rPr>
        <w:t>Que Mediante su Acuerdo No. 7.3.7 de su Sesión Ordinaria No. 56-2014 del 02 de Octubre del 2014, dispus</w:t>
      </w:r>
      <w:r>
        <w:rPr>
          <w:i/>
          <w:iCs/>
          <w:sz w:val="27"/>
          <w:szCs w:val="27"/>
          <w:lang w:val="es-ES" w:eastAsia="es-ES"/>
        </w:rPr>
        <w:t>o RECHAZAR el Recurso de Revocatoria incoado por el Señor C</w:t>
      </w:r>
      <w:r w:rsidR="002637CD">
        <w:rPr>
          <w:i/>
          <w:iCs/>
          <w:sz w:val="27"/>
          <w:szCs w:val="27"/>
          <w:lang w:val="es-ES" w:eastAsia="es-ES"/>
        </w:rPr>
        <w:t>.S.</w:t>
      </w:r>
      <w:r>
        <w:rPr>
          <w:i/>
          <w:iCs/>
          <w:sz w:val="27"/>
          <w:szCs w:val="27"/>
          <w:lang w:val="es-ES" w:eastAsia="es-ES"/>
        </w:rPr>
        <w:t xml:space="preserve"> Y elevar para ante Tribunal -tal y como corresponde- el Recurso de Apelación en subsidio.</w:t>
      </w:r>
    </w:p>
    <w:p w:rsidR="00000000" w:rsidRDefault="00F60B05">
      <w:pPr>
        <w:numPr>
          <w:ilvl w:val="0"/>
          <w:numId w:val="10"/>
        </w:numPr>
        <w:kinsoku w:val="0"/>
        <w:overflowPunct w:val="0"/>
        <w:autoSpaceDE/>
        <w:autoSpaceDN/>
        <w:adjustRightInd/>
        <w:spacing w:before="633" w:line="292" w:lineRule="exact"/>
        <w:jc w:val="both"/>
        <w:textAlignment w:val="baseline"/>
        <w:rPr>
          <w:b/>
          <w:bCs/>
          <w:spacing w:val="-1"/>
          <w:sz w:val="24"/>
          <w:szCs w:val="24"/>
          <w:lang w:val="es-ES" w:eastAsia="es-ES"/>
        </w:rPr>
      </w:pPr>
      <w:r>
        <w:rPr>
          <w:b/>
          <w:bCs/>
          <w:spacing w:val="-1"/>
          <w:sz w:val="24"/>
          <w:szCs w:val="24"/>
          <w:lang w:val="es-ES" w:eastAsia="es-ES"/>
        </w:rPr>
        <w:t>HECHOS NO PROBADOS:</w:t>
      </w:r>
    </w:p>
    <w:p w:rsidR="00000000" w:rsidRDefault="00F60B05">
      <w:pPr>
        <w:kinsoku w:val="0"/>
        <w:overflowPunct w:val="0"/>
        <w:autoSpaceDE/>
        <w:autoSpaceDN/>
        <w:adjustRightInd/>
        <w:spacing w:before="194" w:line="317" w:lineRule="exact"/>
        <w:jc w:val="both"/>
        <w:textAlignment w:val="baseline"/>
        <w:rPr>
          <w:sz w:val="27"/>
          <w:szCs w:val="27"/>
          <w:lang w:val="es-ES" w:eastAsia="es-ES"/>
        </w:rPr>
      </w:pPr>
      <w:r>
        <w:rPr>
          <w:sz w:val="27"/>
          <w:szCs w:val="27"/>
          <w:lang w:val="es-ES" w:eastAsia="es-ES"/>
        </w:rPr>
        <w:t>No se consignan hechos No Demostrados de relevancia a los efect</w:t>
      </w:r>
      <w:r>
        <w:rPr>
          <w:sz w:val="27"/>
          <w:szCs w:val="27"/>
          <w:lang w:val="es-ES" w:eastAsia="es-ES"/>
        </w:rPr>
        <w:t>os del presente caso.</w:t>
      </w:r>
    </w:p>
    <w:p w:rsidR="00000000" w:rsidRDefault="00F60B05">
      <w:pPr>
        <w:numPr>
          <w:ilvl w:val="0"/>
          <w:numId w:val="10"/>
        </w:numPr>
        <w:kinsoku w:val="0"/>
        <w:overflowPunct w:val="0"/>
        <w:autoSpaceDE/>
        <w:autoSpaceDN/>
        <w:adjustRightInd/>
        <w:spacing w:before="623" w:line="292" w:lineRule="exact"/>
        <w:textAlignment w:val="baseline"/>
        <w:rPr>
          <w:b/>
          <w:bCs/>
          <w:spacing w:val="-3"/>
          <w:sz w:val="24"/>
          <w:szCs w:val="24"/>
          <w:lang w:val="es-ES" w:eastAsia="es-ES"/>
        </w:rPr>
      </w:pPr>
      <w:r>
        <w:rPr>
          <w:b/>
          <w:bCs/>
          <w:spacing w:val="-3"/>
          <w:sz w:val="24"/>
          <w:szCs w:val="24"/>
          <w:lang w:val="es-ES" w:eastAsia="es-ES"/>
        </w:rPr>
        <w:t>SOBRE EL FONDO:</w:t>
      </w:r>
    </w:p>
    <w:p w:rsidR="00000000" w:rsidRDefault="00F60B05">
      <w:pPr>
        <w:kinsoku w:val="0"/>
        <w:overflowPunct w:val="0"/>
        <w:autoSpaceDE/>
        <w:autoSpaceDN/>
        <w:adjustRightInd/>
        <w:spacing w:before="177" w:line="311" w:lineRule="exact"/>
        <w:jc w:val="both"/>
        <w:textAlignment w:val="baseline"/>
        <w:rPr>
          <w:i/>
          <w:iCs/>
          <w:sz w:val="27"/>
          <w:szCs w:val="27"/>
          <w:lang w:val="es-ES" w:eastAsia="es-ES"/>
        </w:rPr>
      </w:pPr>
      <w:r>
        <w:rPr>
          <w:sz w:val="27"/>
          <w:szCs w:val="27"/>
          <w:lang w:val="es-ES" w:eastAsia="es-ES"/>
        </w:rPr>
        <w:t xml:space="preserve">Lo que se discute en la especie es un caso y su Resolución debida a tenor de las Disposiciones del Numeral 1 y de los Alcances y Propósitos del Decreto Ejecutivo No. 34541-MOPT: </w:t>
      </w:r>
      <w:r>
        <w:rPr>
          <w:i/>
          <w:iCs/>
          <w:sz w:val="27"/>
          <w:szCs w:val="27"/>
          <w:lang w:val="es-ES" w:eastAsia="es-ES"/>
        </w:rPr>
        <w:t>"Autorización al Consejo de Transp</w:t>
      </w:r>
      <w:r>
        <w:rPr>
          <w:i/>
          <w:iCs/>
          <w:sz w:val="27"/>
          <w:szCs w:val="27"/>
          <w:lang w:val="es-ES" w:eastAsia="es-ES"/>
        </w:rPr>
        <w:t xml:space="preserve">orte Público conforme a los Requisitos Previos para que Pueda Autorizar el Traspaso de la Concesión, en el Servicio Público de Taxi, cuando se Produjere la Muerte del Concesionario", </w:t>
      </w:r>
      <w:r>
        <w:rPr>
          <w:sz w:val="27"/>
          <w:szCs w:val="27"/>
          <w:lang w:val="es-ES" w:eastAsia="es-ES"/>
        </w:rPr>
        <w:t xml:space="preserve">para que un Traspaso de una Concesión de Taxi </w:t>
      </w:r>
      <w:r>
        <w:rPr>
          <w:i/>
          <w:iCs/>
          <w:sz w:val="27"/>
          <w:szCs w:val="27"/>
          <w:lang w:val="es-ES" w:eastAsia="es-ES"/>
        </w:rPr>
        <w:t xml:space="preserve">Mortis Causa, </w:t>
      </w:r>
      <w:r>
        <w:rPr>
          <w:sz w:val="27"/>
          <w:szCs w:val="27"/>
          <w:lang w:val="es-ES" w:eastAsia="es-ES"/>
        </w:rPr>
        <w:t>el cual fuera</w:t>
      </w:r>
      <w:r>
        <w:rPr>
          <w:sz w:val="27"/>
          <w:szCs w:val="27"/>
          <w:lang w:val="es-ES" w:eastAsia="es-ES"/>
        </w:rPr>
        <w:t xml:space="preserve"> Avalado por la Junta de Herederos respectiva, se diera a favor del Recurrente, quien pese a ser designado como Beneficiario Posible o Potencial de dicho Derecho, no era Heredero del Causante </w:t>
      </w:r>
      <w:r>
        <w:rPr>
          <w:i/>
          <w:iCs/>
          <w:sz w:val="27"/>
          <w:szCs w:val="27"/>
          <w:lang w:val="es-ES" w:eastAsia="es-ES"/>
        </w:rPr>
        <w:t>(Sr. M</w:t>
      </w:r>
      <w:r w:rsidR="002637CD">
        <w:rPr>
          <w:i/>
          <w:iCs/>
          <w:sz w:val="27"/>
          <w:szCs w:val="27"/>
          <w:lang w:val="es-ES" w:eastAsia="es-ES"/>
        </w:rPr>
        <w:t>.A.M.F.</w:t>
      </w:r>
      <w:r>
        <w:rPr>
          <w:i/>
          <w:iCs/>
          <w:sz w:val="27"/>
          <w:szCs w:val="27"/>
          <w:lang w:val="es-ES" w:eastAsia="es-ES"/>
        </w:rPr>
        <w:t>, Concesionario Fallecido de l</w:t>
      </w:r>
      <w:r>
        <w:rPr>
          <w:i/>
          <w:iCs/>
          <w:sz w:val="27"/>
          <w:szCs w:val="27"/>
          <w:lang w:val="es-ES" w:eastAsia="es-ES"/>
        </w:rPr>
        <w:t>a Placa No. TC-</w:t>
      </w:r>
      <w:r w:rsidR="002637CD">
        <w:rPr>
          <w:i/>
          <w:iCs/>
          <w:sz w:val="27"/>
          <w:szCs w:val="27"/>
          <w:lang w:val="es-ES" w:eastAsia="es-ES"/>
        </w:rPr>
        <w:t>XXX</w:t>
      </w:r>
      <w:r>
        <w:rPr>
          <w:i/>
          <w:iCs/>
          <w:sz w:val="27"/>
          <w:szCs w:val="27"/>
          <w:lang w:val="es-ES" w:eastAsia="es-ES"/>
        </w:rPr>
        <w:t>).</w:t>
      </w:r>
    </w:p>
    <w:p w:rsidR="00000000" w:rsidRDefault="00F60B05">
      <w:pPr>
        <w:widowControl/>
        <w:rPr>
          <w:sz w:val="24"/>
          <w:szCs w:val="24"/>
        </w:rPr>
        <w:sectPr w:rsidR="00000000">
          <w:pgSz w:w="12134" w:h="15840"/>
          <w:pgMar w:top="1400" w:right="1513" w:bottom="2193" w:left="1701" w:header="720" w:footer="720" w:gutter="0"/>
          <w:cols w:space="720"/>
          <w:noEndnote/>
        </w:sectPr>
      </w:pPr>
    </w:p>
    <w:p w:rsidR="00000000" w:rsidRDefault="00F60B05">
      <w:pPr>
        <w:kinsoku w:val="0"/>
        <w:overflowPunct w:val="0"/>
        <w:autoSpaceDE/>
        <w:autoSpaceDN/>
        <w:adjustRightInd/>
        <w:spacing w:line="276" w:lineRule="exact"/>
        <w:jc w:val="both"/>
        <w:textAlignment w:val="baseline"/>
        <w:rPr>
          <w:sz w:val="24"/>
          <w:szCs w:val="24"/>
          <w:lang w:val="es-ES" w:eastAsia="es-ES"/>
        </w:rPr>
      </w:pPr>
      <w:r>
        <w:rPr>
          <w:sz w:val="24"/>
          <w:szCs w:val="24"/>
          <w:lang w:val="es-ES" w:eastAsia="es-ES"/>
        </w:rPr>
        <w:t xml:space="preserve">fuera Procedente, él mismo debe de darse mediante un Acuerdo de la Junta de Herederos la cual debe designar un BENEFICIARIO </w:t>
      </w:r>
      <w:r>
        <w:rPr>
          <w:b/>
          <w:bCs/>
          <w:sz w:val="24"/>
          <w:szCs w:val="24"/>
          <w:u w:val="single"/>
          <w:lang w:val="es-ES" w:eastAsia="es-ES"/>
        </w:rPr>
        <w:t>dentro del Grupo de Herederos</w:t>
      </w:r>
      <w:r>
        <w:rPr>
          <w:sz w:val="24"/>
          <w:szCs w:val="24"/>
          <w:lang w:val="es-ES" w:eastAsia="es-ES"/>
        </w:rPr>
        <w:t xml:space="preserve"> que resulte en cuanto al Causante. Y es bajo tal Tesis y esti</w:t>
      </w:r>
      <w:r>
        <w:rPr>
          <w:sz w:val="24"/>
          <w:szCs w:val="24"/>
          <w:lang w:val="es-ES" w:eastAsia="es-ES"/>
        </w:rPr>
        <w:t>mando que la Junta de Herederos NO PUEDE Traspasar los Derechos de una Concesión de Taxi a un Tercero que no sea Heredero o Legatario, viene a disponer el Rechazo de la Solicitud realizada por el Señor C</w:t>
      </w:r>
      <w:r w:rsidR="00E51D26">
        <w:rPr>
          <w:sz w:val="24"/>
          <w:szCs w:val="24"/>
          <w:lang w:val="es-ES" w:eastAsia="es-ES"/>
        </w:rPr>
        <w:t>.S.</w:t>
      </w:r>
    </w:p>
    <w:p w:rsidR="00000000" w:rsidRDefault="00F60B05">
      <w:pPr>
        <w:kinsoku w:val="0"/>
        <w:overflowPunct w:val="0"/>
        <w:autoSpaceDE/>
        <w:autoSpaceDN/>
        <w:adjustRightInd/>
        <w:spacing w:before="281" w:line="270" w:lineRule="exact"/>
        <w:jc w:val="both"/>
        <w:textAlignment w:val="baseline"/>
        <w:rPr>
          <w:sz w:val="24"/>
          <w:szCs w:val="24"/>
          <w:lang w:val="es-ES" w:eastAsia="es-ES"/>
        </w:rPr>
      </w:pPr>
      <w:r>
        <w:rPr>
          <w:sz w:val="24"/>
          <w:szCs w:val="24"/>
          <w:lang w:val="es-ES" w:eastAsia="es-ES"/>
        </w:rPr>
        <w:t>Visto lo anterior, primariamente ve</w:t>
      </w:r>
      <w:r>
        <w:rPr>
          <w:sz w:val="24"/>
          <w:szCs w:val="24"/>
          <w:lang w:val="es-ES" w:eastAsia="es-ES"/>
        </w:rPr>
        <w:t>amos lo que LITERALMENTE dice el numeral 1° del Decreto Ejecutivo No. 34541-MOPT:</w:t>
      </w:r>
    </w:p>
    <w:p w:rsidR="00000000" w:rsidRDefault="00F60B05">
      <w:pPr>
        <w:kinsoku w:val="0"/>
        <w:overflowPunct w:val="0"/>
        <w:autoSpaceDE/>
        <w:autoSpaceDN/>
        <w:adjustRightInd/>
        <w:spacing w:before="292" w:line="277" w:lineRule="exact"/>
        <w:ind w:left="504" w:right="576"/>
        <w:jc w:val="both"/>
        <w:textAlignment w:val="baseline"/>
        <w:rPr>
          <w:sz w:val="24"/>
          <w:szCs w:val="24"/>
          <w:lang w:val="es-ES" w:eastAsia="es-ES"/>
        </w:rPr>
      </w:pPr>
      <w:r>
        <w:rPr>
          <w:b/>
          <w:bCs/>
          <w:sz w:val="24"/>
          <w:szCs w:val="24"/>
          <w:lang w:val="es-ES" w:eastAsia="es-ES"/>
        </w:rPr>
        <w:t xml:space="preserve">Artículo 1º- </w:t>
      </w:r>
      <w:r>
        <w:rPr>
          <w:sz w:val="24"/>
          <w:szCs w:val="24"/>
          <w:lang w:val="es-ES" w:eastAsia="es-ES"/>
        </w:rPr>
        <w:t xml:space="preserve">Se autoriza al Consejo de Transporte Público para que conforme a los requisitos previos que al efecto establezca, pueda autorizar el traspaso de la concesión en </w:t>
      </w:r>
      <w:r>
        <w:rPr>
          <w:sz w:val="24"/>
          <w:szCs w:val="24"/>
          <w:lang w:val="es-ES" w:eastAsia="es-ES"/>
        </w:rPr>
        <w:t>el servicio público de taxi cuando se produjere la muerte del concesionario.</w:t>
      </w:r>
    </w:p>
    <w:p w:rsidR="00000000" w:rsidRDefault="00F60B05">
      <w:pPr>
        <w:kinsoku w:val="0"/>
        <w:overflowPunct w:val="0"/>
        <w:autoSpaceDE/>
        <w:autoSpaceDN/>
        <w:adjustRightInd/>
        <w:spacing w:before="299" w:line="275" w:lineRule="exact"/>
        <w:ind w:left="504" w:right="576"/>
        <w:jc w:val="both"/>
        <w:textAlignment w:val="baseline"/>
        <w:rPr>
          <w:spacing w:val="6"/>
          <w:sz w:val="24"/>
          <w:szCs w:val="24"/>
          <w:lang w:val="es-ES" w:eastAsia="es-ES"/>
        </w:rPr>
      </w:pPr>
      <w:r>
        <w:rPr>
          <w:b/>
          <w:bCs/>
          <w:spacing w:val="6"/>
          <w:sz w:val="24"/>
          <w:szCs w:val="24"/>
          <w:lang w:val="es-ES" w:eastAsia="es-ES"/>
        </w:rPr>
        <w:t xml:space="preserve">Dicho traspaso por muerte del concesionario se efectuará a favor del heredero o de quien la junta de herederos designe como beneficiario, </w:t>
      </w:r>
      <w:r>
        <w:rPr>
          <w:spacing w:val="6"/>
          <w:sz w:val="24"/>
          <w:szCs w:val="24"/>
          <w:lang w:val="es-ES" w:eastAsia="es-ES"/>
        </w:rPr>
        <w:t>pero en todo caso deberá demostrar que re</w:t>
      </w:r>
      <w:r>
        <w:rPr>
          <w:spacing w:val="6"/>
          <w:sz w:val="24"/>
          <w:szCs w:val="24"/>
          <w:lang w:val="es-ES" w:eastAsia="es-ES"/>
        </w:rPr>
        <w:t>úne los requerimientos y obligaciones que demandará su nueva condición de concesionario.</w:t>
      </w:r>
    </w:p>
    <w:p w:rsidR="00000000" w:rsidRDefault="00F60B05">
      <w:pPr>
        <w:kinsoku w:val="0"/>
        <w:overflowPunct w:val="0"/>
        <w:autoSpaceDE/>
        <w:autoSpaceDN/>
        <w:adjustRightInd/>
        <w:spacing w:before="294" w:line="277" w:lineRule="exact"/>
        <w:ind w:left="504" w:right="576"/>
        <w:jc w:val="both"/>
        <w:textAlignment w:val="baseline"/>
        <w:rPr>
          <w:sz w:val="24"/>
          <w:szCs w:val="24"/>
          <w:lang w:val="es-ES" w:eastAsia="es-ES"/>
        </w:rPr>
      </w:pPr>
      <w:r>
        <w:rPr>
          <w:sz w:val="24"/>
          <w:szCs w:val="24"/>
          <w:lang w:val="es-ES" w:eastAsia="es-ES"/>
        </w:rPr>
        <w:t>En el caso de que el nuevo concesionario fuere mujer jefa de hogar o persona mayor de sesenta años, o se encontrare en cualquiera de los supuestos a que alude el artí</w:t>
      </w:r>
      <w:r>
        <w:rPr>
          <w:sz w:val="24"/>
          <w:szCs w:val="24"/>
          <w:lang w:val="es-ES" w:eastAsia="es-ES"/>
        </w:rPr>
        <w:t xml:space="preserve">culo 49 de la Ley Nº 7969, quedará eximido de la obligatoriedad de conducir el taxi un mínimo de ocho horas diarias, pero deberá mantener en todo caso un control y vigilancia adecuada sobre la calidad en la prestación del servicio y el cumplimiento de las </w:t>
      </w:r>
      <w:r>
        <w:rPr>
          <w:sz w:val="24"/>
          <w:szCs w:val="24"/>
          <w:lang w:val="es-ES" w:eastAsia="es-ES"/>
        </w:rPr>
        <w:t>obligaciones que derivan de su constitución en concesionario."... (</w:t>
      </w:r>
      <w:proofErr w:type="gramStart"/>
      <w:r>
        <w:rPr>
          <w:sz w:val="24"/>
          <w:szCs w:val="24"/>
          <w:lang w:val="es-ES" w:eastAsia="es-ES"/>
        </w:rPr>
        <w:t>el</w:t>
      </w:r>
      <w:proofErr w:type="gramEnd"/>
      <w:r>
        <w:rPr>
          <w:sz w:val="24"/>
          <w:szCs w:val="24"/>
          <w:lang w:val="es-ES" w:eastAsia="es-ES"/>
        </w:rPr>
        <w:t xml:space="preserve"> resaltado es nuestro)</w:t>
      </w:r>
    </w:p>
    <w:p w:rsidR="00000000" w:rsidRDefault="00F60B05">
      <w:pPr>
        <w:kinsoku w:val="0"/>
        <w:overflowPunct w:val="0"/>
        <w:autoSpaceDE/>
        <w:autoSpaceDN/>
        <w:adjustRightInd/>
        <w:spacing w:before="293" w:line="277" w:lineRule="exact"/>
        <w:ind w:right="72"/>
        <w:jc w:val="both"/>
        <w:textAlignment w:val="baseline"/>
        <w:rPr>
          <w:sz w:val="24"/>
          <w:szCs w:val="24"/>
          <w:lang w:val="es-ES" w:eastAsia="es-ES"/>
        </w:rPr>
      </w:pPr>
      <w:r>
        <w:rPr>
          <w:sz w:val="24"/>
          <w:szCs w:val="24"/>
          <w:lang w:val="es-ES" w:eastAsia="es-ES"/>
        </w:rPr>
        <w:t>De nuestro Estudio de este Caso hemos podido visualizar que en el año 2007 y conforme nuestra Resolución No. 1639-2007 de las 10:30 horas del 28 de Setiembre del 20</w:t>
      </w:r>
      <w:r>
        <w:rPr>
          <w:sz w:val="24"/>
          <w:szCs w:val="24"/>
          <w:lang w:val="es-ES" w:eastAsia="es-ES"/>
        </w:rPr>
        <w:t xml:space="preserve">07, este Tribunal dispuso que no existía ninguna Norma Legal </w:t>
      </w:r>
      <w:r>
        <w:rPr>
          <w:i/>
          <w:iCs/>
          <w:sz w:val="24"/>
          <w:szCs w:val="24"/>
          <w:lang w:val="es-ES" w:eastAsia="es-ES"/>
        </w:rPr>
        <w:t xml:space="preserve">(Principio de Legalidad) </w:t>
      </w:r>
      <w:r>
        <w:rPr>
          <w:sz w:val="24"/>
          <w:szCs w:val="24"/>
          <w:lang w:val="es-ES" w:eastAsia="es-ES"/>
        </w:rPr>
        <w:t>que Autorizara el Traspaso Mortis Causa de las Concesiones de Taxi y que, más bien, a tenor de las Disposiciones de los Contratos de Concesión, de la Ley No. 7969 y de la</w:t>
      </w:r>
      <w:r>
        <w:rPr>
          <w:sz w:val="24"/>
          <w:szCs w:val="24"/>
          <w:lang w:val="es-ES" w:eastAsia="es-ES"/>
        </w:rPr>
        <w:t xml:space="preserve"> Ley de la Contratación Administrativa y de su Reglamento vigentes, dichas Concesiones </w:t>
      </w:r>
      <w:r>
        <w:rPr>
          <w:i/>
          <w:iCs/>
          <w:sz w:val="24"/>
          <w:szCs w:val="24"/>
          <w:lang w:val="es-ES" w:eastAsia="es-ES"/>
        </w:rPr>
        <w:t xml:space="preserve">(como Contratos Administrativos que son) </w:t>
      </w:r>
      <w:r>
        <w:rPr>
          <w:sz w:val="24"/>
          <w:szCs w:val="24"/>
          <w:lang w:val="es-ES" w:eastAsia="es-ES"/>
        </w:rPr>
        <w:t>debían de extinguirse o fenecerse.</w:t>
      </w:r>
    </w:p>
    <w:p w:rsidR="00000000" w:rsidRDefault="00F60B05">
      <w:pPr>
        <w:kinsoku w:val="0"/>
        <w:overflowPunct w:val="0"/>
        <w:autoSpaceDE/>
        <w:autoSpaceDN/>
        <w:adjustRightInd/>
        <w:spacing w:before="287" w:line="283" w:lineRule="exact"/>
        <w:ind w:right="72"/>
        <w:jc w:val="both"/>
        <w:textAlignment w:val="baseline"/>
        <w:rPr>
          <w:spacing w:val="7"/>
          <w:sz w:val="24"/>
          <w:szCs w:val="24"/>
          <w:lang w:val="es-ES" w:eastAsia="es-ES"/>
        </w:rPr>
      </w:pPr>
      <w:r>
        <w:rPr>
          <w:spacing w:val="7"/>
          <w:sz w:val="24"/>
          <w:szCs w:val="24"/>
          <w:lang w:val="es-ES" w:eastAsia="es-ES"/>
        </w:rPr>
        <w:t>El Asunto anterior, a saber el relativo a la Posibilidad Jurídico/Normativa de que el Consejo</w:t>
      </w:r>
      <w:r>
        <w:rPr>
          <w:spacing w:val="7"/>
          <w:sz w:val="24"/>
          <w:szCs w:val="24"/>
          <w:lang w:val="es-ES" w:eastAsia="es-ES"/>
        </w:rPr>
        <w:t xml:space="preserve"> de Transporte Público pudiera Autorizar o No el Traspaso de una Concesión de Taxi ante la Muerte de su Titular, se consulta a la</w:t>
      </w:r>
    </w:p>
    <w:p w:rsidR="00000000" w:rsidRDefault="00F60B05">
      <w:pPr>
        <w:widowControl/>
        <w:rPr>
          <w:sz w:val="24"/>
          <w:szCs w:val="24"/>
        </w:rPr>
        <w:sectPr w:rsidR="00000000">
          <w:pgSz w:w="12134" w:h="15840"/>
          <w:pgMar w:top="2020" w:right="1987" w:bottom="1615" w:left="2107" w:header="720" w:footer="720" w:gutter="0"/>
          <w:cols w:space="720"/>
          <w:noEndnote/>
        </w:sectPr>
      </w:pPr>
    </w:p>
    <w:p w:rsidR="00000000" w:rsidRDefault="00F60B05">
      <w:pPr>
        <w:kinsoku w:val="0"/>
        <w:overflowPunct w:val="0"/>
        <w:autoSpaceDE/>
        <w:autoSpaceDN/>
        <w:adjustRightInd/>
        <w:spacing w:before="12" w:line="280" w:lineRule="exact"/>
        <w:jc w:val="both"/>
        <w:textAlignment w:val="baseline"/>
        <w:rPr>
          <w:spacing w:val="-4"/>
          <w:sz w:val="24"/>
          <w:szCs w:val="24"/>
          <w:lang w:val="es-ES" w:eastAsia="es-ES"/>
        </w:rPr>
      </w:pPr>
      <w:r>
        <w:rPr>
          <w:spacing w:val="-4"/>
          <w:sz w:val="24"/>
          <w:szCs w:val="24"/>
          <w:lang w:val="es-ES" w:eastAsia="es-ES"/>
        </w:rPr>
        <w:t>Procuraduría General de la República, la cual mediante su Dictamen C-140</w:t>
      </w:r>
      <w:r>
        <w:rPr>
          <w:spacing w:val="-4"/>
          <w:sz w:val="24"/>
          <w:szCs w:val="24"/>
          <w:lang w:val="es-ES" w:eastAsia="es-ES"/>
        </w:rPr>
        <w:softHyphen/>
        <w:t>2008 del 30 de Abril del 2008 DECLINA SU COMPETENCIA PARA REFERIRSE AL TEMA, PUES ESTIMA QUE SE TRATA DE MATERIA DE CONTRATACIÓN PÚBLICA, PROPIA DE LA CONTRALORÍA GENERAL DE LA REPÚBL</w:t>
      </w:r>
      <w:r>
        <w:rPr>
          <w:spacing w:val="-4"/>
          <w:sz w:val="24"/>
          <w:szCs w:val="24"/>
          <w:lang w:val="es-ES" w:eastAsia="es-ES"/>
        </w:rPr>
        <w:t>ICA.</w:t>
      </w:r>
    </w:p>
    <w:p w:rsidR="00000000" w:rsidRDefault="00F60B05">
      <w:pPr>
        <w:kinsoku w:val="0"/>
        <w:overflowPunct w:val="0"/>
        <w:autoSpaceDE/>
        <w:autoSpaceDN/>
        <w:adjustRightInd/>
        <w:spacing w:before="247" w:line="282" w:lineRule="exact"/>
        <w:jc w:val="both"/>
        <w:textAlignment w:val="baseline"/>
        <w:rPr>
          <w:sz w:val="24"/>
          <w:szCs w:val="24"/>
          <w:lang w:val="es-ES" w:eastAsia="es-ES"/>
        </w:rPr>
      </w:pPr>
      <w:r>
        <w:rPr>
          <w:sz w:val="24"/>
          <w:szCs w:val="24"/>
          <w:lang w:val="es-ES" w:eastAsia="es-ES"/>
        </w:rPr>
        <w:t xml:space="preserve">Dado todo lo anterior, el Poder Ejecutivo viene a promulgar de forma Urgente el Decreto Ejecutivo No. 34541-MOPT: </w:t>
      </w:r>
      <w:r>
        <w:rPr>
          <w:i/>
          <w:iCs/>
          <w:sz w:val="24"/>
          <w:szCs w:val="24"/>
          <w:lang w:val="es-ES" w:eastAsia="es-ES"/>
        </w:rPr>
        <w:t>"Autorización al Consejo de Transporte Público conforme a los Requisitos Previos para que Pueda Autorizar el Traspaso de la Concesión, en</w:t>
      </w:r>
      <w:r>
        <w:rPr>
          <w:i/>
          <w:iCs/>
          <w:sz w:val="24"/>
          <w:szCs w:val="24"/>
          <w:lang w:val="es-ES" w:eastAsia="es-ES"/>
        </w:rPr>
        <w:t xml:space="preserve"> el Servicio Público de Taxi, cuando se Produjere la Muerte del Concesionario". </w:t>
      </w:r>
      <w:r>
        <w:rPr>
          <w:sz w:val="24"/>
          <w:szCs w:val="24"/>
          <w:lang w:val="es-ES" w:eastAsia="es-ES"/>
        </w:rPr>
        <w:t xml:space="preserve">Ello en procura de llenar el Vacío Legal existente y dar sustento a los Traspasos de Concesiones que se Estaban Autorizando y se Habían Autorizado en Situaciones de Muerte del </w:t>
      </w:r>
      <w:r>
        <w:rPr>
          <w:sz w:val="24"/>
          <w:szCs w:val="24"/>
          <w:lang w:val="es-ES" w:eastAsia="es-ES"/>
        </w:rPr>
        <w:t>Concesionario.</w:t>
      </w:r>
    </w:p>
    <w:p w:rsidR="00000000" w:rsidRDefault="00F60B05">
      <w:pPr>
        <w:kinsoku w:val="0"/>
        <w:overflowPunct w:val="0"/>
        <w:autoSpaceDE/>
        <w:autoSpaceDN/>
        <w:adjustRightInd/>
        <w:spacing w:before="290" w:line="281" w:lineRule="exact"/>
        <w:jc w:val="both"/>
        <w:textAlignment w:val="baseline"/>
        <w:rPr>
          <w:sz w:val="24"/>
          <w:szCs w:val="24"/>
          <w:lang w:val="es-ES" w:eastAsia="es-ES"/>
        </w:rPr>
      </w:pPr>
      <w:r>
        <w:rPr>
          <w:sz w:val="24"/>
          <w:szCs w:val="24"/>
          <w:lang w:val="es-ES" w:eastAsia="es-ES"/>
        </w:rPr>
        <w:t xml:space="preserve">Teniéndose que mediante su Dictamen No. C-074-2011 del 29 de Marzo del 2011, la Procuraduría General de la República, viene a determinar que ante Vicios de Exceso en la Potestad Reglamentaria y por No Existir Ninguna Norma Legal </w:t>
      </w:r>
      <w:r>
        <w:rPr>
          <w:i/>
          <w:iCs/>
          <w:sz w:val="24"/>
          <w:szCs w:val="24"/>
          <w:lang w:val="es-ES" w:eastAsia="es-ES"/>
        </w:rPr>
        <w:t>(sentido est</w:t>
      </w:r>
      <w:r>
        <w:rPr>
          <w:i/>
          <w:iCs/>
          <w:sz w:val="24"/>
          <w:szCs w:val="24"/>
          <w:lang w:val="es-ES" w:eastAsia="es-ES"/>
        </w:rPr>
        <w:t xml:space="preserve">ricto y formal) </w:t>
      </w:r>
      <w:r>
        <w:rPr>
          <w:sz w:val="24"/>
          <w:szCs w:val="24"/>
          <w:lang w:val="es-ES" w:eastAsia="es-ES"/>
        </w:rPr>
        <w:t xml:space="preserve">que Autorice el Traspaso </w:t>
      </w:r>
      <w:r>
        <w:rPr>
          <w:i/>
          <w:iCs/>
          <w:sz w:val="24"/>
          <w:szCs w:val="24"/>
          <w:lang w:val="es-ES" w:eastAsia="es-ES"/>
        </w:rPr>
        <w:t xml:space="preserve">Mortis Causa </w:t>
      </w:r>
      <w:r>
        <w:rPr>
          <w:sz w:val="24"/>
          <w:szCs w:val="24"/>
          <w:lang w:val="es-ES" w:eastAsia="es-ES"/>
        </w:rPr>
        <w:t xml:space="preserve">de las Concesiones de Taxi, el Decreto Promulgado </w:t>
      </w:r>
      <w:r>
        <w:rPr>
          <w:b/>
          <w:bCs/>
          <w:sz w:val="24"/>
          <w:szCs w:val="24"/>
          <w:u w:val="single"/>
          <w:lang w:val="es-ES" w:eastAsia="es-ES"/>
        </w:rPr>
        <w:t>DEBÍA SER DESAPLICADO.</w:t>
      </w:r>
      <w:r>
        <w:rPr>
          <w:sz w:val="24"/>
          <w:szCs w:val="24"/>
          <w:lang w:val="es-ES" w:eastAsia="es-ES"/>
        </w:rPr>
        <w:t xml:space="preserve"> E indicando, además, que </w:t>
      </w:r>
      <w:r>
        <w:rPr>
          <w:b/>
          <w:bCs/>
          <w:sz w:val="24"/>
          <w:szCs w:val="24"/>
          <w:u w:val="single"/>
          <w:lang w:val="es-ES" w:eastAsia="es-ES"/>
        </w:rPr>
        <w:t>NO PROCEDÍA</w:t>
      </w:r>
      <w:r>
        <w:rPr>
          <w:sz w:val="24"/>
          <w:szCs w:val="24"/>
          <w:lang w:val="es-ES" w:eastAsia="es-ES"/>
        </w:rPr>
        <w:t xml:space="preserve"> el Traspaso </w:t>
      </w:r>
      <w:r>
        <w:rPr>
          <w:i/>
          <w:iCs/>
          <w:sz w:val="24"/>
          <w:szCs w:val="24"/>
          <w:lang w:val="es-ES" w:eastAsia="es-ES"/>
        </w:rPr>
        <w:t xml:space="preserve">Mortis Causa </w:t>
      </w:r>
      <w:r>
        <w:rPr>
          <w:sz w:val="24"/>
          <w:szCs w:val="24"/>
          <w:lang w:val="es-ES" w:eastAsia="es-ES"/>
        </w:rPr>
        <w:t>de las Concesiones de Taxi, por Falta de Sustento o Autorización Le</w:t>
      </w:r>
      <w:r>
        <w:rPr>
          <w:sz w:val="24"/>
          <w:szCs w:val="24"/>
          <w:lang w:val="es-ES" w:eastAsia="es-ES"/>
        </w:rPr>
        <w:t>gal.</w:t>
      </w:r>
    </w:p>
    <w:p w:rsidR="00000000" w:rsidRDefault="00F60B05">
      <w:pPr>
        <w:kinsoku w:val="0"/>
        <w:overflowPunct w:val="0"/>
        <w:autoSpaceDE/>
        <w:autoSpaceDN/>
        <w:adjustRightInd/>
        <w:spacing w:before="281" w:line="277" w:lineRule="exact"/>
        <w:jc w:val="both"/>
        <w:textAlignment w:val="baseline"/>
        <w:rPr>
          <w:i/>
          <w:iCs/>
          <w:spacing w:val="3"/>
          <w:sz w:val="24"/>
          <w:szCs w:val="24"/>
          <w:lang w:val="es-ES" w:eastAsia="es-ES"/>
        </w:rPr>
      </w:pPr>
      <w:r>
        <w:rPr>
          <w:spacing w:val="3"/>
          <w:sz w:val="24"/>
          <w:szCs w:val="24"/>
          <w:lang w:val="es-ES" w:eastAsia="es-ES"/>
        </w:rPr>
        <w:t xml:space="preserve">Como solución </w:t>
      </w:r>
      <w:r>
        <w:rPr>
          <w:i/>
          <w:iCs/>
          <w:spacing w:val="3"/>
          <w:sz w:val="24"/>
          <w:szCs w:val="24"/>
          <w:lang w:val="es-ES" w:eastAsia="es-ES"/>
        </w:rPr>
        <w:t xml:space="preserve">a </w:t>
      </w:r>
      <w:r>
        <w:rPr>
          <w:spacing w:val="3"/>
          <w:sz w:val="24"/>
          <w:szCs w:val="24"/>
          <w:lang w:val="es-ES" w:eastAsia="es-ES"/>
        </w:rPr>
        <w:t xml:space="preserve">lo anterior, se recurre a la Asamblea Legislativa y ésta promulga la Ley No. 9027 del 06 de Febrero del año 2012. Misma por la cual se dispone la Procedencia </w:t>
      </w:r>
      <w:r>
        <w:rPr>
          <w:i/>
          <w:iCs/>
          <w:spacing w:val="3"/>
          <w:sz w:val="24"/>
          <w:szCs w:val="24"/>
          <w:lang w:val="es-ES" w:eastAsia="es-ES"/>
        </w:rPr>
        <w:t xml:space="preserve">(en ciertas condiciones) </w:t>
      </w:r>
      <w:r>
        <w:rPr>
          <w:spacing w:val="3"/>
          <w:sz w:val="24"/>
          <w:szCs w:val="24"/>
          <w:lang w:val="es-ES" w:eastAsia="es-ES"/>
        </w:rPr>
        <w:t>del Traspaso de las Concesiones de Taxi cuando se dé</w:t>
      </w:r>
      <w:r>
        <w:rPr>
          <w:spacing w:val="3"/>
          <w:sz w:val="24"/>
          <w:szCs w:val="24"/>
          <w:lang w:val="es-ES" w:eastAsia="es-ES"/>
        </w:rPr>
        <w:t xml:space="preserve"> la Muerte del Concesionario </w:t>
      </w:r>
      <w:r>
        <w:rPr>
          <w:i/>
          <w:iCs/>
          <w:spacing w:val="3"/>
          <w:sz w:val="24"/>
          <w:szCs w:val="24"/>
          <w:lang w:val="es-ES" w:eastAsia="es-ES"/>
        </w:rPr>
        <w:t>(Mort</w:t>
      </w:r>
      <w:r w:rsidR="00E51D26">
        <w:rPr>
          <w:i/>
          <w:iCs/>
          <w:spacing w:val="3"/>
          <w:sz w:val="24"/>
          <w:szCs w:val="24"/>
          <w:lang w:val="es-ES" w:eastAsia="es-ES"/>
        </w:rPr>
        <w:t>i</w:t>
      </w:r>
      <w:r>
        <w:rPr>
          <w:i/>
          <w:iCs/>
          <w:spacing w:val="3"/>
          <w:sz w:val="24"/>
          <w:szCs w:val="24"/>
          <w:lang w:val="es-ES" w:eastAsia="es-ES"/>
        </w:rPr>
        <w:t>s Causa).</w:t>
      </w:r>
    </w:p>
    <w:p w:rsidR="00000000" w:rsidRDefault="00F60B05">
      <w:pPr>
        <w:kinsoku w:val="0"/>
        <w:overflowPunct w:val="0"/>
        <w:autoSpaceDE/>
        <w:autoSpaceDN/>
        <w:adjustRightInd/>
        <w:spacing w:before="274" w:line="280" w:lineRule="exact"/>
        <w:jc w:val="both"/>
        <w:textAlignment w:val="baseline"/>
        <w:rPr>
          <w:sz w:val="24"/>
          <w:szCs w:val="24"/>
          <w:lang w:val="es-ES" w:eastAsia="es-ES"/>
        </w:rPr>
      </w:pPr>
      <w:r>
        <w:rPr>
          <w:sz w:val="24"/>
          <w:szCs w:val="24"/>
          <w:lang w:val="es-ES" w:eastAsia="es-ES"/>
        </w:rPr>
        <w:t>De lo anterior se colige que ANTES de la emisión de la Resolución No. 1639</w:t>
      </w:r>
      <w:r>
        <w:rPr>
          <w:sz w:val="24"/>
          <w:szCs w:val="24"/>
          <w:lang w:val="es-ES" w:eastAsia="es-ES"/>
        </w:rPr>
        <w:softHyphen/>
        <w:t>2007 de las 10:30 horas del 28 de Setiembre del 2007 de este Tribunal, se daba el Traspaso de Concesiones de Taxi cuando el Concesionari</w:t>
      </w:r>
      <w:r>
        <w:rPr>
          <w:sz w:val="24"/>
          <w:szCs w:val="24"/>
          <w:lang w:val="es-ES" w:eastAsia="es-ES"/>
        </w:rPr>
        <w:t>o Fallecía. Práctica que del momento de nuestra Resolución referida y hasta la Promulgación del Decreto Ejecutivo No. 34541-MOPT en el año 2008 se tuvo como Improcedente y no se dio. Y luego de la emisión del Decreto Ejecutivo No. 34541-MOPT en Mayo del añ</w:t>
      </w:r>
      <w:r>
        <w:rPr>
          <w:sz w:val="24"/>
          <w:szCs w:val="24"/>
          <w:lang w:val="es-ES" w:eastAsia="es-ES"/>
        </w:rPr>
        <w:t xml:space="preserve">o 2008 y hasta la emisión del Dictamen No. C-074-2011 del 29 de Marzo del 2011 de la Procuraduría General de la República </w:t>
      </w:r>
      <w:r>
        <w:rPr>
          <w:i/>
          <w:iCs/>
          <w:sz w:val="24"/>
          <w:szCs w:val="24"/>
          <w:lang w:val="es-ES" w:eastAsia="es-ES"/>
        </w:rPr>
        <w:t xml:space="preserve">(por cerca de Tres Años), </w:t>
      </w:r>
      <w:r>
        <w:rPr>
          <w:sz w:val="24"/>
          <w:szCs w:val="24"/>
          <w:lang w:val="es-ES" w:eastAsia="es-ES"/>
        </w:rPr>
        <w:t>la misma VOLVIÓ A OPERAR. Paralizándose nuevamente con la emisión del Dictamen aludido y volviendo a tornars</w:t>
      </w:r>
      <w:r>
        <w:rPr>
          <w:sz w:val="24"/>
          <w:szCs w:val="24"/>
          <w:lang w:val="es-ES" w:eastAsia="es-ES"/>
        </w:rPr>
        <w:t>e en procedente hasta la Emisión de la Ley No. 9027 en el año 2012.</w:t>
      </w:r>
    </w:p>
    <w:p w:rsidR="00000000" w:rsidRDefault="00F60B05">
      <w:pPr>
        <w:kinsoku w:val="0"/>
        <w:overflowPunct w:val="0"/>
        <w:autoSpaceDE/>
        <w:autoSpaceDN/>
        <w:adjustRightInd/>
        <w:spacing w:before="256" w:line="284" w:lineRule="exact"/>
        <w:jc w:val="both"/>
        <w:textAlignment w:val="baseline"/>
        <w:rPr>
          <w:b/>
          <w:bCs/>
          <w:i/>
          <w:iCs/>
          <w:sz w:val="24"/>
          <w:szCs w:val="24"/>
          <w:lang w:val="es-ES" w:eastAsia="es-ES"/>
        </w:rPr>
      </w:pPr>
      <w:r>
        <w:rPr>
          <w:sz w:val="24"/>
          <w:szCs w:val="24"/>
          <w:lang w:val="es-ES" w:eastAsia="es-ES"/>
        </w:rPr>
        <w:t xml:space="preserve">El Caso que nos ocupa pese a darse entre los años 2008 </w:t>
      </w:r>
      <w:r>
        <w:rPr>
          <w:i/>
          <w:iCs/>
          <w:sz w:val="24"/>
          <w:szCs w:val="24"/>
          <w:lang w:val="es-ES" w:eastAsia="es-ES"/>
        </w:rPr>
        <w:t xml:space="preserve">(en que se presenta la Solicitud de </w:t>
      </w:r>
      <w:r>
        <w:rPr>
          <w:b/>
          <w:bCs/>
          <w:i/>
          <w:iCs/>
          <w:sz w:val="24"/>
          <w:szCs w:val="24"/>
          <w:lang w:val="es-ES" w:eastAsia="es-ES"/>
        </w:rPr>
        <w:t xml:space="preserve">Traspaso </w:t>
      </w:r>
      <w:r>
        <w:rPr>
          <w:i/>
          <w:iCs/>
          <w:sz w:val="24"/>
          <w:szCs w:val="24"/>
          <w:lang w:val="es-ES" w:eastAsia="es-ES"/>
        </w:rPr>
        <w:t xml:space="preserve">de la Concesión aludida) </w:t>
      </w:r>
      <w:r>
        <w:rPr>
          <w:sz w:val="24"/>
          <w:szCs w:val="24"/>
          <w:lang w:val="es-ES" w:eastAsia="es-ES"/>
        </w:rPr>
        <w:t xml:space="preserve">y 2009 </w:t>
      </w:r>
      <w:r>
        <w:rPr>
          <w:i/>
          <w:iCs/>
          <w:sz w:val="24"/>
          <w:szCs w:val="24"/>
          <w:lang w:val="es-ES" w:eastAsia="es-ES"/>
        </w:rPr>
        <w:t xml:space="preserve">(en el cual la misma se Resuelve y se Rechaza), </w:t>
      </w:r>
      <w:r>
        <w:rPr>
          <w:b/>
          <w:bCs/>
          <w:sz w:val="24"/>
          <w:szCs w:val="24"/>
          <w:lang w:val="es-ES" w:eastAsia="es-ES"/>
        </w:rPr>
        <w:t>DEBE RES</w:t>
      </w:r>
      <w:r>
        <w:rPr>
          <w:b/>
          <w:bCs/>
          <w:sz w:val="24"/>
          <w:szCs w:val="24"/>
          <w:lang w:val="es-ES" w:eastAsia="es-ES"/>
        </w:rPr>
        <w:t xml:space="preserve">OLVERSE HASTA HOY </w:t>
      </w:r>
      <w:r>
        <w:rPr>
          <w:b/>
          <w:bCs/>
          <w:i/>
          <w:iCs/>
          <w:sz w:val="24"/>
          <w:szCs w:val="24"/>
          <w:lang w:val="es-ES" w:eastAsia="es-ES"/>
        </w:rPr>
        <w:t>(</w:t>
      </w:r>
      <w:proofErr w:type="spellStart"/>
      <w:r>
        <w:rPr>
          <w:b/>
          <w:bCs/>
          <w:i/>
          <w:iCs/>
          <w:sz w:val="24"/>
          <w:szCs w:val="24"/>
          <w:lang w:val="es-ES" w:eastAsia="es-ES"/>
        </w:rPr>
        <w:t>Tempus</w:t>
      </w:r>
      <w:proofErr w:type="spellEnd"/>
      <w:r>
        <w:rPr>
          <w:b/>
          <w:bCs/>
          <w:i/>
          <w:iCs/>
          <w:sz w:val="24"/>
          <w:szCs w:val="24"/>
          <w:lang w:val="es-ES" w:eastAsia="es-ES"/>
        </w:rPr>
        <w:t xml:space="preserve"> </w:t>
      </w:r>
      <w:proofErr w:type="spellStart"/>
      <w:r>
        <w:rPr>
          <w:b/>
          <w:bCs/>
          <w:i/>
          <w:iCs/>
          <w:sz w:val="24"/>
          <w:szCs w:val="24"/>
          <w:lang w:val="es-ES" w:eastAsia="es-ES"/>
        </w:rPr>
        <w:t>Regit</w:t>
      </w:r>
      <w:proofErr w:type="spellEnd"/>
    </w:p>
    <w:p w:rsidR="00000000" w:rsidRDefault="00F60B05">
      <w:pPr>
        <w:widowControl/>
        <w:rPr>
          <w:sz w:val="24"/>
          <w:szCs w:val="24"/>
        </w:rPr>
        <w:sectPr w:rsidR="00000000">
          <w:pgSz w:w="12134" w:h="15840"/>
          <w:pgMar w:top="2020" w:right="1991" w:bottom="1639" w:left="2103" w:header="720" w:footer="720" w:gutter="0"/>
          <w:cols w:space="720"/>
          <w:noEndnote/>
        </w:sectPr>
      </w:pPr>
    </w:p>
    <w:p w:rsidR="00000000" w:rsidRDefault="00F60B05">
      <w:pPr>
        <w:kinsoku w:val="0"/>
        <w:overflowPunct w:val="0"/>
        <w:autoSpaceDE/>
        <w:autoSpaceDN/>
        <w:adjustRightInd/>
        <w:spacing w:before="57" w:line="277" w:lineRule="exact"/>
        <w:jc w:val="both"/>
        <w:textAlignment w:val="baseline"/>
        <w:rPr>
          <w:b/>
          <w:bCs/>
          <w:i/>
          <w:iCs/>
          <w:spacing w:val="-23"/>
          <w:sz w:val="25"/>
          <w:szCs w:val="25"/>
          <w:lang w:val="es-ES" w:eastAsia="es-ES"/>
        </w:rPr>
      </w:pPr>
      <w:proofErr w:type="spellStart"/>
      <w:r>
        <w:rPr>
          <w:b/>
          <w:bCs/>
          <w:i/>
          <w:iCs/>
          <w:spacing w:val="-23"/>
          <w:sz w:val="25"/>
          <w:szCs w:val="25"/>
          <w:lang w:val="es-ES" w:eastAsia="es-ES"/>
        </w:rPr>
        <w:t>Actum</w:t>
      </w:r>
      <w:proofErr w:type="spellEnd"/>
      <w:r>
        <w:rPr>
          <w:b/>
          <w:bCs/>
          <w:i/>
          <w:iCs/>
          <w:spacing w:val="-23"/>
          <w:sz w:val="25"/>
          <w:szCs w:val="25"/>
          <w:lang w:val="es-ES" w:eastAsia="es-ES"/>
        </w:rPr>
        <w:t xml:space="preserve">) Y </w:t>
      </w:r>
      <w:r>
        <w:rPr>
          <w:b/>
          <w:bCs/>
          <w:spacing w:val="-23"/>
          <w:sz w:val="25"/>
          <w:szCs w:val="25"/>
          <w:lang w:val="es-ES" w:eastAsia="es-ES"/>
        </w:rPr>
        <w:t xml:space="preserve">CON ATENCIÓN AL EVOLUCIONAR FÁCTICO JURÍDICO DE LA TEMÁTICA DEL TRASPASO DE LAS CONCESIONES </w:t>
      </w:r>
      <w:r>
        <w:rPr>
          <w:b/>
          <w:bCs/>
          <w:i/>
          <w:iCs/>
          <w:spacing w:val="-23"/>
          <w:sz w:val="25"/>
          <w:szCs w:val="25"/>
          <w:lang w:val="es-ES" w:eastAsia="es-ES"/>
        </w:rPr>
        <w:t>MORTIS CAUSA.</w:t>
      </w:r>
    </w:p>
    <w:p w:rsidR="00000000" w:rsidRDefault="00F60B05">
      <w:pPr>
        <w:kinsoku w:val="0"/>
        <w:overflowPunct w:val="0"/>
        <w:autoSpaceDE/>
        <w:autoSpaceDN/>
        <w:adjustRightInd/>
        <w:spacing w:before="258" w:line="293" w:lineRule="exact"/>
        <w:jc w:val="both"/>
        <w:textAlignment w:val="baseline"/>
        <w:rPr>
          <w:sz w:val="25"/>
          <w:szCs w:val="25"/>
          <w:lang w:val="es-ES" w:eastAsia="es-ES"/>
        </w:rPr>
      </w:pPr>
      <w:r>
        <w:rPr>
          <w:sz w:val="25"/>
          <w:szCs w:val="25"/>
          <w:lang w:val="es-ES" w:eastAsia="es-ES"/>
        </w:rPr>
        <w:t>Así las cosas, pese a que este Tribunal no comparta el Criterio de Rechazo dado en primera instancia</w:t>
      </w:r>
      <w:r>
        <w:rPr>
          <w:sz w:val="25"/>
          <w:szCs w:val="25"/>
          <w:lang w:val="es-ES" w:eastAsia="es-ES"/>
        </w:rPr>
        <w:t xml:space="preserve"> por el Consejo de Transporte Público y la valoración dada en cuanto al Artículo 1, Párrafo Segundo, del Decreto Ejecutivo No. 34541-MOPT, en sentido de que </w:t>
      </w:r>
      <w:r>
        <w:rPr>
          <w:sz w:val="21"/>
          <w:szCs w:val="21"/>
          <w:u w:val="single"/>
          <w:lang w:val="es-ES" w:eastAsia="es-ES"/>
        </w:rPr>
        <w:t>SOLO</w:t>
      </w:r>
      <w:r>
        <w:rPr>
          <w:sz w:val="25"/>
          <w:szCs w:val="25"/>
          <w:lang w:val="es-ES" w:eastAsia="es-ES"/>
        </w:rPr>
        <w:t xml:space="preserve"> un Heredero Designado por la Junta de Herederos podrí</w:t>
      </w:r>
      <w:r>
        <w:rPr>
          <w:sz w:val="25"/>
          <w:szCs w:val="25"/>
          <w:lang w:val="es-ES" w:eastAsia="es-ES"/>
        </w:rPr>
        <w:t>a haberse tornado como Beneficiario del Traspaso de Concesiones de Taxi que Prohijaba el referido Cuerpo Normativo; LO CIERTO ES QUE A LA FECHA LO QUE SE TIENE COMO REAL Y APLICABLE EN LA ESPECIE ES QUE CONFORME LOS TÉRMINOS Y ALCANCES DEL DICTAMEN VINCULA</w:t>
      </w:r>
      <w:r>
        <w:rPr>
          <w:sz w:val="25"/>
          <w:szCs w:val="25"/>
          <w:lang w:val="es-ES" w:eastAsia="es-ES"/>
        </w:rPr>
        <w:t xml:space="preserve">NTE C-074-2011 </w:t>
      </w:r>
      <w:r>
        <w:rPr>
          <w:i/>
          <w:iCs/>
          <w:sz w:val="25"/>
          <w:szCs w:val="25"/>
          <w:lang w:val="es-ES" w:eastAsia="es-ES"/>
        </w:rPr>
        <w:t xml:space="preserve">(antes aludido) </w:t>
      </w:r>
      <w:r>
        <w:rPr>
          <w:sz w:val="25"/>
          <w:szCs w:val="25"/>
          <w:lang w:val="es-ES" w:eastAsia="es-ES"/>
        </w:rPr>
        <w:t xml:space="preserve">DE LA PROCURADURÍA GENERAL DE LA REPÚBLICA, EL DECRETO EJECUTIVO No. 34541-MOPT ES INAPLICABLE POR VICIOS MAYORES DE EXCESO NORMATIVO </w:t>
      </w:r>
      <w:r>
        <w:rPr>
          <w:i/>
          <w:iCs/>
          <w:sz w:val="25"/>
          <w:szCs w:val="25"/>
          <w:lang w:val="es-ES" w:eastAsia="es-ES"/>
        </w:rPr>
        <w:t xml:space="preserve">(MÁS ALLÁ O FUERA DEL MARCO LEGAL EXISTENTE) </w:t>
      </w:r>
      <w:r>
        <w:rPr>
          <w:sz w:val="25"/>
          <w:szCs w:val="25"/>
          <w:lang w:val="es-ES" w:eastAsia="es-ES"/>
        </w:rPr>
        <w:t xml:space="preserve">O REGLAMENTARIO </w:t>
      </w:r>
      <w:r>
        <w:rPr>
          <w:i/>
          <w:iCs/>
          <w:sz w:val="25"/>
          <w:szCs w:val="25"/>
          <w:lang w:val="es-ES" w:eastAsia="es-ES"/>
        </w:rPr>
        <w:t xml:space="preserve">(LEGISLACIÓN EX NOVO). </w:t>
      </w:r>
      <w:r>
        <w:rPr>
          <w:sz w:val="25"/>
          <w:szCs w:val="25"/>
          <w:lang w:val="es-ES" w:eastAsia="es-ES"/>
        </w:rPr>
        <w:t>Ello en</w:t>
      </w:r>
      <w:r>
        <w:rPr>
          <w:sz w:val="25"/>
          <w:szCs w:val="25"/>
          <w:lang w:val="es-ES" w:eastAsia="es-ES"/>
        </w:rPr>
        <w:t xml:space="preserve"> concordancia con lo dispuesto por este Tribunal en su Resolución No. 1639-2007 de las 10:30 horas del 28 de Setiembre del 2007.</w:t>
      </w:r>
    </w:p>
    <w:p w:rsidR="00000000" w:rsidRDefault="00F60B05">
      <w:pPr>
        <w:kinsoku w:val="0"/>
        <w:overflowPunct w:val="0"/>
        <w:autoSpaceDE/>
        <w:autoSpaceDN/>
        <w:adjustRightInd/>
        <w:spacing w:before="284" w:line="297" w:lineRule="exact"/>
        <w:jc w:val="both"/>
        <w:textAlignment w:val="baseline"/>
        <w:rPr>
          <w:sz w:val="25"/>
          <w:szCs w:val="25"/>
          <w:lang w:val="es-ES" w:eastAsia="es-ES"/>
        </w:rPr>
      </w:pPr>
      <w:r>
        <w:rPr>
          <w:b/>
          <w:bCs/>
          <w:sz w:val="25"/>
          <w:szCs w:val="25"/>
          <w:lang w:val="es-ES" w:eastAsia="es-ES"/>
        </w:rPr>
        <w:t xml:space="preserve">En fin y no obstante todo lo anterior, aun de ser procedente lo que el Recurrente argumenta, su Pretensión Final </w:t>
      </w:r>
      <w:r>
        <w:rPr>
          <w:b/>
          <w:bCs/>
          <w:sz w:val="25"/>
          <w:szCs w:val="25"/>
          <w:u w:val="single"/>
          <w:lang w:val="es-ES" w:eastAsia="es-ES"/>
        </w:rPr>
        <w:t>NO SERÍA DABLE</w:t>
      </w:r>
      <w:r>
        <w:rPr>
          <w:b/>
          <w:bCs/>
          <w:sz w:val="25"/>
          <w:szCs w:val="25"/>
          <w:u w:val="single"/>
          <w:lang w:val="es-ES" w:eastAsia="es-ES"/>
        </w:rPr>
        <w:t>,</w:t>
      </w:r>
      <w:r>
        <w:rPr>
          <w:b/>
          <w:bCs/>
          <w:sz w:val="25"/>
          <w:szCs w:val="25"/>
          <w:lang w:val="es-ES" w:eastAsia="es-ES"/>
        </w:rPr>
        <w:t xml:space="preserve"> PUES </w:t>
      </w:r>
      <w:r>
        <w:rPr>
          <w:b/>
          <w:bCs/>
          <w:i/>
          <w:iCs/>
          <w:sz w:val="25"/>
          <w:szCs w:val="25"/>
          <w:lang w:val="es-ES" w:eastAsia="es-ES"/>
        </w:rPr>
        <w:softHyphen/>
        <w:t xml:space="preserve">como </w:t>
      </w:r>
      <w:r>
        <w:rPr>
          <w:i/>
          <w:iCs/>
          <w:sz w:val="25"/>
          <w:szCs w:val="25"/>
          <w:lang w:val="es-ES" w:eastAsia="es-ES"/>
        </w:rPr>
        <w:t xml:space="preserve">se </w:t>
      </w:r>
      <w:r>
        <w:rPr>
          <w:b/>
          <w:bCs/>
          <w:i/>
          <w:iCs/>
          <w:sz w:val="25"/>
          <w:szCs w:val="25"/>
          <w:lang w:val="es-ES" w:eastAsia="es-ES"/>
        </w:rPr>
        <w:t xml:space="preserve">ha dicho- </w:t>
      </w:r>
      <w:r>
        <w:rPr>
          <w:b/>
          <w:bCs/>
          <w:sz w:val="25"/>
          <w:szCs w:val="25"/>
          <w:lang w:val="es-ES" w:eastAsia="es-ES"/>
        </w:rPr>
        <w:t xml:space="preserve">EL DECRETO ALUDIDO HA DEVENIDO EN INAPLICABLE </w:t>
      </w:r>
      <w:r>
        <w:rPr>
          <w:b/>
          <w:bCs/>
          <w:i/>
          <w:iCs/>
          <w:sz w:val="25"/>
          <w:szCs w:val="25"/>
          <w:lang w:val="es-ES" w:eastAsia="es-ES"/>
        </w:rPr>
        <w:t xml:space="preserve">(INVÁLIDO E INEFICAZ). </w:t>
      </w:r>
      <w:r>
        <w:rPr>
          <w:sz w:val="25"/>
          <w:szCs w:val="25"/>
          <w:lang w:val="es-ES" w:eastAsia="es-ES"/>
        </w:rPr>
        <w:t>Indicando el Dictamen aludido en lo conducente:</w:t>
      </w:r>
    </w:p>
    <w:p w:rsidR="00000000" w:rsidRDefault="00F60B05">
      <w:pPr>
        <w:tabs>
          <w:tab w:val="left" w:pos="1800"/>
        </w:tabs>
        <w:kinsoku w:val="0"/>
        <w:overflowPunct w:val="0"/>
        <w:autoSpaceDE/>
        <w:autoSpaceDN/>
        <w:adjustRightInd/>
        <w:spacing w:before="283" w:line="273" w:lineRule="exact"/>
        <w:ind w:left="576"/>
        <w:textAlignment w:val="baseline"/>
        <w:rPr>
          <w:b/>
          <w:bCs/>
          <w:spacing w:val="-14"/>
          <w:sz w:val="25"/>
          <w:szCs w:val="25"/>
          <w:lang w:val="es-ES" w:eastAsia="es-ES"/>
        </w:rPr>
      </w:pPr>
      <w:r>
        <w:rPr>
          <w:b/>
          <w:bCs/>
          <w:spacing w:val="-14"/>
          <w:sz w:val="25"/>
          <w:szCs w:val="25"/>
          <w:lang w:val="es-ES" w:eastAsia="es-ES"/>
        </w:rPr>
        <w:t>..."IV.</w:t>
      </w:r>
      <w:r>
        <w:rPr>
          <w:b/>
          <w:bCs/>
          <w:spacing w:val="-14"/>
          <w:sz w:val="25"/>
          <w:szCs w:val="25"/>
          <w:lang w:val="es-ES" w:eastAsia="es-ES"/>
        </w:rPr>
        <w:tab/>
        <w:t>CONCLUSIÓN.</w:t>
      </w:r>
    </w:p>
    <w:p w:rsidR="00000000" w:rsidRDefault="00F60B05">
      <w:pPr>
        <w:kinsoku w:val="0"/>
        <w:overflowPunct w:val="0"/>
        <w:autoSpaceDE/>
        <w:autoSpaceDN/>
        <w:adjustRightInd/>
        <w:spacing w:before="272" w:line="281" w:lineRule="exact"/>
        <w:ind w:left="576" w:right="504"/>
        <w:jc w:val="both"/>
        <w:textAlignment w:val="baseline"/>
        <w:rPr>
          <w:sz w:val="25"/>
          <w:szCs w:val="25"/>
          <w:lang w:val="es-ES" w:eastAsia="es-ES"/>
        </w:rPr>
      </w:pPr>
      <w:r>
        <w:rPr>
          <w:sz w:val="25"/>
          <w:szCs w:val="25"/>
          <w:lang w:val="es-ES" w:eastAsia="es-ES"/>
        </w:rPr>
        <w:t>En razón de lo expuesto, es criterio de la Procuraduría General de la República que:</w:t>
      </w:r>
    </w:p>
    <w:p w:rsidR="00000000" w:rsidRDefault="00F60B05">
      <w:pPr>
        <w:numPr>
          <w:ilvl w:val="0"/>
          <w:numId w:val="11"/>
        </w:numPr>
        <w:kinsoku w:val="0"/>
        <w:overflowPunct w:val="0"/>
        <w:autoSpaceDE/>
        <w:autoSpaceDN/>
        <w:adjustRightInd/>
        <w:spacing w:before="285" w:line="277" w:lineRule="exact"/>
        <w:ind w:right="504"/>
        <w:jc w:val="both"/>
        <w:textAlignment w:val="baseline"/>
        <w:rPr>
          <w:sz w:val="25"/>
          <w:szCs w:val="25"/>
          <w:lang w:val="es-ES" w:eastAsia="es-ES"/>
        </w:rPr>
      </w:pPr>
      <w:r>
        <w:rPr>
          <w:sz w:val="25"/>
          <w:szCs w:val="25"/>
          <w:lang w:val="es-ES" w:eastAsia="es-ES"/>
        </w:rPr>
        <w:t>El servicio de transporte remunerado de persona en vehículos modalidad taxi constituye un servicio público cuya titularidad es exclusiva del Estado. No obstante, el Estado puede recurrir a la colaboración de los particulares para la prestación efectiva del</w:t>
      </w:r>
      <w:r>
        <w:rPr>
          <w:sz w:val="25"/>
          <w:szCs w:val="25"/>
          <w:lang w:val="es-ES" w:eastAsia="es-ES"/>
        </w:rPr>
        <w:t xml:space="preserve"> servicio público en referencia, a través de la figura de la concesión. (Artículos 2 y 3 de la Ley Reguladora de dicho servicio, n.° 7969).</w:t>
      </w:r>
    </w:p>
    <w:p w:rsidR="00000000" w:rsidRDefault="00F60B05">
      <w:pPr>
        <w:numPr>
          <w:ilvl w:val="0"/>
          <w:numId w:val="11"/>
        </w:numPr>
        <w:kinsoku w:val="0"/>
        <w:overflowPunct w:val="0"/>
        <w:autoSpaceDE/>
        <w:autoSpaceDN/>
        <w:adjustRightInd/>
        <w:spacing w:before="275" w:line="287" w:lineRule="exact"/>
        <w:ind w:right="504"/>
        <w:jc w:val="both"/>
        <w:textAlignment w:val="baseline"/>
        <w:rPr>
          <w:sz w:val="25"/>
          <w:szCs w:val="25"/>
          <w:lang w:val="es-ES" w:eastAsia="es-ES"/>
        </w:rPr>
      </w:pPr>
      <w:r>
        <w:rPr>
          <w:sz w:val="25"/>
          <w:szCs w:val="25"/>
          <w:lang w:val="es-ES" w:eastAsia="es-ES"/>
        </w:rPr>
        <w:t>El concesionario de un servicio público de transporte remunerado de personas en vehículos taxi no solo tiene el dere</w:t>
      </w:r>
      <w:r>
        <w:rPr>
          <w:sz w:val="25"/>
          <w:szCs w:val="25"/>
          <w:lang w:val="es-ES" w:eastAsia="es-ES"/>
        </w:rPr>
        <w:t>cho de prestarlo, si no el deber de hacerlo. Sin embargo, dado que la</w:t>
      </w:r>
    </w:p>
    <w:p w:rsidR="00000000" w:rsidRDefault="00F60B05">
      <w:pPr>
        <w:widowControl/>
        <w:rPr>
          <w:sz w:val="24"/>
          <w:szCs w:val="24"/>
        </w:rPr>
        <w:sectPr w:rsidR="00000000">
          <w:pgSz w:w="12134" w:h="15840"/>
          <w:pgMar w:top="1980" w:right="2008" w:bottom="1663" w:left="2086" w:header="720" w:footer="720" w:gutter="0"/>
          <w:cols w:space="720"/>
          <w:noEndnote/>
        </w:sectPr>
      </w:pPr>
    </w:p>
    <w:p w:rsidR="00000000" w:rsidRDefault="00F60B05">
      <w:pPr>
        <w:kinsoku w:val="0"/>
        <w:overflowPunct w:val="0"/>
        <w:autoSpaceDE/>
        <w:autoSpaceDN/>
        <w:adjustRightInd/>
        <w:spacing w:before="3" w:line="279" w:lineRule="exact"/>
        <w:ind w:left="576" w:right="576"/>
        <w:jc w:val="both"/>
        <w:textAlignment w:val="baseline"/>
        <w:rPr>
          <w:sz w:val="24"/>
          <w:szCs w:val="24"/>
          <w:lang w:val="es-ES" w:eastAsia="es-ES"/>
        </w:rPr>
      </w:pPr>
      <w:proofErr w:type="gramStart"/>
      <w:r>
        <w:rPr>
          <w:sz w:val="24"/>
          <w:szCs w:val="24"/>
          <w:lang w:val="es-ES" w:eastAsia="es-ES"/>
        </w:rPr>
        <w:t>titularidad</w:t>
      </w:r>
      <w:proofErr w:type="gramEnd"/>
      <w:r>
        <w:rPr>
          <w:sz w:val="24"/>
          <w:szCs w:val="24"/>
          <w:lang w:val="es-ES" w:eastAsia="es-ES"/>
        </w:rPr>
        <w:t xml:space="preserve"> del servicio pertenece a la Administració</w:t>
      </w:r>
      <w:r>
        <w:rPr>
          <w:sz w:val="24"/>
          <w:szCs w:val="24"/>
          <w:lang w:val="es-ES" w:eastAsia="es-ES"/>
        </w:rPr>
        <w:t>n, le impide al concesionario disponer libremente del derecho de concesión, de manera que no puede venderlo o enajenarlo.</w:t>
      </w:r>
    </w:p>
    <w:p w:rsidR="00000000" w:rsidRDefault="00F60B05">
      <w:pPr>
        <w:numPr>
          <w:ilvl w:val="0"/>
          <w:numId w:val="12"/>
        </w:numPr>
        <w:kinsoku w:val="0"/>
        <w:overflowPunct w:val="0"/>
        <w:autoSpaceDE/>
        <w:autoSpaceDN/>
        <w:adjustRightInd/>
        <w:spacing w:before="268" w:line="279" w:lineRule="exact"/>
        <w:ind w:right="576"/>
        <w:jc w:val="both"/>
        <w:textAlignment w:val="baseline"/>
        <w:rPr>
          <w:spacing w:val="2"/>
          <w:sz w:val="24"/>
          <w:szCs w:val="24"/>
          <w:lang w:val="es-ES" w:eastAsia="es-ES"/>
        </w:rPr>
      </w:pPr>
      <w:r>
        <w:rPr>
          <w:spacing w:val="2"/>
          <w:sz w:val="24"/>
          <w:szCs w:val="24"/>
          <w:lang w:val="es-ES" w:eastAsia="es-ES"/>
        </w:rPr>
        <w:t>El derecho del concesionario derivado de una concesión de servicio de transporte de taxi, dada su naturaleza pública y su cará</w:t>
      </w:r>
      <w:r>
        <w:rPr>
          <w:spacing w:val="2"/>
          <w:sz w:val="24"/>
          <w:szCs w:val="24"/>
          <w:lang w:val="es-ES" w:eastAsia="es-ES"/>
        </w:rPr>
        <w:t xml:space="preserve">cter "intuito </w:t>
      </w:r>
      <w:proofErr w:type="spellStart"/>
      <w:r>
        <w:rPr>
          <w:spacing w:val="2"/>
          <w:sz w:val="24"/>
          <w:szCs w:val="24"/>
          <w:lang w:val="es-ES" w:eastAsia="es-ES"/>
        </w:rPr>
        <w:t>personae</w:t>
      </w:r>
      <w:proofErr w:type="spellEnd"/>
      <w:r>
        <w:rPr>
          <w:spacing w:val="2"/>
          <w:sz w:val="24"/>
          <w:szCs w:val="24"/>
          <w:lang w:val="es-ES" w:eastAsia="es-ES"/>
        </w:rPr>
        <w:t>", constituye un derecho subjetivo y estrictamente personal respecto de la Administración concedente, y no un derecho real administrativo. Por consiguiente, ante la muerte del concesionario no resulta transferible, por herencia, a sus</w:t>
      </w:r>
      <w:r>
        <w:rPr>
          <w:spacing w:val="2"/>
          <w:sz w:val="24"/>
          <w:szCs w:val="24"/>
          <w:lang w:val="es-ES" w:eastAsia="es-ES"/>
        </w:rPr>
        <w:t xml:space="preserve"> herederos. (artículo 521 del Código Civil).</w:t>
      </w:r>
    </w:p>
    <w:p w:rsidR="00000000" w:rsidRDefault="00F60B05">
      <w:pPr>
        <w:numPr>
          <w:ilvl w:val="0"/>
          <w:numId w:val="12"/>
        </w:numPr>
        <w:kinsoku w:val="0"/>
        <w:overflowPunct w:val="0"/>
        <w:autoSpaceDE/>
        <w:autoSpaceDN/>
        <w:adjustRightInd/>
        <w:spacing w:before="280" w:line="279" w:lineRule="exact"/>
        <w:ind w:right="576"/>
        <w:jc w:val="both"/>
        <w:textAlignment w:val="baseline"/>
        <w:rPr>
          <w:sz w:val="24"/>
          <w:szCs w:val="24"/>
          <w:lang w:val="es-ES" w:eastAsia="es-ES"/>
        </w:rPr>
      </w:pPr>
      <w:r>
        <w:rPr>
          <w:sz w:val="24"/>
          <w:szCs w:val="24"/>
          <w:lang w:val="es-ES" w:eastAsia="es-ES"/>
        </w:rPr>
        <w:t>Lo anterior implica que el derecho derivado de una concesión de taxi, se extingue con la muerte del concesionario. (Artículo 40, inciso e) de la Ley n.° 7969, en relación con el numeral 75, inciso d) de la Ley d</w:t>
      </w:r>
      <w:r>
        <w:rPr>
          <w:sz w:val="24"/>
          <w:szCs w:val="24"/>
          <w:lang w:val="es-ES" w:eastAsia="es-ES"/>
        </w:rPr>
        <w:t>e Contratación Administrativa).</w:t>
      </w:r>
    </w:p>
    <w:p w:rsidR="00000000" w:rsidRDefault="00F60B05">
      <w:pPr>
        <w:numPr>
          <w:ilvl w:val="0"/>
          <w:numId w:val="13"/>
        </w:numPr>
        <w:kinsoku w:val="0"/>
        <w:overflowPunct w:val="0"/>
        <w:autoSpaceDE/>
        <w:autoSpaceDN/>
        <w:adjustRightInd/>
        <w:spacing w:before="279" w:line="280" w:lineRule="exact"/>
        <w:ind w:right="576"/>
        <w:jc w:val="both"/>
        <w:textAlignment w:val="baseline"/>
        <w:rPr>
          <w:b/>
          <w:bCs/>
          <w:spacing w:val="6"/>
          <w:sz w:val="24"/>
          <w:szCs w:val="24"/>
          <w:lang w:val="es-ES" w:eastAsia="es-ES"/>
        </w:rPr>
      </w:pPr>
      <w:r>
        <w:rPr>
          <w:b/>
          <w:bCs/>
          <w:spacing w:val="6"/>
          <w:sz w:val="24"/>
          <w:szCs w:val="24"/>
          <w:lang w:val="es-ES" w:eastAsia="es-ES"/>
        </w:rPr>
        <w:t xml:space="preserve">Por exceder el ejercicio de la potestad reglamentaria, se debe desaplicar lo dispuesto en el Decreto Ejecutivo n.° 34541-MOPT, pues no solo contradice lo dispuesto en normativa de rango legal, sino además, por pretender </w:t>
      </w:r>
      <w:r>
        <w:rPr>
          <w:b/>
          <w:bCs/>
          <w:spacing w:val="6"/>
          <w:sz w:val="24"/>
          <w:szCs w:val="24"/>
          <w:lang w:val="es-ES" w:eastAsia="es-ES"/>
        </w:rPr>
        <w:t>suplir a la ley, regulando un aspecto no contemplado en la que pretende reglamentar.</w:t>
      </w:r>
    </w:p>
    <w:p w:rsidR="00000000" w:rsidRDefault="00F60B05">
      <w:pPr>
        <w:numPr>
          <w:ilvl w:val="0"/>
          <w:numId w:val="12"/>
        </w:numPr>
        <w:kinsoku w:val="0"/>
        <w:overflowPunct w:val="0"/>
        <w:autoSpaceDE/>
        <w:autoSpaceDN/>
        <w:adjustRightInd/>
        <w:spacing w:before="272" w:line="279" w:lineRule="exact"/>
        <w:ind w:right="576"/>
        <w:jc w:val="both"/>
        <w:textAlignment w:val="baseline"/>
        <w:rPr>
          <w:rFonts w:ascii="Arial" w:hAnsi="Arial" w:cs="Arial"/>
          <w:i/>
          <w:iCs/>
          <w:lang w:val="es-ES" w:eastAsia="es-ES"/>
        </w:rPr>
      </w:pPr>
      <w:r>
        <w:rPr>
          <w:sz w:val="24"/>
          <w:szCs w:val="24"/>
          <w:lang w:val="es-ES" w:eastAsia="es-ES"/>
        </w:rPr>
        <w:t xml:space="preserve">En razón de lo expuesto, se reconsidera de oficio el Dictamen n.° C-140-2008. Del 30 de abril del 2008."... </w:t>
      </w:r>
      <w:r>
        <w:rPr>
          <w:i/>
          <w:iCs/>
          <w:sz w:val="24"/>
          <w:szCs w:val="24"/>
          <w:lang w:val="es-ES" w:eastAsia="es-ES"/>
        </w:rPr>
        <w:t xml:space="preserve">(el </w:t>
      </w:r>
      <w:r>
        <w:rPr>
          <w:rFonts w:ascii="Arial" w:hAnsi="Arial" w:cs="Arial"/>
          <w:i/>
          <w:iCs/>
          <w:lang w:val="es-ES" w:eastAsia="es-ES"/>
        </w:rPr>
        <w:t>destacado es nuestro)</w:t>
      </w:r>
    </w:p>
    <w:p w:rsidR="00000000" w:rsidRDefault="00F60B05">
      <w:pPr>
        <w:kinsoku w:val="0"/>
        <w:overflowPunct w:val="0"/>
        <w:autoSpaceDE/>
        <w:autoSpaceDN/>
        <w:adjustRightInd/>
        <w:spacing w:before="555" w:line="287" w:lineRule="exact"/>
        <w:jc w:val="both"/>
        <w:textAlignment w:val="baseline"/>
        <w:rPr>
          <w:spacing w:val="6"/>
          <w:sz w:val="24"/>
          <w:szCs w:val="24"/>
          <w:lang w:val="es-ES" w:eastAsia="es-ES"/>
        </w:rPr>
      </w:pPr>
      <w:r>
        <w:rPr>
          <w:spacing w:val="6"/>
          <w:sz w:val="24"/>
          <w:szCs w:val="24"/>
          <w:lang w:val="es-ES" w:eastAsia="es-ES"/>
        </w:rPr>
        <w:t xml:space="preserve">En lo actual la Ley No. 9027 dispone que los Concesionarios de Taxi pueden designar como Beneficiario Titular </w:t>
      </w:r>
      <w:r>
        <w:rPr>
          <w:b/>
          <w:bCs/>
          <w:spacing w:val="6"/>
          <w:sz w:val="24"/>
          <w:szCs w:val="24"/>
          <w:u w:val="single"/>
          <w:lang w:val="es-ES" w:eastAsia="es-ES"/>
        </w:rPr>
        <w:t>A CUALQUIER PERSONA</w:t>
      </w:r>
      <w:r>
        <w:rPr>
          <w:b/>
          <w:bCs/>
          <w:i/>
          <w:iCs/>
          <w:spacing w:val="6"/>
          <w:sz w:val="24"/>
          <w:szCs w:val="24"/>
          <w:lang w:val="es-ES" w:eastAsia="es-ES"/>
        </w:rPr>
        <w:t xml:space="preserve"> ("Todo concesionario o concesionaria del servicio público del transporte remunerado de personas en vehículos en la modalidad d</w:t>
      </w:r>
      <w:r>
        <w:rPr>
          <w:b/>
          <w:bCs/>
          <w:i/>
          <w:iCs/>
          <w:spacing w:val="6"/>
          <w:sz w:val="24"/>
          <w:szCs w:val="24"/>
          <w:lang w:val="es-ES" w:eastAsia="es-ES"/>
        </w:rPr>
        <w:t xml:space="preserve">e taxi </w:t>
      </w:r>
      <w:r>
        <w:rPr>
          <w:b/>
          <w:bCs/>
          <w:i/>
          <w:iCs/>
          <w:spacing w:val="6"/>
          <w:sz w:val="24"/>
          <w:szCs w:val="24"/>
          <w:u w:val="single"/>
          <w:lang w:val="es-ES" w:eastAsia="es-ES"/>
        </w:rPr>
        <w:t xml:space="preserve">podrá designar </w:t>
      </w:r>
      <w:r>
        <w:rPr>
          <w:b/>
          <w:bCs/>
          <w:i/>
          <w:iCs/>
          <w:spacing w:val="6"/>
          <w:sz w:val="30"/>
          <w:szCs w:val="30"/>
          <w:u w:val="single"/>
          <w:lang w:val="es-ES" w:eastAsia="es-ES"/>
        </w:rPr>
        <w:t>libremente</w:t>
      </w:r>
      <w:r>
        <w:rPr>
          <w:b/>
          <w:bCs/>
          <w:i/>
          <w:iCs/>
          <w:spacing w:val="6"/>
          <w:sz w:val="24"/>
          <w:szCs w:val="24"/>
          <w:lang w:val="es-ES" w:eastAsia="es-ES"/>
        </w:rPr>
        <w:t xml:space="preserve"> e incluirse en el Registro de Concesiones del Consejo una persona beneficiaria titular y una suplente, para el caso de muerte"). </w:t>
      </w:r>
      <w:r>
        <w:rPr>
          <w:spacing w:val="6"/>
          <w:sz w:val="24"/>
          <w:szCs w:val="24"/>
          <w:lang w:val="es-ES" w:eastAsia="es-ES"/>
        </w:rPr>
        <w:t>Dando algunas Prioridades o Beneficios a Ciertos Parientes, pero cuando se trate de Beneficiar</w:t>
      </w:r>
      <w:r>
        <w:rPr>
          <w:spacing w:val="6"/>
          <w:sz w:val="24"/>
          <w:szCs w:val="24"/>
          <w:lang w:val="es-ES" w:eastAsia="es-ES"/>
        </w:rPr>
        <w:t>ios Suplentes.</w:t>
      </w:r>
    </w:p>
    <w:p w:rsidR="00000000" w:rsidRDefault="00F60B05">
      <w:pPr>
        <w:kinsoku w:val="0"/>
        <w:overflowPunct w:val="0"/>
        <w:autoSpaceDE/>
        <w:autoSpaceDN/>
        <w:adjustRightInd/>
        <w:spacing w:before="567" w:line="279" w:lineRule="exact"/>
        <w:jc w:val="both"/>
        <w:textAlignment w:val="baseline"/>
        <w:rPr>
          <w:sz w:val="24"/>
          <w:szCs w:val="24"/>
          <w:lang w:val="es-ES" w:eastAsia="es-ES"/>
        </w:rPr>
      </w:pPr>
      <w:r>
        <w:rPr>
          <w:sz w:val="24"/>
          <w:szCs w:val="24"/>
          <w:lang w:val="es-ES" w:eastAsia="es-ES"/>
        </w:rPr>
        <w:t>En fin, para el Caso que nos ocupa y según todo lo antes apuntado, el Recurso que se atiende debe determinarse como Improcedente y así debe ser dispuesto.</w:t>
      </w:r>
    </w:p>
    <w:p w:rsidR="00000000" w:rsidRDefault="00F60B05">
      <w:pPr>
        <w:widowControl/>
        <w:rPr>
          <w:sz w:val="24"/>
          <w:szCs w:val="24"/>
        </w:rPr>
        <w:sectPr w:rsidR="00000000">
          <w:pgSz w:w="12134" w:h="15840"/>
          <w:pgMar w:top="2020" w:right="1984" w:bottom="1625" w:left="2110" w:header="720" w:footer="720" w:gutter="0"/>
          <w:cols w:space="720"/>
          <w:noEndnote/>
        </w:sectPr>
      </w:pPr>
    </w:p>
    <w:p w:rsidR="00000000" w:rsidRDefault="00F60B05">
      <w:pPr>
        <w:kinsoku w:val="0"/>
        <w:overflowPunct w:val="0"/>
        <w:autoSpaceDE/>
        <w:autoSpaceDN/>
        <w:adjustRightInd/>
        <w:spacing w:after="303" w:line="293" w:lineRule="exact"/>
        <w:jc w:val="center"/>
        <w:textAlignment w:val="baseline"/>
        <w:rPr>
          <w:b/>
          <w:bCs/>
          <w:i/>
          <w:iCs/>
          <w:spacing w:val="6"/>
          <w:sz w:val="26"/>
          <w:szCs w:val="26"/>
          <w:lang w:val="es-ES" w:eastAsia="es-ES"/>
        </w:rPr>
      </w:pPr>
      <w:r>
        <w:rPr>
          <w:b/>
          <w:bCs/>
          <w:i/>
          <w:iCs/>
          <w:spacing w:val="6"/>
          <w:sz w:val="26"/>
          <w:szCs w:val="26"/>
          <w:lang w:val="es-ES" w:eastAsia="es-ES"/>
        </w:rPr>
        <w:t>Por Tanto</w:t>
      </w:r>
    </w:p>
    <w:p w:rsidR="00000000" w:rsidRDefault="00F60B05">
      <w:pPr>
        <w:widowControl/>
        <w:rPr>
          <w:sz w:val="24"/>
          <w:szCs w:val="24"/>
        </w:rPr>
        <w:sectPr w:rsidR="00000000">
          <w:pgSz w:w="12134" w:h="15840"/>
          <w:pgMar w:top="1420" w:right="1982" w:bottom="190" w:left="2112" w:header="720" w:footer="720" w:gutter="0"/>
          <w:cols w:space="720"/>
          <w:noEndnote/>
        </w:sectPr>
      </w:pPr>
    </w:p>
    <w:p w:rsidR="00000000" w:rsidRDefault="00F60B05">
      <w:pPr>
        <w:numPr>
          <w:ilvl w:val="0"/>
          <w:numId w:val="14"/>
        </w:numPr>
        <w:kinsoku w:val="0"/>
        <w:overflowPunct w:val="0"/>
        <w:autoSpaceDE/>
        <w:autoSpaceDN/>
        <w:adjustRightInd/>
        <w:spacing w:before="21" w:line="304" w:lineRule="exact"/>
        <w:ind w:right="144"/>
        <w:jc w:val="both"/>
        <w:textAlignment w:val="baseline"/>
        <w:rPr>
          <w:spacing w:val="5"/>
          <w:sz w:val="26"/>
          <w:szCs w:val="26"/>
          <w:lang w:val="es-ES" w:eastAsia="es-ES"/>
        </w:rPr>
      </w:pPr>
      <w:r>
        <w:rPr>
          <w:spacing w:val="5"/>
          <w:sz w:val="26"/>
          <w:szCs w:val="26"/>
          <w:lang w:val="es-ES" w:eastAsia="es-ES"/>
        </w:rPr>
        <w:t xml:space="preserve">Se dispone Declarar </w:t>
      </w:r>
      <w:r>
        <w:rPr>
          <w:b/>
          <w:bCs/>
          <w:spacing w:val="5"/>
          <w:sz w:val="23"/>
          <w:szCs w:val="23"/>
          <w:lang w:val="es-ES" w:eastAsia="es-ES"/>
        </w:rPr>
        <w:t xml:space="preserve">SIN LUGAR, </w:t>
      </w:r>
      <w:r>
        <w:rPr>
          <w:spacing w:val="5"/>
          <w:sz w:val="26"/>
          <w:szCs w:val="26"/>
          <w:lang w:val="es-ES" w:eastAsia="es-ES"/>
        </w:rPr>
        <w:t xml:space="preserve">conforme todo lo antes referido, el Recurso de Apelación en subsidio interpuesto por el señor </w:t>
      </w:r>
      <w:r>
        <w:rPr>
          <w:b/>
          <w:bCs/>
          <w:spacing w:val="5"/>
          <w:sz w:val="23"/>
          <w:szCs w:val="23"/>
          <w:lang w:val="es-ES" w:eastAsia="es-ES"/>
        </w:rPr>
        <w:t>H</w:t>
      </w:r>
      <w:r w:rsidR="00E51D26">
        <w:rPr>
          <w:b/>
          <w:bCs/>
          <w:spacing w:val="5"/>
          <w:sz w:val="23"/>
          <w:szCs w:val="23"/>
          <w:lang w:val="es-ES" w:eastAsia="es-ES"/>
        </w:rPr>
        <w:t>.D.C.S.</w:t>
      </w:r>
      <w:r>
        <w:rPr>
          <w:b/>
          <w:bCs/>
          <w:spacing w:val="5"/>
          <w:sz w:val="23"/>
          <w:szCs w:val="23"/>
          <w:lang w:val="es-ES" w:eastAsia="es-ES"/>
        </w:rPr>
        <w:t xml:space="preserve">, </w:t>
      </w:r>
      <w:r>
        <w:rPr>
          <w:spacing w:val="5"/>
          <w:sz w:val="26"/>
          <w:szCs w:val="26"/>
          <w:lang w:val="es-ES" w:eastAsia="es-ES"/>
        </w:rPr>
        <w:t xml:space="preserve">cédula de identidad </w:t>
      </w:r>
      <w:proofErr w:type="gramStart"/>
      <w:r>
        <w:rPr>
          <w:spacing w:val="5"/>
          <w:sz w:val="26"/>
          <w:szCs w:val="26"/>
          <w:lang w:val="es-ES" w:eastAsia="es-ES"/>
        </w:rPr>
        <w:t xml:space="preserve">número </w:t>
      </w:r>
      <w:r w:rsidR="00E51D26">
        <w:rPr>
          <w:spacing w:val="5"/>
          <w:sz w:val="26"/>
          <w:szCs w:val="26"/>
          <w:lang w:val="es-ES" w:eastAsia="es-ES"/>
        </w:rPr>
        <w:t>…</w:t>
      </w:r>
      <w:proofErr w:type="gramEnd"/>
      <w:r>
        <w:rPr>
          <w:spacing w:val="5"/>
          <w:sz w:val="26"/>
          <w:szCs w:val="26"/>
          <w:lang w:val="es-ES" w:eastAsia="es-ES"/>
        </w:rPr>
        <w:t>, contra el Artículo No. 6.3.25 de la Sesión Ordinaria No. 53-2009 del 18 de Agosto del 2009, di</w:t>
      </w:r>
      <w:r>
        <w:rPr>
          <w:spacing w:val="5"/>
          <w:sz w:val="26"/>
          <w:szCs w:val="26"/>
          <w:lang w:val="es-ES" w:eastAsia="es-ES"/>
        </w:rPr>
        <w:t>ctado por la Junta Directiva del Consejo de Transporte Público.</w:t>
      </w:r>
    </w:p>
    <w:p w:rsidR="00000000" w:rsidRDefault="00F60B05">
      <w:pPr>
        <w:numPr>
          <w:ilvl w:val="0"/>
          <w:numId w:val="14"/>
        </w:numPr>
        <w:kinsoku w:val="0"/>
        <w:overflowPunct w:val="0"/>
        <w:autoSpaceDE/>
        <w:autoSpaceDN/>
        <w:adjustRightInd/>
        <w:spacing w:before="326" w:line="304" w:lineRule="exact"/>
        <w:ind w:right="144"/>
        <w:jc w:val="both"/>
        <w:textAlignment w:val="baseline"/>
        <w:rPr>
          <w:sz w:val="26"/>
          <w:szCs w:val="26"/>
          <w:lang w:val="es-ES" w:eastAsia="es-ES"/>
        </w:rPr>
      </w:pPr>
      <w:r>
        <w:rPr>
          <w:sz w:val="26"/>
          <w:szCs w:val="26"/>
          <w:lang w:val="es-ES" w:eastAsia="es-ES"/>
        </w:rPr>
        <w:t>Conforme las disposiciones del Artículo No. 16 de la Ley No. 7969 se recuerda que los fallos de este Tribunal son de acatamiento inmediato, estricto y obligatorio.</w:t>
      </w:r>
    </w:p>
    <w:p w:rsidR="00000000" w:rsidRDefault="00F60B05">
      <w:pPr>
        <w:numPr>
          <w:ilvl w:val="0"/>
          <w:numId w:val="15"/>
        </w:numPr>
        <w:kinsoku w:val="0"/>
        <w:overflowPunct w:val="0"/>
        <w:autoSpaceDE/>
        <w:autoSpaceDN/>
        <w:adjustRightInd/>
        <w:spacing w:before="318" w:line="304" w:lineRule="exact"/>
        <w:ind w:right="72"/>
        <w:jc w:val="both"/>
        <w:textAlignment w:val="baseline"/>
        <w:rPr>
          <w:i/>
          <w:iCs/>
          <w:spacing w:val="4"/>
          <w:sz w:val="26"/>
          <w:szCs w:val="26"/>
          <w:lang w:val="es-ES" w:eastAsia="es-ES"/>
        </w:rPr>
      </w:pPr>
      <w:r>
        <w:rPr>
          <w:spacing w:val="4"/>
          <w:sz w:val="26"/>
          <w:szCs w:val="26"/>
          <w:lang w:val="es-ES" w:eastAsia="es-ES"/>
        </w:rPr>
        <w:t>Por carecer la presen</w:t>
      </w:r>
      <w:r>
        <w:rPr>
          <w:spacing w:val="4"/>
          <w:sz w:val="26"/>
          <w:szCs w:val="26"/>
          <w:lang w:val="es-ES" w:eastAsia="es-ES"/>
        </w:rPr>
        <w:t xml:space="preserve">te resolución de ulterior recurso en sede administrativa, de conformidad con los artículos 16 y 22, inciso c), de la Ley 7969, </w:t>
      </w:r>
      <w:r>
        <w:rPr>
          <w:i/>
          <w:iCs/>
          <w:spacing w:val="4"/>
          <w:sz w:val="26"/>
          <w:szCs w:val="26"/>
          <w:lang w:val="es-ES" w:eastAsia="es-ES"/>
        </w:rPr>
        <w:t>se da por Agotada la Vía Administrativa.</w:t>
      </w:r>
    </w:p>
    <w:p w:rsidR="00000000" w:rsidRDefault="00F60B05">
      <w:pPr>
        <w:kinsoku w:val="0"/>
        <w:overflowPunct w:val="0"/>
        <w:autoSpaceDE/>
        <w:autoSpaceDN/>
        <w:adjustRightInd/>
        <w:spacing w:before="312" w:after="448" w:line="319" w:lineRule="exact"/>
        <w:textAlignment w:val="baseline"/>
        <w:rPr>
          <w:b/>
          <w:bCs/>
          <w:i/>
          <w:iCs/>
          <w:spacing w:val="-3"/>
          <w:sz w:val="26"/>
          <w:szCs w:val="26"/>
          <w:lang w:val="es-ES" w:eastAsia="es-ES"/>
        </w:rPr>
      </w:pPr>
      <w:r>
        <w:rPr>
          <w:b/>
          <w:bCs/>
          <w:i/>
          <w:iCs/>
          <w:spacing w:val="-3"/>
          <w:sz w:val="26"/>
          <w:szCs w:val="26"/>
          <w:lang w:val="es-ES" w:eastAsia="es-ES"/>
        </w:rPr>
        <w:t>NOTIFÍQUESE</w:t>
      </w:r>
    </w:p>
    <w:p w:rsidR="00E51D26" w:rsidRPr="00CF40A0" w:rsidRDefault="00E51D26" w:rsidP="00E51D26">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51D26" w:rsidRDefault="00E51D26" w:rsidP="00E51D26">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E51D26" w:rsidRDefault="00E51D26" w:rsidP="00E51D26">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t>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JUEZ  </w:t>
      </w:r>
    </w:p>
    <w:p w:rsidR="00E51D26" w:rsidRDefault="00E51D26">
      <w:pPr>
        <w:kinsoku w:val="0"/>
        <w:overflowPunct w:val="0"/>
        <w:autoSpaceDE/>
        <w:autoSpaceDN/>
        <w:adjustRightInd/>
        <w:spacing w:before="312" w:after="448" w:line="319" w:lineRule="exact"/>
        <w:textAlignment w:val="baseline"/>
        <w:rPr>
          <w:b/>
          <w:bCs/>
          <w:i/>
          <w:iCs/>
          <w:spacing w:val="-3"/>
          <w:sz w:val="26"/>
          <w:szCs w:val="26"/>
          <w:lang w:val="es-ES" w:eastAsia="es-ES"/>
        </w:rPr>
      </w:pPr>
    </w:p>
    <w:p w:rsidR="00E51D26" w:rsidRDefault="00E51D26">
      <w:pPr>
        <w:kinsoku w:val="0"/>
        <w:overflowPunct w:val="0"/>
        <w:autoSpaceDE/>
        <w:autoSpaceDN/>
        <w:adjustRightInd/>
        <w:spacing w:before="312" w:after="448" w:line="319" w:lineRule="exact"/>
        <w:textAlignment w:val="baseline"/>
        <w:rPr>
          <w:b/>
          <w:bCs/>
          <w:i/>
          <w:iCs/>
          <w:spacing w:val="-3"/>
          <w:sz w:val="26"/>
          <w:szCs w:val="26"/>
          <w:lang w:val="es-ES" w:eastAsia="es-ES"/>
        </w:rPr>
      </w:pPr>
    </w:p>
    <w:p w:rsidR="00000000" w:rsidRDefault="00F60B05">
      <w:pPr>
        <w:widowControl/>
        <w:rPr>
          <w:sz w:val="24"/>
          <w:szCs w:val="24"/>
        </w:rPr>
        <w:sectPr w:rsidR="00000000">
          <w:type w:val="continuous"/>
          <w:pgSz w:w="12134" w:h="15840"/>
          <w:pgMar w:top="1420" w:right="1440" w:bottom="190" w:left="1694" w:header="720" w:footer="720" w:gutter="0"/>
          <w:cols w:space="720"/>
          <w:noEndnote/>
        </w:sectPr>
      </w:pPr>
    </w:p>
    <w:p w:rsidR="00F60B05" w:rsidRDefault="00F60B05">
      <w:pPr>
        <w:tabs>
          <w:tab w:val="right" w:pos="2664"/>
        </w:tabs>
        <w:kinsoku w:val="0"/>
        <w:overflowPunct w:val="0"/>
        <w:autoSpaceDE/>
        <w:autoSpaceDN/>
        <w:adjustRightInd/>
        <w:spacing w:line="283" w:lineRule="exact"/>
        <w:textAlignment w:val="baseline"/>
        <w:rPr>
          <w:b/>
          <w:bCs/>
          <w:i/>
          <w:iCs/>
          <w:sz w:val="26"/>
          <w:szCs w:val="26"/>
          <w:lang w:val="es-ES" w:eastAsia="es-ES"/>
        </w:rPr>
      </w:pPr>
    </w:p>
    <w:sectPr w:rsidR="00F60B05">
      <w:type w:val="continuous"/>
      <w:pgSz w:w="12134" w:h="15840"/>
      <w:pgMar w:top="1420" w:right="1647" w:bottom="190" w:left="784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8815"/>
    <w:multiLevelType w:val="singleLevel"/>
    <w:tmpl w:val="33822F88"/>
    <w:lvl w:ilvl="0">
      <w:start w:val="1"/>
      <w:numFmt w:val="decimal"/>
      <w:lvlText w:val="%1."/>
      <w:lvlJc w:val="left"/>
      <w:pPr>
        <w:tabs>
          <w:tab w:val="num" w:pos="1440"/>
        </w:tabs>
        <w:ind w:left="576"/>
      </w:pPr>
      <w:rPr>
        <w:snapToGrid/>
        <w:spacing w:val="7"/>
        <w:sz w:val="26"/>
        <w:szCs w:val="26"/>
      </w:rPr>
    </w:lvl>
  </w:abstractNum>
  <w:abstractNum w:abstractNumId="1">
    <w:nsid w:val="015CE97C"/>
    <w:multiLevelType w:val="singleLevel"/>
    <w:tmpl w:val="2B8C1C78"/>
    <w:lvl w:ilvl="0">
      <w:start w:val="1"/>
      <w:numFmt w:val="upperRoman"/>
      <w:lvlText w:val="%1.-"/>
      <w:lvlJc w:val="left"/>
      <w:pPr>
        <w:tabs>
          <w:tab w:val="num" w:pos="720"/>
        </w:tabs>
      </w:pPr>
      <w:rPr>
        <w:snapToGrid/>
        <w:spacing w:val="5"/>
        <w:sz w:val="26"/>
        <w:szCs w:val="26"/>
      </w:rPr>
    </w:lvl>
  </w:abstractNum>
  <w:abstractNum w:abstractNumId="2">
    <w:nsid w:val="018C42C1"/>
    <w:multiLevelType w:val="singleLevel"/>
    <w:tmpl w:val="37D6F8A6"/>
    <w:lvl w:ilvl="0">
      <w:start w:val="1"/>
      <w:numFmt w:val="decimal"/>
      <w:lvlText w:val="%1.-"/>
      <w:lvlJc w:val="left"/>
      <w:pPr>
        <w:tabs>
          <w:tab w:val="num" w:pos="720"/>
        </w:tabs>
        <w:ind w:left="72"/>
      </w:pPr>
      <w:rPr>
        <w:b/>
        <w:bCs/>
        <w:snapToGrid/>
        <w:sz w:val="26"/>
        <w:szCs w:val="26"/>
      </w:rPr>
    </w:lvl>
  </w:abstractNum>
  <w:abstractNum w:abstractNumId="3">
    <w:nsid w:val="01B7A8DA"/>
    <w:multiLevelType w:val="singleLevel"/>
    <w:tmpl w:val="51F7404D"/>
    <w:lvl w:ilvl="0">
      <w:start w:val="3"/>
      <w:numFmt w:val="lowerLetter"/>
      <w:lvlText w:val="%1)"/>
      <w:lvlJc w:val="left"/>
      <w:pPr>
        <w:tabs>
          <w:tab w:val="num" w:pos="1728"/>
        </w:tabs>
        <w:ind w:left="576"/>
      </w:pPr>
      <w:rPr>
        <w:snapToGrid/>
        <w:spacing w:val="2"/>
        <w:sz w:val="24"/>
        <w:szCs w:val="24"/>
      </w:rPr>
    </w:lvl>
  </w:abstractNum>
  <w:abstractNum w:abstractNumId="4">
    <w:nsid w:val="02911759"/>
    <w:multiLevelType w:val="singleLevel"/>
    <w:tmpl w:val="D320F450"/>
    <w:lvl w:ilvl="0">
      <w:start w:val="3"/>
      <w:numFmt w:val="lowerLetter"/>
      <w:lvlText w:val="%1.-"/>
      <w:lvlJc w:val="left"/>
      <w:pPr>
        <w:tabs>
          <w:tab w:val="num" w:pos="720"/>
        </w:tabs>
      </w:pPr>
      <w:rPr>
        <w:b/>
        <w:i/>
        <w:iCs/>
        <w:snapToGrid/>
        <w:sz w:val="27"/>
        <w:szCs w:val="27"/>
      </w:rPr>
    </w:lvl>
  </w:abstractNum>
  <w:abstractNum w:abstractNumId="5">
    <w:nsid w:val="0359B098"/>
    <w:multiLevelType w:val="singleLevel"/>
    <w:tmpl w:val="3A6B661E"/>
    <w:lvl w:ilvl="0">
      <w:start w:val="3"/>
      <w:numFmt w:val="decimal"/>
      <w:lvlText w:val="%1."/>
      <w:lvlJc w:val="left"/>
      <w:pPr>
        <w:tabs>
          <w:tab w:val="num" w:pos="864"/>
        </w:tabs>
      </w:pPr>
      <w:rPr>
        <w:snapToGrid/>
        <w:spacing w:val="1"/>
        <w:sz w:val="26"/>
        <w:szCs w:val="26"/>
      </w:rPr>
    </w:lvl>
  </w:abstractNum>
  <w:abstractNum w:abstractNumId="6">
    <w:nsid w:val="04747A6E"/>
    <w:multiLevelType w:val="singleLevel"/>
    <w:tmpl w:val="014ECC7B"/>
    <w:lvl w:ilvl="0">
      <w:start w:val="1"/>
      <w:numFmt w:val="decimal"/>
      <w:lvlText w:val="%1."/>
      <w:lvlJc w:val="left"/>
      <w:pPr>
        <w:tabs>
          <w:tab w:val="num" w:pos="792"/>
        </w:tabs>
      </w:pPr>
      <w:rPr>
        <w:snapToGrid/>
        <w:spacing w:val="4"/>
        <w:sz w:val="24"/>
        <w:szCs w:val="24"/>
      </w:rPr>
    </w:lvl>
  </w:abstractNum>
  <w:abstractNum w:abstractNumId="7">
    <w:nsid w:val="04A7AFF0"/>
    <w:multiLevelType w:val="singleLevel"/>
    <w:tmpl w:val="1B12BB49"/>
    <w:lvl w:ilvl="0">
      <w:start w:val="1"/>
      <w:numFmt w:val="lowerLetter"/>
      <w:lvlText w:val="%1)"/>
      <w:lvlJc w:val="left"/>
      <w:pPr>
        <w:tabs>
          <w:tab w:val="num" w:pos="1728"/>
        </w:tabs>
        <w:ind w:left="576"/>
      </w:pPr>
      <w:rPr>
        <w:snapToGrid/>
        <w:sz w:val="25"/>
        <w:szCs w:val="25"/>
      </w:rPr>
    </w:lvl>
  </w:abstractNum>
  <w:abstractNum w:abstractNumId="8">
    <w:nsid w:val="0655C6B9"/>
    <w:multiLevelType w:val="singleLevel"/>
    <w:tmpl w:val="A1523894"/>
    <w:lvl w:ilvl="0">
      <w:start w:val="1"/>
      <w:numFmt w:val="lowerLetter"/>
      <w:lvlText w:val="%1.-"/>
      <w:lvlJc w:val="left"/>
      <w:pPr>
        <w:tabs>
          <w:tab w:val="num" w:pos="720"/>
        </w:tabs>
        <w:ind w:left="72"/>
      </w:pPr>
      <w:rPr>
        <w:b/>
        <w:i/>
        <w:iCs/>
        <w:snapToGrid/>
        <w:sz w:val="26"/>
        <w:szCs w:val="26"/>
      </w:rPr>
    </w:lvl>
  </w:abstractNum>
  <w:abstractNum w:abstractNumId="9">
    <w:nsid w:val="07E7A310"/>
    <w:multiLevelType w:val="singleLevel"/>
    <w:tmpl w:val="4F2B9B9D"/>
    <w:lvl w:ilvl="0">
      <w:start w:val="4"/>
      <w:numFmt w:val="decimal"/>
      <w:lvlText w:val="%1.-"/>
      <w:lvlJc w:val="left"/>
      <w:pPr>
        <w:tabs>
          <w:tab w:val="num" w:pos="720"/>
        </w:tabs>
      </w:pPr>
      <w:rPr>
        <w:b/>
        <w:bCs/>
        <w:snapToGrid/>
        <w:spacing w:val="-1"/>
        <w:sz w:val="24"/>
        <w:szCs w:val="24"/>
      </w:rPr>
    </w:lvl>
  </w:abstractNum>
  <w:num w:numId="1">
    <w:abstractNumId w:val="0"/>
  </w:num>
  <w:num w:numId="2">
    <w:abstractNumId w:val="5"/>
  </w:num>
  <w:num w:numId="3">
    <w:abstractNumId w:val="5"/>
    <w:lvlOverride w:ilvl="0">
      <w:lvl w:ilvl="0">
        <w:numFmt w:val="decimal"/>
        <w:lvlText w:val="%1."/>
        <w:lvlJc w:val="left"/>
        <w:pPr>
          <w:tabs>
            <w:tab w:val="num" w:pos="864"/>
          </w:tabs>
        </w:pPr>
        <w:rPr>
          <w:i/>
          <w:iCs/>
          <w:snapToGrid/>
          <w:spacing w:val="7"/>
          <w:sz w:val="26"/>
          <w:szCs w:val="26"/>
        </w:rPr>
      </w:lvl>
    </w:lvlOverride>
  </w:num>
  <w:num w:numId="4">
    <w:abstractNumId w:val="6"/>
  </w:num>
  <w:num w:numId="5">
    <w:abstractNumId w:val="6"/>
    <w:lvlOverride w:ilvl="0">
      <w:lvl w:ilvl="0">
        <w:numFmt w:val="decimal"/>
        <w:lvlText w:val="%1."/>
        <w:lvlJc w:val="left"/>
        <w:pPr>
          <w:tabs>
            <w:tab w:val="num" w:pos="648"/>
          </w:tabs>
        </w:pPr>
        <w:rPr>
          <w:snapToGrid/>
          <w:sz w:val="24"/>
          <w:szCs w:val="24"/>
        </w:rPr>
      </w:lvl>
    </w:lvlOverride>
  </w:num>
  <w:num w:numId="6">
    <w:abstractNumId w:val="2"/>
  </w:num>
  <w:num w:numId="7">
    <w:abstractNumId w:val="2"/>
    <w:lvlOverride w:ilvl="0">
      <w:lvl w:ilvl="0">
        <w:numFmt w:val="decimal"/>
        <w:lvlText w:val="%1.-"/>
        <w:lvlJc w:val="left"/>
        <w:pPr>
          <w:tabs>
            <w:tab w:val="num" w:pos="720"/>
          </w:tabs>
          <w:ind w:left="72"/>
        </w:pPr>
        <w:rPr>
          <w:b/>
          <w:bCs/>
          <w:snapToGrid/>
          <w:sz w:val="26"/>
          <w:szCs w:val="26"/>
        </w:rPr>
      </w:lvl>
    </w:lvlOverride>
  </w:num>
  <w:num w:numId="8">
    <w:abstractNumId w:val="8"/>
  </w:num>
  <w:num w:numId="9">
    <w:abstractNumId w:val="4"/>
  </w:num>
  <w:num w:numId="10">
    <w:abstractNumId w:val="9"/>
  </w:num>
  <w:num w:numId="11">
    <w:abstractNumId w:val="7"/>
  </w:num>
  <w:num w:numId="12">
    <w:abstractNumId w:val="3"/>
  </w:num>
  <w:num w:numId="13">
    <w:abstractNumId w:val="3"/>
    <w:lvlOverride w:ilvl="0">
      <w:lvl w:ilvl="0">
        <w:numFmt w:val="lowerLetter"/>
        <w:lvlText w:val="%1)"/>
        <w:lvlJc w:val="left"/>
        <w:pPr>
          <w:tabs>
            <w:tab w:val="num" w:pos="1728"/>
          </w:tabs>
          <w:ind w:left="576"/>
        </w:pPr>
        <w:rPr>
          <w:b/>
          <w:bCs/>
          <w:snapToGrid/>
          <w:spacing w:val="6"/>
          <w:sz w:val="24"/>
          <w:szCs w:val="24"/>
        </w:rPr>
      </w:lvl>
    </w:lvlOverride>
  </w:num>
  <w:num w:numId="14">
    <w:abstractNumId w:val="1"/>
  </w:num>
  <w:num w:numId="15">
    <w:abstractNumId w:val="1"/>
    <w:lvlOverride w:ilvl="0">
      <w:lvl w:ilvl="0">
        <w:numFmt w:val="upperRoman"/>
        <w:lvlText w:val="%1.-"/>
        <w:lvlJc w:val="left"/>
        <w:pPr>
          <w:tabs>
            <w:tab w:val="num" w:pos="720"/>
          </w:tabs>
        </w:pPr>
        <w:rPr>
          <w:snapToGrid/>
          <w:spacing w:val="4"/>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6D06D7"/>
    <w:rsid w:val="002637CD"/>
    <w:rsid w:val="006D06D7"/>
    <w:rsid w:val="009C7B29"/>
    <w:rsid w:val="00E51D26"/>
    <w:rsid w:val="00F60B0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51D26"/>
    <w:rPr>
      <w:lang w:val="es-CR"/>
    </w:rPr>
  </w:style>
  <w:style w:type="character" w:customStyle="1" w:styleId="CharacterStyle1">
    <w:name w:val="Character Style 1"/>
    <w:uiPriority w:val="99"/>
    <w:rsid w:val="00E51D2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0225C-CDBD-4452-9459-CF914FCA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16213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2016-01-21T18:04:00Z</dcterms:created>
  <dcterms:modified xsi:type="dcterms:W3CDTF">2016-01-21T18:04:00Z</dcterms:modified>
</cp:coreProperties>
</file>