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6693E">
      <w:pPr>
        <w:kinsoku w:val="0"/>
        <w:overflowPunct w:val="0"/>
        <w:autoSpaceDE/>
        <w:autoSpaceDN/>
        <w:adjustRightInd/>
        <w:spacing w:line="239"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RESOLUCION N. TAT-2475-2015</w:t>
      </w:r>
    </w:p>
    <w:p w:rsidR="00000000" w:rsidRDefault="0016693E">
      <w:pPr>
        <w:kinsoku w:val="0"/>
        <w:overflowPunct w:val="0"/>
        <w:autoSpaceDE/>
        <w:autoSpaceDN/>
        <w:adjustRightInd/>
        <w:spacing w:before="496" w:line="261" w:lineRule="exact"/>
        <w:ind w:right="576"/>
        <w:jc w:val="both"/>
        <w:textAlignment w:val="baseline"/>
        <w:rPr>
          <w:rFonts w:ascii="Verdana" w:hAnsi="Verdana" w:cs="Verdana"/>
          <w:lang w:val="es-ES" w:eastAsia="es-ES"/>
        </w:rPr>
      </w:pPr>
      <w:r>
        <w:rPr>
          <w:rFonts w:ascii="Verdana" w:hAnsi="Verdana" w:cs="Verdana"/>
          <w:b/>
          <w:bCs/>
          <w:lang w:val="es-ES" w:eastAsia="es-ES"/>
        </w:rPr>
        <w:t xml:space="preserve">TRIBUNAL ADMINISTRATIVO DE TRANSPORTE. </w:t>
      </w:r>
      <w:r>
        <w:rPr>
          <w:rFonts w:ascii="Verdana" w:hAnsi="Verdana" w:cs="Verdana"/>
          <w:lang w:val="es-ES" w:eastAsia="es-ES"/>
        </w:rPr>
        <w:t>San José</w:t>
      </w:r>
      <w:r>
        <w:rPr>
          <w:rFonts w:ascii="Verdana" w:hAnsi="Verdana" w:cs="Verdana"/>
          <w:lang w:val="es-ES" w:eastAsia="es-ES"/>
        </w:rPr>
        <w:t>, a las doce horas del veintisiete de febrero de dos mil quince.</w:t>
      </w:r>
    </w:p>
    <w:p w:rsidR="00000000" w:rsidRDefault="0016693E">
      <w:pPr>
        <w:kinsoku w:val="0"/>
        <w:overflowPunct w:val="0"/>
        <w:autoSpaceDE/>
        <w:autoSpaceDN/>
        <w:adjustRightInd/>
        <w:spacing w:before="267" w:line="255" w:lineRule="exact"/>
        <w:ind w:right="576"/>
        <w:jc w:val="both"/>
        <w:textAlignment w:val="baseline"/>
        <w:rPr>
          <w:rFonts w:ascii="Verdana" w:hAnsi="Verdana" w:cs="Verdana"/>
          <w:b/>
          <w:bCs/>
          <w:spacing w:val="-2"/>
          <w:lang w:val="es-ES" w:eastAsia="es-ES"/>
        </w:rPr>
      </w:pPr>
      <w:r>
        <w:rPr>
          <w:rFonts w:ascii="Verdana" w:hAnsi="Verdana" w:cs="Verdana"/>
          <w:spacing w:val="-2"/>
          <w:lang w:val="es-ES" w:eastAsia="es-ES"/>
        </w:rPr>
        <w:t xml:space="preserve">RECURSO DE APELACIÓN EN SUBSIDIO Y NULIDAD CONCOMITANTE, interpuesto por el señor </w:t>
      </w:r>
      <w:r>
        <w:rPr>
          <w:rFonts w:ascii="Verdana" w:hAnsi="Verdana" w:cs="Verdana"/>
          <w:b/>
          <w:bCs/>
          <w:spacing w:val="-2"/>
          <w:lang w:val="es-ES" w:eastAsia="es-ES"/>
        </w:rPr>
        <w:t>F</w:t>
      </w:r>
      <w:r w:rsidR="0064311C">
        <w:rPr>
          <w:rFonts w:ascii="Verdana" w:hAnsi="Verdana" w:cs="Verdana"/>
          <w:b/>
          <w:bCs/>
          <w:spacing w:val="-2"/>
          <w:lang w:val="es-ES" w:eastAsia="es-ES"/>
        </w:rPr>
        <w:t>.G.V.</w:t>
      </w:r>
      <w:r>
        <w:rPr>
          <w:rFonts w:ascii="Verdana" w:hAnsi="Verdana" w:cs="Verdana"/>
          <w:b/>
          <w:bCs/>
          <w:spacing w:val="-2"/>
          <w:lang w:val="es-ES" w:eastAsia="es-ES"/>
        </w:rPr>
        <w:t xml:space="preserve">, </w:t>
      </w:r>
      <w:r>
        <w:rPr>
          <w:rFonts w:ascii="Verdana" w:hAnsi="Verdana" w:cs="Verdana"/>
          <w:spacing w:val="-2"/>
          <w:lang w:val="es-ES" w:eastAsia="es-ES"/>
        </w:rPr>
        <w:t xml:space="preserve">cédula de identidad </w:t>
      </w:r>
      <w:proofErr w:type="gramStart"/>
      <w:r>
        <w:rPr>
          <w:rFonts w:ascii="Verdana" w:hAnsi="Verdana" w:cs="Verdana"/>
          <w:spacing w:val="-2"/>
          <w:lang w:val="es-ES" w:eastAsia="es-ES"/>
        </w:rPr>
        <w:t xml:space="preserve">número </w:t>
      </w:r>
      <w:r w:rsidR="0064311C">
        <w:rPr>
          <w:rFonts w:ascii="Verdana" w:hAnsi="Verdana" w:cs="Verdana"/>
          <w:spacing w:val="-2"/>
          <w:lang w:val="es-ES" w:eastAsia="es-ES"/>
        </w:rPr>
        <w:t>…</w:t>
      </w:r>
      <w:proofErr w:type="gramEnd"/>
      <w:r>
        <w:rPr>
          <w:rFonts w:ascii="Verdana" w:hAnsi="Verdana" w:cs="Verdana"/>
          <w:spacing w:val="-2"/>
          <w:lang w:val="es-ES" w:eastAsia="es-ES"/>
        </w:rPr>
        <w:t xml:space="preserve">, en su condición de concesionario de la placa </w:t>
      </w:r>
      <w:r>
        <w:rPr>
          <w:rFonts w:ascii="Verdana" w:hAnsi="Verdana" w:cs="Verdana"/>
          <w:spacing w:val="-2"/>
          <w:lang w:val="es-ES" w:eastAsia="es-ES"/>
        </w:rPr>
        <w:t>de taxi TSJ-</w:t>
      </w:r>
      <w:r w:rsidR="0064311C">
        <w:rPr>
          <w:rFonts w:ascii="Verdana" w:hAnsi="Verdana" w:cs="Verdana"/>
          <w:spacing w:val="-2"/>
          <w:lang w:val="es-ES" w:eastAsia="es-ES"/>
        </w:rPr>
        <w:t>XXX</w:t>
      </w:r>
      <w:r>
        <w:rPr>
          <w:rFonts w:ascii="Verdana" w:hAnsi="Verdana" w:cs="Verdana"/>
          <w:spacing w:val="-2"/>
          <w:lang w:val="es-ES" w:eastAsia="es-ES"/>
        </w:rPr>
        <w:t xml:space="preserve">, contra el </w:t>
      </w:r>
      <w:r>
        <w:rPr>
          <w:rFonts w:ascii="Verdana" w:hAnsi="Verdana" w:cs="Verdana"/>
          <w:b/>
          <w:bCs/>
          <w:spacing w:val="-2"/>
          <w:lang w:val="es-ES" w:eastAsia="es-ES"/>
        </w:rPr>
        <w:t xml:space="preserve">Artículo 7.1.2 de la Sesión Ordinaria 58-2010 de 24 de noviembre de 2010, </w:t>
      </w:r>
      <w:r>
        <w:rPr>
          <w:rFonts w:ascii="Verdana" w:hAnsi="Verdana" w:cs="Verdana"/>
          <w:spacing w:val="-2"/>
          <w:lang w:val="es-ES" w:eastAsia="es-ES"/>
        </w:rPr>
        <w:t xml:space="preserve">dictado por la JUNTA DIRECTIVA DEL CONSEJO DE TRANSPORTE PÚBLICO. </w:t>
      </w:r>
      <w:r>
        <w:rPr>
          <w:rFonts w:ascii="Verdana" w:hAnsi="Verdana" w:cs="Verdana"/>
          <w:b/>
          <w:bCs/>
          <w:spacing w:val="-2"/>
          <w:lang w:val="es-ES" w:eastAsia="es-ES"/>
        </w:rPr>
        <w:t>EL caso es tramitado bajo Expediente Administrativo No. TAT-227-14.</w:t>
      </w:r>
    </w:p>
    <w:p w:rsidR="00000000" w:rsidRDefault="0016693E">
      <w:pPr>
        <w:kinsoku w:val="0"/>
        <w:overflowPunct w:val="0"/>
        <w:autoSpaceDE/>
        <w:autoSpaceDN/>
        <w:adjustRightInd/>
        <w:spacing w:before="512" w:line="245"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RESULTANDO</w:t>
      </w:r>
    </w:p>
    <w:p w:rsidR="00000000" w:rsidRDefault="0016693E">
      <w:pPr>
        <w:kinsoku w:val="0"/>
        <w:overflowPunct w:val="0"/>
        <w:autoSpaceDE/>
        <w:autoSpaceDN/>
        <w:adjustRightInd/>
        <w:spacing w:before="530" w:line="256" w:lineRule="exact"/>
        <w:ind w:right="576"/>
        <w:jc w:val="both"/>
        <w:textAlignment w:val="baseline"/>
        <w:rPr>
          <w:rFonts w:ascii="Verdana" w:hAnsi="Verdana" w:cs="Verdana"/>
          <w:spacing w:val="3"/>
          <w:lang w:val="es-ES" w:eastAsia="es-ES"/>
        </w:rPr>
      </w:pPr>
      <w:r>
        <w:rPr>
          <w:rFonts w:ascii="Verdana" w:hAnsi="Verdana" w:cs="Verdana"/>
          <w:b/>
          <w:bCs/>
          <w:spacing w:val="3"/>
          <w:lang w:val="es-ES" w:eastAsia="es-ES"/>
        </w:rPr>
        <w:t xml:space="preserve">PRIMERO: </w:t>
      </w:r>
      <w:r w:rsidRPr="0064311C">
        <w:rPr>
          <w:rFonts w:ascii="Verdana" w:hAnsi="Verdana" w:cs="Verdana"/>
          <w:spacing w:val="3"/>
          <w:lang w:val="es-ES" w:eastAsia="es-ES"/>
        </w:rPr>
        <w:t>M</w:t>
      </w:r>
      <w:r w:rsidRPr="0064311C">
        <w:rPr>
          <w:rFonts w:ascii="Verdana" w:hAnsi="Verdana" w:cs="Verdana"/>
          <w:spacing w:val="3"/>
          <w:lang w:val="es-ES" w:eastAsia="es-ES"/>
        </w:rPr>
        <w:t>ediante</w:t>
      </w:r>
      <w:r>
        <w:rPr>
          <w:b/>
          <w:bCs/>
          <w:spacing w:val="3"/>
          <w:sz w:val="22"/>
          <w:szCs w:val="22"/>
          <w:lang w:val="es-ES" w:eastAsia="es-ES"/>
        </w:rPr>
        <w:t xml:space="preserve"> </w:t>
      </w:r>
      <w:r>
        <w:rPr>
          <w:rFonts w:ascii="Verdana" w:hAnsi="Verdana" w:cs="Verdana"/>
          <w:b/>
          <w:bCs/>
          <w:spacing w:val="3"/>
          <w:u w:val="single"/>
          <w:lang w:val="es-ES" w:eastAsia="es-ES"/>
        </w:rPr>
        <w:t>Acuerdo 6.7.4 de la Sesión Ordinaria 32-2009 del 19 de mayo de 2009,</w:t>
      </w:r>
      <w:r>
        <w:rPr>
          <w:rFonts w:ascii="Verdana" w:hAnsi="Verdana" w:cs="Verdana"/>
          <w:spacing w:val="3"/>
          <w:lang w:val="es-ES" w:eastAsia="es-ES"/>
        </w:rPr>
        <w:t xml:space="preserve"> la Junta Directiva del Consejo de Transporte Público, conoce oficio </w:t>
      </w:r>
      <w:r w:rsidR="0064311C">
        <w:rPr>
          <w:rFonts w:ascii="Verdana" w:hAnsi="Verdana" w:cs="Verdana"/>
          <w:b/>
          <w:bCs/>
          <w:spacing w:val="3"/>
          <w:u w:val="single"/>
          <w:lang w:val="es-ES" w:eastAsia="es-ES"/>
        </w:rPr>
        <w:t>DAJ</w:t>
      </w:r>
      <w:r>
        <w:rPr>
          <w:rFonts w:ascii="Verdana" w:hAnsi="Verdana" w:cs="Verdana"/>
          <w:b/>
          <w:bCs/>
          <w:spacing w:val="3"/>
          <w:u w:val="single"/>
          <w:lang w:val="es-ES" w:eastAsia="es-ES"/>
        </w:rPr>
        <w:t>-083344</w:t>
      </w:r>
      <w:r>
        <w:rPr>
          <w:rFonts w:ascii="Verdana" w:hAnsi="Verdana" w:cs="Verdana"/>
          <w:spacing w:val="3"/>
          <w:lang w:val="es-ES" w:eastAsia="es-ES"/>
        </w:rPr>
        <w:t xml:space="preserve"> de la Dirección de Asuntos Jurídicos, referentes a Procedimiento Administrativo de Caducidad de Conc</w:t>
      </w:r>
      <w:r>
        <w:rPr>
          <w:rFonts w:ascii="Verdana" w:hAnsi="Verdana" w:cs="Verdana"/>
          <w:spacing w:val="3"/>
          <w:lang w:val="es-ES" w:eastAsia="es-ES"/>
        </w:rPr>
        <w:t>esiones Admi</w:t>
      </w:r>
      <w:r w:rsidR="0064311C">
        <w:rPr>
          <w:rFonts w:ascii="Verdana" w:hAnsi="Verdana" w:cs="Verdana"/>
          <w:spacing w:val="3"/>
          <w:lang w:val="es-ES" w:eastAsia="es-ES"/>
        </w:rPr>
        <w:t>n</w:t>
      </w:r>
      <w:r>
        <w:rPr>
          <w:rFonts w:ascii="Verdana" w:hAnsi="Verdana" w:cs="Verdana"/>
          <w:spacing w:val="3"/>
          <w:lang w:val="es-ES" w:eastAsia="es-ES"/>
        </w:rPr>
        <w:t>istrativas de Taxi por incumplimiento al artículo 52 de la Ley 7969; dispone solicitar a la Dirección de Asuntos Jurídicos el inicio del Procedimiento Administrativo para averiguar la verdad real de los hechos en torno a los posibles incumpli</w:t>
      </w:r>
      <w:r>
        <w:rPr>
          <w:rFonts w:ascii="Verdana" w:hAnsi="Verdana" w:cs="Verdana"/>
          <w:spacing w:val="3"/>
          <w:lang w:val="es-ES" w:eastAsia="es-ES"/>
        </w:rPr>
        <w:t>mientos por parte del concesionario de la placa de Taxi TSJ-</w:t>
      </w:r>
      <w:r w:rsidR="0064311C">
        <w:rPr>
          <w:rFonts w:ascii="Verdana" w:hAnsi="Verdana" w:cs="Verdana"/>
          <w:spacing w:val="3"/>
          <w:lang w:val="es-ES" w:eastAsia="es-ES"/>
        </w:rPr>
        <w:t>XXX</w:t>
      </w:r>
      <w:r>
        <w:rPr>
          <w:rFonts w:ascii="Verdana" w:hAnsi="Verdana" w:cs="Verdana"/>
          <w:spacing w:val="3"/>
          <w:lang w:val="es-ES" w:eastAsia="es-ES"/>
        </w:rPr>
        <w:t>. (Léanse folios 134 y 135 del expediente administrativo)</w:t>
      </w:r>
    </w:p>
    <w:p w:rsidR="00000000" w:rsidRDefault="0016693E">
      <w:pPr>
        <w:kinsoku w:val="0"/>
        <w:overflowPunct w:val="0"/>
        <w:autoSpaceDE/>
        <w:autoSpaceDN/>
        <w:adjustRightInd/>
        <w:spacing w:before="209" w:after="566" w:line="242" w:lineRule="exact"/>
        <w:ind w:right="576"/>
        <w:jc w:val="both"/>
        <w:textAlignment w:val="baseline"/>
        <w:rPr>
          <w:rFonts w:ascii="Verdana" w:hAnsi="Verdana" w:cs="Verdana"/>
          <w:i/>
          <w:iCs/>
          <w:spacing w:val="-2"/>
          <w:lang w:val="es-ES" w:eastAsia="es-ES"/>
        </w:rPr>
      </w:pPr>
      <w:r>
        <w:rPr>
          <w:rFonts w:ascii="Verdana" w:hAnsi="Verdana" w:cs="Verdana"/>
          <w:b/>
          <w:bCs/>
          <w:spacing w:val="-2"/>
          <w:lang w:val="es-ES" w:eastAsia="es-ES"/>
        </w:rPr>
        <w:t xml:space="preserve">SEGUNDO: </w:t>
      </w:r>
      <w:r>
        <w:rPr>
          <w:rFonts w:ascii="Verdana" w:hAnsi="Verdana" w:cs="Verdana"/>
          <w:spacing w:val="-2"/>
          <w:lang w:val="es-ES" w:eastAsia="es-ES"/>
        </w:rPr>
        <w:t xml:space="preserve">La JUNTA DIRECTIVA DEL CONSEJO DE TRANSPORTE PÚBLICO dispuso en </w:t>
      </w:r>
      <w:r>
        <w:rPr>
          <w:spacing w:val="-2"/>
          <w:sz w:val="22"/>
          <w:szCs w:val="22"/>
          <w:lang w:val="es-ES" w:eastAsia="es-ES"/>
        </w:rPr>
        <w:t xml:space="preserve">el </w:t>
      </w:r>
      <w:r>
        <w:rPr>
          <w:rFonts w:ascii="Verdana" w:hAnsi="Verdana" w:cs="Verdana"/>
          <w:b/>
          <w:bCs/>
          <w:spacing w:val="-2"/>
          <w:u w:val="single"/>
          <w:lang w:val="es-ES" w:eastAsia="es-ES"/>
        </w:rPr>
        <w:t>Artículo 7.1.2 de la Sesión Ordinaria 58-20</w:t>
      </w:r>
      <w:r>
        <w:rPr>
          <w:rFonts w:ascii="Verdana" w:hAnsi="Verdana" w:cs="Verdana"/>
          <w:b/>
          <w:bCs/>
          <w:spacing w:val="-2"/>
          <w:u w:val="single"/>
          <w:lang w:val="es-ES" w:eastAsia="es-ES"/>
        </w:rPr>
        <w:t>10 de 24 de  noviembre de 2010,</w:t>
      </w:r>
      <w:r>
        <w:rPr>
          <w:rFonts w:ascii="Verdana" w:hAnsi="Verdana" w:cs="Verdana"/>
          <w:spacing w:val="-2"/>
          <w:lang w:val="es-ES" w:eastAsia="es-ES"/>
        </w:rPr>
        <w:t xml:space="preserve"> decretar la caducidad del derecho de concesión de la placa </w:t>
      </w:r>
      <w:r>
        <w:rPr>
          <w:rFonts w:ascii="Verdana" w:hAnsi="Verdana" w:cs="Verdana"/>
          <w:b/>
          <w:bCs/>
          <w:spacing w:val="-2"/>
          <w:lang w:val="es-ES" w:eastAsia="es-ES"/>
        </w:rPr>
        <w:t>TSJ-</w:t>
      </w:r>
      <w:r w:rsidR="0064311C">
        <w:rPr>
          <w:rFonts w:ascii="Verdana" w:hAnsi="Verdana" w:cs="Verdana"/>
          <w:b/>
          <w:bCs/>
          <w:spacing w:val="-2"/>
          <w:lang w:val="es-ES" w:eastAsia="es-ES"/>
        </w:rPr>
        <w:t>XXX</w:t>
      </w:r>
      <w:r>
        <w:rPr>
          <w:rFonts w:ascii="Verdana" w:hAnsi="Verdana" w:cs="Verdana"/>
          <w:b/>
          <w:bCs/>
          <w:spacing w:val="-2"/>
          <w:lang w:val="es-ES" w:eastAsia="es-ES"/>
        </w:rPr>
        <w:t xml:space="preserve"> </w:t>
      </w:r>
      <w:r>
        <w:rPr>
          <w:rFonts w:ascii="Verdana" w:hAnsi="Verdana" w:cs="Verdana"/>
          <w:spacing w:val="-2"/>
          <w:lang w:val="es-ES" w:eastAsia="es-ES"/>
        </w:rPr>
        <w:t xml:space="preserve">al tenerse por demostrado el incumplimiento de las obligaciones contractuales por parte del señor </w:t>
      </w:r>
      <w:r>
        <w:rPr>
          <w:rFonts w:ascii="Verdana" w:hAnsi="Verdana" w:cs="Verdana"/>
          <w:b/>
          <w:bCs/>
          <w:spacing w:val="-2"/>
          <w:lang w:val="es-ES" w:eastAsia="es-ES"/>
        </w:rPr>
        <w:t>F</w:t>
      </w:r>
      <w:r w:rsidR="0064311C">
        <w:rPr>
          <w:rFonts w:ascii="Verdana" w:hAnsi="Verdana" w:cs="Verdana"/>
          <w:b/>
          <w:bCs/>
          <w:spacing w:val="-2"/>
          <w:lang w:val="es-ES" w:eastAsia="es-ES"/>
        </w:rPr>
        <w:t>.G.V.</w:t>
      </w:r>
      <w:r>
        <w:rPr>
          <w:rFonts w:ascii="Verdana" w:hAnsi="Verdana" w:cs="Verdana"/>
          <w:b/>
          <w:bCs/>
          <w:spacing w:val="-2"/>
          <w:lang w:val="es-ES" w:eastAsia="es-ES"/>
        </w:rPr>
        <w:t xml:space="preserve">, </w:t>
      </w:r>
      <w:r>
        <w:rPr>
          <w:rFonts w:ascii="Verdana" w:hAnsi="Verdana" w:cs="Verdana"/>
          <w:spacing w:val="-2"/>
          <w:lang w:val="es-ES" w:eastAsia="es-ES"/>
        </w:rPr>
        <w:t>de la concesión otorgada por el C</w:t>
      </w:r>
      <w:r>
        <w:rPr>
          <w:rFonts w:ascii="Verdana" w:hAnsi="Verdana" w:cs="Verdana"/>
          <w:spacing w:val="-2"/>
          <w:lang w:val="es-ES" w:eastAsia="es-ES"/>
        </w:rPr>
        <w:t xml:space="preserve">onsejo de Transporte Público; indica el Consejo que </w:t>
      </w:r>
      <w:r>
        <w:rPr>
          <w:rFonts w:ascii="Verdana" w:hAnsi="Verdana" w:cs="Verdana"/>
          <w:i/>
          <w:iCs/>
          <w:spacing w:val="-2"/>
          <w:sz w:val="18"/>
          <w:szCs w:val="18"/>
          <w:lang w:val="es-ES" w:eastAsia="es-ES"/>
        </w:rPr>
        <w:t xml:space="preserve">"no mantuvo vigente la </w:t>
      </w:r>
      <w:r>
        <w:rPr>
          <w:rFonts w:ascii="Verdana" w:hAnsi="Verdana" w:cs="Verdana"/>
          <w:i/>
          <w:iCs/>
          <w:spacing w:val="-2"/>
          <w:lang w:val="es-ES" w:eastAsia="es-ES"/>
        </w:rPr>
        <w:t>póliza de seguros a la que se comprometió al firmar el contrato, de la certificación extendida por el Instituto Nacional de Seguros, se puede observar que el concesionario no pagó l</w:t>
      </w:r>
      <w:r>
        <w:rPr>
          <w:rFonts w:ascii="Verdana" w:hAnsi="Verdana" w:cs="Verdana"/>
          <w:i/>
          <w:iCs/>
          <w:spacing w:val="-2"/>
          <w:lang w:val="es-ES" w:eastAsia="es-ES"/>
        </w:rPr>
        <w:t xml:space="preserve">as cuotas de la póliza de seguro al vencimiento de cada una de ellas, lo que es claro el incumplimiento a sus obligaciones contractuales y legales. Nótese que la póliza suscrita 01-19-AUT-08768-05 le fue cancelada por falta de pago, según se observa en el </w:t>
      </w:r>
      <w:r>
        <w:rPr>
          <w:rFonts w:ascii="Verdana" w:hAnsi="Verdana" w:cs="Verdana"/>
          <w:i/>
          <w:iCs/>
          <w:spacing w:val="-2"/>
          <w:lang w:val="es-ES" w:eastAsia="es-ES"/>
        </w:rPr>
        <w:t>detalle del estado actual de la deuda. (Ver folio 77), asimismo le fue cancelada la emisión de la suscripción de la póliza 01-19-AUT-28296-00, por falta de pago (ver folio 71), además; cabe indicar que para el último período pagado según certificación exte</w:t>
      </w:r>
      <w:r>
        <w:rPr>
          <w:rFonts w:ascii="Verdana" w:hAnsi="Verdana" w:cs="Verdana"/>
          <w:i/>
          <w:iCs/>
          <w:spacing w:val="-2"/>
          <w:lang w:val="es-ES" w:eastAsia="es-ES"/>
        </w:rPr>
        <w:t>ndida por el Instituto Nacional de Seguros, sea el 19 de marzo- de 2008, se renovó la póliza suscrita 01-19-AUT-43174-02, período comprendido desde 19 de marzo de 2008 hasta el 19 de setiembre de 2008 y la misma tampoco se pagó.(ver folio 67). De acuerdo c</w:t>
      </w:r>
      <w:r>
        <w:rPr>
          <w:rFonts w:ascii="Verdana" w:hAnsi="Verdana" w:cs="Verdana"/>
          <w:i/>
          <w:iCs/>
          <w:spacing w:val="-2"/>
          <w:lang w:val="es-ES" w:eastAsia="es-ES"/>
        </w:rPr>
        <w:t>on lo anterior, resulta evidente que el señor F</w:t>
      </w:r>
      <w:r w:rsidR="009E57AE">
        <w:rPr>
          <w:rFonts w:ascii="Verdana" w:hAnsi="Verdana" w:cs="Verdana"/>
          <w:i/>
          <w:iCs/>
          <w:spacing w:val="-2"/>
          <w:lang w:val="es-ES" w:eastAsia="es-ES"/>
        </w:rPr>
        <w:t>.G.V.</w:t>
      </w:r>
      <w:r>
        <w:rPr>
          <w:rFonts w:ascii="Verdana" w:hAnsi="Verdana" w:cs="Verdana"/>
          <w:i/>
          <w:iCs/>
          <w:spacing w:val="-2"/>
          <w:lang w:val="es-ES" w:eastAsia="es-ES"/>
        </w:rPr>
        <w:t xml:space="preserve"> ha incumplido de manera reiterada su</w:t>
      </w:r>
    </w:p>
    <w:p w:rsidR="00000000" w:rsidRDefault="0016693E">
      <w:pPr>
        <w:widowControl/>
        <w:rPr>
          <w:sz w:val="24"/>
          <w:szCs w:val="24"/>
        </w:rPr>
        <w:sectPr w:rsidR="00000000">
          <w:pgSz w:w="12134" w:h="15840"/>
          <w:pgMar w:top="820" w:right="1459" w:bottom="160" w:left="2035" w:header="720" w:footer="720" w:gutter="0"/>
          <w:cols w:space="720"/>
          <w:noEndnote/>
        </w:sectPr>
      </w:pPr>
    </w:p>
    <w:p w:rsidR="00000000" w:rsidRDefault="0016693E">
      <w:pPr>
        <w:tabs>
          <w:tab w:val="right" w:pos="2736"/>
        </w:tabs>
        <w:kinsoku w:val="0"/>
        <w:overflowPunct w:val="0"/>
        <w:autoSpaceDE/>
        <w:autoSpaceDN/>
        <w:adjustRightInd/>
        <w:spacing w:line="231" w:lineRule="exact"/>
        <w:textAlignment w:val="baseline"/>
        <w:rPr>
          <w:b/>
          <w:bCs/>
          <w:sz w:val="22"/>
          <w:szCs w:val="22"/>
          <w:lang w:val="es-ES" w:eastAsia="es-ES"/>
        </w:rPr>
      </w:pPr>
    </w:p>
    <w:p w:rsidR="00000000" w:rsidRDefault="0016693E">
      <w:pPr>
        <w:widowControl/>
        <w:rPr>
          <w:sz w:val="24"/>
          <w:szCs w:val="24"/>
        </w:rPr>
        <w:sectPr w:rsidR="00000000">
          <w:type w:val="continuous"/>
          <w:pgSz w:w="12134" w:h="15840"/>
          <w:pgMar w:top="820" w:right="1905" w:bottom="160" w:left="7349" w:header="720" w:footer="720" w:gutter="0"/>
          <w:cols w:space="720"/>
          <w:noEndnote/>
        </w:sectPr>
      </w:pPr>
    </w:p>
    <w:p w:rsidR="00000000" w:rsidRDefault="0016693E">
      <w:pPr>
        <w:kinsoku w:val="0"/>
        <w:overflowPunct w:val="0"/>
        <w:autoSpaceDE/>
        <w:autoSpaceDN/>
        <w:adjustRightInd/>
        <w:spacing w:before="21" w:line="236" w:lineRule="exact"/>
        <w:jc w:val="both"/>
        <w:textAlignment w:val="baseline"/>
        <w:rPr>
          <w:rFonts w:ascii="Verdana" w:hAnsi="Verdana" w:cs="Verdana"/>
          <w:spacing w:val="-2"/>
          <w:lang w:val="es-ES" w:eastAsia="es-ES"/>
        </w:rPr>
      </w:pPr>
      <w:proofErr w:type="gramStart"/>
      <w:r w:rsidRPr="009E57AE">
        <w:rPr>
          <w:rFonts w:ascii="Verdana" w:hAnsi="Verdana" w:cs="Verdana"/>
          <w:i/>
          <w:iCs/>
          <w:spacing w:val="-2"/>
          <w:lang w:val="es-ES" w:eastAsia="es-ES"/>
        </w:rPr>
        <w:lastRenderedPageBreak/>
        <w:t>obligación</w:t>
      </w:r>
      <w:proofErr w:type="gramEnd"/>
      <w:r w:rsidRPr="009E57AE">
        <w:rPr>
          <w:rFonts w:ascii="Verdana" w:hAnsi="Verdana" w:cs="Verdana"/>
          <w:i/>
          <w:iCs/>
          <w:spacing w:val="-2"/>
          <w:lang w:val="es-ES" w:eastAsia="es-ES"/>
        </w:rPr>
        <w:t xml:space="preserve"> </w:t>
      </w:r>
      <w:r>
        <w:rPr>
          <w:rFonts w:ascii="Verdana" w:hAnsi="Verdana" w:cs="Verdana"/>
          <w:i/>
          <w:iCs/>
          <w:spacing w:val="-2"/>
          <w:lang w:val="es-ES" w:eastAsia="es-ES"/>
        </w:rPr>
        <w:t>de mantener vigente la pó</w:t>
      </w:r>
      <w:r>
        <w:rPr>
          <w:rFonts w:ascii="Verdana" w:hAnsi="Verdana" w:cs="Verdana"/>
          <w:i/>
          <w:iCs/>
          <w:spacing w:val="-2"/>
          <w:lang w:val="es-ES" w:eastAsia="es-ES"/>
        </w:rPr>
        <w:t>liza de seguros con coberturas A y C durante el período de vigencia del contrato de concesión. Que las certificaciones aportadas por el concesionario como prueba para mejor resolver, no corresponde a los períodos que se le imputan, sin embargo las que si e</w:t>
      </w:r>
      <w:r>
        <w:rPr>
          <w:rFonts w:ascii="Verdana" w:hAnsi="Verdana" w:cs="Verdana"/>
          <w:i/>
          <w:iCs/>
          <w:spacing w:val="-2"/>
          <w:lang w:val="es-ES" w:eastAsia="es-ES"/>
        </w:rPr>
        <w:t>ran de interés como prueba únicamente presentó las carátulas de las mismas, no así su detalle de pago, esto por cuanto no habían sido canceladas, razón por la que considera esta instrucción que la misma no aporta elementos probatorios (fácticos o jurídicos</w:t>
      </w:r>
      <w:r>
        <w:rPr>
          <w:rFonts w:ascii="Verdana" w:hAnsi="Verdana" w:cs="Verdana"/>
          <w:i/>
          <w:iCs/>
          <w:spacing w:val="-2"/>
          <w:lang w:val="es-ES" w:eastAsia="es-ES"/>
        </w:rPr>
        <w:t xml:space="preserve">) que vengan a restar mérito a las probanzas existentes." </w:t>
      </w:r>
      <w:r>
        <w:rPr>
          <w:rFonts w:ascii="Verdana" w:hAnsi="Verdana" w:cs="Verdana"/>
          <w:spacing w:val="-2"/>
          <w:lang w:val="es-ES" w:eastAsia="es-ES"/>
        </w:rPr>
        <w:t>(Léanse folios 137 y 138 del expediente administrativo).</w:t>
      </w:r>
    </w:p>
    <w:p w:rsidR="00000000" w:rsidRDefault="0016693E">
      <w:pPr>
        <w:kinsoku w:val="0"/>
        <w:overflowPunct w:val="0"/>
        <w:autoSpaceDE/>
        <w:autoSpaceDN/>
        <w:adjustRightInd/>
        <w:spacing w:before="255" w:line="255" w:lineRule="exact"/>
        <w:textAlignment w:val="baseline"/>
        <w:rPr>
          <w:rFonts w:ascii="Verdana" w:hAnsi="Verdana" w:cs="Verdana"/>
          <w:spacing w:val="3"/>
          <w:lang w:val="es-ES" w:eastAsia="es-ES"/>
        </w:rPr>
      </w:pPr>
      <w:r>
        <w:rPr>
          <w:rFonts w:ascii="Verdana" w:hAnsi="Verdana" w:cs="Verdana"/>
          <w:b/>
          <w:bCs/>
          <w:spacing w:val="3"/>
          <w:lang w:val="es-ES" w:eastAsia="es-ES"/>
        </w:rPr>
        <w:t xml:space="preserve">TERCERO: </w:t>
      </w:r>
      <w:r>
        <w:rPr>
          <w:rFonts w:ascii="Verdana" w:hAnsi="Verdana" w:cs="Verdana"/>
          <w:spacing w:val="3"/>
          <w:lang w:val="es-ES" w:eastAsia="es-ES"/>
        </w:rPr>
        <w:t>El recurrente manifiesta en su escrito lo siguiente:</w:t>
      </w:r>
    </w:p>
    <w:p w:rsidR="00000000" w:rsidRDefault="0016693E">
      <w:pPr>
        <w:numPr>
          <w:ilvl w:val="0"/>
          <w:numId w:val="1"/>
        </w:numPr>
        <w:kinsoku w:val="0"/>
        <w:overflowPunct w:val="0"/>
        <w:autoSpaceDE/>
        <w:autoSpaceDN/>
        <w:adjustRightInd/>
        <w:spacing w:before="242" w:line="255" w:lineRule="exact"/>
        <w:jc w:val="both"/>
        <w:textAlignment w:val="baseline"/>
        <w:rPr>
          <w:rFonts w:ascii="Verdana" w:hAnsi="Verdana" w:cs="Verdana"/>
          <w:spacing w:val="4"/>
          <w:lang w:val="es-ES" w:eastAsia="es-ES"/>
        </w:rPr>
      </w:pPr>
      <w:r>
        <w:rPr>
          <w:rFonts w:ascii="Verdana" w:hAnsi="Verdana" w:cs="Verdana"/>
          <w:spacing w:val="4"/>
          <w:lang w:val="es-ES" w:eastAsia="es-ES"/>
        </w:rPr>
        <w:t>En el año 2004 suscribió el contrato Concesió</w:t>
      </w:r>
      <w:r>
        <w:rPr>
          <w:rFonts w:ascii="Verdana" w:hAnsi="Verdana" w:cs="Verdana"/>
          <w:spacing w:val="4"/>
          <w:lang w:val="es-ES" w:eastAsia="es-ES"/>
        </w:rPr>
        <w:t>n y en ese momento no se le leyó ni explicó cuáles eran sus obligaciones. Es desproporcionada la sanción y no se valora la eficiencia con la que ha prestado el servicio en dos décadas.</w:t>
      </w:r>
    </w:p>
    <w:p w:rsidR="00000000" w:rsidRDefault="0016693E">
      <w:pPr>
        <w:numPr>
          <w:ilvl w:val="0"/>
          <w:numId w:val="1"/>
        </w:numPr>
        <w:kinsoku w:val="0"/>
        <w:overflowPunct w:val="0"/>
        <w:autoSpaceDE/>
        <w:autoSpaceDN/>
        <w:adjustRightInd/>
        <w:spacing w:before="12" w:line="255" w:lineRule="exact"/>
        <w:jc w:val="both"/>
        <w:textAlignment w:val="baseline"/>
        <w:rPr>
          <w:rFonts w:ascii="Verdana" w:hAnsi="Verdana" w:cs="Verdana"/>
          <w:lang w:val="es-ES" w:eastAsia="es-ES"/>
        </w:rPr>
      </w:pPr>
      <w:r>
        <w:rPr>
          <w:rFonts w:ascii="Verdana" w:hAnsi="Verdana" w:cs="Verdana"/>
          <w:lang w:val="es-ES" w:eastAsia="es-ES"/>
        </w:rPr>
        <w:t>El informe del INS en el cual se basan para sancionarlo es prueba espur</w:t>
      </w:r>
      <w:r>
        <w:rPr>
          <w:rFonts w:ascii="Verdana" w:hAnsi="Verdana" w:cs="Verdana"/>
          <w:lang w:val="es-ES" w:eastAsia="es-ES"/>
        </w:rPr>
        <w:t>ia ya que son simples copias, no está certificada ni es original.</w:t>
      </w:r>
    </w:p>
    <w:p w:rsidR="00000000" w:rsidRDefault="0016693E">
      <w:pPr>
        <w:numPr>
          <w:ilvl w:val="0"/>
          <w:numId w:val="1"/>
        </w:numPr>
        <w:kinsoku w:val="0"/>
        <w:overflowPunct w:val="0"/>
        <w:autoSpaceDE/>
        <w:autoSpaceDN/>
        <w:adjustRightInd/>
        <w:spacing w:before="3" w:line="255" w:lineRule="exact"/>
        <w:jc w:val="both"/>
        <w:textAlignment w:val="baseline"/>
        <w:rPr>
          <w:rFonts w:ascii="Verdana" w:hAnsi="Verdana" w:cs="Verdana"/>
          <w:lang w:val="es-ES" w:eastAsia="es-ES"/>
        </w:rPr>
      </w:pPr>
      <w:r>
        <w:rPr>
          <w:rFonts w:ascii="Verdana" w:hAnsi="Verdana" w:cs="Verdana"/>
          <w:lang w:val="es-ES" w:eastAsia="es-ES"/>
        </w:rPr>
        <w:t>La resolución final está viciada de nulidad en razón de que no valoró sus argumentaciones en las que impugna los documentos del INS como pruebas por no cumplir con las formalidades requerida</w:t>
      </w:r>
      <w:r>
        <w:rPr>
          <w:rFonts w:ascii="Verdana" w:hAnsi="Verdana" w:cs="Verdana"/>
          <w:lang w:val="es-ES" w:eastAsia="es-ES"/>
        </w:rPr>
        <w:t>s.</w:t>
      </w:r>
    </w:p>
    <w:p w:rsidR="00000000" w:rsidRDefault="0016693E">
      <w:pPr>
        <w:numPr>
          <w:ilvl w:val="0"/>
          <w:numId w:val="1"/>
        </w:numPr>
        <w:kinsoku w:val="0"/>
        <w:overflowPunct w:val="0"/>
        <w:autoSpaceDE/>
        <w:autoSpaceDN/>
        <w:adjustRightInd/>
        <w:spacing w:before="10" w:line="247" w:lineRule="exact"/>
        <w:jc w:val="both"/>
        <w:textAlignment w:val="baseline"/>
        <w:rPr>
          <w:rFonts w:ascii="Verdana" w:hAnsi="Verdana" w:cs="Verdana"/>
          <w:lang w:val="es-ES" w:eastAsia="es-ES"/>
        </w:rPr>
      </w:pPr>
      <w:r>
        <w:rPr>
          <w:rFonts w:ascii="Verdana" w:hAnsi="Verdana" w:cs="Verdana"/>
          <w:lang w:val="es-ES" w:eastAsia="es-ES"/>
        </w:rPr>
        <w:t>Se violentó con el traslado de cargos el principio de intimación e imputación.</w:t>
      </w:r>
    </w:p>
    <w:p w:rsidR="00000000" w:rsidRDefault="0016693E">
      <w:pPr>
        <w:numPr>
          <w:ilvl w:val="0"/>
          <w:numId w:val="1"/>
        </w:numPr>
        <w:kinsoku w:val="0"/>
        <w:overflowPunct w:val="0"/>
        <w:autoSpaceDE/>
        <w:autoSpaceDN/>
        <w:adjustRightInd/>
        <w:spacing w:before="4" w:line="255" w:lineRule="exact"/>
        <w:jc w:val="both"/>
        <w:textAlignment w:val="baseline"/>
        <w:rPr>
          <w:rFonts w:ascii="Verdana" w:hAnsi="Verdana" w:cs="Verdana"/>
          <w:lang w:val="es-ES" w:eastAsia="es-ES"/>
        </w:rPr>
      </w:pPr>
      <w:r>
        <w:rPr>
          <w:rFonts w:ascii="Verdana" w:hAnsi="Verdana" w:cs="Verdana"/>
          <w:lang w:val="es-ES" w:eastAsia="es-ES"/>
        </w:rPr>
        <w:t>Existe falta de interés actual en razón de que ha pasado más de cinco años con respecto al caso de las pólizas.</w:t>
      </w:r>
    </w:p>
    <w:p w:rsidR="00000000" w:rsidRDefault="0016693E">
      <w:pPr>
        <w:kinsoku w:val="0"/>
        <w:overflowPunct w:val="0"/>
        <w:autoSpaceDE/>
        <w:autoSpaceDN/>
        <w:adjustRightInd/>
        <w:spacing w:before="3" w:line="255" w:lineRule="exact"/>
        <w:jc w:val="both"/>
        <w:textAlignment w:val="baseline"/>
        <w:rPr>
          <w:rFonts w:ascii="Verdana" w:hAnsi="Verdana" w:cs="Verdana"/>
          <w:lang w:val="es-ES" w:eastAsia="es-ES"/>
        </w:rPr>
      </w:pPr>
      <w:r>
        <w:rPr>
          <w:rFonts w:ascii="Verdana" w:hAnsi="Verdana" w:cs="Verdana"/>
          <w:lang w:val="es-ES" w:eastAsia="es-ES"/>
        </w:rPr>
        <w:t>f-) Dado que el documento base en el cual se basa su sanció</w:t>
      </w:r>
      <w:r>
        <w:rPr>
          <w:rFonts w:ascii="Verdana" w:hAnsi="Verdana" w:cs="Verdana"/>
          <w:lang w:val="es-ES" w:eastAsia="es-ES"/>
        </w:rPr>
        <w:t>n es copia de un informe del INS y no un original existe falta de derecho.</w:t>
      </w:r>
    </w:p>
    <w:p w:rsidR="00000000" w:rsidRDefault="0016693E">
      <w:pPr>
        <w:numPr>
          <w:ilvl w:val="0"/>
          <w:numId w:val="2"/>
        </w:numPr>
        <w:kinsoku w:val="0"/>
        <w:overflowPunct w:val="0"/>
        <w:autoSpaceDE/>
        <w:autoSpaceDN/>
        <w:adjustRightInd/>
        <w:spacing w:line="254" w:lineRule="exact"/>
        <w:jc w:val="both"/>
        <w:textAlignment w:val="baseline"/>
        <w:rPr>
          <w:rFonts w:ascii="Verdana" w:hAnsi="Verdana" w:cs="Verdana"/>
          <w:spacing w:val="4"/>
          <w:lang w:val="es-ES" w:eastAsia="es-ES"/>
        </w:rPr>
      </w:pPr>
      <w:r>
        <w:rPr>
          <w:rFonts w:ascii="Verdana" w:hAnsi="Verdana" w:cs="Verdana"/>
          <w:spacing w:val="4"/>
          <w:lang w:val="es-ES" w:eastAsia="es-ES"/>
        </w:rPr>
        <w:t>Indica que en Sesión N° 32-2009 del 19 de mayo de 2009 la Junta Directiva del Consejo de Transporte Público solicitó a la Dirección de Asuntos Jurídicos iniciar el procedimien</w:t>
      </w:r>
      <w:r>
        <w:rPr>
          <w:rFonts w:ascii="Verdana" w:hAnsi="Verdana" w:cs="Verdana"/>
          <w:spacing w:val="4"/>
          <w:lang w:val="es-ES" w:eastAsia="es-ES"/>
        </w:rPr>
        <w:t>to administrativo ordinario respecto de la concesión de la placa de taxi TSJ-</w:t>
      </w:r>
      <w:r w:rsidR="009E57AE">
        <w:rPr>
          <w:rFonts w:ascii="Verdana" w:hAnsi="Verdana" w:cs="Verdana"/>
          <w:spacing w:val="4"/>
          <w:lang w:val="es-ES" w:eastAsia="es-ES"/>
        </w:rPr>
        <w:t>XXX</w:t>
      </w:r>
      <w:r>
        <w:rPr>
          <w:rFonts w:ascii="Verdana" w:hAnsi="Verdana" w:cs="Verdana"/>
          <w:spacing w:val="4"/>
          <w:lang w:val="es-ES" w:eastAsia="es-ES"/>
        </w:rPr>
        <w:t>. El 18 de marzo de 2010 se da el traslado de cargos y el 22 de marzo del mismo año se le notifica el proceso el cual se encuentra caduco.</w:t>
      </w:r>
    </w:p>
    <w:p w:rsidR="00000000" w:rsidRDefault="0016693E">
      <w:pPr>
        <w:numPr>
          <w:ilvl w:val="0"/>
          <w:numId w:val="2"/>
        </w:numPr>
        <w:kinsoku w:val="0"/>
        <w:overflowPunct w:val="0"/>
        <w:autoSpaceDE/>
        <w:autoSpaceDN/>
        <w:adjustRightInd/>
        <w:spacing w:before="3" w:line="255" w:lineRule="exact"/>
        <w:jc w:val="both"/>
        <w:textAlignment w:val="baseline"/>
        <w:rPr>
          <w:rFonts w:ascii="Verdana" w:hAnsi="Verdana" w:cs="Verdana"/>
          <w:lang w:val="es-ES" w:eastAsia="es-ES"/>
        </w:rPr>
      </w:pPr>
      <w:r>
        <w:rPr>
          <w:rFonts w:ascii="Verdana" w:hAnsi="Verdana" w:cs="Verdana"/>
          <w:lang w:val="es-ES" w:eastAsia="es-ES"/>
        </w:rPr>
        <w:t xml:space="preserve">Solicita se decrete la caducidad del </w:t>
      </w:r>
      <w:r>
        <w:rPr>
          <w:rFonts w:ascii="Verdana" w:hAnsi="Verdana" w:cs="Verdana"/>
          <w:lang w:val="es-ES" w:eastAsia="es-ES"/>
        </w:rPr>
        <w:t>proceso, se decrete la nulidad y se ordene el archivo del expediente (Léase folios 17 al 22 del expediente administrativo).</w:t>
      </w:r>
    </w:p>
    <w:p w:rsidR="00000000" w:rsidRDefault="0016693E">
      <w:pPr>
        <w:kinsoku w:val="0"/>
        <w:overflowPunct w:val="0"/>
        <w:autoSpaceDE/>
        <w:autoSpaceDN/>
        <w:adjustRightInd/>
        <w:spacing w:before="510" w:line="255" w:lineRule="exact"/>
        <w:jc w:val="both"/>
        <w:textAlignment w:val="baseline"/>
        <w:rPr>
          <w:rFonts w:ascii="Verdana" w:hAnsi="Verdana" w:cs="Verdana"/>
          <w:lang w:val="es-ES" w:eastAsia="es-ES"/>
        </w:rPr>
      </w:pPr>
      <w:r>
        <w:rPr>
          <w:rFonts w:ascii="Verdana" w:hAnsi="Verdana" w:cs="Verdana"/>
          <w:b/>
          <w:bCs/>
          <w:lang w:val="es-ES" w:eastAsia="es-ES"/>
        </w:rPr>
        <w:t xml:space="preserve">CUARTO: </w:t>
      </w:r>
      <w:r>
        <w:rPr>
          <w:rFonts w:ascii="Verdana" w:hAnsi="Verdana" w:cs="Verdana"/>
          <w:lang w:val="es-ES" w:eastAsia="es-ES"/>
        </w:rPr>
        <w:t>La Junta Directiva del Consejo de Transporte Público mediante Artículo 7.14.7 de la Sesión Ordinaria 59-2014 de 15 de octubr</w:t>
      </w:r>
      <w:r>
        <w:rPr>
          <w:rFonts w:ascii="Verdana" w:hAnsi="Verdana" w:cs="Verdana"/>
          <w:lang w:val="es-ES" w:eastAsia="es-ES"/>
        </w:rPr>
        <w:t>e de 2014, aprueba el informe de la Dirección de Asuntos Jurídicos el DAJ-2011-003073 de 13 de diciembre de 2011 y rechaza el recurso de Revocatoria por considerar que no lleva razón en sus argumentos el recurrente. (Léase folios 2 y 3 y del 11 al 16 del e</w:t>
      </w:r>
      <w:r>
        <w:rPr>
          <w:rFonts w:ascii="Verdana" w:hAnsi="Verdana" w:cs="Verdana"/>
          <w:lang w:val="es-ES" w:eastAsia="es-ES"/>
        </w:rPr>
        <w:t>xpediente administrativo).</w:t>
      </w:r>
    </w:p>
    <w:p w:rsidR="00000000" w:rsidRDefault="0016693E">
      <w:pPr>
        <w:kinsoku w:val="0"/>
        <w:overflowPunct w:val="0"/>
        <w:autoSpaceDE/>
        <w:autoSpaceDN/>
        <w:adjustRightInd/>
        <w:spacing w:before="515" w:after="690" w:line="255" w:lineRule="exact"/>
        <w:jc w:val="both"/>
        <w:textAlignment w:val="baseline"/>
        <w:rPr>
          <w:rFonts w:ascii="Verdana" w:hAnsi="Verdana" w:cs="Verdana"/>
          <w:spacing w:val="6"/>
          <w:lang w:val="es-ES" w:eastAsia="es-ES"/>
        </w:rPr>
      </w:pPr>
      <w:r>
        <w:rPr>
          <w:rFonts w:ascii="Verdana" w:hAnsi="Verdana" w:cs="Verdana"/>
          <w:b/>
          <w:bCs/>
          <w:spacing w:val="6"/>
          <w:lang w:val="es-ES" w:eastAsia="es-ES"/>
        </w:rPr>
        <w:t xml:space="preserve">QUINTO: </w:t>
      </w:r>
      <w:r>
        <w:rPr>
          <w:rFonts w:ascii="Verdana" w:hAnsi="Verdana" w:cs="Verdana"/>
          <w:spacing w:val="6"/>
          <w:lang w:val="es-ES" w:eastAsia="es-ES"/>
        </w:rPr>
        <w:t>Con fecha 18 de de marzo de 2010 la Dirección de Asuntos Jurídicos, emite el acto de apertura, del procedimiento administrativo de caducidad en contra de F</w:t>
      </w:r>
      <w:r w:rsidR="009E57AE">
        <w:rPr>
          <w:rFonts w:ascii="Verdana" w:hAnsi="Verdana" w:cs="Verdana"/>
          <w:spacing w:val="6"/>
          <w:lang w:val="es-ES" w:eastAsia="es-ES"/>
        </w:rPr>
        <w:t>.G.V.</w:t>
      </w:r>
      <w:r>
        <w:rPr>
          <w:rFonts w:ascii="Verdana" w:hAnsi="Verdana" w:cs="Verdana"/>
          <w:spacing w:val="6"/>
          <w:lang w:val="es-ES" w:eastAsia="es-ES"/>
        </w:rPr>
        <w:t xml:space="preserve"> y con fecha 14 de mayo de dos mil diez emi</w:t>
      </w:r>
      <w:r>
        <w:rPr>
          <w:rFonts w:ascii="Verdana" w:hAnsi="Verdana" w:cs="Verdana"/>
          <w:spacing w:val="6"/>
          <w:lang w:val="es-ES" w:eastAsia="es-ES"/>
        </w:rPr>
        <w:t>te el informe de recomendación para que sea conocido por la Junta Directiva del Consejo de Transporte Público y en el que le recomienda la cancelación de la concesión de la placa TSJ-</w:t>
      </w:r>
      <w:r w:rsidR="009E57AE">
        <w:rPr>
          <w:rFonts w:ascii="Verdana" w:hAnsi="Verdana" w:cs="Verdana"/>
          <w:spacing w:val="6"/>
          <w:lang w:val="es-ES" w:eastAsia="es-ES"/>
        </w:rPr>
        <w:t>XXX</w:t>
      </w:r>
      <w:r>
        <w:rPr>
          <w:rFonts w:ascii="Verdana" w:hAnsi="Verdana" w:cs="Verdana"/>
          <w:spacing w:val="6"/>
          <w:lang w:val="es-ES" w:eastAsia="es-ES"/>
        </w:rPr>
        <w:t xml:space="preserve"> que ostenta</w:t>
      </w:r>
    </w:p>
    <w:p w:rsidR="00000000" w:rsidRDefault="0016693E">
      <w:pPr>
        <w:widowControl/>
        <w:rPr>
          <w:sz w:val="24"/>
          <w:szCs w:val="24"/>
        </w:rPr>
        <w:sectPr w:rsidR="00000000">
          <w:pgSz w:w="12134" w:h="15840"/>
          <w:pgMar w:top="1340" w:right="2033" w:bottom="170" w:left="2021" w:header="720" w:footer="720" w:gutter="0"/>
          <w:cols w:space="720"/>
          <w:noEndnote/>
        </w:sectPr>
      </w:pPr>
    </w:p>
    <w:p w:rsidR="00000000" w:rsidRDefault="0016693E">
      <w:pPr>
        <w:widowControl/>
        <w:rPr>
          <w:sz w:val="24"/>
          <w:szCs w:val="24"/>
        </w:rPr>
        <w:sectPr w:rsidR="00000000">
          <w:type w:val="continuous"/>
          <w:pgSz w:w="12134" w:h="15840"/>
          <w:pgMar w:top="1340" w:right="2025" w:bottom="170" w:left="7229" w:header="720" w:footer="720" w:gutter="0"/>
          <w:cols w:space="720"/>
          <w:noEndnote/>
        </w:sectPr>
      </w:pPr>
    </w:p>
    <w:p w:rsidR="00000000" w:rsidRDefault="0016693E">
      <w:pPr>
        <w:kinsoku w:val="0"/>
        <w:overflowPunct w:val="0"/>
        <w:autoSpaceDE/>
        <w:autoSpaceDN/>
        <w:adjustRightInd/>
        <w:spacing w:before="4" w:line="264" w:lineRule="exact"/>
        <w:ind w:left="72"/>
        <w:jc w:val="both"/>
        <w:textAlignment w:val="baseline"/>
        <w:rPr>
          <w:rFonts w:ascii="Verdana" w:hAnsi="Verdana" w:cs="Verdana"/>
          <w:lang w:val="es-ES" w:eastAsia="es-ES"/>
        </w:rPr>
      </w:pPr>
      <w:proofErr w:type="gramStart"/>
      <w:r>
        <w:rPr>
          <w:rFonts w:ascii="Verdana" w:hAnsi="Verdana" w:cs="Verdana"/>
          <w:lang w:val="es-ES" w:eastAsia="es-ES"/>
        </w:rPr>
        <w:t>el</w:t>
      </w:r>
      <w:proofErr w:type="gramEnd"/>
      <w:r>
        <w:rPr>
          <w:rFonts w:ascii="Verdana" w:hAnsi="Verdana" w:cs="Verdana"/>
          <w:lang w:val="es-ES" w:eastAsia="es-ES"/>
        </w:rPr>
        <w:t xml:space="preserve"> recurrente G</w:t>
      </w:r>
      <w:r w:rsidR="009E57AE">
        <w:rPr>
          <w:rFonts w:ascii="Verdana" w:hAnsi="Verdana" w:cs="Verdana"/>
          <w:lang w:val="es-ES" w:eastAsia="es-ES"/>
        </w:rPr>
        <w:t>.V.</w:t>
      </w:r>
      <w:r>
        <w:rPr>
          <w:rFonts w:ascii="Verdana" w:hAnsi="Verdana" w:cs="Verdana"/>
          <w:lang w:val="es-ES" w:eastAsia="es-ES"/>
        </w:rPr>
        <w:t xml:space="preserve"> (Léanse folios del 113 a 116 y del 40 al 44 del expediente administrativo)</w:t>
      </w:r>
    </w:p>
    <w:p w:rsidR="00000000" w:rsidRDefault="0016693E">
      <w:pPr>
        <w:kinsoku w:val="0"/>
        <w:overflowPunct w:val="0"/>
        <w:autoSpaceDE/>
        <w:autoSpaceDN/>
        <w:adjustRightInd/>
        <w:spacing w:before="240" w:line="258" w:lineRule="exact"/>
        <w:ind w:left="72"/>
        <w:jc w:val="both"/>
        <w:textAlignment w:val="baseline"/>
        <w:rPr>
          <w:rFonts w:ascii="Verdana" w:hAnsi="Verdana" w:cs="Verdana"/>
          <w:spacing w:val="3"/>
          <w:lang w:val="es-ES" w:eastAsia="es-ES"/>
        </w:rPr>
      </w:pPr>
      <w:r>
        <w:rPr>
          <w:rFonts w:ascii="Verdana" w:hAnsi="Verdana" w:cs="Verdana"/>
          <w:b/>
          <w:bCs/>
          <w:spacing w:val="3"/>
          <w:lang w:val="es-ES" w:eastAsia="es-ES"/>
        </w:rPr>
        <w:t xml:space="preserve">SEXTO: </w:t>
      </w:r>
      <w:r>
        <w:rPr>
          <w:rFonts w:ascii="Verdana" w:hAnsi="Verdana" w:cs="Verdana"/>
          <w:spacing w:val="3"/>
          <w:lang w:val="es-ES" w:eastAsia="es-ES"/>
        </w:rPr>
        <w:t>El INS, (a folios 50 y 118, se observan copias de documentos extendidos por el ente asegurador) verifica la ausencia de pago por parte del Recurrente de la Pólizas del Seguro Voluntario de Automóviles correspondiente a la Placa TSJ-</w:t>
      </w:r>
      <w:r w:rsidR="009E57AE">
        <w:rPr>
          <w:rFonts w:ascii="Verdana" w:hAnsi="Verdana" w:cs="Verdana"/>
          <w:spacing w:val="3"/>
          <w:lang w:val="es-ES" w:eastAsia="es-ES"/>
        </w:rPr>
        <w:t>XXX</w:t>
      </w:r>
      <w:r>
        <w:rPr>
          <w:rFonts w:ascii="Verdana" w:hAnsi="Verdana" w:cs="Verdana"/>
          <w:spacing w:val="3"/>
          <w:lang w:val="es-ES" w:eastAsia="es-ES"/>
        </w:rPr>
        <w:t>.</w:t>
      </w:r>
    </w:p>
    <w:p w:rsidR="00000000" w:rsidRDefault="0016693E">
      <w:pPr>
        <w:kinsoku w:val="0"/>
        <w:overflowPunct w:val="0"/>
        <w:autoSpaceDE/>
        <w:autoSpaceDN/>
        <w:adjustRightInd/>
        <w:spacing w:before="247" w:line="258" w:lineRule="exact"/>
        <w:ind w:left="72"/>
        <w:jc w:val="both"/>
        <w:textAlignment w:val="baseline"/>
        <w:rPr>
          <w:rFonts w:ascii="Verdana" w:hAnsi="Verdana" w:cs="Verdana"/>
          <w:lang w:val="es-ES" w:eastAsia="es-ES"/>
        </w:rPr>
      </w:pPr>
      <w:r>
        <w:rPr>
          <w:rFonts w:ascii="Verdana" w:hAnsi="Verdana" w:cs="Verdana"/>
          <w:b/>
          <w:bCs/>
          <w:lang w:val="es-ES" w:eastAsia="es-ES"/>
        </w:rPr>
        <w:t xml:space="preserve">SETIMO: </w:t>
      </w:r>
      <w:r>
        <w:rPr>
          <w:rFonts w:ascii="Verdana" w:hAnsi="Verdana" w:cs="Verdana"/>
          <w:lang w:val="es-ES" w:eastAsia="es-ES"/>
        </w:rPr>
        <w:t>En los proc</w:t>
      </w:r>
      <w:r>
        <w:rPr>
          <w:rFonts w:ascii="Verdana" w:hAnsi="Verdana" w:cs="Verdana"/>
          <w:lang w:val="es-ES" w:eastAsia="es-ES"/>
        </w:rPr>
        <w:t>edimientos seguidos se han observado las prescripciones legales.</w:t>
      </w:r>
    </w:p>
    <w:p w:rsidR="00000000" w:rsidRDefault="0016693E">
      <w:pPr>
        <w:kinsoku w:val="0"/>
        <w:overflowPunct w:val="0"/>
        <w:autoSpaceDE/>
        <w:autoSpaceDN/>
        <w:adjustRightInd/>
        <w:spacing w:before="527" w:line="246" w:lineRule="exact"/>
        <w:ind w:left="72"/>
        <w:textAlignment w:val="baseline"/>
        <w:rPr>
          <w:rFonts w:ascii="Verdana" w:hAnsi="Verdana" w:cs="Verdana"/>
          <w:b/>
          <w:bCs/>
          <w:spacing w:val="3"/>
          <w:lang w:val="es-ES" w:eastAsia="es-ES"/>
        </w:rPr>
      </w:pPr>
      <w:r>
        <w:rPr>
          <w:rFonts w:ascii="Verdana" w:hAnsi="Verdana" w:cs="Verdana"/>
          <w:b/>
          <w:bCs/>
          <w:spacing w:val="3"/>
          <w:lang w:val="es-ES" w:eastAsia="es-ES"/>
        </w:rPr>
        <w:t>Redacta la Jueza Pérez Peláez.</w:t>
      </w:r>
    </w:p>
    <w:p w:rsidR="00000000" w:rsidRDefault="0016693E">
      <w:pPr>
        <w:kinsoku w:val="0"/>
        <w:overflowPunct w:val="0"/>
        <w:autoSpaceDE/>
        <w:autoSpaceDN/>
        <w:adjustRightInd/>
        <w:spacing w:before="514" w:line="246" w:lineRule="exact"/>
        <w:ind w:left="72"/>
        <w:jc w:val="center"/>
        <w:textAlignment w:val="baseline"/>
        <w:rPr>
          <w:rFonts w:ascii="Verdana" w:hAnsi="Verdana" w:cs="Verdana"/>
          <w:b/>
          <w:bCs/>
          <w:spacing w:val="4"/>
          <w:lang w:val="es-ES" w:eastAsia="es-ES"/>
        </w:rPr>
      </w:pPr>
      <w:r>
        <w:rPr>
          <w:rFonts w:ascii="Verdana" w:hAnsi="Verdana" w:cs="Verdana"/>
          <w:b/>
          <w:bCs/>
          <w:spacing w:val="4"/>
          <w:lang w:val="es-ES" w:eastAsia="es-ES"/>
        </w:rPr>
        <w:t>CONSIDERANDO</w:t>
      </w:r>
    </w:p>
    <w:p w:rsidR="00000000" w:rsidRDefault="0016693E">
      <w:pPr>
        <w:numPr>
          <w:ilvl w:val="0"/>
          <w:numId w:val="3"/>
        </w:numPr>
        <w:kinsoku w:val="0"/>
        <w:overflowPunct w:val="0"/>
        <w:autoSpaceDE/>
        <w:autoSpaceDN/>
        <w:adjustRightInd/>
        <w:spacing w:before="499" w:line="258" w:lineRule="exact"/>
        <w:jc w:val="both"/>
        <w:textAlignment w:val="baseline"/>
        <w:rPr>
          <w:rFonts w:ascii="Verdana" w:hAnsi="Verdana" w:cs="Verdana"/>
          <w:lang w:val="es-ES" w:eastAsia="es-ES"/>
        </w:rPr>
      </w:pPr>
      <w:r>
        <w:rPr>
          <w:rFonts w:ascii="Verdana" w:hAnsi="Verdana" w:cs="Verdana"/>
          <w:b/>
          <w:bCs/>
          <w:lang w:val="es-ES" w:eastAsia="es-ES"/>
        </w:rPr>
        <w:t xml:space="preserve">SOBRE LA COMPETENCIA: </w:t>
      </w:r>
      <w:r>
        <w:rPr>
          <w:rFonts w:ascii="Verdana" w:hAnsi="Verdana" w:cs="Verdana"/>
          <w:lang w:val="es-ES" w:eastAsia="es-ES"/>
        </w:rPr>
        <w:t>El TRIBUNAL ADMINISTRATIVO DE TRANSPORTE es el competente para conocer y resolver el presente RECURSO DE APELACIÓN EN S</w:t>
      </w:r>
      <w:r>
        <w:rPr>
          <w:rFonts w:ascii="Verdana" w:hAnsi="Verdana" w:cs="Verdana"/>
          <w:lang w:val="es-ES" w:eastAsia="es-ES"/>
        </w:rPr>
        <w:t>UBSIDIO, De conformidad con el Artículo 22 de la Ley Reguladora del Servicio Público de Transporte Remunerado de Personas en Vehículos en la Modalidad de Taxi, N. 7969 del 22 de diciembre de 1999.</w:t>
      </w:r>
    </w:p>
    <w:p w:rsidR="00000000" w:rsidRDefault="0016693E">
      <w:pPr>
        <w:numPr>
          <w:ilvl w:val="0"/>
          <w:numId w:val="3"/>
        </w:numPr>
        <w:kinsoku w:val="0"/>
        <w:overflowPunct w:val="0"/>
        <w:autoSpaceDE/>
        <w:autoSpaceDN/>
        <w:adjustRightInd/>
        <w:spacing w:before="238" w:line="258" w:lineRule="exact"/>
        <w:jc w:val="both"/>
        <w:textAlignment w:val="baseline"/>
        <w:rPr>
          <w:rFonts w:ascii="Verdana" w:hAnsi="Verdana" w:cs="Verdana"/>
          <w:lang w:val="es-ES" w:eastAsia="es-ES"/>
        </w:rPr>
      </w:pPr>
      <w:r>
        <w:rPr>
          <w:rFonts w:ascii="Verdana" w:hAnsi="Verdana" w:cs="Verdana"/>
          <w:b/>
          <w:bCs/>
          <w:lang w:val="es-ES" w:eastAsia="es-ES"/>
        </w:rPr>
        <w:t xml:space="preserve">SOBRE LA ADMISIBILIDAD DEL RECURSO: </w:t>
      </w:r>
      <w:r>
        <w:rPr>
          <w:rFonts w:ascii="Verdana" w:hAnsi="Verdana" w:cs="Verdana"/>
          <w:b/>
          <w:bCs/>
          <w:u w:val="single"/>
          <w:lang w:val="es-ES" w:eastAsia="es-ES"/>
        </w:rPr>
        <w:t>Legitimación:</w:t>
      </w:r>
      <w:r>
        <w:rPr>
          <w:rFonts w:ascii="Verdana" w:hAnsi="Verdana" w:cs="Verdana"/>
          <w:lang w:val="es-ES" w:eastAsia="es-ES"/>
        </w:rPr>
        <w:t xml:space="preserve"> Al señor </w:t>
      </w:r>
      <w:r>
        <w:rPr>
          <w:rFonts w:ascii="Verdana" w:hAnsi="Verdana" w:cs="Verdana"/>
          <w:b/>
          <w:bCs/>
          <w:lang w:val="es-ES" w:eastAsia="es-ES"/>
        </w:rPr>
        <w:t>F</w:t>
      </w:r>
      <w:r w:rsidR="009E57AE">
        <w:rPr>
          <w:rFonts w:ascii="Verdana" w:hAnsi="Verdana" w:cs="Verdana"/>
          <w:b/>
          <w:bCs/>
          <w:lang w:val="es-ES" w:eastAsia="es-ES"/>
        </w:rPr>
        <w:t>.G.V.</w:t>
      </w:r>
      <w:r>
        <w:rPr>
          <w:rFonts w:ascii="Verdana" w:hAnsi="Verdana" w:cs="Verdana"/>
          <w:b/>
          <w:bCs/>
          <w:lang w:val="es-ES" w:eastAsia="es-ES"/>
        </w:rPr>
        <w:t xml:space="preserve">, </w:t>
      </w:r>
      <w:r>
        <w:rPr>
          <w:rFonts w:ascii="Verdana" w:hAnsi="Verdana" w:cs="Verdana"/>
          <w:lang w:val="es-ES" w:eastAsia="es-ES"/>
        </w:rPr>
        <w:t xml:space="preserve">le cancelaron el derecho de concesión sobre la placa de taxi </w:t>
      </w:r>
      <w:r>
        <w:rPr>
          <w:rFonts w:ascii="Verdana" w:hAnsi="Verdana" w:cs="Verdana"/>
          <w:b/>
          <w:bCs/>
          <w:lang w:val="es-ES" w:eastAsia="es-ES"/>
        </w:rPr>
        <w:t>TSJ-</w:t>
      </w:r>
      <w:r w:rsidR="009E57AE">
        <w:rPr>
          <w:rFonts w:ascii="Verdana" w:hAnsi="Verdana" w:cs="Verdana"/>
          <w:b/>
          <w:bCs/>
          <w:lang w:val="es-ES" w:eastAsia="es-ES"/>
        </w:rPr>
        <w:t>XXX</w:t>
      </w:r>
      <w:r>
        <w:rPr>
          <w:rFonts w:ascii="Verdana" w:hAnsi="Verdana" w:cs="Verdana"/>
          <w:b/>
          <w:bCs/>
          <w:lang w:val="es-ES" w:eastAsia="es-ES"/>
        </w:rPr>
        <w:t xml:space="preserve">, </w:t>
      </w:r>
      <w:r>
        <w:rPr>
          <w:rFonts w:ascii="Verdana" w:hAnsi="Verdana" w:cs="Verdana"/>
          <w:lang w:val="es-ES" w:eastAsia="es-ES"/>
        </w:rPr>
        <w:t xml:space="preserve">mediante el acuerdo impugnado, por lo que cuenta con la legitimación necesaria para actuar en el presente asunto. </w:t>
      </w:r>
      <w:r>
        <w:rPr>
          <w:rFonts w:ascii="Verdana" w:hAnsi="Verdana" w:cs="Verdana"/>
          <w:b/>
          <w:bCs/>
          <w:lang w:val="es-ES" w:eastAsia="es-ES"/>
        </w:rPr>
        <w:t xml:space="preserve">En </w:t>
      </w:r>
      <w:r>
        <w:rPr>
          <w:rFonts w:ascii="Verdana" w:hAnsi="Verdana" w:cs="Verdana"/>
          <w:b/>
          <w:bCs/>
          <w:u w:val="single"/>
          <w:lang w:val="es-ES" w:eastAsia="es-ES"/>
        </w:rPr>
        <w:t>cuanto al plazo:</w:t>
      </w:r>
      <w:r>
        <w:rPr>
          <w:rFonts w:ascii="Verdana" w:hAnsi="Verdana" w:cs="Verdana"/>
          <w:lang w:val="es-ES" w:eastAsia="es-ES"/>
        </w:rPr>
        <w:t xml:space="preserve"> El Recurso de Apelación fu</w:t>
      </w:r>
      <w:r>
        <w:rPr>
          <w:rFonts w:ascii="Verdana" w:hAnsi="Verdana" w:cs="Verdana"/>
          <w:lang w:val="es-ES" w:eastAsia="es-ES"/>
        </w:rPr>
        <w:t>e presentado dentro del plazo legal de cinco días establecido en el artículo 11 de la Ley N. 7969, ya que el acuerdo fue notificado el día 25 de enero de 2011 y el recurso se presentó el 31 del mismo mes y año.</w:t>
      </w:r>
    </w:p>
    <w:p w:rsidR="00000000" w:rsidRDefault="0016693E">
      <w:pPr>
        <w:numPr>
          <w:ilvl w:val="0"/>
          <w:numId w:val="3"/>
        </w:numPr>
        <w:kinsoku w:val="0"/>
        <w:overflowPunct w:val="0"/>
        <w:autoSpaceDE/>
        <w:autoSpaceDN/>
        <w:adjustRightInd/>
        <w:spacing w:before="258" w:line="246" w:lineRule="exact"/>
        <w:jc w:val="both"/>
        <w:textAlignment w:val="baseline"/>
        <w:rPr>
          <w:rFonts w:ascii="Verdana" w:hAnsi="Verdana" w:cs="Verdana"/>
          <w:b/>
          <w:bCs/>
          <w:spacing w:val="4"/>
          <w:lang w:val="es-ES" w:eastAsia="es-ES"/>
        </w:rPr>
      </w:pPr>
      <w:r>
        <w:rPr>
          <w:rFonts w:ascii="Verdana" w:hAnsi="Verdana" w:cs="Verdana"/>
          <w:b/>
          <w:bCs/>
          <w:spacing w:val="4"/>
          <w:lang w:val="es-ES" w:eastAsia="es-ES"/>
        </w:rPr>
        <w:t>HECHOS PROBADOS DE IMPORTANCIA PARA ESTE ASUN</w:t>
      </w:r>
      <w:r>
        <w:rPr>
          <w:rFonts w:ascii="Verdana" w:hAnsi="Verdana" w:cs="Verdana"/>
          <w:b/>
          <w:bCs/>
          <w:spacing w:val="4"/>
          <w:lang w:val="es-ES" w:eastAsia="es-ES"/>
        </w:rPr>
        <w:t>TO:</w:t>
      </w:r>
    </w:p>
    <w:p w:rsidR="00000000" w:rsidRDefault="0016693E">
      <w:pPr>
        <w:numPr>
          <w:ilvl w:val="0"/>
          <w:numId w:val="4"/>
        </w:numPr>
        <w:kinsoku w:val="0"/>
        <w:overflowPunct w:val="0"/>
        <w:autoSpaceDE/>
        <w:autoSpaceDN/>
        <w:adjustRightInd/>
        <w:spacing w:before="268" w:line="258" w:lineRule="exact"/>
        <w:jc w:val="both"/>
        <w:textAlignment w:val="baseline"/>
        <w:rPr>
          <w:rFonts w:ascii="Verdana" w:hAnsi="Verdana" w:cs="Verdana"/>
          <w:spacing w:val="4"/>
          <w:lang w:val="es-ES" w:eastAsia="es-ES"/>
        </w:rPr>
      </w:pPr>
      <w:r>
        <w:rPr>
          <w:rFonts w:ascii="Verdana" w:hAnsi="Verdana" w:cs="Verdana"/>
          <w:spacing w:val="4"/>
          <w:lang w:val="es-ES" w:eastAsia="es-ES"/>
        </w:rPr>
        <w:t xml:space="preserve">Mediante </w:t>
      </w:r>
      <w:r>
        <w:rPr>
          <w:rFonts w:ascii="Verdana" w:hAnsi="Verdana" w:cs="Verdana"/>
          <w:b/>
          <w:bCs/>
          <w:spacing w:val="4"/>
          <w:u w:val="single"/>
          <w:lang w:val="es-ES" w:eastAsia="es-ES"/>
        </w:rPr>
        <w:t>Acuerdo 6.7.4 de la Sesión Ordinaria 32-2009 del 19 de mayo de 2009,</w:t>
      </w:r>
      <w:r>
        <w:rPr>
          <w:rFonts w:ascii="Verdana" w:hAnsi="Verdana" w:cs="Verdana"/>
          <w:spacing w:val="4"/>
          <w:lang w:val="es-ES" w:eastAsia="es-ES"/>
        </w:rPr>
        <w:t xml:space="preserve"> la Junta Directiva del Consejo de Transporte Público, conoce oficio DAJ-083344, de fecha 11 de noviembre de 2008, de la Dirección de Asuntos Jurídicos, el cual inform</w:t>
      </w:r>
      <w:r>
        <w:rPr>
          <w:rFonts w:ascii="Verdana" w:hAnsi="Verdana" w:cs="Verdana"/>
          <w:spacing w:val="4"/>
          <w:lang w:val="es-ES" w:eastAsia="es-ES"/>
        </w:rPr>
        <w:t xml:space="preserve">a sobre los posibles incumplimientos del señor </w:t>
      </w:r>
      <w:r>
        <w:rPr>
          <w:rFonts w:ascii="Verdana" w:hAnsi="Verdana" w:cs="Verdana"/>
          <w:b/>
          <w:bCs/>
          <w:spacing w:val="4"/>
          <w:lang w:val="es-ES" w:eastAsia="es-ES"/>
        </w:rPr>
        <w:t>F</w:t>
      </w:r>
      <w:r w:rsidR="009E57AE">
        <w:rPr>
          <w:rFonts w:ascii="Verdana" w:hAnsi="Verdana" w:cs="Verdana"/>
          <w:b/>
          <w:bCs/>
          <w:spacing w:val="4"/>
          <w:lang w:val="es-ES" w:eastAsia="es-ES"/>
        </w:rPr>
        <w:t>.G.V.</w:t>
      </w:r>
      <w:r>
        <w:rPr>
          <w:rFonts w:ascii="Verdana" w:hAnsi="Verdana" w:cs="Verdana"/>
          <w:b/>
          <w:bCs/>
          <w:spacing w:val="4"/>
          <w:lang w:val="es-ES" w:eastAsia="es-ES"/>
        </w:rPr>
        <w:t xml:space="preserve"> </w:t>
      </w:r>
      <w:r>
        <w:rPr>
          <w:rFonts w:ascii="Verdana" w:hAnsi="Verdana" w:cs="Verdana"/>
          <w:spacing w:val="4"/>
          <w:lang w:val="es-ES" w:eastAsia="es-ES"/>
        </w:rPr>
        <w:t xml:space="preserve">en el pago de </w:t>
      </w:r>
      <w:r>
        <w:rPr>
          <w:rFonts w:ascii="Verdana" w:hAnsi="Verdana" w:cs="Verdana"/>
          <w:b/>
          <w:bCs/>
          <w:spacing w:val="4"/>
          <w:lang w:val="es-ES" w:eastAsia="es-ES"/>
        </w:rPr>
        <w:t xml:space="preserve">la </w:t>
      </w:r>
      <w:r>
        <w:rPr>
          <w:rFonts w:ascii="Verdana" w:hAnsi="Verdana" w:cs="Verdana"/>
          <w:spacing w:val="4"/>
          <w:lang w:val="es-ES" w:eastAsia="es-ES"/>
        </w:rPr>
        <w:t>POLIZA DE SEGUROS que debe tener la placa de taxi TSJ-</w:t>
      </w:r>
      <w:r w:rsidR="009E57AE">
        <w:rPr>
          <w:rFonts w:ascii="Verdana" w:hAnsi="Verdana" w:cs="Verdana"/>
          <w:spacing w:val="4"/>
          <w:lang w:val="es-ES" w:eastAsia="es-ES"/>
        </w:rPr>
        <w:t>XXX</w:t>
      </w:r>
      <w:r>
        <w:rPr>
          <w:rFonts w:ascii="Verdana" w:hAnsi="Verdana" w:cs="Verdana"/>
          <w:spacing w:val="4"/>
          <w:lang w:val="es-ES" w:eastAsia="es-ES"/>
        </w:rPr>
        <w:t>, y dispone ordenar a la Dirección de Asuntos Jurídicos el inicio del Procedimiento Administrativo para averig</w:t>
      </w:r>
      <w:r>
        <w:rPr>
          <w:rFonts w:ascii="Verdana" w:hAnsi="Verdana" w:cs="Verdana"/>
          <w:spacing w:val="4"/>
          <w:lang w:val="es-ES" w:eastAsia="es-ES"/>
        </w:rPr>
        <w:t>uar la verdad real de los hechos en torno a los posibles incumplimientos por parte del concesionario de la placa de Taxi TSJ-</w:t>
      </w:r>
      <w:r w:rsidR="009E57AE">
        <w:rPr>
          <w:rFonts w:ascii="Verdana" w:hAnsi="Verdana" w:cs="Verdana"/>
          <w:spacing w:val="4"/>
          <w:lang w:val="es-ES" w:eastAsia="es-ES"/>
        </w:rPr>
        <w:t>XXX</w:t>
      </w:r>
      <w:r>
        <w:rPr>
          <w:rFonts w:ascii="Verdana" w:hAnsi="Verdana" w:cs="Verdana"/>
          <w:spacing w:val="4"/>
          <w:lang w:val="es-ES" w:eastAsia="es-ES"/>
        </w:rPr>
        <w:t>. (Léanse folios 134 y 135 del expediente administrativo)</w:t>
      </w:r>
    </w:p>
    <w:p w:rsidR="00000000" w:rsidRDefault="0016693E">
      <w:pPr>
        <w:numPr>
          <w:ilvl w:val="0"/>
          <w:numId w:val="4"/>
        </w:numPr>
        <w:kinsoku w:val="0"/>
        <w:overflowPunct w:val="0"/>
        <w:autoSpaceDE/>
        <w:autoSpaceDN/>
        <w:adjustRightInd/>
        <w:spacing w:before="238" w:after="494" w:line="258" w:lineRule="exact"/>
        <w:jc w:val="both"/>
        <w:textAlignment w:val="baseline"/>
        <w:rPr>
          <w:rFonts w:ascii="Verdana" w:hAnsi="Verdana" w:cs="Verdana"/>
          <w:lang w:val="es-ES" w:eastAsia="es-ES"/>
        </w:rPr>
      </w:pPr>
      <w:r>
        <w:rPr>
          <w:rFonts w:ascii="Verdana" w:hAnsi="Verdana" w:cs="Verdana"/>
          <w:lang w:val="es-ES" w:eastAsia="es-ES"/>
        </w:rPr>
        <w:t xml:space="preserve">La Dirección de Asuntos Jurídicos, </w:t>
      </w:r>
      <w:r>
        <w:rPr>
          <w:rFonts w:ascii="Verdana" w:hAnsi="Verdana" w:cs="Verdana"/>
          <w:u w:val="single"/>
          <w:lang w:val="es-ES" w:eastAsia="es-ES"/>
        </w:rPr>
        <w:t xml:space="preserve">el </w:t>
      </w:r>
      <w:r>
        <w:rPr>
          <w:rFonts w:ascii="Verdana" w:hAnsi="Verdana" w:cs="Verdana"/>
          <w:b/>
          <w:bCs/>
          <w:u w:val="single"/>
          <w:lang w:val="es-ES" w:eastAsia="es-ES"/>
        </w:rPr>
        <w:t xml:space="preserve">18 de marzo de 2010, </w:t>
      </w:r>
      <w:r>
        <w:rPr>
          <w:rFonts w:ascii="Verdana" w:hAnsi="Verdana" w:cs="Verdana"/>
          <w:u w:val="single"/>
          <w:lang w:val="es-ES" w:eastAsia="es-ES"/>
        </w:rPr>
        <w:t xml:space="preserve">da  traslado del acto de apertura del procedimiento administrativo de caducidad  </w:t>
      </w:r>
      <w:r>
        <w:rPr>
          <w:rFonts w:ascii="Verdana" w:hAnsi="Verdana" w:cs="Verdana"/>
          <w:lang w:val="es-ES" w:eastAsia="es-ES"/>
        </w:rPr>
        <w:t>al concesionario F</w:t>
      </w:r>
      <w:r w:rsidR="009E57AE">
        <w:rPr>
          <w:rFonts w:ascii="Verdana" w:hAnsi="Verdana" w:cs="Verdana"/>
          <w:lang w:val="es-ES" w:eastAsia="es-ES"/>
        </w:rPr>
        <w:t>.G.V.</w:t>
      </w:r>
      <w:r>
        <w:rPr>
          <w:rFonts w:ascii="Verdana" w:hAnsi="Verdana" w:cs="Verdana"/>
          <w:lang w:val="es-ES" w:eastAsia="es-ES"/>
        </w:rPr>
        <w:t xml:space="preserve"> y le imputa el incumplimiento del pago de las pólizas de seguros que debe tener, según dispone la Ley 7969, de acuerdo con la informa</w:t>
      </w:r>
      <w:r>
        <w:rPr>
          <w:rFonts w:ascii="Verdana" w:hAnsi="Verdana" w:cs="Verdana"/>
          <w:lang w:val="es-ES" w:eastAsia="es-ES"/>
        </w:rPr>
        <w:t>ción suministrada por el INS a solicitud de la Administración, a quien se le requirió en ejercicio de su potestad de</w:t>
      </w:r>
    </w:p>
    <w:p w:rsidR="00000000" w:rsidRDefault="0016693E">
      <w:pPr>
        <w:widowControl/>
        <w:rPr>
          <w:sz w:val="24"/>
          <w:szCs w:val="24"/>
        </w:rPr>
        <w:sectPr w:rsidR="00000000">
          <w:pgSz w:w="12134" w:h="15840"/>
          <w:pgMar w:top="1340" w:right="2010" w:bottom="180" w:left="2044" w:header="720" w:footer="720" w:gutter="0"/>
          <w:cols w:space="720"/>
          <w:noEndnote/>
        </w:sectPr>
      </w:pPr>
    </w:p>
    <w:p w:rsidR="00000000" w:rsidRDefault="0016693E">
      <w:pPr>
        <w:tabs>
          <w:tab w:val="right" w:pos="2808"/>
        </w:tabs>
        <w:kinsoku w:val="0"/>
        <w:overflowPunct w:val="0"/>
        <w:autoSpaceDE/>
        <w:autoSpaceDN/>
        <w:adjustRightInd/>
        <w:spacing w:line="223" w:lineRule="exact"/>
        <w:ind w:left="72"/>
        <w:textAlignment w:val="baseline"/>
        <w:rPr>
          <w:rFonts w:ascii="Verdana" w:hAnsi="Verdana" w:cs="Verdana"/>
          <w:lang w:val="es-ES" w:eastAsia="es-ES"/>
        </w:rPr>
      </w:pPr>
      <w:r>
        <w:rPr>
          <w:sz w:val="19"/>
          <w:szCs w:val="19"/>
          <w:lang w:val="es-ES" w:eastAsia="es-ES"/>
        </w:rPr>
        <w:tab/>
      </w:r>
    </w:p>
    <w:p w:rsidR="00000000" w:rsidRDefault="0016693E">
      <w:pPr>
        <w:widowControl/>
        <w:rPr>
          <w:sz w:val="24"/>
          <w:szCs w:val="24"/>
        </w:rPr>
        <w:sectPr w:rsidR="00000000">
          <w:type w:val="continuous"/>
          <w:pgSz w:w="12134" w:h="15840"/>
          <w:pgMar w:top="1340" w:right="1965" w:bottom="180" w:left="7289" w:header="720" w:footer="720" w:gutter="0"/>
          <w:cols w:space="720"/>
          <w:noEndnote/>
        </w:sectPr>
      </w:pPr>
    </w:p>
    <w:p w:rsidR="00000000" w:rsidRDefault="0016693E">
      <w:pPr>
        <w:kinsoku w:val="0"/>
        <w:overflowPunct w:val="0"/>
        <w:autoSpaceDE/>
        <w:autoSpaceDN/>
        <w:adjustRightInd/>
        <w:spacing w:before="39" w:line="255" w:lineRule="exact"/>
        <w:ind w:left="72"/>
        <w:jc w:val="both"/>
        <w:textAlignment w:val="baseline"/>
        <w:rPr>
          <w:rFonts w:ascii="Verdana" w:hAnsi="Verdana" w:cs="Verdana"/>
          <w:spacing w:val="4"/>
          <w:lang w:val="es-ES" w:eastAsia="es-ES"/>
        </w:rPr>
      </w:pPr>
      <w:r>
        <w:rPr>
          <w:rFonts w:ascii="Verdana" w:hAnsi="Verdana" w:cs="Verdana"/>
          <w:spacing w:val="4"/>
          <w:lang w:val="es-ES" w:eastAsia="es-ES"/>
        </w:rPr>
        <w:t xml:space="preserve">fiscalización, </w:t>
      </w:r>
      <w:r>
        <w:rPr>
          <w:rFonts w:ascii="Verdana" w:hAnsi="Verdana" w:cs="Verdana"/>
          <w:b/>
          <w:bCs/>
          <w:spacing w:val="4"/>
          <w:u w:val="single"/>
          <w:lang w:val="es-ES" w:eastAsia="es-ES"/>
        </w:rPr>
        <w:t xml:space="preserve"> mediante oficio de fecha 4 de marzo de 2008, N°08</w:t>
      </w:r>
      <w:r>
        <w:rPr>
          <w:rFonts w:ascii="Verdana" w:hAnsi="Verdana" w:cs="Verdana"/>
          <w:b/>
          <w:bCs/>
          <w:spacing w:val="4"/>
          <w:u w:val="single"/>
          <w:lang w:val="es-ES" w:eastAsia="es-ES"/>
        </w:rPr>
        <w:softHyphen/>
        <w:t>0619, remi</w:t>
      </w:r>
      <w:r>
        <w:rPr>
          <w:rFonts w:ascii="Verdana" w:hAnsi="Verdana" w:cs="Verdana"/>
          <w:b/>
          <w:bCs/>
          <w:spacing w:val="4"/>
          <w:u w:val="single"/>
          <w:lang w:val="es-ES" w:eastAsia="es-ES"/>
        </w:rPr>
        <w:t>tiendo el INS el 28 de marzo del 2008 una certificación  en donde s</w:t>
      </w:r>
      <w:r w:rsidR="009E57AE">
        <w:rPr>
          <w:rFonts w:ascii="Verdana" w:hAnsi="Verdana" w:cs="Verdana"/>
          <w:b/>
          <w:bCs/>
          <w:spacing w:val="4"/>
          <w:u w:val="single"/>
          <w:lang w:val="es-ES" w:eastAsia="es-ES"/>
        </w:rPr>
        <w:t>eñala que le fueron canceladas p</w:t>
      </w:r>
      <w:r>
        <w:rPr>
          <w:rFonts w:ascii="Verdana" w:hAnsi="Verdana" w:cs="Verdana"/>
          <w:b/>
          <w:bCs/>
          <w:spacing w:val="4"/>
          <w:u w:val="single"/>
          <w:lang w:val="es-ES" w:eastAsia="es-ES"/>
        </w:rPr>
        <w:t>or falta de pago las siguientes pólizas: 01-19-AUT-08768-05,</w:t>
      </w:r>
      <w:r>
        <w:rPr>
          <w:rFonts w:ascii="Verdana" w:hAnsi="Verdana" w:cs="Verdana"/>
          <w:b/>
          <w:bCs/>
          <w:spacing w:val="4"/>
          <w:lang w:val="es-ES" w:eastAsia="es-ES"/>
        </w:rPr>
        <w:t xml:space="preserve"> fecha de emisión el 24 de enero del 2003 donde indica el último periodo pagado es del 24 de juni</w:t>
      </w:r>
      <w:r>
        <w:rPr>
          <w:rFonts w:ascii="Verdana" w:hAnsi="Verdana" w:cs="Verdana"/>
          <w:b/>
          <w:bCs/>
          <w:spacing w:val="4"/>
          <w:lang w:val="es-ES" w:eastAsia="es-ES"/>
        </w:rPr>
        <w:t xml:space="preserve">o al 24 de julio de 2005, póliza que se cancela por falta de pago; suscribe la póliza </w:t>
      </w:r>
      <w:r>
        <w:rPr>
          <w:rFonts w:ascii="Verdana" w:hAnsi="Verdana" w:cs="Verdana"/>
          <w:b/>
          <w:bCs/>
          <w:spacing w:val="4"/>
          <w:u w:val="single"/>
          <w:lang w:val="es-ES" w:eastAsia="es-ES"/>
        </w:rPr>
        <w:t>01-19-AUT-28296-00,</w:t>
      </w:r>
      <w:r>
        <w:rPr>
          <w:rFonts w:ascii="Verdana" w:hAnsi="Verdana" w:cs="Verdana"/>
          <w:b/>
          <w:bCs/>
          <w:spacing w:val="4"/>
          <w:lang w:val="es-ES" w:eastAsia="es-ES"/>
        </w:rPr>
        <w:t xml:space="preserve"> el 2 de setiembre de 2005 la cual no pago y se canceló; suscribe la póliza </w:t>
      </w:r>
      <w:r>
        <w:rPr>
          <w:rFonts w:ascii="Verdana" w:hAnsi="Verdana" w:cs="Verdana"/>
          <w:b/>
          <w:bCs/>
          <w:spacing w:val="4"/>
          <w:u w:val="single"/>
          <w:lang w:val="es-ES" w:eastAsia="es-ES"/>
        </w:rPr>
        <w:t xml:space="preserve">01-19-AUT-30445-03  </w:t>
      </w:r>
      <w:r>
        <w:rPr>
          <w:rFonts w:ascii="Verdana" w:hAnsi="Verdana" w:cs="Verdana"/>
          <w:b/>
          <w:bCs/>
          <w:spacing w:val="4"/>
          <w:lang w:val="es-ES" w:eastAsia="es-ES"/>
        </w:rPr>
        <w:t xml:space="preserve">el 29 de noviembre de 2005 y es cancelada por falta de </w:t>
      </w:r>
      <w:r>
        <w:rPr>
          <w:rFonts w:ascii="Verdana" w:hAnsi="Verdana" w:cs="Verdana"/>
          <w:b/>
          <w:bCs/>
          <w:spacing w:val="4"/>
          <w:lang w:val="es-ES" w:eastAsia="es-ES"/>
        </w:rPr>
        <w:t xml:space="preserve">pago, el último periodo pagado es del 29 de enero de 2007 al 28 de febrero de 2007; suscribe nueva póliza la </w:t>
      </w:r>
      <w:r>
        <w:rPr>
          <w:rFonts w:ascii="Verdana" w:hAnsi="Verdana" w:cs="Verdana"/>
          <w:b/>
          <w:bCs/>
          <w:spacing w:val="4"/>
          <w:u w:val="single"/>
          <w:lang w:val="es-ES" w:eastAsia="es-ES"/>
        </w:rPr>
        <w:t>01-19-AUT-43174</w:t>
      </w:r>
      <w:r>
        <w:rPr>
          <w:rFonts w:ascii="Verdana" w:hAnsi="Verdana" w:cs="Verdana"/>
          <w:b/>
          <w:bCs/>
          <w:spacing w:val="4"/>
          <w:lang w:val="es-ES" w:eastAsia="es-ES"/>
        </w:rPr>
        <w:t xml:space="preserve"> el 19 de marzo de 2007, vigente hasta el 19 de marzo de 2008, teniendo pendiente de pago, a la fecha del informe, el periodo del 19</w:t>
      </w:r>
      <w:r>
        <w:rPr>
          <w:rFonts w:ascii="Verdana" w:hAnsi="Verdana" w:cs="Verdana"/>
          <w:b/>
          <w:bCs/>
          <w:spacing w:val="4"/>
          <w:lang w:val="es-ES" w:eastAsia="es-ES"/>
        </w:rPr>
        <w:t xml:space="preserve"> de marzo de 2008 al 19 de abril de 2008. </w:t>
      </w:r>
      <w:r>
        <w:rPr>
          <w:rFonts w:ascii="Verdana" w:hAnsi="Verdana" w:cs="Verdana"/>
          <w:spacing w:val="4"/>
          <w:lang w:val="es-ES" w:eastAsia="es-ES"/>
        </w:rPr>
        <w:t>(Léase folios 113 al 122 del expediente administrativo).</w:t>
      </w:r>
    </w:p>
    <w:p w:rsidR="00000000" w:rsidRDefault="0016693E">
      <w:pPr>
        <w:numPr>
          <w:ilvl w:val="0"/>
          <w:numId w:val="5"/>
        </w:numPr>
        <w:kinsoku w:val="0"/>
        <w:overflowPunct w:val="0"/>
        <w:autoSpaceDE/>
        <w:autoSpaceDN/>
        <w:adjustRightInd/>
        <w:spacing w:before="512" w:line="256" w:lineRule="exact"/>
        <w:jc w:val="both"/>
        <w:textAlignment w:val="baseline"/>
        <w:rPr>
          <w:rFonts w:ascii="Verdana" w:hAnsi="Verdana" w:cs="Verdana"/>
          <w:spacing w:val="1"/>
          <w:lang w:val="es-ES" w:eastAsia="es-ES"/>
        </w:rPr>
      </w:pPr>
      <w:r>
        <w:rPr>
          <w:rFonts w:ascii="Verdana" w:hAnsi="Verdana" w:cs="Verdana"/>
          <w:spacing w:val="1"/>
          <w:lang w:val="es-ES" w:eastAsia="es-ES"/>
        </w:rPr>
        <w:t xml:space="preserve">La Dirección de Asuntos Jurídicos </w:t>
      </w:r>
      <w:r>
        <w:rPr>
          <w:rFonts w:ascii="Verdana" w:hAnsi="Verdana" w:cs="Verdana"/>
          <w:b/>
          <w:bCs/>
          <w:spacing w:val="1"/>
          <w:u w:val="single"/>
          <w:lang w:val="es-ES" w:eastAsia="es-ES"/>
        </w:rPr>
        <w:t>el 14 de mayo de 2010 emite el  informe de recomendación</w:t>
      </w:r>
      <w:r>
        <w:rPr>
          <w:rFonts w:ascii="Verdana" w:hAnsi="Verdana" w:cs="Verdana"/>
          <w:spacing w:val="1"/>
          <w:lang w:val="es-ES" w:eastAsia="es-ES"/>
        </w:rPr>
        <w:t xml:space="preserve"> para que sea conocido por la Junta Directiva del Consejo de Transporte Público y recomienda la cancelación de la concesión de la placa TSJ-813 que ostenta el recurrente Granados Valverde. (Léanse folios del 113 a 116 y del 40 al 44 del expediente administ</w:t>
      </w:r>
      <w:r>
        <w:rPr>
          <w:rFonts w:ascii="Verdana" w:hAnsi="Verdana" w:cs="Verdana"/>
          <w:spacing w:val="1"/>
          <w:lang w:val="es-ES" w:eastAsia="es-ES"/>
        </w:rPr>
        <w:t xml:space="preserve">rativo) La JUNTA DIRECTIVA DEL CONSEJO DE TRANSPORTE PÚBLICO dispuso mediante </w:t>
      </w:r>
      <w:r>
        <w:rPr>
          <w:rFonts w:ascii="Verdana" w:hAnsi="Verdana" w:cs="Verdana"/>
          <w:b/>
          <w:bCs/>
          <w:spacing w:val="1"/>
          <w:u w:val="single"/>
          <w:lang w:val="es-ES" w:eastAsia="es-ES"/>
        </w:rPr>
        <w:t>Artículo 7.1.2 de la Sesión Ordinaria 58-2010 de 24 de noviembre de 2010,</w:t>
      </w:r>
      <w:r>
        <w:rPr>
          <w:rFonts w:ascii="Verdana" w:hAnsi="Verdana" w:cs="Verdana"/>
          <w:spacing w:val="1"/>
          <w:lang w:val="es-ES" w:eastAsia="es-ES"/>
        </w:rPr>
        <w:t xml:space="preserve"> decretar la caducidad del derecho de concesión de la placa </w:t>
      </w:r>
      <w:r w:rsidR="009E57AE">
        <w:rPr>
          <w:rFonts w:ascii="Verdana" w:hAnsi="Verdana" w:cs="Verdana"/>
          <w:b/>
          <w:bCs/>
          <w:spacing w:val="1"/>
          <w:lang w:val="es-ES" w:eastAsia="es-ES"/>
        </w:rPr>
        <w:t>TSJ-XXX</w:t>
      </w:r>
      <w:r>
        <w:rPr>
          <w:rFonts w:ascii="Verdana" w:hAnsi="Verdana" w:cs="Verdana"/>
          <w:b/>
          <w:bCs/>
          <w:spacing w:val="1"/>
          <w:lang w:val="es-ES" w:eastAsia="es-ES"/>
        </w:rPr>
        <w:t xml:space="preserve"> </w:t>
      </w:r>
      <w:r>
        <w:rPr>
          <w:rFonts w:ascii="Verdana" w:hAnsi="Verdana" w:cs="Verdana"/>
          <w:spacing w:val="1"/>
          <w:lang w:val="es-ES" w:eastAsia="es-ES"/>
        </w:rPr>
        <w:t>al tenerse por demostrado el incumpli</w:t>
      </w:r>
      <w:r>
        <w:rPr>
          <w:rFonts w:ascii="Verdana" w:hAnsi="Verdana" w:cs="Verdana"/>
          <w:spacing w:val="1"/>
          <w:lang w:val="es-ES" w:eastAsia="es-ES"/>
        </w:rPr>
        <w:t xml:space="preserve">miento de las obligaciones contractuales por parte del señor </w:t>
      </w:r>
      <w:r>
        <w:rPr>
          <w:rFonts w:ascii="Verdana" w:hAnsi="Verdana" w:cs="Verdana"/>
          <w:b/>
          <w:bCs/>
          <w:spacing w:val="1"/>
          <w:lang w:val="es-ES" w:eastAsia="es-ES"/>
        </w:rPr>
        <w:t>F</w:t>
      </w:r>
      <w:r w:rsidR="009E57AE">
        <w:rPr>
          <w:rFonts w:ascii="Verdana" w:hAnsi="Verdana" w:cs="Verdana"/>
          <w:b/>
          <w:bCs/>
          <w:spacing w:val="1"/>
          <w:lang w:val="es-ES" w:eastAsia="es-ES"/>
        </w:rPr>
        <w:t>.G.V.</w:t>
      </w:r>
      <w:r>
        <w:rPr>
          <w:rFonts w:ascii="Verdana" w:hAnsi="Verdana" w:cs="Verdana"/>
          <w:b/>
          <w:bCs/>
          <w:spacing w:val="1"/>
          <w:lang w:val="es-ES" w:eastAsia="es-ES"/>
        </w:rPr>
        <w:t xml:space="preserve">, </w:t>
      </w:r>
      <w:r>
        <w:rPr>
          <w:rFonts w:ascii="Verdana" w:hAnsi="Verdana" w:cs="Verdana"/>
          <w:spacing w:val="1"/>
          <w:lang w:val="es-ES" w:eastAsia="es-ES"/>
        </w:rPr>
        <w:t xml:space="preserve">de la concesión otorgada por el Consejo de Transporte Público, por no mantener al día la póliza del INS, </w:t>
      </w:r>
      <w:r>
        <w:rPr>
          <w:rFonts w:ascii="Verdana" w:hAnsi="Verdana" w:cs="Verdana"/>
          <w:b/>
          <w:bCs/>
          <w:spacing w:val="1"/>
          <w:u w:val="single"/>
          <w:lang w:val="es-ES" w:eastAsia="es-ES"/>
        </w:rPr>
        <w:t>notificado el 25 de enero del 2011.</w:t>
      </w:r>
      <w:r>
        <w:rPr>
          <w:rFonts w:ascii="Verdana" w:hAnsi="Verdana" w:cs="Verdana"/>
          <w:spacing w:val="1"/>
          <w:lang w:val="es-ES" w:eastAsia="es-ES"/>
        </w:rPr>
        <w:t xml:space="preserve"> (Léanse folios 137 y 138 del</w:t>
      </w:r>
      <w:r>
        <w:rPr>
          <w:rFonts w:ascii="Verdana" w:hAnsi="Verdana" w:cs="Verdana"/>
          <w:spacing w:val="1"/>
          <w:lang w:val="es-ES" w:eastAsia="es-ES"/>
        </w:rPr>
        <w:t xml:space="preserve"> expediente administrativo).</w:t>
      </w:r>
    </w:p>
    <w:p w:rsidR="00000000" w:rsidRDefault="0016693E">
      <w:pPr>
        <w:numPr>
          <w:ilvl w:val="0"/>
          <w:numId w:val="5"/>
        </w:numPr>
        <w:kinsoku w:val="0"/>
        <w:overflowPunct w:val="0"/>
        <w:autoSpaceDE/>
        <w:autoSpaceDN/>
        <w:adjustRightInd/>
        <w:spacing w:before="246" w:line="256" w:lineRule="exact"/>
        <w:jc w:val="both"/>
        <w:textAlignment w:val="baseline"/>
        <w:rPr>
          <w:rFonts w:ascii="Verdana" w:hAnsi="Verdana" w:cs="Verdana"/>
          <w:spacing w:val="4"/>
          <w:lang w:val="es-ES" w:eastAsia="es-ES"/>
        </w:rPr>
      </w:pPr>
      <w:r>
        <w:rPr>
          <w:rFonts w:ascii="Verdana" w:hAnsi="Verdana" w:cs="Verdana"/>
          <w:spacing w:val="4"/>
          <w:lang w:val="es-ES" w:eastAsia="es-ES"/>
        </w:rPr>
        <w:t xml:space="preserve">El recurrente señor </w:t>
      </w:r>
      <w:r>
        <w:rPr>
          <w:rFonts w:ascii="Verdana" w:hAnsi="Verdana" w:cs="Verdana"/>
          <w:b/>
          <w:bCs/>
          <w:spacing w:val="4"/>
          <w:lang w:val="es-ES" w:eastAsia="es-ES"/>
        </w:rPr>
        <w:t>F</w:t>
      </w:r>
      <w:r w:rsidR="009E57AE">
        <w:rPr>
          <w:rFonts w:ascii="Verdana" w:hAnsi="Verdana" w:cs="Verdana"/>
          <w:b/>
          <w:bCs/>
          <w:spacing w:val="4"/>
          <w:lang w:val="es-ES" w:eastAsia="es-ES"/>
        </w:rPr>
        <w:t>.G.V.</w:t>
      </w:r>
      <w:r>
        <w:rPr>
          <w:rFonts w:ascii="Verdana" w:hAnsi="Verdana" w:cs="Verdana"/>
          <w:b/>
          <w:bCs/>
          <w:spacing w:val="4"/>
          <w:lang w:val="es-ES" w:eastAsia="es-ES"/>
        </w:rPr>
        <w:t xml:space="preserve"> </w:t>
      </w:r>
      <w:r>
        <w:rPr>
          <w:rFonts w:ascii="Verdana" w:hAnsi="Verdana" w:cs="Verdana"/>
          <w:spacing w:val="4"/>
          <w:lang w:val="es-ES" w:eastAsia="es-ES"/>
        </w:rPr>
        <w:t>manifiesta en su escrito de impugnación en lo que interesa, que el informe del INS en el cual se basan para sancionarlo es prueba espuria ya que son simples copias, no está certifica</w:t>
      </w:r>
      <w:r>
        <w:rPr>
          <w:rFonts w:ascii="Verdana" w:hAnsi="Verdana" w:cs="Verdana"/>
          <w:spacing w:val="4"/>
          <w:lang w:val="es-ES" w:eastAsia="es-ES"/>
        </w:rPr>
        <w:t xml:space="preserve">da ni es original. Indica que en </w:t>
      </w:r>
      <w:r>
        <w:rPr>
          <w:rFonts w:ascii="Verdana" w:hAnsi="Verdana" w:cs="Verdana"/>
          <w:b/>
          <w:bCs/>
          <w:spacing w:val="4"/>
          <w:u w:val="single"/>
          <w:lang w:val="es-ES" w:eastAsia="es-ES"/>
        </w:rPr>
        <w:t>Sesión N° 32-2009 del 19  de mayo de 2009</w:t>
      </w:r>
      <w:r>
        <w:rPr>
          <w:rFonts w:ascii="Verdana" w:hAnsi="Verdana" w:cs="Verdana"/>
          <w:spacing w:val="4"/>
          <w:lang w:val="es-ES" w:eastAsia="es-ES"/>
        </w:rPr>
        <w:t xml:space="preserve"> la Junta Directiva del Consejo de Transporte Público ordenó a la Dirección Jurídica iniciar el procedimiento administrativo ordinario respecto de la concesión de la placa de taxi TS</w:t>
      </w:r>
      <w:r>
        <w:rPr>
          <w:rFonts w:ascii="Verdana" w:hAnsi="Verdana" w:cs="Verdana"/>
          <w:spacing w:val="4"/>
          <w:lang w:val="es-ES" w:eastAsia="es-ES"/>
        </w:rPr>
        <w:t>J-</w:t>
      </w:r>
      <w:r w:rsidR="009E57AE">
        <w:rPr>
          <w:rFonts w:ascii="Verdana" w:hAnsi="Verdana" w:cs="Verdana"/>
          <w:spacing w:val="4"/>
          <w:lang w:val="es-ES" w:eastAsia="es-ES"/>
        </w:rPr>
        <w:t>XXX</w:t>
      </w:r>
      <w:r>
        <w:rPr>
          <w:rFonts w:ascii="Verdana" w:hAnsi="Verdana" w:cs="Verdana"/>
          <w:spacing w:val="4"/>
          <w:lang w:val="es-ES" w:eastAsia="es-ES"/>
        </w:rPr>
        <w:t xml:space="preserve">. </w:t>
      </w:r>
      <w:r>
        <w:rPr>
          <w:rFonts w:ascii="Verdana" w:hAnsi="Verdana" w:cs="Verdana"/>
          <w:b/>
          <w:bCs/>
          <w:spacing w:val="4"/>
          <w:u w:val="single"/>
          <w:lang w:val="es-ES" w:eastAsia="es-ES"/>
        </w:rPr>
        <w:t>El 18 de marzo de 2010</w:t>
      </w:r>
      <w:r>
        <w:rPr>
          <w:rFonts w:ascii="Verdana" w:hAnsi="Verdana" w:cs="Verdana"/>
          <w:spacing w:val="4"/>
          <w:lang w:val="es-ES" w:eastAsia="es-ES"/>
        </w:rPr>
        <w:t xml:space="preserve"> se da el traslado de cargos y el 22 de marzo del mismo año se le notifica, manifiesta que el proceso se encuentra caduco, por cuanto estuvo inactivo por más de seis meses. (Léase folios 17 al 22 del expediente administrativo).</w:t>
      </w:r>
    </w:p>
    <w:p w:rsidR="00000000" w:rsidRPr="009E57AE" w:rsidRDefault="0016693E" w:rsidP="009E57AE">
      <w:pPr>
        <w:numPr>
          <w:ilvl w:val="0"/>
          <w:numId w:val="5"/>
        </w:numPr>
        <w:kinsoku w:val="0"/>
        <w:overflowPunct w:val="0"/>
        <w:autoSpaceDE/>
        <w:autoSpaceDN/>
        <w:adjustRightInd/>
        <w:spacing w:before="247" w:after="1027" w:line="255" w:lineRule="exact"/>
        <w:jc w:val="both"/>
        <w:textAlignment w:val="baseline"/>
        <w:rPr>
          <w:rFonts w:ascii="Verdana" w:hAnsi="Verdana" w:cs="Verdana"/>
          <w:lang w:val="es-ES" w:eastAsia="es-ES"/>
        </w:rPr>
      </w:pPr>
      <w:r w:rsidRPr="009E57AE">
        <w:rPr>
          <w:rFonts w:ascii="Verdana" w:hAnsi="Verdana" w:cs="Verdana"/>
          <w:spacing w:val="6"/>
          <w:lang w:val="es-ES" w:eastAsia="es-ES"/>
        </w:rPr>
        <w:t xml:space="preserve">La Junta Directiva del Consejo de Transporte Público mediante </w:t>
      </w:r>
      <w:r w:rsidRPr="009E57AE">
        <w:rPr>
          <w:rFonts w:ascii="Verdana" w:hAnsi="Verdana" w:cs="Verdana"/>
          <w:b/>
          <w:bCs/>
          <w:spacing w:val="6"/>
          <w:u w:val="single"/>
          <w:lang w:val="es-ES" w:eastAsia="es-ES"/>
        </w:rPr>
        <w:t xml:space="preserve">Artículo 7.14.7 de la Sesión Ordinaria 59-2014 de 15 de octubre de </w:t>
      </w:r>
      <w:r w:rsidRPr="009E57AE">
        <w:rPr>
          <w:rFonts w:ascii="Verdana" w:hAnsi="Verdana" w:cs="Verdana"/>
          <w:b/>
          <w:bCs/>
          <w:spacing w:val="6"/>
          <w:lang w:val="es-ES" w:eastAsia="es-ES"/>
        </w:rPr>
        <w:t xml:space="preserve">2014, </w:t>
      </w:r>
      <w:r w:rsidRPr="009E57AE">
        <w:rPr>
          <w:rFonts w:ascii="Verdana" w:hAnsi="Verdana" w:cs="Verdana"/>
          <w:spacing w:val="6"/>
          <w:lang w:val="es-ES" w:eastAsia="es-ES"/>
        </w:rPr>
        <w:t xml:space="preserve">aprueba </w:t>
      </w:r>
      <w:r w:rsidRPr="009E57AE">
        <w:rPr>
          <w:rFonts w:ascii="Verdana" w:hAnsi="Verdana" w:cs="Verdana"/>
          <w:b/>
          <w:bCs/>
          <w:spacing w:val="6"/>
          <w:u w:val="single"/>
          <w:lang w:val="es-ES" w:eastAsia="es-ES"/>
        </w:rPr>
        <w:t>el informe de la Dirección de Asuntos Jurídicos, el  DM-2011-003073 del 13 de diciembre de 2011</w:t>
      </w:r>
      <w:r w:rsidRPr="009E57AE">
        <w:rPr>
          <w:rFonts w:ascii="Verdana" w:hAnsi="Verdana" w:cs="Verdana"/>
          <w:spacing w:val="6"/>
          <w:lang w:val="es-ES" w:eastAsia="es-ES"/>
        </w:rPr>
        <w:t xml:space="preserve"> y rechaza el rec</w:t>
      </w:r>
      <w:r w:rsidRPr="009E57AE">
        <w:rPr>
          <w:rFonts w:ascii="Verdana" w:hAnsi="Verdana" w:cs="Verdana"/>
          <w:spacing w:val="6"/>
          <w:lang w:val="es-ES" w:eastAsia="es-ES"/>
        </w:rPr>
        <w:t>urso de Revocatoria por considerar que no lleva razón en sus argumentos el</w:t>
      </w:r>
      <w:r w:rsidR="009E57AE" w:rsidRPr="009E57AE">
        <w:rPr>
          <w:rFonts w:ascii="Verdana" w:hAnsi="Verdana" w:cs="Verdana"/>
          <w:spacing w:val="6"/>
          <w:lang w:val="es-ES" w:eastAsia="es-ES"/>
        </w:rPr>
        <w:t xml:space="preserve"> </w:t>
      </w:r>
      <w:r w:rsidRPr="009E57AE">
        <w:rPr>
          <w:rFonts w:ascii="Verdana" w:hAnsi="Verdana" w:cs="Verdana"/>
          <w:lang w:val="es-ES" w:eastAsia="es-ES"/>
        </w:rPr>
        <w:t>recurrente. (Léase folios 2 y 3 y del</w:t>
      </w:r>
      <w:r w:rsidR="009E57AE" w:rsidRPr="009E57AE">
        <w:rPr>
          <w:rFonts w:ascii="Verdana" w:hAnsi="Verdana" w:cs="Verdana"/>
          <w:lang w:val="es-ES" w:eastAsia="es-ES"/>
        </w:rPr>
        <w:t xml:space="preserve"> </w:t>
      </w:r>
      <w:r w:rsidRPr="009E57AE">
        <w:rPr>
          <w:rFonts w:ascii="Verdana" w:hAnsi="Verdana" w:cs="Verdana"/>
          <w:lang w:val="es-ES" w:eastAsia="es-ES"/>
        </w:rPr>
        <w:t>11 al 161 del expediente</w:t>
      </w:r>
      <w:r w:rsidRPr="009E57AE">
        <w:rPr>
          <w:rFonts w:ascii="Verdana" w:hAnsi="Verdana" w:cs="Verdana"/>
          <w:lang w:val="es-ES" w:eastAsia="es-ES"/>
        </w:rPr>
        <w:br/>
      </w:r>
      <w:proofErr w:type="gramStart"/>
      <w:r w:rsidRPr="009E57AE">
        <w:rPr>
          <w:rFonts w:ascii="Verdana" w:hAnsi="Verdana" w:cs="Verdana"/>
          <w:lang w:val="es-ES" w:eastAsia="es-ES"/>
        </w:rPr>
        <w:t>administrativo</w:t>
      </w:r>
      <w:proofErr w:type="gramEnd"/>
      <w:r w:rsidRPr="009E57AE">
        <w:rPr>
          <w:rFonts w:ascii="Verdana" w:hAnsi="Verdana" w:cs="Verdana"/>
          <w:lang w:val="es-ES" w:eastAsia="es-ES"/>
        </w:rPr>
        <w:t>).</w:t>
      </w:r>
    </w:p>
    <w:p w:rsidR="00000000" w:rsidRDefault="0016693E">
      <w:pPr>
        <w:widowControl/>
        <w:rPr>
          <w:sz w:val="24"/>
          <w:szCs w:val="24"/>
        </w:rPr>
        <w:sectPr w:rsidR="00000000">
          <w:pgSz w:w="12134" w:h="15840"/>
          <w:pgMar w:top="1320" w:right="2002" w:bottom="180" w:left="2036" w:header="720" w:footer="720" w:gutter="0"/>
          <w:cols w:space="720"/>
          <w:noEndnote/>
        </w:sectPr>
      </w:pPr>
    </w:p>
    <w:p w:rsidR="00000000" w:rsidRDefault="0016693E">
      <w:pPr>
        <w:tabs>
          <w:tab w:val="right" w:pos="2808"/>
        </w:tabs>
        <w:kinsoku w:val="0"/>
        <w:overflowPunct w:val="0"/>
        <w:autoSpaceDE/>
        <w:autoSpaceDN/>
        <w:adjustRightInd/>
        <w:spacing w:line="222" w:lineRule="exact"/>
        <w:ind w:left="72"/>
        <w:textAlignment w:val="baseline"/>
        <w:rPr>
          <w:rFonts w:ascii="Verdana" w:hAnsi="Verdana" w:cs="Verdana"/>
          <w:lang w:val="es-ES" w:eastAsia="es-ES"/>
        </w:rPr>
      </w:pPr>
    </w:p>
    <w:p w:rsidR="00000000" w:rsidRDefault="0016693E">
      <w:pPr>
        <w:widowControl/>
        <w:rPr>
          <w:sz w:val="24"/>
          <w:szCs w:val="24"/>
        </w:rPr>
        <w:sectPr w:rsidR="00000000">
          <w:type w:val="continuous"/>
          <w:pgSz w:w="12134" w:h="15840"/>
          <w:pgMar w:top="1320" w:right="1943" w:bottom="180" w:left="7311" w:header="720" w:footer="720" w:gutter="0"/>
          <w:cols w:space="720"/>
          <w:noEndnote/>
        </w:sectPr>
      </w:pPr>
    </w:p>
    <w:p w:rsidR="00000000" w:rsidRDefault="0016693E">
      <w:pPr>
        <w:numPr>
          <w:ilvl w:val="0"/>
          <w:numId w:val="6"/>
        </w:numPr>
        <w:kinsoku w:val="0"/>
        <w:overflowPunct w:val="0"/>
        <w:autoSpaceDE/>
        <w:autoSpaceDN/>
        <w:adjustRightInd/>
        <w:spacing w:before="9" w:line="247" w:lineRule="exact"/>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HECHOS NO PROBADOS</w:t>
      </w:r>
    </w:p>
    <w:p w:rsidR="00000000" w:rsidRDefault="0016693E">
      <w:pPr>
        <w:kinsoku w:val="0"/>
        <w:overflowPunct w:val="0"/>
        <w:autoSpaceDE/>
        <w:autoSpaceDN/>
        <w:adjustRightInd/>
        <w:spacing w:line="568" w:lineRule="exact"/>
        <w:ind w:right="1368"/>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Ninguno de importancia para la resolución del presente asunto. </w:t>
      </w:r>
      <w:r>
        <w:rPr>
          <w:rFonts w:ascii="Verdana" w:hAnsi="Verdana" w:cs="Verdana"/>
          <w:b/>
          <w:bCs/>
          <w:sz w:val="21"/>
          <w:szCs w:val="21"/>
          <w:lang w:val="es-ES" w:eastAsia="es-ES"/>
        </w:rPr>
        <w:t>5.- SOBRE EL FONDO</w:t>
      </w:r>
    </w:p>
    <w:p w:rsidR="00000000" w:rsidRDefault="0016693E">
      <w:pPr>
        <w:kinsoku w:val="0"/>
        <w:overflowPunct w:val="0"/>
        <w:autoSpaceDE/>
        <w:autoSpaceDN/>
        <w:adjustRightInd/>
        <w:spacing w:before="241" w:line="256"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OBJETO DEL PROCEDIMIENTO. </w:t>
      </w:r>
      <w:r>
        <w:rPr>
          <w:rFonts w:ascii="Verdana" w:hAnsi="Verdana" w:cs="Verdana"/>
          <w:sz w:val="21"/>
          <w:szCs w:val="21"/>
          <w:lang w:val="es-ES" w:eastAsia="es-ES"/>
        </w:rPr>
        <w:t xml:space="preserve">Determinar si existe ilegalidad y caducidad del </w:t>
      </w:r>
      <w:r>
        <w:rPr>
          <w:rFonts w:ascii="Verdana" w:hAnsi="Verdana" w:cs="Verdana"/>
          <w:b/>
          <w:bCs/>
          <w:sz w:val="21"/>
          <w:szCs w:val="21"/>
          <w:lang w:val="es-ES" w:eastAsia="es-ES"/>
        </w:rPr>
        <w:t xml:space="preserve">Artículo 7.1.2 de la Sesión Ordinaria 58-2010 de 24 de noviembre de 2010, </w:t>
      </w:r>
      <w:r>
        <w:rPr>
          <w:rFonts w:ascii="Verdana" w:hAnsi="Verdana" w:cs="Verdana"/>
          <w:sz w:val="21"/>
          <w:szCs w:val="21"/>
          <w:lang w:val="es-ES" w:eastAsia="es-ES"/>
        </w:rPr>
        <w:t xml:space="preserve">del Consejo de Transporte </w:t>
      </w:r>
      <w:r>
        <w:rPr>
          <w:rFonts w:ascii="Verdana" w:hAnsi="Verdana" w:cs="Verdana"/>
          <w:sz w:val="21"/>
          <w:szCs w:val="21"/>
          <w:lang w:val="es-ES" w:eastAsia="es-ES"/>
        </w:rPr>
        <w:t>Público y de ser así, el consecuente restablecimiento de la concesión del taxi TSJ-</w:t>
      </w:r>
      <w:r w:rsidR="009E57AE">
        <w:rPr>
          <w:rFonts w:ascii="Verdana" w:hAnsi="Verdana" w:cs="Verdana"/>
          <w:sz w:val="21"/>
          <w:szCs w:val="21"/>
          <w:lang w:val="es-ES" w:eastAsia="es-ES"/>
        </w:rPr>
        <w:t>XXX</w:t>
      </w:r>
      <w:r>
        <w:rPr>
          <w:rFonts w:ascii="Verdana" w:hAnsi="Verdana" w:cs="Verdana"/>
          <w:sz w:val="21"/>
          <w:szCs w:val="21"/>
          <w:lang w:val="es-ES" w:eastAsia="es-ES"/>
        </w:rPr>
        <w:t xml:space="preserve"> a favor del recurrente </w:t>
      </w:r>
      <w:r>
        <w:rPr>
          <w:rFonts w:ascii="Verdana" w:hAnsi="Verdana" w:cs="Verdana"/>
          <w:b/>
          <w:bCs/>
          <w:sz w:val="21"/>
          <w:szCs w:val="21"/>
          <w:lang w:val="es-ES" w:eastAsia="es-ES"/>
        </w:rPr>
        <w:t>F</w:t>
      </w:r>
      <w:r w:rsidR="009E57AE">
        <w:rPr>
          <w:rFonts w:ascii="Verdana" w:hAnsi="Verdana" w:cs="Verdana"/>
          <w:b/>
          <w:bCs/>
          <w:sz w:val="21"/>
          <w:szCs w:val="21"/>
          <w:lang w:val="es-ES" w:eastAsia="es-ES"/>
        </w:rPr>
        <w:t>.G.V.</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cédula de identidad número </w:t>
      </w:r>
      <w:r w:rsidR="009E57AE">
        <w:rPr>
          <w:rFonts w:ascii="Verdana" w:hAnsi="Verdana" w:cs="Verdana"/>
          <w:sz w:val="21"/>
          <w:szCs w:val="21"/>
          <w:lang w:val="es-ES" w:eastAsia="es-ES"/>
        </w:rPr>
        <w:t>..</w:t>
      </w:r>
      <w:r>
        <w:rPr>
          <w:rFonts w:ascii="Verdana" w:hAnsi="Verdana" w:cs="Verdana"/>
          <w:sz w:val="21"/>
          <w:szCs w:val="21"/>
          <w:lang w:val="es-ES" w:eastAsia="es-ES"/>
        </w:rPr>
        <w:t>.</w:t>
      </w:r>
    </w:p>
    <w:p w:rsidR="00000000" w:rsidRDefault="0016693E">
      <w:pPr>
        <w:kinsoku w:val="0"/>
        <w:overflowPunct w:val="0"/>
        <w:autoSpaceDE/>
        <w:autoSpaceDN/>
        <w:adjustRightInd/>
        <w:spacing w:before="254" w:line="261" w:lineRule="exact"/>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DEL INCUMPLIMIENTO DE NO TENER EL TAXI CUBIERTO CON POLIZA DE SEGUROS.</w:t>
      </w:r>
    </w:p>
    <w:p w:rsidR="00000000" w:rsidRDefault="0016693E">
      <w:pPr>
        <w:kinsoku w:val="0"/>
        <w:overflowPunct w:val="0"/>
        <w:autoSpaceDE/>
        <w:autoSpaceDN/>
        <w:adjustRightInd/>
        <w:spacing w:before="259" w:line="250"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Como se des</w:t>
      </w:r>
      <w:r>
        <w:rPr>
          <w:rFonts w:ascii="Verdana" w:hAnsi="Verdana" w:cs="Verdana"/>
          <w:sz w:val="21"/>
          <w:szCs w:val="21"/>
          <w:lang w:val="es-ES" w:eastAsia="es-ES"/>
        </w:rPr>
        <w:t>prende de lo indicado anteriormente, el incumplimiento se dio en violación clara de lo dispuesto por la Ley N°7969, la cual en sus artículos 40 y 52 dispone:</w:t>
      </w:r>
    </w:p>
    <w:p w:rsidR="00000000" w:rsidRDefault="0016693E">
      <w:pPr>
        <w:kinsoku w:val="0"/>
        <w:overflowPunct w:val="0"/>
        <w:autoSpaceDE/>
        <w:autoSpaceDN/>
        <w:adjustRightInd/>
        <w:spacing w:before="261" w:line="235" w:lineRule="exact"/>
        <w:ind w:left="504"/>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ARTÍCULO 40.- Extinción de la concesión</w:t>
      </w:r>
    </w:p>
    <w:p w:rsidR="00000000" w:rsidRDefault="0016693E">
      <w:pPr>
        <w:kinsoku w:val="0"/>
        <w:overflowPunct w:val="0"/>
        <w:autoSpaceDE/>
        <w:autoSpaceDN/>
        <w:adjustRightInd/>
        <w:spacing w:before="278" w:line="232" w:lineRule="exact"/>
        <w:ind w:left="504" w:right="504"/>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El Consejo podrá cancelar la concesión administrativamente</w:t>
      </w:r>
      <w:r>
        <w:rPr>
          <w:rFonts w:ascii="Verdana" w:hAnsi="Verdana" w:cs="Verdana"/>
          <w:i/>
          <w:iCs/>
          <w:sz w:val="19"/>
          <w:szCs w:val="19"/>
          <w:lang w:val="es-ES" w:eastAsia="es-ES"/>
        </w:rPr>
        <w:t>, de conformidad con las siguientes causales:</w:t>
      </w:r>
    </w:p>
    <w:p w:rsidR="00000000" w:rsidRDefault="0016693E">
      <w:pPr>
        <w:kinsoku w:val="0"/>
        <w:overflowPunct w:val="0"/>
        <w:autoSpaceDE/>
        <w:autoSpaceDN/>
        <w:adjustRightInd/>
        <w:spacing w:before="266" w:line="227" w:lineRule="exact"/>
        <w:ind w:left="504" w:right="504"/>
        <w:jc w:val="both"/>
        <w:textAlignment w:val="baseline"/>
        <w:rPr>
          <w:rFonts w:ascii="Verdana" w:hAnsi="Verdana" w:cs="Verdana"/>
          <w:i/>
          <w:iCs/>
          <w:sz w:val="19"/>
          <w:szCs w:val="19"/>
          <w:lang w:val="es-ES" w:eastAsia="es-ES"/>
        </w:rPr>
      </w:pPr>
      <w:r>
        <w:rPr>
          <w:rFonts w:ascii="Verdana" w:hAnsi="Verdana" w:cs="Verdana"/>
          <w:b/>
          <w:bCs/>
          <w:i/>
          <w:iCs/>
          <w:sz w:val="19"/>
          <w:szCs w:val="19"/>
          <w:lang w:val="es-ES" w:eastAsia="es-ES"/>
        </w:rPr>
        <w:t xml:space="preserve">a) Incumplir las obligaciones y los deberes fijados en esta ley, su reglamento, el contrato o leyes y reglamentos conexos. </w:t>
      </w:r>
      <w:r>
        <w:rPr>
          <w:rFonts w:ascii="Verdana" w:hAnsi="Verdana" w:cs="Verdana"/>
          <w:i/>
          <w:iCs/>
          <w:sz w:val="19"/>
          <w:szCs w:val="19"/>
          <w:lang w:val="es-ES" w:eastAsia="es-ES"/>
        </w:rPr>
        <w:t>(.....)(EI resaltado no es del Original)</w:t>
      </w:r>
    </w:p>
    <w:p w:rsidR="00000000" w:rsidRDefault="0016693E">
      <w:pPr>
        <w:kinsoku w:val="0"/>
        <w:overflowPunct w:val="0"/>
        <w:autoSpaceDE/>
        <w:autoSpaceDN/>
        <w:adjustRightInd/>
        <w:spacing w:before="263" w:line="235" w:lineRule="exact"/>
        <w:ind w:left="504"/>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ARTÍ</w:t>
      </w:r>
      <w:r>
        <w:rPr>
          <w:rFonts w:ascii="Verdana" w:hAnsi="Verdana" w:cs="Verdana"/>
          <w:b/>
          <w:bCs/>
          <w:i/>
          <w:iCs/>
          <w:sz w:val="19"/>
          <w:szCs w:val="19"/>
          <w:lang w:val="es-ES" w:eastAsia="es-ES"/>
        </w:rPr>
        <w:t>CULO 52.- Seguros y responsabilidad frente a terceros</w:t>
      </w:r>
    </w:p>
    <w:p w:rsidR="00000000" w:rsidRDefault="0016693E">
      <w:pPr>
        <w:kinsoku w:val="0"/>
        <w:overflowPunct w:val="0"/>
        <w:autoSpaceDE/>
        <w:autoSpaceDN/>
        <w:adjustRightInd/>
        <w:spacing w:before="272" w:line="233" w:lineRule="exact"/>
        <w:ind w:left="504" w:right="504"/>
        <w:jc w:val="both"/>
        <w:textAlignment w:val="baseline"/>
        <w:rPr>
          <w:rFonts w:ascii="Verdana" w:hAnsi="Verdana" w:cs="Verdana"/>
          <w:i/>
          <w:iCs/>
          <w:spacing w:val="-1"/>
          <w:sz w:val="19"/>
          <w:szCs w:val="19"/>
          <w:lang w:val="es-ES" w:eastAsia="es-ES"/>
        </w:rPr>
      </w:pPr>
      <w:r>
        <w:rPr>
          <w:rFonts w:ascii="Verdana" w:hAnsi="Verdana" w:cs="Verdana"/>
          <w:i/>
          <w:iCs/>
          <w:spacing w:val="-1"/>
          <w:sz w:val="19"/>
          <w:szCs w:val="19"/>
          <w:lang w:val="es-ES" w:eastAsia="es-ES"/>
        </w:rPr>
        <w:t xml:space="preserve">Los concesionarios para la prestación del servicio público en la modalidad de taxi </w:t>
      </w:r>
      <w:r>
        <w:rPr>
          <w:rFonts w:ascii="Verdana" w:hAnsi="Verdana" w:cs="Verdana"/>
          <w:b/>
          <w:bCs/>
          <w:i/>
          <w:iCs/>
          <w:spacing w:val="-1"/>
          <w:sz w:val="19"/>
          <w:szCs w:val="19"/>
          <w:lang w:val="es-ES" w:eastAsia="es-ES"/>
        </w:rPr>
        <w:t xml:space="preserve">estarán obligados a obtener, previo al funcionamiento y la operación, una póliza de seguros que cubra, </w:t>
      </w:r>
      <w:r>
        <w:rPr>
          <w:rFonts w:ascii="Verdana" w:hAnsi="Verdana" w:cs="Verdana"/>
          <w:i/>
          <w:iCs/>
          <w:spacing w:val="-1"/>
          <w:sz w:val="19"/>
          <w:szCs w:val="19"/>
          <w:lang w:val="es-ES" w:eastAsia="es-ES"/>
        </w:rPr>
        <w:t>í</w:t>
      </w:r>
      <w:r>
        <w:rPr>
          <w:rFonts w:ascii="Verdana" w:hAnsi="Verdana" w:cs="Verdana"/>
          <w:i/>
          <w:iCs/>
          <w:spacing w:val="-1"/>
          <w:sz w:val="19"/>
          <w:szCs w:val="19"/>
          <w:lang w:val="es-ES" w:eastAsia="es-ES"/>
        </w:rPr>
        <w:t>ntegramente, su responsabilidad civil por lesión o muerte de terceros y por daños a la propiedad de terceros, así como a mantenerla vigente durante todo el período del contrato de concesión.(..) (El resaltado es nuestro)</w:t>
      </w:r>
    </w:p>
    <w:p w:rsidR="00000000" w:rsidRDefault="0016693E">
      <w:pPr>
        <w:kinsoku w:val="0"/>
        <w:overflowPunct w:val="0"/>
        <w:autoSpaceDE/>
        <w:autoSpaceDN/>
        <w:adjustRightInd/>
        <w:spacing w:before="269" w:line="264"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De acuerdo con la normativa transcr</w:t>
      </w:r>
      <w:r>
        <w:rPr>
          <w:rFonts w:ascii="Verdana" w:hAnsi="Verdana" w:cs="Verdana"/>
          <w:sz w:val="21"/>
          <w:szCs w:val="21"/>
          <w:lang w:val="es-ES" w:eastAsia="es-ES"/>
        </w:rPr>
        <w:t>ita, es causal de caducidad de la concesión de taxi el incumplimiento de lo dispuesto en el Artículo 52 de la Ley N°7969, con relación a lo referido en el numeral 40 del mismo cuerpo normativo; no es posible, que un vehículo de Transporte Público circule s</w:t>
      </w:r>
      <w:r>
        <w:rPr>
          <w:rFonts w:ascii="Verdana" w:hAnsi="Verdana" w:cs="Verdana"/>
          <w:sz w:val="21"/>
          <w:szCs w:val="21"/>
          <w:lang w:val="es-ES" w:eastAsia="es-ES"/>
        </w:rPr>
        <w:t>in las respectivas pólizas de seguro que cubran integralmente su responsabilidad civil por lesión o muerte de terceros y por daños a la propiedad de terceros.</w:t>
      </w:r>
    </w:p>
    <w:p w:rsidR="00000000" w:rsidRDefault="0016693E">
      <w:pPr>
        <w:kinsoku w:val="0"/>
        <w:overflowPunct w:val="0"/>
        <w:autoSpaceDE/>
        <w:autoSpaceDN/>
        <w:adjustRightInd/>
        <w:spacing w:before="259" w:line="247" w:lineRule="exact"/>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DEL RECURSO PLANTEADO.</w:t>
      </w:r>
    </w:p>
    <w:p w:rsidR="00000000" w:rsidRDefault="0016693E">
      <w:pPr>
        <w:kinsoku w:val="0"/>
        <w:overflowPunct w:val="0"/>
        <w:autoSpaceDE/>
        <w:autoSpaceDN/>
        <w:adjustRightInd/>
        <w:spacing w:before="275" w:line="256" w:lineRule="exact"/>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 xml:space="preserve">El señor </w:t>
      </w:r>
      <w:r>
        <w:rPr>
          <w:rFonts w:ascii="Verdana" w:hAnsi="Verdana" w:cs="Verdana"/>
          <w:b/>
          <w:bCs/>
          <w:spacing w:val="-4"/>
          <w:sz w:val="21"/>
          <w:szCs w:val="21"/>
          <w:lang w:val="es-ES" w:eastAsia="es-ES"/>
        </w:rPr>
        <w:t>F</w:t>
      </w:r>
      <w:r w:rsidR="009E57AE">
        <w:rPr>
          <w:rFonts w:ascii="Verdana" w:hAnsi="Verdana" w:cs="Verdana"/>
          <w:b/>
          <w:bCs/>
          <w:spacing w:val="-4"/>
          <w:sz w:val="21"/>
          <w:szCs w:val="21"/>
          <w:lang w:val="es-ES" w:eastAsia="es-ES"/>
        </w:rPr>
        <w:t>.G.V.</w:t>
      </w:r>
      <w:r>
        <w:rPr>
          <w:rFonts w:ascii="Verdana" w:hAnsi="Verdana" w:cs="Verdana"/>
          <w:b/>
          <w:bCs/>
          <w:spacing w:val="-4"/>
          <w:sz w:val="21"/>
          <w:szCs w:val="21"/>
          <w:lang w:val="es-ES" w:eastAsia="es-ES"/>
        </w:rPr>
        <w:t xml:space="preserve"> pretende con la interposición de su Recu</w:t>
      </w:r>
      <w:r>
        <w:rPr>
          <w:rFonts w:ascii="Verdana" w:hAnsi="Verdana" w:cs="Verdana"/>
          <w:b/>
          <w:bCs/>
          <w:spacing w:val="-4"/>
          <w:sz w:val="21"/>
          <w:szCs w:val="21"/>
          <w:lang w:val="es-ES" w:eastAsia="es-ES"/>
        </w:rPr>
        <w:t xml:space="preserve">rso de Apelación, </w:t>
      </w:r>
      <w:r>
        <w:rPr>
          <w:rFonts w:ascii="Verdana" w:hAnsi="Verdana" w:cs="Verdana"/>
          <w:spacing w:val="-4"/>
          <w:sz w:val="21"/>
          <w:szCs w:val="21"/>
          <w:lang w:val="es-ES" w:eastAsia="es-ES"/>
        </w:rPr>
        <w:t>que se anule el acuerdo impugnado y se ordene el archivo del expediente, por cuanto el procedimiento esta caduco porque permaneció más de seis meses suspendido.</w:t>
      </w:r>
    </w:p>
    <w:p w:rsidR="00000000" w:rsidRDefault="0016693E">
      <w:pPr>
        <w:tabs>
          <w:tab w:val="right" w:pos="8064"/>
        </w:tabs>
        <w:kinsoku w:val="0"/>
        <w:overflowPunct w:val="0"/>
        <w:autoSpaceDE/>
        <w:autoSpaceDN/>
        <w:adjustRightInd/>
        <w:spacing w:before="523" w:line="256" w:lineRule="exact"/>
        <w:ind w:left="5328"/>
        <w:textAlignment w:val="baseline"/>
        <w:rPr>
          <w:rFonts w:ascii="Verdana" w:hAnsi="Verdana" w:cs="Verdana"/>
          <w:sz w:val="21"/>
          <w:szCs w:val="21"/>
          <w:lang w:val="es-ES" w:eastAsia="es-ES"/>
        </w:rPr>
      </w:pPr>
      <w:r>
        <w:rPr>
          <w:sz w:val="19"/>
          <w:szCs w:val="19"/>
          <w:lang w:val="es-ES" w:eastAsia="es-ES"/>
        </w:rPr>
        <w:tab/>
      </w:r>
    </w:p>
    <w:p w:rsidR="00000000" w:rsidRDefault="0016693E">
      <w:pPr>
        <w:widowControl/>
        <w:rPr>
          <w:sz w:val="24"/>
          <w:szCs w:val="24"/>
        </w:rPr>
        <w:sectPr w:rsidR="00000000">
          <w:pgSz w:w="12134" w:h="15840"/>
          <w:pgMar w:top="1320" w:right="1983" w:bottom="200" w:left="2055" w:header="720" w:footer="720" w:gutter="0"/>
          <w:cols w:space="720"/>
          <w:noEndnote/>
        </w:sectPr>
      </w:pPr>
    </w:p>
    <w:p w:rsidR="00000000" w:rsidRDefault="0016693E">
      <w:pPr>
        <w:kinsoku w:val="0"/>
        <w:overflowPunct w:val="0"/>
        <w:autoSpaceDE/>
        <w:autoSpaceDN/>
        <w:adjustRightInd/>
        <w:spacing w:before="5" w:line="254" w:lineRule="exact"/>
        <w:jc w:val="both"/>
        <w:textAlignment w:val="baseline"/>
        <w:rPr>
          <w:rFonts w:ascii="Verdana" w:hAnsi="Verdana" w:cs="Verdana"/>
          <w:lang w:val="es-ES" w:eastAsia="es-ES"/>
        </w:rPr>
      </w:pPr>
      <w:r>
        <w:rPr>
          <w:rFonts w:ascii="Verdana" w:hAnsi="Verdana" w:cs="Verdana"/>
          <w:lang w:val="es-ES" w:eastAsia="es-ES"/>
        </w:rPr>
        <w:t>Indica, además, que en el añ</w:t>
      </w:r>
      <w:r>
        <w:rPr>
          <w:rFonts w:ascii="Verdana" w:hAnsi="Verdana" w:cs="Verdana"/>
          <w:lang w:val="es-ES" w:eastAsia="es-ES"/>
        </w:rPr>
        <w:t>o 2004 suscribió el contrato Concesión y en ese momento no se le leyó ni explicó cuáles eran sus obligaciones. Es desproporcionada la sanción y no se valora la eficiencia con la que ha prestado el servicio en dos décadas.</w:t>
      </w:r>
    </w:p>
    <w:p w:rsidR="00000000" w:rsidRDefault="0016693E">
      <w:pPr>
        <w:kinsoku w:val="0"/>
        <w:overflowPunct w:val="0"/>
        <w:autoSpaceDE/>
        <w:autoSpaceDN/>
        <w:adjustRightInd/>
        <w:spacing w:before="256" w:line="254" w:lineRule="exact"/>
        <w:jc w:val="both"/>
        <w:textAlignment w:val="baseline"/>
        <w:rPr>
          <w:rFonts w:ascii="Verdana" w:hAnsi="Verdana" w:cs="Verdana"/>
          <w:lang w:val="es-ES" w:eastAsia="es-ES"/>
        </w:rPr>
      </w:pPr>
      <w:r>
        <w:rPr>
          <w:rFonts w:ascii="Verdana" w:hAnsi="Verdana" w:cs="Verdana"/>
          <w:lang w:val="es-ES" w:eastAsia="es-ES"/>
        </w:rPr>
        <w:t xml:space="preserve">Manifiesta que el informe del INS </w:t>
      </w:r>
      <w:r>
        <w:rPr>
          <w:rFonts w:ascii="Verdana" w:hAnsi="Verdana" w:cs="Verdana"/>
          <w:lang w:val="es-ES" w:eastAsia="es-ES"/>
        </w:rPr>
        <w:t xml:space="preserve">en el cual se basan para sancionarlo es prueba espuria ya que es simples copias no están certificadas ni son originales, por lo que la resolución final está viciada de nulidad en razón de que no valoró sus argumentaciones en las que impugna los documentos </w:t>
      </w:r>
      <w:r>
        <w:rPr>
          <w:rFonts w:ascii="Verdana" w:hAnsi="Verdana" w:cs="Verdana"/>
          <w:lang w:val="es-ES" w:eastAsia="es-ES"/>
        </w:rPr>
        <w:t>del INS como pruebas por no cumplir con las formalidades.</w:t>
      </w:r>
    </w:p>
    <w:p w:rsidR="00000000" w:rsidRDefault="0016693E">
      <w:pPr>
        <w:kinsoku w:val="0"/>
        <w:overflowPunct w:val="0"/>
        <w:autoSpaceDE/>
        <w:autoSpaceDN/>
        <w:adjustRightInd/>
        <w:spacing w:before="253" w:line="254" w:lineRule="exact"/>
        <w:jc w:val="both"/>
        <w:textAlignment w:val="baseline"/>
        <w:rPr>
          <w:rFonts w:ascii="Verdana" w:hAnsi="Verdana" w:cs="Verdana"/>
          <w:spacing w:val="6"/>
          <w:lang w:val="es-ES" w:eastAsia="es-ES"/>
        </w:rPr>
      </w:pPr>
      <w:r>
        <w:rPr>
          <w:rFonts w:ascii="Verdana" w:hAnsi="Verdana" w:cs="Verdana"/>
          <w:spacing w:val="6"/>
          <w:lang w:val="es-ES" w:eastAsia="es-ES"/>
        </w:rPr>
        <w:t>Indica que en Sesión N° 32-2009 del 19 de mayo de 2009 la Junta Directiva del Consejo de Transporte Público solicitó a la Dirección de Asuntos Jurídicos iniciar el procedimiento administrativo ordin</w:t>
      </w:r>
      <w:r>
        <w:rPr>
          <w:rFonts w:ascii="Verdana" w:hAnsi="Verdana" w:cs="Verdana"/>
          <w:spacing w:val="6"/>
          <w:lang w:val="es-ES" w:eastAsia="es-ES"/>
        </w:rPr>
        <w:t>ario respecto de la concesión de la placa de taxi TSJ-</w:t>
      </w:r>
      <w:r w:rsidR="009E57AE">
        <w:rPr>
          <w:rFonts w:ascii="Verdana" w:hAnsi="Verdana" w:cs="Verdana"/>
          <w:spacing w:val="6"/>
          <w:lang w:val="es-ES" w:eastAsia="es-ES"/>
        </w:rPr>
        <w:t>XXX</w:t>
      </w:r>
      <w:r>
        <w:rPr>
          <w:rFonts w:ascii="Verdana" w:hAnsi="Verdana" w:cs="Verdana"/>
          <w:spacing w:val="6"/>
          <w:lang w:val="es-ES" w:eastAsia="es-ES"/>
        </w:rPr>
        <w:t>. El dieciocho de marzo de dos mil diez se da el traslado de cargos y el 22 de marzo del mismo año se le notifica el proceso el cual se encuentra caduco.</w:t>
      </w:r>
    </w:p>
    <w:p w:rsidR="00000000" w:rsidRDefault="0016693E">
      <w:pPr>
        <w:kinsoku w:val="0"/>
        <w:overflowPunct w:val="0"/>
        <w:autoSpaceDE/>
        <w:autoSpaceDN/>
        <w:adjustRightInd/>
        <w:spacing w:before="258" w:line="247" w:lineRule="exact"/>
        <w:textAlignment w:val="baseline"/>
        <w:rPr>
          <w:rFonts w:ascii="Verdana" w:hAnsi="Verdana" w:cs="Verdana"/>
          <w:b/>
          <w:bCs/>
          <w:spacing w:val="4"/>
          <w:lang w:val="es-ES" w:eastAsia="es-ES"/>
        </w:rPr>
      </w:pPr>
      <w:r>
        <w:rPr>
          <w:rFonts w:ascii="Verdana" w:hAnsi="Verdana" w:cs="Verdana"/>
          <w:b/>
          <w:bCs/>
          <w:spacing w:val="4"/>
          <w:lang w:val="es-ES" w:eastAsia="es-ES"/>
        </w:rPr>
        <w:t>LO ACTUADO POR EL CONSEJO DE TRANSPORTE PÚBLI</w:t>
      </w:r>
      <w:r>
        <w:rPr>
          <w:rFonts w:ascii="Verdana" w:hAnsi="Verdana" w:cs="Verdana"/>
          <w:b/>
          <w:bCs/>
          <w:spacing w:val="4"/>
          <w:lang w:val="es-ES" w:eastAsia="es-ES"/>
        </w:rPr>
        <w:t>CO</w:t>
      </w:r>
    </w:p>
    <w:p w:rsidR="00000000" w:rsidRDefault="0016693E">
      <w:pPr>
        <w:kinsoku w:val="0"/>
        <w:overflowPunct w:val="0"/>
        <w:autoSpaceDE/>
        <w:autoSpaceDN/>
        <w:adjustRightInd/>
        <w:spacing w:before="279" w:line="254" w:lineRule="exact"/>
        <w:jc w:val="both"/>
        <w:textAlignment w:val="baseline"/>
        <w:rPr>
          <w:rFonts w:ascii="Verdana" w:hAnsi="Verdana" w:cs="Verdana"/>
          <w:spacing w:val="4"/>
          <w:lang w:val="es-ES" w:eastAsia="es-ES"/>
        </w:rPr>
      </w:pPr>
      <w:r>
        <w:rPr>
          <w:rFonts w:ascii="Verdana" w:hAnsi="Verdana" w:cs="Verdana"/>
          <w:spacing w:val="4"/>
          <w:lang w:val="es-ES" w:eastAsia="es-ES"/>
        </w:rPr>
        <w:t xml:space="preserve">La Junta Directiva del Consejo de Transporte Público conoce y avala el </w:t>
      </w:r>
      <w:r>
        <w:rPr>
          <w:rFonts w:ascii="Verdana" w:hAnsi="Verdana" w:cs="Verdana"/>
          <w:b/>
          <w:bCs/>
          <w:spacing w:val="4"/>
          <w:lang w:val="es-ES" w:eastAsia="es-ES"/>
        </w:rPr>
        <w:t xml:space="preserve">oficio DAJ-083344 de fecha 11 de noviembre de 2008, </w:t>
      </w:r>
      <w:r>
        <w:rPr>
          <w:rFonts w:ascii="Verdana" w:hAnsi="Verdana" w:cs="Verdana"/>
          <w:spacing w:val="4"/>
          <w:lang w:val="es-ES" w:eastAsia="es-ES"/>
        </w:rPr>
        <w:t>de la Dirección de Asuntos Jurídicos, el cual recomienda que en virtud de las certificaciones emitidas por la Dirección de Automó</w:t>
      </w:r>
      <w:r>
        <w:rPr>
          <w:rFonts w:ascii="Verdana" w:hAnsi="Verdana" w:cs="Verdana"/>
          <w:spacing w:val="4"/>
          <w:lang w:val="es-ES" w:eastAsia="es-ES"/>
        </w:rPr>
        <w:t xml:space="preserve">viles y el Departamento de Seguros Generales del Instituto Nacional de Seguros, se corroboro que los vehículos que operan las concesiones administrativas modalidad taxi placas TSJ </w:t>
      </w:r>
      <w:r w:rsidR="009E57AE">
        <w:rPr>
          <w:rFonts w:ascii="Verdana" w:hAnsi="Verdana" w:cs="Verdana"/>
          <w:spacing w:val="4"/>
          <w:lang w:val="es-ES" w:eastAsia="es-ES"/>
        </w:rPr>
        <w:t>XXX</w:t>
      </w:r>
      <w:r>
        <w:rPr>
          <w:rFonts w:ascii="Verdana" w:hAnsi="Verdana" w:cs="Verdana"/>
          <w:spacing w:val="4"/>
          <w:lang w:val="es-ES" w:eastAsia="es-ES"/>
        </w:rPr>
        <w:t xml:space="preserve">,TSJ </w:t>
      </w:r>
      <w:r w:rsidR="009E57AE">
        <w:rPr>
          <w:rFonts w:ascii="Verdana" w:hAnsi="Verdana" w:cs="Verdana"/>
          <w:spacing w:val="4"/>
          <w:lang w:val="es-ES" w:eastAsia="es-ES"/>
        </w:rPr>
        <w:t>XXXX</w:t>
      </w:r>
      <w:r>
        <w:rPr>
          <w:rFonts w:ascii="Verdana" w:hAnsi="Verdana" w:cs="Verdana"/>
          <w:spacing w:val="4"/>
          <w:lang w:val="es-ES" w:eastAsia="es-ES"/>
        </w:rPr>
        <w:t xml:space="preserve"> y TC </w:t>
      </w:r>
      <w:r w:rsidR="009E57AE">
        <w:rPr>
          <w:rFonts w:ascii="Verdana" w:hAnsi="Verdana" w:cs="Verdana"/>
          <w:spacing w:val="4"/>
          <w:lang w:val="es-ES" w:eastAsia="es-ES"/>
        </w:rPr>
        <w:t>XXX</w:t>
      </w:r>
      <w:r>
        <w:rPr>
          <w:rFonts w:ascii="Verdana" w:hAnsi="Verdana" w:cs="Verdana"/>
          <w:spacing w:val="4"/>
          <w:lang w:val="es-ES" w:eastAsia="es-ES"/>
        </w:rPr>
        <w:t xml:space="preserve">, presentan irregularidades en las pólizas en la línea </w:t>
      </w:r>
      <w:r>
        <w:rPr>
          <w:rFonts w:ascii="Verdana" w:hAnsi="Verdana" w:cs="Verdana"/>
          <w:spacing w:val="4"/>
          <w:lang w:val="es-ES" w:eastAsia="es-ES"/>
        </w:rPr>
        <w:t>de seguro voluntario de automóviles de conformidad con la normativa que regula la materia, recomienda a los señores Miembros de la Junta Directiva iniciar el Procedimiento Administrativo para averiguar la verdad de los hechos respecto de la concesión admin</w:t>
      </w:r>
      <w:r>
        <w:rPr>
          <w:rFonts w:ascii="Verdana" w:hAnsi="Verdana" w:cs="Verdana"/>
          <w:spacing w:val="4"/>
          <w:lang w:val="es-ES" w:eastAsia="es-ES"/>
        </w:rPr>
        <w:t>istrativa de taxi del concesionario G</w:t>
      </w:r>
      <w:r w:rsidR="009E57AE">
        <w:rPr>
          <w:rFonts w:ascii="Verdana" w:hAnsi="Verdana" w:cs="Verdana"/>
          <w:spacing w:val="4"/>
          <w:lang w:val="es-ES" w:eastAsia="es-ES"/>
        </w:rPr>
        <w:t>.V.F.</w:t>
      </w:r>
      <w:r>
        <w:rPr>
          <w:rFonts w:ascii="Verdana" w:hAnsi="Verdana" w:cs="Verdana"/>
          <w:spacing w:val="4"/>
          <w:lang w:val="es-ES" w:eastAsia="es-ES"/>
        </w:rPr>
        <w:t xml:space="preserve">, cédula </w:t>
      </w:r>
      <w:r w:rsidR="009E57AE">
        <w:rPr>
          <w:rFonts w:ascii="Verdana" w:hAnsi="Verdana" w:cs="Verdana"/>
          <w:spacing w:val="4"/>
          <w:lang w:val="es-ES" w:eastAsia="es-ES"/>
        </w:rPr>
        <w:t>…</w:t>
      </w:r>
      <w:r>
        <w:rPr>
          <w:rFonts w:ascii="Verdana" w:hAnsi="Verdana" w:cs="Verdana"/>
          <w:spacing w:val="4"/>
          <w:lang w:val="es-ES" w:eastAsia="es-ES"/>
        </w:rPr>
        <w:t xml:space="preserve">, código TSJ número </w:t>
      </w:r>
      <w:r w:rsidR="009E57AE">
        <w:rPr>
          <w:rFonts w:ascii="Verdana" w:hAnsi="Verdana" w:cs="Verdana"/>
          <w:spacing w:val="4"/>
          <w:lang w:val="es-ES" w:eastAsia="es-ES"/>
        </w:rPr>
        <w:t>XXX</w:t>
      </w:r>
      <w:r>
        <w:rPr>
          <w:rFonts w:ascii="Verdana" w:hAnsi="Verdana" w:cs="Verdana"/>
          <w:spacing w:val="4"/>
          <w:lang w:val="es-ES" w:eastAsia="es-ES"/>
        </w:rPr>
        <w:t xml:space="preserve"> de la base de operación de San José, entre otros. Recomendación que se acoge y mediante Sesión Ordinaria 32-2009, del 19 de mayo del 2009, ordena a la Dir</w:t>
      </w:r>
      <w:r>
        <w:rPr>
          <w:rFonts w:ascii="Verdana" w:hAnsi="Verdana" w:cs="Verdana"/>
          <w:spacing w:val="4"/>
          <w:lang w:val="es-ES" w:eastAsia="es-ES"/>
        </w:rPr>
        <w:t>ección de Asuntos Jurídicos iniciar el procedimiento administrativo para averiguar la verdad de los hechos respecto de la concesión administrativa, entre otros, del concesionario G</w:t>
      </w:r>
      <w:r w:rsidR="00E73FFD">
        <w:rPr>
          <w:rFonts w:ascii="Verdana" w:hAnsi="Verdana" w:cs="Verdana"/>
          <w:spacing w:val="4"/>
          <w:lang w:val="es-ES" w:eastAsia="es-ES"/>
        </w:rPr>
        <w:t>.V.F.</w:t>
      </w:r>
      <w:r>
        <w:rPr>
          <w:rFonts w:ascii="Verdana" w:hAnsi="Verdana" w:cs="Verdana"/>
          <w:spacing w:val="4"/>
          <w:lang w:val="es-ES" w:eastAsia="es-ES"/>
        </w:rPr>
        <w:t xml:space="preserve">, cédula </w:t>
      </w:r>
      <w:r w:rsidR="00E73FFD">
        <w:rPr>
          <w:rFonts w:ascii="Verdana" w:hAnsi="Verdana" w:cs="Verdana"/>
          <w:spacing w:val="4"/>
          <w:lang w:val="es-ES" w:eastAsia="es-ES"/>
        </w:rPr>
        <w:t>..</w:t>
      </w:r>
      <w:r>
        <w:rPr>
          <w:rFonts w:ascii="Verdana" w:hAnsi="Verdana" w:cs="Verdana"/>
          <w:spacing w:val="4"/>
          <w:lang w:val="es-ES" w:eastAsia="es-ES"/>
        </w:rPr>
        <w:t>.</w:t>
      </w:r>
    </w:p>
    <w:p w:rsidR="00000000" w:rsidRDefault="0016693E">
      <w:pPr>
        <w:kinsoku w:val="0"/>
        <w:overflowPunct w:val="0"/>
        <w:autoSpaceDE/>
        <w:autoSpaceDN/>
        <w:adjustRightInd/>
        <w:spacing w:before="270" w:line="254" w:lineRule="exact"/>
        <w:jc w:val="both"/>
        <w:textAlignment w:val="baseline"/>
        <w:rPr>
          <w:rFonts w:ascii="Verdana" w:hAnsi="Verdana" w:cs="Verdana"/>
          <w:lang w:val="es-ES" w:eastAsia="es-ES"/>
        </w:rPr>
      </w:pPr>
      <w:r>
        <w:rPr>
          <w:rFonts w:ascii="Verdana" w:hAnsi="Verdana" w:cs="Verdana"/>
          <w:lang w:val="es-ES" w:eastAsia="es-ES"/>
        </w:rPr>
        <w:t>El órgano Director del Procedimie</w:t>
      </w:r>
      <w:r>
        <w:rPr>
          <w:rFonts w:ascii="Verdana" w:hAnsi="Verdana" w:cs="Verdana"/>
          <w:lang w:val="es-ES" w:eastAsia="es-ES"/>
        </w:rPr>
        <w:t xml:space="preserve">nto dio el traslado de cargos al recurrente </w:t>
      </w:r>
      <w:r>
        <w:rPr>
          <w:rFonts w:ascii="Verdana" w:hAnsi="Verdana" w:cs="Verdana"/>
          <w:b/>
          <w:bCs/>
          <w:u w:val="single"/>
          <w:lang w:val="es-ES" w:eastAsia="es-ES"/>
        </w:rPr>
        <w:t>el 18 de marzo de 2010</w:t>
      </w:r>
      <w:r>
        <w:rPr>
          <w:rFonts w:ascii="Verdana" w:hAnsi="Verdana" w:cs="Verdana"/>
          <w:lang w:val="es-ES" w:eastAsia="es-ES"/>
        </w:rPr>
        <w:t xml:space="preserve"> y el 22 de marzo del mismo año se le notifica para dar inicio al procedimiento administrativo, por no contar con la póliza de seguros respectiva por falta de pago.</w:t>
      </w:r>
    </w:p>
    <w:p w:rsidR="00000000" w:rsidRDefault="0016693E">
      <w:pPr>
        <w:kinsoku w:val="0"/>
        <w:overflowPunct w:val="0"/>
        <w:autoSpaceDE/>
        <w:autoSpaceDN/>
        <w:adjustRightInd/>
        <w:spacing w:before="262" w:line="254" w:lineRule="exact"/>
        <w:jc w:val="both"/>
        <w:textAlignment w:val="baseline"/>
        <w:rPr>
          <w:rFonts w:ascii="Verdana" w:hAnsi="Verdana" w:cs="Verdana"/>
          <w:b/>
          <w:bCs/>
          <w:spacing w:val="6"/>
          <w:u w:val="single"/>
          <w:lang w:val="es-ES" w:eastAsia="es-ES"/>
        </w:rPr>
      </w:pPr>
      <w:r>
        <w:rPr>
          <w:rFonts w:ascii="Verdana" w:hAnsi="Verdana" w:cs="Verdana"/>
          <w:spacing w:val="6"/>
          <w:lang w:val="es-ES" w:eastAsia="es-ES"/>
        </w:rPr>
        <w:t>Se determinó de la invest</w:t>
      </w:r>
      <w:r>
        <w:rPr>
          <w:rFonts w:ascii="Verdana" w:hAnsi="Verdana" w:cs="Verdana"/>
          <w:spacing w:val="6"/>
          <w:lang w:val="es-ES" w:eastAsia="es-ES"/>
        </w:rPr>
        <w:t xml:space="preserve">igación realizada por el Órgano Director del Procedimiento Administrativo el incumplimiento imputado según las pruebas aportadas por el Instituto Nacional de Seguros, las que fueron solicitadas </w:t>
      </w:r>
      <w:r>
        <w:rPr>
          <w:rFonts w:ascii="Verdana" w:hAnsi="Verdana" w:cs="Verdana"/>
          <w:b/>
          <w:bCs/>
          <w:spacing w:val="6"/>
          <w:u w:val="single"/>
          <w:lang w:val="es-ES" w:eastAsia="es-ES"/>
        </w:rPr>
        <w:t xml:space="preserve">mediante oficio de fecha 4 de marzo de 2008, N°08-0619,  </w:t>
      </w:r>
      <w:r>
        <w:rPr>
          <w:rFonts w:ascii="Verdana" w:hAnsi="Verdana" w:cs="Verdana"/>
          <w:spacing w:val="6"/>
          <w:lang w:val="es-ES" w:eastAsia="es-ES"/>
        </w:rPr>
        <w:t>por p</w:t>
      </w:r>
      <w:r>
        <w:rPr>
          <w:rFonts w:ascii="Verdana" w:hAnsi="Verdana" w:cs="Verdana"/>
          <w:spacing w:val="6"/>
          <w:lang w:val="es-ES" w:eastAsia="es-ES"/>
        </w:rPr>
        <w:t xml:space="preserve">arte de la Administración, en ejercicio de su potestad de fiscalización. </w:t>
      </w:r>
      <w:r>
        <w:rPr>
          <w:rFonts w:ascii="Verdana" w:hAnsi="Verdana" w:cs="Verdana"/>
          <w:b/>
          <w:bCs/>
          <w:spacing w:val="6"/>
          <w:u w:val="single"/>
          <w:lang w:val="es-ES" w:eastAsia="es-ES"/>
        </w:rPr>
        <w:t xml:space="preserve">El INS, mediante certificación DAUT-01032-2008, del 28 de marzo del 2008 señala que según los índices </w:t>
      </w:r>
      <w:r w:rsidR="00E73FFD">
        <w:rPr>
          <w:rFonts w:ascii="Verdana" w:hAnsi="Verdana" w:cs="Verdana"/>
          <w:b/>
          <w:bCs/>
          <w:spacing w:val="6"/>
          <w:u w:val="single"/>
          <w:lang w:val="es-ES" w:eastAsia="es-ES"/>
        </w:rPr>
        <w:t>q</w:t>
      </w:r>
      <w:r>
        <w:rPr>
          <w:rFonts w:ascii="Verdana" w:hAnsi="Verdana" w:cs="Verdana"/>
          <w:b/>
          <w:bCs/>
          <w:spacing w:val="6"/>
          <w:u w:val="single"/>
          <w:lang w:val="es-ES" w:eastAsia="es-ES"/>
        </w:rPr>
        <w:t>ue para el efecto llevan se encuentran registradas las siguientes pólizas del Se</w:t>
      </w:r>
      <w:r>
        <w:rPr>
          <w:rFonts w:ascii="Verdana" w:hAnsi="Verdana" w:cs="Verdana"/>
          <w:b/>
          <w:bCs/>
          <w:spacing w:val="6"/>
          <w:u w:val="single"/>
          <w:lang w:val="es-ES" w:eastAsia="es-ES"/>
        </w:rPr>
        <w:t>guro Voluntario</w:t>
      </w:r>
    </w:p>
    <w:p w:rsidR="00000000" w:rsidRDefault="0016693E">
      <w:pPr>
        <w:tabs>
          <w:tab w:val="right" w:pos="8064"/>
        </w:tabs>
        <w:kinsoku w:val="0"/>
        <w:overflowPunct w:val="0"/>
        <w:autoSpaceDE/>
        <w:autoSpaceDN/>
        <w:adjustRightInd/>
        <w:spacing w:before="508" w:line="254" w:lineRule="exact"/>
        <w:ind w:left="5256"/>
        <w:textAlignment w:val="baseline"/>
        <w:rPr>
          <w:rFonts w:ascii="Verdana" w:hAnsi="Verdana" w:cs="Verdana"/>
          <w:lang w:val="es-ES" w:eastAsia="es-ES"/>
        </w:rPr>
      </w:pPr>
      <w:r>
        <w:rPr>
          <w:sz w:val="19"/>
          <w:szCs w:val="19"/>
          <w:lang w:val="es-ES" w:eastAsia="es-ES"/>
        </w:rPr>
        <w:tab/>
      </w:r>
    </w:p>
    <w:p w:rsidR="00000000" w:rsidRDefault="0016693E">
      <w:pPr>
        <w:widowControl/>
        <w:rPr>
          <w:sz w:val="24"/>
          <w:szCs w:val="24"/>
        </w:rPr>
        <w:sectPr w:rsidR="00000000">
          <w:pgSz w:w="12134" w:h="15840"/>
          <w:pgMar w:top="1600" w:right="2031" w:bottom="180" w:left="2007" w:header="720" w:footer="720" w:gutter="0"/>
          <w:cols w:space="720"/>
          <w:noEndnote/>
        </w:sectPr>
      </w:pPr>
    </w:p>
    <w:p w:rsidR="00000000" w:rsidRDefault="0016693E">
      <w:pPr>
        <w:kinsoku w:val="0"/>
        <w:overflowPunct w:val="0"/>
        <w:autoSpaceDE/>
        <w:autoSpaceDN/>
        <w:adjustRightInd/>
        <w:spacing w:before="39" w:line="254" w:lineRule="exact"/>
        <w:jc w:val="both"/>
        <w:textAlignment w:val="baseline"/>
        <w:rPr>
          <w:rFonts w:ascii="Verdana" w:hAnsi="Verdana" w:cs="Verdana"/>
          <w:spacing w:val="4"/>
          <w:lang w:val="es-ES" w:eastAsia="es-ES"/>
        </w:rPr>
      </w:pPr>
      <w:r>
        <w:rPr>
          <w:rFonts w:ascii="Verdana" w:hAnsi="Verdana" w:cs="Verdana"/>
          <w:b/>
          <w:bCs/>
          <w:spacing w:val="4"/>
          <w:u w:val="single"/>
          <w:lang w:val="es-ES" w:eastAsia="es-ES"/>
        </w:rPr>
        <w:t>de Automóviles para la placa TSJ-</w:t>
      </w:r>
      <w:r w:rsidR="00E73FFD">
        <w:rPr>
          <w:rFonts w:ascii="Verdana" w:hAnsi="Verdana" w:cs="Verdana"/>
          <w:b/>
          <w:bCs/>
          <w:spacing w:val="4"/>
          <w:u w:val="single"/>
          <w:lang w:val="es-ES" w:eastAsia="es-ES"/>
        </w:rPr>
        <w:t>XXX</w:t>
      </w:r>
      <w:r>
        <w:rPr>
          <w:rFonts w:ascii="Verdana" w:hAnsi="Verdana" w:cs="Verdana"/>
          <w:b/>
          <w:bCs/>
          <w:spacing w:val="4"/>
          <w:u w:val="single"/>
          <w:lang w:val="es-ES" w:eastAsia="es-ES"/>
        </w:rPr>
        <w:t>: 01-19-AUT-08768-05,</w:t>
      </w:r>
      <w:r>
        <w:rPr>
          <w:rFonts w:ascii="Verdana" w:hAnsi="Verdana" w:cs="Verdana"/>
          <w:b/>
          <w:bCs/>
          <w:spacing w:val="4"/>
          <w:lang w:val="es-ES" w:eastAsia="es-ES"/>
        </w:rPr>
        <w:t xml:space="preserve"> fecha de emisión el 24 de enero del 2003 donde indica que el último periodo pagado es del 24 de junio al 24 de julio de 2005, póliza que se</w:t>
      </w:r>
      <w:r>
        <w:rPr>
          <w:rFonts w:ascii="Verdana" w:hAnsi="Verdana" w:cs="Verdana"/>
          <w:b/>
          <w:bCs/>
          <w:spacing w:val="4"/>
          <w:lang w:val="es-ES" w:eastAsia="es-ES"/>
        </w:rPr>
        <w:t xml:space="preserve"> cancela por falta de pago; suscribe la póliza </w:t>
      </w:r>
      <w:r>
        <w:rPr>
          <w:rFonts w:ascii="Verdana" w:hAnsi="Verdana" w:cs="Verdana"/>
          <w:b/>
          <w:bCs/>
          <w:spacing w:val="4"/>
          <w:u w:val="single"/>
          <w:lang w:val="es-ES" w:eastAsia="es-ES"/>
        </w:rPr>
        <w:t>01-19-AUT-28296-</w:t>
      </w:r>
      <w:r>
        <w:rPr>
          <w:rFonts w:ascii="Verdana" w:hAnsi="Verdana" w:cs="Verdana"/>
          <w:b/>
          <w:bCs/>
          <w:spacing w:val="4"/>
          <w:lang w:val="es-ES" w:eastAsia="es-ES"/>
        </w:rPr>
        <w:t xml:space="preserve">00, el 2 de setiembre de 2005 la cual no pagó y se canceló; suscribe la póliza </w:t>
      </w:r>
      <w:r>
        <w:rPr>
          <w:rFonts w:ascii="Verdana" w:hAnsi="Verdana" w:cs="Verdana"/>
          <w:b/>
          <w:bCs/>
          <w:spacing w:val="4"/>
          <w:u w:val="single"/>
          <w:lang w:val="es-ES" w:eastAsia="es-ES"/>
        </w:rPr>
        <w:t>01-19-AUT-30445-03</w:t>
      </w:r>
      <w:r>
        <w:rPr>
          <w:rFonts w:ascii="Verdana" w:hAnsi="Verdana" w:cs="Verdana"/>
          <w:b/>
          <w:bCs/>
          <w:spacing w:val="4"/>
          <w:lang w:val="es-ES" w:eastAsia="es-ES"/>
        </w:rPr>
        <w:t xml:space="preserve"> el 29 de noviembre de 2005 y es cancelada por falta de pago, el último periodo pagado es del 29</w:t>
      </w:r>
      <w:r>
        <w:rPr>
          <w:rFonts w:ascii="Verdana" w:hAnsi="Verdana" w:cs="Verdana"/>
          <w:b/>
          <w:bCs/>
          <w:spacing w:val="4"/>
          <w:lang w:val="es-ES" w:eastAsia="es-ES"/>
        </w:rPr>
        <w:t xml:space="preserve"> de enero de 2007 al 28 de febrero de 2007; suscribe nueva póliza la </w:t>
      </w:r>
      <w:r>
        <w:rPr>
          <w:rFonts w:ascii="Verdana" w:hAnsi="Verdana" w:cs="Verdana"/>
          <w:b/>
          <w:bCs/>
          <w:spacing w:val="4"/>
          <w:u w:val="single"/>
          <w:lang w:val="es-ES" w:eastAsia="es-ES"/>
        </w:rPr>
        <w:t>01-19-AUT-43174</w:t>
      </w:r>
      <w:r>
        <w:rPr>
          <w:rFonts w:ascii="Verdana" w:hAnsi="Verdana" w:cs="Verdana"/>
          <w:b/>
          <w:bCs/>
          <w:spacing w:val="4"/>
          <w:lang w:val="es-ES" w:eastAsia="es-ES"/>
        </w:rPr>
        <w:t xml:space="preserve"> el 19 de marzo de 2007, vigente hasta el 19 de marzo de 2008, teniendo pendiente de pago, a la fecha del informe, el periodo del 19 de marzo de 2008 al 19 de abril de 2008</w:t>
      </w:r>
      <w:r>
        <w:rPr>
          <w:rFonts w:ascii="Verdana" w:hAnsi="Verdana" w:cs="Verdana"/>
          <w:b/>
          <w:bCs/>
          <w:spacing w:val="4"/>
          <w:lang w:val="es-ES" w:eastAsia="es-ES"/>
        </w:rPr>
        <w:t xml:space="preserve">. </w:t>
      </w:r>
      <w:r>
        <w:rPr>
          <w:rFonts w:ascii="Verdana" w:hAnsi="Verdana" w:cs="Verdana"/>
          <w:spacing w:val="4"/>
          <w:lang w:val="es-ES" w:eastAsia="es-ES"/>
        </w:rPr>
        <w:t xml:space="preserve">(Ver folios 50 y 118 del expediente). Considera el órgano instructor del procedimiento, </w:t>
      </w:r>
      <w:r>
        <w:rPr>
          <w:rFonts w:ascii="Verdana" w:hAnsi="Verdana" w:cs="Verdana"/>
          <w:b/>
          <w:bCs/>
          <w:spacing w:val="4"/>
          <w:u w:val="single"/>
          <w:lang w:val="es-ES" w:eastAsia="es-ES"/>
        </w:rPr>
        <w:t>el 14 de mayo de 2010 en el informe de recomendación</w:t>
      </w:r>
      <w:r>
        <w:rPr>
          <w:rFonts w:ascii="Verdana" w:hAnsi="Verdana" w:cs="Verdana"/>
          <w:spacing w:val="4"/>
          <w:lang w:val="es-ES" w:eastAsia="es-ES"/>
        </w:rPr>
        <w:t xml:space="preserve"> que remite para que sea conocido por la Junta Directiva del Consejo de Transporte Público, que ante el cuadro fác</w:t>
      </w:r>
      <w:r>
        <w:rPr>
          <w:rFonts w:ascii="Verdana" w:hAnsi="Verdana" w:cs="Verdana"/>
          <w:spacing w:val="4"/>
          <w:lang w:val="es-ES" w:eastAsia="es-ES"/>
        </w:rPr>
        <w:t xml:space="preserve">tico y las pruebas obtenidas se ha dado un incumplimiento a las obligaciones de la concesión y recomienda que </w:t>
      </w:r>
      <w:proofErr w:type="gramStart"/>
      <w:r>
        <w:rPr>
          <w:rFonts w:ascii="Verdana" w:hAnsi="Verdana" w:cs="Verdana"/>
          <w:spacing w:val="4"/>
          <w:lang w:val="es-ES" w:eastAsia="es-ES"/>
        </w:rPr>
        <w:t>debe</w:t>
      </w:r>
      <w:proofErr w:type="gramEnd"/>
      <w:r>
        <w:rPr>
          <w:rFonts w:ascii="Verdana" w:hAnsi="Verdana" w:cs="Verdana"/>
          <w:spacing w:val="4"/>
          <w:lang w:val="es-ES" w:eastAsia="es-ES"/>
        </w:rPr>
        <w:t xml:space="preserve"> decretarse la caducidad.</w:t>
      </w:r>
    </w:p>
    <w:p w:rsidR="00000000" w:rsidRDefault="0016693E">
      <w:pPr>
        <w:kinsoku w:val="0"/>
        <w:overflowPunct w:val="0"/>
        <w:autoSpaceDE/>
        <w:autoSpaceDN/>
        <w:adjustRightInd/>
        <w:spacing w:before="264" w:line="255" w:lineRule="exact"/>
        <w:jc w:val="both"/>
        <w:textAlignment w:val="baseline"/>
        <w:rPr>
          <w:rFonts w:ascii="Verdana" w:hAnsi="Verdana" w:cs="Verdana"/>
          <w:spacing w:val="3"/>
          <w:lang w:val="es-ES" w:eastAsia="es-ES"/>
        </w:rPr>
      </w:pPr>
      <w:r>
        <w:rPr>
          <w:rFonts w:ascii="Verdana" w:hAnsi="Verdana" w:cs="Verdana"/>
          <w:spacing w:val="3"/>
          <w:lang w:val="es-ES" w:eastAsia="es-ES"/>
        </w:rPr>
        <w:t xml:space="preserve">La Junta Directiva, mediante </w:t>
      </w:r>
      <w:r>
        <w:rPr>
          <w:rFonts w:ascii="Verdana" w:hAnsi="Verdana" w:cs="Verdana"/>
          <w:b/>
          <w:bCs/>
          <w:spacing w:val="3"/>
          <w:u w:val="single"/>
          <w:lang w:val="es-ES" w:eastAsia="es-ES"/>
        </w:rPr>
        <w:t>artículo 7.1.2, de la Sesión Ordinaria N°  58-2010, del mié</w:t>
      </w:r>
      <w:r>
        <w:rPr>
          <w:rFonts w:ascii="Verdana" w:hAnsi="Verdana" w:cs="Verdana"/>
          <w:b/>
          <w:bCs/>
          <w:spacing w:val="3"/>
          <w:u w:val="single"/>
          <w:lang w:val="es-ES" w:eastAsia="es-ES"/>
        </w:rPr>
        <w:t>rcoles 24 de noviembre de 2010,</w:t>
      </w:r>
      <w:r>
        <w:rPr>
          <w:rFonts w:ascii="Verdana" w:hAnsi="Verdana" w:cs="Verdana"/>
          <w:spacing w:val="3"/>
          <w:lang w:val="es-ES" w:eastAsia="es-ES"/>
        </w:rPr>
        <w:t xml:space="preserve"> conoce </w:t>
      </w:r>
      <w:r>
        <w:rPr>
          <w:rFonts w:ascii="Verdana" w:hAnsi="Verdana" w:cs="Verdana"/>
          <w:b/>
          <w:bCs/>
          <w:spacing w:val="3"/>
          <w:u w:val="single"/>
          <w:lang w:val="es-ES" w:eastAsia="es-ES"/>
        </w:rPr>
        <w:t>Oficio No.  20101525, del 14 de mayo de 2010</w:t>
      </w:r>
      <w:r>
        <w:rPr>
          <w:rFonts w:ascii="Verdana" w:hAnsi="Verdana" w:cs="Verdana"/>
          <w:b/>
          <w:bCs/>
          <w:spacing w:val="3"/>
          <w:lang w:val="es-ES" w:eastAsia="es-ES"/>
        </w:rPr>
        <w:t xml:space="preserve"> , </w:t>
      </w:r>
      <w:r>
        <w:rPr>
          <w:rFonts w:ascii="Verdana" w:hAnsi="Verdana" w:cs="Verdana"/>
          <w:spacing w:val="3"/>
          <w:lang w:val="es-ES" w:eastAsia="es-ES"/>
        </w:rPr>
        <w:t xml:space="preserve">del órgano Director, mediante el cual informa sobre la conclusión del procedimiento de caducidad realizado contra el señor </w:t>
      </w:r>
      <w:r>
        <w:rPr>
          <w:rFonts w:ascii="Verdana" w:hAnsi="Verdana" w:cs="Verdana"/>
          <w:b/>
          <w:bCs/>
          <w:spacing w:val="3"/>
          <w:lang w:val="es-ES" w:eastAsia="es-ES"/>
        </w:rPr>
        <w:t>F</w:t>
      </w:r>
      <w:r w:rsidR="00E73FFD">
        <w:rPr>
          <w:rFonts w:ascii="Verdana" w:hAnsi="Verdana" w:cs="Verdana"/>
          <w:b/>
          <w:bCs/>
          <w:spacing w:val="3"/>
          <w:lang w:val="es-ES" w:eastAsia="es-ES"/>
        </w:rPr>
        <w:t>.G.V.</w:t>
      </w:r>
      <w:r>
        <w:rPr>
          <w:rFonts w:ascii="Verdana" w:hAnsi="Verdana" w:cs="Verdana"/>
          <w:b/>
          <w:bCs/>
          <w:spacing w:val="3"/>
          <w:lang w:val="es-ES" w:eastAsia="es-ES"/>
        </w:rPr>
        <w:t xml:space="preserve">, </w:t>
      </w:r>
      <w:r>
        <w:rPr>
          <w:rFonts w:ascii="Verdana" w:hAnsi="Verdana" w:cs="Verdana"/>
          <w:spacing w:val="3"/>
          <w:lang w:val="es-ES" w:eastAsia="es-ES"/>
        </w:rPr>
        <w:t xml:space="preserve">concesionario de </w:t>
      </w:r>
      <w:r>
        <w:rPr>
          <w:rFonts w:ascii="Arial Narrow" w:hAnsi="Arial Narrow" w:cs="Arial Narrow"/>
          <w:b/>
          <w:bCs/>
          <w:spacing w:val="3"/>
          <w:sz w:val="22"/>
          <w:szCs w:val="22"/>
          <w:lang w:val="es-ES" w:eastAsia="es-ES"/>
        </w:rPr>
        <w:t xml:space="preserve">la </w:t>
      </w:r>
      <w:r>
        <w:rPr>
          <w:rFonts w:ascii="Verdana" w:hAnsi="Verdana" w:cs="Verdana"/>
          <w:spacing w:val="3"/>
          <w:lang w:val="es-ES" w:eastAsia="es-ES"/>
        </w:rPr>
        <w:t>placa de taxi TSJ-</w:t>
      </w:r>
      <w:r w:rsidR="00E73FFD">
        <w:rPr>
          <w:rFonts w:ascii="Verdana" w:hAnsi="Verdana" w:cs="Verdana"/>
          <w:spacing w:val="3"/>
          <w:lang w:val="es-ES" w:eastAsia="es-ES"/>
        </w:rPr>
        <w:t>XXX</w:t>
      </w:r>
      <w:r>
        <w:rPr>
          <w:rFonts w:ascii="Verdana" w:hAnsi="Verdana" w:cs="Verdana"/>
          <w:spacing w:val="3"/>
          <w:lang w:val="es-ES" w:eastAsia="es-ES"/>
        </w:rPr>
        <w:t xml:space="preserve"> y recomienda decretar la caducidad del derecho de concesión de la placa TSJ-</w:t>
      </w:r>
      <w:r w:rsidR="00E73FFD">
        <w:rPr>
          <w:rFonts w:ascii="Verdana" w:hAnsi="Verdana" w:cs="Verdana"/>
          <w:spacing w:val="3"/>
          <w:lang w:val="es-ES" w:eastAsia="es-ES"/>
        </w:rPr>
        <w:t>XXX</w:t>
      </w:r>
      <w:r>
        <w:rPr>
          <w:rFonts w:ascii="Verdana" w:hAnsi="Verdana" w:cs="Verdana"/>
          <w:spacing w:val="3"/>
          <w:lang w:val="es-ES" w:eastAsia="es-ES"/>
        </w:rPr>
        <w:t xml:space="preserve"> al tenerse por demostrado el incumplimiento de las obligaciones contractuales por parte del señor F</w:t>
      </w:r>
      <w:r w:rsidR="00E73FFD">
        <w:rPr>
          <w:rFonts w:ascii="Verdana" w:hAnsi="Verdana" w:cs="Verdana"/>
          <w:spacing w:val="3"/>
          <w:lang w:val="es-ES" w:eastAsia="es-ES"/>
        </w:rPr>
        <w:t>.G.V.</w:t>
      </w:r>
      <w:r>
        <w:rPr>
          <w:rFonts w:ascii="Verdana" w:hAnsi="Verdana" w:cs="Verdana"/>
          <w:spacing w:val="3"/>
          <w:lang w:val="es-ES" w:eastAsia="es-ES"/>
        </w:rPr>
        <w:t>, de la concesión otorgada por e</w:t>
      </w:r>
      <w:r>
        <w:rPr>
          <w:rFonts w:ascii="Verdana" w:hAnsi="Verdana" w:cs="Verdana"/>
          <w:spacing w:val="3"/>
          <w:lang w:val="es-ES" w:eastAsia="es-ES"/>
        </w:rPr>
        <w:t>l Consejo de Transporte Público y así lo dispone por acuerdo firme decretar la caducidad.</w:t>
      </w:r>
    </w:p>
    <w:p w:rsidR="00000000" w:rsidRDefault="0016693E">
      <w:pPr>
        <w:kinsoku w:val="0"/>
        <w:overflowPunct w:val="0"/>
        <w:autoSpaceDE/>
        <w:autoSpaceDN/>
        <w:adjustRightInd/>
        <w:spacing w:before="239" w:line="256" w:lineRule="exact"/>
        <w:jc w:val="both"/>
        <w:textAlignment w:val="baseline"/>
        <w:rPr>
          <w:rFonts w:ascii="Verdana" w:hAnsi="Verdana" w:cs="Verdana"/>
          <w:lang w:val="es-ES" w:eastAsia="es-ES"/>
        </w:rPr>
      </w:pPr>
      <w:r>
        <w:rPr>
          <w:rFonts w:ascii="Verdana" w:hAnsi="Verdana" w:cs="Verdana"/>
          <w:lang w:val="es-ES" w:eastAsia="es-ES"/>
        </w:rPr>
        <w:t xml:space="preserve">La Junta Directiva, mediante </w:t>
      </w:r>
      <w:r>
        <w:rPr>
          <w:rFonts w:ascii="Verdana" w:hAnsi="Verdana" w:cs="Verdana"/>
          <w:b/>
          <w:bCs/>
          <w:u w:val="single"/>
          <w:lang w:val="es-ES" w:eastAsia="es-ES"/>
        </w:rPr>
        <w:t>artículo 7.14.7, de la Sesión Ordinaria 59</w:t>
      </w:r>
      <w:r>
        <w:rPr>
          <w:rFonts w:ascii="Verdana" w:hAnsi="Verdana" w:cs="Verdana"/>
          <w:b/>
          <w:bCs/>
          <w:u w:val="single"/>
          <w:lang w:val="es-ES" w:eastAsia="es-ES"/>
        </w:rPr>
        <w:softHyphen/>
        <w:t>2014, del 15 de octubre de 2014,</w:t>
      </w:r>
      <w:r>
        <w:rPr>
          <w:rFonts w:ascii="Verdana" w:hAnsi="Verdana" w:cs="Verdana"/>
          <w:lang w:val="es-ES" w:eastAsia="es-ES"/>
        </w:rPr>
        <w:t xml:space="preserve"> conoce y rechaza el Recurso de Revocatoria con Apelación en s</w:t>
      </w:r>
      <w:r>
        <w:rPr>
          <w:rFonts w:ascii="Verdana" w:hAnsi="Verdana" w:cs="Verdana"/>
          <w:lang w:val="es-ES" w:eastAsia="es-ES"/>
        </w:rPr>
        <w:t xml:space="preserve">ubsidio </w:t>
      </w:r>
      <w:r>
        <w:rPr>
          <w:rFonts w:ascii="Verdana" w:hAnsi="Verdana" w:cs="Verdana"/>
          <w:b/>
          <w:bCs/>
          <w:u w:val="single"/>
          <w:lang w:val="es-ES" w:eastAsia="es-ES"/>
        </w:rPr>
        <w:t>presentada el 31 de enero del 2011</w:t>
      </w:r>
      <w:r>
        <w:rPr>
          <w:rFonts w:ascii="Verdana" w:hAnsi="Verdana" w:cs="Verdana"/>
          <w:lang w:val="es-ES" w:eastAsia="es-ES"/>
        </w:rPr>
        <w:t xml:space="preserve"> por el señor </w:t>
      </w:r>
      <w:r>
        <w:rPr>
          <w:rFonts w:ascii="Verdana" w:hAnsi="Verdana" w:cs="Verdana"/>
          <w:b/>
          <w:bCs/>
          <w:lang w:val="es-ES" w:eastAsia="es-ES"/>
        </w:rPr>
        <w:t>F</w:t>
      </w:r>
      <w:r w:rsidR="00E73FFD">
        <w:rPr>
          <w:rFonts w:ascii="Verdana" w:hAnsi="Verdana" w:cs="Verdana"/>
          <w:b/>
          <w:bCs/>
          <w:lang w:val="es-ES" w:eastAsia="es-ES"/>
        </w:rPr>
        <w:t>.G.V.</w:t>
      </w:r>
      <w:r>
        <w:rPr>
          <w:rFonts w:ascii="Verdana" w:hAnsi="Verdana" w:cs="Verdana"/>
          <w:b/>
          <w:bCs/>
          <w:lang w:val="es-ES" w:eastAsia="es-ES"/>
        </w:rPr>
        <w:t xml:space="preserve">, </w:t>
      </w:r>
      <w:r>
        <w:rPr>
          <w:rFonts w:ascii="Verdana" w:hAnsi="Verdana" w:cs="Verdana"/>
          <w:lang w:val="es-ES" w:eastAsia="es-ES"/>
        </w:rPr>
        <w:t>concesionario de la placa de taxi TSJ-</w:t>
      </w:r>
      <w:r w:rsidR="00E73FFD">
        <w:rPr>
          <w:rFonts w:ascii="Verdana" w:hAnsi="Verdana" w:cs="Verdana"/>
          <w:lang w:val="es-ES" w:eastAsia="es-ES"/>
        </w:rPr>
        <w:t>XXX</w:t>
      </w:r>
      <w:r>
        <w:rPr>
          <w:rFonts w:ascii="Verdana" w:hAnsi="Verdana" w:cs="Verdana"/>
          <w:lang w:val="es-ES" w:eastAsia="es-ES"/>
        </w:rPr>
        <w:t>.</w:t>
      </w:r>
    </w:p>
    <w:p w:rsidR="00000000" w:rsidRDefault="0016693E">
      <w:pPr>
        <w:kinsoku w:val="0"/>
        <w:overflowPunct w:val="0"/>
        <w:autoSpaceDE/>
        <w:autoSpaceDN/>
        <w:adjustRightInd/>
        <w:spacing w:before="250" w:line="260" w:lineRule="exact"/>
        <w:textAlignment w:val="baseline"/>
        <w:rPr>
          <w:rFonts w:ascii="Verdana" w:hAnsi="Verdana" w:cs="Verdana"/>
          <w:b/>
          <w:bCs/>
          <w:spacing w:val="3"/>
          <w:lang w:val="es-ES" w:eastAsia="es-ES"/>
        </w:rPr>
      </w:pPr>
      <w:r>
        <w:rPr>
          <w:rFonts w:ascii="Verdana" w:hAnsi="Verdana" w:cs="Verdana"/>
          <w:b/>
          <w:bCs/>
          <w:spacing w:val="3"/>
          <w:lang w:val="es-ES" w:eastAsia="es-ES"/>
        </w:rPr>
        <w:t>SOBRE EL FONDO.</w:t>
      </w:r>
    </w:p>
    <w:p w:rsidR="00000000" w:rsidRDefault="0016693E">
      <w:pPr>
        <w:kinsoku w:val="0"/>
        <w:overflowPunct w:val="0"/>
        <w:autoSpaceDE/>
        <w:autoSpaceDN/>
        <w:adjustRightInd/>
        <w:spacing w:before="245" w:line="263" w:lineRule="exact"/>
        <w:jc w:val="both"/>
        <w:textAlignment w:val="baseline"/>
        <w:rPr>
          <w:rFonts w:ascii="Verdana" w:hAnsi="Verdana" w:cs="Verdana"/>
          <w:spacing w:val="4"/>
          <w:lang w:val="es-ES" w:eastAsia="es-ES"/>
        </w:rPr>
      </w:pPr>
      <w:r>
        <w:rPr>
          <w:rFonts w:ascii="Verdana" w:hAnsi="Verdana" w:cs="Verdana"/>
          <w:spacing w:val="4"/>
          <w:lang w:val="es-ES" w:eastAsia="es-ES"/>
        </w:rPr>
        <w:t>Dado la importancia que reviste para el caso nos referiremos a uno solo de los argumentos del Recurrente, cual es l</w:t>
      </w:r>
      <w:r>
        <w:rPr>
          <w:rFonts w:ascii="Verdana" w:hAnsi="Verdana" w:cs="Verdana"/>
          <w:spacing w:val="4"/>
          <w:lang w:val="es-ES" w:eastAsia="es-ES"/>
        </w:rPr>
        <w:t>a alegada caducidad del procedimiento por inactividad del mismo.</w:t>
      </w:r>
    </w:p>
    <w:p w:rsidR="00000000" w:rsidRDefault="0016693E">
      <w:pPr>
        <w:kinsoku w:val="0"/>
        <w:overflowPunct w:val="0"/>
        <w:autoSpaceDE/>
        <w:autoSpaceDN/>
        <w:adjustRightInd/>
        <w:spacing w:before="225" w:line="257" w:lineRule="exact"/>
        <w:jc w:val="both"/>
        <w:textAlignment w:val="baseline"/>
        <w:rPr>
          <w:rFonts w:ascii="Verdana" w:hAnsi="Verdana" w:cs="Verdana"/>
          <w:spacing w:val="4"/>
          <w:lang w:val="es-ES" w:eastAsia="es-ES"/>
        </w:rPr>
      </w:pPr>
      <w:r>
        <w:rPr>
          <w:rFonts w:ascii="Verdana" w:hAnsi="Verdana" w:cs="Verdana"/>
          <w:spacing w:val="4"/>
          <w:lang w:val="es-ES" w:eastAsia="es-ES"/>
        </w:rPr>
        <w:t>Como</w:t>
      </w:r>
      <w:r>
        <w:rPr>
          <w:rFonts w:ascii="Verdana" w:hAnsi="Verdana" w:cs="Verdana"/>
          <w:spacing w:val="4"/>
          <w:vertAlign w:val="superscript"/>
          <w:lang w:val="es-ES" w:eastAsia="es-ES"/>
        </w:rPr>
        <w:t>-</w:t>
      </w:r>
      <w:r>
        <w:rPr>
          <w:rFonts w:ascii="Verdana" w:hAnsi="Verdana" w:cs="Verdana"/>
          <w:spacing w:val="4"/>
          <w:lang w:val="es-ES" w:eastAsia="es-ES"/>
        </w:rPr>
        <w:t xml:space="preserve"> se puede apreciar de las piezas del expediente (folios 134 y 135) mediante </w:t>
      </w:r>
      <w:r>
        <w:rPr>
          <w:rFonts w:ascii="Verdana" w:hAnsi="Verdana" w:cs="Verdana"/>
          <w:b/>
          <w:bCs/>
          <w:spacing w:val="4"/>
          <w:lang w:val="es-ES" w:eastAsia="es-ES"/>
        </w:rPr>
        <w:t xml:space="preserve">Acuerdo 6.7.4 de la Sesión Ordinaria 32-2009 del 19 de mayo de 2009, </w:t>
      </w:r>
      <w:r>
        <w:rPr>
          <w:rFonts w:ascii="Verdana" w:hAnsi="Verdana" w:cs="Verdana"/>
          <w:spacing w:val="4"/>
          <w:lang w:val="es-ES" w:eastAsia="es-ES"/>
        </w:rPr>
        <w:t>la Junta Directiva del Consejo de Transpo</w:t>
      </w:r>
      <w:r>
        <w:rPr>
          <w:rFonts w:ascii="Verdana" w:hAnsi="Verdana" w:cs="Verdana"/>
          <w:spacing w:val="4"/>
          <w:lang w:val="es-ES" w:eastAsia="es-ES"/>
        </w:rPr>
        <w:t>rte Público dispone solicitar a la Dirección de Asuntos Jurídicos la apertura del Procedimiento Administrativo para averiguar la verdad real de los hechos en torno a los posibles incumplimientos por parte del concesionario de la placa de Taxi TSJ-</w:t>
      </w:r>
      <w:r w:rsidR="00E73FFD">
        <w:rPr>
          <w:rFonts w:ascii="Verdana" w:hAnsi="Verdana" w:cs="Verdana"/>
          <w:spacing w:val="4"/>
          <w:lang w:val="es-ES" w:eastAsia="es-ES"/>
        </w:rPr>
        <w:t>XXX</w:t>
      </w:r>
      <w:r>
        <w:rPr>
          <w:rFonts w:ascii="Verdana" w:hAnsi="Verdana" w:cs="Verdana"/>
          <w:spacing w:val="4"/>
          <w:lang w:val="es-ES" w:eastAsia="es-ES"/>
        </w:rPr>
        <w:t>.</w:t>
      </w:r>
    </w:p>
    <w:p w:rsidR="00000000" w:rsidRDefault="0016693E">
      <w:pPr>
        <w:kinsoku w:val="0"/>
        <w:overflowPunct w:val="0"/>
        <w:autoSpaceDE/>
        <w:autoSpaceDN/>
        <w:adjustRightInd/>
        <w:spacing w:before="253" w:line="252" w:lineRule="exact"/>
        <w:jc w:val="both"/>
        <w:textAlignment w:val="baseline"/>
        <w:rPr>
          <w:rFonts w:ascii="Verdana" w:hAnsi="Verdana" w:cs="Verdana"/>
          <w:b/>
          <w:bCs/>
          <w:spacing w:val="10"/>
          <w:u w:val="single"/>
          <w:lang w:val="es-ES" w:eastAsia="es-ES"/>
        </w:rPr>
      </w:pPr>
      <w:r>
        <w:rPr>
          <w:rFonts w:ascii="Verdana" w:hAnsi="Verdana" w:cs="Verdana"/>
          <w:spacing w:val="10"/>
          <w:lang w:val="es-ES" w:eastAsia="es-ES"/>
        </w:rPr>
        <w:t>El ó</w:t>
      </w:r>
      <w:r>
        <w:rPr>
          <w:rFonts w:ascii="Verdana" w:hAnsi="Verdana" w:cs="Verdana"/>
          <w:spacing w:val="10"/>
          <w:lang w:val="es-ES" w:eastAsia="es-ES"/>
        </w:rPr>
        <w:t xml:space="preserve">rgano Director del Procedimiento Administrativo, </w:t>
      </w:r>
      <w:r>
        <w:rPr>
          <w:rFonts w:ascii="Verdana" w:hAnsi="Verdana" w:cs="Verdana"/>
          <w:b/>
          <w:bCs/>
          <w:spacing w:val="10"/>
          <w:u w:val="single"/>
          <w:lang w:val="es-ES" w:eastAsia="es-ES"/>
        </w:rPr>
        <w:t>el 18 de marzo de 2010, emite el acto de apertura,</w:t>
      </w:r>
      <w:r>
        <w:rPr>
          <w:rFonts w:ascii="Verdana" w:hAnsi="Verdana" w:cs="Verdana"/>
          <w:spacing w:val="10"/>
          <w:lang w:val="es-ES" w:eastAsia="es-ES"/>
        </w:rPr>
        <w:t xml:space="preserve"> del procedimiento administrativo de caducidad en contra de Freddy Granados Valverde y con fecha </w:t>
      </w:r>
      <w:r>
        <w:rPr>
          <w:rFonts w:ascii="Verdana" w:hAnsi="Verdana" w:cs="Verdana"/>
          <w:b/>
          <w:bCs/>
          <w:spacing w:val="10"/>
          <w:u w:val="single"/>
          <w:lang w:val="es-ES" w:eastAsia="es-ES"/>
        </w:rPr>
        <w:t>14 de</w:t>
      </w:r>
    </w:p>
    <w:p w:rsidR="00000000" w:rsidRDefault="0016693E">
      <w:pPr>
        <w:tabs>
          <w:tab w:val="right" w:pos="8064"/>
        </w:tabs>
        <w:kinsoku w:val="0"/>
        <w:overflowPunct w:val="0"/>
        <w:autoSpaceDE/>
        <w:autoSpaceDN/>
        <w:adjustRightInd/>
        <w:spacing w:before="491" w:line="263" w:lineRule="exact"/>
        <w:ind w:left="5328"/>
        <w:textAlignment w:val="baseline"/>
        <w:rPr>
          <w:rFonts w:ascii="Verdana" w:hAnsi="Verdana" w:cs="Verdana"/>
          <w:lang w:val="es-ES" w:eastAsia="es-ES"/>
        </w:rPr>
      </w:pPr>
      <w:r>
        <w:rPr>
          <w:sz w:val="19"/>
          <w:szCs w:val="19"/>
          <w:lang w:val="es-ES" w:eastAsia="es-ES"/>
        </w:rPr>
        <w:tab/>
      </w:r>
    </w:p>
    <w:p w:rsidR="00000000" w:rsidRDefault="0016693E">
      <w:pPr>
        <w:widowControl/>
        <w:rPr>
          <w:sz w:val="24"/>
          <w:szCs w:val="24"/>
        </w:rPr>
        <w:sectPr w:rsidR="00000000">
          <w:pgSz w:w="12134" w:h="15840"/>
          <w:pgMar w:top="1320" w:right="2007" w:bottom="200" w:left="2031" w:header="720" w:footer="720" w:gutter="0"/>
          <w:cols w:space="720"/>
          <w:noEndnote/>
        </w:sectPr>
      </w:pPr>
    </w:p>
    <w:p w:rsidR="00000000" w:rsidRDefault="0016693E">
      <w:pPr>
        <w:kinsoku w:val="0"/>
        <w:overflowPunct w:val="0"/>
        <w:autoSpaceDE/>
        <w:autoSpaceDN/>
        <w:adjustRightInd/>
        <w:spacing w:before="28" w:line="258" w:lineRule="exact"/>
        <w:jc w:val="both"/>
        <w:textAlignment w:val="baseline"/>
        <w:rPr>
          <w:rFonts w:ascii="Verdana" w:hAnsi="Verdana" w:cs="Verdana"/>
          <w:lang w:val="es-ES" w:eastAsia="es-ES"/>
        </w:rPr>
      </w:pPr>
      <w:proofErr w:type="gramStart"/>
      <w:r>
        <w:rPr>
          <w:rFonts w:ascii="Verdana" w:hAnsi="Verdana" w:cs="Verdana"/>
          <w:b/>
          <w:bCs/>
          <w:u w:val="single"/>
          <w:lang w:val="es-ES" w:eastAsia="es-ES"/>
        </w:rPr>
        <w:t>mayo</w:t>
      </w:r>
      <w:proofErr w:type="gramEnd"/>
      <w:r>
        <w:rPr>
          <w:rFonts w:ascii="Verdana" w:hAnsi="Verdana" w:cs="Verdana"/>
          <w:b/>
          <w:bCs/>
          <w:u w:val="single"/>
          <w:lang w:val="es-ES" w:eastAsia="es-ES"/>
        </w:rPr>
        <w:t xml:space="preserve"> de 201</w:t>
      </w:r>
      <w:r>
        <w:rPr>
          <w:rFonts w:ascii="Verdana" w:hAnsi="Verdana" w:cs="Verdana"/>
          <w:b/>
          <w:bCs/>
          <w:u w:val="single"/>
          <w:lang w:val="es-ES" w:eastAsia="es-ES"/>
        </w:rPr>
        <w:t>0 emite el informe de recomendación</w:t>
      </w:r>
      <w:r>
        <w:rPr>
          <w:rFonts w:ascii="Verdana" w:hAnsi="Verdana" w:cs="Verdana"/>
          <w:lang w:val="es-ES" w:eastAsia="es-ES"/>
        </w:rPr>
        <w:t xml:space="preserve"> para que sea conocido por la Junta Directiva del Consejo de Transporte Público y en el que le recomienda la cancelación de la concesión de la placa TSJ-</w:t>
      </w:r>
      <w:r w:rsidR="00E73FFD">
        <w:rPr>
          <w:rFonts w:ascii="Verdana" w:hAnsi="Verdana" w:cs="Verdana"/>
          <w:lang w:val="es-ES" w:eastAsia="es-ES"/>
        </w:rPr>
        <w:t>XXX</w:t>
      </w:r>
      <w:r>
        <w:rPr>
          <w:rFonts w:ascii="Verdana" w:hAnsi="Verdana" w:cs="Verdana"/>
          <w:lang w:val="es-ES" w:eastAsia="es-ES"/>
        </w:rPr>
        <w:t xml:space="preserve"> que ostenta el recurrente G</w:t>
      </w:r>
      <w:r w:rsidR="00E73FFD">
        <w:rPr>
          <w:rFonts w:ascii="Verdana" w:hAnsi="Verdana" w:cs="Verdana"/>
          <w:lang w:val="es-ES" w:eastAsia="es-ES"/>
        </w:rPr>
        <w:t>.V.</w:t>
      </w:r>
    </w:p>
    <w:p w:rsidR="00000000" w:rsidRDefault="0016693E">
      <w:pPr>
        <w:kinsoku w:val="0"/>
        <w:overflowPunct w:val="0"/>
        <w:autoSpaceDE/>
        <w:autoSpaceDN/>
        <w:adjustRightInd/>
        <w:spacing w:before="260" w:line="258" w:lineRule="exact"/>
        <w:jc w:val="both"/>
        <w:textAlignment w:val="baseline"/>
        <w:rPr>
          <w:rFonts w:ascii="Verdana" w:hAnsi="Verdana" w:cs="Verdana"/>
          <w:lang w:val="es-ES" w:eastAsia="es-ES"/>
        </w:rPr>
      </w:pPr>
      <w:r>
        <w:rPr>
          <w:rFonts w:ascii="Verdana" w:hAnsi="Verdana" w:cs="Verdana"/>
          <w:lang w:val="es-ES" w:eastAsia="es-ES"/>
        </w:rPr>
        <w:t>Debe quedar claro, que la Administración responde como un todo, ante las diferentes rigurosidades que impone la normativa vigente en la gran variedad de actividad desplegada por ésta.</w:t>
      </w:r>
    </w:p>
    <w:p w:rsidR="00000000" w:rsidRDefault="0016693E">
      <w:pPr>
        <w:kinsoku w:val="0"/>
        <w:overflowPunct w:val="0"/>
        <w:autoSpaceDE/>
        <w:autoSpaceDN/>
        <w:adjustRightInd/>
        <w:spacing w:before="228" w:line="258" w:lineRule="exact"/>
        <w:jc w:val="both"/>
        <w:textAlignment w:val="baseline"/>
        <w:rPr>
          <w:rFonts w:ascii="Verdana" w:hAnsi="Verdana" w:cs="Verdana"/>
          <w:spacing w:val="4"/>
          <w:lang w:val="es-ES" w:eastAsia="es-ES"/>
        </w:rPr>
      </w:pPr>
      <w:r>
        <w:rPr>
          <w:rFonts w:ascii="Verdana" w:hAnsi="Verdana" w:cs="Verdana"/>
          <w:spacing w:val="4"/>
          <w:lang w:val="es-ES" w:eastAsia="es-ES"/>
        </w:rPr>
        <w:t>El procedimiento administrativo debe ser sustanciado de la manera más di</w:t>
      </w:r>
      <w:r>
        <w:rPr>
          <w:rFonts w:ascii="Verdana" w:hAnsi="Verdana" w:cs="Verdana"/>
          <w:spacing w:val="4"/>
          <w:lang w:val="es-ES" w:eastAsia="es-ES"/>
        </w:rPr>
        <w:t>ligente posible y deben cuidarse los plazos para que no sea que por el advenimiento de un plazo como el de caducidad se pierda el poder de acción de la Administración contra un concesionario que ha incumplido con sus deberes.</w:t>
      </w:r>
    </w:p>
    <w:p w:rsidR="00000000" w:rsidRDefault="0016693E">
      <w:pPr>
        <w:kinsoku w:val="0"/>
        <w:overflowPunct w:val="0"/>
        <w:autoSpaceDE/>
        <w:autoSpaceDN/>
        <w:adjustRightInd/>
        <w:spacing w:before="228" w:line="258" w:lineRule="exact"/>
        <w:jc w:val="both"/>
        <w:textAlignment w:val="baseline"/>
        <w:rPr>
          <w:rFonts w:ascii="Verdana" w:hAnsi="Verdana" w:cs="Verdana"/>
          <w:spacing w:val="4"/>
          <w:lang w:val="es-ES" w:eastAsia="es-ES"/>
        </w:rPr>
      </w:pPr>
      <w:r>
        <w:rPr>
          <w:rFonts w:ascii="Verdana" w:hAnsi="Verdana" w:cs="Verdana"/>
          <w:spacing w:val="4"/>
          <w:lang w:val="es-ES" w:eastAsia="es-ES"/>
        </w:rPr>
        <w:t>En el presente caso, analizada</w:t>
      </w:r>
      <w:r>
        <w:rPr>
          <w:rFonts w:ascii="Verdana" w:hAnsi="Verdana" w:cs="Verdana"/>
          <w:spacing w:val="4"/>
          <w:lang w:val="es-ES" w:eastAsia="es-ES"/>
        </w:rPr>
        <w:t>s las piezas del expediente y las probanzas con que se cuenta, queda claro que el recurrente incurrió en falta grave a sus deberes al no mantener, en ciertos periodos, vigente la póliza de seguros del INS, las que le fueron canceladas por falta de pago. Ta</w:t>
      </w:r>
      <w:r>
        <w:rPr>
          <w:rFonts w:ascii="Verdana" w:hAnsi="Verdana" w:cs="Verdana"/>
          <w:spacing w:val="4"/>
          <w:lang w:val="es-ES" w:eastAsia="es-ES"/>
        </w:rPr>
        <w:t>l hecho es clara causal de caducidad de la concesión como bien lo recomendó el órgano Director de Procedimiento Administrativo en su informe DAJ-20101525, de las once horas con once minutos, del 14 de mayo de 2010.</w:t>
      </w:r>
    </w:p>
    <w:p w:rsidR="00000000" w:rsidRDefault="0016693E">
      <w:pPr>
        <w:kinsoku w:val="0"/>
        <w:overflowPunct w:val="0"/>
        <w:autoSpaceDE/>
        <w:autoSpaceDN/>
        <w:adjustRightInd/>
        <w:spacing w:before="247" w:line="258" w:lineRule="exact"/>
        <w:jc w:val="both"/>
        <w:textAlignment w:val="baseline"/>
        <w:rPr>
          <w:rFonts w:ascii="Verdana" w:hAnsi="Verdana" w:cs="Verdana"/>
          <w:spacing w:val="4"/>
          <w:lang w:val="es-ES" w:eastAsia="es-ES"/>
        </w:rPr>
      </w:pPr>
      <w:r>
        <w:rPr>
          <w:rFonts w:ascii="Verdana" w:hAnsi="Verdana" w:cs="Verdana"/>
          <w:spacing w:val="4"/>
          <w:lang w:val="es-ES" w:eastAsia="es-ES"/>
        </w:rPr>
        <w:t>A pesar de lo anterior, este Tribunal deb</w:t>
      </w:r>
      <w:r>
        <w:rPr>
          <w:rFonts w:ascii="Verdana" w:hAnsi="Verdana" w:cs="Verdana"/>
          <w:spacing w:val="4"/>
          <w:lang w:val="es-ES" w:eastAsia="es-ES"/>
        </w:rPr>
        <w:t xml:space="preserve">e declarar con lugar el presente Recurso de Apelación, por cuanto lleva razón el Recurrente cuando alega la causal de caducidad del procedimiento, por cuanto el Informe Final del Órgano Director fue remitido el 14 de mayo del 2010 y el órgano Decisor toma </w:t>
      </w:r>
      <w:r>
        <w:rPr>
          <w:rFonts w:ascii="Verdana" w:hAnsi="Verdana" w:cs="Verdana"/>
          <w:spacing w:val="4"/>
          <w:lang w:val="es-ES" w:eastAsia="es-ES"/>
        </w:rPr>
        <w:t>la decisión seis meses y diez días después sin justificación alguna, sobrepasando así el plazo máximo que tenían para resolver.</w:t>
      </w:r>
    </w:p>
    <w:p w:rsidR="00000000" w:rsidRDefault="0016693E">
      <w:pPr>
        <w:kinsoku w:val="0"/>
        <w:overflowPunct w:val="0"/>
        <w:autoSpaceDE/>
        <w:autoSpaceDN/>
        <w:adjustRightInd/>
        <w:spacing w:before="243" w:line="258" w:lineRule="exact"/>
        <w:jc w:val="both"/>
        <w:textAlignment w:val="baseline"/>
        <w:rPr>
          <w:rFonts w:ascii="Verdana" w:hAnsi="Verdana" w:cs="Verdana"/>
          <w:lang w:val="es-ES" w:eastAsia="es-ES"/>
        </w:rPr>
      </w:pPr>
      <w:r>
        <w:rPr>
          <w:rFonts w:ascii="Verdana" w:hAnsi="Verdana" w:cs="Verdana"/>
          <w:lang w:val="es-ES" w:eastAsia="es-ES"/>
        </w:rPr>
        <w:t>Como se indicó líneas supra, la Administración responde como un todo y por lo tanto debe vigilar los plazos fatales como el de c</w:t>
      </w:r>
      <w:r>
        <w:rPr>
          <w:rFonts w:ascii="Verdana" w:hAnsi="Verdana" w:cs="Verdana"/>
          <w:lang w:val="es-ES" w:eastAsia="es-ES"/>
        </w:rPr>
        <w:t>aducidad, de modo que no se originen situaciones como la presente.</w:t>
      </w:r>
    </w:p>
    <w:p w:rsidR="00000000" w:rsidRDefault="0016693E">
      <w:pPr>
        <w:kinsoku w:val="0"/>
        <w:overflowPunct w:val="0"/>
        <w:autoSpaceDE/>
        <w:autoSpaceDN/>
        <w:adjustRightInd/>
        <w:spacing w:before="266" w:line="259" w:lineRule="exact"/>
        <w:jc w:val="both"/>
        <w:textAlignment w:val="baseline"/>
        <w:rPr>
          <w:rFonts w:ascii="Verdana" w:hAnsi="Verdana" w:cs="Verdana"/>
          <w:spacing w:val="5"/>
          <w:lang w:val="es-ES" w:eastAsia="es-ES"/>
        </w:rPr>
      </w:pPr>
      <w:r>
        <w:rPr>
          <w:rFonts w:ascii="Verdana" w:hAnsi="Verdana" w:cs="Verdana"/>
          <w:spacing w:val="5"/>
          <w:lang w:val="es-ES" w:eastAsia="es-ES"/>
        </w:rPr>
        <w:t xml:space="preserve">La Junta Directiva del Consejo de Transporte Público, </w:t>
      </w:r>
      <w:r>
        <w:rPr>
          <w:rFonts w:ascii="Verdana" w:hAnsi="Verdana" w:cs="Verdana"/>
          <w:spacing w:val="5"/>
          <w:u w:val="single"/>
          <w:lang w:val="es-ES" w:eastAsia="es-ES"/>
        </w:rPr>
        <w:t>conoce oficio DAJ-083344, de fecha 11 de noviembre de 2008,</w:t>
      </w:r>
      <w:r>
        <w:rPr>
          <w:rFonts w:ascii="Verdana" w:hAnsi="Verdana" w:cs="Verdana"/>
          <w:spacing w:val="5"/>
          <w:lang w:val="es-ES" w:eastAsia="es-ES"/>
        </w:rPr>
        <w:t xml:space="preserve"> de la Dirección de Asuntos Jurídicos, el cual informa sobre los posibles in</w:t>
      </w:r>
      <w:r>
        <w:rPr>
          <w:rFonts w:ascii="Verdana" w:hAnsi="Verdana" w:cs="Verdana"/>
          <w:spacing w:val="5"/>
          <w:lang w:val="es-ES" w:eastAsia="es-ES"/>
        </w:rPr>
        <w:t xml:space="preserve">cumplimientos del señor </w:t>
      </w:r>
      <w:r>
        <w:rPr>
          <w:rFonts w:ascii="Verdana" w:hAnsi="Verdana" w:cs="Verdana"/>
          <w:b/>
          <w:bCs/>
          <w:spacing w:val="5"/>
          <w:sz w:val="17"/>
          <w:szCs w:val="17"/>
          <w:lang w:val="es-ES" w:eastAsia="es-ES"/>
        </w:rPr>
        <w:t>F</w:t>
      </w:r>
      <w:r w:rsidR="00E73FFD">
        <w:rPr>
          <w:rFonts w:ascii="Verdana" w:hAnsi="Verdana" w:cs="Verdana"/>
          <w:b/>
          <w:bCs/>
          <w:spacing w:val="5"/>
          <w:sz w:val="17"/>
          <w:szCs w:val="17"/>
          <w:lang w:val="es-ES" w:eastAsia="es-ES"/>
        </w:rPr>
        <w:t>.G.V.</w:t>
      </w:r>
      <w:r>
        <w:rPr>
          <w:rFonts w:ascii="Verdana" w:hAnsi="Verdana" w:cs="Verdana"/>
          <w:b/>
          <w:bCs/>
          <w:spacing w:val="5"/>
          <w:sz w:val="17"/>
          <w:szCs w:val="17"/>
          <w:lang w:val="es-ES" w:eastAsia="es-ES"/>
        </w:rPr>
        <w:t xml:space="preserve"> </w:t>
      </w:r>
      <w:r>
        <w:rPr>
          <w:rFonts w:ascii="Verdana" w:hAnsi="Verdana" w:cs="Verdana"/>
          <w:spacing w:val="5"/>
          <w:lang w:val="es-ES" w:eastAsia="es-ES"/>
        </w:rPr>
        <w:t>en el pago de la POLIZA DE SEGUROS que debe tener la placa de taxi TSJ-</w:t>
      </w:r>
      <w:r w:rsidR="00E73FFD">
        <w:rPr>
          <w:rFonts w:ascii="Verdana" w:hAnsi="Verdana" w:cs="Verdana"/>
          <w:spacing w:val="5"/>
          <w:lang w:val="es-ES" w:eastAsia="es-ES"/>
        </w:rPr>
        <w:t>XXX</w:t>
      </w:r>
      <w:r>
        <w:rPr>
          <w:rFonts w:ascii="Verdana" w:hAnsi="Verdana" w:cs="Verdana"/>
          <w:spacing w:val="5"/>
          <w:lang w:val="es-ES" w:eastAsia="es-ES"/>
        </w:rPr>
        <w:t>,</w:t>
      </w:r>
      <w:r w:rsidR="00E73FFD">
        <w:rPr>
          <w:rFonts w:ascii="Verdana" w:hAnsi="Verdana" w:cs="Verdana"/>
          <w:spacing w:val="5"/>
          <w:lang w:val="es-ES" w:eastAsia="es-ES"/>
        </w:rPr>
        <w:t xml:space="preserve"> </w:t>
      </w:r>
      <w:r>
        <w:rPr>
          <w:rFonts w:ascii="Verdana" w:hAnsi="Verdana" w:cs="Verdana"/>
          <w:spacing w:val="5"/>
          <w:lang w:val="es-ES" w:eastAsia="es-ES"/>
        </w:rPr>
        <w:t xml:space="preserve">y resuelve mediante </w:t>
      </w:r>
      <w:r>
        <w:rPr>
          <w:rFonts w:ascii="Verdana" w:hAnsi="Verdana" w:cs="Verdana"/>
          <w:b/>
          <w:bCs/>
          <w:spacing w:val="5"/>
          <w:u w:val="single"/>
          <w:lang w:val="es-ES" w:eastAsia="es-ES"/>
        </w:rPr>
        <w:t xml:space="preserve"> Acuerdo 6.7.4 de la Sesión Ordinaria 32-2009 del 19 de mayo de 2009,</w:t>
      </w:r>
      <w:r>
        <w:rPr>
          <w:rFonts w:ascii="Verdana" w:hAnsi="Verdana" w:cs="Verdana"/>
          <w:spacing w:val="5"/>
          <w:lang w:val="es-ES" w:eastAsia="es-ES"/>
        </w:rPr>
        <w:t xml:space="preserve"> ordenar a la Dirección de Asuntos Jurídico</w:t>
      </w:r>
      <w:r>
        <w:rPr>
          <w:rFonts w:ascii="Verdana" w:hAnsi="Verdana" w:cs="Verdana"/>
          <w:spacing w:val="5"/>
          <w:lang w:val="es-ES" w:eastAsia="es-ES"/>
        </w:rPr>
        <w:t>s el inicio del Procedimiento Administrativo para averiguar la verdad real de los hechos en torno a los posibles incumplimientos por parte del concesionario de la placa de Taxi TSJ-</w:t>
      </w:r>
      <w:r w:rsidR="00E73FFD">
        <w:rPr>
          <w:rFonts w:ascii="Verdana" w:hAnsi="Verdana" w:cs="Verdana"/>
          <w:spacing w:val="5"/>
          <w:lang w:val="es-ES" w:eastAsia="es-ES"/>
        </w:rPr>
        <w:t>XXX</w:t>
      </w:r>
      <w:r>
        <w:rPr>
          <w:rFonts w:ascii="Verdana" w:hAnsi="Verdana" w:cs="Verdana"/>
          <w:spacing w:val="5"/>
          <w:lang w:val="es-ES" w:eastAsia="es-ES"/>
        </w:rPr>
        <w:t>. (Léanse folios 134 y 135 del expediente administrativo)</w:t>
      </w:r>
    </w:p>
    <w:p w:rsidR="00000000" w:rsidRDefault="0016693E">
      <w:pPr>
        <w:kinsoku w:val="0"/>
        <w:overflowPunct w:val="0"/>
        <w:autoSpaceDE/>
        <w:autoSpaceDN/>
        <w:adjustRightInd/>
        <w:spacing w:before="213" w:line="259" w:lineRule="exact"/>
        <w:jc w:val="both"/>
        <w:textAlignment w:val="baseline"/>
        <w:rPr>
          <w:rFonts w:ascii="Verdana" w:hAnsi="Verdana" w:cs="Verdana"/>
          <w:sz w:val="24"/>
          <w:szCs w:val="24"/>
          <w:lang w:eastAsia="en-US"/>
        </w:rPr>
      </w:pPr>
      <w:r>
        <w:rPr>
          <w:rFonts w:ascii="Verdana" w:hAnsi="Verdana" w:cs="Verdana"/>
          <w:lang w:val="es-ES" w:eastAsia="es-ES"/>
        </w:rPr>
        <w:t>La Dirección d</w:t>
      </w:r>
      <w:r>
        <w:rPr>
          <w:rFonts w:ascii="Verdana" w:hAnsi="Verdana" w:cs="Verdana"/>
          <w:lang w:val="es-ES" w:eastAsia="es-ES"/>
        </w:rPr>
        <w:t xml:space="preserve">e Asuntos Jurídicos, </w:t>
      </w:r>
      <w:r>
        <w:rPr>
          <w:rFonts w:ascii="Verdana" w:hAnsi="Verdana" w:cs="Verdana"/>
          <w:u w:val="single"/>
          <w:lang w:val="es-ES" w:eastAsia="es-ES"/>
        </w:rPr>
        <w:t xml:space="preserve">el </w:t>
      </w:r>
      <w:r>
        <w:rPr>
          <w:rFonts w:ascii="Verdana" w:hAnsi="Verdana" w:cs="Verdana"/>
          <w:b/>
          <w:bCs/>
          <w:u w:val="single"/>
          <w:lang w:val="es-ES" w:eastAsia="es-ES"/>
        </w:rPr>
        <w:t xml:space="preserve">18 de marzo de 2010, </w:t>
      </w:r>
      <w:r>
        <w:rPr>
          <w:rFonts w:ascii="Verdana" w:hAnsi="Verdana" w:cs="Verdana"/>
          <w:u w:val="single"/>
          <w:lang w:val="es-ES" w:eastAsia="es-ES"/>
        </w:rPr>
        <w:t>da traslado del acto de apertura del procedimiento administrativo de caducidad</w:t>
      </w:r>
      <w:r>
        <w:rPr>
          <w:rFonts w:ascii="Verdana" w:hAnsi="Verdana" w:cs="Verdana"/>
          <w:lang w:val="es-ES" w:eastAsia="es-ES"/>
        </w:rPr>
        <w:t xml:space="preserve"> al concesionario F</w:t>
      </w:r>
      <w:r w:rsidR="00E73FFD">
        <w:rPr>
          <w:rFonts w:ascii="Verdana" w:hAnsi="Verdana" w:cs="Verdana"/>
          <w:lang w:val="es-ES" w:eastAsia="es-ES"/>
        </w:rPr>
        <w:t>.G.V.</w:t>
      </w:r>
      <w:r>
        <w:rPr>
          <w:rFonts w:ascii="Verdana" w:hAnsi="Verdana" w:cs="Verdana"/>
          <w:lang w:val="es-ES" w:eastAsia="es-ES"/>
        </w:rPr>
        <w:t xml:space="preserve"> y le imputa el incumplimiento del pago de las pólizas de seguros que debe tener al dí</w:t>
      </w:r>
      <w:r>
        <w:rPr>
          <w:rFonts w:ascii="Verdana" w:hAnsi="Verdana" w:cs="Verdana"/>
          <w:lang w:val="es-ES" w:eastAsia="es-ES"/>
        </w:rPr>
        <w:t xml:space="preserve">a, según dispone la Ley 7969, de acuerdo con la información suministrada por el INS a solicitud de la Administración, a quien se le requirió en ejercicio de su potestad de fiscalización, </w:t>
      </w:r>
      <w:r>
        <w:rPr>
          <w:rFonts w:ascii="Verdana" w:hAnsi="Verdana" w:cs="Verdana"/>
          <w:b/>
          <w:bCs/>
          <w:u w:val="single"/>
          <w:lang w:val="es-ES" w:eastAsia="es-ES"/>
        </w:rPr>
        <w:t xml:space="preserve"> mediante oficio de fecha 4 de marzo de 2008, N°08</w:t>
      </w:r>
      <w:r>
        <w:rPr>
          <w:rFonts w:ascii="Verdana" w:hAnsi="Verdana" w:cs="Verdana"/>
          <w:b/>
          <w:bCs/>
          <w:u w:val="single"/>
          <w:lang w:val="es-ES" w:eastAsia="es-ES"/>
        </w:rPr>
        <w:noBreakHyphen/>
      </w:r>
    </w:p>
    <w:p w:rsidR="00000000" w:rsidRDefault="0016693E">
      <w:pPr>
        <w:tabs>
          <w:tab w:val="right" w:pos="8064"/>
        </w:tabs>
        <w:kinsoku w:val="0"/>
        <w:overflowPunct w:val="0"/>
        <w:autoSpaceDE/>
        <w:autoSpaceDN/>
        <w:adjustRightInd/>
        <w:spacing w:before="459" w:line="258" w:lineRule="exact"/>
        <w:ind w:left="5328"/>
        <w:textAlignment w:val="baseline"/>
        <w:rPr>
          <w:rFonts w:ascii="Verdana" w:hAnsi="Verdana" w:cs="Verdana"/>
          <w:lang w:val="es-ES" w:eastAsia="es-ES"/>
        </w:rPr>
      </w:pPr>
      <w:r>
        <w:rPr>
          <w:sz w:val="19"/>
          <w:szCs w:val="19"/>
          <w:lang w:val="es-ES" w:eastAsia="es-ES"/>
        </w:rPr>
        <w:tab/>
      </w:r>
    </w:p>
    <w:p w:rsidR="00000000" w:rsidRDefault="0016693E">
      <w:pPr>
        <w:widowControl/>
        <w:rPr>
          <w:sz w:val="24"/>
          <w:szCs w:val="24"/>
        </w:rPr>
        <w:sectPr w:rsidR="00000000">
          <w:pgSz w:w="12134" w:h="15840"/>
          <w:pgMar w:top="1300" w:right="2014" w:bottom="190" w:left="2024" w:header="720" w:footer="720" w:gutter="0"/>
          <w:cols w:space="720"/>
          <w:noEndnote/>
        </w:sectPr>
      </w:pPr>
    </w:p>
    <w:p w:rsidR="00000000" w:rsidRDefault="0016693E">
      <w:pPr>
        <w:kinsoku w:val="0"/>
        <w:overflowPunct w:val="0"/>
        <w:autoSpaceDE/>
        <w:autoSpaceDN/>
        <w:adjustRightInd/>
        <w:spacing w:line="255" w:lineRule="exact"/>
        <w:ind w:right="144"/>
        <w:jc w:val="both"/>
        <w:textAlignment w:val="baseline"/>
        <w:rPr>
          <w:rFonts w:ascii="Verdana" w:hAnsi="Verdana" w:cs="Verdana"/>
          <w:spacing w:val="6"/>
          <w:lang w:val="es-ES" w:eastAsia="es-ES"/>
        </w:rPr>
      </w:pPr>
      <w:r>
        <w:rPr>
          <w:rFonts w:ascii="Verdana" w:hAnsi="Verdana" w:cs="Verdana"/>
          <w:b/>
          <w:bCs/>
          <w:spacing w:val="6"/>
          <w:u w:val="single"/>
          <w:lang w:val="es-ES" w:eastAsia="es-ES"/>
        </w:rPr>
        <w:t>0619, remitiendo el INS el 28 de marzo del 2008 una certificación  en donde s</w:t>
      </w:r>
      <w:r w:rsidR="00E73FFD">
        <w:rPr>
          <w:rFonts w:ascii="Verdana" w:hAnsi="Verdana" w:cs="Verdana"/>
          <w:b/>
          <w:bCs/>
          <w:spacing w:val="6"/>
          <w:u w:val="single"/>
          <w:lang w:val="es-ES" w:eastAsia="es-ES"/>
        </w:rPr>
        <w:t>eñala que le fueron canceladas p</w:t>
      </w:r>
      <w:r>
        <w:rPr>
          <w:rFonts w:ascii="Verdana" w:hAnsi="Verdana" w:cs="Verdana"/>
          <w:b/>
          <w:bCs/>
          <w:spacing w:val="6"/>
          <w:u w:val="single"/>
          <w:lang w:val="es-ES" w:eastAsia="es-ES"/>
        </w:rPr>
        <w:t>or falta de pago las siguientes pólizas: 01-19-AUT-08768-05,</w:t>
      </w:r>
      <w:r>
        <w:rPr>
          <w:rFonts w:ascii="Verdana" w:hAnsi="Verdana" w:cs="Verdana"/>
          <w:b/>
          <w:bCs/>
          <w:spacing w:val="6"/>
          <w:lang w:val="es-ES" w:eastAsia="es-ES"/>
        </w:rPr>
        <w:t xml:space="preserve"> fecha de emisión el 24 de enero del 2003 donde indica el últ</w:t>
      </w:r>
      <w:r>
        <w:rPr>
          <w:rFonts w:ascii="Verdana" w:hAnsi="Verdana" w:cs="Verdana"/>
          <w:b/>
          <w:bCs/>
          <w:spacing w:val="6"/>
          <w:lang w:val="es-ES" w:eastAsia="es-ES"/>
        </w:rPr>
        <w:t xml:space="preserve">imo periodo pagado es del 24 de junio al 24 de julio de 2005, póliza que se cancela por falta de pago; suscribe la póliza </w:t>
      </w:r>
      <w:r>
        <w:rPr>
          <w:rFonts w:ascii="Verdana" w:hAnsi="Verdana" w:cs="Verdana"/>
          <w:b/>
          <w:bCs/>
          <w:spacing w:val="6"/>
          <w:u w:val="single"/>
          <w:lang w:val="es-ES" w:eastAsia="es-ES"/>
        </w:rPr>
        <w:t>01-19-AUT-28296-00,</w:t>
      </w:r>
      <w:r>
        <w:rPr>
          <w:rFonts w:ascii="Verdana" w:hAnsi="Verdana" w:cs="Verdana"/>
          <w:b/>
          <w:bCs/>
          <w:spacing w:val="6"/>
          <w:lang w:val="es-ES" w:eastAsia="es-ES"/>
        </w:rPr>
        <w:t xml:space="preserve"> el 2 de setiembre de 2005 la cual no pago y se canceló; suscribe la póliza </w:t>
      </w:r>
      <w:r>
        <w:rPr>
          <w:rFonts w:ascii="Verdana" w:hAnsi="Verdana" w:cs="Verdana"/>
          <w:b/>
          <w:bCs/>
          <w:spacing w:val="6"/>
          <w:u w:val="single"/>
          <w:lang w:val="es-ES" w:eastAsia="es-ES"/>
        </w:rPr>
        <w:t xml:space="preserve">01-19-AUT-30445-03  </w:t>
      </w:r>
      <w:r>
        <w:rPr>
          <w:rFonts w:ascii="Verdana" w:hAnsi="Verdana" w:cs="Verdana"/>
          <w:b/>
          <w:bCs/>
          <w:spacing w:val="6"/>
          <w:lang w:val="es-ES" w:eastAsia="es-ES"/>
        </w:rPr>
        <w:t xml:space="preserve">el 29 de noviembre </w:t>
      </w:r>
      <w:r>
        <w:rPr>
          <w:rFonts w:ascii="Verdana" w:hAnsi="Verdana" w:cs="Verdana"/>
          <w:b/>
          <w:bCs/>
          <w:spacing w:val="6"/>
          <w:lang w:val="es-ES" w:eastAsia="es-ES"/>
        </w:rPr>
        <w:t xml:space="preserve">de 2005 y es cancelada por falta de pago, el último periodo pagado es del 29 de enero de 2007 al 28 de febrero de 2007; suscribe nueva póliza la </w:t>
      </w:r>
      <w:r>
        <w:rPr>
          <w:rFonts w:ascii="Verdana" w:hAnsi="Verdana" w:cs="Verdana"/>
          <w:b/>
          <w:bCs/>
          <w:spacing w:val="6"/>
          <w:u w:val="single"/>
          <w:lang w:val="es-ES" w:eastAsia="es-ES"/>
        </w:rPr>
        <w:t>01-19-AUT-43174</w:t>
      </w:r>
      <w:r>
        <w:rPr>
          <w:rFonts w:ascii="Verdana" w:hAnsi="Verdana" w:cs="Verdana"/>
          <w:b/>
          <w:bCs/>
          <w:spacing w:val="6"/>
          <w:lang w:val="es-ES" w:eastAsia="es-ES"/>
        </w:rPr>
        <w:t xml:space="preserve"> el 19 de marzo de 2007, vigente hasta el 19 de marzo de 2008, teniendo pendiente de pago, a la </w:t>
      </w:r>
      <w:r>
        <w:rPr>
          <w:rFonts w:ascii="Verdana" w:hAnsi="Verdana" w:cs="Verdana"/>
          <w:b/>
          <w:bCs/>
          <w:spacing w:val="6"/>
          <w:lang w:val="es-ES" w:eastAsia="es-ES"/>
        </w:rPr>
        <w:t xml:space="preserve">fecha del informe, el periodo del 19 de marzo de 2008 al 19 de abril de 2008. </w:t>
      </w:r>
      <w:r>
        <w:rPr>
          <w:rFonts w:ascii="Verdana" w:hAnsi="Verdana" w:cs="Verdana"/>
          <w:spacing w:val="6"/>
          <w:lang w:val="es-ES" w:eastAsia="es-ES"/>
        </w:rPr>
        <w:t>(Léase folios 113 al 122 del expediente administrativo).</w:t>
      </w:r>
    </w:p>
    <w:p w:rsidR="00000000" w:rsidRDefault="0016693E">
      <w:pPr>
        <w:kinsoku w:val="0"/>
        <w:overflowPunct w:val="0"/>
        <w:autoSpaceDE/>
        <w:autoSpaceDN/>
        <w:adjustRightInd/>
        <w:spacing w:before="237" w:line="258" w:lineRule="exact"/>
        <w:ind w:right="144"/>
        <w:jc w:val="both"/>
        <w:textAlignment w:val="baseline"/>
        <w:rPr>
          <w:rFonts w:ascii="Verdana" w:hAnsi="Verdana" w:cs="Verdana"/>
          <w:spacing w:val="4"/>
          <w:lang w:val="es-ES" w:eastAsia="es-ES"/>
        </w:rPr>
      </w:pPr>
      <w:r>
        <w:rPr>
          <w:rFonts w:ascii="Verdana" w:hAnsi="Verdana" w:cs="Verdana"/>
          <w:spacing w:val="4"/>
          <w:lang w:val="es-ES" w:eastAsia="es-ES"/>
        </w:rPr>
        <w:t xml:space="preserve">La Dirección de Asuntos Jurídicos concluye el procedimiento administrativo y </w:t>
      </w:r>
      <w:r>
        <w:rPr>
          <w:rFonts w:ascii="Verdana" w:hAnsi="Verdana" w:cs="Verdana"/>
          <w:b/>
          <w:bCs/>
          <w:spacing w:val="4"/>
          <w:u w:val="single"/>
          <w:lang w:val="es-ES" w:eastAsia="es-ES"/>
        </w:rPr>
        <w:t>emite el informe de recomendació</w:t>
      </w:r>
      <w:r>
        <w:rPr>
          <w:rFonts w:ascii="Verdana" w:hAnsi="Verdana" w:cs="Verdana"/>
          <w:b/>
          <w:bCs/>
          <w:spacing w:val="4"/>
          <w:u w:val="single"/>
          <w:lang w:val="es-ES" w:eastAsia="es-ES"/>
        </w:rPr>
        <w:t xml:space="preserve">n el 14 de mayo de 2010 </w:t>
      </w:r>
      <w:r>
        <w:rPr>
          <w:rFonts w:ascii="Verdana" w:hAnsi="Verdana" w:cs="Verdana"/>
          <w:spacing w:val="4"/>
          <w:lang w:val="es-ES" w:eastAsia="es-ES"/>
        </w:rPr>
        <w:t xml:space="preserve"> para que sea conocido por la Junta Directiva del Consejo de Transporte Público y recomienda la cancelación de la concesión de la placa TSJ-</w:t>
      </w:r>
      <w:r w:rsidR="00E73FFD">
        <w:rPr>
          <w:rFonts w:ascii="Verdana" w:hAnsi="Verdana" w:cs="Verdana"/>
          <w:spacing w:val="4"/>
          <w:lang w:val="es-ES" w:eastAsia="es-ES"/>
        </w:rPr>
        <w:t>XXX</w:t>
      </w:r>
      <w:r>
        <w:rPr>
          <w:rFonts w:ascii="Verdana" w:hAnsi="Verdana" w:cs="Verdana"/>
          <w:spacing w:val="4"/>
          <w:lang w:val="es-ES" w:eastAsia="es-ES"/>
        </w:rPr>
        <w:t xml:space="preserve"> que ostenta el recurrente G</w:t>
      </w:r>
      <w:r w:rsidR="00E73FFD">
        <w:rPr>
          <w:rFonts w:ascii="Verdana" w:hAnsi="Verdana" w:cs="Verdana"/>
          <w:spacing w:val="4"/>
          <w:lang w:val="es-ES" w:eastAsia="es-ES"/>
        </w:rPr>
        <w:t>.V.</w:t>
      </w:r>
      <w:r>
        <w:rPr>
          <w:rFonts w:ascii="Verdana" w:hAnsi="Verdana" w:cs="Verdana"/>
          <w:spacing w:val="4"/>
          <w:lang w:val="es-ES" w:eastAsia="es-ES"/>
        </w:rPr>
        <w:t xml:space="preserve"> (Léanse folios del 113 a 116 y del 40 al 44</w:t>
      </w:r>
      <w:r>
        <w:rPr>
          <w:rFonts w:ascii="Verdana" w:hAnsi="Verdana" w:cs="Verdana"/>
          <w:spacing w:val="4"/>
          <w:lang w:val="es-ES" w:eastAsia="es-ES"/>
        </w:rPr>
        <w:t xml:space="preserve"> del expediente administrativo)</w:t>
      </w:r>
    </w:p>
    <w:p w:rsidR="00000000" w:rsidRDefault="0016693E">
      <w:pPr>
        <w:kinsoku w:val="0"/>
        <w:overflowPunct w:val="0"/>
        <w:autoSpaceDE/>
        <w:autoSpaceDN/>
        <w:adjustRightInd/>
        <w:spacing w:before="226" w:line="258" w:lineRule="exact"/>
        <w:ind w:right="144"/>
        <w:jc w:val="both"/>
        <w:textAlignment w:val="baseline"/>
        <w:rPr>
          <w:rFonts w:ascii="Verdana" w:hAnsi="Verdana" w:cs="Verdana"/>
          <w:lang w:val="es-ES" w:eastAsia="es-ES"/>
        </w:rPr>
      </w:pPr>
      <w:r>
        <w:rPr>
          <w:rFonts w:ascii="Verdana" w:hAnsi="Verdana" w:cs="Verdana"/>
          <w:b/>
          <w:bCs/>
          <w:sz w:val="15"/>
          <w:szCs w:val="15"/>
          <w:lang w:val="es-ES" w:eastAsia="es-ES"/>
        </w:rPr>
        <w:t xml:space="preserve">La </w:t>
      </w:r>
      <w:r>
        <w:rPr>
          <w:rFonts w:ascii="Verdana" w:hAnsi="Verdana" w:cs="Verdana"/>
          <w:lang w:val="es-ES" w:eastAsia="es-ES"/>
        </w:rPr>
        <w:t xml:space="preserve">JUNTA DIRECTIVA DEL CONSEJO DE TRANSPORTE PÚBLICO dispuso mediante </w:t>
      </w:r>
      <w:r>
        <w:rPr>
          <w:rFonts w:ascii="Verdana" w:hAnsi="Verdana" w:cs="Verdana"/>
          <w:b/>
          <w:bCs/>
          <w:u w:val="single"/>
          <w:lang w:val="es-ES" w:eastAsia="es-ES"/>
        </w:rPr>
        <w:t>Artículo 7.1.2 de la Sesión Ordinaria 58-2010 de 24 de noviembre de 2010,</w:t>
      </w:r>
      <w:r>
        <w:rPr>
          <w:rFonts w:ascii="Verdana" w:hAnsi="Verdana" w:cs="Verdana"/>
          <w:b/>
          <w:bCs/>
          <w:lang w:val="es-ES" w:eastAsia="es-ES"/>
        </w:rPr>
        <w:t xml:space="preserve"> ( 6 meses y 10 días después) </w:t>
      </w:r>
      <w:r>
        <w:rPr>
          <w:rFonts w:ascii="Verdana" w:hAnsi="Verdana" w:cs="Verdana"/>
          <w:lang w:val="es-ES" w:eastAsia="es-ES"/>
        </w:rPr>
        <w:t>que ordena la caducidad del derecho de concesió</w:t>
      </w:r>
      <w:r>
        <w:rPr>
          <w:rFonts w:ascii="Verdana" w:hAnsi="Verdana" w:cs="Verdana"/>
          <w:lang w:val="es-ES" w:eastAsia="es-ES"/>
        </w:rPr>
        <w:t xml:space="preserve">n de la placa </w:t>
      </w:r>
      <w:r w:rsidR="00E73FFD">
        <w:rPr>
          <w:rFonts w:ascii="Verdana" w:hAnsi="Verdana" w:cs="Verdana"/>
          <w:b/>
          <w:bCs/>
          <w:lang w:val="es-ES" w:eastAsia="es-ES"/>
        </w:rPr>
        <w:t>TSJ</w:t>
      </w:r>
      <w:r>
        <w:rPr>
          <w:rFonts w:ascii="Verdana" w:hAnsi="Verdana" w:cs="Verdana"/>
          <w:b/>
          <w:bCs/>
          <w:lang w:val="es-ES" w:eastAsia="es-ES"/>
        </w:rPr>
        <w:t>-</w:t>
      </w:r>
      <w:r w:rsidR="00E73FFD">
        <w:rPr>
          <w:rFonts w:ascii="Verdana" w:hAnsi="Verdana" w:cs="Verdana"/>
          <w:b/>
          <w:bCs/>
          <w:lang w:val="es-ES" w:eastAsia="es-ES"/>
        </w:rPr>
        <w:t>XXX</w:t>
      </w:r>
      <w:r>
        <w:rPr>
          <w:rFonts w:ascii="Verdana" w:hAnsi="Verdana" w:cs="Verdana"/>
          <w:b/>
          <w:bCs/>
          <w:lang w:val="es-ES" w:eastAsia="es-ES"/>
        </w:rPr>
        <w:t xml:space="preserve"> </w:t>
      </w:r>
      <w:r>
        <w:rPr>
          <w:rFonts w:ascii="Verdana" w:hAnsi="Verdana" w:cs="Verdana"/>
          <w:lang w:val="es-ES" w:eastAsia="es-ES"/>
        </w:rPr>
        <w:t xml:space="preserve">al tenerse por demostrado el incumplimiento de las obligaciones contractuales por parte del señor </w:t>
      </w:r>
      <w:r>
        <w:rPr>
          <w:rFonts w:ascii="Verdana" w:hAnsi="Verdana" w:cs="Verdana"/>
          <w:b/>
          <w:bCs/>
          <w:lang w:val="es-ES" w:eastAsia="es-ES"/>
        </w:rPr>
        <w:t>F</w:t>
      </w:r>
      <w:r w:rsidR="00E73FFD">
        <w:rPr>
          <w:rFonts w:ascii="Verdana" w:hAnsi="Verdana" w:cs="Verdana"/>
          <w:b/>
          <w:bCs/>
          <w:lang w:val="es-ES" w:eastAsia="es-ES"/>
        </w:rPr>
        <w:t>.G.V.</w:t>
      </w:r>
      <w:r>
        <w:rPr>
          <w:rFonts w:ascii="Verdana" w:hAnsi="Verdana" w:cs="Verdana"/>
          <w:b/>
          <w:bCs/>
          <w:lang w:val="es-ES" w:eastAsia="es-ES"/>
        </w:rPr>
        <w:t xml:space="preserve">, </w:t>
      </w:r>
      <w:r>
        <w:rPr>
          <w:rFonts w:ascii="Verdana" w:hAnsi="Verdana" w:cs="Verdana"/>
          <w:lang w:val="es-ES" w:eastAsia="es-ES"/>
        </w:rPr>
        <w:t xml:space="preserve">de la concesión otorgada por el Consejo de Transporte Público, por no mantener al día la póliza del INS, </w:t>
      </w:r>
      <w:r>
        <w:rPr>
          <w:rFonts w:ascii="Verdana" w:hAnsi="Verdana" w:cs="Verdana"/>
          <w:b/>
          <w:bCs/>
          <w:u w:val="single"/>
          <w:lang w:val="es-ES" w:eastAsia="es-ES"/>
        </w:rPr>
        <w:t>notif</w:t>
      </w:r>
      <w:r>
        <w:rPr>
          <w:rFonts w:ascii="Verdana" w:hAnsi="Verdana" w:cs="Verdana"/>
          <w:b/>
          <w:bCs/>
          <w:u w:val="single"/>
          <w:lang w:val="es-ES" w:eastAsia="es-ES"/>
        </w:rPr>
        <w:t>icando la  caducidad del derecho de concesión el 25 de enero del 2011.</w:t>
      </w:r>
      <w:r>
        <w:rPr>
          <w:rFonts w:ascii="Verdana" w:hAnsi="Verdana" w:cs="Verdana"/>
          <w:lang w:val="es-ES" w:eastAsia="es-ES"/>
        </w:rPr>
        <w:t xml:space="preserve"> (Léanse folios 137 y 138 del expediente administrativo).</w:t>
      </w:r>
    </w:p>
    <w:p w:rsidR="00000000" w:rsidRDefault="0016693E">
      <w:pPr>
        <w:kinsoku w:val="0"/>
        <w:overflowPunct w:val="0"/>
        <w:autoSpaceDE/>
        <w:autoSpaceDN/>
        <w:adjustRightInd/>
        <w:spacing w:before="248" w:line="258" w:lineRule="exact"/>
        <w:ind w:right="144"/>
        <w:jc w:val="both"/>
        <w:textAlignment w:val="baseline"/>
        <w:rPr>
          <w:rFonts w:ascii="Verdana" w:hAnsi="Verdana" w:cs="Verdana"/>
          <w:lang w:val="es-ES" w:eastAsia="es-ES"/>
        </w:rPr>
      </w:pPr>
      <w:r>
        <w:rPr>
          <w:rFonts w:ascii="Verdana" w:hAnsi="Verdana" w:cs="Verdana"/>
          <w:lang w:val="es-ES" w:eastAsia="es-ES"/>
        </w:rPr>
        <w:t>La Ley General de la Administración Pública sobre la caducidad dispone en su numeral 340 lo siguiente:</w:t>
      </w:r>
    </w:p>
    <w:p w:rsidR="00000000" w:rsidRDefault="0016693E">
      <w:pPr>
        <w:kinsoku w:val="0"/>
        <w:overflowPunct w:val="0"/>
        <w:autoSpaceDE/>
        <w:autoSpaceDN/>
        <w:adjustRightInd/>
        <w:spacing w:before="181" w:line="188" w:lineRule="exact"/>
        <w:ind w:left="432"/>
        <w:textAlignment w:val="baseline"/>
        <w:rPr>
          <w:rFonts w:ascii="Verdana" w:hAnsi="Verdana" w:cs="Verdana"/>
          <w:sz w:val="24"/>
          <w:szCs w:val="24"/>
          <w:lang w:eastAsia="en-US"/>
        </w:rPr>
      </w:pPr>
      <w:r>
        <w:rPr>
          <w:rFonts w:ascii="Verdana" w:hAnsi="Verdana" w:cs="Verdana"/>
          <w:spacing w:val="-1"/>
          <w:sz w:val="15"/>
          <w:szCs w:val="15"/>
          <w:lang w:val="es-ES" w:eastAsia="es-ES"/>
        </w:rPr>
        <w:t>"Artículo 340.</w:t>
      </w:r>
      <w:r>
        <w:rPr>
          <w:rFonts w:ascii="Verdana" w:hAnsi="Verdana" w:cs="Verdana"/>
          <w:spacing w:val="-1"/>
          <w:sz w:val="15"/>
          <w:szCs w:val="15"/>
          <w:lang w:val="es-ES" w:eastAsia="es-ES"/>
        </w:rPr>
        <w:noBreakHyphen/>
      </w:r>
    </w:p>
    <w:p w:rsidR="00000000" w:rsidRDefault="0016693E">
      <w:pPr>
        <w:numPr>
          <w:ilvl w:val="0"/>
          <w:numId w:val="7"/>
        </w:numPr>
        <w:kinsoku w:val="0"/>
        <w:overflowPunct w:val="0"/>
        <w:autoSpaceDE/>
        <w:autoSpaceDN/>
        <w:adjustRightInd/>
        <w:spacing w:before="175" w:line="188" w:lineRule="exact"/>
        <w:ind w:right="504"/>
        <w:jc w:val="both"/>
        <w:textAlignment w:val="baseline"/>
        <w:rPr>
          <w:rFonts w:ascii="Verdana" w:hAnsi="Verdana" w:cs="Verdana"/>
          <w:sz w:val="15"/>
          <w:szCs w:val="15"/>
          <w:lang w:val="es-ES" w:eastAsia="es-ES"/>
        </w:rPr>
      </w:pPr>
      <w:r>
        <w:rPr>
          <w:rFonts w:ascii="Verdana" w:hAnsi="Verdana" w:cs="Verdana"/>
          <w:sz w:val="15"/>
          <w:szCs w:val="15"/>
          <w:lang w:val="es-ES" w:eastAsia="es-ES"/>
        </w:rPr>
        <w:t>Cuand</w:t>
      </w:r>
      <w:r>
        <w:rPr>
          <w:rFonts w:ascii="Verdana" w:hAnsi="Verdana" w:cs="Verdana"/>
          <w:sz w:val="15"/>
          <w:szCs w:val="15"/>
          <w:lang w:val="es-ES" w:eastAsia="es-ES"/>
        </w:rPr>
        <w:t xml:space="preserve">o el procedimiento se paralice por más de seis meses en virtud de causa, imputable exclusivamente al interesado que lo haya promovido </w:t>
      </w:r>
      <w:r>
        <w:rPr>
          <w:rFonts w:ascii="Verdana" w:hAnsi="Verdana" w:cs="Verdana"/>
          <w:b/>
          <w:bCs/>
          <w:sz w:val="15"/>
          <w:szCs w:val="15"/>
          <w:u w:val="single"/>
          <w:lang w:val="es-ES" w:eastAsia="es-ES"/>
        </w:rPr>
        <w:t>o a la Administración que lo haya iniciado, de oficio o Por denuncia,</w:t>
      </w:r>
      <w:r>
        <w:rPr>
          <w:rFonts w:ascii="Verdana" w:hAnsi="Verdana" w:cs="Verdana"/>
          <w:sz w:val="15"/>
          <w:szCs w:val="15"/>
          <w:lang w:val="es-ES" w:eastAsia="es-ES"/>
        </w:rPr>
        <w:t xml:space="preserve"> se producirá la caducidad y se ordenará su archivo, </w:t>
      </w:r>
      <w:r>
        <w:rPr>
          <w:rFonts w:ascii="Verdana" w:hAnsi="Verdana" w:cs="Verdana"/>
          <w:sz w:val="15"/>
          <w:szCs w:val="15"/>
          <w:lang w:val="es-ES" w:eastAsia="es-ES"/>
        </w:rPr>
        <w:t>a menos que se trate del caso previsto en el párrafo final del artículo 339 de este Código.</w:t>
      </w:r>
    </w:p>
    <w:p w:rsidR="00000000" w:rsidRDefault="0016693E">
      <w:pPr>
        <w:numPr>
          <w:ilvl w:val="0"/>
          <w:numId w:val="7"/>
        </w:numPr>
        <w:kinsoku w:val="0"/>
        <w:overflowPunct w:val="0"/>
        <w:autoSpaceDE/>
        <w:autoSpaceDN/>
        <w:adjustRightInd/>
        <w:spacing w:before="2" w:line="188" w:lineRule="exact"/>
        <w:ind w:right="504"/>
        <w:jc w:val="both"/>
        <w:textAlignment w:val="baseline"/>
        <w:rPr>
          <w:rFonts w:ascii="Verdana" w:hAnsi="Verdana" w:cs="Verdana"/>
          <w:sz w:val="15"/>
          <w:szCs w:val="15"/>
          <w:lang w:val="es-ES" w:eastAsia="es-ES"/>
        </w:rPr>
      </w:pPr>
      <w:r>
        <w:rPr>
          <w:rFonts w:ascii="Verdana" w:hAnsi="Verdana" w:cs="Verdana"/>
          <w:sz w:val="15"/>
          <w:szCs w:val="15"/>
          <w:lang w:val="es-ES" w:eastAsia="es-ES"/>
        </w:rPr>
        <w:t>No procederá la caducidad del procedimiento iniciado a gestión de parte, cuando el interesado haya dejado de gestionar por haberse operado el silencio positivo o ne</w:t>
      </w:r>
      <w:r>
        <w:rPr>
          <w:rFonts w:ascii="Verdana" w:hAnsi="Verdana" w:cs="Verdana"/>
          <w:sz w:val="15"/>
          <w:szCs w:val="15"/>
          <w:lang w:val="es-ES" w:eastAsia="es-ES"/>
        </w:rPr>
        <w:t>gativo, o cuando el expediente se encuentre listo para dictar el acto final.</w:t>
      </w:r>
    </w:p>
    <w:p w:rsidR="00000000" w:rsidRDefault="0016693E">
      <w:pPr>
        <w:numPr>
          <w:ilvl w:val="0"/>
          <w:numId w:val="7"/>
        </w:numPr>
        <w:kinsoku w:val="0"/>
        <w:overflowPunct w:val="0"/>
        <w:autoSpaceDE/>
        <w:autoSpaceDN/>
        <w:adjustRightInd/>
        <w:spacing w:line="184" w:lineRule="exact"/>
        <w:ind w:right="504"/>
        <w:jc w:val="both"/>
        <w:textAlignment w:val="baseline"/>
        <w:rPr>
          <w:rFonts w:ascii="Verdana" w:hAnsi="Verdana" w:cs="Verdana"/>
          <w:sz w:val="15"/>
          <w:szCs w:val="15"/>
          <w:lang w:val="es-ES" w:eastAsia="es-ES"/>
        </w:rPr>
      </w:pPr>
      <w:r>
        <w:rPr>
          <w:rFonts w:ascii="Verdana" w:hAnsi="Verdana" w:cs="Verdana"/>
          <w:sz w:val="15"/>
          <w:szCs w:val="15"/>
          <w:lang w:val="es-ES" w:eastAsia="es-ES"/>
        </w:rPr>
        <w:t>La caducidad del procedimiento administrativo no extingue el derecho de las partes; pero los procedimientos se tienen por no seguidos, para los efectos de interrumpir la prescripc</w:t>
      </w:r>
      <w:r>
        <w:rPr>
          <w:rFonts w:ascii="Verdana" w:hAnsi="Verdana" w:cs="Verdana"/>
          <w:sz w:val="15"/>
          <w:szCs w:val="15"/>
          <w:lang w:val="es-ES" w:eastAsia="es-ES"/>
        </w:rPr>
        <w:t>ión."(el resaltado es nuestro)</w:t>
      </w:r>
    </w:p>
    <w:p w:rsidR="00000000" w:rsidRDefault="0016693E">
      <w:pPr>
        <w:kinsoku w:val="0"/>
        <w:overflowPunct w:val="0"/>
        <w:autoSpaceDE/>
        <w:autoSpaceDN/>
        <w:adjustRightInd/>
        <w:spacing w:before="232" w:line="258" w:lineRule="exact"/>
        <w:ind w:right="288"/>
        <w:textAlignment w:val="baseline"/>
        <w:rPr>
          <w:rFonts w:ascii="Verdana" w:hAnsi="Verdana" w:cs="Verdana"/>
          <w:lang w:val="es-ES" w:eastAsia="es-ES"/>
        </w:rPr>
      </w:pPr>
      <w:r>
        <w:rPr>
          <w:rFonts w:ascii="Verdana" w:hAnsi="Verdana" w:cs="Verdana"/>
          <w:lang w:val="es-ES" w:eastAsia="es-ES"/>
        </w:rPr>
        <w:t>El Tribunal Contencioso Administrativo, Sección VI, en su Sentencia 00067, de las diez horas treinta y cinco minutos del veintidós de mayo de dos mil catorce indicó:</w:t>
      </w:r>
    </w:p>
    <w:p w:rsidR="00000000" w:rsidRDefault="0016693E">
      <w:pPr>
        <w:kinsoku w:val="0"/>
        <w:overflowPunct w:val="0"/>
        <w:autoSpaceDE/>
        <w:autoSpaceDN/>
        <w:adjustRightInd/>
        <w:spacing w:before="188" w:line="202" w:lineRule="exact"/>
        <w:textAlignment w:val="baseline"/>
        <w:rPr>
          <w:rFonts w:ascii="Verdana" w:hAnsi="Verdana" w:cs="Verdana"/>
          <w:sz w:val="24"/>
          <w:szCs w:val="24"/>
          <w:lang w:eastAsia="en-US"/>
        </w:rPr>
      </w:pPr>
      <w:r>
        <w:rPr>
          <w:rFonts w:ascii="Verdana" w:hAnsi="Verdana" w:cs="Verdana"/>
          <w:i/>
          <w:iCs/>
          <w:spacing w:val="17"/>
          <w:sz w:val="18"/>
          <w:szCs w:val="18"/>
          <w:lang w:val="es-ES" w:eastAsia="es-ES"/>
        </w:rPr>
        <w:t>"IX.</w:t>
      </w:r>
      <w:r>
        <w:rPr>
          <w:rFonts w:ascii="Verdana" w:hAnsi="Verdana" w:cs="Verdana"/>
          <w:i/>
          <w:iCs/>
          <w:spacing w:val="17"/>
          <w:sz w:val="18"/>
          <w:szCs w:val="18"/>
          <w:lang w:val="es-ES" w:eastAsia="es-ES"/>
        </w:rPr>
        <w:noBreakHyphen/>
      </w:r>
    </w:p>
    <w:p w:rsidR="00000000" w:rsidRDefault="0016693E">
      <w:pPr>
        <w:kinsoku w:val="0"/>
        <w:overflowPunct w:val="0"/>
        <w:autoSpaceDE/>
        <w:autoSpaceDN/>
        <w:adjustRightInd/>
        <w:spacing w:before="171" w:after="918" w:line="188" w:lineRule="exact"/>
        <w:textAlignment w:val="baseline"/>
        <w:rPr>
          <w:rFonts w:ascii="Verdana" w:hAnsi="Verdana" w:cs="Verdana"/>
          <w:sz w:val="24"/>
          <w:szCs w:val="24"/>
          <w:lang w:eastAsia="en-US"/>
        </w:rPr>
      </w:pPr>
      <w:r>
        <w:rPr>
          <w:rFonts w:ascii="Verdana" w:hAnsi="Verdana" w:cs="Verdana"/>
          <w:b/>
          <w:bCs/>
          <w:i/>
          <w:iCs/>
          <w:sz w:val="15"/>
          <w:szCs w:val="15"/>
          <w:lang w:val="es-ES" w:eastAsia="es-ES"/>
        </w:rPr>
        <w:t>DEL INSTITUTO JURÍ</w:t>
      </w:r>
      <w:r>
        <w:rPr>
          <w:rFonts w:ascii="Verdana" w:hAnsi="Verdana" w:cs="Verdana"/>
          <w:b/>
          <w:bCs/>
          <w:i/>
          <w:iCs/>
          <w:sz w:val="15"/>
          <w:szCs w:val="15"/>
          <w:lang w:val="es-ES" w:eastAsia="es-ES"/>
        </w:rPr>
        <w:t>DICO DE LA CADUCIDAD DEL PROCEDIMIENTO ADMINISTRATIVO.</w:t>
      </w:r>
      <w:r>
        <w:rPr>
          <w:rFonts w:ascii="Verdana" w:hAnsi="Verdana" w:cs="Verdana"/>
          <w:b/>
          <w:bCs/>
          <w:i/>
          <w:iCs/>
          <w:sz w:val="15"/>
          <w:szCs w:val="15"/>
          <w:lang w:val="es-ES" w:eastAsia="es-ES"/>
        </w:rPr>
        <w:noBreakHyphen/>
      </w:r>
    </w:p>
    <w:p w:rsidR="00000000" w:rsidRDefault="0016693E">
      <w:pPr>
        <w:widowControl/>
        <w:rPr>
          <w:sz w:val="24"/>
          <w:szCs w:val="24"/>
        </w:rPr>
        <w:sectPr w:rsidR="00000000">
          <w:pgSz w:w="12134" w:h="15840"/>
          <w:pgMar w:top="1340" w:right="1920" w:bottom="210" w:left="2005" w:header="720" w:footer="720" w:gutter="0"/>
          <w:cols w:space="720"/>
          <w:noEndnote/>
        </w:sectPr>
      </w:pPr>
    </w:p>
    <w:p w:rsidR="00000000" w:rsidRDefault="0016693E">
      <w:pPr>
        <w:widowControl/>
        <w:rPr>
          <w:sz w:val="24"/>
          <w:szCs w:val="24"/>
        </w:rPr>
        <w:sectPr w:rsidR="00000000">
          <w:type w:val="continuous"/>
          <w:pgSz w:w="12134" w:h="15840"/>
          <w:pgMar w:top="1340" w:right="1920" w:bottom="210" w:left="7334" w:header="720" w:footer="720" w:gutter="0"/>
          <w:cols w:space="720"/>
          <w:noEndnote/>
        </w:sectPr>
      </w:pPr>
    </w:p>
    <w:p w:rsidR="00000000" w:rsidRDefault="0016693E">
      <w:pPr>
        <w:kinsoku w:val="0"/>
        <w:overflowPunct w:val="0"/>
        <w:autoSpaceDE/>
        <w:autoSpaceDN/>
        <w:adjustRightInd/>
        <w:spacing w:before="7" w:line="184" w:lineRule="exact"/>
        <w:ind w:left="72" w:right="72"/>
        <w:jc w:val="both"/>
        <w:textAlignment w:val="baseline"/>
        <w:rPr>
          <w:rFonts w:ascii="Arial" w:hAnsi="Arial" w:cs="Arial"/>
          <w:i/>
          <w:iCs/>
          <w:spacing w:val="8"/>
          <w:sz w:val="16"/>
          <w:szCs w:val="16"/>
          <w:lang w:val="es-ES" w:eastAsia="es-ES"/>
        </w:rPr>
      </w:pPr>
      <w:r>
        <w:rPr>
          <w:rFonts w:ascii="Arial" w:hAnsi="Arial" w:cs="Arial"/>
          <w:i/>
          <w:iCs/>
          <w:spacing w:val="8"/>
          <w:sz w:val="16"/>
          <w:szCs w:val="16"/>
          <w:lang w:val="es-ES" w:eastAsia="es-ES"/>
        </w:rPr>
        <w:t xml:space="preserve">Conforme al orden constitucional y legal nacional, se procura la debida resolución de los </w:t>
      </w:r>
      <w:r>
        <w:rPr>
          <w:rFonts w:ascii="Arial" w:hAnsi="Arial" w:cs="Arial"/>
          <w:b/>
          <w:bCs/>
          <w:i/>
          <w:iCs/>
          <w:spacing w:val="8"/>
          <w:sz w:val="16"/>
          <w:szCs w:val="16"/>
          <w:lang w:val="es-ES" w:eastAsia="es-ES"/>
        </w:rPr>
        <w:t xml:space="preserve">procedimientos administrativos, </w:t>
      </w:r>
      <w:r>
        <w:rPr>
          <w:rFonts w:ascii="Arial" w:hAnsi="Arial" w:cs="Arial"/>
          <w:i/>
          <w:iCs/>
          <w:spacing w:val="8"/>
          <w:sz w:val="16"/>
          <w:szCs w:val="16"/>
          <w:lang w:val="es-ES" w:eastAsia="es-ES"/>
        </w:rPr>
        <w:t xml:space="preserve">lo que se traduce con el correspondiente respeto del ordenamiento </w:t>
      </w:r>
      <w:r>
        <w:rPr>
          <w:rFonts w:ascii="Arial" w:hAnsi="Arial" w:cs="Arial"/>
          <w:spacing w:val="8"/>
          <w:sz w:val="16"/>
          <w:szCs w:val="16"/>
          <w:lang w:val="es-ES" w:eastAsia="es-ES"/>
        </w:rPr>
        <w:t xml:space="preserve">y </w:t>
      </w:r>
      <w:r>
        <w:rPr>
          <w:rFonts w:ascii="Arial" w:hAnsi="Arial" w:cs="Arial"/>
          <w:i/>
          <w:iCs/>
          <w:spacing w:val="8"/>
          <w:sz w:val="16"/>
          <w:szCs w:val="16"/>
          <w:lang w:val="es-ES" w:eastAsia="es-ES"/>
        </w:rPr>
        <w:t>de los derechos subjetivos e intereses del administrado en todos los elementos que componen las garantías del debido proceso y derecho de defensa; que también comprende el ámbito temporal,</w:t>
      </w:r>
      <w:r>
        <w:rPr>
          <w:rFonts w:ascii="Arial" w:hAnsi="Arial" w:cs="Arial"/>
          <w:i/>
          <w:iCs/>
          <w:spacing w:val="8"/>
          <w:sz w:val="16"/>
          <w:szCs w:val="16"/>
          <w:lang w:val="es-ES" w:eastAsia="es-ES"/>
        </w:rPr>
        <w:t xml:space="preserve"> según se ha enunciado líneas atrás, lo cual resulta acorde con los principios de economía y eficacia procesal, además del principio de razonabilidad constitucional. Esta dimensión lleva a sancionar la inactividad procesal con la </w:t>
      </w:r>
      <w:r>
        <w:rPr>
          <w:rFonts w:ascii="Arial" w:hAnsi="Arial" w:cs="Arial"/>
          <w:b/>
          <w:bCs/>
          <w:i/>
          <w:iCs/>
          <w:spacing w:val="8"/>
          <w:sz w:val="16"/>
          <w:szCs w:val="16"/>
          <w:lang w:val="es-ES" w:eastAsia="es-ES"/>
        </w:rPr>
        <w:t xml:space="preserve">caducidad, </w:t>
      </w:r>
      <w:r>
        <w:rPr>
          <w:rFonts w:ascii="Arial" w:hAnsi="Arial" w:cs="Arial"/>
          <w:i/>
          <w:iCs/>
          <w:spacing w:val="8"/>
          <w:sz w:val="16"/>
          <w:szCs w:val="16"/>
          <w:lang w:val="es-ES" w:eastAsia="es-ES"/>
        </w:rPr>
        <w:t>en los términos</w:t>
      </w:r>
      <w:r>
        <w:rPr>
          <w:rFonts w:ascii="Arial" w:hAnsi="Arial" w:cs="Arial"/>
          <w:i/>
          <w:iCs/>
          <w:spacing w:val="8"/>
          <w:sz w:val="16"/>
          <w:szCs w:val="16"/>
          <w:lang w:val="es-ES" w:eastAsia="es-ES"/>
        </w:rPr>
        <w:t xml:space="preserve"> en que está previsto en el artículo 340 de la Ley General de la Administración Pública, norma que fue reformada por el canon 200 inciso 10) del Código Procesal Contencioso </w:t>
      </w:r>
      <w:r>
        <w:rPr>
          <w:rFonts w:ascii="Arial" w:hAnsi="Arial" w:cs="Arial"/>
          <w:b/>
          <w:bCs/>
          <w:i/>
          <w:iCs/>
          <w:spacing w:val="8"/>
          <w:sz w:val="16"/>
          <w:szCs w:val="16"/>
          <w:lang w:val="es-ES" w:eastAsia="es-ES"/>
        </w:rPr>
        <w:t xml:space="preserve">Administrativo, </w:t>
      </w:r>
      <w:r>
        <w:rPr>
          <w:rFonts w:ascii="Arial" w:hAnsi="Arial" w:cs="Arial"/>
          <w:i/>
          <w:iCs/>
          <w:spacing w:val="8"/>
          <w:sz w:val="16"/>
          <w:szCs w:val="16"/>
          <w:lang w:val="es-ES" w:eastAsia="es-ES"/>
        </w:rPr>
        <w:t>vigente a partir del primero de enero del dos mil ocho, en los sigu</w:t>
      </w:r>
      <w:r>
        <w:rPr>
          <w:rFonts w:ascii="Arial" w:hAnsi="Arial" w:cs="Arial"/>
          <w:i/>
          <w:iCs/>
          <w:spacing w:val="8"/>
          <w:sz w:val="16"/>
          <w:szCs w:val="16"/>
          <w:lang w:val="es-ES" w:eastAsia="es-ES"/>
        </w:rPr>
        <w:t>ientes términos;</w:t>
      </w:r>
    </w:p>
    <w:p w:rsidR="00000000" w:rsidRDefault="0016693E">
      <w:pPr>
        <w:kinsoku w:val="0"/>
        <w:overflowPunct w:val="0"/>
        <w:autoSpaceDE/>
        <w:autoSpaceDN/>
        <w:adjustRightInd/>
        <w:spacing w:before="1" w:line="188" w:lineRule="exact"/>
        <w:ind w:left="72" w:right="72"/>
        <w:jc w:val="both"/>
        <w:textAlignment w:val="baseline"/>
        <w:rPr>
          <w:rFonts w:ascii="Arial" w:hAnsi="Arial" w:cs="Arial"/>
          <w:i/>
          <w:iCs/>
          <w:spacing w:val="6"/>
          <w:sz w:val="16"/>
          <w:szCs w:val="16"/>
          <w:lang w:val="es-ES" w:eastAsia="es-ES"/>
        </w:rPr>
      </w:pPr>
      <w:r>
        <w:rPr>
          <w:rFonts w:ascii="Arial" w:hAnsi="Arial" w:cs="Arial"/>
          <w:i/>
          <w:iCs/>
          <w:spacing w:val="6"/>
          <w:sz w:val="16"/>
          <w:szCs w:val="16"/>
          <w:lang w:val="es-ES" w:eastAsia="es-ES"/>
        </w:rPr>
        <w:t xml:space="preserve">"1) Cuando el </w:t>
      </w:r>
      <w:r>
        <w:rPr>
          <w:rFonts w:ascii="Arial" w:hAnsi="Arial" w:cs="Arial"/>
          <w:b/>
          <w:bCs/>
          <w:i/>
          <w:iCs/>
          <w:spacing w:val="6"/>
          <w:sz w:val="16"/>
          <w:szCs w:val="16"/>
          <w:lang w:val="es-ES" w:eastAsia="es-ES"/>
        </w:rPr>
        <w:t xml:space="preserve">procedimiento </w:t>
      </w:r>
      <w:r>
        <w:rPr>
          <w:rFonts w:ascii="Arial" w:hAnsi="Arial" w:cs="Arial"/>
          <w:i/>
          <w:iCs/>
          <w:spacing w:val="6"/>
          <w:sz w:val="16"/>
          <w:szCs w:val="16"/>
          <w:lang w:val="es-ES" w:eastAsia="es-ES"/>
        </w:rPr>
        <w:t xml:space="preserve">se paralice por más de seis meses en virtud de causa, imputable exclusivamente al interesado que lo haya promovido o a la Administración que lo haya iniciado, de oficio o por denuncia, se producirá la </w:t>
      </w:r>
      <w:r>
        <w:rPr>
          <w:rFonts w:ascii="Arial" w:hAnsi="Arial" w:cs="Arial"/>
          <w:b/>
          <w:bCs/>
          <w:i/>
          <w:iCs/>
          <w:spacing w:val="6"/>
          <w:sz w:val="16"/>
          <w:szCs w:val="16"/>
          <w:lang w:val="es-ES" w:eastAsia="es-ES"/>
        </w:rPr>
        <w:t xml:space="preserve">caducidad </w:t>
      </w:r>
      <w:r>
        <w:rPr>
          <w:rFonts w:ascii="Arial" w:hAnsi="Arial" w:cs="Arial"/>
          <w:i/>
          <w:iCs/>
          <w:spacing w:val="6"/>
          <w:sz w:val="16"/>
          <w:szCs w:val="16"/>
          <w:lang w:val="es-ES" w:eastAsia="es-ES"/>
        </w:rPr>
        <w:t>y se ordenará su archivo, a menos que se trate del caso previsto en el párrafo final del artículo 339 de este Código.</w:t>
      </w:r>
    </w:p>
    <w:p w:rsidR="00000000" w:rsidRDefault="0016693E">
      <w:pPr>
        <w:numPr>
          <w:ilvl w:val="0"/>
          <w:numId w:val="8"/>
        </w:numPr>
        <w:kinsoku w:val="0"/>
        <w:overflowPunct w:val="0"/>
        <w:autoSpaceDE/>
        <w:autoSpaceDN/>
        <w:adjustRightInd/>
        <w:spacing w:line="182" w:lineRule="exact"/>
        <w:ind w:right="72"/>
        <w:jc w:val="both"/>
        <w:textAlignment w:val="baseline"/>
        <w:rPr>
          <w:rFonts w:ascii="Arial" w:hAnsi="Arial" w:cs="Arial"/>
          <w:i/>
          <w:iCs/>
          <w:spacing w:val="5"/>
          <w:sz w:val="16"/>
          <w:szCs w:val="16"/>
          <w:lang w:val="es-ES" w:eastAsia="es-ES"/>
        </w:rPr>
      </w:pPr>
      <w:r>
        <w:rPr>
          <w:rFonts w:ascii="Arial" w:hAnsi="Arial" w:cs="Arial"/>
          <w:i/>
          <w:iCs/>
          <w:spacing w:val="5"/>
          <w:sz w:val="16"/>
          <w:szCs w:val="16"/>
          <w:lang w:val="es-ES" w:eastAsia="es-ES"/>
        </w:rPr>
        <w:t xml:space="preserve">No procederá la </w:t>
      </w:r>
      <w:r>
        <w:rPr>
          <w:rFonts w:ascii="Arial" w:hAnsi="Arial" w:cs="Arial"/>
          <w:b/>
          <w:bCs/>
          <w:i/>
          <w:iCs/>
          <w:spacing w:val="5"/>
          <w:sz w:val="16"/>
          <w:szCs w:val="16"/>
          <w:lang w:val="es-ES" w:eastAsia="es-ES"/>
        </w:rPr>
        <w:t xml:space="preserve">caducidad del procedimiento </w:t>
      </w:r>
      <w:r>
        <w:rPr>
          <w:rFonts w:ascii="Arial" w:hAnsi="Arial" w:cs="Arial"/>
          <w:i/>
          <w:iCs/>
          <w:spacing w:val="5"/>
          <w:sz w:val="16"/>
          <w:szCs w:val="16"/>
          <w:lang w:val="es-ES" w:eastAsia="es-ES"/>
        </w:rPr>
        <w:t>iniciado a gestió</w:t>
      </w:r>
      <w:r>
        <w:rPr>
          <w:rFonts w:ascii="Arial" w:hAnsi="Arial" w:cs="Arial"/>
          <w:i/>
          <w:iCs/>
          <w:spacing w:val="5"/>
          <w:sz w:val="16"/>
          <w:szCs w:val="16"/>
          <w:lang w:val="es-ES" w:eastAsia="es-ES"/>
        </w:rPr>
        <w:t>n de parte, cuando el interesado haya dejado de gestionar por haberse operado el silencio positivo o negativo, o cuando el expediente se encuentre listo para dictar el acto final.</w:t>
      </w:r>
    </w:p>
    <w:p w:rsidR="00000000" w:rsidRDefault="0016693E">
      <w:pPr>
        <w:numPr>
          <w:ilvl w:val="0"/>
          <w:numId w:val="8"/>
        </w:numPr>
        <w:kinsoku w:val="0"/>
        <w:overflowPunct w:val="0"/>
        <w:autoSpaceDE/>
        <w:autoSpaceDN/>
        <w:adjustRightInd/>
        <w:spacing w:before="2" w:line="184" w:lineRule="exact"/>
        <w:ind w:right="72"/>
        <w:jc w:val="both"/>
        <w:textAlignment w:val="baseline"/>
        <w:rPr>
          <w:rFonts w:ascii="Arial" w:hAnsi="Arial" w:cs="Arial"/>
          <w:i/>
          <w:iCs/>
          <w:sz w:val="16"/>
          <w:szCs w:val="16"/>
          <w:lang w:val="es-ES" w:eastAsia="es-ES"/>
        </w:rPr>
      </w:pPr>
      <w:r>
        <w:rPr>
          <w:rFonts w:ascii="Arial" w:hAnsi="Arial" w:cs="Arial"/>
          <w:i/>
          <w:iCs/>
          <w:sz w:val="16"/>
          <w:szCs w:val="16"/>
          <w:lang w:val="es-ES" w:eastAsia="es-ES"/>
        </w:rPr>
        <w:t xml:space="preserve">La </w:t>
      </w:r>
      <w:r>
        <w:rPr>
          <w:rFonts w:ascii="Arial" w:hAnsi="Arial" w:cs="Arial"/>
          <w:b/>
          <w:bCs/>
          <w:i/>
          <w:iCs/>
          <w:sz w:val="16"/>
          <w:szCs w:val="16"/>
          <w:lang w:val="es-ES" w:eastAsia="es-ES"/>
        </w:rPr>
        <w:t xml:space="preserve">caducidad </w:t>
      </w:r>
      <w:r>
        <w:rPr>
          <w:rFonts w:ascii="Arial" w:hAnsi="Arial" w:cs="Arial"/>
          <w:i/>
          <w:iCs/>
          <w:sz w:val="16"/>
          <w:szCs w:val="16"/>
          <w:lang w:val="es-ES" w:eastAsia="es-ES"/>
        </w:rPr>
        <w:t xml:space="preserve">del </w:t>
      </w:r>
      <w:r>
        <w:rPr>
          <w:rFonts w:ascii="Arial" w:hAnsi="Arial" w:cs="Arial"/>
          <w:b/>
          <w:bCs/>
          <w:i/>
          <w:iCs/>
          <w:sz w:val="16"/>
          <w:szCs w:val="16"/>
          <w:lang w:val="es-ES" w:eastAsia="es-ES"/>
        </w:rPr>
        <w:t xml:space="preserve">procedimiento administrativo </w:t>
      </w:r>
      <w:r>
        <w:rPr>
          <w:rFonts w:ascii="Arial" w:hAnsi="Arial" w:cs="Arial"/>
          <w:i/>
          <w:iCs/>
          <w:sz w:val="16"/>
          <w:szCs w:val="16"/>
          <w:lang w:val="es-ES" w:eastAsia="es-ES"/>
        </w:rPr>
        <w:t xml:space="preserve">no extingue el derecho de las partes; pero los </w:t>
      </w:r>
      <w:r>
        <w:rPr>
          <w:rFonts w:ascii="Arial" w:hAnsi="Arial" w:cs="Arial"/>
          <w:b/>
          <w:bCs/>
          <w:i/>
          <w:iCs/>
          <w:sz w:val="16"/>
          <w:szCs w:val="16"/>
          <w:lang w:val="es-ES" w:eastAsia="es-ES"/>
        </w:rPr>
        <w:t xml:space="preserve">procedimientos </w:t>
      </w:r>
      <w:r>
        <w:rPr>
          <w:rFonts w:ascii="Arial" w:hAnsi="Arial" w:cs="Arial"/>
          <w:i/>
          <w:iCs/>
          <w:sz w:val="16"/>
          <w:szCs w:val="16"/>
          <w:lang w:val="es-ES" w:eastAsia="es-ES"/>
        </w:rPr>
        <w:t>se tienen por no seguidos, para los efectos de interrumpir la prescripción. "</w:t>
      </w:r>
    </w:p>
    <w:p w:rsidR="00000000" w:rsidRDefault="0016693E">
      <w:pPr>
        <w:kinsoku w:val="0"/>
        <w:overflowPunct w:val="0"/>
        <w:autoSpaceDE/>
        <w:autoSpaceDN/>
        <w:adjustRightInd/>
        <w:spacing w:before="10" w:line="184" w:lineRule="exact"/>
        <w:ind w:left="72" w:right="72"/>
        <w:jc w:val="both"/>
        <w:textAlignment w:val="baseline"/>
        <w:rPr>
          <w:rFonts w:ascii="Arial" w:hAnsi="Arial" w:cs="Arial"/>
          <w:i/>
          <w:iCs/>
          <w:spacing w:val="5"/>
          <w:sz w:val="16"/>
          <w:szCs w:val="16"/>
          <w:lang w:val="es-ES" w:eastAsia="es-ES"/>
        </w:rPr>
      </w:pPr>
      <w:r>
        <w:rPr>
          <w:rFonts w:ascii="Arial" w:hAnsi="Arial" w:cs="Arial"/>
          <w:i/>
          <w:iCs/>
          <w:spacing w:val="5"/>
          <w:sz w:val="16"/>
          <w:szCs w:val="16"/>
          <w:lang w:val="es-ES" w:eastAsia="es-ES"/>
        </w:rPr>
        <w:t xml:space="preserve">Ahora bien, se advierte que en aras de promover un proceso célere, ello no puede poner en entredicho o menoscabarse </w:t>
      </w:r>
      <w:r>
        <w:rPr>
          <w:rFonts w:ascii="Arial" w:hAnsi="Arial" w:cs="Arial"/>
          <w:i/>
          <w:iCs/>
          <w:spacing w:val="5"/>
          <w:sz w:val="16"/>
          <w:szCs w:val="16"/>
          <w:lang w:val="es-ES" w:eastAsia="es-ES"/>
        </w:rPr>
        <w:t>las garantías que conforman el debido proceso, como sería, el no motivar debidamente la resolución por la falta de la realización de pericias, comparecencias, o alguna probanza de importancia; o el no respetar los plazos establecidos para la formulación de</w:t>
      </w:r>
      <w:r>
        <w:rPr>
          <w:rFonts w:ascii="Arial" w:hAnsi="Arial" w:cs="Arial"/>
          <w:i/>
          <w:iCs/>
          <w:spacing w:val="5"/>
          <w:sz w:val="16"/>
          <w:szCs w:val="16"/>
          <w:lang w:val="es-ES" w:eastAsia="es-ES"/>
        </w:rPr>
        <w:t xml:space="preserve"> recursos; o la omisión de la celebración de la audiencia oral y privada. En cuanto al instituto de la </w:t>
      </w:r>
      <w:r>
        <w:rPr>
          <w:rFonts w:ascii="Arial" w:hAnsi="Arial" w:cs="Arial"/>
          <w:b/>
          <w:bCs/>
          <w:i/>
          <w:iCs/>
          <w:spacing w:val="5"/>
          <w:sz w:val="16"/>
          <w:szCs w:val="16"/>
          <w:lang w:val="es-ES" w:eastAsia="es-ES"/>
        </w:rPr>
        <w:t xml:space="preserve">caducidad </w:t>
      </w:r>
      <w:r>
        <w:rPr>
          <w:rFonts w:ascii="Arial" w:hAnsi="Arial" w:cs="Arial"/>
          <w:i/>
          <w:iCs/>
          <w:spacing w:val="5"/>
          <w:sz w:val="16"/>
          <w:szCs w:val="16"/>
          <w:lang w:val="es-ES" w:eastAsia="es-ES"/>
        </w:rPr>
        <w:t xml:space="preserve">previsto en la norma legal transcrita, se justifica como un medio para evitar la prolongación excesiva de los </w:t>
      </w:r>
      <w:r>
        <w:rPr>
          <w:rFonts w:ascii="Arial" w:hAnsi="Arial" w:cs="Arial"/>
          <w:b/>
          <w:bCs/>
          <w:i/>
          <w:iCs/>
          <w:spacing w:val="5"/>
          <w:sz w:val="16"/>
          <w:szCs w:val="16"/>
          <w:lang w:val="es-ES" w:eastAsia="es-ES"/>
        </w:rPr>
        <w:t xml:space="preserve">procedimientos, </w:t>
      </w:r>
      <w:r>
        <w:rPr>
          <w:rFonts w:ascii="Arial" w:hAnsi="Arial" w:cs="Arial"/>
          <w:i/>
          <w:iCs/>
          <w:spacing w:val="5"/>
          <w:sz w:val="16"/>
          <w:szCs w:val="16"/>
          <w:lang w:val="es-ES" w:eastAsia="es-ES"/>
        </w:rPr>
        <w:t>en aras de la seg</w:t>
      </w:r>
      <w:r>
        <w:rPr>
          <w:rFonts w:ascii="Arial" w:hAnsi="Arial" w:cs="Arial"/>
          <w:i/>
          <w:iCs/>
          <w:spacing w:val="5"/>
          <w:sz w:val="16"/>
          <w:szCs w:val="16"/>
          <w:lang w:val="es-ES" w:eastAsia="es-ES"/>
        </w:rPr>
        <w:t>uridad jurídica, así como en la necesidad de garantizar la continuidad y eficiencia de la actividad administrativa. Resulta inviable cuando el asunto se encuentre listo para el dictado del acto</w:t>
      </w:r>
    </w:p>
    <w:p w:rsidR="00000000" w:rsidRDefault="0016693E">
      <w:pPr>
        <w:kinsoku w:val="0"/>
        <w:overflowPunct w:val="0"/>
        <w:autoSpaceDE/>
        <w:autoSpaceDN/>
        <w:adjustRightInd/>
        <w:spacing w:line="277" w:lineRule="exact"/>
        <w:ind w:left="72" w:right="72"/>
        <w:jc w:val="both"/>
        <w:textAlignment w:val="baseline"/>
        <w:rPr>
          <w:rFonts w:ascii="Arial" w:hAnsi="Arial" w:cs="Arial"/>
          <w:i/>
          <w:iCs/>
          <w:spacing w:val="10"/>
          <w:sz w:val="24"/>
          <w:szCs w:val="24"/>
          <w:lang w:val="es-ES" w:eastAsia="es-ES"/>
        </w:rPr>
      </w:pPr>
      <w:proofErr w:type="gramStart"/>
      <w:r>
        <w:rPr>
          <w:rFonts w:ascii="Arial" w:hAnsi="Arial" w:cs="Arial"/>
          <w:i/>
          <w:iCs/>
          <w:spacing w:val="10"/>
          <w:sz w:val="16"/>
          <w:szCs w:val="16"/>
          <w:lang w:val="es-ES" w:eastAsia="es-ES"/>
        </w:rPr>
        <w:t>final</w:t>
      </w:r>
      <w:proofErr w:type="gramEnd"/>
      <w:r>
        <w:rPr>
          <w:rFonts w:ascii="Arial" w:hAnsi="Arial" w:cs="Arial"/>
          <w:i/>
          <w:iCs/>
          <w:spacing w:val="10"/>
          <w:sz w:val="16"/>
          <w:szCs w:val="16"/>
          <w:lang w:val="es-ES" w:eastAsia="es-ES"/>
        </w:rPr>
        <w:t xml:space="preserve">. </w:t>
      </w:r>
      <w:r>
        <w:rPr>
          <w:rFonts w:ascii="Arial" w:hAnsi="Arial" w:cs="Arial"/>
          <w:i/>
          <w:iCs/>
          <w:spacing w:val="10"/>
          <w:sz w:val="24"/>
          <w:szCs w:val="24"/>
          <w:lang w:val="es-ES" w:eastAsia="es-ES"/>
        </w:rPr>
        <w:t>Para que opere, según lo establece la norma aludida, la</w:t>
      </w:r>
      <w:r>
        <w:rPr>
          <w:rFonts w:ascii="Arial" w:hAnsi="Arial" w:cs="Arial"/>
          <w:i/>
          <w:iCs/>
          <w:spacing w:val="10"/>
          <w:sz w:val="24"/>
          <w:szCs w:val="24"/>
          <w:lang w:val="es-ES" w:eastAsia="es-ES"/>
        </w:rPr>
        <w:t xml:space="preserve"> </w:t>
      </w:r>
      <w:r>
        <w:rPr>
          <w:rFonts w:ascii="Arial" w:hAnsi="Arial" w:cs="Arial"/>
          <w:b/>
          <w:bCs/>
          <w:i/>
          <w:iCs/>
          <w:spacing w:val="10"/>
          <w:sz w:val="24"/>
          <w:szCs w:val="24"/>
          <w:lang w:val="es-ES" w:eastAsia="es-ES"/>
        </w:rPr>
        <w:t xml:space="preserve">caducidad </w:t>
      </w:r>
      <w:r>
        <w:rPr>
          <w:rFonts w:ascii="Arial" w:hAnsi="Arial" w:cs="Arial"/>
          <w:i/>
          <w:iCs/>
          <w:spacing w:val="10"/>
          <w:sz w:val="24"/>
          <w:szCs w:val="24"/>
          <w:lang w:val="es-ES" w:eastAsia="es-ES"/>
        </w:rPr>
        <w:t xml:space="preserve">requiere de los siguientes presupuestos: primero: que el asunto haya ingresado en un estado de abandono procesal, esto es, una inactividad; segundo, que dicho estancamiento sea producto de causas imputables al administrado, cuando haya iniciado </w:t>
      </w:r>
      <w:r>
        <w:rPr>
          <w:rFonts w:ascii="Arial" w:hAnsi="Arial" w:cs="Arial"/>
          <w:i/>
          <w:iCs/>
          <w:spacing w:val="10"/>
          <w:sz w:val="24"/>
          <w:szCs w:val="24"/>
          <w:lang w:val="es-ES" w:eastAsia="es-ES"/>
        </w:rPr>
        <w:t xml:space="preserve">a gestión de parte; o bien de la Administración, si fue instaurado de oficio; y tercero, que ese estado se haya mantenido por un espacio de "más de seis meses", </w:t>
      </w:r>
      <w:r>
        <w:rPr>
          <w:rFonts w:ascii="Arial" w:hAnsi="Arial" w:cs="Arial"/>
          <w:b/>
          <w:bCs/>
          <w:i/>
          <w:iCs/>
          <w:spacing w:val="10"/>
          <w:sz w:val="24"/>
          <w:szCs w:val="24"/>
          <w:lang w:val="es-ES" w:eastAsia="es-ES"/>
        </w:rPr>
        <w:t>plazo que se constituye en límite temporal máximo de inercia posible en la tramitación de un pr</w:t>
      </w:r>
      <w:r>
        <w:rPr>
          <w:rFonts w:ascii="Arial" w:hAnsi="Arial" w:cs="Arial"/>
          <w:b/>
          <w:bCs/>
          <w:i/>
          <w:iCs/>
          <w:spacing w:val="10"/>
          <w:sz w:val="24"/>
          <w:szCs w:val="24"/>
          <w:lang w:val="es-ES" w:eastAsia="es-ES"/>
        </w:rPr>
        <w:t xml:space="preserve">ocedimiento administrativo, </w:t>
      </w:r>
      <w:proofErr w:type="spellStart"/>
      <w:r>
        <w:rPr>
          <w:rFonts w:ascii="Arial" w:hAnsi="Arial" w:cs="Arial"/>
          <w:b/>
          <w:bCs/>
          <w:i/>
          <w:iCs/>
          <w:spacing w:val="10"/>
          <w:sz w:val="24"/>
          <w:szCs w:val="24"/>
          <w:u w:val="single"/>
          <w:lang w:val="es-ES" w:eastAsia="es-ES"/>
        </w:rPr>
        <w:t>aue</w:t>
      </w:r>
      <w:proofErr w:type="spellEnd"/>
      <w:r>
        <w:rPr>
          <w:rFonts w:ascii="Arial" w:hAnsi="Arial" w:cs="Arial"/>
          <w:b/>
          <w:bCs/>
          <w:i/>
          <w:iCs/>
          <w:spacing w:val="10"/>
          <w:sz w:val="24"/>
          <w:szCs w:val="24"/>
          <w:u w:val="single"/>
          <w:lang w:val="es-ES" w:eastAsia="es-ES"/>
        </w:rPr>
        <w:t xml:space="preserve"> debe computarse desde la  última acción efectiva dentro del trámite del expediente, y no  necesariamente inicia con el dictado del acto de apertura  del procedimiento.</w:t>
      </w:r>
      <w:r>
        <w:rPr>
          <w:rFonts w:ascii="Arial" w:hAnsi="Arial" w:cs="Arial"/>
          <w:i/>
          <w:iCs/>
          <w:spacing w:val="10"/>
          <w:sz w:val="24"/>
          <w:szCs w:val="24"/>
          <w:lang w:val="es-ES" w:eastAsia="es-ES"/>
        </w:rPr>
        <w:t xml:space="preserve"> Ello supone que en los </w:t>
      </w:r>
      <w:r>
        <w:rPr>
          <w:rFonts w:ascii="Arial" w:hAnsi="Arial" w:cs="Arial"/>
          <w:b/>
          <w:bCs/>
          <w:i/>
          <w:iCs/>
          <w:spacing w:val="10"/>
          <w:sz w:val="24"/>
          <w:szCs w:val="24"/>
          <w:lang w:val="es-ES" w:eastAsia="es-ES"/>
        </w:rPr>
        <w:t xml:space="preserve">procedimientos </w:t>
      </w:r>
      <w:r w:rsidR="00E73FFD">
        <w:rPr>
          <w:rFonts w:ascii="Arial" w:hAnsi="Arial" w:cs="Arial"/>
          <w:i/>
          <w:iCs/>
          <w:spacing w:val="10"/>
          <w:sz w:val="24"/>
          <w:szCs w:val="24"/>
          <w:lang w:val="es-ES" w:eastAsia="es-ES"/>
        </w:rPr>
        <w:t>sancionatori</w:t>
      </w:r>
      <w:r>
        <w:rPr>
          <w:rFonts w:ascii="Arial" w:hAnsi="Arial" w:cs="Arial"/>
          <w:i/>
          <w:iCs/>
          <w:spacing w:val="10"/>
          <w:sz w:val="24"/>
          <w:szCs w:val="24"/>
          <w:lang w:val="es-ES" w:eastAsia="es-ES"/>
        </w:rPr>
        <w:t xml:space="preserve">os o de posible afectación de derechos instruidos de oficio, la </w:t>
      </w:r>
      <w:r>
        <w:rPr>
          <w:rFonts w:ascii="Arial" w:hAnsi="Arial" w:cs="Arial"/>
          <w:b/>
          <w:bCs/>
          <w:i/>
          <w:iCs/>
          <w:spacing w:val="10"/>
          <w:sz w:val="24"/>
          <w:szCs w:val="24"/>
          <w:lang w:val="es-ES" w:eastAsia="es-ES"/>
        </w:rPr>
        <w:t xml:space="preserve">caducidad </w:t>
      </w:r>
      <w:r>
        <w:rPr>
          <w:rFonts w:ascii="Arial" w:hAnsi="Arial" w:cs="Arial"/>
          <w:i/>
          <w:iCs/>
          <w:spacing w:val="10"/>
          <w:sz w:val="24"/>
          <w:szCs w:val="24"/>
          <w:lang w:val="es-ES" w:eastAsia="es-ES"/>
        </w:rPr>
        <w:t>es factible cuando concurran los indicados</w:t>
      </w:r>
    </w:p>
    <w:p w:rsidR="00000000" w:rsidRDefault="0016693E">
      <w:pPr>
        <w:kinsoku w:val="0"/>
        <w:overflowPunct w:val="0"/>
        <w:autoSpaceDE/>
        <w:autoSpaceDN/>
        <w:adjustRightInd/>
        <w:spacing w:before="65" w:line="205" w:lineRule="exact"/>
        <w:ind w:left="72" w:right="72"/>
        <w:jc w:val="both"/>
        <w:textAlignment w:val="baseline"/>
        <w:rPr>
          <w:rFonts w:ascii="Arial" w:hAnsi="Arial" w:cs="Arial"/>
          <w:i/>
          <w:iCs/>
          <w:sz w:val="16"/>
          <w:szCs w:val="16"/>
          <w:lang w:val="es-ES" w:eastAsia="es-ES"/>
        </w:rPr>
      </w:pPr>
      <w:proofErr w:type="gramStart"/>
      <w:r>
        <w:rPr>
          <w:rFonts w:ascii="Arial" w:hAnsi="Arial" w:cs="Arial"/>
          <w:i/>
          <w:iCs/>
          <w:sz w:val="24"/>
          <w:szCs w:val="24"/>
          <w:lang w:val="es-ES" w:eastAsia="es-ES"/>
        </w:rPr>
        <w:t>elementos</w:t>
      </w:r>
      <w:proofErr w:type="gramEnd"/>
      <w:r>
        <w:rPr>
          <w:rFonts w:ascii="Arial" w:hAnsi="Arial" w:cs="Arial"/>
          <w:i/>
          <w:iCs/>
          <w:sz w:val="24"/>
          <w:szCs w:val="24"/>
          <w:lang w:val="es-ES" w:eastAsia="es-ES"/>
        </w:rPr>
        <w:t xml:space="preserve">. </w:t>
      </w:r>
      <w:r>
        <w:rPr>
          <w:rFonts w:ascii="Arial" w:hAnsi="Arial" w:cs="Arial"/>
          <w:i/>
          <w:iCs/>
          <w:sz w:val="16"/>
          <w:szCs w:val="16"/>
          <w:lang w:val="es-ES" w:eastAsia="es-ES"/>
        </w:rPr>
        <w:t>Sobre esta figura, la Sala Primera de la Corte Suprema de Justicia, en el fallo 34-F-S1</w:t>
      </w:r>
      <w:r>
        <w:rPr>
          <w:rFonts w:ascii="Arial" w:hAnsi="Arial" w:cs="Arial"/>
          <w:i/>
          <w:iCs/>
          <w:sz w:val="16"/>
          <w:szCs w:val="16"/>
          <w:lang w:val="es-ES" w:eastAsia="es-ES"/>
        </w:rPr>
        <w:softHyphen/>
        <w:t>2011 señaló en lo medular sobre el insti</w:t>
      </w:r>
      <w:r>
        <w:rPr>
          <w:rFonts w:ascii="Arial" w:hAnsi="Arial" w:cs="Arial"/>
          <w:i/>
          <w:iCs/>
          <w:sz w:val="16"/>
          <w:szCs w:val="16"/>
          <w:lang w:val="es-ES" w:eastAsia="es-ES"/>
        </w:rPr>
        <w:t>tuto de comentario:</w:t>
      </w:r>
    </w:p>
    <w:p w:rsidR="00000000" w:rsidRDefault="0016693E">
      <w:pPr>
        <w:kinsoku w:val="0"/>
        <w:overflowPunct w:val="0"/>
        <w:autoSpaceDE/>
        <w:autoSpaceDN/>
        <w:adjustRightInd/>
        <w:spacing w:line="274" w:lineRule="exact"/>
        <w:ind w:left="72" w:right="72" w:firstLine="216"/>
        <w:jc w:val="both"/>
        <w:textAlignment w:val="baseline"/>
        <w:rPr>
          <w:rFonts w:ascii="Arial" w:hAnsi="Arial" w:cs="Arial"/>
          <w:b/>
          <w:bCs/>
          <w:i/>
          <w:iCs/>
          <w:spacing w:val="12"/>
          <w:sz w:val="24"/>
          <w:szCs w:val="24"/>
          <w:lang w:val="es-ES" w:eastAsia="es-ES"/>
        </w:rPr>
      </w:pPr>
      <w:r>
        <w:rPr>
          <w:rFonts w:ascii="Arial" w:hAnsi="Arial" w:cs="Arial"/>
          <w:i/>
          <w:iCs/>
          <w:spacing w:val="12"/>
          <w:sz w:val="16"/>
          <w:szCs w:val="16"/>
          <w:lang w:val="es-ES" w:eastAsia="es-ES"/>
        </w:rPr>
        <w:t xml:space="preserve">En primer término, </w:t>
      </w:r>
      <w:r>
        <w:rPr>
          <w:rFonts w:ascii="Arial" w:hAnsi="Arial" w:cs="Arial"/>
          <w:b/>
          <w:bCs/>
          <w:i/>
          <w:iCs/>
          <w:spacing w:val="12"/>
          <w:sz w:val="24"/>
          <w:szCs w:val="24"/>
          <w:lang w:val="es-ES" w:eastAsia="es-ES"/>
        </w:rPr>
        <w:t>se puede observar que la norma recién transcrita se encuentra redactada en forma imperativa, es decir, no regula una facultad; por el contrario, una vez cumplidos los presupuestos de hecho en ella contenidos, la conse</w:t>
      </w:r>
      <w:r>
        <w:rPr>
          <w:rFonts w:ascii="Arial" w:hAnsi="Arial" w:cs="Arial"/>
          <w:b/>
          <w:bCs/>
          <w:i/>
          <w:iCs/>
          <w:spacing w:val="12"/>
          <w:sz w:val="24"/>
          <w:szCs w:val="24"/>
          <w:lang w:val="es-ES" w:eastAsia="es-ES"/>
        </w:rPr>
        <w:t>cuencia deviene en obligatoria para el órgano encargado de la</w:t>
      </w:r>
    </w:p>
    <w:p w:rsidR="00000000" w:rsidRDefault="0016693E">
      <w:pPr>
        <w:kinsoku w:val="0"/>
        <w:overflowPunct w:val="0"/>
        <w:autoSpaceDE/>
        <w:autoSpaceDN/>
        <w:adjustRightInd/>
        <w:spacing w:before="67" w:line="192" w:lineRule="exact"/>
        <w:ind w:left="72" w:right="72"/>
        <w:jc w:val="both"/>
        <w:textAlignment w:val="baseline"/>
        <w:rPr>
          <w:rFonts w:ascii="Arial" w:hAnsi="Arial" w:cs="Arial"/>
          <w:i/>
          <w:iCs/>
          <w:spacing w:val="7"/>
          <w:sz w:val="16"/>
          <w:szCs w:val="16"/>
          <w:lang w:val="es-ES" w:eastAsia="es-ES"/>
        </w:rPr>
      </w:pPr>
      <w:proofErr w:type="gramStart"/>
      <w:r>
        <w:rPr>
          <w:rFonts w:ascii="Arial" w:hAnsi="Arial" w:cs="Arial"/>
          <w:b/>
          <w:bCs/>
          <w:i/>
          <w:iCs/>
          <w:spacing w:val="7"/>
          <w:sz w:val="24"/>
          <w:szCs w:val="24"/>
          <w:lang w:val="es-ES" w:eastAsia="es-ES"/>
        </w:rPr>
        <w:t>tramitación</w:t>
      </w:r>
      <w:proofErr w:type="gramEnd"/>
      <w:r>
        <w:rPr>
          <w:rFonts w:ascii="Arial" w:hAnsi="Arial" w:cs="Arial"/>
          <w:b/>
          <w:bCs/>
          <w:i/>
          <w:iCs/>
          <w:spacing w:val="7"/>
          <w:sz w:val="24"/>
          <w:szCs w:val="24"/>
          <w:lang w:val="es-ES" w:eastAsia="es-ES"/>
        </w:rPr>
        <w:t xml:space="preserve">. </w:t>
      </w:r>
      <w:r>
        <w:rPr>
          <w:rFonts w:ascii="Arial" w:hAnsi="Arial" w:cs="Arial"/>
          <w:i/>
          <w:iCs/>
          <w:spacing w:val="7"/>
          <w:sz w:val="16"/>
          <w:szCs w:val="16"/>
          <w:lang w:val="es-ES" w:eastAsia="es-ES"/>
        </w:rPr>
        <w:t xml:space="preserve">Esto implica que sus efectos se producen de pleno derecho, y por ende su reconocimiento tiene efectos meramente declarativos, no constitutivos. Vale aclarar que lo anterior no debe </w:t>
      </w:r>
      <w:r>
        <w:rPr>
          <w:rFonts w:ascii="Arial" w:hAnsi="Arial" w:cs="Arial"/>
          <w:i/>
          <w:iCs/>
          <w:spacing w:val="7"/>
          <w:sz w:val="16"/>
          <w:szCs w:val="16"/>
          <w:lang w:val="es-ES" w:eastAsia="es-ES"/>
        </w:rPr>
        <w:t xml:space="preserve">ser interpretado como una pérdida de competencia -la cual es, por definición, irrenunciable, intransmisible e imprescriptible según el numeral 66 LGAP-, sino, únicamente, como la </w:t>
      </w:r>
      <w:r>
        <w:rPr>
          <w:rFonts w:ascii="Arial" w:hAnsi="Arial" w:cs="Arial"/>
          <w:b/>
          <w:bCs/>
          <w:i/>
          <w:iCs/>
          <w:spacing w:val="7"/>
          <w:sz w:val="16"/>
          <w:szCs w:val="16"/>
          <w:lang w:val="es-ES" w:eastAsia="es-ES"/>
        </w:rPr>
        <w:t>imposibilidad de continuar con la tramitación del procedimiento especí</w:t>
      </w:r>
      <w:r>
        <w:rPr>
          <w:rFonts w:ascii="Arial" w:hAnsi="Arial" w:cs="Arial"/>
          <w:b/>
          <w:bCs/>
          <w:i/>
          <w:iCs/>
          <w:spacing w:val="7"/>
          <w:sz w:val="16"/>
          <w:szCs w:val="16"/>
          <w:lang w:val="es-ES" w:eastAsia="es-ES"/>
        </w:rPr>
        <w:t xml:space="preserve">fico en el que se produjo la inercia. </w:t>
      </w:r>
      <w:proofErr w:type="gramStart"/>
      <w:r>
        <w:rPr>
          <w:rFonts w:ascii="Arial" w:hAnsi="Arial" w:cs="Arial"/>
          <w:b/>
          <w:bCs/>
          <w:i/>
          <w:iCs/>
          <w:spacing w:val="7"/>
          <w:sz w:val="16"/>
          <w:szCs w:val="16"/>
          <w:lang w:val="es-ES" w:eastAsia="es-ES"/>
        </w:rPr>
        <w:t xml:space="preserve">" </w:t>
      </w:r>
      <w:r>
        <w:rPr>
          <w:rFonts w:ascii="Arial" w:hAnsi="Arial" w:cs="Arial"/>
          <w:i/>
          <w:iCs/>
          <w:spacing w:val="7"/>
          <w:sz w:val="16"/>
          <w:szCs w:val="16"/>
          <w:lang w:val="es-ES" w:eastAsia="es-ES"/>
        </w:rPr>
        <w:t>(</w:t>
      </w:r>
      <w:proofErr w:type="gramEnd"/>
      <w:r>
        <w:rPr>
          <w:rFonts w:ascii="Arial" w:hAnsi="Arial" w:cs="Arial"/>
          <w:i/>
          <w:iCs/>
          <w:spacing w:val="7"/>
          <w:sz w:val="16"/>
          <w:szCs w:val="16"/>
          <w:lang w:val="es-ES" w:eastAsia="es-ES"/>
        </w:rPr>
        <w:t>El resaltado no es del original.)</w:t>
      </w:r>
    </w:p>
    <w:p w:rsidR="00000000" w:rsidRDefault="0016693E">
      <w:pPr>
        <w:kinsoku w:val="0"/>
        <w:overflowPunct w:val="0"/>
        <w:autoSpaceDE/>
        <w:autoSpaceDN/>
        <w:adjustRightInd/>
        <w:spacing w:before="5" w:after="456" w:line="184" w:lineRule="exact"/>
        <w:ind w:left="72" w:right="72"/>
        <w:jc w:val="both"/>
        <w:textAlignment w:val="baseline"/>
        <w:rPr>
          <w:rFonts w:ascii="Arial" w:hAnsi="Arial" w:cs="Arial"/>
          <w:i/>
          <w:iCs/>
          <w:spacing w:val="5"/>
          <w:sz w:val="16"/>
          <w:szCs w:val="16"/>
          <w:lang w:val="es-ES" w:eastAsia="es-ES"/>
        </w:rPr>
      </w:pPr>
      <w:r>
        <w:rPr>
          <w:rFonts w:ascii="Arial" w:hAnsi="Arial" w:cs="Arial"/>
          <w:i/>
          <w:iCs/>
          <w:spacing w:val="5"/>
          <w:sz w:val="16"/>
          <w:szCs w:val="16"/>
          <w:lang w:val="es-ES" w:eastAsia="es-ES"/>
        </w:rPr>
        <w:t>De la doctrina del canon 59 en relación al 66, ambos de la Ley General de la Administración Pública, las competencias públicas se otorgan para ser ejercitadas. Solo en los supuestos</w:t>
      </w:r>
      <w:r>
        <w:rPr>
          <w:rFonts w:ascii="Arial" w:hAnsi="Arial" w:cs="Arial"/>
          <w:i/>
          <w:iCs/>
          <w:spacing w:val="5"/>
          <w:sz w:val="16"/>
          <w:szCs w:val="16"/>
          <w:lang w:val="es-ES" w:eastAsia="es-ES"/>
        </w:rPr>
        <w:t xml:space="preserve"> en que el legislador de manera expresa disponga un fenecimiento de esa competencia por factores temporales, el órgano público se encuentra imposibilitado de actuar. Por regla general, las competencias no se extinguen por el transcurso del plazo señalado p</w:t>
      </w:r>
      <w:r>
        <w:rPr>
          <w:rFonts w:ascii="Arial" w:hAnsi="Arial" w:cs="Arial"/>
          <w:i/>
          <w:iCs/>
          <w:spacing w:val="5"/>
          <w:sz w:val="16"/>
          <w:szCs w:val="16"/>
          <w:lang w:val="es-ES" w:eastAsia="es-ES"/>
        </w:rPr>
        <w:t>ara ejercerlas. La excepción a esta regla la contempla el mismo ordinal cuando indica que habrá una limitación de la competencia por razón del tiempo cuando expresamente el</w:t>
      </w:r>
    </w:p>
    <w:p w:rsidR="00000000" w:rsidRDefault="0016693E">
      <w:pPr>
        <w:widowControl/>
        <w:rPr>
          <w:sz w:val="24"/>
          <w:szCs w:val="24"/>
        </w:rPr>
        <w:sectPr w:rsidR="00000000">
          <w:pgSz w:w="12134" w:h="15840"/>
          <w:pgMar w:top="1340" w:right="1938" w:bottom="210" w:left="1987" w:header="720" w:footer="720" w:gutter="0"/>
          <w:cols w:space="720"/>
          <w:noEndnote/>
        </w:sectPr>
      </w:pPr>
    </w:p>
    <w:p w:rsidR="00000000" w:rsidRDefault="0016693E">
      <w:pPr>
        <w:widowControl/>
        <w:rPr>
          <w:sz w:val="24"/>
          <w:szCs w:val="24"/>
        </w:rPr>
        <w:sectPr w:rsidR="00000000">
          <w:type w:val="continuous"/>
          <w:pgSz w:w="12134" w:h="15840"/>
          <w:pgMar w:top="1340" w:right="1960" w:bottom="210" w:left="7294" w:header="720" w:footer="720" w:gutter="0"/>
          <w:cols w:space="720"/>
          <w:noEndnote/>
        </w:sectPr>
      </w:pPr>
    </w:p>
    <w:p w:rsidR="00000000" w:rsidRDefault="0016693E">
      <w:pPr>
        <w:kinsoku w:val="0"/>
        <w:overflowPunct w:val="0"/>
        <w:autoSpaceDE/>
        <w:autoSpaceDN/>
        <w:adjustRightInd/>
        <w:spacing w:before="16" w:line="185" w:lineRule="exact"/>
        <w:ind w:left="72" w:right="72"/>
        <w:jc w:val="both"/>
        <w:textAlignment w:val="baseline"/>
        <w:rPr>
          <w:rFonts w:ascii="Verdana" w:hAnsi="Verdana" w:cs="Verdana"/>
          <w:i/>
          <w:iCs/>
          <w:spacing w:val="3"/>
          <w:sz w:val="15"/>
          <w:szCs w:val="15"/>
          <w:lang w:val="es-ES" w:eastAsia="es-ES"/>
        </w:rPr>
      </w:pPr>
      <w:proofErr w:type="gramStart"/>
      <w:r>
        <w:rPr>
          <w:rFonts w:ascii="Verdana" w:hAnsi="Verdana" w:cs="Verdana"/>
          <w:i/>
          <w:iCs/>
          <w:spacing w:val="3"/>
          <w:sz w:val="15"/>
          <w:szCs w:val="15"/>
          <w:lang w:val="es-ES" w:eastAsia="es-ES"/>
        </w:rPr>
        <w:t>legislador</w:t>
      </w:r>
      <w:proofErr w:type="gramEnd"/>
      <w:r>
        <w:rPr>
          <w:rFonts w:ascii="Verdana" w:hAnsi="Verdana" w:cs="Verdana"/>
          <w:i/>
          <w:iCs/>
          <w:spacing w:val="3"/>
          <w:sz w:val="15"/>
          <w:szCs w:val="15"/>
          <w:lang w:val="es-ES" w:eastAsia="es-ES"/>
        </w:rPr>
        <w:t xml:space="preserve"> disponga que su existencia o ejercicio esté sujeto a condiciones o términos de extinción. En este sentido, el precepto 329 ibídem señala con toda contundencia que el acto dictado fuera de plazo es válido para todo efecto legal, salvo disposición</w:t>
      </w:r>
      <w:r>
        <w:rPr>
          <w:rFonts w:ascii="Verdana" w:hAnsi="Verdana" w:cs="Verdana"/>
          <w:i/>
          <w:iCs/>
          <w:spacing w:val="3"/>
          <w:sz w:val="15"/>
          <w:szCs w:val="15"/>
          <w:lang w:val="es-ES" w:eastAsia="es-ES"/>
        </w:rPr>
        <w:t xml:space="preserve"> expresa de ley; por lo que en el caso de la </w:t>
      </w:r>
      <w:r>
        <w:rPr>
          <w:rFonts w:ascii="Verdana" w:hAnsi="Verdana" w:cs="Verdana"/>
          <w:b/>
          <w:bCs/>
          <w:i/>
          <w:iCs/>
          <w:spacing w:val="3"/>
          <w:sz w:val="15"/>
          <w:szCs w:val="15"/>
          <w:lang w:val="es-ES" w:eastAsia="es-ES"/>
        </w:rPr>
        <w:t xml:space="preserve">caducidad </w:t>
      </w:r>
      <w:r>
        <w:rPr>
          <w:rFonts w:ascii="Verdana" w:hAnsi="Verdana" w:cs="Verdana"/>
          <w:i/>
          <w:iCs/>
          <w:spacing w:val="3"/>
          <w:sz w:val="15"/>
          <w:szCs w:val="15"/>
          <w:lang w:val="es-ES" w:eastAsia="es-ES"/>
        </w:rPr>
        <w:t xml:space="preserve">del </w:t>
      </w:r>
      <w:r>
        <w:rPr>
          <w:rFonts w:ascii="Verdana" w:hAnsi="Verdana" w:cs="Verdana"/>
          <w:b/>
          <w:bCs/>
          <w:i/>
          <w:iCs/>
          <w:spacing w:val="3"/>
          <w:sz w:val="15"/>
          <w:szCs w:val="15"/>
          <w:lang w:val="es-ES" w:eastAsia="es-ES"/>
        </w:rPr>
        <w:t xml:space="preserve">procedimiento, </w:t>
      </w:r>
      <w:r>
        <w:rPr>
          <w:rFonts w:ascii="Verdana" w:hAnsi="Verdana" w:cs="Verdana"/>
          <w:i/>
          <w:iCs/>
          <w:spacing w:val="3"/>
          <w:sz w:val="15"/>
          <w:szCs w:val="15"/>
          <w:lang w:val="es-ES" w:eastAsia="es-ES"/>
        </w:rPr>
        <w:t xml:space="preserve">se está ante una excepción a aquella regla, impuesta por mandato legal. Empero, los efectos procedimentales de la </w:t>
      </w:r>
      <w:r>
        <w:rPr>
          <w:rFonts w:ascii="Verdana" w:hAnsi="Verdana" w:cs="Verdana"/>
          <w:b/>
          <w:bCs/>
          <w:i/>
          <w:iCs/>
          <w:spacing w:val="3"/>
          <w:sz w:val="15"/>
          <w:szCs w:val="15"/>
          <w:lang w:val="es-ES" w:eastAsia="es-ES"/>
        </w:rPr>
        <w:t xml:space="preserve">caducidad </w:t>
      </w:r>
      <w:r>
        <w:rPr>
          <w:rFonts w:ascii="Verdana" w:hAnsi="Verdana" w:cs="Verdana"/>
          <w:i/>
          <w:iCs/>
          <w:spacing w:val="3"/>
          <w:sz w:val="15"/>
          <w:szCs w:val="15"/>
          <w:lang w:val="es-ES" w:eastAsia="es-ES"/>
        </w:rPr>
        <w:t xml:space="preserve">requieren que se haya gestionado dentro del </w:t>
      </w:r>
      <w:r>
        <w:rPr>
          <w:rFonts w:ascii="Verdana" w:hAnsi="Verdana" w:cs="Verdana"/>
          <w:b/>
          <w:bCs/>
          <w:i/>
          <w:iCs/>
          <w:spacing w:val="3"/>
          <w:sz w:val="15"/>
          <w:szCs w:val="15"/>
          <w:lang w:val="es-ES" w:eastAsia="es-ES"/>
        </w:rPr>
        <w:t xml:space="preserve">procedimiento </w:t>
      </w:r>
      <w:r>
        <w:rPr>
          <w:rFonts w:ascii="Verdana" w:hAnsi="Verdana" w:cs="Verdana"/>
          <w:i/>
          <w:iCs/>
          <w:spacing w:val="3"/>
          <w:sz w:val="15"/>
          <w:szCs w:val="15"/>
          <w:lang w:val="es-ES" w:eastAsia="es-ES"/>
        </w:rPr>
        <w:t xml:space="preserve">para ponerle fin. Así las cosas, resulta claro que la </w:t>
      </w:r>
      <w:r>
        <w:rPr>
          <w:rFonts w:ascii="Verdana" w:hAnsi="Verdana" w:cs="Verdana"/>
          <w:b/>
          <w:bCs/>
          <w:i/>
          <w:iCs/>
          <w:spacing w:val="3"/>
          <w:sz w:val="15"/>
          <w:szCs w:val="15"/>
          <w:lang w:val="es-ES" w:eastAsia="es-ES"/>
        </w:rPr>
        <w:t xml:space="preserve">caducidad </w:t>
      </w:r>
      <w:r>
        <w:rPr>
          <w:rFonts w:ascii="Verdana" w:hAnsi="Verdana" w:cs="Verdana"/>
          <w:i/>
          <w:iCs/>
          <w:spacing w:val="3"/>
          <w:sz w:val="15"/>
          <w:szCs w:val="15"/>
          <w:lang w:val="es-ES" w:eastAsia="es-ES"/>
        </w:rPr>
        <w:t xml:space="preserve">es una forma anticipada de terminar el </w:t>
      </w:r>
      <w:r>
        <w:rPr>
          <w:rFonts w:ascii="Verdana" w:hAnsi="Verdana" w:cs="Verdana"/>
          <w:b/>
          <w:bCs/>
          <w:i/>
          <w:iCs/>
          <w:spacing w:val="3"/>
          <w:sz w:val="15"/>
          <w:szCs w:val="15"/>
          <w:lang w:val="es-ES" w:eastAsia="es-ES"/>
        </w:rPr>
        <w:t xml:space="preserve">procedimiento; </w:t>
      </w:r>
      <w:r>
        <w:rPr>
          <w:rFonts w:ascii="Verdana" w:hAnsi="Verdana" w:cs="Verdana"/>
          <w:i/>
          <w:iCs/>
          <w:spacing w:val="3"/>
          <w:sz w:val="15"/>
          <w:szCs w:val="15"/>
          <w:lang w:val="es-ES" w:eastAsia="es-ES"/>
        </w:rPr>
        <w:t>que la propia Ley General de referencia denomina como mecanismo anormal y que como tal, debe decretarse para generar ese efecto de cierre,</w:t>
      </w:r>
      <w:r>
        <w:rPr>
          <w:rFonts w:ascii="Verdana" w:hAnsi="Verdana" w:cs="Verdana"/>
          <w:i/>
          <w:iCs/>
          <w:spacing w:val="3"/>
          <w:sz w:val="15"/>
          <w:szCs w:val="15"/>
          <w:lang w:val="es-ES" w:eastAsia="es-ES"/>
        </w:rPr>
        <w:t xml:space="preserve"> </w:t>
      </w:r>
      <w:r>
        <w:rPr>
          <w:rFonts w:ascii="Verdana" w:hAnsi="Verdana" w:cs="Verdana"/>
          <w:b/>
          <w:bCs/>
          <w:i/>
          <w:iCs/>
          <w:spacing w:val="3"/>
          <w:sz w:val="15"/>
          <w:szCs w:val="15"/>
          <w:lang w:val="es-ES" w:eastAsia="es-ES"/>
        </w:rPr>
        <w:t xml:space="preserve">dentro del procedimiento administrativo; </w:t>
      </w:r>
      <w:r>
        <w:rPr>
          <w:rFonts w:ascii="Verdana" w:hAnsi="Verdana" w:cs="Verdana"/>
          <w:i/>
          <w:iCs/>
          <w:spacing w:val="3"/>
          <w:sz w:val="15"/>
          <w:szCs w:val="15"/>
          <w:lang w:val="es-ES" w:eastAsia="es-ES"/>
        </w:rPr>
        <w:t>por ende, mientras no se disponga o al menos, no se haya solicitado, no produce esa consecuencia procedimental.</w:t>
      </w:r>
    </w:p>
    <w:p w:rsidR="00000000" w:rsidRDefault="0016693E">
      <w:pPr>
        <w:kinsoku w:val="0"/>
        <w:overflowPunct w:val="0"/>
        <w:autoSpaceDE/>
        <w:autoSpaceDN/>
        <w:adjustRightInd/>
        <w:spacing w:line="182" w:lineRule="exact"/>
        <w:ind w:left="72" w:right="72"/>
        <w:jc w:val="both"/>
        <w:textAlignment w:val="baseline"/>
        <w:rPr>
          <w:rFonts w:ascii="Verdana" w:hAnsi="Verdana" w:cs="Verdana"/>
          <w:sz w:val="24"/>
          <w:szCs w:val="24"/>
          <w:lang w:eastAsia="en-US"/>
        </w:rPr>
      </w:pPr>
      <w:r>
        <w:rPr>
          <w:rFonts w:ascii="Verdana" w:hAnsi="Verdana" w:cs="Verdana"/>
          <w:i/>
          <w:iCs/>
          <w:spacing w:val="3"/>
          <w:sz w:val="15"/>
          <w:szCs w:val="15"/>
          <w:lang w:val="es-ES" w:eastAsia="es-ES"/>
        </w:rPr>
        <w:t>X.</w:t>
      </w:r>
      <w:r>
        <w:rPr>
          <w:rFonts w:ascii="Verdana" w:hAnsi="Verdana" w:cs="Verdana"/>
          <w:i/>
          <w:iCs/>
          <w:spacing w:val="3"/>
          <w:sz w:val="15"/>
          <w:szCs w:val="15"/>
          <w:lang w:val="es-ES" w:eastAsia="es-ES"/>
        </w:rPr>
        <w:noBreakHyphen/>
      </w:r>
    </w:p>
    <w:p w:rsidR="00000000" w:rsidRDefault="0016693E">
      <w:pPr>
        <w:kinsoku w:val="0"/>
        <w:overflowPunct w:val="0"/>
        <w:autoSpaceDE/>
        <w:autoSpaceDN/>
        <w:adjustRightInd/>
        <w:spacing w:before="14" w:line="184" w:lineRule="exact"/>
        <w:ind w:left="72" w:right="72"/>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 xml:space="preserve">Finalmente, se debe de considerar que en razón del carácter " principista " y "complementariedad" </w:t>
      </w:r>
      <w:r>
        <w:rPr>
          <w:rFonts w:ascii="Verdana" w:hAnsi="Verdana" w:cs="Verdana"/>
          <w:i/>
          <w:iCs/>
          <w:spacing w:val="1"/>
          <w:sz w:val="15"/>
          <w:szCs w:val="15"/>
          <w:lang w:val="es-ES" w:eastAsia="es-ES"/>
        </w:rPr>
        <w:t xml:space="preserve">de la Ley General de la Administración Pública, inspirado en los más altos valores del Derecho de la Constitución y del Derecho </w:t>
      </w:r>
      <w:r>
        <w:rPr>
          <w:rFonts w:ascii="Verdana" w:hAnsi="Verdana" w:cs="Verdana"/>
          <w:b/>
          <w:bCs/>
          <w:i/>
          <w:iCs/>
          <w:spacing w:val="1"/>
          <w:sz w:val="15"/>
          <w:szCs w:val="15"/>
          <w:lang w:val="es-ES" w:eastAsia="es-ES"/>
        </w:rPr>
        <w:t xml:space="preserve">Administrativo, </w:t>
      </w:r>
      <w:r>
        <w:rPr>
          <w:rFonts w:ascii="Verdana" w:hAnsi="Verdana" w:cs="Verdana"/>
          <w:i/>
          <w:iCs/>
          <w:spacing w:val="1"/>
          <w:sz w:val="15"/>
          <w:szCs w:val="15"/>
          <w:lang w:val="es-ES" w:eastAsia="es-ES"/>
        </w:rPr>
        <w:t xml:space="preserve">favorable al administrado, en tanto hace efectivo el ejercicio pleno de la Justicia Administrativa y el principio de la seguridad jurídica, en tanto no obstante existir materias y </w:t>
      </w:r>
      <w:r>
        <w:rPr>
          <w:rFonts w:ascii="Verdana" w:hAnsi="Verdana" w:cs="Verdana"/>
          <w:b/>
          <w:bCs/>
          <w:i/>
          <w:iCs/>
          <w:spacing w:val="1"/>
          <w:sz w:val="15"/>
          <w:szCs w:val="15"/>
          <w:lang w:val="es-ES" w:eastAsia="es-ES"/>
        </w:rPr>
        <w:t xml:space="preserve">procedimientos </w:t>
      </w:r>
      <w:r>
        <w:rPr>
          <w:rFonts w:ascii="Verdana" w:hAnsi="Verdana" w:cs="Verdana"/>
          <w:i/>
          <w:iCs/>
          <w:spacing w:val="1"/>
          <w:sz w:val="15"/>
          <w:szCs w:val="15"/>
          <w:lang w:val="es-ES" w:eastAsia="es-ES"/>
        </w:rPr>
        <w:t>que por mandato legal -artículo 367 de la misma Ley de refere</w:t>
      </w:r>
      <w:r>
        <w:rPr>
          <w:rFonts w:ascii="Verdana" w:hAnsi="Verdana" w:cs="Verdana"/>
          <w:i/>
          <w:iCs/>
          <w:spacing w:val="1"/>
          <w:sz w:val="15"/>
          <w:szCs w:val="15"/>
          <w:lang w:val="es-ES" w:eastAsia="es-ES"/>
        </w:rPr>
        <w:t>ncia- y determinados por Decreto Ejecutivo -8979-P y 9469-P- tienen una regulación específica y particular. Así, es lo cierto que en aplicación del mandato legal del numeral 9 de la Ley General de referencia, no pueden obviarse la aplicación a todos ellos,</w:t>
      </w:r>
      <w:r>
        <w:rPr>
          <w:rFonts w:ascii="Verdana" w:hAnsi="Verdana" w:cs="Verdana"/>
          <w:i/>
          <w:iCs/>
          <w:spacing w:val="1"/>
          <w:sz w:val="15"/>
          <w:szCs w:val="15"/>
          <w:lang w:val="es-ES" w:eastAsia="es-ES"/>
        </w:rPr>
        <w:t xml:space="preserve"> de la jurisprudencia, los principios y valores propios del Derecho </w:t>
      </w:r>
      <w:r>
        <w:rPr>
          <w:rFonts w:ascii="Verdana" w:hAnsi="Verdana" w:cs="Verdana"/>
          <w:b/>
          <w:bCs/>
          <w:i/>
          <w:iCs/>
          <w:spacing w:val="1"/>
          <w:sz w:val="15"/>
          <w:szCs w:val="15"/>
          <w:lang w:val="es-ES" w:eastAsia="es-ES"/>
        </w:rPr>
        <w:t xml:space="preserve">Administrativo. </w:t>
      </w:r>
      <w:r>
        <w:rPr>
          <w:rFonts w:ascii="Verdana" w:hAnsi="Verdana" w:cs="Verdana"/>
          <w:i/>
          <w:iCs/>
          <w:spacing w:val="1"/>
          <w:sz w:val="15"/>
          <w:szCs w:val="15"/>
          <w:lang w:val="es-ES" w:eastAsia="es-ES"/>
        </w:rPr>
        <w:t xml:space="preserve">Al tenor de lo anterior, es innegable que el instituto de la </w:t>
      </w:r>
      <w:r>
        <w:rPr>
          <w:rFonts w:ascii="Verdana" w:hAnsi="Verdana" w:cs="Verdana"/>
          <w:b/>
          <w:bCs/>
          <w:i/>
          <w:iCs/>
          <w:spacing w:val="1"/>
          <w:sz w:val="15"/>
          <w:szCs w:val="15"/>
          <w:lang w:val="es-ES" w:eastAsia="es-ES"/>
        </w:rPr>
        <w:t xml:space="preserve">caducidad </w:t>
      </w:r>
      <w:r>
        <w:rPr>
          <w:rFonts w:ascii="Verdana" w:hAnsi="Verdana" w:cs="Verdana"/>
          <w:i/>
          <w:iCs/>
          <w:spacing w:val="1"/>
          <w:sz w:val="15"/>
          <w:szCs w:val="15"/>
          <w:lang w:val="es-ES" w:eastAsia="es-ES"/>
        </w:rPr>
        <w:t xml:space="preserve">de los </w:t>
      </w:r>
      <w:r>
        <w:rPr>
          <w:rFonts w:ascii="Verdana" w:hAnsi="Verdana" w:cs="Verdana"/>
          <w:b/>
          <w:bCs/>
          <w:i/>
          <w:iCs/>
          <w:spacing w:val="1"/>
          <w:sz w:val="15"/>
          <w:szCs w:val="15"/>
          <w:lang w:val="es-ES" w:eastAsia="es-ES"/>
        </w:rPr>
        <w:t xml:space="preserve">procedimientos administrativos </w:t>
      </w:r>
      <w:r>
        <w:rPr>
          <w:rFonts w:ascii="Verdana" w:hAnsi="Verdana" w:cs="Verdana"/>
          <w:i/>
          <w:iCs/>
          <w:spacing w:val="1"/>
          <w:sz w:val="15"/>
          <w:szCs w:val="15"/>
          <w:lang w:val="es-ES" w:eastAsia="es-ES"/>
        </w:rPr>
        <w:t xml:space="preserve">es propio e integrante del Derecho </w:t>
      </w:r>
      <w:r>
        <w:rPr>
          <w:rFonts w:ascii="Verdana" w:hAnsi="Verdana" w:cs="Verdana"/>
          <w:b/>
          <w:bCs/>
          <w:i/>
          <w:iCs/>
          <w:spacing w:val="1"/>
          <w:sz w:val="15"/>
          <w:szCs w:val="15"/>
          <w:lang w:val="es-ES" w:eastAsia="es-ES"/>
        </w:rPr>
        <w:t xml:space="preserve">Administrativo. </w:t>
      </w:r>
      <w:r>
        <w:rPr>
          <w:rFonts w:ascii="Verdana" w:hAnsi="Verdana" w:cs="Verdana"/>
          <w:i/>
          <w:iCs/>
          <w:spacing w:val="1"/>
          <w:sz w:val="15"/>
          <w:szCs w:val="15"/>
          <w:lang w:val="es-ES" w:eastAsia="es-ES"/>
        </w:rPr>
        <w:t>De manera qu</w:t>
      </w:r>
      <w:r>
        <w:rPr>
          <w:rFonts w:ascii="Verdana" w:hAnsi="Verdana" w:cs="Verdana"/>
          <w:i/>
          <w:iCs/>
          <w:spacing w:val="1"/>
          <w:sz w:val="15"/>
          <w:szCs w:val="15"/>
          <w:lang w:val="es-ES" w:eastAsia="es-ES"/>
        </w:rPr>
        <w:t xml:space="preserve">e una correcta ponderación de la situación obliga al aplicador del Derecho -tanto en sede administrativa como al Juez- a interpretar las normas, principios y valores "en la forma que mejor garantice la realización del fin público a que se dirige, </w:t>
      </w:r>
      <w:r>
        <w:rPr>
          <w:rFonts w:ascii="Verdana" w:hAnsi="Verdana" w:cs="Verdana"/>
          <w:b/>
          <w:bCs/>
          <w:i/>
          <w:iCs/>
          <w:spacing w:val="1"/>
          <w:sz w:val="15"/>
          <w:szCs w:val="15"/>
          <w:lang w:val="es-ES" w:eastAsia="es-ES"/>
        </w:rPr>
        <w:t>dentro de</w:t>
      </w:r>
      <w:r>
        <w:rPr>
          <w:rFonts w:ascii="Verdana" w:hAnsi="Verdana" w:cs="Verdana"/>
          <w:b/>
          <w:bCs/>
          <w:i/>
          <w:iCs/>
          <w:spacing w:val="1"/>
          <w:sz w:val="15"/>
          <w:szCs w:val="15"/>
          <w:lang w:val="es-ES" w:eastAsia="es-ES"/>
        </w:rPr>
        <w:t xml:space="preserve">l respeto a los derechos e intereses del particular" </w:t>
      </w:r>
      <w:r>
        <w:rPr>
          <w:rFonts w:ascii="Verdana" w:hAnsi="Verdana" w:cs="Verdana"/>
          <w:i/>
          <w:iCs/>
          <w:spacing w:val="1"/>
          <w:sz w:val="15"/>
          <w:szCs w:val="15"/>
          <w:lang w:val="es-ES" w:eastAsia="es-ES"/>
        </w:rPr>
        <w:t>(artículo 10.1 de la Ley General de la Administración Pública), lo que en este caso, obliga al respeto de las formas e elementos integrantes del debido proceso; que es lo propio en un Estado Social y Dem</w:t>
      </w:r>
      <w:r>
        <w:rPr>
          <w:rFonts w:ascii="Verdana" w:hAnsi="Verdana" w:cs="Verdana"/>
          <w:i/>
          <w:iCs/>
          <w:spacing w:val="1"/>
          <w:sz w:val="15"/>
          <w:szCs w:val="15"/>
          <w:lang w:val="es-ES" w:eastAsia="es-ES"/>
        </w:rPr>
        <w:t>ocrático de Derecho.</w:t>
      </w:r>
    </w:p>
    <w:p w:rsidR="00000000" w:rsidRDefault="0016693E">
      <w:pPr>
        <w:kinsoku w:val="0"/>
        <w:overflowPunct w:val="0"/>
        <w:autoSpaceDE/>
        <w:autoSpaceDN/>
        <w:adjustRightInd/>
        <w:spacing w:before="180" w:line="188" w:lineRule="exact"/>
        <w:ind w:left="72" w:right="72"/>
        <w:jc w:val="both"/>
        <w:textAlignment w:val="baseline"/>
        <w:rPr>
          <w:rFonts w:ascii="Verdana" w:hAnsi="Verdana" w:cs="Verdana"/>
          <w:sz w:val="24"/>
          <w:szCs w:val="24"/>
          <w:lang w:eastAsia="en-US"/>
        </w:rPr>
      </w:pPr>
      <w:r>
        <w:rPr>
          <w:rFonts w:ascii="Verdana" w:hAnsi="Verdana" w:cs="Verdana"/>
          <w:i/>
          <w:iCs/>
          <w:spacing w:val="4"/>
          <w:sz w:val="15"/>
          <w:szCs w:val="15"/>
          <w:lang w:val="es-ES" w:eastAsia="es-ES"/>
        </w:rPr>
        <w:t>"VII.</w:t>
      </w:r>
      <w:r>
        <w:rPr>
          <w:rFonts w:ascii="Verdana" w:hAnsi="Verdana" w:cs="Verdana"/>
          <w:i/>
          <w:iCs/>
          <w:spacing w:val="4"/>
          <w:sz w:val="15"/>
          <w:szCs w:val="15"/>
          <w:lang w:val="es-ES" w:eastAsia="es-ES"/>
        </w:rPr>
        <w:noBreakHyphen/>
      </w:r>
    </w:p>
    <w:p w:rsidR="00000000" w:rsidRDefault="0016693E">
      <w:pPr>
        <w:kinsoku w:val="0"/>
        <w:overflowPunct w:val="0"/>
        <w:autoSpaceDE/>
        <w:autoSpaceDN/>
        <w:adjustRightInd/>
        <w:spacing w:before="12" w:line="184" w:lineRule="exact"/>
        <w:ind w:left="72" w:right="72"/>
        <w:jc w:val="both"/>
        <w:textAlignment w:val="baseline"/>
        <w:rPr>
          <w:rFonts w:ascii="Verdana" w:hAnsi="Verdana" w:cs="Verdana"/>
          <w:i/>
          <w:iCs/>
          <w:spacing w:val="2"/>
          <w:sz w:val="15"/>
          <w:szCs w:val="15"/>
          <w:lang w:val="es-ES" w:eastAsia="es-ES"/>
        </w:rPr>
      </w:pPr>
      <w:r>
        <w:rPr>
          <w:rFonts w:ascii="Verdana" w:hAnsi="Verdana" w:cs="Verdana"/>
          <w:b/>
          <w:bCs/>
          <w:i/>
          <w:iCs/>
          <w:spacing w:val="2"/>
          <w:sz w:val="15"/>
          <w:szCs w:val="15"/>
          <w:lang w:val="es-ES" w:eastAsia="es-ES"/>
        </w:rPr>
        <w:t xml:space="preserve">Sobre el impulso del procedimiento. </w:t>
      </w:r>
      <w:r>
        <w:rPr>
          <w:rFonts w:ascii="Verdana" w:hAnsi="Verdana" w:cs="Verdana"/>
          <w:i/>
          <w:iCs/>
          <w:spacing w:val="2"/>
          <w:sz w:val="15"/>
          <w:szCs w:val="15"/>
          <w:lang w:val="es-ES" w:eastAsia="es-ES"/>
        </w:rPr>
        <w:t xml:space="preserve">Como regla general, </w:t>
      </w:r>
      <w:r>
        <w:rPr>
          <w:rFonts w:ascii="Verdana" w:hAnsi="Verdana" w:cs="Verdana"/>
          <w:b/>
          <w:bCs/>
          <w:i/>
          <w:iCs/>
          <w:spacing w:val="2"/>
          <w:sz w:val="15"/>
          <w:szCs w:val="15"/>
          <w:lang w:val="es-ES" w:eastAsia="es-ES"/>
        </w:rPr>
        <w:t xml:space="preserve">el canon 222 de la LGAP impone a la Administración el deber de impulsar oficiosamente los procedimientos. </w:t>
      </w:r>
      <w:r>
        <w:rPr>
          <w:rFonts w:ascii="Verdana" w:hAnsi="Verdana" w:cs="Verdana"/>
          <w:i/>
          <w:iCs/>
          <w:spacing w:val="2"/>
          <w:sz w:val="15"/>
          <w:szCs w:val="15"/>
          <w:lang w:val="es-ES" w:eastAsia="es-ES"/>
        </w:rPr>
        <w:t>Esto es así en la medida en que actúa como tramitador y decisor de</w:t>
      </w:r>
      <w:r>
        <w:rPr>
          <w:rFonts w:ascii="Verdana" w:hAnsi="Verdana" w:cs="Verdana"/>
          <w:i/>
          <w:iCs/>
          <w:spacing w:val="2"/>
          <w:sz w:val="15"/>
          <w:szCs w:val="15"/>
          <w:lang w:val="es-ES" w:eastAsia="es-ES"/>
        </w:rPr>
        <w:t xml:space="preserve">l expediente. La norma agrega que lo anterior aplica sin perjuicio del impulso que puedan darle las partes. Incluso establece en el párrafo siguiente que &lt;la inercia de la Administración no excusará la del administrado, para efectos de </w:t>
      </w:r>
      <w:r>
        <w:rPr>
          <w:rFonts w:ascii="Verdana" w:hAnsi="Verdana" w:cs="Verdana"/>
          <w:b/>
          <w:bCs/>
          <w:i/>
          <w:iCs/>
          <w:spacing w:val="2"/>
          <w:sz w:val="15"/>
          <w:szCs w:val="15"/>
          <w:lang w:val="es-ES" w:eastAsia="es-ES"/>
        </w:rPr>
        <w:t xml:space="preserve">caducidad </w:t>
      </w:r>
      <w:r>
        <w:rPr>
          <w:rFonts w:ascii="Verdana" w:hAnsi="Verdana" w:cs="Verdana"/>
          <w:i/>
          <w:iCs/>
          <w:spacing w:val="2"/>
          <w:sz w:val="15"/>
          <w:szCs w:val="15"/>
          <w:lang w:val="es-ES" w:eastAsia="es-ES"/>
        </w:rPr>
        <w:t xml:space="preserve">del </w:t>
      </w:r>
      <w:r>
        <w:rPr>
          <w:rFonts w:ascii="Verdana" w:hAnsi="Verdana" w:cs="Verdana"/>
          <w:b/>
          <w:bCs/>
          <w:i/>
          <w:iCs/>
          <w:spacing w:val="2"/>
          <w:sz w:val="15"/>
          <w:szCs w:val="15"/>
          <w:lang w:val="es-ES" w:eastAsia="es-ES"/>
        </w:rPr>
        <w:t>proced</w:t>
      </w:r>
      <w:r>
        <w:rPr>
          <w:rFonts w:ascii="Verdana" w:hAnsi="Verdana" w:cs="Verdana"/>
          <w:b/>
          <w:bCs/>
          <w:i/>
          <w:iCs/>
          <w:spacing w:val="2"/>
          <w:sz w:val="15"/>
          <w:szCs w:val="15"/>
          <w:lang w:val="es-ES" w:eastAsia="es-ES"/>
        </w:rPr>
        <w:t xml:space="preserve">imiento.&gt; </w:t>
      </w:r>
      <w:r>
        <w:rPr>
          <w:rFonts w:ascii="Verdana" w:hAnsi="Verdana" w:cs="Verdana"/>
          <w:i/>
          <w:iCs/>
          <w:spacing w:val="2"/>
          <w:sz w:val="15"/>
          <w:szCs w:val="15"/>
          <w:lang w:val="es-ES" w:eastAsia="es-ES"/>
        </w:rPr>
        <w:t xml:space="preserve">Con base en esto, se desprende que en determinados casos, puede existir una responsabilidad compartida. En esta línea, no puede soslayarse que el </w:t>
      </w:r>
      <w:r>
        <w:rPr>
          <w:rFonts w:ascii="Verdana" w:hAnsi="Verdana" w:cs="Verdana"/>
          <w:b/>
          <w:bCs/>
          <w:i/>
          <w:iCs/>
          <w:spacing w:val="2"/>
          <w:sz w:val="15"/>
          <w:szCs w:val="15"/>
          <w:lang w:val="es-ES" w:eastAsia="es-ES"/>
        </w:rPr>
        <w:t xml:space="preserve">procedimiento administrativo </w:t>
      </w:r>
      <w:r>
        <w:rPr>
          <w:rFonts w:ascii="Verdana" w:hAnsi="Verdana" w:cs="Verdana"/>
          <w:i/>
          <w:iCs/>
          <w:spacing w:val="2"/>
          <w:sz w:val="15"/>
          <w:szCs w:val="15"/>
          <w:lang w:val="es-ES" w:eastAsia="es-ES"/>
        </w:rPr>
        <w:t>no es un fin en sí mismo, sino el medio a través del cual el órgano com</w:t>
      </w:r>
      <w:r>
        <w:rPr>
          <w:rFonts w:ascii="Verdana" w:hAnsi="Verdana" w:cs="Verdana"/>
          <w:i/>
          <w:iCs/>
          <w:spacing w:val="2"/>
          <w:sz w:val="15"/>
          <w:szCs w:val="15"/>
          <w:lang w:val="es-ES" w:eastAsia="es-ES"/>
        </w:rPr>
        <w:t>petente puede llegar a emitir una decisión unilateral respecto a un asunto o disputa. Por ello, la regla general que se comenta debe ser valorada a la luz de la dinámica propia que generan las distintas acciones que pueden originar la apertura de un expedi</w:t>
      </w:r>
      <w:r>
        <w:rPr>
          <w:rFonts w:ascii="Verdana" w:hAnsi="Verdana" w:cs="Verdana"/>
          <w:i/>
          <w:iCs/>
          <w:spacing w:val="2"/>
          <w:sz w:val="15"/>
          <w:szCs w:val="15"/>
          <w:lang w:val="es-ES" w:eastAsia="es-ES"/>
        </w:rPr>
        <w:t>ente. Desde esta perspectiva, mediante estas es factible tutelar tanto intereses públicos, institucionales o privados (artículos 275 y 284 de la LGAP). Claro está, aún y cuando se trate de los últimos, se debe velar, aunque sea en forma mediata, por la sat</w:t>
      </w:r>
      <w:r>
        <w:rPr>
          <w:rFonts w:ascii="Verdana" w:hAnsi="Verdana" w:cs="Verdana"/>
          <w:i/>
          <w:iCs/>
          <w:spacing w:val="2"/>
          <w:sz w:val="15"/>
          <w:szCs w:val="15"/>
          <w:lang w:val="es-ES" w:eastAsia="es-ES"/>
        </w:rPr>
        <w:t xml:space="preserve">isfacción de un interés general, fin último y principal de todo actuar </w:t>
      </w:r>
      <w:r>
        <w:rPr>
          <w:rFonts w:ascii="Verdana" w:hAnsi="Verdana" w:cs="Verdana"/>
          <w:b/>
          <w:bCs/>
          <w:i/>
          <w:iCs/>
          <w:spacing w:val="2"/>
          <w:sz w:val="15"/>
          <w:szCs w:val="15"/>
          <w:lang w:val="es-ES" w:eastAsia="es-ES"/>
        </w:rPr>
        <w:t xml:space="preserve">administrativo. </w:t>
      </w:r>
      <w:r>
        <w:rPr>
          <w:rFonts w:ascii="Verdana" w:hAnsi="Verdana" w:cs="Verdana"/>
          <w:i/>
          <w:iCs/>
          <w:spacing w:val="2"/>
          <w:sz w:val="15"/>
          <w:szCs w:val="15"/>
          <w:lang w:val="es-ES" w:eastAsia="es-ES"/>
        </w:rPr>
        <w:t xml:space="preserve">Ahora bien, la finalidad que se persigue al iniciar </w:t>
      </w:r>
      <w:r>
        <w:rPr>
          <w:rFonts w:ascii="Verdana" w:hAnsi="Verdana" w:cs="Verdana"/>
          <w:b/>
          <w:bCs/>
          <w:i/>
          <w:iCs/>
          <w:spacing w:val="2"/>
          <w:sz w:val="15"/>
          <w:szCs w:val="15"/>
          <w:lang w:val="es-ES" w:eastAsia="es-ES"/>
        </w:rPr>
        <w:t xml:space="preserve">el procedimiento </w:t>
      </w:r>
      <w:r>
        <w:rPr>
          <w:rFonts w:ascii="Verdana" w:hAnsi="Verdana" w:cs="Verdana"/>
          <w:i/>
          <w:iCs/>
          <w:spacing w:val="2"/>
          <w:sz w:val="15"/>
          <w:szCs w:val="15"/>
          <w:lang w:val="es-ES" w:eastAsia="es-ES"/>
        </w:rPr>
        <w:t xml:space="preserve">determina, en mucho, la responsabilidad compartida de la parte en cuanto a su impulso. </w:t>
      </w:r>
      <w:r>
        <w:rPr>
          <w:rFonts w:ascii="Verdana" w:hAnsi="Verdana" w:cs="Verdana"/>
          <w:b/>
          <w:bCs/>
          <w:i/>
          <w:iCs/>
          <w:spacing w:val="2"/>
          <w:sz w:val="15"/>
          <w:szCs w:val="15"/>
          <w:lang w:val="es-ES" w:eastAsia="es-ES"/>
        </w:rPr>
        <w:t>Dicho con may</w:t>
      </w:r>
      <w:r>
        <w:rPr>
          <w:rFonts w:ascii="Verdana" w:hAnsi="Verdana" w:cs="Verdana"/>
          <w:b/>
          <w:bCs/>
          <w:i/>
          <w:iCs/>
          <w:spacing w:val="2"/>
          <w:sz w:val="15"/>
          <w:szCs w:val="15"/>
          <w:lang w:val="es-ES" w:eastAsia="es-ES"/>
        </w:rPr>
        <w:t xml:space="preserve">or claridad, la Administración, a través del órgano director o decisor, según el caso, siempre debe procurar que el procedimiento avance, en forma célere, hasta el dictado del acto final. </w:t>
      </w:r>
      <w:r>
        <w:rPr>
          <w:rFonts w:ascii="Verdana" w:hAnsi="Verdana" w:cs="Verdana"/>
          <w:i/>
          <w:iCs/>
          <w:spacing w:val="2"/>
          <w:sz w:val="15"/>
          <w:szCs w:val="15"/>
          <w:lang w:val="es-ES" w:eastAsia="es-ES"/>
        </w:rPr>
        <w:t xml:space="preserve">Empero, cuando el particular lo promueve para obtener un beneficio, </w:t>
      </w:r>
      <w:r>
        <w:rPr>
          <w:rFonts w:ascii="Verdana" w:hAnsi="Verdana" w:cs="Verdana"/>
          <w:i/>
          <w:iCs/>
          <w:spacing w:val="2"/>
          <w:sz w:val="15"/>
          <w:szCs w:val="15"/>
          <w:lang w:val="es-ES" w:eastAsia="es-ES"/>
        </w:rPr>
        <w:t>asume, en forma concomitante, el deber de instar su prosecución en lo que le corresponda, asumiendo las consecuencias de su indolencia cuando esta resulte un impedimento para la continuación de las actuaciones, en concordancia con lo dispuesto en el precep</w:t>
      </w:r>
      <w:r>
        <w:rPr>
          <w:rFonts w:ascii="Verdana" w:hAnsi="Verdana" w:cs="Verdana"/>
          <w:i/>
          <w:iCs/>
          <w:spacing w:val="2"/>
          <w:sz w:val="15"/>
          <w:szCs w:val="15"/>
          <w:lang w:val="es-ES" w:eastAsia="es-ES"/>
        </w:rPr>
        <w:t xml:space="preserve">to 340 de la LGAP, según se dirá en el siguiente considerando. Por el contrario, </w:t>
      </w:r>
      <w:r>
        <w:rPr>
          <w:rFonts w:ascii="Verdana" w:hAnsi="Verdana" w:cs="Verdana"/>
          <w:b/>
          <w:bCs/>
          <w:i/>
          <w:iCs/>
          <w:spacing w:val="2"/>
          <w:sz w:val="15"/>
          <w:szCs w:val="15"/>
          <w:lang w:val="es-ES" w:eastAsia="es-ES"/>
        </w:rPr>
        <w:t>cuando lo pretendido es la satisfacción de un interés público, particularmente cuando este procura la imposición de una situación de desventaja o gravamen al particular (</w:t>
      </w:r>
      <w:proofErr w:type="spellStart"/>
      <w:r>
        <w:rPr>
          <w:rFonts w:ascii="Verdana" w:hAnsi="Verdana" w:cs="Verdana"/>
          <w:b/>
          <w:bCs/>
          <w:i/>
          <w:iCs/>
          <w:spacing w:val="2"/>
          <w:sz w:val="15"/>
          <w:szCs w:val="15"/>
          <w:lang w:val="es-ES" w:eastAsia="es-ES"/>
        </w:rPr>
        <w:t>ablat</w:t>
      </w:r>
      <w:r>
        <w:rPr>
          <w:rFonts w:ascii="Verdana" w:hAnsi="Verdana" w:cs="Verdana"/>
          <w:b/>
          <w:bCs/>
          <w:i/>
          <w:iCs/>
          <w:spacing w:val="2"/>
          <w:sz w:val="15"/>
          <w:szCs w:val="15"/>
          <w:lang w:val="es-ES" w:eastAsia="es-ES"/>
        </w:rPr>
        <w:t>orias</w:t>
      </w:r>
      <w:proofErr w:type="spellEnd"/>
      <w:r>
        <w:rPr>
          <w:rFonts w:ascii="Verdana" w:hAnsi="Verdana" w:cs="Verdana"/>
          <w:b/>
          <w:bCs/>
          <w:i/>
          <w:iCs/>
          <w:spacing w:val="2"/>
          <w:sz w:val="15"/>
          <w:szCs w:val="15"/>
          <w:lang w:val="es-ES" w:eastAsia="es-ES"/>
        </w:rPr>
        <w:t xml:space="preserve"> en general), como en este caso, resulta ilógico, además de antijurídico, exigirle a este último que promueva su continuación. En este supuesto, la tramitación y el impulso </w:t>
      </w:r>
      <w:proofErr w:type="gramStart"/>
      <w:r>
        <w:rPr>
          <w:rFonts w:ascii="Verdana" w:hAnsi="Verdana" w:cs="Verdana"/>
          <w:b/>
          <w:bCs/>
          <w:i/>
          <w:iCs/>
          <w:spacing w:val="2"/>
          <w:sz w:val="15"/>
          <w:szCs w:val="15"/>
          <w:lang w:val="es-ES" w:eastAsia="es-ES"/>
        </w:rPr>
        <w:t>recae</w:t>
      </w:r>
      <w:proofErr w:type="gramEnd"/>
      <w:r>
        <w:rPr>
          <w:rFonts w:ascii="Verdana" w:hAnsi="Verdana" w:cs="Verdana"/>
          <w:b/>
          <w:bCs/>
          <w:i/>
          <w:iCs/>
          <w:spacing w:val="2"/>
          <w:sz w:val="15"/>
          <w:szCs w:val="15"/>
          <w:lang w:val="es-ES" w:eastAsia="es-ES"/>
        </w:rPr>
        <w:t xml:space="preserve">, en forma exclusiva, en la Administración. </w:t>
      </w:r>
      <w:r>
        <w:rPr>
          <w:rFonts w:ascii="Verdana" w:hAnsi="Verdana" w:cs="Verdana"/>
          <w:i/>
          <w:iCs/>
          <w:spacing w:val="2"/>
          <w:sz w:val="15"/>
          <w:szCs w:val="15"/>
          <w:lang w:val="es-ES" w:eastAsia="es-ES"/>
        </w:rPr>
        <w:t xml:space="preserve">Lo expuesto permite afirmar, </w:t>
      </w:r>
      <w:r>
        <w:rPr>
          <w:rFonts w:ascii="Verdana" w:hAnsi="Verdana" w:cs="Verdana"/>
          <w:i/>
          <w:iCs/>
          <w:spacing w:val="2"/>
          <w:sz w:val="15"/>
          <w:szCs w:val="15"/>
          <w:lang w:val="es-ES" w:eastAsia="es-ES"/>
        </w:rPr>
        <w:t>entonces, que el párrafo segundo del artículo 222 tiene una aplicabilidad limitada, dependiendo de cuál sea el resultado final que se pretenda obtener con el pronunciamiento de la Administración." (El resaltado no es del original.)</w:t>
      </w:r>
    </w:p>
    <w:p w:rsidR="00000000" w:rsidRDefault="0016693E">
      <w:pPr>
        <w:kinsoku w:val="0"/>
        <w:overflowPunct w:val="0"/>
        <w:autoSpaceDE/>
        <w:autoSpaceDN/>
        <w:adjustRightInd/>
        <w:spacing w:line="186" w:lineRule="exact"/>
        <w:ind w:left="72" w:right="7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todo caso, como ya s</w:t>
      </w:r>
      <w:r>
        <w:rPr>
          <w:rFonts w:ascii="Verdana" w:hAnsi="Verdana" w:cs="Verdana"/>
          <w:i/>
          <w:iCs/>
          <w:sz w:val="15"/>
          <w:szCs w:val="15"/>
          <w:lang w:val="es-ES" w:eastAsia="es-ES"/>
        </w:rPr>
        <w:t xml:space="preserve">e indicó, no todo incumplimiento de los plazos establecidos en la ley se traducen en la nulidad de lo actuado, </w:t>
      </w:r>
      <w:r>
        <w:rPr>
          <w:rFonts w:ascii="Verdana" w:hAnsi="Verdana" w:cs="Verdana"/>
          <w:i/>
          <w:iCs/>
          <w:sz w:val="15"/>
          <w:szCs w:val="15"/>
          <w:u w:val="single"/>
          <w:lang w:val="es-ES" w:eastAsia="es-ES"/>
        </w:rPr>
        <w:t>sino sólo  en la medida en que el plazo sea irrazonable,</w:t>
      </w:r>
      <w:r>
        <w:rPr>
          <w:rFonts w:ascii="Verdana" w:hAnsi="Verdana" w:cs="Verdana"/>
          <w:i/>
          <w:iCs/>
          <w:sz w:val="15"/>
          <w:szCs w:val="15"/>
          <w:lang w:val="es-ES" w:eastAsia="es-ES"/>
        </w:rPr>
        <w:t xml:space="preserve"> lo que ha de ser ponderado en cada caso, atendiendo a la tramitació</w:t>
      </w:r>
      <w:r>
        <w:rPr>
          <w:rFonts w:ascii="Verdana" w:hAnsi="Verdana" w:cs="Verdana"/>
          <w:i/>
          <w:iCs/>
          <w:sz w:val="15"/>
          <w:szCs w:val="15"/>
          <w:lang w:val="es-ES" w:eastAsia="es-ES"/>
        </w:rPr>
        <w:t>n y complejidad de lo actuado.</w:t>
      </w:r>
    </w:p>
    <w:p w:rsidR="00000000" w:rsidRDefault="0016693E">
      <w:pPr>
        <w:kinsoku w:val="0"/>
        <w:overflowPunct w:val="0"/>
        <w:autoSpaceDE/>
        <w:autoSpaceDN/>
        <w:adjustRightInd/>
        <w:spacing w:line="182" w:lineRule="exact"/>
        <w:ind w:left="72" w:right="72"/>
        <w:jc w:val="both"/>
        <w:textAlignment w:val="baseline"/>
        <w:rPr>
          <w:rFonts w:ascii="Verdana" w:hAnsi="Verdana" w:cs="Verdana"/>
          <w:sz w:val="24"/>
          <w:szCs w:val="24"/>
          <w:lang w:eastAsia="en-US"/>
        </w:rPr>
      </w:pPr>
      <w:r>
        <w:rPr>
          <w:rFonts w:ascii="Verdana" w:hAnsi="Verdana" w:cs="Verdana"/>
          <w:i/>
          <w:iCs/>
          <w:spacing w:val="11"/>
          <w:sz w:val="15"/>
          <w:szCs w:val="15"/>
          <w:lang w:val="es-ES" w:eastAsia="es-ES"/>
        </w:rPr>
        <w:t>XII.</w:t>
      </w:r>
      <w:r>
        <w:rPr>
          <w:rFonts w:ascii="Verdana" w:hAnsi="Verdana" w:cs="Verdana"/>
          <w:i/>
          <w:iCs/>
          <w:spacing w:val="11"/>
          <w:sz w:val="15"/>
          <w:szCs w:val="15"/>
          <w:lang w:val="es-ES" w:eastAsia="es-ES"/>
        </w:rPr>
        <w:noBreakHyphen/>
      </w:r>
    </w:p>
    <w:p w:rsidR="00000000" w:rsidRDefault="0016693E">
      <w:pPr>
        <w:kinsoku w:val="0"/>
        <w:overflowPunct w:val="0"/>
        <w:autoSpaceDE/>
        <w:autoSpaceDN/>
        <w:adjustRightInd/>
        <w:spacing w:line="185" w:lineRule="exact"/>
        <w:ind w:left="72" w:right="72"/>
        <w:jc w:val="both"/>
        <w:textAlignment w:val="baseline"/>
        <w:rPr>
          <w:rFonts w:ascii="Verdana" w:hAnsi="Verdana" w:cs="Verdana"/>
          <w:sz w:val="24"/>
          <w:szCs w:val="24"/>
          <w:lang w:eastAsia="en-US"/>
        </w:rPr>
      </w:pPr>
      <w:r>
        <w:rPr>
          <w:rFonts w:ascii="Verdana" w:hAnsi="Verdana" w:cs="Verdana"/>
          <w:i/>
          <w:iCs/>
          <w:sz w:val="15"/>
          <w:szCs w:val="15"/>
          <w:lang w:val="es-ES" w:eastAsia="es-ES"/>
        </w:rPr>
        <w:t>En este asunto, el análisis del cuadro fáctico expuesto en el elenco de hechos probados debe partirse de una normativa especial que resulta aplicable y que contiene no sólo plazos más cortos que el bimensual de los ordi</w:t>
      </w:r>
      <w:r>
        <w:rPr>
          <w:rFonts w:ascii="Verdana" w:hAnsi="Verdana" w:cs="Verdana"/>
          <w:i/>
          <w:iCs/>
          <w:sz w:val="15"/>
          <w:szCs w:val="15"/>
          <w:lang w:val="es-ES" w:eastAsia="es-ES"/>
        </w:rPr>
        <w:t xml:space="preserve">narios de la Ley General de la Administración Pública; </w:t>
      </w:r>
      <w:r>
        <w:rPr>
          <w:rFonts w:ascii="Verdana" w:hAnsi="Verdana" w:cs="Verdana"/>
          <w:b/>
          <w:bCs/>
          <w:i/>
          <w:iCs/>
          <w:sz w:val="15"/>
          <w:szCs w:val="15"/>
          <w:lang w:val="es-ES" w:eastAsia="es-ES"/>
        </w:rPr>
        <w:t xml:space="preserve">sino además que el procedimiento sancionatorio inicia, no con el acto de apertura, sino con la recepción de la respectiva denuncia, </w:t>
      </w:r>
      <w:r>
        <w:rPr>
          <w:rFonts w:ascii="Verdana" w:hAnsi="Verdana" w:cs="Verdana"/>
          <w:i/>
          <w:iCs/>
          <w:sz w:val="15"/>
          <w:szCs w:val="15"/>
          <w:lang w:val="es-ES" w:eastAsia="es-ES"/>
        </w:rPr>
        <w:t>momento a partir del cual inicia el diligenciamiento o trámite respec</w:t>
      </w:r>
      <w:r>
        <w:rPr>
          <w:rFonts w:ascii="Verdana" w:hAnsi="Verdana" w:cs="Verdana"/>
          <w:i/>
          <w:iCs/>
          <w:sz w:val="15"/>
          <w:szCs w:val="15"/>
          <w:lang w:val="es-ES" w:eastAsia="es-ES"/>
        </w:rPr>
        <w:t xml:space="preserve">tivo a cargo </w:t>
      </w:r>
      <w:r>
        <w:rPr>
          <w:rFonts w:ascii="Verdana" w:hAnsi="Verdana" w:cs="Verdana"/>
          <w:i/>
          <w:iCs/>
          <w:sz w:val="15"/>
          <w:szCs w:val="15"/>
          <w:lang w:val="es-ES" w:eastAsia="es-ES"/>
        </w:rPr>
        <w:softHyphen/>
        <w:t xml:space="preserve">únicamente- de la Administración, en este caso, residenciado en la Inspección Policial del Ministerio de Obras Públicas y Transportes. Es así, como se logra constatar que el </w:t>
      </w:r>
      <w:proofErr w:type="spellStart"/>
      <w:r>
        <w:rPr>
          <w:rFonts w:ascii="Verdana" w:hAnsi="Verdana" w:cs="Verdana"/>
          <w:i/>
          <w:iCs/>
          <w:sz w:val="15"/>
          <w:szCs w:val="15"/>
          <w:lang w:val="es-ES" w:eastAsia="es-ES"/>
        </w:rPr>
        <w:t>el</w:t>
      </w:r>
      <w:proofErr w:type="spellEnd"/>
      <w:r>
        <w:rPr>
          <w:rFonts w:ascii="Verdana" w:hAnsi="Verdana" w:cs="Verdana"/>
          <w:i/>
          <w:iCs/>
          <w:sz w:val="15"/>
          <w:szCs w:val="15"/>
          <w:lang w:val="es-ES" w:eastAsia="es-ES"/>
        </w:rPr>
        <w:t xml:space="preserve"> veinticinco de enero del dos mil once, el</w:t>
      </w:r>
      <w:r>
        <w:rPr>
          <w:rFonts w:ascii="Arial Narrow" w:hAnsi="Arial Narrow" w:cs="Arial Narrow"/>
          <w:i/>
          <w:iCs/>
          <w:sz w:val="15"/>
          <w:szCs w:val="15"/>
          <w:vertAlign w:val="superscript"/>
          <w:lang w:val="es-ES" w:eastAsia="es-ES"/>
        </w:rPr>
        <w:t>-</w:t>
      </w:r>
      <w:r>
        <w:rPr>
          <w:rFonts w:ascii="Verdana" w:hAnsi="Verdana" w:cs="Verdana"/>
          <w:i/>
          <w:iCs/>
          <w:sz w:val="15"/>
          <w:szCs w:val="15"/>
          <w:lang w:val="es-ES" w:eastAsia="es-ES"/>
        </w:rPr>
        <w:t>señor Luis Araya Méndez</w:t>
      </w:r>
      <w:r>
        <w:rPr>
          <w:rFonts w:ascii="Verdana" w:hAnsi="Verdana" w:cs="Verdana"/>
          <w:i/>
          <w:iCs/>
          <w:sz w:val="15"/>
          <w:szCs w:val="15"/>
          <w:lang w:val="es-ES" w:eastAsia="es-ES"/>
        </w:rPr>
        <w:t>, del Departamento de Supervisión Nacional, Control de "alto-sensores" (sic), de la Dirección General de la Policía de Tránsito, remitió a la Inspección Policial el oficio 2011</w:t>
      </w:r>
      <w:r>
        <w:rPr>
          <w:rFonts w:ascii="Verdana" w:hAnsi="Verdana" w:cs="Verdana"/>
          <w:i/>
          <w:iCs/>
          <w:sz w:val="15"/>
          <w:szCs w:val="15"/>
          <w:lang w:val="es-ES" w:eastAsia="es-ES"/>
        </w:rPr>
        <w:noBreakHyphen/>
      </w:r>
    </w:p>
    <w:p w:rsidR="00000000" w:rsidRDefault="0016693E">
      <w:pPr>
        <w:widowControl/>
        <w:rPr>
          <w:sz w:val="24"/>
          <w:szCs w:val="24"/>
        </w:rPr>
        <w:sectPr w:rsidR="00000000">
          <w:pgSz w:w="12134" w:h="15840"/>
          <w:pgMar w:top="1340" w:right="1957" w:bottom="190" w:left="1968" w:header="720" w:footer="720" w:gutter="0"/>
          <w:cols w:space="720"/>
          <w:noEndnote/>
        </w:sectPr>
      </w:pPr>
    </w:p>
    <w:p w:rsidR="00000000" w:rsidRDefault="0016693E">
      <w:pPr>
        <w:kinsoku w:val="0"/>
        <w:overflowPunct w:val="0"/>
        <w:autoSpaceDE/>
        <w:autoSpaceDN/>
        <w:adjustRightInd/>
        <w:spacing w:line="184" w:lineRule="exact"/>
        <w:ind w:left="72" w:right="72"/>
        <w:jc w:val="both"/>
        <w:textAlignment w:val="baseline"/>
        <w:rPr>
          <w:rFonts w:ascii="Verdana" w:hAnsi="Verdana" w:cs="Verdana"/>
          <w:i/>
          <w:iCs/>
          <w:sz w:val="14"/>
          <w:szCs w:val="14"/>
          <w:lang w:val="es-ES" w:eastAsia="es-ES"/>
        </w:rPr>
      </w:pPr>
      <w:r>
        <w:rPr>
          <w:rFonts w:ascii="Verdana" w:hAnsi="Verdana" w:cs="Verdana"/>
          <w:i/>
          <w:iCs/>
          <w:sz w:val="14"/>
          <w:szCs w:val="14"/>
          <w:lang w:val="es-ES" w:eastAsia="es-ES"/>
        </w:rPr>
        <w:t>0034-LAM, fechado el quince de ene</w:t>
      </w:r>
      <w:r>
        <w:rPr>
          <w:rFonts w:ascii="Verdana" w:hAnsi="Verdana" w:cs="Verdana"/>
          <w:i/>
          <w:iCs/>
          <w:sz w:val="14"/>
          <w:szCs w:val="14"/>
          <w:lang w:val="es-ES" w:eastAsia="es-ES"/>
        </w:rPr>
        <w:t>ro anterior, en el que puso en conocimiento de la siguiente situación: (...)" (parte del resaltado es nuestro)</w:t>
      </w:r>
    </w:p>
    <w:p w:rsidR="00000000" w:rsidRDefault="0016693E">
      <w:pPr>
        <w:kinsoku w:val="0"/>
        <w:overflowPunct w:val="0"/>
        <w:autoSpaceDE/>
        <w:autoSpaceDN/>
        <w:adjustRightInd/>
        <w:spacing w:before="217" w:line="253" w:lineRule="exact"/>
        <w:ind w:left="72" w:right="72"/>
        <w:jc w:val="both"/>
        <w:textAlignment w:val="baseline"/>
        <w:rPr>
          <w:rFonts w:ascii="Verdana" w:hAnsi="Verdana" w:cs="Verdana"/>
          <w:b/>
          <w:bCs/>
          <w:spacing w:val="9"/>
          <w:sz w:val="19"/>
          <w:szCs w:val="19"/>
          <w:u w:val="single"/>
          <w:lang w:val="es-ES" w:eastAsia="es-ES"/>
        </w:rPr>
      </w:pPr>
      <w:r>
        <w:rPr>
          <w:rFonts w:ascii="Verdana" w:hAnsi="Verdana" w:cs="Verdana"/>
          <w:spacing w:val="9"/>
          <w:sz w:val="19"/>
          <w:szCs w:val="19"/>
          <w:lang w:val="es-ES" w:eastAsia="es-ES"/>
        </w:rPr>
        <w:t>Como corolario debe acogerse la caducidad invocada por el recurrente, ya que desde el momento en que el órgano Decisor tiene conocimiento de la r</w:t>
      </w:r>
      <w:r>
        <w:rPr>
          <w:rFonts w:ascii="Verdana" w:hAnsi="Verdana" w:cs="Verdana"/>
          <w:spacing w:val="9"/>
          <w:sz w:val="19"/>
          <w:szCs w:val="19"/>
          <w:lang w:val="es-ES" w:eastAsia="es-ES"/>
        </w:rPr>
        <w:t>ecomendación del órgano Instructor del Procedimiento Administrativo y hasta que se da el acto administrativo mediante el cual acoge dicho informe, transcurrieron más de 6 meses, con lo que se sobrepaso el plazo para el advenimiento de la caducidad. Sobre t</w:t>
      </w:r>
      <w:r>
        <w:rPr>
          <w:rFonts w:ascii="Verdana" w:hAnsi="Verdana" w:cs="Verdana"/>
          <w:spacing w:val="9"/>
          <w:sz w:val="19"/>
          <w:szCs w:val="19"/>
          <w:lang w:val="es-ES" w:eastAsia="es-ES"/>
        </w:rPr>
        <w:t xml:space="preserve">odo como en el presente caso donde no se observa mayor dificultad para determinar el incumplimiento imputado por </w:t>
      </w:r>
      <w:r>
        <w:rPr>
          <w:rFonts w:ascii="Verdana" w:hAnsi="Verdana" w:cs="Verdana"/>
          <w:b/>
          <w:bCs/>
          <w:spacing w:val="9"/>
          <w:sz w:val="19"/>
          <w:szCs w:val="19"/>
          <w:u w:val="single"/>
          <w:lang w:val="es-ES" w:eastAsia="es-ES"/>
        </w:rPr>
        <w:t>la prueba ofrecida por el Instituto Nacional de Seguros,  la cual tiene en su poder la Administración desde el 10 de abril del  2008, inicia el</w:t>
      </w:r>
      <w:r>
        <w:rPr>
          <w:rFonts w:ascii="Verdana" w:hAnsi="Verdana" w:cs="Verdana"/>
          <w:b/>
          <w:bCs/>
          <w:spacing w:val="9"/>
          <w:sz w:val="19"/>
          <w:szCs w:val="19"/>
          <w:u w:val="single"/>
          <w:lang w:val="es-ES" w:eastAsia="es-ES"/>
        </w:rPr>
        <w:t xml:space="preserve"> procedimiento administrativo hasta el 18 de marzo de 2010. Emite el órgano director el informe final del procedimiento el 14 de mayo de 2010 y no es hasta seis meses y diez días después que ordena la Administración la caducidad de la concesión, el 24 de n</w:t>
      </w:r>
      <w:r>
        <w:rPr>
          <w:rFonts w:ascii="Verdana" w:hAnsi="Verdana" w:cs="Verdana"/>
          <w:b/>
          <w:bCs/>
          <w:spacing w:val="9"/>
          <w:sz w:val="19"/>
          <w:szCs w:val="19"/>
          <w:u w:val="single"/>
          <w:lang w:val="es-ES" w:eastAsia="es-ES"/>
        </w:rPr>
        <w:t>oviembre de 2010 y notificado hasta enero de 2011.</w:t>
      </w:r>
      <w:r>
        <w:rPr>
          <w:rFonts w:ascii="Verdana" w:hAnsi="Verdana" w:cs="Verdana"/>
          <w:spacing w:val="9"/>
          <w:sz w:val="19"/>
          <w:szCs w:val="19"/>
          <w:lang w:val="es-ES" w:eastAsia="es-ES"/>
        </w:rPr>
        <w:t xml:space="preserve"> El recurrente presenta los recursos ordinarios contra la caducidad decretada </w:t>
      </w:r>
      <w:r>
        <w:rPr>
          <w:rFonts w:ascii="Verdana" w:hAnsi="Verdana" w:cs="Verdana"/>
          <w:b/>
          <w:bCs/>
          <w:spacing w:val="9"/>
          <w:sz w:val="19"/>
          <w:szCs w:val="19"/>
          <w:u w:val="single"/>
          <w:lang w:val="es-ES" w:eastAsia="es-ES"/>
        </w:rPr>
        <w:t>el 31 de enero del 2011</w:t>
      </w:r>
      <w:r>
        <w:rPr>
          <w:rFonts w:ascii="Verdana" w:hAnsi="Verdana" w:cs="Verdana"/>
          <w:spacing w:val="9"/>
          <w:sz w:val="19"/>
          <w:szCs w:val="19"/>
          <w:lang w:val="es-ES" w:eastAsia="es-ES"/>
        </w:rPr>
        <w:t xml:space="preserve"> siendo denegada por la Administración hasta el </w:t>
      </w:r>
      <w:r>
        <w:rPr>
          <w:rFonts w:ascii="Verdana" w:hAnsi="Verdana" w:cs="Verdana"/>
          <w:b/>
          <w:bCs/>
          <w:spacing w:val="9"/>
          <w:sz w:val="19"/>
          <w:szCs w:val="19"/>
          <w:u w:val="single"/>
          <w:lang w:val="es-ES" w:eastAsia="es-ES"/>
        </w:rPr>
        <w:t>15 de octubre de 2014.</w:t>
      </w:r>
    </w:p>
    <w:p w:rsidR="00000000" w:rsidRDefault="0016693E">
      <w:pPr>
        <w:kinsoku w:val="0"/>
        <w:overflowPunct w:val="0"/>
        <w:autoSpaceDE/>
        <w:autoSpaceDN/>
        <w:adjustRightInd/>
        <w:spacing w:before="556" w:line="236" w:lineRule="exact"/>
        <w:ind w:left="72" w:right="72"/>
        <w:jc w:val="center"/>
        <w:textAlignment w:val="baseline"/>
        <w:rPr>
          <w:rFonts w:ascii="Verdana" w:hAnsi="Verdana" w:cs="Verdana"/>
          <w:b/>
          <w:bCs/>
          <w:spacing w:val="7"/>
          <w:sz w:val="19"/>
          <w:szCs w:val="19"/>
          <w:lang w:val="es-ES" w:eastAsia="es-ES"/>
        </w:rPr>
      </w:pPr>
      <w:r>
        <w:rPr>
          <w:rFonts w:ascii="Verdana" w:hAnsi="Verdana" w:cs="Verdana"/>
          <w:b/>
          <w:bCs/>
          <w:spacing w:val="7"/>
          <w:sz w:val="19"/>
          <w:szCs w:val="19"/>
          <w:lang w:val="es-ES" w:eastAsia="es-ES"/>
        </w:rPr>
        <w:t>POR TANTO</w:t>
      </w:r>
    </w:p>
    <w:p w:rsidR="00000000" w:rsidRDefault="0016693E">
      <w:pPr>
        <w:kinsoku w:val="0"/>
        <w:overflowPunct w:val="0"/>
        <w:autoSpaceDE/>
        <w:autoSpaceDN/>
        <w:adjustRightInd/>
        <w:spacing w:before="503" w:line="255" w:lineRule="exact"/>
        <w:ind w:left="72" w:right="72" w:firstLine="216"/>
        <w:jc w:val="both"/>
        <w:textAlignment w:val="baseline"/>
        <w:rPr>
          <w:rFonts w:ascii="Verdana" w:hAnsi="Verdana" w:cs="Verdana"/>
          <w:sz w:val="19"/>
          <w:szCs w:val="19"/>
          <w:lang w:val="es-ES" w:eastAsia="es-ES"/>
        </w:rPr>
      </w:pPr>
      <w:r>
        <w:rPr>
          <w:rFonts w:ascii="Verdana" w:hAnsi="Verdana" w:cs="Verdana"/>
          <w:sz w:val="19"/>
          <w:szCs w:val="19"/>
          <w:lang w:val="es-ES" w:eastAsia="es-ES"/>
        </w:rPr>
        <w:t xml:space="preserve">I.- Se declara con lugar el RECURSO DE APELACIÓN EN SUBSIDIO Y NULIDAD CONCOMITANTE, interpuesto por el señor </w:t>
      </w:r>
      <w:r>
        <w:rPr>
          <w:rFonts w:ascii="Verdana" w:hAnsi="Verdana" w:cs="Verdana"/>
          <w:b/>
          <w:bCs/>
          <w:sz w:val="19"/>
          <w:szCs w:val="19"/>
          <w:lang w:val="es-ES" w:eastAsia="es-ES"/>
        </w:rPr>
        <w:t>F</w:t>
      </w:r>
      <w:r w:rsidR="00E73FFD">
        <w:rPr>
          <w:rFonts w:ascii="Verdana" w:hAnsi="Verdana" w:cs="Verdana"/>
          <w:b/>
          <w:bCs/>
          <w:sz w:val="19"/>
          <w:szCs w:val="19"/>
          <w:lang w:val="es-ES" w:eastAsia="es-ES"/>
        </w:rPr>
        <w:t>.G.V.</w:t>
      </w:r>
      <w:r>
        <w:rPr>
          <w:rFonts w:ascii="Verdana" w:hAnsi="Verdana" w:cs="Verdana"/>
          <w:b/>
          <w:bCs/>
          <w:sz w:val="19"/>
          <w:szCs w:val="19"/>
          <w:lang w:val="es-ES" w:eastAsia="es-ES"/>
        </w:rPr>
        <w:t xml:space="preserve">, </w:t>
      </w:r>
      <w:r>
        <w:rPr>
          <w:rFonts w:ascii="Verdana" w:hAnsi="Verdana" w:cs="Verdana"/>
          <w:sz w:val="19"/>
          <w:szCs w:val="19"/>
          <w:lang w:val="es-ES" w:eastAsia="es-ES"/>
        </w:rPr>
        <w:t xml:space="preserve">cédula de identidad número </w:t>
      </w:r>
      <w:r w:rsidR="00E73FFD">
        <w:rPr>
          <w:rFonts w:ascii="Verdana" w:hAnsi="Verdana" w:cs="Verdana"/>
          <w:sz w:val="19"/>
          <w:szCs w:val="19"/>
          <w:lang w:val="es-ES" w:eastAsia="es-ES"/>
        </w:rPr>
        <w:t>…</w:t>
      </w:r>
      <w:r>
        <w:rPr>
          <w:rFonts w:ascii="Verdana" w:hAnsi="Verdana" w:cs="Verdana"/>
          <w:sz w:val="19"/>
          <w:szCs w:val="19"/>
          <w:lang w:val="es-ES" w:eastAsia="es-ES"/>
        </w:rPr>
        <w:t>, en su condición de concesionario de la placa de taxi TSJ-</w:t>
      </w:r>
      <w:r w:rsidR="00E73FFD">
        <w:rPr>
          <w:rFonts w:ascii="Verdana" w:hAnsi="Verdana" w:cs="Verdana"/>
          <w:sz w:val="19"/>
          <w:szCs w:val="19"/>
          <w:lang w:val="es-ES" w:eastAsia="es-ES"/>
        </w:rPr>
        <w:t>XXX</w:t>
      </w:r>
      <w:r>
        <w:rPr>
          <w:rFonts w:ascii="Verdana" w:hAnsi="Verdana" w:cs="Verdana"/>
          <w:sz w:val="19"/>
          <w:szCs w:val="19"/>
          <w:lang w:val="es-ES" w:eastAsia="es-ES"/>
        </w:rPr>
        <w:t xml:space="preserve">, contra el </w:t>
      </w:r>
      <w:r>
        <w:rPr>
          <w:rFonts w:ascii="Verdana" w:hAnsi="Verdana" w:cs="Verdana"/>
          <w:b/>
          <w:bCs/>
          <w:sz w:val="19"/>
          <w:szCs w:val="19"/>
          <w:lang w:val="es-ES" w:eastAsia="es-ES"/>
        </w:rPr>
        <w:t>Artículo 7</w:t>
      </w:r>
      <w:r>
        <w:rPr>
          <w:rFonts w:ascii="Verdana" w:hAnsi="Verdana" w:cs="Verdana"/>
          <w:b/>
          <w:bCs/>
          <w:sz w:val="19"/>
          <w:szCs w:val="19"/>
          <w:lang w:val="es-ES" w:eastAsia="es-ES"/>
        </w:rPr>
        <w:t xml:space="preserve">.1.2 de la Sesión Ordinaria 58-2010 de 24 de noviembre de 2010, </w:t>
      </w:r>
      <w:r>
        <w:rPr>
          <w:rFonts w:ascii="Verdana" w:hAnsi="Verdana" w:cs="Verdana"/>
          <w:sz w:val="19"/>
          <w:szCs w:val="19"/>
          <w:lang w:val="es-ES" w:eastAsia="es-ES"/>
        </w:rPr>
        <w:t>dictado por la JUNTA DIRECTIVA DEL CONSEJO DE TRANSPORTE PÚBLICO, SE ACOGE LA CADUCIDAD ALEGADA Y SE ORDENA EL ARCHIVO DEL PROCEDIMIENTO ADMINISTRATIVO INCOADO CONTRA EL RECURRENTE Y DEBE REST</w:t>
      </w:r>
      <w:r>
        <w:rPr>
          <w:rFonts w:ascii="Verdana" w:hAnsi="Verdana" w:cs="Verdana"/>
          <w:sz w:val="19"/>
          <w:szCs w:val="19"/>
          <w:lang w:val="es-ES" w:eastAsia="es-ES"/>
        </w:rPr>
        <w:t>ABLECERSE AL CONCESIONARIO EN TODOS SUS DERECHOS SUBJETIVOS.</w:t>
      </w:r>
    </w:p>
    <w:p w:rsidR="00000000" w:rsidRDefault="0016693E">
      <w:pPr>
        <w:kinsoku w:val="0"/>
        <w:overflowPunct w:val="0"/>
        <w:autoSpaceDE/>
        <w:autoSpaceDN/>
        <w:adjustRightInd/>
        <w:spacing w:before="249" w:after="369" w:line="255" w:lineRule="exact"/>
        <w:ind w:left="72" w:right="72"/>
        <w:jc w:val="both"/>
        <w:textAlignment w:val="baseline"/>
        <w:rPr>
          <w:rFonts w:ascii="Verdana" w:hAnsi="Verdana" w:cs="Verdana"/>
          <w:b/>
          <w:bCs/>
          <w:spacing w:val="10"/>
          <w:sz w:val="19"/>
          <w:szCs w:val="19"/>
          <w:lang w:val="es-ES" w:eastAsia="es-ES"/>
        </w:rPr>
      </w:pPr>
      <w:r>
        <w:rPr>
          <w:rFonts w:ascii="Verdana" w:hAnsi="Verdana" w:cs="Verdana"/>
          <w:b/>
          <w:bCs/>
          <w:spacing w:val="10"/>
          <w:sz w:val="19"/>
          <w:szCs w:val="19"/>
          <w:lang w:val="es-ES" w:eastAsia="es-ES"/>
        </w:rPr>
        <w:t xml:space="preserve">II.- </w:t>
      </w:r>
      <w:r>
        <w:rPr>
          <w:rFonts w:ascii="Verdana" w:hAnsi="Verdana" w:cs="Verdana"/>
          <w:spacing w:val="10"/>
          <w:sz w:val="19"/>
          <w:szCs w:val="19"/>
          <w:lang w:val="es-ES" w:eastAsia="es-ES"/>
        </w:rPr>
        <w:t xml:space="preserve">De conformidad con el artículo 22, inciso c), de la citada Ley 7969, la presente resolución no tiene ulterior recurso por lo que, se </w:t>
      </w:r>
      <w:r>
        <w:rPr>
          <w:rFonts w:ascii="Verdana" w:hAnsi="Verdana" w:cs="Verdana"/>
          <w:i/>
          <w:iCs/>
          <w:spacing w:val="10"/>
          <w:sz w:val="19"/>
          <w:szCs w:val="19"/>
          <w:lang w:val="es-ES" w:eastAsia="es-ES"/>
        </w:rPr>
        <w:t xml:space="preserve">tiene por agotada la vía administrativa. </w:t>
      </w:r>
      <w:r>
        <w:rPr>
          <w:rFonts w:ascii="Verdana" w:hAnsi="Verdana" w:cs="Verdana"/>
          <w:b/>
          <w:bCs/>
          <w:spacing w:val="10"/>
          <w:sz w:val="19"/>
          <w:szCs w:val="19"/>
          <w:lang w:val="es-ES" w:eastAsia="es-ES"/>
        </w:rPr>
        <w:t>NOTIFIQUESE.</w:t>
      </w:r>
      <w:r>
        <w:rPr>
          <w:rFonts w:ascii="Verdana" w:hAnsi="Verdana" w:cs="Verdana"/>
          <w:b/>
          <w:bCs/>
          <w:spacing w:val="10"/>
          <w:sz w:val="19"/>
          <w:szCs w:val="19"/>
          <w:lang w:val="es-ES" w:eastAsia="es-ES"/>
        </w:rPr>
        <w:noBreakHyphen/>
      </w:r>
    </w:p>
    <w:p w:rsidR="00E73FFD" w:rsidRPr="00CF40A0" w:rsidRDefault="00E73FFD" w:rsidP="00E73FFD">
      <w:pPr>
        <w:kinsoku w:val="0"/>
        <w:overflowPunct w:val="0"/>
        <w:autoSpaceDE/>
        <w:autoSpaceDN/>
        <w:adjustRightInd/>
        <w:spacing w:before="329" w:after="374" w:line="320" w:lineRule="exact"/>
        <w:ind w:left="14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E73FFD" w:rsidRDefault="00E73FFD" w:rsidP="00E73FFD">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Pr>
          <w:rStyle w:val="CharacterStyle1"/>
          <w:b/>
          <w:i/>
          <w:iCs/>
          <w:spacing w:val="5"/>
          <w:sz w:val="26"/>
          <w:szCs w:val="26"/>
        </w:rPr>
        <w:t xml:space="preserve">Presidente </w:t>
      </w:r>
    </w:p>
    <w:p w:rsidR="00E73FFD" w:rsidRDefault="00E73FFD" w:rsidP="00E73FFD">
      <w:pPr>
        <w:tabs>
          <w:tab w:val="left" w:pos="720"/>
        </w:tabs>
        <w:kinsoku w:val="0"/>
        <w:overflowPunct w:val="0"/>
        <w:autoSpaceDE/>
        <w:autoSpaceDN/>
        <w:adjustRightInd/>
        <w:spacing w:line="523" w:lineRule="exact"/>
        <w:textAlignment w:val="baseline"/>
        <w:rPr>
          <w:b/>
          <w:bCs/>
          <w:sz w:val="25"/>
          <w:szCs w:val="25"/>
          <w:lang w:val="es-ES" w:eastAsia="es-ES"/>
        </w:rPr>
      </w:pPr>
      <w:r>
        <w:rPr>
          <w:rStyle w:val="CharacterStyle1"/>
          <w:i/>
          <w:iCs/>
          <w:spacing w:val="5"/>
          <w:sz w:val="26"/>
          <w:szCs w:val="26"/>
        </w:rPr>
        <w:tab/>
        <w:t xml:space="preserve">  </w:t>
      </w:r>
      <w:proofErr w:type="spellStart"/>
      <w:proofErr w:type="gram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w:t>
      </w:r>
      <w:proofErr w:type="gramEnd"/>
      <w:r w:rsidRPr="00724304">
        <w:rPr>
          <w:rStyle w:val="CharacterStyle1"/>
          <w:i/>
          <w:iCs/>
          <w:spacing w:val="5"/>
          <w:sz w:val="26"/>
          <w:szCs w:val="26"/>
        </w:rPr>
        <w:t xml:space="preserve"> </w:t>
      </w:r>
      <w:proofErr w:type="gramStart"/>
      <w:r w:rsidRPr="00724304">
        <w:rPr>
          <w:rStyle w:val="CharacterStyle1"/>
          <w:i/>
          <w:iCs/>
          <w:spacing w:val="5"/>
          <w:sz w:val="26"/>
          <w:szCs w:val="26"/>
        </w:rPr>
        <w:t xml:space="preserve">Marta Luz </w:t>
      </w:r>
      <w:proofErr w:type="spellStart"/>
      <w:r w:rsidRPr="00724304">
        <w:rPr>
          <w:rStyle w:val="CharacterStyle1"/>
          <w:i/>
          <w:iCs/>
          <w:spacing w:val="5"/>
          <w:sz w:val="26"/>
          <w:szCs w:val="26"/>
        </w:rPr>
        <w:t>Pérez</w:t>
      </w:r>
      <w:proofErr w:type="spellEnd"/>
      <w:r w:rsidRPr="00724304">
        <w:rPr>
          <w:rStyle w:val="CharacterStyle1"/>
          <w:i/>
          <w:iCs/>
          <w:spacing w:val="5"/>
          <w:sz w:val="26"/>
          <w:szCs w:val="26"/>
        </w:rPr>
        <w:t xml:space="preserve"> </w:t>
      </w:r>
      <w:proofErr w:type="spellStart"/>
      <w:r w:rsidRPr="00724304">
        <w:rPr>
          <w:rStyle w:val="CharacterStyle1"/>
          <w:i/>
          <w:iCs/>
          <w:spacing w:val="5"/>
          <w:sz w:val="26"/>
          <w:szCs w:val="26"/>
        </w:rPr>
        <w:t>Peláez</w:t>
      </w:r>
      <w:proofErr w:type="spellEnd"/>
      <w:r>
        <w:rPr>
          <w:rStyle w:val="CharacterStyle1"/>
          <w:i/>
          <w:iCs/>
          <w:spacing w:val="5"/>
          <w:sz w:val="26"/>
          <w:szCs w:val="26"/>
        </w:rPr>
        <w:t xml:space="preserve">       Lic.</w:t>
      </w:r>
      <w:proofErr w:type="gramEnd"/>
      <w:r>
        <w:rPr>
          <w:rStyle w:val="CharacterStyle1"/>
          <w:i/>
          <w:iCs/>
          <w:spacing w:val="5"/>
          <w:sz w:val="26"/>
          <w:szCs w:val="26"/>
        </w:rPr>
        <w:t xml:space="preserve"> Mario Quesada </w:t>
      </w:r>
      <w:proofErr w:type="spellStart"/>
      <w:r>
        <w:rPr>
          <w:rStyle w:val="CharacterStyle1"/>
          <w:i/>
          <w:iCs/>
          <w:spacing w:val="5"/>
          <w:sz w:val="26"/>
          <w:szCs w:val="26"/>
        </w:rPr>
        <w:t>Aguirrre</w:t>
      </w:r>
      <w:proofErr w:type="spellEnd"/>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E73FFD" w:rsidRDefault="00E73FFD">
      <w:pPr>
        <w:kinsoku w:val="0"/>
        <w:overflowPunct w:val="0"/>
        <w:autoSpaceDE/>
        <w:autoSpaceDN/>
        <w:adjustRightInd/>
        <w:spacing w:before="249" w:after="369" w:line="255" w:lineRule="exact"/>
        <w:ind w:left="72" w:right="72"/>
        <w:jc w:val="both"/>
        <w:textAlignment w:val="baseline"/>
        <w:rPr>
          <w:rFonts w:ascii="Verdana" w:hAnsi="Verdana" w:cs="Verdana"/>
          <w:b/>
          <w:bCs/>
          <w:spacing w:val="10"/>
          <w:sz w:val="19"/>
          <w:szCs w:val="19"/>
          <w:lang w:val="es-ES" w:eastAsia="es-ES"/>
        </w:rPr>
      </w:pPr>
    </w:p>
    <w:p w:rsidR="00E73FFD" w:rsidRDefault="00E73FFD">
      <w:pPr>
        <w:kinsoku w:val="0"/>
        <w:overflowPunct w:val="0"/>
        <w:autoSpaceDE/>
        <w:autoSpaceDN/>
        <w:adjustRightInd/>
        <w:spacing w:before="249" w:after="369" w:line="255" w:lineRule="exact"/>
        <w:ind w:left="72" w:right="72"/>
        <w:jc w:val="both"/>
        <w:textAlignment w:val="baseline"/>
        <w:rPr>
          <w:rFonts w:ascii="Verdana" w:hAnsi="Verdana" w:cs="Verdana"/>
          <w:sz w:val="24"/>
          <w:szCs w:val="24"/>
          <w:lang w:eastAsia="en-US"/>
        </w:rPr>
      </w:pPr>
    </w:p>
    <w:p w:rsidR="0016693E" w:rsidRDefault="0016693E">
      <w:pPr>
        <w:kinsoku w:val="0"/>
        <w:overflowPunct w:val="0"/>
        <w:autoSpaceDE/>
        <w:autoSpaceDN/>
        <w:adjustRightInd/>
        <w:spacing w:after="25"/>
        <w:ind w:left="3651" w:right="1611"/>
        <w:textAlignment w:val="baseline"/>
        <w:rPr>
          <w:sz w:val="24"/>
          <w:szCs w:val="24"/>
        </w:rPr>
      </w:pPr>
    </w:p>
    <w:sectPr w:rsidR="0016693E" w:rsidSect="00E73FFD">
      <w:pgSz w:w="12134" w:h="15840"/>
      <w:pgMar w:top="1240" w:right="1806" w:bottom="244" w:left="211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AA54"/>
    <w:multiLevelType w:val="singleLevel"/>
    <w:tmpl w:val="725CE7E3"/>
    <w:lvl w:ilvl="0">
      <w:start w:val="4"/>
      <w:numFmt w:val="decimal"/>
      <w:lvlText w:val="%1.-"/>
      <w:lvlJc w:val="left"/>
      <w:pPr>
        <w:tabs>
          <w:tab w:val="num" w:pos="504"/>
        </w:tabs>
      </w:pPr>
      <w:rPr>
        <w:rFonts w:ascii="Verdana" w:hAnsi="Verdana" w:cs="Verdana"/>
        <w:b/>
        <w:bCs/>
        <w:snapToGrid/>
        <w:spacing w:val="-6"/>
        <w:sz w:val="21"/>
        <w:szCs w:val="21"/>
      </w:rPr>
    </w:lvl>
  </w:abstractNum>
  <w:abstractNum w:abstractNumId="1">
    <w:nsid w:val="01F7D0A8"/>
    <w:multiLevelType w:val="singleLevel"/>
    <w:tmpl w:val="766C7572"/>
    <w:lvl w:ilvl="0">
      <w:start w:val="1"/>
      <w:numFmt w:val="lowerLetter"/>
      <w:lvlText w:val="%1)-"/>
      <w:lvlJc w:val="left"/>
      <w:pPr>
        <w:tabs>
          <w:tab w:val="num" w:pos="504"/>
        </w:tabs>
      </w:pPr>
      <w:rPr>
        <w:rFonts w:ascii="Verdana" w:hAnsi="Verdana" w:cs="Verdana"/>
        <w:snapToGrid/>
        <w:spacing w:val="4"/>
        <w:sz w:val="20"/>
        <w:szCs w:val="20"/>
      </w:rPr>
    </w:lvl>
  </w:abstractNum>
  <w:abstractNum w:abstractNumId="2">
    <w:nsid w:val="02D02AE1"/>
    <w:multiLevelType w:val="singleLevel"/>
    <w:tmpl w:val="08B9783B"/>
    <w:lvl w:ilvl="0">
      <w:start w:val="2"/>
      <w:numFmt w:val="decimal"/>
      <w:lvlText w:val="%1)"/>
      <w:lvlJc w:val="left"/>
      <w:pPr>
        <w:tabs>
          <w:tab w:val="num" w:pos="288"/>
        </w:tabs>
        <w:ind w:left="72"/>
      </w:pPr>
      <w:rPr>
        <w:rFonts w:ascii="Arial" w:hAnsi="Arial" w:cs="Arial"/>
        <w:i/>
        <w:iCs/>
        <w:snapToGrid/>
        <w:spacing w:val="5"/>
        <w:sz w:val="16"/>
        <w:szCs w:val="16"/>
      </w:rPr>
    </w:lvl>
  </w:abstractNum>
  <w:abstractNum w:abstractNumId="3">
    <w:nsid w:val="03694B7B"/>
    <w:multiLevelType w:val="singleLevel"/>
    <w:tmpl w:val="2ADC89E6"/>
    <w:lvl w:ilvl="0">
      <w:start w:val="3"/>
      <w:numFmt w:val="upperLetter"/>
      <w:lvlText w:val="%1).-"/>
      <w:lvlJc w:val="left"/>
      <w:pPr>
        <w:tabs>
          <w:tab w:val="num" w:pos="648"/>
        </w:tabs>
        <w:ind w:left="72"/>
      </w:pPr>
      <w:rPr>
        <w:rFonts w:ascii="Verdana" w:hAnsi="Verdana" w:cs="Verdana"/>
        <w:b/>
        <w:snapToGrid/>
        <w:spacing w:val="1"/>
        <w:sz w:val="20"/>
        <w:szCs w:val="20"/>
      </w:rPr>
    </w:lvl>
  </w:abstractNum>
  <w:abstractNum w:abstractNumId="4">
    <w:nsid w:val="046E8926"/>
    <w:multiLevelType w:val="singleLevel"/>
    <w:tmpl w:val="604C4AC4"/>
    <w:lvl w:ilvl="0">
      <w:start w:val="1"/>
      <w:numFmt w:val="decimal"/>
      <w:lvlText w:val="%1.-"/>
      <w:lvlJc w:val="left"/>
      <w:pPr>
        <w:tabs>
          <w:tab w:val="num" w:pos="432"/>
        </w:tabs>
        <w:ind w:left="72"/>
      </w:pPr>
      <w:rPr>
        <w:rFonts w:ascii="Verdana" w:hAnsi="Verdana" w:cs="Verdana"/>
        <w:b/>
        <w:bCs/>
        <w:snapToGrid/>
        <w:sz w:val="20"/>
        <w:szCs w:val="20"/>
      </w:rPr>
    </w:lvl>
  </w:abstractNum>
  <w:abstractNum w:abstractNumId="5">
    <w:nsid w:val="0565B199"/>
    <w:multiLevelType w:val="singleLevel"/>
    <w:tmpl w:val="4D4A2FD4"/>
    <w:lvl w:ilvl="0">
      <w:start w:val="7"/>
      <w:numFmt w:val="lowerLetter"/>
      <w:lvlText w:val="%1)-"/>
      <w:lvlJc w:val="left"/>
      <w:pPr>
        <w:tabs>
          <w:tab w:val="num" w:pos="504"/>
        </w:tabs>
      </w:pPr>
      <w:rPr>
        <w:rFonts w:ascii="Verdana" w:hAnsi="Verdana" w:cs="Verdana"/>
        <w:snapToGrid/>
        <w:spacing w:val="4"/>
        <w:sz w:val="20"/>
        <w:szCs w:val="20"/>
      </w:rPr>
    </w:lvl>
  </w:abstractNum>
  <w:abstractNum w:abstractNumId="6">
    <w:nsid w:val="05ED249F"/>
    <w:multiLevelType w:val="singleLevel"/>
    <w:tmpl w:val="0A384E10"/>
    <w:lvl w:ilvl="0">
      <w:start w:val="1"/>
      <w:numFmt w:val="upperLetter"/>
      <w:lvlText w:val="%1).-"/>
      <w:lvlJc w:val="left"/>
      <w:pPr>
        <w:tabs>
          <w:tab w:val="num" w:pos="576"/>
        </w:tabs>
        <w:ind w:left="72"/>
      </w:pPr>
      <w:rPr>
        <w:rFonts w:ascii="Verdana" w:hAnsi="Verdana" w:cs="Verdana"/>
        <w:b/>
        <w:snapToGrid/>
        <w:spacing w:val="4"/>
        <w:sz w:val="20"/>
        <w:szCs w:val="20"/>
      </w:rPr>
    </w:lvl>
  </w:abstractNum>
  <w:abstractNum w:abstractNumId="7">
    <w:nsid w:val="075C14A7"/>
    <w:multiLevelType w:val="singleLevel"/>
    <w:tmpl w:val="2D37EA6D"/>
    <w:lvl w:ilvl="0">
      <w:start w:val="1"/>
      <w:numFmt w:val="decimal"/>
      <w:lvlText w:val="%1)"/>
      <w:lvlJc w:val="left"/>
      <w:pPr>
        <w:tabs>
          <w:tab w:val="num" w:pos="648"/>
        </w:tabs>
        <w:ind w:left="432"/>
      </w:pPr>
      <w:rPr>
        <w:rFonts w:ascii="Verdana" w:hAnsi="Verdana" w:cs="Verdana"/>
        <w:snapToGrid/>
        <w:sz w:val="15"/>
        <w:szCs w:val="15"/>
      </w:rPr>
    </w:lvl>
  </w:abstractNum>
  <w:num w:numId="1">
    <w:abstractNumId w:val="1"/>
  </w:num>
  <w:num w:numId="2">
    <w:abstractNumId w:val="5"/>
  </w:num>
  <w:num w:numId="3">
    <w:abstractNumId w:val="4"/>
  </w:num>
  <w:num w:numId="4">
    <w:abstractNumId w:val="6"/>
  </w:num>
  <w:num w:numId="5">
    <w:abstractNumId w:val="3"/>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E5C49"/>
    <w:rsid w:val="0016693E"/>
    <w:rsid w:val="002E5C49"/>
    <w:rsid w:val="0064311C"/>
    <w:rsid w:val="009E57AE"/>
    <w:rsid w:val="00E73FF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73FFD"/>
    <w:rPr>
      <w:lang w:val="es-CR"/>
    </w:rPr>
  </w:style>
  <w:style w:type="character" w:customStyle="1" w:styleId="CharacterStyle1">
    <w:name w:val="Character Style 1"/>
    <w:uiPriority w:val="99"/>
    <w:rsid w:val="00E73FF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5975</Words>
  <Characters>32866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2016-01-27T16:11:00Z</dcterms:created>
  <dcterms:modified xsi:type="dcterms:W3CDTF">2016-01-27T16:11:00Z</dcterms:modified>
</cp:coreProperties>
</file>