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46A1D">
      <w:pPr>
        <w:kinsoku w:val="0"/>
        <w:overflowPunct w:val="0"/>
        <w:autoSpaceDE/>
        <w:autoSpaceDN/>
        <w:adjustRightInd/>
        <w:spacing w:line="239"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RESOLUCION N. TAT-2484-2015</w:t>
      </w:r>
    </w:p>
    <w:p w:rsidR="00000000" w:rsidRDefault="00346A1D">
      <w:pPr>
        <w:kinsoku w:val="0"/>
        <w:overflowPunct w:val="0"/>
        <w:autoSpaceDE/>
        <w:autoSpaceDN/>
        <w:adjustRightInd/>
        <w:spacing w:before="521" w:line="258" w:lineRule="exact"/>
        <w:ind w:right="576"/>
        <w:textAlignment w:val="baseline"/>
        <w:rPr>
          <w:rFonts w:ascii="Verdana" w:hAnsi="Verdana" w:cs="Verdana"/>
          <w:lang w:val="es-ES" w:eastAsia="es-ES"/>
        </w:rPr>
      </w:pPr>
      <w:r>
        <w:rPr>
          <w:rFonts w:ascii="Verdana" w:hAnsi="Verdana" w:cs="Verdana"/>
          <w:b/>
          <w:bCs/>
          <w:lang w:val="es-ES" w:eastAsia="es-ES"/>
        </w:rPr>
        <w:t xml:space="preserve">TRIBUNAL ADMINISTRATIVO DE TRANSPORTE. </w:t>
      </w:r>
      <w:r>
        <w:rPr>
          <w:rFonts w:ascii="Verdana" w:hAnsi="Verdana" w:cs="Verdana"/>
          <w:lang w:val="es-ES" w:eastAsia="es-ES"/>
        </w:rPr>
        <w:t>San José</w:t>
      </w:r>
      <w:r>
        <w:rPr>
          <w:rFonts w:ascii="Verdana" w:hAnsi="Verdana" w:cs="Verdana"/>
          <w:lang w:val="es-ES" w:eastAsia="es-ES"/>
        </w:rPr>
        <w:t>, a las doce horas treinta y un minutos del veintisiete de febrero de dos mil quince.</w:t>
      </w:r>
    </w:p>
    <w:p w:rsidR="00000000" w:rsidRDefault="00346A1D">
      <w:pPr>
        <w:kinsoku w:val="0"/>
        <w:overflowPunct w:val="0"/>
        <w:autoSpaceDE/>
        <w:autoSpaceDN/>
        <w:adjustRightInd/>
        <w:spacing w:before="279" w:line="250" w:lineRule="exact"/>
        <w:ind w:right="576"/>
        <w:jc w:val="both"/>
        <w:textAlignment w:val="baseline"/>
        <w:rPr>
          <w:rFonts w:ascii="Verdana" w:hAnsi="Verdana" w:cs="Verdana"/>
          <w:b/>
          <w:bCs/>
          <w:lang w:val="es-ES" w:eastAsia="es-ES"/>
        </w:rPr>
      </w:pPr>
      <w:r>
        <w:rPr>
          <w:rFonts w:ascii="Verdana" w:hAnsi="Verdana" w:cs="Verdana"/>
          <w:lang w:val="es-ES" w:eastAsia="es-ES"/>
        </w:rPr>
        <w:t xml:space="preserve">RECURSO DE APELACIÓN EN SUBSIDIO, interpuesto por el señor </w:t>
      </w:r>
      <w:r>
        <w:rPr>
          <w:rFonts w:ascii="Verdana" w:hAnsi="Verdana" w:cs="Verdana"/>
          <w:b/>
          <w:bCs/>
          <w:lang w:val="es-ES" w:eastAsia="es-ES"/>
        </w:rPr>
        <w:t>R</w:t>
      </w:r>
      <w:r w:rsidR="00725CE2">
        <w:rPr>
          <w:rFonts w:ascii="Verdana" w:hAnsi="Verdana" w:cs="Verdana"/>
          <w:b/>
          <w:bCs/>
          <w:lang w:val="es-ES" w:eastAsia="es-ES"/>
        </w:rPr>
        <w:t>.M.V.</w:t>
      </w:r>
      <w:r>
        <w:rPr>
          <w:rFonts w:ascii="Verdana" w:hAnsi="Verdana" w:cs="Verdana"/>
          <w:b/>
          <w:bCs/>
          <w:lang w:val="es-ES" w:eastAsia="es-ES"/>
        </w:rPr>
        <w:t xml:space="preserve">, </w:t>
      </w:r>
      <w:r>
        <w:rPr>
          <w:rFonts w:ascii="Verdana" w:hAnsi="Verdana" w:cs="Verdana"/>
          <w:lang w:val="es-ES" w:eastAsia="es-ES"/>
        </w:rPr>
        <w:t xml:space="preserve">cédula de identidad </w:t>
      </w:r>
      <w:proofErr w:type="gramStart"/>
      <w:r>
        <w:rPr>
          <w:rFonts w:ascii="Verdana" w:hAnsi="Verdana" w:cs="Verdana"/>
          <w:lang w:val="es-ES" w:eastAsia="es-ES"/>
        </w:rPr>
        <w:t xml:space="preserve">número </w:t>
      </w:r>
      <w:r w:rsidR="00725CE2">
        <w:rPr>
          <w:rFonts w:ascii="Verdana" w:hAnsi="Verdana" w:cs="Verdana"/>
          <w:lang w:val="es-ES" w:eastAsia="es-ES"/>
        </w:rPr>
        <w:t>…</w:t>
      </w:r>
      <w:proofErr w:type="gramEnd"/>
      <w:r>
        <w:rPr>
          <w:rFonts w:ascii="Verdana" w:hAnsi="Verdana" w:cs="Verdana"/>
          <w:lang w:val="es-ES" w:eastAsia="es-ES"/>
        </w:rPr>
        <w:t>, en su condición de permisionario de una placa de ta</w:t>
      </w:r>
      <w:r>
        <w:rPr>
          <w:rFonts w:ascii="Verdana" w:hAnsi="Verdana" w:cs="Verdana"/>
          <w:lang w:val="es-ES" w:eastAsia="es-ES"/>
        </w:rPr>
        <w:t>xi en la base de operaciones Número 0000</w:t>
      </w:r>
      <w:r w:rsidR="00725CE2">
        <w:rPr>
          <w:rFonts w:ascii="Verdana" w:hAnsi="Verdana" w:cs="Verdana"/>
          <w:lang w:val="es-ES" w:eastAsia="es-ES"/>
        </w:rPr>
        <w:t>0</w:t>
      </w:r>
      <w:r>
        <w:rPr>
          <w:rFonts w:ascii="Verdana" w:hAnsi="Verdana" w:cs="Verdana"/>
          <w:lang w:val="es-ES" w:eastAsia="es-ES"/>
        </w:rPr>
        <w:t xml:space="preserve">0, contra el </w:t>
      </w:r>
      <w:r>
        <w:rPr>
          <w:rFonts w:ascii="Verdana" w:hAnsi="Verdana" w:cs="Verdana"/>
          <w:b/>
          <w:bCs/>
          <w:lang w:val="es-ES" w:eastAsia="es-ES"/>
        </w:rPr>
        <w:t xml:space="preserve">Artículo 6.5.4 de la Sesión Ordinaria 88-2011 de 30 de noviembre de 2011, </w:t>
      </w:r>
      <w:r>
        <w:rPr>
          <w:rFonts w:ascii="Verdana" w:hAnsi="Verdana" w:cs="Verdana"/>
          <w:lang w:val="es-ES" w:eastAsia="es-ES"/>
        </w:rPr>
        <w:t xml:space="preserve">dictado por la JUNTA DIRECTIVA DEL CONSEJO DE TRANSPORTE PÚBLICO. </w:t>
      </w:r>
      <w:r>
        <w:rPr>
          <w:rFonts w:ascii="Verdana" w:hAnsi="Verdana" w:cs="Verdana"/>
          <w:b/>
          <w:bCs/>
          <w:lang w:val="es-ES" w:eastAsia="es-ES"/>
        </w:rPr>
        <w:t>EL caso es tramitado bajo Expediente Administrativo No. TAT-31</w:t>
      </w:r>
      <w:r>
        <w:rPr>
          <w:rFonts w:ascii="Verdana" w:hAnsi="Verdana" w:cs="Verdana"/>
          <w:b/>
          <w:bCs/>
          <w:lang w:val="es-ES" w:eastAsia="es-ES"/>
        </w:rPr>
        <w:t>7-14.</w:t>
      </w:r>
    </w:p>
    <w:p w:rsidR="00000000" w:rsidRDefault="00346A1D">
      <w:pPr>
        <w:kinsoku w:val="0"/>
        <w:overflowPunct w:val="0"/>
        <w:autoSpaceDE/>
        <w:autoSpaceDN/>
        <w:adjustRightInd/>
        <w:spacing w:before="802" w:line="245" w:lineRule="exact"/>
        <w:jc w:val="center"/>
        <w:textAlignment w:val="baseline"/>
        <w:rPr>
          <w:rFonts w:ascii="Verdana" w:hAnsi="Verdana" w:cs="Verdana"/>
          <w:b/>
          <w:bCs/>
          <w:spacing w:val="-3"/>
          <w:lang w:val="es-ES" w:eastAsia="es-ES"/>
        </w:rPr>
      </w:pPr>
      <w:proofErr w:type="gramStart"/>
      <w:r>
        <w:rPr>
          <w:rFonts w:ascii="Verdana" w:hAnsi="Verdana" w:cs="Verdana"/>
          <w:b/>
          <w:bCs/>
          <w:spacing w:val="-3"/>
          <w:lang w:val="es-ES" w:eastAsia="es-ES"/>
        </w:rPr>
        <w:t>RESULTAN</w:t>
      </w:r>
      <w:proofErr w:type="gramEnd"/>
      <w:r>
        <w:rPr>
          <w:rFonts w:ascii="Verdana" w:hAnsi="Verdana" w:cs="Verdana"/>
          <w:b/>
          <w:bCs/>
          <w:spacing w:val="-3"/>
          <w:lang w:val="es-ES" w:eastAsia="es-ES"/>
        </w:rPr>
        <w:t xml:space="preserve"> DO</w:t>
      </w:r>
    </w:p>
    <w:p w:rsidR="00000000" w:rsidRDefault="00346A1D">
      <w:pPr>
        <w:kinsoku w:val="0"/>
        <w:overflowPunct w:val="0"/>
        <w:autoSpaceDE/>
        <w:autoSpaceDN/>
        <w:adjustRightInd/>
        <w:spacing w:before="551" w:line="250" w:lineRule="exact"/>
        <w:ind w:right="576"/>
        <w:jc w:val="both"/>
        <w:textAlignment w:val="baseline"/>
        <w:rPr>
          <w:rFonts w:ascii="Verdana" w:hAnsi="Verdana" w:cs="Verdana"/>
          <w:lang w:val="es-ES" w:eastAsia="es-ES"/>
        </w:rPr>
      </w:pPr>
      <w:r>
        <w:rPr>
          <w:rFonts w:ascii="Verdana" w:hAnsi="Verdana" w:cs="Verdana"/>
          <w:b/>
          <w:bCs/>
          <w:lang w:val="es-ES" w:eastAsia="es-ES"/>
        </w:rPr>
        <w:t xml:space="preserve">PRIMERO: </w:t>
      </w:r>
      <w:r>
        <w:rPr>
          <w:rFonts w:ascii="Verdana" w:hAnsi="Verdana" w:cs="Verdana"/>
          <w:lang w:val="es-ES" w:eastAsia="es-ES"/>
        </w:rPr>
        <w:t xml:space="preserve">La JUNTA DIRECTIVA DEL CONSEJO DE TRANSPORTE PÚBLICO dispuso mediante </w:t>
      </w:r>
      <w:r>
        <w:rPr>
          <w:rFonts w:ascii="Verdana" w:hAnsi="Verdana" w:cs="Verdana"/>
          <w:b/>
          <w:bCs/>
          <w:lang w:val="es-ES" w:eastAsia="es-ES"/>
        </w:rPr>
        <w:t xml:space="preserve">acuerdo 3.2.6 de la Sesión Ordinaria 37-2011 de 26 de mayo de 2011, </w:t>
      </w:r>
      <w:r>
        <w:rPr>
          <w:rFonts w:ascii="Verdana" w:hAnsi="Verdana" w:cs="Verdana"/>
          <w:lang w:val="es-ES" w:eastAsia="es-ES"/>
        </w:rPr>
        <w:t>aprobar la solicitud formulada por el señor R</w:t>
      </w:r>
      <w:r w:rsidR="00725CE2">
        <w:rPr>
          <w:rFonts w:ascii="Verdana" w:hAnsi="Verdana" w:cs="Verdana"/>
          <w:lang w:val="es-ES" w:eastAsia="es-ES"/>
        </w:rPr>
        <w:t>.M.V.</w:t>
      </w:r>
      <w:r>
        <w:rPr>
          <w:rFonts w:ascii="Verdana" w:hAnsi="Verdana" w:cs="Verdana"/>
          <w:lang w:val="es-ES" w:eastAsia="es-ES"/>
        </w:rPr>
        <w:t xml:space="preserve"> y </w:t>
      </w:r>
      <w:r>
        <w:rPr>
          <w:rFonts w:ascii="Verdana" w:hAnsi="Verdana" w:cs="Verdana"/>
          <w:b/>
          <w:bCs/>
          <w:u w:val="single"/>
          <w:lang w:val="es-ES" w:eastAsia="es-ES"/>
        </w:rPr>
        <w:t xml:space="preserve">autorizar el permiso de </w:t>
      </w:r>
      <w:r>
        <w:rPr>
          <w:rFonts w:ascii="Verdana" w:hAnsi="Verdana" w:cs="Verdana"/>
          <w:b/>
          <w:bCs/>
          <w:u w:val="single"/>
          <w:lang w:val="es-ES" w:eastAsia="es-ES"/>
        </w:rPr>
        <w:t xml:space="preserve">operación del servicio público en la  modalidad taxi en la base de operación número 000000 San José.  </w:t>
      </w:r>
      <w:r>
        <w:rPr>
          <w:rFonts w:ascii="Verdana" w:hAnsi="Verdana" w:cs="Verdana"/>
          <w:lang w:val="es-ES" w:eastAsia="es-ES"/>
        </w:rPr>
        <w:t>(Léase folio 75 del expediente administrativo).</w:t>
      </w:r>
    </w:p>
    <w:p w:rsidR="00000000" w:rsidRDefault="00346A1D">
      <w:pPr>
        <w:kinsoku w:val="0"/>
        <w:overflowPunct w:val="0"/>
        <w:autoSpaceDE/>
        <w:autoSpaceDN/>
        <w:adjustRightInd/>
        <w:spacing w:before="283" w:line="256" w:lineRule="exact"/>
        <w:ind w:right="576"/>
        <w:jc w:val="both"/>
        <w:textAlignment w:val="baseline"/>
        <w:rPr>
          <w:rFonts w:ascii="Verdana" w:hAnsi="Verdana" w:cs="Verdana"/>
          <w:lang w:val="es-ES" w:eastAsia="es-ES"/>
        </w:rPr>
      </w:pPr>
      <w:r>
        <w:rPr>
          <w:rFonts w:ascii="Verdana" w:hAnsi="Verdana" w:cs="Verdana"/>
          <w:b/>
          <w:bCs/>
          <w:lang w:val="es-ES" w:eastAsia="es-ES"/>
        </w:rPr>
        <w:t xml:space="preserve">SEGUNDO: </w:t>
      </w:r>
      <w:r>
        <w:rPr>
          <w:rFonts w:ascii="Verdana" w:hAnsi="Verdana" w:cs="Verdana"/>
          <w:lang w:val="es-ES" w:eastAsia="es-ES"/>
        </w:rPr>
        <w:t xml:space="preserve">La JUNTA DIRECTIVA DEL CONSEJO DE TRANSPORTE PÚBLICO dispuso en el </w:t>
      </w:r>
      <w:r>
        <w:rPr>
          <w:rFonts w:ascii="Verdana" w:hAnsi="Verdana" w:cs="Verdana"/>
          <w:b/>
          <w:bCs/>
          <w:lang w:val="es-ES" w:eastAsia="es-ES"/>
        </w:rPr>
        <w:t>Artículo 6.5.4 de la Sesión Or</w:t>
      </w:r>
      <w:r>
        <w:rPr>
          <w:rFonts w:ascii="Verdana" w:hAnsi="Verdana" w:cs="Verdana"/>
          <w:b/>
          <w:bCs/>
          <w:lang w:val="es-ES" w:eastAsia="es-ES"/>
        </w:rPr>
        <w:t xml:space="preserve">dinaria 88-2011 de 30 de noviembre de 2011, </w:t>
      </w:r>
      <w:r>
        <w:rPr>
          <w:rFonts w:ascii="Verdana" w:hAnsi="Verdana" w:cs="Verdana"/>
          <w:lang w:val="es-ES" w:eastAsia="es-ES"/>
        </w:rPr>
        <w:t xml:space="preserve">Revocar el artículo </w:t>
      </w:r>
      <w:r>
        <w:rPr>
          <w:rFonts w:ascii="Verdana" w:hAnsi="Verdana" w:cs="Verdana"/>
          <w:b/>
          <w:bCs/>
          <w:lang w:val="es-ES" w:eastAsia="es-ES"/>
        </w:rPr>
        <w:t xml:space="preserve">3.2.6 de la Sesión Ordinaria 37-2011 </w:t>
      </w:r>
      <w:r>
        <w:rPr>
          <w:rFonts w:ascii="Verdana" w:hAnsi="Verdana" w:cs="Verdana"/>
          <w:lang w:val="es-ES" w:eastAsia="es-ES"/>
        </w:rPr>
        <w:t>mediante el cual se aprobó la solicitud formulada por el señor R</w:t>
      </w:r>
      <w:r w:rsidR="00725CE2">
        <w:rPr>
          <w:rFonts w:ascii="Verdana" w:hAnsi="Verdana" w:cs="Verdana"/>
          <w:lang w:val="es-ES" w:eastAsia="es-ES"/>
        </w:rPr>
        <w:t>.M.V.</w:t>
      </w:r>
      <w:r>
        <w:rPr>
          <w:rFonts w:ascii="Verdana" w:hAnsi="Verdana" w:cs="Verdana"/>
          <w:lang w:val="es-ES" w:eastAsia="es-ES"/>
        </w:rPr>
        <w:t xml:space="preserve"> Lo anterior lo dispone así la Junta Directiva del CTP, al de</w:t>
      </w:r>
      <w:r>
        <w:rPr>
          <w:rFonts w:ascii="Verdana" w:hAnsi="Verdana" w:cs="Verdana"/>
          <w:lang w:val="es-ES" w:eastAsia="es-ES"/>
        </w:rPr>
        <w:t xml:space="preserve">terminar </w:t>
      </w:r>
      <w:r>
        <w:rPr>
          <w:rFonts w:ascii="Verdana" w:hAnsi="Verdana" w:cs="Verdana"/>
          <w:lang w:val="es-ES" w:eastAsia="es-ES"/>
        </w:rPr>
        <w:t xml:space="preserve">en los procedimientos de formalización del permiso que el señor </w:t>
      </w:r>
      <w:r>
        <w:rPr>
          <w:rFonts w:ascii="Verdana" w:hAnsi="Verdana" w:cs="Verdana"/>
          <w:b/>
          <w:bCs/>
          <w:lang w:val="es-ES" w:eastAsia="es-ES"/>
        </w:rPr>
        <w:t>M</w:t>
      </w:r>
      <w:r w:rsidR="00725CE2">
        <w:rPr>
          <w:rFonts w:ascii="Verdana" w:hAnsi="Verdana" w:cs="Verdana"/>
          <w:b/>
          <w:bCs/>
          <w:lang w:val="es-ES" w:eastAsia="es-ES"/>
        </w:rPr>
        <w:t>.V.</w:t>
      </w:r>
      <w:r>
        <w:rPr>
          <w:rFonts w:ascii="Verdana" w:hAnsi="Verdana" w:cs="Verdana"/>
          <w:b/>
          <w:bCs/>
          <w:lang w:val="es-ES" w:eastAsia="es-ES"/>
        </w:rPr>
        <w:t xml:space="preserve">, </w:t>
      </w:r>
      <w:r>
        <w:rPr>
          <w:rFonts w:ascii="Verdana" w:hAnsi="Verdana" w:cs="Verdana"/>
          <w:lang w:val="es-ES" w:eastAsia="es-ES"/>
        </w:rPr>
        <w:t>en la certificación de la Caja Costarricense del Seguro Social, mostraba un salario superior al mínimo. (Léase folio 124 cara y vuelto del expediente administrativo).</w:t>
      </w:r>
    </w:p>
    <w:p w:rsidR="00000000" w:rsidRDefault="00346A1D">
      <w:pPr>
        <w:kinsoku w:val="0"/>
        <w:overflowPunct w:val="0"/>
        <w:autoSpaceDE/>
        <w:autoSpaceDN/>
        <w:adjustRightInd/>
        <w:spacing w:before="522" w:line="250" w:lineRule="exact"/>
        <w:ind w:right="576"/>
        <w:jc w:val="both"/>
        <w:textAlignment w:val="baseline"/>
        <w:rPr>
          <w:rFonts w:ascii="Verdana" w:hAnsi="Verdana" w:cs="Verdana"/>
          <w:lang w:val="es-ES" w:eastAsia="es-ES"/>
        </w:rPr>
      </w:pPr>
      <w:r>
        <w:rPr>
          <w:rFonts w:ascii="Verdana" w:hAnsi="Verdana" w:cs="Verdana"/>
          <w:b/>
          <w:bCs/>
          <w:lang w:val="es-ES" w:eastAsia="es-ES"/>
        </w:rPr>
        <w:t xml:space="preserve">TERCERO: </w:t>
      </w:r>
      <w:r>
        <w:rPr>
          <w:rFonts w:ascii="Verdana" w:hAnsi="Verdana" w:cs="Verdana"/>
          <w:lang w:val="es-ES" w:eastAsia="es-ES"/>
        </w:rPr>
        <w:t>El</w:t>
      </w:r>
      <w:r>
        <w:rPr>
          <w:rFonts w:ascii="Verdana" w:hAnsi="Verdana" w:cs="Verdana"/>
          <w:lang w:val="es-ES" w:eastAsia="es-ES"/>
        </w:rPr>
        <w:t xml:space="preserve"> recurrente manifiesta en su escrito en lo conducente para el caso y en resumen: (Léase folios 47 al 53 del expediente administrativo).</w:t>
      </w:r>
    </w:p>
    <w:p w:rsidR="00000000" w:rsidRDefault="00346A1D">
      <w:pPr>
        <w:numPr>
          <w:ilvl w:val="0"/>
          <w:numId w:val="1"/>
        </w:numPr>
        <w:kinsoku w:val="0"/>
        <w:overflowPunct w:val="0"/>
        <w:autoSpaceDE/>
        <w:autoSpaceDN/>
        <w:adjustRightInd/>
        <w:spacing w:before="235" w:line="256" w:lineRule="exact"/>
        <w:ind w:right="576"/>
        <w:jc w:val="both"/>
        <w:textAlignment w:val="baseline"/>
        <w:rPr>
          <w:rFonts w:ascii="Verdana" w:hAnsi="Verdana" w:cs="Verdana"/>
          <w:lang w:val="es-ES" w:eastAsia="es-ES"/>
        </w:rPr>
      </w:pPr>
      <w:r>
        <w:rPr>
          <w:rFonts w:ascii="Verdana" w:hAnsi="Verdana" w:cs="Verdana"/>
          <w:lang w:val="es-ES" w:eastAsia="es-ES"/>
        </w:rPr>
        <w:t>Siendo taxista estudió derecho por las noches y en julio de 1997 se incorporó</w:t>
      </w:r>
      <w:r>
        <w:rPr>
          <w:rFonts w:ascii="Verdana" w:hAnsi="Verdana" w:cs="Verdana"/>
          <w:lang w:val="es-ES" w:eastAsia="es-ES"/>
        </w:rPr>
        <w:t xml:space="preserve"> al Colegio de Abogados, por lo que primero fue concesionario de taxi y posteriormente se graduó de abogado existiendo entre una calidad y otra una diferencia de al menos 7 años.</w:t>
      </w:r>
    </w:p>
    <w:p w:rsidR="00000000" w:rsidRDefault="00346A1D">
      <w:pPr>
        <w:numPr>
          <w:ilvl w:val="0"/>
          <w:numId w:val="1"/>
        </w:numPr>
        <w:kinsoku w:val="0"/>
        <w:overflowPunct w:val="0"/>
        <w:autoSpaceDE/>
        <w:autoSpaceDN/>
        <w:adjustRightInd/>
        <w:spacing w:before="272" w:after="532" w:line="250" w:lineRule="exact"/>
        <w:ind w:right="576"/>
        <w:jc w:val="both"/>
        <w:textAlignment w:val="baseline"/>
        <w:rPr>
          <w:rFonts w:ascii="Verdana" w:hAnsi="Verdana" w:cs="Verdana"/>
          <w:lang w:val="es-ES" w:eastAsia="es-ES"/>
        </w:rPr>
      </w:pPr>
      <w:r>
        <w:rPr>
          <w:rFonts w:ascii="Verdana" w:hAnsi="Verdana" w:cs="Verdana"/>
          <w:lang w:val="es-ES" w:eastAsia="es-ES"/>
        </w:rPr>
        <w:t>Participó en el Primer Procedimiento Espacial Abreviado poro por tener la Lic</w:t>
      </w:r>
      <w:r>
        <w:rPr>
          <w:rFonts w:ascii="Verdana" w:hAnsi="Verdana" w:cs="Verdana"/>
          <w:lang w:val="es-ES" w:eastAsia="es-ES"/>
        </w:rPr>
        <w:t>encia vencida no lo adjudicaron.</w:t>
      </w:r>
    </w:p>
    <w:p w:rsidR="00000000" w:rsidRDefault="00346A1D">
      <w:pPr>
        <w:widowControl/>
        <w:rPr>
          <w:sz w:val="24"/>
          <w:szCs w:val="24"/>
        </w:rPr>
        <w:sectPr w:rsidR="00000000">
          <w:pgSz w:w="12134" w:h="15840"/>
          <w:pgMar w:top="820" w:right="1368" w:bottom="150" w:left="2126" w:header="720" w:footer="720" w:gutter="0"/>
          <w:cols w:space="720"/>
          <w:noEndnote/>
        </w:sectPr>
      </w:pPr>
    </w:p>
    <w:p w:rsidR="00000000" w:rsidRDefault="00725CE2">
      <w:pPr>
        <w:tabs>
          <w:tab w:val="right" w:pos="2736"/>
        </w:tabs>
        <w:kinsoku w:val="0"/>
        <w:overflowPunct w:val="0"/>
        <w:autoSpaceDE/>
        <w:autoSpaceDN/>
        <w:adjustRightInd/>
        <w:spacing w:before="5" w:line="211" w:lineRule="exact"/>
        <w:textAlignment w:val="baseline"/>
        <w:rPr>
          <w:sz w:val="19"/>
          <w:szCs w:val="19"/>
          <w:lang w:val="es-ES" w:eastAsia="es-ES"/>
        </w:rPr>
      </w:pPr>
      <w:r>
        <w:rPr>
          <w:sz w:val="19"/>
          <w:szCs w:val="19"/>
          <w:lang w:val="es-ES" w:eastAsia="es-ES"/>
        </w:rPr>
        <w:lastRenderedPageBreak/>
        <w:tab/>
      </w:r>
    </w:p>
    <w:p w:rsidR="00000000" w:rsidRDefault="00346A1D">
      <w:pPr>
        <w:widowControl/>
        <w:rPr>
          <w:sz w:val="24"/>
          <w:szCs w:val="24"/>
        </w:rPr>
        <w:sectPr w:rsidR="00000000">
          <w:type w:val="continuous"/>
          <w:pgSz w:w="12134" w:h="15840"/>
          <w:pgMar w:top="820" w:right="2017" w:bottom="150" w:left="7397" w:header="720" w:footer="720" w:gutter="0"/>
          <w:cols w:space="720"/>
          <w:noEndnote/>
        </w:sectPr>
      </w:pPr>
    </w:p>
    <w:p w:rsidR="00000000" w:rsidRDefault="00346A1D">
      <w:pPr>
        <w:numPr>
          <w:ilvl w:val="0"/>
          <w:numId w:val="2"/>
        </w:numPr>
        <w:kinsoku w:val="0"/>
        <w:overflowPunct w:val="0"/>
        <w:autoSpaceDE/>
        <w:autoSpaceDN/>
        <w:adjustRightInd/>
        <w:spacing w:line="250" w:lineRule="exact"/>
        <w:jc w:val="both"/>
        <w:textAlignment w:val="baseline"/>
        <w:rPr>
          <w:rFonts w:ascii="Verdana" w:hAnsi="Verdana" w:cs="Verdana"/>
          <w:spacing w:val="8"/>
          <w:sz w:val="19"/>
          <w:szCs w:val="19"/>
          <w:lang w:val="es-ES" w:eastAsia="es-ES"/>
        </w:rPr>
      </w:pPr>
      <w:r>
        <w:rPr>
          <w:rFonts w:ascii="Verdana" w:hAnsi="Verdana" w:cs="Verdana"/>
          <w:spacing w:val="8"/>
          <w:sz w:val="19"/>
          <w:szCs w:val="19"/>
          <w:lang w:val="es-ES" w:eastAsia="es-ES"/>
        </w:rPr>
        <w:lastRenderedPageBreak/>
        <w:t>Es imputado en un caso penal por el delito de falsedad ideoló</w:t>
      </w:r>
      <w:r>
        <w:rPr>
          <w:rFonts w:ascii="Verdana" w:hAnsi="Verdana" w:cs="Verdana"/>
          <w:spacing w:val="8"/>
          <w:sz w:val="19"/>
          <w:szCs w:val="19"/>
          <w:lang w:val="es-ES" w:eastAsia="es-ES"/>
        </w:rPr>
        <w:t>gica por caso presentado por G</w:t>
      </w:r>
      <w:r w:rsidR="00725CE2">
        <w:rPr>
          <w:rFonts w:ascii="Verdana" w:hAnsi="Verdana" w:cs="Verdana"/>
          <w:spacing w:val="8"/>
          <w:sz w:val="19"/>
          <w:szCs w:val="19"/>
          <w:lang w:val="es-ES" w:eastAsia="es-ES"/>
        </w:rPr>
        <w:t>.M.</w:t>
      </w:r>
      <w:r>
        <w:rPr>
          <w:rFonts w:ascii="Verdana" w:hAnsi="Verdana" w:cs="Verdana"/>
          <w:spacing w:val="8"/>
          <w:sz w:val="19"/>
          <w:szCs w:val="19"/>
          <w:lang w:val="es-ES" w:eastAsia="es-ES"/>
        </w:rPr>
        <w:t xml:space="preserve"> en canal 7 y nunca lo ha negado como tampoco falto a la verdad pues presentó la constancia de la Caja Costarricense de Seguro Social la que llevó en original y la entregó a la Licenciada Gina quien le dijo la adjun</w:t>
      </w:r>
      <w:r>
        <w:rPr>
          <w:rFonts w:ascii="Verdana" w:hAnsi="Verdana" w:cs="Verdana"/>
          <w:spacing w:val="8"/>
          <w:sz w:val="19"/>
          <w:szCs w:val="19"/>
          <w:lang w:val="es-ES" w:eastAsia="es-ES"/>
        </w:rPr>
        <w:t>taría al expediente administrativo.</w:t>
      </w:r>
    </w:p>
    <w:p w:rsidR="00000000" w:rsidRDefault="00346A1D">
      <w:pPr>
        <w:numPr>
          <w:ilvl w:val="0"/>
          <w:numId w:val="2"/>
        </w:numPr>
        <w:kinsoku w:val="0"/>
        <w:overflowPunct w:val="0"/>
        <w:autoSpaceDE/>
        <w:autoSpaceDN/>
        <w:adjustRightInd/>
        <w:spacing w:before="266" w:line="254" w:lineRule="exact"/>
        <w:jc w:val="both"/>
        <w:textAlignment w:val="baseline"/>
        <w:rPr>
          <w:rFonts w:ascii="Verdana" w:hAnsi="Verdana" w:cs="Verdana"/>
          <w:spacing w:val="8"/>
          <w:sz w:val="19"/>
          <w:szCs w:val="19"/>
          <w:lang w:val="es-ES" w:eastAsia="es-ES"/>
        </w:rPr>
      </w:pPr>
      <w:r>
        <w:rPr>
          <w:rFonts w:ascii="Verdana" w:hAnsi="Verdana" w:cs="Verdana"/>
          <w:spacing w:val="8"/>
          <w:sz w:val="19"/>
          <w:szCs w:val="19"/>
          <w:lang w:val="es-ES" w:eastAsia="es-ES"/>
        </w:rPr>
        <w:t>Dado las publicaciones nefastas desde el segundo semestre del año anterior, (al momento de interponer el recurso debería ser 2011), se quedó sin clientes por lo que tuvo que ponerse a trabajar de taxista por las tardes y</w:t>
      </w:r>
      <w:r>
        <w:rPr>
          <w:rFonts w:ascii="Verdana" w:hAnsi="Verdana" w:cs="Verdana"/>
          <w:spacing w:val="8"/>
          <w:sz w:val="19"/>
          <w:szCs w:val="19"/>
          <w:lang w:val="es-ES" w:eastAsia="es-ES"/>
        </w:rPr>
        <w:t xml:space="preserve"> noches y aporta boleta del tránsito donde demuestra que ha estado laborando como taxista.</w:t>
      </w:r>
    </w:p>
    <w:p w:rsidR="00000000" w:rsidRDefault="00346A1D">
      <w:pPr>
        <w:numPr>
          <w:ilvl w:val="0"/>
          <w:numId w:val="2"/>
        </w:numPr>
        <w:kinsoku w:val="0"/>
        <w:overflowPunct w:val="0"/>
        <w:autoSpaceDE/>
        <w:autoSpaceDN/>
        <w:adjustRightInd/>
        <w:spacing w:before="247" w:line="258" w:lineRule="exact"/>
        <w:jc w:val="both"/>
        <w:textAlignment w:val="baseline"/>
        <w:rPr>
          <w:rFonts w:ascii="Verdana" w:hAnsi="Verdana" w:cs="Verdana"/>
          <w:sz w:val="19"/>
          <w:szCs w:val="19"/>
          <w:lang w:val="es-ES" w:eastAsia="es-ES"/>
        </w:rPr>
      </w:pPr>
      <w:r>
        <w:rPr>
          <w:rFonts w:ascii="Verdana" w:hAnsi="Verdana" w:cs="Verdana"/>
          <w:sz w:val="19"/>
          <w:szCs w:val="19"/>
          <w:lang w:val="es-ES" w:eastAsia="es-ES"/>
        </w:rPr>
        <w:t>No se fundamenta en el acuerdo impugnado las razones que tuvieron para revisar sus cotizaciones en la Caja.</w:t>
      </w:r>
    </w:p>
    <w:p w:rsidR="00000000" w:rsidRDefault="00346A1D">
      <w:pPr>
        <w:numPr>
          <w:ilvl w:val="0"/>
          <w:numId w:val="2"/>
        </w:numPr>
        <w:kinsoku w:val="0"/>
        <w:overflowPunct w:val="0"/>
        <w:autoSpaceDE/>
        <w:autoSpaceDN/>
        <w:adjustRightInd/>
        <w:spacing w:before="249" w:line="262" w:lineRule="exact"/>
        <w:jc w:val="both"/>
        <w:textAlignment w:val="baseline"/>
        <w:rPr>
          <w:rFonts w:ascii="Verdana" w:hAnsi="Verdana" w:cs="Verdana"/>
          <w:sz w:val="19"/>
          <w:szCs w:val="19"/>
          <w:lang w:val="es-ES" w:eastAsia="es-ES"/>
        </w:rPr>
      </w:pPr>
      <w:r>
        <w:rPr>
          <w:rFonts w:ascii="Verdana" w:hAnsi="Verdana" w:cs="Verdana"/>
          <w:sz w:val="19"/>
          <w:szCs w:val="19"/>
          <w:lang w:val="es-ES" w:eastAsia="es-ES"/>
        </w:rPr>
        <w:t>Su condición laboral ha variado y tuvo que cerrar su ofic</w:t>
      </w:r>
      <w:r>
        <w:rPr>
          <w:rFonts w:ascii="Verdana" w:hAnsi="Verdana" w:cs="Verdana"/>
          <w:sz w:val="19"/>
          <w:szCs w:val="19"/>
          <w:lang w:val="es-ES" w:eastAsia="es-ES"/>
        </w:rPr>
        <w:t>ina por orden del Poder Judicial.</w:t>
      </w:r>
    </w:p>
    <w:p w:rsidR="00000000" w:rsidRDefault="00346A1D">
      <w:pPr>
        <w:numPr>
          <w:ilvl w:val="0"/>
          <w:numId w:val="2"/>
        </w:numPr>
        <w:kinsoku w:val="0"/>
        <w:overflowPunct w:val="0"/>
        <w:autoSpaceDE/>
        <w:autoSpaceDN/>
        <w:adjustRightInd/>
        <w:spacing w:before="260" w:line="253" w:lineRule="exact"/>
        <w:jc w:val="both"/>
        <w:textAlignment w:val="baseline"/>
        <w:rPr>
          <w:rFonts w:ascii="Verdana" w:hAnsi="Verdana" w:cs="Verdana"/>
          <w:sz w:val="19"/>
          <w:szCs w:val="19"/>
          <w:lang w:val="es-ES" w:eastAsia="es-ES"/>
        </w:rPr>
      </w:pPr>
      <w:r>
        <w:rPr>
          <w:rFonts w:ascii="Verdana" w:hAnsi="Verdana" w:cs="Verdana"/>
          <w:sz w:val="19"/>
          <w:szCs w:val="19"/>
          <w:lang w:val="es-ES" w:eastAsia="es-ES"/>
        </w:rPr>
        <w:t>El 21 de febrero de 2011 presentó la formalización de documentos para el otorgamiento del permiso con todos los requisitos necesarios y el 16 de junio se le notifica el acuerdo 3.2.6 de la Sesió</w:t>
      </w:r>
      <w:r>
        <w:rPr>
          <w:rFonts w:ascii="Verdana" w:hAnsi="Verdana" w:cs="Verdana"/>
          <w:sz w:val="19"/>
          <w:szCs w:val="19"/>
          <w:lang w:val="es-ES" w:eastAsia="es-ES"/>
        </w:rPr>
        <w:t>n ordinaria 37-2011 donde se le aprueba la solicitud del permiso.</w:t>
      </w:r>
    </w:p>
    <w:p w:rsidR="00000000" w:rsidRDefault="00346A1D">
      <w:pPr>
        <w:numPr>
          <w:ilvl w:val="0"/>
          <w:numId w:val="2"/>
        </w:numPr>
        <w:kinsoku w:val="0"/>
        <w:overflowPunct w:val="0"/>
        <w:autoSpaceDE/>
        <w:autoSpaceDN/>
        <w:adjustRightInd/>
        <w:spacing w:before="248" w:line="258" w:lineRule="exact"/>
        <w:jc w:val="both"/>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t xml:space="preserve">Comenzó a preparar los requisitos para la compra del vehículo, otorgamiento de Garantías, seguro de vehículo, declaración jurada etc. Como no tenía el dinero para el carro tuvo que pedir el </w:t>
      </w:r>
      <w:r>
        <w:rPr>
          <w:rFonts w:ascii="Verdana" w:hAnsi="Verdana" w:cs="Verdana"/>
          <w:spacing w:val="9"/>
          <w:sz w:val="19"/>
          <w:szCs w:val="19"/>
          <w:lang w:val="es-ES" w:eastAsia="es-ES"/>
        </w:rPr>
        <w:t>dinero prestado a un familiar. El 6 de julio de 2011 presentó y comienza la negativa pues la misma Gina de manera verbal le dijo que no se le iba a entregar su placa.</w:t>
      </w:r>
    </w:p>
    <w:p w:rsidR="00000000" w:rsidRDefault="00346A1D">
      <w:pPr>
        <w:numPr>
          <w:ilvl w:val="0"/>
          <w:numId w:val="2"/>
        </w:numPr>
        <w:kinsoku w:val="0"/>
        <w:overflowPunct w:val="0"/>
        <w:autoSpaceDE/>
        <w:autoSpaceDN/>
        <w:adjustRightInd/>
        <w:spacing w:before="259" w:line="255" w:lineRule="exact"/>
        <w:jc w:val="both"/>
        <w:textAlignment w:val="baseline"/>
        <w:rPr>
          <w:rFonts w:ascii="Verdana" w:hAnsi="Verdana" w:cs="Verdana"/>
          <w:spacing w:val="9"/>
          <w:sz w:val="19"/>
          <w:szCs w:val="19"/>
          <w:lang w:val="es-ES" w:eastAsia="es-ES"/>
        </w:rPr>
      </w:pPr>
      <w:r>
        <w:rPr>
          <w:rFonts w:ascii="Verdana" w:hAnsi="Verdana" w:cs="Verdana"/>
          <w:spacing w:val="9"/>
          <w:sz w:val="19"/>
          <w:szCs w:val="19"/>
          <w:lang w:val="es-ES" w:eastAsia="es-ES"/>
        </w:rPr>
        <w:t>Se le está violentando principios fundamentales como el Debido Proceso y el derecho a una</w:t>
      </w:r>
      <w:r>
        <w:rPr>
          <w:rFonts w:ascii="Verdana" w:hAnsi="Verdana" w:cs="Verdana"/>
          <w:spacing w:val="9"/>
          <w:sz w:val="19"/>
          <w:szCs w:val="19"/>
          <w:lang w:val="es-ES" w:eastAsia="es-ES"/>
        </w:rPr>
        <w:t xml:space="preserve"> pronta resolución. Debe aplicársele la norma más favorable en todo este trámite, pues no es legal variar de criterio en las condiciones que la Junta Directiva del Consejo lo hace, debe prevalecer la aplicación de la norma más favorable.</w:t>
      </w:r>
    </w:p>
    <w:p w:rsidR="00000000" w:rsidRDefault="00346A1D">
      <w:pPr>
        <w:numPr>
          <w:ilvl w:val="0"/>
          <w:numId w:val="2"/>
        </w:numPr>
        <w:kinsoku w:val="0"/>
        <w:overflowPunct w:val="0"/>
        <w:autoSpaceDE/>
        <w:autoSpaceDN/>
        <w:adjustRightInd/>
        <w:spacing w:before="242" w:line="264" w:lineRule="exact"/>
        <w:jc w:val="both"/>
        <w:textAlignment w:val="baseline"/>
        <w:rPr>
          <w:rFonts w:ascii="Verdana" w:hAnsi="Verdana" w:cs="Verdana"/>
          <w:sz w:val="19"/>
          <w:szCs w:val="19"/>
          <w:lang w:val="es-ES" w:eastAsia="es-ES"/>
        </w:rPr>
      </w:pPr>
      <w:r>
        <w:rPr>
          <w:rFonts w:ascii="Verdana" w:hAnsi="Verdana" w:cs="Verdana"/>
          <w:sz w:val="19"/>
          <w:szCs w:val="19"/>
          <w:lang w:val="es-ES" w:eastAsia="es-ES"/>
        </w:rPr>
        <w:t xml:space="preserve">Solicita se acoja </w:t>
      </w:r>
      <w:r>
        <w:rPr>
          <w:rFonts w:ascii="Verdana" w:hAnsi="Verdana" w:cs="Verdana"/>
          <w:sz w:val="19"/>
          <w:szCs w:val="19"/>
          <w:lang w:val="es-ES" w:eastAsia="es-ES"/>
        </w:rPr>
        <w:t>el recurso y se revoque el mismo, restituyéndosele en sus derechos.</w:t>
      </w:r>
    </w:p>
    <w:p w:rsidR="00000000" w:rsidRDefault="00346A1D">
      <w:pPr>
        <w:kinsoku w:val="0"/>
        <w:overflowPunct w:val="0"/>
        <w:autoSpaceDE/>
        <w:autoSpaceDN/>
        <w:adjustRightInd/>
        <w:spacing w:before="258" w:line="253" w:lineRule="exact"/>
        <w:ind w:left="72"/>
        <w:jc w:val="both"/>
        <w:textAlignment w:val="baseline"/>
        <w:rPr>
          <w:rFonts w:ascii="Verdana" w:hAnsi="Verdana" w:cs="Verdana"/>
          <w:spacing w:val="9"/>
          <w:sz w:val="19"/>
          <w:szCs w:val="19"/>
          <w:lang w:val="es-ES" w:eastAsia="es-ES"/>
        </w:rPr>
      </w:pPr>
      <w:r>
        <w:rPr>
          <w:rFonts w:ascii="Verdana" w:hAnsi="Verdana" w:cs="Verdana"/>
          <w:b/>
          <w:bCs/>
          <w:spacing w:val="9"/>
          <w:sz w:val="19"/>
          <w:szCs w:val="19"/>
          <w:lang w:val="es-ES" w:eastAsia="es-ES"/>
        </w:rPr>
        <w:t xml:space="preserve">CUARTO: </w:t>
      </w:r>
      <w:r>
        <w:rPr>
          <w:rFonts w:ascii="Verdana" w:hAnsi="Verdana" w:cs="Verdana"/>
          <w:spacing w:val="9"/>
          <w:sz w:val="19"/>
          <w:szCs w:val="19"/>
          <w:lang w:val="es-ES" w:eastAsia="es-ES"/>
        </w:rPr>
        <w:t xml:space="preserve">La Junta Directiva del Consejo de Transporte Público mediante Artículo 7.3.40 de la Sesión Ordinaria 56-2014 de 2 de octubre de 2014, aprueba el informe de la Dirección de Asuntos </w:t>
      </w:r>
      <w:r>
        <w:rPr>
          <w:rFonts w:ascii="Verdana" w:hAnsi="Verdana" w:cs="Verdana"/>
          <w:spacing w:val="9"/>
          <w:sz w:val="19"/>
          <w:szCs w:val="19"/>
          <w:lang w:val="es-ES" w:eastAsia="es-ES"/>
        </w:rPr>
        <w:t>Jurídicos el DAJ-2012-01066 de 22 de marzo de 2012 y rechaza el recurso de Revocatoria por considerar que no lleva razón en sus argumentos el recurrente y que al presentar la certificación de la Caja Costarricense del Seguro Social, con las últimas 12 cuot</w:t>
      </w:r>
      <w:r>
        <w:rPr>
          <w:rFonts w:ascii="Verdana" w:hAnsi="Verdana" w:cs="Verdana"/>
          <w:spacing w:val="9"/>
          <w:sz w:val="19"/>
          <w:szCs w:val="19"/>
          <w:lang w:val="es-ES" w:eastAsia="es-ES"/>
        </w:rPr>
        <w:t>as superiores al salario mínimo se incumple con las disposiciones del Consejo. (Léase folios 2 y 3 y del 43 al 45 del expediente administrativo).</w:t>
      </w:r>
    </w:p>
    <w:p w:rsidR="00000000" w:rsidRDefault="00346A1D">
      <w:pPr>
        <w:kinsoku w:val="0"/>
        <w:overflowPunct w:val="0"/>
        <w:autoSpaceDE/>
        <w:autoSpaceDN/>
        <w:adjustRightInd/>
        <w:spacing w:before="491" w:after="507" w:line="252" w:lineRule="exact"/>
        <w:ind w:left="72"/>
        <w:jc w:val="both"/>
        <w:textAlignment w:val="baseline"/>
        <w:rPr>
          <w:rFonts w:ascii="Verdana" w:hAnsi="Verdana" w:cs="Verdana"/>
          <w:spacing w:val="8"/>
          <w:sz w:val="19"/>
          <w:szCs w:val="19"/>
          <w:lang w:val="es-ES" w:eastAsia="es-ES"/>
        </w:rPr>
      </w:pPr>
      <w:r>
        <w:rPr>
          <w:rFonts w:ascii="Verdana" w:hAnsi="Verdana" w:cs="Verdana"/>
          <w:b/>
          <w:bCs/>
          <w:spacing w:val="8"/>
          <w:sz w:val="19"/>
          <w:szCs w:val="19"/>
          <w:lang w:val="es-ES" w:eastAsia="es-ES"/>
        </w:rPr>
        <w:t xml:space="preserve">QUINTO: </w:t>
      </w:r>
      <w:r>
        <w:rPr>
          <w:rFonts w:ascii="Verdana" w:hAnsi="Verdana" w:cs="Verdana"/>
          <w:spacing w:val="8"/>
          <w:sz w:val="19"/>
          <w:szCs w:val="19"/>
          <w:lang w:val="es-ES" w:eastAsia="es-ES"/>
        </w:rPr>
        <w:t xml:space="preserve">La JUNTA DIRECTIVA DEL CONSEJO DE TRANSPORTE PÚBLICO dispuso mediante </w:t>
      </w:r>
      <w:r>
        <w:rPr>
          <w:rFonts w:ascii="Verdana" w:hAnsi="Verdana" w:cs="Verdana"/>
          <w:b/>
          <w:bCs/>
          <w:spacing w:val="8"/>
          <w:sz w:val="19"/>
          <w:szCs w:val="19"/>
          <w:lang w:val="es-ES" w:eastAsia="es-ES"/>
        </w:rPr>
        <w:t>acuerdo 3.2.1 de la Sesión Ordin</w:t>
      </w:r>
      <w:r>
        <w:rPr>
          <w:rFonts w:ascii="Verdana" w:hAnsi="Verdana" w:cs="Verdana"/>
          <w:b/>
          <w:bCs/>
          <w:spacing w:val="8"/>
          <w:sz w:val="19"/>
          <w:szCs w:val="19"/>
          <w:lang w:val="es-ES" w:eastAsia="es-ES"/>
        </w:rPr>
        <w:t xml:space="preserve">aria 37-2011 de 26 de mayo de 2011 </w:t>
      </w:r>
      <w:r>
        <w:rPr>
          <w:rFonts w:ascii="Verdana" w:hAnsi="Verdana" w:cs="Verdana"/>
          <w:spacing w:val="8"/>
          <w:sz w:val="19"/>
          <w:szCs w:val="19"/>
          <w:lang w:val="es-ES" w:eastAsia="es-ES"/>
        </w:rPr>
        <w:t>lo siguiente: (Léanse folios del 128 al 131 del expediente administrativo)</w:t>
      </w:r>
    </w:p>
    <w:p w:rsidR="00000000" w:rsidRDefault="00346A1D">
      <w:pPr>
        <w:widowControl/>
        <w:rPr>
          <w:sz w:val="24"/>
          <w:szCs w:val="24"/>
        </w:rPr>
        <w:sectPr w:rsidR="00000000">
          <w:pgSz w:w="12134" w:h="15840"/>
          <w:pgMar w:top="1280" w:right="1884" w:bottom="204" w:left="2170" w:header="720" w:footer="720" w:gutter="0"/>
          <w:cols w:space="720"/>
          <w:noEndnote/>
        </w:sectPr>
      </w:pPr>
    </w:p>
    <w:p w:rsidR="00000000" w:rsidRDefault="00725CE2">
      <w:pPr>
        <w:tabs>
          <w:tab w:val="right" w:pos="2736"/>
        </w:tabs>
        <w:kinsoku w:val="0"/>
        <w:overflowPunct w:val="0"/>
        <w:autoSpaceDE/>
        <w:autoSpaceDN/>
        <w:adjustRightInd/>
        <w:spacing w:line="230" w:lineRule="exact"/>
        <w:textAlignment w:val="baseline"/>
        <w:rPr>
          <w:rFonts w:ascii="Verdana" w:hAnsi="Verdana" w:cs="Verdana"/>
          <w:spacing w:val="-31"/>
          <w:sz w:val="19"/>
          <w:szCs w:val="19"/>
          <w:lang w:val="es-ES" w:eastAsia="es-ES"/>
        </w:rPr>
      </w:pPr>
      <w:r>
        <w:rPr>
          <w:rFonts w:ascii="Verdana" w:hAnsi="Verdana" w:cs="Verdana"/>
          <w:spacing w:val="-31"/>
          <w:sz w:val="19"/>
          <w:szCs w:val="19"/>
          <w:lang w:val="es-ES" w:eastAsia="es-ES"/>
        </w:rPr>
        <w:tab/>
      </w:r>
    </w:p>
    <w:p w:rsidR="00000000" w:rsidRDefault="00346A1D">
      <w:pPr>
        <w:widowControl/>
        <w:rPr>
          <w:sz w:val="24"/>
          <w:szCs w:val="24"/>
        </w:rPr>
        <w:sectPr w:rsidR="00000000">
          <w:type w:val="continuous"/>
          <w:pgSz w:w="12134" w:h="15840"/>
          <w:pgMar w:top="1280" w:right="1884" w:bottom="204" w:left="7488" w:header="720" w:footer="720" w:gutter="0"/>
          <w:cols w:space="720"/>
          <w:noEndnote/>
        </w:sectPr>
      </w:pPr>
    </w:p>
    <w:p w:rsidR="00000000" w:rsidRDefault="00346A1D">
      <w:pPr>
        <w:kinsoku w:val="0"/>
        <w:overflowPunct w:val="0"/>
        <w:autoSpaceDE/>
        <w:autoSpaceDN/>
        <w:adjustRightInd/>
        <w:spacing w:before="32" w:line="185" w:lineRule="exact"/>
        <w:ind w:left="576" w:right="216"/>
        <w:jc w:val="both"/>
        <w:textAlignment w:val="baseline"/>
        <w:rPr>
          <w:rFonts w:ascii="Verdana" w:hAnsi="Verdana" w:cs="Verdana"/>
          <w:spacing w:val="2"/>
          <w:sz w:val="15"/>
          <w:szCs w:val="15"/>
          <w:lang w:val="es-ES" w:eastAsia="es-ES"/>
        </w:rPr>
      </w:pPr>
      <w:r>
        <w:rPr>
          <w:rFonts w:ascii="Verdana" w:hAnsi="Verdana" w:cs="Verdana"/>
          <w:b/>
          <w:bCs/>
          <w:spacing w:val="2"/>
          <w:sz w:val="15"/>
          <w:szCs w:val="15"/>
          <w:lang w:val="es-ES" w:eastAsia="es-ES"/>
        </w:rPr>
        <w:t xml:space="preserve">"ARTÍCULO 3.2.1- </w:t>
      </w:r>
      <w:r>
        <w:rPr>
          <w:rFonts w:ascii="Verdana" w:hAnsi="Verdana" w:cs="Verdana"/>
          <w:spacing w:val="2"/>
          <w:sz w:val="15"/>
          <w:szCs w:val="15"/>
          <w:lang w:val="es-ES" w:eastAsia="es-ES"/>
        </w:rPr>
        <w:t>Se conoce informe de la Comisión Encargada del Aná</w:t>
      </w:r>
      <w:r>
        <w:rPr>
          <w:rFonts w:ascii="Verdana" w:hAnsi="Verdana" w:cs="Verdana"/>
          <w:spacing w:val="2"/>
          <w:sz w:val="15"/>
          <w:szCs w:val="15"/>
          <w:lang w:val="es-ES" w:eastAsia="es-ES"/>
        </w:rPr>
        <w:t>lisis y Recomendación del Proceso de otorgamiento de permisos de taxi, dispuesto en la reforma al</w:t>
      </w:r>
    </w:p>
    <w:p w:rsidR="00000000" w:rsidRDefault="00346A1D">
      <w:pPr>
        <w:kinsoku w:val="0"/>
        <w:overflowPunct w:val="0"/>
        <w:autoSpaceDE/>
        <w:autoSpaceDN/>
        <w:adjustRightInd/>
        <w:spacing w:before="2" w:line="185" w:lineRule="exact"/>
        <w:jc w:val="center"/>
        <w:textAlignment w:val="baseline"/>
        <w:rPr>
          <w:rFonts w:ascii="Verdana" w:hAnsi="Verdana" w:cs="Verdana"/>
          <w:sz w:val="15"/>
          <w:szCs w:val="15"/>
          <w:lang w:val="es-ES" w:eastAsia="es-ES"/>
        </w:rPr>
      </w:pPr>
      <w:r>
        <w:rPr>
          <w:rFonts w:ascii="Verdana" w:hAnsi="Verdana" w:cs="Verdana"/>
          <w:sz w:val="15"/>
          <w:szCs w:val="15"/>
          <w:lang w:val="es-ES" w:eastAsia="es-ES"/>
        </w:rPr>
        <w:t>Transitorio X de la Ley 7969, referente al procedimiento de formalización de estos permisos.</w:t>
      </w:r>
    </w:p>
    <w:p w:rsidR="00000000" w:rsidRDefault="00346A1D">
      <w:pPr>
        <w:kinsoku w:val="0"/>
        <w:overflowPunct w:val="0"/>
        <w:autoSpaceDE/>
        <w:autoSpaceDN/>
        <w:adjustRightInd/>
        <w:spacing w:before="179" w:line="182" w:lineRule="exact"/>
        <w:ind w:left="576"/>
        <w:textAlignment w:val="baseline"/>
        <w:rPr>
          <w:rFonts w:ascii="Verdana" w:hAnsi="Verdana" w:cs="Verdana"/>
          <w:b/>
          <w:bCs/>
          <w:spacing w:val="-1"/>
          <w:sz w:val="15"/>
          <w:szCs w:val="15"/>
          <w:lang w:val="es-ES" w:eastAsia="es-ES"/>
        </w:rPr>
      </w:pPr>
      <w:r>
        <w:rPr>
          <w:rFonts w:ascii="Verdana" w:hAnsi="Verdana" w:cs="Verdana"/>
          <w:b/>
          <w:bCs/>
          <w:spacing w:val="-1"/>
          <w:sz w:val="15"/>
          <w:szCs w:val="15"/>
          <w:lang w:val="es-ES" w:eastAsia="es-ES"/>
        </w:rPr>
        <w:t>CONSIDERANDO</w:t>
      </w:r>
    </w:p>
    <w:p w:rsidR="00000000" w:rsidRDefault="00346A1D">
      <w:pPr>
        <w:kinsoku w:val="0"/>
        <w:overflowPunct w:val="0"/>
        <w:autoSpaceDE/>
        <w:autoSpaceDN/>
        <w:adjustRightInd/>
        <w:spacing w:before="185" w:line="185" w:lineRule="exact"/>
        <w:ind w:left="576" w:right="216"/>
        <w:jc w:val="both"/>
        <w:textAlignment w:val="baseline"/>
        <w:rPr>
          <w:rFonts w:ascii="Verdana" w:hAnsi="Verdana" w:cs="Verdana"/>
          <w:sz w:val="15"/>
          <w:szCs w:val="15"/>
          <w:lang w:val="es-ES" w:eastAsia="es-ES"/>
        </w:rPr>
      </w:pPr>
      <w:r>
        <w:rPr>
          <w:rFonts w:ascii="Verdana" w:hAnsi="Verdana" w:cs="Verdana"/>
          <w:b/>
          <w:bCs/>
          <w:sz w:val="15"/>
          <w:szCs w:val="15"/>
          <w:lang w:val="es-ES" w:eastAsia="es-ES"/>
        </w:rPr>
        <w:t xml:space="preserve">PRIMERO: </w:t>
      </w:r>
      <w:r>
        <w:rPr>
          <w:rFonts w:ascii="Verdana" w:hAnsi="Verdana" w:cs="Verdana"/>
          <w:sz w:val="15"/>
          <w:szCs w:val="15"/>
          <w:lang w:val="es-ES" w:eastAsia="es-ES"/>
        </w:rPr>
        <w:t>Que esta Comisión somete a consideració</w:t>
      </w:r>
      <w:r>
        <w:rPr>
          <w:rFonts w:ascii="Verdana" w:hAnsi="Verdana" w:cs="Verdana"/>
          <w:sz w:val="15"/>
          <w:szCs w:val="15"/>
          <w:lang w:val="es-ES" w:eastAsia="es-ES"/>
        </w:rPr>
        <w:t>n de la Junta Directiva el Procedimiento de Formalización de las solicitudes que cumplen con los requisitos establecidos para el otorgamiento de Permisos Especiales de Servicio Público Modalidad Taxis, según lo dispuesto en la reforma al Transitorio X de l</w:t>
      </w:r>
      <w:r>
        <w:rPr>
          <w:rFonts w:ascii="Verdana" w:hAnsi="Verdana" w:cs="Verdana"/>
          <w:sz w:val="15"/>
          <w:szCs w:val="15"/>
          <w:lang w:val="es-ES" w:eastAsia="es-ES"/>
        </w:rPr>
        <w:t>a Ley 7969, el cual indica lo siguiente:</w:t>
      </w:r>
    </w:p>
    <w:p w:rsidR="00000000" w:rsidRDefault="00346A1D">
      <w:pPr>
        <w:numPr>
          <w:ilvl w:val="0"/>
          <w:numId w:val="3"/>
        </w:numPr>
        <w:kinsoku w:val="0"/>
        <w:overflowPunct w:val="0"/>
        <w:autoSpaceDE/>
        <w:autoSpaceDN/>
        <w:adjustRightInd/>
        <w:spacing w:line="184" w:lineRule="exact"/>
        <w:ind w:right="216"/>
        <w:jc w:val="both"/>
        <w:textAlignment w:val="baseline"/>
        <w:rPr>
          <w:rFonts w:ascii="Verdana" w:hAnsi="Verdana" w:cs="Verdana"/>
          <w:sz w:val="15"/>
          <w:szCs w:val="15"/>
          <w:lang w:val="es-ES" w:eastAsia="es-ES"/>
        </w:rPr>
      </w:pPr>
      <w:r>
        <w:rPr>
          <w:rFonts w:ascii="Verdana" w:hAnsi="Verdana" w:cs="Verdana"/>
          <w:sz w:val="15"/>
          <w:szCs w:val="15"/>
          <w:lang w:val="es-ES" w:eastAsia="es-ES"/>
        </w:rPr>
        <w:t>La Secretaría Ejecutiva procederá a notificar a los adjudicatarios y la Dirección Ejecutiva publicará los resultados en el diario oficial La Gaceta el acuerdo de la Junta Directiva sobre la evaluación realizada.</w:t>
      </w:r>
    </w:p>
    <w:p w:rsidR="00000000" w:rsidRDefault="00346A1D">
      <w:pPr>
        <w:numPr>
          <w:ilvl w:val="0"/>
          <w:numId w:val="3"/>
        </w:numPr>
        <w:kinsoku w:val="0"/>
        <w:overflowPunct w:val="0"/>
        <w:autoSpaceDE/>
        <w:autoSpaceDN/>
        <w:adjustRightInd/>
        <w:spacing w:before="13" w:line="185" w:lineRule="exact"/>
        <w:ind w:right="216"/>
        <w:jc w:val="both"/>
        <w:textAlignment w:val="baseline"/>
        <w:rPr>
          <w:rFonts w:ascii="Verdana" w:hAnsi="Verdana" w:cs="Verdana"/>
          <w:sz w:val="15"/>
          <w:szCs w:val="15"/>
          <w:lang w:val="es-ES" w:eastAsia="es-ES"/>
        </w:rPr>
      </w:pPr>
      <w:r>
        <w:rPr>
          <w:rFonts w:ascii="Verdana" w:hAnsi="Verdana" w:cs="Verdana"/>
          <w:sz w:val="15"/>
          <w:szCs w:val="15"/>
          <w:lang w:val="es-ES" w:eastAsia="es-ES"/>
        </w:rPr>
        <w:t>Las personas que resulten beneficiarias, deberán presentar ante la Ventanilla Única de este Consejo, la solicitud de formalización del permiso en un plazo no mayor a treinta días hábiles posterior a la notificación que realice la Secretaría Ejecutiva (Art</w:t>
      </w:r>
      <w:r>
        <w:rPr>
          <w:rFonts w:ascii="Verdana" w:hAnsi="Verdana" w:cs="Verdana"/>
          <w:sz w:val="15"/>
          <w:szCs w:val="15"/>
          <w:lang w:val="es-ES" w:eastAsia="es-ES"/>
        </w:rPr>
        <w:t>. 37, Ley # 7969), acompañados de los siguientes requisitos:</w:t>
      </w:r>
    </w:p>
    <w:p w:rsidR="00000000" w:rsidRPr="00725CE2" w:rsidRDefault="00346A1D" w:rsidP="00725CE2">
      <w:pPr>
        <w:numPr>
          <w:ilvl w:val="0"/>
          <w:numId w:val="4"/>
        </w:numPr>
        <w:kinsoku w:val="0"/>
        <w:overflowPunct w:val="0"/>
        <w:autoSpaceDE/>
        <w:autoSpaceDN/>
        <w:adjustRightInd/>
        <w:spacing w:before="2" w:line="185" w:lineRule="exact"/>
        <w:ind w:right="216"/>
        <w:jc w:val="both"/>
        <w:textAlignment w:val="baseline"/>
        <w:rPr>
          <w:rFonts w:ascii="Verdana" w:hAnsi="Verdana" w:cs="Verdana"/>
          <w:sz w:val="15"/>
          <w:szCs w:val="15"/>
          <w:lang w:val="es-ES" w:eastAsia="es-ES"/>
        </w:rPr>
      </w:pPr>
      <w:r w:rsidRPr="00725CE2">
        <w:rPr>
          <w:rFonts w:ascii="Verdana" w:hAnsi="Verdana" w:cs="Verdana"/>
          <w:sz w:val="15"/>
          <w:szCs w:val="15"/>
          <w:lang w:val="es-ES" w:eastAsia="es-ES"/>
        </w:rPr>
        <w:t>Aportar una garantía de cumplimiento de conformidad con lo que señala el artículo 37 de la Ley 7969, correspondiente a dos salarios bases establecidos en el artículo 2 de la Ley 7337</w:t>
      </w:r>
      <w:r w:rsidR="00725CE2" w:rsidRPr="00725CE2">
        <w:rPr>
          <w:rFonts w:ascii="Verdana" w:hAnsi="Verdana" w:cs="Verdana"/>
          <w:sz w:val="15"/>
          <w:szCs w:val="15"/>
          <w:lang w:val="es-ES" w:eastAsia="es-ES"/>
        </w:rPr>
        <w:t xml:space="preserve"> </w:t>
      </w:r>
      <w:r w:rsidRPr="00725CE2">
        <w:rPr>
          <w:rFonts w:ascii="Verdana" w:hAnsi="Verdana" w:cs="Verdana"/>
          <w:sz w:val="15"/>
          <w:szCs w:val="15"/>
          <w:lang w:val="es-ES" w:eastAsia="es-ES"/>
        </w:rPr>
        <w:t>del 5 de mayo de 1993 actualmente el salario se encuentra fijado en</w:t>
      </w:r>
      <w:r w:rsidR="00725CE2" w:rsidRPr="00725CE2">
        <w:rPr>
          <w:rFonts w:ascii="Verdana" w:hAnsi="Verdana" w:cs="Verdana"/>
          <w:sz w:val="15"/>
          <w:szCs w:val="15"/>
          <w:lang w:val="es-ES" w:eastAsia="es-ES"/>
        </w:rPr>
        <w:t xml:space="preserve"> </w:t>
      </w:r>
      <w:r w:rsidRPr="00725CE2">
        <w:rPr>
          <w:rFonts w:ascii="Verdana" w:hAnsi="Verdana" w:cs="Verdana"/>
          <w:sz w:val="15"/>
          <w:szCs w:val="15"/>
          <w:lang w:val="es-ES" w:eastAsia="es-ES"/>
        </w:rPr>
        <w:t>316.200.</w:t>
      </w:r>
    </w:p>
    <w:p w:rsidR="00000000" w:rsidRDefault="00346A1D">
      <w:pPr>
        <w:numPr>
          <w:ilvl w:val="0"/>
          <w:numId w:val="4"/>
        </w:numPr>
        <w:kinsoku w:val="0"/>
        <w:overflowPunct w:val="0"/>
        <w:autoSpaceDE/>
        <w:autoSpaceDN/>
        <w:adjustRightInd/>
        <w:spacing w:line="183" w:lineRule="exact"/>
        <w:ind w:right="216"/>
        <w:jc w:val="both"/>
        <w:textAlignment w:val="baseline"/>
        <w:rPr>
          <w:rFonts w:ascii="Verdana" w:hAnsi="Verdana" w:cs="Verdana"/>
          <w:sz w:val="15"/>
          <w:szCs w:val="15"/>
          <w:lang w:val="es-ES" w:eastAsia="es-ES"/>
        </w:rPr>
      </w:pPr>
      <w:r>
        <w:rPr>
          <w:rFonts w:ascii="Verdana" w:hAnsi="Verdana" w:cs="Verdana"/>
          <w:sz w:val="15"/>
          <w:szCs w:val="15"/>
          <w:lang w:val="es-ES" w:eastAsia="es-ES"/>
        </w:rPr>
        <w:t>Presentar los documentos del vehículo con el cual formalizarán el derecho, mismo que deberá reunir las características del vehículo ofrecido en la oferta de Licitación del Pri</w:t>
      </w:r>
      <w:r>
        <w:rPr>
          <w:rFonts w:ascii="Verdana" w:hAnsi="Verdana" w:cs="Verdana"/>
          <w:sz w:val="15"/>
          <w:szCs w:val="15"/>
          <w:lang w:val="es-ES" w:eastAsia="es-ES"/>
        </w:rPr>
        <w:t>mer Procedimiento Especial abreviado de Taxis y su modelo no podrá ser menor a 1996 ( DE-32261-MOPT y sus reformas).</w:t>
      </w:r>
    </w:p>
    <w:p w:rsidR="00000000" w:rsidRDefault="00346A1D">
      <w:pPr>
        <w:numPr>
          <w:ilvl w:val="0"/>
          <w:numId w:val="4"/>
        </w:numPr>
        <w:kinsoku w:val="0"/>
        <w:overflowPunct w:val="0"/>
        <w:autoSpaceDE/>
        <w:autoSpaceDN/>
        <w:adjustRightInd/>
        <w:spacing w:before="2" w:line="185" w:lineRule="exact"/>
        <w:jc w:val="both"/>
        <w:textAlignment w:val="baseline"/>
        <w:rPr>
          <w:rFonts w:ascii="Verdana" w:hAnsi="Verdana" w:cs="Verdana"/>
          <w:sz w:val="15"/>
          <w:szCs w:val="15"/>
          <w:lang w:val="es-ES" w:eastAsia="es-ES"/>
        </w:rPr>
      </w:pPr>
      <w:r>
        <w:rPr>
          <w:rFonts w:ascii="Verdana" w:hAnsi="Verdana" w:cs="Verdana"/>
          <w:sz w:val="15"/>
          <w:szCs w:val="15"/>
          <w:lang w:val="es-ES" w:eastAsia="es-ES"/>
        </w:rPr>
        <w:t>Las pólizas de seguros correspondientes (coberturas A-C y suscripción mínima seis meses).</w:t>
      </w:r>
    </w:p>
    <w:p w:rsidR="00000000" w:rsidRDefault="00346A1D">
      <w:pPr>
        <w:numPr>
          <w:ilvl w:val="0"/>
          <w:numId w:val="4"/>
        </w:numPr>
        <w:kinsoku w:val="0"/>
        <w:overflowPunct w:val="0"/>
        <w:autoSpaceDE/>
        <w:autoSpaceDN/>
        <w:adjustRightInd/>
        <w:spacing w:before="7" w:line="185" w:lineRule="exact"/>
        <w:jc w:val="both"/>
        <w:textAlignment w:val="baseline"/>
        <w:rPr>
          <w:rFonts w:ascii="Verdana" w:hAnsi="Verdana" w:cs="Verdana"/>
          <w:sz w:val="15"/>
          <w:szCs w:val="15"/>
          <w:lang w:val="es-ES" w:eastAsia="es-ES"/>
        </w:rPr>
      </w:pPr>
      <w:r>
        <w:rPr>
          <w:rFonts w:ascii="Verdana" w:hAnsi="Verdana" w:cs="Verdana"/>
          <w:sz w:val="15"/>
          <w:szCs w:val="15"/>
          <w:lang w:val="es-ES" w:eastAsia="es-ES"/>
        </w:rPr>
        <w:t>Documentos Legales Correspondientes (CCSS, Licenc</w:t>
      </w:r>
      <w:r>
        <w:rPr>
          <w:rFonts w:ascii="Verdana" w:hAnsi="Verdana" w:cs="Verdana"/>
          <w:sz w:val="15"/>
          <w:szCs w:val="15"/>
          <w:lang w:val="es-ES" w:eastAsia="es-ES"/>
        </w:rPr>
        <w:t>ia y Cédula de Identidad Vigentes)</w:t>
      </w:r>
    </w:p>
    <w:p w:rsidR="00000000" w:rsidRDefault="00346A1D">
      <w:pPr>
        <w:numPr>
          <w:ilvl w:val="0"/>
          <w:numId w:val="4"/>
        </w:numPr>
        <w:kinsoku w:val="0"/>
        <w:overflowPunct w:val="0"/>
        <w:autoSpaceDE/>
        <w:autoSpaceDN/>
        <w:adjustRightInd/>
        <w:spacing w:before="3" w:line="185" w:lineRule="exact"/>
        <w:jc w:val="both"/>
        <w:textAlignment w:val="baseline"/>
        <w:rPr>
          <w:rFonts w:ascii="Verdana" w:hAnsi="Verdana" w:cs="Verdana"/>
          <w:sz w:val="15"/>
          <w:szCs w:val="15"/>
          <w:lang w:val="es-ES" w:eastAsia="es-ES"/>
        </w:rPr>
      </w:pPr>
      <w:r>
        <w:rPr>
          <w:rFonts w:ascii="Verdana" w:hAnsi="Verdana" w:cs="Verdana"/>
          <w:sz w:val="15"/>
          <w:szCs w:val="15"/>
          <w:lang w:val="es-ES" w:eastAsia="es-ES"/>
        </w:rPr>
        <w:t>El vehículo debe estar registralmente a nombre del permisionario.</w:t>
      </w:r>
    </w:p>
    <w:p w:rsidR="00000000" w:rsidRDefault="00346A1D">
      <w:pPr>
        <w:numPr>
          <w:ilvl w:val="0"/>
          <w:numId w:val="5"/>
        </w:numPr>
        <w:kinsoku w:val="0"/>
        <w:overflowPunct w:val="0"/>
        <w:autoSpaceDE/>
        <w:autoSpaceDN/>
        <w:adjustRightInd/>
        <w:spacing w:before="1" w:line="185" w:lineRule="exact"/>
        <w:ind w:right="216"/>
        <w:jc w:val="both"/>
        <w:textAlignment w:val="baseline"/>
        <w:rPr>
          <w:rFonts w:ascii="Verdana" w:hAnsi="Verdana" w:cs="Verdana"/>
          <w:sz w:val="15"/>
          <w:szCs w:val="15"/>
          <w:lang w:val="es-ES" w:eastAsia="es-ES"/>
        </w:rPr>
      </w:pPr>
      <w:r>
        <w:rPr>
          <w:rFonts w:ascii="Verdana" w:hAnsi="Verdana" w:cs="Verdana"/>
          <w:sz w:val="15"/>
          <w:szCs w:val="15"/>
          <w:lang w:val="es-ES" w:eastAsia="es-ES"/>
        </w:rPr>
        <w:t>El Consejo tendrá como inexistente los derechos de aquellos beneficiarios que no presenten la documentación requerida en el plazo otorgado para su form</w:t>
      </w:r>
      <w:r>
        <w:rPr>
          <w:rFonts w:ascii="Verdana" w:hAnsi="Verdana" w:cs="Verdana"/>
          <w:sz w:val="15"/>
          <w:szCs w:val="15"/>
          <w:lang w:val="es-ES" w:eastAsia="es-ES"/>
        </w:rPr>
        <w:t>alización, así como el de aquellos que hayan fallecido, sin realizar la formalización.</w:t>
      </w:r>
    </w:p>
    <w:p w:rsidR="00000000" w:rsidRDefault="00346A1D">
      <w:pPr>
        <w:numPr>
          <w:ilvl w:val="0"/>
          <w:numId w:val="5"/>
        </w:numPr>
        <w:kinsoku w:val="0"/>
        <w:overflowPunct w:val="0"/>
        <w:autoSpaceDE/>
        <w:autoSpaceDN/>
        <w:adjustRightInd/>
        <w:spacing w:before="2" w:line="185" w:lineRule="exact"/>
        <w:ind w:right="216"/>
        <w:jc w:val="both"/>
        <w:textAlignment w:val="baseline"/>
        <w:rPr>
          <w:rFonts w:ascii="Verdana" w:hAnsi="Verdana" w:cs="Verdana"/>
          <w:sz w:val="15"/>
          <w:szCs w:val="15"/>
          <w:lang w:val="es-ES" w:eastAsia="es-ES"/>
        </w:rPr>
      </w:pPr>
      <w:r>
        <w:rPr>
          <w:rFonts w:ascii="Verdana" w:hAnsi="Verdana" w:cs="Verdana"/>
          <w:sz w:val="15"/>
          <w:szCs w:val="15"/>
          <w:lang w:val="es-ES" w:eastAsia="es-ES"/>
        </w:rPr>
        <w:t xml:space="preserve">Cada beneficiario personalmente deberá apersonarse al Departamento de Administración de Concesiones y Permisos a legalizar el permiso especial de Servicio Público en la </w:t>
      </w:r>
      <w:r>
        <w:rPr>
          <w:rFonts w:ascii="Verdana" w:hAnsi="Verdana" w:cs="Verdana"/>
          <w:sz w:val="15"/>
          <w:szCs w:val="15"/>
          <w:lang w:val="es-ES" w:eastAsia="es-ES"/>
        </w:rPr>
        <w:t>modalidad de taxis de conformidad con el Transitorio X de la Ley # 7969. (El Departamento de Administración de Concesiones y Permisos emitirá oficio dirigido al Registro Nacional de la Propiedad para la inscripción del vehículo y la respectiva asignación d</w:t>
      </w:r>
      <w:r>
        <w:rPr>
          <w:rFonts w:ascii="Verdana" w:hAnsi="Verdana" w:cs="Verdana"/>
          <w:sz w:val="15"/>
          <w:szCs w:val="15"/>
          <w:lang w:val="es-ES" w:eastAsia="es-ES"/>
        </w:rPr>
        <w:t>e placa y a RTV).</w:t>
      </w:r>
    </w:p>
    <w:p w:rsidR="00000000" w:rsidRDefault="00346A1D">
      <w:pPr>
        <w:numPr>
          <w:ilvl w:val="0"/>
          <w:numId w:val="5"/>
        </w:numPr>
        <w:kinsoku w:val="0"/>
        <w:overflowPunct w:val="0"/>
        <w:autoSpaceDE/>
        <w:autoSpaceDN/>
        <w:adjustRightInd/>
        <w:spacing w:line="184" w:lineRule="exact"/>
        <w:ind w:right="216"/>
        <w:jc w:val="both"/>
        <w:textAlignment w:val="baseline"/>
        <w:rPr>
          <w:rFonts w:ascii="Verdana" w:hAnsi="Verdana" w:cs="Verdana"/>
          <w:sz w:val="15"/>
          <w:szCs w:val="15"/>
          <w:lang w:val="es-ES" w:eastAsia="es-ES"/>
        </w:rPr>
      </w:pPr>
      <w:r>
        <w:rPr>
          <w:rFonts w:ascii="Verdana" w:hAnsi="Verdana" w:cs="Verdana"/>
          <w:sz w:val="15"/>
          <w:szCs w:val="15"/>
          <w:lang w:val="es-ES" w:eastAsia="es-ES"/>
        </w:rPr>
        <w:t>Una vez que el vehículo se encuentre inscrito a nombre del permisionario, este deberá presentarse a la Dirección de Asuntos Jurídicos, (previa notificación) a firmar el respectivo contrato y entrega de placas.</w:t>
      </w:r>
    </w:p>
    <w:p w:rsidR="00000000" w:rsidRDefault="00725CE2" w:rsidP="00725CE2">
      <w:pPr>
        <w:kinsoku w:val="0"/>
        <w:overflowPunct w:val="0"/>
        <w:autoSpaceDE/>
        <w:autoSpaceDN/>
        <w:adjustRightInd/>
        <w:spacing w:before="3" w:line="185" w:lineRule="exact"/>
        <w:ind w:left="576" w:right="216"/>
        <w:jc w:val="both"/>
        <w:textAlignment w:val="baseline"/>
        <w:rPr>
          <w:rFonts w:ascii="Verdana" w:hAnsi="Verdana" w:cs="Verdana"/>
          <w:sz w:val="15"/>
          <w:szCs w:val="15"/>
          <w:lang w:val="es-ES" w:eastAsia="es-ES"/>
        </w:rPr>
      </w:pPr>
      <w:r>
        <w:rPr>
          <w:rFonts w:ascii="Verdana" w:hAnsi="Verdana" w:cs="Verdana"/>
          <w:sz w:val="15"/>
          <w:szCs w:val="15"/>
          <w:u w:val="single"/>
          <w:lang w:val="es-ES" w:eastAsia="es-ES"/>
        </w:rPr>
        <w:t>Prohibiciones Ley</w:t>
      </w:r>
      <w:r w:rsidR="00346A1D">
        <w:rPr>
          <w:rFonts w:ascii="Verdana" w:hAnsi="Verdana" w:cs="Verdana"/>
          <w:sz w:val="15"/>
          <w:szCs w:val="15"/>
          <w:u w:val="single"/>
          <w:lang w:val="es-ES" w:eastAsia="es-ES"/>
        </w:rPr>
        <w:t xml:space="preserve"> de Contratación Administrativa y compromiso de conducir personalmente: </w:t>
      </w:r>
      <w:r w:rsidR="00346A1D">
        <w:rPr>
          <w:rFonts w:ascii="Verdana" w:hAnsi="Verdana" w:cs="Verdana"/>
          <w:sz w:val="15"/>
          <w:szCs w:val="15"/>
          <w:lang w:val="es-ES" w:eastAsia="es-ES"/>
        </w:rPr>
        <w:t>De conformidad con el artículo 29 de la Ley 7929 y artículo 6 del Decreto 35448-MOPT y sus</w:t>
      </w:r>
      <w:r>
        <w:rPr>
          <w:rFonts w:ascii="Verdana" w:hAnsi="Verdana" w:cs="Verdana"/>
          <w:sz w:val="15"/>
          <w:szCs w:val="15"/>
          <w:lang w:val="es-ES" w:eastAsia="es-ES"/>
        </w:rPr>
        <w:t xml:space="preserve"> r</w:t>
      </w:r>
      <w:r w:rsidR="00346A1D">
        <w:rPr>
          <w:rFonts w:ascii="Verdana" w:hAnsi="Verdana" w:cs="Verdana"/>
          <w:sz w:val="15"/>
          <w:szCs w:val="15"/>
          <w:lang w:val="es-ES" w:eastAsia="es-ES"/>
        </w:rPr>
        <w:t>eformas, no podrán resultar beneficiarios de un permiso si la administració</w:t>
      </w:r>
      <w:r w:rsidR="00346A1D">
        <w:rPr>
          <w:rFonts w:ascii="Verdana" w:hAnsi="Verdana" w:cs="Verdana"/>
          <w:sz w:val="15"/>
          <w:szCs w:val="15"/>
          <w:lang w:val="es-ES" w:eastAsia="es-ES"/>
        </w:rPr>
        <w:t>n hubiese autorizado una concesión de servicio público dentro del núcleo familiar del oferente o en su defecto el solicitante sea concesionario en este momento.</w:t>
      </w:r>
    </w:p>
    <w:p w:rsidR="00000000" w:rsidRDefault="00346A1D">
      <w:pPr>
        <w:kinsoku w:val="0"/>
        <w:overflowPunct w:val="0"/>
        <w:autoSpaceDE/>
        <w:autoSpaceDN/>
        <w:adjustRightInd/>
        <w:spacing w:before="9" w:line="181" w:lineRule="exact"/>
        <w:ind w:left="576"/>
        <w:textAlignment w:val="baseline"/>
        <w:rPr>
          <w:rFonts w:ascii="Verdana" w:hAnsi="Verdana" w:cs="Verdana"/>
          <w:b/>
          <w:bCs/>
          <w:sz w:val="15"/>
          <w:szCs w:val="15"/>
          <w:lang w:val="es-ES" w:eastAsia="es-ES"/>
        </w:rPr>
      </w:pPr>
      <w:r>
        <w:rPr>
          <w:rFonts w:ascii="Verdana" w:hAnsi="Verdana" w:cs="Verdana"/>
          <w:b/>
          <w:bCs/>
          <w:sz w:val="15"/>
          <w:szCs w:val="15"/>
          <w:lang w:val="es-ES" w:eastAsia="es-ES"/>
        </w:rPr>
        <w:t>OBSERVACIONES GENERALES:</w:t>
      </w:r>
    </w:p>
    <w:p w:rsidR="00000000" w:rsidRDefault="00346A1D">
      <w:pPr>
        <w:numPr>
          <w:ilvl w:val="0"/>
          <w:numId w:val="6"/>
        </w:numPr>
        <w:kinsoku w:val="0"/>
        <w:overflowPunct w:val="0"/>
        <w:autoSpaceDE/>
        <w:autoSpaceDN/>
        <w:adjustRightInd/>
        <w:spacing w:line="182" w:lineRule="exact"/>
        <w:ind w:right="216"/>
        <w:textAlignment w:val="baseline"/>
        <w:rPr>
          <w:rFonts w:ascii="Verdana" w:hAnsi="Verdana" w:cs="Verdana"/>
          <w:sz w:val="15"/>
          <w:szCs w:val="15"/>
          <w:lang w:val="es-ES" w:eastAsia="es-ES"/>
        </w:rPr>
      </w:pPr>
      <w:r>
        <w:rPr>
          <w:rFonts w:ascii="Verdana" w:hAnsi="Verdana" w:cs="Verdana"/>
          <w:sz w:val="15"/>
          <w:szCs w:val="15"/>
          <w:lang w:val="es-ES" w:eastAsia="es-ES"/>
        </w:rPr>
        <w:t xml:space="preserve">En caso de fallecimiento del oferente, la solicitud que haya sido </w:t>
      </w:r>
      <w:r>
        <w:rPr>
          <w:rFonts w:ascii="Verdana" w:hAnsi="Verdana" w:cs="Verdana"/>
          <w:sz w:val="15"/>
          <w:szCs w:val="15"/>
          <w:lang w:val="es-ES" w:eastAsia="es-ES"/>
        </w:rPr>
        <w:t>aprobada por parte de la Junta Directiva se tendrá como no adjudicada.</w:t>
      </w:r>
    </w:p>
    <w:p w:rsidR="00000000" w:rsidRDefault="00346A1D">
      <w:pPr>
        <w:numPr>
          <w:ilvl w:val="0"/>
          <w:numId w:val="6"/>
        </w:numPr>
        <w:kinsoku w:val="0"/>
        <w:overflowPunct w:val="0"/>
        <w:autoSpaceDE/>
        <w:autoSpaceDN/>
        <w:adjustRightInd/>
        <w:spacing w:line="185" w:lineRule="exact"/>
        <w:ind w:right="216"/>
        <w:textAlignment w:val="baseline"/>
        <w:rPr>
          <w:rFonts w:ascii="Verdana" w:hAnsi="Verdana" w:cs="Verdana"/>
          <w:sz w:val="15"/>
          <w:szCs w:val="15"/>
          <w:lang w:val="es-ES" w:eastAsia="es-ES"/>
        </w:rPr>
      </w:pPr>
      <w:r>
        <w:rPr>
          <w:rFonts w:ascii="Verdana" w:hAnsi="Verdana" w:cs="Verdana"/>
          <w:sz w:val="15"/>
          <w:szCs w:val="15"/>
          <w:lang w:val="es-ES" w:eastAsia="es-ES"/>
        </w:rPr>
        <w:t>A la hora de formalizar el oferente deberá hacerlo para la misma base de operación y con el mismo tipo de vehículo ofrecido en el Primer Procedimiento Especial Abreviado de Taxis.</w:t>
      </w:r>
    </w:p>
    <w:p w:rsidR="00000000" w:rsidRDefault="00346A1D">
      <w:pPr>
        <w:numPr>
          <w:ilvl w:val="0"/>
          <w:numId w:val="7"/>
        </w:numPr>
        <w:kinsoku w:val="0"/>
        <w:overflowPunct w:val="0"/>
        <w:autoSpaceDE/>
        <w:autoSpaceDN/>
        <w:adjustRightInd/>
        <w:spacing w:line="279" w:lineRule="exact"/>
        <w:ind w:right="216"/>
        <w:jc w:val="both"/>
        <w:textAlignment w:val="baseline"/>
        <w:rPr>
          <w:rFonts w:ascii="Verdana" w:hAnsi="Verdana" w:cs="Verdana"/>
          <w:b/>
          <w:bCs/>
          <w:sz w:val="22"/>
          <w:szCs w:val="22"/>
          <w:u w:val="single"/>
          <w:lang w:val="es-ES" w:eastAsia="es-ES"/>
        </w:rPr>
      </w:pPr>
      <w:r>
        <w:rPr>
          <w:rFonts w:ascii="Verdana" w:hAnsi="Verdana" w:cs="Verdana"/>
          <w:b/>
          <w:bCs/>
          <w:sz w:val="22"/>
          <w:szCs w:val="22"/>
          <w:u w:val="single"/>
          <w:lang w:val="es-ES" w:eastAsia="es-ES"/>
        </w:rPr>
        <w:t>E</w:t>
      </w:r>
      <w:r>
        <w:rPr>
          <w:rFonts w:ascii="Verdana" w:hAnsi="Verdana" w:cs="Verdana"/>
          <w:b/>
          <w:bCs/>
          <w:sz w:val="22"/>
          <w:szCs w:val="22"/>
          <w:u w:val="single"/>
          <w:lang w:val="es-ES" w:eastAsia="es-ES"/>
        </w:rPr>
        <w:t>n caso de que el solicitante aparezca cotizando para la CCSS con un salario igual o superior al mínimo establ</w:t>
      </w:r>
      <w:r w:rsidR="00725CE2">
        <w:rPr>
          <w:rFonts w:ascii="Verdana" w:hAnsi="Verdana" w:cs="Verdana"/>
          <w:b/>
          <w:bCs/>
          <w:sz w:val="22"/>
          <w:szCs w:val="22"/>
          <w:u w:val="single"/>
          <w:lang w:val="es-ES" w:eastAsia="es-ES"/>
        </w:rPr>
        <w:t>ecido en el Artículo 2 de la Ley</w:t>
      </w:r>
      <w:r>
        <w:rPr>
          <w:rFonts w:ascii="Verdana" w:hAnsi="Verdana" w:cs="Verdana"/>
          <w:b/>
          <w:bCs/>
          <w:sz w:val="22"/>
          <w:szCs w:val="22"/>
          <w:u w:val="single"/>
          <w:lang w:val="es-ES" w:eastAsia="es-ES"/>
        </w:rPr>
        <w:t xml:space="preserve"> # 7337, se tendrá como no adjudicado. </w:t>
      </w:r>
    </w:p>
    <w:p w:rsidR="00000000" w:rsidRDefault="00346A1D">
      <w:pPr>
        <w:numPr>
          <w:ilvl w:val="0"/>
          <w:numId w:val="6"/>
        </w:numPr>
        <w:kinsoku w:val="0"/>
        <w:overflowPunct w:val="0"/>
        <w:autoSpaceDE/>
        <w:autoSpaceDN/>
        <w:adjustRightInd/>
        <w:spacing w:line="185" w:lineRule="exact"/>
        <w:ind w:right="216"/>
        <w:jc w:val="both"/>
        <w:textAlignment w:val="baseline"/>
        <w:rPr>
          <w:rFonts w:ascii="Verdana" w:hAnsi="Verdana" w:cs="Verdana"/>
          <w:sz w:val="15"/>
          <w:szCs w:val="15"/>
          <w:lang w:val="es-ES" w:eastAsia="es-ES"/>
        </w:rPr>
      </w:pPr>
      <w:r>
        <w:rPr>
          <w:rFonts w:ascii="Verdana" w:hAnsi="Verdana" w:cs="Verdana"/>
          <w:sz w:val="15"/>
          <w:szCs w:val="15"/>
          <w:lang w:val="es-ES" w:eastAsia="es-ES"/>
        </w:rPr>
        <w:t>El permiso otorgado tendrá una vigencia de 12 meses a partir de la publ</w:t>
      </w:r>
      <w:r>
        <w:rPr>
          <w:rFonts w:ascii="Verdana" w:hAnsi="Verdana" w:cs="Verdana"/>
          <w:sz w:val="15"/>
          <w:szCs w:val="15"/>
          <w:lang w:val="es-ES" w:eastAsia="es-ES"/>
        </w:rPr>
        <w:t>icación en el diario oficial La Gaceta.</w:t>
      </w:r>
    </w:p>
    <w:p w:rsidR="00000000" w:rsidRDefault="00346A1D">
      <w:pPr>
        <w:numPr>
          <w:ilvl w:val="0"/>
          <w:numId w:val="6"/>
        </w:numPr>
        <w:kinsoku w:val="0"/>
        <w:overflowPunct w:val="0"/>
        <w:autoSpaceDE/>
        <w:autoSpaceDN/>
        <w:adjustRightInd/>
        <w:spacing w:line="185" w:lineRule="exact"/>
        <w:ind w:right="216"/>
        <w:jc w:val="both"/>
        <w:textAlignment w:val="baseline"/>
        <w:rPr>
          <w:rFonts w:ascii="Verdana" w:hAnsi="Verdana" w:cs="Verdana"/>
          <w:sz w:val="15"/>
          <w:szCs w:val="15"/>
          <w:lang w:val="es-ES" w:eastAsia="es-ES"/>
        </w:rPr>
      </w:pPr>
      <w:r>
        <w:rPr>
          <w:rFonts w:ascii="Verdana" w:hAnsi="Verdana" w:cs="Verdana"/>
          <w:sz w:val="15"/>
          <w:szCs w:val="15"/>
          <w:lang w:val="es-ES" w:eastAsia="es-ES"/>
        </w:rPr>
        <w:t xml:space="preserve">Los permisos que la Junta Directiva autorice quedarán supeditados a que la Administración verifique algún tipo de falsedad en los documentos presentados por el </w:t>
      </w:r>
      <w:proofErr w:type="spellStart"/>
      <w:r>
        <w:rPr>
          <w:rFonts w:ascii="Verdana" w:hAnsi="Verdana" w:cs="Verdana"/>
          <w:sz w:val="15"/>
          <w:szCs w:val="15"/>
          <w:lang w:val="es-ES" w:eastAsia="es-ES"/>
        </w:rPr>
        <w:t>gestionante</w:t>
      </w:r>
      <w:proofErr w:type="spellEnd"/>
      <w:r>
        <w:rPr>
          <w:rFonts w:ascii="Verdana" w:hAnsi="Verdana" w:cs="Verdana"/>
          <w:sz w:val="15"/>
          <w:szCs w:val="15"/>
          <w:lang w:val="es-ES" w:eastAsia="es-ES"/>
        </w:rPr>
        <w:t>.</w:t>
      </w:r>
    </w:p>
    <w:p w:rsidR="00000000" w:rsidRDefault="00346A1D">
      <w:pPr>
        <w:kinsoku w:val="0"/>
        <w:overflowPunct w:val="0"/>
        <w:autoSpaceDE/>
        <w:autoSpaceDN/>
        <w:adjustRightInd/>
        <w:spacing w:before="165" w:line="185" w:lineRule="exact"/>
        <w:ind w:left="576" w:right="216"/>
        <w:jc w:val="both"/>
        <w:textAlignment w:val="baseline"/>
        <w:rPr>
          <w:rFonts w:ascii="Verdana" w:hAnsi="Verdana" w:cs="Verdana"/>
          <w:sz w:val="15"/>
          <w:szCs w:val="15"/>
          <w:lang w:val="es-ES" w:eastAsia="es-ES"/>
        </w:rPr>
      </w:pPr>
      <w:r>
        <w:rPr>
          <w:rFonts w:ascii="Verdana" w:hAnsi="Verdana" w:cs="Verdana"/>
          <w:sz w:val="15"/>
          <w:szCs w:val="15"/>
          <w:lang w:val="es-ES" w:eastAsia="es-ES"/>
        </w:rPr>
        <w:t>P</w:t>
      </w:r>
      <w:r>
        <w:rPr>
          <w:rFonts w:ascii="Verdana" w:hAnsi="Verdana" w:cs="Verdana"/>
          <w:sz w:val="15"/>
          <w:szCs w:val="15"/>
          <w:lang w:val="es-ES" w:eastAsia="es-ES"/>
        </w:rPr>
        <w:t>or tanto, recomiendan a la Junta Directiva, la aprobación del Procedimiento de Formalización de los permisos autorizados por esa Junta Directiva, de conformidad con el Transitorio X de la LEY # 7969 y la Ley # 8833.</w:t>
      </w:r>
    </w:p>
    <w:p w:rsidR="00000000" w:rsidRDefault="00346A1D">
      <w:pPr>
        <w:kinsoku w:val="0"/>
        <w:overflowPunct w:val="0"/>
        <w:autoSpaceDE/>
        <w:autoSpaceDN/>
        <w:adjustRightInd/>
        <w:spacing w:line="184" w:lineRule="exact"/>
        <w:ind w:left="576" w:right="216"/>
        <w:jc w:val="both"/>
        <w:textAlignment w:val="baseline"/>
        <w:rPr>
          <w:rFonts w:ascii="Verdana" w:hAnsi="Verdana" w:cs="Verdana"/>
          <w:sz w:val="15"/>
          <w:szCs w:val="15"/>
          <w:lang w:val="es-ES" w:eastAsia="es-ES"/>
        </w:rPr>
      </w:pPr>
      <w:r>
        <w:rPr>
          <w:rFonts w:ascii="Verdana" w:hAnsi="Verdana" w:cs="Verdana"/>
          <w:b/>
          <w:bCs/>
          <w:sz w:val="15"/>
          <w:szCs w:val="15"/>
          <w:lang w:val="es-ES" w:eastAsia="es-ES"/>
        </w:rPr>
        <w:t xml:space="preserve">SEGUNDO: </w:t>
      </w:r>
      <w:r>
        <w:rPr>
          <w:rFonts w:ascii="Verdana" w:hAnsi="Verdana" w:cs="Verdana"/>
          <w:sz w:val="15"/>
          <w:szCs w:val="15"/>
          <w:lang w:val="es-ES" w:eastAsia="es-ES"/>
        </w:rPr>
        <w:t>Que una vez analizado y discuti</w:t>
      </w:r>
      <w:r>
        <w:rPr>
          <w:rFonts w:ascii="Verdana" w:hAnsi="Verdana" w:cs="Verdana"/>
          <w:sz w:val="15"/>
          <w:szCs w:val="15"/>
          <w:lang w:val="es-ES" w:eastAsia="es-ES"/>
        </w:rPr>
        <w:t xml:space="preserve">do el Procedimiento de Formalización de los permisos autorizados por esa Junta Directiva, de conformidad con el Transitorio X de la LEY </w:t>
      </w:r>
      <w:r>
        <w:rPr>
          <w:rFonts w:ascii="Verdana" w:hAnsi="Verdana" w:cs="Verdana"/>
          <w:i/>
          <w:iCs/>
          <w:sz w:val="13"/>
          <w:szCs w:val="13"/>
          <w:lang w:val="es-ES" w:eastAsia="es-ES"/>
        </w:rPr>
        <w:t>ti</w:t>
      </w:r>
      <w:r>
        <w:rPr>
          <w:rFonts w:ascii="Verdana" w:hAnsi="Verdana" w:cs="Verdana"/>
          <w:i/>
          <w:iCs/>
          <w:sz w:val="13"/>
          <w:szCs w:val="13"/>
          <w:vertAlign w:val="superscript"/>
          <w:lang w:val="es-ES" w:eastAsia="es-ES"/>
        </w:rPr>
        <w:t>.</w:t>
      </w:r>
      <w:r>
        <w:rPr>
          <w:rFonts w:ascii="Verdana" w:hAnsi="Verdana" w:cs="Verdana"/>
          <w:i/>
          <w:iCs/>
          <w:sz w:val="13"/>
          <w:szCs w:val="13"/>
          <w:lang w:val="es-ES" w:eastAsia="es-ES"/>
        </w:rPr>
        <w:t xml:space="preserve"> </w:t>
      </w:r>
      <w:r>
        <w:rPr>
          <w:rFonts w:ascii="Verdana" w:hAnsi="Verdana" w:cs="Verdana"/>
          <w:sz w:val="15"/>
          <w:szCs w:val="15"/>
          <w:lang w:val="es-ES" w:eastAsia="es-ES"/>
        </w:rPr>
        <w:t>7969 y la Ley # 8833, presentado por parte de la Comisión Encargada del Análisis y Recomendación del Proceso de otor</w:t>
      </w:r>
      <w:r>
        <w:rPr>
          <w:rFonts w:ascii="Verdana" w:hAnsi="Verdana" w:cs="Verdana"/>
          <w:sz w:val="15"/>
          <w:szCs w:val="15"/>
          <w:lang w:val="es-ES" w:eastAsia="es-ES"/>
        </w:rPr>
        <w:t>gamiento de permisos de taxi, según Transitorio X a la Ley 7969 esta Junta Directiva lo da por aprobado.</w:t>
      </w:r>
    </w:p>
    <w:p w:rsidR="00000000" w:rsidRDefault="00346A1D">
      <w:pPr>
        <w:kinsoku w:val="0"/>
        <w:overflowPunct w:val="0"/>
        <w:autoSpaceDE/>
        <w:autoSpaceDN/>
        <w:adjustRightInd/>
        <w:spacing w:before="5" w:line="182" w:lineRule="exact"/>
        <w:ind w:left="576"/>
        <w:jc w:val="both"/>
        <w:textAlignment w:val="baseline"/>
        <w:rPr>
          <w:rFonts w:ascii="Verdana" w:hAnsi="Verdana" w:cs="Verdana"/>
          <w:b/>
          <w:bCs/>
          <w:sz w:val="15"/>
          <w:szCs w:val="15"/>
          <w:lang w:val="es-ES" w:eastAsia="es-ES"/>
        </w:rPr>
      </w:pPr>
      <w:r>
        <w:rPr>
          <w:rFonts w:ascii="Verdana" w:hAnsi="Verdana" w:cs="Verdana"/>
          <w:b/>
          <w:bCs/>
          <w:sz w:val="15"/>
          <w:szCs w:val="15"/>
          <w:lang w:val="es-ES" w:eastAsia="es-ES"/>
        </w:rPr>
        <w:t>POR TANTO SE ACUERDA EN FIRME</w:t>
      </w:r>
    </w:p>
    <w:p w:rsidR="00000000" w:rsidRDefault="00346A1D">
      <w:pPr>
        <w:kinsoku w:val="0"/>
        <w:overflowPunct w:val="0"/>
        <w:autoSpaceDE/>
        <w:autoSpaceDN/>
        <w:adjustRightInd/>
        <w:spacing w:after="561" w:line="185" w:lineRule="exact"/>
        <w:ind w:left="576" w:right="216"/>
        <w:jc w:val="both"/>
        <w:textAlignment w:val="baseline"/>
        <w:rPr>
          <w:rFonts w:ascii="Verdana" w:hAnsi="Verdana" w:cs="Verdana"/>
          <w:sz w:val="15"/>
          <w:szCs w:val="15"/>
          <w:lang w:val="es-ES" w:eastAsia="es-ES"/>
        </w:rPr>
      </w:pPr>
      <w:r>
        <w:rPr>
          <w:rFonts w:ascii="Verdana" w:hAnsi="Verdana" w:cs="Verdana"/>
          <w:sz w:val="15"/>
          <w:szCs w:val="15"/>
          <w:lang w:val="es-ES" w:eastAsia="es-ES"/>
        </w:rPr>
        <w:t>Acoger la recomendación de la Encargada del Análisis y Recomendación del Proceso de otorgamiento de permiso de taxi y por</w:t>
      </w:r>
      <w:r>
        <w:rPr>
          <w:rFonts w:ascii="Verdana" w:hAnsi="Verdana" w:cs="Verdana"/>
          <w:sz w:val="15"/>
          <w:szCs w:val="15"/>
          <w:lang w:val="es-ES" w:eastAsia="es-ES"/>
        </w:rPr>
        <w:t xml:space="preserve"> ello:</w:t>
      </w:r>
    </w:p>
    <w:p w:rsidR="00000000" w:rsidRDefault="00346A1D">
      <w:pPr>
        <w:widowControl/>
        <w:rPr>
          <w:sz w:val="24"/>
          <w:szCs w:val="24"/>
        </w:rPr>
        <w:sectPr w:rsidR="00000000">
          <w:pgSz w:w="12134" w:h="15840"/>
          <w:pgMar w:top="1480" w:right="2053" w:bottom="260" w:left="2001" w:header="720" w:footer="720" w:gutter="0"/>
          <w:cols w:space="720"/>
          <w:noEndnote/>
        </w:sectPr>
      </w:pPr>
    </w:p>
    <w:p w:rsidR="00000000" w:rsidRDefault="00346A1D">
      <w:pPr>
        <w:tabs>
          <w:tab w:val="right" w:pos="2736"/>
        </w:tabs>
        <w:kinsoku w:val="0"/>
        <w:overflowPunct w:val="0"/>
        <w:autoSpaceDE/>
        <w:autoSpaceDN/>
        <w:adjustRightInd/>
        <w:spacing w:before="9" w:line="185" w:lineRule="exact"/>
        <w:textAlignment w:val="baseline"/>
        <w:rPr>
          <w:rFonts w:ascii="Arial Narrow" w:hAnsi="Arial Narrow" w:cs="Arial Narrow"/>
          <w:sz w:val="19"/>
          <w:szCs w:val="19"/>
          <w:lang w:val="es-ES" w:eastAsia="es-ES"/>
        </w:rPr>
      </w:pPr>
      <w:r>
        <w:rPr>
          <w:rFonts w:ascii="Verdana" w:hAnsi="Verdana" w:cs="Verdana"/>
          <w:sz w:val="15"/>
          <w:szCs w:val="15"/>
          <w:lang w:val="es-ES" w:eastAsia="es-ES"/>
        </w:rPr>
        <w:tab/>
      </w:r>
    </w:p>
    <w:p w:rsidR="00000000" w:rsidRDefault="00346A1D">
      <w:pPr>
        <w:widowControl/>
        <w:rPr>
          <w:sz w:val="24"/>
          <w:szCs w:val="24"/>
        </w:rPr>
        <w:sectPr w:rsidR="00000000">
          <w:type w:val="continuous"/>
          <w:pgSz w:w="12134" w:h="15840"/>
          <w:pgMar w:top="1480" w:right="1899" w:bottom="260" w:left="7473" w:header="720" w:footer="720" w:gutter="0"/>
          <w:cols w:space="720"/>
          <w:noEndnote/>
        </w:sectPr>
      </w:pPr>
    </w:p>
    <w:p w:rsidR="00000000" w:rsidRDefault="00346A1D">
      <w:pPr>
        <w:numPr>
          <w:ilvl w:val="0"/>
          <w:numId w:val="8"/>
        </w:numPr>
        <w:kinsoku w:val="0"/>
        <w:overflowPunct w:val="0"/>
        <w:autoSpaceDE/>
        <w:autoSpaceDN/>
        <w:adjustRightInd/>
        <w:spacing w:before="14" w:line="182" w:lineRule="exact"/>
        <w:ind w:right="360"/>
        <w:jc w:val="both"/>
        <w:textAlignment w:val="baseline"/>
        <w:rPr>
          <w:rFonts w:ascii="Verdana" w:hAnsi="Verdana" w:cs="Verdana"/>
          <w:spacing w:val="5"/>
          <w:sz w:val="14"/>
          <w:szCs w:val="14"/>
          <w:lang w:val="es-ES" w:eastAsia="es-ES"/>
        </w:rPr>
      </w:pPr>
      <w:r>
        <w:rPr>
          <w:rFonts w:ascii="Verdana" w:hAnsi="Verdana" w:cs="Verdana"/>
          <w:spacing w:val="5"/>
          <w:sz w:val="14"/>
          <w:szCs w:val="14"/>
          <w:lang w:val="es-ES" w:eastAsia="es-ES"/>
        </w:rPr>
        <w:t>Aprobar el Procedimiento de Formalización de las solicitudes que cumplen con los requisitos establecidos para el otorgamiento de Permisos Especiales de Servicio Pú</w:t>
      </w:r>
      <w:r>
        <w:rPr>
          <w:rFonts w:ascii="Verdana" w:hAnsi="Verdana" w:cs="Verdana"/>
          <w:spacing w:val="5"/>
          <w:sz w:val="14"/>
          <w:szCs w:val="14"/>
          <w:lang w:val="es-ES" w:eastAsia="es-ES"/>
        </w:rPr>
        <w:t>blico Modalidad Taxis, según lo dispuesto en la reforma al Transitorio X de la Ley 7969, en los términos expuestos por la Comisión en el considerando primero anterior.</w:t>
      </w:r>
    </w:p>
    <w:p w:rsidR="00000000" w:rsidRDefault="00346A1D">
      <w:pPr>
        <w:numPr>
          <w:ilvl w:val="0"/>
          <w:numId w:val="8"/>
        </w:numPr>
        <w:kinsoku w:val="0"/>
        <w:overflowPunct w:val="0"/>
        <w:autoSpaceDE/>
        <w:autoSpaceDN/>
        <w:adjustRightInd/>
        <w:spacing w:before="1" w:line="182" w:lineRule="exact"/>
        <w:ind w:right="360"/>
        <w:jc w:val="both"/>
        <w:textAlignment w:val="baseline"/>
        <w:rPr>
          <w:rFonts w:ascii="Verdana" w:hAnsi="Verdana" w:cs="Verdana"/>
          <w:sz w:val="14"/>
          <w:szCs w:val="14"/>
          <w:lang w:val="es-ES" w:eastAsia="es-ES"/>
        </w:rPr>
      </w:pPr>
      <w:r>
        <w:rPr>
          <w:rFonts w:ascii="Verdana" w:hAnsi="Verdana" w:cs="Verdana"/>
          <w:sz w:val="14"/>
          <w:szCs w:val="14"/>
          <w:lang w:val="es-ES" w:eastAsia="es-ES"/>
        </w:rPr>
        <w:t>Notificar a la Dirección Ejecutiva y a la Comisión Encargada del Análisis y Recomendació</w:t>
      </w:r>
      <w:r>
        <w:rPr>
          <w:rFonts w:ascii="Verdana" w:hAnsi="Verdana" w:cs="Verdana"/>
          <w:sz w:val="14"/>
          <w:szCs w:val="14"/>
          <w:lang w:val="es-ES" w:eastAsia="es-ES"/>
        </w:rPr>
        <w:t>n del Proceso de otorgamiento de permiso de taxi." (el resaltado es nuestro)</w:t>
      </w:r>
    </w:p>
    <w:p w:rsidR="00000000" w:rsidRDefault="00346A1D">
      <w:pPr>
        <w:kinsoku w:val="0"/>
        <w:overflowPunct w:val="0"/>
        <w:autoSpaceDE/>
        <w:autoSpaceDN/>
        <w:adjustRightInd/>
        <w:spacing w:before="374" w:line="257" w:lineRule="exact"/>
        <w:ind w:left="72"/>
        <w:jc w:val="both"/>
        <w:textAlignment w:val="baseline"/>
        <w:rPr>
          <w:rFonts w:ascii="Verdana" w:hAnsi="Verdana" w:cs="Verdana"/>
          <w:sz w:val="19"/>
          <w:szCs w:val="19"/>
          <w:lang w:val="es-ES" w:eastAsia="es-ES"/>
        </w:rPr>
      </w:pPr>
      <w:r>
        <w:rPr>
          <w:rFonts w:ascii="Verdana" w:hAnsi="Verdana" w:cs="Verdana"/>
          <w:b/>
          <w:bCs/>
          <w:sz w:val="19"/>
          <w:szCs w:val="19"/>
          <w:lang w:val="es-ES" w:eastAsia="es-ES"/>
        </w:rPr>
        <w:t xml:space="preserve">SEXTO: </w:t>
      </w:r>
      <w:r>
        <w:rPr>
          <w:rFonts w:ascii="Verdana" w:hAnsi="Verdana" w:cs="Verdana"/>
          <w:sz w:val="19"/>
          <w:szCs w:val="19"/>
          <w:lang w:val="es-ES" w:eastAsia="es-ES"/>
        </w:rPr>
        <w:t>En los procedimientos seguidos se han observado las prescripciones legales.</w:t>
      </w:r>
    </w:p>
    <w:p w:rsidR="00000000" w:rsidRDefault="00346A1D">
      <w:pPr>
        <w:kinsoku w:val="0"/>
        <w:overflowPunct w:val="0"/>
        <w:autoSpaceDE/>
        <w:autoSpaceDN/>
        <w:adjustRightInd/>
        <w:spacing w:before="779" w:line="235" w:lineRule="exact"/>
        <w:ind w:left="72"/>
        <w:textAlignment w:val="baseline"/>
        <w:rPr>
          <w:rFonts w:ascii="Verdana" w:hAnsi="Verdana" w:cs="Verdana"/>
          <w:b/>
          <w:bCs/>
          <w:spacing w:val="10"/>
          <w:sz w:val="19"/>
          <w:szCs w:val="19"/>
          <w:lang w:val="es-ES" w:eastAsia="es-ES"/>
        </w:rPr>
      </w:pPr>
      <w:r>
        <w:rPr>
          <w:rFonts w:ascii="Verdana" w:hAnsi="Verdana" w:cs="Verdana"/>
          <w:b/>
          <w:bCs/>
          <w:spacing w:val="10"/>
          <w:sz w:val="19"/>
          <w:szCs w:val="19"/>
          <w:lang w:val="es-ES" w:eastAsia="es-ES"/>
        </w:rPr>
        <w:t>Redacta la Jueza Pérez Peláez.</w:t>
      </w:r>
    </w:p>
    <w:p w:rsidR="00000000" w:rsidRDefault="00346A1D">
      <w:pPr>
        <w:kinsoku w:val="0"/>
        <w:overflowPunct w:val="0"/>
        <w:autoSpaceDE/>
        <w:autoSpaceDN/>
        <w:adjustRightInd/>
        <w:spacing w:before="265" w:line="235" w:lineRule="exact"/>
        <w:ind w:left="72"/>
        <w:jc w:val="center"/>
        <w:textAlignment w:val="baseline"/>
        <w:rPr>
          <w:rFonts w:ascii="Verdana" w:hAnsi="Verdana" w:cs="Verdana"/>
          <w:b/>
          <w:bCs/>
          <w:spacing w:val="10"/>
          <w:sz w:val="19"/>
          <w:szCs w:val="19"/>
          <w:lang w:val="es-ES" w:eastAsia="es-ES"/>
        </w:rPr>
      </w:pPr>
      <w:r>
        <w:rPr>
          <w:rFonts w:ascii="Verdana" w:hAnsi="Verdana" w:cs="Verdana"/>
          <w:b/>
          <w:bCs/>
          <w:spacing w:val="10"/>
          <w:sz w:val="19"/>
          <w:szCs w:val="19"/>
          <w:lang w:val="es-ES" w:eastAsia="es-ES"/>
        </w:rPr>
        <w:t>CONSIDERANDO</w:t>
      </w:r>
    </w:p>
    <w:p w:rsidR="00000000" w:rsidRDefault="00346A1D">
      <w:pPr>
        <w:numPr>
          <w:ilvl w:val="0"/>
          <w:numId w:val="9"/>
        </w:numPr>
        <w:kinsoku w:val="0"/>
        <w:overflowPunct w:val="0"/>
        <w:autoSpaceDE/>
        <w:autoSpaceDN/>
        <w:adjustRightInd/>
        <w:spacing w:before="513" w:line="257" w:lineRule="exact"/>
        <w:jc w:val="both"/>
        <w:textAlignment w:val="baseline"/>
        <w:rPr>
          <w:rFonts w:ascii="Verdana" w:hAnsi="Verdana" w:cs="Verdana"/>
          <w:spacing w:val="5"/>
          <w:sz w:val="19"/>
          <w:szCs w:val="19"/>
          <w:lang w:val="es-ES" w:eastAsia="es-ES"/>
        </w:rPr>
      </w:pPr>
      <w:r>
        <w:rPr>
          <w:rFonts w:ascii="Verdana" w:hAnsi="Verdana" w:cs="Verdana"/>
          <w:b/>
          <w:bCs/>
          <w:spacing w:val="5"/>
          <w:sz w:val="19"/>
          <w:szCs w:val="19"/>
          <w:lang w:val="es-ES" w:eastAsia="es-ES"/>
        </w:rPr>
        <w:t xml:space="preserve">SOBRE LA COMPETENCIA: </w:t>
      </w:r>
      <w:r>
        <w:rPr>
          <w:rFonts w:ascii="Verdana" w:hAnsi="Verdana" w:cs="Verdana"/>
          <w:spacing w:val="5"/>
          <w:sz w:val="19"/>
          <w:szCs w:val="19"/>
          <w:lang w:val="es-ES" w:eastAsia="es-ES"/>
        </w:rPr>
        <w:t>El TRIBUNAL ADMINISTRATI</w:t>
      </w:r>
      <w:r>
        <w:rPr>
          <w:rFonts w:ascii="Verdana" w:hAnsi="Verdana" w:cs="Verdana"/>
          <w:spacing w:val="5"/>
          <w:sz w:val="19"/>
          <w:szCs w:val="19"/>
          <w:lang w:val="es-ES" w:eastAsia="es-ES"/>
        </w:rPr>
        <w:t>VO DE TRANSPORTE es el competente para conocer y resolver el presente recurso de Apelación en subsidio, De conformidad con el Artículo 22 de la Ley Reguladora del Servicio Público de Transporte Remunerado de Personas en Vehículos en la Modalidad de Taxi, N</w:t>
      </w:r>
      <w:r>
        <w:rPr>
          <w:rFonts w:ascii="Verdana" w:hAnsi="Verdana" w:cs="Verdana"/>
          <w:spacing w:val="5"/>
          <w:sz w:val="19"/>
          <w:szCs w:val="19"/>
          <w:lang w:val="es-ES" w:eastAsia="es-ES"/>
        </w:rPr>
        <w:t>. 7969 del 22 de diciembre de 1999.</w:t>
      </w:r>
    </w:p>
    <w:p w:rsidR="00000000" w:rsidRDefault="00346A1D">
      <w:pPr>
        <w:numPr>
          <w:ilvl w:val="0"/>
          <w:numId w:val="9"/>
        </w:numPr>
        <w:kinsoku w:val="0"/>
        <w:overflowPunct w:val="0"/>
        <w:autoSpaceDE/>
        <w:autoSpaceDN/>
        <w:adjustRightInd/>
        <w:spacing w:before="249" w:line="257" w:lineRule="exact"/>
        <w:jc w:val="both"/>
        <w:textAlignment w:val="baseline"/>
        <w:rPr>
          <w:rFonts w:ascii="Verdana" w:hAnsi="Verdana" w:cs="Verdana"/>
          <w:spacing w:val="8"/>
          <w:sz w:val="19"/>
          <w:szCs w:val="19"/>
          <w:lang w:val="es-ES" w:eastAsia="es-ES"/>
        </w:rPr>
      </w:pPr>
      <w:r>
        <w:rPr>
          <w:rFonts w:ascii="Verdana" w:hAnsi="Verdana" w:cs="Verdana"/>
          <w:b/>
          <w:bCs/>
          <w:spacing w:val="8"/>
          <w:sz w:val="19"/>
          <w:szCs w:val="19"/>
          <w:lang w:val="es-ES" w:eastAsia="es-ES"/>
        </w:rPr>
        <w:t xml:space="preserve">SOBRE LA ADMISIBILIDAD DEL RECURSO: </w:t>
      </w:r>
      <w:r>
        <w:rPr>
          <w:rFonts w:ascii="Verdana" w:hAnsi="Verdana" w:cs="Verdana"/>
          <w:b/>
          <w:bCs/>
          <w:spacing w:val="8"/>
          <w:sz w:val="19"/>
          <w:szCs w:val="19"/>
          <w:u w:val="single"/>
          <w:lang w:val="es-ES" w:eastAsia="es-ES"/>
        </w:rPr>
        <w:t>Legitimación:</w:t>
      </w:r>
      <w:r>
        <w:rPr>
          <w:rFonts w:ascii="Verdana" w:hAnsi="Verdana" w:cs="Verdana"/>
          <w:spacing w:val="8"/>
          <w:sz w:val="19"/>
          <w:szCs w:val="19"/>
          <w:lang w:val="es-ES" w:eastAsia="es-ES"/>
        </w:rPr>
        <w:t xml:space="preserve"> Al señor </w:t>
      </w:r>
      <w:r>
        <w:rPr>
          <w:rFonts w:ascii="Verdana" w:hAnsi="Verdana" w:cs="Verdana"/>
          <w:b/>
          <w:bCs/>
          <w:spacing w:val="8"/>
          <w:sz w:val="16"/>
          <w:szCs w:val="16"/>
          <w:lang w:val="es-ES" w:eastAsia="es-ES"/>
        </w:rPr>
        <w:t>R</w:t>
      </w:r>
      <w:r w:rsidR="00725CE2">
        <w:rPr>
          <w:rFonts w:ascii="Verdana" w:hAnsi="Verdana" w:cs="Verdana"/>
          <w:b/>
          <w:bCs/>
          <w:spacing w:val="8"/>
          <w:sz w:val="16"/>
          <w:szCs w:val="16"/>
          <w:lang w:val="es-ES" w:eastAsia="es-ES"/>
        </w:rPr>
        <w:t>.M.V.</w:t>
      </w:r>
      <w:r>
        <w:rPr>
          <w:rFonts w:ascii="Verdana" w:hAnsi="Verdana" w:cs="Verdana"/>
          <w:b/>
          <w:bCs/>
          <w:spacing w:val="8"/>
          <w:sz w:val="16"/>
          <w:szCs w:val="16"/>
          <w:lang w:val="es-ES" w:eastAsia="es-ES"/>
        </w:rPr>
        <w:t xml:space="preserve">, </w:t>
      </w:r>
      <w:r>
        <w:rPr>
          <w:rFonts w:ascii="Verdana" w:hAnsi="Verdana" w:cs="Verdana"/>
          <w:spacing w:val="8"/>
          <w:sz w:val="19"/>
          <w:szCs w:val="19"/>
          <w:lang w:val="es-ES" w:eastAsia="es-ES"/>
        </w:rPr>
        <w:t>le revocan con el acuerdo impugnado, permiso de operación de taxi que se le había otorgado, por lo que cuenta con la legitimació</w:t>
      </w:r>
      <w:r>
        <w:rPr>
          <w:rFonts w:ascii="Verdana" w:hAnsi="Verdana" w:cs="Verdana"/>
          <w:spacing w:val="8"/>
          <w:sz w:val="19"/>
          <w:szCs w:val="19"/>
          <w:lang w:val="es-ES" w:eastAsia="es-ES"/>
        </w:rPr>
        <w:t xml:space="preserve">n necesaria para actuar en el presente asunto. </w:t>
      </w:r>
      <w:r>
        <w:rPr>
          <w:rFonts w:ascii="Verdana" w:hAnsi="Verdana" w:cs="Verdana"/>
          <w:b/>
          <w:bCs/>
          <w:spacing w:val="8"/>
          <w:sz w:val="19"/>
          <w:szCs w:val="19"/>
          <w:u w:val="single"/>
          <w:lang w:val="es-ES" w:eastAsia="es-ES"/>
        </w:rPr>
        <w:t>En cuanto al plazo:</w:t>
      </w:r>
      <w:r>
        <w:rPr>
          <w:rFonts w:ascii="Verdana" w:hAnsi="Verdana" w:cs="Verdana"/>
          <w:spacing w:val="8"/>
          <w:sz w:val="19"/>
          <w:szCs w:val="19"/>
          <w:lang w:val="es-ES" w:eastAsia="es-ES"/>
        </w:rPr>
        <w:t xml:space="preserve"> El Recurso de Apelación fue presentado dentro del plazo legal de cinco días establecido en el artículo 11 de la Ley N. 7969, ya que el acuerdo fue notificado el día 18 de enero de 2012 y el</w:t>
      </w:r>
      <w:r>
        <w:rPr>
          <w:rFonts w:ascii="Verdana" w:hAnsi="Verdana" w:cs="Verdana"/>
          <w:spacing w:val="8"/>
          <w:sz w:val="19"/>
          <w:szCs w:val="19"/>
          <w:lang w:val="es-ES" w:eastAsia="es-ES"/>
        </w:rPr>
        <w:t xml:space="preserve"> recurso se presentó el 23 del mismo mes y año.</w:t>
      </w:r>
    </w:p>
    <w:p w:rsidR="00000000" w:rsidRDefault="00346A1D">
      <w:pPr>
        <w:numPr>
          <w:ilvl w:val="0"/>
          <w:numId w:val="9"/>
        </w:numPr>
        <w:kinsoku w:val="0"/>
        <w:overflowPunct w:val="0"/>
        <w:autoSpaceDE/>
        <w:autoSpaceDN/>
        <w:adjustRightInd/>
        <w:spacing w:before="255" w:line="235" w:lineRule="exact"/>
        <w:jc w:val="both"/>
        <w:textAlignment w:val="baseline"/>
        <w:rPr>
          <w:rFonts w:ascii="Verdana" w:hAnsi="Verdana" w:cs="Verdana"/>
          <w:b/>
          <w:bCs/>
          <w:spacing w:val="11"/>
          <w:sz w:val="19"/>
          <w:szCs w:val="19"/>
          <w:lang w:val="es-ES" w:eastAsia="es-ES"/>
        </w:rPr>
      </w:pPr>
      <w:r>
        <w:rPr>
          <w:rFonts w:ascii="Verdana" w:hAnsi="Verdana" w:cs="Verdana"/>
          <w:b/>
          <w:bCs/>
          <w:spacing w:val="11"/>
          <w:sz w:val="19"/>
          <w:szCs w:val="19"/>
          <w:lang w:val="es-ES" w:eastAsia="es-ES"/>
        </w:rPr>
        <w:t>HECHOS PROBADOS DE IMPORTANCIA PARA ESTE ASUNTO:</w:t>
      </w:r>
    </w:p>
    <w:p w:rsidR="00000000" w:rsidRDefault="00346A1D">
      <w:pPr>
        <w:numPr>
          <w:ilvl w:val="0"/>
          <w:numId w:val="10"/>
        </w:numPr>
        <w:kinsoku w:val="0"/>
        <w:overflowPunct w:val="0"/>
        <w:autoSpaceDE/>
        <w:autoSpaceDN/>
        <w:adjustRightInd/>
        <w:spacing w:before="266" w:line="257" w:lineRule="exact"/>
        <w:jc w:val="both"/>
        <w:textAlignment w:val="baseline"/>
        <w:rPr>
          <w:rFonts w:ascii="Verdana" w:hAnsi="Verdana" w:cs="Verdana"/>
          <w:spacing w:val="8"/>
          <w:sz w:val="19"/>
          <w:szCs w:val="19"/>
          <w:lang w:val="es-ES" w:eastAsia="es-ES"/>
        </w:rPr>
      </w:pPr>
      <w:r>
        <w:rPr>
          <w:rFonts w:ascii="Verdana" w:hAnsi="Verdana" w:cs="Verdana"/>
          <w:spacing w:val="8"/>
          <w:sz w:val="19"/>
          <w:szCs w:val="19"/>
          <w:lang w:val="es-ES" w:eastAsia="es-ES"/>
        </w:rPr>
        <w:t xml:space="preserve">La JUNTA DIRECTIVA DEL CONSEJO DE TRANSPORTE PÚBLICO dispuso mediante </w:t>
      </w:r>
      <w:r>
        <w:rPr>
          <w:rFonts w:ascii="Verdana" w:hAnsi="Verdana" w:cs="Verdana"/>
          <w:b/>
          <w:bCs/>
          <w:spacing w:val="8"/>
          <w:sz w:val="19"/>
          <w:szCs w:val="19"/>
          <w:lang w:val="es-ES" w:eastAsia="es-ES"/>
        </w:rPr>
        <w:t xml:space="preserve">acuerdo 3.2.6 de la Sesión Ordinaria 37-2011 de 26 de mayo de 2011, </w:t>
      </w:r>
      <w:r>
        <w:rPr>
          <w:rFonts w:ascii="Verdana" w:hAnsi="Verdana" w:cs="Verdana"/>
          <w:spacing w:val="8"/>
          <w:sz w:val="19"/>
          <w:szCs w:val="19"/>
          <w:lang w:val="es-ES" w:eastAsia="es-ES"/>
        </w:rPr>
        <w:t>aprobar la</w:t>
      </w:r>
      <w:r>
        <w:rPr>
          <w:rFonts w:ascii="Verdana" w:hAnsi="Verdana" w:cs="Verdana"/>
          <w:spacing w:val="8"/>
          <w:sz w:val="19"/>
          <w:szCs w:val="19"/>
          <w:lang w:val="es-ES" w:eastAsia="es-ES"/>
        </w:rPr>
        <w:t xml:space="preserve"> solicitud formulada por el señor R</w:t>
      </w:r>
      <w:r w:rsidR="00725CE2">
        <w:rPr>
          <w:rFonts w:ascii="Verdana" w:hAnsi="Verdana" w:cs="Verdana"/>
          <w:spacing w:val="8"/>
          <w:sz w:val="19"/>
          <w:szCs w:val="19"/>
          <w:lang w:val="es-ES" w:eastAsia="es-ES"/>
        </w:rPr>
        <w:t>.M.V.</w:t>
      </w:r>
      <w:r>
        <w:rPr>
          <w:rFonts w:ascii="Verdana" w:hAnsi="Verdana" w:cs="Verdana"/>
          <w:spacing w:val="8"/>
          <w:sz w:val="19"/>
          <w:szCs w:val="19"/>
          <w:lang w:val="es-ES" w:eastAsia="es-ES"/>
        </w:rPr>
        <w:t xml:space="preserve"> y </w:t>
      </w:r>
      <w:r>
        <w:rPr>
          <w:rFonts w:ascii="Verdana" w:hAnsi="Verdana" w:cs="Verdana"/>
          <w:b/>
          <w:bCs/>
          <w:spacing w:val="8"/>
          <w:sz w:val="19"/>
          <w:szCs w:val="19"/>
          <w:u w:val="single"/>
          <w:lang w:val="es-ES" w:eastAsia="es-ES"/>
        </w:rPr>
        <w:t xml:space="preserve">autorizar el permiso de operación del servicio público en la  modalidad taxi en la base de operación número 000000 San José. </w:t>
      </w:r>
      <w:r>
        <w:rPr>
          <w:rFonts w:ascii="Verdana" w:hAnsi="Verdana" w:cs="Verdana"/>
          <w:spacing w:val="8"/>
          <w:sz w:val="19"/>
          <w:szCs w:val="19"/>
          <w:lang w:val="es-ES" w:eastAsia="es-ES"/>
        </w:rPr>
        <w:t>(Léase folio 75 del expediente administrativo).</w:t>
      </w:r>
    </w:p>
    <w:p w:rsidR="00000000" w:rsidRDefault="00346A1D">
      <w:pPr>
        <w:numPr>
          <w:ilvl w:val="0"/>
          <w:numId w:val="10"/>
        </w:numPr>
        <w:kinsoku w:val="0"/>
        <w:overflowPunct w:val="0"/>
        <w:autoSpaceDE/>
        <w:autoSpaceDN/>
        <w:adjustRightInd/>
        <w:spacing w:before="217" w:line="257" w:lineRule="exact"/>
        <w:jc w:val="both"/>
        <w:textAlignment w:val="baseline"/>
        <w:rPr>
          <w:rFonts w:ascii="Verdana" w:hAnsi="Verdana" w:cs="Verdana"/>
          <w:spacing w:val="8"/>
          <w:sz w:val="19"/>
          <w:szCs w:val="19"/>
          <w:lang w:val="es-ES" w:eastAsia="es-ES"/>
        </w:rPr>
      </w:pPr>
      <w:r>
        <w:rPr>
          <w:rFonts w:ascii="Verdana" w:hAnsi="Verdana" w:cs="Verdana"/>
          <w:spacing w:val="8"/>
          <w:sz w:val="19"/>
          <w:szCs w:val="19"/>
          <w:lang w:val="es-ES" w:eastAsia="es-ES"/>
        </w:rPr>
        <w:t>La JUNTA DIRECTIVA DEL CON</w:t>
      </w:r>
      <w:r>
        <w:rPr>
          <w:rFonts w:ascii="Verdana" w:hAnsi="Verdana" w:cs="Verdana"/>
          <w:spacing w:val="8"/>
          <w:sz w:val="19"/>
          <w:szCs w:val="19"/>
          <w:lang w:val="es-ES" w:eastAsia="es-ES"/>
        </w:rPr>
        <w:t xml:space="preserve">SEJO DE TRANSPORTE PÚBLICO dispuso en el </w:t>
      </w:r>
      <w:r>
        <w:rPr>
          <w:rFonts w:ascii="Verdana" w:hAnsi="Verdana" w:cs="Verdana"/>
          <w:b/>
          <w:bCs/>
          <w:spacing w:val="8"/>
          <w:sz w:val="19"/>
          <w:szCs w:val="19"/>
          <w:lang w:val="es-ES" w:eastAsia="es-ES"/>
        </w:rPr>
        <w:t xml:space="preserve">Artículo 6.5.4 de la Sesión Ordinaria 88-2011 de 30 de noviembre de 2011, </w:t>
      </w:r>
      <w:r>
        <w:rPr>
          <w:rFonts w:ascii="Verdana" w:hAnsi="Verdana" w:cs="Verdana"/>
          <w:spacing w:val="8"/>
          <w:sz w:val="19"/>
          <w:szCs w:val="19"/>
          <w:lang w:val="es-ES" w:eastAsia="es-ES"/>
        </w:rPr>
        <w:t xml:space="preserve">Revocar el artículo </w:t>
      </w:r>
      <w:r>
        <w:rPr>
          <w:rFonts w:ascii="Verdana" w:hAnsi="Verdana" w:cs="Verdana"/>
          <w:b/>
          <w:bCs/>
          <w:spacing w:val="8"/>
          <w:sz w:val="19"/>
          <w:szCs w:val="19"/>
          <w:lang w:val="es-ES" w:eastAsia="es-ES"/>
        </w:rPr>
        <w:t xml:space="preserve">3.2.6 de la Sesión Ordinaria 37-2011 </w:t>
      </w:r>
      <w:r>
        <w:rPr>
          <w:rFonts w:ascii="Verdana" w:hAnsi="Verdana" w:cs="Verdana"/>
          <w:spacing w:val="8"/>
          <w:sz w:val="19"/>
          <w:szCs w:val="19"/>
          <w:lang w:val="es-ES" w:eastAsia="es-ES"/>
        </w:rPr>
        <w:t>mediante el cual se aprobó la solicitud formulada por el señor Ricardo Marín Vargas.</w:t>
      </w:r>
      <w:r>
        <w:rPr>
          <w:rFonts w:ascii="Verdana" w:hAnsi="Verdana" w:cs="Verdana"/>
          <w:spacing w:val="8"/>
          <w:sz w:val="19"/>
          <w:szCs w:val="19"/>
          <w:lang w:val="es-ES" w:eastAsia="es-ES"/>
        </w:rPr>
        <w:t xml:space="preserve"> Lo anterior lo dispone así la Junta Directiva del CTP, al determinar en los procedimientos de formalización del permiso que el señor </w:t>
      </w:r>
      <w:r>
        <w:rPr>
          <w:rFonts w:ascii="Verdana" w:hAnsi="Verdana" w:cs="Verdana"/>
          <w:b/>
          <w:bCs/>
          <w:spacing w:val="8"/>
          <w:sz w:val="19"/>
          <w:szCs w:val="19"/>
          <w:lang w:val="es-ES" w:eastAsia="es-ES"/>
        </w:rPr>
        <w:t>M</w:t>
      </w:r>
      <w:r w:rsidR="00725CE2">
        <w:rPr>
          <w:rFonts w:ascii="Verdana" w:hAnsi="Verdana" w:cs="Verdana"/>
          <w:b/>
          <w:bCs/>
          <w:spacing w:val="8"/>
          <w:sz w:val="19"/>
          <w:szCs w:val="19"/>
          <w:lang w:val="es-ES" w:eastAsia="es-ES"/>
        </w:rPr>
        <w:t>.V.</w:t>
      </w:r>
      <w:r>
        <w:rPr>
          <w:rFonts w:ascii="Verdana" w:hAnsi="Verdana" w:cs="Verdana"/>
          <w:b/>
          <w:bCs/>
          <w:spacing w:val="8"/>
          <w:sz w:val="19"/>
          <w:szCs w:val="19"/>
          <w:lang w:val="es-ES" w:eastAsia="es-ES"/>
        </w:rPr>
        <w:t xml:space="preserve">, </w:t>
      </w:r>
      <w:r>
        <w:rPr>
          <w:rFonts w:ascii="Verdana" w:hAnsi="Verdana" w:cs="Verdana"/>
          <w:spacing w:val="8"/>
          <w:sz w:val="19"/>
          <w:szCs w:val="19"/>
          <w:lang w:val="es-ES" w:eastAsia="es-ES"/>
        </w:rPr>
        <w:t>en la certificación de la Caja Costarricense del Seguro Social, mostraba un salario superior al mínimo. (Léa</w:t>
      </w:r>
      <w:r>
        <w:rPr>
          <w:rFonts w:ascii="Verdana" w:hAnsi="Verdana" w:cs="Verdana"/>
          <w:spacing w:val="8"/>
          <w:sz w:val="19"/>
          <w:szCs w:val="19"/>
          <w:lang w:val="es-ES" w:eastAsia="es-ES"/>
        </w:rPr>
        <w:t>se folio 124 cara y vuelto del expediente administrativo).</w:t>
      </w:r>
    </w:p>
    <w:p w:rsidR="00000000" w:rsidRDefault="00346A1D">
      <w:pPr>
        <w:kinsoku w:val="0"/>
        <w:overflowPunct w:val="0"/>
        <w:autoSpaceDE/>
        <w:autoSpaceDN/>
        <w:adjustRightInd/>
        <w:spacing w:before="226" w:after="574" w:line="248" w:lineRule="exact"/>
        <w:ind w:left="72"/>
        <w:jc w:val="both"/>
        <w:textAlignment w:val="baseline"/>
        <w:rPr>
          <w:rFonts w:ascii="Verdana" w:hAnsi="Verdana" w:cs="Verdana"/>
          <w:sz w:val="19"/>
          <w:szCs w:val="19"/>
          <w:lang w:val="es-ES" w:eastAsia="es-ES"/>
        </w:rPr>
      </w:pPr>
      <w:r>
        <w:rPr>
          <w:rFonts w:ascii="Verdana" w:hAnsi="Verdana" w:cs="Verdana"/>
          <w:b/>
          <w:bCs/>
          <w:sz w:val="19"/>
          <w:szCs w:val="19"/>
          <w:lang w:val="es-ES" w:eastAsia="es-ES"/>
        </w:rPr>
        <w:t xml:space="preserve">C). </w:t>
      </w:r>
      <w:r>
        <w:rPr>
          <w:rFonts w:ascii="Verdana" w:hAnsi="Verdana" w:cs="Verdana"/>
          <w:sz w:val="19"/>
          <w:szCs w:val="19"/>
          <w:lang w:val="es-ES" w:eastAsia="es-ES"/>
        </w:rPr>
        <w:t xml:space="preserve">El señor </w:t>
      </w:r>
      <w:r>
        <w:rPr>
          <w:rFonts w:ascii="Verdana" w:hAnsi="Verdana" w:cs="Verdana"/>
          <w:b/>
          <w:bCs/>
          <w:sz w:val="19"/>
          <w:szCs w:val="19"/>
          <w:lang w:val="es-ES" w:eastAsia="es-ES"/>
        </w:rPr>
        <w:t>M</w:t>
      </w:r>
      <w:r w:rsidR="00725CE2">
        <w:rPr>
          <w:rFonts w:ascii="Verdana" w:hAnsi="Verdana" w:cs="Verdana"/>
          <w:b/>
          <w:bCs/>
          <w:sz w:val="19"/>
          <w:szCs w:val="19"/>
          <w:lang w:val="es-ES" w:eastAsia="es-ES"/>
        </w:rPr>
        <w:t>.V.</w:t>
      </w:r>
      <w:r>
        <w:rPr>
          <w:rFonts w:ascii="Verdana" w:hAnsi="Verdana" w:cs="Verdana"/>
          <w:b/>
          <w:bCs/>
          <w:sz w:val="19"/>
          <w:szCs w:val="19"/>
          <w:lang w:val="es-ES" w:eastAsia="es-ES"/>
        </w:rPr>
        <w:t xml:space="preserve"> impugna </w:t>
      </w:r>
      <w:r>
        <w:rPr>
          <w:rFonts w:ascii="Verdana" w:hAnsi="Verdana" w:cs="Verdana"/>
          <w:sz w:val="19"/>
          <w:szCs w:val="19"/>
          <w:lang w:val="es-ES" w:eastAsia="es-ES"/>
        </w:rPr>
        <w:t xml:space="preserve">el </w:t>
      </w:r>
      <w:r>
        <w:rPr>
          <w:rFonts w:ascii="Verdana" w:hAnsi="Verdana" w:cs="Verdana"/>
          <w:b/>
          <w:bCs/>
          <w:sz w:val="19"/>
          <w:szCs w:val="19"/>
          <w:lang w:val="es-ES" w:eastAsia="es-ES"/>
        </w:rPr>
        <w:t xml:space="preserve">Artículo 6.5.4 de la Sesión Ordinaria 88-2011 de 30 de noviembre de 2011, </w:t>
      </w:r>
      <w:r>
        <w:rPr>
          <w:rFonts w:ascii="Verdana" w:hAnsi="Verdana" w:cs="Verdana"/>
          <w:sz w:val="19"/>
          <w:szCs w:val="19"/>
          <w:lang w:val="es-ES" w:eastAsia="es-ES"/>
        </w:rPr>
        <w:t>que ordeno Revocar</w:t>
      </w:r>
    </w:p>
    <w:p w:rsidR="00000000" w:rsidRDefault="00346A1D">
      <w:pPr>
        <w:widowControl/>
        <w:rPr>
          <w:sz w:val="24"/>
          <w:szCs w:val="24"/>
        </w:rPr>
        <w:sectPr w:rsidR="00000000">
          <w:pgSz w:w="12134" w:h="15840"/>
          <w:pgMar w:top="1240" w:right="1892" w:bottom="224" w:left="2162" w:header="720" w:footer="720" w:gutter="0"/>
          <w:cols w:space="720"/>
          <w:noEndnote/>
        </w:sectPr>
      </w:pPr>
    </w:p>
    <w:p w:rsidR="00000000" w:rsidRDefault="00346A1D">
      <w:pPr>
        <w:widowControl/>
        <w:rPr>
          <w:sz w:val="24"/>
          <w:szCs w:val="24"/>
        </w:rPr>
        <w:sectPr w:rsidR="00000000">
          <w:type w:val="continuous"/>
          <w:pgSz w:w="12134" w:h="15840"/>
          <w:pgMar w:top="1240" w:right="1887" w:bottom="224" w:left="7485" w:header="720" w:footer="720" w:gutter="0"/>
          <w:cols w:space="720"/>
          <w:noEndnote/>
        </w:sectPr>
      </w:pPr>
    </w:p>
    <w:p w:rsidR="00000000" w:rsidRDefault="00346A1D">
      <w:pPr>
        <w:kinsoku w:val="0"/>
        <w:overflowPunct w:val="0"/>
        <w:autoSpaceDE/>
        <w:autoSpaceDN/>
        <w:adjustRightInd/>
        <w:spacing w:before="3" w:line="257" w:lineRule="exact"/>
        <w:ind w:right="72"/>
        <w:jc w:val="both"/>
        <w:textAlignment w:val="baseline"/>
        <w:rPr>
          <w:rFonts w:ascii="Verdana" w:hAnsi="Verdana" w:cs="Verdana"/>
          <w:spacing w:val="4"/>
          <w:lang w:val="es-ES" w:eastAsia="es-ES"/>
        </w:rPr>
      </w:pPr>
      <w:proofErr w:type="gramStart"/>
      <w:r>
        <w:rPr>
          <w:rFonts w:ascii="Verdana" w:hAnsi="Verdana" w:cs="Verdana"/>
          <w:spacing w:val="4"/>
          <w:lang w:val="es-ES" w:eastAsia="es-ES"/>
        </w:rPr>
        <w:t>el</w:t>
      </w:r>
      <w:proofErr w:type="gramEnd"/>
      <w:r>
        <w:rPr>
          <w:rFonts w:ascii="Verdana" w:hAnsi="Verdana" w:cs="Verdana"/>
          <w:spacing w:val="4"/>
          <w:lang w:val="es-ES" w:eastAsia="es-ES"/>
        </w:rPr>
        <w:t xml:space="preserve"> artículo </w:t>
      </w:r>
      <w:r>
        <w:rPr>
          <w:rFonts w:ascii="Verdana" w:hAnsi="Verdana" w:cs="Verdana"/>
          <w:b/>
          <w:bCs/>
          <w:spacing w:val="4"/>
          <w:lang w:val="es-ES" w:eastAsia="es-ES"/>
        </w:rPr>
        <w:t xml:space="preserve">3.2.6 de la Sesión Ordinaria 37-2011 </w:t>
      </w:r>
      <w:r>
        <w:rPr>
          <w:rFonts w:ascii="Verdana" w:hAnsi="Verdana" w:cs="Verdana"/>
          <w:spacing w:val="4"/>
          <w:lang w:val="es-ES" w:eastAsia="es-ES"/>
        </w:rPr>
        <w:t>mediante el cual se aprobó la solicitud formulada por el señor R</w:t>
      </w:r>
      <w:r w:rsidR="00725CE2">
        <w:rPr>
          <w:rFonts w:ascii="Verdana" w:hAnsi="Verdana" w:cs="Verdana"/>
          <w:spacing w:val="4"/>
          <w:lang w:val="es-ES" w:eastAsia="es-ES"/>
        </w:rPr>
        <w:t>.M.V.</w:t>
      </w:r>
      <w:r>
        <w:rPr>
          <w:rFonts w:ascii="Verdana" w:hAnsi="Verdana" w:cs="Verdana"/>
          <w:spacing w:val="4"/>
          <w:lang w:val="es-ES" w:eastAsia="es-ES"/>
        </w:rPr>
        <w:t xml:space="preserve"> y manifiesta que el 21 de febrero de 2011 presentó la formalización de documentos para el otorgamiento del permiso con todo</w:t>
      </w:r>
      <w:r>
        <w:rPr>
          <w:rFonts w:ascii="Verdana" w:hAnsi="Verdana" w:cs="Verdana"/>
          <w:spacing w:val="4"/>
          <w:lang w:val="es-ES" w:eastAsia="es-ES"/>
        </w:rPr>
        <w:t xml:space="preserve">s los requisitos necesarios y el 16 de junio se le notifica el acuerdo 3.2.6 de la Sesión ordinaria 37-2011 donde se le aprueba la solicitud del permiso. Comenzó a preparar los requisitos compra del vehículo, otorgamiento de Garantías, seguro de vehículo, </w:t>
      </w:r>
      <w:r>
        <w:rPr>
          <w:rFonts w:ascii="Verdana" w:hAnsi="Verdana" w:cs="Verdana"/>
          <w:spacing w:val="4"/>
          <w:lang w:val="es-ES" w:eastAsia="es-ES"/>
        </w:rPr>
        <w:t>declaración jurada etc. Como no tenía el dinero para el carro tuvo que pedir el dinero prestado a un familiar. El 6 de julio de 2011 presentó la solicitud de formalización y comienza la negatoria a la adjudicación, pues la misma Gina de manera verbal le di</w:t>
      </w:r>
      <w:r>
        <w:rPr>
          <w:rFonts w:ascii="Verdana" w:hAnsi="Verdana" w:cs="Verdana"/>
          <w:spacing w:val="4"/>
          <w:lang w:val="es-ES" w:eastAsia="es-ES"/>
        </w:rPr>
        <w:t>jo que no se le iba a entregar su placa. Con el acuerdo impugnado se le está violentando principios fundamentales como el Debido Proceso y el derecho a una pronta resolución. Debe aplicársele la norma más favorable en todo este trámite, pues no es legal va</w:t>
      </w:r>
      <w:r>
        <w:rPr>
          <w:rFonts w:ascii="Verdana" w:hAnsi="Verdana" w:cs="Verdana"/>
          <w:spacing w:val="4"/>
          <w:lang w:val="es-ES" w:eastAsia="es-ES"/>
        </w:rPr>
        <w:t>riar de criterio en las condiciones que la Junta Directiva del Consejo lo hace, debe prevalecer la aplicación de la norma más favorable. (Léase folios 47 al 53 del expediente administrativo).</w:t>
      </w:r>
    </w:p>
    <w:p w:rsidR="00000000" w:rsidRDefault="00346A1D">
      <w:pPr>
        <w:kinsoku w:val="0"/>
        <w:overflowPunct w:val="0"/>
        <w:autoSpaceDE/>
        <w:autoSpaceDN/>
        <w:adjustRightInd/>
        <w:spacing w:before="243" w:line="257" w:lineRule="exact"/>
        <w:ind w:right="72"/>
        <w:jc w:val="both"/>
        <w:textAlignment w:val="baseline"/>
        <w:rPr>
          <w:rFonts w:ascii="Verdana" w:hAnsi="Verdana" w:cs="Verdana"/>
          <w:spacing w:val="4"/>
          <w:lang w:val="es-ES" w:eastAsia="es-ES"/>
        </w:rPr>
      </w:pPr>
      <w:r>
        <w:rPr>
          <w:rFonts w:ascii="Verdana" w:hAnsi="Verdana" w:cs="Verdana"/>
          <w:b/>
          <w:bCs/>
          <w:spacing w:val="4"/>
          <w:lang w:val="es-ES" w:eastAsia="es-ES"/>
        </w:rPr>
        <w:t xml:space="preserve">D).- </w:t>
      </w:r>
      <w:r>
        <w:rPr>
          <w:rFonts w:ascii="Verdana" w:hAnsi="Verdana" w:cs="Verdana"/>
          <w:spacing w:val="4"/>
          <w:lang w:val="es-ES" w:eastAsia="es-ES"/>
        </w:rPr>
        <w:t>La Junta Directiva del Consejo de Transporte Público median</w:t>
      </w:r>
      <w:r>
        <w:rPr>
          <w:rFonts w:ascii="Verdana" w:hAnsi="Verdana" w:cs="Verdana"/>
          <w:spacing w:val="4"/>
          <w:lang w:val="es-ES" w:eastAsia="es-ES"/>
        </w:rPr>
        <w:t>te Artículo 7.3.40 de la Sesión Ordinaria 56-2014 de 2 de octubre de 2014, aprueba el informe de la Dirección de Asuntos Jurídicos el DAJ-2012-01066 de 22 de marzo de 2012 y rechaza el recurso de Revocatoria por considerar que no lleva razón en sus argumen</w:t>
      </w:r>
      <w:r>
        <w:rPr>
          <w:rFonts w:ascii="Verdana" w:hAnsi="Verdana" w:cs="Verdana"/>
          <w:spacing w:val="4"/>
          <w:lang w:val="es-ES" w:eastAsia="es-ES"/>
        </w:rPr>
        <w:t>tos el recurrente y que al presentar la certificación de la Caja Costarricense del Seguro Social, con las últimas 12 cuotas superiores al salario mínimo se incumple con las disposiciones del Consejo. (Léase folios 2 y 3 y del 43 al 45 del expediente admini</w:t>
      </w:r>
      <w:r>
        <w:rPr>
          <w:rFonts w:ascii="Verdana" w:hAnsi="Verdana" w:cs="Verdana"/>
          <w:spacing w:val="4"/>
          <w:lang w:val="es-ES" w:eastAsia="es-ES"/>
        </w:rPr>
        <w:t>strativo).</w:t>
      </w:r>
    </w:p>
    <w:p w:rsidR="00000000" w:rsidRDefault="00346A1D">
      <w:pPr>
        <w:numPr>
          <w:ilvl w:val="0"/>
          <w:numId w:val="11"/>
        </w:numPr>
        <w:kinsoku w:val="0"/>
        <w:overflowPunct w:val="0"/>
        <w:autoSpaceDE/>
        <w:autoSpaceDN/>
        <w:adjustRightInd/>
        <w:spacing w:before="510" w:line="239" w:lineRule="exact"/>
        <w:textAlignment w:val="baseline"/>
        <w:rPr>
          <w:rFonts w:ascii="Verdana" w:hAnsi="Verdana" w:cs="Verdana"/>
          <w:b/>
          <w:bCs/>
          <w:spacing w:val="6"/>
          <w:lang w:val="es-ES" w:eastAsia="es-ES"/>
        </w:rPr>
      </w:pPr>
      <w:r>
        <w:rPr>
          <w:rFonts w:ascii="Verdana" w:hAnsi="Verdana" w:cs="Verdana"/>
          <w:b/>
          <w:bCs/>
          <w:spacing w:val="6"/>
          <w:lang w:val="es-ES" w:eastAsia="es-ES"/>
        </w:rPr>
        <w:t>HECHOS NO PROBADOS</w:t>
      </w:r>
    </w:p>
    <w:p w:rsidR="00000000" w:rsidRDefault="00346A1D">
      <w:pPr>
        <w:kinsoku w:val="0"/>
        <w:overflowPunct w:val="0"/>
        <w:autoSpaceDE/>
        <w:autoSpaceDN/>
        <w:adjustRightInd/>
        <w:spacing w:before="266" w:line="257" w:lineRule="exact"/>
        <w:textAlignment w:val="baseline"/>
        <w:rPr>
          <w:rFonts w:ascii="Verdana" w:hAnsi="Verdana" w:cs="Verdana"/>
          <w:spacing w:val="4"/>
          <w:lang w:val="es-ES" w:eastAsia="es-ES"/>
        </w:rPr>
      </w:pPr>
      <w:r>
        <w:rPr>
          <w:rFonts w:ascii="Verdana" w:hAnsi="Verdana" w:cs="Verdana"/>
          <w:spacing w:val="4"/>
          <w:lang w:val="es-ES" w:eastAsia="es-ES"/>
        </w:rPr>
        <w:t>De importancia para la resolución del presente asunto, el siguiente hecho:</w:t>
      </w:r>
    </w:p>
    <w:p w:rsidR="00000000" w:rsidRDefault="00346A1D" w:rsidP="00725CE2">
      <w:pPr>
        <w:kinsoku w:val="0"/>
        <w:overflowPunct w:val="0"/>
        <w:autoSpaceDE/>
        <w:autoSpaceDN/>
        <w:adjustRightInd/>
        <w:spacing w:before="248" w:line="256" w:lineRule="exact"/>
        <w:jc w:val="both"/>
        <w:textAlignment w:val="baseline"/>
        <w:rPr>
          <w:rFonts w:ascii="Verdana" w:hAnsi="Verdana" w:cs="Verdana"/>
          <w:lang w:val="es-ES" w:eastAsia="es-ES"/>
        </w:rPr>
      </w:pPr>
      <w:r>
        <w:rPr>
          <w:rFonts w:ascii="Verdana" w:hAnsi="Verdana" w:cs="Verdana"/>
          <w:lang w:val="es-ES" w:eastAsia="es-ES"/>
        </w:rPr>
        <w:t xml:space="preserve">Que se le haya notificado al recurrente lo dispuesto por la Junta Directiva del Consejo de Transporte Público mediante </w:t>
      </w:r>
      <w:r>
        <w:rPr>
          <w:rFonts w:ascii="Verdana" w:hAnsi="Verdana" w:cs="Verdana"/>
          <w:b/>
          <w:bCs/>
          <w:lang w:val="es-ES" w:eastAsia="es-ES"/>
        </w:rPr>
        <w:t>acuerdo 3.2.1 de la Sesió</w:t>
      </w:r>
      <w:r>
        <w:rPr>
          <w:rFonts w:ascii="Verdana" w:hAnsi="Verdana" w:cs="Verdana"/>
          <w:b/>
          <w:bCs/>
          <w:lang w:val="es-ES" w:eastAsia="es-ES"/>
        </w:rPr>
        <w:t xml:space="preserve">n Ordinaria 37-2011 de 26 de mayo de 2011, </w:t>
      </w:r>
      <w:r>
        <w:rPr>
          <w:rFonts w:ascii="Verdana" w:hAnsi="Verdana" w:cs="Verdana"/>
          <w:lang w:val="es-ES" w:eastAsia="es-ES"/>
        </w:rPr>
        <w:t xml:space="preserve">que estableció entre otros lo siguiente: </w:t>
      </w:r>
      <w:r>
        <w:rPr>
          <w:rFonts w:ascii="Verdana" w:hAnsi="Verdana" w:cs="Verdana"/>
          <w:b/>
          <w:bCs/>
          <w:u w:val="single"/>
          <w:lang w:val="es-ES" w:eastAsia="es-ES"/>
        </w:rPr>
        <w:t xml:space="preserve">"3. En caso de que el solicitante aparezca cotizando  para la CCSS con un salario igual o superior al mínimo establecido  en el Artículo 2 de la Ley # 7337, se tendrá como </w:t>
      </w:r>
      <w:r>
        <w:rPr>
          <w:rFonts w:ascii="Verdana" w:hAnsi="Verdana" w:cs="Verdana"/>
          <w:b/>
          <w:bCs/>
          <w:u w:val="single"/>
          <w:lang w:val="es-ES" w:eastAsia="es-ES"/>
        </w:rPr>
        <w:t xml:space="preserve">no adjudicado." </w:t>
      </w:r>
      <w:r>
        <w:rPr>
          <w:rFonts w:ascii="Verdana" w:hAnsi="Verdana" w:cs="Verdana"/>
          <w:lang w:val="es-ES" w:eastAsia="es-ES"/>
        </w:rPr>
        <w:t>(Léanse folios del 128 al 131 del expediente administrativo)</w:t>
      </w:r>
    </w:p>
    <w:p w:rsidR="00000000" w:rsidRDefault="00346A1D">
      <w:pPr>
        <w:numPr>
          <w:ilvl w:val="0"/>
          <w:numId w:val="11"/>
        </w:numPr>
        <w:kinsoku w:val="0"/>
        <w:overflowPunct w:val="0"/>
        <w:autoSpaceDE/>
        <w:autoSpaceDN/>
        <w:adjustRightInd/>
        <w:spacing w:before="523" w:line="239" w:lineRule="exact"/>
        <w:textAlignment w:val="baseline"/>
        <w:rPr>
          <w:rFonts w:ascii="Verdana" w:hAnsi="Verdana" w:cs="Verdana"/>
          <w:b/>
          <w:bCs/>
          <w:spacing w:val="7"/>
          <w:lang w:val="es-ES" w:eastAsia="es-ES"/>
        </w:rPr>
      </w:pPr>
      <w:r>
        <w:rPr>
          <w:rFonts w:ascii="Verdana" w:hAnsi="Verdana" w:cs="Verdana"/>
          <w:b/>
          <w:bCs/>
          <w:spacing w:val="7"/>
          <w:lang w:val="es-ES" w:eastAsia="es-ES"/>
        </w:rPr>
        <w:t>SOBRE EL FONDO</w:t>
      </w:r>
    </w:p>
    <w:p w:rsidR="00000000" w:rsidRDefault="00346A1D">
      <w:pPr>
        <w:kinsoku w:val="0"/>
        <w:overflowPunct w:val="0"/>
        <w:autoSpaceDE/>
        <w:autoSpaceDN/>
        <w:adjustRightInd/>
        <w:spacing w:before="254" w:after="1535" w:line="250" w:lineRule="exact"/>
        <w:jc w:val="both"/>
        <w:textAlignment w:val="baseline"/>
        <w:rPr>
          <w:rFonts w:ascii="Verdana" w:hAnsi="Verdana" w:cs="Verdana"/>
          <w:spacing w:val="4"/>
          <w:lang w:val="es-ES" w:eastAsia="es-ES"/>
        </w:rPr>
      </w:pPr>
      <w:r>
        <w:rPr>
          <w:rFonts w:ascii="Verdana" w:hAnsi="Verdana" w:cs="Verdana"/>
          <w:b/>
          <w:bCs/>
          <w:spacing w:val="4"/>
          <w:lang w:val="es-ES" w:eastAsia="es-ES"/>
        </w:rPr>
        <w:t xml:space="preserve">OBJETO DEL PROCEDIMIENTO. </w:t>
      </w:r>
      <w:r>
        <w:rPr>
          <w:rFonts w:ascii="Verdana" w:hAnsi="Verdana" w:cs="Verdana"/>
          <w:spacing w:val="4"/>
          <w:lang w:val="es-ES" w:eastAsia="es-ES"/>
        </w:rPr>
        <w:t xml:space="preserve">Determinar si existe ilegalidad del </w:t>
      </w:r>
      <w:r>
        <w:rPr>
          <w:rFonts w:ascii="Verdana" w:hAnsi="Verdana" w:cs="Verdana"/>
          <w:b/>
          <w:bCs/>
          <w:spacing w:val="4"/>
          <w:lang w:val="es-ES" w:eastAsia="es-ES"/>
        </w:rPr>
        <w:t xml:space="preserve">Artículo 6.5.4 de la Sesión Ordinaria 88-2011 de 30 de noviembre de 2011, </w:t>
      </w:r>
      <w:r>
        <w:rPr>
          <w:rFonts w:ascii="Verdana" w:hAnsi="Verdana" w:cs="Verdana"/>
          <w:spacing w:val="4"/>
          <w:lang w:val="es-ES" w:eastAsia="es-ES"/>
        </w:rPr>
        <w:t>del Consejo de Transpo</w:t>
      </w:r>
      <w:r>
        <w:rPr>
          <w:rFonts w:ascii="Verdana" w:hAnsi="Verdana" w:cs="Verdana"/>
          <w:spacing w:val="4"/>
          <w:lang w:val="es-ES" w:eastAsia="es-ES"/>
        </w:rPr>
        <w:t xml:space="preserve">rte Público y de ser así, el consecuente restablecimiento del permiso de taxi otorgado al señor </w:t>
      </w:r>
      <w:r>
        <w:rPr>
          <w:rFonts w:ascii="Verdana" w:hAnsi="Verdana" w:cs="Verdana"/>
          <w:b/>
          <w:bCs/>
          <w:spacing w:val="4"/>
          <w:lang w:val="es-ES" w:eastAsia="es-ES"/>
        </w:rPr>
        <w:t>R</w:t>
      </w:r>
      <w:r w:rsidR="00725CE2">
        <w:rPr>
          <w:rFonts w:ascii="Verdana" w:hAnsi="Verdana" w:cs="Verdana"/>
          <w:b/>
          <w:bCs/>
          <w:spacing w:val="4"/>
          <w:lang w:val="es-ES" w:eastAsia="es-ES"/>
        </w:rPr>
        <w:t>.M.V.</w:t>
      </w:r>
      <w:r>
        <w:rPr>
          <w:rFonts w:ascii="Verdana" w:hAnsi="Verdana" w:cs="Verdana"/>
          <w:b/>
          <w:bCs/>
          <w:spacing w:val="4"/>
          <w:lang w:val="es-ES" w:eastAsia="es-ES"/>
        </w:rPr>
        <w:t xml:space="preserve">, </w:t>
      </w:r>
      <w:r>
        <w:rPr>
          <w:rFonts w:ascii="Verdana" w:hAnsi="Verdana" w:cs="Verdana"/>
          <w:spacing w:val="4"/>
          <w:lang w:val="es-ES" w:eastAsia="es-ES"/>
        </w:rPr>
        <w:t xml:space="preserve">cédula de identidad número </w:t>
      </w:r>
      <w:r w:rsidR="00725CE2">
        <w:rPr>
          <w:rFonts w:ascii="Verdana" w:hAnsi="Verdana" w:cs="Verdana"/>
          <w:spacing w:val="4"/>
          <w:lang w:val="es-ES" w:eastAsia="es-ES"/>
        </w:rPr>
        <w:t>..</w:t>
      </w:r>
      <w:r>
        <w:rPr>
          <w:rFonts w:ascii="Verdana" w:hAnsi="Verdana" w:cs="Verdana"/>
          <w:spacing w:val="4"/>
          <w:lang w:val="es-ES" w:eastAsia="es-ES"/>
        </w:rPr>
        <w:t>.</w:t>
      </w:r>
    </w:p>
    <w:p w:rsidR="00000000" w:rsidRDefault="00346A1D">
      <w:pPr>
        <w:widowControl/>
        <w:rPr>
          <w:sz w:val="24"/>
          <w:szCs w:val="24"/>
        </w:rPr>
        <w:sectPr w:rsidR="00000000">
          <w:pgSz w:w="12134" w:h="15840"/>
          <w:pgMar w:top="1220" w:right="1885" w:bottom="204" w:left="2125" w:header="720" w:footer="720" w:gutter="0"/>
          <w:cols w:space="720"/>
          <w:noEndnote/>
        </w:sectPr>
      </w:pPr>
    </w:p>
    <w:p w:rsidR="00000000" w:rsidRDefault="00346A1D">
      <w:pPr>
        <w:tabs>
          <w:tab w:val="right" w:pos="2736"/>
        </w:tabs>
        <w:kinsoku w:val="0"/>
        <w:overflowPunct w:val="0"/>
        <w:autoSpaceDE/>
        <w:autoSpaceDN/>
        <w:adjustRightInd/>
        <w:spacing w:line="200" w:lineRule="exact"/>
        <w:textAlignment w:val="baseline"/>
        <w:rPr>
          <w:rFonts w:ascii="Arial Narrow" w:hAnsi="Arial Narrow" w:cs="Arial Narrow"/>
          <w:sz w:val="19"/>
          <w:szCs w:val="19"/>
          <w:lang w:val="es-ES" w:eastAsia="es-ES"/>
        </w:rPr>
      </w:pPr>
      <w:r>
        <w:rPr>
          <w:sz w:val="17"/>
          <w:szCs w:val="17"/>
          <w:lang w:val="es-ES" w:eastAsia="es-ES"/>
        </w:rPr>
        <w:tab/>
      </w:r>
    </w:p>
    <w:p w:rsidR="00000000" w:rsidRDefault="00346A1D">
      <w:pPr>
        <w:widowControl/>
        <w:rPr>
          <w:sz w:val="24"/>
          <w:szCs w:val="24"/>
        </w:rPr>
        <w:sectPr w:rsidR="00000000">
          <w:type w:val="continuous"/>
          <w:pgSz w:w="12134" w:h="15840"/>
          <w:pgMar w:top="1220" w:right="1875" w:bottom="204" w:left="7497" w:header="720" w:footer="720" w:gutter="0"/>
          <w:cols w:space="720"/>
          <w:noEndnote/>
        </w:sectPr>
      </w:pPr>
    </w:p>
    <w:p w:rsidR="00000000" w:rsidRDefault="00346A1D">
      <w:pPr>
        <w:kinsoku w:val="0"/>
        <w:overflowPunct w:val="0"/>
        <w:autoSpaceDE/>
        <w:autoSpaceDN/>
        <w:adjustRightInd/>
        <w:spacing w:line="256" w:lineRule="exact"/>
        <w:ind w:right="72"/>
        <w:textAlignment w:val="baseline"/>
        <w:rPr>
          <w:rFonts w:ascii="Verdana" w:hAnsi="Verdana" w:cs="Verdana"/>
          <w:b/>
          <w:bCs/>
          <w:spacing w:val="4"/>
          <w:lang w:val="es-ES" w:eastAsia="es-ES"/>
        </w:rPr>
      </w:pPr>
      <w:r>
        <w:rPr>
          <w:rFonts w:ascii="Verdana" w:hAnsi="Verdana" w:cs="Verdana"/>
          <w:b/>
          <w:bCs/>
          <w:spacing w:val="4"/>
          <w:lang w:val="es-ES" w:eastAsia="es-ES"/>
        </w:rPr>
        <w:t>DE LO ACTUADO POR EL CONSEJO DE TRANSPORTE PÚBLICO</w:t>
      </w:r>
    </w:p>
    <w:p w:rsidR="00000000" w:rsidRDefault="00346A1D">
      <w:pPr>
        <w:kinsoku w:val="0"/>
        <w:overflowPunct w:val="0"/>
        <w:autoSpaceDE/>
        <w:autoSpaceDN/>
        <w:adjustRightInd/>
        <w:spacing w:before="239" w:line="256" w:lineRule="exact"/>
        <w:ind w:right="72"/>
        <w:jc w:val="both"/>
        <w:textAlignment w:val="baseline"/>
        <w:rPr>
          <w:rFonts w:ascii="Verdana" w:hAnsi="Verdana" w:cs="Verdana"/>
          <w:spacing w:val="4"/>
          <w:u w:val="single"/>
          <w:lang w:val="es-ES" w:eastAsia="es-ES"/>
        </w:rPr>
      </w:pPr>
      <w:r>
        <w:rPr>
          <w:rFonts w:ascii="Verdana" w:hAnsi="Verdana" w:cs="Verdana"/>
          <w:spacing w:val="4"/>
          <w:lang w:val="es-ES" w:eastAsia="es-ES"/>
        </w:rPr>
        <w:t xml:space="preserve">La </w:t>
      </w:r>
      <w:r>
        <w:rPr>
          <w:spacing w:val="4"/>
          <w:sz w:val="17"/>
          <w:szCs w:val="17"/>
          <w:lang w:val="es-ES" w:eastAsia="es-ES"/>
        </w:rPr>
        <w:t xml:space="preserve">JUNTA DIRECTIVA DEL CONSEJO DE TRANSPORTE PÚBLICO </w:t>
      </w:r>
      <w:r>
        <w:rPr>
          <w:rFonts w:ascii="Verdana" w:hAnsi="Verdana" w:cs="Verdana"/>
          <w:spacing w:val="4"/>
          <w:lang w:val="es-ES" w:eastAsia="es-ES"/>
        </w:rPr>
        <w:t xml:space="preserve">dispuso mediante </w:t>
      </w:r>
      <w:r>
        <w:rPr>
          <w:rFonts w:ascii="Verdana" w:hAnsi="Verdana" w:cs="Verdana"/>
          <w:b/>
          <w:bCs/>
          <w:spacing w:val="4"/>
          <w:lang w:val="es-ES" w:eastAsia="es-ES"/>
        </w:rPr>
        <w:t xml:space="preserve">acuerdo 3.2.1 de la Sesión Ordinaria 37-2011 de 26 de mayo de 2011 </w:t>
      </w:r>
      <w:r>
        <w:rPr>
          <w:rFonts w:ascii="Verdana" w:hAnsi="Verdana" w:cs="Verdana"/>
          <w:spacing w:val="4"/>
          <w:lang w:val="es-ES" w:eastAsia="es-ES"/>
        </w:rPr>
        <w:t>aprobar el Procedimiento de Formalización de las solicitudes que cum</w:t>
      </w:r>
      <w:r>
        <w:rPr>
          <w:rFonts w:ascii="Verdana" w:hAnsi="Verdana" w:cs="Verdana"/>
          <w:spacing w:val="4"/>
          <w:lang w:val="es-ES" w:eastAsia="es-ES"/>
        </w:rPr>
        <w:t xml:space="preserve">plen con los requisitos establecidos para el otorgamiento de Permisos Especiales de Servicio Público Modalidad Taxis, según lo dispuesto en la reforma al Transitorio X de la Ley 7969, en los términos expuestos por la Comisión en los considerandos, </w:t>
      </w:r>
      <w:r>
        <w:rPr>
          <w:rFonts w:ascii="Verdana" w:hAnsi="Verdana" w:cs="Verdana"/>
          <w:spacing w:val="4"/>
          <w:u w:val="single"/>
          <w:lang w:val="es-ES" w:eastAsia="es-ES"/>
        </w:rPr>
        <w:t xml:space="preserve">acuerdo </w:t>
      </w:r>
      <w:r>
        <w:rPr>
          <w:rFonts w:ascii="Verdana" w:hAnsi="Verdana" w:cs="Verdana"/>
          <w:spacing w:val="4"/>
          <w:u w:val="single"/>
          <w:lang w:val="es-ES" w:eastAsia="es-ES"/>
        </w:rPr>
        <w:t xml:space="preserve">que no fue notificado al recurrente. </w:t>
      </w:r>
    </w:p>
    <w:p w:rsidR="00000000" w:rsidRDefault="00346A1D">
      <w:pPr>
        <w:kinsoku w:val="0"/>
        <w:overflowPunct w:val="0"/>
        <w:autoSpaceDE/>
        <w:autoSpaceDN/>
        <w:adjustRightInd/>
        <w:spacing w:before="437" w:line="256" w:lineRule="exact"/>
        <w:ind w:right="72"/>
        <w:jc w:val="both"/>
        <w:textAlignment w:val="baseline"/>
        <w:rPr>
          <w:rFonts w:ascii="Verdana" w:hAnsi="Verdana" w:cs="Verdana"/>
          <w:spacing w:val="3"/>
          <w:lang w:val="es-ES" w:eastAsia="es-ES"/>
        </w:rPr>
      </w:pPr>
      <w:r>
        <w:rPr>
          <w:rFonts w:ascii="Verdana" w:hAnsi="Verdana" w:cs="Verdana"/>
          <w:spacing w:val="3"/>
          <w:lang w:val="es-ES" w:eastAsia="es-ES"/>
        </w:rPr>
        <w:t xml:space="preserve">La JUNTA </w:t>
      </w:r>
      <w:r>
        <w:rPr>
          <w:spacing w:val="3"/>
          <w:sz w:val="17"/>
          <w:szCs w:val="17"/>
          <w:lang w:val="es-ES" w:eastAsia="es-ES"/>
        </w:rPr>
        <w:t xml:space="preserve">DIRECTIVA DEL CONSEJO DE TRANSPORTE PÚBLICO </w:t>
      </w:r>
      <w:r>
        <w:rPr>
          <w:rFonts w:ascii="Verdana" w:hAnsi="Verdana" w:cs="Verdana"/>
          <w:spacing w:val="3"/>
          <w:lang w:val="es-ES" w:eastAsia="es-ES"/>
        </w:rPr>
        <w:t xml:space="preserve">dispuso mediante </w:t>
      </w:r>
      <w:r>
        <w:rPr>
          <w:rFonts w:ascii="Verdana" w:hAnsi="Verdana" w:cs="Verdana"/>
          <w:b/>
          <w:bCs/>
          <w:spacing w:val="3"/>
          <w:lang w:val="es-ES" w:eastAsia="es-ES"/>
        </w:rPr>
        <w:t xml:space="preserve">acuerdo 3.2.6 de la Sesión Ordinaria 37-2011 de 26 de mayo de 2011, </w:t>
      </w:r>
      <w:r>
        <w:rPr>
          <w:rFonts w:ascii="Verdana" w:hAnsi="Verdana" w:cs="Verdana"/>
          <w:spacing w:val="3"/>
          <w:lang w:val="es-ES" w:eastAsia="es-ES"/>
        </w:rPr>
        <w:t>aprobar la solicitud formulada por el señor R</w:t>
      </w:r>
      <w:r w:rsidR="00725CE2">
        <w:rPr>
          <w:rFonts w:ascii="Verdana" w:hAnsi="Verdana" w:cs="Verdana"/>
          <w:spacing w:val="3"/>
          <w:lang w:val="es-ES" w:eastAsia="es-ES"/>
        </w:rPr>
        <w:t>.M.V.</w:t>
      </w:r>
      <w:r>
        <w:rPr>
          <w:rFonts w:ascii="Verdana" w:hAnsi="Verdana" w:cs="Verdana"/>
          <w:spacing w:val="3"/>
          <w:lang w:val="es-ES" w:eastAsia="es-ES"/>
        </w:rPr>
        <w:t xml:space="preserve"> y </w:t>
      </w:r>
      <w:r>
        <w:rPr>
          <w:rFonts w:ascii="Verdana" w:hAnsi="Verdana" w:cs="Verdana"/>
          <w:b/>
          <w:bCs/>
          <w:spacing w:val="3"/>
          <w:u w:val="single"/>
          <w:lang w:val="es-ES" w:eastAsia="es-ES"/>
        </w:rPr>
        <w:t xml:space="preserve">autorizar el </w:t>
      </w:r>
      <w:r>
        <w:rPr>
          <w:rFonts w:ascii="Verdana" w:hAnsi="Verdana" w:cs="Verdana"/>
          <w:b/>
          <w:bCs/>
          <w:spacing w:val="3"/>
          <w:u w:val="single"/>
          <w:lang w:val="es-ES" w:eastAsia="es-ES"/>
        </w:rPr>
        <w:t xml:space="preserve">permiso de operación del servicio público en la  modalidad taxi en la base de operación número 000000 San José,  </w:t>
      </w:r>
      <w:r>
        <w:rPr>
          <w:rFonts w:ascii="Verdana" w:hAnsi="Verdana" w:cs="Verdana"/>
          <w:spacing w:val="3"/>
          <w:lang w:val="es-ES" w:eastAsia="es-ES"/>
        </w:rPr>
        <w:t>acuerdo que fue notificado al recurrente.</w:t>
      </w:r>
    </w:p>
    <w:p w:rsidR="00000000" w:rsidRDefault="00346A1D">
      <w:pPr>
        <w:kinsoku w:val="0"/>
        <w:overflowPunct w:val="0"/>
        <w:autoSpaceDE/>
        <w:autoSpaceDN/>
        <w:adjustRightInd/>
        <w:spacing w:before="530" w:line="256" w:lineRule="exact"/>
        <w:ind w:right="72"/>
        <w:jc w:val="both"/>
        <w:textAlignment w:val="baseline"/>
        <w:rPr>
          <w:rFonts w:ascii="Verdana" w:hAnsi="Verdana" w:cs="Verdana"/>
          <w:spacing w:val="3"/>
          <w:lang w:val="es-ES" w:eastAsia="es-ES"/>
        </w:rPr>
      </w:pPr>
      <w:r>
        <w:rPr>
          <w:rFonts w:ascii="Verdana" w:hAnsi="Verdana" w:cs="Verdana"/>
          <w:spacing w:val="3"/>
          <w:lang w:val="es-ES" w:eastAsia="es-ES"/>
        </w:rPr>
        <w:t xml:space="preserve">La </w:t>
      </w:r>
      <w:r>
        <w:rPr>
          <w:spacing w:val="3"/>
          <w:sz w:val="17"/>
          <w:szCs w:val="17"/>
          <w:lang w:val="es-ES" w:eastAsia="es-ES"/>
        </w:rPr>
        <w:t xml:space="preserve">JUNTA DIRECTIVA DEL CONSEJO DE TRANSPORTE PÚBLICO </w:t>
      </w:r>
      <w:r>
        <w:rPr>
          <w:rFonts w:ascii="Verdana" w:hAnsi="Verdana" w:cs="Verdana"/>
          <w:spacing w:val="3"/>
          <w:lang w:val="es-ES" w:eastAsia="es-ES"/>
        </w:rPr>
        <w:t xml:space="preserve">dispuso en el </w:t>
      </w:r>
      <w:r>
        <w:rPr>
          <w:rFonts w:ascii="Verdana" w:hAnsi="Verdana" w:cs="Verdana"/>
          <w:b/>
          <w:bCs/>
          <w:spacing w:val="3"/>
          <w:lang w:val="es-ES" w:eastAsia="es-ES"/>
        </w:rPr>
        <w:t>Artículo 6.5.4 de la Sesió</w:t>
      </w:r>
      <w:r>
        <w:rPr>
          <w:rFonts w:ascii="Verdana" w:hAnsi="Verdana" w:cs="Verdana"/>
          <w:b/>
          <w:bCs/>
          <w:spacing w:val="3"/>
          <w:lang w:val="es-ES" w:eastAsia="es-ES"/>
        </w:rPr>
        <w:t xml:space="preserve">n Ordinaria 88-2011 de 30 de noviembre de 2011, </w:t>
      </w:r>
      <w:r>
        <w:rPr>
          <w:rFonts w:ascii="Verdana" w:hAnsi="Verdana" w:cs="Verdana"/>
          <w:spacing w:val="3"/>
          <w:lang w:val="es-ES" w:eastAsia="es-ES"/>
        </w:rPr>
        <w:t xml:space="preserve">Revocar el artículo </w:t>
      </w:r>
      <w:r>
        <w:rPr>
          <w:rFonts w:ascii="Verdana" w:hAnsi="Verdana" w:cs="Verdana"/>
          <w:b/>
          <w:bCs/>
          <w:spacing w:val="3"/>
          <w:lang w:val="es-ES" w:eastAsia="es-ES"/>
        </w:rPr>
        <w:t xml:space="preserve">3.2.6 de la Sesión Ordinaria 37-2011 </w:t>
      </w:r>
      <w:r>
        <w:rPr>
          <w:rFonts w:ascii="Verdana" w:hAnsi="Verdana" w:cs="Verdana"/>
          <w:spacing w:val="3"/>
          <w:lang w:val="es-ES" w:eastAsia="es-ES"/>
        </w:rPr>
        <w:t>mediante el cual se aprobó la solicitud formulada por el señor R</w:t>
      </w:r>
      <w:r w:rsidR="00725CE2">
        <w:rPr>
          <w:rFonts w:ascii="Verdana" w:hAnsi="Verdana" w:cs="Verdana"/>
          <w:spacing w:val="3"/>
          <w:lang w:val="es-ES" w:eastAsia="es-ES"/>
        </w:rPr>
        <w:t>.M.V.</w:t>
      </w:r>
      <w:r>
        <w:rPr>
          <w:rFonts w:ascii="Verdana" w:hAnsi="Verdana" w:cs="Verdana"/>
          <w:spacing w:val="3"/>
          <w:lang w:val="es-ES" w:eastAsia="es-ES"/>
        </w:rPr>
        <w:t xml:space="preserve"> Lo anterior lo dispone así la Junta Directiva del CTP, al determin</w:t>
      </w:r>
      <w:r>
        <w:rPr>
          <w:rFonts w:ascii="Verdana" w:hAnsi="Verdana" w:cs="Verdana"/>
          <w:spacing w:val="3"/>
          <w:lang w:val="es-ES" w:eastAsia="es-ES"/>
        </w:rPr>
        <w:t xml:space="preserve">ar en los procedimientos de formalización del permiso que el señor </w:t>
      </w:r>
      <w:r>
        <w:rPr>
          <w:rFonts w:ascii="Verdana" w:hAnsi="Verdana" w:cs="Verdana"/>
          <w:b/>
          <w:bCs/>
          <w:spacing w:val="3"/>
          <w:lang w:val="es-ES" w:eastAsia="es-ES"/>
        </w:rPr>
        <w:t>M</w:t>
      </w:r>
      <w:r w:rsidR="00725CE2">
        <w:rPr>
          <w:rFonts w:ascii="Verdana" w:hAnsi="Verdana" w:cs="Verdana"/>
          <w:b/>
          <w:bCs/>
          <w:spacing w:val="3"/>
          <w:lang w:val="es-ES" w:eastAsia="es-ES"/>
        </w:rPr>
        <w:t>.V.</w:t>
      </w:r>
      <w:r>
        <w:rPr>
          <w:rFonts w:ascii="Verdana" w:hAnsi="Verdana" w:cs="Verdana"/>
          <w:b/>
          <w:bCs/>
          <w:spacing w:val="3"/>
          <w:lang w:val="es-ES" w:eastAsia="es-ES"/>
        </w:rPr>
        <w:t xml:space="preserve">, </w:t>
      </w:r>
      <w:r>
        <w:rPr>
          <w:rFonts w:ascii="Verdana" w:hAnsi="Verdana" w:cs="Verdana"/>
          <w:spacing w:val="3"/>
          <w:lang w:val="es-ES" w:eastAsia="es-ES"/>
        </w:rPr>
        <w:t>en la certificación de la Caja Costarricense del Seguro Social, mostraba un salario superior al mínimo.</w:t>
      </w:r>
    </w:p>
    <w:p w:rsidR="00000000" w:rsidRDefault="00346A1D">
      <w:pPr>
        <w:kinsoku w:val="0"/>
        <w:overflowPunct w:val="0"/>
        <w:autoSpaceDE/>
        <w:autoSpaceDN/>
        <w:adjustRightInd/>
        <w:spacing w:before="236" w:line="256" w:lineRule="exact"/>
        <w:ind w:right="72"/>
        <w:jc w:val="both"/>
        <w:textAlignment w:val="baseline"/>
        <w:rPr>
          <w:rFonts w:ascii="Verdana" w:hAnsi="Verdana" w:cs="Verdana"/>
          <w:spacing w:val="4"/>
          <w:lang w:val="es-ES" w:eastAsia="es-ES"/>
        </w:rPr>
      </w:pPr>
      <w:r>
        <w:rPr>
          <w:rFonts w:ascii="Verdana" w:hAnsi="Verdana" w:cs="Verdana"/>
          <w:spacing w:val="4"/>
          <w:lang w:val="es-ES" w:eastAsia="es-ES"/>
        </w:rPr>
        <w:t xml:space="preserve">La Junta Directiva del Consejo de Transporte Público mediante Artículo </w:t>
      </w:r>
      <w:r>
        <w:rPr>
          <w:rFonts w:ascii="Verdana" w:hAnsi="Verdana" w:cs="Verdana"/>
          <w:spacing w:val="4"/>
          <w:lang w:val="es-ES" w:eastAsia="es-ES"/>
        </w:rPr>
        <w:t xml:space="preserve">7.3.40 de la Sesión Ordinaria 56-2014 de 2 de octubre de 2014, aprueba el informe de la Dirección de Asuntos Jurídicos el DAJ-2012-01066 de 22 de marzo de 2012 y </w:t>
      </w:r>
      <w:r>
        <w:rPr>
          <w:rFonts w:ascii="Verdana" w:hAnsi="Verdana" w:cs="Verdana"/>
          <w:b/>
          <w:bCs/>
          <w:spacing w:val="4"/>
          <w:lang w:val="es-ES" w:eastAsia="es-ES"/>
        </w:rPr>
        <w:t>rechaza el recurso de Revocatoria por considerar que no lleva razón en sus argumentos el recur</w:t>
      </w:r>
      <w:r>
        <w:rPr>
          <w:rFonts w:ascii="Verdana" w:hAnsi="Verdana" w:cs="Verdana"/>
          <w:b/>
          <w:bCs/>
          <w:spacing w:val="4"/>
          <w:lang w:val="es-ES" w:eastAsia="es-ES"/>
        </w:rPr>
        <w:t xml:space="preserve">rente y que al presentar la certificación de la Caja Costarricense del Seguro Social, con las últimas 12 cuotas superiores al salario mínimo </w:t>
      </w:r>
      <w:r>
        <w:rPr>
          <w:rFonts w:ascii="Verdana" w:hAnsi="Verdana" w:cs="Verdana"/>
          <w:spacing w:val="4"/>
          <w:lang w:val="es-ES" w:eastAsia="es-ES"/>
        </w:rPr>
        <w:t>se incumple con las disposiciones del Consejo.</w:t>
      </w:r>
    </w:p>
    <w:p w:rsidR="00000000" w:rsidRDefault="00346A1D">
      <w:pPr>
        <w:kinsoku w:val="0"/>
        <w:overflowPunct w:val="0"/>
        <w:autoSpaceDE/>
        <w:autoSpaceDN/>
        <w:adjustRightInd/>
        <w:spacing w:before="256" w:line="257" w:lineRule="exact"/>
        <w:ind w:right="72"/>
        <w:textAlignment w:val="baseline"/>
        <w:rPr>
          <w:rFonts w:ascii="Verdana" w:hAnsi="Verdana" w:cs="Verdana"/>
          <w:b/>
          <w:bCs/>
          <w:spacing w:val="4"/>
          <w:lang w:val="es-ES" w:eastAsia="es-ES"/>
        </w:rPr>
      </w:pPr>
      <w:r>
        <w:rPr>
          <w:rFonts w:ascii="Verdana" w:hAnsi="Verdana" w:cs="Verdana"/>
          <w:b/>
          <w:bCs/>
          <w:spacing w:val="4"/>
          <w:lang w:val="es-ES" w:eastAsia="es-ES"/>
        </w:rPr>
        <w:t>DE LO ALEGADO POR EL RECURRENTE</w:t>
      </w:r>
    </w:p>
    <w:p w:rsidR="00000000" w:rsidRDefault="00346A1D" w:rsidP="00725CE2">
      <w:pPr>
        <w:kinsoku w:val="0"/>
        <w:overflowPunct w:val="0"/>
        <w:autoSpaceDE/>
        <w:autoSpaceDN/>
        <w:adjustRightInd/>
        <w:spacing w:before="211" w:after="556" w:line="256" w:lineRule="exact"/>
        <w:ind w:right="72"/>
        <w:jc w:val="both"/>
        <w:textAlignment w:val="baseline"/>
        <w:rPr>
          <w:rFonts w:ascii="Verdana" w:hAnsi="Verdana" w:cs="Verdana"/>
          <w:spacing w:val="4"/>
          <w:lang w:val="es-ES" w:eastAsia="es-ES"/>
        </w:rPr>
      </w:pPr>
      <w:r>
        <w:rPr>
          <w:rFonts w:ascii="Verdana" w:hAnsi="Verdana" w:cs="Verdana"/>
          <w:spacing w:val="4"/>
          <w:lang w:val="es-ES" w:eastAsia="es-ES"/>
        </w:rPr>
        <w:t>El recurrente manifiesta en su escri</w:t>
      </w:r>
      <w:r>
        <w:rPr>
          <w:rFonts w:ascii="Verdana" w:hAnsi="Verdana" w:cs="Verdana"/>
          <w:spacing w:val="4"/>
          <w:lang w:val="es-ES" w:eastAsia="es-ES"/>
        </w:rPr>
        <w:t xml:space="preserve">to en lo conducente para el caso y en resumen que siendo taxista estudió derecho por las noches y en julio de 1997 se incorporó al Colegio de Abogados, por lo que primero fue concesionario de taxi y posteriormente se graduó de abogado existiendo entre una </w:t>
      </w:r>
      <w:r>
        <w:rPr>
          <w:rFonts w:ascii="Verdana" w:hAnsi="Verdana" w:cs="Verdana"/>
          <w:spacing w:val="4"/>
          <w:lang w:val="es-ES" w:eastAsia="es-ES"/>
        </w:rPr>
        <w:t>calidad y otra una diferencia de al menos 7 años. Participó en el Primer Procedimiento Espacial Abreviado pero por tener la licencia vencida no lo adjudicaron. Es imputado en un caso penal por el delito de falsedad ideológica por caso presentado por G</w:t>
      </w:r>
      <w:r w:rsidR="00725CE2">
        <w:rPr>
          <w:rFonts w:ascii="Verdana" w:hAnsi="Verdana" w:cs="Verdana"/>
          <w:spacing w:val="4"/>
          <w:lang w:val="es-ES" w:eastAsia="es-ES"/>
        </w:rPr>
        <w:t>.M.</w:t>
      </w:r>
      <w:r>
        <w:rPr>
          <w:rFonts w:ascii="Verdana" w:hAnsi="Verdana" w:cs="Verdana"/>
          <w:spacing w:val="4"/>
          <w:lang w:val="es-ES" w:eastAsia="es-ES"/>
        </w:rPr>
        <w:t xml:space="preserve"> en canal 7 y nunca lo ha negado como tampoco faltó a la verdad pues presentó la constancia de la Caja Costarricense de Seguro Social la que llevó en original y la entregó a la Licenciada Gina quien le dijo la adjuntaría al expediente administrativo.</w:t>
      </w:r>
      <w:r>
        <w:rPr>
          <w:rFonts w:ascii="Verdana" w:hAnsi="Verdana" w:cs="Verdana"/>
          <w:spacing w:val="4"/>
          <w:lang w:val="es-ES" w:eastAsia="es-ES"/>
        </w:rPr>
        <w:t xml:space="preserve"> Dado las publicaciones nefastas desde el segundo semestre del año anterior, (al momento de interponer el recurso debería ser 2011), se quedó</w:t>
      </w:r>
    </w:p>
    <w:p w:rsidR="00000000" w:rsidRDefault="00346A1D">
      <w:pPr>
        <w:widowControl/>
        <w:rPr>
          <w:sz w:val="24"/>
          <w:szCs w:val="24"/>
        </w:rPr>
        <w:sectPr w:rsidR="00000000">
          <w:pgSz w:w="12134" w:h="15840"/>
          <w:pgMar w:top="1260" w:right="1880" w:bottom="204" w:left="2130" w:header="720" w:footer="720" w:gutter="0"/>
          <w:cols w:space="720"/>
          <w:noEndnote/>
        </w:sectPr>
      </w:pPr>
    </w:p>
    <w:p w:rsidR="00000000" w:rsidRDefault="00346A1D">
      <w:pPr>
        <w:widowControl/>
        <w:rPr>
          <w:sz w:val="24"/>
          <w:szCs w:val="24"/>
        </w:rPr>
        <w:sectPr w:rsidR="00000000">
          <w:type w:val="continuous"/>
          <w:pgSz w:w="12134" w:h="15840"/>
          <w:pgMar w:top="1260" w:right="1882" w:bottom="204" w:left="7490" w:header="720" w:footer="720" w:gutter="0"/>
          <w:cols w:space="720"/>
          <w:noEndnote/>
        </w:sectPr>
      </w:pPr>
    </w:p>
    <w:p w:rsidR="00000000" w:rsidRDefault="00346A1D" w:rsidP="00725CE2">
      <w:pPr>
        <w:kinsoku w:val="0"/>
        <w:overflowPunct w:val="0"/>
        <w:autoSpaceDE/>
        <w:autoSpaceDN/>
        <w:adjustRightInd/>
        <w:spacing w:before="13" w:line="254" w:lineRule="exact"/>
        <w:ind w:left="72"/>
        <w:jc w:val="both"/>
        <w:textAlignment w:val="baseline"/>
        <w:rPr>
          <w:rFonts w:ascii="Verdana" w:hAnsi="Verdana" w:cs="Verdana"/>
          <w:spacing w:val="4"/>
          <w:lang w:val="es-ES" w:eastAsia="es-ES"/>
        </w:rPr>
      </w:pPr>
      <w:proofErr w:type="gramStart"/>
      <w:r>
        <w:rPr>
          <w:rFonts w:ascii="Verdana" w:hAnsi="Verdana" w:cs="Verdana"/>
          <w:spacing w:val="4"/>
          <w:lang w:val="es-ES" w:eastAsia="es-ES"/>
        </w:rPr>
        <w:t>sin</w:t>
      </w:r>
      <w:proofErr w:type="gramEnd"/>
      <w:r>
        <w:rPr>
          <w:rFonts w:ascii="Verdana" w:hAnsi="Verdana" w:cs="Verdana"/>
          <w:spacing w:val="4"/>
          <w:lang w:val="es-ES" w:eastAsia="es-ES"/>
        </w:rPr>
        <w:t xml:space="preserve"> clientes por lo que tuvo que ponerse a trabajar de taxista por las tardes y noches y aporta boleta del tránsito donde demuestra que ha estado laborando como taxista. No se fundamenta en el acuerdo impugnado las razones que tuvieron para revisar sus cot</w:t>
      </w:r>
      <w:r>
        <w:rPr>
          <w:rFonts w:ascii="Verdana" w:hAnsi="Verdana" w:cs="Verdana"/>
          <w:spacing w:val="4"/>
          <w:lang w:val="es-ES" w:eastAsia="es-ES"/>
        </w:rPr>
        <w:t>izaciones en la Caja. Su condición laboral ha variado y tuvo que cerrar su oficina por orden del Poder Judicial. El 21 de febrero de 2011 presentó la formalización de documentos para el otorgamiento del permiso con todos los requisitos necesarios y el 16 d</w:t>
      </w:r>
      <w:r>
        <w:rPr>
          <w:rFonts w:ascii="Verdana" w:hAnsi="Verdana" w:cs="Verdana"/>
          <w:spacing w:val="4"/>
          <w:lang w:val="es-ES" w:eastAsia="es-ES"/>
        </w:rPr>
        <w:t>e junio se le notifica el acuerdo 3.2.6 de la Sesión ordinaria 37-2011 donde se le aprueba la solicitud del permiso. Comenzó a preparar los requisitos compra del vehículo, otorgamiento de Garantías, seguro de vehículo, declaración jurada etc. Como no tenía</w:t>
      </w:r>
      <w:r>
        <w:rPr>
          <w:rFonts w:ascii="Verdana" w:hAnsi="Verdana" w:cs="Verdana"/>
          <w:spacing w:val="4"/>
          <w:lang w:val="es-ES" w:eastAsia="es-ES"/>
        </w:rPr>
        <w:t xml:space="preserve"> el dinero para el carro tuvo que pedir el dinero prestado a un familiar. El 6 de julio de 2011 presentó y comienza la negativa pues la misma Gina de manera verbal le dijo que no</w:t>
      </w:r>
      <w:r w:rsidR="00725CE2">
        <w:rPr>
          <w:rFonts w:ascii="Verdana" w:hAnsi="Verdana" w:cs="Verdana"/>
          <w:spacing w:val="4"/>
          <w:lang w:val="es-ES" w:eastAsia="es-ES"/>
        </w:rPr>
        <w:t xml:space="preserve"> </w:t>
      </w:r>
      <w:r>
        <w:rPr>
          <w:rFonts w:ascii="Verdana" w:hAnsi="Verdana" w:cs="Verdana"/>
          <w:spacing w:val="4"/>
          <w:lang w:val="es-ES" w:eastAsia="es-ES"/>
        </w:rPr>
        <w:t>se le iba a entregar su placa.</w:t>
      </w:r>
      <w:r>
        <w:rPr>
          <w:rFonts w:ascii="Verdana" w:hAnsi="Verdana" w:cs="Verdana"/>
          <w:spacing w:val="4"/>
          <w:lang w:val="es-ES" w:eastAsia="es-ES"/>
        </w:rPr>
        <w:tab/>
        <w:t>Se le está violentando principios</w:t>
      </w:r>
      <w:r w:rsidR="00725CE2">
        <w:rPr>
          <w:rFonts w:ascii="Verdana" w:hAnsi="Verdana" w:cs="Verdana"/>
          <w:spacing w:val="4"/>
          <w:lang w:val="es-ES" w:eastAsia="es-ES"/>
        </w:rPr>
        <w:t xml:space="preserve"> </w:t>
      </w:r>
      <w:r>
        <w:rPr>
          <w:rFonts w:ascii="Verdana" w:hAnsi="Verdana" w:cs="Verdana"/>
          <w:spacing w:val="4"/>
          <w:lang w:val="es-ES" w:eastAsia="es-ES"/>
        </w:rPr>
        <w:t>fundamentale</w:t>
      </w:r>
      <w:r>
        <w:rPr>
          <w:rFonts w:ascii="Verdana" w:hAnsi="Verdana" w:cs="Verdana"/>
          <w:spacing w:val="4"/>
          <w:lang w:val="es-ES" w:eastAsia="es-ES"/>
        </w:rPr>
        <w:t>s como el Debido Proceso y el derecho a una pronta resolución. Debe aplicársele la norma más favorable en todo este trámite, pues no es legal variar de criterio en las condiciones que la Junta Directiva del Consejo lo hace, debe prevalecer la aplicación de</w:t>
      </w:r>
      <w:r>
        <w:rPr>
          <w:rFonts w:ascii="Verdana" w:hAnsi="Verdana" w:cs="Verdana"/>
          <w:spacing w:val="4"/>
          <w:lang w:val="es-ES" w:eastAsia="es-ES"/>
        </w:rPr>
        <w:t xml:space="preserve"> la norma más favorable. Solicita se acoja el recurso y se revoque el mismo, restituyéndosele en sus derechos.</w:t>
      </w:r>
    </w:p>
    <w:p w:rsidR="00000000" w:rsidRDefault="00346A1D">
      <w:pPr>
        <w:kinsoku w:val="0"/>
        <w:overflowPunct w:val="0"/>
        <w:autoSpaceDE/>
        <w:autoSpaceDN/>
        <w:adjustRightInd/>
        <w:spacing w:before="282" w:line="263" w:lineRule="exact"/>
        <w:ind w:left="72"/>
        <w:textAlignment w:val="baseline"/>
        <w:rPr>
          <w:rFonts w:ascii="Garamond" w:hAnsi="Garamond" w:cs="Garamond"/>
          <w:b/>
          <w:bCs/>
          <w:spacing w:val="20"/>
          <w:sz w:val="21"/>
          <w:szCs w:val="21"/>
          <w:lang w:val="es-ES" w:eastAsia="es-ES"/>
        </w:rPr>
      </w:pPr>
      <w:r>
        <w:rPr>
          <w:rFonts w:ascii="Garamond" w:hAnsi="Garamond" w:cs="Garamond"/>
          <w:b/>
          <w:bCs/>
          <w:spacing w:val="20"/>
          <w:sz w:val="21"/>
          <w:szCs w:val="21"/>
          <w:lang w:val="es-ES" w:eastAsia="es-ES"/>
        </w:rPr>
        <w:t>DEL PRINCIPIO DE LEGALIDAD</w:t>
      </w:r>
    </w:p>
    <w:p w:rsidR="00000000" w:rsidRDefault="00346A1D">
      <w:pPr>
        <w:kinsoku w:val="0"/>
        <w:overflowPunct w:val="0"/>
        <w:autoSpaceDE/>
        <w:autoSpaceDN/>
        <w:adjustRightInd/>
        <w:spacing w:before="275" w:line="277" w:lineRule="exact"/>
        <w:ind w:left="72"/>
        <w:jc w:val="both"/>
        <w:textAlignment w:val="baseline"/>
        <w:rPr>
          <w:rFonts w:ascii="Verdana" w:hAnsi="Verdana" w:cs="Verdana"/>
          <w:spacing w:val="14"/>
          <w:lang w:val="es-ES" w:eastAsia="es-ES"/>
        </w:rPr>
      </w:pPr>
      <w:r>
        <w:rPr>
          <w:rFonts w:ascii="Verdana" w:hAnsi="Verdana" w:cs="Verdana"/>
          <w:spacing w:val="14"/>
          <w:lang w:val="es-ES" w:eastAsia="es-ES"/>
        </w:rPr>
        <w:t>La Administración Pública está sometida al Principio de Legalidad, conforme lo establecido en el Artí</w:t>
      </w:r>
      <w:r>
        <w:rPr>
          <w:rFonts w:ascii="Verdana" w:hAnsi="Verdana" w:cs="Verdana"/>
          <w:spacing w:val="14"/>
          <w:lang w:val="es-ES" w:eastAsia="es-ES"/>
        </w:rPr>
        <w:t>culo 11 de la Constitución Política y el Artículo 11 de la Ley General de la Administración Pública, Ley 6324 de 1978. Este principio constituye la base fundamental que define y delimita la actuación de los órganos de la Administración y por ende de los co</w:t>
      </w:r>
      <w:r>
        <w:rPr>
          <w:rFonts w:ascii="Verdana" w:hAnsi="Verdana" w:cs="Verdana"/>
          <w:spacing w:val="14"/>
          <w:lang w:val="es-ES" w:eastAsia="es-ES"/>
        </w:rPr>
        <w:t>ncesionarios y permisionarios del servicio público, que realizan un servicio público cedido por el Estado.</w:t>
      </w:r>
    </w:p>
    <w:p w:rsidR="00000000" w:rsidRDefault="00346A1D">
      <w:pPr>
        <w:kinsoku w:val="0"/>
        <w:overflowPunct w:val="0"/>
        <w:autoSpaceDE/>
        <w:autoSpaceDN/>
        <w:adjustRightInd/>
        <w:spacing w:before="284" w:line="277" w:lineRule="exact"/>
        <w:ind w:left="72"/>
        <w:jc w:val="both"/>
        <w:textAlignment w:val="baseline"/>
        <w:rPr>
          <w:rFonts w:ascii="Verdana" w:hAnsi="Verdana" w:cs="Verdana"/>
          <w:spacing w:val="13"/>
          <w:lang w:val="es-ES" w:eastAsia="es-ES"/>
        </w:rPr>
      </w:pPr>
      <w:r>
        <w:rPr>
          <w:rFonts w:ascii="Verdana" w:hAnsi="Verdana" w:cs="Verdana"/>
          <w:spacing w:val="13"/>
          <w:lang w:val="es-ES" w:eastAsia="es-ES"/>
        </w:rPr>
        <w:t>La Sala Constitucional de la Corte Suprema de Justicia, en su sentencia No. 2001-02493, de las dieciséis horas, con veinticinco minutos, del veintisi</w:t>
      </w:r>
      <w:r>
        <w:rPr>
          <w:rFonts w:ascii="Verdana" w:hAnsi="Verdana" w:cs="Verdana"/>
          <w:spacing w:val="13"/>
          <w:lang w:val="es-ES" w:eastAsia="es-ES"/>
        </w:rPr>
        <w:t>ete de marzo del dos mil uno, respecto del Principio de Legalidad, manifestó:</w:t>
      </w:r>
    </w:p>
    <w:p w:rsidR="00000000" w:rsidRDefault="00346A1D">
      <w:pPr>
        <w:kinsoku w:val="0"/>
        <w:overflowPunct w:val="0"/>
        <w:autoSpaceDE/>
        <w:autoSpaceDN/>
        <w:adjustRightInd/>
        <w:spacing w:before="268" w:after="927" w:line="276" w:lineRule="exact"/>
        <w:ind w:left="72"/>
        <w:jc w:val="both"/>
        <w:textAlignment w:val="baseline"/>
        <w:rPr>
          <w:rFonts w:ascii="Verdana" w:hAnsi="Verdana" w:cs="Verdana"/>
          <w:b/>
          <w:bCs/>
          <w:spacing w:val="10"/>
          <w:sz w:val="22"/>
          <w:szCs w:val="22"/>
          <w:u w:val="single"/>
          <w:lang w:val="es-ES" w:eastAsia="es-ES"/>
        </w:rPr>
      </w:pPr>
      <w:r>
        <w:rPr>
          <w:rFonts w:ascii="Verdana" w:hAnsi="Verdana" w:cs="Verdana"/>
          <w:spacing w:val="10"/>
          <w:lang w:val="es-ES" w:eastAsia="es-ES"/>
        </w:rPr>
        <w:t xml:space="preserve">"II.- Sobre el principio de legalidad: El principio de legalidad que se consagra en el artículo 11 de nuestra Constitución Política, significa que </w:t>
      </w:r>
      <w:r>
        <w:rPr>
          <w:rFonts w:ascii="Verdana" w:hAnsi="Verdana" w:cs="Verdana"/>
          <w:b/>
          <w:bCs/>
          <w:spacing w:val="10"/>
          <w:sz w:val="22"/>
          <w:szCs w:val="22"/>
          <w:u w:val="single"/>
          <w:lang w:val="es-ES" w:eastAsia="es-ES"/>
        </w:rPr>
        <w:t xml:space="preserve">los actos y comportamientos de </w:t>
      </w:r>
      <w:r>
        <w:rPr>
          <w:rFonts w:ascii="Verdana" w:hAnsi="Verdana" w:cs="Verdana"/>
          <w:b/>
          <w:bCs/>
          <w:spacing w:val="10"/>
          <w:sz w:val="22"/>
          <w:szCs w:val="22"/>
          <w:u w:val="single"/>
          <w:lang w:val="es-ES" w:eastAsia="es-ES"/>
        </w:rPr>
        <w:t>la Administración deben  de estar regulados por norma escrita,</w:t>
      </w:r>
      <w:r>
        <w:rPr>
          <w:rFonts w:ascii="Verdana" w:hAnsi="Verdana" w:cs="Verdana"/>
          <w:spacing w:val="10"/>
          <w:lang w:val="es-ES" w:eastAsia="es-ES"/>
        </w:rPr>
        <w:t xml:space="preserve"> lo que significa desde luego, el sometimiento a la Constitución y a la ley, preferentemente, y en general a todas las normas del ordenamiento jurídico, o sea lo que se conoce como el principio </w:t>
      </w:r>
      <w:r>
        <w:rPr>
          <w:rFonts w:ascii="Verdana" w:hAnsi="Verdana" w:cs="Verdana"/>
          <w:spacing w:val="10"/>
          <w:lang w:val="es-ES" w:eastAsia="es-ES"/>
        </w:rPr>
        <w:t xml:space="preserve">de juridicidad de la Administración, </w:t>
      </w:r>
      <w:r>
        <w:rPr>
          <w:rFonts w:ascii="Verdana" w:hAnsi="Verdana" w:cs="Verdana"/>
          <w:b/>
          <w:bCs/>
          <w:spacing w:val="10"/>
          <w:sz w:val="22"/>
          <w:szCs w:val="22"/>
          <w:u w:val="single"/>
          <w:lang w:val="es-ES" w:eastAsia="es-ES"/>
        </w:rPr>
        <w:t>el cual significa que las instituciones públicas solamente Pueden actuar en la medida en la que se encuentren apoderadas para hacerlo por el mismo ordenamiento y normalmente a texto expreso, en consecuencia solo le es P</w:t>
      </w:r>
      <w:r>
        <w:rPr>
          <w:rFonts w:ascii="Verdana" w:hAnsi="Verdana" w:cs="Verdana"/>
          <w:b/>
          <w:bCs/>
          <w:spacing w:val="10"/>
          <w:sz w:val="22"/>
          <w:szCs w:val="22"/>
          <w:u w:val="single"/>
          <w:lang w:val="es-ES" w:eastAsia="es-ES"/>
        </w:rPr>
        <w:t>ermitido lo que esté constitucionalmente y legalmente</w:t>
      </w:r>
    </w:p>
    <w:p w:rsidR="00000000" w:rsidRDefault="00346A1D">
      <w:pPr>
        <w:widowControl/>
        <w:rPr>
          <w:sz w:val="24"/>
          <w:szCs w:val="24"/>
        </w:rPr>
        <w:sectPr w:rsidR="00000000">
          <w:pgSz w:w="12134" w:h="15840"/>
          <w:pgMar w:top="1240" w:right="1870" w:bottom="204" w:left="2140" w:header="720" w:footer="720" w:gutter="0"/>
          <w:cols w:space="720"/>
          <w:noEndnote/>
        </w:sectPr>
      </w:pPr>
    </w:p>
    <w:p w:rsidR="00000000" w:rsidRDefault="00346A1D">
      <w:pPr>
        <w:tabs>
          <w:tab w:val="right" w:pos="2736"/>
        </w:tabs>
        <w:kinsoku w:val="0"/>
        <w:overflowPunct w:val="0"/>
        <w:autoSpaceDE/>
        <w:autoSpaceDN/>
        <w:adjustRightInd/>
        <w:spacing w:line="209" w:lineRule="exact"/>
        <w:textAlignment w:val="baseline"/>
        <w:rPr>
          <w:rFonts w:ascii="Verdana" w:hAnsi="Verdana" w:cs="Verdana"/>
          <w:lang w:val="es-ES" w:eastAsia="es-ES"/>
        </w:rPr>
      </w:pPr>
      <w:r>
        <w:rPr>
          <w:rFonts w:ascii="Verdana" w:hAnsi="Verdana" w:cs="Verdana"/>
          <w:sz w:val="16"/>
          <w:szCs w:val="16"/>
          <w:lang w:val="es-ES" w:eastAsia="es-ES"/>
        </w:rPr>
        <w:tab/>
      </w:r>
    </w:p>
    <w:p w:rsidR="00000000" w:rsidRDefault="00346A1D">
      <w:pPr>
        <w:widowControl/>
        <w:rPr>
          <w:sz w:val="24"/>
          <w:szCs w:val="24"/>
        </w:rPr>
        <w:sectPr w:rsidR="00000000">
          <w:type w:val="continuous"/>
          <w:pgSz w:w="12134" w:h="15840"/>
          <w:pgMar w:top="1240" w:right="1887" w:bottom="204" w:left="7485" w:header="720" w:footer="720" w:gutter="0"/>
          <w:cols w:space="720"/>
          <w:noEndnote/>
        </w:sectPr>
      </w:pPr>
    </w:p>
    <w:p w:rsidR="00000000" w:rsidRDefault="00346A1D">
      <w:pPr>
        <w:kinsoku w:val="0"/>
        <w:overflowPunct w:val="0"/>
        <w:autoSpaceDE/>
        <w:autoSpaceDN/>
        <w:adjustRightInd/>
        <w:spacing w:before="12" w:line="279" w:lineRule="exact"/>
        <w:ind w:right="72"/>
        <w:jc w:val="both"/>
        <w:textAlignment w:val="baseline"/>
        <w:rPr>
          <w:rFonts w:ascii="Verdana" w:hAnsi="Verdana" w:cs="Verdana"/>
          <w:b/>
          <w:bCs/>
          <w:spacing w:val="9"/>
          <w:sz w:val="22"/>
          <w:szCs w:val="22"/>
          <w:lang w:val="es-ES" w:eastAsia="es-ES"/>
        </w:rPr>
      </w:pPr>
      <w:proofErr w:type="gramStart"/>
      <w:r>
        <w:rPr>
          <w:rFonts w:ascii="Verdana" w:hAnsi="Verdana" w:cs="Verdana"/>
          <w:b/>
          <w:bCs/>
          <w:spacing w:val="9"/>
          <w:sz w:val="22"/>
          <w:szCs w:val="22"/>
          <w:u w:val="single"/>
          <w:lang w:val="es-ES" w:eastAsia="es-ES"/>
        </w:rPr>
        <w:t>autorizado</w:t>
      </w:r>
      <w:proofErr w:type="gramEnd"/>
      <w:r>
        <w:rPr>
          <w:rFonts w:ascii="Verdana" w:hAnsi="Verdana" w:cs="Verdana"/>
          <w:b/>
          <w:bCs/>
          <w:spacing w:val="9"/>
          <w:sz w:val="22"/>
          <w:szCs w:val="22"/>
          <w:u w:val="single"/>
          <w:lang w:val="es-ES" w:eastAsia="es-ES"/>
        </w:rPr>
        <w:t xml:space="preserve"> en forma expresa y </w:t>
      </w:r>
      <w:r>
        <w:rPr>
          <w:rFonts w:ascii="Verdana" w:hAnsi="Verdana" w:cs="Verdana"/>
          <w:b/>
          <w:bCs/>
          <w:i/>
          <w:iCs/>
          <w:spacing w:val="9"/>
          <w:u w:val="single"/>
          <w:lang w:val="es-ES" w:eastAsia="es-ES"/>
        </w:rPr>
        <w:t xml:space="preserve">todo lo que no les esté autorizado les está vedado. </w:t>
      </w:r>
      <w:proofErr w:type="gramStart"/>
      <w:r>
        <w:rPr>
          <w:rFonts w:ascii="Verdana" w:hAnsi="Verdana" w:cs="Verdana"/>
          <w:b/>
          <w:bCs/>
          <w:i/>
          <w:iCs/>
          <w:spacing w:val="9"/>
          <w:u w:val="single"/>
          <w:lang w:val="es-ES" w:eastAsia="es-ES"/>
        </w:rPr>
        <w:t>"</w:t>
      </w:r>
      <w:r>
        <w:rPr>
          <w:rFonts w:ascii="Verdana" w:hAnsi="Verdana" w:cs="Verdana"/>
          <w:b/>
          <w:bCs/>
          <w:spacing w:val="9"/>
          <w:sz w:val="22"/>
          <w:szCs w:val="22"/>
          <w:lang w:val="es-ES" w:eastAsia="es-ES"/>
        </w:rPr>
        <w:t xml:space="preserve"> (</w:t>
      </w:r>
      <w:proofErr w:type="gramEnd"/>
      <w:r>
        <w:rPr>
          <w:rFonts w:ascii="Verdana" w:hAnsi="Verdana" w:cs="Verdana"/>
          <w:b/>
          <w:bCs/>
          <w:spacing w:val="9"/>
          <w:sz w:val="22"/>
          <w:szCs w:val="22"/>
          <w:lang w:val="es-ES" w:eastAsia="es-ES"/>
        </w:rPr>
        <w:t>Lo resaltado no es del original)</w:t>
      </w:r>
    </w:p>
    <w:p w:rsidR="00000000" w:rsidRDefault="00346A1D">
      <w:pPr>
        <w:kinsoku w:val="0"/>
        <w:overflowPunct w:val="0"/>
        <w:autoSpaceDE/>
        <w:autoSpaceDN/>
        <w:adjustRightInd/>
        <w:spacing w:before="280" w:line="276" w:lineRule="exact"/>
        <w:ind w:right="72"/>
        <w:jc w:val="both"/>
        <w:textAlignment w:val="baseline"/>
        <w:rPr>
          <w:rFonts w:ascii="Verdana" w:hAnsi="Verdana" w:cs="Verdana"/>
          <w:spacing w:val="14"/>
          <w:lang w:val="es-ES" w:eastAsia="es-ES"/>
        </w:rPr>
      </w:pPr>
      <w:r>
        <w:rPr>
          <w:rFonts w:ascii="Verdana" w:hAnsi="Verdana" w:cs="Verdana"/>
          <w:spacing w:val="14"/>
          <w:lang w:val="es-ES" w:eastAsia="es-ES"/>
        </w:rPr>
        <w:t>El Principio de Legalidad constituye pues el marco de acción o actuación al cual se encuentra sujeto todo funcionario público y de no ajustarse a éste sus actos son nulos.</w:t>
      </w:r>
    </w:p>
    <w:p w:rsidR="00000000" w:rsidRDefault="00346A1D">
      <w:pPr>
        <w:kinsoku w:val="0"/>
        <w:overflowPunct w:val="0"/>
        <w:autoSpaceDE/>
        <w:autoSpaceDN/>
        <w:adjustRightInd/>
        <w:spacing w:before="271" w:line="249" w:lineRule="exact"/>
        <w:ind w:right="72"/>
        <w:textAlignment w:val="baseline"/>
        <w:rPr>
          <w:b/>
          <w:bCs/>
          <w:spacing w:val="11"/>
          <w:sz w:val="21"/>
          <w:szCs w:val="21"/>
          <w:lang w:val="es-ES" w:eastAsia="es-ES"/>
        </w:rPr>
      </w:pPr>
      <w:r>
        <w:rPr>
          <w:b/>
          <w:bCs/>
          <w:spacing w:val="11"/>
          <w:sz w:val="21"/>
          <w:szCs w:val="21"/>
          <w:lang w:val="es-ES" w:eastAsia="es-ES"/>
        </w:rPr>
        <w:t>DEL DEBIDO PROCESO</w:t>
      </w:r>
    </w:p>
    <w:p w:rsidR="00000000" w:rsidRDefault="00346A1D">
      <w:pPr>
        <w:kinsoku w:val="0"/>
        <w:overflowPunct w:val="0"/>
        <w:autoSpaceDE/>
        <w:autoSpaceDN/>
        <w:adjustRightInd/>
        <w:spacing w:before="211" w:line="258" w:lineRule="exact"/>
        <w:ind w:right="72"/>
        <w:jc w:val="both"/>
        <w:textAlignment w:val="baseline"/>
        <w:rPr>
          <w:rFonts w:ascii="Verdana" w:hAnsi="Verdana" w:cs="Verdana"/>
          <w:lang w:val="es-ES" w:eastAsia="es-ES"/>
        </w:rPr>
      </w:pPr>
      <w:r>
        <w:rPr>
          <w:rFonts w:ascii="Verdana" w:hAnsi="Verdana" w:cs="Verdana"/>
          <w:lang w:val="es-ES" w:eastAsia="es-ES"/>
        </w:rPr>
        <w:t xml:space="preserve">El Debido Proceso debe integrarse y observarse en cuanto a los principios y </w:t>
      </w:r>
      <w:proofErr w:type="spellStart"/>
      <w:r>
        <w:rPr>
          <w:rFonts w:ascii="Verdana" w:hAnsi="Verdana" w:cs="Verdana"/>
          <w:lang w:val="es-ES" w:eastAsia="es-ES"/>
        </w:rPr>
        <w:t>subprincipios</w:t>
      </w:r>
      <w:proofErr w:type="spellEnd"/>
      <w:r>
        <w:rPr>
          <w:rFonts w:ascii="Verdana" w:hAnsi="Verdana" w:cs="Verdana"/>
          <w:lang w:val="es-ES" w:eastAsia="es-ES"/>
        </w:rPr>
        <w:t xml:space="preserve"> que lo conforman, en todo proceso sancionatorio o que pueda culminar con la supresión de derechos subjetivos, menoscabo a sus intereses legítimos. El principio de Der</w:t>
      </w:r>
      <w:r>
        <w:rPr>
          <w:rFonts w:ascii="Verdana" w:hAnsi="Verdana" w:cs="Verdana"/>
          <w:lang w:val="es-ES" w:eastAsia="es-ES"/>
        </w:rPr>
        <w:t>echo a la Defensa, el de intimación, imputación, audiencia, acceso al expediente y comunicación oportuna del acto administrativo que se acuerde, son entre otros, integrantes del debido proceso, garantía de rango constitucional consagrada en los artículos 3</w:t>
      </w:r>
      <w:r>
        <w:rPr>
          <w:rFonts w:ascii="Verdana" w:hAnsi="Verdana" w:cs="Verdana"/>
          <w:lang w:val="es-ES" w:eastAsia="es-ES"/>
        </w:rPr>
        <w:t>9 y 41 de la Constitución Política y deben ser observados taxativamente por parte de la Administración.</w:t>
      </w:r>
    </w:p>
    <w:p w:rsidR="00000000" w:rsidRDefault="00346A1D">
      <w:pPr>
        <w:kinsoku w:val="0"/>
        <w:overflowPunct w:val="0"/>
        <w:autoSpaceDE/>
        <w:autoSpaceDN/>
        <w:adjustRightInd/>
        <w:spacing w:before="462" w:line="261" w:lineRule="exact"/>
        <w:ind w:right="72"/>
        <w:jc w:val="both"/>
        <w:textAlignment w:val="baseline"/>
        <w:rPr>
          <w:rFonts w:ascii="Verdana" w:hAnsi="Verdana" w:cs="Verdana"/>
          <w:spacing w:val="4"/>
          <w:lang w:val="es-ES" w:eastAsia="es-ES"/>
        </w:rPr>
      </w:pPr>
      <w:r>
        <w:rPr>
          <w:rFonts w:ascii="Verdana" w:hAnsi="Verdana" w:cs="Verdana"/>
          <w:spacing w:val="4"/>
          <w:lang w:val="es-ES" w:eastAsia="es-ES"/>
        </w:rPr>
        <w:t>De acuerdo con lo anterior, cuando la Administración pretenda emitir un acto administrativo que de alguna forma pueda causar perjuicio al administrado d</w:t>
      </w:r>
      <w:r>
        <w:rPr>
          <w:rFonts w:ascii="Verdana" w:hAnsi="Verdana" w:cs="Verdana"/>
          <w:spacing w:val="4"/>
          <w:lang w:val="es-ES" w:eastAsia="es-ES"/>
        </w:rPr>
        <w:t>ebe dar traslado al interesado para que, de conformidad con el Debido Proceso Constitucional, pueda hacer las observaciones pertinentes.</w:t>
      </w:r>
    </w:p>
    <w:p w:rsidR="00000000" w:rsidRDefault="00346A1D">
      <w:pPr>
        <w:kinsoku w:val="0"/>
        <w:overflowPunct w:val="0"/>
        <w:autoSpaceDE/>
        <w:autoSpaceDN/>
        <w:adjustRightInd/>
        <w:spacing w:before="474" w:line="258" w:lineRule="exact"/>
        <w:ind w:right="72"/>
        <w:jc w:val="both"/>
        <w:textAlignment w:val="baseline"/>
        <w:rPr>
          <w:rFonts w:ascii="Verdana" w:hAnsi="Verdana" w:cs="Verdana"/>
          <w:spacing w:val="2"/>
          <w:lang w:val="es-ES" w:eastAsia="es-ES"/>
        </w:rPr>
      </w:pPr>
      <w:r>
        <w:rPr>
          <w:rFonts w:ascii="Verdana" w:hAnsi="Verdana" w:cs="Verdana"/>
          <w:spacing w:val="2"/>
          <w:lang w:val="es-ES" w:eastAsia="es-ES"/>
        </w:rPr>
        <w:t xml:space="preserve">La Sala Constitucional en su voto N. 2003-03447 de las catorce horas con cincuenta y tres minutos del treinta de abril </w:t>
      </w:r>
      <w:r>
        <w:rPr>
          <w:rFonts w:ascii="Verdana" w:hAnsi="Verdana" w:cs="Verdana"/>
          <w:spacing w:val="2"/>
          <w:lang w:val="es-ES" w:eastAsia="es-ES"/>
        </w:rPr>
        <w:t>del dos mil tres, indica lo siguiente.</w:t>
      </w:r>
    </w:p>
    <w:p w:rsidR="00000000" w:rsidRPr="00725CE2" w:rsidRDefault="00346A1D" w:rsidP="00725CE2">
      <w:pPr>
        <w:kinsoku w:val="0"/>
        <w:overflowPunct w:val="0"/>
        <w:autoSpaceDE/>
        <w:autoSpaceDN/>
        <w:adjustRightInd/>
        <w:spacing w:before="287" w:line="207" w:lineRule="exact"/>
        <w:ind w:left="432" w:right="360"/>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 xml:space="preserve">"La Sala </w:t>
      </w:r>
      <w:r>
        <w:rPr>
          <w:rFonts w:ascii="Arial" w:hAnsi="Arial" w:cs="Arial"/>
          <w:b/>
          <w:bCs/>
          <w:i/>
          <w:iCs/>
          <w:spacing w:val="6"/>
          <w:sz w:val="17"/>
          <w:szCs w:val="17"/>
          <w:lang w:val="es-ES" w:eastAsia="es-ES"/>
        </w:rPr>
        <w:t xml:space="preserve">considera que son asuntos </w:t>
      </w:r>
      <w:r>
        <w:rPr>
          <w:rFonts w:ascii="Verdana" w:hAnsi="Verdana" w:cs="Verdana"/>
          <w:i/>
          <w:iCs/>
          <w:spacing w:val="6"/>
          <w:sz w:val="16"/>
          <w:szCs w:val="16"/>
          <w:lang w:val="es-ES" w:eastAsia="es-ES"/>
        </w:rPr>
        <w:t xml:space="preserve">de mera legalidad administrativa los que están de por medio </w:t>
      </w:r>
      <w:r>
        <w:rPr>
          <w:rFonts w:ascii="Arial" w:hAnsi="Arial" w:cs="Arial"/>
          <w:b/>
          <w:bCs/>
          <w:i/>
          <w:iCs/>
          <w:spacing w:val="6"/>
          <w:sz w:val="17"/>
          <w:szCs w:val="17"/>
          <w:lang w:val="es-ES" w:eastAsia="es-ES"/>
        </w:rPr>
        <w:t xml:space="preserve">en el fondo de la </w:t>
      </w:r>
      <w:r>
        <w:rPr>
          <w:rFonts w:ascii="Verdana" w:hAnsi="Verdana" w:cs="Verdana"/>
          <w:i/>
          <w:iCs/>
          <w:spacing w:val="6"/>
          <w:sz w:val="16"/>
          <w:szCs w:val="16"/>
          <w:lang w:val="es-ES" w:eastAsia="es-ES"/>
        </w:rPr>
        <w:t xml:space="preserve">discusión sobre </w:t>
      </w:r>
      <w:r>
        <w:rPr>
          <w:rFonts w:ascii="Arial" w:hAnsi="Arial" w:cs="Arial"/>
          <w:b/>
          <w:bCs/>
          <w:i/>
          <w:iCs/>
          <w:spacing w:val="6"/>
          <w:sz w:val="17"/>
          <w:szCs w:val="17"/>
          <w:lang w:val="es-ES" w:eastAsia="es-ES"/>
        </w:rPr>
        <w:t xml:space="preserve">la procedencia de la </w:t>
      </w:r>
      <w:r>
        <w:rPr>
          <w:rFonts w:ascii="Verdana" w:hAnsi="Verdana" w:cs="Verdana"/>
          <w:i/>
          <w:iCs/>
          <w:spacing w:val="6"/>
          <w:sz w:val="16"/>
          <w:szCs w:val="16"/>
          <w:lang w:val="es-ES" w:eastAsia="es-ES"/>
        </w:rPr>
        <w:t xml:space="preserve">autorización de la cesión </w:t>
      </w:r>
      <w:r>
        <w:rPr>
          <w:rFonts w:ascii="Arial" w:hAnsi="Arial" w:cs="Arial"/>
          <w:b/>
          <w:bCs/>
          <w:i/>
          <w:iCs/>
          <w:spacing w:val="6"/>
          <w:sz w:val="17"/>
          <w:szCs w:val="17"/>
          <w:lang w:val="es-ES" w:eastAsia="es-ES"/>
        </w:rPr>
        <w:t xml:space="preserve">de la concesión, </w:t>
      </w:r>
      <w:r>
        <w:rPr>
          <w:rFonts w:ascii="Verdana" w:hAnsi="Verdana" w:cs="Verdana"/>
          <w:i/>
          <w:iCs/>
          <w:spacing w:val="6"/>
          <w:sz w:val="16"/>
          <w:szCs w:val="16"/>
          <w:lang w:val="es-ES" w:eastAsia="es-ES"/>
        </w:rPr>
        <w:t xml:space="preserve">asunto bastante </w:t>
      </w:r>
      <w:r>
        <w:rPr>
          <w:rFonts w:ascii="Arial" w:hAnsi="Arial" w:cs="Arial"/>
          <w:b/>
          <w:bCs/>
          <w:i/>
          <w:iCs/>
          <w:spacing w:val="6"/>
          <w:sz w:val="17"/>
          <w:szCs w:val="17"/>
          <w:lang w:val="es-ES" w:eastAsia="es-ES"/>
        </w:rPr>
        <w:t>controve</w:t>
      </w:r>
      <w:r>
        <w:rPr>
          <w:rFonts w:ascii="Arial" w:hAnsi="Arial" w:cs="Arial"/>
          <w:b/>
          <w:bCs/>
          <w:i/>
          <w:iCs/>
          <w:spacing w:val="6"/>
          <w:sz w:val="17"/>
          <w:szCs w:val="17"/>
          <w:lang w:val="es-ES" w:eastAsia="es-ES"/>
        </w:rPr>
        <w:t xml:space="preserve">rsial, por </w:t>
      </w:r>
      <w:r>
        <w:rPr>
          <w:rFonts w:ascii="Verdana" w:hAnsi="Verdana" w:cs="Verdana"/>
          <w:i/>
          <w:iCs/>
          <w:spacing w:val="6"/>
          <w:sz w:val="16"/>
          <w:szCs w:val="16"/>
          <w:lang w:val="es-ES" w:eastAsia="es-ES"/>
        </w:rPr>
        <w:t xml:space="preserve">cierto, sobre todo tomando </w:t>
      </w:r>
      <w:r>
        <w:rPr>
          <w:rFonts w:ascii="Arial" w:hAnsi="Arial" w:cs="Arial"/>
          <w:b/>
          <w:bCs/>
          <w:i/>
          <w:iCs/>
          <w:spacing w:val="6"/>
          <w:sz w:val="17"/>
          <w:szCs w:val="17"/>
          <w:lang w:val="es-ES" w:eastAsia="es-ES"/>
        </w:rPr>
        <w:t xml:space="preserve">en cuenta la laguna </w:t>
      </w:r>
      <w:r>
        <w:rPr>
          <w:rFonts w:ascii="Verdana" w:hAnsi="Verdana" w:cs="Verdana"/>
          <w:i/>
          <w:iCs/>
          <w:spacing w:val="6"/>
          <w:sz w:val="16"/>
          <w:szCs w:val="16"/>
          <w:lang w:val="es-ES" w:eastAsia="es-ES"/>
        </w:rPr>
        <w:t xml:space="preserve">normativa existente </w:t>
      </w:r>
      <w:r>
        <w:rPr>
          <w:rFonts w:ascii="Arial" w:hAnsi="Arial" w:cs="Arial"/>
          <w:b/>
          <w:bCs/>
          <w:i/>
          <w:iCs/>
          <w:spacing w:val="6"/>
          <w:sz w:val="17"/>
          <w:szCs w:val="17"/>
          <w:lang w:val="es-ES" w:eastAsia="es-ES"/>
        </w:rPr>
        <w:t xml:space="preserve">sobre el tema, en </w:t>
      </w:r>
      <w:r>
        <w:rPr>
          <w:rFonts w:ascii="Verdana" w:hAnsi="Verdana" w:cs="Verdana"/>
          <w:i/>
          <w:iCs/>
          <w:spacing w:val="6"/>
          <w:sz w:val="16"/>
          <w:szCs w:val="16"/>
          <w:lang w:val="es-ES" w:eastAsia="es-ES"/>
        </w:rPr>
        <w:t xml:space="preserve">cuanto a la operación </w:t>
      </w:r>
      <w:r>
        <w:rPr>
          <w:rFonts w:ascii="Arial" w:hAnsi="Arial" w:cs="Arial"/>
          <w:b/>
          <w:bCs/>
          <w:i/>
          <w:iCs/>
          <w:spacing w:val="6"/>
          <w:sz w:val="17"/>
          <w:szCs w:val="17"/>
          <w:lang w:val="es-ES" w:eastAsia="es-ES"/>
        </w:rPr>
        <w:t xml:space="preserve">de esta clase de </w:t>
      </w:r>
      <w:r>
        <w:rPr>
          <w:rFonts w:ascii="Verdana" w:hAnsi="Verdana" w:cs="Verdana"/>
          <w:i/>
          <w:iCs/>
          <w:spacing w:val="6"/>
          <w:sz w:val="16"/>
          <w:szCs w:val="16"/>
          <w:lang w:val="es-ES" w:eastAsia="es-ES"/>
        </w:rPr>
        <w:t xml:space="preserve">cesiones y su puesta </w:t>
      </w:r>
      <w:r>
        <w:rPr>
          <w:rFonts w:ascii="Arial" w:hAnsi="Arial" w:cs="Arial"/>
          <w:b/>
          <w:bCs/>
          <w:i/>
          <w:iCs/>
          <w:spacing w:val="6"/>
          <w:sz w:val="17"/>
          <w:szCs w:val="17"/>
          <w:lang w:val="es-ES" w:eastAsia="es-ES"/>
        </w:rPr>
        <w:t xml:space="preserve">en práctica y </w:t>
      </w:r>
      <w:r>
        <w:rPr>
          <w:rFonts w:ascii="Verdana" w:hAnsi="Verdana" w:cs="Verdana"/>
          <w:i/>
          <w:iCs/>
          <w:spacing w:val="6"/>
          <w:sz w:val="16"/>
          <w:szCs w:val="16"/>
          <w:lang w:val="es-ES" w:eastAsia="es-ES"/>
        </w:rPr>
        <w:t xml:space="preserve">con relación a sus efectos legales. </w:t>
      </w:r>
      <w:r>
        <w:rPr>
          <w:rFonts w:ascii="Arial" w:hAnsi="Arial" w:cs="Arial"/>
          <w:b/>
          <w:bCs/>
          <w:i/>
          <w:iCs/>
          <w:spacing w:val="6"/>
          <w:sz w:val="17"/>
          <w:szCs w:val="17"/>
          <w:lang w:val="es-ES" w:eastAsia="es-ES"/>
        </w:rPr>
        <w:t xml:space="preserve">Igualmente, </w:t>
      </w:r>
      <w:r>
        <w:rPr>
          <w:rFonts w:ascii="Verdana" w:hAnsi="Verdana" w:cs="Verdana"/>
          <w:i/>
          <w:iCs/>
          <w:spacing w:val="6"/>
          <w:sz w:val="16"/>
          <w:szCs w:val="16"/>
          <w:lang w:val="es-ES" w:eastAsia="es-ES"/>
        </w:rPr>
        <w:t xml:space="preserve">son también de mera </w:t>
      </w:r>
      <w:r>
        <w:rPr>
          <w:rFonts w:ascii="Arial" w:hAnsi="Arial" w:cs="Arial"/>
          <w:b/>
          <w:bCs/>
          <w:i/>
          <w:iCs/>
          <w:spacing w:val="6"/>
          <w:sz w:val="17"/>
          <w:szCs w:val="17"/>
          <w:lang w:val="es-ES" w:eastAsia="es-ES"/>
        </w:rPr>
        <w:t>legalidad tanto la</w:t>
      </w:r>
      <w:r>
        <w:rPr>
          <w:rFonts w:ascii="Arial" w:hAnsi="Arial" w:cs="Arial"/>
          <w:b/>
          <w:bCs/>
          <w:i/>
          <w:iCs/>
          <w:spacing w:val="6"/>
          <w:sz w:val="17"/>
          <w:szCs w:val="17"/>
          <w:lang w:val="es-ES" w:eastAsia="es-ES"/>
        </w:rPr>
        <w:t xml:space="preserve"> </w:t>
      </w:r>
      <w:r>
        <w:rPr>
          <w:rFonts w:ascii="Verdana" w:hAnsi="Verdana" w:cs="Verdana"/>
          <w:i/>
          <w:iCs/>
          <w:spacing w:val="6"/>
          <w:sz w:val="16"/>
          <w:szCs w:val="16"/>
          <w:lang w:val="es-ES" w:eastAsia="es-ES"/>
        </w:rPr>
        <w:t xml:space="preserve">determinación de sí existía </w:t>
      </w:r>
      <w:r>
        <w:rPr>
          <w:rFonts w:ascii="Arial" w:hAnsi="Arial" w:cs="Arial"/>
          <w:b/>
          <w:bCs/>
          <w:i/>
          <w:iCs/>
          <w:spacing w:val="6"/>
          <w:sz w:val="17"/>
          <w:szCs w:val="17"/>
          <w:lang w:val="es-ES" w:eastAsia="es-ES"/>
        </w:rPr>
        <w:t xml:space="preserve">una condición </w:t>
      </w:r>
      <w:r>
        <w:rPr>
          <w:rFonts w:ascii="Verdana" w:hAnsi="Verdana" w:cs="Verdana"/>
          <w:i/>
          <w:iCs/>
          <w:spacing w:val="6"/>
          <w:sz w:val="16"/>
          <w:szCs w:val="16"/>
          <w:lang w:val="es-ES" w:eastAsia="es-ES"/>
        </w:rPr>
        <w:t xml:space="preserve">resolutoria de dicha autorización, cuanto el de si la recurrente la </w:t>
      </w:r>
      <w:r>
        <w:rPr>
          <w:rFonts w:ascii="Arial" w:hAnsi="Arial" w:cs="Arial"/>
          <w:b/>
          <w:bCs/>
          <w:i/>
          <w:iCs/>
          <w:spacing w:val="6"/>
          <w:sz w:val="17"/>
          <w:szCs w:val="17"/>
          <w:lang w:val="es-ES" w:eastAsia="es-ES"/>
        </w:rPr>
        <w:t xml:space="preserve">incumplió. Pero lo </w:t>
      </w:r>
      <w:r>
        <w:rPr>
          <w:rFonts w:ascii="Verdana" w:hAnsi="Verdana" w:cs="Verdana"/>
          <w:i/>
          <w:iCs/>
          <w:spacing w:val="6"/>
          <w:sz w:val="16"/>
          <w:szCs w:val="16"/>
          <w:lang w:val="es-ES" w:eastAsia="es-ES"/>
        </w:rPr>
        <w:t xml:space="preserve">cierto es que la discusión </w:t>
      </w:r>
      <w:r>
        <w:rPr>
          <w:rFonts w:ascii="Arial" w:hAnsi="Arial" w:cs="Arial"/>
          <w:b/>
          <w:bCs/>
          <w:i/>
          <w:iCs/>
          <w:spacing w:val="6"/>
          <w:sz w:val="17"/>
          <w:szCs w:val="17"/>
          <w:lang w:val="es-ES" w:eastAsia="es-ES"/>
        </w:rPr>
        <w:t xml:space="preserve">de estos </w:t>
      </w:r>
      <w:r>
        <w:rPr>
          <w:rFonts w:ascii="Verdana" w:hAnsi="Verdana" w:cs="Verdana"/>
          <w:i/>
          <w:iCs/>
          <w:spacing w:val="6"/>
          <w:sz w:val="16"/>
          <w:szCs w:val="16"/>
          <w:lang w:val="es-ES" w:eastAsia="es-ES"/>
        </w:rPr>
        <w:t xml:space="preserve">asuntos de mera legalidad </w:t>
      </w:r>
      <w:r>
        <w:rPr>
          <w:rFonts w:ascii="Arial" w:hAnsi="Arial" w:cs="Arial"/>
          <w:b/>
          <w:bCs/>
          <w:i/>
          <w:iCs/>
          <w:spacing w:val="6"/>
          <w:sz w:val="17"/>
          <w:szCs w:val="17"/>
          <w:lang w:val="es-ES" w:eastAsia="es-ES"/>
        </w:rPr>
        <w:t xml:space="preserve">debe realizarse dentro de un procedimiento ordinario realizado al </w:t>
      </w:r>
      <w:r>
        <w:rPr>
          <w:rFonts w:ascii="Verdana" w:hAnsi="Verdana" w:cs="Verdana"/>
          <w:i/>
          <w:iCs/>
          <w:spacing w:val="6"/>
          <w:sz w:val="16"/>
          <w:szCs w:val="16"/>
          <w:lang w:val="es-ES" w:eastAsia="es-ES"/>
        </w:rPr>
        <w:t xml:space="preserve">efecto, porque el </w:t>
      </w:r>
      <w:r>
        <w:rPr>
          <w:rFonts w:ascii="Arial" w:hAnsi="Arial" w:cs="Arial"/>
          <w:b/>
          <w:bCs/>
          <w:i/>
          <w:iCs/>
          <w:spacing w:val="6"/>
          <w:sz w:val="17"/>
          <w:szCs w:val="17"/>
          <w:lang w:val="es-ES" w:eastAsia="es-ES"/>
        </w:rPr>
        <w:t xml:space="preserve">derecho al debido proceso, </w:t>
      </w:r>
      <w:r>
        <w:rPr>
          <w:rFonts w:ascii="Verdana" w:hAnsi="Verdana" w:cs="Verdana"/>
          <w:i/>
          <w:iCs/>
          <w:spacing w:val="6"/>
          <w:sz w:val="16"/>
          <w:szCs w:val="16"/>
          <w:lang w:val="es-ES" w:eastAsia="es-ES"/>
        </w:rPr>
        <w:t xml:space="preserve">en este caso, </w:t>
      </w:r>
      <w:r>
        <w:rPr>
          <w:rFonts w:ascii="Arial" w:hAnsi="Arial" w:cs="Arial"/>
          <w:b/>
          <w:bCs/>
          <w:i/>
          <w:iCs/>
          <w:spacing w:val="6"/>
          <w:sz w:val="17"/>
          <w:szCs w:val="17"/>
          <w:lang w:val="es-ES" w:eastAsia="es-ES"/>
        </w:rPr>
        <w:t xml:space="preserve">frente a la </w:t>
      </w:r>
      <w:r>
        <w:rPr>
          <w:rFonts w:ascii="Verdana" w:hAnsi="Verdana" w:cs="Verdana"/>
          <w:i/>
          <w:iCs/>
          <w:spacing w:val="6"/>
          <w:sz w:val="16"/>
          <w:szCs w:val="16"/>
          <w:lang w:val="es-ES" w:eastAsia="es-ES"/>
        </w:rPr>
        <w:t xml:space="preserve">Administración, en su expresión </w:t>
      </w:r>
      <w:r>
        <w:rPr>
          <w:rFonts w:ascii="Arial" w:hAnsi="Arial" w:cs="Arial"/>
          <w:b/>
          <w:bCs/>
          <w:i/>
          <w:iCs/>
          <w:spacing w:val="6"/>
          <w:sz w:val="17"/>
          <w:szCs w:val="17"/>
          <w:lang w:val="es-ES" w:eastAsia="es-ES"/>
        </w:rPr>
        <w:t xml:space="preserve">fundamental, es el </w:t>
      </w:r>
      <w:r>
        <w:rPr>
          <w:rFonts w:ascii="Verdana" w:hAnsi="Verdana" w:cs="Verdana"/>
          <w:i/>
          <w:iCs/>
          <w:spacing w:val="6"/>
          <w:sz w:val="16"/>
          <w:szCs w:val="16"/>
          <w:lang w:val="es-ES" w:eastAsia="es-ES"/>
        </w:rPr>
        <w:t xml:space="preserve">de que debe </w:t>
      </w:r>
      <w:r>
        <w:rPr>
          <w:rFonts w:ascii="Arial" w:hAnsi="Arial" w:cs="Arial"/>
          <w:b/>
          <w:bCs/>
          <w:i/>
          <w:iCs/>
          <w:spacing w:val="6"/>
          <w:sz w:val="17"/>
          <w:szCs w:val="17"/>
          <w:lang w:val="es-ES" w:eastAsia="es-ES"/>
        </w:rPr>
        <w:t xml:space="preserve">observarse </w:t>
      </w:r>
      <w:r>
        <w:rPr>
          <w:rFonts w:ascii="Verdana" w:hAnsi="Verdana" w:cs="Verdana"/>
          <w:i/>
          <w:iCs/>
          <w:spacing w:val="6"/>
          <w:sz w:val="16"/>
          <w:szCs w:val="16"/>
          <w:lang w:val="es-ES" w:eastAsia="es-ES"/>
        </w:rPr>
        <w:t xml:space="preserve">el procedimiento administrativo </w:t>
      </w:r>
      <w:r>
        <w:rPr>
          <w:rFonts w:ascii="Arial" w:hAnsi="Arial" w:cs="Arial"/>
          <w:b/>
          <w:bCs/>
          <w:i/>
          <w:iCs/>
          <w:spacing w:val="6"/>
          <w:sz w:val="17"/>
          <w:szCs w:val="17"/>
          <w:lang w:val="es-ES" w:eastAsia="es-ES"/>
        </w:rPr>
        <w:t>ordinario cua</w:t>
      </w:r>
      <w:r>
        <w:rPr>
          <w:rFonts w:ascii="Arial" w:hAnsi="Arial" w:cs="Arial"/>
          <w:b/>
          <w:bCs/>
          <w:i/>
          <w:iCs/>
          <w:spacing w:val="6"/>
          <w:sz w:val="17"/>
          <w:szCs w:val="17"/>
          <w:lang w:val="es-ES" w:eastAsia="es-ES"/>
        </w:rPr>
        <w:t xml:space="preserve">ndo el </w:t>
      </w:r>
      <w:r>
        <w:rPr>
          <w:rFonts w:ascii="Verdana" w:hAnsi="Verdana" w:cs="Verdana"/>
          <w:i/>
          <w:iCs/>
          <w:spacing w:val="6"/>
          <w:sz w:val="16"/>
          <w:szCs w:val="16"/>
          <w:lang w:val="es-ES" w:eastAsia="es-ES"/>
        </w:rPr>
        <w:t xml:space="preserve">acto final </w:t>
      </w:r>
      <w:r>
        <w:rPr>
          <w:rFonts w:ascii="Arial" w:hAnsi="Arial" w:cs="Arial"/>
          <w:b/>
          <w:bCs/>
          <w:i/>
          <w:iCs/>
          <w:spacing w:val="6"/>
          <w:sz w:val="17"/>
          <w:szCs w:val="17"/>
          <w:lang w:val="es-ES" w:eastAsia="es-ES"/>
        </w:rPr>
        <w:t xml:space="preserve">puede causar </w:t>
      </w:r>
      <w:r>
        <w:rPr>
          <w:rFonts w:ascii="Verdana" w:hAnsi="Verdana" w:cs="Verdana"/>
          <w:i/>
          <w:iCs/>
          <w:spacing w:val="6"/>
          <w:sz w:val="16"/>
          <w:szCs w:val="16"/>
          <w:lang w:val="es-ES" w:eastAsia="es-ES"/>
        </w:rPr>
        <w:t xml:space="preserve">perjuicio grave al administrado, </w:t>
      </w:r>
      <w:r>
        <w:rPr>
          <w:rFonts w:ascii="Arial" w:hAnsi="Arial" w:cs="Arial"/>
          <w:b/>
          <w:bCs/>
          <w:i/>
          <w:iCs/>
          <w:spacing w:val="6"/>
          <w:sz w:val="17"/>
          <w:szCs w:val="17"/>
          <w:lang w:val="es-ES" w:eastAsia="es-ES"/>
        </w:rPr>
        <w:t xml:space="preserve">imponiendo obligaciones, suprimiendo o denegando </w:t>
      </w:r>
      <w:r>
        <w:rPr>
          <w:rFonts w:ascii="Verdana" w:hAnsi="Verdana" w:cs="Verdana"/>
          <w:i/>
          <w:iCs/>
          <w:spacing w:val="6"/>
          <w:sz w:val="16"/>
          <w:szCs w:val="16"/>
          <w:lang w:val="es-ES" w:eastAsia="es-ES"/>
        </w:rPr>
        <w:t xml:space="preserve">derechos subjetivos o, </w:t>
      </w:r>
      <w:r>
        <w:rPr>
          <w:rFonts w:ascii="Arial" w:hAnsi="Arial" w:cs="Arial"/>
          <w:b/>
          <w:bCs/>
          <w:i/>
          <w:iCs/>
          <w:spacing w:val="6"/>
          <w:sz w:val="17"/>
          <w:szCs w:val="17"/>
          <w:lang w:val="es-ES" w:eastAsia="es-ES"/>
        </w:rPr>
        <w:t xml:space="preserve">por cualquier otra forma </w:t>
      </w:r>
      <w:r>
        <w:rPr>
          <w:rFonts w:ascii="Verdana" w:hAnsi="Verdana" w:cs="Verdana"/>
          <w:i/>
          <w:iCs/>
          <w:spacing w:val="6"/>
          <w:sz w:val="16"/>
          <w:szCs w:val="16"/>
          <w:lang w:val="es-ES" w:eastAsia="es-ES"/>
        </w:rPr>
        <w:t xml:space="preserve">de lesión </w:t>
      </w:r>
      <w:r>
        <w:rPr>
          <w:rFonts w:ascii="Arial" w:hAnsi="Arial" w:cs="Arial"/>
          <w:b/>
          <w:bCs/>
          <w:i/>
          <w:iCs/>
          <w:spacing w:val="6"/>
          <w:sz w:val="17"/>
          <w:szCs w:val="17"/>
          <w:lang w:val="es-ES" w:eastAsia="es-ES"/>
        </w:rPr>
        <w:t xml:space="preserve">grave y directa a </w:t>
      </w:r>
      <w:r>
        <w:rPr>
          <w:rFonts w:ascii="Verdana" w:hAnsi="Verdana" w:cs="Verdana"/>
          <w:i/>
          <w:iCs/>
          <w:spacing w:val="6"/>
          <w:sz w:val="16"/>
          <w:szCs w:val="16"/>
          <w:lang w:val="es-ES" w:eastAsia="es-ES"/>
        </w:rPr>
        <w:t xml:space="preserve">sus derechos o intereses </w:t>
      </w:r>
      <w:r>
        <w:rPr>
          <w:rFonts w:ascii="Arial" w:hAnsi="Arial" w:cs="Arial"/>
          <w:b/>
          <w:bCs/>
          <w:i/>
          <w:iCs/>
          <w:spacing w:val="6"/>
          <w:sz w:val="17"/>
          <w:szCs w:val="17"/>
          <w:lang w:val="es-ES" w:eastAsia="es-ES"/>
        </w:rPr>
        <w:t>legítimos y, también, cuando hay contradic</w:t>
      </w:r>
      <w:r>
        <w:rPr>
          <w:rFonts w:ascii="Arial" w:hAnsi="Arial" w:cs="Arial"/>
          <w:b/>
          <w:bCs/>
          <w:i/>
          <w:iCs/>
          <w:spacing w:val="6"/>
          <w:sz w:val="17"/>
          <w:szCs w:val="17"/>
          <w:lang w:val="es-ES" w:eastAsia="es-ES"/>
        </w:rPr>
        <w:t xml:space="preserve">ción o concurso </w:t>
      </w:r>
      <w:r>
        <w:rPr>
          <w:rFonts w:ascii="Verdana" w:hAnsi="Verdana" w:cs="Verdana"/>
          <w:i/>
          <w:iCs/>
          <w:spacing w:val="6"/>
          <w:sz w:val="16"/>
          <w:szCs w:val="16"/>
          <w:lang w:val="es-ES" w:eastAsia="es-ES"/>
        </w:rPr>
        <w:t xml:space="preserve">de intereses frente a </w:t>
      </w:r>
      <w:r>
        <w:rPr>
          <w:rFonts w:ascii="Arial" w:hAnsi="Arial" w:cs="Arial"/>
          <w:b/>
          <w:bCs/>
          <w:i/>
          <w:iCs/>
          <w:spacing w:val="6"/>
          <w:sz w:val="17"/>
          <w:szCs w:val="17"/>
          <w:lang w:val="es-ES" w:eastAsia="es-ES"/>
        </w:rPr>
        <w:t xml:space="preserve">la Administración dentro del expediente, tal como </w:t>
      </w:r>
      <w:r>
        <w:rPr>
          <w:rFonts w:ascii="Verdana" w:hAnsi="Verdana" w:cs="Verdana"/>
          <w:i/>
          <w:iCs/>
          <w:spacing w:val="6"/>
          <w:sz w:val="16"/>
          <w:szCs w:val="16"/>
          <w:lang w:val="es-ES" w:eastAsia="es-ES"/>
        </w:rPr>
        <w:t xml:space="preserve">se desarrolla, legislativamente, </w:t>
      </w:r>
      <w:r>
        <w:rPr>
          <w:rFonts w:ascii="Arial" w:hAnsi="Arial" w:cs="Arial"/>
          <w:b/>
          <w:bCs/>
          <w:i/>
          <w:iCs/>
          <w:spacing w:val="6"/>
          <w:sz w:val="17"/>
          <w:szCs w:val="17"/>
          <w:lang w:val="es-ES" w:eastAsia="es-ES"/>
        </w:rPr>
        <w:t xml:space="preserve">en el artículo 308 de la Ley General de la </w:t>
      </w:r>
      <w:r>
        <w:rPr>
          <w:rFonts w:ascii="Verdana" w:hAnsi="Verdana" w:cs="Verdana"/>
          <w:i/>
          <w:iCs/>
          <w:spacing w:val="6"/>
          <w:sz w:val="16"/>
          <w:szCs w:val="16"/>
          <w:lang w:val="es-ES" w:eastAsia="es-ES"/>
        </w:rPr>
        <w:t xml:space="preserve">Administración Pública. De los informes y </w:t>
      </w:r>
      <w:r>
        <w:rPr>
          <w:rFonts w:ascii="Arial" w:hAnsi="Arial" w:cs="Arial"/>
          <w:b/>
          <w:bCs/>
          <w:i/>
          <w:iCs/>
          <w:spacing w:val="6"/>
          <w:sz w:val="17"/>
          <w:szCs w:val="17"/>
          <w:lang w:val="es-ES" w:eastAsia="es-ES"/>
        </w:rPr>
        <w:t xml:space="preserve">prueba aportada se acredita que no ha existido </w:t>
      </w:r>
      <w:r>
        <w:rPr>
          <w:rFonts w:ascii="Verdana" w:hAnsi="Verdana" w:cs="Verdana"/>
          <w:i/>
          <w:iCs/>
          <w:spacing w:val="6"/>
          <w:sz w:val="16"/>
          <w:szCs w:val="16"/>
          <w:lang w:val="es-ES" w:eastAsia="es-ES"/>
        </w:rPr>
        <w:t>pro</w:t>
      </w:r>
      <w:r>
        <w:rPr>
          <w:rFonts w:ascii="Verdana" w:hAnsi="Verdana" w:cs="Verdana"/>
          <w:i/>
          <w:iCs/>
          <w:spacing w:val="6"/>
          <w:sz w:val="16"/>
          <w:szCs w:val="16"/>
          <w:lang w:val="es-ES" w:eastAsia="es-ES"/>
        </w:rPr>
        <w:t xml:space="preserve">cedimiento alguno </w:t>
      </w:r>
      <w:r>
        <w:rPr>
          <w:rFonts w:ascii="Arial" w:hAnsi="Arial" w:cs="Arial"/>
          <w:b/>
          <w:bCs/>
          <w:i/>
          <w:iCs/>
          <w:spacing w:val="6"/>
          <w:sz w:val="17"/>
          <w:szCs w:val="17"/>
          <w:lang w:val="es-ES" w:eastAsia="es-ES"/>
        </w:rPr>
        <w:t xml:space="preserve">sustanciado a efecto de declarar la inexistencia de la </w:t>
      </w:r>
      <w:r>
        <w:rPr>
          <w:rFonts w:ascii="Verdana" w:hAnsi="Verdana" w:cs="Verdana"/>
          <w:i/>
          <w:iCs/>
          <w:spacing w:val="6"/>
          <w:sz w:val="16"/>
          <w:szCs w:val="16"/>
          <w:lang w:val="es-ES" w:eastAsia="es-ES"/>
        </w:rPr>
        <w:t xml:space="preserve">autorización de la cesión. En </w:t>
      </w:r>
      <w:r>
        <w:rPr>
          <w:rFonts w:ascii="Arial" w:hAnsi="Arial" w:cs="Arial"/>
          <w:b/>
          <w:bCs/>
          <w:i/>
          <w:iCs/>
          <w:spacing w:val="6"/>
          <w:sz w:val="17"/>
          <w:szCs w:val="17"/>
          <w:lang w:val="es-ES" w:eastAsia="es-ES"/>
        </w:rPr>
        <w:t xml:space="preserve">el presente caso, concurren, si no todas, al menos </w:t>
      </w:r>
      <w:r>
        <w:rPr>
          <w:rFonts w:ascii="Verdana" w:hAnsi="Verdana" w:cs="Verdana"/>
          <w:i/>
          <w:iCs/>
          <w:spacing w:val="6"/>
          <w:sz w:val="16"/>
          <w:szCs w:val="16"/>
          <w:lang w:val="es-ES" w:eastAsia="es-ES"/>
        </w:rPr>
        <w:t xml:space="preserve">casi todos los supuestos </w:t>
      </w:r>
      <w:r>
        <w:rPr>
          <w:rFonts w:ascii="Arial" w:hAnsi="Arial" w:cs="Arial"/>
          <w:b/>
          <w:bCs/>
          <w:i/>
          <w:iCs/>
          <w:spacing w:val="6"/>
          <w:sz w:val="17"/>
          <w:szCs w:val="17"/>
          <w:lang w:val="es-ES" w:eastAsia="es-ES"/>
        </w:rPr>
        <w:t xml:space="preserve">previstos en la Ley General que obligaban al Consejo </w:t>
      </w:r>
      <w:r>
        <w:rPr>
          <w:rFonts w:ascii="Verdana" w:hAnsi="Verdana" w:cs="Verdana"/>
          <w:i/>
          <w:iCs/>
          <w:spacing w:val="6"/>
          <w:sz w:val="16"/>
          <w:szCs w:val="16"/>
          <w:lang w:val="es-ES" w:eastAsia="es-ES"/>
        </w:rPr>
        <w:t xml:space="preserve">de Transporte Público a </w:t>
      </w:r>
      <w:r>
        <w:rPr>
          <w:rFonts w:ascii="Arial" w:hAnsi="Arial" w:cs="Arial"/>
          <w:b/>
          <w:bCs/>
          <w:i/>
          <w:iCs/>
          <w:spacing w:val="6"/>
          <w:sz w:val="17"/>
          <w:szCs w:val="17"/>
          <w:lang w:val="es-ES" w:eastAsia="es-ES"/>
        </w:rPr>
        <w:t xml:space="preserve">realizar el procedimiento, antes de adoptar un acuerdo </w:t>
      </w:r>
      <w:r>
        <w:rPr>
          <w:rFonts w:ascii="Verdana" w:hAnsi="Verdana" w:cs="Verdana"/>
          <w:i/>
          <w:iCs/>
          <w:spacing w:val="6"/>
          <w:sz w:val="16"/>
          <w:szCs w:val="16"/>
          <w:lang w:val="es-ES" w:eastAsia="es-ES"/>
        </w:rPr>
        <w:t xml:space="preserve">que, en lo fundamental, </w:t>
      </w:r>
      <w:r>
        <w:rPr>
          <w:rFonts w:ascii="Arial" w:hAnsi="Arial" w:cs="Arial"/>
          <w:b/>
          <w:bCs/>
          <w:i/>
          <w:iCs/>
          <w:spacing w:val="6"/>
          <w:sz w:val="17"/>
          <w:szCs w:val="17"/>
          <w:lang w:val="es-ES" w:eastAsia="es-ES"/>
        </w:rPr>
        <w:t xml:space="preserve">despoja a la recurrente de su condición de concesionaria </w:t>
      </w:r>
      <w:r>
        <w:rPr>
          <w:rFonts w:ascii="Verdana" w:hAnsi="Verdana" w:cs="Verdana"/>
          <w:i/>
          <w:iCs/>
          <w:spacing w:val="6"/>
          <w:sz w:val="16"/>
          <w:szCs w:val="16"/>
          <w:lang w:val="es-ES" w:eastAsia="es-ES"/>
        </w:rPr>
        <w:t xml:space="preserve">de la ruta 83, al declarar </w:t>
      </w:r>
      <w:r>
        <w:rPr>
          <w:rFonts w:ascii="Arial" w:hAnsi="Arial" w:cs="Arial"/>
          <w:b/>
          <w:bCs/>
          <w:i/>
          <w:iCs/>
          <w:spacing w:val="6"/>
          <w:sz w:val="17"/>
          <w:szCs w:val="17"/>
          <w:lang w:val="es-ES" w:eastAsia="es-ES"/>
        </w:rPr>
        <w:t xml:space="preserve">inexistente la </w:t>
      </w:r>
      <w:r>
        <w:rPr>
          <w:rFonts w:ascii="Verdana" w:hAnsi="Verdana" w:cs="Verdana"/>
          <w:i/>
          <w:iCs/>
          <w:spacing w:val="6"/>
          <w:sz w:val="16"/>
          <w:szCs w:val="16"/>
          <w:lang w:val="es-ES" w:eastAsia="es-ES"/>
        </w:rPr>
        <w:t xml:space="preserve">autorización de la </w:t>
      </w:r>
      <w:r>
        <w:rPr>
          <w:rFonts w:ascii="Arial" w:hAnsi="Arial" w:cs="Arial"/>
          <w:b/>
          <w:bCs/>
          <w:i/>
          <w:iCs/>
          <w:spacing w:val="6"/>
          <w:sz w:val="17"/>
          <w:szCs w:val="17"/>
          <w:lang w:val="es-ES" w:eastAsia="es-ES"/>
        </w:rPr>
        <w:t xml:space="preserve">cesión de una concesión </w:t>
      </w:r>
      <w:r>
        <w:rPr>
          <w:rFonts w:ascii="Verdana" w:hAnsi="Verdana" w:cs="Verdana"/>
          <w:i/>
          <w:iCs/>
          <w:spacing w:val="6"/>
          <w:sz w:val="16"/>
          <w:szCs w:val="16"/>
          <w:lang w:val="es-ES" w:eastAsia="es-ES"/>
        </w:rPr>
        <w:t xml:space="preserve">que había autorizado </w:t>
      </w:r>
      <w:r>
        <w:rPr>
          <w:rFonts w:ascii="Arial" w:hAnsi="Arial" w:cs="Arial"/>
          <w:b/>
          <w:bCs/>
          <w:i/>
          <w:iCs/>
          <w:spacing w:val="6"/>
          <w:sz w:val="17"/>
          <w:szCs w:val="17"/>
          <w:lang w:val="es-ES" w:eastAsia="es-ES"/>
        </w:rPr>
        <w:t>y reconocido p</w:t>
      </w:r>
      <w:r>
        <w:rPr>
          <w:rFonts w:ascii="Arial" w:hAnsi="Arial" w:cs="Arial"/>
          <w:b/>
          <w:bCs/>
          <w:i/>
          <w:iCs/>
          <w:spacing w:val="6"/>
          <w:sz w:val="17"/>
          <w:szCs w:val="17"/>
          <w:lang w:val="es-ES" w:eastAsia="es-ES"/>
        </w:rPr>
        <w:t xml:space="preserve">reviamente (v. certificación en la cual se la </w:t>
      </w:r>
      <w:r>
        <w:rPr>
          <w:rFonts w:ascii="Verdana" w:hAnsi="Verdana" w:cs="Verdana"/>
          <w:i/>
          <w:iCs/>
          <w:spacing w:val="6"/>
          <w:sz w:val="16"/>
          <w:szCs w:val="16"/>
          <w:lang w:val="es-ES" w:eastAsia="es-ES"/>
        </w:rPr>
        <w:t>tiene como</w:t>
      </w:r>
      <w:r>
        <w:rPr>
          <w:sz w:val="18"/>
          <w:szCs w:val="18"/>
          <w:lang w:val="es-ES" w:eastAsia="es-ES"/>
        </w:rPr>
        <w:tab/>
      </w:r>
    </w:p>
    <w:p w:rsidR="00000000" w:rsidRDefault="00346A1D">
      <w:pPr>
        <w:widowControl/>
        <w:rPr>
          <w:sz w:val="24"/>
          <w:szCs w:val="24"/>
        </w:rPr>
        <w:sectPr w:rsidR="00000000">
          <w:pgSz w:w="12134" w:h="15840"/>
          <w:pgMar w:top="1240" w:right="1873" w:bottom="204" w:left="2137" w:header="720" w:footer="720" w:gutter="0"/>
          <w:cols w:space="720"/>
          <w:noEndnote/>
        </w:sectPr>
      </w:pPr>
    </w:p>
    <w:p w:rsidR="00000000" w:rsidRDefault="00346A1D">
      <w:pPr>
        <w:kinsoku w:val="0"/>
        <w:overflowPunct w:val="0"/>
        <w:autoSpaceDE/>
        <w:autoSpaceDN/>
        <w:adjustRightInd/>
        <w:spacing w:before="10" w:line="208" w:lineRule="exact"/>
        <w:ind w:left="360" w:right="576"/>
        <w:jc w:val="both"/>
        <w:textAlignment w:val="baseline"/>
        <w:rPr>
          <w:rFonts w:ascii="Arial" w:hAnsi="Arial" w:cs="Arial"/>
          <w:i/>
          <w:iCs/>
          <w:spacing w:val="11"/>
          <w:sz w:val="17"/>
          <w:szCs w:val="17"/>
          <w:lang w:val="es-ES" w:eastAsia="es-ES"/>
        </w:rPr>
      </w:pPr>
      <w:proofErr w:type="gramStart"/>
      <w:r>
        <w:rPr>
          <w:rFonts w:ascii="Arial" w:hAnsi="Arial" w:cs="Arial"/>
          <w:i/>
          <w:iCs/>
          <w:spacing w:val="11"/>
          <w:sz w:val="17"/>
          <w:szCs w:val="17"/>
          <w:lang w:val="es-ES" w:eastAsia="es-ES"/>
        </w:rPr>
        <w:t>concesionaria</w:t>
      </w:r>
      <w:proofErr w:type="gramEnd"/>
      <w:r>
        <w:rPr>
          <w:rFonts w:ascii="Arial" w:hAnsi="Arial" w:cs="Arial"/>
          <w:i/>
          <w:iCs/>
          <w:spacing w:val="11"/>
          <w:sz w:val="17"/>
          <w:szCs w:val="17"/>
          <w:lang w:val="es-ES" w:eastAsia="es-ES"/>
        </w:rPr>
        <w:t xml:space="preserve"> de la ruta a folio 76, informe del Ministro de Obras Públicas y Transportes al Defensor de los Habitantes a folios 53 a 67, entre otros), en l</w:t>
      </w:r>
      <w:r>
        <w:rPr>
          <w:rFonts w:ascii="Arial" w:hAnsi="Arial" w:cs="Arial"/>
          <w:i/>
          <w:iCs/>
          <w:spacing w:val="11"/>
          <w:sz w:val="17"/>
          <w:szCs w:val="17"/>
          <w:lang w:val="es-ES" w:eastAsia="es-ES"/>
        </w:rPr>
        <w:t>a cual está pendiente de resolver ante el Tribunal de Transporte Público una apelación en contra de la autorización de dicha cesión. Pero es que, además, el uso mismo de la figura de la inexistencia, revela, en gran parte, la desviación de poder que está d</w:t>
      </w:r>
      <w:r>
        <w:rPr>
          <w:rFonts w:ascii="Arial" w:hAnsi="Arial" w:cs="Arial"/>
          <w:i/>
          <w:iCs/>
          <w:spacing w:val="11"/>
          <w:sz w:val="17"/>
          <w:szCs w:val="17"/>
          <w:lang w:val="es-ES" w:eastAsia="es-ES"/>
        </w:rPr>
        <w:t>e por medio, porque, en primer lugar, si lo que ocurrió fue el incumplimiento de lo que la administración demandada denomina una condición resolutoria, entonces no es un supuesto de inexistencia de un acto, sino de un incumplimiento contractual. Si se trat</w:t>
      </w:r>
      <w:r>
        <w:rPr>
          <w:rFonts w:ascii="Arial" w:hAnsi="Arial" w:cs="Arial"/>
          <w:i/>
          <w:iCs/>
          <w:spacing w:val="11"/>
          <w:sz w:val="17"/>
          <w:szCs w:val="17"/>
          <w:lang w:val="es-ES" w:eastAsia="es-ES"/>
        </w:rPr>
        <w:t>a, efectivamente, de la inexistencia del acto, el asunto sería asimilable al supuesto de la nulidad absoluta, para lo que habría que aplicar los rigurosos criterios de procedimiento previstos en el artículo 173 de la Ley General de la Administración Públic</w:t>
      </w:r>
      <w:r>
        <w:rPr>
          <w:rFonts w:ascii="Arial" w:hAnsi="Arial" w:cs="Arial"/>
          <w:i/>
          <w:iCs/>
          <w:spacing w:val="11"/>
          <w:sz w:val="17"/>
          <w:szCs w:val="17"/>
          <w:lang w:val="es-ES" w:eastAsia="es-ES"/>
        </w:rPr>
        <w:t xml:space="preserve">a. Si se tratara, en cambio, de una revocación por oportunidad y conveniencia, debió el Consejo intentarlo por la vía del 152 y siguientes de la misma ley. En definitiva, en ninguno de los supuestos presumiblemente aplicables al caso, se aplicó el proceso </w:t>
      </w:r>
      <w:r>
        <w:rPr>
          <w:rFonts w:ascii="Arial" w:hAnsi="Arial" w:cs="Arial"/>
          <w:i/>
          <w:iCs/>
          <w:spacing w:val="11"/>
          <w:sz w:val="17"/>
          <w:szCs w:val="17"/>
          <w:lang w:val="es-ES" w:eastAsia="es-ES"/>
        </w:rPr>
        <w:t xml:space="preserve">debido. Por lo anterior, </w:t>
      </w:r>
      <w:r>
        <w:rPr>
          <w:rFonts w:ascii="Arial" w:hAnsi="Arial" w:cs="Arial"/>
          <w:spacing w:val="11"/>
          <w:sz w:val="17"/>
          <w:szCs w:val="17"/>
          <w:lang w:val="es-ES" w:eastAsia="es-ES"/>
        </w:rPr>
        <w:t xml:space="preserve">se </w:t>
      </w:r>
      <w:r>
        <w:rPr>
          <w:rFonts w:ascii="Arial" w:hAnsi="Arial" w:cs="Arial"/>
          <w:i/>
          <w:iCs/>
          <w:spacing w:val="11"/>
          <w:sz w:val="17"/>
          <w:szCs w:val="17"/>
          <w:lang w:val="es-ES" w:eastAsia="es-ES"/>
        </w:rPr>
        <w:t>declara que el acuerdo adoptado por la Junta Directiva del Consejo de Transporte Público en la sesión ordinaria #69-2002 de 10 de diciembre de 2002 en su artículo 3° "Sobre situación operacional de la ruta 83 San José Concepció</w:t>
      </w:r>
      <w:r>
        <w:rPr>
          <w:rFonts w:ascii="Arial" w:hAnsi="Arial" w:cs="Arial"/>
          <w:i/>
          <w:iCs/>
          <w:spacing w:val="11"/>
          <w:sz w:val="17"/>
          <w:szCs w:val="17"/>
          <w:lang w:val="es-ES" w:eastAsia="es-ES"/>
        </w:rPr>
        <w:t xml:space="preserve">n de </w:t>
      </w:r>
      <w:proofErr w:type="spellStart"/>
      <w:r>
        <w:rPr>
          <w:rFonts w:ascii="Arial" w:hAnsi="Arial" w:cs="Arial"/>
          <w:i/>
          <w:iCs/>
          <w:spacing w:val="11"/>
          <w:sz w:val="17"/>
          <w:szCs w:val="17"/>
          <w:lang w:val="es-ES" w:eastAsia="es-ES"/>
        </w:rPr>
        <w:t>Alajuelita</w:t>
      </w:r>
      <w:proofErr w:type="spellEnd"/>
      <w:r>
        <w:rPr>
          <w:rFonts w:ascii="Arial" w:hAnsi="Arial" w:cs="Arial"/>
          <w:i/>
          <w:iCs/>
          <w:spacing w:val="11"/>
          <w:sz w:val="17"/>
          <w:szCs w:val="17"/>
          <w:lang w:val="es-ES" w:eastAsia="es-ES"/>
        </w:rPr>
        <w:t>" es violatorio del derecho fundamental al debido proceso de la amparada y, en consecuencia, dicho Consejo deberá iniciar el procedimiento administrativo idóneo, a los efecto de determinar los extremos aquí discutidos."</w:t>
      </w:r>
    </w:p>
    <w:p w:rsidR="00000000" w:rsidRDefault="00346A1D">
      <w:pPr>
        <w:kinsoku w:val="0"/>
        <w:overflowPunct w:val="0"/>
        <w:autoSpaceDE/>
        <w:autoSpaceDN/>
        <w:adjustRightInd/>
        <w:spacing w:before="280" w:line="258" w:lineRule="exact"/>
        <w:textAlignment w:val="baseline"/>
        <w:rPr>
          <w:rFonts w:ascii="Arial" w:hAnsi="Arial" w:cs="Arial"/>
          <w:b/>
          <w:bCs/>
          <w:spacing w:val="15"/>
          <w:sz w:val="21"/>
          <w:szCs w:val="21"/>
          <w:lang w:val="es-ES" w:eastAsia="es-ES"/>
        </w:rPr>
      </w:pPr>
      <w:r>
        <w:rPr>
          <w:rFonts w:ascii="Arial" w:hAnsi="Arial" w:cs="Arial"/>
          <w:b/>
          <w:bCs/>
          <w:spacing w:val="15"/>
          <w:sz w:val="21"/>
          <w:szCs w:val="21"/>
          <w:lang w:val="es-ES" w:eastAsia="es-ES"/>
        </w:rPr>
        <w:t>DE LA MOTIVACIÓ</w:t>
      </w:r>
      <w:r>
        <w:rPr>
          <w:rFonts w:ascii="Arial" w:hAnsi="Arial" w:cs="Arial"/>
          <w:b/>
          <w:bCs/>
          <w:spacing w:val="15"/>
          <w:sz w:val="21"/>
          <w:szCs w:val="21"/>
          <w:lang w:val="es-ES" w:eastAsia="es-ES"/>
        </w:rPr>
        <w:t>N DE LOS ACTOS ADMINISTRATIVOS.</w:t>
      </w:r>
    </w:p>
    <w:p w:rsidR="00000000" w:rsidRDefault="00346A1D">
      <w:pPr>
        <w:kinsoku w:val="0"/>
        <w:overflowPunct w:val="0"/>
        <w:autoSpaceDE/>
        <w:autoSpaceDN/>
        <w:adjustRightInd/>
        <w:spacing w:before="225" w:line="259" w:lineRule="exact"/>
        <w:ind w:right="144"/>
        <w:jc w:val="both"/>
        <w:textAlignment w:val="baseline"/>
        <w:rPr>
          <w:rFonts w:ascii="Arial" w:hAnsi="Arial" w:cs="Arial"/>
          <w:spacing w:val="13"/>
          <w:sz w:val="21"/>
          <w:szCs w:val="21"/>
          <w:lang w:val="es-ES" w:eastAsia="es-ES"/>
        </w:rPr>
      </w:pPr>
      <w:r>
        <w:rPr>
          <w:rFonts w:ascii="Arial" w:hAnsi="Arial" w:cs="Arial"/>
          <w:spacing w:val="13"/>
          <w:sz w:val="21"/>
          <w:szCs w:val="21"/>
          <w:lang w:val="es-ES" w:eastAsia="es-ES"/>
        </w:rPr>
        <w:t>La Administración, en los casos donde se encuentra en juego intereses legítimos de los administrados, debe ser exhaustiva en sus valoraciones técnicas, de modo que no se ponga en entre dicho ni su imparcialidad ni su objetiv</w:t>
      </w:r>
      <w:r>
        <w:rPr>
          <w:rFonts w:ascii="Arial" w:hAnsi="Arial" w:cs="Arial"/>
          <w:spacing w:val="13"/>
          <w:sz w:val="21"/>
          <w:szCs w:val="21"/>
          <w:lang w:val="es-ES" w:eastAsia="es-ES"/>
        </w:rPr>
        <w:t>ad, así como que no se le pueda achacar por simples errores perjuicios a una de las partes en la situación jurídica determinada, sin que medie motivo que deje con meridiana claridad establecido, el nexo de causalidad entre el daño causado y el interés públ</w:t>
      </w:r>
      <w:r>
        <w:rPr>
          <w:rFonts w:ascii="Arial" w:hAnsi="Arial" w:cs="Arial"/>
          <w:spacing w:val="13"/>
          <w:sz w:val="21"/>
          <w:szCs w:val="21"/>
          <w:lang w:val="es-ES" w:eastAsia="es-ES"/>
        </w:rPr>
        <w:t>ico que se está alcanzando con tal acto.</w:t>
      </w:r>
    </w:p>
    <w:p w:rsidR="00000000" w:rsidRDefault="00346A1D">
      <w:pPr>
        <w:kinsoku w:val="0"/>
        <w:overflowPunct w:val="0"/>
        <w:autoSpaceDE/>
        <w:autoSpaceDN/>
        <w:adjustRightInd/>
        <w:spacing w:before="237" w:line="252" w:lineRule="exact"/>
        <w:ind w:right="144"/>
        <w:jc w:val="both"/>
        <w:textAlignment w:val="baseline"/>
        <w:rPr>
          <w:rFonts w:ascii="Arial" w:hAnsi="Arial" w:cs="Arial"/>
          <w:spacing w:val="12"/>
          <w:sz w:val="21"/>
          <w:szCs w:val="21"/>
          <w:lang w:val="es-ES" w:eastAsia="es-ES"/>
        </w:rPr>
      </w:pPr>
      <w:r>
        <w:rPr>
          <w:rFonts w:ascii="Arial" w:hAnsi="Arial" w:cs="Arial"/>
          <w:spacing w:val="12"/>
          <w:sz w:val="21"/>
          <w:szCs w:val="21"/>
          <w:lang w:val="es-ES" w:eastAsia="es-ES"/>
        </w:rPr>
        <w:t>Lo anterior, solo se logra a través de la motivación, pues es allí donde la Administración, podrá justificar de manera, lógica, técnica, científica o jurídicamente la decisión que ha de adoptar.</w:t>
      </w:r>
    </w:p>
    <w:p w:rsidR="00000000" w:rsidRDefault="00346A1D">
      <w:pPr>
        <w:kinsoku w:val="0"/>
        <w:overflowPunct w:val="0"/>
        <w:autoSpaceDE/>
        <w:autoSpaceDN/>
        <w:adjustRightInd/>
        <w:spacing w:before="236" w:line="259" w:lineRule="exact"/>
        <w:ind w:right="144"/>
        <w:jc w:val="both"/>
        <w:textAlignment w:val="baseline"/>
        <w:rPr>
          <w:rFonts w:ascii="Arial" w:hAnsi="Arial" w:cs="Arial"/>
          <w:spacing w:val="11"/>
          <w:sz w:val="21"/>
          <w:szCs w:val="21"/>
          <w:lang w:val="es-ES" w:eastAsia="es-ES"/>
        </w:rPr>
      </w:pPr>
      <w:r>
        <w:rPr>
          <w:rFonts w:ascii="Arial" w:hAnsi="Arial" w:cs="Arial"/>
          <w:spacing w:val="11"/>
          <w:sz w:val="21"/>
          <w:szCs w:val="21"/>
          <w:lang w:val="es-ES" w:eastAsia="es-ES"/>
        </w:rPr>
        <w:t>En el caso de los in</w:t>
      </w:r>
      <w:r>
        <w:rPr>
          <w:rFonts w:ascii="Arial" w:hAnsi="Arial" w:cs="Arial"/>
          <w:spacing w:val="11"/>
          <w:sz w:val="21"/>
          <w:szCs w:val="21"/>
          <w:lang w:val="es-ES" w:eastAsia="es-ES"/>
        </w:rPr>
        <w:t>formes de los departamentos técnicos, estos deben cumplir con el aspecto de la motivación, más aún cuando son el sustento técnico del acto final, ya que en este caso el informe es parte del acto administrativo, una vez que es adoptado y como un todo, si és</w:t>
      </w:r>
      <w:r>
        <w:rPr>
          <w:rFonts w:ascii="Arial" w:hAnsi="Arial" w:cs="Arial"/>
          <w:spacing w:val="11"/>
          <w:sz w:val="21"/>
          <w:szCs w:val="21"/>
          <w:lang w:val="es-ES" w:eastAsia="es-ES"/>
        </w:rPr>
        <w:t>te carece de motivación, afecta de la misma manera al acto y por lo tanto lo vicia de nulidad por ausencia de aquel elemento.</w:t>
      </w:r>
    </w:p>
    <w:p w:rsidR="00000000" w:rsidRDefault="00346A1D">
      <w:pPr>
        <w:kinsoku w:val="0"/>
        <w:overflowPunct w:val="0"/>
        <w:autoSpaceDE/>
        <w:autoSpaceDN/>
        <w:adjustRightInd/>
        <w:spacing w:before="237" w:line="259" w:lineRule="exact"/>
        <w:ind w:right="144"/>
        <w:jc w:val="both"/>
        <w:textAlignment w:val="baseline"/>
        <w:rPr>
          <w:rFonts w:ascii="Arial" w:hAnsi="Arial" w:cs="Arial"/>
          <w:spacing w:val="14"/>
          <w:sz w:val="21"/>
          <w:szCs w:val="21"/>
          <w:lang w:val="es-ES" w:eastAsia="es-ES"/>
        </w:rPr>
      </w:pPr>
      <w:r>
        <w:rPr>
          <w:rFonts w:ascii="Arial" w:hAnsi="Arial" w:cs="Arial"/>
          <w:spacing w:val="14"/>
          <w:sz w:val="21"/>
          <w:szCs w:val="21"/>
          <w:lang w:val="es-ES" w:eastAsia="es-ES"/>
        </w:rPr>
        <w:t>El Tribunal Contencioso Administrativo Sección II en su sentencia 00542 de las diez horas cincuenta minutos del veintitrés de novi</w:t>
      </w:r>
      <w:r>
        <w:rPr>
          <w:rFonts w:ascii="Arial" w:hAnsi="Arial" w:cs="Arial"/>
          <w:spacing w:val="14"/>
          <w:sz w:val="21"/>
          <w:szCs w:val="21"/>
          <w:lang w:val="es-ES" w:eastAsia="es-ES"/>
        </w:rPr>
        <w:t>embre del 2007 indico:</w:t>
      </w:r>
    </w:p>
    <w:p w:rsidR="00000000" w:rsidRDefault="00346A1D">
      <w:pPr>
        <w:kinsoku w:val="0"/>
        <w:overflowPunct w:val="0"/>
        <w:autoSpaceDE/>
        <w:autoSpaceDN/>
        <w:adjustRightInd/>
        <w:spacing w:before="258" w:after="576" w:line="208" w:lineRule="exact"/>
        <w:ind w:left="360" w:right="432"/>
        <w:jc w:val="both"/>
        <w:textAlignment w:val="baseline"/>
        <w:rPr>
          <w:rFonts w:ascii="Arial" w:hAnsi="Arial" w:cs="Arial"/>
          <w:i/>
          <w:iCs/>
          <w:spacing w:val="12"/>
          <w:sz w:val="17"/>
          <w:szCs w:val="17"/>
          <w:lang w:val="es-ES" w:eastAsia="es-ES"/>
        </w:rPr>
      </w:pPr>
      <w:r>
        <w:rPr>
          <w:rFonts w:ascii="Arial" w:hAnsi="Arial" w:cs="Arial"/>
          <w:b/>
          <w:bCs/>
          <w:i/>
          <w:iCs/>
          <w:spacing w:val="12"/>
          <w:sz w:val="17"/>
          <w:szCs w:val="17"/>
          <w:lang w:val="es-ES" w:eastAsia="es-ES"/>
        </w:rPr>
        <w:t xml:space="preserve">"IV.- DE LA MOTIVACIÓN COMO ELEMENTO ESENCIAL DE LA ACTUACIÓN FORMAL DE LA ADMINISTRACIÓN PÚBLICA.- </w:t>
      </w:r>
      <w:r>
        <w:rPr>
          <w:rFonts w:ascii="Arial" w:hAnsi="Arial" w:cs="Arial"/>
          <w:i/>
          <w:iCs/>
          <w:spacing w:val="12"/>
          <w:sz w:val="17"/>
          <w:szCs w:val="17"/>
          <w:lang w:val="es-ES" w:eastAsia="es-ES"/>
        </w:rPr>
        <w:t xml:space="preserve">El </w:t>
      </w:r>
      <w:r>
        <w:rPr>
          <w:rFonts w:ascii="Arial" w:hAnsi="Arial" w:cs="Arial"/>
          <w:b/>
          <w:bCs/>
          <w:i/>
          <w:iCs/>
          <w:spacing w:val="12"/>
          <w:sz w:val="17"/>
          <w:szCs w:val="17"/>
          <w:lang w:val="es-ES" w:eastAsia="es-ES"/>
        </w:rPr>
        <w:t xml:space="preserve">primer motivo de impugnación </w:t>
      </w:r>
      <w:r>
        <w:rPr>
          <w:rFonts w:ascii="Arial" w:hAnsi="Arial" w:cs="Arial"/>
          <w:i/>
          <w:iCs/>
          <w:spacing w:val="12"/>
          <w:sz w:val="17"/>
          <w:szCs w:val="17"/>
          <w:lang w:val="es-ES" w:eastAsia="es-ES"/>
        </w:rPr>
        <w:t xml:space="preserve">es la </w:t>
      </w:r>
      <w:r>
        <w:rPr>
          <w:rFonts w:ascii="Arial" w:hAnsi="Arial" w:cs="Arial"/>
          <w:b/>
          <w:bCs/>
          <w:i/>
          <w:iCs/>
          <w:spacing w:val="12"/>
          <w:sz w:val="17"/>
          <w:szCs w:val="17"/>
          <w:lang w:val="es-ES" w:eastAsia="es-ES"/>
        </w:rPr>
        <w:t xml:space="preserve">falta de fundamentación e incongruencia de la resolución administrativa </w:t>
      </w:r>
      <w:proofErr w:type="gramStart"/>
      <w:r>
        <w:rPr>
          <w:rFonts w:ascii="Arial" w:hAnsi="Arial" w:cs="Arial"/>
          <w:b/>
          <w:bCs/>
          <w:i/>
          <w:iCs/>
          <w:spacing w:val="12"/>
          <w:sz w:val="17"/>
          <w:szCs w:val="17"/>
          <w:lang w:val="es-ES" w:eastAsia="es-ES"/>
        </w:rPr>
        <w:t>impugnada .</w:t>
      </w:r>
      <w:proofErr w:type="gramEnd"/>
      <w:r>
        <w:rPr>
          <w:rFonts w:ascii="Arial" w:hAnsi="Arial" w:cs="Arial"/>
          <w:b/>
          <w:bCs/>
          <w:i/>
          <w:iCs/>
          <w:spacing w:val="12"/>
          <w:sz w:val="17"/>
          <w:szCs w:val="17"/>
          <w:lang w:val="es-ES" w:eastAsia="es-ES"/>
        </w:rPr>
        <w:t xml:space="preserve"> </w:t>
      </w:r>
      <w:r>
        <w:rPr>
          <w:rFonts w:ascii="Arial" w:hAnsi="Arial" w:cs="Arial"/>
          <w:i/>
          <w:iCs/>
          <w:spacing w:val="12"/>
          <w:sz w:val="17"/>
          <w:szCs w:val="17"/>
          <w:lang w:val="es-ES" w:eastAsia="es-ES"/>
        </w:rPr>
        <w:t xml:space="preserve">En efecto, </w:t>
      </w:r>
      <w:r>
        <w:rPr>
          <w:rFonts w:ascii="Arial" w:hAnsi="Arial" w:cs="Arial"/>
          <w:i/>
          <w:iCs/>
          <w:spacing w:val="12"/>
          <w:sz w:val="17"/>
          <w:szCs w:val="17"/>
          <w:lang w:val="es-ES" w:eastAsia="es-ES"/>
        </w:rPr>
        <w:t xml:space="preserve">cabe advertir que la existencia y validez de todo acto administrativo depende de la concurrencia de varios elementos esenciales, impuestos por el ordenamiento jurídico, que para una mayor comprensión, pueden clasificarse en </w:t>
      </w:r>
      <w:proofErr w:type="gramStart"/>
      <w:r>
        <w:rPr>
          <w:rFonts w:ascii="Arial" w:hAnsi="Arial" w:cs="Arial"/>
          <w:b/>
          <w:bCs/>
          <w:i/>
          <w:iCs/>
          <w:spacing w:val="12"/>
          <w:sz w:val="19"/>
          <w:szCs w:val="19"/>
          <w:u w:val="single"/>
          <w:lang w:val="es-ES" w:eastAsia="es-ES"/>
        </w:rPr>
        <w:t xml:space="preserve">materiales </w:t>
      </w:r>
      <w:r>
        <w:rPr>
          <w:rFonts w:ascii="Arial" w:hAnsi="Arial" w:cs="Arial"/>
          <w:b/>
          <w:bCs/>
          <w:i/>
          <w:iCs/>
          <w:spacing w:val="12"/>
          <w:sz w:val="17"/>
          <w:szCs w:val="17"/>
          <w:lang w:val="es-ES" w:eastAsia="es-ES"/>
        </w:rPr>
        <w:t>,</w:t>
      </w:r>
      <w:proofErr w:type="gramEnd"/>
      <w:r>
        <w:rPr>
          <w:rFonts w:ascii="Arial" w:hAnsi="Arial" w:cs="Arial"/>
          <w:b/>
          <w:bCs/>
          <w:i/>
          <w:iCs/>
          <w:spacing w:val="12"/>
          <w:sz w:val="17"/>
          <w:szCs w:val="17"/>
          <w:lang w:val="es-ES" w:eastAsia="es-ES"/>
        </w:rPr>
        <w:t xml:space="preserve"> </w:t>
      </w:r>
      <w:r>
        <w:rPr>
          <w:rFonts w:ascii="Arial" w:hAnsi="Arial" w:cs="Arial"/>
          <w:i/>
          <w:iCs/>
          <w:spacing w:val="12"/>
          <w:sz w:val="17"/>
          <w:szCs w:val="17"/>
          <w:lang w:val="es-ES" w:eastAsia="es-ES"/>
        </w:rPr>
        <w:t xml:space="preserve">relativos a los </w:t>
      </w:r>
      <w:r>
        <w:rPr>
          <w:rFonts w:ascii="Arial" w:hAnsi="Arial" w:cs="Arial"/>
          <w:b/>
          <w:bCs/>
          <w:i/>
          <w:iCs/>
          <w:spacing w:val="12"/>
          <w:sz w:val="17"/>
          <w:szCs w:val="17"/>
          <w:lang w:val="es-ES" w:eastAsia="es-ES"/>
        </w:rPr>
        <w:t xml:space="preserve">elementos subjetivos ( </w:t>
      </w:r>
      <w:r>
        <w:rPr>
          <w:rFonts w:ascii="Arial" w:hAnsi="Arial" w:cs="Arial"/>
          <w:i/>
          <w:iCs/>
          <w:spacing w:val="12"/>
          <w:sz w:val="17"/>
          <w:szCs w:val="17"/>
          <w:lang w:val="es-ES" w:eastAsia="es-ES"/>
        </w:rPr>
        <w:t xml:space="preserve">competencia, legitimación e investidura ), </w:t>
      </w:r>
      <w:r>
        <w:rPr>
          <w:rFonts w:ascii="Arial" w:hAnsi="Arial" w:cs="Arial"/>
          <w:b/>
          <w:bCs/>
          <w:i/>
          <w:iCs/>
          <w:spacing w:val="12"/>
          <w:sz w:val="17"/>
          <w:szCs w:val="17"/>
          <w:lang w:val="es-ES" w:eastAsia="es-ES"/>
        </w:rPr>
        <w:t xml:space="preserve">objetivos ( </w:t>
      </w:r>
      <w:r>
        <w:rPr>
          <w:rFonts w:ascii="Arial" w:hAnsi="Arial" w:cs="Arial"/>
          <w:i/>
          <w:iCs/>
          <w:spacing w:val="12"/>
          <w:sz w:val="17"/>
          <w:szCs w:val="17"/>
          <w:lang w:val="es-ES" w:eastAsia="es-ES"/>
        </w:rPr>
        <w:t>fin, contenido y motivo -artículos 131, 132 y 133 de la Ley General de la Administración Pública y 49 de la Constitución Política )</w:t>
      </w:r>
    </w:p>
    <w:p w:rsidR="00000000" w:rsidRDefault="00346A1D">
      <w:pPr>
        <w:widowControl/>
        <w:rPr>
          <w:sz w:val="24"/>
          <w:szCs w:val="24"/>
        </w:rPr>
        <w:sectPr w:rsidR="00000000">
          <w:pgSz w:w="12134" w:h="15840"/>
          <w:pgMar w:top="1260" w:right="1761" w:bottom="204" w:left="2123" w:header="720" w:footer="720" w:gutter="0"/>
          <w:cols w:space="720"/>
          <w:noEndnote/>
        </w:sectPr>
      </w:pPr>
    </w:p>
    <w:p w:rsidR="00000000" w:rsidRDefault="00346A1D">
      <w:pPr>
        <w:tabs>
          <w:tab w:val="right" w:pos="2736"/>
        </w:tabs>
        <w:kinsoku w:val="0"/>
        <w:overflowPunct w:val="0"/>
        <w:autoSpaceDE/>
        <w:autoSpaceDN/>
        <w:adjustRightInd/>
        <w:spacing w:line="219" w:lineRule="exact"/>
        <w:textAlignment w:val="baseline"/>
        <w:rPr>
          <w:rFonts w:ascii="Arial" w:hAnsi="Arial" w:cs="Arial"/>
          <w:sz w:val="21"/>
          <w:szCs w:val="21"/>
          <w:lang w:val="es-ES" w:eastAsia="es-ES"/>
        </w:rPr>
      </w:pPr>
      <w:r>
        <w:rPr>
          <w:sz w:val="18"/>
          <w:szCs w:val="18"/>
          <w:lang w:val="es-ES" w:eastAsia="es-ES"/>
        </w:rPr>
        <w:tab/>
      </w:r>
    </w:p>
    <w:p w:rsidR="00000000" w:rsidRDefault="00346A1D">
      <w:pPr>
        <w:widowControl/>
        <w:rPr>
          <w:sz w:val="24"/>
          <w:szCs w:val="24"/>
        </w:rPr>
        <w:sectPr w:rsidR="00000000">
          <w:type w:val="continuous"/>
          <w:pgSz w:w="12134" w:h="15840"/>
          <w:pgMar w:top="1260" w:right="1761" w:bottom="204" w:left="7493" w:header="720" w:footer="720" w:gutter="0"/>
          <w:cols w:space="720"/>
          <w:noEndnote/>
        </w:sectPr>
      </w:pPr>
    </w:p>
    <w:p w:rsidR="00000000" w:rsidRPr="00AA004C" w:rsidRDefault="00346A1D">
      <w:pPr>
        <w:kinsoku w:val="0"/>
        <w:overflowPunct w:val="0"/>
        <w:autoSpaceDE/>
        <w:autoSpaceDN/>
        <w:adjustRightInd/>
        <w:spacing w:before="33" w:line="207" w:lineRule="exact"/>
        <w:ind w:left="360" w:right="432"/>
        <w:jc w:val="both"/>
        <w:textAlignment w:val="baseline"/>
        <w:rPr>
          <w:i/>
          <w:iCs/>
          <w:spacing w:val="8"/>
          <w:sz w:val="16"/>
          <w:szCs w:val="16"/>
          <w:lang w:val="es-ES" w:eastAsia="es-ES"/>
        </w:rPr>
      </w:pPr>
      <w:r>
        <w:rPr>
          <w:rFonts w:ascii="Arial" w:hAnsi="Arial" w:cs="Arial"/>
          <w:b/>
          <w:bCs/>
          <w:i/>
          <w:iCs/>
          <w:spacing w:val="8"/>
          <w:sz w:val="17"/>
          <w:szCs w:val="17"/>
          <w:lang w:val="es-ES" w:eastAsia="es-ES"/>
        </w:rPr>
        <w:t xml:space="preserve">y </w:t>
      </w:r>
      <w:r>
        <w:rPr>
          <w:rFonts w:ascii="Arial" w:hAnsi="Arial" w:cs="Arial"/>
          <w:b/>
          <w:bCs/>
          <w:i/>
          <w:iCs/>
          <w:spacing w:val="8"/>
          <w:sz w:val="17"/>
          <w:szCs w:val="17"/>
          <w:u w:val="single"/>
          <w:lang w:val="es-ES" w:eastAsia="es-ES"/>
        </w:rPr>
        <w:t xml:space="preserve">formales </w:t>
      </w:r>
      <w:r>
        <w:rPr>
          <w:rFonts w:ascii="Arial" w:hAnsi="Arial" w:cs="Arial"/>
          <w:b/>
          <w:bCs/>
          <w:i/>
          <w:iCs/>
          <w:spacing w:val="8"/>
          <w:sz w:val="17"/>
          <w:szCs w:val="17"/>
          <w:lang w:val="es-ES" w:eastAsia="es-ES"/>
        </w:rPr>
        <w:t xml:space="preserve">, </w:t>
      </w:r>
      <w:r w:rsidRPr="00AA004C">
        <w:rPr>
          <w:rFonts w:ascii="Arial" w:hAnsi="Arial" w:cs="Arial"/>
          <w:bCs/>
          <w:i/>
          <w:iCs/>
          <w:spacing w:val="8"/>
          <w:sz w:val="17"/>
          <w:szCs w:val="17"/>
          <w:lang w:val="es-ES" w:eastAsia="es-ES"/>
        </w:rPr>
        <w:t xml:space="preserve">comprensivos de los forma en que se adopta el acto, sea, el medio de expresión o manifestación (instrumentación), la motivación o </w:t>
      </w:r>
      <w:r w:rsidRPr="00AA004C">
        <w:rPr>
          <w:rFonts w:ascii="Arial" w:hAnsi="Arial" w:cs="Arial"/>
          <w:i/>
          <w:iCs/>
          <w:spacing w:val="8"/>
          <w:sz w:val="17"/>
          <w:szCs w:val="17"/>
          <w:lang w:val="es-ES" w:eastAsia="es-ES"/>
        </w:rPr>
        <w:t xml:space="preserve">fundamentación (artículo 136 </w:t>
      </w:r>
      <w:r w:rsidRPr="00AA004C">
        <w:rPr>
          <w:rFonts w:ascii="Arial" w:hAnsi="Arial" w:cs="Arial"/>
          <w:bCs/>
          <w:i/>
          <w:iCs/>
          <w:spacing w:val="8"/>
          <w:sz w:val="17"/>
          <w:szCs w:val="17"/>
          <w:lang w:val="es-ES" w:eastAsia="es-ES"/>
        </w:rPr>
        <w:t xml:space="preserve">de la citada Ley General) y el procedimiento seguido para su </w:t>
      </w:r>
      <w:r w:rsidRPr="00AA004C">
        <w:rPr>
          <w:rFonts w:ascii="Arial" w:hAnsi="Arial" w:cs="Arial"/>
          <w:i/>
          <w:iCs/>
          <w:spacing w:val="8"/>
          <w:sz w:val="17"/>
          <w:szCs w:val="17"/>
          <w:lang w:val="es-ES" w:eastAsia="es-ES"/>
        </w:rPr>
        <w:t>ado</w:t>
      </w:r>
      <w:r w:rsidRPr="00AA004C">
        <w:rPr>
          <w:rFonts w:ascii="Arial" w:hAnsi="Arial" w:cs="Arial"/>
          <w:i/>
          <w:iCs/>
          <w:spacing w:val="8"/>
          <w:sz w:val="17"/>
          <w:szCs w:val="17"/>
          <w:lang w:val="es-ES" w:eastAsia="es-ES"/>
        </w:rPr>
        <w:t xml:space="preserve">pción (artículos </w:t>
      </w:r>
      <w:r w:rsidRPr="00AA004C">
        <w:rPr>
          <w:rFonts w:ascii="Arial" w:hAnsi="Arial" w:cs="Arial"/>
          <w:bCs/>
          <w:i/>
          <w:iCs/>
          <w:spacing w:val="8"/>
          <w:sz w:val="17"/>
          <w:szCs w:val="17"/>
          <w:lang w:val="es-ES" w:eastAsia="es-ES"/>
        </w:rPr>
        <w:t xml:space="preserve">214 y 308 de la Ley General de la Administración Pública y 39 y 41 de </w:t>
      </w:r>
      <w:r w:rsidRPr="00AA004C">
        <w:rPr>
          <w:rFonts w:ascii="Arial" w:hAnsi="Arial" w:cs="Arial"/>
          <w:i/>
          <w:iCs/>
          <w:spacing w:val="8"/>
          <w:sz w:val="17"/>
          <w:szCs w:val="17"/>
          <w:lang w:val="es-ES" w:eastAsia="es-ES"/>
        </w:rPr>
        <w:t xml:space="preserve">la Constitución). </w:t>
      </w:r>
      <w:r w:rsidRPr="00AA004C">
        <w:rPr>
          <w:rFonts w:ascii="Arial" w:hAnsi="Arial" w:cs="Arial"/>
          <w:bCs/>
          <w:i/>
          <w:iCs/>
          <w:spacing w:val="8"/>
          <w:sz w:val="17"/>
          <w:szCs w:val="17"/>
          <w:lang w:val="es-ES" w:eastAsia="es-ES"/>
        </w:rPr>
        <w:t>La motivación consiste "..</w:t>
      </w:r>
      <w:proofErr w:type="gramStart"/>
      <w:r w:rsidRPr="00AA004C">
        <w:rPr>
          <w:rFonts w:ascii="Arial" w:hAnsi="Arial" w:cs="Arial"/>
          <w:bCs/>
          <w:i/>
          <w:iCs/>
          <w:spacing w:val="8"/>
          <w:sz w:val="17"/>
          <w:szCs w:val="17"/>
          <w:lang w:val="es-ES" w:eastAsia="es-ES"/>
        </w:rPr>
        <w:t>,</w:t>
      </w:r>
      <w:proofErr w:type="gramEnd"/>
      <w:r w:rsidRPr="00AA004C">
        <w:rPr>
          <w:rFonts w:ascii="Arial" w:hAnsi="Arial" w:cs="Arial"/>
          <w:bCs/>
          <w:i/>
          <w:iCs/>
          <w:spacing w:val="8"/>
          <w:sz w:val="17"/>
          <w:szCs w:val="17"/>
          <w:lang w:val="es-ES" w:eastAsia="es-ES"/>
        </w:rPr>
        <w:t xml:space="preserve"> en una declaración de </w:t>
      </w:r>
      <w:r w:rsidRPr="00AA004C">
        <w:rPr>
          <w:rFonts w:ascii="Arial" w:hAnsi="Arial" w:cs="Arial"/>
          <w:i/>
          <w:iCs/>
          <w:spacing w:val="8"/>
          <w:sz w:val="17"/>
          <w:szCs w:val="17"/>
          <w:lang w:val="es-ES" w:eastAsia="es-ES"/>
        </w:rPr>
        <w:t xml:space="preserve">cuáles son las circunstancias </w:t>
      </w:r>
      <w:r w:rsidRPr="00AA004C">
        <w:rPr>
          <w:rFonts w:ascii="Arial" w:hAnsi="Arial" w:cs="Arial"/>
          <w:bCs/>
          <w:i/>
          <w:iCs/>
          <w:spacing w:val="8"/>
          <w:sz w:val="17"/>
          <w:szCs w:val="17"/>
          <w:lang w:val="es-ES" w:eastAsia="es-ES"/>
        </w:rPr>
        <w:t xml:space="preserve">de hecho y de derecho que han llevado a la respectiva </w:t>
      </w:r>
      <w:r w:rsidRPr="00AA004C">
        <w:rPr>
          <w:rFonts w:ascii="Arial" w:hAnsi="Arial" w:cs="Arial"/>
          <w:i/>
          <w:iCs/>
          <w:spacing w:val="8"/>
          <w:sz w:val="17"/>
          <w:szCs w:val="17"/>
          <w:lang w:val="es-ES" w:eastAsia="es-ES"/>
        </w:rPr>
        <w:t>administración pú</w:t>
      </w:r>
      <w:r w:rsidRPr="00AA004C">
        <w:rPr>
          <w:rFonts w:ascii="Arial" w:hAnsi="Arial" w:cs="Arial"/>
          <w:i/>
          <w:iCs/>
          <w:spacing w:val="8"/>
          <w:sz w:val="17"/>
          <w:szCs w:val="17"/>
          <w:lang w:val="es-ES" w:eastAsia="es-ES"/>
        </w:rPr>
        <w:t xml:space="preserve">blica </w:t>
      </w:r>
      <w:r w:rsidRPr="00AA004C">
        <w:rPr>
          <w:rFonts w:ascii="Arial" w:hAnsi="Arial" w:cs="Arial"/>
          <w:bCs/>
          <w:i/>
          <w:iCs/>
          <w:spacing w:val="8"/>
          <w:sz w:val="17"/>
          <w:szCs w:val="17"/>
          <w:lang w:val="es-ES" w:eastAsia="es-ES"/>
        </w:rPr>
        <w:t xml:space="preserve">al dictado o emanación del acto administrativo. La motivación es la </w:t>
      </w:r>
      <w:r w:rsidRPr="00AA004C">
        <w:rPr>
          <w:rFonts w:ascii="Arial" w:hAnsi="Arial" w:cs="Arial"/>
          <w:i/>
          <w:iCs/>
          <w:spacing w:val="8"/>
          <w:sz w:val="17"/>
          <w:szCs w:val="17"/>
          <w:lang w:val="es-ES" w:eastAsia="es-ES"/>
        </w:rPr>
        <w:t xml:space="preserve">expresión formal del </w:t>
      </w:r>
      <w:r w:rsidRPr="00AA004C">
        <w:rPr>
          <w:rFonts w:ascii="Arial" w:hAnsi="Arial" w:cs="Arial"/>
          <w:bCs/>
          <w:i/>
          <w:iCs/>
          <w:spacing w:val="8"/>
          <w:sz w:val="17"/>
          <w:szCs w:val="17"/>
          <w:lang w:val="es-ES" w:eastAsia="es-ES"/>
        </w:rPr>
        <w:t xml:space="preserve">motivo y, normalmente, en cualquier resolución administrativa, </w:t>
      </w:r>
      <w:r w:rsidRPr="00AA004C">
        <w:rPr>
          <w:rFonts w:ascii="Arial" w:hAnsi="Arial" w:cs="Arial"/>
          <w:i/>
          <w:iCs/>
          <w:spacing w:val="8"/>
          <w:sz w:val="17"/>
          <w:szCs w:val="17"/>
          <w:lang w:val="es-ES" w:eastAsia="es-ES"/>
        </w:rPr>
        <w:t xml:space="preserve">está contenida en </w:t>
      </w:r>
      <w:r w:rsidRPr="00AA004C">
        <w:rPr>
          <w:rFonts w:ascii="Arial" w:hAnsi="Arial" w:cs="Arial"/>
          <w:bCs/>
          <w:i/>
          <w:iCs/>
          <w:spacing w:val="8"/>
          <w:sz w:val="17"/>
          <w:szCs w:val="17"/>
          <w:lang w:val="es-ES" w:eastAsia="es-ES"/>
        </w:rPr>
        <w:t xml:space="preserve">los denominados 'considerandos' -parte considerativa-. La </w:t>
      </w:r>
      <w:r w:rsidRPr="00AA004C">
        <w:rPr>
          <w:rFonts w:ascii="Arial" w:hAnsi="Arial" w:cs="Arial"/>
          <w:i/>
          <w:iCs/>
          <w:spacing w:val="8"/>
          <w:sz w:val="17"/>
          <w:szCs w:val="17"/>
          <w:lang w:val="es-ES" w:eastAsia="es-ES"/>
        </w:rPr>
        <w:t>motivació</w:t>
      </w:r>
      <w:r w:rsidRPr="00AA004C">
        <w:rPr>
          <w:rFonts w:ascii="Arial" w:hAnsi="Arial" w:cs="Arial"/>
          <w:i/>
          <w:iCs/>
          <w:spacing w:val="8"/>
          <w:sz w:val="17"/>
          <w:szCs w:val="17"/>
          <w:lang w:val="es-ES" w:eastAsia="es-ES"/>
        </w:rPr>
        <w:t xml:space="preserve">n, al consistir en </w:t>
      </w:r>
      <w:r w:rsidRPr="00AA004C">
        <w:rPr>
          <w:rFonts w:ascii="Arial" w:hAnsi="Arial" w:cs="Arial"/>
          <w:bCs/>
          <w:i/>
          <w:iCs/>
          <w:spacing w:val="8"/>
          <w:sz w:val="17"/>
          <w:szCs w:val="17"/>
          <w:lang w:val="es-ES" w:eastAsia="es-ES"/>
        </w:rPr>
        <w:t xml:space="preserve">una enunciación de los hechos y del fundamento jurídico que </w:t>
      </w:r>
      <w:r w:rsidRPr="00AA004C">
        <w:rPr>
          <w:rFonts w:ascii="Arial" w:hAnsi="Arial" w:cs="Arial"/>
          <w:i/>
          <w:iCs/>
          <w:spacing w:val="8"/>
          <w:sz w:val="17"/>
          <w:szCs w:val="17"/>
          <w:lang w:val="es-ES" w:eastAsia="es-ES"/>
        </w:rPr>
        <w:t xml:space="preserve">la administración </w:t>
      </w:r>
      <w:r w:rsidRPr="00AA004C">
        <w:rPr>
          <w:rFonts w:ascii="Arial" w:hAnsi="Arial" w:cs="Arial"/>
          <w:bCs/>
          <w:i/>
          <w:iCs/>
          <w:spacing w:val="8"/>
          <w:sz w:val="17"/>
          <w:szCs w:val="17"/>
          <w:lang w:val="es-ES" w:eastAsia="es-ES"/>
        </w:rPr>
        <w:t xml:space="preserve">pública tuvo en cuenta para emitir su decisión o voluntad, </w:t>
      </w:r>
      <w:r w:rsidRPr="00AA004C">
        <w:rPr>
          <w:rFonts w:ascii="Arial" w:hAnsi="Arial" w:cs="Arial"/>
          <w:i/>
          <w:iCs/>
          <w:spacing w:val="8"/>
          <w:sz w:val="17"/>
          <w:szCs w:val="17"/>
          <w:lang w:val="es-ES" w:eastAsia="es-ES"/>
        </w:rPr>
        <w:t xml:space="preserve">constituye un medio de </w:t>
      </w:r>
      <w:r w:rsidRPr="00AA004C">
        <w:rPr>
          <w:rFonts w:ascii="Arial" w:hAnsi="Arial" w:cs="Arial"/>
          <w:bCs/>
          <w:i/>
          <w:iCs/>
          <w:spacing w:val="8"/>
          <w:sz w:val="17"/>
          <w:szCs w:val="17"/>
          <w:lang w:val="es-ES" w:eastAsia="es-ES"/>
        </w:rPr>
        <w:t xml:space="preserve">prueba de la intencionalidad de esta y una pauta indispensable </w:t>
      </w:r>
      <w:r w:rsidRPr="00AA004C">
        <w:rPr>
          <w:rFonts w:ascii="Arial" w:hAnsi="Arial" w:cs="Arial"/>
          <w:i/>
          <w:iCs/>
          <w:spacing w:val="8"/>
          <w:sz w:val="17"/>
          <w:szCs w:val="17"/>
          <w:lang w:val="es-ES" w:eastAsia="es-ES"/>
        </w:rPr>
        <w:t>para interpret</w:t>
      </w:r>
      <w:r w:rsidRPr="00AA004C">
        <w:rPr>
          <w:rFonts w:ascii="Arial" w:hAnsi="Arial" w:cs="Arial"/>
          <w:i/>
          <w:iCs/>
          <w:spacing w:val="8"/>
          <w:sz w:val="17"/>
          <w:szCs w:val="17"/>
          <w:lang w:val="es-ES" w:eastAsia="es-ES"/>
        </w:rPr>
        <w:t xml:space="preserve">ar </w:t>
      </w:r>
      <w:r w:rsidRPr="00AA004C">
        <w:rPr>
          <w:rFonts w:ascii="Arial" w:hAnsi="Arial" w:cs="Arial"/>
          <w:bCs/>
          <w:i/>
          <w:iCs/>
          <w:spacing w:val="8"/>
          <w:sz w:val="17"/>
          <w:szCs w:val="17"/>
          <w:lang w:val="es-ES" w:eastAsia="es-ES"/>
        </w:rPr>
        <w:t xml:space="preserve">y aplicar el respectivo acto administrativo. </w:t>
      </w:r>
      <w:proofErr w:type="gramStart"/>
      <w:r w:rsidRPr="00AA004C">
        <w:rPr>
          <w:rFonts w:ascii="Arial" w:hAnsi="Arial" w:cs="Arial"/>
          <w:bCs/>
          <w:i/>
          <w:iCs/>
          <w:spacing w:val="8"/>
          <w:sz w:val="17"/>
          <w:szCs w:val="17"/>
          <w:lang w:val="es-ES" w:eastAsia="es-ES"/>
        </w:rPr>
        <w:t>" (</w:t>
      </w:r>
      <w:proofErr w:type="gramEnd"/>
      <w:r w:rsidRPr="00AA004C">
        <w:rPr>
          <w:rFonts w:ascii="Arial" w:hAnsi="Arial" w:cs="Arial"/>
          <w:bCs/>
          <w:i/>
          <w:iCs/>
          <w:spacing w:val="8"/>
          <w:sz w:val="17"/>
          <w:szCs w:val="17"/>
          <w:lang w:val="es-ES" w:eastAsia="es-ES"/>
        </w:rPr>
        <w:t xml:space="preserve">JINESTA LOBO, </w:t>
      </w:r>
      <w:r w:rsidRPr="00AA004C">
        <w:rPr>
          <w:rFonts w:ascii="Arial" w:hAnsi="Arial" w:cs="Arial"/>
          <w:i/>
          <w:iCs/>
          <w:spacing w:val="8"/>
          <w:sz w:val="17"/>
          <w:szCs w:val="17"/>
          <w:lang w:val="es-ES" w:eastAsia="es-ES"/>
        </w:rPr>
        <w:t xml:space="preserve">Ernesto. </w:t>
      </w:r>
      <w:r w:rsidRPr="00AA004C">
        <w:rPr>
          <w:rFonts w:ascii="Arial" w:hAnsi="Arial" w:cs="Arial"/>
          <w:i/>
          <w:iCs/>
          <w:spacing w:val="8"/>
          <w:sz w:val="17"/>
          <w:szCs w:val="17"/>
          <w:u w:val="single"/>
          <w:lang w:val="es-ES" w:eastAsia="es-ES"/>
        </w:rPr>
        <w:t>Tratado</w:t>
      </w:r>
      <w:r w:rsidRPr="00AA004C">
        <w:rPr>
          <w:rFonts w:ascii="Arial" w:hAnsi="Arial" w:cs="Arial"/>
          <w:bCs/>
          <w:i/>
          <w:iCs/>
          <w:spacing w:val="8"/>
          <w:sz w:val="17"/>
          <w:szCs w:val="17"/>
          <w:u w:val="single"/>
          <w:lang w:val="es-ES" w:eastAsia="es-ES"/>
        </w:rPr>
        <w:t xml:space="preserve"> de Derecho Administrativo</w:t>
      </w:r>
      <w:r w:rsidRPr="00AA004C">
        <w:rPr>
          <w:rFonts w:ascii="Arial" w:hAnsi="Arial" w:cs="Arial"/>
          <w:bCs/>
          <w:i/>
          <w:iCs/>
          <w:spacing w:val="8"/>
          <w:sz w:val="17"/>
          <w:szCs w:val="17"/>
          <w:lang w:val="es-ES" w:eastAsia="es-ES"/>
        </w:rPr>
        <w:t xml:space="preserve"> Tomo I. (Parte General). Biblioteca </w:t>
      </w:r>
      <w:r w:rsidRPr="00AA004C">
        <w:rPr>
          <w:rFonts w:ascii="Arial" w:hAnsi="Arial" w:cs="Arial"/>
          <w:i/>
          <w:iCs/>
          <w:spacing w:val="8"/>
          <w:sz w:val="17"/>
          <w:szCs w:val="17"/>
          <w:lang w:val="es-ES" w:eastAsia="es-ES"/>
        </w:rPr>
        <w:t xml:space="preserve">Jurídica </w:t>
      </w:r>
      <w:proofErr w:type="spellStart"/>
      <w:r w:rsidRPr="00AA004C">
        <w:rPr>
          <w:rFonts w:ascii="Arial" w:hAnsi="Arial" w:cs="Arial"/>
          <w:i/>
          <w:iCs/>
          <w:spacing w:val="8"/>
          <w:sz w:val="17"/>
          <w:szCs w:val="17"/>
          <w:lang w:val="es-ES" w:eastAsia="es-ES"/>
        </w:rPr>
        <w:t>Dike</w:t>
      </w:r>
      <w:proofErr w:type="spellEnd"/>
      <w:r w:rsidRPr="00AA004C">
        <w:rPr>
          <w:rFonts w:ascii="Arial" w:hAnsi="Arial" w:cs="Arial"/>
          <w:i/>
          <w:iCs/>
          <w:spacing w:val="8"/>
          <w:sz w:val="17"/>
          <w:szCs w:val="17"/>
          <w:lang w:val="es-ES" w:eastAsia="es-ES"/>
        </w:rPr>
        <w:t xml:space="preserve">. Primera edición. </w:t>
      </w:r>
      <w:proofErr w:type="gramStart"/>
      <w:r w:rsidRPr="00AA004C">
        <w:rPr>
          <w:rFonts w:ascii="Arial" w:hAnsi="Arial" w:cs="Arial"/>
          <w:bCs/>
          <w:i/>
          <w:iCs/>
          <w:spacing w:val="8"/>
          <w:sz w:val="17"/>
          <w:szCs w:val="17"/>
          <w:lang w:val="es-ES" w:eastAsia="es-ES"/>
        </w:rPr>
        <w:t>Medellín ,</w:t>
      </w:r>
      <w:proofErr w:type="gramEnd"/>
      <w:r w:rsidRPr="00AA004C">
        <w:rPr>
          <w:rFonts w:ascii="Arial" w:hAnsi="Arial" w:cs="Arial"/>
          <w:bCs/>
          <w:i/>
          <w:iCs/>
          <w:spacing w:val="8"/>
          <w:sz w:val="17"/>
          <w:szCs w:val="17"/>
          <w:lang w:val="es-ES" w:eastAsia="es-ES"/>
        </w:rPr>
        <w:t xml:space="preserve"> Colombia . 2002. p. 388.) De manera que </w:t>
      </w:r>
      <w:r w:rsidRPr="00AA004C">
        <w:rPr>
          <w:rFonts w:ascii="Arial" w:hAnsi="Arial" w:cs="Arial"/>
          <w:i/>
          <w:iCs/>
          <w:spacing w:val="8"/>
          <w:sz w:val="17"/>
          <w:szCs w:val="17"/>
          <w:lang w:val="es-ES" w:eastAsia="es-ES"/>
        </w:rPr>
        <w:t>la motivación debe</w:t>
      </w:r>
      <w:r>
        <w:rPr>
          <w:rFonts w:ascii="Arial" w:hAnsi="Arial" w:cs="Arial"/>
          <w:i/>
          <w:iCs/>
          <w:spacing w:val="8"/>
          <w:sz w:val="17"/>
          <w:szCs w:val="17"/>
          <w:lang w:val="es-ES" w:eastAsia="es-ES"/>
        </w:rPr>
        <w:t xml:space="preserve"> </w:t>
      </w:r>
      <w:r>
        <w:rPr>
          <w:rFonts w:ascii="Arial" w:hAnsi="Arial" w:cs="Arial"/>
          <w:b/>
          <w:bCs/>
          <w:i/>
          <w:iCs/>
          <w:spacing w:val="8"/>
          <w:sz w:val="17"/>
          <w:szCs w:val="17"/>
          <w:lang w:val="es-ES" w:eastAsia="es-ES"/>
        </w:rPr>
        <w:t>determinar</w:t>
      </w:r>
      <w:r>
        <w:rPr>
          <w:rFonts w:ascii="Arial" w:hAnsi="Arial" w:cs="Arial"/>
          <w:b/>
          <w:bCs/>
          <w:i/>
          <w:iCs/>
          <w:spacing w:val="8"/>
          <w:sz w:val="17"/>
          <w:szCs w:val="17"/>
          <w:lang w:val="es-ES" w:eastAsia="es-ES"/>
        </w:rPr>
        <w:t xml:space="preserve"> la aplicación de un concepto a las circunstancias de hecho singulares de que se trate </w:t>
      </w:r>
      <w:r w:rsidRPr="00AA004C">
        <w:rPr>
          <w:rFonts w:ascii="Arial" w:hAnsi="Arial" w:cs="Arial"/>
          <w:bCs/>
          <w:i/>
          <w:iCs/>
          <w:spacing w:val="8"/>
          <w:sz w:val="17"/>
          <w:szCs w:val="17"/>
          <w:lang w:val="es-ES" w:eastAsia="es-ES"/>
        </w:rPr>
        <w:t xml:space="preserve">(según desarrollo de la jurisprudencia </w:t>
      </w:r>
      <w:r w:rsidRPr="00AA004C">
        <w:rPr>
          <w:rFonts w:ascii="Arial" w:hAnsi="Arial" w:cs="Arial"/>
          <w:i/>
          <w:iCs/>
          <w:spacing w:val="8"/>
          <w:sz w:val="17"/>
          <w:szCs w:val="17"/>
          <w:lang w:val="es-ES" w:eastAsia="es-ES"/>
        </w:rPr>
        <w:t xml:space="preserve">española, </w:t>
      </w:r>
      <w:r w:rsidRPr="00AA004C">
        <w:rPr>
          <w:rFonts w:ascii="Arial" w:hAnsi="Arial" w:cs="Arial"/>
          <w:bCs/>
          <w:i/>
          <w:iCs/>
          <w:spacing w:val="8"/>
          <w:sz w:val="17"/>
          <w:szCs w:val="17"/>
          <w:lang w:val="es-ES" w:eastAsia="es-ES"/>
        </w:rPr>
        <w:t xml:space="preserve">propiamente en la sentencia del 18 de mayo de 1991, RA 4120, aceptando considerando de la apelada, que cita las SSTS de </w:t>
      </w:r>
      <w:r w:rsidRPr="00AA004C">
        <w:rPr>
          <w:rFonts w:ascii="Arial" w:hAnsi="Arial" w:cs="Arial"/>
          <w:bCs/>
          <w:i/>
          <w:iCs/>
          <w:spacing w:val="8"/>
          <w:sz w:val="17"/>
          <w:szCs w:val="17"/>
          <w:lang w:val="es-ES" w:eastAsia="es-ES"/>
        </w:rPr>
        <w:t xml:space="preserve">23 de setiembre de 1969, RA 6078, y 7 de octubre de 1970, RA 4251, citado por el autor Marcos M. Fernando Pablo, en su obra </w:t>
      </w:r>
      <w:r w:rsidRPr="00AA004C">
        <w:rPr>
          <w:rFonts w:ascii="Arial" w:hAnsi="Arial" w:cs="Arial"/>
          <w:bCs/>
          <w:i/>
          <w:iCs/>
          <w:spacing w:val="8"/>
          <w:sz w:val="17"/>
          <w:szCs w:val="17"/>
          <w:u w:val="single"/>
          <w:lang w:val="es-ES" w:eastAsia="es-ES"/>
        </w:rPr>
        <w:t xml:space="preserve">La </w:t>
      </w:r>
      <w:r w:rsidRPr="00AA004C">
        <w:rPr>
          <w:rFonts w:ascii="Arial" w:hAnsi="Arial" w:cs="Arial"/>
          <w:i/>
          <w:iCs/>
          <w:spacing w:val="8"/>
          <w:sz w:val="17"/>
          <w:szCs w:val="17"/>
          <w:u w:val="single"/>
          <w:lang w:val="es-ES" w:eastAsia="es-ES"/>
        </w:rPr>
        <w:t xml:space="preserve">motivación del </w:t>
      </w:r>
      <w:r w:rsidRPr="00AA004C">
        <w:rPr>
          <w:rFonts w:ascii="Arial" w:hAnsi="Arial" w:cs="Arial"/>
          <w:bCs/>
          <w:i/>
          <w:iCs/>
          <w:spacing w:val="8"/>
          <w:sz w:val="17"/>
          <w:szCs w:val="17"/>
          <w:u w:val="single"/>
          <w:lang w:val="es-ES" w:eastAsia="es-ES"/>
        </w:rPr>
        <w:t xml:space="preserve">acto </w:t>
      </w:r>
      <w:r w:rsidR="00AA004C" w:rsidRPr="00AA004C">
        <w:rPr>
          <w:rFonts w:ascii="Arial" w:hAnsi="Arial" w:cs="Arial"/>
          <w:bCs/>
          <w:i/>
          <w:iCs/>
          <w:spacing w:val="8"/>
          <w:sz w:val="17"/>
          <w:szCs w:val="17"/>
          <w:u w:val="single"/>
          <w:lang w:val="es-ES" w:eastAsia="es-ES"/>
        </w:rPr>
        <w:t>administrativo</w:t>
      </w:r>
      <w:r w:rsidR="00AA004C">
        <w:rPr>
          <w:rFonts w:ascii="Arial" w:hAnsi="Arial" w:cs="Arial"/>
          <w:b/>
          <w:bCs/>
          <w:i/>
          <w:iCs/>
          <w:spacing w:val="8"/>
          <w:sz w:val="17"/>
          <w:szCs w:val="17"/>
          <w:u w:val="single"/>
          <w:lang w:val="es-ES" w:eastAsia="es-ES"/>
        </w:rPr>
        <w:t xml:space="preserve">. </w:t>
      </w:r>
      <w:r w:rsidRPr="00AA004C">
        <w:rPr>
          <w:rFonts w:ascii="Arial" w:hAnsi="Arial" w:cs="Arial"/>
          <w:bCs/>
          <w:i/>
          <w:iCs/>
          <w:spacing w:val="8"/>
          <w:sz w:val="17"/>
          <w:szCs w:val="17"/>
          <w:lang w:val="es-ES" w:eastAsia="es-ES"/>
        </w:rPr>
        <w:t xml:space="preserve">(Editorial </w:t>
      </w:r>
      <w:proofErr w:type="spellStart"/>
      <w:r w:rsidRPr="00AA004C">
        <w:rPr>
          <w:rFonts w:ascii="Arial" w:hAnsi="Arial" w:cs="Arial"/>
          <w:bCs/>
          <w:i/>
          <w:iCs/>
          <w:spacing w:val="8"/>
          <w:sz w:val="17"/>
          <w:szCs w:val="17"/>
          <w:lang w:val="es-ES" w:eastAsia="es-ES"/>
        </w:rPr>
        <w:t>Tecnos</w:t>
      </w:r>
      <w:proofErr w:type="spellEnd"/>
      <w:r w:rsidRPr="00AA004C">
        <w:rPr>
          <w:rFonts w:ascii="Arial" w:hAnsi="Arial" w:cs="Arial"/>
          <w:bCs/>
          <w:i/>
          <w:iCs/>
          <w:spacing w:val="8"/>
          <w:sz w:val="17"/>
          <w:szCs w:val="17"/>
          <w:lang w:val="es-ES" w:eastAsia="es-ES"/>
        </w:rPr>
        <w:t xml:space="preserve">, S. A. Madrid. 1993, </w:t>
      </w:r>
      <w:r w:rsidRPr="00AA004C">
        <w:rPr>
          <w:rFonts w:ascii="Arial" w:hAnsi="Arial" w:cs="Arial"/>
          <w:i/>
          <w:iCs/>
          <w:spacing w:val="8"/>
          <w:sz w:val="17"/>
          <w:szCs w:val="17"/>
          <w:lang w:val="es-ES" w:eastAsia="es-ES"/>
        </w:rPr>
        <w:t xml:space="preserve">página 190); </w:t>
      </w:r>
      <w:r w:rsidRPr="00AA004C">
        <w:rPr>
          <w:rFonts w:ascii="Arial" w:hAnsi="Arial" w:cs="Arial"/>
          <w:bCs/>
          <w:i/>
          <w:iCs/>
          <w:spacing w:val="8"/>
          <w:sz w:val="17"/>
          <w:szCs w:val="17"/>
          <w:lang w:val="es-ES" w:eastAsia="es-ES"/>
        </w:rPr>
        <w:t xml:space="preserve">es decir, se trata de una </w:t>
      </w:r>
      <w:r w:rsidRPr="00AA004C">
        <w:rPr>
          <w:rFonts w:ascii="Arial" w:hAnsi="Arial" w:cs="Arial"/>
          <w:i/>
          <w:iCs/>
          <w:spacing w:val="8"/>
          <w:sz w:val="17"/>
          <w:szCs w:val="17"/>
          <w:lang w:val="es-ES" w:eastAsia="es-ES"/>
        </w:rPr>
        <w:t xml:space="preserve">decisión </w:t>
      </w:r>
      <w:r w:rsidRPr="00AA004C">
        <w:rPr>
          <w:rFonts w:ascii="Arial" w:hAnsi="Arial" w:cs="Arial"/>
          <w:bCs/>
          <w:i/>
          <w:iCs/>
          <w:spacing w:val="8"/>
          <w:sz w:val="17"/>
          <w:szCs w:val="17"/>
          <w:lang w:val="es-ES" w:eastAsia="es-ES"/>
        </w:rPr>
        <w:t>conc</w:t>
      </w:r>
      <w:r w:rsidRPr="00AA004C">
        <w:rPr>
          <w:rFonts w:ascii="Arial" w:hAnsi="Arial" w:cs="Arial"/>
          <w:bCs/>
          <w:i/>
          <w:iCs/>
          <w:spacing w:val="8"/>
          <w:sz w:val="17"/>
          <w:szCs w:val="17"/>
          <w:lang w:val="es-ES" w:eastAsia="es-ES"/>
        </w:rPr>
        <w:t xml:space="preserve">reta, que liga los </w:t>
      </w:r>
      <w:r w:rsidRPr="00AA004C">
        <w:rPr>
          <w:rFonts w:ascii="Arial" w:hAnsi="Arial" w:cs="Arial"/>
          <w:i/>
          <w:iCs/>
          <w:spacing w:val="8"/>
          <w:sz w:val="17"/>
          <w:szCs w:val="17"/>
          <w:lang w:val="es-ES" w:eastAsia="es-ES"/>
        </w:rPr>
        <w:t xml:space="preserve">hechos con el sustento </w:t>
      </w:r>
      <w:r w:rsidRPr="00AA004C">
        <w:rPr>
          <w:rFonts w:ascii="Arial" w:hAnsi="Arial" w:cs="Arial"/>
          <w:bCs/>
          <w:i/>
          <w:iCs/>
          <w:spacing w:val="8"/>
          <w:sz w:val="17"/>
          <w:szCs w:val="17"/>
          <w:lang w:val="es-ES" w:eastAsia="es-ES"/>
        </w:rPr>
        <w:t xml:space="preserve">normativo; de manera que cuando hay una breve alusión </w:t>
      </w:r>
      <w:r w:rsidRPr="00AA004C">
        <w:rPr>
          <w:rFonts w:ascii="Arial" w:hAnsi="Arial" w:cs="Arial"/>
          <w:i/>
          <w:iCs/>
          <w:spacing w:val="8"/>
          <w:sz w:val="17"/>
          <w:szCs w:val="17"/>
          <w:lang w:val="es-ES" w:eastAsia="es-ES"/>
        </w:rPr>
        <w:t xml:space="preserve">a normas generales </w:t>
      </w:r>
      <w:r w:rsidRPr="00AA004C">
        <w:rPr>
          <w:rFonts w:ascii="Arial" w:hAnsi="Arial" w:cs="Arial"/>
          <w:bCs/>
          <w:i/>
          <w:iCs/>
          <w:spacing w:val="8"/>
          <w:sz w:val="17"/>
          <w:szCs w:val="17"/>
          <w:lang w:val="es-ES" w:eastAsia="es-ES"/>
        </w:rPr>
        <w:t xml:space="preserve">y hechos inespecíficos, se puede concluir que no hay aporte </w:t>
      </w:r>
      <w:r w:rsidRPr="00AA004C">
        <w:rPr>
          <w:rFonts w:ascii="Arial" w:hAnsi="Arial" w:cs="Arial"/>
          <w:i/>
          <w:iCs/>
          <w:spacing w:val="8"/>
          <w:sz w:val="17"/>
          <w:szCs w:val="17"/>
          <w:lang w:val="es-ES" w:eastAsia="es-ES"/>
        </w:rPr>
        <w:t xml:space="preserve">suficiente de justificación, </w:t>
      </w:r>
      <w:r w:rsidRPr="00AA004C">
        <w:rPr>
          <w:rFonts w:ascii="Arial" w:hAnsi="Arial" w:cs="Arial"/>
          <w:bCs/>
          <w:i/>
          <w:iCs/>
          <w:spacing w:val="8"/>
          <w:sz w:val="17"/>
          <w:szCs w:val="17"/>
          <w:lang w:val="es-ES" w:eastAsia="es-ES"/>
        </w:rPr>
        <w:t>en la medida en que de ellos no es posible deducir l</w:t>
      </w:r>
      <w:r w:rsidRPr="00AA004C">
        <w:rPr>
          <w:rFonts w:ascii="Arial" w:hAnsi="Arial" w:cs="Arial"/>
          <w:bCs/>
          <w:i/>
          <w:iCs/>
          <w:spacing w:val="8"/>
          <w:sz w:val="17"/>
          <w:szCs w:val="17"/>
          <w:lang w:val="es-ES" w:eastAsia="es-ES"/>
        </w:rPr>
        <w:t xml:space="preserve">os </w:t>
      </w:r>
      <w:r w:rsidRPr="00AA004C">
        <w:rPr>
          <w:rFonts w:ascii="Arial" w:hAnsi="Arial" w:cs="Arial"/>
          <w:i/>
          <w:iCs/>
          <w:spacing w:val="8"/>
          <w:sz w:val="17"/>
          <w:szCs w:val="17"/>
          <w:lang w:val="es-ES" w:eastAsia="es-ES"/>
        </w:rPr>
        <w:t>elemen</w:t>
      </w:r>
      <w:r w:rsidR="00725CE2" w:rsidRPr="00AA004C">
        <w:rPr>
          <w:rFonts w:ascii="Arial" w:hAnsi="Arial" w:cs="Arial"/>
          <w:i/>
          <w:iCs/>
          <w:spacing w:val="8"/>
          <w:sz w:val="17"/>
          <w:szCs w:val="17"/>
          <w:lang w:val="es-ES" w:eastAsia="es-ES"/>
        </w:rPr>
        <w:t>t</w:t>
      </w:r>
      <w:r w:rsidRPr="00AA004C">
        <w:rPr>
          <w:rFonts w:ascii="Arial" w:hAnsi="Arial" w:cs="Arial"/>
          <w:i/>
          <w:iCs/>
          <w:spacing w:val="8"/>
          <w:sz w:val="17"/>
          <w:szCs w:val="17"/>
          <w:lang w:val="es-ES" w:eastAsia="es-ES"/>
        </w:rPr>
        <w:t xml:space="preserve">os </w:t>
      </w:r>
      <w:r w:rsidRPr="00AA004C">
        <w:rPr>
          <w:i/>
          <w:iCs/>
          <w:spacing w:val="8"/>
          <w:sz w:val="16"/>
          <w:szCs w:val="16"/>
          <w:lang w:val="es-ES" w:eastAsia="es-ES"/>
        </w:rPr>
        <w:t>valorados por la au</w:t>
      </w:r>
      <w:r w:rsidR="00AA004C" w:rsidRPr="00AA004C">
        <w:rPr>
          <w:i/>
          <w:iCs/>
          <w:spacing w:val="8"/>
          <w:sz w:val="16"/>
          <w:szCs w:val="16"/>
          <w:lang w:val="es-ES" w:eastAsia="es-ES"/>
        </w:rPr>
        <w:t>tori</w:t>
      </w:r>
      <w:r w:rsidRPr="00AA004C">
        <w:rPr>
          <w:i/>
          <w:iCs/>
          <w:spacing w:val="8"/>
          <w:sz w:val="16"/>
          <w:szCs w:val="16"/>
          <w:lang w:val="es-ES" w:eastAsia="es-ES"/>
        </w:rPr>
        <w:t>dad gubernativa para tomar la decisión...</w:t>
      </w:r>
    </w:p>
    <w:p w:rsidR="00000000" w:rsidRDefault="00346A1D">
      <w:pPr>
        <w:kinsoku w:val="0"/>
        <w:overflowPunct w:val="0"/>
        <w:autoSpaceDE/>
        <w:autoSpaceDN/>
        <w:adjustRightInd/>
        <w:spacing w:before="457" w:line="265" w:lineRule="exact"/>
        <w:ind w:left="72" w:right="72"/>
        <w:textAlignment w:val="baseline"/>
        <w:rPr>
          <w:rFonts w:ascii="Arial" w:hAnsi="Arial" w:cs="Arial"/>
          <w:b/>
          <w:bCs/>
          <w:spacing w:val="-4"/>
          <w:sz w:val="23"/>
          <w:szCs w:val="23"/>
          <w:lang w:val="es-ES" w:eastAsia="es-ES"/>
        </w:rPr>
      </w:pPr>
      <w:r>
        <w:rPr>
          <w:rFonts w:ascii="Arial" w:hAnsi="Arial" w:cs="Arial"/>
          <w:b/>
          <w:bCs/>
          <w:spacing w:val="-4"/>
          <w:sz w:val="23"/>
          <w:szCs w:val="23"/>
          <w:lang w:val="es-ES" w:eastAsia="es-ES"/>
        </w:rPr>
        <w:t>SOBRE EL CASO CONCRETO:</w:t>
      </w:r>
    </w:p>
    <w:p w:rsidR="00000000" w:rsidRDefault="00346A1D">
      <w:pPr>
        <w:kinsoku w:val="0"/>
        <w:overflowPunct w:val="0"/>
        <w:autoSpaceDE/>
        <w:autoSpaceDN/>
        <w:adjustRightInd/>
        <w:spacing w:before="232" w:line="279" w:lineRule="exact"/>
        <w:ind w:left="72" w:right="72"/>
        <w:jc w:val="both"/>
        <w:textAlignment w:val="baseline"/>
        <w:rPr>
          <w:rFonts w:ascii="Arial" w:hAnsi="Arial" w:cs="Arial"/>
          <w:spacing w:val="13"/>
          <w:sz w:val="23"/>
          <w:szCs w:val="23"/>
          <w:lang w:val="es-ES" w:eastAsia="es-ES"/>
        </w:rPr>
      </w:pPr>
      <w:r>
        <w:rPr>
          <w:rFonts w:ascii="Arial" w:hAnsi="Arial" w:cs="Arial"/>
          <w:spacing w:val="13"/>
          <w:sz w:val="23"/>
          <w:szCs w:val="23"/>
          <w:lang w:val="es-ES" w:eastAsia="es-ES"/>
        </w:rPr>
        <w:t>Los actos administrativos gozan de estabilidad, sin embargo, pueden ser extintos por dos vías: por Revocatoria a instancia de Parte o de Oficio por razone</w:t>
      </w:r>
      <w:r>
        <w:rPr>
          <w:rFonts w:ascii="Arial" w:hAnsi="Arial" w:cs="Arial"/>
          <w:spacing w:val="13"/>
          <w:sz w:val="23"/>
          <w:szCs w:val="23"/>
          <w:lang w:val="es-ES" w:eastAsia="es-ES"/>
        </w:rPr>
        <w:t>s de oportunidad, conveniencia o merito; o bien mediante la declaratoria de Nulidad, sea absoluta evidente y manifiesta, o relativa, en cuyo caso la Administración deberá seguir los procedimientos determinados en la Ley.</w:t>
      </w:r>
    </w:p>
    <w:p w:rsidR="00000000" w:rsidRDefault="00346A1D">
      <w:pPr>
        <w:kinsoku w:val="0"/>
        <w:overflowPunct w:val="0"/>
        <w:autoSpaceDE/>
        <w:autoSpaceDN/>
        <w:adjustRightInd/>
        <w:spacing w:before="272" w:line="279" w:lineRule="exact"/>
        <w:ind w:left="72" w:right="72"/>
        <w:jc w:val="both"/>
        <w:textAlignment w:val="baseline"/>
        <w:rPr>
          <w:rFonts w:ascii="Arial" w:hAnsi="Arial" w:cs="Arial"/>
          <w:spacing w:val="13"/>
          <w:sz w:val="23"/>
          <w:szCs w:val="23"/>
          <w:lang w:val="es-ES" w:eastAsia="es-ES"/>
        </w:rPr>
      </w:pPr>
      <w:r>
        <w:rPr>
          <w:rFonts w:ascii="Arial" w:hAnsi="Arial" w:cs="Arial"/>
          <w:spacing w:val="13"/>
          <w:sz w:val="23"/>
          <w:szCs w:val="23"/>
          <w:lang w:val="es-ES" w:eastAsia="es-ES"/>
        </w:rPr>
        <w:t>De conformidad con el artículo 153,</w:t>
      </w:r>
      <w:r>
        <w:rPr>
          <w:rFonts w:ascii="Arial" w:hAnsi="Arial" w:cs="Arial"/>
          <w:spacing w:val="13"/>
          <w:sz w:val="23"/>
          <w:szCs w:val="23"/>
          <w:lang w:val="es-ES" w:eastAsia="es-ES"/>
        </w:rPr>
        <w:t xml:space="preserve"> párrafo 3</w:t>
      </w:r>
      <w:r>
        <w:rPr>
          <w:rFonts w:ascii="Arial" w:hAnsi="Arial" w:cs="Arial"/>
          <w:spacing w:val="13"/>
          <w:sz w:val="23"/>
          <w:szCs w:val="23"/>
          <w:vertAlign w:val="superscript"/>
          <w:lang w:val="es-ES" w:eastAsia="es-ES"/>
        </w:rPr>
        <w:t>0</w:t>
      </w:r>
      <w:r>
        <w:rPr>
          <w:rFonts w:ascii="Arial" w:hAnsi="Arial" w:cs="Arial"/>
          <w:spacing w:val="13"/>
          <w:sz w:val="23"/>
          <w:szCs w:val="23"/>
          <w:lang w:val="es-ES" w:eastAsia="es-ES"/>
        </w:rPr>
        <w:t>, de la Ley General de la Administración Pública, la revocación es la extinción de un acto administrativo por razones de oportunidad, conveniencia o mérito con lo que se distingue, de la anulació</w:t>
      </w:r>
      <w:r>
        <w:rPr>
          <w:rFonts w:ascii="Arial" w:hAnsi="Arial" w:cs="Arial"/>
          <w:spacing w:val="13"/>
          <w:sz w:val="23"/>
          <w:szCs w:val="23"/>
          <w:lang w:val="es-ES" w:eastAsia="es-ES"/>
        </w:rPr>
        <w:t>n, sea absoluta o relativa y que se da principalmente, por motivos de legalidad.</w:t>
      </w:r>
    </w:p>
    <w:p w:rsidR="00000000" w:rsidRDefault="00346A1D">
      <w:pPr>
        <w:kinsoku w:val="0"/>
        <w:overflowPunct w:val="0"/>
        <w:autoSpaceDE/>
        <w:autoSpaceDN/>
        <w:adjustRightInd/>
        <w:spacing w:before="263" w:line="279" w:lineRule="exact"/>
        <w:ind w:left="72" w:right="72"/>
        <w:jc w:val="both"/>
        <w:textAlignment w:val="baseline"/>
        <w:rPr>
          <w:rFonts w:ascii="Arial" w:hAnsi="Arial" w:cs="Arial"/>
          <w:spacing w:val="14"/>
          <w:sz w:val="23"/>
          <w:szCs w:val="23"/>
          <w:lang w:val="es-ES" w:eastAsia="es-ES"/>
        </w:rPr>
      </w:pPr>
      <w:r>
        <w:rPr>
          <w:rFonts w:ascii="Arial" w:hAnsi="Arial" w:cs="Arial"/>
          <w:spacing w:val="14"/>
          <w:sz w:val="23"/>
          <w:szCs w:val="23"/>
          <w:lang w:val="es-ES" w:eastAsia="es-ES"/>
        </w:rPr>
        <w:t>La declaratoria de invalidez del acto administrativo, ya sea por nulidad relativa o absoluta produce la supresión o eliminación de los efectos del acto administrativo. Esa anu</w:t>
      </w:r>
      <w:r>
        <w:rPr>
          <w:rFonts w:ascii="Arial" w:hAnsi="Arial" w:cs="Arial"/>
          <w:spacing w:val="14"/>
          <w:sz w:val="23"/>
          <w:szCs w:val="23"/>
          <w:lang w:val="es-ES" w:eastAsia="es-ES"/>
        </w:rPr>
        <w:t>lación puede producirse en vía administrativa o jurisdiccional. En vía administrativa, la anulación o declaratoria de nulidad se puede producir de dos formas, a instancia de parte, mediante el recurso procedente, y de oficio por la propia administración pú</w:t>
      </w:r>
      <w:r>
        <w:rPr>
          <w:rFonts w:ascii="Arial" w:hAnsi="Arial" w:cs="Arial"/>
          <w:spacing w:val="14"/>
          <w:sz w:val="23"/>
          <w:szCs w:val="23"/>
          <w:lang w:val="es-ES" w:eastAsia="es-ES"/>
        </w:rPr>
        <w:t>blica (artículo 180 LGAP)</w:t>
      </w:r>
    </w:p>
    <w:p w:rsidR="00000000" w:rsidRDefault="00346A1D">
      <w:pPr>
        <w:kinsoku w:val="0"/>
        <w:overflowPunct w:val="0"/>
        <w:autoSpaceDE/>
        <w:autoSpaceDN/>
        <w:adjustRightInd/>
        <w:spacing w:before="258" w:line="279" w:lineRule="exact"/>
        <w:ind w:left="72" w:right="72"/>
        <w:jc w:val="both"/>
        <w:textAlignment w:val="baseline"/>
        <w:rPr>
          <w:rFonts w:ascii="Arial" w:hAnsi="Arial" w:cs="Arial"/>
          <w:sz w:val="23"/>
          <w:szCs w:val="23"/>
          <w:lang w:val="es-ES" w:eastAsia="es-ES"/>
        </w:rPr>
      </w:pPr>
      <w:r>
        <w:rPr>
          <w:rFonts w:ascii="Arial" w:hAnsi="Arial" w:cs="Arial"/>
          <w:sz w:val="23"/>
          <w:szCs w:val="23"/>
          <w:lang w:val="es-ES" w:eastAsia="es-ES"/>
        </w:rPr>
        <w:t xml:space="preserve">El Profesor, Dr. Ernesto </w:t>
      </w:r>
      <w:proofErr w:type="spellStart"/>
      <w:r>
        <w:rPr>
          <w:rFonts w:ascii="Arial" w:hAnsi="Arial" w:cs="Arial"/>
          <w:sz w:val="23"/>
          <w:szCs w:val="23"/>
          <w:lang w:val="es-ES" w:eastAsia="es-ES"/>
        </w:rPr>
        <w:t>Jinesta</w:t>
      </w:r>
      <w:proofErr w:type="spellEnd"/>
      <w:r>
        <w:rPr>
          <w:rFonts w:ascii="Arial" w:hAnsi="Arial" w:cs="Arial"/>
          <w:sz w:val="23"/>
          <w:szCs w:val="23"/>
          <w:lang w:val="es-ES" w:eastAsia="es-ES"/>
        </w:rPr>
        <w:t xml:space="preserve"> Lobo en su ponencia </w:t>
      </w:r>
      <w:r>
        <w:rPr>
          <w:rFonts w:ascii="Arial" w:hAnsi="Arial" w:cs="Arial"/>
          <w:b/>
          <w:bCs/>
          <w:sz w:val="23"/>
          <w:szCs w:val="23"/>
          <w:lang w:val="es-ES" w:eastAsia="es-ES"/>
        </w:rPr>
        <w:t xml:space="preserve">"Revocación y anulación del acto administrativo en Costa Rica" </w:t>
      </w:r>
      <w:r>
        <w:rPr>
          <w:rFonts w:ascii="Arial" w:hAnsi="Arial" w:cs="Arial"/>
          <w:sz w:val="23"/>
          <w:szCs w:val="23"/>
          <w:lang w:val="es-ES" w:eastAsia="es-ES"/>
        </w:rPr>
        <w:t>indicó respecto de la anulación a los actos administrativos:</w:t>
      </w:r>
    </w:p>
    <w:p w:rsidR="00000000" w:rsidRDefault="00346A1D">
      <w:pPr>
        <w:tabs>
          <w:tab w:val="right" w:pos="8136"/>
        </w:tabs>
        <w:kinsoku w:val="0"/>
        <w:overflowPunct w:val="0"/>
        <w:autoSpaceDE/>
        <w:autoSpaceDN/>
        <w:adjustRightInd/>
        <w:spacing w:before="748" w:line="197" w:lineRule="exact"/>
        <w:ind w:left="5400" w:right="72"/>
        <w:textAlignment w:val="baseline"/>
        <w:rPr>
          <w:sz w:val="16"/>
          <w:szCs w:val="16"/>
          <w:lang w:val="es-ES" w:eastAsia="es-ES"/>
        </w:rPr>
      </w:pPr>
      <w:r>
        <w:rPr>
          <w:sz w:val="16"/>
          <w:szCs w:val="16"/>
          <w:lang w:val="es-ES" w:eastAsia="es-ES"/>
        </w:rPr>
        <w:tab/>
      </w:r>
    </w:p>
    <w:p w:rsidR="00000000" w:rsidRDefault="00346A1D">
      <w:pPr>
        <w:widowControl/>
        <w:rPr>
          <w:sz w:val="24"/>
          <w:szCs w:val="24"/>
        </w:rPr>
        <w:sectPr w:rsidR="00000000">
          <w:pgSz w:w="12134" w:h="15840"/>
          <w:pgMar w:top="1240" w:right="1802" w:bottom="224" w:left="2082" w:header="720" w:footer="720" w:gutter="0"/>
          <w:cols w:space="720"/>
          <w:noEndnote/>
        </w:sectPr>
      </w:pPr>
    </w:p>
    <w:p w:rsidR="00000000" w:rsidRDefault="00346A1D">
      <w:pPr>
        <w:kinsoku w:val="0"/>
        <w:overflowPunct w:val="0"/>
        <w:autoSpaceDE/>
        <w:autoSpaceDN/>
        <w:adjustRightInd/>
        <w:spacing w:line="185" w:lineRule="exact"/>
        <w:ind w:left="504" w:right="576"/>
        <w:jc w:val="both"/>
        <w:textAlignment w:val="baseline"/>
        <w:rPr>
          <w:rFonts w:ascii="Arial" w:hAnsi="Arial" w:cs="Arial"/>
          <w:b/>
          <w:bCs/>
          <w:i/>
          <w:iCs/>
          <w:spacing w:val="11"/>
          <w:sz w:val="15"/>
          <w:szCs w:val="15"/>
          <w:lang w:val="es-ES" w:eastAsia="es-ES"/>
        </w:rPr>
      </w:pPr>
      <w:r>
        <w:rPr>
          <w:rFonts w:ascii="Arial" w:hAnsi="Arial" w:cs="Arial"/>
          <w:b/>
          <w:bCs/>
          <w:i/>
          <w:iCs/>
          <w:spacing w:val="11"/>
          <w:sz w:val="15"/>
          <w:szCs w:val="15"/>
          <w:lang w:val="es-ES" w:eastAsia="es-ES"/>
        </w:rPr>
        <w:t>"Anulaci</w:t>
      </w:r>
      <w:r>
        <w:rPr>
          <w:rFonts w:ascii="Arial" w:hAnsi="Arial" w:cs="Arial"/>
          <w:b/>
          <w:bCs/>
          <w:i/>
          <w:iCs/>
          <w:spacing w:val="11"/>
          <w:sz w:val="15"/>
          <w:szCs w:val="15"/>
          <w:lang w:val="es-ES" w:eastAsia="es-ES"/>
        </w:rPr>
        <w:t>ón o revisión de oficio de los actos administrativos favorables o declaratorios de derechos</w:t>
      </w:r>
    </w:p>
    <w:p w:rsidR="00000000" w:rsidRDefault="00346A1D">
      <w:pPr>
        <w:kinsoku w:val="0"/>
        <w:overflowPunct w:val="0"/>
        <w:autoSpaceDE/>
        <w:autoSpaceDN/>
        <w:adjustRightInd/>
        <w:spacing w:line="183" w:lineRule="exact"/>
        <w:ind w:left="504" w:right="576"/>
        <w:jc w:val="both"/>
        <w:textAlignment w:val="baseline"/>
        <w:rPr>
          <w:rFonts w:ascii="Arial" w:hAnsi="Arial" w:cs="Arial"/>
          <w:i/>
          <w:iCs/>
          <w:spacing w:val="10"/>
          <w:sz w:val="15"/>
          <w:szCs w:val="15"/>
          <w:lang w:val="es-ES" w:eastAsia="es-ES"/>
        </w:rPr>
      </w:pPr>
      <w:r>
        <w:rPr>
          <w:rFonts w:ascii="Arial" w:hAnsi="Arial" w:cs="Arial"/>
          <w:i/>
          <w:iCs/>
          <w:spacing w:val="10"/>
          <w:sz w:val="15"/>
          <w:szCs w:val="15"/>
          <w:lang w:val="es-ES" w:eastAsia="es-ES"/>
        </w:rPr>
        <w:t>Esta posibilidad constituye una excepción calificada a la doctrina de la inderogabilidad de los actos propios y favorables para el administrado o del principio de i</w:t>
      </w:r>
      <w:r>
        <w:rPr>
          <w:rFonts w:ascii="Arial" w:hAnsi="Arial" w:cs="Arial"/>
          <w:i/>
          <w:iCs/>
          <w:spacing w:val="10"/>
          <w:sz w:val="15"/>
          <w:szCs w:val="15"/>
          <w:lang w:val="es-ES" w:eastAsia="es-ES"/>
        </w:rPr>
        <w:t>ntangibilidad de los actos propios - al que la Sala Constitucional le ha conferido rango constitucional por derivar del ordinal 34 de la Constitución Política (sentencias Nos. 2186-94 de las 17:03 hrs. del 4 de mayo de 1994 y 899-95 de las 17:18 hrs. del 1</w:t>
      </w:r>
      <w:r>
        <w:rPr>
          <w:rFonts w:ascii="Arial" w:hAnsi="Arial" w:cs="Arial"/>
          <w:i/>
          <w:iCs/>
          <w:spacing w:val="10"/>
          <w:sz w:val="15"/>
          <w:szCs w:val="15"/>
          <w:lang w:val="es-ES" w:eastAsia="es-ES"/>
        </w:rPr>
        <w:t>5 de febrero de 1995)-. La regla general es que la administración pública respectiva no puede anular un acto declaratorio de derechos para el administrado, siendo las excepciones la anulación o revisión de oficio y la revocación. Para ese efecto, la admini</w:t>
      </w:r>
      <w:r>
        <w:rPr>
          <w:rFonts w:ascii="Arial" w:hAnsi="Arial" w:cs="Arial"/>
          <w:i/>
          <w:iCs/>
          <w:spacing w:val="10"/>
          <w:sz w:val="15"/>
          <w:szCs w:val="15"/>
          <w:lang w:val="es-ES" w:eastAsia="es-ES"/>
        </w:rPr>
        <w:t xml:space="preserve">stración pública, como principio general, debe acudir, en calidad de parte actora y previa declaratoria de </w:t>
      </w:r>
      <w:proofErr w:type="spellStart"/>
      <w:r>
        <w:rPr>
          <w:rFonts w:ascii="Arial" w:hAnsi="Arial" w:cs="Arial"/>
          <w:i/>
          <w:iCs/>
          <w:spacing w:val="10"/>
          <w:sz w:val="15"/>
          <w:szCs w:val="15"/>
          <w:lang w:val="es-ES" w:eastAsia="es-ES"/>
        </w:rPr>
        <w:t>lesividad</w:t>
      </w:r>
      <w:proofErr w:type="spellEnd"/>
      <w:r>
        <w:rPr>
          <w:rFonts w:ascii="Arial" w:hAnsi="Arial" w:cs="Arial"/>
          <w:i/>
          <w:iCs/>
          <w:spacing w:val="10"/>
          <w:sz w:val="15"/>
          <w:szCs w:val="15"/>
          <w:lang w:val="es-ES" w:eastAsia="es-ES"/>
        </w:rPr>
        <w:t xml:space="preserve"> del acto a los intereses públicos, económicos o de otra índole, al proceso de </w:t>
      </w:r>
      <w:proofErr w:type="spellStart"/>
      <w:r>
        <w:rPr>
          <w:rFonts w:ascii="Arial" w:hAnsi="Arial" w:cs="Arial"/>
          <w:i/>
          <w:iCs/>
          <w:spacing w:val="10"/>
          <w:sz w:val="15"/>
          <w:szCs w:val="15"/>
          <w:lang w:val="es-ES" w:eastAsia="es-ES"/>
        </w:rPr>
        <w:t>lesividad</w:t>
      </w:r>
      <w:proofErr w:type="spellEnd"/>
      <w:r>
        <w:rPr>
          <w:rFonts w:ascii="Arial" w:hAnsi="Arial" w:cs="Arial"/>
          <w:i/>
          <w:iCs/>
          <w:spacing w:val="10"/>
          <w:sz w:val="15"/>
          <w:szCs w:val="15"/>
          <w:lang w:val="es-ES" w:eastAsia="es-ES"/>
        </w:rPr>
        <w:t xml:space="preserve"> (artículos 10, párrafo 5°, y 34 del CPCA), el cual </w:t>
      </w:r>
      <w:r>
        <w:rPr>
          <w:rFonts w:ascii="Arial" w:hAnsi="Arial" w:cs="Arial"/>
          <w:i/>
          <w:iCs/>
          <w:spacing w:val="10"/>
          <w:sz w:val="15"/>
          <w:szCs w:val="15"/>
          <w:lang w:val="es-ES" w:eastAsia="es-ES"/>
        </w:rPr>
        <w:t>se ha entendido, tradicionalmente, como una garantía para los administrados."</w:t>
      </w:r>
    </w:p>
    <w:p w:rsidR="00000000" w:rsidRDefault="00346A1D">
      <w:pPr>
        <w:kinsoku w:val="0"/>
        <w:overflowPunct w:val="0"/>
        <w:autoSpaceDE/>
        <w:autoSpaceDN/>
        <w:adjustRightInd/>
        <w:spacing w:before="180" w:line="280" w:lineRule="exact"/>
        <w:ind w:left="72" w:right="216"/>
        <w:jc w:val="both"/>
        <w:textAlignment w:val="baseline"/>
        <w:rPr>
          <w:rFonts w:ascii="Arial" w:hAnsi="Arial" w:cs="Arial"/>
          <w:spacing w:val="13"/>
          <w:sz w:val="23"/>
          <w:szCs w:val="23"/>
          <w:lang w:val="es-ES" w:eastAsia="es-ES"/>
        </w:rPr>
      </w:pPr>
      <w:r>
        <w:rPr>
          <w:rFonts w:ascii="Arial" w:hAnsi="Arial" w:cs="Arial"/>
          <w:spacing w:val="13"/>
          <w:sz w:val="23"/>
          <w:szCs w:val="23"/>
          <w:lang w:val="es-ES" w:eastAsia="es-ES"/>
        </w:rPr>
        <w:t>Cuando se trata de la anulación de un acto declaratorio de derechos, en el que la Administración está actuando oficiosamente, ésta debe cumplir con los procedimientos establecido</w:t>
      </w:r>
      <w:r>
        <w:rPr>
          <w:rFonts w:ascii="Arial" w:hAnsi="Arial" w:cs="Arial"/>
          <w:spacing w:val="13"/>
          <w:sz w:val="23"/>
          <w:szCs w:val="23"/>
          <w:lang w:val="es-ES" w:eastAsia="es-ES"/>
        </w:rPr>
        <w:t>s en la Ley General de la Administración Pública, según sea el caso de nulidad absoluta evidente y manifiesta o de nulidad relativa.</w:t>
      </w:r>
    </w:p>
    <w:p w:rsidR="00000000" w:rsidRDefault="00346A1D">
      <w:pPr>
        <w:kinsoku w:val="0"/>
        <w:overflowPunct w:val="0"/>
        <w:autoSpaceDE/>
        <w:autoSpaceDN/>
        <w:adjustRightInd/>
        <w:spacing w:before="283" w:line="280" w:lineRule="exact"/>
        <w:ind w:left="72" w:right="216"/>
        <w:jc w:val="both"/>
        <w:textAlignment w:val="baseline"/>
        <w:rPr>
          <w:rFonts w:ascii="Arial" w:hAnsi="Arial" w:cs="Arial"/>
          <w:spacing w:val="12"/>
          <w:sz w:val="23"/>
          <w:szCs w:val="23"/>
          <w:lang w:val="es-ES" w:eastAsia="es-ES"/>
        </w:rPr>
      </w:pPr>
      <w:r>
        <w:rPr>
          <w:rFonts w:ascii="Arial" w:hAnsi="Arial" w:cs="Arial"/>
          <w:spacing w:val="12"/>
          <w:sz w:val="23"/>
          <w:szCs w:val="23"/>
          <w:lang w:val="es-ES" w:eastAsia="es-ES"/>
        </w:rPr>
        <w:t>Cuando se trata de la nulidad evidente y manifiesta, la Ley General de la Administración Pública prevé un procedimiento esp</w:t>
      </w:r>
      <w:r>
        <w:rPr>
          <w:rFonts w:ascii="Arial" w:hAnsi="Arial" w:cs="Arial"/>
          <w:spacing w:val="12"/>
          <w:sz w:val="23"/>
          <w:szCs w:val="23"/>
          <w:lang w:val="es-ES" w:eastAsia="es-ES"/>
        </w:rPr>
        <w:t>ecial que permite a la Administración no acudir a la vía Jurisdiccional sino declararla por ella misma, pero debe seguir un procedimiento especial que el cuerpo normativo de referencia contempla en el numeral 173.</w:t>
      </w:r>
    </w:p>
    <w:p w:rsidR="00000000" w:rsidRDefault="00346A1D">
      <w:pPr>
        <w:kinsoku w:val="0"/>
        <w:overflowPunct w:val="0"/>
        <w:autoSpaceDE/>
        <w:autoSpaceDN/>
        <w:adjustRightInd/>
        <w:spacing w:before="260" w:line="186" w:lineRule="exact"/>
        <w:ind w:left="504"/>
        <w:textAlignment w:val="baseline"/>
        <w:rPr>
          <w:rFonts w:ascii="Arial" w:hAnsi="Arial" w:cs="Arial"/>
          <w:sz w:val="24"/>
          <w:szCs w:val="24"/>
          <w:lang w:eastAsia="en-US"/>
        </w:rPr>
      </w:pPr>
      <w:r>
        <w:rPr>
          <w:rFonts w:ascii="Arial" w:hAnsi="Arial" w:cs="Arial"/>
          <w:i/>
          <w:iCs/>
          <w:spacing w:val="10"/>
          <w:sz w:val="15"/>
          <w:szCs w:val="15"/>
          <w:lang w:val="es-ES" w:eastAsia="es-ES"/>
        </w:rPr>
        <w:t>"Artículo 173.</w:t>
      </w:r>
      <w:r>
        <w:rPr>
          <w:rFonts w:ascii="Arial" w:hAnsi="Arial" w:cs="Arial"/>
          <w:i/>
          <w:iCs/>
          <w:spacing w:val="10"/>
          <w:sz w:val="15"/>
          <w:szCs w:val="15"/>
          <w:lang w:val="es-ES" w:eastAsia="es-ES"/>
        </w:rPr>
        <w:noBreakHyphen/>
      </w:r>
    </w:p>
    <w:p w:rsidR="00000000" w:rsidRDefault="00346A1D">
      <w:pPr>
        <w:kinsoku w:val="0"/>
        <w:overflowPunct w:val="0"/>
        <w:autoSpaceDE/>
        <w:autoSpaceDN/>
        <w:adjustRightInd/>
        <w:spacing w:before="249" w:line="186" w:lineRule="exact"/>
        <w:ind w:left="504" w:right="576" w:firstLine="216"/>
        <w:jc w:val="both"/>
        <w:textAlignment w:val="baseline"/>
        <w:rPr>
          <w:rFonts w:ascii="Arial" w:hAnsi="Arial" w:cs="Arial"/>
          <w:i/>
          <w:iCs/>
          <w:spacing w:val="9"/>
          <w:sz w:val="15"/>
          <w:szCs w:val="15"/>
          <w:lang w:val="es-ES" w:eastAsia="es-ES"/>
        </w:rPr>
      </w:pPr>
      <w:r>
        <w:rPr>
          <w:rFonts w:ascii="Arial" w:hAnsi="Arial" w:cs="Arial"/>
          <w:b/>
          <w:bCs/>
          <w:i/>
          <w:iCs/>
          <w:spacing w:val="9"/>
          <w:sz w:val="15"/>
          <w:szCs w:val="15"/>
          <w:lang w:val="es-ES" w:eastAsia="es-ES"/>
        </w:rPr>
        <w:t xml:space="preserve">1) </w:t>
      </w:r>
      <w:r>
        <w:rPr>
          <w:rFonts w:ascii="Arial" w:hAnsi="Arial" w:cs="Arial"/>
          <w:i/>
          <w:iCs/>
          <w:spacing w:val="9"/>
          <w:sz w:val="15"/>
          <w:szCs w:val="15"/>
          <w:lang w:val="es-ES" w:eastAsia="es-ES"/>
        </w:rPr>
        <w:t xml:space="preserve">Cuando la nulidad absoluta de un acto declaratorio de derechos sea evidente y manifiesta, podrá ser declarada por la Administración en la vía administrativa, sin necesidad de recurrir al contencioso-administrativo de </w:t>
      </w:r>
      <w:proofErr w:type="spellStart"/>
      <w:r>
        <w:rPr>
          <w:rFonts w:ascii="Arial" w:hAnsi="Arial" w:cs="Arial"/>
          <w:i/>
          <w:iCs/>
          <w:spacing w:val="9"/>
          <w:sz w:val="15"/>
          <w:szCs w:val="15"/>
          <w:lang w:val="es-ES" w:eastAsia="es-ES"/>
        </w:rPr>
        <w:t>lesividad</w:t>
      </w:r>
      <w:proofErr w:type="spellEnd"/>
      <w:r>
        <w:rPr>
          <w:rFonts w:ascii="Arial" w:hAnsi="Arial" w:cs="Arial"/>
          <w:i/>
          <w:iCs/>
          <w:spacing w:val="9"/>
          <w:sz w:val="15"/>
          <w:szCs w:val="15"/>
          <w:lang w:val="es-ES" w:eastAsia="es-ES"/>
        </w:rPr>
        <w:t>, previsto en el Código Proces</w:t>
      </w:r>
      <w:r>
        <w:rPr>
          <w:rFonts w:ascii="Arial" w:hAnsi="Arial" w:cs="Arial"/>
          <w:i/>
          <w:iCs/>
          <w:spacing w:val="9"/>
          <w:sz w:val="15"/>
          <w:szCs w:val="15"/>
          <w:lang w:val="es-ES" w:eastAsia="es-ES"/>
        </w:rPr>
        <w:t>al Contencioso-Administrativo, previo dictamen favorable de la Procuraduría General de la República; este dictamen es obligatorio y vinculante. Cuando la nulidad absoluta verse sobre actos administrativos directamente relacionados con el proceso presupuest</w:t>
      </w:r>
      <w:r>
        <w:rPr>
          <w:rFonts w:ascii="Arial" w:hAnsi="Arial" w:cs="Arial"/>
          <w:i/>
          <w:iCs/>
          <w:spacing w:val="9"/>
          <w:sz w:val="15"/>
          <w:szCs w:val="15"/>
          <w:lang w:val="es-ES" w:eastAsia="es-ES"/>
        </w:rPr>
        <w:t xml:space="preserve">ario o la contratación administrativa, </w:t>
      </w:r>
      <w:r>
        <w:rPr>
          <w:rFonts w:ascii="Arial" w:hAnsi="Arial" w:cs="Arial"/>
          <w:b/>
          <w:bCs/>
          <w:i/>
          <w:iCs/>
          <w:spacing w:val="9"/>
          <w:sz w:val="15"/>
          <w:szCs w:val="15"/>
          <w:lang w:val="es-ES" w:eastAsia="es-ES"/>
        </w:rPr>
        <w:t xml:space="preserve">la </w:t>
      </w:r>
      <w:r>
        <w:rPr>
          <w:rFonts w:ascii="Arial" w:hAnsi="Arial" w:cs="Arial"/>
          <w:i/>
          <w:iCs/>
          <w:spacing w:val="9"/>
          <w:sz w:val="15"/>
          <w:szCs w:val="15"/>
          <w:lang w:val="es-ES" w:eastAsia="es-ES"/>
        </w:rPr>
        <w:t>Contraloría General de la República deberá rendir el dictamen.</w:t>
      </w:r>
    </w:p>
    <w:p w:rsidR="00000000" w:rsidRDefault="00346A1D">
      <w:pPr>
        <w:kinsoku w:val="0"/>
        <w:overflowPunct w:val="0"/>
        <w:autoSpaceDE/>
        <w:autoSpaceDN/>
        <w:adjustRightInd/>
        <w:spacing w:before="257" w:line="193" w:lineRule="exact"/>
        <w:ind w:left="504" w:right="576"/>
        <w:textAlignment w:val="baseline"/>
        <w:rPr>
          <w:rFonts w:ascii="Arial" w:hAnsi="Arial" w:cs="Arial"/>
          <w:i/>
          <w:iCs/>
          <w:sz w:val="15"/>
          <w:szCs w:val="15"/>
          <w:lang w:val="es-ES" w:eastAsia="es-ES"/>
        </w:rPr>
      </w:pPr>
      <w:r>
        <w:rPr>
          <w:rFonts w:ascii="Arial" w:hAnsi="Arial" w:cs="Arial"/>
          <w:i/>
          <w:iCs/>
          <w:sz w:val="15"/>
          <w:szCs w:val="15"/>
          <w:lang w:val="es-ES" w:eastAsia="es-ES"/>
        </w:rPr>
        <w:t>En ambos casos, los dictámenes respectivos deberán pronunciarse expresamente sobre el carácter absoluto, evidente y manifiesto de la nulidad invocada.</w:t>
      </w:r>
    </w:p>
    <w:p w:rsidR="00000000" w:rsidRDefault="00346A1D">
      <w:pPr>
        <w:numPr>
          <w:ilvl w:val="0"/>
          <w:numId w:val="12"/>
        </w:numPr>
        <w:kinsoku w:val="0"/>
        <w:overflowPunct w:val="0"/>
        <w:autoSpaceDE/>
        <w:autoSpaceDN/>
        <w:adjustRightInd/>
        <w:spacing w:before="251" w:line="186" w:lineRule="exact"/>
        <w:ind w:right="576"/>
        <w:jc w:val="both"/>
        <w:textAlignment w:val="baseline"/>
        <w:rPr>
          <w:rFonts w:ascii="Arial" w:hAnsi="Arial" w:cs="Arial"/>
          <w:i/>
          <w:iCs/>
          <w:spacing w:val="9"/>
          <w:sz w:val="15"/>
          <w:szCs w:val="15"/>
          <w:lang w:val="es-ES" w:eastAsia="es-ES"/>
        </w:rPr>
      </w:pPr>
      <w:r>
        <w:rPr>
          <w:rFonts w:ascii="Arial" w:hAnsi="Arial" w:cs="Arial"/>
          <w:i/>
          <w:iCs/>
          <w:spacing w:val="9"/>
          <w:sz w:val="15"/>
          <w:szCs w:val="15"/>
          <w:lang w:val="es-ES" w:eastAsia="es-ES"/>
        </w:rPr>
        <w:t>Cuando se trate de la Administración central del Estado, el ministro del ramo que dictó el respectivo acto deberá declarar la nulidad. Cuando se trate de otros entes públicos o Poderes del Estado, deberá declararla el órgano superior supremo de la jera</w:t>
      </w:r>
      <w:r>
        <w:rPr>
          <w:rFonts w:ascii="Arial" w:hAnsi="Arial" w:cs="Arial"/>
          <w:i/>
          <w:iCs/>
          <w:spacing w:val="9"/>
          <w:sz w:val="15"/>
          <w:szCs w:val="15"/>
          <w:lang w:val="es-ES" w:eastAsia="es-ES"/>
        </w:rPr>
        <w:t>rquía administrativa. Contra lo resuelto cabrá recurso de reposición o de reconsideración, en los términos del Código Procesal Contencioso-Administrativo.</w:t>
      </w:r>
    </w:p>
    <w:p w:rsidR="00000000" w:rsidRDefault="00346A1D">
      <w:pPr>
        <w:numPr>
          <w:ilvl w:val="0"/>
          <w:numId w:val="12"/>
        </w:numPr>
        <w:kinsoku w:val="0"/>
        <w:overflowPunct w:val="0"/>
        <w:autoSpaceDE/>
        <w:autoSpaceDN/>
        <w:adjustRightInd/>
        <w:spacing w:before="264" w:line="192" w:lineRule="exact"/>
        <w:ind w:right="576"/>
        <w:jc w:val="both"/>
        <w:textAlignment w:val="baseline"/>
        <w:rPr>
          <w:rFonts w:ascii="Arial" w:hAnsi="Arial" w:cs="Arial"/>
          <w:i/>
          <w:iCs/>
          <w:spacing w:val="10"/>
          <w:sz w:val="15"/>
          <w:szCs w:val="15"/>
          <w:lang w:val="es-ES" w:eastAsia="es-ES"/>
        </w:rPr>
      </w:pPr>
      <w:r>
        <w:rPr>
          <w:rFonts w:ascii="Arial" w:hAnsi="Arial" w:cs="Arial"/>
          <w:i/>
          <w:iCs/>
          <w:spacing w:val="10"/>
          <w:sz w:val="15"/>
          <w:szCs w:val="15"/>
          <w:lang w:val="es-ES" w:eastAsia="es-ES"/>
        </w:rPr>
        <w:t>Previo al acto final de anulación de los actos a que se refiere este artículo, la Administración debe</w:t>
      </w:r>
      <w:r>
        <w:rPr>
          <w:rFonts w:ascii="Arial" w:hAnsi="Arial" w:cs="Arial"/>
          <w:i/>
          <w:iCs/>
          <w:spacing w:val="10"/>
          <w:sz w:val="15"/>
          <w:szCs w:val="15"/>
          <w:lang w:val="es-ES" w:eastAsia="es-ES"/>
        </w:rPr>
        <w:t>rá dar audiencia a las partes involucradas y cumplir con el debido procedimiento administrativo ordinario dispuesto en esta Ley.</w:t>
      </w:r>
    </w:p>
    <w:p w:rsidR="00000000" w:rsidRDefault="00346A1D">
      <w:pPr>
        <w:numPr>
          <w:ilvl w:val="0"/>
          <w:numId w:val="12"/>
        </w:numPr>
        <w:kinsoku w:val="0"/>
        <w:overflowPunct w:val="0"/>
        <w:autoSpaceDE/>
        <w:autoSpaceDN/>
        <w:adjustRightInd/>
        <w:spacing w:before="253" w:line="190" w:lineRule="exact"/>
        <w:ind w:right="576"/>
        <w:textAlignment w:val="baseline"/>
        <w:rPr>
          <w:rFonts w:ascii="Arial" w:hAnsi="Arial" w:cs="Arial"/>
          <w:i/>
          <w:iCs/>
          <w:sz w:val="15"/>
          <w:szCs w:val="15"/>
          <w:lang w:val="es-ES" w:eastAsia="es-ES"/>
        </w:rPr>
      </w:pPr>
      <w:r>
        <w:rPr>
          <w:rFonts w:ascii="Arial" w:hAnsi="Arial" w:cs="Arial"/>
          <w:i/>
          <w:iCs/>
          <w:sz w:val="15"/>
          <w:szCs w:val="15"/>
          <w:lang w:val="es-ES" w:eastAsia="es-ES"/>
        </w:rPr>
        <w:t>La potestad de revisión oficiosa consagrada en este artículo, caducará en un año, a partir de la adopción del acto, salvo que s</w:t>
      </w:r>
      <w:r>
        <w:rPr>
          <w:rFonts w:ascii="Arial" w:hAnsi="Arial" w:cs="Arial"/>
          <w:i/>
          <w:iCs/>
          <w:sz w:val="15"/>
          <w:szCs w:val="15"/>
          <w:lang w:val="es-ES" w:eastAsia="es-ES"/>
        </w:rPr>
        <w:t>us efectos perduren.</w:t>
      </w:r>
    </w:p>
    <w:p w:rsidR="00000000" w:rsidRDefault="00346A1D" w:rsidP="00AA004C">
      <w:pPr>
        <w:numPr>
          <w:ilvl w:val="0"/>
          <w:numId w:val="12"/>
        </w:numPr>
        <w:kinsoku w:val="0"/>
        <w:overflowPunct w:val="0"/>
        <w:autoSpaceDE/>
        <w:autoSpaceDN/>
        <w:adjustRightInd/>
        <w:spacing w:before="237" w:line="186" w:lineRule="exact"/>
        <w:ind w:right="576"/>
        <w:jc w:val="both"/>
        <w:textAlignment w:val="baseline"/>
        <w:rPr>
          <w:rFonts w:ascii="Arial" w:hAnsi="Arial" w:cs="Arial"/>
          <w:i/>
          <w:iCs/>
          <w:spacing w:val="10"/>
          <w:sz w:val="15"/>
          <w:szCs w:val="15"/>
          <w:lang w:val="es-ES" w:eastAsia="es-ES"/>
        </w:rPr>
      </w:pPr>
      <w:r>
        <w:rPr>
          <w:rFonts w:ascii="Arial" w:hAnsi="Arial" w:cs="Arial"/>
          <w:i/>
          <w:iCs/>
          <w:spacing w:val="10"/>
          <w:sz w:val="15"/>
          <w:szCs w:val="15"/>
          <w:lang w:val="es-ES" w:eastAsia="es-ES"/>
        </w:rPr>
        <w:t>La anulación administrativa de un acto contra lo dispuesto en este artículo, sea por omisión de las formalidades previstas o por no ser absoluta, evidente y manifiesta, será absolutamente nula, y la Administración estará obligada, adem</w:t>
      </w:r>
      <w:r>
        <w:rPr>
          <w:rFonts w:ascii="Arial" w:hAnsi="Arial" w:cs="Arial"/>
          <w:i/>
          <w:iCs/>
          <w:spacing w:val="10"/>
          <w:sz w:val="15"/>
          <w:szCs w:val="15"/>
          <w:lang w:val="es-ES" w:eastAsia="es-ES"/>
        </w:rPr>
        <w:t>ás, al pago por daños, perjuicios y costas; todo sin perjuicio de las responsabilidades personales del servidor agente, de conformidad con el segundo párrafo del artículo 199.</w:t>
      </w:r>
    </w:p>
    <w:p w:rsidR="00000000" w:rsidRDefault="00346A1D" w:rsidP="00AA004C">
      <w:pPr>
        <w:numPr>
          <w:ilvl w:val="0"/>
          <w:numId w:val="12"/>
        </w:numPr>
        <w:kinsoku w:val="0"/>
        <w:overflowPunct w:val="0"/>
        <w:autoSpaceDE/>
        <w:autoSpaceDN/>
        <w:adjustRightInd/>
        <w:spacing w:before="268" w:after="600" w:line="186" w:lineRule="exact"/>
        <w:ind w:right="576"/>
        <w:jc w:val="both"/>
        <w:textAlignment w:val="baseline"/>
        <w:rPr>
          <w:rFonts w:ascii="Arial" w:hAnsi="Arial" w:cs="Arial"/>
          <w:i/>
          <w:iCs/>
          <w:spacing w:val="9"/>
          <w:sz w:val="15"/>
          <w:szCs w:val="15"/>
          <w:lang w:val="es-ES" w:eastAsia="es-ES"/>
        </w:rPr>
      </w:pPr>
      <w:r>
        <w:rPr>
          <w:rFonts w:ascii="Arial" w:hAnsi="Arial" w:cs="Arial"/>
          <w:i/>
          <w:iCs/>
          <w:spacing w:val="9"/>
          <w:sz w:val="15"/>
          <w:szCs w:val="15"/>
          <w:lang w:val="es-ES" w:eastAsia="es-ES"/>
        </w:rPr>
        <w:t>Para los casos en que el dictado del acto administrativo viciado de nulidad abso</w:t>
      </w:r>
      <w:r>
        <w:rPr>
          <w:rFonts w:ascii="Arial" w:hAnsi="Arial" w:cs="Arial"/>
          <w:i/>
          <w:iCs/>
          <w:spacing w:val="9"/>
          <w:sz w:val="15"/>
          <w:szCs w:val="15"/>
          <w:lang w:val="es-ES" w:eastAsia="es-ES"/>
        </w:rPr>
        <w:t>luta, evidente y manifiesta corresponda a dos o más ministerios, o cuando se trate de la declaratoria de nulidad de actos administrativos relacionados entre sí, pero dictados por órganos distintos, regirá lo dispuesto en el inciso d) del artículo 26 de est</w:t>
      </w:r>
      <w:r>
        <w:rPr>
          <w:rFonts w:ascii="Arial" w:hAnsi="Arial" w:cs="Arial"/>
          <w:i/>
          <w:iCs/>
          <w:spacing w:val="9"/>
          <w:sz w:val="15"/>
          <w:szCs w:val="15"/>
          <w:lang w:val="es-ES" w:eastAsia="es-ES"/>
        </w:rPr>
        <w:t>a Ley.</w:t>
      </w:r>
    </w:p>
    <w:p w:rsidR="00000000" w:rsidRDefault="00346A1D">
      <w:pPr>
        <w:widowControl/>
        <w:rPr>
          <w:sz w:val="24"/>
          <w:szCs w:val="24"/>
        </w:rPr>
        <w:sectPr w:rsidR="00000000">
          <w:pgSz w:w="12134" w:h="15840"/>
          <w:pgMar w:top="1260" w:right="1732" w:bottom="244" w:left="2050" w:header="720" w:footer="720" w:gutter="0"/>
          <w:cols w:space="720"/>
          <w:noEndnote/>
        </w:sectPr>
      </w:pPr>
    </w:p>
    <w:p w:rsidR="00000000" w:rsidRDefault="00346A1D">
      <w:pPr>
        <w:tabs>
          <w:tab w:val="right" w:pos="2736"/>
        </w:tabs>
        <w:kinsoku w:val="0"/>
        <w:overflowPunct w:val="0"/>
        <w:autoSpaceDE/>
        <w:autoSpaceDN/>
        <w:adjustRightInd/>
        <w:spacing w:before="1" w:line="193" w:lineRule="exact"/>
        <w:textAlignment w:val="baseline"/>
        <w:rPr>
          <w:sz w:val="17"/>
          <w:szCs w:val="17"/>
          <w:lang w:val="es-ES" w:eastAsia="es-ES"/>
        </w:rPr>
      </w:pPr>
    </w:p>
    <w:p w:rsidR="00000000" w:rsidRDefault="00346A1D">
      <w:pPr>
        <w:widowControl/>
        <w:rPr>
          <w:sz w:val="24"/>
          <w:szCs w:val="24"/>
        </w:rPr>
        <w:sectPr w:rsidR="00000000">
          <w:type w:val="continuous"/>
          <w:pgSz w:w="12134" w:h="15840"/>
          <w:pgMar w:top="1260" w:right="1732" w:bottom="244" w:left="7522" w:header="720" w:footer="720" w:gutter="0"/>
          <w:cols w:space="720"/>
          <w:noEndnote/>
        </w:sectPr>
      </w:pPr>
    </w:p>
    <w:p w:rsidR="00000000" w:rsidRDefault="00346A1D">
      <w:pPr>
        <w:kinsoku w:val="0"/>
        <w:overflowPunct w:val="0"/>
        <w:autoSpaceDE/>
        <w:autoSpaceDN/>
        <w:adjustRightInd/>
        <w:spacing w:before="4" w:line="182" w:lineRule="exact"/>
        <w:jc w:val="center"/>
        <w:textAlignment w:val="baseline"/>
        <w:rPr>
          <w:rFonts w:ascii="Verdana" w:hAnsi="Verdana" w:cs="Verdana"/>
          <w:spacing w:val="5"/>
          <w:sz w:val="14"/>
          <w:szCs w:val="14"/>
          <w:lang w:val="es-ES" w:eastAsia="es-ES"/>
        </w:rPr>
      </w:pPr>
      <w:r>
        <w:rPr>
          <w:rFonts w:ascii="Verdana" w:hAnsi="Verdana" w:cs="Verdana"/>
          <w:spacing w:val="5"/>
          <w:sz w:val="14"/>
          <w:szCs w:val="14"/>
          <w:lang w:val="es-ES" w:eastAsia="es-ES"/>
        </w:rPr>
        <w:t xml:space="preserve">7) La pretensión de </w:t>
      </w:r>
      <w:proofErr w:type="spellStart"/>
      <w:r>
        <w:rPr>
          <w:rFonts w:ascii="Verdana" w:hAnsi="Verdana" w:cs="Verdana"/>
          <w:spacing w:val="5"/>
          <w:sz w:val="14"/>
          <w:szCs w:val="14"/>
          <w:lang w:val="es-ES" w:eastAsia="es-ES"/>
        </w:rPr>
        <w:t>lesividad</w:t>
      </w:r>
      <w:proofErr w:type="spellEnd"/>
      <w:r>
        <w:rPr>
          <w:rFonts w:ascii="Verdana" w:hAnsi="Verdana" w:cs="Verdana"/>
          <w:spacing w:val="5"/>
          <w:sz w:val="14"/>
          <w:szCs w:val="14"/>
          <w:lang w:val="es-ES" w:eastAsia="es-ES"/>
        </w:rPr>
        <w:t xml:space="preserve"> no podrá deducirse por la vía de la contrademanda.</w:t>
      </w:r>
    </w:p>
    <w:p w:rsidR="00000000" w:rsidRDefault="00346A1D">
      <w:pPr>
        <w:kinsoku w:val="0"/>
        <w:overflowPunct w:val="0"/>
        <w:autoSpaceDE/>
        <w:autoSpaceDN/>
        <w:adjustRightInd/>
        <w:spacing w:before="246" w:line="175" w:lineRule="exact"/>
        <w:ind w:left="144" w:right="144"/>
        <w:jc w:val="both"/>
        <w:textAlignment w:val="baseline"/>
        <w:rPr>
          <w:rFonts w:ascii="Verdana" w:hAnsi="Verdana" w:cs="Verdana"/>
          <w:i/>
          <w:iCs/>
          <w:sz w:val="14"/>
          <w:szCs w:val="14"/>
          <w:lang w:val="es-ES" w:eastAsia="es-ES"/>
        </w:rPr>
      </w:pPr>
      <w:r>
        <w:rPr>
          <w:rFonts w:ascii="Verdana" w:hAnsi="Verdana" w:cs="Verdana"/>
          <w:i/>
          <w:iCs/>
          <w:sz w:val="14"/>
          <w:szCs w:val="14"/>
          <w:lang w:val="es-ES" w:eastAsia="es-ES"/>
        </w:rPr>
        <w:t>(Así re</w:t>
      </w:r>
      <w:r w:rsidR="00AA004C">
        <w:rPr>
          <w:rFonts w:ascii="Verdana" w:hAnsi="Verdana" w:cs="Verdana"/>
          <w:i/>
          <w:iCs/>
          <w:sz w:val="14"/>
          <w:szCs w:val="14"/>
          <w:lang w:val="es-ES" w:eastAsia="es-ES"/>
        </w:rPr>
        <w:t>form</w:t>
      </w:r>
      <w:r>
        <w:rPr>
          <w:rFonts w:ascii="Verdana" w:hAnsi="Verdana" w:cs="Verdana"/>
          <w:i/>
          <w:iCs/>
          <w:sz w:val="14"/>
          <w:szCs w:val="14"/>
          <w:lang w:val="es-ES" w:eastAsia="es-ES"/>
        </w:rPr>
        <w:t>ado por el artículo 200, inciso 6) de la Ley N° 8508 de 28 de abril de 2006, Có</w:t>
      </w:r>
      <w:r>
        <w:rPr>
          <w:rFonts w:ascii="Verdana" w:hAnsi="Verdana" w:cs="Verdana"/>
          <w:i/>
          <w:iCs/>
          <w:sz w:val="14"/>
          <w:szCs w:val="14"/>
          <w:lang w:val="es-ES" w:eastAsia="es-ES"/>
        </w:rPr>
        <w:t>digo Procesal Contencioso-Administrativo)"</w:t>
      </w:r>
    </w:p>
    <w:p w:rsidR="00000000" w:rsidRDefault="00346A1D">
      <w:pPr>
        <w:kinsoku w:val="0"/>
        <w:overflowPunct w:val="0"/>
        <w:autoSpaceDE/>
        <w:autoSpaceDN/>
        <w:adjustRightInd/>
        <w:spacing w:before="192" w:line="278" w:lineRule="exact"/>
        <w:ind w:left="144" w:right="144"/>
        <w:jc w:val="both"/>
        <w:textAlignment w:val="baseline"/>
        <w:rPr>
          <w:rFonts w:ascii="Verdana" w:hAnsi="Verdana" w:cs="Verdana"/>
          <w:spacing w:val="7"/>
          <w:sz w:val="21"/>
          <w:szCs w:val="21"/>
          <w:lang w:val="es-ES" w:eastAsia="es-ES"/>
        </w:rPr>
      </w:pPr>
      <w:r>
        <w:rPr>
          <w:rFonts w:ascii="Verdana" w:hAnsi="Verdana" w:cs="Verdana"/>
          <w:spacing w:val="7"/>
          <w:sz w:val="21"/>
          <w:szCs w:val="21"/>
          <w:lang w:val="es-ES" w:eastAsia="es-ES"/>
        </w:rPr>
        <w:t>Cuando en el caso particular la Administración pretenda la anulación de un acto relativamente nulo por cuanto sea imperfecto en uno de sus elementos constitutivos y su imperfección no impida la realización del fin</w:t>
      </w:r>
      <w:r>
        <w:rPr>
          <w:rFonts w:ascii="Verdana" w:hAnsi="Verdana" w:cs="Verdana"/>
          <w:spacing w:val="7"/>
          <w:sz w:val="21"/>
          <w:szCs w:val="21"/>
          <w:lang w:val="es-ES" w:eastAsia="es-ES"/>
        </w:rPr>
        <w:t xml:space="preserve"> para el que fue creado, deberá ésta acudir a la vía jurisdiccional en los términos del numeral 183 de la Ley de referencia.</w:t>
      </w:r>
    </w:p>
    <w:p w:rsidR="00000000" w:rsidRDefault="00346A1D">
      <w:pPr>
        <w:kinsoku w:val="0"/>
        <w:overflowPunct w:val="0"/>
        <w:autoSpaceDE/>
        <w:autoSpaceDN/>
        <w:adjustRightInd/>
        <w:spacing w:before="265" w:line="186" w:lineRule="exact"/>
        <w:ind w:left="1224"/>
        <w:textAlignment w:val="baseline"/>
        <w:rPr>
          <w:rFonts w:ascii="Verdana" w:hAnsi="Verdana" w:cs="Verdana"/>
          <w:sz w:val="24"/>
          <w:szCs w:val="24"/>
          <w:lang w:eastAsia="en-US"/>
        </w:rPr>
      </w:pPr>
      <w:r>
        <w:rPr>
          <w:rFonts w:ascii="Verdana" w:hAnsi="Verdana" w:cs="Verdana"/>
          <w:i/>
          <w:iCs/>
          <w:spacing w:val="3"/>
          <w:sz w:val="14"/>
          <w:szCs w:val="14"/>
          <w:lang w:val="es-ES" w:eastAsia="es-ES"/>
        </w:rPr>
        <w:t>"Artículo 183.</w:t>
      </w:r>
      <w:r>
        <w:rPr>
          <w:rFonts w:ascii="Verdana" w:hAnsi="Verdana" w:cs="Verdana"/>
          <w:i/>
          <w:iCs/>
          <w:spacing w:val="3"/>
          <w:sz w:val="14"/>
          <w:szCs w:val="14"/>
          <w:lang w:val="es-ES" w:eastAsia="es-ES"/>
        </w:rPr>
        <w:noBreakHyphen/>
      </w:r>
    </w:p>
    <w:p w:rsidR="00000000" w:rsidRDefault="00346A1D">
      <w:pPr>
        <w:numPr>
          <w:ilvl w:val="0"/>
          <w:numId w:val="13"/>
        </w:numPr>
        <w:kinsoku w:val="0"/>
        <w:overflowPunct w:val="0"/>
        <w:autoSpaceDE/>
        <w:autoSpaceDN/>
        <w:adjustRightInd/>
        <w:spacing w:before="255" w:line="186" w:lineRule="exact"/>
        <w:ind w:right="504"/>
        <w:jc w:val="both"/>
        <w:textAlignment w:val="baseline"/>
        <w:rPr>
          <w:rFonts w:ascii="Verdana" w:hAnsi="Verdana" w:cs="Verdana"/>
          <w:i/>
          <w:iCs/>
          <w:spacing w:val="5"/>
          <w:sz w:val="14"/>
          <w:szCs w:val="14"/>
          <w:lang w:val="es-ES" w:eastAsia="es-ES"/>
        </w:rPr>
      </w:pPr>
      <w:r>
        <w:rPr>
          <w:rFonts w:ascii="Verdana" w:hAnsi="Verdana" w:cs="Verdana"/>
          <w:i/>
          <w:iCs/>
          <w:spacing w:val="5"/>
          <w:sz w:val="14"/>
          <w:szCs w:val="14"/>
          <w:lang w:val="es-ES" w:eastAsia="es-ES"/>
        </w:rPr>
        <w:t>La administración conservará</w:t>
      </w:r>
      <w:r>
        <w:rPr>
          <w:rFonts w:ascii="Verdana" w:hAnsi="Verdana" w:cs="Verdana"/>
          <w:i/>
          <w:iCs/>
          <w:spacing w:val="5"/>
          <w:sz w:val="14"/>
          <w:szCs w:val="14"/>
          <w:lang w:val="es-ES" w:eastAsia="es-ES"/>
        </w:rPr>
        <w:t xml:space="preserve"> su potestad para anular o declarar de oficio la nulidad del acto -sea absoluta o relativa- aunque el administrado haya dejado caducar los recursos administrativos </w:t>
      </w:r>
      <w:r>
        <w:rPr>
          <w:rFonts w:ascii="Verdana" w:hAnsi="Verdana" w:cs="Verdana"/>
          <w:spacing w:val="5"/>
          <w:sz w:val="14"/>
          <w:szCs w:val="14"/>
          <w:lang w:val="es-ES" w:eastAsia="es-ES"/>
        </w:rPr>
        <w:t xml:space="preserve">y </w:t>
      </w:r>
      <w:r>
        <w:rPr>
          <w:rFonts w:ascii="Verdana" w:hAnsi="Verdana" w:cs="Verdana"/>
          <w:i/>
          <w:iCs/>
          <w:spacing w:val="5"/>
          <w:sz w:val="14"/>
          <w:szCs w:val="14"/>
          <w:lang w:val="es-ES" w:eastAsia="es-ES"/>
        </w:rPr>
        <w:t xml:space="preserve">acciones procedentes, siempre y cuando dicha revisión se dé en beneficio del administrado </w:t>
      </w:r>
      <w:r>
        <w:rPr>
          <w:rFonts w:ascii="Verdana" w:hAnsi="Verdana" w:cs="Verdana"/>
          <w:i/>
          <w:iCs/>
          <w:spacing w:val="5"/>
          <w:sz w:val="14"/>
          <w:szCs w:val="14"/>
          <w:lang w:val="es-ES" w:eastAsia="es-ES"/>
        </w:rPr>
        <w:t>y sus derechos.</w:t>
      </w:r>
    </w:p>
    <w:p w:rsidR="00000000" w:rsidRDefault="00346A1D">
      <w:pPr>
        <w:numPr>
          <w:ilvl w:val="0"/>
          <w:numId w:val="13"/>
        </w:numPr>
        <w:kinsoku w:val="0"/>
        <w:overflowPunct w:val="0"/>
        <w:autoSpaceDE/>
        <w:autoSpaceDN/>
        <w:adjustRightInd/>
        <w:spacing w:before="267" w:line="186" w:lineRule="exact"/>
        <w:ind w:right="504"/>
        <w:jc w:val="both"/>
        <w:textAlignment w:val="baseline"/>
        <w:rPr>
          <w:rFonts w:ascii="Verdana" w:hAnsi="Verdana" w:cs="Verdana"/>
          <w:i/>
          <w:iCs/>
          <w:spacing w:val="5"/>
          <w:sz w:val="14"/>
          <w:szCs w:val="14"/>
          <w:lang w:val="es-ES" w:eastAsia="es-ES"/>
        </w:rPr>
      </w:pPr>
      <w:r>
        <w:rPr>
          <w:rFonts w:ascii="Verdana" w:hAnsi="Verdana" w:cs="Verdana"/>
          <w:i/>
          <w:iCs/>
          <w:spacing w:val="5"/>
          <w:sz w:val="14"/>
          <w:szCs w:val="14"/>
          <w:lang w:val="es-ES" w:eastAsia="es-ES"/>
        </w:rPr>
        <w:t xml:space="preserve">La potestad </w:t>
      </w:r>
      <w:r>
        <w:rPr>
          <w:rFonts w:ascii="Verdana" w:hAnsi="Verdana" w:cs="Verdana"/>
          <w:b/>
          <w:bCs/>
          <w:i/>
          <w:iCs/>
          <w:spacing w:val="5"/>
          <w:sz w:val="14"/>
          <w:szCs w:val="14"/>
          <w:lang w:val="es-ES" w:eastAsia="es-ES"/>
        </w:rPr>
        <w:t xml:space="preserve">de </w:t>
      </w:r>
      <w:r>
        <w:rPr>
          <w:rFonts w:ascii="Verdana" w:hAnsi="Verdana" w:cs="Verdana"/>
          <w:i/>
          <w:iCs/>
          <w:spacing w:val="5"/>
          <w:sz w:val="14"/>
          <w:szCs w:val="14"/>
          <w:lang w:val="es-ES" w:eastAsia="es-ES"/>
        </w:rPr>
        <w:t>revisión oficiosa consagrada en este artículo no estará sujeta al plazo de caducidad y podrá ser ejercida por la Administración, previo dictamen vinculante de la Procuraduría General de la República.</w:t>
      </w:r>
    </w:p>
    <w:p w:rsidR="00000000" w:rsidRDefault="00346A1D">
      <w:pPr>
        <w:kinsoku w:val="0"/>
        <w:overflowPunct w:val="0"/>
        <w:autoSpaceDE/>
        <w:autoSpaceDN/>
        <w:adjustRightInd/>
        <w:spacing w:before="267" w:line="186" w:lineRule="exact"/>
        <w:ind w:left="576" w:right="504"/>
        <w:jc w:val="both"/>
        <w:textAlignment w:val="baseline"/>
        <w:rPr>
          <w:rFonts w:ascii="Verdana" w:hAnsi="Verdana" w:cs="Verdana"/>
          <w:i/>
          <w:iCs/>
          <w:sz w:val="14"/>
          <w:szCs w:val="14"/>
          <w:lang w:val="es-ES" w:eastAsia="es-ES"/>
        </w:rPr>
      </w:pPr>
      <w:r>
        <w:rPr>
          <w:rFonts w:ascii="Verdana" w:hAnsi="Verdana" w:cs="Verdana"/>
          <w:i/>
          <w:iCs/>
          <w:sz w:val="14"/>
          <w:szCs w:val="14"/>
          <w:lang w:val="es-ES" w:eastAsia="es-ES"/>
        </w:rPr>
        <w:t xml:space="preserve">(Así reformado el inciso </w:t>
      </w:r>
      <w:r>
        <w:rPr>
          <w:rFonts w:ascii="Verdana" w:hAnsi="Verdana" w:cs="Verdana"/>
          <w:i/>
          <w:iCs/>
          <w:sz w:val="14"/>
          <w:szCs w:val="14"/>
          <w:lang w:val="es-ES" w:eastAsia="es-ES"/>
        </w:rPr>
        <w:t>anterior por el inciso 8) del artículo 200 del Código Procesal Contencioso-Administrativo, Ley N° 8508 de 28 de abril de 2006,).</w:t>
      </w:r>
    </w:p>
    <w:p w:rsidR="00000000" w:rsidRDefault="00346A1D">
      <w:pPr>
        <w:numPr>
          <w:ilvl w:val="0"/>
          <w:numId w:val="14"/>
        </w:numPr>
        <w:kinsoku w:val="0"/>
        <w:overflowPunct w:val="0"/>
        <w:autoSpaceDE/>
        <w:autoSpaceDN/>
        <w:adjustRightInd/>
        <w:spacing w:before="259" w:line="186" w:lineRule="exact"/>
        <w:ind w:right="504"/>
        <w:jc w:val="both"/>
        <w:textAlignment w:val="baseline"/>
        <w:rPr>
          <w:rFonts w:ascii="Verdana" w:hAnsi="Verdana" w:cs="Verdana"/>
          <w:b/>
          <w:bCs/>
          <w:i/>
          <w:iCs/>
          <w:spacing w:val="7"/>
          <w:sz w:val="14"/>
          <w:szCs w:val="14"/>
          <w:u w:val="single"/>
          <w:lang w:val="es-ES" w:eastAsia="es-ES"/>
        </w:rPr>
      </w:pPr>
      <w:r>
        <w:rPr>
          <w:rFonts w:ascii="Verdana" w:hAnsi="Verdana" w:cs="Verdana"/>
          <w:b/>
          <w:bCs/>
          <w:i/>
          <w:iCs/>
          <w:spacing w:val="7"/>
          <w:sz w:val="14"/>
          <w:szCs w:val="14"/>
          <w:u w:val="single"/>
          <w:lang w:val="es-ES" w:eastAsia="es-ES"/>
        </w:rPr>
        <w:t xml:space="preserve">Fuera de los casos previstos en el artículo 173 de este Código, la Administración no podrá anular </w:t>
      </w:r>
      <w:r w:rsidRPr="00AA004C">
        <w:rPr>
          <w:rFonts w:ascii="Verdana" w:hAnsi="Verdana" w:cs="Verdana"/>
          <w:b/>
          <w:bCs/>
          <w:i/>
          <w:iCs/>
          <w:spacing w:val="7"/>
          <w:sz w:val="14"/>
          <w:szCs w:val="14"/>
          <w:u w:val="single"/>
          <w:lang w:val="es-ES" w:eastAsia="es-ES"/>
        </w:rPr>
        <w:t>de oficio</w:t>
      </w:r>
      <w:r>
        <w:rPr>
          <w:rFonts w:ascii="Verdana" w:hAnsi="Verdana" w:cs="Verdana"/>
          <w:i/>
          <w:iCs/>
          <w:spacing w:val="7"/>
          <w:sz w:val="17"/>
          <w:szCs w:val="17"/>
          <w:u w:val="single"/>
          <w:lang w:val="es-ES" w:eastAsia="es-ES"/>
        </w:rPr>
        <w:t xml:space="preserve"> </w:t>
      </w:r>
      <w:r>
        <w:rPr>
          <w:rFonts w:ascii="Verdana" w:hAnsi="Verdana" w:cs="Verdana"/>
          <w:b/>
          <w:bCs/>
          <w:i/>
          <w:iCs/>
          <w:spacing w:val="7"/>
          <w:sz w:val="14"/>
          <w:szCs w:val="14"/>
          <w:u w:val="single"/>
          <w:lang w:val="es-ES" w:eastAsia="es-ES"/>
        </w:rPr>
        <w:t>los actos decla</w:t>
      </w:r>
      <w:r>
        <w:rPr>
          <w:rFonts w:ascii="Verdana" w:hAnsi="Verdana" w:cs="Verdana"/>
          <w:b/>
          <w:bCs/>
          <w:i/>
          <w:iCs/>
          <w:spacing w:val="7"/>
          <w:sz w:val="14"/>
          <w:szCs w:val="14"/>
          <w:u w:val="single"/>
          <w:lang w:val="es-ES" w:eastAsia="es-ES"/>
        </w:rPr>
        <w:t xml:space="preserve">ratorios de derechos en favor del administrador para obtener su eliminación deberá acudir al proceso de </w:t>
      </w:r>
      <w:proofErr w:type="spellStart"/>
      <w:r>
        <w:rPr>
          <w:rFonts w:ascii="Verdana" w:hAnsi="Verdana" w:cs="Verdana"/>
          <w:b/>
          <w:bCs/>
          <w:i/>
          <w:iCs/>
          <w:spacing w:val="7"/>
          <w:sz w:val="14"/>
          <w:szCs w:val="14"/>
          <w:u w:val="single"/>
          <w:lang w:val="es-ES" w:eastAsia="es-ES"/>
        </w:rPr>
        <w:t>lesividad</w:t>
      </w:r>
      <w:proofErr w:type="spellEnd"/>
      <w:r>
        <w:rPr>
          <w:rFonts w:ascii="Verdana" w:hAnsi="Verdana" w:cs="Verdana"/>
          <w:b/>
          <w:bCs/>
          <w:i/>
          <w:iCs/>
          <w:spacing w:val="7"/>
          <w:sz w:val="14"/>
          <w:szCs w:val="14"/>
          <w:u w:val="single"/>
          <w:lang w:val="es-ES" w:eastAsia="es-ES"/>
        </w:rPr>
        <w:t xml:space="preserve">,  previsto en el Código Procesal Contencioso-Administrativo. </w:t>
      </w:r>
    </w:p>
    <w:p w:rsidR="00000000" w:rsidRDefault="00346A1D">
      <w:pPr>
        <w:kinsoku w:val="0"/>
        <w:overflowPunct w:val="0"/>
        <w:autoSpaceDE/>
        <w:autoSpaceDN/>
        <w:adjustRightInd/>
        <w:spacing w:before="266" w:line="186" w:lineRule="exact"/>
        <w:ind w:left="576" w:right="504"/>
        <w:jc w:val="both"/>
        <w:textAlignment w:val="baseline"/>
        <w:rPr>
          <w:rFonts w:ascii="Verdana" w:hAnsi="Verdana" w:cs="Verdana"/>
          <w:i/>
          <w:iCs/>
          <w:sz w:val="14"/>
          <w:szCs w:val="14"/>
          <w:lang w:val="es-ES" w:eastAsia="es-ES"/>
        </w:rPr>
      </w:pPr>
      <w:r>
        <w:rPr>
          <w:rFonts w:ascii="Verdana" w:hAnsi="Verdana" w:cs="Verdana"/>
          <w:i/>
          <w:iCs/>
          <w:sz w:val="14"/>
          <w:szCs w:val="14"/>
          <w:lang w:val="es-ES" w:eastAsia="es-ES"/>
        </w:rPr>
        <w:t>(Así reformado el inciso anterior por el inciso 8) del artículo 200 del Código P</w:t>
      </w:r>
      <w:r>
        <w:rPr>
          <w:rFonts w:ascii="Verdana" w:hAnsi="Verdana" w:cs="Verdana"/>
          <w:i/>
          <w:iCs/>
          <w:sz w:val="14"/>
          <w:szCs w:val="14"/>
          <w:lang w:val="es-ES" w:eastAsia="es-ES"/>
        </w:rPr>
        <w:t>rocesal Contencioso-Administrativo, Ley N° 8508 de 28 de abril de 2006,).</w:t>
      </w:r>
    </w:p>
    <w:p w:rsidR="00000000" w:rsidRDefault="00346A1D">
      <w:pPr>
        <w:kinsoku w:val="0"/>
        <w:overflowPunct w:val="0"/>
        <w:autoSpaceDE/>
        <w:autoSpaceDN/>
        <w:adjustRightInd/>
        <w:spacing w:before="271" w:line="186" w:lineRule="exact"/>
        <w:ind w:left="576" w:right="504"/>
        <w:jc w:val="both"/>
        <w:textAlignment w:val="baseline"/>
        <w:rPr>
          <w:rFonts w:ascii="Verdana" w:hAnsi="Verdana" w:cs="Verdana"/>
          <w:i/>
          <w:iCs/>
          <w:sz w:val="14"/>
          <w:szCs w:val="14"/>
          <w:lang w:val="es-ES" w:eastAsia="es-ES"/>
        </w:rPr>
      </w:pPr>
      <w:r>
        <w:rPr>
          <w:rFonts w:ascii="Verdana" w:hAnsi="Verdana" w:cs="Verdana"/>
          <w:i/>
          <w:iCs/>
          <w:sz w:val="14"/>
          <w:szCs w:val="14"/>
          <w:lang w:val="es-ES" w:eastAsia="es-ES"/>
        </w:rPr>
        <w:t>(Así reformado por el artículo 47 (actual 50) de la ley Orgánica de la Procuraduría General de la República, N° 6815 de 27 de setiembre de 1982)"</w:t>
      </w:r>
      <w:proofErr w:type="gramStart"/>
      <w:r>
        <w:rPr>
          <w:rFonts w:ascii="Verdana" w:hAnsi="Verdana" w:cs="Verdana"/>
          <w:i/>
          <w:iCs/>
          <w:sz w:val="14"/>
          <w:szCs w:val="14"/>
          <w:lang w:val="es-ES" w:eastAsia="es-ES"/>
        </w:rPr>
        <w:t>( el</w:t>
      </w:r>
      <w:proofErr w:type="gramEnd"/>
      <w:r>
        <w:rPr>
          <w:rFonts w:ascii="Verdana" w:hAnsi="Verdana" w:cs="Verdana"/>
          <w:i/>
          <w:iCs/>
          <w:sz w:val="14"/>
          <w:szCs w:val="14"/>
          <w:lang w:val="es-ES" w:eastAsia="es-ES"/>
        </w:rPr>
        <w:t xml:space="preserve"> Resaltado es nuestro)</w:t>
      </w:r>
    </w:p>
    <w:p w:rsidR="00000000" w:rsidRDefault="00346A1D">
      <w:pPr>
        <w:kinsoku w:val="0"/>
        <w:overflowPunct w:val="0"/>
        <w:autoSpaceDE/>
        <w:autoSpaceDN/>
        <w:adjustRightInd/>
        <w:spacing w:before="205" w:line="275" w:lineRule="exact"/>
        <w:ind w:left="144" w:right="144"/>
        <w:jc w:val="both"/>
        <w:textAlignment w:val="baseline"/>
        <w:rPr>
          <w:rFonts w:ascii="Verdana" w:hAnsi="Verdana" w:cs="Verdana"/>
          <w:b/>
          <w:bCs/>
          <w:spacing w:val="3"/>
          <w:sz w:val="21"/>
          <w:szCs w:val="21"/>
          <w:u w:val="single"/>
          <w:lang w:val="es-ES" w:eastAsia="es-ES"/>
        </w:rPr>
      </w:pPr>
      <w:r>
        <w:rPr>
          <w:rFonts w:ascii="Verdana" w:hAnsi="Verdana" w:cs="Verdana"/>
          <w:spacing w:val="3"/>
          <w:sz w:val="21"/>
          <w:szCs w:val="21"/>
          <w:lang w:val="es-ES" w:eastAsia="es-ES"/>
        </w:rPr>
        <w:t>De conform</w:t>
      </w:r>
      <w:r>
        <w:rPr>
          <w:rFonts w:ascii="Verdana" w:hAnsi="Verdana" w:cs="Verdana"/>
          <w:spacing w:val="3"/>
          <w:sz w:val="21"/>
          <w:szCs w:val="21"/>
          <w:lang w:val="es-ES" w:eastAsia="es-ES"/>
        </w:rPr>
        <w:t xml:space="preserve">idad con lo indicado, es claro que en el caso bajo análisis, la Administración ha transgredido los principios de Legalidad, Debido Proceso y de Motivación de los actos administrativos, al revocar de oficio el acuerdo </w:t>
      </w:r>
      <w:r>
        <w:rPr>
          <w:rFonts w:ascii="Verdana" w:hAnsi="Verdana" w:cs="Verdana"/>
          <w:b/>
          <w:bCs/>
          <w:spacing w:val="3"/>
          <w:sz w:val="21"/>
          <w:szCs w:val="21"/>
          <w:lang w:val="es-ES" w:eastAsia="es-ES"/>
        </w:rPr>
        <w:t>3.2.6 de la Sesión Ordinaria 37-2011 de</w:t>
      </w:r>
      <w:r>
        <w:rPr>
          <w:rFonts w:ascii="Verdana" w:hAnsi="Verdana" w:cs="Verdana"/>
          <w:b/>
          <w:bCs/>
          <w:spacing w:val="3"/>
          <w:sz w:val="21"/>
          <w:szCs w:val="21"/>
          <w:lang w:val="es-ES" w:eastAsia="es-ES"/>
        </w:rPr>
        <w:t xml:space="preserve"> 26 de mayo de 2011, </w:t>
      </w:r>
      <w:r>
        <w:rPr>
          <w:rFonts w:ascii="Verdana" w:hAnsi="Verdana" w:cs="Verdana"/>
          <w:spacing w:val="3"/>
          <w:sz w:val="21"/>
          <w:szCs w:val="21"/>
          <w:lang w:val="es-ES" w:eastAsia="es-ES"/>
        </w:rPr>
        <w:t xml:space="preserve">mediante el cual aprobó la solicitud formulada por el señor </w:t>
      </w:r>
      <w:r>
        <w:rPr>
          <w:rFonts w:ascii="Verdana" w:hAnsi="Verdana" w:cs="Verdana"/>
          <w:b/>
          <w:bCs/>
          <w:spacing w:val="3"/>
          <w:sz w:val="21"/>
          <w:szCs w:val="21"/>
          <w:lang w:val="es-ES" w:eastAsia="es-ES"/>
        </w:rPr>
        <w:t>R</w:t>
      </w:r>
      <w:r w:rsidR="00AA004C">
        <w:rPr>
          <w:rFonts w:ascii="Verdana" w:hAnsi="Verdana" w:cs="Verdana"/>
          <w:b/>
          <w:bCs/>
          <w:spacing w:val="3"/>
          <w:sz w:val="21"/>
          <w:szCs w:val="21"/>
          <w:lang w:val="es-ES" w:eastAsia="es-ES"/>
        </w:rPr>
        <w:t>.M.V.</w:t>
      </w:r>
      <w:r>
        <w:rPr>
          <w:rFonts w:ascii="Verdana" w:hAnsi="Verdana" w:cs="Verdana"/>
          <w:b/>
          <w:bCs/>
          <w:spacing w:val="3"/>
          <w:sz w:val="21"/>
          <w:szCs w:val="21"/>
          <w:lang w:val="es-ES" w:eastAsia="es-ES"/>
        </w:rPr>
        <w:t xml:space="preserve"> </w:t>
      </w:r>
      <w:r>
        <w:rPr>
          <w:rFonts w:ascii="Verdana" w:hAnsi="Verdana" w:cs="Verdana"/>
          <w:spacing w:val="3"/>
          <w:sz w:val="21"/>
          <w:szCs w:val="21"/>
          <w:lang w:val="es-ES" w:eastAsia="es-ES"/>
        </w:rPr>
        <w:t xml:space="preserve">y </w:t>
      </w:r>
      <w:r>
        <w:rPr>
          <w:rFonts w:ascii="Verdana" w:hAnsi="Verdana" w:cs="Verdana"/>
          <w:b/>
          <w:bCs/>
          <w:spacing w:val="3"/>
          <w:sz w:val="21"/>
          <w:szCs w:val="21"/>
          <w:u w:val="single"/>
          <w:lang w:val="es-ES" w:eastAsia="es-ES"/>
        </w:rPr>
        <w:t xml:space="preserve">autorizó el permiso de operación del servicio público en la modalidad taxi en la base de operación número 000000 San José. </w:t>
      </w:r>
    </w:p>
    <w:p w:rsidR="00000000" w:rsidRDefault="00346A1D">
      <w:pPr>
        <w:kinsoku w:val="0"/>
        <w:overflowPunct w:val="0"/>
        <w:autoSpaceDE/>
        <w:autoSpaceDN/>
        <w:adjustRightInd/>
        <w:spacing w:before="257" w:line="277" w:lineRule="exact"/>
        <w:ind w:left="144" w:right="144"/>
        <w:jc w:val="both"/>
        <w:textAlignment w:val="baseline"/>
        <w:rPr>
          <w:rFonts w:ascii="Verdana" w:hAnsi="Verdana" w:cs="Verdana"/>
          <w:b/>
          <w:bCs/>
          <w:spacing w:val="9"/>
          <w:sz w:val="21"/>
          <w:szCs w:val="21"/>
          <w:lang w:val="es-ES" w:eastAsia="es-ES"/>
        </w:rPr>
      </w:pPr>
      <w:r>
        <w:rPr>
          <w:rFonts w:ascii="Verdana" w:hAnsi="Verdana" w:cs="Verdana"/>
          <w:spacing w:val="9"/>
          <w:sz w:val="21"/>
          <w:szCs w:val="21"/>
          <w:lang w:val="es-ES" w:eastAsia="es-ES"/>
        </w:rPr>
        <w:t xml:space="preserve">Si bien La </w:t>
      </w:r>
      <w:r>
        <w:rPr>
          <w:rFonts w:ascii="Verdana" w:hAnsi="Verdana" w:cs="Verdana"/>
          <w:spacing w:val="9"/>
          <w:sz w:val="17"/>
          <w:szCs w:val="17"/>
          <w:lang w:val="es-ES" w:eastAsia="es-ES"/>
        </w:rPr>
        <w:t xml:space="preserve">JUNTA DIRECTIVA DEL CONSEJO DE TRANSPORTE PÚBLICO </w:t>
      </w:r>
      <w:r>
        <w:rPr>
          <w:rFonts w:ascii="Verdana" w:hAnsi="Verdana" w:cs="Verdana"/>
          <w:spacing w:val="9"/>
          <w:sz w:val="21"/>
          <w:szCs w:val="21"/>
          <w:lang w:val="es-ES" w:eastAsia="es-ES"/>
        </w:rPr>
        <w:t xml:space="preserve">dispuso mediante </w:t>
      </w:r>
      <w:r>
        <w:rPr>
          <w:rFonts w:ascii="Verdana" w:hAnsi="Verdana" w:cs="Verdana"/>
          <w:b/>
          <w:bCs/>
          <w:spacing w:val="9"/>
          <w:sz w:val="21"/>
          <w:szCs w:val="21"/>
          <w:lang w:val="es-ES" w:eastAsia="es-ES"/>
        </w:rPr>
        <w:t xml:space="preserve">acuerdo 3.2.1 de la Sesión Ordinaria 37-2011 de 26 de mayo de 2011 </w:t>
      </w:r>
      <w:r>
        <w:rPr>
          <w:rFonts w:ascii="Verdana" w:hAnsi="Verdana" w:cs="Verdana"/>
          <w:spacing w:val="9"/>
          <w:sz w:val="21"/>
          <w:szCs w:val="21"/>
          <w:lang w:val="es-ES" w:eastAsia="es-ES"/>
        </w:rPr>
        <w:t xml:space="preserve">en el apartado de "Observaciones Generales" </w:t>
      </w:r>
      <w:r>
        <w:rPr>
          <w:rFonts w:ascii="Verdana" w:hAnsi="Verdana" w:cs="Verdana"/>
          <w:b/>
          <w:bCs/>
          <w:spacing w:val="9"/>
          <w:sz w:val="21"/>
          <w:szCs w:val="21"/>
          <w:u w:val="single"/>
          <w:lang w:val="es-ES" w:eastAsia="es-ES"/>
        </w:rPr>
        <w:t>"3. En  caso de que el solicitante aparezca cotizando para la CCSS con  un sal</w:t>
      </w:r>
      <w:r>
        <w:rPr>
          <w:rFonts w:ascii="Verdana" w:hAnsi="Verdana" w:cs="Verdana"/>
          <w:b/>
          <w:bCs/>
          <w:spacing w:val="9"/>
          <w:sz w:val="21"/>
          <w:szCs w:val="21"/>
          <w:u w:val="single"/>
          <w:lang w:val="es-ES" w:eastAsia="es-ES"/>
        </w:rPr>
        <w:t xml:space="preserve">ario igual o superior al mínimo establecido en el  Artículo 2 de la Ley # 7337, se tendrá como no adjudicado." </w:t>
      </w:r>
      <w:r>
        <w:rPr>
          <w:rFonts w:ascii="Verdana" w:hAnsi="Verdana" w:cs="Verdana"/>
          <w:spacing w:val="9"/>
          <w:sz w:val="21"/>
          <w:szCs w:val="21"/>
          <w:lang w:val="es-ES" w:eastAsia="es-ES"/>
        </w:rPr>
        <w:t xml:space="preserve"> (</w:t>
      </w:r>
      <w:proofErr w:type="gramStart"/>
      <w:r>
        <w:rPr>
          <w:rFonts w:ascii="Verdana" w:hAnsi="Verdana" w:cs="Verdana"/>
          <w:spacing w:val="9"/>
          <w:sz w:val="21"/>
          <w:szCs w:val="21"/>
          <w:lang w:val="es-ES" w:eastAsia="es-ES"/>
        </w:rPr>
        <w:t>el</w:t>
      </w:r>
      <w:proofErr w:type="gramEnd"/>
      <w:r>
        <w:rPr>
          <w:rFonts w:ascii="Verdana" w:hAnsi="Verdana" w:cs="Verdana"/>
          <w:spacing w:val="9"/>
          <w:sz w:val="21"/>
          <w:szCs w:val="21"/>
          <w:lang w:val="es-ES" w:eastAsia="es-ES"/>
        </w:rPr>
        <w:t xml:space="preserve"> resaltado es nuestro), lo cierto es que tal acuerdo no es suficiente para revocar de manera oficiosa y sin seguir los procedimientos contemp</w:t>
      </w:r>
      <w:r>
        <w:rPr>
          <w:rFonts w:ascii="Verdana" w:hAnsi="Verdana" w:cs="Verdana"/>
          <w:spacing w:val="9"/>
          <w:sz w:val="21"/>
          <w:szCs w:val="21"/>
          <w:lang w:val="es-ES" w:eastAsia="es-ES"/>
        </w:rPr>
        <w:t xml:space="preserve">lados en la Ley, el acto declaratorio de derechos, otorgado a favor del señor </w:t>
      </w:r>
      <w:r>
        <w:rPr>
          <w:rFonts w:ascii="Verdana" w:hAnsi="Verdana" w:cs="Verdana"/>
          <w:b/>
          <w:bCs/>
          <w:spacing w:val="9"/>
          <w:sz w:val="21"/>
          <w:szCs w:val="21"/>
          <w:lang w:val="es-ES" w:eastAsia="es-ES"/>
        </w:rPr>
        <w:t>R</w:t>
      </w:r>
      <w:r w:rsidR="00AA004C">
        <w:rPr>
          <w:rFonts w:ascii="Verdana" w:hAnsi="Verdana" w:cs="Verdana"/>
          <w:b/>
          <w:bCs/>
          <w:spacing w:val="9"/>
          <w:sz w:val="21"/>
          <w:szCs w:val="21"/>
          <w:lang w:val="es-ES" w:eastAsia="es-ES"/>
        </w:rPr>
        <w:t>.M.V.</w:t>
      </w:r>
    </w:p>
    <w:p w:rsidR="00000000" w:rsidRDefault="00346A1D">
      <w:pPr>
        <w:tabs>
          <w:tab w:val="right" w:pos="8280"/>
        </w:tabs>
        <w:kinsoku w:val="0"/>
        <w:overflowPunct w:val="0"/>
        <w:autoSpaceDE/>
        <w:autoSpaceDN/>
        <w:adjustRightInd/>
        <w:spacing w:before="651" w:line="278" w:lineRule="exact"/>
        <w:ind w:left="5472"/>
        <w:textAlignment w:val="baseline"/>
        <w:rPr>
          <w:rFonts w:ascii="Verdana" w:hAnsi="Verdana" w:cs="Verdana"/>
          <w:sz w:val="21"/>
          <w:szCs w:val="21"/>
          <w:lang w:val="es-ES" w:eastAsia="es-ES"/>
        </w:rPr>
      </w:pPr>
      <w:r>
        <w:rPr>
          <w:sz w:val="17"/>
          <w:szCs w:val="17"/>
          <w:lang w:val="es-ES" w:eastAsia="es-ES"/>
        </w:rPr>
        <w:tab/>
      </w:r>
    </w:p>
    <w:p w:rsidR="00000000" w:rsidRDefault="00346A1D">
      <w:pPr>
        <w:widowControl/>
        <w:rPr>
          <w:sz w:val="24"/>
          <w:szCs w:val="24"/>
        </w:rPr>
        <w:sectPr w:rsidR="00000000">
          <w:pgSz w:w="12134" w:h="15840"/>
          <w:pgMar w:top="1260" w:right="1759" w:bottom="204" w:left="2023" w:header="720" w:footer="720" w:gutter="0"/>
          <w:cols w:space="720"/>
          <w:noEndnote/>
        </w:sectPr>
      </w:pPr>
    </w:p>
    <w:p w:rsidR="00000000" w:rsidRDefault="00346A1D">
      <w:pPr>
        <w:kinsoku w:val="0"/>
        <w:overflowPunct w:val="0"/>
        <w:autoSpaceDE/>
        <w:autoSpaceDN/>
        <w:adjustRightInd/>
        <w:spacing w:line="283" w:lineRule="exact"/>
        <w:ind w:left="72" w:right="144"/>
        <w:jc w:val="both"/>
        <w:textAlignment w:val="baseline"/>
        <w:rPr>
          <w:rFonts w:ascii="Arial" w:hAnsi="Arial" w:cs="Arial"/>
          <w:spacing w:val="13"/>
          <w:sz w:val="23"/>
          <w:szCs w:val="23"/>
          <w:lang w:val="es-ES" w:eastAsia="es-ES"/>
        </w:rPr>
      </w:pPr>
      <w:r>
        <w:rPr>
          <w:rFonts w:ascii="Arial" w:hAnsi="Arial" w:cs="Arial"/>
          <w:spacing w:val="13"/>
          <w:sz w:val="23"/>
          <w:szCs w:val="23"/>
          <w:lang w:val="es-ES" w:eastAsia="es-ES"/>
        </w:rPr>
        <w:t>Respecto al tema que se trata en este caso la Sala Primera de la Corte Suprema de Justicia indicó</w:t>
      </w:r>
      <w:r>
        <w:rPr>
          <w:rFonts w:ascii="Arial" w:hAnsi="Arial" w:cs="Arial"/>
          <w:spacing w:val="13"/>
          <w:sz w:val="23"/>
          <w:szCs w:val="23"/>
          <w:lang w:val="es-ES" w:eastAsia="es-ES"/>
        </w:rPr>
        <w:t xml:space="preserve"> en su sentencia número 00407 de las ocho horas treinta y cinco minutos del veinte de marzo de dos mil catorce </w:t>
      </w:r>
      <w:proofErr w:type="gramStart"/>
      <w:r>
        <w:rPr>
          <w:rFonts w:ascii="Arial" w:hAnsi="Arial" w:cs="Arial"/>
          <w:spacing w:val="13"/>
          <w:sz w:val="23"/>
          <w:szCs w:val="23"/>
          <w:lang w:val="es-ES" w:eastAsia="es-ES"/>
        </w:rPr>
        <w:t>los siguiente</w:t>
      </w:r>
      <w:proofErr w:type="gramEnd"/>
      <w:r>
        <w:rPr>
          <w:rFonts w:ascii="Arial" w:hAnsi="Arial" w:cs="Arial"/>
          <w:spacing w:val="13"/>
          <w:sz w:val="23"/>
          <w:szCs w:val="23"/>
          <w:lang w:val="es-ES" w:eastAsia="es-ES"/>
        </w:rPr>
        <w:t>:</w:t>
      </w:r>
    </w:p>
    <w:p w:rsidR="00000000" w:rsidRDefault="00346A1D">
      <w:pPr>
        <w:kinsoku w:val="0"/>
        <w:overflowPunct w:val="0"/>
        <w:autoSpaceDE/>
        <w:autoSpaceDN/>
        <w:adjustRightInd/>
        <w:spacing w:before="436" w:line="184" w:lineRule="exact"/>
        <w:ind w:left="504" w:right="504"/>
        <w:jc w:val="both"/>
        <w:textAlignment w:val="baseline"/>
        <w:rPr>
          <w:rFonts w:ascii="Arial" w:hAnsi="Arial" w:cs="Arial"/>
          <w:b/>
          <w:bCs/>
          <w:i/>
          <w:iCs/>
          <w:spacing w:val="5"/>
          <w:sz w:val="15"/>
          <w:szCs w:val="15"/>
          <w:lang w:val="es-ES" w:eastAsia="es-ES"/>
        </w:rPr>
      </w:pPr>
      <w:r>
        <w:rPr>
          <w:rFonts w:ascii="Arial" w:hAnsi="Arial" w:cs="Arial"/>
          <w:i/>
          <w:iCs/>
          <w:spacing w:val="5"/>
          <w:sz w:val="15"/>
          <w:szCs w:val="15"/>
          <w:lang w:val="es-ES" w:eastAsia="es-ES"/>
        </w:rPr>
        <w:t xml:space="preserve">Analizados los </w:t>
      </w:r>
      <w:r>
        <w:rPr>
          <w:rFonts w:ascii="Arial" w:hAnsi="Arial" w:cs="Arial"/>
          <w:b/>
          <w:bCs/>
          <w:i/>
          <w:iCs/>
          <w:spacing w:val="5"/>
          <w:sz w:val="15"/>
          <w:szCs w:val="15"/>
          <w:lang w:val="es-ES" w:eastAsia="es-ES"/>
        </w:rPr>
        <w:t xml:space="preserve">argumentos del </w:t>
      </w:r>
      <w:proofErr w:type="spellStart"/>
      <w:r>
        <w:rPr>
          <w:rFonts w:ascii="Arial" w:hAnsi="Arial" w:cs="Arial"/>
          <w:b/>
          <w:bCs/>
          <w:i/>
          <w:iCs/>
          <w:spacing w:val="5"/>
          <w:sz w:val="15"/>
          <w:szCs w:val="15"/>
          <w:lang w:val="es-ES" w:eastAsia="es-ES"/>
        </w:rPr>
        <w:t>casacionista</w:t>
      </w:r>
      <w:proofErr w:type="spellEnd"/>
      <w:r>
        <w:rPr>
          <w:rFonts w:ascii="Arial" w:hAnsi="Arial" w:cs="Arial"/>
          <w:b/>
          <w:bCs/>
          <w:i/>
          <w:iCs/>
          <w:spacing w:val="5"/>
          <w:sz w:val="15"/>
          <w:szCs w:val="15"/>
          <w:lang w:val="es-ES" w:eastAsia="es-ES"/>
        </w:rPr>
        <w:t xml:space="preserve"> y de los jueces de la instancia </w:t>
      </w:r>
      <w:r>
        <w:rPr>
          <w:rFonts w:ascii="Arial" w:hAnsi="Arial" w:cs="Arial"/>
          <w:i/>
          <w:iCs/>
          <w:spacing w:val="5"/>
          <w:sz w:val="15"/>
          <w:szCs w:val="15"/>
          <w:lang w:val="es-ES" w:eastAsia="es-ES"/>
        </w:rPr>
        <w:t xml:space="preserve">precedente, cabe examinar lo </w:t>
      </w:r>
      <w:r>
        <w:rPr>
          <w:rFonts w:ascii="Arial" w:hAnsi="Arial" w:cs="Arial"/>
          <w:b/>
          <w:bCs/>
          <w:i/>
          <w:iCs/>
          <w:spacing w:val="5"/>
          <w:sz w:val="15"/>
          <w:szCs w:val="15"/>
          <w:lang w:val="es-ES" w:eastAsia="es-ES"/>
        </w:rPr>
        <w:t>que el ordenamiento jurídi</w:t>
      </w:r>
      <w:r>
        <w:rPr>
          <w:rFonts w:ascii="Arial" w:hAnsi="Arial" w:cs="Arial"/>
          <w:b/>
          <w:bCs/>
          <w:i/>
          <w:iCs/>
          <w:spacing w:val="5"/>
          <w:sz w:val="15"/>
          <w:szCs w:val="15"/>
          <w:lang w:val="es-ES" w:eastAsia="es-ES"/>
        </w:rPr>
        <w:t xml:space="preserve">co, </w:t>
      </w:r>
      <w:r>
        <w:rPr>
          <w:rFonts w:ascii="Arial" w:hAnsi="Arial" w:cs="Arial"/>
          <w:i/>
          <w:iCs/>
          <w:spacing w:val="5"/>
          <w:sz w:val="15"/>
          <w:szCs w:val="15"/>
          <w:lang w:val="es-ES" w:eastAsia="es-ES"/>
        </w:rPr>
        <w:t xml:space="preserve">en su redacción </w:t>
      </w:r>
      <w:r>
        <w:rPr>
          <w:rFonts w:ascii="Arial" w:hAnsi="Arial" w:cs="Arial"/>
          <w:b/>
          <w:bCs/>
          <w:i/>
          <w:iCs/>
          <w:spacing w:val="5"/>
          <w:sz w:val="15"/>
          <w:szCs w:val="15"/>
          <w:lang w:val="es-ES" w:eastAsia="es-ES"/>
        </w:rPr>
        <w:t xml:space="preserve">vigente cuando se </w:t>
      </w:r>
      <w:r>
        <w:rPr>
          <w:rFonts w:ascii="Arial" w:hAnsi="Arial" w:cs="Arial"/>
          <w:i/>
          <w:iCs/>
          <w:spacing w:val="5"/>
          <w:sz w:val="15"/>
          <w:szCs w:val="15"/>
          <w:lang w:val="es-ES" w:eastAsia="es-ES"/>
        </w:rPr>
        <w:t xml:space="preserve">formuló esta lite, establece </w:t>
      </w:r>
      <w:r>
        <w:rPr>
          <w:rFonts w:ascii="Arial" w:hAnsi="Arial" w:cs="Arial"/>
          <w:b/>
          <w:bCs/>
          <w:i/>
          <w:iCs/>
          <w:spacing w:val="5"/>
          <w:sz w:val="15"/>
          <w:szCs w:val="15"/>
          <w:lang w:val="es-ES" w:eastAsia="es-ES"/>
        </w:rPr>
        <w:t xml:space="preserve">en torno al funcionario </w:t>
      </w:r>
      <w:r>
        <w:rPr>
          <w:rFonts w:ascii="Arial" w:hAnsi="Arial" w:cs="Arial"/>
          <w:i/>
          <w:iCs/>
          <w:spacing w:val="5"/>
          <w:sz w:val="15"/>
          <w:szCs w:val="15"/>
          <w:lang w:val="es-ES" w:eastAsia="es-ES"/>
        </w:rPr>
        <w:t xml:space="preserve">competente para </w:t>
      </w:r>
      <w:r>
        <w:rPr>
          <w:rFonts w:ascii="Arial" w:hAnsi="Arial" w:cs="Arial"/>
          <w:b/>
          <w:bCs/>
          <w:i/>
          <w:iCs/>
          <w:spacing w:val="5"/>
          <w:sz w:val="15"/>
          <w:szCs w:val="15"/>
          <w:lang w:val="es-ES" w:eastAsia="es-ES"/>
        </w:rPr>
        <w:t xml:space="preserve">destituir personal </w:t>
      </w:r>
      <w:r>
        <w:rPr>
          <w:rFonts w:ascii="Arial" w:hAnsi="Arial" w:cs="Arial"/>
          <w:i/>
          <w:iCs/>
          <w:spacing w:val="5"/>
          <w:sz w:val="15"/>
          <w:szCs w:val="15"/>
          <w:lang w:val="es-ES" w:eastAsia="es-ES"/>
        </w:rPr>
        <w:t xml:space="preserve">en </w:t>
      </w:r>
      <w:proofErr w:type="spellStart"/>
      <w:r>
        <w:rPr>
          <w:rFonts w:ascii="Arial" w:hAnsi="Arial" w:cs="Arial"/>
          <w:i/>
          <w:iCs/>
          <w:spacing w:val="5"/>
          <w:sz w:val="15"/>
          <w:szCs w:val="15"/>
          <w:lang w:val="es-ES" w:eastAsia="es-ES"/>
        </w:rPr>
        <w:t>el</w:t>
      </w:r>
      <w:proofErr w:type="spellEnd"/>
      <w:r>
        <w:rPr>
          <w:rFonts w:ascii="Arial" w:hAnsi="Arial" w:cs="Arial"/>
          <w:i/>
          <w:iCs/>
          <w:spacing w:val="5"/>
          <w:sz w:val="15"/>
          <w:szCs w:val="15"/>
          <w:lang w:val="es-ES" w:eastAsia="es-ES"/>
        </w:rPr>
        <w:t xml:space="preserve"> A</w:t>
      </w:r>
      <w:r w:rsidR="00AA004C">
        <w:rPr>
          <w:rFonts w:ascii="Arial" w:hAnsi="Arial" w:cs="Arial"/>
          <w:i/>
          <w:iCs/>
          <w:spacing w:val="5"/>
          <w:sz w:val="15"/>
          <w:szCs w:val="15"/>
          <w:lang w:val="es-ES" w:eastAsia="es-ES"/>
        </w:rPr>
        <w:t xml:space="preserve"> </w:t>
      </w:r>
      <w:r>
        <w:rPr>
          <w:rFonts w:ascii="Arial" w:hAnsi="Arial" w:cs="Arial"/>
          <w:i/>
          <w:iCs/>
          <w:spacing w:val="5"/>
          <w:sz w:val="15"/>
          <w:szCs w:val="15"/>
          <w:lang w:val="es-ES" w:eastAsia="es-ES"/>
        </w:rPr>
        <w:t>y</w:t>
      </w:r>
      <w:r w:rsidR="00AA004C">
        <w:rPr>
          <w:rFonts w:ascii="Arial" w:hAnsi="Arial" w:cs="Arial"/>
          <w:i/>
          <w:iCs/>
          <w:spacing w:val="5"/>
          <w:sz w:val="15"/>
          <w:szCs w:val="15"/>
          <w:lang w:val="es-ES" w:eastAsia="es-ES"/>
        </w:rPr>
        <w:t xml:space="preserve"> </w:t>
      </w:r>
      <w:r>
        <w:rPr>
          <w:rFonts w:ascii="Arial" w:hAnsi="Arial" w:cs="Arial"/>
          <w:i/>
          <w:iCs/>
          <w:spacing w:val="5"/>
          <w:sz w:val="15"/>
          <w:szCs w:val="15"/>
          <w:lang w:val="es-ES" w:eastAsia="es-ES"/>
        </w:rPr>
        <w:t xml:space="preserve">A. En primer término, </w:t>
      </w:r>
      <w:r>
        <w:rPr>
          <w:rFonts w:ascii="Arial" w:hAnsi="Arial" w:cs="Arial"/>
          <w:b/>
          <w:bCs/>
          <w:i/>
          <w:iCs/>
          <w:spacing w:val="5"/>
          <w:sz w:val="15"/>
          <w:szCs w:val="15"/>
          <w:lang w:val="es-ES" w:eastAsia="es-ES"/>
        </w:rPr>
        <w:t xml:space="preserve">se tiene naturalmente, la Ley de </w:t>
      </w:r>
      <w:r>
        <w:rPr>
          <w:rFonts w:ascii="Arial" w:hAnsi="Arial" w:cs="Arial"/>
          <w:i/>
          <w:iCs/>
          <w:spacing w:val="5"/>
          <w:sz w:val="15"/>
          <w:szCs w:val="15"/>
          <w:lang w:val="es-ES" w:eastAsia="es-ES"/>
        </w:rPr>
        <w:t xml:space="preserve">Creación </w:t>
      </w:r>
      <w:r>
        <w:rPr>
          <w:rFonts w:ascii="Arial" w:hAnsi="Arial" w:cs="Arial"/>
          <w:b/>
          <w:bCs/>
          <w:i/>
          <w:iCs/>
          <w:spacing w:val="5"/>
          <w:sz w:val="15"/>
          <w:szCs w:val="15"/>
          <w:lang w:val="es-ES" w:eastAsia="es-ES"/>
        </w:rPr>
        <w:t xml:space="preserve">del Instituto, no. 2726 </w:t>
      </w:r>
      <w:r>
        <w:rPr>
          <w:rFonts w:ascii="Arial" w:hAnsi="Arial" w:cs="Arial"/>
          <w:i/>
          <w:iCs/>
          <w:spacing w:val="5"/>
          <w:sz w:val="15"/>
          <w:szCs w:val="15"/>
          <w:lang w:val="es-ES" w:eastAsia="es-ES"/>
        </w:rPr>
        <w:t xml:space="preserve">del 14 de abril de 1961 y sus </w:t>
      </w:r>
      <w:r>
        <w:rPr>
          <w:rFonts w:ascii="Arial" w:hAnsi="Arial" w:cs="Arial"/>
          <w:b/>
          <w:bCs/>
          <w:i/>
          <w:iCs/>
          <w:spacing w:val="5"/>
          <w:sz w:val="15"/>
          <w:szCs w:val="15"/>
          <w:lang w:val="es-ES" w:eastAsia="es-ES"/>
        </w:rPr>
        <w:t>refo</w:t>
      </w:r>
      <w:r>
        <w:rPr>
          <w:rFonts w:ascii="Arial" w:hAnsi="Arial" w:cs="Arial"/>
          <w:b/>
          <w:bCs/>
          <w:i/>
          <w:iCs/>
          <w:spacing w:val="5"/>
          <w:sz w:val="15"/>
          <w:szCs w:val="15"/>
          <w:lang w:val="es-ES" w:eastAsia="es-ES"/>
        </w:rPr>
        <w:t xml:space="preserve">rmas, la cual, en el artículo </w:t>
      </w:r>
      <w:r>
        <w:rPr>
          <w:rFonts w:ascii="Arial" w:hAnsi="Arial" w:cs="Arial"/>
          <w:i/>
          <w:iCs/>
          <w:spacing w:val="5"/>
          <w:sz w:val="15"/>
          <w:szCs w:val="15"/>
          <w:lang w:val="es-ES" w:eastAsia="es-ES"/>
        </w:rPr>
        <w:t xml:space="preserve">12 inciso b) </w:t>
      </w:r>
      <w:r>
        <w:rPr>
          <w:rFonts w:ascii="Arial" w:hAnsi="Arial" w:cs="Arial"/>
          <w:b/>
          <w:bCs/>
          <w:i/>
          <w:iCs/>
          <w:spacing w:val="5"/>
          <w:sz w:val="15"/>
          <w:szCs w:val="15"/>
          <w:lang w:val="es-ES" w:eastAsia="es-ES"/>
        </w:rPr>
        <w:t xml:space="preserve">dispone en lo que interesa: </w:t>
      </w:r>
      <w:r>
        <w:rPr>
          <w:rFonts w:ascii="Arial" w:hAnsi="Arial" w:cs="Arial"/>
          <w:i/>
          <w:iCs/>
          <w:spacing w:val="5"/>
          <w:sz w:val="15"/>
          <w:szCs w:val="15"/>
          <w:lang w:val="es-ES" w:eastAsia="es-ES"/>
        </w:rPr>
        <w:t xml:space="preserve">"El Gerente será responsable </w:t>
      </w:r>
      <w:r>
        <w:rPr>
          <w:rFonts w:ascii="Arial" w:hAnsi="Arial" w:cs="Arial"/>
          <w:b/>
          <w:bCs/>
          <w:i/>
          <w:iCs/>
          <w:spacing w:val="5"/>
          <w:sz w:val="15"/>
          <w:szCs w:val="15"/>
          <w:lang w:val="es-ES" w:eastAsia="es-ES"/>
        </w:rPr>
        <w:t xml:space="preserve">ante la Junta Directiva </w:t>
      </w:r>
      <w:r>
        <w:rPr>
          <w:rFonts w:ascii="Arial" w:hAnsi="Arial" w:cs="Arial"/>
          <w:i/>
          <w:iCs/>
          <w:spacing w:val="5"/>
          <w:sz w:val="15"/>
          <w:szCs w:val="15"/>
          <w:lang w:val="es-ES" w:eastAsia="es-ES"/>
        </w:rPr>
        <w:t xml:space="preserve">del eficiente </w:t>
      </w:r>
      <w:r>
        <w:rPr>
          <w:rFonts w:ascii="Arial" w:hAnsi="Arial" w:cs="Arial"/>
          <w:b/>
          <w:bCs/>
          <w:i/>
          <w:iCs/>
          <w:spacing w:val="5"/>
          <w:sz w:val="15"/>
          <w:szCs w:val="15"/>
          <w:lang w:val="es-ES" w:eastAsia="es-ES"/>
        </w:rPr>
        <w:t xml:space="preserve">y correcto funcionamiento </w:t>
      </w:r>
      <w:r>
        <w:rPr>
          <w:rFonts w:ascii="Arial" w:hAnsi="Arial" w:cs="Arial"/>
          <w:i/>
          <w:iCs/>
          <w:spacing w:val="5"/>
          <w:sz w:val="15"/>
          <w:szCs w:val="15"/>
          <w:lang w:val="es-ES" w:eastAsia="es-ES"/>
        </w:rPr>
        <w:t xml:space="preserve">administrativo del Instituto </w:t>
      </w:r>
      <w:r>
        <w:rPr>
          <w:rFonts w:ascii="Arial" w:hAnsi="Arial" w:cs="Arial"/>
          <w:b/>
          <w:bCs/>
          <w:i/>
          <w:iCs/>
          <w:spacing w:val="5"/>
          <w:sz w:val="15"/>
          <w:szCs w:val="15"/>
          <w:lang w:val="es-ES" w:eastAsia="es-ES"/>
        </w:rPr>
        <w:t>y tendrá las siguientes atribuciones: (...) b) Acordar la creac</w:t>
      </w:r>
      <w:r>
        <w:rPr>
          <w:rFonts w:ascii="Arial" w:hAnsi="Arial" w:cs="Arial"/>
          <w:b/>
          <w:bCs/>
          <w:i/>
          <w:iCs/>
          <w:spacing w:val="5"/>
          <w:sz w:val="15"/>
          <w:szCs w:val="15"/>
          <w:lang w:val="es-ES" w:eastAsia="es-ES"/>
        </w:rPr>
        <w:t xml:space="preserve">ión </w:t>
      </w:r>
      <w:r>
        <w:rPr>
          <w:rFonts w:ascii="Arial" w:hAnsi="Arial" w:cs="Arial"/>
          <w:i/>
          <w:iCs/>
          <w:spacing w:val="5"/>
          <w:sz w:val="15"/>
          <w:szCs w:val="15"/>
          <w:lang w:val="es-ES" w:eastAsia="es-ES"/>
        </w:rPr>
        <w:t xml:space="preserve">de nuevas plazas y designar el </w:t>
      </w:r>
      <w:r>
        <w:rPr>
          <w:rFonts w:ascii="Arial" w:hAnsi="Arial" w:cs="Arial"/>
          <w:b/>
          <w:bCs/>
          <w:i/>
          <w:iCs/>
          <w:spacing w:val="5"/>
          <w:sz w:val="15"/>
          <w:szCs w:val="15"/>
          <w:lang w:val="es-ES" w:eastAsia="es-ES"/>
        </w:rPr>
        <w:t xml:space="preserve">personal y su </w:t>
      </w:r>
      <w:r>
        <w:rPr>
          <w:rFonts w:ascii="Arial" w:hAnsi="Arial" w:cs="Arial"/>
          <w:i/>
          <w:iCs/>
          <w:spacing w:val="5"/>
          <w:sz w:val="15"/>
          <w:szCs w:val="15"/>
          <w:lang w:val="es-ES" w:eastAsia="es-ES"/>
        </w:rPr>
        <w:t xml:space="preserve">remoción, el cual se regirá </w:t>
      </w:r>
      <w:r>
        <w:rPr>
          <w:rFonts w:ascii="Arial" w:hAnsi="Arial" w:cs="Arial"/>
          <w:b/>
          <w:bCs/>
          <w:i/>
          <w:iCs/>
          <w:spacing w:val="5"/>
          <w:sz w:val="15"/>
          <w:szCs w:val="15"/>
          <w:lang w:val="es-ES" w:eastAsia="es-ES"/>
        </w:rPr>
        <w:t xml:space="preserve">por un escalafón, </w:t>
      </w:r>
      <w:r>
        <w:rPr>
          <w:rFonts w:ascii="Arial" w:hAnsi="Arial" w:cs="Arial"/>
          <w:i/>
          <w:iCs/>
          <w:spacing w:val="5"/>
          <w:sz w:val="15"/>
          <w:szCs w:val="15"/>
          <w:lang w:val="es-ES" w:eastAsia="es-ES"/>
        </w:rPr>
        <w:t xml:space="preserve">que deberá ser aprobado </w:t>
      </w:r>
      <w:r>
        <w:rPr>
          <w:rFonts w:ascii="Arial" w:hAnsi="Arial" w:cs="Arial"/>
          <w:b/>
          <w:bCs/>
          <w:i/>
          <w:iCs/>
          <w:spacing w:val="5"/>
          <w:sz w:val="15"/>
          <w:szCs w:val="15"/>
          <w:lang w:val="es-ES" w:eastAsia="es-ES"/>
        </w:rPr>
        <w:t xml:space="preserve">por la Junta Directiva; (...)". Tómese en consideración también que la </w:t>
      </w:r>
      <w:r>
        <w:rPr>
          <w:rFonts w:ascii="Arial" w:hAnsi="Arial" w:cs="Arial"/>
          <w:i/>
          <w:iCs/>
          <w:spacing w:val="5"/>
          <w:sz w:val="15"/>
          <w:szCs w:val="15"/>
          <w:lang w:val="es-ES" w:eastAsia="es-ES"/>
        </w:rPr>
        <w:t xml:space="preserve">Ley 4646 de 1970, varió </w:t>
      </w:r>
      <w:r>
        <w:rPr>
          <w:rFonts w:ascii="Arial" w:hAnsi="Arial" w:cs="Arial"/>
          <w:b/>
          <w:bCs/>
          <w:i/>
          <w:iCs/>
          <w:spacing w:val="5"/>
          <w:sz w:val="15"/>
          <w:szCs w:val="15"/>
          <w:lang w:val="es-ES" w:eastAsia="es-ES"/>
        </w:rPr>
        <w:t>la integración de las juntas directivas en</w:t>
      </w:r>
      <w:r>
        <w:rPr>
          <w:rFonts w:ascii="Arial" w:hAnsi="Arial" w:cs="Arial"/>
          <w:b/>
          <w:bCs/>
          <w:i/>
          <w:iCs/>
          <w:spacing w:val="5"/>
          <w:sz w:val="15"/>
          <w:szCs w:val="15"/>
          <w:lang w:val="es-ES" w:eastAsia="es-ES"/>
        </w:rPr>
        <w:t xml:space="preserve"> las instituciones autónomas al </w:t>
      </w:r>
      <w:r>
        <w:rPr>
          <w:rFonts w:ascii="Arial" w:hAnsi="Arial" w:cs="Arial"/>
          <w:i/>
          <w:iCs/>
          <w:spacing w:val="5"/>
          <w:sz w:val="15"/>
          <w:szCs w:val="15"/>
          <w:lang w:val="es-ES" w:eastAsia="es-ES"/>
        </w:rPr>
        <w:t xml:space="preserve">establecer que, el </w:t>
      </w:r>
      <w:r>
        <w:rPr>
          <w:rFonts w:ascii="Arial" w:hAnsi="Arial" w:cs="Arial"/>
          <w:b/>
          <w:bCs/>
          <w:i/>
          <w:iCs/>
          <w:spacing w:val="5"/>
          <w:sz w:val="15"/>
          <w:szCs w:val="15"/>
          <w:lang w:val="es-ES" w:eastAsia="es-ES"/>
        </w:rPr>
        <w:t xml:space="preserve">Servicio Nacional de Acueductos y Alcantarillado (ahora </w:t>
      </w:r>
      <w:proofErr w:type="spellStart"/>
      <w:r>
        <w:rPr>
          <w:rFonts w:ascii="Arial" w:hAnsi="Arial" w:cs="Arial"/>
          <w:b/>
          <w:bCs/>
          <w:i/>
          <w:iCs/>
          <w:spacing w:val="5"/>
          <w:sz w:val="15"/>
          <w:szCs w:val="15"/>
          <w:lang w:val="es-ES" w:eastAsia="es-ES"/>
        </w:rPr>
        <w:t>AyA</w:t>
      </w:r>
      <w:proofErr w:type="spellEnd"/>
      <w:r>
        <w:rPr>
          <w:rFonts w:ascii="Arial" w:hAnsi="Arial" w:cs="Arial"/>
          <w:b/>
          <w:bCs/>
          <w:i/>
          <w:iCs/>
          <w:spacing w:val="5"/>
          <w:sz w:val="15"/>
          <w:szCs w:val="15"/>
          <w:lang w:val="es-ES" w:eastAsia="es-ES"/>
        </w:rPr>
        <w:t xml:space="preserve">) estaría </w:t>
      </w:r>
      <w:r>
        <w:rPr>
          <w:rFonts w:ascii="Arial" w:hAnsi="Arial" w:cs="Arial"/>
          <w:i/>
          <w:iCs/>
          <w:spacing w:val="5"/>
          <w:sz w:val="15"/>
          <w:szCs w:val="15"/>
          <w:lang w:val="es-ES" w:eastAsia="es-ES"/>
        </w:rPr>
        <w:t xml:space="preserve">integrado, entre otros, por </w:t>
      </w:r>
      <w:r>
        <w:rPr>
          <w:rFonts w:ascii="Arial" w:hAnsi="Arial" w:cs="Arial"/>
          <w:b/>
          <w:bCs/>
          <w:i/>
          <w:iCs/>
          <w:spacing w:val="5"/>
          <w:sz w:val="15"/>
          <w:szCs w:val="15"/>
          <w:lang w:val="es-ES" w:eastAsia="es-ES"/>
        </w:rPr>
        <w:t xml:space="preserve">un Ministro de Gobierno designado por el Consejo de Gobierno (canon 4). </w:t>
      </w:r>
      <w:r>
        <w:rPr>
          <w:rFonts w:ascii="Arial" w:hAnsi="Arial" w:cs="Arial"/>
          <w:i/>
          <w:iCs/>
          <w:spacing w:val="5"/>
          <w:sz w:val="15"/>
          <w:szCs w:val="15"/>
          <w:lang w:val="es-ES" w:eastAsia="es-ES"/>
        </w:rPr>
        <w:t xml:space="preserve">Lo que a su vez </w:t>
      </w:r>
      <w:r>
        <w:rPr>
          <w:rFonts w:ascii="Arial" w:hAnsi="Arial" w:cs="Arial"/>
          <w:b/>
          <w:bCs/>
          <w:i/>
          <w:iCs/>
          <w:spacing w:val="5"/>
          <w:sz w:val="15"/>
          <w:szCs w:val="15"/>
          <w:lang w:val="es-ES" w:eastAsia="es-ES"/>
        </w:rPr>
        <w:t>fue reformado por la</w:t>
      </w:r>
      <w:r>
        <w:rPr>
          <w:rFonts w:ascii="Arial" w:hAnsi="Arial" w:cs="Arial"/>
          <w:b/>
          <w:bCs/>
          <w:i/>
          <w:iCs/>
          <w:spacing w:val="5"/>
          <w:sz w:val="15"/>
          <w:szCs w:val="15"/>
          <w:lang w:val="es-ES" w:eastAsia="es-ES"/>
        </w:rPr>
        <w:t xml:space="preserve"> Ley 5507 del 19 de abril de 1974, denominada </w:t>
      </w:r>
      <w:r>
        <w:rPr>
          <w:rFonts w:ascii="Arial" w:hAnsi="Arial" w:cs="Arial"/>
          <w:i/>
          <w:iCs/>
          <w:spacing w:val="5"/>
          <w:sz w:val="15"/>
          <w:szCs w:val="15"/>
          <w:lang w:val="es-ES" w:eastAsia="es-ES"/>
        </w:rPr>
        <w:t xml:space="preserve">"Reforma Juntas Directivas </w:t>
      </w:r>
      <w:r>
        <w:rPr>
          <w:rFonts w:ascii="Arial" w:hAnsi="Arial" w:cs="Arial"/>
          <w:b/>
          <w:bCs/>
          <w:i/>
          <w:iCs/>
          <w:spacing w:val="5"/>
          <w:sz w:val="15"/>
          <w:szCs w:val="15"/>
          <w:lang w:val="es-ES" w:eastAsia="es-ES"/>
        </w:rPr>
        <w:t xml:space="preserve">de Instituciones Autónomas Creando Presidencias Ejecutivas". Cuerpo normativo que </w:t>
      </w:r>
      <w:r>
        <w:rPr>
          <w:rFonts w:ascii="Arial" w:hAnsi="Arial" w:cs="Arial"/>
          <w:i/>
          <w:iCs/>
          <w:spacing w:val="5"/>
          <w:sz w:val="15"/>
          <w:szCs w:val="15"/>
          <w:lang w:val="es-ES" w:eastAsia="es-ES"/>
        </w:rPr>
        <w:t xml:space="preserve">modificó la </w:t>
      </w:r>
      <w:r>
        <w:rPr>
          <w:rFonts w:ascii="Arial" w:hAnsi="Arial" w:cs="Arial"/>
          <w:b/>
          <w:bCs/>
          <w:i/>
          <w:iCs/>
          <w:spacing w:val="5"/>
          <w:sz w:val="15"/>
          <w:szCs w:val="15"/>
          <w:lang w:val="es-ES" w:eastAsia="es-ES"/>
        </w:rPr>
        <w:t xml:space="preserve">materia relacionada con la designación y conformación de las </w:t>
      </w:r>
      <w:r>
        <w:rPr>
          <w:rFonts w:ascii="Arial" w:hAnsi="Arial" w:cs="Arial"/>
          <w:i/>
          <w:iCs/>
          <w:spacing w:val="5"/>
          <w:sz w:val="15"/>
          <w:szCs w:val="15"/>
          <w:lang w:val="es-ES" w:eastAsia="es-ES"/>
        </w:rPr>
        <w:t xml:space="preserve">jerarquías superiores </w:t>
      </w:r>
      <w:r>
        <w:rPr>
          <w:rFonts w:ascii="Arial" w:hAnsi="Arial" w:cs="Arial"/>
          <w:b/>
          <w:bCs/>
          <w:i/>
          <w:iCs/>
          <w:spacing w:val="5"/>
          <w:sz w:val="15"/>
          <w:szCs w:val="15"/>
          <w:lang w:val="es-ES" w:eastAsia="es-ES"/>
        </w:rPr>
        <w:t>en las</w:t>
      </w:r>
      <w:r>
        <w:rPr>
          <w:rFonts w:ascii="Arial" w:hAnsi="Arial" w:cs="Arial"/>
          <w:b/>
          <w:bCs/>
          <w:i/>
          <w:iCs/>
          <w:spacing w:val="5"/>
          <w:sz w:val="15"/>
          <w:szCs w:val="15"/>
          <w:lang w:val="es-ES" w:eastAsia="es-ES"/>
        </w:rPr>
        <w:t xml:space="preserve"> instituciones autónomas, al incorporar la figura del </w:t>
      </w:r>
      <w:r>
        <w:rPr>
          <w:rFonts w:ascii="Arial" w:hAnsi="Arial" w:cs="Arial"/>
          <w:i/>
          <w:iCs/>
          <w:spacing w:val="5"/>
          <w:sz w:val="15"/>
          <w:szCs w:val="15"/>
          <w:lang w:val="es-ES" w:eastAsia="es-ES"/>
        </w:rPr>
        <w:t xml:space="preserve">Presidente Ejecutivo. Señalan los </w:t>
      </w:r>
      <w:r>
        <w:rPr>
          <w:rFonts w:ascii="Arial" w:hAnsi="Arial" w:cs="Arial"/>
          <w:b/>
          <w:bCs/>
          <w:i/>
          <w:iCs/>
          <w:spacing w:val="5"/>
          <w:sz w:val="15"/>
          <w:szCs w:val="15"/>
          <w:lang w:val="es-ES" w:eastAsia="es-ES"/>
        </w:rPr>
        <w:t xml:space="preserve">preceptos 3° y 6° </w:t>
      </w:r>
      <w:r>
        <w:rPr>
          <w:rFonts w:ascii="Arial" w:hAnsi="Arial" w:cs="Arial"/>
          <w:i/>
          <w:iCs/>
          <w:spacing w:val="5"/>
          <w:sz w:val="15"/>
          <w:szCs w:val="15"/>
          <w:lang w:val="es-ES" w:eastAsia="es-ES"/>
        </w:rPr>
        <w:t xml:space="preserve">lo siguiente: artículo </w:t>
      </w:r>
      <w:r>
        <w:rPr>
          <w:rFonts w:ascii="Arial" w:hAnsi="Arial" w:cs="Arial"/>
          <w:b/>
          <w:bCs/>
          <w:i/>
          <w:iCs/>
          <w:spacing w:val="5"/>
          <w:sz w:val="15"/>
          <w:szCs w:val="15"/>
          <w:lang w:val="es-ES" w:eastAsia="es-ES"/>
        </w:rPr>
        <w:t xml:space="preserve">3° "Reformase el artículo 4° de </w:t>
      </w:r>
      <w:r>
        <w:rPr>
          <w:rFonts w:ascii="Arial" w:hAnsi="Arial" w:cs="Arial"/>
          <w:i/>
          <w:iCs/>
          <w:spacing w:val="5"/>
          <w:sz w:val="15"/>
          <w:szCs w:val="15"/>
          <w:lang w:val="es-ES" w:eastAsia="es-ES"/>
        </w:rPr>
        <w:t xml:space="preserve">la ley N° 4646 de 20 de </w:t>
      </w:r>
      <w:r>
        <w:rPr>
          <w:rFonts w:ascii="Arial" w:hAnsi="Arial" w:cs="Arial"/>
          <w:b/>
          <w:bCs/>
          <w:i/>
          <w:iCs/>
          <w:spacing w:val="5"/>
          <w:sz w:val="15"/>
          <w:szCs w:val="15"/>
          <w:lang w:val="es-ES" w:eastAsia="es-ES"/>
        </w:rPr>
        <w:t xml:space="preserve">octubre de 1970, para que se </w:t>
      </w:r>
      <w:r>
        <w:rPr>
          <w:rFonts w:ascii="Arial" w:hAnsi="Arial" w:cs="Arial"/>
          <w:i/>
          <w:iCs/>
          <w:spacing w:val="5"/>
          <w:sz w:val="15"/>
          <w:szCs w:val="15"/>
          <w:lang w:val="es-ES" w:eastAsia="es-ES"/>
        </w:rPr>
        <w:t xml:space="preserve">lea </w:t>
      </w:r>
      <w:r>
        <w:rPr>
          <w:rFonts w:ascii="Arial" w:hAnsi="Arial" w:cs="Arial"/>
          <w:b/>
          <w:bCs/>
          <w:i/>
          <w:iCs/>
          <w:spacing w:val="5"/>
          <w:sz w:val="15"/>
          <w:szCs w:val="15"/>
          <w:lang w:val="es-ES" w:eastAsia="es-ES"/>
        </w:rPr>
        <w:t>así: "Artículo 4</w:t>
      </w:r>
      <w:r>
        <w:rPr>
          <w:rFonts w:ascii="Verdana" w:hAnsi="Verdana" w:cs="Verdana"/>
          <w:b/>
          <w:bCs/>
          <w:i/>
          <w:iCs/>
          <w:spacing w:val="5"/>
          <w:sz w:val="15"/>
          <w:szCs w:val="15"/>
          <w:vertAlign w:val="superscript"/>
          <w:lang w:val="es-ES" w:eastAsia="es-ES"/>
        </w:rPr>
        <w:t>0</w:t>
      </w:r>
      <w:r>
        <w:rPr>
          <w:rFonts w:ascii="Arial" w:hAnsi="Arial" w:cs="Arial"/>
          <w:b/>
          <w:bCs/>
          <w:i/>
          <w:iCs/>
          <w:spacing w:val="5"/>
          <w:sz w:val="15"/>
          <w:szCs w:val="15"/>
          <w:lang w:val="es-ES" w:eastAsia="es-ES"/>
        </w:rPr>
        <w:t xml:space="preserve">.- Las Juntas Directivas </w:t>
      </w:r>
      <w:r>
        <w:rPr>
          <w:rFonts w:ascii="Arial" w:hAnsi="Arial" w:cs="Arial"/>
          <w:i/>
          <w:iCs/>
          <w:spacing w:val="5"/>
          <w:sz w:val="15"/>
          <w:szCs w:val="15"/>
          <w:lang w:val="es-ES" w:eastAsia="es-ES"/>
        </w:rPr>
        <w:t xml:space="preserve">del (...) Servicio </w:t>
      </w:r>
      <w:r>
        <w:rPr>
          <w:rFonts w:ascii="Arial" w:hAnsi="Arial" w:cs="Arial"/>
          <w:b/>
          <w:bCs/>
          <w:i/>
          <w:iCs/>
          <w:spacing w:val="5"/>
          <w:sz w:val="15"/>
          <w:szCs w:val="15"/>
          <w:lang w:val="es-ES" w:eastAsia="es-ES"/>
        </w:rPr>
        <w:t xml:space="preserve">Nacional de Acueductos y Alcantarillados, (...) estarán integradas de la </w:t>
      </w:r>
      <w:r>
        <w:rPr>
          <w:rFonts w:ascii="Arial" w:hAnsi="Arial" w:cs="Arial"/>
          <w:i/>
          <w:iCs/>
          <w:spacing w:val="5"/>
          <w:sz w:val="15"/>
          <w:szCs w:val="15"/>
          <w:lang w:val="es-ES" w:eastAsia="es-ES"/>
        </w:rPr>
        <w:t xml:space="preserve">siguiente manera: 1) </w:t>
      </w:r>
      <w:r>
        <w:rPr>
          <w:rFonts w:ascii="Arial" w:hAnsi="Arial" w:cs="Arial"/>
          <w:b/>
          <w:bCs/>
          <w:i/>
          <w:iCs/>
          <w:spacing w:val="5"/>
          <w:sz w:val="15"/>
          <w:szCs w:val="15"/>
          <w:lang w:val="es-ES" w:eastAsia="es-ES"/>
        </w:rPr>
        <w:t xml:space="preserve">Presidente Ejecutivo de reconocida experiencia y conocimientos en el campo </w:t>
      </w:r>
      <w:r>
        <w:rPr>
          <w:rFonts w:ascii="Arial" w:hAnsi="Arial" w:cs="Arial"/>
          <w:i/>
          <w:iCs/>
          <w:spacing w:val="5"/>
          <w:sz w:val="15"/>
          <w:szCs w:val="15"/>
          <w:lang w:val="es-ES" w:eastAsia="es-ES"/>
        </w:rPr>
        <w:t xml:space="preserve">de las actividades </w:t>
      </w:r>
      <w:r>
        <w:rPr>
          <w:rFonts w:ascii="Arial" w:hAnsi="Arial" w:cs="Arial"/>
          <w:b/>
          <w:bCs/>
          <w:i/>
          <w:iCs/>
          <w:spacing w:val="5"/>
          <w:sz w:val="15"/>
          <w:szCs w:val="15"/>
          <w:lang w:val="es-ES" w:eastAsia="es-ES"/>
        </w:rPr>
        <w:t>de la correspondiente in</w:t>
      </w:r>
      <w:r>
        <w:rPr>
          <w:rFonts w:ascii="Arial" w:hAnsi="Arial" w:cs="Arial"/>
          <w:b/>
          <w:bCs/>
          <w:i/>
          <w:iCs/>
          <w:spacing w:val="5"/>
          <w:sz w:val="15"/>
          <w:szCs w:val="15"/>
          <w:lang w:val="es-ES" w:eastAsia="es-ES"/>
        </w:rPr>
        <w:t xml:space="preserve">stitución, designado por el Consejo de </w:t>
      </w:r>
      <w:r>
        <w:rPr>
          <w:rFonts w:ascii="Arial" w:hAnsi="Arial" w:cs="Arial"/>
          <w:i/>
          <w:iCs/>
          <w:spacing w:val="5"/>
          <w:sz w:val="15"/>
          <w:szCs w:val="15"/>
          <w:lang w:val="es-ES" w:eastAsia="es-ES"/>
        </w:rPr>
        <w:t xml:space="preserve">Gobierno cuya gestión se </w:t>
      </w:r>
      <w:r>
        <w:rPr>
          <w:rFonts w:ascii="Arial" w:hAnsi="Arial" w:cs="Arial"/>
          <w:b/>
          <w:bCs/>
          <w:i/>
          <w:iCs/>
          <w:spacing w:val="5"/>
          <w:sz w:val="15"/>
          <w:szCs w:val="15"/>
          <w:lang w:val="es-ES" w:eastAsia="es-ES"/>
        </w:rPr>
        <w:t xml:space="preserve">regirá por las siguientes normas: a) Será el funcionario de mayor jerarquía </w:t>
      </w:r>
      <w:r>
        <w:rPr>
          <w:rFonts w:ascii="Arial" w:hAnsi="Arial" w:cs="Arial"/>
          <w:i/>
          <w:iCs/>
          <w:spacing w:val="5"/>
          <w:sz w:val="15"/>
          <w:szCs w:val="15"/>
          <w:lang w:val="es-ES" w:eastAsia="es-ES"/>
        </w:rPr>
        <w:t xml:space="preserve">para efectos de </w:t>
      </w:r>
      <w:r>
        <w:rPr>
          <w:rFonts w:ascii="Arial" w:hAnsi="Arial" w:cs="Arial"/>
          <w:b/>
          <w:bCs/>
          <w:i/>
          <w:iCs/>
          <w:spacing w:val="5"/>
          <w:sz w:val="15"/>
          <w:szCs w:val="15"/>
          <w:lang w:val="es-ES" w:eastAsia="es-ES"/>
        </w:rPr>
        <w:t xml:space="preserve">gobierno de la institución y le corresponderá fundamentalmente </w:t>
      </w:r>
      <w:r>
        <w:rPr>
          <w:rFonts w:ascii="Arial" w:hAnsi="Arial" w:cs="Arial"/>
          <w:i/>
          <w:iCs/>
          <w:spacing w:val="5"/>
          <w:sz w:val="15"/>
          <w:szCs w:val="15"/>
          <w:lang w:val="es-ES" w:eastAsia="es-ES"/>
        </w:rPr>
        <w:t xml:space="preserve">velar porque las decisiones </w:t>
      </w:r>
      <w:r>
        <w:rPr>
          <w:rFonts w:ascii="Arial" w:hAnsi="Arial" w:cs="Arial"/>
          <w:b/>
          <w:bCs/>
          <w:i/>
          <w:iCs/>
          <w:spacing w:val="5"/>
          <w:sz w:val="15"/>
          <w:szCs w:val="15"/>
          <w:lang w:val="es-ES" w:eastAsia="es-ES"/>
        </w:rPr>
        <w:t>tomadas p</w:t>
      </w:r>
      <w:r>
        <w:rPr>
          <w:rFonts w:ascii="Arial" w:hAnsi="Arial" w:cs="Arial"/>
          <w:b/>
          <w:bCs/>
          <w:i/>
          <w:iCs/>
          <w:spacing w:val="5"/>
          <w:sz w:val="15"/>
          <w:szCs w:val="15"/>
          <w:lang w:val="es-ES" w:eastAsia="es-ES"/>
        </w:rPr>
        <w:t xml:space="preserve">or la Junta se ejecuten, así como coordinar la acción de la entidad </w:t>
      </w:r>
      <w:r>
        <w:rPr>
          <w:rFonts w:ascii="Arial" w:hAnsi="Arial" w:cs="Arial"/>
          <w:i/>
          <w:iCs/>
          <w:spacing w:val="5"/>
          <w:sz w:val="15"/>
          <w:szCs w:val="15"/>
          <w:lang w:val="es-ES" w:eastAsia="es-ES"/>
        </w:rPr>
        <w:t xml:space="preserve">cuya Junta </w:t>
      </w:r>
      <w:r>
        <w:rPr>
          <w:rFonts w:ascii="Arial" w:hAnsi="Arial" w:cs="Arial"/>
          <w:b/>
          <w:bCs/>
          <w:i/>
          <w:iCs/>
          <w:spacing w:val="5"/>
          <w:sz w:val="15"/>
          <w:szCs w:val="15"/>
          <w:lang w:val="es-ES" w:eastAsia="es-ES"/>
        </w:rPr>
        <w:t xml:space="preserve">preside, con la de las demás instituciones del Estado. Asimismo, asumirá las </w:t>
      </w:r>
      <w:r>
        <w:rPr>
          <w:rFonts w:ascii="Arial" w:hAnsi="Arial" w:cs="Arial"/>
          <w:i/>
          <w:iCs/>
          <w:spacing w:val="5"/>
          <w:sz w:val="15"/>
          <w:szCs w:val="15"/>
          <w:lang w:val="es-ES" w:eastAsia="es-ES"/>
        </w:rPr>
        <w:t xml:space="preserve">demás funciones </w:t>
      </w:r>
      <w:r>
        <w:rPr>
          <w:rFonts w:ascii="Arial" w:hAnsi="Arial" w:cs="Arial"/>
          <w:b/>
          <w:bCs/>
          <w:i/>
          <w:iCs/>
          <w:spacing w:val="5"/>
          <w:sz w:val="15"/>
          <w:szCs w:val="15"/>
          <w:lang w:val="es-ES" w:eastAsia="es-ES"/>
        </w:rPr>
        <w:t xml:space="preserve">que por ley le están reservadas al Presidente de la Junta Directiva así como </w:t>
      </w:r>
      <w:r>
        <w:rPr>
          <w:rFonts w:ascii="Arial" w:hAnsi="Arial" w:cs="Arial"/>
          <w:i/>
          <w:iCs/>
          <w:spacing w:val="5"/>
          <w:sz w:val="15"/>
          <w:szCs w:val="15"/>
          <w:lang w:val="es-ES" w:eastAsia="es-ES"/>
        </w:rPr>
        <w:t>las otr</w:t>
      </w:r>
      <w:r>
        <w:rPr>
          <w:rFonts w:ascii="Arial" w:hAnsi="Arial" w:cs="Arial"/>
          <w:i/>
          <w:iCs/>
          <w:spacing w:val="5"/>
          <w:sz w:val="15"/>
          <w:szCs w:val="15"/>
          <w:lang w:val="es-ES" w:eastAsia="es-ES"/>
        </w:rPr>
        <w:t xml:space="preserve">as que le asigne la </w:t>
      </w:r>
      <w:r>
        <w:rPr>
          <w:rFonts w:ascii="Arial" w:hAnsi="Arial" w:cs="Arial"/>
          <w:b/>
          <w:bCs/>
          <w:i/>
          <w:iCs/>
          <w:spacing w:val="5"/>
          <w:sz w:val="15"/>
          <w:szCs w:val="15"/>
          <w:lang w:val="es-ES" w:eastAsia="es-ES"/>
        </w:rPr>
        <w:t xml:space="preserve">propia Junta;(...)". Artículo </w:t>
      </w:r>
      <w:r>
        <w:rPr>
          <w:rFonts w:ascii="Arial" w:hAnsi="Arial" w:cs="Arial"/>
          <w:spacing w:val="5"/>
          <w:sz w:val="17"/>
          <w:szCs w:val="17"/>
          <w:lang w:val="es-ES" w:eastAsia="es-ES"/>
        </w:rPr>
        <w:t xml:space="preserve">6° </w:t>
      </w:r>
      <w:r>
        <w:rPr>
          <w:rFonts w:ascii="Arial" w:hAnsi="Arial" w:cs="Arial"/>
          <w:b/>
          <w:bCs/>
          <w:i/>
          <w:iCs/>
          <w:spacing w:val="5"/>
          <w:sz w:val="15"/>
          <w:szCs w:val="15"/>
          <w:lang w:val="es-ES" w:eastAsia="es-ES"/>
        </w:rPr>
        <w:t xml:space="preserve">"Los Gerentes de las instituciones continuarán </w:t>
      </w:r>
      <w:r>
        <w:rPr>
          <w:rFonts w:ascii="Arial" w:hAnsi="Arial" w:cs="Arial"/>
          <w:i/>
          <w:iCs/>
          <w:spacing w:val="5"/>
          <w:sz w:val="15"/>
          <w:szCs w:val="15"/>
          <w:lang w:val="es-ES" w:eastAsia="es-ES"/>
        </w:rPr>
        <w:t xml:space="preserve">siendo los </w:t>
      </w:r>
      <w:r>
        <w:rPr>
          <w:rFonts w:ascii="Arial" w:hAnsi="Arial" w:cs="Arial"/>
          <w:b/>
          <w:bCs/>
          <w:i/>
          <w:iCs/>
          <w:spacing w:val="5"/>
          <w:sz w:val="15"/>
          <w:szCs w:val="15"/>
          <w:lang w:val="es-ES" w:eastAsia="es-ES"/>
        </w:rPr>
        <w:t xml:space="preserve">principales funcionarios administrativos. (...)". Asimismo, hay que tomar en cuenta </w:t>
      </w:r>
      <w:r>
        <w:rPr>
          <w:rFonts w:ascii="Arial" w:hAnsi="Arial" w:cs="Arial"/>
          <w:i/>
          <w:iCs/>
          <w:spacing w:val="5"/>
          <w:sz w:val="15"/>
          <w:szCs w:val="15"/>
          <w:lang w:val="es-ES" w:eastAsia="es-ES"/>
        </w:rPr>
        <w:t xml:space="preserve">el Decreto </w:t>
      </w:r>
      <w:r>
        <w:rPr>
          <w:rFonts w:ascii="Arial" w:hAnsi="Arial" w:cs="Arial"/>
          <w:b/>
          <w:bCs/>
          <w:i/>
          <w:iCs/>
          <w:spacing w:val="5"/>
          <w:sz w:val="15"/>
          <w:szCs w:val="15"/>
          <w:lang w:val="es-ES" w:eastAsia="es-ES"/>
        </w:rPr>
        <w:t xml:space="preserve">Ejecutivo no. 11846-p del </w:t>
      </w:r>
      <w:r>
        <w:rPr>
          <w:rFonts w:ascii="Arial" w:hAnsi="Arial" w:cs="Arial"/>
          <w:i/>
          <w:iCs/>
          <w:spacing w:val="5"/>
          <w:sz w:val="15"/>
          <w:szCs w:val="15"/>
          <w:lang w:val="es-ES" w:eastAsia="es-ES"/>
        </w:rPr>
        <w:t xml:space="preserve">9 de </w:t>
      </w:r>
      <w:r>
        <w:rPr>
          <w:rFonts w:ascii="Arial" w:hAnsi="Arial" w:cs="Arial"/>
          <w:b/>
          <w:bCs/>
          <w:i/>
          <w:iCs/>
          <w:spacing w:val="5"/>
          <w:sz w:val="15"/>
          <w:szCs w:val="15"/>
          <w:lang w:val="es-ES" w:eastAsia="es-ES"/>
        </w:rPr>
        <w:t xml:space="preserve">setiembre de 1980, </w:t>
      </w:r>
      <w:r>
        <w:rPr>
          <w:rFonts w:ascii="Arial" w:hAnsi="Arial" w:cs="Arial"/>
          <w:b/>
          <w:bCs/>
          <w:i/>
          <w:iCs/>
          <w:spacing w:val="5"/>
          <w:sz w:val="15"/>
          <w:szCs w:val="15"/>
          <w:lang w:val="es-ES" w:eastAsia="es-ES"/>
        </w:rPr>
        <w:t xml:space="preserve">"Reglamento a la Ley de </w:t>
      </w:r>
      <w:r>
        <w:rPr>
          <w:rFonts w:ascii="Arial" w:hAnsi="Arial" w:cs="Arial"/>
          <w:i/>
          <w:iCs/>
          <w:spacing w:val="5"/>
          <w:sz w:val="15"/>
          <w:szCs w:val="15"/>
          <w:lang w:val="es-ES" w:eastAsia="es-ES"/>
        </w:rPr>
        <w:t xml:space="preserve">Presidentes </w:t>
      </w:r>
      <w:r>
        <w:rPr>
          <w:rFonts w:ascii="Arial" w:hAnsi="Arial" w:cs="Arial"/>
          <w:b/>
          <w:bCs/>
          <w:i/>
          <w:iCs/>
          <w:spacing w:val="5"/>
          <w:sz w:val="15"/>
          <w:szCs w:val="15"/>
          <w:lang w:val="es-ES" w:eastAsia="es-ES"/>
        </w:rPr>
        <w:t xml:space="preserve">Ejecutivos de las Juntas Directivas del Banco Central de Costa Rica y </w:t>
      </w:r>
      <w:r>
        <w:rPr>
          <w:rFonts w:ascii="Arial" w:hAnsi="Arial" w:cs="Arial"/>
          <w:i/>
          <w:iCs/>
          <w:spacing w:val="5"/>
          <w:sz w:val="15"/>
          <w:szCs w:val="15"/>
          <w:lang w:val="es-ES" w:eastAsia="es-ES"/>
        </w:rPr>
        <w:t xml:space="preserve">demás Instituciones </w:t>
      </w:r>
      <w:r>
        <w:rPr>
          <w:rFonts w:ascii="Arial" w:hAnsi="Arial" w:cs="Arial"/>
          <w:b/>
          <w:bCs/>
          <w:i/>
          <w:iCs/>
          <w:spacing w:val="5"/>
          <w:sz w:val="15"/>
          <w:szCs w:val="15"/>
          <w:lang w:val="es-ES" w:eastAsia="es-ES"/>
        </w:rPr>
        <w:t xml:space="preserve">Autónomas y Semiautónomas No Bancarias", el que establece en el mandato </w:t>
      </w:r>
      <w:r>
        <w:rPr>
          <w:rFonts w:ascii="Arial" w:hAnsi="Arial" w:cs="Arial"/>
          <w:spacing w:val="5"/>
          <w:sz w:val="17"/>
          <w:szCs w:val="17"/>
          <w:lang w:val="es-ES" w:eastAsia="es-ES"/>
        </w:rPr>
        <w:t xml:space="preserve">6° </w:t>
      </w:r>
      <w:r>
        <w:rPr>
          <w:rFonts w:ascii="Arial" w:hAnsi="Arial" w:cs="Arial"/>
          <w:i/>
          <w:iCs/>
          <w:spacing w:val="5"/>
          <w:sz w:val="15"/>
          <w:szCs w:val="15"/>
          <w:lang w:val="es-ES" w:eastAsia="es-ES"/>
        </w:rPr>
        <w:t xml:space="preserve">lo </w:t>
      </w:r>
      <w:r>
        <w:rPr>
          <w:rFonts w:ascii="Arial" w:hAnsi="Arial" w:cs="Arial"/>
          <w:b/>
          <w:bCs/>
          <w:i/>
          <w:iCs/>
          <w:spacing w:val="5"/>
          <w:sz w:val="15"/>
          <w:szCs w:val="15"/>
          <w:lang w:val="es-ES" w:eastAsia="es-ES"/>
        </w:rPr>
        <w:t xml:space="preserve">siguiente: "Atribuciones y Cometidos: El Presidente </w:t>
      </w:r>
      <w:r>
        <w:rPr>
          <w:rFonts w:ascii="Arial" w:hAnsi="Arial" w:cs="Arial"/>
          <w:b/>
          <w:bCs/>
          <w:i/>
          <w:iCs/>
          <w:spacing w:val="5"/>
          <w:sz w:val="15"/>
          <w:szCs w:val="15"/>
          <w:lang w:val="es-ES" w:eastAsia="es-ES"/>
        </w:rPr>
        <w:t xml:space="preserve">Ejecutivo, para efectos de gobierno, es el </w:t>
      </w:r>
      <w:r>
        <w:rPr>
          <w:rFonts w:ascii="Arial" w:hAnsi="Arial" w:cs="Arial"/>
          <w:i/>
          <w:iCs/>
          <w:spacing w:val="5"/>
          <w:sz w:val="15"/>
          <w:szCs w:val="15"/>
          <w:lang w:val="es-ES" w:eastAsia="es-ES"/>
        </w:rPr>
        <w:t xml:space="preserve">funcionario </w:t>
      </w:r>
      <w:r>
        <w:rPr>
          <w:rFonts w:ascii="Arial" w:hAnsi="Arial" w:cs="Arial"/>
          <w:b/>
          <w:bCs/>
          <w:i/>
          <w:iCs/>
          <w:spacing w:val="5"/>
          <w:sz w:val="15"/>
          <w:szCs w:val="15"/>
          <w:lang w:val="es-ES" w:eastAsia="es-ES"/>
        </w:rPr>
        <w:t xml:space="preserve">de mayor jerarquía, de la respectiva institución. Es el superior </w:t>
      </w:r>
      <w:r>
        <w:rPr>
          <w:rFonts w:ascii="Arial" w:hAnsi="Arial" w:cs="Arial"/>
          <w:i/>
          <w:iCs/>
          <w:spacing w:val="5"/>
          <w:sz w:val="15"/>
          <w:szCs w:val="15"/>
          <w:lang w:val="es-ES" w:eastAsia="es-ES"/>
        </w:rPr>
        <w:t xml:space="preserve">jerárquico del Gerente, en </w:t>
      </w:r>
      <w:r>
        <w:rPr>
          <w:rFonts w:ascii="Arial" w:hAnsi="Arial" w:cs="Arial"/>
          <w:b/>
          <w:bCs/>
          <w:i/>
          <w:iCs/>
          <w:spacing w:val="5"/>
          <w:sz w:val="15"/>
          <w:szCs w:val="15"/>
          <w:lang w:val="es-ES" w:eastAsia="es-ES"/>
        </w:rPr>
        <w:t xml:space="preserve">los términos en que la Ley General de la Administración Pública, lo </w:t>
      </w:r>
      <w:r>
        <w:rPr>
          <w:rFonts w:ascii="Arial" w:hAnsi="Arial" w:cs="Arial"/>
          <w:i/>
          <w:iCs/>
          <w:spacing w:val="5"/>
          <w:sz w:val="15"/>
          <w:szCs w:val="15"/>
          <w:lang w:val="es-ES" w:eastAsia="es-ES"/>
        </w:rPr>
        <w:t xml:space="preserve">establece en sus artículos </w:t>
      </w:r>
      <w:r>
        <w:rPr>
          <w:rFonts w:ascii="Arial" w:hAnsi="Arial" w:cs="Arial"/>
          <w:b/>
          <w:bCs/>
          <w:i/>
          <w:iCs/>
          <w:spacing w:val="5"/>
          <w:sz w:val="15"/>
          <w:szCs w:val="15"/>
          <w:lang w:val="es-ES" w:eastAsia="es-ES"/>
        </w:rPr>
        <w:t xml:space="preserve">101 y 102, en </w:t>
      </w:r>
      <w:r>
        <w:rPr>
          <w:rFonts w:ascii="Arial" w:hAnsi="Arial" w:cs="Arial"/>
          <w:b/>
          <w:bCs/>
          <w:i/>
          <w:iCs/>
          <w:spacing w:val="5"/>
          <w:sz w:val="15"/>
          <w:szCs w:val="15"/>
          <w:lang w:val="es-ES" w:eastAsia="es-ES"/>
        </w:rPr>
        <w:t xml:space="preserve">nombre de la Junta Directiva. El Presidente Ejecutivo </w:t>
      </w:r>
      <w:r>
        <w:rPr>
          <w:rFonts w:ascii="Arial" w:hAnsi="Arial" w:cs="Arial"/>
          <w:i/>
          <w:iCs/>
          <w:spacing w:val="5"/>
          <w:sz w:val="15"/>
          <w:szCs w:val="15"/>
          <w:lang w:val="es-ES" w:eastAsia="es-ES"/>
        </w:rPr>
        <w:t xml:space="preserve">tiene a su cargo los </w:t>
      </w:r>
      <w:r>
        <w:rPr>
          <w:rFonts w:ascii="Arial" w:hAnsi="Arial" w:cs="Arial"/>
          <w:b/>
          <w:bCs/>
          <w:i/>
          <w:iCs/>
          <w:spacing w:val="5"/>
          <w:sz w:val="15"/>
          <w:szCs w:val="15"/>
          <w:lang w:val="es-ES" w:eastAsia="es-ES"/>
        </w:rPr>
        <w:t xml:space="preserve">siguientes cometidos: a) Informar a la Junta Directiva sobre las </w:t>
      </w:r>
      <w:r>
        <w:rPr>
          <w:rFonts w:ascii="Arial" w:hAnsi="Arial" w:cs="Arial"/>
          <w:i/>
          <w:iCs/>
          <w:spacing w:val="5"/>
          <w:sz w:val="15"/>
          <w:szCs w:val="15"/>
          <w:lang w:val="es-ES" w:eastAsia="es-ES"/>
        </w:rPr>
        <w:t xml:space="preserve">actuaciones de la Gerencia </w:t>
      </w:r>
      <w:r>
        <w:rPr>
          <w:rFonts w:ascii="Arial" w:hAnsi="Arial" w:cs="Arial"/>
          <w:b/>
          <w:bCs/>
          <w:i/>
          <w:iCs/>
          <w:spacing w:val="5"/>
          <w:sz w:val="15"/>
          <w:szCs w:val="15"/>
          <w:lang w:val="es-ES" w:eastAsia="es-ES"/>
        </w:rPr>
        <w:t xml:space="preserve">en cuanto al cumplimiento de sus funciones (...); b) Presidir la Junta </w:t>
      </w:r>
      <w:r>
        <w:rPr>
          <w:rFonts w:ascii="Arial" w:hAnsi="Arial" w:cs="Arial"/>
          <w:i/>
          <w:iCs/>
          <w:spacing w:val="5"/>
          <w:sz w:val="15"/>
          <w:szCs w:val="15"/>
          <w:lang w:val="es-ES" w:eastAsia="es-ES"/>
        </w:rPr>
        <w:t>Directiva; convoca</w:t>
      </w:r>
      <w:r>
        <w:rPr>
          <w:rFonts w:ascii="Arial" w:hAnsi="Arial" w:cs="Arial"/>
          <w:i/>
          <w:iCs/>
          <w:spacing w:val="5"/>
          <w:sz w:val="15"/>
          <w:szCs w:val="15"/>
          <w:lang w:val="es-ES" w:eastAsia="es-ES"/>
        </w:rPr>
        <w:t xml:space="preserve">r </w:t>
      </w:r>
      <w:r>
        <w:rPr>
          <w:rFonts w:ascii="Arial" w:hAnsi="Arial" w:cs="Arial"/>
          <w:b/>
          <w:bCs/>
          <w:i/>
          <w:iCs/>
          <w:spacing w:val="5"/>
          <w:sz w:val="15"/>
          <w:szCs w:val="15"/>
          <w:lang w:val="es-ES" w:eastAsia="es-ES"/>
        </w:rPr>
        <w:t xml:space="preserve">sus sesiones ordinarias y extraordinarias (...); c) Programar las actividades </w:t>
      </w:r>
      <w:r>
        <w:rPr>
          <w:rFonts w:ascii="Arial" w:hAnsi="Arial" w:cs="Arial"/>
          <w:i/>
          <w:iCs/>
          <w:spacing w:val="5"/>
          <w:sz w:val="15"/>
          <w:szCs w:val="15"/>
          <w:lang w:val="es-ES" w:eastAsia="es-ES"/>
        </w:rPr>
        <w:t xml:space="preserve">generales que se </w:t>
      </w:r>
      <w:r>
        <w:rPr>
          <w:rFonts w:ascii="Arial" w:hAnsi="Arial" w:cs="Arial"/>
          <w:b/>
          <w:bCs/>
          <w:i/>
          <w:iCs/>
          <w:spacing w:val="5"/>
          <w:sz w:val="15"/>
          <w:szCs w:val="15"/>
          <w:lang w:val="es-ES" w:eastAsia="es-ES"/>
        </w:rPr>
        <w:t xml:space="preserve">requieran para realizar las políticas y alcanzar los objetivos de la institución </w:t>
      </w:r>
      <w:r>
        <w:rPr>
          <w:rFonts w:ascii="Arial" w:hAnsi="Arial" w:cs="Arial"/>
          <w:i/>
          <w:iCs/>
          <w:spacing w:val="5"/>
          <w:sz w:val="15"/>
          <w:szCs w:val="15"/>
          <w:lang w:val="es-ES" w:eastAsia="es-ES"/>
        </w:rPr>
        <w:t xml:space="preserve">(...); d) Ordenar a </w:t>
      </w:r>
      <w:r>
        <w:rPr>
          <w:rFonts w:ascii="Arial" w:hAnsi="Arial" w:cs="Arial"/>
          <w:b/>
          <w:bCs/>
          <w:i/>
          <w:iCs/>
          <w:spacing w:val="5"/>
          <w:sz w:val="15"/>
          <w:szCs w:val="15"/>
          <w:lang w:val="es-ES" w:eastAsia="es-ES"/>
        </w:rPr>
        <w:t>la Gerencia una labor sistemática de modernización de la e</w:t>
      </w:r>
      <w:r>
        <w:rPr>
          <w:rFonts w:ascii="Arial" w:hAnsi="Arial" w:cs="Arial"/>
          <w:b/>
          <w:bCs/>
          <w:i/>
          <w:iCs/>
          <w:spacing w:val="5"/>
          <w:sz w:val="15"/>
          <w:szCs w:val="15"/>
          <w:lang w:val="es-ES" w:eastAsia="es-ES"/>
        </w:rPr>
        <w:t xml:space="preserve">ntidad y racionalización del </w:t>
      </w:r>
      <w:r>
        <w:rPr>
          <w:rFonts w:ascii="Arial" w:hAnsi="Arial" w:cs="Arial"/>
          <w:i/>
          <w:iCs/>
          <w:spacing w:val="5"/>
          <w:sz w:val="15"/>
          <w:szCs w:val="15"/>
          <w:lang w:val="es-ES" w:eastAsia="es-ES"/>
        </w:rPr>
        <w:t xml:space="preserve">uso de </w:t>
      </w:r>
      <w:r>
        <w:rPr>
          <w:rFonts w:ascii="Arial" w:hAnsi="Arial" w:cs="Arial"/>
          <w:b/>
          <w:bCs/>
          <w:i/>
          <w:iCs/>
          <w:spacing w:val="5"/>
          <w:sz w:val="15"/>
          <w:szCs w:val="15"/>
          <w:lang w:val="es-ES" w:eastAsia="es-ES"/>
        </w:rPr>
        <w:t xml:space="preserve">sus recursos, en coordinación con la Oficina de Planificación Nacional y Política </w:t>
      </w:r>
      <w:r>
        <w:rPr>
          <w:rFonts w:ascii="Arial" w:hAnsi="Arial" w:cs="Arial"/>
          <w:i/>
          <w:iCs/>
          <w:spacing w:val="5"/>
          <w:sz w:val="15"/>
          <w:szCs w:val="15"/>
          <w:lang w:val="es-ES" w:eastAsia="es-ES"/>
        </w:rPr>
        <w:t xml:space="preserve">Económica de la </w:t>
      </w:r>
      <w:r>
        <w:rPr>
          <w:rFonts w:ascii="Arial" w:hAnsi="Arial" w:cs="Arial"/>
          <w:b/>
          <w:bCs/>
          <w:i/>
          <w:iCs/>
          <w:spacing w:val="5"/>
          <w:sz w:val="15"/>
          <w:szCs w:val="15"/>
          <w:lang w:val="es-ES" w:eastAsia="es-ES"/>
        </w:rPr>
        <w:t xml:space="preserve">Presidencia de la República, al efecto dictará las directrices pertinentes; </w:t>
      </w:r>
      <w:r>
        <w:rPr>
          <w:rFonts w:ascii="Arial" w:hAnsi="Arial" w:cs="Arial"/>
          <w:i/>
          <w:iCs/>
          <w:spacing w:val="5"/>
          <w:sz w:val="15"/>
          <w:szCs w:val="15"/>
          <w:lang w:val="es-ES" w:eastAsia="es-ES"/>
        </w:rPr>
        <w:t xml:space="preserve">e) Someter a </w:t>
      </w:r>
      <w:r>
        <w:rPr>
          <w:rFonts w:ascii="Arial" w:hAnsi="Arial" w:cs="Arial"/>
          <w:b/>
          <w:bCs/>
          <w:i/>
          <w:iCs/>
          <w:spacing w:val="5"/>
          <w:sz w:val="15"/>
          <w:szCs w:val="15"/>
          <w:lang w:val="es-ES" w:eastAsia="es-ES"/>
        </w:rPr>
        <w:t>la aprobación de la Junta Directi</w:t>
      </w:r>
      <w:r>
        <w:rPr>
          <w:rFonts w:ascii="Arial" w:hAnsi="Arial" w:cs="Arial"/>
          <w:b/>
          <w:bCs/>
          <w:i/>
          <w:iCs/>
          <w:spacing w:val="5"/>
          <w:sz w:val="15"/>
          <w:szCs w:val="15"/>
          <w:lang w:val="es-ES" w:eastAsia="es-ES"/>
        </w:rPr>
        <w:t xml:space="preserve">va, cualesquiera cambios integrales de organización y administración; f) Coordinar (...) las negociaciones tendientes a obtener </w:t>
      </w:r>
      <w:r>
        <w:rPr>
          <w:rFonts w:ascii="Arial" w:hAnsi="Arial" w:cs="Arial"/>
          <w:i/>
          <w:iCs/>
          <w:spacing w:val="5"/>
          <w:sz w:val="15"/>
          <w:szCs w:val="15"/>
          <w:lang w:val="es-ES" w:eastAsia="es-ES"/>
        </w:rPr>
        <w:t xml:space="preserve">asistencia técnica y financiamiento (...); </w:t>
      </w:r>
      <w:r>
        <w:rPr>
          <w:rFonts w:ascii="Arial" w:hAnsi="Arial" w:cs="Arial"/>
          <w:b/>
          <w:bCs/>
          <w:i/>
          <w:iCs/>
          <w:spacing w:val="5"/>
          <w:sz w:val="15"/>
          <w:szCs w:val="15"/>
          <w:lang w:val="es-ES" w:eastAsia="es-ES"/>
        </w:rPr>
        <w:t xml:space="preserve">g) Coordinar con las demás instituciones autónomas y semiautónomas y </w:t>
      </w:r>
      <w:r>
        <w:rPr>
          <w:rFonts w:ascii="Arial" w:hAnsi="Arial" w:cs="Arial"/>
          <w:i/>
          <w:iCs/>
          <w:spacing w:val="5"/>
          <w:sz w:val="15"/>
          <w:szCs w:val="15"/>
          <w:lang w:val="es-ES" w:eastAsia="es-ES"/>
        </w:rPr>
        <w:t xml:space="preserve">con el Gobierno </w:t>
      </w:r>
      <w:r>
        <w:rPr>
          <w:rFonts w:ascii="Arial" w:hAnsi="Arial" w:cs="Arial"/>
          <w:b/>
          <w:bCs/>
          <w:i/>
          <w:iCs/>
          <w:spacing w:val="5"/>
          <w:sz w:val="15"/>
          <w:szCs w:val="15"/>
          <w:lang w:val="es-ES" w:eastAsia="es-ES"/>
        </w:rPr>
        <w:t xml:space="preserve">Central las políticas, objetivos, planes y programas de la entidad que </w:t>
      </w:r>
      <w:r>
        <w:rPr>
          <w:rFonts w:ascii="Arial" w:hAnsi="Arial" w:cs="Arial"/>
          <w:i/>
          <w:iCs/>
          <w:spacing w:val="5"/>
          <w:sz w:val="15"/>
          <w:szCs w:val="15"/>
          <w:lang w:val="es-ES" w:eastAsia="es-ES"/>
        </w:rPr>
        <w:t xml:space="preserve">preside; h) Dirigir </w:t>
      </w:r>
      <w:r>
        <w:rPr>
          <w:rFonts w:ascii="Arial" w:hAnsi="Arial" w:cs="Arial"/>
          <w:b/>
          <w:bCs/>
          <w:i/>
          <w:iCs/>
          <w:spacing w:val="5"/>
          <w:sz w:val="15"/>
          <w:szCs w:val="15"/>
          <w:lang w:val="es-ES" w:eastAsia="es-ES"/>
        </w:rPr>
        <w:t xml:space="preserve">y supervisar la unidad de planificación (s..); i) Formar parte </w:t>
      </w:r>
      <w:r>
        <w:rPr>
          <w:rFonts w:ascii="Arial" w:hAnsi="Arial" w:cs="Arial"/>
          <w:i/>
          <w:iCs/>
          <w:spacing w:val="5"/>
          <w:sz w:val="15"/>
          <w:szCs w:val="15"/>
          <w:lang w:val="es-ES" w:eastAsia="es-ES"/>
        </w:rPr>
        <w:t xml:space="preserve">del Consejo de Coordinación </w:t>
      </w:r>
      <w:r>
        <w:rPr>
          <w:rFonts w:ascii="Arial" w:hAnsi="Arial" w:cs="Arial"/>
          <w:b/>
          <w:bCs/>
          <w:i/>
          <w:iCs/>
          <w:spacing w:val="5"/>
          <w:sz w:val="15"/>
          <w:szCs w:val="15"/>
          <w:lang w:val="es-ES" w:eastAsia="es-ES"/>
        </w:rPr>
        <w:t>Interinstitucional (...); j) Supervisar y evaluar periódica</w:t>
      </w:r>
      <w:r>
        <w:rPr>
          <w:rFonts w:ascii="Arial" w:hAnsi="Arial" w:cs="Arial"/>
          <w:b/>
          <w:bCs/>
          <w:i/>
          <w:iCs/>
          <w:spacing w:val="5"/>
          <w:sz w:val="15"/>
          <w:szCs w:val="15"/>
          <w:lang w:val="es-ES" w:eastAsia="es-ES"/>
        </w:rPr>
        <w:t xml:space="preserve">mente los programas de </w:t>
      </w:r>
      <w:r>
        <w:rPr>
          <w:rFonts w:ascii="Arial" w:hAnsi="Arial" w:cs="Arial"/>
          <w:i/>
          <w:iCs/>
          <w:spacing w:val="5"/>
          <w:sz w:val="15"/>
          <w:szCs w:val="15"/>
          <w:lang w:val="es-ES" w:eastAsia="es-ES"/>
        </w:rPr>
        <w:t xml:space="preserve">la entidad(...); </w:t>
      </w:r>
      <w:r>
        <w:rPr>
          <w:rFonts w:ascii="Arial" w:hAnsi="Arial" w:cs="Arial"/>
          <w:b/>
          <w:bCs/>
          <w:i/>
          <w:iCs/>
          <w:spacing w:val="5"/>
          <w:sz w:val="15"/>
          <w:szCs w:val="15"/>
          <w:lang w:val="es-ES" w:eastAsia="es-ES"/>
        </w:rPr>
        <w:t xml:space="preserve">k) Otorgar el visto bueno a los proyectos de presupuesto anual y </w:t>
      </w:r>
      <w:r>
        <w:rPr>
          <w:rFonts w:ascii="Arial" w:hAnsi="Arial" w:cs="Arial"/>
          <w:i/>
          <w:iCs/>
          <w:spacing w:val="5"/>
          <w:sz w:val="15"/>
          <w:szCs w:val="15"/>
          <w:lang w:val="es-ES" w:eastAsia="es-ES"/>
        </w:rPr>
        <w:t xml:space="preserve">extraordinarios que se eleven </w:t>
      </w:r>
      <w:r>
        <w:rPr>
          <w:rFonts w:ascii="Arial" w:hAnsi="Arial" w:cs="Arial"/>
          <w:b/>
          <w:bCs/>
          <w:i/>
          <w:iCs/>
          <w:spacing w:val="5"/>
          <w:sz w:val="15"/>
          <w:szCs w:val="15"/>
          <w:lang w:val="es-ES" w:eastAsia="es-ES"/>
        </w:rPr>
        <w:t xml:space="preserve">a la Junta Directiva para su aprobación, así como vigilar su correcta </w:t>
      </w:r>
      <w:r>
        <w:rPr>
          <w:rFonts w:ascii="Arial" w:hAnsi="Arial" w:cs="Arial"/>
          <w:i/>
          <w:iCs/>
          <w:spacing w:val="5"/>
          <w:sz w:val="15"/>
          <w:szCs w:val="15"/>
          <w:lang w:val="es-ES" w:eastAsia="es-ES"/>
        </w:rPr>
        <w:t xml:space="preserve">ejecución (...); I) Presentar </w:t>
      </w:r>
      <w:r>
        <w:rPr>
          <w:rFonts w:ascii="Arial" w:hAnsi="Arial" w:cs="Arial"/>
          <w:b/>
          <w:bCs/>
          <w:i/>
          <w:iCs/>
          <w:spacing w:val="5"/>
          <w:sz w:val="15"/>
          <w:szCs w:val="15"/>
          <w:lang w:val="es-ES" w:eastAsia="es-ES"/>
        </w:rPr>
        <w:t>oportunamente a la Of</w:t>
      </w:r>
      <w:r>
        <w:rPr>
          <w:rFonts w:ascii="Arial" w:hAnsi="Arial" w:cs="Arial"/>
          <w:b/>
          <w:bCs/>
          <w:i/>
          <w:iCs/>
          <w:spacing w:val="5"/>
          <w:sz w:val="15"/>
          <w:szCs w:val="15"/>
          <w:lang w:val="es-ES" w:eastAsia="es-ES"/>
        </w:rPr>
        <w:t xml:space="preserve">icina de Planificación Nacional y Política </w:t>
      </w:r>
      <w:r>
        <w:rPr>
          <w:rFonts w:ascii="Arial" w:hAnsi="Arial" w:cs="Arial"/>
          <w:i/>
          <w:iCs/>
          <w:spacing w:val="5"/>
          <w:sz w:val="15"/>
          <w:szCs w:val="15"/>
          <w:lang w:val="es-ES" w:eastAsia="es-ES"/>
        </w:rPr>
        <w:t xml:space="preserve">Económica, (...), los </w:t>
      </w:r>
      <w:r>
        <w:rPr>
          <w:rFonts w:ascii="Arial" w:hAnsi="Arial" w:cs="Arial"/>
          <w:b/>
          <w:bCs/>
          <w:i/>
          <w:iCs/>
          <w:spacing w:val="5"/>
          <w:sz w:val="15"/>
          <w:szCs w:val="15"/>
          <w:lang w:val="es-ES" w:eastAsia="es-ES"/>
        </w:rPr>
        <w:t xml:space="preserve">proyectos de presupuesto y programas de inversión, así como las solicitudes de financiamiento externo (...); II) Proponer a la Junta directiva, en ejercicio de sus </w:t>
      </w:r>
      <w:r>
        <w:rPr>
          <w:rFonts w:ascii="Arial" w:hAnsi="Arial" w:cs="Arial"/>
          <w:i/>
          <w:iCs/>
          <w:spacing w:val="5"/>
          <w:sz w:val="15"/>
          <w:szCs w:val="15"/>
          <w:lang w:val="es-ES" w:eastAsia="es-ES"/>
        </w:rPr>
        <w:t xml:space="preserve">funciones superiores </w:t>
      </w:r>
      <w:r>
        <w:rPr>
          <w:rFonts w:ascii="Arial" w:hAnsi="Arial" w:cs="Arial"/>
          <w:b/>
          <w:bCs/>
          <w:i/>
          <w:iCs/>
          <w:spacing w:val="5"/>
          <w:sz w:val="15"/>
          <w:szCs w:val="15"/>
          <w:lang w:val="es-ES" w:eastAsia="es-ES"/>
        </w:rPr>
        <w:t>de gob</w:t>
      </w:r>
      <w:r>
        <w:rPr>
          <w:rFonts w:ascii="Arial" w:hAnsi="Arial" w:cs="Arial"/>
          <w:b/>
          <w:bCs/>
          <w:i/>
          <w:iCs/>
          <w:spacing w:val="5"/>
          <w:sz w:val="15"/>
          <w:szCs w:val="15"/>
          <w:lang w:val="es-ES" w:eastAsia="es-ES"/>
        </w:rPr>
        <w:t xml:space="preserve">ierno, la organización técnica y administrativa de la institución, (...); m) </w:t>
      </w:r>
      <w:r>
        <w:rPr>
          <w:rFonts w:ascii="Arial" w:hAnsi="Arial" w:cs="Arial"/>
          <w:i/>
          <w:iCs/>
          <w:spacing w:val="5"/>
          <w:sz w:val="15"/>
          <w:szCs w:val="15"/>
          <w:lang w:val="es-ES" w:eastAsia="es-ES"/>
        </w:rPr>
        <w:t xml:space="preserve">Reunirse </w:t>
      </w:r>
      <w:r>
        <w:rPr>
          <w:rFonts w:ascii="Arial" w:hAnsi="Arial" w:cs="Arial"/>
          <w:b/>
          <w:bCs/>
          <w:i/>
          <w:iCs/>
          <w:spacing w:val="5"/>
          <w:sz w:val="15"/>
          <w:szCs w:val="15"/>
          <w:lang w:val="es-ES" w:eastAsia="es-ES"/>
        </w:rPr>
        <w:t xml:space="preserve">las veces que sean necesarias con el ministro del ramo o el Consejo de </w:t>
      </w:r>
      <w:r>
        <w:rPr>
          <w:rFonts w:ascii="Arial" w:hAnsi="Arial" w:cs="Arial"/>
          <w:i/>
          <w:iCs/>
          <w:spacing w:val="5"/>
          <w:sz w:val="15"/>
          <w:szCs w:val="15"/>
          <w:lang w:val="es-ES" w:eastAsia="es-ES"/>
        </w:rPr>
        <w:t xml:space="preserve">Gobierno (...); n) </w:t>
      </w:r>
      <w:r>
        <w:rPr>
          <w:rFonts w:ascii="Arial" w:hAnsi="Arial" w:cs="Arial"/>
          <w:b/>
          <w:bCs/>
          <w:i/>
          <w:iCs/>
          <w:spacing w:val="5"/>
          <w:sz w:val="15"/>
          <w:szCs w:val="15"/>
          <w:lang w:val="es-ES" w:eastAsia="es-ES"/>
        </w:rPr>
        <w:t>Las demás que le correspondan como funcionario de mayor jerarquía de la instituc</w:t>
      </w:r>
      <w:r>
        <w:rPr>
          <w:rFonts w:ascii="Arial" w:hAnsi="Arial" w:cs="Arial"/>
          <w:b/>
          <w:bCs/>
          <w:i/>
          <w:iCs/>
          <w:spacing w:val="5"/>
          <w:sz w:val="15"/>
          <w:szCs w:val="15"/>
          <w:lang w:val="es-ES" w:eastAsia="es-ES"/>
        </w:rPr>
        <w:t xml:space="preserve">ión en materia de gobierno, así corno las que le encomiende la Junta Directiva (...) y las que le sean impuestas por mandato de las leyes y reglamentos pertinentes". De </w:t>
      </w:r>
      <w:r>
        <w:rPr>
          <w:rFonts w:ascii="Arial" w:hAnsi="Arial" w:cs="Arial"/>
          <w:i/>
          <w:iCs/>
          <w:spacing w:val="5"/>
          <w:sz w:val="15"/>
          <w:szCs w:val="15"/>
          <w:lang w:val="es-ES" w:eastAsia="es-ES"/>
        </w:rPr>
        <w:t xml:space="preserve">las disposiciones transcritas </w:t>
      </w:r>
      <w:r>
        <w:rPr>
          <w:rFonts w:ascii="Arial" w:hAnsi="Arial" w:cs="Arial"/>
          <w:b/>
          <w:bCs/>
          <w:i/>
          <w:iCs/>
          <w:spacing w:val="5"/>
          <w:sz w:val="15"/>
          <w:szCs w:val="15"/>
          <w:lang w:val="es-ES" w:eastAsia="es-ES"/>
        </w:rPr>
        <w:t>se pueden extraer varias conclusiones. Primero, las atrib</w:t>
      </w:r>
      <w:r>
        <w:rPr>
          <w:rFonts w:ascii="Arial" w:hAnsi="Arial" w:cs="Arial"/>
          <w:b/>
          <w:bCs/>
          <w:i/>
          <w:iCs/>
          <w:spacing w:val="5"/>
          <w:sz w:val="15"/>
          <w:szCs w:val="15"/>
          <w:lang w:val="es-ES" w:eastAsia="es-ES"/>
        </w:rPr>
        <w:t xml:space="preserve">uciones </w:t>
      </w:r>
      <w:r>
        <w:rPr>
          <w:rFonts w:ascii="Arial" w:hAnsi="Arial" w:cs="Arial"/>
          <w:i/>
          <w:iCs/>
          <w:spacing w:val="5"/>
          <w:sz w:val="15"/>
          <w:szCs w:val="15"/>
          <w:lang w:val="es-ES" w:eastAsia="es-ES"/>
        </w:rPr>
        <w:t xml:space="preserve">del Gerente General </w:t>
      </w:r>
      <w:r>
        <w:rPr>
          <w:rFonts w:ascii="Arial" w:hAnsi="Arial" w:cs="Arial"/>
          <w:b/>
          <w:bCs/>
          <w:i/>
          <w:iCs/>
          <w:spacing w:val="5"/>
          <w:sz w:val="15"/>
          <w:szCs w:val="15"/>
          <w:lang w:val="es-ES" w:eastAsia="es-ES"/>
        </w:rPr>
        <w:t xml:space="preserve">del </w:t>
      </w:r>
      <w:proofErr w:type="spellStart"/>
      <w:r>
        <w:rPr>
          <w:rFonts w:ascii="Arial" w:hAnsi="Arial" w:cs="Arial"/>
          <w:b/>
          <w:bCs/>
          <w:i/>
          <w:iCs/>
          <w:spacing w:val="5"/>
          <w:sz w:val="15"/>
          <w:szCs w:val="15"/>
          <w:lang w:val="es-ES" w:eastAsia="es-ES"/>
        </w:rPr>
        <w:t>AyA</w:t>
      </w:r>
      <w:proofErr w:type="spellEnd"/>
      <w:r>
        <w:rPr>
          <w:rFonts w:ascii="Arial" w:hAnsi="Arial" w:cs="Arial"/>
          <w:b/>
          <w:bCs/>
          <w:i/>
          <w:iCs/>
          <w:spacing w:val="5"/>
          <w:sz w:val="15"/>
          <w:szCs w:val="15"/>
          <w:lang w:val="es-ES" w:eastAsia="es-ES"/>
        </w:rPr>
        <w:t xml:space="preserve">, establecidas en el </w:t>
      </w:r>
      <w:r>
        <w:rPr>
          <w:rFonts w:ascii="Arial" w:hAnsi="Arial" w:cs="Arial"/>
          <w:i/>
          <w:iCs/>
          <w:spacing w:val="5"/>
          <w:sz w:val="15"/>
          <w:szCs w:val="15"/>
          <w:lang w:val="es-ES" w:eastAsia="es-ES"/>
        </w:rPr>
        <w:t xml:space="preserve">canon 12 de su </w:t>
      </w:r>
      <w:r>
        <w:rPr>
          <w:rFonts w:ascii="Arial" w:hAnsi="Arial" w:cs="Arial"/>
          <w:b/>
          <w:bCs/>
          <w:i/>
          <w:iCs/>
          <w:spacing w:val="5"/>
          <w:sz w:val="15"/>
          <w:szCs w:val="15"/>
          <w:lang w:val="es-ES" w:eastAsia="es-ES"/>
        </w:rPr>
        <w:t xml:space="preserve">Ley Constitutiva, no han sido </w:t>
      </w:r>
      <w:r>
        <w:rPr>
          <w:rFonts w:ascii="Arial" w:hAnsi="Arial" w:cs="Arial"/>
          <w:i/>
          <w:iCs/>
          <w:spacing w:val="5"/>
          <w:sz w:val="15"/>
          <w:szCs w:val="15"/>
          <w:lang w:val="es-ES" w:eastAsia="es-ES"/>
        </w:rPr>
        <w:t xml:space="preserve">derogadas por </w:t>
      </w:r>
      <w:r>
        <w:rPr>
          <w:rFonts w:ascii="Arial" w:hAnsi="Arial" w:cs="Arial"/>
          <w:b/>
          <w:bCs/>
          <w:i/>
          <w:iCs/>
          <w:spacing w:val="5"/>
          <w:sz w:val="15"/>
          <w:szCs w:val="15"/>
          <w:lang w:val="es-ES" w:eastAsia="es-ES"/>
        </w:rPr>
        <w:t xml:space="preserve">ningún cuerpo normativo, por lo tanto, ese funcionario puede remover </w:t>
      </w:r>
      <w:r>
        <w:rPr>
          <w:rFonts w:ascii="Arial" w:hAnsi="Arial" w:cs="Arial"/>
          <w:i/>
          <w:iCs/>
          <w:spacing w:val="5"/>
          <w:sz w:val="15"/>
          <w:szCs w:val="15"/>
          <w:lang w:val="es-ES" w:eastAsia="es-ES"/>
        </w:rPr>
        <w:t xml:space="preserve">personal. Segundo, al Presidente </w:t>
      </w:r>
      <w:r>
        <w:rPr>
          <w:rFonts w:ascii="Arial" w:hAnsi="Arial" w:cs="Arial"/>
          <w:b/>
          <w:bCs/>
          <w:i/>
          <w:iCs/>
          <w:spacing w:val="5"/>
          <w:sz w:val="15"/>
          <w:szCs w:val="15"/>
          <w:lang w:val="es-ES" w:eastAsia="es-ES"/>
        </w:rPr>
        <w:t>Ejecutivo, como máximo jerarca de la In</w:t>
      </w:r>
      <w:r>
        <w:rPr>
          <w:rFonts w:ascii="Arial" w:hAnsi="Arial" w:cs="Arial"/>
          <w:b/>
          <w:bCs/>
          <w:i/>
          <w:iCs/>
          <w:spacing w:val="5"/>
          <w:sz w:val="15"/>
          <w:szCs w:val="15"/>
          <w:lang w:val="es-ES" w:eastAsia="es-ES"/>
        </w:rPr>
        <w:t>stitución, se le han otorgado amplias</w:t>
      </w:r>
    </w:p>
    <w:p w:rsidR="00000000" w:rsidRDefault="00346A1D">
      <w:pPr>
        <w:tabs>
          <w:tab w:val="right" w:pos="8280"/>
        </w:tabs>
        <w:kinsoku w:val="0"/>
        <w:overflowPunct w:val="0"/>
        <w:autoSpaceDE/>
        <w:autoSpaceDN/>
        <w:adjustRightInd/>
        <w:spacing w:before="458" w:line="237" w:lineRule="exact"/>
        <w:ind w:left="5472"/>
        <w:textAlignment w:val="baseline"/>
        <w:rPr>
          <w:rFonts w:ascii="Arial Narrow" w:hAnsi="Arial Narrow" w:cs="Arial Narrow"/>
          <w:lang w:val="es-ES" w:eastAsia="es-ES"/>
        </w:rPr>
      </w:pPr>
      <w:r>
        <w:rPr>
          <w:sz w:val="18"/>
          <w:szCs w:val="18"/>
          <w:lang w:val="es-ES" w:eastAsia="es-ES"/>
        </w:rPr>
        <w:tab/>
      </w:r>
    </w:p>
    <w:p w:rsidR="00000000" w:rsidRDefault="00346A1D">
      <w:pPr>
        <w:widowControl/>
        <w:rPr>
          <w:sz w:val="24"/>
          <w:szCs w:val="24"/>
        </w:rPr>
        <w:sectPr w:rsidR="00000000">
          <w:pgSz w:w="12134" w:h="15840"/>
          <w:pgMar w:top="1520" w:right="1756" w:bottom="224" w:left="2026" w:header="720" w:footer="720" w:gutter="0"/>
          <w:cols w:space="720"/>
          <w:noEndnote/>
        </w:sectPr>
      </w:pPr>
    </w:p>
    <w:p w:rsidR="00000000" w:rsidRDefault="00346A1D">
      <w:pPr>
        <w:kinsoku w:val="0"/>
        <w:overflowPunct w:val="0"/>
        <w:autoSpaceDE/>
        <w:autoSpaceDN/>
        <w:adjustRightInd/>
        <w:spacing w:before="94" w:line="184" w:lineRule="exact"/>
        <w:ind w:right="504"/>
        <w:jc w:val="both"/>
        <w:textAlignment w:val="baseline"/>
        <w:rPr>
          <w:rFonts w:ascii="Arial" w:hAnsi="Arial" w:cs="Arial"/>
          <w:i/>
          <w:iCs/>
          <w:spacing w:val="8"/>
          <w:sz w:val="15"/>
          <w:szCs w:val="15"/>
          <w:lang w:val="es-ES" w:eastAsia="es-ES"/>
        </w:rPr>
      </w:pPr>
      <w:proofErr w:type="gramStart"/>
      <w:r>
        <w:rPr>
          <w:rFonts w:ascii="Arial" w:hAnsi="Arial" w:cs="Arial"/>
          <w:i/>
          <w:iCs/>
          <w:spacing w:val="8"/>
          <w:sz w:val="15"/>
          <w:szCs w:val="15"/>
          <w:lang w:val="es-ES" w:eastAsia="es-ES"/>
        </w:rPr>
        <w:t>funciones</w:t>
      </w:r>
      <w:proofErr w:type="gramEnd"/>
      <w:r>
        <w:rPr>
          <w:rFonts w:ascii="Arial" w:hAnsi="Arial" w:cs="Arial"/>
          <w:i/>
          <w:iCs/>
          <w:spacing w:val="8"/>
          <w:sz w:val="15"/>
          <w:szCs w:val="15"/>
          <w:lang w:val="es-ES" w:eastAsia="es-ES"/>
        </w:rPr>
        <w:t xml:space="preserve"> de gobierno y administración, dentro de las cuales es dable inferir la competencia para destituir </w:t>
      </w:r>
      <w:r>
        <w:rPr>
          <w:rFonts w:ascii="Arial" w:hAnsi="Arial" w:cs="Arial"/>
          <w:b/>
          <w:bCs/>
          <w:i/>
          <w:iCs/>
          <w:spacing w:val="8"/>
          <w:sz w:val="15"/>
          <w:szCs w:val="15"/>
          <w:lang w:val="es-ES" w:eastAsia="es-ES"/>
        </w:rPr>
        <w:t xml:space="preserve">funcionarios. Así por ejemplo, tal autoridad se encuentra </w:t>
      </w:r>
      <w:r>
        <w:rPr>
          <w:rFonts w:ascii="Arial" w:hAnsi="Arial" w:cs="Arial"/>
          <w:i/>
          <w:iCs/>
          <w:spacing w:val="8"/>
          <w:sz w:val="15"/>
          <w:szCs w:val="15"/>
          <w:lang w:val="es-ES" w:eastAsia="es-ES"/>
        </w:rPr>
        <w:t>incluid</w:t>
      </w:r>
      <w:r>
        <w:rPr>
          <w:rFonts w:ascii="Arial" w:hAnsi="Arial" w:cs="Arial"/>
          <w:i/>
          <w:iCs/>
          <w:spacing w:val="8"/>
          <w:sz w:val="15"/>
          <w:szCs w:val="15"/>
          <w:lang w:val="es-ES" w:eastAsia="es-ES"/>
        </w:rPr>
        <w:t xml:space="preserve">a dentro de la potestad disciplinaria </w:t>
      </w:r>
      <w:r>
        <w:rPr>
          <w:rFonts w:ascii="Arial" w:hAnsi="Arial" w:cs="Arial"/>
          <w:b/>
          <w:bCs/>
          <w:i/>
          <w:iCs/>
          <w:spacing w:val="8"/>
          <w:sz w:val="15"/>
          <w:szCs w:val="15"/>
          <w:lang w:val="es-ES" w:eastAsia="es-ES"/>
        </w:rPr>
        <w:t xml:space="preserve">que ostenta </w:t>
      </w:r>
      <w:r>
        <w:rPr>
          <w:rFonts w:ascii="Arial" w:hAnsi="Arial" w:cs="Arial"/>
          <w:i/>
          <w:iCs/>
          <w:spacing w:val="8"/>
          <w:sz w:val="15"/>
          <w:szCs w:val="15"/>
          <w:lang w:val="es-ES" w:eastAsia="es-ES"/>
        </w:rPr>
        <w:t xml:space="preserve">el superior </w:t>
      </w:r>
      <w:r>
        <w:rPr>
          <w:rFonts w:ascii="Arial" w:hAnsi="Arial" w:cs="Arial"/>
          <w:b/>
          <w:bCs/>
          <w:i/>
          <w:iCs/>
          <w:spacing w:val="8"/>
          <w:sz w:val="15"/>
          <w:szCs w:val="15"/>
          <w:lang w:val="es-ES" w:eastAsia="es-ES"/>
        </w:rPr>
        <w:t xml:space="preserve">jerárquico, pues, prácticamente </w:t>
      </w:r>
      <w:r>
        <w:rPr>
          <w:rFonts w:ascii="Arial" w:hAnsi="Arial" w:cs="Arial"/>
          <w:i/>
          <w:iCs/>
          <w:spacing w:val="8"/>
          <w:sz w:val="15"/>
          <w:szCs w:val="15"/>
          <w:lang w:val="es-ES" w:eastAsia="es-ES"/>
        </w:rPr>
        <w:t xml:space="preserve">constituye la máxima sanción a </w:t>
      </w:r>
      <w:r>
        <w:rPr>
          <w:rFonts w:ascii="Arial" w:hAnsi="Arial" w:cs="Arial"/>
          <w:b/>
          <w:bCs/>
          <w:i/>
          <w:iCs/>
          <w:spacing w:val="8"/>
          <w:sz w:val="15"/>
          <w:szCs w:val="15"/>
          <w:lang w:val="es-ES" w:eastAsia="es-ES"/>
        </w:rPr>
        <w:t xml:space="preserve">que se puede hacer </w:t>
      </w:r>
      <w:r>
        <w:rPr>
          <w:rFonts w:ascii="Arial" w:hAnsi="Arial" w:cs="Arial"/>
          <w:i/>
          <w:iCs/>
          <w:spacing w:val="8"/>
          <w:sz w:val="15"/>
          <w:szCs w:val="15"/>
          <w:lang w:val="es-ES" w:eastAsia="es-ES"/>
        </w:rPr>
        <w:t xml:space="preserve">acreedor un </w:t>
      </w:r>
      <w:r>
        <w:rPr>
          <w:rFonts w:ascii="Arial" w:hAnsi="Arial" w:cs="Arial"/>
          <w:b/>
          <w:bCs/>
          <w:i/>
          <w:iCs/>
          <w:spacing w:val="8"/>
          <w:sz w:val="15"/>
          <w:szCs w:val="15"/>
          <w:lang w:val="es-ES" w:eastAsia="es-ES"/>
        </w:rPr>
        <w:t xml:space="preserve">funcionario. Además, </w:t>
      </w:r>
      <w:r>
        <w:rPr>
          <w:rFonts w:ascii="Arial" w:hAnsi="Arial" w:cs="Arial"/>
          <w:i/>
          <w:iCs/>
          <w:spacing w:val="8"/>
          <w:sz w:val="15"/>
          <w:szCs w:val="15"/>
          <w:lang w:val="es-ES" w:eastAsia="es-ES"/>
        </w:rPr>
        <w:t xml:space="preserve">se trata de una competencia </w:t>
      </w:r>
      <w:r>
        <w:rPr>
          <w:rFonts w:ascii="Arial" w:hAnsi="Arial" w:cs="Arial"/>
          <w:b/>
          <w:bCs/>
          <w:i/>
          <w:iCs/>
          <w:spacing w:val="8"/>
          <w:sz w:val="15"/>
          <w:szCs w:val="15"/>
          <w:lang w:val="es-ES" w:eastAsia="es-ES"/>
        </w:rPr>
        <w:t xml:space="preserve">ligada a la formulación </w:t>
      </w:r>
      <w:r>
        <w:rPr>
          <w:rFonts w:ascii="Arial" w:hAnsi="Arial" w:cs="Arial"/>
          <w:i/>
          <w:iCs/>
          <w:spacing w:val="8"/>
          <w:sz w:val="15"/>
          <w:szCs w:val="15"/>
          <w:lang w:val="es-ES" w:eastAsia="es-ES"/>
        </w:rPr>
        <w:t>presupuestaria, dirección y</w:t>
      </w:r>
      <w:r>
        <w:rPr>
          <w:rFonts w:ascii="Arial" w:hAnsi="Arial" w:cs="Arial"/>
          <w:i/>
          <w:iCs/>
          <w:spacing w:val="8"/>
          <w:sz w:val="15"/>
          <w:szCs w:val="15"/>
          <w:lang w:val="es-ES" w:eastAsia="es-ES"/>
        </w:rPr>
        <w:t xml:space="preserve"> ordenación del ente. De manera que, </w:t>
      </w:r>
      <w:r>
        <w:rPr>
          <w:rFonts w:ascii="Arial" w:hAnsi="Arial" w:cs="Arial"/>
          <w:b/>
          <w:bCs/>
          <w:i/>
          <w:iCs/>
          <w:spacing w:val="8"/>
          <w:sz w:val="15"/>
          <w:szCs w:val="15"/>
          <w:lang w:val="es-ES" w:eastAsia="es-ES"/>
        </w:rPr>
        <w:t xml:space="preserve">se entiende contenida dentro </w:t>
      </w:r>
      <w:r>
        <w:rPr>
          <w:rFonts w:ascii="Arial" w:hAnsi="Arial" w:cs="Arial"/>
          <w:i/>
          <w:iCs/>
          <w:spacing w:val="8"/>
          <w:sz w:val="15"/>
          <w:szCs w:val="15"/>
          <w:lang w:val="es-ES" w:eastAsia="es-ES"/>
        </w:rPr>
        <w:t xml:space="preserve">de las </w:t>
      </w:r>
      <w:r>
        <w:rPr>
          <w:rFonts w:ascii="Arial" w:hAnsi="Arial" w:cs="Arial"/>
          <w:b/>
          <w:bCs/>
          <w:i/>
          <w:iCs/>
          <w:spacing w:val="8"/>
          <w:sz w:val="15"/>
          <w:szCs w:val="15"/>
          <w:lang w:val="es-ES" w:eastAsia="es-ES"/>
        </w:rPr>
        <w:t xml:space="preserve">atribuciones dadas al </w:t>
      </w:r>
      <w:r>
        <w:rPr>
          <w:rFonts w:ascii="Arial" w:hAnsi="Arial" w:cs="Arial"/>
          <w:i/>
          <w:iCs/>
          <w:spacing w:val="8"/>
          <w:sz w:val="15"/>
          <w:szCs w:val="15"/>
          <w:lang w:val="es-ES" w:eastAsia="es-ES"/>
        </w:rPr>
        <w:t xml:space="preserve">Presidente Ejecutivo (dirección y </w:t>
      </w:r>
      <w:r>
        <w:rPr>
          <w:rFonts w:ascii="Arial" w:hAnsi="Arial" w:cs="Arial"/>
          <w:b/>
          <w:bCs/>
          <w:i/>
          <w:iCs/>
          <w:spacing w:val="8"/>
          <w:sz w:val="15"/>
          <w:szCs w:val="15"/>
          <w:lang w:val="es-ES" w:eastAsia="es-ES"/>
        </w:rPr>
        <w:t xml:space="preserve">supervisión de la unidad </w:t>
      </w:r>
      <w:r>
        <w:rPr>
          <w:rFonts w:ascii="Arial" w:hAnsi="Arial" w:cs="Arial"/>
          <w:i/>
          <w:iCs/>
          <w:spacing w:val="8"/>
          <w:sz w:val="15"/>
          <w:szCs w:val="15"/>
          <w:lang w:val="es-ES" w:eastAsia="es-ES"/>
        </w:rPr>
        <w:t xml:space="preserve">de planificación de la </w:t>
      </w:r>
      <w:r>
        <w:rPr>
          <w:rFonts w:ascii="Arial" w:hAnsi="Arial" w:cs="Arial"/>
          <w:b/>
          <w:bCs/>
          <w:i/>
          <w:iCs/>
          <w:spacing w:val="8"/>
          <w:sz w:val="15"/>
          <w:szCs w:val="15"/>
          <w:lang w:val="es-ES" w:eastAsia="es-ES"/>
        </w:rPr>
        <w:t xml:space="preserve">institución; dar el </w:t>
      </w:r>
      <w:r>
        <w:rPr>
          <w:rFonts w:ascii="Arial" w:hAnsi="Arial" w:cs="Arial"/>
          <w:i/>
          <w:iCs/>
          <w:spacing w:val="8"/>
          <w:sz w:val="15"/>
          <w:szCs w:val="15"/>
          <w:lang w:val="es-ES" w:eastAsia="es-ES"/>
        </w:rPr>
        <w:t xml:space="preserve">visto bueno a los proyectos </w:t>
      </w:r>
      <w:r>
        <w:rPr>
          <w:rFonts w:ascii="Arial" w:hAnsi="Arial" w:cs="Arial"/>
          <w:b/>
          <w:bCs/>
          <w:i/>
          <w:iCs/>
          <w:spacing w:val="8"/>
          <w:sz w:val="15"/>
          <w:szCs w:val="15"/>
          <w:lang w:val="es-ES" w:eastAsia="es-ES"/>
        </w:rPr>
        <w:t xml:space="preserve">de presupuesto anual y extraordinarios y vigilar su correcta ejecución, todo </w:t>
      </w:r>
      <w:r>
        <w:rPr>
          <w:rFonts w:ascii="Arial" w:hAnsi="Arial" w:cs="Arial"/>
          <w:i/>
          <w:iCs/>
          <w:spacing w:val="8"/>
          <w:sz w:val="15"/>
          <w:szCs w:val="15"/>
          <w:lang w:val="es-ES" w:eastAsia="es-ES"/>
        </w:rPr>
        <w:t xml:space="preserve">con el fin de asegurar </w:t>
      </w:r>
      <w:r>
        <w:rPr>
          <w:rFonts w:ascii="Arial" w:hAnsi="Arial" w:cs="Arial"/>
          <w:b/>
          <w:bCs/>
          <w:i/>
          <w:iCs/>
          <w:spacing w:val="8"/>
          <w:sz w:val="15"/>
          <w:szCs w:val="15"/>
          <w:lang w:val="es-ES" w:eastAsia="es-ES"/>
        </w:rPr>
        <w:t xml:space="preserve">su congruencia con la política de la institución; presentar </w:t>
      </w:r>
      <w:r>
        <w:rPr>
          <w:rFonts w:ascii="Arial" w:hAnsi="Arial" w:cs="Arial"/>
          <w:i/>
          <w:iCs/>
          <w:spacing w:val="8"/>
          <w:sz w:val="15"/>
          <w:szCs w:val="15"/>
          <w:lang w:val="es-ES" w:eastAsia="es-ES"/>
        </w:rPr>
        <w:t xml:space="preserve">los proyectos de presupuesto y </w:t>
      </w:r>
      <w:r>
        <w:rPr>
          <w:rFonts w:ascii="Arial" w:hAnsi="Arial" w:cs="Arial"/>
          <w:b/>
          <w:bCs/>
          <w:i/>
          <w:iCs/>
          <w:spacing w:val="8"/>
          <w:sz w:val="15"/>
          <w:szCs w:val="15"/>
          <w:lang w:val="es-ES" w:eastAsia="es-ES"/>
        </w:rPr>
        <w:t xml:space="preserve">programas de inversión; proponer la organización técnica </w:t>
      </w:r>
      <w:r>
        <w:rPr>
          <w:rFonts w:ascii="Arial" w:hAnsi="Arial" w:cs="Arial"/>
          <w:i/>
          <w:iCs/>
          <w:spacing w:val="8"/>
          <w:sz w:val="15"/>
          <w:szCs w:val="15"/>
          <w:lang w:val="es-ES" w:eastAsia="es-ES"/>
        </w:rPr>
        <w:t>y admini</w:t>
      </w:r>
      <w:r>
        <w:rPr>
          <w:rFonts w:ascii="Arial" w:hAnsi="Arial" w:cs="Arial"/>
          <w:i/>
          <w:iCs/>
          <w:spacing w:val="8"/>
          <w:sz w:val="15"/>
          <w:szCs w:val="15"/>
          <w:lang w:val="es-ES" w:eastAsia="es-ES"/>
        </w:rPr>
        <w:t xml:space="preserve">strativa de la Institución, </w:t>
      </w:r>
      <w:r>
        <w:rPr>
          <w:rFonts w:ascii="Arial" w:hAnsi="Arial" w:cs="Arial"/>
          <w:b/>
          <w:bCs/>
          <w:i/>
          <w:iCs/>
          <w:spacing w:val="8"/>
          <w:sz w:val="15"/>
          <w:szCs w:val="15"/>
          <w:lang w:val="es-ES" w:eastAsia="es-ES"/>
        </w:rPr>
        <w:t xml:space="preserve">etc.). Así las cosas, estima este Órgano Decisor que tanto el </w:t>
      </w:r>
      <w:r>
        <w:rPr>
          <w:rFonts w:ascii="Arial" w:hAnsi="Arial" w:cs="Arial"/>
          <w:i/>
          <w:iCs/>
          <w:spacing w:val="8"/>
          <w:sz w:val="15"/>
          <w:szCs w:val="15"/>
          <w:lang w:val="es-ES" w:eastAsia="es-ES"/>
        </w:rPr>
        <w:t xml:space="preserve">Presidente Ejecutivo como el Gerente </w:t>
      </w:r>
      <w:r>
        <w:rPr>
          <w:rFonts w:ascii="Arial" w:hAnsi="Arial" w:cs="Arial"/>
          <w:b/>
          <w:bCs/>
          <w:i/>
          <w:iCs/>
          <w:spacing w:val="8"/>
          <w:sz w:val="15"/>
          <w:szCs w:val="15"/>
          <w:lang w:val="es-ES" w:eastAsia="es-ES"/>
        </w:rPr>
        <w:t xml:space="preserve">General o en su ausencia </w:t>
      </w:r>
      <w:r>
        <w:rPr>
          <w:rFonts w:ascii="Arial" w:hAnsi="Arial" w:cs="Arial"/>
          <w:i/>
          <w:iCs/>
          <w:spacing w:val="8"/>
          <w:sz w:val="15"/>
          <w:szCs w:val="15"/>
          <w:lang w:val="es-ES" w:eastAsia="es-ES"/>
        </w:rPr>
        <w:t xml:space="preserve">el Subgerente </w:t>
      </w:r>
      <w:r>
        <w:rPr>
          <w:rFonts w:ascii="Arial" w:hAnsi="Arial" w:cs="Arial"/>
          <w:b/>
          <w:bCs/>
          <w:i/>
          <w:iCs/>
          <w:spacing w:val="8"/>
          <w:sz w:val="15"/>
          <w:szCs w:val="15"/>
          <w:lang w:val="es-ES" w:eastAsia="es-ES"/>
        </w:rPr>
        <w:t xml:space="preserve">General (aspecto en </w:t>
      </w:r>
      <w:r>
        <w:rPr>
          <w:rFonts w:ascii="Arial" w:hAnsi="Arial" w:cs="Arial"/>
          <w:i/>
          <w:iCs/>
          <w:spacing w:val="8"/>
          <w:sz w:val="15"/>
          <w:szCs w:val="15"/>
          <w:lang w:val="es-ES" w:eastAsia="es-ES"/>
        </w:rPr>
        <w:t xml:space="preserve">el cual lleva razón el </w:t>
      </w:r>
      <w:r>
        <w:rPr>
          <w:rFonts w:ascii="Arial" w:hAnsi="Arial" w:cs="Arial"/>
          <w:b/>
          <w:bCs/>
          <w:i/>
          <w:iCs/>
          <w:spacing w:val="8"/>
          <w:sz w:val="15"/>
          <w:szCs w:val="15"/>
          <w:lang w:val="es-ES" w:eastAsia="es-ES"/>
        </w:rPr>
        <w:t xml:space="preserve">recurrente), son competentes </w:t>
      </w:r>
      <w:r>
        <w:rPr>
          <w:rFonts w:ascii="Arial" w:hAnsi="Arial" w:cs="Arial"/>
          <w:i/>
          <w:iCs/>
          <w:spacing w:val="8"/>
          <w:sz w:val="15"/>
          <w:szCs w:val="15"/>
          <w:lang w:val="es-ES" w:eastAsia="es-ES"/>
        </w:rPr>
        <w:t xml:space="preserve">para remover </w:t>
      </w:r>
      <w:r>
        <w:rPr>
          <w:rFonts w:ascii="Arial" w:hAnsi="Arial" w:cs="Arial"/>
          <w:b/>
          <w:bCs/>
          <w:i/>
          <w:iCs/>
          <w:spacing w:val="8"/>
          <w:sz w:val="15"/>
          <w:szCs w:val="15"/>
          <w:lang w:val="es-ES" w:eastAsia="es-ES"/>
        </w:rPr>
        <w:t>el pe</w:t>
      </w:r>
      <w:r>
        <w:rPr>
          <w:rFonts w:ascii="Arial" w:hAnsi="Arial" w:cs="Arial"/>
          <w:b/>
          <w:bCs/>
          <w:i/>
          <w:iCs/>
          <w:spacing w:val="8"/>
          <w:sz w:val="15"/>
          <w:szCs w:val="15"/>
          <w:lang w:val="es-ES" w:eastAsia="es-ES"/>
        </w:rPr>
        <w:t xml:space="preserve">rsonal en el </w:t>
      </w:r>
      <w:proofErr w:type="spellStart"/>
      <w:r>
        <w:rPr>
          <w:rFonts w:ascii="Arial" w:hAnsi="Arial" w:cs="Arial"/>
          <w:b/>
          <w:bCs/>
          <w:i/>
          <w:iCs/>
          <w:spacing w:val="8"/>
          <w:sz w:val="15"/>
          <w:szCs w:val="15"/>
          <w:lang w:val="es-ES" w:eastAsia="es-ES"/>
        </w:rPr>
        <w:t>AyA</w:t>
      </w:r>
      <w:proofErr w:type="spellEnd"/>
      <w:r>
        <w:rPr>
          <w:rFonts w:ascii="Arial" w:hAnsi="Arial" w:cs="Arial"/>
          <w:b/>
          <w:bCs/>
          <w:i/>
          <w:iCs/>
          <w:spacing w:val="8"/>
          <w:sz w:val="15"/>
          <w:szCs w:val="15"/>
          <w:lang w:val="es-ES" w:eastAsia="es-ES"/>
        </w:rPr>
        <w:t xml:space="preserve">. </w:t>
      </w:r>
      <w:r>
        <w:rPr>
          <w:rFonts w:ascii="Arial" w:hAnsi="Arial" w:cs="Arial"/>
          <w:i/>
          <w:iCs/>
          <w:spacing w:val="8"/>
          <w:sz w:val="15"/>
          <w:szCs w:val="15"/>
          <w:lang w:val="es-ES" w:eastAsia="es-ES"/>
        </w:rPr>
        <w:t xml:space="preserve">Pese a ello, este tema de </w:t>
      </w:r>
      <w:r>
        <w:rPr>
          <w:rFonts w:ascii="Arial" w:hAnsi="Arial" w:cs="Arial"/>
          <w:b/>
          <w:bCs/>
          <w:i/>
          <w:iCs/>
          <w:spacing w:val="8"/>
          <w:sz w:val="15"/>
          <w:szCs w:val="15"/>
          <w:lang w:val="es-ES" w:eastAsia="es-ES"/>
        </w:rPr>
        <w:t xml:space="preserve">la competencia, resulta inútil a efectos de variar el dispositivo de la </w:t>
      </w:r>
      <w:r>
        <w:rPr>
          <w:rFonts w:ascii="Arial" w:hAnsi="Arial" w:cs="Arial"/>
          <w:i/>
          <w:iCs/>
          <w:spacing w:val="8"/>
          <w:sz w:val="15"/>
          <w:szCs w:val="15"/>
          <w:lang w:val="es-ES" w:eastAsia="es-ES"/>
        </w:rPr>
        <w:t xml:space="preserve">sentencia impugnada, pues como se indicó en el considerando anterior, </w:t>
      </w:r>
      <w:r>
        <w:rPr>
          <w:rFonts w:ascii="Arial" w:hAnsi="Arial" w:cs="Arial"/>
          <w:b/>
          <w:bCs/>
          <w:i/>
          <w:iCs/>
          <w:spacing w:val="8"/>
          <w:sz w:val="15"/>
          <w:szCs w:val="15"/>
          <w:lang w:val="es-ES" w:eastAsia="es-ES"/>
        </w:rPr>
        <w:t xml:space="preserve">no constituye </w:t>
      </w:r>
      <w:r>
        <w:rPr>
          <w:rFonts w:ascii="Arial" w:hAnsi="Arial" w:cs="Arial"/>
          <w:i/>
          <w:iCs/>
          <w:spacing w:val="8"/>
          <w:sz w:val="15"/>
          <w:szCs w:val="15"/>
          <w:lang w:val="es-ES" w:eastAsia="es-ES"/>
        </w:rPr>
        <w:t xml:space="preserve">la única razón por la cual el Tribunal anuló </w:t>
      </w:r>
      <w:r>
        <w:rPr>
          <w:rFonts w:ascii="Arial" w:hAnsi="Arial" w:cs="Arial"/>
          <w:b/>
          <w:bCs/>
          <w:i/>
          <w:iCs/>
          <w:spacing w:val="8"/>
          <w:sz w:val="15"/>
          <w:szCs w:val="15"/>
          <w:lang w:val="es-ES" w:eastAsia="es-ES"/>
        </w:rPr>
        <w:t>los oficios</w:t>
      </w:r>
      <w:r>
        <w:rPr>
          <w:rFonts w:ascii="Arial" w:hAnsi="Arial" w:cs="Arial"/>
          <w:b/>
          <w:bCs/>
          <w:i/>
          <w:iCs/>
          <w:spacing w:val="8"/>
          <w:sz w:val="15"/>
          <w:szCs w:val="15"/>
          <w:lang w:val="es-ES" w:eastAsia="es-ES"/>
        </w:rPr>
        <w:t xml:space="preserve"> </w:t>
      </w:r>
      <w:r>
        <w:rPr>
          <w:rFonts w:ascii="Arial" w:hAnsi="Arial" w:cs="Arial"/>
          <w:i/>
          <w:iCs/>
          <w:spacing w:val="8"/>
          <w:sz w:val="15"/>
          <w:szCs w:val="15"/>
          <w:lang w:val="es-ES" w:eastAsia="es-ES"/>
        </w:rPr>
        <w:t xml:space="preserve">UE-JBIC-2010-851 y </w:t>
      </w:r>
      <w:r>
        <w:rPr>
          <w:rFonts w:ascii="Arial" w:hAnsi="Arial" w:cs="Arial"/>
          <w:b/>
          <w:bCs/>
          <w:i/>
          <w:iCs/>
          <w:spacing w:val="8"/>
          <w:sz w:val="15"/>
          <w:szCs w:val="15"/>
          <w:lang w:val="es-ES" w:eastAsia="es-ES"/>
        </w:rPr>
        <w:t xml:space="preserve">SGG-2010-02293. Para </w:t>
      </w:r>
      <w:r>
        <w:rPr>
          <w:rFonts w:ascii="Arial" w:hAnsi="Arial" w:cs="Arial"/>
          <w:i/>
          <w:iCs/>
          <w:spacing w:val="8"/>
          <w:sz w:val="15"/>
          <w:szCs w:val="15"/>
          <w:lang w:val="es-ES" w:eastAsia="es-ES"/>
        </w:rPr>
        <w:t xml:space="preserve">los juzgadores, la remoción del actor se adoptó sin que previamente </w:t>
      </w:r>
      <w:r>
        <w:rPr>
          <w:rFonts w:ascii="Arial" w:hAnsi="Arial" w:cs="Arial"/>
          <w:b/>
          <w:bCs/>
          <w:i/>
          <w:iCs/>
          <w:spacing w:val="8"/>
          <w:sz w:val="15"/>
          <w:szCs w:val="15"/>
          <w:lang w:val="es-ES" w:eastAsia="es-ES"/>
        </w:rPr>
        <w:t xml:space="preserve">se llevara a cabo </w:t>
      </w:r>
      <w:r>
        <w:rPr>
          <w:rFonts w:ascii="Arial" w:hAnsi="Arial" w:cs="Arial"/>
          <w:i/>
          <w:iCs/>
          <w:spacing w:val="8"/>
          <w:sz w:val="15"/>
          <w:szCs w:val="15"/>
          <w:lang w:val="es-ES" w:eastAsia="es-ES"/>
        </w:rPr>
        <w:t xml:space="preserve">un procedimiento administrativo, </w:t>
      </w:r>
      <w:r>
        <w:rPr>
          <w:rFonts w:ascii="Arial" w:hAnsi="Arial" w:cs="Arial"/>
          <w:b/>
          <w:bCs/>
          <w:i/>
          <w:iCs/>
          <w:spacing w:val="8"/>
          <w:sz w:val="15"/>
          <w:szCs w:val="15"/>
          <w:lang w:val="es-ES" w:eastAsia="es-ES"/>
        </w:rPr>
        <w:t xml:space="preserve">mediante el cual </w:t>
      </w:r>
      <w:r>
        <w:rPr>
          <w:rFonts w:ascii="Arial" w:hAnsi="Arial" w:cs="Arial"/>
          <w:i/>
          <w:iCs/>
          <w:spacing w:val="8"/>
          <w:sz w:val="15"/>
          <w:szCs w:val="15"/>
          <w:lang w:val="es-ES" w:eastAsia="es-ES"/>
        </w:rPr>
        <w:t xml:space="preserve">se determinara la </w:t>
      </w:r>
      <w:proofErr w:type="spellStart"/>
      <w:r>
        <w:rPr>
          <w:rFonts w:ascii="Arial" w:hAnsi="Arial" w:cs="Arial"/>
          <w:b/>
          <w:bCs/>
          <w:i/>
          <w:iCs/>
          <w:spacing w:val="8"/>
          <w:sz w:val="15"/>
          <w:szCs w:val="15"/>
          <w:lang w:val="es-ES" w:eastAsia="es-ES"/>
        </w:rPr>
        <w:t>lesividad</w:t>
      </w:r>
      <w:proofErr w:type="spellEnd"/>
      <w:r>
        <w:rPr>
          <w:rFonts w:ascii="Arial" w:hAnsi="Arial" w:cs="Arial"/>
          <w:b/>
          <w:bCs/>
          <w:i/>
          <w:iCs/>
          <w:spacing w:val="8"/>
          <w:sz w:val="15"/>
          <w:szCs w:val="15"/>
          <w:lang w:val="es-ES" w:eastAsia="es-ES"/>
        </w:rPr>
        <w:t xml:space="preserve"> de ese </w:t>
      </w:r>
      <w:r>
        <w:rPr>
          <w:rFonts w:ascii="Arial" w:hAnsi="Arial" w:cs="Arial"/>
          <w:i/>
          <w:iCs/>
          <w:spacing w:val="8"/>
          <w:sz w:val="15"/>
          <w:szCs w:val="15"/>
          <w:lang w:val="es-ES" w:eastAsia="es-ES"/>
        </w:rPr>
        <w:t xml:space="preserve">acto declarativo de derechos. </w:t>
      </w:r>
      <w:r>
        <w:rPr>
          <w:rFonts w:ascii="Arial" w:hAnsi="Arial" w:cs="Arial"/>
          <w:b/>
          <w:bCs/>
          <w:i/>
          <w:iCs/>
          <w:spacing w:val="8"/>
          <w:sz w:val="15"/>
          <w:szCs w:val="15"/>
          <w:lang w:val="es-ES" w:eastAsia="es-ES"/>
        </w:rPr>
        <w:t>En relación, e</w:t>
      </w:r>
      <w:r>
        <w:rPr>
          <w:rFonts w:ascii="Arial" w:hAnsi="Arial" w:cs="Arial"/>
          <w:b/>
          <w:bCs/>
          <w:i/>
          <w:iCs/>
          <w:spacing w:val="8"/>
          <w:sz w:val="15"/>
          <w:szCs w:val="15"/>
          <w:lang w:val="es-ES" w:eastAsia="es-ES"/>
        </w:rPr>
        <w:t xml:space="preserve">stima </w:t>
      </w:r>
      <w:r>
        <w:rPr>
          <w:rFonts w:ascii="Arial" w:hAnsi="Arial" w:cs="Arial"/>
          <w:i/>
          <w:iCs/>
          <w:spacing w:val="8"/>
          <w:sz w:val="15"/>
          <w:szCs w:val="15"/>
          <w:lang w:val="es-ES" w:eastAsia="es-ES"/>
        </w:rPr>
        <w:t xml:space="preserve">esta Cámara, por </w:t>
      </w:r>
      <w:r>
        <w:rPr>
          <w:rFonts w:ascii="Arial" w:hAnsi="Arial" w:cs="Arial"/>
          <w:b/>
          <w:bCs/>
          <w:i/>
          <w:iCs/>
          <w:spacing w:val="8"/>
          <w:sz w:val="15"/>
          <w:szCs w:val="15"/>
          <w:lang w:val="es-ES" w:eastAsia="es-ES"/>
        </w:rPr>
        <w:t xml:space="preserve">el principio de intangibilidad </w:t>
      </w:r>
      <w:r>
        <w:rPr>
          <w:rFonts w:ascii="Arial" w:hAnsi="Arial" w:cs="Arial"/>
          <w:i/>
          <w:iCs/>
          <w:spacing w:val="8"/>
          <w:sz w:val="15"/>
          <w:szCs w:val="15"/>
          <w:lang w:val="es-ES" w:eastAsia="es-ES"/>
        </w:rPr>
        <w:t xml:space="preserve">de los </w:t>
      </w:r>
      <w:r>
        <w:rPr>
          <w:rFonts w:ascii="Arial" w:hAnsi="Arial" w:cs="Arial"/>
          <w:b/>
          <w:bCs/>
          <w:i/>
          <w:iCs/>
          <w:spacing w:val="8"/>
          <w:sz w:val="15"/>
          <w:szCs w:val="15"/>
          <w:lang w:val="es-ES" w:eastAsia="es-ES"/>
        </w:rPr>
        <w:t xml:space="preserve">actos propios que emana del artículo 34 de </w:t>
      </w:r>
      <w:r>
        <w:rPr>
          <w:rFonts w:ascii="Arial" w:hAnsi="Arial" w:cs="Arial"/>
          <w:i/>
          <w:iCs/>
          <w:spacing w:val="8"/>
          <w:sz w:val="15"/>
          <w:szCs w:val="15"/>
          <w:lang w:val="es-ES" w:eastAsia="es-ES"/>
        </w:rPr>
        <w:t xml:space="preserve">la </w:t>
      </w:r>
      <w:r>
        <w:rPr>
          <w:rFonts w:ascii="Arial" w:hAnsi="Arial" w:cs="Arial"/>
          <w:b/>
          <w:bCs/>
          <w:i/>
          <w:iCs/>
          <w:spacing w:val="8"/>
          <w:sz w:val="15"/>
          <w:szCs w:val="15"/>
          <w:lang w:val="es-ES" w:eastAsia="es-ES"/>
        </w:rPr>
        <w:t xml:space="preserve">Carta Magna, la </w:t>
      </w:r>
      <w:r>
        <w:rPr>
          <w:rFonts w:ascii="Arial" w:hAnsi="Arial" w:cs="Arial"/>
          <w:i/>
          <w:iCs/>
          <w:spacing w:val="8"/>
          <w:sz w:val="15"/>
          <w:szCs w:val="15"/>
          <w:lang w:val="es-ES" w:eastAsia="es-ES"/>
        </w:rPr>
        <w:t xml:space="preserve">Administración tiene vedado anular </w:t>
      </w:r>
      <w:r>
        <w:rPr>
          <w:rFonts w:ascii="Arial" w:hAnsi="Arial" w:cs="Arial"/>
          <w:b/>
          <w:bCs/>
          <w:i/>
          <w:iCs/>
          <w:spacing w:val="8"/>
          <w:sz w:val="15"/>
          <w:szCs w:val="15"/>
          <w:lang w:val="es-ES" w:eastAsia="es-ES"/>
        </w:rPr>
        <w:t xml:space="preserve">o dirigirse por sí misma, contra los actos por ella emitidos, que </w:t>
      </w:r>
      <w:r>
        <w:rPr>
          <w:rFonts w:ascii="Arial" w:hAnsi="Arial" w:cs="Arial"/>
          <w:i/>
          <w:iCs/>
          <w:spacing w:val="8"/>
          <w:sz w:val="15"/>
          <w:szCs w:val="15"/>
          <w:lang w:val="es-ES" w:eastAsia="es-ES"/>
        </w:rPr>
        <w:t xml:space="preserve">declaren derechos </w:t>
      </w:r>
      <w:r>
        <w:rPr>
          <w:rFonts w:ascii="Arial" w:hAnsi="Arial" w:cs="Arial"/>
          <w:b/>
          <w:bCs/>
          <w:i/>
          <w:iCs/>
          <w:spacing w:val="8"/>
          <w:sz w:val="15"/>
          <w:szCs w:val="15"/>
          <w:lang w:val="es-ES" w:eastAsia="es-ES"/>
        </w:rPr>
        <w:t>subjetivos a f</w:t>
      </w:r>
      <w:r>
        <w:rPr>
          <w:rFonts w:ascii="Arial" w:hAnsi="Arial" w:cs="Arial"/>
          <w:b/>
          <w:bCs/>
          <w:i/>
          <w:iCs/>
          <w:spacing w:val="8"/>
          <w:sz w:val="15"/>
          <w:szCs w:val="15"/>
          <w:lang w:val="es-ES" w:eastAsia="es-ES"/>
        </w:rPr>
        <w:t xml:space="preserve">avor del administrado. La salvedad la constituyen los </w:t>
      </w:r>
      <w:r>
        <w:rPr>
          <w:rFonts w:ascii="Arial" w:hAnsi="Arial" w:cs="Arial"/>
          <w:i/>
          <w:iCs/>
          <w:spacing w:val="8"/>
          <w:sz w:val="15"/>
          <w:szCs w:val="15"/>
          <w:lang w:val="es-ES" w:eastAsia="es-ES"/>
        </w:rPr>
        <w:t xml:space="preserve">supuestos de revocación y </w:t>
      </w:r>
      <w:r>
        <w:rPr>
          <w:rFonts w:ascii="Arial" w:hAnsi="Arial" w:cs="Arial"/>
          <w:b/>
          <w:bCs/>
          <w:i/>
          <w:iCs/>
          <w:spacing w:val="8"/>
          <w:sz w:val="15"/>
          <w:szCs w:val="15"/>
          <w:lang w:val="es-ES" w:eastAsia="es-ES"/>
        </w:rPr>
        <w:t xml:space="preserve">declaratoria oficiosa de nulidad absoluta, evidente y manifiesta, </w:t>
      </w:r>
      <w:r>
        <w:rPr>
          <w:rFonts w:ascii="Arial" w:hAnsi="Arial" w:cs="Arial"/>
          <w:i/>
          <w:iCs/>
          <w:spacing w:val="8"/>
          <w:sz w:val="15"/>
          <w:szCs w:val="15"/>
          <w:lang w:val="es-ES" w:eastAsia="es-ES"/>
        </w:rPr>
        <w:t xml:space="preserve">contempladas en la LGAP. </w:t>
      </w:r>
      <w:r>
        <w:rPr>
          <w:rFonts w:ascii="Arial" w:hAnsi="Arial" w:cs="Arial"/>
          <w:b/>
          <w:bCs/>
          <w:i/>
          <w:iCs/>
          <w:spacing w:val="8"/>
          <w:sz w:val="15"/>
          <w:szCs w:val="15"/>
          <w:lang w:val="es-ES" w:eastAsia="es-ES"/>
        </w:rPr>
        <w:t xml:space="preserve">En esta línea pueden consultarse, entre otras, las sentencias de </w:t>
      </w:r>
      <w:r>
        <w:rPr>
          <w:rFonts w:ascii="Arial" w:hAnsi="Arial" w:cs="Arial"/>
          <w:i/>
          <w:iCs/>
          <w:spacing w:val="8"/>
          <w:sz w:val="15"/>
          <w:szCs w:val="15"/>
          <w:lang w:val="es-ES" w:eastAsia="es-ES"/>
        </w:rPr>
        <w:t>la Sala Constitucion</w:t>
      </w:r>
      <w:r>
        <w:rPr>
          <w:rFonts w:ascii="Arial" w:hAnsi="Arial" w:cs="Arial"/>
          <w:i/>
          <w:iCs/>
          <w:spacing w:val="8"/>
          <w:sz w:val="15"/>
          <w:szCs w:val="15"/>
          <w:lang w:val="es-ES" w:eastAsia="es-ES"/>
        </w:rPr>
        <w:t xml:space="preserve">al de </w:t>
      </w:r>
      <w:r>
        <w:rPr>
          <w:rFonts w:ascii="Arial" w:hAnsi="Arial" w:cs="Arial"/>
          <w:b/>
          <w:bCs/>
          <w:i/>
          <w:iCs/>
          <w:spacing w:val="8"/>
          <w:sz w:val="15"/>
          <w:szCs w:val="15"/>
          <w:lang w:val="es-ES" w:eastAsia="es-ES"/>
        </w:rPr>
        <w:t xml:space="preserve">la Corte Suprema </w:t>
      </w:r>
      <w:r>
        <w:rPr>
          <w:rFonts w:ascii="Arial" w:hAnsi="Arial" w:cs="Arial"/>
          <w:i/>
          <w:iCs/>
          <w:spacing w:val="8"/>
          <w:sz w:val="15"/>
          <w:szCs w:val="15"/>
          <w:lang w:val="es-ES" w:eastAsia="es-ES"/>
        </w:rPr>
        <w:t xml:space="preserve">de Justicia números </w:t>
      </w:r>
      <w:r>
        <w:rPr>
          <w:rFonts w:ascii="Arial" w:hAnsi="Arial" w:cs="Arial"/>
          <w:b/>
          <w:bCs/>
          <w:i/>
          <w:iCs/>
          <w:spacing w:val="8"/>
          <w:sz w:val="15"/>
          <w:szCs w:val="15"/>
          <w:lang w:val="es-ES" w:eastAsia="es-ES"/>
        </w:rPr>
        <w:t xml:space="preserve">2006-013447 de </w:t>
      </w:r>
      <w:r>
        <w:rPr>
          <w:rFonts w:ascii="Arial" w:hAnsi="Arial" w:cs="Arial"/>
          <w:i/>
          <w:iCs/>
          <w:spacing w:val="8"/>
          <w:sz w:val="15"/>
          <w:szCs w:val="15"/>
          <w:lang w:val="es-ES" w:eastAsia="es-ES"/>
        </w:rPr>
        <w:t xml:space="preserve">las 10 horas </w:t>
      </w:r>
      <w:r>
        <w:rPr>
          <w:rFonts w:ascii="Arial" w:hAnsi="Arial" w:cs="Arial"/>
          <w:spacing w:val="8"/>
          <w:sz w:val="15"/>
          <w:szCs w:val="15"/>
          <w:lang w:val="es-ES" w:eastAsia="es-ES"/>
        </w:rPr>
        <w:t xml:space="preserve">6 </w:t>
      </w:r>
      <w:r>
        <w:rPr>
          <w:rFonts w:ascii="Arial" w:hAnsi="Arial" w:cs="Arial"/>
          <w:i/>
          <w:iCs/>
          <w:spacing w:val="8"/>
          <w:sz w:val="15"/>
          <w:szCs w:val="15"/>
          <w:lang w:val="es-ES" w:eastAsia="es-ES"/>
        </w:rPr>
        <w:t xml:space="preserve">minutos del </w:t>
      </w:r>
      <w:r>
        <w:rPr>
          <w:rFonts w:ascii="Arial" w:hAnsi="Arial" w:cs="Arial"/>
          <w:b/>
          <w:bCs/>
          <w:i/>
          <w:iCs/>
          <w:spacing w:val="8"/>
          <w:sz w:val="15"/>
          <w:szCs w:val="15"/>
          <w:lang w:val="es-ES" w:eastAsia="es-ES"/>
        </w:rPr>
        <w:t xml:space="preserve">8 de setiembre de 2006 </w:t>
      </w:r>
      <w:r>
        <w:rPr>
          <w:rFonts w:ascii="Arial" w:hAnsi="Arial" w:cs="Arial"/>
          <w:i/>
          <w:iCs/>
          <w:spacing w:val="8"/>
          <w:sz w:val="15"/>
          <w:szCs w:val="15"/>
          <w:lang w:val="es-ES" w:eastAsia="es-ES"/>
        </w:rPr>
        <w:t xml:space="preserve">y 2010-016314 </w:t>
      </w:r>
      <w:r>
        <w:rPr>
          <w:rFonts w:ascii="Arial" w:hAnsi="Arial" w:cs="Arial"/>
          <w:b/>
          <w:bCs/>
          <w:i/>
          <w:iCs/>
          <w:spacing w:val="8"/>
          <w:sz w:val="15"/>
          <w:szCs w:val="15"/>
          <w:lang w:val="es-ES" w:eastAsia="es-ES"/>
        </w:rPr>
        <w:t xml:space="preserve">de las 15 horas 16 </w:t>
      </w:r>
      <w:r>
        <w:rPr>
          <w:rFonts w:ascii="Arial" w:hAnsi="Arial" w:cs="Arial"/>
          <w:i/>
          <w:iCs/>
          <w:spacing w:val="8"/>
          <w:sz w:val="15"/>
          <w:szCs w:val="15"/>
          <w:lang w:val="es-ES" w:eastAsia="es-ES"/>
        </w:rPr>
        <w:t xml:space="preserve">minutos del 29 de setiembre de </w:t>
      </w:r>
      <w:r>
        <w:rPr>
          <w:rFonts w:ascii="Arial" w:hAnsi="Arial" w:cs="Arial"/>
          <w:b/>
          <w:bCs/>
          <w:i/>
          <w:iCs/>
          <w:spacing w:val="8"/>
          <w:sz w:val="15"/>
          <w:szCs w:val="15"/>
          <w:lang w:val="es-ES" w:eastAsia="es-ES"/>
        </w:rPr>
        <w:t xml:space="preserve">2010. Este principio se erige entonces, como garante de los </w:t>
      </w:r>
      <w:r>
        <w:rPr>
          <w:rFonts w:ascii="Arial" w:hAnsi="Arial" w:cs="Arial"/>
          <w:i/>
          <w:iCs/>
          <w:spacing w:val="8"/>
          <w:sz w:val="15"/>
          <w:szCs w:val="15"/>
          <w:lang w:val="es-ES" w:eastAsia="es-ES"/>
        </w:rPr>
        <w:t>administrados frente a l</w:t>
      </w:r>
      <w:r>
        <w:rPr>
          <w:rFonts w:ascii="Arial" w:hAnsi="Arial" w:cs="Arial"/>
          <w:i/>
          <w:iCs/>
          <w:spacing w:val="8"/>
          <w:sz w:val="15"/>
          <w:szCs w:val="15"/>
          <w:lang w:val="es-ES" w:eastAsia="es-ES"/>
        </w:rPr>
        <w:t xml:space="preserve">a Administración, </w:t>
      </w:r>
      <w:r>
        <w:rPr>
          <w:rFonts w:ascii="Arial" w:hAnsi="Arial" w:cs="Arial"/>
          <w:b/>
          <w:bCs/>
          <w:i/>
          <w:iCs/>
          <w:spacing w:val="8"/>
          <w:sz w:val="15"/>
          <w:szCs w:val="15"/>
          <w:lang w:val="es-ES" w:eastAsia="es-ES"/>
        </w:rPr>
        <w:t xml:space="preserve">quien no podrá desconocer mediante un acto posterior, </w:t>
      </w:r>
      <w:r>
        <w:rPr>
          <w:rFonts w:ascii="Arial" w:hAnsi="Arial" w:cs="Arial"/>
          <w:i/>
          <w:iCs/>
          <w:spacing w:val="8"/>
          <w:sz w:val="15"/>
          <w:szCs w:val="15"/>
          <w:lang w:val="es-ES" w:eastAsia="es-ES"/>
        </w:rPr>
        <w:t xml:space="preserve">los derechos subjetivos que </w:t>
      </w:r>
      <w:r>
        <w:rPr>
          <w:rFonts w:ascii="Arial" w:hAnsi="Arial" w:cs="Arial"/>
          <w:b/>
          <w:bCs/>
          <w:i/>
          <w:iCs/>
          <w:spacing w:val="8"/>
          <w:sz w:val="15"/>
          <w:szCs w:val="15"/>
          <w:lang w:val="es-ES" w:eastAsia="es-ES"/>
        </w:rPr>
        <w:t xml:space="preserve">les ha otorgado o reconocido. En virtud de lo anterior, la potestad </w:t>
      </w:r>
      <w:r>
        <w:rPr>
          <w:rFonts w:ascii="Arial" w:hAnsi="Arial" w:cs="Arial"/>
          <w:i/>
          <w:iCs/>
          <w:spacing w:val="8"/>
          <w:sz w:val="15"/>
          <w:szCs w:val="15"/>
          <w:lang w:val="es-ES" w:eastAsia="es-ES"/>
        </w:rPr>
        <w:t xml:space="preserve">de aquélla para declarar por sí </w:t>
      </w:r>
      <w:r>
        <w:rPr>
          <w:rFonts w:ascii="Arial" w:hAnsi="Arial" w:cs="Arial"/>
          <w:b/>
          <w:bCs/>
          <w:i/>
          <w:iCs/>
          <w:spacing w:val="8"/>
          <w:sz w:val="15"/>
          <w:szCs w:val="15"/>
          <w:lang w:val="es-ES" w:eastAsia="es-ES"/>
        </w:rPr>
        <w:t xml:space="preserve">la nulidad, se ha </w:t>
      </w:r>
      <w:r>
        <w:rPr>
          <w:rFonts w:ascii="Arial" w:hAnsi="Arial" w:cs="Arial"/>
          <w:i/>
          <w:iCs/>
          <w:spacing w:val="8"/>
          <w:sz w:val="15"/>
          <w:szCs w:val="15"/>
          <w:lang w:val="es-ES" w:eastAsia="es-ES"/>
        </w:rPr>
        <w:t xml:space="preserve">configurado </w:t>
      </w:r>
      <w:r>
        <w:rPr>
          <w:rFonts w:ascii="Arial" w:hAnsi="Arial" w:cs="Arial"/>
          <w:b/>
          <w:bCs/>
          <w:i/>
          <w:iCs/>
          <w:spacing w:val="8"/>
          <w:sz w:val="15"/>
          <w:szCs w:val="15"/>
          <w:lang w:val="es-ES" w:eastAsia="es-ES"/>
        </w:rPr>
        <w:t>atendiendo a dos hipótesis</w:t>
      </w:r>
      <w:r>
        <w:rPr>
          <w:rFonts w:ascii="Arial" w:hAnsi="Arial" w:cs="Arial"/>
          <w:b/>
          <w:bCs/>
          <w:i/>
          <w:iCs/>
          <w:spacing w:val="8"/>
          <w:sz w:val="15"/>
          <w:szCs w:val="15"/>
          <w:lang w:val="es-ES" w:eastAsia="es-ES"/>
        </w:rPr>
        <w:t xml:space="preserve"> </w:t>
      </w:r>
      <w:r>
        <w:rPr>
          <w:rFonts w:ascii="Arial" w:hAnsi="Arial" w:cs="Arial"/>
          <w:i/>
          <w:iCs/>
          <w:spacing w:val="8"/>
          <w:sz w:val="15"/>
          <w:szCs w:val="15"/>
          <w:lang w:val="es-ES" w:eastAsia="es-ES"/>
        </w:rPr>
        <w:t xml:space="preserve">distintas: el acto ablativo y </w:t>
      </w:r>
      <w:r>
        <w:rPr>
          <w:rFonts w:ascii="Arial" w:hAnsi="Arial" w:cs="Arial"/>
          <w:b/>
          <w:bCs/>
          <w:i/>
          <w:iCs/>
          <w:spacing w:val="8"/>
          <w:sz w:val="15"/>
          <w:szCs w:val="15"/>
          <w:lang w:val="es-ES" w:eastAsia="es-ES"/>
        </w:rPr>
        <w:t xml:space="preserve">el declarativo de derechos </w:t>
      </w:r>
      <w:r>
        <w:rPr>
          <w:rFonts w:ascii="Arial" w:hAnsi="Arial" w:cs="Arial"/>
          <w:i/>
          <w:iCs/>
          <w:spacing w:val="8"/>
          <w:sz w:val="15"/>
          <w:szCs w:val="15"/>
          <w:lang w:val="es-ES" w:eastAsia="es-ES"/>
        </w:rPr>
        <w:t xml:space="preserve">a favor del </w:t>
      </w:r>
      <w:r>
        <w:rPr>
          <w:rFonts w:ascii="Arial" w:hAnsi="Arial" w:cs="Arial"/>
          <w:b/>
          <w:bCs/>
          <w:i/>
          <w:iCs/>
          <w:spacing w:val="8"/>
          <w:sz w:val="15"/>
          <w:szCs w:val="15"/>
          <w:lang w:val="es-ES" w:eastAsia="es-ES"/>
        </w:rPr>
        <w:t xml:space="preserve">administrado. En el </w:t>
      </w:r>
      <w:r>
        <w:rPr>
          <w:rFonts w:ascii="Arial" w:hAnsi="Arial" w:cs="Arial"/>
          <w:i/>
          <w:iCs/>
          <w:spacing w:val="8"/>
          <w:sz w:val="15"/>
          <w:szCs w:val="15"/>
          <w:lang w:val="es-ES" w:eastAsia="es-ES"/>
        </w:rPr>
        <w:t xml:space="preserve">primero, plenamente compatible </w:t>
      </w:r>
      <w:r>
        <w:rPr>
          <w:rFonts w:ascii="Arial" w:hAnsi="Arial" w:cs="Arial"/>
          <w:b/>
          <w:bCs/>
          <w:i/>
          <w:iCs/>
          <w:spacing w:val="8"/>
          <w:sz w:val="15"/>
          <w:szCs w:val="15"/>
          <w:lang w:val="es-ES" w:eastAsia="es-ES"/>
        </w:rPr>
        <w:t xml:space="preserve">con el principio mencionado, la Administración tiene la </w:t>
      </w:r>
      <w:r>
        <w:rPr>
          <w:rFonts w:ascii="Arial" w:hAnsi="Arial" w:cs="Arial"/>
          <w:i/>
          <w:iCs/>
          <w:spacing w:val="8"/>
          <w:sz w:val="15"/>
          <w:szCs w:val="15"/>
          <w:lang w:val="es-ES" w:eastAsia="es-ES"/>
        </w:rPr>
        <w:t xml:space="preserve">posibilidad de revisar de oficio y declarar </w:t>
      </w:r>
      <w:r>
        <w:rPr>
          <w:rFonts w:ascii="Arial" w:hAnsi="Arial" w:cs="Arial"/>
          <w:b/>
          <w:bCs/>
          <w:i/>
          <w:iCs/>
          <w:spacing w:val="8"/>
          <w:sz w:val="15"/>
          <w:szCs w:val="15"/>
          <w:lang w:val="es-ES" w:eastAsia="es-ES"/>
        </w:rPr>
        <w:t xml:space="preserve">la nulidad del acto que le causaba una situación de desventaja o </w:t>
      </w:r>
      <w:r>
        <w:rPr>
          <w:rFonts w:ascii="Arial" w:hAnsi="Arial" w:cs="Arial"/>
          <w:i/>
          <w:iCs/>
          <w:spacing w:val="8"/>
          <w:sz w:val="15"/>
          <w:szCs w:val="15"/>
          <w:lang w:val="es-ES" w:eastAsia="es-ES"/>
        </w:rPr>
        <w:t xml:space="preserve">gravamen, en razón de que </w:t>
      </w:r>
      <w:r>
        <w:rPr>
          <w:rFonts w:ascii="Arial" w:hAnsi="Arial" w:cs="Arial"/>
          <w:b/>
          <w:bCs/>
          <w:i/>
          <w:iCs/>
          <w:spacing w:val="8"/>
          <w:sz w:val="15"/>
          <w:szCs w:val="15"/>
          <w:lang w:val="es-ES" w:eastAsia="es-ES"/>
        </w:rPr>
        <w:t xml:space="preserve">el resultado será beneficioso para la esfera jurídica del </w:t>
      </w:r>
      <w:r>
        <w:rPr>
          <w:rFonts w:ascii="Arial" w:hAnsi="Arial" w:cs="Arial"/>
          <w:i/>
          <w:iCs/>
          <w:spacing w:val="8"/>
          <w:sz w:val="15"/>
          <w:szCs w:val="15"/>
          <w:lang w:val="es-ES" w:eastAsia="es-ES"/>
        </w:rPr>
        <w:t xml:space="preserve">administrado. Desde otro ángulo, cuando </w:t>
      </w:r>
      <w:r>
        <w:rPr>
          <w:rFonts w:ascii="Arial" w:hAnsi="Arial" w:cs="Arial"/>
          <w:b/>
          <w:bCs/>
          <w:i/>
          <w:iCs/>
          <w:spacing w:val="8"/>
          <w:sz w:val="15"/>
          <w:szCs w:val="15"/>
          <w:lang w:val="es-ES" w:eastAsia="es-ES"/>
        </w:rPr>
        <w:t xml:space="preserve">de por medio existen derechos subjetivos otorgados en el </w:t>
      </w:r>
      <w:r>
        <w:rPr>
          <w:rFonts w:ascii="Arial" w:hAnsi="Arial" w:cs="Arial"/>
          <w:i/>
          <w:iCs/>
          <w:spacing w:val="8"/>
          <w:sz w:val="15"/>
          <w:szCs w:val="15"/>
          <w:lang w:val="es-ES" w:eastAsia="es-ES"/>
        </w:rPr>
        <w:t>acto, para</w:t>
      </w:r>
      <w:r>
        <w:rPr>
          <w:rFonts w:ascii="Arial" w:hAnsi="Arial" w:cs="Arial"/>
          <w:i/>
          <w:iCs/>
          <w:spacing w:val="8"/>
          <w:sz w:val="15"/>
          <w:szCs w:val="15"/>
          <w:lang w:val="es-ES" w:eastAsia="es-ES"/>
        </w:rPr>
        <w:t xml:space="preserve"> ser declarada su </w:t>
      </w:r>
      <w:r>
        <w:rPr>
          <w:rFonts w:ascii="Arial" w:hAnsi="Arial" w:cs="Arial"/>
          <w:b/>
          <w:bCs/>
          <w:i/>
          <w:iCs/>
          <w:spacing w:val="8"/>
          <w:sz w:val="15"/>
          <w:szCs w:val="15"/>
          <w:lang w:val="es-ES" w:eastAsia="es-ES"/>
        </w:rPr>
        <w:t xml:space="preserve">nulidad en la vía </w:t>
      </w:r>
      <w:r>
        <w:rPr>
          <w:rFonts w:ascii="Arial" w:hAnsi="Arial" w:cs="Arial"/>
          <w:i/>
          <w:iCs/>
          <w:spacing w:val="8"/>
          <w:sz w:val="15"/>
          <w:szCs w:val="15"/>
          <w:lang w:val="es-ES" w:eastAsia="es-ES"/>
        </w:rPr>
        <w:t xml:space="preserve">administrativa, ésta ha </w:t>
      </w:r>
      <w:r>
        <w:rPr>
          <w:rFonts w:ascii="Arial" w:hAnsi="Arial" w:cs="Arial"/>
          <w:b/>
          <w:bCs/>
          <w:i/>
          <w:iCs/>
          <w:spacing w:val="8"/>
          <w:sz w:val="15"/>
          <w:szCs w:val="15"/>
          <w:lang w:val="es-ES" w:eastAsia="es-ES"/>
        </w:rPr>
        <w:t xml:space="preserve">de ser absoluta, evidente </w:t>
      </w:r>
      <w:r>
        <w:rPr>
          <w:rFonts w:ascii="Arial" w:hAnsi="Arial" w:cs="Arial"/>
          <w:i/>
          <w:iCs/>
          <w:spacing w:val="8"/>
          <w:sz w:val="15"/>
          <w:szCs w:val="15"/>
          <w:lang w:val="es-ES" w:eastAsia="es-ES"/>
        </w:rPr>
        <w:t xml:space="preserve">y manifiesta. Si el vicio </w:t>
      </w:r>
      <w:r>
        <w:rPr>
          <w:rFonts w:ascii="Arial" w:hAnsi="Arial" w:cs="Arial"/>
          <w:b/>
          <w:bCs/>
          <w:i/>
          <w:iCs/>
          <w:spacing w:val="8"/>
          <w:sz w:val="15"/>
          <w:szCs w:val="15"/>
          <w:lang w:val="es-ES" w:eastAsia="es-ES"/>
        </w:rPr>
        <w:t xml:space="preserve">no reviste tales características, la Administración no podrá de </w:t>
      </w:r>
      <w:r>
        <w:rPr>
          <w:rFonts w:ascii="Arial" w:hAnsi="Arial" w:cs="Arial"/>
          <w:i/>
          <w:iCs/>
          <w:spacing w:val="8"/>
          <w:sz w:val="15"/>
          <w:szCs w:val="15"/>
          <w:lang w:val="es-ES" w:eastAsia="es-ES"/>
        </w:rPr>
        <w:t xml:space="preserve">oficio decretar su nulidad, y </w:t>
      </w:r>
      <w:r>
        <w:rPr>
          <w:rFonts w:ascii="Arial" w:hAnsi="Arial" w:cs="Arial"/>
          <w:b/>
          <w:bCs/>
          <w:i/>
          <w:iCs/>
          <w:spacing w:val="8"/>
          <w:sz w:val="15"/>
          <w:szCs w:val="15"/>
          <w:lang w:val="es-ES" w:eastAsia="es-ES"/>
        </w:rPr>
        <w:t xml:space="preserve">deberá, para que se suprima el acto con motivo de </w:t>
      </w:r>
      <w:r>
        <w:rPr>
          <w:rFonts w:ascii="Arial" w:hAnsi="Arial" w:cs="Arial"/>
          <w:b/>
          <w:bCs/>
          <w:i/>
          <w:iCs/>
          <w:spacing w:val="8"/>
          <w:sz w:val="15"/>
          <w:szCs w:val="15"/>
          <w:lang w:val="es-ES" w:eastAsia="es-ES"/>
        </w:rPr>
        <w:t xml:space="preserve">su invalidez, acudir </w:t>
      </w:r>
      <w:r>
        <w:rPr>
          <w:rFonts w:ascii="Arial" w:hAnsi="Arial" w:cs="Arial"/>
          <w:i/>
          <w:iCs/>
          <w:spacing w:val="8"/>
          <w:sz w:val="15"/>
          <w:szCs w:val="15"/>
          <w:lang w:val="es-ES" w:eastAsia="es-ES"/>
        </w:rPr>
        <w:t xml:space="preserve">al proceso de </w:t>
      </w:r>
      <w:proofErr w:type="spellStart"/>
      <w:r>
        <w:rPr>
          <w:rFonts w:ascii="Arial" w:hAnsi="Arial" w:cs="Arial"/>
          <w:i/>
          <w:iCs/>
          <w:spacing w:val="8"/>
          <w:sz w:val="15"/>
          <w:szCs w:val="15"/>
          <w:lang w:val="es-ES" w:eastAsia="es-ES"/>
        </w:rPr>
        <w:t>lesividad</w:t>
      </w:r>
      <w:proofErr w:type="spellEnd"/>
      <w:r>
        <w:rPr>
          <w:rFonts w:ascii="Arial" w:hAnsi="Arial" w:cs="Arial"/>
          <w:i/>
          <w:iCs/>
          <w:spacing w:val="8"/>
          <w:sz w:val="15"/>
          <w:szCs w:val="15"/>
          <w:lang w:val="es-ES" w:eastAsia="es-ES"/>
        </w:rPr>
        <w:t xml:space="preserve">, </w:t>
      </w:r>
      <w:r>
        <w:rPr>
          <w:rFonts w:ascii="Arial" w:hAnsi="Arial" w:cs="Arial"/>
          <w:b/>
          <w:bCs/>
          <w:i/>
          <w:iCs/>
          <w:spacing w:val="8"/>
          <w:sz w:val="15"/>
          <w:szCs w:val="15"/>
          <w:lang w:val="es-ES" w:eastAsia="es-ES"/>
        </w:rPr>
        <w:t xml:space="preserve">establecido legalmente como concreción del artículo 49 de la </w:t>
      </w:r>
      <w:r>
        <w:rPr>
          <w:rFonts w:ascii="Arial" w:hAnsi="Arial" w:cs="Arial"/>
          <w:i/>
          <w:iCs/>
          <w:spacing w:val="8"/>
          <w:sz w:val="15"/>
          <w:szCs w:val="15"/>
          <w:lang w:val="es-ES" w:eastAsia="es-ES"/>
        </w:rPr>
        <w:t xml:space="preserve">Constitución Política, que a su vez, </w:t>
      </w:r>
      <w:r>
        <w:rPr>
          <w:rFonts w:ascii="Arial" w:hAnsi="Arial" w:cs="Arial"/>
          <w:b/>
          <w:bCs/>
          <w:i/>
          <w:iCs/>
          <w:spacing w:val="8"/>
          <w:sz w:val="15"/>
          <w:szCs w:val="15"/>
          <w:lang w:val="es-ES" w:eastAsia="es-ES"/>
        </w:rPr>
        <w:t xml:space="preserve">estatuye a la jurisdicción contencioso administrativa, garante de </w:t>
      </w:r>
      <w:r>
        <w:rPr>
          <w:rFonts w:ascii="Arial" w:hAnsi="Arial" w:cs="Arial"/>
          <w:i/>
          <w:iCs/>
          <w:spacing w:val="8"/>
          <w:sz w:val="15"/>
          <w:szCs w:val="15"/>
          <w:lang w:val="es-ES" w:eastAsia="es-ES"/>
        </w:rPr>
        <w:t xml:space="preserve">los derechos subjetivos </w:t>
      </w:r>
      <w:r>
        <w:rPr>
          <w:rFonts w:ascii="Arial" w:hAnsi="Arial" w:cs="Arial"/>
          <w:b/>
          <w:bCs/>
          <w:i/>
          <w:iCs/>
          <w:spacing w:val="8"/>
          <w:sz w:val="15"/>
          <w:szCs w:val="15"/>
          <w:lang w:val="es-ES" w:eastAsia="es-ES"/>
        </w:rPr>
        <w:t xml:space="preserve">e intereses legítimos </w:t>
      </w:r>
      <w:r>
        <w:rPr>
          <w:rFonts w:ascii="Arial" w:hAnsi="Arial" w:cs="Arial"/>
          <w:b/>
          <w:bCs/>
          <w:i/>
          <w:iCs/>
          <w:spacing w:val="8"/>
          <w:sz w:val="15"/>
          <w:szCs w:val="15"/>
          <w:lang w:val="es-ES" w:eastAsia="es-ES"/>
        </w:rPr>
        <w:t xml:space="preserve">de los administrados. Al respecto puede </w:t>
      </w:r>
      <w:r>
        <w:rPr>
          <w:rFonts w:ascii="Arial" w:hAnsi="Arial" w:cs="Arial"/>
          <w:i/>
          <w:iCs/>
          <w:spacing w:val="8"/>
          <w:sz w:val="15"/>
          <w:szCs w:val="15"/>
          <w:lang w:val="es-ES" w:eastAsia="es-ES"/>
        </w:rPr>
        <w:t xml:space="preserve">consultarse la resolución </w:t>
      </w:r>
      <w:r>
        <w:rPr>
          <w:rFonts w:ascii="Arial" w:hAnsi="Arial" w:cs="Arial"/>
          <w:b/>
          <w:bCs/>
          <w:i/>
          <w:iCs/>
          <w:spacing w:val="8"/>
          <w:sz w:val="15"/>
          <w:szCs w:val="15"/>
          <w:lang w:val="es-ES" w:eastAsia="es-ES"/>
        </w:rPr>
        <w:t xml:space="preserve">de esta Sala no. </w:t>
      </w:r>
      <w:r>
        <w:rPr>
          <w:rFonts w:ascii="Arial" w:hAnsi="Arial" w:cs="Arial"/>
          <w:i/>
          <w:iCs/>
          <w:spacing w:val="8"/>
          <w:sz w:val="15"/>
          <w:szCs w:val="15"/>
          <w:lang w:val="es-ES" w:eastAsia="es-ES"/>
        </w:rPr>
        <w:t xml:space="preserve">000094-F-S-2011 de las </w:t>
      </w:r>
      <w:r>
        <w:rPr>
          <w:rFonts w:ascii="Arial" w:hAnsi="Arial" w:cs="Arial"/>
          <w:b/>
          <w:bCs/>
          <w:i/>
          <w:iCs/>
          <w:spacing w:val="8"/>
          <w:sz w:val="15"/>
          <w:szCs w:val="15"/>
          <w:lang w:val="es-ES" w:eastAsia="es-ES"/>
        </w:rPr>
        <w:t xml:space="preserve">9 horas 10 minutos </w:t>
      </w:r>
      <w:r>
        <w:rPr>
          <w:rFonts w:ascii="Arial" w:hAnsi="Arial" w:cs="Arial"/>
          <w:i/>
          <w:iCs/>
          <w:spacing w:val="8"/>
          <w:sz w:val="15"/>
          <w:szCs w:val="15"/>
          <w:lang w:val="es-ES" w:eastAsia="es-ES"/>
        </w:rPr>
        <w:t xml:space="preserve">del 3 de febrero de 2011. Con </w:t>
      </w:r>
      <w:r>
        <w:rPr>
          <w:rFonts w:ascii="Arial" w:hAnsi="Arial" w:cs="Arial"/>
          <w:b/>
          <w:bCs/>
          <w:i/>
          <w:iCs/>
          <w:spacing w:val="8"/>
          <w:sz w:val="15"/>
          <w:szCs w:val="15"/>
          <w:lang w:val="es-ES" w:eastAsia="es-ES"/>
        </w:rPr>
        <w:t xml:space="preserve">fundamento en lo anterior, al margen de la discusión en torno </w:t>
      </w:r>
      <w:r>
        <w:rPr>
          <w:rFonts w:ascii="Arial" w:hAnsi="Arial" w:cs="Arial"/>
          <w:i/>
          <w:iCs/>
          <w:spacing w:val="8"/>
          <w:sz w:val="15"/>
          <w:szCs w:val="15"/>
          <w:lang w:val="es-ES" w:eastAsia="es-ES"/>
        </w:rPr>
        <w:t xml:space="preserve">al funcionario competente </w:t>
      </w:r>
      <w:r>
        <w:rPr>
          <w:rFonts w:ascii="Arial" w:hAnsi="Arial" w:cs="Arial"/>
          <w:b/>
          <w:bCs/>
          <w:i/>
          <w:iCs/>
          <w:spacing w:val="8"/>
          <w:sz w:val="15"/>
          <w:szCs w:val="15"/>
          <w:lang w:val="es-ES" w:eastAsia="es-ES"/>
        </w:rPr>
        <w:t xml:space="preserve">para remover </w:t>
      </w:r>
      <w:r>
        <w:rPr>
          <w:rFonts w:ascii="Arial" w:hAnsi="Arial" w:cs="Arial"/>
          <w:b/>
          <w:bCs/>
          <w:i/>
          <w:iCs/>
          <w:spacing w:val="8"/>
          <w:sz w:val="15"/>
          <w:szCs w:val="15"/>
          <w:lang w:val="es-ES" w:eastAsia="es-ES"/>
        </w:rPr>
        <w:t xml:space="preserve">el personal en el Instituto demandado, llámese Presidente </w:t>
      </w:r>
      <w:r>
        <w:rPr>
          <w:rFonts w:ascii="Arial" w:hAnsi="Arial" w:cs="Arial"/>
          <w:i/>
          <w:iCs/>
          <w:spacing w:val="8"/>
          <w:sz w:val="15"/>
          <w:szCs w:val="15"/>
          <w:lang w:val="es-ES" w:eastAsia="es-ES"/>
        </w:rPr>
        <w:t xml:space="preserve">Ejecutivo, Gerente General </w:t>
      </w:r>
      <w:r>
        <w:rPr>
          <w:rFonts w:ascii="Arial" w:hAnsi="Arial" w:cs="Arial"/>
          <w:b/>
          <w:bCs/>
          <w:i/>
          <w:iCs/>
          <w:spacing w:val="8"/>
          <w:sz w:val="15"/>
          <w:szCs w:val="15"/>
          <w:lang w:val="es-ES" w:eastAsia="es-ES"/>
        </w:rPr>
        <w:t xml:space="preserve">o ambos de manera conjunta, no se puede obviar que en </w:t>
      </w:r>
      <w:r>
        <w:rPr>
          <w:rFonts w:ascii="Arial" w:hAnsi="Arial" w:cs="Arial"/>
          <w:i/>
          <w:iCs/>
          <w:spacing w:val="8"/>
          <w:sz w:val="15"/>
          <w:szCs w:val="15"/>
          <w:lang w:val="es-ES" w:eastAsia="es-ES"/>
        </w:rPr>
        <w:t xml:space="preserve">la especie el </w:t>
      </w:r>
      <w:proofErr w:type="spellStart"/>
      <w:r>
        <w:rPr>
          <w:rFonts w:ascii="Arial" w:hAnsi="Arial" w:cs="Arial"/>
          <w:i/>
          <w:iCs/>
          <w:spacing w:val="8"/>
          <w:sz w:val="15"/>
          <w:szCs w:val="15"/>
          <w:lang w:val="es-ES" w:eastAsia="es-ES"/>
        </w:rPr>
        <w:t>AyA</w:t>
      </w:r>
      <w:proofErr w:type="spellEnd"/>
      <w:r>
        <w:rPr>
          <w:rFonts w:ascii="Arial" w:hAnsi="Arial" w:cs="Arial"/>
          <w:i/>
          <w:iCs/>
          <w:spacing w:val="8"/>
          <w:sz w:val="15"/>
          <w:szCs w:val="15"/>
          <w:lang w:val="es-ES" w:eastAsia="es-ES"/>
        </w:rPr>
        <w:t xml:space="preserve"> emitió un </w:t>
      </w:r>
      <w:r>
        <w:rPr>
          <w:rFonts w:ascii="Arial" w:hAnsi="Arial" w:cs="Arial"/>
          <w:b/>
          <w:bCs/>
          <w:i/>
          <w:iCs/>
          <w:spacing w:val="8"/>
          <w:sz w:val="15"/>
          <w:szCs w:val="15"/>
          <w:lang w:val="es-ES" w:eastAsia="es-ES"/>
        </w:rPr>
        <w:t xml:space="preserve">acto administrativo declarativo de derechos a favor del señor </w:t>
      </w:r>
      <w:r>
        <w:rPr>
          <w:rFonts w:ascii="Arial" w:hAnsi="Arial" w:cs="Arial"/>
          <w:i/>
          <w:iCs/>
          <w:spacing w:val="8"/>
          <w:sz w:val="15"/>
          <w:szCs w:val="15"/>
          <w:lang w:val="es-ES" w:eastAsia="es-ES"/>
        </w:rPr>
        <w:t>Román Matamoros (oficio PRE</w:t>
      </w:r>
      <w:r>
        <w:rPr>
          <w:rFonts w:ascii="Arial" w:hAnsi="Arial" w:cs="Arial"/>
          <w:i/>
          <w:iCs/>
          <w:spacing w:val="8"/>
          <w:sz w:val="15"/>
          <w:szCs w:val="15"/>
          <w:lang w:val="es-ES" w:eastAsia="es-ES"/>
        </w:rPr>
        <w:t xml:space="preserve">-2009-0694), </w:t>
      </w:r>
      <w:r>
        <w:rPr>
          <w:rFonts w:ascii="Arial" w:hAnsi="Arial" w:cs="Arial"/>
          <w:b/>
          <w:bCs/>
          <w:i/>
          <w:iCs/>
          <w:spacing w:val="8"/>
          <w:sz w:val="15"/>
          <w:szCs w:val="15"/>
          <w:lang w:val="es-ES" w:eastAsia="es-ES"/>
        </w:rPr>
        <w:t xml:space="preserve">al nombrarlo en el cargo de Contralor de la Unidad </w:t>
      </w:r>
      <w:r>
        <w:rPr>
          <w:rFonts w:ascii="Arial" w:hAnsi="Arial" w:cs="Arial"/>
          <w:i/>
          <w:iCs/>
          <w:spacing w:val="8"/>
          <w:sz w:val="15"/>
          <w:szCs w:val="15"/>
          <w:lang w:val="es-ES" w:eastAsia="es-ES"/>
        </w:rPr>
        <w:t xml:space="preserve">Ejecutora </w:t>
      </w:r>
      <w:proofErr w:type="spellStart"/>
      <w:r>
        <w:rPr>
          <w:rFonts w:ascii="Arial" w:hAnsi="Arial" w:cs="Arial"/>
          <w:i/>
          <w:iCs/>
          <w:spacing w:val="8"/>
          <w:sz w:val="15"/>
          <w:szCs w:val="15"/>
          <w:lang w:val="es-ES" w:eastAsia="es-ES"/>
        </w:rPr>
        <w:t>AyA</w:t>
      </w:r>
      <w:proofErr w:type="spellEnd"/>
      <w:r>
        <w:rPr>
          <w:rFonts w:ascii="Arial" w:hAnsi="Arial" w:cs="Arial"/>
          <w:i/>
          <w:iCs/>
          <w:spacing w:val="8"/>
          <w:sz w:val="15"/>
          <w:szCs w:val="15"/>
          <w:lang w:val="es-ES" w:eastAsia="es-ES"/>
        </w:rPr>
        <w:t xml:space="preserve">-JBIC hasta </w:t>
      </w:r>
      <w:r>
        <w:rPr>
          <w:rFonts w:ascii="Arial" w:hAnsi="Arial" w:cs="Arial"/>
          <w:b/>
          <w:bCs/>
          <w:i/>
          <w:iCs/>
          <w:spacing w:val="8"/>
          <w:sz w:val="15"/>
          <w:szCs w:val="15"/>
          <w:lang w:val="es-ES" w:eastAsia="es-ES"/>
        </w:rPr>
        <w:t xml:space="preserve">el 31 de diciembre </w:t>
      </w:r>
      <w:r>
        <w:rPr>
          <w:rFonts w:ascii="Arial" w:hAnsi="Arial" w:cs="Arial"/>
          <w:i/>
          <w:iCs/>
          <w:spacing w:val="8"/>
          <w:sz w:val="15"/>
          <w:szCs w:val="15"/>
          <w:lang w:val="es-ES" w:eastAsia="es-ES"/>
        </w:rPr>
        <w:t xml:space="preserve">de 2011. Acto que, </w:t>
      </w:r>
      <w:r>
        <w:rPr>
          <w:rFonts w:ascii="Arial" w:hAnsi="Arial" w:cs="Arial"/>
          <w:b/>
          <w:bCs/>
          <w:i/>
          <w:iCs/>
          <w:spacing w:val="8"/>
          <w:sz w:val="15"/>
          <w:szCs w:val="15"/>
          <w:lang w:val="es-ES" w:eastAsia="es-ES"/>
        </w:rPr>
        <w:t xml:space="preserve">al declarar el derecho </w:t>
      </w:r>
      <w:r>
        <w:rPr>
          <w:rFonts w:ascii="Arial" w:hAnsi="Arial" w:cs="Arial"/>
          <w:i/>
          <w:iCs/>
          <w:spacing w:val="8"/>
          <w:sz w:val="15"/>
          <w:szCs w:val="15"/>
          <w:lang w:val="es-ES" w:eastAsia="es-ES"/>
        </w:rPr>
        <w:t xml:space="preserve">del actor a desempeñar </w:t>
      </w:r>
      <w:r>
        <w:rPr>
          <w:rFonts w:ascii="Arial" w:hAnsi="Arial" w:cs="Arial"/>
          <w:b/>
          <w:bCs/>
          <w:i/>
          <w:iCs/>
          <w:spacing w:val="8"/>
          <w:sz w:val="15"/>
          <w:szCs w:val="15"/>
          <w:lang w:val="es-ES" w:eastAsia="es-ES"/>
        </w:rPr>
        <w:t xml:space="preserve">dicho puesto hasta la fecha indicada, no se podía dejar sin </w:t>
      </w:r>
      <w:r>
        <w:rPr>
          <w:rFonts w:ascii="Arial" w:hAnsi="Arial" w:cs="Arial"/>
          <w:i/>
          <w:iCs/>
          <w:spacing w:val="8"/>
          <w:sz w:val="15"/>
          <w:szCs w:val="15"/>
          <w:lang w:val="es-ES" w:eastAsia="es-ES"/>
        </w:rPr>
        <w:t>efecto de manera intemp</w:t>
      </w:r>
      <w:r>
        <w:rPr>
          <w:rFonts w:ascii="Arial" w:hAnsi="Arial" w:cs="Arial"/>
          <w:i/>
          <w:iCs/>
          <w:spacing w:val="8"/>
          <w:sz w:val="15"/>
          <w:szCs w:val="15"/>
          <w:lang w:val="es-ES" w:eastAsia="es-ES"/>
        </w:rPr>
        <w:t xml:space="preserve">estiva. </w:t>
      </w:r>
      <w:r>
        <w:rPr>
          <w:rFonts w:ascii="Arial" w:hAnsi="Arial" w:cs="Arial"/>
          <w:b/>
          <w:bCs/>
          <w:i/>
          <w:iCs/>
          <w:spacing w:val="8"/>
          <w:sz w:val="15"/>
          <w:szCs w:val="15"/>
          <w:lang w:val="es-ES" w:eastAsia="es-ES"/>
        </w:rPr>
        <w:t xml:space="preserve">La Administración, tal y como dispuso el Tribunal, debía acudir a </w:t>
      </w:r>
      <w:r>
        <w:rPr>
          <w:rFonts w:ascii="Arial" w:hAnsi="Arial" w:cs="Arial"/>
          <w:i/>
          <w:iCs/>
          <w:spacing w:val="8"/>
          <w:sz w:val="15"/>
          <w:szCs w:val="15"/>
          <w:lang w:val="es-ES" w:eastAsia="es-ES"/>
        </w:rPr>
        <w:t xml:space="preserve">los mecanismos que prevé </w:t>
      </w:r>
      <w:r>
        <w:rPr>
          <w:rFonts w:ascii="Arial" w:hAnsi="Arial" w:cs="Arial"/>
          <w:b/>
          <w:bCs/>
          <w:i/>
          <w:iCs/>
          <w:spacing w:val="8"/>
          <w:sz w:val="15"/>
          <w:szCs w:val="15"/>
          <w:lang w:val="es-ES" w:eastAsia="es-ES"/>
        </w:rPr>
        <w:t xml:space="preserve">el ordenamiento jurídico para ese fin (anulación en sede </w:t>
      </w:r>
      <w:r>
        <w:rPr>
          <w:rFonts w:ascii="Arial" w:hAnsi="Arial" w:cs="Arial"/>
          <w:i/>
          <w:iCs/>
          <w:spacing w:val="8"/>
          <w:sz w:val="15"/>
          <w:szCs w:val="15"/>
          <w:lang w:val="es-ES" w:eastAsia="es-ES"/>
        </w:rPr>
        <w:t xml:space="preserve">administrativa cuando ésta sea evidente y </w:t>
      </w:r>
      <w:r>
        <w:rPr>
          <w:rFonts w:ascii="Arial" w:hAnsi="Arial" w:cs="Arial"/>
          <w:b/>
          <w:bCs/>
          <w:i/>
          <w:iCs/>
          <w:spacing w:val="8"/>
          <w:sz w:val="15"/>
          <w:szCs w:val="15"/>
          <w:lang w:val="es-ES" w:eastAsia="es-ES"/>
        </w:rPr>
        <w:t xml:space="preserve">manifiesta, artículo </w:t>
      </w:r>
      <w:r>
        <w:rPr>
          <w:rFonts w:ascii="Arial" w:hAnsi="Arial" w:cs="Arial"/>
          <w:i/>
          <w:iCs/>
          <w:spacing w:val="8"/>
          <w:sz w:val="15"/>
          <w:szCs w:val="15"/>
          <w:lang w:val="es-ES" w:eastAsia="es-ES"/>
        </w:rPr>
        <w:t xml:space="preserve">173 de la LGAP o </w:t>
      </w:r>
      <w:r>
        <w:rPr>
          <w:rFonts w:ascii="Arial" w:hAnsi="Arial" w:cs="Arial"/>
          <w:b/>
          <w:bCs/>
          <w:i/>
          <w:iCs/>
          <w:spacing w:val="8"/>
          <w:sz w:val="15"/>
          <w:szCs w:val="15"/>
          <w:lang w:val="es-ES" w:eastAsia="es-ES"/>
        </w:rPr>
        <w:t>en sede jurisdiccion</w:t>
      </w:r>
      <w:r>
        <w:rPr>
          <w:rFonts w:ascii="Arial" w:hAnsi="Arial" w:cs="Arial"/>
          <w:b/>
          <w:bCs/>
          <w:i/>
          <w:iCs/>
          <w:spacing w:val="8"/>
          <w:sz w:val="15"/>
          <w:szCs w:val="15"/>
          <w:lang w:val="es-ES" w:eastAsia="es-ES"/>
        </w:rPr>
        <w:t xml:space="preserve">al </w:t>
      </w:r>
      <w:r>
        <w:rPr>
          <w:rFonts w:ascii="Arial" w:hAnsi="Arial" w:cs="Arial"/>
          <w:i/>
          <w:iCs/>
          <w:spacing w:val="8"/>
          <w:sz w:val="15"/>
          <w:szCs w:val="15"/>
          <w:lang w:val="es-ES" w:eastAsia="es-ES"/>
        </w:rPr>
        <w:t xml:space="preserve">por un proceso de </w:t>
      </w:r>
      <w:proofErr w:type="spellStart"/>
      <w:r>
        <w:rPr>
          <w:rFonts w:ascii="Arial" w:hAnsi="Arial" w:cs="Arial"/>
          <w:i/>
          <w:iCs/>
          <w:spacing w:val="8"/>
          <w:sz w:val="15"/>
          <w:szCs w:val="15"/>
          <w:lang w:val="es-ES" w:eastAsia="es-ES"/>
        </w:rPr>
        <w:t>lesividad</w:t>
      </w:r>
      <w:proofErr w:type="spellEnd"/>
      <w:r>
        <w:rPr>
          <w:rFonts w:ascii="Arial" w:hAnsi="Arial" w:cs="Arial"/>
          <w:i/>
          <w:iCs/>
          <w:spacing w:val="8"/>
          <w:sz w:val="15"/>
          <w:szCs w:val="15"/>
          <w:lang w:val="es-ES" w:eastAsia="es-ES"/>
        </w:rPr>
        <w:t xml:space="preserve">, </w:t>
      </w:r>
      <w:r>
        <w:rPr>
          <w:rFonts w:ascii="Arial" w:hAnsi="Arial" w:cs="Arial"/>
          <w:b/>
          <w:bCs/>
          <w:i/>
          <w:iCs/>
          <w:spacing w:val="8"/>
          <w:sz w:val="15"/>
          <w:szCs w:val="15"/>
          <w:lang w:val="es-ES" w:eastAsia="es-ES"/>
        </w:rPr>
        <w:t xml:space="preserve">canon 183 del cuerpo legal citado, en los presupuestos de </w:t>
      </w:r>
      <w:r>
        <w:rPr>
          <w:rFonts w:ascii="Arial" w:hAnsi="Arial" w:cs="Arial"/>
          <w:i/>
          <w:iCs/>
          <w:spacing w:val="8"/>
          <w:sz w:val="15"/>
          <w:szCs w:val="15"/>
          <w:lang w:val="es-ES" w:eastAsia="es-ES"/>
        </w:rPr>
        <w:t xml:space="preserve">nulidad absoluta no evidente y </w:t>
      </w:r>
      <w:r>
        <w:rPr>
          <w:rFonts w:ascii="Arial" w:hAnsi="Arial" w:cs="Arial"/>
          <w:b/>
          <w:bCs/>
          <w:i/>
          <w:iCs/>
          <w:spacing w:val="8"/>
          <w:sz w:val="15"/>
          <w:szCs w:val="15"/>
          <w:lang w:val="es-ES" w:eastAsia="es-ES"/>
        </w:rPr>
        <w:t xml:space="preserve">no manifiesta o nulidad relativa). Supuesto no acreditado en </w:t>
      </w:r>
      <w:r>
        <w:rPr>
          <w:rFonts w:ascii="Arial" w:hAnsi="Arial" w:cs="Arial"/>
          <w:i/>
          <w:iCs/>
          <w:spacing w:val="8"/>
          <w:sz w:val="15"/>
          <w:szCs w:val="15"/>
          <w:lang w:val="es-ES" w:eastAsia="es-ES"/>
        </w:rPr>
        <w:t xml:space="preserve">la especie. En todo caso, a mayor </w:t>
      </w:r>
      <w:r>
        <w:rPr>
          <w:rFonts w:ascii="Arial" w:hAnsi="Arial" w:cs="Arial"/>
          <w:b/>
          <w:bCs/>
          <w:i/>
          <w:iCs/>
          <w:spacing w:val="8"/>
          <w:sz w:val="15"/>
          <w:szCs w:val="15"/>
          <w:lang w:val="es-ES" w:eastAsia="es-ES"/>
        </w:rPr>
        <w:t>abundamiento de razones, considérese que</w:t>
      </w:r>
      <w:r>
        <w:rPr>
          <w:rFonts w:ascii="Arial" w:hAnsi="Arial" w:cs="Arial"/>
          <w:b/>
          <w:bCs/>
          <w:i/>
          <w:iCs/>
          <w:spacing w:val="8"/>
          <w:sz w:val="15"/>
          <w:szCs w:val="15"/>
          <w:lang w:val="es-ES" w:eastAsia="es-ES"/>
        </w:rPr>
        <w:t xml:space="preserve"> en el caso en estudio no </w:t>
      </w:r>
      <w:r>
        <w:rPr>
          <w:rFonts w:ascii="Arial" w:hAnsi="Arial" w:cs="Arial"/>
          <w:i/>
          <w:iCs/>
          <w:spacing w:val="8"/>
          <w:sz w:val="15"/>
          <w:szCs w:val="15"/>
          <w:lang w:val="es-ES" w:eastAsia="es-ES"/>
        </w:rPr>
        <w:t xml:space="preserve">se llevó </w:t>
      </w:r>
      <w:r>
        <w:rPr>
          <w:rFonts w:ascii="Arial" w:hAnsi="Arial" w:cs="Arial"/>
          <w:b/>
          <w:bCs/>
          <w:i/>
          <w:iCs/>
          <w:spacing w:val="8"/>
          <w:sz w:val="15"/>
          <w:szCs w:val="15"/>
          <w:lang w:val="es-ES" w:eastAsia="es-ES"/>
        </w:rPr>
        <w:t xml:space="preserve">a </w:t>
      </w:r>
      <w:r>
        <w:rPr>
          <w:rFonts w:ascii="Arial" w:hAnsi="Arial" w:cs="Arial"/>
          <w:i/>
          <w:iCs/>
          <w:spacing w:val="8"/>
          <w:sz w:val="15"/>
          <w:szCs w:val="15"/>
          <w:lang w:val="es-ES" w:eastAsia="es-ES"/>
        </w:rPr>
        <w:t xml:space="preserve">cabo ningún </w:t>
      </w:r>
      <w:r>
        <w:rPr>
          <w:rFonts w:ascii="Arial" w:hAnsi="Arial" w:cs="Arial"/>
          <w:b/>
          <w:bCs/>
          <w:i/>
          <w:iCs/>
          <w:spacing w:val="8"/>
          <w:sz w:val="15"/>
          <w:szCs w:val="15"/>
          <w:lang w:val="es-ES" w:eastAsia="es-ES"/>
        </w:rPr>
        <w:t xml:space="preserve">procedimiento administrativo que permitiera al actor ejercer </w:t>
      </w:r>
      <w:r>
        <w:rPr>
          <w:rFonts w:ascii="Arial" w:hAnsi="Arial" w:cs="Arial"/>
          <w:i/>
          <w:iCs/>
          <w:spacing w:val="8"/>
          <w:sz w:val="15"/>
          <w:szCs w:val="15"/>
          <w:lang w:val="es-ES" w:eastAsia="es-ES"/>
        </w:rPr>
        <w:t xml:space="preserve">el derecho de defensa y </w:t>
      </w:r>
      <w:r>
        <w:rPr>
          <w:rFonts w:ascii="Arial" w:hAnsi="Arial" w:cs="Arial"/>
          <w:b/>
          <w:bCs/>
          <w:i/>
          <w:iCs/>
          <w:spacing w:val="8"/>
          <w:sz w:val="15"/>
          <w:szCs w:val="15"/>
          <w:lang w:val="es-ES" w:eastAsia="es-ES"/>
        </w:rPr>
        <w:t xml:space="preserve">conocer las razones por las cuales se tomó la decisión de ser removido de su </w:t>
      </w:r>
      <w:r>
        <w:rPr>
          <w:rFonts w:ascii="Arial" w:hAnsi="Arial" w:cs="Arial"/>
          <w:i/>
          <w:iCs/>
          <w:spacing w:val="8"/>
          <w:sz w:val="15"/>
          <w:szCs w:val="15"/>
          <w:lang w:val="es-ES" w:eastAsia="es-ES"/>
        </w:rPr>
        <w:t xml:space="preserve">cargo. Únicamente </w:t>
      </w:r>
      <w:r>
        <w:rPr>
          <w:rFonts w:ascii="Arial" w:hAnsi="Arial" w:cs="Arial"/>
          <w:b/>
          <w:bCs/>
          <w:i/>
          <w:iCs/>
          <w:spacing w:val="8"/>
          <w:sz w:val="15"/>
          <w:szCs w:val="15"/>
          <w:lang w:val="es-ES" w:eastAsia="es-ES"/>
        </w:rPr>
        <w:t>en el oficio UE-JBIC-2010-8</w:t>
      </w:r>
      <w:r>
        <w:rPr>
          <w:rFonts w:ascii="Arial" w:hAnsi="Arial" w:cs="Arial"/>
          <w:b/>
          <w:bCs/>
          <w:i/>
          <w:iCs/>
          <w:spacing w:val="8"/>
          <w:sz w:val="15"/>
          <w:szCs w:val="15"/>
          <w:lang w:val="es-ES" w:eastAsia="es-ES"/>
        </w:rPr>
        <w:t xml:space="preserve">51 el Gerente de la Unidad en la </w:t>
      </w:r>
      <w:r>
        <w:rPr>
          <w:rFonts w:ascii="Arial" w:hAnsi="Arial" w:cs="Arial"/>
          <w:i/>
          <w:iCs/>
          <w:spacing w:val="8"/>
          <w:sz w:val="15"/>
          <w:szCs w:val="15"/>
          <w:lang w:val="es-ES" w:eastAsia="es-ES"/>
        </w:rPr>
        <w:t xml:space="preserve">cual laboraba le comunicó: </w:t>
      </w:r>
      <w:r>
        <w:rPr>
          <w:rFonts w:ascii="Arial" w:hAnsi="Arial" w:cs="Arial"/>
          <w:b/>
          <w:bCs/>
          <w:i/>
          <w:iCs/>
          <w:spacing w:val="8"/>
          <w:sz w:val="15"/>
          <w:szCs w:val="15"/>
          <w:lang w:val="es-ES" w:eastAsia="es-ES"/>
        </w:rPr>
        <w:t xml:space="preserve">"Me permito indicarle que su contrato laboral finaliza el próximo 31 </w:t>
      </w:r>
      <w:r>
        <w:rPr>
          <w:rFonts w:ascii="Arial" w:hAnsi="Arial" w:cs="Arial"/>
          <w:i/>
          <w:iCs/>
          <w:spacing w:val="8"/>
          <w:sz w:val="15"/>
          <w:szCs w:val="15"/>
          <w:lang w:val="es-ES" w:eastAsia="es-ES"/>
        </w:rPr>
        <w:t xml:space="preserve">de diciembre del año en curso. </w:t>
      </w:r>
      <w:r>
        <w:rPr>
          <w:rFonts w:ascii="Arial" w:hAnsi="Arial" w:cs="Arial"/>
          <w:b/>
          <w:bCs/>
          <w:i/>
          <w:iCs/>
          <w:spacing w:val="8"/>
          <w:sz w:val="15"/>
          <w:szCs w:val="15"/>
          <w:lang w:val="es-ES" w:eastAsia="es-ES"/>
        </w:rPr>
        <w:t xml:space="preserve">Los extremos laborales correspondientes, de acuerdo a la legislación </w:t>
      </w:r>
      <w:r>
        <w:rPr>
          <w:rFonts w:ascii="Arial" w:hAnsi="Arial" w:cs="Arial"/>
          <w:i/>
          <w:iCs/>
          <w:spacing w:val="8"/>
          <w:sz w:val="15"/>
          <w:szCs w:val="15"/>
          <w:lang w:val="es-ES" w:eastAsia="es-ES"/>
        </w:rPr>
        <w:t xml:space="preserve">laboral, se tramitarán </w:t>
      </w:r>
      <w:r>
        <w:rPr>
          <w:rFonts w:ascii="Arial" w:hAnsi="Arial" w:cs="Arial"/>
          <w:b/>
          <w:bCs/>
          <w:i/>
          <w:iCs/>
          <w:spacing w:val="8"/>
          <w:sz w:val="15"/>
          <w:szCs w:val="15"/>
          <w:lang w:val="es-ES" w:eastAsia="es-ES"/>
        </w:rPr>
        <w:t>en l</w:t>
      </w:r>
      <w:r>
        <w:rPr>
          <w:rFonts w:ascii="Arial" w:hAnsi="Arial" w:cs="Arial"/>
          <w:b/>
          <w:bCs/>
          <w:i/>
          <w:iCs/>
          <w:spacing w:val="8"/>
          <w:sz w:val="15"/>
          <w:szCs w:val="15"/>
          <w:lang w:val="es-ES" w:eastAsia="es-ES"/>
        </w:rPr>
        <w:t xml:space="preserve">a Dirección de Recursos Humanos, Quiero agradecerle las </w:t>
      </w:r>
      <w:r>
        <w:rPr>
          <w:rFonts w:ascii="Arial" w:hAnsi="Arial" w:cs="Arial"/>
          <w:i/>
          <w:iCs/>
          <w:spacing w:val="8"/>
          <w:sz w:val="15"/>
          <w:szCs w:val="15"/>
          <w:lang w:val="es-ES" w:eastAsia="es-ES"/>
        </w:rPr>
        <w:t xml:space="preserve">gracias por la colaboración </w:t>
      </w:r>
      <w:r>
        <w:rPr>
          <w:rFonts w:ascii="Arial" w:hAnsi="Arial" w:cs="Arial"/>
          <w:b/>
          <w:bCs/>
          <w:i/>
          <w:iCs/>
          <w:spacing w:val="8"/>
          <w:sz w:val="15"/>
          <w:szCs w:val="15"/>
          <w:lang w:val="es-ES" w:eastAsia="es-ES"/>
        </w:rPr>
        <w:t xml:space="preserve">brindada durante el tiempo que laboró con la Unidad Ejecutora </w:t>
      </w:r>
      <w:proofErr w:type="spellStart"/>
      <w:r>
        <w:rPr>
          <w:rFonts w:ascii="Arial" w:hAnsi="Arial" w:cs="Arial"/>
          <w:i/>
          <w:iCs/>
          <w:spacing w:val="8"/>
          <w:sz w:val="15"/>
          <w:szCs w:val="15"/>
          <w:lang w:val="es-ES" w:eastAsia="es-ES"/>
        </w:rPr>
        <w:t>AyA</w:t>
      </w:r>
      <w:proofErr w:type="spellEnd"/>
      <w:r>
        <w:rPr>
          <w:rFonts w:ascii="Arial" w:hAnsi="Arial" w:cs="Arial"/>
          <w:i/>
          <w:iCs/>
          <w:spacing w:val="8"/>
          <w:sz w:val="15"/>
          <w:szCs w:val="15"/>
          <w:lang w:val="es-ES" w:eastAsia="es-ES"/>
        </w:rPr>
        <w:t xml:space="preserve">-JBIC". </w:t>
      </w:r>
      <w:r>
        <w:rPr>
          <w:rFonts w:ascii="Arial" w:hAnsi="Arial" w:cs="Arial"/>
          <w:b/>
          <w:bCs/>
          <w:i/>
          <w:iCs/>
          <w:spacing w:val="8"/>
          <w:sz w:val="15"/>
          <w:szCs w:val="15"/>
          <w:lang w:val="es-ES" w:eastAsia="es-ES"/>
        </w:rPr>
        <w:t xml:space="preserve">Determinación avalada en iguales términos por el Subgerente General </w:t>
      </w:r>
      <w:r>
        <w:rPr>
          <w:rFonts w:ascii="Arial" w:hAnsi="Arial" w:cs="Arial"/>
          <w:i/>
          <w:iCs/>
          <w:spacing w:val="8"/>
          <w:sz w:val="15"/>
          <w:szCs w:val="15"/>
          <w:lang w:val="es-ES" w:eastAsia="es-ES"/>
        </w:rPr>
        <w:t>del Instituto (oficio SGG-2010-</w:t>
      </w:r>
      <w:r>
        <w:rPr>
          <w:rFonts w:ascii="Arial" w:hAnsi="Arial" w:cs="Arial"/>
          <w:i/>
          <w:iCs/>
          <w:spacing w:val="8"/>
          <w:sz w:val="15"/>
          <w:szCs w:val="15"/>
          <w:lang w:val="es-ES" w:eastAsia="es-ES"/>
        </w:rPr>
        <w:t xml:space="preserve">0229). </w:t>
      </w:r>
      <w:r>
        <w:rPr>
          <w:rFonts w:ascii="Arial" w:hAnsi="Arial" w:cs="Arial"/>
          <w:b/>
          <w:bCs/>
          <w:i/>
          <w:iCs/>
          <w:spacing w:val="8"/>
          <w:sz w:val="15"/>
          <w:szCs w:val="15"/>
          <w:lang w:val="es-ES" w:eastAsia="es-ES"/>
        </w:rPr>
        <w:t xml:space="preserve">Dentro de un marco de razonabilidad y lógica, el </w:t>
      </w:r>
      <w:proofErr w:type="spellStart"/>
      <w:r>
        <w:rPr>
          <w:rFonts w:ascii="Arial" w:hAnsi="Arial" w:cs="Arial"/>
          <w:b/>
          <w:bCs/>
          <w:i/>
          <w:iCs/>
          <w:spacing w:val="8"/>
          <w:sz w:val="15"/>
          <w:szCs w:val="15"/>
          <w:lang w:val="es-ES" w:eastAsia="es-ES"/>
        </w:rPr>
        <w:t>AyA</w:t>
      </w:r>
      <w:proofErr w:type="spellEnd"/>
      <w:r>
        <w:rPr>
          <w:rFonts w:ascii="Arial" w:hAnsi="Arial" w:cs="Arial"/>
          <w:b/>
          <w:bCs/>
          <w:i/>
          <w:iCs/>
          <w:spacing w:val="8"/>
          <w:sz w:val="15"/>
          <w:szCs w:val="15"/>
          <w:lang w:val="es-ES" w:eastAsia="es-ES"/>
        </w:rPr>
        <w:t xml:space="preserve"> </w:t>
      </w:r>
      <w:r>
        <w:rPr>
          <w:rFonts w:ascii="Arial" w:hAnsi="Arial" w:cs="Arial"/>
          <w:i/>
          <w:iCs/>
          <w:spacing w:val="8"/>
          <w:sz w:val="15"/>
          <w:szCs w:val="15"/>
          <w:lang w:val="es-ES" w:eastAsia="es-ES"/>
        </w:rPr>
        <w:t xml:space="preserve">al emitir el acto contenido en el </w:t>
      </w:r>
      <w:r>
        <w:rPr>
          <w:rFonts w:ascii="Arial" w:hAnsi="Arial" w:cs="Arial"/>
          <w:b/>
          <w:bCs/>
          <w:i/>
          <w:iCs/>
          <w:spacing w:val="8"/>
          <w:sz w:val="15"/>
          <w:szCs w:val="15"/>
          <w:lang w:val="es-ES" w:eastAsia="es-ES"/>
        </w:rPr>
        <w:t xml:space="preserve">oficio PRE-2009-0694 del 10 de agosto de 2009 (nombramiento </w:t>
      </w:r>
      <w:r>
        <w:rPr>
          <w:rFonts w:ascii="Arial" w:hAnsi="Arial" w:cs="Arial"/>
          <w:i/>
          <w:iCs/>
          <w:spacing w:val="8"/>
          <w:sz w:val="15"/>
          <w:szCs w:val="15"/>
          <w:lang w:val="es-ES" w:eastAsia="es-ES"/>
        </w:rPr>
        <w:t xml:space="preserve">hasta el 31 de diciembre </w:t>
      </w:r>
      <w:r>
        <w:rPr>
          <w:rFonts w:ascii="Arial" w:hAnsi="Arial" w:cs="Arial"/>
          <w:b/>
          <w:bCs/>
          <w:i/>
          <w:iCs/>
          <w:spacing w:val="8"/>
          <w:sz w:val="15"/>
          <w:szCs w:val="15"/>
          <w:lang w:val="es-ES" w:eastAsia="es-ES"/>
        </w:rPr>
        <w:t xml:space="preserve">de 2011) </w:t>
      </w:r>
      <w:r>
        <w:rPr>
          <w:rFonts w:ascii="Arial" w:hAnsi="Arial" w:cs="Arial"/>
          <w:i/>
          <w:iCs/>
          <w:spacing w:val="8"/>
          <w:sz w:val="15"/>
          <w:szCs w:val="15"/>
          <w:lang w:val="es-ES" w:eastAsia="es-ES"/>
        </w:rPr>
        <w:t xml:space="preserve">y </w:t>
      </w:r>
      <w:r>
        <w:rPr>
          <w:rFonts w:ascii="Arial" w:hAnsi="Arial" w:cs="Arial"/>
          <w:b/>
          <w:bCs/>
          <w:i/>
          <w:iCs/>
          <w:spacing w:val="8"/>
          <w:sz w:val="15"/>
          <w:szCs w:val="15"/>
          <w:lang w:val="es-ES" w:eastAsia="es-ES"/>
        </w:rPr>
        <w:t xml:space="preserve">con posterioridad emanar los oficios UE-JBIC-2010-851 </w:t>
      </w:r>
      <w:r>
        <w:rPr>
          <w:rFonts w:ascii="Arial" w:hAnsi="Arial" w:cs="Arial"/>
          <w:i/>
          <w:iCs/>
          <w:spacing w:val="8"/>
          <w:sz w:val="15"/>
          <w:szCs w:val="15"/>
          <w:lang w:val="es-ES" w:eastAsia="es-ES"/>
        </w:rPr>
        <w:t xml:space="preserve">y SGG-2010-02293, </w:t>
      </w:r>
      <w:r>
        <w:rPr>
          <w:rFonts w:ascii="Arial" w:hAnsi="Arial" w:cs="Arial"/>
          <w:b/>
          <w:bCs/>
          <w:i/>
          <w:iCs/>
          <w:spacing w:val="8"/>
          <w:sz w:val="15"/>
          <w:szCs w:val="15"/>
          <w:lang w:val="es-ES" w:eastAsia="es-ES"/>
        </w:rPr>
        <w:t xml:space="preserve">ambos del 22 de diciembre de 2010 (terminación del contrato y dejar </w:t>
      </w:r>
      <w:r>
        <w:rPr>
          <w:rFonts w:ascii="Arial" w:hAnsi="Arial" w:cs="Arial"/>
          <w:i/>
          <w:iCs/>
          <w:spacing w:val="8"/>
          <w:sz w:val="15"/>
          <w:szCs w:val="15"/>
          <w:lang w:val="es-ES" w:eastAsia="es-ES"/>
        </w:rPr>
        <w:t xml:space="preserve">sin efecto el referido </w:t>
      </w:r>
      <w:r>
        <w:rPr>
          <w:rFonts w:ascii="Arial" w:hAnsi="Arial" w:cs="Arial"/>
          <w:b/>
          <w:bCs/>
          <w:i/>
          <w:iCs/>
          <w:spacing w:val="8"/>
          <w:sz w:val="15"/>
          <w:szCs w:val="15"/>
          <w:lang w:val="es-ES" w:eastAsia="es-ES"/>
        </w:rPr>
        <w:t xml:space="preserve">PRE-2009-0694), desconoció los derechos subjetivos concedidos </w:t>
      </w:r>
      <w:r>
        <w:rPr>
          <w:rFonts w:ascii="Arial" w:hAnsi="Arial" w:cs="Arial"/>
          <w:i/>
          <w:iCs/>
          <w:spacing w:val="8"/>
          <w:sz w:val="15"/>
          <w:szCs w:val="15"/>
          <w:lang w:val="es-ES" w:eastAsia="es-ES"/>
        </w:rPr>
        <w:t xml:space="preserve">al señor Román Matamoros </w:t>
      </w:r>
      <w:r>
        <w:rPr>
          <w:rFonts w:ascii="Arial" w:hAnsi="Arial" w:cs="Arial"/>
          <w:b/>
          <w:bCs/>
          <w:i/>
          <w:iCs/>
          <w:spacing w:val="8"/>
          <w:sz w:val="15"/>
          <w:szCs w:val="15"/>
          <w:lang w:val="es-ES" w:eastAsia="es-ES"/>
        </w:rPr>
        <w:t xml:space="preserve">en el primer acto, lo que sin duda alguna resulta contrario </w:t>
      </w:r>
      <w:r>
        <w:rPr>
          <w:rFonts w:ascii="Arial" w:hAnsi="Arial" w:cs="Arial"/>
          <w:i/>
          <w:iCs/>
          <w:spacing w:val="8"/>
          <w:sz w:val="15"/>
          <w:szCs w:val="15"/>
          <w:lang w:val="es-ES" w:eastAsia="es-ES"/>
        </w:rPr>
        <w:t xml:space="preserve">a derecho. Por lo motivos expuestos, </w:t>
      </w:r>
      <w:r>
        <w:rPr>
          <w:rFonts w:ascii="Arial" w:hAnsi="Arial" w:cs="Arial"/>
          <w:b/>
          <w:bCs/>
          <w:i/>
          <w:iCs/>
          <w:spacing w:val="8"/>
          <w:sz w:val="15"/>
          <w:szCs w:val="15"/>
          <w:lang w:val="es-ES" w:eastAsia="es-ES"/>
        </w:rPr>
        <w:t xml:space="preserve">el agravio deberá </w:t>
      </w:r>
      <w:r>
        <w:rPr>
          <w:rFonts w:ascii="Arial" w:hAnsi="Arial" w:cs="Arial"/>
          <w:i/>
          <w:iCs/>
          <w:spacing w:val="8"/>
          <w:sz w:val="15"/>
          <w:szCs w:val="15"/>
          <w:lang w:val="es-ES" w:eastAsia="es-ES"/>
        </w:rPr>
        <w:t>ser rechazado."</w:t>
      </w:r>
    </w:p>
    <w:p w:rsidR="00000000" w:rsidRDefault="00346A1D">
      <w:pPr>
        <w:tabs>
          <w:tab w:val="right" w:pos="7776"/>
        </w:tabs>
        <w:kinsoku w:val="0"/>
        <w:overflowPunct w:val="0"/>
        <w:autoSpaceDE/>
        <w:autoSpaceDN/>
        <w:adjustRightInd/>
        <w:spacing w:before="745" w:line="239" w:lineRule="exact"/>
        <w:ind w:left="4968"/>
        <w:textAlignment w:val="baseline"/>
        <w:rPr>
          <w:lang w:val="es-ES" w:eastAsia="es-ES"/>
        </w:rPr>
      </w:pPr>
      <w:r>
        <w:rPr>
          <w:sz w:val="17"/>
          <w:szCs w:val="17"/>
          <w:lang w:val="es-ES" w:eastAsia="es-ES"/>
        </w:rPr>
        <w:tab/>
      </w:r>
    </w:p>
    <w:p w:rsidR="00000000" w:rsidRDefault="00346A1D">
      <w:pPr>
        <w:widowControl/>
        <w:rPr>
          <w:sz w:val="24"/>
          <w:szCs w:val="24"/>
        </w:rPr>
        <w:sectPr w:rsidR="00000000">
          <w:pgSz w:w="12134" w:h="15840"/>
          <w:pgMar w:top="1220" w:right="1784" w:bottom="224" w:left="2510" w:header="720" w:footer="720" w:gutter="0"/>
          <w:cols w:space="720"/>
          <w:noEndnote/>
        </w:sectPr>
      </w:pPr>
    </w:p>
    <w:p w:rsidR="00000000" w:rsidRDefault="00346A1D">
      <w:pPr>
        <w:kinsoku w:val="0"/>
        <w:overflowPunct w:val="0"/>
        <w:autoSpaceDE/>
        <w:autoSpaceDN/>
        <w:adjustRightInd/>
        <w:spacing w:before="18" w:line="272" w:lineRule="exact"/>
        <w:ind w:right="576"/>
        <w:jc w:val="both"/>
        <w:textAlignment w:val="baseline"/>
        <w:rPr>
          <w:rFonts w:ascii="Verdana" w:hAnsi="Verdana" w:cs="Verdana"/>
          <w:spacing w:val="6"/>
          <w:lang w:val="es-ES" w:eastAsia="es-ES"/>
        </w:rPr>
      </w:pPr>
      <w:r>
        <w:rPr>
          <w:rFonts w:ascii="Verdana" w:hAnsi="Verdana" w:cs="Verdana"/>
          <w:spacing w:val="6"/>
          <w:lang w:val="es-ES" w:eastAsia="es-ES"/>
        </w:rPr>
        <w:t xml:space="preserve">De conformidad con lo dicho hasta aquí, el acuerdo </w:t>
      </w:r>
      <w:r>
        <w:rPr>
          <w:rFonts w:ascii="Verdana" w:hAnsi="Verdana" w:cs="Verdana"/>
          <w:b/>
          <w:bCs/>
          <w:spacing w:val="6"/>
          <w:lang w:val="es-ES" w:eastAsia="es-ES"/>
        </w:rPr>
        <w:t xml:space="preserve">6.5.4 de la Sesión Ordinaria 88-2011 de 30 de noviembre de 2011, </w:t>
      </w:r>
      <w:r>
        <w:rPr>
          <w:rFonts w:ascii="Verdana" w:hAnsi="Verdana" w:cs="Verdana"/>
          <w:spacing w:val="6"/>
          <w:lang w:val="es-ES" w:eastAsia="es-ES"/>
        </w:rPr>
        <w:t xml:space="preserve">que Revoca el artículo </w:t>
      </w:r>
      <w:r>
        <w:rPr>
          <w:rFonts w:ascii="Verdana" w:hAnsi="Verdana" w:cs="Verdana"/>
          <w:b/>
          <w:bCs/>
          <w:spacing w:val="6"/>
          <w:lang w:val="es-ES" w:eastAsia="es-ES"/>
        </w:rPr>
        <w:t>3.</w:t>
      </w:r>
      <w:r>
        <w:rPr>
          <w:rFonts w:ascii="Verdana" w:hAnsi="Verdana" w:cs="Verdana"/>
          <w:b/>
          <w:bCs/>
          <w:spacing w:val="6"/>
          <w:lang w:val="es-ES" w:eastAsia="es-ES"/>
        </w:rPr>
        <w:t xml:space="preserve">2.6 de la Sesión Ordinaria 37-2011 </w:t>
      </w:r>
      <w:r>
        <w:rPr>
          <w:rFonts w:ascii="Verdana" w:hAnsi="Verdana" w:cs="Verdana"/>
          <w:spacing w:val="6"/>
          <w:lang w:val="es-ES" w:eastAsia="es-ES"/>
        </w:rPr>
        <w:t xml:space="preserve">mediante el cual se aprobó la solicitud formulada por el señor </w:t>
      </w:r>
      <w:r>
        <w:rPr>
          <w:rFonts w:ascii="Verdana" w:hAnsi="Verdana" w:cs="Verdana"/>
          <w:b/>
          <w:bCs/>
          <w:spacing w:val="6"/>
          <w:lang w:val="es-ES" w:eastAsia="es-ES"/>
        </w:rPr>
        <w:t>R</w:t>
      </w:r>
      <w:r w:rsidR="00AA004C">
        <w:rPr>
          <w:rFonts w:ascii="Verdana" w:hAnsi="Verdana" w:cs="Verdana"/>
          <w:b/>
          <w:bCs/>
          <w:spacing w:val="6"/>
          <w:lang w:val="es-ES" w:eastAsia="es-ES"/>
        </w:rPr>
        <w:t>.M.V.</w:t>
      </w:r>
      <w:r>
        <w:rPr>
          <w:rFonts w:ascii="Verdana" w:hAnsi="Verdana" w:cs="Verdana"/>
          <w:b/>
          <w:bCs/>
          <w:spacing w:val="6"/>
          <w:lang w:val="es-ES" w:eastAsia="es-ES"/>
        </w:rPr>
        <w:t xml:space="preserve">, </w:t>
      </w:r>
      <w:r>
        <w:rPr>
          <w:rFonts w:ascii="Verdana" w:hAnsi="Verdana" w:cs="Verdana"/>
          <w:spacing w:val="6"/>
          <w:lang w:val="es-ES" w:eastAsia="es-ES"/>
        </w:rPr>
        <w:t>bajo el razonamiento de que en los procedimientos de formalización del permiso en la certificación de la Caja Costarricense del Seguro S</w:t>
      </w:r>
      <w:r>
        <w:rPr>
          <w:rFonts w:ascii="Verdana" w:hAnsi="Verdana" w:cs="Verdana"/>
          <w:spacing w:val="6"/>
          <w:lang w:val="es-ES" w:eastAsia="es-ES"/>
        </w:rPr>
        <w:t>ocial, se mostraba un salario superior al mínimo, es nulo y así debe declararse.</w:t>
      </w:r>
    </w:p>
    <w:p w:rsidR="00000000" w:rsidRDefault="00346A1D">
      <w:pPr>
        <w:kinsoku w:val="0"/>
        <w:overflowPunct w:val="0"/>
        <w:autoSpaceDE/>
        <w:autoSpaceDN/>
        <w:adjustRightInd/>
        <w:spacing w:before="296" w:line="272" w:lineRule="exact"/>
        <w:ind w:right="576"/>
        <w:jc w:val="both"/>
        <w:textAlignment w:val="baseline"/>
        <w:rPr>
          <w:rFonts w:ascii="Verdana" w:hAnsi="Verdana" w:cs="Verdana"/>
          <w:spacing w:val="13"/>
          <w:lang w:val="es-ES" w:eastAsia="es-ES"/>
        </w:rPr>
      </w:pPr>
      <w:r>
        <w:rPr>
          <w:rFonts w:ascii="Verdana" w:hAnsi="Verdana" w:cs="Verdana"/>
          <w:spacing w:val="13"/>
          <w:lang w:val="es-ES" w:eastAsia="es-ES"/>
        </w:rPr>
        <w:t xml:space="preserve">Debe quedar claro que la Administración había emitido a favor de </w:t>
      </w:r>
      <w:r>
        <w:rPr>
          <w:rFonts w:ascii="Verdana" w:hAnsi="Verdana" w:cs="Verdana"/>
          <w:b/>
          <w:bCs/>
          <w:spacing w:val="13"/>
          <w:lang w:val="es-ES" w:eastAsia="es-ES"/>
        </w:rPr>
        <w:t>M</w:t>
      </w:r>
      <w:r w:rsidR="00AA004C">
        <w:rPr>
          <w:rFonts w:ascii="Verdana" w:hAnsi="Verdana" w:cs="Verdana"/>
          <w:b/>
          <w:bCs/>
          <w:spacing w:val="13"/>
          <w:lang w:val="es-ES" w:eastAsia="es-ES"/>
        </w:rPr>
        <w:t>.V.</w:t>
      </w:r>
      <w:r>
        <w:rPr>
          <w:rFonts w:ascii="Verdana" w:hAnsi="Verdana" w:cs="Verdana"/>
          <w:b/>
          <w:bCs/>
          <w:spacing w:val="13"/>
          <w:lang w:val="es-ES" w:eastAsia="es-ES"/>
        </w:rPr>
        <w:t xml:space="preserve">, </w:t>
      </w:r>
      <w:r>
        <w:rPr>
          <w:rFonts w:ascii="Verdana" w:hAnsi="Verdana" w:cs="Verdana"/>
          <w:spacing w:val="13"/>
          <w:lang w:val="es-ES" w:eastAsia="es-ES"/>
        </w:rPr>
        <w:t>al autorizarle la operación de un permiso, un acto que le otorgaba derechos y por ende para logr</w:t>
      </w:r>
      <w:r>
        <w:rPr>
          <w:rFonts w:ascii="Verdana" w:hAnsi="Verdana" w:cs="Verdana"/>
          <w:spacing w:val="13"/>
          <w:lang w:val="es-ES" w:eastAsia="es-ES"/>
        </w:rPr>
        <w:t>ar su anulación debía seguir los procedimientos indicados supra, pues de lo contrario, tal como ocurre en especie el acto emitido es nulo.</w:t>
      </w:r>
    </w:p>
    <w:p w:rsidR="00000000" w:rsidRDefault="00346A1D">
      <w:pPr>
        <w:kinsoku w:val="0"/>
        <w:overflowPunct w:val="0"/>
        <w:autoSpaceDE/>
        <w:autoSpaceDN/>
        <w:adjustRightInd/>
        <w:spacing w:before="772" w:line="250" w:lineRule="exact"/>
        <w:jc w:val="center"/>
        <w:textAlignment w:val="baseline"/>
        <w:rPr>
          <w:rFonts w:ascii="Verdana" w:hAnsi="Verdana" w:cs="Verdana"/>
          <w:b/>
          <w:bCs/>
          <w:spacing w:val="1"/>
          <w:lang w:val="es-ES" w:eastAsia="es-ES"/>
        </w:rPr>
      </w:pPr>
      <w:r>
        <w:rPr>
          <w:rFonts w:ascii="Verdana" w:hAnsi="Verdana" w:cs="Verdana"/>
          <w:b/>
          <w:bCs/>
          <w:spacing w:val="1"/>
          <w:lang w:val="es-ES" w:eastAsia="es-ES"/>
        </w:rPr>
        <w:t>POR TANTO</w:t>
      </w:r>
    </w:p>
    <w:p w:rsidR="00000000" w:rsidRDefault="00346A1D">
      <w:pPr>
        <w:numPr>
          <w:ilvl w:val="0"/>
          <w:numId w:val="15"/>
        </w:numPr>
        <w:kinsoku w:val="0"/>
        <w:overflowPunct w:val="0"/>
        <w:autoSpaceDE/>
        <w:autoSpaceDN/>
        <w:adjustRightInd/>
        <w:spacing w:before="511" w:line="256" w:lineRule="exact"/>
        <w:ind w:right="576"/>
        <w:jc w:val="both"/>
        <w:textAlignment w:val="baseline"/>
        <w:rPr>
          <w:rFonts w:ascii="Verdana" w:hAnsi="Verdana" w:cs="Verdana"/>
          <w:lang w:val="es-ES" w:eastAsia="es-ES"/>
        </w:rPr>
      </w:pPr>
      <w:r>
        <w:rPr>
          <w:rFonts w:ascii="Verdana" w:hAnsi="Verdana" w:cs="Verdana"/>
          <w:lang w:val="es-ES" w:eastAsia="es-ES"/>
        </w:rPr>
        <w:t>Se declara con lugar el RECURSO DE APELACIÓ</w:t>
      </w:r>
      <w:r>
        <w:rPr>
          <w:rFonts w:ascii="Verdana" w:hAnsi="Verdana" w:cs="Verdana"/>
          <w:lang w:val="es-ES" w:eastAsia="es-ES"/>
        </w:rPr>
        <w:t>N EN SUBSIDIO Y NULIDAD CONCOMITANTE, interpuesto por el señor R</w:t>
      </w:r>
      <w:r w:rsidR="00AA004C">
        <w:rPr>
          <w:rFonts w:ascii="Verdana" w:hAnsi="Verdana" w:cs="Verdana"/>
          <w:lang w:val="es-ES" w:eastAsia="es-ES"/>
        </w:rPr>
        <w:t>.M.V.</w:t>
      </w:r>
      <w:r>
        <w:rPr>
          <w:rFonts w:ascii="Verdana" w:hAnsi="Verdana" w:cs="Verdana"/>
          <w:lang w:val="es-ES" w:eastAsia="es-ES"/>
        </w:rPr>
        <w:t xml:space="preserve">, cédula de identidad </w:t>
      </w:r>
      <w:proofErr w:type="gramStart"/>
      <w:r>
        <w:rPr>
          <w:rFonts w:ascii="Verdana" w:hAnsi="Verdana" w:cs="Verdana"/>
          <w:lang w:val="es-ES" w:eastAsia="es-ES"/>
        </w:rPr>
        <w:t xml:space="preserve">número </w:t>
      </w:r>
      <w:r w:rsidR="00AA004C">
        <w:rPr>
          <w:rFonts w:ascii="Verdana" w:hAnsi="Verdana" w:cs="Verdana"/>
          <w:lang w:val="es-ES" w:eastAsia="es-ES"/>
        </w:rPr>
        <w:t>…</w:t>
      </w:r>
      <w:proofErr w:type="gramEnd"/>
      <w:r>
        <w:rPr>
          <w:rFonts w:ascii="Verdana" w:hAnsi="Verdana" w:cs="Verdana"/>
          <w:lang w:val="es-ES" w:eastAsia="es-ES"/>
        </w:rPr>
        <w:t xml:space="preserve">, en su condición de permisionario de una placa de taxi en la base de operaciones Número 00000, contra el </w:t>
      </w:r>
      <w:r>
        <w:rPr>
          <w:rFonts w:ascii="Verdana" w:hAnsi="Verdana" w:cs="Verdana"/>
          <w:b/>
          <w:bCs/>
          <w:lang w:val="es-ES" w:eastAsia="es-ES"/>
        </w:rPr>
        <w:t>Artículo 6.5.4 de la Sesión O</w:t>
      </w:r>
      <w:r>
        <w:rPr>
          <w:rFonts w:ascii="Verdana" w:hAnsi="Verdana" w:cs="Verdana"/>
          <w:b/>
          <w:bCs/>
          <w:lang w:val="es-ES" w:eastAsia="es-ES"/>
        </w:rPr>
        <w:t xml:space="preserve">rdinaria 88-2011 de 30 de noviembre de 2011, </w:t>
      </w:r>
      <w:r>
        <w:rPr>
          <w:rFonts w:ascii="Verdana" w:hAnsi="Verdana" w:cs="Verdana"/>
          <w:lang w:val="es-ES" w:eastAsia="es-ES"/>
        </w:rPr>
        <w:t>dictado por la JUNTA DIRECTIVA DEL CONSEJO DE TRANSPORTE PÚBLICO, EL CUAL SE ANULA.</w:t>
      </w:r>
    </w:p>
    <w:p w:rsidR="00000000" w:rsidRPr="00AA004C" w:rsidRDefault="00346A1D">
      <w:pPr>
        <w:numPr>
          <w:ilvl w:val="0"/>
          <w:numId w:val="16"/>
        </w:numPr>
        <w:kinsoku w:val="0"/>
        <w:overflowPunct w:val="0"/>
        <w:autoSpaceDE/>
        <w:autoSpaceDN/>
        <w:adjustRightInd/>
        <w:spacing w:before="254" w:after="379" w:line="252" w:lineRule="exact"/>
        <w:ind w:right="576"/>
        <w:jc w:val="both"/>
        <w:textAlignment w:val="baseline"/>
        <w:rPr>
          <w:rFonts w:ascii="Verdana" w:hAnsi="Verdana" w:cs="Verdana"/>
          <w:sz w:val="24"/>
          <w:szCs w:val="24"/>
          <w:lang w:eastAsia="en-US"/>
        </w:rPr>
      </w:pPr>
      <w:r>
        <w:rPr>
          <w:rFonts w:ascii="Verdana" w:hAnsi="Verdana" w:cs="Verdana"/>
          <w:lang w:val="es-ES" w:eastAsia="es-ES"/>
        </w:rPr>
        <w:t>De conformidad con el artículo 22, inciso c), de la citada Ley 7969, la presente resolución no tiene ulterior recurso po</w:t>
      </w:r>
      <w:r>
        <w:rPr>
          <w:rFonts w:ascii="Verdana" w:hAnsi="Verdana" w:cs="Verdana"/>
          <w:lang w:val="es-ES" w:eastAsia="es-ES"/>
        </w:rPr>
        <w:t xml:space="preserve">r lo que, se </w:t>
      </w:r>
      <w:r>
        <w:rPr>
          <w:rFonts w:ascii="Verdana" w:hAnsi="Verdana" w:cs="Verdana"/>
          <w:i/>
          <w:iCs/>
          <w:lang w:val="es-ES" w:eastAsia="es-ES"/>
        </w:rPr>
        <w:t xml:space="preserve">tiene por agotada la vía administrativa. </w:t>
      </w:r>
      <w:r>
        <w:rPr>
          <w:rFonts w:ascii="Verdana" w:hAnsi="Verdana" w:cs="Verdana"/>
          <w:b/>
          <w:bCs/>
          <w:lang w:val="es-ES" w:eastAsia="es-ES"/>
        </w:rPr>
        <w:t>NOTIFIQUESE.</w:t>
      </w:r>
      <w:r>
        <w:rPr>
          <w:rFonts w:ascii="Verdana" w:hAnsi="Verdana" w:cs="Verdana"/>
          <w:b/>
          <w:bCs/>
          <w:lang w:val="es-ES" w:eastAsia="es-ES"/>
        </w:rPr>
        <w:noBreakHyphen/>
      </w:r>
    </w:p>
    <w:p w:rsidR="00AA004C" w:rsidRPr="006F2328" w:rsidRDefault="00AA004C" w:rsidP="00AA004C">
      <w:pPr>
        <w:kinsoku w:val="0"/>
        <w:overflowPunct w:val="0"/>
        <w:autoSpaceDE/>
        <w:autoSpaceDN/>
        <w:adjustRightInd/>
        <w:spacing w:before="329" w:after="374" w:line="320" w:lineRule="exact"/>
        <w:ind w:left="142" w:right="72"/>
        <w:jc w:val="center"/>
        <w:textAlignment w:val="baseline"/>
        <w:rPr>
          <w:rStyle w:val="CharacterStyle1"/>
          <w:rFonts w:ascii="Verdana" w:hAnsi="Verdana"/>
          <w:bCs/>
          <w:lang w:val="es-ES" w:eastAsia="es-ES"/>
        </w:rPr>
      </w:pPr>
      <w:r w:rsidRPr="006F2328">
        <w:rPr>
          <w:rStyle w:val="CharacterStyle1"/>
          <w:rFonts w:ascii="Verdana" w:hAnsi="Verdana"/>
          <w:i/>
          <w:iCs/>
          <w:spacing w:val="5"/>
        </w:rPr>
        <w:t>Lic. Carlos Miguel Portuguez Méndez</w:t>
      </w:r>
    </w:p>
    <w:p w:rsidR="00AA004C" w:rsidRPr="006F2328" w:rsidRDefault="00AA004C" w:rsidP="00AA004C">
      <w:pPr>
        <w:pStyle w:val="Style1"/>
        <w:kinsoku w:val="0"/>
        <w:overflowPunct w:val="0"/>
        <w:autoSpaceDE/>
        <w:autoSpaceDN/>
        <w:adjustRightInd/>
        <w:spacing w:before="204" w:after="301" w:line="288" w:lineRule="exact"/>
        <w:jc w:val="center"/>
        <w:textAlignment w:val="baseline"/>
        <w:rPr>
          <w:rStyle w:val="CharacterStyle1"/>
          <w:rFonts w:ascii="Verdana" w:hAnsi="Verdana"/>
          <w:b/>
          <w:i/>
          <w:iCs/>
          <w:spacing w:val="5"/>
        </w:rPr>
      </w:pPr>
      <w:r w:rsidRPr="006F2328">
        <w:rPr>
          <w:rStyle w:val="CharacterStyle1"/>
          <w:rFonts w:ascii="Verdana" w:hAnsi="Verdana"/>
          <w:b/>
          <w:i/>
          <w:iCs/>
          <w:spacing w:val="5"/>
        </w:rPr>
        <w:t xml:space="preserve">Presidente </w:t>
      </w:r>
    </w:p>
    <w:p w:rsidR="00AA004C" w:rsidRPr="006F2328" w:rsidRDefault="00AA004C" w:rsidP="00AA004C">
      <w:pPr>
        <w:tabs>
          <w:tab w:val="left" w:pos="720"/>
        </w:tabs>
        <w:kinsoku w:val="0"/>
        <w:overflowPunct w:val="0"/>
        <w:autoSpaceDE/>
        <w:autoSpaceDN/>
        <w:adjustRightInd/>
        <w:spacing w:line="523" w:lineRule="exact"/>
        <w:jc w:val="center"/>
        <w:textAlignment w:val="baseline"/>
        <w:rPr>
          <w:rFonts w:ascii="Verdana" w:hAnsi="Verdana"/>
          <w:b/>
          <w:bCs/>
          <w:lang w:val="es-ES" w:eastAsia="es-ES"/>
        </w:rPr>
      </w:pPr>
      <w:proofErr w:type="spellStart"/>
      <w:proofErr w:type="gramStart"/>
      <w:r w:rsidRPr="006F2328">
        <w:rPr>
          <w:rStyle w:val="CharacterStyle1"/>
          <w:rFonts w:ascii="Verdana" w:hAnsi="Verdana"/>
          <w:i/>
          <w:iCs/>
          <w:spacing w:val="5"/>
        </w:rPr>
        <w:t>Licda</w:t>
      </w:r>
      <w:proofErr w:type="spellEnd"/>
      <w:r w:rsidRPr="006F2328">
        <w:rPr>
          <w:rStyle w:val="CharacterStyle1"/>
          <w:rFonts w:ascii="Verdana" w:hAnsi="Verdana"/>
          <w:i/>
          <w:iCs/>
          <w:spacing w:val="5"/>
        </w:rPr>
        <w:t>.</w:t>
      </w:r>
      <w:proofErr w:type="gramEnd"/>
      <w:r w:rsidRPr="006F2328">
        <w:rPr>
          <w:rStyle w:val="CharacterStyle1"/>
          <w:rFonts w:ascii="Verdana" w:hAnsi="Verdana"/>
          <w:i/>
          <w:iCs/>
          <w:spacing w:val="5"/>
        </w:rPr>
        <w:t xml:space="preserve"> </w:t>
      </w:r>
      <w:proofErr w:type="gramStart"/>
      <w:r w:rsidRPr="006F2328">
        <w:rPr>
          <w:rStyle w:val="CharacterStyle1"/>
          <w:rFonts w:ascii="Verdana" w:hAnsi="Verdana"/>
          <w:i/>
          <w:iCs/>
          <w:spacing w:val="5"/>
        </w:rPr>
        <w:t xml:space="preserve">Marta Luz </w:t>
      </w:r>
      <w:proofErr w:type="spellStart"/>
      <w:r w:rsidRPr="006F2328">
        <w:rPr>
          <w:rStyle w:val="CharacterStyle1"/>
          <w:rFonts w:ascii="Verdana" w:hAnsi="Verdana"/>
          <w:i/>
          <w:iCs/>
          <w:spacing w:val="5"/>
        </w:rPr>
        <w:t>Pérez</w:t>
      </w:r>
      <w:proofErr w:type="spellEnd"/>
      <w:r w:rsidRPr="006F2328">
        <w:rPr>
          <w:rStyle w:val="CharacterStyle1"/>
          <w:rFonts w:ascii="Verdana" w:hAnsi="Verdana"/>
          <w:i/>
          <w:iCs/>
          <w:spacing w:val="5"/>
        </w:rPr>
        <w:t xml:space="preserve"> </w:t>
      </w:r>
      <w:proofErr w:type="spellStart"/>
      <w:r w:rsidRPr="006F2328">
        <w:rPr>
          <w:rStyle w:val="CharacterStyle1"/>
          <w:rFonts w:ascii="Verdana" w:hAnsi="Verdana"/>
          <w:i/>
          <w:iCs/>
          <w:spacing w:val="5"/>
        </w:rPr>
        <w:t>Peláez</w:t>
      </w:r>
      <w:proofErr w:type="spellEnd"/>
      <w:r w:rsidRPr="006F2328">
        <w:rPr>
          <w:rStyle w:val="CharacterStyle1"/>
          <w:rFonts w:ascii="Verdana" w:hAnsi="Verdana"/>
          <w:i/>
          <w:iCs/>
          <w:spacing w:val="5"/>
        </w:rPr>
        <w:t xml:space="preserve">       </w:t>
      </w:r>
      <w:r>
        <w:rPr>
          <w:rStyle w:val="CharacterStyle1"/>
          <w:rFonts w:ascii="Verdana" w:hAnsi="Verdana"/>
          <w:i/>
          <w:iCs/>
          <w:spacing w:val="5"/>
        </w:rPr>
        <w:t xml:space="preserve">  </w:t>
      </w:r>
      <w:r w:rsidRPr="006F2328">
        <w:rPr>
          <w:rStyle w:val="CharacterStyle1"/>
          <w:rFonts w:ascii="Verdana" w:hAnsi="Verdana"/>
          <w:i/>
          <w:iCs/>
          <w:spacing w:val="5"/>
        </w:rPr>
        <w:t>Lic.</w:t>
      </w:r>
      <w:proofErr w:type="gramEnd"/>
      <w:r w:rsidRPr="006F2328">
        <w:rPr>
          <w:rStyle w:val="CharacterStyle1"/>
          <w:rFonts w:ascii="Verdana" w:hAnsi="Verdana"/>
          <w:i/>
          <w:iCs/>
          <w:spacing w:val="5"/>
        </w:rPr>
        <w:t xml:space="preserve"> Mario Quesada Aguirre</w:t>
      </w:r>
      <w:r w:rsidRPr="006F2328">
        <w:rPr>
          <w:rStyle w:val="CharacterStyle1"/>
          <w:rFonts w:ascii="Verdana" w:hAnsi="Verdana"/>
          <w:b/>
          <w:i/>
          <w:iCs/>
          <w:spacing w:val="5"/>
        </w:rPr>
        <w:tab/>
        <w:t xml:space="preserve">                             </w:t>
      </w:r>
      <w:proofErr w:type="spellStart"/>
      <w:r w:rsidRPr="006F2328">
        <w:rPr>
          <w:rStyle w:val="CharacterStyle1"/>
          <w:rFonts w:ascii="Verdana" w:hAnsi="Verdana"/>
          <w:b/>
          <w:i/>
          <w:iCs/>
          <w:spacing w:val="5"/>
        </w:rPr>
        <w:t>Juez</w:t>
      </w:r>
      <w:proofErr w:type="spellEnd"/>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t xml:space="preserve">   </w:t>
      </w:r>
      <w:proofErr w:type="spellStart"/>
      <w:r w:rsidRPr="006F2328">
        <w:rPr>
          <w:rStyle w:val="CharacterStyle1"/>
          <w:rFonts w:ascii="Verdana" w:hAnsi="Verdana"/>
          <w:b/>
          <w:i/>
          <w:iCs/>
          <w:spacing w:val="5"/>
        </w:rPr>
        <w:t>Juez</w:t>
      </w:r>
      <w:proofErr w:type="spellEnd"/>
    </w:p>
    <w:p w:rsidR="00AA004C" w:rsidRDefault="00AA004C" w:rsidP="00AA004C">
      <w:pPr>
        <w:kinsoku w:val="0"/>
        <w:overflowPunct w:val="0"/>
        <w:autoSpaceDE/>
        <w:autoSpaceDN/>
        <w:adjustRightInd/>
        <w:spacing w:before="254" w:after="379" w:line="252" w:lineRule="exact"/>
        <w:ind w:right="576"/>
        <w:jc w:val="both"/>
        <w:textAlignment w:val="baseline"/>
        <w:rPr>
          <w:rFonts w:ascii="Verdana" w:hAnsi="Verdana" w:cs="Verdana"/>
          <w:sz w:val="24"/>
          <w:szCs w:val="24"/>
          <w:lang w:eastAsia="en-US"/>
        </w:rPr>
      </w:pPr>
    </w:p>
    <w:sectPr w:rsidR="00AA004C">
      <w:pgSz w:w="12134" w:h="15840"/>
      <w:pgMar w:top="1500" w:right="1324" w:bottom="244" w:left="2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3B92"/>
    <w:multiLevelType w:val="singleLevel"/>
    <w:tmpl w:val="015F4780"/>
    <w:lvl w:ilvl="0">
      <w:start w:val="3"/>
      <w:numFmt w:val="decimal"/>
      <w:lvlText w:val="%1-"/>
      <w:lvlJc w:val="left"/>
      <w:pPr>
        <w:tabs>
          <w:tab w:val="num" w:pos="864"/>
        </w:tabs>
        <w:ind w:left="576"/>
      </w:pPr>
      <w:rPr>
        <w:rFonts w:ascii="Verdana" w:hAnsi="Verdana" w:cs="Verdana"/>
        <w:snapToGrid/>
        <w:sz w:val="15"/>
        <w:szCs w:val="15"/>
      </w:rPr>
    </w:lvl>
  </w:abstractNum>
  <w:abstractNum w:abstractNumId="1">
    <w:nsid w:val="01F29C05"/>
    <w:multiLevelType w:val="singleLevel"/>
    <w:tmpl w:val="6516D9B1"/>
    <w:lvl w:ilvl="0">
      <w:start w:val="1"/>
      <w:numFmt w:val="decimal"/>
      <w:lvlText w:val="%1.-"/>
      <w:lvlJc w:val="left"/>
      <w:pPr>
        <w:tabs>
          <w:tab w:val="num" w:pos="432"/>
        </w:tabs>
        <w:ind w:left="72"/>
      </w:pPr>
      <w:rPr>
        <w:rFonts w:ascii="Verdana" w:hAnsi="Verdana" w:cs="Verdana"/>
        <w:b/>
        <w:bCs/>
        <w:snapToGrid/>
        <w:spacing w:val="5"/>
        <w:sz w:val="19"/>
        <w:szCs w:val="19"/>
      </w:rPr>
    </w:lvl>
  </w:abstractNum>
  <w:abstractNum w:abstractNumId="2">
    <w:nsid w:val="023ACEDD"/>
    <w:multiLevelType w:val="singleLevel"/>
    <w:tmpl w:val="3EA0AA76"/>
    <w:lvl w:ilvl="0">
      <w:numFmt w:val="bullet"/>
      <w:lvlText w:val="·"/>
      <w:lvlJc w:val="left"/>
      <w:pPr>
        <w:tabs>
          <w:tab w:val="num" w:pos="576"/>
        </w:tabs>
        <w:ind w:left="576" w:hanging="360"/>
      </w:pPr>
      <w:rPr>
        <w:rFonts w:ascii="Symbol" w:hAnsi="Symbol" w:cs="Symbol"/>
        <w:snapToGrid/>
        <w:sz w:val="15"/>
        <w:szCs w:val="15"/>
      </w:rPr>
    </w:lvl>
  </w:abstractNum>
  <w:abstractNum w:abstractNumId="3">
    <w:nsid w:val="02D103FE"/>
    <w:multiLevelType w:val="singleLevel"/>
    <w:tmpl w:val="79CAF05D"/>
    <w:lvl w:ilvl="0">
      <w:start w:val="1"/>
      <w:numFmt w:val="upperLetter"/>
      <w:lvlText w:val="%1).-"/>
      <w:lvlJc w:val="left"/>
      <w:pPr>
        <w:tabs>
          <w:tab w:val="num" w:pos="432"/>
        </w:tabs>
        <w:ind w:left="72"/>
      </w:pPr>
      <w:rPr>
        <w:rFonts w:ascii="Verdana" w:hAnsi="Verdana" w:cs="Verdana"/>
        <w:snapToGrid/>
        <w:spacing w:val="8"/>
        <w:sz w:val="19"/>
        <w:szCs w:val="19"/>
      </w:rPr>
    </w:lvl>
  </w:abstractNum>
  <w:abstractNum w:abstractNumId="4">
    <w:nsid w:val="03453286"/>
    <w:multiLevelType w:val="singleLevel"/>
    <w:tmpl w:val="4D591E15"/>
    <w:lvl w:ilvl="0">
      <w:start w:val="1"/>
      <w:numFmt w:val="decimal"/>
      <w:lvlText w:val="%1."/>
      <w:lvlJc w:val="left"/>
      <w:pPr>
        <w:tabs>
          <w:tab w:val="num" w:pos="864"/>
        </w:tabs>
        <w:ind w:left="576"/>
      </w:pPr>
      <w:rPr>
        <w:rFonts w:ascii="Verdana" w:hAnsi="Verdana" w:cs="Verdana"/>
        <w:snapToGrid/>
        <w:sz w:val="15"/>
        <w:szCs w:val="15"/>
      </w:rPr>
    </w:lvl>
  </w:abstractNum>
  <w:abstractNum w:abstractNumId="5">
    <w:nsid w:val="03729F9C"/>
    <w:multiLevelType w:val="singleLevel"/>
    <w:tmpl w:val="147E910E"/>
    <w:lvl w:ilvl="0">
      <w:start w:val="3"/>
      <w:numFmt w:val="lowerLetter"/>
      <w:lvlText w:val="%1).-"/>
      <w:lvlJc w:val="left"/>
      <w:pPr>
        <w:tabs>
          <w:tab w:val="num" w:pos="504"/>
        </w:tabs>
        <w:ind w:left="72"/>
      </w:pPr>
      <w:rPr>
        <w:rFonts w:ascii="Verdana" w:hAnsi="Verdana" w:cs="Verdana"/>
        <w:snapToGrid/>
        <w:spacing w:val="8"/>
        <w:sz w:val="19"/>
        <w:szCs w:val="19"/>
      </w:rPr>
    </w:lvl>
  </w:abstractNum>
  <w:abstractNum w:abstractNumId="6">
    <w:nsid w:val="04901C10"/>
    <w:multiLevelType w:val="singleLevel"/>
    <w:tmpl w:val="763186BE"/>
    <w:lvl w:ilvl="0">
      <w:start w:val="1"/>
      <w:numFmt w:val="lowerLetter"/>
      <w:lvlText w:val="%1).-"/>
      <w:lvlJc w:val="left"/>
      <w:pPr>
        <w:tabs>
          <w:tab w:val="num" w:pos="504"/>
        </w:tabs>
      </w:pPr>
      <w:rPr>
        <w:rFonts w:ascii="Verdana" w:hAnsi="Verdana" w:cs="Verdana"/>
        <w:snapToGrid/>
        <w:sz w:val="20"/>
        <w:szCs w:val="20"/>
      </w:rPr>
    </w:lvl>
  </w:abstractNum>
  <w:abstractNum w:abstractNumId="7">
    <w:nsid w:val="05598945"/>
    <w:multiLevelType w:val="singleLevel"/>
    <w:tmpl w:val="174AB309"/>
    <w:lvl w:ilvl="0">
      <w:start w:val="1"/>
      <w:numFmt w:val="upperRoman"/>
      <w:lvlText w:val="%1.-"/>
      <w:lvlJc w:val="left"/>
      <w:pPr>
        <w:tabs>
          <w:tab w:val="num" w:pos="504"/>
        </w:tabs>
      </w:pPr>
      <w:rPr>
        <w:rFonts w:ascii="Verdana" w:hAnsi="Verdana" w:cs="Verdana"/>
        <w:snapToGrid/>
        <w:sz w:val="20"/>
        <w:szCs w:val="20"/>
      </w:rPr>
    </w:lvl>
  </w:abstractNum>
  <w:abstractNum w:abstractNumId="8">
    <w:nsid w:val="05809C56"/>
    <w:multiLevelType w:val="singleLevel"/>
    <w:tmpl w:val="361AB089"/>
    <w:lvl w:ilvl="0">
      <w:start w:val="4"/>
      <w:numFmt w:val="decimal"/>
      <w:lvlText w:val="%1.-"/>
      <w:lvlJc w:val="left"/>
      <w:pPr>
        <w:tabs>
          <w:tab w:val="num" w:pos="432"/>
        </w:tabs>
      </w:pPr>
      <w:rPr>
        <w:rFonts w:ascii="Verdana" w:hAnsi="Verdana" w:cs="Verdana"/>
        <w:b/>
        <w:bCs/>
        <w:snapToGrid/>
        <w:spacing w:val="6"/>
        <w:sz w:val="20"/>
        <w:szCs w:val="20"/>
      </w:rPr>
    </w:lvl>
  </w:abstractNum>
  <w:abstractNum w:abstractNumId="9">
    <w:nsid w:val="05957881"/>
    <w:multiLevelType w:val="singleLevel"/>
    <w:tmpl w:val="398C3D02"/>
    <w:lvl w:ilvl="0">
      <w:start w:val="2"/>
      <w:numFmt w:val="decimal"/>
      <w:lvlText w:val="%1)"/>
      <w:lvlJc w:val="left"/>
      <w:pPr>
        <w:tabs>
          <w:tab w:val="num" w:pos="1440"/>
        </w:tabs>
        <w:ind w:left="504" w:firstLine="648"/>
      </w:pPr>
      <w:rPr>
        <w:rFonts w:ascii="Arial" w:hAnsi="Arial" w:cs="Arial"/>
        <w:b/>
        <w:i/>
        <w:iCs/>
        <w:snapToGrid/>
        <w:spacing w:val="9"/>
        <w:sz w:val="15"/>
        <w:szCs w:val="15"/>
      </w:rPr>
    </w:lvl>
  </w:abstractNum>
  <w:abstractNum w:abstractNumId="10">
    <w:nsid w:val="05DBEE70"/>
    <w:multiLevelType w:val="singleLevel"/>
    <w:tmpl w:val="35DE3BB8"/>
    <w:lvl w:ilvl="0">
      <w:start w:val="1"/>
      <w:numFmt w:val="decimal"/>
      <w:lvlText w:val="%1)"/>
      <w:lvlJc w:val="left"/>
      <w:pPr>
        <w:tabs>
          <w:tab w:val="num" w:pos="792"/>
        </w:tabs>
        <w:ind w:left="576"/>
      </w:pPr>
      <w:rPr>
        <w:rFonts w:ascii="Verdana" w:hAnsi="Verdana" w:cs="Verdana"/>
        <w:i/>
        <w:iCs/>
        <w:snapToGrid/>
        <w:spacing w:val="5"/>
        <w:sz w:val="14"/>
        <w:szCs w:val="14"/>
      </w:rPr>
    </w:lvl>
  </w:abstractNum>
  <w:abstractNum w:abstractNumId="11">
    <w:nsid w:val="0619BC79"/>
    <w:multiLevelType w:val="singleLevel"/>
    <w:tmpl w:val="02C996DD"/>
    <w:lvl w:ilvl="0">
      <w:start w:val="1"/>
      <w:numFmt w:val="decimal"/>
      <w:lvlText w:val="%1-"/>
      <w:lvlJc w:val="left"/>
      <w:pPr>
        <w:tabs>
          <w:tab w:val="num" w:pos="864"/>
        </w:tabs>
        <w:ind w:left="576"/>
      </w:pPr>
      <w:rPr>
        <w:rFonts w:ascii="Verdana" w:hAnsi="Verdana" w:cs="Verdana"/>
        <w:snapToGrid/>
        <w:sz w:val="15"/>
        <w:szCs w:val="15"/>
      </w:rPr>
    </w:lvl>
  </w:abstractNum>
  <w:abstractNum w:abstractNumId="12">
    <w:nsid w:val="07EBD77A"/>
    <w:multiLevelType w:val="singleLevel"/>
    <w:tmpl w:val="495EEA3A"/>
    <w:lvl w:ilvl="0">
      <w:start w:val="1"/>
      <w:numFmt w:val="decimal"/>
      <w:lvlText w:val="%1."/>
      <w:lvlJc w:val="left"/>
      <w:pPr>
        <w:tabs>
          <w:tab w:val="num" w:pos="576"/>
        </w:tabs>
        <w:ind w:left="432"/>
      </w:pPr>
      <w:rPr>
        <w:rFonts w:ascii="Verdana" w:hAnsi="Verdana" w:cs="Verdana"/>
        <w:snapToGrid/>
        <w:spacing w:val="5"/>
        <w:sz w:val="14"/>
        <w:szCs w:val="14"/>
      </w:rPr>
    </w:lvl>
  </w:abstractNum>
  <w:num w:numId="1">
    <w:abstractNumId w:val="6"/>
  </w:num>
  <w:num w:numId="2">
    <w:abstractNumId w:val="5"/>
  </w:num>
  <w:num w:numId="3">
    <w:abstractNumId w:val="11"/>
  </w:num>
  <w:num w:numId="4">
    <w:abstractNumId w:val="2"/>
  </w:num>
  <w:num w:numId="5">
    <w:abstractNumId w:val="0"/>
  </w:num>
  <w:num w:numId="6">
    <w:abstractNumId w:val="4"/>
  </w:num>
  <w:num w:numId="7">
    <w:abstractNumId w:val="4"/>
    <w:lvlOverride w:ilvl="0">
      <w:lvl w:ilvl="0">
        <w:numFmt w:val="decimal"/>
        <w:lvlText w:val="%1."/>
        <w:lvlJc w:val="left"/>
        <w:pPr>
          <w:tabs>
            <w:tab w:val="num" w:pos="1008"/>
          </w:tabs>
          <w:ind w:left="576"/>
        </w:pPr>
        <w:rPr>
          <w:rFonts w:ascii="Verdana" w:hAnsi="Verdana" w:cs="Verdana"/>
          <w:b/>
          <w:bCs/>
          <w:snapToGrid/>
          <w:sz w:val="22"/>
          <w:szCs w:val="22"/>
          <w:u w:val="single"/>
        </w:rPr>
      </w:lvl>
    </w:lvlOverride>
  </w:num>
  <w:num w:numId="8">
    <w:abstractNumId w:val="12"/>
  </w:num>
  <w:num w:numId="9">
    <w:abstractNumId w:val="1"/>
  </w:num>
  <w:num w:numId="10">
    <w:abstractNumId w:val="3"/>
  </w:num>
  <w:num w:numId="11">
    <w:abstractNumId w:val="8"/>
  </w:num>
  <w:num w:numId="12">
    <w:abstractNumId w:val="9"/>
  </w:num>
  <w:num w:numId="13">
    <w:abstractNumId w:val="10"/>
  </w:num>
  <w:num w:numId="14">
    <w:abstractNumId w:val="10"/>
    <w:lvlOverride w:ilvl="0">
      <w:lvl w:ilvl="0">
        <w:numFmt w:val="decimal"/>
        <w:lvlText w:val="%1)"/>
        <w:lvlJc w:val="left"/>
        <w:pPr>
          <w:tabs>
            <w:tab w:val="num" w:pos="792"/>
          </w:tabs>
          <w:ind w:left="576"/>
        </w:pPr>
        <w:rPr>
          <w:rFonts w:ascii="Verdana" w:hAnsi="Verdana" w:cs="Verdana"/>
          <w:b/>
          <w:bCs/>
          <w:i/>
          <w:iCs/>
          <w:snapToGrid/>
          <w:spacing w:val="7"/>
          <w:sz w:val="14"/>
          <w:szCs w:val="14"/>
          <w:u w:val="single"/>
        </w:rPr>
      </w:lvl>
    </w:lvlOverride>
  </w:num>
  <w:num w:numId="15">
    <w:abstractNumId w:val="7"/>
  </w:num>
  <w:num w:numId="16">
    <w:abstractNumId w:val="7"/>
    <w:lvlOverride w:ilvl="0">
      <w:lvl w:ilvl="0">
        <w:numFmt w:val="upperRoman"/>
        <w:lvlText w:val="%1.-"/>
        <w:lvlJc w:val="left"/>
        <w:pPr>
          <w:tabs>
            <w:tab w:val="num" w:pos="576"/>
          </w:tabs>
        </w:pPr>
        <w:rPr>
          <w:rFonts w:ascii="Verdana" w:hAnsi="Verdana" w:cs="Verdana"/>
          <w:snapToGrid/>
          <w:sz w:val="20"/>
          <w:szCs w:val="20"/>
        </w:rPr>
      </w:lvl>
    </w:lvlOverride>
  </w:num>
  <w:num w:numId="17">
    <w:abstractNumId w:val="2"/>
    <w:lvlOverride w:ilvl="0">
      <w:lvl w:ilvl="0">
        <w:numFmt w:val="bullet"/>
        <w:lvlText w:val="·"/>
        <w:lvlJc w:val="left"/>
        <w:pPr>
          <w:tabs>
            <w:tab w:val="num" w:pos="1296"/>
          </w:tabs>
        </w:pPr>
        <w:rPr>
          <w:rFonts w:ascii="Symbol" w:hAnsi="Symbol" w:cs="Symbol"/>
          <w:b/>
          <w:bCs/>
          <w:snapToGrid/>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25CE2"/>
    <w:rsid w:val="00346A1D"/>
    <w:rsid w:val="00725CE2"/>
    <w:rsid w:val="00AA004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A004C"/>
    <w:rPr>
      <w:lang w:val="es-CR"/>
    </w:rPr>
  </w:style>
  <w:style w:type="character" w:customStyle="1" w:styleId="CharacterStyle1">
    <w:name w:val="Character Style 1"/>
    <w:uiPriority w:val="99"/>
    <w:rsid w:val="00AA004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8000</Words>
  <Characters>44001</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2016-01-29T16:11:00Z</dcterms:created>
  <dcterms:modified xsi:type="dcterms:W3CDTF">2016-01-29T16:11:00Z</dcterms:modified>
</cp:coreProperties>
</file>