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A0AB3" w:rsidRDefault="001751EF">
      <w:pPr>
        <w:kinsoku w:val="0"/>
        <w:overflowPunct w:val="0"/>
        <w:autoSpaceDE/>
        <w:autoSpaceDN/>
        <w:adjustRightInd/>
        <w:spacing w:before="7" w:line="239" w:lineRule="exact"/>
        <w:ind w:left="72"/>
        <w:jc w:val="center"/>
        <w:textAlignment w:val="baseline"/>
        <w:rPr>
          <w:b/>
          <w:bCs/>
          <w:spacing w:val="18"/>
          <w:lang w:val="es-ES" w:eastAsia="es-ES"/>
        </w:rPr>
      </w:pPr>
      <w:r w:rsidRPr="001A0AB3">
        <w:rPr>
          <w:b/>
          <w:bCs/>
          <w:spacing w:val="18"/>
          <w:lang w:val="es-ES" w:eastAsia="es-ES"/>
        </w:rPr>
        <w:t>RESOLUCION N° TAT-2487-2015</w:t>
      </w:r>
    </w:p>
    <w:p w:rsidR="00000000" w:rsidRPr="001A0AB3" w:rsidRDefault="001751EF">
      <w:pPr>
        <w:kinsoku w:val="0"/>
        <w:overflowPunct w:val="0"/>
        <w:autoSpaceDE/>
        <w:autoSpaceDN/>
        <w:adjustRightInd/>
        <w:spacing w:before="357" w:line="273" w:lineRule="exact"/>
        <w:ind w:left="72"/>
        <w:jc w:val="both"/>
        <w:textAlignment w:val="baseline"/>
        <w:rPr>
          <w:sz w:val="23"/>
          <w:szCs w:val="23"/>
          <w:lang w:val="es-ES" w:eastAsia="es-ES"/>
        </w:rPr>
      </w:pPr>
      <w:r w:rsidRPr="001A0AB3">
        <w:rPr>
          <w:b/>
          <w:bCs/>
          <w:lang w:val="es-ES" w:eastAsia="es-ES"/>
        </w:rPr>
        <w:t xml:space="preserve">TRIBUNAL ADMINISTRATIVO DE TRANSPORTE. </w:t>
      </w:r>
      <w:r w:rsidRPr="001A0AB3">
        <w:rPr>
          <w:sz w:val="23"/>
          <w:szCs w:val="23"/>
          <w:lang w:val="es-ES" w:eastAsia="es-ES"/>
        </w:rPr>
        <w:t>Curridabat, a las doce horas con cuarenta minutos del veintisiete de febrero del año dos mil quince.</w:t>
      </w:r>
    </w:p>
    <w:p w:rsidR="00000000" w:rsidRPr="001A0AB3" w:rsidRDefault="001751EF">
      <w:pPr>
        <w:kinsoku w:val="0"/>
        <w:overflowPunct w:val="0"/>
        <w:autoSpaceDE/>
        <w:autoSpaceDN/>
        <w:adjustRightInd/>
        <w:spacing w:before="291" w:line="273" w:lineRule="exact"/>
        <w:ind w:left="72"/>
        <w:jc w:val="both"/>
        <w:textAlignment w:val="baseline"/>
        <w:rPr>
          <w:b/>
          <w:bCs/>
          <w:spacing w:val="9"/>
          <w:lang w:val="es-ES" w:eastAsia="es-ES"/>
        </w:rPr>
      </w:pPr>
      <w:r w:rsidRPr="001A0AB3">
        <w:rPr>
          <w:spacing w:val="9"/>
          <w:sz w:val="23"/>
          <w:szCs w:val="23"/>
          <w:lang w:val="es-ES" w:eastAsia="es-ES"/>
        </w:rPr>
        <w:t xml:space="preserve">Se conoce </w:t>
      </w:r>
      <w:r w:rsidRPr="001A0AB3">
        <w:rPr>
          <w:b/>
          <w:bCs/>
          <w:spacing w:val="9"/>
          <w:lang w:val="es-ES" w:eastAsia="es-ES"/>
        </w:rPr>
        <w:t xml:space="preserve">RECURSO DE APELACIÓN EN SUBSIDIO, </w:t>
      </w:r>
      <w:r w:rsidRPr="001A0AB3">
        <w:rPr>
          <w:spacing w:val="9"/>
          <w:sz w:val="23"/>
          <w:szCs w:val="23"/>
          <w:lang w:val="es-ES" w:eastAsia="es-ES"/>
        </w:rPr>
        <w:t xml:space="preserve">interpuesto por </w:t>
      </w:r>
      <w:r w:rsidRPr="001A0AB3">
        <w:rPr>
          <w:b/>
          <w:bCs/>
          <w:spacing w:val="9"/>
          <w:lang w:val="es-ES" w:eastAsia="es-ES"/>
        </w:rPr>
        <w:t>J</w:t>
      </w:r>
      <w:r w:rsidR="001A0AB3" w:rsidRPr="001A0AB3">
        <w:rPr>
          <w:b/>
          <w:bCs/>
          <w:spacing w:val="9"/>
          <w:lang w:val="es-ES" w:eastAsia="es-ES"/>
        </w:rPr>
        <w:t>.J.A.J.</w:t>
      </w:r>
      <w:r w:rsidRPr="001A0AB3">
        <w:rPr>
          <w:b/>
          <w:bCs/>
          <w:spacing w:val="9"/>
          <w:lang w:val="es-ES" w:eastAsia="es-ES"/>
        </w:rPr>
        <w:t xml:space="preserve">, </w:t>
      </w:r>
      <w:r w:rsidRPr="001A0AB3">
        <w:rPr>
          <w:spacing w:val="9"/>
          <w:sz w:val="23"/>
          <w:szCs w:val="23"/>
          <w:lang w:val="es-ES" w:eastAsia="es-ES"/>
        </w:rPr>
        <w:t xml:space="preserve">cédula de identidad número </w:t>
      </w:r>
      <w:r w:rsidR="001A0AB3">
        <w:rPr>
          <w:spacing w:val="9"/>
          <w:sz w:val="23"/>
          <w:szCs w:val="23"/>
          <w:lang w:val="es-ES" w:eastAsia="es-ES"/>
        </w:rPr>
        <w:t>…</w:t>
      </w:r>
      <w:r w:rsidRPr="001A0AB3">
        <w:rPr>
          <w:spacing w:val="9"/>
          <w:sz w:val="23"/>
          <w:szCs w:val="23"/>
          <w:lang w:val="es-ES" w:eastAsia="es-ES"/>
        </w:rPr>
        <w:t>, contra resolución de la Se</w:t>
      </w:r>
      <w:r w:rsidRPr="001A0AB3">
        <w:rPr>
          <w:spacing w:val="9"/>
          <w:sz w:val="23"/>
          <w:szCs w:val="23"/>
          <w:lang w:val="es-ES" w:eastAsia="es-ES"/>
        </w:rPr>
        <w:t xml:space="preserve">cretaría Ejecutiva de fecha 9 de diciembre del 2009, del Consejo de Transporte Público, y tramitado en este Despacho bajo el </w:t>
      </w:r>
      <w:r w:rsidRPr="001A0AB3">
        <w:rPr>
          <w:b/>
          <w:bCs/>
          <w:spacing w:val="9"/>
          <w:lang w:val="es-ES" w:eastAsia="es-ES"/>
        </w:rPr>
        <w:t>expediente administrativo número TAT-306-14.</w:t>
      </w:r>
    </w:p>
    <w:p w:rsidR="00000000" w:rsidRPr="001A0AB3" w:rsidRDefault="001751EF">
      <w:pPr>
        <w:kinsoku w:val="0"/>
        <w:overflowPunct w:val="0"/>
        <w:autoSpaceDE/>
        <w:autoSpaceDN/>
        <w:adjustRightInd/>
        <w:spacing w:before="587" w:line="239" w:lineRule="exact"/>
        <w:ind w:left="72"/>
        <w:jc w:val="center"/>
        <w:textAlignment w:val="baseline"/>
        <w:rPr>
          <w:b/>
          <w:bCs/>
          <w:spacing w:val="19"/>
          <w:lang w:val="es-ES" w:eastAsia="es-ES"/>
        </w:rPr>
      </w:pPr>
      <w:r w:rsidRPr="001A0AB3">
        <w:rPr>
          <w:b/>
          <w:bCs/>
          <w:spacing w:val="19"/>
          <w:lang w:val="es-ES" w:eastAsia="es-ES"/>
        </w:rPr>
        <w:t>RESULTANDO</w:t>
      </w:r>
    </w:p>
    <w:p w:rsidR="00000000" w:rsidRPr="001A0AB3" w:rsidRDefault="001751EF">
      <w:pPr>
        <w:kinsoku w:val="0"/>
        <w:overflowPunct w:val="0"/>
        <w:autoSpaceDE/>
        <w:autoSpaceDN/>
        <w:adjustRightInd/>
        <w:spacing w:before="309" w:line="279" w:lineRule="exact"/>
        <w:ind w:left="72"/>
        <w:jc w:val="both"/>
        <w:textAlignment w:val="baseline"/>
        <w:rPr>
          <w:spacing w:val="9"/>
          <w:sz w:val="23"/>
          <w:szCs w:val="23"/>
          <w:lang w:val="es-ES" w:eastAsia="es-ES"/>
        </w:rPr>
      </w:pPr>
      <w:r w:rsidRPr="001A0AB3">
        <w:rPr>
          <w:b/>
          <w:bCs/>
          <w:spacing w:val="9"/>
          <w:lang w:val="es-ES" w:eastAsia="es-ES"/>
        </w:rPr>
        <w:t xml:space="preserve">PRIMERO.- </w:t>
      </w:r>
      <w:r w:rsidRPr="001A0AB3">
        <w:rPr>
          <w:spacing w:val="9"/>
          <w:sz w:val="23"/>
          <w:szCs w:val="23"/>
          <w:lang w:val="es-ES" w:eastAsia="es-ES"/>
        </w:rPr>
        <w:t xml:space="preserve">El </w:t>
      </w:r>
      <w:r w:rsidRPr="001A0AB3">
        <w:rPr>
          <w:b/>
          <w:bCs/>
          <w:spacing w:val="9"/>
          <w:lang w:val="es-ES" w:eastAsia="es-ES"/>
        </w:rPr>
        <w:t xml:space="preserve">18 de diciembre del 2009, </w:t>
      </w:r>
      <w:r w:rsidRPr="001A0AB3">
        <w:rPr>
          <w:spacing w:val="9"/>
          <w:sz w:val="23"/>
          <w:szCs w:val="23"/>
          <w:lang w:val="es-ES" w:eastAsia="es-ES"/>
        </w:rPr>
        <w:t>vía fax recibido por la Dirección de</w:t>
      </w:r>
      <w:r w:rsidRPr="001A0AB3">
        <w:rPr>
          <w:spacing w:val="9"/>
          <w:sz w:val="23"/>
          <w:szCs w:val="23"/>
          <w:lang w:val="es-ES" w:eastAsia="es-ES"/>
        </w:rPr>
        <w:t xml:space="preserve"> Asuntos Jurídicos, el señor </w:t>
      </w:r>
      <w:r w:rsidRPr="001A0AB3">
        <w:rPr>
          <w:b/>
          <w:bCs/>
          <w:spacing w:val="9"/>
          <w:lang w:val="es-ES" w:eastAsia="es-ES"/>
        </w:rPr>
        <w:t>J</w:t>
      </w:r>
      <w:r w:rsidR="001A0AB3">
        <w:rPr>
          <w:b/>
          <w:bCs/>
          <w:spacing w:val="9"/>
          <w:lang w:val="es-ES" w:eastAsia="es-ES"/>
        </w:rPr>
        <w:t>.J.A.J.</w:t>
      </w:r>
      <w:r w:rsidRPr="001A0AB3">
        <w:rPr>
          <w:b/>
          <w:bCs/>
          <w:spacing w:val="9"/>
          <w:lang w:val="es-ES" w:eastAsia="es-ES"/>
        </w:rPr>
        <w:t xml:space="preserve">, </w:t>
      </w:r>
      <w:r w:rsidRPr="001A0AB3">
        <w:rPr>
          <w:spacing w:val="9"/>
          <w:sz w:val="23"/>
          <w:szCs w:val="23"/>
          <w:lang w:val="es-ES" w:eastAsia="es-ES"/>
        </w:rPr>
        <w:t xml:space="preserve">cédula de </w:t>
      </w:r>
      <w:proofErr w:type="gramStart"/>
      <w:r w:rsidRPr="001A0AB3">
        <w:rPr>
          <w:spacing w:val="9"/>
          <w:sz w:val="23"/>
          <w:szCs w:val="23"/>
          <w:lang w:val="es-ES" w:eastAsia="es-ES"/>
        </w:rPr>
        <w:t xml:space="preserve">identidad </w:t>
      </w:r>
      <w:r w:rsidR="001A0AB3">
        <w:rPr>
          <w:spacing w:val="9"/>
          <w:sz w:val="23"/>
          <w:szCs w:val="23"/>
          <w:lang w:val="es-ES" w:eastAsia="es-ES"/>
        </w:rPr>
        <w:t>…</w:t>
      </w:r>
      <w:proofErr w:type="gramEnd"/>
      <w:r w:rsidRPr="001A0AB3">
        <w:rPr>
          <w:spacing w:val="9"/>
          <w:sz w:val="23"/>
          <w:szCs w:val="23"/>
          <w:lang w:val="es-ES" w:eastAsia="es-ES"/>
        </w:rPr>
        <w:t>, interpone Recursos de Revocatoria con Apelación en Subsidio contra la resolución de la Secretaría Ejecutiva de fecha 9 de diciembre del 2009, y expresa lo siguiente:</w:t>
      </w:r>
    </w:p>
    <w:p w:rsidR="00000000" w:rsidRPr="001A0AB3" w:rsidRDefault="001751EF">
      <w:pPr>
        <w:kinsoku w:val="0"/>
        <w:overflowPunct w:val="0"/>
        <w:autoSpaceDE/>
        <w:autoSpaceDN/>
        <w:adjustRightInd/>
        <w:spacing w:before="272" w:line="258" w:lineRule="exact"/>
        <w:ind w:left="864" w:right="864"/>
        <w:jc w:val="both"/>
        <w:textAlignment w:val="baseline"/>
        <w:rPr>
          <w:sz w:val="23"/>
          <w:szCs w:val="23"/>
          <w:lang w:val="es-ES" w:eastAsia="es-ES"/>
        </w:rPr>
      </w:pPr>
      <w:r w:rsidRPr="001A0AB3">
        <w:rPr>
          <w:sz w:val="23"/>
          <w:szCs w:val="23"/>
          <w:lang w:val="es-ES" w:eastAsia="es-ES"/>
        </w:rPr>
        <w:t xml:space="preserve">" En la resolución recurrida se me está cancelando la solicitud que hiciera ante el Consejo de Transporte Público para la operación de un servicio Público de Transporte modalidad Taxi para la operación de un servicio con base de operaciones en Carmona de </w:t>
      </w:r>
      <w:proofErr w:type="spellStart"/>
      <w:r w:rsidRPr="001A0AB3">
        <w:rPr>
          <w:sz w:val="23"/>
          <w:szCs w:val="23"/>
          <w:lang w:val="es-ES" w:eastAsia="es-ES"/>
        </w:rPr>
        <w:t>Nandayure</w:t>
      </w:r>
      <w:proofErr w:type="spellEnd"/>
      <w:r w:rsidRPr="001A0AB3">
        <w:rPr>
          <w:sz w:val="23"/>
          <w:szCs w:val="23"/>
          <w:lang w:val="es-ES" w:eastAsia="es-ES"/>
        </w:rPr>
        <w:t>, provincia de Guanacaste. La solicitud la hice con el fin de tener un medio de subsistencia y también para dar un servicio a una población creciente más que todo turísticamente hablando.</w:t>
      </w:r>
    </w:p>
    <w:p w:rsidR="00000000" w:rsidRPr="001A0AB3" w:rsidRDefault="001751EF">
      <w:pPr>
        <w:kinsoku w:val="0"/>
        <w:overflowPunct w:val="0"/>
        <w:autoSpaceDE/>
        <w:autoSpaceDN/>
        <w:adjustRightInd/>
        <w:spacing w:line="252" w:lineRule="exact"/>
        <w:ind w:left="864" w:right="864"/>
        <w:jc w:val="both"/>
        <w:textAlignment w:val="baseline"/>
        <w:rPr>
          <w:sz w:val="23"/>
          <w:szCs w:val="23"/>
          <w:lang w:val="es-ES" w:eastAsia="es-ES"/>
        </w:rPr>
      </w:pPr>
      <w:r w:rsidRPr="001A0AB3">
        <w:rPr>
          <w:sz w:val="23"/>
          <w:szCs w:val="23"/>
          <w:lang w:val="es-ES" w:eastAsia="es-ES"/>
        </w:rPr>
        <w:t>En la resolució</w:t>
      </w:r>
      <w:r w:rsidRPr="001A0AB3">
        <w:rPr>
          <w:sz w:val="23"/>
          <w:szCs w:val="23"/>
          <w:lang w:val="es-ES" w:eastAsia="es-ES"/>
        </w:rPr>
        <w:t xml:space="preserve">n recurrida se indica corno argumento en que el mismo no fue </w:t>
      </w:r>
      <w:proofErr w:type="gramStart"/>
      <w:r w:rsidRPr="001A0AB3">
        <w:rPr>
          <w:sz w:val="23"/>
          <w:szCs w:val="23"/>
          <w:lang w:val="es-ES" w:eastAsia="es-ES"/>
        </w:rPr>
        <w:t>formalizado</w:t>
      </w:r>
      <w:proofErr w:type="gramEnd"/>
      <w:r w:rsidRPr="001A0AB3">
        <w:rPr>
          <w:sz w:val="23"/>
          <w:szCs w:val="23"/>
          <w:lang w:val="es-ES" w:eastAsia="es-ES"/>
        </w:rPr>
        <w:t xml:space="preserve"> en el tiempo de ley y que fui notificado por medio del Diario Oficial La Gaceta (...)</w:t>
      </w:r>
    </w:p>
    <w:p w:rsidR="00000000" w:rsidRPr="001A0AB3" w:rsidRDefault="001751EF">
      <w:pPr>
        <w:kinsoku w:val="0"/>
        <w:overflowPunct w:val="0"/>
        <w:autoSpaceDE/>
        <w:autoSpaceDN/>
        <w:adjustRightInd/>
        <w:spacing w:before="21" w:line="254" w:lineRule="exact"/>
        <w:ind w:left="864" w:right="864"/>
        <w:jc w:val="both"/>
        <w:textAlignment w:val="baseline"/>
        <w:rPr>
          <w:sz w:val="23"/>
          <w:szCs w:val="23"/>
          <w:lang w:val="es-ES" w:eastAsia="es-ES"/>
        </w:rPr>
      </w:pPr>
      <w:r w:rsidRPr="001A0AB3">
        <w:rPr>
          <w:sz w:val="23"/>
          <w:szCs w:val="23"/>
          <w:lang w:val="es-ES" w:eastAsia="es-ES"/>
        </w:rPr>
        <w:t xml:space="preserve">Sin embargo debe tomar en cuenta la Administración de que vivo en un lugar netamente rural y que </w:t>
      </w:r>
      <w:r w:rsidRPr="001A0AB3">
        <w:rPr>
          <w:sz w:val="23"/>
          <w:szCs w:val="23"/>
          <w:lang w:val="es-ES" w:eastAsia="es-ES"/>
        </w:rPr>
        <w:t>la gaceta si acaso llega a dos organismos públicos por tal razón se hace casi imposible darse cuenta de una información por ese medio de notificación, y si no fui enterado de la adjudicación es porque no soy una persona necia, sino más bien paciente que es</w:t>
      </w:r>
      <w:r w:rsidRPr="001A0AB3">
        <w:rPr>
          <w:sz w:val="23"/>
          <w:szCs w:val="23"/>
          <w:lang w:val="es-ES" w:eastAsia="es-ES"/>
        </w:rPr>
        <w:t>pera los trámites que debe realizar por ley la administración para la adjudicación de un servicio público.</w:t>
      </w:r>
    </w:p>
    <w:p w:rsidR="00000000" w:rsidRPr="001A0AB3" w:rsidRDefault="001751EF">
      <w:pPr>
        <w:kinsoku w:val="0"/>
        <w:overflowPunct w:val="0"/>
        <w:autoSpaceDE/>
        <w:autoSpaceDN/>
        <w:adjustRightInd/>
        <w:spacing w:before="254" w:after="1530" w:line="257" w:lineRule="exact"/>
        <w:ind w:left="864" w:right="864"/>
        <w:jc w:val="both"/>
        <w:textAlignment w:val="baseline"/>
        <w:rPr>
          <w:sz w:val="23"/>
          <w:szCs w:val="23"/>
          <w:lang w:val="es-ES" w:eastAsia="es-ES"/>
        </w:rPr>
      </w:pPr>
      <w:r w:rsidRPr="001A0AB3">
        <w:rPr>
          <w:sz w:val="23"/>
          <w:szCs w:val="23"/>
          <w:lang w:val="es-ES" w:eastAsia="es-ES"/>
        </w:rPr>
        <w:t>Por todo lo anterior en vista que revocar la resolución recurrida no produce ningún daño a persona alguna y mas (Sic) bien un gran beneficio a muchas</w:t>
      </w:r>
      <w:r w:rsidRPr="001A0AB3">
        <w:rPr>
          <w:sz w:val="23"/>
          <w:szCs w:val="23"/>
          <w:lang w:val="es-ES" w:eastAsia="es-ES"/>
        </w:rPr>
        <w:t xml:space="preserve"> personas solicito se revoque dicha resolución y se me conceda un plazo de cuarenta y cinco días naturales para realizar la formalización de la adjudicación del servicio público modalidad taxi." (Léanse los folios 46 y 47 del expediente administrativo TAT-</w:t>
      </w:r>
      <w:r w:rsidRPr="001A0AB3">
        <w:rPr>
          <w:sz w:val="23"/>
          <w:szCs w:val="23"/>
          <w:lang w:val="es-ES" w:eastAsia="es-ES"/>
        </w:rPr>
        <w:t>306-14)</w:t>
      </w:r>
    </w:p>
    <w:p w:rsidR="00000000" w:rsidRDefault="001751EF">
      <w:pPr>
        <w:widowControl/>
        <w:rPr>
          <w:sz w:val="24"/>
          <w:szCs w:val="24"/>
        </w:rPr>
        <w:sectPr w:rsidR="00000000">
          <w:pgSz w:w="12134" w:h="15840"/>
          <w:pgMar w:top="1400" w:right="1465" w:bottom="210" w:left="1669" w:header="720" w:footer="720" w:gutter="0"/>
          <w:cols w:space="720"/>
          <w:noEndnote/>
        </w:sectPr>
      </w:pPr>
    </w:p>
    <w:p w:rsidR="00000000" w:rsidRDefault="001751EF">
      <w:pPr>
        <w:widowControl/>
        <w:rPr>
          <w:sz w:val="24"/>
          <w:szCs w:val="24"/>
        </w:rPr>
        <w:sectPr w:rsidR="00000000">
          <w:type w:val="continuous"/>
          <w:pgSz w:w="12134" w:h="15840"/>
          <w:pgMar w:top="1400" w:right="1669" w:bottom="210" w:left="8285" w:header="720" w:footer="720" w:gutter="0"/>
          <w:cols w:space="720"/>
          <w:noEndnote/>
        </w:sectPr>
      </w:pPr>
    </w:p>
    <w:p w:rsidR="00000000" w:rsidRDefault="001751EF">
      <w:pPr>
        <w:kinsoku w:val="0"/>
        <w:overflowPunct w:val="0"/>
        <w:autoSpaceDE/>
        <w:autoSpaceDN/>
        <w:adjustRightInd/>
        <w:spacing w:line="270" w:lineRule="exact"/>
        <w:ind w:left="72" w:right="72"/>
        <w:jc w:val="both"/>
        <w:textAlignment w:val="baseline"/>
        <w:rPr>
          <w:spacing w:val="13"/>
          <w:sz w:val="21"/>
          <w:szCs w:val="21"/>
          <w:lang w:val="es-ES" w:eastAsia="es-ES"/>
        </w:rPr>
      </w:pPr>
      <w:r w:rsidRPr="001A0AB3">
        <w:rPr>
          <w:b/>
          <w:spacing w:val="13"/>
          <w:sz w:val="21"/>
          <w:szCs w:val="21"/>
          <w:lang w:val="es-ES" w:eastAsia="es-ES"/>
        </w:rPr>
        <w:lastRenderedPageBreak/>
        <w:t>SEGUNDO.-</w:t>
      </w:r>
      <w:r>
        <w:rPr>
          <w:spacing w:val="13"/>
          <w:sz w:val="21"/>
          <w:szCs w:val="21"/>
          <w:lang w:val="es-ES" w:eastAsia="es-ES"/>
        </w:rPr>
        <w:t xml:space="preserve"> La Junta Directiva del Consejo de Transporte Público en el Artículo 7.3 (7.3.28) de la Sesión Ordinaria 56-2014 del 2 de octubre del 2014, conoció el oficio DAJ-2012-01895 de l</w:t>
      </w:r>
      <w:r>
        <w:rPr>
          <w:spacing w:val="13"/>
          <w:sz w:val="21"/>
          <w:szCs w:val="21"/>
          <w:lang w:val="es-ES" w:eastAsia="es-ES"/>
        </w:rPr>
        <w:t>a Dirección de Asuntos Jurídicos, emitido el 17 de mayo del 2012, en el cual se considera lo siguiente:</w:t>
      </w:r>
    </w:p>
    <w:p w:rsidR="00000000" w:rsidRDefault="001751EF">
      <w:pPr>
        <w:kinsoku w:val="0"/>
        <w:overflowPunct w:val="0"/>
        <w:autoSpaceDE/>
        <w:autoSpaceDN/>
        <w:adjustRightInd/>
        <w:spacing w:before="273" w:line="253" w:lineRule="exact"/>
        <w:ind w:left="936" w:right="864"/>
        <w:jc w:val="both"/>
        <w:textAlignment w:val="baseline"/>
        <w:rPr>
          <w:spacing w:val="4"/>
          <w:sz w:val="21"/>
          <w:szCs w:val="21"/>
          <w:lang w:val="es-ES" w:eastAsia="es-ES"/>
        </w:rPr>
      </w:pPr>
      <w:r>
        <w:rPr>
          <w:spacing w:val="4"/>
          <w:sz w:val="21"/>
          <w:szCs w:val="21"/>
          <w:lang w:val="es-ES" w:eastAsia="es-ES"/>
        </w:rPr>
        <w:t xml:space="preserve">"(...) UNICO: </w:t>
      </w:r>
      <w:r>
        <w:rPr>
          <w:spacing w:val="4"/>
          <w:sz w:val="21"/>
          <w:szCs w:val="21"/>
          <w:u w:val="single"/>
          <w:lang w:val="es-ES" w:eastAsia="es-ES"/>
        </w:rPr>
        <w:t>Sobre el Recurso:</w:t>
      </w:r>
      <w:r>
        <w:rPr>
          <w:spacing w:val="4"/>
          <w:sz w:val="21"/>
          <w:szCs w:val="21"/>
          <w:lang w:val="es-ES" w:eastAsia="es-ES"/>
        </w:rPr>
        <w:t xml:space="preserve"> Mediante oficio DAJ-201200538 del 08 de febrero del 2012, notificado el 09 de febrero del año en curso, se le indicó lit</w:t>
      </w:r>
      <w:r>
        <w:rPr>
          <w:spacing w:val="4"/>
          <w:sz w:val="21"/>
          <w:szCs w:val="21"/>
          <w:lang w:val="es-ES" w:eastAsia="es-ES"/>
        </w:rPr>
        <w:t>eralmente al señor Alvarado Jiménez lo siguiente:</w:t>
      </w:r>
    </w:p>
    <w:p w:rsidR="00000000" w:rsidRDefault="001751EF">
      <w:pPr>
        <w:kinsoku w:val="0"/>
        <w:overflowPunct w:val="0"/>
        <w:autoSpaceDE/>
        <w:autoSpaceDN/>
        <w:adjustRightInd/>
        <w:spacing w:before="266" w:line="256" w:lineRule="exact"/>
        <w:ind w:left="1080" w:right="1080"/>
        <w:jc w:val="both"/>
        <w:textAlignment w:val="baseline"/>
        <w:rPr>
          <w:i/>
          <w:iCs/>
          <w:spacing w:val="4"/>
          <w:sz w:val="21"/>
          <w:szCs w:val="21"/>
          <w:lang w:val="es-ES" w:eastAsia="es-ES"/>
        </w:rPr>
      </w:pPr>
      <w:r>
        <w:rPr>
          <w:i/>
          <w:iCs/>
          <w:spacing w:val="4"/>
          <w:sz w:val="21"/>
          <w:szCs w:val="21"/>
          <w:lang w:val="es-ES" w:eastAsia="es-ES"/>
        </w:rPr>
        <w:t>"Analizada esta gestión, solamente se indica que el recurso se presenta contra un acto del Consejo de Transporte Público con fecha 9 de diciembre del 2009. Sin embargo, no se indica cuál es el acto especí</w:t>
      </w:r>
      <w:r>
        <w:rPr>
          <w:i/>
          <w:iCs/>
          <w:spacing w:val="4"/>
          <w:sz w:val="21"/>
          <w:szCs w:val="21"/>
          <w:lang w:val="es-ES" w:eastAsia="es-ES"/>
        </w:rPr>
        <w:t>fico, el número de oficio o de acuerdo de la Junta Directiva ni el órgano que emitió el acto que se recurre, por lo que se le solicita que indique claramente cuál es el acto recurrido."</w:t>
      </w:r>
    </w:p>
    <w:p w:rsidR="00000000" w:rsidRDefault="001751EF">
      <w:pPr>
        <w:kinsoku w:val="0"/>
        <w:overflowPunct w:val="0"/>
        <w:autoSpaceDE/>
        <w:autoSpaceDN/>
        <w:adjustRightInd/>
        <w:spacing w:before="255" w:line="257" w:lineRule="exact"/>
        <w:ind w:left="936" w:right="864"/>
        <w:jc w:val="both"/>
        <w:textAlignment w:val="baseline"/>
        <w:rPr>
          <w:spacing w:val="4"/>
          <w:sz w:val="21"/>
          <w:szCs w:val="21"/>
          <w:lang w:val="es-ES" w:eastAsia="es-ES"/>
        </w:rPr>
      </w:pPr>
      <w:r>
        <w:rPr>
          <w:spacing w:val="4"/>
          <w:sz w:val="21"/>
          <w:szCs w:val="21"/>
          <w:lang w:val="es-ES" w:eastAsia="es-ES"/>
        </w:rPr>
        <w:t>Sin embargo, el recurrente transcurrido el tiempo de 10 días hábiles q</w:t>
      </w:r>
      <w:r>
        <w:rPr>
          <w:spacing w:val="4"/>
          <w:sz w:val="21"/>
          <w:szCs w:val="21"/>
          <w:lang w:val="es-ES" w:eastAsia="es-ES"/>
        </w:rPr>
        <w:t>ue estipulan los artículos 264 y 287 de la Ley General de la Administración Pública, no presentó ningún documento que le indicara al Consejo de Trasporte Público cuál acto estaba recurriendo, por lo que siendo interés de la parte que su recurso sea conocid</w:t>
      </w:r>
      <w:r>
        <w:rPr>
          <w:spacing w:val="4"/>
          <w:sz w:val="21"/>
          <w:szCs w:val="21"/>
          <w:lang w:val="es-ES" w:eastAsia="es-ES"/>
        </w:rPr>
        <w:t>o por el órgano competente, considera esta Dirección que el recurso de revocatoria debe ser archivado conforme lo establece el numeral 264 antes citado, pues se carece de los datos suficientes para determinar cuál es el acto que impugna el señor Alvarado J</w:t>
      </w:r>
      <w:r>
        <w:rPr>
          <w:spacing w:val="4"/>
          <w:sz w:val="21"/>
          <w:szCs w:val="21"/>
          <w:lang w:val="es-ES" w:eastAsia="es-ES"/>
        </w:rPr>
        <w:t>iménez, pues si bien existe el principio de informalidad de los recursos administrativos, señalado en el artículo 348 de la Ley General de la Administración Pública, no es aceptable que el mismo carezca de la información mínima y necesaria para verificar e</w:t>
      </w:r>
      <w:r>
        <w:rPr>
          <w:spacing w:val="4"/>
          <w:sz w:val="21"/>
          <w:szCs w:val="21"/>
          <w:lang w:val="es-ES" w:eastAsia="es-ES"/>
        </w:rPr>
        <w:t>l acto recurrido.</w:t>
      </w:r>
    </w:p>
    <w:p w:rsidR="00000000" w:rsidRPr="001A0AB3" w:rsidRDefault="001751EF">
      <w:pPr>
        <w:kinsoku w:val="0"/>
        <w:overflowPunct w:val="0"/>
        <w:autoSpaceDE/>
        <w:autoSpaceDN/>
        <w:adjustRightInd/>
        <w:spacing w:before="263" w:line="249" w:lineRule="exact"/>
        <w:ind w:left="72"/>
        <w:jc w:val="center"/>
        <w:textAlignment w:val="baseline"/>
        <w:rPr>
          <w:b/>
          <w:spacing w:val="11"/>
          <w:sz w:val="21"/>
          <w:szCs w:val="21"/>
          <w:lang w:val="es-ES" w:eastAsia="es-ES"/>
        </w:rPr>
      </w:pPr>
      <w:r w:rsidRPr="001A0AB3">
        <w:rPr>
          <w:b/>
          <w:spacing w:val="11"/>
          <w:sz w:val="21"/>
          <w:szCs w:val="21"/>
          <w:lang w:val="es-ES" w:eastAsia="es-ES"/>
        </w:rPr>
        <w:t>POR TANTO:</w:t>
      </w:r>
    </w:p>
    <w:p w:rsidR="00000000" w:rsidRDefault="001751EF">
      <w:pPr>
        <w:kinsoku w:val="0"/>
        <w:overflowPunct w:val="0"/>
        <w:autoSpaceDE/>
        <w:autoSpaceDN/>
        <w:adjustRightInd/>
        <w:spacing w:before="255" w:line="256" w:lineRule="exact"/>
        <w:ind w:left="936" w:right="864"/>
        <w:jc w:val="both"/>
        <w:textAlignment w:val="baseline"/>
        <w:rPr>
          <w:sz w:val="21"/>
          <w:szCs w:val="21"/>
          <w:lang w:val="es-ES" w:eastAsia="es-ES"/>
        </w:rPr>
      </w:pPr>
      <w:r>
        <w:rPr>
          <w:sz w:val="21"/>
          <w:szCs w:val="21"/>
          <w:lang w:val="es-ES" w:eastAsia="es-ES"/>
        </w:rPr>
        <w:t>En virtud de las consideraciones de hecho y de derecho realizadas en el presente informe, esta Dirección de Asuntos Jurídicos recomienda a los señores miembros de la Junta directiva lo siguiente:</w:t>
      </w:r>
    </w:p>
    <w:p w:rsidR="00000000" w:rsidRDefault="001751EF">
      <w:pPr>
        <w:numPr>
          <w:ilvl w:val="0"/>
          <w:numId w:val="1"/>
        </w:numPr>
        <w:kinsoku w:val="0"/>
        <w:overflowPunct w:val="0"/>
        <w:autoSpaceDE/>
        <w:autoSpaceDN/>
        <w:adjustRightInd/>
        <w:spacing w:before="265" w:line="255" w:lineRule="exact"/>
        <w:ind w:right="864"/>
        <w:jc w:val="both"/>
        <w:textAlignment w:val="baseline"/>
        <w:rPr>
          <w:sz w:val="21"/>
          <w:szCs w:val="21"/>
          <w:lang w:val="es-ES" w:eastAsia="es-ES"/>
        </w:rPr>
      </w:pPr>
      <w:r>
        <w:rPr>
          <w:sz w:val="21"/>
          <w:szCs w:val="21"/>
          <w:lang w:val="es-ES" w:eastAsia="es-ES"/>
        </w:rPr>
        <w:t>Archivar el recurso de revo</w:t>
      </w:r>
      <w:r>
        <w:rPr>
          <w:sz w:val="21"/>
          <w:szCs w:val="21"/>
          <w:lang w:val="es-ES" w:eastAsia="es-ES"/>
        </w:rPr>
        <w:t>catoria presentado por el señor J</w:t>
      </w:r>
      <w:r w:rsidR="001A0AB3">
        <w:rPr>
          <w:sz w:val="21"/>
          <w:szCs w:val="21"/>
          <w:lang w:val="es-ES" w:eastAsia="es-ES"/>
        </w:rPr>
        <w:t>.J.A.J.</w:t>
      </w:r>
    </w:p>
    <w:p w:rsidR="00000000" w:rsidRDefault="001751EF">
      <w:pPr>
        <w:numPr>
          <w:ilvl w:val="0"/>
          <w:numId w:val="1"/>
        </w:numPr>
        <w:kinsoku w:val="0"/>
        <w:overflowPunct w:val="0"/>
        <w:autoSpaceDE/>
        <w:autoSpaceDN/>
        <w:adjustRightInd/>
        <w:spacing w:before="2" w:line="255" w:lineRule="exact"/>
        <w:ind w:right="864"/>
        <w:jc w:val="both"/>
        <w:textAlignment w:val="baseline"/>
        <w:rPr>
          <w:sz w:val="21"/>
          <w:szCs w:val="21"/>
          <w:lang w:val="es-ES" w:eastAsia="es-ES"/>
        </w:rPr>
      </w:pPr>
      <w:r>
        <w:rPr>
          <w:sz w:val="21"/>
          <w:szCs w:val="21"/>
          <w:lang w:val="es-ES" w:eastAsia="es-ES"/>
        </w:rPr>
        <w:t>Elevar para lo de su competencia el recurso de Apelación al Tribunal Administrativo de Transportes (Sic)" (Léanse los folios del 2 al 3 y del 44 al 45 del expediente administrativo TAT-306-14)</w:t>
      </w:r>
    </w:p>
    <w:p w:rsidR="003C668B" w:rsidRDefault="001751EF" w:rsidP="003C668B">
      <w:pPr>
        <w:kinsoku w:val="0"/>
        <w:overflowPunct w:val="0"/>
        <w:autoSpaceDE/>
        <w:autoSpaceDN/>
        <w:adjustRightInd/>
        <w:spacing w:line="556" w:lineRule="exact"/>
        <w:ind w:left="72" w:right="778"/>
        <w:textAlignment w:val="baseline"/>
        <w:rPr>
          <w:spacing w:val="16"/>
          <w:sz w:val="21"/>
          <w:szCs w:val="21"/>
          <w:lang w:val="es-ES" w:eastAsia="es-ES"/>
        </w:rPr>
      </w:pPr>
      <w:r w:rsidRPr="001A0AB3">
        <w:rPr>
          <w:b/>
          <w:spacing w:val="16"/>
          <w:sz w:val="21"/>
          <w:szCs w:val="21"/>
          <w:lang w:val="es-ES" w:eastAsia="es-ES"/>
        </w:rPr>
        <w:t>T</w:t>
      </w:r>
      <w:r w:rsidRPr="001A0AB3">
        <w:rPr>
          <w:b/>
          <w:spacing w:val="16"/>
          <w:sz w:val="21"/>
          <w:szCs w:val="21"/>
          <w:lang w:val="es-ES" w:eastAsia="es-ES"/>
        </w:rPr>
        <w:t>ERCERO.</w:t>
      </w:r>
      <w:r>
        <w:rPr>
          <w:spacing w:val="16"/>
          <w:sz w:val="21"/>
          <w:szCs w:val="21"/>
          <w:lang w:val="es-ES" w:eastAsia="es-ES"/>
        </w:rPr>
        <w:t xml:space="preserve"> En los procedimientos se han seguido las prescripciones de</w:t>
      </w:r>
      <w:r w:rsidR="003C668B">
        <w:rPr>
          <w:spacing w:val="16"/>
          <w:sz w:val="21"/>
          <w:szCs w:val="21"/>
          <w:lang w:val="es-ES" w:eastAsia="es-ES"/>
        </w:rPr>
        <w:t xml:space="preserve"> Le</w:t>
      </w:r>
      <w:r>
        <w:rPr>
          <w:spacing w:val="16"/>
          <w:sz w:val="21"/>
          <w:szCs w:val="21"/>
          <w:lang w:val="es-ES" w:eastAsia="es-ES"/>
        </w:rPr>
        <w:t xml:space="preserve">y. </w:t>
      </w:r>
    </w:p>
    <w:p w:rsidR="00000000" w:rsidRPr="003C668B" w:rsidRDefault="001751EF">
      <w:pPr>
        <w:kinsoku w:val="0"/>
        <w:overflowPunct w:val="0"/>
        <w:autoSpaceDE/>
        <w:autoSpaceDN/>
        <w:adjustRightInd/>
        <w:spacing w:line="556" w:lineRule="exact"/>
        <w:ind w:left="72" w:right="1440"/>
        <w:textAlignment w:val="baseline"/>
        <w:rPr>
          <w:b/>
          <w:spacing w:val="16"/>
          <w:sz w:val="21"/>
          <w:szCs w:val="21"/>
          <w:lang w:val="es-ES" w:eastAsia="es-ES"/>
        </w:rPr>
      </w:pPr>
      <w:r w:rsidRPr="003C668B">
        <w:rPr>
          <w:b/>
          <w:spacing w:val="16"/>
          <w:sz w:val="21"/>
          <w:szCs w:val="21"/>
          <w:lang w:val="es-ES" w:eastAsia="es-ES"/>
        </w:rPr>
        <w:t>REDACTA EL JUEZ PORTUGUEZ MÉNDEZ:</w:t>
      </w:r>
    </w:p>
    <w:p w:rsidR="00000000" w:rsidRPr="003C668B" w:rsidRDefault="001751EF">
      <w:pPr>
        <w:kinsoku w:val="0"/>
        <w:overflowPunct w:val="0"/>
        <w:autoSpaceDE/>
        <w:autoSpaceDN/>
        <w:adjustRightInd/>
        <w:spacing w:before="598" w:line="249" w:lineRule="exact"/>
        <w:ind w:left="72"/>
        <w:jc w:val="center"/>
        <w:textAlignment w:val="baseline"/>
        <w:rPr>
          <w:b/>
          <w:spacing w:val="24"/>
          <w:sz w:val="21"/>
          <w:szCs w:val="21"/>
          <w:lang w:val="es-ES" w:eastAsia="es-ES"/>
        </w:rPr>
      </w:pPr>
      <w:r w:rsidRPr="003C668B">
        <w:rPr>
          <w:b/>
          <w:spacing w:val="24"/>
          <w:sz w:val="21"/>
          <w:szCs w:val="21"/>
          <w:lang w:val="es-ES" w:eastAsia="es-ES"/>
        </w:rPr>
        <w:t>CONSIDERANDO UNICO</w:t>
      </w:r>
    </w:p>
    <w:p w:rsidR="00000000" w:rsidRDefault="001751EF">
      <w:pPr>
        <w:kinsoku w:val="0"/>
        <w:overflowPunct w:val="0"/>
        <w:autoSpaceDE/>
        <w:autoSpaceDN/>
        <w:adjustRightInd/>
        <w:spacing w:before="279" w:after="773" w:line="276" w:lineRule="exact"/>
        <w:ind w:left="72" w:right="72"/>
        <w:jc w:val="both"/>
        <w:textAlignment w:val="baseline"/>
        <w:rPr>
          <w:spacing w:val="12"/>
          <w:sz w:val="21"/>
          <w:szCs w:val="21"/>
          <w:lang w:val="es-ES" w:eastAsia="es-ES"/>
        </w:rPr>
      </w:pPr>
      <w:r>
        <w:rPr>
          <w:spacing w:val="12"/>
          <w:sz w:val="21"/>
          <w:szCs w:val="21"/>
          <w:lang w:val="es-ES" w:eastAsia="es-ES"/>
        </w:rPr>
        <w:t xml:space="preserve">El Tribunal Administrativo de Transporte es el competente para conocer de los recursos de </w:t>
      </w:r>
      <w:proofErr w:type="gramStart"/>
      <w:r>
        <w:rPr>
          <w:spacing w:val="12"/>
          <w:sz w:val="21"/>
          <w:szCs w:val="21"/>
          <w:lang w:val="es-ES" w:eastAsia="es-ES"/>
        </w:rPr>
        <w:t>apelación</w:t>
      </w:r>
      <w:proofErr w:type="gramEnd"/>
      <w:r>
        <w:rPr>
          <w:spacing w:val="12"/>
          <w:sz w:val="21"/>
          <w:szCs w:val="21"/>
          <w:lang w:val="es-ES" w:eastAsia="es-ES"/>
        </w:rPr>
        <w:t xml:space="preserve"> de conformidad con el artí</w:t>
      </w:r>
      <w:r>
        <w:rPr>
          <w:spacing w:val="12"/>
          <w:sz w:val="21"/>
          <w:szCs w:val="21"/>
          <w:lang w:val="es-ES" w:eastAsia="es-ES"/>
        </w:rPr>
        <w:t>culo 22 de la Ley Reguladora del Servicio Público de</w:t>
      </w:r>
    </w:p>
    <w:p w:rsidR="00000000" w:rsidRDefault="001751EF">
      <w:pPr>
        <w:widowControl/>
        <w:rPr>
          <w:sz w:val="24"/>
          <w:szCs w:val="24"/>
        </w:rPr>
        <w:sectPr w:rsidR="00000000">
          <w:pgSz w:w="12134" w:h="15840"/>
          <w:pgMar w:top="1440" w:right="1466" w:bottom="220" w:left="1668" w:header="720" w:footer="720" w:gutter="0"/>
          <w:cols w:space="720"/>
          <w:noEndnote/>
        </w:sectPr>
      </w:pPr>
    </w:p>
    <w:p w:rsidR="00000000" w:rsidRDefault="001751EF">
      <w:pPr>
        <w:kinsoku w:val="0"/>
        <w:overflowPunct w:val="0"/>
        <w:autoSpaceDE/>
        <w:autoSpaceDN/>
        <w:adjustRightInd/>
        <w:spacing w:before="1" w:line="249" w:lineRule="exact"/>
        <w:textAlignment w:val="baseline"/>
        <w:rPr>
          <w:spacing w:val="-4"/>
          <w:sz w:val="21"/>
          <w:szCs w:val="21"/>
          <w:lang w:val="es-ES" w:eastAsia="es-ES"/>
        </w:rPr>
      </w:pPr>
    </w:p>
    <w:p w:rsidR="00000000" w:rsidRDefault="001751EF">
      <w:pPr>
        <w:widowControl/>
        <w:rPr>
          <w:sz w:val="24"/>
          <w:szCs w:val="24"/>
        </w:rPr>
        <w:sectPr w:rsidR="00000000">
          <w:type w:val="continuous"/>
          <w:pgSz w:w="12134" w:h="15840"/>
          <w:pgMar w:top="1440" w:right="1654" w:bottom="220" w:left="8280" w:header="720" w:footer="720" w:gutter="0"/>
          <w:cols w:space="720"/>
          <w:noEndnote/>
        </w:sectPr>
      </w:pPr>
    </w:p>
    <w:p w:rsidR="00000000" w:rsidRDefault="001751EF">
      <w:pPr>
        <w:kinsoku w:val="0"/>
        <w:overflowPunct w:val="0"/>
        <w:autoSpaceDE/>
        <w:autoSpaceDN/>
        <w:adjustRightInd/>
        <w:spacing w:before="4" w:line="262" w:lineRule="exact"/>
        <w:ind w:left="72" w:right="72"/>
        <w:jc w:val="both"/>
        <w:textAlignment w:val="baseline"/>
        <w:rPr>
          <w:sz w:val="22"/>
          <w:szCs w:val="22"/>
          <w:lang w:val="es-ES" w:eastAsia="es-ES"/>
        </w:rPr>
      </w:pPr>
      <w:r>
        <w:rPr>
          <w:sz w:val="22"/>
          <w:szCs w:val="22"/>
          <w:lang w:val="es-ES" w:eastAsia="es-ES"/>
        </w:rPr>
        <w:t>Transporte Remunerado de Personas en Vehículos en la Modalidad de Taxi N.7969 del 22 de diciembre de 1999.</w:t>
      </w:r>
    </w:p>
    <w:p w:rsidR="00000000" w:rsidRDefault="001751EF">
      <w:pPr>
        <w:kinsoku w:val="0"/>
        <w:overflowPunct w:val="0"/>
        <w:autoSpaceDE/>
        <w:autoSpaceDN/>
        <w:adjustRightInd/>
        <w:spacing w:before="309" w:line="278" w:lineRule="exact"/>
        <w:ind w:left="72" w:right="72"/>
        <w:jc w:val="both"/>
        <w:textAlignment w:val="baseline"/>
        <w:rPr>
          <w:spacing w:val="9"/>
          <w:sz w:val="22"/>
          <w:szCs w:val="22"/>
          <w:lang w:val="es-ES" w:eastAsia="es-ES"/>
        </w:rPr>
      </w:pPr>
      <w:r>
        <w:rPr>
          <w:spacing w:val="9"/>
          <w:sz w:val="22"/>
          <w:szCs w:val="22"/>
          <w:lang w:val="es-ES" w:eastAsia="es-ES"/>
        </w:rPr>
        <w:t>Este Tribunal, como contralor de l</w:t>
      </w:r>
      <w:r>
        <w:rPr>
          <w:spacing w:val="9"/>
          <w:sz w:val="22"/>
          <w:szCs w:val="22"/>
          <w:lang w:val="es-ES" w:eastAsia="es-ES"/>
        </w:rPr>
        <w:t>egalidad, se avoca en primer término a revisar la actuación administrativa, determinando si en la especie se han violentado los elementos esenciales que todo acto administrativo debe salvaguardar en aplicación del principio de legalidad y del derecho del a</w:t>
      </w:r>
      <w:r>
        <w:rPr>
          <w:spacing w:val="9"/>
          <w:sz w:val="22"/>
          <w:szCs w:val="22"/>
          <w:lang w:val="es-ES" w:eastAsia="es-ES"/>
        </w:rPr>
        <w:t>dministrado a un debido proceso, pronunciándose sobre la existencia o no de nulidades del acto administrativo, debiendo este último ser dictado de conformidad con el ordenamiento jurídico, tanto en sus eleme</w:t>
      </w:r>
      <w:r w:rsidR="003C668B">
        <w:rPr>
          <w:spacing w:val="9"/>
          <w:sz w:val="22"/>
          <w:szCs w:val="22"/>
          <w:lang w:val="es-ES" w:eastAsia="es-ES"/>
        </w:rPr>
        <w:t xml:space="preserve">ntos esenciales como formales, </w:t>
      </w:r>
      <w:r>
        <w:rPr>
          <w:spacing w:val="9"/>
          <w:sz w:val="22"/>
          <w:szCs w:val="22"/>
          <w:lang w:val="es-ES" w:eastAsia="es-ES"/>
        </w:rPr>
        <w:t xml:space="preserve">puesto que de lo </w:t>
      </w:r>
      <w:r>
        <w:rPr>
          <w:spacing w:val="9"/>
          <w:sz w:val="22"/>
          <w:szCs w:val="22"/>
          <w:lang w:val="es-ES" w:eastAsia="es-ES"/>
        </w:rPr>
        <w:t>contrario se pueden producir vicios que afecten su validez, en razón de lo cual procede este Tribunal al estudio del acto administrativo y determinar la existencia de vicios en el caso, sirva la aclaración de que no se trata de declarar la nulidad por la n</w:t>
      </w:r>
      <w:r>
        <w:rPr>
          <w:spacing w:val="9"/>
          <w:sz w:val="22"/>
          <w:szCs w:val="22"/>
          <w:lang w:val="es-ES" w:eastAsia="es-ES"/>
        </w:rPr>
        <w:t>ulidad misma, si no que antes de anular debe evaluarse y considerarse si en el caso concreto, existen errores y si ese error en efecto causó o no indefensión al interesado, y sólo si de verdad se configuró la indefensión y no se cumplió con el fin del acto</w:t>
      </w:r>
      <w:r>
        <w:rPr>
          <w:spacing w:val="9"/>
          <w:sz w:val="22"/>
          <w:szCs w:val="22"/>
          <w:lang w:val="es-ES" w:eastAsia="es-ES"/>
        </w:rPr>
        <w:t xml:space="preserve"> emitido, éste debe anularse.</w:t>
      </w:r>
    </w:p>
    <w:p w:rsidR="00000000" w:rsidRDefault="001751EF">
      <w:pPr>
        <w:kinsoku w:val="0"/>
        <w:overflowPunct w:val="0"/>
        <w:autoSpaceDE/>
        <w:autoSpaceDN/>
        <w:adjustRightInd/>
        <w:spacing w:before="347" w:line="268" w:lineRule="exact"/>
        <w:ind w:left="72" w:right="72"/>
        <w:jc w:val="both"/>
        <w:textAlignment w:val="baseline"/>
        <w:rPr>
          <w:spacing w:val="4"/>
          <w:sz w:val="22"/>
          <w:szCs w:val="22"/>
          <w:lang w:val="es-ES" w:eastAsia="es-ES"/>
        </w:rPr>
      </w:pPr>
      <w:r>
        <w:rPr>
          <w:spacing w:val="4"/>
          <w:sz w:val="22"/>
          <w:szCs w:val="22"/>
          <w:lang w:val="es-ES" w:eastAsia="es-ES"/>
        </w:rPr>
        <w:t>La Junta Directiva del Consejo de Transporte Público, el Artículo 7.3 (7.3.28) de la Sesión Ordinaria 56-2014 del 2 de octubre del 2014, conoció el oficio DAJ-2012-01895 de la Dirección de Asuntos Jurídicos, emitido el 17 de m</w:t>
      </w:r>
      <w:r>
        <w:rPr>
          <w:spacing w:val="4"/>
          <w:sz w:val="22"/>
          <w:szCs w:val="22"/>
          <w:lang w:val="es-ES" w:eastAsia="es-ES"/>
        </w:rPr>
        <w:t xml:space="preserve">ayo del 2012, el cual </w:t>
      </w:r>
      <w:r>
        <w:rPr>
          <w:b/>
          <w:bCs/>
          <w:spacing w:val="4"/>
          <w:sz w:val="22"/>
          <w:szCs w:val="22"/>
          <w:lang w:val="es-ES" w:eastAsia="es-ES"/>
        </w:rPr>
        <w:t xml:space="preserve">archiva </w:t>
      </w:r>
      <w:r>
        <w:rPr>
          <w:spacing w:val="4"/>
          <w:sz w:val="22"/>
          <w:szCs w:val="22"/>
          <w:lang w:val="es-ES" w:eastAsia="es-ES"/>
        </w:rPr>
        <w:t xml:space="preserve">el recurso de revocatoria interpuesto por el </w:t>
      </w:r>
      <w:r>
        <w:rPr>
          <w:i/>
          <w:iCs/>
          <w:spacing w:val="4"/>
          <w:sz w:val="22"/>
          <w:szCs w:val="22"/>
          <w:lang w:val="es-ES" w:eastAsia="es-ES"/>
        </w:rPr>
        <w:t>Adjudicatario J</w:t>
      </w:r>
      <w:r w:rsidR="003C668B">
        <w:rPr>
          <w:i/>
          <w:iCs/>
          <w:spacing w:val="4"/>
          <w:sz w:val="22"/>
          <w:szCs w:val="22"/>
          <w:lang w:val="es-ES" w:eastAsia="es-ES"/>
        </w:rPr>
        <w:t>.J.A.J.</w:t>
      </w:r>
      <w:r>
        <w:rPr>
          <w:i/>
          <w:iCs/>
          <w:spacing w:val="4"/>
          <w:sz w:val="22"/>
          <w:szCs w:val="22"/>
          <w:lang w:val="es-ES" w:eastAsia="es-ES"/>
        </w:rPr>
        <w:t xml:space="preserve">, </w:t>
      </w:r>
      <w:r>
        <w:rPr>
          <w:spacing w:val="4"/>
          <w:sz w:val="22"/>
          <w:szCs w:val="22"/>
          <w:lang w:val="es-ES" w:eastAsia="es-ES"/>
        </w:rPr>
        <w:t xml:space="preserve">bajo el argumento de que no indica </w:t>
      </w:r>
      <w:r>
        <w:rPr>
          <w:i/>
          <w:iCs/>
          <w:spacing w:val="4"/>
          <w:sz w:val="22"/>
          <w:szCs w:val="22"/>
          <w:lang w:val="es-ES" w:eastAsia="es-ES"/>
        </w:rPr>
        <w:t xml:space="preserve">"cuál es el acto específico, el número de oficio o de acuerdo de la Junta Directiva ni el órgano que </w:t>
      </w:r>
      <w:r>
        <w:rPr>
          <w:i/>
          <w:iCs/>
          <w:spacing w:val="4"/>
          <w:sz w:val="22"/>
          <w:szCs w:val="22"/>
          <w:lang w:val="es-ES" w:eastAsia="es-ES"/>
        </w:rPr>
        <w:t xml:space="preserve">emitió el acto que se recurre", </w:t>
      </w:r>
      <w:r>
        <w:rPr>
          <w:spacing w:val="4"/>
          <w:sz w:val="22"/>
          <w:szCs w:val="22"/>
          <w:lang w:val="es-ES" w:eastAsia="es-ES"/>
        </w:rPr>
        <w:t xml:space="preserve">cuando es fácilmente verificable constatar que </w:t>
      </w:r>
      <w:r>
        <w:rPr>
          <w:b/>
          <w:bCs/>
          <w:spacing w:val="4"/>
          <w:sz w:val="22"/>
          <w:szCs w:val="22"/>
          <w:lang w:val="es-ES" w:eastAsia="es-ES"/>
        </w:rPr>
        <w:t xml:space="preserve">Acuerdos notificó el 9 de diciembre del 2009 </w:t>
      </w:r>
      <w:r>
        <w:rPr>
          <w:spacing w:val="4"/>
          <w:sz w:val="22"/>
          <w:szCs w:val="22"/>
          <w:lang w:val="es-ES" w:eastAsia="es-ES"/>
        </w:rPr>
        <w:t>la Secretaria Ejecutiva de ese mismo Consejo.</w:t>
      </w:r>
    </w:p>
    <w:p w:rsidR="00000000" w:rsidRDefault="001751EF">
      <w:pPr>
        <w:kinsoku w:val="0"/>
        <w:overflowPunct w:val="0"/>
        <w:autoSpaceDE/>
        <w:autoSpaceDN/>
        <w:adjustRightInd/>
        <w:spacing w:before="285" w:line="255" w:lineRule="exact"/>
        <w:ind w:left="72" w:right="72"/>
        <w:jc w:val="both"/>
        <w:textAlignment w:val="baseline"/>
        <w:rPr>
          <w:sz w:val="22"/>
          <w:szCs w:val="22"/>
          <w:lang w:val="es-ES" w:eastAsia="es-ES"/>
        </w:rPr>
      </w:pPr>
      <w:r>
        <w:rPr>
          <w:sz w:val="22"/>
          <w:szCs w:val="22"/>
          <w:lang w:val="es-ES" w:eastAsia="es-ES"/>
        </w:rPr>
        <w:t>Incluso, si es un "adjudicatario", es perfectamente factible verificar, con el nombre y número de cédula del "recurrente", mediante cual acuerdo se anula su adjudicación por no formalización del contrato, donde la misma Dirección de Asuntos Jurídicos, en u</w:t>
      </w:r>
      <w:r>
        <w:rPr>
          <w:sz w:val="22"/>
          <w:szCs w:val="22"/>
          <w:lang w:val="es-ES" w:eastAsia="es-ES"/>
        </w:rPr>
        <w:t>n muy alto porcentaje de probabilidades, debió de haber rendido el informe jurídico que avalara esa recomendación, nótese que el Recurso está dirigido al Departamento Legal del Consejo.</w:t>
      </w:r>
    </w:p>
    <w:p w:rsidR="00000000" w:rsidRDefault="001751EF">
      <w:pPr>
        <w:kinsoku w:val="0"/>
        <w:overflowPunct w:val="0"/>
        <w:autoSpaceDE/>
        <w:autoSpaceDN/>
        <w:adjustRightInd/>
        <w:spacing w:before="259" w:line="254" w:lineRule="exact"/>
        <w:ind w:left="72" w:right="72"/>
        <w:jc w:val="both"/>
        <w:textAlignment w:val="baseline"/>
        <w:rPr>
          <w:sz w:val="22"/>
          <w:szCs w:val="22"/>
          <w:lang w:val="es-ES" w:eastAsia="es-ES"/>
        </w:rPr>
      </w:pPr>
      <w:r>
        <w:rPr>
          <w:sz w:val="22"/>
          <w:szCs w:val="22"/>
          <w:lang w:val="es-ES" w:eastAsia="es-ES"/>
        </w:rPr>
        <w:t xml:space="preserve">Este Tribunal, en una </w:t>
      </w:r>
      <w:r>
        <w:rPr>
          <w:sz w:val="22"/>
          <w:szCs w:val="22"/>
          <w:u w:val="single"/>
          <w:lang w:val="es-ES" w:eastAsia="es-ES"/>
        </w:rPr>
        <w:t>muy somera revisión</w:t>
      </w:r>
      <w:r>
        <w:rPr>
          <w:sz w:val="22"/>
          <w:szCs w:val="22"/>
          <w:lang w:val="es-ES" w:eastAsia="es-ES"/>
        </w:rPr>
        <w:t xml:space="preserve"> de sus registros digitales de las Actas del Consejo de Transporte Público, ha encontrado que en la </w:t>
      </w:r>
      <w:r>
        <w:rPr>
          <w:b/>
          <w:bCs/>
          <w:sz w:val="22"/>
          <w:szCs w:val="22"/>
          <w:lang w:val="es-ES" w:eastAsia="es-ES"/>
        </w:rPr>
        <w:t xml:space="preserve">Sesión Ordinaria 79-2009 de las 16:46 horas del jueves 26 de noviembre del 2009, en su Artículo 7.4.35, </w:t>
      </w:r>
      <w:r>
        <w:rPr>
          <w:sz w:val="22"/>
          <w:szCs w:val="22"/>
          <w:lang w:val="es-ES" w:eastAsia="es-ES"/>
        </w:rPr>
        <w:t xml:space="preserve">conoció el oficio </w:t>
      </w:r>
      <w:r>
        <w:rPr>
          <w:b/>
          <w:bCs/>
          <w:sz w:val="22"/>
          <w:szCs w:val="22"/>
          <w:lang w:val="es-ES" w:eastAsia="es-ES"/>
        </w:rPr>
        <w:t xml:space="preserve">DAJ-09-3287 </w:t>
      </w:r>
      <w:r>
        <w:rPr>
          <w:sz w:val="22"/>
          <w:szCs w:val="22"/>
          <w:lang w:val="es-ES" w:eastAsia="es-ES"/>
        </w:rPr>
        <w:t xml:space="preserve">de la </w:t>
      </w:r>
      <w:r>
        <w:rPr>
          <w:b/>
          <w:bCs/>
          <w:sz w:val="22"/>
          <w:szCs w:val="22"/>
          <w:lang w:val="es-ES" w:eastAsia="es-ES"/>
        </w:rPr>
        <w:t>Dirección de Asu</w:t>
      </w:r>
      <w:r>
        <w:rPr>
          <w:b/>
          <w:bCs/>
          <w:sz w:val="22"/>
          <w:szCs w:val="22"/>
          <w:lang w:val="es-ES" w:eastAsia="es-ES"/>
        </w:rPr>
        <w:t xml:space="preserve">ntos Jurídicos, "... </w:t>
      </w:r>
      <w:r>
        <w:rPr>
          <w:i/>
          <w:iCs/>
          <w:sz w:val="22"/>
          <w:szCs w:val="22"/>
          <w:lang w:val="es-ES" w:eastAsia="es-ES"/>
        </w:rPr>
        <w:t>referente a la cancelación del derecho de concesión otorgado al señor J</w:t>
      </w:r>
      <w:r w:rsidR="003C668B">
        <w:rPr>
          <w:i/>
          <w:iCs/>
          <w:sz w:val="22"/>
          <w:szCs w:val="22"/>
          <w:lang w:val="es-ES" w:eastAsia="es-ES"/>
        </w:rPr>
        <w:t>.J.A.J.</w:t>
      </w:r>
      <w:r>
        <w:rPr>
          <w:i/>
          <w:iCs/>
          <w:sz w:val="22"/>
          <w:szCs w:val="22"/>
          <w:lang w:val="es-ES" w:eastAsia="es-ES"/>
        </w:rPr>
        <w:t xml:space="preserve">, en razón de la no formalización de la concesión de la placa de taxi dentro de los plazos de ley..." </w:t>
      </w:r>
      <w:r>
        <w:rPr>
          <w:sz w:val="22"/>
          <w:szCs w:val="22"/>
          <w:lang w:val="es-ES" w:eastAsia="es-ES"/>
        </w:rPr>
        <w:t>acogiendo la recomendación de decl</w:t>
      </w:r>
      <w:r>
        <w:rPr>
          <w:sz w:val="22"/>
          <w:szCs w:val="22"/>
          <w:lang w:val="es-ES" w:eastAsia="es-ES"/>
        </w:rPr>
        <w:t>arar la caducidad del derecho de concesión modalidad taxi del señor J</w:t>
      </w:r>
      <w:r w:rsidR="003C668B">
        <w:rPr>
          <w:sz w:val="22"/>
          <w:szCs w:val="22"/>
          <w:lang w:val="es-ES" w:eastAsia="es-ES"/>
        </w:rPr>
        <w:t>.J.A.J.</w:t>
      </w:r>
      <w:r>
        <w:rPr>
          <w:sz w:val="22"/>
          <w:szCs w:val="22"/>
          <w:lang w:val="es-ES" w:eastAsia="es-ES"/>
        </w:rPr>
        <w:t xml:space="preserve">, portador de la cédula de identidad numero </w:t>
      </w:r>
      <w:r w:rsidR="003C668B">
        <w:rPr>
          <w:sz w:val="22"/>
          <w:szCs w:val="22"/>
          <w:lang w:val="es-ES" w:eastAsia="es-ES"/>
        </w:rPr>
        <w:t>…</w:t>
      </w:r>
      <w:r>
        <w:rPr>
          <w:sz w:val="22"/>
          <w:szCs w:val="22"/>
          <w:lang w:val="es-ES" w:eastAsia="es-ES"/>
        </w:rPr>
        <w:t>, como en efecto se hizo. (Léanse los folios del 49 al 53 del expediente administrativo TAT-306-14)</w:t>
      </w:r>
    </w:p>
    <w:p w:rsidR="00000000" w:rsidRDefault="001751EF">
      <w:pPr>
        <w:kinsoku w:val="0"/>
        <w:overflowPunct w:val="0"/>
        <w:autoSpaceDE/>
        <w:autoSpaceDN/>
        <w:adjustRightInd/>
        <w:spacing w:before="231" w:after="793" w:line="317" w:lineRule="exact"/>
        <w:ind w:left="72" w:right="72"/>
        <w:jc w:val="both"/>
        <w:textAlignment w:val="baseline"/>
        <w:rPr>
          <w:spacing w:val="8"/>
          <w:sz w:val="22"/>
          <w:szCs w:val="22"/>
          <w:lang w:val="es-ES" w:eastAsia="es-ES"/>
        </w:rPr>
      </w:pPr>
      <w:r>
        <w:rPr>
          <w:spacing w:val="8"/>
          <w:sz w:val="22"/>
          <w:szCs w:val="22"/>
          <w:lang w:val="es-ES" w:eastAsia="es-ES"/>
        </w:rPr>
        <w:t>Es c</w:t>
      </w:r>
      <w:r>
        <w:rPr>
          <w:spacing w:val="8"/>
          <w:sz w:val="22"/>
          <w:szCs w:val="22"/>
          <w:lang w:val="es-ES" w:eastAsia="es-ES"/>
        </w:rPr>
        <w:t>laro que el Consejo de Transporte Público, debió investigar en sus propios registros, la existencia de una adjudicación a nombre del recurrente y con ello, respetar los derechos de audiencia y defensa del recurrente, no debiendo solicitar al recurrente inf</w:t>
      </w:r>
      <w:r>
        <w:rPr>
          <w:spacing w:val="8"/>
          <w:sz w:val="22"/>
          <w:szCs w:val="22"/>
          <w:lang w:val="es-ES" w:eastAsia="es-ES"/>
        </w:rPr>
        <w:t>ormación que consta en las propias Actas de la Junta Directiva del Consejo de Transporte Público, y en los informes de la Dirección de Asuntos Jurídicos.</w:t>
      </w:r>
    </w:p>
    <w:p w:rsidR="00000000" w:rsidRDefault="001751EF">
      <w:pPr>
        <w:widowControl/>
        <w:rPr>
          <w:sz w:val="24"/>
          <w:szCs w:val="24"/>
        </w:rPr>
        <w:sectPr w:rsidR="00000000">
          <w:pgSz w:w="12134" w:h="15840"/>
          <w:pgMar w:top="1420" w:right="1480" w:bottom="210" w:left="1654" w:header="720" w:footer="720" w:gutter="0"/>
          <w:cols w:space="720"/>
          <w:noEndnote/>
        </w:sectPr>
      </w:pPr>
    </w:p>
    <w:p w:rsidR="00000000" w:rsidRDefault="001751EF">
      <w:pPr>
        <w:widowControl/>
        <w:rPr>
          <w:sz w:val="24"/>
          <w:szCs w:val="24"/>
        </w:rPr>
        <w:sectPr w:rsidR="00000000">
          <w:type w:val="continuous"/>
          <w:pgSz w:w="12134" w:h="15840"/>
          <w:pgMar w:top="1420" w:right="1710" w:bottom="210" w:left="8224" w:header="720" w:footer="720" w:gutter="0"/>
          <w:cols w:space="720"/>
          <w:noEndnote/>
        </w:sectPr>
      </w:pPr>
    </w:p>
    <w:p w:rsidR="00000000" w:rsidRDefault="001751EF">
      <w:pPr>
        <w:kinsoku w:val="0"/>
        <w:overflowPunct w:val="0"/>
        <w:autoSpaceDE/>
        <w:autoSpaceDN/>
        <w:adjustRightInd/>
        <w:spacing w:line="277" w:lineRule="exact"/>
        <w:ind w:left="72" w:right="72"/>
        <w:jc w:val="both"/>
        <w:textAlignment w:val="baseline"/>
        <w:rPr>
          <w:spacing w:val="4"/>
          <w:sz w:val="23"/>
          <w:szCs w:val="23"/>
          <w:lang w:val="es-ES" w:eastAsia="es-ES"/>
        </w:rPr>
      </w:pPr>
      <w:r>
        <w:rPr>
          <w:spacing w:val="4"/>
          <w:sz w:val="23"/>
          <w:szCs w:val="23"/>
          <w:lang w:val="es-ES" w:eastAsia="es-ES"/>
        </w:rPr>
        <w:t>El cuadro fáctico que observa este Tribu</w:t>
      </w:r>
      <w:r>
        <w:rPr>
          <w:spacing w:val="4"/>
          <w:sz w:val="23"/>
          <w:szCs w:val="23"/>
          <w:lang w:val="es-ES" w:eastAsia="es-ES"/>
        </w:rPr>
        <w:t>nal, se utilizó para dictar el Artículo 7.3 (7.3.28) de Sesión Ordinaria 56-2014 del 2 de octubre del 2014, no está completo, e incluso la valoración de esos hechos, yerra al atribuir al administrado, desinterés en dar información, que ni siquiera es indis</w:t>
      </w:r>
      <w:r>
        <w:rPr>
          <w:spacing w:val="4"/>
          <w:sz w:val="23"/>
          <w:szCs w:val="23"/>
          <w:lang w:val="es-ES" w:eastAsia="es-ES"/>
        </w:rPr>
        <w:t>pensable para localizar el acto que el recurrente considera lesivo, pues es realmente posible, como lo hizo este Tribunal, de localizar el acto administrativo recurrido, con sólo unos cuantos minutos de disposición para ello.</w:t>
      </w:r>
    </w:p>
    <w:p w:rsidR="00000000" w:rsidRDefault="001751EF">
      <w:pPr>
        <w:kinsoku w:val="0"/>
        <w:overflowPunct w:val="0"/>
        <w:autoSpaceDE/>
        <w:autoSpaceDN/>
        <w:adjustRightInd/>
        <w:spacing w:before="293" w:line="278" w:lineRule="exact"/>
        <w:ind w:left="72" w:right="72"/>
        <w:jc w:val="both"/>
        <w:textAlignment w:val="baseline"/>
        <w:rPr>
          <w:spacing w:val="4"/>
          <w:sz w:val="23"/>
          <w:szCs w:val="23"/>
          <w:lang w:val="es-ES" w:eastAsia="es-ES"/>
        </w:rPr>
      </w:pPr>
      <w:r>
        <w:rPr>
          <w:spacing w:val="4"/>
          <w:sz w:val="23"/>
          <w:szCs w:val="23"/>
          <w:lang w:val="es-ES" w:eastAsia="es-ES"/>
        </w:rPr>
        <w:t>La falta de coordinación y rev</w:t>
      </w:r>
      <w:r>
        <w:rPr>
          <w:spacing w:val="4"/>
          <w:sz w:val="23"/>
          <w:szCs w:val="23"/>
          <w:lang w:val="es-ES" w:eastAsia="es-ES"/>
        </w:rPr>
        <w:t>isión de la Administración, no es, bajo ninguna circunstancia trasladable al recurrente, y menos cuando del cumplimiento de los principios del debido procedimiento administrativo se trata, incluso justificándose en la no aplicación del principio de informa</w:t>
      </w:r>
      <w:r>
        <w:rPr>
          <w:spacing w:val="4"/>
          <w:sz w:val="23"/>
          <w:szCs w:val="23"/>
          <w:lang w:val="es-ES" w:eastAsia="es-ES"/>
        </w:rPr>
        <w:t xml:space="preserve">lismo, en forma errada, pues ya los Tribunales </w:t>
      </w:r>
      <w:r>
        <w:rPr>
          <w:spacing w:val="4"/>
          <w:sz w:val="22"/>
          <w:szCs w:val="22"/>
          <w:lang w:val="es-ES" w:eastAsia="es-ES"/>
        </w:rPr>
        <w:t xml:space="preserve">Jurisdiccionales, </w:t>
      </w:r>
      <w:r>
        <w:rPr>
          <w:spacing w:val="4"/>
          <w:sz w:val="23"/>
          <w:szCs w:val="23"/>
          <w:lang w:val="es-ES" w:eastAsia="es-ES"/>
        </w:rPr>
        <w:t xml:space="preserve">han establecido el ámbito de interpretación del principio de informalismo del artículo </w:t>
      </w:r>
      <w:r>
        <w:rPr>
          <w:spacing w:val="4"/>
          <w:sz w:val="22"/>
          <w:szCs w:val="22"/>
          <w:lang w:val="es-ES" w:eastAsia="es-ES"/>
        </w:rPr>
        <w:t xml:space="preserve">348 </w:t>
      </w:r>
      <w:r>
        <w:rPr>
          <w:spacing w:val="4"/>
          <w:sz w:val="23"/>
          <w:szCs w:val="23"/>
          <w:lang w:val="es-ES" w:eastAsia="es-ES"/>
        </w:rPr>
        <w:t>de la Ley General de la Administración Pública, como se desprende de la Sentencia N° 0199</w:t>
      </w:r>
      <w:r>
        <w:rPr>
          <w:spacing w:val="4"/>
          <w:sz w:val="23"/>
          <w:szCs w:val="23"/>
          <w:lang w:val="es-ES" w:eastAsia="es-ES"/>
        </w:rPr>
        <w:softHyphen/>
        <w:t>2011-VI de</w:t>
      </w:r>
      <w:r>
        <w:rPr>
          <w:spacing w:val="4"/>
          <w:sz w:val="23"/>
          <w:szCs w:val="23"/>
          <w:lang w:val="es-ES" w:eastAsia="es-ES"/>
        </w:rPr>
        <w:t xml:space="preserve"> las dieciséis horas veinte minutos del doce de septiembre del dos mil once, emitida por el Tribunal Contencioso Administrativo, Sección Sexta:</w:t>
      </w:r>
    </w:p>
    <w:p w:rsidR="00000000" w:rsidRDefault="001751EF">
      <w:pPr>
        <w:kinsoku w:val="0"/>
        <w:overflowPunct w:val="0"/>
        <w:autoSpaceDE/>
        <w:autoSpaceDN/>
        <w:adjustRightInd/>
        <w:spacing w:before="293" w:line="256" w:lineRule="exact"/>
        <w:ind w:left="864" w:right="864"/>
        <w:jc w:val="both"/>
        <w:textAlignment w:val="baseline"/>
        <w:rPr>
          <w:spacing w:val="1"/>
          <w:sz w:val="22"/>
          <w:szCs w:val="22"/>
          <w:lang w:val="es-ES" w:eastAsia="es-ES"/>
        </w:rPr>
      </w:pPr>
      <w:r>
        <w:rPr>
          <w:b/>
          <w:bCs/>
          <w:spacing w:val="1"/>
          <w:sz w:val="22"/>
          <w:szCs w:val="22"/>
          <w:lang w:val="es-ES" w:eastAsia="es-ES"/>
        </w:rPr>
        <w:t xml:space="preserve">"IV.- Precisiones sobre el principio de informalidad en la fase recursiva. </w:t>
      </w:r>
      <w:r>
        <w:rPr>
          <w:spacing w:val="1"/>
          <w:sz w:val="22"/>
          <w:szCs w:val="22"/>
          <w:lang w:val="es-ES" w:eastAsia="es-ES"/>
        </w:rPr>
        <w:t>(...) Ahora bien, aclarado lo anterio</w:t>
      </w:r>
      <w:r>
        <w:rPr>
          <w:spacing w:val="1"/>
          <w:sz w:val="22"/>
          <w:szCs w:val="22"/>
          <w:lang w:val="es-ES" w:eastAsia="es-ES"/>
        </w:rPr>
        <w:t xml:space="preserve">r cabe señalar, el procedimiento </w:t>
      </w:r>
      <w:r>
        <w:rPr>
          <w:spacing w:val="1"/>
          <w:sz w:val="23"/>
          <w:szCs w:val="23"/>
          <w:lang w:val="es-ES" w:eastAsia="es-ES"/>
        </w:rPr>
        <w:t xml:space="preserve">administrativo se encuentra impregnado de un principio informalista, lo que supone la presunción denominada "in dubio pro </w:t>
      </w:r>
      <w:proofErr w:type="spellStart"/>
      <w:r>
        <w:rPr>
          <w:spacing w:val="1"/>
          <w:sz w:val="23"/>
          <w:szCs w:val="23"/>
          <w:lang w:val="es-ES" w:eastAsia="es-ES"/>
        </w:rPr>
        <w:t>actione</w:t>
      </w:r>
      <w:proofErr w:type="spellEnd"/>
      <w:r>
        <w:rPr>
          <w:spacing w:val="1"/>
          <w:sz w:val="23"/>
          <w:szCs w:val="23"/>
          <w:lang w:val="es-ES" w:eastAsia="es-ES"/>
        </w:rPr>
        <w:t xml:space="preserve">" (en caso de duda, ha </w:t>
      </w:r>
      <w:r>
        <w:rPr>
          <w:spacing w:val="1"/>
          <w:sz w:val="22"/>
          <w:szCs w:val="22"/>
          <w:lang w:val="es-ES" w:eastAsia="es-ES"/>
        </w:rPr>
        <w:t xml:space="preserve">de darse admisión al análisis que </w:t>
      </w:r>
      <w:r>
        <w:rPr>
          <w:spacing w:val="1"/>
          <w:sz w:val="23"/>
          <w:szCs w:val="23"/>
          <w:lang w:val="es-ES" w:eastAsia="es-ES"/>
        </w:rPr>
        <w:t xml:space="preserve">se presenta en la solicitud de </w:t>
      </w:r>
      <w:r>
        <w:rPr>
          <w:spacing w:val="1"/>
          <w:sz w:val="22"/>
          <w:szCs w:val="22"/>
          <w:lang w:val="es-ES" w:eastAsia="es-ES"/>
        </w:rPr>
        <w:t xml:space="preserve">la persona), sin que ello permita o </w:t>
      </w:r>
      <w:r>
        <w:rPr>
          <w:spacing w:val="1"/>
          <w:sz w:val="23"/>
          <w:szCs w:val="23"/>
          <w:lang w:val="es-ES" w:eastAsia="es-ES"/>
        </w:rPr>
        <w:t xml:space="preserve">posibilite burlar </w:t>
      </w:r>
      <w:r>
        <w:rPr>
          <w:spacing w:val="1"/>
          <w:sz w:val="22"/>
          <w:szCs w:val="22"/>
          <w:lang w:val="es-ES" w:eastAsia="es-ES"/>
        </w:rPr>
        <w:t>formalidades esenciales o superar nulidades que puedan ser absolutas, según se desprende de los mandatos 223 y 224 de la LGAP. La aplicación de esta máxima también se evidencia en la fase recursiva (que</w:t>
      </w:r>
      <w:r>
        <w:rPr>
          <w:spacing w:val="1"/>
          <w:sz w:val="22"/>
          <w:szCs w:val="22"/>
          <w:lang w:val="es-ES" w:eastAsia="es-ES"/>
        </w:rPr>
        <w:t xml:space="preserve"> no procedimiento recursivo, en esa línea, </w:t>
      </w:r>
      <w:r>
        <w:rPr>
          <w:spacing w:val="1"/>
          <w:sz w:val="23"/>
          <w:szCs w:val="23"/>
          <w:lang w:val="es-ES" w:eastAsia="es-ES"/>
        </w:rPr>
        <w:t xml:space="preserve">puede verse </w:t>
      </w:r>
      <w:r>
        <w:rPr>
          <w:spacing w:val="1"/>
          <w:sz w:val="22"/>
          <w:szCs w:val="22"/>
          <w:lang w:val="es-ES" w:eastAsia="es-ES"/>
        </w:rPr>
        <w:t>fallo No. 654-F-S1</w:t>
      </w:r>
      <w:r>
        <w:rPr>
          <w:spacing w:val="1"/>
          <w:sz w:val="22"/>
          <w:szCs w:val="22"/>
          <w:lang w:val="es-ES" w:eastAsia="es-ES"/>
        </w:rPr>
        <w:softHyphen/>
        <w:t xml:space="preserve">2011 de </w:t>
      </w:r>
      <w:r>
        <w:rPr>
          <w:spacing w:val="1"/>
          <w:sz w:val="23"/>
          <w:szCs w:val="23"/>
          <w:lang w:val="es-ES" w:eastAsia="es-ES"/>
        </w:rPr>
        <w:t xml:space="preserve">la Sala Primera de la Corte Suprema de Justicia), en cuanto el </w:t>
      </w:r>
      <w:r>
        <w:rPr>
          <w:spacing w:val="1"/>
          <w:sz w:val="22"/>
          <w:szCs w:val="22"/>
          <w:lang w:val="es-ES" w:eastAsia="es-ES"/>
        </w:rPr>
        <w:t xml:space="preserve">canon 348 de la </w:t>
      </w:r>
      <w:r>
        <w:rPr>
          <w:spacing w:val="1"/>
          <w:sz w:val="23"/>
          <w:szCs w:val="23"/>
          <w:lang w:val="es-ES" w:eastAsia="es-ES"/>
        </w:rPr>
        <w:t xml:space="preserve">ley comentada expone que los recursos no requieren de </w:t>
      </w:r>
      <w:r>
        <w:rPr>
          <w:spacing w:val="1"/>
          <w:sz w:val="22"/>
          <w:szCs w:val="22"/>
          <w:lang w:val="es-ES" w:eastAsia="es-ES"/>
        </w:rPr>
        <w:t>redacción especial y basta con la expresi</w:t>
      </w:r>
      <w:r>
        <w:rPr>
          <w:spacing w:val="1"/>
          <w:sz w:val="22"/>
          <w:szCs w:val="22"/>
          <w:lang w:val="es-ES" w:eastAsia="es-ES"/>
        </w:rPr>
        <w:t xml:space="preserve">ón de disconformidad </w:t>
      </w:r>
      <w:r>
        <w:rPr>
          <w:spacing w:val="1"/>
          <w:sz w:val="23"/>
          <w:szCs w:val="23"/>
          <w:lang w:val="es-ES" w:eastAsia="es-ES"/>
        </w:rPr>
        <w:t xml:space="preserve">para dar </w:t>
      </w:r>
      <w:r>
        <w:rPr>
          <w:spacing w:val="1"/>
          <w:sz w:val="22"/>
          <w:szCs w:val="22"/>
          <w:lang w:val="es-ES" w:eastAsia="es-ES"/>
        </w:rPr>
        <w:t xml:space="preserve">ingreso a la revisión de lo actuado (esa norma expone: </w:t>
      </w:r>
      <w:r>
        <w:rPr>
          <w:i/>
          <w:iCs/>
          <w:spacing w:val="1"/>
          <w:sz w:val="22"/>
          <w:szCs w:val="22"/>
          <w:lang w:val="es-ES" w:eastAsia="es-ES"/>
        </w:rPr>
        <w:t>"Los recursos no requieren una redacción ni una pretensión especiales y bastará para su correcta formulación que de su texto se infiera claramente la petición de revisión.</w:t>
      </w:r>
      <w:r>
        <w:rPr>
          <w:i/>
          <w:iCs/>
          <w:spacing w:val="1"/>
          <w:sz w:val="22"/>
          <w:szCs w:val="22"/>
          <w:lang w:val="es-ES" w:eastAsia="es-ES"/>
        </w:rPr>
        <w:t xml:space="preserve">") </w:t>
      </w:r>
      <w:r>
        <w:rPr>
          <w:spacing w:val="1"/>
          <w:sz w:val="22"/>
          <w:szCs w:val="22"/>
          <w:lang w:val="es-ES" w:eastAsia="es-ES"/>
        </w:rPr>
        <w:t xml:space="preserve">Lo dicho supone, a juicio de este colegio, que basta que el destinatario recurrente manifieste su inconformidad para interpretar la intención </w:t>
      </w:r>
      <w:proofErr w:type="spellStart"/>
      <w:r>
        <w:rPr>
          <w:spacing w:val="1"/>
          <w:sz w:val="22"/>
          <w:szCs w:val="22"/>
          <w:lang w:val="es-ES" w:eastAsia="es-ES"/>
        </w:rPr>
        <w:t>impugnaticia</w:t>
      </w:r>
      <w:proofErr w:type="spellEnd"/>
      <w:r>
        <w:rPr>
          <w:spacing w:val="1"/>
          <w:sz w:val="22"/>
          <w:szCs w:val="22"/>
          <w:lang w:val="es-ES" w:eastAsia="es-ES"/>
        </w:rPr>
        <w:t>. Desde esa arista de examen, cuando el accionante formula un escrito de oposición e incidente conc</w:t>
      </w:r>
      <w:r>
        <w:rPr>
          <w:spacing w:val="1"/>
          <w:sz w:val="22"/>
          <w:szCs w:val="22"/>
          <w:lang w:val="es-ES" w:eastAsia="es-ES"/>
        </w:rPr>
        <w:t xml:space="preserve">omitante de invalidez, la aplicación de los principios y normas aludidos lleva a que la Administración tuviera que ingresar </w:t>
      </w:r>
      <w:r>
        <w:rPr>
          <w:spacing w:val="1"/>
          <w:sz w:val="23"/>
          <w:szCs w:val="23"/>
          <w:lang w:val="es-ES" w:eastAsia="es-ES"/>
        </w:rPr>
        <w:t xml:space="preserve">al examen de lo </w:t>
      </w:r>
      <w:r>
        <w:rPr>
          <w:spacing w:val="1"/>
          <w:sz w:val="22"/>
          <w:szCs w:val="22"/>
          <w:lang w:val="es-ES" w:eastAsia="es-ES"/>
        </w:rPr>
        <w:t>agraviado." (El resaltado es del original)</w:t>
      </w:r>
    </w:p>
    <w:p w:rsidR="00000000" w:rsidRDefault="001751EF">
      <w:pPr>
        <w:kinsoku w:val="0"/>
        <w:overflowPunct w:val="0"/>
        <w:autoSpaceDE/>
        <w:autoSpaceDN/>
        <w:adjustRightInd/>
        <w:spacing w:before="326" w:line="278" w:lineRule="exact"/>
        <w:ind w:left="72" w:right="72"/>
        <w:jc w:val="both"/>
        <w:textAlignment w:val="baseline"/>
        <w:rPr>
          <w:spacing w:val="4"/>
          <w:sz w:val="23"/>
          <w:szCs w:val="23"/>
          <w:lang w:val="es-ES" w:eastAsia="es-ES"/>
        </w:rPr>
      </w:pPr>
      <w:r>
        <w:rPr>
          <w:spacing w:val="4"/>
          <w:sz w:val="23"/>
          <w:szCs w:val="23"/>
          <w:lang w:val="es-ES" w:eastAsia="es-ES"/>
        </w:rPr>
        <w:t xml:space="preserve">De forma tal que, sin que este Tribunal entre a valorar en el presente asunto si efectivamente procede o no la cancelación del derecho de concesión otorgado al </w:t>
      </w:r>
      <w:r>
        <w:rPr>
          <w:spacing w:val="4"/>
          <w:sz w:val="22"/>
          <w:szCs w:val="22"/>
          <w:lang w:val="es-ES" w:eastAsia="es-ES"/>
        </w:rPr>
        <w:t xml:space="preserve">señor </w:t>
      </w:r>
      <w:r>
        <w:rPr>
          <w:b/>
          <w:bCs/>
          <w:spacing w:val="4"/>
          <w:sz w:val="18"/>
          <w:szCs w:val="18"/>
          <w:lang w:val="es-ES" w:eastAsia="es-ES"/>
        </w:rPr>
        <w:t>J</w:t>
      </w:r>
      <w:r w:rsidR="003C668B">
        <w:rPr>
          <w:b/>
          <w:bCs/>
          <w:spacing w:val="4"/>
          <w:sz w:val="18"/>
          <w:szCs w:val="18"/>
          <w:lang w:val="es-ES" w:eastAsia="es-ES"/>
        </w:rPr>
        <w:t>.J.A.J.</w:t>
      </w:r>
      <w:r>
        <w:rPr>
          <w:b/>
          <w:bCs/>
          <w:spacing w:val="4"/>
          <w:sz w:val="18"/>
          <w:szCs w:val="18"/>
          <w:lang w:val="es-ES" w:eastAsia="es-ES"/>
        </w:rPr>
        <w:t xml:space="preserve">, </w:t>
      </w:r>
      <w:r>
        <w:rPr>
          <w:spacing w:val="4"/>
          <w:sz w:val="22"/>
          <w:szCs w:val="22"/>
          <w:lang w:val="es-ES" w:eastAsia="es-ES"/>
        </w:rPr>
        <w:t xml:space="preserve">cédula de </w:t>
      </w:r>
      <w:proofErr w:type="gramStart"/>
      <w:r>
        <w:rPr>
          <w:spacing w:val="4"/>
          <w:sz w:val="22"/>
          <w:szCs w:val="22"/>
          <w:lang w:val="es-ES" w:eastAsia="es-ES"/>
        </w:rPr>
        <w:t xml:space="preserve">identidad </w:t>
      </w:r>
      <w:r w:rsidR="003C668B">
        <w:rPr>
          <w:spacing w:val="4"/>
          <w:sz w:val="22"/>
          <w:szCs w:val="22"/>
          <w:lang w:val="es-ES" w:eastAsia="es-ES"/>
        </w:rPr>
        <w:t>…</w:t>
      </w:r>
      <w:proofErr w:type="gramEnd"/>
      <w:r>
        <w:rPr>
          <w:spacing w:val="4"/>
          <w:sz w:val="22"/>
          <w:szCs w:val="22"/>
          <w:lang w:val="es-ES" w:eastAsia="es-ES"/>
        </w:rPr>
        <w:t xml:space="preserve">, lo prudente es anular el </w:t>
      </w:r>
      <w:r>
        <w:rPr>
          <w:b/>
          <w:bCs/>
          <w:spacing w:val="4"/>
          <w:sz w:val="23"/>
          <w:szCs w:val="23"/>
          <w:lang w:val="es-ES" w:eastAsia="es-ES"/>
        </w:rPr>
        <w:t>Art</w:t>
      </w:r>
      <w:r>
        <w:rPr>
          <w:b/>
          <w:bCs/>
          <w:spacing w:val="4"/>
          <w:sz w:val="23"/>
          <w:szCs w:val="23"/>
          <w:lang w:val="es-ES" w:eastAsia="es-ES"/>
        </w:rPr>
        <w:t xml:space="preserve">ículo 7.3.28 de Sesión Ordinaria 56-2014 del 2 de octubre del 2014, </w:t>
      </w:r>
      <w:r>
        <w:rPr>
          <w:spacing w:val="4"/>
          <w:sz w:val="23"/>
          <w:szCs w:val="23"/>
          <w:lang w:val="es-ES" w:eastAsia="es-ES"/>
        </w:rPr>
        <w:t>emitido por la Junta Directiva del Consejo de Transporte Público.</w:t>
      </w:r>
    </w:p>
    <w:p w:rsidR="00000000" w:rsidRDefault="001751EF">
      <w:pPr>
        <w:kinsoku w:val="0"/>
        <w:overflowPunct w:val="0"/>
        <w:autoSpaceDE/>
        <w:autoSpaceDN/>
        <w:adjustRightInd/>
        <w:spacing w:before="336" w:after="630" w:line="278" w:lineRule="exact"/>
        <w:ind w:left="72" w:right="72"/>
        <w:jc w:val="both"/>
        <w:textAlignment w:val="baseline"/>
        <w:rPr>
          <w:spacing w:val="4"/>
          <w:sz w:val="23"/>
          <w:szCs w:val="23"/>
          <w:lang w:val="es-ES" w:eastAsia="es-ES"/>
        </w:rPr>
      </w:pPr>
      <w:r>
        <w:rPr>
          <w:spacing w:val="4"/>
          <w:sz w:val="23"/>
          <w:szCs w:val="23"/>
          <w:lang w:val="es-ES" w:eastAsia="es-ES"/>
        </w:rPr>
        <w:t>De conformidad con lo anterior y dado el deber fundamental de justicia pronta y cumplida contenida en el artículo 41 const</w:t>
      </w:r>
      <w:r>
        <w:rPr>
          <w:spacing w:val="4"/>
          <w:sz w:val="23"/>
          <w:szCs w:val="23"/>
          <w:lang w:val="es-ES" w:eastAsia="es-ES"/>
        </w:rPr>
        <w:t>itucional, el presente asunto debe de devolverse a la brevedad ante la Junta Directiva del Consejo de Transporte Público, para su definición pertinente.</w:t>
      </w:r>
    </w:p>
    <w:p w:rsidR="00000000" w:rsidRDefault="001751EF">
      <w:pPr>
        <w:widowControl/>
        <w:rPr>
          <w:sz w:val="24"/>
          <w:szCs w:val="24"/>
        </w:rPr>
        <w:sectPr w:rsidR="00000000">
          <w:pgSz w:w="12134" w:h="15840"/>
          <w:pgMar w:top="1420" w:right="1463" w:bottom="220" w:left="1671" w:header="720" w:footer="720" w:gutter="0"/>
          <w:cols w:space="720"/>
          <w:noEndnote/>
        </w:sectPr>
      </w:pPr>
    </w:p>
    <w:p w:rsidR="00000000" w:rsidRDefault="001751EF">
      <w:pPr>
        <w:widowControl/>
        <w:rPr>
          <w:sz w:val="24"/>
          <w:szCs w:val="24"/>
        </w:rPr>
        <w:sectPr w:rsidR="00000000">
          <w:type w:val="continuous"/>
          <w:pgSz w:w="12134" w:h="15840"/>
          <w:pgMar w:top="1420" w:right="1639" w:bottom="220" w:left="8275" w:header="720" w:footer="720" w:gutter="0"/>
          <w:cols w:space="720"/>
          <w:noEndnote/>
        </w:sectPr>
      </w:pPr>
    </w:p>
    <w:p w:rsidR="00000000" w:rsidRPr="003C668B" w:rsidRDefault="001751EF">
      <w:pPr>
        <w:kinsoku w:val="0"/>
        <w:overflowPunct w:val="0"/>
        <w:autoSpaceDE/>
        <w:autoSpaceDN/>
        <w:adjustRightInd/>
        <w:spacing w:after="373" w:line="260" w:lineRule="exact"/>
        <w:jc w:val="center"/>
        <w:textAlignment w:val="baseline"/>
        <w:rPr>
          <w:b/>
          <w:spacing w:val="12"/>
          <w:sz w:val="23"/>
          <w:szCs w:val="23"/>
          <w:lang w:val="es-ES" w:eastAsia="es-ES"/>
        </w:rPr>
      </w:pPr>
      <w:r w:rsidRPr="003C668B">
        <w:rPr>
          <w:b/>
          <w:spacing w:val="12"/>
          <w:sz w:val="23"/>
          <w:szCs w:val="23"/>
          <w:lang w:val="es-ES" w:eastAsia="es-ES"/>
        </w:rPr>
        <w:t>POR TANTO</w:t>
      </w:r>
    </w:p>
    <w:p w:rsidR="00000000" w:rsidRDefault="001751EF">
      <w:pPr>
        <w:widowControl/>
        <w:rPr>
          <w:sz w:val="24"/>
          <w:szCs w:val="24"/>
        </w:rPr>
        <w:sectPr w:rsidR="00000000">
          <w:pgSz w:w="12134" w:h="15840"/>
          <w:pgMar w:top="1440" w:right="4844" w:bottom="230" w:left="5070" w:header="720" w:footer="720" w:gutter="0"/>
          <w:cols w:space="720"/>
          <w:noEndnote/>
        </w:sectPr>
      </w:pPr>
    </w:p>
    <w:p w:rsidR="00000000" w:rsidRDefault="003C668B">
      <w:pPr>
        <w:kinsoku w:val="0"/>
        <w:overflowPunct w:val="0"/>
        <w:autoSpaceDE/>
        <w:autoSpaceDN/>
        <w:adjustRightInd/>
        <w:spacing w:line="273" w:lineRule="exact"/>
        <w:ind w:right="216"/>
        <w:jc w:val="both"/>
        <w:textAlignment w:val="baseline"/>
        <w:rPr>
          <w:sz w:val="23"/>
          <w:szCs w:val="23"/>
          <w:lang w:val="es-ES" w:eastAsia="es-ES"/>
        </w:rPr>
      </w:pPr>
      <w:r w:rsidRPr="003C668B">
        <w:rPr>
          <w:b/>
          <w:sz w:val="23"/>
          <w:szCs w:val="23"/>
          <w:lang w:val="es-ES" w:eastAsia="es-ES"/>
        </w:rPr>
        <w:t>I</w:t>
      </w:r>
      <w:r w:rsidR="001751EF" w:rsidRPr="003C668B">
        <w:rPr>
          <w:b/>
          <w:sz w:val="23"/>
          <w:szCs w:val="23"/>
          <w:lang w:val="es-ES" w:eastAsia="es-ES"/>
        </w:rPr>
        <w:t>.-</w:t>
      </w:r>
      <w:r w:rsidR="001751EF">
        <w:rPr>
          <w:sz w:val="23"/>
          <w:szCs w:val="23"/>
          <w:lang w:val="es-ES" w:eastAsia="es-ES"/>
        </w:rPr>
        <w:t xml:space="preserve"> Se decla</w:t>
      </w:r>
      <w:r w:rsidR="001751EF">
        <w:rPr>
          <w:sz w:val="23"/>
          <w:szCs w:val="23"/>
          <w:lang w:val="es-ES" w:eastAsia="es-ES"/>
        </w:rPr>
        <w:t xml:space="preserve">ra la </w:t>
      </w:r>
      <w:r w:rsidR="001751EF" w:rsidRPr="003C668B">
        <w:rPr>
          <w:b/>
          <w:sz w:val="23"/>
          <w:szCs w:val="23"/>
          <w:lang w:val="es-ES" w:eastAsia="es-ES"/>
        </w:rPr>
        <w:t xml:space="preserve">NULIDAD </w:t>
      </w:r>
      <w:r w:rsidR="001751EF">
        <w:rPr>
          <w:sz w:val="23"/>
          <w:szCs w:val="23"/>
          <w:lang w:val="es-ES" w:eastAsia="es-ES"/>
        </w:rPr>
        <w:t xml:space="preserve">de todo lo actuado con respecto a </w:t>
      </w:r>
      <w:r w:rsidR="001751EF" w:rsidRPr="003C668B">
        <w:rPr>
          <w:b/>
          <w:sz w:val="23"/>
          <w:szCs w:val="23"/>
          <w:lang w:val="es-ES" w:eastAsia="es-ES"/>
        </w:rPr>
        <w:t>J</w:t>
      </w:r>
      <w:r>
        <w:rPr>
          <w:b/>
          <w:sz w:val="23"/>
          <w:szCs w:val="23"/>
          <w:lang w:val="es-ES" w:eastAsia="es-ES"/>
        </w:rPr>
        <w:t>.J.A.J.</w:t>
      </w:r>
      <w:r w:rsidR="001751EF" w:rsidRPr="003C668B">
        <w:rPr>
          <w:b/>
          <w:sz w:val="23"/>
          <w:szCs w:val="23"/>
          <w:lang w:val="es-ES" w:eastAsia="es-ES"/>
        </w:rPr>
        <w:t>,</w:t>
      </w:r>
      <w:r w:rsidR="001751EF">
        <w:rPr>
          <w:sz w:val="23"/>
          <w:szCs w:val="23"/>
          <w:lang w:val="es-ES" w:eastAsia="es-ES"/>
        </w:rPr>
        <w:t xml:space="preserve"> cédula de identidad </w:t>
      </w:r>
      <w:proofErr w:type="gramStart"/>
      <w:r w:rsidR="001751EF">
        <w:rPr>
          <w:sz w:val="23"/>
          <w:szCs w:val="23"/>
          <w:lang w:val="es-ES" w:eastAsia="es-ES"/>
        </w:rPr>
        <w:t xml:space="preserve">número </w:t>
      </w:r>
      <w:r>
        <w:rPr>
          <w:sz w:val="23"/>
          <w:szCs w:val="23"/>
          <w:lang w:val="es-ES" w:eastAsia="es-ES"/>
        </w:rPr>
        <w:t>…</w:t>
      </w:r>
      <w:proofErr w:type="gramEnd"/>
      <w:r w:rsidR="001751EF">
        <w:rPr>
          <w:sz w:val="23"/>
          <w:szCs w:val="23"/>
          <w:lang w:val="es-ES" w:eastAsia="es-ES"/>
        </w:rPr>
        <w:t>, a partir del Artículo 7.3.28 de la Sesión Ordinaria 56-2014 del 2 de octubre del 2014, emitida por la Junta Directiva del Consejo de Transp</w:t>
      </w:r>
      <w:r w:rsidR="001751EF">
        <w:rPr>
          <w:sz w:val="23"/>
          <w:szCs w:val="23"/>
          <w:lang w:val="es-ES" w:eastAsia="es-ES"/>
        </w:rPr>
        <w:t>orte Público.</w:t>
      </w:r>
    </w:p>
    <w:p w:rsidR="00000000" w:rsidRDefault="003C668B">
      <w:pPr>
        <w:kinsoku w:val="0"/>
        <w:overflowPunct w:val="0"/>
        <w:autoSpaceDE/>
        <w:autoSpaceDN/>
        <w:adjustRightInd/>
        <w:spacing w:before="288" w:line="322" w:lineRule="exact"/>
        <w:ind w:right="216"/>
        <w:jc w:val="both"/>
        <w:textAlignment w:val="baseline"/>
        <w:rPr>
          <w:spacing w:val="4"/>
          <w:sz w:val="23"/>
          <w:szCs w:val="23"/>
          <w:lang w:val="es-ES" w:eastAsia="es-ES"/>
        </w:rPr>
      </w:pPr>
      <w:r w:rsidRPr="003C668B">
        <w:rPr>
          <w:b/>
          <w:spacing w:val="4"/>
          <w:sz w:val="23"/>
          <w:szCs w:val="23"/>
          <w:lang w:val="es-ES" w:eastAsia="es-ES"/>
        </w:rPr>
        <w:t>II</w:t>
      </w:r>
      <w:r w:rsidR="001751EF" w:rsidRPr="003C668B">
        <w:rPr>
          <w:b/>
          <w:spacing w:val="4"/>
          <w:sz w:val="23"/>
          <w:szCs w:val="23"/>
          <w:lang w:val="es-ES" w:eastAsia="es-ES"/>
        </w:rPr>
        <w:t>.-</w:t>
      </w:r>
      <w:r w:rsidR="001751EF">
        <w:rPr>
          <w:spacing w:val="4"/>
          <w:sz w:val="23"/>
          <w:szCs w:val="23"/>
          <w:lang w:val="es-ES" w:eastAsia="es-ES"/>
        </w:rPr>
        <w:t xml:space="preserve"> De conformidad con lo anterior y dado el deber fundamental de justicia pronta y cumplida contenida en el artículo 41 constitucional, el presente asunto debe de devolverse a la brevedad ante la Junta Directiva del Consejo de Transporte Pú</w:t>
      </w:r>
      <w:r w:rsidR="001751EF">
        <w:rPr>
          <w:spacing w:val="4"/>
          <w:sz w:val="23"/>
          <w:szCs w:val="23"/>
          <w:lang w:val="es-ES" w:eastAsia="es-ES"/>
        </w:rPr>
        <w:t>blico, para su definición pertinente.</w:t>
      </w:r>
    </w:p>
    <w:p w:rsidR="003C668B" w:rsidRDefault="001751EF" w:rsidP="003C668B">
      <w:pPr>
        <w:kinsoku w:val="0"/>
        <w:overflowPunct w:val="0"/>
        <w:autoSpaceDE/>
        <w:autoSpaceDN/>
        <w:adjustRightInd/>
        <w:spacing w:before="172" w:after="128" w:line="268" w:lineRule="exact"/>
        <w:textAlignment w:val="baseline"/>
        <w:rPr>
          <w:b/>
          <w:spacing w:val="13"/>
          <w:sz w:val="23"/>
          <w:szCs w:val="23"/>
          <w:lang w:val="es-ES" w:eastAsia="es-ES"/>
        </w:rPr>
      </w:pPr>
      <w:r w:rsidRPr="003C668B">
        <w:rPr>
          <w:b/>
          <w:spacing w:val="13"/>
          <w:sz w:val="23"/>
          <w:szCs w:val="23"/>
          <w:lang w:val="es-ES" w:eastAsia="es-ES"/>
        </w:rPr>
        <w:t>NOTIFÍQUESE.</w:t>
      </w:r>
      <w:r w:rsidRPr="003C668B">
        <w:rPr>
          <w:b/>
          <w:spacing w:val="13"/>
          <w:sz w:val="23"/>
          <w:szCs w:val="23"/>
          <w:lang w:val="es-ES" w:eastAsia="es-ES"/>
        </w:rPr>
        <w:noBreakHyphen/>
      </w:r>
    </w:p>
    <w:p w:rsidR="003C668B" w:rsidRDefault="003C668B" w:rsidP="003C668B">
      <w:pPr>
        <w:kinsoku w:val="0"/>
        <w:overflowPunct w:val="0"/>
        <w:autoSpaceDE/>
        <w:autoSpaceDN/>
        <w:adjustRightInd/>
        <w:spacing w:before="172" w:after="128" w:line="268" w:lineRule="exact"/>
        <w:textAlignment w:val="baseline"/>
        <w:rPr>
          <w:b/>
          <w:spacing w:val="13"/>
          <w:sz w:val="23"/>
          <w:szCs w:val="23"/>
          <w:lang w:val="es-ES" w:eastAsia="es-ES"/>
        </w:rPr>
      </w:pPr>
    </w:p>
    <w:p w:rsidR="003C668B" w:rsidRPr="003C668B" w:rsidRDefault="003C668B" w:rsidP="003C668B">
      <w:pPr>
        <w:kinsoku w:val="0"/>
        <w:overflowPunct w:val="0"/>
        <w:autoSpaceDE/>
        <w:autoSpaceDN/>
        <w:adjustRightInd/>
        <w:spacing w:before="329" w:after="374" w:line="320" w:lineRule="exact"/>
        <w:ind w:left="142" w:right="72"/>
        <w:jc w:val="center"/>
        <w:textAlignment w:val="baseline"/>
        <w:rPr>
          <w:rStyle w:val="CharacterStyle1"/>
          <w:rFonts w:ascii="Verdana" w:hAnsi="Verdana"/>
          <w:bCs/>
          <w:lang w:val="es-ES" w:eastAsia="es-ES"/>
        </w:rPr>
      </w:pPr>
      <w:r w:rsidRPr="003C668B">
        <w:rPr>
          <w:rStyle w:val="CharacterStyle1"/>
          <w:rFonts w:ascii="Verdana" w:hAnsi="Verdana"/>
          <w:i/>
          <w:iCs/>
          <w:spacing w:val="5"/>
        </w:rPr>
        <w:t>Lic. Carlos Miguel Portuguez Méndez</w:t>
      </w:r>
    </w:p>
    <w:p w:rsidR="003C668B" w:rsidRPr="006F2328" w:rsidRDefault="003C668B" w:rsidP="003C668B">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3C668B" w:rsidRPr="006F2328" w:rsidRDefault="003C668B" w:rsidP="003C668B">
      <w:pPr>
        <w:tabs>
          <w:tab w:val="left" w:pos="720"/>
        </w:tabs>
        <w:kinsoku w:val="0"/>
        <w:overflowPunct w:val="0"/>
        <w:autoSpaceDE/>
        <w:autoSpaceDN/>
        <w:adjustRightInd/>
        <w:spacing w:line="523" w:lineRule="exact"/>
        <w:jc w:val="center"/>
        <w:textAlignment w:val="baseline"/>
        <w:rPr>
          <w:rFonts w:ascii="Verdana" w:hAnsi="Verdana"/>
          <w:b/>
          <w:bCs/>
          <w:lang w:val="es-ES" w:eastAsia="es-ES"/>
        </w:rPr>
      </w:pPr>
      <w:proofErr w:type="spellStart"/>
      <w:proofErr w:type="gramStart"/>
      <w:r w:rsidRPr="003C668B">
        <w:rPr>
          <w:rStyle w:val="CharacterStyle1"/>
          <w:rFonts w:ascii="Verdana" w:hAnsi="Verdana"/>
          <w:i/>
          <w:iCs/>
          <w:spacing w:val="5"/>
        </w:rPr>
        <w:t>Licda</w:t>
      </w:r>
      <w:proofErr w:type="spellEnd"/>
      <w:r w:rsidRPr="003C668B">
        <w:rPr>
          <w:rStyle w:val="CharacterStyle1"/>
          <w:rFonts w:ascii="Verdana" w:hAnsi="Verdana"/>
          <w:i/>
          <w:iCs/>
          <w:spacing w:val="5"/>
        </w:rPr>
        <w:t>.</w:t>
      </w:r>
      <w:proofErr w:type="gramEnd"/>
      <w:r w:rsidRPr="003C668B">
        <w:rPr>
          <w:rStyle w:val="CharacterStyle1"/>
          <w:rFonts w:ascii="Verdana" w:hAnsi="Verdana"/>
          <w:i/>
          <w:iCs/>
          <w:spacing w:val="5"/>
        </w:rPr>
        <w:t xml:space="preserve"> </w:t>
      </w:r>
      <w:proofErr w:type="gramStart"/>
      <w:r w:rsidRPr="003C668B">
        <w:rPr>
          <w:rStyle w:val="CharacterStyle1"/>
          <w:rFonts w:ascii="Verdana" w:hAnsi="Verdana"/>
          <w:i/>
          <w:iCs/>
          <w:spacing w:val="5"/>
        </w:rPr>
        <w:t xml:space="preserve">Marta Luz </w:t>
      </w:r>
      <w:proofErr w:type="spellStart"/>
      <w:r w:rsidRPr="003C668B">
        <w:rPr>
          <w:rStyle w:val="CharacterStyle1"/>
          <w:rFonts w:ascii="Verdana" w:hAnsi="Verdana"/>
          <w:i/>
          <w:iCs/>
          <w:spacing w:val="5"/>
        </w:rPr>
        <w:t>Pérez</w:t>
      </w:r>
      <w:proofErr w:type="spellEnd"/>
      <w:r w:rsidRPr="003C668B">
        <w:rPr>
          <w:rStyle w:val="CharacterStyle1"/>
          <w:rFonts w:ascii="Verdana" w:hAnsi="Verdana"/>
          <w:i/>
          <w:iCs/>
          <w:spacing w:val="5"/>
        </w:rPr>
        <w:t xml:space="preserve"> </w:t>
      </w:r>
      <w:proofErr w:type="spellStart"/>
      <w:r w:rsidRPr="003C668B">
        <w:rPr>
          <w:rStyle w:val="CharacterStyle1"/>
          <w:rFonts w:ascii="Verdana" w:hAnsi="Verdana"/>
          <w:i/>
          <w:iCs/>
          <w:spacing w:val="5"/>
        </w:rPr>
        <w:t>Peláez</w:t>
      </w:r>
      <w:proofErr w:type="spellEnd"/>
      <w:r w:rsidRPr="003C668B">
        <w:rPr>
          <w:rStyle w:val="CharacterStyle1"/>
          <w:rFonts w:ascii="Verdana" w:hAnsi="Verdana"/>
          <w:i/>
          <w:iCs/>
          <w:spacing w:val="5"/>
        </w:rPr>
        <w:t xml:space="preserve">         Lic.</w:t>
      </w:r>
      <w:proofErr w:type="gramEnd"/>
      <w:r w:rsidRPr="003C668B">
        <w:rPr>
          <w:rStyle w:val="CharacterStyle1"/>
          <w:rFonts w:ascii="Verdana" w:hAnsi="Verdana"/>
          <w:i/>
          <w:iCs/>
          <w:spacing w:val="5"/>
        </w:rPr>
        <w:t xml:space="preserve"> Mario Quesada Aguirre</w:t>
      </w:r>
      <w:r w:rsidRPr="006F2328">
        <w:rPr>
          <w:rStyle w:val="CharacterStyle1"/>
          <w:rFonts w:ascii="Verdana" w:hAnsi="Verdana"/>
          <w:b/>
          <w:i/>
          <w:iCs/>
          <w:spacing w:val="5"/>
        </w:rPr>
        <w:tab/>
        <w:t xml:space="preserve"> </w:t>
      </w:r>
      <w:r>
        <w:rPr>
          <w:rStyle w:val="CharacterStyle1"/>
          <w:rFonts w:ascii="Verdana" w:hAnsi="Verdana"/>
          <w:b/>
          <w:i/>
          <w:iCs/>
          <w:spacing w:val="5"/>
        </w:rPr>
        <w:t xml:space="preserve">                            JUEZ</w:t>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t xml:space="preserve">   J</w:t>
      </w:r>
      <w:r>
        <w:rPr>
          <w:rStyle w:val="CharacterStyle1"/>
          <w:rFonts w:ascii="Verdana" w:hAnsi="Verdana"/>
          <w:b/>
          <w:i/>
          <w:iCs/>
          <w:spacing w:val="5"/>
        </w:rPr>
        <w:t>UEZ</w:t>
      </w:r>
    </w:p>
    <w:p w:rsidR="003C668B" w:rsidRDefault="003C668B" w:rsidP="003C668B">
      <w:pPr>
        <w:kinsoku w:val="0"/>
        <w:overflowPunct w:val="0"/>
        <w:autoSpaceDE/>
        <w:autoSpaceDN/>
        <w:adjustRightInd/>
        <w:spacing w:before="338" w:after="249" w:line="316" w:lineRule="exact"/>
        <w:ind w:left="72" w:right="504" w:firstLine="504"/>
        <w:jc w:val="both"/>
        <w:textAlignment w:val="baseline"/>
        <w:rPr>
          <w:sz w:val="24"/>
          <w:szCs w:val="24"/>
        </w:rPr>
      </w:pPr>
      <w:r>
        <w:rPr>
          <w:sz w:val="24"/>
          <w:szCs w:val="24"/>
        </w:rPr>
        <w:t xml:space="preserve"> </w:t>
      </w:r>
    </w:p>
    <w:p w:rsidR="00000000" w:rsidRDefault="003C668B" w:rsidP="003C668B">
      <w:pPr>
        <w:kinsoku w:val="0"/>
        <w:overflowPunct w:val="0"/>
        <w:autoSpaceDE/>
        <w:autoSpaceDN/>
        <w:adjustRightInd/>
        <w:spacing w:before="172" w:after="128" w:line="268" w:lineRule="exact"/>
        <w:textAlignment w:val="baseline"/>
        <w:rPr>
          <w:sz w:val="24"/>
          <w:szCs w:val="24"/>
        </w:rPr>
      </w:pPr>
      <w:r>
        <w:rPr>
          <w:sz w:val="24"/>
          <w:szCs w:val="24"/>
        </w:rPr>
        <w:t xml:space="preserve"> </w:t>
      </w:r>
    </w:p>
    <w:p w:rsidR="00000000" w:rsidRDefault="001751EF">
      <w:pPr>
        <w:widowControl/>
        <w:rPr>
          <w:sz w:val="24"/>
          <w:szCs w:val="24"/>
        </w:rPr>
        <w:sectPr w:rsidR="00000000">
          <w:type w:val="continuous"/>
          <w:pgSz w:w="12134" w:h="15840"/>
          <w:pgMar w:top="1440" w:right="1256" w:bottom="230" w:left="1738" w:header="720" w:footer="720" w:gutter="0"/>
          <w:cols w:space="720"/>
          <w:noEndnote/>
        </w:sectPr>
      </w:pPr>
    </w:p>
    <w:p w:rsidR="001751EF" w:rsidRDefault="001751EF" w:rsidP="003C668B">
      <w:pPr>
        <w:kinsoku w:val="0"/>
        <w:overflowPunct w:val="0"/>
        <w:autoSpaceDE/>
        <w:autoSpaceDN/>
        <w:adjustRightInd/>
        <w:spacing w:line="258" w:lineRule="exact"/>
        <w:textAlignment w:val="baseline"/>
        <w:rPr>
          <w:spacing w:val="-11"/>
          <w:sz w:val="17"/>
          <w:szCs w:val="17"/>
          <w:lang w:val="es-ES" w:eastAsia="es-ES"/>
        </w:rPr>
      </w:pPr>
    </w:p>
    <w:sectPr w:rsidR="001751EF">
      <w:type w:val="continuous"/>
      <w:pgSz w:w="12134" w:h="15840"/>
      <w:pgMar w:top="1440" w:right="1625" w:bottom="230" w:left="828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F8A"/>
    <w:multiLevelType w:val="singleLevel"/>
    <w:tmpl w:val="549C7ED2"/>
    <w:lvl w:ilvl="0">
      <w:start w:val="1"/>
      <w:numFmt w:val="decimal"/>
      <w:lvlText w:val="%1."/>
      <w:lvlJc w:val="left"/>
      <w:pPr>
        <w:tabs>
          <w:tab w:val="num" w:pos="1296"/>
        </w:tabs>
        <w:ind w:left="1296" w:hanging="360"/>
      </w:pPr>
      <w:rPr>
        <w:snapToGrid/>
        <w:sz w:val="21"/>
        <w:szCs w:val="21"/>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34684"/>
    <w:rsid w:val="001751EF"/>
    <w:rsid w:val="001A0AB3"/>
    <w:rsid w:val="003C668B"/>
    <w:rsid w:val="0043468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C668B"/>
    <w:rPr>
      <w:lang w:val="es-CR"/>
    </w:rPr>
  </w:style>
  <w:style w:type="character" w:customStyle="1" w:styleId="CharacterStyle1">
    <w:name w:val="Character Style 1"/>
    <w:uiPriority w:val="99"/>
    <w:rsid w:val="003C668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1902</Words>
  <Characters>10466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2016-01-29T17:48:00Z</dcterms:created>
  <dcterms:modified xsi:type="dcterms:W3CDTF">2016-01-29T17:48:00Z</dcterms:modified>
</cp:coreProperties>
</file>