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065156" w:rsidRDefault="00030050">
      <w:pPr>
        <w:kinsoku w:val="0"/>
        <w:overflowPunct w:val="0"/>
        <w:autoSpaceDE/>
        <w:autoSpaceDN/>
        <w:adjustRightInd/>
        <w:spacing w:line="258" w:lineRule="exact"/>
        <w:ind w:right="72"/>
        <w:jc w:val="center"/>
        <w:textAlignment w:val="baseline"/>
        <w:rPr>
          <w:b/>
          <w:spacing w:val="6"/>
          <w:sz w:val="23"/>
          <w:szCs w:val="23"/>
          <w:lang w:val="es-ES" w:eastAsia="es-ES"/>
        </w:rPr>
      </w:pPr>
      <w:r w:rsidRPr="00065156">
        <w:rPr>
          <w:b/>
          <w:spacing w:val="6"/>
          <w:sz w:val="23"/>
          <w:szCs w:val="23"/>
          <w:lang w:val="es-ES" w:eastAsia="es-ES"/>
        </w:rPr>
        <w:t>Resolución No. TAT-2636-2015</w:t>
      </w:r>
    </w:p>
    <w:p w:rsidR="00000000" w:rsidRDefault="00030050">
      <w:pPr>
        <w:kinsoku w:val="0"/>
        <w:overflowPunct w:val="0"/>
        <w:autoSpaceDE/>
        <w:autoSpaceDN/>
        <w:adjustRightInd/>
        <w:spacing w:before="564" w:line="278" w:lineRule="exact"/>
        <w:ind w:right="72"/>
        <w:jc w:val="both"/>
        <w:textAlignment w:val="baseline"/>
        <w:rPr>
          <w:sz w:val="23"/>
          <w:szCs w:val="23"/>
          <w:lang w:val="es-ES" w:eastAsia="es-ES"/>
        </w:rPr>
      </w:pPr>
      <w:r w:rsidRPr="00065156">
        <w:rPr>
          <w:b/>
          <w:sz w:val="23"/>
          <w:szCs w:val="23"/>
          <w:lang w:val="es-ES" w:eastAsia="es-ES"/>
        </w:rPr>
        <w:t>TRIBUNAL ADMINISTRATIVO DE TRANSPORTE</w:t>
      </w:r>
      <w:r>
        <w:rPr>
          <w:sz w:val="23"/>
          <w:szCs w:val="23"/>
          <w:lang w:val="es-ES" w:eastAsia="es-ES"/>
        </w:rPr>
        <w:t>. Curridabat, a las once horas con cuarenta minutos del treinta de junio del dos mil quince.</w:t>
      </w:r>
    </w:p>
    <w:p w:rsidR="00000000" w:rsidRPr="00065156" w:rsidRDefault="00030050">
      <w:pPr>
        <w:kinsoku w:val="0"/>
        <w:overflowPunct w:val="0"/>
        <w:autoSpaceDE/>
        <w:autoSpaceDN/>
        <w:adjustRightInd/>
        <w:spacing w:before="553" w:line="307" w:lineRule="exact"/>
        <w:ind w:right="72"/>
        <w:jc w:val="both"/>
        <w:textAlignment w:val="baseline"/>
        <w:rPr>
          <w:b/>
          <w:spacing w:val="5"/>
          <w:sz w:val="23"/>
          <w:szCs w:val="23"/>
          <w:lang w:val="es-ES" w:eastAsia="es-ES"/>
        </w:rPr>
      </w:pPr>
      <w:r>
        <w:rPr>
          <w:spacing w:val="5"/>
          <w:sz w:val="23"/>
          <w:szCs w:val="23"/>
          <w:lang w:val="es-ES" w:eastAsia="es-ES"/>
        </w:rPr>
        <w:t xml:space="preserve">Se conoce </w:t>
      </w:r>
      <w:r w:rsidRPr="00065156">
        <w:rPr>
          <w:b/>
          <w:spacing w:val="5"/>
          <w:sz w:val="19"/>
          <w:szCs w:val="19"/>
          <w:lang w:val="es-ES" w:eastAsia="es-ES"/>
        </w:rPr>
        <w:t>RECURSO DE REVOCATORIA Y APELACIÓN EN SUBSIDIO E INCIDENTE DE SUSPENSIÓN</w:t>
      </w:r>
      <w:r>
        <w:rPr>
          <w:spacing w:val="5"/>
          <w:sz w:val="19"/>
          <w:szCs w:val="19"/>
          <w:lang w:val="es-ES" w:eastAsia="es-ES"/>
        </w:rPr>
        <w:t xml:space="preserve">, </w:t>
      </w:r>
      <w:r>
        <w:rPr>
          <w:spacing w:val="5"/>
          <w:sz w:val="23"/>
          <w:szCs w:val="23"/>
          <w:lang w:val="es-ES" w:eastAsia="es-ES"/>
        </w:rPr>
        <w:t xml:space="preserve">interpuesto por </w:t>
      </w:r>
      <w:r w:rsidRPr="00065156">
        <w:rPr>
          <w:b/>
          <w:spacing w:val="5"/>
          <w:sz w:val="19"/>
          <w:szCs w:val="19"/>
          <w:lang w:val="es-ES" w:eastAsia="es-ES"/>
        </w:rPr>
        <w:t>V</w:t>
      </w:r>
      <w:r w:rsidR="00065156">
        <w:rPr>
          <w:b/>
          <w:spacing w:val="5"/>
          <w:sz w:val="19"/>
          <w:szCs w:val="19"/>
          <w:lang w:val="es-ES" w:eastAsia="es-ES"/>
        </w:rPr>
        <w:t>.Q.R.</w:t>
      </w:r>
      <w:r>
        <w:rPr>
          <w:spacing w:val="5"/>
          <w:sz w:val="19"/>
          <w:szCs w:val="19"/>
          <w:lang w:val="es-ES" w:eastAsia="es-ES"/>
        </w:rPr>
        <w:t>,</w:t>
      </w:r>
      <w:r>
        <w:rPr>
          <w:spacing w:val="5"/>
          <w:sz w:val="19"/>
          <w:szCs w:val="19"/>
          <w:lang w:val="es-ES" w:eastAsia="es-ES"/>
        </w:rPr>
        <w:t xml:space="preserve"> </w:t>
      </w:r>
      <w:r>
        <w:rPr>
          <w:spacing w:val="5"/>
          <w:sz w:val="23"/>
          <w:szCs w:val="23"/>
          <w:lang w:val="es-ES" w:eastAsia="es-ES"/>
        </w:rPr>
        <w:t xml:space="preserve">cédula de identidad número </w:t>
      </w:r>
      <w:r w:rsidR="00065156">
        <w:rPr>
          <w:spacing w:val="5"/>
          <w:sz w:val="23"/>
          <w:szCs w:val="23"/>
          <w:lang w:val="es-ES" w:eastAsia="es-ES"/>
        </w:rPr>
        <w:t>…</w:t>
      </w:r>
      <w:r>
        <w:rPr>
          <w:spacing w:val="5"/>
          <w:sz w:val="23"/>
          <w:szCs w:val="23"/>
          <w:lang w:val="es-ES" w:eastAsia="es-ES"/>
        </w:rPr>
        <w:t xml:space="preserve">, en contra del Artículo 7.18 de la Sesión Ordinaria 76-2014 del 10 de diciembre del 2014, adoptado por la Junta Directiva del Consejo de Transporte Público, y que se tramita </w:t>
      </w:r>
      <w:r>
        <w:rPr>
          <w:i/>
          <w:iCs/>
          <w:spacing w:val="5"/>
          <w:sz w:val="23"/>
          <w:szCs w:val="23"/>
          <w:lang w:val="es-ES" w:eastAsia="es-ES"/>
        </w:rPr>
        <w:t xml:space="preserve">en este </w:t>
      </w:r>
      <w:r>
        <w:rPr>
          <w:spacing w:val="5"/>
          <w:sz w:val="23"/>
          <w:szCs w:val="23"/>
          <w:lang w:val="es-ES" w:eastAsia="es-ES"/>
        </w:rPr>
        <w:t xml:space="preserve">Despacho bajo el </w:t>
      </w:r>
      <w:r w:rsidRPr="00065156">
        <w:rPr>
          <w:b/>
          <w:spacing w:val="5"/>
          <w:sz w:val="23"/>
          <w:szCs w:val="23"/>
          <w:lang w:val="es-ES" w:eastAsia="es-ES"/>
        </w:rPr>
        <w:t>Expediente Administ</w:t>
      </w:r>
      <w:r w:rsidRPr="00065156">
        <w:rPr>
          <w:b/>
          <w:spacing w:val="5"/>
          <w:sz w:val="23"/>
          <w:szCs w:val="23"/>
          <w:lang w:val="es-ES" w:eastAsia="es-ES"/>
        </w:rPr>
        <w:t>rativo N° TAT-261-15.</w:t>
      </w:r>
    </w:p>
    <w:p w:rsidR="00000000" w:rsidRPr="00065156" w:rsidRDefault="00030050">
      <w:pPr>
        <w:kinsoku w:val="0"/>
        <w:overflowPunct w:val="0"/>
        <w:autoSpaceDE/>
        <w:autoSpaceDN/>
        <w:adjustRightInd/>
        <w:spacing w:before="643" w:line="267" w:lineRule="exact"/>
        <w:ind w:right="72"/>
        <w:jc w:val="center"/>
        <w:textAlignment w:val="baseline"/>
        <w:rPr>
          <w:b/>
          <w:spacing w:val="11"/>
          <w:sz w:val="23"/>
          <w:szCs w:val="23"/>
          <w:lang w:val="es-ES" w:eastAsia="es-ES"/>
        </w:rPr>
      </w:pPr>
      <w:r w:rsidRPr="00065156">
        <w:rPr>
          <w:b/>
          <w:spacing w:val="11"/>
          <w:sz w:val="23"/>
          <w:szCs w:val="23"/>
          <w:lang w:val="es-ES" w:eastAsia="es-ES"/>
        </w:rPr>
        <w:t>RESULTANDO</w:t>
      </w:r>
    </w:p>
    <w:p w:rsidR="00000000" w:rsidRDefault="00030050">
      <w:pPr>
        <w:kinsoku w:val="0"/>
        <w:overflowPunct w:val="0"/>
        <w:autoSpaceDE/>
        <w:autoSpaceDN/>
        <w:adjustRightInd/>
        <w:spacing w:before="316" w:line="323" w:lineRule="exact"/>
        <w:ind w:right="72"/>
        <w:jc w:val="both"/>
        <w:textAlignment w:val="baseline"/>
        <w:rPr>
          <w:spacing w:val="4"/>
          <w:sz w:val="23"/>
          <w:szCs w:val="23"/>
          <w:lang w:val="es-ES" w:eastAsia="es-ES"/>
        </w:rPr>
      </w:pPr>
      <w:r w:rsidRPr="00065156">
        <w:rPr>
          <w:b/>
          <w:spacing w:val="4"/>
          <w:sz w:val="23"/>
          <w:szCs w:val="23"/>
          <w:lang w:val="es-ES" w:eastAsia="es-ES"/>
        </w:rPr>
        <w:t>PRIMERO.-</w:t>
      </w:r>
      <w:r>
        <w:rPr>
          <w:spacing w:val="4"/>
          <w:sz w:val="23"/>
          <w:szCs w:val="23"/>
          <w:lang w:val="es-ES" w:eastAsia="es-ES"/>
        </w:rPr>
        <w:t xml:space="preserve"> La Junta Directiva del Consejo de Transporte Público, en el Artículo 7.18 de la Sesión Ordinaria 76-2014 del 10 de diciembre del 2014, analiza el informe DAJ 2014</w:t>
      </w:r>
      <w:r>
        <w:rPr>
          <w:spacing w:val="4"/>
          <w:sz w:val="23"/>
          <w:szCs w:val="23"/>
          <w:lang w:val="es-ES" w:eastAsia="es-ES"/>
        </w:rPr>
        <w:softHyphen/>
        <w:t>004513 de del 27 de noviembre del 2014, emitido po</w:t>
      </w:r>
      <w:r>
        <w:rPr>
          <w:spacing w:val="4"/>
          <w:sz w:val="23"/>
          <w:szCs w:val="23"/>
          <w:lang w:val="es-ES" w:eastAsia="es-ES"/>
        </w:rPr>
        <w:t>r la Dirección de Asuntos Jurídicos de ese Consejo, referente a la solicitud de traspaso "mortis causa" del permiso de taxi TAX-</w:t>
      </w:r>
      <w:r w:rsidR="00065156">
        <w:rPr>
          <w:spacing w:val="4"/>
          <w:sz w:val="23"/>
          <w:szCs w:val="23"/>
          <w:lang w:val="es-ES" w:eastAsia="es-ES"/>
        </w:rPr>
        <w:t>XXX,</w:t>
      </w:r>
      <w:r>
        <w:rPr>
          <w:spacing w:val="4"/>
          <w:sz w:val="23"/>
          <w:szCs w:val="23"/>
          <w:lang w:val="es-ES" w:eastAsia="es-ES"/>
        </w:rPr>
        <w:t xml:space="preserve"> que ostentara el causante Luis Delgado Murillo.</w:t>
      </w:r>
    </w:p>
    <w:p w:rsidR="00000000" w:rsidRDefault="00030050">
      <w:pPr>
        <w:kinsoku w:val="0"/>
        <w:overflowPunct w:val="0"/>
        <w:autoSpaceDE/>
        <w:autoSpaceDN/>
        <w:adjustRightInd/>
        <w:spacing w:before="317" w:line="321" w:lineRule="exact"/>
        <w:ind w:right="72"/>
        <w:jc w:val="both"/>
        <w:textAlignment w:val="baseline"/>
        <w:rPr>
          <w:sz w:val="23"/>
          <w:szCs w:val="23"/>
          <w:lang w:val="es-ES" w:eastAsia="es-ES"/>
        </w:rPr>
      </w:pPr>
      <w:r>
        <w:rPr>
          <w:sz w:val="23"/>
          <w:szCs w:val="23"/>
          <w:lang w:val="es-ES" w:eastAsia="es-ES"/>
        </w:rPr>
        <w:t xml:space="preserve">Por disposición de la Junta Directiva el informe </w:t>
      </w:r>
      <w:r w:rsidRPr="00065156">
        <w:rPr>
          <w:b/>
          <w:sz w:val="23"/>
          <w:szCs w:val="23"/>
          <w:lang w:val="es-ES" w:eastAsia="es-ES"/>
        </w:rPr>
        <w:t>DAJ 2014-004513</w:t>
      </w:r>
      <w:r>
        <w:rPr>
          <w:sz w:val="23"/>
          <w:szCs w:val="23"/>
          <w:lang w:val="es-ES" w:eastAsia="es-ES"/>
        </w:rPr>
        <w:t>, en cuanto</w:t>
      </w:r>
      <w:r>
        <w:rPr>
          <w:sz w:val="23"/>
          <w:szCs w:val="23"/>
          <w:lang w:val="es-ES" w:eastAsia="es-ES"/>
        </w:rPr>
        <w:t xml:space="preserve"> a sus fundamentos, motivos y contenidos desarrollados, así como sus recomendaciones, forma parte integral del Acuerdo, el cual en resumen expresa lo siguiente:</w:t>
      </w:r>
    </w:p>
    <w:p w:rsidR="00000000" w:rsidRDefault="00030050">
      <w:pPr>
        <w:numPr>
          <w:ilvl w:val="0"/>
          <w:numId w:val="1"/>
        </w:numPr>
        <w:kinsoku w:val="0"/>
        <w:overflowPunct w:val="0"/>
        <w:autoSpaceDE/>
        <w:autoSpaceDN/>
        <w:adjustRightInd/>
        <w:spacing w:before="306" w:line="258" w:lineRule="exact"/>
        <w:ind w:right="72"/>
        <w:jc w:val="both"/>
        <w:textAlignment w:val="baseline"/>
        <w:rPr>
          <w:spacing w:val="-4"/>
          <w:sz w:val="23"/>
          <w:szCs w:val="23"/>
          <w:lang w:val="es-ES" w:eastAsia="es-ES"/>
        </w:rPr>
      </w:pPr>
      <w:r>
        <w:rPr>
          <w:spacing w:val="-4"/>
          <w:sz w:val="23"/>
          <w:szCs w:val="23"/>
          <w:lang w:val="es-ES" w:eastAsia="es-ES"/>
        </w:rPr>
        <w:t>La señora V</w:t>
      </w:r>
      <w:r w:rsidR="00065156">
        <w:rPr>
          <w:spacing w:val="-4"/>
          <w:sz w:val="23"/>
          <w:szCs w:val="23"/>
          <w:lang w:val="es-ES" w:eastAsia="es-ES"/>
        </w:rPr>
        <w:t>.Q.R.</w:t>
      </w:r>
      <w:r>
        <w:rPr>
          <w:spacing w:val="-4"/>
          <w:sz w:val="23"/>
          <w:szCs w:val="23"/>
          <w:lang w:val="es-ES" w:eastAsia="es-ES"/>
        </w:rPr>
        <w:t xml:space="preserve"> solicita, el 13 de agosto del 2014, se transfiera a su </w:t>
      </w:r>
      <w:r>
        <w:rPr>
          <w:spacing w:val="-4"/>
          <w:sz w:val="23"/>
          <w:szCs w:val="23"/>
          <w:lang w:val="es-ES" w:eastAsia="es-ES"/>
        </w:rPr>
        <w:t>favor el permiso temporal de servicio público de la modalidad taxi placa TAX-</w:t>
      </w:r>
      <w:r w:rsidR="00065156">
        <w:rPr>
          <w:spacing w:val="-4"/>
          <w:sz w:val="23"/>
          <w:szCs w:val="23"/>
          <w:lang w:val="es-ES" w:eastAsia="es-ES"/>
        </w:rPr>
        <w:t>XXX</w:t>
      </w:r>
      <w:r>
        <w:rPr>
          <w:spacing w:val="-4"/>
          <w:sz w:val="23"/>
          <w:szCs w:val="23"/>
          <w:lang w:val="es-ES" w:eastAsia="es-ES"/>
        </w:rPr>
        <w:t>, de conformidad con el transitorio X de la Ley N° 7969, del causante L</w:t>
      </w:r>
      <w:r w:rsidR="00065156">
        <w:rPr>
          <w:spacing w:val="-4"/>
          <w:sz w:val="23"/>
          <w:szCs w:val="23"/>
          <w:lang w:val="es-ES" w:eastAsia="es-ES"/>
        </w:rPr>
        <w:t>.D.M.</w:t>
      </w:r>
    </w:p>
    <w:p w:rsidR="00000000" w:rsidRDefault="00030050">
      <w:pPr>
        <w:numPr>
          <w:ilvl w:val="0"/>
          <w:numId w:val="1"/>
        </w:numPr>
        <w:kinsoku w:val="0"/>
        <w:overflowPunct w:val="0"/>
        <w:autoSpaceDE/>
        <w:autoSpaceDN/>
        <w:adjustRightInd/>
        <w:spacing w:line="253" w:lineRule="exact"/>
        <w:ind w:right="72"/>
        <w:jc w:val="both"/>
        <w:textAlignment w:val="baseline"/>
        <w:rPr>
          <w:sz w:val="23"/>
          <w:szCs w:val="23"/>
          <w:lang w:val="es-ES" w:eastAsia="es-ES"/>
        </w:rPr>
      </w:pPr>
      <w:r>
        <w:rPr>
          <w:sz w:val="23"/>
          <w:szCs w:val="23"/>
          <w:lang w:val="es-ES" w:eastAsia="es-ES"/>
        </w:rPr>
        <w:t>De acuerdo al Artículo 3.2.81 de la Sesió</w:t>
      </w:r>
      <w:r>
        <w:rPr>
          <w:sz w:val="23"/>
          <w:szCs w:val="23"/>
          <w:lang w:val="es-ES" w:eastAsia="es-ES"/>
        </w:rPr>
        <w:t>n Ordinaria 37-2011 del 26 de mayo del 2011, se autorizó el permiso de operación del servicio público en la modalidad taxi al señor D</w:t>
      </w:r>
      <w:r w:rsidR="00065156">
        <w:rPr>
          <w:sz w:val="23"/>
          <w:szCs w:val="23"/>
          <w:lang w:val="es-ES" w:eastAsia="es-ES"/>
        </w:rPr>
        <w:t>.M.</w:t>
      </w:r>
    </w:p>
    <w:p w:rsidR="00000000" w:rsidRDefault="00030050">
      <w:pPr>
        <w:numPr>
          <w:ilvl w:val="0"/>
          <w:numId w:val="1"/>
        </w:numPr>
        <w:kinsoku w:val="0"/>
        <w:overflowPunct w:val="0"/>
        <w:autoSpaceDE/>
        <w:autoSpaceDN/>
        <w:adjustRightInd/>
        <w:spacing w:line="257" w:lineRule="exact"/>
        <w:ind w:right="72"/>
        <w:jc w:val="both"/>
        <w:textAlignment w:val="baseline"/>
        <w:rPr>
          <w:spacing w:val="-3"/>
          <w:sz w:val="23"/>
          <w:szCs w:val="23"/>
          <w:lang w:val="es-ES" w:eastAsia="es-ES"/>
        </w:rPr>
      </w:pPr>
      <w:r>
        <w:rPr>
          <w:spacing w:val="-3"/>
          <w:sz w:val="23"/>
          <w:szCs w:val="23"/>
          <w:lang w:val="es-ES" w:eastAsia="es-ES"/>
        </w:rPr>
        <w:t>El permisionario falleció el 1 de mayo del 2014.</w:t>
      </w:r>
    </w:p>
    <w:p w:rsidR="00000000" w:rsidRDefault="00030050">
      <w:pPr>
        <w:numPr>
          <w:ilvl w:val="0"/>
          <w:numId w:val="1"/>
        </w:numPr>
        <w:kinsoku w:val="0"/>
        <w:overflowPunct w:val="0"/>
        <w:autoSpaceDE/>
        <w:autoSpaceDN/>
        <w:adjustRightInd/>
        <w:spacing w:line="256" w:lineRule="exact"/>
        <w:ind w:right="72"/>
        <w:jc w:val="both"/>
        <w:textAlignment w:val="baseline"/>
        <w:rPr>
          <w:spacing w:val="-3"/>
          <w:sz w:val="23"/>
          <w:szCs w:val="23"/>
          <w:lang w:val="es-ES" w:eastAsia="es-ES"/>
        </w:rPr>
      </w:pPr>
      <w:r>
        <w:rPr>
          <w:spacing w:val="-3"/>
          <w:sz w:val="23"/>
          <w:szCs w:val="23"/>
          <w:lang w:val="es-ES" w:eastAsia="es-ES"/>
        </w:rPr>
        <w:t>La solicitud de la señora Q</w:t>
      </w:r>
      <w:r w:rsidR="00065156">
        <w:rPr>
          <w:spacing w:val="-3"/>
          <w:sz w:val="23"/>
          <w:szCs w:val="23"/>
          <w:lang w:val="es-ES" w:eastAsia="es-ES"/>
        </w:rPr>
        <w:t>.R.</w:t>
      </w:r>
      <w:r>
        <w:rPr>
          <w:spacing w:val="-3"/>
          <w:sz w:val="23"/>
          <w:szCs w:val="23"/>
          <w:lang w:val="es-ES" w:eastAsia="es-ES"/>
        </w:rPr>
        <w:t xml:space="preserve"> no es procedent</w:t>
      </w:r>
      <w:r>
        <w:rPr>
          <w:spacing w:val="-3"/>
          <w:sz w:val="23"/>
          <w:szCs w:val="23"/>
          <w:lang w:val="es-ES" w:eastAsia="es-ES"/>
        </w:rPr>
        <w:t>e, debido a que la Ley Reguladora del Servicios Público de Transporte Remunerado de Personas Modalidad Taxi N° 7969, regula la transmisibilidad de la concesión de taxi, no así los permisos otorgados mediante los transitorios anteriores, con lo cual la soli</w:t>
      </w:r>
      <w:r>
        <w:rPr>
          <w:spacing w:val="-3"/>
          <w:sz w:val="23"/>
          <w:szCs w:val="23"/>
          <w:lang w:val="es-ES" w:eastAsia="es-ES"/>
        </w:rPr>
        <w:t>citante no cumple con lo establecido en el artículo 42 bis de la Ley N° 7969 para la transmisibilidad de los derechos de concesión por muerte del concesionario en el servicio de transporte público de taxis.</w:t>
      </w:r>
    </w:p>
    <w:p w:rsidR="00000000" w:rsidRDefault="00030050">
      <w:pPr>
        <w:widowControl/>
        <w:rPr>
          <w:sz w:val="24"/>
          <w:szCs w:val="24"/>
        </w:rPr>
        <w:sectPr w:rsidR="00000000">
          <w:pgSz w:w="12134" w:h="15840"/>
          <w:pgMar w:top="1400" w:right="1468" w:bottom="424" w:left="1666" w:header="720" w:footer="720" w:gutter="0"/>
          <w:cols w:space="720"/>
          <w:noEndnote/>
        </w:sectPr>
      </w:pPr>
    </w:p>
    <w:p w:rsidR="00000000" w:rsidRDefault="00030050" w:rsidP="00065156">
      <w:pPr>
        <w:kinsoku w:val="0"/>
        <w:overflowPunct w:val="0"/>
        <w:autoSpaceDE/>
        <w:autoSpaceDN/>
        <w:adjustRightInd/>
        <w:spacing w:before="3" w:line="254" w:lineRule="exact"/>
        <w:ind w:left="792" w:right="72" w:hanging="225"/>
        <w:jc w:val="both"/>
        <w:textAlignment w:val="baseline"/>
        <w:rPr>
          <w:sz w:val="21"/>
          <w:szCs w:val="21"/>
          <w:lang w:val="es-ES" w:eastAsia="es-ES"/>
        </w:rPr>
      </w:pPr>
      <w:r>
        <w:rPr>
          <w:sz w:val="21"/>
          <w:szCs w:val="21"/>
          <w:lang w:val="es-ES" w:eastAsia="es-ES"/>
        </w:rPr>
        <w:lastRenderedPageBreak/>
        <w:t>5. Que l</w:t>
      </w:r>
      <w:r>
        <w:rPr>
          <w:sz w:val="21"/>
          <w:szCs w:val="21"/>
          <w:lang w:val="es-ES" w:eastAsia="es-ES"/>
        </w:rPr>
        <w:t>a concesión administrativa del servicio público de transporte remunerado de personas en la modalidad taxi, es un bien propiedad del Estado, y como tal fuera del comercio de los hombres, por lo que no procede inventariar la misma dentro del haber sucesorio.</w:t>
      </w:r>
    </w:p>
    <w:p w:rsidR="00000000" w:rsidRDefault="00030050">
      <w:pPr>
        <w:kinsoku w:val="0"/>
        <w:overflowPunct w:val="0"/>
        <w:autoSpaceDE/>
        <w:autoSpaceDN/>
        <w:adjustRightInd/>
        <w:spacing w:before="281" w:line="322" w:lineRule="exact"/>
        <w:ind w:right="72"/>
        <w:jc w:val="both"/>
        <w:textAlignment w:val="baseline"/>
        <w:rPr>
          <w:spacing w:val="12"/>
          <w:sz w:val="21"/>
          <w:szCs w:val="21"/>
          <w:lang w:val="es-ES" w:eastAsia="es-ES"/>
        </w:rPr>
      </w:pPr>
      <w:r>
        <w:rPr>
          <w:spacing w:val="12"/>
          <w:sz w:val="21"/>
          <w:szCs w:val="21"/>
          <w:lang w:val="es-ES" w:eastAsia="es-ES"/>
        </w:rPr>
        <w:t>En virtud de las consideraciones anteriores, la Junta Directiva del Consejo de Trasporte Público, acoge las recomendaciones de rechazar la solicitud de traspaso "mortis causa" del permiso de taxi TAX-H6, que ostentara el causante L</w:t>
      </w:r>
      <w:r w:rsidR="00065156">
        <w:rPr>
          <w:spacing w:val="12"/>
          <w:sz w:val="21"/>
          <w:szCs w:val="21"/>
          <w:lang w:val="es-ES" w:eastAsia="es-ES"/>
        </w:rPr>
        <w:t>.D.M.</w:t>
      </w:r>
      <w:r>
        <w:rPr>
          <w:spacing w:val="12"/>
          <w:sz w:val="21"/>
          <w:szCs w:val="21"/>
          <w:lang w:val="es-ES" w:eastAsia="es-ES"/>
        </w:rPr>
        <w:t>, for</w:t>
      </w:r>
      <w:r>
        <w:rPr>
          <w:spacing w:val="12"/>
          <w:sz w:val="21"/>
          <w:szCs w:val="21"/>
          <w:lang w:val="es-ES" w:eastAsia="es-ES"/>
        </w:rPr>
        <w:t>mulada por V</w:t>
      </w:r>
      <w:r w:rsidR="00065156">
        <w:rPr>
          <w:spacing w:val="12"/>
          <w:sz w:val="21"/>
          <w:szCs w:val="21"/>
          <w:lang w:val="es-ES" w:eastAsia="es-ES"/>
        </w:rPr>
        <w:t>.Q.R.</w:t>
      </w:r>
      <w:r>
        <w:rPr>
          <w:spacing w:val="12"/>
          <w:sz w:val="21"/>
          <w:szCs w:val="21"/>
          <w:lang w:val="es-ES" w:eastAsia="es-ES"/>
        </w:rPr>
        <w:t>, y cancelar</w:t>
      </w:r>
      <w:r w:rsidR="00065156">
        <w:rPr>
          <w:spacing w:val="12"/>
          <w:sz w:val="21"/>
          <w:szCs w:val="21"/>
          <w:lang w:val="es-ES" w:eastAsia="es-ES"/>
        </w:rPr>
        <w:t xml:space="preserve"> el permiso de taxi placa TAX-XX</w:t>
      </w:r>
      <w:r>
        <w:rPr>
          <w:spacing w:val="12"/>
          <w:sz w:val="21"/>
          <w:szCs w:val="21"/>
          <w:lang w:val="es-ES" w:eastAsia="es-ES"/>
        </w:rPr>
        <w:t xml:space="preserve"> por muerte del permisionario. (Léanse los folios del 19 al 22 del expediente administrativo TAT-261-15)</w:t>
      </w:r>
    </w:p>
    <w:p w:rsidR="00000000" w:rsidRDefault="00030050">
      <w:pPr>
        <w:kinsoku w:val="0"/>
        <w:overflowPunct w:val="0"/>
        <w:autoSpaceDE/>
        <w:autoSpaceDN/>
        <w:adjustRightInd/>
        <w:spacing w:before="304" w:line="326" w:lineRule="exact"/>
        <w:ind w:right="72"/>
        <w:jc w:val="both"/>
        <w:textAlignment w:val="baseline"/>
        <w:rPr>
          <w:spacing w:val="13"/>
          <w:sz w:val="21"/>
          <w:szCs w:val="21"/>
          <w:lang w:val="es-ES" w:eastAsia="es-ES"/>
        </w:rPr>
      </w:pPr>
      <w:r>
        <w:rPr>
          <w:spacing w:val="13"/>
          <w:sz w:val="21"/>
          <w:szCs w:val="21"/>
          <w:lang w:val="es-ES" w:eastAsia="es-ES"/>
        </w:rPr>
        <w:t>A la comunicación del acuerdo se le aplicaron las disposiciones de la n</w:t>
      </w:r>
      <w:r>
        <w:rPr>
          <w:spacing w:val="13"/>
          <w:sz w:val="21"/>
          <w:szCs w:val="21"/>
          <w:lang w:val="es-ES" w:eastAsia="es-ES"/>
        </w:rPr>
        <w:t xml:space="preserve">otificación automática vía fax, establecidas en la Ley N° 8687 "Ley de Notificaciones Judiciales", y se levantó el acta respectiva el día </w:t>
      </w:r>
      <w:r w:rsidRPr="00065156">
        <w:rPr>
          <w:b/>
          <w:spacing w:val="13"/>
          <w:sz w:val="21"/>
          <w:szCs w:val="21"/>
          <w:lang w:val="es-ES" w:eastAsia="es-ES"/>
        </w:rPr>
        <w:t>19 de diciembre del 2014</w:t>
      </w:r>
      <w:r>
        <w:rPr>
          <w:spacing w:val="13"/>
          <w:sz w:val="21"/>
          <w:szCs w:val="21"/>
          <w:lang w:val="es-ES" w:eastAsia="es-ES"/>
        </w:rPr>
        <w:t>. (Léanse los folios del 13 al 18 del expediente administrativo TAT-261-15)</w:t>
      </w:r>
    </w:p>
    <w:p w:rsidR="00000000" w:rsidRDefault="00030050">
      <w:pPr>
        <w:kinsoku w:val="0"/>
        <w:overflowPunct w:val="0"/>
        <w:autoSpaceDE/>
        <w:autoSpaceDN/>
        <w:adjustRightInd/>
        <w:spacing w:before="678" w:line="278" w:lineRule="exact"/>
        <w:ind w:right="72"/>
        <w:jc w:val="both"/>
        <w:textAlignment w:val="baseline"/>
        <w:rPr>
          <w:spacing w:val="9"/>
          <w:sz w:val="21"/>
          <w:szCs w:val="21"/>
          <w:lang w:val="es-ES" w:eastAsia="es-ES"/>
        </w:rPr>
      </w:pPr>
      <w:r w:rsidRPr="00065156">
        <w:rPr>
          <w:b/>
          <w:spacing w:val="9"/>
          <w:sz w:val="21"/>
          <w:szCs w:val="21"/>
          <w:lang w:val="es-ES" w:eastAsia="es-ES"/>
        </w:rPr>
        <w:t>SEGUNDO.-</w:t>
      </w:r>
      <w:r>
        <w:rPr>
          <w:spacing w:val="9"/>
          <w:sz w:val="21"/>
          <w:szCs w:val="21"/>
          <w:lang w:val="es-ES" w:eastAsia="es-ES"/>
        </w:rPr>
        <w:t xml:space="preserve"> La señ</w:t>
      </w:r>
      <w:r>
        <w:rPr>
          <w:spacing w:val="9"/>
          <w:sz w:val="21"/>
          <w:szCs w:val="21"/>
          <w:lang w:val="es-ES" w:eastAsia="es-ES"/>
        </w:rPr>
        <w:t xml:space="preserve">ora </w:t>
      </w:r>
      <w:r w:rsidRPr="00065156">
        <w:rPr>
          <w:b/>
          <w:spacing w:val="9"/>
          <w:sz w:val="21"/>
          <w:szCs w:val="21"/>
          <w:lang w:val="es-ES" w:eastAsia="es-ES"/>
        </w:rPr>
        <w:t>V</w:t>
      </w:r>
      <w:r w:rsidR="00065156">
        <w:rPr>
          <w:b/>
          <w:spacing w:val="9"/>
          <w:sz w:val="21"/>
          <w:szCs w:val="21"/>
          <w:lang w:val="es-ES" w:eastAsia="es-ES"/>
        </w:rPr>
        <w:t>.Q.R.</w:t>
      </w:r>
      <w:r>
        <w:rPr>
          <w:spacing w:val="9"/>
          <w:sz w:val="21"/>
          <w:szCs w:val="21"/>
          <w:lang w:val="es-ES" w:eastAsia="es-ES"/>
        </w:rPr>
        <w:t xml:space="preserve">, el día 13 de febrero del 2015, interpone </w:t>
      </w:r>
      <w:r w:rsidRPr="00065156">
        <w:rPr>
          <w:b/>
          <w:spacing w:val="9"/>
          <w:sz w:val="21"/>
          <w:szCs w:val="21"/>
          <w:lang w:val="es-ES" w:eastAsia="es-ES"/>
        </w:rPr>
        <w:t>RECURSO DE REVOCATORIA Y APELACIÓN EN SUBSIDIO E INCIDENTE DE SUSPENSIÓN</w:t>
      </w:r>
      <w:r>
        <w:rPr>
          <w:spacing w:val="9"/>
          <w:sz w:val="21"/>
          <w:szCs w:val="21"/>
          <w:lang w:val="es-ES" w:eastAsia="es-ES"/>
        </w:rPr>
        <w:t>, contra el Artículo 7.18 de la Sesión Ordinaria 76-2014 del 10 de diciembre del 2014, adoptado por la Junta Dir</w:t>
      </w:r>
      <w:r>
        <w:rPr>
          <w:spacing w:val="9"/>
          <w:sz w:val="21"/>
          <w:szCs w:val="21"/>
          <w:lang w:val="es-ES" w:eastAsia="es-ES"/>
        </w:rPr>
        <w:t>ectiva del Consejo de Transporte Público, y en resumen</w:t>
      </w:r>
    </w:p>
    <w:p w:rsidR="00000000" w:rsidRDefault="00030050">
      <w:pPr>
        <w:kinsoku w:val="0"/>
        <w:overflowPunct w:val="0"/>
        <w:autoSpaceDE/>
        <w:autoSpaceDN/>
        <w:adjustRightInd/>
        <w:spacing w:before="38" w:line="250" w:lineRule="exact"/>
        <w:ind w:right="72"/>
        <w:textAlignment w:val="baseline"/>
        <w:rPr>
          <w:spacing w:val="9"/>
          <w:sz w:val="21"/>
          <w:szCs w:val="21"/>
          <w:lang w:val="es-ES" w:eastAsia="es-ES"/>
        </w:rPr>
      </w:pPr>
      <w:r>
        <w:rPr>
          <w:spacing w:val="9"/>
          <w:sz w:val="21"/>
          <w:szCs w:val="21"/>
          <w:lang w:val="es-ES" w:eastAsia="es-ES"/>
        </w:rPr>
        <w:t>alega lo siguiente:</w:t>
      </w:r>
    </w:p>
    <w:p w:rsidR="00000000" w:rsidRDefault="00030050">
      <w:pPr>
        <w:numPr>
          <w:ilvl w:val="0"/>
          <w:numId w:val="2"/>
        </w:numPr>
        <w:kinsoku w:val="0"/>
        <w:overflowPunct w:val="0"/>
        <w:autoSpaceDE/>
        <w:autoSpaceDN/>
        <w:adjustRightInd/>
        <w:spacing w:before="274" w:line="256" w:lineRule="exact"/>
        <w:ind w:right="72"/>
        <w:jc w:val="both"/>
        <w:textAlignment w:val="baseline"/>
        <w:rPr>
          <w:sz w:val="21"/>
          <w:szCs w:val="21"/>
          <w:lang w:val="es-ES" w:eastAsia="es-ES"/>
        </w:rPr>
      </w:pPr>
      <w:r>
        <w:rPr>
          <w:sz w:val="21"/>
          <w:szCs w:val="21"/>
          <w:lang w:val="es-ES" w:eastAsia="es-ES"/>
        </w:rPr>
        <w:t xml:space="preserve">Funda su recurso </w:t>
      </w:r>
      <w:r w:rsidRPr="00065156">
        <w:rPr>
          <w:bCs/>
          <w:sz w:val="21"/>
          <w:szCs w:val="21"/>
          <w:lang w:val="es-ES" w:eastAsia="es-ES"/>
        </w:rPr>
        <w:t xml:space="preserve">en el artículo 7.18 </w:t>
      </w:r>
      <w:r w:rsidRPr="00065156">
        <w:rPr>
          <w:sz w:val="21"/>
          <w:szCs w:val="21"/>
          <w:lang w:val="es-ES" w:eastAsia="es-ES"/>
        </w:rPr>
        <w:t xml:space="preserve">de la Sesión Ordinaria 76-2014 del 10 de diciembre del 2014, la reiterada </w:t>
      </w:r>
      <w:r w:rsidRPr="00065156">
        <w:rPr>
          <w:bCs/>
          <w:sz w:val="21"/>
          <w:szCs w:val="21"/>
          <w:lang w:val="es-ES" w:eastAsia="es-ES"/>
        </w:rPr>
        <w:t xml:space="preserve">jurisprudencia </w:t>
      </w:r>
      <w:r w:rsidRPr="00065156">
        <w:rPr>
          <w:sz w:val="21"/>
          <w:szCs w:val="21"/>
          <w:lang w:val="es-ES" w:eastAsia="es-ES"/>
        </w:rPr>
        <w:t xml:space="preserve">Administrativa del </w:t>
      </w:r>
      <w:r w:rsidRPr="00065156">
        <w:rPr>
          <w:bCs/>
          <w:sz w:val="21"/>
          <w:szCs w:val="21"/>
          <w:lang w:val="es-ES" w:eastAsia="es-ES"/>
        </w:rPr>
        <w:t xml:space="preserve">Consejo de </w:t>
      </w:r>
      <w:r w:rsidRPr="00065156">
        <w:rPr>
          <w:sz w:val="21"/>
          <w:szCs w:val="21"/>
          <w:lang w:val="es-ES" w:eastAsia="es-ES"/>
        </w:rPr>
        <w:t>Transporte Público, e</w:t>
      </w:r>
      <w:r w:rsidRPr="00065156">
        <w:rPr>
          <w:sz w:val="21"/>
          <w:szCs w:val="21"/>
          <w:lang w:val="es-ES" w:eastAsia="es-ES"/>
        </w:rPr>
        <w:t xml:space="preserve">n que aplicaron por </w:t>
      </w:r>
      <w:r w:rsidRPr="00065156">
        <w:rPr>
          <w:bCs/>
          <w:sz w:val="21"/>
          <w:szCs w:val="21"/>
          <w:lang w:val="es-ES" w:eastAsia="es-ES"/>
        </w:rPr>
        <w:t xml:space="preserve">analogía el artículo </w:t>
      </w:r>
      <w:r w:rsidRPr="00065156">
        <w:rPr>
          <w:sz w:val="21"/>
          <w:szCs w:val="21"/>
          <w:lang w:val="es-ES" w:eastAsia="es-ES"/>
        </w:rPr>
        <w:t xml:space="preserve">42 de la Ley 7969 y 14 </w:t>
      </w:r>
      <w:r w:rsidRPr="00065156">
        <w:rPr>
          <w:bCs/>
          <w:sz w:val="21"/>
          <w:szCs w:val="21"/>
          <w:lang w:val="es-ES" w:eastAsia="es-ES"/>
        </w:rPr>
        <w:t xml:space="preserve">de la </w:t>
      </w:r>
      <w:r w:rsidRPr="00065156">
        <w:rPr>
          <w:sz w:val="21"/>
          <w:szCs w:val="21"/>
          <w:lang w:val="es-ES" w:eastAsia="es-ES"/>
        </w:rPr>
        <w:t xml:space="preserve">Ley 3503, para aprobar traspasos de </w:t>
      </w:r>
      <w:r w:rsidRPr="00065156">
        <w:rPr>
          <w:bCs/>
          <w:sz w:val="21"/>
          <w:szCs w:val="21"/>
          <w:lang w:val="es-ES" w:eastAsia="es-ES"/>
        </w:rPr>
        <w:t xml:space="preserve">permisos, como es </w:t>
      </w:r>
      <w:r w:rsidRPr="00065156">
        <w:rPr>
          <w:sz w:val="21"/>
          <w:szCs w:val="21"/>
          <w:lang w:val="es-ES" w:eastAsia="es-ES"/>
        </w:rPr>
        <w:t xml:space="preserve">el caso de los permisos </w:t>
      </w:r>
      <w:r w:rsidRPr="00065156">
        <w:rPr>
          <w:bCs/>
          <w:sz w:val="21"/>
          <w:szCs w:val="21"/>
          <w:lang w:val="es-ES" w:eastAsia="es-ES"/>
        </w:rPr>
        <w:t xml:space="preserve">que se </w:t>
      </w:r>
      <w:r w:rsidRPr="00065156">
        <w:rPr>
          <w:sz w:val="21"/>
          <w:szCs w:val="21"/>
          <w:lang w:val="es-ES" w:eastAsia="es-ES"/>
        </w:rPr>
        <w:t xml:space="preserve">utilizan en el Aeropuerto Internacional </w:t>
      </w:r>
      <w:r w:rsidRPr="00065156">
        <w:rPr>
          <w:bCs/>
          <w:sz w:val="21"/>
          <w:szCs w:val="21"/>
          <w:lang w:val="es-ES" w:eastAsia="es-ES"/>
        </w:rPr>
        <w:t xml:space="preserve">Juan Santamaría, </w:t>
      </w:r>
      <w:r w:rsidRPr="00065156">
        <w:rPr>
          <w:sz w:val="21"/>
          <w:szCs w:val="21"/>
          <w:lang w:val="es-ES" w:eastAsia="es-ES"/>
        </w:rPr>
        <w:t>así como traspasos de permisos de rutas regu</w:t>
      </w:r>
      <w:r w:rsidRPr="00065156">
        <w:rPr>
          <w:sz w:val="21"/>
          <w:szCs w:val="21"/>
          <w:lang w:val="es-ES" w:eastAsia="es-ES"/>
        </w:rPr>
        <w:t xml:space="preserve">lares respectivamente, y en </w:t>
      </w:r>
      <w:r w:rsidRPr="00065156">
        <w:rPr>
          <w:bCs/>
          <w:sz w:val="21"/>
          <w:szCs w:val="21"/>
          <w:lang w:val="es-ES" w:eastAsia="es-ES"/>
        </w:rPr>
        <w:t>aplicación</w:t>
      </w:r>
      <w:r>
        <w:rPr>
          <w:b/>
          <w:bCs/>
          <w:sz w:val="21"/>
          <w:szCs w:val="21"/>
          <w:lang w:val="es-ES" w:eastAsia="es-ES"/>
        </w:rPr>
        <w:t xml:space="preserve"> </w:t>
      </w:r>
      <w:r>
        <w:rPr>
          <w:sz w:val="21"/>
          <w:szCs w:val="21"/>
          <w:lang w:val="es-ES" w:eastAsia="es-ES"/>
        </w:rPr>
        <w:t>del los principios constitucionales de que todos somos iguales ante la ley, interpretación de norma a favor del administrado, es que solcito la revocatoria de lo apelado y se me otorgue lo solicitado.</w:t>
      </w:r>
    </w:p>
    <w:p w:rsidR="00000000" w:rsidRDefault="00030050">
      <w:pPr>
        <w:numPr>
          <w:ilvl w:val="0"/>
          <w:numId w:val="2"/>
        </w:numPr>
        <w:kinsoku w:val="0"/>
        <w:overflowPunct w:val="0"/>
        <w:autoSpaceDE/>
        <w:autoSpaceDN/>
        <w:adjustRightInd/>
        <w:spacing w:line="258" w:lineRule="exact"/>
        <w:ind w:right="72"/>
        <w:jc w:val="both"/>
        <w:textAlignment w:val="baseline"/>
        <w:rPr>
          <w:spacing w:val="4"/>
          <w:sz w:val="21"/>
          <w:szCs w:val="21"/>
          <w:lang w:val="es-ES" w:eastAsia="es-ES"/>
        </w:rPr>
      </w:pPr>
      <w:r>
        <w:rPr>
          <w:spacing w:val="4"/>
          <w:sz w:val="21"/>
          <w:szCs w:val="21"/>
          <w:lang w:val="es-ES" w:eastAsia="es-ES"/>
        </w:rPr>
        <w:t>Manifiesta que e</w:t>
      </w:r>
      <w:r>
        <w:rPr>
          <w:spacing w:val="4"/>
          <w:sz w:val="21"/>
          <w:szCs w:val="21"/>
          <w:lang w:val="es-ES" w:eastAsia="es-ES"/>
        </w:rPr>
        <w:t>s una señora de 77 años, que estuvo casada con el señor D</w:t>
      </w:r>
      <w:r w:rsidR="00065156">
        <w:rPr>
          <w:spacing w:val="4"/>
          <w:sz w:val="21"/>
          <w:szCs w:val="21"/>
          <w:lang w:val="es-ES" w:eastAsia="es-ES"/>
        </w:rPr>
        <w:t>.M.</w:t>
      </w:r>
      <w:r>
        <w:rPr>
          <w:spacing w:val="4"/>
          <w:sz w:val="21"/>
          <w:szCs w:val="21"/>
          <w:lang w:val="es-ES" w:eastAsia="es-ES"/>
        </w:rPr>
        <w:t xml:space="preserve"> por más de 58 años, con una dependencia absoluta con él, por lo que no autorizar la transferencia del permiso de taxi, causaría una total imposibilidad económica de subsistencia de su </w:t>
      </w:r>
      <w:r>
        <w:rPr>
          <w:spacing w:val="4"/>
          <w:sz w:val="21"/>
          <w:szCs w:val="21"/>
          <w:lang w:val="es-ES" w:eastAsia="es-ES"/>
        </w:rPr>
        <w:t>parte.</w:t>
      </w:r>
    </w:p>
    <w:p w:rsidR="00000000" w:rsidRDefault="00030050">
      <w:pPr>
        <w:numPr>
          <w:ilvl w:val="0"/>
          <w:numId w:val="2"/>
        </w:numPr>
        <w:kinsoku w:val="0"/>
        <w:overflowPunct w:val="0"/>
        <w:autoSpaceDE/>
        <w:autoSpaceDN/>
        <w:adjustRightInd/>
        <w:spacing w:line="252" w:lineRule="exact"/>
        <w:ind w:right="72"/>
        <w:jc w:val="both"/>
        <w:textAlignment w:val="baseline"/>
        <w:rPr>
          <w:sz w:val="21"/>
          <w:szCs w:val="21"/>
          <w:lang w:val="es-ES" w:eastAsia="es-ES"/>
        </w:rPr>
      </w:pPr>
      <w:r>
        <w:rPr>
          <w:sz w:val="21"/>
          <w:szCs w:val="21"/>
          <w:lang w:val="es-ES" w:eastAsia="es-ES"/>
        </w:rPr>
        <w:t>Que por su edad y condición física, está incapacitada de realizar cualquier trabajo, aunado al hecho de que toda su vida ha sido ama de casa, y su esposo con su trabajo de taxista le suplía todas sus necesidades.</w:t>
      </w:r>
    </w:p>
    <w:p w:rsidR="00000000" w:rsidRDefault="00030050">
      <w:pPr>
        <w:numPr>
          <w:ilvl w:val="0"/>
          <w:numId w:val="2"/>
        </w:numPr>
        <w:kinsoku w:val="0"/>
        <w:overflowPunct w:val="0"/>
        <w:autoSpaceDE/>
        <w:autoSpaceDN/>
        <w:adjustRightInd/>
        <w:spacing w:line="257" w:lineRule="exact"/>
        <w:ind w:right="72"/>
        <w:jc w:val="both"/>
        <w:textAlignment w:val="baseline"/>
        <w:rPr>
          <w:spacing w:val="4"/>
          <w:sz w:val="21"/>
          <w:szCs w:val="21"/>
          <w:lang w:val="es-ES" w:eastAsia="es-ES"/>
        </w:rPr>
      </w:pPr>
      <w:r>
        <w:rPr>
          <w:spacing w:val="4"/>
          <w:sz w:val="21"/>
          <w:szCs w:val="21"/>
          <w:lang w:val="es-ES" w:eastAsia="es-ES"/>
        </w:rPr>
        <w:t>Con base en el marco jurídico señala</w:t>
      </w:r>
      <w:r>
        <w:rPr>
          <w:spacing w:val="4"/>
          <w:sz w:val="21"/>
          <w:szCs w:val="21"/>
          <w:lang w:val="es-ES" w:eastAsia="es-ES"/>
        </w:rPr>
        <w:t>do así como la potestad de imperio de la administración de aprobar o no una transmisión mortis causa de concesiones administrativas, y tomando en consideración, que el fin de toda administración es velar por el bienestar de sus administrados y considerando</w:t>
      </w:r>
      <w:r>
        <w:rPr>
          <w:spacing w:val="4"/>
          <w:sz w:val="21"/>
          <w:szCs w:val="21"/>
          <w:lang w:val="es-ES" w:eastAsia="es-ES"/>
        </w:rPr>
        <w:t xml:space="preserve"> que la denegatoria le llevaría a un estado de pobreza extrema, solicita se revoque lo resuelto y se aprueba la sesión del permiso.</w:t>
      </w:r>
    </w:p>
    <w:p w:rsidR="00000000" w:rsidRDefault="00030050">
      <w:pPr>
        <w:numPr>
          <w:ilvl w:val="0"/>
          <w:numId w:val="2"/>
        </w:numPr>
        <w:kinsoku w:val="0"/>
        <w:overflowPunct w:val="0"/>
        <w:autoSpaceDE/>
        <w:autoSpaceDN/>
        <w:adjustRightInd/>
        <w:spacing w:after="1066" w:line="254" w:lineRule="exact"/>
        <w:ind w:right="72"/>
        <w:jc w:val="both"/>
        <w:textAlignment w:val="baseline"/>
        <w:rPr>
          <w:sz w:val="21"/>
          <w:szCs w:val="21"/>
          <w:lang w:val="es-ES" w:eastAsia="es-ES"/>
        </w:rPr>
      </w:pPr>
      <w:r>
        <w:rPr>
          <w:sz w:val="21"/>
          <w:szCs w:val="21"/>
          <w:lang w:val="es-ES" w:eastAsia="es-ES"/>
        </w:rPr>
        <w:t xml:space="preserve">Solicita también la suspensión del oficio de cancelación del permiso hasta tanto no se haya resuelto los </w:t>
      </w:r>
      <w:r w:rsidRPr="00065156">
        <w:rPr>
          <w:bCs/>
          <w:sz w:val="21"/>
          <w:szCs w:val="21"/>
          <w:lang w:val="es-ES" w:eastAsia="es-ES"/>
        </w:rPr>
        <w:t xml:space="preserve">recursos </w:t>
      </w:r>
      <w:r w:rsidRPr="00065156">
        <w:rPr>
          <w:sz w:val="21"/>
          <w:szCs w:val="21"/>
          <w:lang w:val="es-ES" w:eastAsia="es-ES"/>
        </w:rPr>
        <w:t>y</w:t>
      </w:r>
      <w:r>
        <w:rPr>
          <w:sz w:val="21"/>
          <w:szCs w:val="21"/>
          <w:lang w:val="es-ES" w:eastAsia="es-ES"/>
        </w:rPr>
        <w:t xml:space="preserve"> se le pe</w:t>
      </w:r>
      <w:r>
        <w:rPr>
          <w:sz w:val="21"/>
          <w:szCs w:val="21"/>
          <w:lang w:val="es-ES" w:eastAsia="es-ES"/>
        </w:rPr>
        <w:t>rmita realizar el cambio de unidad.</w:t>
      </w:r>
    </w:p>
    <w:p w:rsidR="00000000" w:rsidRDefault="00030050">
      <w:pPr>
        <w:widowControl/>
        <w:rPr>
          <w:sz w:val="24"/>
          <w:szCs w:val="24"/>
        </w:rPr>
        <w:sectPr w:rsidR="00000000">
          <w:pgSz w:w="12134" w:h="15840"/>
          <w:pgMar w:top="1400" w:right="1535" w:bottom="464" w:left="1599" w:header="720" w:footer="720" w:gutter="0"/>
          <w:cols w:space="720"/>
          <w:noEndnote/>
        </w:sectPr>
      </w:pPr>
    </w:p>
    <w:p w:rsidR="00000000" w:rsidRDefault="00065156">
      <w:pPr>
        <w:tabs>
          <w:tab w:val="right" w:pos="2736"/>
        </w:tabs>
        <w:kinsoku w:val="0"/>
        <w:overflowPunct w:val="0"/>
        <w:autoSpaceDE/>
        <w:autoSpaceDN/>
        <w:adjustRightInd/>
        <w:spacing w:line="242" w:lineRule="exact"/>
        <w:textAlignment w:val="baseline"/>
        <w:rPr>
          <w:sz w:val="21"/>
          <w:szCs w:val="21"/>
          <w:lang w:val="es-ES" w:eastAsia="es-ES"/>
        </w:rPr>
      </w:pPr>
      <w:r>
        <w:rPr>
          <w:sz w:val="21"/>
          <w:szCs w:val="21"/>
          <w:lang w:val="es-ES" w:eastAsia="es-ES"/>
        </w:rPr>
        <w:tab/>
      </w:r>
    </w:p>
    <w:p w:rsidR="00000000" w:rsidRDefault="00030050">
      <w:pPr>
        <w:widowControl/>
        <w:rPr>
          <w:sz w:val="24"/>
          <w:szCs w:val="24"/>
        </w:rPr>
        <w:sectPr w:rsidR="00000000">
          <w:type w:val="continuous"/>
          <w:pgSz w:w="12134" w:h="15840"/>
          <w:pgMar w:top="1400" w:right="1585" w:bottom="464" w:left="7829" w:header="720" w:footer="720" w:gutter="0"/>
          <w:cols w:space="720"/>
          <w:noEndnote/>
        </w:sectPr>
      </w:pPr>
    </w:p>
    <w:p w:rsidR="00000000" w:rsidRDefault="00030050">
      <w:pPr>
        <w:kinsoku w:val="0"/>
        <w:overflowPunct w:val="0"/>
        <w:autoSpaceDE/>
        <w:autoSpaceDN/>
        <w:adjustRightInd/>
        <w:spacing w:line="307" w:lineRule="exact"/>
        <w:ind w:left="72" w:right="72"/>
        <w:jc w:val="both"/>
        <w:textAlignment w:val="baseline"/>
        <w:rPr>
          <w:spacing w:val="3"/>
          <w:sz w:val="22"/>
          <w:szCs w:val="22"/>
          <w:lang w:val="es-ES" w:eastAsia="es-ES"/>
        </w:rPr>
      </w:pPr>
      <w:r w:rsidRPr="00065156">
        <w:rPr>
          <w:b/>
          <w:spacing w:val="3"/>
          <w:sz w:val="22"/>
          <w:szCs w:val="22"/>
          <w:lang w:val="es-ES" w:eastAsia="es-ES"/>
        </w:rPr>
        <w:lastRenderedPageBreak/>
        <w:t>TERCERO.-</w:t>
      </w:r>
      <w:r>
        <w:rPr>
          <w:spacing w:val="3"/>
          <w:sz w:val="22"/>
          <w:szCs w:val="22"/>
          <w:lang w:val="es-ES" w:eastAsia="es-ES"/>
        </w:rPr>
        <w:t xml:space="preserve"> La Junta Directiva del Consejo de Transporte Público, en el Artículo 7.10.1 de la Sesió</w:t>
      </w:r>
      <w:r>
        <w:rPr>
          <w:spacing w:val="3"/>
          <w:sz w:val="22"/>
          <w:szCs w:val="22"/>
          <w:lang w:val="es-ES" w:eastAsia="es-ES"/>
        </w:rPr>
        <w:t xml:space="preserve">n Ordinaria 33-2015 del 10 de junio del 2015, conoce el recurso de Recurso de Revocatoria y Apelación en Subsidio e Incidente de Suspensión, y dispone que, el </w:t>
      </w:r>
      <w:r>
        <w:rPr>
          <w:b/>
          <w:bCs/>
          <w:spacing w:val="3"/>
          <w:sz w:val="22"/>
          <w:szCs w:val="22"/>
          <w:lang w:val="es-ES" w:eastAsia="es-ES"/>
        </w:rPr>
        <w:t xml:space="preserve">informe DAJ 2015-001933 </w:t>
      </w:r>
      <w:r>
        <w:rPr>
          <w:spacing w:val="3"/>
          <w:sz w:val="22"/>
          <w:szCs w:val="22"/>
          <w:lang w:val="es-ES" w:eastAsia="es-ES"/>
        </w:rPr>
        <w:t>del 5 de junio del 2014 emitido por la Dirección de Asuntos Jurídicos, en</w:t>
      </w:r>
      <w:r>
        <w:rPr>
          <w:spacing w:val="3"/>
          <w:sz w:val="22"/>
          <w:szCs w:val="22"/>
          <w:lang w:val="es-ES" w:eastAsia="es-ES"/>
        </w:rPr>
        <w:t xml:space="preserve"> cuanto a sus fundamentos, motivos y contenidos desarrollados, así como sus recomendaciones, forma parte integral del Acuerdo, el cual en resumen expresa lo siguiente:</w:t>
      </w:r>
    </w:p>
    <w:p w:rsidR="00000000" w:rsidRPr="00065156" w:rsidRDefault="00030050">
      <w:pPr>
        <w:numPr>
          <w:ilvl w:val="0"/>
          <w:numId w:val="3"/>
        </w:numPr>
        <w:kinsoku w:val="0"/>
        <w:overflowPunct w:val="0"/>
        <w:autoSpaceDE/>
        <w:autoSpaceDN/>
        <w:adjustRightInd/>
        <w:spacing w:before="318" w:line="276" w:lineRule="exact"/>
        <w:ind w:right="72"/>
        <w:jc w:val="both"/>
        <w:textAlignment w:val="baseline"/>
        <w:rPr>
          <w:spacing w:val="8"/>
          <w:sz w:val="22"/>
          <w:szCs w:val="22"/>
          <w:lang w:val="es-ES" w:eastAsia="es-ES"/>
        </w:rPr>
      </w:pPr>
      <w:r w:rsidRPr="00065156">
        <w:rPr>
          <w:spacing w:val="8"/>
          <w:sz w:val="22"/>
          <w:szCs w:val="22"/>
          <w:lang w:val="es-ES" w:eastAsia="es-ES"/>
        </w:rPr>
        <w:t xml:space="preserve">Que al acuerdo </w:t>
      </w:r>
      <w:r w:rsidRPr="00065156">
        <w:rPr>
          <w:bCs/>
          <w:spacing w:val="8"/>
          <w:sz w:val="22"/>
          <w:szCs w:val="22"/>
          <w:lang w:val="es-ES" w:eastAsia="es-ES"/>
        </w:rPr>
        <w:t xml:space="preserve">impugnado </w:t>
      </w:r>
      <w:r w:rsidRPr="00065156">
        <w:rPr>
          <w:spacing w:val="8"/>
          <w:sz w:val="22"/>
          <w:szCs w:val="22"/>
          <w:lang w:val="es-ES" w:eastAsia="es-ES"/>
        </w:rPr>
        <w:t xml:space="preserve">se le aplicó la notificación automática, según acta del 19 </w:t>
      </w:r>
      <w:r w:rsidRPr="00065156">
        <w:rPr>
          <w:spacing w:val="8"/>
          <w:sz w:val="22"/>
          <w:szCs w:val="22"/>
          <w:lang w:val="es-ES" w:eastAsia="es-ES"/>
        </w:rPr>
        <w:t xml:space="preserve">de diciembre </w:t>
      </w:r>
      <w:r w:rsidRPr="00065156">
        <w:rPr>
          <w:bCs/>
          <w:spacing w:val="8"/>
          <w:sz w:val="22"/>
          <w:szCs w:val="22"/>
          <w:lang w:val="es-ES" w:eastAsia="es-ES"/>
        </w:rPr>
        <w:t xml:space="preserve">del 2014, sin </w:t>
      </w:r>
      <w:r w:rsidRPr="00065156">
        <w:rPr>
          <w:spacing w:val="8"/>
          <w:sz w:val="22"/>
          <w:szCs w:val="22"/>
          <w:lang w:val="es-ES" w:eastAsia="es-ES"/>
        </w:rPr>
        <w:t xml:space="preserve">embargo la recurrente había señalado el correo electrónico </w:t>
      </w:r>
      <w:r w:rsidR="00065156" w:rsidRPr="00065156">
        <w:rPr>
          <w:spacing w:val="8"/>
          <w:sz w:val="22"/>
          <w:szCs w:val="22"/>
          <w:lang w:val="es-ES" w:eastAsia="es-ES"/>
        </w:rPr>
        <w:t>XXXXXXX</w:t>
      </w:r>
      <w:r w:rsidRPr="00065156">
        <w:rPr>
          <w:spacing w:val="8"/>
          <w:sz w:val="22"/>
          <w:szCs w:val="22"/>
          <w:u w:val="single"/>
          <w:lang w:val="es-ES" w:eastAsia="es-ES"/>
        </w:rPr>
        <w:t>,</w:t>
      </w:r>
      <w:r w:rsidRPr="00065156">
        <w:rPr>
          <w:spacing w:val="8"/>
          <w:sz w:val="22"/>
          <w:szCs w:val="22"/>
          <w:lang w:val="es-ES" w:eastAsia="es-ES"/>
        </w:rPr>
        <w:t xml:space="preserve"> por lo que debió</w:t>
      </w:r>
      <w:r w:rsidRPr="00065156">
        <w:rPr>
          <w:spacing w:val="8"/>
          <w:sz w:val="22"/>
          <w:szCs w:val="22"/>
          <w:lang w:val="es-ES" w:eastAsia="es-ES"/>
        </w:rPr>
        <w:t xml:space="preserve"> haberse notificado a éste medio.</w:t>
      </w:r>
    </w:p>
    <w:p w:rsidR="00000000" w:rsidRPr="00065156" w:rsidRDefault="00030050">
      <w:pPr>
        <w:numPr>
          <w:ilvl w:val="0"/>
          <w:numId w:val="3"/>
        </w:numPr>
        <w:kinsoku w:val="0"/>
        <w:overflowPunct w:val="0"/>
        <w:autoSpaceDE/>
        <w:autoSpaceDN/>
        <w:adjustRightInd/>
        <w:spacing w:before="13" w:line="278" w:lineRule="exact"/>
        <w:ind w:right="72"/>
        <w:jc w:val="both"/>
        <w:textAlignment w:val="baseline"/>
        <w:rPr>
          <w:bCs/>
          <w:spacing w:val="8"/>
          <w:sz w:val="22"/>
          <w:szCs w:val="22"/>
          <w:lang w:val="es-ES" w:eastAsia="es-ES"/>
        </w:rPr>
      </w:pPr>
      <w:r w:rsidRPr="00065156">
        <w:rPr>
          <w:spacing w:val="8"/>
          <w:sz w:val="22"/>
          <w:szCs w:val="22"/>
          <w:lang w:val="es-ES" w:eastAsia="es-ES"/>
        </w:rPr>
        <w:t xml:space="preserve">El recurso debe </w:t>
      </w:r>
      <w:r w:rsidRPr="00065156">
        <w:rPr>
          <w:bCs/>
          <w:spacing w:val="8"/>
          <w:sz w:val="22"/>
          <w:szCs w:val="22"/>
          <w:lang w:val="es-ES" w:eastAsia="es-ES"/>
        </w:rPr>
        <w:t xml:space="preserve">ser rechazado </w:t>
      </w:r>
      <w:r w:rsidRPr="00065156">
        <w:rPr>
          <w:spacing w:val="8"/>
          <w:sz w:val="22"/>
          <w:szCs w:val="22"/>
          <w:lang w:val="es-ES" w:eastAsia="es-ES"/>
        </w:rPr>
        <w:t xml:space="preserve">por el fondo, por ser improcedente, debido a que el permisionario </w:t>
      </w:r>
      <w:r w:rsidRPr="00065156">
        <w:rPr>
          <w:bCs/>
          <w:spacing w:val="8"/>
          <w:sz w:val="22"/>
          <w:szCs w:val="22"/>
          <w:lang w:val="es-ES" w:eastAsia="es-ES"/>
        </w:rPr>
        <w:t>de la placa TAX-</w:t>
      </w:r>
      <w:r w:rsidR="00065156" w:rsidRPr="00065156">
        <w:rPr>
          <w:bCs/>
          <w:spacing w:val="8"/>
          <w:sz w:val="22"/>
          <w:szCs w:val="22"/>
          <w:lang w:val="es-ES" w:eastAsia="es-ES"/>
        </w:rPr>
        <w:t>XX</w:t>
      </w:r>
      <w:r w:rsidRPr="00065156">
        <w:rPr>
          <w:bCs/>
          <w:spacing w:val="8"/>
          <w:sz w:val="22"/>
          <w:szCs w:val="22"/>
          <w:lang w:val="es-ES" w:eastAsia="es-ES"/>
        </w:rPr>
        <w:t xml:space="preserve">, </w:t>
      </w:r>
      <w:r w:rsidRPr="00065156">
        <w:rPr>
          <w:spacing w:val="8"/>
          <w:sz w:val="22"/>
          <w:szCs w:val="22"/>
          <w:lang w:val="es-ES" w:eastAsia="es-ES"/>
        </w:rPr>
        <w:t xml:space="preserve">falleció en fecha 1 de mayo del 2014, se debe aplicar los </w:t>
      </w:r>
      <w:r w:rsidRPr="00065156">
        <w:rPr>
          <w:bCs/>
          <w:spacing w:val="8"/>
          <w:sz w:val="22"/>
          <w:szCs w:val="22"/>
          <w:lang w:val="es-ES" w:eastAsia="es-ES"/>
        </w:rPr>
        <w:t xml:space="preserve">establecido en el </w:t>
      </w:r>
      <w:r w:rsidRPr="00065156">
        <w:rPr>
          <w:spacing w:val="8"/>
          <w:sz w:val="22"/>
          <w:szCs w:val="22"/>
          <w:lang w:val="es-ES" w:eastAsia="es-ES"/>
        </w:rPr>
        <w:t>artículo 42 bis de la Ley 9027</w:t>
      </w:r>
      <w:r w:rsidRPr="00065156">
        <w:rPr>
          <w:spacing w:val="8"/>
          <w:sz w:val="22"/>
          <w:szCs w:val="22"/>
          <w:lang w:val="es-ES" w:eastAsia="es-ES"/>
        </w:rPr>
        <w:t xml:space="preserve">, publicada el 28 de febrero del 2012, </w:t>
      </w:r>
      <w:r w:rsidRPr="00065156">
        <w:rPr>
          <w:bCs/>
          <w:spacing w:val="8"/>
          <w:sz w:val="22"/>
          <w:szCs w:val="22"/>
          <w:lang w:val="es-ES" w:eastAsia="es-ES"/>
        </w:rPr>
        <w:t xml:space="preserve">el cual </w:t>
      </w:r>
      <w:r w:rsidRPr="00065156">
        <w:rPr>
          <w:spacing w:val="8"/>
          <w:sz w:val="22"/>
          <w:szCs w:val="22"/>
          <w:lang w:val="es-ES" w:eastAsia="es-ES"/>
        </w:rPr>
        <w:t xml:space="preserve">únicamente dispone la posibilidad de traspaso mortis causa para los concesionarios, a quienes la ley faculta para designar beneficiarios de la concesión de </w:t>
      </w:r>
      <w:r w:rsidRPr="00065156">
        <w:rPr>
          <w:bCs/>
          <w:spacing w:val="8"/>
          <w:sz w:val="22"/>
          <w:szCs w:val="22"/>
          <w:lang w:val="es-ES" w:eastAsia="es-ES"/>
        </w:rPr>
        <w:t xml:space="preserve">taxi en caso de fallecimiento, sin embargo </w:t>
      </w:r>
      <w:r w:rsidRPr="00065156">
        <w:rPr>
          <w:spacing w:val="8"/>
          <w:sz w:val="22"/>
          <w:szCs w:val="22"/>
          <w:lang w:val="es-ES" w:eastAsia="es-ES"/>
        </w:rPr>
        <w:t xml:space="preserve">dicha ley </w:t>
      </w:r>
      <w:r w:rsidRPr="00065156">
        <w:rPr>
          <w:spacing w:val="8"/>
          <w:sz w:val="22"/>
          <w:szCs w:val="22"/>
          <w:lang w:val="es-ES" w:eastAsia="es-ES"/>
        </w:rPr>
        <w:t xml:space="preserve">excluyó a los permisionarios, </w:t>
      </w:r>
      <w:r w:rsidRPr="00065156">
        <w:rPr>
          <w:bCs/>
          <w:spacing w:val="8"/>
          <w:sz w:val="22"/>
          <w:szCs w:val="22"/>
          <w:lang w:val="es-ES" w:eastAsia="es-ES"/>
        </w:rPr>
        <w:t xml:space="preserve">como es el </w:t>
      </w:r>
      <w:r w:rsidRPr="00065156">
        <w:rPr>
          <w:spacing w:val="8"/>
          <w:sz w:val="22"/>
          <w:szCs w:val="22"/>
          <w:lang w:val="es-ES" w:eastAsia="es-ES"/>
        </w:rPr>
        <w:t>caso del señor L</w:t>
      </w:r>
      <w:r w:rsidR="00065156">
        <w:rPr>
          <w:spacing w:val="8"/>
          <w:sz w:val="22"/>
          <w:szCs w:val="22"/>
          <w:lang w:val="es-ES" w:eastAsia="es-ES"/>
        </w:rPr>
        <w:t>.D.M.</w:t>
      </w:r>
    </w:p>
    <w:p w:rsidR="00000000" w:rsidRDefault="00030050">
      <w:pPr>
        <w:numPr>
          <w:ilvl w:val="0"/>
          <w:numId w:val="3"/>
        </w:numPr>
        <w:kinsoku w:val="0"/>
        <w:overflowPunct w:val="0"/>
        <w:autoSpaceDE/>
        <w:autoSpaceDN/>
        <w:adjustRightInd/>
        <w:spacing w:before="6" w:line="280" w:lineRule="exact"/>
        <w:ind w:right="72"/>
        <w:jc w:val="both"/>
        <w:textAlignment w:val="baseline"/>
        <w:rPr>
          <w:spacing w:val="6"/>
          <w:sz w:val="22"/>
          <w:szCs w:val="22"/>
          <w:lang w:val="es-ES" w:eastAsia="es-ES"/>
        </w:rPr>
      </w:pPr>
      <w:r w:rsidRPr="00065156">
        <w:rPr>
          <w:spacing w:val="6"/>
          <w:sz w:val="22"/>
          <w:szCs w:val="22"/>
          <w:lang w:val="es-ES" w:eastAsia="es-ES"/>
        </w:rPr>
        <w:t>Señala también que el permiso de taxi de la placa TAX-</w:t>
      </w:r>
      <w:r w:rsidR="00065156">
        <w:rPr>
          <w:spacing w:val="6"/>
          <w:sz w:val="22"/>
          <w:szCs w:val="22"/>
          <w:lang w:val="es-ES" w:eastAsia="es-ES"/>
        </w:rPr>
        <w:t>XX</w:t>
      </w:r>
      <w:r w:rsidRPr="00065156">
        <w:rPr>
          <w:spacing w:val="6"/>
          <w:sz w:val="22"/>
          <w:szCs w:val="22"/>
          <w:lang w:val="es-ES" w:eastAsia="es-ES"/>
        </w:rPr>
        <w:t xml:space="preserve"> venció desde el 14 de setiembre del 2012, ya que el contrato </w:t>
      </w:r>
      <w:r w:rsidRPr="00065156">
        <w:rPr>
          <w:bCs/>
          <w:spacing w:val="6"/>
          <w:sz w:val="22"/>
          <w:szCs w:val="22"/>
          <w:lang w:val="es-ES" w:eastAsia="es-ES"/>
        </w:rPr>
        <w:t xml:space="preserve">establecía de manera clara </w:t>
      </w:r>
      <w:r w:rsidRPr="00065156">
        <w:rPr>
          <w:spacing w:val="6"/>
          <w:sz w:val="22"/>
          <w:szCs w:val="22"/>
          <w:lang w:val="es-ES" w:eastAsia="es-ES"/>
        </w:rPr>
        <w:t xml:space="preserve">"el permiso se otorga por un </w:t>
      </w:r>
      <w:r w:rsidRPr="00065156">
        <w:rPr>
          <w:bCs/>
          <w:spacing w:val="6"/>
          <w:sz w:val="22"/>
          <w:szCs w:val="22"/>
          <w:lang w:val="es-ES" w:eastAsia="es-ES"/>
        </w:rPr>
        <w:t>plaz</w:t>
      </w:r>
      <w:r w:rsidRPr="00065156">
        <w:rPr>
          <w:bCs/>
          <w:spacing w:val="6"/>
          <w:sz w:val="22"/>
          <w:szCs w:val="22"/>
          <w:lang w:val="es-ES" w:eastAsia="es-ES"/>
        </w:rPr>
        <w:t xml:space="preserve">o </w:t>
      </w:r>
      <w:r w:rsidRPr="00065156">
        <w:rPr>
          <w:spacing w:val="6"/>
          <w:sz w:val="22"/>
          <w:szCs w:val="22"/>
          <w:lang w:val="es-ES" w:eastAsia="es-ES"/>
        </w:rPr>
        <w:t xml:space="preserve">de 12 meses o hasta que se realice licitación pública de taxis, o lo que suceda </w:t>
      </w:r>
      <w:r w:rsidRPr="00065156">
        <w:rPr>
          <w:bCs/>
          <w:spacing w:val="6"/>
          <w:sz w:val="22"/>
          <w:szCs w:val="22"/>
          <w:lang w:val="es-ES" w:eastAsia="es-ES"/>
        </w:rPr>
        <w:t xml:space="preserve">primero", en </w:t>
      </w:r>
      <w:r w:rsidRPr="00065156">
        <w:rPr>
          <w:spacing w:val="6"/>
          <w:sz w:val="22"/>
          <w:szCs w:val="22"/>
          <w:lang w:val="es-ES" w:eastAsia="es-ES"/>
        </w:rPr>
        <w:t xml:space="preserve">este caso, el </w:t>
      </w:r>
      <w:r w:rsidRPr="00065156">
        <w:rPr>
          <w:bCs/>
          <w:spacing w:val="6"/>
          <w:sz w:val="22"/>
          <w:szCs w:val="22"/>
          <w:lang w:val="es-ES" w:eastAsia="es-ES"/>
        </w:rPr>
        <w:t>vencimiento del plazo es lo que</w:t>
      </w:r>
      <w:r>
        <w:rPr>
          <w:b/>
          <w:bCs/>
          <w:spacing w:val="6"/>
          <w:sz w:val="22"/>
          <w:szCs w:val="22"/>
          <w:lang w:val="es-ES" w:eastAsia="es-ES"/>
        </w:rPr>
        <w:t xml:space="preserve"> </w:t>
      </w:r>
      <w:r>
        <w:rPr>
          <w:spacing w:val="6"/>
          <w:sz w:val="22"/>
          <w:szCs w:val="22"/>
          <w:lang w:val="es-ES" w:eastAsia="es-ES"/>
        </w:rPr>
        <w:t>ha ocurrido primero.</w:t>
      </w:r>
    </w:p>
    <w:p w:rsidR="00000000" w:rsidRDefault="00030050">
      <w:pPr>
        <w:kinsoku w:val="0"/>
        <w:overflowPunct w:val="0"/>
        <w:autoSpaceDE/>
        <w:autoSpaceDN/>
        <w:adjustRightInd/>
        <w:spacing w:before="514" w:line="320" w:lineRule="exact"/>
        <w:ind w:left="72" w:right="72"/>
        <w:jc w:val="both"/>
        <w:textAlignment w:val="baseline"/>
        <w:rPr>
          <w:b/>
          <w:bCs/>
          <w:spacing w:val="7"/>
          <w:sz w:val="22"/>
          <w:szCs w:val="22"/>
          <w:lang w:val="es-ES" w:eastAsia="es-ES"/>
        </w:rPr>
      </w:pPr>
      <w:r>
        <w:rPr>
          <w:spacing w:val="7"/>
          <w:sz w:val="22"/>
          <w:szCs w:val="22"/>
          <w:lang w:val="es-ES" w:eastAsia="es-ES"/>
        </w:rPr>
        <w:t xml:space="preserve">En razón de </w:t>
      </w:r>
      <w:r w:rsidRPr="00065156">
        <w:rPr>
          <w:spacing w:val="7"/>
          <w:sz w:val="22"/>
          <w:szCs w:val="22"/>
          <w:lang w:val="es-ES" w:eastAsia="es-ES"/>
        </w:rPr>
        <w:t xml:space="preserve">lo </w:t>
      </w:r>
      <w:r w:rsidRPr="00065156">
        <w:rPr>
          <w:bCs/>
          <w:spacing w:val="7"/>
          <w:sz w:val="22"/>
          <w:szCs w:val="22"/>
          <w:lang w:val="es-ES" w:eastAsia="es-ES"/>
        </w:rPr>
        <w:t xml:space="preserve">anterior, la Junta Directiva del Consejo de Transporte </w:t>
      </w:r>
      <w:r w:rsidRPr="00065156">
        <w:rPr>
          <w:spacing w:val="7"/>
          <w:sz w:val="22"/>
          <w:szCs w:val="22"/>
          <w:lang w:val="es-ES" w:eastAsia="es-ES"/>
        </w:rPr>
        <w:t>Pú</w:t>
      </w:r>
      <w:r w:rsidRPr="00065156">
        <w:rPr>
          <w:spacing w:val="7"/>
          <w:sz w:val="22"/>
          <w:szCs w:val="22"/>
          <w:lang w:val="es-ES" w:eastAsia="es-ES"/>
        </w:rPr>
        <w:t xml:space="preserve">blico, dispuso acoger las recomendaciones del informe y rechazar el recurso de revocatoria contra el acuerdo 7.18 de la Sesión Ordinaria 76-2014 por improcedente, y elevar al Tribunal Administrativo </w:t>
      </w:r>
      <w:r w:rsidRPr="00065156">
        <w:rPr>
          <w:bCs/>
          <w:spacing w:val="7"/>
          <w:sz w:val="22"/>
          <w:szCs w:val="22"/>
          <w:lang w:val="es-ES" w:eastAsia="es-ES"/>
        </w:rPr>
        <w:t>de Transporte el Recurso de Apelación</w:t>
      </w:r>
      <w:r>
        <w:rPr>
          <w:b/>
          <w:bCs/>
          <w:spacing w:val="7"/>
          <w:sz w:val="22"/>
          <w:szCs w:val="22"/>
          <w:lang w:val="es-ES" w:eastAsia="es-ES"/>
        </w:rPr>
        <w:t>.</w:t>
      </w:r>
    </w:p>
    <w:p w:rsidR="00000000" w:rsidRDefault="00030050" w:rsidP="00065156">
      <w:pPr>
        <w:tabs>
          <w:tab w:val="right" w:pos="8928"/>
        </w:tabs>
        <w:kinsoku w:val="0"/>
        <w:overflowPunct w:val="0"/>
        <w:autoSpaceDE/>
        <w:autoSpaceDN/>
        <w:adjustRightInd/>
        <w:spacing w:before="612" w:line="267" w:lineRule="exact"/>
        <w:ind w:left="72" w:right="72"/>
        <w:jc w:val="both"/>
        <w:textAlignment w:val="baseline"/>
        <w:rPr>
          <w:spacing w:val="7"/>
          <w:sz w:val="22"/>
          <w:szCs w:val="22"/>
          <w:lang w:val="es-ES" w:eastAsia="es-ES"/>
        </w:rPr>
      </w:pPr>
      <w:r>
        <w:rPr>
          <w:b/>
          <w:bCs/>
          <w:sz w:val="22"/>
          <w:szCs w:val="22"/>
          <w:lang w:val="es-ES" w:eastAsia="es-ES"/>
        </w:rPr>
        <w:t xml:space="preserve">CUARTO.- </w:t>
      </w:r>
      <w:r>
        <w:rPr>
          <w:sz w:val="22"/>
          <w:szCs w:val="22"/>
          <w:lang w:val="es-ES" w:eastAsia="es-ES"/>
        </w:rPr>
        <w:t xml:space="preserve">En los </w:t>
      </w:r>
      <w:r w:rsidRPr="00065156">
        <w:rPr>
          <w:bCs/>
          <w:sz w:val="22"/>
          <w:szCs w:val="22"/>
          <w:lang w:val="es-ES" w:eastAsia="es-ES"/>
        </w:rPr>
        <w:t>procedimientos</w:t>
      </w:r>
      <w:r w:rsidR="00065156" w:rsidRPr="00065156">
        <w:rPr>
          <w:bCs/>
          <w:sz w:val="22"/>
          <w:szCs w:val="22"/>
          <w:lang w:val="es-ES" w:eastAsia="es-ES"/>
        </w:rPr>
        <w:t xml:space="preserve"> </w:t>
      </w:r>
      <w:r w:rsidRPr="00065156">
        <w:rPr>
          <w:bCs/>
          <w:sz w:val="22"/>
          <w:szCs w:val="22"/>
          <w:lang w:val="es-ES" w:eastAsia="es-ES"/>
        </w:rPr>
        <w:t>seguidos se han observado</w:t>
      </w:r>
      <w:r>
        <w:rPr>
          <w:b/>
          <w:bCs/>
          <w:sz w:val="22"/>
          <w:szCs w:val="22"/>
          <w:lang w:val="es-ES" w:eastAsia="es-ES"/>
        </w:rPr>
        <w:t xml:space="preserve"> </w:t>
      </w:r>
      <w:r>
        <w:rPr>
          <w:sz w:val="22"/>
          <w:szCs w:val="22"/>
          <w:lang w:val="es-ES" w:eastAsia="es-ES"/>
        </w:rPr>
        <w:t>los términos y</w:t>
      </w:r>
      <w:r w:rsidR="00065156">
        <w:rPr>
          <w:sz w:val="22"/>
          <w:szCs w:val="22"/>
          <w:lang w:val="es-ES" w:eastAsia="es-ES"/>
        </w:rPr>
        <w:t xml:space="preserve"> </w:t>
      </w:r>
      <w:r>
        <w:rPr>
          <w:spacing w:val="7"/>
          <w:sz w:val="22"/>
          <w:szCs w:val="22"/>
          <w:lang w:val="es-ES" w:eastAsia="es-ES"/>
        </w:rPr>
        <w:t>prescripciones legales.</w:t>
      </w:r>
    </w:p>
    <w:p w:rsidR="00000000" w:rsidRDefault="00030050">
      <w:pPr>
        <w:kinsoku w:val="0"/>
        <w:overflowPunct w:val="0"/>
        <w:autoSpaceDE/>
        <w:autoSpaceDN/>
        <w:adjustRightInd/>
        <w:spacing w:before="300" w:line="275" w:lineRule="exact"/>
        <w:ind w:left="72" w:right="72"/>
        <w:textAlignment w:val="baseline"/>
        <w:rPr>
          <w:b/>
          <w:bCs/>
          <w:spacing w:val="12"/>
          <w:sz w:val="22"/>
          <w:szCs w:val="22"/>
          <w:lang w:val="es-ES" w:eastAsia="es-ES"/>
        </w:rPr>
      </w:pPr>
      <w:r>
        <w:rPr>
          <w:b/>
          <w:bCs/>
          <w:spacing w:val="12"/>
          <w:sz w:val="22"/>
          <w:szCs w:val="22"/>
          <w:lang w:val="es-ES" w:eastAsia="es-ES"/>
        </w:rPr>
        <w:t>REDACTA EL JUEZ PORTUGUEZ MÉNDEZ,</w:t>
      </w:r>
    </w:p>
    <w:p w:rsidR="00000000" w:rsidRDefault="00030050">
      <w:pPr>
        <w:kinsoku w:val="0"/>
        <w:overflowPunct w:val="0"/>
        <w:autoSpaceDE/>
        <w:autoSpaceDN/>
        <w:adjustRightInd/>
        <w:spacing w:before="578" w:line="267" w:lineRule="exact"/>
        <w:ind w:left="72" w:right="72"/>
        <w:jc w:val="center"/>
        <w:textAlignment w:val="baseline"/>
        <w:rPr>
          <w:b/>
          <w:bCs/>
          <w:spacing w:val="12"/>
          <w:sz w:val="22"/>
          <w:szCs w:val="22"/>
          <w:lang w:val="es-ES" w:eastAsia="es-ES"/>
        </w:rPr>
      </w:pPr>
      <w:r>
        <w:rPr>
          <w:b/>
          <w:bCs/>
          <w:spacing w:val="12"/>
          <w:sz w:val="22"/>
          <w:szCs w:val="22"/>
          <w:lang w:val="es-ES" w:eastAsia="es-ES"/>
        </w:rPr>
        <w:t>CONSIDERANDO</w:t>
      </w:r>
    </w:p>
    <w:p w:rsidR="00000000" w:rsidRDefault="00030050">
      <w:pPr>
        <w:kinsoku w:val="0"/>
        <w:overflowPunct w:val="0"/>
        <w:autoSpaceDE/>
        <w:autoSpaceDN/>
        <w:adjustRightInd/>
        <w:spacing w:before="564" w:after="658" w:line="276" w:lineRule="exact"/>
        <w:ind w:left="72" w:right="72"/>
        <w:jc w:val="both"/>
        <w:textAlignment w:val="baseline"/>
        <w:rPr>
          <w:spacing w:val="10"/>
          <w:sz w:val="22"/>
          <w:szCs w:val="22"/>
          <w:lang w:val="es-ES" w:eastAsia="es-ES"/>
        </w:rPr>
      </w:pPr>
      <w:r>
        <w:rPr>
          <w:b/>
          <w:bCs/>
          <w:spacing w:val="10"/>
          <w:sz w:val="22"/>
          <w:szCs w:val="22"/>
          <w:lang w:val="es-ES" w:eastAsia="es-ES"/>
        </w:rPr>
        <w:t xml:space="preserve">1. COMPETENCIA.- </w:t>
      </w:r>
      <w:r w:rsidRPr="00065156">
        <w:rPr>
          <w:bCs/>
          <w:spacing w:val="10"/>
          <w:sz w:val="22"/>
          <w:szCs w:val="22"/>
          <w:lang w:val="es-ES" w:eastAsia="es-ES"/>
        </w:rPr>
        <w:t xml:space="preserve">El Tribunal Administrativo de Transporte es </w:t>
      </w:r>
      <w:r w:rsidRPr="00065156">
        <w:rPr>
          <w:spacing w:val="10"/>
          <w:sz w:val="22"/>
          <w:szCs w:val="22"/>
          <w:lang w:val="es-ES" w:eastAsia="es-ES"/>
        </w:rPr>
        <w:t xml:space="preserve">el competente para conocer y </w:t>
      </w:r>
      <w:r w:rsidRPr="00065156">
        <w:rPr>
          <w:bCs/>
          <w:spacing w:val="10"/>
          <w:sz w:val="22"/>
          <w:szCs w:val="22"/>
          <w:lang w:val="es-ES" w:eastAsia="es-ES"/>
        </w:rPr>
        <w:t>resolver el presente recurso de apelaci</w:t>
      </w:r>
      <w:r w:rsidRPr="00065156">
        <w:rPr>
          <w:bCs/>
          <w:spacing w:val="10"/>
          <w:sz w:val="22"/>
          <w:szCs w:val="22"/>
          <w:lang w:val="es-ES" w:eastAsia="es-ES"/>
        </w:rPr>
        <w:t xml:space="preserve">ón de conformidad con </w:t>
      </w:r>
      <w:r w:rsidRPr="00065156">
        <w:rPr>
          <w:spacing w:val="10"/>
          <w:sz w:val="22"/>
          <w:szCs w:val="22"/>
          <w:lang w:val="es-ES" w:eastAsia="es-ES"/>
        </w:rPr>
        <w:t xml:space="preserve">el artículo 22 de la Ley </w:t>
      </w:r>
      <w:r w:rsidRPr="00065156">
        <w:rPr>
          <w:bCs/>
          <w:spacing w:val="10"/>
          <w:sz w:val="22"/>
          <w:szCs w:val="22"/>
          <w:lang w:val="es-ES" w:eastAsia="es-ES"/>
        </w:rPr>
        <w:t xml:space="preserve">Reguladora del Servicio Público de Transporte Remunerado </w:t>
      </w:r>
      <w:r w:rsidRPr="00065156">
        <w:rPr>
          <w:spacing w:val="10"/>
          <w:sz w:val="22"/>
          <w:szCs w:val="22"/>
          <w:lang w:val="es-ES" w:eastAsia="es-ES"/>
        </w:rPr>
        <w:t xml:space="preserve">de Personas en Vehículos en </w:t>
      </w:r>
      <w:r w:rsidRPr="00065156">
        <w:rPr>
          <w:bCs/>
          <w:spacing w:val="10"/>
          <w:sz w:val="22"/>
          <w:szCs w:val="22"/>
          <w:lang w:val="es-ES" w:eastAsia="es-ES"/>
        </w:rPr>
        <w:t xml:space="preserve">la Modalidad de Taxi N° </w:t>
      </w:r>
      <w:r w:rsidRPr="00065156">
        <w:rPr>
          <w:spacing w:val="10"/>
          <w:sz w:val="22"/>
          <w:szCs w:val="22"/>
          <w:lang w:val="es-ES" w:eastAsia="es-ES"/>
        </w:rPr>
        <w:t xml:space="preserve">7969 del 22 </w:t>
      </w:r>
      <w:r w:rsidRPr="00065156">
        <w:rPr>
          <w:bCs/>
          <w:spacing w:val="10"/>
          <w:sz w:val="22"/>
          <w:szCs w:val="22"/>
          <w:lang w:val="es-ES" w:eastAsia="es-ES"/>
        </w:rPr>
        <w:t>de diciembre</w:t>
      </w:r>
      <w:r>
        <w:rPr>
          <w:b/>
          <w:bCs/>
          <w:spacing w:val="10"/>
          <w:sz w:val="22"/>
          <w:szCs w:val="22"/>
          <w:lang w:val="es-ES" w:eastAsia="es-ES"/>
        </w:rPr>
        <w:t xml:space="preserve"> de </w:t>
      </w:r>
      <w:r>
        <w:rPr>
          <w:spacing w:val="10"/>
          <w:sz w:val="22"/>
          <w:szCs w:val="22"/>
          <w:lang w:val="es-ES" w:eastAsia="es-ES"/>
        </w:rPr>
        <w:t>1999.</w:t>
      </w:r>
    </w:p>
    <w:p w:rsidR="00000000" w:rsidRDefault="00030050">
      <w:pPr>
        <w:widowControl/>
        <w:rPr>
          <w:sz w:val="24"/>
          <w:szCs w:val="24"/>
        </w:rPr>
        <w:sectPr w:rsidR="00000000">
          <w:pgSz w:w="12134" w:h="15840"/>
          <w:pgMar w:top="1400" w:right="1521" w:bottom="424" w:left="1613" w:header="720" w:footer="720" w:gutter="0"/>
          <w:cols w:space="720"/>
          <w:noEndnote/>
        </w:sectPr>
      </w:pPr>
    </w:p>
    <w:p w:rsidR="00000000" w:rsidRDefault="00030050">
      <w:pPr>
        <w:tabs>
          <w:tab w:val="right" w:pos="2736"/>
        </w:tabs>
        <w:kinsoku w:val="0"/>
        <w:overflowPunct w:val="0"/>
        <w:autoSpaceDE/>
        <w:autoSpaceDN/>
        <w:adjustRightInd/>
        <w:spacing w:before="8" w:line="269" w:lineRule="exact"/>
        <w:textAlignment w:val="baseline"/>
        <w:rPr>
          <w:b/>
          <w:bCs/>
          <w:sz w:val="22"/>
          <w:szCs w:val="22"/>
          <w:lang w:val="es-ES" w:eastAsia="es-ES"/>
        </w:rPr>
      </w:pPr>
      <w:r>
        <w:rPr>
          <w:sz w:val="22"/>
          <w:szCs w:val="22"/>
          <w:lang w:val="es-ES" w:eastAsia="es-ES"/>
        </w:rPr>
        <w:tab/>
      </w:r>
    </w:p>
    <w:p w:rsidR="00000000" w:rsidRDefault="00030050">
      <w:pPr>
        <w:widowControl/>
        <w:rPr>
          <w:sz w:val="24"/>
          <w:szCs w:val="24"/>
        </w:rPr>
        <w:sectPr w:rsidR="00000000">
          <w:type w:val="continuous"/>
          <w:pgSz w:w="12134" w:h="15840"/>
          <w:pgMar w:top="1400" w:right="1577" w:bottom="424" w:left="7837" w:header="720" w:footer="720" w:gutter="0"/>
          <w:cols w:space="720"/>
          <w:noEndnote/>
        </w:sectPr>
      </w:pPr>
    </w:p>
    <w:p w:rsidR="00000000" w:rsidRPr="00065156" w:rsidRDefault="00030050">
      <w:pPr>
        <w:numPr>
          <w:ilvl w:val="0"/>
          <w:numId w:val="4"/>
        </w:numPr>
        <w:kinsoku w:val="0"/>
        <w:overflowPunct w:val="0"/>
        <w:autoSpaceDE/>
        <w:autoSpaceDN/>
        <w:adjustRightInd/>
        <w:spacing w:before="20" w:line="277" w:lineRule="exact"/>
        <w:ind w:right="144"/>
        <w:jc w:val="both"/>
        <w:textAlignment w:val="baseline"/>
        <w:rPr>
          <w:spacing w:val="5"/>
          <w:sz w:val="23"/>
          <w:szCs w:val="23"/>
          <w:lang w:val="es-ES" w:eastAsia="es-ES"/>
        </w:rPr>
      </w:pPr>
      <w:r w:rsidRPr="00065156">
        <w:rPr>
          <w:b/>
          <w:bCs/>
          <w:spacing w:val="5"/>
          <w:sz w:val="23"/>
          <w:szCs w:val="23"/>
          <w:lang w:val="es-ES" w:eastAsia="es-ES"/>
        </w:rPr>
        <w:lastRenderedPageBreak/>
        <w:t xml:space="preserve">ADMISIBILIDAD DEL RECURSO. </w:t>
      </w:r>
      <w:r w:rsidRPr="00065156">
        <w:rPr>
          <w:b/>
          <w:bCs/>
          <w:spacing w:val="5"/>
          <w:sz w:val="23"/>
          <w:szCs w:val="23"/>
          <w:u w:val="single"/>
          <w:lang w:val="es-ES" w:eastAsia="es-ES"/>
        </w:rPr>
        <w:t>En cuanto a la Legitimación:</w:t>
      </w:r>
      <w:r w:rsidRPr="00065156">
        <w:rPr>
          <w:spacing w:val="5"/>
          <w:sz w:val="23"/>
          <w:szCs w:val="23"/>
          <w:lang w:val="es-ES" w:eastAsia="es-ES"/>
        </w:rPr>
        <w:t xml:space="preserve"> De conformidad con lo dispuesto en el artículo 11 del la ley 7969 "Ley Reguladora del Servicio Público de Transporte Remunerado de Personas en Vehículos en la Modalidad de Taxi", se tiene que la recu</w:t>
      </w:r>
      <w:r w:rsidRPr="00065156">
        <w:rPr>
          <w:spacing w:val="5"/>
          <w:sz w:val="23"/>
          <w:szCs w:val="23"/>
          <w:lang w:val="es-ES" w:eastAsia="es-ES"/>
        </w:rPr>
        <w:t>rrente presentó solicitud de traspaso "mortis casusa" del permiso de taxi TAX-</w:t>
      </w:r>
      <w:r w:rsidR="00065156" w:rsidRPr="00065156">
        <w:rPr>
          <w:spacing w:val="5"/>
          <w:sz w:val="23"/>
          <w:szCs w:val="23"/>
          <w:lang w:val="es-ES" w:eastAsia="es-ES"/>
        </w:rPr>
        <w:t>XX</w:t>
      </w:r>
      <w:r w:rsidRPr="00065156">
        <w:rPr>
          <w:spacing w:val="5"/>
          <w:sz w:val="23"/>
          <w:szCs w:val="23"/>
          <w:lang w:val="es-ES" w:eastAsia="es-ES"/>
        </w:rPr>
        <w:t>, que ostentara el causante L</w:t>
      </w:r>
      <w:r w:rsidR="00065156" w:rsidRPr="00065156">
        <w:rPr>
          <w:spacing w:val="5"/>
          <w:sz w:val="23"/>
          <w:szCs w:val="23"/>
          <w:lang w:val="es-ES" w:eastAsia="es-ES"/>
        </w:rPr>
        <w:t>.D.M.</w:t>
      </w:r>
      <w:r w:rsidRPr="00065156">
        <w:rPr>
          <w:spacing w:val="5"/>
          <w:sz w:val="23"/>
          <w:szCs w:val="23"/>
          <w:lang w:val="es-ES" w:eastAsia="es-ES"/>
        </w:rPr>
        <w:t>, la cual le fue denegada en el Artículo 7.18 de la Sesión Ordinaria 76-2014 del 10 de diciembre del 2014, adoptado por la Junta</w:t>
      </w:r>
      <w:r w:rsidRPr="00065156">
        <w:rPr>
          <w:spacing w:val="5"/>
          <w:sz w:val="23"/>
          <w:szCs w:val="23"/>
          <w:lang w:val="es-ES" w:eastAsia="es-ES"/>
        </w:rPr>
        <w:t xml:space="preserve"> Directiva del Consejo de Transporte Público de ahí que la recurrente ostenta legitimación para impugnar el Acuerdo referido. </w:t>
      </w:r>
      <w:r w:rsidRPr="00065156">
        <w:rPr>
          <w:b/>
          <w:bCs/>
          <w:spacing w:val="5"/>
          <w:sz w:val="23"/>
          <w:szCs w:val="23"/>
          <w:u w:val="single"/>
          <w:lang w:val="es-ES" w:eastAsia="es-ES"/>
        </w:rPr>
        <w:t>En cuanto al plazo:</w:t>
      </w:r>
      <w:r w:rsidRPr="00065156">
        <w:rPr>
          <w:spacing w:val="5"/>
          <w:sz w:val="23"/>
          <w:szCs w:val="23"/>
          <w:lang w:val="es-ES" w:eastAsia="es-ES"/>
        </w:rPr>
        <w:t xml:space="preserve"> Al acto administrativo impugnado le fue aplicada la notificación automática por dar error la transmisión ví</w:t>
      </w:r>
      <w:r w:rsidRPr="00065156">
        <w:rPr>
          <w:spacing w:val="5"/>
          <w:sz w:val="23"/>
          <w:szCs w:val="23"/>
          <w:lang w:val="es-ES" w:eastAsia="es-ES"/>
        </w:rPr>
        <w:t>a fax, la cual era improcedente, en virtud de que la solicitante había señalado como medio de notificación un correo electrónico. En aplicación del artículo 247 inciso 1) de la Ley General de la Administración Público N° 6227, se tiene como hecha la notifi</w:t>
      </w:r>
      <w:r w:rsidRPr="00065156">
        <w:rPr>
          <w:spacing w:val="5"/>
          <w:sz w:val="23"/>
          <w:szCs w:val="23"/>
          <w:lang w:val="es-ES" w:eastAsia="es-ES"/>
        </w:rPr>
        <w:t xml:space="preserve">cación, la misma fecha en que presentó su recurso, esto es el día </w:t>
      </w:r>
      <w:r w:rsidRPr="00065156">
        <w:rPr>
          <w:b/>
          <w:bCs/>
          <w:spacing w:val="5"/>
          <w:sz w:val="23"/>
          <w:szCs w:val="23"/>
          <w:lang w:val="es-ES" w:eastAsia="es-ES"/>
        </w:rPr>
        <w:t xml:space="preserve">13 de febrero de 2014, </w:t>
      </w:r>
      <w:r w:rsidRPr="00065156">
        <w:rPr>
          <w:spacing w:val="5"/>
          <w:sz w:val="23"/>
          <w:szCs w:val="23"/>
          <w:lang w:val="es-ES" w:eastAsia="es-ES"/>
        </w:rPr>
        <w:t>esto es dentro del plazo de ley, por lo que se tiene como legitimada en tiempo para recurrir ante esta sede.</w:t>
      </w:r>
    </w:p>
    <w:p w:rsidR="00000000" w:rsidRPr="00065156" w:rsidRDefault="00030050">
      <w:pPr>
        <w:numPr>
          <w:ilvl w:val="0"/>
          <w:numId w:val="4"/>
        </w:numPr>
        <w:kinsoku w:val="0"/>
        <w:overflowPunct w:val="0"/>
        <w:autoSpaceDE/>
        <w:autoSpaceDN/>
        <w:adjustRightInd/>
        <w:spacing w:before="230" w:line="262" w:lineRule="exact"/>
        <w:ind w:right="144"/>
        <w:jc w:val="both"/>
        <w:textAlignment w:val="baseline"/>
        <w:rPr>
          <w:spacing w:val="-1"/>
          <w:sz w:val="23"/>
          <w:szCs w:val="23"/>
          <w:lang w:val="es-ES" w:eastAsia="es-ES"/>
        </w:rPr>
      </w:pPr>
      <w:r w:rsidRPr="00065156">
        <w:rPr>
          <w:b/>
          <w:bCs/>
          <w:spacing w:val="-1"/>
          <w:sz w:val="23"/>
          <w:szCs w:val="23"/>
          <w:lang w:val="es-ES" w:eastAsia="es-ES"/>
        </w:rPr>
        <w:t xml:space="preserve">HECHOS PROBADOS. </w:t>
      </w:r>
      <w:r w:rsidRPr="00065156">
        <w:rPr>
          <w:spacing w:val="-1"/>
          <w:sz w:val="23"/>
          <w:szCs w:val="23"/>
          <w:lang w:val="es-ES" w:eastAsia="es-ES"/>
        </w:rPr>
        <w:t>De importancia para la decisión de este a</w:t>
      </w:r>
      <w:r w:rsidRPr="00065156">
        <w:rPr>
          <w:spacing w:val="-1"/>
          <w:sz w:val="23"/>
          <w:szCs w:val="23"/>
          <w:lang w:val="es-ES" w:eastAsia="es-ES"/>
        </w:rPr>
        <w:t>sunto, se estiman como debidamente demostrados los siguientes hechos: A) Que el señor L</w:t>
      </w:r>
      <w:r w:rsidR="00065156" w:rsidRPr="00065156">
        <w:rPr>
          <w:spacing w:val="-1"/>
          <w:sz w:val="23"/>
          <w:szCs w:val="23"/>
          <w:lang w:val="es-ES" w:eastAsia="es-ES"/>
        </w:rPr>
        <w:t>.D.M.</w:t>
      </w:r>
      <w:r w:rsidRPr="00065156">
        <w:rPr>
          <w:spacing w:val="-1"/>
          <w:sz w:val="23"/>
          <w:szCs w:val="23"/>
          <w:lang w:val="es-ES" w:eastAsia="es-ES"/>
        </w:rPr>
        <w:t>, mediante el Artículo 3.2.81 de la Sesión Ordinaria 37-2011 del 26 de mayo del 2011, la Junta Directiva del Consejo de Transporte Público le otorgó e</w:t>
      </w:r>
      <w:r w:rsidRPr="00065156">
        <w:rPr>
          <w:spacing w:val="-1"/>
          <w:sz w:val="23"/>
          <w:szCs w:val="23"/>
          <w:lang w:val="es-ES" w:eastAsia="es-ES"/>
        </w:rPr>
        <w:t>l permiso de operación del servicio público en la modalidad taxi en la base de operación Nº 401010, Heredia. B) El permisionario L</w:t>
      </w:r>
      <w:r w:rsidR="00065156" w:rsidRPr="00065156">
        <w:rPr>
          <w:spacing w:val="-1"/>
          <w:sz w:val="23"/>
          <w:szCs w:val="23"/>
          <w:lang w:val="es-ES" w:eastAsia="es-ES"/>
        </w:rPr>
        <w:t>.D.M.</w:t>
      </w:r>
      <w:r w:rsidRPr="00065156">
        <w:rPr>
          <w:spacing w:val="-1"/>
          <w:sz w:val="23"/>
          <w:szCs w:val="23"/>
          <w:lang w:val="es-ES" w:eastAsia="es-ES"/>
        </w:rPr>
        <w:t xml:space="preserve"> falleció el 1 de mayo del 2014. C) La señora V</w:t>
      </w:r>
      <w:r w:rsidR="00065156" w:rsidRPr="00065156">
        <w:rPr>
          <w:spacing w:val="-1"/>
          <w:sz w:val="23"/>
          <w:szCs w:val="23"/>
          <w:lang w:val="es-ES" w:eastAsia="es-ES"/>
        </w:rPr>
        <w:t>.Q.R.</w:t>
      </w:r>
      <w:r w:rsidRPr="00065156">
        <w:rPr>
          <w:spacing w:val="-1"/>
          <w:sz w:val="23"/>
          <w:szCs w:val="23"/>
          <w:lang w:val="es-ES" w:eastAsia="es-ES"/>
        </w:rPr>
        <w:t xml:space="preserve"> solicita, el 13 de agosto del 2014,</w:t>
      </w:r>
      <w:r w:rsidRPr="00065156">
        <w:rPr>
          <w:spacing w:val="-1"/>
          <w:sz w:val="23"/>
          <w:szCs w:val="23"/>
          <w:lang w:val="es-ES" w:eastAsia="es-ES"/>
        </w:rPr>
        <w:t xml:space="preserve"> se transfiera a su favor el permiso temporal de servicio público de la modalidad taxi placa TAX-</w:t>
      </w:r>
      <w:r w:rsidR="00065156" w:rsidRPr="00065156">
        <w:rPr>
          <w:spacing w:val="-1"/>
          <w:sz w:val="23"/>
          <w:szCs w:val="23"/>
          <w:lang w:val="es-ES" w:eastAsia="es-ES"/>
        </w:rPr>
        <w:t>XX</w:t>
      </w:r>
      <w:r w:rsidRPr="00065156">
        <w:rPr>
          <w:spacing w:val="-1"/>
          <w:sz w:val="23"/>
          <w:szCs w:val="23"/>
          <w:lang w:val="es-ES" w:eastAsia="es-ES"/>
        </w:rPr>
        <w:t>, de conformidad con el transitorio X de la Ley N° 7969, del causante L</w:t>
      </w:r>
      <w:r w:rsidR="00065156" w:rsidRPr="00065156">
        <w:rPr>
          <w:spacing w:val="-1"/>
          <w:sz w:val="23"/>
          <w:szCs w:val="23"/>
          <w:lang w:val="es-ES" w:eastAsia="es-ES"/>
        </w:rPr>
        <w:t>.D.M.</w:t>
      </w:r>
      <w:r w:rsidRPr="00065156">
        <w:rPr>
          <w:spacing w:val="-1"/>
          <w:sz w:val="23"/>
          <w:szCs w:val="23"/>
          <w:lang w:val="es-ES" w:eastAsia="es-ES"/>
        </w:rPr>
        <w:t xml:space="preserve"> D) La Junta Directiva del Consejo de Transporte Público, en el Ar</w:t>
      </w:r>
      <w:r w:rsidRPr="00065156">
        <w:rPr>
          <w:spacing w:val="-1"/>
          <w:sz w:val="23"/>
          <w:szCs w:val="23"/>
          <w:lang w:val="es-ES" w:eastAsia="es-ES"/>
        </w:rPr>
        <w:t>tículo 7.18 de la Sesión Ordinaria 76-2014 del 10 de diciembre del 2014, rechaza la solicitud de traspaso "mortis causa" del permiso de taxi TAX-</w:t>
      </w:r>
      <w:r w:rsidR="00065156" w:rsidRPr="00065156">
        <w:rPr>
          <w:spacing w:val="-1"/>
          <w:sz w:val="23"/>
          <w:szCs w:val="23"/>
          <w:lang w:val="es-ES" w:eastAsia="es-ES"/>
        </w:rPr>
        <w:t>XX</w:t>
      </w:r>
      <w:r w:rsidRPr="00065156">
        <w:rPr>
          <w:spacing w:val="-1"/>
          <w:sz w:val="23"/>
          <w:szCs w:val="23"/>
          <w:lang w:val="es-ES" w:eastAsia="es-ES"/>
        </w:rPr>
        <w:t>, que ostentara el causante L</w:t>
      </w:r>
      <w:r w:rsidR="00065156" w:rsidRPr="00065156">
        <w:rPr>
          <w:spacing w:val="-1"/>
          <w:sz w:val="23"/>
          <w:szCs w:val="23"/>
          <w:lang w:val="es-ES" w:eastAsia="es-ES"/>
        </w:rPr>
        <w:t>.D.M.</w:t>
      </w:r>
      <w:r w:rsidRPr="00065156">
        <w:rPr>
          <w:spacing w:val="-1"/>
          <w:sz w:val="23"/>
          <w:szCs w:val="23"/>
          <w:lang w:val="es-ES" w:eastAsia="es-ES"/>
        </w:rPr>
        <w:t xml:space="preserve">, en razón de éste era permisionario del servicio público en </w:t>
      </w:r>
      <w:r w:rsidRPr="00065156">
        <w:rPr>
          <w:spacing w:val="-1"/>
          <w:sz w:val="23"/>
          <w:szCs w:val="23"/>
          <w:lang w:val="es-ES" w:eastAsia="es-ES"/>
        </w:rPr>
        <w:t xml:space="preserve">la modalidad taxi, y no tenía la condición de concesionario.E) El </w:t>
      </w:r>
      <w:r w:rsidRPr="00065156">
        <w:rPr>
          <w:b/>
          <w:bCs/>
          <w:spacing w:val="-1"/>
          <w:sz w:val="23"/>
          <w:szCs w:val="23"/>
          <w:lang w:val="es-ES" w:eastAsia="es-ES"/>
        </w:rPr>
        <w:t xml:space="preserve">13 de febrero del 2015, </w:t>
      </w:r>
      <w:r w:rsidRPr="00065156">
        <w:rPr>
          <w:spacing w:val="-1"/>
          <w:sz w:val="23"/>
          <w:szCs w:val="23"/>
          <w:lang w:val="es-ES" w:eastAsia="es-ES"/>
        </w:rPr>
        <w:t>V</w:t>
      </w:r>
      <w:r w:rsidR="00065156" w:rsidRPr="00065156">
        <w:rPr>
          <w:spacing w:val="-1"/>
          <w:sz w:val="23"/>
          <w:szCs w:val="23"/>
          <w:lang w:val="es-ES" w:eastAsia="es-ES"/>
        </w:rPr>
        <w:t>.Q.R.</w:t>
      </w:r>
      <w:r w:rsidRPr="00065156">
        <w:rPr>
          <w:spacing w:val="-1"/>
          <w:sz w:val="23"/>
          <w:szCs w:val="23"/>
          <w:lang w:val="es-ES" w:eastAsia="es-ES"/>
        </w:rPr>
        <w:t xml:space="preserve"> interpone RECURSO DE REVOCATORIA Y APELACIÓN EN SUBSIDIO E INCIDENTE DE </w:t>
      </w:r>
      <w:r w:rsidRPr="00065156">
        <w:rPr>
          <w:b/>
          <w:spacing w:val="-1"/>
          <w:sz w:val="23"/>
          <w:szCs w:val="23"/>
          <w:lang w:val="es-ES" w:eastAsia="es-ES"/>
        </w:rPr>
        <w:t>SUSPENSIÓN</w:t>
      </w:r>
      <w:r w:rsidRPr="00065156">
        <w:rPr>
          <w:spacing w:val="-1"/>
          <w:sz w:val="23"/>
          <w:szCs w:val="23"/>
          <w:lang w:val="es-ES" w:eastAsia="es-ES"/>
        </w:rPr>
        <w:t>, contra el Artículo 7.18 de la Sesión Ordinaria 76-2014 d</w:t>
      </w:r>
      <w:r w:rsidRPr="00065156">
        <w:rPr>
          <w:spacing w:val="-1"/>
          <w:sz w:val="23"/>
          <w:szCs w:val="23"/>
          <w:lang w:val="es-ES" w:eastAsia="es-ES"/>
        </w:rPr>
        <w:t>el 10 de diciembre del 2014, adoptado por la Junta Directiva del Consejo de Transporte Público, por considerar que al ser el otorgamiento de la autorización de traspaso mortis causa una potestad de imperio, ésta puede otorgarle el permiso en razón de que e</w:t>
      </w:r>
      <w:r w:rsidRPr="00065156">
        <w:rPr>
          <w:spacing w:val="-1"/>
          <w:sz w:val="23"/>
          <w:szCs w:val="23"/>
          <w:lang w:val="es-ES" w:eastAsia="es-ES"/>
        </w:rPr>
        <w:t>l fin de toda administración es velar por el bienestar de sus administrados, y que en aplicación de los principios de igual ante la ley, interpretación de norma más favorable al administrado, y por lo que estima es reiterada jurisprudencia Administrativa d</w:t>
      </w:r>
      <w:r w:rsidRPr="00065156">
        <w:rPr>
          <w:spacing w:val="-1"/>
          <w:sz w:val="23"/>
          <w:szCs w:val="23"/>
          <w:lang w:val="es-ES" w:eastAsia="es-ES"/>
        </w:rPr>
        <w:t xml:space="preserve">el Consejo de Transporte Público, en que aplicaron por analogía el artículo 42 de la Ley 7969 y 14 de la Ley 3503, para aprobar traspasos de permisos, como es el caso de los permisos que se utilizan en el Aeropuerto Internacional Juan Santamaría, así como </w:t>
      </w:r>
      <w:r w:rsidRPr="00065156">
        <w:rPr>
          <w:spacing w:val="-1"/>
          <w:sz w:val="23"/>
          <w:szCs w:val="23"/>
          <w:lang w:val="es-ES" w:eastAsia="es-ES"/>
        </w:rPr>
        <w:t>traspasos de permisos de rutas regulares respectivamente, y en aplicación del los principios constitucionales de que todos somos iguales ante la ley, interpretación de norma a favor del administrado, es que solicito la revocatoria de lo apelado y se me oto</w:t>
      </w:r>
      <w:r w:rsidRPr="00065156">
        <w:rPr>
          <w:spacing w:val="-1"/>
          <w:sz w:val="23"/>
          <w:szCs w:val="23"/>
          <w:lang w:val="es-ES" w:eastAsia="es-ES"/>
        </w:rPr>
        <w:t>rgue lo solicitado. F)La Junta Directiva del Consejo de Transporte Público, en el Artículo 7.10.1 de la Sesión Ordinaria 33-2015 del 10 de junio del 2015, conoce el e Recurso de Revocatoria y Apelación en Subsidio e Incidente de Suspensión y rechaza con fu</w:t>
      </w:r>
      <w:r w:rsidRPr="00065156">
        <w:rPr>
          <w:spacing w:val="-1"/>
          <w:sz w:val="23"/>
          <w:szCs w:val="23"/>
          <w:lang w:val="es-ES" w:eastAsia="es-ES"/>
        </w:rPr>
        <w:t xml:space="preserve">ndamento en los motivos y recomendaciones del Informe </w:t>
      </w:r>
      <w:r w:rsidRPr="00065156">
        <w:rPr>
          <w:b/>
          <w:bCs/>
          <w:spacing w:val="-1"/>
          <w:sz w:val="23"/>
          <w:szCs w:val="23"/>
          <w:lang w:val="es-ES" w:eastAsia="es-ES"/>
        </w:rPr>
        <w:t xml:space="preserve">DAJ 2015-001933 </w:t>
      </w:r>
      <w:r w:rsidRPr="00065156">
        <w:rPr>
          <w:spacing w:val="-1"/>
          <w:sz w:val="23"/>
          <w:szCs w:val="23"/>
          <w:lang w:val="es-ES" w:eastAsia="es-ES"/>
        </w:rPr>
        <w:t>del 5 de junio del 2014 emitido por la Dirección de Asuntos Jurídicos, rechaza por improcedente el Recurso de Revocatoria, toda vez que a los permisionarios no se les puede aplicar las d</w:t>
      </w:r>
      <w:r w:rsidRPr="00065156">
        <w:rPr>
          <w:spacing w:val="-1"/>
          <w:sz w:val="23"/>
          <w:szCs w:val="23"/>
          <w:lang w:val="es-ES" w:eastAsia="es-ES"/>
        </w:rPr>
        <w:t>isposiciones del artículo 42 bis de la Ley N° 9027 (Sic) .</w:t>
      </w:r>
    </w:p>
    <w:p w:rsidR="00000000" w:rsidRPr="00065156" w:rsidRDefault="00030050">
      <w:pPr>
        <w:numPr>
          <w:ilvl w:val="0"/>
          <w:numId w:val="4"/>
        </w:numPr>
        <w:kinsoku w:val="0"/>
        <w:overflowPunct w:val="0"/>
        <w:autoSpaceDE/>
        <w:autoSpaceDN/>
        <w:adjustRightInd/>
        <w:spacing w:before="295" w:line="262" w:lineRule="exact"/>
        <w:jc w:val="both"/>
        <w:textAlignment w:val="baseline"/>
        <w:rPr>
          <w:spacing w:val="4"/>
          <w:sz w:val="23"/>
          <w:szCs w:val="23"/>
          <w:lang w:val="es-ES" w:eastAsia="es-ES"/>
        </w:rPr>
      </w:pPr>
      <w:r w:rsidRPr="00065156">
        <w:rPr>
          <w:b/>
          <w:bCs/>
          <w:spacing w:val="4"/>
          <w:sz w:val="23"/>
          <w:szCs w:val="23"/>
          <w:lang w:val="es-ES" w:eastAsia="es-ES"/>
        </w:rPr>
        <w:t xml:space="preserve">SOBRE EL FONDO. </w:t>
      </w:r>
      <w:r w:rsidRPr="00065156">
        <w:rPr>
          <w:spacing w:val="4"/>
          <w:sz w:val="23"/>
          <w:szCs w:val="23"/>
          <w:lang w:val="es-ES" w:eastAsia="es-ES"/>
        </w:rPr>
        <w:t>Considera necesario este Tribunal realizar algunas precisiones en</w:t>
      </w:r>
    </w:p>
    <w:p w:rsidR="00000000" w:rsidRPr="00065156" w:rsidRDefault="00030050">
      <w:pPr>
        <w:tabs>
          <w:tab w:val="right" w:pos="9000"/>
        </w:tabs>
        <w:kinsoku w:val="0"/>
        <w:overflowPunct w:val="0"/>
        <w:autoSpaceDE/>
        <w:autoSpaceDN/>
        <w:adjustRightInd/>
        <w:spacing w:before="268" w:line="255" w:lineRule="exact"/>
        <w:ind w:left="6264"/>
        <w:textAlignment w:val="baseline"/>
        <w:rPr>
          <w:b/>
          <w:bCs/>
          <w:sz w:val="23"/>
          <w:szCs w:val="23"/>
          <w:lang w:val="es-ES" w:eastAsia="es-ES"/>
        </w:rPr>
      </w:pPr>
      <w:r w:rsidRPr="00065156">
        <w:rPr>
          <w:sz w:val="23"/>
          <w:szCs w:val="23"/>
          <w:lang w:val="es-ES" w:eastAsia="es-ES"/>
        </w:rPr>
        <w:tab/>
      </w:r>
    </w:p>
    <w:p w:rsidR="00000000" w:rsidRPr="00065156" w:rsidRDefault="00030050">
      <w:pPr>
        <w:widowControl/>
        <w:rPr>
          <w:sz w:val="24"/>
          <w:szCs w:val="24"/>
        </w:rPr>
        <w:sectPr w:rsidR="00000000" w:rsidRPr="00065156">
          <w:pgSz w:w="12134" w:h="15840"/>
          <w:pgMar w:top="1660" w:right="1473" w:bottom="444" w:left="1531" w:header="720" w:footer="720" w:gutter="0"/>
          <w:cols w:space="720"/>
          <w:noEndnote/>
        </w:sectPr>
      </w:pPr>
    </w:p>
    <w:p w:rsidR="00000000" w:rsidRPr="00065156" w:rsidRDefault="00030050">
      <w:pPr>
        <w:kinsoku w:val="0"/>
        <w:overflowPunct w:val="0"/>
        <w:autoSpaceDE/>
        <w:autoSpaceDN/>
        <w:adjustRightInd/>
        <w:spacing w:line="265" w:lineRule="exact"/>
        <w:ind w:left="72" w:right="72"/>
        <w:jc w:val="both"/>
        <w:textAlignment w:val="baseline"/>
        <w:rPr>
          <w:spacing w:val="-1"/>
          <w:sz w:val="23"/>
          <w:szCs w:val="23"/>
          <w:lang w:val="es-ES" w:eastAsia="es-ES"/>
        </w:rPr>
      </w:pPr>
      <w:r w:rsidRPr="00065156">
        <w:rPr>
          <w:spacing w:val="-1"/>
          <w:sz w:val="23"/>
          <w:szCs w:val="23"/>
          <w:lang w:val="es-ES" w:eastAsia="es-ES"/>
        </w:rPr>
        <w:lastRenderedPageBreak/>
        <w:t xml:space="preserve">cuanto al tema del traspaso "mortis causa" de la concesión del servicio </w:t>
      </w:r>
      <w:r w:rsidRPr="00065156">
        <w:rPr>
          <w:spacing w:val="-1"/>
          <w:sz w:val="23"/>
          <w:szCs w:val="23"/>
          <w:lang w:val="es-ES" w:eastAsia="es-ES"/>
        </w:rPr>
        <w:t xml:space="preserve">público de taxi, pues </w:t>
      </w:r>
      <w:r w:rsidRPr="00065156">
        <w:rPr>
          <w:spacing w:val="-1"/>
          <w:sz w:val="23"/>
          <w:szCs w:val="23"/>
          <w:lang w:val="es-ES" w:eastAsia="es-ES"/>
        </w:rPr>
        <w:t>antes</w:t>
      </w:r>
      <w:r w:rsidRPr="00065156">
        <w:rPr>
          <w:spacing w:val="-1"/>
          <w:sz w:val="23"/>
          <w:szCs w:val="23"/>
          <w:lang w:val="es-ES" w:eastAsia="es-ES"/>
        </w:rPr>
        <w:t xml:space="preserve"> de la promulgación de la Ley N° 7969 de diciembre de 1999, que comenzó a regir el día 28 de enero de año 2000 y vigente hasta nuestros días (y con la excepción hecha en torno a la regulación de los taxis, con la legislació</w:t>
      </w:r>
      <w:r w:rsidRPr="00065156">
        <w:rPr>
          <w:spacing w:val="-1"/>
          <w:sz w:val="23"/>
          <w:szCs w:val="23"/>
          <w:lang w:val="es-ES" w:eastAsia="es-ES"/>
        </w:rPr>
        <w:t xml:space="preserve">n de 1965) el régimen legal imperante en materia de transporte público modalidad taxi, </w:t>
      </w:r>
      <w:r w:rsidRPr="00065156">
        <w:rPr>
          <w:spacing w:val="-1"/>
          <w:sz w:val="23"/>
          <w:szCs w:val="23"/>
          <w:lang w:val="es-ES" w:eastAsia="es-ES"/>
        </w:rPr>
        <w:t xml:space="preserve">permitía, </w:t>
      </w:r>
      <w:r w:rsidRPr="00065156">
        <w:rPr>
          <w:spacing w:val="-1"/>
          <w:sz w:val="23"/>
          <w:szCs w:val="23"/>
          <w:lang w:val="es-ES" w:eastAsia="es-ES"/>
        </w:rPr>
        <w:t>con las limitaciones que las normas imponían, que los herederos de un concesionario y específicamente los de taxis, pudiesen optar por la</w:t>
      </w:r>
    </w:p>
    <w:p w:rsidR="00000000" w:rsidRPr="00065156" w:rsidRDefault="00030050">
      <w:pPr>
        <w:kinsoku w:val="0"/>
        <w:overflowPunct w:val="0"/>
        <w:autoSpaceDE/>
        <w:autoSpaceDN/>
        <w:adjustRightInd/>
        <w:spacing w:before="14" w:line="265" w:lineRule="exact"/>
        <w:ind w:left="72"/>
        <w:textAlignment w:val="baseline"/>
        <w:rPr>
          <w:spacing w:val="-1"/>
          <w:sz w:val="23"/>
          <w:szCs w:val="23"/>
          <w:lang w:val="es-ES" w:eastAsia="es-ES"/>
        </w:rPr>
      </w:pPr>
      <w:r w:rsidRPr="00065156">
        <w:rPr>
          <w:spacing w:val="-1"/>
          <w:sz w:val="23"/>
          <w:szCs w:val="23"/>
          <w:lang w:val="es-ES" w:eastAsia="es-ES"/>
        </w:rPr>
        <w:t>concesión otrora otor</w:t>
      </w:r>
      <w:r w:rsidRPr="00065156">
        <w:rPr>
          <w:spacing w:val="-1"/>
          <w:sz w:val="23"/>
          <w:szCs w:val="23"/>
          <w:lang w:val="es-ES" w:eastAsia="es-ES"/>
        </w:rPr>
        <w:t>gada al causante.</w:t>
      </w:r>
    </w:p>
    <w:p w:rsidR="00000000" w:rsidRPr="00065156" w:rsidRDefault="00030050">
      <w:pPr>
        <w:kinsoku w:val="0"/>
        <w:overflowPunct w:val="0"/>
        <w:autoSpaceDE/>
        <w:autoSpaceDN/>
        <w:adjustRightInd/>
        <w:spacing w:before="276" w:line="322" w:lineRule="exact"/>
        <w:ind w:left="72" w:right="72"/>
        <w:jc w:val="both"/>
        <w:textAlignment w:val="baseline"/>
        <w:rPr>
          <w:spacing w:val="-1"/>
          <w:sz w:val="23"/>
          <w:szCs w:val="23"/>
          <w:lang w:val="es-ES" w:eastAsia="es-ES"/>
        </w:rPr>
      </w:pPr>
      <w:r w:rsidRPr="00065156">
        <w:rPr>
          <w:spacing w:val="-1"/>
          <w:sz w:val="23"/>
          <w:szCs w:val="23"/>
          <w:lang w:val="es-ES" w:eastAsia="es-ES"/>
        </w:rPr>
        <w:t>Sin embargo con la promulgación de la Ley N° 7969 "Ley Reguladora del Servicio Público de Transporte Remunerado de Personas en Vehículos en la Modalidad de Taxi", esa posibilidad cambió sustancialmente esta posibilidad, como se aprecia en</w:t>
      </w:r>
      <w:r w:rsidRPr="00065156">
        <w:rPr>
          <w:spacing w:val="-1"/>
          <w:sz w:val="23"/>
          <w:szCs w:val="23"/>
          <w:lang w:val="es-ES" w:eastAsia="es-ES"/>
        </w:rPr>
        <w:t xml:space="preserve"> el artículo 40 de dicho cuerpo normativo:</w:t>
      </w:r>
    </w:p>
    <w:p w:rsidR="00000000" w:rsidRPr="00065156" w:rsidRDefault="00030050">
      <w:pPr>
        <w:kinsoku w:val="0"/>
        <w:overflowPunct w:val="0"/>
        <w:autoSpaceDE/>
        <w:autoSpaceDN/>
        <w:adjustRightInd/>
        <w:spacing w:before="311" w:line="234" w:lineRule="exact"/>
        <w:ind w:left="936"/>
        <w:textAlignment w:val="baseline"/>
        <w:rPr>
          <w:lang w:val="es-ES" w:eastAsia="es-ES"/>
        </w:rPr>
      </w:pPr>
      <w:r w:rsidRPr="00065156">
        <w:rPr>
          <w:lang w:val="es-ES" w:eastAsia="es-ES"/>
        </w:rPr>
        <w:t>"ARTÍCULO 40.- Extinción de la concesión.</w:t>
      </w:r>
    </w:p>
    <w:p w:rsidR="00000000" w:rsidRPr="00065156" w:rsidRDefault="00030050">
      <w:pPr>
        <w:kinsoku w:val="0"/>
        <w:overflowPunct w:val="0"/>
        <w:autoSpaceDE/>
        <w:autoSpaceDN/>
        <w:adjustRightInd/>
        <w:spacing w:before="4" w:line="234" w:lineRule="exact"/>
        <w:ind w:left="72"/>
        <w:jc w:val="center"/>
        <w:textAlignment w:val="baseline"/>
        <w:rPr>
          <w:spacing w:val="4"/>
          <w:lang w:val="es-ES" w:eastAsia="es-ES"/>
        </w:rPr>
      </w:pPr>
      <w:r w:rsidRPr="00065156">
        <w:rPr>
          <w:spacing w:val="4"/>
          <w:lang w:val="es-ES" w:eastAsia="es-ES"/>
        </w:rPr>
        <w:t>El Consejo podrá cancelar la concesión administrativamente, de conformidad con las</w:t>
      </w:r>
    </w:p>
    <w:p w:rsidR="00000000" w:rsidRPr="00065156" w:rsidRDefault="00030050">
      <w:pPr>
        <w:kinsoku w:val="0"/>
        <w:overflowPunct w:val="0"/>
        <w:autoSpaceDE/>
        <w:autoSpaceDN/>
        <w:adjustRightInd/>
        <w:spacing w:before="6" w:line="234" w:lineRule="exact"/>
        <w:ind w:left="936"/>
        <w:textAlignment w:val="baseline"/>
        <w:rPr>
          <w:spacing w:val="-1"/>
          <w:lang w:val="es-ES" w:eastAsia="es-ES"/>
        </w:rPr>
      </w:pPr>
      <w:r w:rsidRPr="00065156">
        <w:rPr>
          <w:spacing w:val="-1"/>
          <w:lang w:val="es-ES" w:eastAsia="es-ES"/>
        </w:rPr>
        <w:t>siguientes causales:</w:t>
      </w:r>
    </w:p>
    <w:p w:rsidR="00000000" w:rsidRPr="00065156" w:rsidRDefault="00030050">
      <w:pPr>
        <w:numPr>
          <w:ilvl w:val="0"/>
          <w:numId w:val="5"/>
        </w:numPr>
        <w:kinsoku w:val="0"/>
        <w:overflowPunct w:val="0"/>
        <w:autoSpaceDE/>
        <w:autoSpaceDN/>
        <w:adjustRightInd/>
        <w:spacing w:line="235" w:lineRule="exact"/>
        <w:ind w:right="864"/>
        <w:jc w:val="both"/>
        <w:textAlignment w:val="baseline"/>
        <w:rPr>
          <w:lang w:val="es-ES" w:eastAsia="es-ES"/>
        </w:rPr>
      </w:pPr>
      <w:r w:rsidRPr="00065156">
        <w:rPr>
          <w:lang w:val="es-ES" w:eastAsia="es-ES"/>
        </w:rPr>
        <w:t>Incumplir las obligaciones y los deberes fijados en esta ley, su reglamento, el contrato o leyes y reglamentos conexos.</w:t>
      </w:r>
    </w:p>
    <w:p w:rsidR="00000000" w:rsidRPr="00065156" w:rsidRDefault="00030050">
      <w:pPr>
        <w:numPr>
          <w:ilvl w:val="0"/>
          <w:numId w:val="5"/>
        </w:numPr>
        <w:kinsoku w:val="0"/>
        <w:overflowPunct w:val="0"/>
        <w:autoSpaceDE/>
        <w:autoSpaceDN/>
        <w:adjustRightInd/>
        <w:spacing w:line="231" w:lineRule="exact"/>
        <w:jc w:val="both"/>
        <w:textAlignment w:val="baseline"/>
        <w:rPr>
          <w:spacing w:val="2"/>
          <w:lang w:val="es-ES" w:eastAsia="es-ES"/>
        </w:rPr>
      </w:pPr>
      <w:r w:rsidRPr="00065156">
        <w:rPr>
          <w:spacing w:val="2"/>
          <w:lang w:val="es-ES" w:eastAsia="es-ES"/>
        </w:rPr>
        <w:t>Comprobar, en cualquier momento, la presentación de datos falsos o inexactos en la</w:t>
      </w:r>
    </w:p>
    <w:p w:rsidR="00000000" w:rsidRPr="00065156" w:rsidRDefault="00030050">
      <w:pPr>
        <w:kinsoku w:val="0"/>
        <w:overflowPunct w:val="0"/>
        <w:autoSpaceDE/>
        <w:autoSpaceDN/>
        <w:adjustRightInd/>
        <w:spacing w:line="232" w:lineRule="exact"/>
        <w:ind w:left="936"/>
        <w:textAlignment w:val="baseline"/>
        <w:rPr>
          <w:spacing w:val="-5"/>
          <w:lang w:val="es-ES" w:eastAsia="es-ES"/>
        </w:rPr>
      </w:pPr>
      <w:r w:rsidRPr="00065156">
        <w:rPr>
          <w:spacing w:val="-5"/>
          <w:lang w:val="es-ES" w:eastAsia="es-ES"/>
        </w:rPr>
        <w:t>oferta.</w:t>
      </w:r>
    </w:p>
    <w:p w:rsidR="00000000" w:rsidRPr="00065156" w:rsidRDefault="00030050">
      <w:pPr>
        <w:kinsoku w:val="0"/>
        <w:overflowPunct w:val="0"/>
        <w:autoSpaceDE/>
        <w:autoSpaceDN/>
        <w:adjustRightInd/>
        <w:spacing w:line="219" w:lineRule="exact"/>
        <w:ind w:left="936"/>
        <w:textAlignment w:val="baseline"/>
        <w:rPr>
          <w:lang w:val="es-ES" w:eastAsia="es-ES"/>
        </w:rPr>
      </w:pPr>
      <w:r w:rsidRPr="00065156">
        <w:rPr>
          <w:lang w:val="es-ES" w:eastAsia="es-ES"/>
        </w:rPr>
        <w:t xml:space="preserve">e) Ceder la concesión a favor de un tercero, </w:t>
      </w:r>
      <w:r w:rsidRPr="00065156">
        <w:rPr>
          <w:lang w:val="es-ES" w:eastAsia="es-ES"/>
        </w:rPr>
        <w:t>sin autorización del Consejo.</w:t>
      </w:r>
    </w:p>
    <w:p w:rsidR="00000000" w:rsidRPr="00065156" w:rsidRDefault="00030050">
      <w:pPr>
        <w:numPr>
          <w:ilvl w:val="0"/>
          <w:numId w:val="6"/>
        </w:numPr>
        <w:kinsoku w:val="0"/>
        <w:overflowPunct w:val="0"/>
        <w:autoSpaceDE/>
        <w:autoSpaceDN/>
        <w:adjustRightInd/>
        <w:spacing w:line="234" w:lineRule="exact"/>
        <w:ind w:right="864"/>
        <w:jc w:val="both"/>
        <w:textAlignment w:val="baseline"/>
        <w:rPr>
          <w:lang w:val="es-ES" w:eastAsia="es-ES"/>
        </w:rPr>
      </w:pPr>
      <w:r w:rsidRPr="00065156">
        <w:rPr>
          <w:lang w:val="es-ES" w:eastAsia="es-ES"/>
        </w:rPr>
        <w:t>Dejar de formalizar el contrato de concesión por treinta días, contados a partir de la adjudicación.</w:t>
      </w:r>
    </w:p>
    <w:p w:rsidR="00000000" w:rsidRPr="00065156" w:rsidRDefault="00030050">
      <w:pPr>
        <w:numPr>
          <w:ilvl w:val="0"/>
          <w:numId w:val="6"/>
        </w:numPr>
        <w:kinsoku w:val="0"/>
        <w:overflowPunct w:val="0"/>
        <w:autoSpaceDE/>
        <w:autoSpaceDN/>
        <w:adjustRightInd/>
        <w:spacing w:line="232" w:lineRule="exact"/>
        <w:jc w:val="both"/>
        <w:textAlignment w:val="baseline"/>
        <w:rPr>
          <w:b/>
          <w:spacing w:val="9"/>
          <w:lang w:val="es-ES" w:eastAsia="es-ES"/>
        </w:rPr>
      </w:pPr>
      <w:r w:rsidRPr="00065156">
        <w:rPr>
          <w:b/>
          <w:spacing w:val="9"/>
          <w:lang w:val="es-ES" w:eastAsia="es-ES"/>
        </w:rPr>
        <w:t>Incurrir en las causales establecidas para la rescisión y resolución contractual</w:t>
      </w:r>
    </w:p>
    <w:p w:rsidR="00000000" w:rsidRPr="00065156" w:rsidRDefault="00030050">
      <w:pPr>
        <w:kinsoku w:val="0"/>
        <w:overflowPunct w:val="0"/>
        <w:autoSpaceDE/>
        <w:autoSpaceDN/>
        <w:adjustRightInd/>
        <w:spacing w:before="6" w:line="234" w:lineRule="exact"/>
        <w:ind w:left="936"/>
        <w:textAlignment w:val="baseline"/>
        <w:rPr>
          <w:b/>
          <w:spacing w:val="5"/>
          <w:lang w:val="es-ES" w:eastAsia="es-ES"/>
        </w:rPr>
      </w:pPr>
      <w:r w:rsidRPr="00065156">
        <w:rPr>
          <w:b/>
          <w:spacing w:val="5"/>
          <w:lang w:val="es-ES" w:eastAsia="es-ES"/>
        </w:rPr>
        <w:t>dispuestas en la Ley de Contratació</w:t>
      </w:r>
      <w:r w:rsidRPr="00065156">
        <w:rPr>
          <w:b/>
          <w:spacing w:val="5"/>
          <w:lang w:val="es-ES" w:eastAsia="es-ES"/>
        </w:rPr>
        <w:t>n Administrativa y su reglamento.</w:t>
      </w:r>
    </w:p>
    <w:p w:rsidR="00000000" w:rsidRPr="00065156" w:rsidRDefault="00030050">
      <w:pPr>
        <w:kinsoku w:val="0"/>
        <w:overflowPunct w:val="0"/>
        <w:autoSpaceDE/>
        <w:autoSpaceDN/>
        <w:adjustRightInd/>
        <w:spacing w:before="1" w:line="234" w:lineRule="exact"/>
        <w:ind w:left="936"/>
        <w:textAlignment w:val="baseline"/>
        <w:rPr>
          <w:b/>
          <w:spacing w:val="-2"/>
          <w:lang w:val="es-ES" w:eastAsia="es-ES"/>
        </w:rPr>
      </w:pPr>
      <w:r w:rsidRPr="00065156">
        <w:rPr>
          <w:b/>
          <w:spacing w:val="-2"/>
          <w:lang w:val="es-ES" w:eastAsia="es-ES"/>
        </w:rPr>
        <w:t>O Cumplir el plazo.</w:t>
      </w:r>
    </w:p>
    <w:p w:rsidR="00000000" w:rsidRPr="00065156" w:rsidRDefault="00030050">
      <w:pPr>
        <w:kinsoku w:val="0"/>
        <w:overflowPunct w:val="0"/>
        <w:autoSpaceDE/>
        <w:autoSpaceDN/>
        <w:adjustRightInd/>
        <w:spacing w:before="1" w:line="234" w:lineRule="exact"/>
        <w:ind w:left="72"/>
        <w:jc w:val="center"/>
        <w:textAlignment w:val="baseline"/>
        <w:rPr>
          <w:spacing w:val="12"/>
          <w:lang w:val="es-ES" w:eastAsia="es-ES"/>
        </w:rPr>
      </w:pPr>
      <w:r w:rsidRPr="00065156">
        <w:rPr>
          <w:spacing w:val="12"/>
          <w:lang w:val="es-ES" w:eastAsia="es-ES"/>
        </w:rPr>
        <w:t>g) Por remate judicial, declarado en sentencia firme, del vehículo objeto de la</w:t>
      </w:r>
    </w:p>
    <w:p w:rsidR="00000000" w:rsidRPr="00065156" w:rsidRDefault="00030050">
      <w:pPr>
        <w:kinsoku w:val="0"/>
        <w:overflowPunct w:val="0"/>
        <w:autoSpaceDE/>
        <w:autoSpaceDN/>
        <w:adjustRightInd/>
        <w:spacing w:line="231" w:lineRule="exact"/>
        <w:ind w:left="936"/>
        <w:textAlignment w:val="baseline"/>
        <w:rPr>
          <w:lang w:val="es-ES" w:eastAsia="es-ES"/>
        </w:rPr>
      </w:pPr>
      <w:r w:rsidRPr="00065156">
        <w:rPr>
          <w:lang w:val="es-ES" w:eastAsia="es-ES"/>
        </w:rPr>
        <w:t>concesión." (Lo resaltado no es del original)</w:t>
      </w:r>
    </w:p>
    <w:p w:rsidR="00000000" w:rsidRPr="00065156" w:rsidRDefault="00030050">
      <w:pPr>
        <w:kinsoku w:val="0"/>
        <w:overflowPunct w:val="0"/>
        <w:autoSpaceDE/>
        <w:autoSpaceDN/>
        <w:adjustRightInd/>
        <w:spacing w:before="263" w:line="323" w:lineRule="exact"/>
        <w:ind w:left="72" w:right="72"/>
        <w:jc w:val="both"/>
        <w:textAlignment w:val="baseline"/>
        <w:rPr>
          <w:spacing w:val="-4"/>
          <w:lang w:val="es-ES" w:eastAsia="es-ES"/>
        </w:rPr>
      </w:pPr>
      <w:r w:rsidRPr="00065156">
        <w:rPr>
          <w:spacing w:val="-4"/>
          <w:lang w:val="es-ES" w:eastAsia="es-ES"/>
        </w:rPr>
        <w:t>Corno puede observarse, el numeral 40 de la Ley 7969, en su inciso e) hace u</w:t>
      </w:r>
      <w:r w:rsidRPr="00065156">
        <w:rPr>
          <w:spacing w:val="-4"/>
          <w:lang w:val="es-ES" w:eastAsia="es-ES"/>
        </w:rPr>
        <w:t>na remisión expresa a las causales para la rescisión y resolución que establece la Ley de Contratación Administrativa y su reglamento. Por su parte el numeral 75 de la Ley de Contratación Administrativa establece como causas de resolución del contrato en s</w:t>
      </w:r>
      <w:r w:rsidRPr="00065156">
        <w:rPr>
          <w:spacing w:val="-4"/>
          <w:lang w:val="es-ES" w:eastAsia="es-ES"/>
        </w:rPr>
        <w:t>u inciso d) la muerte del concesionario.</w:t>
      </w:r>
    </w:p>
    <w:p w:rsidR="00000000" w:rsidRPr="00065156" w:rsidRDefault="00030050">
      <w:pPr>
        <w:kinsoku w:val="0"/>
        <w:overflowPunct w:val="0"/>
        <w:autoSpaceDE/>
        <w:autoSpaceDN/>
        <w:adjustRightInd/>
        <w:spacing w:before="364" w:line="234" w:lineRule="exact"/>
        <w:ind w:left="936"/>
        <w:textAlignment w:val="baseline"/>
        <w:rPr>
          <w:lang w:val="es-ES" w:eastAsia="es-ES"/>
        </w:rPr>
      </w:pPr>
      <w:r w:rsidRPr="00065156">
        <w:rPr>
          <w:lang w:val="es-ES" w:eastAsia="es-ES"/>
        </w:rPr>
        <w:t>"ARTÍCULO 75.- Resolución.</w:t>
      </w:r>
    </w:p>
    <w:p w:rsidR="00000000" w:rsidRPr="00065156" w:rsidRDefault="00030050">
      <w:pPr>
        <w:kinsoku w:val="0"/>
        <w:overflowPunct w:val="0"/>
        <w:autoSpaceDE/>
        <w:autoSpaceDN/>
        <w:adjustRightInd/>
        <w:spacing w:line="231" w:lineRule="exact"/>
        <w:ind w:left="936"/>
        <w:textAlignment w:val="baseline"/>
        <w:rPr>
          <w:lang w:val="es-ES" w:eastAsia="es-ES"/>
        </w:rPr>
      </w:pPr>
      <w:r w:rsidRPr="00065156">
        <w:rPr>
          <w:lang w:val="es-ES" w:eastAsia="es-ES"/>
        </w:rPr>
        <w:t>Serán causas de resolución del contrato:</w:t>
      </w:r>
    </w:p>
    <w:p w:rsidR="00000000" w:rsidRPr="00065156" w:rsidRDefault="00AE1220">
      <w:pPr>
        <w:kinsoku w:val="0"/>
        <w:overflowPunct w:val="0"/>
        <w:autoSpaceDE/>
        <w:autoSpaceDN/>
        <w:adjustRightInd/>
        <w:spacing w:before="37" w:line="213" w:lineRule="exact"/>
        <w:ind w:left="936"/>
        <w:textAlignment w:val="baseline"/>
        <w:rPr>
          <w:spacing w:val="-23"/>
          <w:lang w:val="es-ES" w:eastAsia="es-ES"/>
        </w:rPr>
      </w:pPr>
      <w:r>
        <w:rPr>
          <w:spacing w:val="-23"/>
          <w:lang w:val="es-ES" w:eastAsia="es-ES"/>
        </w:rPr>
        <w:t>(…</w:t>
      </w:r>
      <w:r w:rsidR="00030050" w:rsidRPr="00065156">
        <w:rPr>
          <w:spacing w:val="-23"/>
          <w:lang w:val="es-ES" w:eastAsia="es-ES"/>
        </w:rPr>
        <w:t xml:space="preserve"> )</w:t>
      </w:r>
    </w:p>
    <w:p w:rsidR="00000000" w:rsidRPr="00065156" w:rsidRDefault="00030050">
      <w:pPr>
        <w:kinsoku w:val="0"/>
        <w:overflowPunct w:val="0"/>
        <w:autoSpaceDE/>
        <w:autoSpaceDN/>
        <w:adjustRightInd/>
        <w:spacing w:line="220" w:lineRule="exact"/>
        <w:ind w:left="936" w:right="864"/>
        <w:jc w:val="both"/>
        <w:textAlignment w:val="baseline"/>
        <w:rPr>
          <w:lang w:val="es-ES" w:eastAsia="es-ES"/>
        </w:rPr>
      </w:pPr>
      <w:r w:rsidRPr="00AE1220">
        <w:rPr>
          <w:b/>
          <w:lang w:val="es-ES" w:eastAsia="es-ES"/>
        </w:rPr>
        <w:t>d) la muerte del contratista o la extinción de la persona jurídica concesionaria."</w:t>
      </w:r>
      <w:r w:rsidRPr="00065156">
        <w:rPr>
          <w:lang w:val="es-ES" w:eastAsia="es-ES"/>
        </w:rPr>
        <w:t xml:space="preserve"> (Lo resaltado no es del original)</w:t>
      </w:r>
    </w:p>
    <w:p w:rsidR="00000000" w:rsidRPr="00065156" w:rsidRDefault="00030050" w:rsidP="00AE1220">
      <w:pPr>
        <w:kinsoku w:val="0"/>
        <w:overflowPunct w:val="0"/>
        <w:autoSpaceDE/>
        <w:autoSpaceDN/>
        <w:adjustRightInd/>
        <w:spacing w:before="312" w:line="285" w:lineRule="exact"/>
        <w:ind w:left="72" w:right="72"/>
        <w:jc w:val="both"/>
        <w:textAlignment w:val="baseline"/>
        <w:rPr>
          <w:lang w:val="es-ES" w:eastAsia="es-ES"/>
        </w:rPr>
      </w:pPr>
      <w:r w:rsidRPr="00065156">
        <w:rPr>
          <w:lang w:val="es-ES" w:eastAsia="es-ES"/>
        </w:rPr>
        <w:t>Así</w:t>
      </w:r>
      <w:r w:rsidRPr="00065156">
        <w:rPr>
          <w:lang w:val="es-ES" w:eastAsia="es-ES"/>
        </w:rPr>
        <w:t xml:space="preserve"> las cosas, no existía norma jurídica que facultara a los herederos para acceder a la concesión otorgada en la modalidad taxi, hasta que mediante la Ley N° 9097 del 6 de febrero del 2012 "Ley para autorizar la transmisibilidad de derechos de concesión por</w:t>
      </w:r>
      <w:r w:rsidR="00AE1220">
        <w:rPr>
          <w:lang w:val="es-ES" w:eastAsia="es-ES"/>
        </w:rPr>
        <w:t xml:space="preserve"> </w:t>
      </w:r>
      <w:r w:rsidRPr="00065156">
        <w:rPr>
          <w:lang w:val="es-ES" w:eastAsia="es-ES"/>
        </w:rPr>
        <w:t xml:space="preserve">muerte del concesionario en el servicio público de taxis, reforma Ley Reguladora del Servicio Público de Transporte Remunerado de Personas en Vehículos en la modalidad de Taxi", se adicionó el artículo 42 bis a la Ley N° 7969 que establece el "Traspaso de </w:t>
      </w:r>
      <w:r w:rsidRPr="00065156">
        <w:rPr>
          <w:lang w:val="es-ES" w:eastAsia="es-ES"/>
        </w:rPr>
        <w:t xml:space="preserve">beneficio de la </w:t>
      </w:r>
      <w:r w:rsidRPr="00065156">
        <w:rPr>
          <w:i/>
          <w:iCs/>
          <w:sz w:val="22"/>
          <w:szCs w:val="22"/>
          <w:u w:val="single"/>
          <w:lang w:val="es-ES" w:eastAsia="es-ES"/>
        </w:rPr>
        <w:t>concesión</w:t>
      </w:r>
      <w:r w:rsidRPr="00065156">
        <w:rPr>
          <w:lang w:val="es-ES" w:eastAsia="es-ES"/>
        </w:rPr>
        <w:t xml:space="preserve"> en el servicio público de taxi por muerte de la persona</w:t>
      </w:r>
    </w:p>
    <w:p w:rsidR="00000000" w:rsidRDefault="00030050">
      <w:pPr>
        <w:widowControl/>
        <w:rPr>
          <w:sz w:val="24"/>
          <w:szCs w:val="24"/>
        </w:rPr>
        <w:sectPr w:rsidR="00000000">
          <w:pgSz w:w="12134" w:h="15840"/>
          <w:pgMar w:top="1400" w:right="1545" w:bottom="444" w:left="1589" w:header="720" w:footer="720" w:gutter="0"/>
          <w:cols w:space="720"/>
          <w:noEndnote/>
        </w:sectPr>
      </w:pPr>
    </w:p>
    <w:p w:rsidR="00000000" w:rsidRDefault="00030050">
      <w:pPr>
        <w:tabs>
          <w:tab w:val="right" w:pos="2736"/>
        </w:tabs>
        <w:kinsoku w:val="0"/>
        <w:overflowPunct w:val="0"/>
        <w:autoSpaceDE/>
        <w:autoSpaceDN/>
        <w:adjustRightInd/>
        <w:spacing w:before="25" w:line="234" w:lineRule="exact"/>
        <w:textAlignment w:val="baseline"/>
        <w:rPr>
          <w:sz w:val="22"/>
          <w:szCs w:val="22"/>
          <w:lang w:val="es-ES" w:eastAsia="es-ES"/>
        </w:rPr>
      </w:pPr>
      <w:r>
        <w:rPr>
          <w:lang w:val="es-ES" w:eastAsia="es-ES"/>
        </w:rPr>
        <w:tab/>
      </w:r>
    </w:p>
    <w:p w:rsidR="00000000" w:rsidRDefault="00030050">
      <w:pPr>
        <w:widowControl/>
        <w:rPr>
          <w:sz w:val="24"/>
          <w:szCs w:val="24"/>
        </w:rPr>
        <w:sectPr w:rsidR="00000000">
          <w:type w:val="continuous"/>
          <w:pgSz w:w="12134" w:h="15840"/>
          <w:pgMar w:top="1400" w:right="1582" w:bottom="444" w:left="7832" w:header="720" w:footer="720" w:gutter="0"/>
          <w:cols w:space="720"/>
          <w:noEndnote/>
        </w:sectPr>
      </w:pPr>
    </w:p>
    <w:p w:rsidR="00000000" w:rsidRPr="00AE1220" w:rsidRDefault="00030050">
      <w:pPr>
        <w:kinsoku w:val="0"/>
        <w:overflowPunct w:val="0"/>
        <w:autoSpaceDE/>
        <w:autoSpaceDN/>
        <w:adjustRightInd/>
        <w:spacing w:before="4" w:line="276" w:lineRule="exact"/>
        <w:ind w:left="144" w:right="144"/>
        <w:jc w:val="both"/>
        <w:textAlignment w:val="baseline"/>
        <w:rPr>
          <w:lang w:val="es-ES" w:eastAsia="es-ES"/>
        </w:rPr>
      </w:pPr>
      <w:r w:rsidRPr="00AE1220">
        <w:rPr>
          <w:i/>
          <w:iCs/>
          <w:u w:val="single"/>
          <w:lang w:val="es-ES" w:eastAsia="es-ES"/>
        </w:rPr>
        <w:lastRenderedPageBreak/>
        <w:t>concesionaria.</w:t>
      </w:r>
      <w:r w:rsidRPr="00AE1220">
        <w:rPr>
          <w:lang w:val="es-ES" w:eastAsia="es-ES"/>
        </w:rPr>
        <w:t xml:space="preserve"> Para lo cual estableció como requisito que el concesionario o concesionaria podía libremente inc</w:t>
      </w:r>
      <w:r w:rsidRPr="00AE1220">
        <w:rPr>
          <w:lang w:val="es-ES" w:eastAsia="es-ES"/>
        </w:rPr>
        <w:t>luirse en el Registro de Concesiones del Consejo una persona beneficiaria titular y una suplente.</w:t>
      </w:r>
    </w:p>
    <w:p w:rsidR="00000000" w:rsidRPr="00AE1220" w:rsidRDefault="00030050">
      <w:pPr>
        <w:kinsoku w:val="0"/>
        <w:overflowPunct w:val="0"/>
        <w:autoSpaceDE/>
        <w:autoSpaceDN/>
        <w:adjustRightInd/>
        <w:spacing w:before="291" w:line="279" w:lineRule="exact"/>
        <w:ind w:left="144" w:right="144"/>
        <w:jc w:val="both"/>
        <w:textAlignment w:val="baseline"/>
        <w:rPr>
          <w:lang w:val="es-ES" w:eastAsia="es-ES"/>
        </w:rPr>
      </w:pPr>
      <w:r w:rsidRPr="00AE1220">
        <w:rPr>
          <w:lang w:val="es-ES" w:eastAsia="es-ES"/>
        </w:rPr>
        <w:t>Este régimen de nombramiento de beneficiario para el traspaso de una concesión por el fallecimiento del concesionario es aplicable única y exclusivamente al c</w:t>
      </w:r>
      <w:r w:rsidRPr="00AE1220">
        <w:rPr>
          <w:lang w:val="es-ES" w:eastAsia="es-ES"/>
        </w:rPr>
        <w:t>oncesionario y no puede aplicarse, a un permisionario.</w:t>
      </w:r>
    </w:p>
    <w:p w:rsidR="00000000" w:rsidRPr="00AE1220" w:rsidRDefault="00030050">
      <w:pPr>
        <w:kinsoku w:val="0"/>
        <w:overflowPunct w:val="0"/>
        <w:autoSpaceDE/>
        <w:autoSpaceDN/>
        <w:adjustRightInd/>
        <w:spacing w:before="278" w:line="279" w:lineRule="exact"/>
        <w:ind w:left="144" w:right="144"/>
        <w:jc w:val="both"/>
        <w:textAlignment w:val="baseline"/>
        <w:rPr>
          <w:spacing w:val="4"/>
          <w:lang w:val="es-ES" w:eastAsia="es-ES"/>
        </w:rPr>
      </w:pPr>
      <w:r w:rsidRPr="00AE1220">
        <w:rPr>
          <w:spacing w:val="4"/>
          <w:lang w:val="es-ES" w:eastAsia="es-ES"/>
        </w:rPr>
        <w:t>Lo anterior debido a que en primer lugar las potestades de imperio de la Administración se encuentran regladas, esto quiere decir que existen normas jurídicas que le delimitan a la administración el ám</w:t>
      </w:r>
      <w:r w:rsidRPr="00AE1220">
        <w:rPr>
          <w:spacing w:val="4"/>
          <w:lang w:val="es-ES" w:eastAsia="es-ES"/>
        </w:rPr>
        <w:t>bito de aplicación de tal potestad, de ahí que la aplicación del artículo 11 de la Ley General de la Administración Pública, adquiere una gran relevancia, pues éste le establece al Consejo el deber actuar sometido al ordenamiento jurídico y sólo puede real</w:t>
      </w:r>
      <w:r w:rsidRPr="00AE1220">
        <w:rPr>
          <w:spacing w:val="4"/>
          <w:lang w:val="es-ES" w:eastAsia="es-ES"/>
        </w:rPr>
        <w:t>izar aquellos actos o prestar aquellos servicios públicos que autorice dicho ordenamiento.</w:t>
      </w:r>
    </w:p>
    <w:p w:rsidR="00000000" w:rsidRPr="00AE1220" w:rsidRDefault="00030050">
      <w:pPr>
        <w:kinsoku w:val="0"/>
        <w:overflowPunct w:val="0"/>
        <w:autoSpaceDE/>
        <w:autoSpaceDN/>
        <w:adjustRightInd/>
        <w:spacing w:before="276" w:line="280" w:lineRule="exact"/>
        <w:ind w:left="144" w:right="144"/>
        <w:jc w:val="both"/>
        <w:textAlignment w:val="baseline"/>
        <w:rPr>
          <w:spacing w:val="3"/>
          <w:lang w:val="es-ES" w:eastAsia="es-ES"/>
        </w:rPr>
      </w:pPr>
      <w:r w:rsidRPr="00AE1220">
        <w:rPr>
          <w:spacing w:val="3"/>
          <w:lang w:val="es-ES" w:eastAsia="es-ES"/>
        </w:rPr>
        <w:t>En este caso, el ordenamiento jurídico, no le permite al Consejo de Transporte Público, aplicar un régimen de beneficio de los concesionarios de los servicios pú</w:t>
      </w:r>
      <w:r w:rsidRPr="00AE1220">
        <w:rPr>
          <w:spacing w:val="3"/>
          <w:lang w:val="es-ES" w:eastAsia="es-ES"/>
        </w:rPr>
        <w:t>blicos modalidad taxi, como es el traspaso "mortis causa" a los permisionarios, pues ambas calidades son diferentes, y si el legislador los hubiese querido equiparar en el beneficio, así lo hubiera indicado.</w:t>
      </w:r>
    </w:p>
    <w:p w:rsidR="00000000" w:rsidRPr="00AE1220" w:rsidRDefault="00030050">
      <w:pPr>
        <w:kinsoku w:val="0"/>
        <w:overflowPunct w:val="0"/>
        <w:autoSpaceDE/>
        <w:autoSpaceDN/>
        <w:adjustRightInd/>
        <w:spacing w:before="251" w:line="332" w:lineRule="exact"/>
        <w:ind w:left="144" w:right="144"/>
        <w:jc w:val="both"/>
        <w:textAlignment w:val="baseline"/>
        <w:rPr>
          <w:lang w:val="es-ES" w:eastAsia="es-ES"/>
        </w:rPr>
      </w:pPr>
      <w:r w:rsidRPr="00AE1220">
        <w:rPr>
          <w:lang w:val="es-ES" w:eastAsia="es-ES"/>
        </w:rPr>
        <w:t>Ahora bien, en la especie se tiene que el causan</w:t>
      </w:r>
      <w:r w:rsidRPr="00AE1220">
        <w:rPr>
          <w:lang w:val="es-ES" w:eastAsia="es-ES"/>
        </w:rPr>
        <w:t>te L</w:t>
      </w:r>
      <w:r w:rsidR="00AE1220">
        <w:rPr>
          <w:lang w:val="es-ES" w:eastAsia="es-ES"/>
        </w:rPr>
        <w:t>.D.M.</w:t>
      </w:r>
      <w:r w:rsidRPr="00AE1220">
        <w:rPr>
          <w:lang w:val="es-ES" w:eastAsia="es-ES"/>
        </w:rPr>
        <w:t>, operaba el servicio público en la modalidad taxi en la base de operación Nº 401010, Heredia a título de "pe</w:t>
      </w:r>
      <w:r w:rsidR="00AE1220">
        <w:rPr>
          <w:lang w:val="es-ES" w:eastAsia="es-ES"/>
        </w:rPr>
        <w:t>rmisionario" bajo la placa TAX-XX</w:t>
      </w:r>
      <w:r w:rsidRPr="00AE1220">
        <w:rPr>
          <w:lang w:val="es-ES" w:eastAsia="es-ES"/>
        </w:rPr>
        <w:t xml:space="preserve">, quien falleció el día </w:t>
      </w:r>
      <w:r w:rsidRPr="00AE1220">
        <w:rPr>
          <w:b/>
          <w:lang w:val="es-ES" w:eastAsia="es-ES"/>
        </w:rPr>
        <w:t>1 de mayo del 2014</w:t>
      </w:r>
      <w:r w:rsidRPr="00AE1220">
        <w:rPr>
          <w:lang w:val="es-ES" w:eastAsia="es-ES"/>
        </w:rPr>
        <w:t xml:space="preserve">, de ahí que el traspaso de los beneficios de la </w:t>
      </w:r>
      <w:r w:rsidRPr="00AE1220">
        <w:rPr>
          <w:lang w:val="es-ES" w:eastAsia="es-ES"/>
        </w:rPr>
        <w:t>explotación de un permiso de servicio público de transporte remunerado de personas en la modalidad taxi, deviene legalmente imposible.</w:t>
      </w:r>
    </w:p>
    <w:p w:rsidR="00000000" w:rsidRPr="00AE1220" w:rsidRDefault="00030050">
      <w:pPr>
        <w:kinsoku w:val="0"/>
        <w:overflowPunct w:val="0"/>
        <w:autoSpaceDE/>
        <w:autoSpaceDN/>
        <w:adjustRightInd/>
        <w:spacing w:before="331" w:line="278" w:lineRule="exact"/>
        <w:ind w:left="144" w:right="144"/>
        <w:jc w:val="both"/>
        <w:textAlignment w:val="baseline"/>
        <w:rPr>
          <w:spacing w:val="4"/>
          <w:lang w:val="es-ES" w:eastAsia="es-ES"/>
        </w:rPr>
      </w:pPr>
      <w:r w:rsidRPr="00AE1220">
        <w:rPr>
          <w:spacing w:val="4"/>
          <w:lang w:val="es-ES" w:eastAsia="es-ES"/>
        </w:rPr>
        <w:t>Lo anterior, si bien es desafortunado para la recurrente, ésta no es jurídicamente tutelable por el ordenamiento jurídico</w:t>
      </w:r>
      <w:r w:rsidRPr="00AE1220">
        <w:rPr>
          <w:spacing w:val="4"/>
          <w:lang w:val="es-ES" w:eastAsia="es-ES"/>
        </w:rPr>
        <w:t>, ni impone a la administración el deber de otorgar lo peticionado, sino más bien tiene el deber de negarlo en cumplimiento con lo dispuesto por la Ley N° 7969 "Ley Reguladora del Servicio Público de Transporte Remunerado de Personas en Vehículos en la Mod</w:t>
      </w:r>
      <w:r w:rsidRPr="00AE1220">
        <w:rPr>
          <w:spacing w:val="4"/>
          <w:lang w:val="es-ES" w:eastAsia="es-ES"/>
        </w:rPr>
        <w:t>alidad de Taxi", sin que se pueda realizar una integración con las normas de la Ley N° 3503 "Ley Reguladora Transporte Remunerado Personas Vehículos Automotores", toda vez que el legislador expresamente excluyó la materia de taxis de esa ley en su artículo</w:t>
      </w:r>
      <w:r w:rsidRPr="00AE1220">
        <w:rPr>
          <w:spacing w:val="4"/>
          <w:lang w:val="es-ES" w:eastAsia="es-ES"/>
        </w:rPr>
        <w:t xml:space="preserve"> 1, a saber:</w:t>
      </w:r>
    </w:p>
    <w:p w:rsidR="00000000" w:rsidRPr="00AE1220" w:rsidRDefault="00030050">
      <w:pPr>
        <w:kinsoku w:val="0"/>
        <w:overflowPunct w:val="0"/>
        <w:autoSpaceDE/>
        <w:autoSpaceDN/>
        <w:adjustRightInd/>
        <w:spacing w:before="272" w:line="235" w:lineRule="exact"/>
        <w:ind w:left="936" w:right="936"/>
        <w:jc w:val="both"/>
        <w:textAlignment w:val="baseline"/>
        <w:rPr>
          <w:lang w:val="es-ES" w:eastAsia="es-ES"/>
        </w:rPr>
      </w:pPr>
      <w:r w:rsidRPr="00AE1220">
        <w:rPr>
          <w:lang w:val="es-ES" w:eastAsia="es-ES"/>
        </w:rPr>
        <w:t xml:space="preserve">"Artículo I.- El transporte remunerado de personas en vehículos automotores colectivos, </w:t>
      </w:r>
      <w:r w:rsidRPr="00AE1220">
        <w:rPr>
          <w:i/>
          <w:iCs/>
          <w:u w:val="single"/>
          <w:lang w:val="es-ES" w:eastAsia="es-ES"/>
        </w:rPr>
        <w:t>excepto los automóviles de servicio de taxi regulado en otra ley,</w:t>
      </w:r>
      <w:r w:rsidRPr="00AE1220">
        <w:rPr>
          <w:lang w:val="es-ES" w:eastAsia="es-ES"/>
        </w:rPr>
        <w:t xml:space="preserve"> que se lleva a cabo por calles, carreteras y caminos dentro del territorio nacional, es u</w:t>
      </w:r>
      <w:r w:rsidRPr="00AE1220">
        <w:rPr>
          <w:lang w:val="es-ES" w:eastAsia="es-ES"/>
        </w:rPr>
        <w:t>n servicio público regulado, controlado y vigilado por el Ministerio de Obras Públicas y Transportes." (lo resaltado no pertenece al original)</w:t>
      </w:r>
    </w:p>
    <w:p w:rsidR="00000000" w:rsidRPr="00AE1220" w:rsidRDefault="00030050">
      <w:pPr>
        <w:kinsoku w:val="0"/>
        <w:overflowPunct w:val="0"/>
        <w:autoSpaceDE/>
        <w:autoSpaceDN/>
        <w:adjustRightInd/>
        <w:spacing w:before="226" w:after="675" w:line="325" w:lineRule="exact"/>
        <w:ind w:left="144" w:right="144"/>
        <w:jc w:val="both"/>
        <w:textAlignment w:val="baseline"/>
        <w:rPr>
          <w:lang w:val="es-ES" w:eastAsia="es-ES"/>
        </w:rPr>
      </w:pPr>
      <w:r w:rsidRPr="00AE1220">
        <w:rPr>
          <w:lang w:val="es-ES" w:eastAsia="es-ES"/>
        </w:rPr>
        <w:t>Por lo anterior lo que se impone es declarar sin lugar el Recurso de Apelación en Subsidio e incidente de nulidad</w:t>
      </w:r>
      <w:r w:rsidRPr="00AE1220">
        <w:rPr>
          <w:lang w:val="es-ES" w:eastAsia="es-ES"/>
        </w:rPr>
        <w:t xml:space="preserve"> por improcedente y confirmar la regularidad del acto administrativo</w:t>
      </w:r>
    </w:p>
    <w:p w:rsidR="00000000" w:rsidRDefault="00030050">
      <w:pPr>
        <w:widowControl/>
        <w:rPr>
          <w:sz w:val="24"/>
          <w:szCs w:val="24"/>
        </w:rPr>
        <w:sectPr w:rsidR="00000000">
          <w:pgSz w:w="12134" w:h="15840"/>
          <w:pgMar w:top="1400" w:right="1446" w:bottom="444" w:left="1558" w:header="720" w:footer="720" w:gutter="0"/>
          <w:cols w:space="720"/>
          <w:noEndnote/>
        </w:sectPr>
      </w:pPr>
    </w:p>
    <w:p w:rsidR="00000000" w:rsidRDefault="00030050">
      <w:pPr>
        <w:tabs>
          <w:tab w:val="right" w:pos="2808"/>
        </w:tabs>
        <w:kinsoku w:val="0"/>
        <w:overflowPunct w:val="0"/>
        <w:autoSpaceDE/>
        <w:autoSpaceDN/>
        <w:adjustRightInd/>
        <w:spacing w:before="25" w:line="230" w:lineRule="exact"/>
        <w:ind w:left="72"/>
        <w:textAlignment w:val="baseline"/>
        <w:rPr>
          <w:sz w:val="23"/>
          <w:szCs w:val="23"/>
          <w:lang w:val="es-ES" w:eastAsia="es-ES"/>
        </w:rPr>
      </w:pPr>
      <w:r>
        <w:rPr>
          <w:lang w:val="es-ES" w:eastAsia="es-ES"/>
        </w:rPr>
        <w:tab/>
      </w:r>
    </w:p>
    <w:p w:rsidR="00000000" w:rsidRDefault="00030050">
      <w:pPr>
        <w:widowControl/>
        <w:rPr>
          <w:sz w:val="24"/>
          <w:szCs w:val="24"/>
        </w:rPr>
        <w:sectPr w:rsidR="00000000">
          <w:type w:val="continuous"/>
          <w:pgSz w:w="12134" w:h="15840"/>
          <w:pgMar w:top="1400" w:right="1492" w:bottom="444" w:left="7762" w:header="720" w:footer="720" w:gutter="0"/>
          <w:cols w:space="720"/>
          <w:noEndnote/>
        </w:sectPr>
      </w:pPr>
    </w:p>
    <w:p w:rsidR="00000000" w:rsidRPr="00AE1220" w:rsidRDefault="00030050">
      <w:pPr>
        <w:kinsoku w:val="0"/>
        <w:overflowPunct w:val="0"/>
        <w:autoSpaceDE/>
        <w:autoSpaceDN/>
        <w:adjustRightInd/>
        <w:spacing w:line="295" w:lineRule="exact"/>
        <w:ind w:left="72" w:right="216"/>
        <w:jc w:val="both"/>
        <w:textAlignment w:val="baseline"/>
        <w:rPr>
          <w:lang w:val="es-ES" w:eastAsia="es-ES"/>
        </w:rPr>
      </w:pPr>
      <w:r w:rsidRPr="00AE1220">
        <w:rPr>
          <w:lang w:val="es-ES" w:eastAsia="es-ES"/>
        </w:rPr>
        <w:lastRenderedPageBreak/>
        <w:t>contenido en el Artículo 7.18 de la Sesió</w:t>
      </w:r>
      <w:r w:rsidRPr="00AE1220">
        <w:rPr>
          <w:lang w:val="es-ES" w:eastAsia="es-ES"/>
        </w:rPr>
        <w:t>n Ordinaria 76-2014 del 10 de diciembre del 2014, adoptado por la Junta Directiva del Consejo de Transporte Público.</w:t>
      </w:r>
    </w:p>
    <w:p w:rsidR="00000000" w:rsidRPr="00AE1220" w:rsidRDefault="00030050">
      <w:pPr>
        <w:kinsoku w:val="0"/>
        <w:overflowPunct w:val="0"/>
        <w:autoSpaceDE/>
        <w:autoSpaceDN/>
        <w:adjustRightInd/>
        <w:spacing w:before="302" w:line="324" w:lineRule="exact"/>
        <w:ind w:left="72" w:right="216"/>
        <w:jc w:val="both"/>
        <w:textAlignment w:val="baseline"/>
        <w:rPr>
          <w:spacing w:val="9"/>
          <w:lang w:val="es-ES" w:eastAsia="es-ES"/>
        </w:rPr>
      </w:pPr>
      <w:r w:rsidRPr="00AE1220">
        <w:rPr>
          <w:b/>
          <w:spacing w:val="9"/>
          <w:sz w:val="22"/>
          <w:szCs w:val="22"/>
          <w:lang w:val="es-ES" w:eastAsia="es-ES"/>
        </w:rPr>
        <w:t>5. SUSPENSIÓN DEL ACTO ADMINISTRATIVO.</w:t>
      </w:r>
      <w:r>
        <w:rPr>
          <w:spacing w:val="9"/>
          <w:sz w:val="22"/>
          <w:szCs w:val="22"/>
          <w:lang w:val="es-ES" w:eastAsia="es-ES"/>
        </w:rPr>
        <w:t xml:space="preserve"> </w:t>
      </w:r>
      <w:r w:rsidRPr="00AE1220">
        <w:rPr>
          <w:spacing w:val="9"/>
          <w:lang w:val="es-ES" w:eastAsia="es-ES"/>
        </w:rPr>
        <w:t>Debido a que la solicitud de suspensión en el fondo pretende la suspensión del Artículo 7.18 de la S</w:t>
      </w:r>
      <w:r w:rsidRPr="00AE1220">
        <w:rPr>
          <w:spacing w:val="9"/>
          <w:lang w:val="es-ES" w:eastAsia="es-ES"/>
        </w:rPr>
        <w:t>esión Ordinaria 76</w:t>
      </w:r>
      <w:r w:rsidRPr="00AE1220">
        <w:rPr>
          <w:spacing w:val="9"/>
          <w:lang w:val="es-ES" w:eastAsia="es-ES"/>
        </w:rPr>
        <w:softHyphen/>
        <w:t>2014 del 10 de diciembre del 2014, mismo que en el fondo, se confirma, lo procedente es rechazar el incidente de suspensión solicitado.</w:t>
      </w:r>
    </w:p>
    <w:p w:rsidR="00000000" w:rsidRPr="00AE1220" w:rsidRDefault="00030050">
      <w:pPr>
        <w:kinsoku w:val="0"/>
        <w:overflowPunct w:val="0"/>
        <w:autoSpaceDE/>
        <w:autoSpaceDN/>
        <w:adjustRightInd/>
        <w:spacing w:before="698" w:line="269" w:lineRule="exact"/>
        <w:ind w:left="72"/>
        <w:jc w:val="center"/>
        <w:textAlignment w:val="baseline"/>
        <w:rPr>
          <w:b/>
          <w:spacing w:val="16"/>
          <w:sz w:val="22"/>
          <w:szCs w:val="22"/>
          <w:lang w:val="es-ES" w:eastAsia="es-ES"/>
        </w:rPr>
      </w:pPr>
      <w:r w:rsidRPr="00AE1220">
        <w:rPr>
          <w:b/>
          <w:spacing w:val="16"/>
          <w:sz w:val="22"/>
          <w:szCs w:val="22"/>
          <w:lang w:val="es-ES" w:eastAsia="es-ES"/>
        </w:rPr>
        <w:t>POR TANTO:</w:t>
      </w:r>
    </w:p>
    <w:p w:rsidR="00000000" w:rsidRDefault="00030050">
      <w:pPr>
        <w:numPr>
          <w:ilvl w:val="0"/>
          <w:numId w:val="7"/>
        </w:numPr>
        <w:kinsoku w:val="0"/>
        <w:overflowPunct w:val="0"/>
        <w:autoSpaceDE/>
        <w:autoSpaceDN/>
        <w:adjustRightInd/>
        <w:spacing w:before="633" w:line="324" w:lineRule="exact"/>
        <w:ind w:right="216"/>
        <w:jc w:val="both"/>
        <w:textAlignment w:val="baseline"/>
        <w:rPr>
          <w:spacing w:val="2"/>
          <w:sz w:val="22"/>
          <w:szCs w:val="22"/>
          <w:lang w:val="es-ES" w:eastAsia="es-ES"/>
        </w:rPr>
      </w:pPr>
      <w:r>
        <w:rPr>
          <w:spacing w:val="2"/>
          <w:sz w:val="22"/>
          <w:szCs w:val="22"/>
          <w:lang w:val="es-ES" w:eastAsia="es-ES"/>
        </w:rPr>
        <w:t xml:space="preserve">Se declara </w:t>
      </w:r>
      <w:r>
        <w:rPr>
          <w:b/>
          <w:bCs/>
          <w:spacing w:val="2"/>
          <w:sz w:val="22"/>
          <w:szCs w:val="22"/>
          <w:lang w:val="es-ES" w:eastAsia="es-ES"/>
        </w:rPr>
        <w:t xml:space="preserve">Sin Lugar </w:t>
      </w:r>
      <w:r>
        <w:rPr>
          <w:spacing w:val="2"/>
          <w:sz w:val="22"/>
          <w:szCs w:val="22"/>
          <w:lang w:val="es-ES" w:eastAsia="es-ES"/>
        </w:rPr>
        <w:t xml:space="preserve">el </w:t>
      </w:r>
      <w:r w:rsidRPr="00AE1220">
        <w:rPr>
          <w:b/>
          <w:spacing w:val="2"/>
          <w:sz w:val="22"/>
          <w:szCs w:val="22"/>
          <w:lang w:val="es-ES" w:eastAsia="es-ES"/>
        </w:rPr>
        <w:t>RECURSO DE REVOCATORIA Y APELACIÓ</w:t>
      </w:r>
      <w:r w:rsidRPr="00AE1220">
        <w:rPr>
          <w:b/>
          <w:spacing w:val="2"/>
          <w:sz w:val="22"/>
          <w:szCs w:val="22"/>
          <w:lang w:val="es-ES" w:eastAsia="es-ES"/>
        </w:rPr>
        <w:t>N EN SUBSIDIO E INCIDENTE DE SUSPENSIÓN</w:t>
      </w:r>
      <w:r>
        <w:rPr>
          <w:spacing w:val="2"/>
          <w:sz w:val="22"/>
          <w:szCs w:val="22"/>
          <w:lang w:val="es-ES" w:eastAsia="es-ES"/>
        </w:rPr>
        <w:t xml:space="preserve">, interpuesto por </w:t>
      </w:r>
      <w:r w:rsidRPr="00AE1220">
        <w:rPr>
          <w:b/>
          <w:spacing w:val="2"/>
          <w:sz w:val="22"/>
          <w:szCs w:val="22"/>
          <w:lang w:val="es-ES" w:eastAsia="es-ES"/>
        </w:rPr>
        <w:t>V</w:t>
      </w:r>
      <w:r w:rsidR="00AE1220" w:rsidRPr="00AE1220">
        <w:rPr>
          <w:b/>
          <w:spacing w:val="2"/>
          <w:sz w:val="22"/>
          <w:szCs w:val="22"/>
          <w:lang w:val="es-ES" w:eastAsia="es-ES"/>
        </w:rPr>
        <w:t>.Q.R.</w:t>
      </w:r>
      <w:r>
        <w:rPr>
          <w:spacing w:val="2"/>
          <w:sz w:val="22"/>
          <w:szCs w:val="22"/>
          <w:lang w:val="es-ES" w:eastAsia="es-ES"/>
        </w:rPr>
        <w:t xml:space="preserve">, cédula de identidad número </w:t>
      </w:r>
      <w:r w:rsidR="00AE1220">
        <w:rPr>
          <w:spacing w:val="2"/>
          <w:sz w:val="22"/>
          <w:szCs w:val="22"/>
          <w:lang w:val="es-ES" w:eastAsia="es-ES"/>
        </w:rPr>
        <w:t>…</w:t>
      </w:r>
      <w:r>
        <w:rPr>
          <w:spacing w:val="2"/>
          <w:sz w:val="22"/>
          <w:szCs w:val="22"/>
          <w:lang w:val="es-ES" w:eastAsia="es-ES"/>
        </w:rPr>
        <w:t>, en contra del Artículo 7.18 de la Sesión Ordinaria 76-2014 del 10 de diciembre del 2014, adoptado por la Junta Directiva del Consejo</w:t>
      </w:r>
      <w:r>
        <w:rPr>
          <w:spacing w:val="2"/>
          <w:sz w:val="22"/>
          <w:szCs w:val="22"/>
          <w:lang w:val="es-ES" w:eastAsia="es-ES"/>
        </w:rPr>
        <w:t xml:space="preserve"> de Transporte Público.</w:t>
      </w:r>
    </w:p>
    <w:p w:rsidR="00000000" w:rsidRDefault="00030050">
      <w:pPr>
        <w:numPr>
          <w:ilvl w:val="0"/>
          <w:numId w:val="8"/>
        </w:numPr>
        <w:kinsoku w:val="0"/>
        <w:overflowPunct w:val="0"/>
        <w:autoSpaceDE/>
        <w:autoSpaceDN/>
        <w:adjustRightInd/>
        <w:spacing w:before="301" w:line="326" w:lineRule="exact"/>
        <w:ind w:right="216"/>
        <w:jc w:val="both"/>
        <w:textAlignment w:val="baseline"/>
        <w:rPr>
          <w:i/>
          <w:iCs/>
          <w:spacing w:val="7"/>
          <w:sz w:val="22"/>
          <w:szCs w:val="22"/>
          <w:lang w:val="es-ES" w:eastAsia="es-ES"/>
        </w:rPr>
      </w:pPr>
      <w:r>
        <w:rPr>
          <w:spacing w:val="7"/>
          <w:sz w:val="22"/>
          <w:szCs w:val="22"/>
          <w:lang w:val="es-ES" w:eastAsia="es-ES"/>
        </w:rPr>
        <w:t xml:space="preserve">Por carecer la presente resolución de ulterior recurso en sede administrativa, de conformidad con los artículos 16 y 22, inciso c), de la Ley 7969, </w:t>
      </w:r>
      <w:r>
        <w:rPr>
          <w:i/>
          <w:iCs/>
          <w:spacing w:val="7"/>
          <w:sz w:val="22"/>
          <w:szCs w:val="22"/>
          <w:lang w:val="es-ES" w:eastAsia="es-ES"/>
        </w:rPr>
        <w:t>se da por agotada la vía administrativa.</w:t>
      </w:r>
    </w:p>
    <w:p w:rsidR="00AE1220" w:rsidRDefault="00030050" w:rsidP="00AE1220">
      <w:pPr>
        <w:kinsoku w:val="0"/>
        <w:overflowPunct w:val="0"/>
        <w:autoSpaceDE/>
        <w:autoSpaceDN/>
        <w:adjustRightInd/>
        <w:spacing w:before="47" w:after="799" w:line="276" w:lineRule="exact"/>
        <w:ind w:left="72"/>
        <w:textAlignment w:val="baseline"/>
        <w:rPr>
          <w:b/>
          <w:i/>
          <w:iCs/>
          <w:spacing w:val="17"/>
          <w:sz w:val="22"/>
          <w:szCs w:val="22"/>
          <w:lang w:val="es-ES" w:eastAsia="es-ES"/>
        </w:rPr>
      </w:pPr>
      <w:r w:rsidRPr="00AE1220">
        <w:rPr>
          <w:b/>
          <w:i/>
          <w:iCs/>
          <w:spacing w:val="17"/>
          <w:sz w:val="22"/>
          <w:szCs w:val="22"/>
          <w:lang w:val="es-ES" w:eastAsia="es-ES"/>
        </w:rPr>
        <w:t>NOTIFÍQUESE.</w:t>
      </w:r>
    </w:p>
    <w:p w:rsidR="00AE1220" w:rsidRPr="004B62B5" w:rsidRDefault="00AE1220" w:rsidP="00AE1220">
      <w:pPr>
        <w:kinsoku w:val="0"/>
        <w:overflowPunct w:val="0"/>
        <w:autoSpaceDE/>
        <w:autoSpaceDN/>
        <w:adjustRightInd/>
        <w:spacing w:before="100" w:beforeAutospacing="1" w:after="100" w:afterAutospacing="1" w:line="320" w:lineRule="exact"/>
        <w:ind w:left="115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AE1220" w:rsidRPr="004B62B5" w:rsidRDefault="00AE1220" w:rsidP="00AE1220">
      <w:pPr>
        <w:pStyle w:val="Style1"/>
        <w:kinsoku w:val="0"/>
        <w:overflowPunct w:val="0"/>
        <w:autoSpaceDE/>
        <w:autoSpaceDN/>
        <w:adjustRightInd/>
        <w:spacing w:before="100" w:beforeAutospacing="1" w:after="100" w:afterAutospacing="1" w:line="288" w:lineRule="exact"/>
        <w:ind w:left="993"/>
        <w:jc w:val="center"/>
        <w:textAlignment w:val="baseline"/>
        <w:rPr>
          <w:rStyle w:val="CharacterStyle1"/>
          <w:b/>
          <w:iCs/>
          <w:spacing w:val="5"/>
          <w:sz w:val="26"/>
          <w:szCs w:val="26"/>
        </w:rPr>
      </w:pPr>
      <w:r>
        <w:rPr>
          <w:rStyle w:val="CharacterStyle1"/>
          <w:b/>
          <w:iCs/>
          <w:spacing w:val="5"/>
          <w:sz w:val="26"/>
          <w:szCs w:val="26"/>
        </w:rPr>
        <w:t>Presidente</w:t>
      </w:r>
    </w:p>
    <w:p w:rsidR="00AE1220" w:rsidRDefault="00AE1220" w:rsidP="00AE1220">
      <w:pPr>
        <w:kinsoku w:val="0"/>
        <w:overflowPunct w:val="0"/>
        <w:autoSpaceDE/>
        <w:autoSpaceDN/>
        <w:adjustRightInd/>
        <w:spacing w:before="20" w:line="561" w:lineRule="exact"/>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000000" w:rsidRDefault="00AE1220" w:rsidP="00AE1220">
      <w:pPr>
        <w:kinsoku w:val="0"/>
        <w:overflowPunct w:val="0"/>
        <w:autoSpaceDE/>
        <w:autoSpaceDN/>
        <w:adjustRightInd/>
        <w:spacing w:before="47" w:after="799" w:line="276" w:lineRule="exact"/>
        <w:ind w:left="72"/>
        <w:textAlignment w:val="baseline"/>
        <w:rPr>
          <w:sz w:val="24"/>
          <w:szCs w:val="24"/>
        </w:rPr>
      </w:pPr>
      <w:bookmarkStart w:id="0" w:name="_GoBack"/>
      <w:bookmarkEnd w:id="0"/>
      <w:r>
        <w:rPr>
          <w:sz w:val="24"/>
          <w:szCs w:val="24"/>
        </w:rPr>
        <w:t xml:space="preserve"> </w:t>
      </w:r>
    </w:p>
    <w:p w:rsidR="00000000" w:rsidRDefault="00030050">
      <w:pPr>
        <w:widowControl/>
        <w:rPr>
          <w:sz w:val="24"/>
          <w:szCs w:val="24"/>
        </w:rPr>
        <w:sectPr w:rsidR="00000000">
          <w:pgSz w:w="12134" w:h="15840"/>
          <w:pgMar w:top="1420" w:right="1401" w:bottom="444" w:left="1603" w:header="720" w:footer="720" w:gutter="0"/>
          <w:cols w:space="720"/>
          <w:noEndnote/>
        </w:sectPr>
      </w:pPr>
    </w:p>
    <w:p w:rsidR="00030050" w:rsidRDefault="00030050" w:rsidP="00AE1220">
      <w:pPr>
        <w:tabs>
          <w:tab w:val="right" w:pos="2736"/>
        </w:tabs>
        <w:kinsoku w:val="0"/>
        <w:overflowPunct w:val="0"/>
        <w:autoSpaceDE/>
        <w:autoSpaceDN/>
        <w:adjustRightInd/>
        <w:spacing w:before="23" w:line="264" w:lineRule="exact"/>
        <w:textAlignment w:val="baseline"/>
        <w:rPr>
          <w:sz w:val="22"/>
          <w:szCs w:val="22"/>
          <w:lang w:val="es-ES" w:eastAsia="es-ES"/>
        </w:rPr>
      </w:pPr>
    </w:p>
    <w:sectPr w:rsidR="00030050">
      <w:type w:val="continuous"/>
      <w:pgSz w:w="12134" w:h="15840"/>
      <w:pgMar w:top="1420" w:right="1401" w:bottom="444" w:left="78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3304"/>
    <w:multiLevelType w:val="singleLevel"/>
    <w:tmpl w:val="257347E1"/>
    <w:lvl w:ilvl="0">
      <w:start w:val="2"/>
      <w:numFmt w:val="decimal"/>
      <w:lvlText w:val="%1."/>
      <w:lvlJc w:val="left"/>
      <w:pPr>
        <w:tabs>
          <w:tab w:val="num" w:pos="574"/>
        </w:tabs>
        <w:ind w:left="142"/>
      </w:pPr>
      <w:rPr>
        <w:rFonts w:ascii="Garamond" w:hAnsi="Garamond" w:cs="Garamond"/>
        <w:b/>
        <w:bCs/>
        <w:snapToGrid/>
        <w:spacing w:val="5"/>
        <w:sz w:val="23"/>
        <w:szCs w:val="23"/>
      </w:rPr>
    </w:lvl>
  </w:abstractNum>
  <w:abstractNum w:abstractNumId="1" w15:restartNumberingAfterBreak="0">
    <w:nsid w:val="0106D17B"/>
    <w:multiLevelType w:val="singleLevel"/>
    <w:tmpl w:val="10817F33"/>
    <w:lvl w:ilvl="0">
      <w:start w:val="1"/>
      <w:numFmt w:val="decimal"/>
      <w:lvlText w:val="%1."/>
      <w:lvlJc w:val="left"/>
      <w:pPr>
        <w:tabs>
          <w:tab w:val="num" w:pos="792"/>
        </w:tabs>
        <w:ind w:left="792" w:hanging="360"/>
      </w:pPr>
      <w:rPr>
        <w:snapToGrid/>
        <w:spacing w:val="8"/>
        <w:sz w:val="22"/>
        <w:szCs w:val="22"/>
      </w:rPr>
    </w:lvl>
  </w:abstractNum>
  <w:abstractNum w:abstractNumId="2" w15:restartNumberingAfterBreak="0">
    <w:nsid w:val="010EC57A"/>
    <w:multiLevelType w:val="singleLevel"/>
    <w:tmpl w:val="61E50B82"/>
    <w:lvl w:ilvl="0">
      <w:start w:val="1"/>
      <w:numFmt w:val="decimal"/>
      <w:lvlText w:val="%1."/>
      <w:lvlJc w:val="left"/>
      <w:pPr>
        <w:tabs>
          <w:tab w:val="num" w:pos="792"/>
        </w:tabs>
        <w:ind w:left="792" w:hanging="360"/>
      </w:pPr>
      <w:rPr>
        <w:snapToGrid/>
        <w:sz w:val="21"/>
        <w:szCs w:val="21"/>
      </w:rPr>
    </w:lvl>
  </w:abstractNum>
  <w:abstractNum w:abstractNumId="3" w15:restartNumberingAfterBreak="0">
    <w:nsid w:val="014324AD"/>
    <w:multiLevelType w:val="singleLevel"/>
    <w:tmpl w:val="6AC0BD10"/>
    <w:lvl w:ilvl="0">
      <w:start w:val="1"/>
      <w:numFmt w:val="decimal"/>
      <w:lvlText w:val="%1."/>
      <w:lvlJc w:val="left"/>
      <w:pPr>
        <w:tabs>
          <w:tab w:val="num" w:pos="720"/>
        </w:tabs>
        <w:ind w:left="720" w:hanging="288"/>
      </w:pPr>
      <w:rPr>
        <w:snapToGrid/>
        <w:spacing w:val="-4"/>
        <w:sz w:val="23"/>
        <w:szCs w:val="23"/>
      </w:rPr>
    </w:lvl>
  </w:abstractNum>
  <w:abstractNum w:abstractNumId="4" w15:restartNumberingAfterBreak="0">
    <w:nsid w:val="014B1570"/>
    <w:multiLevelType w:val="singleLevel"/>
    <w:tmpl w:val="3DDC3BEA"/>
    <w:lvl w:ilvl="0">
      <w:start w:val="4"/>
      <w:numFmt w:val="lowerLetter"/>
      <w:lvlText w:val="%1)"/>
      <w:lvlJc w:val="left"/>
      <w:pPr>
        <w:tabs>
          <w:tab w:val="num" w:pos="1152"/>
        </w:tabs>
        <w:ind w:left="936"/>
      </w:pPr>
      <w:rPr>
        <w:snapToGrid/>
        <w:sz w:val="20"/>
        <w:szCs w:val="20"/>
      </w:rPr>
    </w:lvl>
  </w:abstractNum>
  <w:abstractNum w:abstractNumId="5" w15:restartNumberingAfterBreak="0">
    <w:nsid w:val="02BD6D2B"/>
    <w:multiLevelType w:val="singleLevel"/>
    <w:tmpl w:val="34B510CA"/>
    <w:lvl w:ilvl="0">
      <w:start w:val="1"/>
      <w:numFmt w:val="lowerLetter"/>
      <w:lvlText w:val="%1)"/>
      <w:lvlJc w:val="left"/>
      <w:pPr>
        <w:tabs>
          <w:tab w:val="num" w:pos="1152"/>
        </w:tabs>
        <w:ind w:left="936"/>
      </w:pPr>
      <w:rPr>
        <w:snapToGrid/>
        <w:sz w:val="20"/>
        <w:szCs w:val="20"/>
      </w:rPr>
    </w:lvl>
  </w:abstractNum>
  <w:abstractNum w:abstractNumId="6" w15:restartNumberingAfterBreak="0">
    <w:nsid w:val="04704B8A"/>
    <w:multiLevelType w:val="singleLevel"/>
    <w:tmpl w:val="5AE0BF34"/>
    <w:lvl w:ilvl="0">
      <w:start w:val="1"/>
      <w:numFmt w:val="upperRoman"/>
      <w:lvlText w:val="%1.-"/>
      <w:lvlJc w:val="left"/>
      <w:pPr>
        <w:tabs>
          <w:tab w:val="num" w:pos="792"/>
        </w:tabs>
        <w:ind w:left="72"/>
      </w:pPr>
      <w:rPr>
        <w:b/>
        <w:snapToGrid/>
        <w:spacing w:val="2"/>
        <w:sz w:val="22"/>
        <w:szCs w:val="22"/>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 w:numId="8">
    <w:abstractNumId w:val="6"/>
    <w:lvlOverride w:ilvl="0">
      <w:lvl w:ilvl="0">
        <w:numFmt w:val="upperRoman"/>
        <w:lvlText w:val="%1.-"/>
        <w:lvlJc w:val="left"/>
        <w:pPr>
          <w:tabs>
            <w:tab w:val="num" w:pos="504"/>
          </w:tabs>
          <w:ind w:left="72"/>
        </w:pPr>
        <w:rPr>
          <w:b/>
          <w:i w:val="0"/>
          <w:snapToGrid/>
          <w:spacing w:val="7"/>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56"/>
    <w:rsid w:val="00030050"/>
    <w:rsid w:val="00065156"/>
    <w:rsid w:val="00AE122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26D68"/>
  <w14:defaultImageDpi w14:val="0"/>
  <w15:docId w15:val="{00E414D7-D4A5-4792-9FF6-002890D9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E1220"/>
    <w:rPr>
      <w:lang w:val="es-CR"/>
    </w:rPr>
  </w:style>
  <w:style w:type="character" w:customStyle="1" w:styleId="CharacterStyle1">
    <w:name w:val="Character Style 1"/>
    <w:uiPriority w:val="99"/>
    <w:rsid w:val="00AE122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2890</Words>
  <Characters>15900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2016-05-10T17:12:00Z</dcterms:created>
  <dcterms:modified xsi:type="dcterms:W3CDTF">2016-05-10T17:12:00Z</dcterms:modified>
</cp:coreProperties>
</file>