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E2E8C">
      <w:pPr>
        <w:kinsoku w:val="0"/>
        <w:overflowPunct w:val="0"/>
        <w:autoSpaceDE/>
        <w:autoSpaceDN/>
        <w:adjustRightInd/>
        <w:spacing w:line="287" w:lineRule="exact"/>
        <w:ind w:left="72"/>
        <w:jc w:val="center"/>
        <w:textAlignment w:val="baseline"/>
        <w:rPr>
          <w:b/>
          <w:bCs/>
          <w:sz w:val="26"/>
          <w:szCs w:val="26"/>
          <w:lang w:val="es-ES" w:eastAsia="es-ES"/>
        </w:rPr>
      </w:pPr>
      <w:r>
        <w:rPr>
          <w:b/>
          <w:bCs/>
          <w:sz w:val="26"/>
          <w:szCs w:val="26"/>
          <w:lang w:val="es-ES" w:eastAsia="es-ES"/>
        </w:rPr>
        <w:t>RESOLUCIÓN No. TAT-2704-2015</w:t>
      </w:r>
    </w:p>
    <w:p w:rsidR="00000000" w:rsidRDefault="00BE2E8C">
      <w:pPr>
        <w:kinsoku w:val="0"/>
        <w:overflowPunct w:val="0"/>
        <w:autoSpaceDE/>
        <w:autoSpaceDN/>
        <w:adjustRightInd/>
        <w:spacing w:before="614" w:line="303" w:lineRule="exact"/>
        <w:ind w:left="72"/>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San José, a las</w:t>
      </w:r>
      <w:r>
        <w:rPr>
          <w:spacing w:val="4"/>
          <w:sz w:val="26"/>
          <w:szCs w:val="26"/>
          <w:lang w:val="es-ES" w:eastAsia="es-ES"/>
        </w:rPr>
        <w:t xml:space="preserve"> 10:29</w:t>
      </w:r>
    </w:p>
    <w:p w:rsidR="00000000" w:rsidRDefault="00BE2E8C">
      <w:pPr>
        <w:tabs>
          <w:tab w:val="right" w:leader="hyphen" w:pos="8856"/>
        </w:tabs>
        <w:kinsoku w:val="0"/>
        <w:overflowPunct w:val="0"/>
        <w:autoSpaceDE/>
        <w:autoSpaceDN/>
        <w:adjustRightInd/>
        <w:spacing w:line="300" w:lineRule="exact"/>
        <w:ind w:left="72"/>
        <w:textAlignment w:val="baseline"/>
        <w:rPr>
          <w:sz w:val="26"/>
          <w:szCs w:val="26"/>
          <w:lang w:val="es-ES" w:eastAsia="es-ES"/>
        </w:rPr>
      </w:pPr>
      <w:r>
        <w:rPr>
          <w:sz w:val="26"/>
          <w:szCs w:val="26"/>
          <w:lang w:val="es-ES" w:eastAsia="es-ES"/>
        </w:rPr>
        <w:t>horas del día Veintiocho del mes de Agosto del Dos Mil Quince.</w:t>
      </w:r>
      <w:r>
        <w:rPr>
          <w:sz w:val="26"/>
          <w:szCs w:val="26"/>
          <w:lang w:val="es-ES" w:eastAsia="es-ES"/>
        </w:rPr>
        <w:tab/>
      </w:r>
    </w:p>
    <w:p w:rsidR="00000000" w:rsidRDefault="00BE2E8C">
      <w:pPr>
        <w:kinsoku w:val="0"/>
        <w:overflowPunct w:val="0"/>
        <w:autoSpaceDE/>
        <w:autoSpaceDN/>
        <w:adjustRightInd/>
        <w:spacing w:before="298" w:line="303"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REVISION Y NULIDAD ABSOLUTA, </w:t>
      </w:r>
      <w:r>
        <w:rPr>
          <w:sz w:val="26"/>
          <w:szCs w:val="26"/>
          <w:lang w:val="es-ES" w:eastAsia="es-ES"/>
        </w:rPr>
        <w:t xml:space="preserve">presentada por la señora </w:t>
      </w:r>
      <w:r>
        <w:rPr>
          <w:b/>
          <w:bCs/>
          <w:sz w:val="26"/>
          <w:szCs w:val="26"/>
          <w:lang w:val="es-ES" w:eastAsia="es-ES"/>
        </w:rPr>
        <w:t>M.D.R.S.R.</w:t>
      </w:r>
      <w:r>
        <w:rPr>
          <w:b/>
          <w:bCs/>
          <w:sz w:val="26"/>
          <w:szCs w:val="26"/>
          <w:lang w:val="es-ES" w:eastAsia="es-ES"/>
        </w:rPr>
        <w:t xml:space="preserve">, </w:t>
      </w:r>
      <w:r>
        <w:rPr>
          <w:sz w:val="26"/>
          <w:szCs w:val="26"/>
          <w:lang w:val="es-ES" w:eastAsia="es-ES"/>
        </w:rPr>
        <w:t>de calidades conocidas, portadora de la cédula de identidad número …</w:t>
      </w:r>
      <w:r>
        <w:rPr>
          <w:sz w:val="26"/>
          <w:szCs w:val="26"/>
          <w:lang w:val="es-ES" w:eastAsia="es-ES"/>
        </w:rPr>
        <w:t xml:space="preserve">, contra el Acuerdo No. 4.2.64 de la Sesión Ordinaria No. 65-2007 de la Junta Directiva del Consejo de Transporte Público del 04 de Septiembre del 2007.- </w:t>
      </w:r>
      <w:r>
        <w:rPr>
          <w:b/>
          <w:bCs/>
          <w:sz w:val="26"/>
          <w:szCs w:val="26"/>
          <w:lang w:val="es-ES" w:eastAsia="es-ES"/>
        </w:rPr>
        <w:t>EXPEDIENTE No. TAT-298-14.</w:t>
      </w:r>
      <w:r>
        <w:rPr>
          <w:b/>
          <w:bCs/>
          <w:sz w:val="26"/>
          <w:szCs w:val="26"/>
          <w:lang w:val="es-ES" w:eastAsia="es-ES"/>
        </w:rPr>
        <w:noBreakHyphen/>
      </w:r>
    </w:p>
    <w:p w:rsidR="00000000" w:rsidRDefault="00BE2E8C">
      <w:pPr>
        <w:kinsoku w:val="0"/>
        <w:overflowPunct w:val="0"/>
        <w:autoSpaceDE/>
        <w:autoSpaceDN/>
        <w:adjustRightInd/>
        <w:spacing w:before="321" w:line="300"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BE2E8C">
      <w:pPr>
        <w:numPr>
          <w:ilvl w:val="0"/>
          <w:numId w:val="1"/>
        </w:numPr>
        <w:kinsoku w:val="0"/>
        <w:overflowPunct w:val="0"/>
        <w:autoSpaceDE/>
        <w:autoSpaceDN/>
        <w:adjustRightInd/>
        <w:spacing w:before="296" w:line="303" w:lineRule="exact"/>
        <w:ind w:right="72"/>
        <w:jc w:val="both"/>
        <w:textAlignment w:val="baseline"/>
        <w:rPr>
          <w:spacing w:val="1"/>
          <w:sz w:val="26"/>
          <w:szCs w:val="26"/>
          <w:lang w:val="es-ES" w:eastAsia="es-ES"/>
        </w:rPr>
      </w:pPr>
      <w:r>
        <w:rPr>
          <w:spacing w:val="1"/>
          <w:sz w:val="26"/>
          <w:szCs w:val="26"/>
          <w:lang w:val="es-ES" w:eastAsia="es-ES"/>
        </w:rPr>
        <w:t>Luego se seguir los procedimientos de rigor y mediante su Acuerdo No. 4.2.64 de su Sesión Ordinaria No. 65-2007 la Junta Directiva del Consejo de Transporte Público, dispuso tener por Cancelado el Derecho de Concesión que se asignó al s</w:t>
      </w:r>
      <w:r>
        <w:rPr>
          <w:spacing w:val="1"/>
          <w:sz w:val="26"/>
          <w:szCs w:val="26"/>
          <w:lang w:val="es-ES" w:eastAsia="es-ES"/>
        </w:rPr>
        <w:t>eñor A.A.V.S.</w:t>
      </w:r>
      <w:r>
        <w:rPr>
          <w:spacing w:val="1"/>
          <w:sz w:val="26"/>
          <w:szCs w:val="26"/>
          <w:lang w:val="es-ES" w:eastAsia="es-ES"/>
        </w:rPr>
        <w:t xml:space="preserve"> dentro del Primer Procedimiento Abreviado de Taxis llevado a cabo a tenor de las determinaciones de la Ley No. 7969, al no haber formalizado éste el respectivo Contrato de Concesión en los términos y plazos establecidos p</w:t>
      </w:r>
      <w:r>
        <w:rPr>
          <w:spacing w:val="1"/>
          <w:sz w:val="26"/>
          <w:szCs w:val="26"/>
          <w:lang w:val="es-ES" w:eastAsia="es-ES"/>
        </w:rPr>
        <w:t>or el Consejo de Transporte Público y por la Ley.</w:t>
      </w:r>
    </w:p>
    <w:p w:rsidR="00000000" w:rsidRDefault="00BE2E8C">
      <w:pPr>
        <w:numPr>
          <w:ilvl w:val="0"/>
          <w:numId w:val="1"/>
        </w:numPr>
        <w:kinsoku w:val="0"/>
        <w:overflowPunct w:val="0"/>
        <w:autoSpaceDE/>
        <w:autoSpaceDN/>
        <w:adjustRightInd/>
        <w:spacing w:before="300" w:line="303" w:lineRule="exact"/>
        <w:ind w:right="72"/>
        <w:jc w:val="both"/>
        <w:textAlignment w:val="baseline"/>
        <w:rPr>
          <w:sz w:val="26"/>
          <w:szCs w:val="26"/>
          <w:lang w:val="es-ES" w:eastAsia="es-ES"/>
        </w:rPr>
      </w:pPr>
      <w:r>
        <w:rPr>
          <w:sz w:val="26"/>
          <w:szCs w:val="26"/>
          <w:lang w:val="es-ES" w:eastAsia="es-ES"/>
        </w:rPr>
        <w:t>Visto lo determinado por la Junta Directiva del Consejo de Transporte Público, según el Acuerdo antes referido, la señora M.D.R.S.R.</w:t>
      </w:r>
      <w:r>
        <w:rPr>
          <w:sz w:val="26"/>
          <w:szCs w:val="26"/>
          <w:lang w:val="es-ES" w:eastAsia="es-ES"/>
        </w:rPr>
        <w:t xml:space="preserve"> mediante Memorial de fecha 24 de Noviembre del 2009, in</w:t>
      </w:r>
      <w:r>
        <w:rPr>
          <w:sz w:val="26"/>
          <w:szCs w:val="26"/>
          <w:lang w:val="es-ES" w:eastAsia="es-ES"/>
        </w:rPr>
        <w:t>terpone formales Recursos de Revocatoria con Apelación en subsidio, Revisión y Nulidad Absoluta contra el Acuerdo No. 4.2.64 de la Sesión Ordinaria No. 65-2007 de la Junta Directiva del Consejo de Transporte Público.</w:t>
      </w:r>
    </w:p>
    <w:p w:rsidR="00000000" w:rsidRDefault="00BE2E8C">
      <w:pPr>
        <w:numPr>
          <w:ilvl w:val="0"/>
          <w:numId w:val="1"/>
        </w:numPr>
        <w:kinsoku w:val="0"/>
        <w:overflowPunct w:val="0"/>
        <w:autoSpaceDE/>
        <w:autoSpaceDN/>
        <w:adjustRightInd/>
        <w:spacing w:before="296" w:line="303" w:lineRule="exact"/>
        <w:ind w:right="72"/>
        <w:jc w:val="both"/>
        <w:textAlignment w:val="baseline"/>
        <w:rPr>
          <w:sz w:val="26"/>
          <w:szCs w:val="26"/>
          <w:lang w:val="es-ES" w:eastAsia="es-ES"/>
        </w:rPr>
      </w:pPr>
      <w:r>
        <w:rPr>
          <w:sz w:val="26"/>
          <w:szCs w:val="26"/>
          <w:lang w:val="es-ES" w:eastAsia="es-ES"/>
        </w:rPr>
        <w:t>Mediante su Acuerdo No. 7.3.19 de su Se</w:t>
      </w:r>
      <w:r>
        <w:rPr>
          <w:sz w:val="26"/>
          <w:szCs w:val="26"/>
          <w:lang w:val="es-ES" w:eastAsia="es-ES"/>
        </w:rPr>
        <w:t>sión No. 56-2014 del 02 de Octubre del 2014, la Junta Directiva del Consejo de Transporte Público RECHAZA el Recurso de Revocatoria así como el Recurso de Revisión y la Acción de Nulidad Absoluta presentados por la señora S.R.</w:t>
      </w:r>
      <w:r>
        <w:rPr>
          <w:sz w:val="26"/>
          <w:szCs w:val="26"/>
          <w:lang w:val="es-ES" w:eastAsia="es-ES"/>
        </w:rPr>
        <w:t xml:space="preserve"> contra el Acuerdo No.</w:t>
      </w:r>
      <w:r>
        <w:rPr>
          <w:sz w:val="26"/>
          <w:szCs w:val="26"/>
          <w:lang w:val="es-ES" w:eastAsia="es-ES"/>
        </w:rPr>
        <w:t xml:space="preserve"> 4.2.64 de la Sesión Ordinaria No. 65-2007 de la Junta Directiva </w:t>
      </w:r>
      <w:r>
        <w:rPr>
          <w:b/>
          <w:bCs/>
          <w:sz w:val="26"/>
          <w:szCs w:val="26"/>
          <w:lang w:val="es-ES" w:eastAsia="es-ES"/>
        </w:rPr>
        <w:t xml:space="preserve">del </w:t>
      </w:r>
      <w:r>
        <w:rPr>
          <w:sz w:val="26"/>
          <w:szCs w:val="26"/>
          <w:lang w:val="es-ES" w:eastAsia="es-ES"/>
        </w:rPr>
        <w:t>Consejo de Transporte Público. Elevando ante este Tribunal lo pertinente.</w:t>
      </w:r>
    </w:p>
    <w:p w:rsidR="00000000" w:rsidRDefault="00BE2E8C">
      <w:pPr>
        <w:widowControl/>
        <w:rPr>
          <w:sz w:val="24"/>
          <w:szCs w:val="24"/>
        </w:rPr>
        <w:sectPr w:rsidR="00000000">
          <w:pgSz w:w="12134" w:h="15840"/>
          <w:pgMar w:top="1493" w:right="1492" w:bottom="842" w:left="1642" w:header="720" w:footer="720" w:gutter="0"/>
          <w:cols w:space="720"/>
          <w:noEndnote/>
        </w:sectPr>
      </w:pPr>
    </w:p>
    <w:p w:rsidR="00000000" w:rsidRDefault="00BE2E8C">
      <w:pPr>
        <w:tabs>
          <w:tab w:val="left" w:pos="792"/>
        </w:tabs>
        <w:kinsoku w:val="0"/>
        <w:overflowPunct w:val="0"/>
        <w:autoSpaceDE/>
        <w:autoSpaceDN/>
        <w:adjustRightInd/>
        <w:spacing w:before="20" w:line="301" w:lineRule="exact"/>
        <w:ind w:left="72" w:right="72"/>
        <w:jc w:val="both"/>
        <w:textAlignment w:val="baseline"/>
        <w:rPr>
          <w:sz w:val="26"/>
          <w:szCs w:val="26"/>
          <w:lang w:val="es-ES" w:eastAsia="es-ES"/>
        </w:rPr>
      </w:pPr>
      <w:r>
        <w:rPr>
          <w:b/>
          <w:bCs/>
          <w:sz w:val="26"/>
          <w:szCs w:val="26"/>
          <w:lang w:val="es-ES" w:eastAsia="es-ES"/>
        </w:rPr>
        <w:lastRenderedPageBreak/>
        <w:t>4.-</w:t>
      </w:r>
      <w:r>
        <w:rPr>
          <w:b/>
          <w:bCs/>
          <w:sz w:val="26"/>
          <w:szCs w:val="26"/>
          <w:lang w:val="es-ES" w:eastAsia="es-ES"/>
        </w:rPr>
        <w:tab/>
      </w:r>
      <w:r>
        <w:rPr>
          <w:sz w:val="26"/>
          <w:szCs w:val="26"/>
          <w:lang w:val="es-ES" w:eastAsia="es-ES"/>
        </w:rPr>
        <w:t>Conforme a todo lo anterior y en rigor de los términos y prescripciones de Ley, procede a conocer este Tribunal.</w:t>
      </w:r>
    </w:p>
    <w:p w:rsidR="00000000" w:rsidRDefault="00BE2E8C">
      <w:pPr>
        <w:kinsoku w:val="0"/>
        <w:overflowPunct w:val="0"/>
        <w:autoSpaceDE/>
        <w:autoSpaceDN/>
        <w:adjustRightInd/>
        <w:spacing w:before="611" w:line="288" w:lineRule="exact"/>
        <w:ind w:left="72" w:right="72"/>
        <w:textAlignment w:val="baseline"/>
        <w:rPr>
          <w:b/>
          <w:bCs/>
          <w:sz w:val="26"/>
          <w:szCs w:val="26"/>
          <w:lang w:val="es-ES" w:eastAsia="es-ES"/>
        </w:rPr>
      </w:pPr>
      <w:r>
        <w:rPr>
          <w:b/>
          <w:bCs/>
          <w:sz w:val="26"/>
          <w:szCs w:val="26"/>
          <w:lang w:val="es-ES" w:eastAsia="es-ES"/>
        </w:rPr>
        <w:t>REDACTA EL JUEZ QUESADA AGUIRRE,</w:t>
      </w:r>
    </w:p>
    <w:p w:rsidR="00000000" w:rsidRDefault="00BE2E8C">
      <w:pPr>
        <w:kinsoku w:val="0"/>
        <w:overflowPunct w:val="0"/>
        <w:autoSpaceDE/>
        <w:autoSpaceDN/>
        <w:adjustRightInd/>
        <w:spacing w:before="316" w:line="291" w:lineRule="exact"/>
        <w:ind w:left="72" w:right="72"/>
        <w:jc w:val="center"/>
        <w:textAlignment w:val="baseline"/>
        <w:rPr>
          <w:i/>
          <w:iCs/>
          <w:sz w:val="26"/>
          <w:szCs w:val="26"/>
          <w:lang w:val="es-ES" w:eastAsia="es-ES"/>
        </w:rPr>
      </w:pPr>
      <w:r>
        <w:rPr>
          <w:i/>
          <w:iCs/>
          <w:sz w:val="26"/>
          <w:szCs w:val="26"/>
          <w:lang w:val="es-ES" w:eastAsia="es-ES"/>
        </w:rPr>
        <w:t>Considerando:</w:t>
      </w:r>
    </w:p>
    <w:p w:rsidR="00000000" w:rsidRDefault="00BE2E8C">
      <w:pPr>
        <w:numPr>
          <w:ilvl w:val="0"/>
          <w:numId w:val="2"/>
        </w:numPr>
        <w:kinsoku w:val="0"/>
        <w:overflowPunct w:val="0"/>
        <w:autoSpaceDE/>
        <w:autoSpaceDN/>
        <w:adjustRightInd/>
        <w:spacing w:before="273" w:line="346"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w:t>
      </w:r>
      <w:r>
        <w:rPr>
          <w:sz w:val="26"/>
          <w:szCs w:val="26"/>
          <w:lang w:val="es-ES" w:eastAsia="es-ES"/>
        </w:rPr>
        <w:t>Transporte es el Ó</w:t>
      </w:r>
      <w:r>
        <w:rPr>
          <w:sz w:val="26"/>
          <w:szCs w:val="26"/>
          <w:lang w:val="es-ES" w:eastAsia="es-ES"/>
        </w:rPr>
        <w:t xml:space="preserve">rgano Competente para conocer y resolver el presente </w:t>
      </w:r>
      <w:r w:rsidRPr="00BE2E8C">
        <w:rPr>
          <w:b/>
          <w:lang w:val="es-ES" w:eastAsia="es-ES"/>
        </w:rPr>
        <w:t>RECURSO DE APELACIÓN</w:t>
      </w:r>
      <w:r>
        <w:rPr>
          <w:lang w:val="es-ES" w:eastAsia="es-ES"/>
        </w:rPr>
        <w:t xml:space="preserve"> </w:t>
      </w:r>
      <w:r>
        <w:rPr>
          <w:sz w:val="26"/>
          <w:szCs w:val="26"/>
          <w:lang w:val="es-ES" w:eastAsia="es-ES"/>
        </w:rPr>
        <w:t xml:space="preserve">de conformidad con el Artículo 22 de la Ley Reguladora del Servicio Público de Transporte Remunerado de Personas en Vehículos en la Modalidad de Taxi, No. 7969 de 22 de Diciembre de </w:t>
      </w:r>
      <w:r>
        <w:rPr>
          <w:sz w:val="26"/>
          <w:szCs w:val="26"/>
          <w:lang w:val="es-ES" w:eastAsia="es-ES"/>
        </w:rPr>
        <w:t xml:space="preserve">1999 y sus Reformas </w:t>
      </w:r>
      <w:r>
        <w:rPr>
          <w:i/>
          <w:iCs/>
          <w:sz w:val="26"/>
          <w:szCs w:val="26"/>
          <w:lang w:val="es-ES" w:eastAsia="es-ES"/>
        </w:rPr>
        <w:t xml:space="preserve">(Ley No. 8955); </w:t>
      </w:r>
      <w:r>
        <w:rPr>
          <w:sz w:val="26"/>
          <w:szCs w:val="26"/>
          <w:lang w:val="es-ES" w:eastAsia="es-ES"/>
        </w:rPr>
        <w:t>así como de la Incidencia de Nulidad correlativa, según los términos de la Ley General de la Administración Pública.</w:t>
      </w:r>
      <w:r>
        <w:rPr>
          <w:sz w:val="26"/>
          <w:szCs w:val="26"/>
          <w:lang w:val="es-ES" w:eastAsia="es-ES"/>
        </w:rPr>
        <w:noBreakHyphen/>
      </w:r>
    </w:p>
    <w:p w:rsidR="00000000" w:rsidRDefault="00BE2E8C">
      <w:pPr>
        <w:numPr>
          <w:ilvl w:val="0"/>
          <w:numId w:val="3"/>
        </w:numPr>
        <w:kinsoku w:val="0"/>
        <w:overflowPunct w:val="0"/>
        <w:autoSpaceDE/>
        <w:autoSpaceDN/>
        <w:adjustRightInd/>
        <w:spacing w:before="417" w:line="288" w:lineRule="exact"/>
        <w:ind w:right="72"/>
        <w:jc w:val="both"/>
        <w:textAlignment w:val="baseline"/>
        <w:rPr>
          <w:b/>
          <w:bCs/>
          <w:sz w:val="26"/>
          <w:szCs w:val="26"/>
          <w:lang w:val="es-ES" w:eastAsia="es-ES"/>
        </w:rPr>
      </w:pPr>
      <w:r>
        <w:rPr>
          <w:b/>
          <w:bCs/>
          <w:sz w:val="26"/>
          <w:szCs w:val="26"/>
          <w:lang w:val="es-ES" w:eastAsia="es-ES"/>
        </w:rPr>
        <w:t>SOBRE LA ADMISIBILIDAD DEL RECURSO:</w:t>
      </w:r>
    </w:p>
    <w:p w:rsidR="00000000" w:rsidRDefault="00BE2E8C">
      <w:pPr>
        <w:kinsoku w:val="0"/>
        <w:overflowPunct w:val="0"/>
        <w:autoSpaceDE/>
        <w:autoSpaceDN/>
        <w:adjustRightInd/>
        <w:spacing w:before="302" w:line="346"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La señ</w:t>
      </w:r>
      <w:r>
        <w:rPr>
          <w:sz w:val="26"/>
          <w:szCs w:val="26"/>
          <w:lang w:val="es-ES" w:eastAsia="es-ES"/>
        </w:rPr>
        <w:t>ora Solano Ramos interpone Recursos de Revocatoria con Apelación en subsidio, Revisión y Nulidad Absoluta contra el artículo No. 4.2.64 de la Sesión Ordinaria No. 65-2007 de la Junta Directiva del Consejo de Transporte Público.</w:t>
      </w:r>
    </w:p>
    <w:p w:rsidR="00000000" w:rsidRDefault="00BE2E8C">
      <w:pPr>
        <w:kinsoku w:val="0"/>
        <w:overflowPunct w:val="0"/>
        <w:autoSpaceDE/>
        <w:autoSpaceDN/>
        <w:adjustRightInd/>
        <w:spacing w:before="375" w:line="346" w:lineRule="exact"/>
        <w:ind w:left="72" w:right="72"/>
        <w:jc w:val="both"/>
        <w:textAlignment w:val="baseline"/>
        <w:rPr>
          <w:sz w:val="26"/>
          <w:szCs w:val="26"/>
          <w:lang w:val="es-ES" w:eastAsia="es-ES"/>
        </w:rPr>
      </w:pPr>
      <w:r>
        <w:rPr>
          <w:sz w:val="26"/>
          <w:szCs w:val="26"/>
          <w:lang w:val="es-ES" w:eastAsia="es-ES"/>
        </w:rPr>
        <w:t>Del estudio del presente exp</w:t>
      </w:r>
      <w:r>
        <w:rPr>
          <w:sz w:val="26"/>
          <w:szCs w:val="26"/>
          <w:lang w:val="es-ES" w:eastAsia="es-ES"/>
        </w:rPr>
        <w:t>ediente se desprende que el adjudicado de una Concesión Administrativa de Taxi lo fue el señor V.S.</w:t>
      </w:r>
      <w:r>
        <w:rPr>
          <w:sz w:val="26"/>
          <w:szCs w:val="26"/>
          <w:lang w:val="es-ES" w:eastAsia="es-ES"/>
        </w:rPr>
        <w:t>, quien falleció el 12 de Setiembre del año 2003, sin que a esa fecha hubiera formalizado dicha concesión o en su defecto, sin que posterior a la mi</w:t>
      </w:r>
      <w:r>
        <w:rPr>
          <w:sz w:val="26"/>
          <w:szCs w:val="26"/>
          <w:lang w:val="es-ES" w:eastAsia="es-ES"/>
        </w:rPr>
        <w:t xml:space="preserve">sma hubiera sido presentado documento alguno en el que se solicitara su Traspaso a un Tercero. En razón de lo anterior el Consejo de Transporte Público procede a la Cancelación de ese Derecho de Concesión mediante el artículo 4.2.64 de la Sesión Ordinaria </w:t>
      </w:r>
      <w:r>
        <w:rPr>
          <w:sz w:val="26"/>
          <w:szCs w:val="26"/>
          <w:lang w:val="es-ES" w:eastAsia="es-ES"/>
        </w:rPr>
        <w:t>65-2007.</w:t>
      </w:r>
    </w:p>
    <w:p w:rsidR="00000000" w:rsidRDefault="00BE2E8C">
      <w:pPr>
        <w:kinsoku w:val="0"/>
        <w:overflowPunct w:val="0"/>
        <w:autoSpaceDE/>
        <w:autoSpaceDN/>
        <w:adjustRightInd/>
        <w:spacing w:before="359" w:line="346" w:lineRule="exact"/>
        <w:ind w:left="72" w:right="72"/>
        <w:jc w:val="both"/>
        <w:textAlignment w:val="baseline"/>
        <w:rPr>
          <w:sz w:val="26"/>
          <w:szCs w:val="26"/>
          <w:lang w:val="es-ES" w:eastAsia="es-ES"/>
        </w:rPr>
      </w:pPr>
      <w:r>
        <w:rPr>
          <w:sz w:val="26"/>
          <w:szCs w:val="26"/>
          <w:lang w:val="es-ES" w:eastAsia="es-ES"/>
        </w:rPr>
        <w:t xml:space="preserve">Y no es sino hasta con posterioridad a tal Acuerdo que </w:t>
      </w:r>
      <w:r>
        <w:rPr>
          <w:sz w:val="26"/>
          <w:szCs w:val="26"/>
          <w:u w:val="single"/>
          <w:lang w:val="es-ES" w:eastAsia="es-ES"/>
        </w:rPr>
        <w:t>en fecha 24 de Noviembre del año 2009</w:t>
      </w:r>
      <w:r>
        <w:rPr>
          <w:sz w:val="26"/>
          <w:szCs w:val="26"/>
          <w:lang w:val="es-ES" w:eastAsia="es-ES"/>
        </w:rPr>
        <w:t xml:space="preserve"> la Viuda de don A.A.V.S.</w:t>
      </w:r>
      <w:r>
        <w:rPr>
          <w:sz w:val="26"/>
          <w:szCs w:val="26"/>
          <w:lang w:val="es-ES" w:eastAsia="es-ES"/>
        </w:rPr>
        <w:t>, presenta las Acciones Legales que se atienden por este medio. Notándose del expediente del Caso que desde e</w:t>
      </w:r>
      <w:r>
        <w:rPr>
          <w:sz w:val="26"/>
          <w:szCs w:val="26"/>
          <w:lang w:val="es-ES" w:eastAsia="es-ES"/>
        </w:rPr>
        <w:t>l día 28 de Mayo 2008, en un Sucesorio de D.A.</w:t>
      </w:r>
      <w:r>
        <w:rPr>
          <w:sz w:val="26"/>
          <w:szCs w:val="26"/>
          <w:lang w:val="es-ES" w:eastAsia="es-ES"/>
        </w:rPr>
        <w:t xml:space="preserve">, se había dado la Declaratoria de Herederos </w:t>
      </w:r>
      <w:r>
        <w:rPr>
          <w:i/>
          <w:iCs/>
          <w:sz w:val="26"/>
          <w:szCs w:val="26"/>
          <w:lang w:val="es-ES" w:eastAsia="es-ES"/>
        </w:rPr>
        <w:t xml:space="preserve">(ver oficio DAJ-201102668 de la Dirección de Asuntos Jurídicos del CTP), </w:t>
      </w:r>
      <w:r>
        <w:rPr>
          <w:sz w:val="26"/>
          <w:szCs w:val="26"/>
          <w:lang w:val="es-ES" w:eastAsia="es-ES"/>
        </w:rPr>
        <w:t>en la cual se beneficia a la recurrente.</w:t>
      </w:r>
    </w:p>
    <w:p w:rsidR="00000000" w:rsidRDefault="00BE2E8C">
      <w:pPr>
        <w:widowControl/>
        <w:rPr>
          <w:sz w:val="24"/>
          <w:szCs w:val="24"/>
        </w:rPr>
        <w:sectPr w:rsidR="00000000">
          <w:pgSz w:w="12134" w:h="15840"/>
          <w:pgMar w:top="1380" w:right="1497" w:bottom="958" w:left="1637" w:header="720" w:footer="720" w:gutter="0"/>
          <w:cols w:space="720"/>
          <w:noEndnote/>
        </w:sectPr>
      </w:pPr>
    </w:p>
    <w:p w:rsidR="00000000" w:rsidRDefault="00BE2E8C">
      <w:pPr>
        <w:kinsoku w:val="0"/>
        <w:overflowPunct w:val="0"/>
        <w:autoSpaceDE/>
        <w:autoSpaceDN/>
        <w:adjustRightInd/>
        <w:spacing w:line="333" w:lineRule="exact"/>
        <w:ind w:left="72" w:right="72"/>
        <w:jc w:val="both"/>
        <w:textAlignment w:val="baseline"/>
        <w:rPr>
          <w:spacing w:val="9"/>
          <w:sz w:val="24"/>
          <w:szCs w:val="24"/>
          <w:lang w:val="es-ES" w:eastAsia="es-ES"/>
        </w:rPr>
      </w:pPr>
      <w:r>
        <w:rPr>
          <w:spacing w:val="9"/>
          <w:sz w:val="24"/>
          <w:szCs w:val="24"/>
          <w:lang w:val="es-ES" w:eastAsia="es-ES"/>
        </w:rPr>
        <w:lastRenderedPageBreak/>
        <w:t>De lo anterior se desprende que en tiempo y forma, cuando menos en un tiempo debido y razonable, la hoy recurrente no se apersonó</w:t>
      </w:r>
      <w:r>
        <w:rPr>
          <w:spacing w:val="9"/>
          <w:sz w:val="24"/>
          <w:szCs w:val="24"/>
          <w:lang w:val="es-ES" w:eastAsia="es-ES"/>
        </w:rPr>
        <w:t xml:space="preserve"> ni en defensa o procura de sus derechos como heredera/beneficiaria de D.A.A.V.</w:t>
      </w:r>
      <w:r>
        <w:rPr>
          <w:spacing w:val="9"/>
          <w:sz w:val="24"/>
          <w:szCs w:val="24"/>
          <w:lang w:val="es-ES" w:eastAsia="es-ES"/>
        </w:rPr>
        <w:t>, ya fuera solicitando el Traspaso del Derecho de Taxi referido a su favor; o bien, realizando las Impugnaciones de rigor.</w:t>
      </w:r>
    </w:p>
    <w:p w:rsidR="00000000" w:rsidRDefault="00BE2E8C">
      <w:pPr>
        <w:kinsoku w:val="0"/>
        <w:overflowPunct w:val="0"/>
        <w:autoSpaceDE/>
        <w:autoSpaceDN/>
        <w:adjustRightInd/>
        <w:spacing w:before="361" w:line="346" w:lineRule="exact"/>
        <w:ind w:left="72" w:right="72"/>
        <w:jc w:val="both"/>
        <w:textAlignment w:val="baseline"/>
        <w:rPr>
          <w:i/>
          <w:iCs/>
          <w:spacing w:val="8"/>
          <w:sz w:val="24"/>
          <w:szCs w:val="24"/>
          <w:lang w:val="es-ES" w:eastAsia="es-ES"/>
        </w:rPr>
      </w:pPr>
      <w:r>
        <w:rPr>
          <w:spacing w:val="8"/>
          <w:sz w:val="24"/>
          <w:szCs w:val="24"/>
          <w:lang w:val="es-ES" w:eastAsia="es-ES"/>
        </w:rPr>
        <w:t xml:space="preserve">Y en concomitancia con lo anterior, </w:t>
      </w:r>
      <w:r>
        <w:rPr>
          <w:spacing w:val="8"/>
          <w:sz w:val="24"/>
          <w:szCs w:val="24"/>
          <w:lang w:val="es-ES" w:eastAsia="es-ES"/>
        </w:rPr>
        <w:t>se desprende que previo a la Declaratoria de Herederos de don D.A.A.V.</w:t>
      </w:r>
      <w:r>
        <w:rPr>
          <w:spacing w:val="8"/>
          <w:sz w:val="24"/>
          <w:szCs w:val="24"/>
          <w:lang w:val="es-ES" w:eastAsia="es-ES"/>
        </w:rPr>
        <w:t>, conforme a los términos de Ley establecidos para la interposición de los Recursos de rigor, la señora Solano no ostentaba Legitimación alguna sobre ese Derecho de Con</w:t>
      </w:r>
      <w:r>
        <w:rPr>
          <w:spacing w:val="8"/>
          <w:sz w:val="24"/>
          <w:szCs w:val="24"/>
          <w:lang w:val="es-ES" w:eastAsia="es-ES"/>
        </w:rPr>
        <w:t xml:space="preserve">cesión y no podía ser tomada como parte en el Procedimiento Administrativo </w:t>
      </w:r>
      <w:r>
        <w:rPr>
          <w:i/>
          <w:iCs/>
          <w:spacing w:val="8"/>
          <w:sz w:val="24"/>
          <w:szCs w:val="24"/>
          <w:lang w:val="es-ES" w:eastAsia="es-ES"/>
        </w:rPr>
        <w:t>(capacidad de actuar y legitimación).</w:t>
      </w:r>
    </w:p>
    <w:p w:rsidR="00000000" w:rsidRDefault="00BE2E8C">
      <w:pPr>
        <w:kinsoku w:val="0"/>
        <w:overflowPunct w:val="0"/>
        <w:autoSpaceDE/>
        <w:autoSpaceDN/>
        <w:adjustRightInd/>
        <w:spacing w:before="354" w:line="346" w:lineRule="exact"/>
        <w:ind w:left="72" w:right="72"/>
        <w:jc w:val="both"/>
        <w:textAlignment w:val="baseline"/>
        <w:rPr>
          <w:spacing w:val="9"/>
          <w:sz w:val="24"/>
          <w:szCs w:val="24"/>
          <w:lang w:val="es-ES" w:eastAsia="es-ES"/>
        </w:rPr>
      </w:pPr>
      <w:r>
        <w:rPr>
          <w:spacing w:val="9"/>
          <w:sz w:val="24"/>
          <w:szCs w:val="24"/>
          <w:lang w:val="es-ES" w:eastAsia="es-ES"/>
        </w:rPr>
        <w:t xml:space="preserve">Además de que sus elocuciones han sido </w:t>
      </w:r>
      <w:r>
        <w:rPr>
          <w:i/>
          <w:iCs/>
          <w:spacing w:val="9"/>
          <w:sz w:val="24"/>
          <w:szCs w:val="24"/>
          <w:lang w:val="es-ES" w:eastAsia="es-ES"/>
        </w:rPr>
        <w:t xml:space="preserve">-a todas luces- </w:t>
      </w:r>
      <w:r>
        <w:rPr>
          <w:spacing w:val="9"/>
          <w:sz w:val="24"/>
          <w:szCs w:val="24"/>
          <w:lang w:val="es-ES" w:eastAsia="es-ES"/>
        </w:rPr>
        <w:t xml:space="preserve">tardas </w:t>
      </w:r>
      <w:r>
        <w:rPr>
          <w:i/>
          <w:iCs/>
          <w:spacing w:val="9"/>
          <w:sz w:val="24"/>
          <w:szCs w:val="24"/>
          <w:lang w:val="es-ES" w:eastAsia="es-ES"/>
        </w:rPr>
        <w:t xml:space="preserve">y, per se, </w:t>
      </w:r>
      <w:r>
        <w:rPr>
          <w:spacing w:val="9"/>
          <w:sz w:val="24"/>
          <w:szCs w:val="24"/>
          <w:lang w:val="es-ES" w:eastAsia="es-ES"/>
        </w:rPr>
        <w:t>extemporáneas. Presentándose en su caso situac</w:t>
      </w:r>
      <w:r>
        <w:rPr>
          <w:spacing w:val="9"/>
          <w:sz w:val="24"/>
          <w:szCs w:val="24"/>
          <w:lang w:val="es-ES" w:eastAsia="es-ES"/>
        </w:rPr>
        <w:t>iones patentes de Improcedencia manifiesta de las Acciones de Impugnación que la misma presenta, tanto por su Falta de Legitimación, como por su Extemporaneidad.</w:t>
      </w:r>
    </w:p>
    <w:p w:rsidR="00000000" w:rsidRDefault="00BE2E8C">
      <w:pPr>
        <w:kinsoku w:val="0"/>
        <w:overflowPunct w:val="0"/>
        <w:autoSpaceDE/>
        <w:autoSpaceDN/>
        <w:adjustRightInd/>
        <w:spacing w:before="358" w:line="349" w:lineRule="exact"/>
        <w:ind w:left="72" w:right="72"/>
        <w:jc w:val="both"/>
        <w:textAlignment w:val="baseline"/>
        <w:rPr>
          <w:sz w:val="24"/>
          <w:szCs w:val="24"/>
          <w:lang w:val="es-ES" w:eastAsia="es-ES"/>
        </w:rPr>
      </w:pPr>
      <w:r>
        <w:rPr>
          <w:sz w:val="24"/>
          <w:szCs w:val="24"/>
          <w:lang w:val="es-ES" w:eastAsia="es-ES"/>
        </w:rPr>
        <w:t>En cuanto al primer aspecto señalado, el artículo 275 de la Ley General de la Administración P</w:t>
      </w:r>
      <w:r>
        <w:rPr>
          <w:sz w:val="24"/>
          <w:szCs w:val="24"/>
          <w:lang w:val="es-ES" w:eastAsia="es-ES"/>
        </w:rPr>
        <w:t>ública señala lo siguiente:</w:t>
      </w:r>
    </w:p>
    <w:p w:rsidR="00000000" w:rsidRDefault="00BE2E8C">
      <w:pPr>
        <w:kinsoku w:val="0"/>
        <w:overflowPunct w:val="0"/>
        <w:autoSpaceDE/>
        <w:autoSpaceDN/>
        <w:adjustRightInd/>
        <w:spacing w:before="363" w:line="346" w:lineRule="exact"/>
        <w:ind w:left="576" w:right="720"/>
        <w:jc w:val="both"/>
        <w:textAlignment w:val="baseline"/>
        <w:rPr>
          <w:i/>
          <w:iCs/>
          <w:spacing w:val="8"/>
          <w:sz w:val="24"/>
          <w:szCs w:val="24"/>
          <w:lang w:val="es-ES" w:eastAsia="es-ES"/>
        </w:rPr>
      </w:pPr>
      <w:r>
        <w:rPr>
          <w:i/>
          <w:iCs/>
          <w:spacing w:val="8"/>
          <w:sz w:val="24"/>
          <w:szCs w:val="24"/>
          <w:lang w:val="es-ES" w:eastAsia="es-ES"/>
        </w:rPr>
        <w:t xml:space="preserve">Artículo 275.-Podrá ser parte en el procedimiento administrativo, además de la Administración, todo el que tenga interés legítimo o derecho subjetivo que pueda resultar afectado, lesionado o satisfecho de manera total o parcial </w:t>
      </w:r>
      <w:r>
        <w:rPr>
          <w:i/>
          <w:iCs/>
          <w:spacing w:val="8"/>
          <w:sz w:val="24"/>
          <w:szCs w:val="24"/>
          <w:lang w:val="es-ES" w:eastAsia="es-ES"/>
        </w:rPr>
        <w:t>por el acto final. El interés de la parte deberá ser legítimo y podrá ser moral, científico, religioso, económico o de cualquier otra naturaleza.</w:t>
      </w:r>
    </w:p>
    <w:p w:rsidR="00000000" w:rsidRDefault="00BE2E8C">
      <w:pPr>
        <w:kinsoku w:val="0"/>
        <w:overflowPunct w:val="0"/>
        <w:autoSpaceDE/>
        <w:autoSpaceDN/>
        <w:adjustRightInd/>
        <w:spacing w:before="356" w:line="287" w:lineRule="exact"/>
        <w:ind w:left="72" w:right="72"/>
        <w:textAlignment w:val="baseline"/>
        <w:rPr>
          <w:spacing w:val="7"/>
          <w:sz w:val="24"/>
          <w:szCs w:val="24"/>
          <w:lang w:val="es-ES" w:eastAsia="es-ES"/>
        </w:rPr>
      </w:pPr>
      <w:r>
        <w:rPr>
          <w:spacing w:val="7"/>
          <w:sz w:val="24"/>
          <w:szCs w:val="24"/>
          <w:lang w:val="es-ES" w:eastAsia="es-ES"/>
        </w:rPr>
        <w:t>En cuanto a lo anterior ya hemos señalado antes:</w:t>
      </w:r>
    </w:p>
    <w:p w:rsidR="00000000" w:rsidRDefault="00BE2E8C">
      <w:pPr>
        <w:kinsoku w:val="0"/>
        <w:overflowPunct w:val="0"/>
        <w:autoSpaceDE/>
        <w:autoSpaceDN/>
        <w:adjustRightInd/>
        <w:spacing w:before="319" w:line="303" w:lineRule="exact"/>
        <w:ind w:left="576" w:right="720"/>
        <w:jc w:val="both"/>
        <w:textAlignment w:val="baseline"/>
        <w:rPr>
          <w:b/>
          <w:bCs/>
          <w:spacing w:val="9"/>
          <w:sz w:val="24"/>
          <w:szCs w:val="24"/>
          <w:u w:val="single"/>
          <w:lang w:val="es-ES" w:eastAsia="es-ES"/>
        </w:rPr>
      </w:pPr>
      <w:r>
        <w:rPr>
          <w:spacing w:val="9"/>
          <w:sz w:val="24"/>
          <w:szCs w:val="24"/>
          <w:lang w:val="es-ES" w:eastAsia="es-ES"/>
        </w:rPr>
        <w:t>..."Es</w:t>
      </w:r>
      <w:r>
        <w:rPr>
          <w:spacing w:val="9"/>
          <w:sz w:val="24"/>
          <w:szCs w:val="24"/>
          <w:lang w:val="es-ES" w:eastAsia="es-ES"/>
        </w:rPr>
        <w:t xml:space="preserve"> requisito indispensable, para poder accionar en cualquier procedimiento jurídico </w:t>
      </w:r>
      <w:r>
        <w:rPr>
          <w:spacing w:val="9"/>
          <w:sz w:val="24"/>
          <w:szCs w:val="24"/>
          <w:u w:val="single"/>
          <w:lang w:val="es-ES" w:eastAsia="es-ES"/>
        </w:rPr>
        <w:t xml:space="preserve">y </w:t>
      </w:r>
      <w:r>
        <w:rPr>
          <w:b/>
          <w:bCs/>
          <w:spacing w:val="9"/>
          <w:sz w:val="24"/>
          <w:szCs w:val="24"/>
          <w:u w:val="single"/>
          <w:lang w:val="es-ES" w:eastAsia="es-ES"/>
        </w:rPr>
        <w:t>a esto no escapa la interposición de las acciones recursivas, contar con la debida Legitimación para ello.</w:t>
      </w:r>
    </w:p>
    <w:p w:rsidR="00000000" w:rsidRDefault="00BE2E8C">
      <w:pPr>
        <w:kinsoku w:val="0"/>
        <w:overflowPunct w:val="0"/>
        <w:autoSpaceDE/>
        <w:autoSpaceDN/>
        <w:adjustRightInd/>
        <w:spacing w:before="333" w:line="299" w:lineRule="exact"/>
        <w:ind w:left="576" w:right="648"/>
        <w:jc w:val="both"/>
        <w:textAlignment w:val="baseline"/>
        <w:rPr>
          <w:spacing w:val="9"/>
          <w:sz w:val="24"/>
          <w:szCs w:val="24"/>
          <w:lang w:val="es-ES" w:eastAsia="es-ES"/>
        </w:rPr>
      </w:pPr>
      <w:r>
        <w:rPr>
          <w:spacing w:val="9"/>
          <w:sz w:val="24"/>
          <w:szCs w:val="24"/>
          <w:lang w:val="es-ES" w:eastAsia="es-ES"/>
        </w:rPr>
        <w:t>La legitimación para accionar jurídicamente, alude a la ap</w:t>
      </w:r>
      <w:r>
        <w:rPr>
          <w:spacing w:val="9"/>
          <w:sz w:val="24"/>
          <w:szCs w:val="24"/>
          <w:lang w:val="es-ES" w:eastAsia="es-ES"/>
        </w:rPr>
        <w:t>titud de un sujeto para ser considerado parte en un proceso concreto.</w:t>
      </w:r>
    </w:p>
    <w:p w:rsidR="00000000" w:rsidRDefault="00BE2E8C">
      <w:pPr>
        <w:kinsoku w:val="0"/>
        <w:overflowPunct w:val="0"/>
        <w:autoSpaceDE/>
        <w:autoSpaceDN/>
        <w:adjustRightInd/>
        <w:spacing w:before="295" w:line="298" w:lineRule="exact"/>
        <w:ind w:left="576" w:right="648"/>
        <w:jc w:val="both"/>
        <w:textAlignment w:val="baseline"/>
        <w:rPr>
          <w:sz w:val="24"/>
          <w:szCs w:val="24"/>
          <w:lang w:val="es-ES" w:eastAsia="es-ES"/>
        </w:rPr>
      </w:pPr>
      <w:r>
        <w:rPr>
          <w:sz w:val="24"/>
          <w:szCs w:val="24"/>
          <w:lang w:val="es-ES" w:eastAsia="es-ES"/>
        </w:rPr>
        <w:t>El artículo 275 de la Ley General de la Administración Pública, en cuanto a la Legitimación indica:</w:t>
      </w:r>
    </w:p>
    <w:p w:rsidR="00000000" w:rsidRDefault="00BE2E8C">
      <w:pPr>
        <w:widowControl/>
        <w:rPr>
          <w:sz w:val="24"/>
          <w:szCs w:val="24"/>
        </w:rPr>
        <w:sectPr w:rsidR="00000000">
          <w:pgSz w:w="12134" w:h="15840"/>
          <w:pgMar w:top="1420" w:right="1485" w:bottom="838" w:left="1649" w:header="720" w:footer="720" w:gutter="0"/>
          <w:cols w:space="720"/>
          <w:noEndnote/>
        </w:sectPr>
      </w:pPr>
    </w:p>
    <w:p w:rsidR="00000000" w:rsidRDefault="00BE2E8C">
      <w:pPr>
        <w:kinsoku w:val="0"/>
        <w:overflowPunct w:val="0"/>
        <w:autoSpaceDE/>
        <w:autoSpaceDN/>
        <w:adjustRightInd/>
        <w:spacing w:before="10" w:line="302" w:lineRule="exact"/>
        <w:jc w:val="both"/>
        <w:textAlignment w:val="baseline"/>
        <w:rPr>
          <w:i/>
          <w:iCs/>
          <w:sz w:val="26"/>
          <w:szCs w:val="26"/>
          <w:lang w:val="es-ES" w:eastAsia="es-ES"/>
        </w:rPr>
      </w:pPr>
      <w:r>
        <w:rPr>
          <w:i/>
          <w:iCs/>
          <w:sz w:val="26"/>
          <w:szCs w:val="26"/>
          <w:lang w:val="es-ES" w:eastAsia="es-ES"/>
        </w:rPr>
        <w:lastRenderedPageBreak/>
        <w:t>"Artículo 275.- Podrá ser parte en el procedimiento administrativo, además de la Administración, todo el que tenga interés legí</w:t>
      </w:r>
      <w:r>
        <w:rPr>
          <w:i/>
          <w:iCs/>
          <w:sz w:val="26"/>
          <w:szCs w:val="26"/>
          <w:lang w:val="es-ES" w:eastAsia="es-ES"/>
        </w:rPr>
        <w:t>timo o derecho subjetivo que pueda resultar afectado, lesionado o satisfecho de manera total o parcial, por el acto final. El interés de la parte deberá ser legítimo y podrá ser moral, científico, religioso, económico o de cualquier otra naturaleza."</w:t>
      </w:r>
    </w:p>
    <w:p w:rsidR="00000000" w:rsidRDefault="00BE2E8C">
      <w:pPr>
        <w:kinsoku w:val="0"/>
        <w:overflowPunct w:val="0"/>
        <w:autoSpaceDE/>
        <w:autoSpaceDN/>
        <w:adjustRightInd/>
        <w:spacing w:before="312" w:line="302" w:lineRule="exact"/>
        <w:jc w:val="both"/>
        <w:textAlignment w:val="baseline"/>
        <w:rPr>
          <w:sz w:val="26"/>
          <w:szCs w:val="26"/>
          <w:lang w:val="es-ES" w:eastAsia="es-ES"/>
        </w:rPr>
      </w:pPr>
      <w:r>
        <w:rPr>
          <w:sz w:val="26"/>
          <w:szCs w:val="26"/>
          <w:lang w:val="es-ES" w:eastAsia="es-ES"/>
        </w:rPr>
        <w:t>Con l</w:t>
      </w:r>
      <w:r>
        <w:rPr>
          <w:sz w:val="26"/>
          <w:szCs w:val="26"/>
          <w:lang w:val="es-ES" w:eastAsia="es-ES"/>
        </w:rPr>
        <w:t xml:space="preserve">o dicho, debe entenderse que el interés legítimo lo tiene quien al lograr la anulación del acto impugnado mediante el recurso de apelación, pueda ser beneficiado con el dictado de un nuevo acto que le otorgue lo que pretende y no solo que con sus acciones </w:t>
      </w:r>
      <w:r>
        <w:rPr>
          <w:sz w:val="26"/>
          <w:szCs w:val="26"/>
          <w:lang w:val="es-ES" w:eastAsia="es-ES"/>
        </w:rPr>
        <w:t>logre anular el acto, pero sin las posibilidades de que a la postre se le pueda otorgar lo que pretende. Es improcedente el argumento de la recurrente, en el sentido de que tiene interés de que se saque a licitación las rutas otorgadas a ..., para concursa</w:t>
      </w:r>
      <w:r>
        <w:rPr>
          <w:sz w:val="26"/>
          <w:szCs w:val="26"/>
          <w:lang w:val="es-ES" w:eastAsia="es-ES"/>
        </w:rPr>
        <w:t xml:space="preserve">r ella, la </w:t>
      </w:r>
      <w:r>
        <w:rPr>
          <w:b/>
          <w:bCs/>
          <w:sz w:val="26"/>
          <w:szCs w:val="26"/>
          <w:lang w:val="es-ES" w:eastAsia="es-ES"/>
        </w:rPr>
        <w:t xml:space="preserve">EMPRESA ..., en la licitación pública que según ésta debe hacerse, </w:t>
      </w:r>
      <w:r>
        <w:rPr>
          <w:sz w:val="26"/>
          <w:szCs w:val="26"/>
          <w:lang w:val="es-ES" w:eastAsia="es-ES"/>
        </w:rPr>
        <w:t>tal intensión no le otorga legitimación a la recurrente.</w:t>
      </w:r>
    </w:p>
    <w:p w:rsidR="00000000" w:rsidRDefault="00BE2E8C">
      <w:pPr>
        <w:kinsoku w:val="0"/>
        <w:overflowPunct w:val="0"/>
        <w:autoSpaceDE/>
        <w:autoSpaceDN/>
        <w:adjustRightInd/>
        <w:spacing w:before="290" w:line="302" w:lineRule="exact"/>
        <w:jc w:val="both"/>
        <w:textAlignment w:val="baseline"/>
        <w:rPr>
          <w:sz w:val="26"/>
          <w:szCs w:val="26"/>
          <w:lang w:val="es-ES" w:eastAsia="es-ES"/>
        </w:rPr>
      </w:pPr>
      <w:r>
        <w:rPr>
          <w:sz w:val="26"/>
          <w:szCs w:val="26"/>
          <w:lang w:val="es-ES" w:eastAsia="es-ES"/>
        </w:rPr>
        <w:t>La Sala Primera de la Corte Suprema de Justicia en su sentencia nú</w:t>
      </w:r>
      <w:r>
        <w:rPr>
          <w:sz w:val="26"/>
          <w:szCs w:val="26"/>
          <w:lang w:val="es-ES" w:eastAsia="es-ES"/>
        </w:rPr>
        <w:t>mero 00822 de fecha 04 de julio de 2013 de las 09:20:00 horas indicó respecto de la Legitimación lo siguiente:</w:t>
      </w:r>
    </w:p>
    <w:p w:rsidR="00000000" w:rsidRDefault="00BE2E8C">
      <w:pPr>
        <w:kinsoku w:val="0"/>
        <w:overflowPunct w:val="0"/>
        <w:autoSpaceDE/>
        <w:autoSpaceDN/>
        <w:adjustRightInd/>
        <w:spacing w:before="296" w:line="302" w:lineRule="exact"/>
        <w:jc w:val="both"/>
        <w:textAlignment w:val="baseline"/>
        <w:rPr>
          <w:i/>
          <w:iCs/>
          <w:sz w:val="26"/>
          <w:szCs w:val="26"/>
          <w:lang w:val="es-ES" w:eastAsia="es-ES"/>
        </w:rPr>
      </w:pPr>
      <w:r>
        <w:rPr>
          <w:i/>
          <w:iCs/>
          <w:sz w:val="26"/>
          <w:szCs w:val="26"/>
          <w:lang w:val="es-ES" w:eastAsia="es-ES"/>
        </w:rPr>
        <w:t xml:space="preserve">"La legitimación constituye un presupuesto de la pretensión formulada en la demanda y de la oposición hecha por el demandado, para hacer posible </w:t>
      </w:r>
      <w:r>
        <w:rPr>
          <w:i/>
          <w:iCs/>
          <w:sz w:val="26"/>
          <w:szCs w:val="26"/>
          <w:lang w:val="es-ES" w:eastAsia="es-ES"/>
        </w:rPr>
        <w:t xml:space="preserve">la sentencia de fondo que las resuelve; consecuentemente la legitimación en la causa no constituye un presupuesto procesal, en tanto no se refiere al procedimiento o al válido ejercicio de la acción, antes bien se refiere a la relación sustancial que debe </w:t>
      </w:r>
      <w:r>
        <w:rPr>
          <w:i/>
          <w:iCs/>
          <w:sz w:val="26"/>
          <w:szCs w:val="26"/>
          <w:lang w:val="es-ES" w:eastAsia="es-ES"/>
        </w:rPr>
        <w:t>existir entre actor y demandado y al interés sustancial que se discute en el proceso. La legitimación en la causa se refiere a la relación sustancial que se pretende existente entre las partes del proceso y el interés sustancial en litigio. El demandado de</w:t>
      </w:r>
      <w:r>
        <w:rPr>
          <w:i/>
          <w:iCs/>
          <w:sz w:val="26"/>
          <w:szCs w:val="26"/>
          <w:lang w:val="es-ES" w:eastAsia="es-ES"/>
        </w:rPr>
        <w:t>be ser la persona a quien le corresponde por la ley oponerse a la pretensión del actor o frente a la cual la ley permite que se declare la relación jurídica sustancial objeto de la demanda; y el actor la persona que a tenor de la ley puede formular las pre</w:t>
      </w:r>
      <w:r>
        <w:rPr>
          <w:i/>
          <w:iCs/>
          <w:sz w:val="26"/>
          <w:szCs w:val="26"/>
          <w:lang w:val="es-ES" w:eastAsia="es-ES"/>
        </w:rPr>
        <w:t>tensiones de la demanda, aunque el derecho sustancial pretendido no exista o le corresponda a otro. Lo anterior significa que no se precisa ser titular o sujeto activo o pasivo del derecho o relación jurídica material, sino del interés para que se decida s</w:t>
      </w:r>
      <w:r>
        <w:rPr>
          <w:i/>
          <w:iCs/>
          <w:sz w:val="26"/>
          <w:szCs w:val="26"/>
          <w:lang w:val="es-ES" w:eastAsia="es-ES"/>
        </w:rPr>
        <w:t xml:space="preserve">i en efecto existe, esto es se trata de una legitimación para obtener sentencia de fondo o mérito. De acuerdo al sujeto legitimado o a su posición en la relación procesal se puede distinguir entre legitimación activa y pasiva, la primera le corresponde al </w:t>
      </w:r>
      <w:r>
        <w:rPr>
          <w:i/>
          <w:iCs/>
          <w:sz w:val="26"/>
          <w:szCs w:val="26"/>
          <w:lang w:val="es-ES" w:eastAsia="es-ES"/>
        </w:rPr>
        <w:t>actor y a las personas que con posterioridad intervengan para</w:t>
      </w:r>
    </w:p>
    <w:p w:rsidR="00000000" w:rsidRDefault="00BE2E8C">
      <w:pPr>
        <w:widowControl/>
        <w:rPr>
          <w:sz w:val="24"/>
          <w:szCs w:val="24"/>
        </w:rPr>
        <w:sectPr w:rsidR="00000000">
          <w:pgSz w:w="12134" w:h="15840"/>
          <w:pgMar w:top="1700" w:right="2156" w:bottom="938" w:left="2218" w:header="720" w:footer="720" w:gutter="0"/>
          <w:cols w:space="720"/>
          <w:noEndnote/>
        </w:sectPr>
      </w:pPr>
    </w:p>
    <w:p w:rsidR="00000000" w:rsidRDefault="00BE2E8C">
      <w:pPr>
        <w:kinsoku w:val="0"/>
        <w:overflowPunct w:val="0"/>
        <w:autoSpaceDE/>
        <w:autoSpaceDN/>
        <w:adjustRightInd/>
        <w:spacing w:before="30" w:line="302" w:lineRule="exact"/>
        <w:ind w:right="144"/>
        <w:jc w:val="both"/>
        <w:textAlignment w:val="baseline"/>
        <w:rPr>
          <w:i/>
          <w:iCs/>
          <w:spacing w:val="1"/>
          <w:sz w:val="26"/>
          <w:szCs w:val="26"/>
          <w:lang w:val="es-ES" w:eastAsia="es-ES"/>
        </w:rPr>
      </w:pPr>
      <w:r>
        <w:rPr>
          <w:i/>
          <w:iCs/>
          <w:spacing w:val="1"/>
          <w:sz w:val="26"/>
          <w:szCs w:val="26"/>
          <w:lang w:val="es-ES" w:eastAsia="es-ES"/>
        </w:rPr>
        <w:lastRenderedPageBreak/>
        <w:t>defender su causa, la segunda le pertenece al demandado y a quienes intervengan para discutir y oponerse a la pretensión del actor. La ausencia de legitimación en la causa constituye un impedimento sustancial, si el juzgador se percata de la falta de la mi</w:t>
      </w:r>
      <w:r>
        <w:rPr>
          <w:i/>
          <w:iCs/>
          <w:spacing w:val="1"/>
          <w:sz w:val="26"/>
          <w:szCs w:val="26"/>
          <w:lang w:val="es-ES" w:eastAsia="es-ES"/>
        </w:rPr>
        <w:t>sma, así debe declararlo de oficio y dictar una sentencia inhibitoria, lo que no es óbice para que sea alegada oportunamente como excepción previa... ...La legitimación en la causa demás de determinar quienes pueden actuar en el proceso con derecho a obten</w:t>
      </w:r>
      <w:r>
        <w:rPr>
          <w:i/>
          <w:iCs/>
          <w:spacing w:val="1"/>
          <w:sz w:val="26"/>
          <w:szCs w:val="26"/>
          <w:lang w:val="es-ES" w:eastAsia="es-ES"/>
        </w:rPr>
        <w:t>er sentencia de fondo, señala o determina a quiénes deben estar presentes para hacer posible la sentencia de fondo...". (Resolución de las 15 horas 10 minutos del 24 de septiembre de 1997, correspondiente al voto número 83). Entonces, según se ha visto, se</w:t>
      </w:r>
      <w:r>
        <w:rPr>
          <w:i/>
          <w:iCs/>
          <w:spacing w:val="1"/>
          <w:sz w:val="26"/>
          <w:szCs w:val="26"/>
          <w:lang w:val="es-ES" w:eastAsia="es-ES"/>
        </w:rPr>
        <w:t xml:space="preserve"> debe entender la legitimación como un presupuesto de fondo necesario para la procedencia de la pretensión material, es decir, será parte legítima quien alega tener una determinada relación jurídica con la petitoria debatida. Ahora bien, según se ha visto,</w:t>
      </w:r>
      <w:r>
        <w:rPr>
          <w:i/>
          <w:iCs/>
          <w:spacing w:val="1"/>
          <w:sz w:val="26"/>
          <w:szCs w:val="26"/>
          <w:lang w:val="es-ES" w:eastAsia="es-ES"/>
        </w:rPr>
        <w:t xml:space="preserve"> el vínculo entre la legitimación y el interés actual es estrecho, siendo ambos presupuestos de fondo, los cuales deben ser revisados por los juzgadores en todo momento con el fin de verificar que pueda haber un pronunciamiento válido sobre lo debatido en </w:t>
      </w:r>
      <w:r>
        <w:rPr>
          <w:i/>
          <w:iCs/>
          <w:spacing w:val="1"/>
          <w:sz w:val="26"/>
          <w:szCs w:val="26"/>
          <w:lang w:val="es-ES" w:eastAsia="es-ES"/>
        </w:rPr>
        <w:t>el proceso y se deben mantener durante el desarrollo de todo el proceso". No. 604 de las 10 horas del 17 de agosto de 2007. En consecuencia, la legitimación es la aptitud para ser parte en un proceso concreto, puede ser activa o pasiva, lo cual dependerá d</w:t>
      </w:r>
      <w:r>
        <w:rPr>
          <w:i/>
          <w:iCs/>
          <w:spacing w:val="1"/>
          <w:sz w:val="26"/>
          <w:szCs w:val="26"/>
          <w:lang w:val="es-ES" w:eastAsia="es-ES"/>
        </w:rPr>
        <w:t xml:space="preserve">e las condiciones que para tal efecto establezca la ley en cuanto la pretensión procesal. Así, la legitimación ad causam activa, que interesa en el caso en estudio, es la capacidad para demandar, carácter que nace de la posición en que se halle el sujeto, </w:t>
      </w:r>
      <w:r>
        <w:rPr>
          <w:i/>
          <w:iCs/>
          <w:spacing w:val="1"/>
          <w:sz w:val="26"/>
          <w:szCs w:val="26"/>
          <w:lang w:val="es-ES" w:eastAsia="es-ES"/>
        </w:rPr>
        <w:t>respecto a la pretensión procesal promovida. En suma, es la identidad necesaria que debe darse entre el actor y el derecho que pretenda en juicio". Fallo no. 778 de las 14 horas 50 minutos del 28 de julio de 2009. Así, para que la parte cuente con legitima</w:t>
      </w:r>
      <w:r>
        <w:rPr>
          <w:i/>
          <w:iCs/>
          <w:spacing w:val="1"/>
          <w:sz w:val="26"/>
          <w:szCs w:val="26"/>
          <w:lang w:val="es-ES" w:eastAsia="es-ES"/>
        </w:rPr>
        <w:t>ción debe tener una determinada relación jurídica con la petitoria discutida, dicho lazo es el que se produce entre actor y demandado en virtud de lo que se debate en el proceso. Consecuentemente, la falta de legitimación en la causa constituye un impedime</w:t>
      </w:r>
      <w:r>
        <w:rPr>
          <w:i/>
          <w:iCs/>
          <w:spacing w:val="1"/>
          <w:sz w:val="26"/>
          <w:szCs w:val="26"/>
          <w:lang w:val="es-ES" w:eastAsia="es-ES"/>
        </w:rPr>
        <w:t>nto sustancial para una sentencia estimatoria, ya que es la que determina quiénes deben actuar en el proceso."</w:t>
      </w:r>
    </w:p>
    <w:p w:rsidR="00000000" w:rsidRDefault="00BE2E8C">
      <w:pPr>
        <w:kinsoku w:val="0"/>
        <w:overflowPunct w:val="0"/>
        <w:autoSpaceDE/>
        <w:autoSpaceDN/>
        <w:adjustRightInd/>
        <w:spacing w:before="305" w:line="302" w:lineRule="exact"/>
        <w:ind w:right="144"/>
        <w:jc w:val="both"/>
        <w:textAlignment w:val="baseline"/>
        <w:rPr>
          <w:sz w:val="26"/>
          <w:szCs w:val="26"/>
          <w:lang w:val="es-ES" w:eastAsia="es-ES"/>
        </w:rPr>
      </w:pPr>
      <w:r>
        <w:rPr>
          <w:sz w:val="26"/>
          <w:szCs w:val="26"/>
          <w:lang w:val="es-ES" w:eastAsia="es-ES"/>
        </w:rPr>
        <w:t xml:space="preserve">Señala el Doctor Jiménez Meza lo siguiente: "... </w:t>
      </w:r>
      <w:r>
        <w:rPr>
          <w:i/>
          <w:iCs/>
          <w:sz w:val="26"/>
          <w:szCs w:val="26"/>
          <w:lang w:val="es-ES" w:eastAsia="es-ES"/>
        </w:rPr>
        <w:t>un sujeto queda legitimado en un procedimiento o en un determinado proceso por virtud de la afec</w:t>
      </w:r>
      <w:r>
        <w:rPr>
          <w:i/>
          <w:iCs/>
          <w:sz w:val="26"/>
          <w:szCs w:val="26"/>
          <w:lang w:val="es-ES" w:eastAsia="es-ES"/>
        </w:rPr>
        <w:t xml:space="preserve">tación previa sufrida en sus intereses o derechos cualificados" </w:t>
      </w:r>
      <w:r>
        <w:rPr>
          <w:sz w:val="26"/>
          <w:szCs w:val="26"/>
          <w:lang w:val="es-ES" w:eastAsia="es-ES"/>
        </w:rPr>
        <w:t xml:space="preserve">(Jiménez Meza, Manrique. </w:t>
      </w:r>
      <w:r>
        <w:rPr>
          <w:sz w:val="26"/>
          <w:szCs w:val="26"/>
          <w:u w:val="single"/>
          <w:lang w:val="es-ES" w:eastAsia="es-ES"/>
        </w:rPr>
        <w:t xml:space="preserve">El nuevo proceso contencioso administrativo. </w:t>
      </w:r>
      <w:r>
        <w:rPr>
          <w:sz w:val="26"/>
          <w:szCs w:val="26"/>
          <w:lang w:val="es-ES" w:eastAsia="es-ES"/>
        </w:rPr>
        <w:t>Obra Colectiva. Poder Judicial. Escuela Judicial. San José. Costa Rica. p. 79.)</w:t>
      </w:r>
    </w:p>
    <w:p w:rsidR="00000000" w:rsidRDefault="00BE2E8C">
      <w:pPr>
        <w:widowControl/>
        <w:rPr>
          <w:sz w:val="24"/>
          <w:szCs w:val="24"/>
        </w:rPr>
        <w:sectPr w:rsidR="00000000">
          <w:pgSz w:w="12134" w:h="15840"/>
          <w:pgMar w:top="1400" w:right="1982" w:bottom="1006" w:left="2232" w:header="720" w:footer="720" w:gutter="0"/>
          <w:cols w:space="720"/>
          <w:noEndnote/>
        </w:sectPr>
      </w:pPr>
    </w:p>
    <w:p w:rsidR="00000000" w:rsidRDefault="00BE2E8C">
      <w:pPr>
        <w:kinsoku w:val="0"/>
        <w:overflowPunct w:val="0"/>
        <w:autoSpaceDE/>
        <w:autoSpaceDN/>
        <w:adjustRightInd/>
        <w:spacing w:line="303" w:lineRule="exact"/>
        <w:ind w:left="648" w:right="648"/>
        <w:jc w:val="both"/>
        <w:textAlignment w:val="baseline"/>
        <w:rPr>
          <w:b/>
          <w:bCs/>
          <w:spacing w:val="6"/>
          <w:sz w:val="25"/>
          <w:szCs w:val="25"/>
          <w:lang w:val="es-ES" w:eastAsia="es-ES"/>
        </w:rPr>
      </w:pPr>
      <w:r>
        <w:rPr>
          <w:spacing w:val="6"/>
          <w:sz w:val="25"/>
          <w:szCs w:val="25"/>
          <w:lang w:val="es-ES" w:eastAsia="es-ES"/>
        </w:rPr>
        <w:lastRenderedPageBreak/>
        <w:t xml:space="preserve">Así las cosas debe rechazarse el Recurso de Apelación y la Nulidad presentadas por </w:t>
      </w:r>
      <w:r>
        <w:rPr>
          <w:b/>
          <w:bCs/>
          <w:spacing w:val="6"/>
          <w:sz w:val="25"/>
          <w:szCs w:val="25"/>
          <w:lang w:val="es-ES" w:eastAsia="es-ES"/>
        </w:rPr>
        <w:t xml:space="preserve">LA EMPRESA ... LIMITADA, </w:t>
      </w:r>
      <w:r>
        <w:rPr>
          <w:spacing w:val="6"/>
          <w:sz w:val="25"/>
          <w:szCs w:val="25"/>
          <w:lang w:val="es-ES" w:eastAsia="es-ES"/>
        </w:rPr>
        <w:t>ya que no cuenta con legitimació</w:t>
      </w:r>
      <w:r>
        <w:rPr>
          <w:spacing w:val="6"/>
          <w:sz w:val="25"/>
          <w:szCs w:val="25"/>
          <w:lang w:val="es-ES" w:eastAsia="es-ES"/>
        </w:rPr>
        <w:t xml:space="preserve">n para impugnar el actor recurrido."... </w:t>
      </w:r>
      <w:r>
        <w:rPr>
          <w:b/>
          <w:bCs/>
          <w:spacing w:val="6"/>
          <w:sz w:val="25"/>
          <w:szCs w:val="25"/>
          <w:lang w:val="es-ES" w:eastAsia="es-ES"/>
        </w:rPr>
        <w:t>(Resolución No. TAT-2541-2015 de las 09:30 horas del 30 de Abril del 2015, Expediente No. TAT-182-15) (el resaltado es nuestro)</w:t>
      </w:r>
    </w:p>
    <w:p w:rsidR="00000000" w:rsidRDefault="00BE2E8C">
      <w:pPr>
        <w:kinsoku w:val="0"/>
        <w:overflowPunct w:val="0"/>
        <w:autoSpaceDE/>
        <w:autoSpaceDN/>
        <w:adjustRightInd/>
        <w:spacing w:before="654" w:line="302" w:lineRule="exact"/>
        <w:ind w:left="72"/>
        <w:jc w:val="both"/>
        <w:textAlignment w:val="baseline"/>
        <w:rPr>
          <w:spacing w:val="4"/>
          <w:sz w:val="25"/>
          <w:szCs w:val="25"/>
          <w:lang w:val="es-ES" w:eastAsia="es-ES"/>
        </w:rPr>
      </w:pPr>
      <w:r>
        <w:rPr>
          <w:spacing w:val="4"/>
          <w:sz w:val="25"/>
          <w:szCs w:val="25"/>
          <w:lang w:val="es-ES" w:eastAsia="es-ES"/>
        </w:rPr>
        <w:t>Y en cuanto a la Temporalidad de las Acciones que nos ocupan, es evidente que las mismas</w:t>
      </w:r>
      <w:r>
        <w:rPr>
          <w:spacing w:val="4"/>
          <w:sz w:val="25"/>
          <w:szCs w:val="25"/>
          <w:lang w:val="es-ES" w:eastAsia="es-ES"/>
        </w:rPr>
        <w:t xml:space="preserve"> son incoadas hasta casi DOS AÑOS después de la emisión del Acto cuestionado. Y en el sentido apuntado, el artículo 11 de la Ley No. 7969, establece en lo que interesa:</w:t>
      </w:r>
    </w:p>
    <w:p w:rsidR="00000000" w:rsidRDefault="00BE2E8C">
      <w:pPr>
        <w:kinsoku w:val="0"/>
        <w:overflowPunct w:val="0"/>
        <w:autoSpaceDE/>
        <w:autoSpaceDN/>
        <w:adjustRightInd/>
        <w:spacing w:before="306" w:line="307" w:lineRule="exact"/>
        <w:ind w:left="648" w:right="648"/>
        <w:jc w:val="both"/>
        <w:textAlignment w:val="baseline"/>
        <w:rPr>
          <w:b/>
          <w:bCs/>
          <w:i/>
          <w:iCs/>
          <w:sz w:val="25"/>
          <w:szCs w:val="25"/>
          <w:lang w:val="es-ES" w:eastAsia="es-ES"/>
        </w:rPr>
      </w:pPr>
      <w:r>
        <w:rPr>
          <w:b/>
          <w:bCs/>
          <w:i/>
          <w:iCs/>
          <w:sz w:val="25"/>
          <w:szCs w:val="25"/>
          <w:lang w:val="es-ES" w:eastAsia="es-ES"/>
        </w:rPr>
        <w:t>"... Contra las resoluciones del Consejo cabrá recurso de revocatoria ante el ó</w:t>
      </w:r>
      <w:r>
        <w:rPr>
          <w:b/>
          <w:bCs/>
          <w:i/>
          <w:iCs/>
          <w:sz w:val="25"/>
          <w:szCs w:val="25"/>
          <w:lang w:val="es-ES" w:eastAsia="es-ES"/>
        </w:rPr>
        <w:t xml:space="preserve">rgano que dictó el acto, con apelación en subsidio para ante el Tribunal. Ambos recursos deberán interponerse dentro del plazo de </w:t>
      </w:r>
      <w:r>
        <w:rPr>
          <w:b/>
          <w:bCs/>
          <w:i/>
          <w:iCs/>
          <w:sz w:val="25"/>
          <w:szCs w:val="25"/>
          <w:u w:val="single"/>
          <w:lang w:val="es-ES" w:eastAsia="es-ES"/>
        </w:rPr>
        <w:t>cinco días hábiles,</w:t>
      </w:r>
      <w:r>
        <w:rPr>
          <w:b/>
          <w:bCs/>
          <w:i/>
          <w:iCs/>
          <w:sz w:val="25"/>
          <w:szCs w:val="25"/>
          <w:lang w:val="es-ES" w:eastAsia="es-ES"/>
        </w:rPr>
        <w:t xml:space="preserve"> contados a partir de la notificación."</w:t>
      </w:r>
    </w:p>
    <w:p w:rsidR="00000000" w:rsidRDefault="00BE2E8C">
      <w:pPr>
        <w:kinsoku w:val="0"/>
        <w:overflowPunct w:val="0"/>
        <w:autoSpaceDE/>
        <w:autoSpaceDN/>
        <w:adjustRightInd/>
        <w:spacing w:before="225" w:line="307" w:lineRule="exact"/>
        <w:ind w:left="72"/>
        <w:jc w:val="both"/>
        <w:textAlignment w:val="baseline"/>
        <w:rPr>
          <w:b/>
          <w:bCs/>
          <w:spacing w:val="8"/>
          <w:sz w:val="25"/>
          <w:szCs w:val="25"/>
          <w:lang w:val="es-ES" w:eastAsia="es-ES"/>
        </w:rPr>
      </w:pPr>
      <w:r>
        <w:rPr>
          <w:spacing w:val="8"/>
          <w:sz w:val="25"/>
          <w:szCs w:val="25"/>
          <w:lang w:val="es-ES" w:eastAsia="es-ES"/>
        </w:rPr>
        <w:t xml:space="preserve">Y en concordancia con lo anterior, es menester indicar </w:t>
      </w:r>
      <w:r>
        <w:rPr>
          <w:i/>
          <w:iCs/>
          <w:spacing w:val="8"/>
          <w:sz w:val="25"/>
          <w:szCs w:val="25"/>
          <w:lang w:val="es-ES" w:eastAsia="es-ES"/>
        </w:rPr>
        <w:t>"que la mate</w:t>
      </w:r>
      <w:r>
        <w:rPr>
          <w:i/>
          <w:iCs/>
          <w:spacing w:val="8"/>
          <w:sz w:val="25"/>
          <w:szCs w:val="25"/>
          <w:lang w:val="es-ES" w:eastAsia="es-ES"/>
        </w:rPr>
        <w:t>ria recursiva es perentoria, de tal suerte que si no se interponen los recursos en el momento procesal oportuno, no es posible reabrir los plazos, en virtud de la seguridad jurídica que debe privar y del interés público" [...] "en el caso de los plazos rec</w:t>
      </w:r>
      <w:r>
        <w:rPr>
          <w:i/>
          <w:iCs/>
          <w:spacing w:val="8"/>
          <w:sz w:val="25"/>
          <w:szCs w:val="25"/>
          <w:lang w:val="es-ES" w:eastAsia="es-ES"/>
        </w:rPr>
        <w:t xml:space="preserve">ursivos son de obligado cumplimiento y no es posible eximirse de su observancia, esencialmente por la seguridad jurídica, pues tome en consideración el apelante que no se trata de venir a interponer el recurso quizás unos días después, sino que de admitir </w:t>
      </w:r>
      <w:r>
        <w:rPr>
          <w:i/>
          <w:iCs/>
          <w:spacing w:val="8"/>
          <w:sz w:val="25"/>
          <w:szCs w:val="25"/>
          <w:lang w:val="es-ES" w:eastAsia="es-ES"/>
        </w:rPr>
        <w:t>tal tesitura cualquier recurrente podría venir a interponer el recurso de apelación incluso arios después" [...] "por lo que no existiría certeza para la Administración, ni para los adjudicados. De esa fOrma, esta Contraloría General estima que no es de re</w:t>
      </w:r>
      <w:r>
        <w:rPr>
          <w:i/>
          <w:iCs/>
          <w:spacing w:val="8"/>
          <w:sz w:val="25"/>
          <w:szCs w:val="25"/>
          <w:lang w:val="es-ES" w:eastAsia="es-ES"/>
        </w:rPr>
        <w:t xml:space="preserve">cibo el argumento de la justa causa que le impidió apersonarse en tiempo a este Despacho para hacer valer sus derechos (por ejemplo otorgando un poder especial a otra persona para que realizara estas gestiones en su nombre), por lo que procede rechazar de </w:t>
      </w:r>
      <w:r>
        <w:rPr>
          <w:i/>
          <w:iCs/>
          <w:spacing w:val="8"/>
          <w:sz w:val="25"/>
          <w:szCs w:val="25"/>
          <w:lang w:val="es-ES" w:eastAsia="es-ES"/>
        </w:rPr>
        <w:t xml:space="preserve">plano el recurso por extemporáneo." </w:t>
      </w:r>
      <w:r>
        <w:rPr>
          <w:b/>
          <w:bCs/>
          <w:spacing w:val="8"/>
          <w:sz w:val="25"/>
          <w:szCs w:val="25"/>
          <w:lang w:val="es-ES" w:eastAsia="es-ES"/>
        </w:rPr>
        <w:t>R-DAGJ-347-2005 de las 9:00 horas del 15 de junio del 2005.</w:t>
      </w:r>
    </w:p>
    <w:p w:rsidR="00000000" w:rsidRDefault="00BE2E8C">
      <w:pPr>
        <w:kinsoku w:val="0"/>
        <w:overflowPunct w:val="0"/>
        <w:autoSpaceDE/>
        <w:autoSpaceDN/>
        <w:adjustRightInd/>
        <w:spacing w:before="300" w:line="302" w:lineRule="exact"/>
        <w:ind w:left="72"/>
        <w:jc w:val="both"/>
        <w:textAlignment w:val="baseline"/>
        <w:rPr>
          <w:sz w:val="25"/>
          <w:szCs w:val="25"/>
          <w:lang w:val="es-ES" w:eastAsia="es-ES"/>
        </w:rPr>
      </w:pPr>
      <w:r>
        <w:rPr>
          <w:sz w:val="25"/>
          <w:szCs w:val="25"/>
          <w:lang w:val="es-ES" w:eastAsia="es-ES"/>
        </w:rPr>
        <w:t>Así, de conformidad con la normativa transcrita anteriormente y con lo reflexionado en mérito, se determina que el Recurso de Apelación referido es manifiestame</w:t>
      </w:r>
      <w:r>
        <w:rPr>
          <w:sz w:val="25"/>
          <w:szCs w:val="25"/>
          <w:lang w:val="es-ES" w:eastAsia="es-ES"/>
        </w:rPr>
        <w:t>nte improcedente y así debe ser declarado.</w:t>
      </w:r>
    </w:p>
    <w:p w:rsidR="00000000" w:rsidRDefault="00BE2E8C">
      <w:pPr>
        <w:kinsoku w:val="0"/>
        <w:overflowPunct w:val="0"/>
        <w:autoSpaceDE/>
        <w:autoSpaceDN/>
        <w:adjustRightInd/>
        <w:spacing w:before="296" w:line="303" w:lineRule="exact"/>
        <w:ind w:left="72"/>
        <w:jc w:val="both"/>
        <w:textAlignment w:val="baseline"/>
        <w:rPr>
          <w:spacing w:val="4"/>
          <w:sz w:val="25"/>
          <w:szCs w:val="25"/>
          <w:lang w:val="es-ES" w:eastAsia="es-ES"/>
        </w:rPr>
      </w:pPr>
      <w:r>
        <w:rPr>
          <w:spacing w:val="4"/>
          <w:sz w:val="25"/>
          <w:szCs w:val="25"/>
          <w:lang w:val="es-ES" w:eastAsia="es-ES"/>
        </w:rPr>
        <w:t xml:space="preserve">En cuanto al aspecto de la Nulidad planteada, tanto por la accesoriedad de la misma, corno por el hecho de que </w:t>
      </w:r>
      <w:r>
        <w:rPr>
          <w:i/>
          <w:iCs/>
          <w:spacing w:val="4"/>
          <w:sz w:val="25"/>
          <w:szCs w:val="25"/>
          <w:lang w:val="es-ES" w:eastAsia="es-ES"/>
        </w:rPr>
        <w:t xml:space="preserve">—esta vez- </w:t>
      </w:r>
      <w:r>
        <w:rPr>
          <w:spacing w:val="4"/>
          <w:sz w:val="25"/>
          <w:szCs w:val="25"/>
          <w:lang w:val="es-ES" w:eastAsia="es-ES"/>
        </w:rPr>
        <w:t xml:space="preserve">este Tribunal no observa la existencia de algún vicio o falencia en cuanto a alguno de los </w:t>
      </w:r>
      <w:r>
        <w:rPr>
          <w:spacing w:val="4"/>
          <w:sz w:val="25"/>
          <w:szCs w:val="25"/>
          <w:lang w:val="es-ES" w:eastAsia="es-ES"/>
        </w:rPr>
        <w:t>elementos Objetivos, Subjetivos y/o Formales que pueda determinar algún Vicio Nugatorio en cuanto a lo actuado en el caso de marras. Así como tampoco se determina alguna infracción a los Derechos</w:t>
      </w:r>
    </w:p>
    <w:p w:rsidR="00000000" w:rsidRDefault="00BE2E8C">
      <w:pPr>
        <w:widowControl/>
        <w:rPr>
          <w:sz w:val="24"/>
          <w:szCs w:val="24"/>
        </w:rPr>
        <w:sectPr w:rsidR="00000000">
          <w:pgSz w:w="12134" w:h="15840"/>
          <w:pgMar w:top="1380" w:right="1490" w:bottom="986" w:left="1644" w:header="720" w:footer="720" w:gutter="0"/>
          <w:cols w:space="720"/>
          <w:noEndnote/>
        </w:sectPr>
      </w:pPr>
    </w:p>
    <w:p w:rsidR="00000000" w:rsidRDefault="00BE2E8C">
      <w:pPr>
        <w:kinsoku w:val="0"/>
        <w:overflowPunct w:val="0"/>
        <w:autoSpaceDE/>
        <w:autoSpaceDN/>
        <w:adjustRightInd/>
        <w:spacing w:line="303" w:lineRule="exact"/>
        <w:ind w:right="72"/>
        <w:jc w:val="both"/>
        <w:textAlignment w:val="baseline"/>
        <w:rPr>
          <w:sz w:val="25"/>
          <w:szCs w:val="25"/>
          <w:lang w:val="es-ES" w:eastAsia="es-ES"/>
        </w:rPr>
      </w:pPr>
      <w:r>
        <w:rPr>
          <w:sz w:val="25"/>
          <w:szCs w:val="25"/>
          <w:lang w:val="es-ES" w:eastAsia="es-ES"/>
        </w:rPr>
        <w:lastRenderedPageBreak/>
        <w:t>Fundamentales de Justicia, Debido Proceso y/o Defensa. Se determina que No Resulta como procedente la Incidencia o Acción de Nulidad que también se ha cursado y atendido por este medi</w:t>
      </w:r>
      <w:r>
        <w:rPr>
          <w:sz w:val="25"/>
          <w:szCs w:val="25"/>
          <w:lang w:val="es-ES" w:eastAsia="es-ES"/>
        </w:rPr>
        <w:t>o.</w:t>
      </w:r>
    </w:p>
    <w:p w:rsidR="00000000" w:rsidRDefault="00BE2E8C">
      <w:pPr>
        <w:kinsoku w:val="0"/>
        <w:overflowPunct w:val="0"/>
        <w:autoSpaceDE/>
        <w:autoSpaceDN/>
        <w:adjustRightInd/>
        <w:spacing w:before="319" w:line="295" w:lineRule="exact"/>
        <w:ind w:right="72"/>
        <w:jc w:val="both"/>
        <w:textAlignment w:val="baseline"/>
        <w:rPr>
          <w:sz w:val="25"/>
          <w:szCs w:val="25"/>
          <w:lang w:val="es-ES" w:eastAsia="es-ES"/>
        </w:rPr>
      </w:pPr>
      <w:r>
        <w:rPr>
          <w:sz w:val="25"/>
          <w:szCs w:val="25"/>
          <w:lang w:val="es-ES" w:eastAsia="es-ES"/>
        </w:rPr>
        <w:t>Así las cosas y conforme todo lo anterior, las Acciones de marras devienen en Improcedentes.</w:t>
      </w:r>
    </w:p>
    <w:p w:rsidR="00000000" w:rsidRDefault="00BE2E8C">
      <w:pPr>
        <w:kinsoku w:val="0"/>
        <w:overflowPunct w:val="0"/>
        <w:autoSpaceDE/>
        <w:autoSpaceDN/>
        <w:adjustRightInd/>
        <w:spacing w:before="316" w:line="297" w:lineRule="exact"/>
        <w:ind w:righ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BE2E8C">
      <w:pPr>
        <w:numPr>
          <w:ilvl w:val="0"/>
          <w:numId w:val="4"/>
        </w:numPr>
        <w:tabs>
          <w:tab w:val="right" w:pos="8856"/>
        </w:tabs>
        <w:kinsoku w:val="0"/>
        <w:overflowPunct w:val="0"/>
        <w:autoSpaceDE/>
        <w:autoSpaceDN/>
        <w:adjustRightInd/>
        <w:spacing w:before="294" w:line="302" w:lineRule="exact"/>
        <w:ind w:right="72"/>
        <w:jc w:val="both"/>
        <w:textAlignment w:val="baseline"/>
        <w:rPr>
          <w:spacing w:val="3"/>
          <w:sz w:val="25"/>
          <w:szCs w:val="25"/>
          <w:lang w:val="es-ES" w:eastAsia="es-ES"/>
        </w:rPr>
      </w:pPr>
      <w:r>
        <w:rPr>
          <w:spacing w:val="3"/>
          <w:sz w:val="25"/>
          <w:szCs w:val="25"/>
          <w:lang w:val="es-ES" w:eastAsia="es-ES"/>
        </w:rPr>
        <w:t xml:space="preserve">Conforme a lo expuesto </w:t>
      </w:r>
      <w:r>
        <w:rPr>
          <w:i/>
          <w:iCs/>
          <w:spacing w:val="3"/>
          <w:sz w:val="25"/>
          <w:szCs w:val="25"/>
          <w:lang w:val="es-ES" w:eastAsia="es-ES"/>
        </w:rPr>
        <w:t xml:space="preserve">supra, </w:t>
      </w:r>
      <w:r>
        <w:rPr>
          <w:spacing w:val="3"/>
          <w:sz w:val="25"/>
          <w:szCs w:val="25"/>
          <w:lang w:val="es-ES" w:eastAsia="es-ES"/>
        </w:rPr>
        <w:t xml:space="preserve">se Declaran </w:t>
      </w:r>
      <w:r w:rsidRPr="00BE2E8C">
        <w:rPr>
          <w:b/>
          <w:spacing w:val="3"/>
          <w:sz w:val="25"/>
          <w:szCs w:val="25"/>
          <w:lang w:val="es-ES" w:eastAsia="es-ES"/>
        </w:rPr>
        <w:t>IMPROCEDENTES</w:t>
      </w:r>
      <w:r>
        <w:rPr>
          <w:spacing w:val="3"/>
          <w:sz w:val="25"/>
          <w:szCs w:val="25"/>
          <w:lang w:val="es-ES" w:eastAsia="es-ES"/>
        </w:rPr>
        <w:t xml:space="preserve"> y se</w:t>
      </w:r>
      <w:r>
        <w:rPr>
          <w:spacing w:val="3"/>
          <w:sz w:val="25"/>
          <w:szCs w:val="25"/>
          <w:lang w:val="es-ES" w:eastAsia="es-ES"/>
        </w:rPr>
        <w:br/>
        <w:t xml:space="preserve">Rechazan, el </w:t>
      </w:r>
      <w:r w:rsidRPr="00BE2E8C">
        <w:rPr>
          <w:b/>
          <w:spacing w:val="3"/>
          <w:sz w:val="25"/>
          <w:szCs w:val="25"/>
          <w:lang w:val="es-ES" w:eastAsia="es-ES"/>
        </w:rPr>
        <w:t>RECURSO DE APELACIÓ</w:t>
      </w:r>
      <w:r w:rsidRPr="00BE2E8C">
        <w:rPr>
          <w:b/>
          <w:spacing w:val="3"/>
          <w:sz w:val="25"/>
          <w:szCs w:val="25"/>
          <w:lang w:val="es-ES" w:eastAsia="es-ES"/>
        </w:rPr>
        <w:t>N EN SUBSIDIO</w:t>
      </w:r>
      <w:r>
        <w:rPr>
          <w:spacing w:val="3"/>
          <w:sz w:val="25"/>
          <w:szCs w:val="25"/>
          <w:lang w:val="es-ES" w:eastAsia="es-ES"/>
        </w:rPr>
        <w:t xml:space="preserve"> y las </w:t>
      </w:r>
      <w:r w:rsidRPr="00BE2E8C">
        <w:rPr>
          <w:b/>
          <w:spacing w:val="3"/>
          <w:sz w:val="25"/>
          <w:szCs w:val="25"/>
          <w:lang w:val="es-ES" w:eastAsia="es-ES"/>
        </w:rPr>
        <w:t>ACCIONES DE REVISION Y NULIDAD ABSOLUTA,</w:t>
      </w:r>
      <w:r>
        <w:rPr>
          <w:spacing w:val="3"/>
          <w:sz w:val="25"/>
          <w:szCs w:val="25"/>
          <w:lang w:val="es-ES" w:eastAsia="es-ES"/>
        </w:rPr>
        <w:t xml:space="preserve"> presentados por la señora M.D.R.S.R.</w:t>
      </w:r>
      <w:r>
        <w:rPr>
          <w:spacing w:val="3"/>
          <w:sz w:val="25"/>
          <w:szCs w:val="25"/>
          <w:lang w:val="es-ES" w:eastAsia="es-ES"/>
        </w:rPr>
        <w:t>, de calidades conocidas, portadora de la cédula de identidad número …</w:t>
      </w:r>
      <w:r>
        <w:rPr>
          <w:spacing w:val="3"/>
          <w:sz w:val="25"/>
          <w:szCs w:val="25"/>
          <w:lang w:val="es-ES" w:eastAsia="es-ES"/>
        </w:rPr>
        <w:t>, contra el Acuerdo No. 4.2.64 de la Sesión Ordinaria No. 65-20</w:t>
      </w:r>
      <w:r>
        <w:rPr>
          <w:spacing w:val="3"/>
          <w:sz w:val="25"/>
          <w:szCs w:val="25"/>
          <w:lang w:val="es-ES" w:eastAsia="es-ES"/>
        </w:rPr>
        <w:t>07 de la Junta Directiva del Consejo de Transporte Público del 04 de Septiembre del 2007.</w:t>
      </w:r>
    </w:p>
    <w:p w:rsidR="00000000" w:rsidRDefault="00BE2E8C">
      <w:pPr>
        <w:numPr>
          <w:ilvl w:val="0"/>
          <w:numId w:val="5"/>
        </w:numPr>
        <w:kinsoku w:val="0"/>
        <w:overflowPunct w:val="0"/>
        <w:autoSpaceDE/>
        <w:autoSpaceDN/>
        <w:adjustRightInd/>
        <w:spacing w:before="314" w:line="292" w:lineRule="exact"/>
        <w:ind w:right="72"/>
        <w:jc w:val="both"/>
        <w:textAlignment w:val="baseline"/>
        <w:rPr>
          <w:spacing w:val="4"/>
          <w:sz w:val="25"/>
          <w:szCs w:val="25"/>
          <w:lang w:val="es-ES" w:eastAsia="es-ES"/>
        </w:rPr>
      </w:pPr>
      <w:r>
        <w:rPr>
          <w:spacing w:val="4"/>
          <w:sz w:val="25"/>
          <w:szCs w:val="25"/>
          <w:lang w:val="es-ES" w:eastAsia="es-ES"/>
        </w:rPr>
        <w:t>Conforme las determinaciones del numeral 22, inciso c), de la Ley No. 7969,</w:t>
      </w:r>
    </w:p>
    <w:p w:rsidR="00000000" w:rsidRDefault="00BE2E8C">
      <w:pPr>
        <w:kinsoku w:val="0"/>
        <w:overflowPunct w:val="0"/>
        <w:autoSpaceDE/>
        <w:autoSpaceDN/>
        <w:adjustRightInd/>
        <w:spacing w:before="6" w:line="347" w:lineRule="exact"/>
        <w:ind w:right="72"/>
        <w:jc w:val="both"/>
        <w:textAlignment w:val="baseline"/>
        <w:rPr>
          <w:sz w:val="25"/>
          <w:szCs w:val="25"/>
          <w:lang w:val="es-ES" w:eastAsia="es-ES"/>
        </w:rPr>
      </w:pPr>
      <w:r>
        <w:rPr>
          <w:sz w:val="25"/>
          <w:szCs w:val="25"/>
          <w:lang w:val="es-ES" w:eastAsia="es-ES"/>
        </w:rPr>
        <w:t xml:space="preserve">en lo que corresponde se da por Agotada la Vía Administrativa, toda vez que contra </w:t>
      </w:r>
      <w:r>
        <w:rPr>
          <w:sz w:val="25"/>
          <w:szCs w:val="25"/>
          <w:lang w:val="es-ES" w:eastAsia="es-ES"/>
        </w:rPr>
        <w:t>este acto resolutorio no procede recurso alguno.</w:t>
      </w:r>
    </w:p>
    <w:p w:rsidR="00000000" w:rsidRPr="00BE2E8C" w:rsidRDefault="00BE2E8C">
      <w:pPr>
        <w:numPr>
          <w:ilvl w:val="0"/>
          <w:numId w:val="6"/>
        </w:numPr>
        <w:kinsoku w:val="0"/>
        <w:overflowPunct w:val="0"/>
        <w:autoSpaceDE/>
        <w:autoSpaceDN/>
        <w:adjustRightInd/>
        <w:spacing w:before="8" w:line="648" w:lineRule="exact"/>
        <w:ind w:right="72"/>
        <w:textAlignment w:val="baseline"/>
        <w:rPr>
          <w:sz w:val="25"/>
          <w:szCs w:val="25"/>
          <w:lang w:val="es-ES" w:eastAsia="es-ES"/>
        </w:rPr>
      </w:pPr>
      <w:r>
        <w:rPr>
          <w:sz w:val="25"/>
          <w:szCs w:val="25"/>
          <w:lang w:val="es-ES" w:eastAsia="es-ES"/>
        </w:rPr>
        <w:t>Rige a partir de su Notificación.</w:t>
      </w:r>
      <w:r>
        <w:rPr>
          <w:sz w:val="25"/>
          <w:szCs w:val="25"/>
          <w:lang w:val="es-ES" w:eastAsia="es-ES"/>
        </w:rPr>
        <w:br/>
      </w:r>
      <w:r w:rsidRPr="00BE2E8C">
        <w:rPr>
          <w:b/>
          <w:sz w:val="25"/>
          <w:szCs w:val="25"/>
          <w:lang w:val="es-ES" w:eastAsia="es-ES"/>
        </w:rPr>
        <w:t>NOTIFIQUESE.</w:t>
      </w:r>
    </w:p>
    <w:p w:rsidR="00BE2E8C" w:rsidRDefault="00BE2E8C" w:rsidP="00BE2E8C">
      <w:pPr>
        <w:kinsoku w:val="0"/>
        <w:overflowPunct w:val="0"/>
        <w:autoSpaceDE/>
        <w:autoSpaceDN/>
        <w:adjustRightInd/>
        <w:spacing w:before="8" w:line="648" w:lineRule="exact"/>
        <w:ind w:right="72"/>
        <w:textAlignment w:val="baseline"/>
        <w:rPr>
          <w:b/>
          <w:sz w:val="25"/>
          <w:szCs w:val="25"/>
          <w:lang w:val="es-ES" w:eastAsia="es-ES"/>
        </w:rPr>
      </w:pPr>
    </w:p>
    <w:p w:rsidR="00BE2E8C" w:rsidRPr="00851184" w:rsidRDefault="00BE2E8C" w:rsidP="00BE2E8C">
      <w:pPr>
        <w:kinsoku w:val="0"/>
        <w:overflowPunct w:val="0"/>
        <w:autoSpaceDE/>
        <w:autoSpaceDN/>
        <w:adjustRightInd/>
        <w:ind w:left="72"/>
        <w:jc w:val="center"/>
        <w:textAlignment w:val="baseline"/>
        <w:rPr>
          <w:rStyle w:val="CharacterStyle1"/>
          <w:iCs/>
          <w:spacing w:val="5"/>
          <w:sz w:val="26"/>
          <w:szCs w:val="26"/>
        </w:rPr>
      </w:pPr>
      <w:bookmarkStart w:id="0" w:name="_GoBack"/>
      <w:bookmarkEnd w:id="0"/>
      <w:r w:rsidRPr="00851184">
        <w:rPr>
          <w:rStyle w:val="CharacterStyle1"/>
          <w:iCs/>
          <w:spacing w:val="5"/>
          <w:sz w:val="26"/>
          <w:szCs w:val="26"/>
        </w:rPr>
        <w:t>Lic. Carlos Miguel Portuguez Méndez</w:t>
      </w:r>
    </w:p>
    <w:p w:rsidR="00BE2E8C" w:rsidRDefault="00BE2E8C" w:rsidP="00BE2E8C">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BE2E8C" w:rsidRPr="00AE0D42" w:rsidRDefault="00BE2E8C" w:rsidP="00BE2E8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BE2E8C" w:rsidRDefault="00BE2E8C" w:rsidP="00BE2E8C">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BE2E8C" w:rsidRDefault="00BE2E8C" w:rsidP="00BE2E8C">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BE2E8C" w:rsidRDefault="00BE2E8C" w:rsidP="00BE2E8C">
      <w:pPr>
        <w:kinsoku w:val="0"/>
        <w:overflowPunct w:val="0"/>
        <w:autoSpaceDE/>
        <w:autoSpaceDN/>
        <w:adjustRightInd/>
        <w:spacing w:before="8" w:line="648" w:lineRule="exact"/>
        <w:ind w:right="72"/>
        <w:textAlignment w:val="baseline"/>
        <w:rPr>
          <w:sz w:val="25"/>
          <w:szCs w:val="25"/>
          <w:lang w:val="es-ES" w:eastAsia="es-ES"/>
        </w:rPr>
      </w:pPr>
    </w:p>
    <w:sectPr w:rsidR="00BE2E8C" w:rsidSect="00BE2E8C">
      <w:pgSz w:w="12134" w:h="15840"/>
      <w:pgMar w:top="1400" w:right="1416" w:bottom="1843" w:left="17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D2D3"/>
    <w:multiLevelType w:val="singleLevel"/>
    <w:tmpl w:val="64EC4B1E"/>
    <w:lvl w:ilvl="0">
      <w:start w:val="1"/>
      <w:numFmt w:val="upperRoman"/>
      <w:lvlText w:val="%1.-"/>
      <w:lvlJc w:val="left"/>
      <w:pPr>
        <w:tabs>
          <w:tab w:val="num" w:pos="792"/>
        </w:tabs>
        <w:ind w:left="72"/>
      </w:pPr>
      <w:rPr>
        <w:b/>
        <w:bCs/>
        <w:snapToGrid/>
        <w:sz w:val="26"/>
        <w:szCs w:val="26"/>
      </w:rPr>
    </w:lvl>
  </w:abstractNum>
  <w:abstractNum w:abstractNumId="1" w15:restartNumberingAfterBreak="0">
    <w:nsid w:val="03601D74"/>
    <w:multiLevelType w:val="singleLevel"/>
    <w:tmpl w:val="AD12362A"/>
    <w:lvl w:ilvl="0">
      <w:start w:val="1"/>
      <w:numFmt w:val="upperRoman"/>
      <w:lvlText w:val="%1.-"/>
      <w:lvlJc w:val="left"/>
      <w:pPr>
        <w:tabs>
          <w:tab w:val="num" w:pos="720"/>
        </w:tabs>
      </w:pPr>
      <w:rPr>
        <w:b/>
        <w:snapToGrid/>
        <w:spacing w:val="3"/>
        <w:sz w:val="25"/>
        <w:szCs w:val="25"/>
      </w:rPr>
    </w:lvl>
  </w:abstractNum>
  <w:abstractNum w:abstractNumId="2" w15:restartNumberingAfterBreak="0">
    <w:nsid w:val="0441B474"/>
    <w:multiLevelType w:val="singleLevel"/>
    <w:tmpl w:val="D25A474C"/>
    <w:lvl w:ilvl="0">
      <w:start w:val="1"/>
      <w:numFmt w:val="decimal"/>
      <w:lvlText w:val="%1.-"/>
      <w:lvlJc w:val="left"/>
      <w:pPr>
        <w:tabs>
          <w:tab w:val="num" w:pos="720"/>
        </w:tabs>
        <w:ind w:left="72"/>
      </w:pPr>
      <w:rPr>
        <w:b/>
        <w:snapToGrid/>
        <w:spacing w:val="1"/>
        <w:sz w:val="26"/>
        <w:szCs w:val="26"/>
      </w:rPr>
    </w:lvl>
  </w:abstractNum>
  <w:num w:numId="1">
    <w:abstractNumId w:val="2"/>
  </w:num>
  <w:num w:numId="2">
    <w:abstractNumId w:val="0"/>
  </w:num>
  <w:num w:numId="3">
    <w:abstractNumId w:val="0"/>
    <w:lvlOverride w:ilvl="0">
      <w:lvl w:ilvl="0">
        <w:numFmt w:val="upperRoman"/>
        <w:lvlText w:val="%1.-"/>
        <w:lvlJc w:val="left"/>
        <w:pPr>
          <w:tabs>
            <w:tab w:val="num" w:pos="792"/>
          </w:tabs>
          <w:ind w:left="72"/>
        </w:pPr>
        <w:rPr>
          <w:b/>
          <w:bCs/>
          <w:snapToGrid/>
          <w:sz w:val="26"/>
          <w:szCs w:val="26"/>
        </w:rPr>
      </w:lvl>
    </w:lvlOverride>
  </w:num>
  <w:num w:numId="4">
    <w:abstractNumId w:val="1"/>
  </w:num>
  <w:num w:numId="5">
    <w:abstractNumId w:val="1"/>
    <w:lvlOverride w:ilvl="0">
      <w:lvl w:ilvl="0">
        <w:numFmt w:val="upperRoman"/>
        <w:lvlText w:val="%1.-"/>
        <w:lvlJc w:val="left"/>
        <w:pPr>
          <w:tabs>
            <w:tab w:val="num" w:pos="720"/>
          </w:tabs>
        </w:pPr>
        <w:rPr>
          <w:b/>
          <w:snapToGrid/>
          <w:spacing w:val="4"/>
          <w:sz w:val="25"/>
          <w:szCs w:val="25"/>
        </w:rPr>
      </w:lvl>
    </w:lvlOverride>
  </w:num>
  <w:num w:numId="6">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8C"/>
    <w:rsid w:val="00BE2E8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20F9D"/>
  <w14:defaultImageDpi w14:val="0"/>
  <w15:docId w15:val="{92563591-BE8E-4DAA-9454-AFF3BB64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E2E8C"/>
    <w:rPr>
      <w:lang w:val="es-CR"/>
    </w:rPr>
  </w:style>
  <w:style w:type="character" w:customStyle="1" w:styleId="CharacterStyle1">
    <w:name w:val="Character Style 1"/>
    <w:uiPriority w:val="99"/>
    <w:rsid w:val="00BE2E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2307</Words>
  <Characters>12694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2016-06-14T21:02:00Z</dcterms:created>
  <dcterms:modified xsi:type="dcterms:W3CDTF">2016-06-14T21:02:00Z</dcterms:modified>
</cp:coreProperties>
</file>