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1C7" w:rsidRPr="001C49F0" w:rsidRDefault="0048773B" w:rsidP="006101C7">
      <w:pPr>
        <w:jc w:val="center"/>
        <w:rPr>
          <w:rFonts w:ascii="Verdana" w:hAnsi="Verdana"/>
          <w:sz w:val="24"/>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-457200</wp:posOffset>
                </wp:positionV>
                <wp:extent cx="5600700" cy="800100"/>
                <wp:effectExtent l="13335" t="5080" r="571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00100"/>
                        </a:xfrm>
                        <a:prstGeom prst="rect">
                          <a:avLst/>
                        </a:prstGeom>
                        <a:solidFill>
                          <a:srgbClr val="FFFFFF"/>
                        </a:solidFill>
                        <a:ln w="9525">
                          <a:solidFill>
                            <a:srgbClr val="000000"/>
                          </a:solidFill>
                          <a:miter lim="800000"/>
                          <a:headEnd/>
                          <a:tailEnd/>
                        </a:ln>
                      </wps:spPr>
                      <wps:txbx>
                        <w:txbxContent>
                          <w:p w:rsidR="006101C7" w:rsidRDefault="006101C7" w:rsidP="006101C7">
                            <w:pPr>
                              <w:jc w:val="center"/>
                              <w:rPr>
                                <w:sz w:val="24"/>
                                <w:szCs w:val="24"/>
                                <w:lang w:val="es-MX"/>
                              </w:rPr>
                            </w:pPr>
                            <w:r w:rsidRPr="00C4279E">
                              <w:rPr>
                                <w:sz w:val="24"/>
                                <w:szCs w:val="24"/>
                                <w:lang w:val="es-MX"/>
                              </w:rPr>
                              <w:t>MINISTERIO DE OBRAS PÚBLICAS Y TRANSPORTES</w:t>
                            </w:r>
                          </w:p>
                          <w:p w:rsidR="006101C7" w:rsidRDefault="006101C7" w:rsidP="006101C7">
                            <w:pPr>
                              <w:ind w:left="708"/>
                              <w:jc w:val="center"/>
                              <w:rPr>
                                <w:b/>
                                <w:sz w:val="24"/>
                                <w:szCs w:val="24"/>
                                <w:lang w:val="es-MX"/>
                              </w:rPr>
                            </w:pPr>
                            <w:r>
                              <w:rPr>
                                <w:b/>
                                <w:sz w:val="24"/>
                                <w:szCs w:val="24"/>
                                <w:lang w:val="es-MX"/>
                              </w:rPr>
                              <w:t>TRIBUNAL ADMINISTRATIVO DE TRANSPORTE</w:t>
                            </w:r>
                          </w:p>
                          <w:p w:rsidR="006101C7" w:rsidRPr="00C344D5" w:rsidRDefault="006101C7" w:rsidP="006101C7">
                            <w:pPr>
                              <w:jc w:val="center"/>
                              <w:rPr>
                                <w:b/>
                                <w:i/>
                                <w:sz w:val="24"/>
                                <w:szCs w:val="24"/>
                              </w:rPr>
                            </w:pPr>
                            <w:r w:rsidRPr="00C344D5">
                              <w:rPr>
                                <w:b/>
                                <w:i/>
                                <w:sz w:val="24"/>
                                <w:szCs w:val="24"/>
                              </w:rPr>
                              <w:t>Tel: 2524-1838, Fax 2524-1833</w:t>
                            </w:r>
                          </w:p>
                          <w:p w:rsidR="006101C7" w:rsidRPr="00765FF7" w:rsidRDefault="006101C7" w:rsidP="006101C7">
                            <w:pPr>
                              <w:jc w:val="center"/>
                              <w:rPr>
                                <w:lang w:val="es-MX"/>
                              </w:rPr>
                            </w:pPr>
                            <w:r>
                              <w:rPr>
                                <w:sz w:val="24"/>
                                <w:szCs w:val="24"/>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6pt;width:441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">
                <v:textbox>
                  <w:txbxContent>
                    <w:p w:rsidR="006101C7" w:rsidRDefault="006101C7" w:rsidP="006101C7">
                      <w:pPr>
                        <w:jc w:val="center"/>
                        <w:rPr>
                          <w:sz w:val="24"/>
                          <w:szCs w:val="24"/>
                          <w:lang w:val="es-MX"/>
                        </w:rPr>
                      </w:pPr>
                      <w:r w:rsidRPr="00C4279E">
                        <w:rPr>
                          <w:sz w:val="24"/>
                          <w:szCs w:val="24"/>
                          <w:lang w:val="es-MX"/>
                        </w:rPr>
                        <w:t>MINISTERIO DE OBRAS PÚBLICAS Y TRANSPORTES</w:t>
                      </w:r>
                    </w:p>
                    <w:p w:rsidR="006101C7" w:rsidRDefault="006101C7" w:rsidP="006101C7">
                      <w:pPr>
                        <w:ind w:left="708"/>
                        <w:jc w:val="center"/>
                        <w:rPr>
                          <w:b/>
                          <w:sz w:val="24"/>
                          <w:szCs w:val="24"/>
                          <w:lang w:val="es-MX"/>
                        </w:rPr>
                      </w:pPr>
                      <w:r>
                        <w:rPr>
                          <w:b/>
                          <w:sz w:val="24"/>
                          <w:szCs w:val="24"/>
                          <w:lang w:val="es-MX"/>
                        </w:rPr>
                        <w:t>TRIBUNAL ADMINISTRATIVO DE TRANSPORTE</w:t>
                      </w:r>
                    </w:p>
                    <w:p w:rsidR="006101C7" w:rsidRPr="00C344D5" w:rsidRDefault="006101C7" w:rsidP="006101C7">
                      <w:pPr>
                        <w:jc w:val="center"/>
                        <w:rPr>
                          <w:b/>
                          <w:i/>
                          <w:sz w:val="24"/>
                          <w:szCs w:val="24"/>
                        </w:rPr>
                      </w:pPr>
                      <w:r w:rsidRPr="00C344D5">
                        <w:rPr>
                          <w:b/>
                          <w:i/>
                          <w:sz w:val="24"/>
                          <w:szCs w:val="24"/>
                        </w:rPr>
                        <w:t>Tel: 2524-1838, Fax 2524-1833</w:t>
                      </w:r>
                    </w:p>
                    <w:p w:rsidR="006101C7" w:rsidRPr="00765FF7" w:rsidRDefault="006101C7" w:rsidP="006101C7">
                      <w:pPr>
                        <w:jc w:val="center"/>
                        <w:rPr>
                          <w:lang w:val="es-MX"/>
                        </w:rPr>
                      </w:pPr>
                      <w:r>
                        <w:rPr>
                          <w:sz w:val="24"/>
                          <w:szCs w:val="24"/>
                          <w:lang w:val="es-MX"/>
                        </w:rPr>
                        <w:t>San José, Costa Rica</w:t>
                      </w:r>
                    </w:p>
                  </w:txbxContent>
                </v:textbox>
                <w10:wrap type="square"/>
              </v:shape>
            </w:pict>
          </mc:Fallback>
        </mc:AlternateContent>
      </w:r>
    </w:p>
    <w:p w:rsidR="006101C7" w:rsidRPr="001C49F0" w:rsidRDefault="006101C7" w:rsidP="006101C7">
      <w:pPr>
        <w:jc w:val="center"/>
        <w:rPr>
          <w:rFonts w:ascii="Verdana" w:hAnsi="Verdana"/>
          <w:b/>
          <w:sz w:val="24"/>
        </w:rPr>
      </w:pPr>
    </w:p>
    <w:p w:rsidR="006101C7" w:rsidRPr="001C49F0" w:rsidRDefault="006101C7" w:rsidP="006101C7">
      <w:pPr>
        <w:jc w:val="center"/>
        <w:rPr>
          <w:rFonts w:ascii="Verdana" w:hAnsi="Verdana"/>
          <w:b/>
          <w:sz w:val="24"/>
        </w:rPr>
      </w:pPr>
      <w:r w:rsidRPr="001C49F0">
        <w:rPr>
          <w:rFonts w:ascii="Verdana" w:hAnsi="Verdana"/>
          <w:b/>
          <w:sz w:val="24"/>
        </w:rPr>
        <w:t>RESOLUCION N. TAT</w:t>
      </w:r>
      <w:r>
        <w:rPr>
          <w:rFonts w:ascii="Verdana" w:hAnsi="Verdana"/>
          <w:b/>
          <w:sz w:val="24"/>
        </w:rPr>
        <w:t>-</w:t>
      </w:r>
      <w:r w:rsidR="00B01AE5">
        <w:rPr>
          <w:rFonts w:ascii="Verdana" w:hAnsi="Verdana"/>
          <w:b/>
          <w:sz w:val="24"/>
        </w:rPr>
        <w:t>2821</w:t>
      </w:r>
      <w:r w:rsidRPr="001C49F0">
        <w:rPr>
          <w:rFonts w:ascii="Verdana" w:hAnsi="Verdana"/>
          <w:b/>
          <w:sz w:val="24"/>
        </w:rPr>
        <w:t>-201</w:t>
      </w:r>
      <w:r>
        <w:rPr>
          <w:rFonts w:ascii="Verdana" w:hAnsi="Verdana"/>
          <w:b/>
          <w:sz w:val="24"/>
        </w:rPr>
        <w:t>5</w:t>
      </w:r>
    </w:p>
    <w:p w:rsidR="006101C7" w:rsidRPr="001C49F0" w:rsidRDefault="006101C7" w:rsidP="006101C7">
      <w:pPr>
        <w:jc w:val="center"/>
        <w:rPr>
          <w:rFonts w:ascii="Verdana" w:hAnsi="Verdana"/>
          <w:sz w:val="24"/>
        </w:rPr>
      </w:pPr>
    </w:p>
    <w:p w:rsidR="006101C7" w:rsidRPr="001C49F0" w:rsidRDefault="006101C7" w:rsidP="006101C7">
      <w:pPr>
        <w:jc w:val="both"/>
        <w:rPr>
          <w:rFonts w:ascii="Verdana" w:hAnsi="Verdana"/>
          <w:sz w:val="24"/>
        </w:rPr>
      </w:pPr>
      <w:r w:rsidRPr="001C49F0">
        <w:rPr>
          <w:rFonts w:ascii="Verdana" w:hAnsi="Verdana"/>
          <w:b/>
          <w:sz w:val="24"/>
        </w:rPr>
        <w:t xml:space="preserve">TRIBUNAL ADMINISTRATIVO DE TRANSPORTE.  </w:t>
      </w:r>
      <w:r w:rsidRPr="001C49F0">
        <w:rPr>
          <w:rFonts w:ascii="Verdana" w:hAnsi="Verdana"/>
          <w:sz w:val="24"/>
        </w:rPr>
        <w:t xml:space="preserve">San José, </w:t>
      </w:r>
      <w:r>
        <w:rPr>
          <w:rFonts w:ascii="Verdana" w:hAnsi="Verdana"/>
          <w:sz w:val="24"/>
        </w:rPr>
        <w:t xml:space="preserve">a las </w:t>
      </w:r>
      <w:r w:rsidR="00B01AE5">
        <w:rPr>
          <w:rFonts w:ascii="Verdana" w:hAnsi="Verdana"/>
          <w:sz w:val="24"/>
        </w:rPr>
        <w:t>doce horas del veinte de noviembre</w:t>
      </w:r>
      <w:r>
        <w:rPr>
          <w:rFonts w:ascii="Verdana" w:hAnsi="Verdana"/>
          <w:sz w:val="24"/>
        </w:rPr>
        <w:t xml:space="preserve"> de dos mil quince.</w:t>
      </w:r>
    </w:p>
    <w:p w:rsidR="006101C7" w:rsidRPr="001C49F0" w:rsidRDefault="006101C7" w:rsidP="006101C7">
      <w:pPr>
        <w:jc w:val="both"/>
        <w:rPr>
          <w:rFonts w:ascii="Verdana" w:hAnsi="Verdana"/>
          <w:b/>
          <w:sz w:val="24"/>
        </w:rPr>
      </w:pPr>
    </w:p>
    <w:p w:rsidR="006101C7" w:rsidRPr="001C49F0" w:rsidRDefault="006101C7" w:rsidP="006101C7">
      <w:pPr>
        <w:jc w:val="both"/>
        <w:rPr>
          <w:rFonts w:ascii="Verdana" w:hAnsi="Verdana"/>
          <w:sz w:val="24"/>
        </w:rPr>
      </w:pPr>
      <w:r w:rsidRPr="001C49F0">
        <w:rPr>
          <w:rFonts w:ascii="Verdana" w:hAnsi="Verdana"/>
          <w:smallCaps/>
          <w:sz w:val="24"/>
        </w:rPr>
        <w:t>Recurso de Apelación</w:t>
      </w:r>
      <w:r>
        <w:rPr>
          <w:rFonts w:ascii="Verdana" w:hAnsi="Verdana"/>
          <w:smallCaps/>
          <w:sz w:val="24"/>
        </w:rPr>
        <w:t xml:space="preserve"> en Subsidio y Nulidad concomitante</w:t>
      </w:r>
      <w:r w:rsidRPr="001C49F0">
        <w:rPr>
          <w:rFonts w:ascii="Verdana" w:hAnsi="Verdana"/>
          <w:smallCaps/>
          <w:sz w:val="24"/>
        </w:rPr>
        <w:t xml:space="preserve"> </w:t>
      </w:r>
      <w:r>
        <w:rPr>
          <w:rFonts w:ascii="Verdana" w:hAnsi="Verdana"/>
          <w:sz w:val="24"/>
        </w:rPr>
        <w:t xml:space="preserve">interpuesto por la empresa </w:t>
      </w:r>
      <w:r w:rsidR="00DE6FF3">
        <w:rPr>
          <w:rFonts w:ascii="Verdana" w:hAnsi="Verdana"/>
          <w:b/>
          <w:sz w:val="24"/>
        </w:rPr>
        <w:t>R.C.U.C.T.</w:t>
      </w:r>
      <w:r>
        <w:rPr>
          <w:rFonts w:ascii="Verdana" w:hAnsi="Verdana"/>
          <w:b/>
          <w:sz w:val="24"/>
        </w:rPr>
        <w:t xml:space="preserve"> cédula Jurídica número </w:t>
      </w:r>
      <w:proofErr w:type="spellStart"/>
      <w:r w:rsidR="00DE6FF3">
        <w:rPr>
          <w:rFonts w:ascii="Verdana" w:hAnsi="Verdana"/>
          <w:b/>
          <w:sz w:val="24"/>
        </w:rPr>
        <w:t>XXX</w:t>
      </w:r>
      <w:r>
        <w:rPr>
          <w:rFonts w:ascii="Verdana" w:hAnsi="Verdana"/>
          <w:sz w:val="24"/>
        </w:rPr>
        <w:t>por</w:t>
      </w:r>
      <w:proofErr w:type="spellEnd"/>
      <w:r>
        <w:rPr>
          <w:rFonts w:ascii="Verdana" w:hAnsi="Verdana"/>
          <w:sz w:val="24"/>
        </w:rPr>
        <w:t xml:space="preserve"> medio del señor</w:t>
      </w:r>
      <w:r w:rsidRPr="001C49F0">
        <w:rPr>
          <w:rFonts w:ascii="Verdana" w:hAnsi="Verdana"/>
          <w:sz w:val="24"/>
        </w:rPr>
        <w:t xml:space="preserve"> </w:t>
      </w:r>
      <w:proofErr w:type="spellStart"/>
      <w:r w:rsidR="00DE6FF3">
        <w:rPr>
          <w:rFonts w:ascii="Verdana" w:hAnsi="Verdana"/>
          <w:b/>
          <w:sz w:val="24"/>
        </w:rPr>
        <w:t>C.G.</w:t>
      </w:r>
      <w:proofErr w:type="gramStart"/>
      <w:r w:rsidR="00DE6FF3">
        <w:rPr>
          <w:rFonts w:ascii="Verdana" w:hAnsi="Verdana"/>
          <w:b/>
          <w:sz w:val="24"/>
        </w:rPr>
        <w:t>A.</w:t>
      </w:r>
      <w:r>
        <w:rPr>
          <w:rFonts w:ascii="Verdana" w:hAnsi="Verdana"/>
          <w:b/>
          <w:sz w:val="24"/>
        </w:rPr>
        <w:t>cédula</w:t>
      </w:r>
      <w:proofErr w:type="spellEnd"/>
      <w:proofErr w:type="gramEnd"/>
      <w:r>
        <w:rPr>
          <w:rFonts w:ascii="Verdana" w:hAnsi="Verdana"/>
          <w:b/>
          <w:sz w:val="24"/>
        </w:rPr>
        <w:t xml:space="preserve"> de identidad número </w:t>
      </w:r>
      <w:r w:rsidR="00DE6FF3">
        <w:rPr>
          <w:rFonts w:ascii="Verdana" w:hAnsi="Verdana"/>
          <w:b/>
          <w:sz w:val="24"/>
        </w:rPr>
        <w:t>XXX</w:t>
      </w:r>
      <w:r w:rsidRPr="001C49F0">
        <w:rPr>
          <w:rFonts w:ascii="Verdana" w:hAnsi="Verdana"/>
          <w:b/>
          <w:sz w:val="24"/>
        </w:rPr>
        <w:t>,</w:t>
      </w:r>
      <w:r>
        <w:rPr>
          <w:rFonts w:ascii="Verdana" w:hAnsi="Verdana"/>
          <w:b/>
          <w:sz w:val="24"/>
        </w:rPr>
        <w:t xml:space="preserve"> </w:t>
      </w:r>
      <w:r>
        <w:rPr>
          <w:rFonts w:ascii="Verdana" w:hAnsi="Verdana"/>
          <w:sz w:val="24"/>
        </w:rPr>
        <w:t>en su condición de Apoderado Generalísimo sin Límite de Suma,</w:t>
      </w:r>
      <w:r w:rsidRPr="001C49F0">
        <w:rPr>
          <w:rFonts w:ascii="Verdana" w:hAnsi="Verdana"/>
          <w:smallCaps/>
          <w:sz w:val="24"/>
        </w:rPr>
        <w:t xml:space="preserve"> </w:t>
      </w:r>
      <w:r w:rsidRPr="001C49F0">
        <w:rPr>
          <w:rFonts w:ascii="Verdana" w:hAnsi="Verdana"/>
          <w:sz w:val="24"/>
        </w:rPr>
        <w:t>contra</w:t>
      </w:r>
      <w:r w:rsidRPr="001C49F0">
        <w:rPr>
          <w:rFonts w:ascii="Verdana" w:hAnsi="Verdana"/>
          <w:b/>
          <w:sz w:val="24"/>
        </w:rPr>
        <w:t xml:space="preserve"> el Artículo </w:t>
      </w:r>
      <w:r w:rsidR="006A2D3D">
        <w:rPr>
          <w:rFonts w:ascii="Verdana" w:hAnsi="Verdana"/>
          <w:b/>
          <w:sz w:val="24"/>
        </w:rPr>
        <w:t>7.5</w:t>
      </w:r>
      <w:r w:rsidRPr="001C49F0">
        <w:rPr>
          <w:rFonts w:ascii="Verdana" w:hAnsi="Verdana"/>
          <w:b/>
          <w:sz w:val="24"/>
        </w:rPr>
        <w:t xml:space="preserve"> de la Sesión Ordinaria </w:t>
      </w:r>
      <w:r w:rsidR="006A2D3D">
        <w:rPr>
          <w:rFonts w:ascii="Verdana" w:hAnsi="Verdana"/>
          <w:b/>
          <w:sz w:val="24"/>
        </w:rPr>
        <w:t>43</w:t>
      </w:r>
      <w:r>
        <w:rPr>
          <w:rFonts w:ascii="Verdana" w:hAnsi="Verdana"/>
          <w:b/>
          <w:sz w:val="24"/>
        </w:rPr>
        <w:t>-201</w:t>
      </w:r>
      <w:r w:rsidR="006A2D3D">
        <w:rPr>
          <w:rFonts w:ascii="Verdana" w:hAnsi="Verdana"/>
          <w:b/>
          <w:sz w:val="24"/>
        </w:rPr>
        <w:t>4</w:t>
      </w:r>
      <w:r>
        <w:rPr>
          <w:rFonts w:ascii="Verdana" w:hAnsi="Verdana"/>
          <w:b/>
          <w:sz w:val="24"/>
        </w:rPr>
        <w:t xml:space="preserve"> del </w:t>
      </w:r>
      <w:r w:rsidR="006A2D3D">
        <w:rPr>
          <w:rFonts w:ascii="Verdana" w:hAnsi="Verdana"/>
          <w:b/>
          <w:sz w:val="24"/>
        </w:rPr>
        <w:t>7</w:t>
      </w:r>
      <w:r>
        <w:rPr>
          <w:rFonts w:ascii="Verdana" w:hAnsi="Verdana"/>
          <w:b/>
          <w:sz w:val="24"/>
        </w:rPr>
        <w:t xml:space="preserve"> de julio de 201</w:t>
      </w:r>
      <w:r w:rsidR="006A2D3D">
        <w:rPr>
          <w:rFonts w:ascii="Verdana" w:hAnsi="Verdana"/>
          <w:b/>
          <w:sz w:val="24"/>
        </w:rPr>
        <w:t>4</w:t>
      </w:r>
      <w:r w:rsidRPr="001C49F0">
        <w:rPr>
          <w:rFonts w:ascii="Verdana" w:hAnsi="Verdana"/>
          <w:b/>
          <w:sz w:val="24"/>
        </w:rPr>
        <w:t xml:space="preserve">, </w:t>
      </w:r>
      <w:r w:rsidRPr="001C49F0">
        <w:rPr>
          <w:rFonts w:ascii="Verdana" w:hAnsi="Verdana"/>
          <w:sz w:val="24"/>
        </w:rPr>
        <w:t xml:space="preserve">acordado por la </w:t>
      </w:r>
      <w:r w:rsidRPr="001C49F0">
        <w:rPr>
          <w:rFonts w:ascii="Verdana" w:hAnsi="Verdana"/>
          <w:smallCaps/>
          <w:sz w:val="24"/>
        </w:rPr>
        <w:t xml:space="preserve">Junta Directiva del </w:t>
      </w:r>
      <w:r w:rsidRPr="001C49F0">
        <w:rPr>
          <w:rFonts w:ascii="Verdana" w:hAnsi="Verdana"/>
          <w:sz w:val="24"/>
        </w:rPr>
        <w:t xml:space="preserve"> </w:t>
      </w:r>
      <w:r w:rsidRPr="001C49F0">
        <w:rPr>
          <w:rFonts w:ascii="Verdana" w:hAnsi="Verdana"/>
          <w:smallCaps/>
          <w:sz w:val="24"/>
        </w:rPr>
        <w:t>Consejo de Transporte Público.</w:t>
      </w:r>
      <w:r w:rsidRPr="001C49F0">
        <w:rPr>
          <w:rFonts w:ascii="Verdana" w:hAnsi="Verdana"/>
          <w:sz w:val="24"/>
        </w:rPr>
        <w:t xml:space="preserve"> El caso es  tramitado en este Despacho, bajo </w:t>
      </w:r>
      <w:r w:rsidRPr="001C49F0">
        <w:rPr>
          <w:rFonts w:ascii="Verdana" w:hAnsi="Verdana"/>
          <w:b/>
          <w:sz w:val="24"/>
        </w:rPr>
        <w:t>Expediente Administrativo N. TAT-</w:t>
      </w:r>
      <w:r>
        <w:rPr>
          <w:rFonts w:ascii="Verdana" w:hAnsi="Verdana"/>
          <w:b/>
          <w:sz w:val="24"/>
        </w:rPr>
        <w:t>3</w:t>
      </w:r>
      <w:r w:rsidR="006A2D3D">
        <w:rPr>
          <w:rFonts w:ascii="Verdana" w:hAnsi="Verdana"/>
          <w:b/>
          <w:sz w:val="24"/>
        </w:rPr>
        <w:t>1</w:t>
      </w:r>
      <w:r>
        <w:rPr>
          <w:rFonts w:ascii="Verdana" w:hAnsi="Verdana"/>
          <w:b/>
          <w:sz w:val="24"/>
        </w:rPr>
        <w:t>1</w:t>
      </w:r>
      <w:r w:rsidRPr="001C49F0">
        <w:rPr>
          <w:rFonts w:ascii="Verdana" w:hAnsi="Verdana"/>
          <w:b/>
          <w:sz w:val="24"/>
        </w:rPr>
        <w:t>-1</w:t>
      </w:r>
      <w:r w:rsidR="006A2D3D">
        <w:rPr>
          <w:rFonts w:ascii="Verdana" w:hAnsi="Verdana"/>
          <w:b/>
          <w:sz w:val="24"/>
        </w:rPr>
        <w:t>5</w:t>
      </w:r>
      <w:r w:rsidRPr="001C49F0">
        <w:rPr>
          <w:rFonts w:ascii="Verdana" w:hAnsi="Verdana"/>
          <w:b/>
          <w:sz w:val="24"/>
        </w:rPr>
        <w:t>.</w:t>
      </w:r>
      <w:r w:rsidRPr="001C49F0">
        <w:rPr>
          <w:rFonts w:ascii="Verdana" w:hAnsi="Verdana"/>
          <w:sz w:val="24"/>
        </w:rPr>
        <w:t xml:space="preserve">                                                         </w:t>
      </w:r>
    </w:p>
    <w:p w:rsidR="006101C7" w:rsidRPr="001C49F0" w:rsidRDefault="006101C7" w:rsidP="006101C7">
      <w:pPr>
        <w:jc w:val="both"/>
        <w:rPr>
          <w:rFonts w:ascii="Verdana" w:hAnsi="Verdana"/>
          <w:sz w:val="24"/>
        </w:rPr>
      </w:pPr>
    </w:p>
    <w:p w:rsidR="006101C7" w:rsidRPr="001C49F0" w:rsidRDefault="006101C7" w:rsidP="006101C7">
      <w:pPr>
        <w:jc w:val="center"/>
        <w:rPr>
          <w:rFonts w:ascii="Verdana" w:hAnsi="Verdana"/>
          <w:b/>
          <w:sz w:val="24"/>
          <w:szCs w:val="24"/>
        </w:rPr>
      </w:pPr>
    </w:p>
    <w:p w:rsidR="006101C7" w:rsidRPr="001C49F0" w:rsidRDefault="006101C7" w:rsidP="006101C7">
      <w:pPr>
        <w:jc w:val="center"/>
        <w:rPr>
          <w:rFonts w:ascii="Verdana" w:hAnsi="Verdana"/>
          <w:sz w:val="24"/>
          <w:szCs w:val="24"/>
        </w:rPr>
      </w:pPr>
      <w:r w:rsidRPr="001C49F0">
        <w:rPr>
          <w:rFonts w:ascii="Verdana" w:hAnsi="Verdana"/>
          <w:b/>
          <w:sz w:val="24"/>
          <w:szCs w:val="24"/>
        </w:rPr>
        <w:t xml:space="preserve">RESULTANDO </w:t>
      </w:r>
    </w:p>
    <w:p w:rsidR="006101C7" w:rsidRPr="001C49F0" w:rsidRDefault="006101C7" w:rsidP="006101C7">
      <w:pPr>
        <w:jc w:val="both"/>
        <w:rPr>
          <w:rFonts w:ascii="Verdana" w:hAnsi="Verdana"/>
          <w:sz w:val="24"/>
          <w:szCs w:val="24"/>
        </w:rPr>
      </w:pPr>
    </w:p>
    <w:p w:rsidR="006101C7" w:rsidRPr="00987993" w:rsidRDefault="006101C7" w:rsidP="006101C7">
      <w:pPr>
        <w:ind w:right="397"/>
        <w:jc w:val="both"/>
        <w:rPr>
          <w:rFonts w:ascii="Verdana" w:hAnsi="Verdana" w:cs="Arial"/>
          <w:sz w:val="22"/>
          <w:szCs w:val="22"/>
        </w:rPr>
      </w:pPr>
      <w:r w:rsidRPr="001C49F0">
        <w:rPr>
          <w:rFonts w:ascii="Verdana" w:hAnsi="Verdana"/>
          <w:b/>
          <w:sz w:val="24"/>
          <w:szCs w:val="24"/>
          <w:lang w:val="es-MX"/>
        </w:rPr>
        <w:t xml:space="preserve">PRIMERO: </w:t>
      </w:r>
      <w:r w:rsidRPr="001C49F0">
        <w:rPr>
          <w:rFonts w:ascii="Verdana" w:hAnsi="Verdana"/>
          <w:sz w:val="24"/>
          <w:szCs w:val="24"/>
          <w:lang w:val="es-MX"/>
        </w:rPr>
        <w:t xml:space="preserve">La Junta Directiva del Consejo de Transporte Público, </w:t>
      </w:r>
      <w:r>
        <w:rPr>
          <w:rFonts w:ascii="Verdana" w:hAnsi="Verdana"/>
          <w:sz w:val="24"/>
          <w:szCs w:val="24"/>
          <w:lang w:val="es-MX"/>
        </w:rPr>
        <w:t>conoce</w:t>
      </w:r>
      <w:r w:rsidRPr="001C49F0">
        <w:rPr>
          <w:rFonts w:ascii="Verdana" w:hAnsi="Verdana"/>
          <w:sz w:val="24"/>
          <w:szCs w:val="24"/>
          <w:lang w:val="es-MX"/>
        </w:rPr>
        <w:t xml:space="preserve"> en el </w:t>
      </w:r>
      <w:r w:rsidR="00EF3AEB" w:rsidRPr="001C49F0">
        <w:rPr>
          <w:rFonts w:ascii="Verdana" w:hAnsi="Verdana"/>
          <w:b/>
          <w:sz w:val="24"/>
        </w:rPr>
        <w:t xml:space="preserve">Artículo </w:t>
      </w:r>
      <w:r w:rsidR="00EF3AEB">
        <w:rPr>
          <w:rFonts w:ascii="Verdana" w:hAnsi="Verdana"/>
          <w:b/>
          <w:sz w:val="24"/>
        </w:rPr>
        <w:t>7.5</w:t>
      </w:r>
      <w:r w:rsidR="00EF3AEB" w:rsidRPr="001C49F0">
        <w:rPr>
          <w:rFonts w:ascii="Verdana" w:hAnsi="Verdana"/>
          <w:b/>
          <w:sz w:val="24"/>
        </w:rPr>
        <w:t xml:space="preserve"> de la Sesión Ordinaria </w:t>
      </w:r>
      <w:r w:rsidR="00EF3AEB">
        <w:rPr>
          <w:rFonts w:ascii="Verdana" w:hAnsi="Verdana"/>
          <w:b/>
          <w:sz w:val="24"/>
        </w:rPr>
        <w:t>43-2014 del 7 de julio de 2014</w:t>
      </w:r>
      <w:r>
        <w:rPr>
          <w:rFonts w:ascii="Verdana" w:hAnsi="Verdana"/>
          <w:b/>
          <w:sz w:val="24"/>
        </w:rPr>
        <w:t xml:space="preserve">, el informe </w:t>
      </w:r>
      <w:r w:rsidR="00EF3AEB">
        <w:rPr>
          <w:rFonts w:ascii="Verdana" w:hAnsi="Verdana"/>
          <w:b/>
          <w:sz w:val="24"/>
        </w:rPr>
        <w:t>DIC-14-1032</w:t>
      </w:r>
      <w:r>
        <w:rPr>
          <w:rFonts w:ascii="Verdana" w:hAnsi="Verdana"/>
          <w:b/>
          <w:sz w:val="24"/>
        </w:rPr>
        <w:t xml:space="preserve"> de </w:t>
      </w:r>
      <w:r w:rsidR="00EF3AEB">
        <w:rPr>
          <w:rFonts w:ascii="Verdana" w:hAnsi="Verdana"/>
          <w:b/>
          <w:sz w:val="24"/>
        </w:rPr>
        <w:t>11</w:t>
      </w:r>
      <w:r>
        <w:rPr>
          <w:rFonts w:ascii="Verdana" w:hAnsi="Verdana"/>
          <w:b/>
          <w:sz w:val="24"/>
        </w:rPr>
        <w:t xml:space="preserve"> de julio de 201</w:t>
      </w:r>
      <w:r w:rsidR="00EF3AEB">
        <w:rPr>
          <w:rFonts w:ascii="Verdana" w:hAnsi="Verdana"/>
          <w:b/>
          <w:sz w:val="24"/>
        </w:rPr>
        <w:t>4</w:t>
      </w:r>
      <w:r>
        <w:rPr>
          <w:rFonts w:ascii="Verdana" w:hAnsi="Verdana"/>
          <w:b/>
          <w:sz w:val="24"/>
        </w:rPr>
        <w:t xml:space="preserve">, </w:t>
      </w:r>
      <w:r w:rsidR="00EF3AEB">
        <w:rPr>
          <w:rFonts w:ascii="Verdana" w:hAnsi="Verdana"/>
          <w:b/>
          <w:sz w:val="24"/>
        </w:rPr>
        <w:t>del Departamento de Inspección y Control</w:t>
      </w:r>
      <w:r>
        <w:rPr>
          <w:rFonts w:ascii="Verdana" w:hAnsi="Verdana"/>
          <w:b/>
          <w:sz w:val="24"/>
        </w:rPr>
        <w:t xml:space="preserve"> </w:t>
      </w:r>
      <w:r>
        <w:rPr>
          <w:rFonts w:ascii="Verdana" w:hAnsi="Verdana"/>
          <w:sz w:val="24"/>
        </w:rPr>
        <w:t>disponiendo</w:t>
      </w:r>
      <w:r>
        <w:rPr>
          <w:rFonts w:ascii="Verdana" w:hAnsi="Verdana"/>
          <w:b/>
          <w:sz w:val="24"/>
        </w:rPr>
        <w:t xml:space="preserve"> </w:t>
      </w:r>
      <w:r>
        <w:rPr>
          <w:rFonts w:ascii="Verdana" w:hAnsi="Verdana"/>
          <w:sz w:val="24"/>
        </w:rPr>
        <w:t>lo siguiente</w:t>
      </w:r>
      <w:r w:rsidRPr="001C49F0">
        <w:rPr>
          <w:rFonts w:ascii="Verdana" w:hAnsi="Verdana"/>
          <w:sz w:val="24"/>
        </w:rPr>
        <w:t xml:space="preserve">: </w:t>
      </w:r>
      <w:r w:rsidRPr="00987993">
        <w:rPr>
          <w:rFonts w:ascii="Verdana" w:hAnsi="Verdana" w:cs="Arial"/>
          <w:sz w:val="22"/>
          <w:szCs w:val="22"/>
        </w:rPr>
        <w:t xml:space="preserve">(Léanse folios </w:t>
      </w:r>
      <w:r w:rsidR="00D51872">
        <w:rPr>
          <w:rFonts w:ascii="Verdana" w:hAnsi="Verdana" w:cs="Arial"/>
          <w:sz w:val="22"/>
          <w:szCs w:val="22"/>
        </w:rPr>
        <w:t>19 y 20 y del 26 al 37</w:t>
      </w:r>
      <w:r w:rsidRPr="00987993">
        <w:rPr>
          <w:rFonts w:ascii="Verdana" w:hAnsi="Verdana" w:cs="Arial"/>
          <w:sz w:val="22"/>
          <w:szCs w:val="22"/>
        </w:rPr>
        <w:t xml:space="preserve"> del expediente administrativo)</w:t>
      </w:r>
    </w:p>
    <w:p w:rsidR="006101C7" w:rsidRPr="001C49F0" w:rsidRDefault="006101C7" w:rsidP="006101C7">
      <w:pPr>
        <w:jc w:val="both"/>
        <w:rPr>
          <w:rFonts w:ascii="Verdana" w:hAnsi="Verdana"/>
          <w:sz w:val="24"/>
        </w:rPr>
      </w:pPr>
    </w:p>
    <w:p w:rsidR="006101C7" w:rsidRPr="001C49F0" w:rsidRDefault="006101C7" w:rsidP="006101C7">
      <w:pPr>
        <w:jc w:val="both"/>
        <w:rPr>
          <w:rFonts w:ascii="Verdana" w:hAnsi="Verdana"/>
          <w:sz w:val="24"/>
        </w:rPr>
      </w:pPr>
    </w:p>
    <w:p w:rsidR="00225BD6" w:rsidRPr="00225BD6" w:rsidRDefault="00225BD6" w:rsidP="00225BD6">
      <w:pPr>
        <w:pStyle w:val="Textodeglobo"/>
        <w:ind w:left="397" w:right="397"/>
        <w:jc w:val="both"/>
        <w:rPr>
          <w:rFonts w:ascii="Verdana" w:eastAsiaTheme="minorHAnsi" w:hAnsi="Verdana" w:cs="Calibri"/>
          <w:b/>
          <w:bCs/>
          <w:color w:val="000000"/>
          <w:lang w:val="es-CR" w:eastAsia="en-US"/>
        </w:rPr>
      </w:pPr>
      <w:r>
        <w:rPr>
          <w:rFonts w:ascii="Verdana" w:eastAsiaTheme="minorHAnsi" w:hAnsi="Verdana" w:cs="Calibri"/>
          <w:b/>
          <w:bCs/>
          <w:color w:val="000000"/>
          <w:lang w:val="es-CR" w:eastAsia="en-US"/>
        </w:rPr>
        <w:t>“</w:t>
      </w:r>
      <w:r w:rsidRPr="00225BD6">
        <w:rPr>
          <w:rFonts w:ascii="Verdana" w:eastAsiaTheme="minorHAnsi" w:hAnsi="Verdana" w:cs="Calibri"/>
          <w:b/>
          <w:bCs/>
          <w:color w:val="000000"/>
          <w:lang w:val="es-CR" w:eastAsia="en-US"/>
        </w:rPr>
        <w:t xml:space="preserve">POR TANTO, SE ACUERDA por votación unánime </w:t>
      </w:r>
    </w:p>
    <w:p w:rsidR="00225BD6" w:rsidRDefault="00225BD6" w:rsidP="00225BD6">
      <w:pPr>
        <w:pStyle w:val="Textodeglobo"/>
        <w:ind w:left="397" w:right="397"/>
        <w:jc w:val="both"/>
        <w:rPr>
          <w:rFonts w:ascii="Verdana" w:eastAsiaTheme="minorHAnsi" w:hAnsi="Verdana" w:cs="Calibri"/>
          <w:bCs/>
          <w:color w:val="000000"/>
          <w:lang w:val="es-CR" w:eastAsia="en-US"/>
        </w:rPr>
      </w:pPr>
    </w:p>
    <w:p w:rsidR="00225BD6" w:rsidRPr="00225BD6" w:rsidRDefault="00225BD6" w:rsidP="00225BD6">
      <w:pPr>
        <w:pStyle w:val="Textodeglobo"/>
        <w:ind w:left="397" w:right="397"/>
        <w:jc w:val="both"/>
        <w:rPr>
          <w:rFonts w:ascii="Verdana" w:eastAsiaTheme="minorHAnsi" w:hAnsi="Verdana" w:cs="Calibri"/>
          <w:bCs/>
          <w:color w:val="000000"/>
          <w:lang w:val="es-CR" w:eastAsia="en-US"/>
        </w:rPr>
      </w:pPr>
      <w:r w:rsidRPr="00225BD6">
        <w:rPr>
          <w:rFonts w:ascii="Verdana" w:eastAsiaTheme="minorHAnsi" w:hAnsi="Verdana" w:cs="Calibri"/>
          <w:bCs/>
          <w:color w:val="000000"/>
          <w:lang w:val="es-CR" w:eastAsia="en-US"/>
        </w:rPr>
        <w:t xml:space="preserve">1. Ordenar a la empresa </w:t>
      </w:r>
      <w:proofErr w:type="spellStart"/>
      <w:r w:rsidR="00DE6FF3">
        <w:rPr>
          <w:rFonts w:ascii="Verdana" w:eastAsiaTheme="minorHAnsi" w:hAnsi="Verdana" w:cs="Calibri"/>
          <w:bCs/>
          <w:color w:val="000000"/>
          <w:lang w:val="es-CR" w:eastAsia="en-US"/>
        </w:rPr>
        <w:t>R.C.U.C.</w:t>
      </w:r>
      <w:proofErr w:type="gramStart"/>
      <w:r w:rsidR="00DE6FF3">
        <w:rPr>
          <w:rFonts w:ascii="Verdana" w:eastAsiaTheme="minorHAnsi" w:hAnsi="Verdana" w:cs="Calibri"/>
          <w:bCs/>
          <w:color w:val="000000"/>
          <w:lang w:val="es-CR" w:eastAsia="en-US"/>
        </w:rPr>
        <w:t>T.</w:t>
      </w:r>
      <w:r w:rsidRPr="00225BD6">
        <w:rPr>
          <w:rFonts w:ascii="Verdana" w:eastAsiaTheme="minorHAnsi" w:hAnsi="Verdana" w:cs="Calibri"/>
          <w:bCs/>
          <w:color w:val="000000"/>
          <w:lang w:val="es-CR" w:eastAsia="en-US"/>
        </w:rPr>
        <w:t>Sociedad</w:t>
      </w:r>
      <w:proofErr w:type="spellEnd"/>
      <w:proofErr w:type="gramEnd"/>
      <w:r w:rsidRPr="00225BD6">
        <w:rPr>
          <w:rFonts w:ascii="Verdana" w:eastAsiaTheme="minorHAnsi" w:hAnsi="Verdana" w:cs="Calibri"/>
          <w:bCs/>
          <w:color w:val="000000"/>
          <w:lang w:val="es-CR" w:eastAsia="en-US"/>
        </w:rPr>
        <w:t xml:space="preserve"> Anónima que debe proceder a brindar el servicio solamente con las unidades que tiene autorizadas y sacar del servicio las unidades con los siguientes números de placa </w:t>
      </w:r>
      <w:proofErr w:type="spellStart"/>
      <w:r w:rsidR="0048773B">
        <w:rPr>
          <w:rFonts w:ascii="Verdana" w:eastAsiaTheme="minorHAnsi" w:hAnsi="Verdana" w:cs="Calibri"/>
          <w:bCs/>
          <w:color w:val="000000"/>
          <w:lang w:val="es-CR" w:eastAsia="en-US"/>
        </w:rPr>
        <w:t>XXX</w:t>
      </w:r>
      <w:r w:rsidRPr="00225BD6">
        <w:rPr>
          <w:rFonts w:ascii="Verdana" w:eastAsiaTheme="minorHAnsi" w:hAnsi="Verdana" w:cs="Calibri"/>
          <w:bCs/>
          <w:color w:val="000000"/>
          <w:lang w:val="es-CR" w:eastAsia="en-US"/>
        </w:rPr>
        <w:t>las</w:t>
      </w:r>
      <w:proofErr w:type="spellEnd"/>
      <w:r w:rsidRPr="00225BD6">
        <w:rPr>
          <w:rFonts w:ascii="Verdana" w:eastAsiaTheme="minorHAnsi" w:hAnsi="Verdana" w:cs="Calibri"/>
          <w:bCs/>
          <w:color w:val="000000"/>
          <w:lang w:val="es-CR" w:eastAsia="en-US"/>
        </w:rPr>
        <w:t xml:space="preserve"> cuales fueron detectadas brindando servicio los días del estudio y las mismas no están autorizadas en la flota, además debe ajustarse a los horarios establecidos y no bridar más horarios de los autorizados en Forma Inmediata. </w:t>
      </w:r>
    </w:p>
    <w:p w:rsidR="00225BD6" w:rsidRPr="00225BD6" w:rsidRDefault="00225BD6" w:rsidP="00225BD6">
      <w:pPr>
        <w:pStyle w:val="Textodeglobo"/>
        <w:ind w:left="397" w:right="397"/>
        <w:jc w:val="both"/>
        <w:rPr>
          <w:rFonts w:ascii="Verdana" w:eastAsiaTheme="minorHAnsi" w:hAnsi="Verdana" w:cs="Calibri"/>
          <w:bCs/>
          <w:color w:val="000000"/>
          <w:lang w:val="es-CR" w:eastAsia="en-US"/>
        </w:rPr>
      </w:pPr>
      <w:r w:rsidRPr="00225BD6">
        <w:rPr>
          <w:rFonts w:ascii="Verdana" w:eastAsiaTheme="minorHAnsi" w:hAnsi="Verdana" w:cs="Calibri"/>
          <w:bCs/>
          <w:color w:val="000000"/>
          <w:lang w:val="es-CR" w:eastAsia="en-US"/>
        </w:rPr>
        <w:t xml:space="preserve">2. Ordenar a la empresa </w:t>
      </w:r>
      <w:proofErr w:type="spellStart"/>
      <w:r w:rsidR="0048773B">
        <w:rPr>
          <w:rFonts w:ascii="Verdana" w:eastAsiaTheme="minorHAnsi" w:hAnsi="Verdana" w:cs="Calibri"/>
          <w:bCs/>
          <w:color w:val="000000"/>
          <w:lang w:val="es-CR" w:eastAsia="en-US"/>
        </w:rPr>
        <w:t>XXX</w:t>
      </w:r>
      <w:r w:rsidRPr="00225BD6">
        <w:rPr>
          <w:rFonts w:ascii="Verdana" w:eastAsiaTheme="minorHAnsi" w:hAnsi="Verdana" w:cs="Calibri"/>
          <w:bCs/>
          <w:color w:val="000000"/>
          <w:lang w:val="es-CR" w:eastAsia="en-US"/>
        </w:rPr>
        <w:t>son</w:t>
      </w:r>
      <w:proofErr w:type="spellEnd"/>
      <w:r w:rsidRPr="00225BD6">
        <w:rPr>
          <w:rFonts w:ascii="Verdana" w:eastAsiaTheme="minorHAnsi" w:hAnsi="Verdana" w:cs="Calibri"/>
          <w:bCs/>
          <w:color w:val="000000"/>
          <w:lang w:val="es-CR" w:eastAsia="en-US"/>
        </w:rPr>
        <w:t xml:space="preserve"> paradas en tránsito, por lo </w:t>
      </w:r>
      <w:proofErr w:type="gramStart"/>
      <w:r w:rsidRPr="00225BD6">
        <w:rPr>
          <w:rFonts w:ascii="Verdana" w:eastAsiaTheme="minorHAnsi" w:hAnsi="Verdana" w:cs="Calibri"/>
          <w:bCs/>
          <w:color w:val="000000"/>
          <w:lang w:val="es-CR" w:eastAsia="en-US"/>
        </w:rPr>
        <w:t>tanto</w:t>
      </w:r>
      <w:proofErr w:type="gramEnd"/>
      <w:r w:rsidRPr="00225BD6">
        <w:rPr>
          <w:rFonts w:ascii="Verdana" w:eastAsiaTheme="minorHAnsi" w:hAnsi="Verdana" w:cs="Calibri"/>
          <w:bCs/>
          <w:color w:val="000000"/>
          <w:lang w:val="es-CR" w:eastAsia="en-US"/>
        </w:rPr>
        <w:t xml:space="preserve"> deberán permanecer en ese lugar solamente el tiempo necesario para el </w:t>
      </w:r>
      <w:proofErr w:type="spellStart"/>
      <w:r w:rsidRPr="00225BD6">
        <w:rPr>
          <w:rFonts w:ascii="Verdana" w:eastAsiaTheme="minorHAnsi" w:hAnsi="Verdana" w:cs="Calibri"/>
          <w:bCs/>
          <w:color w:val="000000"/>
          <w:lang w:val="es-CR" w:eastAsia="en-US"/>
        </w:rPr>
        <w:t>desabordaje</w:t>
      </w:r>
      <w:proofErr w:type="spellEnd"/>
      <w:r w:rsidRPr="00225BD6">
        <w:rPr>
          <w:rFonts w:ascii="Verdana" w:eastAsiaTheme="minorHAnsi" w:hAnsi="Verdana" w:cs="Calibri"/>
          <w:bCs/>
          <w:color w:val="000000"/>
          <w:lang w:val="es-CR" w:eastAsia="en-US"/>
        </w:rPr>
        <w:t xml:space="preserve"> y abordaje de las unidades, el cual según la Sesión Extraordinaria 38-2000 del 13 de noviembre y diversas resoluciones de la Sala Constitucional no debe ser mayor a 3 minutos. (En Forma Inmediata). </w:t>
      </w:r>
    </w:p>
    <w:p w:rsidR="00225BD6" w:rsidRPr="00225BD6" w:rsidRDefault="00225BD6" w:rsidP="00225BD6">
      <w:pPr>
        <w:pStyle w:val="Textodeglobo"/>
        <w:ind w:left="397" w:right="397"/>
        <w:jc w:val="both"/>
        <w:rPr>
          <w:rFonts w:ascii="Verdana" w:eastAsiaTheme="minorHAnsi" w:hAnsi="Verdana" w:cs="Calibri"/>
          <w:bCs/>
          <w:color w:val="000000"/>
          <w:lang w:val="es-CR" w:eastAsia="en-US"/>
        </w:rPr>
      </w:pPr>
      <w:r w:rsidRPr="00225BD6">
        <w:rPr>
          <w:rFonts w:ascii="Verdana" w:eastAsiaTheme="minorHAnsi" w:hAnsi="Verdana" w:cs="Calibri"/>
          <w:bCs/>
          <w:color w:val="000000"/>
          <w:lang w:val="es-CR" w:eastAsia="en-US"/>
        </w:rPr>
        <w:t xml:space="preserve">3. Ordenar a la empresa </w:t>
      </w:r>
      <w:proofErr w:type="spellStart"/>
      <w:r w:rsidR="00DE6FF3">
        <w:rPr>
          <w:rFonts w:ascii="Verdana" w:eastAsiaTheme="minorHAnsi" w:hAnsi="Verdana" w:cs="Calibri"/>
          <w:bCs/>
          <w:color w:val="000000"/>
          <w:lang w:val="es-CR" w:eastAsia="en-US"/>
        </w:rPr>
        <w:t>R.C.U.C.</w:t>
      </w:r>
      <w:proofErr w:type="gramStart"/>
      <w:r w:rsidR="00DE6FF3">
        <w:rPr>
          <w:rFonts w:ascii="Verdana" w:eastAsiaTheme="minorHAnsi" w:hAnsi="Verdana" w:cs="Calibri"/>
          <w:bCs/>
          <w:color w:val="000000"/>
          <w:lang w:val="es-CR" w:eastAsia="en-US"/>
        </w:rPr>
        <w:t>T.</w:t>
      </w:r>
      <w:r w:rsidRPr="00225BD6">
        <w:rPr>
          <w:rFonts w:ascii="Verdana" w:eastAsiaTheme="minorHAnsi" w:hAnsi="Verdana" w:cs="Calibri"/>
          <w:bCs/>
          <w:color w:val="000000"/>
          <w:lang w:val="es-CR" w:eastAsia="en-US"/>
        </w:rPr>
        <w:t>Sociedad</w:t>
      </w:r>
      <w:proofErr w:type="spellEnd"/>
      <w:proofErr w:type="gramEnd"/>
      <w:r w:rsidRPr="00225BD6">
        <w:rPr>
          <w:rFonts w:ascii="Verdana" w:eastAsiaTheme="minorHAnsi" w:hAnsi="Verdana" w:cs="Calibri"/>
          <w:bCs/>
          <w:color w:val="000000"/>
          <w:lang w:val="es-CR" w:eastAsia="en-US"/>
        </w:rPr>
        <w:t xml:space="preserve"> Anónima que, en Forma Inmediata, debe ponerle fin a la práctica de realizar la parada en tránsito no autorizada en demanda de pasajeros, ubicada frente Colchones Jirón en </w:t>
      </w:r>
    </w:p>
    <w:p w:rsidR="00225BD6" w:rsidRPr="00225BD6" w:rsidRDefault="00225BD6" w:rsidP="00225BD6">
      <w:pPr>
        <w:pStyle w:val="Textodeglobo"/>
        <w:ind w:left="397" w:right="397"/>
        <w:jc w:val="both"/>
        <w:rPr>
          <w:rFonts w:ascii="Verdana" w:eastAsiaTheme="minorHAnsi" w:hAnsi="Verdana" w:cs="Calibri"/>
          <w:bCs/>
          <w:color w:val="000000"/>
          <w:lang w:val="es-CR" w:eastAsia="en-US"/>
        </w:rPr>
      </w:pPr>
      <w:r w:rsidRPr="00225BD6">
        <w:rPr>
          <w:rFonts w:ascii="Verdana" w:eastAsiaTheme="minorHAnsi" w:hAnsi="Verdana" w:cs="Calibri"/>
          <w:bCs/>
          <w:color w:val="000000"/>
          <w:lang w:val="es-CR" w:eastAsia="en-US"/>
        </w:rPr>
        <w:t xml:space="preserve">Calle 9 entre Avenidas Central y Segunda. Además se le recuerda que ya tiene una llamada de atención por parte de Junta Directiva y que al respecto existe un voto de la Sala Cuarta donde prohíbe parquear los autobuses con motores encendidos en demanda de pasajeros. Nota: (La llamada de atención fue realizada según Artículo 2.1 de la Sesión Ordinaria 73-2005) </w:t>
      </w:r>
    </w:p>
    <w:p w:rsidR="00225BD6" w:rsidRPr="00225BD6" w:rsidRDefault="00225BD6" w:rsidP="00225BD6">
      <w:pPr>
        <w:pStyle w:val="Textodeglobo"/>
        <w:ind w:left="397" w:right="397"/>
        <w:jc w:val="both"/>
        <w:rPr>
          <w:rFonts w:ascii="Verdana" w:eastAsiaTheme="minorHAnsi" w:hAnsi="Verdana" w:cs="Calibri"/>
          <w:bCs/>
          <w:color w:val="000000"/>
          <w:lang w:val="es-CR" w:eastAsia="en-US"/>
        </w:rPr>
      </w:pPr>
      <w:r w:rsidRPr="00225BD6">
        <w:rPr>
          <w:rFonts w:ascii="Verdana" w:eastAsiaTheme="minorHAnsi" w:hAnsi="Verdana" w:cs="Calibri"/>
          <w:bCs/>
          <w:color w:val="000000"/>
          <w:lang w:val="es-CR" w:eastAsia="en-US"/>
        </w:rPr>
        <w:t xml:space="preserve">4. Valorar la posibilidad real, jurídica y técnica de iniciar un proceso administrativo de caducidad de la concesión contra la empresa </w:t>
      </w:r>
      <w:proofErr w:type="spellStart"/>
      <w:r w:rsidR="00DE6FF3">
        <w:rPr>
          <w:rFonts w:ascii="Verdana" w:eastAsiaTheme="minorHAnsi" w:hAnsi="Verdana" w:cs="Calibri"/>
          <w:bCs/>
          <w:color w:val="000000"/>
          <w:lang w:val="es-CR" w:eastAsia="en-US"/>
        </w:rPr>
        <w:t>R.C.U.C.</w:t>
      </w:r>
      <w:proofErr w:type="gramStart"/>
      <w:r w:rsidR="00DE6FF3">
        <w:rPr>
          <w:rFonts w:ascii="Verdana" w:eastAsiaTheme="minorHAnsi" w:hAnsi="Verdana" w:cs="Calibri"/>
          <w:bCs/>
          <w:color w:val="000000"/>
          <w:lang w:val="es-CR" w:eastAsia="en-US"/>
        </w:rPr>
        <w:t>T.</w:t>
      </w:r>
      <w:r w:rsidRPr="00225BD6">
        <w:rPr>
          <w:rFonts w:ascii="Verdana" w:eastAsiaTheme="minorHAnsi" w:hAnsi="Verdana" w:cs="Calibri"/>
          <w:bCs/>
          <w:color w:val="000000"/>
          <w:lang w:val="es-CR" w:eastAsia="en-US"/>
        </w:rPr>
        <w:t>Sociedad</w:t>
      </w:r>
      <w:proofErr w:type="spellEnd"/>
      <w:proofErr w:type="gramEnd"/>
      <w:r w:rsidRPr="00225BD6">
        <w:rPr>
          <w:rFonts w:ascii="Verdana" w:eastAsiaTheme="minorHAnsi" w:hAnsi="Verdana" w:cs="Calibri"/>
          <w:bCs/>
          <w:color w:val="000000"/>
          <w:lang w:val="es-CR" w:eastAsia="en-US"/>
        </w:rPr>
        <w:t xml:space="preserve"> Anónima, o para establecer una sanción más gravosa. </w:t>
      </w:r>
    </w:p>
    <w:p w:rsidR="00225BD6" w:rsidRPr="00225BD6" w:rsidRDefault="00225BD6" w:rsidP="00225BD6">
      <w:pPr>
        <w:pStyle w:val="Textodeglobo"/>
        <w:ind w:left="397" w:right="397"/>
        <w:jc w:val="both"/>
        <w:rPr>
          <w:rFonts w:ascii="Verdana" w:eastAsiaTheme="minorHAnsi" w:hAnsi="Verdana" w:cs="Calibri"/>
          <w:bCs/>
          <w:color w:val="000000"/>
          <w:lang w:val="es-CR" w:eastAsia="en-US"/>
        </w:rPr>
      </w:pPr>
      <w:r w:rsidRPr="00225BD6">
        <w:rPr>
          <w:rFonts w:ascii="Verdana" w:eastAsiaTheme="minorHAnsi" w:hAnsi="Verdana" w:cs="Calibri"/>
          <w:bCs/>
          <w:color w:val="000000"/>
          <w:lang w:val="es-CR" w:eastAsia="en-US"/>
        </w:rPr>
        <w:lastRenderedPageBreak/>
        <w:t xml:space="preserve">5. </w:t>
      </w:r>
      <w:r w:rsidR="00DE6FF3">
        <w:rPr>
          <w:rFonts w:ascii="Verdana" w:eastAsiaTheme="minorHAnsi" w:hAnsi="Verdana" w:cs="Calibri"/>
          <w:bCs/>
          <w:color w:val="000000"/>
          <w:lang w:val="es-CR" w:eastAsia="en-US"/>
        </w:rPr>
        <w:t>XXX</w:t>
      </w:r>
      <w:r w:rsidRPr="00225BD6">
        <w:rPr>
          <w:rFonts w:ascii="Verdana" w:eastAsiaTheme="minorHAnsi" w:hAnsi="Verdana" w:cs="Calibri"/>
          <w:bCs/>
          <w:color w:val="000000"/>
          <w:lang w:val="es-CR" w:eastAsia="en-US"/>
        </w:rPr>
        <w:t xml:space="preserve">. </w:t>
      </w:r>
    </w:p>
    <w:p w:rsidR="00225BD6" w:rsidRPr="00225BD6" w:rsidRDefault="00225BD6" w:rsidP="0048773B">
      <w:pPr>
        <w:pStyle w:val="Textodeglobo"/>
        <w:ind w:left="397" w:right="397"/>
        <w:jc w:val="both"/>
        <w:rPr>
          <w:rFonts w:ascii="Verdana" w:eastAsiaTheme="minorHAnsi" w:hAnsi="Verdana" w:cs="Calibri"/>
          <w:bCs/>
          <w:color w:val="000000"/>
          <w:lang w:val="es-CR" w:eastAsia="en-US"/>
        </w:rPr>
      </w:pPr>
      <w:r w:rsidRPr="00225BD6">
        <w:rPr>
          <w:rFonts w:ascii="Verdana" w:eastAsiaTheme="minorHAnsi" w:hAnsi="Verdana" w:cs="Calibri"/>
          <w:bCs/>
          <w:color w:val="000000"/>
          <w:lang w:val="es-CR" w:eastAsia="en-US"/>
        </w:rPr>
        <w:t>6. Notificar a la Sala Constitucional, expediente N°14-001674-1027-CA</w:t>
      </w:r>
      <w:r w:rsidR="0048773B">
        <w:rPr>
          <w:rFonts w:ascii="Verdana" w:eastAsiaTheme="minorHAnsi" w:hAnsi="Verdana" w:cs="Calibri"/>
          <w:bCs/>
          <w:color w:val="000000"/>
          <w:lang w:val="es-CR" w:eastAsia="en-US"/>
        </w:rPr>
        <w:t>XXX</w:t>
      </w:r>
    </w:p>
    <w:p w:rsidR="00225BD6" w:rsidRPr="00225BD6" w:rsidRDefault="00225BD6" w:rsidP="00225BD6">
      <w:pPr>
        <w:pStyle w:val="Textodeglobo"/>
        <w:ind w:left="397" w:right="397"/>
        <w:jc w:val="both"/>
        <w:rPr>
          <w:rFonts w:ascii="Verdana" w:eastAsiaTheme="minorHAnsi" w:hAnsi="Verdana" w:cs="Calibri"/>
          <w:bCs/>
          <w:color w:val="000000"/>
          <w:lang w:val="es-CR" w:eastAsia="en-US"/>
        </w:rPr>
      </w:pPr>
    </w:p>
    <w:p w:rsidR="006101C7" w:rsidRPr="005D4C6A" w:rsidRDefault="006101C7" w:rsidP="006101C7">
      <w:pPr>
        <w:pStyle w:val="Textodeglobo"/>
        <w:ind w:left="397" w:right="397"/>
        <w:jc w:val="both"/>
        <w:rPr>
          <w:rFonts w:ascii="Verdana" w:hAnsi="Verdana"/>
          <w:sz w:val="24"/>
          <w:szCs w:val="24"/>
          <w:lang w:val="es-CR"/>
        </w:rPr>
      </w:pPr>
    </w:p>
    <w:p w:rsidR="006101C7" w:rsidRPr="001C49F0" w:rsidRDefault="006101C7" w:rsidP="006101C7">
      <w:pPr>
        <w:jc w:val="both"/>
        <w:rPr>
          <w:rFonts w:ascii="Verdana" w:hAnsi="Verdana"/>
          <w:sz w:val="24"/>
          <w:szCs w:val="24"/>
        </w:rPr>
      </w:pPr>
      <w:r w:rsidRPr="001C49F0">
        <w:rPr>
          <w:rFonts w:ascii="Verdana" w:hAnsi="Verdana"/>
          <w:b/>
          <w:sz w:val="24"/>
          <w:szCs w:val="24"/>
          <w:lang w:val="es-MX"/>
        </w:rPr>
        <w:t xml:space="preserve">SEGUNDO: </w:t>
      </w:r>
      <w:r w:rsidR="00225BD6">
        <w:rPr>
          <w:rFonts w:ascii="Verdana" w:hAnsi="Verdana"/>
          <w:sz w:val="24"/>
          <w:szCs w:val="24"/>
          <w:lang w:val="es-MX"/>
        </w:rPr>
        <w:t xml:space="preserve">La </w:t>
      </w:r>
      <w:r w:rsidRPr="00F759A0">
        <w:rPr>
          <w:rFonts w:ascii="Verdana" w:hAnsi="Verdana"/>
          <w:sz w:val="24"/>
          <w:szCs w:val="24"/>
          <w:lang w:val="es-MX"/>
        </w:rPr>
        <w:t>Recurrente impugna</w:t>
      </w:r>
      <w:r>
        <w:rPr>
          <w:rFonts w:ascii="Verdana" w:hAnsi="Verdana"/>
          <w:sz w:val="24"/>
          <w:szCs w:val="24"/>
          <w:lang w:val="es-MX"/>
        </w:rPr>
        <w:t xml:space="preserve"> el acto </w:t>
      </w:r>
      <w:r w:rsidR="00225BD6" w:rsidRPr="001C49F0">
        <w:rPr>
          <w:rFonts w:ascii="Verdana" w:hAnsi="Verdana"/>
          <w:b/>
          <w:sz w:val="24"/>
        </w:rPr>
        <w:t xml:space="preserve">Artículo </w:t>
      </w:r>
      <w:r w:rsidR="00225BD6">
        <w:rPr>
          <w:rFonts w:ascii="Verdana" w:hAnsi="Verdana"/>
          <w:b/>
          <w:sz w:val="24"/>
        </w:rPr>
        <w:t>7.5</w:t>
      </w:r>
      <w:r w:rsidR="00225BD6" w:rsidRPr="001C49F0">
        <w:rPr>
          <w:rFonts w:ascii="Verdana" w:hAnsi="Verdana"/>
          <w:b/>
          <w:sz w:val="24"/>
        </w:rPr>
        <w:t xml:space="preserve"> de la Sesión Ordinaria </w:t>
      </w:r>
      <w:r w:rsidR="00225BD6">
        <w:rPr>
          <w:rFonts w:ascii="Verdana" w:hAnsi="Verdana"/>
          <w:b/>
          <w:sz w:val="24"/>
        </w:rPr>
        <w:t>43-2014 del 7 de julio de 2014</w:t>
      </w:r>
      <w:r>
        <w:rPr>
          <w:rFonts w:ascii="Verdana" w:hAnsi="Verdana"/>
          <w:b/>
          <w:sz w:val="24"/>
        </w:rPr>
        <w:t xml:space="preserve">, </w:t>
      </w:r>
      <w:r>
        <w:rPr>
          <w:rFonts w:ascii="Verdana" w:hAnsi="Verdana"/>
          <w:sz w:val="24"/>
        </w:rPr>
        <w:t>indicando en lo conducente lo siguiente:</w:t>
      </w:r>
      <w:r w:rsidRPr="001C49F0">
        <w:rPr>
          <w:rFonts w:ascii="Verdana" w:hAnsi="Verdana"/>
          <w:sz w:val="24"/>
          <w:szCs w:val="24"/>
        </w:rPr>
        <w:t xml:space="preserve"> (Léanse folios del </w:t>
      </w:r>
      <w:r w:rsidR="00BD78CF">
        <w:rPr>
          <w:rFonts w:ascii="Verdana" w:hAnsi="Verdana"/>
          <w:sz w:val="24"/>
          <w:szCs w:val="24"/>
        </w:rPr>
        <w:t>7</w:t>
      </w:r>
      <w:r w:rsidRPr="001C49F0">
        <w:rPr>
          <w:rFonts w:ascii="Verdana" w:hAnsi="Verdana"/>
          <w:sz w:val="24"/>
          <w:szCs w:val="24"/>
        </w:rPr>
        <w:t xml:space="preserve"> </w:t>
      </w:r>
      <w:r w:rsidR="00BD78CF">
        <w:rPr>
          <w:rFonts w:ascii="Verdana" w:hAnsi="Verdana"/>
          <w:sz w:val="24"/>
          <w:szCs w:val="24"/>
        </w:rPr>
        <w:t>y</w:t>
      </w:r>
      <w:r w:rsidRPr="001C49F0">
        <w:rPr>
          <w:rFonts w:ascii="Verdana" w:hAnsi="Verdana"/>
          <w:sz w:val="24"/>
          <w:szCs w:val="24"/>
        </w:rPr>
        <w:t xml:space="preserve"> </w:t>
      </w:r>
      <w:r w:rsidR="00BD78CF">
        <w:rPr>
          <w:rFonts w:ascii="Verdana" w:hAnsi="Verdana"/>
          <w:sz w:val="24"/>
          <w:szCs w:val="24"/>
        </w:rPr>
        <w:t>8</w:t>
      </w:r>
      <w:r w:rsidRPr="001C49F0">
        <w:rPr>
          <w:rFonts w:ascii="Verdana" w:hAnsi="Verdana"/>
          <w:sz w:val="24"/>
          <w:szCs w:val="24"/>
        </w:rPr>
        <w:t xml:space="preserve"> del expediente administrativo).</w:t>
      </w:r>
    </w:p>
    <w:p w:rsidR="006101C7" w:rsidRDefault="006101C7" w:rsidP="006101C7">
      <w:pPr>
        <w:jc w:val="both"/>
        <w:rPr>
          <w:rFonts w:ascii="Verdana" w:hAnsi="Verdana"/>
          <w:sz w:val="24"/>
        </w:rPr>
      </w:pPr>
    </w:p>
    <w:p w:rsidR="006101C7" w:rsidRPr="009C2EF0" w:rsidRDefault="006101C7" w:rsidP="006101C7">
      <w:pPr>
        <w:jc w:val="both"/>
        <w:rPr>
          <w:rFonts w:ascii="Verdana" w:hAnsi="Verdana"/>
          <w:sz w:val="24"/>
          <w:lang w:val="es-CR"/>
        </w:rPr>
      </w:pPr>
      <w:r>
        <w:rPr>
          <w:rFonts w:ascii="Verdana" w:hAnsi="Verdana"/>
          <w:sz w:val="24"/>
        </w:rPr>
        <w:t xml:space="preserve">a). </w:t>
      </w:r>
      <w:r w:rsidR="00F45460">
        <w:rPr>
          <w:rFonts w:ascii="Verdana" w:hAnsi="Verdana"/>
          <w:sz w:val="24"/>
        </w:rPr>
        <w:t>El acuerdo impugnado</w:t>
      </w:r>
      <w:r w:rsidR="00892AD5">
        <w:rPr>
          <w:rFonts w:ascii="Verdana" w:hAnsi="Verdana"/>
          <w:sz w:val="24"/>
        </w:rPr>
        <w:t xml:space="preserve"> acoge el informe técnico DIC-14-1032 del Departamento de Inspección y control, no obstante dicho informe muestra serias inconsistencias y arriba a conclusiones y recomendaciones que les causan seria afectación</w:t>
      </w:r>
      <w:r w:rsidR="0027591F">
        <w:rPr>
          <w:rFonts w:ascii="Verdana" w:hAnsi="Verdana"/>
          <w:sz w:val="24"/>
        </w:rPr>
        <w:t>.  En la página 2 del informe se cita y transcribe el acuerdo de flota autorizada por la Junta Directiva según el artículo 7.15 de la Sesión Extraordinaria 04-2013 de 14 de octubre de 2014</w:t>
      </w:r>
      <w:r w:rsidR="002B5BFE">
        <w:rPr>
          <w:rFonts w:ascii="Verdana" w:hAnsi="Verdana"/>
          <w:sz w:val="24"/>
        </w:rPr>
        <w:t xml:space="preserve">, donde se encuentran autorizadas </w:t>
      </w:r>
      <w:r w:rsidR="00DE6FF3">
        <w:rPr>
          <w:rFonts w:ascii="Verdana" w:hAnsi="Verdana"/>
          <w:sz w:val="24"/>
        </w:rPr>
        <w:t>XXX</w:t>
      </w:r>
      <w:r w:rsidR="002B5BFE">
        <w:rPr>
          <w:rFonts w:ascii="Verdana" w:hAnsi="Verdana"/>
          <w:sz w:val="24"/>
        </w:rPr>
        <w:t xml:space="preserve">, no obstante en el estudio de campo (página 13 del informe) se cita la </w:t>
      </w:r>
      <w:r w:rsidR="00DE6FF3">
        <w:rPr>
          <w:rFonts w:ascii="Verdana" w:hAnsi="Verdana"/>
          <w:sz w:val="24"/>
        </w:rPr>
        <w:t>XXX</w:t>
      </w:r>
      <w:r w:rsidR="005B094A">
        <w:rPr>
          <w:rFonts w:ascii="Verdana" w:hAnsi="Verdana"/>
          <w:sz w:val="24"/>
        </w:rPr>
        <w:t>, que en realidad se trata</w:t>
      </w:r>
      <w:r w:rsidR="00000766">
        <w:rPr>
          <w:rFonts w:ascii="Verdana" w:hAnsi="Verdana"/>
          <w:sz w:val="24"/>
        </w:rPr>
        <w:t xml:space="preserve"> </w:t>
      </w:r>
      <w:proofErr w:type="gramStart"/>
      <w:r w:rsidR="00DE6FF3">
        <w:rPr>
          <w:rFonts w:ascii="Verdana" w:hAnsi="Verdana"/>
          <w:sz w:val="24"/>
        </w:rPr>
        <w:t>XXX</w:t>
      </w:r>
      <w:r w:rsidR="00000766">
        <w:rPr>
          <w:rFonts w:ascii="Verdana" w:hAnsi="Verdana"/>
          <w:sz w:val="24"/>
        </w:rPr>
        <w:t>(</w:t>
      </w:r>
      <w:proofErr w:type="gramEnd"/>
      <w:r w:rsidR="00000766">
        <w:rPr>
          <w:rFonts w:ascii="Verdana" w:hAnsi="Verdana"/>
          <w:sz w:val="24"/>
        </w:rPr>
        <w:t>error de digitación), como unidades no inscritas en la flota actual</w:t>
      </w:r>
      <w:r>
        <w:rPr>
          <w:rFonts w:ascii="Verdana" w:hAnsi="Verdana"/>
          <w:bCs/>
          <w:iCs/>
          <w:sz w:val="24"/>
          <w:lang w:val="es-CR"/>
        </w:rPr>
        <w:t>.</w:t>
      </w:r>
      <w:r w:rsidR="00000766">
        <w:rPr>
          <w:rFonts w:ascii="Verdana" w:hAnsi="Verdana"/>
          <w:bCs/>
          <w:iCs/>
          <w:sz w:val="24"/>
          <w:lang w:val="es-CR"/>
        </w:rPr>
        <w:t xml:space="preserve">  En ambos casos las placas se encuentran</w:t>
      </w:r>
      <w:r w:rsidR="005D4D9C">
        <w:rPr>
          <w:rFonts w:ascii="Verdana" w:hAnsi="Verdana"/>
          <w:bCs/>
          <w:iCs/>
          <w:sz w:val="24"/>
          <w:lang w:val="es-CR"/>
        </w:rPr>
        <w:t xml:space="preserve"> registradas en el acuerdo de flota, afectando así el análisis de resultados del informe, en sus recomendaciones y conclusiones, estableciendo que su representada opera con unidades no autorizadas.</w:t>
      </w:r>
    </w:p>
    <w:p w:rsidR="006101C7" w:rsidRDefault="006101C7" w:rsidP="006101C7">
      <w:pPr>
        <w:jc w:val="both"/>
        <w:rPr>
          <w:rFonts w:ascii="Verdana" w:hAnsi="Verdana"/>
          <w:bCs/>
          <w:iCs/>
          <w:sz w:val="24"/>
          <w:lang w:val="es-CR"/>
        </w:rPr>
      </w:pPr>
    </w:p>
    <w:p w:rsidR="006101C7" w:rsidRDefault="006101C7" w:rsidP="005D4D9C">
      <w:pPr>
        <w:jc w:val="both"/>
        <w:rPr>
          <w:rFonts w:ascii="Verdana" w:hAnsi="Verdana"/>
          <w:sz w:val="24"/>
          <w:lang w:val="es-CR"/>
        </w:rPr>
      </w:pPr>
      <w:r>
        <w:rPr>
          <w:rFonts w:ascii="Verdana" w:hAnsi="Verdana"/>
          <w:bCs/>
          <w:iCs/>
          <w:sz w:val="24"/>
          <w:lang w:val="es-CR"/>
        </w:rPr>
        <w:t>b).</w:t>
      </w:r>
      <w:r w:rsidRPr="009C2EF0">
        <w:rPr>
          <w:rFonts w:ascii="Verdana" w:hAnsi="Verdana"/>
          <w:bCs/>
          <w:iCs/>
          <w:sz w:val="24"/>
          <w:lang w:val="es-CR"/>
        </w:rPr>
        <w:t xml:space="preserve"> </w:t>
      </w:r>
      <w:r w:rsidR="005D4D9C">
        <w:rPr>
          <w:rFonts w:ascii="Verdana" w:hAnsi="Verdana"/>
          <w:bCs/>
          <w:iCs/>
          <w:sz w:val="24"/>
          <w:lang w:val="es-CR"/>
        </w:rPr>
        <w:t xml:space="preserve">Al inicio del informe pagina 1 se indica que su representada opera 38 unidades siendo que las no autorizadas dentro de la flota corresponde a las placas </w:t>
      </w:r>
      <w:r w:rsidR="00DE6FF3">
        <w:rPr>
          <w:rFonts w:ascii="Verdana" w:hAnsi="Verdana"/>
          <w:bCs/>
          <w:iCs/>
          <w:sz w:val="24"/>
          <w:lang w:val="es-CR"/>
        </w:rPr>
        <w:t>XXX</w:t>
      </w:r>
      <w:r>
        <w:rPr>
          <w:rFonts w:ascii="Verdana" w:hAnsi="Verdana"/>
          <w:sz w:val="24"/>
          <w:lang w:val="es-CR"/>
        </w:rPr>
        <w:t>.</w:t>
      </w:r>
      <w:r w:rsidR="00D4753B">
        <w:rPr>
          <w:rFonts w:ascii="Verdana" w:hAnsi="Verdana"/>
          <w:sz w:val="24"/>
          <w:lang w:val="es-CR"/>
        </w:rPr>
        <w:t xml:space="preserve">  Tal aseveración no es acorde con la verificación del estudio de campo, donde se cita otras placas como unidades no autorizadas y en ningún momento se logra determinar que estuvieran operando con 38 unidades.</w:t>
      </w:r>
    </w:p>
    <w:p w:rsidR="006101C7" w:rsidRPr="009C2EF0" w:rsidRDefault="006101C7" w:rsidP="006101C7">
      <w:pPr>
        <w:jc w:val="both"/>
        <w:rPr>
          <w:rFonts w:ascii="Verdana" w:hAnsi="Verdana"/>
          <w:sz w:val="24"/>
          <w:lang w:val="es-CR"/>
        </w:rPr>
      </w:pPr>
    </w:p>
    <w:p w:rsidR="006101C7" w:rsidRDefault="006101C7" w:rsidP="006101C7">
      <w:pPr>
        <w:jc w:val="both"/>
        <w:rPr>
          <w:rFonts w:ascii="Verdana" w:hAnsi="Verdana"/>
          <w:bCs/>
          <w:iCs/>
          <w:sz w:val="24"/>
          <w:lang w:val="es-CR"/>
        </w:rPr>
      </w:pPr>
      <w:r>
        <w:rPr>
          <w:rFonts w:ascii="Verdana" w:hAnsi="Verdana"/>
          <w:bCs/>
          <w:iCs/>
          <w:sz w:val="24"/>
          <w:lang w:val="es-CR"/>
        </w:rPr>
        <w:t>c).</w:t>
      </w:r>
      <w:r w:rsidRPr="009C2EF0">
        <w:rPr>
          <w:rFonts w:ascii="Verdana" w:hAnsi="Verdana"/>
          <w:bCs/>
          <w:iCs/>
          <w:sz w:val="24"/>
          <w:lang w:val="es-CR"/>
        </w:rPr>
        <w:t xml:space="preserve"> </w:t>
      </w:r>
      <w:r w:rsidR="00C619DF">
        <w:rPr>
          <w:rFonts w:ascii="Verdana" w:hAnsi="Verdana"/>
          <w:bCs/>
          <w:iCs/>
          <w:sz w:val="24"/>
          <w:lang w:val="es-CR"/>
        </w:rPr>
        <w:t xml:space="preserve">En cuanto al tiempo de permanencia en las paradas, cabe indicar que en los sitios de la muestra existe colapso producto de la falta de definición por parte del CTP de las empresas que pueden utilizar los sitios de paradas, </w:t>
      </w:r>
      <w:r w:rsidR="004D4D49">
        <w:rPr>
          <w:rFonts w:ascii="Verdana" w:hAnsi="Verdana"/>
          <w:bCs/>
          <w:iCs/>
          <w:sz w:val="24"/>
          <w:lang w:val="es-CR"/>
        </w:rPr>
        <w:t xml:space="preserve">el cual utilizan muchas otras empresas, lo que provoca dificultad para abordar y desabordar pasajeros, que en el caso del Parque de San </w:t>
      </w:r>
      <w:r w:rsidR="00A14DC3">
        <w:rPr>
          <w:rFonts w:ascii="Verdana" w:hAnsi="Verdana"/>
          <w:bCs/>
          <w:iCs/>
          <w:sz w:val="24"/>
          <w:lang w:val="es-CR"/>
        </w:rPr>
        <w:t>Pedro coincide con la única rampa de acceso para personas con discapacidad</w:t>
      </w:r>
      <w:r>
        <w:rPr>
          <w:rFonts w:ascii="Verdana" w:hAnsi="Verdana"/>
          <w:bCs/>
          <w:iCs/>
          <w:sz w:val="24"/>
          <w:lang w:val="es-CR"/>
        </w:rPr>
        <w:t>.</w:t>
      </w:r>
      <w:r w:rsidRPr="009C2EF0">
        <w:rPr>
          <w:rFonts w:ascii="Verdana" w:hAnsi="Verdana"/>
          <w:bCs/>
          <w:iCs/>
          <w:sz w:val="24"/>
          <w:lang w:val="es-CR"/>
        </w:rPr>
        <w:t xml:space="preserve"> </w:t>
      </w:r>
    </w:p>
    <w:p w:rsidR="006101C7" w:rsidRPr="009C2EF0" w:rsidRDefault="006101C7" w:rsidP="006101C7">
      <w:pPr>
        <w:jc w:val="both"/>
        <w:rPr>
          <w:rFonts w:ascii="Verdana" w:hAnsi="Verdana"/>
          <w:sz w:val="24"/>
          <w:lang w:val="es-CR"/>
        </w:rPr>
      </w:pPr>
    </w:p>
    <w:p w:rsidR="006101C7" w:rsidRDefault="006101C7" w:rsidP="006101C7">
      <w:pPr>
        <w:jc w:val="both"/>
        <w:rPr>
          <w:rFonts w:ascii="Verdana" w:hAnsi="Verdana"/>
          <w:bCs/>
          <w:iCs/>
          <w:sz w:val="24"/>
          <w:lang w:val="es-CR"/>
        </w:rPr>
      </w:pPr>
      <w:r>
        <w:rPr>
          <w:rFonts w:ascii="Verdana" w:hAnsi="Verdana"/>
          <w:bCs/>
          <w:iCs/>
          <w:sz w:val="24"/>
          <w:lang w:val="es-CR"/>
        </w:rPr>
        <w:t>d)</w:t>
      </w:r>
      <w:r w:rsidRPr="009C2EF0">
        <w:rPr>
          <w:rFonts w:ascii="Verdana" w:hAnsi="Verdana"/>
          <w:bCs/>
          <w:iCs/>
          <w:sz w:val="24"/>
          <w:lang w:val="es-CR"/>
        </w:rPr>
        <w:t xml:space="preserve">. </w:t>
      </w:r>
      <w:r w:rsidR="00A14DC3">
        <w:rPr>
          <w:rFonts w:ascii="Verdana" w:hAnsi="Verdana"/>
          <w:bCs/>
          <w:iCs/>
          <w:sz w:val="24"/>
          <w:lang w:val="es-CR"/>
        </w:rPr>
        <w:t>Sobre la problemática de las paradas en el mes de setiembre de 2012 su representada solicitó al CTP, la demarcaci</w:t>
      </w:r>
      <w:r w:rsidR="00880F4C">
        <w:rPr>
          <w:rFonts w:ascii="Verdana" w:hAnsi="Verdana"/>
          <w:bCs/>
          <w:iCs/>
          <w:sz w:val="24"/>
          <w:lang w:val="es-CR"/>
        </w:rPr>
        <w:t xml:space="preserve">ón de paradas asignación de espacios físicos para las rutas que pasan por </w:t>
      </w:r>
      <w:r w:rsidR="00DE6FF3">
        <w:rPr>
          <w:rFonts w:ascii="Verdana" w:hAnsi="Verdana"/>
          <w:bCs/>
          <w:iCs/>
          <w:sz w:val="24"/>
          <w:lang w:val="es-CR"/>
        </w:rPr>
        <w:t>XXX</w:t>
      </w:r>
      <w:r w:rsidR="00880F4C">
        <w:rPr>
          <w:rFonts w:ascii="Verdana" w:hAnsi="Verdana"/>
          <w:bCs/>
          <w:iCs/>
          <w:sz w:val="24"/>
          <w:lang w:val="es-CR"/>
        </w:rPr>
        <w:t xml:space="preserve">, separando las rutas de distancia corta, respecto del resto </w:t>
      </w:r>
      <w:r w:rsidR="00761581">
        <w:rPr>
          <w:rFonts w:ascii="Verdana" w:hAnsi="Verdana"/>
          <w:bCs/>
          <w:iCs/>
          <w:sz w:val="24"/>
          <w:lang w:val="es-CR"/>
        </w:rPr>
        <w:t>de rutas; dicha gestión fue resuelta por la Dirección Técnica en noviembre de 2012 y ordenó su implementaci</w:t>
      </w:r>
      <w:r w:rsidR="0038019E">
        <w:rPr>
          <w:rFonts w:ascii="Verdana" w:hAnsi="Verdana"/>
          <w:bCs/>
          <w:iCs/>
          <w:sz w:val="24"/>
          <w:lang w:val="es-CR"/>
        </w:rPr>
        <w:t>ón; sin embargo, La Junta Directiva ordeno devolución del informe y dar audiencia a las empresas involucradas</w:t>
      </w:r>
      <w:r w:rsidRPr="009C2EF0">
        <w:rPr>
          <w:rFonts w:ascii="Verdana" w:hAnsi="Verdana"/>
          <w:bCs/>
          <w:iCs/>
          <w:sz w:val="24"/>
          <w:lang w:val="es-CR"/>
        </w:rPr>
        <w:t xml:space="preserve">. </w:t>
      </w:r>
    </w:p>
    <w:p w:rsidR="006101C7" w:rsidRDefault="006101C7" w:rsidP="006101C7">
      <w:pPr>
        <w:jc w:val="both"/>
        <w:rPr>
          <w:rFonts w:ascii="Verdana" w:hAnsi="Verdana"/>
          <w:bCs/>
          <w:iCs/>
          <w:sz w:val="24"/>
          <w:lang w:val="es-CR"/>
        </w:rPr>
      </w:pPr>
    </w:p>
    <w:p w:rsidR="006101C7" w:rsidRDefault="006101C7" w:rsidP="006101C7">
      <w:pPr>
        <w:jc w:val="both"/>
        <w:rPr>
          <w:rFonts w:ascii="Verdana" w:hAnsi="Verdana"/>
          <w:bCs/>
          <w:iCs/>
          <w:sz w:val="24"/>
          <w:lang w:val="es-CR"/>
        </w:rPr>
      </w:pPr>
      <w:r>
        <w:rPr>
          <w:rFonts w:ascii="Verdana" w:hAnsi="Verdana"/>
          <w:bCs/>
          <w:iCs/>
          <w:sz w:val="24"/>
          <w:lang w:val="es-CR"/>
        </w:rPr>
        <w:lastRenderedPageBreak/>
        <w:t>e)</w:t>
      </w:r>
      <w:r w:rsidRPr="009C2EF0">
        <w:rPr>
          <w:rFonts w:ascii="Verdana" w:hAnsi="Verdana"/>
          <w:bCs/>
          <w:iCs/>
          <w:sz w:val="24"/>
          <w:lang w:val="es-CR"/>
        </w:rPr>
        <w:t xml:space="preserve">. </w:t>
      </w:r>
      <w:r w:rsidR="004F28F5">
        <w:rPr>
          <w:rFonts w:ascii="Verdana" w:hAnsi="Verdana"/>
          <w:bCs/>
          <w:iCs/>
          <w:sz w:val="24"/>
          <w:lang w:val="es-CR"/>
        </w:rPr>
        <w:t>De manera injusta se determina como falta de su representada el permanecer en parada un tiempo mayor al procedente, pero eso es producto de la problemática descrita y conocida por el Consejo</w:t>
      </w:r>
      <w:r w:rsidRPr="009C2EF0">
        <w:rPr>
          <w:rFonts w:ascii="Verdana" w:hAnsi="Verdana"/>
          <w:bCs/>
          <w:iCs/>
          <w:sz w:val="24"/>
          <w:lang w:val="es-CR"/>
        </w:rPr>
        <w:t xml:space="preserve">. </w:t>
      </w:r>
    </w:p>
    <w:p w:rsidR="006101C7" w:rsidRPr="009C2EF0" w:rsidRDefault="006101C7" w:rsidP="006101C7">
      <w:pPr>
        <w:jc w:val="both"/>
        <w:rPr>
          <w:rFonts w:ascii="Verdana" w:hAnsi="Verdana"/>
          <w:sz w:val="24"/>
          <w:lang w:val="es-CR"/>
        </w:rPr>
      </w:pPr>
    </w:p>
    <w:p w:rsidR="006101C7" w:rsidRDefault="006101C7" w:rsidP="006101C7">
      <w:pPr>
        <w:jc w:val="both"/>
        <w:rPr>
          <w:rFonts w:ascii="Verdana" w:hAnsi="Verdana"/>
          <w:bCs/>
          <w:iCs/>
          <w:sz w:val="24"/>
          <w:lang w:val="es-CR"/>
        </w:rPr>
      </w:pPr>
      <w:r>
        <w:rPr>
          <w:rFonts w:ascii="Verdana" w:hAnsi="Verdana"/>
          <w:bCs/>
          <w:iCs/>
          <w:sz w:val="24"/>
          <w:lang w:val="es-CR"/>
        </w:rPr>
        <w:t>f)</w:t>
      </w:r>
      <w:r w:rsidRPr="009C2EF0">
        <w:rPr>
          <w:rFonts w:ascii="Verdana" w:hAnsi="Verdana"/>
          <w:bCs/>
          <w:iCs/>
          <w:sz w:val="24"/>
          <w:lang w:val="es-CR"/>
        </w:rPr>
        <w:t xml:space="preserve">. </w:t>
      </w:r>
      <w:r w:rsidR="004F28F5">
        <w:rPr>
          <w:rFonts w:ascii="Verdana" w:hAnsi="Verdana"/>
          <w:bCs/>
          <w:iCs/>
          <w:sz w:val="24"/>
          <w:lang w:val="es-CR"/>
        </w:rPr>
        <w:t>Producto de las inconsistencias e</w:t>
      </w:r>
      <w:r w:rsidR="008F435D">
        <w:rPr>
          <w:rFonts w:ascii="Verdana" w:hAnsi="Verdana"/>
          <w:bCs/>
          <w:iCs/>
          <w:sz w:val="24"/>
          <w:lang w:val="es-CR"/>
        </w:rPr>
        <w:t>ncontradas en el informe el acto administrativo que lo acoge y se impugna es nulo</w:t>
      </w:r>
      <w:r w:rsidRPr="009C2EF0">
        <w:rPr>
          <w:rFonts w:ascii="Verdana" w:hAnsi="Verdana"/>
          <w:bCs/>
          <w:iCs/>
          <w:sz w:val="24"/>
          <w:lang w:val="es-CR"/>
        </w:rPr>
        <w:t xml:space="preserve">. </w:t>
      </w:r>
    </w:p>
    <w:p w:rsidR="006101C7" w:rsidRDefault="006101C7" w:rsidP="006101C7">
      <w:pPr>
        <w:jc w:val="both"/>
        <w:rPr>
          <w:rFonts w:ascii="Verdana" w:hAnsi="Verdana"/>
          <w:bCs/>
          <w:iCs/>
          <w:sz w:val="24"/>
          <w:lang w:val="es-CR"/>
        </w:rPr>
      </w:pPr>
    </w:p>
    <w:p w:rsidR="006101C7" w:rsidRPr="009C2EF0" w:rsidRDefault="006101C7" w:rsidP="006101C7">
      <w:pPr>
        <w:jc w:val="both"/>
        <w:rPr>
          <w:rFonts w:ascii="Verdana" w:hAnsi="Verdana"/>
          <w:sz w:val="24"/>
          <w:lang w:val="es-CR"/>
        </w:rPr>
      </w:pPr>
      <w:r>
        <w:rPr>
          <w:rFonts w:ascii="Verdana" w:hAnsi="Verdana"/>
          <w:bCs/>
          <w:iCs/>
          <w:sz w:val="24"/>
          <w:lang w:val="es-CR"/>
        </w:rPr>
        <w:t xml:space="preserve">g).- </w:t>
      </w:r>
      <w:r w:rsidR="008F435D">
        <w:rPr>
          <w:rFonts w:ascii="Verdana" w:hAnsi="Verdana"/>
          <w:bCs/>
          <w:iCs/>
          <w:sz w:val="24"/>
          <w:lang w:val="es-CR"/>
        </w:rPr>
        <w:t>Solicita se revoque el acuerdo recurrido y se ordene la nulidad del informe DIC-14-1032</w:t>
      </w:r>
    </w:p>
    <w:p w:rsidR="006101C7" w:rsidRPr="009C2EF0" w:rsidRDefault="006101C7" w:rsidP="006101C7">
      <w:pPr>
        <w:jc w:val="both"/>
        <w:rPr>
          <w:rFonts w:ascii="Verdana" w:hAnsi="Verdana"/>
          <w:sz w:val="24"/>
          <w:lang w:val="es-CR"/>
        </w:rPr>
      </w:pPr>
    </w:p>
    <w:p w:rsidR="006101C7" w:rsidRPr="001C49F0" w:rsidRDefault="006101C7" w:rsidP="006101C7">
      <w:pPr>
        <w:jc w:val="both"/>
        <w:rPr>
          <w:rFonts w:ascii="Verdana" w:hAnsi="Verdana"/>
          <w:b/>
          <w:sz w:val="24"/>
          <w:szCs w:val="24"/>
          <w:lang w:val="es-MX"/>
        </w:rPr>
      </w:pPr>
    </w:p>
    <w:p w:rsidR="006101C7" w:rsidRDefault="006101C7" w:rsidP="006101C7">
      <w:pPr>
        <w:jc w:val="both"/>
        <w:rPr>
          <w:rFonts w:ascii="Verdana" w:hAnsi="Verdana"/>
          <w:sz w:val="24"/>
          <w:szCs w:val="24"/>
        </w:rPr>
      </w:pPr>
      <w:r>
        <w:rPr>
          <w:rFonts w:ascii="Verdana" w:hAnsi="Verdana"/>
          <w:b/>
          <w:sz w:val="24"/>
          <w:szCs w:val="24"/>
          <w:lang w:val="es-MX"/>
        </w:rPr>
        <w:t>TERCERO</w:t>
      </w:r>
      <w:r w:rsidRPr="001C49F0">
        <w:rPr>
          <w:rFonts w:ascii="Verdana" w:hAnsi="Verdana"/>
          <w:b/>
          <w:sz w:val="24"/>
          <w:szCs w:val="24"/>
          <w:lang w:val="es-MX"/>
        </w:rPr>
        <w:t>:</w:t>
      </w:r>
      <w:r w:rsidRPr="001C49F0">
        <w:rPr>
          <w:rFonts w:ascii="Verdana" w:hAnsi="Verdana"/>
          <w:sz w:val="24"/>
          <w:szCs w:val="24"/>
          <w:lang w:val="es-MX"/>
        </w:rPr>
        <w:t xml:space="preserve"> La Junta Directiva del Consejo de Transporte Público, mediante </w:t>
      </w:r>
      <w:r w:rsidRPr="005F0A9C">
        <w:rPr>
          <w:rFonts w:ascii="Verdana" w:hAnsi="Verdana"/>
          <w:b/>
          <w:sz w:val="24"/>
          <w:szCs w:val="24"/>
          <w:lang w:val="es-MX"/>
        </w:rPr>
        <w:t xml:space="preserve">acuerdo </w:t>
      </w:r>
      <w:r>
        <w:rPr>
          <w:rFonts w:ascii="Verdana" w:hAnsi="Verdana"/>
          <w:b/>
          <w:sz w:val="24"/>
          <w:szCs w:val="24"/>
          <w:lang w:val="es-MX"/>
        </w:rPr>
        <w:t>7.8</w:t>
      </w:r>
      <w:r w:rsidRPr="005F0A9C">
        <w:rPr>
          <w:rFonts w:ascii="Verdana" w:hAnsi="Verdana"/>
          <w:b/>
          <w:sz w:val="24"/>
          <w:szCs w:val="24"/>
          <w:lang w:val="es-MX"/>
        </w:rPr>
        <w:t xml:space="preserve"> de la  Sesión Ordinaria </w:t>
      </w:r>
      <w:r w:rsidR="00F603CC">
        <w:rPr>
          <w:rFonts w:ascii="Verdana" w:hAnsi="Verdana"/>
          <w:b/>
          <w:sz w:val="24"/>
          <w:szCs w:val="24"/>
          <w:lang w:val="es-MX"/>
        </w:rPr>
        <w:t>47</w:t>
      </w:r>
      <w:r w:rsidRPr="005F0A9C">
        <w:rPr>
          <w:rFonts w:ascii="Verdana" w:hAnsi="Verdana"/>
          <w:b/>
          <w:sz w:val="24"/>
          <w:szCs w:val="24"/>
          <w:lang w:val="es-MX"/>
        </w:rPr>
        <w:t>-201</w:t>
      </w:r>
      <w:r>
        <w:rPr>
          <w:rFonts w:ascii="Verdana" w:hAnsi="Verdana"/>
          <w:b/>
          <w:sz w:val="24"/>
          <w:szCs w:val="24"/>
          <w:lang w:val="es-MX"/>
        </w:rPr>
        <w:t>5</w:t>
      </w:r>
      <w:r w:rsidRPr="005F0A9C">
        <w:rPr>
          <w:rFonts w:ascii="Verdana" w:hAnsi="Verdana"/>
          <w:b/>
          <w:sz w:val="24"/>
          <w:szCs w:val="24"/>
          <w:lang w:val="es-MX"/>
        </w:rPr>
        <w:t xml:space="preserve"> de </w:t>
      </w:r>
      <w:r w:rsidR="00F603CC">
        <w:rPr>
          <w:rFonts w:ascii="Verdana" w:hAnsi="Verdana"/>
          <w:b/>
          <w:sz w:val="24"/>
          <w:szCs w:val="24"/>
          <w:lang w:val="es-MX"/>
        </w:rPr>
        <w:t>12</w:t>
      </w:r>
      <w:r w:rsidR="003F76AA">
        <w:rPr>
          <w:rFonts w:ascii="Verdana" w:hAnsi="Verdana"/>
          <w:b/>
          <w:sz w:val="24"/>
          <w:szCs w:val="24"/>
          <w:lang w:val="es-MX"/>
        </w:rPr>
        <w:t xml:space="preserve"> </w:t>
      </w:r>
      <w:r w:rsidR="00F603CC">
        <w:rPr>
          <w:rFonts w:ascii="Verdana" w:hAnsi="Verdana"/>
          <w:b/>
          <w:sz w:val="24"/>
          <w:szCs w:val="24"/>
          <w:lang w:val="es-MX"/>
        </w:rPr>
        <w:t>de agosto de</w:t>
      </w:r>
      <w:r>
        <w:rPr>
          <w:rFonts w:ascii="Verdana" w:hAnsi="Verdana"/>
          <w:b/>
          <w:sz w:val="24"/>
          <w:szCs w:val="24"/>
          <w:lang w:val="es-MX"/>
        </w:rPr>
        <w:t xml:space="preserve"> 2015</w:t>
      </w:r>
      <w:r w:rsidRPr="001C49F0">
        <w:rPr>
          <w:rFonts w:ascii="Verdana" w:hAnsi="Verdana"/>
          <w:sz w:val="24"/>
          <w:szCs w:val="24"/>
          <w:lang w:val="es-MX"/>
        </w:rPr>
        <w:t xml:space="preserve">, </w:t>
      </w:r>
      <w:r>
        <w:rPr>
          <w:rFonts w:ascii="Verdana" w:hAnsi="Verdana"/>
          <w:sz w:val="24"/>
          <w:szCs w:val="24"/>
          <w:lang w:val="es-MX"/>
        </w:rPr>
        <w:t>conoce el recurso de Revocatoria presentado por la recurrente y dispone</w:t>
      </w:r>
      <w:r w:rsidRPr="00FE35F3">
        <w:rPr>
          <w:rFonts w:ascii="Verdana" w:hAnsi="Verdana"/>
          <w:sz w:val="24"/>
          <w:szCs w:val="24"/>
        </w:rPr>
        <w:t xml:space="preserve"> </w:t>
      </w:r>
      <w:r w:rsidRPr="00F120E7">
        <w:rPr>
          <w:rFonts w:ascii="Verdana" w:hAnsi="Verdana"/>
          <w:sz w:val="24"/>
          <w:szCs w:val="24"/>
        </w:rPr>
        <w:t>a</w:t>
      </w:r>
      <w:r w:rsidRPr="00B644B1">
        <w:rPr>
          <w:rFonts w:ascii="Verdana" w:hAnsi="Verdana"/>
          <w:sz w:val="24"/>
          <w:szCs w:val="24"/>
        </w:rPr>
        <w:t xml:space="preserve">coger </w:t>
      </w:r>
      <w:r>
        <w:rPr>
          <w:rFonts w:ascii="Verdana" w:hAnsi="Verdana"/>
          <w:sz w:val="24"/>
          <w:szCs w:val="24"/>
        </w:rPr>
        <w:t>el</w:t>
      </w:r>
      <w:r w:rsidRPr="00F120E7">
        <w:rPr>
          <w:rFonts w:ascii="Verdana" w:hAnsi="Verdana"/>
          <w:sz w:val="24"/>
          <w:szCs w:val="24"/>
        </w:rPr>
        <w:t xml:space="preserve"> informe </w:t>
      </w:r>
      <w:r w:rsidRPr="00F120E7">
        <w:rPr>
          <w:rFonts w:ascii="Verdana" w:hAnsi="Verdana"/>
          <w:b/>
          <w:bCs/>
          <w:sz w:val="24"/>
          <w:szCs w:val="24"/>
        </w:rPr>
        <w:t xml:space="preserve">DAJ </w:t>
      </w:r>
      <w:r>
        <w:rPr>
          <w:rFonts w:ascii="Verdana" w:hAnsi="Verdana"/>
          <w:b/>
          <w:bCs/>
          <w:sz w:val="24"/>
          <w:szCs w:val="24"/>
        </w:rPr>
        <w:t>2015-</w:t>
      </w:r>
      <w:r w:rsidR="00F603CC">
        <w:rPr>
          <w:rFonts w:ascii="Verdana" w:hAnsi="Verdana"/>
          <w:b/>
          <w:bCs/>
          <w:sz w:val="24"/>
          <w:szCs w:val="24"/>
        </w:rPr>
        <w:t>002683</w:t>
      </w:r>
      <w:r>
        <w:rPr>
          <w:rFonts w:ascii="Verdana" w:hAnsi="Verdana"/>
          <w:b/>
          <w:bCs/>
          <w:sz w:val="24"/>
          <w:szCs w:val="24"/>
        </w:rPr>
        <w:t xml:space="preserve">  de 9 de setiembre de 2015 </w:t>
      </w:r>
      <w:r w:rsidRPr="00F3735A">
        <w:rPr>
          <w:rFonts w:ascii="Verdana" w:hAnsi="Verdana"/>
          <w:b/>
          <w:bCs/>
          <w:sz w:val="24"/>
          <w:szCs w:val="24"/>
        </w:rPr>
        <w:t>de Asuntos Jurídicos</w:t>
      </w:r>
      <w:r w:rsidRPr="00F120E7">
        <w:rPr>
          <w:rFonts w:ascii="Verdana" w:hAnsi="Verdana"/>
          <w:bCs/>
          <w:sz w:val="24"/>
          <w:szCs w:val="24"/>
        </w:rPr>
        <w:t xml:space="preserve"> </w:t>
      </w:r>
      <w:r>
        <w:rPr>
          <w:rFonts w:ascii="Verdana" w:hAnsi="Verdana"/>
          <w:bCs/>
          <w:sz w:val="24"/>
          <w:szCs w:val="24"/>
        </w:rPr>
        <w:t>y dispone rechazar el recurso de Revocatoria y la Nulidad presentada</w:t>
      </w:r>
      <w:r w:rsidR="00A32E4E">
        <w:rPr>
          <w:rFonts w:ascii="Verdana" w:hAnsi="Verdana"/>
          <w:bCs/>
          <w:sz w:val="24"/>
          <w:szCs w:val="24"/>
        </w:rPr>
        <w:t>.</w:t>
      </w:r>
      <w:r>
        <w:rPr>
          <w:rFonts w:ascii="Verdana" w:hAnsi="Verdana"/>
          <w:bCs/>
          <w:sz w:val="24"/>
          <w:szCs w:val="24"/>
        </w:rPr>
        <w:t xml:space="preserve"> </w:t>
      </w:r>
      <w:r w:rsidR="00A32E4E">
        <w:rPr>
          <w:rFonts w:ascii="Verdana" w:hAnsi="Verdana"/>
          <w:bCs/>
          <w:sz w:val="24"/>
          <w:szCs w:val="24"/>
        </w:rPr>
        <w:t xml:space="preserve">  Se señala en</w:t>
      </w:r>
      <w:r w:rsidR="00A32E4E" w:rsidRPr="00A32E4E">
        <w:rPr>
          <w:rFonts w:ascii="Verdana" w:hAnsi="Verdana"/>
          <w:sz w:val="24"/>
          <w:szCs w:val="24"/>
        </w:rPr>
        <w:t xml:space="preserve"> </w:t>
      </w:r>
      <w:r w:rsidR="00A32E4E" w:rsidRPr="00F120E7">
        <w:rPr>
          <w:rFonts w:ascii="Verdana" w:hAnsi="Verdana"/>
          <w:sz w:val="24"/>
          <w:szCs w:val="24"/>
        </w:rPr>
        <w:t xml:space="preserve">informe </w:t>
      </w:r>
      <w:r w:rsidR="00A32E4E" w:rsidRPr="00F120E7">
        <w:rPr>
          <w:rFonts w:ascii="Verdana" w:hAnsi="Verdana"/>
          <w:b/>
          <w:bCs/>
          <w:sz w:val="24"/>
          <w:szCs w:val="24"/>
        </w:rPr>
        <w:t xml:space="preserve">DAJ </w:t>
      </w:r>
      <w:r w:rsidR="00A32E4E">
        <w:rPr>
          <w:rFonts w:ascii="Verdana" w:hAnsi="Verdana"/>
          <w:b/>
          <w:bCs/>
          <w:sz w:val="24"/>
          <w:szCs w:val="24"/>
        </w:rPr>
        <w:t xml:space="preserve">2015-002683  </w:t>
      </w:r>
      <w:r w:rsidR="00A32E4E" w:rsidRPr="00A32E4E">
        <w:rPr>
          <w:rFonts w:ascii="Verdana" w:hAnsi="Verdana"/>
          <w:bCs/>
          <w:sz w:val="24"/>
          <w:szCs w:val="24"/>
        </w:rPr>
        <w:t>que lo que se indica al inicio del informe, es una tras</w:t>
      </w:r>
      <w:r w:rsidR="00A32E4E">
        <w:rPr>
          <w:rFonts w:ascii="Verdana" w:hAnsi="Verdana"/>
          <w:bCs/>
          <w:sz w:val="24"/>
          <w:szCs w:val="24"/>
        </w:rPr>
        <w:t xml:space="preserve">cripción de la denuncia interpuesta por la empresa </w:t>
      </w:r>
      <w:r w:rsidR="00DE6FF3">
        <w:rPr>
          <w:rFonts w:ascii="Verdana" w:hAnsi="Verdana"/>
          <w:b/>
          <w:bCs/>
          <w:sz w:val="24"/>
          <w:szCs w:val="24"/>
        </w:rPr>
        <w:t>C.M</w:t>
      </w:r>
      <w:r w:rsidR="009A2641">
        <w:rPr>
          <w:rFonts w:ascii="Verdana" w:hAnsi="Verdana"/>
          <w:bCs/>
          <w:sz w:val="24"/>
          <w:szCs w:val="24"/>
        </w:rPr>
        <w:t>, la que dio como resultado el estudio de campo, por tal razón es que se ven algunas diferencias entre los hechos denunciados y los resultados del estudio de campo y no como erróneamente interpreta la recurrente respecto de que existen inconsistencias</w:t>
      </w:r>
      <w:r w:rsidR="00F36D10">
        <w:rPr>
          <w:rFonts w:ascii="Verdana" w:hAnsi="Verdana"/>
          <w:bCs/>
          <w:sz w:val="24"/>
          <w:szCs w:val="24"/>
        </w:rPr>
        <w:t xml:space="preserve"> dentro del </w:t>
      </w:r>
      <w:r w:rsidR="00F36D10" w:rsidRPr="00F36D10">
        <w:rPr>
          <w:rFonts w:ascii="Verdana" w:hAnsi="Verdana"/>
          <w:b/>
          <w:bCs/>
          <w:sz w:val="24"/>
          <w:szCs w:val="24"/>
        </w:rPr>
        <w:t>informe DIC-14-1032</w:t>
      </w:r>
      <w:r w:rsidR="00F36D10">
        <w:rPr>
          <w:rFonts w:ascii="Verdana" w:hAnsi="Verdana"/>
          <w:b/>
          <w:bCs/>
          <w:sz w:val="24"/>
          <w:szCs w:val="24"/>
        </w:rPr>
        <w:t xml:space="preserve">, </w:t>
      </w:r>
      <w:r w:rsidR="00F36D10">
        <w:rPr>
          <w:rFonts w:ascii="Verdana" w:hAnsi="Verdana"/>
          <w:bCs/>
          <w:sz w:val="24"/>
          <w:szCs w:val="24"/>
        </w:rPr>
        <w:t>donde no se establecen cantidades, sino unidades no autorizadas operando</w:t>
      </w:r>
      <w:r w:rsidRPr="00F120E7">
        <w:rPr>
          <w:rFonts w:ascii="Verdana" w:hAnsi="Verdana"/>
          <w:sz w:val="24"/>
          <w:szCs w:val="24"/>
        </w:rPr>
        <w:t xml:space="preserve">. </w:t>
      </w:r>
      <w:r w:rsidR="00C21B0A">
        <w:rPr>
          <w:rFonts w:ascii="Verdana" w:hAnsi="Verdana"/>
          <w:sz w:val="24"/>
          <w:szCs w:val="24"/>
        </w:rPr>
        <w:t xml:space="preserve">  Respecto de las placas </w:t>
      </w:r>
      <w:r w:rsidR="00DE6FF3">
        <w:rPr>
          <w:rFonts w:ascii="Verdana" w:hAnsi="Verdana"/>
          <w:sz w:val="24"/>
          <w:szCs w:val="24"/>
        </w:rPr>
        <w:t>XXX</w:t>
      </w:r>
      <w:r w:rsidR="00C21B0A">
        <w:rPr>
          <w:rFonts w:ascii="Verdana" w:hAnsi="Verdana"/>
          <w:sz w:val="24"/>
          <w:szCs w:val="24"/>
        </w:rPr>
        <w:t xml:space="preserve">, lleva razón la recurrente al manifestar que se debe a un error material al indicarse que no están autorizadas ya que en la realidad si lo </w:t>
      </w:r>
      <w:r w:rsidR="00553347">
        <w:rPr>
          <w:rFonts w:ascii="Verdana" w:hAnsi="Verdana"/>
          <w:sz w:val="24"/>
          <w:szCs w:val="24"/>
        </w:rPr>
        <w:t xml:space="preserve">están, no </w:t>
      </w:r>
      <w:proofErr w:type="gramStart"/>
      <w:r w:rsidR="00553347">
        <w:rPr>
          <w:rFonts w:ascii="Verdana" w:hAnsi="Verdana"/>
          <w:sz w:val="24"/>
          <w:szCs w:val="24"/>
        </w:rPr>
        <w:t>obstante</w:t>
      </w:r>
      <w:proofErr w:type="gramEnd"/>
      <w:r w:rsidR="00553347">
        <w:rPr>
          <w:rFonts w:ascii="Verdana" w:hAnsi="Verdana"/>
          <w:sz w:val="24"/>
          <w:szCs w:val="24"/>
        </w:rPr>
        <w:t xml:space="preserve"> el error señalado no altera el fondo del estudio ya de igual manera se encuentran la empresa prestando servicio con unidades no autorizadas como lo son la </w:t>
      </w:r>
      <w:r w:rsidR="00DE6FF3">
        <w:rPr>
          <w:rFonts w:ascii="Verdana" w:hAnsi="Verdana"/>
          <w:sz w:val="24"/>
          <w:szCs w:val="24"/>
        </w:rPr>
        <w:t>XXX</w:t>
      </w:r>
      <w:r w:rsidR="00F37D3A">
        <w:rPr>
          <w:rFonts w:ascii="Verdana" w:hAnsi="Verdana"/>
          <w:sz w:val="24"/>
          <w:szCs w:val="24"/>
        </w:rPr>
        <w:t>.  En cuanto al tiempo de permanencia en las paradas, es importante señalar lo acordado mediante acuerdo 1.1 de la Sesión Ordinaria 04-2003, en la que entre otros se dispone</w:t>
      </w:r>
      <w:r w:rsidR="00C71118">
        <w:rPr>
          <w:rFonts w:ascii="Verdana" w:hAnsi="Verdana"/>
          <w:sz w:val="24"/>
          <w:szCs w:val="24"/>
        </w:rPr>
        <w:t xml:space="preserve"> que las unidades no deberán permanecer un tiempo mayor a 3 minutos.  </w:t>
      </w:r>
      <w:r w:rsidR="00013C3D">
        <w:rPr>
          <w:rFonts w:ascii="Verdana" w:hAnsi="Verdana"/>
          <w:sz w:val="24"/>
          <w:szCs w:val="24"/>
        </w:rPr>
        <w:t>Para concluir se señala en el informe jurídico que los errores materiales respecto de dos unidades indicas como no autorizadas no es causal de nulidad</w:t>
      </w:r>
      <w:r w:rsidR="00FB5194">
        <w:rPr>
          <w:rFonts w:ascii="Verdana" w:hAnsi="Verdana"/>
          <w:sz w:val="24"/>
          <w:szCs w:val="24"/>
        </w:rPr>
        <w:t xml:space="preserve"> del acto impugnado, pues dicho error es material y subsanable y no elimina el incumplimiento detectado con otras unidades no autorizadas. </w:t>
      </w:r>
      <w:r w:rsidRPr="00F120E7">
        <w:rPr>
          <w:rFonts w:ascii="Verdana" w:hAnsi="Verdana"/>
          <w:sz w:val="24"/>
          <w:szCs w:val="24"/>
        </w:rPr>
        <w:t>(Léanse folios</w:t>
      </w:r>
      <w:r>
        <w:rPr>
          <w:rFonts w:ascii="Verdana" w:hAnsi="Verdana"/>
          <w:sz w:val="24"/>
          <w:szCs w:val="24"/>
        </w:rPr>
        <w:t xml:space="preserve"> del 1 al </w:t>
      </w:r>
      <w:r w:rsidR="00FB5194">
        <w:rPr>
          <w:rFonts w:ascii="Verdana" w:hAnsi="Verdana"/>
          <w:sz w:val="24"/>
          <w:szCs w:val="24"/>
        </w:rPr>
        <w:t>5</w:t>
      </w:r>
      <w:r>
        <w:rPr>
          <w:rFonts w:ascii="Verdana" w:hAnsi="Verdana"/>
          <w:sz w:val="24"/>
          <w:szCs w:val="24"/>
        </w:rPr>
        <w:t xml:space="preserve"> del expediente administrativo)</w:t>
      </w:r>
    </w:p>
    <w:p w:rsidR="006101C7" w:rsidRDefault="006101C7" w:rsidP="006101C7">
      <w:pPr>
        <w:jc w:val="both"/>
        <w:rPr>
          <w:rFonts w:ascii="Verdana" w:hAnsi="Verdana"/>
          <w:b/>
          <w:sz w:val="24"/>
          <w:szCs w:val="24"/>
        </w:rPr>
      </w:pPr>
    </w:p>
    <w:p w:rsidR="009F421E" w:rsidRPr="009F421E" w:rsidRDefault="006101C7" w:rsidP="006101C7">
      <w:pPr>
        <w:jc w:val="both"/>
        <w:rPr>
          <w:rFonts w:ascii="Verdana" w:hAnsi="Verdana"/>
          <w:sz w:val="24"/>
          <w:szCs w:val="24"/>
        </w:rPr>
      </w:pPr>
      <w:r>
        <w:rPr>
          <w:rFonts w:ascii="Verdana" w:hAnsi="Verdana"/>
          <w:b/>
          <w:sz w:val="24"/>
          <w:szCs w:val="24"/>
        </w:rPr>
        <w:t>QUINTO</w:t>
      </w:r>
      <w:r w:rsidRPr="001C49F0">
        <w:rPr>
          <w:rFonts w:ascii="Verdana" w:hAnsi="Verdana"/>
          <w:b/>
          <w:sz w:val="24"/>
          <w:szCs w:val="24"/>
        </w:rPr>
        <w:t>:</w:t>
      </w:r>
      <w:r>
        <w:rPr>
          <w:rFonts w:ascii="Verdana" w:hAnsi="Verdana"/>
          <w:b/>
          <w:sz w:val="24"/>
          <w:szCs w:val="24"/>
        </w:rPr>
        <w:t xml:space="preserve"> </w:t>
      </w:r>
      <w:r w:rsidR="009F421E" w:rsidRPr="009F421E">
        <w:rPr>
          <w:rFonts w:ascii="Verdana" w:hAnsi="Verdana"/>
          <w:sz w:val="24"/>
          <w:szCs w:val="24"/>
        </w:rPr>
        <w:t xml:space="preserve">En respuesta a prevención que realizara este Tribunal, </w:t>
      </w:r>
      <w:r w:rsidR="009F421E">
        <w:rPr>
          <w:rFonts w:ascii="Verdana" w:hAnsi="Verdana"/>
          <w:sz w:val="24"/>
          <w:szCs w:val="24"/>
        </w:rPr>
        <w:t>la recurrente se apersona y manifiesta</w:t>
      </w:r>
      <w:r w:rsidR="00B84441">
        <w:rPr>
          <w:rFonts w:ascii="Verdana" w:hAnsi="Verdana"/>
          <w:sz w:val="24"/>
          <w:szCs w:val="24"/>
        </w:rPr>
        <w:t xml:space="preserve"> que en cuanto al Acuerdo 7.8 de la Sesión Ordinaria 47-201</w:t>
      </w:r>
      <w:r w:rsidR="00D16CFC">
        <w:rPr>
          <w:rFonts w:ascii="Verdana" w:hAnsi="Verdana"/>
          <w:sz w:val="24"/>
          <w:szCs w:val="24"/>
        </w:rPr>
        <w:t xml:space="preserve">5 de 12 de agosto de 2015, en el que se rechazo la revocatoria nunca se les dio audiencia.  Se subsana en apariencia la </w:t>
      </w:r>
      <w:r w:rsidR="005D65C2">
        <w:rPr>
          <w:rFonts w:ascii="Verdana" w:hAnsi="Verdana"/>
          <w:sz w:val="24"/>
          <w:szCs w:val="24"/>
        </w:rPr>
        <w:t>inconsistencia</w:t>
      </w:r>
      <w:r w:rsidR="00D16CFC">
        <w:rPr>
          <w:rFonts w:ascii="Verdana" w:hAnsi="Verdana"/>
          <w:sz w:val="24"/>
          <w:szCs w:val="24"/>
        </w:rPr>
        <w:t xml:space="preserve"> en la valoración de la prueba, por cuanto se citó</w:t>
      </w:r>
      <w:r w:rsidR="00EF70FE">
        <w:rPr>
          <w:rFonts w:ascii="Verdana" w:hAnsi="Verdana"/>
          <w:sz w:val="24"/>
          <w:szCs w:val="24"/>
        </w:rPr>
        <w:t xml:space="preserve"> placas que en principio se indican no correspondían a su representada y en lo que se </w:t>
      </w:r>
      <w:r w:rsidR="00EF70FE">
        <w:rPr>
          <w:rFonts w:ascii="Verdana" w:hAnsi="Verdana"/>
          <w:sz w:val="24"/>
          <w:szCs w:val="24"/>
        </w:rPr>
        <w:lastRenderedPageBreak/>
        <w:t xml:space="preserve">sustentó la sanción, y ahora salen con otras placas, lo cual evidentemente es contrario al principio de </w:t>
      </w:r>
      <w:r w:rsidR="00620347">
        <w:rPr>
          <w:rFonts w:ascii="Verdana" w:hAnsi="Verdana"/>
          <w:sz w:val="24"/>
          <w:szCs w:val="24"/>
        </w:rPr>
        <w:t>Legítima</w:t>
      </w:r>
      <w:r w:rsidR="00EF70FE">
        <w:rPr>
          <w:rFonts w:ascii="Verdana" w:hAnsi="Verdana"/>
          <w:sz w:val="24"/>
          <w:szCs w:val="24"/>
        </w:rPr>
        <w:t xml:space="preserve"> Defensa</w:t>
      </w:r>
      <w:r w:rsidR="00620347">
        <w:rPr>
          <w:rFonts w:ascii="Verdana" w:hAnsi="Verdana"/>
          <w:sz w:val="24"/>
          <w:szCs w:val="24"/>
        </w:rPr>
        <w:t>, debido proceso y objetividad en la valoración de la prueba y con se ratifica que existen inconsistencias.</w:t>
      </w:r>
    </w:p>
    <w:p w:rsidR="009F421E" w:rsidRDefault="009F421E" w:rsidP="006101C7">
      <w:pPr>
        <w:jc w:val="both"/>
        <w:rPr>
          <w:rFonts w:ascii="Verdana" w:hAnsi="Verdana"/>
          <w:b/>
          <w:sz w:val="24"/>
          <w:szCs w:val="24"/>
        </w:rPr>
      </w:pPr>
    </w:p>
    <w:p w:rsidR="006101C7" w:rsidRDefault="009F421E" w:rsidP="006101C7">
      <w:pPr>
        <w:jc w:val="both"/>
        <w:rPr>
          <w:rFonts w:ascii="Verdana" w:hAnsi="Verdana"/>
          <w:sz w:val="24"/>
          <w:szCs w:val="24"/>
        </w:rPr>
      </w:pPr>
      <w:r>
        <w:rPr>
          <w:rFonts w:ascii="Verdana" w:hAnsi="Verdana"/>
          <w:b/>
          <w:sz w:val="24"/>
          <w:szCs w:val="24"/>
        </w:rPr>
        <w:t xml:space="preserve">SEXTO: </w:t>
      </w:r>
      <w:r w:rsidR="006101C7" w:rsidRPr="001C49F0">
        <w:rPr>
          <w:rFonts w:ascii="Verdana" w:hAnsi="Verdana"/>
          <w:sz w:val="24"/>
          <w:szCs w:val="24"/>
        </w:rPr>
        <w:t>En los procedimientos seguidos se han observado las prescripciones legales.</w:t>
      </w:r>
    </w:p>
    <w:p w:rsidR="006101C7" w:rsidRDefault="006101C7" w:rsidP="006101C7">
      <w:pPr>
        <w:jc w:val="both"/>
        <w:rPr>
          <w:rFonts w:ascii="Verdana" w:hAnsi="Verdana"/>
          <w:sz w:val="24"/>
          <w:szCs w:val="24"/>
        </w:rPr>
      </w:pPr>
    </w:p>
    <w:p w:rsidR="006101C7" w:rsidRPr="00A9129E" w:rsidRDefault="006101C7" w:rsidP="006101C7">
      <w:pPr>
        <w:jc w:val="both"/>
        <w:rPr>
          <w:rFonts w:ascii="Verdana" w:hAnsi="Verdana"/>
          <w:b/>
          <w:sz w:val="24"/>
          <w:szCs w:val="24"/>
        </w:rPr>
      </w:pPr>
    </w:p>
    <w:p w:rsidR="006101C7" w:rsidRPr="001C49F0" w:rsidRDefault="006101C7" w:rsidP="006101C7">
      <w:pPr>
        <w:jc w:val="both"/>
        <w:rPr>
          <w:rFonts w:ascii="Verdana" w:hAnsi="Verdana"/>
          <w:sz w:val="24"/>
          <w:szCs w:val="24"/>
        </w:rPr>
      </w:pPr>
    </w:p>
    <w:p w:rsidR="006101C7" w:rsidRPr="00DD3D72" w:rsidRDefault="006101C7" w:rsidP="006101C7">
      <w:pPr>
        <w:jc w:val="both"/>
        <w:rPr>
          <w:rFonts w:ascii="Verdana" w:hAnsi="Verdana"/>
          <w:b/>
          <w:sz w:val="24"/>
          <w:szCs w:val="24"/>
        </w:rPr>
      </w:pPr>
      <w:r w:rsidRPr="00DD3D72">
        <w:rPr>
          <w:rFonts w:ascii="Verdana" w:hAnsi="Verdana"/>
          <w:b/>
          <w:sz w:val="24"/>
          <w:szCs w:val="24"/>
        </w:rPr>
        <w:t xml:space="preserve">Redacta la  Juez Pérez Peláez; </w:t>
      </w:r>
    </w:p>
    <w:p w:rsidR="006101C7" w:rsidRPr="001C49F0" w:rsidRDefault="006101C7" w:rsidP="006101C7">
      <w:pPr>
        <w:jc w:val="center"/>
        <w:rPr>
          <w:rFonts w:ascii="Verdana" w:hAnsi="Verdana"/>
          <w:b/>
          <w:sz w:val="24"/>
          <w:szCs w:val="24"/>
        </w:rPr>
      </w:pPr>
    </w:p>
    <w:p w:rsidR="006101C7" w:rsidRPr="00F120E7" w:rsidRDefault="006101C7" w:rsidP="006101C7">
      <w:pPr>
        <w:tabs>
          <w:tab w:val="left" w:pos="2580"/>
        </w:tabs>
        <w:jc w:val="both"/>
        <w:rPr>
          <w:rFonts w:ascii="Verdana" w:hAnsi="Verdana"/>
          <w:sz w:val="24"/>
          <w:szCs w:val="24"/>
        </w:rPr>
      </w:pPr>
    </w:p>
    <w:p w:rsidR="008E5CDE" w:rsidRPr="007440C4" w:rsidRDefault="008E5CDE" w:rsidP="008E5CDE">
      <w:pPr>
        <w:spacing w:line="480" w:lineRule="auto"/>
        <w:jc w:val="center"/>
        <w:rPr>
          <w:rFonts w:ascii="Verdana" w:hAnsi="Verdana"/>
          <w:b/>
          <w:sz w:val="24"/>
        </w:rPr>
      </w:pPr>
      <w:r w:rsidRPr="007440C4">
        <w:rPr>
          <w:rFonts w:ascii="Verdana" w:hAnsi="Verdana"/>
          <w:b/>
          <w:sz w:val="24"/>
        </w:rPr>
        <w:t xml:space="preserve">CONSIDERANDO </w:t>
      </w:r>
    </w:p>
    <w:p w:rsidR="008E5CDE" w:rsidRPr="007440C4" w:rsidRDefault="008E5CDE" w:rsidP="008E5CDE">
      <w:pPr>
        <w:jc w:val="both"/>
        <w:rPr>
          <w:rFonts w:ascii="Verdana" w:hAnsi="Verdana"/>
          <w:sz w:val="24"/>
          <w:szCs w:val="24"/>
        </w:rPr>
      </w:pPr>
      <w:r w:rsidRPr="007440C4">
        <w:rPr>
          <w:rFonts w:ascii="Verdana" w:hAnsi="Verdana"/>
          <w:b/>
          <w:sz w:val="24"/>
          <w:szCs w:val="24"/>
        </w:rPr>
        <w:t xml:space="preserve">1.- SOBRE LA COMPETENCIA: </w:t>
      </w:r>
      <w:r w:rsidRPr="007440C4">
        <w:rPr>
          <w:rFonts w:ascii="Verdana" w:hAnsi="Verdana"/>
          <w:sz w:val="24"/>
          <w:szCs w:val="24"/>
        </w:rPr>
        <w:t xml:space="preserve">De conformidad con el artículo 22 de la Ley Reguladora del Servicio Público de Transporte Remunerado de Personas en Vehículos en la Modalidad de Taxi, No. 7969 del 22 de diciembre de 1999, publicada el 28 de enero del 2000, y el Dictamen C 37-2000, del 25 de febrero de 2000 de la Procuraduría General de la República, el </w:t>
      </w:r>
      <w:r w:rsidRPr="007440C4">
        <w:rPr>
          <w:rFonts w:ascii="Verdana" w:hAnsi="Verdana"/>
          <w:smallCaps/>
          <w:sz w:val="24"/>
          <w:szCs w:val="24"/>
        </w:rPr>
        <w:t>Tribunal Administrativo de Transporte</w:t>
      </w:r>
      <w:r w:rsidRPr="007440C4">
        <w:rPr>
          <w:rFonts w:ascii="Verdana" w:hAnsi="Verdana"/>
          <w:sz w:val="24"/>
          <w:szCs w:val="24"/>
        </w:rPr>
        <w:t xml:space="preserve"> es el competente para conocer y resolver el presente </w:t>
      </w:r>
      <w:r w:rsidRPr="007440C4">
        <w:rPr>
          <w:rFonts w:ascii="Verdana" w:hAnsi="Verdana"/>
          <w:smallCaps/>
          <w:sz w:val="24"/>
          <w:szCs w:val="24"/>
        </w:rPr>
        <w:t>recurso de apelación, nulidad concomitante  e incidente de suspensión</w:t>
      </w:r>
      <w:r w:rsidRPr="007440C4">
        <w:rPr>
          <w:rFonts w:ascii="Verdana" w:hAnsi="Verdana"/>
          <w:sz w:val="24"/>
          <w:szCs w:val="24"/>
        </w:rPr>
        <w:t xml:space="preserve">. </w:t>
      </w:r>
    </w:p>
    <w:p w:rsidR="008E5CDE" w:rsidRPr="007440C4" w:rsidRDefault="008E5CDE" w:rsidP="008E5CDE">
      <w:pPr>
        <w:jc w:val="both"/>
        <w:rPr>
          <w:rFonts w:ascii="Verdana" w:hAnsi="Verdana"/>
          <w:b/>
          <w:sz w:val="24"/>
          <w:szCs w:val="24"/>
        </w:rPr>
      </w:pPr>
    </w:p>
    <w:p w:rsidR="008E5CDE" w:rsidRPr="007440C4" w:rsidRDefault="008E5CDE" w:rsidP="008E5CDE">
      <w:pPr>
        <w:jc w:val="both"/>
        <w:rPr>
          <w:rFonts w:ascii="Verdana" w:hAnsi="Verdana"/>
          <w:b/>
          <w:sz w:val="24"/>
        </w:rPr>
      </w:pPr>
    </w:p>
    <w:p w:rsidR="008E5CDE" w:rsidRPr="007440C4" w:rsidRDefault="008E5CDE" w:rsidP="008E5CDE">
      <w:pPr>
        <w:jc w:val="both"/>
        <w:rPr>
          <w:rFonts w:ascii="Verdana" w:hAnsi="Verdana"/>
          <w:b/>
          <w:sz w:val="24"/>
        </w:rPr>
      </w:pPr>
      <w:r w:rsidRPr="007440C4">
        <w:rPr>
          <w:rFonts w:ascii="Verdana" w:hAnsi="Verdana"/>
          <w:b/>
          <w:sz w:val="24"/>
        </w:rPr>
        <w:t>2.- SOBRE LA ADMISIBILIDAD DEL RECURSO:</w:t>
      </w:r>
    </w:p>
    <w:p w:rsidR="008E5CDE" w:rsidRPr="007440C4" w:rsidRDefault="008E5CDE" w:rsidP="008E5CDE">
      <w:pPr>
        <w:jc w:val="both"/>
        <w:rPr>
          <w:rFonts w:ascii="Verdana" w:hAnsi="Verdana"/>
          <w:b/>
          <w:sz w:val="24"/>
        </w:rPr>
      </w:pPr>
    </w:p>
    <w:p w:rsidR="008E5CDE" w:rsidRPr="007440C4" w:rsidRDefault="008E5CDE" w:rsidP="008E5CDE">
      <w:pPr>
        <w:jc w:val="both"/>
        <w:rPr>
          <w:rFonts w:ascii="Verdana" w:hAnsi="Verdana"/>
          <w:b/>
          <w:sz w:val="24"/>
        </w:rPr>
      </w:pPr>
      <w:r w:rsidRPr="007440C4">
        <w:rPr>
          <w:rFonts w:ascii="Verdana" w:hAnsi="Verdana"/>
          <w:b/>
        </w:rPr>
        <w:t xml:space="preserve"> </w:t>
      </w:r>
      <w:r w:rsidRPr="007440C4">
        <w:rPr>
          <w:rFonts w:ascii="Verdana" w:hAnsi="Verdana"/>
          <w:b/>
          <w:sz w:val="24"/>
          <w:szCs w:val="24"/>
          <w:u w:val="single"/>
        </w:rPr>
        <w:t>En cuanto a la Legitimación:</w:t>
      </w:r>
      <w:r w:rsidRPr="007440C4">
        <w:rPr>
          <w:rFonts w:ascii="Verdana" w:hAnsi="Verdana"/>
          <w:b/>
          <w:sz w:val="24"/>
          <w:szCs w:val="24"/>
        </w:rPr>
        <w:t xml:space="preserve"> </w:t>
      </w:r>
      <w:r w:rsidR="001B672D">
        <w:rPr>
          <w:rFonts w:ascii="Verdana" w:hAnsi="Verdana"/>
          <w:sz w:val="24"/>
          <w:szCs w:val="24"/>
        </w:rPr>
        <w:t xml:space="preserve">El </w:t>
      </w:r>
      <w:r w:rsidR="001B672D" w:rsidRPr="001C49F0">
        <w:rPr>
          <w:rFonts w:ascii="Verdana" w:hAnsi="Verdana"/>
          <w:b/>
          <w:sz w:val="24"/>
        </w:rPr>
        <w:t xml:space="preserve">Artículo </w:t>
      </w:r>
      <w:r w:rsidR="001B672D">
        <w:rPr>
          <w:rFonts w:ascii="Verdana" w:hAnsi="Verdana"/>
          <w:b/>
          <w:sz w:val="24"/>
        </w:rPr>
        <w:t>7.5</w:t>
      </w:r>
      <w:r w:rsidR="001B672D" w:rsidRPr="001C49F0">
        <w:rPr>
          <w:rFonts w:ascii="Verdana" w:hAnsi="Verdana"/>
          <w:b/>
          <w:sz w:val="24"/>
        </w:rPr>
        <w:t xml:space="preserve"> de la Sesión Ordinaria </w:t>
      </w:r>
      <w:r w:rsidR="001B672D">
        <w:rPr>
          <w:rFonts w:ascii="Verdana" w:hAnsi="Verdana"/>
          <w:b/>
          <w:sz w:val="24"/>
        </w:rPr>
        <w:t xml:space="preserve">43-2014 del 7 de julio de 2014, </w:t>
      </w:r>
      <w:r w:rsidR="00EB6B4B">
        <w:rPr>
          <w:rFonts w:ascii="Verdana" w:hAnsi="Verdana"/>
          <w:sz w:val="24"/>
        </w:rPr>
        <w:t xml:space="preserve">ordena a la recurrente </w:t>
      </w:r>
      <w:r w:rsidR="00FB01C2">
        <w:rPr>
          <w:rFonts w:ascii="Verdana" w:hAnsi="Verdana"/>
          <w:sz w:val="24"/>
        </w:rPr>
        <w:t xml:space="preserve">que cumpla con lineamientos propios de su sistema operativo, por lo que la empresa </w:t>
      </w:r>
      <w:r w:rsidR="00DE6FF3">
        <w:rPr>
          <w:rFonts w:ascii="Verdana" w:hAnsi="Verdana"/>
          <w:b/>
          <w:sz w:val="24"/>
        </w:rPr>
        <w:t>R.C.U.C.T.</w:t>
      </w:r>
      <w:r w:rsidR="00FB01C2">
        <w:rPr>
          <w:rFonts w:ascii="Verdana" w:hAnsi="Verdana"/>
          <w:b/>
          <w:sz w:val="24"/>
        </w:rPr>
        <w:t xml:space="preserve"> cédula Jurídica número </w:t>
      </w:r>
      <w:r w:rsidR="00DE6FF3">
        <w:rPr>
          <w:rFonts w:ascii="Verdana" w:hAnsi="Verdana"/>
          <w:b/>
          <w:sz w:val="24"/>
        </w:rPr>
        <w:t>XXX</w:t>
      </w:r>
      <w:r w:rsidR="00FB01C2">
        <w:rPr>
          <w:rFonts w:ascii="Verdana" w:hAnsi="Verdana"/>
          <w:b/>
          <w:sz w:val="24"/>
        </w:rPr>
        <w:t xml:space="preserve">, </w:t>
      </w:r>
      <w:r w:rsidR="00FB01C2">
        <w:rPr>
          <w:rFonts w:ascii="Verdana" w:hAnsi="Verdana"/>
          <w:sz w:val="24"/>
        </w:rPr>
        <w:t>cuenta con la Legitimación suficiente para actuar en este caso.</w:t>
      </w:r>
      <w:r w:rsidR="0066014F">
        <w:rPr>
          <w:rFonts w:ascii="Verdana" w:hAnsi="Verdana"/>
          <w:sz w:val="24"/>
        </w:rPr>
        <w:t xml:space="preserve"> </w:t>
      </w:r>
      <w:r w:rsidRPr="007440C4">
        <w:rPr>
          <w:rFonts w:ascii="Verdana" w:hAnsi="Verdana"/>
          <w:b/>
          <w:sz w:val="24"/>
          <w:szCs w:val="24"/>
          <w:u w:val="single"/>
        </w:rPr>
        <w:t>En cuanto al plazo:</w:t>
      </w:r>
      <w:r w:rsidRPr="007440C4">
        <w:rPr>
          <w:rFonts w:ascii="Verdana" w:hAnsi="Verdana"/>
          <w:sz w:val="24"/>
          <w:szCs w:val="24"/>
        </w:rPr>
        <w:t xml:space="preserve"> </w:t>
      </w:r>
      <w:r w:rsidRPr="007440C4">
        <w:rPr>
          <w:rFonts w:ascii="Verdana" w:hAnsi="Verdana"/>
          <w:sz w:val="24"/>
        </w:rPr>
        <w:t>Conforme al estudio efectuado el Recurso de Apelación fue presentado dentro del  plazo legal establecido para tal fin, en los términos del artículo 11 de la Ley Reguladora  del  Servicio Público de Transporte Remunerado de Personas en vehículos en la modalidad de taxi, Ley N°7969, del 28 de enero del 2000</w:t>
      </w:r>
      <w:r w:rsidR="004A7A43">
        <w:rPr>
          <w:rFonts w:ascii="Verdana" w:hAnsi="Verdana"/>
          <w:sz w:val="24"/>
        </w:rPr>
        <w:t>, ya que el acuerdo impugnado le fue notificado el 20 de agosto de 2014 y el Recurso de Revocatoria con apelación en subsidio y Nulidad concomitante se presenta el día 26 del mismo mes y año</w:t>
      </w:r>
      <w:r w:rsidRPr="007440C4">
        <w:rPr>
          <w:rFonts w:ascii="Verdana" w:hAnsi="Verdana"/>
          <w:sz w:val="24"/>
        </w:rPr>
        <w:t xml:space="preserve">. </w:t>
      </w:r>
    </w:p>
    <w:p w:rsidR="008E5CDE" w:rsidRPr="007440C4" w:rsidRDefault="008E5CDE" w:rsidP="008E5CDE">
      <w:pPr>
        <w:jc w:val="both"/>
        <w:rPr>
          <w:rFonts w:ascii="Verdana" w:hAnsi="Verdana"/>
          <w:b/>
          <w:sz w:val="24"/>
          <w:szCs w:val="24"/>
        </w:rPr>
      </w:pPr>
    </w:p>
    <w:p w:rsidR="008E5CDE" w:rsidRPr="007440C4" w:rsidRDefault="008E5CDE" w:rsidP="008E5CDE">
      <w:pPr>
        <w:jc w:val="both"/>
        <w:rPr>
          <w:rFonts w:ascii="Verdana" w:hAnsi="Verdana"/>
          <w:b/>
          <w:sz w:val="24"/>
          <w:szCs w:val="24"/>
        </w:rPr>
      </w:pPr>
    </w:p>
    <w:p w:rsidR="00862A5F" w:rsidRPr="00987993" w:rsidRDefault="008E5CDE" w:rsidP="00862A5F">
      <w:pPr>
        <w:ind w:right="397"/>
        <w:jc w:val="both"/>
        <w:rPr>
          <w:rFonts w:ascii="Verdana" w:hAnsi="Verdana" w:cs="Arial"/>
          <w:sz w:val="22"/>
          <w:szCs w:val="22"/>
        </w:rPr>
      </w:pPr>
      <w:r w:rsidRPr="007440C4">
        <w:rPr>
          <w:rFonts w:ascii="Verdana" w:hAnsi="Verdana"/>
          <w:b/>
          <w:sz w:val="24"/>
          <w:szCs w:val="24"/>
        </w:rPr>
        <w:t xml:space="preserve">3.- SOBRE LOS HECHOS PROBADOS: </w:t>
      </w:r>
      <w:r w:rsidRPr="007440C4">
        <w:rPr>
          <w:rFonts w:ascii="Verdana" w:hAnsi="Verdana"/>
          <w:sz w:val="24"/>
          <w:szCs w:val="24"/>
        </w:rPr>
        <w:t xml:space="preserve">De importancia para la decisión de este asunto, se estiman como debidamente demostrados los siguientes hechos por cuanto así han sido acreditados:   </w:t>
      </w:r>
      <w:r w:rsidRPr="007440C4">
        <w:rPr>
          <w:rFonts w:ascii="Verdana" w:hAnsi="Verdana"/>
          <w:b/>
          <w:sz w:val="24"/>
          <w:szCs w:val="24"/>
        </w:rPr>
        <w:t>A).-</w:t>
      </w:r>
      <w:r w:rsidRPr="007440C4">
        <w:rPr>
          <w:rFonts w:ascii="Verdana" w:hAnsi="Verdana"/>
          <w:sz w:val="24"/>
          <w:szCs w:val="24"/>
        </w:rPr>
        <w:t xml:space="preserve"> </w:t>
      </w:r>
      <w:r w:rsidR="00862A5F" w:rsidRPr="001C49F0">
        <w:rPr>
          <w:rFonts w:ascii="Verdana" w:hAnsi="Verdana"/>
          <w:sz w:val="24"/>
          <w:szCs w:val="24"/>
          <w:lang w:val="es-MX"/>
        </w:rPr>
        <w:t xml:space="preserve">La Junta Directiva del Consejo de Transporte Público, </w:t>
      </w:r>
      <w:r w:rsidR="00862A5F">
        <w:rPr>
          <w:rFonts w:ascii="Verdana" w:hAnsi="Verdana"/>
          <w:sz w:val="24"/>
          <w:szCs w:val="24"/>
          <w:lang w:val="es-MX"/>
        </w:rPr>
        <w:t>conoce</w:t>
      </w:r>
      <w:r w:rsidR="00862A5F" w:rsidRPr="001C49F0">
        <w:rPr>
          <w:rFonts w:ascii="Verdana" w:hAnsi="Verdana"/>
          <w:sz w:val="24"/>
          <w:szCs w:val="24"/>
          <w:lang w:val="es-MX"/>
        </w:rPr>
        <w:t xml:space="preserve"> en el </w:t>
      </w:r>
      <w:r w:rsidR="00862A5F" w:rsidRPr="001C49F0">
        <w:rPr>
          <w:rFonts w:ascii="Verdana" w:hAnsi="Verdana"/>
          <w:b/>
          <w:sz w:val="24"/>
        </w:rPr>
        <w:lastRenderedPageBreak/>
        <w:t xml:space="preserve">Artículo </w:t>
      </w:r>
      <w:r w:rsidR="00862A5F">
        <w:rPr>
          <w:rFonts w:ascii="Verdana" w:hAnsi="Verdana"/>
          <w:b/>
          <w:sz w:val="24"/>
        </w:rPr>
        <w:t>7.5</w:t>
      </w:r>
      <w:r w:rsidR="00862A5F" w:rsidRPr="001C49F0">
        <w:rPr>
          <w:rFonts w:ascii="Verdana" w:hAnsi="Verdana"/>
          <w:b/>
          <w:sz w:val="24"/>
        </w:rPr>
        <w:t xml:space="preserve"> de la Sesión Ordinaria </w:t>
      </w:r>
      <w:r w:rsidR="00862A5F">
        <w:rPr>
          <w:rFonts w:ascii="Verdana" w:hAnsi="Verdana"/>
          <w:b/>
          <w:sz w:val="24"/>
        </w:rPr>
        <w:t xml:space="preserve">43-2014 del 7 de julio de 2014, el informe DIC-14-1032 de 11 de julio de 2014, del Departamento de Inspección y Control </w:t>
      </w:r>
      <w:r w:rsidR="00862A5F">
        <w:rPr>
          <w:rFonts w:ascii="Verdana" w:hAnsi="Verdana"/>
          <w:sz w:val="24"/>
        </w:rPr>
        <w:t>disponiendo</w:t>
      </w:r>
      <w:r w:rsidR="00862A5F">
        <w:rPr>
          <w:rFonts w:ascii="Verdana" w:hAnsi="Verdana"/>
          <w:b/>
          <w:sz w:val="24"/>
        </w:rPr>
        <w:t xml:space="preserve"> </w:t>
      </w:r>
      <w:r w:rsidR="00862A5F" w:rsidRPr="00EE6B90">
        <w:rPr>
          <w:rFonts w:ascii="Verdana" w:hAnsi="Verdana"/>
          <w:b/>
          <w:i/>
          <w:sz w:val="24"/>
          <w:szCs w:val="24"/>
        </w:rPr>
        <w:t>“</w:t>
      </w:r>
      <w:r w:rsidR="00862A5F" w:rsidRPr="00EE6B90">
        <w:rPr>
          <w:rFonts w:ascii="Verdana" w:eastAsiaTheme="minorHAnsi" w:hAnsi="Verdana" w:cs="Calibri"/>
          <w:bCs/>
          <w:i/>
          <w:color w:val="000000"/>
          <w:sz w:val="24"/>
          <w:szCs w:val="24"/>
          <w:lang w:val="es-CR" w:eastAsia="en-US"/>
        </w:rPr>
        <w:t xml:space="preserve">1. Ordenar a la empresa </w:t>
      </w:r>
      <w:proofErr w:type="spellStart"/>
      <w:r w:rsidR="00DE6FF3">
        <w:rPr>
          <w:rFonts w:ascii="Verdana" w:eastAsiaTheme="minorHAnsi" w:hAnsi="Verdana" w:cs="Calibri"/>
          <w:bCs/>
          <w:i/>
          <w:color w:val="000000"/>
          <w:sz w:val="24"/>
          <w:szCs w:val="24"/>
          <w:lang w:val="es-CR" w:eastAsia="en-US"/>
        </w:rPr>
        <w:t>R.C.U.C.</w:t>
      </w:r>
      <w:proofErr w:type="gramStart"/>
      <w:r w:rsidR="00DE6FF3">
        <w:rPr>
          <w:rFonts w:ascii="Verdana" w:eastAsiaTheme="minorHAnsi" w:hAnsi="Verdana" w:cs="Calibri"/>
          <w:bCs/>
          <w:i/>
          <w:color w:val="000000"/>
          <w:sz w:val="24"/>
          <w:szCs w:val="24"/>
          <w:lang w:val="es-CR" w:eastAsia="en-US"/>
        </w:rPr>
        <w:t>T.</w:t>
      </w:r>
      <w:r w:rsidR="00862A5F" w:rsidRPr="00EE6B90">
        <w:rPr>
          <w:rFonts w:ascii="Verdana" w:eastAsiaTheme="minorHAnsi" w:hAnsi="Verdana" w:cs="Calibri"/>
          <w:bCs/>
          <w:i/>
          <w:color w:val="000000"/>
          <w:sz w:val="24"/>
          <w:szCs w:val="24"/>
          <w:lang w:val="es-CR" w:eastAsia="en-US"/>
        </w:rPr>
        <w:t>Sociedad</w:t>
      </w:r>
      <w:proofErr w:type="spellEnd"/>
      <w:proofErr w:type="gramEnd"/>
      <w:r w:rsidR="00862A5F" w:rsidRPr="00EE6B90">
        <w:rPr>
          <w:rFonts w:ascii="Verdana" w:eastAsiaTheme="minorHAnsi" w:hAnsi="Verdana" w:cs="Calibri"/>
          <w:bCs/>
          <w:i/>
          <w:color w:val="000000"/>
          <w:sz w:val="24"/>
          <w:szCs w:val="24"/>
          <w:lang w:val="es-CR" w:eastAsia="en-US"/>
        </w:rPr>
        <w:t xml:space="preserve"> Anónima que debe proceder a brindar el servicio solamente con las unidades que tiene autorizadas y sacar del servicio las unidades con los siguientes números de placa </w:t>
      </w:r>
      <w:proofErr w:type="spellStart"/>
      <w:r w:rsidR="0048773B">
        <w:rPr>
          <w:rFonts w:ascii="Verdana" w:eastAsiaTheme="minorHAnsi" w:hAnsi="Verdana" w:cs="Calibri"/>
          <w:bCs/>
          <w:i/>
          <w:color w:val="000000"/>
          <w:sz w:val="24"/>
          <w:szCs w:val="24"/>
          <w:lang w:val="es-CR" w:eastAsia="en-US"/>
        </w:rPr>
        <w:t>XXX</w:t>
      </w:r>
      <w:r w:rsidR="00862A5F" w:rsidRPr="00EE6B90">
        <w:rPr>
          <w:rFonts w:ascii="Verdana" w:eastAsiaTheme="minorHAnsi" w:hAnsi="Verdana" w:cs="Calibri"/>
          <w:bCs/>
          <w:i/>
          <w:color w:val="000000"/>
          <w:sz w:val="24"/>
          <w:szCs w:val="24"/>
          <w:lang w:val="es-CR" w:eastAsia="en-US"/>
        </w:rPr>
        <w:t>las</w:t>
      </w:r>
      <w:proofErr w:type="spellEnd"/>
      <w:r w:rsidR="00862A5F" w:rsidRPr="00EE6B90">
        <w:rPr>
          <w:rFonts w:ascii="Verdana" w:eastAsiaTheme="minorHAnsi" w:hAnsi="Verdana" w:cs="Calibri"/>
          <w:bCs/>
          <w:i/>
          <w:color w:val="000000"/>
          <w:sz w:val="24"/>
          <w:szCs w:val="24"/>
          <w:lang w:val="es-CR" w:eastAsia="en-US"/>
        </w:rPr>
        <w:t xml:space="preserve"> cuales fueron detectadas brindando servicio los días del estudio y las mismas no están autorizadas en la flota, además debe ajustarse a los horarios establecidos y no bridar más horarios de los autorizados en Forma Inmediata. 2. Ordenar a la empresa </w:t>
      </w:r>
      <w:proofErr w:type="spellStart"/>
      <w:r w:rsidR="0048773B">
        <w:rPr>
          <w:rFonts w:ascii="Verdana" w:eastAsiaTheme="minorHAnsi" w:hAnsi="Verdana" w:cs="Calibri"/>
          <w:bCs/>
          <w:i/>
          <w:color w:val="000000"/>
          <w:sz w:val="24"/>
          <w:szCs w:val="24"/>
          <w:lang w:val="es-CR" w:eastAsia="en-US"/>
        </w:rPr>
        <w:t>XXX</w:t>
      </w:r>
      <w:r w:rsidR="00862A5F" w:rsidRPr="00EE6B90">
        <w:rPr>
          <w:rFonts w:ascii="Verdana" w:eastAsiaTheme="minorHAnsi" w:hAnsi="Verdana" w:cs="Calibri"/>
          <w:bCs/>
          <w:i/>
          <w:color w:val="000000"/>
          <w:sz w:val="24"/>
          <w:szCs w:val="24"/>
          <w:lang w:val="es-CR" w:eastAsia="en-US"/>
        </w:rPr>
        <w:t>son</w:t>
      </w:r>
      <w:proofErr w:type="spellEnd"/>
      <w:r w:rsidR="00862A5F" w:rsidRPr="00EE6B90">
        <w:rPr>
          <w:rFonts w:ascii="Verdana" w:eastAsiaTheme="minorHAnsi" w:hAnsi="Verdana" w:cs="Calibri"/>
          <w:bCs/>
          <w:i/>
          <w:color w:val="000000"/>
          <w:sz w:val="24"/>
          <w:szCs w:val="24"/>
          <w:lang w:val="es-CR" w:eastAsia="en-US"/>
        </w:rPr>
        <w:t xml:space="preserve"> paradas en tránsito, por lo </w:t>
      </w:r>
      <w:proofErr w:type="gramStart"/>
      <w:r w:rsidR="00862A5F" w:rsidRPr="00EE6B90">
        <w:rPr>
          <w:rFonts w:ascii="Verdana" w:eastAsiaTheme="minorHAnsi" w:hAnsi="Verdana" w:cs="Calibri"/>
          <w:bCs/>
          <w:i/>
          <w:color w:val="000000"/>
          <w:sz w:val="24"/>
          <w:szCs w:val="24"/>
          <w:lang w:val="es-CR" w:eastAsia="en-US"/>
        </w:rPr>
        <w:t>tanto</w:t>
      </w:r>
      <w:proofErr w:type="gramEnd"/>
      <w:r w:rsidR="00862A5F" w:rsidRPr="00EE6B90">
        <w:rPr>
          <w:rFonts w:ascii="Verdana" w:eastAsiaTheme="minorHAnsi" w:hAnsi="Verdana" w:cs="Calibri"/>
          <w:bCs/>
          <w:i/>
          <w:color w:val="000000"/>
          <w:sz w:val="24"/>
          <w:szCs w:val="24"/>
          <w:lang w:val="es-CR" w:eastAsia="en-US"/>
        </w:rPr>
        <w:t xml:space="preserve"> deberán permanecer en ese lugar solamente el tiempo necesario para el </w:t>
      </w:r>
      <w:proofErr w:type="spellStart"/>
      <w:r w:rsidR="00862A5F" w:rsidRPr="00EE6B90">
        <w:rPr>
          <w:rFonts w:ascii="Verdana" w:eastAsiaTheme="minorHAnsi" w:hAnsi="Verdana" w:cs="Calibri"/>
          <w:bCs/>
          <w:i/>
          <w:color w:val="000000"/>
          <w:sz w:val="24"/>
          <w:szCs w:val="24"/>
          <w:lang w:val="es-CR" w:eastAsia="en-US"/>
        </w:rPr>
        <w:t>desabordaje</w:t>
      </w:r>
      <w:proofErr w:type="spellEnd"/>
      <w:r w:rsidR="00862A5F" w:rsidRPr="00EE6B90">
        <w:rPr>
          <w:rFonts w:ascii="Verdana" w:eastAsiaTheme="minorHAnsi" w:hAnsi="Verdana" w:cs="Calibri"/>
          <w:bCs/>
          <w:i/>
          <w:color w:val="000000"/>
          <w:sz w:val="24"/>
          <w:szCs w:val="24"/>
          <w:lang w:val="es-CR" w:eastAsia="en-US"/>
        </w:rPr>
        <w:t xml:space="preserve"> y abordaje de las unidades, el cual según la Sesión Extraordinaria 38-2000 del 13 de noviembre y diversas resoluciones de la Sala Constitucional no debe ser mayor a 3 minutos. (En Forma Inmediata). 3. Ordenar a la empresa </w:t>
      </w:r>
      <w:proofErr w:type="spellStart"/>
      <w:r w:rsidR="00DE6FF3">
        <w:rPr>
          <w:rFonts w:ascii="Verdana" w:eastAsiaTheme="minorHAnsi" w:hAnsi="Verdana" w:cs="Calibri"/>
          <w:bCs/>
          <w:i/>
          <w:color w:val="000000"/>
          <w:sz w:val="24"/>
          <w:szCs w:val="24"/>
          <w:lang w:val="es-CR" w:eastAsia="en-US"/>
        </w:rPr>
        <w:t>R.C.U.C.</w:t>
      </w:r>
      <w:proofErr w:type="gramStart"/>
      <w:r w:rsidR="00DE6FF3">
        <w:rPr>
          <w:rFonts w:ascii="Verdana" w:eastAsiaTheme="minorHAnsi" w:hAnsi="Verdana" w:cs="Calibri"/>
          <w:bCs/>
          <w:i/>
          <w:color w:val="000000"/>
          <w:sz w:val="24"/>
          <w:szCs w:val="24"/>
          <w:lang w:val="es-CR" w:eastAsia="en-US"/>
        </w:rPr>
        <w:t>T.</w:t>
      </w:r>
      <w:r w:rsidR="00862A5F" w:rsidRPr="00EE6B90">
        <w:rPr>
          <w:rFonts w:ascii="Verdana" w:eastAsiaTheme="minorHAnsi" w:hAnsi="Verdana" w:cs="Calibri"/>
          <w:bCs/>
          <w:i/>
          <w:color w:val="000000"/>
          <w:sz w:val="24"/>
          <w:szCs w:val="24"/>
          <w:lang w:val="es-CR" w:eastAsia="en-US"/>
        </w:rPr>
        <w:t>Sociedad</w:t>
      </w:r>
      <w:proofErr w:type="spellEnd"/>
      <w:proofErr w:type="gramEnd"/>
      <w:r w:rsidR="00862A5F" w:rsidRPr="00EE6B90">
        <w:rPr>
          <w:rFonts w:ascii="Verdana" w:eastAsiaTheme="minorHAnsi" w:hAnsi="Verdana" w:cs="Calibri"/>
          <w:bCs/>
          <w:i/>
          <w:color w:val="000000"/>
          <w:sz w:val="24"/>
          <w:szCs w:val="24"/>
          <w:lang w:val="es-CR" w:eastAsia="en-US"/>
        </w:rPr>
        <w:t xml:space="preserve"> Anónima que, en Forma Inmediata, debe ponerle fin a la práctica de realizar la parada en tránsito no autorizada en demanda de pasajeros, ubicada frente Colchones Jirón en Calle 9 entre Avenidas Central y Segunda. Además se le recuerda que ya tiene una llamada de atención por parte de Junta Directiva y que al respecto existe un voto de la Sala Cuarta donde prohíbe parquear los autobuses con motores encendidos en demanda de pasajeros. Nota: (La llamada de atención fue realizada según Artículo 2.1 de la Sesión Ordinaria 73-2005) 4. Valorar la posibilidad real, jurídica y técnica de iniciar un proceso administrativo de caducidad de la concesión contra la empresa </w:t>
      </w:r>
      <w:proofErr w:type="spellStart"/>
      <w:r w:rsidR="00DE6FF3">
        <w:rPr>
          <w:rFonts w:ascii="Verdana" w:eastAsiaTheme="minorHAnsi" w:hAnsi="Verdana" w:cs="Calibri"/>
          <w:bCs/>
          <w:i/>
          <w:color w:val="000000"/>
          <w:sz w:val="24"/>
          <w:szCs w:val="24"/>
          <w:lang w:val="es-CR" w:eastAsia="en-US"/>
        </w:rPr>
        <w:t>R.C.U.C.</w:t>
      </w:r>
      <w:proofErr w:type="gramStart"/>
      <w:r w:rsidR="00DE6FF3">
        <w:rPr>
          <w:rFonts w:ascii="Verdana" w:eastAsiaTheme="minorHAnsi" w:hAnsi="Verdana" w:cs="Calibri"/>
          <w:bCs/>
          <w:i/>
          <w:color w:val="000000"/>
          <w:sz w:val="24"/>
          <w:szCs w:val="24"/>
          <w:lang w:val="es-CR" w:eastAsia="en-US"/>
        </w:rPr>
        <w:t>T.</w:t>
      </w:r>
      <w:r w:rsidR="00862A5F" w:rsidRPr="00EE6B90">
        <w:rPr>
          <w:rFonts w:ascii="Verdana" w:eastAsiaTheme="minorHAnsi" w:hAnsi="Verdana" w:cs="Calibri"/>
          <w:bCs/>
          <w:i/>
          <w:color w:val="000000"/>
          <w:sz w:val="24"/>
          <w:szCs w:val="24"/>
          <w:lang w:val="es-CR" w:eastAsia="en-US"/>
        </w:rPr>
        <w:t>Sociedad</w:t>
      </w:r>
      <w:proofErr w:type="spellEnd"/>
      <w:proofErr w:type="gramEnd"/>
      <w:r w:rsidR="00862A5F" w:rsidRPr="00EE6B90">
        <w:rPr>
          <w:rFonts w:ascii="Verdana" w:eastAsiaTheme="minorHAnsi" w:hAnsi="Verdana" w:cs="Calibri"/>
          <w:bCs/>
          <w:i/>
          <w:color w:val="000000"/>
          <w:sz w:val="24"/>
          <w:szCs w:val="24"/>
          <w:lang w:val="es-CR" w:eastAsia="en-US"/>
        </w:rPr>
        <w:t xml:space="preserve"> Anónima, o para establecer una sanción más gravosa. 5. A través del señor Viceministro, solicitar la colaboración a la Policía de Tránsito para que realice los controles en la zona y además sancione a cualquier autobús que realice parada en demanda de pasajeros a lo largo de la Calle Nueve entre Avenidas Central y Segunda, también se solicita ejercer los controles necesarios tanto en el </w:t>
      </w:r>
      <w:r w:rsidR="00DE6FF3">
        <w:rPr>
          <w:rFonts w:ascii="Verdana" w:eastAsiaTheme="minorHAnsi" w:hAnsi="Verdana" w:cs="Calibri"/>
          <w:bCs/>
          <w:i/>
          <w:color w:val="000000"/>
          <w:sz w:val="24"/>
          <w:szCs w:val="24"/>
          <w:lang w:val="es-CR" w:eastAsia="en-US"/>
        </w:rPr>
        <w:t>XXX</w:t>
      </w:r>
      <w:r w:rsidR="00862A5F" w:rsidRPr="00EE6B90">
        <w:rPr>
          <w:rFonts w:ascii="Verdana" w:eastAsiaTheme="minorHAnsi" w:hAnsi="Verdana" w:cs="Calibri"/>
          <w:bCs/>
          <w:i/>
          <w:color w:val="000000"/>
          <w:sz w:val="24"/>
          <w:szCs w:val="24"/>
          <w:lang w:val="es-CR" w:eastAsia="en-US"/>
        </w:rPr>
        <w:t>, con el fin de hacer que se cumpla la Ley Nº 9078; Ley de Tránsito por Vías Públicas Terrestres.(..)”</w:t>
      </w:r>
      <w:r w:rsidR="00862A5F" w:rsidRPr="00225BD6">
        <w:rPr>
          <w:rFonts w:ascii="Verdana" w:eastAsiaTheme="minorHAnsi" w:hAnsi="Verdana" w:cs="Calibri"/>
          <w:bCs/>
          <w:color w:val="000000"/>
          <w:lang w:val="es-CR" w:eastAsia="en-US"/>
        </w:rPr>
        <w:t xml:space="preserve"> </w:t>
      </w:r>
      <w:r w:rsidR="00862A5F" w:rsidRPr="00987993">
        <w:rPr>
          <w:rFonts w:ascii="Verdana" w:hAnsi="Verdana" w:cs="Arial"/>
          <w:sz w:val="22"/>
          <w:szCs w:val="22"/>
        </w:rPr>
        <w:t xml:space="preserve">(Léanse folios </w:t>
      </w:r>
      <w:r w:rsidR="00862A5F">
        <w:rPr>
          <w:rFonts w:ascii="Verdana" w:hAnsi="Verdana" w:cs="Arial"/>
          <w:sz w:val="22"/>
          <w:szCs w:val="22"/>
        </w:rPr>
        <w:t>19 y 20 y del 26 al 37</w:t>
      </w:r>
      <w:r w:rsidR="00862A5F" w:rsidRPr="00987993">
        <w:rPr>
          <w:rFonts w:ascii="Verdana" w:hAnsi="Verdana" w:cs="Arial"/>
          <w:sz w:val="22"/>
          <w:szCs w:val="22"/>
        </w:rPr>
        <w:t xml:space="preserve"> del expediente administrativo)</w:t>
      </w:r>
    </w:p>
    <w:p w:rsidR="00862A5F" w:rsidRPr="00225BD6" w:rsidRDefault="00862A5F" w:rsidP="00862A5F">
      <w:pPr>
        <w:ind w:right="397"/>
        <w:jc w:val="both"/>
        <w:rPr>
          <w:rFonts w:ascii="Verdana" w:eastAsiaTheme="minorHAnsi" w:hAnsi="Verdana" w:cs="Calibri"/>
          <w:bCs/>
          <w:color w:val="000000"/>
          <w:lang w:val="es-CR" w:eastAsia="en-US"/>
        </w:rPr>
      </w:pPr>
    </w:p>
    <w:p w:rsidR="005B71C9" w:rsidRPr="001C49F0" w:rsidRDefault="008E5CDE" w:rsidP="009D5307">
      <w:pPr>
        <w:jc w:val="both"/>
        <w:rPr>
          <w:rFonts w:ascii="Verdana" w:hAnsi="Verdana"/>
          <w:sz w:val="24"/>
          <w:szCs w:val="24"/>
        </w:rPr>
      </w:pPr>
      <w:r w:rsidRPr="007440C4">
        <w:rPr>
          <w:rFonts w:ascii="Verdana" w:hAnsi="Verdana"/>
          <w:b/>
          <w:sz w:val="24"/>
          <w:szCs w:val="24"/>
        </w:rPr>
        <w:t xml:space="preserve">B).- </w:t>
      </w:r>
      <w:r w:rsidR="009D5307">
        <w:rPr>
          <w:rFonts w:ascii="Verdana" w:hAnsi="Verdana"/>
          <w:sz w:val="24"/>
          <w:szCs w:val="24"/>
          <w:lang w:val="es-MX"/>
        </w:rPr>
        <w:t xml:space="preserve">La </w:t>
      </w:r>
      <w:r w:rsidR="009D5307" w:rsidRPr="00F759A0">
        <w:rPr>
          <w:rFonts w:ascii="Verdana" w:hAnsi="Verdana"/>
          <w:sz w:val="24"/>
          <w:szCs w:val="24"/>
          <w:lang w:val="es-MX"/>
        </w:rPr>
        <w:t>Recurrente impugna</w:t>
      </w:r>
      <w:r w:rsidR="009D5307">
        <w:rPr>
          <w:rFonts w:ascii="Verdana" w:hAnsi="Verdana"/>
          <w:sz w:val="24"/>
          <w:szCs w:val="24"/>
          <w:lang w:val="es-MX"/>
        </w:rPr>
        <w:t xml:space="preserve"> el acto </w:t>
      </w:r>
      <w:r w:rsidR="009D5307" w:rsidRPr="001C49F0">
        <w:rPr>
          <w:rFonts w:ascii="Verdana" w:hAnsi="Verdana"/>
          <w:b/>
          <w:sz w:val="24"/>
        </w:rPr>
        <w:t xml:space="preserve">Artículo </w:t>
      </w:r>
      <w:r w:rsidR="009D5307">
        <w:rPr>
          <w:rFonts w:ascii="Verdana" w:hAnsi="Verdana"/>
          <w:b/>
          <w:sz w:val="24"/>
        </w:rPr>
        <w:t>7.5</w:t>
      </w:r>
      <w:r w:rsidR="009D5307" w:rsidRPr="001C49F0">
        <w:rPr>
          <w:rFonts w:ascii="Verdana" w:hAnsi="Verdana"/>
          <w:b/>
          <w:sz w:val="24"/>
        </w:rPr>
        <w:t xml:space="preserve"> de la Sesión Ordinaria </w:t>
      </w:r>
      <w:r w:rsidR="009D5307">
        <w:rPr>
          <w:rFonts w:ascii="Verdana" w:hAnsi="Verdana"/>
          <w:b/>
          <w:sz w:val="24"/>
        </w:rPr>
        <w:t xml:space="preserve">43-2014 del 7 de julio de 2014, </w:t>
      </w:r>
      <w:r w:rsidR="009D5307">
        <w:rPr>
          <w:rFonts w:ascii="Verdana" w:hAnsi="Verdana"/>
          <w:sz w:val="24"/>
        </w:rPr>
        <w:t xml:space="preserve">indicando que el mismo tiene serios vicios de nulidad por cuanto acoge el informe técnico DIC-14-1032 del Departamento de Inspección y control, no obstante dicho informe muestra serias inconsistencias y arriba a conclusiones y recomendaciones que les causan seria afectación.  </w:t>
      </w:r>
      <w:r w:rsidR="005B71C9" w:rsidRPr="001C49F0">
        <w:rPr>
          <w:rFonts w:ascii="Verdana" w:hAnsi="Verdana"/>
          <w:sz w:val="24"/>
          <w:szCs w:val="24"/>
        </w:rPr>
        <w:t xml:space="preserve">(Léanse folios del </w:t>
      </w:r>
      <w:r w:rsidR="005B71C9">
        <w:rPr>
          <w:rFonts w:ascii="Verdana" w:hAnsi="Verdana"/>
          <w:sz w:val="24"/>
          <w:szCs w:val="24"/>
        </w:rPr>
        <w:t>7</w:t>
      </w:r>
      <w:r w:rsidR="005B71C9" w:rsidRPr="001C49F0">
        <w:rPr>
          <w:rFonts w:ascii="Verdana" w:hAnsi="Verdana"/>
          <w:sz w:val="24"/>
          <w:szCs w:val="24"/>
        </w:rPr>
        <w:t xml:space="preserve"> </w:t>
      </w:r>
      <w:r w:rsidR="005B71C9">
        <w:rPr>
          <w:rFonts w:ascii="Verdana" w:hAnsi="Verdana"/>
          <w:sz w:val="24"/>
          <w:szCs w:val="24"/>
        </w:rPr>
        <w:t>y</w:t>
      </w:r>
      <w:r w:rsidR="005B71C9" w:rsidRPr="001C49F0">
        <w:rPr>
          <w:rFonts w:ascii="Verdana" w:hAnsi="Verdana"/>
          <w:sz w:val="24"/>
          <w:szCs w:val="24"/>
        </w:rPr>
        <w:t xml:space="preserve"> </w:t>
      </w:r>
      <w:r w:rsidR="005B71C9">
        <w:rPr>
          <w:rFonts w:ascii="Verdana" w:hAnsi="Verdana"/>
          <w:sz w:val="24"/>
          <w:szCs w:val="24"/>
        </w:rPr>
        <w:t>8</w:t>
      </w:r>
      <w:r w:rsidR="005B71C9" w:rsidRPr="001C49F0">
        <w:rPr>
          <w:rFonts w:ascii="Verdana" w:hAnsi="Verdana"/>
          <w:sz w:val="24"/>
          <w:szCs w:val="24"/>
        </w:rPr>
        <w:t xml:space="preserve"> del expediente administrativo).</w:t>
      </w:r>
    </w:p>
    <w:p w:rsidR="005B71C9" w:rsidRDefault="005B71C9" w:rsidP="008E5CDE">
      <w:pPr>
        <w:jc w:val="both"/>
        <w:rPr>
          <w:rFonts w:ascii="Verdana" w:hAnsi="Verdana"/>
          <w:b/>
          <w:sz w:val="24"/>
          <w:szCs w:val="24"/>
        </w:rPr>
      </w:pPr>
    </w:p>
    <w:p w:rsidR="005B71C9" w:rsidRDefault="008E5CDE" w:rsidP="005B71C9">
      <w:pPr>
        <w:jc w:val="both"/>
        <w:rPr>
          <w:rFonts w:ascii="Verdana" w:hAnsi="Verdana"/>
          <w:sz w:val="24"/>
          <w:szCs w:val="24"/>
        </w:rPr>
      </w:pPr>
      <w:r w:rsidRPr="007440C4">
        <w:rPr>
          <w:rFonts w:ascii="Verdana" w:hAnsi="Verdana"/>
          <w:b/>
          <w:sz w:val="24"/>
          <w:szCs w:val="24"/>
        </w:rPr>
        <w:lastRenderedPageBreak/>
        <w:t xml:space="preserve">C).- </w:t>
      </w:r>
      <w:r w:rsidR="005B71C9" w:rsidRPr="001C49F0">
        <w:rPr>
          <w:rFonts w:ascii="Verdana" w:hAnsi="Verdana"/>
          <w:sz w:val="24"/>
          <w:szCs w:val="24"/>
          <w:lang w:val="es-MX"/>
        </w:rPr>
        <w:t xml:space="preserve">La Junta Directiva del Consejo de Transporte Público, mediante </w:t>
      </w:r>
      <w:r w:rsidR="005B71C9" w:rsidRPr="005F0A9C">
        <w:rPr>
          <w:rFonts w:ascii="Verdana" w:hAnsi="Verdana"/>
          <w:b/>
          <w:sz w:val="24"/>
          <w:szCs w:val="24"/>
          <w:lang w:val="es-MX"/>
        </w:rPr>
        <w:t xml:space="preserve">acuerdo </w:t>
      </w:r>
      <w:r w:rsidR="005B71C9">
        <w:rPr>
          <w:rFonts w:ascii="Verdana" w:hAnsi="Verdana"/>
          <w:b/>
          <w:sz w:val="24"/>
          <w:szCs w:val="24"/>
          <w:lang w:val="es-MX"/>
        </w:rPr>
        <w:t>7.8</w:t>
      </w:r>
      <w:r w:rsidR="005B71C9" w:rsidRPr="005F0A9C">
        <w:rPr>
          <w:rFonts w:ascii="Verdana" w:hAnsi="Verdana"/>
          <w:b/>
          <w:sz w:val="24"/>
          <w:szCs w:val="24"/>
          <w:lang w:val="es-MX"/>
        </w:rPr>
        <w:t xml:space="preserve"> de la  Sesión Ordinaria </w:t>
      </w:r>
      <w:r w:rsidR="005B71C9">
        <w:rPr>
          <w:rFonts w:ascii="Verdana" w:hAnsi="Verdana"/>
          <w:b/>
          <w:sz w:val="24"/>
          <w:szCs w:val="24"/>
          <w:lang w:val="es-MX"/>
        </w:rPr>
        <w:t>47</w:t>
      </w:r>
      <w:r w:rsidR="005B71C9" w:rsidRPr="005F0A9C">
        <w:rPr>
          <w:rFonts w:ascii="Verdana" w:hAnsi="Verdana"/>
          <w:b/>
          <w:sz w:val="24"/>
          <w:szCs w:val="24"/>
          <w:lang w:val="es-MX"/>
        </w:rPr>
        <w:t>-201</w:t>
      </w:r>
      <w:r w:rsidR="005B71C9">
        <w:rPr>
          <w:rFonts w:ascii="Verdana" w:hAnsi="Verdana"/>
          <w:b/>
          <w:sz w:val="24"/>
          <w:szCs w:val="24"/>
          <w:lang w:val="es-MX"/>
        </w:rPr>
        <w:t>5</w:t>
      </w:r>
      <w:r w:rsidR="005B71C9" w:rsidRPr="005F0A9C">
        <w:rPr>
          <w:rFonts w:ascii="Verdana" w:hAnsi="Verdana"/>
          <w:b/>
          <w:sz w:val="24"/>
          <w:szCs w:val="24"/>
          <w:lang w:val="es-MX"/>
        </w:rPr>
        <w:t xml:space="preserve"> de </w:t>
      </w:r>
      <w:r w:rsidR="005B71C9">
        <w:rPr>
          <w:rFonts w:ascii="Verdana" w:hAnsi="Verdana"/>
          <w:b/>
          <w:sz w:val="24"/>
          <w:szCs w:val="24"/>
          <w:lang w:val="es-MX"/>
        </w:rPr>
        <w:t>12 de agosto de 2015</w:t>
      </w:r>
      <w:r w:rsidR="005B71C9" w:rsidRPr="001C49F0">
        <w:rPr>
          <w:rFonts w:ascii="Verdana" w:hAnsi="Verdana"/>
          <w:sz w:val="24"/>
          <w:szCs w:val="24"/>
          <w:lang w:val="es-MX"/>
        </w:rPr>
        <w:t xml:space="preserve">, </w:t>
      </w:r>
      <w:r w:rsidR="005B71C9">
        <w:rPr>
          <w:rFonts w:ascii="Verdana" w:hAnsi="Verdana"/>
          <w:sz w:val="24"/>
          <w:szCs w:val="24"/>
          <w:lang w:val="es-MX"/>
        </w:rPr>
        <w:t>conoce el recurso de Revocatoria presentado por la recurrente y dispone</w:t>
      </w:r>
      <w:r w:rsidR="005B71C9" w:rsidRPr="00FE35F3">
        <w:rPr>
          <w:rFonts w:ascii="Verdana" w:hAnsi="Verdana"/>
          <w:sz w:val="24"/>
          <w:szCs w:val="24"/>
        </w:rPr>
        <w:t xml:space="preserve"> </w:t>
      </w:r>
      <w:r w:rsidR="005B71C9" w:rsidRPr="00F120E7">
        <w:rPr>
          <w:rFonts w:ascii="Verdana" w:hAnsi="Verdana"/>
          <w:sz w:val="24"/>
          <w:szCs w:val="24"/>
        </w:rPr>
        <w:t>a</w:t>
      </w:r>
      <w:r w:rsidR="005B71C9" w:rsidRPr="00B644B1">
        <w:rPr>
          <w:rFonts w:ascii="Verdana" w:hAnsi="Verdana"/>
          <w:sz w:val="24"/>
          <w:szCs w:val="24"/>
        </w:rPr>
        <w:t xml:space="preserve">coger </w:t>
      </w:r>
      <w:r w:rsidR="005B71C9">
        <w:rPr>
          <w:rFonts w:ascii="Verdana" w:hAnsi="Verdana"/>
          <w:sz w:val="24"/>
          <w:szCs w:val="24"/>
        </w:rPr>
        <w:t>el</w:t>
      </w:r>
      <w:r w:rsidR="005B71C9" w:rsidRPr="00F120E7">
        <w:rPr>
          <w:rFonts w:ascii="Verdana" w:hAnsi="Verdana"/>
          <w:sz w:val="24"/>
          <w:szCs w:val="24"/>
        </w:rPr>
        <w:t xml:space="preserve"> informe </w:t>
      </w:r>
      <w:r w:rsidR="005B71C9" w:rsidRPr="00F120E7">
        <w:rPr>
          <w:rFonts w:ascii="Verdana" w:hAnsi="Verdana"/>
          <w:b/>
          <w:bCs/>
          <w:sz w:val="24"/>
          <w:szCs w:val="24"/>
        </w:rPr>
        <w:t xml:space="preserve">DAJ </w:t>
      </w:r>
      <w:r w:rsidR="005B71C9">
        <w:rPr>
          <w:rFonts w:ascii="Verdana" w:hAnsi="Verdana"/>
          <w:b/>
          <w:bCs/>
          <w:sz w:val="24"/>
          <w:szCs w:val="24"/>
        </w:rPr>
        <w:t xml:space="preserve">2015-002683  de 9 de setiembre de 2015 </w:t>
      </w:r>
      <w:r w:rsidR="005B71C9" w:rsidRPr="00F3735A">
        <w:rPr>
          <w:rFonts w:ascii="Verdana" w:hAnsi="Verdana"/>
          <w:b/>
          <w:bCs/>
          <w:sz w:val="24"/>
          <w:szCs w:val="24"/>
        </w:rPr>
        <w:t>de Asuntos Jurídicos</w:t>
      </w:r>
      <w:r w:rsidR="005B71C9" w:rsidRPr="00F120E7">
        <w:rPr>
          <w:rFonts w:ascii="Verdana" w:hAnsi="Verdana"/>
          <w:bCs/>
          <w:sz w:val="24"/>
          <w:szCs w:val="24"/>
        </w:rPr>
        <w:t xml:space="preserve"> </w:t>
      </w:r>
      <w:r w:rsidR="005B71C9">
        <w:rPr>
          <w:rFonts w:ascii="Verdana" w:hAnsi="Verdana"/>
          <w:bCs/>
          <w:sz w:val="24"/>
          <w:szCs w:val="24"/>
        </w:rPr>
        <w:t xml:space="preserve">y </w:t>
      </w:r>
      <w:r w:rsidR="003E7F70">
        <w:rPr>
          <w:rFonts w:ascii="Verdana" w:hAnsi="Verdana"/>
          <w:bCs/>
          <w:sz w:val="24"/>
          <w:szCs w:val="24"/>
        </w:rPr>
        <w:t>rechaza</w:t>
      </w:r>
      <w:r w:rsidR="005B71C9">
        <w:rPr>
          <w:rFonts w:ascii="Verdana" w:hAnsi="Verdana"/>
          <w:bCs/>
          <w:sz w:val="24"/>
          <w:szCs w:val="24"/>
        </w:rPr>
        <w:t xml:space="preserve"> el recurso de Revocatoria y la Nulidad presentada.</w:t>
      </w:r>
      <w:r w:rsidR="003E7F70">
        <w:rPr>
          <w:rFonts w:ascii="Verdana" w:hAnsi="Verdana"/>
          <w:bCs/>
          <w:sz w:val="24"/>
          <w:szCs w:val="24"/>
        </w:rPr>
        <w:t xml:space="preserve"> Acepta que se dio error material al consignar dos unidades como no autorizadas para prestar el servicio cuando si lo estaban, pero indica que amen de ello, se determino que si habían otras que no estaban autorizadas para operar.</w:t>
      </w:r>
      <w:r w:rsidR="005B71C9">
        <w:rPr>
          <w:rFonts w:ascii="Verdana" w:hAnsi="Verdana"/>
          <w:bCs/>
          <w:sz w:val="24"/>
          <w:szCs w:val="24"/>
        </w:rPr>
        <w:t xml:space="preserve">   </w:t>
      </w:r>
      <w:r w:rsidR="005B71C9" w:rsidRPr="00F120E7">
        <w:rPr>
          <w:rFonts w:ascii="Verdana" w:hAnsi="Verdana"/>
          <w:sz w:val="24"/>
          <w:szCs w:val="24"/>
        </w:rPr>
        <w:t>(Léanse folios</w:t>
      </w:r>
      <w:r w:rsidR="005B71C9">
        <w:rPr>
          <w:rFonts w:ascii="Verdana" w:hAnsi="Verdana"/>
          <w:sz w:val="24"/>
          <w:szCs w:val="24"/>
        </w:rPr>
        <w:t xml:space="preserve"> del 1 al 5 del expediente administrativo)</w:t>
      </w:r>
    </w:p>
    <w:p w:rsidR="008E5CDE" w:rsidRDefault="008E5CDE" w:rsidP="008E5CDE">
      <w:pPr>
        <w:jc w:val="both"/>
        <w:rPr>
          <w:rFonts w:ascii="Verdana" w:hAnsi="Verdana"/>
          <w:sz w:val="24"/>
          <w:szCs w:val="24"/>
        </w:rPr>
      </w:pPr>
    </w:p>
    <w:p w:rsidR="004A1CD2" w:rsidRDefault="005B71C9" w:rsidP="004A1CD2">
      <w:pPr>
        <w:jc w:val="both"/>
        <w:rPr>
          <w:rFonts w:ascii="Verdana" w:hAnsi="Verdana"/>
          <w:sz w:val="24"/>
          <w:szCs w:val="24"/>
        </w:rPr>
      </w:pPr>
      <w:r w:rsidRPr="005B71C9">
        <w:rPr>
          <w:rFonts w:ascii="Verdana" w:hAnsi="Verdana"/>
          <w:b/>
          <w:sz w:val="24"/>
          <w:szCs w:val="24"/>
        </w:rPr>
        <w:t>D).-</w:t>
      </w:r>
      <w:r w:rsidR="004A1CD2">
        <w:rPr>
          <w:rFonts w:ascii="Verdana" w:hAnsi="Verdana"/>
          <w:b/>
          <w:sz w:val="24"/>
          <w:szCs w:val="24"/>
        </w:rPr>
        <w:t xml:space="preserve"> </w:t>
      </w:r>
      <w:r w:rsidR="004A1CD2" w:rsidRPr="004A1CD2">
        <w:rPr>
          <w:rFonts w:ascii="Verdana" w:hAnsi="Verdana"/>
          <w:sz w:val="24"/>
          <w:szCs w:val="24"/>
        </w:rPr>
        <w:t>La Recurrente</w:t>
      </w:r>
      <w:r w:rsidR="004A1CD2">
        <w:rPr>
          <w:rFonts w:ascii="Verdana" w:hAnsi="Verdana"/>
          <w:b/>
          <w:sz w:val="24"/>
          <w:szCs w:val="24"/>
        </w:rPr>
        <w:t xml:space="preserve"> </w:t>
      </w:r>
      <w:r w:rsidR="004A1CD2">
        <w:rPr>
          <w:rFonts w:ascii="Verdana" w:hAnsi="Verdana"/>
          <w:sz w:val="24"/>
          <w:szCs w:val="24"/>
        </w:rPr>
        <w:t xml:space="preserve">se apersona ante el Tribunal Administrativo de Transporte e indica </w:t>
      </w:r>
      <w:r w:rsidR="001E5DC4">
        <w:rPr>
          <w:rFonts w:ascii="Verdana" w:hAnsi="Verdana"/>
          <w:sz w:val="24"/>
          <w:szCs w:val="24"/>
        </w:rPr>
        <w:t xml:space="preserve">respecto del acto que rechaza la Revocatoria el </w:t>
      </w:r>
      <w:r w:rsidR="001E5DC4" w:rsidRPr="001E5DC4">
        <w:rPr>
          <w:rFonts w:ascii="Verdana" w:hAnsi="Verdana"/>
          <w:b/>
          <w:sz w:val="24"/>
          <w:szCs w:val="24"/>
        </w:rPr>
        <w:t>Acuerdo 7.8 de la Sesión Ordinaria 47-2015 de 12 de agosto de 2015</w:t>
      </w:r>
      <w:r w:rsidR="001E5DC4">
        <w:rPr>
          <w:rFonts w:ascii="Verdana" w:hAnsi="Verdana"/>
          <w:b/>
          <w:sz w:val="24"/>
          <w:szCs w:val="24"/>
        </w:rPr>
        <w:t>,</w:t>
      </w:r>
      <w:r w:rsidR="001E5DC4">
        <w:rPr>
          <w:rFonts w:ascii="Verdana" w:hAnsi="Verdana"/>
          <w:sz w:val="24"/>
          <w:szCs w:val="24"/>
        </w:rPr>
        <w:t xml:space="preserve"> </w:t>
      </w:r>
      <w:r w:rsidR="004A1CD2">
        <w:rPr>
          <w:rFonts w:ascii="Verdana" w:hAnsi="Verdana"/>
          <w:sz w:val="24"/>
          <w:szCs w:val="24"/>
        </w:rPr>
        <w:t xml:space="preserve"> que se  subsana en apariencia la inconsistencia en la valoración de la prueba, por cuanto se citó placas que en principio se indican no correspondían a su representada y en lo que se sustentó la sanción, y ahora salen con otras placas, lo cual evidentemente es contrario al principio de Legítima Defensa, debido proceso y objetividad en la valoración de la prueba y con se ratifica que existen inconsistencias.</w:t>
      </w:r>
      <w:r w:rsidR="004A1CD2" w:rsidRPr="00F31842">
        <w:rPr>
          <w:rFonts w:ascii="Verdana" w:hAnsi="Verdana"/>
          <w:sz w:val="24"/>
          <w:szCs w:val="24"/>
        </w:rPr>
        <w:t xml:space="preserve"> </w:t>
      </w:r>
      <w:r w:rsidR="004A1CD2" w:rsidRPr="00F120E7">
        <w:rPr>
          <w:rFonts w:ascii="Verdana" w:hAnsi="Verdana"/>
          <w:sz w:val="24"/>
          <w:szCs w:val="24"/>
        </w:rPr>
        <w:t>(Léanse folios</w:t>
      </w:r>
      <w:r w:rsidR="004A1CD2">
        <w:rPr>
          <w:rFonts w:ascii="Verdana" w:hAnsi="Verdana"/>
          <w:sz w:val="24"/>
          <w:szCs w:val="24"/>
        </w:rPr>
        <w:t xml:space="preserve"> 48 y 49 del expediente administrativo)</w:t>
      </w:r>
    </w:p>
    <w:p w:rsidR="005B71C9" w:rsidRPr="005B71C9" w:rsidRDefault="005B71C9" w:rsidP="008E5CDE">
      <w:pPr>
        <w:jc w:val="both"/>
        <w:rPr>
          <w:rFonts w:ascii="Verdana" w:hAnsi="Verdana"/>
          <w:b/>
          <w:sz w:val="24"/>
          <w:szCs w:val="24"/>
        </w:rPr>
      </w:pPr>
    </w:p>
    <w:p w:rsidR="008E5CDE" w:rsidRPr="007440C4" w:rsidRDefault="008E5CDE" w:rsidP="008E5CDE">
      <w:pPr>
        <w:jc w:val="both"/>
        <w:rPr>
          <w:rFonts w:ascii="Verdana" w:hAnsi="Verdana"/>
          <w:b/>
        </w:rPr>
      </w:pPr>
    </w:p>
    <w:p w:rsidR="008E5CDE" w:rsidRPr="007440C4" w:rsidRDefault="008E5CDE" w:rsidP="008E5CDE">
      <w:pPr>
        <w:jc w:val="both"/>
        <w:rPr>
          <w:rFonts w:ascii="Verdana" w:hAnsi="Verdana"/>
          <w:b/>
          <w:sz w:val="24"/>
          <w:szCs w:val="24"/>
        </w:rPr>
      </w:pPr>
    </w:p>
    <w:p w:rsidR="008E5CDE" w:rsidRPr="007440C4" w:rsidRDefault="008E5CDE" w:rsidP="008E5CDE">
      <w:pPr>
        <w:jc w:val="both"/>
        <w:rPr>
          <w:rFonts w:ascii="Verdana" w:hAnsi="Verdana"/>
          <w:b/>
          <w:sz w:val="24"/>
          <w:szCs w:val="24"/>
        </w:rPr>
      </w:pPr>
      <w:r w:rsidRPr="007440C4">
        <w:rPr>
          <w:rFonts w:ascii="Verdana" w:hAnsi="Verdana"/>
          <w:b/>
          <w:sz w:val="24"/>
          <w:szCs w:val="24"/>
        </w:rPr>
        <w:t>4.- HECHOS NO PROBADOS</w:t>
      </w:r>
    </w:p>
    <w:p w:rsidR="008E5CDE" w:rsidRPr="007440C4" w:rsidRDefault="008E5CDE" w:rsidP="008E5CDE">
      <w:pPr>
        <w:jc w:val="both"/>
        <w:rPr>
          <w:rFonts w:ascii="Verdana" w:hAnsi="Verdana"/>
          <w:b/>
          <w:sz w:val="24"/>
          <w:szCs w:val="24"/>
        </w:rPr>
      </w:pPr>
    </w:p>
    <w:p w:rsidR="008E5CDE" w:rsidRPr="007440C4" w:rsidRDefault="008E5CDE" w:rsidP="008E5CDE">
      <w:pPr>
        <w:pStyle w:val="Textoindependiente"/>
        <w:rPr>
          <w:rFonts w:ascii="Verdana" w:hAnsi="Verdana"/>
          <w:sz w:val="24"/>
          <w:szCs w:val="24"/>
        </w:rPr>
      </w:pPr>
      <w:r w:rsidRPr="007440C4">
        <w:rPr>
          <w:rFonts w:ascii="Verdana" w:hAnsi="Verdana"/>
          <w:sz w:val="24"/>
          <w:szCs w:val="24"/>
        </w:rPr>
        <w:t xml:space="preserve">Ninguno de importancia para  la resolución del presente asunto. </w:t>
      </w:r>
    </w:p>
    <w:p w:rsidR="008E5CDE" w:rsidRPr="007440C4" w:rsidRDefault="008E5CDE" w:rsidP="008E5CDE">
      <w:pPr>
        <w:jc w:val="both"/>
        <w:rPr>
          <w:rFonts w:ascii="Verdana" w:hAnsi="Verdana"/>
          <w:b/>
          <w:sz w:val="24"/>
          <w:szCs w:val="24"/>
        </w:rPr>
      </w:pPr>
    </w:p>
    <w:p w:rsidR="008E5CDE" w:rsidRPr="007440C4" w:rsidRDefault="008E5CDE" w:rsidP="008E5CDE">
      <w:pPr>
        <w:jc w:val="both"/>
        <w:rPr>
          <w:rFonts w:ascii="Verdana" w:hAnsi="Verdana"/>
          <w:b/>
          <w:sz w:val="24"/>
          <w:szCs w:val="24"/>
        </w:rPr>
      </w:pPr>
    </w:p>
    <w:p w:rsidR="008E5CDE" w:rsidRDefault="008E5CDE" w:rsidP="008E5CDE">
      <w:pPr>
        <w:jc w:val="both"/>
        <w:rPr>
          <w:rFonts w:ascii="Verdana" w:hAnsi="Verdana"/>
          <w:b/>
          <w:sz w:val="24"/>
          <w:szCs w:val="24"/>
        </w:rPr>
      </w:pPr>
      <w:r w:rsidRPr="007440C4">
        <w:rPr>
          <w:rFonts w:ascii="Verdana" w:hAnsi="Verdana"/>
          <w:b/>
          <w:sz w:val="24"/>
          <w:szCs w:val="24"/>
        </w:rPr>
        <w:t>5.- SOBRE EL FONDO</w:t>
      </w:r>
    </w:p>
    <w:p w:rsidR="008B05FF" w:rsidRDefault="008B05FF" w:rsidP="008E5CDE">
      <w:pPr>
        <w:jc w:val="both"/>
        <w:rPr>
          <w:rFonts w:ascii="Verdana" w:hAnsi="Verdana"/>
          <w:b/>
          <w:sz w:val="24"/>
          <w:szCs w:val="24"/>
        </w:rPr>
      </w:pPr>
    </w:p>
    <w:p w:rsidR="008B05FF" w:rsidRDefault="008B05FF" w:rsidP="008B05FF">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6977DE" w:rsidRPr="001C49F0">
        <w:rPr>
          <w:rFonts w:ascii="Verdana" w:hAnsi="Verdana"/>
          <w:b/>
          <w:sz w:val="24"/>
        </w:rPr>
        <w:t xml:space="preserve">Artículo </w:t>
      </w:r>
      <w:r w:rsidR="006977DE">
        <w:rPr>
          <w:rFonts w:ascii="Verdana" w:hAnsi="Verdana"/>
          <w:b/>
          <w:sz w:val="24"/>
        </w:rPr>
        <w:t>7.5</w:t>
      </w:r>
      <w:r w:rsidR="006977DE" w:rsidRPr="001C49F0">
        <w:rPr>
          <w:rFonts w:ascii="Verdana" w:hAnsi="Verdana"/>
          <w:b/>
          <w:sz w:val="24"/>
        </w:rPr>
        <w:t xml:space="preserve"> de la Sesión Ordinaria </w:t>
      </w:r>
      <w:r w:rsidR="006977DE">
        <w:rPr>
          <w:rFonts w:ascii="Verdana" w:hAnsi="Verdana"/>
          <w:b/>
          <w:sz w:val="24"/>
        </w:rPr>
        <w:t>43-2014 del 7 de julio de 2014</w:t>
      </w:r>
      <w:r>
        <w:rPr>
          <w:rFonts w:ascii="Verdana" w:hAnsi="Verdana"/>
          <w:sz w:val="22"/>
          <w:szCs w:val="22"/>
        </w:rPr>
        <w:t>,</w:t>
      </w:r>
      <w:r w:rsidRPr="00F77071">
        <w:rPr>
          <w:rFonts w:ascii="Verdana" w:hAnsi="Verdana"/>
          <w:sz w:val="22"/>
          <w:szCs w:val="22"/>
        </w:rPr>
        <w:t xml:space="preserve"> del Consejo de Transporte Público  y</w:t>
      </w:r>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se proceda a la anulación del mismo</w:t>
      </w:r>
      <w:r w:rsidR="006977DE">
        <w:rPr>
          <w:rFonts w:ascii="Verdana" w:hAnsi="Verdana"/>
          <w:sz w:val="22"/>
          <w:szCs w:val="22"/>
        </w:rPr>
        <w:t>.</w:t>
      </w:r>
      <w:r>
        <w:rPr>
          <w:rFonts w:ascii="Verdana" w:hAnsi="Verdana"/>
          <w:sz w:val="22"/>
          <w:szCs w:val="22"/>
        </w:rPr>
        <w:t xml:space="preserve"> </w:t>
      </w:r>
    </w:p>
    <w:p w:rsidR="008B05FF" w:rsidRPr="007440C4" w:rsidRDefault="008B05FF" w:rsidP="008E5CDE">
      <w:pPr>
        <w:jc w:val="both"/>
        <w:rPr>
          <w:rFonts w:ascii="Verdana" w:hAnsi="Verdana"/>
          <w:b/>
          <w:sz w:val="24"/>
          <w:szCs w:val="24"/>
        </w:rPr>
      </w:pPr>
    </w:p>
    <w:p w:rsidR="006977DE" w:rsidRDefault="006977DE" w:rsidP="006977DE">
      <w:pPr>
        <w:pStyle w:val="NormalWeb"/>
        <w:jc w:val="both"/>
        <w:rPr>
          <w:rFonts w:ascii="Verdana" w:hAnsi="Verdana"/>
          <w:b/>
          <w:bCs/>
          <w:sz w:val="22"/>
          <w:szCs w:val="22"/>
        </w:rPr>
      </w:pPr>
      <w:r>
        <w:rPr>
          <w:rFonts w:ascii="Verdana" w:hAnsi="Verdana"/>
          <w:b/>
          <w:bCs/>
          <w:sz w:val="22"/>
          <w:szCs w:val="22"/>
        </w:rPr>
        <w:t>DEL RECURSO PLANTEADO.</w:t>
      </w:r>
    </w:p>
    <w:p w:rsidR="009D5307" w:rsidRDefault="009D5307" w:rsidP="009D5307">
      <w:pPr>
        <w:jc w:val="both"/>
        <w:rPr>
          <w:rFonts w:ascii="Verdana" w:hAnsi="Verdana"/>
          <w:sz w:val="24"/>
        </w:rPr>
      </w:pPr>
      <w:r>
        <w:rPr>
          <w:rFonts w:ascii="Verdana" w:hAnsi="Verdana"/>
          <w:sz w:val="24"/>
          <w:szCs w:val="24"/>
          <w:lang w:val="es-MX"/>
        </w:rPr>
        <w:t xml:space="preserve">La </w:t>
      </w:r>
      <w:r w:rsidRPr="00F759A0">
        <w:rPr>
          <w:rFonts w:ascii="Verdana" w:hAnsi="Verdana"/>
          <w:sz w:val="24"/>
          <w:szCs w:val="24"/>
          <w:lang w:val="es-MX"/>
        </w:rPr>
        <w:t>Recurrente impugna</w:t>
      </w:r>
      <w:r>
        <w:rPr>
          <w:rFonts w:ascii="Verdana" w:hAnsi="Verdana"/>
          <w:sz w:val="24"/>
          <w:szCs w:val="24"/>
          <w:lang w:val="es-MX"/>
        </w:rPr>
        <w:t xml:space="preserve"> el acto </w:t>
      </w:r>
      <w:r w:rsidRPr="001C49F0">
        <w:rPr>
          <w:rFonts w:ascii="Verdana" w:hAnsi="Verdana"/>
          <w:b/>
          <w:sz w:val="24"/>
        </w:rPr>
        <w:t xml:space="preserve">Artículo </w:t>
      </w:r>
      <w:r>
        <w:rPr>
          <w:rFonts w:ascii="Verdana" w:hAnsi="Verdana"/>
          <w:b/>
          <w:sz w:val="24"/>
        </w:rPr>
        <w:t>7.5</w:t>
      </w:r>
      <w:r w:rsidRPr="001C49F0">
        <w:rPr>
          <w:rFonts w:ascii="Verdana" w:hAnsi="Verdana"/>
          <w:b/>
          <w:sz w:val="24"/>
        </w:rPr>
        <w:t xml:space="preserve"> de la Sesión Ordinaria </w:t>
      </w:r>
      <w:r>
        <w:rPr>
          <w:rFonts w:ascii="Verdana" w:hAnsi="Verdana"/>
          <w:b/>
          <w:sz w:val="24"/>
        </w:rPr>
        <w:t xml:space="preserve">43-2014 del 7 de julio de 2014, </w:t>
      </w:r>
      <w:r>
        <w:rPr>
          <w:rFonts w:ascii="Verdana" w:hAnsi="Verdana"/>
          <w:sz w:val="24"/>
        </w:rPr>
        <w:t>indicando en lo conducente lo siguiente:</w:t>
      </w:r>
      <w:r w:rsidRPr="001C49F0">
        <w:rPr>
          <w:rFonts w:ascii="Verdana" w:hAnsi="Verdana"/>
          <w:sz w:val="24"/>
          <w:szCs w:val="24"/>
        </w:rPr>
        <w:t xml:space="preserve"> </w:t>
      </w:r>
    </w:p>
    <w:p w:rsidR="009D5307" w:rsidRPr="009C2EF0" w:rsidRDefault="009D5307" w:rsidP="009D5307">
      <w:pPr>
        <w:jc w:val="both"/>
        <w:rPr>
          <w:rFonts w:ascii="Verdana" w:hAnsi="Verdana"/>
          <w:sz w:val="24"/>
          <w:lang w:val="es-CR"/>
        </w:rPr>
      </w:pPr>
      <w:r>
        <w:rPr>
          <w:rFonts w:ascii="Verdana" w:hAnsi="Verdana"/>
          <w:sz w:val="24"/>
        </w:rPr>
        <w:t xml:space="preserve">a). El acuerdo impugnado acoge el informe técnico DIC-14-1032 del Departamento de Inspección y control, no obstante dicho informe muestra serias inconsistencias y arriba a conclusiones y recomendaciones que les causan seria afectación.  En la página 2 del informe se cita y </w:t>
      </w:r>
      <w:r>
        <w:rPr>
          <w:rFonts w:ascii="Verdana" w:hAnsi="Verdana"/>
          <w:sz w:val="24"/>
        </w:rPr>
        <w:lastRenderedPageBreak/>
        <w:t xml:space="preserve">transcribe el acuerdo de flota autorizada por la Junta Directiva según el artículo 7.15 de la Sesión Extraordinaria 04-2013 de 14 de octubre de 2014, donde se encuentran autorizadas las placas </w:t>
      </w:r>
      <w:r w:rsidR="00DE6FF3">
        <w:rPr>
          <w:rFonts w:ascii="Verdana" w:hAnsi="Verdana"/>
          <w:sz w:val="24"/>
        </w:rPr>
        <w:t>XXX</w:t>
      </w:r>
      <w:r>
        <w:rPr>
          <w:rFonts w:ascii="Verdana" w:hAnsi="Verdana"/>
          <w:sz w:val="24"/>
        </w:rPr>
        <w:t xml:space="preserve">, no obstante en el estudio de campo (página 13 del informe) se cita la </w:t>
      </w:r>
      <w:proofErr w:type="gramStart"/>
      <w:r w:rsidR="00DE6FF3">
        <w:rPr>
          <w:rFonts w:ascii="Verdana" w:hAnsi="Verdana"/>
          <w:sz w:val="24"/>
        </w:rPr>
        <w:t>XXX</w:t>
      </w:r>
      <w:r>
        <w:rPr>
          <w:rFonts w:ascii="Verdana" w:hAnsi="Verdana"/>
          <w:sz w:val="24"/>
        </w:rPr>
        <w:t>(</w:t>
      </w:r>
      <w:proofErr w:type="gramEnd"/>
      <w:r>
        <w:rPr>
          <w:rFonts w:ascii="Verdana" w:hAnsi="Verdana"/>
          <w:sz w:val="24"/>
        </w:rPr>
        <w:t>error de digitación), como unidades no inscritas en la flota actual</w:t>
      </w:r>
      <w:r>
        <w:rPr>
          <w:rFonts w:ascii="Verdana" w:hAnsi="Verdana"/>
          <w:bCs/>
          <w:iCs/>
          <w:sz w:val="24"/>
          <w:lang w:val="es-CR"/>
        </w:rPr>
        <w:t>.  En ambos casos las placas se encuentran registradas en el acuerdo de flota, afectando así el análisis de resultados del informe, en sus recomendaciones y conclusiones, estableciendo que su representada opera con unidades no autorizadas.</w:t>
      </w:r>
    </w:p>
    <w:p w:rsidR="009D5307" w:rsidRDefault="009D5307" w:rsidP="009D5307">
      <w:pPr>
        <w:jc w:val="both"/>
        <w:rPr>
          <w:rFonts w:ascii="Verdana" w:hAnsi="Verdana"/>
          <w:bCs/>
          <w:iCs/>
          <w:sz w:val="24"/>
          <w:lang w:val="es-CR"/>
        </w:rPr>
      </w:pPr>
    </w:p>
    <w:p w:rsidR="009D5307" w:rsidRDefault="009D5307" w:rsidP="009D5307">
      <w:pPr>
        <w:jc w:val="both"/>
        <w:rPr>
          <w:rFonts w:ascii="Verdana" w:hAnsi="Verdana"/>
          <w:sz w:val="24"/>
          <w:lang w:val="es-CR"/>
        </w:rPr>
      </w:pPr>
      <w:r>
        <w:rPr>
          <w:rFonts w:ascii="Verdana" w:hAnsi="Verdana"/>
          <w:bCs/>
          <w:iCs/>
          <w:sz w:val="24"/>
          <w:lang w:val="es-CR"/>
        </w:rPr>
        <w:t>b).</w:t>
      </w:r>
      <w:r w:rsidRPr="009C2EF0">
        <w:rPr>
          <w:rFonts w:ascii="Verdana" w:hAnsi="Verdana"/>
          <w:bCs/>
          <w:iCs/>
          <w:sz w:val="24"/>
          <w:lang w:val="es-CR"/>
        </w:rPr>
        <w:t xml:space="preserve"> </w:t>
      </w:r>
      <w:r>
        <w:rPr>
          <w:rFonts w:ascii="Verdana" w:hAnsi="Verdana"/>
          <w:bCs/>
          <w:iCs/>
          <w:sz w:val="24"/>
          <w:lang w:val="es-CR"/>
        </w:rPr>
        <w:t xml:space="preserve">Al inicio del informe pagina 1 se indica que su representada opera 38 unidades siendo que las no autorizadas dentro de la flota corresponde a las placas </w:t>
      </w:r>
      <w:proofErr w:type="gramStart"/>
      <w:r w:rsidR="00DE6FF3">
        <w:rPr>
          <w:rFonts w:ascii="Verdana" w:hAnsi="Verdana"/>
          <w:bCs/>
          <w:iCs/>
          <w:sz w:val="24"/>
          <w:lang w:val="es-CR"/>
        </w:rPr>
        <w:t>XXX</w:t>
      </w:r>
      <w:r>
        <w:rPr>
          <w:rFonts w:ascii="Verdana" w:hAnsi="Verdana"/>
          <w:sz w:val="24"/>
          <w:lang w:val="es-CR"/>
        </w:rPr>
        <w:t xml:space="preserve">  Tal</w:t>
      </w:r>
      <w:proofErr w:type="gramEnd"/>
      <w:r>
        <w:rPr>
          <w:rFonts w:ascii="Verdana" w:hAnsi="Verdana"/>
          <w:sz w:val="24"/>
          <w:lang w:val="es-CR"/>
        </w:rPr>
        <w:t xml:space="preserve"> aseveración no es acorde con la verificación del estudio de campo, donde se cita otras placas como unidades no autorizadas y en ningún momento se logra determinar que estuvieran operando con 38 unidades.</w:t>
      </w:r>
    </w:p>
    <w:p w:rsidR="009D5307" w:rsidRPr="009C2EF0" w:rsidRDefault="009D5307" w:rsidP="009D5307">
      <w:pPr>
        <w:jc w:val="both"/>
        <w:rPr>
          <w:rFonts w:ascii="Verdana" w:hAnsi="Verdana"/>
          <w:sz w:val="24"/>
          <w:lang w:val="es-CR"/>
        </w:rPr>
      </w:pPr>
    </w:p>
    <w:p w:rsidR="009D5307" w:rsidRDefault="009D5307" w:rsidP="009D5307">
      <w:pPr>
        <w:jc w:val="both"/>
        <w:rPr>
          <w:rFonts w:ascii="Verdana" w:hAnsi="Verdana"/>
          <w:bCs/>
          <w:iCs/>
          <w:sz w:val="24"/>
          <w:lang w:val="es-CR"/>
        </w:rPr>
      </w:pPr>
      <w:r>
        <w:rPr>
          <w:rFonts w:ascii="Verdana" w:hAnsi="Verdana"/>
          <w:bCs/>
          <w:iCs/>
          <w:sz w:val="24"/>
          <w:lang w:val="es-CR"/>
        </w:rPr>
        <w:t>c).</w:t>
      </w:r>
      <w:r w:rsidRPr="009C2EF0">
        <w:rPr>
          <w:rFonts w:ascii="Verdana" w:hAnsi="Verdana"/>
          <w:bCs/>
          <w:iCs/>
          <w:sz w:val="24"/>
          <w:lang w:val="es-CR"/>
        </w:rPr>
        <w:t xml:space="preserve"> </w:t>
      </w:r>
      <w:r>
        <w:rPr>
          <w:rFonts w:ascii="Verdana" w:hAnsi="Verdana"/>
          <w:bCs/>
          <w:iCs/>
          <w:sz w:val="24"/>
          <w:lang w:val="es-CR"/>
        </w:rPr>
        <w:t>En cuanto al tiempo de permanencia en las paradas, cabe indicar que en los sitios de la muestra existe colapso producto de la falta de definición por parte del CTP de las empresas que pueden utilizar los sitios de paradas, el cual utilizan muchas otras empresas, lo que provoca dificultad para abordar y desabordar pasajeros, que en el caso del Parque de San Pedro coincide con la única rampa de acceso para personas con discapacidad.</w:t>
      </w:r>
      <w:r w:rsidRPr="009C2EF0">
        <w:rPr>
          <w:rFonts w:ascii="Verdana" w:hAnsi="Verdana"/>
          <w:bCs/>
          <w:iCs/>
          <w:sz w:val="24"/>
          <w:lang w:val="es-CR"/>
        </w:rPr>
        <w:t xml:space="preserve"> </w:t>
      </w:r>
    </w:p>
    <w:p w:rsidR="009D5307" w:rsidRPr="009C2EF0" w:rsidRDefault="009D5307" w:rsidP="009D5307">
      <w:pPr>
        <w:jc w:val="both"/>
        <w:rPr>
          <w:rFonts w:ascii="Verdana" w:hAnsi="Verdana"/>
          <w:sz w:val="24"/>
          <w:lang w:val="es-CR"/>
        </w:rPr>
      </w:pPr>
    </w:p>
    <w:p w:rsidR="009D5307" w:rsidRDefault="009D5307" w:rsidP="009D5307">
      <w:pPr>
        <w:jc w:val="both"/>
        <w:rPr>
          <w:rFonts w:ascii="Verdana" w:hAnsi="Verdana"/>
          <w:bCs/>
          <w:iCs/>
          <w:sz w:val="24"/>
          <w:lang w:val="es-CR"/>
        </w:rPr>
      </w:pPr>
      <w:r>
        <w:rPr>
          <w:rFonts w:ascii="Verdana" w:hAnsi="Verdana"/>
          <w:bCs/>
          <w:iCs/>
          <w:sz w:val="24"/>
          <w:lang w:val="es-CR"/>
        </w:rPr>
        <w:t>d)</w:t>
      </w:r>
      <w:r w:rsidRPr="009C2EF0">
        <w:rPr>
          <w:rFonts w:ascii="Verdana" w:hAnsi="Verdana"/>
          <w:bCs/>
          <w:iCs/>
          <w:sz w:val="24"/>
          <w:lang w:val="es-CR"/>
        </w:rPr>
        <w:t xml:space="preserve">. </w:t>
      </w:r>
      <w:r>
        <w:rPr>
          <w:rFonts w:ascii="Verdana" w:hAnsi="Verdana"/>
          <w:bCs/>
          <w:iCs/>
          <w:sz w:val="24"/>
          <w:lang w:val="es-CR"/>
        </w:rPr>
        <w:t xml:space="preserve">Sobre la problemática de las paradas en el mes de setiembre de 2012 su representada solicitó al CTP, la demarcación de paradas asignación de espacios físicos para las rutas que pasan por </w:t>
      </w:r>
      <w:r w:rsidR="00DE6FF3">
        <w:rPr>
          <w:rFonts w:ascii="Verdana" w:hAnsi="Verdana"/>
          <w:bCs/>
          <w:iCs/>
          <w:sz w:val="24"/>
          <w:lang w:val="es-CR"/>
        </w:rPr>
        <w:t>XXX</w:t>
      </w:r>
      <w:r>
        <w:rPr>
          <w:rFonts w:ascii="Verdana" w:hAnsi="Verdana"/>
          <w:bCs/>
          <w:iCs/>
          <w:sz w:val="24"/>
          <w:lang w:val="es-CR"/>
        </w:rPr>
        <w:t>, separando las rutas de distancia corta, respecto del resto de rutas; dicha gestión fue resuelta por la Dirección Técnica en noviembre de 2012 y ordenó su implementación; sin embargo, La Junta Directiva ordeno devolución del informe y dar audiencia a las empresas involucradas</w:t>
      </w:r>
      <w:r w:rsidRPr="009C2EF0">
        <w:rPr>
          <w:rFonts w:ascii="Verdana" w:hAnsi="Verdana"/>
          <w:bCs/>
          <w:iCs/>
          <w:sz w:val="24"/>
          <w:lang w:val="es-CR"/>
        </w:rPr>
        <w:t xml:space="preserve">. </w:t>
      </w:r>
    </w:p>
    <w:p w:rsidR="009D5307" w:rsidRDefault="009D5307" w:rsidP="009D5307">
      <w:pPr>
        <w:jc w:val="both"/>
        <w:rPr>
          <w:rFonts w:ascii="Verdana" w:hAnsi="Verdana"/>
          <w:bCs/>
          <w:iCs/>
          <w:sz w:val="24"/>
          <w:lang w:val="es-CR"/>
        </w:rPr>
      </w:pPr>
    </w:p>
    <w:p w:rsidR="009D5307" w:rsidRDefault="009D5307" w:rsidP="009D5307">
      <w:pPr>
        <w:jc w:val="both"/>
        <w:rPr>
          <w:rFonts w:ascii="Verdana" w:hAnsi="Verdana"/>
          <w:bCs/>
          <w:iCs/>
          <w:sz w:val="24"/>
          <w:lang w:val="es-CR"/>
        </w:rPr>
      </w:pPr>
      <w:r>
        <w:rPr>
          <w:rFonts w:ascii="Verdana" w:hAnsi="Verdana"/>
          <w:bCs/>
          <w:iCs/>
          <w:sz w:val="24"/>
          <w:lang w:val="es-CR"/>
        </w:rPr>
        <w:t>e)</w:t>
      </w:r>
      <w:r w:rsidRPr="009C2EF0">
        <w:rPr>
          <w:rFonts w:ascii="Verdana" w:hAnsi="Verdana"/>
          <w:bCs/>
          <w:iCs/>
          <w:sz w:val="24"/>
          <w:lang w:val="es-CR"/>
        </w:rPr>
        <w:t xml:space="preserve">. </w:t>
      </w:r>
      <w:r>
        <w:rPr>
          <w:rFonts w:ascii="Verdana" w:hAnsi="Verdana"/>
          <w:bCs/>
          <w:iCs/>
          <w:sz w:val="24"/>
          <w:lang w:val="es-CR"/>
        </w:rPr>
        <w:t>De manera injusta se determina como falta de su representada el permanecer en parada un tiempo mayor al procedente, pero eso es producto de la problemática descrita y conocida por el Consejo</w:t>
      </w:r>
      <w:r w:rsidRPr="009C2EF0">
        <w:rPr>
          <w:rFonts w:ascii="Verdana" w:hAnsi="Verdana"/>
          <w:bCs/>
          <w:iCs/>
          <w:sz w:val="24"/>
          <w:lang w:val="es-CR"/>
        </w:rPr>
        <w:t xml:space="preserve">. </w:t>
      </w:r>
    </w:p>
    <w:p w:rsidR="009D5307" w:rsidRPr="009C2EF0" w:rsidRDefault="009D5307" w:rsidP="009D5307">
      <w:pPr>
        <w:jc w:val="both"/>
        <w:rPr>
          <w:rFonts w:ascii="Verdana" w:hAnsi="Verdana"/>
          <w:sz w:val="24"/>
          <w:lang w:val="es-CR"/>
        </w:rPr>
      </w:pPr>
    </w:p>
    <w:p w:rsidR="009D5307" w:rsidRDefault="009D5307" w:rsidP="009D5307">
      <w:pPr>
        <w:jc w:val="both"/>
        <w:rPr>
          <w:rFonts w:ascii="Verdana" w:hAnsi="Verdana"/>
          <w:bCs/>
          <w:iCs/>
          <w:sz w:val="24"/>
          <w:lang w:val="es-CR"/>
        </w:rPr>
      </w:pPr>
      <w:r>
        <w:rPr>
          <w:rFonts w:ascii="Verdana" w:hAnsi="Verdana"/>
          <w:bCs/>
          <w:iCs/>
          <w:sz w:val="24"/>
          <w:lang w:val="es-CR"/>
        </w:rPr>
        <w:t>f)</w:t>
      </w:r>
      <w:r w:rsidRPr="009C2EF0">
        <w:rPr>
          <w:rFonts w:ascii="Verdana" w:hAnsi="Verdana"/>
          <w:bCs/>
          <w:iCs/>
          <w:sz w:val="24"/>
          <w:lang w:val="es-CR"/>
        </w:rPr>
        <w:t xml:space="preserve">. </w:t>
      </w:r>
      <w:r>
        <w:rPr>
          <w:rFonts w:ascii="Verdana" w:hAnsi="Verdana"/>
          <w:bCs/>
          <w:iCs/>
          <w:sz w:val="24"/>
          <w:lang w:val="es-CR"/>
        </w:rPr>
        <w:t>Producto de las inconsistencias encontradas en el informe el acto administrativo que lo acoge y se impugna es nulo</w:t>
      </w:r>
      <w:r w:rsidRPr="009C2EF0">
        <w:rPr>
          <w:rFonts w:ascii="Verdana" w:hAnsi="Verdana"/>
          <w:bCs/>
          <w:iCs/>
          <w:sz w:val="24"/>
          <w:lang w:val="es-CR"/>
        </w:rPr>
        <w:t xml:space="preserve">. </w:t>
      </w:r>
    </w:p>
    <w:p w:rsidR="009D5307" w:rsidRDefault="009D5307" w:rsidP="009D5307">
      <w:pPr>
        <w:jc w:val="both"/>
        <w:rPr>
          <w:rFonts w:ascii="Verdana" w:hAnsi="Verdana"/>
          <w:bCs/>
          <w:iCs/>
          <w:sz w:val="24"/>
          <w:lang w:val="es-CR"/>
        </w:rPr>
      </w:pPr>
    </w:p>
    <w:p w:rsidR="008E5CDE" w:rsidRPr="007440C4" w:rsidRDefault="009D5307" w:rsidP="009D5307">
      <w:pPr>
        <w:jc w:val="both"/>
        <w:rPr>
          <w:rFonts w:ascii="Verdana" w:hAnsi="Verdana"/>
          <w:b/>
          <w:sz w:val="24"/>
          <w:szCs w:val="24"/>
        </w:rPr>
      </w:pPr>
      <w:r>
        <w:rPr>
          <w:rFonts w:ascii="Verdana" w:hAnsi="Verdana"/>
          <w:bCs/>
          <w:iCs/>
          <w:sz w:val="24"/>
          <w:lang w:val="es-CR"/>
        </w:rPr>
        <w:t>g).- Solicita se revoque el acuerdo recurrido y se ordene la nulidad del informe DIC-14-1032.</w:t>
      </w:r>
    </w:p>
    <w:p w:rsidR="009D5307" w:rsidRDefault="009D5307" w:rsidP="008E5CDE">
      <w:pPr>
        <w:tabs>
          <w:tab w:val="left" w:pos="2370"/>
        </w:tabs>
        <w:jc w:val="both"/>
        <w:rPr>
          <w:rFonts w:ascii="Verdana" w:hAnsi="Verdana"/>
          <w:sz w:val="24"/>
          <w:szCs w:val="24"/>
        </w:rPr>
      </w:pPr>
    </w:p>
    <w:p w:rsidR="009D5307" w:rsidRDefault="009D5307" w:rsidP="008E5CDE">
      <w:pPr>
        <w:tabs>
          <w:tab w:val="left" w:pos="2370"/>
        </w:tabs>
        <w:jc w:val="both"/>
        <w:rPr>
          <w:rFonts w:ascii="Verdana" w:hAnsi="Verdana"/>
          <w:sz w:val="24"/>
          <w:szCs w:val="24"/>
        </w:rPr>
      </w:pPr>
    </w:p>
    <w:p w:rsidR="00BC18CE" w:rsidRDefault="00BC18CE" w:rsidP="00BC18CE">
      <w:pPr>
        <w:jc w:val="both"/>
        <w:rPr>
          <w:rFonts w:ascii="Verdana" w:hAnsi="Verdana"/>
          <w:b/>
          <w:sz w:val="22"/>
          <w:szCs w:val="22"/>
          <w:lang w:val="es-MX"/>
        </w:rPr>
      </w:pPr>
      <w:r>
        <w:rPr>
          <w:rFonts w:ascii="Verdana" w:hAnsi="Verdana"/>
          <w:b/>
          <w:sz w:val="22"/>
          <w:szCs w:val="22"/>
          <w:lang w:val="es-MX"/>
        </w:rPr>
        <w:lastRenderedPageBreak/>
        <w:t xml:space="preserve">DE </w:t>
      </w:r>
      <w:r w:rsidRPr="003610D6">
        <w:rPr>
          <w:rFonts w:ascii="Verdana" w:hAnsi="Verdana"/>
          <w:b/>
          <w:sz w:val="22"/>
          <w:szCs w:val="22"/>
          <w:lang w:val="es-MX"/>
        </w:rPr>
        <w:t>LO ACTUADO POR EL CONSEJO DE TRANSPORTE PÚBLICO</w:t>
      </w:r>
    </w:p>
    <w:p w:rsidR="00467E35" w:rsidRDefault="00467E35" w:rsidP="008E5CDE">
      <w:pPr>
        <w:tabs>
          <w:tab w:val="left" w:pos="2370"/>
        </w:tabs>
        <w:jc w:val="both"/>
        <w:rPr>
          <w:rFonts w:ascii="Verdana" w:hAnsi="Verdana"/>
          <w:sz w:val="24"/>
          <w:szCs w:val="24"/>
          <w:lang w:val="es-MX"/>
        </w:rPr>
      </w:pPr>
    </w:p>
    <w:p w:rsidR="009D5307" w:rsidRDefault="00BC18CE" w:rsidP="008E5CDE">
      <w:pPr>
        <w:tabs>
          <w:tab w:val="left" w:pos="2370"/>
        </w:tabs>
        <w:jc w:val="both"/>
        <w:rPr>
          <w:rFonts w:ascii="Verdana" w:eastAsiaTheme="minorHAnsi" w:hAnsi="Verdana" w:cs="Calibri"/>
          <w:bCs/>
          <w:i/>
          <w:color w:val="000000"/>
          <w:sz w:val="24"/>
          <w:szCs w:val="24"/>
          <w:lang w:val="es-CR" w:eastAsia="en-US"/>
        </w:rPr>
      </w:pPr>
      <w:r w:rsidRPr="001C49F0">
        <w:rPr>
          <w:rFonts w:ascii="Verdana" w:hAnsi="Verdana"/>
          <w:sz w:val="24"/>
          <w:szCs w:val="24"/>
          <w:lang w:val="es-MX"/>
        </w:rPr>
        <w:t xml:space="preserve">La Junta Directiva del Consejo de Transporte Público, </w:t>
      </w:r>
      <w:r>
        <w:rPr>
          <w:rFonts w:ascii="Verdana" w:hAnsi="Verdana"/>
          <w:sz w:val="24"/>
          <w:szCs w:val="24"/>
          <w:lang w:val="es-MX"/>
        </w:rPr>
        <w:t>conoce</w:t>
      </w:r>
      <w:r w:rsidRPr="001C49F0">
        <w:rPr>
          <w:rFonts w:ascii="Verdana" w:hAnsi="Verdana"/>
          <w:sz w:val="24"/>
          <w:szCs w:val="24"/>
          <w:lang w:val="es-MX"/>
        </w:rPr>
        <w:t xml:space="preserve"> en el </w:t>
      </w:r>
      <w:r w:rsidRPr="001C49F0">
        <w:rPr>
          <w:rFonts w:ascii="Verdana" w:hAnsi="Verdana"/>
          <w:b/>
          <w:sz w:val="24"/>
        </w:rPr>
        <w:t xml:space="preserve">Artículo </w:t>
      </w:r>
      <w:r>
        <w:rPr>
          <w:rFonts w:ascii="Verdana" w:hAnsi="Verdana"/>
          <w:b/>
          <w:sz w:val="24"/>
        </w:rPr>
        <w:t>7.5</w:t>
      </w:r>
      <w:r w:rsidRPr="001C49F0">
        <w:rPr>
          <w:rFonts w:ascii="Verdana" w:hAnsi="Verdana"/>
          <w:b/>
          <w:sz w:val="24"/>
        </w:rPr>
        <w:t xml:space="preserve"> de la Sesión Ordinaria </w:t>
      </w:r>
      <w:r>
        <w:rPr>
          <w:rFonts w:ascii="Verdana" w:hAnsi="Verdana"/>
          <w:b/>
          <w:sz w:val="24"/>
        </w:rPr>
        <w:t xml:space="preserve">43-2014 del 7 de julio de 2014, el informe DIC-14-1032 de 11 de julio de 2014, del Departamento de Inspección y Control </w:t>
      </w:r>
      <w:r>
        <w:rPr>
          <w:rFonts w:ascii="Verdana" w:hAnsi="Verdana"/>
          <w:sz w:val="24"/>
        </w:rPr>
        <w:t>disponiendo</w:t>
      </w:r>
      <w:r>
        <w:rPr>
          <w:rFonts w:ascii="Verdana" w:hAnsi="Verdana"/>
          <w:b/>
          <w:sz w:val="24"/>
        </w:rPr>
        <w:t xml:space="preserve"> </w:t>
      </w:r>
      <w:r w:rsidRPr="00EE6B90">
        <w:rPr>
          <w:rFonts w:ascii="Verdana" w:hAnsi="Verdana"/>
          <w:b/>
          <w:i/>
          <w:sz w:val="24"/>
          <w:szCs w:val="24"/>
        </w:rPr>
        <w:t>“</w:t>
      </w:r>
      <w:r w:rsidRPr="00EE6B90">
        <w:rPr>
          <w:rFonts w:ascii="Verdana" w:eastAsiaTheme="minorHAnsi" w:hAnsi="Verdana" w:cs="Calibri"/>
          <w:bCs/>
          <w:i/>
          <w:color w:val="000000"/>
          <w:sz w:val="24"/>
          <w:szCs w:val="24"/>
          <w:lang w:val="es-CR" w:eastAsia="en-US"/>
        </w:rPr>
        <w:t xml:space="preserve">1. Ordenar a la empresa </w:t>
      </w:r>
      <w:proofErr w:type="spellStart"/>
      <w:r w:rsidR="00DE6FF3">
        <w:rPr>
          <w:rFonts w:ascii="Verdana" w:eastAsiaTheme="minorHAnsi" w:hAnsi="Verdana" w:cs="Calibri"/>
          <w:bCs/>
          <w:i/>
          <w:color w:val="000000"/>
          <w:sz w:val="24"/>
          <w:szCs w:val="24"/>
          <w:lang w:val="es-CR" w:eastAsia="en-US"/>
        </w:rPr>
        <w:t>R.C.U.C.</w:t>
      </w:r>
      <w:proofErr w:type="gramStart"/>
      <w:r w:rsidR="00DE6FF3">
        <w:rPr>
          <w:rFonts w:ascii="Verdana" w:eastAsiaTheme="minorHAnsi" w:hAnsi="Verdana" w:cs="Calibri"/>
          <w:bCs/>
          <w:i/>
          <w:color w:val="000000"/>
          <w:sz w:val="24"/>
          <w:szCs w:val="24"/>
          <w:lang w:val="es-CR" w:eastAsia="en-US"/>
        </w:rPr>
        <w:t>T.</w:t>
      </w:r>
      <w:r w:rsidRPr="00EE6B90">
        <w:rPr>
          <w:rFonts w:ascii="Verdana" w:eastAsiaTheme="minorHAnsi" w:hAnsi="Verdana" w:cs="Calibri"/>
          <w:bCs/>
          <w:i/>
          <w:color w:val="000000"/>
          <w:sz w:val="24"/>
          <w:szCs w:val="24"/>
          <w:lang w:val="es-CR" w:eastAsia="en-US"/>
        </w:rPr>
        <w:t>Sociedad</w:t>
      </w:r>
      <w:proofErr w:type="spellEnd"/>
      <w:proofErr w:type="gramEnd"/>
      <w:r w:rsidRPr="00EE6B90">
        <w:rPr>
          <w:rFonts w:ascii="Verdana" w:eastAsiaTheme="minorHAnsi" w:hAnsi="Verdana" w:cs="Calibri"/>
          <w:bCs/>
          <w:i/>
          <w:color w:val="000000"/>
          <w:sz w:val="24"/>
          <w:szCs w:val="24"/>
          <w:lang w:val="es-CR" w:eastAsia="en-US"/>
        </w:rPr>
        <w:t xml:space="preserve"> Anónima que debe proceder a brindar el servicio solamente con las unidades que tiene autorizadas y sacar del servicio las unidades con los siguientes números de placa </w:t>
      </w:r>
      <w:proofErr w:type="spellStart"/>
      <w:r w:rsidR="0048773B">
        <w:rPr>
          <w:rFonts w:ascii="Verdana" w:eastAsiaTheme="minorHAnsi" w:hAnsi="Verdana" w:cs="Calibri"/>
          <w:bCs/>
          <w:i/>
          <w:color w:val="000000"/>
          <w:sz w:val="24"/>
          <w:szCs w:val="24"/>
          <w:lang w:val="es-CR" w:eastAsia="en-US"/>
        </w:rPr>
        <w:t>XXX</w:t>
      </w:r>
      <w:r w:rsidRPr="00EE6B90">
        <w:rPr>
          <w:rFonts w:ascii="Verdana" w:eastAsiaTheme="minorHAnsi" w:hAnsi="Verdana" w:cs="Calibri"/>
          <w:bCs/>
          <w:i/>
          <w:color w:val="000000"/>
          <w:sz w:val="24"/>
          <w:szCs w:val="24"/>
          <w:lang w:val="es-CR" w:eastAsia="en-US"/>
        </w:rPr>
        <w:t>las</w:t>
      </w:r>
      <w:proofErr w:type="spellEnd"/>
      <w:r w:rsidRPr="00EE6B90">
        <w:rPr>
          <w:rFonts w:ascii="Verdana" w:eastAsiaTheme="minorHAnsi" w:hAnsi="Verdana" w:cs="Calibri"/>
          <w:bCs/>
          <w:i/>
          <w:color w:val="000000"/>
          <w:sz w:val="24"/>
          <w:szCs w:val="24"/>
          <w:lang w:val="es-CR" w:eastAsia="en-US"/>
        </w:rPr>
        <w:t xml:space="preserve"> cuales fueron detectadas brindando servicio los días del estudio y las mismas no están autorizadas en la flota, además debe ajustarse a los horarios establecidos y no bridar más horarios de los autorizados en Forma Inmediata. 2. Ordenar a la empresa </w:t>
      </w:r>
      <w:proofErr w:type="spellStart"/>
      <w:r w:rsidR="0048773B">
        <w:rPr>
          <w:rFonts w:ascii="Verdana" w:eastAsiaTheme="minorHAnsi" w:hAnsi="Verdana" w:cs="Calibri"/>
          <w:bCs/>
          <w:i/>
          <w:color w:val="000000"/>
          <w:sz w:val="24"/>
          <w:szCs w:val="24"/>
          <w:lang w:val="es-CR" w:eastAsia="en-US"/>
        </w:rPr>
        <w:t>XXX</w:t>
      </w:r>
      <w:r w:rsidRPr="00EE6B90">
        <w:rPr>
          <w:rFonts w:ascii="Verdana" w:eastAsiaTheme="minorHAnsi" w:hAnsi="Verdana" w:cs="Calibri"/>
          <w:bCs/>
          <w:i/>
          <w:color w:val="000000"/>
          <w:sz w:val="24"/>
          <w:szCs w:val="24"/>
          <w:lang w:val="es-CR" w:eastAsia="en-US"/>
        </w:rPr>
        <w:t>son</w:t>
      </w:r>
      <w:proofErr w:type="spellEnd"/>
      <w:r w:rsidRPr="00EE6B90">
        <w:rPr>
          <w:rFonts w:ascii="Verdana" w:eastAsiaTheme="minorHAnsi" w:hAnsi="Verdana" w:cs="Calibri"/>
          <w:bCs/>
          <w:i/>
          <w:color w:val="000000"/>
          <w:sz w:val="24"/>
          <w:szCs w:val="24"/>
          <w:lang w:val="es-CR" w:eastAsia="en-US"/>
        </w:rPr>
        <w:t xml:space="preserve"> paradas en tránsito, por lo </w:t>
      </w:r>
      <w:proofErr w:type="gramStart"/>
      <w:r w:rsidRPr="00EE6B90">
        <w:rPr>
          <w:rFonts w:ascii="Verdana" w:eastAsiaTheme="minorHAnsi" w:hAnsi="Verdana" w:cs="Calibri"/>
          <w:bCs/>
          <w:i/>
          <w:color w:val="000000"/>
          <w:sz w:val="24"/>
          <w:szCs w:val="24"/>
          <w:lang w:val="es-CR" w:eastAsia="en-US"/>
        </w:rPr>
        <w:t>tanto</w:t>
      </w:r>
      <w:proofErr w:type="gramEnd"/>
      <w:r w:rsidRPr="00EE6B90">
        <w:rPr>
          <w:rFonts w:ascii="Verdana" w:eastAsiaTheme="minorHAnsi" w:hAnsi="Verdana" w:cs="Calibri"/>
          <w:bCs/>
          <w:i/>
          <w:color w:val="000000"/>
          <w:sz w:val="24"/>
          <w:szCs w:val="24"/>
          <w:lang w:val="es-CR" w:eastAsia="en-US"/>
        </w:rPr>
        <w:t xml:space="preserve"> deberán permanecer en ese lugar solamente el tiempo necesario para el </w:t>
      </w:r>
      <w:proofErr w:type="spellStart"/>
      <w:r w:rsidRPr="00EE6B90">
        <w:rPr>
          <w:rFonts w:ascii="Verdana" w:eastAsiaTheme="minorHAnsi" w:hAnsi="Verdana" w:cs="Calibri"/>
          <w:bCs/>
          <w:i/>
          <w:color w:val="000000"/>
          <w:sz w:val="24"/>
          <w:szCs w:val="24"/>
          <w:lang w:val="es-CR" w:eastAsia="en-US"/>
        </w:rPr>
        <w:t>desabordaje</w:t>
      </w:r>
      <w:proofErr w:type="spellEnd"/>
      <w:r w:rsidRPr="00EE6B90">
        <w:rPr>
          <w:rFonts w:ascii="Verdana" w:eastAsiaTheme="minorHAnsi" w:hAnsi="Verdana" w:cs="Calibri"/>
          <w:bCs/>
          <w:i/>
          <w:color w:val="000000"/>
          <w:sz w:val="24"/>
          <w:szCs w:val="24"/>
          <w:lang w:val="es-CR" w:eastAsia="en-US"/>
        </w:rPr>
        <w:t xml:space="preserve"> y abordaje de las unidades, el cual según la Sesión Extraordinaria 38-2000 del 13 de noviembre y diversas resoluciones de la Sala Constitucional no debe ser mayor a 3 minutos. (En Forma Inmediata). 3. Ordenar a la empresa </w:t>
      </w:r>
      <w:proofErr w:type="spellStart"/>
      <w:r w:rsidR="00DE6FF3">
        <w:rPr>
          <w:rFonts w:ascii="Verdana" w:eastAsiaTheme="minorHAnsi" w:hAnsi="Verdana" w:cs="Calibri"/>
          <w:bCs/>
          <w:i/>
          <w:color w:val="000000"/>
          <w:sz w:val="24"/>
          <w:szCs w:val="24"/>
          <w:lang w:val="es-CR" w:eastAsia="en-US"/>
        </w:rPr>
        <w:t>R.C.U.C.</w:t>
      </w:r>
      <w:proofErr w:type="gramStart"/>
      <w:r w:rsidR="00DE6FF3">
        <w:rPr>
          <w:rFonts w:ascii="Verdana" w:eastAsiaTheme="minorHAnsi" w:hAnsi="Verdana" w:cs="Calibri"/>
          <w:bCs/>
          <w:i/>
          <w:color w:val="000000"/>
          <w:sz w:val="24"/>
          <w:szCs w:val="24"/>
          <w:lang w:val="es-CR" w:eastAsia="en-US"/>
        </w:rPr>
        <w:t>T.</w:t>
      </w:r>
      <w:r w:rsidRPr="00EE6B90">
        <w:rPr>
          <w:rFonts w:ascii="Verdana" w:eastAsiaTheme="minorHAnsi" w:hAnsi="Verdana" w:cs="Calibri"/>
          <w:bCs/>
          <w:i/>
          <w:color w:val="000000"/>
          <w:sz w:val="24"/>
          <w:szCs w:val="24"/>
          <w:lang w:val="es-CR" w:eastAsia="en-US"/>
        </w:rPr>
        <w:t>Sociedad</w:t>
      </w:r>
      <w:proofErr w:type="spellEnd"/>
      <w:proofErr w:type="gramEnd"/>
      <w:r w:rsidRPr="00EE6B90">
        <w:rPr>
          <w:rFonts w:ascii="Verdana" w:eastAsiaTheme="minorHAnsi" w:hAnsi="Verdana" w:cs="Calibri"/>
          <w:bCs/>
          <w:i/>
          <w:color w:val="000000"/>
          <w:sz w:val="24"/>
          <w:szCs w:val="24"/>
          <w:lang w:val="es-CR" w:eastAsia="en-US"/>
        </w:rPr>
        <w:t xml:space="preserve"> Anónima que, en Forma Inmediata, debe ponerle fin a la práctica de realizar la parada en tránsito no autorizada en demanda de pasajeros, ubicada frente Colchones Jirón en Calle 9 entre Avenidas Central y Segunda. Además se le recuerda que ya tiene una llamada de atención por parte de Junta Directiva y que al respecto existe un voto de la Sala Cuarta donde prohíbe parquear los autobuses con motores encendidos en demanda de pasajeros. Nota: (La llamada de atención fue realizada según Artículo 2.1 de la Sesión Ordinaria 73-2005) 4. Valorar la posibilidad real, jurídica y técnica de iniciar un proceso administrativo de caducidad de la concesión contra la empresa </w:t>
      </w:r>
      <w:proofErr w:type="spellStart"/>
      <w:r w:rsidR="00DE6FF3">
        <w:rPr>
          <w:rFonts w:ascii="Verdana" w:eastAsiaTheme="minorHAnsi" w:hAnsi="Verdana" w:cs="Calibri"/>
          <w:bCs/>
          <w:i/>
          <w:color w:val="000000"/>
          <w:sz w:val="24"/>
          <w:szCs w:val="24"/>
          <w:lang w:val="es-CR" w:eastAsia="en-US"/>
        </w:rPr>
        <w:t>R.C.U.C.</w:t>
      </w:r>
      <w:proofErr w:type="gramStart"/>
      <w:r w:rsidR="00DE6FF3">
        <w:rPr>
          <w:rFonts w:ascii="Verdana" w:eastAsiaTheme="minorHAnsi" w:hAnsi="Verdana" w:cs="Calibri"/>
          <w:bCs/>
          <w:i/>
          <w:color w:val="000000"/>
          <w:sz w:val="24"/>
          <w:szCs w:val="24"/>
          <w:lang w:val="es-CR" w:eastAsia="en-US"/>
        </w:rPr>
        <w:t>T.</w:t>
      </w:r>
      <w:r w:rsidRPr="00EE6B90">
        <w:rPr>
          <w:rFonts w:ascii="Verdana" w:eastAsiaTheme="minorHAnsi" w:hAnsi="Verdana" w:cs="Calibri"/>
          <w:bCs/>
          <w:i/>
          <w:color w:val="000000"/>
          <w:sz w:val="24"/>
          <w:szCs w:val="24"/>
          <w:lang w:val="es-CR" w:eastAsia="en-US"/>
        </w:rPr>
        <w:t>Sociedad</w:t>
      </w:r>
      <w:proofErr w:type="spellEnd"/>
      <w:proofErr w:type="gramEnd"/>
      <w:r w:rsidRPr="00EE6B90">
        <w:rPr>
          <w:rFonts w:ascii="Verdana" w:eastAsiaTheme="minorHAnsi" w:hAnsi="Verdana" w:cs="Calibri"/>
          <w:bCs/>
          <w:i/>
          <w:color w:val="000000"/>
          <w:sz w:val="24"/>
          <w:szCs w:val="24"/>
          <w:lang w:val="es-CR" w:eastAsia="en-US"/>
        </w:rPr>
        <w:t xml:space="preserve"> Anónima, o para establecer una sanción más gravosa. 5. A través del señor Viceministro, solicitar la colaboración a la Policía de Tránsito para que realice los controles en la zona y además sancione a cualquier autobús que realice parada en demanda de pasajeros a lo largo de la Calle Nueve entre Avenidas Central y Segunda, también se solicita ejercer los controles necesarios tanto en el Mall como el Outlet Mall en San Pedro, con el fin de hacer que se cumpla la Ley Nº 9078; Ley de Tránsito por Vías Públicas Terrestres.(..)”</w:t>
      </w:r>
    </w:p>
    <w:p w:rsidR="00BC18CE" w:rsidRDefault="00BC18CE" w:rsidP="008E5CDE">
      <w:pPr>
        <w:tabs>
          <w:tab w:val="left" w:pos="2370"/>
        </w:tabs>
        <w:jc w:val="both"/>
        <w:rPr>
          <w:rFonts w:ascii="Verdana" w:eastAsiaTheme="minorHAnsi" w:hAnsi="Verdana" w:cs="Calibri"/>
          <w:bCs/>
          <w:i/>
          <w:color w:val="000000"/>
          <w:sz w:val="24"/>
          <w:szCs w:val="24"/>
          <w:lang w:val="es-CR" w:eastAsia="en-US"/>
        </w:rPr>
      </w:pPr>
    </w:p>
    <w:p w:rsidR="00BC18CE" w:rsidRPr="00BC18CE" w:rsidRDefault="00BC18CE" w:rsidP="008E5CDE">
      <w:pPr>
        <w:tabs>
          <w:tab w:val="left" w:pos="2370"/>
        </w:tabs>
        <w:jc w:val="both"/>
        <w:rPr>
          <w:rFonts w:ascii="Verdana" w:hAnsi="Verdana"/>
          <w:sz w:val="24"/>
          <w:szCs w:val="24"/>
          <w:lang w:val="es-MX"/>
        </w:rPr>
      </w:pPr>
      <w:r w:rsidRPr="001C49F0">
        <w:rPr>
          <w:rFonts w:ascii="Verdana" w:hAnsi="Verdana"/>
          <w:sz w:val="24"/>
          <w:szCs w:val="24"/>
          <w:lang w:val="es-MX"/>
        </w:rPr>
        <w:t xml:space="preserve">La Junta Directiva del Consejo de Transporte Público, mediante </w:t>
      </w:r>
      <w:r w:rsidRPr="005F0A9C">
        <w:rPr>
          <w:rFonts w:ascii="Verdana" w:hAnsi="Verdana"/>
          <w:b/>
          <w:sz w:val="24"/>
          <w:szCs w:val="24"/>
          <w:lang w:val="es-MX"/>
        </w:rPr>
        <w:t xml:space="preserve">acuerdo </w:t>
      </w:r>
      <w:r>
        <w:rPr>
          <w:rFonts w:ascii="Verdana" w:hAnsi="Verdana"/>
          <w:b/>
          <w:sz w:val="24"/>
          <w:szCs w:val="24"/>
          <w:lang w:val="es-MX"/>
        </w:rPr>
        <w:t>7.8</w:t>
      </w:r>
      <w:r w:rsidRPr="005F0A9C">
        <w:rPr>
          <w:rFonts w:ascii="Verdana" w:hAnsi="Verdana"/>
          <w:b/>
          <w:sz w:val="24"/>
          <w:szCs w:val="24"/>
          <w:lang w:val="es-MX"/>
        </w:rPr>
        <w:t xml:space="preserve"> de la  Sesión Ordinaria </w:t>
      </w:r>
      <w:r>
        <w:rPr>
          <w:rFonts w:ascii="Verdana" w:hAnsi="Verdana"/>
          <w:b/>
          <w:sz w:val="24"/>
          <w:szCs w:val="24"/>
          <w:lang w:val="es-MX"/>
        </w:rPr>
        <w:t>47</w:t>
      </w:r>
      <w:r w:rsidRPr="005F0A9C">
        <w:rPr>
          <w:rFonts w:ascii="Verdana" w:hAnsi="Verdana"/>
          <w:b/>
          <w:sz w:val="24"/>
          <w:szCs w:val="24"/>
          <w:lang w:val="es-MX"/>
        </w:rPr>
        <w:t>-201</w:t>
      </w:r>
      <w:r>
        <w:rPr>
          <w:rFonts w:ascii="Verdana" w:hAnsi="Verdana"/>
          <w:b/>
          <w:sz w:val="24"/>
          <w:szCs w:val="24"/>
          <w:lang w:val="es-MX"/>
        </w:rPr>
        <w:t>5</w:t>
      </w:r>
      <w:r w:rsidRPr="005F0A9C">
        <w:rPr>
          <w:rFonts w:ascii="Verdana" w:hAnsi="Verdana"/>
          <w:b/>
          <w:sz w:val="24"/>
          <w:szCs w:val="24"/>
          <w:lang w:val="es-MX"/>
        </w:rPr>
        <w:t xml:space="preserve"> de </w:t>
      </w:r>
      <w:r>
        <w:rPr>
          <w:rFonts w:ascii="Verdana" w:hAnsi="Verdana"/>
          <w:b/>
          <w:sz w:val="24"/>
          <w:szCs w:val="24"/>
          <w:lang w:val="es-MX"/>
        </w:rPr>
        <w:t>12 de agosto de 2015</w:t>
      </w:r>
      <w:r w:rsidRPr="001C49F0">
        <w:rPr>
          <w:rFonts w:ascii="Verdana" w:hAnsi="Verdana"/>
          <w:sz w:val="24"/>
          <w:szCs w:val="24"/>
          <w:lang w:val="es-MX"/>
        </w:rPr>
        <w:t xml:space="preserve">, </w:t>
      </w:r>
      <w:r>
        <w:rPr>
          <w:rFonts w:ascii="Verdana" w:hAnsi="Verdana"/>
          <w:sz w:val="24"/>
          <w:szCs w:val="24"/>
          <w:lang w:val="es-MX"/>
        </w:rPr>
        <w:t>conoce el recurso de Revocatoria presentado por la recurrente y dispone</w:t>
      </w:r>
      <w:r w:rsidRPr="00FE35F3">
        <w:rPr>
          <w:rFonts w:ascii="Verdana" w:hAnsi="Verdana"/>
          <w:sz w:val="24"/>
          <w:szCs w:val="24"/>
        </w:rPr>
        <w:t xml:space="preserve"> </w:t>
      </w:r>
      <w:r w:rsidRPr="00F120E7">
        <w:rPr>
          <w:rFonts w:ascii="Verdana" w:hAnsi="Verdana"/>
          <w:sz w:val="24"/>
          <w:szCs w:val="24"/>
        </w:rPr>
        <w:t>a</w:t>
      </w:r>
      <w:r w:rsidRPr="00B644B1">
        <w:rPr>
          <w:rFonts w:ascii="Verdana" w:hAnsi="Verdana"/>
          <w:sz w:val="24"/>
          <w:szCs w:val="24"/>
        </w:rPr>
        <w:t xml:space="preserve">coger </w:t>
      </w:r>
      <w:r>
        <w:rPr>
          <w:rFonts w:ascii="Verdana" w:hAnsi="Verdana"/>
          <w:sz w:val="24"/>
          <w:szCs w:val="24"/>
        </w:rPr>
        <w:t>el</w:t>
      </w:r>
      <w:r w:rsidRPr="00F120E7">
        <w:rPr>
          <w:rFonts w:ascii="Verdana" w:hAnsi="Verdana"/>
          <w:sz w:val="24"/>
          <w:szCs w:val="24"/>
        </w:rPr>
        <w:t xml:space="preserve"> informe </w:t>
      </w:r>
      <w:r w:rsidRPr="00F120E7">
        <w:rPr>
          <w:rFonts w:ascii="Verdana" w:hAnsi="Verdana"/>
          <w:b/>
          <w:bCs/>
          <w:sz w:val="24"/>
          <w:szCs w:val="24"/>
        </w:rPr>
        <w:t xml:space="preserve">DAJ </w:t>
      </w:r>
      <w:r>
        <w:rPr>
          <w:rFonts w:ascii="Verdana" w:hAnsi="Verdana"/>
          <w:b/>
          <w:bCs/>
          <w:sz w:val="24"/>
          <w:szCs w:val="24"/>
        </w:rPr>
        <w:t xml:space="preserve">2015-002683  de 9 de setiembre de 2015 </w:t>
      </w:r>
      <w:r w:rsidRPr="00F3735A">
        <w:rPr>
          <w:rFonts w:ascii="Verdana" w:hAnsi="Verdana"/>
          <w:b/>
          <w:bCs/>
          <w:sz w:val="24"/>
          <w:szCs w:val="24"/>
        </w:rPr>
        <w:t>de Asuntos Jurídicos</w:t>
      </w:r>
      <w:r w:rsidRPr="00F120E7">
        <w:rPr>
          <w:rFonts w:ascii="Verdana" w:hAnsi="Verdana"/>
          <w:bCs/>
          <w:sz w:val="24"/>
          <w:szCs w:val="24"/>
        </w:rPr>
        <w:t xml:space="preserve"> </w:t>
      </w:r>
      <w:r>
        <w:rPr>
          <w:rFonts w:ascii="Verdana" w:hAnsi="Verdana"/>
          <w:bCs/>
          <w:sz w:val="24"/>
          <w:szCs w:val="24"/>
        </w:rPr>
        <w:t>y dispone rechazar el recurso de Revocatoria y la Nulidad presentada.   Se señala en</w:t>
      </w:r>
      <w:r w:rsidRPr="00A32E4E">
        <w:rPr>
          <w:rFonts w:ascii="Verdana" w:hAnsi="Verdana"/>
          <w:sz w:val="24"/>
          <w:szCs w:val="24"/>
        </w:rPr>
        <w:t xml:space="preserve"> </w:t>
      </w:r>
      <w:r w:rsidRPr="00F120E7">
        <w:rPr>
          <w:rFonts w:ascii="Verdana" w:hAnsi="Verdana"/>
          <w:sz w:val="24"/>
          <w:szCs w:val="24"/>
        </w:rPr>
        <w:t xml:space="preserve">informe </w:t>
      </w:r>
      <w:r w:rsidRPr="00F120E7">
        <w:rPr>
          <w:rFonts w:ascii="Verdana" w:hAnsi="Verdana"/>
          <w:b/>
          <w:bCs/>
          <w:sz w:val="24"/>
          <w:szCs w:val="24"/>
        </w:rPr>
        <w:t xml:space="preserve">DAJ </w:t>
      </w:r>
      <w:r>
        <w:rPr>
          <w:rFonts w:ascii="Verdana" w:hAnsi="Verdana"/>
          <w:b/>
          <w:bCs/>
          <w:sz w:val="24"/>
          <w:szCs w:val="24"/>
        </w:rPr>
        <w:t xml:space="preserve">2015-002683  </w:t>
      </w:r>
      <w:r w:rsidRPr="00A32E4E">
        <w:rPr>
          <w:rFonts w:ascii="Verdana" w:hAnsi="Verdana"/>
          <w:bCs/>
          <w:sz w:val="24"/>
          <w:szCs w:val="24"/>
        </w:rPr>
        <w:t>que lo que se indica al inicio del informe, es una tras</w:t>
      </w:r>
      <w:r>
        <w:rPr>
          <w:rFonts w:ascii="Verdana" w:hAnsi="Verdana"/>
          <w:bCs/>
          <w:sz w:val="24"/>
          <w:szCs w:val="24"/>
        </w:rPr>
        <w:t xml:space="preserve">cripción de la denuncia interpuesta por la empresa </w:t>
      </w:r>
      <w:r w:rsidR="00DE6FF3">
        <w:rPr>
          <w:rFonts w:ascii="Verdana" w:hAnsi="Verdana"/>
          <w:b/>
          <w:bCs/>
          <w:sz w:val="24"/>
          <w:szCs w:val="24"/>
        </w:rPr>
        <w:t>C.M</w:t>
      </w:r>
      <w:r>
        <w:rPr>
          <w:rFonts w:ascii="Verdana" w:hAnsi="Verdana"/>
          <w:bCs/>
          <w:sz w:val="24"/>
          <w:szCs w:val="24"/>
        </w:rPr>
        <w:t xml:space="preserve">, la que dio como resultado el estudio de </w:t>
      </w:r>
      <w:r>
        <w:rPr>
          <w:rFonts w:ascii="Verdana" w:hAnsi="Verdana"/>
          <w:bCs/>
          <w:sz w:val="24"/>
          <w:szCs w:val="24"/>
        </w:rPr>
        <w:lastRenderedPageBreak/>
        <w:t xml:space="preserve">campo, por tal razón es que se ven algunas diferencias entre los hechos denunciados y los resultados del estudio de campo y no como erróneamente interpreta la recurrente respecto de que existen inconsistencias dentro del </w:t>
      </w:r>
      <w:r w:rsidRPr="00F36D10">
        <w:rPr>
          <w:rFonts w:ascii="Verdana" w:hAnsi="Verdana"/>
          <w:b/>
          <w:bCs/>
          <w:sz w:val="24"/>
          <w:szCs w:val="24"/>
        </w:rPr>
        <w:t>informe DIC-14-1032</w:t>
      </w:r>
      <w:r>
        <w:rPr>
          <w:rFonts w:ascii="Verdana" w:hAnsi="Verdana"/>
          <w:b/>
          <w:bCs/>
          <w:sz w:val="24"/>
          <w:szCs w:val="24"/>
        </w:rPr>
        <w:t xml:space="preserve">, </w:t>
      </w:r>
      <w:r>
        <w:rPr>
          <w:rFonts w:ascii="Verdana" w:hAnsi="Verdana"/>
          <w:bCs/>
          <w:sz w:val="24"/>
          <w:szCs w:val="24"/>
        </w:rPr>
        <w:t>donde no se establecen cantidades, sino unidades no autorizadas operando</w:t>
      </w:r>
      <w:r w:rsidRPr="00F120E7">
        <w:rPr>
          <w:rFonts w:ascii="Verdana" w:hAnsi="Verdana"/>
          <w:sz w:val="24"/>
          <w:szCs w:val="24"/>
        </w:rPr>
        <w:t xml:space="preserve">. </w:t>
      </w:r>
      <w:r>
        <w:rPr>
          <w:rFonts w:ascii="Verdana" w:hAnsi="Verdana"/>
          <w:sz w:val="24"/>
          <w:szCs w:val="24"/>
        </w:rPr>
        <w:t xml:space="preserve">  Respecto de las placas </w:t>
      </w:r>
      <w:r w:rsidR="00DE6FF3">
        <w:rPr>
          <w:rFonts w:ascii="Verdana" w:hAnsi="Verdana"/>
          <w:sz w:val="24"/>
          <w:szCs w:val="24"/>
        </w:rPr>
        <w:t>XXX</w:t>
      </w:r>
      <w:r>
        <w:rPr>
          <w:rFonts w:ascii="Verdana" w:hAnsi="Verdana"/>
          <w:sz w:val="24"/>
          <w:szCs w:val="24"/>
        </w:rPr>
        <w:t xml:space="preserve">, lleva razón la recurrente al manifestar que se debe a un error material al indicarse que no están autorizadas ya que en la realidad si lo están, no </w:t>
      </w:r>
      <w:proofErr w:type="gramStart"/>
      <w:r>
        <w:rPr>
          <w:rFonts w:ascii="Verdana" w:hAnsi="Verdana"/>
          <w:sz w:val="24"/>
          <w:szCs w:val="24"/>
        </w:rPr>
        <w:t>obstante</w:t>
      </w:r>
      <w:proofErr w:type="gramEnd"/>
      <w:r>
        <w:rPr>
          <w:rFonts w:ascii="Verdana" w:hAnsi="Verdana"/>
          <w:sz w:val="24"/>
          <w:szCs w:val="24"/>
        </w:rPr>
        <w:t xml:space="preserve"> el error señalado no altera el fondo del estudio ya de igual manera se encuentran la empresa prestando servicio con unidades no autorizadas como lo son la </w:t>
      </w:r>
      <w:r w:rsidR="00DE6FF3">
        <w:rPr>
          <w:rFonts w:ascii="Verdana" w:hAnsi="Verdana"/>
          <w:sz w:val="24"/>
          <w:szCs w:val="24"/>
        </w:rPr>
        <w:t>XXX</w:t>
      </w:r>
      <w:r>
        <w:rPr>
          <w:rFonts w:ascii="Verdana" w:hAnsi="Verdana"/>
          <w:sz w:val="24"/>
          <w:szCs w:val="24"/>
        </w:rPr>
        <w:t>.  En cuanto al tiempo de permanencia en las paradas, es importante señalar lo acordado mediante acuerdo 1.1 de la Sesión Ordinaria 04-2003, en la que entre otros se dispone que las unidades no deberán permanecer un tiempo mayor a 3 minutos.  Para concluir se señala en el informe jurídico que los errores materiales respecto de dos unidades indicas como no autorizadas no es causal de nulidad del acto impugnado, pues dicho error es material y subsanable y no elimina el incumplimiento detectado con otras unidades no autorizadas.</w:t>
      </w:r>
    </w:p>
    <w:p w:rsidR="009D5307" w:rsidRDefault="009D5307" w:rsidP="008E5CDE">
      <w:pPr>
        <w:tabs>
          <w:tab w:val="left" w:pos="2370"/>
        </w:tabs>
        <w:jc w:val="both"/>
        <w:rPr>
          <w:rFonts w:ascii="Verdana" w:hAnsi="Verdana"/>
          <w:sz w:val="24"/>
          <w:szCs w:val="24"/>
        </w:rPr>
      </w:pPr>
    </w:p>
    <w:p w:rsidR="00947EDD" w:rsidRPr="00E61AEA" w:rsidRDefault="00947EDD" w:rsidP="00947EDD">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947EDD" w:rsidRPr="00234E53" w:rsidRDefault="00947EDD" w:rsidP="00947EDD">
      <w:pPr>
        <w:autoSpaceDE w:val="0"/>
        <w:autoSpaceDN w:val="0"/>
        <w:adjustRightInd w:val="0"/>
        <w:jc w:val="both"/>
        <w:rPr>
          <w:rFonts w:ascii="Verdana" w:hAnsi="Verdana"/>
          <w:bCs/>
          <w:lang w:val="es-MX"/>
        </w:rPr>
      </w:pPr>
    </w:p>
    <w:p w:rsidR="00947EDD" w:rsidRPr="00E61AEA" w:rsidRDefault="00947EDD" w:rsidP="00947EDD">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947EDD" w:rsidRPr="00E61AEA" w:rsidRDefault="00947EDD" w:rsidP="00947EDD">
      <w:pPr>
        <w:autoSpaceDE w:val="0"/>
        <w:autoSpaceDN w:val="0"/>
        <w:adjustRightInd w:val="0"/>
        <w:jc w:val="both"/>
        <w:rPr>
          <w:rFonts w:ascii="Verdana" w:hAnsi="Verdana"/>
          <w:sz w:val="22"/>
          <w:szCs w:val="22"/>
          <w:lang w:val="es-MX"/>
        </w:rPr>
      </w:pPr>
    </w:p>
    <w:p w:rsidR="00947EDD" w:rsidRPr="00E61AEA" w:rsidRDefault="00947EDD" w:rsidP="00947EDD">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947EDD" w:rsidRPr="00E61AEA" w:rsidRDefault="00947EDD" w:rsidP="00947EDD">
      <w:pPr>
        <w:autoSpaceDE w:val="0"/>
        <w:autoSpaceDN w:val="0"/>
        <w:adjustRightInd w:val="0"/>
        <w:jc w:val="both"/>
        <w:rPr>
          <w:rFonts w:ascii="Verdana" w:hAnsi="Verdana"/>
          <w:sz w:val="22"/>
          <w:szCs w:val="22"/>
          <w:lang w:val="es-MX"/>
        </w:rPr>
      </w:pPr>
    </w:p>
    <w:p w:rsidR="00947EDD" w:rsidRPr="00E61AEA" w:rsidRDefault="00947EDD" w:rsidP="00947EDD">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todo lo que no les esté autorizado les está vedado. “</w:t>
      </w:r>
      <w:r w:rsidRPr="00E61AEA">
        <w:rPr>
          <w:rFonts w:ascii="Verdana" w:hAnsi="Verdana"/>
          <w:b/>
          <w:sz w:val="22"/>
          <w:szCs w:val="22"/>
          <w:lang w:val="es-MX"/>
        </w:rPr>
        <w:t xml:space="preserve"> (Lo resaltado no es del original)</w:t>
      </w:r>
    </w:p>
    <w:p w:rsidR="00947EDD" w:rsidRPr="00E61AEA" w:rsidRDefault="00947EDD" w:rsidP="00947EDD">
      <w:pPr>
        <w:autoSpaceDE w:val="0"/>
        <w:autoSpaceDN w:val="0"/>
        <w:adjustRightInd w:val="0"/>
        <w:jc w:val="both"/>
        <w:rPr>
          <w:rFonts w:ascii="Verdana" w:hAnsi="Verdana"/>
          <w:b/>
          <w:sz w:val="22"/>
          <w:szCs w:val="22"/>
          <w:lang w:val="es-MX"/>
        </w:rPr>
      </w:pPr>
    </w:p>
    <w:p w:rsidR="00947EDD" w:rsidRPr="00E61AEA" w:rsidRDefault="00947EDD" w:rsidP="00947EDD">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lastRenderedPageBreak/>
        <w:t xml:space="preserve">El Principio de Legalidad  constituye pues el marco de acción o actuación  al cual se encuentra  sujeto todo funcionario público y de no ajustarse a éste sus actos son nulos. </w:t>
      </w:r>
    </w:p>
    <w:p w:rsidR="009D5307" w:rsidRDefault="009D5307" w:rsidP="008E5CDE">
      <w:pPr>
        <w:tabs>
          <w:tab w:val="left" w:pos="2370"/>
        </w:tabs>
        <w:jc w:val="both"/>
        <w:rPr>
          <w:rFonts w:ascii="Verdana" w:hAnsi="Verdana"/>
          <w:sz w:val="24"/>
          <w:szCs w:val="24"/>
          <w:lang w:val="es-MX"/>
        </w:rPr>
      </w:pPr>
    </w:p>
    <w:p w:rsidR="00BD011C" w:rsidRPr="00BD011C" w:rsidRDefault="00BD011C" w:rsidP="008E5CDE">
      <w:pPr>
        <w:tabs>
          <w:tab w:val="left" w:pos="2370"/>
        </w:tabs>
        <w:jc w:val="both"/>
        <w:rPr>
          <w:rFonts w:ascii="Verdana" w:hAnsi="Verdana"/>
          <w:b/>
          <w:sz w:val="24"/>
          <w:szCs w:val="24"/>
          <w:lang w:val="es-MX"/>
        </w:rPr>
      </w:pPr>
      <w:r w:rsidRPr="00BD011C">
        <w:rPr>
          <w:rFonts w:ascii="Verdana" w:hAnsi="Verdana"/>
          <w:b/>
          <w:sz w:val="24"/>
          <w:szCs w:val="24"/>
          <w:lang w:val="es-MX"/>
        </w:rPr>
        <w:t>DE LAS POTESTADES DEL CONSEJO DE TRANSPORTE PUBLICO</w:t>
      </w:r>
    </w:p>
    <w:p w:rsidR="009D5307" w:rsidRDefault="009D5307" w:rsidP="008E5CDE">
      <w:pPr>
        <w:tabs>
          <w:tab w:val="left" w:pos="2370"/>
        </w:tabs>
        <w:jc w:val="both"/>
        <w:rPr>
          <w:rFonts w:ascii="Verdana" w:hAnsi="Verdana"/>
          <w:sz w:val="24"/>
          <w:szCs w:val="24"/>
        </w:rPr>
      </w:pPr>
    </w:p>
    <w:p w:rsidR="00C24952" w:rsidRPr="007440C4" w:rsidRDefault="00467E35" w:rsidP="00C24952">
      <w:pPr>
        <w:jc w:val="both"/>
        <w:rPr>
          <w:rFonts w:ascii="Verdana" w:hAnsi="Verdana"/>
          <w:sz w:val="24"/>
          <w:szCs w:val="24"/>
        </w:rPr>
      </w:pPr>
      <w:r w:rsidRPr="007440C4">
        <w:rPr>
          <w:rFonts w:ascii="Verdana" w:hAnsi="Verdana"/>
          <w:sz w:val="24"/>
          <w:szCs w:val="24"/>
        </w:rPr>
        <w:t>Ley Reguladora del Servicio Público de Transporte Remunerado de Personas en Vehículos en la Modalidad de Taxi, No. 7969 del 22 de diciembre de 1999, publicada el 28 de enero del 2000</w:t>
      </w:r>
      <w:r>
        <w:rPr>
          <w:rFonts w:ascii="Verdana" w:hAnsi="Verdana"/>
          <w:sz w:val="24"/>
          <w:szCs w:val="24"/>
        </w:rPr>
        <w:t xml:space="preserve"> </w:t>
      </w:r>
      <w:r w:rsidR="00C24952" w:rsidRPr="007440C4">
        <w:rPr>
          <w:rFonts w:ascii="Verdana" w:hAnsi="Verdana"/>
          <w:sz w:val="24"/>
          <w:szCs w:val="24"/>
        </w:rPr>
        <w:t xml:space="preserve">el artículo 7, de la Ley 7969, señala: </w:t>
      </w:r>
    </w:p>
    <w:tbl>
      <w:tblPr>
        <w:tblW w:w="9480" w:type="dxa"/>
        <w:tblCellSpacing w:w="15" w:type="dxa"/>
        <w:tblCellMar>
          <w:top w:w="375" w:type="dxa"/>
          <w:left w:w="375" w:type="dxa"/>
          <w:bottom w:w="375" w:type="dxa"/>
          <w:right w:w="375" w:type="dxa"/>
        </w:tblCellMar>
        <w:tblLook w:val="04A0" w:firstRow="1" w:lastRow="0" w:firstColumn="1" w:lastColumn="0" w:noHBand="0" w:noVBand="1"/>
      </w:tblPr>
      <w:tblGrid>
        <w:gridCol w:w="9429"/>
        <w:gridCol w:w="51"/>
      </w:tblGrid>
      <w:tr w:rsidR="00AE5971" w:rsidRPr="00D94438" w:rsidTr="002569E4">
        <w:trPr>
          <w:tblCellSpacing w:w="15" w:type="dxa"/>
        </w:trPr>
        <w:tc>
          <w:tcPr>
            <w:tcW w:w="0" w:type="auto"/>
            <w:tcMar>
              <w:top w:w="0" w:type="dxa"/>
              <w:left w:w="0" w:type="dxa"/>
              <w:bottom w:w="0" w:type="dxa"/>
              <w:right w:w="0" w:type="dxa"/>
            </w:tcMar>
            <w:vAlign w:val="center"/>
            <w:hideMark/>
          </w:tcPr>
          <w:p w:rsidR="00AE5971" w:rsidRPr="00D94438" w:rsidRDefault="00AE5971" w:rsidP="00F21176">
            <w:pPr>
              <w:spacing w:after="240"/>
              <w:ind w:left="397" w:right="397"/>
              <w:jc w:val="both"/>
              <w:rPr>
                <w:rFonts w:ascii="Verdana" w:hAnsi="Verdana" w:cs="Arial"/>
                <w:i/>
                <w:color w:val="000000"/>
                <w:sz w:val="18"/>
                <w:szCs w:val="18"/>
                <w:lang w:val="es-CR" w:eastAsia="es-CR"/>
              </w:rPr>
            </w:pPr>
            <w:r w:rsidRPr="00F21176">
              <w:rPr>
                <w:rFonts w:ascii="Verdana" w:hAnsi="Verdana" w:cs="Arial"/>
                <w:i/>
                <w:color w:val="000000"/>
                <w:sz w:val="18"/>
                <w:szCs w:val="18"/>
                <w:lang w:val="es-CR" w:eastAsia="es-CR"/>
              </w:rPr>
              <w:t>“A</w:t>
            </w:r>
            <w:r w:rsidRPr="00D94438">
              <w:rPr>
                <w:rFonts w:ascii="Verdana" w:hAnsi="Verdana" w:cs="Arial"/>
                <w:i/>
                <w:color w:val="000000"/>
                <w:sz w:val="18"/>
                <w:szCs w:val="18"/>
                <w:lang w:val="es-CR" w:eastAsia="es-CR"/>
              </w:rPr>
              <w:t>RTÍCULO 7.- Atribuciones del Consejo</w:t>
            </w:r>
          </w:p>
          <w:p w:rsidR="00AE5971"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El Consejo, en el ejercicio de sus competencias, tendrá las</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siguientes atribuciones:</w:t>
            </w:r>
          </w:p>
          <w:p w:rsidR="00AE5971"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a) Coordinar la aplicación correcta de las políticas de transporte</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público, su planeamiento, la revisión técnica, el otorgamiento y la</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administración de las concesiones, así como la regulación de los permisos</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que legalmente procedan.</w:t>
            </w:r>
          </w:p>
          <w:p w:rsidR="00AE5971"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b) Estudiar y emitir opinión sobre los asuntos sometidos a su</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conocimiento por cualquier dependencia o institución involucrada en</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servicios de transporte público, planeamiento, revisión técnica,</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administración y otorgamiento de concesiones y permisos.</w:t>
            </w:r>
          </w:p>
          <w:p w:rsidR="00AE5971"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c) Servir como órgano que efectivamente facilite, en razón de su</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ejecutividad, la coordinación interinstitucional entre las dependencias</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del Poder Ejecutivo, el sector empresarial, los usuarios y los clientes de</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los servicios de transporte público, los organismos internacionales y</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otras entidades públicas o privadas que en su gestión se relacionen con</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los servicios regulados en esta ley.</w:t>
            </w:r>
          </w:p>
          <w:p w:rsidR="00AE5971"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d) Establecer y recomendar normas, procedimientos y acciones que</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puedan mejorar las políticas y directrices en materia de transporte</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público, planeamiento, revisión técnica, administración y otorgamiento de</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concesiones y permisos.</w:t>
            </w:r>
          </w:p>
          <w:p w:rsidR="00AE5971"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e) Velar porque la actividad del transporte público, su planeamiento,</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la revisión técnica, la administración y el otorgamiento de concesiones,</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sus sistemas operacionales y el equipamiento requerido, sean acordes con</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los sistemas tecnológicos más modernos para velar por la calidad de los</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servicios requeridos por el desarrollo del transporte público nacional e</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internacional.</w:t>
            </w:r>
          </w:p>
          <w:p w:rsidR="00AE5971" w:rsidRPr="00D94438" w:rsidRDefault="00AE5971" w:rsidP="00F21176">
            <w:pPr>
              <w:spacing w:before="100" w:beforeAutospacing="1" w:after="100" w:afterAutospacing="1"/>
              <w:ind w:left="397" w:right="397"/>
              <w:jc w:val="both"/>
              <w:rPr>
                <w:rFonts w:ascii="Verdana" w:hAnsi="Verdana" w:cs="Arial"/>
                <w:b/>
                <w:i/>
                <w:color w:val="000000"/>
                <w:sz w:val="18"/>
                <w:szCs w:val="18"/>
                <w:lang w:val="es-CR" w:eastAsia="es-CR"/>
              </w:rPr>
            </w:pPr>
            <w:r w:rsidRPr="00D94438">
              <w:rPr>
                <w:rFonts w:ascii="Verdana" w:hAnsi="Verdana" w:cs="Arial"/>
                <w:b/>
                <w:i/>
                <w:color w:val="000000"/>
                <w:sz w:val="18"/>
                <w:szCs w:val="18"/>
                <w:lang w:val="es-CR" w:eastAsia="es-CR"/>
              </w:rPr>
              <w:t>f) Conocer, tramitar y resolver, de oficio o a instancia de parte,</w:t>
            </w:r>
            <w:r w:rsidRPr="00937CFD">
              <w:rPr>
                <w:rFonts w:ascii="Verdana" w:hAnsi="Verdana" w:cs="Arial"/>
                <w:b/>
                <w:i/>
                <w:color w:val="000000"/>
                <w:sz w:val="18"/>
                <w:szCs w:val="18"/>
                <w:lang w:val="es-CR" w:eastAsia="es-CR"/>
              </w:rPr>
              <w:t xml:space="preserve"> </w:t>
            </w:r>
            <w:r w:rsidRPr="00D94438">
              <w:rPr>
                <w:rFonts w:ascii="Verdana" w:hAnsi="Verdana" w:cs="Arial"/>
                <w:b/>
                <w:i/>
                <w:color w:val="000000"/>
                <w:sz w:val="18"/>
                <w:szCs w:val="18"/>
                <w:lang w:val="es-CR" w:eastAsia="es-CR"/>
              </w:rPr>
              <w:t>las denuncias referentes a los comportamientos activos y omisos que violen</w:t>
            </w:r>
            <w:r w:rsidRPr="00937CFD">
              <w:rPr>
                <w:rFonts w:ascii="Verdana" w:hAnsi="Verdana" w:cs="Arial"/>
                <w:b/>
                <w:i/>
                <w:color w:val="000000"/>
                <w:sz w:val="18"/>
                <w:szCs w:val="18"/>
                <w:lang w:val="es-CR" w:eastAsia="es-CR"/>
              </w:rPr>
              <w:t xml:space="preserve"> </w:t>
            </w:r>
            <w:r w:rsidRPr="00D94438">
              <w:rPr>
                <w:rFonts w:ascii="Verdana" w:hAnsi="Verdana" w:cs="Arial"/>
                <w:b/>
                <w:i/>
                <w:color w:val="000000"/>
                <w:sz w:val="18"/>
                <w:szCs w:val="18"/>
                <w:lang w:val="es-CR" w:eastAsia="es-CR"/>
              </w:rPr>
              <w:t>las normas de la legislación del transporte público o amenacen con</w:t>
            </w:r>
            <w:r w:rsidRPr="00937CFD">
              <w:rPr>
                <w:rFonts w:ascii="Verdana" w:hAnsi="Verdana" w:cs="Arial"/>
                <w:b/>
                <w:i/>
                <w:color w:val="000000"/>
                <w:sz w:val="18"/>
                <w:szCs w:val="18"/>
                <w:lang w:val="es-CR" w:eastAsia="es-CR"/>
              </w:rPr>
              <w:t xml:space="preserve"> </w:t>
            </w:r>
            <w:r w:rsidRPr="00D94438">
              <w:rPr>
                <w:rFonts w:ascii="Verdana" w:hAnsi="Verdana" w:cs="Arial"/>
                <w:b/>
                <w:i/>
                <w:color w:val="000000"/>
                <w:sz w:val="18"/>
                <w:szCs w:val="18"/>
                <w:lang w:val="es-CR" w:eastAsia="es-CR"/>
              </w:rPr>
              <w:t>violarlas.</w:t>
            </w:r>
          </w:p>
          <w:p w:rsidR="00AE5971"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g) Preparar un plan estratégico cuyo objetivo esencial sea organizar,</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legal, técnica y administrativamente, el funcionamiento de un plan de</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desarrollo tecnológico en materia de transporte público.</w:t>
            </w:r>
          </w:p>
          <w:p w:rsidR="00AE5971"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h) Promover el desarrollo y la capacitación del recurso humano</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involucrado en la actividad, en concordancia con los requerimientos de un</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sistema moderno de transporte público.</w:t>
            </w:r>
          </w:p>
          <w:p w:rsidR="00AE5971"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i) Fijar las paradas terminales e intermedias de todos los servicios</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de transporte público remunerado de personas.</w:t>
            </w:r>
            <w:r w:rsidRPr="00F21176">
              <w:rPr>
                <w:rFonts w:ascii="Verdana" w:hAnsi="Verdana" w:cs="Arial"/>
                <w:i/>
                <w:color w:val="000000"/>
                <w:sz w:val="18"/>
                <w:szCs w:val="18"/>
                <w:lang w:val="es-CR" w:eastAsia="es-CR"/>
              </w:rPr>
              <w:t xml:space="preserve"> </w:t>
            </w:r>
          </w:p>
          <w:p w:rsidR="00AE5971"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j) Otorgar permisos por un plazo hasta de doce meses, ante una</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necesidad no satisfecha y debidamente probada, de servicio público en la</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 xml:space="preserve">modalidad de taxi. Lo anterior se realizará entre </w:t>
            </w:r>
            <w:r w:rsidRPr="00D94438">
              <w:rPr>
                <w:rFonts w:ascii="Verdana" w:hAnsi="Verdana" w:cs="Arial"/>
                <w:i/>
                <w:color w:val="000000"/>
                <w:sz w:val="18"/>
                <w:szCs w:val="18"/>
                <w:lang w:val="es-CR" w:eastAsia="es-CR"/>
              </w:rPr>
              <w:lastRenderedPageBreak/>
              <w:t>quienes se encuentren</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calificados como elegibles tras los concursos públicos efectuados para</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optar a una concesión de servicio público de transporte en la modalidad de</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taxi, pero que no hayan resultado concesionarios. Se les dará prioridad a</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quienes optaron por participar en las bases de operación más cercanas al</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lugar donde se necesita el servicio.</w:t>
            </w:r>
          </w:p>
          <w:p w:rsidR="00AE5971"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k) Solicitar los reajustes de tarifas de todos los servicios de</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transporte remunerado de personas.</w:t>
            </w:r>
          </w:p>
          <w:p w:rsidR="00AE5971"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l) Aprobar sus planes operativos anuales.</w:t>
            </w:r>
            <w:r w:rsidRPr="00F21176">
              <w:rPr>
                <w:rFonts w:ascii="Verdana" w:hAnsi="Verdana" w:cs="Arial"/>
                <w:i/>
                <w:color w:val="000000"/>
                <w:sz w:val="18"/>
                <w:szCs w:val="18"/>
                <w:lang w:val="es-CR" w:eastAsia="es-CR"/>
              </w:rPr>
              <w:t xml:space="preserve"> </w:t>
            </w:r>
          </w:p>
          <w:p w:rsidR="00D94438" w:rsidRPr="00D94438" w:rsidRDefault="00AE5971" w:rsidP="00F21176">
            <w:pPr>
              <w:spacing w:before="100" w:beforeAutospacing="1" w:after="100" w:afterAutospacing="1"/>
              <w:ind w:left="397" w:right="397"/>
              <w:jc w:val="both"/>
              <w:rPr>
                <w:rFonts w:ascii="Verdana" w:hAnsi="Verdana" w:cs="Arial"/>
                <w:i/>
                <w:color w:val="000000"/>
                <w:sz w:val="18"/>
                <w:szCs w:val="18"/>
                <w:lang w:val="es-CR" w:eastAsia="es-CR"/>
              </w:rPr>
            </w:pPr>
            <w:r w:rsidRPr="00D94438">
              <w:rPr>
                <w:rFonts w:ascii="Verdana" w:hAnsi="Verdana" w:cs="Arial"/>
                <w:i/>
                <w:color w:val="000000"/>
                <w:sz w:val="18"/>
                <w:szCs w:val="18"/>
                <w:lang w:val="es-CR" w:eastAsia="es-CR"/>
              </w:rPr>
              <w:t>m) Proponer al Ministerio de Obras Públicas y Transportes sus</w:t>
            </w:r>
            <w:r w:rsidRPr="00F21176">
              <w:rPr>
                <w:rFonts w:ascii="Verdana" w:hAnsi="Verdana" w:cs="Arial"/>
                <w:i/>
                <w:color w:val="000000"/>
                <w:sz w:val="18"/>
                <w:szCs w:val="18"/>
                <w:lang w:val="es-CR" w:eastAsia="es-CR"/>
              </w:rPr>
              <w:t xml:space="preserve"> </w:t>
            </w:r>
            <w:r w:rsidRPr="00D94438">
              <w:rPr>
                <w:rFonts w:ascii="Verdana" w:hAnsi="Verdana" w:cs="Arial"/>
                <w:i/>
                <w:color w:val="000000"/>
                <w:sz w:val="18"/>
                <w:szCs w:val="18"/>
                <w:lang w:val="es-CR" w:eastAsia="es-CR"/>
              </w:rPr>
              <w:t>presupuestos anuales.</w:t>
            </w:r>
            <w:r w:rsidRPr="00F21176">
              <w:rPr>
                <w:rFonts w:ascii="Verdana" w:hAnsi="Verdana" w:cs="Arial"/>
                <w:i/>
                <w:color w:val="000000"/>
                <w:sz w:val="18"/>
                <w:szCs w:val="18"/>
                <w:lang w:val="es-CR" w:eastAsia="es-CR"/>
              </w:rPr>
              <w:t>”</w:t>
            </w:r>
            <w:r w:rsidR="003C6102">
              <w:rPr>
                <w:rFonts w:ascii="Verdana" w:hAnsi="Verdana" w:cs="Arial"/>
                <w:i/>
                <w:color w:val="000000"/>
                <w:sz w:val="18"/>
                <w:szCs w:val="18"/>
                <w:lang w:val="es-CR" w:eastAsia="es-CR"/>
              </w:rPr>
              <w:t>(el resaltado es nuestro)</w:t>
            </w:r>
          </w:p>
        </w:tc>
        <w:tc>
          <w:tcPr>
            <w:tcW w:w="0" w:type="auto"/>
            <w:tcMar>
              <w:top w:w="0" w:type="dxa"/>
              <w:left w:w="0" w:type="dxa"/>
              <w:bottom w:w="0" w:type="dxa"/>
              <w:right w:w="0" w:type="dxa"/>
            </w:tcMar>
            <w:vAlign w:val="center"/>
            <w:hideMark/>
          </w:tcPr>
          <w:p w:rsidR="00AE5971" w:rsidRPr="00D94438" w:rsidRDefault="00AE5971" w:rsidP="00F21176">
            <w:pPr>
              <w:ind w:left="397" w:right="397"/>
              <w:rPr>
                <w:rFonts w:ascii="Verdana" w:hAnsi="Verdana"/>
                <w:i/>
                <w:sz w:val="18"/>
                <w:szCs w:val="18"/>
                <w:lang w:val="es-CR" w:eastAsia="es-CR"/>
              </w:rPr>
            </w:pPr>
          </w:p>
        </w:tc>
      </w:tr>
    </w:tbl>
    <w:p w:rsidR="00AE5971" w:rsidRPr="00F21176" w:rsidRDefault="00AE5971" w:rsidP="00F21176">
      <w:pPr>
        <w:ind w:left="397" w:right="397"/>
        <w:rPr>
          <w:rFonts w:ascii="Verdana" w:hAnsi="Verdana"/>
          <w:i/>
          <w:sz w:val="18"/>
          <w:szCs w:val="18"/>
          <w:lang w:val="es-CR"/>
        </w:rPr>
      </w:pPr>
    </w:p>
    <w:p w:rsidR="00C24952" w:rsidRPr="00AE5971" w:rsidRDefault="00C24952" w:rsidP="00C24952">
      <w:pPr>
        <w:jc w:val="both"/>
        <w:rPr>
          <w:rFonts w:ascii="Verdana" w:hAnsi="Verdana"/>
          <w:i/>
          <w:sz w:val="24"/>
          <w:szCs w:val="24"/>
          <w:lang w:val="es-CR"/>
        </w:rPr>
      </w:pPr>
    </w:p>
    <w:p w:rsidR="00C24952" w:rsidRPr="007440C4" w:rsidRDefault="00C24952" w:rsidP="00C24952">
      <w:pPr>
        <w:jc w:val="both"/>
        <w:rPr>
          <w:rFonts w:ascii="Verdana" w:hAnsi="Verdana"/>
          <w:sz w:val="24"/>
          <w:szCs w:val="24"/>
        </w:rPr>
      </w:pPr>
      <w:r w:rsidRPr="007440C4">
        <w:rPr>
          <w:rFonts w:ascii="Verdana" w:hAnsi="Verdana"/>
          <w:sz w:val="24"/>
          <w:szCs w:val="24"/>
        </w:rPr>
        <w:t>Por su parte el artículo 8 de la ley 3503, indica:</w:t>
      </w:r>
    </w:p>
    <w:p w:rsidR="00C24952" w:rsidRPr="007440C4" w:rsidRDefault="00C24952" w:rsidP="00C24952">
      <w:pPr>
        <w:jc w:val="both"/>
        <w:rPr>
          <w:rFonts w:ascii="Verdana" w:hAnsi="Verdana"/>
          <w:sz w:val="24"/>
          <w:szCs w:val="24"/>
        </w:rPr>
      </w:pPr>
    </w:p>
    <w:p w:rsidR="00C24952" w:rsidRPr="007440C4" w:rsidRDefault="00C24952" w:rsidP="00C24952">
      <w:pPr>
        <w:jc w:val="both"/>
        <w:rPr>
          <w:rFonts w:ascii="Verdana" w:hAnsi="Verdana"/>
          <w:i/>
          <w:sz w:val="24"/>
          <w:szCs w:val="24"/>
        </w:rPr>
      </w:pPr>
      <w:r w:rsidRPr="007440C4">
        <w:rPr>
          <w:rFonts w:ascii="Verdana" w:hAnsi="Verdana"/>
          <w:i/>
          <w:sz w:val="24"/>
          <w:szCs w:val="24"/>
        </w:rPr>
        <w:t>“Artículo 8.- Corresponderá al Ministerio de Transportes el señalamiento para cada concesión, de las rutas, estaciones terminales y sitios de parada intermedios, lo mismo que la determinación de los sitios de parada de vehículos de servicio público.</w:t>
      </w:r>
    </w:p>
    <w:p w:rsidR="00C24952" w:rsidRPr="007440C4" w:rsidRDefault="00C24952" w:rsidP="00C24952">
      <w:pPr>
        <w:jc w:val="both"/>
        <w:rPr>
          <w:rFonts w:ascii="Verdana" w:hAnsi="Verdana"/>
          <w:i/>
          <w:sz w:val="24"/>
          <w:szCs w:val="24"/>
        </w:rPr>
      </w:pPr>
      <w:r w:rsidRPr="007440C4">
        <w:rPr>
          <w:rFonts w:ascii="Verdana" w:hAnsi="Verdana"/>
          <w:i/>
          <w:sz w:val="24"/>
          <w:szCs w:val="24"/>
        </w:rPr>
        <w:t>Por causa de utilidad pública podrá el Ministerio de Transportes modificar los señalamientos a que se refiere este artículo y el concesionario quedará sujeto a esos cambios.”</w:t>
      </w:r>
    </w:p>
    <w:p w:rsidR="00BD011C" w:rsidRDefault="00BD011C" w:rsidP="00BD011C">
      <w:pPr>
        <w:jc w:val="both"/>
        <w:rPr>
          <w:rFonts w:ascii="Verdana" w:hAnsi="Verdana"/>
          <w:sz w:val="24"/>
          <w:szCs w:val="24"/>
        </w:rPr>
      </w:pPr>
    </w:p>
    <w:p w:rsidR="00BD011C" w:rsidRPr="00525F0F" w:rsidRDefault="00BD011C" w:rsidP="00BD011C">
      <w:pPr>
        <w:jc w:val="both"/>
        <w:rPr>
          <w:rFonts w:ascii="Verdana" w:hAnsi="Verdana"/>
          <w:sz w:val="24"/>
          <w:szCs w:val="24"/>
        </w:rPr>
      </w:pPr>
      <w:r w:rsidRPr="00525F0F">
        <w:rPr>
          <w:rFonts w:ascii="Verdana" w:hAnsi="Verdana"/>
          <w:sz w:val="24"/>
          <w:szCs w:val="24"/>
        </w:rPr>
        <w:t>A mayor abundancia véase lo indicado por la Sala Constitucional mediante sentencia 09676  de las 11 horas 25 minutos de 26 de setiembre de 2001.</w:t>
      </w:r>
    </w:p>
    <w:tbl>
      <w:tblPr>
        <w:tblW w:w="50" w:type="pct"/>
        <w:jc w:val="center"/>
        <w:tblCellSpacing w:w="0" w:type="dxa"/>
        <w:tblCellMar>
          <w:left w:w="0" w:type="dxa"/>
          <w:right w:w="0" w:type="dxa"/>
        </w:tblCellMar>
        <w:tblLook w:val="0000" w:firstRow="0" w:lastRow="0" w:firstColumn="0" w:lastColumn="0" w:noHBand="0" w:noVBand="0"/>
      </w:tblPr>
      <w:tblGrid>
        <w:gridCol w:w="88"/>
      </w:tblGrid>
      <w:tr w:rsidR="00BD011C" w:rsidRPr="00525F0F" w:rsidTr="002569E4">
        <w:trPr>
          <w:tblCellSpacing w:w="0" w:type="dxa"/>
          <w:jc w:val="center"/>
        </w:trPr>
        <w:tc>
          <w:tcPr>
            <w:tcW w:w="0" w:type="auto"/>
            <w:shd w:val="clear" w:color="auto" w:fill="auto"/>
            <w:vAlign w:val="center"/>
          </w:tcPr>
          <w:p w:rsidR="00BD011C" w:rsidRPr="00525F0F" w:rsidRDefault="00BD011C" w:rsidP="002569E4">
            <w:pPr>
              <w:jc w:val="both"/>
              <w:rPr>
                <w:rFonts w:ascii="Verdana" w:hAnsi="Verdana"/>
                <w:color w:val="FFFFFF"/>
              </w:rPr>
            </w:pPr>
          </w:p>
        </w:tc>
      </w:tr>
    </w:tbl>
    <w:p w:rsidR="00BD011C" w:rsidRPr="00525F0F" w:rsidRDefault="00BD011C" w:rsidP="00BD011C">
      <w:pPr>
        <w:jc w:val="both"/>
        <w:rPr>
          <w:rFonts w:ascii="Verdana" w:hAnsi="Verdana"/>
          <w:sz w:val="24"/>
          <w:szCs w:val="24"/>
        </w:rPr>
      </w:pPr>
    </w:p>
    <w:p w:rsidR="00BD011C" w:rsidRPr="00525F0F" w:rsidRDefault="00BD011C" w:rsidP="00BD011C">
      <w:pPr>
        <w:ind w:left="567" w:right="567"/>
        <w:jc w:val="both"/>
        <w:rPr>
          <w:rFonts w:ascii="Verdana" w:hAnsi="Verdana"/>
          <w:i/>
        </w:rPr>
      </w:pPr>
      <w:r w:rsidRPr="00525F0F">
        <w:rPr>
          <w:rFonts w:ascii="Verdana" w:hAnsi="Verdana"/>
          <w:i/>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BD011C" w:rsidRPr="00525F0F" w:rsidRDefault="00BD011C" w:rsidP="00BD011C">
      <w:pPr>
        <w:ind w:left="567" w:right="567"/>
        <w:jc w:val="both"/>
        <w:rPr>
          <w:rFonts w:ascii="Verdana" w:hAnsi="Verdana"/>
          <w:i/>
        </w:rPr>
      </w:pPr>
      <w:r w:rsidRPr="00525F0F">
        <w:rPr>
          <w:rFonts w:ascii="Verdana" w:hAnsi="Verdana"/>
          <w:i/>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w:t>
      </w:r>
      <w:r w:rsidRPr="00525F0F">
        <w:rPr>
          <w:rFonts w:ascii="Verdana" w:hAnsi="Verdana"/>
          <w:i/>
        </w:rPr>
        <w:lastRenderedPageBreak/>
        <w:t>menores de edad). Por su parte, el control ejercido sobre los servicios públicos es diferente en su fundamento y finalidad, toda vez que a través de él se intenta garantizar la continuidad en la 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p>
    <w:p w:rsidR="00BD011C" w:rsidRDefault="00BD011C" w:rsidP="008E5CDE">
      <w:pPr>
        <w:tabs>
          <w:tab w:val="left" w:pos="2370"/>
        </w:tabs>
        <w:jc w:val="both"/>
        <w:rPr>
          <w:rFonts w:ascii="Verdana" w:hAnsi="Verdana"/>
          <w:sz w:val="24"/>
          <w:szCs w:val="24"/>
        </w:rPr>
      </w:pPr>
    </w:p>
    <w:p w:rsidR="009D5307" w:rsidRDefault="003C6102" w:rsidP="008E5CDE">
      <w:pPr>
        <w:tabs>
          <w:tab w:val="left" w:pos="2370"/>
        </w:tabs>
        <w:jc w:val="both"/>
        <w:rPr>
          <w:rFonts w:ascii="Verdana" w:hAnsi="Verdana"/>
          <w:b/>
          <w:sz w:val="24"/>
          <w:szCs w:val="24"/>
        </w:rPr>
      </w:pPr>
      <w:r w:rsidRPr="003C6102">
        <w:rPr>
          <w:rFonts w:ascii="Verdana" w:hAnsi="Verdana"/>
          <w:b/>
          <w:sz w:val="24"/>
          <w:szCs w:val="24"/>
        </w:rPr>
        <w:t>DEL CASO CONCRETO</w:t>
      </w:r>
    </w:p>
    <w:p w:rsidR="003C6102" w:rsidRDefault="003C6102" w:rsidP="008E5CDE">
      <w:pPr>
        <w:tabs>
          <w:tab w:val="left" w:pos="2370"/>
        </w:tabs>
        <w:jc w:val="both"/>
        <w:rPr>
          <w:rFonts w:ascii="Verdana" w:hAnsi="Verdana"/>
          <w:b/>
          <w:sz w:val="24"/>
          <w:szCs w:val="24"/>
        </w:rPr>
      </w:pPr>
    </w:p>
    <w:p w:rsidR="006101C7" w:rsidRDefault="00060BD3" w:rsidP="00060BD3">
      <w:pPr>
        <w:tabs>
          <w:tab w:val="left" w:pos="2370"/>
        </w:tabs>
        <w:jc w:val="both"/>
        <w:rPr>
          <w:rFonts w:ascii="Verdana" w:hAnsi="Verdana"/>
          <w:sz w:val="24"/>
        </w:rPr>
      </w:pPr>
      <w:r>
        <w:rPr>
          <w:rFonts w:ascii="Verdana" w:hAnsi="Verdana"/>
          <w:sz w:val="24"/>
          <w:szCs w:val="24"/>
        </w:rPr>
        <w:t xml:space="preserve">En el caso bajo estudio, se puede determinar que el </w:t>
      </w:r>
      <w:r w:rsidRPr="001C49F0">
        <w:rPr>
          <w:rFonts w:ascii="Verdana" w:hAnsi="Verdana"/>
          <w:b/>
          <w:sz w:val="24"/>
        </w:rPr>
        <w:t xml:space="preserve">Artículo </w:t>
      </w:r>
      <w:r>
        <w:rPr>
          <w:rFonts w:ascii="Verdana" w:hAnsi="Verdana"/>
          <w:b/>
          <w:sz w:val="24"/>
        </w:rPr>
        <w:t>7.5</w:t>
      </w:r>
      <w:r w:rsidRPr="001C49F0">
        <w:rPr>
          <w:rFonts w:ascii="Verdana" w:hAnsi="Verdana"/>
          <w:b/>
          <w:sz w:val="24"/>
        </w:rPr>
        <w:t xml:space="preserve"> de la Sesión Ordinaria </w:t>
      </w:r>
      <w:r>
        <w:rPr>
          <w:rFonts w:ascii="Verdana" w:hAnsi="Verdana"/>
          <w:b/>
          <w:sz w:val="24"/>
        </w:rPr>
        <w:t xml:space="preserve">43-2014 del 7 de julio de 2014, </w:t>
      </w:r>
      <w:r>
        <w:rPr>
          <w:rFonts w:ascii="Verdana" w:hAnsi="Verdana"/>
          <w:sz w:val="24"/>
        </w:rPr>
        <w:t>se ha adoptado dentro de las facultades conferidas por la ley al Consejo de Transporte Público.</w:t>
      </w:r>
    </w:p>
    <w:p w:rsidR="00060BD3" w:rsidRDefault="00060BD3" w:rsidP="00060BD3">
      <w:pPr>
        <w:tabs>
          <w:tab w:val="left" w:pos="2370"/>
        </w:tabs>
        <w:jc w:val="both"/>
        <w:rPr>
          <w:rFonts w:ascii="Verdana" w:hAnsi="Verdana"/>
          <w:sz w:val="24"/>
        </w:rPr>
      </w:pPr>
    </w:p>
    <w:p w:rsidR="006C0F7F" w:rsidRDefault="00060BD3" w:rsidP="00060BD3">
      <w:pPr>
        <w:tabs>
          <w:tab w:val="left" w:pos="2370"/>
        </w:tabs>
        <w:jc w:val="both"/>
        <w:rPr>
          <w:rFonts w:ascii="Verdana" w:hAnsi="Verdana"/>
          <w:sz w:val="24"/>
        </w:rPr>
      </w:pPr>
      <w:r>
        <w:rPr>
          <w:rFonts w:ascii="Verdana" w:hAnsi="Verdana"/>
          <w:sz w:val="24"/>
        </w:rPr>
        <w:t xml:space="preserve">Al analizar el </w:t>
      </w:r>
      <w:r w:rsidR="006C0F7F">
        <w:rPr>
          <w:rFonts w:ascii="Verdana" w:hAnsi="Verdana"/>
          <w:sz w:val="24"/>
        </w:rPr>
        <w:t>acto impugnado, se puede verificar que no se emite disposición alguna que lesione los derechos subjetivos de la recurrente, ni que le imponga nuevas o diferentes obligaciones a las que ya está obligada, lo que se hace es ordenarle que cumpla con las obligaciones propias de la concesión que tiene bajo explotación y esas son potestades de la Administración.</w:t>
      </w:r>
    </w:p>
    <w:p w:rsidR="006C0F7F" w:rsidRDefault="006C0F7F" w:rsidP="00060BD3">
      <w:pPr>
        <w:tabs>
          <w:tab w:val="left" w:pos="2370"/>
        </w:tabs>
        <w:jc w:val="both"/>
        <w:rPr>
          <w:rFonts w:ascii="Verdana" w:hAnsi="Verdana"/>
          <w:sz w:val="24"/>
        </w:rPr>
      </w:pPr>
    </w:p>
    <w:p w:rsidR="00B54014" w:rsidRDefault="006C0F7F" w:rsidP="00060BD3">
      <w:pPr>
        <w:tabs>
          <w:tab w:val="left" w:pos="2370"/>
        </w:tabs>
        <w:jc w:val="both"/>
        <w:rPr>
          <w:rFonts w:ascii="Verdana" w:hAnsi="Verdana"/>
          <w:sz w:val="24"/>
        </w:rPr>
      </w:pPr>
      <w:r>
        <w:rPr>
          <w:rFonts w:ascii="Verdana" w:hAnsi="Verdana"/>
          <w:sz w:val="24"/>
        </w:rPr>
        <w:t xml:space="preserve">Distinto sería que mediante el </w:t>
      </w:r>
      <w:r w:rsidRPr="001C49F0">
        <w:rPr>
          <w:rFonts w:ascii="Verdana" w:hAnsi="Verdana"/>
          <w:b/>
          <w:sz w:val="24"/>
        </w:rPr>
        <w:t xml:space="preserve">Artículo </w:t>
      </w:r>
      <w:r>
        <w:rPr>
          <w:rFonts w:ascii="Verdana" w:hAnsi="Verdana"/>
          <w:b/>
          <w:sz w:val="24"/>
        </w:rPr>
        <w:t>7.5</w:t>
      </w:r>
      <w:r w:rsidRPr="001C49F0">
        <w:rPr>
          <w:rFonts w:ascii="Verdana" w:hAnsi="Verdana"/>
          <w:b/>
          <w:sz w:val="24"/>
        </w:rPr>
        <w:t xml:space="preserve"> de la Sesión Ordinaria </w:t>
      </w:r>
      <w:r>
        <w:rPr>
          <w:rFonts w:ascii="Verdana" w:hAnsi="Verdana"/>
          <w:b/>
          <w:sz w:val="24"/>
        </w:rPr>
        <w:t>43-2014 del 7 de julio de 2014</w:t>
      </w:r>
      <w:r w:rsidR="00B54014">
        <w:rPr>
          <w:rFonts w:ascii="Verdana" w:hAnsi="Verdana"/>
          <w:b/>
          <w:sz w:val="24"/>
        </w:rPr>
        <w:t xml:space="preserve">, </w:t>
      </w:r>
      <w:r w:rsidR="00B54014">
        <w:rPr>
          <w:rFonts w:ascii="Verdana" w:hAnsi="Verdana"/>
          <w:sz w:val="24"/>
        </w:rPr>
        <w:t xml:space="preserve">se estuviera amonestando o llamando la atención a la empresa, ya esto comportaría una sanción en la que debería mediar primero un procedimiento administrativo, pero al determinar que se le ordena a la recurrente el cumplimiento de sus obligaciones, no se le </w:t>
      </w:r>
      <w:proofErr w:type="spellStart"/>
      <w:r w:rsidR="00B54014">
        <w:rPr>
          <w:rFonts w:ascii="Verdana" w:hAnsi="Verdana"/>
          <w:sz w:val="24"/>
        </w:rPr>
        <w:t>esta</w:t>
      </w:r>
      <w:proofErr w:type="spellEnd"/>
      <w:r w:rsidR="00B54014">
        <w:rPr>
          <w:rFonts w:ascii="Verdana" w:hAnsi="Verdana"/>
          <w:sz w:val="24"/>
        </w:rPr>
        <w:t xml:space="preserve"> causando perjuicio </w:t>
      </w:r>
      <w:proofErr w:type="spellStart"/>
      <w:r w:rsidR="00B54014">
        <w:rPr>
          <w:rFonts w:ascii="Verdana" w:hAnsi="Verdana"/>
          <w:sz w:val="24"/>
        </w:rPr>
        <w:t>algno</w:t>
      </w:r>
      <w:proofErr w:type="spellEnd"/>
      <w:r w:rsidR="00B54014">
        <w:rPr>
          <w:rFonts w:ascii="Verdana" w:hAnsi="Verdana"/>
          <w:sz w:val="24"/>
        </w:rPr>
        <w:t>.</w:t>
      </w:r>
    </w:p>
    <w:p w:rsidR="00B54014" w:rsidRDefault="00B54014" w:rsidP="00060BD3">
      <w:pPr>
        <w:tabs>
          <w:tab w:val="left" w:pos="2370"/>
        </w:tabs>
        <w:jc w:val="both"/>
        <w:rPr>
          <w:rFonts w:ascii="Verdana" w:hAnsi="Verdana"/>
          <w:sz w:val="24"/>
        </w:rPr>
      </w:pPr>
    </w:p>
    <w:p w:rsidR="001E56B3" w:rsidRDefault="00B54014" w:rsidP="00060BD3">
      <w:pPr>
        <w:tabs>
          <w:tab w:val="left" w:pos="2370"/>
        </w:tabs>
        <w:jc w:val="both"/>
        <w:rPr>
          <w:rFonts w:ascii="Verdana" w:hAnsi="Verdana"/>
          <w:b/>
          <w:sz w:val="24"/>
        </w:rPr>
      </w:pPr>
      <w:r>
        <w:rPr>
          <w:rFonts w:ascii="Verdana" w:hAnsi="Verdana"/>
          <w:sz w:val="24"/>
        </w:rPr>
        <w:t xml:space="preserve">El </w:t>
      </w:r>
      <w:r w:rsidRPr="001C49F0">
        <w:rPr>
          <w:rFonts w:ascii="Verdana" w:hAnsi="Verdana"/>
          <w:b/>
          <w:sz w:val="24"/>
        </w:rPr>
        <w:t xml:space="preserve">Artículo </w:t>
      </w:r>
      <w:r>
        <w:rPr>
          <w:rFonts w:ascii="Verdana" w:hAnsi="Verdana"/>
          <w:b/>
          <w:sz w:val="24"/>
        </w:rPr>
        <w:t>7.5</w:t>
      </w:r>
      <w:r w:rsidRPr="001C49F0">
        <w:rPr>
          <w:rFonts w:ascii="Verdana" w:hAnsi="Verdana"/>
          <w:b/>
          <w:sz w:val="24"/>
        </w:rPr>
        <w:t xml:space="preserve"> de la Sesión Ordinaria </w:t>
      </w:r>
      <w:r>
        <w:rPr>
          <w:rFonts w:ascii="Verdana" w:hAnsi="Verdana"/>
          <w:b/>
          <w:sz w:val="24"/>
        </w:rPr>
        <w:t>43-2014 del 7 de julio de 2014 en su parte dispositiva determina:</w:t>
      </w:r>
    </w:p>
    <w:p w:rsidR="001E56B3" w:rsidRDefault="001E56B3" w:rsidP="00060BD3">
      <w:pPr>
        <w:tabs>
          <w:tab w:val="left" w:pos="2370"/>
        </w:tabs>
        <w:jc w:val="both"/>
        <w:rPr>
          <w:rFonts w:ascii="Verdana" w:eastAsiaTheme="minorHAnsi" w:hAnsi="Verdana" w:cs="Calibri"/>
          <w:bCs/>
          <w:color w:val="000000"/>
          <w:lang w:val="es-CR" w:eastAsia="en-US"/>
        </w:rPr>
      </w:pPr>
      <w:r w:rsidRPr="00EE6B90">
        <w:rPr>
          <w:rFonts w:ascii="Verdana" w:hAnsi="Verdana"/>
          <w:b/>
          <w:i/>
          <w:sz w:val="24"/>
          <w:szCs w:val="24"/>
        </w:rPr>
        <w:t>“</w:t>
      </w:r>
      <w:r w:rsidRPr="00EE6B90">
        <w:rPr>
          <w:rFonts w:ascii="Verdana" w:eastAsiaTheme="minorHAnsi" w:hAnsi="Verdana" w:cs="Calibri"/>
          <w:bCs/>
          <w:i/>
          <w:color w:val="000000"/>
          <w:sz w:val="24"/>
          <w:szCs w:val="24"/>
          <w:lang w:val="es-CR" w:eastAsia="en-US"/>
        </w:rPr>
        <w:t xml:space="preserve">1. Ordenar a la empresa </w:t>
      </w:r>
      <w:proofErr w:type="spellStart"/>
      <w:r w:rsidR="00DE6FF3">
        <w:rPr>
          <w:rFonts w:ascii="Verdana" w:eastAsiaTheme="minorHAnsi" w:hAnsi="Verdana" w:cs="Calibri"/>
          <w:bCs/>
          <w:i/>
          <w:color w:val="000000"/>
          <w:sz w:val="24"/>
          <w:szCs w:val="24"/>
          <w:lang w:val="es-CR" w:eastAsia="en-US"/>
        </w:rPr>
        <w:t>R.C.U.C.</w:t>
      </w:r>
      <w:proofErr w:type="gramStart"/>
      <w:r w:rsidR="00DE6FF3">
        <w:rPr>
          <w:rFonts w:ascii="Verdana" w:eastAsiaTheme="minorHAnsi" w:hAnsi="Verdana" w:cs="Calibri"/>
          <w:bCs/>
          <w:i/>
          <w:color w:val="000000"/>
          <w:sz w:val="24"/>
          <w:szCs w:val="24"/>
          <w:lang w:val="es-CR" w:eastAsia="en-US"/>
        </w:rPr>
        <w:t>T.</w:t>
      </w:r>
      <w:r w:rsidRPr="00EE6B90">
        <w:rPr>
          <w:rFonts w:ascii="Verdana" w:eastAsiaTheme="minorHAnsi" w:hAnsi="Verdana" w:cs="Calibri"/>
          <w:bCs/>
          <w:i/>
          <w:color w:val="000000"/>
          <w:sz w:val="24"/>
          <w:szCs w:val="24"/>
          <w:lang w:val="es-CR" w:eastAsia="en-US"/>
        </w:rPr>
        <w:t>Sociedad</w:t>
      </w:r>
      <w:proofErr w:type="spellEnd"/>
      <w:proofErr w:type="gramEnd"/>
      <w:r w:rsidRPr="00EE6B90">
        <w:rPr>
          <w:rFonts w:ascii="Verdana" w:eastAsiaTheme="minorHAnsi" w:hAnsi="Verdana" w:cs="Calibri"/>
          <w:bCs/>
          <w:i/>
          <w:color w:val="000000"/>
          <w:sz w:val="24"/>
          <w:szCs w:val="24"/>
          <w:lang w:val="es-CR" w:eastAsia="en-US"/>
        </w:rPr>
        <w:t xml:space="preserve"> Anónima que debe proceder a brindar el servicio solamente con las unidades que tiene autorizadas y sacar del servicio las unidades con los siguientes números de placa </w:t>
      </w:r>
      <w:proofErr w:type="spellStart"/>
      <w:r w:rsidR="0048773B">
        <w:rPr>
          <w:rFonts w:ascii="Verdana" w:eastAsiaTheme="minorHAnsi" w:hAnsi="Verdana" w:cs="Calibri"/>
          <w:bCs/>
          <w:i/>
          <w:color w:val="000000"/>
          <w:sz w:val="24"/>
          <w:szCs w:val="24"/>
          <w:lang w:val="es-CR" w:eastAsia="en-US"/>
        </w:rPr>
        <w:t>XXX</w:t>
      </w:r>
      <w:r w:rsidRPr="00EE6B90">
        <w:rPr>
          <w:rFonts w:ascii="Verdana" w:eastAsiaTheme="minorHAnsi" w:hAnsi="Verdana" w:cs="Calibri"/>
          <w:bCs/>
          <w:i/>
          <w:color w:val="000000"/>
          <w:sz w:val="24"/>
          <w:szCs w:val="24"/>
          <w:lang w:val="es-CR" w:eastAsia="en-US"/>
        </w:rPr>
        <w:t>las</w:t>
      </w:r>
      <w:proofErr w:type="spellEnd"/>
      <w:r w:rsidRPr="00EE6B90">
        <w:rPr>
          <w:rFonts w:ascii="Verdana" w:eastAsiaTheme="minorHAnsi" w:hAnsi="Verdana" w:cs="Calibri"/>
          <w:bCs/>
          <w:i/>
          <w:color w:val="000000"/>
          <w:sz w:val="24"/>
          <w:szCs w:val="24"/>
          <w:lang w:val="es-CR" w:eastAsia="en-US"/>
        </w:rPr>
        <w:t xml:space="preserve"> cuales fueron detectadas brindando servicio los días del estudio y las mismas no están autorizadas en la flota, además debe ajustarse a los horarios establecidos y no bridar más horarios de los autorizados en Forma Inmediata. 2. Ordenar a la empresa </w:t>
      </w:r>
      <w:proofErr w:type="spellStart"/>
      <w:r w:rsidR="0048773B">
        <w:rPr>
          <w:rFonts w:ascii="Verdana" w:eastAsiaTheme="minorHAnsi" w:hAnsi="Verdana" w:cs="Calibri"/>
          <w:bCs/>
          <w:i/>
          <w:color w:val="000000"/>
          <w:sz w:val="24"/>
          <w:szCs w:val="24"/>
          <w:lang w:val="es-CR" w:eastAsia="en-US"/>
        </w:rPr>
        <w:t>XXX</w:t>
      </w:r>
      <w:r w:rsidRPr="00EE6B90">
        <w:rPr>
          <w:rFonts w:ascii="Verdana" w:eastAsiaTheme="minorHAnsi" w:hAnsi="Verdana" w:cs="Calibri"/>
          <w:bCs/>
          <w:i/>
          <w:color w:val="000000"/>
          <w:sz w:val="24"/>
          <w:szCs w:val="24"/>
          <w:lang w:val="es-CR" w:eastAsia="en-US"/>
        </w:rPr>
        <w:t>son</w:t>
      </w:r>
      <w:proofErr w:type="spellEnd"/>
      <w:r w:rsidRPr="00EE6B90">
        <w:rPr>
          <w:rFonts w:ascii="Verdana" w:eastAsiaTheme="minorHAnsi" w:hAnsi="Verdana" w:cs="Calibri"/>
          <w:bCs/>
          <w:i/>
          <w:color w:val="000000"/>
          <w:sz w:val="24"/>
          <w:szCs w:val="24"/>
          <w:lang w:val="es-CR" w:eastAsia="en-US"/>
        </w:rPr>
        <w:t xml:space="preserve"> paradas en tránsito, por lo </w:t>
      </w:r>
      <w:proofErr w:type="gramStart"/>
      <w:r w:rsidRPr="00EE6B90">
        <w:rPr>
          <w:rFonts w:ascii="Verdana" w:eastAsiaTheme="minorHAnsi" w:hAnsi="Verdana" w:cs="Calibri"/>
          <w:bCs/>
          <w:i/>
          <w:color w:val="000000"/>
          <w:sz w:val="24"/>
          <w:szCs w:val="24"/>
          <w:lang w:val="es-CR" w:eastAsia="en-US"/>
        </w:rPr>
        <w:t>tanto</w:t>
      </w:r>
      <w:proofErr w:type="gramEnd"/>
      <w:r w:rsidRPr="00EE6B90">
        <w:rPr>
          <w:rFonts w:ascii="Verdana" w:eastAsiaTheme="minorHAnsi" w:hAnsi="Verdana" w:cs="Calibri"/>
          <w:bCs/>
          <w:i/>
          <w:color w:val="000000"/>
          <w:sz w:val="24"/>
          <w:szCs w:val="24"/>
          <w:lang w:val="es-CR" w:eastAsia="en-US"/>
        </w:rPr>
        <w:t xml:space="preserve"> deberán permanecer en ese lugar solamente el tiempo necesario para el </w:t>
      </w:r>
      <w:proofErr w:type="spellStart"/>
      <w:r w:rsidRPr="00EE6B90">
        <w:rPr>
          <w:rFonts w:ascii="Verdana" w:eastAsiaTheme="minorHAnsi" w:hAnsi="Verdana" w:cs="Calibri"/>
          <w:bCs/>
          <w:i/>
          <w:color w:val="000000"/>
          <w:sz w:val="24"/>
          <w:szCs w:val="24"/>
          <w:lang w:val="es-CR" w:eastAsia="en-US"/>
        </w:rPr>
        <w:t>desabordaje</w:t>
      </w:r>
      <w:proofErr w:type="spellEnd"/>
      <w:r w:rsidRPr="00EE6B90">
        <w:rPr>
          <w:rFonts w:ascii="Verdana" w:eastAsiaTheme="minorHAnsi" w:hAnsi="Verdana" w:cs="Calibri"/>
          <w:bCs/>
          <w:i/>
          <w:color w:val="000000"/>
          <w:sz w:val="24"/>
          <w:szCs w:val="24"/>
          <w:lang w:val="es-CR" w:eastAsia="en-US"/>
        </w:rPr>
        <w:t xml:space="preserve"> y abordaje de las unidades, el cual según la Sesión Extraordinaria 38-2000 del 13 de noviembre y diversas </w:t>
      </w:r>
      <w:r w:rsidRPr="00EE6B90">
        <w:rPr>
          <w:rFonts w:ascii="Verdana" w:eastAsiaTheme="minorHAnsi" w:hAnsi="Verdana" w:cs="Calibri"/>
          <w:bCs/>
          <w:i/>
          <w:color w:val="000000"/>
          <w:sz w:val="24"/>
          <w:szCs w:val="24"/>
          <w:lang w:val="es-CR" w:eastAsia="en-US"/>
        </w:rPr>
        <w:lastRenderedPageBreak/>
        <w:t xml:space="preserve">resoluciones de la Sala Constitucional no debe ser mayor a 3 minutos. (En Forma Inmediata). 3. Ordenar a la empresa </w:t>
      </w:r>
      <w:proofErr w:type="spellStart"/>
      <w:r w:rsidR="00DE6FF3">
        <w:rPr>
          <w:rFonts w:ascii="Verdana" w:eastAsiaTheme="minorHAnsi" w:hAnsi="Verdana" w:cs="Calibri"/>
          <w:bCs/>
          <w:i/>
          <w:color w:val="000000"/>
          <w:sz w:val="24"/>
          <w:szCs w:val="24"/>
          <w:lang w:val="es-CR" w:eastAsia="en-US"/>
        </w:rPr>
        <w:t>R.C.U.C.</w:t>
      </w:r>
      <w:proofErr w:type="gramStart"/>
      <w:r w:rsidR="00DE6FF3">
        <w:rPr>
          <w:rFonts w:ascii="Verdana" w:eastAsiaTheme="minorHAnsi" w:hAnsi="Verdana" w:cs="Calibri"/>
          <w:bCs/>
          <w:i/>
          <w:color w:val="000000"/>
          <w:sz w:val="24"/>
          <w:szCs w:val="24"/>
          <w:lang w:val="es-CR" w:eastAsia="en-US"/>
        </w:rPr>
        <w:t>T.</w:t>
      </w:r>
      <w:r w:rsidRPr="00EE6B90">
        <w:rPr>
          <w:rFonts w:ascii="Verdana" w:eastAsiaTheme="minorHAnsi" w:hAnsi="Verdana" w:cs="Calibri"/>
          <w:bCs/>
          <w:i/>
          <w:color w:val="000000"/>
          <w:sz w:val="24"/>
          <w:szCs w:val="24"/>
          <w:lang w:val="es-CR" w:eastAsia="en-US"/>
        </w:rPr>
        <w:t>Sociedad</w:t>
      </w:r>
      <w:proofErr w:type="spellEnd"/>
      <w:proofErr w:type="gramEnd"/>
      <w:r w:rsidRPr="00EE6B90">
        <w:rPr>
          <w:rFonts w:ascii="Verdana" w:eastAsiaTheme="minorHAnsi" w:hAnsi="Verdana" w:cs="Calibri"/>
          <w:bCs/>
          <w:i/>
          <w:color w:val="000000"/>
          <w:sz w:val="24"/>
          <w:szCs w:val="24"/>
          <w:lang w:val="es-CR" w:eastAsia="en-US"/>
        </w:rPr>
        <w:t xml:space="preserve"> Anónima que, en Forma Inmediata, debe ponerle fin a la práctica de realizar la parada en tránsito no autorizada en demanda de pasajeros, </w:t>
      </w:r>
      <w:r w:rsidR="00DE6FF3">
        <w:rPr>
          <w:rFonts w:ascii="Verdana" w:eastAsiaTheme="minorHAnsi" w:hAnsi="Verdana" w:cs="Calibri"/>
          <w:bCs/>
          <w:i/>
          <w:color w:val="000000"/>
          <w:sz w:val="24"/>
          <w:szCs w:val="24"/>
          <w:lang w:val="es-CR" w:eastAsia="en-US"/>
        </w:rPr>
        <w:t>XXX</w:t>
      </w:r>
      <w:r w:rsidRPr="00EE6B90">
        <w:rPr>
          <w:rFonts w:ascii="Verdana" w:eastAsiaTheme="minorHAnsi" w:hAnsi="Verdana" w:cs="Calibri"/>
          <w:bCs/>
          <w:i/>
          <w:color w:val="000000"/>
          <w:sz w:val="24"/>
          <w:szCs w:val="24"/>
          <w:lang w:val="es-CR" w:eastAsia="en-US"/>
        </w:rPr>
        <w:t xml:space="preserve">. Además se le recuerda que ya tiene una llamada de atención por parte de Junta Directiva y que al respecto existe un voto de la Sala Cuarta donde prohíbe parquear los autobuses con motores encendidos en demanda de pasajeros. Nota: (La llamada de atención fue realizada según Artículo 2.1 de la Sesión Ordinaria 73-2005) 4. Valorar la posibilidad real, jurídica y técnica de iniciar un proceso administrativo de caducidad de la concesión contra la empresa </w:t>
      </w:r>
      <w:proofErr w:type="spellStart"/>
      <w:r w:rsidR="00DE6FF3">
        <w:rPr>
          <w:rFonts w:ascii="Verdana" w:eastAsiaTheme="minorHAnsi" w:hAnsi="Verdana" w:cs="Calibri"/>
          <w:bCs/>
          <w:i/>
          <w:color w:val="000000"/>
          <w:sz w:val="24"/>
          <w:szCs w:val="24"/>
          <w:lang w:val="es-CR" w:eastAsia="en-US"/>
        </w:rPr>
        <w:t>R.C.U.C.</w:t>
      </w:r>
      <w:proofErr w:type="gramStart"/>
      <w:r w:rsidR="00DE6FF3">
        <w:rPr>
          <w:rFonts w:ascii="Verdana" w:eastAsiaTheme="minorHAnsi" w:hAnsi="Verdana" w:cs="Calibri"/>
          <w:bCs/>
          <w:i/>
          <w:color w:val="000000"/>
          <w:sz w:val="24"/>
          <w:szCs w:val="24"/>
          <w:lang w:val="es-CR" w:eastAsia="en-US"/>
        </w:rPr>
        <w:t>T.</w:t>
      </w:r>
      <w:r w:rsidRPr="00EE6B90">
        <w:rPr>
          <w:rFonts w:ascii="Verdana" w:eastAsiaTheme="minorHAnsi" w:hAnsi="Verdana" w:cs="Calibri"/>
          <w:bCs/>
          <w:i/>
          <w:color w:val="000000"/>
          <w:sz w:val="24"/>
          <w:szCs w:val="24"/>
          <w:lang w:val="es-CR" w:eastAsia="en-US"/>
        </w:rPr>
        <w:t>Sociedad</w:t>
      </w:r>
      <w:proofErr w:type="spellEnd"/>
      <w:proofErr w:type="gramEnd"/>
      <w:r w:rsidRPr="00EE6B90">
        <w:rPr>
          <w:rFonts w:ascii="Verdana" w:eastAsiaTheme="minorHAnsi" w:hAnsi="Verdana" w:cs="Calibri"/>
          <w:bCs/>
          <w:i/>
          <w:color w:val="000000"/>
          <w:sz w:val="24"/>
          <w:szCs w:val="24"/>
          <w:lang w:val="es-CR" w:eastAsia="en-US"/>
        </w:rPr>
        <w:t xml:space="preserve"> Anónima, o para establecer una sanción más gravosa. 5. A través del señor Viceministro, solicitar la colaboración a la Policía de Tránsito para que realice los controles en la zona y además sancione a cualquier autobús que realice parada en demanda de pasajeros a lo largo de la </w:t>
      </w:r>
      <w:r w:rsidR="00DE6FF3">
        <w:rPr>
          <w:rFonts w:ascii="Verdana" w:eastAsiaTheme="minorHAnsi" w:hAnsi="Verdana" w:cs="Calibri"/>
          <w:bCs/>
          <w:i/>
          <w:color w:val="000000"/>
          <w:sz w:val="24"/>
          <w:szCs w:val="24"/>
          <w:lang w:val="es-CR" w:eastAsia="en-US"/>
        </w:rPr>
        <w:t>XXX</w:t>
      </w:r>
      <w:r w:rsidRPr="00EE6B90">
        <w:rPr>
          <w:rFonts w:ascii="Verdana" w:eastAsiaTheme="minorHAnsi" w:hAnsi="Verdana" w:cs="Calibri"/>
          <w:bCs/>
          <w:i/>
          <w:color w:val="000000"/>
          <w:sz w:val="24"/>
          <w:szCs w:val="24"/>
          <w:lang w:val="es-CR" w:eastAsia="en-US"/>
        </w:rPr>
        <w:t xml:space="preserve">, con el fin de hacer que se cumpla la Ley Nº 9078; Ley de Tránsito por Vías Públicas </w:t>
      </w:r>
      <w:proofErr w:type="gramStart"/>
      <w:r w:rsidRPr="00EE6B90">
        <w:rPr>
          <w:rFonts w:ascii="Verdana" w:eastAsiaTheme="minorHAnsi" w:hAnsi="Verdana" w:cs="Calibri"/>
          <w:bCs/>
          <w:i/>
          <w:color w:val="000000"/>
          <w:sz w:val="24"/>
          <w:szCs w:val="24"/>
          <w:lang w:val="es-CR" w:eastAsia="en-US"/>
        </w:rPr>
        <w:t>Terrestres.(..)</w:t>
      </w:r>
      <w:proofErr w:type="gramEnd"/>
      <w:r w:rsidRPr="00EE6B90">
        <w:rPr>
          <w:rFonts w:ascii="Verdana" w:eastAsiaTheme="minorHAnsi" w:hAnsi="Verdana" w:cs="Calibri"/>
          <w:bCs/>
          <w:i/>
          <w:color w:val="000000"/>
          <w:sz w:val="24"/>
          <w:szCs w:val="24"/>
          <w:lang w:val="es-CR" w:eastAsia="en-US"/>
        </w:rPr>
        <w:t>”</w:t>
      </w:r>
      <w:r w:rsidRPr="00225BD6">
        <w:rPr>
          <w:rFonts w:ascii="Verdana" w:eastAsiaTheme="minorHAnsi" w:hAnsi="Verdana" w:cs="Calibri"/>
          <w:bCs/>
          <w:color w:val="000000"/>
          <w:lang w:val="es-CR" w:eastAsia="en-US"/>
        </w:rPr>
        <w:t xml:space="preserve"> </w:t>
      </w:r>
    </w:p>
    <w:p w:rsidR="001E56B3" w:rsidRDefault="001E56B3" w:rsidP="00060BD3">
      <w:pPr>
        <w:tabs>
          <w:tab w:val="left" w:pos="2370"/>
        </w:tabs>
        <w:jc w:val="both"/>
        <w:rPr>
          <w:rFonts w:ascii="Verdana" w:eastAsiaTheme="minorHAnsi" w:hAnsi="Verdana" w:cs="Calibri"/>
          <w:bCs/>
          <w:color w:val="000000"/>
          <w:lang w:val="es-CR" w:eastAsia="en-US"/>
        </w:rPr>
      </w:pPr>
    </w:p>
    <w:p w:rsidR="001E56B3" w:rsidRDefault="001E56B3" w:rsidP="00060BD3">
      <w:pPr>
        <w:tabs>
          <w:tab w:val="left" w:pos="2370"/>
        </w:tabs>
        <w:jc w:val="both"/>
        <w:rPr>
          <w:rFonts w:ascii="Verdana" w:eastAsiaTheme="minorHAnsi" w:hAnsi="Verdana" w:cs="Calibri"/>
          <w:bCs/>
          <w:color w:val="000000"/>
          <w:lang w:val="es-CR" w:eastAsia="en-US"/>
        </w:rPr>
      </w:pPr>
    </w:p>
    <w:p w:rsidR="00276B98" w:rsidRDefault="001E56B3" w:rsidP="00060BD3">
      <w:pPr>
        <w:tabs>
          <w:tab w:val="left" w:pos="2370"/>
        </w:tabs>
        <w:jc w:val="both"/>
        <w:rPr>
          <w:rFonts w:ascii="Verdana" w:hAnsi="Verdana"/>
          <w:sz w:val="24"/>
          <w:szCs w:val="24"/>
        </w:rPr>
      </w:pPr>
      <w:r w:rsidRPr="001E56B3">
        <w:rPr>
          <w:rFonts w:ascii="Verdana" w:eastAsiaTheme="minorHAnsi" w:hAnsi="Verdana" w:cs="Calibri"/>
          <w:bCs/>
          <w:color w:val="000000"/>
          <w:sz w:val="24"/>
          <w:szCs w:val="24"/>
          <w:lang w:val="es-CR" w:eastAsia="en-US"/>
        </w:rPr>
        <w:t xml:space="preserve">En cuanto </w:t>
      </w:r>
      <w:r w:rsidR="006C0F7F" w:rsidRPr="001E56B3">
        <w:rPr>
          <w:rFonts w:ascii="Verdana" w:hAnsi="Verdana"/>
          <w:sz w:val="24"/>
          <w:szCs w:val="24"/>
        </w:rPr>
        <w:t xml:space="preserve"> </w:t>
      </w:r>
      <w:r>
        <w:rPr>
          <w:rFonts w:ascii="Verdana" w:hAnsi="Verdana"/>
          <w:sz w:val="24"/>
          <w:szCs w:val="24"/>
        </w:rPr>
        <w:t xml:space="preserve">a los alegatos de la Recurrente, en el sentido de que el Informe Técnico que sustenta el acuerdo impugnado tiene errores, la misma Administración lo acepta y </w:t>
      </w:r>
      <w:r w:rsidR="0083221F">
        <w:rPr>
          <w:rFonts w:ascii="Verdana" w:hAnsi="Verdana"/>
          <w:sz w:val="24"/>
          <w:szCs w:val="24"/>
        </w:rPr>
        <w:t xml:space="preserve">corrige en el </w:t>
      </w:r>
      <w:r w:rsidR="0083221F" w:rsidRPr="005F0A9C">
        <w:rPr>
          <w:rFonts w:ascii="Verdana" w:hAnsi="Verdana"/>
          <w:b/>
          <w:sz w:val="24"/>
          <w:szCs w:val="24"/>
          <w:lang w:val="es-MX"/>
        </w:rPr>
        <w:t xml:space="preserve">acuerdo </w:t>
      </w:r>
      <w:r w:rsidR="0083221F">
        <w:rPr>
          <w:rFonts w:ascii="Verdana" w:hAnsi="Verdana"/>
          <w:b/>
          <w:sz w:val="24"/>
          <w:szCs w:val="24"/>
          <w:lang w:val="es-MX"/>
        </w:rPr>
        <w:t>7.8</w:t>
      </w:r>
      <w:r w:rsidR="0083221F" w:rsidRPr="005F0A9C">
        <w:rPr>
          <w:rFonts w:ascii="Verdana" w:hAnsi="Verdana"/>
          <w:b/>
          <w:sz w:val="24"/>
          <w:szCs w:val="24"/>
          <w:lang w:val="es-MX"/>
        </w:rPr>
        <w:t xml:space="preserve"> de la  Sesión Ordinaria </w:t>
      </w:r>
      <w:r w:rsidR="0083221F">
        <w:rPr>
          <w:rFonts w:ascii="Verdana" w:hAnsi="Verdana"/>
          <w:b/>
          <w:sz w:val="24"/>
          <w:szCs w:val="24"/>
          <w:lang w:val="es-MX"/>
        </w:rPr>
        <w:t>47</w:t>
      </w:r>
      <w:r w:rsidR="0083221F" w:rsidRPr="005F0A9C">
        <w:rPr>
          <w:rFonts w:ascii="Verdana" w:hAnsi="Verdana"/>
          <w:b/>
          <w:sz w:val="24"/>
          <w:szCs w:val="24"/>
          <w:lang w:val="es-MX"/>
        </w:rPr>
        <w:t>-201</w:t>
      </w:r>
      <w:r w:rsidR="0083221F">
        <w:rPr>
          <w:rFonts w:ascii="Verdana" w:hAnsi="Verdana"/>
          <w:b/>
          <w:sz w:val="24"/>
          <w:szCs w:val="24"/>
          <w:lang w:val="es-MX"/>
        </w:rPr>
        <w:t>5</w:t>
      </w:r>
      <w:r w:rsidR="0083221F" w:rsidRPr="005F0A9C">
        <w:rPr>
          <w:rFonts w:ascii="Verdana" w:hAnsi="Verdana"/>
          <w:b/>
          <w:sz w:val="24"/>
          <w:szCs w:val="24"/>
          <w:lang w:val="es-MX"/>
        </w:rPr>
        <w:t xml:space="preserve"> de </w:t>
      </w:r>
      <w:r w:rsidR="0083221F">
        <w:rPr>
          <w:rFonts w:ascii="Verdana" w:hAnsi="Verdana"/>
          <w:b/>
          <w:sz w:val="24"/>
          <w:szCs w:val="24"/>
          <w:lang w:val="es-MX"/>
        </w:rPr>
        <w:t xml:space="preserve">12 de agosto de 2015, </w:t>
      </w:r>
      <w:r w:rsidR="0083221F">
        <w:rPr>
          <w:rFonts w:ascii="Verdana" w:hAnsi="Verdana"/>
          <w:sz w:val="24"/>
          <w:szCs w:val="24"/>
          <w:lang w:val="es-MX"/>
        </w:rPr>
        <w:t xml:space="preserve">al indicar que existió un error material al consignar que las unidades placas </w:t>
      </w:r>
      <w:r w:rsidR="00DE6FF3">
        <w:rPr>
          <w:rFonts w:ascii="Verdana" w:hAnsi="Verdana"/>
          <w:sz w:val="24"/>
          <w:szCs w:val="24"/>
        </w:rPr>
        <w:t>XXX</w:t>
      </w:r>
      <w:r w:rsidR="0083221F">
        <w:rPr>
          <w:rFonts w:ascii="Verdana" w:hAnsi="Verdana"/>
          <w:sz w:val="24"/>
          <w:szCs w:val="24"/>
        </w:rPr>
        <w:t xml:space="preserve">, se consignaron como que prestaban servicio sin estar autorizadas, cuando si lo estaban, pero en lo demás es claro que el acto recurrido se sustentó en un estudio técnico y la recurrente no ha aportado prueba fehaciente que desvirtué, salvo en lo que respecta a las placas indicadas, que los </w:t>
      </w:r>
      <w:r w:rsidR="00276B98">
        <w:rPr>
          <w:rFonts w:ascii="Verdana" w:hAnsi="Verdana"/>
          <w:sz w:val="24"/>
          <w:szCs w:val="24"/>
        </w:rPr>
        <w:t>hallazgos, determinados del estudio de campo sean incorrectos.</w:t>
      </w:r>
    </w:p>
    <w:p w:rsidR="00276B98" w:rsidRDefault="00276B98" w:rsidP="00060BD3">
      <w:pPr>
        <w:tabs>
          <w:tab w:val="left" w:pos="2370"/>
        </w:tabs>
        <w:jc w:val="both"/>
        <w:rPr>
          <w:rFonts w:ascii="Verdana" w:hAnsi="Verdana"/>
          <w:sz w:val="24"/>
          <w:szCs w:val="24"/>
        </w:rPr>
      </w:pPr>
    </w:p>
    <w:p w:rsidR="00666151" w:rsidRDefault="00276B98" w:rsidP="00060BD3">
      <w:pPr>
        <w:tabs>
          <w:tab w:val="left" w:pos="2370"/>
        </w:tabs>
        <w:jc w:val="both"/>
        <w:rPr>
          <w:rFonts w:ascii="Verdana" w:hAnsi="Verdana"/>
          <w:sz w:val="24"/>
          <w:szCs w:val="24"/>
        </w:rPr>
      </w:pPr>
      <w:r>
        <w:rPr>
          <w:rFonts w:ascii="Verdana" w:hAnsi="Verdana"/>
          <w:sz w:val="24"/>
          <w:szCs w:val="24"/>
        </w:rPr>
        <w:t>En el mismo sentido del párrafo anterior, la misma recurrente indica que</w:t>
      </w:r>
    </w:p>
    <w:p w:rsidR="00F8240E" w:rsidRDefault="00666151" w:rsidP="00666151">
      <w:pPr>
        <w:jc w:val="both"/>
        <w:rPr>
          <w:rFonts w:ascii="Verdana" w:hAnsi="Verdana"/>
          <w:bCs/>
          <w:iCs/>
          <w:sz w:val="24"/>
          <w:lang w:val="es-CR"/>
        </w:rPr>
      </w:pPr>
      <w:r>
        <w:rPr>
          <w:rFonts w:ascii="Verdana" w:hAnsi="Verdana"/>
          <w:bCs/>
          <w:iCs/>
          <w:sz w:val="24"/>
          <w:lang w:val="es-CR"/>
        </w:rPr>
        <w:t>de manera injusta se determina como falta de su representada el permanecer en parada un tiempo mayor al procedente, pero eso es producto de la problemática descrita y conocida por el Consejo</w:t>
      </w:r>
      <w:r w:rsidR="003B6CB6">
        <w:rPr>
          <w:rFonts w:ascii="Verdana" w:hAnsi="Verdana"/>
          <w:bCs/>
          <w:iCs/>
          <w:sz w:val="24"/>
          <w:lang w:val="es-CR"/>
        </w:rPr>
        <w:t xml:space="preserve">, respecto de la delimitación de las paradas en el área de </w:t>
      </w:r>
      <w:r w:rsidR="00DE6FF3">
        <w:rPr>
          <w:rFonts w:ascii="Verdana" w:hAnsi="Verdana"/>
          <w:bCs/>
          <w:iCs/>
          <w:sz w:val="24"/>
          <w:lang w:val="es-CR"/>
        </w:rPr>
        <w:t>XXX</w:t>
      </w:r>
      <w:bookmarkStart w:id="0" w:name="_GoBack"/>
      <w:bookmarkEnd w:id="0"/>
      <w:r w:rsidR="003B6CB6">
        <w:rPr>
          <w:rFonts w:ascii="Verdana" w:hAnsi="Verdana"/>
          <w:bCs/>
          <w:iCs/>
          <w:sz w:val="24"/>
          <w:lang w:val="es-CR"/>
        </w:rPr>
        <w:t xml:space="preserve">, es decir validada con su mismo dicho, que si hay un </w:t>
      </w:r>
      <w:r w:rsidR="00F8240E">
        <w:rPr>
          <w:rFonts w:ascii="Verdana" w:hAnsi="Verdana"/>
          <w:bCs/>
          <w:iCs/>
          <w:sz w:val="24"/>
          <w:lang w:val="es-CR"/>
        </w:rPr>
        <w:t>incumplimiento en los tiempos de parada determinados; tampoco demuestra por medio fehaciente que del estudio de campo se determinara que realiza paradas en lugar no asignado</w:t>
      </w:r>
      <w:r w:rsidRPr="009C2EF0">
        <w:rPr>
          <w:rFonts w:ascii="Verdana" w:hAnsi="Verdana"/>
          <w:bCs/>
          <w:iCs/>
          <w:sz w:val="24"/>
          <w:lang w:val="es-CR"/>
        </w:rPr>
        <w:t>.</w:t>
      </w:r>
    </w:p>
    <w:p w:rsidR="00F8240E" w:rsidRDefault="00F8240E" w:rsidP="00666151">
      <w:pPr>
        <w:jc w:val="both"/>
        <w:rPr>
          <w:rFonts w:ascii="Verdana" w:hAnsi="Verdana"/>
          <w:bCs/>
          <w:iCs/>
          <w:sz w:val="24"/>
          <w:lang w:val="es-CR"/>
        </w:rPr>
      </w:pPr>
    </w:p>
    <w:p w:rsidR="00666151" w:rsidRDefault="00F8240E" w:rsidP="00666151">
      <w:pPr>
        <w:jc w:val="both"/>
        <w:rPr>
          <w:rFonts w:ascii="Verdana" w:hAnsi="Verdana"/>
          <w:bCs/>
          <w:iCs/>
          <w:sz w:val="24"/>
          <w:lang w:val="es-CR"/>
        </w:rPr>
      </w:pPr>
      <w:r>
        <w:rPr>
          <w:rFonts w:ascii="Verdana" w:hAnsi="Verdana"/>
          <w:bCs/>
          <w:iCs/>
          <w:sz w:val="24"/>
          <w:lang w:val="es-CR"/>
        </w:rPr>
        <w:t>Amén de lo anterior, este Tribunal Administrativo debe indicar que el acuerdo impugnado, por su naturaleza, no causa perjuicio a la recurrente, pues lo dispuesto en el está dentro de las potestades de imperio de la Administración</w:t>
      </w:r>
      <w:r w:rsidR="00666151" w:rsidRPr="009C2EF0">
        <w:rPr>
          <w:rFonts w:ascii="Verdana" w:hAnsi="Verdana"/>
          <w:bCs/>
          <w:iCs/>
          <w:sz w:val="24"/>
          <w:lang w:val="es-CR"/>
        </w:rPr>
        <w:t xml:space="preserve"> </w:t>
      </w:r>
      <w:r>
        <w:rPr>
          <w:rFonts w:ascii="Verdana" w:hAnsi="Verdana"/>
          <w:bCs/>
          <w:iCs/>
          <w:sz w:val="24"/>
          <w:lang w:val="es-CR"/>
        </w:rPr>
        <w:t xml:space="preserve">y ni le está imponiendo sanción alguna ni le está modificando en forma alguna sus sistemas operativos, por lo que a criterio </w:t>
      </w:r>
      <w:r>
        <w:rPr>
          <w:rFonts w:ascii="Verdana" w:hAnsi="Verdana"/>
          <w:bCs/>
          <w:iCs/>
          <w:sz w:val="24"/>
          <w:lang w:val="es-CR"/>
        </w:rPr>
        <w:lastRenderedPageBreak/>
        <w:t xml:space="preserve">de este Tribunal no existe vicio de  nulidad que comporte la anulación del </w:t>
      </w:r>
      <w:r w:rsidR="00E4305F">
        <w:rPr>
          <w:rFonts w:ascii="Verdana" w:hAnsi="Verdana"/>
          <w:bCs/>
          <w:iCs/>
          <w:sz w:val="24"/>
          <w:lang w:val="es-CR"/>
        </w:rPr>
        <w:t>acto recurrido.</w:t>
      </w:r>
    </w:p>
    <w:p w:rsidR="00060BD3" w:rsidRPr="001E56B3" w:rsidRDefault="00276B98" w:rsidP="00060BD3">
      <w:pPr>
        <w:tabs>
          <w:tab w:val="left" w:pos="2370"/>
        </w:tabs>
        <w:jc w:val="both"/>
        <w:rPr>
          <w:rFonts w:ascii="Verdana" w:hAnsi="Verdana"/>
          <w:sz w:val="24"/>
          <w:szCs w:val="24"/>
        </w:rPr>
      </w:pPr>
      <w:r>
        <w:rPr>
          <w:rFonts w:ascii="Verdana" w:hAnsi="Verdana"/>
          <w:sz w:val="24"/>
          <w:szCs w:val="24"/>
        </w:rPr>
        <w:t xml:space="preserve"> </w:t>
      </w:r>
      <w:r w:rsidR="0083221F">
        <w:rPr>
          <w:rFonts w:ascii="Verdana" w:hAnsi="Verdana"/>
          <w:sz w:val="24"/>
          <w:szCs w:val="24"/>
        </w:rPr>
        <w:t xml:space="preserve">  </w:t>
      </w:r>
    </w:p>
    <w:p w:rsidR="00060BD3" w:rsidRDefault="00060BD3" w:rsidP="00060BD3">
      <w:pPr>
        <w:tabs>
          <w:tab w:val="left" w:pos="2370"/>
        </w:tabs>
        <w:jc w:val="both"/>
        <w:rPr>
          <w:rFonts w:ascii="Verdana" w:hAnsi="Verdana"/>
          <w:sz w:val="24"/>
        </w:rPr>
      </w:pPr>
    </w:p>
    <w:p w:rsidR="00060BD3" w:rsidRPr="00060BD3" w:rsidRDefault="00060BD3" w:rsidP="00060BD3">
      <w:pPr>
        <w:tabs>
          <w:tab w:val="left" w:pos="2370"/>
        </w:tabs>
        <w:jc w:val="both"/>
        <w:rPr>
          <w:rFonts w:ascii="Verdana" w:hAnsi="Verdana"/>
          <w:sz w:val="24"/>
          <w:szCs w:val="24"/>
        </w:rPr>
      </w:pPr>
    </w:p>
    <w:p w:rsidR="006101C7" w:rsidRPr="00F120E7" w:rsidRDefault="006101C7" w:rsidP="006101C7">
      <w:pPr>
        <w:jc w:val="center"/>
        <w:rPr>
          <w:rFonts w:ascii="Verdana" w:hAnsi="Verdana"/>
          <w:b/>
          <w:sz w:val="24"/>
          <w:szCs w:val="24"/>
        </w:rPr>
      </w:pPr>
      <w:r w:rsidRPr="00F120E7">
        <w:rPr>
          <w:rFonts w:ascii="Verdana" w:hAnsi="Verdana"/>
          <w:b/>
          <w:sz w:val="24"/>
          <w:szCs w:val="24"/>
        </w:rPr>
        <w:t>POR TANTO</w:t>
      </w:r>
    </w:p>
    <w:p w:rsidR="006101C7" w:rsidRPr="00F120E7" w:rsidRDefault="006101C7" w:rsidP="006101C7">
      <w:pPr>
        <w:jc w:val="center"/>
        <w:rPr>
          <w:rFonts w:ascii="Verdana" w:hAnsi="Verdana"/>
          <w:b/>
          <w:sz w:val="24"/>
          <w:szCs w:val="24"/>
        </w:rPr>
      </w:pPr>
    </w:p>
    <w:p w:rsidR="006101C7" w:rsidRDefault="006101C7" w:rsidP="006101C7">
      <w:pPr>
        <w:jc w:val="both"/>
        <w:rPr>
          <w:rFonts w:ascii="Verdana" w:hAnsi="Verdana"/>
          <w:smallCaps/>
          <w:sz w:val="24"/>
        </w:rPr>
      </w:pPr>
      <w:r w:rsidRPr="00F120E7">
        <w:rPr>
          <w:rFonts w:ascii="Verdana" w:hAnsi="Verdana"/>
          <w:b/>
          <w:sz w:val="24"/>
          <w:szCs w:val="24"/>
        </w:rPr>
        <w:t>I.</w:t>
      </w:r>
      <w:proofErr w:type="gramStart"/>
      <w:r w:rsidRPr="00F120E7">
        <w:rPr>
          <w:rFonts w:ascii="Verdana" w:hAnsi="Verdana"/>
          <w:b/>
          <w:sz w:val="24"/>
          <w:szCs w:val="24"/>
        </w:rPr>
        <w:t xml:space="preserve">-  </w:t>
      </w:r>
      <w:r w:rsidRPr="00F120E7">
        <w:rPr>
          <w:rFonts w:ascii="Verdana" w:hAnsi="Verdana"/>
          <w:sz w:val="24"/>
          <w:szCs w:val="24"/>
        </w:rPr>
        <w:t>Se</w:t>
      </w:r>
      <w:proofErr w:type="gramEnd"/>
      <w:r w:rsidRPr="00F120E7">
        <w:rPr>
          <w:rFonts w:ascii="Verdana" w:hAnsi="Verdana"/>
          <w:b/>
          <w:sz w:val="24"/>
          <w:szCs w:val="24"/>
        </w:rPr>
        <w:t xml:space="preserve"> </w:t>
      </w:r>
      <w:r w:rsidRPr="00F120E7">
        <w:rPr>
          <w:rFonts w:ascii="Verdana" w:hAnsi="Verdana"/>
          <w:sz w:val="24"/>
          <w:szCs w:val="24"/>
        </w:rPr>
        <w:t xml:space="preserve">declara sin lugar el Recurso de Apelación y la Nulidad concomitante, presentados por </w:t>
      </w:r>
      <w:r>
        <w:rPr>
          <w:rFonts w:ascii="Verdana" w:hAnsi="Verdana"/>
          <w:sz w:val="24"/>
        </w:rPr>
        <w:t xml:space="preserve">la </w:t>
      </w:r>
      <w:proofErr w:type="spellStart"/>
      <w:r w:rsidR="00E4305F">
        <w:rPr>
          <w:rFonts w:ascii="Verdana" w:hAnsi="Verdana"/>
          <w:sz w:val="24"/>
        </w:rPr>
        <w:t>la</w:t>
      </w:r>
      <w:proofErr w:type="spellEnd"/>
      <w:r w:rsidR="00E4305F">
        <w:rPr>
          <w:rFonts w:ascii="Verdana" w:hAnsi="Verdana"/>
          <w:sz w:val="24"/>
        </w:rPr>
        <w:t xml:space="preserve"> empresa </w:t>
      </w:r>
      <w:r w:rsidR="00DE6FF3">
        <w:rPr>
          <w:rFonts w:ascii="Verdana" w:hAnsi="Verdana"/>
          <w:b/>
          <w:sz w:val="24"/>
        </w:rPr>
        <w:t>R.C.U.C.T.</w:t>
      </w:r>
      <w:r w:rsidR="00E4305F">
        <w:rPr>
          <w:rFonts w:ascii="Verdana" w:hAnsi="Verdana"/>
          <w:b/>
          <w:sz w:val="24"/>
        </w:rPr>
        <w:t xml:space="preserve"> cédula Jurídica número </w:t>
      </w:r>
      <w:proofErr w:type="spellStart"/>
      <w:r w:rsidR="00DE6FF3">
        <w:rPr>
          <w:rFonts w:ascii="Verdana" w:hAnsi="Verdana"/>
          <w:b/>
          <w:sz w:val="24"/>
        </w:rPr>
        <w:t>XXX</w:t>
      </w:r>
      <w:r w:rsidR="00E4305F">
        <w:rPr>
          <w:rFonts w:ascii="Verdana" w:hAnsi="Verdana"/>
          <w:sz w:val="24"/>
        </w:rPr>
        <w:t>por</w:t>
      </w:r>
      <w:proofErr w:type="spellEnd"/>
      <w:r w:rsidR="00E4305F">
        <w:rPr>
          <w:rFonts w:ascii="Verdana" w:hAnsi="Verdana"/>
          <w:sz w:val="24"/>
        </w:rPr>
        <w:t xml:space="preserve"> medio del señor</w:t>
      </w:r>
      <w:r w:rsidR="00E4305F" w:rsidRPr="001C49F0">
        <w:rPr>
          <w:rFonts w:ascii="Verdana" w:hAnsi="Verdana"/>
          <w:sz w:val="24"/>
        </w:rPr>
        <w:t xml:space="preserve"> </w:t>
      </w:r>
      <w:proofErr w:type="spellStart"/>
      <w:r w:rsidR="00DE6FF3">
        <w:rPr>
          <w:rFonts w:ascii="Verdana" w:hAnsi="Verdana"/>
          <w:b/>
          <w:sz w:val="24"/>
        </w:rPr>
        <w:t>C.G.A.</w:t>
      </w:r>
      <w:r w:rsidR="00E4305F">
        <w:rPr>
          <w:rFonts w:ascii="Verdana" w:hAnsi="Verdana"/>
          <w:b/>
          <w:sz w:val="24"/>
        </w:rPr>
        <w:t>cédula</w:t>
      </w:r>
      <w:proofErr w:type="spellEnd"/>
      <w:r w:rsidR="00E4305F">
        <w:rPr>
          <w:rFonts w:ascii="Verdana" w:hAnsi="Verdana"/>
          <w:b/>
          <w:sz w:val="24"/>
        </w:rPr>
        <w:t xml:space="preserve"> de identidad número </w:t>
      </w:r>
      <w:r w:rsidR="00DE6FF3">
        <w:rPr>
          <w:rFonts w:ascii="Verdana" w:hAnsi="Verdana"/>
          <w:b/>
          <w:sz w:val="24"/>
        </w:rPr>
        <w:t>XXX</w:t>
      </w:r>
      <w:r w:rsidR="00E4305F" w:rsidRPr="001C49F0">
        <w:rPr>
          <w:rFonts w:ascii="Verdana" w:hAnsi="Verdana"/>
          <w:b/>
          <w:sz w:val="24"/>
        </w:rPr>
        <w:t>,</w:t>
      </w:r>
      <w:r w:rsidR="00E4305F">
        <w:rPr>
          <w:rFonts w:ascii="Verdana" w:hAnsi="Verdana"/>
          <w:b/>
          <w:sz w:val="24"/>
        </w:rPr>
        <w:t xml:space="preserve"> </w:t>
      </w:r>
      <w:r w:rsidR="00E4305F">
        <w:rPr>
          <w:rFonts w:ascii="Verdana" w:hAnsi="Verdana"/>
          <w:sz w:val="24"/>
        </w:rPr>
        <w:t>en su condición de Apoderado Generalísimo sin Límite de Suma,</w:t>
      </w:r>
      <w:r w:rsidR="00E4305F" w:rsidRPr="001C49F0">
        <w:rPr>
          <w:rFonts w:ascii="Verdana" w:hAnsi="Verdana"/>
          <w:smallCaps/>
          <w:sz w:val="24"/>
        </w:rPr>
        <w:t xml:space="preserve"> </w:t>
      </w:r>
      <w:r w:rsidR="00E4305F" w:rsidRPr="001C49F0">
        <w:rPr>
          <w:rFonts w:ascii="Verdana" w:hAnsi="Verdana"/>
          <w:sz w:val="24"/>
        </w:rPr>
        <w:t>contra</w:t>
      </w:r>
      <w:r w:rsidR="00E4305F" w:rsidRPr="001C49F0">
        <w:rPr>
          <w:rFonts w:ascii="Verdana" w:hAnsi="Verdana"/>
          <w:b/>
          <w:sz w:val="24"/>
        </w:rPr>
        <w:t xml:space="preserve"> el Artículo </w:t>
      </w:r>
      <w:r w:rsidR="00E4305F">
        <w:rPr>
          <w:rFonts w:ascii="Verdana" w:hAnsi="Verdana"/>
          <w:b/>
          <w:sz w:val="24"/>
        </w:rPr>
        <w:t>7.5</w:t>
      </w:r>
      <w:r w:rsidR="00E4305F" w:rsidRPr="001C49F0">
        <w:rPr>
          <w:rFonts w:ascii="Verdana" w:hAnsi="Verdana"/>
          <w:b/>
          <w:sz w:val="24"/>
        </w:rPr>
        <w:t xml:space="preserve"> de la Sesión Ordinaria </w:t>
      </w:r>
      <w:r w:rsidR="00E4305F">
        <w:rPr>
          <w:rFonts w:ascii="Verdana" w:hAnsi="Verdana"/>
          <w:b/>
          <w:sz w:val="24"/>
        </w:rPr>
        <w:t>43-2014 del 7 de julio de 2014</w:t>
      </w:r>
      <w:r w:rsidR="00E4305F" w:rsidRPr="001C49F0">
        <w:rPr>
          <w:rFonts w:ascii="Verdana" w:hAnsi="Verdana"/>
          <w:b/>
          <w:sz w:val="24"/>
        </w:rPr>
        <w:t xml:space="preserve">, </w:t>
      </w:r>
      <w:r w:rsidR="00E4305F" w:rsidRPr="001C49F0">
        <w:rPr>
          <w:rFonts w:ascii="Verdana" w:hAnsi="Verdana"/>
          <w:sz w:val="24"/>
        </w:rPr>
        <w:t xml:space="preserve">acordado por la </w:t>
      </w:r>
      <w:r w:rsidR="00E4305F" w:rsidRPr="001C49F0">
        <w:rPr>
          <w:rFonts w:ascii="Verdana" w:hAnsi="Verdana"/>
          <w:smallCaps/>
          <w:sz w:val="24"/>
        </w:rPr>
        <w:t xml:space="preserve">Junta Directiva del </w:t>
      </w:r>
      <w:r w:rsidR="00E4305F" w:rsidRPr="001C49F0">
        <w:rPr>
          <w:rFonts w:ascii="Verdana" w:hAnsi="Verdana"/>
          <w:sz w:val="24"/>
        </w:rPr>
        <w:t xml:space="preserve"> </w:t>
      </w:r>
      <w:r w:rsidR="00E4305F" w:rsidRPr="001C49F0">
        <w:rPr>
          <w:rFonts w:ascii="Verdana" w:hAnsi="Verdana"/>
          <w:smallCaps/>
          <w:sz w:val="24"/>
        </w:rPr>
        <w:t>Consejo de Transporte Público.</w:t>
      </w:r>
    </w:p>
    <w:p w:rsidR="00E4305F" w:rsidRDefault="00E4305F" w:rsidP="006101C7">
      <w:pPr>
        <w:jc w:val="both"/>
        <w:rPr>
          <w:rFonts w:ascii="Verdana" w:hAnsi="Verdana"/>
          <w:smallCaps/>
          <w:sz w:val="24"/>
          <w:szCs w:val="24"/>
        </w:rPr>
      </w:pPr>
    </w:p>
    <w:p w:rsidR="006101C7" w:rsidRPr="00F120E7" w:rsidRDefault="006101C7" w:rsidP="006101C7">
      <w:pPr>
        <w:jc w:val="both"/>
        <w:rPr>
          <w:rFonts w:ascii="Verdana" w:hAnsi="Verdana"/>
          <w:b/>
          <w:sz w:val="24"/>
          <w:szCs w:val="24"/>
        </w:rPr>
      </w:pPr>
      <w:r w:rsidRPr="00A35D30">
        <w:rPr>
          <w:rFonts w:ascii="Verdana" w:hAnsi="Verdana"/>
          <w:b/>
          <w:smallCaps/>
          <w:sz w:val="24"/>
          <w:szCs w:val="24"/>
        </w:rPr>
        <w:t>II.-</w:t>
      </w:r>
      <w:r>
        <w:rPr>
          <w:rFonts w:ascii="Verdana" w:hAnsi="Verdana"/>
          <w:b/>
          <w:smallCaps/>
          <w:sz w:val="24"/>
          <w:szCs w:val="24"/>
        </w:rPr>
        <w:t xml:space="preserve"> </w:t>
      </w:r>
      <w:r w:rsidRPr="00F120E7">
        <w:rPr>
          <w:rFonts w:ascii="Verdana" w:hAnsi="Verdana"/>
          <w:sz w:val="24"/>
          <w:szCs w:val="24"/>
        </w:rPr>
        <w:t>De conformidad con el artículo 22, inciso c), de la citada Ley 7969, la presente resolución no tiene ulterior recurso por lo que</w:t>
      </w:r>
      <w:r w:rsidRPr="00F120E7">
        <w:rPr>
          <w:rFonts w:ascii="Verdana" w:hAnsi="Verdana"/>
          <w:b/>
          <w:sz w:val="24"/>
          <w:szCs w:val="24"/>
        </w:rPr>
        <w:t xml:space="preserve">,  </w:t>
      </w:r>
      <w:r w:rsidRPr="00F120E7">
        <w:rPr>
          <w:rFonts w:ascii="Verdana" w:hAnsi="Verdana"/>
          <w:sz w:val="24"/>
          <w:szCs w:val="24"/>
        </w:rPr>
        <w:t>s</w:t>
      </w:r>
      <w:r w:rsidRPr="0048773B">
        <w:rPr>
          <w:rFonts w:ascii="Verdana" w:hAnsi="Verdana"/>
          <w:i/>
          <w:sz w:val="24"/>
          <w:szCs w:val="24"/>
          <w14:shadow w14:blurRad="50800" w14:dist="38100" w14:dir="2700000" w14:sx="100000" w14:sy="100000" w14:kx="0" w14:ky="0" w14:algn="tl">
            <w14:srgbClr w14:val="000000">
              <w14:alpha w14:val="60000"/>
            </w14:srgbClr>
          </w14:shadow>
        </w:rPr>
        <w:t>e tiene por agotada la vía administrativa</w:t>
      </w:r>
      <w:r w:rsidRPr="00F120E7">
        <w:rPr>
          <w:rFonts w:ascii="Verdana" w:hAnsi="Verdana"/>
          <w:sz w:val="24"/>
          <w:szCs w:val="24"/>
        </w:rPr>
        <w:t xml:space="preserve">. </w:t>
      </w:r>
      <w:r w:rsidRPr="00F120E7">
        <w:rPr>
          <w:rFonts w:ascii="Verdana" w:hAnsi="Verdana"/>
          <w:b/>
          <w:sz w:val="24"/>
          <w:szCs w:val="24"/>
        </w:rPr>
        <w:t xml:space="preserve">NOTIFÍQUESE.- </w:t>
      </w:r>
    </w:p>
    <w:p w:rsidR="006101C7" w:rsidRPr="00F120E7" w:rsidRDefault="006101C7" w:rsidP="006101C7">
      <w:pPr>
        <w:jc w:val="both"/>
        <w:rPr>
          <w:rFonts w:ascii="Verdana" w:hAnsi="Verdana"/>
          <w:b/>
          <w:sz w:val="24"/>
          <w:szCs w:val="24"/>
        </w:rPr>
      </w:pPr>
    </w:p>
    <w:p w:rsidR="006101C7" w:rsidRPr="00F120E7" w:rsidRDefault="006101C7" w:rsidP="006101C7">
      <w:pPr>
        <w:pStyle w:val="Ttulo5"/>
        <w:jc w:val="center"/>
        <w:rPr>
          <w:rFonts w:ascii="Verdana" w:hAnsi="Verdana"/>
          <w:b w:val="0"/>
          <w:i w:val="0"/>
          <w:sz w:val="24"/>
          <w:szCs w:val="24"/>
        </w:rPr>
      </w:pPr>
    </w:p>
    <w:p w:rsidR="006101C7" w:rsidRPr="00F120E7" w:rsidRDefault="006101C7" w:rsidP="006101C7">
      <w:pPr>
        <w:pStyle w:val="Ttulo5"/>
        <w:jc w:val="center"/>
        <w:rPr>
          <w:rFonts w:ascii="Verdana" w:hAnsi="Verdana"/>
          <w:b w:val="0"/>
          <w:i w:val="0"/>
          <w:sz w:val="24"/>
          <w:szCs w:val="24"/>
        </w:rPr>
      </w:pPr>
      <w:r w:rsidRPr="00F120E7">
        <w:rPr>
          <w:rFonts w:ascii="Verdana" w:hAnsi="Verdana"/>
          <w:b w:val="0"/>
          <w:i w:val="0"/>
          <w:sz w:val="24"/>
          <w:szCs w:val="24"/>
        </w:rPr>
        <w:t xml:space="preserve">Lic. Carlos Miguel </w:t>
      </w:r>
      <w:proofErr w:type="spellStart"/>
      <w:r w:rsidRPr="00F120E7">
        <w:rPr>
          <w:rFonts w:ascii="Verdana" w:hAnsi="Verdana"/>
          <w:b w:val="0"/>
          <w:i w:val="0"/>
          <w:sz w:val="24"/>
          <w:szCs w:val="24"/>
        </w:rPr>
        <w:t>Portuguez</w:t>
      </w:r>
      <w:proofErr w:type="spellEnd"/>
      <w:r w:rsidRPr="00F120E7">
        <w:rPr>
          <w:rFonts w:ascii="Verdana" w:hAnsi="Verdana"/>
          <w:b w:val="0"/>
          <w:i w:val="0"/>
          <w:sz w:val="24"/>
          <w:szCs w:val="24"/>
        </w:rPr>
        <w:t xml:space="preserve"> Méndez </w:t>
      </w:r>
    </w:p>
    <w:p w:rsidR="006101C7" w:rsidRPr="00F120E7" w:rsidRDefault="006101C7" w:rsidP="006101C7">
      <w:pPr>
        <w:pStyle w:val="Ttulo5"/>
        <w:jc w:val="center"/>
        <w:rPr>
          <w:rFonts w:ascii="Verdana" w:hAnsi="Verdana"/>
          <w:b w:val="0"/>
          <w:i w:val="0"/>
          <w:sz w:val="24"/>
          <w:szCs w:val="24"/>
        </w:rPr>
      </w:pPr>
      <w:r w:rsidRPr="00F120E7">
        <w:rPr>
          <w:rFonts w:ascii="Verdana" w:hAnsi="Verdana"/>
          <w:sz w:val="24"/>
          <w:szCs w:val="24"/>
        </w:rPr>
        <w:t>Presidente</w:t>
      </w:r>
    </w:p>
    <w:p w:rsidR="006101C7" w:rsidRPr="00F120E7" w:rsidRDefault="006101C7" w:rsidP="006101C7">
      <w:pPr>
        <w:pStyle w:val="Ttulo5"/>
        <w:rPr>
          <w:rFonts w:ascii="Verdana" w:hAnsi="Verdana"/>
          <w:b w:val="0"/>
          <w:i w:val="0"/>
          <w:sz w:val="24"/>
          <w:szCs w:val="24"/>
        </w:rPr>
      </w:pPr>
    </w:p>
    <w:p w:rsidR="006101C7" w:rsidRPr="00F120E7" w:rsidRDefault="006101C7" w:rsidP="006101C7">
      <w:pPr>
        <w:pStyle w:val="Ttulo5"/>
        <w:rPr>
          <w:rFonts w:ascii="Verdana" w:hAnsi="Verdana"/>
          <w:b w:val="0"/>
          <w:i w:val="0"/>
          <w:sz w:val="24"/>
          <w:szCs w:val="24"/>
        </w:rPr>
      </w:pPr>
      <w:r w:rsidRPr="00F120E7">
        <w:rPr>
          <w:rFonts w:ascii="Verdana" w:hAnsi="Verdana"/>
          <w:b w:val="0"/>
          <w:i w:val="0"/>
          <w:sz w:val="24"/>
          <w:szCs w:val="24"/>
        </w:rPr>
        <w:t>Licda. Marta Luz Pérez Peláez                      Lic. Mario Quesada Aguirre</w:t>
      </w:r>
    </w:p>
    <w:p w:rsidR="006101C7" w:rsidRPr="00F120E7" w:rsidRDefault="006101C7" w:rsidP="006101C7">
      <w:pPr>
        <w:tabs>
          <w:tab w:val="left" w:pos="1305"/>
          <w:tab w:val="center" w:pos="4252"/>
        </w:tabs>
        <w:rPr>
          <w:b/>
          <w:sz w:val="24"/>
          <w:szCs w:val="24"/>
        </w:rPr>
      </w:pPr>
      <w:r w:rsidRPr="00F120E7">
        <w:rPr>
          <w:rFonts w:ascii="Verdana" w:hAnsi="Verdana"/>
          <w:sz w:val="24"/>
          <w:szCs w:val="24"/>
        </w:rPr>
        <w:tab/>
      </w:r>
      <w:r w:rsidRPr="00F120E7">
        <w:rPr>
          <w:rFonts w:ascii="Verdana" w:hAnsi="Verdana"/>
          <w:b/>
          <w:sz w:val="24"/>
          <w:szCs w:val="24"/>
        </w:rPr>
        <w:t>Juez</w:t>
      </w:r>
      <w:r w:rsidRPr="00F120E7">
        <w:rPr>
          <w:rFonts w:ascii="Verdana" w:hAnsi="Verdana"/>
          <w:b/>
          <w:sz w:val="24"/>
          <w:szCs w:val="24"/>
        </w:rPr>
        <w:tab/>
      </w:r>
      <w:r w:rsidRPr="00F120E7">
        <w:rPr>
          <w:rFonts w:ascii="Verdana" w:hAnsi="Verdana"/>
          <w:b/>
          <w:sz w:val="24"/>
          <w:szCs w:val="24"/>
        </w:rPr>
        <w:tab/>
      </w:r>
      <w:r w:rsidRPr="00F120E7">
        <w:rPr>
          <w:rFonts w:ascii="Verdana" w:hAnsi="Verdana"/>
          <w:b/>
          <w:sz w:val="24"/>
          <w:szCs w:val="24"/>
        </w:rPr>
        <w:tab/>
      </w:r>
      <w:r w:rsidRPr="00F120E7">
        <w:rPr>
          <w:rFonts w:ascii="Verdana" w:hAnsi="Verdana"/>
          <w:b/>
          <w:sz w:val="24"/>
          <w:szCs w:val="24"/>
        </w:rPr>
        <w:tab/>
        <w:t>Juez</w:t>
      </w:r>
    </w:p>
    <w:p w:rsidR="006101C7" w:rsidRPr="00F120E7" w:rsidRDefault="006101C7" w:rsidP="006101C7">
      <w:pPr>
        <w:tabs>
          <w:tab w:val="left" w:pos="1305"/>
          <w:tab w:val="center" w:pos="4252"/>
        </w:tabs>
        <w:rPr>
          <w:sz w:val="24"/>
          <w:szCs w:val="24"/>
        </w:rPr>
      </w:pPr>
    </w:p>
    <w:p w:rsidR="006101C7" w:rsidRPr="00F120E7" w:rsidRDefault="006101C7" w:rsidP="006101C7">
      <w:pPr>
        <w:rPr>
          <w:sz w:val="24"/>
          <w:szCs w:val="24"/>
        </w:rPr>
      </w:pPr>
    </w:p>
    <w:p w:rsidR="006101C7" w:rsidRPr="00F120E7" w:rsidRDefault="006101C7" w:rsidP="006101C7">
      <w:pPr>
        <w:rPr>
          <w:sz w:val="24"/>
          <w:szCs w:val="24"/>
        </w:rPr>
      </w:pPr>
    </w:p>
    <w:p w:rsidR="006101C7" w:rsidRDefault="006101C7" w:rsidP="006101C7"/>
    <w:p w:rsidR="006101C7" w:rsidRDefault="006101C7" w:rsidP="006101C7"/>
    <w:p w:rsidR="00A33A1F" w:rsidRDefault="00DE6FF3"/>
    <w:sectPr w:rsidR="00A33A1F" w:rsidSect="00FC4FAA">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FD9" w:rsidRDefault="00707FD9" w:rsidP="00892082">
      <w:r>
        <w:separator/>
      </w:r>
    </w:p>
  </w:endnote>
  <w:endnote w:type="continuationSeparator" w:id="0">
    <w:p w:rsidR="00707FD9" w:rsidRDefault="00707FD9" w:rsidP="0089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FAA" w:rsidRDefault="00651E07" w:rsidP="00FC4FAA">
    <w:pPr>
      <w:pStyle w:val="Piedepgina"/>
      <w:framePr w:wrap="around" w:vAnchor="text" w:hAnchor="margin" w:xAlign="right" w:y="1"/>
      <w:rPr>
        <w:rStyle w:val="Nmerodepgina"/>
      </w:rPr>
    </w:pPr>
    <w:r>
      <w:rPr>
        <w:rStyle w:val="Nmerodepgina"/>
      </w:rPr>
      <w:fldChar w:fldCharType="begin"/>
    </w:r>
    <w:r w:rsidR="00E33433">
      <w:rPr>
        <w:rStyle w:val="Nmerodepgina"/>
      </w:rPr>
      <w:instrText xml:space="preserve">PAGE  </w:instrText>
    </w:r>
    <w:r>
      <w:rPr>
        <w:rStyle w:val="Nmerodepgina"/>
      </w:rPr>
      <w:fldChar w:fldCharType="end"/>
    </w:r>
  </w:p>
  <w:p w:rsidR="00FC4FAA" w:rsidRDefault="00DE6FF3" w:rsidP="00FC4FA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FAA" w:rsidRDefault="00651E07" w:rsidP="00FC4FAA">
    <w:pPr>
      <w:pStyle w:val="Piedepgina"/>
      <w:framePr w:wrap="around" w:vAnchor="text" w:hAnchor="margin" w:xAlign="right" w:y="1"/>
      <w:rPr>
        <w:rStyle w:val="Nmerodepgina"/>
      </w:rPr>
    </w:pPr>
    <w:r>
      <w:rPr>
        <w:rStyle w:val="Nmerodepgina"/>
      </w:rPr>
      <w:fldChar w:fldCharType="begin"/>
    </w:r>
    <w:r w:rsidR="00E33433">
      <w:rPr>
        <w:rStyle w:val="Nmerodepgina"/>
      </w:rPr>
      <w:instrText xml:space="preserve">PAGE  </w:instrText>
    </w:r>
    <w:r>
      <w:rPr>
        <w:rStyle w:val="Nmerodepgina"/>
      </w:rPr>
      <w:fldChar w:fldCharType="separate"/>
    </w:r>
    <w:r w:rsidR="00B01AE5">
      <w:rPr>
        <w:rStyle w:val="Nmerodepgina"/>
        <w:noProof/>
      </w:rPr>
      <w:t>1</w:t>
    </w:r>
    <w:r>
      <w:rPr>
        <w:rStyle w:val="Nmerodepgina"/>
      </w:rPr>
      <w:fldChar w:fldCharType="end"/>
    </w:r>
  </w:p>
  <w:p w:rsidR="00FC4FAA" w:rsidRPr="0040199B" w:rsidRDefault="00E33433" w:rsidP="00FC4FAA">
    <w:pPr>
      <w:pStyle w:val="Piedepgina"/>
      <w:ind w:right="360"/>
      <w:rPr>
        <w:lang w:val="es-MX"/>
      </w:rPr>
    </w:pPr>
    <w:r>
      <w:rPr>
        <w:lang w:val="es-MX"/>
      </w:rPr>
      <w:t xml:space="preserve">                                                                                                                     Res No. TAT-</w:t>
    </w:r>
    <w:r w:rsidR="00B01AE5">
      <w:rPr>
        <w:lang w:val="es-MX"/>
      </w:rPr>
      <w:t>2821</w:t>
    </w:r>
    <w:r>
      <w:rPr>
        <w:lang w:val="es-MX"/>
      </w:rPr>
      <w:t xml:space="preserve">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FD9" w:rsidRDefault="00707FD9" w:rsidP="00892082">
      <w:r>
        <w:separator/>
      </w:r>
    </w:p>
  </w:footnote>
  <w:footnote w:type="continuationSeparator" w:id="0">
    <w:p w:rsidR="00707FD9" w:rsidRDefault="00707FD9" w:rsidP="00892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C7"/>
    <w:rsid w:val="00000766"/>
    <w:rsid w:val="00013C3D"/>
    <w:rsid w:val="00060BD3"/>
    <w:rsid w:val="001B672D"/>
    <w:rsid w:val="001D1B12"/>
    <w:rsid w:val="001E56B3"/>
    <w:rsid w:val="001E5DC4"/>
    <w:rsid w:val="00225BD6"/>
    <w:rsid w:val="0027591F"/>
    <w:rsid w:val="00276B98"/>
    <w:rsid w:val="002B5BFE"/>
    <w:rsid w:val="0038019E"/>
    <w:rsid w:val="003B6CB6"/>
    <w:rsid w:val="003C6102"/>
    <w:rsid w:val="003D0BFF"/>
    <w:rsid w:val="003E3F6D"/>
    <w:rsid w:val="003E7F70"/>
    <w:rsid w:val="003F76AA"/>
    <w:rsid w:val="00467E35"/>
    <w:rsid w:val="00472B33"/>
    <w:rsid w:val="0048773B"/>
    <w:rsid w:val="004A1CD2"/>
    <w:rsid w:val="004A7A43"/>
    <w:rsid w:val="004D4D49"/>
    <w:rsid w:val="004F28F5"/>
    <w:rsid w:val="00537F1F"/>
    <w:rsid w:val="00553347"/>
    <w:rsid w:val="005B094A"/>
    <w:rsid w:val="005B71C9"/>
    <w:rsid w:val="005D4D9C"/>
    <w:rsid w:val="005D65C2"/>
    <w:rsid w:val="006101C7"/>
    <w:rsid w:val="00620347"/>
    <w:rsid w:val="00651E07"/>
    <w:rsid w:val="0066014F"/>
    <w:rsid w:val="00666151"/>
    <w:rsid w:val="006977DE"/>
    <w:rsid w:val="006A2D3D"/>
    <w:rsid w:val="006C0F7F"/>
    <w:rsid w:val="00707FD9"/>
    <w:rsid w:val="00761581"/>
    <w:rsid w:val="0083221F"/>
    <w:rsid w:val="00862A5F"/>
    <w:rsid w:val="00880F4C"/>
    <w:rsid w:val="00892082"/>
    <w:rsid w:val="00892AD5"/>
    <w:rsid w:val="008B05FF"/>
    <w:rsid w:val="008E5CDE"/>
    <w:rsid w:val="008F435D"/>
    <w:rsid w:val="00937CFD"/>
    <w:rsid w:val="00947EDD"/>
    <w:rsid w:val="009A2641"/>
    <w:rsid w:val="009D5307"/>
    <w:rsid w:val="009F421E"/>
    <w:rsid w:val="00A14DC3"/>
    <w:rsid w:val="00A32E4E"/>
    <w:rsid w:val="00AE5971"/>
    <w:rsid w:val="00B01AE5"/>
    <w:rsid w:val="00B35DF2"/>
    <w:rsid w:val="00B54014"/>
    <w:rsid w:val="00B84441"/>
    <w:rsid w:val="00BC18CE"/>
    <w:rsid w:val="00BD011C"/>
    <w:rsid w:val="00BD78CF"/>
    <w:rsid w:val="00BF156C"/>
    <w:rsid w:val="00C21B0A"/>
    <w:rsid w:val="00C24952"/>
    <w:rsid w:val="00C619DF"/>
    <w:rsid w:val="00C71118"/>
    <w:rsid w:val="00D16CFC"/>
    <w:rsid w:val="00D4753B"/>
    <w:rsid w:val="00D51872"/>
    <w:rsid w:val="00D74A6E"/>
    <w:rsid w:val="00D94438"/>
    <w:rsid w:val="00DE6FF3"/>
    <w:rsid w:val="00E33433"/>
    <w:rsid w:val="00E4305F"/>
    <w:rsid w:val="00EB6B4B"/>
    <w:rsid w:val="00EF3AEB"/>
    <w:rsid w:val="00EF70FE"/>
    <w:rsid w:val="00F21176"/>
    <w:rsid w:val="00F36D10"/>
    <w:rsid w:val="00F37D3A"/>
    <w:rsid w:val="00F45460"/>
    <w:rsid w:val="00F532B0"/>
    <w:rsid w:val="00F603CC"/>
    <w:rsid w:val="00F8240E"/>
    <w:rsid w:val="00FB01C2"/>
    <w:rsid w:val="00FB5194"/>
    <w:rsid w:val="00FD160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FB1903"/>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01C7"/>
    <w:pPr>
      <w:spacing w:after="0" w:line="240" w:lineRule="auto"/>
    </w:pPr>
    <w:rPr>
      <w:rFonts w:ascii="Times New Roman" w:eastAsia="Times New Roman" w:hAnsi="Times New Roman" w:cs="Times New Roman"/>
      <w:sz w:val="20"/>
      <w:szCs w:val="20"/>
      <w:lang w:val="es-ES" w:eastAsia="es-MX"/>
    </w:rPr>
  </w:style>
  <w:style w:type="paragraph" w:styleId="Ttulo5">
    <w:name w:val="heading 5"/>
    <w:basedOn w:val="Normal"/>
    <w:next w:val="Normal"/>
    <w:link w:val="Ttulo5Car"/>
    <w:qFormat/>
    <w:rsid w:val="006101C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6101C7"/>
    <w:rPr>
      <w:rFonts w:ascii="Times New Roman" w:eastAsia="Times New Roman" w:hAnsi="Times New Roman" w:cs="Times New Roman"/>
      <w:b/>
      <w:bCs/>
      <w:i/>
      <w:iCs/>
      <w:sz w:val="26"/>
      <w:szCs w:val="26"/>
      <w:lang w:val="es-ES" w:eastAsia="es-MX"/>
    </w:rPr>
  </w:style>
  <w:style w:type="paragraph" w:styleId="Piedepgina">
    <w:name w:val="footer"/>
    <w:basedOn w:val="Normal"/>
    <w:link w:val="PiedepginaCar"/>
    <w:rsid w:val="006101C7"/>
    <w:pPr>
      <w:tabs>
        <w:tab w:val="center" w:pos="4252"/>
        <w:tab w:val="right" w:pos="8504"/>
      </w:tabs>
    </w:pPr>
  </w:style>
  <w:style w:type="character" w:customStyle="1" w:styleId="PiedepginaCar">
    <w:name w:val="Pie de página Car"/>
    <w:basedOn w:val="Fuentedeprrafopredeter"/>
    <w:link w:val="Piedepgina"/>
    <w:rsid w:val="006101C7"/>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6101C7"/>
  </w:style>
  <w:style w:type="paragraph" w:styleId="Textodeglobo">
    <w:name w:val="Balloon Text"/>
    <w:basedOn w:val="Normal"/>
    <w:link w:val="TextodegloboCar"/>
    <w:semiHidden/>
    <w:rsid w:val="006101C7"/>
    <w:rPr>
      <w:rFonts w:ascii="Tahoma" w:hAnsi="Tahoma" w:cs="Tahoma"/>
      <w:sz w:val="16"/>
      <w:szCs w:val="16"/>
      <w:lang w:eastAsia="es-ES"/>
    </w:rPr>
  </w:style>
  <w:style w:type="character" w:customStyle="1" w:styleId="TextodegloboCar">
    <w:name w:val="Texto de globo Car"/>
    <w:basedOn w:val="Fuentedeprrafopredeter"/>
    <w:link w:val="Textodeglobo"/>
    <w:semiHidden/>
    <w:rsid w:val="006101C7"/>
    <w:rPr>
      <w:rFonts w:ascii="Tahoma" w:eastAsia="Times New Roman" w:hAnsi="Tahoma" w:cs="Tahoma"/>
      <w:sz w:val="16"/>
      <w:szCs w:val="16"/>
      <w:lang w:val="es-ES" w:eastAsia="es-ES"/>
    </w:rPr>
  </w:style>
  <w:style w:type="paragraph" w:styleId="Lista">
    <w:name w:val="List"/>
    <w:basedOn w:val="Normal"/>
    <w:rsid w:val="006101C7"/>
    <w:pPr>
      <w:ind w:left="283" w:hanging="283"/>
    </w:pPr>
  </w:style>
  <w:style w:type="paragraph" w:styleId="NormalWeb">
    <w:name w:val="Normal (Web)"/>
    <w:basedOn w:val="Normal"/>
    <w:uiPriority w:val="99"/>
    <w:rsid w:val="006101C7"/>
    <w:pPr>
      <w:spacing w:before="100" w:beforeAutospacing="1" w:after="100" w:afterAutospacing="1"/>
    </w:pPr>
    <w:rPr>
      <w:color w:val="000000"/>
      <w:sz w:val="24"/>
      <w:szCs w:val="24"/>
      <w:lang w:eastAsia="es-ES"/>
    </w:rPr>
  </w:style>
  <w:style w:type="paragraph" w:styleId="Textoindependiente2">
    <w:name w:val="Body Text 2"/>
    <w:basedOn w:val="Normal"/>
    <w:link w:val="Textoindependiente2Car"/>
    <w:rsid w:val="006101C7"/>
    <w:pPr>
      <w:spacing w:after="120" w:line="480" w:lineRule="auto"/>
    </w:pPr>
  </w:style>
  <w:style w:type="character" w:customStyle="1" w:styleId="Textoindependiente2Car">
    <w:name w:val="Texto independiente 2 Car"/>
    <w:basedOn w:val="Fuentedeprrafopredeter"/>
    <w:link w:val="Textoindependiente2"/>
    <w:rsid w:val="006101C7"/>
    <w:rPr>
      <w:rFonts w:ascii="Times New Roman" w:eastAsia="Times New Roman" w:hAnsi="Times New Roman" w:cs="Times New Roman"/>
      <w:sz w:val="20"/>
      <w:szCs w:val="20"/>
      <w:lang w:val="es-ES" w:eastAsia="es-MX"/>
    </w:rPr>
  </w:style>
  <w:style w:type="paragraph" w:customStyle="1" w:styleId="Default">
    <w:name w:val="Default"/>
    <w:rsid w:val="006101C7"/>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semiHidden/>
    <w:unhideWhenUsed/>
    <w:rsid w:val="008E5CDE"/>
    <w:pPr>
      <w:spacing w:after="120"/>
    </w:pPr>
  </w:style>
  <w:style w:type="character" w:customStyle="1" w:styleId="TextoindependienteCar">
    <w:name w:val="Texto independiente Car"/>
    <w:basedOn w:val="Fuentedeprrafopredeter"/>
    <w:link w:val="Textoindependiente"/>
    <w:uiPriority w:val="99"/>
    <w:semiHidden/>
    <w:rsid w:val="008E5CDE"/>
    <w:rPr>
      <w:rFonts w:ascii="Times New Roman" w:eastAsia="Times New Roman" w:hAnsi="Times New Roman" w:cs="Times New Roman"/>
      <w:sz w:val="20"/>
      <w:szCs w:val="20"/>
      <w:lang w:val="es-ES" w:eastAsia="es-MX"/>
    </w:rPr>
  </w:style>
  <w:style w:type="character" w:customStyle="1" w:styleId="apple-converted-space">
    <w:name w:val="apple-converted-space"/>
    <w:basedOn w:val="Fuentedeprrafopredeter"/>
    <w:rsid w:val="00D94438"/>
  </w:style>
  <w:style w:type="character" w:styleId="Hipervnculo">
    <w:name w:val="Hyperlink"/>
    <w:basedOn w:val="Fuentedeprrafopredeter"/>
    <w:uiPriority w:val="99"/>
    <w:semiHidden/>
    <w:unhideWhenUsed/>
    <w:rsid w:val="00D94438"/>
    <w:rPr>
      <w:color w:val="0000FF"/>
      <w:u w:val="single"/>
    </w:rPr>
  </w:style>
  <w:style w:type="paragraph" w:styleId="Encabezado">
    <w:name w:val="header"/>
    <w:basedOn w:val="Normal"/>
    <w:link w:val="EncabezadoCar"/>
    <w:uiPriority w:val="99"/>
    <w:semiHidden/>
    <w:unhideWhenUsed/>
    <w:rsid w:val="00B01AE5"/>
    <w:pPr>
      <w:tabs>
        <w:tab w:val="center" w:pos="4419"/>
        <w:tab w:val="right" w:pos="8838"/>
      </w:tabs>
    </w:pPr>
  </w:style>
  <w:style w:type="character" w:customStyle="1" w:styleId="EncabezadoCar">
    <w:name w:val="Encabezado Car"/>
    <w:basedOn w:val="Fuentedeprrafopredeter"/>
    <w:link w:val="Encabezado"/>
    <w:uiPriority w:val="99"/>
    <w:semiHidden/>
    <w:rsid w:val="00B01AE5"/>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775367">
      <w:bodyDiv w:val="1"/>
      <w:marLeft w:val="0"/>
      <w:marRight w:val="0"/>
      <w:marTop w:val="0"/>
      <w:marBottom w:val="0"/>
      <w:divBdr>
        <w:top w:val="none" w:sz="0" w:space="0" w:color="auto"/>
        <w:left w:val="none" w:sz="0" w:space="0" w:color="auto"/>
        <w:bottom w:val="none" w:sz="0" w:space="0" w:color="auto"/>
        <w:right w:val="none" w:sz="0" w:space="0" w:color="auto"/>
      </w:divBdr>
      <w:divsChild>
        <w:div w:id="1390567296">
          <w:marLeft w:val="0"/>
          <w:marRight w:val="0"/>
          <w:marTop w:val="0"/>
          <w:marBottom w:val="0"/>
          <w:divBdr>
            <w:top w:val="none" w:sz="0" w:space="0" w:color="auto"/>
            <w:left w:val="none" w:sz="0" w:space="0" w:color="auto"/>
            <w:bottom w:val="none" w:sz="0" w:space="0" w:color="auto"/>
            <w:right w:val="none" w:sz="0" w:space="0" w:color="auto"/>
          </w:divBdr>
          <w:divsChild>
            <w:div w:id="712850808">
              <w:marLeft w:val="0"/>
              <w:marRight w:val="0"/>
              <w:marTop w:val="0"/>
              <w:marBottom w:val="0"/>
              <w:divBdr>
                <w:top w:val="none" w:sz="0" w:space="0" w:color="auto"/>
                <w:left w:val="none" w:sz="0" w:space="0" w:color="auto"/>
                <w:bottom w:val="none" w:sz="0" w:space="0" w:color="auto"/>
                <w:right w:val="none" w:sz="0" w:space="0" w:color="auto"/>
              </w:divBdr>
            </w:div>
            <w:div w:id="11833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2EC2F-CF11-4A39-BE32-682E0D77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5330</Words>
  <Characters>29318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2020-03-20T17:15:00Z</dcterms:created>
  <dcterms:modified xsi:type="dcterms:W3CDTF">2020-03-20T17:22:00Z</dcterms:modified>
</cp:coreProperties>
</file>