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6742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DA2DDC">
        <w:rPr>
          <w:b/>
          <w:color w:val="000000" w:themeColor="text1"/>
          <w:sz w:val="24"/>
          <w:szCs w:val="24"/>
        </w:rPr>
        <w:t>.</w:t>
      </w:r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TAT-</w:t>
      </w:r>
      <w:r w:rsidR="00DA2DDC">
        <w:rPr>
          <w:b/>
          <w:color w:val="000000" w:themeColor="text1"/>
          <w:sz w:val="24"/>
          <w:szCs w:val="24"/>
        </w:rPr>
        <w:t>2941</w:t>
      </w:r>
      <w:r w:rsidR="003F1E6C" w:rsidRPr="0067427E">
        <w:rPr>
          <w:b/>
          <w:color w:val="000000" w:themeColor="text1"/>
          <w:sz w:val="24"/>
          <w:szCs w:val="24"/>
        </w:rPr>
        <w:t>-</w:t>
      </w:r>
      <w:r w:rsidR="001F403B" w:rsidRPr="0067427E">
        <w:rPr>
          <w:b/>
          <w:color w:val="000000" w:themeColor="text1"/>
          <w:sz w:val="24"/>
          <w:szCs w:val="24"/>
        </w:rPr>
        <w:t>20</w:t>
      </w:r>
      <w:r w:rsidR="00575396" w:rsidRPr="0067427E">
        <w:rPr>
          <w:b/>
          <w:color w:val="000000" w:themeColor="text1"/>
          <w:sz w:val="24"/>
          <w:szCs w:val="24"/>
        </w:rPr>
        <w:t>1</w:t>
      </w:r>
      <w:r w:rsidR="00780105" w:rsidRPr="0067427E">
        <w:rPr>
          <w:b/>
          <w:color w:val="000000" w:themeColor="text1"/>
          <w:sz w:val="24"/>
          <w:szCs w:val="24"/>
        </w:rPr>
        <w:t>6</w:t>
      </w:r>
    </w:p>
    <w:p w:rsidR="003F1E6C" w:rsidRPr="006742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6742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6742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DA2DDC">
        <w:rPr>
          <w:color w:val="000000" w:themeColor="text1"/>
          <w:lang w:val="es-CR"/>
        </w:rPr>
        <w:t>diez</w:t>
      </w:r>
      <w:r w:rsidR="00DA2DDC" w:rsidRPr="007215E2">
        <w:rPr>
          <w:color w:val="000000" w:themeColor="text1"/>
          <w:lang w:val="es-CR"/>
        </w:rPr>
        <w:t xml:space="preserve"> horas con </w:t>
      </w:r>
      <w:r w:rsidR="00DA2DDC">
        <w:rPr>
          <w:color w:val="000000" w:themeColor="text1"/>
          <w:lang w:val="es-CR"/>
        </w:rPr>
        <w:t xml:space="preserve">treinta y tres </w:t>
      </w:r>
      <w:r w:rsidRPr="0067427E">
        <w:rPr>
          <w:color w:val="000000" w:themeColor="text1"/>
          <w:lang w:val="es-CR"/>
        </w:rPr>
        <w:t>minutos del veintinueve de febrero del dos mil dieciséis.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94116" w:rsidRPr="0067427E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67427E">
        <w:rPr>
          <w:color w:val="000000" w:themeColor="text1"/>
          <w:sz w:val="24"/>
          <w:szCs w:val="24"/>
        </w:rPr>
        <w:t>Se conoce</w:t>
      </w:r>
      <w:r w:rsidR="00901AA0" w:rsidRPr="0067427E">
        <w:rPr>
          <w:color w:val="31849B" w:themeColor="accent5" w:themeShade="BF"/>
          <w:sz w:val="24"/>
          <w:szCs w:val="24"/>
        </w:rPr>
        <w:t xml:space="preserve"> </w:t>
      </w:r>
      <w:r w:rsidR="00994116" w:rsidRPr="0067427E">
        <w:rPr>
          <w:b/>
          <w:color w:val="000000" w:themeColor="text1"/>
          <w:sz w:val="24"/>
          <w:szCs w:val="24"/>
        </w:rPr>
        <w:t>Recurso de Revocato</w:t>
      </w:r>
      <w:r w:rsidR="00897F46">
        <w:rPr>
          <w:b/>
          <w:color w:val="000000" w:themeColor="text1"/>
          <w:sz w:val="24"/>
          <w:szCs w:val="24"/>
        </w:rPr>
        <w:t xml:space="preserve">ria con Apelación en subsidio, </w:t>
      </w:r>
      <w:r w:rsidR="00E97BE4" w:rsidRPr="0067427E">
        <w:rPr>
          <w:b/>
          <w:color w:val="000000" w:themeColor="text1"/>
          <w:sz w:val="24"/>
          <w:szCs w:val="24"/>
        </w:rPr>
        <w:t>Incidente</w:t>
      </w:r>
      <w:r w:rsidR="00A61590">
        <w:rPr>
          <w:b/>
          <w:color w:val="000000" w:themeColor="text1"/>
          <w:sz w:val="24"/>
          <w:szCs w:val="24"/>
        </w:rPr>
        <w:t xml:space="preserve">s de </w:t>
      </w:r>
      <w:r w:rsidR="00D10AA8">
        <w:rPr>
          <w:b/>
          <w:color w:val="000000" w:themeColor="text1"/>
          <w:sz w:val="24"/>
          <w:szCs w:val="24"/>
        </w:rPr>
        <w:t>N</w:t>
      </w:r>
      <w:r w:rsidR="00A61590">
        <w:rPr>
          <w:b/>
          <w:color w:val="000000" w:themeColor="text1"/>
          <w:sz w:val="24"/>
          <w:szCs w:val="24"/>
        </w:rPr>
        <w:t xml:space="preserve">ulidad y </w:t>
      </w:r>
      <w:r w:rsidR="003C0AC5">
        <w:rPr>
          <w:b/>
          <w:color w:val="000000" w:themeColor="text1"/>
          <w:sz w:val="24"/>
          <w:szCs w:val="24"/>
        </w:rPr>
        <w:t xml:space="preserve">de </w:t>
      </w:r>
      <w:r w:rsidR="00995914">
        <w:rPr>
          <w:b/>
          <w:color w:val="000000" w:themeColor="text1"/>
          <w:sz w:val="24"/>
          <w:szCs w:val="24"/>
        </w:rPr>
        <w:t>Suspensión</w:t>
      </w:r>
      <w:r w:rsidR="00994116" w:rsidRPr="0067427E">
        <w:rPr>
          <w:color w:val="000000" w:themeColor="text1"/>
          <w:sz w:val="24"/>
          <w:szCs w:val="24"/>
        </w:rPr>
        <w:t>, interpuesto por</w:t>
      </w:r>
      <w:r w:rsidR="0030404F" w:rsidRPr="0067427E">
        <w:rPr>
          <w:color w:val="000000" w:themeColor="text1"/>
          <w:sz w:val="24"/>
          <w:szCs w:val="24"/>
        </w:rPr>
        <w:t xml:space="preserve"> </w:t>
      </w:r>
      <w:r w:rsidR="000555C0">
        <w:rPr>
          <w:b/>
          <w:color w:val="000000" w:themeColor="text1"/>
          <w:sz w:val="24"/>
          <w:szCs w:val="24"/>
        </w:rPr>
        <w:t>U</w:t>
      </w:r>
      <w:r w:rsidR="009E2E63">
        <w:rPr>
          <w:b/>
          <w:color w:val="000000" w:themeColor="text1"/>
          <w:sz w:val="24"/>
          <w:szCs w:val="24"/>
        </w:rPr>
        <w:t>, S.</w:t>
      </w:r>
      <w:r w:rsidR="00897F46">
        <w:rPr>
          <w:b/>
          <w:color w:val="000000" w:themeColor="text1"/>
          <w:sz w:val="24"/>
          <w:szCs w:val="24"/>
        </w:rPr>
        <w:t>A</w:t>
      </w:r>
      <w:r w:rsidR="009E2E63">
        <w:rPr>
          <w:b/>
          <w:color w:val="000000" w:themeColor="text1"/>
          <w:sz w:val="24"/>
          <w:szCs w:val="24"/>
        </w:rPr>
        <w:t>.</w:t>
      </w:r>
      <w:r w:rsidR="00897F46">
        <w:rPr>
          <w:b/>
          <w:color w:val="000000" w:themeColor="text1"/>
          <w:sz w:val="24"/>
          <w:szCs w:val="24"/>
        </w:rPr>
        <w:t xml:space="preserve">, </w:t>
      </w:r>
      <w:r w:rsidR="00994116" w:rsidRPr="0067427E">
        <w:rPr>
          <w:color w:val="000000" w:themeColor="text1"/>
          <w:sz w:val="24"/>
          <w:szCs w:val="24"/>
        </w:rPr>
        <w:t xml:space="preserve">cédula de persona jurídica </w:t>
      </w:r>
      <w:r w:rsidR="000555C0">
        <w:rPr>
          <w:color w:val="000000" w:themeColor="text1"/>
          <w:sz w:val="24"/>
          <w:szCs w:val="24"/>
        </w:rPr>
        <w:t>…</w:t>
      </w:r>
      <w:r w:rsidR="00994116" w:rsidRPr="0067427E">
        <w:rPr>
          <w:color w:val="000000" w:themeColor="text1"/>
          <w:sz w:val="24"/>
          <w:szCs w:val="24"/>
        </w:rPr>
        <w:t xml:space="preserve">, representada por </w:t>
      </w:r>
      <w:r w:rsidR="00A61590">
        <w:rPr>
          <w:color w:val="000000" w:themeColor="text1"/>
          <w:sz w:val="24"/>
          <w:szCs w:val="24"/>
        </w:rPr>
        <w:t>M</w:t>
      </w:r>
      <w:r w:rsidR="000555C0">
        <w:rPr>
          <w:color w:val="000000" w:themeColor="text1"/>
          <w:sz w:val="24"/>
          <w:szCs w:val="24"/>
        </w:rPr>
        <w:t>LCA</w:t>
      </w:r>
      <w:r w:rsidR="00994116" w:rsidRPr="0067427E">
        <w:rPr>
          <w:color w:val="000000" w:themeColor="text1"/>
          <w:sz w:val="24"/>
          <w:szCs w:val="24"/>
        </w:rPr>
        <w:t xml:space="preserve">, </w:t>
      </w:r>
      <w:r w:rsidR="00897F46">
        <w:rPr>
          <w:color w:val="000000" w:themeColor="text1"/>
          <w:sz w:val="24"/>
          <w:szCs w:val="24"/>
        </w:rPr>
        <w:t xml:space="preserve">cédula de identidad número </w:t>
      </w:r>
      <w:r w:rsidR="000555C0">
        <w:rPr>
          <w:color w:val="000000" w:themeColor="text1"/>
          <w:sz w:val="24"/>
          <w:szCs w:val="24"/>
        </w:rPr>
        <w:t>…</w:t>
      </w:r>
      <w:r w:rsidR="00897F46">
        <w:rPr>
          <w:color w:val="000000" w:themeColor="text1"/>
          <w:sz w:val="24"/>
          <w:szCs w:val="24"/>
        </w:rPr>
        <w:t xml:space="preserve">, en su condición de </w:t>
      </w:r>
      <w:r w:rsidR="00DA2EF5">
        <w:rPr>
          <w:color w:val="000000" w:themeColor="text1"/>
          <w:sz w:val="24"/>
          <w:szCs w:val="24"/>
        </w:rPr>
        <w:t>a</w:t>
      </w:r>
      <w:r w:rsidR="0067427E" w:rsidRPr="0067427E">
        <w:rPr>
          <w:color w:val="000000" w:themeColor="text1"/>
          <w:sz w:val="24"/>
          <w:szCs w:val="24"/>
        </w:rPr>
        <w:t>poderad</w:t>
      </w:r>
      <w:r w:rsidR="00A61590">
        <w:rPr>
          <w:color w:val="000000" w:themeColor="text1"/>
          <w:sz w:val="24"/>
          <w:szCs w:val="24"/>
        </w:rPr>
        <w:t>a</w:t>
      </w:r>
      <w:r w:rsidR="0067427E" w:rsidRPr="0067427E">
        <w:rPr>
          <w:color w:val="000000" w:themeColor="text1"/>
          <w:sz w:val="24"/>
          <w:szCs w:val="24"/>
        </w:rPr>
        <w:t xml:space="preserve"> generalísim</w:t>
      </w:r>
      <w:r w:rsidR="00A61590">
        <w:rPr>
          <w:color w:val="000000" w:themeColor="text1"/>
          <w:sz w:val="24"/>
          <w:szCs w:val="24"/>
        </w:rPr>
        <w:t>a</w:t>
      </w:r>
      <w:r w:rsidR="0067427E" w:rsidRPr="0067427E">
        <w:rPr>
          <w:color w:val="000000" w:themeColor="text1"/>
          <w:sz w:val="24"/>
          <w:szCs w:val="24"/>
        </w:rPr>
        <w:t xml:space="preserve"> </w:t>
      </w:r>
      <w:r w:rsidR="00897F46">
        <w:rPr>
          <w:color w:val="000000" w:themeColor="text1"/>
          <w:sz w:val="24"/>
          <w:szCs w:val="24"/>
        </w:rPr>
        <w:t>sin límite de suma</w:t>
      </w:r>
      <w:r w:rsidR="00994116" w:rsidRPr="0067427E">
        <w:rPr>
          <w:color w:val="000000" w:themeColor="text1"/>
          <w:sz w:val="24"/>
          <w:szCs w:val="24"/>
        </w:rPr>
        <w:t>; en contra de</w:t>
      </w:r>
      <w:r w:rsidR="0067427E" w:rsidRPr="0067427E">
        <w:rPr>
          <w:color w:val="000000" w:themeColor="text1"/>
          <w:sz w:val="24"/>
          <w:szCs w:val="24"/>
        </w:rPr>
        <w:t>l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b/>
          <w:bCs/>
          <w:color w:val="000000" w:themeColor="text1"/>
          <w:sz w:val="24"/>
          <w:szCs w:val="24"/>
        </w:rPr>
        <w:t>Artículo 7.</w:t>
      </w:r>
      <w:r w:rsidR="00A61590">
        <w:rPr>
          <w:b/>
          <w:bCs/>
          <w:color w:val="000000" w:themeColor="text1"/>
          <w:sz w:val="24"/>
          <w:szCs w:val="24"/>
        </w:rPr>
        <w:t>8.2</w:t>
      </w:r>
      <w:r w:rsidR="0067427E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A61590">
        <w:rPr>
          <w:b/>
          <w:bCs/>
          <w:color w:val="000000" w:themeColor="text1"/>
          <w:sz w:val="24"/>
          <w:szCs w:val="24"/>
        </w:rPr>
        <w:t>37</w:t>
      </w:r>
      <w:r w:rsidR="0067427E" w:rsidRPr="0067427E">
        <w:rPr>
          <w:b/>
          <w:bCs/>
          <w:color w:val="000000" w:themeColor="text1"/>
          <w:sz w:val="24"/>
          <w:szCs w:val="24"/>
        </w:rPr>
        <w:t>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67427E">
        <w:rPr>
          <w:color w:val="000000" w:themeColor="text1"/>
          <w:sz w:val="24"/>
          <w:szCs w:val="24"/>
        </w:rPr>
        <w:t xml:space="preserve">celebrada el </w:t>
      </w:r>
      <w:r w:rsidR="00A61590">
        <w:rPr>
          <w:color w:val="000000" w:themeColor="text1"/>
          <w:sz w:val="24"/>
          <w:szCs w:val="24"/>
        </w:rPr>
        <w:t>1</w:t>
      </w:r>
      <w:r w:rsidR="0067427E" w:rsidRPr="0067427E">
        <w:rPr>
          <w:color w:val="000000" w:themeColor="text1"/>
          <w:sz w:val="24"/>
          <w:szCs w:val="24"/>
        </w:rPr>
        <w:t xml:space="preserve"> de </w:t>
      </w:r>
      <w:r w:rsidR="00A61590">
        <w:rPr>
          <w:color w:val="000000" w:themeColor="text1"/>
          <w:sz w:val="24"/>
          <w:szCs w:val="24"/>
        </w:rPr>
        <w:t>julio</w:t>
      </w:r>
      <w:r w:rsidR="0067427E" w:rsidRPr="0067427E">
        <w:rPr>
          <w:color w:val="000000" w:themeColor="text1"/>
          <w:sz w:val="24"/>
          <w:szCs w:val="24"/>
        </w:rPr>
        <w:t xml:space="preserve"> del 2015</w:t>
      </w:r>
      <w:r w:rsidR="00994116" w:rsidRPr="0067427E">
        <w:rPr>
          <w:color w:val="000000" w:themeColor="text1"/>
          <w:sz w:val="24"/>
          <w:szCs w:val="24"/>
        </w:rPr>
        <w:t xml:space="preserve"> por la Junta Directiva del Consejo de Transporte Público</w:t>
      </w:r>
      <w:r w:rsidR="00D10AA8">
        <w:rPr>
          <w:color w:val="000000" w:themeColor="text1"/>
          <w:sz w:val="24"/>
          <w:szCs w:val="24"/>
        </w:rPr>
        <w:t>,</w:t>
      </w:r>
      <w:r w:rsidR="00994116" w:rsidRPr="0067427E">
        <w:rPr>
          <w:color w:val="000000" w:themeColor="text1"/>
          <w:sz w:val="24"/>
          <w:szCs w:val="24"/>
        </w:rPr>
        <w:t xml:space="preserve"> y </w:t>
      </w:r>
      <w:r w:rsidR="00A61590">
        <w:rPr>
          <w:color w:val="000000" w:themeColor="text1"/>
          <w:sz w:val="24"/>
          <w:szCs w:val="24"/>
        </w:rPr>
        <w:t xml:space="preserve">el Oficio DAJ-2015002488; </w:t>
      </w:r>
      <w:r w:rsidR="00994116" w:rsidRPr="0067427E">
        <w:rPr>
          <w:color w:val="000000" w:themeColor="text1"/>
          <w:sz w:val="24"/>
          <w:szCs w:val="24"/>
        </w:rPr>
        <w:t xml:space="preserve">que se tramita en este Despacho bajo el </w:t>
      </w:r>
      <w:r w:rsidR="00994116" w:rsidRPr="0067427E">
        <w:rPr>
          <w:b/>
          <w:color w:val="000000" w:themeColor="text1"/>
          <w:sz w:val="24"/>
          <w:szCs w:val="24"/>
        </w:rPr>
        <w:t>Expediente Administrativo N</w:t>
      </w:r>
      <w:r w:rsidR="00240179">
        <w:rPr>
          <w:b/>
          <w:color w:val="000000" w:themeColor="text1"/>
          <w:sz w:val="24"/>
          <w:szCs w:val="24"/>
        </w:rPr>
        <w:t>.</w:t>
      </w:r>
      <w:r w:rsidR="00994116" w:rsidRPr="0067427E">
        <w:rPr>
          <w:b/>
          <w:color w:val="000000" w:themeColor="text1"/>
          <w:sz w:val="24"/>
          <w:szCs w:val="24"/>
        </w:rPr>
        <w:t xml:space="preserve"> TAT-</w:t>
      </w:r>
      <w:r w:rsidR="000F60E8">
        <w:rPr>
          <w:b/>
          <w:color w:val="000000" w:themeColor="text1"/>
          <w:sz w:val="24"/>
          <w:szCs w:val="24"/>
        </w:rPr>
        <w:t>3</w:t>
      </w:r>
      <w:r w:rsidR="00A61590">
        <w:rPr>
          <w:b/>
          <w:color w:val="000000" w:themeColor="text1"/>
          <w:sz w:val="24"/>
          <w:szCs w:val="24"/>
        </w:rPr>
        <w:t>93</w:t>
      </w:r>
      <w:r w:rsidR="00994116" w:rsidRPr="0067427E">
        <w:rPr>
          <w:b/>
          <w:color w:val="000000" w:themeColor="text1"/>
          <w:sz w:val="24"/>
          <w:szCs w:val="24"/>
        </w:rPr>
        <w:t>-15</w:t>
      </w:r>
      <w:r w:rsidR="00994116" w:rsidRPr="0067427E">
        <w:rPr>
          <w:b/>
          <w:color w:val="000000" w:themeColor="text1"/>
          <w:sz w:val="24"/>
          <w:szCs w:val="24"/>
          <w:lang w:val="es-ES"/>
        </w:rPr>
        <w:t>.</w:t>
      </w:r>
    </w:p>
    <w:p w:rsidR="007C181C" w:rsidRPr="003C0AC5" w:rsidRDefault="007C181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EB6A49" w:rsidRPr="0067427E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F1E6C" w:rsidRPr="006742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RESULTANDO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</w:p>
    <w:p w:rsidR="002F3B02" w:rsidRPr="006742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6742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ÚNICO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  <w:r w:rsidR="00AC5141" w:rsidRPr="0067427E">
        <w:rPr>
          <w:b/>
          <w:color w:val="000000" w:themeColor="text1"/>
          <w:sz w:val="24"/>
          <w:szCs w:val="24"/>
        </w:rPr>
        <w:t>-</w:t>
      </w:r>
      <w:r w:rsidR="00AC5141" w:rsidRPr="0067427E">
        <w:rPr>
          <w:color w:val="000000" w:themeColor="text1"/>
          <w:sz w:val="24"/>
          <w:szCs w:val="24"/>
        </w:rPr>
        <w:t xml:space="preserve"> </w:t>
      </w:r>
      <w:r w:rsidR="003F1E6C" w:rsidRPr="0067427E">
        <w:rPr>
          <w:color w:val="000000" w:themeColor="text1"/>
          <w:sz w:val="24"/>
          <w:szCs w:val="24"/>
        </w:rPr>
        <w:t xml:space="preserve"> </w:t>
      </w:r>
      <w:r w:rsidR="002618CA" w:rsidRPr="0067427E">
        <w:rPr>
          <w:color w:val="000000" w:themeColor="text1"/>
          <w:sz w:val="24"/>
          <w:szCs w:val="24"/>
        </w:rPr>
        <w:t xml:space="preserve">La </w:t>
      </w:r>
      <w:r w:rsidR="00B17742" w:rsidRPr="006742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67427E">
        <w:rPr>
          <w:color w:val="000000" w:themeColor="text1"/>
          <w:sz w:val="24"/>
          <w:szCs w:val="24"/>
        </w:rPr>
        <w:t>quince</w:t>
      </w:r>
      <w:r w:rsidR="00B17742" w:rsidRPr="0067427E">
        <w:rPr>
          <w:color w:val="000000" w:themeColor="text1"/>
          <w:sz w:val="24"/>
          <w:szCs w:val="24"/>
        </w:rPr>
        <w:t xml:space="preserve"> horas y c</w:t>
      </w:r>
      <w:r w:rsidR="00CC2525" w:rsidRPr="0067427E">
        <w:rPr>
          <w:color w:val="000000" w:themeColor="text1"/>
          <w:sz w:val="24"/>
          <w:szCs w:val="24"/>
        </w:rPr>
        <w:t>incuenta</w:t>
      </w:r>
      <w:r w:rsidR="00B17742" w:rsidRPr="0067427E">
        <w:rPr>
          <w:color w:val="000000" w:themeColor="text1"/>
          <w:sz w:val="24"/>
          <w:szCs w:val="24"/>
        </w:rPr>
        <w:t xml:space="preserve"> y </w:t>
      </w:r>
      <w:r w:rsidR="00CC2525" w:rsidRPr="0067427E">
        <w:rPr>
          <w:color w:val="000000" w:themeColor="text1"/>
          <w:sz w:val="24"/>
          <w:szCs w:val="24"/>
        </w:rPr>
        <w:t>ocho</w:t>
      </w:r>
      <w:r w:rsidR="00B17742" w:rsidRPr="0067427E">
        <w:rPr>
          <w:color w:val="000000" w:themeColor="text1"/>
          <w:sz w:val="24"/>
          <w:szCs w:val="24"/>
        </w:rPr>
        <w:t xml:space="preserve"> minutos del </w:t>
      </w:r>
      <w:r w:rsidR="00CC2525" w:rsidRPr="0067427E">
        <w:rPr>
          <w:color w:val="000000" w:themeColor="text1"/>
          <w:sz w:val="24"/>
          <w:szCs w:val="24"/>
        </w:rPr>
        <w:t>once</w:t>
      </w:r>
      <w:r w:rsidR="00B17742" w:rsidRPr="0067427E">
        <w:rPr>
          <w:color w:val="000000" w:themeColor="text1"/>
          <w:sz w:val="24"/>
          <w:szCs w:val="24"/>
        </w:rPr>
        <w:t xml:space="preserve"> de </w:t>
      </w:r>
      <w:r w:rsidR="00CC2525" w:rsidRPr="0067427E">
        <w:rPr>
          <w:color w:val="000000" w:themeColor="text1"/>
          <w:sz w:val="24"/>
          <w:szCs w:val="24"/>
        </w:rPr>
        <w:t>febrero</w:t>
      </w:r>
      <w:r w:rsidR="00B17742" w:rsidRPr="0067427E">
        <w:rPr>
          <w:color w:val="000000" w:themeColor="text1"/>
          <w:sz w:val="24"/>
          <w:szCs w:val="24"/>
        </w:rPr>
        <w:t xml:space="preserve"> del dos mil </w:t>
      </w:r>
      <w:r w:rsidR="00CC2525" w:rsidRPr="0067427E">
        <w:rPr>
          <w:color w:val="000000" w:themeColor="text1"/>
          <w:sz w:val="24"/>
          <w:szCs w:val="24"/>
        </w:rPr>
        <w:t>dieciséis</w:t>
      </w:r>
      <w:r w:rsidR="00B17742" w:rsidRPr="0067427E">
        <w:rPr>
          <w:color w:val="000000" w:themeColor="text1"/>
          <w:sz w:val="24"/>
          <w:szCs w:val="24"/>
        </w:rPr>
        <w:t xml:space="preserve">, </w:t>
      </w:r>
      <w:r w:rsidR="00CE76A0" w:rsidRPr="006742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6742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67427E">
        <w:rPr>
          <w:color w:val="000000" w:themeColor="text1"/>
          <w:sz w:val="24"/>
          <w:szCs w:val="24"/>
        </w:rPr>
        <w:t>5</w:t>
      </w:r>
      <w:r w:rsidR="00CE76A0" w:rsidRPr="0067427E">
        <w:rPr>
          <w:color w:val="000000" w:themeColor="text1"/>
          <w:sz w:val="24"/>
          <w:szCs w:val="24"/>
        </w:rPr>
        <w:t>-015</w:t>
      </w:r>
      <w:r w:rsidR="00CC2525" w:rsidRPr="0067427E">
        <w:rPr>
          <w:color w:val="000000" w:themeColor="text1"/>
          <w:sz w:val="24"/>
          <w:szCs w:val="24"/>
        </w:rPr>
        <w:t>456</w:t>
      </w:r>
      <w:r w:rsidR="00CE76A0" w:rsidRPr="0067427E">
        <w:rPr>
          <w:color w:val="000000" w:themeColor="text1"/>
          <w:sz w:val="24"/>
          <w:szCs w:val="24"/>
        </w:rPr>
        <w:t>-0007-CO, contra l</w:t>
      </w:r>
      <w:r w:rsidR="00CC2525" w:rsidRPr="006742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67427E">
        <w:rPr>
          <w:color w:val="000000" w:themeColor="text1"/>
          <w:sz w:val="24"/>
          <w:szCs w:val="24"/>
        </w:rPr>
        <w:t xml:space="preserve">”, 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6742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67427E">
        <w:rPr>
          <w:color w:val="000000" w:themeColor="text1"/>
          <w:sz w:val="24"/>
          <w:szCs w:val="24"/>
        </w:rPr>
        <w:t xml:space="preserve"> </w:t>
      </w:r>
      <w:r w:rsidR="003C0AC5">
        <w:rPr>
          <w:color w:val="000000" w:themeColor="text1"/>
          <w:sz w:val="24"/>
          <w:szCs w:val="24"/>
        </w:rPr>
        <w:t xml:space="preserve">normativo </w:t>
      </w:r>
      <w:r w:rsidR="00A80386" w:rsidRPr="0067427E">
        <w:rPr>
          <w:color w:val="000000" w:themeColor="text1"/>
          <w:sz w:val="24"/>
          <w:szCs w:val="24"/>
        </w:rPr>
        <w:t xml:space="preserve">para </w:t>
      </w:r>
      <w:r w:rsidR="00631DF8">
        <w:rPr>
          <w:color w:val="000000" w:themeColor="text1"/>
          <w:sz w:val="24"/>
          <w:szCs w:val="24"/>
        </w:rPr>
        <w:t>el acuerdo</w:t>
      </w:r>
      <w:r w:rsidR="00A80386" w:rsidRPr="0067427E">
        <w:rPr>
          <w:color w:val="000000" w:themeColor="text1"/>
          <w:sz w:val="24"/>
          <w:szCs w:val="24"/>
        </w:rPr>
        <w:t xml:space="preserve"> contenido en </w:t>
      </w:r>
      <w:r w:rsidR="003C0AC5" w:rsidRPr="0067427E">
        <w:rPr>
          <w:color w:val="000000" w:themeColor="text1"/>
          <w:sz w:val="24"/>
          <w:szCs w:val="24"/>
        </w:rPr>
        <w:t xml:space="preserve">el </w:t>
      </w:r>
      <w:r w:rsidR="00D10AA8" w:rsidRPr="0067427E">
        <w:rPr>
          <w:b/>
          <w:bCs/>
          <w:color w:val="000000" w:themeColor="text1"/>
          <w:sz w:val="24"/>
          <w:szCs w:val="24"/>
        </w:rPr>
        <w:t>Artículo 7.</w:t>
      </w:r>
      <w:r w:rsidR="00D10AA8">
        <w:rPr>
          <w:b/>
          <w:bCs/>
          <w:color w:val="000000" w:themeColor="text1"/>
          <w:sz w:val="24"/>
          <w:szCs w:val="24"/>
        </w:rPr>
        <w:t>8.2</w:t>
      </w:r>
      <w:r w:rsidR="00D10AA8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D10AA8">
        <w:rPr>
          <w:b/>
          <w:bCs/>
          <w:color w:val="000000" w:themeColor="text1"/>
          <w:sz w:val="24"/>
          <w:szCs w:val="24"/>
        </w:rPr>
        <w:t>37</w:t>
      </w:r>
      <w:r w:rsidR="00D10AA8" w:rsidRPr="0067427E">
        <w:rPr>
          <w:b/>
          <w:bCs/>
          <w:color w:val="000000" w:themeColor="text1"/>
          <w:sz w:val="24"/>
          <w:szCs w:val="24"/>
        </w:rPr>
        <w:t>-2015</w:t>
      </w:r>
      <w:r w:rsidR="00D10AA8" w:rsidRPr="0067427E">
        <w:rPr>
          <w:bCs/>
          <w:color w:val="000000" w:themeColor="text1"/>
          <w:sz w:val="24"/>
          <w:szCs w:val="24"/>
        </w:rPr>
        <w:t xml:space="preserve">, </w:t>
      </w:r>
      <w:r w:rsidR="00D10AA8" w:rsidRPr="0067427E">
        <w:rPr>
          <w:color w:val="000000" w:themeColor="text1"/>
          <w:sz w:val="24"/>
          <w:szCs w:val="24"/>
        </w:rPr>
        <w:t xml:space="preserve">celebrada el </w:t>
      </w:r>
      <w:r w:rsidR="00D10AA8">
        <w:rPr>
          <w:color w:val="000000" w:themeColor="text1"/>
          <w:sz w:val="24"/>
          <w:szCs w:val="24"/>
        </w:rPr>
        <w:t>1</w:t>
      </w:r>
      <w:r w:rsidR="00D10AA8" w:rsidRPr="0067427E">
        <w:rPr>
          <w:color w:val="000000" w:themeColor="text1"/>
          <w:sz w:val="24"/>
          <w:szCs w:val="24"/>
        </w:rPr>
        <w:t xml:space="preserve"> de </w:t>
      </w:r>
      <w:r w:rsidR="00D10AA8">
        <w:rPr>
          <w:color w:val="000000" w:themeColor="text1"/>
          <w:sz w:val="24"/>
          <w:szCs w:val="24"/>
        </w:rPr>
        <w:t>julio</w:t>
      </w:r>
      <w:r w:rsidR="00D10AA8" w:rsidRPr="0067427E">
        <w:rPr>
          <w:color w:val="000000" w:themeColor="text1"/>
          <w:sz w:val="24"/>
          <w:szCs w:val="24"/>
        </w:rPr>
        <w:t xml:space="preserve"> del 2015</w:t>
      </w:r>
      <w:r w:rsidR="00A80386" w:rsidRPr="0067427E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4F5114" w:rsidRPr="0067427E">
        <w:rPr>
          <w:b/>
          <w:color w:val="000000" w:themeColor="text1"/>
          <w:sz w:val="24"/>
          <w:szCs w:val="24"/>
        </w:rPr>
        <w:t>Recurso de Revocato</w:t>
      </w:r>
      <w:r w:rsidR="004F5114">
        <w:rPr>
          <w:b/>
          <w:color w:val="000000" w:themeColor="text1"/>
          <w:sz w:val="24"/>
          <w:szCs w:val="24"/>
        </w:rPr>
        <w:t xml:space="preserve">ria con Apelación en subsidio, </w:t>
      </w:r>
      <w:r w:rsidR="004F5114" w:rsidRPr="0067427E">
        <w:rPr>
          <w:b/>
          <w:color w:val="000000" w:themeColor="text1"/>
          <w:sz w:val="24"/>
          <w:szCs w:val="24"/>
        </w:rPr>
        <w:t>Incidente</w:t>
      </w:r>
      <w:r w:rsidR="004F5114">
        <w:rPr>
          <w:b/>
          <w:color w:val="000000" w:themeColor="text1"/>
          <w:sz w:val="24"/>
          <w:szCs w:val="24"/>
        </w:rPr>
        <w:t xml:space="preserve">s de </w:t>
      </w:r>
      <w:r w:rsidR="00D10AA8">
        <w:rPr>
          <w:b/>
          <w:color w:val="000000" w:themeColor="text1"/>
          <w:sz w:val="24"/>
          <w:szCs w:val="24"/>
        </w:rPr>
        <w:t>N</w:t>
      </w:r>
      <w:r w:rsidR="004F5114">
        <w:rPr>
          <w:b/>
          <w:color w:val="000000" w:themeColor="text1"/>
          <w:sz w:val="24"/>
          <w:szCs w:val="24"/>
        </w:rPr>
        <w:t>ulidad y de Suspensión</w:t>
      </w:r>
      <w:r w:rsidR="004F5114" w:rsidRPr="0067427E">
        <w:rPr>
          <w:color w:val="000000" w:themeColor="text1"/>
          <w:sz w:val="24"/>
          <w:szCs w:val="24"/>
        </w:rPr>
        <w:t xml:space="preserve">, </w:t>
      </w:r>
      <w:r w:rsidR="004F5114" w:rsidRPr="0067427E">
        <w:rPr>
          <w:color w:val="000000" w:themeColor="text1"/>
          <w:sz w:val="24"/>
          <w:szCs w:val="24"/>
        </w:rPr>
        <w:lastRenderedPageBreak/>
        <w:t xml:space="preserve">interpuesto por </w:t>
      </w:r>
      <w:r w:rsidR="004F5114">
        <w:rPr>
          <w:b/>
          <w:color w:val="000000" w:themeColor="text1"/>
          <w:sz w:val="24"/>
          <w:szCs w:val="24"/>
        </w:rPr>
        <w:t xml:space="preserve">U, S.A., </w:t>
      </w:r>
      <w:r w:rsidR="004F5114" w:rsidRPr="0067427E">
        <w:rPr>
          <w:color w:val="000000" w:themeColor="text1"/>
          <w:sz w:val="24"/>
          <w:szCs w:val="24"/>
        </w:rPr>
        <w:t xml:space="preserve">cédula de persona jurídica </w:t>
      </w:r>
      <w:r w:rsidR="000555C0">
        <w:rPr>
          <w:color w:val="000000" w:themeColor="text1"/>
          <w:sz w:val="24"/>
          <w:szCs w:val="24"/>
        </w:rPr>
        <w:t>…</w:t>
      </w:r>
      <w:r w:rsidR="004F5114" w:rsidRPr="0067427E">
        <w:rPr>
          <w:color w:val="000000" w:themeColor="text1"/>
          <w:sz w:val="24"/>
          <w:szCs w:val="24"/>
        </w:rPr>
        <w:t xml:space="preserve">, representada por </w:t>
      </w:r>
      <w:r w:rsidR="000555C0">
        <w:rPr>
          <w:color w:val="000000" w:themeColor="text1"/>
          <w:sz w:val="24"/>
          <w:szCs w:val="24"/>
        </w:rPr>
        <w:t>MLCA</w:t>
      </w:r>
      <w:r w:rsidR="004F5114" w:rsidRPr="0067427E">
        <w:rPr>
          <w:color w:val="000000" w:themeColor="text1"/>
          <w:sz w:val="24"/>
          <w:szCs w:val="24"/>
        </w:rPr>
        <w:t xml:space="preserve">, </w:t>
      </w:r>
      <w:r w:rsidR="004F5114">
        <w:rPr>
          <w:color w:val="000000" w:themeColor="text1"/>
          <w:sz w:val="24"/>
          <w:szCs w:val="24"/>
        </w:rPr>
        <w:t xml:space="preserve">cédula de identidad número </w:t>
      </w:r>
      <w:r w:rsidR="000555C0">
        <w:rPr>
          <w:color w:val="000000" w:themeColor="text1"/>
          <w:sz w:val="24"/>
          <w:szCs w:val="24"/>
        </w:rPr>
        <w:t>…</w:t>
      </w:r>
      <w:r w:rsidR="004F5114">
        <w:rPr>
          <w:color w:val="000000" w:themeColor="text1"/>
          <w:sz w:val="24"/>
          <w:szCs w:val="24"/>
        </w:rPr>
        <w:t xml:space="preserve">, en su condición de </w:t>
      </w:r>
      <w:r w:rsidR="00631DF8">
        <w:rPr>
          <w:color w:val="000000" w:themeColor="text1"/>
          <w:sz w:val="24"/>
          <w:szCs w:val="24"/>
        </w:rPr>
        <w:t>a</w:t>
      </w:r>
      <w:r w:rsidR="004F5114" w:rsidRPr="0067427E">
        <w:rPr>
          <w:color w:val="000000" w:themeColor="text1"/>
          <w:sz w:val="24"/>
          <w:szCs w:val="24"/>
        </w:rPr>
        <w:t>poderad</w:t>
      </w:r>
      <w:r w:rsidR="004F5114">
        <w:rPr>
          <w:color w:val="000000" w:themeColor="text1"/>
          <w:sz w:val="24"/>
          <w:szCs w:val="24"/>
        </w:rPr>
        <w:t>a</w:t>
      </w:r>
      <w:r w:rsidR="004F5114" w:rsidRPr="0067427E">
        <w:rPr>
          <w:color w:val="000000" w:themeColor="text1"/>
          <w:sz w:val="24"/>
          <w:szCs w:val="24"/>
        </w:rPr>
        <w:t xml:space="preserve"> generalísim</w:t>
      </w:r>
      <w:r w:rsidR="004F5114">
        <w:rPr>
          <w:color w:val="000000" w:themeColor="text1"/>
          <w:sz w:val="24"/>
          <w:szCs w:val="24"/>
        </w:rPr>
        <w:t>a</w:t>
      </w:r>
      <w:r w:rsidR="004F5114" w:rsidRPr="0067427E">
        <w:rPr>
          <w:color w:val="000000" w:themeColor="text1"/>
          <w:sz w:val="24"/>
          <w:szCs w:val="24"/>
        </w:rPr>
        <w:t xml:space="preserve"> </w:t>
      </w:r>
      <w:r w:rsidR="004F5114">
        <w:rPr>
          <w:color w:val="000000" w:themeColor="text1"/>
          <w:sz w:val="24"/>
          <w:szCs w:val="24"/>
        </w:rPr>
        <w:t>sin límite de suma</w:t>
      </w:r>
      <w:r w:rsidR="004F5114" w:rsidRPr="0067427E">
        <w:rPr>
          <w:color w:val="000000" w:themeColor="text1"/>
          <w:sz w:val="24"/>
          <w:szCs w:val="24"/>
        </w:rPr>
        <w:t xml:space="preserve">; en contra del </w:t>
      </w:r>
      <w:r w:rsidR="004F5114" w:rsidRPr="0067427E">
        <w:rPr>
          <w:b/>
          <w:bCs/>
          <w:color w:val="000000" w:themeColor="text1"/>
          <w:sz w:val="24"/>
          <w:szCs w:val="24"/>
        </w:rPr>
        <w:t>Artículo 7.</w:t>
      </w:r>
      <w:r w:rsidR="004F5114">
        <w:rPr>
          <w:b/>
          <w:bCs/>
          <w:color w:val="000000" w:themeColor="text1"/>
          <w:sz w:val="24"/>
          <w:szCs w:val="24"/>
        </w:rPr>
        <w:t>8.2</w:t>
      </w:r>
      <w:r w:rsidR="004F5114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4F5114">
        <w:rPr>
          <w:b/>
          <w:bCs/>
          <w:color w:val="000000" w:themeColor="text1"/>
          <w:sz w:val="24"/>
          <w:szCs w:val="24"/>
        </w:rPr>
        <w:t>37</w:t>
      </w:r>
      <w:r w:rsidR="004F5114" w:rsidRPr="0067427E">
        <w:rPr>
          <w:b/>
          <w:bCs/>
          <w:color w:val="000000" w:themeColor="text1"/>
          <w:sz w:val="24"/>
          <w:szCs w:val="24"/>
        </w:rPr>
        <w:t>-2015</w:t>
      </w:r>
      <w:r w:rsidR="004F5114" w:rsidRPr="0067427E">
        <w:rPr>
          <w:bCs/>
          <w:color w:val="000000" w:themeColor="text1"/>
          <w:sz w:val="24"/>
          <w:szCs w:val="24"/>
        </w:rPr>
        <w:t xml:space="preserve">, </w:t>
      </w:r>
      <w:r w:rsidR="004F5114" w:rsidRPr="0067427E">
        <w:rPr>
          <w:color w:val="000000" w:themeColor="text1"/>
          <w:sz w:val="24"/>
          <w:szCs w:val="24"/>
        </w:rPr>
        <w:t xml:space="preserve">celebrada el </w:t>
      </w:r>
      <w:r w:rsidR="004F5114">
        <w:rPr>
          <w:color w:val="000000" w:themeColor="text1"/>
          <w:sz w:val="24"/>
          <w:szCs w:val="24"/>
        </w:rPr>
        <w:t>1</w:t>
      </w:r>
      <w:r w:rsidR="004F5114" w:rsidRPr="0067427E">
        <w:rPr>
          <w:color w:val="000000" w:themeColor="text1"/>
          <w:sz w:val="24"/>
          <w:szCs w:val="24"/>
        </w:rPr>
        <w:t xml:space="preserve"> de </w:t>
      </w:r>
      <w:r w:rsidR="004F5114">
        <w:rPr>
          <w:color w:val="000000" w:themeColor="text1"/>
          <w:sz w:val="24"/>
          <w:szCs w:val="24"/>
        </w:rPr>
        <w:t>julio</w:t>
      </w:r>
      <w:r w:rsidR="004F5114" w:rsidRPr="0067427E">
        <w:rPr>
          <w:color w:val="000000" w:themeColor="text1"/>
          <w:sz w:val="24"/>
          <w:szCs w:val="24"/>
        </w:rPr>
        <w:t xml:space="preserve"> del 2015 por la Junta Directiva del Consejo de Transporte Público y </w:t>
      </w:r>
      <w:r w:rsidR="004F5114">
        <w:rPr>
          <w:color w:val="000000" w:themeColor="text1"/>
          <w:sz w:val="24"/>
          <w:szCs w:val="24"/>
        </w:rPr>
        <w:t>el Oficio DAJ-2015002488</w:t>
      </w:r>
      <w:r w:rsidR="00587693">
        <w:rPr>
          <w:color w:val="000000" w:themeColor="text1"/>
          <w:sz w:val="24"/>
          <w:szCs w:val="24"/>
        </w:rPr>
        <w:t>,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="00631DF8">
        <w:rPr>
          <w:color w:val="000000" w:themeColor="text1"/>
          <w:sz w:val="24"/>
          <w:szCs w:val="24"/>
        </w:rPr>
        <w:t>emitido por la Dirección de Asesoría Jurídica</w:t>
      </w:r>
      <w:r w:rsidR="00702206" w:rsidRPr="00240179">
        <w:rPr>
          <w:color w:val="000000" w:themeColor="text1"/>
          <w:sz w:val="24"/>
          <w:szCs w:val="24"/>
        </w:rPr>
        <w:t xml:space="preserve">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4F5114" w:rsidRPr="0067427E">
        <w:rPr>
          <w:b/>
          <w:color w:val="000000" w:themeColor="text1"/>
          <w:sz w:val="24"/>
          <w:szCs w:val="24"/>
        </w:rPr>
        <w:t>Recurso de Revocato</w:t>
      </w:r>
      <w:r w:rsidR="004F5114">
        <w:rPr>
          <w:b/>
          <w:color w:val="000000" w:themeColor="text1"/>
          <w:sz w:val="24"/>
          <w:szCs w:val="24"/>
        </w:rPr>
        <w:t xml:space="preserve">ria con Apelación en subsidio, </w:t>
      </w:r>
      <w:r w:rsidR="004F5114" w:rsidRPr="0067427E">
        <w:rPr>
          <w:b/>
          <w:color w:val="000000" w:themeColor="text1"/>
          <w:sz w:val="24"/>
          <w:szCs w:val="24"/>
        </w:rPr>
        <w:t>Incidente</w:t>
      </w:r>
      <w:r w:rsidR="004F5114">
        <w:rPr>
          <w:b/>
          <w:color w:val="000000" w:themeColor="text1"/>
          <w:sz w:val="24"/>
          <w:szCs w:val="24"/>
        </w:rPr>
        <w:t xml:space="preserve">s de </w:t>
      </w:r>
      <w:r w:rsidR="00F608F7">
        <w:rPr>
          <w:b/>
          <w:color w:val="000000" w:themeColor="text1"/>
          <w:sz w:val="24"/>
          <w:szCs w:val="24"/>
        </w:rPr>
        <w:t xml:space="preserve">Nulidad </w:t>
      </w:r>
      <w:r w:rsidR="004F5114">
        <w:rPr>
          <w:b/>
          <w:color w:val="000000" w:themeColor="text1"/>
          <w:sz w:val="24"/>
          <w:szCs w:val="24"/>
        </w:rPr>
        <w:t>y de Suspensión</w:t>
      </w:r>
      <w:r w:rsidR="00631DF8">
        <w:rPr>
          <w:color w:val="000000" w:themeColor="text1"/>
          <w:sz w:val="24"/>
          <w:szCs w:val="24"/>
        </w:rPr>
        <w:t>, interpuesto por</w:t>
      </w:r>
      <w:r w:rsidR="004F5114" w:rsidRPr="0067427E">
        <w:rPr>
          <w:color w:val="000000" w:themeColor="text1"/>
          <w:sz w:val="24"/>
          <w:szCs w:val="24"/>
        </w:rPr>
        <w:t xml:space="preserve"> </w:t>
      </w:r>
      <w:r w:rsidR="004F5114">
        <w:rPr>
          <w:b/>
          <w:color w:val="000000" w:themeColor="text1"/>
          <w:sz w:val="24"/>
          <w:szCs w:val="24"/>
        </w:rPr>
        <w:t xml:space="preserve">U S.A., </w:t>
      </w:r>
      <w:r w:rsidR="004F5114" w:rsidRPr="0067427E">
        <w:rPr>
          <w:color w:val="000000" w:themeColor="text1"/>
          <w:sz w:val="24"/>
          <w:szCs w:val="24"/>
        </w:rPr>
        <w:t xml:space="preserve">cédula de persona jurídica </w:t>
      </w:r>
      <w:r w:rsidR="000555C0">
        <w:rPr>
          <w:color w:val="000000" w:themeColor="text1"/>
          <w:sz w:val="24"/>
          <w:szCs w:val="24"/>
        </w:rPr>
        <w:t>…</w:t>
      </w:r>
      <w:r w:rsidR="004F5114" w:rsidRPr="0067427E">
        <w:rPr>
          <w:color w:val="000000" w:themeColor="text1"/>
          <w:sz w:val="24"/>
          <w:szCs w:val="24"/>
        </w:rPr>
        <w:t xml:space="preserve">, representada por </w:t>
      </w:r>
      <w:r w:rsidR="000555C0">
        <w:rPr>
          <w:color w:val="000000" w:themeColor="text1"/>
          <w:sz w:val="24"/>
          <w:szCs w:val="24"/>
        </w:rPr>
        <w:t>MLCA</w:t>
      </w:r>
      <w:r w:rsidR="004F5114" w:rsidRPr="0067427E">
        <w:rPr>
          <w:color w:val="000000" w:themeColor="text1"/>
          <w:sz w:val="24"/>
          <w:szCs w:val="24"/>
        </w:rPr>
        <w:t xml:space="preserve">, </w:t>
      </w:r>
      <w:r w:rsidR="004F5114">
        <w:rPr>
          <w:color w:val="000000" w:themeColor="text1"/>
          <w:sz w:val="24"/>
          <w:szCs w:val="24"/>
        </w:rPr>
        <w:t xml:space="preserve">cédula de identidad número </w:t>
      </w:r>
      <w:r w:rsidR="000555C0">
        <w:rPr>
          <w:color w:val="000000" w:themeColor="text1"/>
          <w:sz w:val="24"/>
          <w:szCs w:val="24"/>
        </w:rPr>
        <w:t>…</w:t>
      </w:r>
      <w:bookmarkStart w:id="0" w:name="_GoBack"/>
      <w:bookmarkEnd w:id="0"/>
      <w:r w:rsidR="004F5114">
        <w:rPr>
          <w:color w:val="000000" w:themeColor="text1"/>
          <w:sz w:val="24"/>
          <w:szCs w:val="24"/>
        </w:rPr>
        <w:t xml:space="preserve">, en su condición de </w:t>
      </w:r>
      <w:r w:rsidR="00631DF8">
        <w:rPr>
          <w:color w:val="000000" w:themeColor="text1"/>
          <w:sz w:val="24"/>
          <w:szCs w:val="24"/>
        </w:rPr>
        <w:t>a</w:t>
      </w:r>
      <w:r w:rsidR="004F5114" w:rsidRPr="0067427E">
        <w:rPr>
          <w:color w:val="000000" w:themeColor="text1"/>
          <w:sz w:val="24"/>
          <w:szCs w:val="24"/>
        </w:rPr>
        <w:t>poderad</w:t>
      </w:r>
      <w:r w:rsidR="004F5114">
        <w:rPr>
          <w:color w:val="000000" w:themeColor="text1"/>
          <w:sz w:val="24"/>
          <w:szCs w:val="24"/>
        </w:rPr>
        <w:t>a</w:t>
      </w:r>
      <w:r w:rsidR="004F5114" w:rsidRPr="0067427E">
        <w:rPr>
          <w:color w:val="000000" w:themeColor="text1"/>
          <w:sz w:val="24"/>
          <w:szCs w:val="24"/>
        </w:rPr>
        <w:t xml:space="preserve"> generalísim</w:t>
      </w:r>
      <w:r w:rsidR="004F5114">
        <w:rPr>
          <w:color w:val="000000" w:themeColor="text1"/>
          <w:sz w:val="24"/>
          <w:szCs w:val="24"/>
        </w:rPr>
        <w:t>a</w:t>
      </w:r>
      <w:r w:rsidR="004F5114" w:rsidRPr="0067427E">
        <w:rPr>
          <w:color w:val="000000" w:themeColor="text1"/>
          <w:sz w:val="24"/>
          <w:szCs w:val="24"/>
        </w:rPr>
        <w:t xml:space="preserve"> </w:t>
      </w:r>
      <w:r w:rsidR="004F5114">
        <w:rPr>
          <w:color w:val="000000" w:themeColor="text1"/>
          <w:sz w:val="24"/>
          <w:szCs w:val="24"/>
        </w:rPr>
        <w:t>sin límite de suma</w:t>
      </w:r>
      <w:r w:rsidR="004F5114" w:rsidRPr="0067427E">
        <w:rPr>
          <w:color w:val="000000" w:themeColor="text1"/>
          <w:sz w:val="24"/>
          <w:szCs w:val="24"/>
        </w:rPr>
        <w:t xml:space="preserve">; en contra del </w:t>
      </w:r>
      <w:r w:rsidR="004F5114" w:rsidRPr="0067427E">
        <w:rPr>
          <w:b/>
          <w:bCs/>
          <w:color w:val="000000" w:themeColor="text1"/>
          <w:sz w:val="24"/>
          <w:szCs w:val="24"/>
        </w:rPr>
        <w:t>Artículo 7.</w:t>
      </w:r>
      <w:r w:rsidR="004F5114">
        <w:rPr>
          <w:b/>
          <w:bCs/>
          <w:color w:val="000000" w:themeColor="text1"/>
          <w:sz w:val="24"/>
          <w:szCs w:val="24"/>
        </w:rPr>
        <w:t>8.2</w:t>
      </w:r>
      <w:r w:rsidR="004F5114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4F5114">
        <w:rPr>
          <w:b/>
          <w:bCs/>
          <w:color w:val="000000" w:themeColor="text1"/>
          <w:sz w:val="24"/>
          <w:szCs w:val="24"/>
        </w:rPr>
        <w:t>37</w:t>
      </w:r>
      <w:r w:rsidR="004F5114" w:rsidRPr="0067427E">
        <w:rPr>
          <w:b/>
          <w:bCs/>
          <w:color w:val="000000" w:themeColor="text1"/>
          <w:sz w:val="24"/>
          <w:szCs w:val="24"/>
        </w:rPr>
        <w:t>-2015</w:t>
      </w:r>
      <w:r w:rsidR="004F5114" w:rsidRPr="0067427E">
        <w:rPr>
          <w:bCs/>
          <w:color w:val="000000" w:themeColor="text1"/>
          <w:sz w:val="24"/>
          <w:szCs w:val="24"/>
        </w:rPr>
        <w:t xml:space="preserve">, </w:t>
      </w:r>
      <w:r w:rsidR="004F5114" w:rsidRPr="0067427E">
        <w:rPr>
          <w:color w:val="000000" w:themeColor="text1"/>
          <w:sz w:val="24"/>
          <w:szCs w:val="24"/>
        </w:rPr>
        <w:t xml:space="preserve">celebrada el </w:t>
      </w:r>
      <w:r w:rsidR="004F5114">
        <w:rPr>
          <w:color w:val="000000" w:themeColor="text1"/>
          <w:sz w:val="24"/>
          <w:szCs w:val="24"/>
        </w:rPr>
        <w:t>1</w:t>
      </w:r>
      <w:r w:rsidR="004F5114" w:rsidRPr="0067427E">
        <w:rPr>
          <w:color w:val="000000" w:themeColor="text1"/>
          <w:sz w:val="24"/>
          <w:szCs w:val="24"/>
        </w:rPr>
        <w:t xml:space="preserve"> de </w:t>
      </w:r>
      <w:r w:rsidR="004F5114">
        <w:rPr>
          <w:color w:val="000000" w:themeColor="text1"/>
          <w:sz w:val="24"/>
          <w:szCs w:val="24"/>
        </w:rPr>
        <w:t>julio</w:t>
      </w:r>
      <w:r w:rsidR="004F5114" w:rsidRPr="0067427E">
        <w:rPr>
          <w:color w:val="000000" w:themeColor="text1"/>
          <w:sz w:val="24"/>
          <w:szCs w:val="24"/>
        </w:rPr>
        <w:t xml:space="preserve"> del 2015</w:t>
      </w:r>
      <w:r w:rsidR="004F5114" w:rsidRPr="0067427E">
        <w:rPr>
          <w:bCs/>
          <w:color w:val="000000" w:themeColor="text1"/>
          <w:sz w:val="24"/>
          <w:szCs w:val="24"/>
        </w:rPr>
        <w:t xml:space="preserve"> </w:t>
      </w:r>
      <w:r w:rsidR="004F5114" w:rsidRPr="0067427E">
        <w:rPr>
          <w:color w:val="000000" w:themeColor="text1"/>
          <w:sz w:val="24"/>
          <w:szCs w:val="24"/>
        </w:rPr>
        <w:t xml:space="preserve">adoptado por la Junta Directiva del Consejo de Transporte Público y </w:t>
      </w:r>
      <w:r w:rsidR="004F5114">
        <w:rPr>
          <w:color w:val="000000" w:themeColor="text1"/>
          <w:sz w:val="24"/>
          <w:szCs w:val="24"/>
        </w:rPr>
        <w:t>el Oficio DAJ-2015002488</w:t>
      </w:r>
      <w:r w:rsidR="00587693">
        <w:rPr>
          <w:color w:val="000000" w:themeColor="text1"/>
          <w:sz w:val="24"/>
          <w:szCs w:val="24"/>
        </w:rPr>
        <w:t xml:space="preserve">, </w:t>
      </w:r>
      <w:r w:rsidR="00631DF8">
        <w:rPr>
          <w:color w:val="000000" w:themeColor="text1"/>
          <w:sz w:val="24"/>
          <w:szCs w:val="24"/>
        </w:rPr>
        <w:t>emitido por la Dirección de Asesoría Jurídica</w:t>
      </w:r>
      <w:r w:rsidR="00631DF8" w:rsidRPr="00240179">
        <w:rPr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 xml:space="preserve">del Consejo de Transporte Público,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0007-CO.</w:t>
      </w:r>
      <w:r w:rsidR="001164F1">
        <w:rPr>
          <w:color w:val="000000" w:themeColor="text1"/>
          <w:sz w:val="24"/>
          <w:szCs w:val="24"/>
        </w:rPr>
        <w:t xml:space="preserve"> </w:t>
      </w:r>
      <w:r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240179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>Lic. Carlos Miguel Portuguez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1164F1" w:rsidRDefault="001164F1" w:rsidP="00DD7219">
      <w:pPr>
        <w:jc w:val="center"/>
        <w:rPr>
          <w:color w:val="000000" w:themeColor="text1"/>
          <w:sz w:val="24"/>
          <w:szCs w:val="24"/>
        </w:rPr>
      </w:pPr>
    </w:p>
    <w:p w:rsidR="001164F1" w:rsidRDefault="001164F1" w:rsidP="00DD7219">
      <w:pPr>
        <w:jc w:val="center"/>
        <w:rPr>
          <w:color w:val="000000" w:themeColor="text1"/>
          <w:sz w:val="24"/>
          <w:szCs w:val="24"/>
        </w:rPr>
      </w:pPr>
    </w:p>
    <w:p w:rsidR="001164F1" w:rsidRDefault="001164F1" w:rsidP="00DD7219">
      <w:pPr>
        <w:jc w:val="center"/>
        <w:rPr>
          <w:color w:val="000000" w:themeColor="text1"/>
          <w:sz w:val="24"/>
          <w:szCs w:val="24"/>
        </w:rPr>
      </w:pPr>
    </w:p>
    <w:p w:rsidR="00897F46" w:rsidRPr="00240179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FC" w:rsidRDefault="00D81DFC">
      <w:r>
        <w:separator/>
      </w:r>
    </w:p>
  </w:endnote>
  <w:endnote w:type="continuationSeparator" w:id="0">
    <w:p w:rsidR="00D81DFC" w:rsidRDefault="00D8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B92F03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296656" w:rsidRDefault="00B92F03" w:rsidP="00296656">
    <w:pPr>
      <w:pStyle w:val="Piedepgina"/>
      <w:framePr w:w="445" w:wrap="around" w:vAnchor="text" w:hAnchor="page" w:x="10342" w:y="23"/>
      <w:jc w:val="right"/>
      <w:rPr>
        <w:rStyle w:val="Nmerodepgina"/>
      </w:rPr>
    </w:pPr>
    <w:r w:rsidRPr="00296656">
      <w:rPr>
        <w:rStyle w:val="Nmerodepgina"/>
      </w:rPr>
      <w:fldChar w:fldCharType="begin"/>
    </w:r>
    <w:r w:rsidR="00E51E2B" w:rsidRPr="00296656">
      <w:rPr>
        <w:rStyle w:val="Nmerodepgina"/>
      </w:rPr>
      <w:instrText xml:space="preserve">PAGE  </w:instrText>
    </w:r>
    <w:r w:rsidRPr="00296656">
      <w:rPr>
        <w:rStyle w:val="Nmerodepgina"/>
      </w:rPr>
      <w:fldChar w:fldCharType="separate"/>
    </w:r>
    <w:r w:rsidR="000555C0">
      <w:rPr>
        <w:rStyle w:val="Nmerodepgina"/>
        <w:noProof/>
      </w:rPr>
      <w:t>1</w:t>
    </w:r>
    <w:r w:rsidRPr="00296656">
      <w:rPr>
        <w:rStyle w:val="Nmerodepgina"/>
      </w:rPr>
      <w:fldChar w:fldCharType="end"/>
    </w:r>
  </w:p>
  <w:p w:rsidR="00E51E2B" w:rsidRPr="004705B3" w:rsidRDefault="00F02379" w:rsidP="0015280B">
    <w:pPr>
      <w:pStyle w:val="Piedepgina"/>
      <w:ind w:right="360"/>
      <w:jc w:val="right"/>
      <w:rPr>
        <w:b/>
      </w:rPr>
    </w:pPr>
    <w:r>
      <w:rPr>
        <w:b/>
      </w:rPr>
      <w:t>Res</w:t>
    </w:r>
    <w:r w:rsidR="008F1755">
      <w:rPr>
        <w:b/>
      </w:rPr>
      <w:t xml:space="preserve"> </w:t>
    </w:r>
    <w:r w:rsidR="0067427E">
      <w:rPr>
        <w:b/>
      </w:rPr>
      <w:t xml:space="preserve">N. </w:t>
    </w:r>
    <w:r>
      <w:rPr>
        <w:b/>
      </w:rPr>
      <w:t>TAT-</w:t>
    </w:r>
    <w:r w:rsidR="00DA2DDC">
      <w:rPr>
        <w:b/>
      </w:rPr>
      <w:t>2941</w:t>
    </w:r>
    <w:r w:rsidR="00E51E2B" w:rsidRPr="004705B3">
      <w:rPr>
        <w:b/>
      </w:rPr>
      <w:t>-201</w:t>
    </w:r>
    <w:r w:rsidR="0067427E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FC" w:rsidRDefault="00D81DFC">
      <w:r>
        <w:separator/>
      </w:r>
    </w:p>
  </w:footnote>
  <w:footnote w:type="continuationSeparator" w:id="0">
    <w:p w:rsidR="00D81DFC" w:rsidRDefault="00D8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0718A"/>
    <w:rsid w:val="000172B3"/>
    <w:rsid w:val="00045363"/>
    <w:rsid w:val="000462B9"/>
    <w:rsid w:val="00050542"/>
    <w:rsid w:val="000555C0"/>
    <w:rsid w:val="00056B2C"/>
    <w:rsid w:val="000813A4"/>
    <w:rsid w:val="000815AA"/>
    <w:rsid w:val="00095A4A"/>
    <w:rsid w:val="000A15CD"/>
    <w:rsid w:val="000D3160"/>
    <w:rsid w:val="000E290C"/>
    <w:rsid w:val="000E2F89"/>
    <w:rsid w:val="000F014E"/>
    <w:rsid w:val="000F27B6"/>
    <w:rsid w:val="000F3AC9"/>
    <w:rsid w:val="000F3F86"/>
    <w:rsid w:val="000F60E8"/>
    <w:rsid w:val="000F772D"/>
    <w:rsid w:val="0010633E"/>
    <w:rsid w:val="00106925"/>
    <w:rsid w:val="001164F1"/>
    <w:rsid w:val="0012039D"/>
    <w:rsid w:val="00127B90"/>
    <w:rsid w:val="00127FF9"/>
    <w:rsid w:val="00133C36"/>
    <w:rsid w:val="00134C6F"/>
    <w:rsid w:val="00136FBA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0AC5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A02D1"/>
    <w:rsid w:val="004A62B1"/>
    <w:rsid w:val="004B6E86"/>
    <w:rsid w:val="004D1DFF"/>
    <w:rsid w:val="004D3407"/>
    <w:rsid w:val="004D3ADC"/>
    <w:rsid w:val="004F5114"/>
    <w:rsid w:val="00500F05"/>
    <w:rsid w:val="00503033"/>
    <w:rsid w:val="005161FF"/>
    <w:rsid w:val="00527286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7693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A1C"/>
    <w:rsid w:val="00623A1F"/>
    <w:rsid w:val="00625555"/>
    <w:rsid w:val="006315E0"/>
    <w:rsid w:val="00631DF8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2E7A"/>
    <w:rsid w:val="007B6AF5"/>
    <w:rsid w:val="007C115A"/>
    <w:rsid w:val="007C181C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17376"/>
    <w:rsid w:val="00820EFC"/>
    <w:rsid w:val="00841EE8"/>
    <w:rsid w:val="00843D1E"/>
    <w:rsid w:val="00847E6D"/>
    <w:rsid w:val="00851367"/>
    <w:rsid w:val="00864ED7"/>
    <w:rsid w:val="008771E1"/>
    <w:rsid w:val="00882968"/>
    <w:rsid w:val="00886E3A"/>
    <w:rsid w:val="00897F46"/>
    <w:rsid w:val="008B5724"/>
    <w:rsid w:val="008D30C2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93DAE"/>
    <w:rsid w:val="00994116"/>
    <w:rsid w:val="00994D32"/>
    <w:rsid w:val="0099590C"/>
    <w:rsid w:val="00995914"/>
    <w:rsid w:val="009A1991"/>
    <w:rsid w:val="009A62C7"/>
    <w:rsid w:val="009A68A4"/>
    <w:rsid w:val="009A70B8"/>
    <w:rsid w:val="009D4BB9"/>
    <w:rsid w:val="009E2E63"/>
    <w:rsid w:val="009E7C69"/>
    <w:rsid w:val="009F37B6"/>
    <w:rsid w:val="009F6B7C"/>
    <w:rsid w:val="00A11339"/>
    <w:rsid w:val="00A21B6D"/>
    <w:rsid w:val="00A22446"/>
    <w:rsid w:val="00A26E5F"/>
    <w:rsid w:val="00A4612D"/>
    <w:rsid w:val="00A53993"/>
    <w:rsid w:val="00A61590"/>
    <w:rsid w:val="00A61693"/>
    <w:rsid w:val="00A647D3"/>
    <w:rsid w:val="00A740B7"/>
    <w:rsid w:val="00A80386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92F03"/>
    <w:rsid w:val="00BB0BD2"/>
    <w:rsid w:val="00BB5167"/>
    <w:rsid w:val="00BC0BD0"/>
    <w:rsid w:val="00BD3B4A"/>
    <w:rsid w:val="00BD69AF"/>
    <w:rsid w:val="00BD7EAE"/>
    <w:rsid w:val="00BF13A7"/>
    <w:rsid w:val="00BF7E0D"/>
    <w:rsid w:val="00C02463"/>
    <w:rsid w:val="00C21D2B"/>
    <w:rsid w:val="00C24AE5"/>
    <w:rsid w:val="00C42F93"/>
    <w:rsid w:val="00C47F5A"/>
    <w:rsid w:val="00C54CF2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CF12B4"/>
    <w:rsid w:val="00D10AA8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1DFC"/>
    <w:rsid w:val="00D82A7B"/>
    <w:rsid w:val="00D84C3F"/>
    <w:rsid w:val="00DA2DDC"/>
    <w:rsid w:val="00DA2EF5"/>
    <w:rsid w:val="00DA325E"/>
    <w:rsid w:val="00DB4695"/>
    <w:rsid w:val="00DB4DA6"/>
    <w:rsid w:val="00DC0350"/>
    <w:rsid w:val="00DC650F"/>
    <w:rsid w:val="00DC7FAC"/>
    <w:rsid w:val="00DD0FBC"/>
    <w:rsid w:val="00DD2386"/>
    <w:rsid w:val="00DD2D13"/>
    <w:rsid w:val="00DD4C55"/>
    <w:rsid w:val="00DD5828"/>
    <w:rsid w:val="00DD7219"/>
    <w:rsid w:val="00DF0D39"/>
    <w:rsid w:val="00DF707A"/>
    <w:rsid w:val="00E00A42"/>
    <w:rsid w:val="00E25575"/>
    <w:rsid w:val="00E270AF"/>
    <w:rsid w:val="00E36192"/>
    <w:rsid w:val="00E51E2B"/>
    <w:rsid w:val="00E525F3"/>
    <w:rsid w:val="00E528CC"/>
    <w:rsid w:val="00E564D5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2379"/>
    <w:rsid w:val="00F03A60"/>
    <w:rsid w:val="00F148D2"/>
    <w:rsid w:val="00F17C85"/>
    <w:rsid w:val="00F33D6C"/>
    <w:rsid w:val="00F34DB8"/>
    <w:rsid w:val="00F50884"/>
    <w:rsid w:val="00F567B4"/>
    <w:rsid w:val="00F608F7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430FE"/>
  <w15:docId w15:val="{28E400BA-863D-49F9-8D9F-5B0399AB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28F6-43BA-4F7D-B994-79B3E08D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3</cp:revision>
  <cp:lastPrinted>2016-02-22T16:50:00Z</cp:lastPrinted>
  <dcterms:created xsi:type="dcterms:W3CDTF">2016-04-07T15:56:00Z</dcterms:created>
  <dcterms:modified xsi:type="dcterms:W3CDTF">2016-04-07T15:57:00Z</dcterms:modified>
</cp:coreProperties>
</file>