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3ED" w:rsidRDefault="008150BB">
      <w:pPr>
        <w:kinsoku w:val="0"/>
        <w:overflowPunct w:val="0"/>
        <w:autoSpaceDE/>
        <w:autoSpaceDN/>
        <w:adjustRightInd/>
        <w:spacing w:line="258" w:lineRule="exact"/>
        <w:jc w:val="center"/>
        <w:textAlignment w:val="baseline"/>
        <w:rPr>
          <w:b/>
          <w:bCs/>
          <w:spacing w:val="2"/>
          <w:sz w:val="23"/>
          <w:szCs w:val="23"/>
          <w:lang w:val="es-ES" w:eastAsia="es-ES"/>
        </w:rPr>
      </w:pPr>
      <w:bookmarkStart w:id="0" w:name="_GoBack"/>
      <w:bookmarkEnd w:id="0"/>
      <w:proofErr w:type="gramStart"/>
      <w:r>
        <w:rPr>
          <w:b/>
          <w:bCs/>
          <w:spacing w:val="2"/>
          <w:sz w:val="23"/>
          <w:szCs w:val="23"/>
          <w:lang w:val="es-ES" w:eastAsia="es-ES"/>
        </w:rPr>
        <w:t>RESOLUCIÓN N.</w:t>
      </w:r>
      <w:proofErr w:type="gramEnd"/>
      <w:r>
        <w:rPr>
          <w:b/>
          <w:bCs/>
          <w:spacing w:val="2"/>
          <w:sz w:val="23"/>
          <w:szCs w:val="23"/>
          <w:lang w:val="es-ES" w:eastAsia="es-ES"/>
        </w:rPr>
        <w:t xml:space="preserve"> TAT-3382-2018</w:t>
      </w:r>
    </w:p>
    <w:p w:rsidR="001A23ED" w:rsidRDefault="008150BB">
      <w:pPr>
        <w:kinsoku w:val="0"/>
        <w:overflowPunct w:val="0"/>
        <w:autoSpaceDE/>
        <w:autoSpaceDN/>
        <w:adjustRightInd/>
        <w:spacing w:before="626" w:line="308" w:lineRule="exact"/>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diez horas con cuarenta y ocho minutos del treinta y uno de enero del dos mil dieciocho.</w:t>
      </w:r>
    </w:p>
    <w:p w:rsidR="001A23ED" w:rsidRDefault="008150BB">
      <w:pPr>
        <w:kinsoku w:val="0"/>
        <w:overflowPunct w:val="0"/>
        <w:autoSpaceDE/>
        <w:autoSpaceDN/>
        <w:adjustRightInd/>
        <w:spacing w:before="303" w:line="308" w:lineRule="exact"/>
        <w:jc w:val="both"/>
        <w:textAlignment w:val="baseline"/>
        <w:rPr>
          <w:b/>
          <w:bCs/>
          <w:spacing w:val="3"/>
          <w:sz w:val="23"/>
          <w:szCs w:val="23"/>
          <w:lang w:val="es-ES" w:eastAsia="es-ES"/>
        </w:rPr>
      </w:pPr>
      <w:r>
        <w:rPr>
          <w:spacing w:val="3"/>
          <w:sz w:val="23"/>
          <w:szCs w:val="23"/>
          <w:lang w:val="es-ES" w:eastAsia="es-ES"/>
        </w:rPr>
        <w:t xml:space="preserve">Se conoce </w:t>
      </w:r>
      <w:r w:rsidRPr="008150BB">
        <w:rPr>
          <w:b/>
          <w:spacing w:val="3"/>
          <w:sz w:val="19"/>
          <w:szCs w:val="19"/>
          <w:lang w:val="es-ES" w:eastAsia="es-ES"/>
        </w:rPr>
        <w:t>RECURSO EXTRAORDINARIO DE RECONSIDERACIÓN</w:t>
      </w:r>
      <w:r>
        <w:rPr>
          <w:spacing w:val="3"/>
          <w:sz w:val="19"/>
          <w:szCs w:val="19"/>
          <w:lang w:val="es-ES" w:eastAsia="es-ES"/>
        </w:rPr>
        <w:t xml:space="preserve">, </w:t>
      </w:r>
      <w:r>
        <w:rPr>
          <w:spacing w:val="3"/>
          <w:sz w:val="23"/>
          <w:szCs w:val="23"/>
          <w:lang w:val="es-ES" w:eastAsia="es-ES"/>
        </w:rPr>
        <w:t xml:space="preserve">interpuesto por </w:t>
      </w:r>
      <w:r>
        <w:rPr>
          <w:b/>
          <w:spacing w:val="3"/>
          <w:sz w:val="19"/>
          <w:szCs w:val="19"/>
          <w:lang w:val="es-ES" w:eastAsia="es-ES"/>
        </w:rPr>
        <w:t>A.</w:t>
      </w:r>
      <w:r>
        <w:rPr>
          <w:b/>
          <w:bCs/>
          <w:spacing w:val="3"/>
          <w:sz w:val="23"/>
          <w:szCs w:val="23"/>
          <w:lang w:val="es-ES" w:eastAsia="es-ES"/>
        </w:rPr>
        <w:t xml:space="preserve">S.A., </w:t>
      </w:r>
      <w:r>
        <w:rPr>
          <w:spacing w:val="3"/>
          <w:sz w:val="23"/>
          <w:szCs w:val="23"/>
          <w:lang w:val="es-ES" w:eastAsia="es-ES"/>
        </w:rPr>
        <w:t xml:space="preserve">cédula de persona jurídica …, representada por I.R.C., cédula de identidad número …, en su condición de apoderado generalísimo sin límite de suma y representante legal; contra lo dispuesto por este Tribunal en la </w:t>
      </w:r>
      <w:r>
        <w:rPr>
          <w:b/>
          <w:bCs/>
          <w:spacing w:val="3"/>
          <w:sz w:val="23"/>
          <w:szCs w:val="23"/>
          <w:lang w:val="es-ES" w:eastAsia="es-ES"/>
        </w:rPr>
        <w:t xml:space="preserve">Resolución N. TAT-3322-2017 de las diez horas con cinco minutos del treinta y uno de octubre del dos mil diecisiete, </w:t>
      </w:r>
      <w:r>
        <w:rPr>
          <w:spacing w:val="3"/>
          <w:sz w:val="23"/>
          <w:szCs w:val="23"/>
          <w:lang w:val="es-ES" w:eastAsia="es-ES"/>
        </w:rPr>
        <w:t xml:space="preserve">y que se tramita en este Despacho bajo el expediente administrativo número </w:t>
      </w:r>
      <w:r>
        <w:rPr>
          <w:b/>
          <w:bCs/>
          <w:spacing w:val="3"/>
          <w:sz w:val="23"/>
          <w:szCs w:val="23"/>
          <w:lang w:val="es-ES" w:eastAsia="es-ES"/>
        </w:rPr>
        <w:t>TAT-144-17.</w:t>
      </w:r>
    </w:p>
    <w:p w:rsidR="001A23ED" w:rsidRDefault="008150BB">
      <w:pPr>
        <w:kinsoku w:val="0"/>
        <w:overflowPunct w:val="0"/>
        <w:autoSpaceDE/>
        <w:autoSpaceDN/>
        <w:adjustRightInd/>
        <w:spacing w:before="344" w:line="258" w:lineRule="exact"/>
        <w:jc w:val="center"/>
        <w:textAlignment w:val="baseline"/>
        <w:rPr>
          <w:b/>
          <w:bCs/>
          <w:spacing w:val="2"/>
          <w:sz w:val="23"/>
          <w:szCs w:val="23"/>
          <w:lang w:val="es-ES" w:eastAsia="es-ES"/>
        </w:rPr>
      </w:pPr>
      <w:r>
        <w:rPr>
          <w:b/>
          <w:bCs/>
          <w:spacing w:val="2"/>
          <w:sz w:val="23"/>
          <w:szCs w:val="23"/>
          <w:lang w:val="es-ES" w:eastAsia="es-ES"/>
        </w:rPr>
        <w:t>RESULTANDO</w:t>
      </w:r>
    </w:p>
    <w:p w:rsidR="001A23ED" w:rsidRDefault="008150BB">
      <w:pPr>
        <w:kinsoku w:val="0"/>
        <w:overflowPunct w:val="0"/>
        <w:autoSpaceDE/>
        <w:autoSpaceDN/>
        <w:adjustRightInd/>
        <w:spacing w:before="342" w:line="327" w:lineRule="exact"/>
        <w:ind w:right="72"/>
        <w:jc w:val="both"/>
        <w:textAlignment w:val="baseline"/>
        <w:rPr>
          <w:sz w:val="23"/>
          <w:szCs w:val="23"/>
          <w:lang w:val="es-ES" w:eastAsia="es-ES"/>
        </w:rPr>
      </w:pPr>
      <w:r>
        <w:rPr>
          <w:b/>
          <w:bCs/>
          <w:sz w:val="23"/>
          <w:szCs w:val="23"/>
          <w:lang w:val="es-ES" w:eastAsia="es-ES"/>
        </w:rPr>
        <w:t xml:space="preserve">PRIMERO. - </w:t>
      </w:r>
      <w:r>
        <w:rPr>
          <w:sz w:val="23"/>
          <w:szCs w:val="23"/>
          <w:lang w:val="es-ES" w:eastAsia="es-ES"/>
        </w:rPr>
        <w:t xml:space="preserve">El Tribunal Administrativo de Transporte, en su </w:t>
      </w:r>
      <w:r>
        <w:rPr>
          <w:b/>
          <w:bCs/>
          <w:sz w:val="23"/>
          <w:szCs w:val="23"/>
          <w:lang w:val="es-ES" w:eastAsia="es-ES"/>
        </w:rPr>
        <w:t xml:space="preserve">Resolución N. TAT-3322-2017 de las diez horas con cinco minutos del treinta y uno de octubre del dos mil diecisiete, </w:t>
      </w:r>
      <w:r>
        <w:rPr>
          <w:sz w:val="23"/>
          <w:szCs w:val="23"/>
          <w:lang w:val="es-ES" w:eastAsia="es-ES"/>
        </w:rPr>
        <w:t>dispuso en lo conducente lo siguiente:</w:t>
      </w:r>
    </w:p>
    <w:p w:rsidR="001A23ED" w:rsidRDefault="008150BB">
      <w:pPr>
        <w:kinsoku w:val="0"/>
        <w:overflowPunct w:val="0"/>
        <w:autoSpaceDE/>
        <w:autoSpaceDN/>
        <w:adjustRightInd/>
        <w:spacing w:before="326" w:line="258" w:lineRule="exact"/>
        <w:jc w:val="center"/>
        <w:textAlignment w:val="baseline"/>
        <w:rPr>
          <w:b/>
          <w:bCs/>
          <w:sz w:val="23"/>
          <w:szCs w:val="23"/>
          <w:lang w:val="es-ES" w:eastAsia="es-ES"/>
        </w:rPr>
      </w:pPr>
      <w:r>
        <w:rPr>
          <w:b/>
          <w:bCs/>
          <w:sz w:val="23"/>
          <w:szCs w:val="23"/>
          <w:lang w:val="es-ES" w:eastAsia="es-ES"/>
        </w:rPr>
        <w:t>"POR TANTO</w:t>
      </w:r>
    </w:p>
    <w:p w:rsidR="001A23ED" w:rsidRDefault="008150BB">
      <w:pPr>
        <w:numPr>
          <w:ilvl w:val="0"/>
          <w:numId w:val="1"/>
        </w:numPr>
        <w:kinsoku w:val="0"/>
        <w:overflowPunct w:val="0"/>
        <w:autoSpaceDE/>
        <w:autoSpaceDN/>
        <w:adjustRightInd/>
        <w:spacing w:before="231" w:line="307" w:lineRule="exact"/>
        <w:ind w:right="792"/>
        <w:jc w:val="both"/>
        <w:textAlignment w:val="baseline"/>
        <w:rPr>
          <w:sz w:val="23"/>
          <w:szCs w:val="23"/>
          <w:lang w:val="es-ES" w:eastAsia="es-ES"/>
        </w:rPr>
      </w:pPr>
      <w:r>
        <w:rPr>
          <w:sz w:val="23"/>
          <w:szCs w:val="23"/>
          <w:lang w:val="es-ES" w:eastAsia="es-ES"/>
        </w:rPr>
        <w:t xml:space="preserve">Se declara por mayoría </w:t>
      </w:r>
      <w:r w:rsidRPr="008150BB">
        <w:rPr>
          <w:b/>
          <w:sz w:val="19"/>
          <w:szCs w:val="19"/>
          <w:lang w:val="es-ES" w:eastAsia="es-ES"/>
        </w:rPr>
        <w:t xml:space="preserve">SIN LUGAR el RECURSO DE REVOCATORIA CON APELACIÓN EN SUBSIDIO, INCIDENTE DE NULIDAD CONCOMITANTE Y RECURSO EXTRAORDINARIO DE REVISIÓN POR ACTIVIDAD ADMINISTRATIVA DEFECTUOSA, </w:t>
      </w:r>
      <w:r w:rsidRPr="008150BB">
        <w:rPr>
          <w:b/>
          <w:sz w:val="23"/>
          <w:szCs w:val="23"/>
          <w:lang w:val="es-ES" w:eastAsia="es-ES"/>
        </w:rPr>
        <w:t xml:space="preserve">interpuesto por </w:t>
      </w:r>
      <w:r w:rsidRPr="008150BB">
        <w:rPr>
          <w:b/>
          <w:sz w:val="19"/>
          <w:szCs w:val="19"/>
          <w:lang w:val="es-ES" w:eastAsia="es-ES"/>
        </w:rPr>
        <w:t>A</w:t>
      </w:r>
      <w:r>
        <w:rPr>
          <w:b/>
          <w:sz w:val="19"/>
          <w:szCs w:val="19"/>
          <w:lang w:val="es-ES" w:eastAsia="es-ES"/>
        </w:rPr>
        <w:t>.S.A.</w:t>
      </w:r>
      <w:r>
        <w:rPr>
          <w:b/>
          <w:bCs/>
          <w:sz w:val="23"/>
          <w:szCs w:val="23"/>
          <w:lang w:val="es-ES" w:eastAsia="es-ES"/>
        </w:rPr>
        <w:t xml:space="preserve">, </w:t>
      </w:r>
      <w:r>
        <w:rPr>
          <w:sz w:val="23"/>
          <w:szCs w:val="23"/>
          <w:lang w:val="es-ES" w:eastAsia="es-ES"/>
        </w:rPr>
        <w:t xml:space="preserve">cédula de persona jurídica …, representada por I.R.C., cédula de identidad número …, en su condición de apoderado generalísimo sin límite de suma y representante legal; en contra de los </w:t>
      </w:r>
      <w:r>
        <w:rPr>
          <w:b/>
          <w:bCs/>
          <w:sz w:val="23"/>
          <w:szCs w:val="23"/>
          <w:lang w:val="es-ES" w:eastAsia="es-ES"/>
        </w:rPr>
        <w:t xml:space="preserve">Artículos 7.8.1, 7.8.1.1 de la Sesión Ordinaria 37-2015, </w:t>
      </w:r>
      <w:r>
        <w:rPr>
          <w:sz w:val="23"/>
          <w:szCs w:val="23"/>
          <w:lang w:val="es-ES" w:eastAsia="es-ES"/>
        </w:rPr>
        <w:t xml:space="preserve">celebrada el 1 de julio del 2015 por la Junta Directiva del Consejo de Transporte Público. Salva el voto el Juez </w:t>
      </w:r>
      <w:proofErr w:type="spellStart"/>
      <w:r>
        <w:rPr>
          <w:sz w:val="23"/>
          <w:szCs w:val="23"/>
          <w:lang w:val="es-ES" w:eastAsia="es-ES"/>
        </w:rPr>
        <w:t>Portuguez</w:t>
      </w:r>
      <w:proofErr w:type="spellEnd"/>
      <w:r>
        <w:rPr>
          <w:sz w:val="23"/>
          <w:szCs w:val="23"/>
          <w:lang w:val="es-ES" w:eastAsia="es-ES"/>
        </w:rPr>
        <w:t xml:space="preserve"> Méndez.</w:t>
      </w:r>
    </w:p>
    <w:p w:rsidR="001A23ED" w:rsidRDefault="008150BB">
      <w:pPr>
        <w:numPr>
          <w:ilvl w:val="0"/>
          <w:numId w:val="2"/>
        </w:numPr>
        <w:kinsoku w:val="0"/>
        <w:overflowPunct w:val="0"/>
        <w:autoSpaceDE/>
        <w:autoSpaceDN/>
        <w:adjustRightInd/>
        <w:spacing w:before="312" w:after="785" w:line="305" w:lineRule="exact"/>
        <w:ind w:right="792"/>
        <w:jc w:val="both"/>
        <w:textAlignment w:val="baseline"/>
        <w:rPr>
          <w:sz w:val="19"/>
          <w:szCs w:val="19"/>
          <w:lang w:val="es-ES" w:eastAsia="es-ES"/>
        </w:rPr>
      </w:pPr>
      <w:r>
        <w:rPr>
          <w:sz w:val="23"/>
          <w:szCs w:val="23"/>
          <w:lang w:val="es-ES" w:eastAsia="es-ES"/>
        </w:rPr>
        <w:t xml:space="preserve">Se declara por mayoría </w:t>
      </w:r>
      <w:r w:rsidRPr="008150BB">
        <w:rPr>
          <w:b/>
          <w:sz w:val="19"/>
          <w:szCs w:val="19"/>
          <w:lang w:val="es-ES" w:eastAsia="es-ES"/>
        </w:rPr>
        <w:t xml:space="preserve">SIN LUGAR </w:t>
      </w:r>
      <w:r w:rsidRPr="008150BB">
        <w:rPr>
          <w:b/>
          <w:sz w:val="23"/>
          <w:szCs w:val="23"/>
          <w:lang w:val="es-ES" w:eastAsia="es-ES"/>
        </w:rPr>
        <w:t xml:space="preserve">el </w:t>
      </w:r>
      <w:r w:rsidRPr="008150BB">
        <w:rPr>
          <w:b/>
          <w:sz w:val="19"/>
          <w:szCs w:val="19"/>
          <w:lang w:val="es-ES" w:eastAsia="es-ES"/>
        </w:rPr>
        <w:t>RECURSO DE REVOCATORIA CON APELACIÓN EN SUBSIDIO, INCIDENTE DE NULIDAD CONCOMITANTE</w:t>
      </w:r>
    </w:p>
    <w:p w:rsidR="001A23ED" w:rsidRDefault="001A23ED">
      <w:pPr>
        <w:widowControl/>
        <w:rPr>
          <w:sz w:val="24"/>
          <w:szCs w:val="24"/>
        </w:rPr>
        <w:sectPr w:rsidR="001A23ED">
          <w:pgSz w:w="12307" w:h="15686"/>
          <w:pgMar w:top="2140" w:right="1890" w:bottom="63" w:left="1757" w:header="720" w:footer="720" w:gutter="0"/>
          <w:cols w:space="720"/>
          <w:noEndnote/>
        </w:sectPr>
      </w:pPr>
    </w:p>
    <w:p w:rsidR="001A23ED" w:rsidRDefault="001A23ED">
      <w:pPr>
        <w:widowControl/>
        <w:rPr>
          <w:sz w:val="24"/>
          <w:szCs w:val="24"/>
        </w:rPr>
        <w:sectPr w:rsidR="001A23ED">
          <w:type w:val="continuous"/>
          <w:pgSz w:w="12307" w:h="15686"/>
          <w:pgMar w:top="2140" w:right="1627" w:bottom="63" w:left="8160" w:header="720" w:footer="720" w:gutter="0"/>
          <w:cols w:space="720"/>
          <w:noEndnote/>
        </w:sectPr>
      </w:pPr>
    </w:p>
    <w:p w:rsidR="001A23ED" w:rsidRDefault="008150BB">
      <w:pPr>
        <w:kinsoku w:val="0"/>
        <w:overflowPunct w:val="0"/>
        <w:autoSpaceDE/>
        <w:autoSpaceDN/>
        <w:adjustRightInd/>
        <w:spacing w:line="299" w:lineRule="exact"/>
        <w:ind w:left="792" w:right="1224"/>
        <w:jc w:val="both"/>
        <w:textAlignment w:val="baseline"/>
        <w:rPr>
          <w:sz w:val="23"/>
          <w:szCs w:val="23"/>
          <w:lang w:val="es-ES" w:eastAsia="es-ES"/>
        </w:rPr>
      </w:pPr>
      <w:r>
        <w:rPr>
          <w:b/>
          <w:bCs/>
          <w:sz w:val="18"/>
          <w:szCs w:val="18"/>
          <w:lang w:val="es-ES" w:eastAsia="es-ES"/>
        </w:rPr>
        <w:lastRenderedPageBreak/>
        <w:t xml:space="preserve">Y RECURSO EXTRAORDINARIO DE REVISIÓN POR ACTIVIDAD ADMINISTRATIVA DEFECTUOSA, </w:t>
      </w:r>
      <w:r>
        <w:rPr>
          <w:sz w:val="23"/>
          <w:szCs w:val="23"/>
          <w:lang w:val="es-ES" w:eastAsia="es-ES"/>
        </w:rPr>
        <w:t xml:space="preserve">interpuesto por </w:t>
      </w:r>
      <w:r>
        <w:rPr>
          <w:b/>
          <w:bCs/>
          <w:sz w:val="18"/>
          <w:szCs w:val="18"/>
          <w:lang w:val="es-ES" w:eastAsia="es-ES"/>
        </w:rPr>
        <w:t>A.S.A.</w:t>
      </w:r>
      <w:r>
        <w:rPr>
          <w:b/>
          <w:bCs/>
          <w:sz w:val="23"/>
          <w:szCs w:val="23"/>
          <w:lang w:val="es-ES" w:eastAsia="es-ES"/>
        </w:rPr>
        <w:t xml:space="preserve">, </w:t>
      </w:r>
      <w:r w:rsidRPr="008150BB">
        <w:rPr>
          <w:bCs/>
          <w:sz w:val="23"/>
          <w:szCs w:val="23"/>
          <w:lang w:val="es-ES" w:eastAsia="es-ES"/>
        </w:rPr>
        <w:t xml:space="preserve">cédula de </w:t>
      </w:r>
      <w:r w:rsidRPr="008150BB">
        <w:rPr>
          <w:sz w:val="23"/>
          <w:szCs w:val="23"/>
          <w:lang w:val="es-ES" w:eastAsia="es-ES"/>
        </w:rPr>
        <w:t>persona</w:t>
      </w:r>
      <w:r>
        <w:rPr>
          <w:sz w:val="23"/>
          <w:szCs w:val="23"/>
          <w:lang w:val="es-ES" w:eastAsia="es-ES"/>
        </w:rPr>
        <w:t xml:space="preserve"> jurídica …, representada por I.R.C., cédula de identidad número …, en su condición de apoderado generalísimo sin límite de suma y representante legal; en contra del </w:t>
      </w:r>
      <w:r>
        <w:rPr>
          <w:b/>
          <w:bCs/>
          <w:sz w:val="23"/>
          <w:szCs w:val="23"/>
          <w:lang w:val="es-ES" w:eastAsia="es-ES"/>
        </w:rPr>
        <w:t xml:space="preserve">Artículo 7.8.2 de la Sesión Ordinaria 37-2015, </w:t>
      </w:r>
      <w:r>
        <w:rPr>
          <w:sz w:val="23"/>
          <w:szCs w:val="23"/>
          <w:lang w:val="es-ES" w:eastAsia="es-ES"/>
        </w:rPr>
        <w:t xml:space="preserve">celebrada el 1 de julio del 2015 por la Junta Directiva del Consejo de Transporte Público. Salva el voto el Juez </w:t>
      </w:r>
      <w:proofErr w:type="spellStart"/>
      <w:r>
        <w:rPr>
          <w:sz w:val="23"/>
          <w:szCs w:val="23"/>
          <w:lang w:val="es-ES" w:eastAsia="es-ES"/>
        </w:rPr>
        <w:t>Portuguez</w:t>
      </w:r>
      <w:proofErr w:type="spellEnd"/>
      <w:r>
        <w:rPr>
          <w:sz w:val="23"/>
          <w:szCs w:val="23"/>
          <w:lang w:val="es-ES" w:eastAsia="es-ES"/>
        </w:rPr>
        <w:t xml:space="preserve"> Méndez.</w:t>
      </w:r>
    </w:p>
    <w:p w:rsidR="001A23ED" w:rsidRDefault="008150BB">
      <w:pPr>
        <w:kinsoku w:val="0"/>
        <w:overflowPunct w:val="0"/>
        <w:autoSpaceDE/>
        <w:autoSpaceDN/>
        <w:adjustRightInd/>
        <w:spacing w:before="314" w:line="301" w:lineRule="exact"/>
        <w:ind w:left="792" w:right="1224"/>
        <w:jc w:val="both"/>
        <w:textAlignment w:val="baseline"/>
        <w:rPr>
          <w:sz w:val="23"/>
          <w:szCs w:val="23"/>
          <w:lang w:val="es-ES" w:eastAsia="es-ES"/>
        </w:rPr>
      </w:pPr>
      <w:r w:rsidRPr="008150BB">
        <w:rPr>
          <w:b/>
          <w:sz w:val="23"/>
          <w:szCs w:val="23"/>
          <w:lang w:val="es-ES" w:eastAsia="es-ES"/>
        </w:rPr>
        <w:t>III.</w:t>
      </w:r>
      <w:r>
        <w:rPr>
          <w:sz w:val="23"/>
          <w:szCs w:val="23"/>
          <w:lang w:val="es-ES" w:eastAsia="es-ES"/>
        </w:rPr>
        <w:t xml:space="preserve"> Conforme al artículo 16 de la Ley </w:t>
      </w:r>
      <w:proofErr w:type="spellStart"/>
      <w:r>
        <w:rPr>
          <w:sz w:val="23"/>
          <w:szCs w:val="23"/>
          <w:lang w:val="es-ES" w:eastAsia="es-ES"/>
        </w:rPr>
        <w:t>N°</w:t>
      </w:r>
      <w:proofErr w:type="spellEnd"/>
      <w:r>
        <w:rPr>
          <w:sz w:val="23"/>
          <w:szCs w:val="23"/>
          <w:lang w:val="es-ES" w:eastAsia="es-ES"/>
        </w:rPr>
        <w:t xml:space="preserve"> 7969, las resoluciones del Tribunal Administrativo de Transporte son de acatamiento estricto y obligatorio.</w:t>
      </w:r>
    </w:p>
    <w:p w:rsidR="001A23ED" w:rsidRDefault="008150BB">
      <w:pPr>
        <w:kinsoku w:val="0"/>
        <w:overflowPunct w:val="0"/>
        <w:autoSpaceDE/>
        <w:autoSpaceDN/>
        <w:adjustRightInd/>
        <w:spacing w:before="337" w:line="301" w:lineRule="exact"/>
        <w:ind w:left="792" w:right="1224"/>
        <w:jc w:val="both"/>
        <w:textAlignment w:val="baseline"/>
        <w:rPr>
          <w:b/>
          <w:bCs/>
          <w:i/>
          <w:iCs/>
          <w:sz w:val="23"/>
          <w:szCs w:val="23"/>
          <w:lang w:val="es-ES" w:eastAsia="es-ES"/>
        </w:rPr>
      </w:pPr>
      <w:r>
        <w:rPr>
          <w:b/>
          <w:bCs/>
          <w:sz w:val="23"/>
          <w:szCs w:val="23"/>
          <w:lang w:val="es-ES" w:eastAsia="es-ES"/>
        </w:rPr>
        <w:t xml:space="preserve">IV.- </w:t>
      </w:r>
      <w:r>
        <w:rPr>
          <w:sz w:val="23"/>
          <w:szCs w:val="23"/>
          <w:lang w:val="es-ES" w:eastAsia="es-ES"/>
        </w:rPr>
        <w:t xml:space="preserve">De conformidad con el artículo 22, inciso </w:t>
      </w:r>
      <w:r>
        <w:rPr>
          <w:b/>
          <w:bCs/>
          <w:sz w:val="23"/>
          <w:szCs w:val="23"/>
          <w:lang w:val="es-ES" w:eastAsia="es-ES"/>
        </w:rPr>
        <w:t xml:space="preserve">c), de </w:t>
      </w:r>
      <w:r>
        <w:rPr>
          <w:sz w:val="23"/>
          <w:szCs w:val="23"/>
          <w:lang w:val="es-ES" w:eastAsia="es-ES"/>
        </w:rPr>
        <w:t xml:space="preserve">la citada Ley 7969, la presente resolución no tiene ulterior recurso por </w:t>
      </w:r>
      <w:r>
        <w:rPr>
          <w:b/>
          <w:bCs/>
          <w:sz w:val="23"/>
          <w:szCs w:val="23"/>
          <w:lang w:val="es-ES" w:eastAsia="es-ES"/>
        </w:rPr>
        <w:t xml:space="preserve">lo </w:t>
      </w:r>
      <w:r>
        <w:rPr>
          <w:sz w:val="23"/>
          <w:szCs w:val="23"/>
          <w:lang w:val="es-ES" w:eastAsia="es-ES"/>
        </w:rPr>
        <w:t xml:space="preserve">que, </w:t>
      </w:r>
      <w:r>
        <w:rPr>
          <w:b/>
          <w:bCs/>
          <w:sz w:val="23"/>
          <w:szCs w:val="23"/>
          <w:lang w:val="es-ES" w:eastAsia="es-ES"/>
        </w:rPr>
        <w:t xml:space="preserve">se </w:t>
      </w:r>
      <w:r>
        <w:rPr>
          <w:i/>
          <w:iCs/>
          <w:sz w:val="23"/>
          <w:szCs w:val="23"/>
          <w:lang w:val="es-ES" w:eastAsia="es-ES"/>
        </w:rPr>
        <w:t xml:space="preserve">tiene por agotada la vía administrativa. </w:t>
      </w:r>
      <w:r>
        <w:rPr>
          <w:b/>
          <w:bCs/>
          <w:i/>
          <w:iCs/>
          <w:sz w:val="23"/>
          <w:szCs w:val="23"/>
          <w:lang w:val="es-ES" w:eastAsia="es-ES"/>
        </w:rPr>
        <w:t>NOTIFÍQUESE."</w:t>
      </w:r>
    </w:p>
    <w:p w:rsidR="001A23ED" w:rsidRDefault="008150BB">
      <w:pPr>
        <w:kinsoku w:val="0"/>
        <w:overflowPunct w:val="0"/>
        <w:autoSpaceDE/>
        <w:autoSpaceDN/>
        <w:adjustRightInd/>
        <w:spacing w:before="293" w:line="260" w:lineRule="exact"/>
        <w:textAlignment w:val="baseline"/>
        <w:rPr>
          <w:b/>
          <w:bCs/>
          <w:spacing w:val="2"/>
          <w:sz w:val="23"/>
          <w:szCs w:val="23"/>
          <w:lang w:val="es-ES" w:eastAsia="es-ES"/>
        </w:rPr>
      </w:pPr>
      <w:r>
        <w:rPr>
          <w:b/>
          <w:bCs/>
          <w:spacing w:val="2"/>
          <w:sz w:val="23"/>
          <w:szCs w:val="23"/>
          <w:lang w:val="es-ES" w:eastAsia="es-ES"/>
        </w:rPr>
        <w:t>REDACTA EL JUEZ PORTUGUEZ MÉNDEZ.</w:t>
      </w:r>
    </w:p>
    <w:p w:rsidR="001A23ED" w:rsidRDefault="008150BB">
      <w:pPr>
        <w:kinsoku w:val="0"/>
        <w:overflowPunct w:val="0"/>
        <w:autoSpaceDE/>
        <w:autoSpaceDN/>
        <w:adjustRightInd/>
        <w:spacing w:before="605" w:line="260" w:lineRule="exact"/>
        <w:jc w:val="center"/>
        <w:textAlignment w:val="baseline"/>
        <w:rPr>
          <w:b/>
          <w:bCs/>
          <w:spacing w:val="2"/>
          <w:sz w:val="23"/>
          <w:szCs w:val="23"/>
          <w:lang w:val="es-ES" w:eastAsia="es-ES"/>
        </w:rPr>
      </w:pPr>
      <w:r>
        <w:rPr>
          <w:b/>
          <w:bCs/>
          <w:spacing w:val="2"/>
          <w:sz w:val="23"/>
          <w:szCs w:val="23"/>
          <w:lang w:val="es-ES" w:eastAsia="es-ES"/>
        </w:rPr>
        <w:t>CONSIDERANDO</w:t>
      </w:r>
    </w:p>
    <w:p w:rsidR="001A23ED" w:rsidRDefault="008150BB">
      <w:pPr>
        <w:kinsoku w:val="0"/>
        <w:overflowPunct w:val="0"/>
        <w:autoSpaceDE/>
        <w:autoSpaceDN/>
        <w:adjustRightInd/>
        <w:spacing w:before="235" w:line="301" w:lineRule="exact"/>
        <w:ind w:right="360"/>
        <w:jc w:val="both"/>
        <w:textAlignment w:val="baseline"/>
        <w:rPr>
          <w:b/>
          <w:bCs/>
          <w:sz w:val="23"/>
          <w:szCs w:val="23"/>
          <w:lang w:val="es-ES" w:eastAsia="es-ES"/>
        </w:rPr>
      </w:pPr>
      <w:r>
        <w:rPr>
          <w:b/>
          <w:bCs/>
          <w:sz w:val="23"/>
          <w:szCs w:val="23"/>
          <w:lang w:val="es-ES" w:eastAsia="es-ES"/>
        </w:rPr>
        <w:t xml:space="preserve">ÚNICO. — </w:t>
      </w:r>
      <w:r>
        <w:rPr>
          <w:sz w:val="23"/>
          <w:szCs w:val="23"/>
          <w:lang w:val="es-ES" w:eastAsia="es-ES"/>
        </w:rPr>
        <w:t xml:space="preserve">Este Tribunal, procede a valorar los necesarios aspectos primarios de admisibilidad y procedencia del recurso que nos ocupa, y se tiene que el mismo debe tenerse como improcedente </w:t>
      </w:r>
      <w:r>
        <w:rPr>
          <w:i/>
          <w:iCs/>
          <w:sz w:val="23"/>
          <w:szCs w:val="23"/>
          <w:lang w:val="es-ES" w:eastAsia="es-ES"/>
        </w:rPr>
        <w:t xml:space="preserve">Prima Facie, </w:t>
      </w:r>
      <w:r>
        <w:rPr>
          <w:sz w:val="23"/>
          <w:szCs w:val="23"/>
          <w:lang w:val="es-ES" w:eastAsia="es-ES"/>
        </w:rPr>
        <w:t xml:space="preserve">toda vez que median circunstancias meritorias según las </w:t>
      </w:r>
      <w:r>
        <w:rPr>
          <w:b/>
          <w:bCs/>
          <w:sz w:val="23"/>
          <w:szCs w:val="23"/>
          <w:lang w:val="es-ES" w:eastAsia="es-ES"/>
        </w:rPr>
        <w:t>cuales así debe de determinarse.</w:t>
      </w:r>
    </w:p>
    <w:p w:rsidR="001A23ED" w:rsidRDefault="008150BB">
      <w:pPr>
        <w:kinsoku w:val="0"/>
        <w:overflowPunct w:val="0"/>
        <w:autoSpaceDE/>
        <w:autoSpaceDN/>
        <w:adjustRightInd/>
        <w:spacing w:before="318" w:line="308" w:lineRule="exact"/>
        <w:ind w:right="360"/>
        <w:jc w:val="both"/>
        <w:textAlignment w:val="baseline"/>
        <w:rPr>
          <w:sz w:val="23"/>
          <w:szCs w:val="23"/>
          <w:lang w:val="es-ES" w:eastAsia="es-ES"/>
        </w:rPr>
      </w:pPr>
      <w:r w:rsidRPr="008150BB">
        <w:rPr>
          <w:bCs/>
          <w:sz w:val="23"/>
          <w:szCs w:val="23"/>
          <w:lang w:val="es-ES" w:eastAsia="es-ES"/>
        </w:rPr>
        <w:t xml:space="preserve">En cuanto a la </w:t>
      </w:r>
      <w:r w:rsidRPr="008150BB">
        <w:rPr>
          <w:sz w:val="23"/>
          <w:szCs w:val="23"/>
          <w:lang w:val="es-ES" w:eastAsia="es-ES"/>
        </w:rPr>
        <w:t xml:space="preserve">Resolución No. TAT-3322-2017, la misma </w:t>
      </w:r>
      <w:r w:rsidRPr="008150BB">
        <w:rPr>
          <w:bCs/>
          <w:sz w:val="23"/>
          <w:szCs w:val="23"/>
          <w:lang w:val="es-ES" w:eastAsia="es-ES"/>
        </w:rPr>
        <w:t xml:space="preserve">se </w:t>
      </w:r>
      <w:r w:rsidRPr="008150BB">
        <w:rPr>
          <w:sz w:val="23"/>
          <w:szCs w:val="23"/>
          <w:lang w:val="es-ES" w:eastAsia="es-ES"/>
        </w:rPr>
        <w:t xml:space="preserve">dicta en conocimiento de la apelación de un Acto </w:t>
      </w:r>
      <w:r w:rsidRPr="008150BB">
        <w:rPr>
          <w:bCs/>
          <w:sz w:val="23"/>
          <w:szCs w:val="23"/>
          <w:lang w:val="es-ES" w:eastAsia="es-ES"/>
        </w:rPr>
        <w:t xml:space="preserve">Final </w:t>
      </w:r>
      <w:r w:rsidRPr="008150BB">
        <w:rPr>
          <w:sz w:val="23"/>
          <w:szCs w:val="23"/>
          <w:lang w:val="es-ES" w:eastAsia="es-ES"/>
        </w:rPr>
        <w:t xml:space="preserve">(ver </w:t>
      </w:r>
      <w:r w:rsidRPr="008150BB">
        <w:rPr>
          <w:bCs/>
          <w:sz w:val="23"/>
          <w:szCs w:val="23"/>
          <w:lang w:val="es-ES" w:eastAsia="es-ES"/>
        </w:rPr>
        <w:t xml:space="preserve">inciso </w:t>
      </w:r>
      <w:r w:rsidRPr="008150BB">
        <w:rPr>
          <w:sz w:val="23"/>
          <w:szCs w:val="23"/>
          <w:lang w:val="es-ES" w:eastAsia="es-ES"/>
        </w:rPr>
        <w:t xml:space="preserve">3 del Artículo 345 de la LGAP), en cuanto a la impugnación presentada por la Empresa hoy nuevamente recurrente, contra las Actuaciones del Consejo de Transporte Público, por las </w:t>
      </w:r>
      <w:r w:rsidRPr="008150BB">
        <w:rPr>
          <w:bCs/>
          <w:sz w:val="23"/>
          <w:szCs w:val="23"/>
          <w:lang w:val="es-ES" w:eastAsia="es-ES"/>
        </w:rPr>
        <w:t xml:space="preserve">cuales se </w:t>
      </w:r>
      <w:r w:rsidRPr="008150BB">
        <w:rPr>
          <w:sz w:val="23"/>
          <w:szCs w:val="23"/>
          <w:lang w:val="es-ES" w:eastAsia="es-ES"/>
        </w:rPr>
        <w:t xml:space="preserve">le Rechazara renovar sus </w:t>
      </w:r>
      <w:r w:rsidRPr="008150BB">
        <w:rPr>
          <w:bCs/>
          <w:sz w:val="23"/>
          <w:szCs w:val="23"/>
          <w:lang w:val="es-ES" w:eastAsia="es-ES"/>
        </w:rPr>
        <w:t xml:space="preserve">permisos </w:t>
      </w:r>
      <w:r w:rsidRPr="008150BB">
        <w:rPr>
          <w:sz w:val="23"/>
          <w:szCs w:val="23"/>
          <w:lang w:val="es-ES" w:eastAsia="es-ES"/>
        </w:rPr>
        <w:t xml:space="preserve">de SEETAXI, debido a </w:t>
      </w:r>
      <w:r w:rsidRPr="008150BB">
        <w:rPr>
          <w:bCs/>
          <w:sz w:val="23"/>
          <w:szCs w:val="23"/>
          <w:lang w:val="es-ES" w:eastAsia="es-ES"/>
        </w:rPr>
        <w:t xml:space="preserve">su </w:t>
      </w:r>
      <w:r w:rsidRPr="008150BB">
        <w:rPr>
          <w:sz w:val="23"/>
          <w:szCs w:val="23"/>
          <w:lang w:val="es-ES" w:eastAsia="es-ES"/>
        </w:rPr>
        <w:t>Incumplimiento o falta de presentación completa</w:t>
      </w:r>
      <w:r>
        <w:rPr>
          <w:sz w:val="23"/>
          <w:szCs w:val="23"/>
          <w:lang w:val="es-ES" w:eastAsia="es-ES"/>
        </w:rPr>
        <w:t xml:space="preserve"> de los requisitos de Ley, de rigor a tales efectos (Artículos 7.8.1, 7.8.1.1 y 7.8.2. de la Sesión No. 37-2015).</w:t>
      </w:r>
    </w:p>
    <w:p w:rsidR="001A23ED" w:rsidRPr="008150BB" w:rsidRDefault="008150BB">
      <w:pPr>
        <w:kinsoku w:val="0"/>
        <w:overflowPunct w:val="0"/>
        <w:autoSpaceDE/>
        <w:autoSpaceDN/>
        <w:adjustRightInd/>
        <w:spacing w:before="312" w:line="311" w:lineRule="exact"/>
        <w:ind w:right="360"/>
        <w:jc w:val="both"/>
        <w:textAlignment w:val="baseline"/>
        <w:rPr>
          <w:sz w:val="23"/>
          <w:szCs w:val="23"/>
          <w:lang w:val="es-ES" w:eastAsia="es-ES"/>
        </w:rPr>
      </w:pPr>
      <w:r>
        <w:rPr>
          <w:sz w:val="23"/>
          <w:szCs w:val="23"/>
          <w:lang w:val="es-ES" w:eastAsia="es-ES"/>
        </w:rPr>
        <w:t xml:space="preserve">Estimándose en cuanto a la misma que el régimen recursivo en materia de las actuaciones del Tribunal Administrativo de </w:t>
      </w:r>
      <w:r w:rsidRPr="008150BB">
        <w:rPr>
          <w:sz w:val="23"/>
          <w:szCs w:val="23"/>
          <w:lang w:val="es-ES" w:eastAsia="es-ES"/>
        </w:rPr>
        <w:t xml:space="preserve">Transporte </w:t>
      </w:r>
      <w:r w:rsidRPr="008150BB">
        <w:rPr>
          <w:bCs/>
          <w:sz w:val="23"/>
          <w:szCs w:val="23"/>
          <w:lang w:val="es-ES" w:eastAsia="es-ES"/>
        </w:rPr>
        <w:t xml:space="preserve">es materia </w:t>
      </w:r>
      <w:r w:rsidRPr="008150BB">
        <w:rPr>
          <w:sz w:val="23"/>
          <w:szCs w:val="23"/>
          <w:lang w:val="es-ES" w:eastAsia="es-ES"/>
        </w:rPr>
        <w:t xml:space="preserve">reglada y de orden taxativo, según las disposiciones de la Ley Especial No. 7969; y </w:t>
      </w:r>
      <w:r w:rsidRPr="008150BB">
        <w:rPr>
          <w:bCs/>
          <w:sz w:val="23"/>
          <w:szCs w:val="23"/>
          <w:lang w:val="es-ES" w:eastAsia="es-ES"/>
        </w:rPr>
        <w:t xml:space="preserve">en </w:t>
      </w:r>
      <w:r w:rsidRPr="008150BB">
        <w:rPr>
          <w:sz w:val="23"/>
          <w:szCs w:val="23"/>
          <w:lang w:val="es-ES" w:eastAsia="es-ES"/>
        </w:rPr>
        <w:t xml:space="preserve">tal sentido </w:t>
      </w:r>
      <w:proofErr w:type="spellStart"/>
      <w:r w:rsidRPr="008150BB">
        <w:rPr>
          <w:sz w:val="23"/>
          <w:szCs w:val="23"/>
          <w:lang w:val="es-ES" w:eastAsia="es-ES"/>
        </w:rPr>
        <w:t>lá</w:t>
      </w:r>
      <w:proofErr w:type="spellEnd"/>
      <w:r w:rsidRPr="008150BB">
        <w:rPr>
          <w:sz w:val="23"/>
          <w:szCs w:val="23"/>
          <w:lang w:val="es-ES" w:eastAsia="es-ES"/>
        </w:rPr>
        <w:t xml:space="preserve"> referida Ley, en su numeral 22, inciso </w:t>
      </w:r>
      <w:r w:rsidRPr="008150BB">
        <w:rPr>
          <w:bCs/>
          <w:sz w:val="23"/>
          <w:szCs w:val="23"/>
          <w:lang w:val="es-ES" w:eastAsia="es-ES"/>
        </w:rPr>
        <w:t xml:space="preserve">c), </w:t>
      </w:r>
      <w:r w:rsidRPr="008150BB">
        <w:rPr>
          <w:sz w:val="23"/>
          <w:szCs w:val="23"/>
          <w:lang w:val="es-ES" w:eastAsia="es-ES"/>
        </w:rPr>
        <w:t>claramente dispone:</w:t>
      </w:r>
    </w:p>
    <w:p w:rsidR="001A23ED" w:rsidRDefault="001A23ED">
      <w:pPr>
        <w:widowControl/>
        <w:rPr>
          <w:sz w:val="24"/>
          <w:szCs w:val="24"/>
        </w:rPr>
        <w:sectPr w:rsidR="001A23ED">
          <w:pgSz w:w="12307" w:h="15686"/>
          <w:pgMar w:top="2020" w:right="1617" w:bottom="143" w:left="1690" w:header="720" w:footer="720" w:gutter="0"/>
          <w:cols w:space="720"/>
          <w:noEndnote/>
        </w:sectPr>
      </w:pPr>
    </w:p>
    <w:p w:rsidR="001A23ED" w:rsidRDefault="008150BB">
      <w:pPr>
        <w:tabs>
          <w:tab w:val="left" w:pos="2592"/>
          <w:tab w:val="left" w:pos="3816"/>
          <w:tab w:val="left" w:pos="5904"/>
          <w:tab w:val="left" w:pos="7056"/>
        </w:tabs>
        <w:kinsoku w:val="0"/>
        <w:overflowPunct w:val="0"/>
        <w:autoSpaceDE/>
        <w:autoSpaceDN/>
        <w:adjustRightInd/>
        <w:spacing w:line="258" w:lineRule="exact"/>
        <w:ind w:left="864"/>
        <w:textAlignment w:val="baseline"/>
        <w:rPr>
          <w:spacing w:val="1"/>
          <w:sz w:val="21"/>
          <w:szCs w:val="21"/>
          <w:lang w:val="es-ES" w:eastAsia="es-ES"/>
        </w:rPr>
      </w:pPr>
      <w:r>
        <w:rPr>
          <w:spacing w:val="1"/>
          <w:sz w:val="21"/>
          <w:szCs w:val="21"/>
          <w:lang w:val="es-ES" w:eastAsia="es-ES"/>
        </w:rPr>
        <w:lastRenderedPageBreak/>
        <w:t>"Artículo</w:t>
      </w:r>
      <w:r>
        <w:rPr>
          <w:spacing w:val="1"/>
          <w:sz w:val="21"/>
          <w:szCs w:val="21"/>
          <w:lang w:val="es-ES" w:eastAsia="es-ES"/>
        </w:rPr>
        <w:tab/>
        <w:t>22.-</w:t>
      </w:r>
      <w:r>
        <w:rPr>
          <w:spacing w:val="1"/>
          <w:sz w:val="21"/>
          <w:szCs w:val="21"/>
          <w:lang w:val="es-ES" w:eastAsia="es-ES"/>
        </w:rPr>
        <w:tab/>
        <w:t>Competencia</w:t>
      </w:r>
      <w:r>
        <w:rPr>
          <w:spacing w:val="1"/>
          <w:sz w:val="21"/>
          <w:szCs w:val="21"/>
          <w:lang w:val="es-ES" w:eastAsia="es-ES"/>
        </w:rPr>
        <w:tab/>
        <w:t>del</w:t>
      </w:r>
      <w:r>
        <w:rPr>
          <w:spacing w:val="1"/>
          <w:sz w:val="21"/>
          <w:szCs w:val="21"/>
          <w:lang w:val="es-ES" w:eastAsia="es-ES"/>
        </w:rPr>
        <w:tab/>
        <w:t>Tribunal</w:t>
      </w:r>
    </w:p>
    <w:p w:rsidR="001A23ED" w:rsidRDefault="008150BB">
      <w:pPr>
        <w:kinsoku w:val="0"/>
        <w:overflowPunct w:val="0"/>
        <w:autoSpaceDE/>
        <w:autoSpaceDN/>
        <w:adjustRightInd/>
        <w:spacing w:before="280" w:line="262" w:lineRule="exact"/>
        <w:ind w:left="864"/>
        <w:textAlignment w:val="baseline"/>
        <w:rPr>
          <w:spacing w:val="9"/>
          <w:sz w:val="21"/>
          <w:szCs w:val="21"/>
          <w:lang w:val="es-ES" w:eastAsia="es-ES"/>
        </w:rPr>
      </w:pPr>
      <w:r>
        <w:rPr>
          <w:spacing w:val="9"/>
          <w:sz w:val="21"/>
          <w:szCs w:val="21"/>
          <w:lang w:val="es-ES" w:eastAsia="es-ES"/>
        </w:rPr>
        <w:t>El Tribunal será competente para lo siguiente:</w:t>
      </w:r>
    </w:p>
    <w:p w:rsidR="001A23ED" w:rsidRDefault="008150BB">
      <w:pPr>
        <w:numPr>
          <w:ilvl w:val="0"/>
          <w:numId w:val="3"/>
        </w:numPr>
        <w:kinsoku w:val="0"/>
        <w:overflowPunct w:val="0"/>
        <w:autoSpaceDE/>
        <w:autoSpaceDN/>
        <w:adjustRightInd/>
        <w:spacing w:before="266" w:line="268" w:lineRule="exact"/>
        <w:ind w:right="1080"/>
        <w:jc w:val="both"/>
        <w:textAlignment w:val="baseline"/>
        <w:rPr>
          <w:sz w:val="21"/>
          <w:szCs w:val="21"/>
          <w:lang w:val="es-ES" w:eastAsia="es-ES"/>
        </w:rPr>
      </w:pPr>
      <w:r>
        <w:rPr>
          <w:sz w:val="21"/>
          <w:szCs w:val="21"/>
          <w:lang w:val="es-ES" w:eastAsia="es-ES"/>
        </w:rPr>
        <w:t>Conocer y resolver, en sede administrativa, los recursos de apelación que se interpongan contra cualquier acto o resolución del Consejo.</w:t>
      </w:r>
    </w:p>
    <w:p w:rsidR="001A23ED" w:rsidRDefault="008150BB">
      <w:pPr>
        <w:numPr>
          <w:ilvl w:val="0"/>
          <w:numId w:val="3"/>
        </w:numPr>
        <w:kinsoku w:val="0"/>
        <w:overflowPunct w:val="0"/>
        <w:autoSpaceDE/>
        <w:autoSpaceDN/>
        <w:adjustRightInd/>
        <w:spacing w:line="268" w:lineRule="exact"/>
        <w:ind w:right="1080"/>
        <w:jc w:val="both"/>
        <w:textAlignment w:val="baseline"/>
        <w:rPr>
          <w:spacing w:val="9"/>
          <w:sz w:val="21"/>
          <w:szCs w:val="21"/>
          <w:lang w:val="es-ES" w:eastAsia="es-ES"/>
        </w:rPr>
      </w:pPr>
      <w:r>
        <w:rPr>
          <w:spacing w:val="9"/>
          <w:sz w:val="21"/>
          <w:szCs w:val="21"/>
          <w:lang w:val="es-ES" w:eastAsia="es-ES"/>
        </w:rPr>
        <w:t>Establecer, en vía administrativa, las indemnizaciones que puedan originarse en relación con los daños producidos por violaciones de la legislación del transporte público.</w:t>
      </w:r>
    </w:p>
    <w:p w:rsidR="001A23ED" w:rsidRDefault="008150BB">
      <w:pPr>
        <w:numPr>
          <w:ilvl w:val="0"/>
          <w:numId w:val="3"/>
        </w:numPr>
        <w:kinsoku w:val="0"/>
        <w:overflowPunct w:val="0"/>
        <w:autoSpaceDE/>
        <w:autoSpaceDN/>
        <w:adjustRightInd/>
        <w:spacing w:line="267" w:lineRule="exact"/>
        <w:ind w:right="1080"/>
        <w:jc w:val="both"/>
        <w:textAlignment w:val="baseline"/>
        <w:rPr>
          <w:sz w:val="21"/>
          <w:szCs w:val="21"/>
          <w:lang w:val="es-ES" w:eastAsia="es-ES"/>
        </w:rPr>
      </w:pPr>
      <w:r>
        <w:rPr>
          <w:sz w:val="21"/>
          <w:szCs w:val="21"/>
          <w:lang w:val="es-ES" w:eastAsia="es-ES"/>
        </w:rPr>
        <w:t>Las resoluciones del Tribunal no tendrán más recursos y darán por agotada la vía administrativa."</w:t>
      </w:r>
    </w:p>
    <w:p w:rsidR="001A23ED" w:rsidRDefault="008150BB">
      <w:pPr>
        <w:kinsoku w:val="0"/>
        <w:overflowPunct w:val="0"/>
        <w:autoSpaceDE/>
        <w:autoSpaceDN/>
        <w:adjustRightInd/>
        <w:spacing w:before="264" w:line="311" w:lineRule="exact"/>
        <w:ind w:left="72" w:right="288"/>
        <w:jc w:val="both"/>
        <w:textAlignment w:val="baseline"/>
        <w:rPr>
          <w:sz w:val="21"/>
          <w:szCs w:val="21"/>
          <w:lang w:val="es-ES" w:eastAsia="es-ES"/>
        </w:rPr>
      </w:pPr>
      <w:r>
        <w:rPr>
          <w:sz w:val="21"/>
          <w:szCs w:val="21"/>
          <w:lang w:val="es-ES" w:eastAsia="es-ES"/>
        </w:rPr>
        <w:t>En concordancia con lo anterior, el Dictamen C-157-2003 de la Procuraduría General de la Republica, del 3 de junio del 2003, indicó lo siguiente:</w:t>
      </w:r>
    </w:p>
    <w:p w:rsidR="001A23ED" w:rsidRPr="008150BB" w:rsidRDefault="008150BB">
      <w:pPr>
        <w:kinsoku w:val="0"/>
        <w:overflowPunct w:val="0"/>
        <w:autoSpaceDE/>
        <w:autoSpaceDN/>
        <w:adjustRightInd/>
        <w:spacing w:before="353" w:line="245" w:lineRule="exact"/>
        <w:ind w:left="864"/>
        <w:textAlignment w:val="baseline"/>
        <w:rPr>
          <w:b/>
          <w:spacing w:val="7"/>
          <w:sz w:val="21"/>
          <w:szCs w:val="21"/>
          <w:lang w:val="es-ES" w:eastAsia="es-ES"/>
        </w:rPr>
      </w:pPr>
      <w:r w:rsidRPr="008150BB">
        <w:rPr>
          <w:b/>
          <w:spacing w:val="7"/>
          <w:sz w:val="21"/>
          <w:szCs w:val="21"/>
          <w:lang w:val="es-ES" w:eastAsia="es-ES"/>
        </w:rPr>
        <w:t>"</w:t>
      </w:r>
      <w:proofErr w:type="gramStart"/>
      <w:r w:rsidRPr="008150BB">
        <w:rPr>
          <w:b/>
          <w:spacing w:val="7"/>
          <w:sz w:val="21"/>
          <w:szCs w:val="21"/>
          <w:lang w:val="es-ES" w:eastAsia="es-ES"/>
        </w:rPr>
        <w:t>VI.-</w:t>
      </w:r>
      <w:proofErr w:type="gramEnd"/>
      <w:r w:rsidRPr="008150BB">
        <w:rPr>
          <w:b/>
          <w:spacing w:val="7"/>
          <w:sz w:val="21"/>
          <w:szCs w:val="21"/>
          <w:lang w:val="es-ES" w:eastAsia="es-ES"/>
        </w:rPr>
        <w:t xml:space="preserve"> CONCLUSIÓN</w:t>
      </w:r>
    </w:p>
    <w:p w:rsidR="001A23ED" w:rsidRDefault="008150BB">
      <w:pPr>
        <w:kinsoku w:val="0"/>
        <w:overflowPunct w:val="0"/>
        <w:autoSpaceDE/>
        <w:autoSpaceDN/>
        <w:adjustRightInd/>
        <w:spacing w:line="239" w:lineRule="exact"/>
        <w:ind w:left="864"/>
        <w:textAlignment w:val="baseline"/>
        <w:rPr>
          <w:spacing w:val="6"/>
          <w:sz w:val="21"/>
          <w:szCs w:val="21"/>
          <w:lang w:val="es-ES" w:eastAsia="es-ES"/>
        </w:rPr>
      </w:pPr>
      <w:r>
        <w:rPr>
          <w:spacing w:val="6"/>
          <w:sz w:val="21"/>
          <w:szCs w:val="21"/>
          <w:lang w:val="es-ES" w:eastAsia="es-ES"/>
        </w:rPr>
        <w:t>De conformidad con lo expuesto, es criterio de la Procuraduría General de la</w:t>
      </w:r>
    </w:p>
    <w:p w:rsidR="001A23ED" w:rsidRDefault="008150BB">
      <w:pPr>
        <w:kinsoku w:val="0"/>
        <w:overflowPunct w:val="0"/>
        <w:autoSpaceDE/>
        <w:autoSpaceDN/>
        <w:adjustRightInd/>
        <w:spacing w:before="4" w:line="245" w:lineRule="exact"/>
        <w:ind w:left="864"/>
        <w:textAlignment w:val="baseline"/>
        <w:rPr>
          <w:sz w:val="21"/>
          <w:szCs w:val="21"/>
          <w:lang w:val="es-ES" w:eastAsia="es-ES"/>
        </w:rPr>
      </w:pPr>
      <w:r>
        <w:rPr>
          <w:sz w:val="21"/>
          <w:szCs w:val="21"/>
          <w:lang w:val="es-ES" w:eastAsia="es-ES"/>
        </w:rPr>
        <w:t>República que:</w:t>
      </w:r>
    </w:p>
    <w:p w:rsidR="001A23ED" w:rsidRDefault="008150BB">
      <w:pPr>
        <w:kinsoku w:val="0"/>
        <w:overflowPunct w:val="0"/>
        <w:autoSpaceDE/>
        <w:autoSpaceDN/>
        <w:adjustRightInd/>
        <w:spacing w:before="245" w:line="245" w:lineRule="exact"/>
        <w:ind w:left="864" w:right="1080"/>
        <w:jc w:val="both"/>
        <w:textAlignment w:val="baseline"/>
        <w:rPr>
          <w:spacing w:val="2"/>
          <w:sz w:val="21"/>
          <w:szCs w:val="21"/>
          <w:lang w:val="es-ES" w:eastAsia="es-ES"/>
        </w:rPr>
      </w:pPr>
      <w:r>
        <w:rPr>
          <w:spacing w:val="2"/>
          <w:sz w:val="21"/>
          <w:szCs w:val="21"/>
          <w:lang w:val="es-ES" w:eastAsia="es-ES"/>
        </w:rPr>
        <w:t xml:space="preserve">(...) d) Lo que resuelvan los órganos </w:t>
      </w:r>
      <w:proofErr w:type="spellStart"/>
      <w:r>
        <w:rPr>
          <w:spacing w:val="2"/>
          <w:sz w:val="21"/>
          <w:szCs w:val="21"/>
          <w:lang w:val="es-ES" w:eastAsia="es-ES"/>
        </w:rPr>
        <w:t>deconcentrados</w:t>
      </w:r>
      <w:proofErr w:type="spellEnd"/>
      <w:r>
        <w:rPr>
          <w:spacing w:val="2"/>
          <w:sz w:val="21"/>
          <w:szCs w:val="21"/>
          <w:lang w:val="es-ES" w:eastAsia="es-ES"/>
        </w:rPr>
        <w:t xml:space="preserve"> en ejercicio de su competencia y siempre que no se otorgue algún recurso administrativo contra ellos, agotan vía administrativa (artículo 126, inciso c) de la Ley General de la Administración Pública). En el caso que interesa, lo que resuelva el Consejo de Transporte Público puede ser recurrido (vía recurso de apelación) para ante el Tribunal Administrativo de Transporte y lo que éste resuelva, no tendrá más recurso y dará por agotada la vía administrativa (artículo 22 de la Ley Reguladora del Servicio Público de Transporte Remunerado de Personas en Vehículos en la Modalidad de Taxi).</w:t>
      </w:r>
    </w:p>
    <w:p w:rsidR="001A23ED" w:rsidRDefault="008150BB">
      <w:pPr>
        <w:kinsoku w:val="0"/>
        <w:overflowPunct w:val="0"/>
        <w:autoSpaceDE/>
        <w:autoSpaceDN/>
        <w:adjustRightInd/>
        <w:spacing w:before="230" w:line="245" w:lineRule="exact"/>
        <w:ind w:left="864" w:right="1080"/>
        <w:jc w:val="both"/>
        <w:textAlignment w:val="baseline"/>
        <w:rPr>
          <w:spacing w:val="2"/>
          <w:sz w:val="21"/>
          <w:szCs w:val="21"/>
          <w:lang w:val="es-ES" w:eastAsia="es-ES"/>
        </w:rPr>
      </w:pPr>
      <w:r>
        <w:rPr>
          <w:spacing w:val="2"/>
          <w:sz w:val="21"/>
          <w:szCs w:val="21"/>
          <w:lang w:val="es-ES" w:eastAsia="es-ES"/>
        </w:rPr>
        <w:t>e) Los actos administrativos, como manifestación de voluntad de la Administración en ejercicio de sus facultades, pueden ser impugnados por los destinatarios si los encuentran lesivos a sus intereses, tanto en sede administrativa como jurisdiccional. Los recursos se clasifican en ordinarios (revocatoria y apelación) y extraordinarios (revisión).</w:t>
      </w:r>
    </w:p>
    <w:p w:rsidR="001A23ED" w:rsidRDefault="008150BB">
      <w:pPr>
        <w:kinsoku w:val="0"/>
        <w:overflowPunct w:val="0"/>
        <w:autoSpaceDE/>
        <w:autoSpaceDN/>
        <w:adjustRightInd/>
        <w:spacing w:before="246" w:line="274" w:lineRule="exact"/>
        <w:ind w:left="864"/>
        <w:textAlignment w:val="baseline"/>
        <w:rPr>
          <w:spacing w:val="14"/>
          <w:sz w:val="17"/>
          <w:szCs w:val="17"/>
          <w:lang w:val="es-ES" w:eastAsia="es-ES"/>
        </w:rPr>
      </w:pPr>
      <w:r>
        <w:rPr>
          <w:spacing w:val="14"/>
          <w:sz w:val="17"/>
          <w:szCs w:val="17"/>
          <w:lang w:val="es-ES" w:eastAsia="es-ES"/>
        </w:rPr>
        <w:t>(...)</w:t>
      </w:r>
    </w:p>
    <w:p w:rsidR="001A23ED" w:rsidRDefault="008150BB">
      <w:pPr>
        <w:kinsoku w:val="0"/>
        <w:overflowPunct w:val="0"/>
        <w:autoSpaceDE/>
        <w:autoSpaceDN/>
        <w:adjustRightInd/>
        <w:spacing w:before="208" w:line="245" w:lineRule="exact"/>
        <w:ind w:left="864" w:right="1080"/>
        <w:jc w:val="both"/>
        <w:textAlignment w:val="baseline"/>
        <w:rPr>
          <w:sz w:val="21"/>
          <w:szCs w:val="21"/>
          <w:lang w:val="es-ES" w:eastAsia="es-ES"/>
        </w:rPr>
      </w:pPr>
      <w:r>
        <w:rPr>
          <w:sz w:val="21"/>
          <w:szCs w:val="21"/>
          <w:lang w:val="es-ES" w:eastAsia="es-ES"/>
        </w:rPr>
        <w:t>i) En lo concerniente a recursos administrativos, debe estarse a lo dispuesto en la Ley que regula la materia de que se trate y a falta de regulación expresa, a lo dispuesto en la Ley General de la Administración Pública. (...)"</w:t>
      </w:r>
    </w:p>
    <w:p w:rsidR="001A23ED" w:rsidRDefault="008150BB">
      <w:pPr>
        <w:kinsoku w:val="0"/>
        <w:overflowPunct w:val="0"/>
        <w:autoSpaceDE/>
        <w:autoSpaceDN/>
        <w:adjustRightInd/>
        <w:spacing w:before="279" w:line="309" w:lineRule="exact"/>
        <w:ind w:left="72" w:right="288"/>
        <w:jc w:val="both"/>
        <w:textAlignment w:val="baseline"/>
        <w:rPr>
          <w:spacing w:val="8"/>
          <w:sz w:val="21"/>
          <w:szCs w:val="21"/>
          <w:lang w:val="es-ES" w:eastAsia="es-ES"/>
        </w:rPr>
      </w:pPr>
      <w:r>
        <w:rPr>
          <w:spacing w:val="8"/>
          <w:sz w:val="21"/>
          <w:szCs w:val="21"/>
          <w:lang w:val="es-ES" w:eastAsia="es-ES"/>
        </w:rPr>
        <w:t>En el caso que interesa, lo que resuelva el Consejo de Transporte Público puede ser recurrido (vía recurso de apelación) para ante el Tribunal Administrativo de Transporte y lo que este resuelva, no tendrá más recurso y dará por agotada la vía administrativa (artículo 22 de la Ley Reguladora del Servicio Público de Transporte Remunerado de Personas en Vehículos en la Modalidad de Taxi)."...</w:t>
      </w:r>
    </w:p>
    <w:p w:rsidR="001A23ED" w:rsidRDefault="001A23ED">
      <w:pPr>
        <w:widowControl/>
        <w:rPr>
          <w:sz w:val="24"/>
          <w:szCs w:val="24"/>
        </w:rPr>
        <w:sectPr w:rsidR="001A23ED">
          <w:pgSz w:w="12312" w:h="15720"/>
          <w:pgMar w:top="2200" w:right="1608" w:bottom="40" w:left="1704" w:header="720" w:footer="720" w:gutter="0"/>
          <w:cols w:space="720"/>
          <w:noEndnote/>
        </w:sectPr>
      </w:pPr>
    </w:p>
    <w:p w:rsidR="001A23ED" w:rsidRDefault="008150BB">
      <w:pPr>
        <w:kinsoku w:val="0"/>
        <w:overflowPunct w:val="0"/>
        <w:autoSpaceDE/>
        <w:autoSpaceDN/>
        <w:adjustRightInd/>
        <w:spacing w:line="296" w:lineRule="exact"/>
        <w:ind w:left="144" w:right="216"/>
        <w:jc w:val="both"/>
        <w:textAlignment w:val="baseline"/>
        <w:rPr>
          <w:sz w:val="23"/>
          <w:szCs w:val="23"/>
          <w:lang w:val="es-ES" w:eastAsia="es-ES"/>
        </w:rPr>
      </w:pPr>
      <w:r>
        <w:rPr>
          <w:sz w:val="23"/>
          <w:szCs w:val="23"/>
          <w:lang w:val="es-ES" w:eastAsia="es-ES"/>
        </w:rPr>
        <w:lastRenderedPageBreak/>
        <w:t>Y la Resolución No. RC-380-2001 de la Contraloría General de la Republica, también ilustra sobre el argumento y el razonamiento jurídico que se ha esbozado antes:</w:t>
      </w:r>
    </w:p>
    <w:p w:rsidR="001A23ED" w:rsidRDefault="008150BB">
      <w:pPr>
        <w:kinsoku w:val="0"/>
        <w:overflowPunct w:val="0"/>
        <w:autoSpaceDE/>
        <w:autoSpaceDN/>
        <w:adjustRightInd/>
        <w:spacing w:before="314" w:line="307" w:lineRule="exact"/>
        <w:ind w:left="144" w:right="216"/>
        <w:jc w:val="both"/>
        <w:textAlignment w:val="baseline"/>
        <w:rPr>
          <w:spacing w:val="1"/>
          <w:sz w:val="23"/>
          <w:szCs w:val="23"/>
          <w:lang w:val="es-ES" w:eastAsia="es-ES"/>
        </w:rPr>
      </w:pPr>
      <w:r>
        <w:rPr>
          <w:spacing w:val="1"/>
          <w:sz w:val="23"/>
          <w:szCs w:val="23"/>
          <w:lang w:val="es-ES" w:eastAsia="es-ES"/>
        </w:rPr>
        <w:t xml:space="preserve">..."En virtud del principio de seguridad jurídica y como regla básica de interpretación del ordenamiento jurídico, podemos decir que el régimen recursivo en contra de las distintas resoluciones, tanto judiciales como administrativas constituyen materia reglada, no discrecional. Así, cuando un sujeto procesal </w:t>
      </w:r>
      <w:proofErr w:type="spellStart"/>
      <w:r>
        <w:rPr>
          <w:spacing w:val="1"/>
          <w:sz w:val="23"/>
          <w:szCs w:val="23"/>
          <w:lang w:val="es-ES" w:eastAsia="es-ES"/>
        </w:rPr>
        <w:t>esta</w:t>
      </w:r>
      <w:proofErr w:type="spellEnd"/>
      <w:r>
        <w:rPr>
          <w:spacing w:val="1"/>
          <w:sz w:val="23"/>
          <w:szCs w:val="23"/>
          <w:lang w:val="es-ES" w:eastAsia="es-ES"/>
        </w:rPr>
        <w:t xml:space="preserve"> disconforme con lo resuelto en un determinado asunto, tiene el derecho de recurrir los aspectos que la sustentan y, para ello debe seguir el camino procesal que el mismo ordenamiento jurídico le señala. Las resoluciones que dicta este Despacho, al conocer tanto recursos de objeción al cartel como de apelación, no escapan a ese principio, que podríamos llamar de "legalidad recursiva", ya que de conformidad con los numerales 90 de la Ley de Contratación Administrativa, 100.1 del Reglamento General de la Contratación Administrativa, 34 de la Ley Orgánica de la Contraloría General de la Republica y 367.2, inciso b), de la Ley General de la Administración Publica en su contra no cabe ulterior recurso en sede administrativa como lo pretende la </w:t>
      </w:r>
      <w:proofErr w:type="spellStart"/>
      <w:r>
        <w:rPr>
          <w:spacing w:val="1"/>
          <w:sz w:val="23"/>
          <w:szCs w:val="23"/>
          <w:lang w:val="es-ES" w:eastAsia="es-ES"/>
        </w:rPr>
        <w:t>petente</w:t>
      </w:r>
      <w:proofErr w:type="spellEnd"/>
      <w:r>
        <w:rPr>
          <w:spacing w:val="1"/>
          <w:sz w:val="23"/>
          <w:szCs w:val="23"/>
          <w:lang w:val="es-ES" w:eastAsia="es-ES"/>
        </w:rPr>
        <w:t xml:space="preserve">. Tal como ha sido el amplio y conocido criterio de este Despacho (ver, entre otras, ver resoluciones N°255-97 de las 15:00 horas del 29 de octubre de 1997, </w:t>
      </w:r>
      <w:proofErr w:type="spellStart"/>
      <w:r>
        <w:rPr>
          <w:spacing w:val="1"/>
          <w:sz w:val="23"/>
          <w:szCs w:val="23"/>
          <w:lang w:val="es-ES" w:eastAsia="es-ES"/>
        </w:rPr>
        <w:t>N°</w:t>
      </w:r>
      <w:proofErr w:type="spellEnd"/>
      <w:r>
        <w:rPr>
          <w:spacing w:val="1"/>
          <w:sz w:val="23"/>
          <w:szCs w:val="23"/>
          <w:lang w:val="es-ES" w:eastAsia="es-ES"/>
        </w:rPr>
        <w:t xml:space="preserve"> 10898, de las 8:00 horas del 28 de abril de 1998, </w:t>
      </w:r>
      <w:proofErr w:type="spellStart"/>
      <w:r>
        <w:rPr>
          <w:spacing w:val="1"/>
          <w:sz w:val="23"/>
          <w:szCs w:val="23"/>
          <w:lang w:val="es-ES" w:eastAsia="es-ES"/>
        </w:rPr>
        <w:t>N°</w:t>
      </w:r>
      <w:proofErr w:type="spellEnd"/>
      <w:r>
        <w:rPr>
          <w:spacing w:val="1"/>
          <w:sz w:val="23"/>
          <w:szCs w:val="23"/>
          <w:lang w:val="es-ES" w:eastAsia="es-ES"/>
        </w:rPr>
        <w:t xml:space="preserve"> 452-98, de las 15:00 horas del 10 de diciembre de 1998) las disconformidades que se tengan en contra de lo resuelto en materia de contratación administrativa por este Órgano Contralor, deberán ser planteadas en la sede contencioso administrativa, todo de conformidad con la Ley Reguladora de la Jurisdicción Contencioso-Administrativa. Así las cosas, lo procedente es el rechazo de plano por improcedentes de los recursos de revisión, reconsideración y nulidad planteados en contra de la resolución RC- 345-2001, dictada por este Despacho."... (RC-380-2001 de las 12:30 horas del 17 de julio 2001)</w:t>
      </w:r>
    </w:p>
    <w:p w:rsidR="001A23ED" w:rsidRDefault="008150BB">
      <w:pPr>
        <w:kinsoku w:val="0"/>
        <w:overflowPunct w:val="0"/>
        <w:autoSpaceDE/>
        <w:autoSpaceDN/>
        <w:adjustRightInd/>
        <w:spacing w:before="306" w:line="307" w:lineRule="exact"/>
        <w:ind w:left="144" w:right="216"/>
        <w:jc w:val="both"/>
        <w:textAlignment w:val="baseline"/>
        <w:rPr>
          <w:sz w:val="23"/>
          <w:szCs w:val="23"/>
          <w:lang w:val="es-ES" w:eastAsia="es-ES"/>
        </w:rPr>
      </w:pPr>
      <w:r>
        <w:rPr>
          <w:sz w:val="23"/>
          <w:szCs w:val="23"/>
          <w:lang w:val="es-ES" w:eastAsia="es-ES"/>
        </w:rPr>
        <w:t xml:space="preserve">Vale acotar, ante el Principio de Informalidad de los Recursos Administrativos (artículo 348 de a LGAP), que aun si se interpretara que se trata de un Recurso de Reposición o Reconsideración, según el artículo 344.3 de la LGAP y del Código Procesal Contencioso Administrativo, el mismo sería siempre improcedente; toda vez que el </w:t>
      </w:r>
      <w:r>
        <w:rPr>
          <w:i/>
          <w:iCs/>
          <w:sz w:val="23"/>
          <w:szCs w:val="23"/>
          <w:lang w:val="es-ES" w:eastAsia="es-ES"/>
        </w:rPr>
        <w:t xml:space="preserve">acto objetado no es un acto emanado directamente de la jerarquía de la administración. </w:t>
      </w:r>
      <w:r>
        <w:rPr>
          <w:sz w:val="23"/>
          <w:szCs w:val="23"/>
          <w:lang w:val="es-ES" w:eastAsia="es-ES"/>
        </w:rPr>
        <w:t>Siendo tal la única hipótesis de procedencia del recurso de reposición en el sentido Apuntado.</w:t>
      </w:r>
    </w:p>
    <w:p w:rsidR="001A23ED" w:rsidRDefault="008150BB">
      <w:pPr>
        <w:kinsoku w:val="0"/>
        <w:overflowPunct w:val="0"/>
        <w:autoSpaceDE/>
        <w:autoSpaceDN/>
        <w:adjustRightInd/>
        <w:spacing w:before="322" w:line="307" w:lineRule="exact"/>
        <w:ind w:left="144" w:right="216"/>
        <w:jc w:val="both"/>
        <w:textAlignment w:val="baseline"/>
        <w:rPr>
          <w:sz w:val="23"/>
          <w:szCs w:val="23"/>
          <w:lang w:val="es-ES" w:eastAsia="es-ES"/>
        </w:rPr>
      </w:pPr>
      <w:r>
        <w:rPr>
          <w:sz w:val="23"/>
          <w:szCs w:val="23"/>
          <w:lang w:val="es-ES" w:eastAsia="es-ES"/>
        </w:rPr>
        <w:t>Aunado a lo anterior, tampoco se puede interpretar que se trata de un Recurso Extraordinario de Revisión, toda vez que no se arguye ninguna de las hipótesis taxativas y numerus clausus que el Numeral 353 de la LGAP señala.</w:t>
      </w:r>
    </w:p>
    <w:p w:rsidR="001A23ED" w:rsidRDefault="008150BB">
      <w:pPr>
        <w:kinsoku w:val="0"/>
        <w:overflowPunct w:val="0"/>
        <w:autoSpaceDE/>
        <w:autoSpaceDN/>
        <w:adjustRightInd/>
        <w:spacing w:before="339" w:after="802" w:line="306" w:lineRule="exact"/>
        <w:ind w:left="144" w:right="216"/>
        <w:jc w:val="both"/>
        <w:textAlignment w:val="baseline"/>
        <w:rPr>
          <w:spacing w:val="-1"/>
          <w:sz w:val="23"/>
          <w:szCs w:val="23"/>
          <w:lang w:val="es-ES" w:eastAsia="es-ES"/>
        </w:rPr>
      </w:pPr>
      <w:r>
        <w:rPr>
          <w:spacing w:val="-1"/>
          <w:sz w:val="23"/>
          <w:szCs w:val="23"/>
          <w:lang w:val="es-ES" w:eastAsia="es-ES"/>
        </w:rPr>
        <w:t xml:space="preserve">Así las cosas, conforme a lo expuesto, el Recurso incoado contra la Resolución la </w:t>
      </w:r>
      <w:r>
        <w:rPr>
          <w:b/>
          <w:bCs/>
          <w:spacing w:val="-1"/>
          <w:sz w:val="23"/>
          <w:szCs w:val="23"/>
          <w:lang w:val="es-ES" w:eastAsia="es-ES"/>
        </w:rPr>
        <w:t xml:space="preserve">Resolución N. TAT-3322-2017 de las diez horas con cinco minutos del treinta y uno de octubre del dos mil diecisiete, </w:t>
      </w:r>
      <w:r>
        <w:rPr>
          <w:spacing w:val="-1"/>
          <w:sz w:val="23"/>
          <w:szCs w:val="23"/>
          <w:lang w:val="es-ES" w:eastAsia="es-ES"/>
        </w:rPr>
        <w:t>es absoluta y manifiestamente improcedente, así debe declararse.</w:t>
      </w:r>
    </w:p>
    <w:p w:rsidR="001A23ED" w:rsidRDefault="001A23ED">
      <w:pPr>
        <w:widowControl/>
        <w:rPr>
          <w:sz w:val="24"/>
          <w:szCs w:val="24"/>
        </w:rPr>
        <w:sectPr w:rsidR="001A23ED">
          <w:pgSz w:w="12312" w:h="15720"/>
          <w:pgMar w:top="1980" w:right="1800" w:bottom="160" w:left="1512" w:header="720" w:footer="720" w:gutter="0"/>
          <w:cols w:space="720"/>
          <w:noEndnote/>
        </w:sectPr>
      </w:pPr>
    </w:p>
    <w:p w:rsidR="001A23ED" w:rsidRDefault="001A23ED">
      <w:pPr>
        <w:widowControl/>
        <w:rPr>
          <w:sz w:val="24"/>
          <w:szCs w:val="24"/>
        </w:rPr>
        <w:sectPr w:rsidR="001A23ED">
          <w:type w:val="continuous"/>
          <w:pgSz w:w="12312" w:h="15720"/>
          <w:pgMar w:top="1980" w:right="1704" w:bottom="160" w:left="8088" w:header="720" w:footer="720" w:gutter="0"/>
          <w:cols w:space="720"/>
          <w:noEndnote/>
        </w:sectPr>
      </w:pPr>
    </w:p>
    <w:p w:rsidR="001A23ED" w:rsidRDefault="008150BB">
      <w:pPr>
        <w:kinsoku w:val="0"/>
        <w:overflowPunct w:val="0"/>
        <w:autoSpaceDE/>
        <w:autoSpaceDN/>
        <w:adjustRightInd/>
        <w:spacing w:line="250" w:lineRule="exact"/>
        <w:jc w:val="center"/>
        <w:textAlignment w:val="baseline"/>
        <w:rPr>
          <w:b/>
          <w:bCs/>
          <w:spacing w:val="1"/>
          <w:sz w:val="23"/>
          <w:szCs w:val="23"/>
          <w:lang w:val="es-ES" w:eastAsia="es-ES"/>
        </w:rPr>
      </w:pPr>
      <w:r>
        <w:rPr>
          <w:b/>
          <w:bCs/>
          <w:spacing w:val="1"/>
          <w:sz w:val="23"/>
          <w:szCs w:val="23"/>
          <w:lang w:val="es-ES" w:eastAsia="es-ES"/>
        </w:rPr>
        <w:lastRenderedPageBreak/>
        <w:t>POR TANTO</w:t>
      </w:r>
    </w:p>
    <w:p w:rsidR="001A23ED" w:rsidRDefault="008150BB">
      <w:pPr>
        <w:numPr>
          <w:ilvl w:val="0"/>
          <w:numId w:val="4"/>
        </w:numPr>
        <w:kinsoku w:val="0"/>
        <w:overflowPunct w:val="0"/>
        <w:autoSpaceDE/>
        <w:autoSpaceDN/>
        <w:adjustRightInd/>
        <w:spacing w:before="629" w:line="307" w:lineRule="exact"/>
        <w:ind w:right="864"/>
        <w:jc w:val="both"/>
        <w:textAlignment w:val="baseline"/>
        <w:rPr>
          <w:b/>
          <w:bCs/>
          <w:sz w:val="23"/>
          <w:szCs w:val="23"/>
          <w:lang w:val="es-ES" w:eastAsia="es-ES"/>
        </w:rPr>
      </w:pPr>
      <w:r>
        <w:rPr>
          <w:sz w:val="23"/>
          <w:szCs w:val="23"/>
          <w:lang w:val="es-ES" w:eastAsia="es-ES"/>
        </w:rPr>
        <w:t xml:space="preserve">Conforme a lo supra expuesto, se dispone RECHAZAR por improcedente el </w:t>
      </w:r>
      <w:r w:rsidRPr="008150BB">
        <w:rPr>
          <w:b/>
          <w:sz w:val="23"/>
          <w:szCs w:val="23"/>
          <w:lang w:val="es-ES" w:eastAsia="es-ES"/>
        </w:rPr>
        <w:t>RECURSO EXTRAORDINARIO DE RECONSIDERACIÓN</w:t>
      </w:r>
      <w:r>
        <w:rPr>
          <w:sz w:val="23"/>
          <w:szCs w:val="23"/>
          <w:lang w:val="es-ES" w:eastAsia="es-ES"/>
        </w:rPr>
        <w:t xml:space="preserve">, interpuesto por </w:t>
      </w:r>
      <w:r w:rsidRPr="008150BB">
        <w:rPr>
          <w:b/>
          <w:sz w:val="23"/>
          <w:szCs w:val="23"/>
          <w:lang w:val="es-ES" w:eastAsia="es-ES"/>
        </w:rPr>
        <w:t>A</w:t>
      </w:r>
      <w:r>
        <w:rPr>
          <w:b/>
          <w:sz w:val="23"/>
          <w:szCs w:val="23"/>
          <w:lang w:val="es-ES" w:eastAsia="es-ES"/>
        </w:rPr>
        <w:t>.</w:t>
      </w:r>
      <w:r>
        <w:rPr>
          <w:b/>
          <w:bCs/>
          <w:sz w:val="23"/>
          <w:szCs w:val="23"/>
          <w:lang w:val="es-ES" w:eastAsia="es-ES"/>
        </w:rPr>
        <w:t xml:space="preserve">S.A., </w:t>
      </w:r>
      <w:r>
        <w:rPr>
          <w:sz w:val="23"/>
          <w:szCs w:val="23"/>
          <w:lang w:val="es-ES" w:eastAsia="es-ES"/>
        </w:rPr>
        <w:t xml:space="preserve">cédula de persona jurídica …, representada por I.R.C., cédula de identidad número …, en su condición de apoderado generalísimo sin límite de suma y representante legal; contra lo dispuesto por este Tribunal en la </w:t>
      </w:r>
      <w:r>
        <w:rPr>
          <w:b/>
          <w:bCs/>
          <w:sz w:val="23"/>
          <w:szCs w:val="23"/>
          <w:lang w:val="es-ES" w:eastAsia="es-ES"/>
        </w:rPr>
        <w:t xml:space="preserve">Resolución N. TAT-3322-2017 de las diez horas con cinco minutos del treinta </w:t>
      </w:r>
      <w:r>
        <w:rPr>
          <w:sz w:val="23"/>
          <w:szCs w:val="23"/>
          <w:lang w:val="es-ES" w:eastAsia="es-ES"/>
        </w:rPr>
        <w:t xml:space="preserve">y </w:t>
      </w:r>
      <w:r>
        <w:rPr>
          <w:b/>
          <w:bCs/>
          <w:sz w:val="23"/>
          <w:szCs w:val="23"/>
          <w:lang w:val="es-ES" w:eastAsia="es-ES"/>
        </w:rPr>
        <w:t>uno de octubre del dos mil diecisiete.</w:t>
      </w:r>
    </w:p>
    <w:p w:rsidR="001A23ED" w:rsidRDefault="008150BB" w:rsidP="008150BB">
      <w:pPr>
        <w:numPr>
          <w:ilvl w:val="0"/>
          <w:numId w:val="4"/>
        </w:numPr>
        <w:kinsoku w:val="0"/>
        <w:overflowPunct w:val="0"/>
        <w:autoSpaceDE/>
        <w:autoSpaceDN/>
        <w:adjustRightInd/>
        <w:spacing w:before="333" w:after="1256" w:line="307" w:lineRule="exact"/>
        <w:ind w:right="864"/>
        <w:jc w:val="both"/>
        <w:textAlignment w:val="baseline"/>
        <w:rPr>
          <w:sz w:val="23"/>
          <w:szCs w:val="23"/>
          <w:lang w:val="es-ES" w:eastAsia="es-ES"/>
        </w:rPr>
      </w:pPr>
      <w:r>
        <w:rPr>
          <w:sz w:val="23"/>
          <w:szCs w:val="23"/>
          <w:lang w:val="es-ES" w:eastAsia="es-ES"/>
        </w:rPr>
        <w:t xml:space="preserve">Conforme al artículo 16 de la Ley </w:t>
      </w:r>
      <w:proofErr w:type="spellStart"/>
      <w:r>
        <w:rPr>
          <w:sz w:val="23"/>
          <w:szCs w:val="23"/>
          <w:lang w:val="es-ES" w:eastAsia="es-ES"/>
        </w:rPr>
        <w:t>N°</w:t>
      </w:r>
      <w:proofErr w:type="spellEnd"/>
      <w:r>
        <w:rPr>
          <w:sz w:val="23"/>
          <w:szCs w:val="23"/>
          <w:lang w:val="es-ES" w:eastAsia="es-ES"/>
        </w:rPr>
        <w:t xml:space="preserve"> 7969, las resoluciones del Tribunal Administrativo de Transporte son de acatamiento estricto y obligatorio, por lo que deberá estarse a lo resuelto en la </w:t>
      </w:r>
      <w:r>
        <w:rPr>
          <w:b/>
          <w:bCs/>
          <w:sz w:val="23"/>
          <w:szCs w:val="23"/>
          <w:lang w:val="es-ES" w:eastAsia="es-ES"/>
        </w:rPr>
        <w:t xml:space="preserve">Resolución N. TAT-3322-2017 de las diez horas con cinco minutos del treinta </w:t>
      </w:r>
      <w:r>
        <w:rPr>
          <w:sz w:val="23"/>
          <w:szCs w:val="23"/>
          <w:lang w:val="es-ES" w:eastAsia="es-ES"/>
        </w:rPr>
        <w:t xml:space="preserve">y </w:t>
      </w:r>
      <w:r>
        <w:rPr>
          <w:b/>
          <w:bCs/>
          <w:sz w:val="23"/>
          <w:szCs w:val="23"/>
          <w:lang w:val="es-ES" w:eastAsia="es-ES"/>
        </w:rPr>
        <w:t xml:space="preserve">uno de octubre del dos mil </w:t>
      </w:r>
      <w:r w:rsidRPr="008150BB">
        <w:rPr>
          <w:b/>
          <w:bCs/>
          <w:sz w:val="23"/>
          <w:szCs w:val="23"/>
          <w:lang w:val="es-ES" w:eastAsia="es-ES"/>
        </w:rPr>
        <w:t xml:space="preserve">diecisiete. </w:t>
      </w:r>
      <w:r w:rsidRPr="008150BB">
        <w:rPr>
          <w:b/>
          <w:i/>
          <w:iCs/>
          <w:sz w:val="23"/>
          <w:szCs w:val="23"/>
          <w:lang w:val="es-ES" w:eastAsia="es-ES"/>
        </w:rPr>
        <w:t>NOTIFÍQUESE.</w:t>
      </w:r>
      <w:r>
        <w:rPr>
          <w:sz w:val="23"/>
          <w:szCs w:val="23"/>
          <w:lang w:val="es-ES" w:eastAsia="es-ES"/>
        </w:rPr>
        <w:tab/>
      </w:r>
    </w:p>
    <w:p w:rsidR="008150BB" w:rsidRDefault="008150BB" w:rsidP="008150BB">
      <w:pPr>
        <w:pStyle w:val="Sinespaciado"/>
        <w:ind w:left="648"/>
        <w:jc w:val="center"/>
        <w:rPr>
          <w:rStyle w:val="CharacterStyle1"/>
          <w:i/>
          <w:iCs/>
          <w:spacing w:val="5"/>
          <w:sz w:val="26"/>
          <w:szCs w:val="26"/>
        </w:rPr>
      </w:pPr>
      <w:proofErr w:type="spellStart"/>
      <w:r>
        <w:rPr>
          <w:rStyle w:val="CharacterStyle1"/>
          <w:i/>
          <w:iCs/>
          <w:spacing w:val="5"/>
          <w:sz w:val="26"/>
          <w:szCs w:val="26"/>
        </w:rPr>
        <w:t>Lic</w:t>
      </w:r>
      <w:proofErr w:type="spellEnd"/>
      <w:r>
        <w:rPr>
          <w:rStyle w:val="CharacterStyle1"/>
          <w:i/>
          <w:iCs/>
          <w:spacing w:val="5"/>
          <w:sz w:val="26"/>
          <w:szCs w:val="26"/>
        </w:rPr>
        <w:t xml:space="preserve">. Carlos Miguel </w:t>
      </w:r>
      <w:proofErr w:type="spellStart"/>
      <w:r>
        <w:rPr>
          <w:rStyle w:val="CharacterStyle1"/>
          <w:i/>
          <w:iCs/>
          <w:spacing w:val="5"/>
          <w:sz w:val="26"/>
          <w:szCs w:val="26"/>
        </w:rPr>
        <w:t>Portuguez</w:t>
      </w:r>
      <w:proofErr w:type="spellEnd"/>
      <w:r>
        <w:rPr>
          <w:rStyle w:val="CharacterStyle1"/>
          <w:i/>
          <w:iCs/>
          <w:spacing w:val="5"/>
          <w:sz w:val="26"/>
          <w:szCs w:val="26"/>
        </w:rPr>
        <w:t xml:space="preserve"> Méndez</w:t>
      </w:r>
    </w:p>
    <w:p w:rsidR="008150BB" w:rsidRDefault="008150BB" w:rsidP="008150BB">
      <w:pPr>
        <w:pStyle w:val="Sinespaciado"/>
        <w:ind w:left="648"/>
        <w:jc w:val="center"/>
        <w:rPr>
          <w:rStyle w:val="CharacterStyle1"/>
          <w:b/>
          <w:i/>
          <w:iCs/>
          <w:spacing w:val="5"/>
          <w:sz w:val="26"/>
          <w:szCs w:val="26"/>
        </w:rPr>
      </w:pPr>
      <w:r>
        <w:rPr>
          <w:rStyle w:val="CharacterStyle1"/>
          <w:b/>
          <w:i/>
          <w:iCs/>
          <w:spacing w:val="5"/>
          <w:sz w:val="26"/>
          <w:szCs w:val="26"/>
        </w:rPr>
        <w:t>PRESIDENTE</w:t>
      </w:r>
    </w:p>
    <w:p w:rsidR="008150BB" w:rsidRDefault="008150BB" w:rsidP="008150BB">
      <w:pPr>
        <w:kinsoku w:val="0"/>
        <w:overflowPunct w:val="0"/>
        <w:autoSpaceDE/>
        <w:adjustRightInd/>
        <w:spacing w:before="313" w:after="358" w:line="294" w:lineRule="exact"/>
        <w:ind w:left="648"/>
        <w:jc w:val="center"/>
        <w:textAlignment w:val="baseline"/>
        <w:rPr>
          <w:sz w:val="24"/>
          <w:szCs w:val="24"/>
          <w:lang w:val="es-ES" w:eastAsia="es-ES"/>
        </w:rPr>
      </w:pPr>
      <w:proofErr w:type="spellStart"/>
      <w:r>
        <w:rPr>
          <w:rStyle w:val="CharacterStyle1"/>
          <w:i/>
          <w:iCs/>
          <w:spacing w:val="5"/>
          <w:sz w:val="26"/>
          <w:szCs w:val="26"/>
        </w:rPr>
        <w:t>Licda</w:t>
      </w:r>
      <w:proofErr w:type="spellEnd"/>
      <w:r>
        <w:rPr>
          <w:rStyle w:val="CharacterStyle1"/>
          <w:i/>
          <w:iCs/>
          <w:spacing w:val="5"/>
          <w:sz w:val="26"/>
          <w:szCs w:val="26"/>
        </w:rPr>
        <w:t>. Maricela Villegas Herrera</w:t>
      </w:r>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8150BB" w:rsidRDefault="008150BB" w:rsidP="008150BB">
      <w:pPr>
        <w:kinsoku w:val="0"/>
        <w:overflowPunct w:val="0"/>
        <w:autoSpaceDE/>
        <w:autoSpaceDN/>
        <w:adjustRightInd/>
        <w:spacing w:before="333" w:after="1256" w:line="307" w:lineRule="exact"/>
        <w:ind w:left="648" w:right="864"/>
        <w:jc w:val="both"/>
        <w:textAlignment w:val="baseline"/>
        <w:rPr>
          <w:sz w:val="23"/>
          <w:szCs w:val="23"/>
          <w:lang w:val="es-ES" w:eastAsia="es-ES"/>
        </w:rPr>
      </w:pPr>
    </w:p>
    <w:sectPr w:rsidR="008150BB">
      <w:pgSz w:w="12312" w:h="15778"/>
      <w:pgMar w:top="2420" w:right="1068" w:bottom="109" w:left="146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D125"/>
    <w:multiLevelType w:val="singleLevel"/>
    <w:tmpl w:val="2A70CE8F"/>
    <w:lvl w:ilvl="0">
      <w:start w:val="1"/>
      <w:numFmt w:val="lowerLetter"/>
      <w:lvlText w:val="%1)"/>
      <w:lvlJc w:val="left"/>
      <w:pPr>
        <w:tabs>
          <w:tab w:val="num" w:pos="1440"/>
        </w:tabs>
        <w:ind w:left="864"/>
      </w:pPr>
      <w:rPr>
        <w:snapToGrid/>
        <w:sz w:val="21"/>
        <w:szCs w:val="21"/>
      </w:rPr>
    </w:lvl>
  </w:abstractNum>
  <w:abstractNum w:abstractNumId="1" w15:restartNumberingAfterBreak="0">
    <w:nsid w:val="013D2D3D"/>
    <w:multiLevelType w:val="singleLevel"/>
    <w:tmpl w:val="FF0AA71C"/>
    <w:lvl w:ilvl="0">
      <w:start w:val="1"/>
      <w:numFmt w:val="upperRoman"/>
      <w:lvlText w:val="%1."/>
      <w:lvlJc w:val="left"/>
      <w:pPr>
        <w:tabs>
          <w:tab w:val="num" w:pos="648"/>
        </w:tabs>
        <w:ind w:left="648" w:hanging="648"/>
      </w:pPr>
      <w:rPr>
        <w:b/>
        <w:i w:val="0"/>
        <w:snapToGrid/>
        <w:sz w:val="23"/>
        <w:szCs w:val="23"/>
      </w:rPr>
    </w:lvl>
  </w:abstractNum>
  <w:abstractNum w:abstractNumId="2" w15:restartNumberingAfterBreak="0">
    <w:nsid w:val="0319C11C"/>
    <w:multiLevelType w:val="singleLevel"/>
    <w:tmpl w:val="5CDE299A"/>
    <w:lvl w:ilvl="0">
      <w:start w:val="1"/>
      <w:numFmt w:val="upperRoman"/>
      <w:lvlText w:val="%1.-"/>
      <w:lvlJc w:val="left"/>
      <w:pPr>
        <w:tabs>
          <w:tab w:val="num" w:pos="1440"/>
        </w:tabs>
        <w:ind w:left="864"/>
      </w:pPr>
      <w:rPr>
        <w:b/>
        <w:snapToGrid/>
        <w:sz w:val="23"/>
        <w:szCs w:val="23"/>
      </w:rPr>
    </w:lvl>
  </w:abstractNum>
  <w:num w:numId="1">
    <w:abstractNumId w:val="2"/>
  </w:num>
  <w:num w:numId="2">
    <w:abstractNumId w:val="2"/>
    <w:lvlOverride w:ilvl="0">
      <w:lvl w:ilvl="0">
        <w:numFmt w:val="upperRoman"/>
        <w:lvlText w:val="%1.-"/>
        <w:lvlJc w:val="left"/>
        <w:pPr>
          <w:tabs>
            <w:tab w:val="num" w:pos="1440"/>
          </w:tabs>
          <w:ind w:left="864"/>
        </w:pPr>
        <w:rPr>
          <w:b/>
          <w:snapToGrid/>
          <w:sz w:val="23"/>
          <w:szCs w:val="23"/>
        </w:rPr>
      </w:lvl>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BB"/>
    <w:rsid w:val="001A23ED"/>
    <w:rsid w:val="003A11F5"/>
    <w:rsid w:val="008150B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45DBA4-6F00-40CF-87D6-95C9CF81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150BB"/>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customStyle="1" w:styleId="CharacterStyle1">
    <w:name w:val="Character Style 1"/>
    <w:uiPriority w:val="99"/>
    <w:rsid w:val="008150B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5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1534</Words>
  <Characters>8440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Tatiana Montero Salguero</cp:lastModifiedBy>
  <cp:revision>2</cp:revision>
  <dcterms:created xsi:type="dcterms:W3CDTF">2018-02-27T20:35:00Z</dcterms:created>
  <dcterms:modified xsi:type="dcterms:W3CDTF">2018-02-27T20:35:00Z</dcterms:modified>
</cp:coreProperties>
</file>