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8E1" w:rsidRDefault="00A248E1">
      <w:pPr>
        <w:kinsoku w:val="0"/>
        <w:overflowPunct w:val="0"/>
        <w:autoSpaceDE/>
        <w:autoSpaceDN/>
        <w:adjustRightInd/>
        <w:spacing w:line="283" w:lineRule="exact"/>
        <w:jc w:val="center"/>
        <w:textAlignment w:val="baseline"/>
        <w:rPr>
          <w:b/>
          <w:bCs/>
          <w:spacing w:val="5"/>
          <w:sz w:val="23"/>
          <w:szCs w:val="23"/>
          <w:lang w:val="es-ES" w:eastAsia="es-ES"/>
        </w:rPr>
      </w:pPr>
      <w:proofErr w:type="gramStart"/>
      <w:r>
        <w:rPr>
          <w:b/>
          <w:bCs/>
          <w:spacing w:val="5"/>
          <w:sz w:val="23"/>
          <w:szCs w:val="23"/>
          <w:lang w:val="es-ES" w:eastAsia="es-ES"/>
        </w:rPr>
        <w:t>RESOLUCIÓN N.</w:t>
      </w:r>
      <w:proofErr w:type="gramEnd"/>
      <w:r>
        <w:rPr>
          <w:b/>
          <w:bCs/>
          <w:spacing w:val="5"/>
          <w:sz w:val="23"/>
          <w:szCs w:val="23"/>
          <w:lang w:val="es-ES" w:eastAsia="es-ES"/>
        </w:rPr>
        <w:t xml:space="preserve"> TAT-3383-2018</w:t>
      </w:r>
    </w:p>
    <w:p w:rsidR="00A248E1" w:rsidRDefault="00A248E1">
      <w:pPr>
        <w:kinsoku w:val="0"/>
        <w:overflowPunct w:val="0"/>
        <w:autoSpaceDE/>
        <w:autoSpaceDN/>
        <w:adjustRightInd/>
        <w:spacing w:before="321" w:line="313" w:lineRule="exact"/>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con cincuenta minutos del treinta y uno de enero del dos mil dieciocho.</w:t>
      </w:r>
    </w:p>
    <w:p w:rsidR="00A248E1" w:rsidRDefault="00A248E1">
      <w:pPr>
        <w:kinsoku w:val="0"/>
        <w:overflowPunct w:val="0"/>
        <w:autoSpaceDE/>
        <w:autoSpaceDN/>
        <w:adjustRightInd/>
        <w:spacing w:before="353" w:line="313" w:lineRule="exact"/>
        <w:jc w:val="both"/>
        <w:textAlignment w:val="baseline"/>
        <w:rPr>
          <w:b/>
          <w:bCs/>
          <w:spacing w:val="-7"/>
          <w:sz w:val="23"/>
          <w:szCs w:val="23"/>
          <w:lang w:val="es-ES" w:eastAsia="es-ES"/>
        </w:rPr>
      </w:pPr>
      <w:r>
        <w:rPr>
          <w:spacing w:val="-7"/>
          <w:sz w:val="23"/>
          <w:szCs w:val="23"/>
          <w:lang w:val="es-ES" w:eastAsia="es-ES"/>
        </w:rPr>
        <w:t xml:space="preserve">Se conoce </w:t>
      </w:r>
      <w:r w:rsidRPr="00E557AF">
        <w:rPr>
          <w:b/>
          <w:spacing w:val="-7"/>
          <w:sz w:val="23"/>
          <w:szCs w:val="23"/>
          <w:lang w:val="es-ES" w:eastAsia="es-ES"/>
        </w:rPr>
        <w:t>RECURSO DE APELACIÓN EN SUBSIDIO E INCIDENTES DE NULIDAD ABSOLUTA CONCOMITANTE Y SUSPENSIÓN DE</w:t>
      </w:r>
      <w:bookmarkStart w:id="0" w:name="_GoBack"/>
      <w:bookmarkEnd w:id="0"/>
      <w:r w:rsidRPr="00E557AF">
        <w:rPr>
          <w:b/>
          <w:spacing w:val="-7"/>
          <w:sz w:val="23"/>
          <w:szCs w:val="23"/>
          <w:lang w:val="es-ES" w:eastAsia="es-ES"/>
        </w:rPr>
        <w:t xml:space="preserve"> LOS EFECTOS DEL ACTO IMPUGNADO</w:t>
      </w:r>
      <w:r>
        <w:rPr>
          <w:spacing w:val="-7"/>
          <w:sz w:val="23"/>
          <w:szCs w:val="23"/>
          <w:lang w:val="es-ES" w:eastAsia="es-ES"/>
        </w:rPr>
        <w:t xml:space="preserve">, interpuesto por </w:t>
      </w:r>
      <w:r w:rsidRPr="00E557AF">
        <w:rPr>
          <w:b/>
          <w:spacing w:val="-7"/>
          <w:sz w:val="23"/>
          <w:szCs w:val="23"/>
          <w:lang w:val="es-ES" w:eastAsia="es-ES"/>
        </w:rPr>
        <w:t>E</w:t>
      </w:r>
      <w:r w:rsidR="00E557AF">
        <w:rPr>
          <w:b/>
          <w:spacing w:val="-7"/>
          <w:sz w:val="23"/>
          <w:szCs w:val="23"/>
          <w:lang w:val="es-ES" w:eastAsia="es-ES"/>
        </w:rPr>
        <w:t>.M.J.</w:t>
      </w:r>
      <w:r>
        <w:rPr>
          <w:spacing w:val="-7"/>
          <w:sz w:val="23"/>
          <w:szCs w:val="23"/>
          <w:lang w:val="es-ES" w:eastAsia="es-ES"/>
        </w:rPr>
        <w:t xml:space="preserve">, cédula de identidad número </w:t>
      </w:r>
      <w:r w:rsidR="00E557AF">
        <w:rPr>
          <w:spacing w:val="-7"/>
          <w:sz w:val="23"/>
          <w:szCs w:val="23"/>
          <w:lang w:val="es-ES" w:eastAsia="es-ES"/>
        </w:rPr>
        <w:t>…</w:t>
      </w:r>
      <w:r>
        <w:rPr>
          <w:spacing w:val="-7"/>
          <w:sz w:val="23"/>
          <w:szCs w:val="23"/>
          <w:lang w:val="es-ES" w:eastAsia="es-ES"/>
        </w:rPr>
        <w:t xml:space="preserve">; en contra del </w:t>
      </w:r>
      <w:r>
        <w:rPr>
          <w:b/>
          <w:bCs/>
          <w:spacing w:val="-7"/>
          <w:sz w:val="23"/>
          <w:szCs w:val="23"/>
          <w:lang w:val="es-ES" w:eastAsia="es-ES"/>
        </w:rPr>
        <w:t xml:space="preserve">Artículo 7.2.4 de la Sesión Ordinaria 54-2016 del 28 de octubre del 2016, </w:t>
      </w:r>
      <w:r>
        <w:rPr>
          <w:spacing w:val="-7"/>
          <w:sz w:val="23"/>
          <w:szCs w:val="23"/>
          <w:lang w:val="es-ES" w:eastAsia="es-ES"/>
        </w:rPr>
        <w:t xml:space="preserve">adoptado por la Junta Directiva del Consejo de Transporte Público, asunto que se tramita en este Despacho bajo el </w:t>
      </w:r>
      <w:r>
        <w:rPr>
          <w:b/>
          <w:bCs/>
          <w:spacing w:val="-7"/>
          <w:sz w:val="23"/>
          <w:szCs w:val="23"/>
          <w:lang w:val="es-ES" w:eastAsia="es-ES"/>
        </w:rPr>
        <w:t>expediente administrativo número TAT-138-17.</w:t>
      </w:r>
    </w:p>
    <w:p w:rsidR="00A248E1" w:rsidRDefault="00A248E1">
      <w:pPr>
        <w:kinsoku w:val="0"/>
        <w:overflowPunct w:val="0"/>
        <w:autoSpaceDE/>
        <w:autoSpaceDN/>
        <w:adjustRightInd/>
        <w:spacing w:before="361" w:line="274" w:lineRule="exact"/>
        <w:jc w:val="center"/>
        <w:textAlignment w:val="baseline"/>
        <w:rPr>
          <w:b/>
          <w:bCs/>
          <w:spacing w:val="6"/>
          <w:sz w:val="23"/>
          <w:szCs w:val="23"/>
          <w:lang w:val="es-ES" w:eastAsia="es-ES"/>
        </w:rPr>
      </w:pPr>
      <w:r>
        <w:rPr>
          <w:b/>
          <w:bCs/>
          <w:spacing w:val="6"/>
          <w:sz w:val="23"/>
          <w:szCs w:val="23"/>
          <w:lang w:val="es-ES" w:eastAsia="es-ES"/>
        </w:rPr>
        <w:t>RESULTANDO</w:t>
      </w:r>
    </w:p>
    <w:p w:rsidR="00A248E1" w:rsidRDefault="00A248E1">
      <w:pPr>
        <w:kinsoku w:val="0"/>
        <w:overflowPunct w:val="0"/>
        <w:autoSpaceDE/>
        <w:autoSpaceDN/>
        <w:adjustRightInd/>
        <w:spacing w:before="346" w:line="313" w:lineRule="exact"/>
        <w:jc w:val="both"/>
        <w:textAlignment w:val="baseline"/>
        <w:rPr>
          <w:sz w:val="23"/>
          <w:szCs w:val="23"/>
          <w:lang w:val="es-ES" w:eastAsia="es-ES"/>
        </w:rPr>
      </w:pPr>
      <w:r>
        <w:rPr>
          <w:b/>
          <w:bCs/>
          <w:sz w:val="23"/>
          <w:szCs w:val="23"/>
          <w:lang w:val="es-ES" w:eastAsia="es-ES"/>
        </w:rPr>
        <w:t xml:space="preserve">PRIMERO. - </w:t>
      </w:r>
      <w:r>
        <w:rPr>
          <w:sz w:val="23"/>
          <w:szCs w:val="23"/>
          <w:lang w:val="es-ES" w:eastAsia="es-ES"/>
        </w:rPr>
        <w:t xml:space="preserve">La Junta Directiva del Consejo de Transporte Público, en el </w:t>
      </w:r>
      <w:r>
        <w:rPr>
          <w:b/>
          <w:bCs/>
          <w:sz w:val="23"/>
          <w:szCs w:val="23"/>
          <w:lang w:val="es-ES" w:eastAsia="es-ES"/>
        </w:rPr>
        <w:t xml:space="preserve">Artículo 7.2.4 de la Sesión Ordinaria 54-2016 del 28 de octubre del 2016, </w:t>
      </w:r>
      <w:r>
        <w:rPr>
          <w:sz w:val="23"/>
          <w:szCs w:val="23"/>
          <w:lang w:val="es-ES" w:eastAsia="es-ES"/>
        </w:rPr>
        <w:t xml:space="preserve">conoce e integra al Acta el informe de conclusión del Órgano Director del Procedimiento Administrativo, DAJ-2016-003510 del 18 de octubre del 2016, emitido por la Dirección de Asuntos Jurídicos de ese Consejo, llevado a cabo para verificar la verdad real de los hechos y determinar la posible cancelación de la concesión administrativa para la operación de la placa de taxi </w:t>
      </w:r>
      <w:r>
        <w:rPr>
          <w:b/>
          <w:bCs/>
          <w:sz w:val="23"/>
          <w:szCs w:val="23"/>
          <w:lang w:val="es-ES" w:eastAsia="es-ES"/>
        </w:rPr>
        <w:t>TL-</w:t>
      </w:r>
      <w:r w:rsidR="00E557AF">
        <w:rPr>
          <w:b/>
          <w:bCs/>
          <w:sz w:val="23"/>
          <w:szCs w:val="23"/>
          <w:lang w:val="es-ES" w:eastAsia="es-ES"/>
        </w:rPr>
        <w:t>XXX</w:t>
      </w:r>
      <w:r>
        <w:rPr>
          <w:b/>
          <w:bCs/>
          <w:sz w:val="23"/>
          <w:szCs w:val="23"/>
          <w:lang w:val="es-ES" w:eastAsia="es-ES"/>
        </w:rPr>
        <w:t xml:space="preserve">, </w:t>
      </w:r>
      <w:r>
        <w:rPr>
          <w:sz w:val="23"/>
          <w:szCs w:val="23"/>
          <w:lang w:val="es-ES" w:eastAsia="es-ES"/>
        </w:rPr>
        <w:t>otorgada al señor E</w:t>
      </w:r>
      <w:r w:rsidR="00E557AF">
        <w:rPr>
          <w:sz w:val="23"/>
          <w:szCs w:val="23"/>
          <w:lang w:val="es-ES" w:eastAsia="es-ES"/>
        </w:rPr>
        <w:t>.M.J.</w:t>
      </w:r>
      <w:r>
        <w:rPr>
          <w:sz w:val="23"/>
          <w:szCs w:val="23"/>
          <w:lang w:val="es-ES" w:eastAsia="es-ES"/>
        </w:rPr>
        <w:t>, y en lo conducente los Miembros de la Junta Directiva del Consejo de Trasporte Público indican tener por probado lo siguiente:</w:t>
      </w:r>
    </w:p>
    <w:p w:rsidR="00A248E1" w:rsidRPr="00E557AF" w:rsidRDefault="00A248E1">
      <w:pPr>
        <w:kinsoku w:val="0"/>
        <w:overflowPunct w:val="0"/>
        <w:autoSpaceDE/>
        <w:autoSpaceDN/>
        <w:adjustRightInd/>
        <w:spacing w:before="312" w:line="263" w:lineRule="exact"/>
        <w:ind w:left="864"/>
        <w:textAlignment w:val="baseline"/>
        <w:rPr>
          <w:b/>
          <w:sz w:val="23"/>
          <w:szCs w:val="23"/>
          <w:lang w:val="es-ES" w:eastAsia="es-ES"/>
        </w:rPr>
      </w:pPr>
      <w:r w:rsidRPr="00E557AF">
        <w:rPr>
          <w:b/>
          <w:sz w:val="23"/>
          <w:szCs w:val="23"/>
          <w:lang w:val="es-ES" w:eastAsia="es-ES"/>
        </w:rPr>
        <w:t>"CONSIDERANDO</w:t>
      </w:r>
      <w:r w:rsidRPr="00E557AF">
        <w:rPr>
          <w:b/>
          <w:sz w:val="23"/>
          <w:szCs w:val="23"/>
          <w:lang w:val="es-ES" w:eastAsia="es-ES"/>
        </w:rPr>
        <w:br/>
        <w:t>(</w:t>
      </w:r>
      <w:r w:rsidR="00E557AF" w:rsidRPr="00E557AF">
        <w:rPr>
          <w:b/>
          <w:sz w:val="23"/>
          <w:szCs w:val="23"/>
          <w:lang w:val="es-ES" w:eastAsia="es-ES"/>
        </w:rPr>
        <w:t>..</w:t>
      </w:r>
      <w:r w:rsidRPr="00E557AF">
        <w:rPr>
          <w:b/>
          <w:sz w:val="23"/>
          <w:szCs w:val="23"/>
          <w:lang w:val="es-ES" w:eastAsia="es-ES"/>
        </w:rPr>
        <w:t>.)</w:t>
      </w:r>
    </w:p>
    <w:p w:rsidR="00A248E1" w:rsidRPr="00E557AF" w:rsidRDefault="00A248E1">
      <w:pPr>
        <w:kinsoku w:val="0"/>
        <w:overflowPunct w:val="0"/>
        <w:autoSpaceDE/>
        <w:autoSpaceDN/>
        <w:adjustRightInd/>
        <w:spacing w:before="155" w:line="240" w:lineRule="exact"/>
        <w:ind w:left="864"/>
        <w:textAlignment w:val="baseline"/>
        <w:rPr>
          <w:b/>
          <w:spacing w:val="2"/>
          <w:u w:val="single"/>
          <w:lang w:val="es-ES" w:eastAsia="es-ES"/>
        </w:rPr>
      </w:pPr>
      <w:r w:rsidRPr="00E557AF">
        <w:rPr>
          <w:b/>
          <w:spacing w:val="2"/>
          <w:sz w:val="23"/>
          <w:szCs w:val="23"/>
          <w:lang w:val="es-ES" w:eastAsia="es-ES"/>
        </w:rPr>
        <w:t xml:space="preserve">PRIMERO. </w:t>
      </w:r>
      <w:r w:rsidRPr="00E557AF">
        <w:rPr>
          <w:b/>
          <w:spacing w:val="2"/>
          <w:u w:val="single"/>
          <w:lang w:val="es-ES" w:eastAsia="es-ES"/>
        </w:rPr>
        <w:t xml:space="preserve">Hechos probados y no probados: </w:t>
      </w:r>
    </w:p>
    <w:p w:rsidR="00A248E1" w:rsidRDefault="00A248E1">
      <w:pPr>
        <w:kinsoku w:val="0"/>
        <w:overflowPunct w:val="0"/>
        <w:autoSpaceDE/>
        <w:autoSpaceDN/>
        <w:adjustRightInd/>
        <w:spacing w:before="230" w:after="211" w:line="234" w:lineRule="exact"/>
        <w:ind w:left="864" w:right="864"/>
        <w:jc w:val="both"/>
        <w:textAlignment w:val="baseline"/>
        <w:rPr>
          <w:spacing w:val="-2"/>
          <w:lang w:val="es-ES" w:eastAsia="es-ES"/>
        </w:rPr>
      </w:pPr>
      <w:r>
        <w:rPr>
          <w:spacing w:val="-2"/>
          <w:sz w:val="23"/>
          <w:szCs w:val="23"/>
          <w:lang w:val="es-ES" w:eastAsia="es-ES"/>
        </w:rPr>
        <w:t xml:space="preserve">Hechos probados: </w:t>
      </w:r>
      <w:r>
        <w:rPr>
          <w:spacing w:val="-2"/>
          <w:lang w:val="es-ES" w:eastAsia="es-ES"/>
        </w:rPr>
        <w:t>Se tienen como probados los siguientes hechos en este proceso: 1) Que el señor E</w:t>
      </w:r>
      <w:r w:rsidR="00E557AF">
        <w:rPr>
          <w:spacing w:val="-2"/>
          <w:lang w:val="es-ES" w:eastAsia="es-ES"/>
        </w:rPr>
        <w:t>.E.M.J.</w:t>
      </w:r>
      <w:r>
        <w:rPr>
          <w:spacing w:val="-2"/>
          <w:lang w:val="es-ES" w:eastAsia="es-ES"/>
        </w:rPr>
        <w:t>, es concesionario de taxi, con la placa TL-</w:t>
      </w:r>
      <w:r w:rsidR="00E557AF">
        <w:rPr>
          <w:spacing w:val="-2"/>
          <w:lang w:val="es-ES" w:eastAsia="es-ES"/>
        </w:rPr>
        <w:t>XXX</w:t>
      </w:r>
      <w:r>
        <w:rPr>
          <w:spacing w:val="-2"/>
          <w:lang w:val="es-ES" w:eastAsia="es-ES"/>
        </w:rPr>
        <w:t xml:space="preserve">, con la base de operación número 701010. 2) Que mediante el Articulo 7.9 de la Sesión Ordinaria 14-2016 del 17 de marzo de 2016, de la Junta Directiva del Consejo de Transporte Público, dispuso lo siguiente: </w:t>
      </w:r>
      <w:r>
        <w:rPr>
          <w:i/>
          <w:iCs/>
          <w:spacing w:val="-2"/>
          <w:lang w:val="es-ES" w:eastAsia="es-ES"/>
        </w:rPr>
        <w:t xml:space="preserve">"Autorizar a los concesionarios para que puedan concretar el cambio de unidad, dado que cuentan con toda la documentación necesaria para tal efecto, en el tanto firmen la boleta previamente aprobada por esta Junta Directiva, por medio de la cual exoneran a la Administración de todo tipo de responsabilidad, indicándose expresamente que este acuerdo es único y excepcional para los modelos 1999...". </w:t>
      </w:r>
      <w:r>
        <w:rPr>
          <w:spacing w:val="-2"/>
          <w:lang w:val="es-ES" w:eastAsia="es-ES"/>
        </w:rPr>
        <w:t xml:space="preserve">3) </w:t>
      </w:r>
      <w:proofErr w:type="gramStart"/>
      <w:r>
        <w:rPr>
          <w:spacing w:val="-2"/>
          <w:lang w:val="es-ES" w:eastAsia="es-ES"/>
        </w:rPr>
        <w:t>Que</w:t>
      </w:r>
      <w:proofErr w:type="gramEnd"/>
      <w:r>
        <w:rPr>
          <w:spacing w:val="-2"/>
          <w:lang w:val="es-ES" w:eastAsia="es-ES"/>
        </w:rPr>
        <w:t xml:space="preserve"> consultada la base de datos del Registro Nacional, la unidad placa TL-</w:t>
      </w:r>
      <w:r w:rsidR="00E557AF">
        <w:rPr>
          <w:spacing w:val="-2"/>
          <w:lang w:val="es-ES" w:eastAsia="es-ES"/>
        </w:rPr>
        <w:t>XXX</w:t>
      </w:r>
      <w:r>
        <w:rPr>
          <w:spacing w:val="-2"/>
          <w:lang w:val="es-ES" w:eastAsia="es-ES"/>
        </w:rPr>
        <w:t>, registra Año Modelo 2016 MARCA NISSAN TIIDA, siendo dueño</w:t>
      </w:r>
    </w:p>
    <w:p w:rsidR="00A248E1" w:rsidRDefault="00A248E1">
      <w:pPr>
        <w:widowControl/>
        <w:rPr>
          <w:sz w:val="24"/>
          <w:szCs w:val="24"/>
        </w:rPr>
        <w:sectPr w:rsidR="00A248E1">
          <w:pgSz w:w="12293" w:h="15754"/>
          <w:pgMar w:top="1480" w:right="1627" w:bottom="538" w:left="1786" w:header="720" w:footer="720" w:gutter="0"/>
          <w:cols w:space="720"/>
          <w:noEndnote/>
        </w:sectPr>
      </w:pPr>
    </w:p>
    <w:p w:rsidR="00A248E1" w:rsidRDefault="00A248E1">
      <w:pPr>
        <w:kinsoku w:val="0"/>
        <w:overflowPunct w:val="0"/>
        <w:autoSpaceDE/>
        <w:autoSpaceDN/>
        <w:adjustRightInd/>
        <w:spacing w:line="230" w:lineRule="exact"/>
        <w:ind w:right="504"/>
        <w:jc w:val="both"/>
        <w:textAlignment w:val="baseline"/>
        <w:rPr>
          <w:spacing w:val="-2"/>
          <w:lang w:val="es-ES" w:eastAsia="es-ES"/>
        </w:rPr>
      </w:pPr>
      <w:r>
        <w:rPr>
          <w:spacing w:val="-2"/>
          <w:lang w:val="es-ES" w:eastAsia="es-ES"/>
        </w:rPr>
        <w:lastRenderedPageBreak/>
        <w:t>registral el señor E</w:t>
      </w:r>
      <w:r w:rsidR="00E557AF">
        <w:rPr>
          <w:spacing w:val="-2"/>
          <w:lang w:val="es-ES" w:eastAsia="es-ES"/>
        </w:rPr>
        <w:t>.E.M.J.</w:t>
      </w:r>
      <w:r>
        <w:rPr>
          <w:spacing w:val="-2"/>
          <w:lang w:val="es-ES" w:eastAsia="es-ES"/>
        </w:rPr>
        <w:t xml:space="preserve"> (visible al folio 33). 4) Que revisada la base de datos, que posee el Consejo de Transporte Publico, el señor Matamoros Jiménez, en fecha 03 de diciembre del 2015, solicitó cambio de unidad de taxi, solicitando la </w:t>
      </w:r>
      <w:proofErr w:type="spellStart"/>
      <w:r>
        <w:rPr>
          <w:spacing w:val="-2"/>
          <w:lang w:val="es-ES" w:eastAsia="es-ES"/>
        </w:rPr>
        <w:t>desinscripción</w:t>
      </w:r>
      <w:proofErr w:type="spellEnd"/>
      <w:r>
        <w:rPr>
          <w:spacing w:val="-2"/>
          <w:lang w:val="es-ES" w:eastAsia="es-ES"/>
        </w:rPr>
        <w:t xml:space="preserve"> de la unidad CHASIS KMHJF25F5XU831861, MARCA HYUNDAI ELANTRA, AÑO MODELO 1999, por la unidad CHASIS 3N1CC1AD6GK193871, MARCA NISSAN TIIDA, AÑO MODELO 2016. 5) Que el señor M</w:t>
      </w:r>
      <w:r w:rsidR="00E557AF">
        <w:rPr>
          <w:spacing w:val="-2"/>
          <w:lang w:val="es-ES" w:eastAsia="es-ES"/>
        </w:rPr>
        <w:t>.J.</w:t>
      </w:r>
      <w:r>
        <w:rPr>
          <w:spacing w:val="-2"/>
          <w:lang w:val="es-ES" w:eastAsia="es-ES"/>
        </w:rPr>
        <w:t>, renovó el contrato de la concesión de taxi, en fecha 08 de diciembre del 2014.</w:t>
      </w:r>
    </w:p>
    <w:p w:rsidR="00A248E1" w:rsidRDefault="00A248E1">
      <w:pPr>
        <w:kinsoku w:val="0"/>
        <w:overflowPunct w:val="0"/>
        <w:autoSpaceDE/>
        <w:autoSpaceDN/>
        <w:adjustRightInd/>
        <w:spacing w:before="229" w:line="230" w:lineRule="exact"/>
        <w:textAlignment w:val="baseline"/>
        <w:rPr>
          <w:spacing w:val="1"/>
          <w:lang w:val="es-ES" w:eastAsia="es-ES"/>
        </w:rPr>
      </w:pPr>
      <w:r w:rsidRPr="00E557AF">
        <w:rPr>
          <w:b/>
          <w:spacing w:val="1"/>
          <w:lang w:val="es-ES" w:eastAsia="es-ES"/>
        </w:rPr>
        <w:t>Hechos no probados:</w:t>
      </w:r>
      <w:r>
        <w:rPr>
          <w:spacing w:val="1"/>
          <w:lang w:val="es-ES" w:eastAsia="es-ES"/>
        </w:rPr>
        <w:t xml:space="preserve"> No existen hechos no probados de importancia para este caso.</w:t>
      </w:r>
    </w:p>
    <w:p w:rsidR="00A248E1" w:rsidRDefault="00A248E1">
      <w:pPr>
        <w:kinsoku w:val="0"/>
        <w:overflowPunct w:val="0"/>
        <w:autoSpaceDE/>
        <w:autoSpaceDN/>
        <w:adjustRightInd/>
        <w:spacing w:before="226" w:line="230" w:lineRule="exact"/>
        <w:ind w:right="504"/>
        <w:jc w:val="both"/>
        <w:textAlignment w:val="baseline"/>
        <w:rPr>
          <w:u w:val="single"/>
          <w:lang w:val="es-ES" w:eastAsia="es-ES"/>
        </w:rPr>
      </w:pPr>
      <w:r w:rsidRPr="00E557AF">
        <w:rPr>
          <w:b/>
          <w:lang w:val="es-ES" w:eastAsia="es-ES"/>
        </w:rPr>
        <w:t>SEGUNDO:</w:t>
      </w:r>
      <w:r>
        <w:rPr>
          <w:lang w:val="es-ES" w:eastAsia="es-ES"/>
        </w:rPr>
        <w:t xml:space="preserve"> </w:t>
      </w:r>
      <w:r>
        <w:rPr>
          <w:u w:val="single"/>
          <w:lang w:val="es-ES" w:eastAsia="es-ES"/>
        </w:rPr>
        <w:t>Sobre el rango de antigüedad del año modelo del vehículo en prestación de servicio Modalidad Taxi:</w:t>
      </w:r>
    </w:p>
    <w:p w:rsidR="00A248E1" w:rsidRDefault="00A248E1">
      <w:pPr>
        <w:kinsoku w:val="0"/>
        <w:overflowPunct w:val="0"/>
        <w:autoSpaceDE/>
        <w:autoSpaceDN/>
        <w:adjustRightInd/>
        <w:spacing w:before="4" w:line="230" w:lineRule="exact"/>
        <w:ind w:right="504"/>
        <w:jc w:val="both"/>
        <w:textAlignment w:val="baseline"/>
        <w:rPr>
          <w:lang w:val="es-ES" w:eastAsia="es-ES"/>
        </w:rPr>
      </w:pPr>
      <w:r>
        <w:rPr>
          <w:lang w:val="es-ES" w:eastAsia="es-ES"/>
        </w:rPr>
        <w:t xml:space="preserve">Que mediante Decreto Ejecutivo </w:t>
      </w:r>
      <w:proofErr w:type="spellStart"/>
      <w:r>
        <w:rPr>
          <w:lang w:val="es-ES" w:eastAsia="es-ES"/>
        </w:rPr>
        <w:t>N°</w:t>
      </w:r>
      <w:proofErr w:type="spellEnd"/>
      <w:r>
        <w:rPr>
          <w:lang w:val="es-ES" w:eastAsia="es-ES"/>
        </w:rPr>
        <w:t xml:space="preserve"> 34103-MOPT publicado en La Gaceta </w:t>
      </w:r>
      <w:proofErr w:type="spellStart"/>
      <w:r>
        <w:rPr>
          <w:lang w:val="es-ES" w:eastAsia="es-ES"/>
        </w:rPr>
        <w:t>N°</w:t>
      </w:r>
      <w:proofErr w:type="spellEnd"/>
      <w:r>
        <w:rPr>
          <w:lang w:val="es-ES" w:eastAsia="es-ES"/>
        </w:rPr>
        <w:t xml:space="preserve"> 221 del 16 de noviembre del 2007, se reformó el artículo 5 del Reglamento Sobre Disposiciones Generales, mismo que indica el requisito a cumplir en los Vehículos en la Modalidad de Taxi y sus Reformas; en dicha reforma establece que el rango de antigüedad para la prestación del servicio público del transporte remunerado de personas modalidad taxi, no puede exceder de 15 años contados a partir de su fecha de fabricación. (...)</w:t>
      </w:r>
    </w:p>
    <w:p w:rsidR="00A248E1" w:rsidRDefault="00A248E1">
      <w:pPr>
        <w:kinsoku w:val="0"/>
        <w:overflowPunct w:val="0"/>
        <w:autoSpaceDE/>
        <w:autoSpaceDN/>
        <w:adjustRightInd/>
        <w:spacing w:before="225" w:line="230" w:lineRule="exact"/>
        <w:ind w:right="504"/>
        <w:jc w:val="both"/>
        <w:textAlignment w:val="baseline"/>
        <w:rPr>
          <w:lang w:val="es-ES" w:eastAsia="es-ES"/>
        </w:rPr>
      </w:pPr>
      <w:r>
        <w:rPr>
          <w:b/>
          <w:bCs/>
          <w:lang w:val="es-ES" w:eastAsia="es-ES"/>
        </w:rPr>
        <w:t xml:space="preserve">TERCERO: </w:t>
      </w:r>
      <w:r>
        <w:rPr>
          <w:u w:val="single"/>
          <w:lang w:val="es-ES" w:eastAsia="es-ES"/>
        </w:rPr>
        <w:t>Sobre la cancelación de la concesión placa TL-</w:t>
      </w:r>
      <w:r w:rsidR="00E557AF">
        <w:rPr>
          <w:u w:val="single"/>
          <w:lang w:val="es-ES" w:eastAsia="es-ES"/>
        </w:rPr>
        <w:t>XXX</w:t>
      </w:r>
      <w:r>
        <w:rPr>
          <w:u w:val="single"/>
          <w:lang w:val="es-ES" w:eastAsia="es-ES"/>
        </w:rPr>
        <w:t>:</w:t>
      </w:r>
      <w:r>
        <w:rPr>
          <w:lang w:val="es-ES" w:eastAsia="es-ES"/>
        </w:rPr>
        <w:t xml:space="preserve"> Que la Ley 7969 establece, los parámetros o requisitos necesarios del tema que nos ocupa, así como las causas que den origen y extinción al derecho de concesión. (...)</w:t>
      </w:r>
    </w:p>
    <w:p w:rsidR="00A248E1" w:rsidRDefault="00A248E1">
      <w:pPr>
        <w:kinsoku w:val="0"/>
        <w:overflowPunct w:val="0"/>
        <w:autoSpaceDE/>
        <w:autoSpaceDN/>
        <w:adjustRightInd/>
        <w:spacing w:before="225" w:line="230" w:lineRule="exact"/>
        <w:ind w:right="504"/>
        <w:jc w:val="both"/>
        <w:textAlignment w:val="baseline"/>
        <w:rPr>
          <w:spacing w:val="-2"/>
          <w:lang w:val="es-ES" w:eastAsia="es-ES"/>
        </w:rPr>
      </w:pPr>
      <w:r>
        <w:rPr>
          <w:spacing w:val="-2"/>
          <w:lang w:val="es-ES" w:eastAsia="es-ES"/>
        </w:rPr>
        <w:t>El Artículo 40 inciso a) de la Ley 7969, establece las causales de extinción de la concesión, entre las cuales señala el incumplir con los deberes señalados en el contrato (...)</w:t>
      </w:r>
    </w:p>
    <w:p w:rsidR="00A248E1" w:rsidRDefault="00A248E1">
      <w:pPr>
        <w:kinsoku w:val="0"/>
        <w:overflowPunct w:val="0"/>
        <w:autoSpaceDE/>
        <w:autoSpaceDN/>
        <w:adjustRightInd/>
        <w:spacing w:before="226" w:line="229" w:lineRule="exact"/>
        <w:ind w:right="504"/>
        <w:jc w:val="both"/>
        <w:textAlignment w:val="baseline"/>
        <w:rPr>
          <w:spacing w:val="-2"/>
          <w:lang w:val="es-ES" w:eastAsia="es-ES"/>
        </w:rPr>
      </w:pPr>
      <w:r>
        <w:rPr>
          <w:spacing w:val="-2"/>
          <w:lang w:val="es-ES" w:eastAsia="es-ES"/>
        </w:rPr>
        <w:t xml:space="preserve">En el presente caso, se tiene como un hecho comprobado que el concesionario de taxi, realizó y concretó el cambio de unidad del vehículo ante el Consejo de Transporte Público así como ante el Registro Nacional, siendo que el concesionario de taxi, realizó lo dispuesto y autorizado por la Junta Directiva de este Consejo de Transporte Público, bajo instrucción del Articulo 7.9 de la Sesión Ordinaria 14-2016 del 17 de marzo de 2016, que Indicó (...) </w:t>
      </w:r>
      <w:r>
        <w:rPr>
          <w:i/>
          <w:iCs/>
          <w:spacing w:val="-2"/>
          <w:lang w:val="es-ES" w:eastAsia="es-ES"/>
        </w:rPr>
        <w:t xml:space="preserve">"Autorizar a los concesionarios para que puedan concretar el cambio de unidad, dada que cuentan con toda la documentación necesaria para tal efecto, en el tanto firmen la boleta previamente aprobada por esta Junta Directiva, por media de la cual exoneran a la Administración de todo tipo de responsabilidad, indicándose expresamente que este acuerdo es único y excepcional para los modelos 1999...". </w:t>
      </w:r>
      <w:r>
        <w:rPr>
          <w:spacing w:val="-2"/>
          <w:lang w:val="es-ES" w:eastAsia="es-ES"/>
        </w:rPr>
        <w:t>Unidad inscrita con un año modelo 2016. Sin embargo no realizó el cambio de unidad en el momento procesal oportuno, debido a que la unidad placa TL-</w:t>
      </w:r>
      <w:r w:rsidR="00E557AF">
        <w:rPr>
          <w:spacing w:val="-2"/>
          <w:lang w:val="es-ES" w:eastAsia="es-ES"/>
        </w:rPr>
        <w:t>XXX</w:t>
      </w:r>
      <w:r>
        <w:rPr>
          <w:spacing w:val="-2"/>
          <w:lang w:val="es-ES" w:eastAsia="es-ES"/>
        </w:rPr>
        <w:t>, contaba con 17 años de antigüedad, siendo que dicha unidad superaba la vida máxima autorizada por la normativa vigente, no cumpliendo así con sus obligaciones legales y contractuales; dentro del plazo de 6 meses que se otorgan en la cláusula XIV del contrato de renovación suscrito en fecha 08 de diciembre del 2014, plazo que venció en fecha 08 de junio del 2015, y con ello es responsabilidad del concesionario haber desvirtuado los hechos que se le imputan; no obstante el señor E</w:t>
      </w:r>
      <w:r w:rsidR="00E557AF">
        <w:rPr>
          <w:spacing w:val="-2"/>
          <w:lang w:val="es-ES" w:eastAsia="es-ES"/>
        </w:rPr>
        <w:t>.E.M.J.</w:t>
      </w:r>
      <w:r>
        <w:rPr>
          <w:spacing w:val="-2"/>
          <w:lang w:val="es-ES" w:eastAsia="es-ES"/>
        </w:rPr>
        <w:t>, ni siquiera se preocupó por presentarse, ni tampoco presentó documentos en relación a los cargos documentalmente puestos en su conocimiento, que desvirtuarían el incumplimiento que se le imputa.</w:t>
      </w:r>
    </w:p>
    <w:p w:rsidR="00A248E1" w:rsidRDefault="00A248E1">
      <w:pPr>
        <w:kinsoku w:val="0"/>
        <w:overflowPunct w:val="0"/>
        <w:autoSpaceDE/>
        <w:autoSpaceDN/>
        <w:adjustRightInd/>
        <w:spacing w:before="253" w:line="230" w:lineRule="exact"/>
        <w:ind w:right="504"/>
        <w:jc w:val="both"/>
        <w:textAlignment w:val="baseline"/>
        <w:rPr>
          <w:spacing w:val="-1"/>
          <w:lang w:val="es-ES" w:eastAsia="es-ES"/>
        </w:rPr>
      </w:pPr>
      <w:r>
        <w:rPr>
          <w:spacing w:val="-1"/>
          <w:lang w:val="es-ES" w:eastAsia="es-ES"/>
        </w:rPr>
        <w:t xml:space="preserve">Como se desprende de la anterior trascripción, un concesionario debe responder según lo solicite la normativa vigente, sometiéndose al Ordenamiento Jurídico y al principio de legalidad, realizando el cambio de unidad cuando sobrepase el rango de antigüedad, en tiempo y forma. En el presente caso, se tiene como cierto, que el señor Eduardo Enrique Matamoros Jiménez, solicitó autorización para realizar el cambio de unidad en fecha 03 de diciembre del 2015, sin </w:t>
      </w:r>
      <w:proofErr w:type="gramStart"/>
      <w:r>
        <w:rPr>
          <w:spacing w:val="-1"/>
          <w:lang w:val="es-ES" w:eastAsia="es-ES"/>
        </w:rPr>
        <w:t>embargo</w:t>
      </w:r>
      <w:proofErr w:type="gramEnd"/>
      <w:r>
        <w:rPr>
          <w:spacing w:val="-1"/>
          <w:lang w:val="es-ES" w:eastAsia="es-ES"/>
        </w:rPr>
        <w:t xml:space="preserve"> no fue sino hasta el año 2016, que se concretó registralmente el cambio, teniendo el concesionario conocimiento del procedimiento administrativo suscribiendo nota relevando de responsabilidad al Consejo de Transporte</w:t>
      </w:r>
    </w:p>
    <w:p w:rsidR="00A248E1" w:rsidRDefault="00A248E1">
      <w:pPr>
        <w:widowControl/>
        <w:rPr>
          <w:sz w:val="24"/>
          <w:szCs w:val="24"/>
        </w:rPr>
        <w:sectPr w:rsidR="00A248E1">
          <w:pgSz w:w="12293" w:h="15754"/>
          <w:pgMar w:top="1340" w:right="2040" w:bottom="758" w:left="2573" w:header="720" w:footer="720" w:gutter="0"/>
          <w:cols w:space="720"/>
          <w:noEndnote/>
        </w:sectPr>
      </w:pPr>
    </w:p>
    <w:p w:rsidR="00A248E1" w:rsidRDefault="00A248E1">
      <w:pPr>
        <w:kinsoku w:val="0"/>
        <w:overflowPunct w:val="0"/>
        <w:autoSpaceDE/>
        <w:autoSpaceDN/>
        <w:adjustRightInd/>
        <w:spacing w:line="229" w:lineRule="exact"/>
        <w:ind w:left="864" w:right="864"/>
        <w:jc w:val="both"/>
        <w:textAlignment w:val="baseline"/>
        <w:rPr>
          <w:lang w:val="es-ES" w:eastAsia="es-ES"/>
        </w:rPr>
      </w:pPr>
      <w:r>
        <w:rPr>
          <w:lang w:val="es-ES" w:eastAsia="es-ES"/>
        </w:rPr>
        <w:lastRenderedPageBreak/>
        <w:t>Público por el cambio de unidad ante las resultas de dicho procedimiento. Dato curioso, es que el concesionario conocía del procedimiento y no se apersonó a la audiencia a hacer efectivo su derecho de defensa y a aportar prueba que desvirtuara, el hecho que se le imputa, teniéndose coma probado el incumplimiento de mantener una unidad fuera del rango de antigüedad y dos años después realizara el cambio ante el procedimiento ordenado en su contra.</w:t>
      </w:r>
    </w:p>
    <w:p w:rsidR="00A248E1" w:rsidRDefault="00A248E1">
      <w:pPr>
        <w:kinsoku w:val="0"/>
        <w:overflowPunct w:val="0"/>
        <w:autoSpaceDE/>
        <w:autoSpaceDN/>
        <w:adjustRightInd/>
        <w:spacing w:before="222" w:line="230" w:lineRule="exact"/>
        <w:ind w:left="864" w:right="864"/>
        <w:jc w:val="both"/>
        <w:textAlignment w:val="baseline"/>
        <w:rPr>
          <w:spacing w:val="-2"/>
          <w:lang w:val="es-ES" w:eastAsia="es-ES"/>
        </w:rPr>
      </w:pPr>
      <w:r>
        <w:rPr>
          <w:spacing w:val="-2"/>
          <w:lang w:val="es-ES" w:eastAsia="es-ES"/>
        </w:rPr>
        <w:t>En razón de lo expuesto considera el Órgano Director, que se debe proceder con la cancelación de la concesión administrativa de la unidad placa TL-</w:t>
      </w:r>
      <w:r w:rsidR="00E557AF">
        <w:rPr>
          <w:spacing w:val="-2"/>
          <w:lang w:val="es-ES" w:eastAsia="es-ES"/>
        </w:rPr>
        <w:t>XXX</w:t>
      </w:r>
      <w:r>
        <w:rPr>
          <w:spacing w:val="-2"/>
          <w:lang w:val="es-ES" w:eastAsia="es-ES"/>
        </w:rPr>
        <w:t>, al determinarse con certeza que no se realizó) el cambio de unidad en el momento procesal oportuno, con una unidad dentro del rango de antigüedad dispuesto en el Decreto Ejecutivo 34103 MOPT y la Ley 7969, sobreviniendo el plazo estipulado para realizar el cambio oportuno, afectando con ello el principio de continuidad del servicio y el principio de legalidad, siendo que la unidad placa TL-</w:t>
      </w:r>
      <w:r w:rsidR="00E557AF">
        <w:rPr>
          <w:spacing w:val="-2"/>
          <w:lang w:val="es-ES" w:eastAsia="es-ES"/>
        </w:rPr>
        <w:t>XXX</w:t>
      </w:r>
      <w:r>
        <w:rPr>
          <w:spacing w:val="-2"/>
          <w:lang w:val="es-ES" w:eastAsia="es-ES"/>
        </w:rPr>
        <w:t xml:space="preserve"> posee 17 años de antigüedad, situación que no le permite cumplir con sus obligaciones contractuales y legales, al no poder brindar el servicio, por al menos 8 horas diarias por espacio aproximado de 2 años.</w:t>
      </w:r>
    </w:p>
    <w:p w:rsidR="00A248E1" w:rsidRDefault="00A248E1">
      <w:pPr>
        <w:kinsoku w:val="0"/>
        <w:overflowPunct w:val="0"/>
        <w:autoSpaceDE/>
        <w:autoSpaceDN/>
        <w:adjustRightInd/>
        <w:spacing w:before="2" w:line="230" w:lineRule="exact"/>
        <w:ind w:left="864"/>
        <w:jc w:val="both"/>
        <w:textAlignment w:val="baseline"/>
        <w:rPr>
          <w:lang w:val="es-ES" w:eastAsia="es-ES"/>
        </w:rPr>
      </w:pPr>
      <w:r>
        <w:rPr>
          <w:lang w:val="es-ES" w:eastAsia="es-ES"/>
        </w:rPr>
        <w:t>(...)" (Léanse los folios del 52 al 55 del expediente TAT-138-17)</w:t>
      </w:r>
    </w:p>
    <w:p w:rsidR="00A248E1" w:rsidRDefault="00A248E1">
      <w:pPr>
        <w:kinsoku w:val="0"/>
        <w:overflowPunct w:val="0"/>
        <w:autoSpaceDE/>
        <w:autoSpaceDN/>
        <w:adjustRightInd/>
        <w:spacing w:before="277" w:line="309" w:lineRule="exact"/>
        <w:jc w:val="both"/>
        <w:textAlignment w:val="baseline"/>
        <w:rPr>
          <w:spacing w:val="16"/>
          <w:lang w:val="es-ES" w:eastAsia="es-ES"/>
        </w:rPr>
      </w:pPr>
      <w:r>
        <w:rPr>
          <w:spacing w:val="16"/>
          <w:lang w:val="es-ES" w:eastAsia="es-ES"/>
        </w:rPr>
        <w:t>La Junta Directiva del Consejo, acoge el informe de conclusión del procedimiento administrativo y determina lo siguiente:</w:t>
      </w:r>
    </w:p>
    <w:p w:rsidR="00A248E1" w:rsidRPr="00E557AF" w:rsidRDefault="00A248E1">
      <w:pPr>
        <w:kinsoku w:val="0"/>
        <w:overflowPunct w:val="0"/>
        <w:autoSpaceDE/>
        <w:autoSpaceDN/>
        <w:adjustRightInd/>
        <w:spacing w:before="252" w:line="259" w:lineRule="exact"/>
        <w:ind w:left="864"/>
        <w:textAlignment w:val="baseline"/>
        <w:rPr>
          <w:b/>
          <w:spacing w:val="4"/>
          <w:lang w:val="es-ES" w:eastAsia="es-ES"/>
        </w:rPr>
      </w:pPr>
      <w:r w:rsidRPr="00E557AF">
        <w:rPr>
          <w:b/>
          <w:spacing w:val="4"/>
          <w:lang w:val="es-ES" w:eastAsia="es-ES"/>
        </w:rPr>
        <w:t>"POR TANTO, SE ACUERDA:</w:t>
      </w:r>
    </w:p>
    <w:p w:rsidR="00A248E1" w:rsidRDefault="00A248E1">
      <w:pPr>
        <w:numPr>
          <w:ilvl w:val="0"/>
          <w:numId w:val="1"/>
        </w:numPr>
        <w:kinsoku w:val="0"/>
        <w:overflowPunct w:val="0"/>
        <w:autoSpaceDE/>
        <w:autoSpaceDN/>
        <w:adjustRightInd/>
        <w:spacing w:before="229" w:line="230" w:lineRule="exact"/>
        <w:ind w:right="864"/>
        <w:jc w:val="both"/>
        <w:textAlignment w:val="baseline"/>
        <w:rPr>
          <w:lang w:val="es-ES" w:eastAsia="es-ES"/>
        </w:rPr>
      </w:pPr>
      <w:r>
        <w:rPr>
          <w:lang w:val="es-ES" w:eastAsia="es-ES"/>
        </w:rPr>
        <w:t xml:space="preserve">Aprobar, basados en los fundamentos, motivos y contenidos, desarrollados en los considerandos del oficio </w:t>
      </w:r>
      <w:r w:rsidRPr="00E557AF">
        <w:rPr>
          <w:b/>
          <w:lang w:val="es-ES" w:eastAsia="es-ES"/>
        </w:rPr>
        <w:t>DAJ 2016-003510</w:t>
      </w:r>
      <w:r>
        <w:rPr>
          <w:lang w:val="es-ES" w:eastAsia="es-ES"/>
        </w:rPr>
        <w:t>, todas las recomendaciones contenidas en el oficio dicho, el cual forma parte integral de este acuerdo.</w:t>
      </w:r>
    </w:p>
    <w:p w:rsidR="00A248E1" w:rsidRDefault="00A248E1">
      <w:pPr>
        <w:numPr>
          <w:ilvl w:val="0"/>
          <w:numId w:val="1"/>
        </w:numPr>
        <w:kinsoku w:val="0"/>
        <w:overflowPunct w:val="0"/>
        <w:autoSpaceDE/>
        <w:autoSpaceDN/>
        <w:adjustRightInd/>
        <w:spacing w:line="227" w:lineRule="exact"/>
        <w:ind w:right="864"/>
        <w:jc w:val="both"/>
        <w:textAlignment w:val="baseline"/>
        <w:rPr>
          <w:lang w:val="es-ES" w:eastAsia="es-ES"/>
        </w:rPr>
      </w:pPr>
      <w:r>
        <w:rPr>
          <w:lang w:val="es-ES" w:eastAsia="es-ES"/>
        </w:rPr>
        <w:t xml:space="preserve">Cancelar el derecho de concesión de la placa </w:t>
      </w:r>
      <w:r w:rsidRPr="00E557AF">
        <w:rPr>
          <w:b/>
          <w:lang w:val="es-ES" w:eastAsia="es-ES"/>
        </w:rPr>
        <w:t xml:space="preserve">TL </w:t>
      </w:r>
      <w:r w:rsidR="00E557AF">
        <w:rPr>
          <w:b/>
          <w:lang w:val="es-ES" w:eastAsia="es-ES"/>
        </w:rPr>
        <w:t>XXX</w:t>
      </w:r>
      <w:r>
        <w:rPr>
          <w:lang w:val="es-ES" w:eastAsia="es-ES"/>
        </w:rPr>
        <w:t>, al tenerse por demostrada la falta de no realizar el cambio de unidad y al demostrarse el incumplimiento de mantener al día los requisitos, previamente establecidos legalmente en la Ley 7969 y el Decreto Ejecutivo 34103-MOPT, y por tanto no poder prestar el servicio, afectando el principio de continuidad del servicio. (...)" (Léase el folio 50 del expediente TAT-138-17)</w:t>
      </w:r>
    </w:p>
    <w:p w:rsidR="00A248E1" w:rsidRDefault="00A248E1">
      <w:pPr>
        <w:kinsoku w:val="0"/>
        <w:overflowPunct w:val="0"/>
        <w:autoSpaceDE/>
        <w:autoSpaceDN/>
        <w:adjustRightInd/>
        <w:spacing w:before="308" w:line="309" w:lineRule="exact"/>
        <w:jc w:val="both"/>
        <w:textAlignment w:val="baseline"/>
        <w:rPr>
          <w:spacing w:val="11"/>
          <w:lang w:val="es-ES" w:eastAsia="es-ES"/>
        </w:rPr>
      </w:pPr>
      <w:r w:rsidRPr="00E557AF">
        <w:rPr>
          <w:spacing w:val="11"/>
          <w:lang w:val="es-ES" w:eastAsia="es-ES"/>
        </w:rPr>
        <w:t xml:space="preserve">El acuerdo fue notificado al correo electrónico </w:t>
      </w:r>
      <w:hyperlink r:id="rId5" w:history="1">
        <w:r w:rsidR="00E557AF" w:rsidRPr="00E557AF">
          <w:rPr>
            <w:rStyle w:val="Hipervnculo"/>
            <w:color w:val="auto"/>
            <w:spacing w:val="11"/>
            <w:lang w:val="es-ES" w:eastAsia="es-ES"/>
          </w:rPr>
          <w:t>xxxxxxx@hotmail.com</w:t>
        </w:r>
      </w:hyperlink>
      <w:r w:rsidRPr="00E557AF">
        <w:rPr>
          <w:spacing w:val="11"/>
          <w:lang w:val="es-ES" w:eastAsia="es-ES"/>
        </w:rPr>
        <w:t xml:space="preserve">, </w:t>
      </w:r>
      <w:r w:rsidRPr="00E557AF">
        <w:rPr>
          <w:b/>
          <w:bCs/>
          <w:spacing w:val="11"/>
          <w:sz w:val="23"/>
          <w:szCs w:val="23"/>
          <w:lang w:val="es-ES" w:eastAsia="es-ES"/>
        </w:rPr>
        <w:t>el martes 1 de</w:t>
      </w:r>
      <w:r>
        <w:rPr>
          <w:b/>
          <w:bCs/>
          <w:spacing w:val="11"/>
          <w:sz w:val="23"/>
          <w:szCs w:val="23"/>
          <w:lang w:val="es-ES" w:eastAsia="es-ES"/>
        </w:rPr>
        <w:t xml:space="preserve"> noviembre del 2016. </w:t>
      </w:r>
      <w:r>
        <w:rPr>
          <w:spacing w:val="11"/>
          <w:lang w:val="es-ES" w:eastAsia="es-ES"/>
        </w:rPr>
        <w:t>(Léase el folio 51 del expediente TAT-138-17)</w:t>
      </w:r>
    </w:p>
    <w:p w:rsidR="00A248E1" w:rsidRDefault="00A248E1">
      <w:pPr>
        <w:kinsoku w:val="0"/>
        <w:overflowPunct w:val="0"/>
        <w:autoSpaceDE/>
        <w:autoSpaceDN/>
        <w:adjustRightInd/>
        <w:spacing w:before="324" w:line="310" w:lineRule="exact"/>
        <w:jc w:val="both"/>
        <w:textAlignment w:val="baseline"/>
        <w:rPr>
          <w:lang w:val="es-ES" w:eastAsia="es-ES"/>
        </w:rPr>
      </w:pPr>
      <w:r>
        <w:rPr>
          <w:b/>
          <w:bCs/>
          <w:sz w:val="23"/>
          <w:szCs w:val="23"/>
          <w:lang w:val="es-ES" w:eastAsia="es-ES"/>
        </w:rPr>
        <w:t xml:space="preserve">SEGUNDO. - </w:t>
      </w:r>
      <w:r>
        <w:rPr>
          <w:lang w:val="es-ES" w:eastAsia="es-ES"/>
        </w:rPr>
        <w:t xml:space="preserve">Que el señor </w:t>
      </w:r>
      <w:r w:rsidRPr="00E557AF">
        <w:rPr>
          <w:b/>
          <w:lang w:val="es-ES" w:eastAsia="es-ES"/>
        </w:rPr>
        <w:t>E</w:t>
      </w:r>
      <w:r w:rsidR="00E557AF">
        <w:rPr>
          <w:b/>
          <w:lang w:val="es-ES" w:eastAsia="es-ES"/>
        </w:rPr>
        <w:t>.M.J.</w:t>
      </w:r>
      <w:r>
        <w:rPr>
          <w:lang w:val="es-ES" w:eastAsia="es-ES"/>
        </w:rPr>
        <w:t xml:space="preserve">, interpuso el </w:t>
      </w:r>
      <w:r>
        <w:rPr>
          <w:b/>
          <w:bCs/>
          <w:sz w:val="23"/>
          <w:szCs w:val="23"/>
          <w:lang w:val="es-ES" w:eastAsia="es-ES"/>
        </w:rPr>
        <w:t xml:space="preserve">4 de mayo del 2017 </w:t>
      </w:r>
      <w:r w:rsidR="00E557AF">
        <w:rPr>
          <w:lang w:val="es-ES" w:eastAsia="es-ES"/>
        </w:rPr>
        <w:t>su</w:t>
      </w:r>
      <w:r>
        <w:rPr>
          <w:lang w:val="es-ES" w:eastAsia="es-ES"/>
        </w:rPr>
        <w:t xml:space="preserve">s </w:t>
      </w:r>
      <w:r w:rsidRPr="00E557AF">
        <w:rPr>
          <w:b/>
          <w:lang w:val="es-ES" w:eastAsia="es-ES"/>
        </w:rPr>
        <w:t>RECURSOS DE APELACIÓN EN SUBSIDIO E INCIDENTES DE NULIDAD ABSOLUTA CONCOMITANTE Y SUSPENSIÓN DE LOS EFECTOS DEL ACTO IMPUGNADO Y DEFENSAS PREVIAS DE CADUCIDAD Y PRESCRIPCIÓN</w:t>
      </w:r>
      <w:r>
        <w:rPr>
          <w:lang w:val="es-ES" w:eastAsia="es-ES"/>
        </w:rPr>
        <w:t xml:space="preserve">, en contra del el </w:t>
      </w:r>
      <w:r>
        <w:rPr>
          <w:b/>
          <w:bCs/>
          <w:sz w:val="23"/>
          <w:szCs w:val="23"/>
          <w:lang w:val="es-ES" w:eastAsia="es-ES"/>
        </w:rPr>
        <w:t xml:space="preserve">Artículo 7.2.4 de la Sesión Ordinaria 54-2016 del 28 de octubre del 2016, </w:t>
      </w:r>
      <w:r>
        <w:rPr>
          <w:lang w:val="es-ES" w:eastAsia="es-ES"/>
        </w:rPr>
        <w:t>adoptado por la Junta Directiva del Consejo de Transporte Público, expresando en resumen lo siguiente:</w:t>
      </w:r>
    </w:p>
    <w:p w:rsidR="00A248E1" w:rsidRDefault="00A248E1" w:rsidP="00E557AF">
      <w:pPr>
        <w:kinsoku w:val="0"/>
        <w:overflowPunct w:val="0"/>
        <w:autoSpaceDE/>
        <w:autoSpaceDN/>
        <w:adjustRightInd/>
        <w:spacing w:before="305" w:line="275" w:lineRule="exact"/>
        <w:jc w:val="both"/>
        <w:textAlignment w:val="baseline"/>
        <w:rPr>
          <w:lang w:val="es-ES" w:eastAsia="es-ES"/>
        </w:rPr>
      </w:pPr>
      <w:r>
        <w:rPr>
          <w:b/>
          <w:bCs/>
          <w:spacing w:val="5"/>
          <w:sz w:val="23"/>
          <w:szCs w:val="23"/>
          <w:lang w:val="es-ES" w:eastAsia="es-ES"/>
        </w:rPr>
        <w:t xml:space="preserve">a) </w:t>
      </w:r>
      <w:r>
        <w:rPr>
          <w:spacing w:val="5"/>
          <w:lang w:val="es-ES" w:eastAsia="es-ES"/>
        </w:rPr>
        <w:t>Alega nulidad de notificaciones y procedencia de la temporalidad de las acciones, ya que nunca le</w:t>
      </w:r>
      <w:r w:rsidR="00E557AF">
        <w:rPr>
          <w:spacing w:val="5"/>
          <w:lang w:val="es-ES" w:eastAsia="es-ES"/>
        </w:rPr>
        <w:t xml:space="preserve"> </w:t>
      </w:r>
      <w:r>
        <w:rPr>
          <w:spacing w:val="7"/>
          <w:lang w:val="es-ES" w:eastAsia="es-ES"/>
        </w:rPr>
        <w:t>fue comunicado personal ni debidamente un procedimiento ordinario para cancelar la concesión, dejándosele en absoluta indefensión, violentándose el debido proceso y el derecho de defensa. Refiere que el Procedimiento Ordinario para la Cancelación de su concesión se dispone mediante</w:t>
      </w:r>
      <w:r w:rsidR="00E557AF">
        <w:rPr>
          <w:spacing w:val="7"/>
          <w:lang w:val="es-ES" w:eastAsia="es-ES"/>
        </w:rPr>
        <w:t xml:space="preserve"> </w:t>
      </w:r>
      <w:r>
        <w:rPr>
          <w:lang w:val="es-ES" w:eastAsia="es-ES"/>
        </w:rPr>
        <w:t xml:space="preserve">artículo 7.9 de la Sesión Ordinaria 14-2016 del 17 de marzo del 2016. Indica que el acuerdo dice que se le notificó al teléfono </w:t>
      </w:r>
      <w:r w:rsidR="00E557AF">
        <w:rPr>
          <w:lang w:val="es-ES" w:eastAsia="es-ES"/>
        </w:rPr>
        <w:t>XXXX</w:t>
      </w:r>
      <w:r>
        <w:rPr>
          <w:lang w:val="es-ES" w:eastAsia="es-ES"/>
        </w:rPr>
        <w:t>-</w:t>
      </w:r>
      <w:r w:rsidR="00E557AF">
        <w:rPr>
          <w:lang w:val="es-ES" w:eastAsia="es-ES"/>
        </w:rPr>
        <w:t>XXXX</w:t>
      </w:r>
      <w:r>
        <w:rPr>
          <w:lang w:val="es-ES" w:eastAsia="es-ES"/>
        </w:rPr>
        <w:t>, que no es un medio válido ni debido de notificación ni el</w:t>
      </w:r>
    </w:p>
    <w:p w:rsidR="00A248E1" w:rsidRDefault="00A248E1">
      <w:pPr>
        <w:widowControl/>
        <w:rPr>
          <w:sz w:val="24"/>
          <w:szCs w:val="24"/>
        </w:rPr>
        <w:sectPr w:rsidR="00A248E1">
          <w:pgSz w:w="12312" w:h="15744"/>
          <w:pgMar w:top="1480" w:right="1620" w:bottom="588" w:left="1812" w:header="720" w:footer="720" w:gutter="0"/>
          <w:cols w:space="720"/>
          <w:noEndnote/>
        </w:sectPr>
      </w:pPr>
    </w:p>
    <w:p w:rsidR="00A248E1" w:rsidRDefault="00A248E1">
      <w:pPr>
        <w:kinsoku w:val="0"/>
        <w:overflowPunct w:val="0"/>
        <w:autoSpaceDE/>
        <w:autoSpaceDN/>
        <w:adjustRightInd/>
        <w:spacing w:line="252" w:lineRule="exact"/>
        <w:ind w:left="288"/>
        <w:jc w:val="both"/>
        <w:textAlignment w:val="baseline"/>
        <w:rPr>
          <w:sz w:val="22"/>
          <w:szCs w:val="22"/>
          <w:lang w:val="es-ES" w:eastAsia="es-ES"/>
        </w:rPr>
      </w:pPr>
      <w:r>
        <w:rPr>
          <w:sz w:val="22"/>
          <w:szCs w:val="22"/>
          <w:lang w:val="es-ES" w:eastAsia="es-ES"/>
        </w:rPr>
        <w:lastRenderedPageBreak/>
        <w:t xml:space="preserve">que a esa fecha tenía como reportado oficialmente ante el Consejo. Que según su contrato de </w:t>
      </w:r>
      <w:r w:rsidRPr="00E557AF">
        <w:rPr>
          <w:sz w:val="22"/>
          <w:szCs w:val="22"/>
          <w:lang w:val="es-ES" w:eastAsia="es-ES"/>
        </w:rPr>
        <w:t xml:space="preserve">concesión era el correo electrónico </w:t>
      </w:r>
      <w:hyperlink r:id="rId6" w:history="1">
        <w:r w:rsidR="00E557AF" w:rsidRPr="00E557AF">
          <w:rPr>
            <w:rStyle w:val="Hipervnculo"/>
            <w:color w:val="auto"/>
            <w:sz w:val="22"/>
            <w:szCs w:val="22"/>
            <w:lang w:val="es-ES" w:eastAsia="es-ES"/>
          </w:rPr>
          <w:t>xxxxxx@gmail.com</w:t>
        </w:r>
      </w:hyperlink>
      <w:r w:rsidRPr="00E557AF">
        <w:rPr>
          <w:sz w:val="22"/>
          <w:szCs w:val="22"/>
          <w:u w:val="single"/>
          <w:lang w:val="es-ES" w:eastAsia="es-ES"/>
        </w:rPr>
        <w:t>,</w:t>
      </w:r>
      <w:r w:rsidRPr="00E557AF">
        <w:rPr>
          <w:sz w:val="22"/>
          <w:szCs w:val="22"/>
          <w:lang w:val="es-ES" w:eastAsia="es-ES"/>
        </w:rPr>
        <w:t xml:space="preserve"> al cual nunca se le notificó nada, y</w:t>
      </w:r>
      <w:r>
        <w:rPr>
          <w:sz w:val="22"/>
          <w:szCs w:val="22"/>
          <w:lang w:val="es-ES" w:eastAsia="es-ES"/>
        </w:rPr>
        <w:t xml:space="preserve"> sostiene que antes de ese, el medio era su Dirección de Residencia Búfalo de Limón, pero nunca el teléfono aludido, por lo que el acto de orden de procedimiento nunca se le notificó.</w:t>
      </w:r>
    </w:p>
    <w:p w:rsidR="00A248E1" w:rsidRDefault="00A248E1">
      <w:pPr>
        <w:numPr>
          <w:ilvl w:val="0"/>
          <w:numId w:val="2"/>
        </w:numPr>
        <w:kinsoku w:val="0"/>
        <w:overflowPunct w:val="0"/>
        <w:autoSpaceDE/>
        <w:autoSpaceDN/>
        <w:adjustRightInd/>
        <w:spacing w:line="252" w:lineRule="exact"/>
        <w:jc w:val="both"/>
        <w:textAlignment w:val="baseline"/>
        <w:rPr>
          <w:sz w:val="22"/>
          <w:szCs w:val="22"/>
          <w:lang w:val="es-ES" w:eastAsia="es-ES"/>
        </w:rPr>
      </w:pPr>
      <w:r>
        <w:rPr>
          <w:sz w:val="22"/>
          <w:szCs w:val="22"/>
          <w:lang w:val="es-ES" w:eastAsia="es-ES"/>
        </w:rPr>
        <w:t xml:space="preserve">Refiere que el acto final del procedimiento también se le incomunica, pues se dice que se notifica al teléfono </w:t>
      </w:r>
      <w:r w:rsidR="00E557AF">
        <w:rPr>
          <w:sz w:val="22"/>
          <w:szCs w:val="22"/>
          <w:lang w:val="es-ES" w:eastAsia="es-ES"/>
        </w:rPr>
        <w:t>XXXX</w:t>
      </w:r>
      <w:r>
        <w:rPr>
          <w:sz w:val="22"/>
          <w:szCs w:val="22"/>
          <w:lang w:val="es-ES" w:eastAsia="es-ES"/>
        </w:rPr>
        <w:t>-</w:t>
      </w:r>
      <w:r w:rsidR="00E557AF">
        <w:rPr>
          <w:sz w:val="22"/>
          <w:szCs w:val="22"/>
          <w:lang w:val="es-ES" w:eastAsia="es-ES"/>
        </w:rPr>
        <w:t>XXXX</w:t>
      </w:r>
      <w:r>
        <w:rPr>
          <w:sz w:val="22"/>
          <w:szCs w:val="22"/>
          <w:lang w:val="es-ES" w:eastAsia="es-ES"/>
        </w:rPr>
        <w:t>, lo cual no es procedente, por lo que el acto es nulo por haberlo dejado en absoluta indefensión, y por no ser posible que mediante ese medio le acompañen los documentos integrantes del acto administrativo.</w:t>
      </w:r>
    </w:p>
    <w:p w:rsidR="00A248E1" w:rsidRDefault="00A248E1">
      <w:pPr>
        <w:numPr>
          <w:ilvl w:val="0"/>
          <w:numId w:val="2"/>
        </w:numPr>
        <w:kinsoku w:val="0"/>
        <w:overflowPunct w:val="0"/>
        <w:autoSpaceDE/>
        <w:autoSpaceDN/>
        <w:adjustRightInd/>
        <w:spacing w:line="251" w:lineRule="exact"/>
        <w:jc w:val="both"/>
        <w:textAlignment w:val="baseline"/>
        <w:rPr>
          <w:sz w:val="22"/>
          <w:szCs w:val="22"/>
          <w:lang w:val="es-ES" w:eastAsia="es-ES"/>
        </w:rPr>
      </w:pPr>
      <w:r>
        <w:rPr>
          <w:sz w:val="22"/>
          <w:szCs w:val="22"/>
          <w:lang w:val="es-ES" w:eastAsia="es-ES"/>
        </w:rPr>
        <w:t>Alega que el procedimiento de cancelación de concesión aplicado en su ausencia por indebida o nula notificación, debe anularse y por anulado un procedimiento los plazos de caducidad y prescripción no dejan de correr y es lo que alega en especie, ante lo cual se apoya en la resolución del Tribunal Administrativo de Transporte número TAT-3106-2016 de las 10:45 horas del treinta y uno de octubre del dos mil dieciséis.</w:t>
      </w:r>
    </w:p>
    <w:p w:rsidR="00A248E1" w:rsidRDefault="00A248E1">
      <w:pPr>
        <w:numPr>
          <w:ilvl w:val="0"/>
          <w:numId w:val="2"/>
        </w:numPr>
        <w:kinsoku w:val="0"/>
        <w:overflowPunct w:val="0"/>
        <w:autoSpaceDE/>
        <w:autoSpaceDN/>
        <w:adjustRightInd/>
        <w:spacing w:line="250" w:lineRule="exact"/>
        <w:jc w:val="both"/>
        <w:textAlignment w:val="baseline"/>
        <w:rPr>
          <w:spacing w:val="-1"/>
          <w:sz w:val="22"/>
          <w:szCs w:val="22"/>
          <w:lang w:val="es-ES" w:eastAsia="es-ES"/>
        </w:rPr>
      </w:pPr>
      <w:r>
        <w:rPr>
          <w:spacing w:val="-1"/>
          <w:sz w:val="22"/>
          <w:szCs w:val="22"/>
          <w:lang w:val="es-ES" w:eastAsia="es-ES"/>
        </w:rPr>
        <w:t>Interpone incidente de suspensión por los vicios nugatorios y de fondo alegados, y solicita se le aplique el acuerdo 4.2, punto 3 de la Sesión Ordinaria 75-2009 del 12 de noviembre del 2009, en el que la Junta Directiva del consejo dispone que, en los casos de cancelación de concesiones de taxi, no se ejecute el acuerdo hasta que todos los recursos hayan sido resueltos, siendo que estima que el suyo es un caso así, por lo que requiere la suspensión de los efectos del acto impugnado.</w:t>
      </w:r>
    </w:p>
    <w:p w:rsidR="00A248E1" w:rsidRDefault="00A248E1">
      <w:pPr>
        <w:numPr>
          <w:ilvl w:val="0"/>
          <w:numId w:val="2"/>
        </w:numPr>
        <w:kinsoku w:val="0"/>
        <w:overflowPunct w:val="0"/>
        <w:autoSpaceDE/>
        <w:autoSpaceDN/>
        <w:adjustRightInd/>
        <w:spacing w:line="253" w:lineRule="exact"/>
        <w:jc w:val="both"/>
        <w:textAlignment w:val="baseline"/>
        <w:rPr>
          <w:sz w:val="22"/>
          <w:szCs w:val="22"/>
          <w:lang w:val="es-ES" w:eastAsia="es-ES"/>
        </w:rPr>
      </w:pPr>
      <w:r>
        <w:rPr>
          <w:sz w:val="22"/>
          <w:szCs w:val="22"/>
          <w:lang w:val="es-ES" w:eastAsia="es-ES"/>
        </w:rPr>
        <w:t>Peticiona la nulidad del procedimiento en su contra y el acto final, reitera las excepciones y pide la caducidad/prescripción/nulidad del procedimiento y la liberación absoluta de toda y cualquier responsabilidad en cuanto a lo determinado en su contra y se le deje realizar el cambio de unidad hasta ahora denegado o retenido y que solicitó desde finales del 2015, y en caso de no acogerse en primera instancia se eleve ante el Tribunal Administrativo de Transporte. (Léanse los folios del 8 al 49 del expediente TAT-138-17)</w:t>
      </w:r>
    </w:p>
    <w:p w:rsidR="00A248E1" w:rsidRDefault="00A248E1">
      <w:pPr>
        <w:kinsoku w:val="0"/>
        <w:overflowPunct w:val="0"/>
        <w:autoSpaceDE/>
        <w:autoSpaceDN/>
        <w:adjustRightInd/>
        <w:spacing w:before="227" w:line="316" w:lineRule="exact"/>
        <w:jc w:val="both"/>
        <w:textAlignment w:val="baseline"/>
        <w:rPr>
          <w:spacing w:val="8"/>
          <w:sz w:val="22"/>
          <w:szCs w:val="22"/>
          <w:lang w:val="es-ES" w:eastAsia="es-ES"/>
        </w:rPr>
      </w:pPr>
      <w:r w:rsidRPr="00E557AF">
        <w:rPr>
          <w:b/>
          <w:spacing w:val="8"/>
          <w:sz w:val="22"/>
          <w:szCs w:val="22"/>
          <w:lang w:val="es-ES" w:eastAsia="es-ES"/>
        </w:rPr>
        <w:t>TERCERO.</w:t>
      </w:r>
      <w:r>
        <w:rPr>
          <w:spacing w:val="8"/>
          <w:sz w:val="22"/>
          <w:szCs w:val="22"/>
          <w:lang w:val="es-ES" w:eastAsia="es-ES"/>
        </w:rPr>
        <w:t xml:space="preserve"> -La Junta Directiva del Consejo, mediante el Artículo 7.4.2 de la Sesión Ordinaria 43-2017 del 8 de noviembre de 2017, conoce y avala el informe jurídico 2017</w:t>
      </w:r>
      <w:r>
        <w:rPr>
          <w:spacing w:val="8"/>
          <w:sz w:val="22"/>
          <w:szCs w:val="22"/>
          <w:lang w:val="es-ES" w:eastAsia="es-ES"/>
        </w:rPr>
        <w:softHyphen/>
        <w:t>002693 del 27 de octubre del 2017 emitido por la Dirección de Asuntos Jurídicos, en el cual se determina en resumen lo siguiente:</w:t>
      </w:r>
    </w:p>
    <w:p w:rsidR="00A248E1" w:rsidRPr="00E557AF" w:rsidRDefault="00A248E1">
      <w:pPr>
        <w:numPr>
          <w:ilvl w:val="0"/>
          <w:numId w:val="3"/>
        </w:numPr>
        <w:kinsoku w:val="0"/>
        <w:overflowPunct w:val="0"/>
        <w:autoSpaceDE/>
        <w:autoSpaceDN/>
        <w:adjustRightInd/>
        <w:spacing w:before="339" w:line="253" w:lineRule="exact"/>
        <w:jc w:val="both"/>
        <w:textAlignment w:val="baseline"/>
        <w:rPr>
          <w:spacing w:val="-2"/>
          <w:sz w:val="22"/>
          <w:szCs w:val="22"/>
          <w:lang w:val="es-ES" w:eastAsia="es-ES"/>
        </w:rPr>
      </w:pPr>
      <w:r>
        <w:rPr>
          <w:spacing w:val="-2"/>
          <w:sz w:val="22"/>
          <w:szCs w:val="22"/>
          <w:lang w:val="es-ES" w:eastAsia="es-ES"/>
        </w:rPr>
        <w:t>Sobre el incidente de nulidad de notificación, indica que a folio 163, el señor M</w:t>
      </w:r>
      <w:r w:rsidR="00E557AF">
        <w:rPr>
          <w:spacing w:val="-2"/>
          <w:sz w:val="22"/>
          <w:szCs w:val="22"/>
          <w:lang w:val="es-ES" w:eastAsia="es-ES"/>
        </w:rPr>
        <w:t>.J.</w:t>
      </w:r>
      <w:r>
        <w:rPr>
          <w:spacing w:val="-2"/>
          <w:sz w:val="22"/>
          <w:szCs w:val="22"/>
          <w:lang w:val="es-ES" w:eastAsia="es-ES"/>
        </w:rPr>
        <w:t xml:space="preserve"> firmó el contrato de concesión de taxi y señaló como medio para recibir notificaciones el correo </w:t>
      </w:r>
      <w:hyperlink r:id="rId7" w:history="1">
        <w:r w:rsidR="00E557AF" w:rsidRPr="00E557AF">
          <w:rPr>
            <w:rStyle w:val="Hipervnculo"/>
            <w:color w:val="auto"/>
            <w:spacing w:val="-2"/>
            <w:sz w:val="22"/>
            <w:szCs w:val="22"/>
            <w:lang w:val="es-ES" w:eastAsia="es-ES"/>
          </w:rPr>
          <w:t>xxxxxxxx@hotmail.com</w:t>
        </w:r>
      </w:hyperlink>
      <w:r w:rsidRPr="00E557AF">
        <w:rPr>
          <w:spacing w:val="-2"/>
          <w:sz w:val="22"/>
          <w:szCs w:val="22"/>
          <w:u w:val="single"/>
          <w:lang w:val="es-ES" w:eastAsia="es-ES"/>
        </w:rPr>
        <w:t>,</w:t>
      </w:r>
      <w:r w:rsidRPr="00E557AF">
        <w:rPr>
          <w:spacing w:val="-2"/>
          <w:sz w:val="22"/>
          <w:szCs w:val="22"/>
          <w:lang w:val="es-ES" w:eastAsia="es-ES"/>
        </w:rPr>
        <w:t xml:space="preserve"> por lo que</w:t>
      </w:r>
      <w:r>
        <w:rPr>
          <w:spacing w:val="-2"/>
          <w:sz w:val="22"/>
          <w:szCs w:val="22"/>
          <w:lang w:val="es-ES" w:eastAsia="es-ES"/>
        </w:rPr>
        <w:t xml:space="preserve"> el expediente (proceso) administrativo fue debidamente notificado, y a su vez, el Acto Administrativo 7.2.4 de la sesión ordinaria 54-2016 que pone fin al derecho de concesión y abre la oportunidad para plantear los recursos fue igualmente </w:t>
      </w:r>
      <w:r w:rsidRPr="00E557AF">
        <w:rPr>
          <w:spacing w:val="-2"/>
          <w:sz w:val="22"/>
          <w:szCs w:val="22"/>
          <w:lang w:val="es-ES" w:eastAsia="es-ES"/>
        </w:rPr>
        <w:t xml:space="preserve">notificado al correo electrónico </w:t>
      </w:r>
      <w:hyperlink r:id="rId8" w:history="1">
        <w:r w:rsidR="00E557AF" w:rsidRPr="00E557AF">
          <w:rPr>
            <w:rStyle w:val="Hipervnculo"/>
            <w:color w:val="auto"/>
            <w:spacing w:val="-2"/>
            <w:sz w:val="22"/>
            <w:szCs w:val="22"/>
            <w:lang w:val="es-ES" w:eastAsia="es-ES"/>
          </w:rPr>
          <w:t>xxxxxx@hotmail.com</w:t>
        </w:r>
      </w:hyperlink>
      <w:r w:rsidRPr="00E557AF">
        <w:rPr>
          <w:spacing w:val="-2"/>
          <w:sz w:val="22"/>
          <w:szCs w:val="22"/>
          <w:u w:val="single"/>
          <w:lang w:val="es-ES" w:eastAsia="es-ES"/>
        </w:rPr>
        <w:t>.</w:t>
      </w:r>
    </w:p>
    <w:p w:rsidR="00A248E1" w:rsidRDefault="00A248E1">
      <w:pPr>
        <w:numPr>
          <w:ilvl w:val="0"/>
          <w:numId w:val="3"/>
        </w:numPr>
        <w:kinsoku w:val="0"/>
        <w:overflowPunct w:val="0"/>
        <w:autoSpaceDE/>
        <w:autoSpaceDN/>
        <w:adjustRightInd/>
        <w:spacing w:line="249" w:lineRule="exact"/>
        <w:jc w:val="both"/>
        <w:textAlignment w:val="baseline"/>
        <w:rPr>
          <w:sz w:val="22"/>
          <w:szCs w:val="22"/>
          <w:lang w:val="es-ES" w:eastAsia="es-ES"/>
        </w:rPr>
      </w:pPr>
      <w:r>
        <w:rPr>
          <w:sz w:val="22"/>
          <w:szCs w:val="22"/>
          <w:lang w:val="es-ES" w:eastAsia="es-ES"/>
        </w:rPr>
        <w:t xml:space="preserve">Dado que el acto impugnado fue notificado el 1 de noviembre del 2016, bajo el número 34 de la Ley de Notificaciones Judiciales </w:t>
      </w:r>
      <w:proofErr w:type="spellStart"/>
      <w:r>
        <w:rPr>
          <w:sz w:val="22"/>
          <w:szCs w:val="22"/>
          <w:lang w:val="es-ES" w:eastAsia="es-ES"/>
        </w:rPr>
        <w:t>N°</w:t>
      </w:r>
      <w:proofErr w:type="spellEnd"/>
      <w:r>
        <w:rPr>
          <w:sz w:val="22"/>
          <w:szCs w:val="22"/>
          <w:lang w:val="es-ES" w:eastAsia="es-ES"/>
        </w:rPr>
        <w:t xml:space="preserve"> 8687 aplicable a los procedimientos del Estado; por lo que la presentación del recurso por el señor M</w:t>
      </w:r>
      <w:r w:rsidR="00E557AF">
        <w:rPr>
          <w:sz w:val="22"/>
          <w:szCs w:val="22"/>
          <w:lang w:val="es-ES" w:eastAsia="es-ES"/>
        </w:rPr>
        <w:t>.J.</w:t>
      </w:r>
      <w:r>
        <w:rPr>
          <w:sz w:val="22"/>
          <w:szCs w:val="22"/>
          <w:lang w:val="es-ES" w:eastAsia="es-ES"/>
        </w:rPr>
        <w:t xml:space="preserve"> en fecha 4 de mayo del 2017, resulta extemporáneo.</w:t>
      </w:r>
    </w:p>
    <w:p w:rsidR="00A248E1" w:rsidRDefault="00A248E1">
      <w:pPr>
        <w:numPr>
          <w:ilvl w:val="0"/>
          <w:numId w:val="3"/>
        </w:numPr>
        <w:kinsoku w:val="0"/>
        <w:overflowPunct w:val="0"/>
        <w:autoSpaceDE/>
        <w:autoSpaceDN/>
        <w:adjustRightInd/>
        <w:spacing w:line="262" w:lineRule="exact"/>
        <w:jc w:val="both"/>
        <w:textAlignment w:val="baseline"/>
        <w:rPr>
          <w:sz w:val="22"/>
          <w:szCs w:val="22"/>
          <w:lang w:val="es-ES" w:eastAsia="es-ES"/>
        </w:rPr>
      </w:pPr>
      <w:r>
        <w:rPr>
          <w:sz w:val="22"/>
          <w:szCs w:val="22"/>
          <w:lang w:val="es-ES" w:eastAsia="es-ES"/>
        </w:rPr>
        <w:t>En cuanto a la caducidad alegada, debe indicarse que la misma debe ser alegada durante el Procedimiento Administrativo y no después de finalizado de acuerdo la jurisprudencia de la Sala Primera.</w:t>
      </w:r>
    </w:p>
    <w:p w:rsidR="00A248E1" w:rsidRDefault="00A248E1">
      <w:pPr>
        <w:numPr>
          <w:ilvl w:val="0"/>
          <w:numId w:val="3"/>
        </w:numPr>
        <w:kinsoku w:val="0"/>
        <w:overflowPunct w:val="0"/>
        <w:autoSpaceDE/>
        <w:autoSpaceDN/>
        <w:adjustRightInd/>
        <w:spacing w:before="13" w:line="253" w:lineRule="exact"/>
        <w:jc w:val="both"/>
        <w:textAlignment w:val="baseline"/>
        <w:rPr>
          <w:sz w:val="22"/>
          <w:szCs w:val="22"/>
          <w:lang w:val="es-ES" w:eastAsia="es-ES"/>
        </w:rPr>
      </w:pPr>
      <w:r>
        <w:rPr>
          <w:sz w:val="22"/>
          <w:szCs w:val="22"/>
          <w:lang w:val="es-ES" w:eastAsia="es-ES"/>
        </w:rPr>
        <w:t>En cuanto a la prescripción de la potestad sancionatoria, refiere que la relación jurídico administrativa del concesionario con el Consejo de Transporte Público, está afecta al artículo 63 de la Ley General de la Administración Pública, por lo que, no existe un plazo legal establecido para que el Consejo de Transporte Público deje de investigar, perdone o deje de sancionar las faltas que han sido denunciadas.</w:t>
      </w:r>
    </w:p>
    <w:p w:rsidR="00A248E1" w:rsidRDefault="00A248E1">
      <w:pPr>
        <w:widowControl/>
        <w:rPr>
          <w:sz w:val="24"/>
          <w:szCs w:val="24"/>
        </w:rPr>
        <w:sectPr w:rsidR="00A248E1">
          <w:pgSz w:w="12312" w:h="15744"/>
          <w:pgMar w:top="1340" w:right="1696" w:bottom="768" w:left="1716" w:header="720" w:footer="720" w:gutter="0"/>
          <w:cols w:space="720"/>
          <w:noEndnote/>
        </w:sectPr>
      </w:pPr>
    </w:p>
    <w:p w:rsidR="00A248E1" w:rsidRDefault="00A248E1">
      <w:pPr>
        <w:kinsoku w:val="0"/>
        <w:overflowPunct w:val="0"/>
        <w:autoSpaceDE/>
        <w:autoSpaceDN/>
        <w:adjustRightInd/>
        <w:spacing w:before="13" w:line="252" w:lineRule="exact"/>
        <w:ind w:left="720"/>
        <w:jc w:val="both"/>
        <w:textAlignment w:val="baseline"/>
        <w:rPr>
          <w:spacing w:val="-5"/>
          <w:sz w:val="23"/>
          <w:szCs w:val="23"/>
          <w:lang w:val="es-ES" w:eastAsia="es-ES"/>
        </w:rPr>
      </w:pPr>
      <w:r>
        <w:rPr>
          <w:spacing w:val="-5"/>
          <w:sz w:val="23"/>
          <w:szCs w:val="23"/>
          <w:lang w:val="es-ES" w:eastAsia="es-ES"/>
        </w:rPr>
        <w:lastRenderedPageBreak/>
        <w:t>En cuanto a la solicitud de suspensión de los actos administrativos, explica por Acuerdo 4.2 de la Sesión Ordinaria 04-2010, la Junta Directiva ordena al Departamento de Concesiones y Permisos que, en el caso de que las concesiones sean canceladas, no se comunique de forma inmediata al Registro hasta que el Tribunal Administrativo de Transportes haya comunicado el resultado del recurso de apelación, o en su defecto cuando una vez vencido el pazo de los 5 días hábiles no se hayan presentado los recursos. (Léanse los folios del 3 al 6 del expediente TAT-138-17)</w:t>
      </w:r>
    </w:p>
    <w:p w:rsidR="00A248E1" w:rsidRDefault="00A248E1">
      <w:pPr>
        <w:kinsoku w:val="0"/>
        <w:overflowPunct w:val="0"/>
        <w:autoSpaceDE/>
        <w:autoSpaceDN/>
        <w:adjustRightInd/>
        <w:spacing w:before="265" w:line="318" w:lineRule="exact"/>
        <w:jc w:val="both"/>
        <w:textAlignment w:val="baseline"/>
        <w:rPr>
          <w:sz w:val="23"/>
          <w:szCs w:val="23"/>
          <w:lang w:val="es-ES" w:eastAsia="es-ES"/>
        </w:rPr>
      </w:pPr>
      <w:r>
        <w:rPr>
          <w:sz w:val="23"/>
          <w:szCs w:val="23"/>
          <w:lang w:val="es-ES" w:eastAsia="es-ES"/>
        </w:rPr>
        <w:t xml:space="preserve">La Junta Directiva del Consejo, acoge el informe y acuerda rechazar el recurso de revocatoria y la nulidad absoluta, así como las excepciones de caducidad y prescripción en contra del </w:t>
      </w:r>
      <w:r w:rsidRPr="00E557AF">
        <w:rPr>
          <w:b/>
          <w:sz w:val="23"/>
          <w:szCs w:val="23"/>
          <w:lang w:val="es-ES" w:eastAsia="es-ES"/>
        </w:rPr>
        <w:t>Artículo 7.2.4 de la Sesión Ordinaria 54-2016 del 28 de octubre del 2016</w:t>
      </w:r>
      <w:r>
        <w:rPr>
          <w:sz w:val="23"/>
          <w:szCs w:val="23"/>
          <w:lang w:val="es-ES" w:eastAsia="es-ES"/>
        </w:rPr>
        <w:t xml:space="preserve"> por ser extemporáneos e improcedentes, y ordena la elevación del recurso de apelación al Tribunal administrativo de Transporte.</w:t>
      </w:r>
    </w:p>
    <w:p w:rsidR="00A248E1" w:rsidRDefault="00A248E1">
      <w:pPr>
        <w:kinsoku w:val="0"/>
        <w:overflowPunct w:val="0"/>
        <w:autoSpaceDE/>
        <w:autoSpaceDN/>
        <w:adjustRightInd/>
        <w:spacing w:before="305" w:line="326" w:lineRule="exact"/>
        <w:jc w:val="both"/>
        <w:textAlignment w:val="baseline"/>
        <w:rPr>
          <w:sz w:val="23"/>
          <w:szCs w:val="23"/>
          <w:lang w:val="es-ES" w:eastAsia="es-ES"/>
        </w:rPr>
      </w:pPr>
      <w:r>
        <w:rPr>
          <w:sz w:val="23"/>
          <w:szCs w:val="23"/>
          <w:lang w:val="es-ES" w:eastAsia="es-ES"/>
        </w:rPr>
        <w:t xml:space="preserve">El acuerdo se notifica el </w:t>
      </w:r>
      <w:r w:rsidRPr="00E557AF">
        <w:rPr>
          <w:b/>
          <w:sz w:val="23"/>
          <w:szCs w:val="23"/>
          <w:lang w:val="es-ES" w:eastAsia="es-ES"/>
        </w:rPr>
        <w:t>viernes 10 de noviembre del 2017</w:t>
      </w:r>
      <w:r>
        <w:rPr>
          <w:sz w:val="23"/>
          <w:szCs w:val="23"/>
          <w:lang w:val="es-ES" w:eastAsia="es-ES"/>
        </w:rPr>
        <w:t>, vía correo electrónico. (Léase el folio 2 del expediente TAT-138-17)</w:t>
      </w:r>
    </w:p>
    <w:p w:rsidR="00A248E1" w:rsidRDefault="00A248E1">
      <w:pPr>
        <w:kinsoku w:val="0"/>
        <w:overflowPunct w:val="0"/>
        <w:autoSpaceDE/>
        <w:autoSpaceDN/>
        <w:adjustRightInd/>
        <w:spacing w:before="358" w:line="270" w:lineRule="exact"/>
        <w:textAlignment w:val="baseline"/>
        <w:rPr>
          <w:spacing w:val="4"/>
          <w:sz w:val="23"/>
          <w:szCs w:val="23"/>
          <w:lang w:val="es-ES" w:eastAsia="es-ES"/>
        </w:rPr>
      </w:pPr>
      <w:r w:rsidRPr="00E557AF">
        <w:rPr>
          <w:b/>
          <w:spacing w:val="4"/>
          <w:sz w:val="23"/>
          <w:szCs w:val="23"/>
          <w:lang w:val="es-ES" w:eastAsia="es-ES"/>
        </w:rPr>
        <w:t xml:space="preserve">CUARTO. - </w:t>
      </w:r>
      <w:r>
        <w:rPr>
          <w:spacing w:val="4"/>
          <w:sz w:val="23"/>
          <w:szCs w:val="23"/>
          <w:lang w:val="es-ES" w:eastAsia="es-ES"/>
        </w:rPr>
        <w:t>En los procedimientos seguidos se han observado las prescripciones legales.</w:t>
      </w:r>
    </w:p>
    <w:p w:rsidR="00A248E1" w:rsidRPr="00E557AF" w:rsidRDefault="00A248E1">
      <w:pPr>
        <w:kinsoku w:val="0"/>
        <w:overflowPunct w:val="0"/>
        <w:autoSpaceDE/>
        <w:autoSpaceDN/>
        <w:adjustRightInd/>
        <w:spacing w:before="363" w:line="273" w:lineRule="exact"/>
        <w:textAlignment w:val="baseline"/>
        <w:rPr>
          <w:b/>
          <w:spacing w:val="14"/>
          <w:sz w:val="23"/>
          <w:szCs w:val="23"/>
          <w:lang w:val="es-ES" w:eastAsia="es-ES"/>
        </w:rPr>
      </w:pPr>
      <w:r w:rsidRPr="00E557AF">
        <w:rPr>
          <w:b/>
          <w:spacing w:val="14"/>
          <w:sz w:val="23"/>
          <w:szCs w:val="23"/>
          <w:lang w:val="es-ES" w:eastAsia="es-ES"/>
        </w:rPr>
        <w:t>REDACTA EL JUEZ PORTUGUEZ MÉNDEZ.</w:t>
      </w:r>
    </w:p>
    <w:p w:rsidR="00A248E1" w:rsidRPr="00E557AF" w:rsidRDefault="00A248E1">
      <w:pPr>
        <w:kinsoku w:val="0"/>
        <w:overflowPunct w:val="0"/>
        <w:autoSpaceDE/>
        <w:autoSpaceDN/>
        <w:adjustRightInd/>
        <w:spacing w:before="318" w:line="270" w:lineRule="exact"/>
        <w:jc w:val="center"/>
        <w:textAlignment w:val="baseline"/>
        <w:rPr>
          <w:b/>
          <w:spacing w:val="12"/>
          <w:sz w:val="23"/>
          <w:szCs w:val="23"/>
          <w:lang w:val="es-ES" w:eastAsia="es-ES"/>
        </w:rPr>
      </w:pPr>
      <w:r w:rsidRPr="00E557AF">
        <w:rPr>
          <w:b/>
          <w:spacing w:val="12"/>
          <w:sz w:val="23"/>
          <w:szCs w:val="23"/>
          <w:lang w:val="es-ES" w:eastAsia="es-ES"/>
        </w:rPr>
        <w:t>CONSIDERANDO</w:t>
      </w:r>
    </w:p>
    <w:p w:rsidR="00A248E1" w:rsidRDefault="00A248E1">
      <w:pPr>
        <w:numPr>
          <w:ilvl w:val="0"/>
          <w:numId w:val="4"/>
        </w:numPr>
        <w:kinsoku w:val="0"/>
        <w:overflowPunct w:val="0"/>
        <w:autoSpaceDE/>
        <w:autoSpaceDN/>
        <w:adjustRightInd/>
        <w:spacing w:before="313" w:line="317" w:lineRule="exact"/>
        <w:jc w:val="both"/>
        <w:textAlignment w:val="baseline"/>
        <w:rPr>
          <w:sz w:val="23"/>
          <w:szCs w:val="23"/>
          <w:lang w:val="es-ES" w:eastAsia="es-ES"/>
        </w:rPr>
      </w:pPr>
      <w:r w:rsidRPr="00E557AF">
        <w:rPr>
          <w:b/>
          <w:sz w:val="23"/>
          <w:szCs w:val="23"/>
          <w:lang w:val="es-ES" w:eastAsia="es-ES"/>
        </w:rPr>
        <w:t>SOBRE LA COMPETENCIA:</w:t>
      </w:r>
      <w:r>
        <w:rPr>
          <w:sz w:val="23"/>
          <w:szCs w:val="23"/>
          <w:lang w:val="es-ES" w:eastAsia="es-ES"/>
        </w:rPr>
        <w:t xml:space="preserve"> 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A248E1" w:rsidRDefault="00A248E1">
      <w:pPr>
        <w:numPr>
          <w:ilvl w:val="0"/>
          <w:numId w:val="5"/>
        </w:numPr>
        <w:kinsoku w:val="0"/>
        <w:overflowPunct w:val="0"/>
        <w:autoSpaceDE/>
        <w:autoSpaceDN/>
        <w:adjustRightInd/>
        <w:spacing w:before="327" w:line="316" w:lineRule="exact"/>
        <w:jc w:val="both"/>
        <w:textAlignment w:val="baseline"/>
        <w:rPr>
          <w:spacing w:val="5"/>
          <w:sz w:val="23"/>
          <w:szCs w:val="23"/>
          <w:lang w:val="es-ES" w:eastAsia="es-ES"/>
        </w:rPr>
      </w:pPr>
      <w:r>
        <w:rPr>
          <w:b/>
          <w:bCs/>
          <w:spacing w:val="5"/>
          <w:sz w:val="23"/>
          <w:szCs w:val="23"/>
          <w:lang w:val="es-ES" w:eastAsia="es-ES"/>
        </w:rPr>
        <w:t xml:space="preserve">SOBRE LA ADMISIBILIDAD DEL RECURSO: </w:t>
      </w:r>
      <w:r>
        <w:rPr>
          <w:b/>
          <w:bCs/>
          <w:spacing w:val="5"/>
          <w:sz w:val="23"/>
          <w:szCs w:val="23"/>
          <w:u w:val="single"/>
          <w:lang w:val="es-ES" w:eastAsia="es-ES"/>
        </w:rPr>
        <w:t xml:space="preserve">En cuanto a la Legitimación: </w:t>
      </w:r>
      <w:r>
        <w:rPr>
          <w:spacing w:val="5"/>
          <w:sz w:val="23"/>
          <w:szCs w:val="23"/>
          <w:lang w:val="es-ES" w:eastAsia="es-ES"/>
        </w:rPr>
        <w:t xml:space="preserve">De conformidad con lo dispuesto en el artículo 11 de la ley 7969 "Ley Reguladora del Servicio Público de Transporte Remunerado de Personas en Vehículos en la Modalidad de Taxi", se tiene que al recurrente en el </w:t>
      </w:r>
      <w:r>
        <w:rPr>
          <w:b/>
          <w:bCs/>
          <w:spacing w:val="5"/>
          <w:sz w:val="23"/>
          <w:szCs w:val="23"/>
          <w:lang w:val="es-ES" w:eastAsia="es-ES"/>
        </w:rPr>
        <w:t xml:space="preserve">Artículo 7.2.4 de la Sesión Ordinaria 54-2016 del 28 de octubre del 2016, </w:t>
      </w:r>
      <w:r>
        <w:rPr>
          <w:spacing w:val="5"/>
          <w:sz w:val="23"/>
          <w:szCs w:val="23"/>
          <w:lang w:val="es-ES" w:eastAsia="es-ES"/>
        </w:rPr>
        <w:t>se le caducó la concesión administrativa de servicio de transporte público modalidad taxi bajo la placa TL-</w:t>
      </w:r>
      <w:r w:rsidR="00E557AF">
        <w:rPr>
          <w:spacing w:val="5"/>
          <w:sz w:val="23"/>
          <w:szCs w:val="23"/>
          <w:lang w:val="es-ES" w:eastAsia="es-ES"/>
        </w:rPr>
        <w:t>XXX</w:t>
      </w:r>
      <w:r>
        <w:rPr>
          <w:spacing w:val="5"/>
          <w:sz w:val="23"/>
          <w:szCs w:val="23"/>
          <w:lang w:val="es-ES" w:eastAsia="es-ES"/>
        </w:rPr>
        <w:t xml:space="preserve">; de ahí que el recurrente ostenta legitimación para impugnar el acuerdo referido. </w:t>
      </w:r>
      <w:r w:rsidRPr="00E557AF">
        <w:rPr>
          <w:b/>
          <w:spacing w:val="5"/>
          <w:sz w:val="23"/>
          <w:szCs w:val="23"/>
          <w:u w:val="single"/>
          <w:lang w:val="es-ES" w:eastAsia="es-ES"/>
        </w:rPr>
        <w:t>En cuanto al plazo</w:t>
      </w:r>
      <w:r>
        <w:rPr>
          <w:spacing w:val="5"/>
          <w:sz w:val="23"/>
          <w:szCs w:val="23"/>
          <w:u w:val="single"/>
          <w:lang w:val="es-ES" w:eastAsia="es-ES"/>
        </w:rPr>
        <w:t>:</w:t>
      </w:r>
      <w:r>
        <w:rPr>
          <w:spacing w:val="5"/>
          <w:sz w:val="23"/>
          <w:szCs w:val="23"/>
          <w:lang w:val="es-ES" w:eastAsia="es-ES"/>
        </w:rPr>
        <w:t xml:space="preserve"> El acto administrativo que caducó el derecho de concesión administrativa de servicio de transporte público modalidad taxi bajo la placa TL-</w:t>
      </w:r>
      <w:r w:rsidR="00E557AF">
        <w:rPr>
          <w:spacing w:val="5"/>
          <w:sz w:val="23"/>
          <w:szCs w:val="23"/>
          <w:lang w:val="es-ES" w:eastAsia="es-ES"/>
        </w:rPr>
        <w:t>XXX</w:t>
      </w:r>
      <w:r>
        <w:rPr>
          <w:spacing w:val="5"/>
          <w:sz w:val="23"/>
          <w:szCs w:val="23"/>
          <w:lang w:val="es-ES" w:eastAsia="es-ES"/>
        </w:rPr>
        <w:t xml:space="preserve">, del señor </w:t>
      </w:r>
      <w:r w:rsidRPr="00E557AF">
        <w:rPr>
          <w:b/>
          <w:spacing w:val="5"/>
          <w:sz w:val="23"/>
          <w:szCs w:val="23"/>
          <w:lang w:val="es-ES" w:eastAsia="es-ES"/>
        </w:rPr>
        <w:t>E</w:t>
      </w:r>
      <w:r w:rsidR="00E557AF">
        <w:rPr>
          <w:b/>
          <w:spacing w:val="5"/>
          <w:sz w:val="23"/>
          <w:szCs w:val="23"/>
          <w:lang w:val="es-ES" w:eastAsia="es-ES"/>
        </w:rPr>
        <w:t>.M.J.</w:t>
      </w:r>
      <w:r>
        <w:rPr>
          <w:spacing w:val="5"/>
          <w:sz w:val="23"/>
          <w:szCs w:val="23"/>
          <w:lang w:val="es-ES" w:eastAsia="es-ES"/>
        </w:rPr>
        <w:t xml:space="preserve">, fue notificado al correo </w:t>
      </w:r>
      <w:hyperlink r:id="rId9" w:history="1">
        <w:r w:rsidR="00E557AF" w:rsidRPr="00E557AF">
          <w:rPr>
            <w:rStyle w:val="Hipervnculo"/>
            <w:color w:val="auto"/>
            <w:spacing w:val="5"/>
            <w:sz w:val="23"/>
            <w:szCs w:val="23"/>
            <w:lang w:val="es-ES" w:eastAsia="es-ES"/>
          </w:rPr>
          <w:t>xxxxxxx@hotmail.com</w:t>
        </w:r>
      </w:hyperlink>
      <w:r w:rsidRPr="00E557AF">
        <w:rPr>
          <w:spacing w:val="5"/>
          <w:sz w:val="23"/>
          <w:szCs w:val="23"/>
          <w:lang w:val="es-ES" w:eastAsia="es-ES"/>
        </w:rPr>
        <w:t>, el martes 1 de noviembre del 2016, -léase el folio 51 del</w:t>
      </w:r>
      <w:r>
        <w:rPr>
          <w:spacing w:val="5"/>
          <w:sz w:val="23"/>
          <w:szCs w:val="23"/>
          <w:lang w:val="es-ES" w:eastAsia="es-ES"/>
        </w:rPr>
        <w:t xml:space="preserve"> expediente- y sus acciones recursivas fueron presentadas hasta el 4 mayo del 2017, con lo</w:t>
      </w:r>
    </w:p>
    <w:p w:rsidR="00A248E1" w:rsidRDefault="00A248E1">
      <w:pPr>
        <w:widowControl/>
        <w:rPr>
          <w:sz w:val="24"/>
          <w:szCs w:val="24"/>
        </w:rPr>
        <w:sectPr w:rsidR="00A248E1">
          <w:pgSz w:w="12293" w:h="15725"/>
          <w:pgMar w:top="1500" w:right="1634" w:bottom="549" w:left="1769" w:header="720" w:footer="720" w:gutter="0"/>
          <w:cols w:space="720"/>
          <w:noEndnote/>
        </w:sectPr>
      </w:pPr>
    </w:p>
    <w:p w:rsidR="00A248E1" w:rsidRDefault="00A248E1">
      <w:pPr>
        <w:kinsoku w:val="0"/>
        <w:overflowPunct w:val="0"/>
        <w:autoSpaceDE/>
        <w:autoSpaceDN/>
        <w:adjustRightInd/>
        <w:spacing w:line="300" w:lineRule="exact"/>
        <w:ind w:left="72"/>
        <w:jc w:val="both"/>
        <w:textAlignment w:val="baseline"/>
        <w:rPr>
          <w:sz w:val="22"/>
          <w:szCs w:val="22"/>
          <w:lang w:val="es-ES" w:eastAsia="es-ES"/>
        </w:rPr>
      </w:pPr>
      <w:r>
        <w:rPr>
          <w:sz w:val="22"/>
          <w:szCs w:val="22"/>
          <w:lang w:val="es-ES" w:eastAsia="es-ES"/>
        </w:rPr>
        <w:lastRenderedPageBreak/>
        <w:t>cual se tiene que el recurso se presenta en forma extemporánea, no obstante, deberá estudiarse el alegato de nulidad, para determinar su existencia o no en el caso en particular.</w:t>
      </w:r>
    </w:p>
    <w:p w:rsidR="00A248E1" w:rsidRDefault="00A248E1">
      <w:pPr>
        <w:tabs>
          <w:tab w:val="right" w:pos="8856"/>
        </w:tabs>
        <w:kinsoku w:val="0"/>
        <w:overflowPunct w:val="0"/>
        <w:autoSpaceDE/>
        <w:autoSpaceDN/>
        <w:adjustRightInd/>
        <w:spacing w:before="377" w:line="252" w:lineRule="exact"/>
        <w:ind w:left="72"/>
        <w:jc w:val="both"/>
        <w:textAlignment w:val="baseline"/>
        <w:rPr>
          <w:sz w:val="22"/>
          <w:szCs w:val="22"/>
          <w:lang w:val="es-ES" w:eastAsia="es-ES"/>
        </w:rPr>
      </w:pPr>
      <w:r w:rsidRPr="00E557AF">
        <w:rPr>
          <w:b/>
          <w:sz w:val="22"/>
          <w:szCs w:val="22"/>
          <w:lang w:val="es-ES" w:eastAsia="es-ES"/>
        </w:rPr>
        <w:t>3.</w:t>
      </w:r>
      <w:r w:rsidRPr="00E557AF">
        <w:rPr>
          <w:b/>
          <w:sz w:val="22"/>
          <w:szCs w:val="22"/>
          <w:lang w:val="es-ES" w:eastAsia="es-ES"/>
        </w:rPr>
        <w:tab/>
        <w:t>HECHOS PROBADOS</w:t>
      </w:r>
      <w:r>
        <w:rPr>
          <w:sz w:val="22"/>
          <w:szCs w:val="22"/>
          <w:lang w:val="es-ES" w:eastAsia="es-ES"/>
        </w:rPr>
        <w:t>. - De importancia para la decisión de este asunto, se estiman</w:t>
      </w:r>
    </w:p>
    <w:p w:rsidR="00A248E1" w:rsidRDefault="00A248E1">
      <w:pPr>
        <w:kinsoku w:val="0"/>
        <w:overflowPunct w:val="0"/>
        <w:autoSpaceDE/>
        <w:autoSpaceDN/>
        <w:adjustRightInd/>
        <w:spacing w:before="41" w:line="252" w:lineRule="exact"/>
        <w:ind w:left="72"/>
        <w:textAlignment w:val="baseline"/>
        <w:rPr>
          <w:spacing w:val="7"/>
          <w:sz w:val="22"/>
          <w:szCs w:val="22"/>
          <w:lang w:val="es-ES" w:eastAsia="es-ES"/>
        </w:rPr>
      </w:pPr>
      <w:r>
        <w:rPr>
          <w:spacing w:val="7"/>
          <w:sz w:val="22"/>
          <w:szCs w:val="22"/>
          <w:lang w:val="es-ES" w:eastAsia="es-ES"/>
        </w:rPr>
        <w:t>como debidamente demostrados los siguientes hechos:</w:t>
      </w:r>
    </w:p>
    <w:p w:rsidR="00A248E1" w:rsidRDefault="00A248E1">
      <w:pPr>
        <w:numPr>
          <w:ilvl w:val="0"/>
          <w:numId w:val="6"/>
        </w:numPr>
        <w:kinsoku w:val="0"/>
        <w:overflowPunct w:val="0"/>
        <w:autoSpaceDE/>
        <w:autoSpaceDN/>
        <w:adjustRightInd/>
        <w:spacing w:before="314" w:line="241" w:lineRule="exact"/>
        <w:jc w:val="both"/>
        <w:textAlignment w:val="baseline"/>
        <w:rPr>
          <w:sz w:val="22"/>
          <w:szCs w:val="22"/>
          <w:lang w:val="es-ES" w:eastAsia="es-ES"/>
        </w:rPr>
      </w:pPr>
      <w:r>
        <w:rPr>
          <w:sz w:val="22"/>
          <w:szCs w:val="22"/>
          <w:lang w:val="es-ES" w:eastAsia="es-ES"/>
        </w:rPr>
        <w:t xml:space="preserve">El año de fabricación de la unidad vehicular que ampara la renovación de la concesión de servicio público modalidad taxi bajo la Placa </w:t>
      </w:r>
      <w:r w:rsidRPr="00E557AF">
        <w:rPr>
          <w:b/>
          <w:sz w:val="22"/>
          <w:szCs w:val="22"/>
          <w:lang w:val="es-ES" w:eastAsia="es-ES"/>
        </w:rPr>
        <w:t>TL-</w:t>
      </w:r>
      <w:r w:rsidR="00E557AF">
        <w:rPr>
          <w:b/>
          <w:sz w:val="22"/>
          <w:szCs w:val="22"/>
          <w:lang w:val="es-ES" w:eastAsia="es-ES"/>
        </w:rPr>
        <w:t>XXX</w:t>
      </w:r>
      <w:r w:rsidRPr="00E557AF">
        <w:rPr>
          <w:b/>
          <w:sz w:val="22"/>
          <w:szCs w:val="22"/>
          <w:lang w:val="es-ES" w:eastAsia="es-ES"/>
        </w:rPr>
        <w:t>,</w:t>
      </w:r>
      <w:r>
        <w:rPr>
          <w:sz w:val="22"/>
          <w:szCs w:val="22"/>
          <w:lang w:val="es-ES" w:eastAsia="es-ES"/>
        </w:rPr>
        <w:t xml:space="preserve"> es </w:t>
      </w:r>
      <w:r w:rsidRPr="00E557AF">
        <w:rPr>
          <w:b/>
          <w:sz w:val="22"/>
          <w:szCs w:val="22"/>
          <w:lang w:val="es-ES" w:eastAsia="es-ES"/>
        </w:rPr>
        <w:t>1999.</w:t>
      </w:r>
      <w:r>
        <w:rPr>
          <w:sz w:val="22"/>
          <w:szCs w:val="22"/>
          <w:lang w:val="es-ES" w:eastAsia="es-ES"/>
        </w:rPr>
        <w:t xml:space="preserve"> (Léase el folio 61 del expediente TAT-138-17)</w:t>
      </w:r>
    </w:p>
    <w:p w:rsidR="00A248E1" w:rsidRDefault="00A248E1">
      <w:pPr>
        <w:numPr>
          <w:ilvl w:val="0"/>
          <w:numId w:val="6"/>
        </w:numPr>
        <w:kinsoku w:val="0"/>
        <w:overflowPunct w:val="0"/>
        <w:autoSpaceDE/>
        <w:autoSpaceDN/>
        <w:adjustRightInd/>
        <w:spacing w:before="23" w:line="252" w:lineRule="exact"/>
        <w:jc w:val="both"/>
        <w:textAlignment w:val="baseline"/>
        <w:rPr>
          <w:sz w:val="22"/>
          <w:szCs w:val="22"/>
          <w:lang w:val="es-ES" w:eastAsia="es-ES"/>
        </w:rPr>
      </w:pPr>
      <w:r>
        <w:rPr>
          <w:sz w:val="22"/>
          <w:szCs w:val="22"/>
          <w:lang w:val="es-ES" w:eastAsia="es-ES"/>
        </w:rPr>
        <w:t xml:space="preserve">Que el 8 de diciembre del 2014 el señor </w:t>
      </w:r>
      <w:r w:rsidRPr="00E557AF">
        <w:rPr>
          <w:b/>
          <w:sz w:val="22"/>
          <w:szCs w:val="22"/>
          <w:lang w:val="es-ES" w:eastAsia="es-ES"/>
        </w:rPr>
        <w:t>E</w:t>
      </w:r>
      <w:r w:rsidR="00E557AF">
        <w:rPr>
          <w:b/>
          <w:sz w:val="22"/>
          <w:szCs w:val="22"/>
          <w:lang w:val="es-ES" w:eastAsia="es-ES"/>
        </w:rPr>
        <w:t>.M.J.</w:t>
      </w:r>
      <w:r>
        <w:rPr>
          <w:sz w:val="22"/>
          <w:szCs w:val="22"/>
          <w:lang w:val="es-ES" w:eastAsia="es-ES"/>
        </w:rPr>
        <w:t>, renovó su derecho de concesión administrativa de servicio público de transporte de personas modalidad Taxi, amparada a la placa TL-</w:t>
      </w:r>
      <w:r w:rsidR="00E557AF">
        <w:rPr>
          <w:sz w:val="22"/>
          <w:szCs w:val="22"/>
          <w:lang w:val="es-ES" w:eastAsia="es-ES"/>
        </w:rPr>
        <w:t>XXX</w:t>
      </w:r>
      <w:r>
        <w:rPr>
          <w:sz w:val="22"/>
          <w:szCs w:val="22"/>
          <w:lang w:val="es-ES" w:eastAsia="es-ES"/>
        </w:rPr>
        <w:t xml:space="preserve">, </w:t>
      </w:r>
      <w:r w:rsidRPr="00E557AF">
        <w:rPr>
          <w:sz w:val="22"/>
          <w:szCs w:val="22"/>
          <w:lang w:val="es-ES" w:eastAsia="es-ES"/>
        </w:rPr>
        <w:t xml:space="preserve">estableciendo como medio para recibir notificaciones el correo </w:t>
      </w:r>
      <w:hyperlink r:id="rId10" w:history="1">
        <w:r w:rsidR="00E557AF" w:rsidRPr="00E557AF">
          <w:rPr>
            <w:rStyle w:val="Hipervnculo"/>
            <w:color w:val="auto"/>
            <w:sz w:val="22"/>
            <w:szCs w:val="22"/>
            <w:lang w:val="es-ES" w:eastAsia="es-ES"/>
          </w:rPr>
          <w:t>xxxxx@hotmail.com</w:t>
        </w:r>
      </w:hyperlink>
      <w:r w:rsidRPr="00E557AF">
        <w:rPr>
          <w:sz w:val="22"/>
          <w:szCs w:val="22"/>
          <w:u w:val="single"/>
          <w:lang w:val="es-ES" w:eastAsia="es-ES"/>
        </w:rPr>
        <w:t>.</w:t>
      </w:r>
      <w:r w:rsidRPr="00E557AF">
        <w:rPr>
          <w:sz w:val="22"/>
          <w:szCs w:val="22"/>
          <w:lang w:val="es-ES" w:eastAsia="es-ES"/>
        </w:rPr>
        <w:t xml:space="preserve"> (Léanse el</w:t>
      </w:r>
      <w:r>
        <w:rPr>
          <w:sz w:val="22"/>
          <w:szCs w:val="22"/>
          <w:lang w:val="es-ES" w:eastAsia="es-ES"/>
        </w:rPr>
        <w:t xml:space="preserve"> folio 58 a 62 del expediente TAT-138-17)</w:t>
      </w:r>
    </w:p>
    <w:p w:rsidR="00A248E1" w:rsidRDefault="00A248E1">
      <w:pPr>
        <w:numPr>
          <w:ilvl w:val="0"/>
          <w:numId w:val="6"/>
        </w:numPr>
        <w:kinsoku w:val="0"/>
        <w:overflowPunct w:val="0"/>
        <w:autoSpaceDE/>
        <w:autoSpaceDN/>
        <w:adjustRightInd/>
        <w:spacing w:line="248" w:lineRule="exact"/>
        <w:jc w:val="both"/>
        <w:textAlignment w:val="baseline"/>
        <w:rPr>
          <w:sz w:val="22"/>
          <w:szCs w:val="22"/>
          <w:lang w:val="es-ES" w:eastAsia="es-ES"/>
        </w:rPr>
      </w:pPr>
      <w:r>
        <w:rPr>
          <w:sz w:val="22"/>
          <w:szCs w:val="22"/>
          <w:lang w:val="es-ES" w:eastAsia="es-ES"/>
        </w:rPr>
        <w:t xml:space="preserve">Que en el acto de renovación en el ARTÍCULO XIV: CONDICIONES RESOLUTORIAS DEL CONTRATO, se le otorgaron seis (6) meses al concesionario </w:t>
      </w:r>
      <w:r w:rsidRPr="0076543F">
        <w:rPr>
          <w:b/>
          <w:sz w:val="22"/>
          <w:szCs w:val="22"/>
          <w:lang w:val="es-ES" w:eastAsia="es-ES"/>
        </w:rPr>
        <w:t>E</w:t>
      </w:r>
      <w:r w:rsidR="0076543F">
        <w:rPr>
          <w:b/>
          <w:sz w:val="22"/>
          <w:szCs w:val="22"/>
          <w:lang w:val="es-ES" w:eastAsia="es-ES"/>
        </w:rPr>
        <w:t>.M.J.</w:t>
      </w:r>
      <w:r>
        <w:rPr>
          <w:sz w:val="22"/>
          <w:szCs w:val="22"/>
          <w:lang w:val="es-ES" w:eastAsia="es-ES"/>
        </w:rPr>
        <w:t>, para que procediera a hacer el cambio de unidad vehicular, venciendo el plazo en junio del 2015. (Léase el folio 62 del expediente TAT-138-17)</w:t>
      </w:r>
    </w:p>
    <w:p w:rsidR="00A248E1" w:rsidRDefault="00A248E1">
      <w:pPr>
        <w:numPr>
          <w:ilvl w:val="0"/>
          <w:numId w:val="6"/>
        </w:numPr>
        <w:kinsoku w:val="0"/>
        <w:overflowPunct w:val="0"/>
        <w:autoSpaceDE/>
        <w:autoSpaceDN/>
        <w:adjustRightInd/>
        <w:spacing w:before="12" w:line="252" w:lineRule="exact"/>
        <w:jc w:val="both"/>
        <w:textAlignment w:val="baseline"/>
        <w:rPr>
          <w:spacing w:val="-7"/>
          <w:sz w:val="22"/>
          <w:szCs w:val="22"/>
          <w:lang w:val="es-ES" w:eastAsia="es-ES"/>
        </w:rPr>
      </w:pPr>
      <w:r>
        <w:rPr>
          <w:spacing w:val="-7"/>
          <w:sz w:val="22"/>
          <w:szCs w:val="22"/>
          <w:lang w:val="es-ES" w:eastAsia="es-ES"/>
        </w:rPr>
        <w:t xml:space="preserve">El señor </w:t>
      </w:r>
      <w:r w:rsidRPr="0076543F">
        <w:rPr>
          <w:b/>
          <w:spacing w:val="-7"/>
          <w:sz w:val="22"/>
          <w:szCs w:val="22"/>
          <w:lang w:val="es-ES" w:eastAsia="es-ES"/>
        </w:rPr>
        <w:t>E</w:t>
      </w:r>
      <w:r w:rsidR="0076543F">
        <w:rPr>
          <w:b/>
          <w:spacing w:val="-7"/>
          <w:sz w:val="22"/>
          <w:szCs w:val="22"/>
          <w:lang w:val="es-ES" w:eastAsia="es-ES"/>
        </w:rPr>
        <w:t>.M.J.</w:t>
      </w:r>
      <w:r>
        <w:rPr>
          <w:spacing w:val="-7"/>
          <w:sz w:val="22"/>
          <w:szCs w:val="22"/>
          <w:lang w:val="es-ES" w:eastAsia="es-ES"/>
        </w:rPr>
        <w:t xml:space="preserve">, solicitó el 27 de enero del 2016 el cambio de unidad vehicular, estableciendo como </w:t>
      </w:r>
      <w:r w:rsidRPr="0076543F">
        <w:rPr>
          <w:spacing w:val="-7"/>
          <w:sz w:val="22"/>
          <w:szCs w:val="22"/>
          <w:lang w:val="es-ES" w:eastAsia="es-ES"/>
        </w:rPr>
        <w:t xml:space="preserve">medio para recibir notificaciones el correo </w:t>
      </w:r>
      <w:hyperlink r:id="rId11" w:history="1">
        <w:r w:rsidR="0076543F" w:rsidRPr="0076543F">
          <w:rPr>
            <w:rStyle w:val="Hipervnculo"/>
            <w:color w:val="auto"/>
            <w:spacing w:val="-7"/>
            <w:sz w:val="22"/>
            <w:szCs w:val="22"/>
            <w:lang w:val="es-ES" w:eastAsia="es-ES"/>
          </w:rPr>
          <w:t>xxxxxxxx@gmail.com</w:t>
        </w:r>
      </w:hyperlink>
      <w:r w:rsidRPr="0076543F">
        <w:rPr>
          <w:spacing w:val="-7"/>
          <w:sz w:val="22"/>
          <w:szCs w:val="22"/>
          <w:u w:val="single"/>
          <w:lang w:val="es-ES" w:eastAsia="es-ES"/>
        </w:rPr>
        <w:t>,</w:t>
      </w:r>
      <w:r w:rsidRPr="0076543F">
        <w:rPr>
          <w:spacing w:val="-7"/>
          <w:sz w:val="22"/>
          <w:szCs w:val="22"/>
          <w:lang w:val="es-ES" w:eastAsia="es-ES"/>
        </w:rPr>
        <w:t xml:space="preserve"> y el teléfono </w:t>
      </w:r>
      <w:r w:rsidR="0076543F" w:rsidRPr="0076543F">
        <w:rPr>
          <w:spacing w:val="-7"/>
          <w:sz w:val="22"/>
          <w:szCs w:val="22"/>
          <w:lang w:val="es-ES" w:eastAsia="es-ES"/>
        </w:rPr>
        <w:t xml:space="preserve">XXXX </w:t>
      </w:r>
      <w:proofErr w:type="spellStart"/>
      <w:r w:rsidR="0076543F" w:rsidRPr="0076543F">
        <w:rPr>
          <w:spacing w:val="-7"/>
          <w:sz w:val="22"/>
          <w:szCs w:val="22"/>
          <w:lang w:val="es-ES" w:eastAsia="es-ES"/>
        </w:rPr>
        <w:t>XXXX</w:t>
      </w:r>
      <w:proofErr w:type="spellEnd"/>
      <w:r w:rsidRPr="0076543F">
        <w:rPr>
          <w:spacing w:val="-7"/>
          <w:sz w:val="22"/>
          <w:szCs w:val="22"/>
          <w:lang w:val="es-ES" w:eastAsia="es-ES"/>
        </w:rPr>
        <w:t>. (Léase el</w:t>
      </w:r>
      <w:r>
        <w:rPr>
          <w:spacing w:val="-7"/>
          <w:sz w:val="22"/>
          <w:szCs w:val="22"/>
          <w:lang w:val="es-ES" w:eastAsia="es-ES"/>
        </w:rPr>
        <w:t xml:space="preserve"> folio 82 y 83 del expediente TAT-138-17)</w:t>
      </w:r>
    </w:p>
    <w:p w:rsidR="00A248E1" w:rsidRDefault="00A248E1">
      <w:pPr>
        <w:numPr>
          <w:ilvl w:val="0"/>
          <w:numId w:val="6"/>
        </w:numPr>
        <w:kinsoku w:val="0"/>
        <w:overflowPunct w:val="0"/>
        <w:autoSpaceDE/>
        <w:autoSpaceDN/>
        <w:adjustRightInd/>
        <w:spacing w:line="249" w:lineRule="exact"/>
        <w:jc w:val="both"/>
        <w:textAlignment w:val="baseline"/>
        <w:rPr>
          <w:sz w:val="22"/>
          <w:szCs w:val="22"/>
          <w:lang w:val="es-ES" w:eastAsia="es-ES"/>
        </w:rPr>
      </w:pPr>
      <w:r>
        <w:rPr>
          <w:sz w:val="22"/>
          <w:szCs w:val="22"/>
          <w:lang w:val="es-ES" w:eastAsia="es-ES"/>
        </w:rPr>
        <w:t xml:space="preserve">El 17 de marzo del 2016, los Miembros de la Junta Directiva del Consejo de Transporte Público, ordenan la apertura de procedimiento administrativo para averiguar la verdad real de los hechos respecto a la solicitud de cambio de unidad fuera del plazo, incluyendo la concesión de taxi bajo la placa TL-750 del concesionario </w:t>
      </w:r>
      <w:r w:rsidRPr="0076543F">
        <w:rPr>
          <w:b/>
          <w:sz w:val="22"/>
          <w:szCs w:val="22"/>
          <w:lang w:val="es-ES" w:eastAsia="es-ES"/>
        </w:rPr>
        <w:t>E</w:t>
      </w:r>
      <w:r w:rsidR="0076543F">
        <w:rPr>
          <w:b/>
          <w:sz w:val="22"/>
          <w:szCs w:val="22"/>
          <w:lang w:val="es-ES" w:eastAsia="es-ES"/>
        </w:rPr>
        <w:t>.M.J.</w:t>
      </w:r>
      <w:r>
        <w:rPr>
          <w:sz w:val="22"/>
          <w:szCs w:val="22"/>
          <w:lang w:val="es-ES" w:eastAsia="es-ES"/>
        </w:rPr>
        <w:t xml:space="preserve"> (Léase el folio 73 del expediente TAT-138-17)</w:t>
      </w:r>
    </w:p>
    <w:p w:rsidR="00A248E1" w:rsidRDefault="00A248E1">
      <w:pPr>
        <w:numPr>
          <w:ilvl w:val="0"/>
          <w:numId w:val="6"/>
        </w:numPr>
        <w:kinsoku w:val="0"/>
        <w:overflowPunct w:val="0"/>
        <w:autoSpaceDE/>
        <w:autoSpaceDN/>
        <w:adjustRightInd/>
        <w:spacing w:line="252" w:lineRule="exact"/>
        <w:jc w:val="both"/>
        <w:textAlignment w:val="baseline"/>
        <w:rPr>
          <w:sz w:val="22"/>
          <w:szCs w:val="22"/>
          <w:lang w:val="es-ES" w:eastAsia="es-ES"/>
        </w:rPr>
      </w:pPr>
      <w:r>
        <w:rPr>
          <w:sz w:val="22"/>
          <w:szCs w:val="22"/>
          <w:lang w:val="es-ES" w:eastAsia="es-ES"/>
        </w:rPr>
        <w:t xml:space="preserve">El 24 de junio del 2016, el Órgano Director del Procedimiento notifica el Traslado de Cargos </w:t>
      </w:r>
      <w:r w:rsidRPr="0076543F">
        <w:rPr>
          <w:sz w:val="22"/>
          <w:szCs w:val="22"/>
          <w:lang w:val="es-ES" w:eastAsia="es-ES"/>
        </w:rPr>
        <w:t xml:space="preserve">DAJ-2016002214, al concesionario en el correo </w:t>
      </w:r>
      <w:hyperlink r:id="rId12" w:history="1">
        <w:r w:rsidR="0076543F" w:rsidRPr="0076543F">
          <w:rPr>
            <w:rStyle w:val="Hipervnculo"/>
            <w:color w:val="auto"/>
            <w:sz w:val="22"/>
            <w:szCs w:val="22"/>
            <w:lang w:val="es-ES" w:eastAsia="es-ES"/>
          </w:rPr>
          <w:t>xxxxxx@hotmail.com</w:t>
        </w:r>
      </w:hyperlink>
      <w:r w:rsidRPr="0076543F">
        <w:rPr>
          <w:sz w:val="22"/>
          <w:szCs w:val="22"/>
          <w:u w:val="single"/>
          <w:lang w:val="es-ES" w:eastAsia="es-ES"/>
        </w:rPr>
        <w:t>,</w:t>
      </w:r>
      <w:r w:rsidRPr="0076543F">
        <w:rPr>
          <w:sz w:val="22"/>
          <w:szCs w:val="22"/>
          <w:lang w:val="es-ES" w:eastAsia="es-ES"/>
        </w:rPr>
        <w:t xml:space="preserve"> y fija la audiencia oral y</w:t>
      </w:r>
      <w:r>
        <w:rPr>
          <w:sz w:val="22"/>
          <w:szCs w:val="22"/>
          <w:lang w:val="es-ES" w:eastAsia="es-ES"/>
        </w:rPr>
        <w:t xml:space="preserve"> privada para el </w:t>
      </w:r>
      <w:r w:rsidRPr="0076543F">
        <w:rPr>
          <w:b/>
          <w:sz w:val="22"/>
          <w:szCs w:val="22"/>
          <w:lang w:val="es-ES" w:eastAsia="es-ES"/>
        </w:rPr>
        <w:t>22 de julio del 2016</w:t>
      </w:r>
      <w:r>
        <w:rPr>
          <w:sz w:val="22"/>
          <w:szCs w:val="22"/>
          <w:lang w:val="es-ES" w:eastAsia="es-ES"/>
        </w:rPr>
        <w:t xml:space="preserve"> a las trece horas, bajo el expediente número 2016-80-T. (Léanse los folios del 64 al 67 del expediente TAT-138-17)</w:t>
      </w:r>
    </w:p>
    <w:p w:rsidR="00A248E1" w:rsidRDefault="00A248E1">
      <w:pPr>
        <w:numPr>
          <w:ilvl w:val="0"/>
          <w:numId w:val="6"/>
        </w:numPr>
        <w:kinsoku w:val="0"/>
        <w:overflowPunct w:val="0"/>
        <w:autoSpaceDE/>
        <w:autoSpaceDN/>
        <w:adjustRightInd/>
        <w:spacing w:before="18" w:line="242" w:lineRule="exact"/>
        <w:jc w:val="both"/>
        <w:textAlignment w:val="baseline"/>
        <w:rPr>
          <w:sz w:val="22"/>
          <w:szCs w:val="22"/>
          <w:lang w:val="es-ES" w:eastAsia="es-ES"/>
        </w:rPr>
      </w:pPr>
      <w:r>
        <w:rPr>
          <w:sz w:val="22"/>
          <w:szCs w:val="22"/>
          <w:lang w:val="es-ES" w:eastAsia="es-ES"/>
        </w:rPr>
        <w:t xml:space="preserve">El </w:t>
      </w:r>
      <w:r w:rsidRPr="0076543F">
        <w:rPr>
          <w:b/>
          <w:sz w:val="22"/>
          <w:szCs w:val="22"/>
          <w:lang w:val="es-ES" w:eastAsia="es-ES"/>
        </w:rPr>
        <w:t>22 de julio de 2016</w:t>
      </w:r>
      <w:r>
        <w:rPr>
          <w:sz w:val="22"/>
          <w:szCs w:val="22"/>
          <w:lang w:val="es-ES" w:eastAsia="es-ES"/>
        </w:rPr>
        <w:t>, en la fecha indicada para la celebración de la audiencia programada, el concesionario no se presenta y por ende se confecciona el acta respectiva. (Léase el folio 57 del expediente)</w:t>
      </w:r>
    </w:p>
    <w:p w:rsidR="00A248E1" w:rsidRDefault="00A248E1">
      <w:pPr>
        <w:numPr>
          <w:ilvl w:val="0"/>
          <w:numId w:val="6"/>
        </w:numPr>
        <w:kinsoku w:val="0"/>
        <w:overflowPunct w:val="0"/>
        <w:autoSpaceDE/>
        <w:autoSpaceDN/>
        <w:adjustRightInd/>
        <w:spacing w:line="251" w:lineRule="exact"/>
        <w:jc w:val="both"/>
        <w:textAlignment w:val="baseline"/>
        <w:rPr>
          <w:sz w:val="22"/>
          <w:szCs w:val="22"/>
          <w:lang w:val="es-ES" w:eastAsia="es-ES"/>
        </w:rPr>
      </w:pPr>
      <w:r>
        <w:rPr>
          <w:sz w:val="22"/>
          <w:szCs w:val="22"/>
          <w:lang w:val="es-ES" w:eastAsia="es-ES"/>
        </w:rPr>
        <w:t xml:space="preserve">El </w:t>
      </w:r>
      <w:r w:rsidRPr="0076543F">
        <w:rPr>
          <w:b/>
          <w:sz w:val="22"/>
          <w:szCs w:val="22"/>
          <w:lang w:val="es-ES" w:eastAsia="es-ES"/>
        </w:rPr>
        <w:t>18 de octubre del 2016</w:t>
      </w:r>
      <w:r>
        <w:rPr>
          <w:sz w:val="22"/>
          <w:szCs w:val="22"/>
          <w:lang w:val="es-ES" w:eastAsia="es-ES"/>
        </w:rPr>
        <w:t>, el Órgano Director del Procedimiento rinde su informe en el oficio DAJ-2016-003510, y tiene por demostrado que el concesionario no gestionó el cambio de unidad vehicular en el tiempo legalmente establecido, y en consecuencia incumplió también con la obligación de operar la unidad personalmente 8 horas diarias por un lapso de dos años, afectando de esa forma el principio de continuidad del servicio; recomendando la cancelación del derecho de concesión administrativa de transporte público modalidad taxi bajo el número de placa TL-</w:t>
      </w:r>
      <w:r w:rsidR="0076543F">
        <w:rPr>
          <w:sz w:val="22"/>
          <w:szCs w:val="22"/>
          <w:lang w:val="es-ES" w:eastAsia="es-ES"/>
        </w:rPr>
        <w:t>XXX</w:t>
      </w:r>
      <w:r>
        <w:rPr>
          <w:sz w:val="22"/>
          <w:szCs w:val="22"/>
          <w:lang w:val="es-ES" w:eastAsia="es-ES"/>
        </w:rPr>
        <w:t>. (Léanse los folios del 52 al 55 del expediente)</w:t>
      </w:r>
    </w:p>
    <w:p w:rsidR="00A248E1" w:rsidRPr="0076543F" w:rsidRDefault="00A248E1">
      <w:pPr>
        <w:numPr>
          <w:ilvl w:val="0"/>
          <w:numId w:val="6"/>
        </w:numPr>
        <w:kinsoku w:val="0"/>
        <w:overflowPunct w:val="0"/>
        <w:autoSpaceDE/>
        <w:autoSpaceDN/>
        <w:adjustRightInd/>
        <w:spacing w:before="36" w:line="252" w:lineRule="exact"/>
        <w:jc w:val="both"/>
        <w:textAlignment w:val="baseline"/>
        <w:rPr>
          <w:spacing w:val="-4"/>
          <w:sz w:val="22"/>
          <w:szCs w:val="22"/>
          <w:lang w:val="es-ES" w:eastAsia="es-ES"/>
        </w:rPr>
      </w:pPr>
      <w:r>
        <w:rPr>
          <w:spacing w:val="-4"/>
          <w:sz w:val="22"/>
          <w:szCs w:val="22"/>
          <w:lang w:val="es-ES" w:eastAsia="es-ES"/>
        </w:rPr>
        <w:t>Los Miembros de la Junta Directiva del Consejo de Transporte Público, acuerdan acoger las recomendaciones del Órgano Director del Procedimiento y en consecuencia disponen la cancelación del derecho de concesión sobre la placa de taxi TL-</w:t>
      </w:r>
      <w:r w:rsidR="0076543F">
        <w:rPr>
          <w:spacing w:val="-4"/>
          <w:sz w:val="22"/>
          <w:szCs w:val="22"/>
          <w:lang w:val="es-ES" w:eastAsia="es-ES"/>
        </w:rPr>
        <w:t>XXX</w:t>
      </w:r>
      <w:r>
        <w:rPr>
          <w:spacing w:val="-4"/>
          <w:sz w:val="22"/>
          <w:szCs w:val="22"/>
          <w:lang w:val="es-ES" w:eastAsia="es-ES"/>
        </w:rPr>
        <w:t xml:space="preserve"> que ostenta el señor </w:t>
      </w:r>
      <w:r w:rsidRPr="0076543F">
        <w:rPr>
          <w:b/>
          <w:spacing w:val="-4"/>
          <w:sz w:val="22"/>
          <w:szCs w:val="22"/>
          <w:lang w:val="es-ES" w:eastAsia="es-ES"/>
        </w:rPr>
        <w:t>E</w:t>
      </w:r>
      <w:r w:rsidR="0076543F">
        <w:rPr>
          <w:b/>
          <w:spacing w:val="-4"/>
          <w:sz w:val="22"/>
          <w:szCs w:val="22"/>
          <w:lang w:val="es-ES" w:eastAsia="es-ES"/>
        </w:rPr>
        <w:t>.M.J.</w:t>
      </w:r>
      <w:r>
        <w:rPr>
          <w:spacing w:val="-4"/>
          <w:sz w:val="22"/>
          <w:szCs w:val="22"/>
          <w:lang w:val="es-ES" w:eastAsia="es-ES"/>
        </w:rPr>
        <w:t xml:space="preserve">, en el </w:t>
      </w:r>
      <w:r w:rsidRPr="0076543F">
        <w:rPr>
          <w:b/>
          <w:spacing w:val="-4"/>
          <w:sz w:val="22"/>
          <w:szCs w:val="22"/>
          <w:lang w:val="es-ES" w:eastAsia="es-ES"/>
        </w:rPr>
        <w:t>Artículo 7.2.4 de la Sesión Ordinaria 54-2016 del 28 de octubre del 2016</w:t>
      </w:r>
      <w:r>
        <w:rPr>
          <w:spacing w:val="-4"/>
          <w:sz w:val="22"/>
          <w:szCs w:val="22"/>
          <w:lang w:val="es-ES" w:eastAsia="es-ES"/>
        </w:rPr>
        <w:t xml:space="preserve">, notificando el acuerdo al correo </w:t>
      </w:r>
      <w:hyperlink r:id="rId13" w:history="1">
        <w:r w:rsidR="0076543F" w:rsidRPr="0076543F">
          <w:rPr>
            <w:rStyle w:val="Hipervnculo"/>
            <w:color w:val="auto"/>
            <w:spacing w:val="-4"/>
            <w:sz w:val="22"/>
            <w:szCs w:val="22"/>
            <w:lang w:val="es-ES" w:eastAsia="es-ES"/>
          </w:rPr>
          <w:t>xxxxxxxx@hotmail.com</w:t>
        </w:r>
      </w:hyperlink>
      <w:r w:rsidRPr="0076543F">
        <w:rPr>
          <w:spacing w:val="-4"/>
          <w:sz w:val="22"/>
          <w:szCs w:val="22"/>
          <w:u w:val="single"/>
          <w:lang w:val="es-ES" w:eastAsia="es-ES"/>
        </w:rPr>
        <w:t>.</w:t>
      </w:r>
      <w:r w:rsidRPr="0076543F">
        <w:rPr>
          <w:spacing w:val="-4"/>
          <w:sz w:val="22"/>
          <w:szCs w:val="22"/>
          <w:lang w:val="es-ES" w:eastAsia="es-ES"/>
        </w:rPr>
        <w:t xml:space="preserve"> (Léase el folio 50 y 51 del expediente)</w:t>
      </w:r>
    </w:p>
    <w:p w:rsidR="00A248E1" w:rsidRDefault="00A248E1">
      <w:pPr>
        <w:numPr>
          <w:ilvl w:val="0"/>
          <w:numId w:val="6"/>
        </w:numPr>
        <w:kinsoku w:val="0"/>
        <w:overflowPunct w:val="0"/>
        <w:autoSpaceDE/>
        <w:autoSpaceDN/>
        <w:adjustRightInd/>
        <w:spacing w:before="21" w:line="252" w:lineRule="exact"/>
        <w:jc w:val="both"/>
        <w:textAlignment w:val="baseline"/>
        <w:rPr>
          <w:i/>
          <w:iCs/>
          <w:spacing w:val="-14"/>
          <w:sz w:val="22"/>
          <w:szCs w:val="22"/>
          <w:lang w:val="es-ES" w:eastAsia="es-ES"/>
        </w:rPr>
      </w:pPr>
      <w:r>
        <w:rPr>
          <w:spacing w:val="-14"/>
          <w:sz w:val="22"/>
          <w:szCs w:val="22"/>
          <w:lang w:val="es-ES" w:eastAsia="es-ES"/>
        </w:rPr>
        <w:t xml:space="preserve">El señor </w:t>
      </w:r>
      <w:r w:rsidRPr="0076543F">
        <w:rPr>
          <w:b/>
          <w:spacing w:val="-14"/>
          <w:sz w:val="22"/>
          <w:szCs w:val="22"/>
          <w:lang w:val="es-ES" w:eastAsia="es-ES"/>
        </w:rPr>
        <w:t>E</w:t>
      </w:r>
      <w:r w:rsidR="0076543F">
        <w:rPr>
          <w:b/>
          <w:spacing w:val="-14"/>
          <w:sz w:val="22"/>
          <w:szCs w:val="22"/>
          <w:lang w:val="es-ES" w:eastAsia="es-ES"/>
        </w:rPr>
        <w:t>.M.J.</w:t>
      </w:r>
      <w:r>
        <w:rPr>
          <w:spacing w:val="-14"/>
          <w:sz w:val="22"/>
          <w:szCs w:val="22"/>
          <w:lang w:val="es-ES" w:eastAsia="es-ES"/>
        </w:rPr>
        <w:t xml:space="preserve">, interpuso el 4 de mayo del 2017 sus </w:t>
      </w:r>
      <w:r w:rsidRPr="0076543F">
        <w:rPr>
          <w:b/>
          <w:spacing w:val="-14"/>
          <w:sz w:val="22"/>
          <w:szCs w:val="22"/>
          <w:lang w:val="es-ES" w:eastAsia="es-ES"/>
        </w:rPr>
        <w:t>RECURSO DE APELACIÓN EN SUBSIDIO E INCIDENTES DE NULIDAD ABSOLUTA CONCOMITANTE Y SUSPENSIÓN DE LOS EFECTOS DEL ACTO IMPUGNADO Y DEFENSAS PREVIAS DE CADUCIDAD Y PRESCRIPCIÓN</w:t>
      </w:r>
      <w:r>
        <w:rPr>
          <w:spacing w:val="-14"/>
          <w:sz w:val="22"/>
          <w:szCs w:val="22"/>
          <w:lang w:val="es-ES" w:eastAsia="es-ES"/>
        </w:rPr>
        <w:t xml:space="preserve">, en contra del </w:t>
      </w:r>
      <w:r w:rsidRPr="0076543F">
        <w:rPr>
          <w:b/>
          <w:spacing w:val="-14"/>
          <w:sz w:val="22"/>
          <w:szCs w:val="22"/>
          <w:lang w:val="es-ES" w:eastAsia="es-ES"/>
        </w:rPr>
        <w:t>Artículo 7.2.4 de la Sesión Ordinaria 54-2016 del 28 de octubre del 2016</w:t>
      </w:r>
      <w:r>
        <w:rPr>
          <w:spacing w:val="-14"/>
          <w:sz w:val="22"/>
          <w:szCs w:val="22"/>
          <w:lang w:val="es-ES" w:eastAsia="es-ES"/>
        </w:rPr>
        <w:t xml:space="preserve">, expresando en resumen lo siguiente: </w:t>
      </w:r>
      <w:r w:rsidRPr="0076543F">
        <w:rPr>
          <w:b/>
          <w:i/>
          <w:iCs/>
          <w:spacing w:val="-14"/>
          <w:sz w:val="22"/>
          <w:szCs w:val="22"/>
          <w:lang w:val="es-ES" w:eastAsia="es-ES"/>
        </w:rPr>
        <w:t>1)</w:t>
      </w:r>
      <w:r>
        <w:rPr>
          <w:i/>
          <w:iCs/>
          <w:spacing w:val="-14"/>
          <w:sz w:val="22"/>
          <w:szCs w:val="22"/>
          <w:lang w:val="es-ES" w:eastAsia="es-ES"/>
        </w:rPr>
        <w:t xml:space="preserve"> Alega nulidad de notificaciones y procedencia de la temporalidad de las</w:t>
      </w:r>
    </w:p>
    <w:p w:rsidR="00A248E1" w:rsidRDefault="00A248E1">
      <w:pPr>
        <w:widowControl/>
        <w:rPr>
          <w:sz w:val="24"/>
          <w:szCs w:val="24"/>
        </w:rPr>
        <w:sectPr w:rsidR="00A248E1">
          <w:pgSz w:w="12293" w:h="15725"/>
          <w:pgMar w:top="1320" w:right="1677" w:bottom="769" w:left="1726" w:header="720" w:footer="720" w:gutter="0"/>
          <w:cols w:space="720"/>
          <w:noEndnote/>
        </w:sectPr>
      </w:pPr>
    </w:p>
    <w:p w:rsidR="00A248E1" w:rsidRDefault="00A248E1">
      <w:pPr>
        <w:kinsoku w:val="0"/>
        <w:overflowPunct w:val="0"/>
        <w:autoSpaceDE/>
        <w:autoSpaceDN/>
        <w:adjustRightInd/>
        <w:spacing w:before="48" w:line="252" w:lineRule="exact"/>
        <w:jc w:val="both"/>
        <w:textAlignment w:val="baseline"/>
        <w:rPr>
          <w:i/>
          <w:iCs/>
          <w:sz w:val="22"/>
          <w:szCs w:val="22"/>
          <w:lang w:val="es-ES" w:eastAsia="es-ES"/>
        </w:rPr>
      </w:pPr>
      <w:r>
        <w:rPr>
          <w:i/>
          <w:iCs/>
          <w:sz w:val="22"/>
          <w:szCs w:val="22"/>
          <w:lang w:val="es-ES" w:eastAsia="es-ES"/>
        </w:rPr>
        <w:lastRenderedPageBreak/>
        <w:t xml:space="preserve">acciones, ya que nunca le fue comunicado personal ni debidamente un procedimiento ordinario para cancelar la concesión, dejándosele en absoluta indefensión, violentándose el debido proceso y el derecho de defensa. Refiere que el Procedimiento Ordinario para la Cancelación de su concesión se dispone mediante artículo 7.9 de la Sesión Ordinaria 14-2016 del 17 de marzo del 2016. Indica que el acuerdo dice que se le notificó al teléfono </w:t>
      </w:r>
      <w:r w:rsidR="0076543F">
        <w:rPr>
          <w:i/>
          <w:iCs/>
          <w:sz w:val="22"/>
          <w:szCs w:val="22"/>
          <w:lang w:val="es-ES" w:eastAsia="es-ES"/>
        </w:rPr>
        <w:t>XXXX</w:t>
      </w:r>
      <w:r>
        <w:rPr>
          <w:i/>
          <w:iCs/>
          <w:sz w:val="22"/>
          <w:szCs w:val="22"/>
          <w:lang w:val="es-ES" w:eastAsia="es-ES"/>
        </w:rPr>
        <w:t>-</w:t>
      </w:r>
      <w:r w:rsidR="0076543F">
        <w:rPr>
          <w:i/>
          <w:iCs/>
          <w:sz w:val="22"/>
          <w:szCs w:val="22"/>
          <w:lang w:val="es-ES" w:eastAsia="es-ES"/>
        </w:rPr>
        <w:t>XXXX</w:t>
      </w:r>
      <w:r>
        <w:rPr>
          <w:i/>
          <w:iCs/>
          <w:sz w:val="22"/>
          <w:szCs w:val="22"/>
          <w:lang w:val="es-ES" w:eastAsia="es-ES"/>
        </w:rPr>
        <w:t xml:space="preserve">, que no es un medio válido ni debido de notificación ni el que a esa fecha tenía como reportado oficialmente ante el Consejo. Que según su </w:t>
      </w:r>
      <w:r w:rsidRPr="0076543F">
        <w:rPr>
          <w:i/>
          <w:iCs/>
          <w:sz w:val="22"/>
          <w:szCs w:val="22"/>
          <w:lang w:val="es-ES" w:eastAsia="es-ES"/>
        </w:rPr>
        <w:t xml:space="preserve">contrato de concesión el medio oficial reportado era el correo electrónico </w:t>
      </w:r>
      <w:hyperlink r:id="rId14" w:history="1">
        <w:r w:rsidR="0076543F" w:rsidRPr="0076543F">
          <w:rPr>
            <w:rStyle w:val="Hipervnculo"/>
            <w:i/>
            <w:iCs/>
            <w:color w:val="auto"/>
            <w:sz w:val="22"/>
            <w:szCs w:val="22"/>
            <w:lang w:val="es-ES" w:eastAsia="es-ES"/>
          </w:rPr>
          <w:t>xxxxxx@gmail.com</w:t>
        </w:r>
      </w:hyperlink>
      <w:r w:rsidRPr="0076543F">
        <w:rPr>
          <w:i/>
          <w:iCs/>
          <w:sz w:val="22"/>
          <w:szCs w:val="22"/>
          <w:u w:val="single"/>
          <w:lang w:val="es-ES" w:eastAsia="es-ES"/>
        </w:rPr>
        <w:t>,</w:t>
      </w:r>
      <w:r w:rsidRPr="0076543F">
        <w:rPr>
          <w:i/>
          <w:iCs/>
          <w:sz w:val="22"/>
          <w:szCs w:val="22"/>
          <w:lang w:val="es-ES" w:eastAsia="es-ES"/>
        </w:rPr>
        <w:t xml:space="preserve"> al</w:t>
      </w:r>
      <w:r>
        <w:rPr>
          <w:i/>
          <w:iCs/>
          <w:sz w:val="22"/>
          <w:szCs w:val="22"/>
          <w:lang w:val="es-ES" w:eastAsia="es-ES"/>
        </w:rPr>
        <w:t xml:space="preserve"> cual nunca se le notificó nada, y sostiene que antes de ese, el medio era su Dirección de Residencia Búfalo de Limón, pero nunca el teléfono aludido, por lo que el acto de orden de procedimiento nunca se le notificó. </w:t>
      </w:r>
      <w:r w:rsidRPr="0076543F">
        <w:rPr>
          <w:b/>
          <w:i/>
          <w:iCs/>
          <w:sz w:val="22"/>
          <w:szCs w:val="22"/>
          <w:lang w:val="es-ES" w:eastAsia="es-ES"/>
        </w:rPr>
        <w:t>2)</w:t>
      </w:r>
      <w:r>
        <w:rPr>
          <w:i/>
          <w:iCs/>
          <w:sz w:val="22"/>
          <w:szCs w:val="22"/>
          <w:lang w:val="es-ES" w:eastAsia="es-ES"/>
        </w:rPr>
        <w:t xml:space="preserve"> Refiere que el acto final del procedimiento también se le incomunica, pues se dice que se notifica al teléfono </w:t>
      </w:r>
      <w:r w:rsidR="0076543F">
        <w:rPr>
          <w:i/>
          <w:iCs/>
          <w:sz w:val="22"/>
          <w:szCs w:val="22"/>
          <w:lang w:val="es-ES" w:eastAsia="es-ES"/>
        </w:rPr>
        <w:t>XXXX</w:t>
      </w:r>
      <w:r>
        <w:rPr>
          <w:i/>
          <w:iCs/>
          <w:sz w:val="22"/>
          <w:szCs w:val="22"/>
          <w:lang w:val="es-ES" w:eastAsia="es-ES"/>
        </w:rPr>
        <w:t>-</w:t>
      </w:r>
      <w:r w:rsidR="0076543F">
        <w:rPr>
          <w:i/>
          <w:iCs/>
          <w:sz w:val="22"/>
          <w:szCs w:val="22"/>
          <w:lang w:val="es-ES" w:eastAsia="es-ES"/>
        </w:rPr>
        <w:t>XXXX</w:t>
      </w:r>
      <w:r>
        <w:rPr>
          <w:i/>
          <w:iCs/>
          <w:sz w:val="22"/>
          <w:szCs w:val="22"/>
          <w:lang w:val="es-ES" w:eastAsia="es-ES"/>
        </w:rPr>
        <w:t xml:space="preserve">, lo cual no es procedente, por lo que el acto es nulo por haberlo dejado en absoluta indefensión, y por no ser posible que mediante ese medio le acompañen los documentos integrantes del acto administrativo. </w:t>
      </w:r>
      <w:r w:rsidRPr="0076543F">
        <w:rPr>
          <w:b/>
          <w:i/>
          <w:iCs/>
          <w:sz w:val="22"/>
          <w:szCs w:val="22"/>
          <w:lang w:val="es-ES" w:eastAsia="es-ES"/>
        </w:rPr>
        <w:t>3)</w:t>
      </w:r>
      <w:r>
        <w:rPr>
          <w:i/>
          <w:iCs/>
          <w:sz w:val="22"/>
          <w:szCs w:val="22"/>
          <w:lang w:val="es-ES" w:eastAsia="es-ES"/>
        </w:rPr>
        <w:t xml:space="preserve"> Alega que el procedimiento de cancelación de concesión aplicado en su ausencia por indebida o nula notificación, debe anularse y por anulado un procedimiento los plazos de caducidad y prescripción no dejan de correr y es lo que alega en especie, ante lo cual se apoya en la resolución del Tribunal Administrativo de Transporte número TAT-3106-2016 de las 10:45 horas del treinta y uno de octubre del dos mil dieciséis. </w:t>
      </w:r>
      <w:r w:rsidRPr="0076543F">
        <w:rPr>
          <w:b/>
          <w:i/>
          <w:iCs/>
          <w:sz w:val="22"/>
          <w:szCs w:val="22"/>
          <w:lang w:val="es-ES" w:eastAsia="es-ES"/>
        </w:rPr>
        <w:t>4)</w:t>
      </w:r>
      <w:r>
        <w:rPr>
          <w:i/>
          <w:iCs/>
          <w:sz w:val="22"/>
          <w:szCs w:val="22"/>
          <w:lang w:val="es-ES" w:eastAsia="es-ES"/>
        </w:rPr>
        <w:t xml:space="preserve"> Interpone incidente de suspensión por los vicios nugatorios y de fondo alegados, y solicita se le aplique el acuerdo 4.2, punto 3 de la Sesión Ordinaria 75-2009 del 12 de noviembre del 2009, en el que la Junta Directiva del consejo dispone que, en los casos de cancelación de concesiones de taxi, no se ejecute el acuerdo hasta que todos los recursos hayan sido resueltos, siendo que estima que el suyo es un caso así, por lo que requiere la suspensión de los efectos del acto impugnado. </w:t>
      </w:r>
      <w:r w:rsidRPr="0076543F">
        <w:rPr>
          <w:b/>
          <w:i/>
          <w:iCs/>
          <w:sz w:val="22"/>
          <w:szCs w:val="22"/>
          <w:lang w:val="es-ES" w:eastAsia="es-ES"/>
        </w:rPr>
        <w:t>5)</w:t>
      </w:r>
      <w:r>
        <w:rPr>
          <w:i/>
          <w:iCs/>
          <w:sz w:val="22"/>
          <w:szCs w:val="22"/>
          <w:lang w:val="es-ES" w:eastAsia="es-ES"/>
        </w:rPr>
        <w:t xml:space="preserve"> Peticiona la nulidad del procedimiento en su contra y el acto final, reitera las excepciones y pide la caducidad/prescripción/nulidad del procedimiento y la liberación absoluta de toda y cualquier responsabilidad en cuanto a lo determinado en su contra y se le deje realizar el cambio de unidad hasta ahora denegado o retenido y que solicitó desde finales del 2015, y en caso de no acogerse en primera instancia se eleve ante el Tribunal Administrativo de Transporte. (Léanse los folios del 8 al 49 del expediente TAT-138-17)</w:t>
      </w:r>
    </w:p>
    <w:p w:rsidR="00A248E1" w:rsidRDefault="00A248E1">
      <w:pPr>
        <w:kinsoku w:val="0"/>
        <w:overflowPunct w:val="0"/>
        <w:autoSpaceDE/>
        <w:autoSpaceDN/>
        <w:adjustRightInd/>
        <w:spacing w:line="251" w:lineRule="exact"/>
        <w:jc w:val="both"/>
        <w:textAlignment w:val="baseline"/>
        <w:rPr>
          <w:sz w:val="22"/>
          <w:szCs w:val="22"/>
          <w:lang w:val="es-ES" w:eastAsia="es-ES"/>
        </w:rPr>
      </w:pPr>
      <w:r w:rsidRPr="0076543F">
        <w:rPr>
          <w:b/>
          <w:sz w:val="22"/>
          <w:szCs w:val="22"/>
          <w:lang w:val="es-ES" w:eastAsia="es-ES"/>
        </w:rPr>
        <w:t>K.-</w:t>
      </w:r>
      <w:r>
        <w:rPr>
          <w:sz w:val="22"/>
          <w:szCs w:val="22"/>
          <w:lang w:val="es-ES" w:eastAsia="es-ES"/>
        </w:rPr>
        <w:t xml:space="preserve"> El 8 de noviembre del 2017, los Miembros de la Junta Directiva del Consejo de Transporte Público, conocen el Recurso de Revocatoria e incidente de nulidad y excepciones de prescripción y caducidad en el Artículo 7.4.2 de la Sesión Ordinaria 43-2017, disponiendo el rechazo de la incidencia de nulidad por improcedente y el rechazo de la Revocatoria por extemporáneo. (Léanse los folios del 1 al 6 del expediente TAT-138-17)</w:t>
      </w:r>
    </w:p>
    <w:p w:rsidR="00A248E1" w:rsidRDefault="00A248E1">
      <w:pPr>
        <w:tabs>
          <w:tab w:val="right" w:pos="8928"/>
        </w:tabs>
        <w:kinsoku w:val="0"/>
        <w:overflowPunct w:val="0"/>
        <w:autoSpaceDE/>
        <w:autoSpaceDN/>
        <w:adjustRightInd/>
        <w:spacing w:before="522" w:line="253" w:lineRule="exact"/>
        <w:jc w:val="both"/>
        <w:textAlignment w:val="baseline"/>
        <w:rPr>
          <w:sz w:val="22"/>
          <w:szCs w:val="22"/>
          <w:lang w:val="es-ES" w:eastAsia="es-ES"/>
        </w:rPr>
      </w:pPr>
      <w:r w:rsidRPr="0076543F">
        <w:rPr>
          <w:b/>
          <w:sz w:val="22"/>
          <w:szCs w:val="22"/>
          <w:lang w:val="es-ES" w:eastAsia="es-ES"/>
        </w:rPr>
        <w:t>4.</w:t>
      </w:r>
      <w:r w:rsidRPr="0076543F">
        <w:rPr>
          <w:b/>
          <w:sz w:val="22"/>
          <w:szCs w:val="22"/>
          <w:lang w:val="es-ES" w:eastAsia="es-ES"/>
        </w:rPr>
        <w:tab/>
        <w:t>HECHOS NO PROBADOS</w:t>
      </w:r>
      <w:r>
        <w:rPr>
          <w:sz w:val="22"/>
          <w:szCs w:val="22"/>
          <w:lang w:val="es-ES" w:eastAsia="es-ES"/>
        </w:rPr>
        <w:t>. — Ninguno de importancia para la resolución del</w:t>
      </w:r>
    </w:p>
    <w:p w:rsidR="00A248E1" w:rsidRDefault="00A248E1">
      <w:pPr>
        <w:kinsoku w:val="0"/>
        <w:overflowPunct w:val="0"/>
        <w:autoSpaceDE/>
        <w:autoSpaceDN/>
        <w:adjustRightInd/>
        <w:spacing w:before="47" w:line="251" w:lineRule="exact"/>
        <w:textAlignment w:val="baseline"/>
        <w:rPr>
          <w:spacing w:val="7"/>
          <w:sz w:val="22"/>
          <w:szCs w:val="22"/>
          <w:lang w:val="es-ES" w:eastAsia="es-ES"/>
        </w:rPr>
      </w:pPr>
      <w:r>
        <w:rPr>
          <w:spacing w:val="7"/>
          <w:sz w:val="22"/>
          <w:szCs w:val="22"/>
          <w:lang w:val="es-ES" w:eastAsia="es-ES"/>
        </w:rPr>
        <w:t>presente asunto.</w:t>
      </w:r>
    </w:p>
    <w:p w:rsidR="00A248E1" w:rsidRPr="0076543F" w:rsidRDefault="00A248E1">
      <w:pPr>
        <w:kinsoku w:val="0"/>
        <w:overflowPunct w:val="0"/>
        <w:autoSpaceDE/>
        <w:autoSpaceDN/>
        <w:adjustRightInd/>
        <w:spacing w:before="338" w:line="302" w:lineRule="exact"/>
        <w:jc w:val="both"/>
        <w:textAlignment w:val="baseline"/>
        <w:rPr>
          <w:b/>
          <w:sz w:val="22"/>
          <w:szCs w:val="22"/>
          <w:lang w:val="es-ES" w:eastAsia="es-ES"/>
        </w:rPr>
      </w:pPr>
      <w:r w:rsidRPr="0076543F">
        <w:rPr>
          <w:b/>
          <w:sz w:val="22"/>
          <w:szCs w:val="22"/>
          <w:lang w:val="es-ES" w:eastAsia="es-ES"/>
        </w:rPr>
        <w:t>A.- En cuanto a la nulidad invocada en el Artículo 7.2.4 de la Sesión Ordinaria 54-2016 del 28 de octubre del 2016.</w:t>
      </w:r>
    </w:p>
    <w:p w:rsidR="00A248E1" w:rsidRDefault="00A248E1" w:rsidP="0076543F">
      <w:pPr>
        <w:kinsoku w:val="0"/>
        <w:overflowPunct w:val="0"/>
        <w:autoSpaceDE/>
        <w:autoSpaceDN/>
        <w:adjustRightInd/>
        <w:spacing w:before="299" w:line="317" w:lineRule="exact"/>
        <w:jc w:val="both"/>
        <w:textAlignment w:val="baseline"/>
        <w:rPr>
          <w:spacing w:val="8"/>
          <w:sz w:val="22"/>
          <w:szCs w:val="22"/>
          <w:lang w:val="es-ES" w:eastAsia="es-ES"/>
        </w:rPr>
      </w:pPr>
      <w:r>
        <w:rPr>
          <w:spacing w:val="8"/>
          <w:sz w:val="22"/>
          <w:szCs w:val="22"/>
          <w:lang w:val="es-ES" w:eastAsia="es-ES"/>
        </w:rPr>
        <w:t xml:space="preserve">Alega el recurrente, que existe una nulidad del acto administrativo impugnado porque en el procedimiento se le notificó a un número de teléfono </w:t>
      </w:r>
      <w:r w:rsidR="0076543F">
        <w:rPr>
          <w:spacing w:val="8"/>
          <w:sz w:val="22"/>
          <w:szCs w:val="22"/>
          <w:lang w:val="es-ES" w:eastAsia="es-ES"/>
        </w:rPr>
        <w:t>XXXX</w:t>
      </w:r>
      <w:r>
        <w:rPr>
          <w:spacing w:val="8"/>
          <w:sz w:val="22"/>
          <w:szCs w:val="22"/>
          <w:lang w:val="es-ES" w:eastAsia="es-ES"/>
        </w:rPr>
        <w:t>-</w:t>
      </w:r>
      <w:r w:rsidR="0076543F">
        <w:rPr>
          <w:spacing w:val="8"/>
          <w:sz w:val="22"/>
          <w:szCs w:val="22"/>
          <w:lang w:val="es-ES" w:eastAsia="es-ES"/>
        </w:rPr>
        <w:t>XXXX</w:t>
      </w:r>
      <w:r>
        <w:rPr>
          <w:spacing w:val="8"/>
          <w:sz w:val="22"/>
          <w:szCs w:val="22"/>
          <w:lang w:val="es-ES" w:eastAsia="es-ES"/>
        </w:rPr>
        <w:t xml:space="preserve"> que no es un medio debido ni válido. Que no se le notificó al medio señalado en el contrato de concesión, reiterado en su solicitud de renovación, con lo cual se violan los artículos 39 y 41 de la Constitución Política referentes al debido proceso.</w:t>
      </w:r>
    </w:p>
    <w:p w:rsidR="00A248E1" w:rsidRDefault="00A248E1">
      <w:pPr>
        <w:widowControl/>
        <w:rPr>
          <w:sz w:val="24"/>
          <w:szCs w:val="24"/>
        </w:rPr>
        <w:sectPr w:rsidR="00A248E1">
          <w:pgSz w:w="12293" w:h="15754"/>
          <w:pgMar w:top="1480" w:right="1622" w:bottom="578" w:left="1743" w:header="720" w:footer="720" w:gutter="0"/>
          <w:cols w:space="720"/>
          <w:noEndnote/>
        </w:sectPr>
      </w:pPr>
    </w:p>
    <w:p w:rsidR="00A248E1" w:rsidRPr="00DF4756" w:rsidRDefault="00A248E1">
      <w:pPr>
        <w:kinsoku w:val="0"/>
        <w:overflowPunct w:val="0"/>
        <w:autoSpaceDE/>
        <w:autoSpaceDN/>
        <w:adjustRightInd/>
        <w:spacing w:line="275" w:lineRule="exact"/>
        <w:jc w:val="both"/>
        <w:textAlignment w:val="baseline"/>
        <w:rPr>
          <w:i/>
          <w:iCs/>
          <w:sz w:val="19"/>
          <w:szCs w:val="19"/>
          <w:lang w:val="es-ES" w:eastAsia="es-ES"/>
        </w:rPr>
      </w:pPr>
      <w:r>
        <w:rPr>
          <w:sz w:val="23"/>
          <w:szCs w:val="23"/>
          <w:lang w:val="es-ES" w:eastAsia="es-ES"/>
        </w:rPr>
        <w:lastRenderedPageBreak/>
        <w:t xml:space="preserve">Revisados los atestados elevados por el Consejo de Transporte Público, este Tribunal determina que el recurrente no lleva razón al indicar que se ha violentado el debido procedimiento administrativo, pues del dicho del propio recurrente visible a folio 9 del expediente, el medio de notificación oficial para que le fueran notificadas las actuaciones del Consejo, lo era el de su contrato de renovación de concesión suscrito el 8 de diciembre del 2014, </w:t>
      </w:r>
      <w:hyperlink r:id="rId15" w:history="1">
        <w:r w:rsidR="00DF4756" w:rsidRPr="00DF4756">
          <w:rPr>
            <w:rStyle w:val="Hipervnculo"/>
            <w:color w:val="auto"/>
            <w:sz w:val="23"/>
            <w:szCs w:val="23"/>
            <w:u w:val="none"/>
            <w:lang w:val="es-ES" w:eastAsia="es-ES"/>
          </w:rPr>
          <w:t>xxxxxxxx@hotmail.com</w:t>
        </w:r>
      </w:hyperlink>
      <w:r w:rsidRPr="00DF4756">
        <w:rPr>
          <w:sz w:val="23"/>
          <w:szCs w:val="23"/>
          <w:lang w:val="es-ES" w:eastAsia="es-ES"/>
        </w:rPr>
        <w:t>, que resulta ser el mismo al cual se notificó al concesionario la</w:t>
      </w:r>
      <w:r>
        <w:rPr>
          <w:sz w:val="23"/>
          <w:szCs w:val="23"/>
          <w:lang w:val="es-ES" w:eastAsia="es-ES"/>
        </w:rPr>
        <w:t xml:space="preserve"> apertura del procedimiento administrativo el </w:t>
      </w:r>
      <w:r>
        <w:rPr>
          <w:b/>
          <w:bCs/>
          <w:sz w:val="23"/>
          <w:szCs w:val="23"/>
          <w:lang w:val="es-ES" w:eastAsia="es-ES"/>
        </w:rPr>
        <w:t xml:space="preserve">24 de junio del 2016, </w:t>
      </w:r>
      <w:r>
        <w:rPr>
          <w:sz w:val="23"/>
          <w:szCs w:val="23"/>
          <w:lang w:val="es-ES" w:eastAsia="es-ES"/>
        </w:rPr>
        <w:t xml:space="preserve">por el Órgano Director del Procedimiento (traslado de cargos) contenido en el oficio DAJ-2016002214, en el correo </w:t>
      </w:r>
      <w:hyperlink r:id="rId16" w:history="1">
        <w:r w:rsidR="00DF4756" w:rsidRPr="00DF4756">
          <w:rPr>
            <w:rStyle w:val="Hipervnculo"/>
            <w:color w:val="auto"/>
            <w:sz w:val="23"/>
            <w:szCs w:val="23"/>
            <w:u w:val="none"/>
            <w:lang w:val="es-ES" w:eastAsia="es-ES"/>
          </w:rPr>
          <w:t>xxxxxxxx@hotmail.com</w:t>
        </w:r>
      </w:hyperlink>
      <w:r w:rsidRPr="00DF4756">
        <w:rPr>
          <w:sz w:val="23"/>
          <w:szCs w:val="23"/>
          <w:lang w:val="es-ES" w:eastAsia="es-ES"/>
        </w:rPr>
        <w:t>.</w:t>
      </w:r>
      <w:r w:rsidRPr="00DF4756">
        <w:rPr>
          <w:i/>
          <w:iCs/>
          <w:sz w:val="19"/>
          <w:szCs w:val="19"/>
          <w:lang w:val="es-ES" w:eastAsia="es-ES"/>
        </w:rPr>
        <w:t xml:space="preserve"> (Léanse los folios 62 vuelto y del 64 al 67 del expediente TAT-138-17)</w:t>
      </w:r>
    </w:p>
    <w:p w:rsidR="00A248E1" w:rsidRDefault="00A248E1">
      <w:pPr>
        <w:kinsoku w:val="0"/>
        <w:overflowPunct w:val="0"/>
        <w:autoSpaceDE/>
        <w:autoSpaceDN/>
        <w:adjustRightInd/>
        <w:spacing w:before="276" w:line="313" w:lineRule="exact"/>
        <w:jc w:val="both"/>
        <w:textAlignment w:val="baseline"/>
        <w:rPr>
          <w:spacing w:val="3"/>
          <w:sz w:val="23"/>
          <w:szCs w:val="23"/>
          <w:lang w:val="es-ES" w:eastAsia="es-ES"/>
        </w:rPr>
      </w:pPr>
      <w:r w:rsidRPr="00525F29">
        <w:rPr>
          <w:spacing w:val="3"/>
          <w:sz w:val="23"/>
          <w:szCs w:val="23"/>
          <w:lang w:val="es-ES" w:eastAsia="es-ES"/>
        </w:rPr>
        <w:t xml:space="preserve">Dirección de correo que resulta ser la misma a la que se notificó el acto final del procedimiento, contenido en el </w:t>
      </w:r>
      <w:r w:rsidRPr="00525F29">
        <w:rPr>
          <w:b/>
          <w:bCs/>
          <w:spacing w:val="3"/>
          <w:sz w:val="23"/>
          <w:szCs w:val="23"/>
          <w:lang w:val="es-ES" w:eastAsia="es-ES"/>
        </w:rPr>
        <w:t xml:space="preserve">Artículo 7.2.4 de la Sesión Ordinaria 54-2016 del 28 de octubre del 2016, </w:t>
      </w:r>
      <w:r w:rsidRPr="00525F29">
        <w:rPr>
          <w:spacing w:val="3"/>
          <w:sz w:val="23"/>
          <w:szCs w:val="23"/>
          <w:lang w:val="es-ES" w:eastAsia="es-ES"/>
        </w:rPr>
        <w:t>con lo cual se verifica que cada actuación del Consejo, ha seguido el procedimiento y respetado los derechos de audiencia y defensa, el principio de intimación y de legalidad.</w:t>
      </w:r>
    </w:p>
    <w:p w:rsidR="00A248E1" w:rsidRDefault="00A248E1">
      <w:pPr>
        <w:kinsoku w:val="0"/>
        <w:overflowPunct w:val="0"/>
        <w:autoSpaceDE/>
        <w:autoSpaceDN/>
        <w:adjustRightInd/>
        <w:spacing w:before="324" w:line="317" w:lineRule="exact"/>
        <w:jc w:val="both"/>
        <w:textAlignment w:val="baseline"/>
        <w:rPr>
          <w:sz w:val="23"/>
          <w:szCs w:val="23"/>
          <w:lang w:val="es-ES" w:eastAsia="es-ES"/>
        </w:rPr>
      </w:pPr>
      <w:r>
        <w:rPr>
          <w:sz w:val="23"/>
          <w:szCs w:val="23"/>
          <w:lang w:val="es-ES" w:eastAsia="es-ES"/>
        </w:rPr>
        <w:t xml:space="preserve">Asimismo, una vez verificado que el medio para notificaciones aceptado y reconocido por recurrente es el del contrato de renovación suscrito el </w:t>
      </w:r>
      <w:r>
        <w:rPr>
          <w:i/>
          <w:iCs/>
          <w:sz w:val="23"/>
          <w:szCs w:val="23"/>
          <w:lang w:val="es-ES" w:eastAsia="es-ES"/>
        </w:rPr>
        <w:t xml:space="preserve">8 de diciembre del 2014, </w:t>
      </w:r>
      <w:r>
        <w:rPr>
          <w:sz w:val="23"/>
          <w:szCs w:val="23"/>
          <w:lang w:val="es-ES" w:eastAsia="es-ES"/>
        </w:rPr>
        <w:t xml:space="preserve">y que coincide con la dirección de correo donde se notificó el traslado de cargos y el acto final del procedimiento administrativo, este último por medio del cual se le cancela al señor </w:t>
      </w:r>
      <w:r w:rsidRPr="00525F29">
        <w:rPr>
          <w:b/>
          <w:sz w:val="19"/>
          <w:szCs w:val="19"/>
          <w:lang w:val="es-ES" w:eastAsia="es-ES"/>
        </w:rPr>
        <w:t>E</w:t>
      </w:r>
      <w:r w:rsidR="00525F29" w:rsidRPr="00525F29">
        <w:rPr>
          <w:b/>
          <w:sz w:val="19"/>
          <w:szCs w:val="19"/>
          <w:lang w:val="es-ES" w:eastAsia="es-ES"/>
        </w:rPr>
        <w:t>.M.J.</w:t>
      </w:r>
      <w:r>
        <w:rPr>
          <w:sz w:val="19"/>
          <w:szCs w:val="19"/>
          <w:lang w:val="es-ES" w:eastAsia="es-ES"/>
        </w:rPr>
        <w:t xml:space="preserve"> </w:t>
      </w:r>
      <w:r>
        <w:rPr>
          <w:sz w:val="23"/>
          <w:szCs w:val="23"/>
          <w:lang w:val="es-ES" w:eastAsia="es-ES"/>
        </w:rPr>
        <w:t>el derecho de concesión sobre el servicio de transporte público amparado a la placa de taxi TL-</w:t>
      </w:r>
      <w:r w:rsidR="00525F29">
        <w:rPr>
          <w:sz w:val="23"/>
          <w:szCs w:val="23"/>
          <w:lang w:val="es-ES" w:eastAsia="es-ES"/>
        </w:rPr>
        <w:t>XXX</w:t>
      </w:r>
      <w:r>
        <w:rPr>
          <w:sz w:val="23"/>
          <w:szCs w:val="23"/>
          <w:lang w:val="es-ES" w:eastAsia="es-ES"/>
        </w:rPr>
        <w:t>, se determina que el recurso de apelación en subsidio fue presentado en forma extemporánea y así debe declararse.</w:t>
      </w:r>
    </w:p>
    <w:p w:rsidR="00A248E1" w:rsidRDefault="00A248E1">
      <w:pPr>
        <w:kinsoku w:val="0"/>
        <w:overflowPunct w:val="0"/>
        <w:autoSpaceDE/>
        <w:autoSpaceDN/>
        <w:adjustRightInd/>
        <w:spacing w:before="325" w:line="313" w:lineRule="exact"/>
        <w:jc w:val="both"/>
        <w:textAlignment w:val="baseline"/>
        <w:rPr>
          <w:sz w:val="23"/>
          <w:szCs w:val="23"/>
          <w:lang w:val="es-ES" w:eastAsia="es-ES"/>
        </w:rPr>
      </w:pPr>
      <w:r>
        <w:rPr>
          <w:sz w:val="23"/>
          <w:szCs w:val="23"/>
          <w:lang w:val="es-ES" w:eastAsia="es-ES"/>
        </w:rPr>
        <w:t xml:space="preserve">Debido a que el recurso de apelación planteado contra el </w:t>
      </w:r>
      <w:r>
        <w:rPr>
          <w:b/>
          <w:bCs/>
          <w:sz w:val="23"/>
          <w:szCs w:val="23"/>
          <w:lang w:val="es-ES" w:eastAsia="es-ES"/>
        </w:rPr>
        <w:t xml:space="preserve">Artículo 7.2.4 de la Sesión Ordinaria 54-2016 del 28 de octubre del 2016, </w:t>
      </w:r>
      <w:r>
        <w:rPr>
          <w:sz w:val="23"/>
          <w:szCs w:val="23"/>
          <w:lang w:val="es-ES" w:eastAsia="es-ES"/>
        </w:rPr>
        <w:t xml:space="preserve">no logra pasar el examen de admisibilidad exigido por el artículo 351 de la Ley General de la Administración Pública, Ley </w:t>
      </w:r>
      <w:proofErr w:type="spellStart"/>
      <w:r>
        <w:rPr>
          <w:sz w:val="23"/>
          <w:szCs w:val="23"/>
          <w:lang w:val="es-ES" w:eastAsia="es-ES"/>
        </w:rPr>
        <w:t>N°</w:t>
      </w:r>
      <w:proofErr w:type="spellEnd"/>
      <w:r>
        <w:rPr>
          <w:sz w:val="23"/>
          <w:szCs w:val="23"/>
          <w:lang w:val="es-ES" w:eastAsia="es-ES"/>
        </w:rPr>
        <w:t xml:space="preserve"> 6227, por innecesario no se entran a conocer las excepciones de caducidad y prescripción, así como la solicitud de suspensión del acto administrativo impugnado.</w:t>
      </w:r>
    </w:p>
    <w:p w:rsidR="00A248E1" w:rsidRDefault="00A248E1">
      <w:pPr>
        <w:kinsoku w:val="0"/>
        <w:overflowPunct w:val="0"/>
        <w:autoSpaceDE/>
        <w:autoSpaceDN/>
        <w:adjustRightInd/>
        <w:spacing w:before="674" w:line="263" w:lineRule="exact"/>
        <w:jc w:val="center"/>
        <w:textAlignment w:val="baseline"/>
        <w:rPr>
          <w:b/>
          <w:bCs/>
          <w:spacing w:val="5"/>
          <w:sz w:val="23"/>
          <w:szCs w:val="23"/>
          <w:lang w:val="es-ES" w:eastAsia="es-ES"/>
        </w:rPr>
      </w:pPr>
      <w:r>
        <w:rPr>
          <w:b/>
          <w:bCs/>
          <w:spacing w:val="5"/>
          <w:sz w:val="23"/>
          <w:szCs w:val="23"/>
          <w:lang w:val="es-ES" w:eastAsia="es-ES"/>
        </w:rPr>
        <w:t>POR TANTO</w:t>
      </w:r>
    </w:p>
    <w:p w:rsidR="00A248E1" w:rsidRDefault="00A248E1">
      <w:pPr>
        <w:kinsoku w:val="0"/>
        <w:overflowPunct w:val="0"/>
        <w:autoSpaceDE/>
        <w:autoSpaceDN/>
        <w:adjustRightInd/>
        <w:spacing w:before="316" w:line="322" w:lineRule="exact"/>
        <w:jc w:val="both"/>
        <w:textAlignment w:val="baseline"/>
        <w:rPr>
          <w:sz w:val="23"/>
          <w:szCs w:val="23"/>
          <w:lang w:val="es-ES" w:eastAsia="es-ES"/>
        </w:rPr>
      </w:pPr>
      <w:r>
        <w:rPr>
          <w:sz w:val="23"/>
          <w:szCs w:val="23"/>
          <w:lang w:val="es-ES" w:eastAsia="es-ES"/>
        </w:rPr>
        <w:t xml:space="preserve">I.- Se dispone </w:t>
      </w:r>
      <w:r w:rsidRPr="00525F29">
        <w:rPr>
          <w:b/>
          <w:sz w:val="19"/>
          <w:szCs w:val="19"/>
          <w:u w:val="single"/>
          <w:lang w:val="es-ES" w:eastAsia="es-ES"/>
        </w:rPr>
        <w:t>RECHAZAR POR EXTEMPORÁNEO</w:t>
      </w:r>
      <w:r>
        <w:rPr>
          <w:sz w:val="23"/>
          <w:szCs w:val="23"/>
          <w:lang w:val="es-ES" w:eastAsia="es-ES"/>
        </w:rPr>
        <w:t xml:space="preserve"> el </w:t>
      </w:r>
      <w:r w:rsidRPr="00525F29">
        <w:rPr>
          <w:b/>
          <w:sz w:val="19"/>
          <w:szCs w:val="19"/>
          <w:lang w:val="es-ES" w:eastAsia="es-ES"/>
        </w:rPr>
        <w:t>RECURSO DE APELACIÓN EN SUBSIDIO E INCIDENTES DE NULIDAD ABSOLUTA CONCOMITANTE Y SUSPENSIÓN DE LOS EFECTOS DEL ACTO IMPUGNADO Y DEFENSAS PREVIAS DE CADUCIDAD Y PRESCRIPCIÓN</w:t>
      </w:r>
      <w:r>
        <w:rPr>
          <w:sz w:val="19"/>
          <w:szCs w:val="19"/>
          <w:lang w:val="es-ES" w:eastAsia="es-ES"/>
        </w:rPr>
        <w:t xml:space="preserve">, </w:t>
      </w:r>
      <w:r>
        <w:rPr>
          <w:sz w:val="23"/>
          <w:szCs w:val="23"/>
          <w:lang w:val="es-ES" w:eastAsia="es-ES"/>
        </w:rPr>
        <w:t xml:space="preserve">interpuesto por </w:t>
      </w:r>
      <w:r w:rsidRPr="00525F29">
        <w:rPr>
          <w:b/>
          <w:sz w:val="19"/>
          <w:szCs w:val="19"/>
          <w:lang w:val="es-ES" w:eastAsia="es-ES"/>
        </w:rPr>
        <w:t>E</w:t>
      </w:r>
      <w:r w:rsidR="00525F29">
        <w:rPr>
          <w:b/>
          <w:sz w:val="19"/>
          <w:szCs w:val="19"/>
          <w:lang w:val="es-ES" w:eastAsia="es-ES"/>
        </w:rPr>
        <w:t>.M.J.</w:t>
      </w:r>
      <w:r>
        <w:rPr>
          <w:sz w:val="19"/>
          <w:szCs w:val="19"/>
          <w:lang w:val="es-ES" w:eastAsia="es-ES"/>
        </w:rPr>
        <w:t xml:space="preserve">, </w:t>
      </w:r>
      <w:r>
        <w:rPr>
          <w:sz w:val="23"/>
          <w:szCs w:val="23"/>
          <w:lang w:val="es-ES" w:eastAsia="es-ES"/>
        </w:rPr>
        <w:t xml:space="preserve">cédula de identidad número </w:t>
      </w:r>
      <w:r w:rsidR="00525F29">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7.2.4 de la Sesión Ordinaria 54-2016 del 28 de octubre del 2016, </w:t>
      </w:r>
      <w:r>
        <w:rPr>
          <w:sz w:val="23"/>
          <w:szCs w:val="23"/>
          <w:lang w:val="es-ES" w:eastAsia="es-ES"/>
        </w:rPr>
        <w:t>adoptado por la Junta Directiva del Consejo de Transporte Público.</w:t>
      </w:r>
    </w:p>
    <w:p w:rsidR="00A248E1" w:rsidRDefault="00A248E1">
      <w:pPr>
        <w:widowControl/>
        <w:rPr>
          <w:sz w:val="24"/>
          <w:szCs w:val="24"/>
        </w:rPr>
        <w:sectPr w:rsidR="00A248E1">
          <w:pgSz w:w="12293" w:h="15754"/>
          <w:pgMar w:top="1340" w:right="1677" w:bottom="778" w:left="1726" w:header="720" w:footer="720" w:gutter="0"/>
          <w:cols w:space="720"/>
          <w:noEndnote/>
        </w:sectPr>
      </w:pPr>
    </w:p>
    <w:p w:rsidR="00A248E1" w:rsidRDefault="00A248E1" w:rsidP="00525F29">
      <w:pPr>
        <w:kinsoku w:val="0"/>
        <w:overflowPunct w:val="0"/>
        <w:autoSpaceDE/>
        <w:autoSpaceDN/>
        <w:adjustRightInd/>
        <w:spacing w:after="1102" w:line="321" w:lineRule="exact"/>
        <w:ind w:right="576"/>
        <w:jc w:val="both"/>
        <w:textAlignment w:val="baseline"/>
        <w:rPr>
          <w:b/>
          <w:i/>
          <w:iCs/>
          <w:sz w:val="24"/>
          <w:szCs w:val="24"/>
          <w:lang w:val="es-ES" w:eastAsia="es-ES"/>
        </w:rPr>
      </w:pPr>
      <w:r>
        <w:rPr>
          <w:b/>
          <w:bCs/>
          <w:sz w:val="24"/>
          <w:szCs w:val="24"/>
          <w:lang w:val="es-ES" w:eastAsia="es-ES"/>
        </w:rPr>
        <w:lastRenderedPageBreak/>
        <w:t xml:space="preserve">II.- </w:t>
      </w:r>
      <w:r>
        <w:rPr>
          <w:sz w:val="24"/>
          <w:szCs w:val="24"/>
          <w:lang w:val="es-ES" w:eastAsia="es-ES"/>
        </w:rPr>
        <w:t xml:space="preserve">De conformidad con el artículo 22, inciso c), de la citada Ley 7969, la presente resolución no tiene ulterior recurso por lo que, </w:t>
      </w:r>
      <w:r>
        <w:rPr>
          <w:i/>
          <w:iCs/>
          <w:sz w:val="24"/>
          <w:szCs w:val="24"/>
          <w:lang w:val="es-ES" w:eastAsia="es-ES"/>
        </w:rPr>
        <w:t xml:space="preserve">se tiene por agotada la vía administrativa. </w:t>
      </w:r>
      <w:r w:rsidRPr="00525F29">
        <w:rPr>
          <w:b/>
          <w:i/>
          <w:iCs/>
          <w:sz w:val="24"/>
          <w:szCs w:val="24"/>
          <w:lang w:val="es-ES" w:eastAsia="es-ES"/>
        </w:rPr>
        <w:t xml:space="preserve">NOTIFÍQUESE. </w:t>
      </w:r>
      <w:r w:rsidR="00525F29">
        <w:rPr>
          <w:b/>
          <w:i/>
          <w:iCs/>
          <w:sz w:val="24"/>
          <w:szCs w:val="24"/>
          <w:lang w:val="es-ES" w:eastAsia="es-ES"/>
        </w:rPr>
        <w:t>–</w:t>
      </w:r>
    </w:p>
    <w:p w:rsidR="00525F29" w:rsidRDefault="00525F29" w:rsidP="00525F29">
      <w:pPr>
        <w:pStyle w:val="Sinespaciado"/>
        <w:ind w:left="72"/>
        <w:jc w:val="center"/>
        <w:rPr>
          <w:rStyle w:val="CharacterStyle1"/>
          <w:i/>
          <w:iCs/>
          <w:spacing w:val="5"/>
          <w:sz w:val="26"/>
          <w:szCs w:val="26"/>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525F29" w:rsidRDefault="00525F29" w:rsidP="00525F29">
      <w:pPr>
        <w:pStyle w:val="Sinespaciado"/>
        <w:ind w:left="72"/>
        <w:jc w:val="center"/>
        <w:rPr>
          <w:rStyle w:val="CharacterStyle1"/>
          <w:b/>
          <w:i/>
          <w:iCs/>
          <w:spacing w:val="5"/>
          <w:sz w:val="26"/>
          <w:szCs w:val="26"/>
        </w:rPr>
      </w:pPr>
      <w:r>
        <w:rPr>
          <w:rStyle w:val="CharacterStyle1"/>
          <w:b/>
          <w:i/>
          <w:iCs/>
          <w:spacing w:val="5"/>
          <w:sz w:val="26"/>
          <w:szCs w:val="26"/>
        </w:rPr>
        <w:t>PRESIDENTE</w:t>
      </w:r>
    </w:p>
    <w:p w:rsidR="00525F29" w:rsidRPr="00FC408E" w:rsidRDefault="00525F29" w:rsidP="00525F29">
      <w:pPr>
        <w:kinsoku w:val="0"/>
        <w:overflowPunct w:val="0"/>
        <w:autoSpaceDE/>
        <w:autoSpaceDN/>
        <w:adjustRightInd/>
        <w:spacing w:before="313" w:after="358" w:line="294" w:lineRule="exact"/>
        <w:ind w:left="72"/>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Mar</w:t>
      </w:r>
      <w:r>
        <w:rPr>
          <w:rStyle w:val="CharacterStyle1"/>
          <w:i/>
          <w:iCs/>
          <w:spacing w:val="5"/>
          <w:sz w:val="26"/>
          <w:szCs w:val="26"/>
        </w:rPr>
        <w:t>icela Villegas Herrera</w:t>
      </w:r>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525F29" w:rsidRDefault="00525F29" w:rsidP="00525F29">
      <w:pPr>
        <w:kinsoku w:val="0"/>
        <w:overflowPunct w:val="0"/>
        <w:autoSpaceDE/>
        <w:autoSpaceDN/>
        <w:adjustRightInd/>
        <w:spacing w:after="1102" w:line="321" w:lineRule="exact"/>
        <w:ind w:right="576"/>
        <w:jc w:val="both"/>
        <w:textAlignment w:val="baseline"/>
        <w:rPr>
          <w:sz w:val="24"/>
          <w:szCs w:val="24"/>
        </w:rPr>
      </w:pPr>
    </w:p>
    <w:sectPr w:rsidR="00525F29" w:rsidSect="00525F29">
      <w:pgSz w:w="12312" w:h="15797"/>
      <w:pgMar w:top="1520" w:right="1026" w:bottom="541" w:left="17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BFAD"/>
    <w:multiLevelType w:val="singleLevel"/>
    <w:tmpl w:val="0EB82886"/>
    <w:lvl w:ilvl="0">
      <w:start w:val="2"/>
      <w:numFmt w:val="lowerLetter"/>
      <w:lvlText w:val="%1)"/>
      <w:lvlJc w:val="left"/>
      <w:pPr>
        <w:tabs>
          <w:tab w:val="num" w:pos="288"/>
        </w:tabs>
        <w:ind w:left="288" w:hanging="288"/>
      </w:pPr>
      <w:rPr>
        <w:rFonts w:cs="Times New Roman"/>
        <w:b/>
        <w:snapToGrid/>
        <w:sz w:val="22"/>
        <w:szCs w:val="22"/>
      </w:rPr>
    </w:lvl>
  </w:abstractNum>
  <w:abstractNum w:abstractNumId="1" w15:restartNumberingAfterBreak="0">
    <w:nsid w:val="04394971"/>
    <w:multiLevelType w:val="singleLevel"/>
    <w:tmpl w:val="29E48F34"/>
    <w:lvl w:ilvl="0">
      <w:numFmt w:val="bullet"/>
      <w:lvlText w:val="-"/>
      <w:lvlJc w:val="left"/>
      <w:pPr>
        <w:tabs>
          <w:tab w:val="num" w:pos="792"/>
        </w:tabs>
        <w:ind w:left="792" w:hanging="360"/>
      </w:pPr>
      <w:rPr>
        <w:rFonts w:ascii="Symbol" w:hAnsi="Symbol"/>
        <w:snapToGrid/>
        <w:spacing w:val="-2"/>
        <w:sz w:val="22"/>
      </w:rPr>
    </w:lvl>
  </w:abstractNum>
  <w:abstractNum w:abstractNumId="2" w15:restartNumberingAfterBreak="0">
    <w:nsid w:val="047296D2"/>
    <w:multiLevelType w:val="singleLevel"/>
    <w:tmpl w:val="89840D84"/>
    <w:lvl w:ilvl="0">
      <w:start w:val="1"/>
      <w:numFmt w:val="decimal"/>
      <w:lvlText w:val="%1."/>
      <w:lvlJc w:val="left"/>
      <w:pPr>
        <w:tabs>
          <w:tab w:val="num" w:pos="720"/>
        </w:tabs>
      </w:pPr>
      <w:rPr>
        <w:rFonts w:cs="Times New Roman"/>
        <w:b/>
        <w:snapToGrid/>
        <w:sz w:val="23"/>
        <w:szCs w:val="23"/>
      </w:rPr>
    </w:lvl>
  </w:abstractNum>
  <w:abstractNum w:abstractNumId="3" w15:restartNumberingAfterBreak="0">
    <w:nsid w:val="060A1CC6"/>
    <w:multiLevelType w:val="singleLevel"/>
    <w:tmpl w:val="5AE8FB26"/>
    <w:lvl w:ilvl="0">
      <w:start w:val="1"/>
      <w:numFmt w:val="upperLetter"/>
      <w:lvlText w:val="%1.-"/>
      <w:lvlJc w:val="left"/>
      <w:pPr>
        <w:tabs>
          <w:tab w:val="num" w:pos="360"/>
        </w:tabs>
        <w:ind w:left="72"/>
      </w:pPr>
      <w:rPr>
        <w:rFonts w:cs="Times New Roman"/>
        <w:b/>
        <w:snapToGrid/>
        <w:sz w:val="22"/>
        <w:szCs w:val="22"/>
      </w:rPr>
    </w:lvl>
  </w:abstractNum>
  <w:abstractNum w:abstractNumId="4" w15:restartNumberingAfterBreak="0">
    <w:nsid w:val="0714B17C"/>
    <w:multiLevelType w:val="singleLevel"/>
    <w:tmpl w:val="55A7E578"/>
    <w:lvl w:ilvl="0">
      <w:start w:val="1"/>
      <w:numFmt w:val="decimal"/>
      <w:lvlText w:val="%1."/>
      <w:lvlJc w:val="left"/>
      <w:pPr>
        <w:tabs>
          <w:tab w:val="num" w:pos="1152"/>
        </w:tabs>
        <w:ind w:left="1152" w:hanging="288"/>
      </w:pPr>
      <w:rPr>
        <w:rFonts w:cs="Times New Roman"/>
        <w:snapToGrid/>
        <w:sz w:val="20"/>
        <w:szCs w:val="20"/>
      </w:rPr>
    </w:lvl>
  </w:abstractNum>
  <w:num w:numId="1">
    <w:abstractNumId w:val="4"/>
  </w:num>
  <w:num w:numId="2">
    <w:abstractNumId w:val="0"/>
  </w:num>
  <w:num w:numId="3">
    <w:abstractNumId w:val="1"/>
  </w:num>
  <w:num w:numId="4">
    <w:abstractNumId w:val="2"/>
  </w:num>
  <w:num w:numId="5">
    <w:abstractNumId w:val="2"/>
    <w:lvlOverride w:ilvl="0">
      <w:lvl w:ilvl="0">
        <w:numFmt w:val="decimal"/>
        <w:lvlText w:val="%1."/>
        <w:lvlJc w:val="left"/>
        <w:pPr>
          <w:tabs>
            <w:tab w:val="num" w:pos="720"/>
          </w:tabs>
        </w:pPr>
        <w:rPr>
          <w:rFonts w:cs="Times New Roman"/>
          <w:b/>
          <w:bCs/>
          <w:snapToGrid/>
          <w:spacing w:val="5"/>
          <w:sz w:val="23"/>
          <w:szCs w:val="23"/>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AF"/>
    <w:rsid w:val="00036E98"/>
    <w:rsid w:val="00525F29"/>
    <w:rsid w:val="0076543F"/>
    <w:rsid w:val="00A248E1"/>
    <w:rsid w:val="00DF4756"/>
    <w:rsid w:val="00E557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571582-51BE-4BE9-AB11-A36D7CBF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57AF"/>
    <w:rPr>
      <w:rFonts w:cs="Times New Roman"/>
      <w:color w:val="0563C1" w:themeColor="hyperlink"/>
      <w:u w:val="single"/>
    </w:rPr>
  </w:style>
  <w:style w:type="character" w:styleId="Mencinsinresolver">
    <w:name w:val="Unresolved Mention"/>
    <w:basedOn w:val="Fuentedeprrafopredeter"/>
    <w:uiPriority w:val="99"/>
    <w:semiHidden/>
    <w:unhideWhenUsed/>
    <w:rsid w:val="00E557AF"/>
    <w:rPr>
      <w:rFonts w:cs="Times New Roman"/>
      <w:color w:val="808080"/>
      <w:shd w:val="clear" w:color="auto" w:fill="E6E6E6"/>
    </w:rPr>
  </w:style>
  <w:style w:type="character" w:customStyle="1" w:styleId="CharacterStyle1">
    <w:name w:val="Character Style 1"/>
    <w:uiPriority w:val="99"/>
    <w:rsid w:val="00525F29"/>
    <w:rPr>
      <w:sz w:val="20"/>
      <w:szCs w:val="20"/>
    </w:rPr>
  </w:style>
  <w:style w:type="paragraph" w:styleId="Sinespaciado">
    <w:name w:val="No Spacing"/>
    <w:uiPriority w:val="1"/>
    <w:qFormat/>
    <w:rsid w:val="00525F29"/>
    <w:pPr>
      <w:widowControl w:val="0"/>
      <w:autoSpaceDE w:val="0"/>
      <w:autoSpaceDN w:val="0"/>
      <w:adjustRightInd w:val="0"/>
      <w:spacing w:after="0" w:line="240" w:lineRule="auto"/>
    </w:pPr>
    <w:rPr>
      <w:rFonts w:ascii="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hotmail.com" TargetMode="External"/><Relationship Id="rId13" Type="http://schemas.openxmlformats.org/officeDocument/2006/relationships/hyperlink" Target="mailto:xxxxxxxx@hot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xx@hotmail.com" TargetMode="External"/><Relationship Id="rId12" Type="http://schemas.openxmlformats.org/officeDocument/2006/relationships/hyperlink" Target="mailto:xxxxxx@hot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xxxxxxxx@hotmail.com" TargetMode="External"/><Relationship Id="rId1" Type="http://schemas.openxmlformats.org/officeDocument/2006/relationships/numbering" Target="numbering.xml"/><Relationship Id="rId6" Type="http://schemas.openxmlformats.org/officeDocument/2006/relationships/hyperlink" Target="mailto:xxxxxx@gmail.com" TargetMode="External"/><Relationship Id="rId11" Type="http://schemas.openxmlformats.org/officeDocument/2006/relationships/hyperlink" Target="mailto:xxxxxxxx@gmail.com" TargetMode="External"/><Relationship Id="rId5" Type="http://schemas.openxmlformats.org/officeDocument/2006/relationships/hyperlink" Target="mailto:xxxxxxx@hotmail.com" TargetMode="External"/><Relationship Id="rId15" Type="http://schemas.openxmlformats.org/officeDocument/2006/relationships/hyperlink" Target="mailto:xxxxxxxx@hotmail.com" TargetMode="External"/><Relationship Id="rId10" Type="http://schemas.openxmlformats.org/officeDocument/2006/relationships/hyperlink" Target="mailto:xxxxx@hotmail.com" TargetMode="External"/><Relationship Id="rId4" Type="http://schemas.openxmlformats.org/officeDocument/2006/relationships/webSettings" Target="webSettings.xml"/><Relationship Id="rId9" Type="http://schemas.openxmlformats.org/officeDocument/2006/relationships/hyperlink" Target="mailto:xxxxxxx@hotmail.com" TargetMode="External"/><Relationship Id="rId14" Type="http://schemas.openxmlformats.org/officeDocument/2006/relationships/hyperlink" Target="mailto: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4119</Words>
  <Characters>22655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2</cp:revision>
  <dcterms:created xsi:type="dcterms:W3CDTF">2018-02-16T14:20:00Z</dcterms:created>
  <dcterms:modified xsi:type="dcterms:W3CDTF">2018-02-16T14:20:00Z</dcterms:modified>
</cp:coreProperties>
</file>