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FDC" w:rsidRPr="00C51445" w:rsidRDefault="003A0FDC">
      <w:pPr>
        <w:kinsoku w:val="0"/>
        <w:overflowPunct w:val="0"/>
        <w:autoSpaceDE/>
        <w:autoSpaceDN/>
        <w:adjustRightInd/>
        <w:spacing w:line="270" w:lineRule="exact"/>
        <w:jc w:val="center"/>
        <w:textAlignment w:val="baseline"/>
        <w:rPr>
          <w:b/>
          <w:spacing w:val="8"/>
          <w:sz w:val="23"/>
          <w:szCs w:val="23"/>
          <w:lang w:val="es-ES" w:eastAsia="es-ES"/>
        </w:rPr>
      </w:pPr>
      <w:bookmarkStart w:id="0" w:name="_GoBack"/>
      <w:bookmarkEnd w:id="0"/>
      <w:r w:rsidRPr="00C51445">
        <w:rPr>
          <w:b/>
          <w:spacing w:val="8"/>
          <w:sz w:val="23"/>
          <w:szCs w:val="23"/>
          <w:lang w:val="es-ES" w:eastAsia="es-ES"/>
        </w:rPr>
        <w:t>RESOLUCIÓN N. TAT-3384-2018</w:t>
      </w:r>
    </w:p>
    <w:p w:rsidR="003A0FDC" w:rsidRDefault="003A0FDC">
      <w:pPr>
        <w:kinsoku w:val="0"/>
        <w:overflowPunct w:val="0"/>
        <w:autoSpaceDE/>
        <w:autoSpaceDN/>
        <w:adjustRightInd/>
        <w:spacing w:before="227" w:line="313" w:lineRule="exact"/>
        <w:ind w:right="72"/>
        <w:jc w:val="both"/>
        <w:textAlignment w:val="baseline"/>
        <w:rPr>
          <w:sz w:val="23"/>
          <w:szCs w:val="23"/>
          <w:lang w:val="es-ES" w:eastAsia="es-ES"/>
        </w:rPr>
      </w:pPr>
      <w:r w:rsidRPr="00C51445">
        <w:rPr>
          <w:b/>
          <w:sz w:val="23"/>
          <w:szCs w:val="23"/>
          <w:lang w:val="es-ES" w:eastAsia="es-ES"/>
        </w:rPr>
        <w:t>TRIBUNAL ADMINISTRATIVO DE TRANSPORTE</w:t>
      </w:r>
      <w:r>
        <w:rPr>
          <w:sz w:val="23"/>
          <w:szCs w:val="23"/>
          <w:lang w:val="es-ES" w:eastAsia="es-ES"/>
        </w:rPr>
        <w:t>. Curridabat, a las diez horas con cincuenta y cinco minutos del treinta y uno de enero del dos mil dieciocho.</w:t>
      </w:r>
    </w:p>
    <w:p w:rsidR="003A0FDC" w:rsidRPr="00C51445" w:rsidRDefault="003A0FDC">
      <w:pPr>
        <w:kinsoku w:val="0"/>
        <w:overflowPunct w:val="0"/>
        <w:autoSpaceDE/>
        <w:autoSpaceDN/>
        <w:adjustRightInd/>
        <w:spacing w:before="336" w:line="294" w:lineRule="exact"/>
        <w:jc w:val="both"/>
        <w:textAlignment w:val="baseline"/>
        <w:rPr>
          <w:b/>
          <w:spacing w:val="6"/>
          <w:sz w:val="23"/>
          <w:szCs w:val="23"/>
          <w:lang w:val="es-ES" w:eastAsia="es-ES"/>
        </w:rPr>
      </w:pPr>
      <w:r>
        <w:rPr>
          <w:spacing w:val="6"/>
          <w:sz w:val="23"/>
          <w:szCs w:val="23"/>
          <w:lang w:val="es-ES" w:eastAsia="es-ES"/>
        </w:rPr>
        <w:t xml:space="preserve">Se conoce </w:t>
      </w:r>
      <w:r w:rsidRPr="00C51445">
        <w:rPr>
          <w:b/>
          <w:spacing w:val="6"/>
          <w:sz w:val="23"/>
          <w:szCs w:val="23"/>
          <w:lang w:val="es-ES" w:eastAsia="es-ES"/>
        </w:rPr>
        <w:t xml:space="preserve">RECURSO </w:t>
      </w:r>
      <w:r w:rsidRPr="00C51445">
        <w:rPr>
          <w:b/>
          <w:spacing w:val="6"/>
          <w:sz w:val="19"/>
          <w:szCs w:val="19"/>
          <w:lang w:val="es-ES" w:eastAsia="es-ES"/>
        </w:rPr>
        <w:t xml:space="preserve">DE APELACIÓN EN SUBSIDIO E INCIDENTES DE NULIDAD ABSOLUTA </w:t>
      </w:r>
      <w:r w:rsidRPr="00C51445">
        <w:rPr>
          <w:b/>
          <w:spacing w:val="6"/>
          <w:sz w:val="23"/>
          <w:szCs w:val="23"/>
          <w:lang w:val="es-ES" w:eastAsia="es-ES"/>
        </w:rPr>
        <w:t xml:space="preserve">Y </w:t>
      </w:r>
      <w:r w:rsidRPr="00C51445">
        <w:rPr>
          <w:b/>
          <w:spacing w:val="6"/>
          <w:sz w:val="19"/>
          <w:szCs w:val="19"/>
          <w:lang w:val="es-ES" w:eastAsia="es-ES"/>
        </w:rPr>
        <w:t>SUSPENSIÓN DE LOS EFECTOS DEL ACTO</w:t>
      </w:r>
      <w:r>
        <w:rPr>
          <w:spacing w:val="6"/>
          <w:sz w:val="19"/>
          <w:szCs w:val="19"/>
          <w:lang w:val="es-ES" w:eastAsia="es-ES"/>
        </w:rPr>
        <w:t xml:space="preserve">, </w:t>
      </w:r>
      <w:r>
        <w:rPr>
          <w:spacing w:val="6"/>
          <w:sz w:val="23"/>
          <w:szCs w:val="23"/>
          <w:lang w:val="es-ES" w:eastAsia="es-ES"/>
        </w:rPr>
        <w:t xml:space="preserve">interpuesto por </w:t>
      </w:r>
      <w:r w:rsidRPr="00C51445">
        <w:rPr>
          <w:b/>
          <w:spacing w:val="6"/>
          <w:sz w:val="19"/>
          <w:szCs w:val="19"/>
          <w:lang w:val="es-ES" w:eastAsia="es-ES"/>
        </w:rPr>
        <w:t>J</w:t>
      </w:r>
      <w:r w:rsidR="00C51445">
        <w:rPr>
          <w:b/>
          <w:spacing w:val="6"/>
          <w:sz w:val="19"/>
          <w:szCs w:val="19"/>
          <w:lang w:val="es-ES" w:eastAsia="es-ES"/>
        </w:rPr>
        <w:t>.A.M.M.</w:t>
      </w:r>
      <w:r>
        <w:rPr>
          <w:spacing w:val="6"/>
          <w:sz w:val="19"/>
          <w:szCs w:val="19"/>
          <w:lang w:val="es-ES" w:eastAsia="es-ES"/>
        </w:rPr>
        <w:t xml:space="preserve">, </w:t>
      </w:r>
      <w:r>
        <w:rPr>
          <w:spacing w:val="6"/>
          <w:sz w:val="23"/>
          <w:szCs w:val="23"/>
          <w:lang w:val="es-ES" w:eastAsia="es-ES"/>
        </w:rPr>
        <w:t xml:space="preserve">cédula de identidad número </w:t>
      </w:r>
      <w:r w:rsidR="00C51445">
        <w:rPr>
          <w:spacing w:val="6"/>
          <w:sz w:val="23"/>
          <w:szCs w:val="23"/>
          <w:lang w:val="es-ES" w:eastAsia="es-ES"/>
        </w:rPr>
        <w:t>…</w:t>
      </w:r>
      <w:r>
        <w:rPr>
          <w:spacing w:val="6"/>
          <w:sz w:val="23"/>
          <w:szCs w:val="23"/>
          <w:lang w:val="es-ES" w:eastAsia="es-ES"/>
        </w:rPr>
        <w:t xml:space="preserve">; en contra del </w:t>
      </w:r>
      <w:r w:rsidRPr="00C51445">
        <w:rPr>
          <w:b/>
          <w:spacing w:val="6"/>
          <w:sz w:val="23"/>
          <w:szCs w:val="23"/>
          <w:lang w:val="es-ES" w:eastAsia="es-ES"/>
        </w:rPr>
        <w:t>Artículo 7.13.9 de la Sesión Ordinaria 18-2017 del 4 de mayo del 2017,</w:t>
      </w:r>
      <w:r>
        <w:rPr>
          <w:spacing w:val="6"/>
          <w:sz w:val="23"/>
          <w:szCs w:val="23"/>
          <w:lang w:val="es-ES" w:eastAsia="es-ES"/>
        </w:rPr>
        <w:t xml:space="preserve"> adoptado por la Junta Directiva del Consejo de Transporte Público, y que se tramita en este Despacho bajo el </w:t>
      </w:r>
      <w:r w:rsidRPr="00C51445">
        <w:rPr>
          <w:b/>
          <w:spacing w:val="6"/>
          <w:sz w:val="23"/>
          <w:szCs w:val="23"/>
          <w:lang w:val="es-ES" w:eastAsia="es-ES"/>
        </w:rPr>
        <w:t>expediente administrativo TAT-150-17.</w:t>
      </w:r>
    </w:p>
    <w:p w:rsidR="003A0FDC" w:rsidRPr="00C51445" w:rsidRDefault="003A0FDC">
      <w:pPr>
        <w:kinsoku w:val="0"/>
        <w:overflowPunct w:val="0"/>
        <w:autoSpaceDE/>
        <w:autoSpaceDN/>
        <w:adjustRightInd/>
        <w:spacing w:before="316" w:line="264" w:lineRule="exact"/>
        <w:jc w:val="center"/>
        <w:textAlignment w:val="baseline"/>
        <w:rPr>
          <w:b/>
          <w:spacing w:val="8"/>
          <w:sz w:val="23"/>
          <w:szCs w:val="23"/>
          <w:lang w:val="es-ES" w:eastAsia="es-ES"/>
        </w:rPr>
      </w:pPr>
      <w:r w:rsidRPr="00C51445">
        <w:rPr>
          <w:b/>
          <w:spacing w:val="8"/>
          <w:sz w:val="23"/>
          <w:szCs w:val="23"/>
          <w:lang w:val="es-ES" w:eastAsia="es-ES"/>
        </w:rPr>
        <w:t>RESULTANDO</w:t>
      </w:r>
    </w:p>
    <w:p w:rsidR="003A0FDC" w:rsidRDefault="003A0FDC">
      <w:pPr>
        <w:kinsoku w:val="0"/>
        <w:overflowPunct w:val="0"/>
        <w:autoSpaceDE/>
        <w:autoSpaceDN/>
        <w:adjustRightInd/>
        <w:spacing w:before="304" w:line="311" w:lineRule="exact"/>
        <w:jc w:val="both"/>
        <w:textAlignment w:val="baseline"/>
        <w:rPr>
          <w:spacing w:val="3"/>
          <w:sz w:val="23"/>
          <w:szCs w:val="23"/>
          <w:lang w:val="es-ES" w:eastAsia="es-ES"/>
        </w:rPr>
      </w:pPr>
      <w:r w:rsidRPr="00C51445">
        <w:rPr>
          <w:b/>
          <w:spacing w:val="3"/>
          <w:sz w:val="23"/>
          <w:szCs w:val="23"/>
          <w:lang w:val="es-ES" w:eastAsia="es-ES"/>
        </w:rPr>
        <w:t>PRIMERO. -</w:t>
      </w:r>
      <w:r>
        <w:rPr>
          <w:spacing w:val="3"/>
          <w:sz w:val="23"/>
          <w:szCs w:val="23"/>
          <w:lang w:val="es-ES" w:eastAsia="es-ES"/>
        </w:rPr>
        <w:t xml:space="preserve"> La Junta Directiva del Consejo de Transporte Público, en el </w:t>
      </w:r>
      <w:r w:rsidRPr="00C51445">
        <w:rPr>
          <w:b/>
          <w:spacing w:val="3"/>
          <w:sz w:val="23"/>
          <w:szCs w:val="23"/>
          <w:lang w:val="es-ES" w:eastAsia="es-ES"/>
        </w:rPr>
        <w:t>Artículo 7.13.9 de la Sesión Ordinaria 18-2017 del 4 de mayo del 2017</w:t>
      </w:r>
      <w:r>
        <w:rPr>
          <w:spacing w:val="3"/>
          <w:sz w:val="23"/>
          <w:szCs w:val="23"/>
          <w:lang w:val="es-ES" w:eastAsia="es-ES"/>
        </w:rPr>
        <w:t xml:space="preserve">, conoce el informe </w:t>
      </w:r>
      <w:r w:rsidRPr="00C51445">
        <w:rPr>
          <w:b/>
          <w:spacing w:val="3"/>
          <w:sz w:val="23"/>
          <w:szCs w:val="23"/>
          <w:lang w:val="es-ES" w:eastAsia="es-ES"/>
        </w:rPr>
        <w:t>DAJ 2017</w:t>
      </w:r>
      <w:r w:rsidRPr="00C51445">
        <w:rPr>
          <w:b/>
          <w:spacing w:val="3"/>
          <w:sz w:val="23"/>
          <w:szCs w:val="23"/>
          <w:lang w:val="es-ES" w:eastAsia="es-ES"/>
        </w:rPr>
        <w:softHyphen/>
        <w:t>001118 del 27 de abril del 2017</w:t>
      </w:r>
      <w:r>
        <w:rPr>
          <w:spacing w:val="3"/>
          <w:sz w:val="23"/>
          <w:szCs w:val="23"/>
          <w:lang w:val="es-ES" w:eastAsia="es-ES"/>
        </w:rPr>
        <w:t xml:space="preserve">, emitido por la Dirección de Asuntos Jurídicos de ese Consejo, en el cual recomienda a los Miembros de la Junta Directiva la cancelación de la concesión de servicio público de transporte de personas modalidad taxi bajo la placa </w:t>
      </w:r>
      <w:r w:rsidRPr="00C51445">
        <w:rPr>
          <w:b/>
          <w:spacing w:val="3"/>
          <w:sz w:val="23"/>
          <w:szCs w:val="23"/>
          <w:lang w:val="es-ES" w:eastAsia="es-ES"/>
        </w:rPr>
        <w:t>TSJ-</w:t>
      </w:r>
      <w:r w:rsidR="00C51445" w:rsidRPr="00C51445">
        <w:rPr>
          <w:b/>
          <w:spacing w:val="3"/>
          <w:sz w:val="23"/>
          <w:szCs w:val="23"/>
          <w:lang w:val="es-ES" w:eastAsia="es-ES"/>
        </w:rPr>
        <w:t>XXXX</w:t>
      </w:r>
      <w:r w:rsidRPr="00C51445">
        <w:rPr>
          <w:b/>
          <w:spacing w:val="3"/>
          <w:sz w:val="23"/>
          <w:szCs w:val="23"/>
          <w:lang w:val="es-ES" w:eastAsia="es-ES"/>
        </w:rPr>
        <w:t>,</w:t>
      </w:r>
      <w:r>
        <w:rPr>
          <w:spacing w:val="3"/>
          <w:sz w:val="23"/>
          <w:szCs w:val="23"/>
          <w:lang w:val="es-ES" w:eastAsia="es-ES"/>
        </w:rPr>
        <w:t xml:space="preserve"> fundamentándose en lo siguiente:</w:t>
      </w:r>
    </w:p>
    <w:p w:rsidR="003A0FDC" w:rsidRPr="00C51445" w:rsidRDefault="003A0FDC">
      <w:pPr>
        <w:kinsoku w:val="0"/>
        <w:overflowPunct w:val="0"/>
        <w:autoSpaceDE/>
        <w:autoSpaceDN/>
        <w:adjustRightInd/>
        <w:spacing w:before="345" w:line="225" w:lineRule="exact"/>
        <w:ind w:left="864"/>
        <w:textAlignment w:val="baseline"/>
        <w:rPr>
          <w:b/>
          <w:spacing w:val="7"/>
          <w:sz w:val="19"/>
          <w:szCs w:val="19"/>
          <w:u w:val="single"/>
          <w:lang w:val="es-ES" w:eastAsia="es-ES"/>
        </w:rPr>
      </w:pPr>
      <w:r w:rsidRPr="00C51445">
        <w:rPr>
          <w:b/>
          <w:spacing w:val="7"/>
          <w:sz w:val="19"/>
          <w:szCs w:val="19"/>
          <w:lang w:val="es-ES" w:eastAsia="es-ES"/>
        </w:rPr>
        <w:t xml:space="preserve">"(...) </w:t>
      </w:r>
      <w:r w:rsidRPr="00C51445">
        <w:rPr>
          <w:b/>
          <w:spacing w:val="7"/>
          <w:sz w:val="19"/>
          <w:szCs w:val="19"/>
          <w:u w:val="single"/>
          <w:lang w:val="es-ES" w:eastAsia="es-ES"/>
        </w:rPr>
        <w:t>II. ANÁLISIS DEL CASO CONCRETO.</w:t>
      </w:r>
    </w:p>
    <w:p w:rsidR="003A0FDC" w:rsidRDefault="003A0FDC">
      <w:pPr>
        <w:kinsoku w:val="0"/>
        <w:overflowPunct w:val="0"/>
        <w:autoSpaceDE/>
        <w:autoSpaceDN/>
        <w:adjustRightInd/>
        <w:spacing w:before="217" w:line="225" w:lineRule="exact"/>
        <w:ind w:left="864" w:right="792"/>
        <w:jc w:val="both"/>
        <w:textAlignment w:val="baseline"/>
        <w:rPr>
          <w:sz w:val="19"/>
          <w:szCs w:val="19"/>
          <w:lang w:val="es-ES" w:eastAsia="es-ES"/>
        </w:rPr>
      </w:pPr>
      <w:r>
        <w:rPr>
          <w:sz w:val="19"/>
          <w:szCs w:val="19"/>
          <w:lang w:val="es-ES" w:eastAsia="es-ES"/>
        </w:rPr>
        <w:t>Se aprecia que desde el 2014, el señor M</w:t>
      </w:r>
      <w:r w:rsidR="00C51445">
        <w:rPr>
          <w:sz w:val="19"/>
          <w:szCs w:val="19"/>
          <w:lang w:val="es-ES" w:eastAsia="es-ES"/>
        </w:rPr>
        <w:t>.M.</w:t>
      </w:r>
      <w:r>
        <w:rPr>
          <w:sz w:val="19"/>
          <w:szCs w:val="19"/>
          <w:lang w:val="es-ES" w:eastAsia="es-ES"/>
        </w:rPr>
        <w:t xml:space="preserve"> gestionó la renovación de la concesión, y posteriormente, se le convoca a la firma del contrato de renovación en varias oportunidades, a pesar que solo debía concederse una única posibilidad y que para esto, debía acreditar mediante documento idóneo los motivos de imposibilidad para acudir a la programación de la cita. Nótese, que en un primer momento señala que el vehículo estaba en el Taller desde mayo del 2014, siendo incluso que el servicio público no se prestó y no consta en el expediente solicitud o comunicación alguna en este sentido, así como tampoco gestionó oportunamente la autorización para dejar de operar el servicio, y a pesar de dichas circunstancias por tres ocasiones se programó la cita sin que constara ningún tipo de justificación válida. Ya en un último intento, arguye el petente haber sido asaltado y que de casualidad llamé y le informaron de la cita concedida, argumentación contradictoria a la documentación constante en el expediente, toda vez, que la convocatoria realizada para el 11 de diciembre del 2015, fue notificada a los medios expresamente señalados por el interesado para atender notificaciones, lo cual consta en el folio 147, ya si por motivos ajenos y extremos a este Consejo, el petente no reviso dichas cuentas de correo, es una situación sobre la cual, no tiene injerencia ni poder de decisión este Consejo, y por lo que no puede ser reprochada la Administración. De igual forma, es confusa la argumentación del señor M</w:t>
      </w:r>
      <w:r w:rsidR="00C51445">
        <w:rPr>
          <w:sz w:val="19"/>
          <w:szCs w:val="19"/>
          <w:lang w:val="es-ES" w:eastAsia="es-ES"/>
        </w:rPr>
        <w:t>.M.</w:t>
      </w:r>
      <w:r>
        <w:rPr>
          <w:sz w:val="19"/>
          <w:szCs w:val="19"/>
          <w:lang w:val="es-ES" w:eastAsia="es-ES"/>
        </w:rPr>
        <w:t>, en relación a su última misiva, en la que sostiene haber sido asaltado, pero a pesar de esto, no aporta un solo documento que demuestre dicha</w:t>
      </w:r>
    </w:p>
    <w:p w:rsidR="003A0FDC" w:rsidRDefault="003A0FDC">
      <w:pPr>
        <w:widowControl/>
        <w:rPr>
          <w:sz w:val="24"/>
          <w:szCs w:val="24"/>
        </w:rPr>
        <w:sectPr w:rsidR="003A0FDC">
          <w:pgSz w:w="12288" w:h="15778"/>
          <w:pgMar w:top="2160" w:right="1899" w:bottom="199" w:left="1709" w:header="720" w:footer="720" w:gutter="0"/>
          <w:cols w:space="720"/>
          <w:noEndnote/>
        </w:sectPr>
      </w:pPr>
    </w:p>
    <w:p w:rsidR="003A0FDC" w:rsidRDefault="003A0FDC">
      <w:pPr>
        <w:kinsoku w:val="0"/>
        <w:overflowPunct w:val="0"/>
        <w:autoSpaceDE/>
        <w:autoSpaceDN/>
        <w:adjustRightInd/>
        <w:spacing w:before="20" w:line="223" w:lineRule="exact"/>
        <w:ind w:left="864" w:right="864"/>
        <w:jc w:val="both"/>
        <w:textAlignment w:val="baseline"/>
        <w:rPr>
          <w:sz w:val="19"/>
          <w:szCs w:val="19"/>
          <w:lang w:val="es-ES" w:eastAsia="es-ES"/>
        </w:rPr>
      </w:pPr>
      <w:r>
        <w:rPr>
          <w:sz w:val="19"/>
          <w:szCs w:val="19"/>
          <w:lang w:val="es-ES" w:eastAsia="es-ES"/>
        </w:rPr>
        <w:lastRenderedPageBreak/>
        <w:t>aseveración, y tampoco se entiende el motivo que le impidió asistir a la cita, cuando se contradice al señalar que se enteró de la cita cuando llamó de casualidad a este Consejo.</w:t>
      </w:r>
    </w:p>
    <w:p w:rsidR="003A0FDC" w:rsidRDefault="003A0FDC">
      <w:pPr>
        <w:kinsoku w:val="0"/>
        <w:overflowPunct w:val="0"/>
        <w:autoSpaceDE/>
        <w:autoSpaceDN/>
        <w:adjustRightInd/>
        <w:spacing w:before="240" w:line="221" w:lineRule="exact"/>
        <w:ind w:left="864" w:right="864"/>
        <w:jc w:val="both"/>
        <w:textAlignment w:val="baseline"/>
        <w:rPr>
          <w:i/>
          <w:iCs/>
          <w:spacing w:val="-2"/>
          <w:sz w:val="19"/>
          <w:szCs w:val="19"/>
          <w:lang w:val="es-ES" w:eastAsia="es-ES"/>
        </w:rPr>
      </w:pPr>
      <w:r>
        <w:rPr>
          <w:spacing w:val="-2"/>
          <w:sz w:val="19"/>
          <w:szCs w:val="19"/>
          <w:lang w:val="es-ES" w:eastAsia="es-ES"/>
        </w:rPr>
        <w:t>Sin embargo, de lo expresado en reiteradas oportunidades por el petente, queda claro que conforme a los documentos que rolan en los folios 154 y 157, el señor M</w:t>
      </w:r>
      <w:r w:rsidR="00C51445">
        <w:rPr>
          <w:spacing w:val="-2"/>
          <w:sz w:val="19"/>
          <w:szCs w:val="19"/>
          <w:lang w:val="es-ES" w:eastAsia="es-ES"/>
        </w:rPr>
        <w:t>.M.</w:t>
      </w:r>
      <w:r>
        <w:rPr>
          <w:spacing w:val="-2"/>
          <w:sz w:val="19"/>
          <w:szCs w:val="19"/>
          <w:lang w:val="es-ES" w:eastAsia="es-ES"/>
        </w:rPr>
        <w:t xml:space="preserve"> aparece en cobro administrativo ante sus obligaciones obrero-patronales ante la Caja Costarricense del Seguro Social, y al día 18 de abril del 2016, se realiza nuevamente la consulta y se verifica que el señor Mora Morales mantiene dicha moratoria con el ente asegurador por un monto de </w:t>
      </w:r>
      <w:r w:rsidR="00C51445">
        <w:rPr>
          <w:spacing w:val="-2"/>
          <w:sz w:val="19"/>
          <w:szCs w:val="19"/>
          <w:lang w:val="es-ES" w:eastAsia="es-ES"/>
        </w:rPr>
        <w:t>¢</w:t>
      </w:r>
      <w:r>
        <w:rPr>
          <w:spacing w:val="-2"/>
          <w:sz w:val="19"/>
          <w:szCs w:val="19"/>
          <w:lang w:val="es-ES" w:eastAsia="es-ES"/>
        </w:rPr>
        <w:t xml:space="preserve">402.784,00, lo que imposibilita aún más, conceder una reprogramación de cita, por consiguiente, el mismo, no justifica ni demuestra la existencia de razones válidas que ameriten la reprogramación de la convocatoria. En este sentido, es importante indicar, que en el artículo 7.14 de la Sesión Ordinaria 63-2014 del 29 de octubre del 2014, adoptado por la Junta Directiva, en el punto 3 de su parte dispositiva, entre otros aspectos se acordó en lo que interesa que </w:t>
      </w:r>
      <w:r>
        <w:rPr>
          <w:i/>
          <w:iCs/>
          <w:spacing w:val="-2"/>
          <w:sz w:val="19"/>
          <w:szCs w:val="19"/>
          <w:lang w:val="es-ES" w:eastAsia="es-ES"/>
        </w:rPr>
        <w:t>"se otorgará una única cita a los interesados, con</w:t>
      </w:r>
      <w:r w:rsidR="00C51445">
        <w:rPr>
          <w:i/>
          <w:iCs/>
          <w:spacing w:val="-2"/>
          <w:sz w:val="19"/>
          <w:szCs w:val="19"/>
          <w:lang w:val="es-ES" w:eastAsia="es-ES"/>
        </w:rPr>
        <w:t xml:space="preserve"> </w:t>
      </w:r>
      <w:r>
        <w:rPr>
          <w:i/>
          <w:iCs/>
          <w:spacing w:val="-2"/>
          <w:sz w:val="19"/>
          <w:szCs w:val="19"/>
          <w:lang w:val="es-ES" w:eastAsia="es-ES"/>
        </w:rPr>
        <w:t>f</w:t>
      </w:r>
      <w:r w:rsidR="00C51445">
        <w:rPr>
          <w:i/>
          <w:iCs/>
          <w:spacing w:val="-2"/>
          <w:sz w:val="19"/>
          <w:szCs w:val="19"/>
          <w:lang w:val="es-ES" w:eastAsia="es-ES"/>
        </w:rPr>
        <w:t>e</w:t>
      </w:r>
      <w:r>
        <w:rPr>
          <w:i/>
          <w:iCs/>
          <w:spacing w:val="-2"/>
          <w:sz w:val="19"/>
          <w:szCs w:val="19"/>
          <w:lang w:val="es-ES" w:eastAsia="es-ES"/>
        </w:rPr>
        <w:t>cha y hora, quienes tendrán que cumplir su presentación con todos los requisitos completos bajo su responsabilidad de no presentarse o bien no aportar la totalidad de los requisitos, se tendrá por vencida la concesión. Se concede el plazo de cinco días hábiles a partir del día de la cita, para que se justifique por fuerza mayor o enfermedad en este último caso, deberá presentar certificado médico rubricado por el galeno tratante de la Caja Costarricense de Segura Social, para quienes demuestren justificante, se habilitara un plazo prudencial al final del proceso de formalización".</w:t>
      </w:r>
    </w:p>
    <w:p w:rsidR="003A0FDC" w:rsidRDefault="003A0FDC">
      <w:pPr>
        <w:kinsoku w:val="0"/>
        <w:overflowPunct w:val="0"/>
        <w:autoSpaceDE/>
        <w:autoSpaceDN/>
        <w:adjustRightInd/>
        <w:spacing w:before="447" w:line="223" w:lineRule="exact"/>
        <w:ind w:left="864" w:right="864"/>
        <w:jc w:val="both"/>
        <w:textAlignment w:val="baseline"/>
        <w:rPr>
          <w:sz w:val="19"/>
          <w:szCs w:val="19"/>
          <w:lang w:val="es-ES" w:eastAsia="es-ES"/>
        </w:rPr>
      </w:pPr>
      <w:r>
        <w:rPr>
          <w:sz w:val="19"/>
          <w:szCs w:val="19"/>
          <w:lang w:val="es-ES" w:eastAsia="es-ES"/>
        </w:rPr>
        <w:t>Siendo, que no estamos en presencia del presupuesto abordado y contemplado por el Cuerpo Colegiado en dicho acuerdo, y que aunado a esto, el petente nunca acreditó la existencia de una justificación válida, y que de haberla aportado la misma seria extemporánea, lo pertinente en este caso concreto, es no conferir la reprogramación de la cita y determinar la cancelación automática de la concesión, dado que el señor J</w:t>
      </w:r>
      <w:r w:rsidR="00C51445">
        <w:rPr>
          <w:sz w:val="19"/>
          <w:szCs w:val="19"/>
          <w:lang w:val="es-ES" w:eastAsia="es-ES"/>
        </w:rPr>
        <w:t>.A.M.M.</w:t>
      </w:r>
      <w:r>
        <w:rPr>
          <w:sz w:val="19"/>
          <w:szCs w:val="19"/>
          <w:lang w:val="es-ES" w:eastAsia="es-ES"/>
        </w:rPr>
        <w:t>, no renovó oportunamente como correspondía el derecho de concesión de taxi. Esto sin dejar de lado, otras causales que pudieran haberse cometido por parte del petente, a saber, el estar moroso ante la CCSS, en apariencia dejar de prestar el servicio público sin autorización del Consejo de Transporte Publico y supuestamente incumplir con la prestación personal del servicio por al menos ocho horas diarias como mínimo, circunstancias que a estas alturas no requieren ser constatadas a través de un Procedimiento Administrativo Ordinario, dado que al tenerse como extinto o vencido el plazo de la concesión por diez años, sobreviene la causal de cancelación automática de la concesión, en ausencia de renovación de la misma, conforme al artículo 40 inciso f) de la Ley No. 7969 referido a la modificación o terminación del contrato de concesión, en el sentido que el Consejo ostenta facultades para cancelar el derecho de concesión cuando se cumple el plazo legal de los diez años, lo procedente es determinar la cancelación automática de la concesión, dado que el señor M</w:t>
      </w:r>
      <w:r w:rsidR="00C51445">
        <w:rPr>
          <w:sz w:val="19"/>
          <w:szCs w:val="19"/>
          <w:lang w:val="es-ES" w:eastAsia="es-ES"/>
        </w:rPr>
        <w:t>.M.</w:t>
      </w:r>
      <w:r>
        <w:rPr>
          <w:sz w:val="19"/>
          <w:szCs w:val="19"/>
          <w:lang w:val="es-ES" w:eastAsia="es-ES"/>
        </w:rPr>
        <w:t>, no renovó oportunamente como correspondía el derecho de concesión de taxi. (...)" (Léanse los folios 8 al 9 del expediente administrativo TAT-150-17)</w:t>
      </w:r>
    </w:p>
    <w:p w:rsidR="003A0FDC" w:rsidRDefault="003A0FDC">
      <w:pPr>
        <w:kinsoku w:val="0"/>
        <w:overflowPunct w:val="0"/>
        <w:autoSpaceDE/>
        <w:autoSpaceDN/>
        <w:adjustRightInd/>
        <w:spacing w:before="235" w:line="313" w:lineRule="exact"/>
        <w:jc w:val="both"/>
        <w:textAlignment w:val="baseline"/>
        <w:rPr>
          <w:sz w:val="24"/>
          <w:szCs w:val="24"/>
          <w:lang w:val="es-ES" w:eastAsia="es-ES"/>
        </w:rPr>
      </w:pPr>
      <w:r>
        <w:rPr>
          <w:sz w:val="24"/>
          <w:szCs w:val="24"/>
          <w:lang w:val="es-ES" w:eastAsia="es-ES"/>
        </w:rPr>
        <w:t>En razón a lo anteriormente indicado, los Miembros de la Junta Directiva del Consejo de Transporte Público, acogen las recomendaciones de su Dirección de Asuntos Jurídicos y decretan la cancelación automática del derecho de concesión de taxi TSJ-</w:t>
      </w:r>
      <w:r w:rsidR="00C51445">
        <w:rPr>
          <w:sz w:val="24"/>
          <w:szCs w:val="24"/>
          <w:lang w:val="es-ES" w:eastAsia="es-ES"/>
        </w:rPr>
        <w:t>XXXX</w:t>
      </w:r>
      <w:r>
        <w:rPr>
          <w:sz w:val="24"/>
          <w:szCs w:val="24"/>
          <w:lang w:val="es-ES" w:eastAsia="es-ES"/>
        </w:rPr>
        <w:t>, a nombre del señor M</w:t>
      </w:r>
      <w:r w:rsidR="00C51445">
        <w:rPr>
          <w:sz w:val="24"/>
          <w:szCs w:val="24"/>
          <w:lang w:val="es-ES" w:eastAsia="es-ES"/>
        </w:rPr>
        <w:t>.M.</w:t>
      </w:r>
      <w:r>
        <w:rPr>
          <w:sz w:val="24"/>
          <w:szCs w:val="24"/>
          <w:lang w:val="es-ES" w:eastAsia="es-ES"/>
        </w:rPr>
        <w:t>, por no haber renovado oportunamente el derecho de concesión, tenerse como vencido el plazo y haber presentado la solicitud de reprogramación de cita en forma extemporánea.</w:t>
      </w:r>
    </w:p>
    <w:p w:rsidR="003A0FDC" w:rsidRDefault="003A0FDC">
      <w:pPr>
        <w:widowControl/>
        <w:rPr>
          <w:sz w:val="24"/>
          <w:szCs w:val="24"/>
        </w:rPr>
        <w:sectPr w:rsidR="003A0FDC">
          <w:pgSz w:w="12288" w:h="15778"/>
          <w:pgMar w:top="2020" w:right="1936" w:bottom="242" w:left="1672" w:header="720" w:footer="720" w:gutter="0"/>
          <w:cols w:space="720"/>
          <w:noEndnote/>
        </w:sectPr>
      </w:pPr>
    </w:p>
    <w:p w:rsidR="003A0FDC" w:rsidRDefault="003A0FDC">
      <w:pPr>
        <w:kinsoku w:val="0"/>
        <w:overflowPunct w:val="0"/>
        <w:autoSpaceDE/>
        <w:autoSpaceDN/>
        <w:adjustRightInd/>
        <w:spacing w:line="267" w:lineRule="exact"/>
        <w:ind w:left="72"/>
        <w:jc w:val="both"/>
        <w:textAlignment w:val="baseline"/>
        <w:rPr>
          <w:sz w:val="22"/>
          <w:szCs w:val="22"/>
          <w:lang w:val="es-ES" w:eastAsia="es-ES"/>
        </w:rPr>
      </w:pPr>
      <w:r>
        <w:rPr>
          <w:sz w:val="22"/>
          <w:szCs w:val="22"/>
          <w:lang w:val="es-ES" w:eastAsia="es-ES"/>
        </w:rPr>
        <w:lastRenderedPageBreak/>
        <w:t xml:space="preserve">El acuerdo fue notificado el </w:t>
      </w:r>
      <w:r w:rsidRPr="00C51445">
        <w:rPr>
          <w:b/>
          <w:sz w:val="22"/>
          <w:szCs w:val="22"/>
          <w:lang w:val="es-ES" w:eastAsia="es-ES"/>
        </w:rPr>
        <w:t>lunes 8 de mayo del 2017</w:t>
      </w:r>
      <w:r>
        <w:rPr>
          <w:sz w:val="22"/>
          <w:szCs w:val="22"/>
          <w:lang w:val="es-ES" w:eastAsia="es-ES"/>
        </w:rPr>
        <w:t xml:space="preserve">, al correo electrónico </w:t>
      </w:r>
      <w:hyperlink r:id="rId5" w:history="1">
        <w:r w:rsidR="00C51445" w:rsidRPr="00C51445">
          <w:rPr>
            <w:rStyle w:val="Hipervnculo"/>
            <w:color w:val="auto"/>
            <w:sz w:val="22"/>
            <w:szCs w:val="22"/>
            <w:lang w:val="es-ES" w:eastAsia="es-ES"/>
          </w:rPr>
          <w:t>xxxxxxxxx@msn.com</w:t>
        </w:r>
      </w:hyperlink>
      <w:r w:rsidRPr="00C51445">
        <w:rPr>
          <w:sz w:val="22"/>
          <w:szCs w:val="22"/>
          <w:lang w:val="es-ES" w:eastAsia="es-ES"/>
        </w:rPr>
        <w:t xml:space="preserve"> (R</w:t>
      </w:r>
      <w:r w:rsidR="00C51445" w:rsidRPr="00C51445">
        <w:rPr>
          <w:sz w:val="22"/>
          <w:szCs w:val="22"/>
          <w:lang w:val="es-ES" w:eastAsia="es-ES"/>
        </w:rPr>
        <w:t>.V.C.</w:t>
      </w:r>
      <w:r w:rsidRPr="00C51445">
        <w:rPr>
          <w:sz w:val="22"/>
          <w:szCs w:val="22"/>
          <w:lang w:val="es-ES" w:eastAsia="es-ES"/>
        </w:rPr>
        <w:t>). (Léanse los folios 7 y 10 respectivamente del expediente TAT-</w:t>
      </w:r>
      <w:r>
        <w:rPr>
          <w:sz w:val="22"/>
          <w:szCs w:val="22"/>
          <w:lang w:val="es-ES" w:eastAsia="es-ES"/>
        </w:rPr>
        <w:t>150-17)</w:t>
      </w:r>
    </w:p>
    <w:p w:rsidR="003A0FDC" w:rsidRDefault="003A0FDC">
      <w:pPr>
        <w:kinsoku w:val="0"/>
        <w:overflowPunct w:val="0"/>
        <w:autoSpaceDE/>
        <w:autoSpaceDN/>
        <w:adjustRightInd/>
        <w:spacing w:before="212" w:line="312" w:lineRule="exact"/>
        <w:ind w:left="72"/>
        <w:jc w:val="both"/>
        <w:textAlignment w:val="baseline"/>
        <w:rPr>
          <w:sz w:val="22"/>
          <w:szCs w:val="22"/>
          <w:lang w:val="es-ES" w:eastAsia="es-ES"/>
        </w:rPr>
      </w:pPr>
      <w:r w:rsidRPr="00C51445">
        <w:rPr>
          <w:b/>
          <w:sz w:val="22"/>
          <w:szCs w:val="22"/>
          <w:lang w:val="es-ES" w:eastAsia="es-ES"/>
        </w:rPr>
        <w:t>SEGUNDO. —</w:t>
      </w:r>
      <w:r>
        <w:rPr>
          <w:sz w:val="22"/>
          <w:szCs w:val="22"/>
          <w:lang w:val="es-ES" w:eastAsia="es-ES"/>
        </w:rPr>
        <w:t xml:space="preserve"> El señor J</w:t>
      </w:r>
      <w:r w:rsidR="00C51445">
        <w:rPr>
          <w:sz w:val="22"/>
          <w:szCs w:val="22"/>
          <w:lang w:val="es-ES" w:eastAsia="es-ES"/>
        </w:rPr>
        <w:t>.A.M.M.</w:t>
      </w:r>
      <w:r>
        <w:rPr>
          <w:sz w:val="22"/>
          <w:szCs w:val="22"/>
          <w:lang w:val="es-ES" w:eastAsia="es-ES"/>
        </w:rPr>
        <w:t xml:space="preserve">, interpone el 10 de mayo del 2017, su </w:t>
      </w:r>
      <w:r w:rsidRPr="00C51445">
        <w:rPr>
          <w:b/>
          <w:sz w:val="22"/>
          <w:szCs w:val="22"/>
          <w:lang w:val="es-ES" w:eastAsia="es-ES"/>
        </w:rPr>
        <w:t>RECURSO DE APELACIÓN EN SUBSIDIO E INCIDENTES DE NULIDAD ABSOLUTA Y SUSPENSIÓN DE LOS EFECTOS DEL ACTO</w:t>
      </w:r>
      <w:r>
        <w:rPr>
          <w:sz w:val="22"/>
          <w:szCs w:val="22"/>
          <w:lang w:val="es-ES" w:eastAsia="es-ES"/>
        </w:rPr>
        <w:t xml:space="preserve">, contra el </w:t>
      </w:r>
      <w:r w:rsidRPr="00C51445">
        <w:rPr>
          <w:b/>
          <w:sz w:val="22"/>
          <w:szCs w:val="22"/>
          <w:lang w:val="es-ES" w:eastAsia="es-ES"/>
        </w:rPr>
        <w:t>Artículo 7.13.9 de la Sesión Ordinaria 18-2017 del 4 de mayo del 2017</w:t>
      </w:r>
      <w:r>
        <w:rPr>
          <w:sz w:val="22"/>
          <w:szCs w:val="22"/>
          <w:lang w:val="es-ES" w:eastAsia="es-ES"/>
        </w:rPr>
        <w:t>, adoptado por la Junta Directiva del Consejo de Transporte Público, y expresa lo siguiente:</w:t>
      </w:r>
    </w:p>
    <w:p w:rsidR="003A0FDC" w:rsidRDefault="003A0FDC">
      <w:pPr>
        <w:numPr>
          <w:ilvl w:val="0"/>
          <w:numId w:val="1"/>
        </w:numPr>
        <w:kinsoku w:val="0"/>
        <w:overflowPunct w:val="0"/>
        <w:autoSpaceDE/>
        <w:autoSpaceDN/>
        <w:adjustRightInd/>
        <w:spacing w:before="286" w:line="275" w:lineRule="exact"/>
        <w:jc w:val="both"/>
        <w:textAlignment w:val="baseline"/>
        <w:rPr>
          <w:sz w:val="22"/>
          <w:szCs w:val="22"/>
          <w:lang w:val="es-ES" w:eastAsia="es-ES"/>
        </w:rPr>
      </w:pPr>
      <w:r>
        <w:rPr>
          <w:sz w:val="22"/>
          <w:szCs w:val="22"/>
          <w:lang w:val="es-ES" w:eastAsia="es-ES"/>
        </w:rPr>
        <w:t>Que en forma debida ha procurado la renovación de su concesión, y ha solicitado los cambios de fecha para la formalización.</w:t>
      </w:r>
    </w:p>
    <w:p w:rsidR="003A0FDC" w:rsidRDefault="003A0FDC">
      <w:pPr>
        <w:numPr>
          <w:ilvl w:val="0"/>
          <w:numId w:val="1"/>
        </w:numPr>
        <w:kinsoku w:val="0"/>
        <w:overflowPunct w:val="0"/>
        <w:autoSpaceDE/>
        <w:autoSpaceDN/>
        <w:adjustRightInd/>
        <w:spacing w:before="258" w:line="272" w:lineRule="exact"/>
        <w:jc w:val="both"/>
        <w:textAlignment w:val="baseline"/>
        <w:rPr>
          <w:sz w:val="22"/>
          <w:szCs w:val="22"/>
          <w:lang w:val="es-ES" w:eastAsia="es-ES"/>
        </w:rPr>
      </w:pPr>
      <w:r>
        <w:rPr>
          <w:sz w:val="22"/>
          <w:szCs w:val="22"/>
          <w:lang w:val="es-ES" w:eastAsia="es-ES"/>
        </w:rPr>
        <w:t>Refiere que ha transcurrido el tiempo y ante su última solicitud desde diciembre del 2015, no se le ha brindado respuesta, y ahora resulta que supuestamente por no haber acudido en tiempo, a la cita del 14 de diciembre de la cual pidió reprogramación, y se le tiene por cancelada su concesión de taxi.</w:t>
      </w:r>
    </w:p>
    <w:p w:rsidR="003A0FDC" w:rsidRDefault="003A0FDC">
      <w:pPr>
        <w:numPr>
          <w:ilvl w:val="0"/>
          <w:numId w:val="1"/>
        </w:numPr>
        <w:kinsoku w:val="0"/>
        <w:overflowPunct w:val="0"/>
        <w:autoSpaceDE/>
        <w:autoSpaceDN/>
        <w:adjustRightInd/>
        <w:spacing w:before="268" w:line="267" w:lineRule="exact"/>
        <w:jc w:val="both"/>
        <w:textAlignment w:val="baseline"/>
        <w:rPr>
          <w:sz w:val="22"/>
          <w:szCs w:val="22"/>
          <w:lang w:val="es-ES" w:eastAsia="es-ES"/>
        </w:rPr>
      </w:pPr>
      <w:r>
        <w:rPr>
          <w:sz w:val="22"/>
          <w:szCs w:val="22"/>
          <w:lang w:val="es-ES" w:eastAsia="es-ES"/>
        </w:rPr>
        <w:t>Indica que en diciembre del 2015 las condiciones operativas y financieras de la concesión no estaban bien, le robaron su celular y cuando fue la última vez le salió una supuesta deuda con la CCSS, lo arregló en tres días y volvió, pero le dijeron que ya era tarde, que su caso había pasado a valoración jurídica sancionatoria. Y que fue bajo esa realidad que no se pudo apersonar a la cita, pero sí explicó lo que acontecía y pidió nueva cita, se ha estado poniendo</w:t>
      </w:r>
    </w:p>
    <w:p w:rsidR="003A0FDC" w:rsidRDefault="003A0FDC">
      <w:pPr>
        <w:kinsoku w:val="0"/>
        <w:overflowPunct w:val="0"/>
        <w:autoSpaceDE/>
        <w:autoSpaceDN/>
        <w:adjustRightInd/>
        <w:spacing w:before="10" w:line="263" w:lineRule="exact"/>
        <w:ind w:left="72"/>
        <w:textAlignment w:val="baseline"/>
        <w:rPr>
          <w:spacing w:val="4"/>
          <w:sz w:val="22"/>
          <w:szCs w:val="22"/>
          <w:lang w:val="es-ES" w:eastAsia="es-ES"/>
        </w:rPr>
      </w:pPr>
      <w:r>
        <w:rPr>
          <w:spacing w:val="4"/>
          <w:sz w:val="22"/>
          <w:szCs w:val="22"/>
          <w:lang w:val="es-ES" w:eastAsia="es-ES"/>
        </w:rPr>
        <w:t>al día y hasta solicitó cambio de unidad.</w:t>
      </w:r>
    </w:p>
    <w:p w:rsidR="003A0FDC" w:rsidRDefault="003A0FDC">
      <w:pPr>
        <w:numPr>
          <w:ilvl w:val="0"/>
          <w:numId w:val="1"/>
        </w:numPr>
        <w:kinsoku w:val="0"/>
        <w:overflowPunct w:val="0"/>
        <w:autoSpaceDE/>
        <w:autoSpaceDN/>
        <w:adjustRightInd/>
        <w:spacing w:before="270" w:line="266" w:lineRule="exact"/>
        <w:jc w:val="both"/>
        <w:textAlignment w:val="baseline"/>
        <w:rPr>
          <w:sz w:val="22"/>
          <w:szCs w:val="22"/>
          <w:lang w:val="es-ES" w:eastAsia="es-ES"/>
        </w:rPr>
      </w:pPr>
      <w:r>
        <w:rPr>
          <w:sz w:val="22"/>
          <w:szCs w:val="22"/>
          <w:lang w:val="es-ES" w:eastAsia="es-ES"/>
        </w:rPr>
        <w:t>Refiere que no se generó daño o afectación al servicio público ni a los usuarios, por ende, no cabe reproche alguno, no cabe el reproche y ni el procedimiento aludidos. Que de acuerdo con el punto 1 del artículo 4 del Decreto Ejecutivo 15261-MOPT del 17 de febrero de 1984, lo que aplica es una llamada de atención o corrección; que no se está ante incumplimientos</w:t>
      </w:r>
    </w:p>
    <w:p w:rsidR="003A0FDC" w:rsidRDefault="003A0FDC">
      <w:pPr>
        <w:kinsoku w:val="0"/>
        <w:overflowPunct w:val="0"/>
        <w:autoSpaceDE/>
        <w:autoSpaceDN/>
        <w:adjustRightInd/>
        <w:spacing w:before="10" w:line="261" w:lineRule="exact"/>
        <w:ind w:left="72"/>
        <w:textAlignment w:val="baseline"/>
        <w:rPr>
          <w:spacing w:val="5"/>
          <w:sz w:val="22"/>
          <w:szCs w:val="22"/>
          <w:lang w:val="es-ES" w:eastAsia="es-ES"/>
        </w:rPr>
      </w:pPr>
      <w:r>
        <w:rPr>
          <w:spacing w:val="5"/>
          <w:sz w:val="22"/>
          <w:szCs w:val="22"/>
          <w:lang w:val="es-ES" w:eastAsia="es-ES"/>
        </w:rPr>
        <w:t>graves. (Léanse los folios del 14 al 21 del expediente TAT-150-17)</w:t>
      </w:r>
    </w:p>
    <w:p w:rsidR="003A0FDC" w:rsidRDefault="003A0FDC">
      <w:pPr>
        <w:kinsoku w:val="0"/>
        <w:overflowPunct w:val="0"/>
        <w:autoSpaceDE/>
        <w:autoSpaceDN/>
        <w:adjustRightInd/>
        <w:spacing w:before="508" w:line="307" w:lineRule="exact"/>
        <w:ind w:left="72"/>
        <w:jc w:val="both"/>
        <w:textAlignment w:val="baseline"/>
        <w:rPr>
          <w:spacing w:val="-4"/>
          <w:sz w:val="22"/>
          <w:szCs w:val="22"/>
          <w:lang w:val="es-ES" w:eastAsia="es-ES"/>
        </w:rPr>
      </w:pPr>
      <w:r w:rsidRPr="00C51445">
        <w:rPr>
          <w:b/>
          <w:spacing w:val="-4"/>
          <w:sz w:val="22"/>
          <w:szCs w:val="22"/>
          <w:lang w:val="es-ES" w:eastAsia="es-ES"/>
        </w:rPr>
        <w:t>TERCERO. —</w:t>
      </w:r>
      <w:r>
        <w:rPr>
          <w:spacing w:val="-4"/>
          <w:sz w:val="22"/>
          <w:szCs w:val="22"/>
          <w:lang w:val="es-ES" w:eastAsia="es-ES"/>
        </w:rPr>
        <w:t xml:space="preserve">La Junta Directiva del Consejo de Transporte Público, en el </w:t>
      </w:r>
      <w:r w:rsidRPr="00C51445">
        <w:rPr>
          <w:b/>
          <w:spacing w:val="-4"/>
          <w:sz w:val="22"/>
          <w:szCs w:val="22"/>
          <w:lang w:val="es-ES" w:eastAsia="es-ES"/>
        </w:rPr>
        <w:t>Artículo 7.7.2 de la Sesión Ordinaria 45-2017 del 22 de noviembre del 2017</w:t>
      </w:r>
      <w:r>
        <w:rPr>
          <w:spacing w:val="-4"/>
          <w:sz w:val="22"/>
          <w:szCs w:val="22"/>
          <w:lang w:val="es-ES" w:eastAsia="es-ES"/>
        </w:rPr>
        <w:t xml:space="preserve">, conoce el </w:t>
      </w:r>
      <w:r w:rsidRPr="00C51445">
        <w:rPr>
          <w:b/>
          <w:spacing w:val="-4"/>
          <w:sz w:val="22"/>
          <w:szCs w:val="22"/>
          <w:lang w:val="es-ES" w:eastAsia="es-ES"/>
        </w:rPr>
        <w:t>RECURSO DE REVOCATORIA CON APELACIÓN EN SUBSIDIO Y SUS INCIDENCIAS</w:t>
      </w:r>
      <w:r>
        <w:rPr>
          <w:spacing w:val="-4"/>
          <w:sz w:val="22"/>
          <w:szCs w:val="22"/>
          <w:lang w:val="es-ES" w:eastAsia="es-ES"/>
        </w:rPr>
        <w:t xml:space="preserve">, y dispone incorporar como parte integral del acta, el informe </w:t>
      </w:r>
      <w:r w:rsidRPr="00C51445">
        <w:rPr>
          <w:b/>
          <w:spacing w:val="-4"/>
          <w:sz w:val="22"/>
          <w:szCs w:val="22"/>
          <w:lang w:val="es-ES" w:eastAsia="es-ES"/>
        </w:rPr>
        <w:t>DAJ 2017-002794</w:t>
      </w:r>
      <w:r>
        <w:rPr>
          <w:spacing w:val="-4"/>
          <w:sz w:val="22"/>
          <w:szCs w:val="22"/>
          <w:lang w:val="es-ES" w:eastAsia="es-ES"/>
        </w:rPr>
        <w:t xml:space="preserve"> del </w:t>
      </w:r>
      <w:r w:rsidRPr="00C51445">
        <w:rPr>
          <w:b/>
          <w:spacing w:val="-4"/>
          <w:sz w:val="22"/>
          <w:szCs w:val="22"/>
          <w:lang w:val="es-ES" w:eastAsia="es-ES"/>
        </w:rPr>
        <w:t>17 de noviembre del 2017,</w:t>
      </w:r>
      <w:r>
        <w:rPr>
          <w:spacing w:val="-4"/>
          <w:sz w:val="22"/>
          <w:szCs w:val="22"/>
          <w:lang w:val="es-ES" w:eastAsia="es-ES"/>
        </w:rPr>
        <w:t xml:space="preserve"> emitido por la Dirección de Asuntos Jurídicos, en el cual, en lo que interesa expresa lo siguiente:</w:t>
      </w:r>
    </w:p>
    <w:p w:rsidR="003A0FDC" w:rsidRPr="00C51445" w:rsidRDefault="003A0FDC">
      <w:pPr>
        <w:kinsoku w:val="0"/>
        <w:overflowPunct w:val="0"/>
        <w:autoSpaceDE/>
        <w:autoSpaceDN/>
        <w:adjustRightInd/>
        <w:spacing w:before="10" w:line="247" w:lineRule="exact"/>
        <w:ind w:left="864"/>
        <w:jc w:val="both"/>
        <w:textAlignment w:val="baseline"/>
        <w:rPr>
          <w:b/>
          <w:spacing w:val="-12"/>
          <w:sz w:val="22"/>
          <w:szCs w:val="22"/>
          <w:u w:val="single"/>
          <w:lang w:val="es-ES" w:eastAsia="es-ES"/>
        </w:rPr>
      </w:pPr>
      <w:r w:rsidRPr="00C51445">
        <w:rPr>
          <w:b/>
          <w:spacing w:val="-12"/>
          <w:sz w:val="22"/>
          <w:szCs w:val="22"/>
          <w:lang w:val="es-ES" w:eastAsia="es-ES"/>
        </w:rPr>
        <w:t xml:space="preserve">"(...) </w:t>
      </w:r>
      <w:r w:rsidRPr="00C51445">
        <w:rPr>
          <w:b/>
          <w:spacing w:val="-12"/>
          <w:sz w:val="22"/>
          <w:szCs w:val="22"/>
          <w:u w:val="single"/>
          <w:lang w:val="es-ES" w:eastAsia="es-ES"/>
        </w:rPr>
        <w:t xml:space="preserve">SOBRE LA REVOCATORIA Y NULIDAD: </w:t>
      </w:r>
    </w:p>
    <w:p w:rsidR="003A0FDC" w:rsidRDefault="003A0FDC">
      <w:pPr>
        <w:kinsoku w:val="0"/>
        <w:overflowPunct w:val="0"/>
        <w:autoSpaceDE/>
        <w:autoSpaceDN/>
        <w:adjustRightInd/>
        <w:spacing w:line="227" w:lineRule="exact"/>
        <w:ind w:left="864" w:right="792"/>
        <w:jc w:val="both"/>
        <w:textAlignment w:val="baseline"/>
        <w:rPr>
          <w:sz w:val="19"/>
          <w:szCs w:val="19"/>
          <w:lang w:val="es-ES" w:eastAsia="es-ES"/>
        </w:rPr>
      </w:pPr>
      <w:r>
        <w:rPr>
          <w:sz w:val="19"/>
          <w:szCs w:val="19"/>
          <w:lang w:val="es-ES" w:eastAsia="es-ES"/>
        </w:rPr>
        <w:t xml:space="preserve">El proceso de la renovación solicitado por el recurrente </w:t>
      </w:r>
      <w:r w:rsidRPr="00C51445">
        <w:rPr>
          <w:b/>
          <w:sz w:val="22"/>
          <w:szCs w:val="22"/>
          <w:lang w:val="es-ES" w:eastAsia="es-ES"/>
        </w:rPr>
        <w:t>J</w:t>
      </w:r>
      <w:r w:rsidR="00C51445">
        <w:rPr>
          <w:b/>
          <w:sz w:val="22"/>
          <w:szCs w:val="22"/>
          <w:lang w:val="es-ES" w:eastAsia="es-ES"/>
        </w:rPr>
        <w:t>.A.M.M.</w:t>
      </w:r>
      <w:r w:rsidRPr="00C51445">
        <w:rPr>
          <w:b/>
          <w:sz w:val="22"/>
          <w:szCs w:val="22"/>
          <w:lang w:val="es-ES" w:eastAsia="es-ES"/>
        </w:rPr>
        <w:t xml:space="preserve">, </w:t>
      </w:r>
      <w:r>
        <w:rPr>
          <w:sz w:val="19"/>
          <w:szCs w:val="19"/>
          <w:lang w:val="es-ES" w:eastAsia="es-ES"/>
        </w:rPr>
        <w:t xml:space="preserve">portador de la cedula de identidad </w:t>
      </w:r>
      <w:r w:rsidR="00C51445">
        <w:rPr>
          <w:sz w:val="19"/>
          <w:szCs w:val="19"/>
          <w:lang w:val="es-ES" w:eastAsia="es-ES"/>
        </w:rPr>
        <w:t>…</w:t>
      </w:r>
      <w:r>
        <w:rPr>
          <w:sz w:val="19"/>
          <w:szCs w:val="19"/>
          <w:lang w:val="es-ES" w:eastAsia="es-ES"/>
        </w:rPr>
        <w:t xml:space="preserve">, no ha cumplido a cabalidad con la renovación de la concesión de taxi </w:t>
      </w:r>
      <w:r>
        <w:rPr>
          <w:sz w:val="22"/>
          <w:szCs w:val="22"/>
          <w:lang w:val="es-ES" w:eastAsia="es-ES"/>
        </w:rPr>
        <w:t>TSJ-</w:t>
      </w:r>
      <w:r w:rsidR="00C51445">
        <w:rPr>
          <w:sz w:val="22"/>
          <w:szCs w:val="22"/>
          <w:lang w:val="es-ES" w:eastAsia="es-ES"/>
        </w:rPr>
        <w:t>XXXX</w:t>
      </w:r>
      <w:r>
        <w:rPr>
          <w:sz w:val="22"/>
          <w:szCs w:val="22"/>
          <w:lang w:val="es-ES" w:eastAsia="es-ES"/>
        </w:rPr>
        <w:t xml:space="preserve">, </w:t>
      </w:r>
      <w:r>
        <w:rPr>
          <w:sz w:val="19"/>
          <w:szCs w:val="19"/>
          <w:lang w:val="es-ES" w:eastAsia="es-ES"/>
        </w:rPr>
        <w:t>requisito indispensable establecido en la Ley Reguladora del Servicio Público de Transporte Remunerado de personas en vehículos en la modalidad taxi, No. 7969, y se encuentra vencida desde 15 de junio de 2014, (Ver folio 33 de expediente administrativo).</w:t>
      </w:r>
    </w:p>
    <w:p w:rsidR="003A0FDC" w:rsidRDefault="003A0FDC">
      <w:pPr>
        <w:kinsoku w:val="0"/>
        <w:overflowPunct w:val="0"/>
        <w:autoSpaceDE/>
        <w:autoSpaceDN/>
        <w:adjustRightInd/>
        <w:spacing w:before="8" w:line="226" w:lineRule="exact"/>
        <w:ind w:left="864" w:right="792"/>
        <w:jc w:val="both"/>
        <w:textAlignment w:val="baseline"/>
        <w:rPr>
          <w:sz w:val="19"/>
          <w:szCs w:val="19"/>
          <w:lang w:val="es-ES" w:eastAsia="es-ES"/>
        </w:rPr>
      </w:pPr>
      <w:r>
        <w:rPr>
          <w:sz w:val="19"/>
          <w:szCs w:val="19"/>
          <w:lang w:val="es-ES" w:eastAsia="es-ES"/>
        </w:rPr>
        <w:t xml:space="preserve">En este caso, se le convoca al recurrente mediante el correo electrónico </w:t>
      </w:r>
      <w:hyperlink r:id="rId6" w:history="1">
        <w:r w:rsidR="00C51445" w:rsidRPr="00C51445">
          <w:rPr>
            <w:rStyle w:val="Hipervnculo"/>
            <w:color w:val="auto"/>
            <w:sz w:val="19"/>
            <w:szCs w:val="19"/>
            <w:lang w:val="es-ES" w:eastAsia="es-ES"/>
          </w:rPr>
          <w:t>xxxxxx@gmail.com</w:t>
        </w:r>
      </w:hyperlink>
      <w:r w:rsidRPr="00C51445">
        <w:rPr>
          <w:sz w:val="19"/>
          <w:szCs w:val="19"/>
          <w:u w:val="single"/>
          <w:lang w:val="es-ES" w:eastAsia="es-ES"/>
        </w:rPr>
        <w:t>,</w:t>
      </w:r>
      <w:r w:rsidRPr="00C51445">
        <w:rPr>
          <w:sz w:val="19"/>
          <w:szCs w:val="19"/>
          <w:lang w:val="es-ES" w:eastAsia="es-ES"/>
        </w:rPr>
        <w:t xml:space="preserve"> (sic) el 01 de diciembre de 2014, el cual fue señalado por el señor </w:t>
      </w:r>
      <w:r w:rsidRPr="00C51445">
        <w:rPr>
          <w:sz w:val="22"/>
          <w:szCs w:val="22"/>
          <w:lang w:val="es-ES" w:eastAsia="es-ES"/>
        </w:rPr>
        <w:t>M</w:t>
      </w:r>
      <w:r w:rsidR="00C51445" w:rsidRPr="00C51445">
        <w:rPr>
          <w:sz w:val="22"/>
          <w:szCs w:val="22"/>
          <w:lang w:val="es-ES" w:eastAsia="es-ES"/>
        </w:rPr>
        <w:t>.</w:t>
      </w:r>
      <w:r w:rsidRPr="00C51445">
        <w:rPr>
          <w:sz w:val="22"/>
          <w:szCs w:val="22"/>
          <w:lang w:val="es-ES" w:eastAsia="es-ES"/>
        </w:rPr>
        <w:t>M</w:t>
      </w:r>
      <w:r w:rsidR="00C51445" w:rsidRPr="00C51445">
        <w:rPr>
          <w:sz w:val="22"/>
          <w:szCs w:val="22"/>
          <w:lang w:val="es-ES" w:eastAsia="es-ES"/>
        </w:rPr>
        <w:t>.</w:t>
      </w:r>
      <w:r w:rsidRPr="00C51445">
        <w:rPr>
          <w:sz w:val="22"/>
          <w:szCs w:val="22"/>
          <w:lang w:val="es-ES" w:eastAsia="es-ES"/>
        </w:rPr>
        <w:t xml:space="preserve"> </w:t>
      </w:r>
      <w:r w:rsidRPr="00C51445">
        <w:rPr>
          <w:sz w:val="19"/>
          <w:szCs w:val="19"/>
          <w:lang w:val="es-ES" w:eastAsia="es-ES"/>
        </w:rPr>
        <w:t>(ver folio 000128 del expediente ad</w:t>
      </w:r>
      <w:r>
        <w:rPr>
          <w:sz w:val="19"/>
          <w:szCs w:val="19"/>
          <w:lang w:val="es-ES" w:eastAsia="es-ES"/>
        </w:rPr>
        <w:t>ministrativo), para que se presentara a la firma de la</w:t>
      </w:r>
    </w:p>
    <w:p w:rsidR="003A0FDC" w:rsidRDefault="003A0FDC">
      <w:pPr>
        <w:widowControl/>
        <w:rPr>
          <w:sz w:val="24"/>
          <w:szCs w:val="24"/>
        </w:rPr>
        <w:sectPr w:rsidR="003A0FDC">
          <w:pgSz w:w="12307" w:h="15778"/>
          <w:pgMar w:top="2180" w:right="1887" w:bottom="209" w:left="1724" w:header="720" w:footer="720" w:gutter="0"/>
          <w:cols w:space="720"/>
          <w:noEndnote/>
        </w:sectPr>
      </w:pPr>
    </w:p>
    <w:p w:rsidR="003A0FDC" w:rsidRDefault="003A0FDC">
      <w:pPr>
        <w:kinsoku w:val="0"/>
        <w:overflowPunct w:val="0"/>
        <w:autoSpaceDE/>
        <w:autoSpaceDN/>
        <w:adjustRightInd/>
        <w:spacing w:before="33" w:line="196" w:lineRule="exact"/>
        <w:jc w:val="both"/>
        <w:textAlignment w:val="baseline"/>
        <w:rPr>
          <w:sz w:val="19"/>
          <w:szCs w:val="19"/>
          <w:lang w:val="es-ES" w:eastAsia="es-ES"/>
        </w:rPr>
      </w:pPr>
      <w:r>
        <w:rPr>
          <w:sz w:val="19"/>
          <w:szCs w:val="19"/>
          <w:lang w:val="es-ES" w:eastAsia="es-ES"/>
        </w:rPr>
        <w:lastRenderedPageBreak/>
        <w:t>renovación del contrato de concesión el día 03 de diciembre de 2014, y no se presentó a la cita.</w:t>
      </w:r>
    </w:p>
    <w:p w:rsidR="003A0FDC" w:rsidRDefault="003A0FDC">
      <w:pPr>
        <w:kinsoku w:val="0"/>
        <w:overflowPunct w:val="0"/>
        <w:autoSpaceDE/>
        <w:autoSpaceDN/>
        <w:adjustRightInd/>
        <w:spacing w:before="250" w:line="224" w:lineRule="exact"/>
        <w:jc w:val="both"/>
        <w:textAlignment w:val="baseline"/>
        <w:rPr>
          <w:sz w:val="19"/>
          <w:szCs w:val="19"/>
          <w:lang w:val="es-ES" w:eastAsia="es-ES"/>
        </w:rPr>
      </w:pPr>
      <w:r>
        <w:rPr>
          <w:sz w:val="19"/>
          <w:szCs w:val="19"/>
          <w:lang w:val="es-ES" w:eastAsia="es-ES"/>
        </w:rPr>
        <w:t xml:space="preserve">En fecha 12 de diciembre de 2014, el señor </w:t>
      </w:r>
      <w:r w:rsidRPr="00C51445">
        <w:rPr>
          <w:b/>
          <w:sz w:val="19"/>
          <w:szCs w:val="19"/>
          <w:lang w:val="es-ES" w:eastAsia="es-ES"/>
        </w:rPr>
        <w:t>M</w:t>
      </w:r>
      <w:r w:rsidR="00C51445">
        <w:rPr>
          <w:b/>
          <w:sz w:val="19"/>
          <w:szCs w:val="19"/>
          <w:lang w:val="es-ES" w:eastAsia="es-ES"/>
        </w:rPr>
        <w:t>.M.</w:t>
      </w:r>
      <w:r>
        <w:rPr>
          <w:sz w:val="19"/>
          <w:szCs w:val="19"/>
          <w:lang w:val="es-ES" w:eastAsia="es-ES"/>
        </w:rPr>
        <w:t xml:space="preserve"> presentó ante este Consejo, expediente No. 292729, solicitando una prórroga para poder formalizar porque se le quebró el motor del vehículo, y no había podido conseguir el block del motor. (Ver folio 00143), nótese que la prórroga se solicitó después de la fecha de la cita no antes.</w:t>
      </w:r>
    </w:p>
    <w:p w:rsidR="003A0FDC" w:rsidRDefault="003A0FDC">
      <w:pPr>
        <w:kinsoku w:val="0"/>
        <w:overflowPunct w:val="0"/>
        <w:autoSpaceDE/>
        <w:autoSpaceDN/>
        <w:adjustRightInd/>
        <w:spacing w:before="233" w:line="224" w:lineRule="exact"/>
        <w:jc w:val="both"/>
        <w:textAlignment w:val="baseline"/>
        <w:rPr>
          <w:spacing w:val="1"/>
          <w:sz w:val="19"/>
          <w:szCs w:val="19"/>
          <w:lang w:val="es-ES" w:eastAsia="es-ES"/>
        </w:rPr>
      </w:pPr>
      <w:r>
        <w:rPr>
          <w:spacing w:val="1"/>
          <w:sz w:val="19"/>
          <w:szCs w:val="19"/>
          <w:lang w:val="es-ES" w:eastAsia="es-ES"/>
        </w:rPr>
        <w:t xml:space="preserve">No obstante lo anterior, en fecha 23 de octubre de 2015, se le cita nuevamente al recurrente mediante correo electrónico aportado en el expediente No. 292729, </w:t>
      </w:r>
      <w:r w:rsidR="00C51445">
        <w:rPr>
          <w:spacing w:val="1"/>
          <w:sz w:val="19"/>
          <w:szCs w:val="19"/>
          <w:lang w:val="es-ES" w:eastAsia="es-ES"/>
        </w:rPr>
        <w:t>xxxxxxxx</w:t>
      </w:r>
      <w:r>
        <w:rPr>
          <w:spacing w:val="1"/>
          <w:sz w:val="19"/>
          <w:szCs w:val="19"/>
          <w:lang w:val="es-ES" w:eastAsia="es-ES"/>
        </w:rPr>
        <w:t>@costarricense, para el día 05 de noviembre de 2015, a efectos de que se presentara ante este Consejo a firmar el Contrato de renovación, 11 meses después, de que solicitó la prórroga, y no se presentó nuevamente a la cita. (Ver folio 00149)</w:t>
      </w:r>
    </w:p>
    <w:p w:rsidR="003A0FDC" w:rsidRDefault="003A0FDC">
      <w:pPr>
        <w:kinsoku w:val="0"/>
        <w:overflowPunct w:val="0"/>
        <w:autoSpaceDE/>
        <w:autoSpaceDN/>
        <w:adjustRightInd/>
        <w:spacing w:before="8" w:line="210" w:lineRule="exact"/>
        <w:jc w:val="both"/>
        <w:textAlignment w:val="baseline"/>
        <w:rPr>
          <w:sz w:val="19"/>
          <w:szCs w:val="19"/>
          <w:lang w:val="es-ES" w:eastAsia="es-ES"/>
        </w:rPr>
      </w:pPr>
      <w:r>
        <w:rPr>
          <w:sz w:val="19"/>
          <w:szCs w:val="19"/>
          <w:lang w:val="es-ES" w:eastAsia="es-ES"/>
        </w:rPr>
        <w:t>Nuevamente se le reprograma la cita para el día 10 de noviembre de 2015 (Ver en folio 00149), no se presentó.</w:t>
      </w:r>
    </w:p>
    <w:p w:rsidR="003A0FDC" w:rsidRDefault="003A0FDC">
      <w:pPr>
        <w:kinsoku w:val="0"/>
        <w:overflowPunct w:val="0"/>
        <w:autoSpaceDE/>
        <w:autoSpaceDN/>
        <w:adjustRightInd/>
        <w:spacing w:before="22" w:line="219" w:lineRule="exact"/>
        <w:jc w:val="both"/>
        <w:textAlignment w:val="baseline"/>
        <w:rPr>
          <w:sz w:val="19"/>
          <w:szCs w:val="19"/>
          <w:lang w:val="es-ES" w:eastAsia="es-ES"/>
        </w:rPr>
      </w:pPr>
      <w:r>
        <w:rPr>
          <w:sz w:val="19"/>
          <w:szCs w:val="19"/>
          <w:lang w:val="es-ES" w:eastAsia="es-ES"/>
        </w:rPr>
        <w:t>En fecha 04 de diciembre de 2015, mediante expediente 318763, presentado en la Plataforma de Servicios de este Consejo, por el señor M</w:t>
      </w:r>
      <w:r w:rsidR="00C51445">
        <w:rPr>
          <w:sz w:val="19"/>
          <w:szCs w:val="19"/>
          <w:lang w:val="es-ES" w:eastAsia="es-ES"/>
        </w:rPr>
        <w:t>.M.</w:t>
      </w:r>
      <w:r>
        <w:rPr>
          <w:sz w:val="19"/>
          <w:szCs w:val="19"/>
          <w:lang w:val="es-ES" w:eastAsia="es-ES"/>
        </w:rPr>
        <w:t>, presentó solicitud para que se le reprograme la cite del día 10 de noviembre de 2015, y manifiesta que por motivos de salud no pudo asistir, (ver folio 00151), otra vez requiere prórroga posterior a la fecha de la cita no antes.</w:t>
      </w:r>
    </w:p>
    <w:p w:rsidR="003A0FDC" w:rsidRDefault="003A0FDC">
      <w:pPr>
        <w:kinsoku w:val="0"/>
        <w:overflowPunct w:val="0"/>
        <w:autoSpaceDE/>
        <w:autoSpaceDN/>
        <w:adjustRightInd/>
        <w:spacing w:line="223" w:lineRule="exact"/>
        <w:jc w:val="both"/>
        <w:textAlignment w:val="baseline"/>
        <w:rPr>
          <w:spacing w:val="1"/>
          <w:sz w:val="19"/>
          <w:szCs w:val="19"/>
          <w:lang w:val="es-ES" w:eastAsia="es-ES"/>
        </w:rPr>
      </w:pPr>
      <w:r>
        <w:rPr>
          <w:spacing w:val="1"/>
          <w:sz w:val="19"/>
          <w:szCs w:val="19"/>
          <w:lang w:val="es-ES" w:eastAsia="es-ES"/>
        </w:rPr>
        <w:t>Así las cosas, nuevamente se le convoco al recurrente para la cita el 09 de diciembre del 2015, mediante el correo electrónicos señalado por el señor M</w:t>
      </w:r>
      <w:r w:rsidR="00C51445">
        <w:rPr>
          <w:spacing w:val="1"/>
          <w:sz w:val="19"/>
          <w:szCs w:val="19"/>
          <w:lang w:val="es-ES" w:eastAsia="es-ES"/>
        </w:rPr>
        <w:t>.M.</w:t>
      </w:r>
      <w:r>
        <w:rPr>
          <w:spacing w:val="1"/>
          <w:sz w:val="19"/>
          <w:szCs w:val="19"/>
          <w:lang w:val="es-ES" w:eastAsia="es-ES"/>
        </w:rPr>
        <w:t xml:space="preserve"> en el expediente </w:t>
      </w:r>
      <w:r w:rsidRPr="00C51445">
        <w:rPr>
          <w:spacing w:val="1"/>
          <w:sz w:val="19"/>
          <w:szCs w:val="19"/>
          <w:lang w:val="es-ES" w:eastAsia="es-ES"/>
        </w:rPr>
        <w:t xml:space="preserve">318763, del 04 de diciembre de 2015, </w:t>
      </w:r>
      <w:hyperlink r:id="rId7" w:history="1">
        <w:r w:rsidR="00C51445" w:rsidRPr="00C51445">
          <w:rPr>
            <w:rStyle w:val="Hipervnculo"/>
            <w:color w:val="auto"/>
            <w:spacing w:val="1"/>
            <w:sz w:val="19"/>
            <w:szCs w:val="19"/>
            <w:lang w:val="es-ES" w:eastAsia="es-ES"/>
          </w:rPr>
          <w:t>xxxxxxxx@gmail.com</w:t>
        </w:r>
      </w:hyperlink>
      <w:r w:rsidRPr="00C51445">
        <w:rPr>
          <w:spacing w:val="1"/>
          <w:sz w:val="19"/>
          <w:szCs w:val="19"/>
          <w:u w:val="single"/>
          <w:lang w:val="es-ES" w:eastAsia="es-ES"/>
        </w:rPr>
        <w:t>,</w:t>
      </w:r>
      <w:r w:rsidRPr="00C51445">
        <w:rPr>
          <w:spacing w:val="1"/>
          <w:sz w:val="19"/>
          <w:szCs w:val="19"/>
          <w:lang w:val="es-ES" w:eastAsia="es-ES"/>
        </w:rPr>
        <w:t xml:space="preserve"> y no hubo respuesta al</w:t>
      </w:r>
      <w:r>
        <w:rPr>
          <w:spacing w:val="1"/>
          <w:sz w:val="19"/>
          <w:szCs w:val="19"/>
          <w:lang w:val="es-ES" w:eastAsia="es-ES"/>
        </w:rPr>
        <w:t xml:space="preserve"> reprogramar la cita para el die 11 de diciembre de 2015, (Ver folios 156 a 159).</w:t>
      </w:r>
    </w:p>
    <w:p w:rsidR="003A0FDC" w:rsidRDefault="003A0FDC">
      <w:pPr>
        <w:kinsoku w:val="0"/>
        <w:overflowPunct w:val="0"/>
        <w:autoSpaceDE/>
        <w:autoSpaceDN/>
        <w:adjustRightInd/>
        <w:spacing w:before="4" w:line="224" w:lineRule="exact"/>
        <w:jc w:val="both"/>
        <w:textAlignment w:val="baseline"/>
        <w:rPr>
          <w:sz w:val="19"/>
          <w:szCs w:val="19"/>
          <w:lang w:val="es-ES" w:eastAsia="es-ES"/>
        </w:rPr>
      </w:pPr>
      <w:r>
        <w:rPr>
          <w:sz w:val="19"/>
          <w:szCs w:val="19"/>
          <w:lang w:val="es-ES" w:eastAsia="es-ES"/>
        </w:rPr>
        <w:t xml:space="preserve">El día 17 de diciembre de 2015, presentó el señor </w:t>
      </w:r>
      <w:r w:rsidRPr="00C51445">
        <w:rPr>
          <w:b/>
          <w:sz w:val="19"/>
          <w:szCs w:val="19"/>
          <w:lang w:val="es-ES" w:eastAsia="es-ES"/>
        </w:rPr>
        <w:t>M</w:t>
      </w:r>
      <w:r w:rsidR="00C51445" w:rsidRPr="00C51445">
        <w:rPr>
          <w:b/>
          <w:sz w:val="19"/>
          <w:szCs w:val="19"/>
          <w:lang w:val="es-ES" w:eastAsia="es-ES"/>
        </w:rPr>
        <w:t>.M.</w:t>
      </w:r>
      <w:r>
        <w:rPr>
          <w:sz w:val="19"/>
          <w:szCs w:val="19"/>
          <w:lang w:val="es-ES" w:eastAsia="es-ES"/>
        </w:rPr>
        <w:t xml:space="preserve"> nuevamente el expediente 319797 ante la Plataforma de Servicios de este Consejo solicitando se reprograme la cita del 11 de diciembre de 2015, y manifiesta que fue asaltado y le robaron hasta el teléfono, y que de casualidad llamo al CTP, para averiguar cómo iba su caso y le informaron de la cita del 11 de diciembre de 2015, (Ver folio 00162) otra vez solicita reprogramación vencida la fecha otorgada.</w:t>
      </w:r>
    </w:p>
    <w:p w:rsidR="003A0FDC" w:rsidRDefault="003A0FDC">
      <w:pPr>
        <w:kinsoku w:val="0"/>
        <w:overflowPunct w:val="0"/>
        <w:autoSpaceDE/>
        <w:autoSpaceDN/>
        <w:adjustRightInd/>
        <w:spacing w:before="212" w:line="224" w:lineRule="exact"/>
        <w:jc w:val="both"/>
        <w:textAlignment w:val="baseline"/>
        <w:rPr>
          <w:spacing w:val="2"/>
          <w:sz w:val="19"/>
          <w:szCs w:val="19"/>
          <w:lang w:val="es-ES" w:eastAsia="es-ES"/>
        </w:rPr>
      </w:pPr>
      <w:r>
        <w:rPr>
          <w:spacing w:val="2"/>
          <w:sz w:val="19"/>
          <w:szCs w:val="19"/>
          <w:lang w:val="es-ES" w:eastAsia="es-ES"/>
        </w:rPr>
        <w:t xml:space="preserve">No lleva razón la parte recurrente al alegar que se revoque el acuerdo de la Junta Directiva, artículo 7.13.9 sesión ordinaria 18-2017 del 04 de mayo de 2017, por cuanto fue emitido conforme al ordenamiento jurídico. Queda en evidencia en folios 21, 11 y 01, de los antecedentes adjuntos, que el concesionario </w:t>
      </w:r>
      <w:r w:rsidRPr="00C51445">
        <w:rPr>
          <w:b/>
          <w:spacing w:val="2"/>
          <w:sz w:val="19"/>
          <w:szCs w:val="19"/>
          <w:lang w:val="es-ES" w:eastAsia="es-ES"/>
        </w:rPr>
        <w:t>J</w:t>
      </w:r>
      <w:r w:rsidR="00C51445">
        <w:rPr>
          <w:b/>
          <w:spacing w:val="2"/>
          <w:sz w:val="19"/>
          <w:szCs w:val="19"/>
          <w:lang w:val="es-ES" w:eastAsia="es-ES"/>
        </w:rPr>
        <w:t>.A.M.M.</w:t>
      </w:r>
      <w:r>
        <w:rPr>
          <w:spacing w:val="2"/>
          <w:sz w:val="19"/>
          <w:szCs w:val="19"/>
          <w:lang w:val="es-ES" w:eastAsia="es-ES"/>
        </w:rPr>
        <w:t xml:space="preserve">, portador de la cédula de identidad </w:t>
      </w:r>
      <w:r w:rsidR="00C51445">
        <w:rPr>
          <w:spacing w:val="2"/>
          <w:sz w:val="19"/>
          <w:szCs w:val="19"/>
          <w:lang w:val="es-ES" w:eastAsia="es-ES"/>
        </w:rPr>
        <w:t>…</w:t>
      </w:r>
      <w:r>
        <w:rPr>
          <w:spacing w:val="2"/>
          <w:sz w:val="19"/>
          <w:szCs w:val="19"/>
          <w:lang w:val="es-ES" w:eastAsia="es-ES"/>
        </w:rPr>
        <w:t>, se le citó, varias veces para renovar y fue notificado a los medios expresamente señalados por el interesado para atender notificaciones, no es responsabilidad del CTP que el señor M</w:t>
      </w:r>
      <w:r w:rsidR="00C51445">
        <w:rPr>
          <w:spacing w:val="2"/>
          <w:sz w:val="19"/>
          <w:szCs w:val="19"/>
          <w:lang w:val="es-ES" w:eastAsia="es-ES"/>
        </w:rPr>
        <w:t>.M.</w:t>
      </w:r>
      <w:r>
        <w:rPr>
          <w:spacing w:val="2"/>
          <w:sz w:val="19"/>
          <w:szCs w:val="19"/>
          <w:lang w:val="es-ES" w:eastAsia="es-ES"/>
        </w:rPr>
        <w:t xml:space="preserve"> omitiera apersonarse a las citas para renovar, corresponde a motivos ajenos y externos a este Consejo el motivo por el cual la concesión </w:t>
      </w:r>
      <w:r w:rsidRPr="00C51445">
        <w:rPr>
          <w:b/>
          <w:spacing w:val="2"/>
          <w:sz w:val="19"/>
          <w:szCs w:val="19"/>
          <w:lang w:val="es-ES" w:eastAsia="es-ES"/>
        </w:rPr>
        <w:t>TSJ-</w:t>
      </w:r>
      <w:r w:rsidR="00C51445">
        <w:rPr>
          <w:b/>
          <w:spacing w:val="2"/>
          <w:sz w:val="19"/>
          <w:szCs w:val="19"/>
          <w:lang w:val="es-ES" w:eastAsia="es-ES"/>
        </w:rPr>
        <w:t>XXXX</w:t>
      </w:r>
      <w:r>
        <w:rPr>
          <w:spacing w:val="2"/>
          <w:sz w:val="19"/>
          <w:szCs w:val="19"/>
          <w:lang w:val="es-ES" w:eastAsia="es-ES"/>
        </w:rPr>
        <w:t xml:space="preserve"> venció sin que el concesionario realizara la renovación antes de su vencimiento. El señor </w:t>
      </w:r>
      <w:r w:rsidRPr="00C51445">
        <w:rPr>
          <w:b/>
          <w:spacing w:val="2"/>
          <w:sz w:val="19"/>
          <w:szCs w:val="19"/>
          <w:lang w:val="es-ES" w:eastAsia="es-ES"/>
        </w:rPr>
        <w:t>M</w:t>
      </w:r>
      <w:r w:rsidR="00C51445">
        <w:rPr>
          <w:b/>
          <w:spacing w:val="2"/>
          <w:sz w:val="19"/>
          <w:szCs w:val="19"/>
          <w:lang w:val="es-ES" w:eastAsia="es-ES"/>
        </w:rPr>
        <w:t>.M.</w:t>
      </w:r>
      <w:r>
        <w:rPr>
          <w:spacing w:val="2"/>
          <w:sz w:val="19"/>
          <w:szCs w:val="19"/>
          <w:lang w:val="es-ES" w:eastAsia="es-ES"/>
        </w:rPr>
        <w:t xml:space="preserve"> no revisó, dichas cuentas de correo las cuales él señaló, es una situación sobre la cual no tiene responsabilidad este Consejo. Además el señor </w:t>
      </w:r>
      <w:r w:rsidRPr="00C51445">
        <w:rPr>
          <w:b/>
          <w:spacing w:val="2"/>
          <w:sz w:val="19"/>
          <w:szCs w:val="19"/>
          <w:lang w:val="es-ES" w:eastAsia="es-ES"/>
        </w:rPr>
        <w:t>J</w:t>
      </w:r>
      <w:r w:rsidR="00C51445">
        <w:rPr>
          <w:b/>
          <w:spacing w:val="2"/>
          <w:sz w:val="19"/>
          <w:szCs w:val="19"/>
          <w:lang w:val="es-ES" w:eastAsia="es-ES"/>
        </w:rPr>
        <w:t>.M.M.</w:t>
      </w:r>
      <w:r>
        <w:rPr>
          <w:spacing w:val="2"/>
          <w:sz w:val="19"/>
          <w:szCs w:val="19"/>
          <w:lang w:val="es-ES" w:eastAsia="es-ES"/>
        </w:rPr>
        <w:t xml:space="preserve"> aparece en cobro administrativo ante las obligaciones obrero-patronal ante la Caja Costarricense de Seguro Social deuda de un monto de </w:t>
      </w:r>
      <w:r w:rsidR="00C51445">
        <w:rPr>
          <w:spacing w:val="2"/>
          <w:sz w:val="19"/>
          <w:szCs w:val="19"/>
          <w:lang w:val="es-ES" w:eastAsia="es-ES"/>
        </w:rPr>
        <w:t xml:space="preserve">¢ </w:t>
      </w:r>
      <w:r>
        <w:rPr>
          <w:spacing w:val="2"/>
          <w:sz w:val="19"/>
          <w:szCs w:val="19"/>
          <w:lang w:val="es-ES" w:eastAsia="es-ES"/>
        </w:rPr>
        <w:t>596.223.00. (Quinientos noventa y seis mil doscientos veintitrés colones).</w:t>
      </w:r>
    </w:p>
    <w:p w:rsidR="003A0FDC" w:rsidRDefault="003A0FDC">
      <w:pPr>
        <w:kinsoku w:val="0"/>
        <w:overflowPunct w:val="0"/>
        <w:autoSpaceDE/>
        <w:autoSpaceDN/>
        <w:adjustRightInd/>
        <w:spacing w:before="247" w:after="787" w:line="224" w:lineRule="exact"/>
        <w:jc w:val="both"/>
        <w:textAlignment w:val="baseline"/>
        <w:rPr>
          <w:sz w:val="19"/>
          <w:szCs w:val="19"/>
          <w:lang w:val="es-ES" w:eastAsia="es-ES"/>
        </w:rPr>
      </w:pPr>
      <w:r>
        <w:rPr>
          <w:sz w:val="19"/>
          <w:szCs w:val="19"/>
          <w:lang w:val="es-ES" w:eastAsia="es-ES"/>
        </w:rPr>
        <w:t xml:space="preserve">El señor </w:t>
      </w:r>
      <w:r w:rsidRPr="00C51445">
        <w:rPr>
          <w:b/>
          <w:sz w:val="19"/>
          <w:szCs w:val="19"/>
          <w:lang w:val="es-ES" w:eastAsia="es-ES"/>
        </w:rPr>
        <w:t>J</w:t>
      </w:r>
      <w:r w:rsidR="00C51445">
        <w:rPr>
          <w:b/>
          <w:sz w:val="19"/>
          <w:szCs w:val="19"/>
          <w:lang w:val="es-ES" w:eastAsia="es-ES"/>
        </w:rPr>
        <w:t>.A.M.M.</w:t>
      </w:r>
      <w:r>
        <w:rPr>
          <w:sz w:val="19"/>
          <w:szCs w:val="19"/>
          <w:lang w:val="es-ES" w:eastAsia="es-ES"/>
        </w:rPr>
        <w:t>, no renovó oportunamente como correspondía el derecho de concesión de taxi. Esto sin dejar de lado, otras causales que pudieran haberse cometido por parte del recurrente, a saber el estar moroso ante la CCSS, en apariencia dejar de prestar el servicio sin autorización del Consejo de Transporte Público y supuestamente incumplir con la prestación personal del servicio por al menos 8 horas diarias como mínimo, desde que se venció la concesión 15 de junio del 2014.</w:t>
      </w:r>
    </w:p>
    <w:p w:rsidR="003A0FDC" w:rsidRDefault="003A0FDC">
      <w:pPr>
        <w:widowControl/>
        <w:rPr>
          <w:sz w:val="24"/>
          <w:szCs w:val="24"/>
        </w:rPr>
        <w:sectPr w:rsidR="003A0FDC">
          <w:pgSz w:w="12307" w:h="15778"/>
          <w:pgMar w:top="2020" w:right="2807" w:bottom="242" w:left="2520" w:header="720" w:footer="720" w:gutter="0"/>
          <w:cols w:space="720"/>
          <w:noEndnote/>
        </w:sectPr>
      </w:pPr>
    </w:p>
    <w:p w:rsidR="003A0FDC" w:rsidRDefault="003A0FDC">
      <w:pPr>
        <w:tabs>
          <w:tab w:val="right" w:pos="2592"/>
        </w:tabs>
        <w:kinsoku w:val="0"/>
        <w:overflowPunct w:val="0"/>
        <w:autoSpaceDE/>
        <w:autoSpaceDN/>
        <w:adjustRightInd/>
        <w:spacing w:line="214" w:lineRule="exact"/>
        <w:textAlignment w:val="baseline"/>
        <w:rPr>
          <w:sz w:val="19"/>
          <w:szCs w:val="19"/>
          <w:lang w:val="es-ES" w:eastAsia="es-ES"/>
        </w:rPr>
      </w:pPr>
      <w:r>
        <w:rPr>
          <w:sz w:val="19"/>
          <w:szCs w:val="19"/>
          <w:lang w:val="es-ES" w:eastAsia="es-ES"/>
        </w:rPr>
        <w:tab/>
      </w:r>
    </w:p>
    <w:p w:rsidR="003A0FDC" w:rsidRDefault="003A0FDC">
      <w:pPr>
        <w:widowControl/>
        <w:rPr>
          <w:sz w:val="24"/>
          <w:szCs w:val="24"/>
        </w:rPr>
        <w:sectPr w:rsidR="003A0FDC">
          <w:type w:val="continuous"/>
          <w:pgSz w:w="12307" w:h="15778"/>
          <w:pgMar w:top="2020" w:right="1981" w:bottom="242" w:left="7704" w:header="720" w:footer="720" w:gutter="0"/>
          <w:cols w:space="720"/>
          <w:noEndnote/>
        </w:sectPr>
      </w:pPr>
    </w:p>
    <w:p w:rsidR="003A0FDC" w:rsidRDefault="003A0FDC">
      <w:pPr>
        <w:kinsoku w:val="0"/>
        <w:overflowPunct w:val="0"/>
        <w:autoSpaceDE/>
        <w:autoSpaceDN/>
        <w:adjustRightInd/>
        <w:spacing w:before="13" w:line="223" w:lineRule="exact"/>
        <w:ind w:left="864" w:right="864"/>
        <w:jc w:val="both"/>
        <w:textAlignment w:val="baseline"/>
        <w:rPr>
          <w:sz w:val="19"/>
          <w:szCs w:val="19"/>
          <w:lang w:val="es-ES" w:eastAsia="es-ES"/>
        </w:rPr>
      </w:pPr>
      <w:r>
        <w:rPr>
          <w:sz w:val="19"/>
          <w:szCs w:val="19"/>
          <w:lang w:val="es-ES" w:eastAsia="es-ES"/>
        </w:rPr>
        <w:lastRenderedPageBreak/>
        <w:t>Al tenerse como extinto o vencido el plazo de la concesión por 10 años, sobreviene la causal de cancelación automática de la concesión, en ausencia de la renovación de la misma, conforme al artículo 40 inciso f) de la Ley No. 7969 (...)</w:t>
      </w:r>
    </w:p>
    <w:p w:rsidR="003A0FDC" w:rsidRDefault="003A0FDC">
      <w:pPr>
        <w:kinsoku w:val="0"/>
        <w:overflowPunct w:val="0"/>
        <w:autoSpaceDE/>
        <w:autoSpaceDN/>
        <w:adjustRightInd/>
        <w:spacing w:before="222" w:line="223" w:lineRule="exact"/>
        <w:ind w:left="864" w:right="864"/>
        <w:jc w:val="both"/>
        <w:textAlignment w:val="baseline"/>
        <w:rPr>
          <w:spacing w:val="2"/>
          <w:sz w:val="19"/>
          <w:szCs w:val="19"/>
          <w:lang w:val="es-ES" w:eastAsia="es-ES"/>
        </w:rPr>
      </w:pPr>
      <w:r>
        <w:rPr>
          <w:spacing w:val="2"/>
          <w:sz w:val="19"/>
          <w:szCs w:val="19"/>
          <w:lang w:val="es-ES" w:eastAsia="es-ES"/>
        </w:rPr>
        <w:t xml:space="preserve">En virtud de lo señalado, no lleva razón la parte recurrente al alegar la nulidad de los actos, en el acuerdo recurrido, por cuanto fue emitido conforme al ordenamiento jurídico y con la fundamentación respectiva. Queda en evidencia que el concesionario </w:t>
      </w:r>
      <w:r w:rsidRPr="008276E9">
        <w:rPr>
          <w:b/>
          <w:spacing w:val="2"/>
          <w:sz w:val="19"/>
          <w:szCs w:val="19"/>
          <w:lang w:val="es-ES" w:eastAsia="es-ES"/>
        </w:rPr>
        <w:t>J</w:t>
      </w:r>
      <w:r w:rsidR="008276E9">
        <w:rPr>
          <w:b/>
          <w:spacing w:val="2"/>
          <w:sz w:val="19"/>
          <w:szCs w:val="19"/>
          <w:lang w:val="es-ES" w:eastAsia="es-ES"/>
        </w:rPr>
        <w:t>.A.M.M.</w:t>
      </w:r>
      <w:r>
        <w:rPr>
          <w:spacing w:val="2"/>
          <w:sz w:val="19"/>
          <w:szCs w:val="19"/>
          <w:lang w:val="es-ES" w:eastAsia="es-ES"/>
        </w:rPr>
        <w:t xml:space="preserve">, portador de la cedula de identidad </w:t>
      </w:r>
      <w:r w:rsidR="008276E9">
        <w:rPr>
          <w:spacing w:val="2"/>
          <w:sz w:val="19"/>
          <w:szCs w:val="19"/>
          <w:lang w:val="es-ES" w:eastAsia="es-ES"/>
        </w:rPr>
        <w:t>…</w:t>
      </w:r>
      <w:r>
        <w:rPr>
          <w:spacing w:val="2"/>
          <w:sz w:val="19"/>
          <w:szCs w:val="19"/>
          <w:lang w:val="es-ES" w:eastAsia="es-ES"/>
        </w:rPr>
        <w:t xml:space="preserve">, siendo que la Ley regula que el plazo aplicable para las concesiones es de 10 años, una vez acaecido dicho evento, los efectos inmediatamente del contrato están vencidos, cesan y pierden toda la eficacia jurídica, máxime que al concesionario se le citó en cuatro fechas distintas y no se presentó a la renovación correspondiente, es responsabilidad única y exclusiva del concesionario apersonarse ante este Consejo a requerir la renovación de su concesión antes del cumplimiento del plazo de vigencia, situación que no cumplió en este caso el señor </w:t>
      </w:r>
      <w:r w:rsidRPr="008276E9">
        <w:rPr>
          <w:b/>
          <w:spacing w:val="2"/>
          <w:sz w:val="19"/>
          <w:szCs w:val="19"/>
          <w:lang w:val="es-ES" w:eastAsia="es-ES"/>
        </w:rPr>
        <w:t>M</w:t>
      </w:r>
      <w:r w:rsidR="008276E9">
        <w:rPr>
          <w:b/>
          <w:spacing w:val="2"/>
          <w:sz w:val="19"/>
          <w:szCs w:val="19"/>
          <w:lang w:val="es-ES" w:eastAsia="es-ES"/>
        </w:rPr>
        <w:t>.M.</w:t>
      </w:r>
      <w:r>
        <w:rPr>
          <w:spacing w:val="2"/>
          <w:sz w:val="19"/>
          <w:szCs w:val="19"/>
          <w:lang w:val="es-ES" w:eastAsia="es-ES"/>
        </w:rPr>
        <w:t xml:space="preserve"> concesionario de la place de taxi </w:t>
      </w:r>
      <w:r w:rsidRPr="008276E9">
        <w:rPr>
          <w:b/>
          <w:spacing w:val="2"/>
          <w:sz w:val="19"/>
          <w:szCs w:val="19"/>
          <w:lang w:val="es-ES" w:eastAsia="es-ES"/>
        </w:rPr>
        <w:t>TSJ-</w:t>
      </w:r>
      <w:r w:rsidR="008276E9">
        <w:rPr>
          <w:b/>
          <w:spacing w:val="2"/>
          <w:sz w:val="19"/>
          <w:szCs w:val="19"/>
          <w:lang w:val="es-ES" w:eastAsia="es-ES"/>
        </w:rPr>
        <w:t>XXXX</w:t>
      </w:r>
      <w:r>
        <w:rPr>
          <w:spacing w:val="2"/>
          <w:sz w:val="19"/>
          <w:szCs w:val="19"/>
          <w:lang w:val="es-ES" w:eastAsia="es-ES"/>
        </w:rPr>
        <w:t>, al no estar vigente la misma se aplica la cancelación automática según lo dispuesto en el artículo 40 inciso f) de la Ley No. 7969. (...)" (Léanse los folios del 4 al 6 del expediente TAT-150-17)</w:t>
      </w:r>
    </w:p>
    <w:p w:rsidR="003A0FDC" w:rsidRDefault="003A0FDC">
      <w:pPr>
        <w:kinsoku w:val="0"/>
        <w:overflowPunct w:val="0"/>
        <w:autoSpaceDE/>
        <w:autoSpaceDN/>
        <w:adjustRightInd/>
        <w:spacing w:before="293" w:line="304" w:lineRule="exact"/>
        <w:jc w:val="both"/>
        <w:textAlignment w:val="baseline"/>
        <w:rPr>
          <w:sz w:val="23"/>
          <w:szCs w:val="23"/>
          <w:lang w:val="es-ES" w:eastAsia="es-ES"/>
        </w:rPr>
      </w:pPr>
      <w:r>
        <w:rPr>
          <w:sz w:val="23"/>
          <w:szCs w:val="23"/>
          <w:lang w:val="es-ES" w:eastAsia="es-ES"/>
        </w:rPr>
        <w:t>Los Miembros de la Junta Directiva del Consejo de Transporte Público, acogen las recomendaciones de su Dirección de Asuntos Jurídicos y acuerdan rechazar en todos sus extremos el recurso de revocatoria por improcedente y la nulidad interpuesta por encontrarse el acto ajustado a derecho.</w:t>
      </w:r>
    </w:p>
    <w:p w:rsidR="003A0FDC" w:rsidRDefault="003A0FDC" w:rsidP="008276E9">
      <w:pPr>
        <w:kinsoku w:val="0"/>
        <w:overflowPunct w:val="0"/>
        <w:autoSpaceDE/>
        <w:autoSpaceDN/>
        <w:adjustRightInd/>
        <w:spacing w:before="362" w:line="264" w:lineRule="exact"/>
        <w:jc w:val="both"/>
        <w:textAlignment w:val="baseline"/>
        <w:rPr>
          <w:spacing w:val="1"/>
          <w:sz w:val="23"/>
          <w:szCs w:val="23"/>
          <w:lang w:val="es-ES" w:eastAsia="es-ES"/>
        </w:rPr>
      </w:pPr>
      <w:r>
        <w:rPr>
          <w:sz w:val="23"/>
          <w:szCs w:val="23"/>
          <w:lang w:val="es-ES" w:eastAsia="es-ES"/>
        </w:rPr>
        <w:t xml:space="preserve">El acuerdo fue notificado el </w:t>
      </w:r>
      <w:r w:rsidRPr="008276E9">
        <w:rPr>
          <w:b/>
          <w:sz w:val="23"/>
          <w:szCs w:val="23"/>
          <w:lang w:val="es-ES" w:eastAsia="es-ES"/>
        </w:rPr>
        <w:t>jueves 30 de noviembre del 2017</w:t>
      </w:r>
      <w:r>
        <w:rPr>
          <w:sz w:val="23"/>
          <w:szCs w:val="23"/>
          <w:lang w:val="es-ES" w:eastAsia="es-ES"/>
        </w:rPr>
        <w:t xml:space="preserve">, al correo electrónico </w:t>
      </w:r>
      <w:hyperlink r:id="rId8" w:history="1">
        <w:r w:rsidR="008276E9" w:rsidRPr="008276E9">
          <w:rPr>
            <w:rStyle w:val="Hipervnculo"/>
            <w:color w:val="auto"/>
            <w:sz w:val="23"/>
            <w:szCs w:val="23"/>
            <w:lang w:val="es-ES" w:eastAsia="es-ES"/>
          </w:rPr>
          <w:t>xxxxxxxx@msn.com</w:t>
        </w:r>
      </w:hyperlink>
      <w:r w:rsidRPr="008276E9">
        <w:rPr>
          <w:sz w:val="23"/>
          <w:szCs w:val="23"/>
          <w:lang w:val="es-ES" w:eastAsia="es-ES"/>
        </w:rPr>
        <w:t xml:space="preserve"> (R</w:t>
      </w:r>
      <w:r w:rsidR="008276E9" w:rsidRPr="008276E9">
        <w:rPr>
          <w:sz w:val="23"/>
          <w:szCs w:val="23"/>
          <w:lang w:val="es-ES" w:eastAsia="es-ES"/>
        </w:rPr>
        <w:t>.V.C.</w:t>
      </w:r>
      <w:r w:rsidRPr="008276E9">
        <w:rPr>
          <w:sz w:val="23"/>
          <w:szCs w:val="23"/>
          <w:lang w:val="es-ES" w:eastAsia="es-ES"/>
        </w:rPr>
        <w:t>). (Léanse los folios 2 y 3 respectivamente</w:t>
      </w:r>
      <w:r w:rsidR="008276E9" w:rsidRPr="008276E9">
        <w:rPr>
          <w:sz w:val="23"/>
          <w:szCs w:val="23"/>
          <w:lang w:val="es-ES" w:eastAsia="es-ES"/>
        </w:rPr>
        <w:t xml:space="preserve"> </w:t>
      </w:r>
      <w:r w:rsidRPr="008276E9">
        <w:rPr>
          <w:spacing w:val="1"/>
          <w:sz w:val="23"/>
          <w:szCs w:val="23"/>
          <w:lang w:val="es-ES" w:eastAsia="es-ES"/>
        </w:rPr>
        <w:t>del expediente TAT-</w:t>
      </w:r>
      <w:r>
        <w:rPr>
          <w:spacing w:val="1"/>
          <w:sz w:val="23"/>
          <w:szCs w:val="23"/>
          <w:lang w:val="es-ES" w:eastAsia="es-ES"/>
        </w:rPr>
        <w:t>150-17)</w:t>
      </w:r>
    </w:p>
    <w:p w:rsidR="003A0FDC" w:rsidRDefault="003A0FDC">
      <w:pPr>
        <w:kinsoku w:val="0"/>
        <w:overflowPunct w:val="0"/>
        <w:autoSpaceDE/>
        <w:autoSpaceDN/>
        <w:adjustRightInd/>
        <w:spacing w:before="610" w:line="286" w:lineRule="exact"/>
        <w:jc w:val="both"/>
        <w:textAlignment w:val="baseline"/>
        <w:rPr>
          <w:sz w:val="23"/>
          <w:szCs w:val="23"/>
          <w:lang w:val="es-ES" w:eastAsia="es-ES"/>
        </w:rPr>
      </w:pPr>
      <w:r w:rsidRPr="008276E9">
        <w:rPr>
          <w:b/>
          <w:sz w:val="23"/>
          <w:szCs w:val="23"/>
          <w:lang w:val="es-ES" w:eastAsia="es-ES"/>
        </w:rPr>
        <w:t>CUARTO. -</w:t>
      </w:r>
      <w:r>
        <w:rPr>
          <w:sz w:val="23"/>
          <w:szCs w:val="23"/>
          <w:lang w:val="es-ES" w:eastAsia="es-ES"/>
        </w:rPr>
        <w:t>En los procedimientos seguidos se han observado los términos y prescripciones legales.</w:t>
      </w:r>
    </w:p>
    <w:p w:rsidR="003A0FDC" w:rsidRPr="008276E9" w:rsidRDefault="003A0FDC">
      <w:pPr>
        <w:kinsoku w:val="0"/>
        <w:overflowPunct w:val="0"/>
        <w:autoSpaceDE/>
        <w:autoSpaceDN/>
        <w:adjustRightInd/>
        <w:spacing w:before="316" w:line="266" w:lineRule="exact"/>
        <w:textAlignment w:val="baseline"/>
        <w:rPr>
          <w:b/>
          <w:spacing w:val="10"/>
          <w:sz w:val="23"/>
          <w:szCs w:val="23"/>
          <w:lang w:val="es-ES" w:eastAsia="es-ES"/>
        </w:rPr>
      </w:pPr>
      <w:r w:rsidRPr="008276E9">
        <w:rPr>
          <w:b/>
          <w:spacing w:val="10"/>
          <w:sz w:val="23"/>
          <w:szCs w:val="23"/>
          <w:lang w:val="es-ES" w:eastAsia="es-ES"/>
        </w:rPr>
        <w:t>REDACTA EL JUEZ PORTUGUEZ MÉNDEZ,</w:t>
      </w:r>
    </w:p>
    <w:p w:rsidR="003A0FDC" w:rsidRPr="008276E9" w:rsidRDefault="003A0FDC">
      <w:pPr>
        <w:kinsoku w:val="0"/>
        <w:overflowPunct w:val="0"/>
        <w:autoSpaceDE/>
        <w:autoSpaceDN/>
        <w:adjustRightInd/>
        <w:spacing w:before="277" w:line="266" w:lineRule="exact"/>
        <w:jc w:val="center"/>
        <w:textAlignment w:val="baseline"/>
        <w:rPr>
          <w:b/>
          <w:spacing w:val="7"/>
          <w:sz w:val="23"/>
          <w:szCs w:val="23"/>
          <w:lang w:val="es-ES" w:eastAsia="es-ES"/>
        </w:rPr>
      </w:pPr>
      <w:r w:rsidRPr="008276E9">
        <w:rPr>
          <w:b/>
          <w:spacing w:val="7"/>
          <w:sz w:val="23"/>
          <w:szCs w:val="23"/>
          <w:lang w:val="es-ES" w:eastAsia="es-ES"/>
        </w:rPr>
        <w:t>CONSIDERANDO</w:t>
      </w:r>
    </w:p>
    <w:p w:rsidR="003A0FDC" w:rsidRDefault="003A0FDC">
      <w:pPr>
        <w:numPr>
          <w:ilvl w:val="0"/>
          <w:numId w:val="2"/>
        </w:numPr>
        <w:tabs>
          <w:tab w:val="right" w:pos="8640"/>
        </w:tabs>
        <w:kinsoku w:val="0"/>
        <w:overflowPunct w:val="0"/>
        <w:autoSpaceDE/>
        <w:autoSpaceDN/>
        <w:adjustRightInd/>
        <w:spacing w:before="301" w:line="309" w:lineRule="exact"/>
        <w:jc w:val="both"/>
        <w:textAlignment w:val="baseline"/>
        <w:rPr>
          <w:sz w:val="23"/>
          <w:szCs w:val="23"/>
          <w:lang w:val="es-ES" w:eastAsia="es-ES"/>
        </w:rPr>
      </w:pPr>
      <w:r w:rsidRPr="008276E9">
        <w:rPr>
          <w:b/>
          <w:sz w:val="23"/>
          <w:szCs w:val="23"/>
          <w:lang w:val="es-ES" w:eastAsia="es-ES"/>
        </w:rPr>
        <w:t>COMPETENCIA</w:t>
      </w:r>
      <w:r>
        <w:rPr>
          <w:sz w:val="23"/>
          <w:szCs w:val="23"/>
          <w:lang w:val="es-ES" w:eastAsia="es-ES"/>
        </w:rPr>
        <w:t>. - El Tribunal Administrativo de Transporte es el competente para</w:t>
      </w:r>
      <w:r>
        <w:rPr>
          <w:sz w:val="23"/>
          <w:szCs w:val="23"/>
          <w:lang w:val="es-ES" w:eastAsia="es-ES"/>
        </w:rPr>
        <w:br/>
        <w:t>conocer y resolver el presente recurso de apelación de conformidad con el artículo 22 de la Ley Reguladora del Servicio Público de Transporte Remunerado de Personas en Vehículos en la Modalidad de Taxi N° 7969 del 22 de diciembre de 1999.</w:t>
      </w:r>
    </w:p>
    <w:p w:rsidR="003A0FDC" w:rsidRDefault="003A0FDC">
      <w:pPr>
        <w:numPr>
          <w:ilvl w:val="0"/>
          <w:numId w:val="3"/>
        </w:numPr>
        <w:kinsoku w:val="0"/>
        <w:overflowPunct w:val="0"/>
        <w:autoSpaceDE/>
        <w:autoSpaceDN/>
        <w:adjustRightInd/>
        <w:spacing w:before="340" w:after="480" w:line="312" w:lineRule="exact"/>
        <w:jc w:val="both"/>
        <w:textAlignment w:val="baseline"/>
        <w:rPr>
          <w:spacing w:val="-1"/>
          <w:sz w:val="23"/>
          <w:szCs w:val="23"/>
          <w:lang w:val="es-ES" w:eastAsia="es-ES"/>
        </w:rPr>
      </w:pPr>
      <w:r w:rsidRPr="008276E9">
        <w:rPr>
          <w:b/>
          <w:spacing w:val="-1"/>
          <w:sz w:val="23"/>
          <w:szCs w:val="23"/>
          <w:lang w:val="es-ES" w:eastAsia="es-ES"/>
        </w:rPr>
        <w:t>ADMISIBILIDAD DEL RECURSO</w:t>
      </w:r>
      <w:r>
        <w:rPr>
          <w:spacing w:val="-1"/>
          <w:sz w:val="23"/>
          <w:szCs w:val="23"/>
          <w:lang w:val="es-ES" w:eastAsia="es-ES"/>
        </w:rPr>
        <w:t xml:space="preserve">. </w:t>
      </w:r>
      <w:r w:rsidRPr="008276E9">
        <w:rPr>
          <w:b/>
          <w:spacing w:val="-1"/>
          <w:sz w:val="23"/>
          <w:szCs w:val="23"/>
          <w:u w:val="single"/>
          <w:lang w:val="es-ES" w:eastAsia="es-ES"/>
        </w:rPr>
        <w:t>En cuanto a la Legitimación</w:t>
      </w:r>
      <w:r>
        <w:rPr>
          <w:spacing w:val="-1"/>
          <w:sz w:val="23"/>
          <w:szCs w:val="23"/>
          <w:u w:val="single"/>
          <w:lang w:val="es-ES" w:eastAsia="es-ES"/>
        </w:rPr>
        <w:t>:</w:t>
      </w:r>
      <w:r>
        <w:rPr>
          <w:spacing w:val="-1"/>
          <w:sz w:val="23"/>
          <w:szCs w:val="23"/>
          <w:lang w:val="es-ES" w:eastAsia="es-ES"/>
        </w:rPr>
        <w:t xml:space="preserve"> De conformidad con lo dispuesto en el artículo 11 de la ley 7969 "Ley Reguladora del Servicio Público de Transporte Remunerado de Personas en Vehículos en la Modalidad de Taxi", se tiene que al recurrente </w:t>
      </w:r>
      <w:r w:rsidRPr="008276E9">
        <w:rPr>
          <w:b/>
          <w:spacing w:val="-1"/>
          <w:sz w:val="23"/>
          <w:szCs w:val="23"/>
          <w:lang w:val="es-ES" w:eastAsia="es-ES"/>
        </w:rPr>
        <w:t>J</w:t>
      </w:r>
      <w:r w:rsidR="008276E9">
        <w:rPr>
          <w:b/>
          <w:spacing w:val="-1"/>
          <w:sz w:val="23"/>
          <w:szCs w:val="23"/>
          <w:lang w:val="es-ES" w:eastAsia="es-ES"/>
        </w:rPr>
        <w:t>.A.M.M.</w:t>
      </w:r>
      <w:r>
        <w:rPr>
          <w:spacing w:val="-1"/>
          <w:sz w:val="23"/>
          <w:szCs w:val="23"/>
          <w:lang w:val="es-ES" w:eastAsia="es-ES"/>
        </w:rPr>
        <w:t xml:space="preserve">, se le caducó la concesión administrativa de servicio público de transporte de personas, modalidad taxi bajo la placa número </w:t>
      </w:r>
      <w:r w:rsidRPr="008276E9">
        <w:rPr>
          <w:b/>
          <w:spacing w:val="-1"/>
          <w:sz w:val="23"/>
          <w:szCs w:val="23"/>
          <w:lang w:val="es-ES" w:eastAsia="es-ES"/>
        </w:rPr>
        <w:t>TSJ-</w:t>
      </w:r>
      <w:r w:rsidR="008276E9">
        <w:rPr>
          <w:b/>
          <w:spacing w:val="-1"/>
          <w:sz w:val="23"/>
          <w:szCs w:val="23"/>
          <w:lang w:val="es-ES" w:eastAsia="es-ES"/>
        </w:rPr>
        <w:t>XXXX</w:t>
      </w:r>
      <w:r>
        <w:rPr>
          <w:spacing w:val="-1"/>
          <w:sz w:val="23"/>
          <w:szCs w:val="23"/>
          <w:lang w:val="es-ES" w:eastAsia="es-ES"/>
        </w:rPr>
        <w:t>,</w:t>
      </w:r>
    </w:p>
    <w:p w:rsidR="003A0FDC" w:rsidRDefault="003A0FDC">
      <w:pPr>
        <w:widowControl/>
        <w:rPr>
          <w:sz w:val="24"/>
          <w:szCs w:val="24"/>
        </w:rPr>
        <w:sectPr w:rsidR="003A0FDC">
          <w:pgSz w:w="12288" w:h="15710"/>
          <w:pgMar w:top="2140" w:right="1880" w:bottom="185" w:left="1712" w:header="720" w:footer="720" w:gutter="0"/>
          <w:cols w:space="720"/>
          <w:noEndnote/>
        </w:sectPr>
      </w:pPr>
    </w:p>
    <w:p w:rsidR="003A0FDC" w:rsidRDefault="003A0FDC">
      <w:pPr>
        <w:widowControl/>
        <w:rPr>
          <w:sz w:val="24"/>
          <w:szCs w:val="24"/>
        </w:rPr>
        <w:sectPr w:rsidR="003A0FDC">
          <w:type w:val="continuous"/>
          <w:pgSz w:w="12288" w:h="15710"/>
          <w:pgMar w:top="2140" w:right="1921" w:bottom="185" w:left="7747" w:header="720" w:footer="720" w:gutter="0"/>
          <w:cols w:space="720"/>
          <w:noEndnote/>
        </w:sectPr>
      </w:pPr>
    </w:p>
    <w:p w:rsidR="003A0FDC" w:rsidRDefault="003A0FDC">
      <w:pPr>
        <w:kinsoku w:val="0"/>
        <w:overflowPunct w:val="0"/>
        <w:autoSpaceDE/>
        <w:autoSpaceDN/>
        <w:adjustRightInd/>
        <w:spacing w:line="304" w:lineRule="exact"/>
        <w:ind w:left="72"/>
        <w:jc w:val="both"/>
        <w:textAlignment w:val="baseline"/>
        <w:rPr>
          <w:spacing w:val="9"/>
          <w:sz w:val="21"/>
          <w:szCs w:val="21"/>
          <w:lang w:val="es-ES" w:eastAsia="es-ES"/>
        </w:rPr>
      </w:pPr>
      <w:r>
        <w:rPr>
          <w:spacing w:val="9"/>
          <w:sz w:val="21"/>
          <w:szCs w:val="21"/>
          <w:lang w:val="es-ES" w:eastAsia="es-ES"/>
        </w:rPr>
        <w:lastRenderedPageBreak/>
        <w:t xml:space="preserve">en el </w:t>
      </w:r>
      <w:r w:rsidRPr="008276E9">
        <w:rPr>
          <w:b/>
          <w:spacing w:val="9"/>
          <w:sz w:val="21"/>
          <w:szCs w:val="21"/>
          <w:lang w:val="es-ES" w:eastAsia="es-ES"/>
        </w:rPr>
        <w:t>Artículo 7.13.9 de la Sesión Ordinaria 18-2017 del 4 de mayo del 2017,</w:t>
      </w:r>
      <w:r>
        <w:rPr>
          <w:spacing w:val="9"/>
          <w:sz w:val="21"/>
          <w:szCs w:val="21"/>
          <w:lang w:val="es-ES" w:eastAsia="es-ES"/>
        </w:rPr>
        <w:t xml:space="preserve"> emitido por la Junta Directiva del Consejo de Transporte Público. </w:t>
      </w:r>
      <w:r w:rsidRPr="008276E9">
        <w:rPr>
          <w:b/>
          <w:spacing w:val="9"/>
          <w:sz w:val="21"/>
          <w:szCs w:val="21"/>
          <w:u w:val="single"/>
          <w:lang w:val="es-ES" w:eastAsia="es-ES"/>
        </w:rPr>
        <w:t>En cuanto al plazo:</w:t>
      </w:r>
      <w:r>
        <w:rPr>
          <w:spacing w:val="9"/>
          <w:sz w:val="21"/>
          <w:szCs w:val="21"/>
          <w:lang w:val="es-ES" w:eastAsia="es-ES"/>
        </w:rPr>
        <w:t xml:space="preserve"> El acto administrativo que caducó la concesión de servicio público de transporte remunerado de personas modalidad taxi bajo la placa TSJ-4454, fue notificado vía correo electrónico el </w:t>
      </w:r>
      <w:r w:rsidRPr="008276E9">
        <w:rPr>
          <w:b/>
          <w:spacing w:val="9"/>
          <w:sz w:val="21"/>
          <w:szCs w:val="21"/>
          <w:lang w:val="es-ES" w:eastAsia="es-ES"/>
        </w:rPr>
        <w:t>8 de mayo del 2017</w:t>
      </w:r>
      <w:r>
        <w:rPr>
          <w:spacing w:val="9"/>
          <w:sz w:val="21"/>
          <w:szCs w:val="21"/>
          <w:lang w:val="es-ES" w:eastAsia="es-ES"/>
        </w:rPr>
        <w:t xml:space="preserve">; y el recurrente presentó sus recursos ordinarios e incidencias el </w:t>
      </w:r>
      <w:r w:rsidRPr="008276E9">
        <w:rPr>
          <w:b/>
          <w:spacing w:val="9"/>
          <w:sz w:val="21"/>
          <w:szCs w:val="21"/>
          <w:lang w:val="es-ES" w:eastAsia="es-ES"/>
        </w:rPr>
        <w:t>10 de mayo del 2017</w:t>
      </w:r>
      <w:r>
        <w:rPr>
          <w:spacing w:val="9"/>
          <w:sz w:val="21"/>
          <w:szCs w:val="21"/>
          <w:lang w:val="es-ES" w:eastAsia="es-ES"/>
        </w:rPr>
        <w:t>, por lo que se tiene como efectivamente presentado en tiempo.</w:t>
      </w:r>
    </w:p>
    <w:p w:rsidR="003A0FDC" w:rsidRDefault="003A0FDC">
      <w:pPr>
        <w:kinsoku w:val="0"/>
        <w:overflowPunct w:val="0"/>
        <w:autoSpaceDE/>
        <w:autoSpaceDN/>
        <w:adjustRightInd/>
        <w:spacing w:before="308" w:line="293" w:lineRule="exact"/>
        <w:ind w:left="72"/>
        <w:jc w:val="both"/>
        <w:textAlignment w:val="baseline"/>
        <w:rPr>
          <w:sz w:val="21"/>
          <w:szCs w:val="21"/>
          <w:lang w:val="es-ES" w:eastAsia="es-ES"/>
        </w:rPr>
      </w:pPr>
      <w:r w:rsidRPr="008276E9">
        <w:rPr>
          <w:b/>
          <w:sz w:val="21"/>
          <w:szCs w:val="21"/>
          <w:lang w:val="es-ES" w:eastAsia="es-ES"/>
        </w:rPr>
        <w:t>3.- HECHOS PROBADOS. -</w:t>
      </w:r>
      <w:r>
        <w:rPr>
          <w:sz w:val="21"/>
          <w:szCs w:val="21"/>
          <w:lang w:val="es-ES" w:eastAsia="es-ES"/>
        </w:rPr>
        <w:t xml:space="preserve"> De importancia para la decisión de este asunto, se estiman como debidamente demostrados los siguientes hechos:</w:t>
      </w:r>
    </w:p>
    <w:p w:rsidR="003A0FDC" w:rsidRDefault="003A0FDC">
      <w:pPr>
        <w:numPr>
          <w:ilvl w:val="0"/>
          <w:numId w:val="4"/>
        </w:numPr>
        <w:kinsoku w:val="0"/>
        <w:overflowPunct w:val="0"/>
        <w:autoSpaceDE/>
        <w:autoSpaceDN/>
        <w:adjustRightInd/>
        <w:spacing w:before="71" w:line="237" w:lineRule="exact"/>
        <w:jc w:val="both"/>
        <w:textAlignment w:val="baseline"/>
        <w:rPr>
          <w:sz w:val="21"/>
          <w:szCs w:val="21"/>
          <w:lang w:val="es-ES" w:eastAsia="es-ES"/>
        </w:rPr>
      </w:pPr>
      <w:r>
        <w:rPr>
          <w:sz w:val="21"/>
          <w:szCs w:val="21"/>
          <w:lang w:val="es-ES" w:eastAsia="es-ES"/>
        </w:rPr>
        <w:t xml:space="preserve">El 15 de junio del 2004, el señor </w:t>
      </w:r>
      <w:r w:rsidRPr="008276E9">
        <w:rPr>
          <w:b/>
          <w:sz w:val="21"/>
          <w:szCs w:val="21"/>
          <w:lang w:val="es-ES" w:eastAsia="es-ES"/>
        </w:rPr>
        <w:t>J</w:t>
      </w:r>
      <w:r w:rsidR="008276E9">
        <w:rPr>
          <w:b/>
          <w:sz w:val="21"/>
          <w:szCs w:val="21"/>
          <w:lang w:val="es-ES" w:eastAsia="es-ES"/>
        </w:rPr>
        <w:t>.A.M.M.</w:t>
      </w:r>
      <w:r>
        <w:rPr>
          <w:sz w:val="21"/>
          <w:szCs w:val="21"/>
          <w:lang w:val="es-ES" w:eastAsia="es-ES"/>
        </w:rPr>
        <w:t>, formalizó su contrato de concesión al resultar adjudicado en el Primer Procedimiento Especial Abreviado de Taxi. (Léanse los folios 107 a 111 del expediente TAT-150-17)</w:t>
      </w:r>
    </w:p>
    <w:p w:rsidR="003A0FDC" w:rsidRDefault="003A0FDC">
      <w:pPr>
        <w:numPr>
          <w:ilvl w:val="0"/>
          <w:numId w:val="4"/>
        </w:numPr>
        <w:kinsoku w:val="0"/>
        <w:overflowPunct w:val="0"/>
        <w:autoSpaceDE/>
        <w:autoSpaceDN/>
        <w:adjustRightInd/>
        <w:spacing w:before="11" w:line="242" w:lineRule="exact"/>
        <w:jc w:val="both"/>
        <w:textAlignment w:val="baseline"/>
        <w:rPr>
          <w:sz w:val="21"/>
          <w:szCs w:val="21"/>
          <w:lang w:val="es-ES" w:eastAsia="es-ES"/>
        </w:rPr>
      </w:pPr>
      <w:r>
        <w:rPr>
          <w:sz w:val="21"/>
          <w:szCs w:val="21"/>
          <w:lang w:val="es-ES" w:eastAsia="es-ES"/>
        </w:rPr>
        <w:t xml:space="preserve">El 12 de noviembre del 2013, el señor </w:t>
      </w:r>
      <w:r w:rsidRPr="008276E9">
        <w:rPr>
          <w:b/>
          <w:sz w:val="21"/>
          <w:szCs w:val="21"/>
          <w:lang w:val="es-ES" w:eastAsia="es-ES"/>
        </w:rPr>
        <w:t>M</w:t>
      </w:r>
      <w:r w:rsidR="008276E9">
        <w:rPr>
          <w:b/>
          <w:sz w:val="21"/>
          <w:szCs w:val="21"/>
          <w:lang w:val="es-ES" w:eastAsia="es-ES"/>
        </w:rPr>
        <w:t>.M.</w:t>
      </w:r>
      <w:r>
        <w:rPr>
          <w:sz w:val="21"/>
          <w:szCs w:val="21"/>
          <w:lang w:val="es-ES" w:eastAsia="es-ES"/>
        </w:rPr>
        <w:t xml:space="preserve">, presenta el formulario para la renovación de la concesión administrativa de servicio público modalidad taxi, señalando como medio para recibir </w:t>
      </w:r>
      <w:r w:rsidRPr="008276E9">
        <w:rPr>
          <w:sz w:val="21"/>
          <w:szCs w:val="21"/>
          <w:lang w:val="es-ES" w:eastAsia="es-ES"/>
        </w:rPr>
        <w:t xml:space="preserve">notificaciones el correo electrónico </w:t>
      </w:r>
      <w:hyperlink r:id="rId9" w:history="1">
        <w:r w:rsidR="008276E9" w:rsidRPr="008276E9">
          <w:rPr>
            <w:rStyle w:val="Hipervnculo"/>
            <w:color w:val="auto"/>
            <w:sz w:val="21"/>
            <w:szCs w:val="21"/>
            <w:lang w:val="es-ES" w:eastAsia="es-ES"/>
          </w:rPr>
          <w:t>xxxxxxxxx@gmail.com</w:t>
        </w:r>
      </w:hyperlink>
      <w:r w:rsidRPr="008276E9">
        <w:rPr>
          <w:sz w:val="21"/>
          <w:szCs w:val="21"/>
          <w:lang w:val="es-ES" w:eastAsia="es-ES"/>
        </w:rPr>
        <w:t>. (Léanse los folios 59 vuelto a 60 del</w:t>
      </w:r>
      <w:r>
        <w:rPr>
          <w:sz w:val="21"/>
          <w:szCs w:val="21"/>
          <w:lang w:val="es-ES" w:eastAsia="es-ES"/>
        </w:rPr>
        <w:t xml:space="preserve"> expediente TAT-150-17)</w:t>
      </w:r>
    </w:p>
    <w:p w:rsidR="003A0FDC" w:rsidRDefault="003A0FDC">
      <w:pPr>
        <w:numPr>
          <w:ilvl w:val="0"/>
          <w:numId w:val="4"/>
        </w:numPr>
        <w:kinsoku w:val="0"/>
        <w:overflowPunct w:val="0"/>
        <w:autoSpaceDE/>
        <w:autoSpaceDN/>
        <w:adjustRightInd/>
        <w:spacing w:before="10" w:line="247" w:lineRule="exact"/>
        <w:jc w:val="both"/>
        <w:textAlignment w:val="baseline"/>
        <w:rPr>
          <w:sz w:val="21"/>
          <w:szCs w:val="21"/>
          <w:lang w:val="es-ES" w:eastAsia="es-ES"/>
        </w:rPr>
      </w:pPr>
      <w:r>
        <w:rPr>
          <w:sz w:val="21"/>
          <w:szCs w:val="21"/>
          <w:lang w:val="es-ES" w:eastAsia="es-ES"/>
        </w:rPr>
        <w:t xml:space="preserve">El 1 de diciembre del 2014, el Consejo de Transporte Público citó, vía correo electrónico </w:t>
      </w:r>
      <w:hyperlink r:id="rId10" w:history="1">
        <w:r w:rsidR="008276E9" w:rsidRPr="008276E9">
          <w:rPr>
            <w:rStyle w:val="Hipervnculo"/>
            <w:color w:val="auto"/>
            <w:sz w:val="21"/>
            <w:szCs w:val="21"/>
            <w:lang w:val="es-ES" w:eastAsia="es-ES"/>
          </w:rPr>
          <w:t>xxxxxxxxxx@gmail.com</w:t>
        </w:r>
      </w:hyperlink>
      <w:r w:rsidRPr="008276E9">
        <w:rPr>
          <w:sz w:val="21"/>
          <w:szCs w:val="21"/>
          <w:lang w:val="es-ES" w:eastAsia="es-ES"/>
        </w:rPr>
        <w:t xml:space="preserve">, al señor </w:t>
      </w:r>
      <w:r w:rsidRPr="008276E9">
        <w:rPr>
          <w:b/>
          <w:sz w:val="21"/>
          <w:szCs w:val="21"/>
          <w:lang w:val="es-ES" w:eastAsia="es-ES"/>
        </w:rPr>
        <w:t>J</w:t>
      </w:r>
      <w:r w:rsidR="008276E9" w:rsidRPr="008276E9">
        <w:rPr>
          <w:b/>
          <w:sz w:val="21"/>
          <w:szCs w:val="21"/>
          <w:lang w:val="es-ES" w:eastAsia="es-ES"/>
        </w:rPr>
        <w:t>.A.M.M.</w:t>
      </w:r>
      <w:r w:rsidRPr="008276E9">
        <w:rPr>
          <w:sz w:val="21"/>
          <w:szCs w:val="21"/>
          <w:lang w:val="es-ES" w:eastAsia="es-ES"/>
        </w:rPr>
        <w:t>, para acudir a la cita de</w:t>
      </w:r>
      <w:r>
        <w:rPr>
          <w:sz w:val="21"/>
          <w:szCs w:val="21"/>
          <w:lang w:val="es-ES" w:eastAsia="es-ES"/>
        </w:rPr>
        <w:t xml:space="preserve"> formalización de la renovación del contrato de concesión bajo la placa de Taxi </w:t>
      </w:r>
      <w:r w:rsidRPr="008276E9">
        <w:rPr>
          <w:b/>
          <w:sz w:val="21"/>
          <w:szCs w:val="21"/>
          <w:lang w:val="es-ES" w:eastAsia="es-ES"/>
        </w:rPr>
        <w:t>TSJ-</w:t>
      </w:r>
      <w:r w:rsidR="008276E9">
        <w:rPr>
          <w:b/>
          <w:sz w:val="21"/>
          <w:szCs w:val="21"/>
          <w:lang w:val="es-ES" w:eastAsia="es-ES"/>
        </w:rPr>
        <w:t>XXXX</w:t>
      </w:r>
      <w:r>
        <w:rPr>
          <w:sz w:val="21"/>
          <w:szCs w:val="21"/>
          <w:lang w:val="es-ES" w:eastAsia="es-ES"/>
        </w:rPr>
        <w:t xml:space="preserve">, para el </w:t>
      </w:r>
      <w:r w:rsidRPr="008276E9">
        <w:rPr>
          <w:b/>
          <w:sz w:val="21"/>
          <w:szCs w:val="21"/>
          <w:lang w:val="es-ES" w:eastAsia="es-ES"/>
        </w:rPr>
        <w:t>3 de diciembre del 2014</w:t>
      </w:r>
      <w:r>
        <w:rPr>
          <w:sz w:val="21"/>
          <w:szCs w:val="21"/>
          <w:lang w:val="es-ES" w:eastAsia="es-ES"/>
        </w:rPr>
        <w:t>, a las 03:00 pm. (Léase el folio 59 del expediente TAT-150-17)</w:t>
      </w:r>
    </w:p>
    <w:p w:rsidR="003A0FDC" w:rsidRPr="008276E9" w:rsidRDefault="003A0FDC">
      <w:pPr>
        <w:numPr>
          <w:ilvl w:val="0"/>
          <w:numId w:val="4"/>
        </w:numPr>
        <w:kinsoku w:val="0"/>
        <w:overflowPunct w:val="0"/>
        <w:autoSpaceDE/>
        <w:autoSpaceDN/>
        <w:adjustRightInd/>
        <w:spacing w:line="245" w:lineRule="exact"/>
        <w:jc w:val="both"/>
        <w:textAlignment w:val="baseline"/>
        <w:rPr>
          <w:sz w:val="21"/>
          <w:szCs w:val="21"/>
          <w:lang w:val="es-ES" w:eastAsia="es-ES"/>
        </w:rPr>
      </w:pPr>
      <w:r>
        <w:rPr>
          <w:sz w:val="21"/>
          <w:szCs w:val="21"/>
          <w:lang w:val="es-ES" w:eastAsia="es-ES"/>
        </w:rPr>
        <w:t xml:space="preserve">El 12 de diciembre del 2014, el señor </w:t>
      </w:r>
      <w:r w:rsidRPr="008276E9">
        <w:rPr>
          <w:b/>
          <w:sz w:val="21"/>
          <w:szCs w:val="21"/>
          <w:lang w:val="es-ES" w:eastAsia="es-ES"/>
        </w:rPr>
        <w:t>J</w:t>
      </w:r>
      <w:r w:rsidR="008276E9">
        <w:rPr>
          <w:b/>
          <w:sz w:val="21"/>
          <w:szCs w:val="21"/>
          <w:lang w:val="es-ES" w:eastAsia="es-ES"/>
        </w:rPr>
        <w:t>.A.M.M.</w:t>
      </w:r>
      <w:r>
        <w:rPr>
          <w:sz w:val="21"/>
          <w:szCs w:val="21"/>
          <w:lang w:val="es-ES" w:eastAsia="es-ES"/>
        </w:rPr>
        <w:t xml:space="preserve">, solicita una prórroga para la firma del contrato de renovación de la concesión, indicando que su carro se encentra en el taller desde el 13 de mayo del 2014, debido a que se le quebró el motor y no ha podido conseguir un repuesto, adjunta constancia del taller. Señala como medio para recibir notificaciones el correo electrónico </w:t>
      </w:r>
      <w:hyperlink r:id="rId11" w:history="1">
        <w:r w:rsidR="008276E9" w:rsidRPr="008276E9">
          <w:rPr>
            <w:rStyle w:val="Hipervnculo"/>
            <w:color w:val="auto"/>
            <w:sz w:val="21"/>
            <w:szCs w:val="21"/>
            <w:lang w:val="es-ES" w:eastAsia="es-ES"/>
          </w:rPr>
          <w:t>xxxxxxxx@costarricense.cr</w:t>
        </w:r>
      </w:hyperlink>
      <w:r w:rsidRPr="008276E9">
        <w:rPr>
          <w:sz w:val="21"/>
          <w:szCs w:val="21"/>
          <w:lang w:val="es-ES" w:eastAsia="es-ES"/>
        </w:rPr>
        <w:t>. (Léase el folio 52 del expediente TAT-150-17)</w:t>
      </w:r>
    </w:p>
    <w:p w:rsidR="003A0FDC" w:rsidRDefault="003A0FDC">
      <w:pPr>
        <w:numPr>
          <w:ilvl w:val="0"/>
          <w:numId w:val="4"/>
        </w:numPr>
        <w:kinsoku w:val="0"/>
        <w:overflowPunct w:val="0"/>
        <w:autoSpaceDE/>
        <w:autoSpaceDN/>
        <w:adjustRightInd/>
        <w:spacing w:line="240" w:lineRule="exact"/>
        <w:jc w:val="both"/>
        <w:textAlignment w:val="baseline"/>
        <w:rPr>
          <w:spacing w:val="3"/>
          <w:sz w:val="21"/>
          <w:szCs w:val="21"/>
          <w:lang w:val="es-ES" w:eastAsia="es-ES"/>
        </w:rPr>
      </w:pPr>
      <w:r>
        <w:rPr>
          <w:spacing w:val="3"/>
          <w:sz w:val="21"/>
          <w:szCs w:val="21"/>
          <w:lang w:val="es-ES" w:eastAsia="es-ES"/>
        </w:rPr>
        <w:t xml:space="preserve">El 23 de octubre del 2015, el Consejo de Transporte Público vía correo electrónico </w:t>
      </w:r>
      <w:hyperlink r:id="rId12" w:history="1">
        <w:r w:rsidR="008276E9" w:rsidRPr="008276E9">
          <w:rPr>
            <w:rStyle w:val="Hipervnculo"/>
            <w:color w:val="auto"/>
            <w:spacing w:val="3"/>
            <w:sz w:val="21"/>
            <w:szCs w:val="21"/>
            <w:lang w:val="es-ES" w:eastAsia="es-ES"/>
          </w:rPr>
          <w:t>xxxxxxxxx@costarricense.cr</w:t>
        </w:r>
      </w:hyperlink>
      <w:r w:rsidRPr="008276E9">
        <w:rPr>
          <w:spacing w:val="3"/>
          <w:sz w:val="21"/>
          <w:szCs w:val="21"/>
          <w:lang w:val="es-ES" w:eastAsia="es-ES"/>
        </w:rPr>
        <w:t xml:space="preserve">, citó al señor </w:t>
      </w:r>
      <w:r w:rsidRPr="008276E9">
        <w:rPr>
          <w:b/>
          <w:spacing w:val="3"/>
          <w:sz w:val="21"/>
          <w:szCs w:val="21"/>
          <w:lang w:val="es-ES" w:eastAsia="es-ES"/>
        </w:rPr>
        <w:t>J</w:t>
      </w:r>
      <w:r w:rsidR="008276E9" w:rsidRPr="008276E9">
        <w:rPr>
          <w:b/>
          <w:spacing w:val="3"/>
          <w:sz w:val="21"/>
          <w:szCs w:val="21"/>
          <w:lang w:val="es-ES" w:eastAsia="es-ES"/>
        </w:rPr>
        <w:t>.A.M.M.</w:t>
      </w:r>
      <w:r w:rsidRPr="008276E9">
        <w:rPr>
          <w:b/>
          <w:spacing w:val="3"/>
          <w:sz w:val="21"/>
          <w:szCs w:val="21"/>
          <w:lang w:val="es-ES" w:eastAsia="es-ES"/>
        </w:rPr>
        <w:t>,</w:t>
      </w:r>
      <w:r w:rsidRPr="008276E9">
        <w:rPr>
          <w:spacing w:val="3"/>
          <w:sz w:val="21"/>
          <w:szCs w:val="21"/>
          <w:lang w:val="es-ES" w:eastAsia="es-ES"/>
        </w:rPr>
        <w:t xml:space="preserve"> para que</w:t>
      </w:r>
      <w:r>
        <w:rPr>
          <w:spacing w:val="3"/>
          <w:sz w:val="21"/>
          <w:szCs w:val="21"/>
          <w:lang w:val="es-ES" w:eastAsia="es-ES"/>
        </w:rPr>
        <w:t xml:space="preserve"> acudiera a la cita de formalización de la renovación del contrato de concesión bajo la placa de Taxi </w:t>
      </w:r>
      <w:r w:rsidRPr="008276E9">
        <w:rPr>
          <w:b/>
          <w:spacing w:val="3"/>
          <w:sz w:val="21"/>
          <w:szCs w:val="21"/>
          <w:lang w:val="es-ES" w:eastAsia="es-ES"/>
        </w:rPr>
        <w:t>TSJ-</w:t>
      </w:r>
      <w:r w:rsidR="008276E9">
        <w:rPr>
          <w:b/>
          <w:spacing w:val="3"/>
          <w:sz w:val="21"/>
          <w:szCs w:val="21"/>
          <w:lang w:val="es-ES" w:eastAsia="es-ES"/>
        </w:rPr>
        <w:t>XXXX</w:t>
      </w:r>
      <w:r>
        <w:rPr>
          <w:spacing w:val="3"/>
          <w:sz w:val="21"/>
          <w:szCs w:val="21"/>
          <w:lang w:val="es-ES" w:eastAsia="es-ES"/>
        </w:rPr>
        <w:t>, para el 5 de noviembre del 2015, a las 10:30 a.m. (Léase el folio 49 del expediente TAT-150-17)</w:t>
      </w:r>
    </w:p>
    <w:p w:rsidR="003A0FDC" w:rsidRDefault="003A0FDC">
      <w:pPr>
        <w:numPr>
          <w:ilvl w:val="0"/>
          <w:numId w:val="4"/>
        </w:numPr>
        <w:kinsoku w:val="0"/>
        <w:overflowPunct w:val="0"/>
        <w:autoSpaceDE/>
        <w:autoSpaceDN/>
        <w:adjustRightInd/>
        <w:spacing w:before="21" w:line="242" w:lineRule="exact"/>
        <w:jc w:val="both"/>
        <w:textAlignment w:val="baseline"/>
        <w:rPr>
          <w:sz w:val="21"/>
          <w:szCs w:val="21"/>
          <w:lang w:val="es-ES" w:eastAsia="es-ES"/>
        </w:rPr>
      </w:pPr>
      <w:r>
        <w:rPr>
          <w:sz w:val="21"/>
          <w:szCs w:val="21"/>
          <w:lang w:val="es-ES" w:eastAsia="es-ES"/>
        </w:rPr>
        <w:t xml:space="preserve">El 4 de diciembre del 2015, el señor </w:t>
      </w:r>
      <w:r w:rsidRPr="008276E9">
        <w:rPr>
          <w:b/>
          <w:sz w:val="21"/>
          <w:szCs w:val="21"/>
          <w:lang w:val="es-ES" w:eastAsia="es-ES"/>
        </w:rPr>
        <w:t>J</w:t>
      </w:r>
      <w:r w:rsidR="008276E9">
        <w:rPr>
          <w:b/>
          <w:sz w:val="21"/>
          <w:szCs w:val="21"/>
          <w:lang w:val="es-ES" w:eastAsia="es-ES"/>
        </w:rPr>
        <w:t>.A.M.M.</w:t>
      </w:r>
      <w:r>
        <w:rPr>
          <w:sz w:val="21"/>
          <w:szCs w:val="21"/>
          <w:lang w:val="es-ES" w:eastAsia="es-ES"/>
        </w:rPr>
        <w:t xml:space="preserve">, solicita se le otorgue una nueva cita, pues la anterior la tuvo el 10 (sic) de noviembre de 2015 a las 11:30 a.m. (sic) pero indica que no pudo acudir por motivos de salud, ya que estuvo en cama por una gripe. Señala como medio para recibir </w:t>
      </w:r>
      <w:r w:rsidRPr="008276E9">
        <w:rPr>
          <w:sz w:val="21"/>
          <w:szCs w:val="21"/>
          <w:lang w:val="es-ES" w:eastAsia="es-ES"/>
        </w:rPr>
        <w:t xml:space="preserve">notificaciones los correos electrónicos </w:t>
      </w:r>
      <w:hyperlink r:id="rId13" w:history="1">
        <w:r w:rsidR="008276E9" w:rsidRPr="008276E9">
          <w:rPr>
            <w:rStyle w:val="Hipervnculo"/>
            <w:color w:val="auto"/>
            <w:sz w:val="21"/>
            <w:szCs w:val="21"/>
            <w:lang w:val="es-ES" w:eastAsia="es-ES"/>
          </w:rPr>
          <w:t>xxxxxxxx@gmail.com</w:t>
        </w:r>
      </w:hyperlink>
      <w:r w:rsidRPr="008276E9">
        <w:rPr>
          <w:sz w:val="21"/>
          <w:szCs w:val="21"/>
          <w:lang w:val="es-ES" w:eastAsia="es-ES"/>
        </w:rPr>
        <w:t xml:space="preserve">, y </w:t>
      </w:r>
      <w:hyperlink r:id="rId14" w:history="1">
        <w:r w:rsidR="008276E9" w:rsidRPr="008276E9">
          <w:rPr>
            <w:rStyle w:val="Hipervnculo"/>
            <w:color w:val="auto"/>
            <w:sz w:val="21"/>
            <w:szCs w:val="21"/>
            <w:lang w:val="es-ES" w:eastAsia="es-ES"/>
          </w:rPr>
          <w:t>xxxxxxxx@msn.com</w:t>
        </w:r>
      </w:hyperlink>
      <w:r w:rsidRPr="008276E9">
        <w:rPr>
          <w:sz w:val="21"/>
          <w:szCs w:val="21"/>
          <w:lang w:val="es-ES" w:eastAsia="es-ES"/>
        </w:rPr>
        <w:t xml:space="preserve"> (Léase el folio</w:t>
      </w:r>
      <w:r>
        <w:rPr>
          <w:sz w:val="21"/>
          <w:szCs w:val="21"/>
          <w:lang w:val="es-ES" w:eastAsia="es-ES"/>
        </w:rPr>
        <w:t xml:space="preserve"> 48 del expediente TAT-150-17)</w:t>
      </w:r>
    </w:p>
    <w:p w:rsidR="003A0FDC" w:rsidRDefault="003A0FDC">
      <w:pPr>
        <w:numPr>
          <w:ilvl w:val="0"/>
          <w:numId w:val="4"/>
        </w:numPr>
        <w:kinsoku w:val="0"/>
        <w:overflowPunct w:val="0"/>
        <w:autoSpaceDE/>
        <w:autoSpaceDN/>
        <w:adjustRightInd/>
        <w:spacing w:before="15" w:line="247" w:lineRule="exact"/>
        <w:jc w:val="both"/>
        <w:textAlignment w:val="baseline"/>
        <w:rPr>
          <w:sz w:val="21"/>
          <w:szCs w:val="21"/>
          <w:lang w:val="es-ES" w:eastAsia="es-ES"/>
        </w:rPr>
      </w:pPr>
      <w:r>
        <w:rPr>
          <w:sz w:val="21"/>
          <w:szCs w:val="21"/>
          <w:lang w:val="es-ES" w:eastAsia="es-ES"/>
        </w:rPr>
        <w:t xml:space="preserve">El </w:t>
      </w:r>
      <w:r w:rsidRPr="008276E9">
        <w:rPr>
          <w:b/>
          <w:sz w:val="21"/>
          <w:szCs w:val="21"/>
          <w:lang w:val="es-ES" w:eastAsia="es-ES"/>
        </w:rPr>
        <w:t>9 de diciembre del 2015</w:t>
      </w:r>
      <w:r>
        <w:rPr>
          <w:sz w:val="21"/>
          <w:szCs w:val="21"/>
          <w:lang w:val="es-ES" w:eastAsia="es-ES"/>
        </w:rPr>
        <w:t xml:space="preserve">, el Consejo de Transporte Público vía correos electrónicos </w:t>
      </w:r>
      <w:hyperlink r:id="rId15" w:history="1">
        <w:r w:rsidR="008276E9" w:rsidRPr="008276E9">
          <w:rPr>
            <w:rStyle w:val="Hipervnculo"/>
            <w:color w:val="auto"/>
            <w:sz w:val="21"/>
            <w:szCs w:val="21"/>
            <w:lang w:val="es-ES" w:eastAsia="es-ES"/>
          </w:rPr>
          <w:t>xxxxxxxx@gmail.com</w:t>
        </w:r>
      </w:hyperlink>
      <w:r w:rsidRPr="008276E9">
        <w:rPr>
          <w:sz w:val="21"/>
          <w:szCs w:val="21"/>
          <w:lang w:val="es-ES" w:eastAsia="es-ES"/>
        </w:rPr>
        <w:t xml:space="preserve"> y </w:t>
      </w:r>
      <w:hyperlink r:id="rId16" w:history="1">
        <w:r w:rsidR="008276E9" w:rsidRPr="008276E9">
          <w:rPr>
            <w:rStyle w:val="Hipervnculo"/>
            <w:color w:val="auto"/>
            <w:sz w:val="21"/>
            <w:szCs w:val="21"/>
            <w:lang w:val="es-ES" w:eastAsia="es-ES"/>
          </w:rPr>
          <w:t>xxxxxxxx@msn.com</w:t>
        </w:r>
      </w:hyperlink>
      <w:r w:rsidRPr="008276E9">
        <w:rPr>
          <w:sz w:val="21"/>
          <w:szCs w:val="21"/>
          <w:u w:val="single"/>
          <w:lang w:val="es-ES" w:eastAsia="es-ES"/>
        </w:rPr>
        <w:t>,</w:t>
      </w:r>
      <w:r w:rsidRPr="008276E9">
        <w:rPr>
          <w:sz w:val="21"/>
          <w:szCs w:val="21"/>
          <w:lang w:val="es-ES" w:eastAsia="es-ES"/>
        </w:rPr>
        <w:t xml:space="preserve"> citó al señor </w:t>
      </w:r>
      <w:r w:rsidRPr="008276E9">
        <w:rPr>
          <w:b/>
          <w:sz w:val="21"/>
          <w:szCs w:val="21"/>
          <w:lang w:val="es-ES" w:eastAsia="es-ES"/>
        </w:rPr>
        <w:t>J</w:t>
      </w:r>
      <w:r w:rsidR="008276E9" w:rsidRPr="008276E9">
        <w:rPr>
          <w:b/>
          <w:sz w:val="21"/>
          <w:szCs w:val="21"/>
          <w:lang w:val="es-ES" w:eastAsia="es-ES"/>
        </w:rPr>
        <w:t>.A.M.M.</w:t>
      </w:r>
      <w:r w:rsidRPr="008276E9">
        <w:rPr>
          <w:sz w:val="21"/>
          <w:szCs w:val="21"/>
          <w:lang w:val="es-ES" w:eastAsia="es-ES"/>
        </w:rPr>
        <w:t>, para que acudiera a la cita de</w:t>
      </w:r>
      <w:r>
        <w:rPr>
          <w:sz w:val="21"/>
          <w:szCs w:val="21"/>
          <w:lang w:val="es-ES" w:eastAsia="es-ES"/>
        </w:rPr>
        <w:t xml:space="preserve"> formalización de la renovación del contrato de concesión bajo la placa de Taxi </w:t>
      </w:r>
      <w:r w:rsidRPr="008276E9">
        <w:rPr>
          <w:b/>
          <w:sz w:val="21"/>
          <w:szCs w:val="21"/>
          <w:lang w:val="es-ES" w:eastAsia="es-ES"/>
        </w:rPr>
        <w:t>TSJ-</w:t>
      </w:r>
      <w:r w:rsidR="008276E9">
        <w:rPr>
          <w:b/>
          <w:sz w:val="21"/>
          <w:szCs w:val="21"/>
          <w:lang w:val="es-ES" w:eastAsia="es-ES"/>
        </w:rPr>
        <w:t>XXXX</w:t>
      </w:r>
      <w:r>
        <w:rPr>
          <w:sz w:val="21"/>
          <w:szCs w:val="21"/>
          <w:lang w:val="es-ES" w:eastAsia="es-ES"/>
        </w:rPr>
        <w:t>, para el 11 de diciembre del 2015, a las 09:30 a.m. Resultando que el correo de la primer dirección fue rechazado por el servidor, pero la notificación del segundo correo no fue rechazada. (Léase el folio 44 y 45 del expediente TAT-150-17)</w:t>
      </w:r>
    </w:p>
    <w:p w:rsidR="003A0FDC" w:rsidRDefault="008276E9">
      <w:pPr>
        <w:kinsoku w:val="0"/>
        <w:overflowPunct w:val="0"/>
        <w:autoSpaceDE/>
        <w:autoSpaceDN/>
        <w:adjustRightInd/>
        <w:spacing w:before="4" w:line="247" w:lineRule="exact"/>
        <w:ind w:left="72"/>
        <w:jc w:val="both"/>
        <w:textAlignment w:val="baseline"/>
        <w:rPr>
          <w:spacing w:val="-2"/>
          <w:sz w:val="21"/>
          <w:szCs w:val="21"/>
          <w:lang w:val="es-ES" w:eastAsia="es-ES"/>
        </w:rPr>
      </w:pPr>
      <w:r w:rsidRPr="008276E9">
        <w:rPr>
          <w:b/>
          <w:spacing w:val="-2"/>
          <w:sz w:val="21"/>
          <w:szCs w:val="21"/>
          <w:lang w:val="es-ES" w:eastAsia="es-ES"/>
        </w:rPr>
        <w:t>H</w:t>
      </w:r>
      <w:r w:rsidR="003A0FDC" w:rsidRPr="008276E9">
        <w:rPr>
          <w:b/>
          <w:spacing w:val="-2"/>
          <w:sz w:val="21"/>
          <w:szCs w:val="21"/>
          <w:lang w:val="es-ES" w:eastAsia="es-ES"/>
        </w:rPr>
        <w:t>.-</w:t>
      </w:r>
      <w:r w:rsidR="003A0FDC">
        <w:rPr>
          <w:spacing w:val="-2"/>
          <w:sz w:val="21"/>
          <w:szCs w:val="21"/>
          <w:lang w:val="es-ES" w:eastAsia="es-ES"/>
        </w:rPr>
        <w:t xml:space="preserve"> El 17 de diciembre del 2015, el señor </w:t>
      </w:r>
      <w:r w:rsidR="003A0FDC" w:rsidRPr="008276E9">
        <w:rPr>
          <w:b/>
          <w:spacing w:val="-2"/>
          <w:sz w:val="21"/>
          <w:szCs w:val="21"/>
          <w:lang w:val="es-ES" w:eastAsia="es-ES"/>
        </w:rPr>
        <w:t>J</w:t>
      </w:r>
      <w:r>
        <w:rPr>
          <w:b/>
          <w:spacing w:val="-2"/>
          <w:sz w:val="21"/>
          <w:szCs w:val="21"/>
          <w:lang w:val="es-ES" w:eastAsia="es-ES"/>
        </w:rPr>
        <w:t>.A.M.M.</w:t>
      </w:r>
      <w:r w:rsidR="003A0FDC">
        <w:rPr>
          <w:spacing w:val="-2"/>
          <w:sz w:val="21"/>
          <w:szCs w:val="21"/>
          <w:lang w:val="es-ES" w:eastAsia="es-ES"/>
        </w:rPr>
        <w:t xml:space="preserve">, solicita se le otorgue una nueva cita, no pudo acudir debido a que indica que fue asaltado y le robaron hasta el teléfono. Señala como medio para </w:t>
      </w:r>
      <w:r w:rsidR="003A0FDC" w:rsidRPr="008276E9">
        <w:rPr>
          <w:spacing w:val="-2"/>
          <w:sz w:val="21"/>
          <w:szCs w:val="21"/>
          <w:lang w:val="es-ES" w:eastAsia="es-ES"/>
        </w:rPr>
        <w:t xml:space="preserve">recibir notificaciones el correo electrónico </w:t>
      </w:r>
      <w:hyperlink r:id="rId17" w:history="1">
        <w:r w:rsidRPr="008276E9">
          <w:rPr>
            <w:rStyle w:val="Hipervnculo"/>
            <w:color w:val="auto"/>
            <w:spacing w:val="-2"/>
            <w:sz w:val="21"/>
            <w:szCs w:val="21"/>
            <w:lang w:val="es-ES" w:eastAsia="es-ES"/>
          </w:rPr>
          <w:t>xxxxxxxxx@msn.com</w:t>
        </w:r>
      </w:hyperlink>
      <w:r w:rsidR="003A0FDC" w:rsidRPr="008276E9">
        <w:rPr>
          <w:spacing w:val="-2"/>
          <w:sz w:val="21"/>
          <w:szCs w:val="21"/>
          <w:u w:val="single"/>
          <w:lang w:val="es-ES" w:eastAsia="es-ES"/>
        </w:rPr>
        <w:t>.</w:t>
      </w:r>
      <w:r w:rsidR="003A0FDC" w:rsidRPr="008276E9">
        <w:rPr>
          <w:spacing w:val="-2"/>
          <w:sz w:val="21"/>
          <w:szCs w:val="21"/>
          <w:lang w:val="es-ES" w:eastAsia="es-ES"/>
        </w:rPr>
        <w:t xml:space="preserve"> (Léase el folio 42 del expediente</w:t>
      </w:r>
      <w:r w:rsidR="003A0FDC">
        <w:rPr>
          <w:spacing w:val="-2"/>
          <w:sz w:val="21"/>
          <w:szCs w:val="21"/>
          <w:lang w:val="es-ES" w:eastAsia="es-ES"/>
        </w:rPr>
        <w:t xml:space="preserve"> TAT-150-17)</w:t>
      </w:r>
    </w:p>
    <w:p w:rsidR="003A0FDC" w:rsidRDefault="003A0FDC">
      <w:pPr>
        <w:kinsoku w:val="0"/>
        <w:overflowPunct w:val="0"/>
        <w:autoSpaceDE/>
        <w:autoSpaceDN/>
        <w:adjustRightInd/>
        <w:spacing w:before="9" w:line="247" w:lineRule="exact"/>
        <w:ind w:left="72"/>
        <w:jc w:val="both"/>
        <w:textAlignment w:val="baseline"/>
        <w:rPr>
          <w:spacing w:val="1"/>
          <w:sz w:val="21"/>
          <w:szCs w:val="21"/>
          <w:lang w:val="es-ES" w:eastAsia="es-ES"/>
        </w:rPr>
      </w:pPr>
      <w:r w:rsidRPr="008276E9">
        <w:rPr>
          <w:b/>
          <w:spacing w:val="1"/>
          <w:sz w:val="21"/>
          <w:szCs w:val="21"/>
          <w:lang w:val="es-ES" w:eastAsia="es-ES"/>
        </w:rPr>
        <w:t>I.-</w:t>
      </w:r>
      <w:r>
        <w:rPr>
          <w:spacing w:val="1"/>
          <w:sz w:val="21"/>
          <w:szCs w:val="21"/>
          <w:lang w:val="es-ES" w:eastAsia="es-ES"/>
        </w:rPr>
        <w:t xml:space="preserve"> La Junta Directiva del Consejo de Transporte Público, en el </w:t>
      </w:r>
      <w:r w:rsidRPr="008276E9">
        <w:rPr>
          <w:b/>
          <w:spacing w:val="1"/>
          <w:sz w:val="21"/>
          <w:szCs w:val="21"/>
          <w:lang w:val="es-ES" w:eastAsia="es-ES"/>
        </w:rPr>
        <w:t>Artículo 7.13.9 de la Sesión Ordinaria 18-2017 del 4 de mayo del 2017,</w:t>
      </w:r>
      <w:r>
        <w:rPr>
          <w:spacing w:val="1"/>
          <w:sz w:val="21"/>
          <w:szCs w:val="21"/>
          <w:lang w:val="es-ES" w:eastAsia="es-ES"/>
        </w:rPr>
        <w:t xml:space="preserve"> notificado el 8 de mayo del 2017, acoge las recomendaciones de la Dirección Jurídica emitidas en el informe </w:t>
      </w:r>
      <w:r w:rsidRPr="008276E9">
        <w:rPr>
          <w:b/>
          <w:spacing w:val="1"/>
          <w:sz w:val="21"/>
          <w:szCs w:val="21"/>
          <w:lang w:val="es-ES" w:eastAsia="es-ES"/>
        </w:rPr>
        <w:t>DAJ 2017-001118 del 27 de abril del 2017</w:t>
      </w:r>
      <w:r>
        <w:rPr>
          <w:spacing w:val="1"/>
          <w:sz w:val="21"/>
          <w:szCs w:val="21"/>
          <w:lang w:val="es-ES" w:eastAsia="es-ES"/>
        </w:rPr>
        <w:t>, y acuerda decretar la cancelación en forma automática el derecho de concesión de taxi del</w:t>
      </w:r>
    </w:p>
    <w:p w:rsidR="003A0FDC" w:rsidRDefault="003A0FDC">
      <w:pPr>
        <w:tabs>
          <w:tab w:val="right" w:pos="8640"/>
        </w:tabs>
        <w:kinsoku w:val="0"/>
        <w:overflowPunct w:val="0"/>
        <w:autoSpaceDE/>
        <w:autoSpaceDN/>
        <w:adjustRightInd/>
        <w:spacing w:before="224" w:line="247" w:lineRule="exact"/>
        <w:ind w:left="6048"/>
        <w:textAlignment w:val="baseline"/>
        <w:rPr>
          <w:sz w:val="21"/>
          <w:szCs w:val="21"/>
          <w:lang w:val="es-ES" w:eastAsia="es-ES"/>
        </w:rPr>
      </w:pPr>
    </w:p>
    <w:p w:rsidR="003A0FDC" w:rsidRDefault="003A0FDC">
      <w:pPr>
        <w:widowControl/>
        <w:rPr>
          <w:sz w:val="24"/>
          <w:szCs w:val="24"/>
        </w:rPr>
        <w:sectPr w:rsidR="003A0FDC">
          <w:pgSz w:w="12288" w:h="15710"/>
          <w:pgMar w:top="1980" w:right="1928" w:bottom="234" w:left="1664" w:header="720" w:footer="720" w:gutter="0"/>
          <w:cols w:space="720"/>
          <w:noEndnote/>
        </w:sectPr>
      </w:pPr>
    </w:p>
    <w:p w:rsidR="003A0FDC" w:rsidRDefault="003A0FDC">
      <w:pPr>
        <w:kinsoku w:val="0"/>
        <w:overflowPunct w:val="0"/>
        <w:autoSpaceDE/>
        <w:autoSpaceDN/>
        <w:adjustRightInd/>
        <w:spacing w:before="12" w:line="245" w:lineRule="exact"/>
        <w:ind w:left="72"/>
        <w:jc w:val="both"/>
        <w:textAlignment w:val="baseline"/>
        <w:rPr>
          <w:sz w:val="21"/>
          <w:szCs w:val="21"/>
          <w:lang w:val="es-ES" w:eastAsia="es-ES"/>
        </w:rPr>
      </w:pPr>
      <w:r>
        <w:rPr>
          <w:sz w:val="21"/>
          <w:szCs w:val="21"/>
          <w:lang w:val="es-ES" w:eastAsia="es-ES"/>
        </w:rPr>
        <w:t>aquí recurrente, siendo que al no formalizar el contrato de concesión, y presentar en forma extemporánea la solicitud de prórroga, se tiene por vencida la concesión. (Léanse los folios del 7 al 10 del expediente TAT-150-17)</w:t>
      </w:r>
    </w:p>
    <w:p w:rsidR="003A0FDC" w:rsidRDefault="003A0FDC">
      <w:pPr>
        <w:numPr>
          <w:ilvl w:val="0"/>
          <w:numId w:val="5"/>
        </w:numPr>
        <w:kinsoku w:val="0"/>
        <w:overflowPunct w:val="0"/>
        <w:autoSpaceDE/>
        <w:autoSpaceDN/>
        <w:adjustRightInd/>
        <w:spacing w:before="50" w:line="251" w:lineRule="exact"/>
        <w:jc w:val="both"/>
        <w:textAlignment w:val="baseline"/>
        <w:rPr>
          <w:i/>
          <w:iCs/>
          <w:spacing w:val="3"/>
          <w:sz w:val="21"/>
          <w:szCs w:val="21"/>
          <w:lang w:val="es-ES" w:eastAsia="es-ES"/>
        </w:rPr>
      </w:pPr>
      <w:r>
        <w:rPr>
          <w:spacing w:val="3"/>
          <w:sz w:val="21"/>
          <w:szCs w:val="21"/>
          <w:lang w:val="es-ES" w:eastAsia="es-ES"/>
        </w:rPr>
        <w:t xml:space="preserve">El </w:t>
      </w:r>
      <w:r>
        <w:rPr>
          <w:b/>
          <w:bCs/>
          <w:spacing w:val="3"/>
          <w:sz w:val="21"/>
          <w:szCs w:val="21"/>
          <w:lang w:val="es-ES" w:eastAsia="es-ES"/>
        </w:rPr>
        <w:t xml:space="preserve">19 de mayo del 2017 </w:t>
      </w:r>
      <w:r>
        <w:rPr>
          <w:spacing w:val="3"/>
          <w:sz w:val="21"/>
          <w:szCs w:val="21"/>
          <w:lang w:val="es-ES" w:eastAsia="es-ES"/>
        </w:rPr>
        <w:t xml:space="preserve">el señor </w:t>
      </w:r>
      <w:r w:rsidRPr="008276E9">
        <w:rPr>
          <w:b/>
          <w:spacing w:val="3"/>
          <w:sz w:val="21"/>
          <w:szCs w:val="21"/>
          <w:lang w:val="es-ES" w:eastAsia="es-ES"/>
        </w:rPr>
        <w:t>J</w:t>
      </w:r>
      <w:r w:rsidR="008276E9">
        <w:rPr>
          <w:b/>
          <w:spacing w:val="3"/>
          <w:sz w:val="21"/>
          <w:szCs w:val="21"/>
          <w:lang w:val="es-ES" w:eastAsia="es-ES"/>
        </w:rPr>
        <w:t>.A.M.M.</w:t>
      </w:r>
      <w:r>
        <w:rPr>
          <w:spacing w:val="3"/>
          <w:sz w:val="21"/>
          <w:szCs w:val="21"/>
          <w:lang w:val="es-ES" w:eastAsia="es-ES"/>
        </w:rPr>
        <w:t xml:space="preserve">, presenta sus acciones recursivas e incidencias ante el Consejo de Transporte Público, en contra del </w:t>
      </w:r>
      <w:r>
        <w:rPr>
          <w:b/>
          <w:bCs/>
          <w:spacing w:val="3"/>
          <w:sz w:val="21"/>
          <w:szCs w:val="21"/>
          <w:lang w:val="es-ES" w:eastAsia="es-ES"/>
        </w:rPr>
        <w:t xml:space="preserve">Artículo 7.13.9 de la Sesión Ordinaria 18-2017 del 4 de mayo del 2017, </w:t>
      </w:r>
      <w:r>
        <w:rPr>
          <w:spacing w:val="3"/>
          <w:sz w:val="21"/>
          <w:szCs w:val="21"/>
          <w:lang w:val="es-ES" w:eastAsia="es-ES"/>
        </w:rPr>
        <w:t xml:space="preserve">adoptado por la Junta Directiva del Consejo de Transporte Público, alegando en resumen lo siguiente: </w:t>
      </w:r>
      <w:r w:rsidRPr="008276E9">
        <w:rPr>
          <w:b/>
          <w:i/>
          <w:iCs/>
          <w:spacing w:val="3"/>
          <w:sz w:val="21"/>
          <w:szCs w:val="21"/>
          <w:lang w:val="es-ES" w:eastAsia="es-ES"/>
        </w:rPr>
        <w:t>1)</w:t>
      </w:r>
      <w:r>
        <w:rPr>
          <w:i/>
          <w:iCs/>
          <w:spacing w:val="3"/>
          <w:sz w:val="21"/>
          <w:szCs w:val="21"/>
          <w:lang w:val="es-ES" w:eastAsia="es-ES"/>
        </w:rPr>
        <w:t xml:space="preserve"> Que en forma debida ha procurado la renovación de su concesión, y ha solicitado los cambios de fecha para la formalización. </w:t>
      </w:r>
      <w:r w:rsidRPr="008276E9">
        <w:rPr>
          <w:b/>
          <w:i/>
          <w:iCs/>
          <w:spacing w:val="3"/>
          <w:sz w:val="21"/>
          <w:szCs w:val="21"/>
          <w:lang w:val="es-ES" w:eastAsia="es-ES"/>
        </w:rPr>
        <w:t>2)</w:t>
      </w:r>
      <w:r>
        <w:rPr>
          <w:i/>
          <w:iCs/>
          <w:spacing w:val="3"/>
          <w:sz w:val="21"/>
          <w:szCs w:val="21"/>
          <w:lang w:val="es-ES" w:eastAsia="es-ES"/>
        </w:rPr>
        <w:t xml:space="preserve"> Refiere que ha transcurrido el tiempo y ante su última solicitud desde diciembre del 2015, no se le ha brindado respuesta, y ahora resulta que supuestamente por no haber acudido en tiempo, a la cita del 14 de diciembre de la cual pidió reprogramación, y se le tiene por cancelada su concesión de taxi. </w:t>
      </w:r>
      <w:r w:rsidRPr="008276E9">
        <w:rPr>
          <w:b/>
          <w:i/>
          <w:iCs/>
          <w:spacing w:val="3"/>
          <w:sz w:val="21"/>
          <w:szCs w:val="21"/>
          <w:lang w:val="es-ES" w:eastAsia="es-ES"/>
        </w:rPr>
        <w:t>3)</w:t>
      </w:r>
      <w:r>
        <w:rPr>
          <w:i/>
          <w:iCs/>
          <w:spacing w:val="3"/>
          <w:sz w:val="21"/>
          <w:szCs w:val="21"/>
          <w:lang w:val="es-ES" w:eastAsia="es-ES"/>
        </w:rPr>
        <w:t xml:space="preserve"> Indica que en diciembre del 2015 las condiciones operativas y financieras de la concesión no estaban bien, le robaron su celular y cuando fue la última vez le salió una supuesta deuda con la CCSS, lo arregló en tres días y volvió, pero le dijeron que ya era tarde, que su caso había pasado a valoración jurídica sancionatoria. Y que fue bajo esa realidad que no se pudo apersonar a la cita, pero sí explicó lo que acontecía y pidió nueva cita, se ha estado poniendo al día y hasta solicitó cambio de unidad. </w:t>
      </w:r>
      <w:r w:rsidRPr="008276E9">
        <w:rPr>
          <w:b/>
          <w:i/>
          <w:iCs/>
          <w:spacing w:val="3"/>
          <w:sz w:val="21"/>
          <w:szCs w:val="21"/>
          <w:lang w:val="es-ES" w:eastAsia="es-ES"/>
        </w:rPr>
        <w:t>4)</w:t>
      </w:r>
      <w:r>
        <w:rPr>
          <w:i/>
          <w:iCs/>
          <w:spacing w:val="3"/>
          <w:sz w:val="21"/>
          <w:szCs w:val="21"/>
          <w:lang w:val="es-ES" w:eastAsia="es-ES"/>
        </w:rPr>
        <w:t xml:space="preserve"> Refiere que no se generó daño o afectación al servicio público ni a los usuarios, por ende, no cabe reproche alguno, no cabe el reproche y ni el procedimiento aludidos. Que de acuerdo con el punto 1 del artículo 4 del Decreto Ejecutivo 15261-MOPT del 17 de febrero de 1984, lo que aplica es una llamada de atención o corrección; que no se está ante incumplimientos graves. (Léanse los folios 14 al 21 del expediente TAT-150-17)</w:t>
      </w:r>
    </w:p>
    <w:p w:rsidR="003A0FDC" w:rsidRDefault="003A0FDC">
      <w:pPr>
        <w:numPr>
          <w:ilvl w:val="0"/>
          <w:numId w:val="5"/>
        </w:numPr>
        <w:kinsoku w:val="0"/>
        <w:overflowPunct w:val="0"/>
        <w:autoSpaceDE/>
        <w:autoSpaceDN/>
        <w:adjustRightInd/>
        <w:spacing w:before="9" w:line="253" w:lineRule="exact"/>
        <w:jc w:val="both"/>
        <w:textAlignment w:val="baseline"/>
        <w:rPr>
          <w:sz w:val="21"/>
          <w:szCs w:val="21"/>
          <w:lang w:val="es-ES" w:eastAsia="es-ES"/>
        </w:rPr>
      </w:pPr>
      <w:r>
        <w:rPr>
          <w:sz w:val="21"/>
          <w:szCs w:val="21"/>
          <w:lang w:val="es-ES" w:eastAsia="es-ES"/>
        </w:rPr>
        <w:t xml:space="preserve">La Junta Directiva del Consejo de Transporte Público, en el </w:t>
      </w:r>
      <w:r>
        <w:rPr>
          <w:b/>
          <w:bCs/>
          <w:sz w:val="21"/>
          <w:szCs w:val="21"/>
          <w:lang w:val="es-ES" w:eastAsia="es-ES"/>
        </w:rPr>
        <w:t xml:space="preserve">Artículo 7.7.2 de la Sesión Ordinaria 45-2017 del 22 de noviembre del 2017, </w:t>
      </w:r>
      <w:r>
        <w:rPr>
          <w:sz w:val="21"/>
          <w:szCs w:val="21"/>
          <w:lang w:val="es-ES" w:eastAsia="es-ES"/>
        </w:rPr>
        <w:t xml:space="preserve">conoce el </w:t>
      </w:r>
      <w:r w:rsidRPr="008276E9">
        <w:rPr>
          <w:b/>
          <w:sz w:val="21"/>
          <w:szCs w:val="21"/>
          <w:lang w:val="es-ES" w:eastAsia="es-ES"/>
        </w:rPr>
        <w:t>RECURSO DE REVOCATORIA CON APELACIÓN EN SUBSIDIO Y SUS INCIDENCIAS</w:t>
      </w:r>
      <w:r>
        <w:rPr>
          <w:sz w:val="21"/>
          <w:szCs w:val="21"/>
          <w:lang w:val="es-ES" w:eastAsia="es-ES"/>
        </w:rPr>
        <w:t xml:space="preserve">, </w:t>
      </w:r>
      <w:r>
        <w:rPr>
          <w:i/>
          <w:iCs/>
          <w:sz w:val="21"/>
          <w:szCs w:val="21"/>
          <w:lang w:val="es-ES" w:eastAsia="es-ES"/>
        </w:rPr>
        <w:t xml:space="preserve">y </w:t>
      </w:r>
      <w:r>
        <w:rPr>
          <w:sz w:val="21"/>
          <w:szCs w:val="21"/>
          <w:lang w:val="es-ES" w:eastAsia="es-ES"/>
        </w:rPr>
        <w:t xml:space="preserve">dispone incorporar como parte integral del acta, el informe </w:t>
      </w:r>
      <w:r>
        <w:rPr>
          <w:b/>
          <w:bCs/>
          <w:sz w:val="21"/>
          <w:szCs w:val="21"/>
          <w:lang w:val="es-ES" w:eastAsia="es-ES"/>
        </w:rPr>
        <w:t xml:space="preserve">DAJ 2017-002794 </w:t>
      </w:r>
      <w:r>
        <w:rPr>
          <w:sz w:val="21"/>
          <w:szCs w:val="21"/>
          <w:lang w:val="es-ES" w:eastAsia="es-ES"/>
        </w:rPr>
        <w:t xml:space="preserve">del </w:t>
      </w:r>
      <w:r>
        <w:rPr>
          <w:b/>
          <w:bCs/>
          <w:sz w:val="21"/>
          <w:szCs w:val="21"/>
          <w:lang w:val="es-ES" w:eastAsia="es-ES"/>
        </w:rPr>
        <w:t xml:space="preserve">17 de noviembre del 2017, </w:t>
      </w:r>
      <w:r>
        <w:rPr>
          <w:i/>
          <w:iCs/>
          <w:sz w:val="21"/>
          <w:szCs w:val="21"/>
          <w:lang w:val="es-ES" w:eastAsia="es-ES"/>
        </w:rPr>
        <w:t xml:space="preserve">y </w:t>
      </w:r>
      <w:r>
        <w:rPr>
          <w:sz w:val="21"/>
          <w:szCs w:val="21"/>
          <w:lang w:val="es-ES" w:eastAsia="es-ES"/>
        </w:rPr>
        <w:t>con fundamento en los motivos indicados en el Resultando Tercero de la presente resolución, rechaza el recurso de revocatoria por improcedente y sus incidencias por no presentar vicio alguno el acto administrativo impugnado.</w:t>
      </w:r>
    </w:p>
    <w:p w:rsidR="003A0FDC" w:rsidRDefault="003A0FDC">
      <w:pPr>
        <w:numPr>
          <w:ilvl w:val="0"/>
          <w:numId w:val="6"/>
        </w:numPr>
        <w:kinsoku w:val="0"/>
        <w:overflowPunct w:val="0"/>
        <w:autoSpaceDE/>
        <w:autoSpaceDN/>
        <w:adjustRightInd/>
        <w:spacing w:before="232" w:line="311" w:lineRule="exact"/>
        <w:jc w:val="both"/>
        <w:textAlignment w:val="baseline"/>
        <w:rPr>
          <w:sz w:val="24"/>
          <w:szCs w:val="24"/>
          <w:lang w:val="es-ES" w:eastAsia="es-ES"/>
        </w:rPr>
      </w:pPr>
      <w:r>
        <w:rPr>
          <w:b/>
          <w:bCs/>
          <w:sz w:val="24"/>
          <w:szCs w:val="24"/>
          <w:lang w:val="es-ES" w:eastAsia="es-ES"/>
        </w:rPr>
        <w:t xml:space="preserve">HECHOS NO PROBADOS. — </w:t>
      </w:r>
      <w:r>
        <w:rPr>
          <w:sz w:val="24"/>
          <w:szCs w:val="24"/>
          <w:lang w:val="es-ES" w:eastAsia="es-ES"/>
        </w:rPr>
        <w:t>No existen hechos no probados de importancia para la decisión de este asunto:</w:t>
      </w:r>
    </w:p>
    <w:p w:rsidR="003A0FDC" w:rsidRDefault="003A0FDC">
      <w:pPr>
        <w:numPr>
          <w:ilvl w:val="0"/>
          <w:numId w:val="6"/>
        </w:numPr>
        <w:kinsoku w:val="0"/>
        <w:overflowPunct w:val="0"/>
        <w:autoSpaceDE/>
        <w:autoSpaceDN/>
        <w:adjustRightInd/>
        <w:spacing w:before="357" w:line="311" w:lineRule="exact"/>
        <w:jc w:val="both"/>
        <w:textAlignment w:val="baseline"/>
        <w:rPr>
          <w:sz w:val="24"/>
          <w:szCs w:val="24"/>
          <w:lang w:val="es-ES" w:eastAsia="es-ES"/>
        </w:rPr>
      </w:pPr>
      <w:r>
        <w:rPr>
          <w:b/>
          <w:bCs/>
          <w:sz w:val="24"/>
          <w:szCs w:val="24"/>
          <w:lang w:val="es-ES" w:eastAsia="es-ES"/>
        </w:rPr>
        <w:t xml:space="preserve">SOBRE EL FONDO. — A) </w:t>
      </w:r>
      <w:r>
        <w:rPr>
          <w:b/>
          <w:bCs/>
          <w:sz w:val="24"/>
          <w:szCs w:val="24"/>
          <w:u w:val="single"/>
          <w:lang w:val="es-ES" w:eastAsia="es-ES"/>
        </w:rPr>
        <w:t>En cuanto al Contrato de Concesión.</w:t>
      </w:r>
      <w:r>
        <w:rPr>
          <w:sz w:val="24"/>
          <w:szCs w:val="24"/>
          <w:lang w:val="es-ES" w:eastAsia="es-ES"/>
        </w:rPr>
        <w:t xml:space="preserve"> La concesión administrativa para brindar el servicio público de transporte remunerado de personas en la modalidad taxi, requiere la existencia de un contrato que se suscribe entre el representante estatal que otorga la concesión y el administrado adjudicado en el procedimiento de contratación respectivo, o bien la renovación de la concesión. De ahí que la renovación del contrato de concesión de servicio público, requiera nuevamente la suscripción de dicho documento (contrato) por ambas partes -El Estado y el concesionario; tal y como se establece en el artículo 38 de la Ley N. 7969 de "Ley Reguladora del Servicio Público de Transporte Remunerado de Personas en Vehículos en la Modalidad de Taxi":</w:t>
      </w:r>
    </w:p>
    <w:p w:rsidR="003A0FDC" w:rsidRDefault="003A0FDC">
      <w:pPr>
        <w:kinsoku w:val="0"/>
        <w:overflowPunct w:val="0"/>
        <w:autoSpaceDE/>
        <w:autoSpaceDN/>
        <w:adjustRightInd/>
        <w:spacing w:before="329" w:after="445" w:line="321" w:lineRule="exact"/>
        <w:ind w:left="72"/>
        <w:jc w:val="both"/>
        <w:textAlignment w:val="baseline"/>
        <w:rPr>
          <w:spacing w:val="-3"/>
          <w:sz w:val="24"/>
          <w:szCs w:val="24"/>
          <w:lang w:val="es-ES" w:eastAsia="es-ES"/>
        </w:rPr>
      </w:pPr>
      <w:r>
        <w:rPr>
          <w:spacing w:val="-3"/>
          <w:sz w:val="24"/>
          <w:szCs w:val="24"/>
          <w:lang w:val="es-ES" w:eastAsia="es-ES"/>
        </w:rPr>
        <w:t xml:space="preserve">La falta de presentación del concesionario a la firma del contrato de la concesión del servicio público de transporte remunerado de personas en la modalidad taxi, amparada a la Ley N° 7969; </w:t>
      </w:r>
      <w:r>
        <w:rPr>
          <w:spacing w:val="-3"/>
          <w:sz w:val="24"/>
          <w:szCs w:val="24"/>
          <w:u w:val="single"/>
          <w:lang w:val="es-ES" w:eastAsia="es-ES"/>
        </w:rPr>
        <w:t>es producto de una licitación pública,</w:t>
      </w:r>
      <w:r>
        <w:rPr>
          <w:spacing w:val="-3"/>
          <w:sz w:val="24"/>
          <w:szCs w:val="24"/>
          <w:lang w:val="es-ES" w:eastAsia="es-ES"/>
        </w:rPr>
        <w:t xml:space="preserve"> cuyo proceso se formaliza mediante un "Contrato Administrativo"; de ahí que también se aplique el régimen de la Ley N° 7969 "Ley Reguladora del Servicio Público de Transporte Remunerado de Personas en Vehículos en la</w:t>
      </w:r>
    </w:p>
    <w:p w:rsidR="003A0FDC" w:rsidRDefault="003A0FDC">
      <w:pPr>
        <w:widowControl/>
        <w:rPr>
          <w:sz w:val="24"/>
          <w:szCs w:val="24"/>
        </w:rPr>
        <w:sectPr w:rsidR="003A0FDC">
          <w:pgSz w:w="12293" w:h="15778"/>
          <w:pgMar w:top="1500" w:right="1592" w:bottom="382" w:left="1781" w:header="720" w:footer="720" w:gutter="0"/>
          <w:cols w:space="720"/>
          <w:noEndnote/>
        </w:sectPr>
      </w:pPr>
    </w:p>
    <w:p w:rsidR="003A0FDC" w:rsidRDefault="003A0FDC">
      <w:pPr>
        <w:widowControl/>
        <w:rPr>
          <w:sz w:val="24"/>
          <w:szCs w:val="24"/>
        </w:rPr>
        <w:sectPr w:rsidR="003A0FDC">
          <w:type w:val="continuous"/>
          <w:pgSz w:w="12293" w:h="15778"/>
          <w:pgMar w:top="1500" w:right="1615" w:bottom="382" w:left="7978" w:header="720" w:footer="720" w:gutter="0"/>
          <w:cols w:space="720"/>
          <w:noEndnote/>
        </w:sectPr>
      </w:pPr>
    </w:p>
    <w:p w:rsidR="003A0FDC" w:rsidRDefault="003A0FDC">
      <w:pPr>
        <w:kinsoku w:val="0"/>
        <w:overflowPunct w:val="0"/>
        <w:autoSpaceDE/>
        <w:autoSpaceDN/>
        <w:adjustRightInd/>
        <w:spacing w:line="308" w:lineRule="exact"/>
        <w:jc w:val="both"/>
        <w:textAlignment w:val="baseline"/>
        <w:rPr>
          <w:sz w:val="24"/>
          <w:szCs w:val="24"/>
          <w:lang w:val="es-ES" w:eastAsia="es-ES"/>
        </w:rPr>
      </w:pPr>
      <w:r>
        <w:rPr>
          <w:sz w:val="24"/>
          <w:szCs w:val="24"/>
          <w:lang w:val="es-ES" w:eastAsia="es-ES"/>
        </w:rPr>
        <w:t>Modalidad de Taxi", así como la Ley N° 7494 "Ley de Contratación Administrativa", en el caso de ésta última el artículo 32, es claro al indicar las consecuencias para quienes no suscriben o formalizan el contrato de concesión:</w:t>
      </w:r>
    </w:p>
    <w:p w:rsidR="003A0FDC" w:rsidRPr="00721461" w:rsidRDefault="003A0FDC">
      <w:pPr>
        <w:kinsoku w:val="0"/>
        <w:overflowPunct w:val="0"/>
        <w:autoSpaceDE/>
        <w:autoSpaceDN/>
        <w:adjustRightInd/>
        <w:spacing w:before="385" w:line="233" w:lineRule="exact"/>
        <w:ind w:left="864"/>
        <w:textAlignment w:val="baseline"/>
        <w:rPr>
          <w:b/>
          <w:spacing w:val="12"/>
          <w:lang w:val="es-ES" w:eastAsia="es-ES"/>
        </w:rPr>
      </w:pPr>
      <w:r w:rsidRPr="00721461">
        <w:rPr>
          <w:b/>
          <w:spacing w:val="12"/>
          <w:lang w:val="es-ES" w:eastAsia="es-ES"/>
        </w:rPr>
        <w:t>"Artículo 32.- Validez, perfeccionamiento y formalización.</w:t>
      </w:r>
    </w:p>
    <w:p w:rsidR="003A0FDC" w:rsidRDefault="003A0FDC">
      <w:pPr>
        <w:kinsoku w:val="0"/>
        <w:overflowPunct w:val="0"/>
        <w:autoSpaceDE/>
        <w:autoSpaceDN/>
        <w:adjustRightInd/>
        <w:spacing w:before="26" w:line="233" w:lineRule="exact"/>
        <w:ind w:left="864"/>
        <w:textAlignment w:val="baseline"/>
        <w:rPr>
          <w:spacing w:val="8"/>
          <w:lang w:val="es-ES" w:eastAsia="es-ES"/>
        </w:rPr>
      </w:pPr>
      <w:r>
        <w:rPr>
          <w:spacing w:val="8"/>
          <w:lang w:val="es-ES" w:eastAsia="es-ES"/>
        </w:rPr>
        <w:t>Será válido el contrato administrativo sustancialmente conforme al ordenamiento</w:t>
      </w:r>
    </w:p>
    <w:p w:rsidR="003A0FDC" w:rsidRDefault="003A0FDC">
      <w:pPr>
        <w:kinsoku w:val="0"/>
        <w:overflowPunct w:val="0"/>
        <w:autoSpaceDE/>
        <w:autoSpaceDN/>
        <w:adjustRightInd/>
        <w:spacing w:line="229" w:lineRule="exact"/>
        <w:ind w:left="864"/>
        <w:textAlignment w:val="baseline"/>
        <w:rPr>
          <w:spacing w:val="7"/>
          <w:lang w:val="es-ES" w:eastAsia="es-ES"/>
        </w:rPr>
      </w:pPr>
      <w:r>
        <w:rPr>
          <w:spacing w:val="7"/>
          <w:lang w:val="es-ES" w:eastAsia="es-ES"/>
        </w:rPr>
        <w:t>jurídico.</w:t>
      </w:r>
    </w:p>
    <w:p w:rsidR="003A0FDC" w:rsidRDefault="003A0FDC">
      <w:pPr>
        <w:kinsoku w:val="0"/>
        <w:overflowPunct w:val="0"/>
        <w:autoSpaceDE/>
        <w:autoSpaceDN/>
        <w:adjustRightInd/>
        <w:spacing w:before="64" w:line="218" w:lineRule="exact"/>
        <w:ind w:left="864"/>
        <w:jc w:val="both"/>
        <w:textAlignment w:val="baseline"/>
        <w:rPr>
          <w:spacing w:val="-8"/>
          <w:lang w:val="es-ES" w:eastAsia="es-ES"/>
        </w:rPr>
      </w:pPr>
      <w:r>
        <w:rPr>
          <w:spacing w:val="-8"/>
          <w:lang w:val="es-ES" w:eastAsia="es-ES"/>
        </w:rPr>
        <w:t>(</w:t>
      </w:r>
      <w:r w:rsidR="00721461">
        <w:rPr>
          <w:spacing w:val="-8"/>
          <w:lang w:val="es-ES" w:eastAsia="es-ES"/>
        </w:rPr>
        <w:t>…</w:t>
      </w:r>
      <w:r>
        <w:rPr>
          <w:spacing w:val="-8"/>
          <w:lang w:val="es-ES" w:eastAsia="es-ES"/>
        </w:rPr>
        <w:t>.)</w:t>
      </w:r>
    </w:p>
    <w:p w:rsidR="003A0FDC" w:rsidRDefault="003A0FDC">
      <w:pPr>
        <w:kinsoku w:val="0"/>
        <w:overflowPunct w:val="0"/>
        <w:autoSpaceDE/>
        <w:autoSpaceDN/>
        <w:adjustRightInd/>
        <w:spacing w:line="249" w:lineRule="exact"/>
        <w:ind w:left="864" w:right="864"/>
        <w:jc w:val="both"/>
        <w:textAlignment w:val="baseline"/>
        <w:rPr>
          <w:spacing w:val="8"/>
          <w:lang w:val="es-ES" w:eastAsia="es-ES"/>
        </w:rPr>
      </w:pPr>
      <w:r>
        <w:rPr>
          <w:i/>
          <w:iCs/>
          <w:spacing w:val="8"/>
          <w:u w:val="single"/>
          <w:lang w:val="es-ES" w:eastAsia="es-ES"/>
        </w:rPr>
        <w:t>La administración estará facultada para readjudicar el negocio, en forma inmediata, cuando el adjudicatario</w:t>
      </w:r>
      <w:r>
        <w:rPr>
          <w:spacing w:val="8"/>
          <w:lang w:val="es-ES" w:eastAsia="es-ES"/>
        </w:rPr>
        <w:t xml:space="preserve"> no otorgue la garantía de cumplimiento a plena satisfacción </w:t>
      </w:r>
      <w:r>
        <w:rPr>
          <w:i/>
          <w:iCs/>
          <w:spacing w:val="8"/>
          <w:u w:val="single"/>
          <w:lang w:val="es-ES" w:eastAsia="es-ES"/>
        </w:rPr>
        <w:t>o no comparezca a la formalización del contrato.</w:t>
      </w:r>
      <w:r>
        <w:rPr>
          <w:spacing w:val="8"/>
          <w:lang w:val="es-ES" w:eastAsia="es-ES"/>
        </w:rPr>
        <w:t xml:space="preserve"> En tales casos, acreditadas dichas circunstancias en el expediente, el acto de adjudicación inicial se considerará insubsistente, y la administración procederá a la readjudicación, según el orden de calificación respectivo (...)" (El resaltado no es del original)</w:t>
      </w:r>
    </w:p>
    <w:p w:rsidR="003A0FDC" w:rsidRDefault="003A0FDC">
      <w:pPr>
        <w:kinsoku w:val="0"/>
        <w:overflowPunct w:val="0"/>
        <w:autoSpaceDE/>
        <w:autoSpaceDN/>
        <w:adjustRightInd/>
        <w:spacing w:before="304" w:line="314" w:lineRule="exact"/>
        <w:jc w:val="both"/>
        <w:textAlignment w:val="baseline"/>
        <w:rPr>
          <w:sz w:val="24"/>
          <w:szCs w:val="24"/>
          <w:lang w:val="es-ES" w:eastAsia="es-ES"/>
        </w:rPr>
      </w:pPr>
      <w:r>
        <w:rPr>
          <w:sz w:val="24"/>
          <w:szCs w:val="24"/>
          <w:lang w:val="es-ES" w:eastAsia="es-ES"/>
        </w:rPr>
        <w:t>Asimismo, el artículo 199 del Reglamento a la Ley de Contratación Administrativa, Decreto Ejecutivo DE-33411 del 27 de setiembre del 2006, sus reformas y modificaciones vigentes, reitera lo dispuesto en el artículo 32 antes transcrito, y establece el procedimiento a seguir para la readjudicación, en este caso de la concesión administrativa del servicio público de transporte de personas modalidad Taxi bajo la placa TSJ-</w:t>
      </w:r>
      <w:r w:rsidR="00721461">
        <w:rPr>
          <w:sz w:val="24"/>
          <w:szCs w:val="24"/>
          <w:lang w:val="es-ES" w:eastAsia="es-ES"/>
        </w:rPr>
        <w:t>XXXX</w:t>
      </w:r>
      <w:r>
        <w:rPr>
          <w:sz w:val="24"/>
          <w:szCs w:val="24"/>
          <w:lang w:val="es-ES" w:eastAsia="es-ES"/>
        </w:rPr>
        <w:t>.</w:t>
      </w:r>
    </w:p>
    <w:p w:rsidR="003A0FDC" w:rsidRDefault="003A0FDC">
      <w:pPr>
        <w:kinsoku w:val="0"/>
        <w:overflowPunct w:val="0"/>
        <w:autoSpaceDE/>
        <w:autoSpaceDN/>
        <w:adjustRightInd/>
        <w:spacing w:before="367" w:line="228" w:lineRule="exact"/>
        <w:ind w:left="864" w:right="864"/>
        <w:jc w:val="both"/>
        <w:textAlignment w:val="baseline"/>
        <w:rPr>
          <w:lang w:val="es-ES" w:eastAsia="es-ES"/>
        </w:rPr>
      </w:pPr>
      <w:r>
        <w:rPr>
          <w:lang w:val="es-ES" w:eastAsia="es-ES"/>
        </w:rPr>
        <w:t>"Artículo 199</w:t>
      </w:r>
      <w:r w:rsidRPr="00721461">
        <w:rPr>
          <w:b/>
          <w:lang w:val="es-ES" w:eastAsia="es-ES"/>
        </w:rPr>
        <w:t>.-Insubsistencia</w:t>
      </w:r>
      <w:r>
        <w:rPr>
          <w:lang w:val="es-ES" w:eastAsia="es-ES"/>
        </w:rPr>
        <w:t xml:space="preserve">. </w:t>
      </w:r>
      <w:r>
        <w:rPr>
          <w:i/>
          <w:iCs/>
          <w:u w:val="single"/>
          <w:lang w:val="es-ES" w:eastAsia="es-ES"/>
        </w:rPr>
        <w:t xml:space="preserve">La Administración, declarará insubsistente el concurso, </w:t>
      </w:r>
      <w:r>
        <w:rPr>
          <w:lang w:val="es-ES" w:eastAsia="es-ES"/>
        </w:rPr>
        <w:t xml:space="preserve">sin perjuicio de las eventuales responsabilidades que procedan </w:t>
      </w:r>
      <w:r>
        <w:rPr>
          <w:i/>
          <w:iCs/>
          <w:u w:val="single"/>
          <w:lang w:val="es-ES" w:eastAsia="es-ES"/>
        </w:rPr>
        <w:t>por el incumplimiento, en cualquiera de las siguientes circunstancias:</w:t>
      </w:r>
      <w:r>
        <w:rPr>
          <w:lang w:val="es-ES" w:eastAsia="es-ES"/>
        </w:rPr>
        <w:t xml:space="preserve"> cuando el adjudicatario, debidamente prevenido para ello, no otorgue la garantía de cumplimiento a entera satisfacción; </w:t>
      </w:r>
      <w:r>
        <w:rPr>
          <w:i/>
          <w:iCs/>
          <w:lang w:val="es-ES" w:eastAsia="es-ES"/>
        </w:rPr>
        <w:t xml:space="preserve">no </w:t>
      </w:r>
      <w:r>
        <w:rPr>
          <w:i/>
          <w:iCs/>
          <w:u w:val="single"/>
          <w:lang w:val="es-ES" w:eastAsia="es-ES"/>
        </w:rPr>
        <w:t>comparezca a la suscripción de la formalización contractual;</w:t>
      </w:r>
      <w:r>
        <w:rPr>
          <w:lang w:val="es-ES" w:eastAsia="es-ES"/>
        </w:rPr>
        <w:t xml:space="preserve"> no retire o no quiera recibir la orden de inicio; o no se le ubique en la dirección o medio señalado para recibir notificaciones; o que en caso de remate no cancele la totalidad del precio dentro del plazo respectivo.</w:t>
      </w:r>
    </w:p>
    <w:p w:rsidR="003A0FDC" w:rsidRDefault="003A0FDC">
      <w:pPr>
        <w:kinsoku w:val="0"/>
        <w:overflowPunct w:val="0"/>
        <w:autoSpaceDE/>
        <w:autoSpaceDN/>
        <w:adjustRightInd/>
        <w:spacing w:before="237" w:line="228" w:lineRule="exact"/>
        <w:ind w:left="864" w:right="864"/>
        <w:jc w:val="both"/>
        <w:textAlignment w:val="baseline"/>
        <w:rPr>
          <w:spacing w:val="-2"/>
          <w:lang w:val="es-ES" w:eastAsia="es-ES"/>
        </w:rPr>
      </w:pPr>
      <w:r>
        <w:rPr>
          <w:spacing w:val="-2"/>
          <w:lang w:val="es-ES" w:eastAsia="es-ES"/>
        </w:rPr>
        <w:t>Una vez declarada la insubsistencia la entidad contratante procederá a ejecutar la garantía de participación del incumpliente, cuando la hubiere y a la readjudicación según el orden de calificación respectivo, siempre que resulte conveniente a sus intereses. Para ello, la Administración, dispondrá de un plazo de veinte días hábiles, el cual podrá ser prorrogado hasta por diez días hábiles adicionales, siempre que se acrediten en el expediente las razones calificadas que así lo justifiquen." (Lo resaltado no es del original)</w:t>
      </w:r>
    </w:p>
    <w:p w:rsidR="003A0FDC" w:rsidRDefault="003A0FDC">
      <w:pPr>
        <w:kinsoku w:val="0"/>
        <w:overflowPunct w:val="0"/>
        <w:autoSpaceDE/>
        <w:autoSpaceDN/>
        <w:adjustRightInd/>
        <w:spacing w:before="593" w:line="314" w:lineRule="exact"/>
        <w:jc w:val="both"/>
        <w:textAlignment w:val="baseline"/>
        <w:rPr>
          <w:sz w:val="24"/>
          <w:szCs w:val="24"/>
          <w:lang w:val="es-ES" w:eastAsia="es-ES"/>
        </w:rPr>
      </w:pPr>
      <w:r>
        <w:rPr>
          <w:sz w:val="24"/>
          <w:szCs w:val="24"/>
          <w:lang w:val="es-ES" w:eastAsia="es-ES"/>
        </w:rPr>
        <w:t>El artículo 40 de la Ley N. 7969, establece que la concesión se extingue por el cumplimiento del plazo:</w:t>
      </w:r>
    </w:p>
    <w:p w:rsidR="003A0FDC" w:rsidRDefault="003A0FDC">
      <w:pPr>
        <w:kinsoku w:val="0"/>
        <w:overflowPunct w:val="0"/>
        <w:autoSpaceDE/>
        <w:autoSpaceDN/>
        <w:adjustRightInd/>
        <w:spacing w:before="371" w:line="233" w:lineRule="exact"/>
        <w:ind w:left="864"/>
        <w:textAlignment w:val="baseline"/>
        <w:rPr>
          <w:lang w:val="es-ES" w:eastAsia="es-ES"/>
        </w:rPr>
      </w:pPr>
      <w:r>
        <w:rPr>
          <w:lang w:val="es-ES" w:eastAsia="es-ES"/>
        </w:rPr>
        <w:t>"Artículo 40.- Extinción de la concesión</w:t>
      </w:r>
    </w:p>
    <w:p w:rsidR="003A0FDC" w:rsidRDefault="003A0FDC">
      <w:pPr>
        <w:kinsoku w:val="0"/>
        <w:overflowPunct w:val="0"/>
        <w:autoSpaceDE/>
        <w:autoSpaceDN/>
        <w:adjustRightInd/>
        <w:spacing w:before="10" w:line="233" w:lineRule="exact"/>
        <w:ind w:left="864"/>
        <w:textAlignment w:val="baseline"/>
        <w:rPr>
          <w:spacing w:val="4"/>
          <w:lang w:val="es-ES" w:eastAsia="es-ES"/>
        </w:rPr>
      </w:pPr>
      <w:r>
        <w:rPr>
          <w:spacing w:val="4"/>
          <w:lang w:val="es-ES" w:eastAsia="es-ES"/>
        </w:rPr>
        <w:t>El Consejo podrá cancelar la concesión administrativamente, de conformidad con las</w:t>
      </w:r>
    </w:p>
    <w:p w:rsidR="003A0FDC" w:rsidRDefault="003A0FDC">
      <w:pPr>
        <w:kinsoku w:val="0"/>
        <w:overflowPunct w:val="0"/>
        <w:autoSpaceDE/>
        <w:autoSpaceDN/>
        <w:adjustRightInd/>
        <w:spacing w:line="224" w:lineRule="exact"/>
        <w:ind w:left="864"/>
        <w:textAlignment w:val="baseline"/>
        <w:rPr>
          <w:spacing w:val="2"/>
          <w:lang w:val="es-ES" w:eastAsia="es-ES"/>
        </w:rPr>
      </w:pPr>
      <w:r>
        <w:rPr>
          <w:spacing w:val="2"/>
          <w:lang w:val="es-ES" w:eastAsia="es-ES"/>
        </w:rPr>
        <w:t>siguientes (...)</w:t>
      </w:r>
    </w:p>
    <w:p w:rsidR="003A0FDC" w:rsidRDefault="003A0FDC">
      <w:pPr>
        <w:kinsoku w:val="0"/>
        <w:overflowPunct w:val="0"/>
        <w:autoSpaceDE/>
        <w:autoSpaceDN/>
        <w:adjustRightInd/>
        <w:spacing w:line="230" w:lineRule="exact"/>
        <w:ind w:left="864"/>
        <w:textAlignment w:val="baseline"/>
        <w:rPr>
          <w:spacing w:val="1"/>
          <w:lang w:val="es-ES" w:eastAsia="es-ES"/>
        </w:rPr>
      </w:pPr>
      <w:r>
        <w:rPr>
          <w:spacing w:val="1"/>
          <w:lang w:val="es-ES" w:eastAsia="es-ES"/>
        </w:rPr>
        <w:t>f) Cumplir el plazo. (...)"</w:t>
      </w:r>
    </w:p>
    <w:p w:rsidR="003A0FDC" w:rsidRDefault="003A0FDC">
      <w:pPr>
        <w:kinsoku w:val="0"/>
        <w:overflowPunct w:val="0"/>
        <w:autoSpaceDE/>
        <w:autoSpaceDN/>
        <w:adjustRightInd/>
        <w:spacing w:before="338" w:after="395" w:line="273" w:lineRule="exact"/>
        <w:jc w:val="center"/>
        <w:textAlignment w:val="baseline"/>
        <w:rPr>
          <w:spacing w:val="-3"/>
          <w:sz w:val="24"/>
          <w:szCs w:val="24"/>
          <w:lang w:val="es-ES" w:eastAsia="es-ES"/>
        </w:rPr>
      </w:pPr>
      <w:r>
        <w:rPr>
          <w:spacing w:val="-3"/>
          <w:sz w:val="24"/>
          <w:szCs w:val="24"/>
          <w:lang w:val="es-ES" w:eastAsia="es-ES"/>
        </w:rPr>
        <w:t>De igual forma la cláusula bajo el Artículo XIII del Contrato de Concesión, se establece como</w:t>
      </w:r>
    </w:p>
    <w:p w:rsidR="003A0FDC" w:rsidRDefault="003A0FDC">
      <w:pPr>
        <w:widowControl/>
        <w:rPr>
          <w:sz w:val="24"/>
          <w:szCs w:val="24"/>
        </w:rPr>
        <w:sectPr w:rsidR="003A0FDC">
          <w:pgSz w:w="12293" w:h="15778"/>
          <w:pgMar w:top="1300" w:right="1705" w:bottom="582" w:left="1668" w:header="720" w:footer="720" w:gutter="0"/>
          <w:cols w:space="720"/>
          <w:noEndnote/>
        </w:sectPr>
      </w:pPr>
    </w:p>
    <w:p w:rsidR="003A0FDC" w:rsidRDefault="003A0FDC">
      <w:pPr>
        <w:widowControl/>
        <w:rPr>
          <w:sz w:val="24"/>
          <w:szCs w:val="24"/>
        </w:rPr>
        <w:sectPr w:rsidR="003A0FDC">
          <w:type w:val="continuous"/>
          <w:pgSz w:w="12293" w:h="15778"/>
          <w:pgMar w:top="1300" w:right="1736" w:bottom="582" w:left="7857" w:header="720" w:footer="720" w:gutter="0"/>
          <w:cols w:space="720"/>
          <w:noEndnote/>
        </w:sectPr>
      </w:pPr>
    </w:p>
    <w:p w:rsidR="003A0FDC" w:rsidRDefault="003A0FDC">
      <w:pPr>
        <w:kinsoku w:val="0"/>
        <w:overflowPunct w:val="0"/>
        <w:autoSpaceDE/>
        <w:autoSpaceDN/>
        <w:adjustRightInd/>
        <w:spacing w:before="10" w:line="317" w:lineRule="exact"/>
        <w:ind w:left="144" w:right="144"/>
        <w:jc w:val="both"/>
        <w:textAlignment w:val="baseline"/>
        <w:rPr>
          <w:sz w:val="23"/>
          <w:szCs w:val="23"/>
          <w:lang w:val="es-ES" w:eastAsia="es-ES"/>
        </w:rPr>
      </w:pPr>
      <w:r>
        <w:rPr>
          <w:sz w:val="23"/>
          <w:szCs w:val="23"/>
          <w:lang w:val="es-ES" w:eastAsia="es-ES"/>
        </w:rPr>
        <w:t>causal de extinción de la concesión el vencimiento del plazo máximo otorgado para la explotación de la concesión.</w:t>
      </w:r>
    </w:p>
    <w:p w:rsidR="003A0FDC" w:rsidRDefault="003A0FDC">
      <w:pPr>
        <w:kinsoku w:val="0"/>
        <w:overflowPunct w:val="0"/>
        <w:autoSpaceDE/>
        <w:autoSpaceDN/>
        <w:adjustRightInd/>
        <w:spacing w:before="304" w:line="309" w:lineRule="exact"/>
        <w:ind w:left="144" w:right="144"/>
        <w:jc w:val="both"/>
        <w:textAlignment w:val="baseline"/>
        <w:rPr>
          <w:sz w:val="23"/>
          <w:szCs w:val="23"/>
          <w:lang w:val="es-ES" w:eastAsia="es-ES"/>
        </w:rPr>
      </w:pPr>
      <w:r>
        <w:rPr>
          <w:sz w:val="23"/>
          <w:szCs w:val="23"/>
          <w:lang w:val="es-ES" w:eastAsia="es-ES"/>
        </w:rPr>
        <w:t>En cuanto a que la falta de respuesta a la solicitud de prórroga, se tiene que el artículo 258 de la Ley General de la Administración Pública, establece lo siguiente:</w:t>
      </w:r>
    </w:p>
    <w:p w:rsidR="003A0FDC" w:rsidRDefault="003A0FDC">
      <w:pPr>
        <w:kinsoku w:val="0"/>
        <w:overflowPunct w:val="0"/>
        <w:autoSpaceDE/>
        <w:autoSpaceDN/>
        <w:adjustRightInd/>
        <w:spacing w:before="354" w:line="224" w:lineRule="exact"/>
        <w:ind w:left="1008"/>
        <w:textAlignment w:val="baseline"/>
        <w:rPr>
          <w:sz w:val="24"/>
          <w:szCs w:val="24"/>
          <w:lang w:eastAsia="en-US"/>
        </w:rPr>
      </w:pPr>
      <w:r>
        <w:rPr>
          <w:sz w:val="19"/>
          <w:szCs w:val="19"/>
          <w:lang w:val="es-ES" w:eastAsia="es-ES"/>
        </w:rPr>
        <w:t>"Artículo 258.</w:t>
      </w:r>
      <w:r>
        <w:rPr>
          <w:sz w:val="19"/>
          <w:szCs w:val="19"/>
          <w:lang w:val="es-ES" w:eastAsia="es-ES"/>
        </w:rPr>
        <w:noBreakHyphen/>
      </w:r>
    </w:p>
    <w:p w:rsidR="003A0FDC" w:rsidRDefault="003A0FDC">
      <w:pPr>
        <w:numPr>
          <w:ilvl w:val="0"/>
          <w:numId w:val="7"/>
        </w:numPr>
        <w:kinsoku w:val="0"/>
        <w:overflowPunct w:val="0"/>
        <w:autoSpaceDE/>
        <w:autoSpaceDN/>
        <w:adjustRightInd/>
        <w:spacing w:line="223" w:lineRule="exact"/>
        <w:ind w:right="936"/>
        <w:jc w:val="both"/>
        <w:textAlignment w:val="baseline"/>
        <w:rPr>
          <w:sz w:val="19"/>
          <w:szCs w:val="19"/>
          <w:lang w:val="es-ES" w:eastAsia="es-ES"/>
        </w:rPr>
      </w:pPr>
      <w:r>
        <w:rPr>
          <w:sz w:val="19"/>
          <w:szCs w:val="19"/>
          <w:lang w:val="es-ES" w:eastAsia="es-ES"/>
        </w:rPr>
        <w:t xml:space="preserve">Los plazos de esta ley y de sus reglamentos son improrrogables, sin embargo, los que otorgue la autoridad directora de conformidad con la misma, podrán ser prorrogados por ella hasta en una mitad más </w:t>
      </w:r>
      <w:r>
        <w:rPr>
          <w:sz w:val="19"/>
          <w:szCs w:val="19"/>
          <w:u w:val="single"/>
          <w:lang w:val="es-ES" w:eastAsia="es-ES"/>
        </w:rPr>
        <w:t>si la parte interesada demuestra los motivos que lo aconsejen como conveniente o necesario,</w:t>
      </w:r>
      <w:r>
        <w:rPr>
          <w:sz w:val="19"/>
          <w:szCs w:val="19"/>
          <w:lang w:val="es-ES" w:eastAsia="es-ES"/>
        </w:rPr>
        <w:t xml:space="preserve"> si no ha mediado culpa suya y si no hay lesión de intereses o derechos de la contraparte o de tercero.</w:t>
      </w:r>
    </w:p>
    <w:p w:rsidR="003A0FDC" w:rsidRDefault="003A0FDC">
      <w:pPr>
        <w:numPr>
          <w:ilvl w:val="0"/>
          <w:numId w:val="8"/>
        </w:numPr>
        <w:kinsoku w:val="0"/>
        <w:overflowPunct w:val="0"/>
        <w:autoSpaceDE/>
        <w:autoSpaceDN/>
        <w:adjustRightInd/>
        <w:spacing w:line="223" w:lineRule="exact"/>
        <w:ind w:right="936"/>
        <w:jc w:val="both"/>
        <w:textAlignment w:val="baseline"/>
        <w:rPr>
          <w:sz w:val="19"/>
          <w:szCs w:val="19"/>
          <w:u w:val="single"/>
          <w:lang w:val="es-ES" w:eastAsia="es-ES"/>
        </w:rPr>
      </w:pPr>
      <w:r>
        <w:rPr>
          <w:sz w:val="19"/>
          <w:szCs w:val="19"/>
          <w:u w:val="single"/>
          <w:lang w:val="es-ES" w:eastAsia="es-ES"/>
        </w:rPr>
        <w:t>La solicitud de prórroga deberá hacerse</w:t>
      </w:r>
      <w:r>
        <w:rPr>
          <w:sz w:val="19"/>
          <w:szCs w:val="19"/>
          <w:lang w:val="es-ES" w:eastAsia="es-ES"/>
        </w:rPr>
        <w:t xml:space="preserve"> antes del vencimiento del plazo, </w:t>
      </w:r>
      <w:r>
        <w:rPr>
          <w:sz w:val="19"/>
          <w:szCs w:val="19"/>
          <w:u w:val="single"/>
          <w:lang w:val="es-ES" w:eastAsia="es-ES"/>
        </w:rPr>
        <w:t>con expresión de motivos y de prueba si fuere del caso.</w:t>
      </w:r>
    </w:p>
    <w:p w:rsidR="003A0FDC" w:rsidRDefault="003A0FDC">
      <w:pPr>
        <w:numPr>
          <w:ilvl w:val="0"/>
          <w:numId w:val="7"/>
        </w:numPr>
        <w:kinsoku w:val="0"/>
        <w:overflowPunct w:val="0"/>
        <w:autoSpaceDE/>
        <w:autoSpaceDN/>
        <w:adjustRightInd/>
        <w:spacing w:line="220" w:lineRule="exact"/>
        <w:jc w:val="both"/>
        <w:textAlignment w:val="baseline"/>
        <w:rPr>
          <w:spacing w:val="2"/>
          <w:sz w:val="19"/>
          <w:szCs w:val="19"/>
          <w:lang w:val="es-ES" w:eastAsia="es-ES"/>
        </w:rPr>
      </w:pPr>
      <w:r>
        <w:rPr>
          <w:spacing w:val="2"/>
          <w:sz w:val="19"/>
          <w:szCs w:val="19"/>
          <w:lang w:val="es-ES" w:eastAsia="es-ES"/>
        </w:rPr>
        <w:t>En iguales condiciones cabrá hacer nuevos señalamientos o prórrogas.</w:t>
      </w:r>
    </w:p>
    <w:p w:rsidR="003A0FDC" w:rsidRDefault="003A0FDC">
      <w:pPr>
        <w:numPr>
          <w:ilvl w:val="0"/>
          <w:numId w:val="7"/>
        </w:numPr>
        <w:kinsoku w:val="0"/>
        <w:overflowPunct w:val="0"/>
        <w:autoSpaceDE/>
        <w:autoSpaceDN/>
        <w:adjustRightInd/>
        <w:spacing w:before="1" w:line="224" w:lineRule="exact"/>
        <w:ind w:right="936"/>
        <w:jc w:val="both"/>
        <w:textAlignment w:val="baseline"/>
        <w:rPr>
          <w:sz w:val="19"/>
          <w:szCs w:val="19"/>
          <w:lang w:val="es-ES" w:eastAsia="es-ES"/>
        </w:rPr>
      </w:pPr>
      <w:r>
        <w:rPr>
          <w:sz w:val="19"/>
          <w:szCs w:val="19"/>
          <w:lang w:val="es-ES" w:eastAsia="es-ES"/>
        </w:rPr>
        <w:t>Queda prohibido hacer de oficio nuevos señalamientos o prórrogas." (Lo subrayado no pertenece al original)</w:t>
      </w:r>
    </w:p>
    <w:p w:rsidR="003A0FDC" w:rsidRDefault="003A0FDC">
      <w:pPr>
        <w:kinsoku w:val="0"/>
        <w:overflowPunct w:val="0"/>
        <w:autoSpaceDE/>
        <w:autoSpaceDN/>
        <w:adjustRightInd/>
        <w:spacing w:before="271" w:line="309" w:lineRule="exact"/>
        <w:ind w:left="144" w:right="144"/>
        <w:jc w:val="both"/>
        <w:textAlignment w:val="baseline"/>
        <w:rPr>
          <w:sz w:val="23"/>
          <w:szCs w:val="23"/>
          <w:lang w:val="es-ES" w:eastAsia="es-ES"/>
        </w:rPr>
      </w:pPr>
      <w:r>
        <w:rPr>
          <w:sz w:val="23"/>
          <w:szCs w:val="23"/>
          <w:lang w:val="es-ES" w:eastAsia="es-ES"/>
        </w:rPr>
        <w:t xml:space="preserve">Se tiene entonces que, el recurrente no cumplió con los presupuestos legales para la petición de la prórroga, pues no sólo no la hizo en el tiempo establecido por la norma, sino que incluso no aprovecho la extensión de este plazo realizada por la Junta a Directiva del Consejo de Transporte Público en el </w:t>
      </w:r>
      <w:r>
        <w:rPr>
          <w:b/>
          <w:bCs/>
          <w:sz w:val="23"/>
          <w:szCs w:val="23"/>
          <w:lang w:val="es-ES" w:eastAsia="es-ES"/>
        </w:rPr>
        <w:t xml:space="preserve">Artículo 7.14 de la Sesión Ordinaria 63-2014 del 29 de octubre del 2014, </w:t>
      </w:r>
      <w:r>
        <w:rPr>
          <w:sz w:val="23"/>
          <w:szCs w:val="23"/>
          <w:lang w:val="es-ES" w:eastAsia="es-ES"/>
        </w:rPr>
        <w:t>sino que, en su última solicitud no aporta prueba alguna que compruebe su dicho, correspondiéndole al recurrente la carga de la prueba en este aspecto, pues sólo a él le constaron los hechos, y por ende podía haber aportado la prueba pertinente a efectos de que la misma fuera valorada oportunamente.</w:t>
      </w:r>
    </w:p>
    <w:p w:rsidR="003A0FDC" w:rsidRDefault="003A0FDC">
      <w:pPr>
        <w:kinsoku w:val="0"/>
        <w:overflowPunct w:val="0"/>
        <w:autoSpaceDE/>
        <w:autoSpaceDN/>
        <w:adjustRightInd/>
        <w:spacing w:before="279" w:line="309" w:lineRule="exact"/>
        <w:ind w:left="144" w:right="144"/>
        <w:jc w:val="both"/>
        <w:textAlignment w:val="baseline"/>
        <w:rPr>
          <w:sz w:val="23"/>
          <w:szCs w:val="23"/>
          <w:lang w:val="es-ES" w:eastAsia="es-ES"/>
        </w:rPr>
      </w:pPr>
      <w:r>
        <w:rPr>
          <w:sz w:val="23"/>
          <w:szCs w:val="23"/>
          <w:lang w:val="es-ES" w:eastAsia="es-ES"/>
        </w:rPr>
        <w:t>En cuanto a la Nulidad Absoluta concomitante alegada por el recurrente, lo cierto es que este Tribunal, de oficio revisó los elementos esenciales del acto administrativo impugnado, sin que del estudio se derive la existencia de un vicio que pueda acarrear la nulidad del acto administrativo impugnado, de forma tal que en virtud de las razones de hecho y de derecho expuestas, este Tribunal no encuentra razón jurídica alguna que afecte la regularidad del acto administrativo impugnado, por lo que procede es confirmar su regularidad con el ordenamiento jurídico aplicable.</w:t>
      </w:r>
    </w:p>
    <w:p w:rsidR="003A0FDC" w:rsidRDefault="003A0FDC">
      <w:pPr>
        <w:kinsoku w:val="0"/>
        <w:overflowPunct w:val="0"/>
        <w:autoSpaceDE/>
        <w:autoSpaceDN/>
        <w:adjustRightInd/>
        <w:spacing w:before="316" w:line="309" w:lineRule="exact"/>
        <w:ind w:left="144" w:right="144"/>
        <w:jc w:val="both"/>
        <w:textAlignment w:val="baseline"/>
        <w:rPr>
          <w:sz w:val="23"/>
          <w:szCs w:val="23"/>
          <w:lang w:val="es-ES" w:eastAsia="es-ES"/>
        </w:rPr>
      </w:pPr>
      <w:r>
        <w:rPr>
          <w:sz w:val="23"/>
          <w:szCs w:val="23"/>
          <w:lang w:val="es-ES" w:eastAsia="es-ES"/>
        </w:rPr>
        <w:t>De ahí que, lleva razón el Consejo de Transporte Público, al indicar que no es posible establecer un procedimiento administrativo ordinario para caducar el derecho de concesión de la placa de taxi TSJ-</w:t>
      </w:r>
      <w:r w:rsidR="00721461">
        <w:rPr>
          <w:sz w:val="23"/>
          <w:szCs w:val="23"/>
          <w:lang w:val="es-ES" w:eastAsia="es-ES"/>
        </w:rPr>
        <w:t>XXXX</w:t>
      </w:r>
      <w:r>
        <w:rPr>
          <w:sz w:val="23"/>
          <w:szCs w:val="23"/>
          <w:lang w:val="es-ES" w:eastAsia="es-ES"/>
        </w:rPr>
        <w:t>, toda vez que la misma se encontraba extinta, lo cual es un hecho de mera constatación.</w:t>
      </w:r>
    </w:p>
    <w:p w:rsidR="003A0FDC" w:rsidRDefault="003A0FDC">
      <w:pPr>
        <w:kinsoku w:val="0"/>
        <w:overflowPunct w:val="0"/>
        <w:autoSpaceDE/>
        <w:autoSpaceDN/>
        <w:adjustRightInd/>
        <w:spacing w:before="365" w:line="268" w:lineRule="exact"/>
        <w:ind w:left="144"/>
        <w:textAlignment w:val="baseline"/>
        <w:rPr>
          <w:b/>
          <w:bCs/>
          <w:spacing w:val="2"/>
          <w:sz w:val="23"/>
          <w:szCs w:val="23"/>
          <w:u w:val="single"/>
          <w:lang w:val="es-ES" w:eastAsia="es-ES"/>
        </w:rPr>
      </w:pPr>
      <w:r>
        <w:rPr>
          <w:b/>
          <w:bCs/>
          <w:spacing w:val="2"/>
          <w:sz w:val="23"/>
          <w:szCs w:val="23"/>
          <w:lang w:val="es-ES" w:eastAsia="es-ES"/>
        </w:rPr>
        <w:t xml:space="preserve">B) </w:t>
      </w:r>
      <w:r>
        <w:rPr>
          <w:b/>
          <w:bCs/>
          <w:spacing w:val="2"/>
          <w:sz w:val="23"/>
          <w:szCs w:val="23"/>
          <w:u w:val="single"/>
          <w:lang w:val="es-ES" w:eastAsia="es-ES"/>
        </w:rPr>
        <w:t>En cuanto al estar al día con la Caja Costarricense de Seguro Social</w:t>
      </w:r>
    </w:p>
    <w:p w:rsidR="003A0FDC" w:rsidRDefault="003A0FDC">
      <w:pPr>
        <w:kinsoku w:val="0"/>
        <w:overflowPunct w:val="0"/>
        <w:autoSpaceDE/>
        <w:autoSpaceDN/>
        <w:adjustRightInd/>
        <w:spacing w:before="319" w:line="309" w:lineRule="exact"/>
        <w:ind w:left="144" w:right="144"/>
        <w:jc w:val="both"/>
        <w:textAlignment w:val="baseline"/>
        <w:rPr>
          <w:sz w:val="23"/>
          <w:szCs w:val="23"/>
          <w:lang w:val="es-ES" w:eastAsia="es-ES"/>
        </w:rPr>
      </w:pPr>
      <w:r>
        <w:rPr>
          <w:sz w:val="23"/>
          <w:szCs w:val="23"/>
          <w:lang w:val="es-ES" w:eastAsia="es-ES"/>
        </w:rPr>
        <w:t>Dentro de las obligaciones legales a que se comprometen los concesionarios de servicio público modalidad taxi, se encuentra el estar al día con sus obligaciones ante la Seguridad</w:t>
      </w:r>
    </w:p>
    <w:p w:rsidR="003A0FDC" w:rsidRDefault="003A0FDC">
      <w:pPr>
        <w:widowControl/>
        <w:rPr>
          <w:sz w:val="24"/>
          <w:szCs w:val="24"/>
        </w:rPr>
        <w:sectPr w:rsidR="003A0FDC">
          <w:pgSz w:w="12312" w:h="15730"/>
          <w:pgMar w:top="2120" w:right="1789" w:bottom="195" w:left="1603" w:header="720" w:footer="720" w:gutter="0"/>
          <w:cols w:space="720"/>
          <w:noEndnote/>
        </w:sectPr>
      </w:pPr>
    </w:p>
    <w:p w:rsidR="003A0FDC" w:rsidRDefault="003A0FDC">
      <w:pPr>
        <w:kinsoku w:val="0"/>
        <w:overflowPunct w:val="0"/>
        <w:autoSpaceDE/>
        <w:autoSpaceDN/>
        <w:adjustRightInd/>
        <w:spacing w:line="292" w:lineRule="exact"/>
        <w:ind w:left="144" w:right="144"/>
        <w:jc w:val="both"/>
        <w:textAlignment w:val="baseline"/>
        <w:rPr>
          <w:sz w:val="23"/>
          <w:szCs w:val="23"/>
          <w:lang w:val="es-ES" w:eastAsia="es-ES"/>
        </w:rPr>
      </w:pPr>
      <w:r>
        <w:rPr>
          <w:sz w:val="23"/>
          <w:szCs w:val="23"/>
          <w:lang w:val="es-ES" w:eastAsia="es-ES"/>
        </w:rPr>
        <w:t>Social, como se indica en el párrafo tercero, y el inciso 3) del artículo 74, de la Ley Constitutiva de la CCSS, que establece lo siguiente:</w:t>
      </w:r>
    </w:p>
    <w:p w:rsidR="003A0FDC" w:rsidRDefault="003A0FDC">
      <w:pPr>
        <w:kinsoku w:val="0"/>
        <w:overflowPunct w:val="0"/>
        <w:autoSpaceDE/>
        <w:autoSpaceDN/>
        <w:adjustRightInd/>
        <w:spacing w:before="305" w:line="219" w:lineRule="exact"/>
        <w:ind w:left="936"/>
        <w:jc w:val="both"/>
        <w:textAlignment w:val="baseline"/>
        <w:rPr>
          <w:i/>
          <w:iCs/>
          <w:spacing w:val="2"/>
          <w:sz w:val="19"/>
          <w:szCs w:val="19"/>
          <w:lang w:val="es-ES" w:eastAsia="es-ES"/>
        </w:rPr>
      </w:pPr>
      <w:r>
        <w:rPr>
          <w:i/>
          <w:iCs/>
          <w:spacing w:val="2"/>
          <w:sz w:val="19"/>
          <w:szCs w:val="19"/>
          <w:lang w:val="es-ES" w:eastAsia="es-ES"/>
        </w:rPr>
        <w:t>"Artículo 74.- (...)</w:t>
      </w:r>
    </w:p>
    <w:p w:rsidR="003A0FDC" w:rsidRDefault="003A0FDC">
      <w:pPr>
        <w:kinsoku w:val="0"/>
        <w:overflowPunct w:val="0"/>
        <w:autoSpaceDE/>
        <w:autoSpaceDN/>
        <w:adjustRightInd/>
        <w:spacing w:before="43" w:line="217" w:lineRule="exact"/>
        <w:ind w:left="936" w:right="1008"/>
        <w:jc w:val="both"/>
        <w:textAlignment w:val="baseline"/>
        <w:rPr>
          <w:i/>
          <w:iCs/>
          <w:sz w:val="19"/>
          <w:szCs w:val="19"/>
          <w:lang w:val="es-ES" w:eastAsia="es-ES"/>
        </w:rPr>
      </w:pPr>
      <w:r>
        <w:rPr>
          <w:i/>
          <w:iCs/>
          <w:sz w:val="19"/>
          <w:szCs w:val="19"/>
          <w:lang w:val="es-ES" w:eastAsia="es-ES"/>
        </w:rPr>
        <w:t xml:space="preserve">Los patronos y </w:t>
      </w:r>
      <w:r>
        <w:rPr>
          <w:i/>
          <w:iCs/>
          <w:sz w:val="19"/>
          <w:szCs w:val="19"/>
          <w:u w:val="single"/>
          <w:lang w:val="es-ES" w:eastAsia="es-ES"/>
        </w:rPr>
        <w:t>las personas que realicen total o parcialmente actividades independientes o no asalariadas, deberán estar al día en el pago de sus obligaciones con la Caja Costarricense de Seguro Social (CCSS),</w:t>
      </w:r>
      <w:r>
        <w:rPr>
          <w:i/>
          <w:iCs/>
          <w:sz w:val="19"/>
          <w:szCs w:val="19"/>
          <w:lang w:val="es-ES" w:eastAsia="es-ES"/>
        </w:rPr>
        <w:t xml:space="preserve">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w:t>
      </w:r>
    </w:p>
    <w:p w:rsidR="003A0FDC" w:rsidRDefault="003A0FDC">
      <w:pPr>
        <w:kinsoku w:val="0"/>
        <w:overflowPunct w:val="0"/>
        <w:autoSpaceDE/>
        <w:autoSpaceDN/>
        <w:adjustRightInd/>
        <w:spacing w:line="215" w:lineRule="exact"/>
        <w:ind w:left="936"/>
        <w:textAlignment w:val="baseline"/>
        <w:rPr>
          <w:rFonts w:ascii="Arial Narrow" w:hAnsi="Arial Narrow" w:cs="Arial Narrow"/>
          <w:sz w:val="23"/>
          <w:szCs w:val="23"/>
          <w:lang w:val="es-ES" w:eastAsia="es-ES"/>
        </w:rPr>
      </w:pPr>
      <w:r>
        <w:rPr>
          <w:rFonts w:ascii="Arial Narrow" w:hAnsi="Arial Narrow" w:cs="Arial Narrow"/>
          <w:sz w:val="23"/>
          <w:szCs w:val="23"/>
          <w:lang w:val="es-ES" w:eastAsia="es-ES"/>
        </w:rPr>
        <w:t>(...)</w:t>
      </w:r>
    </w:p>
    <w:p w:rsidR="003A0FDC" w:rsidRDefault="003A0FDC">
      <w:pPr>
        <w:kinsoku w:val="0"/>
        <w:overflowPunct w:val="0"/>
        <w:autoSpaceDE/>
        <w:autoSpaceDN/>
        <w:adjustRightInd/>
        <w:spacing w:before="18" w:line="223" w:lineRule="exact"/>
        <w:ind w:left="936" w:right="1008"/>
        <w:jc w:val="both"/>
        <w:textAlignment w:val="baseline"/>
        <w:rPr>
          <w:i/>
          <w:iCs/>
          <w:spacing w:val="3"/>
          <w:sz w:val="19"/>
          <w:szCs w:val="19"/>
          <w:lang w:val="es-ES" w:eastAsia="es-ES"/>
        </w:rPr>
      </w:pPr>
      <w:r>
        <w:rPr>
          <w:i/>
          <w:iCs/>
          <w:spacing w:val="3"/>
          <w:sz w:val="19"/>
          <w:szCs w:val="19"/>
          <w:lang w:val="es-ES" w:eastAsia="es-ES"/>
        </w:rPr>
        <w:t xml:space="preserve">3.- Participar en cualquier proceso de contratación con la Administración Pública, central o descentralizada, con empresas públicas o con entes públicos no estatales, fideicomisos o entidades privadas que administren o dispongan, por cualquier título, de fondos públicos. </w:t>
      </w:r>
      <w:r>
        <w:rPr>
          <w:i/>
          <w:iCs/>
          <w:spacing w:val="3"/>
          <w:sz w:val="19"/>
          <w:szCs w:val="19"/>
          <w:u w:val="single"/>
          <w:lang w:val="es-ES" w:eastAsia="es-ES"/>
        </w:rPr>
        <w:t>En todo contrato con estas entidades,</w:t>
      </w:r>
      <w:r>
        <w:rPr>
          <w:i/>
          <w:iCs/>
          <w:spacing w:val="3"/>
          <w:sz w:val="19"/>
          <w:szCs w:val="19"/>
          <w:lang w:val="es-ES" w:eastAsia="es-ES"/>
        </w:rPr>
        <w:t xml:space="preserve"> incluida la contratación de servicios profesionales, </w:t>
      </w:r>
      <w:r>
        <w:rPr>
          <w:i/>
          <w:iCs/>
          <w:spacing w:val="3"/>
          <w:sz w:val="19"/>
          <w:szCs w:val="19"/>
          <w:u w:val="single"/>
          <w:lang w:val="es-ES" w:eastAsia="es-ES"/>
        </w:rPr>
        <w:t>el no estar inscrito ante la Caja como patrono, trabajador independiente o en ambas modalidades, según corresponda, o no estar al día en el pago de las obligaciones con la seguridad social, constituirá causal de incumplimiento contractual.</w:t>
      </w:r>
      <w:r>
        <w:rPr>
          <w:i/>
          <w:iCs/>
          <w:spacing w:val="3"/>
          <w:sz w:val="19"/>
          <w:szCs w:val="19"/>
          <w:lang w:val="es-ES" w:eastAsia="es-ES"/>
        </w:rPr>
        <w:t xml:space="preserve"> Esta obligación se extenderá también a los terceros cuyos servicios subcontrate el concesionario o contratista, quien será solidariamente responsable por su inobservancia (...)</w:t>
      </w:r>
    </w:p>
    <w:p w:rsidR="003A0FDC" w:rsidRDefault="003A0FDC">
      <w:pPr>
        <w:kinsoku w:val="0"/>
        <w:overflowPunct w:val="0"/>
        <w:autoSpaceDE/>
        <w:autoSpaceDN/>
        <w:adjustRightInd/>
        <w:spacing w:before="215" w:line="309" w:lineRule="exact"/>
        <w:ind w:left="144" w:right="144"/>
        <w:jc w:val="both"/>
        <w:textAlignment w:val="baseline"/>
        <w:rPr>
          <w:sz w:val="23"/>
          <w:szCs w:val="23"/>
          <w:lang w:val="es-ES" w:eastAsia="es-ES"/>
        </w:rPr>
      </w:pPr>
      <w:r>
        <w:rPr>
          <w:sz w:val="23"/>
          <w:szCs w:val="23"/>
          <w:lang w:val="es-ES" w:eastAsia="es-ES"/>
        </w:rPr>
        <w:t xml:space="preserve">De forma tal que, el concesionario de un servicio público de transporte de personas modalidad taxi, debe estar al día con la Seguridad Social </w:t>
      </w:r>
      <w:r>
        <w:rPr>
          <w:sz w:val="23"/>
          <w:szCs w:val="23"/>
          <w:u w:val="single"/>
          <w:lang w:val="es-ES" w:eastAsia="es-ES"/>
        </w:rPr>
        <w:t xml:space="preserve">durante todo el plazo contractual, </w:t>
      </w:r>
      <w:r>
        <w:rPr>
          <w:sz w:val="23"/>
          <w:szCs w:val="23"/>
          <w:lang w:val="es-ES" w:eastAsia="es-ES"/>
        </w:rPr>
        <w:t>so pena de caer en incumplimiento, esto porque también la Ley de Contratación Administrativa, normativa aplicable al caso, determina en su artículo 20 que el contratista tiene el deber de cumplir con lo pactado, y la obligación de estar al día con sus obligaciones con la Caja Costarricense de Seguridad Social, viene a ser parte de las condiciones legales exigidas por el ordenamiento costarricense para quienes exploten una concesión de servicio público de transporte de personas, y por ende de la renovación del contrato de concesión de servicio público derivado de una licitación pública como el caso aquí observado.</w:t>
      </w:r>
    </w:p>
    <w:p w:rsidR="003A0FDC" w:rsidRDefault="003A0FDC">
      <w:pPr>
        <w:kinsoku w:val="0"/>
        <w:overflowPunct w:val="0"/>
        <w:autoSpaceDE/>
        <w:autoSpaceDN/>
        <w:adjustRightInd/>
        <w:spacing w:before="319" w:line="309" w:lineRule="exact"/>
        <w:ind w:left="144" w:right="144"/>
        <w:jc w:val="both"/>
        <w:textAlignment w:val="baseline"/>
        <w:rPr>
          <w:sz w:val="23"/>
          <w:szCs w:val="23"/>
          <w:lang w:val="es-ES" w:eastAsia="es-ES"/>
        </w:rPr>
      </w:pPr>
      <w:r>
        <w:rPr>
          <w:sz w:val="23"/>
          <w:szCs w:val="23"/>
          <w:lang w:val="es-ES" w:eastAsia="es-ES"/>
        </w:rPr>
        <w:t>Revisado este rubro, por el Tribunal Administrativo de Transporte, en la consulta web de la morosidad patronal, se observa que a nombre del señor M</w:t>
      </w:r>
      <w:r w:rsidR="00721461">
        <w:rPr>
          <w:sz w:val="23"/>
          <w:szCs w:val="23"/>
          <w:lang w:val="es-ES" w:eastAsia="es-ES"/>
        </w:rPr>
        <w:t>.M.J.A.</w:t>
      </w:r>
      <w:r>
        <w:rPr>
          <w:sz w:val="23"/>
          <w:szCs w:val="23"/>
          <w:lang w:val="es-ES" w:eastAsia="es-ES"/>
        </w:rPr>
        <w:t xml:space="preserve">, cédula de identidad </w:t>
      </w:r>
      <w:r w:rsidR="00721461">
        <w:rPr>
          <w:sz w:val="23"/>
          <w:szCs w:val="23"/>
          <w:lang w:val="es-ES" w:eastAsia="es-ES"/>
        </w:rPr>
        <w:t>…</w:t>
      </w:r>
      <w:r>
        <w:rPr>
          <w:sz w:val="23"/>
          <w:szCs w:val="23"/>
          <w:lang w:val="es-ES" w:eastAsia="es-ES"/>
        </w:rPr>
        <w:t xml:space="preserve">, existe una deuda con la Caja Costarricense de Seguro Social por el monto de </w:t>
      </w:r>
      <w:r w:rsidR="00721461">
        <w:rPr>
          <w:sz w:val="23"/>
          <w:szCs w:val="23"/>
          <w:lang w:val="es-ES" w:eastAsia="es-ES"/>
        </w:rPr>
        <w:t>¢</w:t>
      </w:r>
      <w:r>
        <w:rPr>
          <w:sz w:val="23"/>
          <w:szCs w:val="23"/>
          <w:lang w:val="es-ES" w:eastAsia="es-ES"/>
        </w:rPr>
        <w:t>598.431,00 colones (quinientos noventa y ocho mil cuatrocientos treinta y un colones exactos, y se encuentra en cobro judicial, al día 6 de diciembre del 2017; ante lo cual pierde confiabilidad el argumento del recurrente que para diciembre del 2015, en tres días se había puesto al día con sus deudas ante la CCSS. (Léase el folio 22 del expediente TAT-150-17)</w:t>
      </w:r>
    </w:p>
    <w:p w:rsidR="003A0FDC" w:rsidRDefault="003A0FDC">
      <w:pPr>
        <w:kinsoku w:val="0"/>
        <w:overflowPunct w:val="0"/>
        <w:autoSpaceDE/>
        <w:autoSpaceDN/>
        <w:adjustRightInd/>
        <w:spacing w:before="331" w:after="355" w:line="309" w:lineRule="exact"/>
        <w:ind w:left="144" w:right="144"/>
        <w:jc w:val="both"/>
        <w:textAlignment w:val="baseline"/>
        <w:rPr>
          <w:spacing w:val="-1"/>
          <w:sz w:val="23"/>
          <w:szCs w:val="23"/>
          <w:lang w:val="es-ES" w:eastAsia="es-ES"/>
        </w:rPr>
      </w:pPr>
      <w:r w:rsidRPr="00721461">
        <w:rPr>
          <w:b/>
          <w:spacing w:val="-1"/>
          <w:sz w:val="23"/>
          <w:szCs w:val="23"/>
          <w:lang w:val="es-ES" w:eastAsia="es-ES"/>
        </w:rPr>
        <w:t>6.- SOBRE LA SOLICITUD DE SUSPENSIÓN</w:t>
      </w:r>
      <w:r>
        <w:rPr>
          <w:spacing w:val="-1"/>
          <w:sz w:val="23"/>
          <w:szCs w:val="23"/>
          <w:lang w:val="es-ES" w:eastAsia="es-ES"/>
        </w:rPr>
        <w:t>. Es necesario indicar que el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w:t>
      </w:r>
    </w:p>
    <w:p w:rsidR="003A0FDC" w:rsidRDefault="003A0FDC">
      <w:pPr>
        <w:widowControl/>
        <w:rPr>
          <w:sz w:val="24"/>
          <w:szCs w:val="24"/>
        </w:rPr>
        <w:sectPr w:rsidR="003A0FDC">
          <w:pgSz w:w="12312" w:h="15730"/>
          <w:pgMar w:top="1960" w:right="1800" w:bottom="254" w:left="1569" w:header="720" w:footer="720" w:gutter="0"/>
          <w:cols w:space="720"/>
          <w:noEndnote/>
        </w:sectPr>
      </w:pPr>
    </w:p>
    <w:p w:rsidR="003A0FDC" w:rsidRDefault="003A0FDC">
      <w:pPr>
        <w:widowControl/>
        <w:rPr>
          <w:sz w:val="24"/>
          <w:szCs w:val="24"/>
        </w:rPr>
        <w:sectPr w:rsidR="003A0FDC">
          <w:type w:val="continuous"/>
          <w:pgSz w:w="12312" w:h="15730"/>
          <w:pgMar w:top="1960" w:right="1800" w:bottom="254" w:left="7632" w:header="720" w:footer="720" w:gutter="0"/>
          <w:cols w:space="720"/>
          <w:noEndnote/>
        </w:sectPr>
      </w:pPr>
    </w:p>
    <w:p w:rsidR="003A0FDC" w:rsidRDefault="003A0FDC">
      <w:pPr>
        <w:kinsoku w:val="0"/>
        <w:overflowPunct w:val="0"/>
        <w:autoSpaceDE/>
        <w:autoSpaceDN/>
        <w:adjustRightInd/>
        <w:spacing w:line="314" w:lineRule="exact"/>
        <w:jc w:val="both"/>
        <w:textAlignment w:val="baseline"/>
        <w:rPr>
          <w:sz w:val="23"/>
          <w:szCs w:val="23"/>
          <w:lang w:val="es-ES" w:eastAsia="es-ES"/>
        </w:rPr>
      </w:pPr>
      <w:r>
        <w:rPr>
          <w:sz w:val="23"/>
          <w:szCs w:val="23"/>
          <w:lang w:val="es-ES" w:eastAsia="es-ES"/>
        </w:rPr>
        <w:t xml:space="preserve">o de </w:t>
      </w:r>
      <w:r w:rsidR="00721461">
        <w:rPr>
          <w:sz w:val="23"/>
          <w:szCs w:val="23"/>
          <w:lang w:val="es-ES" w:eastAsia="es-ES"/>
        </w:rPr>
        <w:t>difícil</w:t>
      </w:r>
      <w:r>
        <w:rPr>
          <w:sz w:val="23"/>
          <w:szCs w:val="23"/>
          <w:lang w:val="es-ES" w:eastAsia="es-ES"/>
        </w:rPr>
        <w:t xml:space="preserve"> reparación. En este caso, y en virtud de estar el acto administrativo impugnado, ajustado al ordenamiento jurídico, lo procedente es rechazar la solicitud de suspensión interpuesta por el recurrente.</w:t>
      </w:r>
    </w:p>
    <w:p w:rsidR="003A0FDC" w:rsidRDefault="003A0FDC">
      <w:pPr>
        <w:kinsoku w:val="0"/>
        <w:overflowPunct w:val="0"/>
        <w:autoSpaceDE/>
        <w:autoSpaceDN/>
        <w:adjustRightInd/>
        <w:spacing w:before="379" w:line="270" w:lineRule="exact"/>
        <w:jc w:val="center"/>
        <w:textAlignment w:val="baseline"/>
        <w:rPr>
          <w:b/>
          <w:bCs/>
          <w:spacing w:val="6"/>
          <w:sz w:val="23"/>
          <w:szCs w:val="23"/>
          <w:lang w:val="es-ES" w:eastAsia="es-ES"/>
        </w:rPr>
      </w:pPr>
      <w:r w:rsidRPr="006F1AA4">
        <w:rPr>
          <w:b/>
          <w:bCs/>
          <w:spacing w:val="6"/>
          <w:sz w:val="23"/>
          <w:szCs w:val="23"/>
          <w:lang w:val="es-ES" w:eastAsia="es-ES"/>
        </w:rPr>
        <w:t>POR TANTO</w:t>
      </w:r>
    </w:p>
    <w:p w:rsidR="003A0FDC" w:rsidRDefault="003A0FDC">
      <w:pPr>
        <w:numPr>
          <w:ilvl w:val="0"/>
          <w:numId w:val="9"/>
        </w:numPr>
        <w:kinsoku w:val="0"/>
        <w:overflowPunct w:val="0"/>
        <w:autoSpaceDE/>
        <w:autoSpaceDN/>
        <w:adjustRightInd/>
        <w:spacing w:before="646" w:line="316" w:lineRule="exact"/>
        <w:jc w:val="both"/>
        <w:textAlignment w:val="baseline"/>
        <w:rPr>
          <w:sz w:val="23"/>
          <w:szCs w:val="23"/>
          <w:lang w:val="es-ES" w:eastAsia="es-ES"/>
        </w:rPr>
      </w:pPr>
      <w:r>
        <w:rPr>
          <w:sz w:val="23"/>
          <w:szCs w:val="23"/>
          <w:lang w:val="es-ES" w:eastAsia="es-ES"/>
        </w:rPr>
        <w:t xml:space="preserve">Se declara </w:t>
      </w:r>
      <w:r w:rsidRPr="006F1AA4">
        <w:rPr>
          <w:b/>
          <w:sz w:val="23"/>
          <w:szCs w:val="23"/>
          <w:lang w:val="es-ES" w:eastAsia="es-ES"/>
        </w:rPr>
        <w:t>SIN LUGAR el RECURSO DE APELACIÓN EN SUBSIDIO E INCIDENTES DE NULIDAD ABSOLUTA Y SUSPENSIÓN DE LOS EFECTOS DEL ACTO</w:t>
      </w:r>
      <w:r>
        <w:rPr>
          <w:sz w:val="23"/>
          <w:szCs w:val="23"/>
          <w:lang w:val="es-ES" w:eastAsia="es-ES"/>
        </w:rPr>
        <w:t xml:space="preserve">, interpuesto por </w:t>
      </w:r>
      <w:r w:rsidRPr="006F1AA4">
        <w:rPr>
          <w:b/>
          <w:sz w:val="23"/>
          <w:szCs w:val="23"/>
          <w:lang w:val="es-ES" w:eastAsia="es-ES"/>
        </w:rPr>
        <w:t>J</w:t>
      </w:r>
      <w:r w:rsidR="006F1AA4">
        <w:rPr>
          <w:b/>
          <w:sz w:val="23"/>
          <w:szCs w:val="23"/>
          <w:lang w:val="es-ES" w:eastAsia="es-ES"/>
        </w:rPr>
        <w:t>.A.M.M.</w:t>
      </w:r>
      <w:r>
        <w:rPr>
          <w:sz w:val="23"/>
          <w:szCs w:val="23"/>
          <w:lang w:val="es-ES" w:eastAsia="es-ES"/>
        </w:rPr>
        <w:t xml:space="preserve">, cédula de identidad número </w:t>
      </w:r>
      <w:r w:rsidR="006F1AA4">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7.13.9 de la Sesión Ordinaria 18-2017 del 4 de mayo del 2017, </w:t>
      </w:r>
      <w:r>
        <w:rPr>
          <w:sz w:val="23"/>
          <w:szCs w:val="23"/>
          <w:lang w:val="es-ES" w:eastAsia="es-ES"/>
        </w:rPr>
        <w:t>adoptado por la Junta Directiva del Consejo de Transporte Público, y consecuentemente se mantiene la regularidad del acto administrativo emitido.</w:t>
      </w:r>
    </w:p>
    <w:p w:rsidR="003A0FDC" w:rsidRDefault="003A0FDC">
      <w:pPr>
        <w:numPr>
          <w:ilvl w:val="0"/>
          <w:numId w:val="9"/>
        </w:numPr>
        <w:kinsoku w:val="0"/>
        <w:overflowPunct w:val="0"/>
        <w:autoSpaceDE/>
        <w:autoSpaceDN/>
        <w:adjustRightInd/>
        <w:spacing w:before="324" w:line="327" w:lineRule="exact"/>
        <w:jc w:val="both"/>
        <w:textAlignment w:val="baseline"/>
        <w:rPr>
          <w:i/>
          <w:iCs/>
          <w:sz w:val="23"/>
          <w:szCs w:val="23"/>
          <w:lang w:val="es-ES" w:eastAsia="es-ES"/>
        </w:rPr>
      </w:pPr>
      <w:r>
        <w:rPr>
          <w:sz w:val="23"/>
          <w:szCs w:val="23"/>
          <w:lang w:val="es-ES" w:eastAsia="es-ES"/>
        </w:rPr>
        <w:t xml:space="preserve">Conforme al artículo 16 de la Ley N° 7969, las resoluciones del Tribunal Administrativo de Transporte </w:t>
      </w:r>
      <w:r>
        <w:rPr>
          <w:i/>
          <w:iCs/>
          <w:sz w:val="23"/>
          <w:szCs w:val="23"/>
          <w:lang w:val="es-ES" w:eastAsia="es-ES"/>
        </w:rPr>
        <w:t>son de acatamiento estricto y obligatorio.</w:t>
      </w:r>
    </w:p>
    <w:p w:rsidR="003A0FDC" w:rsidRPr="006F1AA4" w:rsidRDefault="003A0FDC">
      <w:pPr>
        <w:numPr>
          <w:ilvl w:val="0"/>
          <w:numId w:val="9"/>
        </w:numPr>
        <w:kinsoku w:val="0"/>
        <w:overflowPunct w:val="0"/>
        <w:autoSpaceDE/>
        <w:autoSpaceDN/>
        <w:adjustRightInd/>
        <w:spacing w:before="343" w:after="812" w:line="338" w:lineRule="exact"/>
        <w:jc w:val="both"/>
        <w:textAlignment w:val="baseline"/>
        <w:rPr>
          <w:i/>
          <w:iCs/>
          <w:spacing w:val="7"/>
          <w:sz w:val="23"/>
          <w:szCs w:val="23"/>
          <w:lang w:val="es-ES" w:eastAsia="es-ES"/>
        </w:rPr>
      </w:pPr>
      <w:r>
        <w:rPr>
          <w:spacing w:val="7"/>
          <w:sz w:val="23"/>
          <w:szCs w:val="23"/>
          <w:lang w:val="es-ES" w:eastAsia="es-ES"/>
        </w:rPr>
        <w:t xml:space="preserve">De conformidad con el artículo 22, inciso c), de la citada Ley 7969, la presente resolución no tiene ulterior recurso por lo que, se </w:t>
      </w:r>
      <w:r>
        <w:rPr>
          <w:i/>
          <w:iCs/>
          <w:spacing w:val="7"/>
          <w:sz w:val="23"/>
          <w:szCs w:val="23"/>
          <w:lang w:val="es-ES" w:eastAsia="es-ES"/>
        </w:rPr>
        <w:t xml:space="preserve">tiene por agotada la vía administrativa. </w:t>
      </w:r>
      <w:r w:rsidRPr="006F1AA4">
        <w:rPr>
          <w:b/>
          <w:i/>
          <w:iCs/>
          <w:spacing w:val="7"/>
          <w:sz w:val="23"/>
          <w:szCs w:val="23"/>
          <w:lang w:val="es-ES" w:eastAsia="es-ES"/>
        </w:rPr>
        <w:t>NOTIFÍQUESE.</w:t>
      </w:r>
    </w:p>
    <w:p w:rsidR="006F1AA4" w:rsidRDefault="006F1AA4" w:rsidP="006F1AA4">
      <w:pPr>
        <w:pStyle w:val="Sinespaciado"/>
        <w:ind w:left="72"/>
        <w:jc w:val="center"/>
        <w:rPr>
          <w:rStyle w:val="CharacterStyle1"/>
          <w:i/>
          <w:iCs/>
          <w:spacing w:val="5"/>
          <w:sz w:val="26"/>
          <w:szCs w:val="26"/>
        </w:rPr>
      </w:pPr>
      <w:r w:rsidRPr="00CF40A0">
        <w:rPr>
          <w:rStyle w:val="CharacterStyle1"/>
          <w:i/>
          <w:iCs/>
          <w:spacing w:val="5"/>
          <w:sz w:val="26"/>
          <w:szCs w:val="26"/>
        </w:rPr>
        <w:t>Lic. Carlos Miguel Portuguez Méndez</w:t>
      </w:r>
    </w:p>
    <w:p w:rsidR="006F1AA4" w:rsidRDefault="006F1AA4" w:rsidP="006F1AA4">
      <w:pPr>
        <w:pStyle w:val="Sinespaciado"/>
        <w:ind w:left="72"/>
        <w:jc w:val="center"/>
        <w:rPr>
          <w:rStyle w:val="CharacterStyle1"/>
          <w:b/>
          <w:i/>
          <w:iCs/>
          <w:spacing w:val="5"/>
          <w:sz w:val="26"/>
          <w:szCs w:val="26"/>
        </w:rPr>
      </w:pPr>
      <w:r>
        <w:rPr>
          <w:rStyle w:val="CharacterStyle1"/>
          <w:b/>
          <w:i/>
          <w:iCs/>
          <w:spacing w:val="5"/>
          <w:sz w:val="26"/>
          <w:szCs w:val="26"/>
        </w:rPr>
        <w:t>PRESIDENTE</w:t>
      </w:r>
    </w:p>
    <w:p w:rsidR="006F1AA4" w:rsidRPr="00FC408E" w:rsidRDefault="006F1AA4" w:rsidP="006F1AA4">
      <w:pPr>
        <w:kinsoku w:val="0"/>
        <w:overflowPunct w:val="0"/>
        <w:autoSpaceDE/>
        <w:autoSpaceDN/>
        <w:adjustRightInd/>
        <w:spacing w:before="313" w:after="358" w:line="294" w:lineRule="exact"/>
        <w:ind w:left="72"/>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w:t>
      </w:r>
      <w:r>
        <w:rPr>
          <w:rStyle w:val="CharacterStyle1"/>
          <w:i/>
          <w:iCs/>
          <w:spacing w:val="5"/>
          <w:sz w:val="26"/>
          <w:szCs w:val="26"/>
        </w:rPr>
        <w:t>icela Villegas Herrera</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6F1AA4" w:rsidRDefault="006F1AA4" w:rsidP="006F1AA4">
      <w:pPr>
        <w:kinsoku w:val="0"/>
        <w:overflowPunct w:val="0"/>
        <w:autoSpaceDE/>
        <w:autoSpaceDN/>
        <w:adjustRightInd/>
        <w:spacing w:before="343" w:after="812" w:line="338" w:lineRule="exact"/>
        <w:jc w:val="both"/>
        <w:textAlignment w:val="baseline"/>
        <w:rPr>
          <w:i/>
          <w:iCs/>
          <w:spacing w:val="7"/>
          <w:sz w:val="23"/>
          <w:szCs w:val="23"/>
          <w:lang w:val="es-ES" w:eastAsia="es-ES"/>
        </w:rPr>
      </w:pPr>
    </w:p>
    <w:sectPr w:rsidR="006F1AA4">
      <w:pgSz w:w="12312" w:h="15806"/>
      <w:pgMar w:top="1460" w:right="1619" w:bottom="390" w:left="177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DB63"/>
    <w:multiLevelType w:val="singleLevel"/>
    <w:tmpl w:val="31866D4C"/>
    <w:lvl w:ilvl="0">
      <w:start w:val="1"/>
      <w:numFmt w:val="decimal"/>
      <w:lvlText w:val="%1."/>
      <w:lvlJc w:val="left"/>
      <w:pPr>
        <w:tabs>
          <w:tab w:val="num" w:pos="432"/>
        </w:tabs>
      </w:pPr>
      <w:rPr>
        <w:rFonts w:cs="Times New Roman"/>
        <w:b/>
        <w:snapToGrid/>
        <w:sz w:val="23"/>
        <w:szCs w:val="23"/>
      </w:rPr>
    </w:lvl>
  </w:abstractNum>
  <w:abstractNum w:abstractNumId="1" w15:restartNumberingAfterBreak="0">
    <w:nsid w:val="020AAC76"/>
    <w:multiLevelType w:val="singleLevel"/>
    <w:tmpl w:val="032B6862"/>
    <w:lvl w:ilvl="0">
      <w:start w:val="4"/>
      <w:numFmt w:val="decimal"/>
      <w:lvlText w:val="%1.-"/>
      <w:lvlJc w:val="left"/>
      <w:pPr>
        <w:tabs>
          <w:tab w:val="num" w:pos="360"/>
        </w:tabs>
        <w:ind w:left="72"/>
      </w:pPr>
      <w:rPr>
        <w:rFonts w:cs="Times New Roman"/>
        <w:b/>
        <w:bCs/>
        <w:snapToGrid/>
        <w:sz w:val="24"/>
        <w:szCs w:val="24"/>
      </w:rPr>
    </w:lvl>
  </w:abstractNum>
  <w:abstractNum w:abstractNumId="2" w15:restartNumberingAfterBreak="0">
    <w:nsid w:val="034013A7"/>
    <w:multiLevelType w:val="singleLevel"/>
    <w:tmpl w:val="ECB8F268"/>
    <w:lvl w:ilvl="0">
      <w:start w:val="1"/>
      <w:numFmt w:val="upperLetter"/>
      <w:lvlText w:val="%1.-"/>
      <w:lvlJc w:val="left"/>
      <w:pPr>
        <w:tabs>
          <w:tab w:val="num" w:pos="360"/>
        </w:tabs>
        <w:ind w:left="72"/>
      </w:pPr>
      <w:rPr>
        <w:rFonts w:cs="Times New Roman"/>
        <w:b/>
        <w:snapToGrid/>
        <w:sz w:val="21"/>
        <w:szCs w:val="21"/>
      </w:rPr>
    </w:lvl>
  </w:abstractNum>
  <w:abstractNum w:abstractNumId="3" w15:restartNumberingAfterBreak="0">
    <w:nsid w:val="064C094A"/>
    <w:multiLevelType w:val="singleLevel"/>
    <w:tmpl w:val="5C11B6DD"/>
    <w:lvl w:ilvl="0">
      <w:start w:val="1"/>
      <w:numFmt w:val="decimal"/>
      <w:lvlText w:val="%1."/>
      <w:lvlJc w:val="left"/>
      <w:pPr>
        <w:tabs>
          <w:tab w:val="num" w:pos="1152"/>
        </w:tabs>
        <w:ind w:left="1008"/>
      </w:pPr>
      <w:rPr>
        <w:rFonts w:cs="Times New Roman"/>
        <w:snapToGrid/>
        <w:sz w:val="19"/>
        <w:szCs w:val="19"/>
      </w:rPr>
    </w:lvl>
  </w:abstractNum>
  <w:abstractNum w:abstractNumId="4" w15:restartNumberingAfterBreak="0">
    <w:nsid w:val="06503B37"/>
    <w:multiLevelType w:val="singleLevel"/>
    <w:tmpl w:val="BFCA4FDC"/>
    <w:lvl w:ilvl="0">
      <w:start w:val="10"/>
      <w:numFmt w:val="upperLetter"/>
      <w:lvlText w:val="%1.-"/>
      <w:lvlJc w:val="left"/>
      <w:pPr>
        <w:tabs>
          <w:tab w:val="num" w:pos="288"/>
        </w:tabs>
      </w:pPr>
      <w:rPr>
        <w:rFonts w:cs="Times New Roman"/>
        <w:b/>
        <w:i w:val="0"/>
        <w:snapToGrid/>
        <w:spacing w:val="3"/>
        <w:sz w:val="21"/>
        <w:szCs w:val="21"/>
      </w:rPr>
    </w:lvl>
  </w:abstractNum>
  <w:abstractNum w:abstractNumId="5" w15:restartNumberingAfterBreak="0">
    <w:nsid w:val="0771E6E5"/>
    <w:multiLevelType w:val="singleLevel"/>
    <w:tmpl w:val="6B74C74E"/>
    <w:lvl w:ilvl="0">
      <w:start w:val="1"/>
      <w:numFmt w:val="lowerLetter"/>
      <w:lvlText w:val="%1)"/>
      <w:lvlJc w:val="left"/>
      <w:pPr>
        <w:tabs>
          <w:tab w:val="num" w:pos="288"/>
        </w:tabs>
        <w:ind w:left="72"/>
      </w:pPr>
      <w:rPr>
        <w:rFonts w:cs="Times New Roman"/>
        <w:b/>
        <w:snapToGrid/>
        <w:sz w:val="22"/>
        <w:szCs w:val="22"/>
      </w:rPr>
    </w:lvl>
  </w:abstractNum>
  <w:abstractNum w:abstractNumId="6" w15:restartNumberingAfterBreak="0">
    <w:nsid w:val="0783B1B1"/>
    <w:multiLevelType w:val="singleLevel"/>
    <w:tmpl w:val="ADE0059E"/>
    <w:lvl w:ilvl="0">
      <w:start w:val="1"/>
      <w:numFmt w:val="upperRoman"/>
      <w:lvlText w:val="%1."/>
      <w:lvlJc w:val="left"/>
      <w:pPr>
        <w:tabs>
          <w:tab w:val="num" w:pos="432"/>
        </w:tabs>
      </w:pPr>
      <w:rPr>
        <w:rFonts w:cs="Times New Roman"/>
        <w:b/>
        <w:i w:val="0"/>
        <w:snapToGrid/>
        <w:sz w:val="23"/>
        <w:szCs w:val="23"/>
      </w:rPr>
    </w:lvl>
  </w:abstractNum>
  <w:num w:numId="1">
    <w:abstractNumId w:val="5"/>
  </w:num>
  <w:num w:numId="2">
    <w:abstractNumId w:val="0"/>
  </w:num>
  <w:num w:numId="3">
    <w:abstractNumId w:val="0"/>
    <w:lvlOverride w:ilvl="0">
      <w:lvl w:ilvl="0">
        <w:numFmt w:val="decimal"/>
        <w:lvlText w:val="%1."/>
        <w:lvlJc w:val="left"/>
        <w:pPr>
          <w:tabs>
            <w:tab w:val="num" w:pos="432"/>
          </w:tabs>
        </w:pPr>
        <w:rPr>
          <w:rFonts w:cs="Times New Roman"/>
          <w:b/>
          <w:snapToGrid/>
          <w:spacing w:val="-1"/>
          <w:sz w:val="23"/>
          <w:szCs w:val="23"/>
        </w:rPr>
      </w:lvl>
    </w:lvlOverride>
  </w:num>
  <w:num w:numId="4">
    <w:abstractNumId w:val="2"/>
  </w:num>
  <w:num w:numId="5">
    <w:abstractNumId w:val="4"/>
  </w:num>
  <w:num w:numId="6">
    <w:abstractNumId w:val="1"/>
  </w:num>
  <w:num w:numId="7">
    <w:abstractNumId w:val="3"/>
  </w:num>
  <w:num w:numId="8">
    <w:abstractNumId w:val="3"/>
    <w:lvlOverride w:ilvl="0">
      <w:lvl w:ilvl="0">
        <w:numFmt w:val="decimal"/>
        <w:lvlText w:val="%1."/>
        <w:lvlJc w:val="left"/>
        <w:pPr>
          <w:tabs>
            <w:tab w:val="num" w:pos="1152"/>
          </w:tabs>
          <w:ind w:left="1008"/>
        </w:pPr>
        <w:rPr>
          <w:rFonts w:cs="Times New Roman"/>
          <w:snapToGrid/>
          <w:sz w:val="19"/>
          <w:szCs w:val="19"/>
          <w:u w:val="single"/>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45"/>
    <w:rsid w:val="0005111F"/>
    <w:rsid w:val="003A0FDC"/>
    <w:rsid w:val="006F1AA4"/>
    <w:rsid w:val="00721461"/>
    <w:rsid w:val="00724304"/>
    <w:rsid w:val="008276E9"/>
    <w:rsid w:val="00C51445"/>
    <w:rsid w:val="00CF40A0"/>
    <w:rsid w:val="00E10CD7"/>
    <w:rsid w:val="00F94AEA"/>
    <w:rsid w:val="00FC408E"/>
    <w:rsid w:val="00FF348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9DA51D-00BA-4271-AD55-05B910EB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51445"/>
    <w:rPr>
      <w:rFonts w:cs="Times New Roman"/>
      <w:color w:val="0563C1" w:themeColor="hyperlink"/>
      <w:u w:val="single"/>
    </w:rPr>
  </w:style>
  <w:style w:type="character" w:styleId="Mencinsinresolver">
    <w:name w:val="Unresolved Mention"/>
    <w:basedOn w:val="Fuentedeprrafopredeter"/>
    <w:uiPriority w:val="99"/>
    <w:semiHidden/>
    <w:unhideWhenUsed/>
    <w:rsid w:val="00C51445"/>
    <w:rPr>
      <w:rFonts w:cs="Times New Roman"/>
      <w:color w:val="808080"/>
      <w:shd w:val="clear" w:color="auto" w:fill="E6E6E6"/>
    </w:rPr>
  </w:style>
  <w:style w:type="character" w:customStyle="1" w:styleId="CharacterStyle1">
    <w:name w:val="Character Style 1"/>
    <w:uiPriority w:val="99"/>
    <w:rsid w:val="006F1AA4"/>
    <w:rPr>
      <w:sz w:val="20"/>
    </w:rPr>
  </w:style>
  <w:style w:type="paragraph" w:styleId="Sinespaciado">
    <w:name w:val="No Spacing"/>
    <w:uiPriority w:val="1"/>
    <w:qFormat/>
    <w:rsid w:val="006F1AA4"/>
    <w:pPr>
      <w:widowControl w:val="0"/>
      <w:autoSpaceDE w:val="0"/>
      <w:autoSpaceDN w:val="0"/>
      <w:adjustRightInd w:val="0"/>
      <w:spacing w:after="0" w:line="240" w:lineRule="auto"/>
    </w:pPr>
    <w:rPr>
      <w:rFonts w:ascii="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msn.com" TargetMode="External"/><Relationship Id="rId13" Type="http://schemas.openxmlformats.org/officeDocument/2006/relationships/hyperlink" Target="mailto:xxxxxxxx@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x@gmail.com" TargetMode="External"/><Relationship Id="rId12" Type="http://schemas.openxmlformats.org/officeDocument/2006/relationships/hyperlink" Target="mailto:xxxxxxxxx@costarricense.cr" TargetMode="External"/><Relationship Id="rId17" Type="http://schemas.openxmlformats.org/officeDocument/2006/relationships/hyperlink" Target="mailto:xxxxxxxxx@msn.com" TargetMode="External"/><Relationship Id="rId2" Type="http://schemas.openxmlformats.org/officeDocument/2006/relationships/styles" Target="styles.xml"/><Relationship Id="rId16" Type="http://schemas.openxmlformats.org/officeDocument/2006/relationships/hyperlink" Target="mailto:xxxxxxxx@msn.com" TargetMode="External"/><Relationship Id="rId1" Type="http://schemas.openxmlformats.org/officeDocument/2006/relationships/numbering" Target="numbering.xml"/><Relationship Id="rId6" Type="http://schemas.openxmlformats.org/officeDocument/2006/relationships/hyperlink" Target="mailto:xxxxxx@gmail.com" TargetMode="External"/><Relationship Id="rId11" Type="http://schemas.openxmlformats.org/officeDocument/2006/relationships/hyperlink" Target="mailto:xxxxxxxx@costarricense.cr" TargetMode="External"/><Relationship Id="rId5" Type="http://schemas.openxmlformats.org/officeDocument/2006/relationships/hyperlink" Target="mailto:xxxxxxxxx@msn.com" TargetMode="External"/><Relationship Id="rId15" Type="http://schemas.openxmlformats.org/officeDocument/2006/relationships/hyperlink" Target="mailto:xxxxxxxx@gmail.com" TargetMode="External"/><Relationship Id="rId10" Type="http://schemas.openxmlformats.org/officeDocument/2006/relationships/hyperlink" Target="mailto:xxxxxxxxxx@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xxxxxxxxx@gmail.com" TargetMode="External"/><Relationship Id="rId14" Type="http://schemas.openxmlformats.org/officeDocument/2006/relationships/hyperlink" Target="mailto:xxxxxxxx@ms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5281</Words>
  <Characters>29048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Tatiana Montero Salguero</cp:lastModifiedBy>
  <cp:revision>2</cp:revision>
  <dcterms:created xsi:type="dcterms:W3CDTF">2018-02-16T14:01:00Z</dcterms:created>
  <dcterms:modified xsi:type="dcterms:W3CDTF">2018-02-16T14:01:00Z</dcterms:modified>
</cp:coreProperties>
</file>