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336D74" w:rsidRDefault="00443425" w:rsidP="00470F6D">
      <w:pPr>
        <w:spacing w:line="276" w:lineRule="auto"/>
        <w:ind w:left="0" w:right="0"/>
        <w:jc w:val="center"/>
        <w:rPr>
          <w:b/>
          <w:color w:val="000000" w:themeColor="text1"/>
          <w:sz w:val="24"/>
          <w:szCs w:val="24"/>
        </w:rPr>
      </w:pPr>
    </w:p>
    <w:p w:rsidR="00443425" w:rsidRPr="00336D74" w:rsidRDefault="00212913" w:rsidP="00470F6D">
      <w:pPr>
        <w:spacing w:line="276" w:lineRule="auto"/>
        <w:ind w:left="0" w:right="0"/>
        <w:jc w:val="center"/>
        <w:rPr>
          <w:b/>
          <w:color w:val="000000" w:themeColor="text1"/>
          <w:sz w:val="24"/>
          <w:szCs w:val="24"/>
        </w:rPr>
      </w:pPr>
      <w:proofErr w:type="gramStart"/>
      <w:r w:rsidRPr="00336D74">
        <w:rPr>
          <w:b/>
          <w:color w:val="000000" w:themeColor="text1"/>
          <w:sz w:val="24"/>
          <w:szCs w:val="24"/>
        </w:rPr>
        <w:t>RESOLUCIÓN</w:t>
      </w:r>
      <w:r w:rsidR="000022C1" w:rsidRPr="00336D74">
        <w:rPr>
          <w:b/>
          <w:color w:val="000000" w:themeColor="text1"/>
          <w:sz w:val="24"/>
          <w:szCs w:val="24"/>
        </w:rPr>
        <w:t xml:space="preserve"> N.</w:t>
      </w:r>
      <w:proofErr w:type="gramEnd"/>
      <w:r w:rsidR="00443425" w:rsidRPr="00336D74">
        <w:rPr>
          <w:b/>
          <w:color w:val="000000" w:themeColor="text1"/>
          <w:sz w:val="24"/>
          <w:szCs w:val="24"/>
        </w:rPr>
        <w:t xml:space="preserve"> TAT-</w:t>
      </w:r>
      <w:r w:rsidR="00FC75A5">
        <w:rPr>
          <w:b/>
          <w:color w:val="000000" w:themeColor="text1"/>
          <w:sz w:val="24"/>
          <w:szCs w:val="24"/>
        </w:rPr>
        <w:t>3393</w:t>
      </w:r>
      <w:r w:rsidR="00443425" w:rsidRPr="00336D74">
        <w:rPr>
          <w:b/>
          <w:color w:val="000000" w:themeColor="text1"/>
          <w:sz w:val="24"/>
          <w:szCs w:val="24"/>
        </w:rPr>
        <w:t>-201</w:t>
      </w:r>
      <w:r w:rsidR="008118C7" w:rsidRPr="00336D74">
        <w:rPr>
          <w:b/>
          <w:color w:val="000000" w:themeColor="text1"/>
          <w:sz w:val="24"/>
          <w:szCs w:val="24"/>
        </w:rPr>
        <w:t>8</w:t>
      </w:r>
    </w:p>
    <w:p w:rsidR="0068431A" w:rsidRPr="00336D74" w:rsidRDefault="0068431A" w:rsidP="00470F6D">
      <w:pPr>
        <w:spacing w:line="276" w:lineRule="auto"/>
        <w:ind w:left="0" w:right="0"/>
        <w:jc w:val="center"/>
        <w:rPr>
          <w:b/>
          <w:color w:val="000000" w:themeColor="text1"/>
          <w:sz w:val="24"/>
          <w:szCs w:val="24"/>
        </w:rPr>
      </w:pPr>
    </w:p>
    <w:p w:rsidR="00A215FD" w:rsidRPr="00336D74" w:rsidRDefault="00443425" w:rsidP="00470F6D">
      <w:pPr>
        <w:spacing w:line="276" w:lineRule="auto"/>
        <w:ind w:left="0" w:right="0"/>
        <w:rPr>
          <w:color w:val="000000" w:themeColor="text1"/>
          <w:sz w:val="24"/>
          <w:szCs w:val="24"/>
        </w:rPr>
      </w:pPr>
      <w:r w:rsidRPr="00336D74">
        <w:rPr>
          <w:b/>
          <w:color w:val="000000" w:themeColor="text1"/>
          <w:sz w:val="24"/>
          <w:szCs w:val="24"/>
        </w:rPr>
        <w:t xml:space="preserve">TRIBUNAL ADMINISTRATIVO DE TRANSPORTE. </w:t>
      </w:r>
      <w:r w:rsidR="00A215FD" w:rsidRPr="00336D74">
        <w:rPr>
          <w:color w:val="000000" w:themeColor="text1"/>
          <w:sz w:val="24"/>
          <w:szCs w:val="24"/>
        </w:rPr>
        <w:t xml:space="preserve">Curridabat, a las </w:t>
      </w:r>
      <w:r w:rsidR="00FC75A5">
        <w:rPr>
          <w:color w:val="000000" w:themeColor="text1"/>
          <w:sz w:val="24"/>
          <w:szCs w:val="24"/>
        </w:rPr>
        <w:t>diez</w:t>
      </w:r>
      <w:r w:rsidR="009A6E0D" w:rsidRPr="00336D74">
        <w:rPr>
          <w:color w:val="000000" w:themeColor="text1"/>
          <w:sz w:val="24"/>
          <w:szCs w:val="24"/>
        </w:rPr>
        <w:t xml:space="preserve"> horas</w:t>
      </w:r>
      <w:r w:rsidR="00A215FD" w:rsidRPr="00336D74">
        <w:rPr>
          <w:color w:val="000000" w:themeColor="text1"/>
          <w:sz w:val="24"/>
          <w:szCs w:val="24"/>
        </w:rPr>
        <w:t xml:space="preserve"> con </w:t>
      </w:r>
      <w:r w:rsidR="00FC75A5">
        <w:rPr>
          <w:color w:val="000000" w:themeColor="text1"/>
          <w:sz w:val="24"/>
          <w:szCs w:val="24"/>
        </w:rPr>
        <w:t>treinta y ocho minutos</w:t>
      </w:r>
      <w:r w:rsidR="00A215FD" w:rsidRPr="00336D74">
        <w:rPr>
          <w:color w:val="000000" w:themeColor="text1"/>
          <w:sz w:val="24"/>
          <w:szCs w:val="24"/>
        </w:rPr>
        <w:t xml:space="preserve"> del</w:t>
      </w:r>
      <w:r w:rsidR="009A6E0D" w:rsidRPr="00336D74">
        <w:rPr>
          <w:color w:val="000000" w:themeColor="text1"/>
          <w:sz w:val="24"/>
          <w:szCs w:val="24"/>
        </w:rPr>
        <w:t xml:space="preserve"> </w:t>
      </w:r>
      <w:r w:rsidR="00FC75A5">
        <w:rPr>
          <w:color w:val="000000" w:themeColor="text1"/>
          <w:sz w:val="24"/>
          <w:szCs w:val="24"/>
        </w:rPr>
        <w:t>veintidós</w:t>
      </w:r>
      <w:r w:rsidR="001449BF" w:rsidRPr="00336D74">
        <w:rPr>
          <w:color w:val="000000" w:themeColor="text1"/>
          <w:sz w:val="24"/>
          <w:szCs w:val="24"/>
        </w:rPr>
        <w:t xml:space="preserve"> de</w:t>
      </w:r>
      <w:r w:rsidR="009A6E0D" w:rsidRPr="00336D74">
        <w:rPr>
          <w:color w:val="000000" w:themeColor="text1"/>
          <w:sz w:val="24"/>
          <w:szCs w:val="24"/>
        </w:rPr>
        <w:t xml:space="preserve"> </w:t>
      </w:r>
      <w:r w:rsidR="008118C7" w:rsidRPr="00336D74">
        <w:rPr>
          <w:color w:val="000000" w:themeColor="text1"/>
          <w:sz w:val="24"/>
          <w:szCs w:val="24"/>
        </w:rPr>
        <w:t>febrero</w:t>
      </w:r>
      <w:r w:rsidR="007430DD" w:rsidRPr="00336D74">
        <w:rPr>
          <w:color w:val="000000" w:themeColor="text1"/>
          <w:sz w:val="24"/>
          <w:szCs w:val="24"/>
        </w:rPr>
        <w:t xml:space="preserve"> </w:t>
      </w:r>
      <w:r w:rsidR="00A215FD" w:rsidRPr="00336D74">
        <w:rPr>
          <w:color w:val="000000" w:themeColor="text1"/>
          <w:sz w:val="24"/>
          <w:szCs w:val="24"/>
        </w:rPr>
        <w:t xml:space="preserve">del dos mil </w:t>
      </w:r>
      <w:r w:rsidR="007430DD" w:rsidRPr="00336D74">
        <w:rPr>
          <w:color w:val="000000" w:themeColor="text1"/>
          <w:sz w:val="24"/>
          <w:szCs w:val="24"/>
        </w:rPr>
        <w:t>dieci</w:t>
      </w:r>
      <w:r w:rsidR="009344A9" w:rsidRPr="00336D74">
        <w:rPr>
          <w:color w:val="000000" w:themeColor="text1"/>
          <w:sz w:val="24"/>
          <w:szCs w:val="24"/>
        </w:rPr>
        <w:t>ocho</w:t>
      </w:r>
      <w:r w:rsidR="00A215FD" w:rsidRPr="00336D74">
        <w:rPr>
          <w:color w:val="000000" w:themeColor="text1"/>
          <w:sz w:val="24"/>
          <w:szCs w:val="24"/>
        </w:rPr>
        <w:t>.</w:t>
      </w:r>
      <w:bookmarkStart w:id="0" w:name="_GoBack"/>
      <w:bookmarkEnd w:id="0"/>
    </w:p>
    <w:p w:rsidR="00443425" w:rsidRPr="00336D74" w:rsidRDefault="00443425" w:rsidP="00470F6D">
      <w:pPr>
        <w:spacing w:line="276" w:lineRule="auto"/>
        <w:ind w:left="0" w:right="0"/>
        <w:rPr>
          <w:color w:val="000000" w:themeColor="text1"/>
          <w:sz w:val="24"/>
          <w:szCs w:val="24"/>
        </w:rPr>
      </w:pPr>
    </w:p>
    <w:p w:rsidR="00443425" w:rsidRPr="00336D74" w:rsidRDefault="00443425" w:rsidP="009F35D3">
      <w:pPr>
        <w:spacing w:line="276" w:lineRule="auto"/>
        <w:ind w:left="0" w:right="0"/>
        <w:rPr>
          <w:b/>
          <w:color w:val="000000" w:themeColor="text1"/>
          <w:sz w:val="24"/>
          <w:szCs w:val="24"/>
        </w:rPr>
      </w:pPr>
      <w:r w:rsidRPr="00336D74">
        <w:rPr>
          <w:rStyle w:val="CharacterStyle1"/>
          <w:bCs/>
          <w:color w:val="000000" w:themeColor="text1"/>
          <w:spacing w:val="3"/>
          <w:szCs w:val="24"/>
        </w:rPr>
        <w:t xml:space="preserve">Se conoce </w:t>
      </w:r>
      <w:r w:rsidR="008118C7" w:rsidRPr="00336D74">
        <w:rPr>
          <w:b/>
          <w:smallCaps/>
          <w:color w:val="000000" w:themeColor="text1"/>
          <w:sz w:val="24"/>
          <w:szCs w:val="24"/>
        </w:rPr>
        <w:t>Incidente (autónomo) de Nulidad de notificaciones y resoluciones de caducidad y prescripción, y Suspensión del acto impug</w:t>
      </w:r>
      <w:r w:rsidR="00436AE4" w:rsidRPr="00336D74">
        <w:rPr>
          <w:b/>
          <w:smallCaps/>
          <w:color w:val="000000" w:themeColor="text1"/>
          <w:sz w:val="24"/>
          <w:szCs w:val="24"/>
        </w:rPr>
        <w:t>nado</w:t>
      </w:r>
      <w:r w:rsidR="00B82B41" w:rsidRPr="00336D74">
        <w:rPr>
          <w:color w:val="000000" w:themeColor="text1"/>
          <w:sz w:val="24"/>
          <w:szCs w:val="24"/>
        </w:rPr>
        <w:t xml:space="preserve">, </w:t>
      </w:r>
      <w:r w:rsidR="00436AE4" w:rsidRPr="00336D74">
        <w:rPr>
          <w:color w:val="000000" w:themeColor="text1"/>
          <w:sz w:val="24"/>
          <w:szCs w:val="24"/>
        </w:rPr>
        <w:t xml:space="preserve">interpuesto por </w:t>
      </w:r>
      <w:r w:rsidR="003B3D15">
        <w:rPr>
          <w:b/>
          <w:smallCaps/>
          <w:color w:val="000000" w:themeColor="text1"/>
          <w:sz w:val="24"/>
          <w:szCs w:val="24"/>
        </w:rPr>
        <w:t>RSS</w:t>
      </w:r>
      <w:r w:rsidR="00436AE4" w:rsidRPr="00336D74">
        <w:rPr>
          <w:color w:val="000000" w:themeColor="text1"/>
          <w:sz w:val="24"/>
          <w:szCs w:val="24"/>
        </w:rPr>
        <w:t xml:space="preserve">, cédula de identidad número </w:t>
      </w:r>
      <w:r w:rsidR="003B3D15">
        <w:rPr>
          <w:color w:val="000000" w:themeColor="text1"/>
          <w:sz w:val="24"/>
          <w:szCs w:val="24"/>
        </w:rPr>
        <w:t>…</w:t>
      </w:r>
      <w:r w:rsidR="00AF6AA3" w:rsidRPr="00336D74">
        <w:rPr>
          <w:color w:val="000000" w:themeColor="text1"/>
          <w:sz w:val="24"/>
          <w:szCs w:val="24"/>
        </w:rPr>
        <w:t xml:space="preserve">; </w:t>
      </w:r>
      <w:r w:rsidR="00436AE4" w:rsidRPr="00336D74">
        <w:rPr>
          <w:color w:val="000000" w:themeColor="text1"/>
          <w:sz w:val="24"/>
          <w:szCs w:val="24"/>
        </w:rPr>
        <w:t xml:space="preserve">en contra del </w:t>
      </w:r>
      <w:r w:rsidR="00436AE4" w:rsidRPr="00336D74">
        <w:rPr>
          <w:b/>
          <w:color w:val="000000" w:themeColor="text1"/>
          <w:sz w:val="24"/>
          <w:szCs w:val="24"/>
        </w:rPr>
        <w:t>Artículo 7.</w:t>
      </w:r>
      <w:r w:rsidR="008118C7" w:rsidRPr="00336D74">
        <w:rPr>
          <w:b/>
          <w:color w:val="000000" w:themeColor="text1"/>
          <w:sz w:val="24"/>
          <w:szCs w:val="24"/>
        </w:rPr>
        <w:t>5</w:t>
      </w:r>
      <w:r w:rsidR="009F35D3" w:rsidRPr="00336D74">
        <w:rPr>
          <w:b/>
          <w:color w:val="000000" w:themeColor="text1"/>
          <w:sz w:val="24"/>
          <w:szCs w:val="24"/>
        </w:rPr>
        <w:t>.4</w:t>
      </w:r>
      <w:r w:rsidR="00FF552C" w:rsidRPr="00336D74">
        <w:rPr>
          <w:b/>
          <w:color w:val="000000" w:themeColor="text1"/>
          <w:sz w:val="24"/>
          <w:szCs w:val="24"/>
        </w:rPr>
        <w:t xml:space="preserve"> </w:t>
      </w:r>
      <w:r w:rsidR="00436AE4" w:rsidRPr="00336D74">
        <w:rPr>
          <w:b/>
          <w:color w:val="000000" w:themeColor="text1"/>
          <w:sz w:val="24"/>
          <w:szCs w:val="24"/>
        </w:rPr>
        <w:t xml:space="preserve">de la Sesión Ordinaria </w:t>
      </w:r>
      <w:r w:rsidR="008118C7" w:rsidRPr="00336D74">
        <w:rPr>
          <w:b/>
          <w:color w:val="000000" w:themeColor="text1"/>
          <w:sz w:val="24"/>
          <w:szCs w:val="24"/>
        </w:rPr>
        <w:t>32</w:t>
      </w:r>
      <w:r w:rsidR="00FF552C" w:rsidRPr="00336D74">
        <w:rPr>
          <w:b/>
          <w:color w:val="000000" w:themeColor="text1"/>
          <w:sz w:val="24"/>
          <w:szCs w:val="24"/>
        </w:rPr>
        <w:t>-201</w:t>
      </w:r>
      <w:r w:rsidR="008118C7" w:rsidRPr="00336D74">
        <w:rPr>
          <w:b/>
          <w:color w:val="000000" w:themeColor="text1"/>
          <w:sz w:val="24"/>
          <w:szCs w:val="24"/>
        </w:rPr>
        <w:t>7</w:t>
      </w:r>
      <w:r w:rsidR="00FF552C" w:rsidRPr="00336D74">
        <w:rPr>
          <w:b/>
          <w:color w:val="000000" w:themeColor="text1"/>
          <w:sz w:val="24"/>
          <w:szCs w:val="24"/>
        </w:rPr>
        <w:t xml:space="preserve"> del </w:t>
      </w:r>
      <w:r w:rsidR="008118C7" w:rsidRPr="00336D74">
        <w:rPr>
          <w:b/>
          <w:color w:val="000000" w:themeColor="text1"/>
          <w:sz w:val="24"/>
          <w:szCs w:val="24"/>
        </w:rPr>
        <w:t>9</w:t>
      </w:r>
      <w:r w:rsidR="00436AE4" w:rsidRPr="00336D74">
        <w:rPr>
          <w:b/>
          <w:color w:val="000000" w:themeColor="text1"/>
          <w:sz w:val="24"/>
          <w:szCs w:val="24"/>
        </w:rPr>
        <w:t xml:space="preserve"> de </w:t>
      </w:r>
      <w:r w:rsidR="008118C7" w:rsidRPr="00336D74">
        <w:rPr>
          <w:b/>
          <w:color w:val="000000" w:themeColor="text1"/>
          <w:sz w:val="24"/>
          <w:szCs w:val="24"/>
        </w:rPr>
        <w:t>agosto</w:t>
      </w:r>
      <w:r w:rsidR="00436AE4" w:rsidRPr="00336D74">
        <w:rPr>
          <w:b/>
          <w:color w:val="000000" w:themeColor="text1"/>
          <w:sz w:val="24"/>
          <w:szCs w:val="24"/>
        </w:rPr>
        <w:t xml:space="preserve"> del 201</w:t>
      </w:r>
      <w:r w:rsidR="008118C7" w:rsidRPr="00336D74">
        <w:rPr>
          <w:b/>
          <w:color w:val="000000" w:themeColor="text1"/>
          <w:sz w:val="24"/>
          <w:szCs w:val="24"/>
        </w:rPr>
        <w:t>7</w:t>
      </w:r>
      <w:r w:rsidR="00B82B41" w:rsidRPr="00336D74">
        <w:rPr>
          <w:color w:val="000000" w:themeColor="text1"/>
          <w:sz w:val="24"/>
          <w:szCs w:val="24"/>
        </w:rPr>
        <w:t>, adoptado por la Junta Directiva del Consejo de Transporte Público,</w:t>
      </w:r>
      <w:r w:rsidR="009F35D3" w:rsidRPr="00336D74">
        <w:rPr>
          <w:color w:val="000000" w:themeColor="text1"/>
          <w:sz w:val="24"/>
          <w:szCs w:val="24"/>
        </w:rPr>
        <w:t xml:space="preserve"> a</w:t>
      </w:r>
      <w:r w:rsidR="00FF552C" w:rsidRPr="00336D74">
        <w:rPr>
          <w:color w:val="000000" w:themeColor="text1"/>
          <w:sz w:val="24"/>
          <w:szCs w:val="24"/>
        </w:rPr>
        <w:t xml:space="preserve">sunto que se tramita </w:t>
      </w:r>
      <w:r w:rsidR="00B82B41" w:rsidRPr="00336D74">
        <w:rPr>
          <w:color w:val="000000" w:themeColor="text1"/>
          <w:sz w:val="24"/>
          <w:szCs w:val="24"/>
        </w:rPr>
        <w:t xml:space="preserve">en este Despacho bajo el </w:t>
      </w:r>
      <w:r w:rsidR="009F35D3" w:rsidRPr="00336D74">
        <w:rPr>
          <w:b/>
          <w:color w:val="000000" w:themeColor="text1"/>
          <w:sz w:val="24"/>
          <w:szCs w:val="24"/>
        </w:rPr>
        <w:t xml:space="preserve">expediente administrativo </w:t>
      </w:r>
      <w:r w:rsidR="0066275B" w:rsidRPr="00336D74">
        <w:rPr>
          <w:b/>
          <w:color w:val="000000" w:themeColor="text1"/>
          <w:sz w:val="24"/>
          <w:szCs w:val="24"/>
        </w:rPr>
        <w:t>número</w:t>
      </w:r>
      <w:r w:rsidR="00B82B41" w:rsidRPr="00336D74">
        <w:rPr>
          <w:b/>
          <w:color w:val="000000" w:themeColor="text1"/>
          <w:sz w:val="24"/>
          <w:szCs w:val="24"/>
        </w:rPr>
        <w:t xml:space="preserve"> </w:t>
      </w:r>
      <w:r w:rsidR="009F35D3" w:rsidRPr="00336D74">
        <w:rPr>
          <w:b/>
          <w:color w:val="000000" w:themeColor="text1"/>
          <w:sz w:val="24"/>
          <w:szCs w:val="24"/>
        </w:rPr>
        <w:t>TAT-</w:t>
      </w:r>
      <w:r w:rsidR="00D54F89" w:rsidRPr="00336D74">
        <w:rPr>
          <w:b/>
          <w:color w:val="000000" w:themeColor="text1"/>
          <w:sz w:val="24"/>
          <w:szCs w:val="24"/>
        </w:rPr>
        <w:t>007</w:t>
      </w:r>
      <w:r w:rsidR="009F35D3" w:rsidRPr="00336D74">
        <w:rPr>
          <w:b/>
          <w:color w:val="000000" w:themeColor="text1"/>
          <w:sz w:val="24"/>
          <w:szCs w:val="24"/>
        </w:rPr>
        <w:t>-1</w:t>
      </w:r>
      <w:r w:rsidR="00D54F89" w:rsidRPr="00336D74">
        <w:rPr>
          <w:b/>
          <w:color w:val="000000" w:themeColor="text1"/>
          <w:sz w:val="24"/>
          <w:szCs w:val="24"/>
        </w:rPr>
        <w:t>8</w:t>
      </w:r>
      <w:r w:rsidRPr="00336D74">
        <w:rPr>
          <w:b/>
          <w:color w:val="000000" w:themeColor="text1"/>
          <w:sz w:val="24"/>
          <w:szCs w:val="24"/>
        </w:rPr>
        <w:t>.</w:t>
      </w:r>
    </w:p>
    <w:p w:rsidR="0068431A" w:rsidRPr="00336D74" w:rsidRDefault="0068431A" w:rsidP="009F35D3">
      <w:pPr>
        <w:spacing w:line="276" w:lineRule="auto"/>
        <w:ind w:left="0" w:right="0"/>
        <w:rPr>
          <w:color w:val="000000" w:themeColor="text1"/>
          <w:sz w:val="24"/>
          <w:szCs w:val="24"/>
        </w:rPr>
      </w:pPr>
    </w:p>
    <w:p w:rsidR="00443425" w:rsidRPr="00336D74" w:rsidRDefault="00443425" w:rsidP="00470F6D">
      <w:pPr>
        <w:spacing w:line="276" w:lineRule="auto"/>
        <w:ind w:left="0" w:right="0"/>
        <w:jc w:val="center"/>
        <w:rPr>
          <w:b/>
          <w:color w:val="000000" w:themeColor="text1"/>
          <w:sz w:val="24"/>
          <w:szCs w:val="24"/>
        </w:rPr>
      </w:pPr>
      <w:r w:rsidRPr="00336D74">
        <w:rPr>
          <w:b/>
          <w:color w:val="000000" w:themeColor="text1"/>
          <w:sz w:val="24"/>
          <w:szCs w:val="24"/>
        </w:rPr>
        <w:t>RESULTANDO</w:t>
      </w:r>
    </w:p>
    <w:p w:rsidR="006E29C7" w:rsidRPr="00336D74" w:rsidRDefault="006E29C7" w:rsidP="00470F6D">
      <w:pPr>
        <w:spacing w:line="276" w:lineRule="auto"/>
        <w:ind w:left="0" w:right="0"/>
        <w:rPr>
          <w:b/>
          <w:color w:val="000000" w:themeColor="text1"/>
          <w:sz w:val="24"/>
          <w:szCs w:val="24"/>
        </w:rPr>
      </w:pPr>
    </w:p>
    <w:p w:rsidR="00BA060B" w:rsidRPr="00336D74" w:rsidRDefault="00392AB0" w:rsidP="00BA060B">
      <w:pPr>
        <w:spacing w:line="276" w:lineRule="auto"/>
        <w:ind w:left="0" w:right="0"/>
        <w:rPr>
          <w:color w:val="000000" w:themeColor="text1"/>
          <w:sz w:val="24"/>
          <w:szCs w:val="24"/>
        </w:rPr>
      </w:pPr>
      <w:r w:rsidRPr="00336D74">
        <w:rPr>
          <w:b/>
          <w:color w:val="000000" w:themeColor="text1"/>
          <w:sz w:val="24"/>
          <w:szCs w:val="24"/>
        </w:rPr>
        <w:t>PRIMERO. -</w:t>
      </w:r>
      <w:r w:rsidR="00443425" w:rsidRPr="00336D74">
        <w:rPr>
          <w:b/>
          <w:color w:val="000000" w:themeColor="text1"/>
          <w:sz w:val="24"/>
          <w:szCs w:val="24"/>
        </w:rPr>
        <w:tab/>
      </w:r>
      <w:r w:rsidR="00443425" w:rsidRPr="00336D74">
        <w:rPr>
          <w:color w:val="000000" w:themeColor="text1"/>
          <w:sz w:val="24"/>
          <w:szCs w:val="24"/>
        </w:rPr>
        <w:t xml:space="preserve">La Junta Directiva del Consejo de Transporte Público, en el </w:t>
      </w:r>
      <w:r w:rsidR="00D54F89" w:rsidRPr="00336D74">
        <w:rPr>
          <w:b/>
          <w:color w:val="000000" w:themeColor="text1"/>
          <w:sz w:val="24"/>
          <w:szCs w:val="24"/>
        </w:rPr>
        <w:t>7.5.4 de la Sesión Ordinaria 32-2017 del 9 de agosto del 2017</w:t>
      </w:r>
      <w:r w:rsidR="00443425" w:rsidRPr="00336D74">
        <w:rPr>
          <w:color w:val="000000" w:themeColor="text1"/>
          <w:sz w:val="24"/>
          <w:szCs w:val="24"/>
        </w:rPr>
        <w:t>,</w:t>
      </w:r>
      <w:r w:rsidR="001C176D" w:rsidRPr="00336D74">
        <w:rPr>
          <w:color w:val="000000" w:themeColor="text1"/>
          <w:sz w:val="24"/>
          <w:szCs w:val="24"/>
        </w:rPr>
        <w:t xml:space="preserve"> </w:t>
      </w:r>
      <w:r w:rsidR="00BA060B" w:rsidRPr="00336D74">
        <w:rPr>
          <w:bCs/>
          <w:color w:val="000000" w:themeColor="text1"/>
          <w:sz w:val="24"/>
          <w:szCs w:val="24"/>
        </w:rPr>
        <w:t>y en lo conducente los Miembros de la Junta Directiva del Consejo de Tra</w:t>
      </w:r>
      <w:r w:rsidR="0082426F">
        <w:rPr>
          <w:bCs/>
          <w:color w:val="000000" w:themeColor="text1"/>
          <w:sz w:val="24"/>
          <w:szCs w:val="24"/>
        </w:rPr>
        <w:t>n</w:t>
      </w:r>
      <w:r w:rsidR="00BA060B" w:rsidRPr="00336D74">
        <w:rPr>
          <w:bCs/>
          <w:color w:val="000000" w:themeColor="text1"/>
          <w:sz w:val="24"/>
          <w:szCs w:val="24"/>
        </w:rPr>
        <w:t xml:space="preserve">sporte Público </w:t>
      </w:r>
      <w:r w:rsidR="00125520" w:rsidRPr="00336D74">
        <w:rPr>
          <w:bCs/>
          <w:color w:val="000000" w:themeColor="text1"/>
          <w:sz w:val="24"/>
          <w:szCs w:val="24"/>
        </w:rPr>
        <w:t>consideran lo siguiente</w:t>
      </w:r>
      <w:r w:rsidR="00BA060B" w:rsidRPr="00336D74">
        <w:rPr>
          <w:color w:val="000000" w:themeColor="text1"/>
          <w:sz w:val="24"/>
          <w:szCs w:val="24"/>
        </w:rPr>
        <w:t>:</w:t>
      </w:r>
    </w:p>
    <w:p w:rsidR="00BA060B" w:rsidRPr="00336D74" w:rsidRDefault="00BA060B" w:rsidP="00F0274F">
      <w:pPr>
        <w:spacing w:line="276" w:lineRule="auto"/>
        <w:ind w:left="0" w:right="0"/>
        <w:rPr>
          <w:color w:val="000000" w:themeColor="text1"/>
          <w:sz w:val="24"/>
          <w:szCs w:val="24"/>
        </w:rPr>
      </w:pPr>
    </w:p>
    <w:p w:rsidR="00174D28" w:rsidRPr="00336D74" w:rsidRDefault="00174D28" w:rsidP="00174D28">
      <w:pPr>
        <w:kinsoku w:val="0"/>
        <w:overflowPunct w:val="0"/>
        <w:textAlignment w:val="baseline"/>
        <w:rPr>
          <w:b/>
          <w:bCs/>
          <w:color w:val="000000" w:themeColor="text1"/>
        </w:rPr>
      </w:pPr>
      <w:r w:rsidRPr="00336D74">
        <w:rPr>
          <w:bCs/>
          <w:color w:val="000000" w:themeColor="text1"/>
        </w:rPr>
        <w:t>“</w:t>
      </w:r>
      <w:r w:rsidRPr="00336D74">
        <w:rPr>
          <w:b/>
          <w:bCs/>
          <w:color w:val="000000" w:themeColor="text1"/>
        </w:rPr>
        <w:t>CONSIDERANDO</w:t>
      </w:r>
    </w:p>
    <w:p w:rsidR="00125520" w:rsidRPr="00336D74" w:rsidRDefault="00125520" w:rsidP="00125520">
      <w:pPr>
        <w:autoSpaceDE w:val="0"/>
        <w:autoSpaceDN w:val="0"/>
        <w:adjustRightInd w:val="0"/>
        <w:rPr>
          <w:b/>
          <w:bCs/>
          <w:color w:val="000000" w:themeColor="text1"/>
        </w:rPr>
      </w:pPr>
    </w:p>
    <w:p w:rsidR="00CE4665" w:rsidRPr="00336D74" w:rsidRDefault="00CE4665" w:rsidP="00125520">
      <w:pPr>
        <w:autoSpaceDE w:val="0"/>
        <w:autoSpaceDN w:val="0"/>
        <w:adjustRightInd w:val="0"/>
        <w:rPr>
          <w:color w:val="000000" w:themeColor="text1"/>
        </w:rPr>
      </w:pPr>
      <w:r w:rsidRPr="00336D74">
        <w:rPr>
          <w:b/>
          <w:bCs/>
          <w:color w:val="000000" w:themeColor="text1"/>
        </w:rPr>
        <w:t>PRIMERO</w:t>
      </w:r>
      <w:r w:rsidRPr="00336D74">
        <w:rPr>
          <w:color w:val="000000" w:themeColor="text1"/>
        </w:rPr>
        <w:t xml:space="preserve">: Este Órgano Colegiado procede analizar el oficio </w:t>
      </w:r>
      <w:r w:rsidRPr="00336D74">
        <w:rPr>
          <w:b/>
          <w:bCs/>
          <w:color w:val="000000" w:themeColor="text1"/>
        </w:rPr>
        <w:t xml:space="preserve">DAJ 2017-001999, </w:t>
      </w:r>
      <w:r w:rsidRPr="00336D74">
        <w:rPr>
          <w:color w:val="000000" w:themeColor="text1"/>
        </w:rPr>
        <w:t xml:space="preserve">referente a procedimiento administrativo ordinario para averiguar la verdad real de los hechos, respecto al presunto incumplimiento de encontrarse al día la CCSS, de la concesión de taxi placa </w:t>
      </w:r>
      <w:r w:rsidR="003B3D15">
        <w:rPr>
          <w:b/>
          <w:bCs/>
          <w:color w:val="000000" w:themeColor="text1"/>
        </w:rPr>
        <w:t>TXXXX</w:t>
      </w:r>
      <w:r w:rsidRPr="00336D74">
        <w:rPr>
          <w:b/>
          <w:bCs/>
          <w:color w:val="000000" w:themeColor="text1"/>
        </w:rPr>
        <w:t xml:space="preserve">, </w:t>
      </w:r>
      <w:r w:rsidRPr="00336D74">
        <w:rPr>
          <w:color w:val="000000" w:themeColor="text1"/>
        </w:rPr>
        <w:t xml:space="preserve">del señor </w:t>
      </w:r>
      <w:r w:rsidR="003B3D15">
        <w:rPr>
          <w:b/>
          <w:bCs/>
          <w:color w:val="000000" w:themeColor="text1"/>
        </w:rPr>
        <w:t>RSS</w:t>
      </w:r>
      <w:r w:rsidRPr="00336D74">
        <w:rPr>
          <w:color w:val="000000" w:themeColor="text1"/>
        </w:rPr>
        <w:t xml:space="preserve">, </w:t>
      </w:r>
      <w:proofErr w:type="spellStart"/>
      <w:r w:rsidRPr="00336D74">
        <w:rPr>
          <w:color w:val="000000" w:themeColor="text1"/>
        </w:rPr>
        <w:t>mocionándose</w:t>
      </w:r>
      <w:proofErr w:type="spellEnd"/>
      <w:r w:rsidRPr="00336D74">
        <w:rPr>
          <w:color w:val="000000" w:themeColor="text1"/>
        </w:rPr>
        <w:t xml:space="preserve"> para acoger las recomendaciones contenidas en el oficio dicho, basados en los fundamentos, motivos y contenidos, desarrollados en los considerandos del mismo, el cual forma parte integral de esta acta. </w:t>
      </w:r>
    </w:p>
    <w:p w:rsidR="00174D28" w:rsidRPr="00336D74" w:rsidRDefault="00CE4665" w:rsidP="00125520">
      <w:pPr>
        <w:autoSpaceDE w:val="0"/>
        <w:autoSpaceDN w:val="0"/>
        <w:adjustRightInd w:val="0"/>
        <w:rPr>
          <w:color w:val="000000" w:themeColor="text1"/>
        </w:rPr>
      </w:pPr>
      <w:r w:rsidRPr="00336D74">
        <w:rPr>
          <w:b/>
          <w:bCs/>
          <w:color w:val="000000" w:themeColor="text1"/>
        </w:rPr>
        <w:t xml:space="preserve">SEGUNDO: </w:t>
      </w:r>
      <w:r w:rsidRPr="00336D74">
        <w:rPr>
          <w:color w:val="000000" w:themeColor="text1"/>
        </w:rPr>
        <w:t>El director Rubén Oreamuno López justifica su voto negativo indicando que a raíz de la situación económica actual del sector, el concesionario tuvo problemas para estar al día con sus obligaciones derivadas de la concesión, por lo que considera que la cancelación directa de la concesión es una sanción muy fuerte, que debería de habérsele aplicado una sanción menor, como una amonestación, y darle el chance correspondiente para que realizara el respectivo cambio, pues detrás de cada concesión hay una familia que sufre las consecuencias de la pérdida del medio de subsistencia.</w:t>
      </w:r>
      <w:r w:rsidR="0082426F">
        <w:rPr>
          <w:color w:val="000000" w:themeColor="text1"/>
        </w:rPr>
        <w:t xml:space="preserve"> (…) </w:t>
      </w:r>
      <w:r w:rsidR="00174D28" w:rsidRPr="00336D74">
        <w:rPr>
          <w:color w:val="000000" w:themeColor="text1"/>
        </w:rPr>
        <w:t>(Léase</w:t>
      </w:r>
      <w:r w:rsidR="00125520" w:rsidRPr="00336D74">
        <w:rPr>
          <w:color w:val="000000" w:themeColor="text1"/>
        </w:rPr>
        <w:t xml:space="preserve"> el</w:t>
      </w:r>
      <w:r w:rsidR="00174D28" w:rsidRPr="00336D74">
        <w:rPr>
          <w:color w:val="000000" w:themeColor="text1"/>
        </w:rPr>
        <w:t xml:space="preserve"> folio del </w:t>
      </w:r>
      <w:r w:rsidR="00125520" w:rsidRPr="00336D74">
        <w:rPr>
          <w:color w:val="000000" w:themeColor="text1"/>
        </w:rPr>
        <w:t>20</w:t>
      </w:r>
      <w:r w:rsidR="00174D28" w:rsidRPr="00336D74">
        <w:rPr>
          <w:color w:val="000000" w:themeColor="text1"/>
        </w:rPr>
        <w:t xml:space="preserve"> del expediente </w:t>
      </w:r>
      <w:r w:rsidR="00125520" w:rsidRPr="00336D74">
        <w:rPr>
          <w:color w:val="000000" w:themeColor="text1"/>
        </w:rPr>
        <w:t>TAT-007-18</w:t>
      </w:r>
      <w:r w:rsidR="00174D28" w:rsidRPr="00336D74">
        <w:rPr>
          <w:color w:val="000000" w:themeColor="text1"/>
        </w:rPr>
        <w:t>)</w:t>
      </w:r>
    </w:p>
    <w:p w:rsidR="000014D0" w:rsidRPr="00336D74" w:rsidRDefault="000014D0" w:rsidP="00F0274F">
      <w:pPr>
        <w:spacing w:line="276" w:lineRule="auto"/>
        <w:ind w:left="0" w:right="0"/>
        <w:rPr>
          <w:color w:val="000000" w:themeColor="text1"/>
          <w:sz w:val="24"/>
          <w:szCs w:val="24"/>
        </w:rPr>
      </w:pPr>
    </w:p>
    <w:p w:rsidR="002A38DB" w:rsidRPr="00336D74" w:rsidRDefault="002A38DB" w:rsidP="00470F6D">
      <w:pPr>
        <w:spacing w:line="276" w:lineRule="auto"/>
        <w:ind w:left="0" w:right="0"/>
        <w:rPr>
          <w:color w:val="000000" w:themeColor="text1"/>
          <w:sz w:val="24"/>
          <w:szCs w:val="24"/>
        </w:rPr>
      </w:pPr>
      <w:r w:rsidRPr="00336D74">
        <w:rPr>
          <w:color w:val="000000" w:themeColor="text1"/>
          <w:sz w:val="24"/>
          <w:szCs w:val="24"/>
        </w:rPr>
        <w:t>La Junta Directiva del Consejo, acuerd</w:t>
      </w:r>
      <w:r w:rsidR="00125520" w:rsidRPr="00336D74">
        <w:rPr>
          <w:color w:val="000000" w:themeColor="text1"/>
          <w:sz w:val="24"/>
          <w:szCs w:val="24"/>
        </w:rPr>
        <w:t xml:space="preserve">a acoger las recomendaciones del informe </w:t>
      </w:r>
      <w:r w:rsidR="00125520" w:rsidRPr="00336D74">
        <w:rPr>
          <w:b/>
          <w:bCs/>
          <w:color w:val="000000" w:themeColor="text1"/>
          <w:sz w:val="24"/>
          <w:szCs w:val="24"/>
        </w:rPr>
        <w:t>DAJ 2017-001999</w:t>
      </w:r>
      <w:r w:rsidR="00125520" w:rsidRPr="00336D74">
        <w:rPr>
          <w:color w:val="000000" w:themeColor="text1"/>
          <w:sz w:val="24"/>
          <w:szCs w:val="24"/>
        </w:rPr>
        <w:t>, emitida por la Dirección de Asuntos Jurídicos de ese Consejo y dispone lo siguiente:</w:t>
      </w:r>
    </w:p>
    <w:p w:rsidR="002A38DB" w:rsidRPr="00336D74" w:rsidRDefault="002A38DB" w:rsidP="00753A77">
      <w:pPr>
        <w:rPr>
          <w:color w:val="000000" w:themeColor="text1"/>
        </w:rPr>
      </w:pPr>
    </w:p>
    <w:p w:rsidR="002A38DB" w:rsidRPr="00336D74" w:rsidRDefault="00753A77" w:rsidP="00753A77">
      <w:pPr>
        <w:autoSpaceDE w:val="0"/>
        <w:autoSpaceDN w:val="0"/>
        <w:adjustRightInd w:val="0"/>
        <w:rPr>
          <w:color w:val="000000" w:themeColor="text1"/>
        </w:rPr>
      </w:pPr>
      <w:r w:rsidRPr="00336D74">
        <w:rPr>
          <w:bCs/>
          <w:color w:val="000000" w:themeColor="text1"/>
        </w:rPr>
        <w:t>“</w:t>
      </w:r>
      <w:r w:rsidR="002A38DB" w:rsidRPr="00336D74">
        <w:rPr>
          <w:b/>
          <w:bCs/>
          <w:color w:val="000000" w:themeColor="text1"/>
        </w:rPr>
        <w:t xml:space="preserve">POR TANTO, SE ACUERDA: </w:t>
      </w:r>
    </w:p>
    <w:p w:rsidR="00753A77" w:rsidRPr="00336D74" w:rsidRDefault="00753A77" w:rsidP="00753A77">
      <w:pPr>
        <w:pStyle w:val="Prrafodelista"/>
        <w:autoSpaceDE w:val="0"/>
        <w:autoSpaceDN w:val="0"/>
        <w:adjustRightInd w:val="0"/>
        <w:ind w:left="851"/>
        <w:contextualSpacing w:val="0"/>
        <w:rPr>
          <w:color w:val="000000" w:themeColor="text1"/>
          <w:lang w:val="es-CR"/>
        </w:rPr>
      </w:pPr>
    </w:p>
    <w:p w:rsidR="00125520" w:rsidRPr="00336D74" w:rsidRDefault="00125520" w:rsidP="003F7F13">
      <w:pPr>
        <w:pStyle w:val="Prrafodelista"/>
        <w:numPr>
          <w:ilvl w:val="0"/>
          <w:numId w:val="1"/>
        </w:numPr>
        <w:autoSpaceDE w:val="0"/>
        <w:autoSpaceDN w:val="0"/>
        <w:adjustRightInd w:val="0"/>
        <w:rPr>
          <w:color w:val="000000" w:themeColor="text1"/>
        </w:rPr>
      </w:pPr>
      <w:r w:rsidRPr="00336D74">
        <w:rPr>
          <w:color w:val="000000" w:themeColor="text1"/>
        </w:rPr>
        <w:t xml:space="preserve">Aprobar, basados en los fundamentos, motivos y contenidos, desarrollados en los considerandos del oficio </w:t>
      </w:r>
      <w:r w:rsidRPr="00336D74">
        <w:rPr>
          <w:b/>
          <w:bCs/>
          <w:color w:val="000000" w:themeColor="text1"/>
        </w:rPr>
        <w:t xml:space="preserve">DAJ 2017-001999, </w:t>
      </w:r>
      <w:r w:rsidRPr="00336D74">
        <w:rPr>
          <w:color w:val="000000" w:themeColor="text1"/>
        </w:rPr>
        <w:t xml:space="preserve">todas las recomendaciones contenidas en el oficio dicho, el cual forma parte integral de este acuerdo </w:t>
      </w:r>
    </w:p>
    <w:p w:rsidR="002A38DB" w:rsidRPr="00336D74" w:rsidRDefault="00125520" w:rsidP="003F7F13">
      <w:pPr>
        <w:pStyle w:val="Prrafodelista"/>
        <w:numPr>
          <w:ilvl w:val="0"/>
          <w:numId w:val="1"/>
        </w:numPr>
        <w:autoSpaceDE w:val="0"/>
        <w:autoSpaceDN w:val="0"/>
        <w:adjustRightInd w:val="0"/>
        <w:rPr>
          <w:color w:val="000000" w:themeColor="text1"/>
        </w:rPr>
      </w:pPr>
      <w:r w:rsidRPr="00336D74">
        <w:rPr>
          <w:color w:val="000000" w:themeColor="text1"/>
        </w:rPr>
        <w:t xml:space="preserve">Decretar la cancelación del derecho de concesión de la placa </w:t>
      </w:r>
      <w:r w:rsidR="003B3D15">
        <w:rPr>
          <w:b/>
          <w:bCs/>
          <w:color w:val="000000" w:themeColor="text1"/>
        </w:rPr>
        <w:t>TXXXX</w:t>
      </w:r>
      <w:r w:rsidRPr="00336D74">
        <w:rPr>
          <w:b/>
          <w:bCs/>
          <w:color w:val="000000" w:themeColor="text1"/>
        </w:rPr>
        <w:t xml:space="preserve"> </w:t>
      </w:r>
      <w:r w:rsidRPr="00336D74">
        <w:rPr>
          <w:color w:val="000000" w:themeColor="text1"/>
        </w:rPr>
        <w:t xml:space="preserve">al tenerse por demostrado que el señor </w:t>
      </w:r>
      <w:r w:rsidR="003B3D15">
        <w:rPr>
          <w:b/>
          <w:bCs/>
          <w:color w:val="000000" w:themeColor="text1"/>
        </w:rPr>
        <w:t>RSS</w:t>
      </w:r>
      <w:r w:rsidRPr="00336D74">
        <w:rPr>
          <w:color w:val="000000" w:themeColor="text1"/>
        </w:rPr>
        <w:t xml:space="preserve">, se ha mantenido en reiteradas ocasiones y por largos </w:t>
      </w:r>
      <w:r w:rsidRPr="00336D74">
        <w:rPr>
          <w:color w:val="000000" w:themeColor="text1"/>
        </w:rPr>
        <w:lastRenderedPageBreak/>
        <w:t>períodos como moroso en Cobro Administrativo ante sus obligaciones como patrono con la CCSS</w:t>
      </w:r>
      <w:r w:rsidR="00204755" w:rsidRPr="00336D74">
        <w:rPr>
          <w:color w:val="000000" w:themeColor="text1"/>
          <w:lang w:val="es-CR"/>
        </w:rPr>
        <w:t xml:space="preserve"> </w:t>
      </w:r>
      <w:r w:rsidR="00174D28" w:rsidRPr="00336D74">
        <w:rPr>
          <w:color w:val="000000" w:themeColor="text1"/>
          <w:lang w:val="es-CR"/>
        </w:rPr>
        <w:t>(…)”</w:t>
      </w:r>
      <w:r w:rsidR="00A92F8A" w:rsidRPr="00336D74">
        <w:rPr>
          <w:color w:val="000000" w:themeColor="text1"/>
          <w:lang w:val="es-CR"/>
        </w:rPr>
        <w:t xml:space="preserve"> </w:t>
      </w:r>
      <w:r w:rsidR="00A92F8A" w:rsidRPr="00336D74">
        <w:rPr>
          <w:color w:val="000000" w:themeColor="text1"/>
          <w:spacing w:val="-3"/>
          <w:lang w:val="es-CR"/>
        </w:rPr>
        <w:t xml:space="preserve">(Léase </w:t>
      </w:r>
      <w:r w:rsidR="000014D0" w:rsidRPr="00336D74">
        <w:rPr>
          <w:color w:val="000000" w:themeColor="text1"/>
          <w:spacing w:val="-3"/>
          <w:lang w:val="es-CR"/>
        </w:rPr>
        <w:t>e</w:t>
      </w:r>
      <w:r w:rsidR="00A92F8A" w:rsidRPr="00336D74">
        <w:rPr>
          <w:color w:val="000000" w:themeColor="text1"/>
          <w:spacing w:val="-3"/>
          <w:lang w:val="es-CR"/>
        </w:rPr>
        <w:t xml:space="preserve">l folio </w:t>
      </w:r>
      <w:r w:rsidR="0082426F">
        <w:rPr>
          <w:color w:val="000000" w:themeColor="text1"/>
          <w:spacing w:val="-3"/>
          <w:lang w:val="es-CR"/>
        </w:rPr>
        <w:t>20</w:t>
      </w:r>
      <w:r w:rsidR="00252C95" w:rsidRPr="00336D74">
        <w:rPr>
          <w:color w:val="000000" w:themeColor="text1"/>
          <w:spacing w:val="-3"/>
          <w:lang w:val="es-CR"/>
        </w:rPr>
        <w:t xml:space="preserve"> </w:t>
      </w:r>
      <w:r w:rsidR="000014D0" w:rsidRPr="00336D74">
        <w:rPr>
          <w:color w:val="000000" w:themeColor="text1"/>
          <w:spacing w:val="-3"/>
          <w:lang w:val="es-CR"/>
        </w:rPr>
        <w:t xml:space="preserve">del </w:t>
      </w:r>
      <w:r w:rsidR="00A92F8A" w:rsidRPr="00336D74">
        <w:rPr>
          <w:color w:val="000000" w:themeColor="text1"/>
          <w:spacing w:val="-3"/>
          <w:lang w:val="es-CR"/>
        </w:rPr>
        <w:t xml:space="preserve">expediente </w:t>
      </w:r>
      <w:r w:rsidRPr="00336D74">
        <w:rPr>
          <w:color w:val="000000" w:themeColor="text1"/>
          <w:spacing w:val="-3"/>
          <w:lang w:val="es-CR"/>
        </w:rPr>
        <w:t>TAT-007-18</w:t>
      </w:r>
      <w:r w:rsidR="00A92F8A" w:rsidRPr="00336D74">
        <w:rPr>
          <w:color w:val="000000" w:themeColor="text1"/>
          <w:spacing w:val="-3"/>
          <w:lang w:val="es-CR"/>
        </w:rPr>
        <w:t>)</w:t>
      </w:r>
    </w:p>
    <w:p w:rsidR="002A38DB" w:rsidRPr="00336D74" w:rsidRDefault="002A38DB" w:rsidP="00470F6D">
      <w:pPr>
        <w:spacing w:line="276" w:lineRule="auto"/>
        <w:ind w:left="0" w:right="0"/>
        <w:rPr>
          <w:color w:val="000000" w:themeColor="text1"/>
          <w:sz w:val="24"/>
          <w:szCs w:val="24"/>
        </w:rPr>
      </w:pPr>
    </w:p>
    <w:p w:rsidR="00A32C55" w:rsidRPr="00336D74" w:rsidRDefault="00A32C55" w:rsidP="00204755">
      <w:pPr>
        <w:autoSpaceDE w:val="0"/>
        <w:autoSpaceDN w:val="0"/>
        <w:adjustRightInd w:val="0"/>
        <w:spacing w:line="276" w:lineRule="auto"/>
        <w:ind w:left="0" w:right="0"/>
        <w:rPr>
          <w:color w:val="000000" w:themeColor="text1"/>
          <w:sz w:val="24"/>
          <w:szCs w:val="24"/>
        </w:rPr>
      </w:pPr>
      <w:r w:rsidRPr="00336D74">
        <w:rPr>
          <w:color w:val="000000" w:themeColor="text1"/>
          <w:sz w:val="24"/>
          <w:szCs w:val="24"/>
        </w:rPr>
        <w:t xml:space="preserve">El acuerdo fue notificado </w:t>
      </w:r>
      <w:r w:rsidR="00CE161C" w:rsidRPr="00336D74">
        <w:rPr>
          <w:color w:val="000000" w:themeColor="text1"/>
          <w:sz w:val="24"/>
          <w:szCs w:val="24"/>
        </w:rPr>
        <w:t xml:space="preserve">al correo electrónico </w:t>
      </w:r>
      <w:r w:rsidR="003B3D15">
        <w:rPr>
          <w:color w:val="000000" w:themeColor="text1"/>
          <w:sz w:val="24"/>
          <w:szCs w:val="24"/>
        </w:rPr>
        <w:t>xxxx</w:t>
      </w:r>
      <w:r w:rsidR="00125520" w:rsidRPr="00336D74">
        <w:rPr>
          <w:color w:val="000000" w:themeColor="text1"/>
          <w:sz w:val="24"/>
          <w:szCs w:val="24"/>
        </w:rPr>
        <w:t>@</w:t>
      </w:r>
      <w:r w:rsidR="00204755" w:rsidRPr="00336D74">
        <w:rPr>
          <w:color w:val="000000" w:themeColor="text1"/>
          <w:sz w:val="24"/>
          <w:szCs w:val="24"/>
        </w:rPr>
        <w:t>hotmail.com,</w:t>
      </w:r>
      <w:r w:rsidR="00CE161C" w:rsidRPr="00336D74">
        <w:rPr>
          <w:color w:val="000000" w:themeColor="text1"/>
          <w:sz w:val="24"/>
          <w:szCs w:val="24"/>
        </w:rPr>
        <w:t xml:space="preserve"> </w:t>
      </w:r>
      <w:r w:rsidR="00174D28" w:rsidRPr="00336D74">
        <w:rPr>
          <w:color w:val="000000" w:themeColor="text1"/>
          <w:sz w:val="24"/>
          <w:szCs w:val="24"/>
        </w:rPr>
        <w:t>el</w:t>
      </w:r>
      <w:r w:rsidR="00174D28" w:rsidRPr="00336D74">
        <w:rPr>
          <w:b/>
          <w:color w:val="000000" w:themeColor="text1"/>
          <w:sz w:val="24"/>
          <w:szCs w:val="24"/>
        </w:rPr>
        <w:t xml:space="preserve"> </w:t>
      </w:r>
      <w:r w:rsidR="00125520" w:rsidRPr="00336D74">
        <w:rPr>
          <w:b/>
          <w:color w:val="000000" w:themeColor="text1"/>
          <w:sz w:val="24"/>
          <w:szCs w:val="24"/>
        </w:rPr>
        <w:t>lune</w:t>
      </w:r>
      <w:r w:rsidR="00174D28" w:rsidRPr="00336D74">
        <w:rPr>
          <w:b/>
          <w:color w:val="000000" w:themeColor="text1"/>
          <w:sz w:val="24"/>
          <w:szCs w:val="24"/>
        </w:rPr>
        <w:t>s</w:t>
      </w:r>
      <w:r w:rsidR="00CE161C" w:rsidRPr="00336D74">
        <w:rPr>
          <w:b/>
          <w:color w:val="000000" w:themeColor="text1"/>
          <w:sz w:val="24"/>
          <w:szCs w:val="24"/>
        </w:rPr>
        <w:t xml:space="preserve"> </w:t>
      </w:r>
      <w:r w:rsidR="00174D28" w:rsidRPr="00336D74">
        <w:rPr>
          <w:b/>
          <w:color w:val="000000" w:themeColor="text1"/>
          <w:sz w:val="24"/>
          <w:szCs w:val="24"/>
        </w:rPr>
        <w:t>1</w:t>
      </w:r>
      <w:r w:rsidR="00125520" w:rsidRPr="00336D74">
        <w:rPr>
          <w:b/>
          <w:color w:val="000000" w:themeColor="text1"/>
          <w:sz w:val="24"/>
          <w:szCs w:val="24"/>
        </w:rPr>
        <w:t>4</w:t>
      </w:r>
      <w:r w:rsidR="00CE161C" w:rsidRPr="00336D74">
        <w:rPr>
          <w:b/>
          <w:color w:val="000000" w:themeColor="text1"/>
          <w:sz w:val="24"/>
          <w:szCs w:val="24"/>
        </w:rPr>
        <w:t xml:space="preserve"> de </w:t>
      </w:r>
      <w:r w:rsidR="00125520" w:rsidRPr="00336D74">
        <w:rPr>
          <w:b/>
          <w:color w:val="000000" w:themeColor="text1"/>
          <w:sz w:val="24"/>
          <w:szCs w:val="24"/>
        </w:rPr>
        <w:t>agosto</w:t>
      </w:r>
      <w:r w:rsidR="00174D28" w:rsidRPr="00336D74">
        <w:rPr>
          <w:b/>
          <w:color w:val="000000" w:themeColor="text1"/>
          <w:sz w:val="24"/>
          <w:szCs w:val="24"/>
        </w:rPr>
        <w:t xml:space="preserve"> de</w:t>
      </w:r>
      <w:r w:rsidR="00CE161C" w:rsidRPr="00336D74">
        <w:rPr>
          <w:b/>
          <w:color w:val="000000" w:themeColor="text1"/>
          <w:sz w:val="24"/>
          <w:szCs w:val="24"/>
        </w:rPr>
        <w:t>l 201</w:t>
      </w:r>
      <w:r w:rsidR="00125520" w:rsidRPr="00336D74">
        <w:rPr>
          <w:b/>
          <w:color w:val="000000" w:themeColor="text1"/>
          <w:sz w:val="24"/>
          <w:szCs w:val="24"/>
        </w:rPr>
        <w:t>7</w:t>
      </w:r>
      <w:r w:rsidR="00CE161C" w:rsidRPr="00336D74">
        <w:rPr>
          <w:color w:val="000000" w:themeColor="text1"/>
          <w:sz w:val="24"/>
          <w:szCs w:val="24"/>
        </w:rPr>
        <w:t xml:space="preserve">. </w:t>
      </w:r>
      <w:r w:rsidRPr="00336D74">
        <w:rPr>
          <w:color w:val="000000" w:themeColor="text1"/>
          <w:sz w:val="24"/>
          <w:szCs w:val="24"/>
        </w:rPr>
        <w:t>(</w:t>
      </w:r>
      <w:r w:rsidRPr="00336D74">
        <w:rPr>
          <w:color w:val="000000" w:themeColor="text1"/>
          <w:spacing w:val="-3"/>
          <w:sz w:val="24"/>
          <w:szCs w:val="24"/>
        </w:rPr>
        <w:t xml:space="preserve">Léase el folio </w:t>
      </w:r>
      <w:r w:rsidR="00125520" w:rsidRPr="00336D74">
        <w:rPr>
          <w:color w:val="000000" w:themeColor="text1"/>
          <w:spacing w:val="-3"/>
          <w:sz w:val="24"/>
          <w:szCs w:val="24"/>
        </w:rPr>
        <w:t>21</w:t>
      </w:r>
      <w:r w:rsidR="00CE161C" w:rsidRPr="00336D74">
        <w:rPr>
          <w:color w:val="000000" w:themeColor="text1"/>
          <w:spacing w:val="-3"/>
          <w:sz w:val="24"/>
          <w:szCs w:val="24"/>
        </w:rPr>
        <w:t xml:space="preserve"> </w:t>
      </w:r>
      <w:r w:rsidRPr="00336D74">
        <w:rPr>
          <w:color w:val="000000" w:themeColor="text1"/>
          <w:spacing w:val="-3"/>
          <w:sz w:val="24"/>
          <w:szCs w:val="24"/>
        </w:rPr>
        <w:t xml:space="preserve">del expediente </w:t>
      </w:r>
      <w:r w:rsidR="00125520" w:rsidRPr="00336D74">
        <w:rPr>
          <w:color w:val="000000" w:themeColor="text1"/>
          <w:spacing w:val="-3"/>
          <w:sz w:val="24"/>
          <w:szCs w:val="24"/>
        </w:rPr>
        <w:t>TAT-007-18</w:t>
      </w:r>
      <w:r w:rsidRPr="00336D74">
        <w:rPr>
          <w:color w:val="000000" w:themeColor="text1"/>
          <w:spacing w:val="-3"/>
          <w:sz w:val="24"/>
          <w:szCs w:val="24"/>
        </w:rPr>
        <w:t>)</w:t>
      </w:r>
    </w:p>
    <w:p w:rsidR="00A32C55" w:rsidRPr="00336D74" w:rsidRDefault="00A32C55" w:rsidP="00CE161C">
      <w:pPr>
        <w:spacing w:line="276" w:lineRule="auto"/>
        <w:ind w:left="0" w:right="0"/>
        <w:rPr>
          <w:color w:val="000000" w:themeColor="text1"/>
          <w:sz w:val="24"/>
          <w:szCs w:val="24"/>
        </w:rPr>
      </w:pPr>
    </w:p>
    <w:p w:rsidR="00125520" w:rsidRPr="00336D74" w:rsidRDefault="00753A77" w:rsidP="00A32C55">
      <w:pPr>
        <w:kinsoku w:val="0"/>
        <w:overflowPunct w:val="0"/>
        <w:spacing w:line="276" w:lineRule="auto"/>
        <w:ind w:left="0" w:right="0"/>
        <w:textAlignment w:val="baseline"/>
        <w:rPr>
          <w:color w:val="000000" w:themeColor="text1"/>
          <w:sz w:val="24"/>
          <w:szCs w:val="24"/>
        </w:rPr>
      </w:pPr>
      <w:r w:rsidRPr="00336D74">
        <w:rPr>
          <w:b/>
          <w:bCs/>
          <w:color w:val="000000" w:themeColor="text1"/>
          <w:sz w:val="24"/>
          <w:szCs w:val="24"/>
        </w:rPr>
        <w:t>SEGUNDO. -</w:t>
      </w:r>
      <w:r w:rsidR="00CE5AB5" w:rsidRPr="00336D74">
        <w:rPr>
          <w:b/>
          <w:bCs/>
          <w:color w:val="000000" w:themeColor="text1"/>
          <w:sz w:val="24"/>
          <w:szCs w:val="24"/>
        </w:rPr>
        <w:tab/>
      </w:r>
      <w:r w:rsidR="003A6B2C" w:rsidRPr="00336D74">
        <w:rPr>
          <w:color w:val="000000" w:themeColor="text1"/>
          <w:sz w:val="24"/>
          <w:szCs w:val="24"/>
        </w:rPr>
        <w:t xml:space="preserve">Que el señor </w:t>
      </w:r>
      <w:r w:rsidR="003B3D15">
        <w:rPr>
          <w:b/>
          <w:smallCaps/>
          <w:color w:val="000000" w:themeColor="text1"/>
          <w:sz w:val="24"/>
          <w:szCs w:val="24"/>
        </w:rPr>
        <w:t>RSS</w:t>
      </w:r>
      <w:r w:rsidR="006409E2" w:rsidRPr="00336D74">
        <w:rPr>
          <w:color w:val="000000" w:themeColor="text1"/>
          <w:sz w:val="24"/>
          <w:szCs w:val="24"/>
        </w:rPr>
        <w:t xml:space="preserve">, </w:t>
      </w:r>
      <w:r w:rsidR="00953DE1" w:rsidRPr="00336D74">
        <w:rPr>
          <w:color w:val="000000" w:themeColor="text1"/>
          <w:sz w:val="24"/>
          <w:szCs w:val="24"/>
        </w:rPr>
        <w:t xml:space="preserve">el </w:t>
      </w:r>
      <w:r w:rsidR="00125520" w:rsidRPr="00336D74">
        <w:rPr>
          <w:b/>
          <w:color w:val="000000" w:themeColor="text1"/>
          <w:sz w:val="24"/>
          <w:szCs w:val="24"/>
        </w:rPr>
        <w:t>6</w:t>
      </w:r>
      <w:r w:rsidR="00CD3706" w:rsidRPr="00336D74">
        <w:rPr>
          <w:b/>
          <w:color w:val="000000" w:themeColor="text1"/>
          <w:sz w:val="24"/>
          <w:szCs w:val="24"/>
        </w:rPr>
        <w:t xml:space="preserve"> de </w:t>
      </w:r>
      <w:r w:rsidR="00125520" w:rsidRPr="00336D74">
        <w:rPr>
          <w:b/>
          <w:color w:val="000000" w:themeColor="text1"/>
          <w:sz w:val="24"/>
          <w:szCs w:val="24"/>
        </w:rPr>
        <w:t xml:space="preserve">noviembre </w:t>
      </w:r>
      <w:r w:rsidR="00CD3706" w:rsidRPr="00336D74">
        <w:rPr>
          <w:b/>
          <w:color w:val="000000" w:themeColor="text1"/>
          <w:sz w:val="24"/>
          <w:szCs w:val="24"/>
        </w:rPr>
        <w:t>del 201</w:t>
      </w:r>
      <w:r w:rsidR="003D529C" w:rsidRPr="00336D74">
        <w:rPr>
          <w:b/>
          <w:color w:val="000000" w:themeColor="text1"/>
          <w:sz w:val="24"/>
          <w:szCs w:val="24"/>
        </w:rPr>
        <w:t>7</w:t>
      </w:r>
      <w:r w:rsidR="00953DE1" w:rsidRPr="00336D74">
        <w:rPr>
          <w:color w:val="000000" w:themeColor="text1"/>
          <w:sz w:val="24"/>
          <w:szCs w:val="24"/>
        </w:rPr>
        <w:t xml:space="preserve"> </w:t>
      </w:r>
      <w:r w:rsidR="00125520" w:rsidRPr="00336D74">
        <w:rPr>
          <w:color w:val="000000" w:themeColor="text1"/>
          <w:sz w:val="24"/>
          <w:szCs w:val="24"/>
        </w:rPr>
        <w:t>interpuso</w:t>
      </w:r>
      <w:r w:rsidR="00125520" w:rsidRPr="00336D74">
        <w:rPr>
          <w:b/>
          <w:smallCaps/>
          <w:color w:val="000000" w:themeColor="text1"/>
          <w:sz w:val="24"/>
          <w:szCs w:val="24"/>
        </w:rPr>
        <w:t xml:space="preserve"> Incidentes (autónomo) de Nulidad de notificaciones y resoluciones de caducidad y prescripción, y Suspensión del acto impugnado</w:t>
      </w:r>
      <w:r w:rsidR="00D32402" w:rsidRPr="00336D74">
        <w:rPr>
          <w:color w:val="000000" w:themeColor="text1"/>
          <w:sz w:val="24"/>
          <w:szCs w:val="24"/>
        </w:rPr>
        <w:t xml:space="preserve">, en contra del </w:t>
      </w:r>
      <w:r w:rsidR="00D40F53" w:rsidRPr="00336D74">
        <w:rPr>
          <w:b/>
          <w:color w:val="000000" w:themeColor="text1"/>
          <w:sz w:val="24"/>
          <w:szCs w:val="24"/>
        </w:rPr>
        <w:t xml:space="preserve">Artículo </w:t>
      </w:r>
      <w:r w:rsidR="00125520" w:rsidRPr="00336D74">
        <w:rPr>
          <w:b/>
          <w:color w:val="000000" w:themeColor="text1"/>
          <w:sz w:val="24"/>
          <w:szCs w:val="24"/>
        </w:rPr>
        <w:t>7.5.4 de la Sesión Ordinaria 32-2017 del 9 de agosto del 2017</w:t>
      </w:r>
      <w:r w:rsidR="003D529C" w:rsidRPr="00336D74">
        <w:rPr>
          <w:color w:val="000000" w:themeColor="text1"/>
          <w:sz w:val="24"/>
          <w:szCs w:val="24"/>
        </w:rPr>
        <w:t>,</w:t>
      </w:r>
      <w:r w:rsidR="00D32402" w:rsidRPr="00336D74">
        <w:rPr>
          <w:color w:val="000000" w:themeColor="text1"/>
          <w:sz w:val="24"/>
          <w:szCs w:val="24"/>
        </w:rPr>
        <w:t xml:space="preserve"> adoptado por la Junta Directiva del Consejo de Transporte Público, </w:t>
      </w:r>
      <w:r w:rsidR="00125520" w:rsidRPr="00336D74">
        <w:rPr>
          <w:color w:val="000000" w:themeColor="text1"/>
          <w:sz w:val="24"/>
          <w:szCs w:val="24"/>
        </w:rPr>
        <w:t xml:space="preserve">alegando nulidad de notificaciones del acuerdo que ordena la apertura de procedimiento administrativo, y que se le otorgara un plazo para ponerse al día con la deuda ante la CCSS, debido a </w:t>
      </w:r>
      <w:r w:rsidR="00182012" w:rsidRPr="00336D74">
        <w:rPr>
          <w:color w:val="000000" w:themeColor="text1"/>
          <w:sz w:val="24"/>
          <w:szCs w:val="24"/>
        </w:rPr>
        <w:t>que expresa que el acto no se le notificó.</w:t>
      </w:r>
    </w:p>
    <w:p w:rsidR="00182012" w:rsidRPr="00336D74" w:rsidRDefault="00182012" w:rsidP="00A32C55">
      <w:pPr>
        <w:kinsoku w:val="0"/>
        <w:overflowPunct w:val="0"/>
        <w:spacing w:line="276" w:lineRule="auto"/>
        <w:ind w:left="0" w:right="0"/>
        <w:textAlignment w:val="baseline"/>
        <w:rPr>
          <w:color w:val="000000" w:themeColor="text1"/>
          <w:sz w:val="24"/>
          <w:szCs w:val="24"/>
        </w:rPr>
      </w:pPr>
    </w:p>
    <w:p w:rsidR="00182012" w:rsidRPr="00336D74" w:rsidRDefault="00182012" w:rsidP="00A32C55">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 xml:space="preserve">Además, argumenta que tampoco le fue notificado el acuerdo que rechazó el recurso de revocatoria y elevó la apelación al Tribunal Administrativo de Transporte, y </w:t>
      </w:r>
      <w:r w:rsidR="0082426F" w:rsidRPr="00336D74">
        <w:rPr>
          <w:color w:val="000000" w:themeColor="text1"/>
          <w:sz w:val="24"/>
          <w:szCs w:val="24"/>
        </w:rPr>
        <w:t>que,</w:t>
      </w:r>
      <w:r w:rsidRPr="00336D74">
        <w:rPr>
          <w:color w:val="000000" w:themeColor="text1"/>
          <w:sz w:val="24"/>
          <w:szCs w:val="24"/>
        </w:rPr>
        <w:t xml:space="preserve"> apersonándose al Tribunal, se enteró que el recurso contra el acuerdo 7.2.11 de la Sesión Ordinaria 54-2016 de 28 de octubre de 2016, fue declarado sin lugar, no tiene ulterior recurso y agotó la vía administrativa.</w:t>
      </w:r>
    </w:p>
    <w:p w:rsidR="00182012" w:rsidRPr="00336D74" w:rsidRDefault="00182012" w:rsidP="00A32C55">
      <w:pPr>
        <w:kinsoku w:val="0"/>
        <w:overflowPunct w:val="0"/>
        <w:spacing w:line="276" w:lineRule="auto"/>
        <w:ind w:left="0" w:right="0"/>
        <w:textAlignment w:val="baseline"/>
        <w:rPr>
          <w:color w:val="000000" w:themeColor="text1"/>
          <w:sz w:val="24"/>
          <w:szCs w:val="24"/>
        </w:rPr>
      </w:pPr>
    </w:p>
    <w:p w:rsidR="00182012" w:rsidRPr="00336D74" w:rsidRDefault="00182012" w:rsidP="00A32C55">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Alega también que, existe caducidad</w:t>
      </w:r>
      <w:r w:rsidR="00EB5140" w:rsidRPr="00336D74">
        <w:rPr>
          <w:color w:val="000000" w:themeColor="text1"/>
          <w:sz w:val="24"/>
          <w:szCs w:val="24"/>
        </w:rPr>
        <w:t xml:space="preserve"> y prescripción</w:t>
      </w:r>
      <w:r w:rsidRPr="00336D74">
        <w:rPr>
          <w:color w:val="000000" w:themeColor="text1"/>
          <w:sz w:val="24"/>
          <w:szCs w:val="24"/>
        </w:rPr>
        <w:t xml:space="preserve">, pues </w:t>
      </w:r>
      <w:r w:rsidR="0082426F">
        <w:rPr>
          <w:color w:val="000000" w:themeColor="text1"/>
          <w:sz w:val="24"/>
          <w:szCs w:val="24"/>
        </w:rPr>
        <w:t xml:space="preserve">no solo </w:t>
      </w:r>
      <w:r w:rsidRPr="00336D74">
        <w:rPr>
          <w:color w:val="000000" w:themeColor="text1"/>
          <w:sz w:val="24"/>
          <w:szCs w:val="24"/>
        </w:rPr>
        <w:t xml:space="preserve">se abandonó el caso por </w:t>
      </w:r>
      <w:r w:rsidR="0082426F" w:rsidRPr="00336D74">
        <w:rPr>
          <w:color w:val="000000" w:themeColor="text1"/>
          <w:sz w:val="24"/>
          <w:szCs w:val="24"/>
        </w:rPr>
        <w:t>más</w:t>
      </w:r>
      <w:r w:rsidRPr="00336D74">
        <w:rPr>
          <w:color w:val="000000" w:themeColor="text1"/>
          <w:sz w:val="24"/>
          <w:szCs w:val="24"/>
        </w:rPr>
        <w:t xml:space="preserve"> de 6 meses</w:t>
      </w:r>
      <w:r w:rsidR="0082426F">
        <w:rPr>
          <w:color w:val="000000" w:themeColor="text1"/>
          <w:sz w:val="24"/>
          <w:szCs w:val="24"/>
        </w:rPr>
        <w:t xml:space="preserve"> y se ha superado en demasía los plazos en que la administración debía concluir el procedimiento</w:t>
      </w:r>
      <w:r w:rsidRPr="00336D74">
        <w:rPr>
          <w:color w:val="000000" w:themeColor="text1"/>
          <w:sz w:val="24"/>
          <w:szCs w:val="24"/>
        </w:rPr>
        <w:t xml:space="preserve">, sino que se también se han invocado en el traslado de cargos un </w:t>
      </w:r>
      <w:r w:rsidR="00EB5140" w:rsidRPr="00336D74">
        <w:rPr>
          <w:color w:val="000000" w:themeColor="text1"/>
          <w:sz w:val="24"/>
          <w:szCs w:val="24"/>
        </w:rPr>
        <w:t>incumplimiento</w:t>
      </w:r>
      <w:r w:rsidRPr="00336D74">
        <w:rPr>
          <w:color w:val="000000" w:themeColor="text1"/>
          <w:sz w:val="24"/>
          <w:szCs w:val="24"/>
        </w:rPr>
        <w:t xml:space="preserve"> que </w:t>
      </w:r>
      <w:r w:rsidR="00EB5140" w:rsidRPr="00336D74">
        <w:rPr>
          <w:color w:val="000000" w:themeColor="text1"/>
          <w:sz w:val="24"/>
          <w:szCs w:val="24"/>
        </w:rPr>
        <w:t>supuestamente</w:t>
      </w:r>
      <w:r w:rsidRPr="00336D74">
        <w:rPr>
          <w:color w:val="000000" w:themeColor="text1"/>
          <w:sz w:val="24"/>
          <w:szCs w:val="24"/>
        </w:rPr>
        <w:t xml:space="preserve"> ocurrió años atrás</w:t>
      </w:r>
      <w:r w:rsidR="00EB5140" w:rsidRPr="00336D74">
        <w:rPr>
          <w:color w:val="000000" w:themeColor="text1"/>
          <w:sz w:val="24"/>
          <w:szCs w:val="24"/>
        </w:rPr>
        <w:t>, aduciendo que se ha mantenido moroso en diversos momentos, no definiendo fechas exactas.</w:t>
      </w:r>
    </w:p>
    <w:p w:rsidR="00EB5140" w:rsidRPr="00336D74" w:rsidRDefault="00EB5140" w:rsidP="00A32C55">
      <w:pPr>
        <w:kinsoku w:val="0"/>
        <w:overflowPunct w:val="0"/>
        <w:spacing w:line="276" w:lineRule="auto"/>
        <w:ind w:left="0" w:right="0"/>
        <w:textAlignment w:val="baseline"/>
        <w:rPr>
          <w:color w:val="000000" w:themeColor="text1"/>
          <w:sz w:val="24"/>
          <w:szCs w:val="24"/>
        </w:rPr>
      </w:pPr>
    </w:p>
    <w:p w:rsidR="00EB5140" w:rsidRPr="00336D74" w:rsidRDefault="00EB5140" w:rsidP="00A32C55">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Peticiona se declare con lugar la nulidad absoluta del acuerdo 7.5.4 de la sesión ordinaria 32-2017 del 9 de agosto del 2017, así como todas las actuaciones que fundamentan dicho acuerdo. Que se declare la caducidad y la prescripción del Procedimiento administrativo, según acuerdo 7.5.4 de la sesión ordinaria 32-2017 del 9 de agosto del 2017; se le asigne cita para firmar el contrato de concesión correspondiente.</w:t>
      </w:r>
    </w:p>
    <w:p w:rsidR="00EB5140" w:rsidRPr="00336D74" w:rsidRDefault="00EB5140" w:rsidP="00A32C55">
      <w:pPr>
        <w:kinsoku w:val="0"/>
        <w:overflowPunct w:val="0"/>
        <w:spacing w:line="276" w:lineRule="auto"/>
        <w:ind w:left="0" w:right="0"/>
        <w:textAlignment w:val="baseline"/>
        <w:rPr>
          <w:color w:val="000000" w:themeColor="text1"/>
          <w:sz w:val="24"/>
          <w:szCs w:val="24"/>
        </w:rPr>
      </w:pPr>
    </w:p>
    <w:p w:rsidR="006409E2" w:rsidRPr="00336D74" w:rsidRDefault="00EB5140" w:rsidP="00EB5140">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Solicita también se suspenda el acto administrativo bajo el oficio DACP-PT-2017-488; por fundarse en un procedimiento viciado de caducidad y no existiendo certeza de las omisiones aducidas y por inobservancia de los principios fundamentales de razonabilidad y de proporcionalidad, legalidad y debido proceso.</w:t>
      </w:r>
      <w:r w:rsidR="00BD5570" w:rsidRPr="00336D74">
        <w:rPr>
          <w:bCs/>
          <w:color w:val="000000" w:themeColor="text1"/>
          <w:spacing w:val="-4"/>
          <w:sz w:val="22"/>
          <w:szCs w:val="22"/>
        </w:rPr>
        <w:t xml:space="preserve"> </w:t>
      </w:r>
      <w:r w:rsidR="00157D40" w:rsidRPr="00336D74">
        <w:rPr>
          <w:bCs/>
          <w:color w:val="000000" w:themeColor="text1"/>
          <w:spacing w:val="-4"/>
          <w:sz w:val="22"/>
          <w:szCs w:val="22"/>
        </w:rPr>
        <w:t xml:space="preserve">(Léanse los folios del </w:t>
      </w:r>
      <w:r w:rsidRPr="00336D74">
        <w:rPr>
          <w:bCs/>
          <w:color w:val="000000" w:themeColor="text1"/>
          <w:spacing w:val="-4"/>
          <w:sz w:val="22"/>
          <w:szCs w:val="22"/>
        </w:rPr>
        <w:t>9</w:t>
      </w:r>
      <w:r w:rsidR="00FD3DA5" w:rsidRPr="00336D74">
        <w:rPr>
          <w:bCs/>
          <w:color w:val="000000" w:themeColor="text1"/>
          <w:spacing w:val="-4"/>
          <w:sz w:val="22"/>
          <w:szCs w:val="22"/>
        </w:rPr>
        <w:t xml:space="preserve"> al </w:t>
      </w:r>
      <w:r w:rsidRPr="00336D74">
        <w:rPr>
          <w:bCs/>
          <w:color w:val="000000" w:themeColor="text1"/>
          <w:spacing w:val="-4"/>
          <w:sz w:val="22"/>
          <w:szCs w:val="22"/>
        </w:rPr>
        <w:t>1</w:t>
      </w:r>
      <w:r w:rsidR="005D58B2" w:rsidRPr="00336D74">
        <w:rPr>
          <w:bCs/>
          <w:color w:val="000000" w:themeColor="text1"/>
          <w:spacing w:val="-4"/>
          <w:sz w:val="22"/>
          <w:szCs w:val="22"/>
        </w:rPr>
        <w:t>9</w:t>
      </w:r>
      <w:r w:rsidR="00FD3DA5" w:rsidRPr="00336D74">
        <w:rPr>
          <w:bCs/>
          <w:color w:val="000000" w:themeColor="text1"/>
          <w:spacing w:val="-4"/>
          <w:sz w:val="22"/>
          <w:szCs w:val="22"/>
        </w:rPr>
        <w:t xml:space="preserve"> del expediente </w:t>
      </w:r>
      <w:r w:rsidR="00125520" w:rsidRPr="00336D74">
        <w:rPr>
          <w:bCs/>
          <w:color w:val="000000" w:themeColor="text1"/>
          <w:spacing w:val="-4"/>
          <w:sz w:val="22"/>
          <w:szCs w:val="22"/>
        </w:rPr>
        <w:t>TAT-007-18</w:t>
      </w:r>
      <w:r w:rsidR="00FD3DA5" w:rsidRPr="00336D74">
        <w:rPr>
          <w:bCs/>
          <w:color w:val="000000" w:themeColor="text1"/>
          <w:spacing w:val="-4"/>
          <w:sz w:val="22"/>
          <w:szCs w:val="22"/>
        </w:rPr>
        <w:t>)</w:t>
      </w:r>
    </w:p>
    <w:p w:rsidR="00EA64A0" w:rsidRPr="00336D74" w:rsidRDefault="00EA64A0" w:rsidP="00EA64A0">
      <w:pPr>
        <w:kinsoku w:val="0"/>
        <w:overflowPunct w:val="0"/>
        <w:ind w:right="0"/>
        <w:textAlignment w:val="baseline"/>
        <w:rPr>
          <w:b/>
          <w:bCs/>
          <w:color w:val="000000" w:themeColor="text1"/>
          <w:sz w:val="24"/>
          <w:szCs w:val="24"/>
        </w:rPr>
      </w:pPr>
    </w:p>
    <w:p w:rsidR="00157D40" w:rsidRPr="00336D74" w:rsidRDefault="00CE5AB5" w:rsidP="00157D40">
      <w:pPr>
        <w:kinsoku w:val="0"/>
        <w:overflowPunct w:val="0"/>
        <w:spacing w:line="276" w:lineRule="auto"/>
        <w:ind w:left="0" w:right="0"/>
        <w:textAlignment w:val="baseline"/>
        <w:rPr>
          <w:color w:val="000000" w:themeColor="text1"/>
          <w:sz w:val="24"/>
          <w:szCs w:val="24"/>
        </w:rPr>
      </w:pPr>
      <w:r w:rsidRPr="00336D74">
        <w:rPr>
          <w:b/>
          <w:bCs/>
          <w:color w:val="000000" w:themeColor="text1"/>
          <w:sz w:val="24"/>
          <w:szCs w:val="24"/>
        </w:rPr>
        <w:t>TERCERO. -</w:t>
      </w:r>
      <w:r w:rsidRPr="00336D74">
        <w:rPr>
          <w:b/>
          <w:bCs/>
          <w:color w:val="000000" w:themeColor="text1"/>
          <w:sz w:val="24"/>
          <w:szCs w:val="24"/>
        </w:rPr>
        <w:tab/>
      </w:r>
      <w:r w:rsidR="00A32C55" w:rsidRPr="00336D74">
        <w:rPr>
          <w:bCs/>
          <w:color w:val="000000" w:themeColor="text1"/>
          <w:sz w:val="24"/>
          <w:szCs w:val="24"/>
        </w:rPr>
        <w:t>L</w:t>
      </w:r>
      <w:r w:rsidR="00A32C55" w:rsidRPr="00336D74">
        <w:rPr>
          <w:color w:val="000000" w:themeColor="text1"/>
          <w:sz w:val="24"/>
          <w:szCs w:val="24"/>
        </w:rPr>
        <w:t>a Junta Directiva del Consejo, m</w:t>
      </w:r>
      <w:r w:rsidR="00B2125D" w:rsidRPr="00336D74">
        <w:rPr>
          <w:color w:val="000000" w:themeColor="text1"/>
          <w:sz w:val="24"/>
          <w:szCs w:val="24"/>
        </w:rPr>
        <w:t xml:space="preserve">ediante </w:t>
      </w:r>
      <w:r w:rsidR="0053588F" w:rsidRPr="00336D74">
        <w:rPr>
          <w:color w:val="000000" w:themeColor="text1"/>
          <w:sz w:val="24"/>
          <w:szCs w:val="24"/>
        </w:rPr>
        <w:t xml:space="preserve">el </w:t>
      </w:r>
      <w:r w:rsidR="0053588F" w:rsidRPr="00336D74">
        <w:rPr>
          <w:b/>
          <w:color w:val="000000" w:themeColor="text1"/>
          <w:sz w:val="24"/>
          <w:szCs w:val="24"/>
        </w:rPr>
        <w:t xml:space="preserve">Artículo </w:t>
      </w:r>
      <w:r w:rsidR="00FE295F" w:rsidRPr="00336D74">
        <w:rPr>
          <w:b/>
          <w:color w:val="000000" w:themeColor="text1"/>
          <w:sz w:val="24"/>
          <w:szCs w:val="24"/>
        </w:rPr>
        <w:t>7.</w:t>
      </w:r>
      <w:r w:rsidR="00EB5140" w:rsidRPr="00336D74">
        <w:rPr>
          <w:b/>
          <w:color w:val="000000" w:themeColor="text1"/>
          <w:sz w:val="24"/>
          <w:szCs w:val="24"/>
        </w:rPr>
        <w:t>8</w:t>
      </w:r>
      <w:r w:rsidR="00B41BA1" w:rsidRPr="00336D74">
        <w:rPr>
          <w:b/>
          <w:color w:val="000000" w:themeColor="text1"/>
          <w:sz w:val="24"/>
          <w:szCs w:val="24"/>
        </w:rPr>
        <w:t>.</w:t>
      </w:r>
      <w:r w:rsidR="00315EFC" w:rsidRPr="00336D74">
        <w:rPr>
          <w:b/>
          <w:color w:val="000000" w:themeColor="text1"/>
          <w:sz w:val="24"/>
          <w:szCs w:val="24"/>
        </w:rPr>
        <w:t>2</w:t>
      </w:r>
      <w:r w:rsidR="00B2125D" w:rsidRPr="00336D74">
        <w:rPr>
          <w:b/>
          <w:color w:val="000000" w:themeColor="text1"/>
          <w:sz w:val="24"/>
          <w:szCs w:val="24"/>
        </w:rPr>
        <w:t xml:space="preserve"> de la Sesión </w:t>
      </w:r>
      <w:r w:rsidR="00157D40" w:rsidRPr="00336D74">
        <w:rPr>
          <w:b/>
          <w:color w:val="000000" w:themeColor="text1"/>
          <w:sz w:val="24"/>
          <w:szCs w:val="24"/>
        </w:rPr>
        <w:t xml:space="preserve">Ordinaria </w:t>
      </w:r>
      <w:r w:rsidR="00EB5140" w:rsidRPr="00336D74">
        <w:rPr>
          <w:b/>
          <w:color w:val="000000" w:themeColor="text1"/>
          <w:sz w:val="24"/>
          <w:szCs w:val="24"/>
        </w:rPr>
        <w:t>2</w:t>
      </w:r>
      <w:r w:rsidR="00B2125D" w:rsidRPr="00336D74">
        <w:rPr>
          <w:b/>
          <w:color w:val="000000" w:themeColor="text1"/>
          <w:sz w:val="24"/>
          <w:szCs w:val="24"/>
        </w:rPr>
        <w:t>-201</w:t>
      </w:r>
      <w:r w:rsidR="00EB5140" w:rsidRPr="00336D74">
        <w:rPr>
          <w:b/>
          <w:color w:val="000000" w:themeColor="text1"/>
          <w:sz w:val="24"/>
          <w:szCs w:val="24"/>
        </w:rPr>
        <w:t>8</w:t>
      </w:r>
      <w:r w:rsidR="00FE295F" w:rsidRPr="00336D74">
        <w:rPr>
          <w:b/>
          <w:color w:val="000000" w:themeColor="text1"/>
          <w:sz w:val="24"/>
          <w:szCs w:val="24"/>
        </w:rPr>
        <w:t xml:space="preserve"> del </w:t>
      </w:r>
      <w:r w:rsidR="00EB5140" w:rsidRPr="00336D74">
        <w:rPr>
          <w:b/>
          <w:color w:val="000000" w:themeColor="text1"/>
          <w:sz w:val="24"/>
          <w:szCs w:val="24"/>
        </w:rPr>
        <w:t>24</w:t>
      </w:r>
      <w:r w:rsidR="00B2125D" w:rsidRPr="00336D74">
        <w:rPr>
          <w:b/>
          <w:color w:val="000000" w:themeColor="text1"/>
          <w:sz w:val="24"/>
          <w:szCs w:val="24"/>
        </w:rPr>
        <w:t xml:space="preserve"> de </w:t>
      </w:r>
      <w:r w:rsidR="00EB5140" w:rsidRPr="00336D74">
        <w:rPr>
          <w:b/>
          <w:color w:val="000000" w:themeColor="text1"/>
          <w:sz w:val="24"/>
          <w:szCs w:val="24"/>
        </w:rPr>
        <w:t>enero</w:t>
      </w:r>
      <w:r w:rsidR="00B2125D" w:rsidRPr="00336D74">
        <w:rPr>
          <w:b/>
          <w:color w:val="000000" w:themeColor="text1"/>
          <w:sz w:val="24"/>
          <w:szCs w:val="24"/>
        </w:rPr>
        <w:t xml:space="preserve"> de 201</w:t>
      </w:r>
      <w:r w:rsidR="00EB5140" w:rsidRPr="00336D74">
        <w:rPr>
          <w:b/>
          <w:color w:val="000000" w:themeColor="text1"/>
          <w:sz w:val="24"/>
          <w:szCs w:val="24"/>
        </w:rPr>
        <w:t>8</w:t>
      </w:r>
      <w:r w:rsidR="00B2125D" w:rsidRPr="00336D74">
        <w:rPr>
          <w:color w:val="000000" w:themeColor="text1"/>
          <w:sz w:val="24"/>
          <w:szCs w:val="24"/>
        </w:rPr>
        <w:t>, conoce y avala el informe jurídico</w:t>
      </w:r>
      <w:r w:rsidR="00B2125D" w:rsidRPr="00336D74">
        <w:rPr>
          <w:b/>
          <w:color w:val="000000" w:themeColor="text1"/>
          <w:sz w:val="24"/>
          <w:szCs w:val="24"/>
        </w:rPr>
        <w:t xml:space="preserve"> 201</w:t>
      </w:r>
      <w:r w:rsidR="003A7D3C" w:rsidRPr="00336D74">
        <w:rPr>
          <w:b/>
          <w:color w:val="000000" w:themeColor="text1"/>
          <w:sz w:val="24"/>
          <w:szCs w:val="24"/>
        </w:rPr>
        <w:t>7</w:t>
      </w:r>
      <w:r w:rsidR="00B2125D" w:rsidRPr="00336D74">
        <w:rPr>
          <w:b/>
          <w:color w:val="000000" w:themeColor="text1"/>
          <w:sz w:val="24"/>
          <w:szCs w:val="24"/>
        </w:rPr>
        <w:t>-00</w:t>
      </w:r>
      <w:r w:rsidR="00EB5140" w:rsidRPr="00336D74">
        <w:rPr>
          <w:b/>
          <w:color w:val="000000" w:themeColor="text1"/>
          <w:sz w:val="24"/>
          <w:szCs w:val="24"/>
        </w:rPr>
        <w:t>3084</w:t>
      </w:r>
      <w:r w:rsidR="00B2125D" w:rsidRPr="00336D74">
        <w:rPr>
          <w:b/>
          <w:color w:val="000000" w:themeColor="text1"/>
          <w:sz w:val="24"/>
          <w:szCs w:val="24"/>
        </w:rPr>
        <w:t xml:space="preserve"> </w:t>
      </w:r>
      <w:r w:rsidR="00B2125D" w:rsidRPr="00336D74">
        <w:rPr>
          <w:b/>
          <w:color w:val="000000" w:themeColor="text1"/>
          <w:sz w:val="24"/>
          <w:szCs w:val="24"/>
        </w:rPr>
        <w:lastRenderedPageBreak/>
        <w:t xml:space="preserve">del </w:t>
      </w:r>
      <w:r w:rsidR="00315EFC" w:rsidRPr="00336D74">
        <w:rPr>
          <w:b/>
          <w:color w:val="000000" w:themeColor="text1"/>
          <w:sz w:val="24"/>
          <w:szCs w:val="24"/>
        </w:rPr>
        <w:t>2</w:t>
      </w:r>
      <w:r w:rsidR="00EB5140" w:rsidRPr="00336D74">
        <w:rPr>
          <w:b/>
          <w:color w:val="000000" w:themeColor="text1"/>
          <w:sz w:val="24"/>
          <w:szCs w:val="24"/>
        </w:rPr>
        <w:t>2</w:t>
      </w:r>
      <w:r w:rsidR="00FE295F" w:rsidRPr="00336D74">
        <w:rPr>
          <w:b/>
          <w:color w:val="000000" w:themeColor="text1"/>
          <w:sz w:val="24"/>
          <w:szCs w:val="24"/>
        </w:rPr>
        <w:t xml:space="preserve"> de </w:t>
      </w:r>
      <w:r w:rsidR="00EB5140" w:rsidRPr="00336D74">
        <w:rPr>
          <w:b/>
          <w:color w:val="000000" w:themeColor="text1"/>
          <w:sz w:val="24"/>
          <w:szCs w:val="24"/>
        </w:rPr>
        <w:t>diciembre</w:t>
      </w:r>
      <w:r w:rsidR="00315EFC" w:rsidRPr="00336D74">
        <w:rPr>
          <w:b/>
          <w:color w:val="000000" w:themeColor="text1"/>
          <w:sz w:val="24"/>
          <w:szCs w:val="24"/>
        </w:rPr>
        <w:t xml:space="preserve"> </w:t>
      </w:r>
      <w:r w:rsidR="00B2125D" w:rsidRPr="00336D74">
        <w:rPr>
          <w:b/>
          <w:color w:val="000000" w:themeColor="text1"/>
          <w:sz w:val="24"/>
          <w:szCs w:val="24"/>
        </w:rPr>
        <w:t>del 201</w:t>
      </w:r>
      <w:r w:rsidR="003A7D3C" w:rsidRPr="00336D74">
        <w:rPr>
          <w:b/>
          <w:color w:val="000000" w:themeColor="text1"/>
          <w:sz w:val="24"/>
          <w:szCs w:val="24"/>
        </w:rPr>
        <w:t>7</w:t>
      </w:r>
      <w:r w:rsidR="00B2125D" w:rsidRPr="00336D74">
        <w:rPr>
          <w:color w:val="000000" w:themeColor="text1"/>
          <w:sz w:val="24"/>
          <w:szCs w:val="24"/>
        </w:rPr>
        <w:t xml:space="preserve"> emitido por la Dirección de Asuntos </w:t>
      </w:r>
      <w:r w:rsidR="00EA64A0" w:rsidRPr="00336D74">
        <w:rPr>
          <w:color w:val="000000" w:themeColor="text1"/>
          <w:sz w:val="24"/>
          <w:szCs w:val="24"/>
        </w:rPr>
        <w:t>Jurídicos</w:t>
      </w:r>
      <w:r w:rsidR="001072BB" w:rsidRPr="00336D74">
        <w:rPr>
          <w:color w:val="000000" w:themeColor="text1"/>
          <w:sz w:val="24"/>
          <w:szCs w:val="24"/>
        </w:rPr>
        <w:t>, en el cual se determina en resumen lo siguiente:</w:t>
      </w:r>
    </w:p>
    <w:p w:rsidR="001072BB" w:rsidRPr="00336D74" w:rsidRDefault="001072BB" w:rsidP="00157D40">
      <w:pPr>
        <w:kinsoku w:val="0"/>
        <w:overflowPunct w:val="0"/>
        <w:spacing w:line="276" w:lineRule="auto"/>
        <w:ind w:left="0" w:right="0"/>
        <w:textAlignment w:val="baseline"/>
        <w:rPr>
          <w:color w:val="000000" w:themeColor="text1"/>
          <w:sz w:val="24"/>
          <w:szCs w:val="24"/>
        </w:rPr>
      </w:pPr>
    </w:p>
    <w:p w:rsidR="00094477" w:rsidRPr="00336D74" w:rsidRDefault="00094477" w:rsidP="003F7F13">
      <w:pPr>
        <w:pStyle w:val="Prrafodelista"/>
        <w:numPr>
          <w:ilvl w:val="0"/>
          <w:numId w:val="2"/>
        </w:numPr>
        <w:kinsoku w:val="0"/>
        <w:overflowPunct w:val="0"/>
        <w:ind w:left="714" w:right="0" w:hanging="357"/>
        <w:textAlignment w:val="baseline"/>
        <w:rPr>
          <w:color w:val="000000" w:themeColor="text1"/>
          <w:sz w:val="22"/>
          <w:szCs w:val="22"/>
          <w:lang w:val="es-CR"/>
        </w:rPr>
      </w:pPr>
      <w:r w:rsidRPr="00336D74">
        <w:rPr>
          <w:color w:val="000000" w:themeColor="text1"/>
          <w:sz w:val="22"/>
          <w:szCs w:val="22"/>
          <w:lang w:val="es-CR"/>
        </w:rPr>
        <w:t>El</w:t>
      </w:r>
      <w:r w:rsidR="00310AC3" w:rsidRPr="00336D74">
        <w:rPr>
          <w:color w:val="000000" w:themeColor="text1"/>
          <w:sz w:val="22"/>
          <w:szCs w:val="22"/>
          <w:lang w:val="es-CR"/>
        </w:rPr>
        <w:t xml:space="preserve"> acto impugnado fue notificado el 1</w:t>
      </w:r>
      <w:r w:rsidRPr="00336D74">
        <w:rPr>
          <w:color w:val="000000" w:themeColor="text1"/>
          <w:sz w:val="22"/>
          <w:szCs w:val="22"/>
          <w:lang w:val="es-CR"/>
        </w:rPr>
        <w:t>4</w:t>
      </w:r>
      <w:r w:rsidR="00310AC3" w:rsidRPr="00336D74">
        <w:rPr>
          <w:color w:val="000000" w:themeColor="text1"/>
          <w:sz w:val="22"/>
          <w:szCs w:val="22"/>
          <w:lang w:val="es-CR"/>
        </w:rPr>
        <w:t xml:space="preserve"> de </w:t>
      </w:r>
      <w:r w:rsidRPr="00336D74">
        <w:rPr>
          <w:color w:val="000000" w:themeColor="text1"/>
          <w:sz w:val="22"/>
          <w:szCs w:val="22"/>
          <w:lang w:val="es-CR"/>
        </w:rPr>
        <w:t>agosto</w:t>
      </w:r>
      <w:r w:rsidR="00310AC3" w:rsidRPr="00336D74">
        <w:rPr>
          <w:color w:val="000000" w:themeColor="text1"/>
          <w:sz w:val="22"/>
          <w:szCs w:val="22"/>
          <w:lang w:val="es-CR"/>
        </w:rPr>
        <w:t xml:space="preserve"> del 201</w:t>
      </w:r>
      <w:r w:rsidRPr="00336D74">
        <w:rPr>
          <w:color w:val="000000" w:themeColor="text1"/>
          <w:sz w:val="22"/>
          <w:szCs w:val="22"/>
          <w:lang w:val="es-CR"/>
        </w:rPr>
        <w:t>7</w:t>
      </w:r>
      <w:r w:rsidR="00310AC3" w:rsidRPr="00336D74">
        <w:rPr>
          <w:color w:val="000000" w:themeColor="text1"/>
          <w:sz w:val="22"/>
          <w:szCs w:val="22"/>
          <w:lang w:val="es-CR"/>
        </w:rPr>
        <w:t xml:space="preserve">, </w:t>
      </w:r>
      <w:r w:rsidRPr="00336D74">
        <w:rPr>
          <w:color w:val="000000" w:themeColor="text1"/>
          <w:sz w:val="22"/>
          <w:szCs w:val="22"/>
          <w:lang w:val="es-CR"/>
        </w:rPr>
        <w:t xml:space="preserve">al medio señalado en el contrato de concesión de taxi placa </w:t>
      </w:r>
      <w:r w:rsidR="003B3D15">
        <w:rPr>
          <w:color w:val="000000" w:themeColor="text1"/>
          <w:sz w:val="22"/>
          <w:szCs w:val="22"/>
          <w:lang w:val="es-CR"/>
        </w:rPr>
        <w:t>TXXXX</w:t>
      </w:r>
      <w:r w:rsidRPr="00336D74">
        <w:rPr>
          <w:color w:val="000000" w:themeColor="text1"/>
          <w:sz w:val="22"/>
          <w:szCs w:val="22"/>
          <w:lang w:val="es-CR"/>
        </w:rPr>
        <w:t>, por lo que la presentación de la acción recursiva es extemporánea.</w:t>
      </w:r>
    </w:p>
    <w:p w:rsidR="00014472" w:rsidRPr="00336D74" w:rsidRDefault="00094477" w:rsidP="003F7F13">
      <w:pPr>
        <w:pStyle w:val="Prrafodelista"/>
        <w:numPr>
          <w:ilvl w:val="0"/>
          <w:numId w:val="2"/>
        </w:numPr>
        <w:kinsoku w:val="0"/>
        <w:overflowPunct w:val="0"/>
        <w:ind w:left="714" w:right="0" w:hanging="357"/>
        <w:textAlignment w:val="baseline"/>
        <w:rPr>
          <w:color w:val="000000" w:themeColor="text1"/>
          <w:sz w:val="22"/>
          <w:szCs w:val="22"/>
          <w:lang w:val="es-CR"/>
        </w:rPr>
      </w:pPr>
      <w:r w:rsidRPr="00336D74">
        <w:rPr>
          <w:color w:val="000000" w:themeColor="text1"/>
          <w:sz w:val="22"/>
          <w:szCs w:val="22"/>
          <w:lang w:val="es-CR"/>
        </w:rPr>
        <w:t>En cuanto a la nulidad del acuerdo impugnado, señala que ha sido tomado por la Junta Directiva de conformidad con la normativa vigente, jurisprudencia y legalidad y no se ha producido violación alguna. Además, indica que no es cierto que el artículo 7.2.11 de la sesión ordinaria 54-2016 haya quedado sin efecto, y por lo tanto no existe nulidad.</w:t>
      </w:r>
      <w:r w:rsidR="004C09A1" w:rsidRPr="00336D74">
        <w:rPr>
          <w:color w:val="000000" w:themeColor="text1"/>
          <w:sz w:val="22"/>
          <w:szCs w:val="22"/>
        </w:rPr>
        <w:t xml:space="preserve"> </w:t>
      </w:r>
      <w:r w:rsidR="00014472" w:rsidRPr="00336D74">
        <w:rPr>
          <w:color w:val="000000" w:themeColor="text1"/>
          <w:sz w:val="22"/>
          <w:szCs w:val="22"/>
        </w:rPr>
        <w:t xml:space="preserve">(Léanse los folios del </w:t>
      </w:r>
      <w:r w:rsidRPr="00336D74">
        <w:rPr>
          <w:color w:val="000000" w:themeColor="text1"/>
          <w:sz w:val="22"/>
          <w:szCs w:val="22"/>
        </w:rPr>
        <w:t>5</w:t>
      </w:r>
      <w:r w:rsidR="00014472" w:rsidRPr="00336D74">
        <w:rPr>
          <w:color w:val="000000" w:themeColor="text1"/>
          <w:sz w:val="22"/>
          <w:szCs w:val="22"/>
        </w:rPr>
        <w:t xml:space="preserve"> al </w:t>
      </w:r>
      <w:r w:rsidRPr="00336D74">
        <w:rPr>
          <w:color w:val="000000" w:themeColor="text1"/>
          <w:sz w:val="22"/>
          <w:szCs w:val="22"/>
        </w:rPr>
        <w:t>7</w:t>
      </w:r>
      <w:r w:rsidR="00014472" w:rsidRPr="00336D74">
        <w:rPr>
          <w:color w:val="000000" w:themeColor="text1"/>
          <w:sz w:val="22"/>
          <w:szCs w:val="22"/>
        </w:rPr>
        <w:t xml:space="preserve"> del expediente </w:t>
      </w:r>
      <w:r w:rsidR="00125520" w:rsidRPr="00336D74">
        <w:rPr>
          <w:color w:val="000000" w:themeColor="text1"/>
          <w:sz w:val="22"/>
          <w:szCs w:val="22"/>
        </w:rPr>
        <w:t>TAT-007-18</w:t>
      </w:r>
      <w:r w:rsidR="00014472" w:rsidRPr="00336D74">
        <w:rPr>
          <w:color w:val="000000" w:themeColor="text1"/>
          <w:sz w:val="22"/>
          <w:szCs w:val="22"/>
        </w:rPr>
        <w:t>)</w:t>
      </w:r>
    </w:p>
    <w:p w:rsidR="007725C0" w:rsidRPr="00336D74" w:rsidRDefault="007725C0" w:rsidP="00760588">
      <w:pPr>
        <w:spacing w:line="276" w:lineRule="auto"/>
        <w:ind w:left="0" w:right="0"/>
        <w:rPr>
          <w:color w:val="000000" w:themeColor="text1"/>
          <w:sz w:val="24"/>
          <w:szCs w:val="24"/>
        </w:rPr>
      </w:pPr>
    </w:p>
    <w:p w:rsidR="002E4D70" w:rsidRPr="00336D74" w:rsidRDefault="00760588" w:rsidP="002E4D70">
      <w:pPr>
        <w:spacing w:line="276" w:lineRule="auto"/>
        <w:ind w:left="0" w:right="0"/>
        <w:rPr>
          <w:color w:val="000000" w:themeColor="text1"/>
          <w:sz w:val="24"/>
          <w:szCs w:val="24"/>
        </w:rPr>
      </w:pPr>
      <w:r w:rsidRPr="00336D74">
        <w:rPr>
          <w:color w:val="000000" w:themeColor="text1"/>
          <w:sz w:val="24"/>
          <w:szCs w:val="24"/>
        </w:rPr>
        <w:t xml:space="preserve">La Junta Directiva del Consejo, acoge el informe y acuerda </w:t>
      </w:r>
      <w:r w:rsidR="002E4D70" w:rsidRPr="00336D74">
        <w:rPr>
          <w:color w:val="000000" w:themeColor="text1"/>
          <w:sz w:val="24"/>
          <w:szCs w:val="24"/>
        </w:rPr>
        <w:t>r</w:t>
      </w:r>
      <w:r w:rsidR="007A3930" w:rsidRPr="00336D74">
        <w:rPr>
          <w:color w:val="000000" w:themeColor="text1"/>
          <w:sz w:val="24"/>
          <w:szCs w:val="24"/>
        </w:rPr>
        <w:t xml:space="preserve">echazar </w:t>
      </w:r>
      <w:r w:rsidR="004C09A1" w:rsidRPr="00336D74">
        <w:rPr>
          <w:color w:val="000000" w:themeColor="text1"/>
          <w:sz w:val="24"/>
          <w:szCs w:val="24"/>
        </w:rPr>
        <w:t>el recurso de revocatoria y la nulidad absoluta, en co</w:t>
      </w:r>
      <w:r w:rsidR="007A3930" w:rsidRPr="00336D74">
        <w:rPr>
          <w:color w:val="000000" w:themeColor="text1"/>
          <w:sz w:val="24"/>
          <w:szCs w:val="24"/>
        </w:rPr>
        <w:t xml:space="preserve">ntra </w:t>
      </w:r>
      <w:r w:rsidR="004C09A1" w:rsidRPr="00336D74">
        <w:rPr>
          <w:color w:val="000000" w:themeColor="text1"/>
          <w:sz w:val="24"/>
          <w:szCs w:val="24"/>
        </w:rPr>
        <w:t>d</w:t>
      </w:r>
      <w:r w:rsidR="007A3930" w:rsidRPr="00336D74">
        <w:rPr>
          <w:color w:val="000000" w:themeColor="text1"/>
          <w:sz w:val="24"/>
          <w:szCs w:val="24"/>
        </w:rPr>
        <w:t xml:space="preserve">el </w:t>
      </w:r>
      <w:r w:rsidR="00D40F53" w:rsidRPr="00336D74">
        <w:rPr>
          <w:b/>
          <w:color w:val="000000" w:themeColor="text1"/>
          <w:sz w:val="24"/>
          <w:szCs w:val="24"/>
        </w:rPr>
        <w:t xml:space="preserve">Artículo 7.5.4 de la Sesión Ordinaria 32-2017 del 9 de agosto del 2017 </w:t>
      </w:r>
      <w:r w:rsidR="002E4D70" w:rsidRPr="00336D74">
        <w:rPr>
          <w:color w:val="000000" w:themeColor="text1"/>
          <w:sz w:val="24"/>
          <w:szCs w:val="24"/>
        </w:rPr>
        <w:t xml:space="preserve">por ser </w:t>
      </w:r>
      <w:r w:rsidR="004C09A1" w:rsidRPr="00336D74">
        <w:rPr>
          <w:color w:val="000000" w:themeColor="text1"/>
          <w:sz w:val="24"/>
          <w:szCs w:val="24"/>
        </w:rPr>
        <w:t xml:space="preserve">extemporáneos e improcedentes, y ordena la elevación </w:t>
      </w:r>
      <w:r w:rsidR="002E4D70" w:rsidRPr="00336D74">
        <w:rPr>
          <w:color w:val="000000" w:themeColor="text1"/>
          <w:sz w:val="24"/>
          <w:szCs w:val="24"/>
        </w:rPr>
        <w:t xml:space="preserve">del recurso de apelación al Tribunal </w:t>
      </w:r>
      <w:r w:rsidR="0082426F" w:rsidRPr="00336D74">
        <w:rPr>
          <w:color w:val="000000" w:themeColor="text1"/>
          <w:sz w:val="24"/>
          <w:szCs w:val="24"/>
        </w:rPr>
        <w:t xml:space="preserve">Administrativo </w:t>
      </w:r>
      <w:r w:rsidR="002E4D70" w:rsidRPr="00336D74">
        <w:rPr>
          <w:color w:val="000000" w:themeColor="text1"/>
          <w:sz w:val="24"/>
          <w:szCs w:val="24"/>
        </w:rPr>
        <w:t>de Transporte.</w:t>
      </w:r>
    </w:p>
    <w:p w:rsidR="002E4D70" w:rsidRPr="00336D74" w:rsidRDefault="002E4D70" w:rsidP="00B2125D">
      <w:pPr>
        <w:spacing w:line="276" w:lineRule="auto"/>
        <w:ind w:left="0" w:right="0"/>
        <w:rPr>
          <w:color w:val="000000" w:themeColor="text1"/>
          <w:sz w:val="24"/>
          <w:szCs w:val="24"/>
        </w:rPr>
      </w:pPr>
    </w:p>
    <w:p w:rsidR="00EA64A0" w:rsidRPr="00336D74" w:rsidRDefault="00EA64A0" w:rsidP="004C09A1">
      <w:pPr>
        <w:spacing w:line="276" w:lineRule="auto"/>
        <w:ind w:left="0" w:right="0"/>
        <w:rPr>
          <w:color w:val="000000" w:themeColor="text1"/>
          <w:sz w:val="24"/>
          <w:szCs w:val="24"/>
        </w:rPr>
      </w:pPr>
      <w:r w:rsidRPr="00336D74">
        <w:rPr>
          <w:color w:val="000000" w:themeColor="text1"/>
          <w:sz w:val="24"/>
          <w:szCs w:val="24"/>
        </w:rPr>
        <w:t xml:space="preserve">El acuerdo se notifica el </w:t>
      </w:r>
      <w:r w:rsidR="002E4D70" w:rsidRPr="00336D74">
        <w:rPr>
          <w:b/>
          <w:color w:val="000000" w:themeColor="text1"/>
          <w:sz w:val="24"/>
          <w:szCs w:val="24"/>
        </w:rPr>
        <w:t xml:space="preserve">viernes </w:t>
      </w:r>
      <w:r w:rsidR="00D40F53" w:rsidRPr="00336D74">
        <w:rPr>
          <w:b/>
          <w:color w:val="000000" w:themeColor="text1"/>
          <w:sz w:val="24"/>
          <w:szCs w:val="24"/>
        </w:rPr>
        <w:t>26</w:t>
      </w:r>
      <w:r w:rsidR="00362DD8" w:rsidRPr="00336D74">
        <w:rPr>
          <w:b/>
          <w:color w:val="000000" w:themeColor="text1"/>
          <w:sz w:val="24"/>
          <w:szCs w:val="24"/>
        </w:rPr>
        <w:t xml:space="preserve"> de </w:t>
      </w:r>
      <w:r w:rsidR="00D40F53" w:rsidRPr="00336D74">
        <w:rPr>
          <w:b/>
          <w:color w:val="000000" w:themeColor="text1"/>
          <w:sz w:val="24"/>
          <w:szCs w:val="24"/>
        </w:rPr>
        <w:t>enero</w:t>
      </w:r>
      <w:r w:rsidRPr="00336D74">
        <w:rPr>
          <w:b/>
          <w:color w:val="000000" w:themeColor="text1"/>
          <w:sz w:val="24"/>
          <w:szCs w:val="24"/>
        </w:rPr>
        <w:t xml:space="preserve"> del 201</w:t>
      </w:r>
      <w:r w:rsidR="00D40F53" w:rsidRPr="00336D74">
        <w:rPr>
          <w:b/>
          <w:color w:val="000000" w:themeColor="text1"/>
          <w:sz w:val="24"/>
          <w:szCs w:val="24"/>
        </w:rPr>
        <w:t>8</w:t>
      </w:r>
      <w:r w:rsidRPr="00336D74">
        <w:rPr>
          <w:color w:val="000000" w:themeColor="text1"/>
          <w:sz w:val="24"/>
          <w:szCs w:val="24"/>
        </w:rPr>
        <w:t xml:space="preserve">, vía correo electrónico. (Léase el folio </w:t>
      </w:r>
      <w:r w:rsidR="00D40F53" w:rsidRPr="00336D74">
        <w:rPr>
          <w:color w:val="000000" w:themeColor="text1"/>
          <w:sz w:val="24"/>
          <w:szCs w:val="24"/>
        </w:rPr>
        <w:t>3</w:t>
      </w:r>
      <w:r w:rsidRPr="00336D74">
        <w:rPr>
          <w:color w:val="000000" w:themeColor="text1"/>
          <w:sz w:val="24"/>
          <w:szCs w:val="24"/>
        </w:rPr>
        <w:t xml:space="preserve"> del expediente </w:t>
      </w:r>
      <w:r w:rsidR="00125520" w:rsidRPr="00336D74">
        <w:rPr>
          <w:color w:val="000000" w:themeColor="text1"/>
          <w:sz w:val="24"/>
          <w:szCs w:val="24"/>
        </w:rPr>
        <w:t>TAT-007-18</w:t>
      </w:r>
      <w:r w:rsidRPr="00336D74">
        <w:rPr>
          <w:color w:val="000000" w:themeColor="text1"/>
          <w:sz w:val="24"/>
          <w:szCs w:val="24"/>
        </w:rPr>
        <w:t>)</w:t>
      </w:r>
    </w:p>
    <w:p w:rsidR="00EA64A0" w:rsidRPr="00336D74" w:rsidRDefault="00EA64A0" w:rsidP="004C09A1">
      <w:pPr>
        <w:spacing w:line="276" w:lineRule="auto"/>
        <w:ind w:left="0" w:right="0"/>
        <w:rPr>
          <w:color w:val="000000" w:themeColor="text1"/>
          <w:sz w:val="24"/>
          <w:szCs w:val="24"/>
        </w:rPr>
      </w:pPr>
    </w:p>
    <w:p w:rsidR="00A60B39" w:rsidRPr="00336D74" w:rsidRDefault="00A60B39" w:rsidP="00A60B39">
      <w:pPr>
        <w:spacing w:line="276" w:lineRule="auto"/>
        <w:ind w:left="0" w:right="0"/>
        <w:rPr>
          <w:color w:val="000000" w:themeColor="text1"/>
          <w:sz w:val="24"/>
          <w:szCs w:val="24"/>
        </w:rPr>
      </w:pPr>
      <w:r w:rsidRPr="00336D74">
        <w:rPr>
          <w:b/>
          <w:color w:val="000000" w:themeColor="text1"/>
          <w:sz w:val="24"/>
          <w:szCs w:val="24"/>
        </w:rPr>
        <w:t xml:space="preserve">CUARTO. - </w:t>
      </w:r>
      <w:r w:rsidRPr="00336D74">
        <w:rPr>
          <w:color w:val="000000" w:themeColor="text1"/>
          <w:sz w:val="24"/>
          <w:szCs w:val="24"/>
        </w:rPr>
        <w:t>En los procedimientos seguidos se han observado las prescripciones legales.</w:t>
      </w:r>
    </w:p>
    <w:p w:rsidR="00A60B39" w:rsidRPr="00336D74" w:rsidRDefault="00A60B39" w:rsidP="00A60B39">
      <w:pPr>
        <w:spacing w:line="276" w:lineRule="auto"/>
        <w:ind w:left="0" w:right="0"/>
        <w:rPr>
          <w:b/>
          <w:color w:val="000000" w:themeColor="text1"/>
          <w:sz w:val="24"/>
          <w:szCs w:val="24"/>
        </w:rPr>
      </w:pPr>
    </w:p>
    <w:p w:rsidR="00A60B39" w:rsidRPr="00336D74" w:rsidRDefault="00A60B39" w:rsidP="00A60B39">
      <w:pPr>
        <w:spacing w:line="276" w:lineRule="auto"/>
        <w:ind w:left="0" w:right="0"/>
        <w:rPr>
          <w:b/>
          <w:color w:val="000000" w:themeColor="text1"/>
          <w:sz w:val="24"/>
          <w:szCs w:val="24"/>
        </w:rPr>
      </w:pPr>
      <w:r w:rsidRPr="00336D74">
        <w:rPr>
          <w:b/>
          <w:color w:val="000000" w:themeColor="text1"/>
          <w:sz w:val="24"/>
          <w:szCs w:val="24"/>
        </w:rPr>
        <w:t>REDACTA EL JUEZ PORTUGUEZ MÉNDEZ.</w:t>
      </w:r>
    </w:p>
    <w:p w:rsidR="00A60B39" w:rsidRPr="00336D74" w:rsidRDefault="00A60B39" w:rsidP="00A60B39">
      <w:pPr>
        <w:ind w:left="0" w:right="0"/>
        <w:jc w:val="center"/>
        <w:rPr>
          <w:b/>
          <w:color w:val="000000" w:themeColor="text1"/>
          <w:sz w:val="24"/>
          <w:szCs w:val="24"/>
        </w:rPr>
      </w:pPr>
    </w:p>
    <w:p w:rsidR="00A60B39" w:rsidRPr="00336D74" w:rsidRDefault="00A60B39" w:rsidP="00A60B39">
      <w:pPr>
        <w:spacing w:line="276" w:lineRule="auto"/>
        <w:ind w:left="0" w:right="0"/>
        <w:jc w:val="center"/>
        <w:rPr>
          <w:b/>
          <w:color w:val="000000" w:themeColor="text1"/>
          <w:sz w:val="24"/>
          <w:szCs w:val="24"/>
        </w:rPr>
      </w:pPr>
      <w:r w:rsidRPr="00336D74">
        <w:rPr>
          <w:b/>
          <w:color w:val="000000" w:themeColor="text1"/>
          <w:sz w:val="24"/>
          <w:szCs w:val="24"/>
        </w:rPr>
        <w:t>CONSIDERANDO</w:t>
      </w:r>
      <w:r w:rsidR="00BB6DCD" w:rsidRPr="00336D74">
        <w:rPr>
          <w:b/>
          <w:color w:val="000000" w:themeColor="text1"/>
          <w:sz w:val="24"/>
          <w:szCs w:val="24"/>
        </w:rPr>
        <w:t xml:space="preserve"> ÚNICO</w:t>
      </w:r>
    </w:p>
    <w:p w:rsidR="00A60B39" w:rsidRPr="00336D74" w:rsidRDefault="00A60B39" w:rsidP="00A60B39">
      <w:pPr>
        <w:spacing w:line="276" w:lineRule="auto"/>
        <w:ind w:left="0" w:right="0"/>
        <w:jc w:val="center"/>
        <w:rPr>
          <w:b/>
          <w:color w:val="000000" w:themeColor="text1"/>
          <w:sz w:val="24"/>
          <w:szCs w:val="24"/>
        </w:rPr>
      </w:pPr>
    </w:p>
    <w:p w:rsidR="00B70E6A" w:rsidRPr="00336D74" w:rsidRDefault="00BB6DCD" w:rsidP="0032416E">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 xml:space="preserve">En la especie lo que se eleva a conocimiento del Tribunal </w:t>
      </w:r>
      <w:r w:rsidR="0032416E" w:rsidRPr="00336D74">
        <w:rPr>
          <w:color w:val="000000" w:themeColor="text1"/>
          <w:sz w:val="24"/>
          <w:szCs w:val="24"/>
        </w:rPr>
        <w:t xml:space="preserve">es </w:t>
      </w:r>
      <w:r w:rsidRPr="00336D74">
        <w:rPr>
          <w:color w:val="000000" w:themeColor="text1"/>
          <w:sz w:val="24"/>
          <w:szCs w:val="24"/>
        </w:rPr>
        <w:t xml:space="preserve">una acción incidental autónoma de nulidad </w:t>
      </w:r>
      <w:r w:rsidR="00B70E6A" w:rsidRPr="00336D74">
        <w:rPr>
          <w:color w:val="000000" w:themeColor="text1"/>
          <w:sz w:val="24"/>
          <w:szCs w:val="24"/>
        </w:rPr>
        <w:t xml:space="preserve">en contra del </w:t>
      </w:r>
      <w:r w:rsidR="0032416E" w:rsidRPr="00336D74">
        <w:rPr>
          <w:b/>
          <w:color w:val="000000" w:themeColor="text1"/>
          <w:sz w:val="24"/>
          <w:szCs w:val="24"/>
        </w:rPr>
        <w:t xml:space="preserve">Artículo 7.5.4 de la Sesión Ordinaria 32-2017 del 9 de agosto del 2017 </w:t>
      </w:r>
      <w:r w:rsidR="0032416E" w:rsidRPr="00336D74">
        <w:rPr>
          <w:color w:val="000000" w:themeColor="text1"/>
          <w:sz w:val="24"/>
          <w:szCs w:val="24"/>
        </w:rPr>
        <w:t xml:space="preserve">que decreta la cancelación del derecho de concesión de la placa </w:t>
      </w:r>
      <w:r w:rsidR="003B3D15">
        <w:rPr>
          <w:color w:val="000000" w:themeColor="text1"/>
          <w:sz w:val="24"/>
          <w:szCs w:val="24"/>
        </w:rPr>
        <w:t>TXXXX</w:t>
      </w:r>
      <w:r w:rsidR="0032416E" w:rsidRPr="00336D74">
        <w:rPr>
          <w:color w:val="000000" w:themeColor="text1"/>
          <w:sz w:val="24"/>
          <w:szCs w:val="24"/>
        </w:rPr>
        <w:t xml:space="preserve"> otorgada al señor al señor </w:t>
      </w:r>
      <w:r w:rsidR="003B3D15">
        <w:rPr>
          <w:b/>
          <w:smallCaps/>
          <w:color w:val="000000" w:themeColor="text1"/>
          <w:sz w:val="24"/>
          <w:szCs w:val="24"/>
        </w:rPr>
        <w:t>RSS</w:t>
      </w:r>
      <w:r w:rsidR="0032416E" w:rsidRPr="00336D74">
        <w:rPr>
          <w:color w:val="000000" w:themeColor="text1"/>
          <w:sz w:val="24"/>
          <w:szCs w:val="24"/>
        </w:rPr>
        <w:t xml:space="preserve"> al tener por demostrado que se ha mantenido en estado moroso bajo cobro administrativo ante sus obligaciones como patrono con la CCSS, en reiteradas ocasiones y por largos períodos.</w:t>
      </w:r>
    </w:p>
    <w:p w:rsidR="0032416E" w:rsidRPr="00336D74" w:rsidRDefault="0032416E" w:rsidP="0032416E">
      <w:pPr>
        <w:kinsoku w:val="0"/>
        <w:overflowPunct w:val="0"/>
        <w:spacing w:line="276" w:lineRule="auto"/>
        <w:ind w:left="0" w:right="0"/>
        <w:textAlignment w:val="baseline"/>
        <w:rPr>
          <w:color w:val="000000" w:themeColor="text1"/>
          <w:sz w:val="24"/>
          <w:szCs w:val="24"/>
        </w:rPr>
      </w:pPr>
    </w:p>
    <w:p w:rsidR="0032416E" w:rsidRPr="00336D74" w:rsidRDefault="0032416E" w:rsidP="0032416E">
      <w:p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Ahora bien, el numeral 22 de La Ley de Transporte Remunerado de Personas en Vehículos en la Modalidad de Taxi, N. 7969 del 22 de diciembre de 1999, establece el ámbito y alcances de la competencia de este Tribunal en los siguientes términos:</w:t>
      </w:r>
    </w:p>
    <w:p w:rsidR="0032416E" w:rsidRPr="00336D74" w:rsidRDefault="0032416E" w:rsidP="0032416E">
      <w:pPr>
        <w:kinsoku w:val="0"/>
        <w:overflowPunct w:val="0"/>
        <w:ind w:left="576"/>
        <w:textAlignment w:val="baseline"/>
        <w:rPr>
          <w:i/>
          <w:iCs/>
          <w:color w:val="000000" w:themeColor="text1"/>
          <w:sz w:val="22"/>
          <w:szCs w:val="22"/>
        </w:rPr>
      </w:pPr>
    </w:p>
    <w:p w:rsidR="0032416E" w:rsidRPr="00336D74" w:rsidRDefault="0032416E" w:rsidP="0032416E">
      <w:pPr>
        <w:kinsoku w:val="0"/>
        <w:overflowPunct w:val="0"/>
        <w:ind w:left="576"/>
        <w:textAlignment w:val="baseline"/>
        <w:rPr>
          <w:iCs/>
          <w:color w:val="000000" w:themeColor="text1"/>
          <w:sz w:val="22"/>
          <w:szCs w:val="22"/>
        </w:rPr>
      </w:pPr>
      <w:r w:rsidRPr="00336D74">
        <w:rPr>
          <w:iCs/>
          <w:color w:val="000000" w:themeColor="text1"/>
          <w:sz w:val="22"/>
          <w:szCs w:val="22"/>
        </w:rPr>
        <w:t>“Artículo 22.- Competencia del Tribunal</w:t>
      </w:r>
    </w:p>
    <w:p w:rsidR="0032416E" w:rsidRPr="00336D74" w:rsidRDefault="0032416E" w:rsidP="0032416E">
      <w:pPr>
        <w:kinsoku w:val="0"/>
        <w:overflowPunct w:val="0"/>
        <w:ind w:left="576"/>
        <w:textAlignment w:val="baseline"/>
        <w:rPr>
          <w:iCs/>
          <w:color w:val="000000" w:themeColor="text1"/>
          <w:spacing w:val="-1"/>
          <w:sz w:val="22"/>
          <w:szCs w:val="22"/>
        </w:rPr>
      </w:pPr>
      <w:r w:rsidRPr="00336D74">
        <w:rPr>
          <w:iCs/>
          <w:color w:val="000000" w:themeColor="text1"/>
          <w:spacing w:val="-1"/>
          <w:sz w:val="22"/>
          <w:szCs w:val="22"/>
        </w:rPr>
        <w:t xml:space="preserve">El Tribunal </w:t>
      </w:r>
      <w:r w:rsidR="005356F9" w:rsidRPr="00336D74">
        <w:rPr>
          <w:iCs/>
          <w:color w:val="000000" w:themeColor="text1"/>
          <w:spacing w:val="-1"/>
          <w:sz w:val="22"/>
          <w:szCs w:val="22"/>
        </w:rPr>
        <w:t>será</w:t>
      </w:r>
      <w:r w:rsidRPr="00336D74">
        <w:rPr>
          <w:iCs/>
          <w:color w:val="000000" w:themeColor="text1"/>
          <w:spacing w:val="-1"/>
          <w:sz w:val="22"/>
          <w:szCs w:val="22"/>
        </w:rPr>
        <w:t xml:space="preserve"> competente para lo siguiente:</w:t>
      </w:r>
    </w:p>
    <w:p w:rsidR="0032416E" w:rsidRPr="00336D74" w:rsidRDefault="0032416E" w:rsidP="0032416E">
      <w:pPr>
        <w:kinsoku w:val="0"/>
        <w:overflowPunct w:val="0"/>
        <w:ind w:left="576"/>
        <w:textAlignment w:val="baseline"/>
        <w:rPr>
          <w:iCs/>
          <w:color w:val="000000" w:themeColor="text1"/>
          <w:spacing w:val="-1"/>
          <w:sz w:val="22"/>
          <w:szCs w:val="22"/>
        </w:rPr>
      </w:pPr>
    </w:p>
    <w:p w:rsidR="0032416E" w:rsidRPr="00336D74" w:rsidRDefault="0032416E" w:rsidP="003F7F13">
      <w:pPr>
        <w:widowControl w:val="0"/>
        <w:numPr>
          <w:ilvl w:val="0"/>
          <w:numId w:val="3"/>
        </w:numPr>
        <w:kinsoku w:val="0"/>
        <w:overflowPunct w:val="0"/>
        <w:ind w:right="576"/>
        <w:textAlignment w:val="baseline"/>
        <w:rPr>
          <w:bCs/>
          <w:iCs/>
          <w:color w:val="000000" w:themeColor="text1"/>
          <w:sz w:val="22"/>
          <w:szCs w:val="22"/>
        </w:rPr>
      </w:pPr>
      <w:r w:rsidRPr="00336D74">
        <w:rPr>
          <w:bCs/>
          <w:iCs/>
          <w:color w:val="000000" w:themeColor="text1"/>
          <w:sz w:val="22"/>
          <w:szCs w:val="22"/>
        </w:rPr>
        <w:t xml:space="preserve">Conocer y resolver, en sede administrativa, los recursos de </w:t>
      </w:r>
      <w:r w:rsidR="005356F9" w:rsidRPr="00336D74">
        <w:rPr>
          <w:bCs/>
          <w:iCs/>
          <w:color w:val="000000" w:themeColor="text1"/>
          <w:sz w:val="22"/>
          <w:szCs w:val="22"/>
        </w:rPr>
        <w:t>apelación</w:t>
      </w:r>
      <w:r w:rsidRPr="00336D74">
        <w:rPr>
          <w:bCs/>
          <w:iCs/>
          <w:color w:val="000000" w:themeColor="text1"/>
          <w:sz w:val="22"/>
          <w:szCs w:val="22"/>
        </w:rPr>
        <w:t xml:space="preserve"> que se interpongan contra cualquier acto o </w:t>
      </w:r>
      <w:r w:rsidR="005356F9" w:rsidRPr="00336D74">
        <w:rPr>
          <w:bCs/>
          <w:iCs/>
          <w:color w:val="000000" w:themeColor="text1"/>
          <w:sz w:val="22"/>
          <w:szCs w:val="22"/>
        </w:rPr>
        <w:t>resolución</w:t>
      </w:r>
      <w:r w:rsidRPr="00336D74">
        <w:rPr>
          <w:bCs/>
          <w:iCs/>
          <w:color w:val="000000" w:themeColor="text1"/>
          <w:sz w:val="22"/>
          <w:szCs w:val="22"/>
        </w:rPr>
        <w:t xml:space="preserve"> del Consejo.</w:t>
      </w:r>
    </w:p>
    <w:p w:rsidR="0032416E" w:rsidRPr="00336D74" w:rsidRDefault="0032416E" w:rsidP="003F7F13">
      <w:pPr>
        <w:widowControl w:val="0"/>
        <w:numPr>
          <w:ilvl w:val="0"/>
          <w:numId w:val="4"/>
        </w:numPr>
        <w:kinsoku w:val="0"/>
        <w:overflowPunct w:val="0"/>
        <w:ind w:right="576"/>
        <w:textAlignment w:val="baseline"/>
        <w:rPr>
          <w:iCs/>
          <w:color w:val="000000" w:themeColor="text1"/>
          <w:sz w:val="22"/>
          <w:szCs w:val="22"/>
        </w:rPr>
      </w:pPr>
      <w:r w:rsidRPr="00336D74">
        <w:rPr>
          <w:iCs/>
          <w:color w:val="000000" w:themeColor="text1"/>
          <w:sz w:val="22"/>
          <w:szCs w:val="22"/>
        </w:rPr>
        <w:t xml:space="preserve">Establecer, en </w:t>
      </w:r>
      <w:r w:rsidR="005356F9" w:rsidRPr="00336D74">
        <w:rPr>
          <w:iCs/>
          <w:color w:val="000000" w:themeColor="text1"/>
          <w:sz w:val="22"/>
          <w:szCs w:val="22"/>
        </w:rPr>
        <w:t>vía</w:t>
      </w:r>
      <w:r w:rsidRPr="00336D74">
        <w:rPr>
          <w:iCs/>
          <w:color w:val="000000" w:themeColor="text1"/>
          <w:sz w:val="22"/>
          <w:szCs w:val="22"/>
        </w:rPr>
        <w:t xml:space="preserve"> administrativa, las indemnizaciones que puedan originarse en </w:t>
      </w:r>
      <w:r w:rsidR="005356F9" w:rsidRPr="00336D74">
        <w:rPr>
          <w:iCs/>
          <w:color w:val="000000" w:themeColor="text1"/>
          <w:sz w:val="22"/>
          <w:szCs w:val="22"/>
        </w:rPr>
        <w:t>relación</w:t>
      </w:r>
      <w:r w:rsidRPr="00336D74">
        <w:rPr>
          <w:iCs/>
          <w:color w:val="000000" w:themeColor="text1"/>
          <w:sz w:val="22"/>
          <w:szCs w:val="22"/>
        </w:rPr>
        <w:t xml:space="preserve"> con los da</w:t>
      </w:r>
      <w:r w:rsidR="005356F9" w:rsidRPr="00336D74">
        <w:rPr>
          <w:iCs/>
          <w:color w:val="000000" w:themeColor="text1"/>
          <w:sz w:val="22"/>
          <w:szCs w:val="22"/>
        </w:rPr>
        <w:t>ñ</w:t>
      </w:r>
      <w:r w:rsidRPr="00336D74">
        <w:rPr>
          <w:iCs/>
          <w:color w:val="000000" w:themeColor="text1"/>
          <w:sz w:val="22"/>
          <w:szCs w:val="22"/>
        </w:rPr>
        <w:t xml:space="preserve">os producidos por violaciones de la </w:t>
      </w:r>
      <w:r w:rsidR="005356F9" w:rsidRPr="00336D74">
        <w:rPr>
          <w:iCs/>
          <w:color w:val="000000" w:themeColor="text1"/>
          <w:sz w:val="22"/>
          <w:szCs w:val="22"/>
        </w:rPr>
        <w:t>legislación</w:t>
      </w:r>
      <w:r w:rsidRPr="00336D74">
        <w:rPr>
          <w:iCs/>
          <w:color w:val="000000" w:themeColor="text1"/>
          <w:sz w:val="22"/>
          <w:szCs w:val="22"/>
        </w:rPr>
        <w:t xml:space="preserve"> del transporte </w:t>
      </w:r>
      <w:r w:rsidR="005356F9" w:rsidRPr="00336D74">
        <w:rPr>
          <w:iCs/>
          <w:color w:val="000000" w:themeColor="text1"/>
          <w:sz w:val="22"/>
          <w:szCs w:val="22"/>
        </w:rPr>
        <w:lastRenderedPageBreak/>
        <w:t>público</w:t>
      </w:r>
      <w:r w:rsidRPr="00336D74">
        <w:rPr>
          <w:iCs/>
          <w:color w:val="000000" w:themeColor="text1"/>
          <w:sz w:val="22"/>
          <w:szCs w:val="22"/>
        </w:rPr>
        <w:t>.</w:t>
      </w:r>
    </w:p>
    <w:p w:rsidR="0032416E" w:rsidRPr="00336D74" w:rsidRDefault="0032416E" w:rsidP="003F7F13">
      <w:pPr>
        <w:widowControl w:val="0"/>
        <w:numPr>
          <w:ilvl w:val="0"/>
          <w:numId w:val="4"/>
        </w:numPr>
        <w:kinsoku w:val="0"/>
        <w:overflowPunct w:val="0"/>
        <w:ind w:right="576"/>
        <w:textAlignment w:val="baseline"/>
        <w:rPr>
          <w:color w:val="000000" w:themeColor="text1"/>
          <w:sz w:val="24"/>
          <w:szCs w:val="24"/>
        </w:rPr>
      </w:pPr>
      <w:r w:rsidRPr="00336D74">
        <w:rPr>
          <w:iCs/>
          <w:color w:val="000000" w:themeColor="text1"/>
          <w:sz w:val="22"/>
          <w:szCs w:val="22"/>
        </w:rPr>
        <w:t xml:space="preserve">Las resoluciones del </w:t>
      </w:r>
      <w:r w:rsidRPr="00336D74">
        <w:rPr>
          <w:bCs/>
          <w:iCs/>
          <w:color w:val="000000" w:themeColor="text1"/>
          <w:sz w:val="22"/>
          <w:szCs w:val="22"/>
        </w:rPr>
        <w:t xml:space="preserve">Tribunal </w:t>
      </w:r>
      <w:r w:rsidRPr="00336D74">
        <w:rPr>
          <w:iCs/>
          <w:color w:val="000000" w:themeColor="text1"/>
          <w:sz w:val="22"/>
          <w:szCs w:val="22"/>
        </w:rPr>
        <w:t xml:space="preserve">no </w:t>
      </w:r>
      <w:r w:rsidR="005356F9" w:rsidRPr="00336D74">
        <w:rPr>
          <w:iCs/>
          <w:color w:val="000000" w:themeColor="text1"/>
          <w:sz w:val="22"/>
          <w:szCs w:val="22"/>
        </w:rPr>
        <w:t>tendrán</w:t>
      </w:r>
      <w:r w:rsidRPr="00336D74">
        <w:rPr>
          <w:iCs/>
          <w:color w:val="000000" w:themeColor="text1"/>
          <w:sz w:val="22"/>
          <w:szCs w:val="22"/>
        </w:rPr>
        <w:t xml:space="preserve"> </w:t>
      </w:r>
      <w:r w:rsidR="005356F9" w:rsidRPr="00336D74">
        <w:rPr>
          <w:iCs/>
          <w:color w:val="000000" w:themeColor="text1"/>
          <w:sz w:val="22"/>
          <w:szCs w:val="22"/>
        </w:rPr>
        <w:t>más</w:t>
      </w:r>
      <w:r w:rsidRPr="00336D74">
        <w:rPr>
          <w:iCs/>
          <w:color w:val="000000" w:themeColor="text1"/>
          <w:sz w:val="22"/>
          <w:szCs w:val="22"/>
        </w:rPr>
        <w:t xml:space="preserve"> recursos y </w:t>
      </w:r>
      <w:r w:rsidR="005356F9" w:rsidRPr="00336D74">
        <w:rPr>
          <w:iCs/>
          <w:color w:val="000000" w:themeColor="text1"/>
          <w:sz w:val="22"/>
          <w:szCs w:val="22"/>
        </w:rPr>
        <w:t>darán</w:t>
      </w:r>
      <w:r w:rsidRPr="00336D74">
        <w:rPr>
          <w:iCs/>
          <w:color w:val="000000" w:themeColor="text1"/>
          <w:sz w:val="22"/>
          <w:szCs w:val="22"/>
        </w:rPr>
        <w:t xml:space="preserve"> por agotada la </w:t>
      </w:r>
      <w:r w:rsidR="005356F9" w:rsidRPr="00336D74">
        <w:rPr>
          <w:iCs/>
          <w:color w:val="000000" w:themeColor="text1"/>
          <w:sz w:val="22"/>
          <w:szCs w:val="22"/>
        </w:rPr>
        <w:t>vía</w:t>
      </w:r>
      <w:r w:rsidRPr="00336D74">
        <w:rPr>
          <w:iCs/>
          <w:color w:val="000000" w:themeColor="text1"/>
          <w:sz w:val="22"/>
          <w:szCs w:val="22"/>
        </w:rPr>
        <w:t xml:space="preserve"> administrativa</w:t>
      </w:r>
      <w:r w:rsidR="005356F9" w:rsidRPr="00336D74">
        <w:rPr>
          <w:iCs/>
          <w:color w:val="000000" w:themeColor="text1"/>
          <w:sz w:val="22"/>
          <w:szCs w:val="22"/>
        </w:rPr>
        <w:t>.”</w:t>
      </w:r>
    </w:p>
    <w:p w:rsidR="005356F9" w:rsidRPr="00336D74" w:rsidRDefault="005356F9" w:rsidP="00BB6DCD">
      <w:pPr>
        <w:kinsoku w:val="0"/>
        <w:overflowPunct w:val="0"/>
        <w:spacing w:line="276" w:lineRule="auto"/>
        <w:ind w:left="0" w:right="0"/>
        <w:textAlignment w:val="baseline"/>
        <w:rPr>
          <w:color w:val="000000" w:themeColor="text1"/>
          <w:sz w:val="24"/>
          <w:szCs w:val="24"/>
        </w:rPr>
      </w:pPr>
    </w:p>
    <w:p w:rsidR="00BB6DCD" w:rsidRPr="00336D74" w:rsidRDefault="001460D5" w:rsidP="00BB6DCD">
      <w:pPr>
        <w:kinsoku w:val="0"/>
        <w:overflowPunct w:val="0"/>
        <w:spacing w:line="276" w:lineRule="auto"/>
        <w:ind w:left="0" w:right="0"/>
        <w:textAlignment w:val="baseline"/>
        <w:rPr>
          <w:color w:val="000000" w:themeColor="text1"/>
          <w:spacing w:val="4"/>
          <w:sz w:val="24"/>
          <w:szCs w:val="24"/>
        </w:rPr>
      </w:pPr>
      <w:r w:rsidRPr="00336D74">
        <w:rPr>
          <w:color w:val="000000" w:themeColor="text1"/>
          <w:spacing w:val="4"/>
          <w:sz w:val="24"/>
          <w:szCs w:val="24"/>
        </w:rPr>
        <w:t xml:space="preserve">Si bien el artículo 348 de la Ley General de la Administración Pública cobija el principio de informalismo, lo que quiere decir que el recurso no debe tener una redacción especial, sino que basta con inferir de él la solicitud de revisión, es claro que el señor </w:t>
      </w:r>
      <w:r w:rsidRPr="00336D74">
        <w:rPr>
          <w:b/>
          <w:smallCaps/>
          <w:color w:val="000000" w:themeColor="text1"/>
          <w:sz w:val="24"/>
          <w:szCs w:val="24"/>
        </w:rPr>
        <w:t>Solano Alvarado</w:t>
      </w:r>
      <w:r w:rsidRPr="00336D74">
        <w:rPr>
          <w:b/>
          <w:bCs/>
          <w:color w:val="000000" w:themeColor="text1"/>
          <w:spacing w:val="4"/>
          <w:sz w:val="24"/>
          <w:szCs w:val="24"/>
        </w:rPr>
        <w:t xml:space="preserve"> </w:t>
      </w:r>
      <w:r w:rsidRPr="00336D74">
        <w:rPr>
          <w:color w:val="000000" w:themeColor="text1"/>
          <w:spacing w:val="4"/>
          <w:sz w:val="24"/>
          <w:szCs w:val="24"/>
        </w:rPr>
        <w:t xml:space="preserve">al incoar sus acciones incidentales contra el acto administrativo con el argumento de que adolece de nulidad absoluta, lo hace solamente ante el Consejo de Transporte Público, y nunca solicita sea elevado a este Tribunal o Superior, en caso de denegarse sus pretensiones, </w:t>
      </w:r>
      <w:r w:rsidR="00BB6DCD" w:rsidRPr="00336D74">
        <w:rPr>
          <w:color w:val="000000" w:themeColor="text1"/>
          <w:sz w:val="24"/>
          <w:szCs w:val="24"/>
        </w:rPr>
        <w:t xml:space="preserve">por la cual, </w:t>
      </w:r>
      <w:r w:rsidR="00BB6DCD" w:rsidRPr="00336D74">
        <w:rPr>
          <w:iCs/>
          <w:color w:val="000000" w:themeColor="text1"/>
          <w:sz w:val="24"/>
          <w:szCs w:val="24"/>
        </w:rPr>
        <w:t xml:space="preserve">en un final, </w:t>
      </w:r>
      <w:r w:rsidRPr="00336D74">
        <w:rPr>
          <w:iCs/>
          <w:color w:val="000000" w:themeColor="text1"/>
          <w:sz w:val="24"/>
          <w:szCs w:val="24"/>
        </w:rPr>
        <w:t>lo que viene a i</w:t>
      </w:r>
      <w:r w:rsidR="00BB6DCD" w:rsidRPr="00336D74">
        <w:rPr>
          <w:color w:val="000000" w:themeColor="text1"/>
          <w:sz w:val="24"/>
          <w:szCs w:val="24"/>
        </w:rPr>
        <w:t xml:space="preserve">mpugnar </w:t>
      </w:r>
      <w:r w:rsidRPr="00336D74">
        <w:rPr>
          <w:color w:val="000000" w:themeColor="text1"/>
          <w:sz w:val="24"/>
          <w:szCs w:val="24"/>
        </w:rPr>
        <w:t xml:space="preserve">es </w:t>
      </w:r>
      <w:r w:rsidR="00BB6DCD" w:rsidRPr="00336D74">
        <w:rPr>
          <w:color w:val="000000" w:themeColor="text1"/>
          <w:sz w:val="24"/>
          <w:szCs w:val="24"/>
        </w:rPr>
        <w:t>un acto firme y final de la Junta Directiva del Consejo de Transporte Público</w:t>
      </w:r>
      <w:r w:rsidRPr="00336D74">
        <w:rPr>
          <w:bCs/>
          <w:iCs/>
          <w:color w:val="000000" w:themeColor="text1"/>
          <w:sz w:val="24"/>
          <w:szCs w:val="24"/>
        </w:rPr>
        <w:t>.</w:t>
      </w:r>
    </w:p>
    <w:p w:rsidR="00BB6DCD" w:rsidRPr="00336D74" w:rsidRDefault="00BB6DCD" w:rsidP="00BB6DCD">
      <w:pPr>
        <w:kinsoku w:val="0"/>
        <w:overflowPunct w:val="0"/>
        <w:spacing w:line="276" w:lineRule="auto"/>
        <w:ind w:left="0" w:right="0"/>
        <w:textAlignment w:val="baseline"/>
        <w:rPr>
          <w:color w:val="000000" w:themeColor="text1"/>
          <w:sz w:val="24"/>
          <w:szCs w:val="24"/>
        </w:rPr>
      </w:pPr>
    </w:p>
    <w:p w:rsidR="005356F9" w:rsidRPr="00336D74" w:rsidRDefault="005356F9" w:rsidP="001460D5">
      <w:pPr>
        <w:kinsoku w:val="0"/>
        <w:overflowPunct w:val="0"/>
        <w:spacing w:line="276" w:lineRule="auto"/>
        <w:ind w:left="0" w:right="0"/>
        <w:textAlignment w:val="baseline"/>
        <w:rPr>
          <w:color w:val="000000" w:themeColor="text1"/>
          <w:spacing w:val="8"/>
          <w:sz w:val="24"/>
          <w:szCs w:val="24"/>
        </w:rPr>
      </w:pPr>
      <w:r w:rsidRPr="00336D74">
        <w:rPr>
          <w:color w:val="000000" w:themeColor="text1"/>
          <w:spacing w:val="8"/>
          <w:sz w:val="24"/>
          <w:szCs w:val="24"/>
        </w:rPr>
        <w:t xml:space="preserve">Como se puede verificar de lo dicho, </w:t>
      </w:r>
      <w:r w:rsidR="001460D5" w:rsidRPr="00336D74">
        <w:rPr>
          <w:color w:val="000000" w:themeColor="text1"/>
          <w:spacing w:val="8"/>
          <w:sz w:val="24"/>
          <w:szCs w:val="24"/>
        </w:rPr>
        <w:t>este</w:t>
      </w:r>
      <w:r w:rsidRPr="00336D74">
        <w:rPr>
          <w:color w:val="000000" w:themeColor="text1"/>
          <w:spacing w:val="8"/>
          <w:sz w:val="24"/>
          <w:szCs w:val="24"/>
        </w:rPr>
        <w:t xml:space="preserve"> órgano de alzada tiene la competencia para conocer de los recursos de apelación que se le presenten contra los actos del Consejo de Transporte Público, sin embargo, al revisar el escrito presentado, en ningún momento el recurrente solicita que </w:t>
      </w:r>
      <w:r w:rsidR="001460D5" w:rsidRPr="00336D74">
        <w:rPr>
          <w:color w:val="000000" w:themeColor="text1"/>
          <w:spacing w:val="8"/>
          <w:sz w:val="24"/>
          <w:szCs w:val="24"/>
        </w:rPr>
        <w:t>s</w:t>
      </w:r>
      <w:r w:rsidRPr="00336D74">
        <w:rPr>
          <w:color w:val="000000" w:themeColor="text1"/>
          <w:spacing w:val="8"/>
          <w:sz w:val="24"/>
          <w:szCs w:val="24"/>
        </w:rPr>
        <w:t>e declar</w:t>
      </w:r>
      <w:r w:rsidR="001460D5" w:rsidRPr="00336D74">
        <w:rPr>
          <w:color w:val="000000" w:themeColor="text1"/>
          <w:spacing w:val="8"/>
          <w:sz w:val="24"/>
          <w:szCs w:val="24"/>
        </w:rPr>
        <w:t xml:space="preserve">e con lugar la nulidad del acto impugnado, esto es </w:t>
      </w:r>
      <w:r w:rsidRPr="00336D74">
        <w:rPr>
          <w:color w:val="000000" w:themeColor="text1"/>
          <w:spacing w:val="8"/>
          <w:sz w:val="24"/>
          <w:szCs w:val="24"/>
        </w:rPr>
        <w:t xml:space="preserve">en primera instancia, </w:t>
      </w:r>
      <w:r w:rsidR="001460D5" w:rsidRPr="00336D74">
        <w:rPr>
          <w:color w:val="000000" w:themeColor="text1"/>
          <w:spacing w:val="8"/>
          <w:sz w:val="24"/>
          <w:szCs w:val="24"/>
        </w:rPr>
        <w:t xml:space="preserve">no que </w:t>
      </w:r>
      <w:r w:rsidRPr="00336D74">
        <w:rPr>
          <w:color w:val="000000" w:themeColor="text1"/>
          <w:spacing w:val="8"/>
          <w:sz w:val="24"/>
          <w:szCs w:val="24"/>
        </w:rPr>
        <w:t>se traslade el asunto a conocimiento del Tribunal, tal hecho inhibe a este colegiado de conocer el asunto en los términos del artículo 347 de la Ley General de la Administración Pública, el cual dispone lo siguiente:</w:t>
      </w:r>
    </w:p>
    <w:p w:rsidR="005356F9" w:rsidRPr="00336D74" w:rsidRDefault="005356F9" w:rsidP="001460D5">
      <w:pPr>
        <w:kinsoku w:val="0"/>
        <w:overflowPunct w:val="0"/>
        <w:spacing w:line="276" w:lineRule="auto"/>
        <w:ind w:left="0" w:right="0"/>
        <w:textAlignment w:val="baseline"/>
        <w:rPr>
          <w:i/>
          <w:iCs/>
          <w:color w:val="000000" w:themeColor="text1"/>
          <w:spacing w:val="-2"/>
          <w:sz w:val="19"/>
          <w:szCs w:val="19"/>
        </w:rPr>
      </w:pPr>
    </w:p>
    <w:p w:rsidR="005356F9" w:rsidRPr="00336D74" w:rsidRDefault="001460D5" w:rsidP="005356F9">
      <w:pPr>
        <w:kinsoku w:val="0"/>
        <w:overflowPunct w:val="0"/>
        <w:ind w:left="720"/>
        <w:textAlignment w:val="baseline"/>
        <w:rPr>
          <w:color w:val="000000" w:themeColor="text1"/>
        </w:rPr>
      </w:pPr>
      <w:r w:rsidRPr="00336D74">
        <w:rPr>
          <w:iCs/>
          <w:color w:val="000000" w:themeColor="text1"/>
          <w:spacing w:val="-2"/>
        </w:rPr>
        <w:t>“</w:t>
      </w:r>
      <w:r w:rsidR="005356F9" w:rsidRPr="00336D74">
        <w:rPr>
          <w:iCs/>
          <w:color w:val="000000" w:themeColor="text1"/>
          <w:spacing w:val="-2"/>
        </w:rPr>
        <w:t>Art</w:t>
      </w:r>
      <w:r w:rsidRPr="00336D74">
        <w:rPr>
          <w:iCs/>
          <w:color w:val="000000" w:themeColor="text1"/>
          <w:spacing w:val="-2"/>
        </w:rPr>
        <w:t>í</w:t>
      </w:r>
      <w:r w:rsidR="005356F9" w:rsidRPr="00336D74">
        <w:rPr>
          <w:iCs/>
          <w:color w:val="000000" w:themeColor="text1"/>
          <w:spacing w:val="-2"/>
        </w:rPr>
        <w:t xml:space="preserve">culo </w:t>
      </w:r>
      <w:proofErr w:type="gramStart"/>
      <w:r w:rsidR="005356F9" w:rsidRPr="00336D74">
        <w:rPr>
          <w:iCs/>
          <w:color w:val="000000" w:themeColor="text1"/>
          <w:spacing w:val="-2"/>
        </w:rPr>
        <w:t>347.</w:t>
      </w:r>
      <w:r w:rsidR="005356F9" w:rsidRPr="00336D74">
        <w:rPr>
          <w:iCs/>
          <w:color w:val="000000" w:themeColor="text1"/>
          <w:spacing w:val="-2"/>
        </w:rPr>
        <w:noBreakHyphen/>
      </w:r>
      <w:proofErr w:type="gramEnd"/>
    </w:p>
    <w:p w:rsidR="005356F9" w:rsidRPr="00336D74" w:rsidRDefault="005356F9" w:rsidP="003F7F13">
      <w:pPr>
        <w:widowControl w:val="0"/>
        <w:numPr>
          <w:ilvl w:val="0"/>
          <w:numId w:val="5"/>
        </w:numPr>
        <w:kinsoku w:val="0"/>
        <w:overflowPunct w:val="0"/>
        <w:ind w:right="720"/>
        <w:jc w:val="left"/>
        <w:textAlignment w:val="baseline"/>
        <w:rPr>
          <w:iCs/>
          <w:color w:val="000000" w:themeColor="text1"/>
        </w:rPr>
      </w:pPr>
      <w:r w:rsidRPr="00336D74">
        <w:rPr>
          <w:iCs/>
          <w:color w:val="000000" w:themeColor="text1"/>
        </w:rPr>
        <w:t>Los recursos podrán también interponerse haciéndolo constar en el acta de la notificación respectiva.</w:t>
      </w:r>
    </w:p>
    <w:p w:rsidR="005356F9" w:rsidRPr="00336D74" w:rsidRDefault="005356F9" w:rsidP="003F7F13">
      <w:pPr>
        <w:widowControl w:val="0"/>
        <w:numPr>
          <w:ilvl w:val="0"/>
          <w:numId w:val="6"/>
        </w:numPr>
        <w:kinsoku w:val="0"/>
        <w:overflowPunct w:val="0"/>
        <w:ind w:right="720"/>
        <w:textAlignment w:val="baseline"/>
        <w:rPr>
          <w:b/>
          <w:bCs/>
          <w:iCs/>
          <w:color w:val="000000" w:themeColor="text1"/>
        </w:rPr>
      </w:pPr>
      <w:r w:rsidRPr="00336D74">
        <w:rPr>
          <w:b/>
          <w:bCs/>
          <w:iCs/>
          <w:color w:val="000000" w:themeColor="text1"/>
        </w:rPr>
        <w:t>Es potestativo usar ambos recursos ordinarios o uno solo de ellos, pero será inadmisible el que se interponga pasados los términos fijados en el artículo anterior.</w:t>
      </w:r>
    </w:p>
    <w:p w:rsidR="005356F9" w:rsidRPr="00336D74" w:rsidRDefault="005356F9" w:rsidP="003F7F13">
      <w:pPr>
        <w:widowControl w:val="0"/>
        <w:numPr>
          <w:ilvl w:val="0"/>
          <w:numId w:val="6"/>
        </w:numPr>
        <w:kinsoku w:val="0"/>
        <w:overflowPunct w:val="0"/>
        <w:ind w:right="720"/>
        <w:textAlignment w:val="baseline"/>
        <w:rPr>
          <w:iCs/>
          <w:color w:val="000000" w:themeColor="text1"/>
        </w:rPr>
      </w:pPr>
      <w:r w:rsidRPr="00336D74">
        <w:rPr>
          <w:b/>
          <w:bCs/>
          <w:iCs/>
          <w:color w:val="000000" w:themeColor="text1"/>
        </w:rPr>
        <w:t>Si se interponen ambos recursos a la vez, se tramitará la apelación una vez declarada sin lugar la revocatoria</w:t>
      </w:r>
      <w:r w:rsidRPr="00336D74">
        <w:rPr>
          <w:bCs/>
          <w:iCs/>
          <w:color w:val="000000" w:themeColor="text1"/>
        </w:rPr>
        <w:t>.</w:t>
      </w:r>
      <w:r w:rsidR="001460D5" w:rsidRPr="00336D74">
        <w:rPr>
          <w:bCs/>
          <w:iCs/>
          <w:color w:val="000000" w:themeColor="text1"/>
        </w:rPr>
        <w:t xml:space="preserve">” </w:t>
      </w:r>
      <w:r w:rsidRPr="00336D74">
        <w:rPr>
          <w:bCs/>
          <w:iCs/>
          <w:color w:val="000000" w:themeColor="text1"/>
        </w:rPr>
        <w:t xml:space="preserve">(El </w:t>
      </w:r>
      <w:r w:rsidRPr="00336D74">
        <w:rPr>
          <w:iCs/>
          <w:color w:val="000000" w:themeColor="text1"/>
        </w:rPr>
        <w:t>Resaltado es nuestro)</w:t>
      </w:r>
    </w:p>
    <w:p w:rsidR="001460D5" w:rsidRPr="00336D74" w:rsidRDefault="001460D5" w:rsidP="001460D5">
      <w:pPr>
        <w:kinsoku w:val="0"/>
        <w:overflowPunct w:val="0"/>
        <w:spacing w:line="276" w:lineRule="auto"/>
        <w:ind w:left="0"/>
        <w:textAlignment w:val="baseline"/>
        <w:rPr>
          <w:color w:val="000000" w:themeColor="text1"/>
          <w:sz w:val="24"/>
          <w:szCs w:val="24"/>
        </w:rPr>
      </w:pPr>
    </w:p>
    <w:p w:rsidR="00BB6DCD" w:rsidRPr="00336D74" w:rsidRDefault="001460D5" w:rsidP="005356F9">
      <w:pPr>
        <w:kinsoku w:val="0"/>
        <w:overflowPunct w:val="0"/>
        <w:spacing w:line="276" w:lineRule="auto"/>
        <w:ind w:left="0" w:right="0"/>
        <w:textAlignment w:val="baseline"/>
        <w:rPr>
          <w:b/>
          <w:bCs/>
          <w:iCs/>
          <w:color w:val="000000" w:themeColor="text1"/>
          <w:sz w:val="24"/>
          <w:szCs w:val="24"/>
        </w:rPr>
      </w:pPr>
      <w:r w:rsidRPr="00336D74">
        <w:rPr>
          <w:color w:val="000000" w:themeColor="text1"/>
          <w:sz w:val="24"/>
          <w:szCs w:val="24"/>
        </w:rPr>
        <w:t xml:space="preserve">Aunado a lo anterior, según se colige del texto del numeral 180 de la Ley General de la Administración Pública, la nulidad de un acto, tratándose de actos finales o definitorios </w:t>
      </w:r>
      <w:r w:rsidRPr="00336D74">
        <w:rPr>
          <w:iCs/>
          <w:color w:val="000000" w:themeColor="text1"/>
          <w:sz w:val="24"/>
          <w:szCs w:val="24"/>
        </w:rPr>
        <w:t xml:space="preserve">(que producen estado), </w:t>
      </w:r>
      <w:r w:rsidRPr="00336D74">
        <w:rPr>
          <w:color w:val="000000" w:themeColor="text1"/>
          <w:sz w:val="24"/>
          <w:szCs w:val="24"/>
        </w:rPr>
        <w:t xml:space="preserve">es parte de la pretensión que </w:t>
      </w:r>
      <w:r w:rsidR="00565CB1" w:rsidRPr="00336D74">
        <w:rPr>
          <w:color w:val="000000" w:themeColor="text1"/>
          <w:sz w:val="24"/>
          <w:szCs w:val="24"/>
        </w:rPr>
        <w:t>sí</w:t>
      </w:r>
      <w:r w:rsidRPr="00336D74">
        <w:rPr>
          <w:color w:val="000000" w:themeColor="text1"/>
          <w:sz w:val="24"/>
          <w:szCs w:val="24"/>
        </w:rPr>
        <w:t xml:space="preserve"> </w:t>
      </w:r>
      <w:r w:rsidR="007F72F0" w:rsidRPr="00336D74">
        <w:rPr>
          <w:color w:val="000000" w:themeColor="text1"/>
          <w:sz w:val="24"/>
          <w:szCs w:val="24"/>
        </w:rPr>
        <w:t xml:space="preserve">se </w:t>
      </w:r>
      <w:r w:rsidRPr="00336D74">
        <w:rPr>
          <w:color w:val="000000" w:themeColor="text1"/>
          <w:sz w:val="24"/>
          <w:szCs w:val="24"/>
        </w:rPr>
        <w:t>debe plantear por medio de un recurso administrativo. y más tratándose de una valoración de contralor no jerárquico, como la que compete a este Tribunal, toda vez que nuestra revisión de los actos de la</w:t>
      </w:r>
      <w:r w:rsidR="00BB6DCD" w:rsidRPr="00336D74">
        <w:rPr>
          <w:color w:val="000000" w:themeColor="text1"/>
          <w:sz w:val="24"/>
          <w:szCs w:val="24"/>
        </w:rPr>
        <w:t xml:space="preserve"> Junta Directiva del Consejo de Transporte Público </w:t>
      </w:r>
      <w:r w:rsidR="00BB6DCD" w:rsidRPr="00336D74">
        <w:rPr>
          <w:iCs/>
          <w:color w:val="000000" w:themeColor="text1"/>
          <w:sz w:val="24"/>
          <w:szCs w:val="24"/>
        </w:rPr>
        <w:t xml:space="preserve">(con las excepciones del caso) </w:t>
      </w:r>
      <w:r w:rsidR="00BB6DCD" w:rsidRPr="00336D74">
        <w:rPr>
          <w:color w:val="000000" w:themeColor="text1"/>
          <w:sz w:val="24"/>
          <w:szCs w:val="24"/>
        </w:rPr>
        <w:t xml:space="preserve">aplica </w:t>
      </w:r>
      <w:r w:rsidR="00BB6DCD" w:rsidRPr="00336D74">
        <w:rPr>
          <w:bCs/>
          <w:i/>
          <w:iCs/>
          <w:color w:val="000000" w:themeColor="text1"/>
          <w:sz w:val="24"/>
          <w:szCs w:val="24"/>
        </w:rPr>
        <w:t xml:space="preserve">en virtud de </w:t>
      </w:r>
      <w:r w:rsidRPr="00336D74">
        <w:rPr>
          <w:bCs/>
          <w:i/>
          <w:iCs/>
          <w:color w:val="000000" w:themeColor="text1"/>
          <w:sz w:val="24"/>
          <w:szCs w:val="24"/>
        </w:rPr>
        <w:t>recurso administrativ</w:t>
      </w:r>
      <w:r w:rsidR="00BB6DCD" w:rsidRPr="00336D74">
        <w:rPr>
          <w:bCs/>
          <w:i/>
          <w:iCs/>
          <w:color w:val="000000" w:themeColor="text1"/>
          <w:sz w:val="24"/>
          <w:szCs w:val="24"/>
        </w:rPr>
        <w:t>o</w:t>
      </w:r>
      <w:r w:rsidR="00565CB1" w:rsidRPr="00336D74">
        <w:rPr>
          <w:bCs/>
          <w:iCs/>
          <w:color w:val="000000" w:themeColor="text1"/>
          <w:sz w:val="24"/>
          <w:szCs w:val="24"/>
        </w:rPr>
        <w:t>, de acuerdo al artículo 181</w:t>
      </w:r>
      <w:r w:rsidR="00BB6DCD" w:rsidRPr="00336D74">
        <w:rPr>
          <w:b/>
          <w:bCs/>
          <w:iCs/>
          <w:color w:val="000000" w:themeColor="text1"/>
          <w:sz w:val="24"/>
          <w:szCs w:val="24"/>
        </w:rPr>
        <w:t xml:space="preserve"> </w:t>
      </w:r>
      <w:r w:rsidR="00BB6DCD" w:rsidRPr="00336D74">
        <w:rPr>
          <w:bCs/>
          <w:iCs/>
          <w:color w:val="000000" w:themeColor="text1"/>
          <w:sz w:val="24"/>
          <w:szCs w:val="24"/>
        </w:rPr>
        <w:t>de la Ley General de la Administración</w:t>
      </w:r>
      <w:r w:rsidR="00565CB1" w:rsidRPr="00336D74">
        <w:rPr>
          <w:bCs/>
          <w:iCs/>
          <w:color w:val="000000" w:themeColor="text1"/>
          <w:sz w:val="24"/>
          <w:szCs w:val="24"/>
        </w:rPr>
        <w:t xml:space="preserve"> Pública:</w:t>
      </w:r>
    </w:p>
    <w:p w:rsidR="00BB6DCD" w:rsidRPr="00336D74" w:rsidRDefault="00BB6DCD" w:rsidP="005356F9">
      <w:pPr>
        <w:kinsoku w:val="0"/>
        <w:overflowPunct w:val="0"/>
        <w:spacing w:line="276" w:lineRule="auto"/>
        <w:ind w:left="0" w:right="0"/>
        <w:textAlignment w:val="baseline"/>
        <w:rPr>
          <w:b/>
          <w:bCs/>
          <w:iCs/>
          <w:color w:val="000000" w:themeColor="text1"/>
          <w:sz w:val="24"/>
          <w:szCs w:val="24"/>
        </w:rPr>
      </w:pPr>
    </w:p>
    <w:p w:rsidR="00565CB1" w:rsidRPr="00336D74" w:rsidRDefault="00565CB1" w:rsidP="00565CB1">
      <w:pPr>
        <w:kinsoku w:val="0"/>
        <w:overflowPunct w:val="0"/>
        <w:textAlignment w:val="baseline"/>
        <w:rPr>
          <w:color w:val="000000" w:themeColor="text1"/>
        </w:rPr>
      </w:pPr>
      <w:r w:rsidRPr="00336D74">
        <w:rPr>
          <w:color w:val="000000" w:themeColor="text1"/>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rsidR="00565CB1" w:rsidRPr="00336D74" w:rsidRDefault="00565CB1" w:rsidP="00565CB1">
      <w:pPr>
        <w:kinsoku w:val="0"/>
        <w:overflowPunct w:val="0"/>
        <w:textAlignment w:val="baseline"/>
        <w:rPr>
          <w:b/>
          <w:bCs/>
          <w:iCs/>
          <w:color w:val="000000" w:themeColor="text1"/>
        </w:rPr>
      </w:pPr>
    </w:p>
    <w:p w:rsidR="00336D74" w:rsidRPr="00336D74" w:rsidRDefault="00336D74" w:rsidP="00565CB1">
      <w:pPr>
        <w:kinsoku w:val="0"/>
        <w:overflowPunct w:val="0"/>
        <w:textAlignment w:val="baseline"/>
        <w:rPr>
          <w:b/>
          <w:bCs/>
          <w:iCs/>
          <w:color w:val="000000" w:themeColor="text1"/>
        </w:rPr>
      </w:pPr>
    </w:p>
    <w:p w:rsidR="00BB6DCD" w:rsidRPr="00336D74" w:rsidRDefault="007F72F0" w:rsidP="001460D5">
      <w:pPr>
        <w:kinsoku w:val="0"/>
        <w:overflowPunct w:val="0"/>
        <w:spacing w:line="276" w:lineRule="auto"/>
        <w:ind w:left="0"/>
        <w:textAlignment w:val="baseline"/>
        <w:rPr>
          <w:color w:val="000000" w:themeColor="text1"/>
          <w:sz w:val="24"/>
          <w:szCs w:val="24"/>
        </w:rPr>
      </w:pPr>
      <w:r w:rsidRPr="00336D74">
        <w:rPr>
          <w:iCs/>
          <w:color w:val="000000" w:themeColor="text1"/>
          <w:sz w:val="24"/>
          <w:szCs w:val="24"/>
        </w:rPr>
        <w:t xml:space="preserve">Además, procesalmente, la nulidad de resoluciones, como lo es el acto administrativo contenido en el </w:t>
      </w:r>
      <w:r w:rsidRPr="00336D74">
        <w:rPr>
          <w:b/>
          <w:color w:val="000000" w:themeColor="text1"/>
          <w:sz w:val="24"/>
          <w:szCs w:val="24"/>
        </w:rPr>
        <w:t xml:space="preserve">Artículo 7.5.4 de la Sesión Ordinaria 32-2017 del </w:t>
      </w:r>
      <w:r w:rsidRPr="00336D74">
        <w:rPr>
          <w:b/>
          <w:color w:val="000000" w:themeColor="text1"/>
          <w:sz w:val="24"/>
          <w:szCs w:val="24"/>
        </w:rPr>
        <w:lastRenderedPageBreak/>
        <w:t xml:space="preserve">9 de agosto del 2017 </w:t>
      </w:r>
      <w:r w:rsidRPr="00336D74">
        <w:rPr>
          <w:color w:val="000000" w:themeColor="text1"/>
          <w:sz w:val="24"/>
          <w:szCs w:val="24"/>
        </w:rPr>
        <w:t xml:space="preserve">de la Junta Directiva del Consejo de Transporte Público, debe ser reclamada vía recurso de acuerdo a lo estipulado en el artículo </w:t>
      </w:r>
      <w:r w:rsidR="00BB6DCD" w:rsidRPr="00336D74">
        <w:rPr>
          <w:color w:val="000000" w:themeColor="text1"/>
          <w:sz w:val="24"/>
          <w:szCs w:val="24"/>
        </w:rPr>
        <w:t>199 del Código Procesal Civil</w:t>
      </w:r>
      <w:r w:rsidRPr="00336D74">
        <w:rPr>
          <w:color w:val="000000" w:themeColor="text1"/>
          <w:sz w:val="24"/>
          <w:szCs w:val="24"/>
        </w:rPr>
        <w:t xml:space="preserve"> vigente</w:t>
      </w:r>
      <w:r w:rsidR="00BB6DCD" w:rsidRPr="00336D74">
        <w:rPr>
          <w:color w:val="000000" w:themeColor="text1"/>
          <w:sz w:val="24"/>
          <w:szCs w:val="24"/>
        </w:rPr>
        <w:t>:</w:t>
      </w:r>
    </w:p>
    <w:p w:rsidR="00BB6DCD" w:rsidRPr="00336D74" w:rsidRDefault="00BB6DCD" w:rsidP="00BB6DCD">
      <w:pPr>
        <w:kinsoku w:val="0"/>
        <w:overflowPunct w:val="0"/>
        <w:spacing w:line="276" w:lineRule="auto"/>
        <w:textAlignment w:val="baseline"/>
        <w:rPr>
          <w:b/>
          <w:bCs/>
          <w:color w:val="000000" w:themeColor="text1"/>
          <w:spacing w:val="4"/>
          <w:sz w:val="24"/>
          <w:szCs w:val="24"/>
        </w:rPr>
      </w:pPr>
    </w:p>
    <w:p w:rsidR="00BB6DCD" w:rsidRPr="00336D74" w:rsidRDefault="00565CB1" w:rsidP="007F72F0">
      <w:pPr>
        <w:kinsoku w:val="0"/>
        <w:overflowPunct w:val="0"/>
        <w:textAlignment w:val="baseline"/>
        <w:rPr>
          <w:b/>
          <w:bCs/>
          <w:color w:val="000000" w:themeColor="text1"/>
          <w:spacing w:val="4"/>
        </w:rPr>
      </w:pPr>
      <w:r w:rsidRPr="00336D74">
        <w:rPr>
          <w:bCs/>
          <w:color w:val="000000" w:themeColor="text1"/>
          <w:spacing w:val="4"/>
        </w:rPr>
        <w:t>“</w:t>
      </w:r>
      <w:r w:rsidRPr="00336D74">
        <w:rPr>
          <w:b/>
          <w:bCs/>
          <w:color w:val="000000" w:themeColor="text1"/>
          <w:spacing w:val="4"/>
        </w:rPr>
        <w:t>Artículo 199.- Procedimiento.</w:t>
      </w:r>
    </w:p>
    <w:p w:rsidR="007F72F0" w:rsidRPr="00336D74" w:rsidRDefault="007F72F0" w:rsidP="007F72F0">
      <w:pPr>
        <w:pStyle w:val="NormalWeb"/>
        <w:spacing w:before="0" w:beforeAutospacing="0" w:after="0" w:afterAutospacing="0"/>
        <w:rPr>
          <w:rFonts w:ascii="Times New Roman" w:hAnsi="Times New Roman"/>
          <w:color w:val="000000" w:themeColor="text1"/>
          <w:sz w:val="20"/>
          <w:szCs w:val="20"/>
        </w:rPr>
      </w:pPr>
      <w:r w:rsidRPr="00336D74">
        <w:rPr>
          <w:rFonts w:ascii="Times New Roman" w:hAnsi="Times New Roman"/>
          <w:color w:val="000000" w:themeColor="text1"/>
          <w:sz w:val="20"/>
          <w:szCs w:val="20"/>
        </w:rPr>
        <w:t>La nulidad se reclamará en vía incidental.</w:t>
      </w:r>
    </w:p>
    <w:p w:rsidR="007F72F0" w:rsidRPr="00336D74" w:rsidRDefault="007F72F0" w:rsidP="007F72F0">
      <w:pPr>
        <w:pStyle w:val="NormalWeb"/>
        <w:spacing w:before="0" w:beforeAutospacing="0" w:after="0" w:afterAutospacing="0"/>
        <w:rPr>
          <w:rFonts w:ascii="Times New Roman" w:hAnsi="Times New Roman"/>
          <w:color w:val="000000" w:themeColor="text1"/>
          <w:sz w:val="20"/>
          <w:szCs w:val="20"/>
        </w:rPr>
      </w:pPr>
      <w:r w:rsidRPr="00336D74">
        <w:rPr>
          <w:rFonts w:ascii="Times New Roman" w:hAnsi="Times New Roman"/>
          <w:color w:val="000000" w:themeColor="text1"/>
          <w:sz w:val="20"/>
          <w:szCs w:val="20"/>
        </w:rPr>
        <w:t>La de resoluciones deberá alegarse al interponerse el recurso que</w:t>
      </w:r>
    </w:p>
    <w:p w:rsidR="007F72F0" w:rsidRPr="00336D74" w:rsidRDefault="007F72F0" w:rsidP="007F72F0">
      <w:pPr>
        <w:pStyle w:val="NormalWeb"/>
        <w:spacing w:before="0" w:beforeAutospacing="0" w:after="0" w:afterAutospacing="0"/>
        <w:rPr>
          <w:rFonts w:ascii="Times New Roman" w:hAnsi="Times New Roman"/>
          <w:color w:val="000000" w:themeColor="text1"/>
          <w:sz w:val="20"/>
          <w:szCs w:val="20"/>
        </w:rPr>
      </w:pPr>
      <w:r w:rsidRPr="00336D74">
        <w:rPr>
          <w:rFonts w:ascii="Times New Roman" w:hAnsi="Times New Roman"/>
          <w:color w:val="000000" w:themeColor="text1"/>
          <w:sz w:val="20"/>
          <w:szCs w:val="20"/>
        </w:rPr>
        <w:t>quepa contra ellas (…)”</w:t>
      </w:r>
    </w:p>
    <w:p w:rsidR="00BB6DCD" w:rsidRPr="00336D74" w:rsidRDefault="00BB6DCD" w:rsidP="00BB6DCD">
      <w:pPr>
        <w:kinsoku w:val="0"/>
        <w:overflowPunct w:val="0"/>
        <w:spacing w:line="276" w:lineRule="auto"/>
        <w:textAlignment w:val="baseline"/>
        <w:rPr>
          <w:color w:val="000000" w:themeColor="text1"/>
          <w:spacing w:val="5"/>
          <w:sz w:val="24"/>
          <w:szCs w:val="24"/>
        </w:rPr>
      </w:pPr>
    </w:p>
    <w:p w:rsidR="007F72F0" w:rsidRPr="00336D74" w:rsidRDefault="007F72F0" w:rsidP="007F72F0">
      <w:pPr>
        <w:kinsoku w:val="0"/>
        <w:overflowPunct w:val="0"/>
        <w:spacing w:line="276" w:lineRule="auto"/>
        <w:ind w:left="0" w:right="0"/>
        <w:textAlignment w:val="baseline"/>
        <w:rPr>
          <w:color w:val="000000" w:themeColor="text1"/>
          <w:spacing w:val="8"/>
          <w:sz w:val="24"/>
          <w:szCs w:val="24"/>
        </w:rPr>
      </w:pPr>
      <w:r w:rsidRPr="00336D74">
        <w:rPr>
          <w:color w:val="000000" w:themeColor="text1"/>
          <w:spacing w:val="8"/>
          <w:sz w:val="24"/>
          <w:szCs w:val="24"/>
        </w:rPr>
        <w:t xml:space="preserve">En conclusión, el señor </w:t>
      </w:r>
      <w:r w:rsidR="003B3D15">
        <w:rPr>
          <w:b/>
          <w:smallCaps/>
          <w:color w:val="000000" w:themeColor="text1"/>
          <w:sz w:val="24"/>
          <w:szCs w:val="24"/>
        </w:rPr>
        <w:t>RSS</w:t>
      </w:r>
      <w:r w:rsidRPr="00336D74">
        <w:rPr>
          <w:bCs/>
          <w:color w:val="000000" w:themeColor="text1"/>
          <w:spacing w:val="8"/>
          <w:sz w:val="24"/>
          <w:szCs w:val="24"/>
        </w:rPr>
        <w:t xml:space="preserve"> </w:t>
      </w:r>
      <w:r w:rsidRPr="00336D74">
        <w:rPr>
          <w:color w:val="000000" w:themeColor="text1"/>
          <w:spacing w:val="8"/>
          <w:sz w:val="24"/>
          <w:szCs w:val="24"/>
        </w:rPr>
        <w:t>lo que presenta únicamente es una acción de nulidad absoluta</w:t>
      </w:r>
      <w:r w:rsidR="007C360A">
        <w:rPr>
          <w:color w:val="000000" w:themeColor="text1"/>
          <w:spacing w:val="8"/>
          <w:sz w:val="24"/>
          <w:szCs w:val="24"/>
        </w:rPr>
        <w:t>,</w:t>
      </w:r>
      <w:r w:rsidRPr="00336D74">
        <w:rPr>
          <w:color w:val="000000" w:themeColor="text1"/>
          <w:spacing w:val="8"/>
          <w:sz w:val="24"/>
          <w:szCs w:val="24"/>
        </w:rPr>
        <w:t xml:space="preserve"> mas no, un Recurso de Apelación, por lo que el caso fue mal elevado por parte del Consejo de Transporte Publico</w:t>
      </w:r>
      <w:r w:rsidR="007C360A">
        <w:rPr>
          <w:color w:val="000000" w:themeColor="text1"/>
          <w:spacing w:val="8"/>
          <w:sz w:val="24"/>
          <w:szCs w:val="24"/>
        </w:rPr>
        <w:t>,</w:t>
      </w:r>
      <w:r w:rsidRPr="00336D74">
        <w:rPr>
          <w:color w:val="000000" w:themeColor="text1"/>
          <w:spacing w:val="8"/>
          <w:sz w:val="24"/>
          <w:szCs w:val="24"/>
        </w:rPr>
        <w:t xml:space="preserve"> y</w:t>
      </w:r>
      <w:r w:rsidR="007C360A">
        <w:rPr>
          <w:color w:val="000000" w:themeColor="text1"/>
          <w:spacing w:val="8"/>
          <w:sz w:val="24"/>
          <w:szCs w:val="24"/>
        </w:rPr>
        <w:t xml:space="preserve"> debe </w:t>
      </w:r>
      <w:r w:rsidRPr="00336D74">
        <w:rPr>
          <w:color w:val="000000" w:themeColor="text1"/>
          <w:spacing w:val="8"/>
          <w:sz w:val="24"/>
          <w:szCs w:val="24"/>
        </w:rPr>
        <w:t>ordenarse el archivo.</w:t>
      </w:r>
    </w:p>
    <w:p w:rsidR="007F72F0" w:rsidRPr="00336D74" w:rsidRDefault="007F72F0" w:rsidP="007F72F0">
      <w:pPr>
        <w:kinsoku w:val="0"/>
        <w:overflowPunct w:val="0"/>
        <w:spacing w:line="276" w:lineRule="auto"/>
        <w:ind w:left="0" w:right="0"/>
        <w:textAlignment w:val="baseline"/>
        <w:rPr>
          <w:b/>
          <w:bCs/>
          <w:color w:val="000000" w:themeColor="text1"/>
          <w:spacing w:val="1"/>
          <w:sz w:val="24"/>
          <w:szCs w:val="24"/>
        </w:rPr>
      </w:pPr>
    </w:p>
    <w:p w:rsidR="00A60B39" w:rsidRPr="00336D74" w:rsidRDefault="00A60B39" w:rsidP="00A60B39">
      <w:pPr>
        <w:autoSpaceDE w:val="0"/>
        <w:autoSpaceDN w:val="0"/>
        <w:adjustRightInd w:val="0"/>
        <w:spacing w:line="276" w:lineRule="auto"/>
        <w:ind w:left="0" w:right="0"/>
        <w:jc w:val="center"/>
        <w:rPr>
          <w:b/>
          <w:color w:val="000000" w:themeColor="text1"/>
          <w:sz w:val="24"/>
          <w:szCs w:val="24"/>
        </w:rPr>
      </w:pPr>
      <w:r w:rsidRPr="00336D74">
        <w:rPr>
          <w:b/>
          <w:color w:val="000000" w:themeColor="text1"/>
          <w:sz w:val="24"/>
          <w:szCs w:val="24"/>
        </w:rPr>
        <w:t>POR TANTO</w:t>
      </w:r>
    </w:p>
    <w:p w:rsidR="00A60B39" w:rsidRPr="00336D74" w:rsidRDefault="00A60B39" w:rsidP="007F72F0">
      <w:pPr>
        <w:spacing w:line="276" w:lineRule="auto"/>
        <w:ind w:left="0" w:right="0"/>
        <w:rPr>
          <w:b/>
          <w:color w:val="000000" w:themeColor="text1"/>
          <w:sz w:val="24"/>
          <w:szCs w:val="24"/>
        </w:rPr>
      </w:pPr>
    </w:p>
    <w:p w:rsidR="007F72F0" w:rsidRPr="00336D74" w:rsidRDefault="007F72F0" w:rsidP="003F7F13">
      <w:pPr>
        <w:widowControl w:val="0"/>
        <w:numPr>
          <w:ilvl w:val="0"/>
          <w:numId w:val="7"/>
        </w:numPr>
        <w:kinsoku w:val="0"/>
        <w:overflowPunct w:val="0"/>
        <w:spacing w:line="276" w:lineRule="auto"/>
        <w:ind w:left="0" w:right="0"/>
        <w:textAlignment w:val="baseline"/>
        <w:rPr>
          <w:color w:val="000000" w:themeColor="text1"/>
          <w:sz w:val="24"/>
          <w:szCs w:val="24"/>
        </w:rPr>
      </w:pPr>
      <w:r w:rsidRPr="00336D74">
        <w:rPr>
          <w:color w:val="000000" w:themeColor="text1"/>
          <w:sz w:val="24"/>
          <w:szCs w:val="24"/>
        </w:rPr>
        <w:t xml:space="preserve">Se </w:t>
      </w:r>
      <w:r w:rsidR="00336D74" w:rsidRPr="00336D74">
        <w:rPr>
          <w:color w:val="000000" w:themeColor="text1"/>
          <w:sz w:val="24"/>
          <w:szCs w:val="24"/>
        </w:rPr>
        <w:t xml:space="preserve">declara </w:t>
      </w:r>
      <w:r w:rsidR="00336D74" w:rsidRPr="00336D74">
        <w:rPr>
          <w:b/>
          <w:smallCaps/>
          <w:color w:val="000000" w:themeColor="text1"/>
          <w:sz w:val="24"/>
          <w:szCs w:val="24"/>
        </w:rPr>
        <w:t>Mal Elevado</w:t>
      </w:r>
      <w:r w:rsidRPr="00336D74">
        <w:rPr>
          <w:color w:val="000000" w:themeColor="text1"/>
          <w:sz w:val="24"/>
          <w:szCs w:val="24"/>
        </w:rPr>
        <w:t xml:space="preserve"> el </w:t>
      </w:r>
      <w:r w:rsidR="00336D74" w:rsidRPr="00336D74">
        <w:rPr>
          <w:b/>
          <w:smallCaps/>
          <w:color w:val="000000" w:themeColor="text1"/>
          <w:sz w:val="24"/>
          <w:szCs w:val="24"/>
        </w:rPr>
        <w:t>Incidente (autónomo) de Nulidad de notificaciones y resoluciones de caducidad y prescripción, y Suspensión del acto impugnado</w:t>
      </w:r>
      <w:r w:rsidR="00336D74" w:rsidRPr="00336D74">
        <w:rPr>
          <w:color w:val="000000" w:themeColor="text1"/>
          <w:sz w:val="24"/>
          <w:szCs w:val="24"/>
        </w:rPr>
        <w:t xml:space="preserve">, interpuesto por </w:t>
      </w:r>
      <w:r w:rsidR="003B3D15">
        <w:rPr>
          <w:b/>
          <w:smallCaps/>
          <w:color w:val="000000" w:themeColor="text1"/>
          <w:sz w:val="24"/>
          <w:szCs w:val="24"/>
        </w:rPr>
        <w:t>RSS</w:t>
      </w:r>
      <w:r w:rsidR="00336D74" w:rsidRPr="00336D74">
        <w:rPr>
          <w:color w:val="000000" w:themeColor="text1"/>
          <w:sz w:val="24"/>
          <w:szCs w:val="24"/>
        </w:rPr>
        <w:t xml:space="preserve">, cédula de identidad número 2-363-112; en contra del </w:t>
      </w:r>
      <w:r w:rsidR="00336D74" w:rsidRPr="00336D74">
        <w:rPr>
          <w:b/>
          <w:color w:val="000000" w:themeColor="text1"/>
          <w:sz w:val="24"/>
          <w:szCs w:val="24"/>
        </w:rPr>
        <w:t>Artículo 7.5.4 de la Sesión Ordinaria 32-2017 del 9 de agosto del 2017</w:t>
      </w:r>
      <w:r w:rsidR="00336D74" w:rsidRPr="00336D74">
        <w:rPr>
          <w:color w:val="000000" w:themeColor="text1"/>
          <w:sz w:val="24"/>
          <w:szCs w:val="24"/>
        </w:rPr>
        <w:t xml:space="preserve">, adoptado por la Junta Directiva del Consejo de Transporte Público, y en consecuencia se ordena el </w:t>
      </w:r>
      <w:r w:rsidR="00336D74" w:rsidRPr="00336D74">
        <w:rPr>
          <w:smallCaps/>
          <w:color w:val="000000" w:themeColor="text1"/>
          <w:sz w:val="24"/>
          <w:szCs w:val="24"/>
        </w:rPr>
        <w:t>Archivo</w:t>
      </w:r>
      <w:r w:rsidR="00336D74" w:rsidRPr="00336D74">
        <w:rPr>
          <w:color w:val="000000" w:themeColor="text1"/>
          <w:sz w:val="24"/>
          <w:szCs w:val="24"/>
        </w:rPr>
        <w:t>.</w:t>
      </w:r>
    </w:p>
    <w:p w:rsidR="00336D74" w:rsidRPr="00336D74" w:rsidRDefault="00336D74" w:rsidP="00336D74">
      <w:pPr>
        <w:widowControl w:val="0"/>
        <w:kinsoku w:val="0"/>
        <w:overflowPunct w:val="0"/>
        <w:spacing w:line="276" w:lineRule="auto"/>
        <w:ind w:left="0" w:right="0"/>
        <w:textAlignment w:val="baseline"/>
        <w:rPr>
          <w:color w:val="000000" w:themeColor="text1"/>
          <w:sz w:val="24"/>
          <w:szCs w:val="24"/>
        </w:rPr>
      </w:pPr>
    </w:p>
    <w:p w:rsidR="00A60B39" w:rsidRPr="00336D74" w:rsidRDefault="00A60B39" w:rsidP="007F72F0">
      <w:pPr>
        <w:spacing w:line="276" w:lineRule="auto"/>
        <w:ind w:left="0" w:right="0"/>
        <w:rPr>
          <w:b/>
          <w:i/>
          <w:color w:val="000000" w:themeColor="text1"/>
          <w:sz w:val="24"/>
          <w:szCs w:val="24"/>
        </w:rPr>
      </w:pPr>
      <w:r w:rsidRPr="00336D74">
        <w:rPr>
          <w:b/>
          <w:color w:val="000000" w:themeColor="text1"/>
          <w:sz w:val="24"/>
          <w:szCs w:val="24"/>
        </w:rPr>
        <w:t xml:space="preserve">II.- </w:t>
      </w:r>
      <w:r w:rsidRPr="00336D74">
        <w:rPr>
          <w:color w:val="000000" w:themeColor="text1"/>
          <w:sz w:val="24"/>
          <w:szCs w:val="24"/>
        </w:rPr>
        <w:t>De conformidad con el artículo 22, inciso c), de la citada Ley 7969, la presente resolución no tiene ulterior recurso por lo que,</w:t>
      </w:r>
      <w:r w:rsidRPr="00336D74">
        <w:rPr>
          <w:b/>
          <w:color w:val="000000" w:themeColor="text1"/>
          <w:sz w:val="24"/>
          <w:szCs w:val="24"/>
        </w:rPr>
        <w:t xml:space="preserve"> </w:t>
      </w:r>
      <w:r w:rsidRPr="00336D74">
        <w:rPr>
          <w:color w:val="000000" w:themeColor="text1"/>
          <w:sz w:val="24"/>
          <w:szCs w:val="24"/>
        </w:rPr>
        <w:t>s</w:t>
      </w:r>
      <w:r w:rsidRPr="00336D74">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336D74">
        <w:rPr>
          <w:color w:val="000000" w:themeColor="text1"/>
          <w:sz w:val="24"/>
          <w:szCs w:val="24"/>
        </w:rPr>
        <w:t xml:space="preserve">. </w:t>
      </w:r>
      <w:r w:rsidRPr="00336D74">
        <w:rPr>
          <w:b/>
          <w:i/>
          <w:color w:val="000000" w:themeColor="text1"/>
          <w:sz w:val="24"/>
          <w:szCs w:val="24"/>
        </w:rPr>
        <w:t xml:space="preserve">NOTIFÍQUESE. - </w:t>
      </w:r>
    </w:p>
    <w:p w:rsidR="00A60B39" w:rsidRPr="00336D74" w:rsidRDefault="00A60B39" w:rsidP="00A60B39">
      <w:pPr>
        <w:spacing w:line="276" w:lineRule="auto"/>
        <w:ind w:left="0" w:right="0"/>
        <w:jc w:val="center"/>
        <w:rPr>
          <w:color w:val="000000" w:themeColor="text1"/>
          <w:sz w:val="24"/>
          <w:szCs w:val="24"/>
        </w:rPr>
      </w:pPr>
    </w:p>
    <w:p w:rsidR="00A60B39" w:rsidRPr="00336D74" w:rsidRDefault="00A60B39" w:rsidP="00A60B39">
      <w:pPr>
        <w:spacing w:line="276" w:lineRule="auto"/>
        <w:ind w:left="0" w:right="0"/>
        <w:jc w:val="center"/>
        <w:rPr>
          <w:color w:val="000000" w:themeColor="text1"/>
          <w:sz w:val="24"/>
          <w:szCs w:val="24"/>
        </w:rPr>
      </w:pPr>
    </w:p>
    <w:p w:rsidR="00A60B39" w:rsidRPr="00336D74" w:rsidRDefault="00A60B39" w:rsidP="00A60B39">
      <w:pPr>
        <w:spacing w:line="276" w:lineRule="auto"/>
        <w:ind w:left="0" w:right="0"/>
        <w:jc w:val="center"/>
        <w:rPr>
          <w:color w:val="000000" w:themeColor="text1"/>
          <w:sz w:val="24"/>
          <w:szCs w:val="24"/>
        </w:rPr>
      </w:pPr>
    </w:p>
    <w:p w:rsidR="00A60B39" w:rsidRPr="00336D74" w:rsidRDefault="00A60B39" w:rsidP="00A60B39">
      <w:pPr>
        <w:spacing w:line="276" w:lineRule="auto"/>
        <w:ind w:left="0" w:right="0"/>
        <w:jc w:val="center"/>
        <w:rPr>
          <w:color w:val="000000" w:themeColor="text1"/>
          <w:sz w:val="24"/>
          <w:szCs w:val="24"/>
        </w:rPr>
      </w:pPr>
      <w:r w:rsidRPr="00336D74">
        <w:rPr>
          <w:color w:val="000000" w:themeColor="text1"/>
          <w:sz w:val="24"/>
          <w:szCs w:val="24"/>
        </w:rPr>
        <w:t xml:space="preserve">Lic. Carlos Miguel </w:t>
      </w:r>
      <w:proofErr w:type="spellStart"/>
      <w:r w:rsidRPr="00336D74">
        <w:rPr>
          <w:color w:val="000000" w:themeColor="text1"/>
          <w:sz w:val="24"/>
          <w:szCs w:val="24"/>
        </w:rPr>
        <w:t>Portuguez</w:t>
      </w:r>
      <w:proofErr w:type="spellEnd"/>
      <w:r w:rsidRPr="00336D74">
        <w:rPr>
          <w:color w:val="000000" w:themeColor="text1"/>
          <w:sz w:val="24"/>
          <w:szCs w:val="24"/>
        </w:rPr>
        <w:t xml:space="preserve"> Méndez</w:t>
      </w:r>
    </w:p>
    <w:p w:rsidR="00A60B39" w:rsidRPr="00336D74" w:rsidRDefault="00A60B39" w:rsidP="00A60B39">
      <w:pPr>
        <w:spacing w:line="276" w:lineRule="auto"/>
        <w:ind w:left="0" w:right="0"/>
        <w:jc w:val="center"/>
        <w:rPr>
          <w:b/>
          <w:color w:val="000000" w:themeColor="text1"/>
          <w:sz w:val="24"/>
          <w:szCs w:val="24"/>
        </w:rPr>
      </w:pPr>
      <w:r w:rsidRPr="00336D74">
        <w:rPr>
          <w:b/>
          <w:color w:val="000000" w:themeColor="text1"/>
          <w:sz w:val="24"/>
          <w:szCs w:val="24"/>
        </w:rPr>
        <w:t>Presidente</w:t>
      </w:r>
    </w:p>
    <w:p w:rsidR="00A60B39" w:rsidRPr="00336D74" w:rsidRDefault="00A60B39" w:rsidP="00A60B39">
      <w:pPr>
        <w:spacing w:line="276" w:lineRule="auto"/>
        <w:ind w:left="0" w:right="0"/>
        <w:jc w:val="center"/>
        <w:rPr>
          <w:color w:val="000000" w:themeColor="text1"/>
          <w:sz w:val="24"/>
          <w:szCs w:val="24"/>
        </w:rPr>
      </w:pPr>
    </w:p>
    <w:p w:rsidR="00A60B39" w:rsidRPr="00336D74" w:rsidRDefault="00A60B39" w:rsidP="00A60B39">
      <w:pPr>
        <w:spacing w:line="276" w:lineRule="auto"/>
        <w:ind w:left="0" w:right="0"/>
        <w:jc w:val="center"/>
        <w:rPr>
          <w:color w:val="000000" w:themeColor="text1"/>
          <w:sz w:val="24"/>
          <w:szCs w:val="24"/>
        </w:rPr>
      </w:pPr>
    </w:p>
    <w:p w:rsidR="00A60B39" w:rsidRPr="00336D74" w:rsidRDefault="00A60B39" w:rsidP="00A60B39">
      <w:pPr>
        <w:spacing w:line="276" w:lineRule="auto"/>
        <w:ind w:left="0" w:right="0"/>
        <w:jc w:val="center"/>
        <w:rPr>
          <w:color w:val="000000" w:themeColor="text1"/>
          <w:sz w:val="24"/>
          <w:szCs w:val="24"/>
        </w:rPr>
      </w:pPr>
      <w:r w:rsidRPr="00336D74">
        <w:rPr>
          <w:color w:val="000000" w:themeColor="text1"/>
          <w:sz w:val="24"/>
          <w:szCs w:val="24"/>
        </w:rPr>
        <w:t xml:space="preserve">Licda. Maricela Villegas Herrera     </w:t>
      </w:r>
      <w:r w:rsidRPr="00336D74">
        <w:rPr>
          <w:color w:val="000000" w:themeColor="text1"/>
          <w:sz w:val="24"/>
          <w:szCs w:val="24"/>
        </w:rPr>
        <w:tab/>
      </w:r>
      <w:r w:rsidRPr="00336D74">
        <w:rPr>
          <w:color w:val="000000" w:themeColor="text1"/>
          <w:sz w:val="24"/>
          <w:szCs w:val="24"/>
        </w:rPr>
        <w:tab/>
        <w:t xml:space="preserve">          Lic. Mario Quesada Aguirre</w:t>
      </w:r>
    </w:p>
    <w:p w:rsidR="00D20CB6" w:rsidRPr="00336D74" w:rsidRDefault="00A60B39" w:rsidP="00336D74">
      <w:pPr>
        <w:spacing w:line="276" w:lineRule="auto"/>
        <w:ind w:left="0" w:right="0"/>
        <w:jc w:val="center"/>
        <w:rPr>
          <w:b/>
          <w:color w:val="000000" w:themeColor="text1"/>
          <w:sz w:val="24"/>
          <w:szCs w:val="24"/>
        </w:rPr>
      </w:pPr>
      <w:r w:rsidRPr="00336D74">
        <w:rPr>
          <w:b/>
          <w:color w:val="000000" w:themeColor="text1"/>
          <w:sz w:val="24"/>
          <w:szCs w:val="24"/>
        </w:rPr>
        <w:t>Jueza</w:t>
      </w:r>
      <w:r w:rsidR="00F6744B">
        <w:rPr>
          <w:b/>
          <w:color w:val="000000" w:themeColor="text1"/>
          <w:sz w:val="24"/>
          <w:szCs w:val="24"/>
        </w:rPr>
        <w:t xml:space="preserve"> Suplente</w:t>
      </w:r>
      <w:r w:rsidRPr="00336D74">
        <w:rPr>
          <w:b/>
          <w:color w:val="000000" w:themeColor="text1"/>
          <w:sz w:val="24"/>
          <w:szCs w:val="24"/>
        </w:rPr>
        <w:tab/>
      </w:r>
      <w:r w:rsidRPr="00336D74">
        <w:rPr>
          <w:b/>
          <w:color w:val="000000" w:themeColor="text1"/>
          <w:sz w:val="24"/>
          <w:szCs w:val="24"/>
        </w:rPr>
        <w:tab/>
      </w:r>
      <w:r w:rsidRPr="00336D74">
        <w:rPr>
          <w:b/>
          <w:color w:val="000000" w:themeColor="text1"/>
          <w:sz w:val="24"/>
          <w:szCs w:val="24"/>
        </w:rPr>
        <w:tab/>
        <w:t xml:space="preserve">     </w:t>
      </w:r>
      <w:r w:rsidRPr="00336D74">
        <w:rPr>
          <w:b/>
          <w:color w:val="000000" w:themeColor="text1"/>
          <w:sz w:val="24"/>
          <w:szCs w:val="24"/>
        </w:rPr>
        <w:tab/>
      </w:r>
      <w:r w:rsidRPr="00336D74">
        <w:rPr>
          <w:b/>
          <w:color w:val="000000" w:themeColor="text1"/>
          <w:sz w:val="24"/>
          <w:szCs w:val="24"/>
        </w:rPr>
        <w:tab/>
      </w:r>
      <w:r w:rsidRPr="00336D74">
        <w:rPr>
          <w:b/>
          <w:color w:val="000000" w:themeColor="text1"/>
          <w:sz w:val="24"/>
          <w:szCs w:val="24"/>
        </w:rPr>
        <w:tab/>
        <w:t xml:space="preserve">     Juez</w:t>
      </w:r>
    </w:p>
    <w:sectPr w:rsidR="00D20CB6" w:rsidRPr="00336D74"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E25" w:rsidRDefault="00C70E25">
      <w:r>
        <w:separator/>
      </w:r>
    </w:p>
  </w:endnote>
  <w:endnote w:type="continuationSeparator" w:id="0">
    <w:p w:rsidR="00C70E25" w:rsidRDefault="00C7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477" w:rsidRDefault="00094477"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477" w:rsidRDefault="00094477"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477" w:rsidRPr="004705B3" w:rsidRDefault="00094477"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E25" w:rsidRDefault="00C70E25">
      <w:r>
        <w:separator/>
      </w:r>
    </w:p>
  </w:footnote>
  <w:footnote w:type="continuationSeparator" w:id="0">
    <w:p w:rsidR="00C70E25" w:rsidRDefault="00C70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6F38"/>
    <w:multiLevelType w:val="singleLevel"/>
    <w:tmpl w:val="37ECBDA4"/>
    <w:lvl w:ilvl="0">
      <w:start w:val="1"/>
      <w:numFmt w:val="lowerLetter"/>
      <w:lvlText w:val="%1)"/>
      <w:lvlJc w:val="left"/>
      <w:pPr>
        <w:tabs>
          <w:tab w:val="num" w:pos="864"/>
        </w:tabs>
        <w:ind w:left="576"/>
      </w:pPr>
      <w:rPr>
        <w:rFonts w:ascii="Times New Roman" w:hAnsi="Times New Roman" w:cs="Times New Roman" w:hint="default"/>
        <w:b w:val="0"/>
        <w:bCs/>
        <w:i w:val="0"/>
        <w:iCs/>
        <w:snapToGrid/>
        <w:sz w:val="19"/>
        <w:szCs w:val="19"/>
      </w:rPr>
    </w:lvl>
  </w:abstractNum>
  <w:abstractNum w:abstractNumId="1" w15:restartNumberingAfterBreak="0">
    <w:nsid w:val="0397BC4A"/>
    <w:multiLevelType w:val="singleLevel"/>
    <w:tmpl w:val="923EFB6A"/>
    <w:lvl w:ilvl="0">
      <w:start w:val="1"/>
      <w:numFmt w:val="decimal"/>
      <w:lvlText w:val="%1."/>
      <w:lvlJc w:val="left"/>
      <w:pPr>
        <w:tabs>
          <w:tab w:val="num" w:pos="1008"/>
        </w:tabs>
        <w:ind w:left="720"/>
      </w:pPr>
      <w:rPr>
        <w:rFonts w:ascii="Times New Roman" w:hAnsi="Times New Roman" w:cs="Times New Roman" w:hint="default"/>
        <w:i w:val="0"/>
        <w:iCs/>
        <w:snapToGrid/>
        <w:sz w:val="20"/>
        <w:szCs w:val="20"/>
      </w:rPr>
    </w:lvl>
  </w:abstractNum>
  <w:abstractNum w:abstractNumId="2" w15:restartNumberingAfterBreak="0">
    <w:nsid w:val="06B822DD"/>
    <w:multiLevelType w:val="singleLevel"/>
    <w:tmpl w:val="85DE3968"/>
    <w:lvl w:ilvl="0">
      <w:start w:val="1"/>
      <w:numFmt w:val="upperRoman"/>
      <w:lvlText w:val="%1.-"/>
      <w:lvlJc w:val="left"/>
      <w:pPr>
        <w:tabs>
          <w:tab w:val="num" w:pos="576"/>
        </w:tabs>
      </w:pPr>
      <w:rPr>
        <w:rFonts w:ascii="Times New Roman" w:hAnsi="Times New Roman" w:cs="Times New Roman" w:hint="default"/>
        <w:b/>
        <w:snapToGrid/>
        <w:sz w:val="24"/>
        <w:szCs w:val="24"/>
      </w:rPr>
    </w:lvl>
  </w:abstractNum>
  <w:abstractNum w:abstractNumId="3"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78F6421C"/>
    <w:multiLevelType w:val="hybridMultilevel"/>
    <w:tmpl w:val="B39604D4"/>
    <w:lvl w:ilvl="0" w:tplc="BBB45DCE">
      <w:start w:val="2"/>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0"/>
    <w:lvlOverride w:ilvl="0">
      <w:lvl w:ilvl="0">
        <w:numFmt w:val="lowerLetter"/>
        <w:lvlText w:val="%1)"/>
        <w:lvlJc w:val="left"/>
        <w:pPr>
          <w:tabs>
            <w:tab w:val="num" w:pos="864"/>
          </w:tabs>
          <w:ind w:left="576"/>
        </w:pPr>
        <w:rPr>
          <w:rFonts w:ascii="Times New Roman" w:hAnsi="Times New Roman" w:cs="Times New Roman" w:hint="default"/>
          <w:b w:val="0"/>
          <w:i w:val="0"/>
          <w:iCs/>
          <w:snapToGrid/>
          <w:sz w:val="20"/>
          <w:szCs w:val="20"/>
        </w:rPr>
      </w:lvl>
    </w:lvlOverride>
  </w:num>
  <w:num w:numId="5">
    <w:abstractNumId w:val="1"/>
  </w:num>
  <w:num w:numId="6">
    <w:abstractNumId w:val="1"/>
    <w:lvlOverride w:ilvl="0">
      <w:lvl w:ilvl="0">
        <w:numFmt w:val="decimal"/>
        <w:lvlText w:val="%1."/>
        <w:lvlJc w:val="left"/>
        <w:pPr>
          <w:tabs>
            <w:tab w:val="num" w:pos="1008"/>
          </w:tabs>
          <w:ind w:left="720"/>
        </w:pPr>
        <w:rPr>
          <w:rFonts w:ascii="Times New Roman" w:hAnsi="Times New Roman" w:cs="Times New Roman" w:hint="default"/>
          <w:b/>
          <w:bCs/>
          <w:i w:val="0"/>
          <w:iCs/>
          <w:snapToGrid/>
          <w:sz w:val="20"/>
          <w:szCs w:val="20"/>
        </w:rPr>
      </w:lvl>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21F5"/>
    <w:rsid w:val="000022C1"/>
    <w:rsid w:val="000046B2"/>
    <w:rsid w:val="00004C85"/>
    <w:rsid w:val="000052E3"/>
    <w:rsid w:val="00007AAE"/>
    <w:rsid w:val="00014472"/>
    <w:rsid w:val="00015D60"/>
    <w:rsid w:val="000172B3"/>
    <w:rsid w:val="000209A6"/>
    <w:rsid w:val="0002265A"/>
    <w:rsid w:val="00022DA1"/>
    <w:rsid w:val="0002472E"/>
    <w:rsid w:val="00026DEA"/>
    <w:rsid w:val="000276EF"/>
    <w:rsid w:val="00027C93"/>
    <w:rsid w:val="000302C0"/>
    <w:rsid w:val="00032DBD"/>
    <w:rsid w:val="00033BBC"/>
    <w:rsid w:val="00041D88"/>
    <w:rsid w:val="00042BB7"/>
    <w:rsid w:val="00045363"/>
    <w:rsid w:val="00050542"/>
    <w:rsid w:val="000556DD"/>
    <w:rsid w:val="00056B2C"/>
    <w:rsid w:val="00073A30"/>
    <w:rsid w:val="00075028"/>
    <w:rsid w:val="000812E0"/>
    <w:rsid w:val="000813A4"/>
    <w:rsid w:val="000814ED"/>
    <w:rsid w:val="000815AA"/>
    <w:rsid w:val="00082071"/>
    <w:rsid w:val="0008446E"/>
    <w:rsid w:val="000859E6"/>
    <w:rsid w:val="00087153"/>
    <w:rsid w:val="00092129"/>
    <w:rsid w:val="00093D7A"/>
    <w:rsid w:val="000940FF"/>
    <w:rsid w:val="00094477"/>
    <w:rsid w:val="0009460A"/>
    <w:rsid w:val="00095A4A"/>
    <w:rsid w:val="000A15CD"/>
    <w:rsid w:val="000A2026"/>
    <w:rsid w:val="000A320F"/>
    <w:rsid w:val="000A3E9E"/>
    <w:rsid w:val="000A5B5C"/>
    <w:rsid w:val="000B1875"/>
    <w:rsid w:val="000B1BDB"/>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520"/>
    <w:rsid w:val="0012565F"/>
    <w:rsid w:val="00126200"/>
    <w:rsid w:val="00126EEF"/>
    <w:rsid w:val="00127B90"/>
    <w:rsid w:val="00127FF9"/>
    <w:rsid w:val="00131712"/>
    <w:rsid w:val="00133682"/>
    <w:rsid w:val="00133C36"/>
    <w:rsid w:val="00134C6F"/>
    <w:rsid w:val="00136AE0"/>
    <w:rsid w:val="00137C26"/>
    <w:rsid w:val="00140141"/>
    <w:rsid w:val="0014105C"/>
    <w:rsid w:val="001449BF"/>
    <w:rsid w:val="001460D5"/>
    <w:rsid w:val="001464AB"/>
    <w:rsid w:val="00152456"/>
    <w:rsid w:val="0015280B"/>
    <w:rsid w:val="0015295E"/>
    <w:rsid w:val="00152F47"/>
    <w:rsid w:val="00153AB1"/>
    <w:rsid w:val="0015473B"/>
    <w:rsid w:val="001554F2"/>
    <w:rsid w:val="00156655"/>
    <w:rsid w:val="00156FE4"/>
    <w:rsid w:val="0015712B"/>
    <w:rsid w:val="00157D40"/>
    <w:rsid w:val="00157DE1"/>
    <w:rsid w:val="00161A40"/>
    <w:rsid w:val="0016281D"/>
    <w:rsid w:val="0016305C"/>
    <w:rsid w:val="00163223"/>
    <w:rsid w:val="00163518"/>
    <w:rsid w:val="001657C3"/>
    <w:rsid w:val="00166223"/>
    <w:rsid w:val="00166326"/>
    <w:rsid w:val="0017013C"/>
    <w:rsid w:val="00170F3F"/>
    <w:rsid w:val="001743A3"/>
    <w:rsid w:val="00174672"/>
    <w:rsid w:val="00174D28"/>
    <w:rsid w:val="001775C7"/>
    <w:rsid w:val="00182012"/>
    <w:rsid w:val="001844C6"/>
    <w:rsid w:val="00193D84"/>
    <w:rsid w:val="00197143"/>
    <w:rsid w:val="001A070E"/>
    <w:rsid w:val="001A0855"/>
    <w:rsid w:val="001A0A12"/>
    <w:rsid w:val="001A2AF4"/>
    <w:rsid w:val="001A3205"/>
    <w:rsid w:val="001A3C48"/>
    <w:rsid w:val="001A4D58"/>
    <w:rsid w:val="001A5C9E"/>
    <w:rsid w:val="001A7028"/>
    <w:rsid w:val="001B0B25"/>
    <w:rsid w:val="001B0DEB"/>
    <w:rsid w:val="001B547B"/>
    <w:rsid w:val="001C176D"/>
    <w:rsid w:val="001C20B0"/>
    <w:rsid w:val="001C5D21"/>
    <w:rsid w:val="001D0058"/>
    <w:rsid w:val="001D0D72"/>
    <w:rsid w:val="001D461A"/>
    <w:rsid w:val="001D4F73"/>
    <w:rsid w:val="001D79BE"/>
    <w:rsid w:val="001E16BD"/>
    <w:rsid w:val="001F2A6E"/>
    <w:rsid w:val="001F403B"/>
    <w:rsid w:val="001F538A"/>
    <w:rsid w:val="001F711A"/>
    <w:rsid w:val="00202DE0"/>
    <w:rsid w:val="00203448"/>
    <w:rsid w:val="00204755"/>
    <w:rsid w:val="00204B09"/>
    <w:rsid w:val="00206886"/>
    <w:rsid w:val="0021242B"/>
    <w:rsid w:val="00212913"/>
    <w:rsid w:val="00212A72"/>
    <w:rsid w:val="002174C6"/>
    <w:rsid w:val="00217BF2"/>
    <w:rsid w:val="00222A4D"/>
    <w:rsid w:val="00222C13"/>
    <w:rsid w:val="00224384"/>
    <w:rsid w:val="002249E3"/>
    <w:rsid w:val="00224E50"/>
    <w:rsid w:val="00225495"/>
    <w:rsid w:val="0022564D"/>
    <w:rsid w:val="002305F2"/>
    <w:rsid w:val="002312FB"/>
    <w:rsid w:val="00231DA9"/>
    <w:rsid w:val="00237B3C"/>
    <w:rsid w:val="00241B87"/>
    <w:rsid w:val="00252C95"/>
    <w:rsid w:val="00252D3B"/>
    <w:rsid w:val="00253871"/>
    <w:rsid w:val="002547C8"/>
    <w:rsid w:val="0025481F"/>
    <w:rsid w:val="00254DE7"/>
    <w:rsid w:val="00255BC3"/>
    <w:rsid w:val="0025654C"/>
    <w:rsid w:val="00257507"/>
    <w:rsid w:val="002618CA"/>
    <w:rsid w:val="00267155"/>
    <w:rsid w:val="00272958"/>
    <w:rsid w:val="002763EE"/>
    <w:rsid w:val="00281561"/>
    <w:rsid w:val="00281E93"/>
    <w:rsid w:val="00282999"/>
    <w:rsid w:val="00284BC2"/>
    <w:rsid w:val="00285ED6"/>
    <w:rsid w:val="0028606D"/>
    <w:rsid w:val="00287EDC"/>
    <w:rsid w:val="00290868"/>
    <w:rsid w:val="0029090E"/>
    <w:rsid w:val="00292028"/>
    <w:rsid w:val="002923C2"/>
    <w:rsid w:val="00294A53"/>
    <w:rsid w:val="002958F0"/>
    <w:rsid w:val="00295AD8"/>
    <w:rsid w:val="002A198D"/>
    <w:rsid w:val="002A38DB"/>
    <w:rsid w:val="002A440F"/>
    <w:rsid w:val="002A4A0F"/>
    <w:rsid w:val="002A6845"/>
    <w:rsid w:val="002A69E7"/>
    <w:rsid w:val="002A7E6C"/>
    <w:rsid w:val="002B183B"/>
    <w:rsid w:val="002B1CF0"/>
    <w:rsid w:val="002B2849"/>
    <w:rsid w:val="002C0E51"/>
    <w:rsid w:val="002C0EB3"/>
    <w:rsid w:val="002C1F0D"/>
    <w:rsid w:val="002C45C0"/>
    <w:rsid w:val="002C4BF7"/>
    <w:rsid w:val="002C5889"/>
    <w:rsid w:val="002C7233"/>
    <w:rsid w:val="002C796B"/>
    <w:rsid w:val="002D107A"/>
    <w:rsid w:val="002D2014"/>
    <w:rsid w:val="002D3EB7"/>
    <w:rsid w:val="002E0F10"/>
    <w:rsid w:val="002E4D70"/>
    <w:rsid w:val="002E7870"/>
    <w:rsid w:val="002E7F8A"/>
    <w:rsid w:val="002F2BE9"/>
    <w:rsid w:val="002F3B02"/>
    <w:rsid w:val="00301ED0"/>
    <w:rsid w:val="00307A8F"/>
    <w:rsid w:val="00310823"/>
    <w:rsid w:val="00310AC3"/>
    <w:rsid w:val="003110C7"/>
    <w:rsid w:val="00311D2C"/>
    <w:rsid w:val="00311F5B"/>
    <w:rsid w:val="003120BA"/>
    <w:rsid w:val="00315EFC"/>
    <w:rsid w:val="0031780C"/>
    <w:rsid w:val="00317AC2"/>
    <w:rsid w:val="00321E27"/>
    <w:rsid w:val="0032416E"/>
    <w:rsid w:val="00326D2E"/>
    <w:rsid w:val="00330C02"/>
    <w:rsid w:val="00334EB4"/>
    <w:rsid w:val="00334EE1"/>
    <w:rsid w:val="003354B3"/>
    <w:rsid w:val="00335BCC"/>
    <w:rsid w:val="00336C6E"/>
    <w:rsid w:val="00336D74"/>
    <w:rsid w:val="003376E5"/>
    <w:rsid w:val="00337DC0"/>
    <w:rsid w:val="003418E0"/>
    <w:rsid w:val="003424C4"/>
    <w:rsid w:val="00343417"/>
    <w:rsid w:val="00346881"/>
    <w:rsid w:val="003501EE"/>
    <w:rsid w:val="00350FE3"/>
    <w:rsid w:val="00351C68"/>
    <w:rsid w:val="00354AF7"/>
    <w:rsid w:val="00362CC5"/>
    <w:rsid w:val="00362DD8"/>
    <w:rsid w:val="00366EC2"/>
    <w:rsid w:val="00370189"/>
    <w:rsid w:val="00370CB4"/>
    <w:rsid w:val="00373775"/>
    <w:rsid w:val="00374D55"/>
    <w:rsid w:val="00376439"/>
    <w:rsid w:val="00380CA3"/>
    <w:rsid w:val="0038440B"/>
    <w:rsid w:val="00385125"/>
    <w:rsid w:val="00390D06"/>
    <w:rsid w:val="00390E38"/>
    <w:rsid w:val="00390EDD"/>
    <w:rsid w:val="00391FE8"/>
    <w:rsid w:val="00392AB0"/>
    <w:rsid w:val="0039399B"/>
    <w:rsid w:val="003947B7"/>
    <w:rsid w:val="00397885"/>
    <w:rsid w:val="003A1876"/>
    <w:rsid w:val="003A35F2"/>
    <w:rsid w:val="003A3B01"/>
    <w:rsid w:val="003A5C2C"/>
    <w:rsid w:val="003A5E61"/>
    <w:rsid w:val="003A6272"/>
    <w:rsid w:val="003A6B2C"/>
    <w:rsid w:val="003A795D"/>
    <w:rsid w:val="003A7D3C"/>
    <w:rsid w:val="003B0387"/>
    <w:rsid w:val="003B3D15"/>
    <w:rsid w:val="003B4E23"/>
    <w:rsid w:val="003B65AE"/>
    <w:rsid w:val="003C0A00"/>
    <w:rsid w:val="003C10EA"/>
    <w:rsid w:val="003C5845"/>
    <w:rsid w:val="003C5EE2"/>
    <w:rsid w:val="003C6F98"/>
    <w:rsid w:val="003D0C47"/>
    <w:rsid w:val="003D4D81"/>
    <w:rsid w:val="003D529C"/>
    <w:rsid w:val="003D6730"/>
    <w:rsid w:val="003D724D"/>
    <w:rsid w:val="003D7616"/>
    <w:rsid w:val="003E0B3F"/>
    <w:rsid w:val="003E4A78"/>
    <w:rsid w:val="003E4C2E"/>
    <w:rsid w:val="003F0EF5"/>
    <w:rsid w:val="003F1E6C"/>
    <w:rsid w:val="003F4645"/>
    <w:rsid w:val="003F4F99"/>
    <w:rsid w:val="003F5090"/>
    <w:rsid w:val="003F5877"/>
    <w:rsid w:val="003F612E"/>
    <w:rsid w:val="003F7F13"/>
    <w:rsid w:val="00401C59"/>
    <w:rsid w:val="00401EAF"/>
    <w:rsid w:val="004026E7"/>
    <w:rsid w:val="004037EC"/>
    <w:rsid w:val="00405705"/>
    <w:rsid w:val="004060B4"/>
    <w:rsid w:val="00411199"/>
    <w:rsid w:val="00412C21"/>
    <w:rsid w:val="00412D2B"/>
    <w:rsid w:val="00414CC5"/>
    <w:rsid w:val="00425F44"/>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4BE"/>
    <w:rsid w:val="00467370"/>
    <w:rsid w:val="00467CBD"/>
    <w:rsid w:val="004705B3"/>
    <w:rsid w:val="00470F6D"/>
    <w:rsid w:val="0047178F"/>
    <w:rsid w:val="00472CEF"/>
    <w:rsid w:val="00472E3A"/>
    <w:rsid w:val="00473C56"/>
    <w:rsid w:val="004741B4"/>
    <w:rsid w:val="00477948"/>
    <w:rsid w:val="00477F2D"/>
    <w:rsid w:val="0048112A"/>
    <w:rsid w:val="004836D8"/>
    <w:rsid w:val="0048725D"/>
    <w:rsid w:val="00490739"/>
    <w:rsid w:val="0049100D"/>
    <w:rsid w:val="00494CA4"/>
    <w:rsid w:val="004A1A70"/>
    <w:rsid w:val="004A1FA7"/>
    <w:rsid w:val="004A3A0D"/>
    <w:rsid w:val="004A62B1"/>
    <w:rsid w:val="004A72CE"/>
    <w:rsid w:val="004A7CDE"/>
    <w:rsid w:val="004A7E03"/>
    <w:rsid w:val="004B1BA0"/>
    <w:rsid w:val="004B2F23"/>
    <w:rsid w:val="004B3497"/>
    <w:rsid w:val="004B4513"/>
    <w:rsid w:val="004B4A9B"/>
    <w:rsid w:val="004B7DF6"/>
    <w:rsid w:val="004C09A1"/>
    <w:rsid w:val="004C19DB"/>
    <w:rsid w:val="004C7AFD"/>
    <w:rsid w:val="004D08B1"/>
    <w:rsid w:val="004D097A"/>
    <w:rsid w:val="004D1DFF"/>
    <w:rsid w:val="004D2F6C"/>
    <w:rsid w:val="004D3407"/>
    <w:rsid w:val="004D3BC8"/>
    <w:rsid w:val="004E051A"/>
    <w:rsid w:val="004E05C4"/>
    <w:rsid w:val="004E4D0A"/>
    <w:rsid w:val="004E54D0"/>
    <w:rsid w:val="004E741D"/>
    <w:rsid w:val="004F50AC"/>
    <w:rsid w:val="004F51BE"/>
    <w:rsid w:val="004F5D88"/>
    <w:rsid w:val="004F7355"/>
    <w:rsid w:val="004F75BD"/>
    <w:rsid w:val="00500F05"/>
    <w:rsid w:val="00503033"/>
    <w:rsid w:val="00503276"/>
    <w:rsid w:val="00503CBC"/>
    <w:rsid w:val="0051359E"/>
    <w:rsid w:val="005161FF"/>
    <w:rsid w:val="00516D8B"/>
    <w:rsid w:val="0051784D"/>
    <w:rsid w:val="005222D3"/>
    <w:rsid w:val="0052263B"/>
    <w:rsid w:val="005230B8"/>
    <w:rsid w:val="00530069"/>
    <w:rsid w:val="00530F8D"/>
    <w:rsid w:val="00531BD7"/>
    <w:rsid w:val="005324C4"/>
    <w:rsid w:val="00532D08"/>
    <w:rsid w:val="00535033"/>
    <w:rsid w:val="00535306"/>
    <w:rsid w:val="005356F9"/>
    <w:rsid w:val="005357E2"/>
    <w:rsid w:val="0053588F"/>
    <w:rsid w:val="005409D0"/>
    <w:rsid w:val="00541AC2"/>
    <w:rsid w:val="00542A11"/>
    <w:rsid w:val="00543146"/>
    <w:rsid w:val="0054397D"/>
    <w:rsid w:val="00543E00"/>
    <w:rsid w:val="00544317"/>
    <w:rsid w:val="005447F4"/>
    <w:rsid w:val="00547513"/>
    <w:rsid w:val="00547C28"/>
    <w:rsid w:val="00550B42"/>
    <w:rsid w:val="00554392"/>
    <w:rsid w:val="0055440F"/>
    <w:rsid w:val="00556939"/>
    <w:rsid w:val="0056271E"/>
    <w:rsid w:val="005627C8"/>
    <w:rsid w:val="00562C05"/>
    <w:rsid w:val="00565CB1"/>
    <w:rsid w:val="005666F9"/>
    <w:rsid w:val="005771F6"/>
    <w:rsid w:val="00577C77"/>
    <w:rsid w:val="00580E31"/>
    <w:rsid w:val="00583F24"/>
    <w:rsid w:val="00591A3B"/>
    <w:rsid w:val="00594945"/>
    <w:rsid w:val="005951D9"/>
    <w:rsid w:val="0059599C"/>
    <w:rsid w:val="00597A21"/>
    <w:rsid w:val="005A068A"/>
    <w:rsid w:val="005A2631"/>
    <w:rsid w:val="005A711B"/>
    <w:rsid w:val="005B2880"/>
    <w:rsid w:val="005B3F6E"/>
    <w:rsid w:val="005B49BD"/>
    <w:rsid w:val="005C5BA8"/>
    <w:rsid w:val="005C6083"/>
    <w:rsid w:val="005C6DCC"/>
    <w:rsid w:val="005D21DA"/>
    <w:rsid w:val="005D2F61"/>
    <w:rsid w:val="005D3718"/>
    <w:rsid w:val="005D5001"/>
    <w:rsid w:val="005D58B2"/>
    <w:rsid w:val="005D5A64"/>
    <w:rsid w:val="005E20A9"/>
    <w:rsid w:val="005E215B"/>
    <w:rsid w:val="005E23CD"/>
    <w:rsid w:val="005E5955"/>
    <w:rsid w:val="005E61BD"/>
    <w:rsid w:val="005F0F31"/>
    <w:rsid w:val="005F1998"/>
    <w:rsid w:val="005F1ED1"/>
    <w:rsid w:val="005F2851"/>
    <w:rsid w:val="005F3697"/>
    <w:rsid w:val="005F61FB"/>
    <w:rsid w:val="005F740A"/>
    <w:rsid w:val="00602BCA"/>
    <w:rsid w:val="00603BB4"/>
    <w:rsid w:val="00603EF7"/>
    <w:rsid w:val="006045D0"/>
    <w:rsid w:val="006045D6"/>
    <w:rsid w:val="00605523"/>
    <w:rsid w:val="00606B69"/>
    <w:rsid w:val="00611EF5"/>
    <w:rsid w:val="006140E7"/>
    <w:rsid w:val="00616203"/>
    <w:rsid w:val="00617CEE"/>
    <w:rsid w:val="006223DA"/>
    <w:rsid w:val="00623520"/>
    <w:rsid w:val="00623A1F"/>
    <w:rsid w:val="00625555"/>
    <w:rsid w:val="00625B84"/>
    <w:rsid w:val="00630285"/>
    <w:rsid w:val="00630D44"/>
    <w:rsid w:val="006313C9"/>
    <w:rsid w:val="006315E0"/>
    <w:rsid w:val="00631FD5"/>
    <w:rsid w:val="0063718A"/>
    <w:rsid w:val="0063787E"/>
    <w:rsid w:val="006409E2"/>
    <w:rsid w:val="00640DC5"/>
    <w:rsid w:val="006411E5"/>
    <w:rsid w:val="006437C9"/>
    <w:rsid w:val="00645B0B"/>
    <w:rsid w:val="006470E6"/>
    <w:rsid w:val="0065029D"/>
    <w:rsid w:val="00650E50"/>
    <w:rsid w:val="00653A25"/>
    <w:rsid w:val="00660C92"/>
    <w:rsid w:val="0066275B"/>
    <w:rsid w:val="00666453"/>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5813"/>
    <w:rsid w:val="006A6CEB"/>
    <w:rsid w:val="006B207D"/>
    <w:rsid w:val="006B4147"/>
    <w:rsid w:val="006B4284"/>
    <w:rsid w:val="006B595C"/>
    <w:rsid w:val="006B7E07"/>
    <w:rsid w:val="006B7F00"/>
    <w:rsid w:val="006C1EAE"/>
    <w:rsid w:val="006C4147"/>
    <w:rsid w:val="006C4D9D"/>
    <w:rsid w:val="006C5737"/>
    <w:rsid w:val="006C7002"/>
    <w:rsid w:val="006D038C"/>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2C51"/>
    <w:rsid w:val="006F36DE"/>
    <w:rsid w:val="006F3B36"/>
    <w:rsid w:val="006F3E4D"/>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230F"/>
    <w:rsid w:val="007427E5"/>
    <w:rsid w:val="00742943"/>
    <w:rsid w:val="007430DD"/>
    <w:rsid w:val="0074378D"/>
    <w:rsid w:val="00750645"/>
    <w:rsid w:val="007513D4"/>
    <w:rsid w:val="00753A77"/>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E1F"/>
    <w:rsid w:val="00774A3A"/>
    <w:rsid w:val="007753B7"/>
    <w:rsid w:val="007758EB"/>
    <w:rsid w:val="00777C2F"/>
    <w:rsid w:val="00777D21"/>
    <w:rsid w:val="00782980"/>
    <w:rsid w:val="0078357A"/>
    <w:rsid w:val="007836B2"/>
    <w:rsid w:val="00784A16"/>
    <w:rsid w:val="007869BF"/>
    <w:rsid w:val="00790369"/>
    <w:rsid w:val="007905AE"/>
    <w:rsid w:val="0079122A"/>
    <w:rsid w:val="00797779"/>
    <w:rsid w:val="007A0255"/>
    <w:rsid w:val="007A0836"/>
    <w:rsid w:val="007A3930"/>
    <w:rsid w:val="007A5C67"/>
    <w:rsid w:val="007A7584"/>
    <w:rsid w:val="007B132F"/>
    <w:rsid w:val="007B4C18"/>
    <w:rsid w:val="007B50CC"/>
    <w:rsid w:val="007B580F"/>
    <w:rsid w:val="007B614B"/>
    <w:rsid w:val="007B6AF5"/>
    <w:rsid w:val="007C017B"/>
    <w:rsid w:val="007C0A31"/>
    <w:rsid w:val="007C15BF"/>
    <w:rsid w:val="007C181C"/>
    <w:rsid w:val="007C360A"/>
    <w:rsid w:val="007C4187"/>
    <w:rsid w:val="007C4BFF"/>
    <w:rsid w:val="007C5C46"/>
    <w:rsid w:val="007C711E"/>
    <w:rsid w:val="007D47D7"/>
    <w:rsid w:val="007D663B"/>
    <w:rsid w:val="007D6E8E"/>
    <w:rsid w:val="007D6FDC"/>
    <w:rsid w:val="007E1458"/>
    <w:rsid w:val="007E14AA"/>
    <w:rsid w:val="007E7E67"/>
    <w:rsid w:val="007F2966"/>
    <w:rsid w:val="007F2DEE"/>
    <w:rsid w:val="007F3876"/>
    <w:rsid w:val="007F3BBB"/>
    <w:rsid w:val="007F3E9B"/>
    <w:rsid w:val="007F4F03"/>
    <w:rsid w:val="007F6C85"/>
    <w:rsid w:val="007F72F0"/>
    <w:rsid w:val="007F7B58"/>
    <w:rsid w:val="008003B9"/>
    <w:rsid w:val="00810005"/>
    <w:rsid w:val="008109B1"/>
    <w:rsid w:val="00810B78"/>
    <w:rsid w:val="008118C7"/>
    <w:rsid w:val="0081244B"/>
    <w:rsid w:val="00812B8F"/>
    <w:rsid w:val="00813ED6"/>
    <w:rsid w:val="008142B9"/>
    <w:rsid w:val="00814469"/>
    <w:rsid w:val="008201FB"/>
    <w:rsid w:val="00820EFC"/>
    <w:rsid w:val="00821A26"/>
    <w:rsid w:val="0082426F"/>
    <w:rsid w:val="00824C29"/>
    <w:rsid w:val="008304C9"/>
    <w:rsid w:val="00831BEE"/>
    <w:rsid w:val="00832188"/>
    <w:rsid w:val="008348F0"/>
    <w:rsid w:val="00835FD6"/>
    <w:rsid w:val="00836693"/>
    <w:rsid w:val="00837678"/>
    <w:rsid w:val="00837E08"/>
    <w:rsid w:val="00841207"/>
    <w:rsid w:val="008412A6"/>
    <w:rsid w:val="00841EE8"/>
    <w:rsid w:val="0084234D"/>
    <w:rsid w:val="00843D1E"/>
    <w:rsid w:val="00845A50"/>
    <w:rsid w:val="00847E6D"/>
    <w:rsid w:val="00851367"/>
    <w:rsid w:val="00857A0D"/>
    <w:rsid w:val="008618B0"/>
    <w:rsid w:val="00862F3F"/>
    <w:rsid w:val="00864ED7"/>
    <w:rsid w:val="00865E95"/>
    <w:rsid w:val="0086630A"/>
    <w:rsid w:val="00870EE2"/>
    <w:rsid w:val="00876CF9"/>
    <w:rsid w:val="008771E1"/>
    <w:rsid w:val="00877E90"/>
    <w:rsid w:val="0088097D"/>
    <w:rsid w:val="0088341F"/>
    <w:rsid w:val="00883984"/>
    <w:rsid w:val="0089429B"/>
    <w:rsid w:val="00894C47"/>
    <w:rsid w:val="00896C0B"/>
    <w:rsid w:val="008A398F"/>
    <w:rsid w:val="008B4A93"/>
    <w:rsid w:val="008B5724"/>
    <w:rsid w:val="008B59FC"/>
    <w:rsid w:val="008C69DE"/>
    <w:rsid w:val="008C6F1C"/>
    <w:rsid w:val="008D02E1"/>
    <w:rsid w:val="008D28A2"/>
    <w:rsid w:val="008D768D"/>
    <w:rsid w:val="008E03B8"/>
    <w:rsid w:val="008E1796"/>
    <w:rsid w:val="008E1C35"/>
    <w:rsid w:val="008E69CB"/>
    <w:rsid w:val="008E72EA"/>
    <w:rsid w:val="008F121E"/>
    <w:rsid w:val="008F1AD6"/>
    <w:rsid w:val="008F2A88"/>
    <w:rsid w:val="008F46CC"/>
    <w:rsid w:val="009018B6"/>
    <w:rsid w:val="00901969"/>
    <w:rsid w:val="00901A1F"/>
    <w:rsid w:val="00901AA0"/>
    <w:rsid w:val="00901B60"/>
    <w:rsid w:val="0090376D"/>
    <w:rsid w:val="009120EF"/>
    <w:rsid w:val="009147EE"/>
    <w:rsid w:val="00915620"/>
    <w:rsid w:val="00917589"/>
    <w:rsid w:val="00920C99"/>
    <w:rsid w:val="00922D81"/>
    <w:rsid w:val="00923099"/>
    <w:rsid w:val="00924802"/>
    <w:rsid w:val="00925154"/>
    <w:rsid w:val="00930C9F"/>
    <w:rsid w:val="00932E6E"/>
    <w:rsid w:val="009331C2"/>
    <w:rsid w:val="009344A9"/>
    <w:rsid w:val="0093501C"/>
    <w:rsid w:val="00936AF6"/>
    <w:rsid w:val="009377DE"/>
    <w:rsid w:val="00940BFB"/>
    <w:rsid w:val="00944A8D"/>
    <w:rsid w:val="009470BC"/>
    <w:rsid w:val="00947144"/>
    <w:rsid w:val="00947581"/>
    <w:rsid w:val="0094762F"/>
    <w:rsid w:val="009479C5"/>
    <w:rsid w:val="00953DE1"/>
    <w:rsid w:val="0096073F"/>
    <w:rsid w:val="009638A8"/>
    <w:rsid w:val="009654DD"/>
    <w:rsid w:val="009725AC"/>
    <w:rsid w:val="00983141"/>
    <w:rsid w:val="00983227"/>
    <w:rsid w:val="0098662F"/>
    <w:rsid w:val="0099111A"/>
    <w:rsid w:val="009932BF"/>
    <w:rsid w:val="00993DAE"/>
    <w:rsid w:val="00994D32"/>
    <w:rsid w:val="009A0388"/>
    <w:rsid w:val="009A1275"/>
    <w:rsid w:val="009A18A9"/>
    <w:rsid w:val="009A1991"/>
    <w:rsid w:val="009A4BEB"/>
    <w:rsid w:val="009A588A"/>
    <w:rsid w:val="009A62C7"/>
    <w:rsid w:val="009A68A4"/>
    <w:rsid w:val="009A6E0D"/>
    <w:rsid w:val="009A70B8"/>
    <w:rsid w:val="009A7380"/>
    <w:rsid w:val="009A76FA"/>
    <w:rsid w:val="009B255C"/>
    <w:rsid w:val="009B2878"/>
    <w:rsid w:val="009B347A"/>
    <w:rsid w:val="009B4699"/>
    <w:rsid w:val="009B5777"/>
    <w:rsid w:val="009B7A14"/>
    <w:rsid w:val="009C32CE"/>
    <w:rsid w:val="009C6629"/>
    <w:rsid w:val="009D2B89"/>
    <w:rsid w:val="009D4BB9"/>
    <w:rsid w:val="009D6668"/>
    <w:rsid w:val="009D73C5"/>
    <w:rsid w:val="009E62C1"/>
    <w:rsid w:val="009E7C69"/>
    <w:rsid w:val="009F1C03"/>
    <w:rsid w:val="009F35D3"/>
    <w:rsid w:val="009F37B6"/>
    <w:rsid w:val="009F3D36"/>
    <w:rsid w:val="009F3D5F"/>
    <w:rsid w:val="009F6B7C"/>
    <w:rsid w:val="009F7D92"/>
    <w:rsid w:val="00A0485F"/>
    <w:rsid w:val="00A05A9C"/>
    <w:rsid w:val="00A11339"/>
    <w:rsid w:val="00A11E3A"/>
    <w:rsid w:val="00A124C9"/>
    <w:rsid w:val="00A13C38"/>
    <w:rsid w:val="00A1445B"/>
    <w:rsid w:val="00A17C14"/>
    <w:rsid w:val="00A215FD"/>
    <w:rsid w:val="00A21B6D"/>
    <w:rsid w:val="00A2224A"/>
    <w:rsid w:val="00A23AF0"/>
    <w:rsid w:val="00A24949"/>
    <w:rsid w:val="00A24BA6"/>
    <w:rsid w:val="00A26E5F"/>
    <w:rsid w:val="00A32C55"/>
    <w:rsid w:val="00A340C9"/>
    <w:rsid w:val="00A34FC0"/>
    <w:rsid w:val="00A362E4"/>
    <w:rsid w:val="00A42582"/>
    <w:rsid w:val="00A44628"/>
    <w:rsid w:val="00A4612D"/>
    <w:rsid w:val="00A475AA"/>
    <w:rsid w:val="00A51D56"/>
    <w:rsid w:val="00A53993"/>
    <w:rsid w:val="00A54503"/>
    <w:rsid w:val="00A60B39"/>
    <w:rsid w:val="00A647D3"/>
    <w:rsid w:val="00A721DA"/>
    <w:rsid w:val="00A723D9"/>
    <w:rsid w:val="00A72A6A"/>
    <w:rsid w:val="00A803C3"/>
    <w:rsid w:val="00A86686"/>
    <w:rsid w:val="00A90A0E"/>
    <w:rsid w:val="00A92085"/>
    <w:rsid w:val="00A92C59"/>
    <w:rsid w:val="00A92F8A"/>
    <w:rsid w:val="00A93473"/>
    <w:rsid w:val="00A9725A"/>
    <w:rsid w:val="00AA329B"/>
    <w:rsid w:val="00AA739F"/>
    <w:rsid w:val="00AA7B03"/>
    <w:rsid w:val="00AB087C"/>
    <w:rsid w:val="00AB1A92"/>
    <w:rsid w:val="00AB49DA"/>
    <w:rsid w:val="00AB60C7"/>
    <w:rsid w:val="00AB6E25"/>
    <w:rsid w:val="00AC3C6C"/>
    <w:rsid w:val="00AC4153"/>
    <w:rsid w:val="00AC5141"/>
    <w:rsid w:val="00AC54E3"/>
    <w:rsid w:val="00AC5AB2"/>
    <w:rsid w:val="00AC7FF9"/>
    <w:rsid w:val="00AD0EB6"/>
    <w:rsid w:val="00AD1718"/>
    <w:rsid w:val="00AD1CE3"/>
    <w:rsid w:val="00AD1F4E"/>
    <w:rsid w:val="00AD23A9"/>
    <w:rsid w:val="00AD4705"/>
    <w:rsid w:val="00AD5436"/>
    <w:rsid w:val="00AD6D4A"/>
    <w:rsid w:val="00AD71F8"/>
    <w:rsid w:val="00AE018C"/>
    <w:rsid w:val="00AE2B1E"/>
    <w:rsid w:val="00AE6305"/>
    <w:rsid w:val="00AE7901"/>
    <w:rsid w:val="00AF124B"/>
    <w:rsid w:val="00AF41E1"/>
    <w:rsid w:val="00AF5624"/>
    <w:rsid w:val="00AF5CB5"/>
    <w:rsid w:val="00AF6AA3"/>
    <w:rsid w:val="00B01FCB"/>
    <w:rsid w:val="00B0227F"/>
    <w:rsid w:val="00B040A3"/>
    <w:rsid w:val="00B0415A"/>
    <w:rsid w:val="00B05DD6"/>
    <w:rsid w:val="00B06B1C"/>
    <w:rsid w:val="00B10067"/>
    <w:rsid w:val="00B10D93"/>
    <w:rsid w:val="00B130B6"/>
    <w:rsid w:val="00B135ED"/>
    <w:rsid w:val="00B152D1"/>
    <w:rsid w:val="00B159AC"/>
    <w:rsid w:val="00B15A86"/>
    <w:rsid w:val="00B167A1"/>
    <w:rsid w:val="00B17D2D"/>
    <w:rsid w:val="00B209E3"/>
    <w:rsid w:val="00B2125D"/>
    <w:rsid w:val="00B22A75"/>
    <w:rsid w:val="00B264BE"/>
    <w:rsid w:val="00B27FE1"/>
    <w:rsid w:val="00B30745"/>
    <w:rsid w:val="00B32AEC"/>
    <w:rsid w:val="00B3457E"/>
    <w:rsid w:val="00B3462D"/>
    <w:rsid w:val="00B3638C"/>
    <w:rsid w:val="00B37670"/>
    <w:rsid w:val="00B377C6"/>
    <w:rsid w:val="00B41BA1"/>
    <w:rsid w:val="00B41C73"/>
    <w:rsid w:val="00B43B19"/>
    <w:rsid w:val="00B473BF"/>
    <w:rsid w:val="00B52D35"/>
    <w:rsid w:val="00B55837"/>
    <w:rsid w:val="00B56749"/>
    <w:rsid w:val="00B579DD"/>
    <w:rsid w:val="00B61106"/>
    <w:rsid w:val="00B62356"/>
    <w:rsid w:val="00B62BA5"/>
    <w:rsid w:val="00B65031"/>
    <w:rsid w:val="00B66E8B"/>
    <w:rsid w:val="00B67DC7"/>
    <w:rsid w:val="00B70E6A"/>
    <w:rsid w:val="00B73272"/>
    <w:rsid w:val="00B74DD3"/>
    <w:rsid w:val="00B77BE2"/>
    <w:rsid w:val="00B82B41"/>
    <w:rsid w:val="00B83F0C"/>
    <w:rsid w:val="00B840BC"/>
    <w:rsid w:val="00B85EC7"/>
    <w:rsid w:val="00B861A2"/>
    <w:rsid w:val="00B862C8"/>
    <w:rsid w:val="00B879E6"/>
    <w:rsid w:val="00B927D9"/>
    <w:rsid w:val="00B93B74"/>
    <w:rsid w:val="00BA060B"/>
    <w:rsid w:val="00BA7C32"/>
    <w:rsid w:val="00BB0BD2"/>
    <w:rsid w:val="00BB0F78"/>
    <w:rsid w:val="00BB1331"/>
    <w:rsid w:val="00BB1538"/>
    <w:rsid w:val="00BB2388"/>
    <w:rsid w:val="00BB354A"/>
    <w:rsid w:val="00BB5167"/>
    <w:rsid w:val="00BB5833"/>
    <w:rsid w:val="00BB6DCD"/>
    <w:rsid w:val="00BC12D8"/>
    <w:rsid w:val="00BC178E"/>
    <w:rsid w:val="00BC2548"/>
    <w:rsid w:val="00BC5074"/>
    <w:rsid w:val="00BD321B"/>
    <w:rsid w:val="00BD3B4A"/>
    <w:rsid w:val="00BD5570"/>
    <w:rsid w:val="00BD69AF"/>
    <w:rsid w:val="00BE6242"/>
    <w:rsid w:val="00BF122E"/>
    <w:rsid w:val="00BF13A7"/>
    <w:rsid w:val="00BF3BA4"/>
    <w:rsid w:val="00BF54FD"/>
    <w:rsid w:val="00BF7E0D"/>
    <w:rsid w:val="00BF7F3A"/>
    <w:rsid w:val="00C00E8B"/>
    <w:rsid w:val="00C02463"/>
    <w:rsid w:val="00C02E97"/>
    <w:rsid w:val="00C06666"/>
    <w:rsid w:val="00C14A13"/>
    <w:rsid w:val="00C17223"/>
    <w:rsid w:val="00C21D2B"/>
    <w:rsid w:val="00C21D45"/>
    <w:rsid w:val="00C22B08"/>
    <w:rsid w:val="00C23AAE"/>
    <w:rsid w:val="00C2480A"/>
    <w:rsid w:val="00C24AE5"/>
    <w:rsid w:val="00C26F02"/>
    <w:rsid w:val="00C33219"/>
    <w:rsid w:val="00C332DE"/>
    <w:rsid w:val="00C372F1"/>
    <w:rsid w:val="00C41BD6"/>
    <w:rsid w:val="00C42F65"/>
    <w:rsid w:val="00C4531A"/>
    <w:rsid w:val="00C45D38"/>
    <w:rsid w:val="00C47F5A"/>
    <w:rsid w:val="00C54CF2"/>
    <w:rsid w:val="00C56AF5"/>
    <w:rsid w:val="00C6087F"/>
    <w:rsid w:val="00C61241"/>
    <w:rsid w:val="00C62C7E"/>
    <w:rsid w:val="00C63982"/>
    <w:rsid w:val="00C64056"/>
    <w:rsid w:val="00C6756F"/>
    <w:rsid w:val="00C70E25"/>
    <w:rsid w:val="00C71A33"/>
    <w:rsid w:val="00C7476D"/>
    <w:rsid w:val="00C75C34"/>
    <w:rsid w:val="00C75C95"/>
    <w:rsid w:val="00C83462"/>
    <w:rsid w:val="00C848E6"/>
    <w:rsid w:val="00C864EF"/>
    <w:rsid w:val="00C8694E"/>
    <w:rsid w:val="00C87529"/>
    <w:rsid w:val="00C90AB9"/>
    <w:rsid w:val="00C90B1B"/>
    <w:rsid w:val="00C91490"/>
    <w:rsid w:val="00CA05C2"/>
    <w:rsid w:val="00CA0907"/>
    <w:rsid w:val="00CA2446"/>
    <w:rsid w:val="00CA249C"/>
    <w:rsid w:val="00CA2D88"/>
    <w:rsid w:val="00CA337C"/>
    <w:rsid w:val="00CA4F18"/>
    <w:rsid w:val="00CA75ED"/>
    <w:rsid w:val="00CA78DC"/>
    <w:rsid w:val="00CB0B14"/>
    <w:rsid w:val="00CB0F88"/>
    <w:rsid w:val="00CB2129"/>
    <w:rsid w:val="00CB2C0A"/>
    <w:rsid w:val="00CB34CA"/>
    <w:rsid w:val="00CB38FC"/>
    <w:rsid w:val="00CB4C17"/>
    <w:rsid w:val="00CC1E47"/>
    <w:rsid w:val="00CC4C89"/>
    <w:rsid w:val="00CC60F7"/>
    <w:rsid w:val="00CD0329"/>
    <w:rsid w:val="00CD097E"/>
    <w:rsid w:val="00CD3706"/>
    <w:rsid w:val="00CD451F"/>
    <w:rsid w:val="00CD746B"/>
    <w:rsid w:val="00CE103A"/>
    <w:rsid w:val="00CE161C"/>
    <w:rsid w:val="00CE20A1"/>
    <w:rsid w:val="00CE4665"/>
    <w:rsid w:val="00CE5AB5"/>
    <w:rsid w:val="00CE6A55"/>
    <w:rsid w:val="00CE7186"/>
    <w:rsid w:val="00CF2E69"/>
    <w:rsid w:val="00D0220C"/>
    <w:rsid w:val="00D03FCE"/>
    <w:rsid w:val="00D07BFC"/>
    <w:rsid w:val="00D13638"/>
    <w:rsid w:val="00D14D1F"/>
    <w:rsid w:val="00D15BC7"/>
    <w:rsid w:val="00D16F29"/>
    <w:rsid w:val="00D1781E"/>
    <w:rsid w:val="00D20CB6"/>
    <w:rsid w:val="00D20F47"/>
    <w:rsid w:val="00D23037"/>
    <w:rsid w:val="00D23953"/>
    <w:rsid w:val="00D25F24"/>
    <w:rsid w:val="00D27BF1"/>
    <w:rsid w:val="00D30158"/>
    <w:rsid w:val="00D30269"/>
    <w:rsid w:val="00D32402"/>
    <w:rsid w:val="00D32553"/>
    <w:rsid w:val="00D3278F"/>
    <w:rsid w:val="00D367FD"/>
    <w:rsid w:val="00D379DB"/>
    <w:rsid w:val="00D37C4F"/>
    <w:rsid w:val="00D40F53"/>
    <w:rsid w:val="00D4113D"/>
    <w:rsid w:val="00D42FCF"/>
    <w:rsid w:val="00D436ED"/>
    <w:rsid w:val="00D467A2"/>
    <w:rsid w:val="00D46E6A"/>
    <w:rsid w:val="00D4725D"/>
    <w:rsid w:val="00D50ED0"/>
    <w:rsid w:val="00D51461"/>
    <w:rsid w:val="00D51625"/>
    <w:rsid w:val="00D5339D"/>
    <w:rsid w:val="00D548C1"/>
    <w:rsid w:val="00D54F89"/>
    <w:rsid w:val="00D57347"/>
    <w:rsid w:val="00D57767"/>
    <w:rsid w:val="00D62399"/>
    <w:rsid w:val="00D72E90"/>
    <w:rsid w:val="00D746C9"/>
    <w:rsid w:val="00D77C18"/>
    <w:rsid w:val="00D82A7B"/>
    <w:rsid w:val="00D84C3F"/>
    <w:rsid w:val="00D910FA"/>
    <w:rsid w:val="00D92B6F"/>
    <w:rsid w:val="00D97649"/>
    <w:rsid w:val="00DA12E0"/>
    <w:rsid w:val="00DA52EE"/>
    <w:rsid w:val="00DA591F"/>
    <w:rsid w:val="00DB0DC1"/>
    <w:rsid w:val="00DB2823"/>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E2D86"/>
    <w:rsid w:val="00DE41CC"/>
    <w:rsid w:val="00DE4B91"/>
    <w:rsid w:val="00DE6A43"/>
    <w:rsid w:val="00DF0D39"/>
    <w:rsid w:val="00DF0F5C"/>
    <w:rsid w:val="00DF1355"/>
    <w:rsid w:val="00DF20DF"/>
    <w:rsid w:val="00DF290A"/>
    <w:rsid w:val="00DF3DDD"/>
    <w:rsid w:val="00DF6CE1"/>
    <w:rsid w:val="00DF707A"/>
    <w:rsid w:val="00DF7DDA"/>
    <w:rsid w:val="00E00A42"/>
    <w:rsid w:val="00E00AC7"/>
    <w:rsid w:val="00E0514F"/>
    <w:rsid w:val="00E109EF"/>
    <w:rsid w:val="00E129E9"/>
    <w:rsid w:val="00E142CA"/>
    <w:rsid w:val="00E179A0"/>
    <w:rsid w:val="00E20F1C"/>
    <w:rsid w:val="00E21FE3"/>
    <w:rsid w:val="00E227F0"/>
    <w:rsid w:val="00E23B0D"/>
    <w:rsid w:val="00E250D8"/>
    <w:rsid w:val="00E2544F"/>
    <w:rsid w:val="00E25575"/>
    <w:rsid w:val="00E26C05"/>
    <w:rsid w:val="00E270AF"/>
    <w:rsid w:val="00E31D3A"/>
    <w:rsid w:val="00E33700"/>
    <w:rsid w:val="00E36192"/>
    <w:rsid w:val="00E41C19"/>
    <w:rsid w:val="00E479B6"/>
    <w:rsid w:val="00E51E2B"/>
    <w:rsid w:val="00E528CC"/>
    <w:rsid w:val="00E538CF"/>
    <w:rsid w:val="00E57A8D"/>
    <w:rsid w:val="00E60CF8"/>
    <w:rsid w:val="00E62DE4"/>
    <w:rsid w:val="00E65704"/>
    <w:rsid w:val="00E65943"/>
    <w:rsid w:val="00E66227"/>
    <w:rsid w:val="00E671E8"/>
    <w:rsid w:val="00E672D8"/>
    <w:rsid w:val="00E67336"/>
    <w:rsid w:val="00E67FE8"/>
    <w:rsid w:val="00E76356"/>
    <w:rsid w:val="00E83326"/>
    <w:rsid w:val="00E8399F"/>
    <w:rsid w:val="00E8557E"/>
    <w:rsid w:val="00E87A4D"/>
    <w:rsid w:val="00E90F78"/>
    <w:rsid w:val="00E95204"/>
    <w:rsid w:val="00E96640"/>
    <w:rsid w:val="00E96E79"/>
    <w:rsid w:val="00EA07C1"/>
    <w:rsid w:val="00EA3CA0"/>
    <w:rsid w:val="00EA4E74"/>
    <w:rsid w:val="00EA64A0"/>
    <w:rsid w:val="00EA735D"/>
    <w:rsid w:val="00EA75D0"/>
    <w:rsid w:val="00EB0E59"/>
    <w:rsid w:val="00EB2B4B"/>
    <w:rsid w:val="00EB453C"/>
    <w:rsid w:val="00EB5140"/>
    <w:rsid w:val="00EB6256"/>
    <w:rsid w:val="00EB65C3"/>
    <w:rsid w:val="00EB6A49"/>
    <w:rsid w:val="00EC16FD"/>
    <w:rsid w:val="00EC23B3"/>
    <w:rsid w:val="00EC269F"/>
    <w:rsid w:val="00EC47FB"/>
    <w:rsid w:val="00ED0F20"/>
    <w:rsid w:val="00ED0FFC"/>
    <w:rsid w:val="00ED3AB5"/>
    <w:rsid w:val="00ED528F"/>
    <w:rsid w:val="00ED7AE0"/>
    <w:rsid w:val="00EE0F69"/>
    <w:rsid w:val="00EE1928"/>
    <w:rsid w:val="00EE2D73"/>
    <w:rsid w:val="00EE5520"/>
    <w:rsid w:val="00EE5B3E"/>
    <w:rsid w:val="00EE7413"/>
    <w:rsid w:val="00EF3942"/>
    <w:rsid w:val="00EF414F"/>
    <w:rsid w:val="00EF42DD"/>
    <w:rsid w:val="00EF6C79"/>
    <w:rsid w:val="00EF6D58"/>
    <w:rsid w:val="00EF7044"/>
    <w:rsid w:val="00EF7217"/>
    <w:rsid w:val="00EF7C10"/>
    <w:rsid w:val="00F012C6"/>
    <w:rsid w:val="00F0157D"/>
    <w:rsid w:val="00F02379"/>
    <w:rsid w:val="00F0274F"/>
    <w:rsid w:val="00F03A60"/>
    <w:rsid w:val="00F054E7"/>
    <w:rsid w:val="00F1150C"/>
    <w:rsid w:val="00F132C6"/>
    <w:rsid w:val="00F17C85"/>
    <w:rsid w:val="00F20050"/>
    <w:rsid w:val="00F21E33"/>
    <w:rsid w:val="00F2352F"/>
    <w:rsid w:val="00F23EF9"/>
    <w:rsid w:val="00F25327"/>
    <w:rsid w:val="00F269A2"/>
    <w:rsid w:val="00F26A42"/>
    <w:rsid w:val="00F30646"/>
    <w:rsid w:val="00F33D6C"/>
    <w:rsid w:val="00F34DB8"/>
    <w:rsid w:val="00F35FB3"/>
    <w:rsid w:val="00F377F9"/>
    <w:rsid w:val="00F46D13"/>
    <w:rsid w:val="00F502E6"/>
    <w:rsid w:val="00F50884"/>
    <w:rsid w:val="00F5212E"/>
    <w:rsid w:val="00F5382E"/>
    <w:rsid w:val="00F538B2"/>
    <w:rsid w:val="00F55F90"/>
    <w:rsid w:val="00F567B4"/>
    <w:rsid w:val="00F5697A"/>
    <w:rsid w:val="00F60AB2"/>
    <w:rsid w:val="00F6109D"/>
    <w:rsid w:val="00F65BF0"/>
    <w:rsid w:val="00F6744B"/>
    <w:rsid w:val="00F70728"/>
    <w:rsid w:val="00F70D10"/>
    <w:rsid w:val="00F71297"/>
    <w:rsid w:val="00F71E9A"/>
    <w:rsid w:val="00F7485C"/>
    <w:rsid w:val="00F831D2"/>
    <w:rsid w:val="00F84894"/>
    <w:rsid w:val="00F914D9"/>
    <w:rsid w:val="00F93D79"/>
    <w:rsid w:val="00F94AE5"/>
    <w:rsid w:val="00FA1A0E"/>
    <w:rsid w:val="00FA2891"/>
    <w:rsid w:val="00FA35BA"/>
    <w:rsid w:val="00FA47BB"/>
    <w:rsid w:val="00FA4803"/>
    <w:rsid w:val="00FA4D7B"/>
    <w:rsid w:val="00FA6B28"/>
    <w:rsid w:val="00FB0939"/>
    <w:rsid w:val="00FB2A84"/>
    <w:rsid w:val="00FB6977"/>
    <w:rsid w:val="00FB7316"/>
    <w:rsid w:val="00FC1B2D"/>
    <w:rsid w:val="00FC2384"/>
    <w:rsid w:val="00FC4F42"/>
    <w:rsid w:val="00FC6DD0"/>
    <w:rsid w:val="00FC75A5"/>
    <w:rsid w:val="00FD2B2A"/>
    <w:rsid w:val="00FD3DA5"/>
    <w:rsid w:val="00FE24AF"/>
    <w:rsid w:val="00FE26D7"/>
    <w:rsid w:val="00FE295F"/>
    <w:rsid w:val="00FE5129"/>
    <w:rsid w:val="00FE65B9"/>
    <w:rsid w:val="00FE69C0"/>
    <w:rsid w:val="00FF0808"/>
    <w:rsid w:val="00FF5062"/>
    <w:rsid w:val="00FF552C"/>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1BA89"/>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7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21120">
      <w:bodyDiv w:val="1"/>
      <w:marLeft w:val="0"/>
      <w:marRight w:val="0"/>
      <w:marTop w:val="0"/>
      <w:marBottom w:val="0"/>
      <w:divBdr>
        <w:top w:val="none" w:sz="0" w:space="0" w:color="auto"/>
        <w:left w:val="none" w:sz="0" w:space="0" w:color="auto"/>
        <w:bottom w:val="none" w:sz="0" w:space="0" w:color="auto"/>
        <w:right w:val="none" w:sz="0" w:space="0" w:color="auto"/>
      </w:divBdr>
    </w:div>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453333835">
      <w:bodyDiv w:val="1"/>
      <w:marLeft w:val="0"/>
      <w:marRight w:val="0"/>
      <w:marTop w:val="0"/>
      <w:marBottom w:val="0"/>
      <w:divBdr>
        <w:top w:val="none" w:sz="0" w:space="0" w:color="auto"/>
        <w:left w:val="none" w:sz="0" w:space="0" w:color="auto"/>
        <w:bottom w:val="none" w:sz="0" w:space="0" w:color="auto"/>
        <w:right w:val="none" w:sz="0" w:space="0" w:color="auto"/>
      </w:divBdr>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B862-823F-4EC3-84B7-F8C92DA3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3</cp:revision>
  <cp:lastPrinted>2018-02-23T19:45:00Z</cp:lastPrinted>
  <dcterms:created xsi:type="dcterms:W3CDTF">2018-03-23T19:33:00Z</dcterms:created>
  <dcterms:modified xsi:type="dcterms:W3CDTF">2018-03-23T19:36:00Z</dcterms:modified>
</cp:coreProperties>
</file>