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D94" w:rsidRDefault="002972A1">
      <w:pPr>
        <w:kinsoku w:val="0"/>
        <w:overflowPunct w:val="0"/>
        <w:autoSpaceDE/>
        <w:autoSpaceDN/>
        <w:adjustRightInd/>
        <w:spacing w:line="276" w:lineRule="exact"/>
        <w:ind w:right="36"/>
        <w:jc w:val="center"/>
        <w:textAlignment w:val="baseline"/>
        <w:rPr>
          <w:b/>
          <w:bCs/>
          <w:spacing w:val="5"/>
          <w:sz w:val="23"/>
          <w:szCs w:val="23"/>
          <w:lang w:val="es-ES" w:eastAsia="es-ES"/>
        </w:rPr>
      </w:pPr>
      <w:bookmarkStart w:id="0" w:name="_GoBack"/>
      <w:bookmarkEnd w:id="0"/>
      <w:proofErr w:type="gramStart"/>
      <w:r>
        <w:rPr>
          <w:b/>
          <w:bCs/>
          <w:spacing w:val="5"/>
          <w:sz w:val="23"/>
          <w:szCs w:val="23"/>
          <w:lang w:val="es-ES" w:eastAsia="es-ES"/>
        </w:rPr>
        <w:t>RESOLUCIÓN N.</w:t>
      </w:r>
      <w:proofErr w:type="gramEnd"/>
      <w:r>
        <w:rPr>
          <w:b/>
          <w:bCs/>
          <w:spacing w:val="5"/>
          <w:sz w:val="23"/>
          <w:szCs w:val="23"/>
          <w:lang w:val="es-ES" w:eastAsia="es-ES"/>
        </w:rPr>
        <w:t xml:space="preserve"> TAT-3398-2018</w:t>
      </w:r>
    </w:p>
    <w:p w:rsidR="00955D94" w:rsidRDefault="002972A1">
      <w:pPr>
        <w:kinsoku w:val="0"/>
        <w:overflowPunct w:val="0"/>
        <w:autoSpaceDE/>
        <w:autoSpaceDN/>
        <w:adjustRightInd/>
        <w:spacing w:before="326" w:line="313" w:lineRule="exact"/>
        <w:ind w:left="144" w:right="36"/>
        <w:jc w:val="both"/>
        <w:textAlignment w:val="baseline"/>
        <w:rPr>
          <w:sz w:val="24"/>
          <w:szCs w:val="24"/>
          <w:lang w:val="es-ES" w:eastAsia="es-ES"/>
        </w:rPr>
      </w:pPr>
      <w:r>
        <w:rPr>
          <w:b/>
          <w:bCs/>
          <w:sz w:val="23"/>
          <w:szCs w:val="23"/>
          <w:lang w:val="es-ES" w:eastAsia="es-ES"/>
        </w:rPr>
        <w:t xml:space="preserve">TRIBUNAL ADMINISTRATIVO DE TRANSPORTE. </w:t>
      </w:r>
      <w:r>
        <w:rPr>
          <w:sz w:val="24"/>
          <w:szCs w:val="24"/>
          <w:lang w:val="es-ES" w:eastAsia="es-ES"/>
        </w:rPr>
        <w:t>Curridabat, a las diez horas con treinta y cinco minutos del veinte de marzo del dos mil dieciocho.</w:t>
      </w:r>
    </w:p>
    <w:p w:rsidR="00955D94" w:rsidRDefault="002972A1">
      <w:pPr>
        <w:kinsoku w:val="0"/>
        <w:overflowPunct w:val="0"/>
        <w:autoSpaceDE/>
        <w:autoSpaceDN/>
        <w:adjustRightInd/>
        <w:spacing w:before="348" w:line="313" w:lineRule="exact"/>
        <w:ind w:left="144" w:right="36"/>
        <w:jc w:val="both"/>
        <w:textAlignment w:val="baseline"/>
        <w:rPr>
          <w:spacing w:val="-1"/>
          <w:sz w:val="24"/>
          <w:szCs w:val="24"/>
          <w:lang w:val="es-ES" w:eastAsia="es-ES"/>
        </w:rPr>
      </w:pPr>
      <w:r>
        <w:rPr>
          <w:spacing w:val="-1"/>
          <w:sz w:val="24"/>
          <w:szCs w:val="24"/>
          <w:lang w:val="es-ES" w:eastAsia="es-ES"/>
        </w:rPr>
        <w:t xml:space="preserve">Se conoce </w:t>
      </w:r>
      <w:r>
        <w:rPr>
          <w:b/>
          <w:bCs/>
          <w:spacing w:val="-1"/>
          <w:sz w:val="23"/>
          <w:szCs w:val="23"/>
          <w:lang w:val="es-ES" w:eastAsia="es-ES"/>
        </w:rPr>
        <w:t xml:space="preserve">QUEJA </w:t>
      </w:r>
      <w:r>
        <w:rPr>
          <w:spacing w:val="-1"/>
          <w:sz w:val="24"/>
          <w:szCs w:val="24"/>
          <w:lang w:val="es-ES" w:eastAsia="es-ES"/>
        </w:rPr>
        <w:t xml:space="preserve">interpuesta por </w:t>
      </w:r>
      <w:r>
        <w:rPr>
          <w:b/>
          <w:bCs/>
          <w:spacing w:val="-1"/>
          <w:sz w:val="23"/>
          <w:szCs w:val="23"/>
          <w:lang w:val="es-ES" w:eastAsia="es-ES"/>
        </w:rPr>
        <w:t>E</w:t>
      </w:r>
      <w:r w:rsidR="00C07DA7">
        <w:rPr>
          <w:b/>
          <w:bCs/>
          <w:spacing w:val="-1"/>
          <w:sz w:val="23"/>
          <w:szCs w:val="23"/>
          <w:lang w:val="es-ES" w:eastAsia="es-ES"/>
        </w:rPr>
        <w:t>.R.F.</w:t>
      </w:r>
      <w:r>
        <w:rPr>
          <w:b/>
          <w:bCs/>
          <w:spacing w:val="-1"/>
          <w:sz w:val="23"/>
          <w:szCs w:val="23"/>
          <w:lang w:val="es-ES" w:eastAsia="es-ES"/>
        </w:rPr>
        <w:t xml:space="preserve">, </w:t>
      </w:r>
      <w:r>
        <w:rPr>
          <w:spacing w:val="-1"/>
          <w:sz w:val="24"/>
          <w:szCs w:val="24"/>
          <w:lang w:val="es-ES" w:eastAsia="es-ES"/>
        </w:rPr>
        <w:t xml:space="preserve">cédula de identidad número </w:t>
      </w:r>
      <w:r w:rsidR="00C07DA7">
        <w:rPr>
          <w:spacing w:val="-1"/>
          <w:sz w:val="24"/>
          <w:szCs w:val="24"/>
          <w:lang w:val="es-ES" w:eastAsia="es-ES"/>
        </w:rPr>
        <w:t>…</w:t>
      </w:r>
      <w:r>
        <w:rPr>
          <w:spacing w:val="-1"/>
          <w:sz w:val="24"/>
          <w:szCs w:val="24"/>
          <w:lang w:val="es-ES" w:eastAsia="es-ES"/>
        </w:rPr>
        <w:t xml:space="preserve">, quien indica ser Apoderado Legal de la </w:t>
      </w:r>
      <w:r>
        <w:rPr>
          <w:b/>
          <w:bCs/>
          <w:spacing w:val="-1"/>
          <w:sz w:val="23"/>
          <w:szCs w:val="23"/>
          <w:lang w:val="es-ES" w:eastAsia="es-ES"/>
        </w:rPr>
        <w:t>C</w:t>
      </w:r>
      <w:r w:rsidR="00C07DA7">
        <w:rPr>
          <w:b/>
          <w:bCs/>
          <w:spacing w:val="-1"/>
          <w:sz w:val="23"/>
          <w:szCs w:val="23"/>
          <w:lang w:val="es-ES" w:eastAsia="es-ES"/>
        </w:rPr>
        <w:t>.D.T.T.A.S.</w:t>
      </w:r>
      <w:r>
        <w:rPr>
          <w:b/>
          <w:bCs/>
          <w:spacing w:val="-1"/>
          <w:sz w:val="23"/>
          <w:szCs w:val="23"/>
          <w:lang w:val="es-ES" w:eastAsia="es-ES"/>
        </w:rPr>
        <w:t xml:space="preserve"> </w:t>
      </w:r>
      <w:r>
        <w:rPr>
          <w:spacing w:val="-1"/>
          <w:sz w:val="24"/>
          <w:szCs w:val="24"/>
          <w:lang w:val="es-ES" w:eastAsia="es-ES"/>
        </w:rPr>
        <w:t xml:space="preserve">cédula jurídica </w:t>
      </w:r>
      <w:r w:rsidR="00C07DA7">
        <w:rPr>
          <w:spacing w:val="-1"/>
          <w:sz w:val="24"/>
          <w:szCs w:val="24"/>
          <w:lang w:val="es-ES" w:eastAsia="es-ES"/>
        </w:rPr>
        <w:t>…</w:t>
      </w:r>
      <w:r>
        <w:rPr>
          <w:spacing w:val="-1"/>
          <w:sz w:val="24"/>
          <w:szCs w:val="24"/>
          <w:lang w:val="es-ES" w:eastAsia="es-ES"/>
        </w:rPr>
        <w:t xml:space="preserve">, correlacionadas con la tramitación y adopción de las </w:t>
      </w:r>
      <w:r>
        <w:rPr>
          <w:b/>
          <w:bCs/>
          <w:spacing w:val="-1"/>
          <w:sz w:val="23"/>
          <w:szCs w:val="23"/>
          <w:lang w:val="es-ES" w:eastAsia="es-ES"/>
        </w:rPr>
        <w:t xml:space="preserve">Resoluciones número TAT-3395-2018 de las nueve horas con veinte minutos del veintitrés de febrero del dos mil dieciocho </w:t>
      </w:r>
      <w:r>
        <w:rPr>
          <w:spacing w:val="-1"/>
          <w:sz w:val="24"/>
          <w:szCs w:val="24"/>
          <w:lang w:val="es-ES" w:eastAsia="es-ES"/>
        </w:rPr>
        <w:t xml:space="preserve">y </w:t>
      </w:r>
      <w:r>
        <w:rPr>
          <w:b/>
          <w:bCs/>
          <w:spacing w:val="-1"/>
          <w:sz w:val="23"/>
          <w:szCs w:val="23"/>
          <w:lang w:val="es-ES" w:eastAsia="es-ES"/>
        </w:rPr>
        <w:t xml:space="preserve">número TAT-3396-2018 de las nueve horas con veinticinco minutos del veintitrés de febrero del dos mil dieciocho </w:t>
      </w:r>
      <w:r>
        <w:rPr>
          <w:spacing w:val="-1"/>
          <w:sz w:val="24"/>
          <w:szCs w:val="24"/>
          <w:lang w:val="es-ES" w:eastAsia="es-ES"/>
        </w:rPr>
        <w:t xml:space="preserve">ambas emitidas por el Tribunal Administrativo de Transporte y que se tramitan en los expedientes administrativos número </w:t>
      </w:r>
      <w:r>
        <w:rPr>
          <w:b/>
          <w:bCs/>
          <w:spacing w:val="-1"/>
          <w:sz w:val="23"/>
          <w:szCs w:val="23"/>
          <w:lang w:val="es-ES" w:eastAsia="es-ES"/>
        </w:rPr>
        <w:t xml:space="preserve">TAT-001-18 </w:t>
      </w:r>
      <w:r>
        <w:rPr>
          <w:spacing w:val="-1"/>
          <w:sz w:val="24"/>
          <w:szCs w:val="24"/>
          <w:lang w:val="es-ES" w:eastAsia="es-ES"/>
        </w:rPr>
        <w:t xml:space="preserve">y </w:t>
      </w:r>
      <w:r>
        <w:rPr>
          <w:b/>
          <w:bCs/>
          <w:spacing w:val="-1"/>
          <w:sz w:val="23"/>
          <w:szCs w:val="23"/>
          <w:lang w:val="es-ES" w:eastAsia="es-ES"/>
        </w:rPr>
        <w:t xml:space="preserve">TAT-010-18 </w:t>
      </w:r>
      <w:r>
        <w:rPr>
          <w:spacing w:val="-1"/>
          <w:sz w:val="24"/>
          <w:szCs w:val="24"/>
          <w:lang w:val="es-ES" w:eastAsia="es-ES"/>
        </w:rPr>
        <w:t>respectivamente.</w:t>
      </w:r>
    </w:p>
    <w:p w:rsidR="00955D94" w:rsidRDefault="002972A1">
      <w:pPr>
        <w:kinsoku w:val="0"/>
        <w:overflowPunct w:val="0"/>
        <w:autoSpaceDE/>
        <w:autoSpaceDN/>
        <w:adjustRightInd/>
        <w:spacing w:before="674" w:line="266" w:lineRule="exact"/>
        <w:ind w:right="36"/>
        <w:jc w:val="center"/>
        <w:textAlignment w:val="baseline"/>
        <w:rPr>
          <w:b/>
          <w:bCs/>
          <w:spacing w:val="6"/>
          <w:sz w:val="23"/>
          <w:szCs w:val="23"/>
          <w:lang w:val="es-ES" w:eastAsia="es-ES"/>
        </w:rPr>
      </w:pPr>
      <w:r>
        <w:rPr>
          <w:b/>
          <w:bCs/>
          <w:spacing w:val="6"/>
          <w:sz w:val="23"/>
          <w:szCs w:val="23"/>
          <w:lang w:val="es-ES" w:eastAsia="es-ES"/>
        </w:rPr>
        <w:t>RESULTANDO</w:t>
      </w:r>
    </w:p>
    <w:p w:rsidR="00955D94" w:rsidRDefault="002972A1">
      <w:pPr>
        <w:kinsoku w:val="0"/>
        <w:overflowPunct w:val="0"/>
        <w:autoSpaceDE/>
        <w:autoSpaceDN/>
        <w:adjustRightInd/>
        <w:spacing w:before="651" w:line="313" w:lineRule="exact"/>
        <w:ind w:left="144" w:right="36"/>
        <w:jc w:val="both"/>
        <w:textAlignment w:val="baseline"/>
        <w:rPr>
          <w:sz w:val="24"/>
          <w:szCs w:val="24"/>
          <w:lang w:val="es-ES" w:eastAsia="es-ES"/>
        </w:rPr>
      </w:pPr>
      <w:r>
        <w:rPr>
          <w:b/>
          <w:bCs/>
          <w:sz w:val="23"/>
          <w:szCs w:val="23"/>
          <w:lang w:val="es-ES" w:eastAsia="es-ES"/>
        </w:rPr>
        <w:t xml:space="preserve">PRIMERO. - </w:t>
      </w:r>
      <w:r>
        <w:rPr>
          <w:sz w:val="24"/>
          <w:szCs w:val="24"/>
          <w:lang w:val="es-ES" w:eastAsia="es-ES"/>
        </w:rPr>
        <w:t xml:space="preserve">El </w:t>
      </w:r>
      <w:r>
        <w:rPr>
          <w:b/>
          <w:bCs/>
          <w:sz w:val="23"/>
          <w:szCs w:val="23"/>
          <w:lang w:val="es-ES" w:eastAsia="es-ES"/>
        </w:rPr>
        <w:t xml:space="preserve">15 de marzo del 2018, </w:t>
      </w:r>
      <w:r>
        <w:rPr>
          <w:sz w:val="24"/>
          <w:szCs w:val="24"/>
          <w:lang w:val="es-ES" w:eastAsia="es-ES"/>
        </w:rPr>
        <w:t>el D</w:t>
      </w:r>
      <w:r w:rsidR="00C07DA7">
        <w:rPr>
          <w:sz w:val="24"/>
          <w:szCs w:val="24"/>
          <w:lang w:val="es-ES" w:eastAsia="es-ES"/>
        </w:rPr>
        <w:t>.</w:t>
      </w:r>
      <w:r>
        <w:rPr>
          <w:b/>
          <w:bCs/>
          <w:sz w:val="23"/>
          <w:szCs w:val="23"/>
          <w:lang w:val="es-ES" w:eastAsia="es-ES"/>
        </w:rPr>
        <w:t>E</w:t>
      </w:r>
      <w:r w:rsidR="00C07DA7">
        <w:rPr>
          <w:b/>
          <w:bCs/>
          <w:sz w:val="23"/>
          <w:szCs w:val="23"/>
          <w:lang w:val="es-ES" w:eastAsia="es-ES"/>
        </w:rPr>
        <w:t>.R.F.</w:t>
      </w:r>
      <w:r>
        <w:rPr>
          <w:b/>
          <w:bCs/>
          <w:sz w:val="23"/>
          <w:szCs w:val="23"/>
          <w:lang w:val="es-ES" w:eastAsia="es-ES"/>
        </w:rPr>
        <w:t xml:space="preserve">, </w:t>
      </w:r>
      <w:r>
        <w:rPr>
          <w:sz w:val="24"/>
          <w:szCs w:val="24"/>
          <w:lang w:val="es-ES" w:eastAsia="es-ES"/>
        </w:rPr>
        <w:t xml:space="preserve">cédula de identidad número </w:t>
      </w:r>
      <w:r w:rsidR="00C07DA7">
        <w:rPr>
          <w:sz w:val="24"/>
          <w:szCs w:val="24"/>
          <w:lang w:val="es-ES" w:eastAsia="es-ES"/>
        </w:rPr>
        <w:t>…</w:t>
      </w:r>
      <w:r>
        <w:rPr>
          <w:sz w:val="24"/>
          <w:szCs w:val="24"/>
          <w:lang w:val="es-ES" w:eastAsia="es-ES"/>
        </w:rPr>
        <w:t xml:space="preserve">, quien indica ser Apoderado Legal de la </w:t>
      </w:r>
      <w:r>
        <w:rPr>
          <w:b/>
          <w:bCs/>
          <w:sz w:val="23"/>
          <w:szCs w:val="23"/>
          <w:lang w:val="es-ES" w:eastAsia="es-ES"/>
        </w:rPr>
        <w:t>C</w:t>
      </w:r>
      <w:r w:rsidR="00C07DA7">
        <w:rPr>
          <w:b/>
          <w:bCs/>
          <w:sz w:val="23"/>
          <w:szCs w:val="23"/>
          <w:lang w:val="es-ES" w:eastAsia="es-ES"/>
        </w:rPr>
        <w:t>.D.T.T.A.S.</w:t>
      </w:r>
      <w:r>
        <w:rPr>
          <w:b/>
          <w:bCs/>
          <w:sz w:val="23"/>
          <w:szCs w:val="23"/>
          <w:lang w:val="es-ES" w:eastAsia="es-ES"/>
        </w:rPr>
        <w:t xml:space="preserve"> </w:t>
      </w:r>
      <w:r>
        <w:rPr>
          <w:sz w:val="24"/>
          <w:szCs w:val="24"/>
          <w:lang w:val="es-ES" w:eastAsia="es-ES"/>
        </w:rPr>
        <w:t xml:space="preserve">cédula jurídica </w:t>
      </w:r>
      <w:r w:rsidR="00C07DA7">
        <w:rPr>
          <w:sz w:val="24"/>
          <w:szCs w:val="24"/>
          <w:lang w:val="es-ES" w:eastAsia="es-ES"/>
        </w:rPr>
        <w:t>…</w:t>
      </w:r>
      <w:r>
        <w:rPr>
          <w:sz w:val="24"/>
          <w:szCs w:val="24"/>
          <w:lang w:val="es-ES" w:eastAsia="es-ES"/>
        </w:rPr>
        <w:t xml:space="preserve">, interpone </w:t>
      </w:r>
      <w:r>
        <w:rPr>
          <w:b/>
          <w:bCs/>
          <w:sz w:val="23"/>
          <w:szCs w:val="23"/>
          <w:lang w:val="es-ES" w:eastAsia="es-ES"/>
        </w:rPr>
        <w:t xml:space="preserve">QUEJA </w:t>
      </w:r>
      <w:r>
        <w:rPr>
          <w:sz w:val="24"/>
          <w:szCs w:val="24"/>
          <w:lang w:val="es-ES" w:eastAsia="es-ES"/>
        </w:rPr>
        <w:t xml:space="preserve">la cual se presume correlacionada con la tramitación y adopción de las </w:t>
      </w:r>
      <w:r>
        <w:rPr>
          <w:b/>
          <w:bCs/>
          <w:sz w:val="23"/>
          <w:szCs w:val="23"/>
          <w:lang w:val="es-ES" w:eastAsia="es-ES"/>
        </w:rPr>
        <w:t xml:space="preserve">Resoluciones número TAT-3395-2018 de las nueve horas con veinte minutos del veintitrés de febrero del dos mil dieciocho </w:t>
      </w:r>
      <w:r>
        <w:rPr>
          <w:sz w:val="24"/>
          <w:szCs w:val="24"/>
          <w:lang w:val="es-ES" w:eastAsia="es-ES"/>
        </w:rPr>
        <w:t xml:space="preserve">y </w:t>
      </w:r>
      <w:r>
        <w:rPr>
          <w:b/>
          <w:bCs/>
          <w:sz w:val="23"/>
          <w:szCs w:val="23"/>
          <w:lang w:val="es-ES" w:eastAsia="es-ES"/>
        </w:rPr>
        <w:t xml:space="preserve">número TAT-3396-2018 de las nueve horas con veinticinco minutos del veintitrés de febrero del dos mil dieciocho </w:t>
      </w:r>
      <w:r>
        <w:rPr>
          <w:sz w:val="24"/>
          <w:szCs w:val="24"/>
          <w:lang w:val="es-ES" w:eastAsia="es-ES"/>
        </w:rPr>
        <w:t xml:space="preserve">ambas emitidas por el Tribunal Administrativo de Transporte y que se tramitan en 'los expedientes administrativos número </w:t>
      </w:r>
      <w:r>
        <w:rPr>
          <w:b/>
          <w:bCs/>
          <w:sz w:val="23"/>
          <w:szCs w:val="23"/>
          <w:lang w:val="es-ES" w:eastAsia="es-ES"/>
        </w:rPr>
        <w:t xml:space="preserve">TAT-001-18 </w:t>
      </w:r>
      <w:r>
        <w:rPr>
          <w:sz w:val="24"/>
          <w:szCs w:val="24"/>
          <w:lang w:val="es-ES" w:eastAsia="es-ES"/>
        </w:rPr>
        <w:t xml:space="preserve">y </w:t>
      </w:r>
      <w:r>
        <w:rPr>
          <w:b/>
          <w:bCs/>
          <w:sz w:val="23"/>
          <w:szCs w:val="23"/>
          <w:lang w:val="es-ES" w:eastAsia="es-ES"/>
        </w:rPr>
        <w:t xml:space="preserve">TAT-010-18 </w:t>
      </w:r>
      <w:r>
        <w:rPr>
          <w:sz w:val="24"/>
          <w:szCs w:val="24"/>
          <w:lang w:val="es-ES" w:eastAsia="es-ES"/>
        </w:rPr>
        <w:t>respectivamente.</w:t>
      </w:r>
    </w:p>
    <w:p w:rsidR="00955D94" w:rsidRDefault="002972A1">
      <w:pPr>
        <w:kinsoku w:val="0"/>
        <w:overflowPunct w:val="0"/>
        <w:autoSpaceDE/>
        <w:autoSpaceDN/>
        <w:adjustRightInd/>
        <w:spacing w:before="351" w:line="273" w:lineRule="exact"/>
        <w:ind w:left="144" w:right="36"/>
        <w:textAlignment w:val="baseline"/>
        <w:rPr>
          <w:sz w:val="24"/>
          <w:szCs w:val="24"/>
          <w:lang w:val="es-ES" w:eastAsia="es-ES"/>
        </w:rPr>
      </w:pPr>
      <w:r>
        <w:rPr>
          <w:sz w:val="24"/>
          <w:szCs w:val="24"/>
          <w:lang w:val="es-ES" w:eastAsia="es-ES"/>
        </w:rPr>
        <w:t xml:space="preserve">Expresando el </w:t>
      </w:r>
      <w:proofErr w:type="spellStart"/>
      <w:r>
        <w:rPr>
          <w:sz w:val="24"/>
          <w:szCs w:val="24"/>
          <w:lang w:val="es-ES" w:eastAsia="es-ES"/>
        </w:rPr>
        <w:t>Gestionante</w:t>
      </w:r>
      <w:proofErr w:type="spellEnd"/>
      <w:r>
        <w:rPr>
          <w:sz w:val="24"/>
          <w:szCs w:val="24"/>
          <w:lang w:val="es-ES" w:eastAsia="es-ES"/>
        </w:rPr>
        <w:t xml:space="preserve"> lo que a continuación se transcribe:</w:t>
      </w:r>
    </w:p>
    <w:p w:rsidR="00955D94" w:rsidRDefault="002972A1">
      <w:pPr>
        <w:kinsoku w:val="0"/>
        <w:overflowPunct w:val="0"/>
        <w:autoSpaceDE/>
        <w:autoSpaceDN/>
        <w:adjustRightInd/>
        <w:spacing w:before="327" w:line="257" w:lineRule="exact"/>
        <w:ind w:left="936" w:right="936"/>
        <w:jc w:val="both"/>
        <w:textAlignment w:val="baseline"/>
        <w:rPr>
          <w:spacing w:val="-8"/>
          <w:sz w:val="24"/>
          <w:szCs w:val="24"/>
          <w:lang w:val="es-ES" w:eastAsia="es-ES"/>
        </w:rPr>
      </w:pPr>
      <w:r>
        <w:rPr>
          <w:spacing w:val="-8"/>
          <w:sz w:val="24"/>
          <w:szCs w:val="24"/>
          <w:lang w:val="es-ES" w:eastAsia="es-ES"/>
        </w:rPr>
        <w:t xml:space="preserve">El que suscribe, </w:t>
      </w:r>
      <w:r>
        <w:rPr>
          <w:b/>
          <w:bCs/>
          <w:i/>
          <w:iCs/>
          <w:spacing w:val="-8"/>
          <w:sz w:val="23"/>
          <w:szCs w:val="23"/>
          <w:lang w:val="es-ES" w:eastAsia="es-ES"/>
        </w:rPr>
        <w:t>E</w:t>
      </w:r>
      <w:r w:rsidR="00C07DA7">
        <w:rPr>
          <w:b/>
          <w:bCs/>
          <w:i/>
          <w:iCs/>
          <w:spacing w:val="-8"/>
          <w:sz w:val="23"/>
          <w:szCs w:val="23"/>
          <w:lang w:val="es-ES" w:eastAsia="es-ES"/>
        </w:rPr>
        <w:t>.R.F.</w:t>
      </w:r>
      <w:r>
        <w:rPr>
          <w:b/>
          <w:bCs/>
          <w:i/>
          <w:iCs/>
          <w:spacing w:val="-8"/>
          <w:sz w:val="23"/>
          <w:szCs w:val="23"/>
          <w:lang w:val="es-ES" w:eastAsia="es-ES"/>
        </w:rPr>
        <w:t xml:space="preserve">, </w:t>
      </w:r>
      <w:r>
        <w:rPr>
          <w:spacing w:val="-8"/>
          <w:sz w:val="24"/>
          <w:szCs w:val="24"/>
          <w:lang w:val="es-ES" w:eastAsia="es-ES"/>
        </w:rPr>
        <w:t xml:space="preserve">en su carácter de Apoderado Legal de la empresa </w:t>
      </w:r>
      <w:r>
        <w:rPr>
          <w:b/>
          <w:bCs/>
          <w:i/>
          <w:iCs/>
          <w:spacing w:val="-8"/>
          <w:sz w:val="23"/>
          <w:szCs w:val="23"/>
          <w:lang w:val="es-ES" w:eastAsia="es-ES"/>
        </w:rPr>
        <w:t>C</w:t>
      </w:r>
      <w:r w:rsidR="00C07DA7">
        <w:rPr>
          <w:b/>
          <w:bCs/>
          <w:i/>
          <w:iCs/>
          <w:spacing w:val="-8"/>
          <w:sz w:val="23"/>
          <w:szCs w:val="23"/>
          <w:lang w:val="es-ES" w:eastAsia="es-ES"/>
        </w:rPr>
        <w:t>.</w:t>
      </w:r>
      <w:r>
        <w:rPr>
          <w:b/>
          <w:bCs/>
          <w:i/>
          <w:iCs/>
          <w:spacing w:val="-8"/>
          <w:sz w:val="23"/>
          <w:szCs w:val="23"/>
          <w:lang w:val="es-ES" w:eastAsia="es-ES"/>
        </w:rPr>
        <w:t xml:space="preserve">, </w:t>
      </w:r>
      <w:r>
        <w:rPr>
          <w:spacing w:val="-8"/>
          <w:sz w:val="24"/>
          <w:szCs w:val="24"/>
          <w:lang w:val="es-ES" w:eastAsia="es-ES"/>
        </w:rPr>
        <w:t>empresa que tiene a su cargo la gran mayoría de los vehículos de Transporte Especial del Aeropuerto Internacional</w:t>
      </w:r>
    </w:p>
    <w:p w:rsidR="00955D94" w:rsidRDefault="00955D94">
      <w:pPr>
        <w:widowControl/>
        <w:rPr>
          <w:sz w:val="24"/>
          <w:szCs w:val="24"/>
        </w:rPr>
        <w:sectPr w:rsidR="00955D94">
          <w:pgSz w:w="12288" w:h="15725"/>
          <w:pgMar w:top="1460" w:right="1502" w:bottom="1169" w:left="1666" w:header="720" w:footer="720" w:gutter="0"/>
          <w:cols w:space="720"/>
          <w:noEndnote/>
        </w:sectPr>
      </w:pPr>
    </w:p>
    <w:p w:rsidR="00955D94" w:rsidRDefault="002972A1">
      <w:pPr>
        <w:kinsoku w:val="0"/>
        <w:overflowPunct w:val="0"/>
        <w:autoSpaceDE/>
        <w:autoSpaceDN/>
        <w:adjustRightInd/>
        <w:spacing w:before="9" w:line="248" w:lineRule="exact"/>
        <w:ind w:right="936"/>
        <w:jc w:val="both"/>
        <w:textAlignment w:val="baseline"/>
        <w:rPr>
          <w:sz w:val="21"/>
          <w:szCs w:val="21"/>
          <w:lang w:val="es-ES" w:eastAsia="es-ES"/>
        </w:rPr>
      </w:pPr>
      <w:r>
        <w:rPr>
          <w:sz w:val="21"/>
          <w:szCs w:val="21"/>
          <w:lang w:val="es-ES" w:eastAsia="es-ES"/>
        </w:rPr>
        <w:lastRenderedPageBreak/>
        <w:t>Juan Santamaria, y que desplazo a los antiguos miembros de T</w:t>
      </w:r>
      <w:r w:rsidR="00C07DA7">
        <w:rPr>
          <w:sz w:val="21"/>
          <w:szCs w:val="21"/>
          <w:lang w:val="es-ES" w:eastAsia="es-ES"/>
        </w:rPr>
        <w:t>.U.</w:t>
      </w:r>
      <w:r>
        <w:rPr>
          <w:sz w:val="21"/>
          <w:szCs w:val="21"/>
          <w:lang w:val="es-ES" w:eastAsia="es-ES"/>
        </w:rPr>
        <w:t>, los cuales explotaban inmisericordemente a los empleados de taxis.</w:t>
      </w:r>
    </w:p>
    <w:p w:rsidR="00955D94" w:rsidRDefault="002972A1">
      <w:pPr>
        <w:kinsoku w:val="0"/>
        <w:overflowPunct w:val="0"/>
        <w:autoSpaceDE/>
        <w:autoSpaceDN/>
        <w:adjustRightInd/>
        <w:spacing w:before="259" w:line="248" w:lineRule="exact"/>
        <w:ind w:right="936"/>
        <w:jc w:val="both"/>
        <w:textAlignment w:val="baseline"/>
        <w:rPr>
          <w:sz w:val="21"/>
          <w:szCs w:val="21"/>
          <w:lang w:val="es-ES" w:eastAsia="es-ES"/>
        </w:rPr>
      </w:pPr>
      <w:r>
        <w:rPr>
          <w:sz w:val="21"/>
          <w:szCs w:val="21"/>
          <w:lang w:val="es-ES" w:eastAsia="es-ES"/>
        </w:rPr>
        <w:t>Ahora son propietarios de la concesión, para evitar la explotación del hombre por el hombre. Los cuatro dueños han luchado, para que no se les desaloje y para seguir con la explotación inmisericorde.</w:t>
      </w:r>
    </w:p>
    <w:p w:rsidR="00955D94" w:rsidRDefault="002972A1">
      <w:pPr>
        <w:kinsoku w:val="0"/>
        <w:overflowPunct w:val="0"/>
        <w:autoSpaceDE/>
        <w:autoSpaceDN/>
        <w:adjustRightInd/>
        <w:spacing w:before="255" w:line="250" w:lineRule="exact"/>
        <w:ind w:right="936"/>
        <w:jc w:val="both"/>
        <w:textAlignment w:val="baseline"/>
        <w:rPr>
          <w:sz w:val="21"/>
          <w:szCs w:val="21"/>
          <w:lang w:val="es-ES" w:eastAsia="es-ES"/>
        </w:rPr>
      </w:pPr>
      <w:r>
        <w:rPr>
          <w:sz w:val="21"/>
          <w:szCs w:val="21"/>
          <w:lang w:val="es-ES" w:eastAsia="es-ES"/>
        </w:rPr>
        <w:t>Pero lo importante es que la ARESEP, en Resolución administrativa firme y avalada por sentencias firmes, ordenó que la empresa T</w:t>
      </w:r>
      <w:r w:rsidR="00C07DA7">
        <w:rPr>
          <w:sz w:val="21"/>
          <w:szCs w:val="21"/>
          <w:lang w:val="es-ES" w:eastAsia="es-ES"/>
        </w:rPr>
        <w:t>.U.</w:t>
      </w:r>
      <w:r>
        <w:rPr>
          <w:sz w:val="21"/>
          <w:szCs w:val="21"/>
          <w:lang w:val="es-ES" w:eastAsia="es-ES"/>
        </w:rPr>
        <w:t xml:space="preserve"> no podía continuar prestando el servicio público, o sea fuera del Aeropuerto.</w:t>
      </w:r>
    </w:p>
    <w:p w:rsidR="00955D94" w:rsidRDefault="002972A1">
      <w:pPr>
        <w:kinsoku w:val="0"/>
        <w:overflowPunct w:val="0"/>
        <w:autoSpaceDE/>
        <w:autoSpaceDN/>
        <w:adjustRightInd/>
        <w:spacing w:before="253" w:line="251" w:lineRule="exact"/>
        <w:ind w:right="936"/>
        <w:jc w:val="both"/>
        <w:textAlignment w:val="baseline"/>
        <w:rPr>
          <w:spacing w:val="3"/>
          <w:sz w:val="21"/>
          <w:szCs w:val="21"/>
          <w:lang w:val="es-ES" w:eastAsia="es-ES"/>
        </w:rPr>
      </w:pPr>
      <w:r>
        <w:rPr>
          <w:spacing w:val="3"/>
          <w:sz w:val="21"/>
          <w:szCs w:val="21"/>
          <w:lang w:val="es-ES" w:eastAsia="es-ES"/>
        </w:rPr>
        <w:t>Presentamos procesos contenciosos, llegó a la Sala Primera, cautelares, y todo se ha perdido, ahora este Tribunal Administrativo sin dar audiencia, con una Juez Suplente, dicta una Resolución Administrativa acordando que vuelvan a prestar el servicio, y contra el criterio del CTP, y lo grave, contra muchas sentencias con autoridad de cosa juzgada material, de acuerdo al artículo 42 constitucional que dice literalmente:</w:t>
      </w:r>
    </w:p>
    <w:p w:rsidR="00955D94" w:rsidRDefault="002972A1">
      <w:pPr>
        <w:kinsoku w:val="0"/>
        <w:overflowPunct w:val="0"/>
        <w:autoSpaceDE/>
        <w:autoSpaceDN/>
        <w:adjustRightInd/>
        <w:spacing w:before="258" w:line="250" w:lineRule="exact"/>
        <w:ind w:right="936"/>
        <w:jc w:val="both"/>
        <w:textAlignment w:val="baseline"/>
        <w:rPr>
          <w:i/>
          <w:iCs/>
          <w:spacing w:val="6"/>
          <w:sz w:val="21"/>
          <w:szCs w:val="21"/>
          <w:lang w:val="es-ES" w:eastAsia="es-ES"/>
        </w:rPr>
      </w:pPr>
      <w:r>
        <w:rPr>
          <w:i/>
          <w:iCs/>
          <w:spacing w:val="6"/>
          <w:sz w:val="21"/>
          <w:szCs w:val="21"/>
          <w:lang w:val="es-ES" w:eastAsia="es-ES"/>
        </w:rPr>
        <w:t>"Un mismo juez no puede serlo en diversas instancias para la decisión de un mismo punto. Nadie podrá ser juzgado más de una vez por el mismo hecho punible.</w:t>
      </w:r>
    </w:p>
    <w:p w:rsidR="00955D94" w:rsidRDefault="002972A1">
      <w:pPr>
        <w:kinsoku w:val="0"/>
        <w:overflowPunct w:val="0"/>
        <w:autoSpaceDE/>
        <w:autoSpaceDN/>
        <w:adjustRightInd/>
        <w:spacing w:before="252" w:line="253" w:lineRule="exact"/>
        <w:ind w:right="936"/>
        <w:jc w:val="both"/>
        <w:textAlignment w:val="baseline"/>
        <w:rPr>
          <w:i/>
          <w:iCs/>
          <w:sz w:val="21"/>
          <w:szCs w:val="21"/>
          <w:lang w:val="es-ES" w:eastAsia="es-ES"/>
        </w:rPr>
      </w:pPr>
      <w:r>
        <w:rPr>
          <w:i/>
          <w:iCs/>
          <w:sz w:val="21"/>
          <w:szCs w:val="21"/>
          <w:lang w:val="es-ES" w:eastAsia="es-ES"/>
        </w:rPr>
        <w:t xml:space="preserve">Se </w:t>
      </w:r>
      <w:r w:rsidR="00C07DA7">
        <w:rPr>
          <w:i/>
          <w:iCs/>
          <w:sz w:val="21"/>
          <w:szCs w:val="21"/>
          <w:lang w:val="es-ES" w:eastAsia="es-ES"/>
        </w:rPr>
        <w:t>prohíbe</w:t>
      </w:r>
      <w:r>
        <w:rPr>
          <w:i/>
          <w:iCs/>
          <w:sz w:val="21"/>
          <w:szCs w:val="21"/>
          <w:lang w:val="es-ES" w:eastAsia="es-ES"/>
        </w:rPr>
        <w:t xml:space="preserve"> reabrir causas penales fenecidas y juicios fallados con autoridad de cosa juzgada, salvo cuando proceda el recurso de revisión".</w:t>
      </w:r>
    </w:p>
    <w:p w:rsidR="00955D94" w:rsidRDefault="002972A1">
      <w:pPr>
        <w:kinsoku w:val="0"/>
        <w:overflowPunct w:val="0"/>
        <w:autoSpaceDE/>
        <w:autoSpaceDN/>
        <w:adjustRightInd/>
        <w:spacing w:before="249" w:line="251" w:lineRule="exact"/>
        <w:ind w:right="936"/>
        <w:jc w:val="both"/>
        <w:textAlignment w:val="baseline"/>
        <w:rPr>
          <w:spacing w:val="6"/>
          <w:sz w:val="21"/>
          <w:szCs w:val="21"/>
          <w:lang w:val="es-ES" w:eastAsia="es-ES"/>
        </w:rPr>
      </w:pPr>
      <w:r>
        <w:rPr>
          <w:spacing w:val="6"/>
          <w:sz w:val="21"/>
          <w:szCs w:val="21"/>
          <w:lang w:val="es-ES" w:eastAsia="es-ES"/>
        </w:rPr>
        <w:t xml:space="preserve">En consecuencia, hemos refutado, hemos presentado argumentos de Hecho y de Derecho, donde se demuestra que ya existe cosa juzgada material, sin embargo, no ha habido resolución de este Tribunal. Se ha hablado hasta la saciedad con el Presidente, Lic. Mario </w:t>
      </w:r>
      <w:proofErr w:type="spellStart"/>
      <w:r>
        <w:rPr>
          <w:spacing w:val="6"/>
          <w:sz w:val="21"/>
          <w:szCs w:val="21"/>
          <w:lang w:val="es-ES" w:eastAsia="es-ES"/>
        </w:rPr>
        <w:t>Portuguez</w:t>
      </w:r>
      <w:proofErr w:type="spellEnd"/>
      <w:r>
        <w:rPr>
          <w:spacing w:val="6"/>
          <w:sz w:val="21"/>
          <w:szCs w:val="21"/>
          <w:lang w:val="es-ES" w:eastAsia="es-ES"/>
        </w:rPr>
        <w:t>, con Mario Quesada es con el único que no he podido conversar, porque ustedes están creando un precedente nefasto, para los aspectos de seguridad jurídica en el tránsito de vehículos, en el sentido que cuando hay que "bajar una placa", hay que seguir un debido proceso, y ese debido proceso lo establece la Constitución Política para casos especiales, no para bajar placas, por exceso de velocidad, por un chofer BORRACHO en servicio, en recintos como el Colegio de Abogados de Costa Rica, por no portar marchamos, focos, etc.</w:t>
      </w:r>
    </w:p>
    <w:p w:rsidR="00955D94" w:rsidRDefault="002972A1">
      <w:pPr>
        <w:kinsoku w:val="0"/>
        <w:overflowPunct w:val="0"/>
        <w:autoSpaceDE/>
        <w:autoSpaceDN/>
        <w:adjustRightInd/>
        <w:spacing w:before="243" w:line="255" w:lineRule="exact"/>
        <w:ind w:right="936"/>
        <w:jc w:val="both"/>
        <w:textAlignment w:val="baseline"/>
        <w:rPr>
          <w:sz w:val="21"/>
          <w:szCs w:val="21"/>
          <w:lang w:val="es-ES" w:eastAsia="es-ES"/>
        </w:rPr>
      </w:pPr>
      <w:r>
        <w:rPr>
          <w:sz w:val="21"/>
          <w:szCs w:val="21"/>
          <w:lang w:val="es-ES" w:eastAsia="es-ES"/>
        </w:rPr>
        <w:t>Por otra parte, están diciendo que se les otorgo el debido proceso, porque no se les permitió entrar a prestar el servicio, ¿por qué? Porque ya existían resoluciones del Contencioso, ya habían rechazado medidas cautelares, en suma, es un Tribunal que no tiene competencia para dejar sin efecto ninguna resolución judicial, ¿adónde vamos a llegar en este país?</w:t>
      </w:r>
    </w:p>
    <w:p w:rsidR="00955D94" w:rsidRDefault="002972A1">
      <w:pPr>
        <w:kinsoku w:val="0"/>
        <w:overflowPunct w:val="0"/>
        <w:autoSpaceDE/>
        <w:autoSpaceDN/>
        <w:adjustRightInd/>
        <w:spacing w:before="250" w:line="261" w:lineRule="exact"/>
        <w:ind w:right="936"/>
        <w:jc w:val="both"/>
        <w:textAlignment w:val="baseline"/>
        <w:rPr>
          <w:sz w:val="21"/>
          <w:szCs w:val="21"/>
          <w:lang w:val="es-ES" w:eastAsia="es-ES"/>
        </w:rPr>
      </w:pPr>
      <w:r>
        <w:rPr>
          <w:sz w:val="21"/>
          <w:szCs w:val="21"/>
          <w:lang w:val="es-ES" w:eastAsia="es-ES"/>
        </w:rPr>
        <w:t>Y se les presenta el escrito, diciéndoles que erraron y que rectifiquen, y así pasan los días y los días y no resuelven, algo que es simple, que es fácil de resolver.</w:t>
      </w:r>
    </w:p>
    <w:p w:rsidR="00955D94" w:rsidRDefault="00955D94">
      <w:pPr>
        <w:widowControl/>
        <w:rPr>
          <w:sz w:val="24"/>
          <w:szCs w:val="24"/>
        </w:rPr>
        <w:sectPr w:rsidR="00955D94">
          <w:pgSz w:w="12288" w:h="15725"/>
          <w:pgMar w:top="1300" w:right="1629" w:bottom="1389" w:left="2539" w:header="720" w:footer="720" w:gutter="0"/>
          <w:cols w:space="720"/>
          <w:noEndnote/>
        </w:sectPr>
      </w:pPr>
    </w:p>
    <w:p w:rsidR="00955D94" w:rsidRDefault="002972A1">
      <w:pPr>
        <w:kinsoku w:val="0"/>
        <w:overflowPunct w:val="0"/>
        <w:autoSpaceDE/>
        <w:autoSpaceDN/>
        <w:adjustRightInd/>
        <w:spacing w:before="1" w:line="250" w:lineRule="exact"/>
        <w:ind w:left="936" w:right="936"/>
        <w:jc w:val="both"/>
        <w:textAlignment w:val="baseline"/>
        <w:rPr>
          <w:sz w:val="22"/>
          <w:szCs w:val="22"/>
          <w:lang w:val="es-ES" w:eastAsia="es-ES"/>
        </w:rPr>
      </w:pPr>
      <w:r>
        <w:rPr>
          <w:sz w:val="22"/>
          <w:szCs w:val="22"/>
          <w:lang w:val="es-ES" w:eastAsia="es-ES"/>
        </w:rPr>
        <w:lastRenderedPageBreak/>
        <w:t xml:space="preserve">Por ende, conforme al Artículo 364 de la Ley General de la Administración Pública, que establece que la Ley General es de orden público, que en caso de duda sus normas y principios prevalecen y es el criterio de interpretación de todo el ordenamiento </w:t>
      </w:r>
      <w:proofErr w:type="spellStart"/>
      <w:r>
        <w:rPr>
          <w:sz w:val="22"/>
          <w:szCs w:val="22"/>
          <w:lang w:val="es-ES" w:eastAsia="es-ES"/>
        </w:rPr>
        <w:t>iuspublicisto</w:t>
      </w:r>
      <w:proofErr w:type="spellEnd"/>
      <w:r>
        <w:rPr>
          <w:sz w:val="22"/>
          <w:szCs w:val="22"/>
          <w:lang w:val="es-ES" w:eastAsia="es-ES"/>
        </w:rPr>
        <w:t xml:space="preserve"> del país, vengo a presentar Recurso de Queja, con base en el Artículo 358 (...)</w:t>
      </w:r>
    </w:p>
    <w:p w:rsidR="00955D94" w:rsidRDefault="002972A1">
      <w:pPr>
        <w:kinsoku w:val="0"/>
        <w:overflowPunct w:val="0"/>
        <w:autoSpaceDE/>
        <w:autoSpaceDN/>
        <w:adjustRightInd/>
        <w:spacing w:before="251" w:line="254" w:lineRule="exact"/>
        <w:ind w:left="936"/>
        <w:textAlignment w:val="baseline"/>
        <w:rPr>
          <w:sz w:val="22"/>
          <w:szCs w:val="22"/>
          <w:lang w:val="es-ES" w:eastAsia="es-ES"/>
        </w:rPr>
      </w:pPr>
      <w:r>
        <w:rPr>
          <w:sz w:val="22"/>
          <w:szCs w:val="22"/>
          <w:lang w:val="es-ES" w:eastAsia="es-ES"/>
        </w:rPr>
        <w:t>No cumplen la función para la cual fueron creados esos Tribunales.</w:t>
      </w:r>
    </w:p>
    <w:p w:rsidR="00955D94" w:rsidRDefault="002972A1">
      <w:pPr>
        <w:kinsoku w:val="0"/>
        <w:overflowPunct w:val="0"/>
        <w:autoSpaceDE/>
        <w:autoSpaceDN/>
        <w:adjustRightInd/>
        <w:spacing w:before="255" w:line="255" w:lineRule="exact"/>
        <w:ind w:left="936" w:right="936"/>
        <w:jc w:val="both"/>
        <w:textAlignment w:val="baseline"/>
        <w:rPr>
          <w:sz w:val="22"/>
          <w:szCs w:val="22"/>
          <w:lang w:val="es-ES" w:eastAsia="es-ES"/>
        </w:rPr>
      </w:pPr>
      <w:r>
        <w:rPr>
          <w:sz w:val="22"/>
          <w:szCs w:val="22"/>
          <w:lang w:val="es-ES" w:eastAsia="es-ES"/>
        </w:rPr>
        <w:t xml:space="preserve">Que se ordene que se </w:t>
      </w:r>
      <w:proofErr w:type="spellStart"/>
      <w:r>
        <w:rPr>
          <w:sz w:val="22"/>
          <w:szCs w:val="22"/>
          <w:lang w:val="es-ES" w:eastAsia="es-ES"/>
        </w:rPr>
        <w:t>de</w:t>
      </w:r>
      <w:proofErr w:type="spellEnd"/>
      <w:r>
        <w:rPr>
          <w:sz w:val="22"/>
          <w:szCs w:val="22"/>
          <w:lang w:val="es-ES" w:eastAsia="es-ES"/>
        </w:rPr>
        <w:t xml:space="preserve"> un plazo perentorio de no más de 24 horas, para que resuelvan el entuerto, de permitir de nuevo, con una resolución total y absolutamente antijurídica, ilegítima, que produce responsabilidad, para que T</w:t>
      </w:r>
      <w:r w:rsidR="00C07DA7">
        <w:rPr>
          <w:sz w:val="22"/>
          <w:szCs w:val="22"/>
          <w:lang w:val="es-ES" w:eastAsia="es-ES"/>
        </w:rPr>
        <w:t>.U.</w:t>
      </w:r>
      <w:r>
        <w:rPr>
          <w:sz w:val="22"/>
          <w:szCs w:val="22"/>
          <w:lang w:val="es-ES" w:eastAsia="es-ES"/>
        </w:rPr>
        <w:t xml:space="preserve"> pueda volver a prestar el servicio en el Aeropuerto.</w:t>
      </w:r>
    </w:p>
    <w:p w:rsidR="00955D94" w:rsidRDefault="002972A1">
      <w:pPr>
        <w:kinsoku w:val="0"/>
        <w:overflowPunct w:val="0"/>
        <w:autoSpaceDE/>
        <w:autoSpaceDN/>
        <w:adjustRightInd/>
        <w:spacing w:before="253" w:line="254" w:lineRule="exact"/>
        <w:ind w:left="936"/>
        <w:textAlignment w:val="baseline"/>
        <w:rPr>
          <w:spacing w:val="1"/>
          <w:sz w:val="22"/>
          <w:szCs w:val="22"/>
          <w:lang w:val="es-ES" w:eastAsia="es-ES"/>
        </w:rPr>
      </w:pPr>
      <w:r>
        <w:rPr>
          <w:spacing w:val="1"/>
          <w:sz w:val="22"/>
          <w:szCs w:val="22"/>
          <w:lang w:val="es-ES" w:eastAsia="es-ES"/>
        </w:rPr>
        <w:t xml:space="preserve">Ruego </w:t>
      </w:r>
      <w:proofErr w:type="spellStart"/>
      <w:r>
        <w:rPr>
          <w:spacing w:val="1"/>
          <w:sz w:val="22"/>
          <w:szCs w:val="22"/>
          <w:lang w:val="es-ES" w:eastAsia="es-ES"/>
        </w:rPr>
        <w:t>resolvér</w:t>
      </w:r>
      <w:proofErr w:type="spellEnd"/>
      <w:r>
        <w:rPr>
          <w:spacing w:val="1"/>
          <w:sz w:val="22"/>
          <w:szCs w:val="22"/>
          <w:lang w:val="es-ES" w:eastAsia="es-ES"/>
        </w:rPr>
        <w:t xml:space="preserve"> de conformidad. (...)"</w:t>
      </w:r>
    </w:p>
    <w:p w:rsidR="00955D94" w:rsidRDefault="002972A1">
      <w:pPr>
        <w:kinsoku w:val="0"/>
        <w:overflowPunct w:val="0"/>
        <w:autoSpaceDE/>
        <w:autoSpaceDN/>
        <w:adjustRightInd/>
        <w:spacing w:before="258" w:line="247" w:lineRule="exact"/>
        <w:ind w:left="936" w:right="936"/>
        <w:jc w:val="both"/>
        <w:textAlignment w:val="baseline"/>
        <w:rPr>
          <w:sz w:val="22"/>
          <w:szCs w:val="22"/>
          <w:lang w:val="es-ES" w:eastAsia="es-ES"/>
        </w:rPr>
      </w:pPr>
      <w:r>
        <w:rPr>
          <w:sz w:val="22"/>
          <w:szCs w:val="22"/>
          <w:lang w:val="es-ES" w:eastAsia="es-ES"/>
        </w:rPr>
        <w:t xml:space="preserve">(Léanse los folios del 1 al 4 de los Legajo </w:t>
      </w:r>
      <w:proofErr w:type="spellStart"/>
      <w:r>
        <w:rPr>
          <w:sz w:val="22"/>
          <w:szCs w:val="22"/>
          <w:lang w:val="es-ES" w:eastAsia="es-ES"/>
        </w:rPr>
        <w:t>N°</w:t>
      </w:r>
      <w:proofErr w:type="spellEnd"/>
      <w:r>
        <w:rPr>
          <w:sz w:val="22"/>
          <w:szCs w:val="22"/>
          <w:lang w:val="es-ES" w:eastAsia="es-ES"/>
        </w:rPr>
        <w:t xml:space="preserve"> 2 de los expedientes TAT-001-18 y TAT-010-18)</w:t>
      </w:r>
    </w:p>
    <w:p w:rsidR="00955D94" w:rsidRDefault="002972A1">
      <w:pPr>
        <w:kinsoku w:val="0"/>
        <w:overflowPunct w:val="0"/>
        <w:autoSpaceDE/>
        <w:autoSpaceDN/>
        <w:adjustRightInd/>
        <w:spacing w:before="268" w:line="282" w:lineRule="exact"/>
        <w:ind w:left="144" w:right="144"/>
        <w:jc w:val="both"/>
        <w:textAlignment w:val="baseline"/>
        <w:rPr>
          <w:sz w:val="22"/>
          <w:szCs w:val="22"/>
          <w:lang w:val="es-ES" w:eastAsia="es-ES"/>
        </w:rPr>
      </w:pPr>
      <w:r>
        <w:rPr>
          <w:b/>
          <w:bCs/>
          <w:sz w:val="22"/>
          <w:szCs w:val="22"/>
          <w:lang w:val="es-ES" w:eastAsia="es-ES"/>
        </w:rPr>
        <w:t xml:space="preserve">TERCERO. - </w:t>
      </w:r>
      <w:r>
        <w:rPr>
          <w:sz w:val="22"/>
          <w:szCs w:val="22"/>
          <w:lang w:val="es-ES" w:eastAsia="es-ES"/>
        </w:rPr>
        <w:t>En los procedimientos seguidos se han observado los términos y prescripciones legales.</w:t>
      </w:r>
    </w:p>
    <w:p w:rsidR="00955D94" w:rsidRDefault="002972A1">
      <w:pPr>
        <w:kinsoku w:val="0"/>
        <w:overflowPunct w:val="0"/>
        <w:autoSpaceDE/>
        <w:autoSpaceDN/>
        <w:adjustRightInd/>
        <w:spacing w:before="626" w:line="267" w:lineRule="exact"/>
        <w:ind w:left="144"/>
        <w:textAlignment w:val="baseline"/>
        <w:rPr>
          <w:b/>
          <w:bCs/>
          <w:spacing w:val="12"/>
          <w:sz w:val="22"/>
          <w:szCs w:val="22"/>
          <w:lang w:val="es-ES" w:eastAsia="es-ES"/>
        </w:rPr>
      </w:pPr>
      <w:r>
        <w:rPr>
          <w:b/>
          <w:bCs/>
          <w:spacing w:val="12"/>
          <w:sz w:val="22"/>
          <w:szCs w:val="22"/>
          <w:lang w:val="es-ES" w:eastAsia="es-ES"/>
        </w:rPr>
        <w:t>REDACTA EL JUEZ PORTUGUEZ MÉNDEZ,</w:t>
      </w:r>
    </w:p>
    <w:p w:rsidR="00955D94" w:rsidRDefault="002972A1">
      <w:pPr>
        <w:kinsoku w:val="0"/>
        <w:overflowPunct w:val="0"/>
        <w:autoSpaceDE/>
        <w:autoSpaceDN/>
        <w:adjustRightInd/>
        <w:spacing w:before="380" w:line="259" w:lineRule="exact"/>
        <w:jc w:val="center"/>
        <w:textAlignment w:val="baseline"/>
        <w:rPr>
          <w:b/>
          <w:bCs/>
          <w:spacing w:val="12"/>
          <w:sz w:val="22"/>
          <w:szCs w:val="22"/>
          <w:lang w:val="es-ES" w:eastAsia="es-ES"/>
        </w:rPr>
      </w:pPr>
      <w:r>
        <w:rPr>
          <w:b/>
          <w:bCs/>
          <w:spacing w:val="12"/>
          <w:sz w:val="22"/>
          <w:szCs w:val="22"/>
          <w:lang w:val="es-ES" w:eastAsia="es-ES"/>
        </w:rPr>
        <w:t>CONSIDERANDO</w:t>
      </w:r>
    </w:p>
    <w:p w:rsidR="00955D94" w:rsidRDefault="002972A1">
      <w:pPr>
        <w:numPr>
          <w:ilvl w:val="0"/>
          <w:numId w:val="1"/>
        </w:numPr>
        <w:kinsoku w:val="0"/>
        <w:overflowPunct w:val="0"/>
        <w:autoSpaceDE/>
        <w:autoSpaceDN/>
        <w:adjustRightInd/>
        <w:spacing w:before="331" w:line="314" w:lineRule="exact"/>
        <w:ind w:right="144"/>
        <w:jc w:val="both"/>
        <w:textAlignment w:val="baseline"/>
        <w:rPr>
          <w:spacing w:val="5"/>
          <w:sz w:val="22"/>
          <w:szCs w:val="22"/>
          <w:lang w:val="es-ES" w:eastAsia="es-ES"/>
        </w:rPr>
      </w:pPr>
      <w:r>
        <w:rPr>
          <w:b/>
          <w:bCs/>
          <w:spacing w:val="5"/>
          <w:sz w:val="22"/>
          <w:szCs w:val="22"/>
          <w:lang w:val="es-ES" w:eastAsia="es-ES"/>
        </w:rPr>
        <w:t xml:space="preserve">SOBRE LA COMPETENCIA. </w:t>
      </w:r>
      <w:r>
        <w:rPr>
          <w:spacing w:val="5"/>
          <w:sz w:val="22"/>
          <w:szCs w:val="22"/>
          <w:lang w:val="es-ES" w:eastAsia="es-ES"/>
        </w:rPr>
        <w:t>De conformidad con el artículo 16 de la Ley Reguladora del Servicio Público de Transporte Remunerado de Personas en Vehículos en la Modalidad de Taxi, N. 7969 del 22 de diciembre de 1999, publicada el 28 de enero del 2000, el Tribunal Administrativo de Transporte es un órgano con desconcentración máxima y personería jurídica instrumental, Jerarca impropio del Consejo de Transporte Público, con competencia en todo el territorio nacional; sus atribuciones son exclusivas y sus resoluciones son de acatamiento estricto y obligatorio.</w:t>
      </w:r>
    </w:p>
    <w:p w:rsidR="00955D94" w:rsidRDefault="002972A1">
      <w:pPr>
        <w:numPr>
          <w:ilvl w:val="0"/>
          <w:numId w:val="1"/>
        </w:numPr>
        <w:kinsoku w:val="0"/>
        <w:overflowPunct w:val="0"/>
        <w:autoSpaceDE/>
        <w:autoSpaceDN/>
        <w:adjustRightInd/>
        <w:spacing w:before="333" w:line="313" w:lineRule="exact"/>
        <w:ind w:right="144"/>
        <w:jc w:val="both"/>
        <w:textAlignment w:val="baseline"/>
        <w:rPr>
          <w:sz w:val="22"/>
          <w:szCs w:val="22"/>
          <w:lang w:val="es-ES" w:eastAsia="es-ES"/>
        </w:rPr>
      </w:pPr>
      <w:r>
        <w:rPr>
          <w:b/>
          <w:bCs/>
          <w:sz w:val="22"/>
          <w:szCs w:val="22"/>
          <w:lang w:val="es-ES" w:eastAsia="es-ES"/>
        </w:rPr>
        <w:t xml:space="preserve">SOBRE LA ADMISIBILIDAD DE LA QUEJA. </w:t>
      </w:r>
      <w:r>
        <w:rPr>
          <w:sz w:val="22"/>
          <w:szCs w:val="22"/>
          <w:lang w:val="es-ES" w:eastAsia="es-ES"/>
        </w:rPr>
        <w:t>El D</w:t>
      </w:r>
      <w:r w:rsidR="00C07DA7">
        <w:rPr>
          <w:sz w:val="22"/>
          <w:szCs w:val="22"/>
          <w:lang w:val="es-ES" w:eastAsia="es-ES"/>
        </w:rPr>
        <w:t>.E.R.F.</w:t>
      </w:r>
      <w:r>
        <w:rPr>
          <w:sz w:val="22"/>
          <w:szCs w:val="22"/>
          <w:lang w:val="es-ES" w:eastAsia="es-ES"/>
        </w:rPr>
        <w:t xml:space="preserve">, cédula de identidad número </w:t>
      </w:r>
      <w:r w:rsidR="00C07DA7">
        <w:rPr>
          <w:sz w:val="22"/>
          <w:szCs w:val="22"/>
          <w:lang w:val="es-ES" w:eastAsia="es-ES"/>
        </w:rPr>
        <w:t>…</w:t>
      </w:r>
      <w:r>
        <w:rPr>
          <w:sz w:val="22"/>
          <w:szCs w:val="22"/>
          <w:lang w:val="es-ES" w:eastAsia="es-ES"/>
        </w:rPr>
        <w:t xml:space="preserve">, indica ser el Apoderado Legal de la </w:t>
      </w:r>
      <w:r>
        <w:rPr>
          <w:b/>
          <w:bCs/>
          <w:sz w:val="22"/>
          <w:szCs w:val="22"/>
          <w:lang w:val="es-ES" w:eastAsia="es-ES"/>
        </w:rPr>
        <w:t>C</w:t>
      </w:r>
      <w:r w:rsidR="00C07DA7">
        <w:rPr>
          <w:b/>
          <w:bCs/>
          <w:sz w:val="22"/>
          <w:szCs w:val="22"/>
          <w:lang w:val="es-ES" w:eastAsia="es-ES"/>
        </w:rPr>
        <w:t>.D.T.T.A.S.</w:t>
      </w:r>
      <w:r>
        <w:rPr>
          <w:b/>
          <w:bCs/>
          <w:sz w:val="22"/>
          <w:szCs w:val="22"/>
          <w:lang w:val="es-ES" w:eastAsia="es-ES"/>
        </w:rPr>
        <w:t xml:space="preserve"> </w:t>
      </w:r>
      <w:r>
        <w:rPr>
          <w:sz w:val="22"/>
          <w:szCs w:val="22"/>
          <w:lang w:val="es-ES" w:eastAsia="es-ES"/>
        </w:rPr>
        <w:t xml:space="preserve">cédula jurídica </w:t>
      </w:r>
      <w:r w:rsidR="00C07DA7">
        <w:rPr>
          <w:sz w:val="22"/>
          <w:szCs w:val="22"/>
          <w:lang w:val="es-ES" w:eastAsia="es-ES"/>
        </w:rPr>
        <w:t>…</w:t>
      </w:r>
      <w:r>
        <w:rPr>
          <w:sz w:val="22"/>
          <w:szCs w:val="22"/>
          <w:lang w:val="es-ES" w:eastAsia="es-ES"/>
        </w:rPr>
        <w:t>, sin embargo, no aporta documento idóneo que lo legitime para actuar en nombre de la persona jurídica a quien dice representar.</w:t>
      </w:r>
    </w:p>
    <w:p w:rsidR="00955D94" w:rsidRDefault="00955D94">
      <w:pPr>
        <w:widowControl/>
        <w:rPr>
          <w:sz w:val="24"/>
          <w:szCs w:val="24"/>
        </w:rPr>
        <w:sectPr w:rsidR="00955D94">
          <w:pgSz w:w="12288" w:h="15763"/>
          <w:pgMar w:top="1500" w:right="1480" w:bottom="1167" w:left="1688" w:header="720" w:footer="720" w:gutter="0"/>
          <w:cols w:space="720"/>
          <w:noEndnote/>
        </w:sectPr>
      </w:pPr>
    </w:p>
    <w:p w:rsidR="00955D94" w:rsidRDefault="002972A1">
      <w:pPr>
        <w:kinsoku w:val="0"/>
        <w:overflowPunct w:val="0"/>
        <w:autoSpaceDE/>
        <w:autoSpaceDN/>
        <w:adjustRightInd/>
        <w:spacing w:line="315" w:lineRule="exact"/>
        <w:ind w:left="144" w:right="144"/>
        <w:jc w:val="both"/>
        <w:textAlignment w:val="baseline"/>
        <w:rPr>
          <w:spacing w:val="-1"/>
          <w:sz w:val="24"/>
          <w:szCs w:val="24"/>
          <w:lang w:val="es-ES" w:eastAsia="es-ES"/>
        </w:rPr>
      </w:pPr>
      <w:r>
        <w:rPr>
          <w:spacing w:val="-1"/>
          <w:sz w:val="24"/>
          <w:szCs w:val="24"/>
          <w:lang w:val="es-ES" w:eastAsia="es-ES"/>
        </w:rPr>
        <w:lastRenderedPageBreak/>
        <w:t xml:space="preserve">Ahora bien, se tiene que la </w:t>
      </w:r>
      <w:r w:rsidRPr="00C07DA7">
        <w:rPr>
          <w:b/>
          <w:spacing w:val="-1"/>
          <w:sz w:val="24"/>
          <w:szCs w:val="24"/>
          <w:lang w:val="es-ES" w:eastAsia="es-ES"/>
        </w:rPr>
        <w:t>C</w:t>
      </w:r>
      <w:r w:rsidR="00C07DA7" w:rsidRPr="00C07DA7">
        <w:rPr>
          <w:b/>
          <w:spacing w:val="-1"/>
          <w:sz w:val="24"/>
          <w:szCs w:val="24"/>
          <w:lang w:val="es-ES" w:eastAsia="es-ES"/>
        </w:rPr>
        <w:t>.D.T.T.A.S.</w:t>
      </w:r>
      <w:r>
        <w:rPr>
          <w:b/>
          <w:bCs/>
          <w:spacing w:val="-1"/>
          <w:sz w:val="24"/>
          <w:szCs w:val="24"/>
          <w:lang w:val="es-ES" w:eastAsia="es-ES"/>
        </w:rPr>
        <w:t xml:space="preserve"> </w:t>
      </w:r>
      <w:r>
        <w:rPr>
          <w:spacing w:val="-1"/>
          <w:sz w:val="24"/>
          <w:szCs w:val="24"/>
          <w:lang w:val="es-ES" w:eastAsia="es-ES"/>
        </w:rPr>
        <w:t xml:space="preserve">cédula jurídica </w:t>
      </w:r>
      <w:r w:rsidR="00C07DA7">
        <w:rPr>
          <w:spacing w:val="-1"/>
          <w:sz w:val="24"/>
          <w:szCs w:val="24"/>
          <w:lang w:val="es-ES" w:eastAsia="es-ES"/>
        </w:rPr>
        <w:t>…</w:t>
      </w:r>
      <w:r>
        <w:rPr>
          <w:spacing w:val="-1"/>
          <w:sz w:val="24"/>
          <w:szCs w:val="24"/>
          <w:lang w:val="es-ES" w:eastAsia="es-ES"/>
        </w:rPr>
        <w:t xml:space="preserve">, figura como recurrente de las Medidas Cautelares dictadas en las </w:t>
      </w:r>
      <w:r>
        <w:rPr>
          <w:b/>
          <w:bCs/>
          <w:spacing w:val="-1"/>
          <w:sz w:val="24"/>
          <w:szCs w:val="24"/>
          <w:lang w:val="es-ES" w:eastAsia="es-ES"/>
        </w:rPr>
        <w:t xml:space="preserve">Resoluciones número TAT-3395-2018 de las nueve horas con veinte minutos del veintitrés de febrero del dos mil dieciocho </w:t>
      </w:r>
      <w:r>
        <w:rPr>
          <w:spacing w:val="-1"/>
          <w:sz w:val="24"/>
          <w:szCs w:val="24"/>
          <w:lang w:val="es-ES" w:eastAsia="es-ES"/>
        </w:rPr>
        <w:t xml:space="preserve">y la </w:t>
      </w:r>
      <w:r>
        <w:rPr>
          <w:b/>
          <w:bCs/>
          <w:spacing w:val="-1"/>
          <w:sz w:val="24"/>
          <w:szCs w:val="24"/>
          <w:lang w:val="es-ES" w:eastAsia="es-ES"/>
        </w:rPr>
        <w:t xml:space="preserve">número TAT-3396-2018 de las nueve horas con veinticinco minutos del veintitrés de febrero del dos mil dieciocho, </w:t>
      </w:r>
      <w:r>
        <w:rPr>
          <w:spacing w:val="-1"/>
          <w:sz w:val="24"/>
          <w:szCs w:val="24"/>
          <w:lang w:val="es-ES" w:eastAsia="es-ES"/>
        </w:rPr>
        <w:t xml:space="preserve">ambas emitidas por el Tribunal Administrativo de Transporte y que se tramitan en el expediente administrativo número </w:t>
      </w:r>
      <w:r>
        <w:rPr>
          <w:b/>
          <w:bCs/>
          <w:spacing w:val="-1"/>
          <w:sz w:val="24"/>
          <w:szCs w:val="24"/>
          <w:lang w:val="es-ES" w:eastAsia="es-ES"/>
        </w:rPr>
        <w:t xml:space="preserve">TAT-001-18 </w:t>
      </w:r>
      <w:r>
        <w:rPr>
          <w:spacing w:val="-1"/>
          <w:sz w:val="24"/>
          <w:szCs w:val="24"/>
          <w:lang w:val="es-ES" w:eastAsia="es-ES"/>
        </w:rPr>
        <w:t xml:space="preserve">y </w:t>
      </w:r>
      <w:r>
        <w:rPr>
          <w:b/>
          <w:bCs/>
          <w:spacing w:val="-1"/>
          <w:sz w:val="24"/>
          <w:szCs w:val="24"/>
          <w:lang w:val="es-ES" w:eastAsia="es-ES"/>
        </w:rPr>
        <w:t xml:space="preserve">TAT-010-18 </w:t>
      </w:r>
      <w:r>
        <w:rPr>
          <w:spacing w:val="-1"/>
          <w:sz w:val="24"/>
          <w:szCs w:val="24"/>
          <w:lang w:val="es-ES" w:eastAsia="es-ES"/>
        </w:rPr>
        <w:t xml:space="preserve">respectivamente; recursos respectos de los cuales se está dando audiencia a los Recurrentes en </w:t>
      </w:r>
      <w:r>
        <w:rPr>
          <w:b/>
          <w:bCs/>
          <w:spacing w:val="-1"/>
          <w:sz w:val="24"/>
          <w:szCs w:val="24"/>
          <w:lang w:val="es-ES" w:eastAsia="es-ES"/>
        </w:rPr>
        <w:t xml:space="preserve">Apelación Directa </w:t>
      </w:r>
      <w:r>
        <w:rPr>
          <w:spacing w:val="-1"/>
          <w:sz w:val="24"/>
          <w:szCs w:val="24"/>
          <w:lang w:val="es-ES" w:eastAsia="es-ES"/>
        </w:rPr>
        <w:t>contra el acuerdo contenido en el Artículo 7.1 de la Sesión Ordinaria 50-2017 del 20 de diciembre del 2017 y el Artículo 7.15 de la Sesión Ordinaria 1-2018 del 17 de enero del 2018, ambos emitidos por el Consejo de Transporte Público.</w:t>
      </w:r>
    </w:p>
    <w:p w:rsidR="00955D94" w:rsidRDefault="002972A1">
      <w:pPr>
        <w:kinsoku w:val="0"/>
        <w:overflowPunct w:val="0"/>
        <w:autoSpaceDE/>
        <w:autoSpaceDN/>
        <w:adjustRightInd/>
        <w:spacing w:before="534" w:line="289" w:lineRule="exact"/>
        <w:ind w:left="144" w:right="144"/>
        <w:jc w:val="both"/>
        <w:textAlignment w:val="baseline"/>
        <w:rPr>
          <w:sz w:val="24"/>
          <w:szCs w:val="24"/>
          <w:lang w:val="es-ES" w:eastAsia="es-ES"/>
        </w:rPr>
      </w:pPr>
      <w:r>
        <w:rPr>
          <w:sz w:val="24"/>
          <w:szCs w:val="24"/>
          <w:lang w:val="es-ES" w:eastAsia="es-ES"/>
        </w:rPr>
        <w:t>En cuanto a la Queja presentada, el artículo 358 de la Ley General de la Administración Pública establece los siguientes presupuestos para su presentación:</w:t>
      </w:r>
    </w:p>
    <w:p w:rsidR="00955D94" w:rsidRDefault="002972A1">
      <w:pPr>
        <w:kinsoku w:val="0"/>
        <w:overflowPunct w:val="0"/>
        <w:autoSpaceDE/>
        <w:autoSpaceDN/>
        <w:adjustRightInd/>
        <w:spacing w:before="399" w:line="233" w:lineRule="exact"/>
        <w:ind w:left="1008"/>
        <w:textAlignment w:val="baseline"/>
        <w:rPr>
          <w:sz w:val="24"/>
          <w:szCs w:val="24"/>
          <w:lang w:eastAsia="en-US"/>
        </w:rPr>
      </w:pPr>
      <w:r>
        <w:rPr>
          <w:spacing w:val="-1"/>
          <w:lang w:val="es-ES" w:eastAsia="es-ES"/>
        </w:rPr>
        <w:t xml:space="preserve">"Artículo </w:t>
      </w:r>
      <w:proofErr w:type="gramStart"/>
      <w:r>
        <w:rPr>
          <w:spacing w:val="-1"/>
          <w:lang w:val="es-ES" w:eastAsia="es-ES"/>
        </w:rPr>
        <w:t>358.</w:t>
      </w:r>
      <w:r>
        <w:rPr>
          <w:spacing w:val="-1"/>
          <w:lang w:val="es-ES" w:eastAsia="es-ES"/>
        </w:rPr>
        <w:noBreakHyphen/>
      </w:r>
      <w:proofErr w:type="gramEnd"/>
    </w:p>
    <w:p w:rsidR="00955D94" w:rsidRDefault="002972A1">
      <w:pPr>
        <w:numPr>
          <w:ilvl w:val="0"/>
          <w:numId w:val="2"/>
        </w:numPr>
        <w:kinsoku w:val="0"/>
        <w:overflowPunct w:val="0"/>
        <w:autoSpaceDE/>
        <w:autoSpaceDN/>
        <w:adjustRightInd/>
        <w:spacing w:before="237" w:line="229" w:lineRule="exact"/>
        <w:ind w:right="1008"/>
        <w:jc w:val="both"/>
        <w:textAlignment w:val="baseline"/>
        <w:rPr>
          <w:spacing w:val="-2"/>
          <w:lang w:val="es-ES" w:eastAsia="es-ES"/>
        </w:rPr>
      </w:pPr>
      <w:r>
        <w:rPr>
          <w:spacing w:val="-2"/>
          <w:lang w:val="es-ES" w:eastAsia="es-ES"/>
        </w:rPr>
        <w:t>En todo momento podrá reclamarse en queja contra los defectos de tramitación y, en especial, los que supongan paralización, infracción de plazos preceptivamente señalados u omisión de trámites que puedan subsanarse antes de la resolución definitiva del asunto.</w:t>
      </w:r>
    </w:p>
    <w:p w:rsidR="00955D94" w:rsidRDefault="002972A1">
      <w:pPr>
        <w:numPr>
          <w:ilvl w:val="0"/>
          <w:numId w:val="2"/>
        </w:numPr>
        <w:kinsoku w:val="0"/>
        <w:overflowPunct w:val="0"/>
        <w:autoSpaceDE/>
        <w:autoSpaceDN/>
        <w:adjustRightInd/>
        <w:spacing w:before="229" w:line="230" w:lineRule="exact"/>
        <w:ind w:right="1008"/>
        <w:jc w:val="both"/>
        <w:textAlignment w:val="baseline"/>
        <w:rPr>
          <w:lang w:val="es-ES" w:eastAsia="es-ES"/>
        </w:rPr>
      </w:pPr>
      <w:r>
        <w:rPr>
          <w:lang w:val="es-ES" w:eastAsia="es-ES"/>
        </w:rPr>
        <w:t>La queja se presentará ante el superior jerárquico de la autoridad o funcionario que se presuma responsable de la infracción o falta, citándose el precepto infringido y acompañándose copia simple del escrito.</w:t>
      </w:r>
    </w:p>
    <w:p w:rsidR="00955D94" w:rsidRDefault="002972A1">
      <w:pPr>
        <w:numPr>
          <w:ilvl w:val="0"/>
          <w:numId w:val="2"/>
        </w:numPr>
        <w:kinsoku w:val="0"/>
        <w:overflowPunct w:val="0"/>
        <w:autoSpaceDE/>
        <w:autoSpaceDN/>
        <w:adjustRightInd/>
        <w:spacing w:before="223" w:line="233" w:lineRule="exact"/>
        <w:jc w:val="both"/>
        <w:textAlignment w:val="baseline"/>
        <w:rPr>
          <w:lang w:val="es-ES" w:eastAsia="es-ES"/>
        </w:rPr>
      </w:pPr>
      <w:r>
        <w:rPr>
          <w:lang w:val="es-ES" w:eastAsia="es-ES"/>
        </w:rPr>
        <w:t>En ningún caso se suspenderá el respectivo procedimiento.</w:t>
      </w:r>
    </w:p>
    <w:p w:rsidR="00955D94" w:rsidRDefault="002972A1">
      <w:pPr>
        <w:numPr>
          <w:ilvl w:val="0"/>
          <w:numId w:val="2"/>
        </w:numPr>
        <w:kinsoku w:val="0"/>
        <w:overflowPunct w:val="0"/>
        <w:autoSpaceDE/>
        <w:autoSpaceDN/>
        <w:adjustRightInd/>
        <w:spacing w:before="226" w:line="235" w:lineRule="exact"/>
        <w:ind w:right="1008"/>
        <w:jc w:val="both"/>
        <w:textAlignment w:val="baseline"/>
        <w:rPr>
          <w:lang w:val="es-ES" w:eastAsia="es-ES"/>
        </w:rPr>
      </w:pPr>
      <w:r>
        <w:rPr>
          <w:lang w:val="es-ES" w:eastAsia="es-ES"/>
        </w:rPr>
        <w:t>La resolución que recaiga se notificará al reclamante en el plazo de quince días, a contar desde que se formuló la queja.</w:t>
      </w:r>
    </w:p>
    <w:p w:rsidR="00955D94" w:rsidRDefault="002972A1">
      <w:pPr>
        <w:numPr>
          <w:ilvl w:val="0"/>
          <w:numId w:val="2"/>
        </w:numPr>
        <w:kinsoku w:val="0"/>
        <w:overflowPunct w:val="0"/>
        <w:autoSpaceDE/>
        <w:autoSpaceDN/>
        <w:adjustRightInd/>
        <w:spacing w:before="213" w:line="233" w:lineRule="exact"/>
        <w:jc w:val="both"/>
        <w:textAlignment w:val="baseline"/>
        <w:rPr>
          <w:lang w:val="es-ES" w:eastAsia="es-ES"/>
        </w:rPr>
      </w:pPr>
      <w:r>
        <w:rPr>
          <w:lang w:val="es-ES" w:eastAsia="es-ES"/>
        </w:rPr>
        <w:t>Contra tal resolución no habrá lugar a recurso alguno.</w:t>
      </w:r>
    </w:p>
    <w:p w:rsidR="00C07DA7" w:rsidRDefault="002972A1" w:rsidP="00C07DA7">
      <w:pPr>
        <w:kinsoku w:val="0"/>
        <w:overflowPunct w:val="0"/>
        <w:autoSpaceDE/>
        <w:autoSpaceDN/>
        <w:adjustRightInd/>
        <w:spacing w:before="650" w:line="293" w:lineRule="exact"/>
        <w:ind w:left="144" w:right="144"/>
        <w:jc w:val="both"/>
        <w:textAlignment w:val="baseline"/>
        <w:rPr>
          <w:lang w:val="es-ES" w:eastAsia="es-ES"/>
        </w:rPr>
      </w:pPr>
      <w:r>
        <w:rPr>
          <w:spacing w:val="-3"/>
          <w:sz w:val="24"/>
          <w:szCs w:val="24"/>
          <w:lang w:val="es-ES" w:eastAsia="es-ES"/>
        </w:rPr>
        <w:t xml:space="preserve">Analizada la </w:t>
      </w:r>
      <w:r w:rsidRPr="00C07DA7">
        <w:rPr>
          <w:b/>
          <w:spacing w:val="-3"/>
          <w:sz w:val="24"/>
          <w:szCs w:val="24"/>
          <w:lang w:val="es-ES" w:eastAsia="es-ES"/>
        </w:rPr>
        <w:t>QUEJA</w:t>
      </w:r>
      <w:r>
        <w:rPr>
          <w:spacing w:val="-3"/>
          <w:sz w:val="24"/>
          <w:szCs w:val="24"/>
          <w:lang w:val="es-ES" w:eastAsia="es-ES"/>
        </w:rPr>
        <w:t xml:space="preserve"> presentada por el D</w:t>
      </w:r>
      <w:r w:rsidR="00C07DA7">
        <w:rPr>
          <w:spacing w:val="-3"/>
          <w:sz w:val="24"/>
          <w:szCs w:val="24"/>
          <w:lang w:val="es-ES" w:eastAsia="es-ES"/>
        </w:rPr>
        <w:t>.R.F.</w:t>
      </w:r>
      <w:r>
        <w:rPr>
          <w:spacing w:val="-3"/>
          <w:sz w:val="24"/>
          <w:szCs w:val="24"/>
          <w:lang w:val="es-ES" w:eastAsia="es-ES"/>
        </w:rPr>
        <w:t>, se observa que, ésta no cumple con lo establecido en el artículo 358 de la Ley General de la Administración Pública, toda vez que, en primer lugar, no demuestra su capacidad procesal para actuar en el proceso principal; de ahí que el avance del procedimiento no está en manos de este Tribunal, quien ha impulsado el procedimiento de oficio al prevenir, dar audiencias, recopilar antecedentes y demás; sino que el mismo quejoso, aunque se encuentra en plazo de aportar el Poder Especial Administrativo que refirió tener al momento de adicionar un recurso contra las medidas cautelares dictadas por este Tribunal, e interpuesto por la Sra. M</w:t>
      </w:r>
      <w:r w:rsidR="00C07DA7">
        <w:rPr>
          <w:spacing w:val="-3"/>
          <w:sz w:val="24"/>
          <w:szCs w:val="24"/>
          <w:lang w:val="es-ES" w:eastAsia="es-ES"/>
        </w:rPr>
        <w:t>.D.P.</w:t>
      </w:r>
      <w:r>
        <w:rPr>
          <w:spacing w:val="-3"/>
          <w:sz w:val="24"/>
          <w:szCs w:val="24"/>
          <w:lang w:val="es-ES" w:eastAsia="es-ES"/>
        </w:rPr>
        <w:t xml:space="preserve">, Representante Legal Judicial y Extrajudicial de la </w:t>
      </w:r>
      <w:r w:rsidRPr="00C07DA7">
        <w:rPr>
          <w:b/>
          <w:spacing w:val="-3"/>
          <w:sz w:val="24"/>
          <w:szCs w:val="24"/>
          <w:lang w:val="es-ES" w:eastAsia="es-ES"/>
        </w:rPr>
        <w:t>C</w:t>
      </w:r>
      <w:r w:rsidR="00C07DA7" w:rsidRPr="00C07DA7">
        <w:rPr>
          <w:b/>
          <w:spacing w:val="-3"/>
          <w:sz w:val="24"/>
          <w:szCs w:val="24"/>
          <w:lang w:val="es-ES" w:eastAsia="es-ES"/>
        </w:rPr>
        <w:t>.D.T.</w:t>
      </w:r>
    </w:p>
    <w:p w:rsidR="00955D94" w:rsidRDefault="00955D94">
      <w:pPr>
        <w:kinsoku w:val="0"/>
        <w:overflowPunct w:val="0"/>
        <w:autoSpaceDE/>
        <w:autoSpaceDN/>
        <w:adjustRightInd/>
        <w:spacing w:before="100" w:line="233" w:lineRule="exact"/>
        <w:jc w:val="right"/>
        <w:textAlignment w:val="baseline"/>
        <w:rPr>
          <w:lang w:val="es-ES" w:eastAsia="es-ES"/>
        </w:rPr>
      </w:pPr>
    </w:p>
    <w:p w:rsidR="00955D94" w:rsidRDefault="00955D94">
      <w:pPr>
        <w:widowControl/>
        <w:rPr>
          <w:sz w:val="24"/>
          <w:szCs w:val="24"/>
        </w:rPr>
        <w:sectPr w:rsidR="00955D94">
          <w:pgSz w:w="12288" w:h="15763"/>
          <w:pgMar w:top="1320" w:right="1586" w:bottom="1347" w:left="1582" w:header="720" w:footer="720" w:gutter="0"/>
          <w:cols w:space="720"/>
          <w:noEndnote/>
        </w:sectPr>
      </w:pPr>
    </w:p>
    <w:p w:rsidR="00955D94" w:rsidRDefault="002972A1" w:rsidP="00C07DA7">
      <w:pPr>
        <w:kinsoku w:val="0"/>
        <w:overflowPunct w:val="0"/>
        <w:autoSpaceDE/>
        <w:autoSpaceDN/>
        <w:adjustRightInd/>
        <w:spacing w:before="20" w:line="285" w:lineRule="exact"/>
        <w:ind w:left="72" w:right="72"/>
        <w:jc w:val="both"/>
        <w:textAlignment w:val="baseline"/>
        <w:rPr>
          <w:sz w:val="24"/>
          <w:szCs w:val="24"/>
          <w:lang w:val="es-ES" w:eastAsia="es-ES"/>
        </w:rPr>
      </w:pPr>
      <w:r w:rsidRPr="00C07DA7">
        <w:rPr>
          <w:b/>
          <w:spacing w:val="-1"/>
          <w:sz w:val="22"/>
          <w:szCs w:val="22"/>
          <w:lang w:val="es-ES" w:eastAsia="es-ES"/>
        </w:rPr>
        <w:lastRenderedPageBreak/>
        <w:t>T</w:t>
      </w:r>
      <w:r w:rsidR="00C07DA7">
        <w:rPr>
          <w:b/>
          <w:spacing w:val="-1"/>
          <w:sz w:val="22"/>
          <w:szCs w:val="22"/>
          <w:lang w:val="es-ES" w:eastAsia="es-ES"/>
        </w:rPr>
        <w:t>.A.S.</w:t>
      </w:r>
      <w:r>
        <w:rPr>
          <w:b/>
          <w:bCs/>
          <w:spacing w:val="-1"/>
          <w:sz w:val="24"/>
          <w:szCs w:val="24"/>
          <w:lang w:val="es-ES" w:eastAsia="es-ES"/>
        </w:rPr>
        <w:t xml:space="preserve"> </w:t>
      </w:r>
      <w:r>
        <w:rPr>
          <w:spacing w:val="-1"/>
          <w:sz w:val="24"/>
          <w:szCs w:val="24"/>
          <w:lang w:val="es-ES" w:eastAsia="es-ES"/>
        </w:rPr>
        <w:t xml:space="preserve">cédula jurídica </w:t>
      </w:r>
      <w:r w:rsidR="00C07DA7">
        <w:rPr>
          <w:spacing w:val="-1"/>
          <w:sz w:val="24"/>
          <w:szCs w:val="24"/>
          <w:lang w:val="es-ES" w:eastAsia="es-ES"/>
        </w:rPr>
        <w:t>…</w:t>
      </w:r>
      <w:r>
        <w:rPr>
          <w:spacing w:val="-1"/>
          <w:sz w:val="24"/>
          <w:szCs w:val="24"/>
          <w:lang w:val="es-ES" w:eastAsia="es-ES"/>
        </w:rPr>
        <w:t xml:space="preserve">, del cual ni siquiera es el abogado </w:t>
      </w:r>
      <w:proofErr w:type="spellStart"/>
      <w:r>
        <w:rPr>
          <w:spacing w:val="-1"/>
          <w:sz w:val="24"/>
          <w:szCs w:val="24"/>
          <w:lang w:val="es-ES" w:eastAsia="es-ES"/>
        </w:rPr>
        <w:t>autenticante</w:t>
      </w:r>
      <w:proofErr w:type="spellEnd"/>
      <w:r>
        <w:rPr>
          <w:spacing w:val="-1"/>
          <w:sz w:val="24"/>
          <w:szCs w:val="24"/>
          <w:lang w:val="es-ES" w:eastAsia="es-ES"/>
        </w:rPr>
        <w:t xml:space="preserve"> de la firma de referida Representante Legal de la Cooperativa, por lo que no se le tiene como Abogado Director dentro del expediente, y ni siquiera aporta a la</w:t>
      </w:r>
      <w:r w:rsidR="00C07DA7">
        <w:rPr>
          <w:spacing w:val="-1"/>
          <w:sz w:val="24"/>
          <w:szCs w:val="24"/>
          <w:lang w:val="es-ES" w:eastAsia="es-ES"/>
        </w:rPr>
        <w:t xml:space="preserve"> </w:t>
      </w:r>
      <w:r>
        <w:rPr>
          <w:sz w:val="24"/>
          <w:szCs w:val="24"/>
          <w:lang w:val="es-ES" w:eastAsia="es-ES"/>
        </w:rPr>
        <w:t>Queja documento idóneo que lo acredite.</w:t>
      </w:r>
    </w:p>
    <w:p w:rsidR="00955D94" w:rsidRDefault="002972A1">
      <w:pPr>
        <w:kinsoku w:val="0"/>
        <w:overflowPunct w:val="0"/>
        <w:autoSpaceDE/>
        <w:autoSpaceDN/>
        <w:adjustRightInd/>
        <w:spacing w:before="161" w:line="290" w:lineRule="exact"/>
        <w:ind w:left="72" w:right="72"/>
        <w:jc w:val="both"/>
        <w:textAlignment w:val="baseline"/>
        <w:rPr>
          <w:sz w:val="24"/>
          <w:szCs w:val="24"/>
          <w:lang w:val="es-ES" w:eastAsia="es-ES"/>
        </w:rPr>
      </w:pPr>
      <w:r>
        <w:rPr>
          <w:sz w:val="24"/>
          <w:szCs w:val="24"/>
          <w:lang w:val="es-ES" w:eastAsia="es-ES"/>
        </w:rPr>
        <w:t>En segundo lugar, el Quejoso, no indica el precepto legal infringido en la tramitación del procedimiento del Recurso de Apelación Directo y sus incidencias, tramitado en los expedientes TAT-001-18 y TAT-010-18, ni si estos suponen paralización, infracción de plazos preceptivamente señalados u omisión de trámites;</w:t>
      </w:r>
      <w:r>
        <w:rPr>
          <w:sz w:val="22"/>
          <w:szCs w:val="22"/>
          <w:lang w:val="es-ES" w:eastAsia="es-ES"/>
        </w:rPr>
        <w:t xml:space="preserve">, </w:t>
      </w:r>
      <w:r>
        <w:rPr>
          <w:sz w:val="24"/>
          <w:szCs w:val="24"/>
          <w:lang w:val="es-ES" w:eastAsia="es-ES"/>
        </w:rPr>
        <w:t xml:space="preserve">sino que es todo lo contrario; nos encontramos en la fase de instrucción de los expedientes TAT-0001-18 y TAT-010-18 de este Tribunal, una vez </w:t>
      </w:r>
      <w:proofErr w:type="spellStart"/>
      <w:r w:rsidR="00C07DA7">
        <w:rPr>
          <w:sz w:val="24"/>
          <w:szCs w:val="24"/>
          <w:lang w:val="es-ES" w:eastAsia="es-ES"/>
        </w:rPr>
        <w:t>concluída</w:t>
      </w:r>
      <w:proofErr w:type="spellEnd"/>
      <w:r>
        <w:rPr>
          <w:sz w:val="24"/>
          <w:szCs w:val="24"/>
          <w:lang w:val="es-ES" w:eastAsia="es-ES"/>
        </w:rPr>
        <w:t xml:space="preserve"> ésta fase y debidamente completo el expediente, y cumplido con las audiencias respectivas, se entrará a conocer el Recurso de Apelación Directo interpuesto por los recurrentes iniciales así como todas las incidencias acaecidas en el procedimiento de alzada, el cual es por demás complejo.</w:t>
      </w:r>
    </w:p>
    <w:p w:rsidR="00955D94" w:rsidRDefault="002972A1">
      <w:pPr>
        <w:kinsoku w:val="0"/>
        <w:overflowPunct w:val="0"/>
        <w:autoSpaceDE/>
        <w:autoSpaceDN/>
        <w:adjustRightInd/>
        <w:spacing w:before="197" w:line="264" w:lineRule="exact"/>
        <w:ind w:left="72" w:right="72"/>
        <w:jc w:val="both"/>
        <w:textAlignment w:val="baseline"/>
        <w:rPr>
          <w:spacing w:val="-1"/>
          <w:sz w:val="24"/>
          <w:szCs w:val="24"/>
          <w:lang w:val="es-ES" w:eastAsia="es-ES"/>
        </w:rPr>
      </w:pPr>
      <w:r>
        <w:rPr>
          <w:spacing w:val="-1"/>
          <w:sz w:val="24"/>
          <w:szCs w:val="24"/>
          <w:lang w:val="es-ES" w:eastAsia="es-ES"/>
        </w:rPr>
        <w:t xml:space="preserve">Además de su petitoria «.../... </w:t>
      </w:r>
      <w:r>
        <w:rPr>
          <w:i/>
          <w:iCs/>
          <w:spacing w:val="-1"/>
          <w:sz w:val="22"/>
          <w:szCs w:val="22"/>
          <w:lang w:val="es-ES" w:eastAsia="es-ES"/>
        </w:rPr>
        <w:t xml:space="preserve">Que se ordene que se </w:t>
      </w:r>
      <w:proofErr w:type="spellStart"/>
      <w:r>
        <w:rPr>
          <w:i/>
          <w:iCs/>
          <w:spacing w:val="-1"/>
          <w:sz w:val="22"/>
          <w:szCs w:val="22"/>
          <w:lang w:val="es-ES" w:eastAsia="es-ES"/>
        </w:rPr>
        <w:t>de</w:t>
      </w:r>
      <w:proofErr w:type="spellEnd"/>
      <w:r>
        <w:rPr>
          <w:i/>
          <w:iCs/>
          <w:spacing w:val="-1"/>
          <w:sz w:val="22"/>
          <w:szCs w:val="22"/>
          <w:lang w:val="es-ES" w:eastAsia="es-ES"/>
        </w:rPr>
        <w:t xml:space="preserve"> un plazo perentorio de no más de 24 horas, para que resuelvan el entuerto, de permitir de nuevo, con una resolución total y absolutamente antijurídica, ilegítima, que produce responsabilidad, para que T</w:t>
      </w:r>
      <w:r w:rsidR="00C07DA7">
        <w:rPr>
          <w:i/>
          <w:iCs/>
          <w:spacing w:val="-1"/>
          <w:sz w:val="22"/>
          <w:szCs w:val="22"/>
          <w:lang w:val="es-ES" w:eastAsia="es-ES"/>
        </w:rPr>
        <w:t>.U.</w:t>
      </w:r>
      <w:r>
        <w:rPr>
          <w:i/>
          <w:iCs/>
          <w:spacing w:val="-1"/>
          <w:sz w:val="22"/>
          <w:szCs w:val="22"/>
          <w:lang w:val="es-ES" w:eastAsia="es-ES"/>
        </w:rPr>
        <w:t xml:space="preserve"> pueda volver a prestar el servicio en el Aeropuerto .../ ...», </w:t>
      </w:r>
      <w:r>
        <w:rPr>
          <w:spacing w:val="-1"/>
          <w:sz w:val="24"/>
          <w:szCs w:val="24"/>
          <w:lang w:val="es-ES" w:eastAsia="es-ES"/>
        </w:rPr>
        <w:t>se desprende que lo que pretende es que resuelva por el fondo el asunto en cuestión, lo cual a todas luces es improcedente por esta vía.</w:t>
      </w:r>
    </w:p>
    <w:p w:rsidR="00955D94" w:rsidRDefault="002972A1">
      <w:pPr>
        <w:kinsoku w:val="0"/>
        <w:overflowPunct w:val="0"/>
        <w:autoSpaceDE/>
        <w:autoSpaceDN/>
        <w:adjustRightInd/>
        <w:spacing w:before="236" w:line="315" w:lineRule="exact"/>
        <w:ind w:left="72" w:right="72"/>
        <w:jc w:val="both"/>
        <w:textAlignment w:val="baseline"/>
        <w:rPr>
          <w:sz w:val="24"/>
          <w:szCs w:val="24"/>
          <w:lang w:val="es-ES" w:eastAsia="es-ES"/>
        </w:rPr>
      </w:pPr>
      <w:r>
        <w:rPr>
          <w:sz w:val="24"/>
          <w:szCs w:val="24"/>
          <w:lang w:val="es-ES" w:eastAsia="es-ES"/>
        </w:rPr>
        <w:t>Recordemos que la Sala Constitucional en su voto número 1222-2002 de las catorce con cincuenta minutos del 6 de febrero del 2002, en cuanto a la Queja dispuso lo siguiente:</w:t>
      </w:r>
    </w:p>
    <w:p w:rsidR="00955D94" w:rsidRDefault="002972A1">
      <w:pPr>
        <w:kinsoku w:val="0"/>
        <w:overflowPunct w:val="0"/>
        <w:autoSpaceDE/>
        <w:autoSpaceDN/>
        <w:adjustRightInd/>
        <w:spacing w:before="390" w:line="250" w:lineRule="exact"/>
        <w:ind w:left="1008" w:right="936"/>
        <w:jc w:val="both"/>
        <w:textAlignment w:val="baseline"/>
        <w:rPr>
          <w:spacing w:val="-1"/>
          <w:sz w:val="22"/>
          <w:szCs w:val="22"/>
          <w:lang w:val="es-ES" w:eastAsia="es-ES"/>
        </w:rPr>
      </w:pPr>
      <w:r>
        <w:rPr>
          <w:spacing w:val="-1"/>
          <w:sz w:val="24"/>
          <w:szCs w:val="24"/>
          <w:lang w:val="es-ES" w:eastAsia="es-ES"/>
        </w:rPr>
        <w:t xml:space="preserve">"(...) es </w:t>
      </w:r>
      <w:r>
        <w:rPr>
          <w:spacing w:val="-1"/>
          <w:sz w:val="22"/>
          <w:szCs w:val="22"/>
          <w:lang w:val="es-ES" w:eastAsia="es-ES"/>
        </w:rPr>
        <w:t xml:space="preserve">oportuno recordar que el mal llamado "recurso de queja", regulado en los artículos 358 a 360 de la Ley General de la Administración Pública, no constituye un proceso autónomo sino que </w:t>
      </w:r>
      <w:r>
        <w:rPr>
          <w:i/>
          <w:iCs/>
          <w:spacing w:val="-1"/>
          <w:sz w:val="22"/>
          <w:szCs w:val="22"/>
          <w:u w:val="single"/>
          <w:lang w:val="es-ES" w:eastAsia="es-ES"/>
        </w:rPr>
        <w:t xml:space="preserve">tiene meramente el carácter de un </w:t>
      </w:r>
      <w:proofErr w:type="gramStart"/>
      <w:r>
        <w:rPr>
          <w:i/>
          <w:iCs/>
          <w:spacing w:val="-1"/>
          <w:sz w:val="22"/>
          <w:szCs w:val="22"/>
          <w:u w:val="single"/>
          <w:lang w:val="es-ES" w:eastAsia="es-ES"/>
        </w:rPr>
        <w:t>trámite  incidental</w:t>
      </w:r>
      <w:proofErr w:type="gramEnd"/>
      <w:r>
        <w:rPr>
          <w:i/>
          <w:iCs/>
          <w:spacing w:val="-1"/>
          <w:sz w:val="22"/>
          <w:szCs w:val="22"/>
          <w:u w:val="single"/>
          <w:lang w:val="es-ES" w:eastAsia="es-ES"/>
        </w:rPr>
        <w:t>, accesorio, que puede surgir en el contexto de un procedimiento  administrativo en curso, a cuyo agotamiento no conduce.</w:t>
      </w:r>
      <w:r>
        <w:rPr>
          <w:spacing w:val="-1"/>
          <w:sz w:val="22"/>
          <w:szCs w:val="22"/>
          <w:lang w:val="es-ES" w:eastAsia="es-ES"/>
        </w:rPr>
        <w:t xml:space="preserve"> Lo que se resuelva en esas diligencias </w:t>
      </w:r>
      <w:r>
        <w:rPr>
          <w:i/>
          <w:iCs/>
          <w:spacing w:val="-1"/>
          <w:sz w:val="22"/>
          <w:szCs w:val="22"/>
          <w:u w:val="single"/>
          <w:lang w:val="es-ES" w:eastAsia="es-ES"/>
        </w:rPr>
        <w:t>no viene a repercutir directamente sobre la esfera de los derechos e intereses del administrado que se discuten en el expediente principal,</w:t>
      </w:r>
      <w:r>
        <w:rPr>
          <w:spacing w:val="-1"/>
          <w:sz w:val="22"/>
          <w:szCs w:val="22"/>
          <w:lang w:val="es-ES" w:eastAsia="es-ES"/>
        </w:rPr>
        <w:t xml:space="preserve"> sino eventualmente solo sobre el servidor público a quien se acusa de ser responsable de propiciar —en palabras de la ley— "defectos de tramitación y, en especial, los que supongan paralización, infracción de plazos preceptivamente señalados u omisión de trámites que puedan subsanarse antes de la resolución definitiva del asunto". La acción de inconstitucionalidad está específicamente diseñada para que, por su medio, se obtenga la tutela de un derecho o interés concreto que atañe al accionante en el asunto base. Pero puesto que lo que se resuelva en un recurso de queja no da lugar en ningún caso a la constitución, modificación o extinción de derecho o interés personal alguno en cabeza del quejoso o quejosa, se sigue que la presente acción no puede servir como medio razonable al indicado propósito, de adonde procede desestimarla en puertas, como en efecto se hace." (El resaltado es nuestro)</w:t>
      </w:r>
    </w:p>
    <w:p w:rsidR="00955D94" w:rsidRDefault="00955D94">
      <w:pPr>
        <w:widowControl/>
        <w:rPr>
          <w:sz w:val="24"/>
          <w:szCs w:val="24"/>
        </w:rPr>
        <w:sectPr w:rsidR="00955D94">
          <w:pgSz w:w="12293" w:h="15782"/>
          <w:pgMar w:top="1480" w:right="1507" w:bottom="1166" w:left="1666" w:header="720" w:footer="720" w:gutter="0"/>
          <w:cols w:space="720"/>
          <w:noEndnote/>
        </w:sectPr>
      </w:pPr>
    </w:p>
    <w:p w:rsidR="00955D94" w:rsidRDefault="002972A1">
      <w:pPr>
        <w:kinsoku w:val="0"/>
        <w:overflowPunct w:val="0"/>
        <w:autoSpaceDE/>
        <w:autoSpaceDN/>
        <w:adjustRightInd/>
        <w:spacing w:line="312" w:lineRule="exact"/>
        <w:ind w:left="288" w:right="72"/>
        <w:jc w:val="both"/>
        <w:textAlignment w:val="baseline"/>
        <w:rPr>
          <w:sz w:val="24"/>
          <w:szCs w:val="24"/>
          <w:lang w:val="es-ES" w:eastAsia="es-ES"/>
        </w:rPr>
      </w:pPr>
      <w:r>
        <w:rPr>
          <w:sz w:val="24"/>
          <w:szCs w:val="24"/>
          <w:lang w:val="es-ES" w:eastAsia="es-ES"/>
        </w:rPr>
        <w:lastRenderedPageBreak/>
        <w:t>En razón a lo anterior, este Tribunal estima improcedente la Queja presentada por el D.</w:t>
      </w:r>
      <w:r w:rsidR="00C07DA7">
        <w:rPr>
          <w:sz w:val="24"/>
          <w:szCs w:val="24"/>
          <w:lang w:val="es-ES" w:eastAsia="es-ES"/>
        </w:rPr>
        <w:t>R.F.</w:t>
      </w:r>
      <w:r>
        <w:rPr>
          <w:sz w:val="24"/>
          <w:szCs w:val="24"/>
          <w:lang w:val="es-ES" w:eastAsia="es-ES"/>
        </w:rPr>
        <w:t>, y ordena el rechazo Ad Portas de la misma,</w:t>
      </w:r>
    </w:p>
    <w:p w:rsidR="00955D94" w:rsidRDefault="002972A1">
      <w:pPr>
        <w:kinsoku w:val="0"/>
        <w:overflowPunct w:val="0"/>
        <w:autoSpaceDE/>
        <w:autoSpaceDN/>
        <w:adjustRightInd/>
        <w:spacing w:before="680" w:line="277" w:lineRule="exact"/>
        <w:ind w:right="72"/>
        <w:jc w:val="center"/>
        <w:textAlignment w:val="baseline"/>
        <w:rPr>
          <w:b/>
          <w:bCs/>
          <w:sz w:val="24"/>
          <w:szCs w:val="24"/>
          <w:lang w:val="es-ES" w:eastAsia="es-ES"/>
        </w:rPr>
      </w:pPr>
      <w:r>
        <w:rPr>
          <w:b/>
          <w:bCs/>
          <w:sz w:val="24"/>
          <w:szCs w:val="24"/>
          <w:lang w:val="es-ES" w:eastAsia="es-ES"/>
        </w:rPr>
        <w:t>POR TANTO</w:t>
      </w:r>
    </w:p>
    <w:p w:rsidR="00955D94" w:rsidRDefault="002972A1">
      <w:pPr>
        <w:numPr>
          <w:ilvl w:val="0"/>
          <w:numId w:val="3"/>
        </w:numPr>
        <w:kinsoku w:val="0"/>
        <w:overflowPunct w:val="0"/>
        <w:autoSpaceDE/>
        <w:autoSpaceDN/>
        <w:adjustRightInd/>
        <w:spacing w:before="638" w:line="317" w:lineRule="exact"/>
        <w:ind w:right="72"/>
        <w:jc w:val="both"/>
        <w:textAlignment w:val="baseline"/>
        <w:rPr>
          <w:spacing w:val="-3"/>
          <w:sz w:val="24"/>
          <w:szCs w:val="24"/>
          <w:lang w:val="es-ES" w:eastAsia="es-ES"/>
        </w:rPr>
      </w:pPr>
      <w:r>
        <w:rPr>
          <w:spacing w:val="-3"/>
          <w:sz w:val="24"/>
          <w:szCs w:val="24"/>
          <w:lang w:val="es-ES" w:eastAsia="es-ES"/>
        </w:rPr>
        <w:t xml:space="preserve">Se </w:t>
      </w:r>
      <w:r w:rsidRPr="00C07DA7">
        <w:rPr>
          <w:b/>
          <w:spacing w:val="-3"/>
          <w:sz w:val="24"/>
          <w:szCs w:val="24"/>
          <w:lang w:val="es-ES" w:eastAsia="es-ES"/>
        </w:rPr>
        <w:t>RECHAZA AD PORTAS</w:t>
      </w:r>
      <w:r>
        <w:rPr>
          <w:spacing w:val="-3"/>
          <w:sz w:val="24"/>
          <w:szCs w:val="24"/>
          <w:lang w:val="es-ES" w:eastAsia="es-ES"/>
        </w:rPr>
        <w:t xml:space="preserve"> por improcedente la </w:t>
      </w:r>
      <w:r w:rsidRPr="00C07DA7">
        <w:rPr>
          <w:b/>
          <w:spacing w:val="-3"/>
          <w:sz w:val="24"/>
          <w:szCs w:val="24"/>
          <w:lang w:val="es-ES" w:eastAsia="es-ES"/>
        </w:rPr>
        <w:t>QUEJA</w:t>
      </w:r>
      <w:r>
        <w:rPr>
          <w:spacing w:val="-3"/>
          <w:sz w:val="24"/>
          <w:szCs w:val="24"/>
          <w:lang w:val="es-ES" w:eastAsia="es-ES"/>
        </w:rPr>
        <w:t xml:space="preserve"> interpuesta por el </w:t>
      </w:r>
      <w:r w:rsidRPr="00C07DA7">
        <w:rPr>
          <w:b/>
          <w:spacing w:val="-3"/>
          <w:sz w:val="24"/>
          <w:szCs w:val="24"/>
          <w:lang w:val="es-ES" w:eastAsia="es-ES"/>
        </w:rPr>
        <w:t>D</w:t>
      </w:r>
      <w:r w:rsidR="00C07DA7" w:rsidRPr="00C07DA7">
        <w:rPr>
          <w:b/>
          <w:spacing w:val="-3"/>
          <w:sz w:val="24"/>
          <w:szCs w:val="24"/>
          <w:lang w:val="es-ES" w:eastAsia="es-ES"/>
        </w:rPr>
        <w:t>.E.R.F.</w:t>
      </w:r>
      <w:r>
        <w:rPr>
          <w:b/>
          <w:bCs/>
          <w:spacing w:val="-3"/>
          <w:sz w:val="24"/>
          <w:szCs w:val="24"/>
          <w:lang w:val="es-ES" w:eastAsia="es-ES"/>
        </w:rPr>
        <w:t xml:space="preserve">, </w:t>
      </w:r>
      <w:r>
        <w:rPr>
          <w:spacing w:val="-3"/>
          <w:sz w:val="24"/>
          <w:szCs w:val="24"/>
          <w:lang w:val="es-ES" w:eastAsia="es-ES"/>
        </w:rPr>
        <w:t xml:space="preserve">cédula de identidad número </w:t>
      </w:r>
      <w:r w:rsidR="00C07DA7">
        <w:rPr>
          <w:spacing w:val="-3"/>
          <w:sz w:val="24"/>
          <w:szCs w:val="24"/>
          <w:lang w:val="es-ES" w:eastAsia="es-ES"/>
        </w:rPr>
        <w:t>…</w:t>
      </w:r>
      <w:r>
        <w:rPr>
          <w:spacing w:val="-3"/>
          <w:sz w:val="24"/>
          <w:szCs w:val="24"/>
          <w:lang w:val="es-ES" w:eastAsia="es-ES"/>
        </w:rPr>
        <w:t xml:space="preserve">, quien indica ser Apoderado Legal de la </w:t>
      </w:r>
      <w:r w:rsidRPr="00C07DA7">
        <w:rPr>
          <w:b/>
          <w:spacing w:val="-3"/>
          <w:sz w:val="24"/>
          <w:szCs w:val="24"/>
          <w:lang w:val="es-ES" w:eastAsia="es-ES"/>
        </w:rPr>
        <w:t>C</w:t>
      </w:r>
      <w:r w:rsidR="00C07DA7">
        <w:rPr>
          <w:b/>
          <w:spacing w:val="-3"/>
          <w:sz w:val="24"/>
          <w:szCs w:val="24"/>
          <w:lang w:val="es-ES" w:eastAsia="es-ES"/>
        </w:rPr>
        <w:t>.D.T.T.A.S.</w:t>
      </w:r>
      <w:r>
        <w:rPr>
          <w:b/>
          <w:bCs/>
          <w:spacing w:val="-3"/>
          <w:sz w:val="24"/>
          <w:szCs w:val="24"/>
          <w:lang w:val="es-ES" w:eastAsia="es-ES"/>
        </w:rPr>
        <w:t xml:space="preserve"> </w:t>
      </w:r>
      <w:r>
        <w:rPr>
          <w:spacing w:val="-3"/>
          <w:sz w:val="24"/>
          <w:szCs w:val="24"/>
          <w:lang w:val="es-ES" w:eastAsia="es-ES"/>
        </w:rPr>
        <w:t xml:space="preserve">cédula jurídica </w:t>
      </w:r>
      <w:r w:rsidR="00C07DA7">
        <w:rPr>
          <w:spacing w:val="-3"/>
          <w:sz w:val="24"/>
          <w:szCs w:val="24"/>
          <w:lang w:val="es-ES" w:eastAsia="es-ES"/>
        </w:rPr>
        <w:t>…</w:t>
      </w:r>
      <w:r>
        <w:rPr>
          <w:spacing w:val="-3"/>
          <w:sz w:val="24"/>
          <w:szCs w:val="24"/>
          <w:lang w:val="es-ES" w:eastAsia="es-ES"/>
        </w:rPr>
        <w:t xml:space="preserve">, por la tramitación y adopción de las </w:t>
      </w:r>
      <w:r>
        <w:rPr>
          <w:b/>
          <w:bCs/>
          <w:spacing w:val="-3"/>
          <w:sz w:val="24"/>
          <w:szCs w:val="24"/>
          <w:lang w:val="es-ES" w:eastAsia="es-ES"/>
        </w:rPr>
        <w:t xml:space="preserve">Resoluciones número TAT-3395-2018 de las nueve horas con veinte minutos del veintitrés de febrero del dos mil dieciocho </w:t>
      </w:r>
      <w:r>
        <w:rPr>
          <w:spacing w:val="-3"/>
          <w:sz w:val="24"/>
          <w:szCs w:val="24"/>
          <w:lang w:val="es-ES" w:eastAsia="es-ES"/>
        </w:rPr>
        <w:t xml:space="preserve">y </w:t>
      </w:r>
      <w:r>
        <w:rPr>
          <w:b/>
          <w:bCs/>
          <w:spacing w:val="-3"/>
          <w:sz w:val="24"/>
          <w:szCs w:val="24"/>
          <w:lang w:val="es-ES" w:eastAsia="es-ES"/>
        </w:rPr>
        <w:t xml:space="preserve">número TAT-3396-2018 de las nueve horas con veinticinco minutos del veintitrés de febrero del dos mil dieciocho </w:t>
      </w:r>
      <w:r>
        <w:rPr>
          <w:spacing w:val="-3"/>
          <w:sz w:val="24"/>
          <w:szCs w:val="24"/>
          <w:lang w:val="es-ES" w:eastAsia="es-ES"/>
        </w:rPr>
        <w:t xml:space="preserve">ambas emitidas por el Tribunal Administrativo de Transporte y que se tramitan en los expedientes administrativos números </w:t>
      </w:r>
      <w:r>
        <w:rPr>
          <w:b/>
          <w:bCs/>
          <w:spacing w:val="-3"/>
          <w:sz w:val="24"/>
          <w:szCs w:val="24"/>
          <w:lang w:val="es-ES" w:eastAsia="es-ES"/>
        </w:rPr>
        <w:t xml:space="preserve">TAT-001-18 </w:t>
      </w:r>
      <w:r>
        <w:rPr>
          <w:spacing w:val="-3"/>
          <w:sz w:val="24"/>
          <w:szCs w:val="24"/>
          <w:lang w:val="es-ES" w:eastAsia="es-ES"/>
        </w:rPr>
        <w:t xml:space="preserve">y </w:t>
      </w:r>
      <w:r>
        <w:rPr>
          <w:b/>
          <w:bCs/>
          <w:spacing w:val="-3"/>
          <w:sz w:val="24"/>
          <w:szCs w:val="24"/>
          <w:lang w:val="es-ES" w:eastAsia="es-ES"/>
        </w:rPr>
        <w:t xml:space="preserve">TAT-010-18 </w:t>
      </w:r>
      <w:r>
        <w:rPr>
          <w:spacing w:val="-3"/>
          <w:sz w:val="24"/>
          <w:szCs w:val="24"/>
          <w:lang w:val="es-ES" w:eastAsia="es-ES"/>
        </w:rPr>
        <w:t>respectivamente. Salva el Voto el Licenciado Quesada Aguirre.</w:t>
      </w:r>
    </w:p>
    <w:p w:rsidR="00C07DA7" w:rsidRPr="00C07DA7" w:rsidRDefault="002972A1" w:rsidP="00C07DA7">
      <w:pPr>
        <w:numPr>
          <w:ilvl w:val="0"/>
          <w:numId w:val="3"/>
        </w:numPr>
        <w:kinsoku w:val="0"/>
        <w:overflowPunct w:val="0"/>
        <w:autoSpaceDE/>
        <w:autoSpaceDN/>
        <w:adjustRightInd/>
        <w:spacing w:before="320" w:line="316" w:lineRule="exact"/>
        <w:ind w:right="72"/>
        <w:jc w:val="both"/>
        <w:textAlignment w:val="baseline"/>
        <w:rPr>
          <w:sz w:val="24"/>
          <w:szCs w:val="24"/>
        </w:rPr>
      </w:pPr>
      <w:r>
        <w:rPr>
          <w:sz w:val="24"/>
          <w:szCs w:val="24"/>
          <w:lang w:val="es-ES" w:eastAsia="es-ES"/>
        </w:rPr>
        <w:t xml:space="preserve">De conformidad con el artículo 358 inciso 5, de la Ley General de la Administración </w:t>
      </w:r>
      <w:proofErr w:type="spellStart"/>
      <w:r>
        <w:rPr>
          <w:sz w:val="24"/>
          <w:szCs w:val="24"/>
          <w:lang w:val="es-ES" w:eastAsia="es-ES"/>
        </w:rPr>
        <w:t>Publica</w:t>
      </w:r>
      <w:proofErr w:type="spellEnd"/>
      <w:r>
        <w:rPr>
          <w:sz w:val="24"/>
          <w:szCs w:val="24"/>
          <w:lang w:val="es-ES" w:eastAsia="es-ES"/>
        </w:rPr>
        <w:t xml:space="preserve">, contra la presente resolución no cabe recurso alguno. </w:t>
      </w:r>
      <w:r>
        <w:rPr>
          <w:b/>
          <w:bCs/>
          <w:sz w:val="24"/>
          <w:szCs w:val="24"/>
          <w:lang w:val="es-ES" w:eastAsia="es-ES"/>
        </w:rPr>
        <w:t xml:space="preserve">NOTIFÍQUESE. </w:t>
      </w:r>
      <w:r w:rsidR="00C07DA7">
        <w:rPr>
          <w:b/>
          <w:bCs/>
          <w:sz w:val="24"/>
          <w:szCs w:val="24"/>
          <w:lang w:val="es-ES" w:eastAsia="es-ES"/>
        </w:rPr>
        <w:t>–</w:t>
      </w:r>
    </w:p>
    <w:p w:rsidR="00C07DA7" w:rsidRDefault="00C07DA7" w:rsidP="00C07DA7">
      <w:pPr>
        <w:pStyle w:val="Ttulo1"/>
        <w:jc w:val="center"/>
        <w:rPr>
          <w:rFonts w:ascii="Times New Roman" w:hAnsi="Times New Roman"/>
          <w:b w:val="0"/>
          <w:color w:val="000000"/>
        </w:rPr>
      </w:pPr>
    </w:p>
    <w:p w:rsidR="00C07DA7" w:rsidRPr="00C07DA7" w:rsidRDefault="00C07DA7" w:rsidP="002972A1">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ab/>
        <w:t xml:space="preserve">Lic. Carlos Miguel </w:t>
      </w:r>
      <w:proofErr w:type="spellStart"/>
      <w:r w:rsidRPr="00C07DA7">
        <w:rPr>
          <w:rFonts w:ascii="Times New Roman" w:hAnsi="Times New Roman"/>
          <w:b w:val="0"/>
          <w:color w:val="000000"/>
        </w:rPr>
        <w:t>Portuguez</w:t>
      </w:r>
      <w:proofErr w:type="spellEnd"/>
      <w:r w:rsidRPr="00C07DA7">
        <w:rPr>
          <w:rFonts w:ascii="Times New Roman" w:hAnsi="Times New Roman"/>
          <w:b w:val="0"/>
          <w:color w:val="000000"/>
        </w:rPr>
        <w:t xml:space="preserve"> Méndez</w:t>
      </w:r>
    </w:p>
    <w:p w:rsidR="00C07DA7" w:rsidRDefault="00C07DA7" w:rsidP="002972A1">
      <w:pPr>
        <w:spacing w:before="100" w:beforeAutospacing="1" w:after="100" w:afterAutospacing="1"/>
        <w:jc w:val="center"/>
        <w:rPr>
          <w:b/>
          <w:color w:val="000000"/>
        </w:rPr>
      </w:pPr>
      <w:proofErr w:type="spellStart"/>
      <w:r w:rsidRPr="00C07DA7">
        <w:rPr>
          <w:b/>
          <w:color w:val="000000"/>
        </w:rPr>
        <w:t>Presidente</w:t>
      </w:r>
      <w:proofErr w:type="spellEnd"/>
    </w:p>
    <w:p w:rsidR="002972A1" w:rsidRPr="00C07DA7" w:rsidRDefault="002972A1" w:rsidP="002972A1">
      <w:pPr>
        <w:spacing w:before="100" w:beforeAutospacing="1" w:after="100" w:afterAutospacing="1"/>
        <w:jc w:val="center"/>
        <w:rPr>
          <w:color w:val="000000"/>
          <w:sz w:val="24"/>
          <w:szCs w:val="24"/>
        </w:rPr>
      </w:pPr>
    </w:p>
    <w:p w:rsidR="00C07DA7" w:rsidRPr="00C07DA7" w:rsidRDefault="002972A1" w:rsidP="002972A1">
      <w:pPr>
        <w:pStyle w:val="Ttulo1"/>
        <w:jc w:val="center"/>
        <w:rPr>
          <w:rFonts w:ascii="Times New Roman" w:hAnsi="Times New Roman"/>
          <w:b w:val="0"/>
          <w:color w:val="000000"/>
        </w:rPr>
      </w:pPr>
      <w:r>
        <w:rPr>
          <w:rFonts w:ascii="Times New Roman" w:hAnsi="Times New Roman"/>
          <w:b w:val="0"/>
          <w:color w:val="000000"/>
        </w:rPr>
        <w:t>L</w:t>
      </w:r>
      <w:r w:rsidR="00C07DA7" w:rsidRPr="00C07DA7">
        <w:rPr>
          <w:rFonts w:ascii="Times New Roman" w:hAnsi="Times New Roman"/>
          <w:b w:val="0"/>
          <w:color w:val="000000"/>
        </w:rPr>
        <w:t>ic.  Mario Quesada Aguirre</w:t>
      </w:r>
      <w:r w:rsidR="00C07DA7" w:rsidRPr="00C07DA7">
        <w:rPr>
          <w:rFonts w:ascii="Times New Roman" w:hAnsi="Times New Roman"/>
          <w:b w:val="0"/>
          <w:color w:val="000000"/>
        </w:rPr>
        <w:tab/>
      </w:r>
      <w:r w:rsidR="00C07DA7" w:rsidRPr="00C07DA7">
        <w:rPr>
          <w:rFonts w:ascii="Times New Roman" w:hAnsi="Times New Roman"/>
          <w:b w:val="0"/>
          <w:color w:val="000000"/>
        </w:rPr>
        <w:tab/>
      </w:r>
      <w:r>
        <w:rPr>
          <w:rFonts w:ascii="Times New Roman" w:hAnsi="Times New Roman"/>
          <w:b w:val="0"/>
          <w:color w:val="000000"/>
        </w:rPr>
        <w:t xml:space="preserve">              Lic. Ronald Muñoz Corea</w:t>
      </w:r>
    </w:p>
    <w:p w:rsidR="00955D94" w:rsidRDefault="00C07DA7" w:rsidP="002972A1">
      <w:pPr>
        <w:kinsoku w:val="0"/>
        <w:overflowPunct w:val="0"/>
        <w:autoSpaceDE/>
        <w:autoSpaceDN/>
        <w:adjustRightInd/>
        <w:spacing w:line="316" w:lineRule="exact"/>
        <w:ind w:left="288" w:right="72"/>
        <w:jc w:val="center"/>
        <w:textAlignment w:val="baseline"/>
        <w:rPr>
          <w:sz w:val="24"/>
          <w:szCs w:val="24"/>
        </w:rPr>
        <w:sectPr w:rsidR="00955D94">
          <w:pgSz w:w="12293" w:h="15782"/>
          <w:pgMar w:top="1320" w:right="1638" w:bottom="1366" w:left="1435" w:header="720" w:footer="720" w:gutter="0"/>
          <w:cols w:space="720"/>
          <w:noEndnote/>
        </w:sectPr>
      </w:pPr>
      <w:proofErr w:type="spellStart"/>
      <w:r w:rsidRPr="00C07DA7">
        <w:rPr>
          <w:b/>
          <w:color w:val="000000"/>
        </w:rPr>
        <w:t>Juez</w:t>
      </w:r>
      <w:proofErr w:type="spellEnd"/>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Juez</w:t>
      </w:r>
      <w:proofErr w:type="spellEnd"/>
      <w:r>
        <w:rPr>
          <w:sz w:val="24"/>
          <w:szCs w:val="24"/>
        </w:rPr>
        <w:t xml:space="preserve"> </w:t>
      </w:r>
    </w:p>
    <w:p w:rsidR="00955D94" w:rsidRDefault="002972A1">
      <w:pPr>
        <w:kinsoku w:val="0"/>
        <w:overflowPunct w:val="0"/>
        <w:autoSpaceDE/>
        <w:autoSpaceDN/>
        <w:adjustRightInd/>
        <w:spacing w:before="4" w:line="271" w:lineRule="exact"/>
        <w:ind w:left="144" w:right="144"/>
        <w:jc w:val="both"/>
        <w:textAlignment w:val="baseline"/>
        <w:rPr>
          <w:b/>
          <w:bCs/>
          <w:i/>
          <w:iCs/>
          <w:sz w:val="24"/>
          <w:szCs w:val="24"/>
          <w:u w:val="single"/>
          <w:lang w:val="es-ES" w:eastAsia="es-ES"/>
        </w:rPr>
      </w:pPr>
      <w:r>
        <w:rPr>
          <w:b/>
          <w:bCs/>
          <w:i/>
          <w:iCs/>
          <w:sz w:val="24"/>
          <w:szCs w:val="24"/>
          <w:u w:val="single"/>
          <w:lang w:val="es-ES" w:eastAsia="es-ES"/>
        </w:rPr>
        <w:lastRenderedPageBreak/>
        <w:t>VOTO SALVADO DEL JUEZ QUESADA AGUIRRE, EN DEFINICIÓN DE SUPUESTA "QUEJA" DE C.R.L. (Expedientes Nos. TAT-001-2018 v TAT-010-2018):</w:t>
      </w:r>
    </w:p>
    <w:p w:rsidR="00955D94" w:rsidRDefault="002972A1">
      <w:pPr>
        <w:kinsoku w:val="0"/>
        <w:overflowPunct w:val="0"/>
        <w:autoSpaceDE/>
        <w:autoSpaceDN/>
        <w:adjustRightInd/>
        <w:spacing w:before="311" w:line="276" w:lineRule="exact"/>
        <w:ind w:left="144" w:right="144"/>
        <w:jc w:val="both"/>
        <w:textAlignment w:val="baseline"/>
        <w:rPr>
          <w:sz w:val="24"/>
          <w:szCs w:val="24"/>
          <w:lang w:val="es-ES" w:eastAsia="es-ES"/>
        </w:rPr>
      </w:pPr>
      <w:r>
        <w:rPr>
          <w:sz w:val="24"/>
          <w:szCs w:val="24"/>
          <w:lang w:val="es-ES" w:eastAsia="es-ES"/>
        </w:rPr>
        <w:t xml:space="preserve">Dado que el Juez Presidente trae a Votación su Propuesta o Proyecto de Resolución para Resolver y Rechazar un </w:t>
      </w:r>
      <w:r>
        <w:rPr>
          <w:b/>
          <w:bCs/>
          <w:i/>
          <w:iCs/>
          <w:sz w:val="24"/>
          <w:szCs w:val="24"/>
          <w:lang w:val="es-ES" w:eastAsia="es-ES"/>
        </w:rPr>
        <w:t xml:space="preserve">"RECURSO DE QUEJA", </w:t>
      </w:r>
      <w:r>
        <w:rPr>
          <w:sz w:val="24"/>
          <w:szCs w:val="24"/>
          <w:lang w:val="es-ES" w:eastAsia="es-ES"/>
        </w:rPr>
        <w:t xml:space="preserve">bastante </w:t>
      </w:r>
      <w:r>
        <w:rPr>
          <w:i/>
          <w:iCs/>
          <w:sz w:val="24"/>
          <w:szCs w:val="24"/>
          <w:lang w:val="es-ES" w:eastAsia="es-ES"/>
        </w:rPr>
        <w:t xml:space="preserve">sui géneris, </w:t>
      </w:r>
      <w:r>
        <w:rPr>
          <w:sz w:val="24"/>
          <w:szCs w:val="24"/>
          <w:lang w:val="es-ES" w:eastAsia="es-ES"/>
        </w:rPr>
        <w:t xml:space="preserve">presentada por quien aduce ser </w:t>
      </w:r>
      <w:r>
        <w:rPr>
          <w:i/>
          <w:iCs/>
          <w:sz w:val="24"/>
          <w:szCs w:val="24"/>
          <w:lang w:val="es-ES" w:eastAsia="es-ES"/>
        </w:rPr>
        <w:t xml:space="preserve">"Representante Legal" </w:t>
      </w:r>
      <w:r>
        <w:rPr>
          <w:sz w:val="24"/>
          <w:szCs w:val="24"/>
          <w:lang w:val="es-ES" w:eastAsia="es-ES"/>
        </w:rPr>
        <w:t xml:space="preserve">de la firma </w:t>
      </w:r>
      <w:r>
        <w:rPr>
          <w:b/>
          <w:bCs/>
          <w:sz w:val="24"/>
          <w:szCs w:val="24"/>
          <w:lang w:val="es-ES" w:eastAsia="es-ES"/>
        </w:rPr>
        <w:t xml:space="preserve">C.R.L. </w:t>
      </w:r>
      <w:r>
        <w:rPr>
          <w:i/>
          <w:iCs/>
          <w:sz w:val="24"/>
          <w:szCs w:val="24"/>
          <w:lang w:val="es-ES" w:eastAsia="es-ES"/>
        </w:rPr>
        <w:t xml:space="preserve">(D.E.R.F.), </w:t>
      </w:r>
      <w:r>
        <w:rPr>
          <w:sz w:val="24"/>
          <w:szCs w:val="24"/>
          <w:lang w:val="es-ES" w:eastAsia="es-ES"/>
        </w:rPr>
        <w:t>en cuanto al Caso, debo Manifestar:</w:t>
      </w:r>
    </w:p>
    <w:p w:rsidR="00955D94" w:rsidRDefault="002972A1">
      <w:pPr>
        <w:kinsoku w:val="0"/>
        <w:overflowPunct w:val="0"/>
        <w:autoSpaceDE/>
        <w:autoSpaceDN/>
        <w:adjustRightInd/>
        <w:spacing w:before="291" w:line="274" w:lineRule="exact"/>
        <w:ind w:left="144" w:right="144"/>
        <w:jc w:val="both"/>
        <w:textAlignment w:val="baseline"/>
        <w:rPr>
          <w:sz w:val="24"/>
          <w:szCs w:val="24"/>
          <w:lang w:val="es-ES" w:eastAsia="es-ES"/>
        </w:rPr>
      </w:pPr>
      <w:r>
        <w:rPr>
          <w:sz w:val="24"/>
          <w:szCs w:val="24"/>
          <w:lang w:val="es-ES" w:eastAsia="es-ES"/>
        </w:rPr>
        <w:t xml:space="preserve">Concuerdo con la Mayoría del Tribunal en cuanto a que el supuesto </w:t>
      </w:r>
      <w:r>
        <w:rPr>
          <w:i/>
          <w:iCs/>
          <w:sz w:val="24"/>
          <w:szCs w:val="24"/>
          <w:lang w:val="es-ES" w:eastAsia="es-ES"/>
        </w:rPr>
        <w:t xml:space="preserve">"RECURSO DE QUEJA" </w:t>
      </w:r>
      <w:r>
        <w:rPr>
          <w:sz w:val="24"/>
          <w:szCs w:val="24"/>
          <w:lang w:val="es-ES" w:eastAsia="es-ES"/>
        </w:rPr>
        <w:t xml:space="preserve">en cuestión, al ser analizado de </w:t>
      </w:r>
      <w:r>
        <w:rPr>
          <w:i/>
          <w:iCs/>
          <w:sz w:val="24"/>
          <w:szCs w:val="24"/>
          <w:lang w:val="es-ES" w:eastAsia="es-ES"/>
        </w:rPr>
        <w:t xml:space="preserve">Primera Vista, </w:t>
      </w:r>
      <w:r>
        <w:rPr>
          <w:sz w:val="24"/>
          <w:szCs w:val="24"/>
          <w:lang w:val="es-ES" w:eastAsia="es-ES"/>
        </w:rPr>
        <w:t xml:space="preserve">Presenta </w:t>
      </w:r>
      <w:r>
        <w:rPr>
          <w:b/>
          <w:bCs/>
          <w:sz w:val="24"/>
          <w:szCs w:val="24"/>
          <w:lang w:val="es-ES" w:eastAsia="es-ES"/>
        </w:rPr>
        <w:t xml:space="preserve">GROSEROS VICIOS </w:t>
      </w:r>
      <w:r>
        <w:rPr>
          <w:sz w:val="24"/>
          <w:szCs w:val="24"/>
          <w:lang w:val="es-ES" w:eastAsia="es-ES"/>
        </w:rPr>
        <w:t xml:space="preserve">en cuanto a su Formulación y Contenido y sería </w:t>
      </w:r>
      <w:r>
        <w:rPr>
          <w:b/>
          <w:bCs/>
          <w:i/>
          <w:iCs/>
          <w:sz w:val="24"/>
          <w:szCs w:val="24"/>
          <w:lang w:val="es-ES" w:eastAsia="es-ES"/>
        </w:rPr>
        <w:t xml:space="preserve">INADMISIBLE </w:t>
      </w:r>
      <w:r>
        <w:rPr>
          <w:i/>
          <w:iCs/>
          <w:sz w:val="24"/>
          <w:szCs w:val="24"/>
          <w:lang w:val="es-ES" w:eastAsia="es-ES"/>
        </w:rPr>
        <w:t xml:space="preserve">y </w:t>
      </w:r>
      <w:r>
        <w:rPr>
          <w:b/>
          <w:bCs/>
          <w:i/>
          <w:iCs/>
          <w:sz w:val="24"/>
          <w:szCs w:val="24"/>
          <w:lang w:val="es-ES" w:eastAsia="es-ES"/>
        </w:rPr>
        <w:t xml:space="preserve">MANIFIESTAMENTE IMPROCEDENTE, </w:t>
      </w:r>
      <w:r>
        <w:rPr>
          <w:sz w:val="24"/>
          <w:szCs w:val="24"/>
          <w:lang w:val="es-ES" w:eastAsia="es-ES"/>
        </w:rPr>
        <w:t>toda vez que:</w:t>
      </w:r>
    </w:p>
    <w:p w:rsidR="00955D94" w:rsidRPr="002972A1" w:rsidRDefault="002972A1" w:rsidP="002972A1">
      <w:pPr>
        <w:kinsoku w:val="0"/>
        <w:overflowPunct w:val="0"/>
        <w:autoSpaceDE/>
        <w:autoSpaceDN/>
        <w:adjustRightInd/>
        <w:spacing w:before="100" w:beforeAutospacing="1" w:after="100" w:afterAutospacing="1" w:line="276" w:lineRule="exact"/>
        <w:ind w:left="144" w:right="144"/>
        <w:jc w:val="both"/>
        <w:textAlignment w:val="baseline"/>
        <w:rPr>
          <w:sz w:val="24"/>
          <w:szCs w:val="24"/>
          <w:lang w:val="es-ES" w:eastAsia="es-ES"/>
        </w:rPr>
      </w:pPr>
      <w:r>
        <w:rPr>
          <w:sz w:val="24"/>
          <w:szCs w:val="24"/>
          <w:lang w:val="es-ES" w:eastAsia="es-ES"/>
        </w:rPr>
        <w:t xml:space="preserve">Es presentado por una Cooperativa que no Demuestra su Legitimación, ni su meritoria Condición de Parte en cuanto a los Procedimientos en los que ha Gestionado y es Firmado por Quien dice ser su </w:t>
      </w:r>
      <w:r>
        <w:rPr>
          <w:i/>
          <w:iCs/>
          <w:sz w:val="24"/>
          <w:szCs w:val="24"/>
          <w:lang w:val="es-ES" w:eastAsia="es-ES"/>
        </w:rPr>
        <w:t xml:space="preserve">"Representante Legal", </w:t>
      </w:r>
      <w:r>
        <w:rPr>
          <w:sz w:val="24"/>
          <w:szCs w:val="24"/>
          <w:lang w:val="es-ES" w:eastAsia="es-ES"/>
        </w:rPr>
        <w:t xml:space="preserve">sin Acreditar debidamente su Representación, Mandato o Poder. Además de no Indicar a Cuál Procedimiento se Dirige o en Torno a Qué Procedimiento se Presenta. De No precisar el o los Sujetos contra los cuales se Queja. Ni Señala el Precepto Legal y/o el Plazo Legal Preceptivo que se ha Violentado; ni los Defectos </w:t>
      </w:r>
      <w:r w:rsidRPr="002972A1">
        <w:rPr>
          <w:sz w:val="24"/>
          <w:szCs w:val="24"/>
          <w:lang w:val="es-ES" w:eastAsia="es-ES"/>
        </w:rPr>
        <w:t>de Tramitació</w:t>
      </w:r>
      <w:r>
        <w:rPr>
          <w:sz w:val="24"/>
          <w:szCs w:val="24"/>
          <w:lang w:val="es-ES" w:eastAsia="es-ES"/>
        </w:rPr>
        <w:t>n</w:t>
      </w:r>
      <w:r w:rsidRPr="002972A1">
        <w:rPr>
          <w:sz w:val="24"/>
          <w:szCs w:val="24"/>
          <w:lang w:val="es-ES" w:eastAsia="es-ES"/>
        </w:rPr>
        <w:t xml:space="preserve"> que</w:t>
      </w:r>
      <w:r>
        <w:rPr>
          <w:sz w:val="24"/>
          <w:szCs w:val="24"/>
          <w:lang w:val="es-ES" w:eastAsia="es-ES"/>
        </w:rPr>
        <w:t xml:space="preserve"> </w:t>
      </w:r>
      <w:r w:rsidRPr="002972A1">
        <w:rPr>
          <w:sz w:val="24"/>
          <w:szCs w:val="24"/>
          <w:lang w:val="es-ES" w:eastAsia="es-ES"/>
        </w:rPr>
        <w:t>la</w:t>
      </w:r>
      <w:r>
        <w:rPr>
          <w:sz w:val="24"/>
          <w:szCs w:val="24"/>
          <w:lang w:val="es-ES" w:eastAsia="es-ES"/>
        </w:rPr>
        <w:t xml:space="preserve"> </w:t>
      </w:r>
      <w:r w:rsidRPr="002972A1">
        <w:rPr>
          <w:sz w:val="24"/>
          <w:szCs w:val="24"/>
          <w:lang w:val="es-ES" w:eastAsia="es-ES"/>
        </w:rPr>
        <w:t>Sustentarían.</w:t>
      </w:r>
    </w:p>
    <w:p w:rsidR="00955D94" w:rsidRDefault="002972A1">
      <w:pPr>
        <w:kinsoku w:val="0"/>
        <w:overflowPunct w:val="0"/>
        <w:autoSpaceDE/>
        <w:autoSpaceDN/>
        <w:adjustRightInd/>
        <w:spacing w:before="78" w:line="232" w:lineRule="exact"/>
        <w:jc w:val="center"/>
        <w:textAlignment w:val="baseline"/>
        <w:rPr>
          <w:spacing w:val="-24"/>
          <w:sz w:val="24"/>
          <w:szCs w:val="24"/>
          <w:lang w:val="es-ES" w:eastAsia="es-ES"/>
        </w:rPr>
      </w:pPr>
      <w:r>
        <w:rPr>
          <w:spacing w:val="-24"/>
          <w:sz w:val="24"/>
          <w:szCs w:val="24"/>
          <w:lang w:val="es-ES" w:eastAsia="es-ES"/>
        </w:rPr>
        <w:t>--</w:t>
      </w:r>
    </w:p>
    <w:p w:rsidR="00955D94" w:rsidRDefault="002972A1">
      <w:pPr>
        <w:kinsoku w:val="0"/>
        <w:overflowPunct w:val="0"/>
        <w:autoSpaceDE/>
        <w:autoSpaceDN/>
        <w:adjustRightInd/>
        <w:spacing w:line="275" w:lineRule="exact"/>
        <w:ind w:left="144" w:right="144"/>
        <w:jc w:val="both"/>
        <w:textAlignment w:val="baseline"/>
        <w:rPr>
          <w:b/>
          <w:bCs/>
          <w:i/>
          <w:iCs/>
          <w:spacing w:val="-2"/>
          <w:sz w:val="24"/>
          <w:szCs w:val="24"/>
          <w:lang w:val="es-ES" w:eastAsia="es-ES"/>
        </w:rPr>
      </w:pPr>
      <w:r>
        <w:rPr>
          <w:spacing w:val="-2"/>
          <w:sz w:val="24"/>
          <w:szCs w:val="24"/>
          <w:lang w:val="es-ES" w:eastAsia="es-ES"/>
        </w:rPr>
        <w:t xml:space="preserve">Así como hago ver que vista la Petición que contiene el mismo </w:t>
      </w:r>
      <w:r>
        <w:rPr>
          <w:i/>
          <w:iCs/>
          <w:spacing w:val="-2"/>
          <w:sz w:val="24"/>
          <w:szCs w:val="24"/>
          <w:lang w:val="es-ES" w:eastAsia="es-ES"/>
        </w:rPr>
        <w:t xml:space="preserve">"RECURSO DE QUEJA", </w:t>
      </w:r>
      <w:r>
        <w:rPr>
          <w:spacing w:val="-2"/>
          <w:sz w:val="24"/>
          <w:szCs w:val="24"/>
          <w:lang w:val="es-ES" w:eastAsia="es-ES"/>
        </w:rPr>
        <w:t xml:space="preserve">me parece que </w:t>
      </w:r>
      <w:r>
        <w:rPr>
          <w:b/>
          <w:bCs/>
          <w:spacing w:val="-2"/>
          <w:sz w:val="24"/>
          <w:szCs w:val="24"/>
          <w:lang w:val="es-ES" w:eastAsia="es-ES"/>
        </w:rPr>
        <w:t xml:space="preserve">NO </w:t>
      </w:r>
      <w:r>
        <w:rPr>
          <w:spacing w:val="-2"/>
          <w:sz w:val="24"/>
          <w:szCs w:val="24"/>
          <w:lang w:val="es-ES" w:eastAsia="es-ES"/>
        </w:rPr>
        <w:t xml:space="preserve">se trataría </w:t>
      </w:r>
      <w:r>
        <w:rPr>
          <w:i/>
          <w:iCs/>
          <w:spacing w:val="-2"/>
          <w:sz w:val="24"/>
          <w:szCs w:val="24"/>
          <w:lang w:val="es-ES" w:eastAsia="es-ES"/>
        </w:rPr>
        <w:t xml:space="preserve">VERDADERAMENTE </w:t>
      </w:r>
      <w:r>
        <w:rPr>
          <w:spacing w:val="-2"/>
          <w:sz w:val="24"/>
          <w:szCs w:val="24"/>
          <w:lang w:val="es-ES" w:eastAsia="es-ES"/>
        </w:rPr>
        <w:t xml:space="preserve">de una Queja </w:t>
      </w:r>
      <w:r>
        <w:rPr>
          <w:i/>
          <w:iCs/>
          <w:spacing w:val="-2"/>
          <w:sz w:val="24"/>
          <w:szCs w:val="24"/>
          <w:lang w:val="es-ES" w:eastAsia="es-ES"/>
        </w:rPr>
        <w:t xml:space="preserve">(ver Voto No. 2002-08792 de la Sala Constitucional), </w:t>
      </w:r>
      <w:r>
        <w:rPr>
          <w:spacing w:val="-2"/>
          <w:sz w:val="24"/>
          <w:szCs w:val="24"/>
          <w:lang w:val="es-ES" w:eastAsia="es-ES"/>
        </w:rPr>
        <w:t xml:space="preserve">a tenor del Numeral 358 de la LAGP; </w:t>
      </w:r>
      <w:r>
        <w:rPr>
          <w:b/>
          <w:bCs/>
          <w:i/>
          <w:iCs/>
          <w:spacing w:val="-2"/>
          <w:sz w:val="24"/>
          <w:szCs w:val="24"/>
          <w:lang w:val="es-ES" w:eastAsia="es-ES"/>
        </w:rPr>
        <w:t>toda vez que lo que se pide es Absolutamente Disímil e Incompatible con la Figura Jurídica y los Efectos de la Queja.</w:t>
      </w:r>
    </w:p>
    <w:p w:rsidR="00955D94" w:rsidRDefault="002972A1">
      <w:pPr>
        <w:kinsoku w:val="0"/>
        <w:overflowPunct w:val="0"/>
        <w:autoSpaceDE/>
        <w:autoSpaceDN/>
        <w:adjustRightInd/>
        <w:spacing w:before="278" w:line="272" w:lineRule="exact"/>
        <w:ind w:left="144" w:right="144"/>
        <w:jc w:val="both"/>
        <w:textAlignment w:val="baseline"/>
        <w:rPr>
          <w:sz w:val="24"/>
          <w:szCs w:val="24"/>
          <w:lang w:val="es-ES" w:eastAsia="es-ES"/>
        </w:rPr>
      </w:pPr>
      <w:r>
        <w:rPr>
          <w:sz w:val="24"/>
          <w:szCs w:val="24"/>
          <w:lang w:val="es-ES" w:eastAsia="es-ES"/>
        </w:rPr>
        <w:t xml:space="preserve">Además, NO Observo, por lo que se Analiza en este Momento, </w:t>
      </w:r>
      <w:r>
        <w:rPr>
          <w:b/>
          <w:bCs/>
          <w:i/>
          <w:iCs/>
          <w:sz w:val="24"/>
          <w:szCs w:val="24"/>
          <w:lang w:val="es-ES" w:eastAsia="es-ES"/>
        </w:rPr>
        <w:t xml:space="preserve">NINGUNA DILACIÓN INDEBIDA NI INJUSTIFICADA EN CUANTO A NINGUNO DE LOS CASOS EN LOS QUE INSISTO, DADA LA INCERTEZA DE LA QUEJA MISMA, SE PODRÍA </w:t>
      </w:r>
      <w:r w:rsidRPr="002972A1">
        <w:rPr>
          <w:b/>
          <w:bCs/>
          <w:i/>
          <w:iCs/>
          <w:sz w:val="24"/>
          <w:szCs w:val="24"/>
          <w:lang w:val="es-ES" w:eastAsia="es-ES"/>
        </w:rPr>
        <w:t xml:space="preserve">INTERPRETAR QUE LA MISMA ES </w:t>
      </w:r>
      <w:hyperlink r:id="rId5" w:history="1">
        <w:r w:rsidRPr="002972A1">
          <w:rPr>
            <w:b/>
            <w:bCs/>
            <w:i/>
            <w:iCs/>
            <w:sz w:val="24"/>
            <w:szCs w:val="24"/>
            <w:lang w:val="es-ES" w:eastAsia="es-ES"/>
          </w:rPr>
          <w:t>PRESENTADA. NI</w:t>
        </w:r>
      </w:hyperlink>
      <w:r w:rsidRPr="002972A1">
        <w:rPr>
          <w:b/>
          <w:bCs/>
          <w:i/>
          <w:iCs/>
          <w:sz w:val="24"/>
          <w:szCs w:val="24"/>
          <w:lang w:val="es-ES" w:eastAsia="es-ES"/>
        </w:rPr>
        <w:t xml:space="preserve"> LA PARTE QUEJOSA</w:t>
      </w:r>
      <w:r>
        <w:rPr>
          <w:b/>
          <w:bCs/>
          <w:i/>
          <w:iCs/>
          <w:sz w:val="24"/>
          <w:szCs w:val="24"/>
          <w:lang w:val="es-ES" w:eastAsia="es-ES"/>
        </w:rPr>
        <w:t xml:space="preserve"> DEMUESTRA LO CONTRARIO </w:t>
      </w:r>
      <w:r>
        <w:rPr>
          <w:i/>
          <w:iCs/>
          <w:sz w:val="24"/>
          <w:szCs w:val="24"/>
          <w:lang w:val="es-ES" w:eastAsia="es-ES"/>
        </w:rPr>
        <w:t xml:space="preserve">(Carga de la Prueba a Cargo del Acusador). </w:t>
      </w:r>
      <w:r>
        <w:rPr>
          <w:sz w:val="24"/>
          <w:szCs w:val="24"/>
          <w:lang w:val="es-ES" w:eastAsia="es-ES"/>
        </w:rPr>
        <w:t xml:space="preserve">Para Resolver de TODO Caso presentado al Tribunal, </w:t>
      </w:r>
      <w:r>
        <w:rPr>
          <w:b/>
          <w:bCs/>
          <w:i/>
          <w:iCs/>
          <w:sz w:val="24"/>
          <w:szCs w:val="24"/>
          <w:lang w:val="es-ES" w:eastAsia="es-ES"/>
        </w:rPr>
        <w:t xml:space="preserve">NO HAY PLAZOS PARA LA ETAPA PREVIA A LA CONFORMACIÓN PLENA DEL EXPEDIENTE </w:t>
      </w:r>
      <w:r>
        <w:rPr>
          <w:sz w:val="24"/>
          <w:szCs w:val="24"/>
          <w:lang w:val="es-ES" w:eastAsia="es-ES"/>
        </w:rPr>
        <w:t xml:space="preserve">y </w:t>
      </w:r>
      <w:r>
        <w:rPr>
          <w:b/>
          <w:bCs/>
          <w:i/>
          <w:iCs/>
          <w:sz w:val="24"/>
          <w:szCs w:val="24"/>
          <w:lang w:val="es-ES" w:eastAsia="es-ES"/>
        </w:rPr>
        <w:t xml:space="preserve">SOLO UNA VEZ CONFORMADO ÉSTA, DE FORMA COMPLETA </w:t>
      </w:r>
      <w:r>
        <w:rPr>
          <w:i/>
          <w:iCs/>
          <w:sz w:val="24"/>
          <w:szCs w:val="24"/>
          <w:lang w:val="es-ES" w:eastAsia="es-ES"/>
        </w:rPr>
        <w:t xml:space="preserve">(lo cual NO se ha dado en un caso Complejo como el que nos Ocupa), </w:t>
      </w:r>
      <w:r>
        <w:rPr>
          <w:sz w:val="24"/>
          <w:szCs w:val="24"/>
          <w:lang w:val="es-ES" w:eastAsia="es-ES"/>
        </w:rPr>
        <w:t xml:space="preserve">según lo que Disponen la Ley No. 7969 y en el Reglamento Interno y de Funcionamiento </w:t>
      </w:r>
      <w:r>
        <w:rPr>
          <w:i/>
          <w:iCs/>
          <w:sz w:val="24"/>
          <w:szCs w:val="24"/>
          <w:lang w:val="es-ES" w:eastAsia="es-ES"/>
        </w:rPr>
        <w:t xml:space="preserve">(Decreto No. 37355-MOPT), </w:t>
      </w:r>
      <w:r>
        <w:rPr>
          <w:sz w:val="24"/>
          <w:szCs w:val="24"/>
          <w:lang w:val="es-ES" w:eastAsia="es-ES"/>
        </w:rPr>
        <w:t xml:space="preserve">se cuenta con un Plazo de </w:t>
      </w:r>
      <w:r>
        <w:rPr>
          <w:b/>
          <w:bCs/>
          <w:sz w:val="24"/>
          <w:szCs w:val="24"/>
          <w:lang w:val="es-ES" w:eastAsia="es-ES"/>
        </w:rPr>
        <w:t xml:space="preserve">30 DÍAS NATURALES, </w:t>
      </w:r>
      <w:r>
        <w:rPr>
          <w:sz w:val="24"/>
          <w:szCs w:val="24"/>
          <w:lang w:val="es-ES" w:eastAsia="es-ES"/>
        </w:rPr>
        <w:t xml:space="preserve">el cual corre a partir de que se cuenta con un </w:t>
      </w:r>
      <w:r>
        <w:rPr>
          <w:b/>
          <w:bCs/>
          <w:i/>
          <w:iCs/>
          <w:sz w:val="24"/>
          <w:szCs w:val="24"/>
          <w:lang w:val="es-ES" w:eastAsia="es-ES"/>
        </w:rPr>
        <w:t xml:space="preserve">Expediente COMPLETO, </w:t>
      </w:r>
      <w:r>
        <w:rPr>
          <w:sz w:val="24"/>
          <w:szCs w:val="24"/>
          <w:lang w:val="es-ES" w:eastAsia="es-ES"/>
        </w:rPr>
        <w:t>para poder Resolver.</w:t>
      </w:r>
    </w:p>
    <w:p w:rsidR="00955D94" w:rsidRDefault="002972A1">
      <w:pPr>
        <w:kinsoku w:val="0"/>
        <w:overflowPunct w:val="0"/>
        <w:autoSpaceDE/>
        <w:autoSpaceDN/>
        <w:adjustRightInd/>
        <w:spacing w:before="280" w:line="297" w:lineRule="exact"/>
        <w:ind w:left="144" w:right="144"/>
        <w:jc w:val="both"/>
        <w:textAlignment w:val="baseline"/>
        <w:rPr>
          <w:spacing w:val="-1"/>
          <w:sz w:val="24"/>
          <w:szCs w:val="24"/>
          <w:lang w:val="es-ES" w:eastAsia="es-ES"/>
        </w:rPr>
      </w:pPr>
      <w:r>
        <w:rPr>
          <w:spacing w:val="-1"/>
          <w:sz w:val="24"/>
          <w:szCs w:val="24"/>
          <w:lang w:val="es-ES" w:eastAsia="es-ES"/>
        </w:rPr>
        <w:t>Mas no obstante lo anterior y sin su perjuicio, de Interpretarse que sí se trata de una Queja y conforme al Principio de Objetividad/Imparcialidad, dado que NO se Concretan los Sujetos contra los que se Quejaría y pudiendo Interpretarse que se dirige contra el Suscrito o contra</w:t>
      </w:r>
    </w:p>
    <w:p w:rsidR="00955D94" w:rsidRDefault="00955D94">
      <w:pPr>
        <w:kinsoku w:val="0"/>
        <w:overflowPunct w:val="0"/>
        <w:autoSpaceDE/>
        <w:autoSpaceDN/>
        <w:adjustRightInd/>
        <w:spacing w:before="173" w:line="223" w:lineRule="exact"/>
        <w:ind w:right="144"/>
        <w:jc w:val="right"/>
        <w:textAlignment w:val="baseline"/>
        <w:rPr>
          <w:b/>
          <w:bCs/>
          <w:lang w:val="es-ES" w:eastAsia="es-ES"/>
        </w:rPr>
      </w:pPr>
    </w:p>
    <w:p w:rsidR="00955D94" w:rsidRDefault="00955D94">
      <w:pPr>
        <w:widowControl/>
        <w:rPr>
          <w:sz w:val="24"/>
          <w:szCs w:val="24"/>
        </w:rPr>
        <w:sectPr w:rsidR="00955D94">
          <w:pgSz w:w="12298" w:h="15782"/>
          <w:pgMar w:top="1500" w:right="1429" w:bottom="1106" w:left="1649" w:header="720" w:footer="720" w:gutter="0"/>
          <w:cols w:space="720"/>
          <w:noEndnote/>
        </w:sectPr>
      </w:pPr>
    </w:p>
    <w:p w:rsidR="00955D94" w:rsidRDefault="002972A1">
      <w:pPr>
        <w:kinsoku w:val="0"/>
        <w:overflowPunct w:val="0"/>
        <w:autoSpaceDE/>
        <w:autoSpaceDN/>
        <w:adjustRightInd/>
        <w:spacing w:line="292" w:lineRule="exact"/>
        <w:ind w:left="144" w:right="144"/>
        <w:jc w:val="both"/>
        <w:textAlignment w:val="baseline"/>
        <w:rPr>
          <w:sz w:val="24"/>
          <w:szCs w:val="24"/>
          <w:lang w:val="es-ES" w:eastAsia="es-ES"/>
        </w:rPr>
      </w:pPr>
      <w:r>
        <w:rPr>
          <w:sz w:val="24"/>
          <w:szCs w:val="24"/>
          <w:lang w:val="es-ES" w:eastAsia="es-ES"/>
        </w:rPr>
        <w:lastRenderedPageBreak/>
        <w:t xml:space="preserve">un Compañero del mismo Tribunal </w:t>
      </w:r>
      <w:r>
        <w:rPr>
          <w:i/>
          <w:iCs/>
          <w:sz w:val="24"/>
          <w:szCs w:val="24"/>
          <w:lang w:val="es-ES" w:eastAsia="es-ES"/>
        </w:rPr>
        <w:t xml:space="preserve">(Instructor de los Casos Principales en torno a los que podría versar la Queja), </w:t>
      </w:r>
      <w:r>
        <w:rPr>
          <w:sz w:val="24"/>
          <w:szCs w:val="24"/>
          <w:lang w:val="es-ES" w:eastAsia="es-ES"/>
        </w:rPr>
        <w:t xml:space="preserve">aun Comprendiendo que el Plazo de Definición de una Posible Queja es preceptivo y </w:t>
      </w:r>
      <w:proofErr w:type="gramStart"/>
      <w:r>
        <w:rPr>
          <w:sz w:val="24"/>
          <w:szCs w:val="24"/>
          <w:lang w:val="es-ES" w:eastAsia="es-ES"/>
        </w:rPr>
        <w:t>que</w:t>
      </w:r>
      <w:proofErr w:type="gramEnd"/>
      <w:r>
        <w:rPr>
          <w:sz w:val="24"/>
          <w:szCs w:val="24"/>
          <w:lang w:val="es-ES" w:eastAsia="es-ES"/>
        </w:rPr>
        <w:t xml:space="preserve"> por el Advenimiento de la Semana Santa, solo se contaría con estos días para Definir. Lo cierto es que estimo que Debe de Darse un Tiempo debido para Valorar lo que he expuesto.</w:t>
      </w:r>
    </w:p>
    <w:p w:rsidR="00955D94" w:rsidRDefault="002972A1">
      <w:pPr>
        <w:kinsoku w:val="0"/>
        <w:overflowPunct w:val="0"/>
        <w:autoSpaceDE/>
        <w:autoSpaceDN/>
        <w:adjustRightInd/>
        <w:spacing w:before="163" w:after="125" w:line="291" w:lineRule="exact"/>
        <w:ind w:left="144" w:right="144"/>
        <w:jc w:val="both"/>
        <w:textAlignment w:val="baseline"/>
        <w:rPr>
          <w:spacing w:val="1"/>
          <w:sz w:val="24"/>
          <w:szCs w:val="24"/>
          <w:lang w:val="es-ES" w:eastAsia="es-ES"/>
        </w:rPr>
      </w:pPr>
      <w:r>
        <w:rPr>
          <w:spacing w:val="1"/>
          <w:sz w:val="24"/>
          <w:szCs w:val="24"/>
          <w:lang w:val="es-ES" w:eastAsia="es-ES"/>
        </w:rPr>
        <w:t xml:space="preserve">Ahora bien, en virtud de que el Señor Juez Presidente estima que la Queja no es tal; que no valora que se presenten Aspectos de Excusa o Similares; que con Independencia de lo que se ha Discutido no media Razón que Impida o determine un Cambio de Fondo en cuanto a lo que se define sobre la </w:t>
      </w:r>
      <w:r>
        <w:rPr>
          <w:i/>
          <w:iCs/>
          <w:spacing w:val="1"/>
          <w:sz w:val="24"/>
          <w:szCs w:val="24"/>
          <w:lang w:val="es-ES" w:eastAsia="es-ES"/>
        </w:rPr>
        <w:t xml:space="preserve">"Queja"; y </w:t>
      </w:r>
      <w:r>
        <w:rPr>
          <w:spacing w:val="1"/>
          <w:sz w:val="24"/>
          <w:szCs w:val="24"/>
          <w:lang w:val="es-ES" w:eastAsia="es-ES"/>
        </w:rPr>
        <w:t xml:space="preserve">que la Gestión dicha es Definible por el Tribunal, Máxime su Improcedencia Absoluta, Disponiendo conforme a sus Potestades de Dirección de la Votación de manas </w:t>
      </w:r>
      <w:r>
        <w:rPr>
          <w:i/>
          <w:iCs/>
          <w:spacing w:val="1"/>
          <w:sz w:val="24"/>
          <w:szCs w:val="24"/>
          <w:lang w:val="es-ES" w:eastAsia="es-ES"/>
        </w:rPr>
        <w:t xml:space="preserve">(Artículos 219, 221, 222, 223, 224, 225, 234 y concordantes de la LGAP; 9, 11 y 17 del Decreto Ejecutivo No. 37355-MOPT: "Reglamento interno y de funcionamiento del Tribunal Administrativo de Transporte del Ministerio de Obras Públicas y Transportes"; 3, 101, 196 y concordantes de la LOPJ; 167 a 171 del CPC; y 19 y concordantes de la Ley No. 7969), </w:t>
      </w:r>
      <w:r>
        <w:rPr>
          <w:spacing w:val="1"/>
          <w:sz w:val="24"/>
          <w:szCs w:val="24"/>
          <w:lang w:val="es-ES" w:eastAsia="es-ES"/>
        </w:rPr>
        <w:t xml:space="preserve">seguir adelante con la Votación del Caso, estimo </w:t>
      </w:r>
      <w:proofErr w:type="gramStart"/>
      <w:r>
        <w:rPr>
          <w:spacing w:val="1"/>
          <w:sz w:val="24"/>
          <w:szCs w:val="24"/>
          <w:lang w:val="es-ES" w:eastAsia="es-ES"/>
        </w:rPr>
        <w:t>que</w:t>
      </w:r>
      <w:proofErr w:type="gramEnd"/>
      <w:r>
        <w:rPr>
          <w:spacing w:val="1"/>
          <w:sz w:val="24"/>
          <w:szCs w:val="24"/>
          <w:lang w:val="es-ES" w:eastAsia="es-ES"/>
        </w:rPr>
        <w:t xml:space="preserve"> por lo señalado, </w:t>
      </w:r>
      <w:r w:rsidRPr="002972A1">
        <w:rPr>
          <w:b/>
          <w:spacing w:val="1"/>
          <w:sz w:val="24"/>
          <w:szCs w:val="24"/>
          <w:lang w:val="es-ES" w:eastAsia="es-ES"/>
        </w:rPr>
        <w:t>NO PUEDO ACUERPAR LA DEFINICIÓN DEL ASUNTO Y, POR ENDE, SALVO MI VOTO SEGÚN LO EXPRESADO Y CONFORME EL NUMERAL 17 DEL DECRETO EJECUTIVO No. 37355-MOPT,</w:t>
      </w:r>
      <w:r>
        <w:rPr>
          <w:spacing w:val="1"/>
          <w:sz w:val="24"/>
          <w:szCs w:val="24"/>
          <w:lang w:val="es-ES" w:eastAsia="es-ES"/>
        </w:rPr>
        <w:t xml:space="preserve"> ya mencionado </w:t>
      </w:r>
      <w:proofErr w:type="gramStart"/>
      <w:r>
        <w:rPr>
          <w:spacing w:val="1"/>
          <w:sz w:val="24"/>
          <w:szCs w:val="24"/>
          <w:lang w:val="es-ES" w:eastAsia="es-ES"/>
        </w:rPr>
        <w:t>antes.</w:t>
      </w:r>
      <w:r>
        <w:rPr>
          <w:spacing w:val="1"/>
          <w:sz w:val="24"/>
          <w:szCs w:val="24"/>
          <w:lang w:val="es-ES" w:eastAsia="es-ES"/>
        </w:rPr>
        <w:noBreakHyphen/>
      </w:r>
      <w:proofErr w:type="gramEnd"/>
    </w:p>
    <w:p w:rsidR="002972A1" w:rsidRDefault="002972A1">
      <w:pPr>
        <w:kinsoku w:val="0"/>
        <w:overflowPunct w:val="0"/>
        <w:autoSpaceDE/>
        <w:autoSpaceDN/>
        <w:adjustRightInd/>
        <w:spacing w:before="163" w:after="125" w:line="291" w:lineRule="exact"/>
        <w:ind w:left="144" w:right="144"/>
        <w:jc w:val="both"/>
        <w:textAlignment w:val="baseline"/>
        <w:rPr>
          <w:sz w:val="24"/>
          <w:szCs w:val="24"/>
          <w:lang w:eastAsia="en-US"/>
        </w:rPr>
      </w:pPr>
    </w:p>
    <w:p w:rsidR="002972A1" w:rsidRDefault="002972A1" w:rsidP="002972A1">
      <w:pPr>
        <w:kinsoku w:val="0"/>
        <w:overflowPunct w:val="0"/>
        <w:autoSpaceDE/>
        <w:autoSpaceDN/>
        <w:adjustRightInd/>
        <w:spacing w:before="163" w:after="125" w:line="291" w:lineRule="exact"/>
        <w:ind w:left="144" w:right="144"/>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w:t>
      </w:r>
      <w:proofErr w:type="spellStart"/>
      <w:r>
        <w:rPr>
          <w:sz w:val="24"/>
          <w:szCs w:val="24"/>
          <w:lang w:eastAsia="en-US"/>
        </w:rPr>
        <w:t>Aguire</w:t>
      </w:r>
      <w:proofErr w:type="spellEnd"/>
    </w:p>
    <w:p w:rsidR="00955D94" w:rsidRDefault="002972A1" w:rsidP="002972A1">
      <w:pPr>
        <w:kinsoku w:val="0"/>
        <w:overflowPunct w:val="0"/>
        <w:autoSpaceDE/>
        <w:autoSpaceDN/>
        <w:adjustRightInd/>
        <w:spacing w:before="163" w:after="125" w:line="291" w:lineRule="exact"/>
        <w:ind w:left="144" w:right="144"/>
        <w:jc w:val="center"/>
        <w:textAlignment w:val="baseline"/>
        <w:rPr>
          <w:sz w:val="24"/>
          <w:szCs w:val="24"/>
        </w:rPr>
      </w:pPr>
      <w:r w:rsidRPr="002972A1">
        <w:rPr>
          <w:b/>
          <w:sz w:val="24"/>
          <w:szCs w:val="24"/>
          <w:lang w:eastAsia="en-US"/>
        </w:rPr>
        <w:t>JUEZ VICEPRESIDENTE</w:t>
      </w:r>
    </w:p>
    <w:sectPr w:rsidR="00955D94" w:rsidSect="002972A1">
      <w:pgSz w:w="12298" w:h="15782"/>
      <w:pgMar w:top="1280" w:right="1582" w:bottom="1366" w:left="14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6EAA"/>
    <w:multiLevelType w:val="singleLevel"/>
    <w:tmpl w:val="6DA8CB6F"/>
    <w:lvl w:ilvl="0">
      <w:start w:val="1"/>
      <w:numFmt w:val="decimal"/>
      <w:lvlText w:val="%1."/>
      <w:lvlJc w:val="left"/>
      <w:pPr>
        <w:tabs>
          <w:tab w:val="num" w:pos="1224"/>
        </w:tabs>
        <w:ind w:left="1008"/>
      </w:pPr>
      <w:rPr>
        <w:snapToGrid/>
        <w:spacing w:val="-2"/>
        <w:sz w:val="20"/>
        <w:szCs w:val="20"/>
      </w:rPr>
    </w:lvl>
  </w:abstractNum>
  <w:abstractNum w:abstractNumId="1" w15:restartNumberingAfterBreak="0">
    <w:nsid w:val="0562DD85"/>
    <w:multiLevelType w:val="singleLevel"/>
    <w:tmpl w:val="0CE89D72"/>
    <w:lvl w:ilvl="0">
      <w:start w:val="1"/>
      <w:numFmt w:val="decimal"/>
      <w:lvlText w:val="%1."/>
      <w:lvlJc w:val="left"/>
      <w:pPr>
        <w:tabs>
          <w:tab w:val="num" w:pos="936"/>
        </w:tabs>
        <w:ind w:left="144"/>
      </w:pPr>
      <w:rPr>
        <w:b/>
        <w:bCs/>
        <w:snapToGrid/>
        <w:spacing w:val="5"/>
        <w:sz w:val="22"/>
        <w:szCs w:val="22"/>
      </w:rPr>
    </w:lvl>
  </w:abstractNum>
  <w:abstractNum w:abstractNumId="2" w15:restartNumberingAfterBreak="0">
    <w:nsid w:val="07932A90"/>
    <w:multiLevelType w:val="singleLevel"/>
    <w:tmpl w:val="8AA41A26"/>
    <w:lvl w:ilvl="0">
      <w:start w:val="1"/>
      <w:numFmt w:val="upperRoman"/>
      <w:lvlText w:val="%1.-"/>
      <w:lvlJc w:val="left"/>
      <w:pPr>
        <w:tabs>
          <w:tab w:val="num" w:pos="648"/>
        </w:tabs>
        <w:ind w:left="288"/>
      </w:pPr>
      <w:rPr>
        <w:b/>
        <w:snapToGrid/>
        <w:spacing w:val="-3"/>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A7"/>
    <w:rsid w:val="002972A1"/>
    <w:rsid w:val="005D64B8"/>
    <w:rsid w:val="00955D94"/>
    <w:rsid w:val="00C07D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C41E9F-8E39-4E5D-8DF6-2CB39ABD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C07DA7"/>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7DA7"/>
    <w:rPr>
      <w:rFonts w:ascii="Arial" w:eastAsia="Times New Roman" w:hAnsi="Arial" w:cs="Times New Roman"/>
      <w:b/>
      <w:bCs/>
      <w:sz w:val="24"/>
      <w:szCs w:val="24"/>
      <w:lang w:eastAsia="es-ES"/>
    </w:rPr>
  </w:style>
  <w:style w:type="paragraph" w:styleId="Sinespaciado">
    <w:name w:val="No Spacing"/>
    <w:link w:val="SinespaciadoCar"/>
    <w:uiPriority w:val="1"/>
    <w:qFormat/>
    <w:rsid w:val="00C07DA7"/>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C07DA7"/>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ESENTADA.N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2019-04-04T18:20:00Z</dcterms:created>
  <dcterms:modified xsi:type="dcterms:W3CDTF">2019-04-04T18:20:00Z</dcterms:modified>
</cp:coreProperties>
</file>