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85E1C">
      <w:pPr>
        <w:kinsoku w:val="0"/>
        <w:overflowPunct w:val="0"/>
        <w:autoSpaceDE/>
        <w:autoSpaceDN/>
        <w:adjustRightInd/>
        <w:spacing w:line="288" w:lineRule="exact"/>
        <w:jc w:val="center"/>
        <w:textAlignment w:val="baseline"/>
        <w:rPr>
          <w:b/>
          <w:bCs/>
          <w:spacing w:val="1"/>
          <w:sz w:val="25"/>
          <w:szCs w:val="25"/>
          <w:lang w:val="es-ES" w:eastAsia="es-ES"/>
        </w:rPr>
      </w:pPr>
      <w:r>
        <w:rPr>
          <w:b/>
          <w:bCs/>
          <w:spacing w:val="1"/>
          <w:sz w:val="25"/>
          <w:szCs w:val="25"/>
          <w:lang w:val="es-ES" w:eastAsia="es-ES"/>
        </w:rPr>
        <w:t>Resolución No. TAT-3402-2018</w:t>
      </w:r>
    </w:p>
    <w:p w:rsidR="00000000" w:rsidRDefault="00B85E1C">
      <w:pPr>
        <w:kinsoku w:val="0"/>
        <w:overflowPunct w:val="0"/>
        <w:autoSpaceDE/>
        <w:autoSpaceDN/>
        <w:adjustRightInd/>
        <w:spacing w:before="371" w:line="292" w:lineRule="exact"/>
        <w:textAlignment w:val="baseline"/>
        <w:rPr>
          <w:spacing w:val="9"/>
          <w:sz w:val="25"/>
          <w:szCs w:val="25"/>
          <w:lang w:val="es-ES" w:eastAsia="es-ES"/>
        </w:rPr>
      </w:pPr>
      <w:r>
        <w:rPr>
          <w:b/>
          <w:bCs/>
          <w:spacing w:val="9"/>
          <w:sz w:val="25"/>
          <w:szCs w:val="25"/>
          <w:lang w:val="es-ES" w:eastAsia="es-ES"/>
        </w:rPr>
        <w:t xml:space="preserve">TRIBUNAL ADMINISTRATIVO DE TRANSPORTE. </w:t>
      </w:r>
      <w:r>
        <w:rPr>
          <w:spacing w:val="9"/>
          <w:sz w:val="25"/>
          <w:szCs w:val="25"/>
          <w:lang w:val="es-ES" w:eastAsia="es-ES"/>
        </w:rPr>
        <w:t>San José, a las 11:05</w:t>
      </w:r>
    </w:p>
    <w:p w:rsidR="00000000" w:rsidRDefault="00B85E1C">
      <w:pPr>
        <w:tabs>
          <w:tab w:val="right" w:leader="hyphen" w:pos="8640"/>
        </w:tabs>
        <w:kinsoku w:val="0"/>
        <w:overflowPunct w:val="0"/>
        <w:autoSpaceDE/>
        <w:autoSpaceDN/>
        <w:adjustRightInd/>
        <w:spacing w:before="46" w:line="286" w:lineRule="exact"/>
        <w:textAlignment w:val="baseline"/>
        <w:rPr>
          <w:sz w:val="25"/>
          <w:szCs w:val="25"/>
          <w:lang w:val="es-ES" w:eastAsia="es-ES"/>
        </w:rPr>
      </w:pPr>
      <w:r>
        <w:rPr>
          <w:sz w:val="25"/>
          <w:szCs w:val="25"/>
          <w:lang w:val="es-ES" w:eastAsia="es-ES"/>
        </w:rPr>
        <w:t>horas del Veinte de Marzo del Dos Mil Dieciocho.</w:t>
      </w:r>
      <w:r>
        <w:rPr>
          <w:sz w:val="25"/>
          <w:szCs w:val="25"/>
          <w:lang w:val="es-ES" w:eastAsia="es-ES"/>
        </w:rPr>
        <w:tab/>
      </w:r>
    </w:p>
    <w:p w:rsidR="00000000" w:rsidRDefault="00B85E1C">
      <w:pPr>
        <w:kinsoku w:val="0"/>
        <w:overflowPunct w:val="0"/>
        <w:autoSpaceDE/>
        <w:autoSpaceDN/>
        <w:adjustRightInd/>
        <w:spacing w:before="490" w:line="338" w:lineRule="exact"/>
        <w:ind w:right="144"/>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EN SUBSIDIO </w:t>
      </w:r>
      <w:r>
        <w:rPr>
          <w:sz w:val="25"/>
          <w:szCs w:val="25"/>
          <w:lang w:val="es-ES" w:eastAsia="es-ES"/>
        </w:rPr>
        <w:t xml:space="preserve">y </w:t>
      </w:r>
      <w:r>
        <w:rPr>
          <w:b/>
          <w:bCs/>
          <w:sz w:val="25"/>
          <w:szCs w:val="25"/>
          <w:lang w:val="es-ES" w:eastAsia="es-ES"/>
        </w:rPr>
        <w:t xml:space="preserve">de ACCIÓN DE NULIDAD ABSOLUTA CONCOMITANTE </w:t>
      </w:r>
      <w:r>
        <w:rPr>
          <w:sz w:val="25"/>
          <w:szCs w:val="25"/>
          <w:lang w:val="es-ES" w:eastAsia="es-ES"/>
        </w:rPr>
        <w:t xml:space="preserve">presentados por la Señora </w:t>
      </w:r>
      <w:r>
        <w:rPr>
          <w:b/>
          <w:bCs/>
          <w:i/>
          <w:iCs/>
          <w:sz w:val="25"/>
          <w:szCs w:val="25"/>
          <w:lang w:val="es-ES" w:eastAsia="es-ES"/>
        </w:rPr>
        <w:t>F</w:t>
      </w:r>
      <w:r w:rsidR="0016456A">
        <w:rPr>
          <w:b/>
          <w:bCs/>
          <w:i/>
          <w:iCs/>
          <w:sz w:val="25"/>
          <w:szCs w:val="25"/>
          <w:lang w:val="es-ES" w:eastAsia="es-ES"/>
        </w:rPr>
        <w:t>.M.C.</w:t>
      </w:r>
      <w:r>
        <w:rPr>
          <w:b/>
          <w:bCs/>
          <w:i/>
          <w:iCs/>
          <w:sz w:val="25"/>
          <w:szCs w:val="25"/>
          <w:lang w:val="es-ES" w:eastAsia="es-ES"/>
        </w:rPr>
        <w:t xml:space="preserve">, </w:t>
      </w:r>
      <w:r>
        <w:rPr>
          <w:sz w:val="25"/>
          <w:szCs w:val="25"/>
          <w:lang w:val="es-ES" w:eastAsia="es-ES"/>
        </w:rPr>
        <w:t>de calidades conocidas, portadora de la cédul</w:t>
      </w:r>
      <w:r>
        <w:rPr>
          <w:sz w:val="25"/>
          <w:szCs w:val="25"/>
          <w:lang w:val="es-ES" w:eastAsia="es-ES"/>
        </w:rPr>
        <w:t xml:space="preserve">a de identidad número </w:t>
      </w:r>
      <w:r w:rsidR="0016456A">
        <w:rPr>
          <w:sz w:val="25"/>
          <w:szCs w:val="25"/>
          <w:lang w:val="es-ES" w:eastAsia="es-ES"/>
        </w:rPr>
        <w:t>…</w:t>
      </w:r>
      <w:r>
        <w:rPr>
          <w:sz w:val="25"/>
          <w:szCs w:val="25"/>
          <w:lang w:val="es-ES" w:eastAsia="es-ES"/>
        </w:rPr>
        <w:t xml:space="preserve">, contra el Artículo 7.4.2 de la Sesión Ordinaria No. 31-2017 de fecha 01 de Agosto del año 2017, de la Junta Directiva del Consejo de Transporte Público.- </w:t>
      </w:r>
      <w:r>
        <w:rPr>
          <w:b/>
          <w:bCs/>
          <w:i/>
          <w:iCs/>
          <w:sz w:val="25"/>
          <w:szCs w:val="25"/>
          <w:lang w:val="es-ES" w:eastAsia="es-ES"/>
        </w:rPr>
        <w:t>EXPEDIENTE No. TAT-020-18.</w:t>
      </w:r>
      <w:r>
        <w:rPr>
          <w:b/>
          <w:bCs/>
          <w:i/>
          <w:iCs/>
          <w:sz w:val="25"/>
          <w:szCs w:val="25"/>
          <w:lang w:val="es-ES" w:eastAsia="es-ES"/>
        </w:rPr>
        <w:noBreakHyphen/>
      </w:r>
    </w:p>
    <w:p w:rsidR="00000000" w:rsidRDefault="00B85E1C">
      <w:pPr>
        <w:kinsoku w:val="0"/>
        <w:overflowPunct w:val="0"/>
        <w:autoSpaceDE/>
        <w:autoSpaceDN/>
        <w:adjustRightInd/>
        <w:spacing w:before="355" w:line="271" w:lineRule="exact"/>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B85E1C">
      <w:pPr>
        <w:kinsoku w:val="0"/>
        <w:overflowPunct w:val="0"/>
        <w:autoSpaceDE/>
        <w:autoSpaceDN/>
        <w:adjustRightInd/>
        <w:spacing w:before="321" w:line="335" w:lineRule="exact"/>
        <w:ind w:right="144"/>
        <w:jc w:val="both"/>
        <w:textAlignment w:val="baseline"/>
        <w:rPr>
          <w:i/>
          <w:iCs/>
          <w:sz w:val="25"/>
          <w:szCs w:val="25"/>
          <w:lang w:val="es-ES" w:eastAsia="es-ES"/>
        </w:rPr>
      </w:pPr>
      <w:r>
        <w:rPr>
          <w:b/>
          <w:bCs/>
          <w:sz w:val="25"/>
          <w:szCs w:val="25"/>
          <w:lang w:val="es-ES" w:eastAsia="es-ES"/>
        </w:rPr>
        <w:t xml:space="preserve">PRIMERO.- </w:t>
      </w:r>
      <w:r>
        <w:rPr>
          <w:sz w:val="25"/>
          <w:szCs w:val="25"/>
          <w:lang w:val="es-ES" w:eastAsia="es-ES"/>
        </w:rPr>
        <w:t>Mediante su Acuer</w:t>
      </w:r>
      <w:r>
        <w:rPr>
          <w:sz w:val="25"/>
          <w:szCs w:val="25"/>
          <w:lang w:val="es-ES" w:eastAsia="es-ES"/>
        </w:rPr>
        <w:t xml:space="preserve">do No. 7.4.2 de la Sesión Ordinaria No. 31-2017 de fecha 01 de Agosto del año 2017, la Junta Directiva del Consejo de Transporte Público, luego del Procedimiento Debido, Dispuso tener por Cancelada la Concesión de Taxi Placas </w:t>
      </w:r>
      <w:r>
        <w:rPr>
          <w:b/>
          <w:bCs/>
          <w:sz w:val="25"/>
          <w:szCs w:val="25"/>
          <w:u w:val="single"/>
          <w:lang w:val="es-ES" w:eastAsia="es-ES"/>
        </w:rPr>
        <w:t>TSJ-</w:t>
      </w:r>
      <w:r w:rsidR="0016456A">
        <w:rPr>
          <w:b/>
          <w:bCs/>
          <w:sz w:val="25"/>
          <w:szCs w:val="25"/>
          <w:u w:val="single"/>
          <w:lang w:val="es-ES" w:eastAsia="es-ES"/>
        </w:rPr>
        <w:t>XXXX</w:t>
      </w:r>
      <w:r>
        <w:rPr>
          <w:b/>
          <w:bCs/>
          <w:sz w:val="25"/>
          <w:szCs w:val="25"/>
          <w:u w:val="single"/>
          <w:lang w:val="es-ES" w:eastAsia="es-ES"/>
        </w:rPr>
        <w:t>,</w:t>
      </w:r>
      <w:r>
        <w:rPr>
          <w:sz w:val="25"/>
          <w:szCs w:val="25"/>
          <w:lang w:val="es-ES" w:eastAsia="es-ES"/>
        </w:rPr>
        <w:t xml:space="preserve"> toda vez que la mism</w:t>
      </w:r>
      <w:r>
        <w:rPr>
          <w:sz w:val="25"/>
          <w:szCs w:val="25"/>
          <w:lang w:val="es-ES" w:eastAsia="es-ES"/>
        </w:rPr>
        <w:t xml:space="preserve">a presentaba Faltas </w:t>
      </w:r>
      <w:r>
        <w:rPr>
          <w:i/>
          <w:iCs/>
          <w:sz w:val="25"/>
          <w:szCs w:val="25"/>
          <w:lang w:val="es-ES" w:eastAsia="es-ES"/>
        </w:rPr>
        <w:t xml:space="preserve">(Incumplimientos) </w:t>
      </w:r>
      <w:r>
        <w:rPr>
          <w:sz w:val="25"/>
          <w:szCs w:val="25"/>
          <w:lang w:val="es-ES" w:eastAsia="es-ES"/>
        </w:rPr>
        <w:t xml:space="preserve">en lo relativo a sus Obligaciones en cuanto al Pago de los Seguros de Ley </w:t>
      </w:r>
      <w:r>
        <w:rPr>
          <w:i/>
          <w:iCs/>
          <w:sz w:val="25"/>
          <w:szCs w:val="25"/>
          <w:lang w:val="es-ES" w:eastAsia="es-ES"/>
        </w:rPr>
        <w:t xml:space="preserve">(de Rigor), </w:t>
      </w:r>
      <w:r>
        <w:rPr>
          <w:sz w:val="25"/>
          <w:szCs w:val="25"/>
          <w:lang w:val="es-ES" w:eastAsia="es-ES"/>
        </w:rPr>
        <w:t xml:space="preserve">las cuales se Comprobaron mediante el Procedimiento Ordinario pertinente </w:t>
      </w:r>
      <w:r>
        <w:rPr>
          <w:i/>
          <w:iCs/>
          <w:sz w:val="25"/>
          <w:szCs w:val="25"/>
          <w:lang w:val="es-ES" w:eastAsia="es-ES"/>
        </w:rPr>
        <w:t>(No. 2017-65-7).</w:t>
      </w:r>
    </w:p>
    <w:p w:rsidR="00000000" w:rsidRDefault="00B85E1C">
      <w:pPr>
        <w:kinsoku w:val="0"/>
        <w:overflowPunct w:val="0"/>
        <w:autoSpaceDE/>
        <w:autoSpaceDN/>
        <w:adjustRightInd/>
        <w:spacing w:before="348" w:after="393" w:line="335" w:lineRule="exact"/>
        <w:ind w:right="144"/>
        <w:jc w:val="both"/>
        <w:textAlignment w:val="baseline"/>
        <w:rPr>
          <w:i/>
          <w:iCs/>
          <w:spacing w:val="2"/>
          <w:sz w:val="25"/>
          <w:szCs w:val="25"/>
          <w:lang w:val="es-ES" w:eastAsia="es-ES"/>
        </w:rPr>
      </w:pPr>
      <w:r>
        <w:rPr>
          <w:b/>
          <w:bCs/>
          <w:spacing w:val="2"/>
          <w:sz w:val="25"/>
          <w:szCs w:val="25"/>
          <w:lang w:val="es-ES" w:eastAsia="es-ES"/>
        </w:rPr>
        <w:t xml:space="preserve">SEGUNDO.- </w:t>
      </w:r>
      <w:r>
        <w:rPr>
          <w:spacing w:val="2"/>
          <w:sz w:val="25"/>
          <w:szCs w:val="25"/>
          <w:lang w:val="es-ES" w:eastAsia="es-ES"/>
        </w:rPr>
        <w:t>Habiendo Participado en el Proce</w:t>
      </w:r>
      <w:r>
        <w:rPr>
          <w:spacing w:val="2"/>
          <w:sz w:val="25"/>
          <w:szCs w:val="25"/>
          <w:lang w:val="es-ES" w:eastAsia="es-ES"/>
        </w:rPr>
        <w:t>dimiento y enterada del Acto antes citado, la Señora M</w:t>
      </w:r>
      <w:r w:rsidR="0016456A">
        <w:rPr>
          <w:spacing w:val="2"/>
          <w:sz w:val="25"/>
          <w:szCs w:val="25"/>
          <w:lang w:val="es-ES" w:eastAsia="es-ES"/>
        </w:rPr>
        <w:t>.C.</w:t>
      </w:r>
      <w:r>
        <w:rPr>
          <w:spacing w:val="2"/>
          <w:sz w:val="25"/>
          <w:szCs w:val="25"/>
          <w:lang w:val="es-ES" w:eastAsia="es-ES"/>
        </w:rPr>
        <w:t xml:space="preserve"> procede a interponer formales Recursos de Revocatoria con Apelación en subsidio y Nulidad Absoluta concomitante en contra del referido Acuerdo, así como pide la Caducidad del Procedimie</w:t>
      </w:r>
      <w:r>
        <w:rPr>
          <w:spacing w:val="2"/>
          <w:sz w:val="25"/>
          <w:szCs w:val="25"/>
          <w:lang w:val="es-ES" w:eastAsia="es-ES"/>
        </w:rPr>
        <w:t xml:space="preserve">nto Sancionador seguido en su relación, según su Memorial de fecha 09 de Agosto del 2017, presentado ante la Ventanilla Única del Consejo de Transporte Público ese mismo día, al Expediente No. 343265 </w:t>
      </w:r>
      <w:r>
        <w:rPr>
          <w:i/>
          <w:iCs/>
          <w:spacing w:val="2"/>
          <w:sz w:val="25"/>
          <w:szCs w:val="25"/>
          <w:lang w:val="es-ES" w:eastAsia="es-ES"/>
        </w:rPr>
        <w:t>(Ver Folios 0000010 a 0000035 del Expediente del Caso).</w:t>
      </w:r>
    </w:p>
    <w:p w:rsidR="00000000" w:rsidRDefault="00B85E1C">
      <w:pPr>
        <w:widowControl/>
        <w:rPr>
          <w:sz w:val="24"/>
          <w:szCs w:val="24"/>
        </w:rPr>
        <w:sectPr w:rsidR="00000000">
          <w:pgSz w:w="12302" w:h="15744"/>
          <w:pgMar w:top="2160" w:right="1725" w:bottom="172" w:left="1757" w:header="720" w:footer="720" w:gutter="0"/>
          <w:cols w:space="720"/>
          <w:noEndnote/>
        </w:sectPr>
      </w:pPr>
    </w:p>
    <w:p w:rsidR="00000000" w:rsidRDefault="00B85E1C">
      <w:pPr>
        <w:widowControl/>
        <w:rPr>
          <w:sz w:val="24"/>
          <w:szCs w:val="24"/>
        </w:rPr>
        <w:sectPr w:rsidR="00000000">
          <w:type w:val="continuous"/>
          <w:pgSz w:w="12302" w:h="15744"/>
          <w:pgMar w:top="2160" w:right="1848" w:bottom="172" w:left="7574" w:header="720" w:footer="720" w:gutter="0"/>
          <w:cols w:space="720"/>
          <w:noEndnote/>
        </w:sectPr>
      </w:pPr>
    </w:p>
    <w:p w:rsidR="00000000" w:rsidRDefault="00B85E1C">
      <w:pPr>
        <w:kinsoku w:val="0"/>
        <w:overflowPunct w:val="0"/>
        <w:autoSpaceDE/>
        <w:autoSpaceDN/>
        <w:adjustRightInd/>
        <w:spacing w:before="29" w:line="324" w:lineRule="exact"/>
        <w:ind w:left="144" w:right="72"/>
        <w:jc w:val="both"/>
        <w:textAlignment w:val="baseline"/>
        <w:rPr>
          <w:sz w:val="25"/>
          <w:szCs w:val="25"/>
          <w:lang w:val="es-ES" w:eastAsia="es-ES"/>
        </w:rPr>
      </w:pPr>
      <w:r>
        <w:rPr>
          <w:b/>
          <w:bCs/>
          <w:sz w:val="25"/>
          <w:szCs w:val="25"/>
          <w:lang w:val="es-ES" w:eastAsia="es-ES"/>
        </w:rPr>
        <w:lastRenderedPageBreak/>
        <w:t xml:space="preserve">TERCERO.- </w:t>
      </w:r>
      <w:r>
        <w:rPr>
          <w:sz w:val="25"/>
          <w:szCs w:val="25"/>
          <w:lang w:val="es-ES" w:eastAsia="es-ES"/>
        </w:rPr>
        <w:t>En Primera Instancia y en mérito de la Valoración que le realiza su Dirección Jurídica, según oficio No. DAJ 2018-000300, la Junta Directiva del referido Consejo, mediante su Ac</w:t>
      </w:r>
      <w:r>
        <w:rPr>
          <w:sz w:val="25"/>
          <w:szCs w:val="25"/>
          <w:lang w:val="es-ES" w:eastAsia="es-ES"/>
        </w:rPr>
        <w:t xml:space="preserve">uerdo No. 7.18.3 de su Sesión Ordinaria No. 07-2018 del 28 de Febrero del 2018, dispone Rechazar el Recurso de Revocatoria y la Acción de Nulidad interpuestos </w:t>
      </w:r>
      <w:r>
        <w:rPr>
          <w:i/>
          <w:iCs/>
          <w:sz w:val="25"/>
          <w:szCs w:val="25"/>
          <w:lang w:val="es-ES" w:eastAsia="es-ES"/>
        </w:rPr>
        <w:t xml:space="preserve">-en primera instancia- </w:t>
      </w:r>
      <w:r>
        <w:rPr>
          <w:sz w:val="25"/>
          <w:szCs w:val="25"/>
          <w:lang w:val="es-ES" w:eastAsia="es-ES"/>
        </w:rPr>
        <w:t>por la Interesada y elevar la Apelación subsidiaria ante este Tribunal.</w:t>
      </w:r>
    </w:p>
    <w:p w:rsidR="00000000" w:rsidRDefault="00B85E1C">
      <w:pPr>
        <w:kinsoku w:val="0"/>
        <w:overflowPunct w:val="0"/>
        <w:autoSpaceDE/>
        <w:autoSpaceDN/>
        <w:adjustRightInd/>
        <w:spacing w:before="358" w:line="324" w:lineRule="exact"/>
        <w:ind w:left="144" w:right="72"/>
        <w:jc w:val="both"/>
        <w:textAlignment w:val="baseline"/>
        <w:rPr>
          <w:sz w:val="25"/>
          <w:szCs w:val="25"/>
          <w:lang w:val="es-ES" w:eastAsia="es-ES"/>
        </w:rPr>
      </w:pPr>
      <w:r>
        <w:rPr>
          <w:b/>
          <w:bCs/>
          <w:sz w:val="25"/>
          <w:szCs w:val="25"/>
          <w:lang w:val="es-ES" w:eastAsia="es-ES"/>
        </w:rPr>
        <w:t>CU</w:t>
      </w:r>
      <w:r>
        <w:rPr>
          <w:b/>
          <w:bCs/>
          <w:sz w:val="25"/>
          <w:szCs w:val="25"/>
          <w:lang w:val="es-ES" w:eastAsia="es-ES"/>
        </w:rPr>
        <w:t xml:space="preserve">ARTO.- </w:t>
      </w:r>
      <w:r>
        <w:rPr>
          <w:sz w:val="25"/>
          <w:szCs w:val="25"/>
          <w:lang w:val="es-ES" w:eastAsia="es-ES"/>
        </w:rPr>
        <w:t>En observancia de los Aspectos Conducentes del Caso, con el Expediente Debido y conforme los Términos y Prescripciones de Ley, procede a Resolver este Tribunal.</w:t>
      </w:r>
    </w:p>
    <w:p w:rsidR="00000000" w:rsidRDefault="00B85E1C">
      <w:pPr>
        <w:kinsoku w:val="0"/>
        <w:overflowPunct w:val="0"/>
        <w:autoSpaceDE/>
        <w:autoSpaceDN/>
        <w:adjustRightInd/>
        <w:spacing w:before="359" w:line="283" w:lineRule="exact"/>
        <w:ind w:left="144"/>
        <w:textAlignment w:val="baseline"/>
        <w:rPr>
          <w:b/>
          <w:bCs/>
          <w:i/>
          <w:iCs/>
          <w:sz w:val="25"/>
          <w:szCs w:val="25"/>
          <w:lang w:val="es-ES" w:eastAsia="es-ES"/>
        </w:rPr>
      </w:pPr>
      <w:r>
        <w:rPr>
          <w:b/>
          <w:bCs/>
          <w:i/>
          <w:iCs/>
          <w:sz w:val="25"/>
          <w:szCs w:val="25"/>
          <w:lang w:val="es-ES" w:eastAsia="es-ES"/>
        </w:rPr>
        <w:t>REDACTA EL JUEZ QUESADA AGUIRRE,</w:t>
      </w:r>
    </w:p>
    <w:p w:rsidR="00000000" w:rsidRDefault="00B85E1C">
      <w:pPr>
        <w:kinsoku w:val="0"/>
        <w:overflowPunct w:val="0"/>
        <w:autoSpaceDE/>
        <w:autoSpaceDN/>
        <w:adjustRightInd/>
        <w:spacing w:before="369" w:line="283" w:lineRule="exact"/>
        <w:ind w:left="72"/>
        <w:jc w:val="center"/>
        <w:textAlignment w:val="baseline"/>
        <w:rPr>
          <w:b/>
          <w:bCs/>
          <w:i/>
          <w:iCs/>
          <w:spacing w:val="1"/>
          <w:sz w:val="25"/>
          <w:szCs w:val="25"/>
          <w:lang w:val="es-ES" w:eastAsia="es-ES"/>
        </w:rPr>
      </w:pPr>
      <w:r>
        <w:rPr>
          <w:b/>
          <w:bCs/>
          <w:i/>
          <w:iCs/>
          <w:spacing w:val="1"/>
          <w:sz w:val="25"/>
          <w:szCs w:val="25"/>
          <w:lang w:val="es-ES" w:eastAsia="es-ES"/>
        </w:rPr>
        <w:t>Considerando</w:t>
      </w:r>
    </w:p>
    <w:p w:rsidR="00000000" w:rsidRDefault="00B85E1C">
      <w:pPr>
        <w:numPr>
          <w:ilvl w:val="0"/>
          <w:numId w:val="1"/>
        </w:numPr>
        <w:kinsoku w:val="0"/>
        <w:overflowPunct w:val="0"/>
        <w:autoSpaceDE/>
        <w:autoSpaceDN/>
        <w:adjustRightInd/>
        <w:spacing w:before="340" w:line="336" w:lineRule="exact"/>
        <w:ind w:right="72"/>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El Tribunal Ad</w:t>
      </w:r>
      <w:r>
        <w:rPr>
          <w:sz w:val="25"/>
          <w:szCs w:val="25"/>
          <w:lang w:val="es-ES" w:eastAsia="es-ES"/>
        </w:rPr>
        <w:t xml:space="preserve">ministrativo de Transporte es el Órgano Competente para conocer y resolver el presente </w:t>
      </w:r>
      <w:r w:rsidRPr="0016456A">
        <w:rPr>
          <w:b/>
          <w:sz w:val="22"/>
          <w:szCs w:val="22"/>
          <w:lang w:val="es-ES" w:eastAsia="es-ES"/>
        </w:rPr>
        <w:t>RECURSO DE APELACIÓN</w:t>
      </w:r>
      <w:r>
        <w:rPr>
          <w:sz w:val="22"/>
          <w:szCs w:val="22"/>
          <w:lang w:val="es-ES" w:eastAsia="es-ES"/>
        </w:rPr>
        <w:t xml:space="preserve"> </w:t>
      </w:r>
      <w:r>
        <w:rPr>
          <w:sz w:val="25"/>
          <w:szCs w:val="25"/>
          <w:lang w:val="es-ES" w:eastAsia="es-ES"/>
        </w:rPr>
        <w:t>de conformidad con el Artículo 22 de la Ley Reguladora del Servicio Público de Transporte Remunerado de Personas en Vehículos en la Modalidad de Tax</w:t>
      </w:r>
      <w:r>
        <w:rPr>
          <w:sz w:val="25"/>
          <w:szCs w:val="25"/>
          <w:lang w:val="es-ES" w:eastAsia="es-ES"/>
        </w:rPr>
        <w:t xml:space="preserve">i, No. 7969 de 22 de Diciembre de 1999 y sus Reformas </w:t>
      </w:r>
      <w:r>
        <w:rPr>
          <w:i/>
          <w:iCs/>
          <w:sz w:val="25"/>
          <w:szCs w:val="25"/>
          <w:lang w:val="es-ES" w:eastAsia="es-ES"/>
        </w:rPr>
        <w:t xml:space="preserve">(Ley No. 8955); </w:t>
      </w:r>
      <w:r>
        <w:rPr>
          <w:sz w:val="25"/>
          <w:szCs w:val="25"/>
          <w:lang w:val="es-ES" w:eastAsia="es-ES"/>
        </w:rPr>
        <w:t xml:space="preserve">así como de la </w:t>
      </w:r>
      <w:r>
        <w:rPr>
          <w:b/>
          <w:bCs/>
          <w:sz w:val="25"/>
          <w:szCs w:val="25"/>
          <w:lang w:val="es-ES" w:eastAsia="es-ES"/>
        </w:rPr>
        <w:t xml:space="preserve">NULIDAD ABSOLUTA </w:t>
      </w:r>
      <w:r>
        <w:rPr>
          <w:sz w:val="25"/>
          <w:szCs w:val="25"/>
          <w:lang w:val="es-ES" w:eastAsia="es-ES"/>
        </w:rPr>
        <w:t>correlativa, según los términos de los Artículos 180, ss. y concomitantes la Ley General de la Administración Pública.</w:t>
      </w:r>
      <w:r>
        <w:rPr>
          <w:sz w:val="25"/>
          <w:szCs w:val="25"/>
          <w:lang w:val="es-ES" w:eastAsia="es-ES"/>
        </w:rPr>
        <w:noBreakHyphen/>
      </w:r>
    </w:p>
    <w:p w:rsidR="00000000" w:rsidRDefault="00B85E1C">
      <w:pPr>
        <w:numPr>
          <w:ilvl w:val="0"/>
          <w:numId w:val="1"/>
        </w:numPr>
        <w:kinsoku w:val="0"/>
        <w:overflowPunct w:val="0"/>
        <w:autoSpaceDE/>
        <w:autoSpaceDN/>
        <w:adjustRightInd/>
        <w:spacing w:before="338" w:line="334" w:lineRule="exact"/>
        <w:ind w:right="72"/>
        <w:jc w:val="both"/>
        <w:textAlignment w:val="baseline"/>
        <w:rPr>
          <w:sz w:val="25"/>
          <w:szCs w:val="25"/>
          <w:lang w:val="es-ES" w:eastAsia="es-ES"/>
        </w:rPr>
      </w:pPr>
      <w:r>
        <w:rPr>
          <w:b/>
          <w:bCs/>
          <w:sz w:val="25"/>
          <w:szCs w:val="25"/>
          <w:lang w:val="es-ES" w:eastAsia="es-ES"/>
        </w:rPr>
        <w:t xml:space="preserve">LA ADMISIBILIDAD DEL RECURSO: </w:t>
      </w:r>
      <w:r>
        <w:rPr>
          <w:b/>
          <w:bCs/>
          <w:sz w:val="25"/>
          <w:szCs w:val="25"/>
          <w:u w:val="single"/>
          <w:lang w:val="es-ES" w:eastAsia="es-ES"/>
        </w:rPr>
        <w:t>En c</w:t>
      </w:r>
      <w:r>
        <w:rPr>
          <w:b/>
          <w:bCs/>
          <w:sz w:val="25"/>
          <w:szCs w:val="25"/>
          <w:u w:val="single"/>
          <w:lang w:val="es-ES" w:eastAsia="es-ES"/>
        </w:rPr>
        <w:t>uanto a la Legitimación:</w:t>
      </w:r>
      <w:r>
        <w:rPr>
          <w:sz w:val="25"/>
          <w:szCs w:val="25"/>
          <w:lang w:val="es-ES" w:eastAsia="es-ES"/>
        </w:rPr>
        <w:t xml:space="preserve"> A la Recurrente se le Fenece y/o Cancela su Concesión de Taxi, Placa </w:t>
      </w:r>
      <w:r>
        <w:rPr>
          <w:b/>
          <w:bCs/>
          <w:sz w:val="25"/>
          <w:szCs w:val="25"/>
          <w:lang w:val="es-ES" w:eastAsia="es-ES"/>
        </w:rPr>
        <w:t>No. TSJ-</w:t>
      </w:r>
      <w:r w:rsidR="0016456A">
        <w:rPr>
          <w:b/>
          <w:bCs/>
          <w:sz w:val="25"/>
          <w:szCs w:val="25"/>
          <w:lang w:val="es-ES" w:eastAsia="es-ES"/>
        </w:rPr>
        <w:t>XXXX</w:t>
      </w:r>
      <w:r>
        <w:rPr>
          <w:b/>
          <w:bCs/>
          <w:sz w:val="25"/>
          <w:szCs w:val="25"/>
          <w:lang w:val="es-ES" w:eastAsia="es-ES"/>
        </w:rPr>
        <w:t xml:space="preserve">, </w:t>
      </w:r>
      <w:r>
        <w:rPr>
          <w:sz w:val="25"/>
          <w:szCs w:val="25"/>
          <w:lang w:val="es-ES" w:eastAsia="es-ES"/>
        </w:rPr>
        <w:t xml:space="preserve">mediante el Acuerdo Impugnado, por lo que cuenta con la Legitimación necesaria para actuar en el presente asunto. </w:t>
      </w:r>
      <w:r>
        <w:rPr>
          <w:b/>
          <w:bCs/>
          <w:sz w:val="25"/>
          <w:szCs w:val="25"/>
          <w:u w:val="single"/>
          <w:lang w:val="es-ES" w:eastAsia="es-ES"/>
        </w:rPr>
        <w:t>En cuanto al Plazo:</w:t>
      </w:r>
      <w:r>
        <w:rPr>
          <w:sz w:val="25"/>
          <w:szCs w:val="25"/>
          <w:lang w:val="es-ES" w:eastAsia="es-ES"/>
        </w:rPr>
        <w:t xml:space="preserve"> El Recurso de </w:t>
      </w:r>
      <w:r>
        <w:rPr>
          <w:sz w:val="25"/>
          <w:szCs w:val="25"/>
          <w:lang w:val="es-ES" w:eastAsia="es-ES"/>
        </w:rPr>
        <w:t xml:space="preserve">Apelación fue presentado el día 09 de Agosto del 2017 </w:t>
      </w:r>
      <w:r>
        <w:rPr>
          <w:i/>
          <w:iCs/>
          <w:sz w:val="25"/>
          <w:szCs w:val="25"/>
          <w:lang w:val="es-ES" w:eastAsia="es-ES"/>
        </w:rPr>
        <w:t xml:space="preserve">(Ver folios 0000009 a 0000010 del Expediente de este Caso); </w:t>
      </w:r>
      <w:r>
        <w:rPr>
          <w:sz w:val="25"/>
          <w:szCs w:val="25"/>
          <w:lang w:val="es-ES" w:eastAsia="es-ES"/>
        </w:rPr>
        <w:t xml:space="preserve">habiéndose Comunicado vía Correo Electrónico el Acto Impugnado en fecha 04 de Agosto del 2017 </w:t>
      </w:r>
      <w:r>
        <w:rPr>
          <w:i/>
          <w:iCs/>
          <w:sz w:val="25"/>
          <w:szCs w:val="25"/>
          <w:lang w:val="es-ES" w:eastAsia="es-ES"/>
        </w:rPr>
        <w:t xml:space="preserve">(Ver folios 0000058 del Expediente de este Caso). </w:t>
      </w:r>
      <w:r>
        <w:rPr>
          <w:sz w:val="25"/>
          <w:szCs w:val="25"/>
          <w:lang w:val="es-ES" w:eastAsia="es-ES"/>
        </w:rPr>
        <w:t>Razón por la que debe tenerse como establecido dentro del Plazo a que alude el Artículo No. 11 de la Ley No. 7969. -</w:t>
      </w:r>
    </w:p>
    <w:p w:rsidR="00000000" w:rsidRDefault="00B85E1C">
      <w:pPr>
        <w:numPr>
          <w:ilvl w:val="0"/>
          <w:numId w:val="1"/>
        </w:numPr>
        <w:kinsoku w:val="0"/>
        <w:overflowPunct w:val="0"/>
        <w:autoSpaceDE/>
        <w:autoSpaceDN/>
        <w:adjustRightInd/>
        <w:spacing w:before="353" w:line="331" w:lineRule="exact"/>
        <w:ind w:right="72"/>
        <w:jc w:val="both"/>
        <w:textAlignment w:val="baseline"/>
        <w:rPr>
          <w:sz w:val="25"/>
          <w:szCs w:val="25"/>
          <w:lang w:val="es-ES" w:eastAsia="es-ES"/>
        </w:rPr>
      </w:pPr>
      <w:r>
        <w:rPr>
          <w:b/>
          <w:bCs/>
          <w:sz w:val="25"/>
          <w:szCs w:val="25"/>
          <w:lang w:val="es-ES" w:eastAsia="es-ES"/>
        </w:rPr>
        <w:t xml:space="preserve">SOBRE LOS HECHOS PROBADOS: </w:t>
      </w:r>
      <w:r>
        <w:rPr>
          <w:sz w:val="25"/>
          <w:szCs w:val="25"/>
          <w:lang w:val="es-ES" w:eastAsia="es-ES"/>
        </w:rPr>
        <w:t>De importancia para la decisió</w:t>
      </w:r>
      <w:r>
        <w:rPr>
          <w:sz w:val="25"/>
          <w:szCs w:val="25"/>
          <w:lang w:val="es-ES" w:eastAsia="es-ES"/>
        </w:rPr>
        <w:t>n de este asunto, se estiman como debidamente demostrados los siguientes hechos:</w:t>
      </w:r>
    </w:p>
    <w:p w:rsidR="00000000" w:rsidRDefault="00B85E1C">
      <w:pPr>
        <w:tabs>
          <w:tab w:val="right" w:pos="8712"/>
        </w:tabs>
        <w:kinsoku w:val="0"/>
        <w:overflowPunct w:val="0"/>
        <w:autoSpaceDE/>
        <w:autoSpaceDN/>
        <w:adjustRightInd/>
        <w:spacing w:before="365" w:line="288" w:lineRule="exact"/>
        <w:ind w:left="144"/>
        <w:jc w:val="both"/>
        <w:textAlignment w:val="baseline"/>
        <w:rPr>
          <w:i/>
          <w:iCs/>
          <w:sz w:val="25"/>
          <w:szCs w:val="25"/>
          <w:lang w:val="es-ES" w:eastAsia="es-ES"/>
        </w:rPr>
      </w:pPr>
      <w:r>
        <w:rPr>
          <w:b/>
          <w:bCs/>
          <w:i/>
          <w:iCs/>
          <w:sz w:val="25"/>
          <w:szCs w:val="25"/>
          <w:lang w:val="es-ES" w:eastAsia="es-ES"/>
        </w:rPr>
        <w:t>a.-</w:t>
      </w:r>
      <w:r>
        <w:rPr>
          <w:b/>
          <w:bCs/>
          <w:i/>
          <w:iCs/>
          <w:sz w:val="25"/>
          <w:szCs w:val="25"/>
          <w:lang w:val="es-ES" w:eastAsia="es-ES"/>
        </w:rPr>
        <w:tab/>
      </w:r>
      <w:r>
        <w:rPr>
          <w:i/>
          <w:iCs/>
          <w:sz w:val="25"/>
          <w:szCs w:val="25"/>
          <w:lang w:val="es-ES" w:eastAsia="es-ES"/>
        </w:rPr>
        <w:t>Que mediante su Acuerdo No. 7.4.2 de la Sesión Ordinaria No. 31-2017 de</w:t>
      </w:r>
    </w:p>
    <w:p w:rsidR="00000000" w:rsidRDefault="00B85E1C">
      <w:pPr>
        <w:kinsoku w:val="0"/>
        <w:overflowPunct w:val="0"/>
        <w:autoSpaceDE/>
        <w:autoSpaceDN/>
        <w:adjustRightInd/>
        <w:spacing w:before="50" w:line="291" w:lineRule="exact"/>
        <w:ind w:left="72"/>
        <w:jc w:val="center"/>
        <w:textAlignment w:val="baseline"/>
        <w:rPr>
          <w:i/>
          <w:iCs/>
          <w:spacing w:val="9"/>
          <w:sz w:val="25"/>
          <w:szCs w:val="25"/>
          <w:lang w:val="es-ES" w:eastAsia="es-ES"/>
        </w:rPr>
      </w:pPr>
      <w:r>
        <w:rPr>
          <w:i/>
          <w:iCs/>
          <w:spacing w:val="9"/>
          <w:sz w:val="25"/>
          <w:szCs w:val="25"/>
          <w:lang w:val="es-ES" w:eastAsia="es-ES"/>
        </w:rPr>
        <w:t>fecha 01 de Agosto del año 2017, la Junta Directiva del Consejo de Transport</w:t>
      </w:r>
      <w:r w:rsidR="0016456A">
        <w:rPr>
          <w:i/>
          <w:iCs/>
          <w:spacing w:val="9"/>
          <w:sz w:val="25"/>
          <w:szCs w:val="25"/>
          <w:lang w:val="es-ES" w:eastAsia="es-ES"/>
        </w:rPr>
        <w:t>e</w:t>
      </w:r>
    </w:p>
    <w:p w:rsidR="00000000" w:rsidRDefault="00B85E1C">
      <w:pPr>
        <w:widowControl/>
        <w:rPr>
          <w:sz w:val="24"/>
          <w:szCs w:val="24"/>
        </w:rPr>
        <w:sectPr w:rsidR="00000000">
          <w:pgSz w:w="12302" w:h="15744"/>
          <w:pgMar w:top="1940" w:right="1916" w:bottom="248" w:left="1566" w:header="720" w:footer="720" w:gutter="0"/>
          <w:cols w:space="720"/>
          <w:noEndnote/>
        </w:sectPr>
      </w:pPr>
    </w:p>
    <w:p w:rsidR="00000000" w:rsidRDefault="00B85E1C">
      <w:pPr>
        <w:kinsoku w:val="0"/>
        <w:overflowPunct w:val="0"/>
        <w:autoSpaceDE/>
        <w:autoSpaceDN/>
        <w:adjustRightInd/>
        <w:spacing w:before="12" w:line="330" w:lineRule="exact"/>
        <w:ind w:left="144" w:right="72"/>
        <w:jc w:val="both"/>
        <w:textAlignment w:val="baseline"/>
        <w:rPr>
          <w:i/>
          <w:iCs/>
          <w:spacing w:val="-2"/>
          <w:sz w:val="25"/>
          <w:szCs w:val="25"/>
          <w:lang w:val="es-ES" w:eastAsia="es-ES"/>
        </w:rPr>
      </w:pPr>
      <w:r>
        <w:rPr>
          <w:i/>
          <w:iCs/>
          <w:spacing w:val="-2"/>
          <w:sz w:val="25"/>
          <w:szCs w:val="25"/>
          <w:lang w:val="es-ES" w:eastAsia="es-ES"/>
        </w:rPr>
        <w:lastRenderedPageBreak/>
        <w:t xml:space="preserve">Público, luego del Procedimiento Debido, Dispuso tener por Cancelada la Concesión de Taxi Placas </w:t>
      </w:r>
      <w:r>
        <w:rPr>
          <w:b/>
          <w:bCs/>
          <w:i/>
          <w:iCs/>
          <w:spacing w:val="-2"/>
          <w:sz w:val="25"/>
          <w:szCs w:val="25"/>
          <w:lang w:val="es-ES" w:eastAsia="es-ES"/>
        </w:rPr>
        <w:t>TSJ-</w:t>
      </w:r>
      <w:r w:rsidR="0016456A">
        <w:rPr>
          <w:b/>
          <w:bCs/>
          <w:i/>
          <w:iCs/>
          <w:spacing w:val="-2"/>
          <w:sz w:val="25"/>
          <w:szCs w:val="25"/>
          <w:lang w:val="es-ES" w:eastAsia="es-ES"/>
        </w:rPr>
        <w:t>XXXX</w:t>
      </w:r>
      <w:r>
        <w:rPr>
          <w:b/>
          <w:bCs/>
          <w:i/>
          <w:iCs/>
          <w:spacing w:val="-2"/>
          <w:sz w:val="25"/>
          <w:szCs w:val="25"/>
          <w:lang w:val="es-ES" w:eastAsia="es-ES"/>
        </w:rPr>
        <w:t xml:space="preserve">, </w:t>
      </w:r>
      <w:r>
        <w:rPr>
          <w:i/>
          <w:iCs/>
          <w:spacing w:val="-2"/>
          <w:sz w:val="25"/>
          <w:szCs w:val="25"/>
          <w:lang w:val="es-ES" w:eastAsia="es-ES"/>
        </w:rPr>
        <w:t xml:space="preserve">toda vez que la misma presentaba Faltas (Incumplimientos) en lo relativo a sus Obligaciones en cuanto al Pago de los Seguros </w:t>
      </w:r>
      <w:r>
        <w:rPr>
          <w:i/>
          <w:iCs/>
          <w:spacing w:val="-2"/>
          <w:sz w:val="25"/>
          <w:szCs w:val="25"/>
          <w:lang w:val="es-ES" w:eastAsia="es-ES"/>
        </w:rPr>
        <w:t>Voluntario de Ley (de Rigor), las cuales se Comprobaron mediante el Procedimiento Ordinario pertinente (No. 2017-65-T).</w:t>
      </w:r>
    </w:p>
    <w:p w:rsidR="00000000" w:rsidRDefault="00B85E1C">
      <w:pPr>
        <w:numPr>
          <w:ilvl w:val="0"/>
          <w:numId w:val="2"/>
        </w:numPr>
        <w:kinsoku w:val="0"/>
        <w:overflowPunct w:val="0"/>
        <w:autoSpaceDE/>
        <w:autoSpaceDN/>
        <w:adjustRightInd/>
        <w:spacing w:before="366" w:line="330" w:lineRule="exact"/>
        <w:ind w:right="72"/>
        <w:jc w:val="both"/>
        <w:textAlignment w:val="baseline"/>
        <w:rPr>
          <w:i/>
          <w:iCs/>
          <w:sz w:val="25"/>
          <w:szCs w:val="25"/>
          <w:lang w:val="es-ES" w:eastAsia="es-ES"/>
        </w:rPr>
      </w:pPr>
      <w:r>
        <w:rPr>
          <w:i/>
          <w:iCs/>
          <w:sz w:val="25"/>
          <w:szCs w:val="25"/>
          <w:lang w:val="es-ES" w:eastAsia="es-ES"/>
        </w:rPr>
        <w:t>Que Habiendo Participado en el Procedimiento y enterada del Acto antes citado, la Señora M</w:t>
      </w:r>
      <w:r w:rsidR="0016456A">
        <w:rPr>
          <w:i/>
          <w:iCs/>
          <w:sz w:val="25"/>
          <w:szCs w:val="25"/>
          <w:lang w:val="es-ES" w:eastAsia="es-ES"/>
        </w:rPr>
        <w:t>.C.</w:t>
      </w:r>
      <w:r>
        <w:rPr>
          <w:i/>
          <w:iCs/>
          <w:sz w:val="25"/>
          <w:szCs w:val="25"/>
          <w:lang w:val="es-ES" w:eastAsia="es-ES"/>
        </w:rPr>
        <w:t xml:space="preserve"> procede a interponer fo</w:t>
      </w:r>
      <w:r>
        <w:rPr>
          <w:i/>
          <w:iCs/>
          <w:sz w:val="25"/>
          <w:szCs w:val="25"/>
          <w:lang w:val="es-ES" w:eastAsia="es-ES"/>
        </w:rPr>
        <w:t>rmales Recursos de Revocatoria con Apelación en subsidio y Nulidad Absoluta concomitante en contra del referido Acuerdo, así como pide la Caducidad del Procedimiento Sancionador seguido en su relación, según su Memorial de fecha 09 de Agosto del 2017, pres</w:t>
      </w:r>
      <w:r>
        <w:rPr>
          <w:i/>
          <w:iCs/>
          <w:sz w:val="25"/>
          <w:szCs w:val="25"/>
          <w:lang w:val="es-ES" w:eastAsia="es-ES"/>
        </w:rPr>
        <w:t>entado ante la Ventanilla Única del Consejo de Transporte Público ese mismo día, al Expediente No. 343265 (Ver Folios 0000010 a 0000035 del Expediente del Caso).</w:t>
      </w:r>
    </w:p>
    <w:p w:rsidR="00000000" w:rsidRDefault="00B85E1C">
      <w:pPr>
        <w:numPr>
          <w:ilvl w:val="0"/>
          <w:numId w:val="2"/>
        </w:numPr>
        <w:kinsoku w:val="0"/>
        <w:overflowPunct w:val="0"/>
        <w:autoSpaceDE/>
        <w:autoSpaceDN/>
        <w:adjustRightInd/>
        <w:spacing w:before="358" w:line="330" w:lineRule="exact"/>
        <w:ind w:right="72"/>
        <w:jc w:val="both"/>
        <w:textAlignment w:val="baseline"/>
        <w:rPr>
          <w:i/>
          <w:iCs/>
          <w:sz w:val="25"/>
          <w:szCs w:val="25"/>
          <w:lang w:val="es-ES" w:eastAsia="es-ES"/>
        </w:rPr>
      </w:pPr>
      <w:r>
        <w:rPr>
          <w:i/>
          <w:iCs/>
          <w:sz w:val="25"/>
          <w:szCs w:val="25"/>
          <w:lang w:val="es-ES" w:eastAsia="es-ES"/>
        </w:rPr>
        <w:t>Que en Primera Instancia y en mérito de la valoración que le realiza su Dirección Jurídica, se</w:t>
      </w:r>
      <w:r>
        <w:rPr>
          <w:i/>
          <w:iCs/>
          <w:sz w:val="25"/>
          <w:szCs w:val="25"/>
          <w:lang w:val="es-ES" w:eastAsia="es-ES"/>
        </w:rPr>
        <w:t>gún oficio No. DAJ 2018-000300, la Junta Directiva del referido Consejo, mediante su Acuerdo No. 7.18.3 de su Sesión Ordinaria No. 07</w:t>
      </w:r>
      <w:r>
        <w:rPr>
          <w:i/>
          <w:iCs/>
          <w:sz w:val="25"/>
          <w:szCs w:val="25"/>
          <w:lang w:val="es-ES" w:eastAsia="es-ES"/>
        </w:rPr>
        <w:softHyphen/>
        <w:t>2018 del 28 de Febrero del 2018, dispone Rechazar el Recurso de Revocatoria y la Acción de Nulidad interpuestos -en primer</w:t>
      </w:r>
      <w:r>
        <w:rPr>
          <w:i/>
          <w:iCs/>
          <w:sz w:val="25"/>
          <w:szCs w:val="25"/>
          <w:lang w:val="es-ES" w:eastAsia="es-ES"/>
        </w:rPr>
        <w:t>a instancia- por la Interesada y elevar la Apelación subsidiaria ante este Tribunal.</w:t>
      </w:r>
    </w:p>
    <w:p w:rsidR="00000000" w:rsidRDefault="00B85E1C">
      <w:pPr>
        <w:numPr>
          <w:ilvl w:val="0"/>
          <w:numId w:val="3"/>
        </w:numPr>
        <w:kinsoku w:val="0"/>
        <w:overflowPunct w:val="0"/>
        <w:autoSpaceDE/>
        <w:autoSpaceDN/>
        <w:adjustRightInd/>
        <w:spacing w:before="332" w:line="330" w:lineRule="exact"/>
        <w:ind w:right="72"/>
        <w:jc w:val="both"/>
        <w:textAlignment w:val="baseline"/>
        <w:rPr>
          <w:i/>
          <w:iCs/>
          <w:sz w:val="25"/>
          <w:szCs w:val="25"/>
          <w:lang w:val="es-ES" w:eastAsia="es-ES"/>
        </w:rPr>
      </w:pPr>
      <w:r>
        <w:rPr>
          <w:i/>
          <w:iCs/>
          <w:sz w:val="25"/>
          <w:szCs w:val="25"/>
          <w:lang w:val="es-ES" w:eastAsia="es-ES"/>
        </w:rPr>
        <w:t>Que la Accionante No ha Argüido y Demostrado alguna Situación de Justificació</w:t>
      </w:r>
      <w:r>
        <w:rPr>
          <w:i/>
          <w:iCs/>
          <w:sz w:val="25"/>
          <w:szCs w:val="25"/>
          <w:lang w:val="es-ES" w:eastAsia="es-ES"/>
        </w:rPr>
        <w:t>n o Eximencia de Responsabilidad en cuanto a los Incumplimientos y Omisiones que se le Atribuyen en cuanto al Derecho de Concesión de Taxi a él Asignado.</w:t>
      </w:r>
    </w:p>
    <w:p w:rsidR="00000000" w:rsidRDefault="00B85E1C">
      <w:pPr>
        <w:numPr>
          <w:ilvl w:val="0"/>
          <w:numId w:val="4"/>
        </w:numPr>
        <w:kinsoku w:val="0"/>
        <w:overflowPunct w:val="0"/>
        <w:autoSpaceDE/>
        <w:autoSpaceDN/>
        <w:adjustRightInd/>
        <w:spacing w:before="379" w:line="292" w:lineRule="exact"/>
        <w:jc w:val="both"/>
        <w:textAlignment w:val="baseline"/>
        <w:rPr>
          <w:b/>
          <w:bCs/>
          <w:sz w:val="25"/>
          <w:szCs w:val="25"/>
          <w:lang w:val="es-ES" w:eastAsia="es-ES"/>
        </w:rPr>
      </w:pPr>
      <w:r>
        <w:rPr>
          <w:b/>
          <w:bCs/>
          <w:sz w:val="25"/>
          <w:szCs w:val="25"/>
          <w:lang w:val="es-ES" w:eastAsia="es-ES"/>
        </w:rPr>
        <w:t>HECHOS NO PROBADOS:</w:t>
      </w:r>
    </w:p>
    <w:p w:rsidR="00000000" w:rsidRDefault="00B85E1C">
      <w:pPr>
        <w:kinsoku w:val="0"/>
        <w:overflowPunct w:val="0"/>
        <w:autoSpaceDE/>
        <w:autoSpaceDN/>
        <w:adjustRightInd/>
        <w:spacing w:before="49" w:line="288" w:lineRule="exact"/>
        <w:ind w:left="144"/>
        <w:textAlignment w:val="baseline"/>
        <w:rPr>
          <w:sz w:val="25"/>
          <w:szCs w:val="25"/>
          <w:lang w:val="es-ES" w:eastAsia="es-ES"/>
        </w:rPr>
      </w:pPr>
      <w:r>
        <w:rPr>
          <w:sz w:val="25"/>
          <w:szCs w:val="25"/>
          <w:lang w:val="es-ES" w:eastAsia="es-ES"/>
        </w:rPr>
        <w:t>No se tiene como tal ninguno de relevancia a los presentes efectos.</w:t>
      </w:r>
    </w:p>
    <w:p w:rsidR="00000000" w:rsidRDefault="00B85E1C">
      <w:pPr>
        <w:numPr>
          <w:ilvl w:val="0"/>
          <w:numId w:val="4"/>
        </w:numPr>
        <w:kinsoku w:val="0"/>
        <w:overflowPunct w:val="0"/>
        <w:autoSpaceDE/>
        <w:autoSpaceDN/>
        <w:adjustRightInd/>
        <w:spacing w:before="362" w:line="292" w:lineRule="exact"/>
        <w:textAlignment w:val="baseline"/>
        <w:rPr>
          <w:b/>
          <w:bCs/>
          <w:sz w:val="25"/>
          <w:szCs w:val="25"/>
          <w:lang w:val="es-ES" w:eastAsia="es-ES"/>
        </w:rPr>
      </w:pPr>
      <w:r>
        <w:rPr>
          <w:b/>
          <w:bCs/>
          <w:sz w:val="25"/>
          <w:szCs w:val="25"/>
          <w:lang w:val="es-ES" w:eastAsia="es-ES"/>
        </w:rPr>
        <w:t>SO</w:t>
      </w:r>
      <w:r>
        <w:rPr>
          <w:b/>
          <w:bCs/>
          <w:sz w:val="25"/>
          <w:szCs w:val="25"/>
          <w:lang w:val="es-ES" w:eastAsia="es-ES"/>
        </w:rPr>
        <w:t>BRE EL FONDO.</w:t>
      </w:r>
    </w:p>
    <w:p w:rsidR="00000000" w:rsidRDefault="00B85E1C">
      <w:pPr>
        <w:tabs>
          <w:tab w:val="left" w:pos="720"/>
        </w:tabs>
        <w:kinsoku w:val="0"/>
        <w:overflowPunct w:val="0"/>
        <w:autoSpaceDE/>
        <w:autoSpaceDN/>
        <w:adjustRightInd/>
        <w:spacing w:before="398" w:line="292" w:lineRule="exact"/>
        <w:ind w:left="144"/>
        <w:textAlignment w:val="baseline"/>
        <w:rPr>
          <w:b/>
          <w:bCs/>
          <w:spacing w:val="2"/>
          <w:sz w:val="25"/>
          <w:szCs w:val="25"/>
          <w:lang w:val="es-ES" w:eastAsia="es-ES"/>
        </w:rPr>
      </w:pPr>
      <w:r>
        <w:rPr>
          <w:b/>
          <w:bCs/>
          <w:spacing w:val="2"/>
          <w:sz w:val="25"/>
          <w:szCs w:val="25"/>
          <w:lang w:val="es-ES" w:eastAsia="es-ES"/>
        </w:rPr>
        <w:t>1.-</w:t>
      </w:r>
      <w:r>
        <w:rPr>
          <w:b/>
          <w:bCs/>
          <w:spacing w:val="2"/>
          <w:sz w:val="25"/>
          <w:szCs w:val="25"/>
          <w:lang w:val="es-ES" w:eastAsia="es-ES"/>
        </w:rPr>
        <w:tab/>
        <w:t>CADUCIDAD DEL PROCEDIMIENTO:</w:t>
      </w:r>
    </w:p>
    <w:p w:rsidR="00000000" w:rsidRDefault="00B85E1C">
      <w:pPr>
        <w:kinsoku w:val="0"/>
        <w:overflowPunct w:val="0"/>
        <w:autoSpaceDE/>
        <w:autoSpaceDN/>
        <w:adjustRightInd/>
        <w:spacing w:before="193" w:line="337" w:lineRule="exact"/>
        <w:ind w:left="144" w:right="144"/>
        <w:jc w:val="both"/>
        <w:textAlignment w:val="baseline"/>
        <w:rPr>
          <w:spacing w:val="-3"/>
          <w:sz w:val="25"/>
          <w:szCs w:val="25"/>
          <w:lang w:val="es-ES" w:eastAsia="es-ES"/>
        </w:rPr>
      </w:pPr>
      <w:r>
        <w:rPr>
          <w:spacing w:val="-3"/>
          <w:sz w:val="25"/>
          <w:szCs w:val="25"/>
          <w:lang w:val="es-ES" w:eastAsia="es-ES"/>
        </w:rPr>
        <w:t xml:space="preserve">En la especie se tiene que el Procedimiento </w:t>
      </w:r>
      <w:r>
        <w:rPr>
          <w:rFonts w:ascii="Tahoma" w:hAnsi="Tahoma" w:cs="Tahoma"/>
          <w:spacing w:val="-3"/>
          <w:sz w:val="27"/>
          <w:szCs w:val="27"/>
          <w:lang w:val="es-ES" w:eastAsia="es-ES"/>
        </w:rPr>
        <w:t>.</w:t>
      </w:r>
      <w:r>
        <w:rPr>
          <w:spacing w:val="-3"/>
          <w:sz w:val="25"/>
          <w:szCs w:val="25"/>
          <w:lang w:val="es-ES" w:eastAsia="es-ES"/>
        </w:rPr>
        <w:t>contra el Concesión de Doña F</w:t>
      </w:r>
      <w:r w:rsidR="0016456A">
        <w:rPr>
          <w:spacing w:val="-3"/>
          <w:sz w:val="25"/>
          <w:szCs w:val="25"/>
          <w:lang w:val="es-ES" w:eastAsia="es-ES"/>
        </w:rPr>
        <w:t>.</w:t>
      </w:r>
      <w:r>
        <w:rPr>
          <w:spacing w:val="-3"/>
          <w:sz w:val="25"/>
          <w:szCs w:val="25"/>
          <w:lang w:val="es-ES" w:eastAsia="es-ES"/>
        </w:rPr>
        <w:t xml:space="preserve"> se Ordena mediante el Acuerdo No. 7.7.2 de la Sesión Ordinaria No. 03-2017 de la Junta Directiva del Consejo de Transporte Pú</w:t>
      </w:r>
      <w:r>
        <w:rPr>
          <w:spacing w:val="-3"/>
          <w:sz w:val="25"/>
          <w:szCs w:val="25"/>
          <w:lang w:val="es-ES" w:eastAsia="es-ES"/>
        </w:rPr>
        <w:t xml:space="preserve">blico, de fecha 01 de Febrero del 2017 </w:t>
      </w:r>
      <w:r>
        <w:rPr>
          <w:i/>
          <w:iCs/>
          <w:spacing w:val="-3"/>
          <w:sz w:val="25"/>
          <w:szCs w:val="25"/>
          <w:lang w:val="es-ES" w:eastAsia="es-ES"/>
        </w:rPr>
        <w:t xml:space="preserve">(Ver Folios 0000069 y ss. del Expediente del Caso), </w:t>
      </w:r>
      <w:r>
        <w:rPr>
          <w:spacing w:val="-3"/>
          <w:sz w:val="25"/>
          <w:szCs w:val="25"/>
          <w:lang w:val="es-ES" w:eastAsia="es-ES"/>
        </w:rPr>
        <w:t>ante una Denuncia de fecha 29 de</w:t>
      </w:r>
    </w:p>
    <w:p w:rsidR="00000000" w:rsidRDefault="00B85E1C">
      <w:pPr>
        <w:widowControl/>
        <w:rPr>
          <w:sz w:val="24"/>
          <w:szCs w:val="24"/>
        </w:rPr>
        <w:sectPr w:rsidR="00000000">
          <w:pgSz w:w="12293" w:h="15725"/>
          <w:pgMar w:top="2120" w:right="1789" w:bottom="162" w:left="1684" w:header="720" w:footer="720" w:gutter="0"/>
          <w:cols w:space="720"/>
          <w:noEndnote/>
        </w:sectPr>
      </w:pPr>
    </w:p>
    <w:p w:rsidR="00000000" w:rsidRDefault="00B85E1C">
      <w:pPr>
        <w:kinsoku w:val="0"/>
        <w:overflowPunct w:val="0"/>
        <w:autoSpaceDE/>
        <w:autoSpaceDN/>
        <w:adjustRightInd/>
        <w:spacing w:before="21" w:line="333" w:lineRule="exact"/>
        <w:ind w:left="72" w:right="144"/>
        <w:jc w:val="both"/>
        <w:textAlignment w:val="baseline"/>
        <w:rPr>
          <w:i/>
          <w:iCs/>
          <w:sz w:val="24"/>
          <w:szCs w:val="24"/>
          <w:lang w:val="es-ES" w:eastAsia="es-ES"/>
        </w:rPr>
      </w:pPr>
      <w:r>
        <w:rPr>
          <w:sz w:val="24"/>
          <w:szCs w:val="24"/>
          <w:lang w:val="es-ES" w:eastAsia="es-ES"/>
        </w:rPr>
        <w:lastRenderedPageBreak/>
        <w:t xml:space="preserve">Setiembre del 2016 </w:t>
      </w:r>
      <w:r>
        <w:rPr>
          <w:i/>
          <w:iCs/>
          <w:sz w:val="24"/>
          <w:szCs w:val="24"/>
          <w:lang w:val="es-ES" w:eastAsia="es-ES"/>
        </w:rPr>
        <w:t xml:space="preserve">(Ver Folios 0000077 y ss. del Expediente del Caso). </w:t>
      </w:r>
      <w:r>
        <w:rPr>
          <w:sz w:val="24"/>
          <w:szCs w:val="24"/>
          <w:lang w:val="es-ES" w:eastAsia="es-ES"/>
        </w:rPr>
        <w:t xml:space="preserve">Y el Procedimiento se Inicia según Resolución de las 10:05 horas del 02 de Mayo del 2017 </w:t>
      </w:r>
      <w:r>
        <w:rPr>
          <w:i/>
          <w:iCs/>
          <w:sz w:val="24"/>
          <w:szCs w:val="24"/>
          <w:lang w:val="es-ES" w:eastAsia="es-ES"/>
        </w:rPr>
        <w:t xml:space="preserve">(Ver Folios 0000065 y ss. del Expediente del Caso) y </w:t>
      </w:r>
      <w:r>
        <w:rPr>
          <w:sz w:val="24"/>
          <w:szCs w:val="24"/>
          <w:lang w:val="es-ES" w:eastAsia="es-ES"/>
        </w:rPr>
        <w:t xml:space="preserve">el Informe Final de Órgano Director data del 24 de Julio del 2017 </w:t>
      </w:r>
      <w:r>
        <w:rPr>
          <w:i/>
          <w:iCs/>
          <w:sz w:val="24"/>
          <w:szCs w:val="24"/>
          <w:lang w:val="es-ES" w:eastAsia="es-ES"/>
        </w:rPr>
        <w:t>(Ver Folios 0000059 y ss. del Expediente del Cas</w:t>
      </w:r>
      <w:r>
        <w:rPr>
          <w:i/>
          <w:iCs/>
          <w:sz w:val="24"/>
          <w:szCs w:val="24"/>
          <w:lang w:val="es-ES" w:eastAsia="es-ES"/>
        </w:rPr>
        <w:t xml:space="preserve">o). </w:t>
      </w:r>
      <w:r>
        <w:rPr>
          <w:sz w:val="24"/>
          <w:szCs w:val="24"/>
          <w:lang w:val="es-ES" w:eastAsia="es-ES"/>
        </w:rPr>
        <w:t xml:space="preserve">Terminándose el Procedimiento con el Acuerdo No. 7.4.2 de la Sesión Ordinaria No. 31-2017 de fecha 01 de Agosto del 2017 de la Junta Directiva del Consejo de Transporte Público </w:t>
      </w:r>
      <w:r>
        <w:rPr>
          <w:i/>
          <w:iCs/>
          <w:sz w:val="24"/>
          <w:szCs w:val="24"/>
          <w:lang w:val="es-ES" w:eastAsia="es-ES"/>
        </w:rPr>
        <w:t>(Ver Folios 00000.57 y ss. del Expediente del Caso).</w:t>
      </w:r>
    </w:p>
    <w:p w:rsidR="00000000" w:rsidRDefault="00B85E1C">
      <w:pPr>
        <w:kinsoku w:val="0"/>
        <w:overflowPunct w:val="0"/>
        <w:autoSpaceDE/>
        <w:autoSpaceDN/>
        <w:adjustRightInd/>
        <w:spacing w:before="337" w:line="333" w:lineRule="exact"/>
        <w:ind w:left="72" w:right="144"/>
        <w:jc w:val="both"/>
        <w:textAlignment w:val="baseline"/>
        <w:rPr>
          <w:i/>
          <w:iCs/>
          <w:spacing w:val="3"/>
          <w:sz w:val="24"/>
          <w:szCs w:val="24"/>
          <w:lang w:val="es-ES" w:eastAsia="es-ES"/>
        </w:rPr>
      </w:pPr>
      <w:r>
        <w:rPr>
          <w:spacing w:val="3"/>
          <w:sz w:val="24"/>
          <w:szCs w:val="24"/>
          <w:lang w:val="es-ES" w:eastAsia="es-ES"/>
        </w:rPr>
        <w:t>Así las cosas, dados l</w:t>
      </w:r>
      <w:r>
        <w:rPr>
          <w:spacing w:val="3"/>
          <w:sz w:val="24"/>
          <w:szCs w:val="24"/>
          <w:lang w:val="es-ES" w:eastAsia="es-ES"/>
        </w:rPr>
        <w:t>os plazos señalados, en el ínterin o desarrollo del Procedimiento no aplica la Caducidad ordenada por el Artículo 340 de la Ley General de la Administración Pública. Adicionalmente, entre la fecha de Denuncia y la Orden de Inicio del Procedimiento solo hay</w:t>
      </w:r>
      <w:r>
        <w:rPr>
          <w:spacing w:val="3"/>
          <w:sz w:val="24"/>
          <w:szCs w:val="24"/>
          <w:lang w:val="es-ES" w:eastAsia="es-ES"/>
        </w:rPr>
        <w:t xml:space="preserve"> 4 meses y de la Fecha de la Orden de Inicio del Procedimiento a su Inicio Efectivo transcurren 3 meses. Sumándose así 7 meses en tal Etapa Previa. </w:t>
      </w:r>
      <w:r>
        <w:rPr>
          <w:i/>
          <w:iCs/>
          <w:spacing w:val="3"/>
          <w:sz w:val="24"/>
          <w:szCs w:val="24"/>
          <w:lang w:val="es-ES" w:eastAsia="es-ES"/>
        </w:rPr>
        <w:t xml:space="preserve">Pudiendo haber Operado así, a estima de este Tribunal, lo que se ha denominado como la Caducidad del Asunto </w:t>
      </w:r>
      <w:r>
        <w:rPr>
          <w:i/>
          <w:iCs/>
          <w:spacing w:val="3"/>
          <w:sz w:val="24"/>
          <w:szCs w:val="24"/>
          <w:lang w:val="es-ES" w:eastAsia="es-ES"/>
        </w:rPr>
        <w:t>en la Etapa Previa.</w:t>
      </w:r>
    </w:p>
    <w:p w:rsidR="00000000" w:rsidRDefault="00B85E1C">
      <w:pPr>
        <w:kinsoku w:val="0"/>
        <w:overflowPunct w:val="0"/>
        <w:autoSpaceDE/>
        <w:autoSpaceDN/>
        <w:adjustRightInd/>
        <w:spacing w:before="352" w:after="308" w:line="330" w:lineRule="exact"/>
        <w:ind w:left="72" w:right="144"/>
        <w:jc w:val="both"/>
        <w:textAlignment w:val="baseline"/>
        <w:rPr>
          <w:spacing w:val="2"/>
          <w:sz w:val="24"/>
          <w:szCs w:val="24"/>
          <w:lang w:val="es-ES" w:eastAsia="es-ES"/>
        </w:rPr>
      </w:pPr>
      <w:r>
        <w:rPr>
          <w:spacing w:val="2"/>
          <w:sz w:val="24"/>
          <w:szCs w:val="24"/>
          <w:lang w:val="es-ES" w:eastAsia="es-ES"/>
        </w:rPr>
        <w:t xml:space="preserve">Mas no obstante ello y en su Perjuicio, ni el Órgano Director ni menos la Parte Interesada, Valoraron y/o Reclamaron tal Situación </w:t>
      </w:r>
      <w:r>
        <w:rPr>
          <w:b/>
          <w:bCs/>
          <w:i/>
          <w:iCs/>
          <w:spacing w:val="2"/>
          <w:sz w:val="24"/>
          <w:szCs w:val="24"/>
          <w:lang w:val="es-ES" w:eastAsia="es-ES"/>
        </w:rPr>
        <w:t xml:space="preserve">DURANTE EL DESARROLLO DEL PROCEDIMIENTO MISMO. </w:t>
      </w:r>
      <w:r>
        <w:rPr>
          <w:spacing w:val="2"/>
          <w:sz w:val="24"/>
          <w:szCs w:val="24"/>
          <w:lang w:val="es-ES" w:eastAsia="es-ES"/>
        </w:rPr>
        <w:t>Sino que el Reclamo de Caducidad se hace por la Parte Afec</w:t>
      </w:r>
      <w:r>
        <w:rPr>
          <w:spacing w:val="2"/>
          <w:sz w:val="24"/>
          <w:szCs w:val="24"/>
          <w:lang w:val="es-ES" w:eastAsia="es-ES"/>
        </w:rPr>
        <w:t xml:space="preserve">tada hasta en la Etapa Recursiva. Situación factico/jurídica que conforme a la Jurisprudencia de los Tribunales de lo Contencioso Administrativo y de la sala Primera de la Corte Suprema de Justicia, determinan la IMPROCEDENCIA de tal alegato. Toda vez que </w:t>
      </w:r>
      <w:r>
        <w:rPr>
          <w:spacing w:val="2"/>
          <w:sz w:val="24"/>
          <w:szCs w:val="24"/>
          <w:lang w:val="es-ES" w:eastAsia="es-ES"/>
        </w:rPr>
        <w:t xml:space="preserve">tales Instancias de derecho Sustantivo han determinado que sí la caducidad </w:t>
      </w:r>
      <w:r>
        <w:rPr>
          <w:b/>
          <w:bCs/>
          <w:i/>
          <w:iCs/>
          <w:spacing w:val="2"/>
          <w:sz w:val="24"/>
          <w:szCs w:val="24"/>
          <w:lang w:val="es-ES" w:eastAsia="es-ES"/>
        </w:rPr>
        <w:t>NO SE ALEGA EN EL DESARROLLO DEL PROCEDIMIENTO Y SE EMITE EL ACTO FINAL SIN SU RECLAMO RESPECTIVO, NO PROCEDE SU ALEGATO EN LA FASE RECURS</w:t>
      </w:r>
      <w:r>
        <w:rPr>
          <w:b/>
          <w:bCs/>
          <w:i/>
          <w:iCs/>
          <w:spacing w:val="2"/>
          <w:sz w:val="24"/>
          <w:szCs w:val="24"/>
          <w:lang w:val="es-ES" w:eastAsia="es-ES"/>
        </w:rPr>
        <w:t xml:space="preserve">IVA. </w:t>
      </w:r>
      <w:r>
        <w:rPr>
          <w:spacing w:val="2"/>
          <w:sz w:val="24"/>
          <w:szCs w:val="24"/>
          <w:lang w:val="es-ES" w:eastAsia="es-ES"/>
        </w:rPr>
        <w:t>En tal orden de ideas véase lo siguie</w:t>
      </w:r>
      <w:r>
        <w:rPr>
          <w:spacing w:val="2"/>
          <w:sz w:val="24"/>
          <w:szCs w:val="24"/>
          <w:lang w:val="es-ES" w:eastAsia="es-ES"/>
        </w:rPr>
        <w:t>nte:</w:t>
      </w:r>
    </w:p>
    <w:p w:rsidR="00000000" w:rsidRDefault="00B85E1C">
      <w:pPr>
        <w:widowControl/>
        <w:rPr>
          <w:sz w:val="24"/>
          <w:szCs w:val="24"/>
        </w:rPr>
        <w:sectPr w:rsidR="00000000">
          <w:pgSz w:w="12293" w:h="15725"/>
          <w:pgMar w:top="1920" w:right="1917" w:bottom="229" w:left="1556" w:header="720" w:footer="720" w:gutter="0"/>
          <w:cols w:space="720"/>
          <w:noEndnote/>
        </w:sectPr>
      </w:pPr>
    </w:p>
    <w:p w:rsidR="00000000" w:rsidRDefault="00B85E1C">
      <w:pPr>
        <w:kinsoku w:val="0"/>
        <w:overflowPunct w:val="0"/>
        <w:autoSpaceDE/>
        <w:autoSpaceDN/>
        <w:adjustRightInd/>
        <w:spacing w:before="22" w:after="438" w:line="312" w:lineRule="exact"/>
        <w:ind w:right="72"/>
        <w:jc w:val="both"/>
        <w:textAlignment w:val="baseline"/>
        <w:rPr>
          <w:i/>
          <w:iCs/>
          <w:spacing w:val="-4"/>
          <w:sz w:val="24"/>
          <w:szCs w:val="24"/>
          <w:lang w:val="es-ES" w:eastAsia="es-ES"/>
        </w:rPr>
      </w:pPr>
      <w:r>
        <w:rPr>
          <w:spacing w:val="-4"/>
          <w:sz w:val="24"/>
          <w:szCs w:val="24"/>
          <w:lang w:val="es-ES" w:eastAsia="es-ES"/>
        </w:rPr>
        <w:t>"</w:t>
      </w:r>
      <w:r w:rsidRPr="00004715">
        <w:rPr>
          <w:b/>
          <w:spacing w:val="-4"/>
          <w:sz w:val="24"/>
          <w:szCs w:val="24"/>
          <w:lang w:val="es-ES" w:eastAsia="es-ES"/>
        </w:rPr>
        <w:t>IV</w:t>
      </w:r>
      <w:r>
        <w:rPr>
          <w:spacing w:val="-4"/>
          <w:sz w:val="24"/>
          <w:szCs w:val="24"/>
          <w:lang w:val="es-ES" w:eastAsia="es-ES"/>
        </w:rPr>
        <w:t>. Sobre la caducidad del procedimiento administrativo, éste Órgano Deciso</w:t>
      </w:r>
      <w:r>
        <w:rPr>
          <w:spacing w:val="-4"/>
          <w:sz w:val="24"/>
          <w:szCs w:val="24"/>
          <w:lang w:val="es-ES" w:eastAsia="es-ES"/>
        </w:rPr>
        <w:t xml:space="preserve">r ha dicho que, de conformidad con lo dispuesto en el cardinal 340 LGAP, para que un procedimiento sea declarado caduco, han de materializarse los siguientes requisitos: </w:t>
      </w:r>
      <w:r>
        <w:rPr>
          <w:i/>
          <w:iCs/>
          <w:spacing w:val="-4"/>
          <w:sz w:val="24"/>
          <w:szCs w:val="24"/>
          <w:lang w:val="es-ES" w:eastAsia="es-ES"/>
        </w:rPr>
        <w:t>"1. Que el procedimiento se paralice. 2. Que sea por un plazo superior a los seis mese</w:t>
      </w:r>
      <w:r>
        <w:rPr>
          <w:i/>
          <w:iCs/>
          <w:spacing w:val="-4"/>
          <w:sz w:val="24"/>
          <w:szCs w:val="24"/>
          <w:lang w:val="es-ES" w:eastAsia="es-ES"/>
        </w:rPr>
        <w:t xml:space="preserve">s. 3. Que no se haya dictado acto final. 4. Que la inercia sea atribuible a quien gestionó el procedimiento (en este caso la Administración)" . </w:t>
      </w:r>
      <w:r>
        <w:rPr>
          <w:spacing w:val="-4"/>
          <w:sz w:val="24"/>
          <w:szCs w:val="24"/>
          <w:lang w:val="es-ES" w:eastAsia="es-ES"/>
        </w:rPr>
        <w:t>(Sentencia 61-F- TC-2015 de las 9 horas 45 minutos del 4 de junio de 2015. Asimismo, en torno el tema, la Sala P</w:t>
      </w:r>
      <w:r>
        <w:rPr>
          <w:spacing w:val="-4"/>
          <w:sz w:val="24"/>
          <w:szCs w:val="24"/>
          <w:lang w:val="es-ES" w:eastAsia="es-ES"/>
        </w:rPr>
        <w:t xml:space="preserve">rimera, mediante resoluciones 001001-A-S1-2013 de las 16 horas 15 minutos del 1° de agosto de 2013 y 000286-F-S1-2014 de las 9 horas 45 minutos del 6 de marzo de 2014, ha reiterado "(...) </w:t>
      </w:r>
      <w:r>
        <w:rPr>
          <w:i/>
          <w:iCs/>
          <w:spacing w:val="-4"/>
          <w:sz w:val="24"/>
          <w:szCs w:val="24"/>
          <w:lang w:val="es-ES" w:eastAsia="es-ES"/>
        </w:rPr>
        <w:t>los efectos procedimentales de la caducidad requieren que se</w:t>
      </w:r>
    </w:p>
    <w:p w:rsidR="00000000" w:rsidRDefault="00B85E1C">
      <w:pPr>
        <w:widowControl/>
        <w:rPr>
          <w:sz w:val="24"/>
          <w:szCs w:val="24"/>
        </w:rPr>
        <w:sectPr w:rsidR="00000000">
          <w:type w:val="continuous"/>
          <w:pgSz w:w="12293" w:h="15725"/>
          <w:pgMar w:top="1920" w:right="2535" w:bottom="229" w:left="2198" w:header="720" w:footer="720" w:gutter="0"/>
          <w:cols w:space="720"/>
          <w:noEndnote/>
        </w:sectPr>
      </w:pPr>
    </w:p>
    <w:p w:rsidR="00000000" w:rsidRDefault="00B85E1C">
      <w:pPr>
        <w:kinsoku w:val="0"/>
        <w:overflowPunct w:val="0"/>
        <w:autoSpaceDE/>
        <w:autoSpaceDN/>
        <w:adjustRightInd/>
        <w:spacing w:before="60" w:line="307" w:lineRule="exact"/>
        <w:ind w:right="576"/>
        <w:jc w:val="both"/>
        <w:textAlignment w:val="baseline"/>
        <w:rPr>
          <w:sz w:val="24"/>
          <w:szCs w:val="24"/>
          <w:lang w:eastAsia="en-US"/>
        </w:rPr>
      </w:pPr>
      <w:r>
        <w:rPr>
          <w:i/>
          <w:iCs/>
          <w:spacing w:val="-4"/>
          <w:sz w:val="24"/>
          <w:szCs w:val="24"/>
          <w:lang w:val="es-ES" w:eastAsia="es-ES"/>
        </w:rPr>
        <w:lastRenderedPageBreak/>
        <w:t>haya solicitado o declarado dentro del procedimiento, precisamente para ponerle fin. Ello conlleva a que la decisió</w:t>
      </w:r>
      <w:r>
        <w:rPr>
          <w:i/>
          <w:iCs/>
          <w:spacing w:val="-4"/>
          <w:sz w:val="24"/>
          <w:szCs w:val="24"/>
          <w:lang w:val="es-ES" w:eastAsia="es-ES"/>
        </w:rPr>
        <w:t>n administrativa dictada luego de una inercia de seis meses atribuible con exclusividad a la Administración, cuando no se haya alegado o declarado la caducidad, sea totalmente válida. De la doctrina del canon 59 en relación al 66, ambos de la LGAP, las com</w:t>
      </w:r>
      <w:r>
        <w:rPr>
          <w:i/>
          <w:iCs/>
          <w:spacing w:val="-4"/>
          <w:sz w:val="24"/>
          <w:szCs w:val="24"/>
          <w:lang w:val="es-ES" w:eastAsia="es-ES"/>
        </w:rPr>
        <w:t>petencias públicas se otorgan para ser ejercitadas. Solo en los supuestos en que el legislador de manera expresa disponga un fenecimiento de esa competencia por factores temporales, el órgano público se encuentra imposibilitado de actuar. Ya explicamos que</w:t>
      </w:r>
      <w:r>
        <w:rPr>
          <w:i/>
          <w:iCs/>
          <w:spacing w:val="-4"/>
          <w:sz w:val="24"/>
          <w:szCs w:val="24"/>
          <w:lang w:val="es-ES" w:eastAsia="es-ES"/>
        </w:rPr>
        <w:t>, por regla general, las competencias no se extinguen por el transcurso del plazo señalado para ejercerlas. La excepción a esta regla la contempla el mismo ordinal cuando indica que habrá una limitación de la competencia por razón del tiempo cuando expresa</w:t>
      </w:r>
      <w:r>
        <w:rPr>
          <w:i/>
          <w:iCs/>
          <w:spacing w:val="-4"/>
          <w:sz w:val="24"/>
          <w:szCs w:val="24"/>
          <w:lang w:val="es-ES" w:eastAsia="es-ES"/>
        </w:rPr>
        <w:t>mente el legislador disponga que su existencia o ejercicio esté sujeto condiciones o términos de extinción. En este sentido, insistimos que el precepto 329 ibídem señala con toda contundencia que el acto dictado fuera de plazo es válido para todo efecto le</w:t>
      </w:r>
      <w:r>
        <w:rPr>
          <w:i/>
          <w:iCs/>
          <w:spacing w:val="-4"/>
          <w:sz w:val="24"/>
          <w:szCs w:val="24"/>
          <w:lang w:val="es-ES" w:eastAsia="es-ES"/>
        </w:rPr>
        <w:t xml:space="preserve">gal, salvo disposición expresa de ley, lo que aquí no ocurre. </w:t>
      </w:r>
      <w:r w:rsidRPr="00004715">
        <w:rPr>
          <w:b/>
          <w:i/>
          <w:iCs/>
          <w:spacing w:val="-4"/>
          <w:sz w:val="24"/>
          <w:szCs w:val="24"/>
          <w:lang w:val="es-ES" w:eastAsia="es-ES"/>
        </w:rPr>
        <w:t>La caducidad es una forma anticipada de terminar el procedimiento y como tal, debe decretarse para generar ese efecto de cierre. Por ende, mientras no se disponga, o al menos, no se haya solicit</w:t>
      </w:r>
      <w:r w:rsidRPr="00004715">
        <w:rPr>
          <w:b/>
          <w:i/>
          <w:iCs/>
          <w:spacing w:val="-4"/>
          <w:sz w:val="24"/>
          <w:szCs w:val="24"/>
          <w:lang w:val="es-ES" w:eastAsia="es-ES"/>
        </w:rPr>
        <w:t>ado (pues de haberse requerido, la emisión de un acto final sin considerar si procede o no la caducidad sería nulo), no produce esa consecuencia procedimental (...)".</w:t>
      </w:r>
      <w:r>
        <w:rPr>
          <w:i/>
          <w:iCs/>
          <w:spacing w:val="-4"/>
          <w:sz w:val="24"/>
          <w:szCs w:val="24"/>
          <w:lang w:val="es-ES" w:eastAsia="es-ES"/>
        </w:rPr>
        <w:t xml:space="preserve"> </w:t>
      </w:r>
      <w:r>
        <w:rPr>
          <w:spacing w:val="-4"/>
          <w:sz w:val="24"/>
          <w:szCs w:val="24"/>
          <w:lang w:val="es-ES" w:eastAsia="es-ES"/>
        </w:rPr>
        <w:t>En igual sentido, puede consultarse el fallo de la Sala Primera 000190-F-S1-2012 de las 8</w:t>
      </w:r>
      <w:r>
        <w:rPr>
          <w:spacing w:val="-4"/>
          <w:sz w:val="24"/>
          <w:szCs w:val="24"/>
          <w:lang w:val="es-ES" w:eastAsia="es-ES"/>
        </w:rPr>
        <w:t xml:space="preserve"> horas 45 minutos del 16 de febrero de 2012. Acorde a lo expuesto, la solicitud de declaratoria de caducidad dentro del procedimiento administrativo, constituye un requisito el cual que debe acatarse cuando se analiza la existencia de dicho instituto proce</w:t>
      </w:r>
      <w:r>
        <w:rPr>
          <w:spacing w:val="-4"/>
          <w:sz w:val="24"/>
          <w:szCs w:val="24"/>
          <w:lang w:val="es-ES" w:eastAsia="es-ES"/>
        </w:rPr>
        <w:t xml:space="preserve">sal. Lo anterior se desprende de la interpretación del numeral 329 de la LGAP, </w:t>
      </w:r>
      <w:r>
        <w:rPr>
          <w:b/>
          <w:bCs/>
          <w:spacing w:val="-4"/>
          <w:sz w:val="24"/>
          <w:szCs w:val="24"/>
          <w:u w:val="single"/>
          <w:lang w:val="es-ES" w:eastAsia="es-ES"/>
        </w:rPr>
        <w:t>pues resultaría  válido el acto administrativo dictado luego de una inercia de seis meses,  atribuible a la Administración, si antes no se reclamó la caducidad.</w:t>
      </w:r>
      <w:r>
        <w:rPr>
          <w:spacing w:val="-4"/>
          <w:sz w:val="24"/>
          <w:szCs w:val="24"/>
          <w:lang w:val="es-ES" w:eastAsia="es-ES"/>
        </w:rPr>
        <w:t xml:space="preserve"> Tómese en cuenta</w:t>
      </w:r>
      <w:r>
        <w:rPr>
          <w:spacing w:val="-4"/>
          <w:sz w:val="24"/>
          <w:szCs w:val="24"/>
          <w:lang w:val="es-ES" w:eastAsia="es-ES"/>
        </w:rPr>
        <w:t>, al amparo de los numerales 261 y 340 de la referida Ley, el procedimiento debe tramitarse dentro de los dos meses posteriores a su iniciación, además, cuando este se paralice por más de seis meses en virtud de causa imputable a la Administración que lo h</w:t>
      </w:r>
      <w:r>
        <w:rPr>
          <w:spacing w:val="-4"/>
          <w:sz w:val="24"/>
          <w:szCs w:val="24"/>
          <w:lang w:val="es-ES" w:eastAsia="es-ES"/>
        </w:rPr>
        <w:t xml:space="preserve">aya iniciado, se producirá su caducidad. </w:t>
      </w:r>
      <w:r>
        <w:rPr>
          <w:b/>
          <w:bCs/>
          <w:spacing w:val="-4"/>
          <w:sz w:val="24"/>
          <w:szCs w:val="24"/>
          <w:lang w:val="es-ES" w:eastAsia="es-ES"/>
        </w:rPr>
        <w:t xml:space="preserve">Conviene resaltar, el hecho de sobrepasar los plazos fijados en las normas de cita no supone, per se, la nulidad de lo actuado, ni mucho menos inhibe a la Administración para ejercer la competencia debida </w:t>
      </w:r>
      <w:r>
        <w:rPr>
          <w:i/>
          <w:iCs/>
          <w:spacing w:val="-4"/>
          <w:sz w:val="24"/>
          <w:szCs w:val="24"/>
          <w:lang w:val="es-ES" w:eastAsia="es-ES"/>
        </w:rPr>
        <w:t xml:space="preserve">y </w:t>
      </w:r>
      <w:r>
        <w:rPr>
          <w:b/>
          <w:bCs/>
          <w:spacing w:val="-4"/>
          <w:sz w:val="24"/>
          <w:szCs w:val="24"/>
          <w:lang w:val="es-ES" w:eastAsia="es-ES"/>
        </w:rPr>
        <w:t>dictar e</w:t>
      </w:r>
      <w:r>
        <w:rPr>
          <w:b/>
          <w:bCs/>
          <w:spacing w:val="-4"/>
          <w:sz w:val="24"/>
          <w:szCs w:val="24"/>
          <w:lang w:val="es-ES" w:eastAsia="es-ES"/>
        </w:rPr>
        <w:t xml:space="preserve">l acto final, al tratarse de plazos ordenatorios. En relación establece el precepto 329 de la LGAP: </w:t>
      </w:r>
      <w:r>
        <w:rPr>
          <w:i/>
          <w:iCs/>
          <w:spacing w:val="-4"/>
          <w:sz w:val="24"/>
          <w:szCs w:val="24"/>
          <w:lang w:val="es-ES" w:eastAsia="es-ES"/>
        </w:rPr>
        <w:t>"1. La Administración tendrá siempre el deber de resolver expresamente dentro de los plazos de esta ley. 2.E1 no hacerlo se reputará falta grave de servicio</w:t>
      </w:r>
      <w:r>
        <w:rPr>
          <w:i/>
          <w:iCs/>
          <w:spacing w:val="-4"/>
          <w:sz w:val="24"/>
          <w:szCs w:val="24"/>
          <w:lang w:val="es-ES" w:eastAsia="es-ES"/>
        </w:rPr>
        <w:t xml:space="preserve">. 3.El acto final recaído fuera de plazo será válido para todo efecto legal, salvo disposición en contrario de la ley". </w:t>
      </w:r>
      <w:r>
        <w:rPr>
          <w:b/>
          <w:bCs/>
          <w:spacing w:val="-4"/>
          <w:sz w:val="24"/>
          <w:szCs w:val="24"/>
          <w:lang w:val="es-ES" w:eastAsia="es-ES"/>
        </w:rPr>
        <w:t>Al respecto puede consultarse la sentencia de la Sala Primera no. 000608-F-S1</w:t>
      </w:r>
      <w:r>
        <w:rPr>
          <w:b/>
          <w:bCs/>
          <w:spacing w:val="-4"/>
          <w:sz w:val="24"/>
          <w:szCs w:val="24"/>
          <w:lang w:val="es-ES" w:eastAsia="es-ES"/>
        </w:rPr>
        <w:noBreakHyphen/>
      </w:r>
    </w:p>
    <w:p w:rsidR="00000000" w:rsidRDefault="00B85E1C">
      <w:pPr>
        <w:widowControl/>
        <w:rPr>
          <w:sz w:val="24"/>
          <w:szCs w:val="24"/>
        </w:rPr>
        <w:sectPr w:rsidR="00000000">
          <w:pgSz w:w="12302" w:h="15686"/>
          <w:pgMar w:top="2100" w:right="1868" w:bottom="173" w:left="2294" w:header="720" w:footer="720" w:gutter="0"/>
          <w:cols w:space="720"/>
          <w:noEndnote/>
        </w:sectPr>
      </w:pPr>
    </w:p>
    <w:p w:rsidR="00000000" w:rsidRPr="00004715" w:rsidRDefault="00B85E1C" w:rsidP="00004715">
      <w:pPr>
        <w:kinsoku w:val="0"/>
        <w:overflowPunct w:val="0"/>
        <w:autoSpaceDE/>
        <w:autoSpaceDN/>
        <w:adjustRightInd/>
        <w:spacing w:line="309" w:lineRule="exact"/>
        <w:ind w:left="648" w:right="720"/>
        <w:jc w:val="both"/>
        <w:textAlignment w:val="baseline"/>
        <w:rPr>
          <w:b/>
          <w:bCs/>
          <w:sz w:val="28"/>
          <w:szCs w:val="28"/>
          <w:lang w:val="es-ES" w:eastAsia="es-ES"/>
        </w:rPr>
      </w:pPr>
      <w:r w:rsidRPr="00004715">
        <w:rPr>
          <w:b/>
          <w:spacing w:val="-3"/>
          <w:sz w:val="24"/>
          <w:szCs w:val="24"/>
          <w:lang w:val="es-ES" w:eastAsia="es-ES"/>
        </w:rPr>
        <w:lastRenderedPageBreak/>
        <w:t>2012 de las</w:t>
      </w:r>
      <w:r w:rsidRPr="00004715">
        <w:rPr>
          <w:b/>
          <w:spacing w:val="-3"/>
          <w:sz w:val="24"/>
          <w:szCs w:val="24"/>
          <w:lang w:val="es-ES" w:eastAsia="es-ES"/>
        </w:rPr>
        <w:t xml:space="preserve"> 11 horas 55 minutos del 16 de mayo de 2012</w:t>
      </w:r>
      <w:r>
        <w:rPr>
          <w:spacing w:val="-3"/>
          <w:sz w:val="24"/>
          <w:szCs w:val="24"/>
          <w:lang w:val="es-ES" w:eastAsia="es-ES"/>
        </w:rPr>
        <w:t>. Cabe agregar, la demora en cuestión no implica la caducidad del procedimiento, la cual, únicamente, se produce cuando éste se paralice por más de seis meses consecutivos (canon 340 de la LGAP). Además, como se i</w:t>
      </w:r>
      <w:r>
        <w:rPr>
          <w:spacing w:val="-3"/>
          <w:sz w:val="24"/>
          <w:szCs w:val="24"/>
          <w:lang w:val="es-ES" w:eastAsia="es-ES"/>
        </w:rPr>
        <w:t>ndicó, los efectos procedimentales de la caducidad requieren que se haya solicitado o declarado dentro del procedimiento, precisamente para ponerle fin. En ese sentido véase el fallo de la Sala Primera no. 1001-A-S1-2013 de las 16 horas 15 minutos del 1° d</w:t>
      </w:r>
      <w:r>
        <w:rPr>
          <w:spacing w:val="-3"/>
          <w:sz w:val="24"/>
          <w:szCs w:val="24"/>
          <w:lang w:val="es-ES" w:eastAsia="es-ES"/>
        </w:rPr>
        <w:t>e agosto de 2013. [...] Contrario al criterio del recurrente, estima esta Cámara que, aún y cuando el acto final contenido en la resolución SP-916-2011 fue anulado de oficio por la SUPEN, éste deviene en una actuación administrativa la cual ha de tomarse e</w:t>
      </w:r>
      <w:r>
        <w:rPr>
          <w:spacing w:val="-3"/>
          <w:sz w:val="24"/>
          <w:szCs w:val="24"/>
          <w:lang w:val="es-ES" w:eastAsia="es-ES"/>
        </w:rPr>
        <w:t>n cuenta a efectos de computar el plazo de caducidad dispuesto en el ordinal 340 de la LGAP. Dicho acto, en principio, puso fin al procedimiento administrativo seguido contra BN Vital, además, fue notificado a la Sociedad actora y dio lugar a la etapa de i</w:t>
      </w:r>
      <w:r>
        <w:rPr>
          <w:spacing w:val="-3"/>
          <w:sz w:val="24"/>
          <w:szCs w:val="24"/>
          <w:lang w:val="es-ES" w:eastAsia="es-ES"/>
        </w:rPr>
        <w:t>mpugnaciones, tales aspectos evidencian la existencia de actividad administrativa. Dentro de un marco de razonabilidad y lógica el acto final en disputa desplegó efectos jurídicos (a pesar de haber sido anulado dé oficio), los cuales no se pueden desconoce</w:t>
      </w:r>
      <w:r>
        <w:rPr>
          <w:spacing w:val="-3"/>
          <w:sz w:val="24"/>
          <w:szCs w:val="24"/>
          <w:lang w:val="es-ES" w:eastAsia="es-ES"/>
        </w:rPr>
        <w:t xml:space="preserve">r, pues de lo contrario no habría sido objeto de impugnación por parte de la accionante. </w:t>
      </w:r>
      <w:r w:rsidRPr="00004715">
        <w:rPr>
          <w:b/>
          <w:spacing w:val="-3"/>
          <w:sz w:val="24"/>
          <w:szCs w:val="24"/>
          <w:lang w:val="es-ES" w:eastAsia="es-ES"/>
        </w:rPr>
        <w:t>No obstante lo expuesto, se reitera, dado que en el caso de estudio la supuesta caducidad no fue reclama en el momento procesal oportuno, es decir, dentro del procedim</w:t>
      </w:r>
      <w:r w:rsidRPr="00004715">
        <w:rPr>
          <w:b/>
          <w:spacing w:val="-3"/>
          <w:sz w:val="24"/>
          <w:szCs w:val="24"/>
          <w:lang w:val="es-ES" w:eastAsia="es-ES"/>
        </w:rPr>
        <w:t>iento administrativo previo al dictado del acto final, éste último resulta válido para todo efecto legal (según lo establece el mandato 329 ibíd). En consecuencia, cualquier análisis adicional en cuanto a los actos u actuaciones que deben considerarse a ef</w:t>
      </w:r>
      <w:r w:rsidRPr="00004715">
        <w:rPr>
          <w:b/>
          <w:spacing w:val="-3"/>
          <w:sz w:val="24"/>
          <w:szCs w:val="24"/>
          <w:lang w:val="es-ES" w:eastAsia="es-ES"/>
        </w:rPr>
        <w:t xml:space="preserve">ectos de computar el plazo semestral regulado en el precepto 340 de la LGAP, resulta inútil e innecesario."... </w:t>
      </w:r>
      <w:r w:rsidRPr="00004715">
        <w:rPr>
          <w:b/>
          <w:i/>
          <w:iCs/>
          <w:spacing w:val="-3"/>
          <w:sz w:val="28"/>
          <w:szCs w:val="28"/>
          <w:lang w:val="es-ES" w:eastAsia="es-ES"/>
        </w:rPr>
        <w:t>(Sentencia No. 2017-00059 del</w:t>
      </w:r>
      <w:r w:rsidR="00004715">
        <w:rPr>
          <w:b/>
          <w:i/>
          <w:iCs/>
          <w:spacing w:val="-3"/>
          <w:sz w:val="28"/>
          <w:szCs w:val="28"/>
          <w:lang w:val="es-ES" w:eastAsia="es-ES"/>
        </w:rPr>
        <w:t xml:space="preserve"> </w:t>
      </w:r>
      <w:r w:rsidRPr="00004715">
        <w:rPr>
          <w:b/>
          <w:i/>
          <w:iCs/>
          <w:sz w:val="28"/>
          <w:szCs w:val="28"/>
          <w:lang w:val="es-ES" w:eastAsia="es-ES"/>
        </w:rPr>
        <w:t xml:space="preserve">Tribunal de Casación de lo Contencioso Administrativo y Civil de Hacienda) </w:t>
      </w:r>
      <w:r w:rsidRPr="00004715">
        <w:rPr>
          <w:b/>
          <w:bCs/>
          <w:sz w:val="28"/>
          <w:szCs w:val="28"/>
          <w:lang w:val="es-ES" w:eastAsia="es-ES"/>
        </w:rPr>
        <w:t>(el resaltado es nuestro)</w:t>
      </w:r>
    </w:p>
    <w:p w:rsidR="00000000" w:rsidRDefault="00B85E1C">
      <w:pPr>
        <w:kinsoku w:val="0"/>
        <w:overflowPunct w:val="0"/>
        <w:autoSpaceDE/>
        <w:autoSpaceDN/>
        <w:adjustRightInd/>
        <w:spacing w:before="323" w:line="339" w:lineRule="exact"/>
        <w:ind w:left="72" w:right="144"/>
        <w:jc w:val="both"/>
        <w:textAlignment w:val="baseline"/>
        <w:rPr>
          <w:sz w:val="24"/>
          <w:szCs w:val="24"/>
          <w:lang w:val="es-ES" w:eastAsia="es-ES"/>
        </w:rPr>
      </w:pPr>
      <w:r>
        <w:rPr>
          <w:sz w:val="24"/>
          <w:szCs w:val="24"/>
          <w:lang w:val="es-ES" w:eastAsia="es-ES"/>
        </w:rPr>
        <w:t>Unido y ligado a lo anterior, la Duración de un Procedimiento Administrativo y su Definición más allá del Plazo de DOS MESES a que alude la Ley General de la Administración Pública, por sí mismo y salvo cuando se trate de una situación injustificada y/o ir</w:t>
      </w:r>
      <w:r>
        <w:rPr>
          <w:sz w:val="24"/>
          <w:szCs w:val="24"/>
          <w:lang w:val="es-ES" w:eastAsia="es-ES"/>
        </w:rPr>
        <w:t>razonable, NO CONLLEVA CADUCIDAD o NULIDAD ALGUNA (Art. 329 de la LGAP). Y en la especie el Procedimiento mismo duró TRES MESES hasta su Acto Final.</w:t>
      </w:r>
    </w:p>
    <w:p w:rsidR="00000000" w:rsidRDefault="00B85E1C">
      <w:pPr>
        <w:kinsoku w:val="0"/>
        <w:overflowPunct w:val="0"/>
        <w:autoSpaceDE/>
        <w:autoSpaceDN/>
        <w:adjustRightInd/>
        <w:spacing w:before="410" w:line="273" w:lineRule="exact"/>
        <w:jc w:val="center"/>
        <w:textAlignment w:val="baseline"/>
        <w:rPr>
          <w:spacing w:val="5"/>
          <w:sz w:val="24"/>
          <w:szCs w:val="24"/>
          <w:lang w:val="es-ES" w:eastAsia="es-ES"/>
        </w:rPr>
      </w:pPr>
      <w:r>
        <w:rPr>
          <w:spacing w:val="5"/>
          <w:sz w:val="24"/>
          <w:szCs w:val="24"/>
          <w:lang w:val="es-ES" w:eastAsia="es-ES"/>
        </w:rPr>
        <w:t>Así las cosas, el Reclamo de Caducidad Valorado se determina como Improcedente.</w:t>
      </w:r>
    </w:p>
    <w:p w:rsidR="00000000" w:rsidRDefault="00B85E1C">
      <w:pPr>
        <w:widowControl/>
        <w:rPr>
          <w:sz w:val="24"/>
          <w:szCs w:val="24"/>
        </w:rPr>
        <w:sectPr w:rsidR="00000000">
          <w:pgSz w:w="12302" w:h="15686"/>
          <w:pgMar w:top="1920" w:right="1899" w:bottom="210" w:left="1583" w:header="720" w:footer="720" w:gutter="0"/>
          <w:cols w:space="720"/>
          <w:noEndnote/>
        </w:sectPr>
      </w:pPr>
    </w:p>
    <w:p w:rsidR="00000000" w:rsidRDefault="00B85E1C">
      <w:pPr>
        <w:tabs>
          <w:tab w:val="left" w:pos="720"/>
        </w:tabs>
        <w:kinsoku w:val="0"/>
        <w:overflowPunct w:val="0"/>
        <w:autoSpaceDE/>
        <w:autoSpaceDN/>
        <w:adjustRightInd/>
        <w:spacing w:before="1" w:line="289" w:lineRule="exact"/>
        <w:ind w:left="72"/>
        <w:textAlignment w:val="baseline"/>
        <w:rPr>
          <w:b/>
          <w:bCs/>
          <w:spacing w:val="1"/>
          <w:sz w:val="25"/>
          <w:szCs w:val="25"/>
          <w:lang w:val="es-ES" w:eastAsia="es-ES"/>
        </w:rPr>
      </w:pPr>
      <w:r>
        <w:rPr>
          <w:b/>
          <w:bCs/>
          <w:spacing w:val="1"/>
          <w:sz w:val="25"/>
          <w:szCs w:val="25"/>
          <w:lang w:val="es-ES" w:eastAsia="es-ES"/>
        </w:rPr>
        <w:lastRenderedPageBreak/>
        <w:t>2.-</w:t>
      </w:r>
      <w:r>
        <w:rPr>
          <w:b/>
          <w:bCs/>
          <w:spacing w:val="1"/>
          <w:sz w:val="25"/>
          <w:szCs w:val="25"/>
          <w:lang w:val="es-ES" w:eastAsia="es-ES"/>
        </w:rPr>
        <w:tab/>
        <w:t>ASPECTOS DE APELACIÓN:</w:t>
      </w:r>
    </w:p>
    <w:p w:rsidR="00000000" w:rsidRDefault="00B85E1C">
      <w:pPr>
        <w:kinsoku w:val="0"/>
        <w:overflowPunct w:val="0"/>
        <w:autoSpaceDE/>
        <w:autoSpaceDN/>
        <w:adjustRightInd/>
        <w:spacing w:before="207" w:line="335" w:lineRule="exact"/>
        <w:ind w:left="72" w:right="72"/>
        <w:jc w:val="both"/>
        <w:textAlignment w:val="baseline"/>
        <w:rPr>
          <w:b/>
          <w:bCs/>
          <w:sz w:val="25"/>
          <w:szCs w:val="25"/>
          <w:lang w:val="es-ES" w:eastAsia="es-ES"/>
        </w:rPr>
      </w:pPr>
      <w:r>
        <w:rPr>
          <w:sz w:val="25"/>
          <w:szCs w:val="25"/>
          <w:lang w:val="es-ES" w:eastAsia="es-ES"/>
        </w:rPr>
        <w:t xml:space="preserve">En la especie estamos frente a un Caso en el que a la Recurrente se le Cancela, primordialmente, su Derecho de Concesión </w:t>
      </w:r>
      <w:r>
        <w:rPr>
          <w:b/>
          <w:bCs/>
          <w:sz w:val="25"/>
          <w:szCs w:val="25"/>
          <w:lang w:val="es-ES" w:eastAsia="es-ES"/>
        </w:rPr>
        <w:t>al Haberse Comprobado, luego de un Procedimiento Ordinario debido, que por un Periodo R</w:t>
      </w:r>
      <w:r>
        <w:rPr>
          <w:b/>
          <w:bCs/>
          <w:sz w:val="25"/>
          <w:szCs w:val="25"/>
          <w:lang w:val="es-ES" w:eastAsia="es-ES"/>
        </w:rPr>
        <w:t>epresentativo en el cual hasta se dio un Evento correlacionado con su Posible Responsabilidad Civil (Colisión), la Concesionaria de la Placa TSJ-</w:t>
      </w:r>
      <w:r w:rsidR="00004715">
        <w:rPr>
          <w:b/>
          <w:bCs/>
          <w:sz w:val="25"/>
          <w:szCs w:val="25"/>
          <w:lang w:val="es-ES" w:eastAsia="es-ES"/>
        </w:rPr>
        <w:t>XXXX</w:t>
      </w:r>
      <w:r>
        <w:rPr>
          <w:b/>
          <w:bCs/>
          <w:sz w:val="25"/>
          <w:szCs w:val="25"/>
          <w:lang w:val="es-ES" w:eastAsia="es-ES"/>
        </w:rPr>
        <w:t xml:space="preserve">, MANTUVO DICHA CONCESIÓN </w:t>
      </w:r>
      <w:r w:rsidRPr="00004715">
        <w:rPr>
          <w:b/>
          <w:i/>
          <w:iCs/>
          <w:sz w:val="25"/>
          <w:szCs w:val="25"/>
          <w:lang w:val="es-ES" w:eastAsia="es-ES"/>
        </w:rPr>
        <w:t>(el Automotor Operativo)</w:t>
      </w:r>
      <w:r>
        <w:rPr>
          <w:i/>
          <w:iCs/>
          <w:sz w:val="25"/>
          <w:szCs w:val="25"/>
          <w:lang w:val="es-ES" w:eastAsia="es-ES"/>
        </w:rPr>
        <w:t xml:space="preserve"> </w:t>
      </w:r>
      <w:r>
        <w:rPr>
          <w:b/>
          <w:bCs/>
          <w:sz w:val="25"/>
          <w:szCs w:val="25"/>
          <w:lang w:val="es-ES" w:eastAsia="es-ES"/>
        </w:rPr>
        <w:t>SIN EL PAGO Y/0 COBERTURA DE LOS SEGUROS QUE REQUIERE EL</w:t>
      </w:r>
      <w:r>
        <w:rPr>
          <w:b/>
          <w:bCs/>
          <w:sz w:val="25"/>
          <w:szCs w:val="25"/>
          <w:lang w:val="es-ES" w:eastAsia="es-ES"/>
        </w:rPr>
        <w:t xml:space="preserve"> NUMERAL 52 DE LA LEY No. 7969 (EN CONCORDANCIA CON EL ARTÍCULO 19 DE LA LEY No. 3503). Incumplimiento que en la especie es Sancionado por el Consejo de Transporte Público con la Cancelación de la Concesión, según las Normas Legales señaladas y el Contrato</w:t>
      </w:r>
      <w:r>
        <w:rPr>
          <w:b/>
          <w:bCs/>
          <w:sz w:val="25"/>
          <w:szCs w:val="25"/>
          <w:lang w:val="es-ES" w:eastAsia="es-ES"/>
        </w:rPr>
        <w:t xml:space="preserve"> de Concesión existente entre el Ministerio de Obras Públicas y Transportes (Consejo de Transporte Público) y la Concesionaria señalada.</w:t>
      </w:r>
    </w:p>
    <w:p w:rsidR="00000000" w:rsidRDefault="00B85E1C">
      <w:pPr>
        <w:kinsoku w:val="0"/>
        <w:overflowPunct w:val="0"/>
        <w:autoSpaceDE/>
        <w:autoSpaceDN/>
        <w:adjustRightInd/>
        <w:spacing w:before="325" w:line="335" w:lineRule="exact"/>
        <w:ind w:left="72" w:right="72"/>
        <w:jc w:val="both"/>
        <w:textAlignment w:val="baseline"/>
        <w:rPr>
          <w:sz w:val="25"/>
          <w:szCs w:val="25"/>
          <w:lang w:val="es-ES" w:eastAsia="es-ES"/>
        </w:rPr>
      </w:pPr>
      <w:r>
        <w:rPr>
          <w:sz w:val="25"/>
          <w:szCs w:val="25"/>
          <w:lang w:val="es-ES" w:eastAsia="es-ES"/>
        </w:rPr>
        <w:t>En cuanto a lo anterior, el siguiente antecedente de la Contraloría General de la República nos ilustra:</w:t>
      </w:r>
    </w:p>
    <w:p w:rsidR="00000000" w:rsidRPr="00004715" w:rsidRDefault="00B85E1C">
      <w:pPr>
        <w:kinsoku w:val="0"/>
        <w:overflowPunct w:val="0"/>
        <w:autoSpaceDE/>
        <w:autoSpaceDN/>
        <w:adjustRightInd/>
        <w:spacing w:before="425" w:line="281" w:lineRule="exact"/>
        <w:ind w:left="648"/>
        <w:textAlignment w:val="baseline"/>
        <w:rPr>
          <w:b/>
          <w:i/>
          <w:iCs/>
          <w:spacing w:val="4"/>
          <w:sz w:val="25"/>
          <w:szCs w:val="25"/>
          <w:lang w:val="es-ES" w:eastAsia="es-ES"/>
        </w:rPr>
      </w:pPr>
      <w:r w:rsidRPr="00004715">
        <w:rPr>
          <w:b/>
          <w:i/>
          <w:iCs/>
          <w:spacing w:val="4"/>
          <w:sz w:val="25"/>
          <w:szCs w:val="25"/>
          <w:lang w:val="es-ES" w:eastAsia="es-ES"/>
        </w:rPr>
        <w:t>Incumplimiento</w:t>
      </w:r>
      <w:r w:rsidRPr="00004715">
        <w:rPr>
          <w:b/>
          <w:i/>
          <w:iCs/>
          <w:spacing w:val="4"/>
          <w:sz w:val="25"/>
          <w:szCs w:val="25"/>
          <w:lang w:val="es-ES" w:eastAsia="es-ES"/>
        </w:rPr>
        <w:t>s. Se presume culpa del contratista</w:t>
      </w:r>
    </w:p>
    <w:p w:rsidR="00000000" w:rsidRDefault="00B85E1C">
      <w:pPr>
        <w:kinsoku w:val="0"/>
        <w:overflowPunct w:val="0"/>
        <w:autoSpaceDE/>
        <w:autoSpaceDN/>
        <w:adjustRightInd/>
        <w:spacing w:before="292" w:line="336" w:lineRule="exact"/>
        <w:ind w:left="648" w:right="648"/>
        <w:jc w:val="both"/>
        <w:textAlignment w:val="baseline"/>
        <w:rPr>
          <w:i/>
          <w:iCs/>
          <w:sz w:val="25"/>
          <w:szCs w:val="25"/>
          <w:lang w:val="es-ES" w:eastAsia="es-ES"/>
        </w:rPr>
      </w:pPr>
      <w:r>
        <w:rPr>
          <w:i/>
          <w:iCs/>
          <w:sz w:val="25"/>
          <w:szCs w:val="25"/>
          <w:lang w:val="es-ES" w:eastAsia="es-ES"/>
        </w:rPr>
        <w:t>Sobre este particular, debe indicarse en primer término que confunde aquella defensa, los presupuestos del régimen de responsabilidad contractual, que es evidentemente el caso en comentario al estar en presencia de una o</w:t>
      </w:r>
      <w:r>
        <w:rPr>
          <w:i/>
          <w:iCs/>
          <w:sz w:val="25"/>
          <w:szCs w:val="25"/>
          <w:lang w:val="es-ES" w:eastAsia="es-ES"/>
        </w:rPr>
        <w:t>bligación contractual —toda vez que existía un contrato entre el Estado y las contratistas, por el cual debía cumplirse con un determinado objeto por parte de esas contratistas</w:t>
      </w:r>
      <w:r w:rsidR="00004715">
        <w:rPr>
          <w:i/>
          <w:iCs/>
          <w:sz w:val="25"/>
          <w:szCs w:val="25"/>
          <w:lang w:val="es-ES" w:eastAsia="es-ES"/>
        </w:rPr>
        <w:t>-</w:t>
      </w:r>
      <w:r>
        <w:rPr>
          <w:i/>
          <w:iCs/>
          <w:sz w:val="25"/>
          <w:szCs w:val="25"/>
          <w:vertAlign w:val="subscript"/>
          <w:lang w:val="es-ES" w:eastAsia="es-ES"/>
        </w:rPr>
        <w:t>;</w:t>
      </w:r>
      <w:r>
        <w:rPr>
          <w:i/>
          <w:iCs/>
          <w:sz w:val="25"/>
          <w:szCs w:val="25"/>
          <w:lang w:val="es-ES" w:eastAsia="es-ES"/>
        </w:rPr>
        <w:t xml:space="preserve"> </w:t>
      </w:r>
      <w:r w:rsidRPr="00004715">
        <w:rPr>
          <w:b/>
          <w:i/>
          <w:iCs/>
          <w:sz w:val="25"/>
          <w:szCs w:val="25"/>
          <w:lang w:val="es-ES" w:eastAsia="es-ES"/>
        </w:rPr>
        <w:t xml:space="preserve">en donde ante la existencia de alguna imperfección en el objeto pactado, la </w:t>
      </w:r>
      <w:r w:rsidRPr="00004715">
        <w:rPr>
          <w:b/>
          <w:i/>
          <w:iCs/>
          <w:sz w:val="25"/>
          <w:szCs w:val="25"/>
          <w:lang w:val="es-ES" w:eastAsia="es-ES"/>
        </w:rPr>
        <w:t>culpa del contratista se presume, correspondiendo a éste el probar que dicha imperfección no es responsabilidad suya (artículo 701y 702 del Código Civil).</w:t>
      </w:r>
      <w:r>
        <w:rPr>
          <w:i/>
          <w:iCs/>
          <w:sz w:val="25"/>
          <w:szCs w:val="25"/>
          <w:lang w:val="es-ES" w:eastAsia="es-ES"/>
        </w:rPr>
        <w:t xml:space="preserve"> Siendo lo anterior un principio de carga de la prueba en materia contractual (plenamente aplicable en</w:t>
      </w:r>
      <w:r>
        <w:rPr>
          <w:i/>
          <w:iCs/>
          <w:sz w:val="25"/>
          <w:szCs w:val="25"/>
          <w:lang w:val="es-ES" w:eastAsia="es-ES"/>
        </w:rPr>
        <w:t xml:space="preserve"> contratación administrativa), que se diferencia, obviamente, de la materia extracontractual. Valga recordar al efecto elementos básicos en el cumplimiento de obligaciones contractuales: "Si el pago es el cumplimiento de la obligación tal como ella se encu</w:t>
      </w:r>
      <w:r>
        <w:rPr>
          <w:i/>
          <w:iCs/>
          <w:sz w:val="25"/>
          <w:szCs w:val="25"/>
          <w:lang w:val="es-ES" w:eastAsia="es-ES"/>
        </w:rPr>
        <w:t>entra establecida, no hay otra forma de que la negativa para definir el incumplimiento: el no pago, esto es, la falta de satisfacción íntegra y oportuna de la obligación al tenor de ella.</w:t>
      </w:r>
      <w:r>
        <w:rPr>
          <w:i/>
          <w:iCs/>
          <w:sz w:val="25"/>
          <w:szCs w:val="25"/>
          <w:lang w:val="es-ES" w:eastAsia="es-ES"/>
        </w:rPr>
        <w:t>/ Usando los términos del Art.' 1.556, hay incumplimiento cuando la o</w:t>
      </w:r>
      <w:r>
        <w:rPr>
          <w:i/>
          <w:iCs/>
          <w:sz w:val="25"/>
          <w:szCs w:val="25"/>
          <w:lang w:val="es-ES" w:eastAsia="es-ES"/>
        </w:rPr>
        <w:t>bligación no se cumple, se</w:t>
      </w:r>
    </w:p>
    <w:p w:rsidR="00000000" w:rsidRDefault="00B85E1C">
      <w:pPr>
        <w:widowControl/>
        <w:rPr>
          <w:sz w:val="24"/>
          <w:szCs w:val="24"/>
        </w:rPr>
        <w:sectPr w:rsidR="00000000">
          <w:pgSz w:w="12298" w:h="15686"/>
          <w:pgMar w:top="2140" w:right="1801" w:bottom="163" w:left="1677" w:header="720" w:footer="720" w:gutter="0"/>
          <w:cols w:space="720"/>
          <w:noEndnote/>
        </w:sectPr>
      </w:pPr>
    </w:p>
    <w:p w:rsidR="00000000" w:rsidRDefault="00B85E1C">
      <w:pPr>
        <w:kinsoku w:val="0"/>
        <w:overflowPunct w:val="0"/>
        <w:autoSpaceDE/>
        <w:autoSpaceDN/>
        <w:adjustRightInd/>
        <w:spacing w:before="75" w:after="509" w:line="332" w:lineRule="exact"/>
        <w:ind w:right="72"/>
        <w:jc w:val="both"/>
        <w:textAlignment w:val="baseline"/>
        <w:rPr>
          <w:i/>
          <w:iCs/>
          <w:sz w:val="25"/>
          <w:szCs w:val="25"/>
          <w:lang w:val="es-ES" w:eastAsia="es-ES"/>
        </w:rPr>
      </w:pPr>
      <w:r>
        <w:rPr>
          <w:i/>
          <w:iCs/>
          <w:sz w:val="25"/>
          <w:szCs w:val="25"/>
          <w:lang w:val="es-ES" w:eastAsia="es-ES"/>
        </w:rPr>
        <w:lastRenderedPageBreak/>
        <w:t>cumple imperfectamente o se retarda su cumplimiento; dicho de otra manera, cuando se falta íntegramente al pago, o se infringe alguno de los requisitos de este que ya hemos estudiado.</w:t>
      </w:r>
      <w:r>
        <w:rPr>
          <w:i/>
          <w:iCs/>
          <w:sz w:val="25"/>
          <w:szCs w:val="25"/>
          <w:lang w:val="es-ES" w:eastAsia="es-ES"/>
        </w:rPr>
        <w:t xml:space="preserve"> [...</w:t>
      </w:r>
      <w:r w:rsidR="00004715">
        <w:rPr>
          <w:i/>
          <w:iCs/>
          <w:sz w:val="25"/>
          <w:szCs w:val="25"/>
          <w:lang w:val="es-ES" w:eastAsia="es-ES"/>
        </w:rPr>
        <w:t>]</w:t>
      </w:r>
      <w:r>
        <w:rPr>
          <w:i/>
          <w:iCs/>
          <w:sz w:val="25"/>
          <w:szCs w:val="25"/>
          <w:lang w:val="es-ES" w:eastAsia="es-ES"/>
        </w:rPr>
        <w:t xml:space="preserve"> 796. Prueba del incumplimiento y presunción de imputabilidad. De acuerdo al Art. 1.698, corresponde probar la obligación o su extinción al que alega aquélla o ésta./ </w:t>
      </w:r>
      <w:r>
        <w:rPr>
          <w:b/>
          <w:bCs/>
          <w:i/>
          <w:iCs/>
          <w:sz w:val="25"/>
          <w:szCs w:val="25"/>
          <w:lang w:val="es-ES" w:eastAsia="es-ES"/>
        </w:rPr>
        <w:t>En consecuencia, si al acreedor le corresponde acreditar la existencia de la obliga</w:t>
      </w:r>
      <w:r>
        <w:rPr>
          <w:b/>
          <w:bCs/>
          <w:i/>
          <w:iCs/>
          <w:sz w:val="25"/>
          <w:szCs w:val="25"/>
          <w:lang w:val="es-ES" w:eastAsia="es-ES"/>
        </w:rPr>
        <w:t>ción, no le toca, en cambio, probar el incumplimiento. Es el deudor quien debe establecer que ha cumplido, porque alega el pago, o sea, la extinción de la obligación y sobre él coloca la ley la carga de la prueba en tal caso./ Pero aún más, si el deudor no</w:t>
      </w:r>
      <w:r>
        <w:rPr>
          <w:b/>
          <w:bCs/>
          <w:i/>
          <w:iCs/>
          <w:sz w:val="25"/>
          <w:szCs w:val="25"/>
          <w:lang w:val="es-ES" w:eastAsia="es-ES"/>
        </w:rPr>
        <w:t xml:space="preserve"> ha cumplido, deberá probar, si quiere quedar exento de responsabilidad, que el incumplimiento no le es imputable. </w:t>
      </w:r>
      <w:r>
        <w:rPr>
          <w:i/>
          <w:iCs/>
          <w:sz w:val="25"/>
          <w:szCs w:val="25"/>
          <w:lang w:val="es-ES" w:eastAsia="es-ES"/>
        </w:rPr>
        <w:t>Porque el deudor se defenderá de la demanda del acreedor que le exige el cumplimiento o la indemnización de perjuicios, alegando que ha opera</w:t>
      </w:r>
      <w:r>
        <w:rPr>
          <w:i/>
          <w:iCs/>
          <w:sz w:val="25"/>
          <w:szCs w:val="25"/>
          <w:lang w:val="es-ES" w:eastAsia="es-ES"/>
        </w:rPr>
        <w:t xml:space="preserve">do algún modo extintivo de la obligación liberatoria para él. Según la regla general del Art. 1.698, deberá probarlo." (El destacado no es del original) ABELIUK MANASEVICH, Rene. </w:t>
      </w:r>
      <w:r>
        <w:rPr>
          <w:i/>
          <w:iCs/>
          <w:sz w:val="25"/>
          <w:szCs w:val="25"/>
          <w:u w:val="single"/>
          <w:lang w:val="es-ES" w:eastAsia="es-ES"/>
        </w:rPr>
        <w:t>Las obligaciones,</w:t>
      </w:r>
      <w:r>
        <w:rPr>
          <w:i/>
          <w:iCs/>
          <w:sz w:val="25"/>
          <w:szCs w:val="25"/>
          <w:lang w:val="es-ES" w:eastAsia="es-ES"/>
        </w:rPr>
        <w:t xml:space="preserve"> Tomo </w:t>
      </w:r>
      <w:r>
        <w:rPr>
          <w:b/>
          <w:bCs/>
          <w:i/>
          <w:iCs/>
          <w:sz w:val="25"/>
          <w:szCs w:val="25"/>
          <w:lang w:val="es-ES" w:eastAsia="es-ES"/>
        </w:rPr>
        <w:t xml:space="preserve">II, </w:t>
      </w:r>
      <w:r>
        <w:rPr>
          <w:i/>
          <w:iCs/>
          <w:sz w:val="25"/>
          <w:szCs w:val="25"/>
          <w:lang w:val="es-ES" w:eastAsia="es-ES"/>
        </w:rPr>
        <w:t>Editorial Temis S.A., Editorial Jurí</w:t>
      </w:r>
      <w:r>
        <w:rPr>
          <w:i/>
          <w:iCs/>
          <w:sz w:val="25"/>
          <w:szCs w:val="25"/>
          <w:lang w:val="es-ES" w:eastAsia="es-ES"/>
        </w:rPr>
        <w:t>dica de Chile, 1993, pág. 653 y 655) Por su parte, el autor nacional, Fernando Montero Piña, señaló sobre este mismo tema lo siguiente: / "En el artículo 702 del Código Civil la responsabilidad del deudor se fundamenta en su culpa, entendida como negligenc</w:t>
      </w:r>
      <w:r>
        <w:rPr>
          <w:i/>
          <w:iCs/>
          <w:sz w:val="25"/>
          <w:szCs w:val="25"/>
          <w:lang w:val="es-ES" w:eastAsia="es-ES"/>
        </w:rPr>
        <w:t xml:space="preserve">ia o dolo. </w:t>
      </w:r>
      <w:r>
        <w:rPr>
          <w:b/>
          <w:bCs/>
          <w:i/>
          <w:iCs/>
          <w:sz w:val="25"/>
          <w:szCs w:val="25"/>
          <w:lang w:val="es-ES" w:eastAsia="es-ES"/>
        </w:rPr>
        <w:t>Existe una presunción en el ordenamiento civil costarricense que consiste en que la culpa del deudor se presume siempre que incurre en incumplimiento y es al incumplidos a quien corresponde la carga de la prueba de la ausencia de esa culpa, es d</w:t>
      </w:r>
      <w:r>
        <w:rPr>
          <w:b/>
          <w:bCs/>
          <w:i/>
          <w:iCs/>
          <w:sz w:val="25"/>
          <w:szCs w:val="25"/>
          <w:lang w:val="es-ES" w:eastAsia="es-ES"/>
        </w:rPr>
        <w:t xml:space="preserve">ecir, que debe probar que el incumplimiento se ha debido a caso fortuito o fuerza mayor o incluso al comportamiento del acreedor. </w:t>
      </w:r>
      <w:r>
        <w:rPr>
          <w:i/>
          <w:iCs/>
          <w:sz w:val="25"/>
          <w:szCs w:val="25"/>
          <w:lang w:val="es-ES" w:eastAsia="es-ES"/>
        </w:rPr>
        <w:t>En Costa Rica la culpa se extrae de la norma; pero el artículo 1329 del Código Civil de Perú la señala expresamente: 'Se presu</w:t>
      </w:r>
      <w:r>
        <w:rPr>
          <w:i/>
          <w:iCs/>
          <w:sz w:val="25"/>
          <w:szCs w:val="25"/>
          <w:lang w:val="es-ES" w:eastAsia="es-ES"/>
        </w:rPr>
        <w:t xml:space="preserve">me que la inejecución de la obligación, o su cumplimiento parcial, tardío o defectuoso, obedece a culpa leve del deudor.'" (El destacado no es del original) MONTERO PIÑA, Fernando. </w:t>
      </w:r>
      <w:r>
        <w:rPr>
          <w:i/>
          <w:iCs/>
          <w:sz w:val="25"/>
          <w:szCs w:val="25"/>
          <w:u w:val="single"/>
          <w:lang w:val="es-ES" w:eastAsia="es-ES"/>
        </w:rPr>
        <w:t>Obligaciones,</w:t>
      </w:r>
      <w:r>
        <w:rPr>
          <w:i/>
          <w:iCs/>
          <w:sz w:val="25"/>
          <w:szCs w:val="25"/>
          <w:lang w:val="es-ES" w:eastAsia="es-ES"/>
        </w:rPr>
        <w:t xml:space="preserve"> impreso en Mundo Gráfico S.A., 1999, pág. 253. De conformidad</w:t>
      </w:r>
      <w:r>
        <w:rPr>
          <w:i/>
          <w:iCs/>
          <w:sz w:val="25"/>
          <w:szCs w:val="25"/>
          <w:lang w:val="es-ES" w:eastAsia="es-ES"/>
        </w:rPr>
        <w:t xml:space="preserve"> con lo expuesto, ante la ejecución defectuosa del objeto contractual pactado, es al contratista a quien corresponde probar que el defecto no es atribuible a él, de ahí que ante los defectos señalados en una Relación de Hechos, en torno a la correcta ejecu</w:t>
      </w:r>
      <w:r>
        <w:rPr>
          <w:i/>
          <w:iCs/>
          <w:sz w:val="25"/>
          <w:szCs w:val="25"/>
          <w:lang w:val="es-ES" w:eastAsia="es-ES"/>
        </w:rPr>
        <w:t>ción de una obra prevista en un contrato administrativo, no es deber de la</w:t>
      </w:r>
    </w:p>
    <w:p w:rsidR="00000000" w:rsidRDefault="00B85E1C">
      <w:pPr>
        <w:widowControl/>
        <w:rPr>
          <w:sz w:val="24"/>
          <w:szCs w:val="24"/>
        </w:rPr>
        <w:sectPr w:rsidR="00000000">
          <w:pgSz w:w="12298" w:h="15686"/>
          <w:pgMar w:top="1920" w:right="2549" w:bottom="263" w:left="2189" w:header="720" w:footer="720" w:gutter="0"/>
          <w:cols w:space="720"/>
          <w:noEndnote/>
        </w:sectPr>
      </w:pPr>
    </w:p>
    <w:p w:rsidR="00000000" w:rsidRDefault="00B85E1C">
      <w:pPr>
        <w:kinsoku w:val="0"/>
        <w:overflowPunct w:val="0"/>
        <w:autoSpaceDE/>
        <w:autoSpaceDN/>
        <w:adjustRightInd/>
        <w:spacing w:before="5" w:line="337" w:lineRule="exact"/>
        <w:ind w:left="720" w:right="648"/>
        <w:jc w:val="both"/>
        <w:textAlignment w:val="baseline"/>
        <w:rPr>
          <w:b/>
          <w:bCs/>
          <w:i/>
          <w:iCs/>
          <w:sz w:val="25"/>
          <w:szCs w:val="25"/>
          <w:lang w:val="es-ES" w:eastAsia="es-ES"/>
        </w:rPr>
      </w:pPr>
      <w:r>
        <w:rPr>
          <w:i/>
          <w:iCs/>
          <w:sz w:val="25"/>
          <w:szCs w:val="25"/>
          <w:lang w:val="es-ES" w:eastAsia="es-ES"/>
        </w:rPr>
        <w:lastRenderedPageBreak/>
        <w:t>Contraloría detallar y sustentar "la conexión entre los negados incumplimientos y el dañ</w:t>
      </w:r>
      <w:r>
        <w:rPr>
          <w:i/>
          <w:iCs/>
          <w:sz w:val="25"/>
          <w:szCs w:val="25"/>
          <w:lang w:val="es-ES" w:eastAsia="es-ES"/>
        </w:rPr>
        <w:t xml:space="preserve">o (fallas en el pavimento)", rechazando en forma absoluta la existencia de nulidad alguna en la Relación de Hechos por tal concepto. </w:t>
      </w:r>
      <w:r>
        <w:rPr>
          <w:b/>
          <w:bCs/>
          <w:i/>
          <w:iCs/>
          <w:sz w:val="25"/>
          <w:szCs w:val="25"/>
          <w:lang w:val="es-ES" w:eastAsia="es-ES"/>
        </w:rPr>
        <w:t>Oficio 325 de 9 de enero de 2001 (DAGJ-048-2001)</w:t>
      </w:r>
    </w:p>
    <w:p w:rsidR="00000000" w:rsidRDefault="00B85E1C">
      <w:pPr>
        <w:kinsoku w:val="0"/>
        <w:overflowPunct w:val="0"/>
        <w:autoSpaceDE/>
        <w:autoSpaceDN/>
        <w:adjustRightInd/>
        <w:spacing w:before="456" w:line="334" w:lineRule="exact"/>
        <w:ind w:left="72" w:right="72"/>
        <w:jc w:val="both"/>
        <w:textAlignment w:val="baseline"/>
        <w:rPr>
          <w:b/>
          <w:bCs/>
          <w:i/>
          <w:iCs/>
          <w:sz w:val="25"/>
          <w:szCs w:val="25"/>
          <w:lang w:val="es-ES" w:eastAsia="es-ES"/>
        </w:rPr>
      </w:pPr>
      <w:r>
        <w:rPr>
          <w:sz w:val="25"/>
          <w:szCs w:val="25"/>
          <w:lang w:val="es-ES" w:eastAsia="es-ES"/>
        </w:rPr>
        <w:t>En la especie lo acontecido en cuanto a la Concesionaria Recurrente es que</w:t>
      </w:r>
      <w:r>
        <w:rPr>
          <w:sz w:val="25"/>
          <w:szCs w:val="25"/>
          <w:lang w:val="es-ES" w:eastAsia="es-ES"/>
        </w:rPr>
        <w:t xml:space="preserve"> la misma </w:t>
      </w:r>
      <w:r>
        <w:rPr>
          <w:b/>
          <w:bCs/>
          <w:i/>
          <w:iCs/>
          <w:sz w:val="25"/>
          <w:szCs w:val="25"/>
          <w:lang w:val="es-ES" w:eastAsia="es-ES"/>
        </w:rPr>
        <w:t>NO CUMPLIÓ CON SU OBLIGACIÓN DE MANTENIMIENTO CONTINUO DE LAS PÓLIZAS DE SEGUROS VOLUNTARIOS DEL AUTOMOTOR AUTORIZADO PARA ÓPERAR SU CONCESIÓN Y CON ELLO VIOLENTÓ EL MANDATO DE LOS ARTÍCULOS 52 DE LA LEY</w:t>
      </w:r>
      <w:r w:rsidR="00004715">
        <w:rPr>
          <w:b/>
          <w:bCs/>
          <w:i/>
          <w:iCs/>
          <w:sz w:val="25"/>
          <w:szCs w:val="25"/>
          <w:lang w:val="es-ES" w:eastAsia="es-ES"/>
        </w:rPr>
        <w:t xml:space="preserve"> </w:t>
      </w:r>
      <w:r>
        <w:rPr>
          <w:b/>
          <w:bCs/>
          <w:i/>
          <w:iCs/>
          <w:sz w:val="25"/>
          <w:szCs w:val="25"/>
          <w:lang w:val="es-ES" w:eastAsia="es-ES"/>
        </w:rPr>
        <w:t>No. 7969 Y 15 DE LA LEY</w:t>
      </w:r>
      <w:r w:rsidR="00004715">
        <w:rPr>
          <w:b/>
          <w:bCs/>
          <w:i/>
          <w:iCs/>
          <w:sz w:val="25"/>
          <w:szCs w:val="25"/>
          <w:lang w:val="es-ES" w:eastAsia="es-ES"/>
        </w:rPr>
        <w:t xml:space="preserve"> </w:t>
      </w:r>
      <w:r>
        <w:rPr>
          <w:b/>
          <w:bCs/>
          <w:i/>
          <w:iCs/>
          <w:sz w:val="25"/>
          <w:szCs w:val="25"/>
          <w:lang w:val="es-ES" w:eastAsia="es-ES"/>
        </w:rPr>
        <w:t>No. 3503; amén de su</w:t>
      </w:r>
      <w:r>
        <w:rPr>
          <w:b/>
          <w:bCs/>
          <w:i/>
          <w:iCs/>
          <w:sz w:val="25"/>
          <w:szCs w:val="25"/>
          <w:lang w:val="es-ES" w:eastAsia="es-ES"/>
        </w:rPr>
        <w:t>s Obligaciones Contractuales correlativas (Artículo V del Contrato de Concesión). Quedando ello Demostrado en el Procedimiento Administrativo del Caso. Y NO Presentando la Concesionaria alguna Justificación o Situación de Eximencia de Responsabilidad Legal</w:t>
      </w:r>
      <w:r>
        <w:rPr>
          <w:b/>
          <w:bCs/>
          <w:i/>
          <w:iCs/>
          <w:sz w:val="25"/>
          <w:szCs w:val="25"/>
          <w:lang w:val="es-ES" w:eastAsia="es-ES"/>
        </w:rPr>
        <w:t>mente Meritoria.</w:t>
      </w:r>
    </w:p>
    <w:p w:rsidR="00000000" w:rsidRDefault="00B85E1C">
      <w:pPr>
        <w:kinsoku w:val="0"/>
        <w:overflowPunct w:val="0"/>
        <w:autoSpaceDE/>
        <w:autoSpaceDN/>
        <w:adjustRightInd/>
        <w:spacing w:before="112" w:line="334" w:lineRule="exact"/>
        <w:ind w:left="72" w:right="72"/>
        <w:jc w:val="both"/>
        <w:textAlignment w:val="baseline"/>
        <w:rPr>
          <w:spacing w:val="1"/>
          <w:sz w:val="25"/>
          <w:szCs w:val="25"/>
          <w:lang w:val="es-ES" w:eastAsia="es-ES"/>
        </w:rPr>
      </w:pPr>
      <w:r>
        <w:rPr>
          <w:spacing w:val="1"/>
          <w:sz w:val="25"/>
          <w:szCs w:val="25"/>
          <w:lang w:val="es-ES" w:eastAsia="es-ES"/>
        </w:rPr>
        <w:t xml:space="preserve">Y en rigor de ello, conforme al Incumplimiento que ello conlleva a las determinaciones de su Contrato de Concesión, en correlación con el </w:t>
      </w:r>
      <w:r>
        <w:rPr>
          <w:i/>
          <w:iCs/>
          <w:spacing w:val="1"/>
          <w:sz w:val="25"/>
          <w:szCs w:val="25"/>
          <w:lang w:val="es-ES" w:eastAsia="es-ES"/>
        </w:rPr>
        <w:t xml:space="preserve">Numeral 40 de la Ley No. 7969, </w:t>
      </w:r>
      <w:r>
        <w:rPr>
          <w:spacing w:val="1"/>
          <w:sz w:val="25"/>
          <w:szCs w:val="25"/>
          <w:lang w:val="es-ES" w:eastAsia="es-ES"/>
        </w:rPr>
        <w:t>se tiene que lo actuado por el Consejo de Transporte Público se ajusta</w:t>
      </w:r>
      <w:r>
        <w:rPr>
          <w:spacing w:val="1"/>
          <w:sz w:val="25"/>
          <w:szCs w:val="25"/>
          <w:lang w:val="es-ES" w:eastAsia="es-ES"/>
        </w:rPr>
        <w:t xml:space="preserve"> Derecho. Y así las cosas, la Concesión referida se Canceló meritoriamente y Conforme a Derecho.</w:t>
      </w:r>
    </w:p>
    <w:p w:rsidR="00000000" w:rsidRDefault="00B85E1C">
      <w:pPr>
        <w:kinsoku w:val="0"/>
        <w:overflowPunct w:val="0"/>
        <w:autoSpaceDE/>
        <w:autoSpaceDN/>
        <w:adjustRightInd/>
        <w:spacing w:before="315" w:line="333" w:lineRule="exact"/>
        <w:ind w:left="72" w:right="72"/>
        <w:jc w:val="both"/>
        <w:textAlignment w:val="baseline"/>
        <w:rPr>
          <w:b/>
          <w:bCs/>
          <w:sz w:val="25"/>
          <w:szCs w:val="25"/>
          <w:lang w:val="es-ES" w:eastAsia="es-ES"/>
        </w:rPr>
      </w:pPr>
      <w:r>
        <w:rPr>
          <w:b/>
          <w:bCs/>
          <w:sz w:val="25"/>
          <w:szCs w:val="25"/>
          <w:lang w:val="es-ES" w:eastAsia="es-ES"/>
        </w:rPr>
        <w:t>NO MEDIANDO EN LA ESPECIE UNA SITUACIÓN MERITORIA DE DESCARGO PARA MOTIVAR ALGÚN IMPEDIMENTO O QUE JUSTIFICARA EL INCUMPLIMIENTO ATRIBUIDO Y DEMOSTRADO.</w:t>
      </w:r>
    </w:p>
    <w:p w:rsidR="00000000" w:rsidRDefault="00B85E1C">
      <w:pPr>
        <w:kinsoku w:val="0"/>
        <w:overflowPunct w:val="0"/>
        <w:autoSpaceDE/>
        <w:autoSpaceDN/>
        <w:adjustRightInd/>
        <w:spacing w:before="330" w:line="332" w:lineRule="exact"/>
        <w:ind w:left="72" w:right="72"/>
        <w:jc w:val="both"/>
        <w:textAlignment w:val="baseline"/>
        <w:rPr>
          <w:sz w:val="25"/>
          <w:szCs w:val="25"/>
          <w:lang w:val="es-ES" w:eastAsia="es-ES"/>
        </w:rPr>
      </w:pPr>
      <w:r>
        <w:rPr>
          <w:sz w:val="25"/>
          <w:szCs w:val="25"/>
          <w:lang w:val="es-ES" w:eastAsia="es-ES"/>
        </w:rPr>
        <w:t>Y dent</w:t>
      </w:r>
      <w:r>
        <w:rPr>
          <w:sz w:val="25"/>
          <w:szCs w:val="25"/>
          <w:lang w:val="es-ES" w:eastAsia="es-ES"/>
        </w:rPr>
        <w:t>ro de tal orden de ideas, se tiene que el Consejo bien puede Cancelar o Tener por Fenecida la Concesión, según lo señalado en el Artículo 40 de la Ley 7969, por las siguientes causales:</w:t>
      </w:r>
    </w:p>
    <w:p w:rsidR="00000000" w:rsidRDefault="00B85E1C">
      <w:pPr>
        <w:kinsoku w:val="0"/>
        <w:overflowPunct w:val="0"/>
        <w:autoSpaceDE/>
        <w:autoSpaceDN/>
        <w:adjustRightInd/>
        <w:spacing w:before="332" w:line="335" w:lineRule="exact"/>
        <w:ind w:left="720" w:right="576"/>
        <w:textAlignment w:val="baseline"/>
        <w:rPr>
          <w:b/>
          <w:bCs/>
          <w:i/>
          <w:iCs/>
          <w:sz w:val="25"/>
          <w:szCs w:val="25"/>
          <w:u w:val="single"/>
          <w:lang w:val="es-ES" w:eastAsia="es-ES"/>
        </w:rPr>
      </w:pPr>
      <w:r>
        <w:rPr>
          <w:b/>
          <w:bCs/>
          <w:i/>
          <w:iCs/>
          <w:sz w:val="25"/>
          <w:szCs w:val="25"/>
          <w:lang w:val="es-ES" w:eastAsia="es-ES"/>
        </w:rPr>
        <w:t xml:space="preserve">"a) Incumplir las obligaciones y los deberes fijados  </w:t>
      </w:r>
      <w:r>
        <w:rPr>
          <w:b/>
          <w:bCs/>
          <w:i/>
          <w:iCs/>
          <w:sz w:val="25"/>
          <w:szCs w:val="25"/>
          <w:u w:val="single"/>
          <w:lang w:val="es-ES" w:eastAsia="es-ES"/>
        </w:rPr>
        <w:t>en esta ley,</w:t>
      </w:r>
      <w:r>
        <w:rPr>
          <w:b/>
          <w:bCs/>
          <w:i/>
          <w:iCs/>
          <w:sz w:val="25"/>
          <w:szCs w:val="25"/>
          <w:lang w:val="es-ES" w:eastAsia="es-ES"/>
        </w:rPr>
        <w:t xml:space="preserve"> su reglamento, </w:t>
      </w:r>
      <w:r>
        <w:rPr>
          <w:b/>
          <w:bCs/>
          <w:i/>
          <w:iCs/>
          <w:sz w:val="25"/>
          <w:szCs w:val="25"/>
          <w:u w:val="single"/>
          <w:lang w:val="es-ES" w:eastAsia="es-ES"/>
        </w:rPr>
        <w:t>el contrato</w:t>
      </w:r>
      <w:r>
        <w:rPr>
          <w:b/>
          <w:bCs/>
          <w:i/>
          <w:iCs/>
          <w:sz w:val="25"/>
          <w:szCs w:val="25"/>
          <w:lang w:val="es-ES" w:eastAsia="es-ES"/>
        </w:rPr>
        <w:t xml:space="preserve"> o </w:t>
      </w:r>
      <w:r>
        <w:rPr>
          <w:b/>
          <w:bCs/>
          <w:i/>
          <w:iCs/>
          <w:sz w:val="25"/>
          <w:szCs w:val="25"/>
          <w:u w:val="single"/>
          <w:lang w:val="es-ES" w:eastAsia="es-ES"/>
        </w:rPr>
        <w:t>leves y reglamentos conexos.</w:t>
      </w:r>
    </w:p>
    <w:p w:rsidR="00000000" w:rsidRDefault="00B85E1C">
      <w:pPr>
        <w:numPr>
          <w:ilvl w:val="0"/>
          <w:numId w:val="5"/>
        </w:numPr>
        <w:kinsoku w:val="0"/>
        <w:overflowPunct w:val="0"/>
        <w:autoSpaceDE/>
        <w:autoSpaceDN/>
        <w:adjustRightInd/>
        <w:spacing w:before="325" w:line="330" w:lineRule="exact"/>
        <w:ind w:right="576"/>
        <w:textAlignment w:val="baseline"/>
        <w:rPr>
          <w:i/>
          <w:iCs/>
          <w:sz w:val="25"/>
          <w:szCs w:val="25"/>
          <w:lang w:val="es-ES" w:eastAsia="es-ES"/>
        </w:rPr>
      </w:pPr>
      <w:r>
        <w:rPr>
          <w:i/>
          <w:iCs/>
          <w:sz w:val="25"/>
          <w:szCs w:val="25"/>
          <w:lang w:val="es-ES" w:eastAsia="es-ES"/>
        </w:rPr>
        <w:t>Comprobar, en cualquier momento, la presentación de datos falsos o inexactos en la oferta.</w:t>
      </w:r>
    </w:p>
    <w:p w:rsidR="00000000" w:rsidRDefault="00B85E1C">
      <w:pPr>
        <w:numPr>
          <w:ilvl w:val="0"/>
          <w:numId w:val="5"/>
        </w:numPr>
        <w:kinsoku w:val="0"/>
        <w:overflowPunct w:val="0"/>
        <w:autoSpaceDE/>
        <w:autoSpaceDN/>
        <w:adjustRightInd/>
        <w:spacing w:before="382" w:after="1007" w:line="291" w:lineRule="exact"/>
        <w:ind w:right="72"/>
        <w:textAlignment w:val="baseline"/>
        <w:rPr>
          <w:i/>
          <w:iCs/>
          <w:sz w:val="25"/>
          <w:szCs w:val="25"/>
          <w:lang w:val="es-ES" w:eastAsia="es-ES"/>
        </w:rPr>
      </w:pPr>
      <w:r>
        <w:rPr>
          <w:i/>
          <w:iCs/>
          <w:sz w:val="25"/>
          <w:szCs w:val="25"/>
          <w:lang w:val="es-ES" w:eastAsia="es-ES"/>
        </w:rPr>
        <w:t>Ceder la concesión a favor de un tercero, sin autorización del Consejo.</w:t>
      </w:r>
    </w:p>
    <w:p w:rsidR="00000000" w:rsidRDefault="00B85E1C">
      <w:pPr>
        <w:widowControl/>
        <w:rPr>
          <w:sz w:val="24"/>
          <w:szCs w:val="24"/>
        </w:rPr>
        <w:sectPr w:rsidR="00000000">
          <w:pgSz w:w="12298" w:h="15686"/>
          <w:pgMar w:top="2100" w:right="1801" w:bottom="163" w:left="1677" w:header="720" w:footer="720" w:gutter="0"/>
          <w:cols w:space="720"/>
          <w:noEndnote/>
        </w:sectPr>
      </w:pPr>
    </w:p>
    <w:p w:rsidR="00000000" w:rsidRDefault="00B85E1C">
      <w:pPr>
        <w:widowControl/>
        <w:rPr>
          <w:sz w:val="24"/>
          <w:szCs w:val="24"/>
        </w:rPr>
        <w:sectPr w:rsidR="00000000">
          <w:type w:val="continuous"/>
          <w:pgSz w:w="12298" w:h="15686"/>
          <w:pgMar w:top="2100" w:right="1870" w:bottom="163" w:left="7548" w:header="720" w:footer="720" w:gutter="0"/>
          <w:cols w:space="720"/>
          <w:noEndnote/>
        </w:sectPr>
      </w:pPr>
    </w:p>
    <w:p w:rsidR="00000000" w:rsidRDefault="00B85E1C">
      <w:pPr>
        <w:numPr>
          <w:ilvl w:val="0"/>
          <w:numId w:val="6"/>
        </w:numPr>
        <w:kinsoku w:val="0"/>
        <w:overflowPunct w:val="0"/>
        <w:autoSpaceDE/>
        <w:autoSpaceDN/>
        <w:adjustRightInd/>
        <w:spacing w:line="306" w:lineRule="exact"/>
        <w:ind w:right="648"/>
        <w:jc w:val="both"/>
        <w:textAlignment w:val="baseline"/>
        <w:rPr>
          <w:i/>
          <w:iCs/>
          <w:sz w:val="25"/>
          <w:szCs w:val="25"/>
          <w:lang w:val="es-ES" w:eastAsia="es-ES"/>
        </w:rPr>
      </w:pPr>
      <w:r>
        <w:rPr>
          <w:i/>
          <w:iCs/>
          <w:sz w:val="25"/>
          <w:szCs w:val="25"/>
          <w:lang w:val="es-ES" w:eastAsia="es-ES"/>
        </w:rPr>
        <w:lastRenderedPageBreak/>
        <w:t>Dejar de formalizar el contrato de concesión por treinta días, contados a partir de la adjudicación.</w:t>
      </w:r>
    </w:p>
    <w:p w:rsidR="00000000" w:rsidRDefault="00B85E1C">
      <w:pPr>
        <w:numPr>
          <w:ilvl w:val="0"/>
          <w:numId w:val="6"/>
        </w:numPr>
        <w:kinsoku w:val="0"/>
        <w:overflowPunct w:val="0"/>
        <w:autoSpaceDE/>
        <w:autoSpaceDN/>
        <w:adjustRightInd/>
        <w:spacing w:before="326" w:line="326" w:lineRule="exact"/>
        <w:ind w:right="648"/>
        <w:jc w:val="both"/>
        <w:textAlignment w:val="baseline"/>
        <w:rPr>
          <w:i/>
          <w:iCs/>
          <w:sz w:val="25"/>
          <w:szCs w:val="25"/>
          <w:lang w:val="es-ES" w:eastAsia="es-ES"/>
        </w:rPr>
      </w:pPr>
      <w:r>
        <w:rPr>
          <w:i/>
          <w:iCs/>
          <w:sz w:val="25"/>
          <w:szCs w:val="25"/>
          <w:lang w:val="es-ES" w:eastAsia="es-ES"/>
        </w:rPr>
        <w:t>Incurrir en las causales establecidas para la rescisión y resolució</w:t>
      </w:r>
      <w:r>
        <w:rPr>
          <w:i/>
          <w:iCs/>
          <w:sz w:val="25"/>
          <w:szCs w:val="25"/>
          <w:lang w:val="es-ES" w:eastAsia="es-ES"/>
        </w:rPr>
        <w:t>n contractual dispuestas en la Ley de Contratación Administrativa y su reglamento.</w:t>
      </w:r>
    </w:p>
    <w:p w:rsidR="00000000" w:rsidRDefault="00B85E1C">
      <w:pPr>
        <w:kinsoku w:val="0"/>
        <w:overflowPunct w:val="0"/>
        <w:autoSpaceDE/>
        <w:autoSpaceDN/>
        <w:adjustRightInd/>
        <w:spacing w:before="353" w:line="289" w:lineRule="exact"/>
        <w:ind w:left="936"/>
        <w:textAlignment w:val="baseline"/>
        <w:rPr>
          <w:i/>
          <w:iCs/>
          <w:spacing w:val="-5"/>
          <w:sz w:val="25"/>
          <w:szCs w:val="25"/>
          <w:lang w:val="es-ES" w:eastAsia="es-ES"/>
        </w:rPr>
      </w:pPr>
      <w:r>
        <w:rPr>
          <w:i/>
          <w:iCs/>
          <w:spacing w:val="-5"/>
          <w:sz w:val="25"/>
          <w:szCs w:val="25"/>
          <w:lang w:val="es-ES" w:eastAsia="es-ES"/>
        </w:rPr>
        <w:t>Cumplir el plazo.</w:t>
      </w:r>
    </w:p>
    <w:p w:rsidR="00000000" w:rsidRDefault="00B85E1C">
      <w:pPr>
        <w:kinsoku w:val="0"/>
        <w:overflowPunct w:val="0"/>
        <w:autoSpaceDE/>
        <w:autoSpaceDN/>
        <w:adjustRightInd/>
        <w:spacing w:before="322" w:line="327" w:lineRule="exact"/>
        <w:ind w:left="648" w:right="648"/>
        <w:jc w:val="both"/>
        <w:textAlignment w:val="baseline"/>
        <w:rPr>
          <w:i/>
          <w:iCs/>
          <w:sz w:val="25"/>
          <w:szCs w:val="25"/>
          <w:lang w:val="es-ES" w:eastAsia="es-ES"/>
        </w:rPr>
      </w:pPr>
      <w:r>
        <w:rPr>
          <w:i/>
          <w:iCs/>
          <w:sz w:val="25"/>
          <w:szCs w:val="25"/>
          <w:lang w:val="es-ES" w:eastAsia="es-ES"/>
        </w:rPr>
        <w:t>g) Por remate judicial, declarado en sentencia firme, del vehículo objeto de la concesión." (el resaltado es nuestro)</w:t>
      </w:r>
    </w:p>
    <w:p w:rsidR="00000000" w:rsidRDefault="00B85E1C">
      <w:pPr>
        <w:kinsoku w:val="0"/>
        <w:overflowPunct w:val="0"/>
        <w:autoSpaceDE/>
        <w:autoSpaceDN/>
        <w:adjustRightInd/>
        <w:spacing w:before="336" w:line="333" w:lineRule="exact"/>
        <w:ind w:left="72" w:right="144"/>
        <w:jc w:val="both"/>
        <w:textAlignment w:val="baseline"/>
        <w:rPr>
          <w:sz w:val="25"/>
          <w:szCs w:val="25"/>
          <w:lang w:val="es-ES" w:eastAsia="es-ES"/>
        </w:rPr>
      </w:pPr>
      <w:r>
        <w:rPr>
          <w:sz w:val="25"/>
          <w:szCs w:val="25"/>
          <w:lang w:val="es-ES" w:eastAsia="es-ES"/>
        </w:rPr>
        <w:t>Así</w:t>
      </w:r>
      <w:r>
        <w:rPr>
          <w:sz w:val="25"/>
          <w:szCs w:val="25"/>
          <w:lang w:val="es-ES" w:eastAsia="es-ES"/>
        </w:rPr>
        <w:t xml:space="preserve"> las cosas y desde la Perspectiva de LEGALIDAD que corresponde ponderar a este Tribunal, se tiene que lo Actuado se Ajusta a Derecho. </w:t>
      </w:r>
      <w:r w:rsidRPr="00004715">
        <w:rPr>
          <w:b/>
          <w:sz w:val="25"/>
          <w:szCs w:val="25"/>
          <w:lang w:val="es-ES" w:eastAsia="es-ES"/>
        </w:rPr>
        <w:t>NO SIENDO PROCEDENTES LOS ALEGATOS DE DEFENSA DE LA RECURRENTE</w:t>
      </w:r>
      <w:r>
        <w:rPr>
          <w:sz w:val="25"/>
          <w:szCs w:val="25"/>
          <w:lang w:val="es-ES" w:eastAsia="es-ES"/>
        </w:rPr>
        <w:t>.</w:t>
      </w:r>
    </w:p>
    <w:p w:rsidR="00000000" w:rsidRPr="00004715" w:rsidRDefault="00B85E1C">
      <w:pPr>
        <w:kinsoku w:val="0"/>
        <w:overflowPunct w:val="0"/>
        <w:autoSpaceDE/>
        <w:autoSpaceDN/>
        <w:adjustRightInd/>
        <w:spacing w:before="306" w:line="329" w:lineRule="exact"/>
        <w:ind w:left="72" w:right="144"/>
        <w:jc w:val="both"/>
        <w:textAlignment w:val="baseline"/>
        <w:rPr>
          <w:b/>
          <w:sz w:val="25"/>
          <w:szCs w:val="25"/>
          <w:u w:val="single"/>
          <w:lang w:val="es-ES" w:eastAsia="es-ES"/>
        </w:rPr>
      </w:pPr>
      <w:r>
        <w:rPr>
          <w:sz w:val="25"/>
          <w:szCs w:val="25"/>
          <w:lang w:val="es-ES" w:eastAsia="es-ES"/>
        </w:rPr>
        <w:t>Vale hacer ver la Importancia de los Seguros Voluntarios q</w:t>
      </w:r>
      <w:r>
        <w:rPr>
          <w:sz w:val="25"/>
          <w:szCs w:val="25"/>
          <w:lang w:val="es-ES" w:eastAsia="es-ES"/>
        </w:rPr>
        <w:t xml:space="preserve">ue "Obligatoriamente" la Ley pide, dada la Circulación Continua de los Vehículos del Transporte Público, su mayor Riesgo de Siniestrabilidad y la </w:t>
      </w:r>
      <w:r w:rsidRPr="00004715">
        <w:rPr>
          <w:b/>
          <w:sz w:val="25"/>
          <w:szCs w:val="25"/>
          <w:u w:val="single"/>
          <w:lang w:val="es-ES" w:eastAsia="es-ES"/>
        </w:rPr>
        <w:t>NECESIDAD DE LA PROTECCIÓN DE LA VIDA Y DE LOS BIENES DE SUS OPERADORES, DE SUS USUARIOS Y DE TERCEROS.</w:t>
      </w:r>
    </w:p>
    <w:p w:rsidR="00000000" w:rsidRPr="00004715" w:rsidRDefault="00B85E1C">
      <w:pPr>
        <w:kinsoku w:val="0"/>
        <w:overflowPunct w:val="0"/>
        <w:autoSpaceDE/>
        <w:autoSpaceDN/>
        <w:adjustRightInd/>
        <w:spacing w:before="422" w:line="286" w:lineRule="exact"/>
        <w:ind w:left="72"/>
        <w:textAlignment w:val="baseline"/>
        <w:rPr>
          <w:b/>
          <w:spacing w:val="29"/>
          <w:sz w:val="25"/>
          <w:szCs w:val="25"/>
          <w:lang w:val="es-ES" w:eastAsia="es-ES"/>
        </w:rPr>
      </w:pPr>
      <w:r w:rsidRPr="00004715">
        <w:rPr>
          <w:b/>
          <w:spacing w:val="29"/>
          <w:sz w:val="25"/>
          <w:szCs w:val="25"/>
          <w:lang w:val="es-ES" w:eastAsia="es-ES"/>
        </w:rPr>
        <w:t>3.- N</w:t>
      </w:r>
      <w:r w:rsidRPr="00004715">
        <w:rPr>
          <w:b/>
          <w:spacing w:val="29"/>
          <w:sz w:val="25"/>
          <w:szCs w:val="25"/>
          <w:lang w:val="es-ES" w:eastAsia="es-ES"/>
        </w:rPr>
        <w:t>ULIDAD:</w:t>
      </w:r>
    </w:p>
    <w:p w:rsidR="00000000" w:rsidRDefault="00B85E1C">
      <w:pPr>
        <w:kinsoku w:val="0"/>
        <w:overflowPunct w:val="0"/>
        <w:autoSpaceDE/>
        <w:autoSpaceDN/>
        <w:adjustRightInd/>
        <w:spacing w:before="200" w:line="333" w:lineRule="exact"/>
        <w:ind w:left="72" w:right="72"/>
        <w:jc w:val="both"/>
        <w:textAlignment w:val="baseline"/>
        <w:rPr>
          <w:sz w:val="25"/>
          <w:szCs w:val="25"/>
          <w:lang w:val="es-ES" w:eastAsia="es-ES"/>
        </w:rPr>
      </w:pPr>
      <w:r>
        <w:rPr>
          <w:sz w:val="25"/>
          <w:szCs w:val="25"/>
          <w:lang w:val="es-ES" w:eastAsia="es-ES"/>
        </w:rPr>
        <w:t>Se alega una supuesta Falta de Motivación en lo Actuado. Argumento que no comparte este Tribunal, pues en lo Gestionado por el Consejo de Transporte Público</w:t>
      </w:r>
    </w:p>
    <w:p w:rsidR="00000000" w:rsidRDefault="00B85E1C" w:rsidP="00004715">
      <w:pPr>
        <w:kinsoku w:val="0"/>
        <w:overflowPunct w:val="0"/>
        <w:autoSpaceDE/>
        <w:autoSpaceDN/>
        <w:adjustRightInd/>
        <w:spacing w:line="330" w:lineRule="exact"/>
        <w:ind w:left="72" w:right="72"/>
        <w:jc w:val="both"/>
        <w:textAlignment w:val="baseline"/>
        <w:rPr>
          <w:sz w:val="25"/>
          <w:szCs w:val="25"/>
          <w:lang w:val="es-ES" w:eastAsia="es-ES"/>
        </w:rPr>
      </w:pPr>
      <w:r>
        <w:rPr>
          <w:sz w:val="25"/>
          <w:szCs w:val="25"/>
          <w:lang w:val="es-ES" w:eastAsia="es-ES"/>
        </w:rPr>
        <w:t>se han consignado los Aspectos Fácticos y Jurídicos del caso, de forma debida. Y al emitirs</w:t>
      </w:r>
      <w:r>
        <w:rPr>
          <w:sz w:val="25"/>
          <w:szCs w:val="25"/>
          <w:lang w:val="es-ES" w:eastAsia="es-ES"/>
        </w:rPr>
        <w:t xml:space="preserve">e los Actos Respectivos, particularmente el Impugnado, </w:t>
      </w:r>
      <w:r w:rsidRPr="00004715">
        <w:rPr>
          <w:b/>
          <w:sz w:val="25"/>
          <w:szCs w:val="25"/>
          <w:lang w:val="es-ES" w:eastAsia="es-ES"/>
        </w:rPr>
        <w:t>SE HACE</w:t>
      </w:r>
      <w:r w:rsidR="00004715" w:rsidRPr="00004715">
        <w:rPr>
          <w:b/>
          <w:sz w:val="25"/>
          <w:szCs w:val="25"/>
          <w:lang w:val="es-ES" w:eastAsia="es-ES"/>
        </w:rPr>
        <w:t xml:space="preserve"> </w:t>
      </w:r>
      <w:r w:rsidRPr="00004715">
        <w:rPr>
          <w:b/>
          <w:sz w:val="25"/>
          <w:szCs w:val="25"/>
          <w:lang w:val="es-ES" w:eastAsia="es-ES"/>
        </w:rPr>
        <w:t>REFERENCIA EXPRESA A SU DICTAMEN DE FUNDAMENTO, OFICIO DAJ-2017001906 DEL 24 DE JULIO DEL 2017 Y CON LA NOTIFICACIÓN DE DICHO OFICIO</w:t>
      </w:r>
      <w:r>
        <w:rPr>
          <w:sz w:val="25"/>
          <w:szCs w:val="25"/>
          <w:lang w:val="es-ES" w:eastAsia="es-ES"/>
        </w:rPr>
        <w:t>, según lo prescrito por el Literal 136.2 de la Ley General d</w:t>
      </w:r>
      <w:r>
        <w:rPr>
          <w:sz w:val="25"/>
          <w:szCs w:val="25"/>
          <w:lang w:val="es-ES" w:eastAsia="es-ES"/>
        </w:rPr>
        <w:t>e la Administración Pública, el cual en lo conducente señala:</w:t>
      </w:r>
    </w:p>
    <w:p w:rsidR="00000000" w:rsidRDefault="00B85E1C">
      <w:pPr>
        <w:kinsoku w:val="0"/>
        <w:overflowPunct w:val="0"/>
        <w:autoSpaceDE/>
        <w:autoSpaceDN/>
        <w:adjustRightInd/>
        <w:spacing w:before="329" w:after="944" w:line="294" w:lineRule="exact"/>
        <w:ind w:left="648" w:right="648"/>
        <w:jc w:val="both"/>
        <w:textAlignment w:val="baseline"/>
        <w:rPr>
          <w:sz w:val="25"/>
          <w:szCs w:val="25"/>
          <w:lang w:val="es-ES" w:eastAsia="es-ES"/>
        </w:rPr>
      </w:pPr>
      <w:r w:rsidRPr="00004715">
        <w:rPr>
          <w:b/>
          <w:sz w:val="25"/>
          <w:szCs w:val="25"/>
          <w:lang w:val="es-ES" w:eastAsia="es-ES"/>
        </w:rPr>
        <w:t>..."2</w:t>
      </w:r>
      <w:r>
        <w:rPr>
          <w:sz w:val="25"/>
          <w:szCs w:val="25"/>
          <w:lang w:val="es-ES" w:eastAsia="es-ES"/>
        </w:rPr>
        <w:t>. La motivación podrá consistir en la referencia explícita o inequívoca a los motivos de la petición del administrado, o bien a propuestas, dictámenes o resoluci</w:t>
      </w:r>
      <w:r>
        <w:rPr>
          <w:sz w:val="25"/>
          <w:szCs w:val="25"/>
          <w:lang w:val="es-ES" w:eastAsia="es-ES"/>
        </w:rPr>
        <w:t>ones previas que hayan determinado realmente la adopción del acto, a condición de que se acompañe su copia."...</w:t>
      </w:r>
    </w:p>
    <w:p w:rsidR="00000000" w:rsidRDefault="00B85E1C">
      <w:pPr>
        <w:widowControl/>
        <w:rPr>
          <w:sz w:val="24"/>
          <w:szCs w:val="24"/>
        </w:rPr>
        <w:sectPr w:rsidR="00000000">
          <w:pgSz w:w="12298" w:h="15686"/>
          <w:pgMar w:top="1960" w:right="1905" w:bottom="210" w:left="1573" w:header="720" w:footer="720" w:gutter="0"/>
          <w:cols w:space="720"/>
          <w:noEndnote/>
        </w:sectPr>
      </w:pPr>
    </w:p>
    <w:p w:rsidR="00000000" w:rsidRDefault="00B85E1C">
      <w:pPr>
        <w:widowControl/>
        <w:rPr>
          <w:sz w:val="24"/>
          <w:szCs w:val="24"/>
        </w:rPr>
        <w:sectPr w:rsidR="00000000">
          <w:type w:val="continuous"/>
          <w:pgSz w:w="12298" w:h="15686"/>
          <w:pgMar w:top="1960" w:right="1974" w:bottom="210" w:left="7344" w:header="720" w:footer="720" w:gutter="0"/>
          <w:cols w:space="720"/>
          <w:noEndnote/>
        </w:sectPr>
      </w:pPr>
    </w:p>
    <w:p w:rsidR="00000000" w:rsidRDefault="00B85E1C">
      <w:pPr>
        <w:kinsoku w:val="0"/>
        <w:overflowPunct w:val="0"/>
        <w:autoSpaceDE/>
        <w:autoSpaceDN/>
        <w:adjustRightInd/>
        <w:spacing w:line="339" w:lineRule="exact"/>
        <w:ind w:right="720"/>
        <w:jc w:val="both"/>
        <w:textAlignment w:val="baseline"/>
        <w:rPr>
          <w:sz w:val="25"/>
          <w:szCs w:val="25"/>
          <w:lang w:val="es-ES" w:eastAsia="es-ES"/>
        </w:rPr>
      </w:pPr>
      <w:r>
        <w:rPr>
          <w:sz w:val="25"/>
          <w:szCs w:val="25"/>
          <w:lang w:val="es-ES" w:eastAsia="es-ES"/>
        </w:rPr>
        <w:lastRenderedPageBreak/>
        <w:t xml:space="preserve">En mérito de lo expresado antes y del Expediente del Caso en Particular, </w:t>
      </w:r>
      <w:r>
        <w:rPr>
          <w:b/>
          <w:bCs/>
          <w:sz w:val="25"/>
          <w:szCs w:val="25"/>
          <w:lang w:val="es-ES" w:eastAsia="es-ES"/>
        </w:rPr>
        <w:t>NO</w:t>
      </w:r>
      <w:r>
        <w:rPr>
          <w:b/>
          <w:bCs/>
          <w:sz w:val="25"/>
          <w:szCs w:val="25"/>
          <w:lang w:val="es-ES" w:eastAsia="es-ES"/>
        </w:rPr>
        <w:t xml:space="preserve"> ESTIMA </w:t>
      </w:r>
      <w:r>
        <w:rPr>
          <w:sz w:val="25"/>
          <w:szCs w:val="25"/>
          <w:lang w:val="es-ES" w:eastAsia="es-ES"/>
        </w:rPr>
        <w:t xml:space="preserve">este Tribunal como Procedente el Recurso de Apelación conocido, ni Aplica ninguna </w:t>
      </w:r>
      <w:r>
        <w:rPr>
          <w:b/>
          <w:bCs/>
          <w:sz w:val="25"/>
          <w:szCs w:val="25"/>
          <w:lang w:val="es-ES" w:eastAsia="es-ES"/>
        </w:rPr>
        <w:t xml:space="preserve">NULIDAD. </w:t>
      </w:r>
      <w:r>
        <w:rPr>
          <w:sz w:val="25"/>
          <w:szCs w:val="25"/>
          <w:lang w:val="es-ES" w:eastAsia="es-ES"/>
        </w:rPr>
        <w:t xml:space="preserve">No visualizándose o considerándose la existencia de algún Vicio o Falencia en cuanto a alguno de los Elementos Esenciales Objetivos, Subjetivos y/o Formales </w:t>
      </w:r>
      <w:r>
        <w:rPr>
          <w:sz w:val="25"/>
          <w:szCs w:val="25"/>
          <w:lang w:val="es-ES" w:eastAsia="es-ES"/>
        </w:rPr>
        <w:t>que pueda determinar un Vicio Nugatorio en cuanto a lo actuado en el Caso de marras; así como tampoco se determina alguna Infracción a los Derechos Fundamentales de Justicia, Debido Proceso y/o Defensa.</w:t>
      </w:r>
    </w:p>
    <w:p w:rsidR="00000000" w:rsidRDefault="00B85E1C">
      <w:pPr>
        <w:kinsoku w:val="0"/>
        <w:overflowPunct w:val="0"/>
        <w:autoSpaceDE/>
        <w:autoSpaceDN/>
        <w:adjustRightInd/>
        <w:spacing w:before="319" w:line="338" w:lineRule="exact"/>
        <w:ind w:right="720"/>
        <w:jc w:val="both"/>
        <w:textAlignment w:val="baseline"/>
        <w:rPr>
          <w:sz w:val="25"/>
          <w:szCs w:val="25"/>
          <w:lang w:val="es-ES" w:eastAsia="es-ES"/>
        </w:rPr>
      </w:pPr>
      <w:r>
        <w:rPr>
          <w:sz w:val="25"/>
          <w:szCs w:val="25"/>
          <w:lang w:val="es-ES" w:eastAsia="es-ES"/>
        </w:rPr>
        <w:t>Conforme a lo antes referido se estiman como Improced</w:t>
      </w:r>
      <w:r>
        <w:rPr>
          <w:sz w:val="25"/>
          <w:szCs w:val="25"/>
          <w:lang w:val="es-ES" w:eastAsia="es-ES"/>
        </w:rPr>
        <w:t>enteS las Acciones de Impugnación Analizadas, Disponiéndose su Rechazo.</w:t>
      </w:r>
    </w:p>
    <w:p w:rsidR="00000000" w:rsidRDefault="00B85E1C">
      <w:pPr>
        <w:kinsoku w:val="0"/>
        <w:overflowPunct w:val="0"/>
        <w:autoSpaceDE/>
        <w:autoSpaceDN/>
        <w:adjustRightInd/>
        <w:spacing w:before="589" w:line="292"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B85E1C">
      <w:pPr>
        <w:numPr>
          <w:ilvl w:val="0"/>
          <w:numId w:val="7"/>
        </w:numPr>
        <w:kinsoku w:val="0"/>
        <w:overflowPunct w:val="0"/>
        <w:autoSpaceDE/>
        <w:autoSpaceDN/>
        <w:adjustRightInd/>
        <w:spacing w:before="177" w:line="340" w:lineRule="exact"/>
        <w:ind w:right="720"/>
        <w:jc w:val="both"/>
        <w:textAlignment w:val="baseline"/>
        <w:rPr>
          <w:sz w:val="24"/>
          <w:szCs w:val="24"/>
          <w:lang w:eastAsia="en-US"/>
        </w:rPr>
      </w:pPr>
      <w:r>
        <w:rPr>
          <w:sz w:val="25"/>
          <w:szCs w:val="25"/>
          <w:lang w:val="es-ES" w:eastAsia="es-ES"/>
        </w:rPr>
        <w:t xml:space="preserve">Conforme lo expuesto antes, se Resuelve </w:t>
      </w:r>
      <w:r>
        <w:rPr>
          <w:b/>
          <w:bCs/>
          <w:sz w:val="25"/>
          <w:szCs w:val="25"/>
          <w:u w:val="single"/>
          <w:lang w:val="es-ES" w:eastAsia="es-ES"/>
        </w:rPr>
        <w:t>RECHAZAR</w:t>
      </w:r>
      <w:r>
        <w:rPr>
          <w:sz w:val="25"/>
          <w:szCs w:val="25"/>
          <w:lang w:val="es-ES" w:eastAsia="es-ES"/>
        </w:rPr>
        <w:t xml:space="preserve"> el </w:t>
      </w:r>
      <w:r>
        <w:rPr>
          <w:b/>
          <w:bCs/>
          <w:sz w:val="25"/>
          <w:szCs w:val="25"/>
          <w:lang w:val="es-ES" w:eastAsia="es-ES"/>
        </w:rPr>
        <w:t xml:space="preserve">RECURSO DE APELACIÓN EN SUBSIDIO </w:t>
      </w:r>
      <w:r>
        <w:rPr>
          <w:b/>
          <w:bCs/>
          <w:i/>
          <w:iCs/>
          <w:sz w:val="25"/>
          <w:szCs w:val="25"/>
          <w:lang w:val="es-ES" w:eastAsia="es-ES"/>
        </w:rPr>
        <w:t xml:space="preserve">y </w:t>
      </w:r>
      <w:r>
        <w:rPr>
          <w:b/>
          <w:bCs/>
          <w:sz w:val="25"/>
          <w:szCs w:val="25"/>
          <w:lang w:val="es-ES" w:eastAsia="es-ES"/>
        </w:rPr>
        <w:t xml:space="preserve">de ACCIÓN DE NULIDAD ABSOLUTA CONCOMITANTE </w:t>
      </w:r>
      <w:r>
        <w:rPr>
          <w:sz w:val="25"/>
          <w:szCs w:val="25"/>
          <w:lang w:val="es-ES" w:eastAsia="es-ES"/>
        </w:rPr>
        <w:t xml:space="preserve">presentados por la Señora </w:t>
      </w:r>
      <w:r>
        <w:rPr>
          <w:b/>
          <w:bCs/>
          <w:i/>
          <w:iCs/>
          <w:sz w:val="25"/>
          <w:szCs w:val="25"/>
          <w:lang w:val="es-ES" w:eastAsia="es-ES"/>
        </w:rPr>
        <w:t>F</w:t>
      </w:r>
      <w:r w:rsidR="00004715">
        <w:rPr>
          <w:b/>
          <w:bCs/>
          <w:i/>
          <w:iCs/>
          <w:sz w:val="25"/>
          <w:szCs w:val="25"/>
          <w:lang w:val="es-ES" w:eastAsia="es-ES"/>
        </w:rPr>
        <w:t>.M.C.</w:t>
      </w:r>
      <w:r>
        <w:rPr>
          <w:b/>
          <w:bCs/>
          <w:i/>
          <w:iCs/>
          <w:sz w:val="25"/>
          <w:szCs w:val="25"/>
          <w:lang w:val="es-ES" w:eastAsia="es-ES"/>
        </w:rPr>
        <w:t xml:space="preserve">, </w:t>
      </w:r>
      <w:r>
        <w:rPr>
          <w:sz w:val="25"/>
          <w:szCs w:val="25"/>
          <w:lang w:val="es-ES" w:eastAsia="es-ES"/>
        </w:rPr>
        <w:t xml:space="preserve">de calidades conocidas, portadora de la cédula de identidad número </w:t>
      </w:r>
      <w:r w:rsidR="00004715">
        <w:rPr>
          <w:sz w:val="25"/>
          <w:szCs w:val="25"/>
          <w:lang w:val="es-ES" w:eastAsia="es-ES"/>
        </w:rPr>
        <w:t>…</w:t>
      </w:r>
      <w:r>
        <w:rPr>
          <w:sz w:val="25"/>
          <w:szCs w:val="25"/>
          <w:lang w:val="es-ES" w:eastAsia="es-ES"/>
        </w:rPr>
        <w:t>, contra el Artículo 7.4.2 de la Sesión Ordinaria No. 31-2017 de fecha 01 de Agosto del año 2017, de la Junta Directiva del Consejo de Transporte Púb</w:t>
      </w:r>
      <w:r>
        <w:rPr>
          <w:sz w:val="25"/>
          <w:szCs w:val="25"/>
          <w:lang w:val="es-ES" w:eastAsia="es-ES"/>
        </w:rPr>
        <w:t>lico.</w:t>
      </w:r>
      <w:r>
        <w:rPr>
          <w:sz w:val="25"/>
          <w:szCs w:val="25"/>
          <w:lang w:val="es-ES" w:eastAsia="es-ES"/>
        </w:rPr>
        <w:noBreakHyphen/>
      </w:r>
    </w:p>
    <w:p w:rsidR="00000000" w:rsidRDefault="00B85E1C">
      <w:pPr>
        <w:numPr>
          <w:ilvl w:val="0"/>
          <w:numId w:val="8"/>
        </w:numPr>
        <w:kinsoku w:val="0"/>
        <w:overflowPunct w:val="0"/>
        <w:autoSpaceDE/>
        <w:autoSpaceDN/>
        <w:adjustRightInd/>
        <w:spacing w:before="202" w:line="337" w:lineRule="exact"/>
        <w:ind w:right="720"/>
        <w:jc w:val="both"/>
        <w:textAlignment w:val="baseline"/>
        <w:rPr>
          <w:sz w:val="24"/>
          <w:szCs w:val="24"/>
          <w:lang w:eastAsia="en-US"/>
        </w:rPr>
      </w:pPr>
      <w:r>
        <w:rPr>
          <w:sz w:val="25"/>
          <w:szCs w:val="25"/>
          <w:lang w:val="es-ES" w:eastAsia="es-ES"/>
        </w:rPr>
        <w:t>Conforme las determinaciones del numeral 22, inciso c), de la Ley No. 7969, se Da por Agotada la Vía Administrativa, en cuanto a lo de particular resolución, toda vez que contra este acto resolutorio no procede recurso alguno.</w:t>
      </w:r>
      <w:r>
        <w:rPr>
          <w:sz w:val="25"/>
          <w:szCs w:val="25"/>
          <w:lang w:val="es-ES" w:eastAsia="es-ES"/>
        </w:rPr>
        <w:noBreakHyphen/>
      </w:r>
    </w:p>
    <w:p w:rsidR="00000000" w:rsidRDefault="00004715">
      <w:pPr>
        <w:kinsoku w:val="0"/>
        <w:overflowPunct w:val="0"/>
        <w:autoSpaceDE/>
        <w:autoSpaceDN/>
        <w:adjustRightInd/>
        <w:spacing w:line="593" w:lineRule="exact"/>
        <w:textAlignment w:val="baseline"/>
        <w:rPr>
          <w:b/>
          <w:bCs/>
          <w:sz w:val="25"/>
          <w:szCs w:val="25"/>
          <w:lang w:val="es-ES" w:eastAsia="es-ES"/>
        </w:rPr>
      </w:pPr>
      <w:r w:rsidRPr="00004715">
        <w:rPr>
          <w:b/>
          <w:sz w:val="25"/>
          <w:szCs w:val="25"/>
          <w:lang w:val="es-ES" w:eastAsia="es-ES"/>
        </w:rPr>
        <w:t>III</w:t>
      </w:r>
      <w:r w:rsidR="00B85E1C" w:rsidRPr="00004715">
        <w:rPr>
          <w:b/>
          <w:sz w:val="25"/>
          <w:szCs w:val="25"/>
          <w:lang w:val="es-ES" w:eastAsia="es-ES"/>
        </w:rPr>
        <w:t>.-</w:t>
      </w:r>
      <w:r w:rsidR="00B85E1C">
        <w:rPr>
          <w:sz w:val="25"/>
          <w:szCs w:val="25"/>
          <w:lang w:val="es-ES" w:eastAsia="es-ES"/>
        </w:rPr>
        <w:t xml:space="preserve"> Rige a partir de su Notificación.</w:t>
      </w:r>
      <w:r w:rsidR="00B85E1C">
        <w:rPr>
          <w:sz w:val="25"/>
          <w:szCs w:val="25"/>
          <w:lang w:val="es-ES" w:eastAsia="es-ES"/>
        </w:rPr>
        <w:noBreakHyphen/>
      </w:r>
      <w:r w:rsidR="00B85E1C">
        <w:rPr>
          <w:sz w:val="24"/>
          <w:szCs w:val="24"/>
          <w:lang w:eastAsia="en-US"/>
        </w:rPr>
        <w:br/>
      </w:r>
      <w:r w:rsidR="00B85E1C">
        <w:rPr>
          <w:b/>
          <w:bCs/>
          <w:sz w:val="25"/>
          <w:szCs w:val="25"/>
          <w:lang w:val="es-ES" w:eastAsia="es-ES"/>
        </w:rPr>
        <w:t>NOTIFÍQUESE.</w:t>
      </w:r>
      <w:r w:rsidR="00B85E1C">
        <w:rPr>
          <w:b/>
          <w:bCs/>
          <w:sz w:val="25"/>
          <w:szCs w:val="25"/>
          <w:lang w:val="es-ES" w:eastAsia="es-ES"/>
        </w:rPr>
        <w:noBreakHyphen/>
      </w:r>
    </w:p>
    <w:p w:rsidR="00004715" w:rsidRDefault="00004715">
      <w:pPr>
        <w:kinsoku w:val="0"/>
        <w:overflowPunct w:val="0"/>
        <w:autoSpaceDE/>
        <w:autoSpaceDN/>
        <w:adjustRightInd/>
        <w:spacing w:line="593" w:lineRule="exact"/>
        <w:textAlignment w:val="baseline"/>
        <w:rPr>
          <w:b/>
          <w:bCs/>
          <w:sz w:val="25"/>
          <w:szCs w:val="25"/>
          <w:lang w:val="es-ES" w:eastAsia="es-ES"/>
        </w:rPr>
      </w:pPr>
    </w:p>
    <w:p w:rsidR="00004715" w:rsidRPr="00C07DA7" w:rsidRDefault="00004715" w:rsidP="00004715">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ab/>
        <w:t>Lic. Carlos Miguel Portuguez Méndez</w:t>
      </w:r>
    </w:p>
    <w:p w:rsidR="00004715" w:rsidRDefault="00004715" w:rsidP="00004715">
      <w:pPr>
        <w:spacing w:before="100" w:beforeAutospacing="1" w:after="100" w:afterAutospacing="1"/>
        <w:jc w:val="center"/>
        <w:rPr>
          <w:b/>
          <w:color w:val="000000"/>
        </w:rPr>
      </w:pPr>
      <w:r w:rsidRPr="00C07DA7">
        <w:rPr>
          <w:b/>
          <w:color w:val="000000"/>
        </w:rPr>
        <w:t>P</w:t>
      </w:r>
      <w:r>
        <w:rPr>
          <w:b/>
          <w:color w:val="000000"/>
        </w:rPr>
        <w:t>RESIDENTE</w:t>
      </w:r>
    </w:p>
    <w:p w:rsidR="00004715" w:rsidRPr="00C07DA7" w:rsidRDefault="00004715" w:rsidP="00004715">
      <w:pPr>
        <w:spacing w:before="100" w:beforeAutospacing="1" w:after="100" w:afterAutospacing="1"/>
        <w:jc w:val="center"/>
        <w:rPr>
          <w:color w:val="000000"/>
          <w:sz w:val="24"/>
          <w:szCs w:val="24"/>
        </w:rPr>
      </w:pPr>
    </w:p>
    <w:p w:rsidR="00004715" w:rsidRPr="00C07DA7" w:rsidRDefault="00004715" w:rsidP="00004715">
      <w:pPr>
        <w:pStyle w:val="Ttulo1"/>
        <w:jc w:val="center"/>
        <w:rPr>
          <w:rFonts w:ascii="Times New Roman" w:hAnsi="Times New Roman"/>
          <w:b w:val="0"/>
          <w:color w:val="000000"/>
        </w:rPr>
      </w:pPr>
      <w:r>
        <w:rPr>
          <w:rFonts w:ascii="Times New Roman" w:hAnsi="Times New Roman"/>
          <w:b w:val="0"/>
          <w:color w:val="000000"/>
        </w:rPr>
        <w:t>L</w:t>
      </w:r>
      <w:r w:rsidRPr="00C07DA7">
        <w:rPr>
          <w:rFonts w:ascii="Times New Roman" w:hAnsi="Times New Roman"/>
          <w:b w:val="0"/>
          <w:color w:val="000000"/>
        </w:rPr>
        <w:t>ic.  Mario Quesada Aguirre</w:t>
      </w:r>
      <w:r w:rsidRPr="00C07DA7">
        <w:rPr>
          <w:rFonts w:ascii="Times New Roman" w:hAnsi="Times New Roman"/>
          <w:b w:val="0"/>
          <w:color w:val="000000"/>
        </w:rPr>
        <w:tab/>
      </w:r>
      <w:r w:rsidRPr="00C07DA7">
        <w:rPr>
          <w:rFonts w:ascii="Times New Roman" w:hAnsi="Times New Roman"/>
          <w:b w:val="0"/>
          <w:color w:val="000000"/>
        </w:rPr>
        <w:tab/>
      </w:r>
      <w:r>
        <w:rPr>
          <w:rFonts w:ascii="Times New Roman" w:hAnsi="Times New Roman"/>
          <w:b w:val="0"/>
          <w:color w:val="000000"/>
        </w:rPr>
        <w:t xml:space="preserve">              Lic. Ronald Muñoz Corea</w:t>
      </w:r>
    </w:p>
    <w:p w:rsidR="00004715" w:rsidRDefault="00004715" w:rsidP="00004715">
      <w:pPr>
        <w:kinsoku w:val="0"/>
        <w:overflowPunct w:val="0"/>
        <w:autoSpaceDE/>
        <w:autoSpaceDN/>
        <w:adjustRightInd/>
        <w:spacing w:line="316" w:lineRule="exact"/>
        <w:ind w:left="288" w:right="72"/>
        <w:jc w:val="center"/>
        <w:textAlignment w:val="baseline"/>
        <w:rPr>
          <w:b/>
          <w:bCs/>
          <w:sz w:val="25"/>
          <w:szCs w:val="25"/>
          <w:lang w:val="es-ES" w:eastAsia="es-ES"/>
        </w:rPr>
      </w:pPr>
      <w:r w:rsidRPr="00C07DA7">
        <w:rPr>
          <w:b/>
          <w:color w:val="000000"/>
        </w:rPr>
        <w:t>J</w:t>
      </w:r>
      <w:r>
        <w:rPr>
          <w:b/>
          <w:color w:val="000000"/>
        </w:rPr>
        <w:t>UEZ</w:t>
      </w:r>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sidRPr="00C07DA7">
        <w:rPr>
          <w:b/>
          <w:color w:val="000000"/>
        </w:rPr>
        <w:tab/>
        <w:t xml:space="preserve">       J</w:t>
      </w:r>
      <w:r>
        <w:rPr>
          <w:b/>
          <w:color w:val="000000"/>
        </w:rPr>
        <w:t>UEZ</w:t>
      </w:r>
      <w:bookmarkStart w:id="0" w:name="_GoBack"/>
      <w:bookmarkEnd w:id="0"/>
    </w:p>
    <w:p w:rsidR="00004715" w:rsidRDefault="00004715">
      <w:pPr>
        <w:kinsoku w:val="0"/>
        <w:overflowPunct w:val="0"/>
        <w:autoSpaceDE/>
        <w:autoSpaceDN/>
        <w:adjustRightInd/>
        <w:spacing w:line="593" w:lineRule="exact"/>
        <w:textAlignment w:val="baseline"/>
        <w:rPr>
          <w:sz w:val="24"/>
          <w:szCs w:val="24"/>
          <w:lang w:eastAsia="en-US"/>
        </w:rPr>
      </w:pPr>
    </w:p>
    <w:sectPr w:rsidR="00004715" w:rsidSect="00004715">
      <w:pgSz w:w="12302" w:h="15782"/>
      <w:pgMar w:top="2120" w:right="1180" w:bottom="1276" w:left="17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D260"/>
    <w:multiLevelType w:val="singleLevel"/>
    <w:tmpl w:val="2A100A20"/>
    <w:lvl w:ilvl="0">
      <w:start w:val="1"/>
      <w:numFmt w:val="upperRoman"/>
      <w:lvlText w:val="%1.-"/>
      <w:lvlJc w:val="left"/>
      <w:pPr>
        <w:tabs>
          <w:tab w:val="num" w:pos="720"/>
        </w:tabs>
      </w:pPr>
      <w:rPr>
        <w:b/>
        <w:snapToGrid/>
        <w:sz w:val="25"/>
        <w:szCs w:val="25"/>
      </w:rPr>
    </w:lvl>
  </w:abstractNum>
  <w:abstractNum w:abstractNumId="1" w15:restartNumberingAfterBreak="0">
    <w:nsid w:val="0325ECD4"/>
    <w:multiLevelType w:val="singleLevel"/>
    <w:tmpl w:val="6290B475"/>
    <w:lvl w:ilvl="0">
      <w:start w:val="4"/>
      <w:numFmt w:val="lowerLetter"/>
      <w:lvlText w:val="%1)"/>
      <w:lvlJc w:val="left"/>
      <w:pPr>
        <w:tabs>
          <w:tab w:val="num" w:pos="936"/>
        </w:tabs>
        <w:ind w:left="648"/>
      </w:pPr>
      <w:rPr>
        <w:i/>
        <w:iCs/>
        <w:snapToGrid/>
        <w:sz w:val="25"/>
        <w:szCs w:val="25"/>
      </w:rPr>
    </w:lvl>
  </w:abstractNum>
  <w:abstractNum w:abstractNumId="2" w15:restartNumberingAfterBreak="0">
    <w:nsid w:val="051AE6E5"/>
    <w:multiLevelType w:val="singleLevel"/>
    <w:tmpl w:val="DD664E48"/>
    <w:lvl w:ilvl="0">
      <w:start w:val="2"/>
      <w:numFmt w:val="lowerLetter"/>
      <w:lvlText w:val="%1.-"/>
      <w:lvlJc w:val="left"/>
      <w:pPr>
        <w:tabs>
          <w:tab w:val="num" w:pos="792"/>
        </w:tabs>
        <w:ind w:left="144"/>
      </w:pPr>
      <w:rPr>
        <w:b/>
        <w:i/>
        <w:iCs/>
        <w:snapToGrid/>
        <w:sz w:val="25"/>
        <w:szCs w:val="25"/>
      </w:rPr>
    </w:lvl>
  </w:abstractNum>
  <w:abstractNum w:abstractNumId="3" w15:restartNumberingAfterBreak="0">
    <w:nsid w:val="05297F7A"/>
    <w:multiLevelType w:val="singleLevel"/>
    <w:tmpl w:val="09919518"/>
    <w:lvl w:ilvl="0">
      <w:start w:val="2"/>
      <w:numFmt w:val="lowerLetter"/>
      <w:lvlText w:val="%1)"/>
      <w:lvlJc w:val="left"/>
      <w:pPr>
        <w:tabs>
          <w:tab w:val="num" w:pos="936"/>
        </w:tabs>
        <w:ind w:left="720"/>
      </w:pPr>
      <w:rPr>
        <w:i/>
        <w:iCs/>
        <w:snapToGrid/>
        <w:sz w:val="25"/>
        <w:szCs w:val="25"/>
      </w:rPr>
    </w:lvl>
  </w:abstractNum>
  <w:abstractNum w:abstractNumId="4" w15:restartNumberingAfterBreak="0">
    <w:nsid w:val="05BD119B"/>
    <w:multiLevelType w:val="singleLevel"/>
    <w:tmpl w:val="583CD160"/>
    <w:lvl w:ilvl="0">
      <w:start w:val="4"/>
      <w:numFmt w:val="decimal"/>
      <w:lvlText w:val="%1.-"/>
      <w:lvlJc w:val="left"/>
      <w:pPr>
        <w:tabs>
          <w:tab w:val="num" w:pos="792"/>
        </w:tabs>
        <w:ind w:left="144"/>
      </w:pPr>
      <w:rPr>
        <w:b/>
        <w:bCs/>
        <w:snapToGrid/>
        <w:sz w:val="25"/>
        <w:szCs w:val="25"/>
      </w:rPr>
    </w:lvl>
  </w:abstractNum>
  <w:abstractNum w:abstractNumId="5" w15:restartNumberingAfterBreak="0">
    <w:nsid w:val="06163765"/>
    <w:multiLevelType w:val="singleLevel"/>
    <w:tmpl w:val="4788A8E5"/>
    <w:lvl w:ilvl="0">
      <w:start w:val="1"/>
      <w:numFmt w:val="decimal"/>
      <w:lvlText w:val="%1.-"/>
      <w:lvlJc w:val="left"/>
      <w:pPr>
        <w:tabs>
          <w:tab w:val="num" w:pos="432"/>
        </w:tabs>
        <w:ind w:left="144"/>
      </w:pPr>
      <w:rPr>
        <w:b/>
        <w:bCs/>
        <w:snapToGrid/>
        <w:sz w:val="25"/>
        <w:szCs w:val="25"/>
      </w:rPr>
    </w:lvl>
  </w:abstractNum>
  <w:num w:numId="1">
    <w:abstractNumId w:val="5"/>
  </w:num>
  <w:num w:numId="2">
    <w:abstractNumId w:val="2"/>
  </w:num>
  <w:num w:numId="3">
    <w:abstractNumId w:val="2"/>
    <w:lvlOverride w:ilvl="0">
      <w:lvl w:ilvl="0">
        <w:numFmt w:val="lowerLetter"/>
        <w:lvlText w:val="%1.-"/>
        <w:lvlJc w:val="left"/>
        <w:pPr>
          <w:tabs>
            <w:tab w:val="num" w:pos="792"/>
          </w:tabs>
          <w:ind w:left="144"/>
        </w:pPr>
        <w:rPr>
          <w:b/>
          <w:i/>
          <w:iCs/>
          <w:snapToGrid/>
          <w:sz w:val="25"/>
          <w:szCs w:val="25"/>
        </w:rPr>
      </w:lvl>
    </w:lvlOverride>
  </w:num>
  <w:num w:numId="4">
    <w:abstractNumId w:val="4"/>
  </w:num>
  <w:num w:numId="5">
    <w:abstractNumId w:val="3"/>
  </w:num>
  <w:num w:numId="6">
    <w:abstractNumId w:val="1"/>
  </w:num>
  <w:num w:numId="7">
    <w:abstractNumId w:val="0"/>
  </w:num>
  <w:num w:numId="8">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6A"/>
    <w:rsid w:val="00004715"/>
    <w:rsid w:val="0016456A"/>
    <w:rsid w:val="00B85E1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033E0927"/>
  <w14:defaultImageDpi w14:val="0"/>
  <w15:docId w15:val="{1CF63D44-C443-4EFB-9281-D4196DC7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004715"/>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4715"/>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3698</Words>
  <Characters>20339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2018-04-02T17:41:00Z</dcterms:created>
  <dcterms:modified xsi:type="dcterms:W3CDTF">2018-04-02T17:41:00Z</dcterms:modified>
</cp:coreProperties>
</file>