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855697">
      <w:pPr>
        <w:kinsoku w:val="0"/>
        <w:overflowPunct w:val="0"/>
        <w:autoSpaceDE/>
        <w:autoSpaceDN/>
        <w:adjustRightInd/>
        <w:spacing w:line="267" w:lineRule="exact"/>
        <w:jc w:val="center"/>
        <w:textAlignment w:val="baseline"/>
        <w:rPr>
          <w:b/>
          <w:bCs/>
          <w:spacing w:val="1"/>
          <w:sz w:val="24"/>
          <w:szCs w:val="24"/>
          <w:lang w:val="es-ES" w:eastAsia="es-ES"/>
        </w:rPr>
      </w:pPr>
      <w:r>
        <w:rPr>
          <w:b/>
          <w:bCs/>
          <w:spacing w:val="1"/>
          <w:sz w:val="24"/>
          <w:szCs w:val="24"/>
          <w:lang w:val="es-ES" w:eastAsia="es-ES"/>
        </w:rPr>
        <w:t>RESOLUCION TAT N.3442-2018</w:t>
      </w:r>
    </w:p>
    <w:p w:rsidR="00000000" w:rsidRDefault="00855697">
      <w:pPr>
        <w:kinsoku w:val="0"/>
        <w:overflowPunct w:val="0"/>
        <w:autoSpaceDE/>
        <w:autoSpaceDN/>
        <w:adjustRightInd/>
        <w:spacing w:before="327" w:line="318" w:lineRule="exact"/>
        <w:ind w:right="144"/>
        <w:jc w:val="both"/>
        <w:textAlignment w:val="baseline"/>
        <w:rPr>
          <w:sz w:val="24"/>
          <w:szCs w:val="24"/>
          <w:lang w:val="es-ES" w:eastAsia="es-ES"/>
        </w:rPr>
      </w:pPr>
      <w:r>
        <w:rPr>
          <w:b/>
          <w:bCs/>
          <w:sz w:val="24"/>
          <w:szCs w:val="24"/>
          <w:lang w:val="es-ES" w:eastAsia="es-ES"/>
        </w:rPr>
        <w:t xml:space="preserve">TRIBUNAL ADMINISTRATIVO DE TRANSPORTE. </w:t>
      </w:r>
      <w:r>
        <w:rPr>
          <w:sz w:val="24"/>
          <w:szCs w:val="24"/>
          <w:lang w:val="es-ES" w:eastAsia="es-ES"/>
        </w:rPr>
        <w:t>Curridabat, a las diez horas cuarenta y cinco minutos del veintiocho de junio de dos mil dieciocho.</w:t>
      </w:r>
    </w:p>
    <w:p w:rsidR="00000000" w:rsidRDefault="00855697">
      <w:pPr>
        <w:kinsoku w:val="0"/>
        <w:overflowPunct w:val="0"/>
        <w:autoSpaceDE/>
        <w:autoSpaceDN/>
        <w:adjustRightInd/>
        <w:spacing w:before="320" w:line="318" w:lineRule="exact"/>
        <w:ind w:right="144"/>
        <w:jc w:val="both"/>
        <w:textAlignment w:val="baseline"/>
        <w:rPr>
          <w:b/>
          <w:bCs/>
          <w:spacing w:val="-3"/>
          <w:sz w:val="24"/>
          <w:szCs w:val="24"/>
          <w:lang w:val="es-ES" w:eastAsia="es-ES"/>
        </w:rPr>
      </w:pPr>
      <w:r>
        <w:rPr>
          <w:spacing w:val="-3"/>
          <w:sz w:val="24"/>
          <w:szCs w:val="24"/>
          <w:lang w:val="es-ES" w:eastAsia="es-ES"/>
        </w:rPr>
        <w:t xml:space="preserve">Se conoce el </w:t>
      </w:r>
      <w:r w:rsidRPr="0030701F">
        <w:rPr>
          <w:b/>
          <w:spacing w:val="-3"/>
          <w:sz w:val="24"/>
          <w:szCs w:val="24"/>
          <w:lang w:val="es-ES" w:eastAsia="es-ES"/>
        </w:rPr>
        <w:t>RECURSOS DE APELACIÓN Y NULIDAD CONCOMITANTE</w:t>
      </w:r>
      <w:r>
        <w:rPr>
          <w:spacing w:val="-3"/>
          <w:sz w:val="24"/>
          <w:szCs w:val="24"/>
          <w:lang w:val="es-ES" w:eastAsia="es-ES"/>
        </w:rPr>
        <w:t xml:space="preserve">, interpuesto por </w:t>
      </w:r>
      <w:r w:rsidRPr="0030701F">
        <w:rPr>
          <w:b/>
          <w:spacing w:val="-3"/>
          <w:sz w:val="24"/>
          <w:szCs w:val="24"/>
          <w:lang w:val="es-ES" w:eastAsia="es-ES"/>
        </w:rPr>
        <w:t>J</w:t>
      </w:r>
      <w:r w:rsidR="0030701F">
        <w:rPr>
          <w:b/>
          <w:spacing w:val="-3"/>
          <w:sz w:val="24"/>
          <w:szCs w:val="24"/>
          <w:lang w:val="es-ES" w:eastAsia="es-ES"/>
        </w:rPr>
        <w:t>.L.B.V.</w:t>
      </w:r>
      <w:r>
        <w:rPr>
          <w:spacing w:val="-3"/>
          <w:sz w:val="24"/>
          <w:szCs w:val="24"/>
          <w:lang w:val="es-ES" w:eastAsia="es-ES"/>
        </w:rPr>
        <w:t xml:space="preserve">, cédula de identidad </w:t>
      </w:r>
      <w:r w:rsidR="0030701F">
        <w:rPr>
          <w:spacing w:val="-3"/>
          <w:sz w:val="24"/>
          <w:szCs w:val="24"/>
          <w:lang w:val="es-ES" w:eastAsia="es-ES"/>
        </w:rPr>
        <w:t>…</w:t>
      </w:r>
      <w:r>
        <w:rPr>
          <w:spacing w:val="-3"/>
          <w:sz w:val="24"/>
          <w:szCs w:val="24"/>
          <w:lang w:val="es-ES" w:eastAsia="es-ES"/>
        </w:rPr>
        <w:t>, en su condición de Per</w:t>
      </w:r>
      <w:r>
        <w:rPr>
          <w:spacing w:val="-3"/>
          <w:sz w:val="24"/>
          <w:szCs w:val="24"/>
          <w:lang w:val="es-ES" w:eastAsia="es-ES"/>
        </w:rPr>
        <w:t xml:space="preserve">misionario de la </w:t>
      </w:r>
      <w:proofErr w:type="spellStart"/>
      <w:r>
        <w:rPr>
          <w:spacing w:val="-3"/>
          <w:sz w:val="24"/>
          <w:szCs w:val="24"/>
          <w:lang w:val="es-ES" w:eastAsia="es-ES"/>
        </w:rPr>
        <w:t>Ruia</w:t>
      </w:r>
      <w:proofErr w:type="spellEnd"/>
      <w:r>
        <w:rPr>
          <w:spacing w:val="-3"/>
          <w:sz w:val="24"/>
          <w:szCs w:val="24"/>
          <w:lang w:val="es-ES" w:eastAsia="es-ES"/>
        </w:rPr>
        <w:t xml:space="preserve">. </w:t>
      </w:r>
      <w:proofErr w:type="spellStart"/>
      <w:r>
        <w:rPr>
          <w:spacing w:val="-3"/>
          <w:sz w:val="24"/>
          <w:szCs w:val="24"/>
          <w:lang w:val="es-ES" w:eastAsia="es-ES"/>
        </w:rPr>
        <w:t>N°</w:t>
      </w:r>
      <w:proofErr w:type="spellEnd"/>
      <w:r>
        <w:rPr>
          <w:spacing w:val="-3"/>
          <w:sz w:val="24"/>
          <w:szCs w:val="24"/>
          <w:lang w:val="es-ES" w:eastAsia="es-ES"/>
        </w:rPr>
        <w:t xml:space="preserve"> 1268; en contra del </w:t>
      </w:r>
      <w:r>
        <w:rPr>
          <w:b/>
          <w:bCs/>
          <w:spacing w:val="-3"/>
          <w:sz w:val="24"/>
          <w:szCs w:val="24"/>
          <w:lang w:val="es-ES" w:eastAsia="es-ES"/>
        </w:rPr>
        <w:t xml:space="preserve">Artículo 7.12.20 de la Sesión Ordinaria 34-2017 del 30 de agosto del 2017, </w:t>
      </w:r>
      <w:r>
        <w:rPr>
          <w:spacing w:val="-3"/>
          <w:sz w:val="24"/>
          <w:szCs w:val="24"/>
          <w:lang w:val="es-ES" w:eastAsia="es-ES"/>
        </w:rPr>
        <w:t xml:space="preserve">emitido por la Junta Directiva del Consejo de Transporte Público, tramitado en este Despacho bajo el expediente administrativo número </w:t>
      </w:r>
      <w:r>
        <w:rPr>
          <w:b/>
          <w:bCs/>
          <w:spacing w:val="-3"/>
          <w:sz w:val="24"/>
          <w:szCs w:val="24"/>
          <w:lang w:val="es-ES" w:eastAsia="es-ES"/>
        </w:rPr>
        <w:t>T</w:t>
      </w:r>
      <w:r>
        <w:rPr>
          <w:b/>
          <w:bCs/>
          <w:spacing w:val="-3"/>
          <w:sz w:val="24"/>
          <w:szCs w:val="24"/>
          <w:lang w:val="es-ES" w:eastAsia="es-ES"/>
        </w:rPr>
        <w:t>AT-061-18.</w:t>
      </w:r>
    </w:p>
    <w:p w:rsidR="00000000" w:rsidRDefault="00855697">
      <w:pPr>
        <w:kinsoku w:val="0"/>
        <w:overflowPunct w:val="0"/>
        <w:autoSpaceDE/>
        <w:autoSpaceDN/>
        <w:adjustRightInd/>
        <w:spacing w:before="367" w:line="269" w:lineRule="exact"/>
        <w:jc w:val="center"/>
        <w:textAlignment w:val="baseline"/>
        <w:rPr>
          <w:b/>
          <w:bCs/>
          <w:sz w:val="24"/>
          <w:szCs w:val="24"/>
          <w:lang w:val="es-ES" w:eastAsia="es-ES"/>
        </w:rPr>
      </w:pPr>
      <w:r>
        <w:rPr>
          <w:b/>
          <w:bCs/>
          <w:sz w:val="24"/>
          <w:szCs w:val="24"/>
          <w:lang w:val="es-ES" w:eastAsia="es-ES"/>
        </w:rPr>
        <w:t>RESULTANDO</w:t>
      </w:r>
    </w:p>
    <w:p w:rsidR="00000000" w:rsidRDefault="00855697">
      <w:pPr>
        <w:kinsoku w:val="0"/>
        <w:overflowPunct w:val="0"/>
        <w:autoSpaceDE/>
        <w:autoSpaceDN/>
        <w:adjustRightInd/>
        <w:spacing w:before="309" w:line="318" w:lineRule="exact"/>
        <w:ind w:right="144"/>
        <w:jc w:val="both"/>
        <w:textAlignment w:val="baseline"/>
        <w:rPr>
          <w:spacing w:val="1"/>
          <w:sz w:val="24"/>
          <w:szCs w:val="24"/>
          <w:lang w:val="es-ES" w:eastAsia="es-ES"/>
        </w:rPr>
      </w:pPr>
      <w:r>
        <w:rPr>
          <w:b/>
          <w:bCs/>
          <w:spacing w:val="1"/>
          <w:sz w:val="24"/>
          <w:szCs w:val="24"/>
          <w:lang w:val="es-ES" w:eastAsia="es-ES"/>
        </w:rPr>
        <w:t xml:space="preserve">PRIMERO.- </w:t>
      </w:r>
      <w:r>
        <w:rPr>
          <w:spacing w:val="1"/>
          <w:sz w:val="24"/>
          <w:szCs w:val="24"/>
          <w:lang w:val="es-ES" w:eastAsia="es-ES"/>
        </w:rPr>
        <w:t xml:space="preserve">El </w:t>
      </w:r>
      <w:r>
        <w:rPr>
          <w:b/>
          <w:bCs/>
          <w:spacing w:val="1"/>
          <w:sz w:val="24"/>
          <w:szCs w:val="24"/>
          <w:lang w:val="es-ES" w:eastAsia="es-ES"/>
        </w:rPr>
        <w:t xml:space="preserve">18 de, agosto del año 2017, </w:t>
      </w:r>
      <w:r>
        <w:rPr>
          <w:spacing w:val="1"/>
          <w:sz w:val="24"/>
          <w:szCs w:val="24"/>
          <w:lang w:val="es-ES" w:eastAsia="es-ES"/>
        </w:rPr>
        <w:t xml:space="preserve">bajo el entendido de la No Respuesta a la solicitud de aplicación de plazo que se había solicitado el </w:t>
      </w:r>
      <w:r>
        <w:rPr>
          <w:b/>
          <w:bCs/>
          <w:spacing w:val="1"/>
          <w:sz w:val="24"/>
          <w:szCs w:val="24"/>
          <w:lang w:val="es-ES" w:eastAsia="es-ES"/>
        </w:rPr>
        <w:t xml:space="preserve">1 de Agosto del 2017 </w:t>
      </w:r>
      <w:r>
        <w:rPr>
          <w:spacing w:val="1"/>
          <w:sz w:val="24"/>
          <w:szCs w:val="24"/>
          <w:lang w:val="es-ES" w:eastAsia="es-ES"/>
        </w:rPr>
        <w:t>sobre los trámites de interés, indicado en el resultando tercero anter</w:t>
      </w:r>
      <w:r>
        <w:rPr>
          <w:spacing w:val="1"/>
          <w:sz w:val="24"/>
          <w:szCs w:val="24"/>
          <w:lang w:val="es-ES" w:eastAsia="es-ES"/>
        </w:rPr>
        <w:t>ior, la empresa recurrente, entre otras, solicita al Consejo de Transporte Público que se le aplique la excepción dispuesta en cuanto la contratación de profesionales independientes o Entes de inspección no acreditados ante el ECA, para la aplicación de lo</w:t>
      </w:r>
      <w:r>
        <w:rPr>
          <w:spacing w:val="1"/>
          <w:sz w:val="24"/>
          <w:szCs w:val="24"/>
          <w:lang w:val="es-ES" w:eastAsia="es-ES"/>
        </w:rPr>
        <w:t>s procesos de la evaluación de: la conformidad (calidad) para el año 2017. (Léanse los folios del 19 vuelto al 25 del expediente TAT-061-18)</w:t>
      </w:r>
    </w:p>
    <w:p w:rsidR="00000000" w:rsidRDefault="00855697">
      <w:pPr>
        <w:kinsoku w:val="0"/>
        <w:overflowPunct w:val="0"/>
        <w:autoSpaceDE/>
        <w:autoSpaceDN/>
        <w:adjustRightInd/>
        <w:spacing w:before="319" w:line="318" w:lineRule="exact"/>
        <w:ind w:right="144"/>
        <w:jc w:val="both"/>
        <w:textAlignment w:val="baseline"/>
        <w:rPr>
          <w:sz w:val="24"/>
          <w:szCs w:val="24"/>
          <w:lang w:val="es-ES" w:eastAsia="es-ES"/>
        </w:rPr>
      </w:pPr>
      <w:r w:rsidRPr="0030701F">
        <w:rPr>
          <w:b/>
          <w:sz w:val="24"/>
          <w:szCs w:val="24"/>
          <w:lang w:val="es-ES" w:eastAsia="es-ES"/>
        </w:rPr>
        <w:t>SEGUNDO.-</w:t>
      </w:r>
      <w:r>
        <w:rPr>
          <w:sz w:val="24"/>
          <w:szCs w:val="24"/>
          <w:lang w:val="es-ES" w:eastAsia="es-ES"/>
        </w:rPr>
        <w:t xml:space="preserve"> La Junta Directiva del Consejo de Transporte Público, en el </w:t>
      </w:r>
      <w:r>
        <w:rPr>
          <w:b/>
          <w:bCs/>
          <w:sz w:val="24"/>
          <w:szCs w:val="24"/>
          <w:lang w:val="es-ES" w:eastAsia="es-ES"/>
        </w:rPr>
        <w:t>Artículo 7.12.20 de la Sesión Ordinaria 34-20</w:t>
      </w:r>
      <w:r>
        <w:rPr>
          <w:b/>
          <w:bCs/>
          <w:sz w:val="24"/>
          <w:szCs w:val="24"/>
          <w:lang w:val="es-ES" w:eastAsia="es-ES"/>
        </w:rPr>
        <w:t>1</w:t>
      </w:r>
      <w:r>
        <w:rPr>
          <w:rFonts w:ascii="Arial" w:hAnsi="Arial" w:cs="Arial"/>
          <w:sz w:val="24"/>
          <w:szCs w:val="24"/>
          <w:lang w:val="es-ES" w:eastAsia="es-ES"/>
        </w:rPr>
        <w:t>.</w:t>
      </w:r>
      <w:r>
        <w:rPr>
          <w:b/>
          <w:bCs/>
          <w:sz w:val="24"/>
          <w:szCs w:val="24"/>
          <w:lang w:val="es-ES" w:eastAsia="es-ES"/>
        </w:rPr>
        <w:t xml:space="preserve">7 del 30 de agosto del 2017, </w:t>
      </w:r>
      <w:r>
        <w:rPr>
          <w:sz w:val="24"/>
          <w:szCs w:val="24"/>
          <w:lang w:val="es-ES" w:eastAsia="es-ES"/>
        </w:rPr>
        <w:t>conoce el informe DAJ-2017-002182 del 23 de agosto del 2017, emitido por la Dirección Jurídica de ese Consejo, y con fundamento en los motivos y contenidos allí desarrollados, declara extemporánea la solicitud de excepcionali</w:t>
      </w:r>
      <w:r>
        <w:rPr>
          <w:sz w:val="24"/>
          <w:szCs w:val="24"/>
          <w:lang w:val="es-ES" w:eastAsia="es-ES"/>
        </w:rPr>
        <w:t>dad o dispensa, de la operadora de la Ruta N°1268, presentada el 18 de agosto a las 9:15 horas, incumpliendo con la disposición número 7 del Artículo 7.18</w:t>
      </w:r>
      <w:r w:rsidR="0030701F">
        <w:rPr>
          <w:sz w:val="24"/>
          <w:szCs w:val="24"/>
          <w:lang w:val="es-ES" w:eastAsia="es-ES"/>
        </w:rPr>
        <w:t xml:space="preserve"> </w:t>
      </w:r>
      <w:r>
        <w:rPr>
          <w:sz w:val="24"/>
          <w:szCs w:val="24"/>
          <w:lang w:val="es-ES" w:eastAsia="es-ES"/>
        </w:rPr>
        <w:t>de l</w:t>
      </w:r>
      <w:r w:rsidR="0030701F">
        <w:rPr>
          <w:sz w:val="24"/>
          <w:szCs w:val="24"/>
          <w:lang w:val="es-ES" w:eastAsia="es-ES"/>
        </w:rPr>
        <w:t>a</w:t>
      </w:r>
      <w:r>
        <w:rPr>
          <w:sz w:val="24"/>
          <w:szCs w:val="24"/>
          <w:lang w:val="es-ES" w:eastAsia="es-ES"/>
        </w:rPr>
        <w:t xml:space="preserve"> Sesión Ordinaria 23-2017 de 7 de junio de 2017. (Léanse los folios del 13 al 18 del expediente </w:t>
      </w:r>
      <w:r>
        <w:rPr>
          <w:sz w:val="24"/>
          <w:szCs w:val="24"/>
          <w:lang w:val="es-ES" w:eastAsia="es-ES"/>
        </w:rPr>
        <w:t>TAT-061-18)</w:t>
      </w:r>
    </w:p>
    <w:p w:rsidR="00000000" w:rsidRPr="0030701F" w:rsidRDefault="00855697">
      <w:pPr>
        <w:kinsoku w:val="0"/>
        <w:overflowPunct w:val="0"/>
        <w:autoSpaceDE/>
        <w:autoSpaceDN/>
        <w:adjustRightInd/>
        <w:spacing w:before="353" w:line="318" w:lineRule="exact"/>
        <w:ind w:right="144"/>
        <w:jc w:val="both"/>
        <w:textAlignment w:val="baseline"/>
        <w:rPr>
          <w:sz w:val="24"/>
          <w:szCs w:val="24"/>
          <w:lang w:val="es-ES" w:eastAsia="es-ES"/>
        </w:rPr>
      </w:pPr>
      <w:r>
        <w:rPr>
          <w:sz w:val="24"/>
          <w:szCs w:val="24"/>
          <w:lang w:val="es-ES" w:eastAsia="es-ES"/>
        </w:rPr>
        <w:t xml:space="preserve">El acuerdo es notificado el viernes 1° de setiembre de 2017 al correo </w:t>
      </w:r>
      <w:hyperlink r:id="rId6" w:history="1">
        <w:r w:rsidR="0030701F" w:rsidRPr="0030701F">
          <w:rPr>
            <w:rStyle w:val="Hipervnculo"/>
            <w:color w:val="auto"/>
            <w:sz w:val="24"/>
            <w:szCs w:val="24"/>
            <w:lang w:val="es-ES" w:eastAsia="es-ES"/>
          </w:rPr>
          <w:t>xxxxxxxx@hotmail.com</w:t>
        </w:r>
      </w:hyperlink>
      <w:r w:rsidRPr="0030701F">
        <w:rPr>
          <w:sz w:val="24"/>
          <w:szCs w:val="24"/>
          <w:u w:val="single"/>
          <w:lang w:val="es-ES" w:eastAsia="es-ES"/>
        </w:rPr>
        <w:t>.</w:t>
      </w:r>
      <w:r w:rsidRPr="0030701F">
        <w:rPr>
          <w:sz w:val="24"/>
          <w:szCs w:val="24"/>
          <w:lang w:val="es-ES" w:eastAsia="es-ES"/>
        </w:rPr>
        <w:t xml:space="preserve"> (Lé</w:t>
      </w:r>
      <w:r w:rsidRPr="0030701F">
        <w:rPr>
          <w:sz w:val="24"/>
          <w:szCs w:val="24"/>
          <w:lang w:val="es-ES" w:eastAsia="es-ES"/>
        </w:rPr>
        <w:t>ase el folio 14 del expediente TAT-061-18)</w:t>
      </w:r>
    </w:p>
    <w:p w:rsidR="00000000" w:rsidRDefault="00855697">
      <w:pPr>
        <w:widowControl/>
        <w:rPr>
          <w:sz w:val="24"/>
          <w:szCs w:val="24"/>
        </w:rPr>
        <w:sectPr w:rsidR="00000000">
          <w:pgSz w:w="12240" w:h="15840"/>
          <w:pgMar w:top="1680" w:right="1390" w:bottom="200" w:left="1810" w:header="720" w:footer="720" w:gutter="0"/>
          <w:cols w:space="720"/>
          <w:noEndnote/>
        </w:sectPr>
      </w:pPr>
    </w:p>
    <w:p w:rsidR="0030701F" w:rsidRDefault="0030701F">
      <w:pPr>
        <w:kinsoku w:val="0"/>
        <w:overflowPunct w:val="0"/>
        <w:autoSpaceDE/>
        <w:autoSpaceDN/>
        <w:adjustRightInd/>
        <w:spacing w:before="30" w:line="318" w:lineRule="exact"/>
        <w:ind w:left="72" w:right="72"/>
        <w:jc w:val="both"/>
        <w:textAlignment w:val="baseline"/>
        <w:rPr>
          <w:b/>
          <w:bCs/>
          <w:sz w:val="23"/>
          <w:szCs w:val="23"/>
          <w:lang w:val="es-ES" w:eastAsia="es-ES"/>
        </w:rPr>
      </w:pPr>
    </w:p>
    <w:p w:rsidR="00000000" w:rsidRDefault="00855697">
      <w:pPr>
        <w:kinsoku w:val="0"/>
        <w:overflowPunct w:val="0"/>
        <w:autoSpaceDE/>
        <w:autoSpaceDN/>
        <w:adjustRightInd/>
        <w:spacing w:before="30" w:line="318" w:lineRule="exact"/>
        <w:ind w:left="72" w:right="72"/>
        <w:jc w:val="both"/>
        <w:textAlignment w:val="baseline"/>
        <w:rPr>
          <w:b/>
          <w:bCs/>
          <w:sz w:val="23"/>
          <w:szCs w:val="23"/>
          <w:lang w:val="es-ES" w:eastAsia="es-ES"/>
        </w:rPr>
      </w:pPr>
      <w:r>
        <w:rPr>
          <w:b/>
          <w:bCs/>
          <w:sz w:val="23"/>
          <w:szCs w:val="23"/>
          <w:lang w:val="es-ES" w:eastAsia="es-ES"/>
        </w:rPr>
        <w:t xml:space="preserve">TERCERO.- El 7 de setiembre de 2017, </w:t>
      </w:r>
      <w:r>
        <w:rPr>
          <w:sz w:val="23"/>
          <w:szCs w:val="23"/>
          <w:lang w:val="es-ES" w:eastAsia="es-ES"/>
        </w:rPr>
        <w:t xml:space="preserve">el recurrente interpone su formal RECURSO DE REVOCATORIA CON APELACIÓN EN SUBSIDIO Y NULIDAD CONCOMITANTE, en contra del </w:t>
      </w:r>
      <w:r>
        <w:rPr>
          <w:b/>
          <w:bCs/>
          <w:sz w:val="23"/>
          <w:szCs w:val="23"/>
          <w:lang w:val="es-ES" w:eastAsia="es-ES"/>
        </w:rPr>
        <w:t>Artí</w:t>
      </w:r>
      <w:r>
        <w:rPr>
          <w:b/>
          <w:bCs/>
          <w:sz w:val="23"/>
          <w:szCs w:val="23"/>
          <w:lang w:val="es-ES" w:eastAsia="es-ES"/>
        </w:rPr>
        <w:t xml:space="preserve">culo 7.12 (7.12.20) de la Sesión Ordinaria 34-2017 del 30 de agosto de 2017 </w:t>
      </w:r>
      <w:r>
        <w:rPr>
          <w:sz w:val="23"/>
          <w:szCs w:val="23"/>
          <w:lang w:val="es-ES" w:eastAsia="es-ES"/>
        </w:rPr>
        <w:t>celebrada por la Junta Directiva del Consejo de Transporte Público, que denegó su solicitud 'de aplicación de excepción antes referida, para realizar los estudios de calidad del se</w:t>
      </w:r>
      <w:r>
        <w:rPr>
          <w:sz w:val="23"/>
          <w:szCs w:val="23"/>
          <w:lang w:val="es-ES" w:eastAsia="es-ES"/>
        </w:rPr>
        <w:t xml:space="preserve">rvicio por un ente no acreditado por el ECA, alegando esencialmente que su solicitud de prórroga de plazo del 1° de agosto del 2017, no fue atendida debidamente, pues el plazo del 1° de agosto del 2017 es un plazo dilatorio y no perentorio, siendo posible </w:t>
      </w:r>
      <w:r>
        <w:rPr>
          <w:sz w:val="23"/>
          <w:szCs w:val="23"/>
          <w:lang w:val="es-ES" w:eastAsia="es-ES"/>
        </w:rPr>
        <w:t xml:space="preserve">y razonable que se le otorgara la autorización solicitada. La Junta Directiva del CTP basándose en lo acordado en el </w:t>
      </w:r>
      <w:r>
        <w:rPr>
          <w:b/>
          <w:bCs/>
          <w:sz w:val="23"/>
          <w:szCs w:val="23"/>
          <w:lang w:val="es-ES" w:eastAsia="es-ES"/>
        </w:rPr>
        <w:t xml:space="preserve">artículo 7.18 de la Sesión Ordinaria 23-2017 de 7 de junio de 2017, </w:t>
      </w:r>
      <w:r>
        <w:rPr>
          <w:sz w:val="23"/>
          <w:szCs w:val="23"/>
          <w:lang w:val="es-ES" w:eastAsia="es-ES"/>
        </w:rPr>
        <w:t>deniega su solicitud, no obstante, omitió dicho cuerpo colegiado y la D</w:t>
      </w:r>
      <w:r>
        <w:rPr>
          <w:sz w:val="23"/>
          <w:szCs w:val="23"/>
          <w:lang w:val="es-ES" w:eastAsia="es-ES"/>
        </w:rPr>
        <w:t xml:space="preserve">irección de Asuntos Jurídicos quien preparó el informe jurídico que sustentó el acto que se recurre, que dicho plazo del 1° de agosto de 2017 para presentar la solicitud de extensión de plazo no era perentorio sino </w:t>
      </w:r>
      <w:proofErr w:type="spellStart"/>
      <w:r>
        <w:rPr>
          <w:sz w:val="23"/>
          <w:szCs w:val="23"/>
          <w:lang w:val="es-ES" w:eastAsia="es-ES"/>
        </w:rPr>
        <w:t>ordenatorio</w:t>
      </w:r>
      <w:proofErr w:type="spellEnd"/>
      <w:r>
        <w:rPr>
          <w:sz w:val="23"/>
          <w:szCs w:val="23"/>
          <w:lang w:val="es-ES" w:eastAsia="es-ES"/>
        </w:rPr>
        <w:t xml:space="preserve">, por haberlo decidido así la </w:t>
      </w:r>
      <w:r>
        <w:rPr>
          <w:sz w:val="23"/>
          <w:szCs w:val="23"/>
          <w:lang w:val="es-ES" w:eastAsia="es-ES"/>
        </w:rPr>
        <w:t xml:space="preserve">misma Junta Directiva del Consejo de Transporte Público, mediante </w:t>
      </w:r>
      <w:r>
        <w:rPr>
          <w:b/>
          <w:bCs/>
          <w:sz w:val="23"/>
          <w:szCs w:val="23"/>
          <w:lang w:val="es-ES" w:eastAsia="es-ES"/>
        </w:rPr>
        <w:t>acuerdo 5.1 de la Sesión Ordinaria 30-2017 del 26 de julio de 2017.</w:t>
      </w:r>
    </w:p>
    <w:p w:rsidR="00000000" w:rsidRDefault="00855697">
      <w:pPr>
        <w:kinsoku w:val="0"/>
        <w:overflowPunct w:val="0"/>
        <w:autoSpaceDE/>
        <w:autoSpaceDN/>
        <w:adjustRightInd/>
        <w:spacing w:before="361" w:line="311" w:lineRule="exact"/>
        <w:ind w:left="72" w:right="72"/>
        <w:jc w:val="both"/>
        <w:textAlignment w:val="baseline"/>
        <w:rPr>
          <w:spacing w:val="4"/>
          <w:sz w:val="23"/>
          <w:szCs w:val="23"/>
          <w:lang w:val="es-ES" w:eastAsia="es-ES"/>
        </w:rPr>
      </w:pPr>
      <w:r>
        <w:rPr>
          <w:spacing w:val="4"/>
          <w:sz w:val="23"/>
          <w:szCs w:val="23"/>
          <w:lang w:val="es-ES" w:eastAsia="es-ES"/>
        </w:rPr>
        <w:t>Peticiona el recurrente que se revoque el artículo impugnado, por estar en contra de las disposiciones vigentes y se aprue</w:t>
      </w:r>
      <w:r>
        <w:rPr>
          <w:spacing w:val="4"/>
          <w:sz w:val="23"/>
          <w:szCs w:val="23"/>
          <w:lang w:val="es-ES" w:eastAsia="es-ES"/>
        </w:rPr>
        <w:t>be tener la solicitud de aplicación la excepcionalidad como presentada en tiempo y se autorice al Ing. J</w:t>
      </w:r>
      <w:r w:rsidR="0030701F">
        <w:rPr>
          <w:spacing w:val="4"/>
          <w:sz w:val="23"/>
          <w:szCs w:val="23"/>
          <w:lang w:val="es-ES" w:eastAsia="es-ES"/>
        </w:rPr>
        <w:t>.J.R.R.</w:t>
      </w:r>
      <w:r>
        <w:rPr>
          <w:spacing w:val="4"/>
          <w:sz w:val="23"/>
          <w:szCs w:val="23"/>
          <w:lang w:val="es-ES" w:eastAsia="es-ES"/>
        </w:rPr>
        <w:t xml:space="preserve"> para la realización del estudio de evaluación </w:t>
      </w:r>
      <w:r>
        <w:rPr>
          <w:spacing w:val="4"/>
          <w:sz w:val="23"/>
          <w:szCs w:val="23"/>
          <w:lang w:val="es-ES" w:eastAsia="es-ES"/>
        </w:rPr>
        <w:t>de control de calidad para el año 2017. En caso de denegatoria elevar la</w:t>
      </w:r>
      <w:r>
        <w:rPr>
          <w:spacing w:val="4"/>
          <w:sz w:val="23"/>
          <w:szCs w:val="23"/>
          <w:lang w:val="es-ES" w:eastAsia="es-ES"/>
        </w:rPr>
        <w:t xml:space="preserve"> apelación en subsidio ante el Tribunal Administrativo de Transporte. (Léanse los folios del 10 vuelto al 12 del expediente TAT-061-18)</w:t>
      </w:r>
    </w:p>
    <w:p w:rsidR="00000000" w:rsidRDefault="00855697">
      <w:pPr>
        <w:kinsoku w:val="0"/>
        <w:overflowPunct w:val="0"/>
        <w:autoSpaceDE/>
        <w:autoSpaceDN/>
        <w:adjustRightInd/>
        <w:spacing w:before="361" w:line="311" w:lineRule="exact"/>
        <w:ind w:left="72" w:right="72"/>
        <w:jc w:val="both"/>
        <w:textAlignment w:val="baseline"/>
        <w:rPr>
          <w:sz w:val="23"/>
          <w:szCs w:val="23"/>
          <w:lang w:val="es-ES" w:eastAsia="es-ES"/>
        </w:rPr>
      </w:pPr>
      <w:r>
        <w:rPr>
          <w:b/>
          <w:bCs/>
          <w:sz w:val="23"/>
          <w:szCs w:val="23"/>
          <w:lang w:val="es-ES" w:eastAsia="es-ES"/>
        </w:rPr>
        <w:t xml:space="preserve">CUARTO. </w:t>
      </w:r>
      <w:r>
        <w:rPr>
          <w:sz w:val="23"/>
          <w:szCs w:val="23"/>
          <w:lang w:val="es-ES" w:eastAsia="es-ES"/>
        </w:rPr>
        <w:t xml:space="preserve">La Junta Directiva del Consejo de Transporte Público mediante </w:t>
      </w:r>
      <w:r>
        <w:rPr>
          <w:b/>
          <w:bCs/>
          <w:sz w:val="23"/>
          <w:szCs w:val="23"/>
          <w:lang w:val="es-ES" w:eastAsia="es-ES"/>
        </w:rPr>
        <w:t xml:space="preserve">acuerdo 7.6.1 de la Sesión Ordinaria 17-2018 de 3 </w:t>
      </w:r>
      <w:r>
        <w:rPr>
          <w:b/>
          <w:bCs/>
          <w:sz w:val="23"/>
          <w:szCs w:val="23"/>
          <w:lang w:val="es-ES" w:eastAsia="es-ES"/>
        </w:rPr>
        <w:t xml:space="preserve">de mayo de 2018, </w:t>
      </w:r>
      <w:r>
        <w:rPr>
          <w:sz w:val="23"/>
          <w:szCs w:val="23"/>
          <w:lang w:val="es-ES" w:eastAsia="es-ES"/>
        </w:rPr>
        <w:t xml:space="preserve">conoce y avala el Informe de la Dirección de Asuntos Jurídicos el </w:t>
      </w:r>
      <w:r>
        <w:rPr>
          <w:b/>
          <w:bCs/>
          <w:sz w:val="23"/>
          <w:szCs w:val="23"/>
          <w:lang w:val="es-ES" w:eastAsia="es-ES"/>
        </w:rPr>
        <w:t xml:space="preserve">DAJ- 2018-000708 de 23 de abril de 2018, </w:t>
      </w:r>
      <w:r>
        <w:rPr>
          <w:sz w:val="23"/>
          <w:szCs w:val="23"/>
          <w:lang w:val="es-ES" w:eastAsia="es-ES"/>
        </w:rPr>
        <w:t>y dispone rechazar por improcedente el Recurso de Revocatoria y la Nulidad concomitante presentada por la Recurrente, por considerar</w:t>
      </w:r>
      <w:r>
        <w:rPr>
          <w:sz w:val="23"/>
          <w:szCs w:val="23"/>
          <w:lang w:val="es-ES" w:eastAsia="es-ES"/>
        </w:rPr>
        <w:t xml:space="preserve"> que la actuación del Consejo de Transporte Público se dio dentro del marco de la Legalidad. (Léanse folios del 2 al 9 del expediente TAT-061-18)</w:t>
      </w:r>
    </w:p>
    <w:p w:rsidR="0030701F" w:rsidRDefault="00855697" w:rsidP="0030701F">
      <w:pPr>
        <w:kinsoku w:val="0"/>
        <w:overflowPunct w:val="0"/>
        <w:autoSpaceDE/>
        <w:autoSpaceDN/>
        <w:adjustRightInd/>
        <w:spacing w:before="347" w:line="272" w:lineRule="exact"/>
        <w:ind w:left="72" w:right="72"/>
        <w:jc w:val="both"/>
        <w:textAlignment w:val="baseline"/>
        <w:rPr>
          <w:sz w:val="23"/>
          <w:szCs w:val="23"/>
          <w:lang w:val="es-ES" w:eastAsia="es-ES"/>
        </w:rPr>
      </w:pPr>
      <w:r>
        <w:rPr>
          <w:b/>
          <w:bCs/>
          <w:sz w:val="23"/>
          <w:szCs w:val="23"/>
          <w:lang w:val="es-ES" w:eastAsia="es-ES"/>
        </w:rPr>
        <w:t xml:space="preserve">QUINTO. - </w:t>
      </w:r>
      <w:r>
        <w:rPr>
          <w:sz w:val="23"/>
          <w:szCs w:val="23"/>
          <w:lang w:val="es-ES" w:eastAsia="es-ES"/>
        </w:rPr>
        <w:t>De los acuerdos antecedentes sobre el tema, se encuentra que la Junta Directiva del Consejo de Trans</w:t>
      </w:r>
      <w:r>
        <w:rPr>
          <w:sz w:val="23"/>
          <w:szCs w:val="23"/>
          <w:lang w:val="es-ES" w:eastAsia="es-ES"/>
        </w:rPr>
        <w:t xml:space="preserve">porte Público, mediante </w:t>
      </w:r>
      <w:r>
        <w:rPr>
          <w:b/>
          <w:bCs/>
          <w:sz w:val="23"/>
          <w:szCs w:val="23"/>
          <w:lang w:val="es-ES" w:eastAsia="es-ES"/>
        </w:rPr>
        <w:t>acuerdo 7.18 de la Sesión Ordinaria</w:t>
      </w:r>
      <w:r w:rsidR="0030701F">
        <w:rPr>
          <w:b/>
          <w:bCs/>
          <w:sz w:val="23"/>
          <w:szCs w:val="23"/>
          <w:lang w:val="es-ES" w:eastAsia="es-ES"/>
        </w:rPr>
        <w:t xml:space="preserve"> </w:t>
      </w:r>
      <w:r>
        <w:rPr>
          <w:b/>
          <w:bCs/>
          <w:sz w:val="23"/>
          <w:szCs w:val="23"/>
          <w:lang w:val="es-ES" w:eastAsia="es-ES"/>
        </w:rPr>
        <w:t xml:space="preserve">23-2017 de 7 de junio de 2017, </w:t>
      </w:r>
      <w:r>
        <w:rPr>
          <w:sz w:val="23"/>
          <w:szCs w:val="23"/>
          <w:lang w:val="es-ES" w:eastAsia="es-ES"/>
        </w:rPr>
        <w:t xml:space="preserve">dispuso en lo que interesa lo siguiente: </w:t>
      </w:r>
    </w:p>
    <w:p w:rsidR="00000000" w:rsidRPr="0030701F" w:rsidRDefault="00855697" w:rsidP="0030701F">
      <w:pPr>
        <w:kinsoku w:val="0"/>
        <w:overflowPunct w:val="0"/>
        <w:autoSpaceDE/>
        <w:autoSpaceDN/>
        <w:adjustRightInd/>
        <w:spacing w:before="347" w:line="272" w:lineRule="exact"/>
        <w:ind w:left="567" w:right="72"/>
        <w:jc w:val="both"/>
        <w:textAlignment w:val="baseline"/>
        <w:rPr>
          <w:b/>
          <w:sz w:val="23"/>
          <w:szCs w:val="23"/>
          <w:lang w:val="es-ES" w:eastAsia="es-ES"/>
        </w:rPr>
      </w:pPr>
      <w:r w:rsidRPr="0030701F">
        <w:rPr>
          <w:b/>
          <w:lang w:val="es-ES" w:eastAsia="es-ES"/>
        </w:rPr>
        <w:t xml:space="preserve">"(...) </w:t>
      </w:r>
      <w:r w:rsidRPr="0030701F">
        <w:rPr>
          <w:b/>
          <w:sz w:val="23"/>
          <w:szCs w:val="23"/>
          <w:lang w:val="es-ES" w:eastAsia="es-ES"/>
        </w:rPr>
        <w:t>POR TANTO, SE ACUERDA:</w:t>
      </w:r>
    </w:p>
    <w:p w:rsidR="00000000" w:rsidRDefault="00855697">
      <w:pPr>
        <w:kinsoku w:val="0"/>
        <w:overflowPunct w:val="0"/>
        <w:autoSpaceDE/>
        <w:autoSpaceDN/>
        <w:adjustRightInd/>
        <w:spacing w:before="263" w:line="202" w:lineRule="exact"/>
        <w:ind w:left="504" w:right="72"/>
        <w:jc w:val="both"/>
        <w:textAlignment w:val="baseline"/>
        <w:rPr>
          <w:spacing w:val="-20"/>
          <w:lang w:val="es-ES" w:eastAsia="es-ES"/>
        </w:rPr>
      </w:pPr>
      <w:r>
        <w:rPr>
          <w:spacing w:val="-20"/>
          <w:lang w:val="es-ES" w:eastAsia="es-ES"/>
        </w:rPr>
        <w:t>(</w:t>
      </w:r>
      <w:r w:rsidR="0030701F">
        <w:rPr>
          <w:spacing w:val="-20"/>
          <w:lang w:val="es-ES" w:eastAsia="es-ES"/>
        </w:rPr>
        <w:t>…</w:t>
      </w:r>
      <w:r>
        <w:rPr>
          <w:spacing w:val="-20"/>
          <w:lang w:val="es-ES" w:eastAsia="es-ES"/>
        </w:rPr>
        <w:t>)</w:t>
      </w:r>
    </w:p>
    <w:p w:rsidR="00000000" w:rsidRDefault="00855697">
      <w:pPr>
        <w:kinsoku w:val="0"/>
        <w:overflowPunct w:val="0"/>
        <w:autoSpaceDE/>
        <w:autoSpaceDN/>
        <w:adjustRightInd/>
        <w:spacing w:line="234" w:lineRule="exact"/>
        <w:ind w:left="504" w:right="504"/>
        <w:jc w:val="both"/>
        <w:textAlignment w:val="baseline"/>
        <w:rPr>
          <w:spacing w:val="-3"/>
          <w:lang w:val="es-ES" w:eastAsia="es-ES"/>
        </w:rPr>
      </w:pPr>
      <w:r>
        <w:rPr>
          <w:spacing w:val="-3"/>
          <w:sz w:val="23"/>
          <w:szCs w:val="23"/>
          <w:lang w:val="es-ES" w:eastAsia="es-ES"/>
        </w:rPr>
        <w:t xml:space="preserve">5. </w:t>
      </w:r>
      <w:r>
        <w:rPr>
          <w:spacing w:val="-3"/>
          <w:lang w:val="es-ES" w:eastAsia="es-ES"/>
        </w:rPr>
        <w:t xml:space="preserve">De conformidad con </w:t>
      </w:r>
      <w:r>
        <w:rPr>
          <w:spacing w:val="-3"/>
          <w:sz w:val="23"/>
          <w:szCs w:val="23"/>
          <w:lang w:val="es-ES" w:eastAsia="es-ES"/>
        </w:rPr>
        <w:t xml:space="preserve">los </w:t>
      </w:r>
      <w:r>
        <w:rPr>
          <w:spacing w:val="-3"/>
          <w:lang w:val="es-ES" w:eastAsia="es-ES"/>
        </w:rPr>
        <w:t xml:space="preserve">artículos números </w:t>
      </w:r>
      <w:r>
        <w:rPr>
          <w:spacing w:val="-3"/>
          <w:sz w:val="23"/>
          <w:szCs w:val="23"/>
          <w:lang w:val="es-ES" w:eastAsia="es-ES"/>
        </w:rPr>
        <w:t xml:space="preserve">13 y 16 </w:t>
      </w:r>
      <w:r>
        <w:rPr>
          <w:spacing w:val="-3"/>
          <w:lang w:val="es-ES" w:eastAsia="es-ES"/>
        </w:rPr>
        <w:t xml:space="preserve">del Decreto Ejecutivo </w:t>
      </w:r>
      <w:r>
        <w:rPr>
          <w:spacing w:val="-3"/>
          <w:sz w:val="23"/>
          <w:szCs w:val="23"/>
          <w:lang w:val="es-ES" w:eastAsia="es-ES"/>
        </w:rPr>
        <w:t xml:space="preserve">28833-MOPT y sus </w:t>
      </w:r>
      <w:r>
        <w:rPr>
          <w:spacing w:val="-3"/>
          <w:lang w:val="es-ES" w:eastAsia="es-ES"/>
        </w:rPr>
        <w:t xml:space="preserve">reformas, </w:t>
      </w:r>
      <w:r>
        <w:rPr>
          <w:spacing w:val="-3"/>
          <w:sz w:val="23"/>
          <w:szCs w:val="23"/>
          <w:lang w:val="es-ES" w:eastAsia="es-ES"/>
        </w:rPr>
        <w:t xml:space="preserve">los </w:t>
      </w:r>
      <w:r>
        <w:rPr>
          <w:spacing w:val="-3"/>
          <w:lang w:val="es-ES" w:eastAsia="es-ES"/>
        </w:rPr>
        <w:t>concesionarios y permisionarios deben contratar Organismos de Inspección para la evaluación de criterios y calificación del servicio y la realización del estudio de calidad del servicio de transporte público, como se establec</w:t>
      </w:r>
      <w:r>
        <w:rPr>
          <w:spacing w:val="-3"/>
          <w:lang w:val="es-ES" w:eastAsia="es-ES"/>
        </w:rPr>
        <w:t xml:space="preserve">e en dicho decreto y en el Manual para la Evaluación y Calificación de la Calidad del Servicio Público de Transporte Remunerado de Personas, modalidad autobús y busetas, para el período </w:t>
      </w:r>
      <w:r>
        <w:rPr>
          <w:spacing w:val="-3"/>
          <w:sz w:val="23"/>
          <w:szCs w:val="23"/>
          <w:lang w:val="es-ES" w:eastAsia="es-ES"/>
        </w:rPr>
        <w:t xml:space="preserve">2017. </w:t>
      </w:r>
      <w:r>
        <w:rPr>
          <w:spacing w:val="-3"/>
          <w:lang w:val="es-ES" w:eastAsia="es-ES"/>
        </w:rPr>
        <w:t>Dicha contratación debe ser realizada utilizando organismos de i</w:t>
      </w:r>
      <w:r>
        <w:rPr>
          <w:spacing w:val="-3"/>
          <w:lang w:val="es-ES" w:eastAsia="es-ES"/>
        </w:rPr>
        <w:t xml:space="preserve">nspección acreditados por el Ente Costarricense de Acreditación, bajo la norma INTE — ISO/IEC </w:t>
      </w:r>
      <w:r>
        <w:rPr>
          <w:spacing w:val="-3"/>
          <w:sz w:val="23"/>
          <w:szCs w:val="23"/>
          <w:lang w:val="es-ES" w:eastAsia="es-ES"/>
        </w:rPr>
        <w:t xml:space="preserve">17020 </w:t>
      </w:r>
      <w:r>
        <w:rPr>
          <w:spacing w:val="-3"/>
          <w:lang w:val="es-ES" w:eastAsia="es-ES"/>
        </w:rPr>
        <w:t xml:space="preserve">en </w:t>
      </w:r>
      <w:r>
        <w:rPr>
          <w:spacing w:val="-3"/>
          <w:sz w:val="23"/>
          <w:szCs w:val="23"/>
          <w:lang w:val="es-ES" w:eastAsia="es-ES"/>
        </w:rPr>
        <w:t xml:space="preserve">su </w:t>
      </w:r>
      <w:r>
        <w:rPr>
          <w:spacing w:val="-3"/>
          <w:lang w:val="es-ES" w:eastAsia="es-ES"/>
        </w:rPr>
        <w:t>versión vigente.</w:t>
      </w:r>
    </w:p>
    <w:p w:rsidR="00000000" w:rsidRDefault="00855697">
      <w:pPr>
        <w:widowControl/>
        <w:rPr>
          <w:sz w:val="24"/>
          <w:szCs w:val="24"/>
        </w:rPr>
        <w:sectPr w:rsidR="00000000">
          <w:pgSz w:w="12240" w:h="15840"/>
          <w:pgMar w:top="720" w:right="1518" w:bottom="364" w:left="1682" w:header="720" w:footer="720" w:gutter="0"/>
          <w:cols w:space="720"/>
          <w:noEndnote/>
        </w:sectPr>
      </w:pPr>
    </w:p>
    <w:p w:rsidR="00000000" w:rsidRDefault="00855697">
      <w:pPr>
        <w:numPr>
          <w:ilvl w:val="0"/>
          <w:numId w:val="1"/>
        </w:numPr>
        <w:kinsoku w:val="0"/>
        <w:overflowPunct w:val="0"/>
        <w:autoSpaceDE/>
        <w:autoSpaceDN/>
        <w:adjustRightInd/>
        <w:spacing w:before="7" w:line="228" w:lineRule="exact"/>
        <w:ind w:right="432"/>
        <w:jc w:val="both"/>
        <w:textAlignment w:val="baseline"/>
        <w:rPr>
          <w:b/>
          <w:bCs/>
          <w:u w:val="single"/>
          <w:lang w:val="es-ES" w:eastAsia="es-ES"/>
        </w:rPr>
      </w:pPr>
      <w:r>
        <w:rPr>
          <w:lang w:val="es-ES" w:eastAsia="es-ES"/>
        </w:rPr>
        <w:lastRenderedPageBreak/>
        <w:t>De conformidad con lo establecido en el artículo 16 del Decreto Ejecutivo 28833-</w:t>
      </w:r>
      <w:r>
        <w:rPr>
          <w:lang w:val="es-ES" w:eastAsia="es-ES"/>
        </w:rPr>
        <w:t xml:space="preserve">MOPT y sus reformas, la realización del estudio, y la entrega del informe de la evaluación </w:t>
      </w:r>
      <w:r>
        <w:rPr>
          <w:b/>
          <w:bCs/>
          <w:lang w:val="es-ES" w:eastAsia="es-ES"/>
        </w:rPr>
        <w:t xml:space="preserve">debe realizarse en un plazo de 3 meses calendario, </w:t>
      </w:r>
      <w:r>
        <w:rPr>
          <w:lang w:val="es-ES" w:eastAsia="es-ES"/>
        </w:rPr>
        <w:t>contados a partir de la fecha que se notifique al CTP el inicio del proceso de evaluación de conformidad. Los conc</w:t>
      </w:r>
      <w:r>
        <w:rPr>
          <w:lang w:val="es-ES" w:eastAsia="es-ES"/>
        </w:rPr>
        <w:t xml:space="preserve">esionarios y permisionarios — sin excepción - deben </w:t>
      </w:r>
      <w:r>
        <w:rPr>
          <w:b/>
          <w:bCs/>
          <w:u w:val="single"/>
          <w:lang w:val="es-ES" w:eastAsia="es-ES"/>
        </w:rPr>
        <w:t>comunicar por escrito</w:t>
      </w:r>
      <w:r>
        <w:rPr>
          <w:lang w:val="es-ES" w:eastAsia="es-ES"/>
        </w:rPr>
        <w:t xml:space="preserve"> al CTP, el inicio del proceso de evaluación de la conformidad, con una antelación de </w:t>
      </w:r>
      <w:r>
        <w:rPr>
          <w:b/>
          <w:bCs/>
          <w:u w:val="single"/>
          <w:lang w:val="es-ES" w:eastAsia="es-ES"/>
        </w:rPr>
        <w:t>diez días hábiles</w:t>
      </w:r>
      <w:r>
        <w:rPr>
          <w:lang w:val="es-ES" w:eastAsia="es-ES"/>
        </w:rPr>
        <w:t xml:space="preserve"> previo al inicio del estudio. La evaluación indicada, corresponde al año 2017. </w:t>
      </w:r>
      <w:r>
        <w:rPr>
          <w:lang w:val="es-ES" w:eastAsia="es-ES"/>
        </w:rPr>
        <w:t xml:space="preserve">Por ende, la labor de recolección y procesamiento de la información necesaria para la realización del informe de evaluación de la calidad del servicio de transporte público, para el presente periodo, </w:t>
      </w:r>
      <w:r>
        <w:rPr>
          <w:b/>
          <w:bCs/>
          <w:u w:val="single"/>
          <w:lang w:val="es-ES" w:eastAsia="es-ES"/>
        </w:rPr>
        <w:t xml:space="preserve">se debe muestrear antes del 31 de </w:t>
      </w:r>
      <w:proofErr w:type="gramStart"/>
      <w:r>
        <w:rPr>
          <w:b/>
          <w:bCs/>
          <w:u w:val="single"/>
          <w:lang w:val="es-ES" w:eastAsia="es-ES"/>
        </w:rPr>
        <w:t>Diciembre</w:t>
      </w:r>
      <w:proofErr w:type="gramEnd"/>
      <w:r>
        <w:rPr>
          <w:b/>
          <w:bCs/>
          <w:u w:val="single"/>
          <w:lang w:val="es-ES" w:eastAsia="es-ES"/>
        </w:rPr>
        <w:t xml:space="preserve"> del 2017.</w:t>
      </w:r>
    </w:p>
    <w:p w:rsidR="00000000" w:rsidRDefault="00855697">
      <w:pPr>
        <w:numPr>
          <w:ilvl w:val="0"/>
          <w:numId w:val="2"/>
        </w:numPr>
        <w:kinsoku w:val="0"/>
        <w:overflowPunct w:val="0"/>
        <w:autoSpaceDE/>
        <w:autoSpaceDN/>
        <w:adjustRightInd/>
        <w:spacing w:before="246" w:line="229" w:lineRule="exact"/>
        <w:ind w:right="432"/>
        <w:jc w:val="both"/>
        <w:textAlignment w:val="baseline"/>
        <w:rPr>
          <w:b/>
          <w:bCs/>
          <w:lang w:val="es-ES" w:eastAsia="es-ES"/>
        </w:rPr>
      </w:pPr>
      <w:r>
        <w:rPr>
          <w:b/>
          <w:bCs/>
          <w:u w:val="single"/>
          <w:lang w:val="es-ES" w:eastAsia="es-ES"/>
        </w:rPr>
        <w:t>Se establecen las Excepciones y dispensas del requisito de contratación de Organismos de  Inspección Acreditados ante el ECA para el año 2017,</w:t>
      </w:r>
      <w:r>
        <w:rPr>
          <w:lang w:val="es-ES" w:eastAsia="es-ES"/>
        </w:rPr>
        <w:t xml:space="preserve"> considerando que en apego a los criterios de razonabilidad y proporcionalidad que rigen la materia, los concesi</w:t>
      </w:r>
      <w:r>
        <w:rPr>
          <w:lang w:val="es-ES" w:eastAsia="es-ES"/>
        </w:rPr>
        <w:t xml:space="preserve">onarios y permisionarios contarán con un plazo máximo </w:t>
      </w:r>
      <w:r>
        <w:rPr>
          <w:b/>
          <w:bCs/>
          <w:u w:val="single"/>
          <w:lang w:val="es-ES" w:eastAsia="es-ES"/>
        </w:rPr>
        <w:t>improrrogable</w:t>
      </w:r>
      <w:r>
        <w:rPr>
          <w:lang w:val="es-ES" w:eastAsia="es-ES"/>
        </w:rPr>
        <w:t xml:space="preserve"> hasta el </w:t>
      </w:r>
      <w:r>
        <w:rPr>
          <w:b/>
          <w:bCs/>
          <w:u w:val="single"/>
          <w:lang w:val="es-ES" w:eastAsia="es-ES"/>
        </w:rPr>
        <w:t xml:space="preserve">1 de agosto del 2017, </w:t>
      </w:r>
      <w:r>
        <w:rPr>
          <w:u w:val="single"/>
          <w:lang w:val="es-ES" w:eastAsia="es-ES"/>
        </w:rPr>
        <w:t xml:space="preserve">para demostrar ante el Consejo de Transporte Público, </w:t>
      </w:r>
      <w:r>
        <w:rPr>
          <w:b/>
          <w:bCs/>
          <w:u w:val="single"/>
          <w:lang w:val="es-ES" w:eastAsia="es-ES"/>
        </w:rPr>
        <w:t>la imposibilidad de aplicar la evaluación de inconformidad  contratando Organismos de Evaluación acredi</w:t>
      </w:r>
      <w:r>
        <w:rPr>
          <w:b/>
          <w:bCs/>
          <w:u w:val="single"/>
          <w:lang w:val="es-ES" w:eastAsia="es-ES"/>
        </w:rPr>
        <w:t>tados ante el ECA;</w:t>
      </w:r>
      <w:r>
        <w:rPr>
          <w:lang w:val="es-ES" w:eastAsia="es-ES"/>
        </w:rPr>
        <w:t xml:space="preserve"> para lo cual deberán demostrar con </w:t>
      </w:r>
      <w:r>
        <w:rPr>
          <w:b/>
          <w:bCs/>
          <w:u w:val="single"/>
          <w:lang w:val="es-ES" w:eastAsia="es-ES"/>
        </w:rPr>
        <w:t>documentos idóneos,</w:t>
      </w:r>
      <w:r>
        <w:rPr>
          <w:lang w:val="es-ES" w:eastAsia="es-ES"/>
        </w:rPr>
        <w:t xml:space="preserve"> que gestionaron </w:t>
      </w:r>
      <w:r>
        <w:rPr>
          <w:b/>
          <w:bCs/>
          <w:u w:val="single"/>
          <w:lang w:val="es-ES" w:eastAsia="es-ES"/>
        </w:rPr>
        <w:t>ante todos los organismos de inspección acreditados  por el ECA,</w:t>
      </w:r>
      <w:r>
        <w:rPr>
          <w:lang w:val="es-ES" w:eastAsia="es-ES"/>
        </w:rPr>
        <w:t xml:space="preserve"> la cotización para la realización y levantamiento del estudio de calidad del año 2017, y </w:t>
      </w:r>
      <w:r>
        <w:rPr>
          <w:u w:val="single"/>
          <w:lang w:val="es-ES" w:eastAsia="es-ES"/>
        </w:rPr>
        <w:t>que estas di</w:t>
      </w:r>
      <w:r>
        <w:rPr>
          <w:u w:val="single"/>
          <w:lang w:val="es-ES" w:eastAsia="es-ES"/>
        </w:rPr>
        <w:t>ligencias fueron infructuosas, por hechos no imputables al prestatario.</w:t>
      </w:r>
      <w:r>
        <w:rPr>
          <w:lang w:val="es-ES" w:eastAsia="es-ES"/>
        </w:rPr>
        <w:t xml:space="preserve"> Para la eventual aplicación de esta condición de excepcionalidad y dispensa, </w:t>
      </w:r>
      <w:r>
        <w:rPr>
          <w:b/>
          <w:bCs/>
          <w:u w:val="single"/>
          <w:lang w:val="es-ES" w:eastAsia="es-ES"/>
        </w:rPr>
        <w:t xml:space="preserve">se tienen como </w:t>
      </w:r>
      <w:proofErr w:type="gramStart"/>
      <w:r>
        <w:rPr>
          <w:b/>
          <w:bCs/>
          <w:u w:val="single"/>
          <w:lang w:val="es-ES" w:eastAsia="es-ES"/>
        </w:rPr>
        <w:t>documentos  probatorios</w:t>
      </w:r>
      <w:proofErr w:type="gramEnd"/>
      <w:r>
        <w:rPr>
          <w:b/>
          <w:bCs/>
          <w:u w:val="single"/>
          <w:lang w:val="es-ES" w:eastAsia="es-ES"/>
        </w:rPr>
        <w:t xml:space="preserve"> idóneos,</w:t>
      </w:r>
      <w:r>
        <w:rPr>
          <w:lang w:val="es-ES" w:eastAsia="es-ES"/>
        </w:rPr>
        <w:t xml:space="preserve"> los que seguidamente se señalan; mismos que deberá presenta</w:t>
      </w:r>
      <w:r>
        <w:rPr>
          <w:lang w:val="es-ES" w:eastAsia="es-ES"/>
        </w:rPr>
        <w:t xml:space="preserve">r el interesado </w:t>
      </w:r>
      <w:r>
        <w:rPr>
          <w:b/>
          <w:bCs/>
          <w:lang w:val="es-ES" w:eastAsia="es-ES"/>
        </w:rPr>
        <w:t xml:space="preserve">en </w:t>
      </w:r>
      <w:r>
        <w:rPr>
          <w:b/>
          <w:bCs/>
          <w:u w:val="single"/>
          <w:lang w:val="es-ES" w:eastAsia="es-ES"/>
        </w:rPr>
        <w:t>su totalidad,</w:t>
      </w:r>
      <w:r>
        <w:rPr>
          <w:lang w:val="es-ES" w:eastAsia="es-ES"/>
        </w:rPr>
        <w:t xml:space="preserve"> conjuntamente con la petición justificada de aplicación de la dispensa ante esta Autoridad, para su valoración y resolución final, </w:t>
      </w:r>
      <w:r>
        <w:rPr>
          <w:b/>
          <w:bCs/>
          <w:lang w:val="es-ES" w:eastAsia="es-ES"/>
        </w:rPr>
        <w:t>a más tardar el 1 de agosto del 2017:</w:t>
      </w:r>
    </w:p>
    <w:p w:rsidR="00000000" w:rsidRDefault="00855697">
      <w:pPr>
        <w:kinsoku w:val="0"/>
        <w:overflowPunct w:val="0"/>
        <w:autoSpaceDE/>
        <w:autoSpaceDN/>
        <w:adjustRightInd/>
        <w:spacing w:before="235" w:line="228" w:lineRule="exact"/>
        <w:ind w:left="720" w:right="432"/>
        <w:jc w:val="both"/>
        <w:textAlignment w:val="baseline"/>
        <w:rPr>
          <w:lang w:val="es-ES" w:eastAsia="es-ES"/>
        </w:rPr>
      </w:pPr>
      <w:r>
        <w:rPr>
          <w:lang w:val="es-ES" w:eastAsia="es-ES"/>
        </w:rPr>
        <w:t>- Solicitud formal debidamente moti</w:t>
      </w:r>
      <w:r>
        <w:rPr>
          <w:lang w:val="es-ES" w:eastAsia="es-ES"/>
        </w:rPr>
        <w:t>vada de la dispensa requerida, firmada por el representante legal de la compañía prestataria, acompañada de la personería jurídica de la empresa concesionaria y/o permisionaria.</w:t>
      </w:r>
    </w:p>
    <w:p w:rsidR="00000000" w:rsidRDefault="00855697">
      <w:pPr>
        <w:kinsoku w:val="0"/>
        <w:overflowPunct w:val="0"/>
        <w:autoSpaceDE/>
        <w:autoSpaceDN/>
        <w:adjustRightInd/>
        <w:spacing w:before="8" w:line="228" w:lineRule="exact"/>
        <w:ind w:left="720" w:right="432"/>
        <w:jc w:val="both"/>
        <w:textAlignment w:val="baseline"/>
        <w:rPr>
          <w:lang w:val="es-ES" w:eastAsia="es-ES"/>
        </w:rPr>
      </w:pPr>
      <w:r>
        <w:rPr>
          <w:lang w:val="es-ES" w:eastAsia="es-ES"/>
        </w:rPr>
        <w:t>- Original o copia certificada por Notario Público, de la evidencia pertinente</w:t>
      </w:r>
      <w:r>
        <w:rPr>
          <w:lang w:val="es-ES" w:eastAsia="es-ES"/>
        </w:rPr>
        <w:t xml:space="preserve"> que acredite que el prestatario, envió las solicitudes de cotización y programación, ante todos los organismos de inspección acreditados por el ECA.</w:t>
      </w:r>
    </w:p>
    <w:p w:rsidR="00000000" w:rsidRDefault="00855697">
      <w:pPr>
        <w:kinsoku w:val="0"/>
        <w:overflowPunct w:val="0"/>
        <w:autoSpaceDE/>
        <w:autoSpaceDN/>
        <w:adjustRightInd/>
        <w:spacing w:line="227" w:lineRule="exact"/>
        <w:ind w:left="720" w:right="432"/>
        <w:jc w:val="both"/>
        <w:textAlignment w:val="baseline"/>
        <w:rPr>
          <w:lang w:val="es-ES" w:eastAsia="es-ES"/>
        </w:rPr>
      </w:pPr>
      <w:r>
        <w:rPr>
          <w:lang w:val="es-ES" w:eastAsia="es-ES"/>
        </w:rPr>
        <w:t>- Original o copia certificada por Notario Público, de las respuestas recibidas por parte de todos los org</w:t>
      </w:r>
      <w:r>
        <w:rPr>
          <w:lang w:val="es-ES" w:eastAsia="es-ES"/>
        </w:rPr>
        <w:t>anismos de inspección acreditados por el ECA, que fueron requeridos para la aplicación del estudio de calidad del año 2017.</w:t>
      </w:r>
    </w:p>
    <w:p w:rsidR="00000000" w:rsidRDefault="00855697">
      <w:pPr>
        <w:kinsoku w:val="0"/>
        <w:overflowPunct w:val="0"/>
        <w:autoSpaceDE/>
        <w:autoSpaceDN/>
        <w:adjustRightInd/>
        <w:spacing w:before="229" w:line="228" w:lineRule="exact"/>
        <w:ind w:left="504" w:right="432"/>
        <w:jc w:val="both"/>
        <w:textAlignment w:val="baseline"/>
        <w:rPr>
          <w:lang w:val="es-ES" w:eastAsia="es-ES"/>
        </w:rPr>
      </w:pPr>
      <w:r>
        <w:rPr>
          <w:lang w:val="es-ES" w:eastAsia="es-ES"/>
        </w:rPr>
        <w:t>En aquellos casos en los que el prestatario NO hubiera recibido respuesta por parte de los Organismos de Inspección consultados, deb</w:t>
      </w:r>
      <w:r>
        <w:rPr>
          <w:lang w:val="es-ES" w:eastAsia="es-ES"/>
        </w:rPr>
        <w:t>erá presentarse Declaración Jurada rendida ante Notario Público, que acredite dicha condición.</w:t>
      </w:r>
    </w:p>
    <w:p w:rsidR="00000000" w:rsidRDefault="00855697">
      <w:pPr>
        <w:kinsoku w:val="0"/>
        <w:overflowPunct w:val="0"/>
        <w:autoSpaceDE/>
        <w:autoSpaceDN/>
        <w:adjustRightInd/>
        <w:spacing w:before="10" w:line="228" w:lineRule="exact"/>
        <w:ind w:left="504" w:right="432"/>
        <w:jc w:val="both"/>
        <w:textAlignment w:val="baseline"/>
        <w:rPr>
          <w:lang w:val="es-ES" w:eastAsia="es-ES"/>
        </w:rPr>
      </w:pPr>
      <w:r>
        <w:rPr>
          <w:lang w:val="es-ES" w:eastAsia="es-ES"/>
        </w:rPr>
        <w:t xml:space="preserve">Una vez recibida la gestión en la que se alegue la imposibilidad de contratar un ente acreditado ante el CTP, éste contará con un plazo </w:t>
      </w:r>
      <w:r>
        <w:rPr>
          <w:b/>
          <w:bCs/>
          <w:u w:val="single"/>
          <w:lang w:val="es-ES" w:eastAsia="es-ES"/>
        </w:rPr>
        <w:t>máximo de 15 días natural</w:t>
      </w:r>
      <w:r>
        <w:rPr>
          <w:b/>
          <w:bCs/>
          <w:u w:val="single"/>
          <w:lang w:val="es-ES" w:eastAsia="es-ES"/>
        </w:rPr>
        <w:t>es</w:t>
      </w:r>
      <w:r>
        <w:rPr>
          <w:lang w:val="es-ES" w:eastAsia="es-ES"/>
        </w:rPr>
        <w:t xml:space="preserve"> a partir del día que se presente la petición, para autorizar, mediante acuerdo motivado de la Junta Directiva a los concesionarios y permisionarios, la contratación de profesionales independientes o entes de inspección no acreditados, para la aplicación</w:t>
      </w:r>
      <w:r>
        <w:rPr>
          <w:lang w:val="es-ES" w:eastAsia="es-ES"/>
        </w:rPr>
        <w:t xml:space="preserve"> de los procesos de la evaluación de la conformidad para el año 2017.</w:t>
      </w:r>
    </w:p>
    <w:p w:rsidR="00000000" w:rsidRDefault="00855697">
      <w:pPr>
        <w:numPr>
          <w:ilvl w:val="0"/>
          <w:numId w:val="1"/>
        </w:numPr>
        <w:kinsoku w:val="0"/>
        <w:overflowPunct w:val="0"/>
        <w:autoSpaceDE/>
        <w:autoSpaceDN/>
        <w:adjustRightInd/>
        <w:spacing w:before="243" w:line="228" w:lineRule="exact"/>
        <w:ind w:right="432"/>
        <w:jc w:val="both"/>
        <w:textAlignment w:val="baseline"/>
        <w:rPr>
          <w:lang w:val="es-ES" w:eastAsia="es-ES"/>
        </w:rPr>
      </w:pPr>
      <w:r>
        <w:rPr>
          <w:lang w:val="es-ES" w:eastAsia="es-ES"/>
        </w:rPr>
        <w:t>Los estudios que sean presentados, fuera de los parámetros contenidos tanto en el Manual, como en las Disposiciones Generales para el período 2017 y el presente acuerdo, no será susc</w:t>
      </w:r>
      <w:r>
        <w:rPr>
          <w:lang w:val="es-ES" w:eastAsia="es-ES"/>
        </w:rPr>
        <w:t xml:space="preserve">eptible de reconocimiento técnico ni tarifario, ni de ponderación o evaluación alguna, y la Junta Directiva someterá estos casos, </w:t>
      </w:r>
      <w:r>
        <w:rPr>
          <w:u w:val="single"/>
          <w:lang w:val="es-ES" w:eastAsia="es-ES"/>
        </w:rPr>
        <w:t>sin excepción alguna,</w:t>
      </w:r>
      <w:r>
        <w:rPr>
          <w:lang w:val="es-ES" w:eastAsia="es-ES"/>
        </w:rPr>
        <w:t xml:space="preserve"> al Procedimiento Administrativo correspondiente, a efecto de determinar la cancelación del derecho de co</w:t>
      </w:r>
      <w:r>
        <w:rPr>
          <w:lang w:val="es-ES" w:eastAsia="es-ES"/>
        </w:rPr>
        <w:t>ncesión y/o el permiso de operación, conforme a lo establecido en la Ley No. 3503, Decreto Ejecutivo No. 28833-MOPT y sus reformas, y el presente acuerdo. (...)" (Léanse los folios 41 y 42 del expediente TAT-061-2018)</w:t>
      </w:r>
    </w:p>
    <w:p w:rsidR="00000000" w:rsidRDefault="00855697">
      <w:pPr>
        <w:tabs>
          <w:tab w:val="right" w:pos="8928"/>
        </w:tabs>
        <w:kinsoku w:val="0"/>
        <w:overflowPunct w:val="0"/>
        <w:autoSpaceDE/>
        <w:autoSpaceDN/>
        <w:adjustRightInd/>
        <w:spacing w:before="333" w:line="278" w:lineRule="exact"/>
        <w:jc w:val="center"/>
        <w:textAlignment w:val="baseline"/>
        <w:rPr>
          <w:b/>
          <w:bCs/>
          <w:sz w:val="24"/>
          <w:szCs w:val="24"/>
          <w:lang w:val="es-ES" w:eastAsia="es-ES"/>
        </w:rPr>
      </w:pPr>
      <w:r>
        <w:rPr>
          <w:b/>
          <w:bCs/>
          <w:sz w:val="24"/>
          <w:szCs w:val="24"/>
          <w:lang w:val="es-ES" w:eastAsia="es-ES"/>
        </w:rPr>
        <w:t>SEXTO. -</w:t>
      </w:r>
      <w:r>
        <w:rPr>
          <w:b/>
          <w:bCs/>
          <w:sz w:val="24"/>
          <w:szCs w:val="24"/>
          <w:lang w:val="es-ES" w:eastAsia="es-ES"/>
        </w:rPr>
        <w:tab/>
      </w:r>
      <w:r>
        <w:rPr>
          <w:sz w:val="24"/>
          <w:szCs w:val="24"/>
          <w:lang w:val="es-ES" w:eastAsia="es-ES"/>
        </w:rPr>
        <w:t>La Junta Directiva del Consej</w:t>
      </w:r>
      <w:r>
        <w:rPr>
          <w:sz w:val="24"/>
          <w:szCs w:val="24"/>
          <w:lang w:val="es-ES" w:eastAsia="es-ES"/>
        </w:rPr>
        <w:t xml:space="preserve">o de Transporte Público, mediante </w:t>
      </w:r>
      <w:r>
        <w:rPr>
          <w:b/>
          <w:bCs/>
          <w:sz w:val="24"/>
          <w:szCs w:val="24"/>
          <w:lang w:val="es-ES" w:eastAsia="es-ES"/>
        </w:rPr>
        <w:t>5.1 de la</w:t>
      </w:r>
    </w:p>
    <w:p w:rsidR="00000000" w:rsidRDefault="00855697">
      <w:pPr>
        <w:kinsoku w:val="0"/>
        <w:overflowPunct w:val="0"/>
        <w:autoSpaceDE/>
        <w:autoSpaceDN/>
        <w:adjustRightInd/>
        <w:spacing w:before="49" w:line="280" w:lineRule="exact"/>
        <w:jc w:val="center"/>
        <w:textAlignment w:val="baseline"/>
        <w:rPr>
          <w:sz w:val="24"/>
          <w:szCs w:val="24"/>
          <w:lang w:val="es-ES" w:eastAsia="es-ES"/>
        </w:rPr>
      </w:pPr>
      <w:r>
        <w:rPr>
          <w:b/>
          <w:bCs/>
          <w:sz w:val="24"/>
          <w:szCs w:val="24"/>
          <w:lang w:val="es-ES" w:eastAsia="es-ES"/>
        </w:rPr>
        <w:t xml:space="preserve">Sesión Ordinaria 30-2017 de 26 de julio de 2017, </w:t>
      </w:r>
      <w:r>
        <w:rPr>
          <w:sz w:val="24"/>
          <w:szCs w:val="24"/>
          <w:lang w:val="es-ES" w:eastAsia="es-ES"/>
        </w:rPr>
        <w:t>dispuso en lo que interesa lo siguiente:</w:t>
      </w:r>
    </w:p>
    <w:p w:rsidR="00000000" w:rsidRDefault="00855697">
      <w:pPr>
        <w:kinsoku w:val="0"/>
        <w:overflowPunct w:val="0"/>
        <w:autoSpaceDE/>
        <w:autoSpaceDN/>
        <w:adjustRightInd/>
        <w:spacing w:before="695" w:line="224" w:lineRule="exact"/>
        <w:ind w:left="936" w:right="936"/>
        <w:textAlignment w:val="baseline"/>
        <w:rPr>
          <w:b/>
          <w:bCs/>
          <w:lang w:val="es-ES" w:eastAsia="es-ES"/>
        </w:rPr>
      </w:pPr>
      <w:r>
        <w:rPr>
          <w:b/>
          <w:bCs/>
          <w:lang w:val="es-ES" w:eastAsia="es-ES"/>
        </w:rPr>
        <w:t xml:space="preserve">"(...) POR TANTO, SE ACUERDA por seis votos a favor </w:t>
      </w:r>
      <w:r>
        <w:rPr>
          <w:lang w:val="es-ES" w:eastAsia="es-ES"/>
        </w:rPr>
        <w:t xml:space="preserve">y </w:t>
      </w:r>
      <w:r>
        <w:rPr>
          <w:b/>
          <w:bCs/>
          <w:lang w:val="es-ES" w:eastAsia="es-ES"/>
        </w:rPr>
        <w:t>uno en contra (del director Badilla Castro):</w:t>
      </w:r>
    </w:p>
    <w:p w:rsidR="00000000" w:rsidRDefault="00855697">
      <w:pPr>
        <w:widowControl/>
        <w:rPr>
          <w:sz w:val="24"/>
          <w:szCs w:val="24"/>
        </w:rPr>
        <w:sectPr w:rsidR="00000000">
          <w:pgSz w:w="12240" w:h="15840"/>
          <w:pgMar w:top="1060" w:right="1473" w:bottom="220" w:left="1727" w:header="720" w:footer="720" w:gutter="0"/>
          <w:cols w:space="720"/>
          <w:noEndnote/>
        </w:sectPr>
      </w:pPr>
    </w:p>
    <w:p w:rsidR="00000000" w:rsidRDefault="00855697">
      <w:pPr>
        <w:numPr>
          <w:ilvl w:val="0"/>
          <w:numId w:val="3"/>
        </w:numPr>
        <w:kinsoku w:val="0"/>
        <w:overflowPunct w:val="0"/>
        <w:autoSpaceDE/>
        <w:autoSpaceDN/>
        <w:adjustRightInd/>
        <w:spacing w:before="28" w:line="215" w:lineRule="exact"/>
        <w:ind w:right="936"/>
        <w:jc w:val="both"/>
        <w:textAlignment w:val="baseline"/>
        <w:rPr>
          <w:lang w:val="es-ES" w:eastAsia="es-ES"/>
        </w:rPr>
      </w:pPr>
      <w:r>
        <w:rPr>
          <w:lang w:val="es-ES" w:eastAsia="es-ES"/>
        </w:rPr>
        <w:lastRenderedPageBreak/>
        <w:t>Brindar respuesta a la petición de prórroga planteada por la Comisión Nacional de Pequeños y Medianos Empresarios Autobuseros, dentro de la cual se debe de indicar lo siguiente:</w:t>
      </w:r>
    </w:p>
    <w:p w:rsidR="00000000" w:rsidRDefault="00855697">
      <w:pPr>
        <w:numPr>
          <w:ilvl w:val="0"/>
          <w:numId w:val="3"/>
        </w:numPr>
        <w:kinsoku w:val="0"/>
        <w:overflowPunct w:val="0"/>
        <w:autoSpaceDE/>
        <w:autoSpaceDN/>
        <w:adjustRightInd/>
        <w:spacing w:before="25" w:line="230" w:lineRule="exact"/>
        <w:ind w:right="936"/>
        <w:jc w:val="both"/>
        <w:textAlignment w:val="baseline"/>
        <w:rPr>
          <w:spacing w:val="-1"/>
          <w:lang w:val="es-ES" w:eastAsia="es-ES"/>
        </w:rPr>
      </w:pPr>
      <w:r>
        <w:rPr>
          <w:spacing w:val="-1"/>
          <w:lang w:val="es-ES" w:eastAsia="es-ES"/>
        </w:rPr>
        <w:t>La fecha del primero de agosto del 2017 quedó establecida</w:t>
      </w:r>
      <w:r>
        <w:rPr>
          <w:spacing w:val="-1"/>
          <w:lang w:val="es-ES" w:eastAsia="es-ES"/>
        </w:rPr>
        <w:t xml:space="preserve"> básicamente con el objetivo de que los transportistas puedan comunicar si tienen la posibilidad real o no, de contratar a un Organismo de Inspección acreditado ante el ECA en la Norma INTE — ISO/IEC 17020, o si no es así, para que la Administración, en un</w:t>
      </w:r>
      <w:r>
        <w:rPr>
          <w:spacing w:val="-1"/>
          <w:lang w:val="es-ES" w:eastAsia="es-ES"/>
        </w:rPr>
        <w:t xml:space="preserve"> plazo de quince días posteriores a esta fecha, pueda valorar si les autoriza o no, la contratación de un organismo que no esté acreditado ante el ECA, y por ello el establecimiento de dicha fecha, la cual no constituye un plazo perentorio, sino que es un </w:t>
      </w:r>
      <w:r>
        <w:rPr>
          <w:spacing w:val="-1"/>
          <w:lang w:val="es-ES" w:eastAsia="es-ES"/>
        </w:rPr>
        <w:t xml:space="preserve">plazo </w:t>
      </w:r>
      <w:proofErr w:type="spellStart"/>
      <w:r>
        <w:rPr>
          <w:spacing w:val="-1"/>
          <w:lang w:val="es-ES" w:eastAsia="es-ES"/>
        </w:rPr>
        <w:t>ordenatorio</w:t>
      </w:r>
      <w:proofErr w:type="spellEnd"/>
      <w:r>
        <w:rPr>
          <w:spacing w:val="-1"/>
          <w:lang w:val="es-ES" w:eastAsia="es-ES"/>
        </w:rPr>
        <w:t>.</w:t>
      </w:r>
    </w:p>
    <w:p w:rsidR="00000000" w:rsidRDefault="00855697">
      <w:pPr>
        <w:numPr>
          <w:ilvl w:val="0"/>
          <w:numId w:val="3"/>
        </w:numPr>
        <w:kinsoku w:val="0"/>
        <w:overflowPunct w:val="0"/>
        <w:autoSpaceDE/>
        <w:autoSpaceDN/>
        <w:adjustRightInd/>
        <w:spacing w:line="229" w:lineRule="exact"/>
        <w:ind w:right="936"/>
        <w:jc w:val="both"/>
        <w:textAlignment w:val="baseline"/>
        <w:rPr>
          <w:lang w:val="es-ES" w:eastAsia="es-ES"/>
        </w:rPr>
      </w:pPr>
      <w:r>
        <w:rPr>
          <w:lang w:val="es-ES" w:eastAsia="es-ES"/>
        </w:rPr>
        <w:t xml:space="preserve">En </w:t>
      </w:r>
      <w:proofErr w:type="gramStart"/>
      <w:r>
        <w:rPr>
          <w:lang w:val="es-ES" w:eastAsia="es-ES"/>
        </w:rPr>
        <w:t>realidad</w:t>
      </w:r>
      <w:proofErr w:type="gramEnd"/>
      <w:r>
        <w:rPr>
          <w:lang w:val="es-ES" w:eastAsia="es-ES"/>
        </w:rPr>
        <w:t xml:space="preserve"> la contratación para la realización de estos estudios, los transportistas la pueden realizar en cualquier momento, solo que tienen que tomar en consideración que a este Consejo de Transporte Público se le debe de informar con</w:t>
      </w:r>
      <w:r>
        <w:rPr>
          <w:lang w:val="es-ES" w:eastAsia="es-ES"/>
        </w:rPr>
        <w:t xml:space="preserve"> diez días de anticipación al inicio del estudio para efectos de la fiscalización correspondiente, conforme al artículo 16 del Decreto Ejecutivo número 28833 -MOPT.</w:t>
      </w:r>
    </w:p>
    <w:p w:rsidR="00000000" w:rsidRDefault="00855697">
      <w:pPr>
        <w:numPr>
          <w:ilvl w:val="0"/>
          <w:numId w:val="3"/>
        </w:numPr>
        <w:kinsoku w:val="0"/>
        <w:overflowPunct w:val="0"/>
        <w:autoSpaceDE/>
        <w:autoSpaceDN/>
        <w:adjustRightInd/>
        <w:spacing w:line="229" w:lineRule="exact"/>
        <w:ind w:right="936"/>
        <w:jc w:val="both"/>
        <w:textAlignment w:val="baseline"/>
        <w:rPr>
          <w:lang w:val="es-ES" w:eastAsia="es-ES"/>
        </w:rPr>
      </w:pPr>
      <w:proofErr w:type="gramStart"/>
      <w:r>
        <w:rPr>
          <w:lang w:val="es-ES" w:eastAsia="es-ES"/>
        </w:rPr>
        <w:t>Asimismo</w:t>
      </w:r>
      <w:proofErr w:type="gramEnd"/>
      <w:r>
        <w:rPr>
          <w:lang w:val="es-ES" w:eastAsia="es-ES"/>
        </w:rPr>
        <w:t xml:space="preserve"> deben de tomar en consideración el período válido para la realizació</w:t>
      </w:r>
      <w:r>
        <w:rPr>
          <w:lang w:val="es-ES" w:eastAsia="es-ES"/>
        </w:rPr>
        <w:t>n de las mediciones, siendo éste en la temporada típica de operación, para que las mismas sean representativas del período típico de operación de la ruta, tal y como se dispone en el artículo 7.18 de la sesión ordinaria número 23-2017.</w:t>
      </w:r>
    </w:p>
    <w:p w:rsidR="00000000" w:rsidRDefault="00855697">
      <w:pPr>
        <w:numPr>
          <w:ilvl w:val="0"/>
          <w:numId w:val="3"/>
        </w:numPr>
        <w:kinsoku w:val="0"/>
        <w:overflowPunct w:val="0"/>
        <w:autoSpaceDE/>
        <w:autoSpaceDN/>
        <w:adjustRightInd/>
        <w:spacing w:before="3" w:line="230" w:lineRule="exact"/>
        <w:ind w:right="936"/>
        <w:jc w:val="both"/>
        <w:textAlignment w:val="baseline"/>
        <w:rPr>
          <w:lang w:val="es-ES" w:eastAsia="es-ES"/>
        </w:rPr>
      </w:pPr>
      <w:r>
        <w:rPr>
          <w:lang w:val="es-ES" w:eastAsia="es-ES"/>
        </w:rPr>
        <w:t>Se aclara además que</w:t>
      </w:r>
      <w:r>
        <w:rPr>
          <w:lang w:val="es-ES" w:eastAsia="es-ES"/>
        </w:rPr>
        <w:t xml:space="preserve"> esa evaluación tiene que ejecutarse en un plazo de tres meses posteriores a los diez días después de la fecha en que se notifica con cuál Organismo de Inspección acreditado ante el ECA en la Norma INTE — ISO/IEC 17020 se va a realizar el estudio de calida</w:t>
      </w:r>
      <w:r>
        <w:rPr>
          <w:lang w:val="es-ES" w:eastAsia="es-ES"/>
        </w:rPr>
        <w:t>d, al Consejo de Transporte Público.</w:t>
      </w:r>
    </w:p>
    <w:p w:rsidR="00000000" w:rsidRDefault="00855697">
      <w:pPr>
        <w:numPr>
          <w:ilvl w:val="0"/>
          <w:numId w:val="3"/>
        </w:numPr>
        <w:kinsoku w:val="0"/>
        <w:overflowPunct w:val="0"/>
        <w:autoSpaceDE/>
        <w:autoSpaceDN/>
        <w:adjustRightInd/>
        <w:spacing w:before="12" w:line="225" w:lineRule="exact"/>
        <w:ind w:right="936"/>
        <w:jc w:val="both"/>
        <w:textAlignment w:val="baseline"/>
        <w:rPr>
          <w:lang w:val="es-ES" w:eastAsia="es-ES"/>
        </w:rPr>
      </w:pPr>
      <w:r>
        <w:rPr>
          <w:lang w:val="es-ES" w:eastAsia="es-ES"/>
        </w:rPr>
        <w:t xml:space="preserve">Se aclara igualmente, </w:t>
      </w:r>
      <w:proofErr w:type="gramStart"/>
      <w:r>
        <w:rPr>
          <w:lang w:val="es-ES" w:eastAsia="es-ES"/>
        </w:rPr>
        <w:t>que</w:t>
      </w:r>
      <w:proofErr w:type="gramEnd"/>
      <w:r>
        <w:rPr>
          <w:lang w:val="es-ES" w:eastAsia="es-ES"/>
        </w:rPr>
        <w:t xml:space="preserve"> si el Organismo de Inspección seleccionado está acreditado ante el ECA, debe de serlo bajo la Norma INTE — ISO/IEC 17020, siendo ésta la norma que debe de cumplir el consultor que vaya a realiz</w:t>
      </w:r>
      <w:r>
        <w:rPr>
          <w:lang w:val="es-ES" w:eastAsia="es-ES"/>
        </w:rPr>
        <w:t>ar ese estudio y es una norma general, no específica de transporte público o que los acredite en transporte público para realizar el estudio.</w:t>
      </w:r>
    </w:p>
    <w:p w:rsidR="00000000" w:rsidRDefault="00855697">
      <w:pPr>
        <w:numPr>
          <w:ilvl w:val="0"/>
          <w:numId w:val="3"/>
        </w:numPr>
        <w:kinsoku w:val="0"/>
        <w:overflowPunct w:val="0"/>
        <w:autoSpaceDE/>
        <w:autoSpaceDN/>
        <w:adjustRightInd/>
        <w:spacing w:before="6" w:line="230" w:lineRule="exact"/>
        <w:ind w:right="936"/>
        <w:jc w:val="both"/>
        <w:textAlignment w:val="baseline"/>
        <w:rPr>
          <w:lang w:val="es-ES" w:eastAsia="es-ES"/>
        </w:rPr>
      </w:pPr>
      <w:r>
        <w:rPr>
          <w:lang w:val="es-ES" w:eastAsia="es-ES"/>
        </w:rPr>
        <w:t>También se aclara, que en caso de que la empresa el próximo primero de agosto notifique su imposibilidad para hace</w:t>
      </w:r>
      <w:r>
        <w:rPr>
          <w:lang w:val="es-ES" w:eastAsia="es-ES"/>
        </w:rPr>
        <w:t>r la contratación con un Organismo de Inspección acreditado ante el ECA, tiene que justificar esa imposibilidad de acuerdo con los requerimientos que fueron señalados en el acuerdo 7.18 de la sesión ordinaria 23-2017 de la Junta Directiva del Consejo de Tr</w:t>
      </w:r>
      <w:r>
        <w:rPr>
          <w:lang w:val="es-ES" w:eastAsia="es-ES"/>
        </w:rPr>
        <w:t>ansporte Público, debidamente notificado a todos los operadores de ruta regular.</w:t>
      </w:r>
    </w:p>
    <w:p w:rsidR="00000000" w:rsidRDefault="00855697">
      <w:pPr>
        <w:numPr>
          <w:ilvl w:val="0"/>
          <w:numId w:val="3"/>
        </w:numPr>
        <w:kinsoku w:val="0"/>
        <w:overflowPunct w:val="0"/>
        <w:autoSpaceDE/>
        <w:autoSpaceDN/>
        <w:adjustRightInd/>
        <w:spacing w:before="7" w:line="230" w:lineRule="exact"/>
        <w:jc w:val="both"/>
        <w:textAlignment w:val="baseline"/>
        <w:rPr>
          <w:spacing w:val="-1"/>
          <w:lang w:val="es-ES" w:eastAsia="es-ES"/>
        </w:rPr>
      </w:pPr>
      <w:r>
        <w:rPr>
          <w:spacing w:val="-1"/>
          <w:lang w:val="es-ES" w:eastAsia="es-ES"/>
        </w:rPr>
        <w:t>Por todo lo anteriormente indicado, la referida fecha del primero de agosto del 2017, no</w:t>
      </w:r>
    </w:p>
    <w:p w:rsidR="00000000" w:rsidRPr="0030701F" w:rsidRDefault="00855697">
      <w:pPr>
        <w:tabs>
          <w:tab w:val="left" w:pos="2088"/>
          <w:tab w:val="left" w:pos="3600"/>
          <w:tab w:val="left" w:pos="5760"/>
          <w:tab w:val="left" w:pos="7776"/>
        </w:tabs>
        <w:kinsoku w:val="0"/>
        <w:overflowPunct w:val="0"/>
        <w:autoSpaceDE/>
        <w:autoSpaceDN/>
        <w:adjustRightInd/>
        <w:spacing w:line="228" w:lineRule="exact"/>
        <w:ind w:left="936" w:right="936"/>
        <w:jc w:val="both"/>
        <w:textAlignment w:val="baseline"/>
        <w:rPr>
          <w:i/>
          <w:iCs/>
          <w:lang w:val="es-ES" w:eastAsia="es-ES"/>
        </w:rPr>
      </w:pPr>
      <w:r>
        <w:rPr>
          <w:lang w:val="es-ES" w:eastAsia="es-ES"/>
        </w:rPr>
        <w:t>se</w:t>
      </w:r>
      <w:r>
        <w:rPr>
          <w:lang w:val="es-ES" w:eastAsia="es-ES"/>
        </w:rPr>
        <w:tab/>
        <w:t>estaría</w:t>
      </w:r>
      <w:r>
        <w:rPr>
          <w:lang w:val="es-ES" w:eastAsia="es-ES"/>
        </w:rPr>
        <w:tab/>
        <w:t>prorrogando."</w:t>
      </w:r>
      <w:r>
        <w:rPr>
          <w:lang w:val="es-ES" w:eastAsia="es-ES"/>
        </w:rPr>
        <w:tab/>
      </w:r>
      <w:r>
        <w:rPr>
          <w:i/>
          <w:iCs/>
          <w:lang w:val="es-ES" w:eastAsia="es-ES"/>
        </w:rPr>
        <w:t>(Recuperado</w:t>
      </w:r>
      <w:r>
        <w:rPr>
          <w:i/>
          <w:iCs/>
          <w:lang w:val="es-ES" w:eastAsia="es-ES"/>
        </w:rPr>
        <w:tab/>
        <w:t>de:</w:t>
      </w:r>
      <w:r>
        <w:rPr>
          <w:i/>
          <w:iCs/>
          <w:lang w:val="es-ES" w:eastAsia="es-ES"/>
        </w:rPr>
        <w:br/>
      </w:r>
      <w:hyperlink r:id="rId7" w:history="1">
        <w:r w:rsidRPr="0030701F">
          <w:rPr>
            <w:i/>
            <w:iCs/>
            <w:u w:val="single"/>
            <w:lang w:val="es-ES" w:eastAsia="es-ES"/>
          </w:rPr>
          <w:t>http://www.ctp.go.cr/images/pdf/Actas_de_Junta</w:t>
        </w:r>
        <w:r w:rsidRPr="0030701F">
          <w:rPr>
            <w:i/>
            <w:iCs/>
            <w:u w:val="single"/>
            <w:lang w:val="es-ES" w:eastAsia="es-ES"/>
          </w:rPr>
          <w:t>_Directiva/2017/30.pdfi</w:t>
        </w:r>
      </w:hyperlink>
    </w:p>
    <w:p w:rsidR="00000000" w:rsidRDefault="00855697">
      <w:pPr>
        <w:kinsoku w:val="0"/>
        <w:overflowPunct w:val="0"/>
        <w:autoSpaceDE/>
        <w:autoSpaceDN/>
        <w:adjustRightInd/>
        <w:spacing w:before="257" w:line="319" w:lineRule="exact"/>
        <w:ind w:left="72" w:right="72"/>
        <w:jc w:val="both"/>
        <w:textAlignment w:val="baseline"/>
        <w:rPr>
          <w:spacing w:val="-1"/>
          <w:sz w:val="24"/>
          <w:szCs w:val="24"/>
          <w:lang w:val="es-ES" w:eastAsia="es-ES"/>
        </w:rPr>
      </w:pPr>
      <w:r w:rsidRPr="0030701F">
        <w:rPr>
          <w:b/>
          <w:spacing w:val="-1"/>
          <w:sz w:val="24"/>
          <w:szCs w:val="24"/>
          <w:lang w:val="es-ES" w:eastAsia="es-ES"/>
        </w:rPr>
        <w:t>SETIMO.-</w:t>
      </w:r>
      <w:r>
        <w:rPr>
          <w:spacing w:val="-1"/>
          <w:sz w:val="24"/>
          <w:szCs w:val="24"/>
          <w:lang w:val="es-ES" w:eastAsia="es-ES"/>
        </w:rPr>
        <w:t xml:space="preserve"> En respuesta a prevención que hiciera el Tribunal Administrativo de Transporte, la empresa recurrente no se apersona, pero de la copia que se aporta por otras empresas de casos similares a éste se tiene el oficio que a l</w:t>
      </w:r>
      <w:r>
        <w:rPr>
          <w:spacing w:val="-1"/>
          <w:sz w:val="24"/>
          <w:szCs w:val="24"/>
          <w:lang w:val="es-ES" w:eastAsia="es-ES"/>
        </w:rPr>
        <w:t>a recurrente junto a otras empresas de Transporte remunerado de personas en vehículos modalidad autobús, presentaran ante el CTP el 1 de agosto de 2017 mediante expediente de ventanilla única 342974, solicitando una prórroga de quince días para la presenta</w:t>
      </w:r>
      <w:r>
        <w:rPr>
          <w:spacing w:val="-1"/>
          <w:sz w:val="24"/>
          <w:szCs w:val="24"/>
          <w:lang w:val="es-ES" w:eastAsia="es-ES"/>
        </w:rPr>
        <w:t>ción de la indicación de cual organismo realizaría el estudio de calidad. (Léanse los folios 111 y 112 del expediente TAT-061-2018)</w:t>
      </w:r>
    </w:p>
    <w:p w:rsidR="00000000" w:rsidRPr="0030701F" w:rsidRDefault="00855697" w:rsidP="0030701F">
      <w:pPr>
        <w:kinsoku w:val="0"/>
        <w:overflowPunct w:val="0"/>
        <w:autoSpaceDE/>
        <w:autoSpaceDN/>
        <w:adjustRightInd/>
        <w:spacing w:before="300" w:line="319" w:lineRule="exact"/>
        <w:ind w:left="72" w:right="72"/>
        <w:jc w:val="both"/>
        <w:textAlignment w:val="baseline"/>
        <w:rPr>
          <w:sz w:val="24"/>
          <w:szCs w:val="24"/>
          <w:lang w:val="es-ES" w:eastAsia="es-ES"/>
        </w:rPr>
      </w:pPr>
      <w:r w:rsidRPr="0030701F">
        <w:rPr>
          <w:b/>
          <w:sz w:val="24"/>
          <w:szCs w:val="24"/>
          <w:lang w:val="es-ES" w:eastAsia="es-ES"/>
        </w:rPr>
        <w:t>OCTAVO.-</w:t>
      </w:r>
      <w:r>
        <w:rPr>
          <w:sz w:val="24"/>
          <w:szCs w:val="24"/>
          <w:lang w:val="es-ES" w:eastAsia="es-ES"/>
        </w:rPr>
        <w:t xml:space="preserve"> En respuesta a prevención que realizara el Tribunal Administrativo de Transporte, la Ingeniera Aura Á</w:t>
      </w:r>
      <w:r>
        <w:rPr>
          <w:sz w:val="24"/>
          <w:szCs w:val="24"/>
          <w:lang w:val="es-ES" w:eastAsia="es-ES"/>
        </w:rPr>
        <w:t xml:space="preserve">lvarez Orozco jefe de la Dirección Técnica del CTP, en el oficio DTE-2018-0314 de 13 de junio de 2018, adjunta copia certificada bajo el número SDA-/CTP-18-06-00055 de 18 de junio de 2018, del correo fechado 9 de agosto del 2017, que la señorita </w:t>
      </w:r>
      <w:proofErr w:type="spellStart"/>
      <w:r>
        <w:rPr>
          <w:sz w:val="24"/>
          <w:szCs w:val="24"/>
          <w:lang w:val="es-ES" w:eastAsia="es-ES"/>
        </w:rPr>
        <w:t>Yorliana</w:t>
      </w:r>
      <w:proofErr w:type="spellEnd"/>
      <w:r>
        <w:rPr>
          <w:sz w:val="24"/>
          <w:szCs w:val="24"/>
          <w:lang w:val="es-ES" w:eastAsia="es-ES"/>
        </w:rPr>
        <w:t xml:space="preserve"> S</w:t>
      </w:r>
      <w:r>
        <w:rPr>
          <w:sz w:val="24"/>
          <w:szCs w:val="24"/>
          <w:lang w:val="es-ES" w:eastAsia="es-ES"/>
        </w:rPr>
        <w:t xml:space="preserve">ánchez Briceño, oficinista de la Dirección Técnica del Consejo de Transporte Público, envía, acuse de recibo del expediente 342974, al correo </w:t>
      </w:r>
      <w:hyperlink r:id="rId8" w:history="1">
        <w:r w:rsidR="0030701F" w:rsidRPr="0030701F">
          <w:rPr>
            <w:rStyle w:val="Hipervnculo"/>
            <w:color w:val="auto"/>
            <w:sz w:val="24"/>
            <w:szCs w:val="24"/>
            <w:lang w:val="es-ES" w:eastAsia="es-ES"/>
          </w:rPr>
          <w:t>xxxxxxxxxxx@hotmail.com</w:t>
        </w:r>
      </w:hyperlink>
      <w:r w:rsidRPr="0030701F">
        <w:rPr>
          <w:sz w:val="24"/>
          <w:szCs w:val="24"/>
          <w:u w:val="single"/>
          <w:lang w:val="es-ES" w:eastAsia="es-ES"/>
        </w:rPr>
        <w:t>.</w:t>
      </w:r>
      <w:r w:rsidRPr="0030701F">
        <w:rPr>
          <w:sz w:val="24"/>
          <w:szCs w:val="24"/>
          <w:lang w:val="es-ES" w:eastAsia="es-ES"/>
        </w:rPr>
        <w:t xml:space="preserve"> (Léanse los folios115 a 117 del expediente TAT-061-18)</w:t>
      </w:r>
    </w:p>
    <w:p w:rsidR="00000000" w:rsidRDefault="00855697">
      <w:pPr>
        <w:widowControl/>
        <w:rPr>
          <w:sz w:val="24"/>
          <w:szCs w:val="24"/>
        </w:rPr>
        <w:sectPr w:rsidR="00000000">
          <w:pgSz w:w="12240" w:h="15840"/>
          <w:pgMar w:top="1000" w:right="1506" w:bottom="404" w:left="1694" w:header="720" w:footer="720" w:gutter="0"/>
          <w:cols w:space="720"/>
          <w:noEndnote/>
        </w:sectPr>
      </w:pPr>
    </w:p>
    <w:p w:rsidR="00000000" w:rsidRDefault="00855697">
      <w:pPr>
        <w:kinsoku w:val="0"/>
        <w:overflowPunct w:val="0"/>
        <w:autoSpaceDE/>
        <w:autoSpaceDN/>
        <w:adjustRightInd/>
        <w:spacing w:before="13" w:line="300" w:lineRule="exact"/>
        <w:ind w:left="72" w:right="108"/>
        <w:jc w:val="both"/>
        <w:textAlignment w:val="baseline"/>
        <w:rPr>
          <w:sz w:val="24"/>
          <w:szCs w:val="24"/>
          <w:lang w:val="es-ES" w:eastAsia="es-ES"/>
        </w:rPr>
      </w:pPr>
      <w:r>
        <w:rPr>
          <w:b/>
          <w:bCs/>
          <w:sz w:val="24"/>
          <w:szCs w:val="24"/>
          <w:lang w:val="es-ES" w:eastAsia="es-ES"/>
        </w:rPr>
        <w:lastRenderedPageBreak/>
        <w:t xml:space="preserve">NOVENO. </w:t>
      </w:r>
      <w:r>
        <w:rPr>
          <w:sz w:val="24"/>
          <w:szCs w:val="24"/>
          <w:lang w:val="es-ES" w:eastAsia="es-ES"/>
        </w:rPr>
        <w:t>-En los procedimientos seguidos se han observado los términos y prescripciones legales.</w:t>
      </w:r>
    </w:p>
    <w:p w:rsidR="00000000" w:rsidRDefault="00855697">
      <w:pPr>
        <w:kinsoku w:val="0"/>
        <w:overflowPunct w:val="0"/>
        <w:autoSpaceDE/>
        <w:autoSpaceDN/>
        <w:adjustRightInd/>
        <w:spacing w:before="359" w:line="278" w:lineRule="exact"/>
        <w:ind w:left="72"/>
        <w:textAlignment w:val="baseline"/>
        <w:rPr>
          <w:b/>
          <w:bCs/>
          <w:sz w:val="24"/>
          <w:szCs w:val="24"/>
          <w:lang w:val="es-ES" w:eastAsia="es-ES"/>
        </w:rPr>
      </w:pPr>
      <w:r>
        <w:rPr>
          <w:b/>
          <w:bCs/>
          <w:sz w:val="24"/>
          <w:szCs w:val="24"/>
          <w:lang w:val="es-ES" w:eastAsia="es-ES"/>
        </w:rPr>
        <w:t>REDACTA EL JUEZ PORTUGUEZ MÉNDEZ,</w:t>
      </w:r>
    </w:p>
    <w:p w:rsidR="00000000" w:rsidRDefault="00855697">
      <w:pPr>
        <w:kinsoku w:val="0"/>
        <w:overflowPunct w:val="0"/>
        <w:autoSpaceDE/>
        <w:autoSpaceDN/>
        <w:adjustRightInd/>
        <w:spacing w:before="363" w:line="278" w:lineRule="exact"/>
        <w:ind w:left="72"/>
        <w:jc w:val="center"/>
        <w:textAlignment w:val="baseline"/>
        <w:rPr>
          <w:b/>
          <w:bCs/>
          <w:spacing w:val="8"/>
          <w:sz w:val="24"/>
          <w:szCs w:val="24"/>
          <w:lang w:val="es-ES" w:eastAsia="es-ES"/>
        </w:rPr>
      </w:pPr>
      <w:r>
        <w:rPr>
          <w:b/>
          <w:bCs/>
          <w:spacing w:val="8"/>
          <w:sz w:val="24"/>
          <w:szCs w:val="24"/>
          <w:lang w:val="es-ES" w:eastAsia="es-ES"/>
        </w:rPr>
        <w:t>CONSIDERANDO</w:t>
      </w:r>
    </w:p>
    <w:p w:rsidR="00000000" w:rsidRDefault="00855697">
      <w:pPr>
        <w:numPr>
          <w:ilvl w:val="0"/>
          <w:numId w:val="4"/>
        </w:numPr>
        <w:kinsoku w:val="0"/>
        <w:overflowPunct w:val="0"/>
        <w:autoSpaceDE/>
        <w:autoSpaceDN/>
        <w:adjustRightInd/>
        <w:spacing w:before="348" w:line="310" w:lineRule="exact"/>
        <w:ind w:right="108"/>
        <w:jc w:val="both"/>
        <w:textAlignment w:val="baseline"/>
        <w:rPr>
          <w:sz w:val="24"/>
          <w:szCs w:val="24"/>
          <w:lang w:val="es-ES" w:eastAsia="es-ES"/>
        </w:rPr>
      </w:pPr>
      <w:r>
        <w:rPr>
          <w:b/>
          <w:bCs/>
          <w:sz w:val="24"/>
          <w:szCs w:val="24"/>
          <w:lang w:val="es-ES" w:eastAsia="es-ES"/>
        </w:rPr>
        <w:t xml:space="preserve">SOBRE LA COMPETENCIA: </w:t>
      </w:r>
      <w:r>
        <w:rPr>
          <w:sz w:val="24"/>
          <w:szCs w:val="24"/>
          <w:lang w:val="es-ES" w:eastAsia="es-ES"/>
        </w:rPr>
        <w:t>De conformidad con el artículo 22 de la Ley Reguladora del Servicio Público de Transporte Remunerado de Personas en Vehículos en la Modalidad de Taxi, N. 7969 del 22 de diciembre de 1</w:t>
      </w:r>
      <w:r>
        <w:rPr>
          <w:sz w:val="24"/>
          <w:szCs w:val="24"/>
          <w:lang w:val="es-ES" w:eastAsia="es-ES"/>
        </w:rPr>
        <w:t>999, publicada el 28 de enero del 2000, el Tribunal Administrativo de Transporte es el competente para conocer y resolver el presente Recurso de Apelación en Subsidio y sus incidencias.</w:t>
      </w:r>
    </w:p>
    <w:p w:rsidR="00000000" w:rsidRDefault="00855697">
      <w:pPr>
        <w:kinsoku w:val="0"/>
        <w:overflowPunct w:val="0"/>
        <w:autoSpaceDE/>
        <w:autoSpaceDN/>
        <w:adjustRightInd/>
        <w:spacing w:before="733" w:line="310" w:lineRule="exact"/>
        <w:ind w:left="72" w:right="108"/>
        <w:jc w:val="both"/>
        <w:textAlignment w:val="baseline"/>
        <w:rPr>
          <w:sz w:val="24"/>
          <w:szCs w:val="24"/>
          <w:lang w:val="es-ES" w:eastAsia="es-ES"/>
        </w:rPr>
      </w:pPr>
      <w:r>
        <w:rPr>
          <w:b/>
          <w:bCs/>
          <w:sz w:val="24"/>
          <w:szCs w:val="24"/>
          <w:lang w:val="es-ES" w:eastAsia="es-ES"/>
        </w:rPr>
        <w:t xml:space="preserve">2.- SOBRE LA ADMISIBILIDAD DEL RECURSO: </w:t>
      </w:r>
      <w:r>
        <w:rPr>
          <w:b/>
          <w:bCs/>
          <w:sz w:val="24"/>
          <w:szCs w:val="24"/>
          <w:u w:val="single"/>
          <w:lang w:val="es-ES" w:eastAsia="es-ES"/>
        </w:rPr>
        <w:t>En cuanto a la Legitimación:</w:t>
      </w:r>
      <w:r>
        <w:rPr>
          <w:sz w:val="24"/>
          <w:szCs w:val="24"/>
          <w:lang w:val="es-ES" w:eastAsia="es-ES"/>
        </w:rPr>
        <w:t xml:space="preserve"> De conformidad con lo dispuesto en el artículo 11 de la ley 7969 "Ley Reguladora del Servicio Público de Transporte Remunerado de Personas en Vehículos en la Modalidad de Taxi", se tiene que al recurrente en el </w:t>
      </w:r>
      <w:r>
        <w:rPr>
          <w:b/>
          <w:bCs/>
          <w:sz w:val="24"/>
          <w:szCs w:val="24"/>
          <w:lang w:val="es-ES" w:eastAsia="es-ES"/>
        </w:rPr>
        <w:t>Artículo 7.12.20 de la Sesión Ordinaria 34-2</w:t>
      </w:r>
      <w:r>
        <w:rPr>
          <w:b/>
          <w:bCs/>
          <w:sz w:val="24"/>
          <w:szCs w:val="24"/>
          <w:lang w:val="es-ES" w:eastAsia="es-ES"/>
        </w:rPr>
        <w:t xml:space="preserve">017 del 30 de agosto del 2017, </w:t>
      </w:r>
      <w:r>
        <w:rPr>
          <w:sz w:val="24"/>
          <w:szCs w:val="24"/>
          <w:lang w:val="es-ES" w:eastAsia="es-ES"/>
        </w:rPr>
        <w:t xml:space="preserve">con fundamento en lo dispuesto por la Junta Directiva del Consejo de Transporte Público en el </w:t>
      </w:r>
      <w:r>
        <w:rPr>
          <w:b/>
          <w:bCs/>
          <w:sz w:val="24"/>
          <w:szCs w:val="24"/>
          <w:lang w:val="es-ES" w:eastAsia="es-ES"/>
        </w:rPr>
        <w:t xml:space="preserve">Artículo 7.18 de la Sesión Ordinaria 23-2017 del 7 de junio del 2017, </w:t>
      </w:r>
      <w:r>
        <w:rPr>
          <w:sz w:val="24"/>
          <w:szCs w:val="24"/>
          <w:lang w:val="es-ES" w:eastAsia="es-ES"/>
        </w:rPr>
        <w:t>se le rechazó su solicitud de aplicación de excepción, por lo</w:t>
      </w:r>
      <w:r>
        <w:rPr>
          <w:sz w:val="24"/>
          <w:szCs w:val="24"/>
          <w:lang w:val="es-ES" w:eastAsia="es-ES"/>
        </w:rPr>
        <w:t xml:space="preserve"> tanto J</w:t>
      </w:r>
      <w:r w:rsidR="0030701F">
        <w:rPr>
          <w:sz w:val="24"/>
          <w:szCs w:val="24"/>
          <w:lang w:val="es-ES" w:eastAsia="es-ES"/>
        </w:rPr>
        <w:t>.L.B.V.</w:t>
      </w:r>
      <w:r>
        <w:rPr>
          <w:sz w:val="24"/>
          <w:szCs w:val="24"/>
          <w:lang w:val="es-ES" w:eastAsia="es-ES"/>
        </w:rPr>
        <w:t xml:space="preserve">, cuenta con legitimación suficiente para actuar en el presente asunto. </w:t>
      </w:r>
      <w:r>
        <w:rPr>
          <w:b/>
          <w:bCs/>
          <w:sz w:val="24"/>
          <w:szCs w:val="24"/>
          <w:u w:val="single"/>
          <w:lang w:val="es-ES" w:eastAsia="es-ES"/>
        </w:rPr>
        <w:t>En cuanto al plazo:</w:t>
      </w:r>
      <w:r>
        <w:rPr>
          <w:sz w:val="24"/>
          <w:szCs w:val="24"/>
          <w:lang w:val="es-ES" w:eastAsia="es-ES"/>
        </w:rPr>
        <w:t xml:space="preserve"> El acto administrativo que denegó la solicitud de aplicación de excepción del señor J</w:t>
      </w:r>
      <w:r w:rsidR="0030701F">
        <w:rPr>
          <w:sz w:val="24"/>
          <w:szCs w:val="24"/>
          <w:lang w:val="es-ES" w:eastAsia="es-ES"/>
        </w:rPr>
        <w:t>.L.B.V.</w:t>
      </w:r>
      <w:r>
        <w:rPr>
          <w:sz w:val="24"/>
          <w:szCs w:val="24"/>
          <w:lang w:val="es-ES" w:eastAsia="es-ES"/>
        </w:rPr>
        <w:t xml:space="preserve">, fue </w:t>
      </w:r>
      <w:r w:rsidRPr="0030701F">
        <w:rPr>
          <w:sz w:val="24"/>
          <w:szCs w:val="24"/>
          <w:lang w:val="es-ES" w:eastAsia="es-ES"/>
        </w:rPr>
        <w:t>notificado al c</w:t>
      </w:r>
      <w:r w:rsidRPr="0030701F">
        <w:rPr>
          <w:sz w:val="24"/>
          <w:szCs w:val="24"/>
          <w:lang w:val="es-ES" w:eastAsia="es-ES"/>
        </w:rPr>
        <w:t xml:space="preserve">orreo electrónico </w:t>
      </w:r>
      <w:hyperlink r:id="rId9" w:history="1">
        <w:r w:rsidR="0030701F" w:rsidRPr="0030701F">
          <w:rPr>
            <w:rStyle w:val="Hipervnculo"/>
            <w:color w:val="auto"/>
            <w:sz w:val="24"/>
            <w:szCs w:val="24"/>
            <w:lang w:val="es-ES" w:eastAsia="es-ES"/>
          </w:rPr>
          <w:t>xxxxxxxx@hotmail.com</w:t>
        </w:r>
      </w:hyperlink>
      <w:r w:rsidRPr="0030701F">
        <w:rPr>
          <w:sz w:val="24"/>
          <w:szCs w:val="24"/>
          <w:u w:val="single"/>
          <w:lang w:val="es-ES" w:eastAsia="es-ES"/>
        </w:rPr>
        <w:t>,</w:t>
      </w:r>
      <w:r w:rsidRPr="0030701F">
        <w:rPr>
          <w:b/>
          <w:bCs/>
          <w:sz w:val="24"/>
          <w:szCs w:val="24"/>
          <w:lang w:val="es-ES" w:eastAsia="es-ES"/>
        </w:rPr>
        <w:t xml:space="preserve"> el viernes 1° de setiembre de</w:t>
      </w:r>
      <w:r>
        <w:rPr>
          <w:b/>
          <w:bCs/>
          <w:sz w:val="24"/>
          <w:szCs w:val="24"/>
          <w:lang w:val="es-ES" w:eastAsia="es-ES"/>
        </w:rPr>
        <w:t xml:space="preserve"> 2017, </w:t>
      </w:r>
      <w:r>
        <w:rPr>
          <w:sz w:val="24"/>
          <w:szCs w:val="24"/>
          <w:lang w:val="es-ES" w:eastAsia="es-ES"/>
        </w:rPr>
        <w:t xml:space="preserve">(folio 14 TAT-061-18) y sus acciones </w:t>
      </w:r>
      <w:r>
        <w:rPr>
          <w:sz w:val="24"/>
          <w:szCs w:val="24"/>
          <w:lang w:val="es-ES" w:eastAsia="es-ES"/>
        </w:rPr>
        <w:t xml:space="preserve">recursivas fueron presentadas el </w:t>
      </w:r>
      <w:r>
        <w:rPr>
          <w:b/>
          <w:bCs/>
          <w:sz w:val="24"/>
          <w:szCs w:val="24"/>
          <w:lang w:val="es-ES" w:eastAsia="es-ES"/>
        </w:rPr>
        <w:t xml:space="preserve">7 de setiembre de 2017, </w:t>
      </w:r>
      <w:r>
        <w:rPr>
          <w:sz w:val="24"/>
          <w:szCs w:val="24"/>
          <w:lang w:val="es-ES" w:eastAsia="es-ES"/>
        </w:rPr>
        <w:t>con lo cual se tiene que el recurso fue presentado dentro del plazo de Ley.</w:t>
      </w:r>
    </w:p>
    <w:p w:rsidR="00000000" w:rsidRDefault="00855697">
      <w:pPr>
        <w:numPr>
          <w:ilvl w:val="0"/>
          <w:numId w:val="4"/>
        </w:numPr>
        <w:kinsoku w:val="0"/>
        <w:overflowPunct w:val="0"/>
        <w:autoSpaceDE/>
        <w:autoSpaceDN/>
        <w:adjustRightInd/>
        <w:spacing w:before="326" w:line="310" w:lineRule="exact"/>
        <w:ind w:right="108"/>
        <w:jc w:val="both"/>
        <w:textAlignment w:val="baseline"/>
        <w:rPr>
          <w:sz w:val="24"/>
          <w:szCs w:val="24"/>
          <w:lang w:val="es-ES" w:eastAsia="es-ES"/>
        </w:rPr>
      </w:pPr>
      <w:r>
        <w:rPr>
          <w:b/>
          <w:bCs/>
          <w:sz w:val="24"/>
          <w:szCs w:val="24"/>
          <w:lang w:val="es-ES" w:eastAsia="es-ES"/>
        </w:rPr>
        <w:t xml:space="preserve">HECHOS PROBADOS. </w:t>
      </w:r>
      <w:r>
        <w:rPr>
          <w:b/>
          <w:bCs/>
          <w:lang w:val="es-ES" w:eastAsia="es-ES"/>
        </w:rPr>
        <w:t xml:space="preserve">- </w:t>
      </w:r>
      <w:r>
        <w:rPr>
          <w:sz w:val="24"/>
          <w:szCs w:val="24"/>
          <w:lang w:val="es-ES" w:eastAsia="es-ES"/>
        </w:rPr>
        <w:t>De importancia para la decisión de este asunto, se tienen como debidamente demostrados los siguiente</w:t>
      </w:r>
      <w:r>
        <w:rPr>
          <w:sz w:val="24"/>
          <w:szCs w:val="24"/>
          <w:lang w:val="es-ES" w:eastAsia="es-ES"/>
        </w:rPr>
        <w:t>s hechos:</w:t>
      </w:r>
    </w:p>
    <w:p w:rsidR="00000000" w:rsidRDefault="00855697">
      <w:pPr>
        <w:tabs>
          <w:tab w:val="left" w:pos="792"/>
        </w:tabs>
        <w:kinsoku w:val="0"/>
        <w:overflowPunct w:val="0"/>
        <w:autoSpaceDE/>
        <w:autoSpaceDN/>
        <w:adjustRightInd/>
        <w:spacing w:before="387" w:line="246" w:lineRule="exact"/>
        <w:ind w:left="72" w:right="108"/>
        <w:jc w:val="both"/>
        <w:textAlignment w:val="baseline"/>
        <w:rPr>
          <w:i/>
          <w:iCs/>
          <w:spacing w:val="-6"/>
          <w:lang w:val="es-ES" w:eastAsia="es-ES"/>
        </w:rPr>
      </w:pPr>
      <w:r>
        <w:rPr>
          <w:spacing w:val="-6"/>
          <w:sz w:val="24"/>
          <w:szCs w:val="24"/>
          <w:lang w:val="es-ES" w:eastAsia="es-ES"/>
        </w:rPr>
        <w:t>A)</w:t>
      </w:r>
      <w:r>
        <w:rPr>
          <w:spacing w:val="-6"/>
          <w:sz w:val="24"/>
          <w:szCs w:val="24"/>
          <w:lang w:val="es-ES" w:eastAsia="es-ES"/>
        </w:rPr>
        <w:tab/>
        <w:t xml:space="preserve">La Junta Directiva del Consejo de Transporte Público </w:t>
      </w:r>
      <w:r>
        <w:rPr>
          <w:b/>
          <w:bCs/>
          <w:spacing w:val="-6"/>
          <w:lang w:val="es-ES" w:eastAsia="es-ES"/>
        </w:rPr>
        <w:t>Artículo 7.18 de la Sesión Ordinaria 23</w:t>
      </w:r>
      <w:r>
        <w:rPr>
          <w:b/>
          <w:bCs/>
          <w:spacing w:val="-6"/>
          <w:sz w:val="24"/>
          <w:szCs w:val="24"/>
          <w:lang w:val="es-ES" w:eastAsia="es-ES"/>
        </w:rPr>
        <w:t>-</w:t>
      </w:r>
      <w:r>
        <w:rPr>
          <w:b/>
          <w:bCs/>
          <w:spacing w:val="-6"/>
          <w:lang w:val="es-ES" w:eastAsia="es-ES"/>
        </w:rPr>
        <w:t xml:space="preserve">2017 del 7 de junio del 2017, </w:t>
      </w:r>
      <w:r>
        <w:rPr>
          <w:spacing w:val="-6"/>
          <w:sz w:val="24"/>
          <w:szCs w:val="24"/>
          <w:lang w:val="es-ES" w:eastAsia="es-ES"/>
        </w:rPr>
        <w:t xml:space="preserve">dispuso </w:t>
      </w:r>
      <w:r>
        <w:rPr>
          <w:i/>
          <w:iCs/>
          <w:spacing w:val="-6"/>
          <w:sz w:val="24"/>
          <w:szCs w:val="24"/>
          <w:lang w:val="es-ES" w:eastAsia="es-ES"/>
        </w:rPr>
        <w:t xml:space="preserve">que </w:t>
      </w:r>
      <w:proofErr w:type="gramStart"/>
      <w:r>
        <w:rPr>
          <w:i/>
          <w:iCs/>
          <w:spacing w:val="-6"/>
          <w:sz w:val="24"/>
          <w:szCs w:val="24"/>
          <w:lang w:val="es-ES" w:eastAsia="es-ES"/>
        </w:rPr>
        <w:t xml:space="preserve">« </w:t>
      </w:r>
      <w:r w:rsidRPr="0030701F">
        <w:rPr>
          <w:b/>
          <w:i/>
          <w:iCs/>
          <w:spacing w:val="-6"/>
          <w:sz w:val="24"/>
          <w:szCs w:val="24"/>
          <w:lang w:val="es-ES" w:eastAsia="es-ES"/>
        </w:rPr>
        <w:t>a</w:t>
      </w:r>
      <w:proofErr w:type="gramEnd"/>
      <w:r w:rsidRPr="0030701F">
        <w:rPr>
          <w:b/>
          <w:i/>
          <w:iCs/>
          <w:spacing w:val="-6"/>
          <w:sz w:val="24"/>
          <w:szCs w:val="24"/>
          <w:lang w:val="es-ES" w:eastAsia="es-ES"/>
        </w:rPr>
        <w:t>)</w:t>
      </w:r>
      <w:r>
        <w:rPr>
          <w:i/>
          <w:iCs/>
          <w:spacing w:val="-6"/>
          <w:sz w:val="24"/>
          <w:szCs w:val="24"/>
          <w:lang w:val="es-ES" w:eastAsia="es-ES"/>
        </w:rPr>
        <w:t xml:space="preserve"> </w:t>
      </w:r>
      <w:r w:rsidRPr="0030701F">
        <w:rPr>
          <w:i/>
          <w:iCs/>
          <w:spacing w:val="-6"/>
          <w:szCs w:val="24"/>
          <w:lang w:val="es-ES" w:eastAsia="es-ES"/>
        </w:rPr>
        <w:t>la realización del estudio de calidad, y la entrega del informe de la evaluació</w:t>
      </w:r>
      <w:r w:rsidRPr="0030701F">
        <w:rPr>
          <w:i/>
          <w:iCs/>
          <w:spacing w:val="-6"/>
          <w:szCs w:val="24"/>
          <w:lang w:val="es-ES" w:eastAsia="es-ES"/>
        </w:rPr>
        <w:t xml:space="preserve">n debe realizarse en un plazo de 3 meses calendario, contados a partir de la fecha que se notifique al CTP el inicio del proceso de evaluación de conformidad. </w:t>
      </w:r>
      <w:r w:rsidRPr="0030701F">
        <w:rPr>
          <w:b/>
          <w:i/>
          <w:iCs/>
          <w:spacing w:val="-6"/>
          <w:szCs w:val="24"/>
          <w:lang w:val="es-ES" w:eastAsia="es-ES"/>
        </w:rPr>
        <w:t>b)</w:t>
      </w:r>
      <w:r w:rsidRPr="0030701F">
        <w:rPr>
          <w:i/>
          <w:iCs/>
          <w:spacing w:val="-6"/>
          <w:szCs w:val="24"/>
          <w:lang w:val="es-ES" w:eastAsia="es-ES"/>
        </w:rPr>
        <w:t xml:space="preserve"> Que deben comunicar por escrito, el inicio del proceso de evaluación, con una antelación de 10</w:t>
      </w:r>
      <w:r w:rsidRPr="0030701F">
        <w:rPr>
          <w:i/>
          <w:iCs/>
          <w:spacing w:val="-6"/>
          <w:szCs w:val="24"/>
          <w:lang w:val="es-ES" w:eastAsia="es-ES"/>
        </w:rPr>
        <w:t xml:space="preserve"> días hábiles previo al inicio del estudio. La evaluación corresponde al año 2017. Por ende, la labor de recolección y procesamiento de la información necesaria se debe muestrear antes del 31 de </w:t>
      </w:r>
      <w:proofErr w:type="gramStart"/>
      <w:r w:rsidRPr="0030701F">
        <w:rPr>
          <w:i/>
          <w:iCs/>
          <w:spacing w:val="-6"/>
          <w:szCs w:val="24"/>
          <w:lang w:val="es-ES" w:eastAsia="es-ES"/>
        </w:rPr>
        <w:t>Diciembre</w:t>
      </w:r>
      <w:proofErr w:type="gramEnd"/>
      <w:r w:rsidRPr="0030701F">
        <w:rPr>
          <w:i/>
          <w:iCs/>
          <w:spacing w:val="-6"/>
          <w:szCs w:val="24"/>
          <w:lang w:val="es-ES" w:eastAsia="es-ES"/>
        </w:rPr>
        <w:t xml:space="preserve"> del 2017. </w:t>
      </w:r>
      <w:r w:rsidRPr="0030701F">
        <w:rPr>
          <w:b/>
          <w:i/>
          <w:iCs/>
          <w:spacing w:val="-6"/>
          <w:szCs w:val="24"/>
          <w:lang w:val="es-ES" w:eastAsia="es-ES"/>
        </w:rPr>
        <w:t>c)</w:t>
      </w:r>
      <w:r w:rsidRPr="0030701F">
        <w:rPr>
          <w:i/>
          <w:iCs/>
          <w:spacing w:val="-6"/>
          <w:szCs w:val="24"/>
          <w:lang w:val="es-ES" w:eastAsia="es-ES"/>
        </w:rPr>
        <w:t xml:space="preserve"> </w:t>
      </w:r>
      <w:r>
        <w:rPr>
          <w:i/>
          <w:iCs/>
          <w:spacing w:val="-6"/>
          <w:sz w:val="24"/>
          <w:szCs w:val="24"/>
          <w:lang w:val="es-ES" w:eastAsia="es-ES"/>
        </w:rPr>
        <w:t xml:space="preserve">Se </w:t>
      </w:r>
      <w:r>
        <w:rPr>
          <w:i/>
          <w:iCs/>
          <w:spacing w:val="-6"/>
          <w:lang w:val="es-ES" w:eastAsia="es-ES"/>
        </w:rPr>
        <w:t>establecen las Excepciones y dispen</w:t>
      </w:r>
      <w:r>
        <w:rPr>
          <w:i/>
          <w:iCs/>
          <w:spacing w:val="-6"/>
          <w:lang w:val="es-ES" w:eastAsia="es-ES"/>
        </w:rPr>
        <w:t xml:space="preserve">sas del requisito de contratación de Organismos de Inspección Acreditados ante el ECA para el año 2017, considerando que en apego a los criterios de razonabilidad y proporcionalidad que rigen la materia, </w:t>
      </w:r>
      <w:r w:rsidRPr="0030701F">
        <w:rPr>
          <w:b/>
          <w:i/>
          <w:iCs/>
          <w:spacing w:val="-6"/>
          <w:u w:val="single"/>
          <w:lang w:val="es-ES" w:eastAsia="es-ES"/>
        </w:rPr>
        <w:t xml:space="preserve">contarán con un plazo máximo improrrogable hasta el </w:t>
      </w:r>
      <w:r w:rsidR="0030701F">
        <w:rPr>
          <w:b/>
          <w:i/>
          <w:iCs/>
          <w:spacing w:val="-6"/>
          <w:u w:val="single"/>
          <w:lang w:val="es-ES" w:eastAsia="es-ES"/>
        </w:rPr>
        <w:t>1</w:t>
      </w:r>
      <w:r w:rsidRPr="0030701F">
        <w:rPr>
          <w:b/>
          <w:i/>
          <w:iCs/>
          <w:spacing w:val="-6"/>
          <w:u w:val="single"/>
          <w:lang w:val="es-ES" w:eastAsia="es-ES"/>
        </w:rPr>
        <w:t xml:space="preserve"> de agosto </w:t>
      </w:r>
      <w:r w:rsidRPr="0030701F">
        <w:rPr>
          <w:b/>
          <w:i/>
          <w:iCs/>
          <w:spacing w:val="-6"/>
          <w:u w:val="single"/>
          <w:lang w:val="es-ES" w:eastAsia="es-ES"/>
        </w:rPr>
        <w:t>del 2017</w:t>
      </w:r>
      <w:r>
        <w:rPr>
          <w:i/>
          <w:iCs/>
          <w:spacing w:val="-6"/>
          <w:lang w:val="es-ES" w:eastAsia="es-ES"/>
        </w:rPr>
        <w:t>, para demostrar la imposibilidad de aplicar la evaluación de conformidad contratando Organismos de Evaluación acreditados ante el ECA; con documentos idóneos, que gestionaron ante todos los organismos de inspección acreditados por el E</w:t>
      </w:r>
      <w:r>
        <w:rPr>
          <w:i/>
          <w:iCs/>
          <w:spacing w:val="-6"/>
          <w:lang w:val="es-ES" w:eastAsia="es-ES"/>
        </w:rPr>
        <w:t>CA, la cotización para la realización y levantamiento del estudio de calidad</w:t>
      </w:r>
    </w:p>
    <w:p w:rsidR="00000000" w:rsidRDefault="00855697">
      <w:pPr>
        <w:widowControl/>
        <w:rPr>
          <w:sz w:val="24"/>
          <w:szCs w:val="24"/>
        </w:rPr>
        <w:sectPr w:rsidR="00000000">
          <w:pgSz w:w="12240" w:h="15840"/>
          <w:pgMar w:top="1360" w:right="1490" w:bottom="200" w:left="1710" w:header="720" w:footer="720" w:gutter="0"/>
          <w:cols w:space="720"/>
          <w:noEndnote/>
        </w:sectPr>
      </w:pPr>
    </w:p>
    <w:p w:rsidR="00000000" w:rsidRPr="003F2B28" w:rsidRDefault="00855697">
      <w:pPr>
        <w:kinsoku w:val="0"/>
        <w:overflowPunct w:val="0"/>
        <w:autoSpaceDE/>
        <w:autoSpaceDN/>
        <w:adjustRightInd/>
        <w:spacing w:before="53" w:line="211" w:lineRule="exact"/>
        <w:ind w:left="72" w:right="72"/>
        <w:jc w:val="both"/>
        <w:textAlignment w:val="baseline"/>
        <w:rPr>
          <w:i/>
          <w:iCs/>
          <w:spacing w:val="-9"/>
          <w:szCs w:val="22"/>
          <w:lang w:val="es-ES" w:eastAsia="es-ES"/>
        </w:rPr>
      </w:pPr>
      <w:r w:rsidRPr="003F2B28">
        <w:rPr>
          <w:i/>
          <w:iCs/>
          <w:spacing w:val="-9"/>
          <w:szCs w:val="22"/>
          <w:lang w:val="es-ES" w:eastAsia="es-ES"/>
        </w:rPr>
        <w:lastRenderedPageBreak/>
        <w:t>del año 2017, y las diligencias fueron infructuosas, por hechos no imputables al prestatario." (Léanse los folios del 41 a 42 del expediente TAT</w:t>
      </w:r>
      <w:r w:rsidRPr="003F2B28">
        <w:rPr>
          <w:i/>
          <w:iCs/>
          <w:spacing w:val="-9"/>
          <w:szCs w:val="22"/>
          <w:lang w:val="es-ES" w:eastAsia="es-ES"/>
        </w:rPr>
        <w:t>-061-18)</w:t>
      </w:r>
    </w:p>
    <w:p w:rsidR="00000000" w:rsidRPr="003F2B28" w:rsidRDefault="00855697">
      <w:pPr>
        <w:tabs>
          <w:tab w:val="right" w:pos="8928"/>
        </w:tabs>
        <w:kinsoku w:val="0"/>
        <w:overflowPunct w:val="0"/>
        <w:autoSpaceDE/>
        <w:autoSpaceDN/>
        <w:adjustRightInd/>
        <w:spacing w:before="17" w:line="253" w:lineRule="exact"/>
        <w:ind w:left="72" w:right="72"/>
        <w:jc w:val="both"/>
        <w:textAlignment w:val="baseline"/>
        <w:rPr>
          <w:i/>
          <w:iCs/>
          <w:spacing w:val="-1"/>
          <w:sz w:val="22"/>
          <w:szCs w:val="22"/>
          <w:u w:val="single"/>
          <w:lang w:val="es-ES" w:eastAsia="es-ES"/>
        </w:rPr>
      </w:pPr>
      <w:r w:rsidRPr="003F2B28">
        <w:rPr>
          <w:b/>
          <w:spacing w:val="-1"/>
          <w:sz w:val="22"/>
          <w:szCs w:val="22"/>
          <w:lang w:val="es-ES" w:eastAsia="es-ES"/>
        </w:rPr>
        <w:t>B)</w:t>
      </w:r>
      <w:r>
        <w:rPr>
          <w:spacing w:val="-1"/>
          <w:sz w:val="22"/>
          <w:szCs w:val="22"/>
          <w:lang w:val="es-ES" w:eastAsia="es-ES"/>
        </w:rPr>
        <w:tab/>
        <w:t>La Junta Directiva del Consejo de Transporte Público, en su acuerdo 5.1 de la Sesión</w:t>
      </w:r>
      <w:r>
        <w:rPr>
          <w:spacing w:val="-1"/>
          <w:sz w:val="22"/>
          <w:szCs w:val="22"/>
          <w:lang w:val="es-ES" w:eastAsia="es-ES"/>
        </w:rPr>
        <w:br/>
        <w:t xml:space="preserve">Ordinaria 30-2017 del 26 de julio del 2017, dispuso que: "(...) </w:t>
      </w:r>
      <w:r w:rsidRPr="003F2B28">
        <w:rPr>
          <w:b/>
          <w:spacing w:val="-1"/>
          <w:sz w:val="22"/>
          <w:szCs w:val="22"/>
          <w:lang w:val="es-ES" w:eastAsia="es-ES"/>
        </w:rPr>
        <w:t>2.</w:t>
      </w:r>
      <w:r>
        <w:rPr>
          <w:spacing w:val="-1"/>
          <w:sz w:val="22"/>
          <w:szCs w:val="22"/>
          <w:lang w:val="es-ES" w:eastAsia="es-ES"/>
        </w:rPr>
        <w:t xml:space="preserve"> La fecha del primero de agosto del 2017 quedó establecida bá</w:t>
      </w:r>
      <w:r>
        <w:rPr>
          <w:spacing w:val="-1"/>
          <w:sz w:val="22"/>
          <w:szCs w:val="22"/>
          <w:lang w:val="es-ES" w:eastAsia="es-ES"/>
        </w:rPr>
        <w:t>sicamente con el objetivo de que los transportistas puedan comunicar si tienen la posibilidad real o no, de contratar a un Organismo de Inspección acreditado ante el ECA en la Norma INTE — ISO/IEC 17020, o si no es así, para que la Administración, en un pl</w:t>
      </w:r>
      <w:r>
        <w:rPr>
          <w:spacing w:val="-1"/>
          <w:sz w:val="22"/>
          <w:szCs w:val="22"/>
          <w:lang w:val="es-ES" w:eastAsia="es-ES"/>
        </w:rPr>
        <w:t>azo de quince días posteriores a esta fecha, pueda valorar si les autoriza o no, la contratación de un organismo que no esté acreditado ante el ECA, y por ello el establecimiento de dicha fecha, la cual no constituye un plazo perentorio, sino que es un pla</w:t>
      </w:r>
      <w:r>
        <w:rPr>
          <w:spacing w:val="-1"/>
          <w:sz w:val="22"/>
          <w:szCs w:val="22"/>
          <w:lang w:val="es-ES" w:eastAsia="es-ES"/>
        </w:rPr>
        <w:t xml:space="preserve">zo </w:t>
      </w:r>
      <w:proofErr w:type="spellStart"/>
      <w:r>
        <w:rPr>
          <w:spacing w:val="-1"/>
          <w:sz w:val="22"/>
          <w:szCs w:val="22"/>
          <w:lang w:val="es-ES" w:eastAsia="es-ES"/>
        </w:rPr>
        <w:t>ordenatorio</w:t>
      </w:r>
      <w:proofErr w:type="spellEnd"/>
      <w:r>
        <w:rPr>
          <w:spacing w:val="-1"/>
          <w:sz w:val="22"/>
          <w:szCs w:val="22"/>
          <w:lang w:val="es-ES" w:eastAsia="es-ES"/>
        </w:rPr>
        <w:t xml:space="preserve">. </w:t>
      </w:r>
      <w:r w:rsidRPr="003F2B28">
        <w:rPr>
          <w:b/>
          <w:spacing w:val="-1"/>
          <w:sz w:val="22"/>
          <w:szCs w:val="22"/>
          <w:lang w:val="es-ES" w:eastAsia="es-ES"/>
        </w:rPr>
        <w:t>3.</w:t>
      </w:r>
      <w:r>
        <w:rPr>
          <w:spacing w:val="-1"/>
          <w:sz w:val="22"/>
          <w:szCs w:val="22"/>
          <w:lang w:val="es-ES" w:eastAsia="es-ES"/>
        </w:rPr>
        <w:t xml:space="preserve"> En realidad la contratación para la realización de estos estudios, los transportistas la pueden </w:t>
      </w:r>
      <w:proofErr w:type="spellStart"/>
      <w:r>
        <w:rPr>
          <w:spacing w:val="-1"/>
          <w:sz w:val="22"/>
          <w:szCs w:val="22"/>
          <w:lang w:val="es-ES" w:eastAsia="es-ES"/>
        </w:rPr>
        <w:t>realizár</w:t>
      </w:r>
      <w:proofErr w:type="spellEnd"/>
      <w:r>
        <w:rPr>
          <w:spacing w:val="-1"/>
          <w:sz w:val="22"/>
          <w:szCs w:val="22"/>
          <w:lang w:val="es-ES" w:eastAsia="es-ES"/>
        </w:rPr>
        <w:t xml:space="preserve"> en cualquier momento, solo que tienen que tomar en consideración que a este Consejo de Transporte Público se le debe de informar con</w:t>
      </w:r>
      <w:r>
        <w:rPr>
          <w:spacing w:val="-1"/>
          <w:sz w:val="22"/>
          <w:szCs w:val="22"/>
          <w:lang w:val="es-ES" w:eastAsia="es-ES"/>
        </w:rPr>
        <w:t xml:space="preserve"> diez días de anticipación al inicio del estudio para efectos de la fiscalización correspondiente, conforme al artículo 16 del Decreto Ejecutivo número 28833-MOPT. </w:t>
      </w:r>
      <w:r w:rsidRPr="003F2B28">
        <w:rPr>
          <w:b/>
          <w:spacing w:val="-1"/>
          <w:sz w:val="22"/>
          <w:szCs w:val="22"/>
          <w:lang w:val="es-ES" w:eastAsia="es-ES"/>
        </w:rPr>
        <w:t>4.</w:t>
      </w:r>
      <w:r>
        <w:rPr>
          <w:spacing w:val="-1"/>
          <w:sz w:val="22"/>
          <w:szCs w:val="22"/>
          <w:lang w:val="es-ES" w:eastAsia="es-ES"/>
        </w:rPr>
        <w:t xml:space="preserve"> Asimismo deben de tomar en consideración el período válido para la realización de las med</w:t>
      </w:r>
      <w:r>
        <w:rPr>
          <w:spacing w:val="-1"/>
          <w:sz w:val="22"/>
          <w:szCs w:val="22"/>
          <w:lang w:val="es-ES" w:eastAsia="es-ES"/>
        </w:rPr>
        <w:t xml:space="preserve">iciones, siendo éste en la temporada típica de operación, para que las mismas sean representativas del período típico de operación de la ruta, tal y como se dispone en el artículo 7.18 de la sesión ordinaria número 23-2017. </w:t>
      </w:r>
      <w:r w:rsidRPr="003F2B28">
        <w:rPr>
          <w:b/>
          <w:spacing w:val="-1"/>
          <w:sz w:val="22"/>
          <w:szCs w:val="22"/>
          <w:lang w:val="es-ES" w:eastAsia="es-ES"/>
        </w:rPr>
        <w:t>5.</w:t>
      </w:r>
      <w:r>
        <w:rPr>
          <w:spacing w:val="-1"/>
          <w:sz w:val="22"/>
          <w:szCs w:val="22"/>
          <w:lang w:val="es-ES" w:eastAsia="es-ES"/>
        </w:rPr>
        <w:t xml:space="preserve"> Se aclara además que esa eval</w:t>
      </w:r>
      <w:r>
        <w:rPr>
          <w:spacing w:val="-1"/>
          <w:sz w:val="22"/>
          <w:szCs w:val="22"/>
          <w:lang w:val="es-ES" w:eastAsia="es-ES"/>
        </w:rPr>
        <w:t>uación tiene que ejecutarse en un plazo de tres meses posteriores a los diez días después de la fecha en que se notifica con cuál Organismo de Inspección acreditado ante el ECA en la Norma INTE — ISO/IEC 17020 se va a realizar el estudio de calidad, al Con</w:t>
      </w:r>
      <w:r>
        <w:rPr>
          <w:spacing w:val="-1"/>
          <w:sz w:val="22"/>
          <w:szCs w:val="22"/>
          <w:lang w:val="es-ES" w:eastAsia="es-ES"/>
        </w:rPr>
        <w:t xml:space="preserve">sejo de Transporte Público. </w:t>
      </w:r>
      <w:r w:rsidRPr="003F2B28">
        <w:rPr>
          <w:b/>
          <w:spacing w:val="-1"/>
          <w:sz w:val="22"/>
          <w:szCs w:val="22"/>
          <w:lang w:val="es-ES" w:eastAsia="es-ES"/>
        </w:rPr>
        <w:t>6.</w:t>
      </w:r>
      <w:r>
        <w:rPr>
          <w:spacing w:val="-1"/>
          <w:sz w:val="22"/>
          <w:szCs w:val="22"/>
          <w:lang w:val="es-ES" w:eastAsia="es-ES"/>
        </w:rPr>
        <w:t xml:space="preserve"> Se aclara igualmente, </w:t>
      </w:r>
      <w:proofErr w:type="gramStart"/>
      <w:r>
        <w:rPr>
          <w:spacing w:val="-1"/>
          <w:sz w:val="22"/>
          <w:szCs w:val="22"/>
          <w:lang w:val="es-ES" w:eastAsia="es-ES"/>
        </w:rPr>
        <w:t>que</w:t>
      </w:r>
      <w:proofErr w:type="gramEnd"/>
      <w:r>
        <w:rPr>
          <w:spacing w:val="-1"/>
          <w:sz w:val="22"/>
          <w:szCs w:val="22"/>
          <w:lang w:val="es-ES" w:eastAsia="es-ES"/>
        </w:rPr>
        <w:t xml:space="preserve"> si el Organismo de Inspección seleccionado está acreditado ante el ECA, debe de serlo bajo la Norma INTE — ISO/IEC 17020, siendo ésta la norma que debe de cumplir el consultor que vaya a realizar ese</w:t>
      </w:r>
      <w:r>
        <w:rPr>
          <w:spacing w:val="-1"/>
          <w:sz w:val="22"/>
          <w:szCs w:val="22"/>
          <w:lang w:val="es-ES" w:eastAsia="es-ES"/>
        </w:rPr>
        <w:t xml:space="preserve"> estudio y es una norma general, no específica de transporte público o que los acredite en transporte público para realizar el estudio. </w:t>
      </w:r>
      <w:r w:rsidRPr="003F2B28">
        <w:rPr>
          <w:b/>
          <w:spacing w:val="-1"/>
          <w:sz w:val="22"/>
          <w:szCs w:val="22"/>
          <w:lang w:val="es-ES" w:eastAsia="es-ES"/>
        </w:rPr>
        <w:t>7.</w:t>
      </w:r>
      <w:r>
        <w:rPr>
          <w:spacing w:val="-1"/>
          <w:sz w:val="22"/>
          <w:szCs w:val="22"/>
          <w:lang w:val="es-ES" w:eastAsia="es-ES"/>
        </w:rPr>
        <w:t xml:space="preserve"> También se aclara, que en caso de que la empresa el próximo primero de agosto notifique su imposibilidad para hacer l</w:t>
      </w:r>
      <w:r>
        <w:rPr>
          <w:spacing w:val="-1"/>
          <w:sz w:val="22"/>
          <w:szCs w:val="22"/>
          <w:lang w:val="es-ES" w:eastAsia="es-ES"/>
        </w:rPr>
        <w:t>a contratación con un Organismo de Inspección acreditado ante el ECA, tiene que justificar esa imposibilidad de acuerdo con los requerimientos que fueron señalados en el acuerdo 7.18 de la sesión ordinaria 23-2017 de la Junta Directiva del Consejo de Trans</w:t>
      </w:r>
      <w:r>
        <w:rPr>
          <w:spacing w:val="-1"/>
          <w:sz w:val="22"/>
          <w:szCs w:val="22"/>
          <w:lang w:val="es-ES" w:eastAsia="es-ES"/>
        </w:rPr>
        <w:t xml:space="preserve">porte Público, debidamente notificado a todos los operadores de ruta regular. </w:t>
      </w:r>
      <w:r w:rsidRPr="003F2B28">
        <w:rPr>
          <w:b/>
          <w:spacing w:val="-1"/>
          <w:sz w:val="22"/>
          <w:szCs w:val="22"/>
          <w:lang w:val="es-ES" w:eastAsia="es-ES"/>
        </w:rPr>
        <w:t>8.</w:t>
      </w:r>
      <w:r>
        <w:rPr>
          <w:spacing w:val="-1"/>
          <w:sz w:val="22"/>
          <w:szCs w:val="22"/>
          <w:lang w:val="es-ES" w:eastAsia="es-ES"/>
        </w:rPr>
        <w:t xml:space="preserve"> Por todo lo anteriormente indicado, la referida fecha del primero de agosto del 2017, no se estaría prorrogando." </w:t>
      </w:r>
      <w:r>
        <w:rPr>
          <w:i/>
          <w:iCs/>
          <w:spacing w:val="-1"/>
          <w:sz w:val="22"/>
          <w:szCs w:val="22"/>
          <w:lang w:val="es-ES" w:eastAsia="es-ES"/>
        </w:rPr>
        <w:t xml:space="preserve">(Recuperado de: </w:t>
      </w:r>
      <w:hyperlink r:id="rId10" w:history="1">
        <w:r w:rsidRPr="003F2B28">
          <w:rPr>
            <w:i/>
            <w:iCs/>
            <w:spacing w:val="-1"/>
            <w:sz w:val="22"/>
            <w:szCs w:val="22"/>
            <w:u w:val="single"/>
            <w:lang w:val="es-ES" w:eastAsia="es-ES"/>
          </w:rPr>
          <w:t>http://www.ctp.go.cr/images/pdf/Actas</w:t>
        </w:r>
      </w:hyperlink>
      <w:r w:rsidRPr="003F2B28">
        <w:rPr>
          <w:i/>
          <w:iCs/>
          <w:spacing w:val="-1"/>
          <w:sz w:val="22"/>
          <w:szCs w:val="22"/>
          <w:u w:val="single"/>
          <w:lang w:val="es-ES" w:eastAsia="es-ES"/>
        </w:rPr>
        <w:t xml:space="preserve"> de </w:t>
      </w:r>
      <w:proofErr w:type="spellStart"/>
      <w:r w:rsidRPr="003F2B28">
        <w:rPr>
          <w:i/>
          <w:iCs/>
          <w:spacing w:val="-1"/>
          <w:sz w:val="22"/>
          <w:szCs w:val="22"/>
          <w:u w:val="single"/>
          <w:lang w:val="es-ES" w:eastAsia="es-ES"/>
        </w:rPr>
        <w:t>Junta_Directiva</w:t>
      </w:r>
      <w:proofErr w:type="spellEnd"/>
      <w:r w:rsidRPr="003F2B28">
        <w:rPr>
          <w:i/>
          <w:iCs/>
          <w:spacing w:val="-1"/>
          <w:sz w:val="22"/>
          <w:szCs w:val="22"/>
          <w:u w:val="single"/>
          <w:lang w:val="es-ES" w:eastAsia="es-ES"/>
        </w:rPr>
        <w:t>/2017/30.pdf)</w:t>
      </w:r>
    </w:p>
    <w:p w:rsidR="00000000" w:rsidRDefault="00855697">
      <w:pPr>
        <w:numPr>
          <w:ilvl w:val="0"/>
          <w:numId w:val="5"/>
        </w:numPr>
        <w:kinsoku w:val="0"/>
        <w:overflowPunct w:val="0"/>
        <w:autoSpaceDE/>
        <w:autoSpaceDN/>
        <w:adjustRightInd/>
        <w:spacing w:line="251" w:lineRule="exact"/>
        <w:ind w:right="72"/>
        <w:jc w:val="both"/>
        <w:textAlignment w:val="baseline"/>
        <w:rPr>
          <w:spacing w:val="5"/>
          <w:sz w:val="22"/>
          <w:szCs w:val="22"/>
          <w:lang w:val="es-ES" w:eastAsia="es-ES"/>
        </w:rPr>
      </w:pPr>
      <w:r>
        <w:rPr>
          <w:spacing w:val="5"/>
          <w:sz w:val="22"/>
          <w:szCs w:val="22"/>
          <w:lang w:val="es-ES" w:eastAsia="es-ES"/>
        </w:rPr>
        <w:t xml:space="preserve">El </w:t>
      </w:r>
      <w:r>
        <w:rPr>
          <w:spacing w:val="5"/>
          <w:sz w:val="22"/>
          <w:szCs w:val="22"/>
          <w:u w:val="single"/>
          <w:lang w:val="es-ES" w:eastAsia="es-ES"/>
        </w:rPr>
        <w:t>1° de Agosto del 2017,</w:t>
      </w:r>
      <w:r>
        <w:rPr>
          <w:spacing w:val="5"/>
          <w:sz w:val="22"/>
          <w:szCs w:val="22"/>
          <w:lang w:val="es-ES" w:eastAsia="es-ES"/>
        </w:rPr>
        <w:t xml:space="preserve"> el Recurrente por medio de su Asesora M</w:t>
      </w:r>
      <w:r w:rsidR="003F2B28">
        <w:rPr>
          <w:spacing w:val="5"/>
          <w:sz w:val="22"/>
          <w:szCs w:val="22"/>
          <w:lang w:val="es-ES" w:eastAsia="es-ES"/>
        </w:rPr>
        <w:t>.D.P.O.H.</w:t>
      </w:r>
      <w:r>
        <w:rPr>
          <w:spacing w:val="5"/>
          <w:sz w:val="22"/>
          <w:szCs w:val="22"/>
          <w:lang w:val="es-ES" w:eastAsia="es-ES"/>
        </w:rPr>
        <w:t>, solicitó una prórroga de 15 días para cumplir con su información sobre el organismo (sentido laxo) que le realizaría su estudio de control de calidad, según los Términos del Reglamento No. 28833-MOPT y sus Reformas. Gestión qu</w:t>
      </w:r>
      <w:r>
        <w:rPr>
          <w:spacing w:val="5"/>
          <w:sz w:val="22"/>
          <w:szCs w:val="22"/>
          <w:lang w:val="es-ES" w:eastAsia="es-ES"/>
        </w:rPr>
        <w:t xml:space="preserve">e se consignó al Expediente No. 342974 de la Plataforma de Servicios </w:t>
      </w:r>
      <w:r>
        <w:rPr>
          <w:i/>
          <w:iCs/>
          <w:spacing w:val="5"/>
          <w:sz w:val="22"/>
          <w:szCs w:val="22"/>
          <w:lang w:val="es-ES" w:eastAsia="es-ES"/>
        </w:rPr>
        <w:t xml:space="preserve">(Ventanilla Única) </w:t>
      </w:r>
      <w:r>
        <w:rPr>
          <w:spacing w:val="5"/>
          <w:sz w:val="22"/>
          <w:szCs w:val="22"/>
          <w:lang w:val="es-ES" w:eastAsia="es-ES"/>
        </w:rPr>
        <w:t>del Consejo de Transporte Público. (Léanse los folios de 111 a 112 del expediente TAT-061-2018)</w:t>
      </w:r>
    </w:p>
    <w:p w:rsidR="00000000" w:rsidRDefault="00855697">
      <w:pPr>
        <w:numPr>
          <w:ilvl w:val="0"/>
          <w:numId w:val="5"/>
        </w:numPr>
        <w:kinsoku w:val="0"/>
        <w:overflowPunct w:val="0"/>
        <w:autoSpaceDE/>
        <w:autoSpaceDN/>
        <w:adjustRightInd/>
        <w:spacing w:line="252" w:lineRule="exact"/>
        <w:ind w:right="72"/>
        <w:jc w:val="both"/>
        <w:textAlignment w:val="baseline"/>
        <w:rPr>
          <w:sz w:val="22"/>
          <w:szCs w:val="22"/>
          <w:lang w:val="es-ES" w:eastAsia="es-ES"/>
        </w:rPr>
      </w:pPr>
      <w:r>
        <w:rPr>
          <w:sz w:val="22"/>
          <w:szCs w:val="22"/>
          <w:lang w:val="es-ES" w:eastAsia="es-ES"/>
        </w:rPr>
        <w:t xml:space="preserve">La Ingeniera Aura Álvarez Orozco, Jefe de la Dirección Técnica del CTP, </w:t>
      </w:r>
      <w:r>
        <w:rPr>
          <w:sz w:val="22"/>
          <w:szCs w:val="22"/>
          <w:lang w:val="es-ES" w:eastAsia="es-ES"/>
        </w:rPr>
        <w:t xml:space="preserve">en el oficio DTE-2018-0314 de 13 de junio de 2018, adjunta copia certificada bajo el número SDA-/CTP-18-06-00055 de 18 de junio de 2018, del correo fechado 9 de agosto del 2017, que la señorita </w:t>
      </w:r>
      <w:proofErr w:type="spellStart"/>
      <w:r>
        <w:rPr>
          <w:sz w:val="22"/>
          <w:szCs w:val="22"/>
          <w:lang w:val="es-ES" w:eastAsia="es-ES"/>
        </w:rPr>
        <w:t>Yorliana</w:t>
      </w:r>
      <w:proofErr w:type="spellEnd"/>
      <w:r>
        <w:rPr>
          <w:sz w:val="22"/>
          <w:szCs w:val="22"/>
          <w:lang w:val="es-ES" w:eastAsia="es-ES"/>
        </w:rPr>
        <w:t xml:space="preserve"> Sánchez Briceño, oficinista de la Dirección Técnica d</w:t>
      </w:r>
      <w:r>
        <w:rPr>
          <w:sz w:val="22"/>
          <w:szCs w:val="22"/>
          <w:lang w:val="es-ES" w:eastAsia="es-ES"/>
        </w:rPr>
        <w:t xml:space="preserve">el Consejo de Transporte Público, envía, acuse </w:t>
      </w:r>
      <w:r w:rsidRPr="003F2B28">
        <w:rPr>
          <w:sz w:val="22"/>
          <w:szCs w:val="22"/>
          <w:lang w:val="es-ES" w:eastAsia="es-ES"/>
        </w:rPr>
        <w:t xml:space="preserve">de recibo del expediente 342974,, al correo </w:t>
      </w:r>
      <w:hyperlink r:id="rId11" w:history="1">
        <w:r w:rsidR="003F2B28" w:rsidRPr="003F2B28">
          <w:rPr>
            <w:rStyle w:val="Hipervnculo"/>
            <w:color w:val="auto"/>
            <w:sz w:val="22"/>
            <w:szCs w:val="22"/>
            <w:lang w:val="es-ES" w:eastAsia="es-ES"/>
          </w:rPr>
          <w:t>xxxxxxxxxx@hotmail.com</w:t>
        </w:r>
      </w:hyperlink>
      <w:r w:rsidRPr="003F2B28">
        <w:rPr>
          <w:sz w:val="22"/>
          <w:szCs w:val="22"/>
          <w:u w:val="single"/>
          <w:lang w:val="es-ES" w:eastAsia="es-ES"/>
        </w:rPr>
        <w:t>.</w:t>
      </w:r>
      <w:r w:rsidRPr="003F2B28">
        <w:rPr>
          <w:sz w:val="22"/>
          <w:szCs w:val="22"/>
          <w:lang w:val="es-ES" w:eastAsia="es-ES"/>
        </w:rPr>
        <w:t xml:space="preserve"> (Léanse los folios115 a 117</w:t>
      </w:r>
      <w:r>
        <w:rPr>
          <w:sz w:val="22"/>
          <w:szCs w:val="22"/>
          <w:lang w:val="es-ES" w:eastAsia="es-ES"/>
        </w:rPr>
        <w:t xml:space="preserve"> del expediente TAT-061-18)</w:t>
      </w:r>
    </w:p>
    <w:p w:rsidR="00000000" w:rsidRDefault="00855697" w:rsidP="003F2B28">
      <w:pPr>
        <w:numPr>
          <w:ilvl w:val="0"/>
          <w:numId w:val="5"/>
        </w:numPr>
        <w:kinsoku w:val="0"/>
        <w:overflowPunct w:val="0"/>
        <w:autoSpaceDE/>
        <w:autoSpaceDN/>
        <w:adjustRightInd/>
        <w:spacing w:line="258" w:lineRule="exact"/>
        <w:jc w:val="both"/>
        <w:textAlignment w:val="baseline"/>
        <w:rPr>
          <w:sz w:val="22"/>
          <w:szCs w:val="22"/>
          <w:lang w:val="es-ES" w:eastAsia="es-ES"/>
        </w:rPr>
      </w:pPr>
      <w:r>
        <w:rPr>
          <w:sz w:val="22"/>
          <w:szCs w:val="22"/>
          <w:lang w:val="es-ES" w:eastAsia="es-ES"/>
        </w:rPr>
        <w:t>El 18 de agosto del año 2017, el recurrente, solicita al Consejo de Transporte Público que se le aplique la excepción dispuesta en cuanto la contratación de profesionales independientes o Entes de I</w:t>
      </w:r>
      <w:r>
        <w:rPr>
          <w:sz w:val="22"/>
          <w:szCs w:val="22"/>
          <w:lang w:val="es-ES" w:eastAsia="es-ES"/>
        </w:rPr>
        <w:t>nspección no acreditados ante el ECA, para la aplicación de los procesos de la evaluación de la conformidad (calidad) para el año 2017. (Léanse los folios del 19 vuelto al 25 del expediente TAT-061-18)</w:t>
      </w:r>
    </w:p>
    <w:p w:rsidR="00000000" w:rsidRPr="003F2B28" w:rsidRDefault="00855697" w:rsidP="003F2B28">
      <w:pPr>
        <w:numPr>
          <w:ilvl w:val="0"/>
          <w:numId w:val="5"/>
        </w:numPr>
        <w:kinsoku w:val="0"/>
        <w:overflowPunct w:val="0"/>
        <w:autoSpaceDE/>
        <w:autoSpaceDN/>
        <w:adjustRightInd/>
        <w:spacing w:before="13" w:line="253" w:lineRule="exact"/>
        <w:jc w:val="both"/>
        <w:textAlignment w:val="baseline"/>
        <w:rPr>
          <w:sz w:val="22"/>
          <w:szCs w:val="22"/>
          <w:lang w:val="es-ES" w:eastAsia="es-ES"/>
        </w:rPr>
      </w:pPr>
      <w:r w:rsidRPr="003F2B28">
        <w:rPr>
          <w:spacing w:val="6"/>
          <w:sz w:val="22"/>
          <w:szCs w:val="22"/>
          <w:lang w:val="es-ES" w:eastAsia="es-ES"/>
        </w:rPr>
        <w:t xml:space="preserve">La Junta Directiva del Consejo de Transporte Público, </w:t>
      </w:r>
      <w:r w:rsidRPr="003F2B28">
        <w:rPr>
          <w:spacing w:val="6"/>
          <w:sz w:val="22"/>
          <w:szCs w:val="22"/>
          <w:lang w:val="es-ES" w:eastAsia="es-ES"/>
        </w:rPr>
        <w:t>en el Artículo 7.12.20 de la Sesión</w:t>
      </w:r>
      <w:r w:rsidR="003F2B28" w:rsidRPr="003F2B28">
        <w:rPr>
          <w:spacing w:val="6"/>
          <w:sz w:val="22"/>
          <w:szCs w:val="22"/>
          <w:lang w:val="es-ES" w:eastAsia="es-ES"/>
        </w:rPr>
        <w:t xml:space="preserve"> </w:t>
      </w:r>
      <w:r w:rsidRPr="003F2B28">
        <w:rPr>
          <w:sz w:val="22"/>
          <w:szCs w:val="22"/>
          <w:lang w:val="es-ES" w:eastAsia="es-ES"/>
        </w:rPr>
        <w:t>Ordinaria 34-2017 del 30 de agosto del 2017, conoce el informe DAJ-2017-002182 del 23 de agosto del 2017, emitido por la Dirección Jurídica de ese Consejo, y con fundamento en los motivos</w:t>
      </w:r>
      <w:r w:rsidR="003F2B28" w:rsidRPr="003F2B28">
        <w:rPr>
          <w:sz w:val="22"/>
          <w:szCs w:val="22"/>
          <w:lang w:val="es-ES" w:eastAsia="es-ES"/>
        </w:rPr>
        <w:t xml:space="preserve"> </w:t>
      </w:r>
      <w:r w:rsidRPr="003F2B28">
        <w:rPr>
          <w:sz w:val="22"/>
          <w:szCs w:val="22"/>
          <w:lang w:val="es-ES" w:eastAsia="es-ES"/>
        </w:rPr>
        <w:t>y contenidos allí desarrollados,</w:t>
      </w:r>
      <w:r w:rsidRPr="003F2B28">
        <w:rPr>
          <w:sz w:val="22"/>
          <w:szCs w:val="22"/>
          <w:lang w:val="es-ES" w:eastAsia="es-ES"/>
        </w:rPr>
        <w:t xml:space="preserve"> declara extemporánea la solicitud de excepcionalidad o dispensa, de la operadora de la Ruta N°1268, presentada el 18 de agosto a las 9:15 horas, incumpliendo con la</w:t>
      </w:r>
    </w:p>
    <w:p w:rsidR="00000000" w:rsidRDefault="00855697">
      <w:pPr>
        <w:widowControl/>
        <w:rPr>
          <w:sz w:val="24"/>
          <w:szCs w:val="24"/>
        </w:rPr>
        <w:sectPr w:rsidR="00000000">
          <w:pgSz w:w="12240" w:h="15840"/>
          <w:pgMar w:top="740" w:right="1504" w:bottom="424" w:left="1696" w:header="720" w:footer="720" w:gutter="0"/>
          <w:cols w:space="720"/>
          <w:noEndnote/>
        </w:sectPr>
      </w:pPr>
    </w:p>
    <w:p w:rsidR="00000000" w:rsidRDefault="00855697">
      <w:pPr>
        <w:kinsoku w:val="0"/>
        <w:overflowPunct w:val="0"/>
        <w:autoSpaceDE/>
        <w:autoSpaceDN/>
        <w:adjustRightInd/>
        <w:spacing w:before="11" w:line="255" w:lineRule="exact"/>
        <w:ind w:left="72" w:right="108"/>
        <w:jc w:val="both"/>
        <w:textAlignment w:val="baseline"/>
        <w:rPr>
          <w:sz w:val="22"/>
          <w:szCs w:val="22"/>
          <w:lang w:val="es-ES" w:eastAsia="es-ES"/>
        </w:rPr>
      </w:pPr>
      <w:r>
        <w:rPr>
          <w:sz w:val="22"/>
          <w:szCs w:val="22"/>
          <w:lang w:val="es-ES" w:eastAsia="es-ES"/>
        </w:rPr>
        <w:lastRenderedPageBreak/>
        <w:t>disposición número 7 del Artículo 7.18 de la Sesió</w:t>
      </w:r>
      <w:r>
        <w:rPr>
          <w:sz w:val="22"/>
          <w:szCs w:val="22"/>
          <w:lang w:val="es-ES" w:eastAsia="es-ES"/>
        </w:rPr>
        <w:t>n Ordinaria 23-2017 de 7 de junio de 2017. (Léanse los folios del 13 al 18 del expediente TAT-061-18)</w:t>
      </w:r>
    </w:p>
    <w:p w:rsidR="00000000" w:rsidRDefault="00855697">
      <w:pPr>
        <w:numPr>
          <w:ilvl w:val="0"/>
          <w:numId w:val="6"/>
        </w:numPr>
        <w:kinsoku w:val="0"/>
        <w:overflowPunct w:val="0"/>
        <w:autoSpaceDE/>
        <w:autoSpaceDN/>
        <w:adjustRightInd/>
        <w:spacing w:before="5" w:line="252" w:lineRule="exact"/>
        <w:ind w:right="108"/>
        <w:jc w:val="both"/>
        <w:textAlignment w:val="baseline"/>
        <w:rPr>
          <w:spacing w:val="-3"/>
          <w:sz w:val="22"/>
          <w:szCs w:val="22"/>
          <w:lang w:val="es-ES" w:eastAsia="es-ES"/>
        </w:rPr>
      </w:pPr>
      <w:r>
        <w:rPr>
          <w:b/>
          <w:bCs/>
          <w:spacing w:val="-3"/>
          <w:sz w:val="22"/>
          <w:szCs w:val="22"/>
          <w:lang w:val="es-ES" w:eastAsia="es-ES"/>
        </w:rPr>
        <w:t xml:space="preserve">El 7 de setiembre de 2017, </w:t>
      </w:r>
      <w:r>
        <w:rPr>
          <w:spacing w:val="-3"/>
          <w:sz w:val="22"/>
          <w:szCs w:val="22"/>
          <w:lang w:val="es-ES" w:eastAsia="es-ES"/>
        </w:rPr>
        <w:t xml:space="preserve">el recurrente interpone su formal RECURSO DE REVOCATORIA </w:t>
      </w:r>
      <w:r>
        <w:rPr>
          <w:spacing w:val="-3"/>
          <w:sz w:val="18"/>
          <w:szCs w:val="18"/>
          <w:lang w:val="es-ES" w:eastAsia="es-ES"/>
        </w:rPr>
        <w:t xml:space="preserve">CON APELACIÓN EN SUBSIDIO Y NULIDAD CONCOMITANTE, </w:t>
      </w:r>
      <w:r>
        <w:rPr>
          <w:spacing w:val="-3"/>
          <w:sz w:val="22"/>
          <w:szCs w:val="22"/>
          <w:lang w:val="es-ES" w:eastAsia="es-ES"/>
        </w:rPr>
        <w:t xml:space="preserve">en contra del </w:t>
      </w:r>
      <w:r>
        <w:rPr>
          <w:b/>
          <w:bCs/>
          <w:spacing w:val="-3"/>
          <w:sz w:val="22"/>
          <w:szCs w:val="22"/>
          <w:lang w:val="es-ES" w:eastAsia="es-ES"/>
        </w:rPr>
        <w:t>Ar</w:t>
      </w:r>
      <w:r>
        <w:rPr>
          <w:b/>
          <w:bCs/>
          <w:spacing w:val="-3"/>
          <w:sz w:val="22"/>
          <w:szCs w:val="22"/>
          <w:lang w:val="es-ES" w:eastAsia="es-ES"/>
        </w:rPr>
        <w:t xml:space="preserve">tículo 7.12 (7.12.20) de la Sesión Ordinaria 34-2017 del 30 de agosto de 2017 </w:t>
      </w:r>
      <w:r>
        <w:rPr>
          <w:spacing w:val="-3"/>
          <w:sz w:val="22"/>
          <w:szCs w:val="22"/>
          <w:lang w:val="es-ES" w:eastAsia="es-ES"/>
        </w:rPr>
        <w:t>celebrada por la Junta Directiva del Consejo de Transporte Público, que denegó su solicitud de aplicación de excepción antes referida, para realizar los estudios de calidad del s</w:t>
      </w:r>
      <w:r>
        <w:rPr>
          <w:spacing w:val="-3"/>
          <w:sz w:val="22"/>
          <w:szCs w:val="22"/>
          <w:lang w:val="es-ES" w:eastAsia="es-ES"/>
        </w:rPr>
        <w:t>ervicio por un ente no acreditado por el ECA, alegando esencialmente que su solicitud de prórroga de plazo del 1° de agosto del 2017, no fue atendida debidamente, pues el plazo del 1° de agosto del 2017 es un plazo dilatorio y no perentorio, siendo posible</w:t>
      </w:r>
      <w:r>
        <w:rPr>
          <w:spacing w:val="-3"/>
          <w:sz w:val="22"/>
          <w:szCs w:val="22"/>
          <w:lang w:val="es-ES" w:eastAsia="es-ES"/>
        </w:rPr>
        <w:t xml:space="preserve"> y razonable que se le otorgara la autorización solicitada. La Junta Directiva del CTP basándose en lo acordado en el </w:t>
      </w:r>
      <w:r>
        <w:rPr>
          <w:b/>
          <w:bCs/>
          <w:spacing w:val="-3"/>
          <w:sz w:val="22"/>
          <w:szCs w:val="22"/>
          <w:lang w:val="es-ES" w:eastAsia="es-ES"/>
        </w:rPr>
        <w:t xml:space="preserve">artículo 7.18 de la Sesión Ordinaria 23-2017 de 7 de junio de 2017, </w:t>
      </w:r>
      <w:r>
        <w:rPr>
          <w:spacing w:val="-3"/>
          <w:sz w:val="22"/>
          <w:szCs w:val="22"/>
          <w:lang w:val="es-ES" w:eastAsia="es-ES"/>
        </w:rPr>
        <w:t xml:space="preserve">deniega su solicitud, no obstante, omitió dicho cuerpo colegiado y la </w:t>
      </w:r>
      <w:r>
        <w:rPr>
          <w:spacing w:val="-3"/>
          <w:sz w:val="22"/>
          <w:szCs w:val="22"/>
          <w:lang w:val="es-ES" w:eastAsia="es-ES"/>
        </w:rPr>
        <w:t xml:space="preserve">Dirección de Asuntos Jurídicos quien preparó el informe jurídico que sustentó el acto que se recurre, que dicho plazo del 1° de agosto de 2017 para presentar la solicitud de extensión de plazo no era perentorio sino </w:t>
      </w:r>
      <w:proofErr w:type="spellStart"/>
      <w:r>
        <w:rPr>
          <w:spacing w:val="-3"/>
          <w:sz w:val="22"/>
          <w:szCs w:val="22"/>
          <w:lang w:val="es-ES" w:eastAsia="es-ES"/>
        </w:rPr>
        <w:t>ordenatorio</w:t>
      </w:r>
      <w:proofErr w:type="spellEnd"/>
      <w:r>
        <w:rPr>
          <w:spacing w:val="-3"/>
          <w:sz w:val="22"/>
          <w:szCs w:val="22"/>
          <w:lang w:val="es-ES" w:eastAsia="es-ES"/>
        </w:rPr>
        <w:t>, por haberlo decidido así la</w:t>
      </w:r>
      <w:r>
        <w:rPr>
          <w:spacing w:val="-3"/>
          <w:sz w:val="22"/>
          <w:szCs w:val="22"/>
          <w:lang w:val="es-ES" w:eastAsia="es-ES"/>
        </w:rPr>
        <w:t xml:space="preserve"> misma Junta Directiva del Consejo de Transporte Público, mediante </w:t>
      </w:r>
      <w:r>
        <w:rPr>
          <w:b/>
          <w:bCs/>
          <w:spacing w:val="-3"/>
          <w:sz w:val="22"/>
          <w:szCs w:val="22"/>
          <w:lang w:val="es-ES" w:eastAsia="es-ES"/>
        </w:rPr>
        <w:t xml:space="preserve">acuerdo 5.1 de la Sesión Ordinaria 30-2017 del 26 de julio de 2017. </w:t>
      </w:r>
      <w:r>
        <w:rPr>
          <w:spacing w:val="-3"/>
          <w:sz w:val="22"/>
          <w:szCs w:val="22"/>
          <w:lang w:val="es-ES" w:eastAsia="es-ES"/>
        </w:rPr>
        <w:t>Además, peticiona el recurrente que se revoque el artículo impugnado, por estar en contra de las disposiciones vigentes y</w:t>
      </w:r>
      <w:r>
        <w:rPr>
          <w:spacing w:val="-3"/>
          <w:sz w:val="22"/>
          <w:szCs w:val="22"/>
          <w:lang w:val="es-ES" w:eastAsia="es-ES"/>
        </w:rPr>
        <w:t xml:space="preserve"> se apruebe tener la solicitud de aplicación la excepcionalidad como presentada en tiempo y se autorice al Ing. J</w:t>
      </w:r>
      <w:r w:rsidR="003F2B28">
        <w:rPr>
          <w:spacing w:val="-3"/>
          <w:sz w:val="22"/>
          <w:szCs w:val="22"/>
          <w:lang w:val="es-ES" w:eastAsia="es-ES"/>
        </w:rPr>
        <w:t>.J.R.R.</w:t>
      </w:r>
      <w:r>
        <w:rPr>
          <w:spacing w:val="-3"/>
          <w:sz w:val="22"/>
          <w:szCs w:val="22"/>
          <w:lang w:val="es-ES" w:eastAsia="es-ES"/>
        </w:rPr>
        <w:t xml:space="preserve"> para la realización del estudio de evaluación de control de calidad para el año 2017. En caso de denegatoria el</w:t>
      </w:r>
      <w:r>
        <w:rPr>
          <w:spacing w:val="-3"/>
          <w:sz w:val="22"/>
          <w:szCs w:val="22"/>
          <w:lang w:val="es-ES" w:eastAsia="es-ES"/>
        </w:rPr>
        <w:t>evar la apelación en subsidio ante el Tribunal Administrativo de Transporte. (Léanse los folios del 10 vuelto al 12 del expediente TAT-061-18)</w:t>
      </w:r>
    </w:p>
    <w:p w:rsidR="00000000" w:rsidRDefault="00855697">
      <w:pPr>
        <w:numPr>
          <w:ilvl w:val="0"/>
          <w:numId w:val="7"/>
        </w:numPr>
        <w:kinsoku w:val="0"/>
        <w:overflowPunct w:val="0"/>
        <w:autoSpaceDE/>
        <w:autoSpaceDN/>
        <w:adjustRightInd/>
        <w:spacing w:line="252" w:lineRule="exact"/>
        <w:ind w:right="108"/>
        <w:jc w:val="both"/>
        <w:textAlignment w:val="baseline"/>
        <w:rPr>
          <w:sz w:val="22"/>
          <w:szCs w:val="22"/>
          <w:lang w:val="es-ES" w:eastAsia="es-ES"/>
        </w:rPr>
      </w:pPr>
      <w:r>
        <w:rPr>
          <w:sz w:val="22"/>
          <w:szCs w:val="22"/>
          <w:lang w:val="es-ES" w:eastAsia="es-ES"/>
        </w:rPr>
        <w:t xml:space="preserve">La Junta Directiva del Consejo de Transporte Público mediante </w:t>
      </w:r>
      <w:r>
        <w:rPr>
          <w:b/>
          <w:bCs/>
          <w:sz w:val="22"/>
          <w:szCs w:val="22"/>
          <w:lang w:val="es-ES" w:eastAsia="es-ES"/>
        </w:rPr>
        <w:t>acuerdo 7.6.1 de la Sesión Ordinaria 17-2018 de</w:t>
      </w:r>
      <w:r>
        <w:rPr>
          <w:b/>
          <w:bCs/>
          <w:sz w:val="22"/>
          <w:szCs w:val="22"/>
          <w:lang w:val="es-ES" w:eastAsia="es-ES"/>
        </w:rPr>
        <w:t xml:space="preserve"> 3 de mayo de 2018, </w:t>
      </w:r>
      <w:r>
        <w:rPr>
          <w:sz w:val="22"/>
          <w:szCs w:val="22"/>
          <w:lang w:val="es-ES" w:eastAsia="es-ES"/>
        </w:rPr>
        <w:t xml:space="preserve">conoce el Informe de la Dirección de Asuntos Jurídicos el </w:t>
      </w:r>
      <w:r>
        <w:rPr>
          <w:b/>
          <w:bCs/>
          <w:sz w:val="22"/>
          <w:szCs w:val="22"/>
          <w:lang w:val="es-ES" w:eastAsia="es-ES"/>
        </w:rPr>
        <w:t xml:space="preserve">DAJ- 2018-000708 de 23 de abril de 2018, </w:t>
      </w:r>
      <w:r>
        <w:rPr>
          <w:sz w:val="22"/>
          <w:szCs w:val="22"/>
          <w:lang w:val="es-ES" w:eastAsia="es-ES"/>
        </w:rPr>
        <w:t>y dispone rechazar por improcedente el Re</w:t>
      </w:r>
      <w:r>
        <w:rPr>
          <w:sz w:val="22"/>
          <w:szCs w:val="22"/>
          <w:lang w:val="es-ES" w:eastAsia="es-ES"/>
        </w:rPr>
        <w:t>curso de Revocatoria y la Nulidad concomitante presentada por la Recurrente, por considerar que la actuación del Consejo de Transporte Público se dio dentro del marco de la Legalidad. (Léanse folios del 2 al 9 del expediente TAT-061-18)</w:t>
      </w:r>
    </w:p>
    <w:p w:rsidR="00000000" w:rsidRDefault="00855697">
      <w:pPr>
        <w:numPr>
          <w:ilvl w:val="0"/>
          <w:numId w:val="8"/>
        </w:numPr>
        <w:kinsoku w:val="0"/>
        <w:overflowPunct w:val="0"/>
        <w:autoSpaceDE/>
        <w:autoSpaceDN/>
        <w:adjustRightInd/>
        <w:spacing w:before="208" w:line="314" w:lineRule="exact"/>
        <w:ind w:right="108"/>
        <w:jc w:val="both"/>
        <w:textAlignment w:val="baseline"/>
        <w:rPr>
          <w:spacing w:val="6"/>
          <w:sz w:val="22"/>
          <w:szCs w:val="22"/>
          <w:lang w:val="es-ES" w:eastAsia="es-ES"/>
        </w:rPr>
      </w:pPr>
      <w:r>
        <w:rPr>
          <w:b/>
          <w:bCs/>
          <w:spacing w:val="6"/>
          <w:sz w:val="22"/>
          <w:szCs w:val="22"/>
          <w:lang w:val="es-ES" w:eastAsia="es-ES"/>
        </w:rPr>
        <w:t>HECHOS NO PRO</w:t>
      </w:r>
      <w:r>
        <w:rPr>
          <w:b/>
          <w:bCs/>
          <w:spacing w:val="6"/>
          <w:sz w:val="22"/>
          <w:szCs w:val="22"/>
          <w:lang w:val="es-ES" w:eastAsia="es-ES"/>
        </w:rPr>
        <w:t xml:space="preserve">BADOS: </w:t>
      </w:r>
      <w:r>
        <w:rPr>
          <w:spacing w:val="6"/>
          <w:sz w:val="22"/>
          <w:szCs w:val="22"/>
          <w:lang w:val="es-ES" w:eastAsia="es-ES"/>
        </w:rPr>
        <w:t>Ninguno de importancia para la resolución del presente asunto.</w:t>
      </w:r>
    </w:p>
    <w:p w:rsidR="00000000" w:rsidRDefault="00855697">
      <w:pPr>
        <w:numPr>
          <w:ilvl w:val="0"/>
          <w:numId w:val="8"/>
        </w:numPr>
        <w:kinsoku w:val="0"/>
        <w:overflowPunct w:val="0"/>
        <w:autoSpaceDE/>
        <w:autoSpaceDN/>
        <w:adjustRightInd/>
        <w:spacing w:before="325" w:line="314" w:lineRule="exact"/>
        <w:ind w:right="108"/>
        <w:jc w:val="both"/>
        <w:textAlignment w:val="baseline"/>
        <w:rPr>
          <w:spacing w:val="7"/>
          <w:sz w:val="22"/>
          <w:szCs w:val="22"/>
          <w:lang w:val="es-ES" w:eastAsia="es-ES"/>
        </w:rPr>
      </w:pPr>
      <w:r>
        <w:rPr>
          <w:b/>
          <w:bCs/>
          <w:spacing w:val="7"/>
          <w:sz w:val="22"/>
          <w:szCs w:val="22"/>
          <w:lang w:val="es-ES" w:eastAsia="es-ES"/>
        </w:rPr>
        <w:t xml:space="preserve">SOBRE EL FONDO. Este </w:t>
      </w:r>
      <w:r>
        <w:rPr>
          <w:spacing w:val="7"/>
          <w:sz w:val="22"/>
          <w:szCs w:val="22"/>
          <w:lang w:val="es-ES" w:eastAsia="es-ES"/>
        </w:rPr>
        <w:t>Tribunal entra a conocer el fondo del asunto, para lo cual, tiene como objeto de la litis determinar si hay disconformidad con el ordenamiento jurídico del acto admi</w:t>
      </w:r>
      <w:r>
        <w:rPr>
          <w:spacing w:val="7"/>
          <w:sz w:val="22"/>
          <w:szCs w:val="22"/>
          <w:lang w:val="es-ES" w:eastAsia="es-ES"/>
        </w:rPr>
        <w:t>nistrativo que rechaza la solicitud la solicitud de extensión de plazo, y pueda presentar con posterioridad al 1° de agosto de 2017 la indicación de la empresa que les realizará el estudio de calidad del servicio.</w:t>
      </w:r>
    </w:p>
    <w:p w:rsidR="00000000" w:rsidRDefault="00855697">
      <w:pPr>
        <w:kinsoku w:val="0"/>
        <w:overflowPunct w:val="0"/>
        <w:autoSpaceDE/>
        <w:autoSpaceDN/>
        <w:adjustRightInd/>
        <w:spacing w:before="326" w:line="308" w:lineRule="exact"/>
        <w:ind w:left="792" w:right="864" w:hanging="360"/>
        <w:textAlignment w:val="baseline"/>
        <w:rPr>
          <w:b/>
          <w:bCs/>
          <w:sz w:val="22"/>
          <w:szCs w:val="22"/>
          <w:lang w:val="es-ES" w:eastAsia="es-ES"/>
        </w:rPr>
      </w:pPr>
      <w:r>
        <w:rPr>
          <w:b/>
          <w:bCs/>
          <w:sz w:val="22"/>
          <w:szCs w:val="22"/>
          <w:lang w:val="es-ES" w:eastAsia="es-ES"/>
        </w:rPr>
        <w:t>A) PRINCIPIO DE LEGALIDAD Y MOTIVACIÓ</w:t>
      </w:r>
      <w:r>
        <w:rPr>
          <w:b/>
          <w:bCs/>
          <w:sz w:val="22"/>
          <w:szCs w:val="22"/>
          <w:lang w:val="es-ES" w:eastAsia="es-ES"/>
        </w:rPr>
        <w:t>N DE LOS ACTOS ADMINISTRATIVOS</w:t>
      </w:r>
    </w:p>
    <w:p w:rsidR="00000000" w:rsidRDefault="00855697">
      <w:pPr>
        <w:kinsoku w:val="0"/>
        <w:overflowPunct w:val="0"/>
        <w:autoSpaceDE/>
        <w:autoSpaceDN/>
        <w:adjustRightInd/>
        <w:spacing w:before="276" w:line="322" w:lineRule="exact"/>
        <w:ind w:left="72" w:right="108"/>
        <w:jc w:val="both"/>
        <w:textAlignment w:val="baseline"/>
        <w:rPr>
          <w:sz w:val="22"/>
          <w:szCs w:val="22"/>
          <w:lang w:val="es-ES" w:eastAsia="es-ES"/>
        </w:rPr>
      </w:pPr>
      <w:r>
        <w:rPr>
          <w:sz w:val="22"/>
          <w:szCs w:val="22"/>
          <w:lang w:val="es-ES" w:eastAsia="es-ES"/>
        </w:rPr>
        <w:t>La Sala Constitucional, ha indicado en reiteradas ocasiones, que la motivación del acto administrativo, es un deber inexpugnable para la Administración, por ser parte del debido proceso, en sede administrativa, como se despre</w:t>
      </w:r>
      <w:r>
        <w:rPr>
          <w:sz w:val="22"/>
          <w:szCs w:val="22"/>
          <w:lang w:val="es-ES" w:eastAsia="es-ES"/>
        </w:rPr>
        <w:t>nde de la siguiente cita.</w:t>
      </w:r>
    </w:p>
    <w:p w:rsidR="00000000" w:rsidRDefault="00855697">
      <w:pPr>
        <w:kinsoku w:val="0"/>
        <w:overflowPunct w:val="0"/>
        <w:autoSpaceDE/>
        <w:autoSpaceDN/>
        <w:adjustRightInd/>
        <w:spacing w:before="324" w:after="197" w:line="258" w:lineRule="exact"/>
        <w:ind w:left="936" w:right="864"/>
        <w:jc w:val="both"/>
        <w:textAlignment w:val="baseline"/>
        <w:rPr>
          <w:spacing w:val="-1"/>
          <w:sz w:val="22"/>
          <w:szCs w:val="22"/>
          <w:lang w:val="es-ES" w:eastAsia="es-ES"/>
        </w:rPr>
      </w:pPr>
      <w:r>
        <w:rPr>
          <w:b/>
          <w:bCs/>
          <w:spacing w:val="-1"/>
          <w:sz w:val="22"/>
          <w:szCs w:val="22"/>
          <w:lang w:val="es-ES" w:eastAsia="es-ES"/>
        </w:rPr>
        <w:t xml:space="preserve">"(...) Sobre la motivación del acto administrativo. - </w:t>
      </w:r>
      <w:r>
        <w:rPr>
          <w:spacing w:val="-1"/>
          <w:sz w:val="22"/>
          <w:szCs w:val="22"/>
          <w:lang w:val="es-ES" w:eastAsia="es-ES"/>
        </w:rPr>
        <w:t>Reiteradamente ha reconocido este Tribunal que existe para la Administración Pública la obligación de motivar los actos descritos en el artículo 136 de la Ley General de la Adm</w:t>
      </w:r>
      <w:r>
        <w:rPr>
          <w:spacing w:val="-1"/>
          <w:sz w:val="22"/>
          <w:szCs w:val="22"/>
          <w:lang w:val="es-ES" w:eastAsia="es-ES"/>
        </w:rPr>
        <w:t>inistración Pública, lo cual constituye un elemento integrante del debido proceso y en virtud de tal requerimiento, se hace necesario que la Administración brinde un criterio razonable respecto a los actos y resoluciones administrativas</w:t>
      </w:r>
    </w:p>
    <w:p w:rsidR="00000000" w:rsidRDefault="00855697">
      <w:pPr>
        <w:widowControl/>
        <w:rPr>
          <w:sz w:val="24"/>
          <w:szCs w:val="24"/>
        </w:rPr>
        <w:sectPr w:rsidR="00000000">
          <w:pgSz w:w="12240" w:h="15840"/>
          <w:pgMar w:top="1060" w:right="1473" w:bottom="210" w:left="1727" w:header="720" w:footer="720" w:gutter="0"/>
          <w:cols w:space="720"/>
          <w:noEndnote/>
        </w:sectPr>
      </w:pPr>
    </w:p>
    <w:p w:rsidR="00000000" w:rsidRDefault="00855697">
      <w:pPr>
        <w:kinsoku w:val="0"/>
        <w:overflowPunct w:val="0"/>
        <w:autoSpaceDE/>
        <w:autoSpaceDN/>
        <w:adjustRightInd/>
        <w:spacing w:before="32" w:line="232" w:lineRule="exact"/>
        <w:ind w:left="864" w:right="936"/>
        <w:jc w:val="both"/>
        <w:textAlignment w:val="baseline"/>
        <w:rPr>
          <w:spacing w:val="1"/>
          <w:sz w:val="22"/>
          <w:szCs w:val="22"/>
          <w:lang w:val="es-ES" w:eastAsia="es-ES"/>
        </w:rPr>
      </w:pPr>
      <w:r>
        <w:rPr>
          <w:spacing w:val="1"/>
          <w:sz w:val="22"/>
          <w:szCs w:val="22"/>
          <w:lang w:val="es-ES" w:eastAsia="es-ES"/>
        </w:rPr>
        <w:lastRenderedPageBreak/>
        <w:t>que adopte. Sobre este particular la Sala Constitucional ha reconocido lo siguiente:</w:t>
      </w:r>
    </w:p>
    <w:p w:rsidR="00000000" w:rsidRDefault="00855697" w:rsidP="003F2B28">
      <w:pPr>
        <w:kinsoku w:val="0"/>
        <w:overflowPunct w:val="0"/>
        <w:autoSpaceDE/>
        <w:autoSpaceDN/>
        <w:adjustRightInd/>
        <w:spacing w:before="21" w:line="253" w:lineRule="exact"/>
        <w:ind w:left="864" w:right="936"/>
        <w:jc w:val="both"/>
        <w:textAlignment w:val="baseline"/>
        <w:rPr>
          <w:sz w:val="22"/>
          <w:szCs w:val="22"/>
          <w:lang w:val="es-ES" w:eastAsia="es-ES"/>
        </w:rPr>
      </w:pPr>
      <w:r>
        <w:rPr>
          <w:sz w:val="22"/>
          <w:szCs w:val="22"/>
          <w:lang w:val="es-ES" w:eastAsia="es-ES"/>
        </w:rPr>
        <w:t>"En cuanto a la motivación de los actos administrativos se debe entender como la fundamentación que deben dar las autoridades pú</w:t>
      </w:r>
      <w:r>
        <w:rPr>
          <w:sz w:val="22"/>
          <w:szCs w:val="22"/>
          <w:lang w:val="es-ES" w:eastAsia="es-ES"/>
        </w:rPr>
        <w:t>blicas del contenido del acto que emiten, tomando en cuenta los motivos de hecho y de derecho, y el fin que se pretende con la decisión. En reiterada jurisprudencia, este tribunal ha manifestado que la motivación de los actos administrativos es una exigenc</w:t>
      </w:r>
      <w:r>
        <w:rPr>
          <w:sz w:val="22"/>
          <w:szCs w:val="22"/>
          <w:lang w:val="es-ES" w:eastAsia="es-ES"/>
        </w:rPr>
        <w:t xml:space="preserve">ia del principio constitucional del debido </w:t>
      </w:r>
      <w:proofErr w:type="gramStart"/>
      <w:r>
        <w:rPr>
          <w:sz w:val="22"/>
          <w:szCs w:val="22"/>
          <w:lang w:val="es-ES" w:eastAsia="es-ES"/>
        </w:rPr>
        <w:t>proceso</w:t>
      </w:r>
      <w:proofErr w:type="gramEnd"/>
      <w:r>
        <w:rPr>
          <w:sz w:val="22"/>
          <w:szCs w:val="22"/>
          <w:lang w:val="es-ES" w:eastAsia="es-ES"/>
        </w:rPr>
        <w:t xml:space="preserve"> así como de</w:t>
      </w:r>
      <w:r w:rsidR="003F2B28">
        <w:rPr>
          <w:sz w:val="22"/>
          <w:szCs w:val="22"/>
          <w:lang w:val="es-ES" w:eastAsia="es-ES"/>
        </w:rPr>
        <w:t xml:space="preserve">l </w:t>
      </w:r>
      <w:r>
        <w:rPr>
          <w:sz w:val="22"/>
          <w:szCs w:val="22"/>
          <w:lang w:val="es-ES" w:eastAsia="es-ES"/>
        </w:rPr>
        <w:t>derecho de defensa e implica una referencia a hechos y fundamentos de derecho, de manera que el administrado conozca los motivos por los cuales ha de ser sancionado o por los cuales se le denie</w:t>
      </w:r>
      <w:r>
        <w:rPr>
          <w:sz w:val="22"/>
          <w:szCs w:val="22"/>
          <w:lang w:val="es-ES" w:eastAsia="es-ES"/>
        </w:rPr>
        <w:t>ga una gestión que afecta sus intereses o incluso sus derechos</w:t>
      </w:r>
      <w:r w:rsidR="003F2B28">
        <w:rPr>
          <w:sz w:val="22"/>
          <w:szCs w:val="22"/>
          <w:lang w:val="es-ES" w:eastAsia="es-ES"/>
        </w:rPr>
        <w:t xml:space="preserve"> </w:t>
      </w:r>
      <w:r>
        <w:rPr>
          <w:sz w:val="22"/>
          <w:szCs w:val="22"/>
          <w:lang w:val="es-ES" w:eastAsia="es-ES"/>
        </w:rPr>
        <w:t>subjetivos". (Sentencia número 07924-99 de las diecisiete horas con cuarenta y ocho minutos del trece de octubre de mil novecientos noventa y nueve)</w:t>
      </w:r>
    </w:p>
    <w:p w:rsidR="00000000" w:rsidRDefault="00855697">
      <w:pPr>
        <w:kinsoku w:val="0"/>
        <w:overflowPunct w:val="0"/>
        <w:autoSpaceDE/>
        <w:autoSpaceDN/>
        <w:adjustRightInd/>
        <w:spacing w:line="259" w:lineRule="exact"/>
        <w:ind w:left="864" w:right="936"/>
        <w:jc w:val="both"/>
        <w:textAlignment w:val="baseline"/>
        <w:rPr>
          <w:sz w:val="22"/>
          <w:szCs w:val="22"/>
          <w:lang w:val="es-ES" w:eastAsia="es-ES"/>
        </w:rPr>
      </w:pPr>
      <w:r>
        <w:rPr>
          <w:sz w:val="22"/>
          <w:szCs w:val="22"/>
          <w:lang w:val="es-ES" w:eastAsia="es-ES"/>
        </w:rPr>
        <w:t>En el mismo sentido mediante sentencia de la</w:t>
      </w:r>
      <w:r>
        <w:rPr>
          <w:sz w:val="22"/>
          <w:szCs w:val="22"/>
          <w:lang w:val="es-ES" w:eastAsia="es-ES"/>
        </w:rPr>
        <w:t>s quince horas treinta minutos del cuatro de agosto de mil novecientos noventa y nueve se dispuso en lo conducente: (</w:t>
      </w:r>
      <w:r w:rsidR="003F2B28">
        <w:rPr>
          <w:sz w:val="22"/>
          <w:szCs w:val="22"/>
          <w:lang w:val="es-ES" w:eastAsia="es-ES"/>
        </w:rPr>
        <w:t>…</w:t>
      </w:r>
      <w:r>
        <w:rPr>
          <w:sz w:val="22"/>
          <w:szCs w:val="22"/>
          <w:lang w:val="es-ES" w:eastAsia="es-ES"/>
        </w:rPr>
        <w:t>)</w:t>
      </w:r>
    </w:p>
    <w:p w:rsidR="00000000" w:rsidRDefault="00855697">
      <w:pPr>
        <w:kinsoku w:val="0"/>
        <w:overflowPunct w:val="0"/>
        <w:autoSpaceDE/>
        <w:autoSpaceDN/>
        <w:adjustRightInd/>
        <w:spacing w:line="251" w:lineRule="exact"/>
        <w:ind w:left="864" w:right="936"/>
        <w:jc w:val="both"/>
        <w:textAlignment w:val="baseline"/>
        <w:rPr>
          <w:spacing w:val="1"/>
          <w:sz w:val="22"/>
          <w:szCs w:val="22"/>
          <w:lang w:val="es-ES" w:eastAsia="es-ES"/>
        </w:rPr>
      </w:pPr>
      <w:r>
        <w:rPr>
          <w:spacing w:val="1"/>
          <w:sz w:val="22"/>
          <w:szCs w:val="22"/>
          <w:lang w:val="es-ES" w:eastAsia="es-ES"/>
        </w:rPr>
        <w:t>Sobre la motivación del acto administrativo: Reiteradamente ha dicho la Sala en su jurisprudencia que la motivación de los actos adminis</w:t>
      </w:r>
      <w:r>
        <w:rPr>
          <w:spacing w:val="1"/>
          <w:sz w:val="22"/>
          <w:szCs w:val="22"/>
          <w:lang w:val="es-ES" w:eastAsia="es-ES"/>
        </w:rPr>
        <w:t xml:space="preserve">trativos es una exigencia del debido proceso y del derecho de defensa, puesto que </w:t>
      </w:r>
      <w:r>
        <w:rPr>
          <w:i/>
          <w:iCs/>
          <w:spacing w:val="1"/>
          <w:sz w:val="22"/>
          <w:szCs w:val="22"/>
          <w:lang w:val="es-ES" w:eastAsia="es-ES"/>
        </w:rPr>
        <w:t>implica la obligación de otorgar al administrado un discurso justificativo que acompañe a un acto de un poder público que -como en este caso- deniegue una gestión interpuesta</w:t>
      </w:r>
      <w:r>
        <w:rPr>
          <w:i/>
          <w:iCs/>
          <w:spacing w:val="1"/>
          <w:sz w:val="22"/>
          <w:szCs w:val="22"/>
          <w:lang w:val="es-ES" w:eastAsia="es-ES"/>
        </w:rPr>
        <w:t xml:space="preserve"> ante la Administración. </w:t>
      </w:r>
      <w:r>
        <w:rPr>
          <w:spacing w:val="1"/>
          <w:sz w:val="22"/>
          <w:szCs w:val="22"/>
          <w:lang w:val="es-ES" w:eastAsia="es-ES"/>
        </w:rPr>
        <w:t xml:space="preserve">Se trata de un medio de control democrático y difuso, ejercido por el administrado sobre la no arbitrariedad del modo en que se </w:t>
      </w:r>
      <w:proofErr w:type="spellStart"/>
      <w:r>
        <w:rPr>
          <w:spacing w:val="1"/>
          <w:sz w:val="22"/>
          <w:szCs w:val="22"/>
          <w:lang w:val="es-ES" w:eastAsia="es-ES"/>
        </w:rPr>
        <w:t>ej</w:t>
      </w:r>
      <w:proofErr w:type="spellEnd"/>
      <w:r>
        <w:rPr>
          <w:spacing w:val="1"/>
          <w:sz w:val="22"/>
          <w:szCs w:val="22"/>
          <w:lang w:val="es-ES" w:eastAsia="es-ES"/>
        </w:rPr>
        <w:t xml:space="preserve"> ercen las potestades públicas, habida cuenta que en la exigencia constitucional de motivación de los</w:t>
      </w:r>
      <w:r>
        <w:rPr>
          <w:spacing w:val="1"/>
          <w:sz w:val="22"/>
          <w:szCs w:val="22"/>
          <w:lang w:val="es-ES" w:eastAsia="es-ES"/>
        </w:rPr>
        <w:t xml:space="preserve"> actos administrativos se descubre así una función </w:t>
      </w:r>
      <w:proofErr w:type="spellStart"/>
      <w:r>
        <w:rPr>
          <w:spacing w:val="1"/>
          <w:sz w:val="22"/>
          <w:szCs w:val="22"/>
          <w:lang w:val="es-ES" w:eastAsia="es-ES"/>
        </w:rPr>
        <w:t>supraprocesal</w:t>
      </w:r>
      <w:proofErr w:type="spellEnd"/>
      <w:r>
        <w:rPr>
          <w:spacing w:val="1"/>
          <w:sz w:val="22"/>
          <w:szCs w:val="22"/>
          <w:lang w:val="es-ES" w:eastAsia="es-ES"/>
        </w:rPr>
        <w:t xml:space="preserve"> de este instituto, que sitúa tal exigencia entre las consecuencias del principio constitucional del que es expresión, el principio de interdicción de la arbitrariedad de los actos públicos.</w:t>
      </w:r>
    </w:p>
    <w:p w:rsidR="00000000" w:rsidRDefault="00855697">
      <w:pPr>
        <w:kinsoku w:val="0"/>
        <w:overflowPunct w:val="0"/>
        <w:autoSpaceDE/>
        <w:autoSpaceDN/>
        <w:adjustRightInd/>
        <w:spacing w:before="40" w:line="231" w:lineRule="exact"/>
        <w:ind w:left="864"/>
        <w:jc w:val="both"/>
        <w:textAlignment w:val="baseline"/>
        <w:rPr>
          <w:spacing w:val="-13"/>
          <w:sz w:val="22"/>
          <w:szCs w:val="22"/>
          <w:lang w:val="es-ES" w:eastAsia="es-ES"/>
        </w:rPr>
      </w:pPr>
      <w:r>
        <w:rPr>
          <w:spacing w:val="-13"/>
          <w:sz w:val="22"/>
          <w:szCs w:val="22"/>
          <w:lang w:val="es-ES" w:eastAsia="es-ES"/>
        </w:rPr>
        <w:t>(</w:t>
      </w:r>
      <w:r w:rsidR="003F2B28">
        <w:rPr>
          <w:spacing w:val="-13"/>
          <w:sz w:val="22"/>
          <w:szCs w:val="22"/>
          <w:lang w:val="es-ES" w:eastAsia="es-ES"/>
        </w:rPr>
        <w:t>..</w:t>
      </w:r>
      <w:r>
        <w:rPr>
          <w:spacing w:val="-13"/>
          <w:sz w:val="22"/>
          <w:szCs w:val="22"/>
          <w:lang w:val="es-ES" w:eastAsia="es-ES"/>
        </w:rPr>
        <w:t>.)</w:t>
      </w:r>
    </w:p>
    <w:p w:rsidR="00000000" w:rsidRDefault="00855697">
      <w:pPr>
        <w:kinsoku w:val="0"/>
        <w:overflowPunct w:val="0"/>
        <w:autoSpaceDE/>
        <w:autoSpaceDN/>
        <w:adjustRightInd/>
        <w:spacing w:line="252" w:lineRule="exact"/>
        <w:ind w:left="864" w:right="936"/>
        <w:jc w:val="both"/>
        <w:textAlignment w:val="baseline"/>
        <w:rPr>
          <w:spacing w:val="1"/>
          <w:sz w:val="22"/>
          <w:szCs w:val="22"/>
          <w:lang w:val="es-ES" w:eastAsia="es-ES"/>
        </w:rPr>
      </w:pPr>
      <w:r>
        <w:rPr>
          <w:spacing w:val="1"/>
          <w:sz w:val="22"/>
          <w:szCs w:val="22"/>
          <w:lang w:val="es-ES" w:eastAsia="es-ES"/>
        </w:rPr>
        <w:t>El concepto mismo de motivación desde la perspectiva constitucional no puede ser asimilado a los simples requisitos de forma, por faltar en éstos y ser esencial en aquélla el significado, sentido o intención justificativa de toda motivación con rele</w:t>
      </w:r>
      <w:r>
        <w:rPr>
          <w:spacing w:val="1"/>
          <w:sz w:val="22"/>
          <w:szCs w:val="22"/>
          <w:lang w:val="es-ES" w:eastAsia="es-ES"/>
        </w:rPr>
        <w:t>vancia jurídica. De esta manera, la motivación del acto administrativo como discurso justificativo de una decisión, se presenta más próxima a la motivación de la sentencia de lo que pudiera pensarse. Así, la justificación de una decisión conduce a justific</w:t>
      </w:r>
      <w:r>
        <w:rPr>
          <w:spacing w:val="1"/>
          <w:sz w:val="22"/>
          <w:szCs w:val="22"/>
          <w:lang w:val="es-ES" w:eastAsia="es-ES"/>
        </w:rPr>
        <w:t>ar su contenido, lo cual permite desligar la motivación de "los motivos" (elemento del acto). Aunque por supuesto la motivación de la sentencia y la del acto administrativo difieren profundamente, se trata de una diferencia que no tiene mayor relevancia en</w:t>
      </w:r>
      <w:r>
        <w:rPr>
          <w:spacing w:val="1"/>
          <w:sz w:val="22"/>
          <w:szCs w:val="22"/>
          <w:lang w:val="es-ES" w:eastAsia="es-ES"/>
        </w:rPr>
        <w:t xml:space="preserve"> lo que se refiere a las condiciones de ejercicio de cada tipo de poder jurídico, en un Estado democrático de derecho que pretenda realizar una sociedad democrática. La motivación del acto administrativo implica entonces que el mismo debe contener al menos</w:t>
      </w:r>
      <w:r>
        <w:rPr>
          <w:spacing w:val="1"/>
          <w:sz w:val="22"/>
          <w:szCs w:val="22"/>
          <w:lang w:val="es-ES" w:eastAsia="es-ES"/>
        </w:rPr>
        <w:t xml:space="preserve"> la sucinta referencia a hechos y fundamentos de derecho, habida cuenta que el administrado necesariamente debe conocer las acciones u omisiones por las cuales ha de ser sancionado o simplemente se le deniega una gestión que pueda afectar la esfera de sus </w:t>
      </w:r>
      <w:r>
        <w:rPr>
          <w:spacing w:val="1"/>
          <w:sz w:val="22"/>
          <w:szCs w:val="22"/>
          <w:lang w:val="es-ES" w:eastAsia="es-ES"/>
        </w:rPr>
        <w:t xml:space="preserve">intereses legítimos o incluso de sus derechos subjetivos y la normativa que se le aplica." (Sala Constitucional de la Corte Suprema de Justicia. Voto </w:t>
      </w:r>
      <w:proofErr w:type="spellStart"/>
      <w:r>
        <w:rPr>
          <w:spacing w:val="1"/>
          <w:sz w:val="22"/>
          <w:szCs w:val="22"/>
          <w:lang w:val="es-ES" w:eastAsia="es-ES"/>
        </w:rPr>
        <w:t>N°</w:t>
      </w:r>
      <w:proofErr w:type="spellEnd"/>
      <w:r>
        <w:rPr>
          <w:spacing w:val="1"/>
          <w:sz w:val="22"/>
          <w:szCs w:val="22"/>
          <w:lang w:val="es-ES" w:eastAsia="es-ES"/>
        </w:rPr>
        <w:t xml:space="preserve"> 07390 de las 15:28 </w:t>
      </w:r>
      <w:proofErr w:type="spellStart"/>
      <w:r>
        <w:rPr>
          <w:spacing w:val="1"/>
          <w:sz w:val="22"/>
          <w:szCs w:val="22"/>
          <w:lang w:val="es-ES" w:eastAsia="es-ES"/>
        </w:rPr>
        <w:t>Hrs</w:t>
      </w:r>
      <w:proofErr w:type="spellEnd"/>
      <w:r>
        <w:rPr>
          <w:spacing w:val="1"/>
          <w:sz w:val="22"/>
          <w:szCs w:val="22"/>
          <w:lang w:val="es-ES" w:eastAsia="es-ES"/>
        </w:rPr>
        <w:t>. del 22 de julio del 2003) (El resaltado en letra itálica no es del original)</w:t>
      </w:r>
    </w:p>
    <w:p w:rsidR="00000000" w:rsidRDefault="00855697">
      <w:pPr>
        <w:kinsoku w:val="0"/>
        <w:overflowPunct w:val="0"/>
        <w:autoSpaceDE/>
        <w:autoSpaceDN/>
        <w:adjustRightInd/>
        <w:spacing w:before="477" w:line="323" w:lineRule="exact"/>
        <w:ind w:right="72"/>
        <w:jc w:val="both"/>
        <w:textAlignment w:val="baseline"/>
        <w:rPr>
          <w:spacing w:val="13"/>
          <w:sz w:val="22"/>
          <w:szCs w:val="22"/>
          <w:lang w:val="es-ES" w:eastAsia="es-ES"/>
        </w:rPr>
      </w:pPr>
      <w:r>
        <w:rPr>
          <w:spacing w:val="13"/>
          <w:sz w:val="22"/>
          <w:szCs w:val="22"/>
          <w:lang w:val="es-ES" w:eastAsia="es-ES"/>
        </w:rPr>
        <w:t xml:space="preserve">La jurisdicción contencioso-administrativa, a su vez, ha desarrollado </w:t>
      </w:r>
      <w:proofErr w:type="spellStart"/>
      <w:r>
        <w:rPr>
          <w:spacing w:val="13"/>
          <w:sz w:val="22"/>
          <w:szCs w:val="22"/>
          <w:lang w:val="es-ES" w:eastAsia="es-ES"/>
        </w:rPr>
        <w:t>aun</w:t>
      </w:r>
      <w:proofErr w:type="spellEnd"/>
      <w:r>
        <w:rPr>
          <w:spacing w:val="13"/>
          <w:sz w:val="22"/>
          <w:szCs w:val="22"/>
          <w:lang w:val="es-ES" w:eastAsia="es-ES"/>
        </w:rPr>
        <w:t xml:space="preserve"> más la necesidad de motivación de los actos administrativos, como garantía del debido proceso</w:t>
      </w:r>
    </w:p>
    <w:p w:rsidR="00000000" w:rsidRDefault="00855697">
      <w:pPr>
        <w:widowControl/>
        <w:rPr>
          <w:sz w:val="24"/>
          <w:szCs w:val="24"/>
        </w:rPr>
        <w:sectPr w:rsidR="00000000">
          <w:pgSz w:w="12240" w:h="15840"/>
          <w:pgMar w:top="780" w:right="1472" w:bottom="404" w:left="1728" w:header="720" w:footer="720" w:gutter="0"/>
          <w:cols w:space="720"/>
          <w:noEndnote/>
        </w:sectPr>
      </w:pPr>
    </w:p>
    <w:p w:rsidR="00000000" w:rsidRDefault="00855697">
      <w:pPr>
        <w:kinsoku w:val="0"/>
        <w:overflowPunct w:val="0"/>
        <w:autoSpaceDE/>
        <w:autoSpaceDN/>
        <w:adjustRightInd/>
        <w:spacing w:line="315" w:lineRule="exact"/>
        <w:ind w:left="72" w:right="108"/>
        <w:jc w:val="both"/>
        <w:textAlignment w:val="baseline"/>
        <w:rPr>
          <w:sz w:val="24"/>
          <w:szCs w:val="24"/>
          <w:lang w:val="es-ES" w:eastAsia="es-ES"/>
        </w:rPr>
      </w:pPr>
      <w:r>
        <w:rPr>
          <w:sz w:val="24"/>
          <w:szCs w:val="24"/>
          <w:lang w:val="es-ES" w:eastAsia="es-ES"/>
        </w:rPr>
        <w:lastRenderedPageBreak/>
        <w:t>y del derecho de defensa del administrado, así</w:t>
      </w:r>
      <w:r>
        <w:rPr>
          <w:sz w:val="24"/>
          <w:szCs w:val="24"/>
          <w:lang w:val="es-ES" w:eastAsia="es-ES"/>
        </w:rPr>
        <w:t xml:space="preserve"> como su impacto en la fase recursiva al analizar el artículo 136 de la Ley General de la Administración Pública, como a continuación se transcribe:</w:t>
      </w:r>
    </w:p>
    <w:p w:rsidR="00000000" w:rsidRDefault="00855697">
      <w:pPr>
        <w:kinsoku w:val="0"/>
        <w:overflowPunct w:val="0"/>
        <w:autoSpaceDE/>
        <w:autoSpaceDN/>
        <w:adjustRightInd/>
        <w:spacing w:before="275" w:line="231" w:lineRule="exact"/>
        <w:ind w:left="936" w:right="936"/>
        <w:jc w:val="both"/>
        <w:textAlignment w:val="baseline"/>
        <w:rPr>
          <w:spacing w:val="3"/>
          <w:lang w:val="es-ES" w:eastAsia="es-ES"/>
        </w:rPr>
      </w:pPr>
      <w:r>
        <w:rPr>
          <w:spacing w:val="3"/>
          <w:lang w:val="es-ES" w:eastAsia="es-ES"/>
        </w:rPr>
        <w:t>"(. ..) El artículo 136, incisos a y b) de la Ley General de la Administración Pública, establece que deber</w:t>
      </w:r>
      <w:r>
        <w:rPr>
          <w:spacing w:val="3"/>
          <w:lang w:val="es-ES" w:eastAsia="es-ES"/>
        </w:rPr>
        <w:t xml:space="preserve">án ser motivados con mención, al menos sucinta de sus fundamentos, los actos administrativos que impongan obligaciones, o que limiten, supriman o denieguen derechos subjetivos e igualmente, los que resuelvan recursos. La motivación, cuando así lo exige la </w:t>
      </w:r>
      <w:r>
        <w:rPr>
          <w:spacing w:val="3"/>
          <w:lang w:val="es-ES" w:eastAsia="es-ES"/>
        </w:rPr>
        <w:t xml:space="preserve">ley, no constituye en consecuencia, una mera formalidad, sino un requisito sustancial, cuya finalidad es que la Administración no sólo se ajuste al principio de legalidad y sea objetiva al tomar un decisión particular, alejándose de la arbitrariedad, sino </w:t>
      </w:r>
      <w:r>
        <w:rPr>
          <w:spacing w:val="3"/>
          <w:lang w:val="es-ES" w:eastAsia="es-ES"/>
        </w:rPr>
        <w:t xml:space="preserve">también que el interesado conozca las razones de tal proceder, es decir, cuál es el fundamento y justificación de su contenido; lo contrario, lleva a que el acto administrativo se presente externamente como ilógico y arbitrario. Pero </w:t>
      </w:r>
      <w:r>
        <w:rPr>
          <w:i/>
          <w:iCs/>
          <w:spacing w:val="3"/>
          <w:lang w:val="es-ES" w:eastAsia="es-ES"/>
        </w:rPr>
        <w:t>el tema de la motivaci</w:t>
      </w:r>
      <w:r>
        <w:rPr>
          <w:i/>
          <w:iCs/>
          <w:spacing w:val="3"/>
          <w:lang w:val="es-ES" w:eastAsia="es-ES"/>
        </w:rPr>
        <w:t>ón, no sólo es importante para el administrado destinatario del acto, porque en su ausencia, no puede saber la base de la decisión, lo que impide a su vez ejercer adecuadamente los recursos otorgados por la ley, sino que también se constituye en un escollo</w:t>
      </w:r>
      <w:r>
        <w:rPr>
          <w:i/>
          <w:iCs/>
          <w:spacing w:val="3"/>
          <w:lang w:val="es-ES" w:eastAsia="es-ES"/>
        </w:rPr>
        <w:t xml:space="preserve"> para el órgano que ha de conocer la alzada administrativa y el Juez de la jurisdicción contencioso administrativa, porque priva al superior y al Juzgador de los elementos de conocimiento necesarios para analizar la legalidad del acto administrativo </w:t>
      </w:r>
      <w:r>
        <w:rPr>
          <w:spacing w:val="3"/>
          <w:lang w:val="es-ES" w:eastAsia="es-ES"/>
        </w:rPr>
        <w:t>(...).</w:t>
      </w:r>
      <w:r>
        <w:rPr>
          <w:spacing w:val="3"/>
          <w:lang w:val="es-ES" w:eastAsia="es-ES"/>
        </w:rPr>
        <w:t xml:space="preserve">"Sección Segunda del Tribunal Contencioso Administrativo. Sentencia </w:t>
      </w:r>
      <w:proofErr w:type="spellStart"/>
      <w:r>
        <w:rPr>
          <w:spacing w:val="3"/>
          <w:lang w:val="es-ES" w:eastAsia="es-ES"/>
        </w:rPr>
        <w:t>N°</w:t>
      </w:r>
      <w:proofErr w:type="spellEnd"/>
      <w:r>
        <w:rPr>
          <w:spacing w:val="3"/>
          <w:lang w:val="es-ES" w:eastAsia="es-ES"/>
        </w:rPr>
        <w:t xml:space="preserve"> 481 de las 10:50 </w:t>
      </w:r>
      <w:proofErr w:type="spellStart"/>
      <w:r>
        <w:rPr>
          <w:spacing w:val="3"/>
          <w:lang w:val="es-ES" w:eastAsia="es-ES"/>
        </w:rPr>
        <w:t>Hrs</w:t>
      </w:r>
      <w:proofErr w:type="spellEnd"/>
      <w:r>
        <w:rPr>
          <w:spacing w:val="3"/>
          <w:lang w:val="es-ES" w:eastAsia="es-ES"/>
        </w:rPr>
        <w:t>. del 8 de octubre del 2003) (El resaltado en cursiva no es del original)</w:t>
      </w:r>
    </w:p>
    <w:p w:rsidR="00000000" w:rsidRDefault="00855697">
      <w:pPr>
        <w:kinsoku w:val="0"/>
        <w:overflowPunct w:val="0"/>
        <w:autoSpaceDE/>
        <w:autoSpaceDN/>
        <w:adjustRightInd/>
        <w:spacing w:before="593" w:line="267" w:lineRule="exact"/>
        <w:ind w:left="432"/>
        <w:textAlignment w:val="baseline"/>
        <w:rPr>
          <w:b/>
          <w:bCs/>
          <w:spacing w:val="1"/>
          <w:sz w:val="24"/>
          <w:szCs w:val="24"/>
          <w:lang w:val="es-ES" w:eastAsia="es-ES"/>
        </w:rPr>
      </w:pPr>
      <w:r>
        <w:rPr>
          <w:b/>
          <w:bCs/>
          <w:spacing w:val="1"/>
          <w:sz w:val="24"/>
          <w:szCs w:val="24"/>
          <w:lang w:val="es-ES" w:eastAsia="es-ES"/>
        </w:rPr>
        <w:t>B) PRINCIPIO DE RAZONABILIDAD Y PROPORCIONALIDAD</w:t>
      </w:r>
    </w:p>
    <w:p w:rsidR="00000000" w:rsidRDefault="00855697">
      <w:pPr>
        <w:kinsoku w:val="0"/>
        <w:overflowPunct w:val="0"/>
        <w:autoSpaceDE/>
        <w:autoSpaceDN/>
        <w:adjustRightInd/>
        <w:spacing w:before="323" w:line="316" w:lineRule="exact"/>
        <w:ind w:left="72" w:right="108"/>
        <w:jc w:val="both"/>
        <w:textAlignment w:val="baseline"/>
        <w:rPr>
          <w:spacing w:val="-3"/>
          <w:sz w:val="24"/>
          <w:szCs w:val="24"/>
          <w:lang w:val="es-ES" w:eastAsia="es-ES"/>
        </w:rPr>
      </w:pPr>
      <w:r>
        <w:rPr>
          <w:spacing w:val="-3"/>
          <w:sz w:val="24"/>
          <w:szCs w:val="24"/>
          <w:lang w:val="es-ES" w:eastAsia="es-ES"/>
        </w:rPr>
        <w:t>El principio de proporcional y razonabilid</w:t>
      </w:r>
      <w:r>
        <w:rPr>
          <w:spacing w:val="-3"/>
          <w:sz w:val="24"/>
          <w:szCs w:val="24"/>
          <w:lang w:val="es-ES" w:eastAsia="es-ES"/>
        </w:rPr>
        <w:t>ad, es de especial relevancia dentro de los institutos jurídicos en que debe basarse la Administración Pública en la adopción de sus actos. Lo indicado por cuanto va estrechamente relacionado con otros principios del servicio público como el de seguridad j</w:t>
      </w:r>
      <w:r>
        <w:rPr>
          <w:spacing w:val="-3"/>
          <w:sz w:val="24"/>
          <w:szCs w:val="24"/>
          <w:lang w:val="es-ES" w:eastAsia="es-ES"/>
        </w:rPr>
        <w:t>urídica y buena fe que buscan equilibrar las relaciones entre los administrados y los poderes de Imperio del Estado.</w:t>
      </w:r>
    </w:p>
    <w:p w:rsidR="00000000" w:rsidRDefault="00855697">
      <w:pPr>
        <w:kinsoku w:val="0"/>
        <w:overflowPunct w:val="0"/>
        <w:autoSpaceDE/>
        <w:autoSpaceDN/>
        <w:adjustRightInd/>
        <w:spacing w:before="317" w:line="316" w:lineRule="exact"/>
        <w:ind w:left="72" w:right="108"/>
        <w:jc w:val="both"/>
        <w:textAlignment w:val="baseline"/>
        <w:rPr>
          <w:sz w:val="24"/>
          <w:szCs w:val="24"/>
          <w:lang w:val="es-ES" w:eastAsia="es-ES"/>
        </w:rPr>
      </w:pPr>
      <w:r>
        <w:rPr>
          <w:sz w:val="24"/>
          <w:szCs w:val="24"/>
          <w:lang w:val="es-ES" w:eastAsia="es-ES"/>
        </w:rPr>
        <w:t xml:space="preserve">El principio de Razonabilidad y Proporcionalidad, buscan que los actos administrativos adoptados, no solamente guarden proporción entre el </w:t>
      </w:r>
      <w:r>
        <w:rPr>
          <w:sz w:val="24"/>
          <w:szCs w:val="24"/>
          <w:lang w:val="es-ES" w:eastAsia="es-ES"/>
        </w:rPr>
        <w:t>fin legítimo que se pretende y los efectos en la esfera personal de los individuos, sino que sean informados por criterios de razonabilidad dentro del marco de la ciencia, la lógica y hasta el sentido común.</w:t>
      </w:r>
    </w:p>
    <w:p w:rsidR="00000000" w:rsidRDefault="00855697">
      <w:pPr>
        <w:kinsoku w:val="0"/>
        <w:overflowPunct w:val="0"/>
        <w:autoSpaceDE/>
        <w:autoSpaceDN/>
        <w:adjustRightInd/>
        <w:spacing w:before="308" w:line="316" w:lineRule="exact"/>
        <w:ind w:left="72" w:right="108"/>
        <w:jc w:val="both"/>
        <w:textAlignment w:val="baseline"/>
        <w:rPr>
          <w:sz w:val="24"/>
          <w:szCs w:val="24"/>
          <w:lang w:val="es-ES" w:eastAsia="es-ES"/>
        </w:rPr>
      </w:pPr>
      <w:r>
        <w:rPr>
          <w:sz w:val="24"/>
          <w:szCs w:val="24"/>
          <w:lang w:val="es-ES" w:eastAsia="es-ES"/>
        </w:rPr>
        <w:t xml:space="preserve">El Tratadista costarricense </w:t>
      </w:r>
      <w:r>
        <w:rPr>
          <w:b/>
          <w:bCs/>
          <w:sz w:val="24"/>
          <w:szCs w:val="24"/>
          <w:lang w:val="es-ES" w:eastAsia="es-ES"/>
        </w:rPr>
        <w:t xml:space="preserve">Doctor Ernesto </w:t>
      </w:r>
      <w:proofErr w:type="spellStart"/>
      <w:r>
        <w:rPr>
          <w:b/>
          <w:bCs/>
          <w:sz w:val="24"/>
          <w:szCs w:val="24"/>
          <w:lang w:val="es-ES" w:eastAsia="es-ES"/>
        </w:rPr>
        <w:t>Jines</w:t>
      </w:r>
      <w:r>
        <w:rPr>
          <w:b/>
          <w:bCs/>
          <w:sz w:val="24"/>
          <w:szCs w:val="24"/>
          <w:lang w:val="es-ES" w:eastAsia="es-ES"/>
        </w:rPr>
        <w:t>ta</w:t>
      </w:r>
      <w:proofErr w:type="spellEnd"/>
      <w:r>
        <w:rPr>
          <w:b/>
          <w:bCs/>
          <w:sz w:val="24"/>
          <w:szCs w:val="24"/>
          <w:lang w:val="es-ES" w:eastAsia="es-ES"/>
        </w:rPr>
        <w:t xml:space="preserve"> Lobo, </w:t>
      </w:r>
      <w:r>
        <w:rPr>
          <w:sz w:val="24"/>
          <w:szCs w:val="24"/>
          <w:lang w:val="es-ES" w:eastAsia="es-ES"/>
        </w:rPr>
        <w:t xml:space="preserve">en su obra </w:t>
      </w:r>
      <w:r>
        <w:rPr>
          <w:i/>
          <w:iCs/>
          <w:sz w:val="24"/>
          <w:szCs w:val="24"/>
          <w:lang w:val="es-ES" w:eastAsia="es-ES"/>
        </w:rPr>
        <w:t xml:space="preserve">"Principios constitucionales que rigen a las Administraciones Públicas" </w:t>
      </w:r>
      <w:r>
        <w:rPr>
          <w:sz w:val="24"/>
          <w:szCs w:val="24"/>
          <w:lang w:val="es-ES" w:eastAsia="es-ES"/>
        </w:rPr>
        <w:t>respecto al principio administrativo de trato indicó:</w:t>
      </w:r>
    </w:p>
    <w:p w:rsidR="00000000" w:rsidRDefault="00855697">
      <w:pPr>
        <w:kinsoku w:val="0"/>
        <w:overflowPunct w:val="0"/>
        <w:autoSpaceDE/>
        <w:autoSpaceDN/>
        <w:adjustRightInd/>
        <w:spacing w:before="369" w:line="233" w:lineRule="exact"/>
        <w:ind w:left="936"/>
        <w:textAlignment w:val="baseline"/>
        <w:rPr>
          <w:i/>
          <w:iCs/>
          <w:lang w:val="es-ES" w:eastAsia="es-ES"/>
        </w:rPr>
      </w:pPr>
      <w:r>
        <w:rPr>
          <w:i/>
          <w:iCs/>
          <w:lang w:val="es-ES" w:eastAsia="es-ES"/>
        </w:rPr>
        <w:t>"4.- Proporcionalidad y razonabilidad</w:t>
      </w:r>
    </w:p>
    <w:p w:rsidR="00000000" w:rsidRDefault="00855697">
      <w:pPr>
        <w:kinsoku w:val="0"/>
        <w:overflowPunct w:val="0"/>
        <w:autoSpaceDE/>
        <w:autoSpaceDN/>
        <w:adjustRightInd/>
        <w:spacing w:before="250" w:line="233" w:lineRule="exact"/>
        <w:ind w:left="936" w:right="936" w:firstLine="576"/>
        <w:jc w:val="both"/>
        <w:textAlignment w:val="baseline"/>
        <w:rPr>
          <w:i/>
          <w:iCs/>
          <w:lang w:val="es-ES" w:eastAsia="es-ES"/>
        </w:rPr>
      </w:pPr>
      <w:r>
        <w:rPr>
          <w:i/>
          <w:iCs/>
          <w:lang w:val="es-ES" w:eastAsia="es-ES"/>
        </w:rPr>
        <w:t xml:space="preserve">La Sala Constitucional en reiterados pronunciamientos ha indicado que este principio constituye, incluso, un parámetro de constitucionalidad de los actos sujetos al derecho público (leyes, reglamentos y actos administrativos en general), razón por la cual </w:t>
      </w:r>
      <w:r>
        <w:rPr>
          <w:i/>
          <w:iCs/>
          <w:lang w:val="es-ES" w:eastAsia="es-ES"/>
        </w:rPr>
        <w:t>se ha preocupado de su análisis y desarrollo.</w:t>
      </w:r>
    </w:p>
    <w:p w:rsidR="00000000" w:rsidRDefault="00855697">
      <w:pPr>
        <w:kinsoku w:val="0"/>
        <w:overflowPunct w:val="0"/>
        <w:autoSpaceDE/>
        <w:autoSpaceDN/>
        <w:adjustRightInd/>
        <w:spacing w:before="243" w:after="359" w:line="233" w:lineRule="exact"/>
        <w:ind w:left="72"/>
        <w:jc w:val="center"/>
        <w:textAlignment w:val="baseline"/>
        <w:rPr>
          <w:i/>
          <w:iCs/>
          <w:lang w:val="es-ES" w:eastAsia="es-ES"/>
        </w:rPr>
      </w:pPr>
      <w:r>
        <w:rPr>
          <w:i/>
          <w:iCs/>
          <w:lang w:val="es-ES" w:eastAsia="es-ES"/>
        </w:rPr>
        <w:t>En el Voto No. 732-2001, la Sala Constitucional señaló lo siguiente:</w:t>
      </w:r>
    </w:p>
    <w:p w:rsidR="00000000" w:rsidRDefault="00855697">
      <w:pPr>
        <w:widowControl/>
        <w:rPr>
          <w:sz w:val="24"/>
          <w:szCs w:val="24"/>
        </w:rPr>
        <w:sectPr w:rsidR="00000000">
          <w:pgSz w:w="12240" w:h="15840"/>
          <w:pgMar w:top="1060" w:right="1470" w:bottom="210" w:left="1730" w:header="720" w:footer="720" w:gutter="0"/>
          <w:cols w:space="720"/>
          <w:noEndnote/>
        </w:sectPr>
      </w:pPr>
    </w:p>
    <w:p w:rsidR="00000000" w:rsidRDefault="00855697">
      <w:pPr>
        <w:kinsoku w:val="0"/>
        <w:overflowPunct w:val="0"/>
        <w:autoSpaceDE/>
        <w:autoSpaceDN/>
        <w:adjustRightInd/>
        <w:spacing w:line="229" w:lineRule="exact"/>
        <w:ind w:right="720"/>
        <w:jc w:val="both"/>
        <w:textAlignment w:val="baseline"/>
        <w:rPr>
          <w:i/>
          <w:iCs/>
          <w:spacing w:val="-1"/>
          <w:lang w:val="es-ES" w:eastAsia="es-ES"/>
        </w:rPr>
      </w:pPr>
      <w:r w:rsidRPr="003F2B28">
        <w:rPr>
          <w:b/>
          <w:i/>
          <w:iCs/>
          <w:spacing w:val="-1"/>
          <w:lang w:val="es-ES" w:eastAsia="es-ES"/>
        </w:rPr>
        <w:lastRenderedPageBreak/>
        <w:t>"V.- DEL PRINCIPIO DE RAZONABILIDAD COMO PARÁMETRO CONSTITUCIONAL</w:t>
      </w:r>
      <w:r>
        <w:rPr>
          <w:i/>
          <w:iCs/>
          <w:spacing w:val="-1"/>
          <w:lang w:val="es-ES" w:eastAsia="es-ES"/>
        </w:rPr>
        <w:t>. La jurisprudencia constitucional ha sid</w:t>
      </w:r>
      <w:r>
        <w:rPr>
          <w:i/>
          <w:iCs/>
          <w:spacing w:val="-1"/>
          <w:lang w:val="es-ES" w:eastAsia="es-ES"/>
        </w:rPr>
        <w:t xml:space="preserve">o clara y conteste en considerar que el principio de razonabilidad constituye un parámetro de constitucionalidad ... Para realizar el juicio de razonabilidad la doctrina estadounidense invita a examinar, en primer término, la llamada </w:t>
      </w:r>
      <w:r w:rsidRPr="003F2B28">
        <w:rPr>
          <w:b/>
          <w:i/>
          <w:iCs/>
          <w:spacing w:val="-1"/>
          <w:lang w:val="es-ES" w:eastAsia="es-ES"/>
        </w:rPr>
        <w:t>"razonabilidad técnica</w:t>
      </w:r>
      <w:r w:rsidRPr="003F2B28">
        <w:rPr>
          <w:b/>
          <w:i/>
          <w:iCs/>
          <w:spacing w:val="-1"/>
          <w:lang w:val="es-ES" w:eastAsia="es-ES"/>
        </w:rPr>
        <w:t>"</w:t>
      </w:r>
      <w:r>
        <w:rPr>
          <w:i/>
          <w:iCs/>
          <w:spacing w:val="-1"/>
          <w:lang w:val="es-ES" w:eastAsia="es-ES"/>
        </w:rPr>
        <w:t xml:space="preserve"> dentro de la que se examina la norma en concreto (ley, reglamento, etc.). Una vez establecido que la norma elegida es la adecuada para regular determinada materia, habrá que examinar si hay proporcionalidad entre el medio escogido y el fin buscado. Super</w:t>
      </w:r>
      <w:r>
        <w:rPr>
          <w:i/>
          <w:iCs/>
          <w:spacing w:val="-1"/>
          <w:lang w:val="es-ES" w:eastAsia="es-ES"/>
        </w:rPr>
        <w:t xml:space="preserve">ado el criterio de "razonabilidad técnica" hay que analizar la </w:t>
      </w:r>
      <w:r w:rsidRPr="003F2B28">
        <w:rPr>
          <w:b/>
          <w:i/>
          <w:iCs/>
          <w:spacing w:val="-1"/>
          <w:lang w:val="es-ES" w:eastAsia="es-ES"/>
        </w:rPr>
        <w:t>"razonabilidad jurídica"</w:t>
      </w:r>
      <w:r>
        <w:rPr>
          <w:i/>
          <w:iCs/>
          <w:spacing w:val="-1"/>
          <w:lang w:val="es-ES" w:eastAsia="es-ES"/>
        </w:rPr>
        <w:t xml:space="preserve">. Para lo cual esta doctrina propone examinar: </w:t>
      </w:r>
      <w:r w:rsidRPr="003F2B28">
        <w:rPr>
          <w:b/>
          <w:i/>
          <w:iCs/>
          <w:spacing w:val="-1"/>
          <w:lang w:val="es-ES" w:eastAsia="es-ES"/>
        </w:rPr>
        <w:t>a)</w:t>
      </w:r>
      <w:r>
        <w:rPr>
          <w:i/>
          <w:iCs/>
          <w:spacing w:val="-1"/>
          <w:lang w:val="es-ES" w:eastAsia="es-ES"/>
        </w:rPr>
        <w:t xml:space="preserve"> razonabilidad ponderativa, que es un tipo de valoración jurídica a la que se concurre cuando ante la existencia de un d</w:t>
      </w:r>
      <w:r>
        <w:rPr>
          <w:i/>
          <w:iCs/>
          <w:spacing w:val="-1"/>
          <w:lang w:val="es-ES" w:eastAsia="es-ES"/>
        </w:rPr>
        <w:t xml:space="preserve">eterminado antecedente (ej. ingreso) se exige una determinada prestación (ej. tributo), debiendo en este supuesto establecerse si la misma es equivalente o proporcionada; </w:t>
      </w:r>
      <w:r w:rsidRPr="003F2B28">
        <w:rPr>
          <w:b/>
          <w:i/>
          <w:iCs/>
          <w:spacing w:val="-1"/>
          <w:lang w:val="es-ES" w:eastAsia="es-ES"/>
        </w:rPr>
        <w:t>b)</w:t>
      </w:r>
      <w:r>
        <w:rPr>
          <w:i/>
          <w:iCs/>
          <w:spacing w:val="-1"/>
          <w:lang w:val="es-ES" w:eastAsia="es-ES"/>
        </w:rPr>
        <w:t xml:space="preserve"> la razonabilidad de igualdad, es el tipo de valoración jurídica que parte de que a</w:t>
      </w:r>
      <w:r>
        <w:rPr>
          <w:i/>
          <w:iCs/>
          <w:spacing w:val="-1"/>
          <w:lang w:val="es-ES" w:eastAsia="es-ES"/>
        </w:rPr>
        <w:t xml:space="preserve">nte iguales antecedentes deben haber iguales consecuencias, sin excepciones arbitrarias; </w:t>
      </w:r>
      <w:r w:rsidRPr="003F2B28">
        <w:rPr>
          <w:b/>
          <w:i/>
          <w:iCs/>
          <w:spacing w:val="-1"/>
          <w:lang w:val="es-ES" w:eastAsia="es-ES"/>
        </w:rPr>
        <w:t>c)</w:t>
      </w:r>
      <w:r>
        <w:rPr>
          <w:i/>
          <w:iCs/>
          <w:spacing w:val="-1"/>
          <w:lang w:val="es-ES" w:eastAsia="es-ES"/>
        </w:rPr>
        <w:t xml:space="preserve"> razonabilidad en el fin, en este punto se valora si el objetivo a alcanzar, no ofende los fines previstos por el legislador con su aprobación. Dentro de este mismo </w:t>
      </w:r>
      <w:r>
        <w:rPr>
          <w:i/>
          <w:iCs/>
          <w:spacing w:val="-1"/>
          <w:lang w:val="es-ES" w:eastAsia="es-ES"/>
        </w:rPr>
        <w:t>análisis, no basta con afirmar que un medio sea razonablemente adecuado a un fin; es necesario, además, verificar la índole y el tamaño de la limitación que por ese medio debe soportar un derecho personal. De esta manera, si al mismo fin se puede llegar bu</w:t>
      </w:r>
      <w:r>
        <w:rPr>
          <w:i/>
          <w:iCs/>
          <w:spacing w:val="-1"/>
          <w:lang w:val="es-ES" w:eastAsia="es-ES"/>
        </w:rPr>
        <w:t>scando otro medio que produzca una limitación menos gravosa a los derechos personales, el medio escogido no es razonable..." (En igual sentido Votos Nos. 843-02 del 30 de enero de 2002; 5374-03 del 20 de junio de 2003; 340-04 del 16 de enero de 2004; 846-0</w:t>
      </w:r>
      <w:r>
        <w:rPr>
          <w:i/>
          <w:iCs/>
          <w:spacing w:val="-1"/>
          <w:lang w:val="es-ES" w:eastAsia="es-ES"/>
        </w:rPr>
        <w:t xml:space="preserve">5 </w:t>
      </w:r>
      <w:proofErr w:type="spellStart"/>
      <w:r>
        <w:rPr>
          <w:i/>
          <w:iCs/>
          <w:spacing w:val="-1"/>
          <w:lang w:val="es-ES" w:eastAsia="es-ES"/>
        </w:rPr>
        <w:t>dál</w:t>
      </w:r>
      <w:proofErr w:type="spellEnd"/>
      <w:r>
        <w:rPr>
          <w:i/>
          <w:iCs/>
          <w:spacing w:val="-1"/>
          <w:lang w:val="es-ES" w:eastAsia="es-ES"/>
        </w:rPr>
        <w:t xml:space="preserve"> 28 de enero de 2005; 1800-05 del 23 de febrero de 2005; 2236-05 del 2 de marzo de 2005; 1806-06 del 15 de febrero de 2006; 1807-06 del 15 de febrero de 2006 y 1557-07 del 7 de febrero de 2007 y 1571-08 del 15 de enero de 2008).</w:t>
      </w:r>
    </w:p>
    <w:p w:rsidR="00000000" w:rsidRDefault="00855697">
      <w:pPr>
        <w:kinsoku w:val="0"/>
        <w:overflowPunct w:val="0"/>
        <w:autoSpaceDE/>
        <w:autoSpaceDN/>
        <w:adjustRightInd/>
        <w:spacing w:before="247" w:line="224" w:lineRule="exact"/>
        <w:ind w:right="720" w:firstLine="576"/>
        <w:jc w:val="both"/>
        <w:textAlignment w:val="baseline"/>
        <w:rPr>
          <w:i/>
          <w:iCs/>
          <w:lang w:val="es-ES" w:eastAsia="es-ES"/>
        </w:rPr>
      </w:pPr>
      <w:r>
        <w:rPr>
          <w:i/>
          <w:iCs/>
          <w:lang w:val="es-ES" w:eastAsia="es-ES"/>
        </w:rPr>
        <w:t>Sigu</w:t>
      </w:r>
      <w:r>
        <w:rPr>
          <w:i/>
          <w:iCs/>
          <w:lang w:val="es-ES" w:eastAsia="es-ES"/>
        </w:rPr>
        <w:t>iendo la doctrina alemana, la Sala Constitucional ha considerado que los componentes básicos de la proporcionalidad, son la legitimidad, la idoneidad, la necesidad y la proporcionalidad en sentido estricto. Así, en el Voto No. 3933-98, indico lo siguiente:</w:t>
      </w:r>
    </w:p>
    <w:p w:rsidR="00000000" w:rsidRDefault="00855697">
      <w:pPr>
        <w:kinsoku w:val="0"/>
        <w:overflowPunct w:val="0"/>
        <w:autoSpaceDE/>
        <w:autoSpaceDN/>
        <w:adjustRightInd/>
        <w:spacing w:before="229" w:line="230" w:lineRule="exact"/>
        <w:ind w:right="720"/>
        <w:jc w:val="both"/>
        <w:textAlignment w:val="baseline"/>
        <w:rPr>
          <w:i/>
          <w:iCs/>
          <w:lang w:val="es-ES" w:eastAsia="es-ES"/>
        </w:rPr>
      </w:pPr>
      <w:r>
        <w:rPr>
          <w:i/>
          <w:iCs/>
          <w:lang w:val="es-ES" w:eastAsia="es-ES"/>
        </w:rPr>
        <w:t>"(..) La legitimidad se refiere a que el objetivo pretendido con el acto o disposición impugnado no debe estar, al menos, legalmente prohibido; la idoneidad indica que la medida estatal cuestiona</w:t>
      </w:r>
      <w:r>
        <w:rPr>
          <w:i/>
          <w:iCs/>
          <w:lang w:val="es-ES" w:eastAsia="es-ES"/>
        </w:rPr>
        <w:t xml:space="preserve">da deber ser apta para alcanzar efectivamente el objetivo pretendido; la necesidad significa que entre varias medidas igualmente aptas para alcanzar tal objetivo, debela autoridad competente elegir aquella que afecte lo menos posible la esfera jurídica de </w:t>
      </w:r>
      <w:r>
        <w:rPr>
          <w:i/>
          <w:iCs/>
          <w:lang w:val="es-ES" w:eastAsia="es-ES"/>
        </w:rPr>
        <w:t>la persona; y la proporcionalidad en sentido estricto dispone que aparte del requisito de que la norma sea apta y necesaria, lo ordenado por ella no debe estar fuera de proporción con respecto al objetivo pretendido, o sea, no le sea "exigible" al individu</w:t>
      </w:r>
      <w:r>
        <w:rPr>
          <w:i/>
          <w:iCs/>
          <w:lang w:val="es-ES" w:eastAsia="es-ES"/>
        </w:rPr>
        <w:t>o (..)".</w:t>
      </w:r>
    </w:p>
    <w:p w:rsidR="00000000" w:rsidRDefault="00855697">
      <w:pPr>
        <w:kinsoku w:val="0"/>
        <w:overflowPunct w:val="0"/>
        <w:autoSpaceDE/>
        <w:autoSpaceDN/>
        <w:adjustRightInd/>
        <w:spacing w:before="232" w:line="225" w:lineRule="exact"/>
        <w:ind w:right="720" w:firstLine="576"/>
        <w:jc w:val="both"/>
        <w:textAlignment w:val="baseline"/>
        <w:rPr>
          <w:i/>
          <w:iCs/>
          <w:lang w:val="es-ES" w:eastAsia="es-ES"/>
        </w:rPr>
      </w:pPr>
      <w:r>
        <w:rPr>
          <w:i/>
          <w:iCs/>
          <w:lang w:val="es-ES" w:eastAsia="es-ES"/>
        </w:rPr>
        <w:t>En el Voto No. 8858-98, la Sala Constitucional volvió a referirse a los componentes referidos, al indicar lo siguiente:</w:t>
      </w:r>
    </w:p>
    <w:p w:rsidR="00000000" w:rsidRDefault="00855697">
      <w:pPr>
        <w:kinsoku w:val="0"/>
        <w:overflowPunct w:val="0"/>
        <w:autoSpaceDE/>
        <w:autoSpaceDN/>
        <w:adjustRightInd/>
        <w:spacing w:before="273" w:line="230" w:lineRule="exact"/>
        <w:ind w:right="720"/>
        <w:jc w:val="both"/>
        <w:textAlignment w:val="baseline"/>
        <w:rPr>
          <w:i/>
          <w:iCs/>
          <w:spacing w:val="-3"/>
          <w:lang w:val="es-ES" w:eastAsia="es-ES"/>
        </w:rPr>
      </w:pPr>
      <w:r>
        <w:rPr>
          <w:i/>
          <w:iCs/>
          <w:spacing w:val="-3"/>
          <w:lang w:val="es-ES" w:eastAsia="es-ES"/>
        </w:rPr>
        <w:t xml:space="preserve">"Así, un acto limitativo de derechos es razonable cuando cumple con una triple condición: es necesario, idóneo y proporcional. </w:t>
      </w:r>
      <w:r>
        <w:rPr>
          <w:i/>
          <w:iCs/>
          <w:spacing w:val="-3"/>
          <w:lang w:val="es-ES" w:eastAsia="es-ES"/>
        </w:rPr>
        <w:t xml:space="preserve">La </w:t>
      </w:r>
      <w:r w:rsidRPr="003F2B28">
        <w:rPr>
          <w:b/>
          <w:i/>
          <w:iCs/>
          <w:spacing w:val="-3"/>
          <w:lang w:val="es-ES" w:eastAsia="es-ES"/>
        </w:rPr>
        <w:t>necesidad</w:t>
      </w:r>
      <w:r>
        <w:rPr>
          <w:i/>
          <w:iCs/>
          <w:spacing w:val="-3"/>
          <w:lang w:val="es-ES" w:eastAsia="es-ES"/>
        </w:rPr>
        <w:t xml:space="preserve"> de una medida hace directa referencia a la existencia de una base fáctica que haga preciso proteger algún bien o conjunto de bienes de la colectividad -o de un determinado grupo- mediante la adopción de una medida de diferenciación. Es decir, </w:t>
      </w:r>
      <w:proofErr w:type="gramStart"/>
      <w:r>
        <w:rPr>
          <w:i/>
          <w:iCs/>
          <w:spacing w:val="-3"/>
          <w:lang w:val="es-ES" w:eastAsia="es-ES"/>
        </w:rPr>
        <w:t>que</w:t>
      </w:r>
      <w:proofErr w:type="gramEnd"/>
      <w:r>
        <w:rPr>
          <w:i/>
          <w:iCs/>
          <w:spacing w:val="-3"/>
          <w:lang w:val="es-ES" w:eastAsia="es-ES"/>
        </w:rPr>
        <w:t xml:space="preserve"> si dicha actuación no es realizada, importantes intereses públicos van a ser lesionados. Si la limitación no es necesaria, tampoco podrá ser considerada como razonable, y por ende constitucionalmente válida. La idoneidad, por su parte, importa un juici</w:t>
      </w:r>
      <w:r>
        <w:rPr>
          <w:i/>
          <w:iCs/>
          <w:spacing w:val="-3"/>
          <w:lang w:val="es-ES" w:eastAsia="es-ES"/>
        </w:rPr>
        <w:t xml:space="preserve">o referente a si el tipo de restricción a ser adoptado cumple o no con la finalidad de satisfacer la necesidad detectada. La </w:t>
      </w:r>
      <w:proofErr w:type="spellStart"/>
      <w:r>
        <w:rPr>
          <w:i/>
          <w:iCs/>
          <w:spacing w:val="-3"/>
          <w:lang w:val="es-ES" w:eastAsia="es-ES"/>
        </w:rPr>
        <w:t>inidoneidad</w:t>
      </w:r>
      <w:proofErr w:type="spellEnd"/>
      <w:r>
        <w:rPr>
          <w:i/>
          <w:iCs/>
          <w:spacing w:val="-3"/>
          <w:lang w:val="es-ES" w:eastAsia="es-ES"/>
        </w:rPr>
        <w:t xml:space="preserve"> de la medida nos indicaría que pueden existir otros mecanismos que en mejor manera solucionen la necesidad existente, p</w:t>
      </w:r>
      <w:r>
        <w:rPr>
          <w:i/>
          <w:iCs/>
          <w:spacing w:val="-3"/>
          <w:lang w:val="es-ES" w:eastAsia="es-ES"/>
        </w:rPr>
        <w:t>udiendo algunos de ellos cumplir con la finalidad propuesta sin restringir el disfrute del derecho en cuestión. Por su parte, la proporcionalidad nos remite a un juicio de necesaria comparación entre la finalidad perseguida por el acto y el tipo de restric</w:t>
      </w:r>
      <w:r>
        <w:rPr>
          <w:i/>
          <w:iCs/>
          <w:spacing w:val="-3"/>
          <w:lang w:val="es-ES" w:eastAsia="es-ES"/>
        </w:rPr>
        <w:t>ción que se impone o pretende imponer, de manera que la limitación no sea de</w:t>
      </w:r>
    </w:p>
    <w:p w:rsidR="00000000" w:rsidRDefault="00855697">
      <w:pPr>
        <w:widowControl/>
        <w:rPr>
          <w:sz w:val="24"/>
          <w:szCs w:val="24"/>
        </w:rPr>
        <w:sectPr w:rsidR="00000000">
          <w:pgSz w:w="12240" w:h="15840"/>
          <w:pgMar w:top="780" w:right="1757" w:bottom="404" w:left="2582" w:header="720" w:footer="720" w:gutter="0"/>
          <w:cols w:space="720"/>
          <w:noEndnote/>
        </w:sectPr>
      </w:pPr>
    </w:p>
    <w:p w:rsidR="00000000" w:rsidRDefault="00855697">
      <w:pPr>
        <w:kinsoku w:val="0"/>
        <w:overflowPunct w:val="0"/>
        <w:autoSpaceDE/>
        <w:autoSpaceDN/>
        <w:adjustRightInd/>
        <w:spacing w:before="15" w:line="230" w:lineRule="exact"/>
        <w:ind w:left="1224" w:right="1008"/>
        <w:jc w:val="both"/>
        <w:textAlignment w:val="baseline"/>
        <w:rPr>
          <w:i/>
          <w:iCs/>
          <w:lang w:val="es-ES" w:eastAsia="es-ES"/>
        </w:rPr>
      </w:pPr>
      <w:r>
        <w:rPr>
          <w:i/>
          <w:iCs/>
          <w:lang w:val="es-ES" w:eastAsia="es-ES"/>
        </w:rPr>
        <w:lastRenderedPageBreak/>
        <w:t>entidad marcadamente superior al beneficio que con ella se pretende obtener en beneficio de la colectividad De los dos últimos elementos, po</w:t>
      </w:r>
      <w:r>
        <w:rPr>
          <w:i/>
          <w:iCs/>
          <w:lang w:val="es-ES" w:eastAsia="es-ES"/>
        </w:rPr>
        <w:t>dría decirse que el primero se basa en un juicio cualitativo, en cuanto que el segundo parte de una comparación cuantitativa de los dos objetos analizados.</w:t>
      </w:r>
    </w:p>
    <w:p w:rsidR="00000000" w:rsidRDefault="00855697">
      <w:pPr>
        <w:kinsoku w:val="0"/>
        <w:overflowPunct w:val="0"/>
        <w:autoSpaceDE/>
        <w:autoSpaceDN/>
        <w:adjustRightInd/>
        <w:spacing w:before="229" w:line="230" w:lineRule="exact"/>
        <w:ind w:left="1224" w:right="936" w:firstLine="504"/>
        <w:jc w:val="both"/>
        <w:textAlignment w:val="baseline"/>
        <w:rPr>
          <w:i/>
          <w:iCs/>
          <w:lang w:val="es-ES" w:eastAsia="es-ES"/>
        </w:rPr>
      </w:pPr>
      <w:r>
        <w:rPr>
          <w:i/>
          <w:iCs/>
          <w:lang w:val="es-ES" w:eastAsia="es-ES"/>
        </w:rPr>
        <w:t>En el Voto No. 1739-92, la Sala Constitucional estimó que debe distinguirse entre "(...) razonabilid</w:t>
      </w:r>
      <w:r>
        <w:rPr>
          <w:i/>
          <w:iCs/>
          <w:lang w:val="es-ES" w:eastAsia="es-ES"/>
        </w:rPr>
        <w:t>ad técnica, que es, como se dijo, la proporcionalidad entre medios y fines; razonabilidad jurídica, o la adecuación a la Constitución en general, y en especial, a los derechos y libertades reconocidos o supuestos por ella; y finalmente, razonabilidad de lo</w:t>
      </w:r>
      <w:r>
        <w:rPr>
          <w:i/>
          <w:iCs/>
          <w:lang w:val="es-ES" w:eastAsia="es-ES"/>
        </w:rPr>
        <w:t>s efectos sobre los derechos personales, en el sentido de no imponer a esos derechos otras limitaciones o cargas que las razonablemente derivadas de la naturaleza y régimen de los derechos mismos, ni mayores que las indispensables para que funcionen razona</w:t>
      </w:r>
      <w:r>
        <w:rPr>
          <w:i/>
          <w:iCs/>
          <w:lang w:val="es-ES" w:eastAsia="es-ES"/>
        </w:rPr>
        <w:t>blemente en la vida de la sociedad"</w:t>
      </w:r>
    </w:p>
    <w:p w:rsidR="00000000" w:rsidRDefault="00855697">
      <w:pPr>
        <w:kinsoku w:val="0"/>
        <w:overflowPunct w:val="0"/>
        <w:autoSpaceDE/>
        <w:autoSpaceDN/>
        <w:adjustRightInd/>
        <w:spacing w:before="231" w:line="230" w:lineRule="exact"/>
        <w:ind w:left="1224" w:right="1008" w:firstLine="504"/>
        <w:jc w:val="both"/>
        <w:textAlignment w:val="baseline"/>
        <w:rPr>
          <w:i/>
          <w:iCs/>
          <w:spacing w:val="-1"/>
          <w:lang w:val="es-ES" w:eastAsia="es-ES"/>
        </w:rPr>
      </w:pPr>
      <w:r>
        <w:rPr>
          <w:i/>
          <w:iCs/>
          <w:spacing w:val="-1"/>
          <w:lang w:val="es-ES" w:eastAsia="es-ES"/>
        </w:rPr>
        <w:t>Conviene indicar, que el principio de razonabilidad y proporcionalidad cumple un rol de primer orden en el Derecho Administrativo, al proyectarse en diversos ámbitos. Así, es de vital importancia como lí</w:t>
      </w:r>
      <w:r>
        <w:rPr>
          <w:i/>
          <w:iCs/>
          <w:spacing w:val="-1"/>
          <w:lang w:val="es-ES" w:eastAsia="es-ES"/>
        </w:rPr>
        <w:t xml:space="preserve">mite al ejercicio de la discrecionalidad administrativa, al establecer la LGAP que no podrán dictarse actos administrativos discrecionales contrarios a las reglas unívocas de la ciencia o de la técnica, o a los principios elementales de justicia, lógica o </w:t>
      </w:r>
      <w:r>
        <w:rPr>
          <w:i/>
          <w:iCs/>
          <w:spacing w:val="-1"/>
          <w:lang w:val="es-ES" w:eastAsia="es-ES"/>
        </w:rPr>
        <w:t>conveniencia (artículos 16, párrafo 1°, 158, párrafo 4° y 160). En materia de los elementos constitutivos de índole material-objetivo (motivo, contenido y fin), debe existir una relación de proporcionalidad entre los mismos, así para una falta disciplinari</w:t>
      </w:r>
      <w:r>
        <w:rPr>
          <w:i/>
          <w:iCs/>
          <w:spacing w:val="-1"/>
          <w:lang w:val="es-ES" w:eastAsia="es-ES"/>
        </w:rPr>
        <w:t>a específica de un funcionario —motivo- debe existir una sanción proporcionada —amonestación verbal o escrita, suspensión o destitución-, en tal sentido el artículo 132, párrafo 2°, de la LGAP establece que el contenido "Deberá ser (...) proporcionado al f</w:t>
      </w:r>
      <w:r>
        <w:rPr>
          <w:i/>
          <w:iCs/>
          <w:spacing w:val="-1"/>
          <w:lang w:val="es-ES" w:eastAsia="es-ES"/>
        </w:rPr>
        <w:t>in legal y correspondiente al motivo, cuando ambos se hallen regulados". En el terreno del Derecho Administrativo sancionador y del Derecho Tributario, el principio de proporcionalidad y razonabilidad es determinante para evitar sanciones o tributos desorb</w:t>
      </w:r>
      <w:r>
        <w:rPr>
          <w:i/>
          <w:iCs/>
          <w:spacing w:val="-1"/>
          <w:lang w:val="es-ES" w:eastAsia="es-ES"/>
        </w:rPr>
        <w:t>itados o desproporcionados."</w:t>
      </w:r>
    </w:p>
    <w:p w:rsidR="00000000" w:rsidRPr="003F2B28" w:rsidRDefault="00855697">
      <w:pPr>
        <w:kinsoku w:val="0"/>
        <w:overflowPunct w:val="0"/>
        <w:autoSpaceDE/>
        <w:autoSpaceDN/>
        <w:adjustRightInd/>
        <w:spacing w:before="279" w:line="320" w:lineRule="exact"/>
        <w:ind w:left="360" w:right="72" w:hanging="360"/>
        <w:jc w:val="both"/>
        <w:textAlignment w:val="baseline"/>
        <w:rPr>
          <w:b/>
          <w:sz w:val="24"/>
          <w:szCs w:val="24"/>
          <w:lang w:val="es-ES" w:eastAsia="es-ES"/>
        </w:rPr>
      </w:pPr>
      <w:r w:rsidRPr="003F2B28">
        <w:rPr>
          <w:b/>
          <w:sz w:val="24"/>
          <w:szCs w:val="24"/>
          <w:lang w:val="es-ES" w:eastAsia="es-ES"/>
        </w:rPr>
        <w:t>C) DE LA SUJECIÓN DE LOS ACTOS ADMINISTRATIVOS A LOS CRITERIOS DE LA TÉCNICA, LA CIENCIA Y LA LÓGICA.</w:t>
      </w:r>
    </w:p>
    <w:p w:rsidR="00000000" w:rsidRDefault="00855697">
      <w:pPr>
        <w:kinsoku w:val="0"/>
        <w:overflowPunct w:val="0"/>
        <w:autoSpaceDE/>
        <w:autoSpaceDN/>
        <w:adjustRightInd/>
        <w:spacing w:before="304" w:line="320" w:lineRule="exact"/>
        <w:ind w:left="360" w:right="72"/>
        <w:jc w:val="both"/>
        <w:textAlignment w:val="baseline"/>
        <w:rPr>
          <w:sz w:val="24"/>
          <w:szCs w:val="24"/>
          <w:lang w:val="es-ES" w:eastAsia="es-ES"/>
        </w:rPr>
      </w:pPr>
      <w:r>
        <w:rPr>
          <w:sz w:val="24"/>
          <w:szCs w:val="24"/>
          <w:lang w:val="es-ES" w:eastAsia="es-ES"/>
        </w:rPr>
        <w:t>Es un principio general de Derecho, que la Administración Pública en ningún supuesto puede adoptar actos contrarios a las reg</w:t>
      </w:r>
      <w:r>
        <w:rPr>
          <w:sz w:val="24"/>
          <w:szCs w:val="24"/>
          <w:lang w:val="es-ES" w:eastAsia="es-ES"/>
        </w:rPr>
        <w:t>las unívocas de la ciencia, la técnica, la justicia, la lógica o la conveniencia, lo cual a su vez tienen como referencia la razonabilidad y la proporcionalidad como parámetro de legalidad.</w:t>
      </w:r>
    </w:p>
    <w:p w:rsidR="00000000" w:rsidRDefault="00855697">
      <w:pPr>
        <w:kinsoku w:val="0"/>
        <w:overflowPunct w:val="0"/>
        <w:autoSpaceDE/>
        <w:autoSpaceDN/>
        <w:adjustRightInd/>
        <w:spacing w:before="318" w:line="306" w:lineRule="exact"/>
        <w:ind w:left="360" w:right="72"/>
        <w:jc w:val="both"/>
        <w:textAlignment w:val="baseline"/>
        <w:rPr>
          <w:sz w:val="24"/>
          <w:szCs w:val="24"/>
          <w:lang w:val="es-ES" w:eastAsia="es-ES"/>
        </w:rPr>
      </w:pPr>
      <w:r>
        <w:rPr>
          <w:sz w:val="24"/>
          <w:szCs w:val="24"/>
          <w:lang w:val="es-ES" w:eastAsia="es-ES"/>
        </w:rPr>
        <w:t xml:space="preserve">La Ley General de la Administración Pública </w:t>
      </w:r>
      <w:r w:rsidRPr="003F2B28">
        <w:rPr>
          <w:b/>
          <w:sz w:val="24"/>
          <w:szCs w:val="24"/>
          <w:u w:val="single"/>
          <w:lang w:val="es-ES" w:eastAsia="es-ES"/>
        </w:rPr>
        <w:t>Ley 6227 del 02 de may</w:t>
      </w:r>
      <w:r w:rsidRPr="003F2B28">
        <w:rPr>
          <w:b/>
          <w:sz w:val="24"/>
          <w:szCs w:val="24"/>
          <w:u w:val="single"/>
          <w:lang w:val="es-ES" w:eastAsia="es-ES"/>
        </w:rPr>
        <w:t>o de1978,</w:t>
      </w:r>
      <w:r>
        <w:rPr>
          <w:sz w:val="24"/>
          <w:szCs w:val="24"/>
          <w:lang w:val="es-ES" w:eastAsia="es-ES"/>
        </w:rPr>
        <w:t xml:space="preserve"> (LAGP) en su Artículo 16 dispone:</w:t>
      </w:r>
    </w:p>
    <w:p w:rsidR="00000000" w:rsidRDefault="00855697">
      <w:pPr>
        <w:kinsoku w:val="0"/>
        <w:overflowPunct w:val="0"/>
        <w:autoSpaceDE/>
        <w:autoSpaceDN/>
        <w:adjustRightInd/>
        <w:spacing w:before="312" w:line="230" w:lineRule="exact"/>
        <w:ind w:left="1224" w:right="72"/>
        <w:textAlignment w:val="baseline"/>
        <w:rPr>
          <w:sz w:val="24"/>
          <w:szCs w:val="24"/>
          <w:lang w:eastAsia="en-US"/>
        </w:rPr>
      </w:pPr>
      <w:r>
        <w:rPr>
          <w:i/>
          <w:iCs/>
          <w:lang w:val="es-ES" w:eastAsia="es-ES"/>
        </w:rPr>
        <w:t xml:space="preserve">"Artículo </w:t>
      </w:r>
      <w:proofErr w:type="gramStart"/>
      <w:r>
        <w:rPr>
          <w:i/>
          <w:iCs/>
          <w:lang w:val="es-ES" w:eastAsia="es-ES"/>
        </w:rPr>
        <w:t>16.</w:t>
      </w:r>
      <w:r>
        <w:rPr>
          <w:i/>
          <w:iCs/>
          <w:lang w:val="es-ES" w:eastAsia="es-ES"/>
        </w:rPr>
        <w:noBreakHyphen/>
      </w:r>
      <w:proofErr w:type="gramEnd"/>
    </w:p>
    <w:p w:rsidR="00000000" w:rsidRDefault="00855697">
      <w:pPr>
        <w:numPr>
          <w:ilvl w:val="0"/>
          <w:numId w:val="9"/>
        </w:numPr>
        <w:kinsoku w:val="0"/>
        <w:overflowPunct w:val="0"/>
        <w:autoSpaceDE/>
        <w:autoSpaceDN/>
        <w:adjustRightInd/>
        <w:spacing w:before="11" w:line="230" w:lineRule="exact"/>
        <w:ind w:right="1008"/>
        <w:jc w:val="both"/>
        <w:textAlignment w:val="baseline"/>
        <w:rPr>
          <w:i/>
          <w:iCs/>
          <w:lang w:val="es-ES" w:eastAsia="es-ES"/>
        </w:rPr>
      </w:pPr>
      <w:r>
        <w:rPr>
          <w:i/>
          <w:iCs/>
          <w:lang w:val="es-ES" w:eastAsia="es-ES"/>
        </w:rPr>
        <w:t>En ningún caso podrán dictarse actos contrarios a reglas unívocas de la ciencia o de la técnica, o a principios elementales de justicia, lógica o conveniencia.</w:t>
      </w:r>
    </w:p>
    <w:p w:rsidR="00000000" w:rsidRDefault="00855697">
      <w:pPr>
        <w:numPr>
          <w:ilvl w:val="0"/>
          <w:numId w:val="9"/>
        </w:numPr>
        <w:kinsoku w:val="0"/>
        <w:overflowPunct w:val="0"/>
        <w:autoSpaceDE/>
        <w:autoSpaceDN/>
        <w:adjustRightInd/>
        <w:spacing w:before="11" w:line="230" w:lineRule="exact"/>
        <w:ind w:right="1008"/>
        <w:jc w:val="both"/>
        <w:textAlignment w:val="baseline"/>
        <w:rPr>
          <w:i/>
          <w:iCs/>
          <w:lang w:val="es-ES" w:eastAsia="es-ES"/>
        </w:rPr>
      </w:pPr>
      <w:r>
        <w:rPr>
          <w:i/>
          <w:iCs/>
          <w:lang w:val="es-ES" w:eastAsia="es-ES"/>
        </w:rPr>
        <w:t>El Juez podrá</w:t>
      </w:r>
      <w:r>
        <w:rPr>
          <w:i/>
          <w:iCs/>
          <w:lang w:val="es-ES" w:eastAsia="es-ES"/>
        </w:rPr>
        <w:t xml:space="preserve"> controlar la conformidad con estas reglas no jurídicas de los elementos discrecionales del acto, como si ejerciera contralor de legalidad"</w:t>
      </w:r>
    </w:p>
    <w:p w:rsidR="00000000" w:rsidRDefault="00855697">
      <w:pPr>
        <w:kinsoku w:val="0"/>
        <w:overflowPunct w:val="0"/>
        <w:autoSpaceDE/>
        <w:autoSpaceDN/>
        <w:adjustRightInd/>
        <w:spacing w:before="207" w:line="320" w:lineRule="exact"/>
        <w:ind w:left="360" w:right="72"/>
        <w:jc w:val="both"/>
        <w:textAlignment w:val="baseline"/>
        <w:rPr>
          <w:sz w:val="24"/>
          <w:szCs w:val="24"/>
          <w:lang w:val="es-ES" w:eastAsia="es-ES"/>
        </w:rPr>
      </w:pPr>
      <w:r>
        <w:rPr>
          <w:sz w:val="24"/>
          <w:szCs w:val="24"/>
          <w:lang w:val="es-ES" w:eastAsia="es-ES"/>
        </w:rPr>
        <w:t xml:space="preserve">De lo anterior se colige que la Administración Pública, no solo debe emitir sus actos dentro del marco de Legalidad </w:t>
      </w:r>
      <w:r>
        <w:rPr>
          <w:sz w:val="24"/>
          <w:szCs w:val="24"/>
          <w:lang w:val="es-ES" w:eastAsia="es-ES"/>
        </w:rPr>
        <w:t>consagrado en los artículos 11 de la Carta Magna y 11 del cuerpo legal de referencia, sino que además debe hacerlo dentro de las reglas de la ciencia, técnica y los principios elementales de justicia, lógica y conveniencia; esto es así pues los actos admin</w:t>
      </w:r>
      <w:r>
        <w:rPr>
          <w:sz w:val="24"/>
          <w:szCs w:val="24"/>
          <w:lang w:val="es-ES" w:eastAsia="es-ES"/>
        </w:rPr>
        <w:t>istrativos no pueden ser arbitrarios y por lo tanto causar o someter a través de ellos a</w:t>
      </w:r>
    </w:p>
    <w:p w:rsidR="00000000" w:rsidRDefault="00855697">
      <w:pPr>
        <w:widowControl/>
        <w:rPr>
          <w:sz w:val="24"/>
          <w:szCs w:val="24"/>
        </w:rPr>
        <w:sectPr w:rsidR="00000000">
          <w:pgSz w:w="12240" w:h="15840"/>
          <w:pgMar w:top="1080" w:right="1440" w:bottom="190" w:left="1440" w:header="720" w:footer="720" w:gutter="0"/>
          <w:cols w:space="720"/>
          <w:noEndnote/>
        </w:sectPr>
      </w:pPr>
    </w:p>
    <w:p w:rsidR="00000000" w:rsidRDefault="00855697">
      <w:pPr>
        <w:kinsoku w:val="0"/>
        <w:overflowPunct w:val="0"/>
        <w:autoSpaceDE/>
        <w:autoSpaceDN/>
        <w:adjustRightInd/>
        <w:spacing w:line="303" w:lineRule="exact"/>
        <w:ind w:left="216" w:right="216"/>
        <w:jc w:val="both"/>
        <w:textAlignment w:val="baseline"/>
        <w:rPr>
          <w:sz w:val="24"/>
          <w:szCs w:val="24"/>
          <w:lang w:val="es-ES" w:eastAsia="es-ES"/>
        </w:rPr>
      </w:pPr>
      <w:r>
        <w:rPr>
          <w:sz w:val="24"/>
          <w:szCs w:val="24"/>
          <w:lang w:val="es-ES" w:eastAsia="es-ES"/>
        </w:rPr>
        <w:lastRenderedPageBreak/>
        <w:t>los administrados a situaciones desproporcionadas o irracionales y que les cause un perjuicio injusto que traspasa los límites de l</w:t>
      </w:r>
      <w:r>
        <w:rPr>
          <w:sz w:val="24"/>
          <w:szCs w:val="24"/>
          <w:lang w:val="es-ES" w:eastAsia="es-ES"/>
        </w:rPr>
        <w:t>a Legalidad misma.</w:t>
      </w:r>
    </w:p>
    <w:p w:rsidR="00000000" w:rsidRDefault="00855697">
      <w:pPr>
        <w:kinsoku w:val="0"/>
        <w:overflowPunct w:val="0"/>
        <w:autoSpaceDE/>
        <w:autoSpaceDN/>
        <w:adjustRightInd/>
        <w:spacing w:before="357" w:line="275" w:lineRule="exact"/>
        <w:ind w:left="576"/>
        <w:textAlignment w:val="baseline"/>
        <w:rPr>
          <w:b/>
          <w:bCs/>
          <w:spacing w:val="1"/>
          <w:sz w:val="24"/>
          <w:szCs w:val="24"/>
          <w:lang w:val="es-ES" w:eastAsia="es-ES"/>
        </w:rPr>
      </w:pPr>
      <w:r>
        <w:rPr>
          <w:b/>
          <w:bCs/>
          <w:spacing w:val="1"/>
          <w:sz w:val="24"/>
          <w:szCs w:val="24"/>
          <w:lang w:val="es-ES" w:eastAsia="es-ES"/>
        </w:rPr>
        <w:t>D) DEL CASO CONCRETO</w:t>
      </w:r>
    </w:p>
    <w:p w:rsidR="00000000" w:rsidRDefault="00855697">
      <w:pPr>
        <w:kinsoku w:val="0"/>
        <w:overflowPunct w:val="0"/>
        <w:autoSpaceDE/>
        <w:autoSpaceDN/>
        <w:adjustRightInd/>
        <w:spacing w:before="335" w:line="317" w:lineRule="exact"/>
        <w:ind w:left="216" w:right="216"/>
        <w:jc w:val="both"/>
        <w:textAlignment w:val="baseline"/>
        <w:rPr>
          <w:b/>
          <w:bCs/>
          <w:sz w:val="24"/>
          <w:szCs w:val="24"/>
          <w:lang w:val="es-ES" w:eastAsia="es-ES"/>
        </w:rPr>
      </w:pPr>
      <w:r>
        <w:rPr>
          <w:sz w:val="24"/>
          <w:szCs w:val="24"/>
          <w:lang w:val="es-ES" w:eastAsia="es-ES"/>
        </w:rPr>
        <w:t xml:space="preserve">La empresa recurrente, impugna el </w:t>
      </w:r>
      <w:proofErr w:type="spellStart"/>
      <w:r>
        <w:rPr>
          <w:b/>
          <w:bCs/>
          <w:sz w:val="24"/>
          <w:szCs w:val="24"/>
          <w:lang w:val="es-ES" w:eastAsia="es-ES"/>
        </w:rPr>
        <w:t>articulo</w:t>
      </w:r>
      <w:proofErr w:type="spellEnd"/>
      <w:r>
        <w:rPr>
          <w:b/>
          <w:bCs/>
          <w:sz w:val="24"/>
          <w:szCs w:val="24"/>
          <w:lang w:val="es-ES" w:eastAsia="es-ES"/>
        </w:rPr>
        <w:t xml:space="preserve"> 7.12.20 de la Sesión Ordinaria 34-2017 de 30 de agosto de 2017, </w:t>
      </w:r>
      <w:r>
        <w:rPr>
          <w:sz w:val="24"/>
          <w:szCs w:val="24"/>
          <w:lang w:val="es-ES" w:eastAsia="es-ES"/>
        </w:rPr>
        <w:t>indicando en resumen, que se le rechaza la solicitud de prórroga para informar cual empresa les realizaría el</w:t>
      </w:r>
      <w:r>
        <w:rPr>
          <w:sz w:val="24"/>
          <w:szCs w:val="24"/>
          <w:lang w:val="es-ES" w:eastAsia="es-ES"/>
        </w:rPr>
        <w:t xml:space="preserve"> estudio de evaluación de la calidad, basándose la Junta Directiva del CTP en lo acordado en el </w:t>
      </w:r>
      <w:r>
        <w:rPr>
          <w:b/>
          <w:bCs/>
          <w:sz w:val="24"/>
          <w:szCs w:val="24"/>
          <w:lang w:val="es-ES" w:eastAsia="es-ES"/>
        </w:rPr>
        <w:t xml:space="preserve">Artículo 7.18 de la Sesión Ordinaria 23-2017 de 7 de junio de 2017, </w:t>
      </w:r>
      <w:r>
        <w:rPr>
          <w:sz w:val="24"/>
          <w:szCs w:val="24"/>
          <w:lang w:val="es-ES" w:eastAsia="es-ES"/>
        </w:rPr>
        <w:t>no obstante, omitió dicho Cuerpo Colegiado y la Dirección de Asuntos Jurídicos, quien prepar</w:t>
      </w:r>
      <w:r>
        <w:rPr>
          <w:sz w:val="24"/>
          <w:szCs w:val="24"/>
          <w:lang w:val="es-ES" w:eastAsia="es-ES"/>
        </w:rPr>
        <w:t xml:space="preserve">ó el informe jurídico que sustentó el acto que se recurre, que dicho plazo del 1° de agosto de 2017 para presentar la solicitud de extensión de plazo no era perentorio sino </w:t>
      </w:r>
      <w:proofErr w:type="spellStart"/>
      <w:r>
        <w:rPr>
          <w:sz w:val="24"/>
          <w:szCs w:val="24"/>
          <w:lang w:val="es-ES" w:eastAsia="es-ES"/>
        </w:rPr>
        <w:t>ordenatorio</w:t>
      </w:r>
      <w:proofErr w:type="spellEnd"/>
      <w:r>
        <w:rPr>
          <w:sz w:val="24"/>
          <w:szCs w:val="24"/>
          <w:lang w:val="es-ES" w:eastAsia="es-ES"/>
        </w:rPr>
        <w:t>, por haberlo decidido así la misma Junta Directiva del Consejo de Trans</w:t>
      </w:r>
      <w:r>
        <w:rPr>
          <w:sz w:val="24"/>
          <w:szCs w:val="24"/>
          <w:lang w:val="es-ES" w:eastAsia="es-ES"/>
        </w:rPr>
        <w:t xml:space="preserve">porte Público, mediante </w:t>
      </w:r>
      <w:r>
        <w:rPr>
          <w:b/>
          <w:bCs/>
          <w:sz w:val="24"/>
          <w:szCs w:val="24"/>
          <w:lang w:val="es-ES" w:eastAsia="es-ES"/>
        </w:rPr>
        <w:t>acuerdo 5.1 de la Sesión Ordinaria 30-2017 del 26 de julio de 2017.</w:t>
      </w:r>
    </w:p>
    <w:p w:rsidR="00000000" w:rsidRDefault="00855697">
      <w:pPr>
        <w:kinsoku w:val="0"/>
        <w:overflowPunct w:val="0"/>
        <w:autoSpaceDE/>
        <w:autoSpaceDN/>
        <w:adjustRightInd/>
        <w:spacing w:before="315" w:line="318" w:lineRule="exact"/>
        <w:ind w:left="216" w:right="216"/>
        <w:jc w:val="both"/>
        <w:textAlignment w:val="baseline"/>
        <w:rPr>
          <w:sz w:val="24"/>
          <w:szCs w:val="24"/>
          <w:lang w:val="es-ES" w:eastAsia="es-ES"/>
        </w:rPr>
      </w:pPr>
      <w:r>
        <w:rPr>
          <w:sz w:val="24"/>
          <w:szCs w:val="24"/>
          <w:lang w:val="es-ES" w:eastAsia="es-ES"/>
        </w:rPr>
        <w:t xml:space="preserve">Este Tribunal Administrativo de Transporte, se avoca al análisis del </w:t>
      </w:r>
      <w:r>
        <w:rPr>
          <w:b/>
          <w:bCs/>
          <w:sz w:val="24"/>
          <w:szCs w:val="24"/>
          <w:lang w:val="es-ES" w:eastAsia="es-ES"/>
        </w:rPr>
        <w:t xml:space="preserve">Artículo 5.1 de la Sesión Ordinaria 30-2017 del 26 de julio de 2017, </w:t>
      </w:r>
      <w:r>
        <w:rPr>
          <w:sz w:val="24"/>
          <w:szCs w:val="24"/>
          <w:lang w:val="es-ES" w:eastAsia="es-ES"/>
        </w:rPr>
        <w:t>y puede determinar que efe</w:t>
      </w:r>
      <w:r>
        <w:rPr>
          <w:sz w:val="24"/>
          <w:szCs w:val="24"/>
          <w:lang w:val="es-ES" w:eastAsia="es-ES"/>
        </w:rPr>
        <w:t>ctivamente, con la adopción de dicho acuerdo se genera una incertidumbre jurídica, que pudo llamar a error a los administrados.</w:t>
      </w:r>
    </w:p>
    <w:p w:rsidR="00000000" w:rsidRDefault="00855697">
      <w:pPr>
        <w:kinsoku w:val="0"/>
        <w:overflowPunct w:val="0"/>
        <w:autoSpaceDE/>
        <w:autoSpaceDN/>
        <w:adjustRightInd/>
        <w:spacing w:before="323" w:line="316" w:lineRule="exact"/>
        <w:ind w:left="216" w:right="216"/>
        <w:jc w:val="both"/>
        <w:textAlignment w:val="baseline"/>
        <w:rPr>
          <w:spacing w:val="-2"/>
          <w:sz w:val="24"/>
          <w:szCs w:val="24"/>
          <w:lang w:val="es-ES" w:eastAsia="es-ES"/>
        </w:rPr>
      </w:pPr>
      <w:r>
        <w:rPr>
          <w:spacing w:val="-2"/>
          <w:sz w:val="24"/>
          <w:szCs w:val="24"/>
          <w:lang w:val="es-ES" w:eastAsia="es-ES"/>
        </w:rPr>
        <w:t xml:space="preserve">Nótese que la Junta Directiva del Consejo de Transporte Público en el </w:t>
      </w:r>
      <w:r>
        <w:rPr>
          <w:b/>
          <w:bCs/>
          <w:spacing w:val="-2"/>
          <w:sz w:val="24"/>
          <w:szCs w:val="24"/>
          <w:lang w:val="es-ES" w:eastAsia="es-ES"/>
        </w:rPr>
        <w:t xml:space="preserve">Artículo 5.1 de la Sesión Ordinaria 30-2017, </w:t>
      </w:r>
      <w:r>
        <w:rPr>
          <w:spacing w:val="-2"/>
          <w:sz w:val="24"/>
          <w:szCs w:val="24"/>
          <w:lang w:val="es-ES" w:eastAsia="es-ES"/>
        </w:rPr>
        <w:t xml:space="preserve">analizando una petición de prórroga planteada por la Comisión Nacional de Pequeños y Medianos Empresarios Autobuseros, determina en su Por Tanto segundo que </w:t>
      </w:r>
      <w:r>
        <w:rPr>
          <w:i/>
          <w:iCs/>
          <w:spacing w:val="-2"/>
          <w:sz w:val="24"/>
          <w:szCs w:val="24"/>
          <w:lang w:val="es-ES" w:eastAsia="es-ES"/>
        </w:rPr>
        <w:t>"La fecha del primero de agosto del 2017 quedó establecida básicamente con el objetivo de que los t</w:t>
      </w:r>
      <w:r>
        <w:rPr>
          <w:i/>
          <w:iCs/>
          <w:spacing w:val="-2"/>
          <w:sz w:val="24"/>
          <w:szCs w:val="24"/>
          <w:lang w:val="es-ES" w:eastAsia="es-ES"/>
        </w:rPr>
        <w:t xml:space="preserve">ransportistas puedan comunicar si tienen la posibilidad real o no, de contratar a un Organismo de Inspección acreditado ante el ECA en la Norma INTE — ISO/IEC 17020, o si no es así, para que la Administración, en un plazo de quince días posteriores a esta </w:t>
      </w:r>
      <w:r>
        <w:rPr>
          <w:i/>
          <w:iCs/>
          <w:spacing w:val="-2"/>
          <w:sz w:val="24"/>
          <w:szCs w:val="24"/>
          <w:lang w:val="es-ES" w:eastAsia="es-ES"/>
        </w:rPr>
        <w:t xml:space="preserve">fecha, pueda valorar si les autoriza o no, la contratación de un organismo que no esté acreditado ante el ECA, </w:t>
      </w:r>
      <w:r w:rsidRPr="00855697">
        <w:rPr>
          <w:b/>
          <w:i/>
          <w:iCs/>
          <w:spacing w:val="-2"/>
          <w:sz w:val="24"/>
          <w:szCs w:val="24"/>
          <w:u w:val="single"/>
          <w:lang w:val="es-ES" w:eastAsia="es-ES"/>
        </w:rPr>
        <w:t xml:space="preserve">y por ello el establecimiento de dicha fecha, la cual no constituye un plazo perentorio, sino que es un plazo </w:t>
      </w:r>
      <w:proofErr w:type="spellStart"/>
      <w:r w:rsidRPr="00855697">
        <w:rPr>
          <w:b/>
          <w:i/>
          <w:iCs/>
          <w:spacing w:val="-2"/>
          <w:sz w:val="24"/>
          <w:szCs w:val="24"/>
          <w:u w:val="single"/>
          <w:lang w:val="es-ES" w:eastAsia="es-ES"/>
        </w:rPr>
        <w:t>ordenatorio</w:t>
      </w:r>
      <w:proofErr w:type="spellEnd"/>
      <w:r w:rsidRPr="00855697">
        <w:rPr>
          <w:b/>
          <w:i/>
          <w:iCs/>
          <w:spacing w:val="-2"/>
          <w:sz w:val="24"/>
          <w:szCs w:val="24"/>
          <w:u w:val="single"/>
          <w:lang w:val="es-ES" w:eastAsia="es-ES"/>
        </w:rPr>
        <w:t>"</w:t>
      </w:r>
      <w:r>
        <w:rPr>
          <w:spacing w:val="-2"/>
          <w:sz w:val="24"/>
          <w:szCs w:val="24"/>
          <w:lang w:val="es-ES" w:eastAsia="es-ES"/>
        </w:rPr>
        <w:t xml:space="preserve"> (el resaltado es nuest</w:t>
      </w:r>
      <w:r>
        <w:rPr>
          <w:spacing w:val="-2"/>
          <w:sz w:val="24"/>
          <w:szCs w:val="24"/>
          <w:lang w:val="es-ES" w:eastAsia="es-ES"/>
        </w:rPr>
        <w:t>ro).</w:t>
      </w:r>
    </w:p>
    <w:p w:rsidR="00000000" w:rsidRDefault="00855697">
      <w:pPr>
        <w:kinsoku w:val="0"/>
        <w:overflowPunct w:val="0"/>
        <w:autoSpaceDE/>
        <w:autoSpaceDN/>
        <w:adjustRightInd/>
        <w:spacing w:before="322" w:line="317" w:lineRule="exact"/>
        <w:ind w:left="216" w:right="216"/>
        <w:jc w:val="both"/>
        <w:textAlignment w:val="baseline"/>
        <w:rPr>
          <w:i/>
          <w:iCs/>
          <w:sz w:val="24"/>
          <w:szCs w:val="24"/>
          <w:lang w:val="es-ES" w:eastAsia="es-ES"/>
        </w:rPr>
      </w:pPr>
      <w:r>
        <w:rPr>
          <w:sz w:val="24"/>
          <w:szCs w:val="24"/>
          <w:lang w:val="es-ES" w:eastAsia="es-ES"/>
        </w:rPr>
        <w:t xml:space="preserve">Por otro lado, en el Por Tanto octavo amén de lo indicado en la segunda disposición de la parte dispositiva del acuerdo determina: </w:t>
      </w:r>
      <w:r>
        <w:rPr>
          <w:i/>
          <w:iCs/>
          <w:sz w:val="24"/>
          <w:szCs w:val="24"/>
          <w:lang w:val="es-ES" w:eastAsia="es-ES"/>
        </w:rPr>
        <w:t>"Por todo lo anteriormente indicado, la referida fecha del primero de agosto del 2017, no se estaría prorrogando".</w:t>
      </w:r>
    </w:p>
    <w:p w:rsidR="00000000" w:rsidRDefault="00855697">
      <w:pPr>
        <w:kinsoku w:val="0"/>
        <w:overflowPunct w:val="0"/>
        <w:autoSpaceDE/>
        <w:autoSpaceDN/>
        <w:adjustRightInd/>
        <w:spacing w:before="317" w:line="324" w:lineRule="exact"/>
        <w:ind w:left="216" w:right="216"/>
        <w:jc w:val="both"/>
        <w:textAlignment w:val="baseline"/>
        <w:rPr>
          <w:b/>
          <w:bCs/>
          <w:sz w:val="24"/>
          <w:szCs w:val="24"/>
          <w:lang w:val="es-ES" w:eastAsia="es-ES"/>
        </w:rPr>
      </w:pPr>
      <w:r>
        <w:rPr>
          <w:sz w:val="24"/>
          <w:szCs w:val="24"/>
          <w:lang w:val="es-ES" w:eastAsia="es-ES"/>
        </w:rPr>
        <w:t xml:space="preserve">Como </w:t>
      </w:r>
      <w:r>
        <w:rPr>
          <w:sz w:val="24"/>
          <w:szCs w:val="24"/>
          <w:lang w:val="es-ES" w:eastAsia="es-ES"/>
        </w:rPr>
        <w:t xml:space="preserve">se puede verificar de lo dicho anteriormente, el acto de referencia es ambiguo y por lo tanto llama a confusión al administrado, quien al razonar que se ha indicado que los plazos son </w:t>
      </w:r>
      <w:proofErr w:type="spellStart"/>
      <w:r>
        <w:rPr>
          <w:sz w:val="24"/>
          <w:szCs w:val="24"/>
          <w:lang w:val="es-ES" w:eastAsia="es-ES"/>
        </w:rPr>
        <w:t>ordenatorios</w:t>
      </w:r>
      <w:proofErr w:type="spellEnd"/>
      <w:r>
        <w:rPr>
          <w:sz w:val="24"/>
          <w:szCs w:val="24"/>
          <w:lang w:val="es-ES" w:eastAsia="es-ES"/>
        </w:rPr>
        <w:t xml:space="preserve"> y no perentorios, ve la posibilidad de pedir una prórroga a</w:t>
      </w:r>
      <w:r>
        <w:rPr>
          <w:sz w:val="24"/>
          <w:szCs w:val="24"/>
          <w:lang w:val="es-ES" w:eastAsia="es-ES"/>
        </w:rPr>
        <w:t xml:space="preserve">l plazo dispuesto en el </w:t>
      </w:r>
      <w:r>
        <w:rPr>
          <w:b/>
          <w:bCs/>
          <w:sz w:val="24"/>
          <w:szCs w:val="24"/>
          <w:lang w:val="es-ES" w:eastAsia="es-ES"/>
        </w:rPr>
        <w:t xml:space="preserve">Artículo 7.18 de la Sesión Ordinaria 23-2017 de 7 de junio de 2017, </w:t>
      </w:r>
      <w:r>
        <w:rPr>
          <w:sz w:val="24"/>
          <w:szCs w:val="24"/>
          <w:lang w:val="es-ES" w:eastAsia="es-ES"/>
        </w:rPr>
        <w:t xml:space="preserve">que era el </w:t>
      </w:r>
      <w:r>
        <w:rPr>
          <w:b/>
          <w:bCs/>
          <w:sz w:val="24"/>
          <w:szCs w:val="24"/>
          <w:lang w:val="es-ES" w:eastAsia="es-ES"/>
        </w:rPr>
        <w:t>1° de agosto de 2017.</w:t>
      </w:r>
    </w:p>
    <w:p w:rsidR="00000000" w:rsidRDefault="00855697">
      <w:pPr>
        <w:widowControl/>
        <w:rPr>
          <w:sz w:val="24"/>
          <w:szCs w:val="24"/>
        </w:rPr>
        <w:sectPr w:rsidR="00000000">
          <w:pgSz w:w="12240" w:h="15840"/>
          <w:pgMar w:top="760" w:right="1334" w:bottom="384" w:left="1546" w:header="720" w:footer="720" w:gutter="0"/>
          <w:cols w:space="720"/>
          <w:noEndnote/>
        </w:sectPr>
      </w:pPr>
    </w:p>
    <w:p w:rsidR="00000000" w:rsidRDefault="00855697">
      <w:pPr>
        <w:kinsoku w:val="0"/>
        <w:overflowPunct w:val="0"/>
        <w:autoSpaceDE/>
        <w:autoSpaceDN/>
        <w:adjustRightInd/>
        <w:spacing w:line="318" w:lineRule="exact"/>
        <w:ind w:left="216" w:right="216"/>
        <w:jc w:val="both"/>
        <w:textAlignment w:val="baseline"/>
        <w:rPr>
          <w:i/>
          <w:iCs/>
          <w:sz w:val="24"/>
          <w:szCs w:val="24"/>
          <w:lang w:val="es-ES" w:eastAsia="es-ES"/>
        </w:rPr>
      </w:pPr>
      <w:r>
        <w:rPr>
          <w:sz w:val="24"/>
          <w:szCs w:val="24"/>
          <w:lang w:val="es-ES" w:eastAsia="es-ES"/>
        </w:rPr>
        <w:lastRenderedPageBreak/>
        <w:t>Lo indicado anteriormente, queda evidenciado en la misma solicitud de prórroga presentada por e</w:t>
      </w:r>
      <w:r>
        <w:rPr>
          <w:sz w:val="24"/>
          <w:szCs w:val="24"/>
          <w:lang w:val="es-ES" w:eastAsia="es-ES"/>
        </w:rPr>
        <w:t>l Recurrente en conjunto con otras empresas, por medio de su asesora Licda. M.D.P.O.</w:t>
      </w:r>
      <w:r>
        <w:rPr>
          <w:sz w:val="24"/>
          <w:szCs w:val="24"/>
          <w:lang w:val="es-ES" w:eastAsia="es-ES"/>
        </w:rPr>
        <w:t>, el 1°</w:t>
      </w:r>
      <w:r>
        <w:rPr>
          <w:sz w:val="24"/>
          <w:szCs w:val="24"/>
          <w:lang w:val="es-ES" w:eastAsia="es-ES"/>
        </w:rPr>
        <w:t xml:space="preserve"> de agosto de 2017, al indicar: </w:t>
      </w:r>
      <w:r>
        <w:rPr>
          <w:i/>
          <w:iCs/>
          <w:sz w:val="24"/>
          <w:szCs w:val="24"/>
          <w:lang w:val="es-ES" w:eastAsia="es-ES"/>
        </w:rPr>
        <w:t xml:space="preserve">"Que si bien es cierto, ese plazo es </w:t>
      </w:r>
      <w:proofErr w:type="spellStart"/>
      <w:r>
        <w:rPr>
          <w:i/>
          <w:iCs/>
          <w:sz w:val="24"/>
          <w:szCs w:val="24"/>
          <w:lang w:val="es-ES" w:eastAsia="es-ES"/>
        </w:rPr>
        <w:t>ordenatorio</w:t>
      </w:r>
      <w:proofErr w:type="spellEnd"/>
      <w:r>
        <w:rPr>
          <w:i/>
          <w:iCs/>
          <w:sz w:val="24"/>
          <w:szCs w:val="24"/>
          <w:lang w:val="es-ES" w:eastAsia="es-ES"/>
        </w:rPr>
        <w:t xml:space="preserve"> y no fatal, por lo que carece de sanción por su no cumplimiento, en ar</w:t>
      </w:r>
      <w:r>
        <w:rPr>
          <w:i/>
          <w:iCs/>
          <w:sz w:val="24"/>
          <w:szCs w:val="24"/>
          <w:lang w:val="es-ES" w:eastAsia="es-ES"/>
        </w:rPr>
        <w:t>as de contribuir con la organización del plan de control de calidad, manifiesto que todas las empresas, estarán suministrando la información sobre con cual organismo se realizará el estudio, lo anterior con base en que a la fecha se están analizando las me</w:t>
      </w:r>
      <w:r>
        <w:rPr>
          <w:i/>
          <w:iCs/>
          <w:sz w:val="24"/>
          <w:szCs w:val="24"/>
          <w:lang w:val="es-ES" w:eastAsia="es-ES"/>
        </w:rPr>
        <w:t>jores ofertas para firmar el contrato".</w:t>
      </w:r>
    </w:p>
    <w:p w:rsidR="00000000" w:rsidRDefault="00855697">
      <w:pPr>
        <w:kinsoku w:val="0"/>
        <w:overflowPunct w:val="0"/>
        <w:autoSpaceDE/>
        <w:autoSpaceDN/>
        <w:adjustRightInd/>
        <w:spacing w:before="319" w:line="320" w:lineRule="exact"/>
        <w:ind w:left="216" w:right="216"/>
        <w:jc w:val="both"/>
        <w:textAlignment w:val="baseline"/>
        <w:rPr>
          <w:sz w:val="24"/>
          <w:szCs w:val="24"/>
          <w:lang w:val="es-ES" w:eastAsia="es-ES"/>
        </w:rPr>
      </w:pPr>
      <w:r>
        <w:rPr>
          <w:sz w:val="24"/>
          <w:szCs w:val="24"/>
          <w:lang w:val="es-ES" w:eastAsia="es-ES"/>
        </w:rPr>
        <w:t>De lo anterior se desprende con meridiana claridad que las empresas han sido llamadas a confusión debido a la ambigüedad de las decisiones de la Administración que por un plazo indica que el plazo del 1° de agosto de</w:t>
      </w:r>
      <w:r>
        <w:rPr>
          <w:sz w:val="24"/>
          <w:szCs w:val="24"/>
          <w:lang w:val="es-ES" w:eastAsia="es-ES"/>
        </w:rPr>
        <w:t xml:space="preserve"> 2017 es improrrogable, pero por otro lado indica que los plazos son perentorios y no </w:t>
      </w:r>
      <w:proofErr w:type="spellStart"/>
      <w:r>
        <w:rPr>
          <w:sz w:val="24"/>
          <w:szCs w:val="24"/>
          <w:lang w:val="es-ES" w:eastAsia="es-ES"/>
        </w:rPr>
        <w:t>ordenatorios</w:t>
      </w:r>
      <w:proofErr w:type="spellEnd"/>
      <w:r>
        <w:rPr>
          <w:sz w:val="24"/>
          <w:szCs w:val="24"/>
          <w:lang w:val="es-ES" w:eastAsia="es-ES"/>
        </w:rPr>
        <w:t>.</w:t>
      </w:r>
    </w:p>
    <w:p w:rsidR="00000000" w:rsidRDefault="00855697">
      <w:pPr>
        <w:kinsoku w:val="0"/>
        <w:overflowPunct w:val="0"/>
        <w:autoSpaceDE/>
        <w:autoSpaceDN/>
        <w:adjustRightInd/>
        <w:spacing w:before="316" w:line="320" w:lineRule="exact"/>
        <w:ind w:left="216" w:right="216"/>
        <w:jc w:val="both"/>
        <w:textAlignment w:val="baseline"/>
        <w:rPr>
          <w:sz w:val="24"/>
          <w:szCs w:val="24"/>
          <w:lang w:val="es-ES" w:eastAsia="es-ES"/>
        </w:rPr>
      </w:pPr>
      <w:r>
        <w:rPr>
          <w:sz w:val="24"/>
          <w:szCs w:val="24"/>
          <w:lang w:val="es-ES" w:eastAsia="es-ES"/>
        </w:rPr>
        <w:t xml:space="preserve">Sobre el tema de los plazos </w:t>
      </w:r>
      <w:proofErr w:type="spellStart"/>
      <w:r>
        <w:rPr>
          <w:sz w:val="24"/>
          <w:szCs w:val="24"/>
          <w:lang w:val="es-ES" w:eastAsia="es-ES"/>
        </w:rPr>
        <w:t>ordenatorios</w:t>
      </w:r>
      <w:proofErr w:type="spellEnd"/>
      <w:r>
        <w:rPr>
          <w:sz w:val="24"/>
          <w:szCs w:val="24"/>
          <w:lang w:val="es-ES" w:eastAsia="es-ES"/>
        </w:rPr>
        <w:t xml:space="preserve"> y no perentorios la Procuraduría General de la República en su Dictamen C-069-</w:t>
      </w:r>
      <w:r>
        <w:rPr>
          <w:sz w:val="24"/>
          <w:szCs w:val="24"/>
          <w:lang w:val="es-ES" w:eastAsia="es-ES"/>
        </w:rPr>
        <w:t>2015 del 09 de abril de 2015, respecto al tema bajo estudio indicó:</w:t>
      </w:r>
    </w:p>
    <w:p w:rsidR="00000000" w:rsidRDefault="00855697">
      <w:pPr>
        <w:kinsoku w:val="0"/>
        <w:overflowPunct w:val="0"/>
        <w:autoSpaceDE/>
        <w:autoSpaceDN/>
        <w:adjustRightInd/>
        <w:spacing w:before="365" w:line="254" w:lineRule="exact"/>
        <w:ind w:left="1080" w:right="1080"/>
        <w:jc w:val="both"/>
        <w:textAlignment w:val="baseline"/>
        <w:rPr>
          <w:sz w:val="22"/>
          <w:szCs w:val="22"/>
          <w:lang w:val="es-ES" w:eastAsia="es-ES"/>
        </w:rPr>
      </w:pPr>
      <w:r>
        <w:rPr>
          <w:sz w:val="24"/>
          <w:szCs w:val="24"/>
          <w:lang w:val="es-ES" w:eastAsia="es-ES"/>
        </w:rPr>
        <w:t xml:space="preserve">"Cabe </w:t>
      </w:r>
      <w:proofErr w:type="gramStart"/>
      <w:r>
        <w:rPr>
          <w:sz w:val="24"/>
          <w:szCs w:val="24"/>
          <w:lang w:val="es-ES" w:eastAsia="es-ES"/>
        </w:rPr>
        <w:t>señalar</w:t>
      </w:r>
      <w:proofErr w:type="gramEnd"/>
      <w:r>
        <w:rPr>
          <w:sz w:val="24"/>
          <w:szCs w:val="24"/>
          <w:lang w:val="es-ES" w:eastAsia="es-ES"/>
        </w:rPr>
        <w:t xml:space="preserve"> no obstante, </w:t>
      </w:r>
      <w:r>
        <w:rPr>
          <w:sz w:val="22"/>
          <w:szCs w:val="22"/>
          <w:lang w:val="es-ES" w:eastAsia="es-ES"/>
        </w:rPr>
        <w:t xml:space="preserve">que el plazo establecido en esta norma es un plazo </w:t>
      </w:r>
      <w:proofErr w:type="spellStart"/>
      <w:r>
        <w:rPr>
          <w:sz w:val="22"/>
          <w:szCs w:val="22"/>
          <w:lang w:val="es-ES" w:eastAsia="es-ES"/>
        </w:rPr>
        <w:t>ordenatorio</w:t>
      </w:r>
      <w:proofErr w:type="spellEnd"/>
      <w:r>
        <w:rPr>
          <w:sz w:val="22"/>
          <w:szCs w:val="22"/>
          <w:lang w:val="es-ES" w:eastAsia="es-ES"/>
        </w:rPr>
        <w:t>, no un plazo perentorio, tal y como lo ha establecido El Tribunal Procesal Contencioso Administrat</w:t>
      </w:r>
      <w:r>
        <w:rPr>
          <w:sz w:val="22"/>
          <w:szCs w:val="22"/>
          <w:lang w:val="es-ES" w:eastAsia="es-ES"/>
        </w:rPr>
        <w:t>ivo en la sentencia 00018 del 13 de marzo del 2014. Lo que quiere decir que el incumplimiento del plazo, no genera como regla de principio, la nulidad del procedimiento administrativo ni mucho menos inhibe a la administración para ejercer la competencia de</w:t>
      </w:r>
      <w:r>
        <w:rPr>
          <w:sz w:val="22"/>
          <w:szCs w:val="22"/>
          <w:lang w:val="es-ES" w:eastAsia="es-ES"/>
        </w:rPr>
        <w:t>bida y dictar el acto final del procedimiento, tal y como lo establece el artículo 329 de la Ley General de la Administración Pública(..)"</w:t>
      </w:r>
    </w:p>
    <w:p w:rsidR="00000000" w:rsidRDefault="00855697">
      <w:pPr>
        <w:kinsoku w:val="0"/>
        <w:overflowPunct w:val="0"/>
        <w:autoSpaceDE/>
        <w:autoSpaceDN/>
        <w:adjustRightInd/>
        <w:spacing w:before="266" w:line="320" w:lineRule="exact"/>
        <w:ind w:left="216" w:right="216"/>
        <w:jc w:val="both"/>
        <w:textAlignment w:val="baseline"/>
        <w:rPr>
          <w:spacing w:val="-2"/>
          <w:sz w:val="24"/>
          <w:szCs w:val="24"/>
          <w:lang w:val="es-ES" w:eastAsia="es-ES"/>
        </w:rPr>
      </w:pPr>
      <w:r>
        <w:rPr>
          <w:spacing w:val="-2"/>
          <w:sz w:val="24"/>
          <w:szCs w:val="24"/>
          <w:lang w:val="es-ES" w:eastAsia="es-ES"/>
        </w:rPr>
        <w:t>El Consejo de Transporte Público, en varios de sus acuerdos ha demostrado que conoce la imposibilidad de los organism</w:t>
      </w:r>
      <w:r>
        <w:rPr>
          <w:spacing w:val="-2"/>
          <w:sz w:val="24"/>
          <w:szCs w:val="24"/>
          <w:lang w:val="es-ES" w:eastAsia="es-ES"/>
        </w:rPr>
        <w:t xml:space="preserve">os acreditados por el ECA, para absorber la demanda para realizar los estudios de calidad de todas las empresas de Transporte Remunerado de Personas, tal es el caso Artículo </w:t>
      </w:r>
      <w:r>
        <w:rPr>
          <w:b/>
          <w:bCs/>
          <w:spacing w:val="-2"/>
          <w:sz w:val="24"/>
          <w:szCs w:val="24"/>
          <w:lang w:val="es-ES" w:eastAsia="es-ES"/>
        </w:rPr>
        <w:t>8.1 de la Sesión Ordinaria 42-2016 de 01 de setiembre de 2016, celebrado por la Ju</w:t>
      </w:r>
      <w:r>
        <w:rPr>
          <w:b/>
          <w:bCs/>
          <w:spacing w:val="-2"/>
          <w:sz w:val="24"/>
          <w:szCs w:val="24"/>
          <w:lang w:val="es-ES" w:eastAsia="es-ES"/>
        </w:rPr>
        <w:t xml:space="preserve">nta Directiva del Consejo 'de Transporte Público, </w:t>
      </w:r>
      <w:r>
        <w:rPr>
          <w:spacing w:val="-2"/>
          <w:sz w:val="24"/>
          <w:szCs w:val="24"/>
          <w:lang w:val="es-ES" w:eastAsia="es-ES"/>
        </w:rPr>
        <w:t>en el que dispuso:</w:t>
      </w:r>
    </w:p>
    <w:p w:rsidR="00000000" w:rsidRDefault="00855697">
      <w:pPr>
        <w:kinsoku w:val="0"/>
        <w:overflowPunct w:val="0"/>
        <w:autoSpaceDE/>
        <w:autoSpaceDN/>
        <w:adjustRightInd/>
        <w:spacing w:before="359" w:line="255" w:lineRule="exact"/>
        <w:ind w:left="1080" w:right="1080"/>
        <w:jc w:val="both"/>
        <w:textAlignment w:val="baseline"/>
        <w:rPr>
          <w:i/>
          <w:iCs/>
          <w:spacing w:val="-9"/>
          <w:sz w:val="24"/>
          <w:szCs w:val="24"/>
          <w:lang w:val="es-ES" w:eastAsia="es-ES"/>
        </w:rPr>
      </w:pPr>
      <w:r>
        <w:rPr>
          <w:i/>
          <w:iCs/>
          <w:spacing w:val="-9"/>
          <w:sz w:val="24"/>
          <w:szCs w:val="24"/>
          <w:lang w:val="es-ES" w:eastAsia="es-ES"/>
        </w:rPr>
        <w:t>«(...) 6. En caso que no exista capacidad instalada por parte de los Organismos de Inspección acreditados ante la ECA, o que aun existiendo dicha capacidad, la misma no se</w:t>
      </w:r>
      <w:r>
        <w:rPr>
          <w:i/>
          <w:iCs/>
          <w:spacing w:val="-9"/>
          <w:sz w:val="24"/>
          <w:szCs w:val="24"/>
          <w:lang w:val="es-ES" w:eastAsia="es-ES"/>
        </w:rPr>
        <w:t>a suficiente par</w:t>
      </w:r>
      <w:r>
        <w:rPr>
          <w:i/>
          <w:iCs/>
          <w:spacing w:val="-9"/>
          <w:sz w:val="24"/>
          <w:szCs w:val="24"/>
          <w:lang w:val="es-ES" w:eastAsia="es-ES"/>
        </w:rPr>
        <w:t xml:space="preserve">a cubrir la cantidad de estudios que conlleva el transporte público en la modalidad de autobús y busetas, de manera excepcional y por única vez, se autoriza la 'realización del estudio de calidad, por parte de órganos no acreditados, </w:t>
      </w:r>
      <w:r>
        <w:rPr>
          <w:i/>
          <w:iCs/>
          <w:spacing w:val="-9"/>
          <w:sz w:val="24"/>
          <w:szCs w:val="24"/>
          <w:lang w:val="es-ES" w:eastAsia="es-ES"/>
        </w:rPr>
        <w:t xml:space="preserve">para lo cual: los concesionarios y permisionarios deberán demostrar dicha circunstancia, aportando ante el Consejo de Transporte Púbico el documento idóneo emitido por la ECA, tal y como se expresa en el considerando sétimo del presente acuerdo. Asimismo, </w:t>
      </w:r>
      <w:r>
        <w:rPr>
          <w:i/>
          <w:iCs/>
          <w:spacing w:val="-9"/>
          <w:sz w:val="24"/>
          <w:szCs w:val="24"/>
          <w:lang w:val="es-ES" w:eastAsia="es-ES"/>
        </w:rPr>
        <w:t>el reconocimiento del costo de dicho estudio, se hará considerando el arancel establecido por el Colegio Profesional que corresponda."</w:t>
      </w:r>
    </w:p>
    <w:p w:rsidR="00000000" w:rsidRDefault="00855697">
      <w:pPr>
        <w:kinsoku w:val="0"/>
        <w:overflowPunct w:val="0"/>
        <w:autoSpaceDE/>
        <w:autoSpaceDN/>
        <w:adjustRightInd/>
        <w:spacing w:before="286" w:line="320" w:lineRule="exact"/>
        <w:ind w:left="216" w:right="216"/>
        <w:jc w:val="both"/>
        <w:textAlignment w:val="baseline"/>
        <w:rPr>
          <w:sz w:val="24"/>
          <w:szCs w:val="24"/>
          <w:lang w:val="es-ES" w:eastAsia="es-ES"/>
        </w:rPr>
      </w:pPr>
      <w:r>
        <w:rPr>
          <w:sz w:val="24"/>
          <w:szCs w:val="24"/>
          <w:lang w:val="es-ES" w:eastAsia="es-ES"/>
        </w:rPr>
        <w:t>Dado que la Administración conoce que no existe la suficiente cantidad de empresas acreditadas ante el ECA en la Norma IN</w:t>
      </w:r>
      <w:r>
        <w:rPr>
          <w:sz w:val="24"/>
          <w:szCs w:val="24"/>
          <w:lang w:val="es-ES" w:eastAsia="es-ES"/>
        </w:rPr>
        <w:t>TE — ISO/IEC 17020, por lo que reconoce la</w:t>
      </w:r>
    </w:p>
    <w:p w:rsidR="00000000" w:rsidRDefault="00855697">
      <w:pPr>
        <w:widowControl/>
        <w:rPr>
          <w:sz w:val="24"/>
          <w:szCs w:val="24"/>
        </w:rPr>
        <w:sectPr w:rsidR="00000000">
          <w:pgSz w:w="12240" w:h="15840"/>
          <w:pgMar w:top="1080" w:right="1341" w:bottom="160" w:left="1539" w:header="720" w:footer="720" w:gutter="0"/>
          <w:cols w:space="720"/>
          <w:noEndnote/>
        </w:sectPr>
      </w:pPr>
    </w:p>
    <w:p w:rsidR="00855697" w:rsidRDefault="00855697">
      <w:pPr>
        <w:kinsoku w:val="0"/>
        <w:overflowPunct w:val="0"/>
        <w:autoSpaceDE/>
        <w:autoSpaceDN/>
        <w:adjustRightInd/>
        <w:spacing w:line="319" w:lineRule="exact"/>
        <w:ind w:left="288" w:right="216"/>
        <w:jc w:val="both"/>
        <w:textAlignment w:val="baseline"/>
        <w:rPr>
          <w:sz w:val="24"/>
          <w:szCs w:val="24"/>
          <w:lang w:val="es-ES" w:eastAsia="es-ES"/>
        </w:rPr>
      </w:pPr>
    </w:p>
    <w:p w:rsidR="00000000" w:rsidRDefault="00855697">
      <w:pPr>
        <w:kinsoku w:val="0"/>
        <w:overflowPunct w:val="0"/>
        <w:autoSpaceDE/>
        <w:autoSpaceDN/>
        <w:adjustRightInd/>
        <w:spacing w:line="319" w:lineRule="exact"/>
        <w:ind w:left="288" w:right="216"/>
        <w:jc w:val="both"/>
        <w:textAlignment w:val="baseline"/>
        <w:rPr>
          <w:sz w:val="24"/>
          <w:szCs w:val="24"/>
          <w:lang w:val="es-ES" w:eastAsia="es-ES"/>
        </w:rPr>
      </w:pPr>
      <w:bookmarkStart w:id="0" w:name="_GoBack"/>
      <w:bookmarkEnd w:id="0"/>
      <w:r>
        <w:rPr>
          <w:sz w:val="24"/>
          <w:szCs w:val="24"/>
          <w:lang w:val="es-ES" w:eastAsia="es-ES"/>
        </w:rPr>
        <w:t>posibilidad de hacer las dispensas del caso a las empresas y siendo que ha sido la Junta Directiva del Consejo de Transporte Pú</w:t>
      </w:r>
      <w:r>
        <w:rPr>
          <w:sz w:val="24"/>
          <w:szCs w:val="24"/>
          <w:lang w:val="es-ES" w:eastAsia="es-ES"/>
        </w:rPr>
        <w:t xml:space="preserve">blico, ambigua en cuanto a sus determinaciones, lo que ha llamado a confusión a las empresas, al indicar que el plazo para presentar las solicitud de indicar cual empresa no acreditada realizaría el estudio al 1° de agosto de 2017 es </w:t>
      </w:r>
      <w:proofErr w:type="spellStart"/>
      <w:r>
        <w:rPr>
          <w:sz w:val="24"/>
          <w:szCs w:val="24"/>
          <w:lang w:val="es-ES" w:eastAsia="es-ES"/>
        </w:rPr>
        <w:t>ordenatorio</w:t>
      </w:r>
      <w:proofErr w:type="spellEnd"/>
      <w:r>
        <w:rPr>
          <w:sz w:val="24"/>
          <w:szCs w:val="24"/>
          <w:lang w:val="es-ES" w:eastAsia="es-ES"/>
        </w:rPr>
        <w:t xml:space="preserve"> y no peren</w:t>
      </w:r>
      <w:r>
        <w:rPr>
          <w:sz w:val="24"/>
          <w:szCs w:val="24"/>
          <w:lang w:val="es-ES" w:eastAsia="es-ES"/>
        </w:rPr>
        <w:t>torio y siendo que se pone en peligro la continuidad del servicio público, este órgano colegiado considera que debe acogerse el recurso planteado y procederse a la anulación del acto impugnado.</w:t>
      </w:r>
    </w:p>
    <w:p w:rsidR="00000000" w:rsidRDefault="00855697">
      <w:pPr>
        <w:kinsoku w:val="0"/>
        <w:overflowPunct w:val="0"/>
        <w:autoSpaceDE/>
        <w:autoSpaceDN/>
        <w:adjustRightInd/>
        <w:spacing w:before="325" w:line="320" w:lineRule="exact"/>
        <w:ind w:left="288" w:right="216"/>
        <w:jc w:val="both"/>
        <w:textAlignment w:val="baseline"/>
        <w:rPr>
          <w:sz w:val="24"/>
          <w:szCs w:val="24"/>
          <w:lang w:val="es-ES" w:eastAsia="es-ES"/>
        </w:rPr>
      </w:pPr>
      <w:r>
        <w:rPr>
          <w:sz w:val="24"/>
          <w:szCs w:val="24"/>
          <w:lang w:val="es-ES" w:eastAsia="es-ES"/>
        </w:rPr>
        <w:t xml:space="preserve">Como </w:t>
      </w:r>
      <w:proofErr w:type="spellStart"/>
      <w:r>
        <w:rPr>
          <w:sz w:val="24"/>
          <w:szCs w:val="24"/>
          <w:lang w:val="es-ES" w:eastAsia="es-ES"/>
        </w:rPr>
        <w:t>colorario</w:t>
      </w:r>
      <w:proofErr w:type="spellEnd"/>
      <w:r>
        <w:rPr>
          <w:sz w:val="24"/>
          <w:szCs w:val="24"/>
          <w:lang w:val="es-ES" w:eastAsia="es-ES"/>
        </w:rPr>
        <w:t xml:space="preserve"> de lo dicho, debe tenerse presente que la Admin</w:t>
      </w:r>
      <w:r>
        <w:rPr>
          <w:sz w:val="24"/>
          <w:szCs w:val="24"/>
          <w:lang w:val="es-ES" w:eastAsia="es-ES"/>
        </w:rPr>
        <w:t xml:space="preserve">istración además de inducir a error a los administrados con su ambigüedad, </w:t>
      </w:r>
      <w:r>
        <w:rPr>
          <w:i/>
          <w:iCs/>
          <w:sz w:val="24"/>
          <w:szCs w:val="24"/>
          <w:u w:val="single"/>
          <w:lang w:val="es-ES" w:eastAsia="es-ES"/>
        </w:rPr>
        <w:t xml:space="preserve">no dio respuesta cierta a las empresas </w:t>
      </w:r>
      <w:proofErr w:type="gramStart"/>
      <w:r>
        <w:rPr>
          <w:i/>
          <w:iCs/>
          <w:sz w:val="24"/>
          <w:szCs w:val="24"/>
          <w:u w:val="single"/>
          <w:lang w:val="es-ES" w:eastAsia="es-ES"/>
        </w:rPr>
        <w:t>que  presentaron</w:t>
      </w:r>
      <w:proofErr w:type="gramEnd"/>
      <w:r>
        <w:rPr>
          <w:i/>
          <w:iCs/>
          <w:sz w:val="24"/>
          <w:szCs w:val="24"/>
          <w:u w:val="single"/>
          <w:lang w:val="es-ES" w:eastAsia="es-ES"/>
        </w:rPr>
        <w:t xml:space="preserve"> el 1° de agosto de 2017 mediante expediente de ventanilla única 342974, </w:t>
      </w:r>
      <w:r>
        <w:rPr>
          <w:sz w:val="24"/>
          <w:szCs w:val="24"/>
          <w:lang w:val="es-ES" w:eastAsia="es-ES"/>
        </w:rPr>
        <w:t>solicitud de una prórroga de quince días para la pres</w:t>
      </w:r>
      <w:r>
        <w:rPr>
          <w:sz w:val="24"/>
          <w:szCs w:val="24"/>
          <w:lang w:val="es-ES" w:eastAsia="es-ES"/>
        </w:rPr>
        <w:t>entación de la indicación de cual organismo realizaría el estudio de calidad, lo que refuerza aún más la decisión que se adopta en esta resolución.</w:t>
      </w:r>
    </w:p>
    <w:p w:rsidR="00000000" w:rsidRDefault="00855697">
      <w:pPr>
        <w:kinsoku w:val="0"/>
        <w:overflowPunct w:val="0"/>
        <w:autoSpaceDE/>
        <w:autoSpaceDN/>
        <w:adjustRightInd/>
        <w:spacing w:before="358" w:line="282" w:lineRule="exact"/>
        <w:jc w:val="center"/>
        <w:textAlignment w:val="baseline"/>
        <w:rPr>
          <w:b/>
          <w:bCs/>
          <w:sz w:val="24"/>
          <w:szCs w:val="24"/>
          <w:lang w:val="es-ES" w:eastAsia="es-ES"/>
        </w:rPr>
      </w:pPr>
      <w:r>
        <w:rPr>
          <w:b/>
          <w:bCs/>
          <w:sz w:val="24"/>
          <w:szCs w:val="24"/>
          <w:lang w:val="es-ES" w:eastAsia="es-ES"/>
        </w:rPr>
        <w:t>POR TANTO:</w:t>
      </w:r>
    </w:p>
    <w:p w:rsidR="00000000" w:rsidRDefault="00855697">
      <w:pPr>
        <w:numPr>
          <w:ilvl w:val="0"/>
          <w:numId w:val="10"/>
        </w:numPr>
        <w:kinsoku w:val="0"/>
        <w:overflowPunct w:val="0"/>
        <w:autoSpaceDE/>
        <w:autoSpaceDN/>
        <w:adjustRightInd/>
        <w:spacing w:before="312" w:line="320" w:lineRule="exact"/>
        <w:ind w:right="216"/>
        <w:jc w:val="both"/>
        <w:textAlignment w:val="baseline"/>
        <w:rPr>
          <w:spacing w:val="-8"/>
          <w:sz w:val="24"/>
          <w:szCs w:val="24"/>
          <w:lang w:val="es-ES" w:eastAsia="es-ES"/>
        </w:rPr>
      </w:pPr>
      <w:r>
        <w:rPr>
          <w:spacing w:val="-8"/>
          <w:sz w:val="24"/>
          <w:szCs w:val="24"/>
          <w:lang w:val="es-ES" w:eastAsia="es-ES"/>
        </w:rPr>
        <w:t xml:space="preserve">Se declara </w:t>
      </w:r>
      <w:r w:rsidRPr="00855697">
        <w:rPr>
          <w:b/>
          <w:spacing w:val="-8"/>
          <w:sz w:val="24"/>
          <w:szCs w:val="24"/>
          <w:lang w:val="es-ES" w:eastAsia="es-ES"/>
        </w:rPr>
        <w:t>CON LUGAR</w:t>
      </w:r>
      <w:r>
        <w:rPr>
          <w:spacing w:val="-8"/>
          <w:sz w:val="24"/>
          <w:szCs w:val="24"/>
          <w:lang w:val="es-ES" w:eastAsia="es-ES"/>
        </w:rPr>
        <w:t xml:space="preserve"> el </w:t>
      </w:r>
      <w:r w:rsidRPr="00855697">
        <w:rPr>
          <w:b/>
          <w:spacing w:val="-8"/>
          <w:sz w:val="24"/>
          <w:szCs w:val="24"/>
          <w:lang w:val="es-ES" w:eastAsia="es-ES"/>
        </w:rPr>
        <w:t>RECURSOS DE APELACIÓN Y NULIDAD CONCOMITANTE</w:t>
      </w:r>
      <w:r>
        <w:rPr>
          <w:spacing w:val="-8"/>
          <w:sz w:val="24"/>
          <w:szCs w:val="24"/>
          <w:lang w:val="es-ES" w:eastAsia="es-ES"/>
        </w:rPr>
        <w:t xml:space="preserve">, interpuesto por </w:t>
      </w:r>
      <w:r w:rsidRPr="00855697">
        <w:rPr>
          <w:b/>
          <w:spacing w:val="-8"/>
          <w:sz w:val="24"/>
          <w:szCs w:val="24"/>
          <w:lang w:val="es-ES" w:eastAsia="es-ES"/>
        </w:rPr>
        <w:t>J</w:t>
      </w:r>
      <w:r>
        <w:rPr>
          <w:b/>
          <w:spacing w:val="-8"/>
          <w:sz w:val="24"/>
          <w:szCs w:val="24"/>
          <w:lang w:val="es-ES" w:eastAsia="es-ES"/>
        </w:rPr>
        <w:t>.L.B.V.</w:t>
      </w:r>
      <w:r>
        <w:rPr>
          <w:spacing w:val="-8"/>
          <w:sz w:val="24"/>
          <w:szCs w:val="24"/>
          <w:lang w:val="es-ES" w:eastAsia="es-ES"/>
        </w:rPr>
        <w:t>, cédula de identidad …</w:t>
      </w:r>
      <w:r>
        <w:rPr>
          <w:spacing w:val="-8"/>
          <w:sz w:val="24"/>
          <w:szCs w:val="24"/>
          <w:lang w:val="es-ES" w:eastAsia="es-ES"/>
        </w:rPr>
        <w:t xml:space="preserve">, en su condición de Permisionario de la Ruta </w:t>
      </w:r>
      <w:proofErr w:type="spellStart"/>
      <w:r>
        <w:rPr>
          <w:spacing w:val="-8"/>
          <w:sz w:val="24"/>
          <w:szCs w:val="24"/>
          <w:lang w:val="es-ES" w:eastAsia="es-ES"/>
        </w:rPr>
        <w:t>N°</w:t>
      </w:r>
      <w:proofErr w:type="spellEnd"/>
      <w:r>
        <w:rPr>
          <w:spacing w:val="-8"/>
          <w:sz w:val="24"/>
          <w:szCs w:val="24"/>
          <w:lang w:val="es-ES" w:eastAsia="es-ES"/>
        </w:rPr>
        <w:t xml:space="preserve"> 1268; en contra del </w:t>
      </w:r>
      <w:r>
        <w:rPr>
          <w:b/>
          <w:bCs/>
          <w:spacing w:val="-8"/>
          <w:sz w:val="24"/>
          <w:szCs w:val="24"/>
          <w:lang w:val="es-ES" w:eastAsia="es-ES"/>
        </w:rPr>
        <w:t xml:space="preserve">Artículo 7.12.20 de la Sesión Ordinaria 34-2017 del 30 de agosto del 2017, </w:t>
      </w:r>
      <w:r>
        <w:rPr>
          <w:spacing w:val="-8"/>
          <w:sz w:val="24"/>
          <w:szCs w:val="24"/>
          <w:lang w:val="es-ES" w:eastAsia="es-ES"/>
        </w:rPr>
        <w:t>emitido por la Junta Directiva del Consejo de Transporte Púb</w:t>
      </w:r>
      <w:r>
        <w:rPr>
          <w:spacing w:val="-8"/>
          <w:sz w:val="24"/>
          <w:szCs w:val="24"/>
          <w:lang w:val="es-ES" w:eastAsia="es-ES"/>
        </w:rPr>
        <w:t>lico.</w:t>
      </w:r>
    </w:p>
    <w:p w:rsidR="00000000" w:rsidRDefault="00855697">
      <w:pPr>
        <w:numPr>
          <w:ilvl w:val="0"/>
          <w:numId w:val="10"/>
        </w:numPr>
        <w:kinsoku w:val="0"/>
        <w:overflowPunct w:val="0"/>
        <w:autoSpaceDE/>
        <w:autoSpaceDN/>
        <w:adjustRightInd/>
        <w:spacing w:before="299" w:line="336" w:lineRule="exact"/>
        <w:ind w:right="216"/>
        <w:jc w:val="both"/>
        <w:textAlignment w:val="baseline"/>
        <w:rPr>
          <w:i/>
          <w:iCs/>
          <w:sz w:val="24"/>
          <w:szCs w:val="24"/>
          <w:lang w:val="es-ES" w:eastAsia="es-ES"/>
        </w:rPr>
      </w:pPr>
      <w:r>
        <w:rPr>
          <w:sz w:val="24"/>
          <w:szCs w:val="24"/>
          <w:lang w:val="es-ES" w:eastAsia="es-ES"/>
        </w:rPr>
        <w:t xml:space="preserve">De conformidad con el artículo 22, inciso c), de la citada Ley 7969, la presente resolución no tiene ulterior recurso por lo que, se </w:t>
      </w:r>
      <w:r>
        <w:rPr>
          <w:i/>
          <w:iCs/>
          <w:sz w:val="24"/>
          <w:szCs w:val="24"/>
          <w:lang w:val="es-ES" w:eastAsia="es-ES"/>
        </w:rPr>
        <w:t>tiene por agotada la vía administrativa.</w:t>
      </w:r>
    </w:p>
    <w:p w:rsidR="00000000" w:rsidRDefault="00855697" w:rsidP="00855697">
      <w:pPr>
        <w:kinsoku w:val="0"/>
        <w:overflowPunct w:val="0"/>
        <w:autoSpaceDE/>
        <w:autoSpaceDN/>
        <w:adjustRightInd/>
        <w:spacing w:line="282" w:lineRule="exact"/>
        <w:ind w:left="288"/>
        <w:textAlignment w:val="baseline"/>
        <w:rPr>
          <w:b/>
          <w:bCs/>
          <w:spacing w:val="-1"/>
          <w:sz w:val="24"/>
          <w:szCs w:val="24"/>
          <w:lang w:val="es-ES" w:eastAsia="es-ES"/>
        </w:rPr>
      </w:pPr>
      <w:r>
        <w:rPr>
          <w:b/>
          <w:bCs/>
          <w:spacing w:val="-1"/>
          <w:sz w:val="24"/>
          <w:szCs w:val="24"/>
          <w:lang w:val="es-ES" w:eastAsia="es-ES"/>
        </w:rPr>
        <w:t>NOTIFIQUESE. –</w:t>
      </w:r>
    </w:p>
    <w:p w:rsidR="00855697" w:rsidRDefault="00855697" w:rsidP="00855697">
      <w:pPr>
        <w:widowControl/>
        <w:rPr>
          <w:sz w:val="24"/>
          <w:szCs w:val="24"/>
        </w:rPr>
      </w:pPr>
    </w:p>
    <w:p w:rsidR="00855697" w:rsidRDefault="00855697" w:rsidP="00855697">
      <w:pPr>
        <w:widowControl/>
        <w:rPr>
          <w:sz w:val="24"/>
          <w:szCs w:val="24"/>
        </w:rPr>
      </w:pPr>
    </w:p>
    <w:p w:rsidR="00855697" w:rsidRDefault="00855697" w:rsidP="00855697">
      <w:pPr>
        <w:pStyle w:val="Ttulo1"/>
        <w:spacing w:after="100" w:afterAutospacing="1"/>
        <w:ind w:left="426"/>
        <w:jc w:val="center"/>
        <w:rPr>
          <w:rFonts w:ascii="Times New Roman" w:hAnsi="Times New Roman"/>
          <w:b w:val="0"/>
          <w:color w:val="000000"/>
        </w:rPr>
      </w:pPr>
      <w:r>
        <w:rPr>
          <w:rFonts w:ascii="Times New Roman" w:hAnsi="Times New Roman"/>
          <w:b w:val="0"/>
          <w:color w:val="000000"/>
        </w:rPr>
        <w:t>Lic. Carlos Miguel Portuguez Méndez</w:t>
      </w:r>
    </w:p>
    <w:p w:rsidR="00855697" w:rsidRPr="00C84BDC" w:rsidRDefault="00855697" w:rsidP="00855697">
      <w:pPr>
        <w:spacing w:after="100" w:afterAutospacing="1"/>
        <w:ind w:left="426"/>
        <w:jc w:val="center"/>
        <w:rPr>
          <w:b/>
          <w:color w:val="000000"/>
          <w:sz w:val="24"/>
        </w:rPr>
      </w:pPr>
      <w:proofErr w:type="spellStart"/>
      <w:r w:rsidRPr="00C84BDC">
        <w:rPr>
          <w:b/>
          <w:color w:val="000000"/>
          <w:sz w:val="24"/>
        </w:rPr>
        <w:t>Presidente</w:t>
      </w:r>
      <w:proofErr w:type="spellEnd"/>
    </w:p>
    <w:p w:rsidR="00855697" w:rsidRDefault="00855697" w:rsidP="00855697">
      <w:pPr>
        <w:spacing w:after="100" w:afterAutospacing="1"/>
        <w:ind w:left="426"/>
        <w:jc w:val="center"/>
        <w:rPr>
          <w:color w:val="000000"/>
          <w:sz w:val="24"/>
          <w:szCs w:val="24"/>
        </w:rPr>
      </w:pPr>
    </w:p>
    <w:p w:rsidR="00855697" w:rsidRDefault="00855697" w:rsidP="00855697">
      <w:pPr>
        <w:pStyle w:val="Ttulo1"/>
        <w:ind w:left="426"/>
        <w:jc w:val="center"/>
        <w:rPr>
          <w:rFonts w:ascii="Times New Roman" w:hAnsi="Times New Roman"/>
          <w:b w:val="0"/>
          <w:color w:val="000000"/>
        </w:rPr>
      </w:pPr>
      <w:r>
        <w:rPr>
          <w:rFonts w:ascii="Times New Roman" w:hAnsi="Times New Roman"/>
          <w:b w:val="0"/>
          <w:color w:val="000000"/>
        </w:rPr>
        <w:t>Lic.  Mario Quesada Aguirre</w:t>
      </w:r>
      <w:r>
        <w:rPr>
          <w:rFonts w:ascii="Times New Roman" w:hAnsi="Times New Roman"/>
          <w:b w:val="0"/>
          <w:color w:val="000000"/>
        </w:rPr>
        <w:tab/>
      </w:r>
      <w:r>
        <w:rPr>
          <w:rFonts w:ascii="Times New Roman" w:hAnsi="Times New Roman"/>
          <w:b w:val="0"/>
          <w:color w:val="000000"/>
        </w:rPr>
        <w:tab/>
        <w:t xml:space="preserve">              Lic. Ronald Muñoz Corea</w:t>
      </w:r>
    </w:p>
    <w:p w:rsidR="00855697" w:rsidRDefault="00855697" w:rsidP="00855697">
      <w:pPr>
        <w:kinsoku w:val="0"/>
        <w:overflowPunct w:val="0"/>
        <w:autoSpaceDE/>
        <w:autoSpaceDN/>
        <w:adjustRightInd/>
        <w:spacing w:after="341" w:line="587" w:lineRule="exact"/>
        <w:ind w:left="426"/>
        <w:jc w:val="center"/>
        <w:textAlignment w:val="baseline"/>
        <w:rPr>
          <w:i/>
          <w:iCs/>
          <w:sz w:val="21"/>
          <w:szCs w:val="21"/>
          <w:lang w:val="es-ES" w:eastAsia="es-ES"/>
        </w:rPr>
      </w:pPr>
      <w:proofErr w:type="spellStart"/>
      <w:r w:rsidRPr="00C84BDC">
        <w:rPr>
          <w:b/>
          <w:color w:val="000000"/>
          <w:sz w:val="24"/>
        </w:rPr>
        <w:t>Juez</w:t>
      </w:r>
      <w:proofErr w:type="spellEnd"/>
      <w:r w:rsidRPr="00C84BDC">
        <w:rPr>
          <w:b/>
          <w:color w:val="000000"/>
          <w:sz w:val="24"/>
        </w:rPr>
        <w:t xml:space="preserve"> </w:t>
      </w:r>
      <w:r w:rsidRPr="00C84BDC">
        <w:rPr>
          <w:b/>
          <w:color w:val="000000"/>
          <w:sz w:val="24"/>
        </w:rPr>
        <w:tab/>
      </w:r>
      <w:r w:rsidRPr="00C84BDC">
        <w:rPr>
          <w:b/>
          <w:color w:val="000000"/>
          <w:sz w:val="24"/>
        </w:rPr>
        <w:tab/>
      </w:r>
      <w:r w:rsidRPr="00C84BDC">
        <w:rPr>
          <w:b/>
          <w:color w:val="000000"/>
          <w:sz w:val="24"/>
        </w:rPr>
        <w:tab/>
      </w:r>
      <w:r w:rsidRPr="00C84BDC">
        <w:rPr>
          <w:b/>
          <w:color w:val="000000"/>
          <w:sz w:val="24"/>
        </w:rPr>
        <w:tab/>
      </w:r>
      <w:r w:rsidRPr="00C84BDC">
        <w:rPr>
          <w:b/>
          <w:color w:val="000000"/>
          <w:sz w:val="24"/>
        </w:rPr>
        <w:tab/>
        <w:t xml:space="preserve">       </w:t>
      </w:r>
      <w:proofErr w:type="spellStart"/>
      <w:r w:rsidRPr="00C84BDC">
        <w:rPr>
          <w:b/>
          <w:color w:val="000000"/>
          <w:sz w:val="24"/>
        </w:rPr>
        <w:t>Juez</w:t>
      </w:r>
      <w:proofErr w:type="spellEnd"/>
    </w:p>
    <w:p w:rsidR="00855697" w:rsidRDefault="00855697" w:rsidP="00855697">
      <w:pPr>
        <w:widowControl/>
        <w:rPr>
          <w:sz w:val="24"/>
          <w:szCs w:val="24"/>
        </w:rPr>
      </w:pPr>
    </w:p>
    <w:p w:rsidR="00855697" w:rsidRDefault="00855697">
      <w:pPr>
        <w:widowControl/>
        <w:rPr>
          <w:sz w:val="24"/>
          <w:szCs w:val="24"/>
        </w:rPr>
        <w:sectPr w:rsidR="00855697">
          <w:pgSz w:w="12240" w:h="15840"/>
          <w:pgMar w:top="780" w:right="1365" w:bottom="304" w:left="1515" w:header="720" w:footer="720" w:gutter="0"/>
          <w:cols w:space="720"/>
          <w:noEndnote/>
        </w:sectPr>
      </w:pPr>
    </w:p>
    <w:p w:rsidR="00000000" w:rsidRDefault="00855697" w:rsidP="00855697">
      <w:pPr>
        <w:kinsoku w:val="0"/>
        <w:overflowPunct w:val="0"/>
        <w:autoSpaceDE/>
        <w:autoSpaceDN/>
        <w:adjustRightInd/>
        <w:spacing w:before="109" w:after="3" w:line="321" w:lineRule="exact"/>
        <w:ind w:left="426"/>
        <w:textAlignment w:val="baseline"/>
        <w:rPr>
          <w:b/>
          <w:bCs/>
          <w:spacing w:val="-17"/>
          <w:sz w:val="24"/>
          <w:szCs w:val="24"/>
          <w:lang w:val="es-ES" w:eastAsia="es-ES"/>
        </w:rPr>
      </w:pPr>
      <w:r>
        <w:rPr>
          <w:b/>
          <w:bCs/>
          <w:spacing w:val="-2"/>
          <w:sz w:val="16"/>
          <w:szCs w:val="16"/>
          <w:lang w:val="es-ES" w:eastAsia="es-ES"/>
        </w:rPr>
        <w:br w:type="column"/>
      </w:r>
    </w:p>
    <w:p w:rsidR="00000000" w:rsidRDefault="00855697">
      <w:pPr>
        <w:widowControl/>
        <w:rPr>
          <w:sz w:val="24"/>
          <w:szCs w:val="24"/>
        </w:rPr>
        <w:sectPr w:rsidR="00000000">
          <w:type w:val="continuous"/>
          <w:pgSz w:w="12240" w:h="15840"/>
          <w:pgMar w:top="780" w:right="1632" w:bottom="304" w:left="2069" w:header="720" w:footer="720" w:gutter="0"/>
          <w:cols w:num="2" w:space="720" w:equalWidth="0">
            <w:col w:w="2918" w:space="2765"/>
            <w:col w:w="2856"/>
          </w:cols>
          <w:noEndnote/>
        </w:sectPr>
      </w:pPr>
    </w:p>
    <w:p w:rsidR="00000000" w:rsidRDefault="00855697" w:rsidP="00855697">
      <w:pPr>
        <w:kinsoku w:val="0"/>
        <w:overflowPunct w:val="0"/>
        <w:autoSpaceDE/>
        <w:autoSpaceDN/>
        <w:adjustRightInd/>
        <w:spacing w:before="2341" w:line="225" w:lineRule="exact"/>
        <w:jc w:val="right"/>
        <w:textAlignment w:val="baseline"/>
        <w:rPr>
          <w:spacing w:val="-2"/>
          <w:sz w:val="21"/>
          <w:szCs w:val="21"/>
          <w:lang w:val="es-ES" w:eastAsia="es-ES"/>
        </w:rPr>
      </w:pPr>
    </w:p>
    <w:sectPr w:rsidR="00000000">
      <w:type w:val="continuous"/>
      <w:pgSz w:w="12240" w:h="15840"/>
      <w:pgMar w:top="780" w:right="1448" w:bottom="304" w:left="775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76A2E"/>
    <w:multiLevelType w:val="singleLevel"/>
    <w:tmpl w:val="34884828"/>
    <w:lvl w:ilvl="0">
      <w:start w:val="1"/>
      <w:numFmt w:val="decimal"/>
      <w:lvlText w:val="%1."/>
      <w:lvlJc w:val="left"/>
      <w:pPr>
        <w:tabs>
          <w:tab w:val="num" w:pos="792"/>
        </w:tabs>
        <w:ind w:left="72"/>
      </w:pPr>
      <w:rPr>
        <w:b/>
        <w:bCs/>
        <w:snapToGrid/>
        <w:sz w:val="24"/>
        <w:szCs w:val="24"/>
      </w:rPr>
    </w:lvl>
  </w:abstractNum>
  <w:abstractNum w:abstractNumId="1" w15:restartNumberingAfterBreak="0">
    <w:nsid w:val="005B3FAF"/>
    <w:multiLevelType w:val="singleLevel"/>
    <w:tmpl w:val="7E5AB1B1"/>
    <w:lvl w:ilvl="0">
      <w:start w:val="6"/>
      <w:numFmt w:val="decimal"/>
      <w:lvlText w:val="%1."/>
      <w:lvlJc w:val="left"/>
      <w:pPr>
        <w:tabs>
          <w:tab w:val="num" w:pos="720"/>
        </w:tabs>
        <w:ind w:left="504"/>
      </w:pPr>
      <w:rPr>
        <w:snapToGrid/>
        <w:sz w:val="20"/>
        <w:szCs w:val="20"/>
      </w:rPr>
    </w:lvl>
  </w:abstractNum>
  <w:abstractNum w:abstractNumId="2" w15:restartNumberingAfterBreak="0">
    <w:nsid w:val="00ED3D92"/>
    <w:multiLevelType w:val="singleLevel"/>
    <w:tmpl w:val="7967F2FC"/>
    <w:lvl w:ilvl="0">
      <w:start w:val="1"/>
      <w:numFmt w:val="decimal"/>
      <w:lvlText w:val="%1."/>
      <w:lvlJc w:val="left"/>
      <w:pPr>
        <w:tabs>
          <w:tab w:val="num" w:pos="1440"/>
        </w:tabs>
        <w:ind w:left="1224"/>
      </w:pPr>
      <w:rPr>
        <w:i/>
        <w:iCs/>
        <w:snapToGrid/>
        <w:sz w:val="20"/>
        <w:szCs w:val="20"/>
      </w:rPr>
    </w:lvl>
  </w:abstractNum>
  <w:abstractNum w:abstractNumId="3" w15:restartNumberingAfterBreak="0">
    <w:nsid w:val="035BD528"/>
    <w:multiLevelType w:val="singleLevel"/>
    <w:tmpl w:val="9A3CA0B0"/>
    <w:lvl w:ilvl="0">
      <w:start w:val="7"/>
      <w:numFmt w:val="upperLetter"/>
      <w:lvlText w:val="%1."/>
      <w:lvlJc w:val="left"/>
      <w:pPr>
        <w:tabs>
          <w:tab w:val="num" w:pos="432"/>
        </w:tabs>
        <w:ind w:left="72"/>
      </w:pPr>
      <w:rPr>
        <w:b/>
        <w:bCs/>
        <w:snapToGrid/>
        <w:spacing w:val="-3"/>
        <w:sz w:val="22"/>
        <w:szCs w:val="22"/>
      </w:rPr>
    </w:lvl>
  </w:abstractNum>
  <w:abstractNum w:abstractNumId="4" w15:restartNumberingAfterBreak="0">
    <w:nsid w:val="048E07D7"/>
    <w:multiLevelType w:val="singleLevel"/>
    <w:tmpl w:val="B2341504"/>
    <w:lvl w:ilvl="0">
      <w:start w:val="1"/>
      <w:numFmt w:val="upperRoman"/>
      <w:lvlText w:val="%1.-"/>
      <w:lvlJc w:val="left"/>
      <w:pPr>
        <w:tabs>
          <w:tab w:val="num" w:pos="648"/>
        </w:tabs>
        <w:ind w:left="288"/>
      </w:pPr>
      <w:rPr>
        <w:b/>
        <w:i w:val="0"/>
        <w:snapToGrid/>
        <w:spacing w:val="-8"/>
        <w:sz w:val="24"/>
        <w:szCs w:val="24"/>
      </w:rPr>
    </w:lvl>
  </w:abstractNum>
  <w:abstractNum w:abstractNumId="5" w15:restartNumberingAfterBreak="0">
    <w:nsid w:val="04EBF3E3"/>
    <w:multiLevelType w:val="singleLevel"/>
    <w:tmpl w:val="55713544"/>
    <w:lvl w:ilvl="0">
      <w:start w:val="4"/>
      <w:numFmt w:val="decimal"/>
      <w:lvlText w:val="%1.-"/>
      <w:lvlJc w:val="left"/>
      <w:pPr>
        <w:tabs>
          <w:tab w:val="num" w:pos="432"/>
        </w:tabs>
        <w:ind w:left="72"/>
      </w:pPr>
      <w:rPr>
        <w:b/>
        <w:bCs/>
        <w:snapToGrid/>
        <w:spacing w:val="6"/>
        <w:sz w:val="22"/>
        <w:szCs w:val="22"/>
      </w:rPr>
    </w:lvl>
  </w:abstractNum>
  <w:abstractNum w:abstractNumId="6" w15:restartNumberingAfterBreak="0">
    <w:nsid w:val="06CDF840"/>
    <w:multiLevelType w:val="singleLevel"/>
    <w:tmpl w:val="85E8B58C"/>
    <w:lvl w:ilvl="0">
      <w:start w:val="1"/>
      <w:numFmt w:val="decimal"/>
      <w:lvlText w:val="%1."/>
      <w:lvlJc w:val="left"/>
      <w:pPr>
        <w:tabs>
          <w:tab w:val="num" w:pos="1152"/>
        </w:tabs>
        <w:ind w:left="936"/>
      </w:pPr>
      <w:rPr>
        <w:b/>
        <w:snapToGrid/>
        <w:sz w:val="20"/>
        <w:szCs w:val="20"/>
      </w:rPr>
    </w:lvl>
  </w:abstractNum>
  <w:abstractNum w:abstractNumId="7" w15:restartNumberingAfterBreak="0">
    <w:nsid w:val="07170B07"/>
    <w:multiLevelType w:val="singleLevel"/>
    <w:tmpl w:val="A12C99E4"/>
    <w:lvl w:ilvl="0">
      <w:start w:val="3"/>
      <w:numFmt w:val="upperLetter"/>
      <w:lvlText w:val="%1."/>
      <w:lvlJc w:val="left"/>
      <w:pPr>
        <w:tabs>
          <w:tab w:val="num" w:pos="360"/>
        </w:tabs>
        <w:ind w:left="72"/>
      </w:pPr>
      <w:rPr>
        <w:b/>
        <w:snapToGrid/>
        <w:spacing w:val="5"/>
        <w:sz w:val="22"/>
        <w:szCs w:val="22"/>
      </w:rPr>
    </w:lvl>
  </w:abstractNum>
  <w:abstractNum w:abstractNumId="8" w15:restartNumberingAfterBreak="0">
    <w:nsid w:val="0779CBEE"/>
    <w:multiLevelType w:val="singleLevel"/>
    <w:tmpl w:val="500CB4A6"/>
    <w:lvl w:ilvl="0">
      <w:numFmt w:val="bullet"/>
      <w:lvlText w:val="·"/>
      <w:lvlJc w:val="left"/>
      <w:pPr>
        <w:tabs>
          <w:tab w:val="num" w:pos="858"/>
        </w:tabs>
        <w:ind w:left="498" w:hanging="72"/>
      </w:pPr>
      <w:rPr>
        <w:rFonts w:ascii="Symbol" w:hAnsi="Symbol" w:cs="Symbol"/>
        <w:b/>
        <w:bCs/>
        <w:i/>
        <w:iCs/>
        <w:snapToGrid/>
        <w:spacing w:val="-17"/>
        <w:sz w:val="32"/>
        <w:szCs w:val="32"/>
      </w:rPr>
    </w:lvl>
  </w:abstractNum>
  <w:num w:numId="1">
    <w:abstractNumId w:val="1"/>
  </w:num>
  <w:num w:numId="2">
    <w:abstractNumId w:val="1"/>
    <w:lvlOverride w:ilvl="0">
      <w:lvl w:ilvl="0">
        <w:numFmt w:val="decimal"/>
        <w:lvlText w:val="%1."/>
        <w:lvlJc w:val="left"/>
        <w:pPr>
          <w:tabs>
            <w:tab w:val="num" w:pos="720"/>
          </w:tabs>
          <w:ind w:left="504"/>
        </w:pPr>
        <w:rPr>
          <w:b/>
          <w:bCs/>
          <w:snapToGrid/>
          <w:sz w:val="20"/>
          <w:szCs w:val="20"/>
          <w:u w:val="single"/>
        </w:rPr>
      </w:lvl>
    </w:lvlOverride>
  </w:num>
  <w:num w:numId="3">
    <w:abstractNumId w:val="6"/>
  </w:num>
  <w:num w:numId="4">
    <w:abstractNumId w:val="0"/>
  </w:num>
  <w:num w:numId="5">
    <w:abstractNumId w:val="7"/>
  </w:num>
  <w:num w:numId="6">
    <w:abstractNumId w:val="3"/>
  </w:num>
  <w:num w:numId="7">
    <w:abstractNumId w:val="3"/>
    <w:lvlOverride w:ilvl="0">
      <w:lvl w:ilvl="0">
        <w:numFmt w:val="upperLetter"/>
        <w:lvlText w:val="%1."/>
        <w:lvlJc w:val="left"/>
        <w:pPr>
          <w:tabs>
            <w:tab w:val="num" w:pos="432"/>
          </w:tabs>
          <w:ind w:left="72"/>
        </w:pPr>
        <w:rPr>
          <w:b/>
          <w:snapToGrid/>
          <w:sz w:val="22"/>
          <w:szCs w:val="22"/>
        </w:rPr>
      </w:lvl>
    </w:lvlOverride>
  </w:num>
  <w:num w:numId="8">
    <w:abstractNumId w:val="5"/>
  </w:num>
  <w:num w:numId="9">
    <w:abstractNumId w:val="2"/>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01F"/>
    <w:rsid w:val="0030701F"/>
    <w:rsid w:val="003F2B28"/>
    <w:rsid w:val="0085569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1E7B84E5"/>
  <w14:defaultImageDpi w14:val="0"/>
  <w15:docId w15:val="{88C32FE0-0A8D-4AF5-9787-73B53C5FB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paragraph" w:styleId="Ttulo1">
    <w:name w:val="heading 1"/>
    <w:basedOn w:val="Normal"/>
    <w:next w:val="Normal"/>
    <w:link w:val="Ttulo1Car"/>
    <w:uiPriority w:val="9"/>
    <w:qFormat/>
    <w:rsid w:val="00855697"/>
    <w:pPr>
      <w:keepNext/>
      <w:widowControl/>
      <w:autoSpaceDE/>
      <w:autoSpaceDN/>
      <w:adjustRightInd/>
      <w:spacing w:line="360" w:lineRule="auto"/>
      <w:jc w:val="both"/>
      <w:outlineLvl w:val="0"/>
    </w:pPr>
    <w:rPr>
      <w:rFonts w:ascii="Arial" w:hAnsi="Arial"/>
      <w:b/>
      <w:bCs/>
      <w:sz w:val="24"/>
      <w:szCs w:val="24"/>
      <w:lang w:val="es-CR" w:eastAsia="es-E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0701F"/>
    <w:rPr>
      <w:color w:val="0563C1" w:themeColor="hyperlink"/>
      <w:u w:val="single"/>
    </w:rPr>
  </w:style>
  <w:style w:type="character" w:styleId="Mencinsinresolver">
    <w:name w:val="Unresolved Mention"/>
    <w:basedOn w:val="Fuentedeprrafopredeter"/>
    <w:uiPriority w:val="99"/>
    <w:semiHidden/>
    <w:unhideWhenUsed/>
    <w:rsid w:val="0030701F"/>
    <w:rPr>
      <w:color w:val="605E5C"/>
      <w:shd w:val="clear" w:color="auto" w:fill="E1DFDD"/>
    </w:rPr>
  </w:style>
  <w:style w:type="character" w:customStyle="1" w:styleId="Ttulo1Car">
    <w:name w:val="Título 1 Car"/>
    <w:basedOn w:val="Fuentedeprrafopredeter"/>
    <w:link w:val="Ttulo1"/>
    <w:uiPriority w:val="9"/>
    <w:rsid w:val="00855697"/>
    <w:rPr>
      <w:rFonts w:ascii="Arial" w:hAnsi="Arial" w:cs="Times New Roman"/>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xx@hot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ctp.go.cr/images/pdf/Actas_de_Junta_Directiva/2017/30.pdfi"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xxxxxxxx@hotmail.com" TargetMode="External"/><Relationship Id="rId11" Type="http://schemas.openxmlformats.org/officeDocument/2006/relationships/hyperlink" Target="mailto:xxxxxxxxxx@hotmail.com" TargetMode="External"/><Relationship Id="rId5" Type="http://schemas.openxmlformats.org/officeDocument/2006/relationships/webSettings" Target="webSettings.xml"/><Relationship Id="rId10" Type="http://schemas.openxmlformats.org/officeDocument/2006/relationships/hyperlink" Target="http://www.ctp.go.cr/images/pdf/Actas" TargetMode="External"/><Relationship Id="rId4" Type="http://schemas.openxmlformats.org/officeDocument/2006/relationships/settings" Target="settings.xml"/><Relationship Id="rId9" Type="http://schemas.openxmlformats.org/officeDocument/2006/relationships/hyperlink" Target="mailto:xxxxxxxx@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00EC2-BFD0-42F9-981A-E2F0B0FD9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7399</Words>
  <Characters>40698</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Bernal Rodriguez Porras</cp:lastModifiedBy>
  <cp:revision>2</cp:revision>
  <dcterms:created xsi:type="dcterms:W3CDTF">2018-08-21T18:28:00Z</dcterms:created>
  <dcterms:modified xsi:type="dcterms:W3CDTF">2018-08-21T18:28:00Z</dcterms:modified>
</cp:coreProperties>
</file>