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8A" w:rsidRPr="006B22CB" w:rsidRDefault="000F078A" w:rsidP="000F078A">
      <w:pPr>
        <w:spacing w:line="276" w:lineRule="auto"/>
        <w:rPr>
          <w:rStyle w:val="CharacterStyle1"/>
          <w:rFonts w:ascii="Verdana" w:eastAsia="Calibri" w:hAnsi="Verdana"/>
          <w:b/>
          <w:bCs/>
          <w:sz w:val="22"/>
          <w:szCs w:val="22"/>
          <w:lang w:val="es-ES"/>
        </w:rPr>
      </w:pPr>
      <w:bookmarkStart w:id="0" w:name="_GoBack"/>
      <w:bookmarkEnd w:id="0"/>
    </w:p>
    <w:p w:rsidR="000F078A" w:rsidRPr="006B22CB" w:rsidRDefault="000F078A" w:rsidP="000F078A">
      <w:pPr>
        <w:pStyle w:val="Sinespaciado"/>
        <w:spacing w:line="276" w:lineRule="auto"/>
        <w:jc w:val="center"/>
        <w:rPr>
          <w:rFonts w:ascii="Verdana" w:hAnsi="Verdana" w:cs="Times New Roman"/>
          <w:b/>
        </w:rPr>
      </w:pPr>
    </w:p>
    <w:p w:rsidR="000F078A" w:rsidRPr="006B22CB" w:rsidRDefault="000F078A" w:rsidP="000F078A">
      <w:pPr>
        <w:pStyle w:val="Sinespaciado"/>
        <w:spacing w:line="276" w:lineRule="auto"/>
        <w:jc w:val="center"/>
        <w:rPr>
          <w:rFonts w:ascii="Verdana" w:hAnsi="Verdana" w:cs="Times New Roman"/>
          <w:b/>
        </w:rPr>
      </w:pPr>
      <w:r w:rsidRPr="006B22CB">
        <w:rPr>
          <w:rFonts w:ascii="Verdana" w:hAnsi="Verdana" w:cs="Times New Roman"/>
          <w:b/>
        </w:rPr>
        <w:t>RESOLUCIÓN No. TAT-</w:t>
      </w:r>
      <w:r w:rsidR="00D877D4">
        <w:rPr>
          <w:rFonts w:ascii="Verdana" w:hAnsi="Verdana" w:cs="Times New Roman"/>
          <w:b/>
        </w:rPr>
        <w:t>3503</w:t>
      </w:r>
      <w:r w:rsidRPr="006B22CB">
        <w:rPr>
          <w:rFonts w:ascii="Verdana" w:hAnsi="Verdana" w:cs="Times New Roman"/>
          <w:b/>
        </w:rPr>
        <w:t>-2018</w:t>
      </w:r>
    </w:p>
    <w:p w:rsidR="000F078A" w:rsidRPr="006B22CB" w:rsidRDefault="000F078A" w:rsidP="000F078A">
      <w:pPr>
        <w:pStyle w:val="Sinespaciado"/>
        <w:spacing w:line="276" w:lineRule="auto"/>
        <w:jc w:val="both"/>
        <w:rPr>
          <w:rFonts w:ascii="Verdana" w:hAnsi="Verdana" w:cs="Times New Roman"/>
        </w:rPr>
      </w:pPr>
    </w:p>
    <w:p w:rsidR="00D877D4" w:rsidRPr="006B22CB" w:rsidRDefault="00D877D4" w:rsidP="00D877D4">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doce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0F078A" w:rsidRPr="006B22CB" w:rsidRDefault="000F078A" w:rsidP="000F078A">
      <w:pPr>
        <w:spacing w:line="276" w:lineRule="auto"/>
        <w:jc w:val="both"/>
        <w:rPr>
          <w:rFonts w:ascii="Verdana" w:hAnsi="Verdana"/>
          <w:sz w:val="22"/>
          <w:szCs w:val="22"/>
        </w:rPr>
      </w:pPr>
    </w:p>
    <w:p w:rsidR="000F078A" w:rsidRDefault="000F078A" w:rsidP="000F078A">
      <w:pPr>
        <w:spacing w:line="276" w:lineRule="auto"/>
        <w:jc w:val="both"/>
        <w:rPr>
          <w:rFonts w:ascii="Verdana" w:hAnsi="Verdana"/>
          <w:sz w:val="22"/>
          <w:szCs w:val="22"/>
        </w:rPr>
      </w:pPr>
    </w:p>
    <w:p w:rsidR="000F078A" w:rsidRPr="006B22CB" w:rsidRDefault="000F078A" w:rsidP="000F078A">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el s</w:t>
      </w:r>
      <w:r w:rsidRPr="006B22CB">
        <w:rPr>
          <w:rFonts w:ascii="Verdana" w:hAnsi="Verdana"/>
          <w:sz w:val="22"/>
          <w:szCs w:val="22"/>
        </w:rPr>
        <w:t xml:space="preserve">eñor </w:t>
      </w:r>
      <w:r>
        <w:rPr>
          <w:rFonts w:ascii="Verdana" w:hAnsi="Verdana"/>
          <w:b/>
          <w:sz w:val="22"/>
          <w:szCs w:val="22"/>
        </w:rPr>
        <w:t>L</w:t>
      </w:r>
      <w:r w:rsidR="00B705CB">
        <w:rPr>
          <w:rFonts w:ascii="Verdana" w:hAnsi="Verdana"/>
          <w:b/>
          <w:sz w:val="22"/>
          <w:szCs w:val="22"/>
        </w:rPr>
        <w:t>.E.A.R.</w:t>
      </w:r>
      <w:r>
        <w:rPr>
          <w:rFonts w:ascii="Verdana" w:hAnsi="Verdana"/>
          <w:b/>
          <w:sz w:val="22"/>
          <w:szCs w:val="22"/>
        </w:rPr>
        <w:t xml:space="preserve">, cédula de identidad número </w:t>
      </w:r>
      <w:r w:rsidR="00B705CB">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las</w:t>
      </w:r>
      <w:r>
        <w:rPr>
          <w:rFonts w:ascii="Verdana" w:hAnsi="Verdana"/>
          <w:b/>
          <w:sz w:val="22"/>
          <w:szCs w:val="22"/>
        </w:rPr>
        <w:t xml:space="preserve"> rutas números 621 y 681,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w:t>
      </w:r>
      <w:r w:rsidR="007B474A">
        <w:rPr>
          <w:rStyle w:val="CharacterStyle1"/>
          <w:rFonts w:ascii="Verdana" w:hAnsi="Verdana"/>
          <w:b/>
          <w:spacing w:val="9"/>
          <w:sz w:val="22"/>
          <w:szCs w:val="22"/>
          <w:lang w:val="es-ES"/>
        </w:rPr>
        <w:t>38</w:t>
      </w:r>
      <w:r>
        <w:rPr>
          <w:rStyle w:val="CharacterStyle1"/>
          <w:rFonts w:ascii="Verdana" w:hAnsi="Verdana"/>
          <w:b/>
          <w:spacing w:val="9"/>
          <w:sz w:val="22"/>
          <w:szCs w:val="22"/>
          <w:lang w:val="es-ES"/>
        </w:rPr>
        <w:t>-18</w:t>
      </w:r>
    </w:p>
    <w:p w:rsidR="000F078A" w:rsidRDefault="000F078A" w:rsidP="000F078A">
      <w:pPr>
        <w:spacing w:line="276" w:lineRule="auto"/>
        <w:jc w:val="both"/>
        <w:rPr>
          <w:rStyle w:val="CharacterStyle1"/>
          <w:rFonts w:ascii="Verdana" w:hAnsi="Verdana"/>
          <w:b/>
          <w:spacing w:val="9"/>
          <w:sz w:val="22"/>
          <w:szCs w:val="22"/>
          <w:lang w:val="es-ES"/>
        </w:rPr>
      </w:pPr>
    </w:p>
    <w:p w:rsidR="000F078A" w:rsidRPr="006B22CB" w:rsidRDefault="000F078A" w:rsidP="000F078A">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0F078A" w:rsidRPr="006B22CB" w:rsidRDefault="000F078A" w:rsidP="000F078A">
      <w:pPr>
        <w:spacing w:line="276" w:lineRule="auto"/>
        <w:rPr>
          <w:rFonts w:ascii="Verdana" w:hAnsi="Verdana"/>
          <w:sz w:val="22"/>
          <w:szCs w:val="22"/>
        </w:rPr>
      </w:pPr>
    </w:p>
    <w:p w:rsidR="000F078A" w:rsidRPr="006B22CB" w:rsidRDefault="000F078A" w:rsidP="000F078A">
      <w:pPr>
        <w:spacing w:line="276" w:lineRule="auto"/>
        <w:jc w:val="both"/>
        <w:rPr>
          <w:rStyle w:val="CharacterStyle1"/>
          <w:rFonts w:ascii="Verdana" w:hAnsi="Verdana"/>
          <w:spacing w:val="9"/>
          <w:sz w:val="22"/>
          <w:szCs w:val="22"/>
          <w:lang w:val="es-ES"/>
        </w:rPr>
      </w:pPr>
      <w:r w:rsidRPr="006B22CB">
        <w:rPr>
          <w:rFonts w:ascii="Verdana" w:hAnsi="Verdana"/>
          <w:b/>
          <w:sz w:val="22"/>
          <w:szCs w:val="22"/>
        </w:rPr>
        <w:t xml:space="preserve">PRIMERO.-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0F078A" w:rsidRPr="006B22CB" w:rsidRDefault="000F078A" w:rsidP="000F078A">
      <w:pPr>
        <w:spacing w:line="276" w:lineRule="auto"/>
        <w:jc w:val="both"/>
        <w:rPr>
          <w:rStyle w:val="CharacterStyle1"/>
          <w:rFonts w:ascii="Verdana" w:hAnsi="Verdana"/>
          <w:spacing w:val="9"/>
          <w:sz w:val="22"/>
          <w:szCs w:val="22"/>
          <w:lang w:val="es-ES"/>
        </w:rPr>
      </w:pPr>
    </w:p>
    <w:p w:rsidR="000F078A" w:rsidRPr="006B22CB" w:rsidRDefault="000F078A" w:rsidP="000F078A">
      <w:pPr>
        <w:spacing w:line="276" w:lineRule="auto"/>
        <w:ind w:left="567" w:right="616"/>
        <w:jc w:val="both"/>
        <w:rPr>
          <w:rStyle w:val="CharacterStyle1"/>
          <w:rFonts w:ascii="Verdana" w:hAnsi="Verdana"/>
          <w:b/>
          <w:i/>
          <w:spacing w:val="9"/>
          <w:sz w:val="16"/>
          <w:szCs w:val="16"/>
          <w:lang w:val="es-ES"/>
        </w:rPr>
      </w:pPr>
      <w:bookmarkStart w:id="1" w:name="_Hlk518635754"/>
      <w:r w:rsidRPr="006B22CB">
        <w:rPr>
          <w:rStyle w:val="CharacterStyle1"/>
          <w:rFonts w:ascii="Verdana" w:hAnsi="Verdana"/>
          <w:b/>
          <w:i/>
          <w:spacing w:val="9"/>
          <w:sz w:val="16"/>
          <w:szCs w:val="16"/>
          <w:lang w:val="es-ES"/>
        </w:rPr>
        <w:t xml:space="preserve">…”POR TANTO, SE ACUERDA por votación unánime de los presentes: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0F078A" w:rsidRPr="006B22CB" w:rsidRDefault="000F078A" w:rsidP="000F078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w:t>
      </w:r>
      <w:r w:rsidRPr="006B22CB">
        <w:rPr>
          <w:rStyle w:val="CharacterStyle1"/>
          <w:rFonts w:ascii="Verdana" w:hAnsi="Verdana"/>
          <w:i/>
          <w:spacing w:val="9"/>
          <w:sz w:val="16"/>
          <w:szCs w:val="16"/>
          <w:lang w:val="es-ES"/>
        </w:rPr>
        <w:lastRenderedPageBreak/>
        <w:t xml:space="preserve">Público.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p>
    <w:p w:rsidR="000F078A" w:rsidRPr="006B22CB" w:rsidRDefault="000F078A" w:rsidP="000F078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16"/>
          <w:szCs w:val="16"/>
          <w:lang w:val="es-ES"/>
        </w:rPr>
        <w:t>“…</w:t>
      </w:r>
    </w:p>
    <w:bookmarkEnd w:id="1"/>
    <w:p w:rsidR="000F078A" w:rsidRPr="006B22CB" w:rsidRDefault="000F078A" w:rsidP="000F078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0F078A" w:rsidRPr="006B22CB" w:rsidRDefault="000F078A" w:rsidP="000F078A">
      <w:pPr>
        <w:spacing w:line="276" w:lineRule="auto"/>
        <w:jc w:val="both"/>
        <w:rPr>
          <w:rStyle w:val="CharacterStyle1"/>
          <w:rFonts w:ascii="Verdana" w:hAnsi="Verdana"/>
          <w:b/>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SEGUNDO.-</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0F078A" w:rsidRPr="006B22CB" w:rsidRDefault="000F078A" w:rsidP="000F078A">
      <w:pPr>
        <w:spacing w:line="276" w:lineRule="auto"/>
        <w:jc w:val="both"/>
        <w:rPr>
          <w:rStyle w:val="CharacterStyle1"/>
          <w:rFonts w:ascii="Verdana" w:hAnsi="Verdana"/>
          <w:spacing w:val="9"/>
          <w:sz w:val="22"/>
          <w:szCs w:val="22"/>
          <w:lang w:val="es-ES"/>
        </w:rPr>
      </w:pPr>
    </w:p>
    <w:p w:rsidR="000F078A" w:rsidRPr="00D7146E" w:rsidRDefault="000F078A" w:rsidP="000F078A">
      <w:pPr>
        <w:pStyle w:val="Default"/>
        <w:spacing w:line="276" w:lineRule="auto"/>
        <w:ind w:right="758"/>
        <w:jc w:val="both"/>
        <w:rPr>
          <w:rFonts w:ascii="Verdana" w:hAnsi="Verdana" w:cs="Times New Roman"/>
          <w:i/>
          <w:sz w:val="16"/>
          <w:szCs w:val="16"/>
        </w:rPr>
      </w:pPr>
    </w:p>
    <w:p w:rsidR="000F078A" w:rsidRPr="00D7146E" w:rsidRDefault="000F078A" w:rsidP="000F078A">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0F078A" w:rsidRPr="00D7146E" w:rsidRDefault="000F078A" w:rsidP="000F078A">
      <w:pPr>
        <w:pStyle w:val="Default"/>
        <w:spacing w:line="276" w:lineRule="auto"/>
        <w:ind w:left="567" w:right="758"/>
        <w:jc w:val="both"/>
        <w:rPr>
          <w:rFonts w:ascii="Verdana" w:hAnsi="Verdana" w:cs="Times New Roman"/>
          <w:i/>
          <w:sz w:val="16"/>
          <w:szCs w:val="16"/>
        </w:rPr>
      </w:pPr>
    </w:p>
    <w:p w:rsidR="000F078A" w:rsidRPr="00D7146E" w:rsidRDefault="000F078A" w:rsidP="000F078A">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0F078A" w:rsidRPr="00D7146E" w:rsidRDefault="000F078A" w:rsidP="000F078A">
      <w:pPr>
        <w:pStyle w:val="Default"/>
        <w:spacing w:line="276" w:lineRule="auto"/>
        <w:ind w:left="567" w:right="758"/>
        <w:jc w:val="both"/>
        <w:rPr>
          <w:rFonts w:ascii="Verdana" w:hAnsi="Verdana" w:cs="Times New Roman"/>
          <w:i/>
          <w:sz w:val="16"/>
          <w:szCs w:val="16"/>
        </w:rPr>
      </w:pPr>
    </w:p>
    <w:p w:rsidR="000F078A" w:rsidRPr="00D7146E" w:rsidRDefault="000F078A" w:rsidP="000F078A">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Pr="00D7146E">
        <w:rPr>
          <w:rFonts w:ascii="Verdana" w:hAnsi="Verdana" w:cs="Times New Roman"/>
          <w:i/>
          <w:sz w:val="16"/>
          <w:szCs w:val="16"/>
        </w:rPr>
        <w:lastRenderedPageBreak/>
        <w:t>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F078A" w:rsidRPr="006B22CB" w:rsidRDefault="000F078A" w:rsidP="000F078A">
      <w:pPr>
        <w:spacing w:line="276" w:lineRule="auto"/>
        <w:jc w:val="both"/>
        <w:rPr>
          <w:rStyle w:val="CharacterStyle1"/>
          <w:rFonts w:ascii="Verdana" w:hAnsi="Verdana"/>
          <w:b/>
          <w:spacing w:val="9"/>
          <w:sz w:val="22"/>
          <w:szCs w:val="22"/>
          <w:lang w:val="es-ES"/>
        </w:rPr>
      </w:pPr>
    </w:p>
    <w:p w:rsidR="000F078A" w:rsidRPr="006B22CB" w:rsidRDefault="000F078A" w:rsidP="000F078A">
      <w:pPr>
        <w:spacing w:line="276" w:lineRule="auto"/>
        <w:jc w:val="both"/>
        <w:rPr>
          <w:rStyle w:val="CharacterStyle1"/>
          <w:rFonts w:ascii="Verdana" w:hAnsi="Verdana"/>
          <w:b/>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TERCERO.-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38del expediente administrativo)</w:t>
      </w:r>
    </w:p>
    <w:p w:rsidR="000F078A" w:rsidRPr="006B22CB" w:rsidRDefault="000F078A" w:rsidP="000F078A">
      <w:pPr>
        <w:pStyle w:val="Default"/>
        <w:spacing w:line="276" w:lineRule="auto"/>
        <w:ind w:right="616"/>
        <w:rPr>
          <w:rFonts w:ascii="Verdana" w:hAnsi="Verdana" w:cs="Times New Roman"/>
          <w:sz w:val="22"/>
          <w:szCs w:val="22"/>
        </w:rPr>
      </w:pPr>
    </w:p>
    <w:p w:rsidR="000F078A" w:rsidRDefault="000F078A" w:rsidP="000F078A">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0F078A" w:rsidRDefault="000F078A" w:rsidP="000F078A">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0F078A" w:rsidRDefault="000F078A" w:rsidP="000F078A">
      <w:pPr>
        <w:pStyle w:val="Sinespaciado"/>
        <w:spacing w:line="276" w:lineRule="auto"/>
        <w:ind w:left="567" w:right="616"/>
        <w:jc w:val="both"/>
        <w:rPr>
          <w:rFonts w:ascii="Verdana" w:hAnsi="Verdana" w:cs="Times New Roman"/>
          <w:b/>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0F078A" w:rsidRPr="00330885" w:rsidRDefault="000F078A" w:rsidP="000F078A">
      <w:pPr>
        <w:pStyle w:val="Sinespaciado"/>
        <w:spacing w:line="276" w:lineRule="auto"/>
        <w:ind w:left="567" w:right="616"/>
        <w:jc w:val="both"/>
        <w:rPr>
          <w:rFonts w:ascii="Verdana" w:hAnsi="Verdana" w:cs="Times New Roman"/>
          <w:b/>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0F078A" w:rsidRPr="00330885" w:rsidRDefault="000F078A" w:rsidP="000F078A">
      <w:pPr>
        <w:pStyle w:val="Sinespaciado"/>
        <w:spacing w:line="276" w:lineRule="auto"/>
        <w:ind w:left="567" w:right="616"/>
        <w:jc w:val="both"/>
        <w:rPr>
          <w:rFonts w:ascii="Verdana" w:hAnsi="Verdana" w:cs="Times New Roman"/>
          <w:b/>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se debe muestrear antes del 31 de Diciembre del 2017</w:t>
      </w:r>
      <w:r w:rsidRPr="00330885">
        <w:rPr>
          <w:rFonts w:ascii="Verdana" w:hAnsi="Verdana" w:cs="Times New Roman"/>
          <w:i/>
          <w:sz w:val="16"/>
          <w:szCs w:val="16"/>
        </w:rPr>
        <w:t xml:space="preserve">. </w:t>
      </w:r>
    </w:p>
    <w:p w:rsidR="000F078A" w:rsidRPr="00330885" w:rsidRDefault="000F078A" w:rsidP="000F078A">
      <w:pPr>
        <w:pStyle w:val="Sinespaciado"/>
        <w:spacing w:line="276" w:lineRule="auto"/>
        <w:ind w:left="567" w:right="616"/>
        <w:jc w:val="both"/>
        <w:rPr>
          <w:rFonts w:ascii="Verdana" w:hAnsi="Verdana" w:cs="Times New Roman"/>
          <w:b/>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lastRenderedPageBreak/>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0F078A" w:rsidRPr="00330885" w:rsidRDefault="000F078A" w:rsidP="000F078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0F078A" w:rsidRPr="00330885" w:rsidRDefault="000F078A" w:rsidP="000F078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0F078A" w:rsidRPr="00330885" w:rsidRDefault="000F078A" w:rsidP="000F078A">
      <w:pPr>
        <w:pStyle w:val="Sinespaciado"/>
        <w:spacing w:line="276" w:lineRule="auto"/>
        <w:ind w:left="567" w:right="616"/>
        <w:jc w:val="both"/>
        <w:rPr>
          <w:rFonts w:ascii="Verdana" w:hAnsi="Verdana" w:cs="Times New Roman"/>
          <w:i/>
          <w:sz w:val="16"/>
          <w:szCs w:val="16"/>
        </w:rPr>
      </w:pPr>
    </w:p>
    <w:p w:rsidR="000F078A" w:rsidRPr="00330885" w:rsidRDefault="000F078A" w:rsidP="000F078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0F078A" w:rsidRPr="006B22CB" w:rsidRDefault="000F078A" w:rsidP="000F078A">
      <w:pPr>
        <w:spacing w:line="276" w:lineRule="auto"/>
        <w:jc w:val="both"/>
        <w:rPr>
          <w:rStyle w:val="CharacterStyle1"/>
          <w:rFonts w:ascii="Verdana" w:hAnsi="Verdana"/>
          <w:b/>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El recurrente </w:t>
      </w:r>
      <w:r>
        <w:rPr>
          <w:rFonts w:ascii="Verdana" w:hAnsi="Verdana"/>
          <w:b/>
          <w:sz w:val="22"/>
          <w:szCs w:val="22"/>
        </w:rPr>
        <w:t>L</w:t>
      </w:r>
      <w:r w:rsidR="00B705CB">
        <w:rPr>
          <w:rFonts w:ascii="Verdana" w:hAnsi="Verdana"/>
          <w:b/>
          <w:sz w:val="22"/>
          <w:szCs w:val="22"/>
        </w:rPr>
        <w:t>.E.A.R.</w:t>
      </w:r>
      <w:r>
        <w:rPr>
          <w:rFonts w:ascii="Verdana" w:hAnsi="Verdana"/>
          <w:b/>
          <w:sz w:val="22"/>
          <w:szCs w:val="22"/>
        </w:rPr>
        <w:t xml:space="preserve">, cédula de identidad número </w:t>
      </w:r>
      <w:r w:rsidR="00B705CB">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las</w:t>
      </w:r>
      <w:r>
        <w:rPr>
          <w:rFonts w:ascii="Verdana" w:hAnsi="Verdana"/>
          <w:b/>
          <w:sz w:val="22"/>
          <w:szCs w:val="22"/>
        </w:rPr>
        <w:t xml:space="preserve"> rutas números 621 y 681,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0F078A" w:rsidRPr="006B22CB" w:rsidRDefault="000F078A" w:rsidP="000F078A">
      <w:pPr>
        <w:spacing w:line="276" w:lineRule="auto"/>
        <w:jc w:val="both"/>
        <w:rPr>
          <w:rStyle w:val="CharacterStyle1"/>
          <w:rFonts w:ascii="Verdana" w:hAnsi="Verdana"/>
          <w:spacing w:val="9"/>
          <w:sz w:val="22"/>
          <w:szCs w:val="22"/>
          <w:lang w:val="es-ES"/>
        </w:rPr>
      </w:pPr>
    </w:p>
    <w:p w:rsidR="000F078A" w:rsidRPr="006B22CB" w:rsidRDefault="000F078A" w:rsidP="000F078A">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w:t>
      </w:r>
      <w:r w:rsidRPr="006B22CB">
        <w:rPr>
          <w:rStyle w:val="CharacterStyle1"/>
          <w:rFonts w:ascii="Verdana" w:hAnsi="Verdana"/>
          <w:spacing w:val="9"/>
          <w:sz w:val="22"/>
          <w:szCs w:val="22"/>
          <w:lang w:val="es-ES"/>
        </w:rPr>
        <w:lastRenderedPageBreak/>
        <w:t>Manual y del Modelo de Verificación de Calidad del Servicio Público de Transporte Público Remunerado de Personas, Modalidad Autobús; por haberse integrado la misma contra las determinaciones del numeral 30 del decreto ejecutivo no. 28833-MOPT;</w:t>
      </w:r>
    </w:p>
    <w:p w:rsidR="000F078A" w:rsidRPr="006B22CB" w:rsidRDefault="000F078A" w:rsidP="000F078A">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0F078A" w:rsidRDefault="000F078A" w:rsidP="000F078A">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0F078A" w:rsidRPr="008E592E" w:rsidRDefault="000F078A" w:rsidP="000F078A">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0F078A" w:rsidRDefault="000F078A" w:rsidP="000F078A">
      <w:pPr>
        <w:spacing w:line="276" w:lineRule="auto"/>
        <w:jc w:val="both"/>
        <w:rPr>
          <w:rStyle w:val="CharacterStyle1"/>
          <w:rFonts w:ascii="Verdana" w:hAnsi="Verdana"/>
          <w:b/>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QUINTO.-</w:t>
      </w:r>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7.6.20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DAJ- 2018-000921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0F078A" w:rsidRPr="006B22CB" w:rsidRDefault="000F078A" w:rsidP="000F078A">
      <w:pPr>
        <w:spacing w:line="276" w:lineRule="auto"/>
        <w:jc w:val="both"/>
        <w:rPr>
          <w:rStyle w:val="CharacterStyle1"/>
          <w:rFonts w:ascii="Verdana" w:hAnsi="Verdana"/>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SEXTO.-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0F078A" w:rsidRPr="006B22CB" w:rsidRDefault="000F078A" w:rsidP="000F078A">
      <w:pPr>
        <w:spacing w:line="276" w:lineRule="auto"/>
        <w:rPr>
          <w:rStyle w:val="CharacterStyle1"/>
          <w:rFonts w:ascii="Verdana" w:hAnsi="Verdana"/>
          <w:b/>
          <w:i/>
          <w:spacing w:val="9"/>
          <w:sz w:val="22"/>
          <w:szCs w:val="22"/>
          <w:lang w:val="es-ES"/>
        </w:rPr>
      </w:pPr>
    </w:p>
    <w:p w:rsidR="000F078A" w:rsidRPr="006B22CB" w:rsidRDefault="000F078A" w:rsidP="000F078A">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0F078A" w:rsidRPr="006B22CB" w:rsidRDefault="000F078A" w:rsidP="000F078A">
      <w:pPr>
        <w:spacing w:line="276" w:lineRule="auto"/>
        <w:rPr>
          <w:rStyle w:val="CharacterStyle1"/>
          <w:rFonts w:ascii="Verdana" w:hAnsi="Verdana"/>
          <w:b/>
          <w:bCs/>
          <w:i/>
          <w:spacing w:val="9"/>
          <w:sz w:val="22"/>
          <w:szCs w:val="22"/>
          <w:lang w:val="es-ES"/>
        </w:rPr>
      </w:pPr>
    </w:p>
    <w:p w:rsidR="000F078A" w:rsidRDefault="000F078A" w:rsidP="000F078A">
      <w:pPr>
        <w:spacing w:line="276" w:lineRule="auto"/>
        <w:jc w:val="center"/>
        <w:rPr>
          <w:rStyle w:val="CharacterStyle1"/>
          <w:rFonts w:ascii="Verdana" w:hAnsi="Verdana"/>
          <w:b/>
          <w:spacing w:val="9"/>
          <w:sz w:val="22"/>
          <w:szCs w:val="22"/>
          <w:lang w:val="es-ES"/>
        </w:rPr>
      </w:pPr>
    </w:p>
    <w:p w:rsidR="000F078A" w:rsidRDefault="000F078A" w:rsidP="000F078A">
      <w:pPr>
        <w:spacing w:line="276" w:lineRule="auto"/>
        <w:jc w:val="center"/>
        <w:rPr>
          <w:rStyle w:val="CharacterStyle1"/>
          <w:rFonts w:ascii="Verdana" w:hAnsi="Verdana"/>
          <w:b/>
          <w:spacing w:val="9"/>
          <w:sz w:val="22"/>
          <w:szCs w:val="22"/>
          <w:lang w:val="es-ES"/>
        </w:rPr>
      </w:pPr>
    </w:p>
    <w:p w:rsidR="000F078A" w:rsidRPr="009C664D" w:rsidRDefault="000F078A" w:rsidP="000F078A">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0F078A" w:rsidRPr="006B22CB" w:rsidRDefault="000F078A" w:rsidP="000F078A">
      <w:pPr>
        <w:spacing w:line="276" w:lineRule="auto"/>
        <w:jc w:val="both"/>
        <w:rPr>
          <w:rStyle w:val="CharacterStyle1"/>
          <w:rFonts w:ascii="Verdana" w:hAnsi="Verdana"/>
          <w:bCs/>
          <w:spacing w:val="9"/>
          <w:sz w:val="22"/>
          <w:szCs w:val="22"/>
          <w:lang w:val="es-ES"/>
        </w:rPr>
      </w:pPr>
    </w:p>
    <w:p w:rsidR="000F078A" w:rsidRPr="008D218C" w:rsidRDefault="000F078A" w:rsidP="000F078A">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lastRenderedPageBreak/>
        <w:t>de conformidad con el Artículo 22 de la Ley Reguladora del Servicio Público de 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0F078A" w:rsidRPr="008D218C" w:rsidRDefault="000F078A" w:rsidP="000F078A">
      <w:pPr>
        <w:jc w:val="both"/>
        <w:rPr>
          <w:rFonts w:ascii="Verdana" w:hAnsi="Verdana"/>
          <w:b/>
          <w:sz w:val="22"/>
          <w:szCs w:val="22"/>
        </w:rPr>
      </w:pPr>
    </w:p>
    <w:p w:rsidR="000F078A" w:rsidRPr="008D218C" w:rsidRDefault="000F078A" w:rsidP="000F078A">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0F078A" w:rsidRPr="008D218C" w:rsidRDefault="000F078A" w:rsidP="000F078A">
      <w:pPr>
        <w:jc w:val="both"/>
        <w:rPr>
          <w:rFonts w:ascii="Verdana" w:hAnsi="Verdana"/>
          <w:b/>
          <w:sz w:val="22"/>
          <w:szCs w:val="22"/>
        </w:rPr>
      </w:pPr>
    </w:p>
    <w:p w:rsidR="000F078A" w:rsidRPr="008D218C" w:rsidRDefault="000F078A" w:rsidP="000F078A">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0F078A" w:rsidRPr="006B22CB" w:rsidRDefault="000F078A" w:rsidP="000F078A">
      <w:pPr>
        <w:pStyle w:val="Textoindependiente"/>
        <w:jc w:val="both"/>
        <w:rPr>
          <w:rFonts w:ascii="Verdana" w:hAnsi="Verdana"/>
          <w:b/>
          <w:sz w:val="22"/>
          <w:szCs w:val="22"/>
        </w:rPr>
      </w:pPr>
    </w:p>
    <w:p w:rsidR="000F078A" w:rsidRPr="006B22CB" w:rsidRDefault="000F078A" w:rsidP="000F078A">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0F078A" w:rsidRPr="006B22CB" w:rsidRDefault="000F078A" w:rsidP="000F078A">
      <w:pPr>
        <w:spacing w:line="276" w:lineRule="auto"/>
        <w:jc w:val="both"/>
        <w:rPr>
          <w:rStyle w:val="CharacterStyle1"/>
          <w:rFonts w:ascii="Verdana" w:hAnsi="Verdana"/>
          <w:i/>
          <w:spacing w:val="9"/>
          <w:sz w:val="22"/>
          <w:szCs w:val="22"/>
          <w:lang w:val="es-ES"/>
        </w:rPr>
      </w:pP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w:t>
      </w:r>
      <w:r w:rsidRPr="006B22CB">
        <w:rPr>
          <w:rStyle w:val="CharacterStyle1"/>
          <w:rFonts w:ascii="Verdana" w:hAnsi="Verdana"/>
          <w:i/>
          <w:spacing w:val="9"/>
          <w:sz w:val="22"/>
          <w:szCs w:val="22"/>
          <w:lang w:val="es-ES"/>
        </w:rPr>
        <w:lastRenderedPageBreak/>
        <w:t xml:space="preserve">Junta Directiva del Consejo de Transporte Público.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0F078A" w:rsidRPr="006B22CB" w:rsidRDefault="000F078A" w:rsidP="000F078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0F078A" w:rsidRPr="006B22CB" w:rsidRDefault="000F078A" w:rsidP="000F078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w:t>
      </w:r>
      <w:r w:rsidRPr="006B22CB">
        <w:rPr>
          <w:rStyle w:val="CharacterStyle1"/>
          <w:rFonts w:ascii="Verdana" w:hAnsi="Verdana"/>
          <w:i/>
          <w:spacing w:val="9"/>
          <w:sz w:val="22"/>
          <w:szCs w:val="22"/>
          <w:lang w:val="es-ES"/>
        </w:rPr>
        <w:lastRenderedPageBreak/>
        <w:t>Profesional que corresponda.</w:t>
      </w:r>
      <w:r w:rsidRPr="006B22CB">
        <w:rPr>
          <w:rStyle w:val="CharacterStyle1"/>
          <w:rFonts w:ascii="Verdana" w:hAnsi="Verdana"/>
          <w:b/>
          <w:i/>
          <w:spacing w:val="9"/>
          <w:sz w:val="22"/>
          <w:szCs w:val="22"/>
          <w:lang w:val="es-ES"/>
        </w:rPr>
        <w:t>“…</w:t>
      </w:r>
    </w:p>
    <w:bookmarkEnd w:id="7"/>
    <w:p w:rsidR="000F078A" w:rsidRPr="006B22CB" w:rsidRDefault="000F078A" w:rsidP="000F078A">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0F078A" w:rsidRPr="006B22CB" w:rsidRDefault="000F078A" w:rsidP="000F078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0F078A" w:rsidRPr="006B22CB" w:rsidRDefault="000F078A" w:rsidP="000F078A">
      <w:pPr>
        <w:spacing w:line="276" w:lineRule="auto"/>
        <w:jc w:val="both"/>
        <w:rPr>
          <w:rFonts w:ascii="Verdana" w:hAnsi="Verdana"/>
          <w:i/>
          <w:sz w:val="22"/>
          <w:szCs w:val="22"/>
        </w:rPr>
      </w:pPr>
    </w:p>
    <w:p w:rsidR="000F078A" w:rsidRPr="006B22CB" w:rsidRDefault="000F078A" w:rsidP="000F078A">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0F078A" w:rsidRPr="006B22CB" w:rsidRDefault="000F078A" w:rsidP="000F078A">
      <w:pPr>
        <w:pStyle w:val="Default"/>
        <w:spacing w:line="276" w:lineRule="auto"/>
        <w:ind w:left="340" w:right="340"/>
        <w:jc w:val="both"/>
        <w:rPr>
          <w:rFonts w:ascii="Verdana" w:hAnsi="Verdana" w:cs="Times New Roman"/>
          <w:i/>
          <w:sz w:val="22"/>
          <w:szCs w:val="22"/>
        </w:rPr>
      </w:pPr>
    </w:p>
    <w:p w:rsidR="000F078A" w:rsidRPr="006B22CB" w:rsidRDefault="000F078A" w:rsidP="000F078A">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0F078A" w:rsidRPr="006B22CB" w:rsidRDefault="000F078A" w:rsidP="000F078A">
      <w:pPr>
        <w:pStyle w:val="Default"/>
        <w:spacing w:line="276" w:lineRule="auto"/>
        <w:ind w:left="340" w:right="340"/>
        <w:jc w:val="both"/>
        <w:rPr>
          <w:rFonts w:ascii="Verdana" w:hAnsi="Verdana" w:cs="Times New Roman"/>
          <w:i/>
          <w:sz w:val="22"/>
          <w:szCs w:val="22"/>
        </w:rPr>
      </w:pPr>
    </w:p>
    <w:p w:rsidR="000F078A" w:rsidRPr="006B22CB" w:rsidRDefault="000F078A" w:rsidP="000F078A">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F078A" w:rsidRPr="006B22CB" w:rsidRDefault="000F078A" w:rsidP="000F078A">
      <w:pPr>
        <w:spacing w:line="276" w:lineRule="auto"/>
        <w:jc w:val="both"/>
        <w:rPr>
          <w:rStyle w:val="CharacterStyle1"/>
          <w:rFonts w:ascii="Verdana" w:hAnsi="Verdana"/>
          <w:b/>
          <w:i/>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0F078A" w:rsidRPr="006B22CB" w:rsidRDefault="000F078A" w:rsidP="000F078A">
      <w:pPr>
        <w:spacing w:line="276" w:lineRule="auto"/>
        <w:jc w:val="both"/>
        <w:rPr>
          <w:rFonts w:ascii="Verdana" w:hAnsi="Verdana"/>
          <w:i/>
          <w:sz w:val="22"/>
          <w:szCs w:val="22"/>
        </w:rPr>
      </w:pP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i/>
        </w:rPr>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w:t>
      </w:r>
      <w:r w:rsidRPr="006B22CB">
        <w:rPr>
          <w:rFonts w:ascii="Verdana" w:hAnsi="Verdana" w:cs="Times New Roman"/>
          <w:i/>
        </w:rPr>
        <w:lastRenderedPageBreak/>
        <w:t xml:space="preserve">presente periodo, </w:t>
      </w:r>
      <w:r w:rsidRPr="004F57EF">
        <w:rPr>
          <w:rFonts w:ascii="Verdana" w:hAnsi="Verdana" w:cs="Times New Roman"/>
          <w:b/>
          <w:bCs/>
          <w:i/>
          <w:u w:val="single"/>
        </w:rPr>
        <w:t>se debe muestrear antes del 31 de Diciembre del 2017</w:t>
      </w:r>
      <w:r w:rsidRPr="006B22CB">
        <w:rPr>
          <w:rFonts w:ascii="Verdana" w:hAnsi="Verdana" w:cs="Times New Roman"/>
          <w:i/>
        </w:rPr>
        <w:t xml:space="preserve">. </w:t>
      </w: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b/>
          <w:i/>
        </w:rPr>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0F078A" w:rsidRPr="006B22CB" w:rsidRDefault="000F078A" w:rsidP="000F078A">
      <w:pPr>
        <w:pStyle w:val="Sinespaciado"/>
        <w:spacing w:line="276" w:lineRule="auto"/>
        <w:ind w:left="340" w:right="340"/>
        <w:jc w:val="both"/>
        <w:rPr>
          <w:rFonts w:ascii="Verdana" w:hAnsi="Verdana" w:cs="Times New Roman"/>
          <w:i/>
        </w:rPr>
      </w:pPr>
    </w:p>
    <w:p w:rsidR="000F078A" w:rsidRPr="006B22CB" w:rsidRDefault="000F078A" w:rsidP="000F078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0F078A" w:rsidRPr="006B22CB" w:rsidRDefault="000F078A" w:rsidP="000F078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0F078A" w:rsidRPr="006B22CB" w:rsidRDefault="000F078A" w:rsidP="000F078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0F078A" w:rsidRPr="006B22CB" w:rsidRDefault="000F078A" w:rsidP="000F078A">
      <w:pPr>
        <w:pStyle w:val="Sinespaciado"/>
        <w:spacing w:line="276" w:lineRule="auto"/>
        <w:ind w:left="340" w:right="340"/>
        <w:jc w:val="both"/>
        <w:rPr>
          <w:rFonts w:ascii="Verdana" w:hAnsi="Verdana" w:cs="Times New Roman"/>
          <w:i/>
        </w:rPr>
      </w:pPr>
    </w:p>
    <w:p w:rsidR="000F078A" w:rsidRPr="006B22CB"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0F078A" w:rsidRPr="006B22CB" w:rsidRDefault="000F078A" w:rsidP="000F078A">
      <w:pPr>
        <w:pStyle w:val="Sinespaciado"/>
        <w:spacing w:line="276" w:lineRule="auto"/>
        <w:ind w:left="340" w:right="340"/>
        <w:jc w:val="both"/>
        <w:rPr>
          <w:rFonts w:ascii="Verdana" w:hAnsi="Verdana" w:cs="Times New Roman"/>
          <w:i/>
        </w:rPr>
      </w:pPr>
    </w:p>
    <w:p w:rsidR="000F078A" w:rsidRDefault="000F078A" w:rsidP="000F078A">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w:t>
      </w:r>
      <w:r w:rsidRPr="006B22CB">
        <w:rPr>
          <w:rFonts w:ascii="Verdana" w:hAnsi="Verdana" w:cs="Times New Roman"/>
          <w:i/>
        </w:rPr>
        <w:lastRenderedPageBreak/>
        <w:t xml:space="preserve">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0F078A" w:rsidRDefault="000F078A" w:rsidP="000F078A">
      <w:pPr>
        <w:pStyle w:val="Sinespaciado"/>
        <w:spacing w:line="276" w:lineRule="auto"/>
        <w:ind w:left="340" w:right="340"/>
        <w:jc w:val="both"/>
        <w:rPr>
          <w:rFonts w:ascii="Verdana" w:hAnsi="Verdana" w:cs="Times New Roman"/>
          <w:b/>
          <w:i/>
        </w:rPr>
      </w:pPr>
    </w:p>
    <w:p w:rsidR="000F078A" w:rsidRPr="006B22CB" w:rsidRDefault="000F078A" w:rsidP="000F078A">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0F078A" w:rsidRDefault="000F078A" w:rsidP="000F078A">
      <w:pPr>
        <w:spacing w:line="276" w:lineRule="auto"/>
        <w:jc w:val="both"/>
        <w:rPr>
          <w:rStyle w:val="CharacterStyle1"/>
          <w:rFonts w:ascii="Verdana" w:hAnsi="Verdana"/>
          <w:b/>
          <w:i/>
          <w:spacing w:val="9"/>
          <w:sz w:val="22"/>
          <w:szCs w:val="22"/>
          <w:lang w:val="es-ES"/>
        </w:rPr>
      </w:pPr>
    </w:p>
    <w:p w:rsidR="000F078A" w:rsidRDefault="000F078A" w:rsidP="000F078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El recurrente </w:t>
      </w:r>
      <w:r>
        <w:rPr>
          <w:rFonts w:ascii="Verdana" w:hAnsi="Verdana"/>
          <w:b/>
          <w:sz w:val="22"/>
          <w:szCs w:val="22"/>
        </w:rPr>
        <w:t>L</w:t>
      </w:r>
      <w:r w:rsidR="00B705CB">
        <w:rPr>
          <w:rFonts w:ascii="Verdana" w:hAnsi="Verdana"/>
          <w:b/>
          <w:sz w:val="22"/>
          <w:szCs w:val="22"/>
        </w:rPr>
        <w:t>.E.A.R.</w:t>
      </w:r>
      <w:r>
        <w:rPr>
          <w:rFonts w:ascii="Verdana" w:hAnsi="Verdana"/>
          <w:b/>
          <w:sz w:val="22"/>
          <w:szCs w:val="22"/>
        </w:rPr>
        <w:t xml:space="preserve">, cédula de identidad número </w:t>
      </w:r>
      <w:r w:rsidR="00B705CB">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las</w:t>
      </w:r>
      <w:r>
        <w:rPr>
          <w:rFonts w:ascii="Verdana" w:hAnsi="Verdana"/>
          <w:b/>
          <w:sz w:val="22"/>
          <w:szCs w:val="22"/>
        </w:rPr>
        <w:t xml:space="preserve"> rutas números 621 y 681,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(Léanse folios  del 26 vuelto al 34 del expediente administrativo)</w:t>
      </w:r>
    </w:p>
    <w:p w:rsidR="000F078A" w:rsidRPr="006B22CB" w:rsidRDefault="000F078A" w:rsidP="000F078A">
      <w:pPr>
        <w:spacing w:line="276" w:lineRule="auto"/>
        <w:jc w:val="both"/>
        <w:rPr>
          <w:rStyle w:val="CharacterStyle1"/>
          <w:rFonts w:ascii="Verdana" w:hAnsi="Verdana"/>
          <w:spacing w:val="9"/>
          <w:sz w:val="22"/>
          <w:szCs w:val="22"/>
          <w:lang w:val="es-ES"/>
        </w:rPr>
      </w:pPr>
    </w:p>
    <w:p w:rsidR="000F078A" w:rsidRPr="008E592E" w:rsidRDefault="000F078A" w:rsidP="000F078A">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F078A" w:rsidRPr="008E592E" w:rsidRDefault="000F078A" w:rsidP="000F078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F078A" w:rsidRPr="008E592E" w:rsidRDefault="000F078A" w:rsidP="000F078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Pr="008E592E">
        <w:rPr>
          <w:rStyle w:val="CharacterStyle1"/>
          <w:spacing w:val="9"/>
          <w:sz w:val="26"/>
          <w:szCs w:val="26"/>
          <w:lang w:val="es-ES"/>
        </w:rPr>
        <w:t xml:space="preserve">Ello </w:t>
      </w:r>
      <w:r w:rsidRPr="008E592E">
        <w:rPr>
          <w:rStyle w:val="CharacterStyle1"/>
          <w:spacing w:val="9"/>
          <w:sz w:val="26"/>
          <w:szCs w:val="26"/>
          <w:lang w:val="es-ES"/>
        </w:rPr>
        <w:lastRenderedPageBreak/>
        <w:t>máxime lo que señala el Oficio ECA-G-2017-100 (sic) de la Gerencia del ECA;</w:t>
      </w:r>
    </w:p>
    <w:p w:rsidR="000F078A" w:rsidRPr="008E592E" w:rsidRDefault="000F078A" w:rsidP="000F078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F078A" w:rsidRPr="008E592E" w:rsidRDefault="000F078A" w:rsidP="000F078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0F078A" w:rsidRDefault="000F078A" w:rsidP="000F078A">
      <w:pPr>
        <w:spacing w:line="276" w:lineRule="auto"/>
        <w:jc w:val="both"/>
        <w:rPr>
          <w:rStyle w:val="CharacterStyle1"/>
          <w:rFonts w:ascii="Verdana" w:hAnsi="Verdana"/>
          <w:b/>
          <w:i/>
          <w:spacing w:val="9"/>
          <w:sz w:val="22"/>
          <w:szCs w:val="22"/>
          <w:lang w:val="es-ES"/>
        </w:rPr>
      </w:pPr>
    </w:p>
    <w:p w:rsidR="000F078A" w:rsidRPr="006B22CB" w:rsidRDefault="000F078A" w:rsidP="000F078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7.6.20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DAJ- 2018-000921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0F078A" w:rsidRPr="006B22CB" w:rsidRDefault="000F078A" w:rsidP="000F078A">
      <w:pPr>
        <w:spacing w:line="276" w:lineRule="auto"/>
        <w:jc w:val="both"/>
        <w:rPr>
          <w:rStyle w:val="CharacterStyle1"/>
          <w:rFonts w:ascii="Verdana" w:hAnsi="Verdana"/>
          <w:spacing w:val="9"/>
          <w:sz w:val="22"/>
          <w:szCs w:val="22"/>
          <w:lang w:val="es-ES"/>
        </w:rPr>
      </w:pPr>
    </w:p>
    <w:p w:rsidR="000F078A" w:rsidRPr="006B22CB" w:rsidRDefault="000F078A" w:rsidP="000F078A">
      <w:pPr>
        <w:spacing w:line="276" w:lineRule="auto"/>
        <w:jc w:val="both"/>
        <w:rPr>
          <w:rFonts w:ascii="Verdana" w:hAnsi="Verdana"/>
          <w:b/>
          <w:sz w:val="22"/>
          <w:szCs w:val="22"/>
        </w:rPr>
      </w:pPr>
    </w:p>
    <w:p w:rsidR="000F078A" w:rsidRPr="006B22CB" w:rsidRDefault="000F078A" w:rsidP="000F078A">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0F078A" w:rsidRPr="006B22CB" w:rsidRDefault="000F078A" w:rsidP="000F078A">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0F078A" w:rsidRPr="006B22CB" w:rsidRDefault="000F078A" w:rsidP="000F078A">
      <w:pPr>
        <w:pStyle w:val="Sinespaciado"/>
        <w:spacing w:line="276" w:lineRule="auto"/>
        <w:rPr>
          <w:rStyle w:val="CharacterStyle1"/>
          <w:rFonts w:ascii="Verdana" w:hAnsi="Verdana" w:cs="Times New Roman"/>
          <w:bCs/>
          <w:spacing w:val="9"/>
          <w:sz w:val="22"/>
          <w:szCs w:val="22"/>
          <w:lang w:val="es-ES"/>
        </w:rPr>
      </w:pPr>
    </w:p>
    <w:p w:rsidR="000F078A" w:rsidRDefault="000F078A" w:rsidP="000F078A">
      <w:pPr>
        <w:pStyle w:val="Sinespaciado"/>
        <w:spacing w:line="276" w:lineRule="auto"/>
        <w:rPr>
          <w:rStyle w:val="CharacterStyle1"/>
          <w:rFonts w:ascii="Verdana" w:hAnsi="Verdana" w:cs="Times New Roman"/>
          <w:b/>
          <w:bCs/>
          <w:spacing w:val="9"/>
          <w:sz w:val="22"/>
          <w:szCs w:val="22"/>
          <w:lang w:val="es-ES"/>
        </w:rPr>
      </w:pPr>
    </w:p>
    <w:p w:rsidR="000F078A" w:rsidRPr="006B22CB" w:rsidRDefault="000F078A" w:rsidP="000F078A">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0F078A" w:rsidRPr="006B22CB" w:rsidRDefault="000F078A" w:rsidP="000F078A">
      <w:pPr>
        <w:pStyle w:val="Sinespaciado"/>
        <w:spacing w:line="276" w:lineRule="auto"/>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0F078A" w:rsidRPr="006B22CB" w:rsidRDefault="000F078A" w:rsidP="000F078A">
      <w:pPr>
        <w:pStyle w:val="Sinespaciado"/>
        <w:spacing w:line="276" w:lineRule="auto"/>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lastRenderedPageBreak/>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0F078A" w:rsidRPr="006B22CB" w:rsidRDefault="000F078A" w:rsidP="000F078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Artículo 30.—</w:t>
      </w:r>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0F078A" w:rsidRPr="006B22CB" w:rsidRDefault="000F078A" w:rsidP="000F078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0F078A" w:rsidRPr="006B22CB" w:rsidRDefault="000F078A" w:rsidP="000F078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0F078A" w:rsidRPr="006B22CB" w:rsidRDefault="000F078A" w:rsidP="000F078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0F078A" w:rsidRPr="006B22CB" w:rsidRDefault="000F078A" w:rsidP="000F078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0F078A" w:rsidRPr="006B22CB" w:rsidRDefault="000F078A" w:rsidP="000F078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0F078A" w:rsidRPr="006B22CB" w:rsidRDefault="000F078A" w:rsidP="000F078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0F078A" w:rsidRPr="006B22CB" w:rsidRDefault="000F078A" w:rsidP="000F078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0F078A" w:rsidRPr="006B22CB" w:rsidRDefault="000F078A" w:rsidP="000F078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0F078A" w:rsidRPr="006B22CB" w:rsidRDefault="000F078A" w:rsidP="000F078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0F078A" w:rsidRPr="006B22CB" w:rsidRDefault="000F078A" w:rsidP="000F078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lastRenderedPageBreak/>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Nos. TAT-2989-2016 a TAT-2912-2016, todas del 31 de Marzo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
    <w:p w:rsidR="000F078A" w:rsidRPr="006B22CB" w:rsidRDefault="000F078A" w:rsidP="000F078A">
      <w:pPr>
        <w:pStyle w:val="Sinespaciado"/>
        <w:spacing w:line="276" w:lineRule="auto"/>
        <w:jc w:val="both"/>
        <w:rPr>
          <w:rFonts w:ascii="Verdana" w:hAnsi="Verdana" w:cs="Times New Roman"/>
        </w:rPr>
      </w:pPr>
    </w:p>
    <w:p w:rsidR="000F078A" w:rsidRPr="006B22CB" w:rsidRDefault="000F078A" w:rsidP="000F078A">
      <w:pPr>
        <w:pStyle w:val="Sinespaciado"/>
        <w:spacing w:line="276" w:lineRule="auto"/>
        <w:jc w:val="both"/>
        <w:rPr>
          <w:rFonts w:ascii="Verdana" w:hAnsi="Verdana" w:cs="Times New Roman"/>
        </w:rPr>
      </w:pPr>
      <w:r w:rsidRPr="006B22CB">
        <w:rPr>
          <w:rFonts w:ascii="Verdana" w:hAnsi="Verdana" w:cs="Times New Roman"/>
        </w:rPr>
        <w:t xml:space="preserve">Aunado a lo anterior, el tema no es extraño en el ámbito del Ministerio de Obras Públicas y Transportes; toda vez que tratándose del autocontrol de calidad en Obras Públicas, la misma determinación se dio hace ya algún tiempo y las firmas </w:t>
      </w:r>
      <w:r w:rsidRPr="006B22CB">
        <w:rPr>
          <w:rFonts w:ascii="Verdana" w:hAnsi="Verdana" w:cs="Times New Roman"/>
        </w:rPr>
        <w:lastRenderedPageBreak/>
        <w:t>contratistas/constructoras contratan con cargo a sus contratos, las labores de organismos acreditados ante el ECA.</w:t>
      </w:r>
    </w:p>
    <w:p w:rsidR="000F078A" w:rsidRPr="006B22CB" w:rsidRDefault="000F078A" w:rsidP="000F078A">
      <w:pPr>
        <w:pStyle w:val="Sinespaciado"/>
        <w:spacing w:line="276" w:lineRule="auto"/>
        <w:jc w:val="both"/>
        <w:rPr>
          <w:rFonts w:ascii="Verdana" w:hAnsi="Verdana" w:cs="Times New Roman"/>
        </w:rPr>
      </w:pPr>
    </w:p>
    <w:p w:rsidR="000F078A" w:rsidRPr="006B22CB" w:rsidRDefault="000F078A" w:rsidP="000F078A">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0F078A" w:rsidRPr="006B22CB" w:rsidRDefault="000F078A" w:rsidP="000F078A">
      <w:pPr>
        <w:spacing w:line="276" w:lineRule="auto"/>
        <w:jc w:val="both"/>
        <w:rPr>
          <w:rFonts w:ascii="Verdana" w:eastAsia="Arial" w:hAnsi="Verdana"/>
          <w:sz w:val="22"/>
          <w:szCs w:val="22"/>
        </w:rPr>
      </w:pPr>
    </w:p>
    <w:p w:rsidR="000F078A" w:rsidRPr="006B22CB" w:rsidRDefault="000F078A" w:rsidP="000F078A">
      <w:pPr>
        <w:spacing w:line="276" w:lineRule="auto"/>
        <w:jc w:val="both"/>
        <w:rPr>
          <w:rFonts w:ascii="Verdana" w:hAnsi="Verdana"/>
          <w:b/>
          <w:color w:val="000000"/>
          <w:sz w:val="22"/>
          <w:szCs w:val="22"/>
        </w:rPr>
      </w:pPr>
      <w:r w:rsidRPr="006B22CB">
        <w:rPr>
          <w:rFonts w:ascii="Verdana" w:eastAsia="Arial" w:hAnsi="Verdana"/>
          <w:sz w:val="22"/>
          <w:szCs w:val="22"/>
        </w:rPr>
        <w:t xml:space="preserve">Además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0F078A" w:rsidRPr="006B22CB" w:rsidRDefault="000F078A" w:rsidP="000F078A">
      <w:pPr>
        <w:spacing w:line="276" w:lineRule="auto"/>
        <w:jc w:val="both"/>
        <w:rPr>
          <w:rFonts w:ascii="Verdana" w:eastAsia="Arial" w:hAnsi="Verdana"/>
          <w:sz w:val="22"/>
          <w:szCs w:val="22"/>
        </w:rPr>
      </w:pPr>
    </w:p>
    <w:p w:rsidR="000F078A" w:rsidRPr="006B22CB" w:rsidRDefault="000F078A" w:rsidP="000F078A">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0F078A" w:rsidRPr="006B22CB" w:rsidRDefault="000F078A" w:rsidP="000F078A">
      <w:pPr>
        <w:spacing w:line="276" w:lineRule="auto"/>
        <w:jc w:val="both"/>
        <w:rPr>
          <w:rFonts w:ascii="Verdana" w:eastAsia="Arial" w:hAnsi="Verdana"/>
          <w:b/>
          <w:color w:val="000000"/>
          <w:sz w:val="22"/>
          <w:szCs w:val="22"/>
        </w:rPr>
      </w:pPr>
    </w:p>
    <w:p w:rsidR="000F078A" w:rsidRPr="006B22CB" w:rsidRDefault="000F078A" w:rsidP="000F078A">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0F078A" w:rsidRPr="006B22CB" w:rsidRDefault="000F078A" w:rsidP="000F078A">
      <w:pPr>
        <w:spacing w:line="276" w:lineRule="auto"/>
        <w:ind w:left="567" w:right="758"/>
        <w:jc w:val="both"/>
        <w:rPr>
          <w:rFonts w:ascii="Verdana" w:eastAsia="Arial" w:hAnsi="Verdana"/>
          <w:b/>
          <w:i/>
          <w:color w:val="000000"/>
          <w:sz w:val="22"/>
          <w:szCs w:val="22"/>
        </w:rPr>
      </w:pPr>
    </w:p>
    <w:p w:rsidR="000F078A" w:rsidRPr="006B22CB" w:rsidRDefault="000F078A" w:rsidP="000F078A">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Los laboratorios estatales deberán acreditarse ante el ECA, </w:t>
      </w:r>
      <w:r w:rsidRPr="006B22CB">
        <w:rPr>
          <w:rFonts w:ascii="Verdana" w:eastAsia="Arial" w:hAnsi="Verdana"/>
          <w:b/>
          <w:i/>
          <w:color w:val="000000"/>
          <w:sz w:val="22"/>
          <w:szCs w:val="22"/>
        </w:rPr>
        <w:lastRenderedPageBreak/>
        <w:t>de conformidad con el reglamento respectivo”.</w:t>
      </w:r>
    </w:p>
    <w:p w:rsidR="000F078A" w:rsidRPr="006B22CB" w:rsidRDefault="000F078A" w:rsidP="000F078A">
      <w:pPr>
        <w:spacing w:line="276" w:lineRule="auto"/>
        <w:ind w:left="567" w:right="758"/>
        <w:jc w:val="both"/>
        <w:rPr>
          <w:rFonts w:ascii="Verdana" w:eastAsia="Arial" w:hAnsi="Verdana"/>
          <w:b/>
          <w:i/>
          <w:color w:val="000000"/>
          <w:sz w:val="22"/>
          <w:szCs w:val="22"/>
        </w:rPr>
      </w:pPr>
    </w:p>
    <w:p w:rsidR="000F078A" w:rsidRPr="006B22CB" w:rsidRDefault="000F078A" w:rsidP="000F078A">
      <w:pPr>
        <w:spacing w:line="276" w:lineRule="auto"/>
        <w:jc w:val="both"/>
        <w:rPr>
          <w:rFonts w:ascii="Verdana" w:eastAsia="Arial" w:hAnsi="Verdana"/>
          <w:b/>
          <w:color w:val="000000"/>
          <w:sz w:val="22"/>
          <w:szCs w:val="22"/>
        </w:rPr>
      </w:pPr>
    </w:p>
    <w:p w:rsidR="000F078A" w:rsidRPr="006B22CB" w:rsidRDefault="000F078A" w:rsidP="000F078A">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0F078A" w:rsidRPr="006B22CB" w:rsidRDefault="000F078A" w:rsidP="000F078A">
      <w:pPr>
        <w:spacing w:line="276" w:lineRule="auto"/>
        <w:jc w:val="both"/>
        <w:rPr>
          <w:rFonts w:ascii="Verdana" w:eastAsia="Arial" w:hAnsi="Verdana"/>
          <w:color w:val="000000"/>
          <w:sz w:val="22"/>
          <w:szCs w:val="22"/>
        </w:rPr>
      </w:pPr>
    </w:p>
    <w:p w:rsidR="000F078A" w:rsidRPr="006B22CB" w:rsidRDefault="000F078A" w:rsidP="000F078A">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0F078A" w:rsidRPr="006B22CB" w:rsidRDefault="000F078A" w:rsidP="000F078A">
      <w:pPr>
        <w:spacing w:line="276" w:lineRule="auto"/>
        <w:jc w:val="both"/>
        <w:rPr>
          <w:rFonts w:ascii="Verdana" w:eastAsia="Arial" w:hAnsi="Verdana"/>
          <w:sz w:val="22"/>
          <w:szCs w:val="22"/>
        </w:rPr>
      </w:pPr>
    </w:p>
    <w:p w:rsidR="000F078A" w:rsidRPr="006B22CB" w:rsidRDefault="000F078A" w:rsidP="000F078A">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Resolución No. TAT-3203-2017 de las 10:40 horas del 02 de Marzo del 2017</w:t>
      </w:r>
      <w:r w:rsidRPr="006B22CB">
        <w:rPr>
          <w:rFonts w:ascii="Verdana" w:eastAsia="Arial" w:hAnsi="Verdana"/>
          <w:color w:val="000000"/>
          <w:sz w:val="22"/>
          <w:szCs w:val="22"/>
        </w:rPr>
        <w:t>, este Tribunal señaló en cuanto a una Acción Recursiva como la que nos ocupa, que:</w:t>
      </w:r>
    </w:p>
    <w:p w:rsidR="000F078A" w:rsidRPr="006B22CB" w:rsidRDefault="000F078A" w:rsidP="000F078A">
      <w:pPr>
        <w:spacing w:line="276" w:lineRule="auto"/>
        <w:ind w:left="567" w:right="616"/>
        <w:jc w:val="both"/>
        <w:rPr>
          <w:rFonts w:ascii="Verdana" w:eastAsia="Arial" w:hAnsi="Verdana"/>
          <w:color w:val="000000"/>
          <w:sz w:val="22"/>
          <w:szCs w:val="22"/>
        </w:rPr>
      </w:pPr>
    </w:p>
    <w:p w:rsidR="000F078A" w:rsidRDefault="000F078A" w:rsidP="000F078A">
      <w:pPr>
        <w:spacing w:line="276" w:lineRule="auto"/>
        <w:ind w:left="567" w:right="616"/>
        <w:jc w:val="both"/>
        <w:rPr>
          <w:rFonts w:ascii="Verdana" w:eastAsia="Arial" w:hAnsi="Verdana"/>
          <w:color w:val="000000"/>
          <w:sz w:val="22"/>
          <w:szCs w:val="22"/>
        </w:rPr>
      </w:pPr>
      <w:bookmarkStart w:id="10" w:name="_Hlk518551269"/>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0F078A" w:rsidRDefault="000F078A" w:rsidP="000F078A">
      <w:pPr>
        <w:spacing w:line="276" w:lineRule="auto"/>
        <w:ind w:left="567" w:right="616"/>
        <w:jc w:val="both"/>
        <w:rPr>
          <w:rFonts w:ascii="Verdana" w:eastAsia="Arial" w:hAnsi="Verdana"/>
          <w:color w:val="000000"/>
          <w:sz w:val="22"/>
          <w:szCs w:val="22"/>
        </w:rPr>
      </w:pPr>
    </w:p>
    <w:p w:rsidR="000F078A" w:rsidRPr="006B22CB" w:rsidRDefault="000F078A" w:rsidP="000F078A">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0F078A" w:rsidRPr="006B22CB" w:rsidRDefault="000F078A" w:rsidP="000F078A">
      <w:pPr>
        <w:spacing w:line="276" w:lineRule="auto"/>
        <w:ind w:left="567" w:right="616"/>
        <w:jc w:val="both"/>
        <w:rPr>
          <w:rFonts w:ascii="Verdana" w:eastAsia="Arial" w:hAnsi="Verdana"/>
          <w:color w:val="000000"/>
          <w:sz w:val="22"/>
          <w:szCs w:val="22"/>
        </w:rPr>
      </w:pPr>
    </w:p>
    <w:p w:rsidR="000F078A" w:rsidRPr="006B22CB" w:rsidRDefault="000F078A" w:rsidP="000F078A">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w:t>
      </w:r>
      <w:r w:rsidRPr="006B22CB">
        <w:rPr>
          <w:rFonts w:ascii="Verdana" w:eastAsia="Arial" w:hAnsi="Verdana"/>
          <w:color w:val="000000"/>
          <w:sz w:val="22"/>
          <w:szCs w:val="22"/>
        </w:rPr>
        <w:lastRenderedPageBreak/>
        <w:t>calibración, entes de inspección y entes de certificación, deberán utilizar los acreditados o reconocidos por acuerdos de reconocimiento mutuo entre el ECA y las entidades internacionales equivalentes.</w:t>
      </w:r>
    </w:p>
    <w:p w:rsidR="000F078A" w:rsidRPr="006B22CB" w:rsidRDefault="000F078A" w:rsidP="000F078A">
      <w:pPr>
        <w:spacing w:line="276" w:lineRule="auto"/>
        <w:ind w:left="851" w:right="618"/>
        <w:jc w:val="both"/>
        <w:rPr>
          <w:rFonts w:ascii="Verdana" w:eastAsia="Arial" w:hAnsi="Verdana"/>
          <w:color w:val="000000"/>
          <w:sz w:val="22"/>
          <w:szCs w:val="22"/>
        </w:rPr>
      </w:pPr>
    </w:p>
    <w:p w:rsidR="000F078A" w:rsidRPr="006B22CB" w:rsidRDefault="000F078A" w:rsidP="000F078A">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0F078A" w:rsidRPr="006B22CB" w:rsidRDefault="000F078A" w:rsidP="000F078A">
      <w:pPr>
        <w:spacing w:line="276" w:lineRule="auto"/>
        <w:ind w:left="567" w:right="616"/>
        <w:jc w:val="both"/>
        <w:rPr>
          <w:rFonts w:ascii="Verdana" w:eastAsia="Arial" w:hAnsi="Verdana"/>
          <w:color w:val="000000"/>
          <w:sz w:val="22"/>
          <w:szCs w:val="22"/>
        </w:rPr>
      </w:pPr>
    </w:p>
    <w:p w:rsidR="000F078A" w:rsidRPr="006B22CB" w:rsidRDefault="000F078A" w:rsidP="000F078A">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0F078A" w:rsidRPr="006B22CB" w:rsidRDefault="000F078A" w:rsidP="000F078A">
      <w:pPr>
        <w:spacing w:line="276" w:lineRule="auto"/>
        <w:jc w:val="both"/>
        <w:rPr>
          <w:rFonts w:ascii="Verdana" w:eastAsia="Arial" w:hAnsi="Verdana"/>
          <w:sz w:val="22"/>
          <w:szCs w:val="22"/>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w:t>
      </w:r>
      <w:r w:rsidRPr="006B22CB">
        <w:rPr>
          <w:rStyle w:val="CharacterStyle1"/>
          <w:rFonts w:ascii="Verdana" w:hAnsi="Verdana" w:cs="Times New Roman"/>
          <w:bCs/>
          <w:spacing w:val="9"/>
          <w:sz w:val="22"/>
          <w:szCs w:val="22"/>
          <w:lang w:val="es-ES"/>
        </w:rPr>
        <w:lastRenderedPageBreak/>
        <w:t>servicio público a evaluarse (Transporte Remunerado de Personas, Modalidad Autobuses).</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0F078A" w:rsidRPr="006B22CB" w:rsidRDefault="000F078A" w:rsidP="000F078A">
      <w:pPr>
        <w:pStyle w:val="Sinespaciado"/>
        <w:spacing w:line="276" w:lineRule="auto"/>
        <w:jc w:val="both"/>
        <w:rPr>
          <w:rStyle w:val="CharacterStyle1"/>
          <w:rFonts w:ascii="Verdana" w:hAnsi="Verdana" w:cs="Times New Roman"/>
          <w:b/>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Han habido diversos criterios y posiciones sobre este aspecto y la gerencia del Ente Costarricense de Acreditación (ECA) emitió diversos juicios. Así como su Junta Directiva y su Presidencia.</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spacing w:line="276" w:lineRule="auto"/>
        <w:ind w:left="567" w:right="616"/>
        <w:jc w:val="both"/>
        <w:rPr>
          <w:rFonts w:ascii="Verdana" w:eastAsia="Arial" w:hAnsi="Verdana"/>
          <w:b/>
          <w:i/>
          <w:sz w:val="22"/>
          <w:szCs w:val="22"/>
        </w:rPr>
      </w:pPr>
      <w:r w:rsidRPr="006B22CB">
        <w:rPr>
          <w:rStyle w:val="CharacterStyle1"/>
          <w:rFonts w:ascii="Verdana" w:hAnsi="Verdana"/>
          <w:bCs/>
          <w:spacing w:val="9"/>
          <w:sz w:val="22"/>
          <w:szCs w:val="22"/>
          <w:lang w:val="es-ES"/>
        </w:rPr>
        <w:t>…”</w:t>
      </w:r>
      <w:r w:rsidRPr="006B22CB">
        <w:rPr>
          <w:rFonts w:ascii="Verdana" w:eastAsia="Arial" w:hAnsi="Verdana"/>
          <w:sz w:val="22"/>
          <w:szCs w:val="22"/>
        </w:rPr>
        <w:t>En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0F078A" w:rsidRPr="006B22CB" w:rsidRDefault="000F078A" w:rsidP="000F078A">
      <w:pPr>
        <w:spacing w:line="276" w:lineRule="auto"/>
        <w:ind w:left="567" w:right="616"/>
        <w:jc w:val="both"/>
        <w:rPr>
          <w:rFonts w:ascii="Verdana" w:eastAsia="Arial" w:hAnsi="Verdana"/>
          <w:b/>
          <w:i/>
          <w:sz w:val="22"/>
          <w:szCs w:val="22"/>
        </w:rPr>
      </w:pPr>
    </w:p>
    <w:p w:rsidR="000F078A" w:rsidRPr="006B22CB" w:rsidRDefault="000F078A" w:rsidP="000F078A">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0F078A" w:rsidRPr="006B22CB" w:rsidRDefault="000F078A" w:rsidP="000F078A">
      <w:pPr>
        <w:spacing w:line="276" w:lineRule="auto"/>
        <w:ind w:left="567" w:right="616"/>
        <w:jc w:val="both"/>
        <w:rPr>
          <w:rFonts w:ascii="Verdana" w:eastAsia="Arial" w:hAnsi="Verdana"/>
          <w:b/>
          <w:sz w:val="22"/>
          <w:szCs w:val="22"/>
        </w:rPr>
      </w:pPr>
    </w:p>
    <w:p w:rsidR="000F078A" w:rsidRPr="006B22CB" w:rsidRDefault="000F078A" w:rsidP="000F078A">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w:t>
      </w:r>
      <w:r w:rsidRPr="006B22CB">
        <w:rPr>
          <w:rFonts w:ascii="Verdana" w:eastAsia="Arial" w:hAnsi="Verdana"/>
          <w:sz w:val="22"/>
          <w:szCs w:val="22"/>
        </w:rPr>
        <w:lastRenderedPageBreak/>
        <w:t xml:space="preserve">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
    <w:p w:rsidR="000F078A" w:rsidRPr="006B22CB" w:rsidRDefault="000F078A" w:rsidP="000F078A">
      <w:pPr>
        <w:spacing w:line="276" w:lineRule="auto"/>
        <w:jc w:val="both"/>
        <w:rPr>
          <w:rFonts w:ascii="Verdana" w:eastAsia="Arial" w:hAnsi="Verdana"/>
          <w:sz w:val="22"/>
          <w:szCs w:val="22"/>
        </w:rPr>
      </w:pPr>
    </w:p>
    <w:p w:rsidR="000F078A" w:rsidRPr="006B22CB" w:rsidRDefault="000F078A" w:rsidP="000F078A">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0F078A" w:rsidRPr="006B22CB" w:rsidRDefault="000F078A" w:rsidP="000F078A">
      <w:pPr>
        <w:spacing w:line="276" w:lineRule="auto"/>
        <w:jc w:val="both"/>
        <w:rPr>
          <w:rFonts w:ascii="Verdana" w:eastAsia="Arial" w:hAnsi="Verdana"/>
          <w:sz w:val="22"/>
          <w:szCs w:val="22"/>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Oficio No. ECA-PJD-OF-006-2017 del 11 de Agosto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0F078A" w:rsidRPr="006B22CB" w:rsidRDefault="000F078A" w:rsidP="000F078A">
      <w:pPr>
        <w:pStyle w:val="Sinespaciado"/>
        <w:spacing w:line="276" w:lineRule="auto"/>
        <w:ind w:left="567" w:right="616"/>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0F078A" w:rsidRPr="006B22CB" w:rsidRDefault="000F078A" w:rsidP="000F078A">
      <w:pPr>
        <w:pStyle w:val="Sinespaciado"/>
        <w:spacing w:line="276" w:lineRule="auto"/>
        <w:ind w:left="567" w:right="616"/>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r w:rsidRPr="006B22CB">
        <w:rPr>
          <w:rStyle w:val="CharacterStyle1"/>
          <w:rFonts w:ascii="Verdana" w:hAnsi="Verdana" w:cs="Times New Roman"/>
          <w:bCs/>
          <w:spacing w:val="9"/>
          <w:sz w:val="22"/>
          <w:szCs w:val="22"/>
          <w:lang w:val="es-ES"/>
        </w:rPr>
        <w:t>.”…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sidRPr="006B22CB">
        <w:rPr>
          <w:rStyle w:val="CharacterStyle1"/>
          <w:rFonts w:ascii="Verdana" w:hAnsi="Verdana" w:cs="Times New Roman"/>
          <w:bCs/>
          <w:spacing w:val="9"/>
          <w:sz w:val="22"/>
          <w:szCs w:val="22"/>
          <w:lang w:val="es-ES"/>
        </w:rPr>
        <w:lastRenderedPageBreak/>
        <w:t xml:space="preserve">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señalan;  mismos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0F078A" w:rsidRPr="006B22CB" w:rsidRDefault="000F078A" w:rsidP="000F078A">
      <w:pPr>
        <w:spacing w:line="276" w:lineRule="auto"/>
        <w:ind w:left="567" w:right="616"/>
        <w:jc w:val="both"/>
        <w:rPr>
          <w:rFonts w:ascii="Verdana" w:eastAsia="Arial" w:hAnsi="Verdana"/>
          <w:i/>
          <w:sz w:val="22"/>
          <w:szCs w:val="22"/>
        </w:rPr>
      </w:pPr>
    </w:p>
    <w:p w:rsidR="000F078A" w:rsidRPr="006B22CB" w:rsidRDefault="000F078A" w:rsidP="000F078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0F078A" w:rsidRPr="006B22CB" w:rsidRDefault="000F078A" w:rsidP="000F078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 evidencia pertinente que acredite que el prestatario, envió  las solicitudes de cotización y programación,  ante todos los organismos de inspección acreditados por el ECA.</w:t>
      </w:r>
    </w:p>
    <w:p w:rsidR="000F078A" w:rsidRPr="006B22CB" w:rsidRDefault="000F078A" w:rsidP="000F078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0F078A" w:rsidRPr="006B22CB" w:rsidRDefault="000F078A" w:rsidP="000F078A">
      <w:pPr>
        <w:suppressAutoHyphens/>
        <w:spacing w:line="276" w:lineRule="auto"/>
        <w:ind w:left="567" w:right="616"/>
        <w:jc w:val="both"/>
        <w:rPr>
          <w:rFonts w:ascii="Verdana" w:eastAsia="Arial" w:hAnsi="Verdana"/>
          <w:i/>
          <w:sz w:val="22"/>
          <w:szCs w:val="22"/>
        </w:rPr>
      </w:pPr>
    </w:p>
    <w:p w:rsidR="000F078A" w:rsidRPr="006B22CB" w:rsidRDefault="000F078A" w:rsidP="000F078A">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0F078A" w:rsidRPr="006B22CB" w:rsidRDefault="000F078A" w:rsidP="000F078A">
      <w:pPr>
        <w:suppressAutoHyphens/>
        <w:spacing w:line="276" w:lineRule="auto"/>
        <w:ind w:left="567" w:right="616"/>
        <w:jc w:val="both"/>
        <w:rPr>
          <w:rFonts w:ascii="Verdana" w:eastAsia="Arial" w:hAnsi="Verdana"/>
          <w:i/>
          <w:sz w:val="22"/>
          <w:szCs w:val="22"/>
        </w:rPr>
      </w:pPr>
    </w:p>
    <w:p w:rsidR="000F078A" w:rsidRPr="006B22CB" w:rsidRDefault="000F078A" w:rsidP="000F078A">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CTP,   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w:t>
      </w:r>
      <w:r w:rsidRPr="006B22CB">
        <w:rPr>
          <w:rFonts w:ascii="Verdana" w:hAnsi="Verdana"/>
          <w:sz w:val="22"/>
          <w:szCs w:val="22"/>
        </w:rPr>
        <w:lastRenderedPageBreak/>
        <w:t>es que el acuerdo es nulo.</w:t>
      </w:r>
    </w:p>
    <w:p w:rsidR="000F078A" w:rsidRPr="006B22CB" w:rsidRDefault="000F078A" w:rsidP="000F078A">
      <w:pPr>
        <w:spacing w:line="276" w:lineRule="auto"/>
        <w:ind w:left="567" w:right="616"/>
        <w:jc w:val="both"/>
        <w:rPr>
          <w:rFonts w:ascii="Verdana" w:hAnsi="Verdana"/>
          <w:sz w:val="22"/>
          <w:szCs w:val="22"/>
        </w:rPr>
      </w:pPr>
    </w:p>
    <w:p w:rsidR="000F078A" w:rsidRPr="006B22CB" w:rsidRDefault="000F078A" w:rsidP="000F078A">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0F078A" w:rsidRDefault="000F078A" w:rsidP="000F078A">
      <w:pPr>
        <w:spacing w:line="276" w:lineRule="auto"/>
        <w:ind w:left="567" w:right="616"/>
        <w:jc w:val="both"/>
        <w:rPr>
          <w:rFonts w:ascii="Verdana" w:hAnsi="Verdana"/>
          <w:b/>
          <w:sz w:val="22"/>
          <w:szCs w:val="22"/>
        </w:rPr>
      </w:pPr>
    </w:p>
    <w:p w:rsidR="000F078A" w:rsidRDefault="000F078A" w:rsidP="000F078A">
      <w:pPr>
        <w:spacing w:line="276" w:lineRule="auto"/>
        <w:ind w:left="567" w:right="616"/>
        <w:jc w:val="both"/>
        <w:rPr>
          <w:rFonts w:ascii="Verdana" w:hAnsi="Verdana"/>
          <w:b/>
          <w:sz w:val="22"/>
          <w:szCs w:val="22"/>
        </w:rPr>
      </w:pPr>
    </w:p>
    <w:p w:rsidR="000F078A" w:rsidRPr="006B22CB" w:rsidRDefault="000F078A" w:rsidP="000F078A">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0F078A" w:rsidRPr="006B22CB" w:rsidRDefault="000F078A" w:rsidP="000F078A">
      <w:pPr>
        <w:spacing w:line="276" w:lineRule="auto"/>
        <w:ind w:left="567" w:right="616"/>
        <w:jc w:val="both"/>
        <w:rPr>
          <w:rFonts w:ascii="Verdana" w:hAnsi="Verdana"/>
          <w:sz w:val="22"/>
          <w:szCs w:val="22"/>
        </w:rPr>
      </w:pPr>
    </w:p>
    <w:p w:rsidR="000F078A" w:rsidRPr="006B22CB" w:rsidRDefault="000F078A" w:rsidP="000F078A">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F078A" w:rsidRPr="006B22CB" w:rsidRDefault="000F078A" w:rsidP="000F078A">
      <w:pPr>
        <w:spacing w:line="276" w:lineRule="auto"/>
        <w:ind w:left="851" w:right="618"/>
        <w:jc w:val="both"/>
        <w:rPr>
          <w:rFonts w:ascii="Verdana" w:hAnsi="Verdana"/>
          <w:i/>
          <w:sz w:val="22"/>
          <w:szCs w:val="22"/>
        </w:rPr>
      </w:pPr>
    </w:p>
    <w:p w:rsidR="000F078A" w:rsidRPr="006B22CB" w:rsidRDefault="000F078A" w:rsidP="000F078A">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0F078A" w:rsidRPr="006B22CB" w:rsidRDefault="000F078A" w:rsidP="000F078A">
      <w:pPr>
        <w:spacing w:line="276" w:lineRule="auto"/>
        <w:ind w:left="567" w:right="616"/>
        <w:jc w:val="center"/>
        <w:rPr>
          <w:rFonts w:ascii="Verdana" w:hAnsi="Verdana"/>
          <w:b/>
          <w:sz w:val="22"/>
          <w:szCs w:val="22"/>
        </w:rPr>
      </w:pPr>
    </w:p>
    <w:p w:rsidR="000F078A" w:rsidRPr="006B22CB" w:rsidRDefault="000F078A" w:rsidP="000F078A">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el  mismo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Fonts w:ascii="Verdana" w:hAnsi="Verdana"/>
          <w:sz w:val="22"/>
          <w:szCs w:val="22"/>
        </w:rPr>
        <w:t>.</w:t>
      </w:r>
      <w:r>
        <w:rPr>
          <w:rFonts w:ascii="Verdana" w:hAnsi="Verdana"/>
          <w:sz w:val="22"/>
          <w:szCs w:val="22"/>
        </w:rPr>
        <w:t>(…)</w:t>
      </w:r>
    </w:p>
    <w:p w:rsidR="000F078A" w:rsidRDefault="000F078A" w:rsidP="000F078A">
      <w:pPr>
        <w:spacing w:line="276" w:lineRule="auto"/>
        <w:ind w:left="567" w:right="616"/>
        <w:jc w:val="both"/>
        <w:rPr>
          <w:rFonts w:ascii="Verdana" w:hAnsi="Verdana"/>
          <w:sz w:val="22"/>
          <w:szCs w:val="22"/>
        </w:rPr>
      </w:pPr>
    </w:p>
    <w:p w:rsidR="000F078A" w:rsidRPr="006B22CB" w:rsidRDefault="000F078A" w:rsidP="000F078A">
      <w:pPr>
        <w:spacing w:line="276" w:lineRule="auto"/>
        <w:ind w:left="567" w:right="616"/>
        <w:jc w:val="both"/>
        <w:rPr>
          <w:rFonts w:ascii="Verdana" w:hAnsi="Verdana"/>
          <w:b/>
          <w:i/>
          <w:sz w:val="22"/>
          <w:szCs w:val="22"/>
        </w:rPr>
      </w:pPr>
      <w:r w:rsidRPr="006B22CB">
        <w:rPr>
          <w:rFonts w:ascii="Verdana" w:hAnsi="Verdana"/>
          <w:sz w:val="22"/>
          <w:szCs w:val="22"/>
        </w:rPr>
        <w:t xml:space="preserve">Lo anterior, responde en mucho a las preocupaciones presentadas por el Recurrente en su líbelo y deja claro para este colegio que en la especie, el Consejo ha actuado conforme al ordenamiento jurídico.”… </w:t>
      </w:r>
      <w:r w:rsidRPr="006B22CB">
        <w:rPr>
          <w:rFonts w:ascii="Verdana" w:hAnsi="Verdana"/>
          <w:b/>
          <w:i/>
          <w:sz w:val="22"/>
          <w:szCs w:val="22"/>
        </w:rPr>
        <w:t>(Nuestra Resolución No. TAT-3203-2017 de las 10:40 horas del 02 de Marzo del 2017)</w:t>
      </w:r>
    </w:p>
    <w:p w:rsidR="000F078A" w:rsidRDefault="000F078A" w:rsidP="000F078A">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0F078A" w:rsidRPr="00C81DC8"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0F078A" w:rsidRDefault="000F078A" w:rsidP="000F078A">
      <w:pPr>
        <w:spacing w:line="276" w:lineRule="auto"/>
        <w:jc w:val="both"/>
        <w:rPr>
          <w:rStyle w:val="CharacterStyle1"/>
          <w:rFonts w:ascii="Verdana" w:hAnsi="Verdana"/>
          <w:spacing w:val="9"/>
          <w:sz w:val="22"/>
          <w:szCs w:val="22"/>
          <w:lang w:val="es-ES"/>
        </w:rPr>
      </w:pPr>
    </w:p>
    <w:p w:rsidR="000F078A" w:rsidRPr="00C81DC8" w:rsidRDefault="000F078A" w:rsidP="000F078A">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0F078A" w:rsidRPr="00C81DC8" w:rsidRDefault="000F078A" w:rsidP="000F078A">
      <w:pPr>
        <w:spacing w:line="276" w:lineRule="auto"/>
        <w:jc w:val="both"/>
        <w:rPr>
          <w:rStyle w:val="CharacterStyle1"/>
          <w:rFonts w:ascii="Verdana" w:hAnsi="Verdana"/>
          <w:spacing w:val="9"/>
          <w:sz w:val="22"/>
          <w:szCs w:val="22"/>
          <w:lang w:val="es-ES"/>
        </w:rPr>
      </w:pPr>
    </w:p>
    <w:p w:rsidR="000F078A" w:rsidRPr="00C81DC8" w:rsidRDefault="000F078A" w:rsidP="000F078A">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que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0F078A" w:rsidRPr="00C81DC8" w:rsidRDefault="000F078A" w:rsidP="000F078A">
      <w:pPr>
        <w:spacing w:line="276" w:lineRule="auto"/>
        <w:jc w:val="both"/>
        <w:rPr>
          <w:rStyle w:val="CharacterStyle1"/>
          <w:rFonts w:ascii="Verdana" w:hAnsi="Verdana"/>
          <w:spacing w:val="9"/>
          <w:sz w:val="22"/>
          <w:szCs w:val="22"/>
          <w:lang w:val="es-ES"/>
        </w:rPr>
      </w:pPr>
    </w:p>
    <w:p w:rsidR="000F078A" w:rsidRPr="00C81DC8" w:rsidRDefault="000F078A" w:rsidP="000F078A">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0F078A" w:rsidRPr="006B22CB" w:rsidRDefault="000F078A" w:rsidP="000F078A">
      <w:pPr>
        <w:pStyle w:val="Sinespaciado"/>
        <w:spacing w:line="276" w:lineRule="auto"/>
        <w:jc w:val="both"/>
        <w:rPr>
          <w:rStyle w:val="CharacterStyle1"/>
          <w:rFonts w:ascii="Verdana" w:hAnsi="Verdana" w:cs="Times New Roman"/>
          <w:bCs/>
          <w:spacing w:val="9"/>
          <w:sz w:val="22"/>
          <w:szCs w:val="22"/>
          <w:lang w:val="es-ES"/>
        </w:rPr>
      </w:pPr>
    </w:p>
    <w:p w:rsidR="000F078A" w:rsidRPr="006B22CB" w:rsidRDefault="000F078A" w:rsidP="000F078A">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0F078A" w:rsidRDefault="000F078A" w:rsidP="000F078A">
      <w:pPr>
        <w:pStyle w:val="Textoindependiente"/>
        <w:spacing w:line="276" w:lineRule="auto"/>
        <w:jc w:val="both"/>
        <w:rPr>
          <w:rFonts w:ascii="Verdana" w:hAnsi="Verdana"/>
          <w:sz w:val="22"/>
          <w:szCs w:val="22"/>
        </w:rPr>
      </w:pPr>
    </w:p>
    <w:p w:rsidR="000F078A" w:rsidRPr="006B22CB" w:rsidRDefault="000F078A" w:rsidP="000F078A">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w:t>
      </w:r>
      <w:r w:rsidRPr="006B22CB">
        <w:rPr>
          <w:rFonts w:ascii="Verdana" w:hAnsi="Verdana"/>
          <w:sz w:val="22"/>
          <w:szCs w:val="22"/>
        </w:rPr>
        <w:lastRenderedPageBreak/>
        <w:t xml:space="preserve">subjetivos y/o formales que pueda determinar un vicio nugatorio en cuanto a lo actuado en el caso de marras; así como tampoco se determina alguna infracción a los derechos fundamentales de justicia, Debido Proceso y Defensa. </w:t>
      </w:r>
    </w:p>
    <w:p w:rsidR="000F078A" w:rsidRPr="006B22CB" w:rsidRDefault="000F078A" w:rsidP="000F078A">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0F078A" w:rsidRDefault="000F078A" w:rsidP="000F078A">
      <w:pPr>
        <w:pStyle w:val="Sinespaciado"/>
        <w:spacing w:line="276" w:lineRule="auto"/>
        <w:jc w:val="center"/>
        <w:rPr>
          <w:rStyle w:val="CharacterStyle1"/>
          <w:rFonts w:ascii="Verdana" w:hAnsi="Verdana" w:cs="Times New Roman"/>
          <w:b/>
          <w:spacing w:val="9"/>
          <w:sz w:val="22"/>
          <w:szCs w:val="22"/>
          <w:lang w:val="es-ES"/>
        </w:rPr>
      </w:pPr>
    </w:p>
    <w:p w:rsidR="000F078A" w:rsidRDefault="000F078A" w:rsidP="000F078A">
      <w:pPr>
        <w:pStyle w:val="Sinespaciado"/>
        <w:spacing w:line="276" w:lineRule="auto"/>
        <w:jc w:val="center"/>
        <w:rPr>
          <w:rStyle w:val="CharacterStyle1"/>
          <w:rFonts w:ascii="Verdana" w:hAnsi="Verdana" w:cs="Times New Roman"/>
          <w:b/>
          <w:spacing w:val="9"/>
          <w:sz w:val="22"/>
          <w:szCs w:val="22"/>
          <w:lang w:val="es-ES"/>
        </w:rPr>
      </w:pPr>
    </w:p>
    <w:p w:rsidR="000F078A" w:rsidRPr="007E321C" w:rsidRDefault="000F078A" w:rsidP="000F078A">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0F078A" w:rsidRPr="006B22CB" w:rsidRDefault="000F078A" w:rsidP="000F078A">
      <w:pPr>
        <w:spacing w:line="276" w:lineRule="auto"/>
        <w:jc w:val="both"/>
        <w:rPr>
          <w:rStyle w:val="CharacterStyle1"/>
          <w:rFonts w:ascii="Verdana" w:hAnsi="Verdana"/>
          <w:bCs/>
          <w:spacing w:val="9"/>
          <w:sz w:val="22"/>
          <w:szCs w:val="22"/>
          <w:lang w:val="es-ES"/>
        </w:rPr>
      </w:pPr>
    </w:p>
    <w:p w:rsidR="000F078A" w:rsidRPr="006B22CB" w:rsidRDefault="000F078A" w:rsidP="000F078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el s</w:t>
      </w:r>
      <w:r w:rsidRPr="006B22CB">
        <w:rPr>
          <w:rFonts w:ascii="Verdana" w:hAnsi="Verdana"/>
          <w:sz w:val="22"/>
          <w:szCs w:val="22"/>
        </w:rPr>
        <w:t xml:space="preserve">eñor </w:t>
      </w:r>
      <w:r>
        <w:rPr>
          <w:rFonts w:ascii="Verdana" w:hAnsi="Verdana"/>
          <w:b/>
          <w:sz w:val="22"/>
          <w:szCs w:val="22"/>
        </w:rPr>
        <w:t>L</w:t>
      </w:r>
      <w:r w:rsidR="00E81D97">
        <w:rPr>
          <w:rFonts w:ascii="Verdana" w:hAnsi="Verdana"/>
          <w:b/>
          <w:sz w:val="22"/>
          <w:szCs w:val="22"/>
        </w:rPr>
        <w:t>.E.A.R.</w:t>
      </w:r>
      <w:r>
        <w:rPr>
          <w:rFonts w:ascii="Verdana" w:hAnsi="Verdana"/>
          <w:b/>
          <w:sz w:val="22"/>
          <w:szCs w:val="22"/>
        </w:rPr>
        <w:t xml:space="preserve">, cédula de identidad número </w:t>
      </w:r>
      <w:r w:rsidR="00E81D97">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0F078A">
        <w:rPr>
          <w:rFonts w:ascii="Verdana" w:hAnsi="Verdana"/>
          <w:sz w:val="22"/>
          <w:szCs w:val="22"/>
        </w:rPr>
        <w:t>en</w:t>
      </w:r>
      <w:r>
        <w:rPr>
          <w:rFonts w:ascii="Verdana" w:hAnsi="Verdana"/>
          <w:b/>
          <w:sz w:val="22"/>
          <w:szCs w:val="22"/>
        </w:rPr>
        <w:t xml:space="preserve"> </w:t>
      </w:r>
      <w:r w:rsidRPr="000F078A">
        <w:rPr>
          <w:rFonts w:ascii="Verdana" w:hAnsi="Verdana"/>
          <w:sz w:val="22"/>
          <w:szCs w:val="22"/>
        </w:rPr>
        <w:t>su condición de concesionario de las</w:t>
      </w:r>
      <w:r>
        <w:rPr>
          <w:rFonts w:ascii="Verdana" w:hAnsi="Verdana"/>
          <w:b/>
          <w:sz w:val="22"/>
          <w:szCs w:val="22"/>
        </w:rPr>
        <w:t xml:space="preserve"> rutas números 621 y 681,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acuerdo 7.18 de la Sesión Ordinaria 23-2017 del 7 de junio de 2017, adoptado por la Junta Directiva del Consejo de Transporte Público.</w:t>
      </w:r>
    </w:p>
    <w:p w:rsidR="000F078A" w:rsidRPr="006B22CB" w:rsidRDefault="000F078A" w:rsidP="000F078A">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0F078A" w:rsidRPr="006B22CB" w:rsidRDefault="000F078A" w:rsidP="000F078A">
      <w:pPr>
        <w:spacing w:line="276" w:lineRule="auto"/>
        <w:jc w:val="both"/>
        <w:rPr>
          <w:rFonts w:ascii="Verdana" w:hAnsi="Verdana"/>
          <w:b/>
          <w:color w:val="000000" w:themeColor="text1"/>
          <w:sz w:val="22"/>
          <w:szCs w:val="22"/>
        </w:rPr>
      </w:pPr>
    </w:p>
    <w:p w:rsidR="000F078A" w:rsidRDefault="000F078A" w:rsidP="000F078A">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0F078A" w:rsidRPr="006B22CB" w:rsidRDefault="000F078A" w:rsidP="000F078A">
      <w:pPr>
        <w:spacing w:line="276" w:lineRule="auto"/>
        <w:jc w:val="both"/>
        <w:rPr>
          <w:rFonts w:ascii="Verdana" w:hAnsi="Verdana"/>
          <w:b/>
          <w:color w:val="000000" w:themeColor="text1"/>
          <w:sz w:val="22"/>
          <w:szCs w:val="22"/>
        </w:rPr>
      </w:pPr>
    </w:p>
    <w:p w:rsidR="000F078A" w:rsidRPr="006B22CB" w:rsidRDefault="000F078A" w:rsidP="000F078A">
      <w:pPr>
        <w:spacing w:line="276" w:lineRule="auto"/>
        <w:jc w:val="both"/>
        <w:rPr>
          <w:rFonts w:ascii="Verdana" w:hAnsi="Verdana"/>
          <w:b/>
          <w:color w:val="000000" w:themeColor="text1"/>
          <w:sz w:val="22"/>
          <w:szCs w:val="22"/>
        </w:rPr>
      </w:pPr>
    </w:p>
    <w:p w:rsidR="000F078A" w:rsidRPr="006B22CB" w:rsidRDefault="000F078A" w:rsidP="000F078A">
      <w:pPr>
        <w:spacing w:line="276" w:lineRule="auto"/>
        <w:rPr>
          <w:rFonts w:ascii="Verdana" w:hAnsi="Verdana"/>
          <w:b/>
          <w:color w:val="000000" w:themeColor="text1"/>
          <w:sz w:val="22"/>
          <w:szCs w:val="22"/>
        </w:rPr>
      </w:pPr>
    </w:p>
    <w:p w:rsidR="000F078A" w:rsidRPr="006B22CB" w:rsidRDefault="000F078A" w:rsidP="000F078A">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0F078A" w:rsidRDefault="000F078A" w:rsidP="000F078A">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0F078A" w:rsidRPr="006B22CB" w:rsidRDefault="000F078A" w:rsidP="000F078A">
      <w:pPr>
        <w:spacing w:line="276" w:lineRule="auto"/>
        <w:jc w:val="center"/>
        <w:rPr>
          <w:rFonts w:ascii="Verdana" w:hAnsi="Verdana"/>
        </w:rPr>
      </w:pPr>
    </w:p>
    <w:p w:rsidR="000F078A" w:rsidRPr="006B22CB" w:rsidRDefault="000F078A" w:rsidP="000F078A">
      <w:pPr>
        <w:spacing w:line="276" w:lineRule="auto"/>
        <w:rPr>
          <w:rFonts w:ascii="Verdana" w:hAnsi="Verdana"/>
          <w:b/>
          <w:color w:val="000000" w:themeColor="text1"/>
          <w:sz w:val="22"/>
          <w:szCs w:val="22"/>
        </w:rPr>
      </w:pPr>
    </w:p>
    <w:p w:rsidR="000F078A" w:rsidRPr="006B22CB" w:rsidRDefault="000F078A" w:rsidP="000F078A">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0F078A" w:rsidRPr="006B22CB" w:rsidRDefault="000F078A" w:rsidP="000F078A">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0F078A" w:rsidRPr="006B22CB" w:rsidRDefault="000F078A" w:rsidP="000F078A">
      <w:pPr>
        <w:spacing w:line="276" w:lineRule="auto"/>
        <w:jc w:val="center"/>
        <w:rPr>
          <w:rFonts w:ascii="Verdana" w:hAnsi="Verdana"/>
          <w:sz w:val="22"/>
          <w:szCs w:val="22"/>
        </w:rPr>
      </w:pPr>
    </w:p>
    <w:p w:rsidR="000F078A" w:rsidRPr="006B22CB" w:rsidRDefault="000F078A" w:rsidP="000F078A">
      <w:pPr>
        <w:spacing w:line="276" w:lineRule="auto"/>
        <w:rPr>
          <w:rFonts w:ascii="Verdana" w:hAnsi="Verdana"/>
          <w:sz w:val="22"/>
          <w:szCs w:val="22"/>
        </w:rPr>
      </w:pPr>
    </w:p>
    <w:p w:rsidR="000F078A" w:rsidRDefault="000F078A" w:rsidP="000F078A"/>
    <w:p w:rsidR="000F078A" w:rsidRDefault="000F078A" w:rsidP="000F078A"/>
    <w:p w:rsidR="000F078A" w:rsidRDefault="000F078A" w:rsidP="000F078A"/>
    <w:p w:rsidR="000F078A" w:rsidRDefault="000F078A" w:rsidP="000F078A"/>
    <w:p w:rsidR="000F078A" w:rsidRDefault="000F078A" w:rsidP="000F078A"/>
    <w:p w:rsidR="000F078A" w:rsidRDefault="000F078A" w:rsidP="000F078A"/>
    <w:sectPr w:rsidR="000F07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4DB" w:rsidRDefault="00B674DB">
      <w:r>
        <w:separator/>
      </w:r>
    </w:p>
  </w:endnote>
  <w:endnote w:type="continuationSeparator" w:id="0">
    <w:p w:rsidR="00B674DB" w:rsidRDefault="00B6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4DB" w:rsidRDefault="00B674DB">
      <w:r>
        <w:separator/>
      </w:r>
    </w:p>
  </w:footnote>
  <w:footnote w:type="continuationSeparator" w:id="0">
    <w:p w:rsidR="00B674DB" w:rsidRDefault="00B67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8A"/>
    <w:rsid w:val="000F078A"/>
    <w:rsid w:val="00211147"/>
    <w:rsid w:val="0034582E"/>
    <w:rsid w:val="007B474A"/>
    <w:rsid w:val="007D6E8F"/>
    <w:rsid w:val="008C2176"/>
    <w:rsid w:val="00B674DB"/>
    <w:rsid w:val="00B705CB"/>
    <w:rsid w:val="00D877D4"/>
    <w:rsid w:val="00E81D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0E93AD-B6E1-44FD-A0FD-30D8BDAD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8A"/>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0F07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78A"/>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0F078A"/>
    <w:pPr>
      <w:spacing w:after="0" w:line="240" w:lineRule="auto"/>
    </w:pPr>
  </w:style>
  <w:style w:type="character" w:customStyle="1" w:styleId="CharacterStyle1">
    <w:name w:val="Character Style 1"/>
    <w:uiPriority w:val="99"/>
    <w:rsid w:val="000F078A"/>
    <w:rPr>
      <w:sz w:val="25"/>
      <w:szCs w:val="25"/>
    </w:rPr>
  </w:style>
  <w:style w:type="character" w:customStyle="1" w:styleId="SinespaciadoCar">
    <w:name w:val="Sin espaciado Car"/>
    <w:basedOn w:val="Fuentedeprrafopredeter"/>
    <w:link w:val="Sinespaciado"/>
    <w:uiPriority w:val="1"/>
    <w:rsid w:val="000F078A"/>
  </w:style>
  <w:style w:type="paragraph" w:styleId="Piedepgina">
    <w:name w:val="footer"/>
    <w:basedOn w:val="Normal"/>
    <w:link w:val="PiedepginaCar"/>
    <w:uiPriority w:val="99"/>
    <w:unhideWhenUsed/>
    <w:rsid w:val="000F078A"/>
    <w:pPr>
      <w:tabs>
        <w:tab w:val="center" w:pos="4419"/>
        <w:tab w:val="right" w:pos="8838"/>
      </w:tabs>
    </w:pPr>
  </w:style>
  <w:style w:type="character" w:customStyle="1" w:styleId="PiedepginaCar">
    <w:name w:val="Pie de página Car"/>
    <w:basedOn w:val="Fuentedeprrafopredeter"/>
    <w:link w:val="Piedepgina"/>
    <w:uiPriority w:val="99"/>
    <w:rsid w:val="000F078A"/>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0F078A"/>
    <w:pPr>
      <w:ind w:left="720"/>
      <w:contextualSpacing/>
    </w:pPr>
  </w:style>
  <w:style w:type="paragraph" w:customStyle="1" w:styleId="Default">
    <w:name w:val="Default"/>
    <w:rsid w:val="000F078A"/>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0F078A"/>
    <w:pPr>
      <w:spacing w:after="120"/>
    </w:pPr>
  </w:style>
  <w:style w:type="character" w:customStyle="1" w:styleId="TextoindependienteCar">
    <w:name w:val="Texto independiente Car"/>
    <w:basedOn w:val="Fuentedeprrafopredeter"/>
    <w:link w:val="Textoindependiente"/>
    <w:uiPriority w:val="99"/>
    <w:rsid w:val="000F078A"/>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D877D4"/>
    <w:pPr>
      <w:tabs>
        <w:tab w:val="center" w:pos="4252"/>
        <w:tab w:val="right" w:pos="8504"/>
      </w:tabs>
    </w:pPr>
  </w:style>
  <w:style w:type="character" w:customStyle="1" w:styleId="EncabezadoCar">
    <w:name w:val="Encabezado Car"/>
    <w:basedOn w:val="Fuentedeprrafopredeter"/>
    <w:link w:val="Encabezado"/>
    <w:uiPriority w:val="99"/>
    <w:rsid w:val="00D877D4"/>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655D-D0C0-471C-884B-B48BB879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9442</Words>
  <Characters>51934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2019-04-25T17:52:00Z</dcterms:created>
  <dcterms:modified xsi:type="dcterms:W3CDTF">2019-04-25T17:52:00Z</dcterms:modified>
</cp:coreProperties>
</file>