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9BC" w:rsidRPr="00777CF1" w:rsidRDefault="00CF29BC" w:rsidP="00D141DA">
      <w:pPr>
        <w:spacing w:line="276" w:lineRule="auto"/>
        <w:jc w:val="center"/>
        <w:rPr>
          <w:b/>
          <w:color w:val="000000" w:themeColor="text1"/>
          <w:sz w:val="24"/>
          <w:szCs w:val="24"/>
        </w:rPr>
      </w:pPr>
      <w:bookmarkStart w:id="0" w:name="_GoBack"/>
      <w:bookmarkEnd w:id="0"/>
    </w:p>
    <w:p w:rsidR="00CF29BC" w:rsidRPr="00777CF1" w:rsidRDefault="004C2688" w:rsidP="00D141DA">
      <w:pPr>
        <w:spacing w:line="276" w:lineRule="auto"/>
        <w:jc w:val="center"/>
        <w:rPr>
          <w:b/>
          <w:color w:val="000000" w:themeColor="text1"/>
          <w:sz w:val="24"/>
          <w:szCs w:val="24"/>
        </w:rPr>
      </w:pPr>
      <w:r w:rsidRPr="00777CF1">
        <w:rPr>
          <w:b/>
          <w:color w:val="000000" w:themeColor="text1"/>
          <w:sz w:val="24"/>
          <w:szCs w:val="24"/>
        </w:rPr>
        <w:t>RESOLUCIÓN</w:t>
      </w:r>
      <w:r w:rsidR="00CF29BC" w:rsidRPr="00777CF1">
        <w:rPr>
          <w:b/>
          <w:color w:val="000000" w:themeColor="text1"/>
          <w:sz w:val="24"/>
          <w:szCs w:val="24"/>
        </w:rPr>
        <w:t xml:space="preserve"> N. TAT-</w:t>
      </w:r>
      <w:r w:rsidR="002E64A6">
        <w:rPr>
          <w:b/>
          <w:color w:val="000000" w:themeColor="text1"/>
          <w:sz w:val="24"/>
          <w:szCs w:val="24"/>
        </w:rPr>
        <w:t>3516</w:t>
      </w:r>
      <w:r w:rsidR="009F1EF8" w:rsidRPr="00777CF1">
        <w:rPr>
          <w:b/>
          <w:color w:val="000000" w:themeColor="text1"/>
          <w:sz w:val="24"/>
          <w:szCs w:val="24"/>
        </w:rPr>
        <w:t>-201</w:t>
      </w:r>
      <w:r w:rsidR="001846D4" w:rsidRPr="00777CF1">
        <w:rPr>
          <w:b/>
          <w:color w:val="000000" w:themeColor="text1"/>
          <w:sz w:val="24"/>
          <w:szCs w:val="24"/>
        </w:rPr>
        <w:t>8</w:t>
      </w:r>
    </w:p>
    <w:p w:rsidR="00CF29BC" w:rsidRPr="00777CF1" w:rsidRDefault="00CF29BC" w:rsidP="00D141DA">
      <w:pPr>
        <w:spacing w:line="276" w:lineRule="auto"/>
        <w:jc w:val="both"/>
        <w:rPr>
          <w:color w:val="000000" w:themeColor="text1"/>
          <w:sz w:val="24"/>
          <w:szCs w:val="24"/>
        </w:rPr>
      </w:pPr>
    </w:p>
    <w:p w:rsidR="00B34A10" w:rsidRPr="00777CF1" w:rsidRDefault="00B34A10" w:rsidP="00D141DA">
      <w:pPr>
        <w:spacing w:line="276" w:lineRule="auto"/>
        <w:jc w:val="both"/>
        <w:rPr>
          <w:color w:val="000000" w:themeColor="text1"/>
          <w:sz w:val="24"/>
          <w:szCs w:val="24"/>
        </w:rPr>
      </w:pPr>
    </w:p>
    <w:p w:rsidR="00CF29BC" w:rsidRPr="00777CF1" w:rsidRDefault="00CF29BC" w:rsidP="00D141DA">
      <w:pPr>
        <w:spacing w:line="276" w:lineRule="auto"/>
        <w:jc w:val="both"/>
        <w:rPr>
          <w:color w:val="000000" w:themeColor="text1"/>
          <w:sz w:val="24"/>
          <w:szCs w:val="24"/>
        </w:rPr>
      </w:pPr>
      <w:r w:rsidRPr="00777CF1">
        <w:rPr>
          <w:b/>
          <w:color w:val="000000" w:themeColor="text1"/>
          <w:sz w:val="24"/>
          <w:szCs w:val="24"/>
        </w:rPr>
        <w:t xml:space="preserve">TRIBUNAL ADMINISTRATIVO DE TRANSPORTE.  </w:t>
      </w:r>
      <w:r w:rsidR="00FA7287" w:rsidRPr="00777CF1">
        <w:rPr>
          <w:color w:val="000000" w:themeColor="text1"/>
          <w:sz w:val="24"/>
          <w:szCs w:val="24"/>
        </w:rPr>
        <w:t>Curridabat</w:t>
      </w:r>
      <w:r w:rsidRPr="00777CF1">
        <w:rPr>
          <w:color w:val="000000" w:themeColor="text1"/>
          <w:sz w:val="24"/>
          <w:szCs w:val="24"/>
        </w:rPr>
        <w:t xml:space="preserve">, a las </w:t>
      </w:r>
      <w:r w:rsidR="002E64A6">
        <w:rPr>
          <w:color w:val="000000" w:themeColor="text1"/>
          <w:sz w:val="24"/>
          <w:szCs w:val="24"/>
        </w:rPr>
        <w:t>diez</w:t>
      </w:r>
      <w:r w:rsidR="00AB5744" w:rsidRPr="00777CF1">
        <w:rPr>
          <w:color w:val="000000" w:themeColor="text1"/>
          <w:sz w:val="24"/>
          <w:szCs w:val="24"/>
        </w:rPr>
        <w:t xml:space="preserve"> </w:t>
      </w:r>
      <w:r w:rsidR="003365B9" w:rsidRPr="00777CF1">
        <w:rPr>
          <w:color w:val="000000" w:themeColor="text1"/>
          <w:sz w:val="24"/>
          <w:szCs w:val="24"/>
        </w:rPr>
        <w:t xml:space="preserve">horas con </w:t>
      </w:r>
      <w:r w:rsidR="002E64A6">
        <w:rPr>
          <w:color w:val="000000" w:themeColor="text1"/>
          <w:sz w:val="24"/>
          <w:szCs w:val="24"/>
        </w:rPr>
        <w:t>cincuenta y dos</w:t>
      </w:r>
      <w:r w:rsidR="0038716C" w:rsidRPr="00777CF1">
        <w:rPr>
          <w:color w:val="000000" w:themeColor="text1"/>
          <w:sz w:val="24"/>
          <w:szCs w:val="24"/>
        </w:rPr>
        <w:t xml:space="preserve"> </w:t>
      </w:r>
      <w:r w:rsidR="000559EE" w:rsidRPr="00777CF1">
        <w:rPr>
          <w:color w:val="000000" w:themeColor="text1"/>
          <w:sz w:val="24"/>
          <w:szCs w:val="24"/>
        </w:rPr>
        <w:t xml:space="preserve">minutos </w:t>
      </w:r>
      <w:r w:rsidR="003365B9" w:rsidRPr="00777CF1">
        <w:rPr>
          <w:color w:val="000000" w:themeColor="text1"/>
          <w:sz w:val="24"/>
          <w:szCs w:val="24"/>
        </w:rPr>
        <w:t xml:space="preserve">del </w:t>
      </w:r>
      <w:r w:rsidR="002E64A6">
        <w:rPr>
          <w:color w:val="000000" w:themeColor="text1"/>
          <w:sz w:val="24"/>
          <w:szCs w:val="24"/>
        </w:rPr>
        <w:t xml:space="preserve">veintisiete </w:t>
      </w:r>
      <w:r w:rsidR="003365B9" w:rsidRPr="00777CF1">
        <w:rPr>
          <w:color w:val="000000" w:themeColor="text1"/>
          <w:sz w:val="24"/>
          <w:szCs w:val="24"/>
        </w:rPr>
        <w:t xml:space="preserve">de </w:t>
      </w:r>
      <w:r w:rsidR="00280288" w:rsidRPr="00777CF1">
        <w:rPr>
          <w:color w:val="000000" w:themeColor="text1"/>
          <w:sz w:val="24"/>
          <w:szCs w:val="24"/>
        </w:rPr>
        <w:t>setiembre</w:t>
      </w:r>
      <w:r w:rsidR="0038716C" w:rsidRPr="00777CF1">
        <w:rPr>
          <w:color w:val="000000" w:themeColor="text1"/>
          <w:sz w:val="24"/>
          <w:szCs w:val="24"/>
        </w:rPr>
        <w:t xml:space="preserve"> </w:t>
      </w:r>
      <w:r w:rsidR="003365B9" w:rsidRPr="00777CF1">
        <w:rPr>
          <w:color w:val="000000" w:themeColor="text1"/>
          <w:sz w:val="24"/>
          <w:szCs w:val="24"/>
        </w:rPr>
        <w:t xml:space="preserve">del dos mil </w:t>
      </w:r>
      <w:r w:rsidR="009F1EF8" w:rsidRPr="00777CF1">
        <w:rPr>
          <w:color w:val="000000" w:themeColor="text1"/>
          <w:sz w:val="24"/>
          <w:szCs w:val="24"/>
        </w:rPr>
        <w:t>dieci</w:t>
      </w:r>
      <w:r w:rsidR="001846D4" w:rsidRPr="00777CF1">
        <w:rPr>
          <w:color w:val="000000" w:themeColor="text1"/>
          <w:sz w:val="24"/>
          <w:szCs w:val="24"/>
        </w:rPr>
        <w:t>ocho</w:t>
      </w:r>
      <w:r w:rsidRPr="00777CF1">
        <w:rPr>
          <w:color w:val="000000" w:themeColor="text1"/>
          <w:sz w:val="24"/>
          <w:szCs w:val="24"/>
        </w:rPr>
        <w:t>.</w:t>
      </w:r>
    </w:p>
    <w:p w:rsidR="00CF29BC" w:rsidRPr="00777CF1" w:rsidRDefault="00CF29BC" w:rsidP="00D141DA">
      <w:pPr>
        <w:spacing w:line="276" w:lineRule="auto"/>
        <w:jc w:val="both"/>
        <w:rPr>
          <w:b/>
          <w:color w:val="000000" w:themeColor="text1"/>
          <w:sz w:val="24"/>
          <w:szCs w:val="24"/>
        </w:rPr>
      </w:pPr>
    </w:p>
    <w:p w:rsidR="00951BE2" w:rsidRPr="00777CF1" w:rsidRDefault="00951BE2" w:rsidP="00D141DA">
      <w:pPr>
        <w:spacing w:line="276" w:lineRule="auto"/>
        <w:jc w:val="both"/>
        <w:rPr>
          <w:color w:val="000000" w:themeColor="text1"/>
          <w:sz w:val="24"/>
          <w:szCs w:val="24"/>
        </w:rPr>
      </w:pPr>
      <w:r w:rsidRPr="00777CF1">
        <w:rPr>
          <w:color w:val="000000" w:themeColor="text1"/>
          <w:sz w:val="24"/>
          <w:szCs w:val="24"/>
        </w:rPr>
        <w:t xml:space="preserve">Se conoce </w:t>
      </w:r>
      <w:r w:rsidR="009F1EF8" w:rsidRPr="00777CF1">
        <w:rPr>
          <w:b/>
          <w:smallCaps/>
          <w:color w:val="000000" w:themeColor="text1"/>
          <w:sz w:val="24"/>
          <w:szCs w:val="24"/>
        </w:rPr>
        <w:t>Recurso de Apelación en subsidio</w:t>
      </w:r>
      <w:r w:rsidR="009F1EF8" w:rsidRPr="00777CF1">
        <w:rPr>
          <w:color w:val="000000" w:themeColor="text1"/>
          <w:sz w:val="24"/>
          <w:szCs w:val="24"/>
        </w:rPr>
        <w:t xml:space="preserve">, interpuesto por </w:t>
      </w:r>
      <w:r w:rsidR="009032A5" w:rsidRPr="00777CF1">
        <w:rPr>
          <w:b/>
          <w:smallCaps/>
          <w:color w:val="000000" w:themeColor="text1"/>
          <w:sz w:val="24"/>
          <w:szCs w:val="24"/>
        </w:rPr>
        <w:t>V</w:t>
      </w:r>
      <w:r w:rsidR="006A29CF">
        <w:rPr>
          <w:b/>
          <w:smallCaps/>
          <w:color w:val="000000" w:themeColor="text1"/>
          <w:sz w:val="24"/>
          <w:szCs w:val="24"/>
        </w:rPr>
        <w:t>.H.C.R.</w:t>
      </w:r>
      <w:r w:rsidR="00BA6C9C" w:rsidRPr="00777CF1">
        <w:rPr>
          <w:color w:val="000000" w:themeColor="text1"/>
          <w:sz w:val="24"/>
          <w:szCs w:val="24"/>
        </w:rPr>
        <w:t xml:space="preserve">, </w:t>
      </w:r>
      <w:r w:rsidR="009F1EF8" w:rsidRPr="00777CF1">
        <w:rPr>
          <w:color w:val="000000" w:themeColor="text1"/>
          <w:sz w:val="24"/>
          <w:szCs w:val="24"/>
        </w:rPr>
        <w:t>cédula de identidad número</w:t>
      </w:r>
      <w:r w:rsidR="00125C55" w:rsidRPr="00777CF1">
        <w:rPr>
          <w:color w:val="000000" w:themeColor="text1"/>
          <w:sz w:val="24"/>
          <w:szCs w:val="24"/>
        </w:rPr>
        <w:t xml:space="preserve"> </w:t>
      </w:r>
      <w:r w:rsidR="006A29CF">
        <w:rPr>
          <w:color w:val="000000" w:themeColor="text1"/>
          <w:sz w:val="24"/>
          <w:szCs w:val="24"/>
        </w:rPr>
        <w:t>…</w:t>
      </w:r>
      <w:r w:rsidR="009F1EF8" w:rsidRPr="00777CF1">
        <w:rPr>
          <w:color w:val="000000" w:themeColor="text1"/>
          <w:sz w:val="24"/>
          <w:szCs w:val="24"/>
        </w:rPr>
        <w:t xml:space="preserve">, en su condición de </w:t>
      </w:r>
      <w:r w:rsidR="00D60EDB" w:rsidRPr="00777CF1">
        <w:rPr>
          <w:color w:val="000000" w:themeColor="text1"/>
          <w:sz w:val="24"/>
          <w:szCs w:val="24"/>
        </w:rPr>
        <w:t>operador del servicio en la Ruta N. 661</w:t>
      </w:r>
      <w:r w:rsidR="009F1EF8" w:rsidRPr="00777CF1">
        <w:rPr>
          <w:color w:val="000000" w:themeColor="text1"/>
          <w:sz w:val="24"/>
          <w:szCs w:val="24"/>
        </w:rPr>
        <w:t xml:space="preserve">; en contra del </w:t>
      </w:r>
      <w:r w:rsidR="009F1EF8" w:rsidRPr="00777CF1">
        <w:rPr>
          <w:b/>
          <w:bCs/>
          <w:color w:val="000000" w:themeColor="text1"/>
          <w:sz w:val="24"/>
          <w:szCs w:val="24"/>
        </w:rPr>
        <w:t>Artículo 7.</w:t>
      </w:r>
      <w:r w:rsidR="00125C55" w:rsidRPr="00777CF1">
        <w:rPr>
          <w:b/>
          <w:bCs/>
          <w:color w:val="000000" w:themeColor="text1"/>
          <w:sz w:val="24"/>
          <w:szCs w:val="24"/>
        </w:rPr>
        <w:t>23</w:t>
      </w:r>
      <w:r w:rsidR="00DE369B" w:rsidRPr="00777CF1">
        <w:rPr>
          <w:b/>
          <w:bCs/>
          <w:color w:val="000000" w:themeColor="text1"/>
          <w:sz w:val="24"/>
          <w:szCs w:val="24"/>
        </w:rPr>
        <w:t xml:space="preserve"> de la Sesión Ordinaria 45</w:t>
      </w:r>
      <w:r w:rsidR="009F1EF8" w:rsidRPr="00777CF1">
        <w:rPr>
          <w:b/>
          <w:bCs/>
          <w:color w:val="000000" w:themeColor="text1"/>
          <w:sz w:val="24"/>
          <w:szCs w:val="24"/>
        </w:rPr>
        <w:t>-201</w:t>
      </w:r>
      <w:r w:rsidR="00125C55" w:rsidRPr="00777CF1">
        <w:rPr>
          <w:b/>
          <w:bCs/>
          <w:color w:val="000000" w:themeColor="text1"/>
          <w:sz w:val="24"/>
          <w:szCs w:val="24"/>
        </w:rPr>
        <w:t>7</w:t>
      </w:r>
      <w:r w:rsidR="009F1EF8" w:rsidRPr="00777CF1">
        <w:rPr>
          <w:bCs/>
          <w:color w:val="000000" w:themeColor="text1"/>
          <w:sz w:val="24"/>
          <w:szCs w:val="24"/>
        </w:rPr>
        <w:t xml:space="preserve">, </w:t>
      </w:r>
      <w:r w:rsidR="009F1EF8" w:rsidRPr="00777CF1">
        <w:rPr>
          <w:color w:val="000000" w:themeColor="text1"/>
          <w:sz w:val="24"/>
          <w:szCs w:val="24"/>
        </w:rPr>
        <w:t xml:space="preserve">celebrada el </w:t>
      </w:r>
      <w:r w:rsidR="00125C55" w:rsidRPr="00777CF1">
        <w:rPr>
          <w:color w:val="000000" w:themeColor="text1"/>
          <w:sz w:val="24"/>
          <w:szCs w:val="24"/>
        </w:rPr>
        <w:t>22</w:t>
      </w:r>
      <w:r w:rsidR="009F1EF8" w:rsidRPr="00777CF1">
        <w:rPr>
          <w:color w:val="000000" w:themeColor="text1"/>
          <w:sz w:val="24"/>
          <w:szCs w:val="24"/>
        </w:rPr>
        <w:t xml:space="preserve"> de</w:t>
      </w:r>
      <w:r w:rsidR="00125C55" w:rsidRPr="00777CF1">
        <w:rPr>
          <w:color w:val="000000" w:themeColor="text1"/>
          <w:sz w:val="24"/>
          <w:szCs w:val="24"/>
        </w:rPr>
        <w:t xml:space="preserve"> noviembre del 2017</w:t>
      </w:r>
      <w:r w:rsidR="009F1EF8" w:rsidRPr="00777CF1">
        <w:rPr>
          <w:color w:val="000000" w:themeColor="text1"/>
          <w:sz w:val="24"/>
          <w:szCs w:val="24"/>
        </w:rPr>
        <w:t xml:space="preserve"> por la Junta Directiva del Consejo de Transporte Público, </w:t>
      </w:r>
      <w:r w:rsidRPr="00777CF1">
        <w:rPr>
          <w:color w:val="000000" w:themeColor="text1"/>
          <w:sz w:val="24"/>
          <w:szCs w:val="24"/>
        </w:rPr>
        <w:t>tramitado en este Despacho bajo el expediente administrativo</w:t>
      </w:r>
      <w:r w:rsidR="009F1EF8" w:rsidRPr="00777CF1">
        <w:rPr>
          <w:color w:val="000000" w:themeColor="text1"/>
          <w:sz w:val="24"/>
          <w:szCs w:val="24"/>
        </w:rPr>
        <w:t xml:space="preserve"> número</w:t>
      </w:r>
      <w:r w:rsidRPr="00777CF1">
        <w:rPr>
          <w:color w:val="000000" w:themeColor="text1"/>
          <w:sz w:val="24"/>
          <w:szCs w:val="24"/>
        </w:rPr>
        <w:t xml:space="preserve"> </w:t>
      </w:r>
      <w:r w:rsidRPr="00777CF1">
        <w:rPr>
          <w:b/>
          <w:color w:val="000000" w:themeColor="text1"/>
          <w:sz w:val="24"/>
          <w:szCs w:val="24"/>
        </w:rPr>
        <w:t>TAT-</w:t>
      </w:r>
      <w:r w:rsidR="00D60EDB" w:rsidRPr="00777CF1">
        <w:rPr>
          <w:b/>
          <w:color w:val="000000" w:themeColor="text1"/>
          <w:sz w:val="24"/>
          <w:szCs w:val="24"/>
        </w:rPr>
        <w:t>118</w:t>
      </w:r>
      <w:r w:rsidRPr="00777CF1">
        <w:rPr>
          <w:b/>
          <w:color w:val="000000" w:themeColor="text1"/>
          <w:sz w:val="24"/>
          <w:szCs w:val="24"/>
        </w:rPr>
        <w:t>-1</w:t>
      </w:r>
      <w:r w:rsidR="00AB5744" w:rsidRPr="00777CF1">
        <w:rPr>
          <w:b/>
          <w:color w:val="000000" w:themeColor="text1"/>
          <w:sz w:val="24"/>
          <w:szCs w:val="24"/>
        </w:rPr>
        <w:t>8</w:t>
      </w:r>
      <w:r w:rsidRPr="00777CF1">
        <w:rPr>
          <w:color w:val="000000" w:themeColor="text1"/>
          <w:sz w:val="24"/>
          <w:szCs w:val="24"/>
        </w:rPr>
        <w:t>.</w:t>
      </w:r>
    </w:p>
    <w:p w:rsidR="00CF29BC" w:rsidRPr="00777CF1" w:rsidRDefault="00CF29BC" w:rsidP="00D141DA">
      <w:pPr>
        <w:spacing w:line="276" w:lineRule="auto"/>
        <w:jc w:val="both"/>
        <w:rPr>
          <w:color w:val="000000" w:themeColor="text1"/>
          <w:sz w:val="24"/>
          <w:szCs w:val="24"/>
        </w:rPr>
      </w:pPr>
    </w:p>
    <w:p w:rsidR="00CF29BC" w:rsidRPr="00777CF1" w:rsidRDefault="00CF29BC" w:rsidP="00D141DA">
      <w:pPr>
        <w:spacing w:line="276" w:lineRule="auto"/>
        <w:jc w:val="center"/>
        <w:rPr>
          <w:b/>
          <w:color w:val="000000" w:themeColor="text1"/>
          <w:sz w:val="24"/>
          <w:szCs w:val="24"/>
        </w:rPr>
      </w:pPr>
      <w:r w:rsidRPr="00777CF1">
        <w:rPr>
          <w:b/>
          <w:color w:val="000000" w:themeColor="text1"/>
          <w:sz w:val="24"/>
          <w:szCs w:val="24"/>
        </w:rPr>
        <w:t xml:space="preserve">RESULTANDO </w:t>
      </w:r>
    </w:p>
    <w:p w:rsidR="00CF29BC" w:rsidRPr="00777CF1" w:rsidRDefault="00CF29BC" w:rsidP="00D141DA">
      <w:pPr>
        <w:spacing w:line="276" w:lineRule="auto"/>
        <w:jc w:val="both"/>
        <w:rPr>
          <w:color w:val="000000" w:themeColor="text1"/>
          <w:sz w:val="24"/>
          <w:szCs w:val="24"/>
        </w:rPr>
      </w:pPr>
    </w:p>
    <w:p w:rsidR="00125C55" w:rsidRPr="00777CF1" w:rsidRDefault="00A5409C" w:rsidP="00D141DA">
      <w:pPr>
        <w:pStyle w:val="Default"/>
        <w:spacing w:line="276" w:lineRule="auto"/>
        <w:jc w:val="both"/>
        <w:rPr>
          <w:rFonts w:ascii="Times New Roman" w:hAnsi="Times New Roman" w:cs="Times New Roman"/>
          <w:color w:val="000000" w:themeColor="text1"/>
          <w:sz w:val="22"/>
          <w:szCs w:val="22"/>
        </w:rPr>
      </w:pPr>
      <w:r w:rsidRPr="00777CF1">
        <w:rPr>
          <w:rFonts w:ascii="Times New Roman" w:hAnsi="Times New Roman" w:cs="Times New Roman"/>
          <w:b/>
          <w:color w:val="000000" w:themeColor="text1"/>
        </w:rPr>
        <w:t>PRIMERO. -</w:t>
      </w:r>
      <w:r w:rsidR="006A172E" w:rsidRPr="00777CF1">
        <w:rPr>
          <w:rFonts w:ascii="Times New Roman" w:hAnsi="Times New Roman" w:cs="Times New Roman"/>
          <w:color w:val="000000" w:themeColor="text1"/>
        </w:rPr>
        <w:tab/>
      </w:r>
      <w:r w:rsidR="009854AD" w:rsidRPr="00777CF1">
        <w:rPr>
          <w:rFonts w:ascii="Times New Roman" w:hAnsi="Times New Roman" w:cs="Times New Roman"/>
          <w:color w:val="000000" w:themeColor="text1"/>
        </w:rPr>
        <w:t xml:space="preserve"> El </w:t>
      </w:r>
      <w:r w:rsidR="00125C55" w:rsidRPr="00777CF1">
        <w:rPr>
          <w:rFonts w:ascii="Times New Roman" w:hAnsi="Times New Roman" w:cs="Times New Roman"/>
          <w:b/>
          <w:color w:val="000000" w:themeColor="text1"/>
        </w:rPr>
        <w:t>22 de noviembre del 2017</w:t>
      </w:r>
      <w:r w:rsidR="009854AD" w:rsidRPr="00777CF1">
        <w:rPr>
          <w:rFonts w:ascii="Times New Roman" w:hAnsi="Times New Roman" w:cs="Times New Roman"/>
          <w:color w:val="000000" w:themeColor="text1"/>
        </w:rPr>
        <w:t>, l</w:t>
      </w:r>
      <w:r w:rsidR="00DE369B" w:rsidRPr="00777CF1">
        <w:rPr>
          <w:rFonts w:ascii="Times New Roman" w:hAnsi="Times New Roman" w:cs="Times New Roman"/>
          <w:color w:val="000000" w:themeColor="text1"/>
        </w:rPr>
        <w:t xml:space="preserve">os Miembros </w:t>
      </w:r>
      <w:r w:rsidR="009854AD" w:rsidRPr="00777CF1">
        <w:rPr>
          <w:rFonts w:ascii="Times New Roman" w:hAnsi="Times New Roman" w:cs="Times New Roman"/>
          <w:color w:val="000000" w:themeColor="text1"/>
        </w:rPr>
        <w:t xml:space="preserve">la Junta Directiva del Consejo de Transporte Público, en su </w:t>
      </w:r>
      <w:r w:rsidR="00125C55" w:rsidRPr="00777CF1">
        <w:rPr>
          <w:rFonts w:ascii="Times New Roman" w:hAnsi="Times New Roman" w:cs="Times New Roman"/>
          <w:b/>
          <w:bCs/>
          <w:color w:val="000000" w:themeColor="text1"/>
        </w:rPr>
        <w:t>Artículo 7.23 de la Sesión Ordinaria 45-2017</w:t>
      </w:r>
      <w:r w:rsidR="00125C55" w:rsidRPr="00777CF1">
        <w:rPr>
          <w:rFonts w:ascii="Times New Roman" w:hAnsi="Times New Roman" w:cs="Times New Roman"/>
          <w:bCs/>
          <w:color w:val="000000" w:themeColor="text1"/>
        </w:rPr>
        <w:t>,</w:t>
      </w:r>
      <w:r w:rsidR="00125C55" w:rsidRPr="00777CF1">
        <w:rPr>
          <w:rFonts w:ascii="Times New Roman" w:hAnsi="Times New Roman" w:cs="Times New Roman"/>
          <w:color w:val="000000" w:themeColor="text1"/>
          <w:sz w:val="22"/>
          <w:szCs w:val="22"/>
        </w:rPr>
        <w:t xml:space="preserve"> conoce los oficios </w:t>
      </w:r>
      <w:r w:rsidR="00125C55" w:rsidRPr="00777CF1">
        <w:rPr>
          <w:rFonts w:ascii="Times New Roman" w:hAnsi="Times New Roman" w:cs="Times New Roman"/>
          <w:b/>
          <w:bCs/>
          <w:color w:val="000000" w:themeColor="text1"/>
          <w:sz w:val="22"/>
          <w:szCs w:val="22"/>
        </w:rPr>
        <w:t xml:space="preserve">DE-2017-2873 </w:t>
      </w:r>
      <w:r w:rsidR="00125C55" w:rsidRPr="00777CF1">
        <w:rPr>
          <w:rFonts w:ascii="Times New Roman" w:hAnsi="Times New Roman" w:cs="Times New Roman"/>
          <w:color w:val="000000" w:themeColor="text1"/>
          <w:sz w:val="22"/>
          <w:szCs w:val="22"/>
        </w:rPr>
        <w:t xml:space="preserve">en relación con el oficio </w:t>
      </w:r>
      <w:r w:rsidR="00125C55" w:rsidRPr="00777CF1">
        <w:rPr>
          <w:rFonts w:ascii="Times New Roman" w:hAnsi="Times New Roman" w:cs="Times New Roman"/>
          <w:b/>
          <w:bCs/>
          <w:color w:val="000000" w:themeColor="text1"/>
          <w:sz w:val="22"/>
          <w:szCs w:val="22"/>
        </w:rPr>
        <w:t xml:space="preserve">46-2017 </w:t>
      </w:r>
      <w:r w:rsidR="00125C55" w:rsidRPr="00777CF1">
        <w:rPr>
          <w:rFonts w:ascii="Times New Roman" w:hAnsi="Times New Roman" w:cs="Times New Roman"/>
          <w:color w:val="000000" w:themeColor="text1"/>
          <w:sz w:val="22"/>
          <w:szCs w:val="22"/>
        </w:rPr>
        <w:t xml:space="preserve">del señor </w:t>
      </w:r>
      <w:r w:rsidR="00125C55" w:rsidRPr="00777CF1">
        <w:rPr>
          <w:rFonts w:ascii="Times New Roman" w:hAnsi="Times New Roman" w:cs="Times New Roman"/>
          <w:b/>
          <w:bCs/>
          <w:color w:val="000000" w:themeColor="text1"/>
          <w:sz w:val="22"/>
          <w:szCs w:val="22"/>
        </w:rPr>
        <w:t>J</w:t>
      </w:r>
      <w:r w:rsidR="006A29CF">
        <w:rPr>
          <w:rFonts w:ascii="Times New Roman" w:hAnsi="Times New Roman" w:cs="Times New Roman"/>
          <w:b/>
          <w:bCs/>
          <w:color w:val="000000" w:themeColor="text1"/>
          <w:sz w:val="22"/>
          <w:szCs w:val="22"/>
        </w:rPr>
        <w:t>.A.C.S.</w:t>
      </w:r>
      <w:r w:rsidR="00125C55" w:rsidRPr="00777CF1">
        <w:rPr>
          <w:rFonts w:ascii="Times New Roman" w:hAnsi="Times New Roman" w:cs="Times New Roman"/>
          <w:color w:val="000000" w:themeColor="text1"/>
          <w:sz w:val="22"/>
          <w:szCs w:val="22"/>
        </w:rPr>
        <w:t xml:space="preserve">, representante de </w:t>
      </w:r>
      <w:r w:rsidR="00125C55" w:rsidRPr="00777CF1">
        <w:rPr>
          <w:rFonts w:ascii="Times New Roman" w:hAnsi="Times New Roman" w:cs="Times New Roman"/>
          <w:b/>
          <w:bCs/>
          <w:color w:val="000000" w:themeColor="text1"/>
          <w:sz w:val="22"/>
          <w:szCs w:val="22"/>
        </w:rPr>
        <w:t>C</w:t>
      </w:r>
      <w:r w:rsidR="006A29CF">
        <w:rPr>
          <w:rFonts w:ascii="Times New Roman" w:hAnsi="Times New Roman" w:cs="Times New Roman"/>
          <w:b/>
          <w:bCs/>
          <w:color w:val="000000" w:themeColor="text1"/>
          <w:sz w:val="22"/>
          <w:szCs w:val="22"/>
        </w:rPr>
        <w:t>.</w:t>
      </w:r>
      <w:r w:rsidR="00125C55" w:rsidRPr="00777CF1">
        <w:rPr>
          <w:rFonts w:ascii="Times New Roman" w:hAnsi="Times New Roman" w:cs="Times New Roman"/>
          <w:bCs/>
          <w:color w:val="000000" w:themeColor="text1"/>
          <w:sz w:val="22"/>
          <w:szCs w:val="22"/>
        </w:rPr>
        <w:t xml:space="preserve">, relativo a </w:t>
      </w:r>
      <w:r w:rsidR="00125C55" w:rsidRPr="00777CF1">
        <w:rPr>
          <w:rFonts w:ascii="Times New Roman" w:hAnsi="Times New Roman" w:cs="Times New Roman"/>
          <w:color w:val="000000" w:themeColor="text1"/>
          <w:sz w:val="22"/>
          <w:szCs w:val="22"/>
        </w:rPr>
        <w:t>la validación de los informes de Calidad del Servicio del año 2016, y acogen las recomendaciones allí contenidas con base en los fundamentos, motivos y contenidos, desarrollados en los considerandos del mismo, en consecuencia disponen:</w:t>
      </w:r>
    </w:p>
    <w:p w:rsidR="00125C55" w:rsidRPr="00777CF1" w:rsidRDefault="00125C55" w:rsidP="00D141DA">
      <w:pPr>
        <w:pStyle w:val="Default"/>
        <w:ind w:left="851" w:right="851"/>
        <w:jc w:val="both"/>
        <w:rPr>
          <w:rFonts w:ascii="Times New Roman" w:hAnsi="Times New Roman" w:cs="Times New Roman"/>
          <w:color w:val="000000" w:themeColor="text1"/>
          <w:sz w:val="20"/>
          <w:szCs w:val="20"/>
        </w:rPr>
      </w:pPr>
    </w:p>
    <w:p w:rsidR="00DF4AC9" w:rsidRPr="00777CF1" w:rsidRDefault="00DF4AC9" w:rsidP="00D141DA">
      <w:pPr>
        <w:pStyle w:val="Default"/>
        <w:ind w:left="851" w:right="851"/>
        <w:jc w:val="both"/>
        <w:rPr>
          <w:rFonts w:ascii="Times New Roman" w:hAnsi="Times New Roman" w:cs="Times New Roman"/>
          <w:color w:val="000000" w:themeColor="text1"/>
          <w:sz w:val="20"/>
          <w:szCs w:val="20"/>
        </w:rPr>
      </w:pPr>
      <w:r w:rsidRPr="00777CF1">
        <w:rPr>
          <w:rFonts w:ascii="Times New Roman" w:hAnsi="Times New Roman" w:cs="Times New Roman"/>
          <w:color w:val="000000" w:themeColor="text1"/>
          <w:sz w:val="20"/>
          <w:szCs w:val="20"/>
        </w:rPr>
        <w:t xml:space="preserve">“(…) </w:t>
      </w:r>
      <w:r w:rsidRPr="00777CF1">
        <w:rPr>
          <w:rFonts w:ascii="Times New Roman" w:hAnsi="Times New Roman" w:cs="Times New Roman"/>
          <w:b/>
          <w:bCs/>
          <w:color w:val="000000" w:themeColor="text1"/>
          <w:sz w:val="20"/>
          <w:szCs w:val="20"/>
        </w:rPr>
        <w:t xml:space="preserve">POR TANTO, SE ACUERDA: </w:t>
      </w:r>
    </w:p>
    <w:p w:rsidR="00DF4AC9" w:rsidRPr="00777CF1" w:rsidRDefault="00DF4AC9" w:rsidP="00D141DA">
      <w:pPr>
        <w:autoSpaceDE w:val="0"/>
        <w:autoSpaceDN w:val="0"/>
        <w:adjustRightInd w:val="0"/>
        <w:ind w:left="851" w:right="851"/>
        <w:jc w:val="both"/>
        <w:rPr>
          <w:rFonts w:eastAsiaTheme="minorHAnsi"/>
          <w:color w:val="000000" w:themeColor="text1"/>
          <w:lang w:eastAsia="en-US"/>
        </w:rPr>
      </w:pPr>
    </w:p>
    <w:p w:rsidR="00DF4AC9" w:rsidRPr="00777CF1" w:rsidRDefault="00DF4AC9" w:rsidP="00D141DA">
      <w:pPr>
        <w:autoSpaceDE w:val="0"/>
        <w:autoSpaceDN w:val="0"/>
        <w:adjustRightInd w:val="0"/>
        <w:ind w:left="851" w:right="851"/>
        <w:jc w:val="both"/>
        <w:rPr>
          <w:rFonts w:eastAsiaTheme="minorHAnsi"/>
          <w:color w:val="000000" w:themeColor="text1"/>
          <w:lang w:eastAsia="en-US"/>
        </w:rPr>
      </w:pPr>
      <w:r w:rsidRPr="00777CF1">
        <w:rPr>
          <w:rFonts w:eastAsiaTheme="minorHAnsi"/>
          <w:color w:val="000000" w:themeColor="text1"/>
          <w:lang w:eastAsia="en-US"/>
        </w:rPr>
        <w:t xml:space="preserve">1. Aprobar, basados en los fundamentos, motivos y contenidos, desarrollados en los considerandos del oficio </w:t>
      </w:r>
      <w:r w:rsidRPr="00777CF1">
        <w:rPr>
          <w:rFonts w:eastAsiaTheme="minorHAnsi"/>
          <w:b/>
          <w:bCs/>
          <w:color w:val="000000" w:themeColor="text1"/>
          <w:lang w:eastAsia="en-US"/>
        </w:rPr>
        <w:t>DE 2017-2873</w:t>
      </w:r>
      <w:r w:rsidRPr="00777CF1">
        <w:rPr>
          <w:rFonts w:eastAsiaTheme="minorHAnsi"/>
          <w:color w:val="000000" w:themeColor="text1"/>
          <w:lang w:eastAsia="en-US"/>
        </w:rPr>
        <w:t xml:space="preserve">, todas las recomendaciones contenidas en el oficio dicho, el cual forma parte integral de este acuerdo. </w:t>
      </w:r>
    </w:p>
    <w:p w:rsidR="00DF4AC9" w:rsidRPr="00777CF1" w:rsidRDefault="00DF4AC9" w:rsidP="00D141DA">
      <w:pPr>
        <w:autoSpaceDE w:val="0"/>
        <w:autoSpaceDN w:val="0"/>
        <w:adjustRightInd w:val="0"/>
        <w:ind w:left="851" w:right="851"/>
        <w:jc w:val="both"/>
        <w:rPr>
          <w:rFonts w:eastAsiaTheme="minorHAnsi"/>
          <w:color w:val="000000" w:themeColor="text1"/>
          <w:lang w:eastAsia="en-US"/>
        </w:rPr>
      </w:pPr>
      <w:r w:rsidRPr="00777CF1">
        <w:rPr>
          <w:rFonts w:eastAsiaTheme="minorHAnsi"/>
          <w:color w:val="000000" w:themeColor="text1"/>
          <w:lang w:eastAsia="en-US"/>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DF4AC9" w:rsidRPr="00777CF1" w:rsidRDefault="00DF4AC9" w:rsidP="00D141DA">
      <w:pPr>
        <w:autoSpaceDE w:val="0"/>
        <w:autoSpaceDN w:val="0"/>
        <w:adjustRightInd w:val="0"/>
        <w:ind w:left="851" w:right="851"/>
        <w:jc w:val="both"/>
        <w:rPr>
          <w:rFonts w:eastAsiaTheme="minorHAnsi"/>
          <w:color w:val="000000" w:themeColor="text1"/>
          <w:lang w:eastAsia="en-US"/>
        </w:rPr>
      </w:pPr>
      <w:r w:rsidRPr="00777CF1">
        <w:rPr>
          <w:rFonts w:eastAsiaTheme="minorHAnsi"/>
          <w:color w:val="000000" w:themeColor="text1"/>
          <w:lang w:eastAsia="en-US"/>
        </w:rPr>
        <w:t xml:space="preserve">3. En un plazo de </w:t>
      </w:r>
      <w:r w:rsidRPr="00777CF1">
        <w:rPr>
          <w:rFonts w:eastAsiaTheme="minorHAnsi"/>
          <w:b/>
          <w:bCs/>
          <w:color w:val="000000" w:themeColor="text1"/>
          <w:lang w:eastAsia="en-US"/>
        </w:rPr>
        <w:t>diez días hábiles</w:t>
      </w:r>
      <w:r w:rsidRPr="00777CF1">
        <w:rPr>
          <w:rFonts w:eastAsiaTheme="minorHAnsi"/>
          <w:color w:val="000000" w:themeColor="text1"/>
          <w:lang w:eastAsia="en-US"/>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DF4AC9" w:rsidRPr="00777CF1" w:rsidRDefault="00DF4AC9" w:rsidP="00D141DA">
      <w:pPr>
        <w:autoSpaceDE w:val="0"/>
        <w:autoSpaceDN w:val="0"/>
        <w:adjustRightInd w:val="0"/>
        <w:ind w:left="851" w:right="851"/>
        <w:jc w:val="both"/>
        <w:rPr>
          <w:rFonts w:eastAsiaTheme="minorHAnsi"/>
          <w:color w:val="000000" w:themeColor="text1"/>
          <w:lang w:eastAsia="en-US"/>
        </w:rPr>
      </w:pPr>
      <w:r w:rsidRPr="00777CF1">
        <w:rPr>
          <w:rFonts w:eastAsiaTheme="minorHAnsi"/>
          <w:color w:val="000000" w:themeColor="text1"/>
          <w:lang w:eastAsia="en-US"/>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951BE2" w:rsidRPr="00777CF1" w:rsidRDefault="00DF4AC9" w:rsidP="00D141DA">
      <w:pPr>
        <w:autoSpaceDE w:val="0"/>
        <w:autoSpaceDN w:val="0"/>
        <w:adjustRightInd w:val="0"/>
        <w:ind w:left="851" w:right="851"/>
        <w:jc w:val="both"/>
        <w:rPr>
          <w:color w:val="000000" w:themeColor="text1"/>
        </w:rPr>
      </w:pPr>
      <w:r w:rsidRPr="00777CF1">
        <w:rPr>
          <w:rFonts w:eastAsiaTheme="minorHAnsi"/>
          <w:color w:val="000000" w:themeColor="text1"/>
          <w:lang w:eastAsia="en-US"/>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 </w:t>
      </w:r>
      <w:r w:rsidR="00951BE2" w:rsidRPr="00777CF1">
        <w:rPr>
          <w:color w:val="000000" w:themeColor="text1"/>
        </w:rPr>
        <w:t xml:space="preserve">(Léase </w:t>
      </w:r>
      <w:r w:rsidR="00A8290F">
        <w:rPr>
          <w:color w:val="000000" w:themeColor="text1"/>
        </w:rPr>
        <w:t>el</w:t>
      </w:r>
      <w:r w:rsidR="005C79C3" w:rsidRPr="00777CF1">
        <w:rPr>
          <w:color w:val="000000" w:themeColor="text1"/>
        </w:rPr>
        <w:t xml:space="preserve"> </w:t>
      </w:r>
      <w:r w:rsidR="00951BE2" w:rsidRPr="00777CF1">
        <w:rPr>
          <w:color w:val="000000" w:themeColor="text1"/>
        </w:rPr>
        <w:t xml:space="preserve">folio </w:t>
      </w:r>
      <w:r w:rsidR="00A8290F">
        <w:rPr>
          <w:color w:val="000000" w:themeColor="text1"/>
        </w:rPr>
        <w:t>14</w:t>
      </w:r>
      <w:r w:rsidR="002A1C58" w:rsidRPr="00777CF1">
        <w:rPr>
          <w:color w:val="000000" w:themeColor="text1"/>
        </w:rPr>
        <w:t xml:space="preserve"> </w:t>
      </w:r>
      <w:r w:rsidR="00951BE2" w:rsidRPr="00777CF1">
        <w:rPr>
          <w:color w:val="000000" w:themeColor="text1"/>
        </w:rPr>
        <w:t>del expediente administrativo</w:t>
      </w:r>
      <w:r w:rsidR="00E049BB" w:rsidRPr="00777CF1">
        <w:rPr>
          <w:color w:val="000000" w:themeColor="text1"/>
        </w:rPr>
        <w:t xml:space="preserve"> </w:t>
      </w:r>
      <w:r w:rsidRPr="00777CF1">
        <w:rPr>
          <w:color w:val="000000" w:themeColor="text1"/>
        </w:rPr>
        <w:t>TAT-</w:t>
      </w:r>
      <w:r w:rsidR="00A8290F">
        <w:rPr>
          <w:color w:val="000000" w:themeColor="text1"/>
        </w:rPr>
        <w:t>118</w:t>
      </w:r>
      <w:r w:rsidRPr="00777CF1">
        <w:rPr>
          <w:color w:val="000000" w:themeColor="text1"/>
        </w:rPr>
        <w:t>-18</w:t>
      </w:r>
      <w:r w:rsidR="00951BE2" w:rsidRPr="00777CF1">
        <w:rPr>
          <w:color w:val="000000" w:themeColor="text1"/>
        </w:rPr>
        <w:t>)</w:t>
      </w:r>
    </w:p>
    <w:p w:rsidR="00CF29BC" w:rsidRPr="00777CF1" w:rsidRDefault="00CF29BC" w:rsidP="00D141DA">
      <w:pPr>
        <w:pStyle w:val="Default"/>
        <w:ind w:right="340"/>
        <w:jc w:val="both"/>
        <w:rPr>
          <w:rFonts w:ascii="Times New Roman" w:hAnsi="Times New Roman" w:cs="Times New Roman"/>
          <w:b/>
          <w:bCs/>
          <w:color w:val="000000" w:themeColor="text1"/>
        </w:rPr>
      </w:pPr>
    </w:p>
    <w:p w:rsidR="00727736" w:rsidRPr="00777CF1" w:rsidRDefault="00FC2E65" w:rsidP="004B4C57">
      <w:pPr>
        <w:pStyle w:val="Default"/>
        <w:spacing w:line="276" w:lineRule="auto"/>
        <w:ind w:right="340"/>
        <w:jc w:val="both"/>
        <w:rPr>
          <w:rFonts w:ascii="Times New Roman" w:hAnsi="Times New Roman" w:cs="Times New Roman"/>
          <w:color w:val="000000" w:themeColor="text1"/>
        </w:rPr>
      </w:pPr>
      <w:r w:rsidRPr="00777CF1">
        <w:rPr>
          <w:rFonts w:ascii="Times New Roman" w:hAnsi="Times New Roman" w:cs="Times New Roman"/>
          <w:bCs/>
          <w:color w:val="000000" w:themeColor="text1"/>
        </w:rPr>
        <w:lastRenderedPageBreak/>
        <w:t>El acuerdo es</w:t>
      </w:r>
      <w:r w:rsidR="00727736" w:rsidRPr="00777CF1">
        <w:rPr>
          <w:rFonts w:ascii="Times New Roman" w:hAnsi="Times New Roman" w:cs="Times New Roman"/>
          <w:bCs/>
          <w:color w:val="000000" w:themeColor="text1"/>
        </w:rPr>
        <w:t xml:space="preserve"> notificado al recurrente el </w:t>
      </w:r>
      <w:r w:rsidR="005C79C3" w:rsidRPr="00777CF1">
        <w:rPr>
          <w:rFonts w:ascii="Times New Roman" w:hAnsi="Times New Roman" w:cs="Times New Roman"/>
          <w:b/>
          <w:bCs/>
          <w:color w:val="000000" w:themeColor="text1"/>
        </w:rPr>
        <w:t xml:space="preserve">lunes </w:t>
      </w:r>
      <w:r w:rsidR="00DF4AC9" w:rsidRPr="00777CF1">
        <w:rPr>
          <w:rFonts w:ascii="Times New Roman" w:hAnsi="Times New Roman" w:cs="Times New Roman"/>
          <w:b/>
          <w:bCs/>
          <w:color w:val="000000" w:themeColor="text1"/>
        </w:rPr>
        <w:t>27</w:t>
      </w:r>
      <w:r w:rsidRPr="00777CF1">
        <w:rPr>
          <w:rFonts w:ascii="Times New Roman" w:hAnsi="Times New Roman" w:cs="Times New Roman"/>
          <w:b/>
          <w:color w:val="000000" w:themeColor="text1"/>
        </w:rPr>
        <w:t xml:space="preserve"> de </w:t>
      </w:r>
      <w:r w:rsidR="00DF4AC9" w:rsidRPr="00777CF1">
        <w:rPr>
          <w:rFonts w:ascii="Times New Roman" w:hAnsi="Times New Roman" w:cs="Times New Roman"/>
          <w:b/>
          <w:color w:val="000000" w:themeColor="text1"/>
        </w:rPr>
        <w:t>noviembre</w:t>
      </w:r>
      <w:r w:rsidR="005C79C3" w:rsidRPr="00777CF1">
        <w:rPr>
          <w:rFonts w:ascii="Times New Roman" w:hAnsi="Times New Roman" w:cs="Times New Roman"/>
          <w:b/>
          <w:color w:val="000000" w:themeColor="text1"/>
        </w:rPr>
        <w:t xml:space="preserve"> </w:t>
      </w:r>
      <w:r w:rsidRPr="00777CF1">
        <w:rPr>
          <w:rFonts w:ascii="Times New Roman" w:hAnsi="Times New Roman" w:cs="Times New Roman"/>
          <w:b/>
          <w:color w:val="000000" w:themeColor="text1"/>
        </w:rPr>
        <w:t>del 201</w:t>
      </w:r>
      <w:r w:rsidR="00DF4AC9" w:rsidRPr="00777CF1">
        <w:rPr>
          <w:rFonts w:ascii="Times New Roman" w:hAnsi="Times New Roman" w:cs="Times New Roman"/>
          <w:b/>
          <w:color w:val="000000" w:themeColor="text1"/>
        </w:rPr>
        <w:t>7</w:t>
      </w:r>
      <w:r w:rsidRPr="00777CF1">
        <w:rPr>
          <w:rFonts w:ascii="Times New Roman" w:hAnsi="Times New Roman" w:cs="Times New Roman"/>
          <w:color w:val="000000" w:themeColor="text1"/>
        </w:rPr>
        <w:t>, vía correo electrónico</w:t>
      </w:r>
      <w:r w:rsidR="005C79C3" w:rsidRPr="00777CF1">
        <w:rPr>
          <w:rFonts w:ascii="Times New Roman" w:hAnsi="Times New Roman" w:cs="Times New Roman"/>
          <w:color w:val="000000" w:themeColor="text1"/>
        </w:rPr>
        <w:t xml:space="preserve"> a la dirección </w:t>
      </w:r>
      <w:proofErr w:type="spellStart"/>
      <w:r w:rsidR="006A29CF">
        <w:rPr>
          <w:rFonts w:ascii="Times New Roman" w:hAnsi="Times New Roman" w:cs="Times New Roman"/>
          <w:color w:val="000000" w:themeColor="text1"/>
        </w:rPr>
        <w:t>xxxxxx</w:t>
      </w:r>
      <w:r w:rsidR="005C79C3" w:rsidRPr="00777CF1">
        <w:rPr>
          <w:rFonts w:ascii="Times New Roman" w:hAnsi="Times New Roman" w:cs="Times New Roman"/>
          <w:color w:val="000000" w:themeColor="text1"/>
        </w:rPr>
        <w:t>@</w:t>
      </w:r>
      <w:r w:rsidR="006A29CF">
        <w:rPr>
          <w:rFonts w:ascii="Times New Roman" w:hAnsi="Times New Roman" w:cs="Times New Roman"/>
          <w:color w:val="000000" w:themeColor="text1"/>
        </w:rPr>
        <w:t>xxxxxxx</w:t>
      </w:r>
      <w:proofErr w:type="spellEnd"/>
      <w:r w:rsidR="00727736" w:rsidRPr="00777CF1">
        <w:rPr>
          <w:rFonts w:ascii="Times New Roman" w:hAnsi="Times New Roman" w:cs="Times New Roman"/>
          <w:color w:val="000000" w:themeColor="text1"/>
        </w:rPr>
        <w:t xml:space="preserve"> (Léase el folio </w:t>
      </w:r>
      <w:r w:rsidR="00D60EDB" w:rsidRPr="00777CF1">
        <w:rPr>
          <w:rFonts w:ascii="Times New Roman" w:hAnsi="Times New Roman" w:cs="Times New Roman"/>
          <w:color w:val="000000" w:themeColor="text1"/>
        </w:rPr>
        <w:t>15</w:t>
      </w:r>
      <w:r w:rsidR="00727736" w:rsidRPr="00777CF1">
        <w:rPr>
          <w:rFonts w:ascii="Times New Roman" w:hAnsi="Times New Roman" w:cs="Times New Roman"/>
          <w:color w:val="000000" w:themeColor="text1"/>
        </w:rPr>
        <w:t xml:space="preserve"> del expediente administrativo </w:t>
      </w:r>
      <w:r w:rsidR="00DF4AC9" w:rsidRPr="00777CF1">
        <w:rPr>
          <w:rFonts w:ascii="Times New Roman" w:hAnsi="Times New Roman" w:cs="Times New Roman"/>
          <w:color w:val="000000" w:themeColor="text1"/>
        </w:rPr>
        <w:t>TAT-</w:t>
      </w:r>
      <w:r w:rsidR="00D60EDB" w:rsidRPr="00777CF1">
        <w:rPr>
          <w:rFonts w:ascii="Times New Roman" w:hAnsi="Times New Roman" w:cs="Times New Roman"/>
          <w:color w:val="000000" w:themeColor="text1"/>
        </w:rPr>
        <w:t>118</w:t>
      </w:r>
      <w:r w:rsidR="00DF4AC9" w:rsidRPr="00777CF1">
        <w:rPr>
          <w:rFonts w:ascii="Times New Roman" w:hAnsi="Times New Roman" w:cs="Times New Roman"/>
          <w:color w:val="000000" w:themeColor="text1"/>
        </w:rPr>
        <w:t>-18</w:t>
      </w:r>
      <w:r w:rsidR="00727736" w:rsidRPr="00777CF1">
        <w:rPr>
          <w:rFonts w:ascii="Times New Roman" w:hAnsi="Times New Roman" w:cs="Times New Roman"/>
          <w:color w:val="000000" w:themeColor="text1"/>
        </w:rPr>
        <w:t>)</w:t>
      </w:r>
    </w:p>
    <w:p w:rsidR="00B34A10" w:rsidRPr="00777CF1" w:rsidRDefault="00B34A10" w:rsidP="004B4C57">
      <w:pPr>
        <w:pStyle w:val="Default"/>
        <w:spacing w:line="276" w:lineRule="auto"/>
        <w:ind w:right="340"/>
        <w:jc w:val="both"/>
        <w:rPr>
          <w:rFonts w:ascii="Times New Roman" w:hAnsi="Times New Roman" w:cs="Times New Roman"/>
          <w:color w:val="000000" w:themeColor="text1"/>
        </w:rPr>
      </w:pPr>
    </w:p>
    <w:p w:rsidR="001A05C1" w:rsidRPr="00777CF1" w:rsidRDefault="00267D18" w:rsidP="004B4C57">
      <w:pPr>
        <w:kinsoku w:val="0"/>
        <w:overflowPunct w:val="0"/>
        <w:spacing w:line="276" w:lineRule="auto"/>
        <w:jc w:val="both"/>
        <w:textAlignment w:val="baseline"/>
        <w:rPr>
          <w:color w:val="000000" w:themeColor="text1"/>
          <w:sz w:val="24"/>
          <w:szCs w:val="24"/>
        </w:rPr>
      </w:pPr>
      <w:r w:rsidRPr="00777CF1">
        <w:rPr>
          <w:b/>
          <w:color w:val="000000" w:themeColor="text1"/>
          <w:sz w:val="24"/>
          <w:szCs w:val="24"/>
        </w:rPr>
        <w:t>SEGUNDO. -</w:t>
      </w:r>
      <w:r w:rsidR="006A172E" w:rsidRPr="00777CF1">
        <w:rPr>
          <w:color w:val="000000" w:themeColor="text1"/>
          <w:sz w:val="24"/>
          <w:szCs w:val="24"/>
        </w:rPr>
        <w:tab/>
      </w:r>
      <w:r w:rsidR="00D60EDB" w:rsidRPr="00777CF1">
        <w:rPr>
          <w:color w:val="000000" w:themeColor="text1"/>
          <w:sz w:val="24"/>
          <w:szCs w:val="24"/>
        </w:rPr>
        <w:t>El señor</w:t>
      </w:r>
      <w:r w:rsidR="00D60EDB" w:rsidRPr="00777CF1">
        <w:rPr>
          <w:b/>
          <w:color w:val="000000" w:themeColor="text1"/>
          <w:sz w:val="24"/>
          <w:szCs w:val="24"/>
        </w:rPr>
        <w:t xml:space="preserve"> </w:t>
      </w:r>
      <w:proofErr w:type="spellStart"/>
      <w:r w:rsidR="00D60EDB" w:rsidRPr="00777CF1">
        <w:rPr>
          <w:b/>
          <w:smallCaps/>
          <w:color w:val="000000" w:themeColor="text1"/>
          <w:sz w:val="24"/>
          <w:szCs w:val="24"/>
        </w:rPr>
        <w:t>V</w:t>
      </w:r>
      <w:r w:rsidR="006A29CF">
        <w:rPr>
          <w:b/>
          <w:smallCaps/>
          <w:color w:val="000000" w:themeColor="text1"/>
          <w:sz w:val="24"/>
          <w:szCs w:val="24"/>
        </w:rPr>
        <w:t>.h.c.r</w:t>
      </w:r>
      <w:proofErr w:type="spellEnd"/>
      <w:r w:rsidR="006A29CF">
        <w:rPr>
          <w:b/>
          <w:smallCaps/>
          <w:color w:val="000000" w:themeColor="text1"/>
          <w:sz w:val="24"/>
          <w:szCs w:val="24"/>
        </w:rPr>
        <w:t>.</w:t>
      </w:r>
      <w:r w:rsidR="00D60EDB" w:rsidRPr="00777CF1">
        <w:rPr>
          <w:color w:val="000000" w:themeColor="text1"/>
          <w:sz w:val="24"/>
          <w:szCs w:val="24"/>
        </w:rPr>
        <w:t xml:space="preserve">, cédula de identidad número </w:t>
      </w:r>
      <w:r w:rsidR="006A29CF">
        <w:rPr>
          <w:color w:val="000000" w:themeColor="text1"/>
          <w:sz w:val="24"/>
          <w:szCs w:val="24"/>
        </w:rPr>
        <w:t>…</w:t>
      </w:r>
      <w:r w:rsidR="00D60EDB" w:rsidRPr="00777CF1">
        <w:rPr>
          <w:color w:val="000000" w:themeColor="text1"/>
          <w:sz w:val="24"/>
          <w:szCs w:val="24"/>
        </w:rPr>
        <w:t>, en su condición de operador del servicio en la Ruta N. 661</w:t>
      </w:r>
      <w:r w:rsidR="001A24F8" w:rsidRPr="00777CF1">
        <w:rPr>
          <w:color w:val="000000" w:themeColor="text1"/>
          <w:sz w:val="24"/>
          <w:szCs w:val="24"/>
        </w:rPr>
        <w:t>,</w:t>
      </w:r>
      <w:r w:rsidR="005C79C3" w:rsidRPr="00777CF1">
        <w:rPr>
          <w:color w:val="000000" w:themeColor="text1"/>
          <w:sz w:val="24"/>
          <w:szCs w:val="24"/>
        </w:rPr>
        <w:t xml:space="preserve"> interpone sus acciones recursivas el </w:t>
      </w:r>
      <w:r w:rsidR="001A24F8" w:rsidRPr="00777CF1">
        <w:rPr>
          <w:b/>
          <w:color w:val="000000" w:themeColor="text1"/>
          <w:sz w:val="24"/>
          <w:szCs w:val="24"/>
        </w:rPr>
        <w:t>4</w:t>
      </w:r>
      <w:r w:rsidR="007D3987" w:rsidRPr="00777CF1">
        <w:rPr>
          <w:b/>
          <w:color w:val="000000" w:themeColor="text1"/>
          <w:sz w:val="24"/>
          <w:szCs w:val="24"/>
        </w:rPr>
        <w:t xml:space="preserve"> </w:t>
      </w:r>
      <w:r w:rsidR="005C79C3" w:rsidRPr="00777CF1">
        <w:rPr>
          <w:b/>
          <w:color w:val="000000" w:themeColor="text1"/>
          <w:sz w:val="24"/>
          <w:szCs w:val="24"/>
        </w:rPr>
        <w:t xml:space="preserve">de </w:t>
      </w:r>
      <w:r w:rsidR="007D3987" w:rsidRPr="00777CF1">
        <w:rPr>
          <w:b/>
          <w:color w:val="000000" w:themeColor="text1"/>
          <w:sz w:val="24"/>
          <w:szCs w:val="24"/>
        </w:rPr>
        <w:t>diciembre</w:t>
      </w:r>
      <w:r w:rsidR="005C79C3" w:rsidRPr="00777CF1">
        <w:rPr>
          <w:b/>
          <w:color w:val="000000" w:themeColor="text1"/>
          <w:sz w:val="24"/>
          <w:szCs w:val="24"/>
        </w:rPr>
        <w:t xml:space="preserve"> del 201</w:t>
      </w:r>
      <w:r w:rsidR="007D3987" w:rsidRPr="00777CF1">
        <w:rPr>
          <w:b/>
          <w:color w:val="000000" w:themeColor="text1"/>
          <w:sz w:val="24"/>
          <w:szCs w:val="24"/>
        </w:rPr>
        <w:t>7</w:t>
      </w:r>
      <w:r w:rsidR="005C79C3" w:rsidRPr="00777CF1">
        <w:rPr>
          <w:color w:val="000000" w:themeColor="text1"/>
          <w:sz w:val="24"/>
          <w:szCs w:val="24"/>
        </w:rPr>
        <w:t xml:space="preserve">, </w:t>
      </w:r>
      <w:r w:rsidR="001A05C1" w:rsidRPr="00777CF1">
        <w:rPr>
          <w:color w:val="000000" w:themeColor="text1"/>
          <w:sz w:val="24"/>
          <w:szCs w:val="24"/>
        </w:rPr>
        <w:t xml:space="preserve">alegando </w:t>
      </w:r>
      <w:r w:rsidR="001A24F8" w:rsidRPr="00777CF1">
        <w:rPr>
          <w:color w:val="000000" w:themeColor="text1"/>
          <w:sz w:val="24"/>
          <w:szCs w:val="24"/>
        </w:rPr>
        <w:t xml:space="preserve">en resumen que </w:t>
      </w:r>
      <w:r w:rsidR="00D141DA" w:rsidRPr="00777CF1">
        <w:rPr>
          <w:color w:val="000000" w:themeColor="text1"/>
          <w:sz w:val="24"/>
          <w:szCs w:val="24"/>
        </w:rPr>
        <w:t xml:space="preserve">el acto administrativo </w:t>
      </w:r>
      <w:r w:rsidR="001A24F8" w:rsidRPr="00777CF1">
        <w:rPr>
          <w:color w:val="000000" w:themeColor="text1"/>
          <w:sz w:val="24"/>
          <w:szCs w:val="24"/>
        </w:rPr>
        <w:t>descuidó la condición y situación de las empresas de transporte público, que el CTP en el mes de agosto de 2017 (Artículo 8.3.5 de la Sesión Ordinaria 32-2017 del 9 de agosto de 2017) les autorizó la dispensa o excepcionalidad para que contraten a un profesional o empresa consultora y puedan realizar el Estudio de Calidad de Servicio correspondiente al año 2017, que es su caso, ya que quedan fuera de obtener aval del estudio de Calidad del período 2016.</w:t>
      </w:r>
      <w:r w:rsidR="001A05C1" w:rsidRPr="00777CF1">
        <w:rPr>
          <w:color w:val="000000" w:themeColor="text1"/>
          <w:sz w:val="24"/>
          <w:szCs w:val="24"/>
        </w:rPr>
        <w:t xml:space="preserve"> (Léanse folios del 8 al 1</w:t>
      </w:r>
      <w:r w:rsidR="00CB4031">
        <w:rPr>
          <w:color w:val="000000" w:themeColor="text1"/>
          <w:sz w:val="24"/>
          <w:szCs w:val="24"/>
        </w:rPr>
        <w:t>1</w:t>
      </w:r>
      <w:r w:rsidR="001A05C1" w:rsidRPr="00777CF1">
        <w:rPr>
          <w:color w:val="000000" w:themeColor="text1"/>
          <w:sz w:val="24"/>
          <w:szCs w:val="24"/>
        </w:rPr>
        <w:t xml:space="preserve"> del expediente administrativo</w:t>
      </w:r>
      <w:r w:rsidR="00D141DA" w:rsidRPr="00777CF1">
        <w:rPr>
          <w:color w:val="000000" w:themeColor="text1"/>
          <w:sz w:val="24"/>
          <w:szCs w:val="24"/>
        </w:rPr>
        <w:t xml:space="preserve"> TAT-</w:t>
      </w:r>
      <w:r w:rsidR="001A24F8" w:rsidRPr="00777CF1">
        <w:rPr>
          <w:color w:val="000000" w:themeColor="text1"/>
          <w:sz w:val="24"/>
          <w:szCs w:val="24"/>
        </w:rPr>
        <w:t>118</w:t>
      </w:r>
      <w:r w:rsidR="00D141DA" w:rsidRPr="00777CF1">
        <w:rPr>
          <w:color w:val="000000" w:themeColor="text1"/>
          <w:sz w:val="24"/>
          <w:szCs w:val="24"/>
        </w:rPr>
        <w:t>-18</w:t>
      </w:r>
      <w:r w:rsidR="001A05C1" w:rsidRPr="00777CF1">
        <w:rPr>
          <w:color w:val="000000" w:themeColor="text1"/>
          <w:sz w:val="24"/>
          <w:szCs w:val="24"/>
        </w:rPr>
        <w:t>)</w:t>
      </w:r>
    </w:p>
    <w:p w:rsidR="00D141DA" w:rsidRPr="00777CF1" w:rsidRDefault="00D141DA" w:rsidP="004B4C57">
      <w:pPr>
        <w:kinsoku w:val="0"/>
        <w:overflowPunct w:val="0"/>
        <w:spacing w:line="276" w:lineRule="auto"/>
        <w:ind w:right="144"/>
        <w:jc w:val="both"/>
        <w:textAlignment w:val="baseline"/>
        <w:rPr>
          <w:b/>
          <w:bCs/>
          <w:color w:val="000000" w:themeColor="text1"/>
          <w:sz w:val="24"/>
          <w:szCs w:val="24"/>
        </w:rPr>
      </w:pPr>
    </w:p>
    <w:p w:rsidR="001A05C1" w:rsidRPr="00777CF1" w:rsidRDefault="001A24F8" w:rsidP="004B4C57">
      <w:pPr>
        <w:kinsoku w:val="0"/>
        <w:overflowPunct w:val="0"/>
        <w:spacing w:line="276" w:lineRule="auto"/>
        <w:ind w:right="144"/>
        <w:jc w:val="both"/>
        <w:textAlignment w:val="baseline"/>
        <w:rPr>
          <w:color w:val="000000" w:themeColor="text1"/>
          <w:sz w:val="24"/>
          <w:szCs w:val="24"/>
        </w:rPr>
      </w:pPr>
      <w:r w:rsidRPr="00777CF1">
        <w:rPr>
          <w:b/>
          <w:bCs/>
          <w:color w:val="000000" w:themeColor="text1"/>
          <w:sz w:val="24"/>
          <w:szCs w:val="24"/>
        </w:rPr>
        <w:t>TERCERO. -</w:t>
      </w:r>
      <w:r w:rsidR="001A05C1" w:rsidRPr="00777CF1">
        <w:rPr>
          <w:b/>
          <w:bCs/>
          <w:color w:val="000000" w:themeColor="text1"/>
          <w:sz w:val="24"/>
          <w:szCs w:val="24"/>
        </w:rPr>
        <w:t xml:space="preserve"> </w:t>
      </w:r>
      <w:r w:rsidR="001A05C1" w:rsidRPr="00777CF1">
        <w:rPr>
          <w:color w:val="000000" w:themeColor="text1"/>
          <w:sz w:val="24"/>
          <w:szCs w:val="24"/>
        </w:rPr>
        <w:t>La Junta Directiva del Consejo de Transporte Publico, mediante</w:t>
      </w:r>
      <w:r w:rsidR="0016785B" w:rsidRPr="00777CF1">
        <w:rPr>
          <w:color w:val="000000" w:themeColor="text1"/>
          <w:sz w:val="24"/>
          <w:szCs w:val="24"/>
        </w:rPr>
        <w:t xml:space="preserve"> el </w:t>
      </w:r>
      <w:r w:rsidR="0016785B" w:rsidRPr="00777CF1">
        <w:rPr>
          <w:b/>
          <w:color w:val="000000" w:themeColor="text1"/>
          <w:sz w:val="24"/>
          <w:szCs w:val="24"/>
        </w:rPr>
        <w:t>Artículo 7.</w:t>
      </w:r>
      <w:r w:rsidRPr="00777CF1">
        <w:rPr>
          <w:b/>
          <w:color w:val="000000" w:themeColor="text1"/>
          <w:sz w:val="24"/>
          <w:szCs w:val="24"/>
        </w:rPr>
        <w:t>7.5</w:t>
      </w:r>
      <w:r w:rsidR="0016785B" w:rsidRPr="00777CF1">
        <w:rPr>
          <w:b/>
          <w:color w:val="000000" w:themeColor="text1"/>
          <w:sz w:val="24"/>
          <w:szCs w:val="24"/>
        </w:rPr>
        <w:t xml:space="preserve"> de la Sesión Ordinaria 1</w:t>
      </w:r>
      <w:r w:rsidRPr="00777CF1">
        <w:rPr>
          <w:b/>
          <w:color w:val="000000" w:themeColor="text1"/>
          <w:sz w:val="24"/>
          <w:szCs w:val="24"/>
        </w:rPr>
        <w:t>7</w:t>
      </w:r>
      <w:r w:rsidR="0016785B" w:rsidRPr="00777CF1">
        <w:rPr>
          <w:b/>
          <w:color w:val="000000" w:themeColor="text1"/>
          <w:sz w:val="24"/>
          <w:szCs w:val="24"/>
        </w:rPr>
        <w:t xml:space="preserve">-2018 del </w:t>
      </w:r>
      <w:r w:rsidRPr="00777CF1">
        <w:rPr>
          <w:b/>
          <w:color w:val="000000" w:themeColor="text1"/>
          <w:sz w:val="24"/>
          <w:szCs w:val="24"/>
        </w:rPr>
        <w:t>3</w:t>
      </w:r>
      <w:r w:rsidR="0016785B" w:rsidRPr="00777CF1">
        <w:rPr>
          <w:b/>
          <w:color w:val="000000" w:themeColor="text1"/>
          <w:sz w:val="24"/>
          <w:szCs w:val="24"/>
        </w:rPr>
        <w:t xml:space="preserve"> de </w:t>
      </w:r>
      <w:r w:rsidRPr="00777CF1">
        <w:rPr>
          <w:b/>
          <w:color w:val="000000" w:themeColor="text1"/>
          <w:sz w:val="24"/>
          <w:szCs w:val="24"/>
        </w:rPr>
        <w:t>mayo</w:t>
      </w:r>
      <w:r w:rsidR="0016785B" w:rsidRPr="00777CF1">
        <w:rPr>
          <w:b/>
          <w:color w:val="000000" w:themeColor="text1"/>
          <w:sz w:val="24"/>
          <w:szCs w:val="24"/>
        </w:rPr>
        <w:t xml:space="preserve"> de 2018</w:t>
      </w:r>
      <w:r w:rsidR="001A05C1" w:rsidRPr="00777CF1">
        <w:rPr>
          <w:bCs/>
          <w:color w:val="000000" w:themeColor="text1"/>
          <w:sz w:val="24"/>
          <w:szCs w:val="24"/>
        </w:rPr>
        <w:t>,</w:t>
      </w:r>
      <w:r w:rsidR="001A05C1" w:rsidRPr="00777CF1">
        <w:rPr>
          <w:b/>
          <w:bCs/>
          <w:color w:val="000000" w:themeColor="text1"/>
          <w:sz w:val="24"/>
          <w:szCs w:val="24"/>
        </w:rPr>
        <w:t xml:space="preserve"> </w:t>
      </w:r>
      <w:r w:rsidR="001A05C1" w:rsidRPr="00777CF1">
        <w:rPr>
          <w:color w:val="000000" w:themeColor="text1"/>
          <w:sz w:val="24"/>
          <w:szCs w:val="24"/>
        </w:rPr>
        <w:t xml:space="preserve">conoce y avala el informe de la </w:t>
      </w:r>
      <w:r w:rsidR="00D141DA" w:rsidRPr="00777CF1">
        <w:rPr>
          <w:color w:val="000000" w:themeColor="text1"/>
          <w:sz w:val="24"/>
          <w:szCs w:val="24"/>
        </w:rPr>
        <w:t>Dirección</w:t>
      </w:r>
      <w:r w:rsidR="001A05C1" w:rsidRPr="00777CF1">
        <w:rPr>
          <w:color w:val="000000" w:themeColor="text1"/>
          <w:sz w:val="24"/>
          <w:szCs w:val="24"/>
        </w:rPr>
        <w:t xml:space="preserve"> Asuntos Jur</w:t>
      </w:r>
      <w:r w:rsidR="00D141DA" w:rsidRPr="00777CF1">
        <w:rPr>
          <w:color w:val="000000" w:themeColor="text1"/>
          <w:sz w:val="24"/>
          <w:szCs w:val="24"/>
        </w:rPr>
        <w:t xml:space="preserve">ídicos número </w:t>
      </w:r>
      <w:r w:rsidR="001A05C1" w:rsidRPr="00777CF1">
        <w:rPr>
          <w:b/>
          <w:bCs/>
          <w:color w:val="000000" w:themeColor="text1"/>
          <w:sz w:val="24"/>
          <w:szCs w:val="24"/>
        </w:rPr>
        <w:t>DA</w:t>
      </w:r>
      <w:r w:rsidR="00D141DA" w:rsidRPr="00777CF1">
        <w:rPr>
          <w:b/>
          <w:bCs/>
          <w:color w:val="000000" w:themeColor="text1"/>
          <w:sz w:val="24"/>
          <w:szCs w:val="24"/>
        </w:rPr>
        <w:t>J</w:t>
      </w:r>
      <w:r w:rsidR="001A05C1" w:rsidRPr="00777CF1">
        <w:rPr>
          <w:b/>
          <w:bCs/>
          <w:color w:val="000000" w:themeColor="text1"/>
          <w:sz w:val="24"/>
          <w:szCs w:val="24"/>
        </w:rPr>
        <w:t>-2018-00</w:t>
      </w:r>
      <w:r w:rsidR="004B4C57" w:rsidRPr="00777CF1">
        <w:rPr>
          <w:b/>
          <w:bCs/>
          <w:color w:val="000000" w:themeColor="text1"/>
          <w:sz w:val="24"/>
          <w:szCs w:val="24"/>
        </w:rPr>
        <w:t>0</w:t>
      </w:r>
      <w:r w:rsidRPr="00777CF1">
        <w:rPr>
          <w:b/>
          <w:bCs/>
          <w:color w:val="000000" w:themeColor="text1"/>
          <w:sz w:val="24"/>
          <w:szCs w:val="24"/>
        </w:rPr>
        <w:t>713</w:t>
      </w:r>
      <w:r w:rsidR="001A05C1" w:rsidRPr="00777CF1">
        <w:rPr>
          <w:b/>
          <w:bCs/>
          <w:color w:val="000000" w:themeColor="text1"/>
          <w:sz w:val="24"/>
          <w:szCs w:val="24"/>
        </w:rPr>
        <w:t xml:space="preserve"> </w:t>
      </w:r>
      <w:r w:rsidR="001A05C1" w:rsidRPr="00777CF1">
        <w:rPr>
          <w:bCs/>
          <w:color w:val="000000" w:themeColor="text1"/>
          <w:sz w:val="24"/>
          <w:szCs w:val="24"/>
        </w:rPr>
        <w:t>de</w:t>
      </w:r>
      <w:r w:rsidR="004B4C57" w:rsidRPr="00777CF1">
        <w:rPr>
          <w:bCs/>
          <w:color w:val="000000" w:themeColor="text1"/>
          <w:sz w:val="24"/>
          <w:szCs w:val="24"/>
        </w:rPr>
        <w:t>l</w:t>
      </w:r>
      <w:r w:rsidR="001A05C1" w:rsidRPr="00777CF1">
        <w:rPr>
          <w:bCs/>
          <w:color w:val="000000" w:themeColor="text1"/>
          <w:sz w:val="24"/>
          <w:szCs w:val="24"/>
        </w:rPr>
        <w:t xml:space="preserve"> </w:t>
      </w:r>
      <w:r w:rsidRPr="00777CF1">
        <w:rPr>
          <w:bCs/>
          <w:color w:val="000000" w:themeColor="text1"/>
          <w:sz w:val="24"/>
          <w:szCs w:val="24"/>
        </w:rPr>
        <w:t>23</w:t>
      </w:r>
      <w:r w:rsidR="001A05C1" w:rsidRPr="00777CF1">
        <w:rPr>
          <w:bCs/>
          <w:color w:val="000000" w:themeColor="text1"/>
          <w:sz w:val="24"/>
          <w:szCs w:val="24"/>
        </w:rPr>
        <w:t xml:space="preserve"> de abril de 2018</w:t>
      </w:r>
      <w:r w:rsidR="004B4C57" w:rsidRPr="00777CF1">
        <w:rPr>
          <w:bCs/>
          <w:color w:val="000000" w:themeColor="text1"/>
          <w:sz w:val="24"/>
          <w:szCs w:val="24"/>
        </w:rPr>
        <w:t>, y acuerda r</w:t>
      </w:r>
      <w:r w:rsidR="001A05C1" w:rsidRPr="00777CF1">
        <w:rPr>
          <w:bCs/>
          <w:color w:val="000000" w:themeColor="text1"/>
          <w:sz w:val="24"/>
          <w:szCs w:val="24"/>
        </w:rPr>
        <w:t>echaza</w:t>
      </w:r>
      <w:r w:rsidRPr="00777CF1">
        <w:rPr>
          <w:bCs/>
          <w:color w:val="000000" w:themeColor="text1"/>
          <w:sz w:val="24"/>
          <w:szCs w:val="24"/>
        </w:rPr>
        <w:t>r</w:t>
      </w:r>
      <w:r w:rsidR="001A05C1" w:rsidRPr="00777CF1">
        <w:rPr>
          <w:bCs/>
          <w:color w:val="000000" w:themeColor="text1"/>
          <w:sz w:val="24"/>
          <w:szCs w:val="24"/>
        </w:rPr>
        <w:t xml:space="preserve"> el recurso de Revocatoria </w:t>
      </w:r>
      <w:r w:rsidR="004B4C57" w:rsidRPr="00777CF1">
        <w:rPr>
          <w:bCs/>
          <w:color w:val="000000" w:themeColor="text1"/>
          <w:sz w:val="24"/>
          <w:szCs w:val="24"/>
        </w:rPr>
        <w:t>y sus incidencias por extemporáneo. (</w:t>
      </w:r>
      <w:r w:rsidR="004B4C57" w:rsidRPr="00777CF1">
        <w:rPr>
          <w:color w:val="000000" w:themeColor="text1"/>
          <w:sz w:val="24"/>
          <w:szCs w:val="24"/>
        </w:rPr>
        <w:t>Léanse</w:t>
      </w:r>
      <w:r w:rsidR="001A05C1" w:rsidRPr="00777CF1">
        <w:rPr>
          <w:color w:val="000000" w:themeColor="text1"/>
          <w:sz w:val="24"/>
          <w:szCs w:val="24"/>
        </w:rPr>
        <w:t xml:space="preserve"> folios del </w:t>
      </w:r>
      <w:r w:rsidR="004B4C57" w:rsidRPr="00777CF1">
        <w:rPr>
          <w:color w:val="000000" w:themeColor="text1"/>
          <w:sz w:val="24"/>
          <w:szCs w:val="24"/>
        </w:rPr>
        <w:t>2</w:t>
      </w:r>
      <w:r w:rsidR="001A05C1" w:rsidRPr="00777CF1">
        <w:rPr>
          <w:color w:val="000000" w:themeColor="text1"/>
          <w:sz w:val="24"/>
          <w:szCs w:val="24"/>
        </w:rPr>
        <w:t xml:space="preserve"> al 7 del expediente administrativo</w:t>
      </w:r>
      <w:r w:rsidR="004B4C57" w:rsidRPr="00777CF1">
        <w:rPr>
          <w:color w:val="000000" w:themeColor="text1"/>
          <w:sz w:val="24"/>
          <w:szCs w:val="24"/>
        </w:rPr>
        <w:t xml:space="preserve"> TAT-</w:t>
      </w:r>
      <w:r w:rsidRPr="00777CF1">
        <w:rPr>
          <w:color w:val="000000" w:themeColor="text1"/>
          <w:sz w:val="24"/>
          <w:szCs w:val="24"/>
        </w:rPr>
        <w:t>118</w:t>
      </w:r>
      <w:r w:rsidR="004B4C57" w:rsidRPr="00777CF1">
        <w:rPr>
          <w:color w:val="000000" w:themeColor="text1"/>
          <w:sz w:val="24"/>
          <w:szCs w:val="24"/>
        </w:rPr>
        <w:t>-18</w:t>
      </w:r>
      <w:r w:rsidR="001A05C1" w:rsidRPr="00777CF1">
        <w:rPr>
          <w:color w:val="000000" w:themeColor="text1"/>
          <w:sz w:val="24"/>
          <w:szCs w:val="24"/>
        </w:rPr>
        <w:t>)</w:t>
      </w:r>
    </w:p>
    <w:p w:rsidR="00D141DA" w:rsidRPr="00777CF1" w:rsidRDefault="00D141DA" w:rsidP="00D141DA">
      <w:pPr>
        <w:kinsoku w:val="0"/>
        <w:overflowPunct w:val="0"/>
        <w:spacing w:line="268" w:lineRule="exact"/>
        <w:ind w:right="144"/>
        <w:jc w:val="both"/>
        <w:textAlignment w:val="baseline"/>
        <w:rPr>
          <w:b/>
          <w:bCs/>
          <w:color w:val="000000" w:themeColor="text1"/>
          <w:sz w:val="24"/>
          <w:szCs w:val="24"/>
        </w:rPr>
      </w:pPr>
    </w:p>
    <w:p w:rsidR="001A24F8" w:rsidRPr="00777CF1" w:rsidRDefault="001A24F8" w:rsidP="001A24F8">
      <w:pPr>
        <w:pStyle w:val="Default"/>
        <w:spacing w:line="276" w:lineRule="auto"/>
        <w:jc w:val="both"/>
        <w:rPr>
          <w:rFonts w:ascii="Times New Roman" w:hAnsi="Times New Roman" w:cs="Times New Roman"/>
          <w:color w:val="000000" w:themeColor="text1"/>
        </w:rPr>
      </w:pPr>
      <w:r w:rsidRPr="00777CF1">
        <w:rPr>
          <w:rFonts w:ascii="Times New Roman" w:hAnsi="Times New Roman" w:cs="Times New Roman"/>
          <w:b/>
          <w:color w:val="000000" w:themeColor="text1"/>
        </w:rPr>
        <w:t xml:space="preserve">CUARTO. - </w:t>
      </w:r>
      <w:r w:rsidRPr="00777CF1">
        <w:rPr>
          <w:rFonts w:ascii="Times New Roman" w:hAnsi="Times New Roman" w:cs="Times New Roman"/>
          <w:color w:val="000000" w:themeColor="text1"/>
        </w:rPr>
        <w:t>En los procedimientos seguidos se han observado los términos y prescripciones legales.</w:t>
      </w:r>
    </w:p>
    <w:p w:rsidR="001A24F8" w:rsidRPr="00777CF1" w:rsidRDefault="001A24F8" w:rsidP="001A24F8">
      <w:pPr>
        <w:spacing w:line="276" w:lineRule="auto"/>
        <w:jc w:val="both"/>
        <w:rPr>
          <w:color w:val="000000" w:themeColor="text1"/>
          <w:sz w:val="24"/>
          <w:szCs w:val="24"/>
        </w:rPr>
      </w:pPr>
    </w:p>
    <w:p w:rsidR="001A24F8" w:rsidRPr="00777CF1" w:rsidRDefault="001A24F8" w:rsidP="001A24F8">
      <w:pPr>
        <w:spacing w:line="276" w:lineRule="auto"/>
        <w:rPr>
          <w:b/>
          <w:color w:val="000000" w:themeColor="text1"/>
          <w:sz w:val="24"/>
          <w:szCs w:val="24"/>
        </w:rPr>
      </w:pPr>
    </w:p>
    <w:p w:rsidR="001A24F8" w:rsidRPr="00777CF1" w:rsidRDefault="001A24F8" w:rsidP="001A24F8">
      <w:pPr>
        <w:spacing w:line="276" w:lineRule="auto"/>
        <w:rPr>
          <w:b/>
          <w:color w:val="000000" w:themeColor="text1"/>
          <w:sz w:val="24"/>
          <w:szCs w:val="24"/>
        </w:rPr>
      </w:pPr>
      <w:r w:rsidRPr="00777CF1">
        <w:rPr>
          <w:b/>
          <w:color w:val="000000" w:themeColor="text1"/>
          <w:sz w:val="24"/>
          <w:szCs w:val="24"/>
        </w:rPr>
        <w:t>REDACTA EL JUEZ PORTUGUEZ MÉNDEZ,</w:t>
      </w:r>
    </w:p>
    <w:p w:rsidR="001A24F8" w:rsidRPr="00777CF1" w:rsidRDefault="001A24F8" w:rsidP="001A24F8">
      <w:pPr>
        <w:spacing w:line="276" w:lineRule="auto"/>
        <w:ind w:right="113"/>
        <w:jc w:val="center"/>
        <w:rPr>
          <w:b/>
          <w:smallCaps/>
          <w:color w:val="000000" w:themeColor="text1"/>
          <w:sz w:val="24"/>
          <w:szCs w:val="24"/>
        </w:rPr>
      </w:pPr>
    </w:p>
    <w:p w:rsidR="001A24F8" w:rsidRPr="00777CF1" w:rsidRDefault="001A24F8" w:rsidP="001A24F8">
      <w:pPr>
        <w:spacing w:line="276" w:lineRule="auto"/>
        <w:ind w:right="113"/>
        <w:jc w:val="center"/>
        <w:rPr>
          <w:b/>
          <w:smallCaps/>
          <w:color w:val="000000" w:themeColor="text1"/>
          <w:sz w:val="24"/>
          <w:szCs w:val="24"/>
        </w:rPr>
      </w:pPr>
    </w:p>
    <w:p w:rsidR="001A24F8" w:rsidRPr="00777CF1" w:rsidRDefault="001A24F8" w:rsidP="001A24F8">
      <w:pPr>
        <w:spacing w:line="276" w:lineRule="auto"/>
        <w:ind w:right="113"/>
        <w:jc w:val="center"/>
        <w:rPr>
          <w:b/>
          <w:smallCaps/>
          <w:color w:val="000000" w:themeColor="text1"/>
          <w:sz w:val="24"/>
          <w:szCs w:val="24"/>
        </w:rPr>
      </w:pPr>
      <w:r w:rsidRPr="00777CF1">
        <w:rPr>
          <w:b/>
          <w:smallCaps/>
          <w:color w:val="000000" w:themeColor="text1"/>
          <w:sz w:val="24"/>
          <w:szCs w:val="24"/>
        </w:rPr>
        <w:t>CONSIDERANDO</w:t>
      </w:r>
    </w:p>
    <w:p w:rsidR="001A24F8" w:rsidRPr="00777CF1" w:rsidRDefault="001A24F8" w:rsidP="001A24F8">
      <w:pPr>
        <w:tabs>
          <w:tab w:val="left" w:pos="8100"/>
        </w:tabs>
        <w:spacing w:line="276" w:lineRule="auto"/>
        <w:ind w:right="113"/>
        <w:jc w:val="both"/>
        <w:rPr>
          <w:b/>
          <w:color w:val="000000" w:themeColor="text1"/>
          <w:sz w:val="24"/>
          <w:szCs w:val="24"/>
        </w:rPr>
      </w:pPr>
    </w:p>
    <w:p w:rsidR="00D57348" w:rsidRPr="00777CF1" w:rsidRDefault="00D57348" w:rsidP="001A24F8">
      <w:pPr>
        <w:spacing w:line="276" w:lineRule="auto"/>
        <w:jc w:val="center"/>
        <w:rPr>
          <w:b/>
          <w:color w:val="000000" w:themeColor="text1"/>
          <w:sz w:val="24"/>
          <w:szCs w:val="24"/>
        </w:rPr>
      </w:pPr>
    </w:p>
    <w:p w:rsidR="00AF24A3" w:rsidRPr="00777CF1" w:rsidRDefault="00EF3D27" w:rsidP="00AF24A3">
      <w:pPr>
        <w:kinsoku w:val="0"/>
        <w:overflowPunct w:val="0"/>
        <w:spacing w:line="276" w:lineRule="auto"/>
        <w:jc w:val="both"/>
        <w:textAlignment w:val="baseline"/>
        <w:rPr>
          <w:color w:val="000000" w:themeColor="text1"/>
          <w:sz w:val="24"/>
          <w:szCs w:val="24"/>
        </w:rPr>
      </w:pPr>
      <w:r w:rsidRPr="00777CF1">
        <w:rPr>
          <w:b/>
          <w:color w:val="000000" w:themeColor="text1"/>
          <w:spacing w:val="-4"/>
          <w:sz w:val="24"/>
          <w:szCs w:val="24"/>
        </w:rPr>
        <w:t>ÚNICO.-</w:t>
      </w:r>
      <w:r w:rsidR="00D57348" w:rsidRPr="00777CF1">
        <w:rPr>
          <w:b/>
          <w:color w:val="000000" w:themeColor="text1"/>
          <w:spacing w:val="-4"/>
          <w:sz w:val="24"/>
          <w:szCs w:val="24"/>
        </w:rPr>
        <w:t xml:space="preserve"> </w:t>
      </w:r>
      <w:r w:rsidR="00D57348" w:rsidRPr="00777CF1">
        <w:rPr>
          <w:color w:val="000000" w:themeColor="text1"/>
          <w:spacing w:val="-4"/>
          <w:sz w:val="24"/>
          <w:szCs w:val="24"/>
        </w:rPr>
        <w:t xml:space="preserve">Este Tribunal, </w:t>
      </w:r>
      <w:r w:rsidR="00AF24A3" w:rsidRPr="00777CF1">
        <w:rPr>
          <w:color w:val="000000" w:themeColor="text1"/>
          <w:spacing w:val="-4"/>
          <w:sz w:val="24"/>
          <w:szCs w:val="24"/>
        </w:rPr>
        <w:t>d</w:t>
      </w:r>
      <w:r w:rsidR="00AF24A3" w:rsidRPr="00777CF1">
        <w:rPr>
          <w:color w:val="000000" w:themeColor="text1"/>
          <w:sz w:val="24"/>
          <w:szCs w:val="24"/>
        </w:rPr>
        <w:t>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de los recursos de apelación contra los actos emitidos por la Junta Directiva del Consejo de Transporte Público, mismos que deberán ser interpuestos dentro del plazo de cinco días una vez notificado el acto</w:t>
      </w:r>
      <w:r w:rsidR="00922C8A" w:rsidRPr="00777CF1">
        <w:rPr>
          <w:color w:val="000000" w:themeColor="text1"/>
          <w:sz w:val="24"/>
          <w:szCs w:val="24"/>
        </w:rPr>
        <w:t>, según lo establece el artículo 11 del mismo cuerpo legal</w:t>
      </w:r>
      <w:r w:rsidR="00AF24A3" w:rsidRPr="00777CF1">
        <w:rPr>
          <w:color w:val="000000" w:themeColor="text1"/>
          <w:sz w:val="24"/>
          <w:szCs w:val="24"/>
        </w:rPr>
        <w:t xml:space="preserve">. </w:t>
      </w:r>
    </w:p>
    <w:p w:rsidR="00922C8A" w:rsidRPr="00777CF1" w:rsidRDefault="00922C8A" w:rsidP="00AF24A3">
      <w:pPr>
        <w:kinsoku w:val="0"/>
        <w:overflowPunct w:val="0"/>
        <w:spacing w:line="276" w:lineRule="auto"/>
        <w:jc w:val="both"/>
        <w:textAlignment w:val="baseline"/>
        <w:rPr>
          <w:color w:val="000000" w:themeColor="text1"/>
          <w:sz w:val="24"/>
          <w:szCs w:val="24"/>
        </w:rPr>
      </w:pPr>
    </w:p>
    <w:p w:rsidR="001A05C1" w:rsidRPr="00777CF1" w:rsidRDefault="00AF24A3" w:rsidP="00D57348">
      <w:pPr>
        <w:kinsoku w:val="0"/>
        <w:overflowPunct w:val="0"/>
        <w:spacing w:line="276" w:lineRule="auto"/>
        <w:jc w:val="both"/>
        <w:textAlignment w:val="baseline"/>
        <w:rPr>
          <w:bCs/>
          <w:color w:val="000000" w:themeColor="text1"/>
          <w:spacing w:val="-4"/>
          <w:sz w:val="24"/>
          <w:szCs w:val="24"/>
        </w:rPr>
      </w:pPr>
      <w:r w:rsidRPr="00777CF1">
        <w:rPr>
          <w:color w:val="000000" w:themeColor="text1"/>
          <w:sz w:val="24"/>
          <w:szCs w:val="24"/>
        </w:rPr>
        <w:t xml:space="preserve">En el presente caso, </w:t>
      </w:r>
      <w:r w:rsidR="00922C8A" w:rsidRPr="00777CF1">
        <w:rPr>
          <w:color w:val="000000" w:themeColor="text1"/>
          <w:sz w:val="24"/>
          <w:szCs w:val="24"/>
        </w:rPr>
        <w:t xml:space="preserve">y conforme al estudio efectuado, se tiene que el acuerdo impugnado contenido en </w:t>
      </w:r>
      <w:r w:rsidRPr="00777CF1">
        <w:rPr>
          <w:color w:val="000000" w:themeColor="text1"/>
          <w:sz w:val="24"/>
          <w:szCs w:val="24"/>
        </w:rPr>
        <w:t xml:space="preserve">el </w:t>
      </w:r>
      <w:r w:rsidR="00922C8A" w:rsidRPr="00777CF1">
        <w:rPr>
          <w:b/>
          <w:bCs/>
          <w:color w:val="000000" w:themeColor="text1"/>
          <w:sz w:val="24"/>
          <w:szCs w:val="24"/>
        </w:rPr>
        <w:t>Artículo 7.23 de la Sesión Ordinaria 45-2017</w:t>
      </w:r>
      <w:r w:rsidR="00922C8A" w:rsidRPr="00777CF1">
        <w:rPr>
          <w:bCs/>
          <w:color w:val="000000" w:themeColor="text1"/>
          <w:sz w:val="24"/>
          <w:szCs w:val="24"/>
        </w:rPr>
        <w:t xml:space="preserve">, </w:t>
      </w:r>
      <w:r w:rsidR="00922C8A" w:rsidRPr="00777CF1">
        <w:rPr>
          <w:color w:val="000000" w:themeColor="text1"/>
          <w:sz w:val="24"/>
          <w:szCs w:val="24"/>
        </w:rPr>
        <w:t xml:space="preserve">celebrada el 22 de noviembre del 2017, fue notificado a la empresa recurrente el </w:t>
      </w:r>
      <w:r w:rsidRPr="00777CF1">
        <w:rPr>
          <w:color w:val="000000" w:themeColor="text1"/>
          <w:sz w:val="24"/>
          <w:szCs w:val="24"/>
        </w:rPr>
        <w:t xml:space="preserve"> </w:t>
      </w:r>
      <w:r w:rsidR="00922C8A" w:rsidRPr="00777CF1">
        <w:rPr>
          <w:b/>
          <w:color w:val="000000" w:themeColor="text1"/>
          <w:sz w:val="24"/>
          <w:szCs w:val="24"/>
        </w:rPr>
        <w:t>lunes</w:t>
      </w:r>
      <w:r w:rsidRPr="00777CF1">
        <w:rPr>
          <w:b/>
          <w:color w:val="000000" w:themeColor="text1"/>
          <w:sz w:val="24"/>
          <w:szCs w:val="24"/>
        </w:rPr>
        <w:t xml:space="preserve"> 2</w:t>
      </w:r>
      <w:r w:rsidR="00922C8A" w:rsidRPr="00777CF1">
        <w:rPr>
          <w:b/>
          <w:color w:val="000000" w:themeColor="text1"/>
          <w:sz w:val="24"/>
          <w:szCs w:val="24"/>
        </w:rPr>
        <w:t>7</w:t>
      </w:r>
      <w:r w:rsidRPr="00777CF1">
        <w:rPr>
          <w:b/>
          <w:color w:val="000000" w:themeColor="text1"/>
          <w:sz w:val="24"/>
          <w:szCs w:val="24"/>
        </w:rPr>
        <w:t xml:space="preserve"> de </w:t>
      </w:r>
      <w:r w:rsidR="00922C8A" w:rsidRPr="00777CF1">
        <w:rPr>
          <w:b/>
          <w:color w:val="000000" w:themeColor="text1"/>
          <w:sz w:val="24"/>
          <w:szCs w:val="24"/>
        </w:rPr>
        <w:t>novie</w:t>
      </w:r>
      <w:r w:rsidRPr="00777CF1">
        <w:rPr>
          <w:b/>
          <w:color w:val="000000" w:themeColor="text1"/>
          <w:sz w:val="24"/>
          <w:szCs w:val="24"/>
        </w:rPr>
        <w:t>mbre del 2017</w:t>
      </w:r>
      <w:r w:rsidRPr="00777CF1">
        <w:rPr>
          <w:color w:val="000000" w:themeColor="text1"/>
          <w:sz w:val="24"/>
          <w:szCs w:val="24"/>
        </w:rPr>
        <w:t xml:space="preserve">, </w:t>
      </w:r>
      <w:r w:rsidR="001A24F8" w:rsidRPr="00777CF1">
        <w:rPr>
          <w:color w:val="000000" w:themeColor="text1"/>
          <w:sz w:val="24"/>
          <w:szCs w:val="24"/>
        </w:rPr>
        <w:t xml:space="preserve">vía </w:t>
      </w:r>
      <w:r w:rsidR="001A24F8" w:rsidRPr="00777CF1">
        <w:rPr>
          <w:color w:val="000000" w:themeColor="text1"/>
          <w:sz w:val="24"/>
          <w:szCs w:val="24"/>
        </w:rPr>
        <w:lastRenderedPageBreak/>
        <w:t xml:space="preserve">correo electrónico, </w:t>
      </w:r>
      <w:r w:rsidRPr="00777CF1">
        <w:rPr>
          <w:color w:val="000000" w:themeColor="text1"/>
          <w:sz w:val="24"/>
          <w:szCs w:val="24"/>
        </w:rPr>
        <w:t xml:space="preserve">por lo que de conformidad con el artículo 38 de la Ley de Notificaciones Judiciales, se tiene por notificada al día hábil siguiente, esto es el </w:t>
      </w:r>
      <w:r w:rsidR="00922C8A" w:rsidRPr="00777CF1">
        <w:rPr>
          <w:color w:val="000000" w:themeColor="text1"/>
          <w:sz w:val="24"/>
          <w:szCs w:val="24"/>
        </w:rPr>
        <w:t xml:space="preserve">martes </w:t>
      </w:r>
      <w:r w:rsidRPr="00777CF1">
        <w:rPr>
          <w:color w:val="000000" w:themeColor="text1"/>
          <w:sz w:val="24"/>
          <w:szCs w:val="24"/>
        </w:rPr>
        <w:t>2</w:t>
      </w:r>
      <w:r w:rsidR="00922C8A" w:rsidRPr="00777CF1">
        <w:rPr>
          <w:color w:val="000000" w:themeColor="text1"/>
          <w:sz w:val="24"/>
          <w:szCs w:val="24"/>
        </w:rPr>
        <w:t>8</w:t>
      </w:r>
      <w:r w:rsidRPr="00777CF1">
        <w:rPr>
          <w:color w:val="000000" w:themeColor="text1"/>
          <w:sz w:val="24"/>
          <w:szCs w:val="24"/>
        </w:rPr>
        <w:t xml:space="preserve"> de </w:t>
      </w:r>
      <w:r w:rsidR="00922C8A" w:rsidRPr="00777CF1">
        <w:rPr>
          <w:color w:val="000000" w:themeColor="text1"/>
          <w:sz w:val="24"/>
          <w:szCs w:val="24"/>
        </w:rPr>
        <w:t>noviembre</w:t>
      </w:r>
      <w:r w:rsidRPr="00777CF1">
        <w:rPr>
          <w:color w:val="000000" w:themeColor="text1"/>
          <w:sz w:val="24"/>
          <w:szCs w:val="24"/>
        </w:rPr>
        <w:t xml:space="preserve">, por lo que el plazo de los 5 días hábiles comienza correr a partir del </w:t>
      </w:r>
      <w:r w:rsidR="00922C8A" w:rsidRPr="00777CF1">
        <w:rPr>
          <w:b/>
          <w:color w:val="000000" w:themeColor="text1"/>
          <w:sz w:val="24"/>
          <w:szCs w:val="24"/>
        </w:rPr>
        <w:t>miércoles 29</w:t>
      </w:r>
      <w:r w:rsidRPr="00777CF1">
        <w:rPr>
          <w:b/>
          <w:color w:val="000000" w:themeColor="text1"/>
          <w:sz w:val="24"/>
          <w:szCs w:val="24"/>
        </w:rPr>
        <w:t xml:space="preserve"> de </w:t>
      </w:r>
      <w:r w:rsidR="00922C8A" w:rsidRPr="00777CF1">
        <w:rPr>
          <w:b/>
          <w:color w:val="000000" w:themeColor="text1"/>
          <w:sz w:val="24"/>
          <w:szCs w:val="24"/>
        </w:rPr>
        <w:t>noviembre</w:t>
      </w:r>
      <w:r w:rsidRPr="00777CF1">
        <w:rPr>
          <w:b/>
          <w:color w:val="000000" w:themeColor="text1"/>
          <w:sz w:val="24"/>
          <w:szCs w:val="24"/>
        </w:rPr>
        <w:t xml:space="preserve"> del 201</w:t>
      </w:r>
      <w:r w:rsidR="00922C8A" w:rsidRPr="00777CF1">
        <w:rPr>
          <w:b/>
          <w:color w:val="000000" w:themeColor="text1"/>
          <w:sz w:val="24"/>
          <w:szCs w:val="24"/>
        </w:rPr>
        <w:t>7</w:t>
      </w:r>
      <w:r w:rsidRPr="00777CF1">
        <w:rPr>
          <w:b/>
          <w:color w:val="000000" w:themeColor="text1"/>
          <w:sz w:val="24"/>
          <w:szCs w:val="24"/>
        </w:rPr>
        <w:t xml:space="preserve"> </w:t>
      </w:r>
      <w:r w:rsidRPr="00777CF1">
        <w:rPr>
          <w:color w:val="000000" w:themeColor="text1"/>
          <w:sz w:val="24"/>
          <w:szCs w:val="24"/>
        </w:rPr>
        <w:t>y finaliza el día</w:t>
      </w:r>
      <w:r w:rsidRPr="00777CF1">
        <w:rPr>
          <w:b/>
          <w:color w:val="000000" w:themeColor="text1"/>
          <w:sz w:val="24"/>
          <w:szCs w:val="24"/>
        </w:rPr>
        <w:t xml:space="preserve"> </w:t>
      </w:r>
      <w:r w:rsidR="00922C8A" w:rsidRPr="00777CF1">
        <w:rPr>
          <w:b/>
          <w:color w:val="000000" w:themeColor="text1"/>
          <w:sz w:val="24"/>
          <w:szCs w:val="24"/>
        </w:rPr>
        <w:t>martes</w:t>
      </w:r>
      <w:r w:rsidRPr="00777CF1">
        <w:rPr>
          <w:b/>
          <w:color w:val="000000" w:themeColor="text1"/>
          <w:sz w:val="24"/>
          <w:szCs w:val="24"/>
        </w:rPr>
        <w:t xml:space="preserve"> 5 de </w:t>
      </w:r>
      <w:r w:rsidR="00922C8A" w:rsidRPr="00777CF1">
        <w:rPr>
          <w:b/>
          <w:color w:val="000000" w:themeColor="text1"/>
          <w:sz w:val="24"/>
          <w:szCs w:val="24"/>
        </w:rPr>
        <w:t>diciembre</w:t>
      </w:r>
      <w:r w:rsidRPr="00777CF1">
        <w:rPr>
          <w:b/>
          <w:color w:val="000000" w:themeColor="text1"/>
          <w:sz w:val="24"/>
          <w:szCs w:val="24"/>
        </w:rPr>
        <w:t xml:space="preserve"> del 201</w:t>
      </w:r>
      <w:r w:rsidR="00162F5E" w:rsidRPr="00777CF1">
        <w:rPr>
          <w:b/>
          <w:color w:val="000000" w:themeColor="text1"/>
          <w:sz w:val="24"/>
          <w:szCs w:val="24"/>
        </w:rPr>
        <w:t>7</w:t>
      </w:r>
      <w:r w:rsidR="00922C8A" w:rsidRPr="00777CF1">
        <w:rPr>
          <w:color w:val="000000" w:themeColor="text1"/>
          <w:sz w:val="24"/>
          <w:szCs w:val="24"/>
        </w:rPr>
        <w:t xml:space="preserve">; por lo que es claro que las acciones recursivas de </w:t>
      </w:r>
      <w:proofErr w:type="spellStart"/>
      <w:r w:rsidR="009662BE" w:rsidRPr="00777CF1">
        <w:rPr>
          <w:b/>
          <w:smallCaps/>
          <w:color w:val="000000" w:themeColor="text1"/>
          <w:sz w:val="24"/>
          <w:szCs w:val="24"/>
        </w:rPr>
        <w:t>V</w:t>
      </w:r>
      <w:r w:rsidR="006A29CF">
        <w:rPr>
          <w:b/>
          <w:smallCaps/>
          <w:color w:val="000000" w:themeColor="text1"/>
          <w:sz w:val="24"/>
          <w:szCs w:val="24"/>
        </w:rPr>
        <w:t>.h.c.r</w:t>
      </w:r>
      <w:proofErr w:type="spellEnd"/>
      <w:r w:rsidR="006A29CF">
        <w:rPr>
          <w:b/>
          <w:smallCaps/>
          <w:color w:val="000000" w:themeColor="text1"/>
          <w:sz w:val="24"/>
          <w:szCs w:val="24"/>
        </w:rPr>
        <w:t>.</w:t>
      </w:r>
      <w:r w:rsidR="009662BE" w:rsidRPr="00777CF1">
        <w:rPr>
          <w:color w:val="000000" w:themeColor="text1"/>
          <w:sz w:val="24"/>
          <w:szCs w:val="24"/>
        </w:rPr>
        <w:t xml:space="preserve">, cédula de identidad número </w:t>
      </w:r>
      <w:r w:rsidR="006A29CF">
        <w:rPr>
          <w:color w:val="000000" w:themeColor="text1"/>
          <w:sz w:val="24"/>
          <w:szCs w:val="24"/>
        </w:rPr>
        <w:t>…</w:t>
      </w:r>
      <w:r w:rsidR="009662BE" w:rsidRPr="00777CF1">
        <w:rPr>
          <w:color w:val="000000" w:themeColor="text1"/>
          <w:sz w:val="24"/>
          <w:szCs w:val="24"/>
        </w:rPr>
        <w:t xml:space="preserve">, en su condición de operador del servicio en la Ruta N. 661; en contra del </w:t>
      </w:r>
      <w:r w:rsidR="009662BE" w:rsidRPr="00777CF1">
        <w:rPr>
          <w:b/>
          <w:bCs/>
          <w:color w:val="000000" w:themeColor="text1"/>
          <w:sz w:val="24"/>
          <w:szCs w:val="24"/>
        </w:rPr>
        <w:t>Artículo 7.23 de la Sesión Ordinaria 45-2017</w:t>
      </w:r>
      <w:r w:rsidR="009662BE" w:rsidRPr="00777CF1">
        <w:rPr>
          <w:bCs/>
          <w:color w:val="000000" w:themeColor="text1"/>
          <w:sz w:val="24"/>
          <w:szCs w:val="24"/>
        </w:rPr>
        <w:t xml:space="preserve">, </w:t>
      </w:r>
      <w:r w:rsidR="009662BE" w:rsidRPr="00777CF1">
        <w:rPr>
          <w:color w:val="000000" w:themeColor="text1"/>
          <w:sz w:val="24"/>
          <w:szCs w:val="24"/>
        </w:rPr>
        <w:t>celebrada el 22 de noviembre del 2017 por la Junta Directiva del Consejo de Transporte Público</w:t>
      </w:r>
      <w:r w:rsidR="00922C8A" w:rsidRPr="00777CF1">
        <w:rPr>
          <w:color w:val="000000" w:themeColor="text1"/>
          <w:sz w:val="24"/>
          <w:szCs w:val="24"/>
        </w:rPr>
        <w:t xml:space="preserve">, </w:t>
      </w:r>
      <w:r w:rsidR="001A05C1" w:rsidRPr="00777CF1">
        <w:rPr>
          <w:color w:val="000000" w:themeColor="text1"/>
          <w:spacing w:val="-4"/>
          <w:sz w:val="24"/>
          <w:szCs w:val="24"/>
        </w:rPr>
        <w:t>distinto a lo indicado por el Consejo de Transporte P</w:t>
      </w:r>
      <w:r w:rsidR="00922C8A" w:rsidRPr="00777CF1">
        <w:rPr>
          <w:color w:val="000000" w:themeColor="text1"/>
          <w:spacing w:val="-4"/>
          <w:sz w:val="24"/>
          <w:szCs w:val="24"/>
        </w:rPr>
        <w:t>ú</w:t>
      </w:r>
      <w:r w:rsidR="001A05C1" w:rsidRPr="00777CF1">
        <w:rPr>
          <w:color w:val="000000" w:themeColor="text1"/>
          <w:spacing w:val="-4"/>
          <w:sz w:val="24"/>
          <w:szCs w:val="24"/>
        </w:rPr>
        <w:t xml:space="preserve">blico </w:t>
      </w:r>
      <w:r w:rsidR="00922C8A" w:rsidRPr="00777CF1">
        <w:rPr>
          <w:color w:val="000000" w:themeColor="text1"/>
          <w:spacing w:val="-4"/>
          <w:sz w:val="24"/>
          <w:szCs w:val="24"/>
        </w:rPr>
        <w:t xml:space="preserve">en </w:t>
      </w:r>
      <w:r w:rsidR="001A05C1" w:rsidRPr="00777CF1">
        <w:rPr>
          <w:color w:val="000000" w:themeColor="text1"/>
          <w:spacing w:val="-4"/>
          <w:sz w:val="24"/>
          <w:szCs w:val="24"/>
        </w:rPr>
        <w:t xml:space="preserve">el </w:t>
      </w:r>
      <w:r w:rsidR="00922C8A" w:rsidRPr="00777CF1">
        <w:rPr>
          <w:color w:val="000000" w:themeColor="text1"/>
          <w:spacing w:val="-4"/>
          <w:sz w:val="24"/>
          <w:szCs w:val="24"/>
        </w:rPr>
        <w:t xml:space="preserve">conocimiento del Recurso </w:t>
      </w:r>
      <w:r w:rsidR="001A05C1" w:rsidRPr="00777CF1">
        <w:rPr>
          <w:color w:val="000000" w:themeColor="text1"/>
          <w:spacing w:val="-4"/>
          <w:sz w:val="24"/>
          <w:szCs w:val="24"/>
        </w:rPr>
        <w:t xml:space="preserve">de Revocatoria </w:t>
      </w:r>
      <w:r w:rsidR="009662BE" w:rsidRPr="00777CF1">
        <w:rPr>
          <w:color w:val="000000" w:themeColor="text1"/>
          <w:spacing w:val="-4"/>
          <w:sz w:val="24"/>
          <w:szCs w:val="24"/>
        </w:rPr>
        <w:t xml:space="preserve">sí </w:t>
      </w:r>
      <w:r w:rsidR="001A05C1" w:rsidRPr="00777CF1">
        <w:rPr>
          <w:color w:val="000000" w:themeColor="text1"/>
          <w:spacing w:val="-4"/>
          <w:sz w:val="24"/>
          <w:szCs w:val="24"/>
        </w:rPr>
        <w:t xml:space="preserve">fue presentado </w:t>
      </w:r>
      <w:r w:rsidR="009662BE" w:rsidRPr="00777CF1">
        <w:rPr>
          <w:color w:val="000000" w:themeColor="text1"/>
          <w:spacing w:val="-4"/>
          <w:sz w:val="24"/>
          <w:szCs w:val="24"/>
        </w:rPr>
        <w:t>en tiempo</w:t>
      </w:r>
      <w:r w:rsidR="00777CF1" w:rsidRPr="00777CF1">
        <w:rPr>
          <w:color w:val="000000" w:themeColor="text1"/>
          <w:spacing w:val="-4"/>
          <w:sz w:val="24"/>
          <w:szCs w:val="24"/>
        </w:rPr>
        <w:t>,</w:t>
      </w:r>
      <w:r w:rsidR="001A05C1" w:rsidRPr="00777CF1">
        <w:rPr>
          <w:color w:val="000000" w:themeColor="text1"/>
          <w:spacing w:val="-4"/>
          <w:sz w:val="24"/>
          <w:szCs w:val="24"/>
        </w:rPr>
        <w:t xml:space="preserve">, pues al </w:t>
      </w:r>
      <w:r w:rsidR="00777CF1" w:rsidRPr="00777CF1">
        <w:rPr>
          <w:b/>
          <w:color w:val="000000" w:themeColor="text1"/>
          <w:spacing w:val="-4"/>
          <w:sz w:val="24"/>
          <w:szCs w:val="24"/>
        </w:rPr>
        <w:t>4</w:t>
      </w:r>
      <w:r w:rsidR="001A05C1" w:rsidRPr="00777CF1">
        <w:rPr>
          <w:b/>
          <w:color w:val="000000" w:themeColor="text1"/>
          <w:spacing w:val="-4"/>
          <w:sz w:val="24"/>
          <w:szCs w:val="24"/>
        </w:rPr>
        <w:t xml:space="preserve"> de diciembre de 2017</w:t>
      </w:r>
      <w:r w:rsidR="001A05C1" w:rsidRPr="00777CF1">
        <w:rPr>
          <w:color w:val="000000" w:themeColor="text1"/>
          <w:spacing w:val="-4"/>
          <w:sz w:val="24"/>
          <w:szCs w:val="24"/>
        </w:rPr>
        <w:t xml:space="preserve"> fecha en que se presenta el </w:t>
      </w:r>
      <w:r w:rsidR="00922C8A" w:rsidRPr="00777CF1">
        <w:rPr>
          <w:color w:val="000000" w:themeColor="text1"/>
          <w:spacing w:val="-4"/>
          <w:sz w:val="24"/>
          <w:szCs w:val="24"/>
        </w:rPr>
        <w:t xml:space="preserve">escrito de los </w:t>
      </w:r>
      <w:r w:rsidR="00922C8A" w:rsidRPr="00777CF1">
        <w:rPr>
          <w:b/>
          <w:bCs/>
          <w:color w:val="000000" w:themeColor="text1"/>
          <w:spacing w:val="-3"/>
          <w:sz w:val="24"/>
          <w:szCs w:val="24"/>
        </w:rPr>
        <w:t>R</w:t>
      </w:r>
      <w:r w:rsidR="00922C8A" w:rsidRPr="00777CF1">
        <w:rPr>
          <w:b/>
          <w:iCs/>
          <w:smallCaps/>
          <w:color w:val="000000" w:themeColor="text1"/>
          <w:sz w:val="24"/>
          <w:szCs w:val="24"/>
        </w:rPr>
        <w:t xml:space="preserve">ecursos de revocatoria con apelación en subsidio </w:t>
      </w:r>
      <w:r w:rsidR="001A05C1" w:rsidRPr="00777CF1">
        <w:rPr>
          <w:color w:val="000000" w:themeColor="text1"/>
          <w:spacing w:val="-4"/>
          <w:sz w:val="24"/>
          <w:szCs w:val="24"/>
        </w:rPr>
        <w:t xml:space="preserve">(ver folio 8), </w:t>
      </w:r>
      <w:r w:rsidR="00777CF1" w:rsidRPr="00777CF1">
        <w:rPr>
          <w:color w:val="000000" w:themeColor="text1"/>
          <w:spacing w:val="-4"/>
          <w:sz w:val="24"/>
          <w:szCs w:val="24"/>
        </w:rPr>
        <w:t>e</w:t>
      </w:r>
      <w:r w:rsidR="00922C8A" w:rsidRPr="00777CF1">
        <w:rPr>
          <w:color w:val="000000" w:themeColor="text1"/>
          <w:spacing w:val="-4"/>
          <w:sz w:val="24"/>
          <w:szCs w:val="24"/>
        </w:rPr>
        <w:t>l</w:t>
      </w:r>
      <w:r w:rsidR="001A05C1" w:rsidRPr="00777CF1">
        <w:rPr>
          <w:color w:val="000000" w:themeColor="text1"/>
          <w:spacing w:val="-4"/>
          <w:sz w:val="24"/>
          <w:szCs w:val="24"/>
        </w:rPr>
        <w:t xml:space="preserve"> recurrente se encontraba </w:t>
      </w:r>
      <w:r w:rsidR="00922C8A" w:rsidRPr="00777CF1">
        <w:rPr>
          <w:color w:val="000000" w:themeColor="text1"/>
          <w:spacing w:val="-4"/>
          <w:sz w:val="24"/>
          <w:szCs w:val="24"/>
        </w:rPr>
        <w:t>dentro del p</w:t>
      </w:r>
      <w:r w:rsidR="001A05C1" w:rsidRPr="00777CF1">
        <w:rPr>
          <w:color w:val="000000" w:themeColor="text1"/>
          <w:spacing w:val="-4"/>
          <w:sz w:val="24"/>
          <w:szCs w:val="24"/>
        </w:rPr>
        <w:t xml:space="preserve">lazo dispuesto, en el </w:t>
      </w:r>
      <w:r w:rsidR="00922C8A" w:rsidRPr="00777CF1">
        <w:rPr>
          <w:color w:val="000000" w:themeColor="text1"/>
          <w:spacing w:val="-4"/>
          <w:sz w:val="24"/>
          <w:szCs w:val="24"/>
        </w:rPr>
        <w:t xml:space="preserve">artículo 11 de la </w:t>
      </w:r>
      <w:r w:rsidR="001A05C1" w:rsidRPr="00777CF1">
        <w:rPr>
          <w:bCs/>
          <w:color w:val="000000" w:themeColor="text1"/>
          <w:spacing w:val="-4"/>
          <w:sz w:val="24"/>
          <w:szCs w:val="24"/>
        </w:rPr>
        <w:t>Ley N. 7969.</w:t>
      </w:r>
    </w:p>
    <w:p w:rsidR="00D57348" w:rsidRPr="00777CF1" w:rsidRDefault="00D57348" w:rsidP="00D57348">
      <w:pPr>
        <w:kinsoku w:val="0"/>
        <w:overflowPunct w:val="0"/>
        <w:spacing w:line="276" w:lineRule="auto"/>
        <w:jc w:val="both"/>
        <w:textAlignment w:val="baseline"/>
        <w:rPr>
          <w:color w:val="000000" w:themeColor="text1"/>
          <w:spacing w:val="-3"/>
          <w:sz w:val="24"/>
          <w:szCs w:val="24"/>
        </w:rPr>
      </w:pPr>
    </w:p>
    <w:p w:rsidR="00922C8A" w:rsidRPr="00777CF1" w:rsidRDefault="001A05C1" w:rsidP="00D57348">
      <w:pPr>
        <w:kinsoku w:val="0"/>
        <w:overflowPunct w:val="0"/>
        <w:spacing w:line="276" w:lineRule="auto"/>
        <w:jc w:val="both"/>
        <w:textAlignment w:val="baseline"/>
        <w:rPr>
          <w:color w:val="000000" w:themeColor="text1"/>
          <w:spacing w:val="-3"/>
          <w:sz w:val="24"/>
          <w:szCs w:val="24"/>
        </w:rPr>
      </w:pPr>
      <w:r w:rsidRPr="00777CF1">
        <w:rPr>
          <w:color w:val="000000" w:themeColor="text1"/>
          <w:spacing w:val="-3"/>
          <w:sz w:val="24"/>
          <w:szCs w:val="24"/>
        </w:rPr>
        <w:t xml:space="preserve">Debe recordarse que cuando en sede administrativa se notifique por fax o correo </w:t>
      </w:r>
      <w:r w:rsidR="00922C8A" w:rsidRPr="00777CF1">
        <w:rPr>
          <w:color w:val="000000" w:themeColor="text1"/>
          <w:spacing w:val="-3"/>
          <w:sz w:val="24"/>
          <w:szCs w:val="24"/>
        </w:rPr>
        <w:t>electrónico</w:t>
      </w:r>
      <w:r w:rsidRPr="00777CF1">
        <w:rPr>
          <w:color w:val="000000" w:themeColor="text1"/>
          <w:spacing w:val="-3"/>
          <w:sz w:val="24"/>
          <w:szCs w:val="24"/>
        </w:rPr>
        <w:t xml:space="preserve"> al administrado, debe aplicarse supletoriamente la Ley de Notificaciones Judiciales</w:t>
      </w:r>
      <w:r w:rsidR="00922C8A" w:rsidRPr="00777CF1">
        <w:rPr>
          <w:color w:val="000000" w:themeColor="text1"/>
          <w:spacing w:val="-3"/>
          <w:sz w:val="24"/>
          <w:szCs w:val="24"/>
        </w:rPr>
        <w:t xml:space="preserve"> N. 8687</w:t>
      </w:r>
      <w:r w:rsidRPr="00777CF1">
        <w:rPr>
          <w:color w:val="000000" w:themeColor="text1"/>
          <w:spacing w:val="-3"/>
          <w:sz w:val="24"/>
          <w:szCs w:val="24"/>
        </w:rPr>
        <w:t xml:space="preserve">, y por lo tanto el plazo para </w:t>
      </w:r>
      <w:r w:rsidR="00922C8A" w:rsidRPr="00777CF1">
        <w:rPr>
          <w:color w:val="000000" w:themeColor="text1"/>
          <w:spacing w:val="-3"/>
          <w:sz w:val="24"/>
          <w:szCs w:val="24"/>
        </w:rPr>
        <w:t>l</w:t>
      </w:r>
      <w:r w:rsidRPr="00777CF1">
        <w:rPr>
          <w:color w:val="000000" w:themeColor="text1"/>
          <w:spacing w:val="-3"/>
          <w:sz w:val="24"/>
          <w:szCs w:val="24"/>
        </w:rPr>
        <w:t xml:space="preserve">a </w:t>
      </w:r>
      <w:r w:rsidR="00922C8A" w:rsidRPr="00777CF1">
        <w:rPr>
          <w:color w:val="000000" w:themeColor="text1"/>
          <w:spacing w:val="-3"/>
          <w:sz w:val="24"/>
          <w:szCs w:val="24"/>
        </w:rPr>
        <w:t>presentación</w:t>
      </w:r>
      <w:r w:rsidRPr="00777CF1">
        <w:rPr>
          <w:color w:val="000000" w:themeColor="text1"/>
          <w:spacing w:val="-3"/>
          <w:sz w:val="24"/>
          <w:szCs w:val="24"/>
        </w:rPr>
        <w:t xml:space="preserve"> del recurso, comienza a correr al </w:t>
      </w:r>
      <w:r w:rsidR="00922C8A" w:rsidRPr="00777CF1">
        <w:rPr>
          <w:color w:val="000000" w:themeColor="text1"/>
          <w:spacing w:val="-3"/>
          <w:sz w:val="24"/>
          <w:szCs w:val="24"/>
        </w:rPr>
        <w:t xml:space="preserve">día hábil </w:t>
      </w:r>
      <w:r w:rsidRPr="00777CF1">
        <w:rPr>
          <w:color w:val="000000" w:themeColor="text1"/>
          <w:spacing w:val="-3"/>
          <w:sz w:val="24"/>
          <w:szCs w:val="24"/>
        </w:rPr>
        <w:t xml:space="preserve">siguiente, al que fue notificado, </w:t>
      </w:r>
      <w:r w:rsidR="00922C8A" w:rsidRPr="00777CF1">
        <w:rPr>
          <w:color w:val="000000" w:themeColor="text1"/>
          <w:spacing w:val="-3"/>
          <w:sz w:val="24"/>
          <w:szCs w:val="24"/>
        </w:rPr>
        <w:t>y la notificación por estos medios se tiene</w:t>
      </w:r>
      <w:r w:rsidR="00EC4EE4" w:rsidRPr="00777CF1">
        <w:rPr>
          <w:color w:val="000000" w:themeColor="text1"/>
          <w:spacing w:val="-3"/>
          <w:sz w:val="24"/>
          <w:szCs w:val="24"/>
        </w:rPr>
        <w:t xml:space="preserve"> por </w:t>
      </w:r>
      <w:r w:rsidR="00922C8A" w:rsidRPr="00777CF1">
        <w:rPr>
          <w:color w:val="000000" w:themeColor="text1"/>
          <w:spacing w:val="-3"/>
          <w:sz w:val="24"/>
          <w:szCs w:val="24"/>
        </w:rPr>
        <w:t>efectuada al día hábil siguiente de efectuada la transmisión</w:t>
      </w:r>
      <w:r w:rsidR="00EC4EE4" w:rsidRPr="00777CF1">
        <w:rPr>
          <w:color w:val="000000" w:themeColor="text1"/>
          <w:spacing w:val="-3"/>
          <w:sz w:val="24"/>
          <w:szCs w:val="24"/>
        </w:rPr>
        <w:t>, por lo que el plazo empieza a correr al día siguiente de momento, no a partir de la transmisión efectuada.</w:t>
      </w:r>
    </w:p>
    <w:p w:rsidR="00186476" w:rsidRPr="00777CF1" w:rsidRDefault="00186476" w:rsidP="00EF3D27">
      <w:pPr>
        <w:kinsoku w:val="0"/>
        <w:overflowPunct w:val="0"/>
        <w:spacing w:line="276" w:lineRule="auto"/>
        <w:jc w:val="both"/>
        <w:textAlignment w:val="baseline"/>
        <w:rPr>
          <w:color w:val="000000" w:themeColor="text1"/>
          <w:sz w:val="22"/>
          <w:szCs w:val="22"/>
        </w:rPr>
      </w:pPr>
    </w:p>
    <w:p w:rsidR="00186476" w:rsidRPr="00777CF1" w:rsidRDefault="00EC4EE4" w:rsidP="00EC4EE4">
      <w:pPr>
        <w:tabs>
          <w:tab w:val="right" w:pos="3600"/>
        </w:tabs>
        <w:kinsoku w:val="0"/>
        <w:overflowPunct w:val="0"/>
        <w:ind w:left="851" w:right="851"/>
        <w:jc w:val="both"/>
        <w:textAlignment w:val="baseline"/>
        <w:rPr>
          <w:iCs/>
          <w:color w:val="000000" w:themeColor="text1"/>
          <w:spacing w:val="3"/>
        </w:rPr>
      </w:pPr>
      <w:r w:rsidRPr="00777CF1">
        <w:rPr>
          <w:bCs/>
          <w:iCs/>
          <w:color w:val="000000" w:themeColor="text1"/>
        </w:rPr>
        <w:t>“</w:t>
      </w:r>
      <w:r w:rsidR="00D57348" w:rsidRPr="00777CF1">
        <w:rPr>
          <w:b/>
          <w:bCs/>
          <w:iCs/>
          <w:color w:val="000000" w:themeColor="text1"/>
        </w:rPr>
        <w:t>Art</w:t>
      </w:r>
      <w:r w:rsidR="00777CF1" w:rsidRPr="00777CF1">
        <w:rPr>
          <w:b/>
          <w:bCs/>
          <w:iCs/>
          <w:color w:val="000000" w:themeColor="text1"/>
        </w:rPr>
        <w:t>í</w:t>
      </w:r>
      <w:r w:rsidR="00D57348" w:rsidRPr="00777CF1">
        <w:rPr>
          <w:b/>
          <w:bCs/>
          <w:iCs/>
          <w:color w:val="000000" w:themeColor="text1"/>
        </w:rPr>
        <w:t>culo</w:t>
      </w:r>
      <w:r w:rsidR="00186476" w:rsidRPr="00777CF1">
        <w:rPr>
          <w:b/>
          <w:bCs/>
          <w:iCs/>
          <w:color w:val="000000" w:themeColor="text1"/>
        </w:rPr>
        <w:tab/>
      </w:r>
      <w:r w:rsidRPr="00777CF1">
        <w:rPr>
          <w:b/>
          <w:bCs/>
          <w:iCs/>
          <w:color w:val="000000" w:themeColor="text1"/>
        </w:rPr>
        <w:t xml:space="preserve"> 38. </w:t>
      </w:r>
      <w:r w:rsidR="00186476" w:rsidRPr="00777CF1">
        <w:rPr>
          <w:b/>
          <w:bCs/>
          <w:iCs/>
          <w:color w:val="000000" w:themeColor="text1"/>
        </w:rPr>
        <w:t>Computo del plazo</w:t>
      </w:r>
      <w:r w:rsidR="00D141DA" w:rsidRPr="00777CF1">
        <w:rPr>
          <w:b/>
          <w:bCs/>
          <w:iCs/>
          <w:color w:val="000000" w:themeColor="text1"/>
        </w:rPr>
        <w:t xml:space="preserve"> </w:t>
      </w:r>
      <w:r w:rsidR="00186476" w:rsidRPr="00777CF1">
        <w:rPr>
          <w:iCs/>
          <w:color w:val="000000" w:themeColor="text1"/>
          <w:spacing w:val="3"/>
        </w:rPr>
        <w:t>Cuando se se</w:t>
      </w:r>
      <w:r w:rsidR="00D57348" w:rsidRPr="00777CF1">
        <w:rPr>
          <w:iCs/>
          <w:color w:val="000000" w:themeColor="text1"/>
          <w:spacing w:val="3"/>
        </w:rPr>
        <w:t>ñ</w:t>
      </w:r>
      <w:r w:rsidR="00186476" w:rsidRPr="00777CF1">
        <w:rPr>
          <w:iCs/>
          <w:color w:val="000000" w:themeColor="text1"/>
          <w:spacing w:val="3"/>
        </w:rPr>
        <w:t>a</w:t>
      </w:r>
      <w:r w:rsidR="00D57348" w:rsidRPr="00777CF1">
        <w:rPr>
          <w:iCs/>
          <w:color w:val="000000" w:themeColor="text1"/>
          <w:spacing w:val="3"/>
        </w:rPr>
        <w:t>l</w:t>
      </w:r>
      <w:r w:rsidR="00186476" w:rsidRPr="00777CF1">
        <w:rPr>
          <w:iCs/>
          <w:color w:val="000000" w:themeColor="text1"/>
          <w:spacing w:val="3"/>
        </w:rPr>
        <w:t xml:space="preserve">e un correo </w:t>
      </w:r>
      <w:r w:rsidR="00D57348" w:rsidRPr="00777CF1">
        <w:rPr>
          <w:iCs/>
          <w:color w:val="000000" w:themeColor="text1"/>
          <w:spacing w:val="3"/>
        </w:rPr>
        <w:t>electrónico</w:t>
      </w:r>
      <w:r w:rsidR="00186476" w:rsidRPr="00777CF1">
        <w:rPr>
          <w:iCs/>
          <w:color w:val="000000" w:themeColor="text1"/>
          <w:spacing w:val="3"/>
        </w:rPr>
        <w:t xml:space="preserve">, fax o casillero, la persona quedara notificada al </w:t>
      </w:r>
      <w:r w:rsidR="00D57348" w:rsidRPr="00777CF1">
        <w:rPr>
          <w:iCs/>
          <w:color w:val="000000" w:themeColor="text1"/>
          <w:spacing w:val="3"/>
        </w:rPr>
        <w:t>día</w:t>
      </w:r>
      <w:r w:rsidR="00186476" w:rsidRPr="00777CF1">
        <w:rPr>
          <w:iCs/>
          <w:color w:val="000000" w:themeColor="text1"/>
          <w:spacing w:val="3"/>
        </w:rPr>
        <w:t xml:space="preserve"> "</w:t>
      </w:r>
      <w:r w:rsidR="00D57348" w:rsidRPr="00777CF1">
        <w:rPr>
          <w:iCs/>
          <w:color w:val="000000" w:themeColor="text1"/>
          <w:spacing w:val="3"/>
        </w:rPr>
        <w:t>hábil</w:t>
      </w:r>
      <w:r w:rsidR="00186476" w:rsidRPr="00777CF1">
        <w:rPr>
          <w:iCs/>
          <w:color w:val="000000" w:themeColor="text1"/>
          <w:spacing w:val="3"/>
        </w:rPr>
        <w:t xml:space="preserve">" siguiente de la </w:t>
      </w:r>
      <w:r w:rsidR="00D57348" w:rsidRPr="00777CF1">
        <w:rPr>
          <w:iCs/>
          <w:color w:val="000000" w:themeColor="text1"/>
          <w:spacing w:val="3"/>
        </w:rPr>
        <w:t>transmisión</w:t>
      </w:r>
      <w:r w:rsidR="00186476" w:rsidRPr="00777CF1">
        <w:rPr>
          <w:iCs/>
          <w:color w:val="000000" w:themeColor="text1"/>
          <w:spacing w:val="3"/>
        </w:rPr>
        <w:t xml:space="preserve"> o del </w:t>
      </w:r>
      <w:r w:rsidR="00D57348" w:rsidRPr="00777CF1">
        <w:rPr>
          <w:iCs/>
          <w:color w:val="000000" w:themeColor="text1"/>
          <w:spacing w:val="3"/>
        </w:rPr>
        <w:t>depósito</w:t>
      </w:r>
      <w:r w:rsidR="00186476" w:rsidRPr="00777CF1">
        <w:rPr>
          <w:iCs/>
          <w:color w:val="000000" w:themeColor="text1"/>
          <w:spacing w:val="3"/>
        </w:rPr>
        <w:t xml:space="preserve"> respectivo. No obstante, todo plazo empieza a correr a partir del </w:t>
      </w:r>
      <w:r w:rsidR="00D57348" w:rsidRPr="00777CF1">
        <w:rPr>
          <w:iCs/>
          <w:color w:val="000000" w:themeColor="text1"/>
          <w:spacing w:val="3"/>
        </w:rPr>
        <w:t>día</w:t>
      </w:r>
      <w:r w:rsidR="00186476" w:rsidRPr="00777CF1">
        <w:rPr>
          <w:iCs/>
          <w:color w:val="000000" w:themeColor="text1"/>
          <w:spacing w:val="3"/>
        </w:rPr>
        <w:t xml:space="preserve"> siguiente </w:t>
      </w:r>
      <w:r w:rsidR="00D57348" w:rsidRPr="00777CF1">
        <w:rPr>
          <w:iCs/>
          <w:color w:val="000000" w:themeColor="text1"/>
          <w:spacing w:val="3"/>
        </w:rPr>
        <w:t>hábil</w:t>
      </w:r>
      <w:r w:rsidR="00186476" w:rsidRPr="00777CF1">
        <w:rPr>
          <w:iCs/>
          <w:color w:val="000000" w:themeColor="text1"/>
          <w:spacing w:val="3"/>
        </w:rPr>
        <w:t xml:space="preserve"> de la </w:t>
      </w:r>
      <w:r w:rsidR="00D57348" w:rsidRPr="00777CF1">
        <w:rPr>
          <w:iCs/>
          <w:color w:val="000000" w:themeColor="text1"/>
          <w:spacing w:val="3"/>
        </w:rPr>
        <w:t>notificación</w:t>
      </w:r>
      <w:r w:rsidR="00186476" w:rsidRPr="00777CF1">
        <w:rPr>
          <w:iCs/>
          <w:color w:val="000000" w:themeColor="text1"/>
          <w:spacing w:val="3"/>
        </w:rPr>
        <w:t xml:space="preserve"> a todas las partes.</w:t>
      </w:r>
      <w:r w:rsidRPr="00777CF1">
        <w:rPr>
          <w:iCs/>
          <w:color w:val="000000" w:themeColor="text1"/>
          <w:spacing w:val="3"/>
        </w:rPr>
        <w:t>”</w:t>
      </w:r>
    </w:p>
    <w:p w:rsidR="00D57348" w:rsidRPr="00777CF1" w:rsidRDefault="00D57348" w:rsidP="00EF3D27">
      <w:pPr>
        <w:kinsoku w:val="0"/>
        <w:overflowPunct w:val="0"/>
        <w:spacing w:line="276" w:lineRule="auto"/>
        <w:jc w:val="both"/>
        <w:textAlignment w:val="baseline"/>
        <w:rPr>
          <w:color w:val="000000" w:themeColor="text1"/>
          <w:sz w:val="22"/>
          <w:szCs w:val="22"/>
        </w:rPr>
      </w:pPr>
    </w:p>
    <w:p w:rsidR="00D57348" w:rsidRPr="00777CF1" w:rsidRDefault="00D57348" w:rsidP="00EF3D27">
      <w:pPr>
        <w:kinsoku w:val="0"/>
        <w:overflowPunct w:val="0"/>
        <w:spacing w:line="276" w:lineRule="auto"/>
        <w:jc w:val="both"/>
        <w:textAlignment w:val="baseline"/>
        <w:rPr>
          <w:color w:val="000000" w:themeColor="text1"/>
          <w:sz w:val="22"/>
          <w:szCs w:val="22"/>
        </w:rPr>
      </w:pPr>
    </w:p>
    <w:p w:rsidR="00186476" w:rsidRPr="00777CF1" w:rsidRDefault="00186476" w:rsidP="00EF3D27">
      <w:pPr>
        <w:kinsoku w:val="0"/>
        <w:overflowPunct w:val="0"/>
        <w:spacing w:line="276" w:lineRule="auto"/>
        <w:jc w:val="both"/>
        <w:textAlignment w:val="baseline"/>
        <w:rPr>
          <w:color w:val="000000" w:themeColor="text1"/>
          <w:sz w:val="24"/>
          <w:szCs w:val="24"/>
        </w:rPr>
      </w:pPr>
      <w:r w:rsidRPr="00777CF1">
        <w:rPr>
          <w:color w:val="000000" w:themeColor="text1"/>
          <w:sz w:val="24"/>
          <w:szCs w:val="24"/>
        </w:rPr>
        <w:t xml:space="preserve">Por lo </w:t>
      </w:r>
      <w:r w:rsidR="00EC4EE4" w:rsidRPr="00777CF1">
        <w:rPr>
          <w:color w:val="000000" w:themeColor="text1"/>
          <w:sz w:val="24"/>
          <w:szCs w:val="24"/>
        </w:rPr>
        <w:t xml:space="preserve">expresado </w:t>
      </w:r>
      <w:r w:rsidRPr="00777CF1">
        <w:rPr>
          <w:color w:val="000000" w:themeColor="text1"/>
          <w:sz w:val="24"/>
          <w:szCs w:val="24"/>
        </w:rPr>
        <w:t>anteriormente, es criterio de este Tribunal que debe anularse el acto que rechaza la revocatoria</w:t>
      </w:r>
      <w:r w:rsidR="00EC4EE4" w:rsidRPr="00777CF1">
        <w:rPr>
          <w:color w:val="000000" w:themeColor="text1"/>
          <w:sz w:val="24"/>
          <w:szCs w:val="24"/>
        </w:rPr>
        <w:t xml:space="preserve"> y su incidencia, así como la e</w:t>
      </w:r>
      <w:r w:rsidRPr="00777CF1">
        <w:rPr>
          <w:color w:val="000000" w:themeColor="text1"/>
          <w:sz w:val="24"/>
          <w:szCs w:val="24"/>
        </w:rPr>
        <w:t>leva</w:t>
      </w:r>
      <w:r w:rsidR="00EC4EE4" w:rsidRPr="00777CF1">
        <w:rPr>
          <w:color w:val="000000" w:themeColor="text1"/>
          <w:sz w:val="24"/>
          <w:szCs w:val="24"/>
        </w:rPr>
        <w:t>ción de</w:t>
      </w:r>
      <w:r w:rsidRPr="00777CF1">
        <w:rPr>
          <w:color w:val="000000" w:themeColor="text1"/>
          <w:sz w:val="24"/>
          <w:szCs w:val="24"/>
        </w:rPr>
        <w:t xml:space="preserve"> la </w:t>
      </w:r>
      <w:r w:rsidR="00EC4EE4" w:rsidRPr="00777CF1">
        <w:rPr>
          <w:color w:val="000000" w:themeColor="text1"/>
          <w:sz w:val="24"/>
          <w:szCs w:val="24"/>
        </w:rPr>
        <w:t>Apelación</w:t>
      </w:r>
      <w:r w:rsidRPr="00777CF1">
        <w:rPr>
          <w:color w:val="000000" w:themeColor="text1"/>
          <w:sz w:val="24"/>
          <w:szCs w:val="24"/>
        </w:rPr>
        <w:t xml:space="preserve"> en Subsidio, para que el Consejo de Transporte P</w:t>
      </w:r>
      <w:r w:rsidR="00EC4EE4" w:rsidRPr="00777CF1">
        <w:rPr>
          <w:color w:val="000000" w:themeColor="text1"/>
          <w:sz w:val="24"/>
          <w:szCs w:val="24"/>
        </w:rPr>
        <w:t>úblico</w:t>
      </w:r>
      <w:r w:rsidRPr="00777CF1">
        <w:rPr>
          <w:color w:val="000000" w:themeColor="text1"/>
          <w:sz w:val="24"/>
          <w:szCs w:val="24"/>
        </w:rPr>
        <w:t xml:space="preserve"> conozca en primera instancia </w:t>
      </w:r>
      <w:r w:rsidR="00EC4EE4" w:rsidRPr="00777CF1">
        <w:rPr>
          <w:color w:val="000000" w:themeColor="text1"/>
          <w:sz w:val="24"/>
          <w:szCs w:val="24"/>
        </w:rPr>
        <w:t xml:space="preserve">y en todos sus extremos </w:t>
      </w:r>
      <w:r w:rsidRPr="00777CF1">
        <w:rPr>
          <w:color w:val="000000" w:themeColor="text1"/>
          <w:sz w:val="24"/>
          <w:szCs w:val="24"/>
        </w:rPr>
        <w:t xml:space="preserve">del </w:t>
      </w:r>
      <w:r w:rsidR="00EC4EE4" w:rsidRPr="00777CF1">
        <w:rPr>
          <w:color w:val="000000" w:themeColor="text1"/>
          <w:sz w:val="24"/>
          <w:szCs w:val="24"/>
        </w:rPr>
        <w:t xml:space="preserve">Recurso </w:t>
      </w:r>
      <w:r w:rsidRPr="00777CF1">
        <w:rPr>
          <w:color w:val="000000" w:themeColor="text1"/>
          <w:sz w:val="24"/>
          <w:szCs w:val="24"/>
        </w:rPr>
        <w:t>de Revocatoria</w:t>
      </w:r>
      <w:r w:rsidR="00EC4EE4" w:rsidRPr="00777CF1">
        <w:rPr>
          <w:color w:val="000000" w:themeColor="text1"/>
          <w:sz w:val="24"/>
          <w:szCs w:val="24"/>
        </w:rPr>
        <w:t xml:space="preserve">. Una vez conocido el Recurso de Revocatoria, y si el mismo es desestimado por el CTP, se procederá a elevar la Apelación a este Tribunal, </w:t>
      </w:r>
      <w:r w:rsidR="00777CF1" w:rsidRPr="00777CF1">
        <w:rPr>
          <w:color w:val="000000" w:themeColor="text1"/>
          <w:sz w:val="24"/>
          <w:szCs w:val="24"/>
        </w:rPr>
        <w:t xml:space="preserve">con el expediente completo del caso, </w:t>
      </w:r>
      <w:r w:rsidR="00EC4EE4" w:rsidRPr="00777CF1">
        <w:rPr>
          <w:color w:val="000000" w:themeColor="text1"/>
          <w:sz w:val="24"/>
          <w:szCs w:val="24"/>
        </w:rPr>
        <w:t xml:space="preserve">por lo que en este momento no se hace referencia alguna al fondo del Recurso </w:t>
      </w:r>
      <w:r w:rsidRPr="00777CF1">
        <w:rPr>
          <w:color w:val="000000" w:themeColor="text1"/>
          <w:sz w:val="24"/>
          <w:szCs w:val="24"/>
        </w:rPr>
        <w:t xml:space="preserve">presentado por </w:t>
      </w:r>
      <w:r w:rsidR="00777CF1" w:rsidRPr="00777CF1">
        <w:rPr>
          <w:color w:val="000000" w:themeColor="text1"/>
          <w:sz w:val="24"/>
          <w:szCs w:val="24"/>
        </w:rPr>
        <w:t>el</w:t>
      </w:r>
      <w:r w:rsidR="00EC4EE4" w:rsidRPr="00777CF1">
        <w:rPr>
          <w:color w:val="000000" w:themeColor="text1"/>
          <w:sz w:val="24"/>
          <w:szCs w:val="24"/>
        </w:rPr>
        <w:t xml:space="preserve"> </w:t>
      </w:r>
      <w:r w:rsidRPr="00777CF1">
        <w:rPr>
          <w:color w:val="000000" w:themeColor="text1"/>
          <w:sz w:val="24"/>
          <w:szCs w:val="24"/>
        </w:rPr>
        <w:t>Recurrente, por cuanto eventualmente</w:t>
      </w:r>
      <w:r w:rsidR="00EC4EE4" w:rsidRPr="00777CF1">
        <w:rPr>
          <w:color w:val="000000" w:themeColor="text1"/>
          <w:sz w:val="24"/>
          <w:szCs w:val="24"/>
        </w:rPr>
        <w:t xml:space="preserve"> este Tribunal podría</w:t>
      </w:r>
      <w:r w:rsidRPr="00777CF1">
        <w:rPr>
          <w:color w:val="000000" w:themeColor="text1"/>
          <w:sz w:val="24"/>
          <w:szCs w:val="24"/>
        </w:rPr>
        <w:t xml:space="preserve"> conocer de ellos nuevamente.</w:t>
      </w:r>
    </w:p>
    <w:p w:rsidR="00EC4EE4" w:rsidRPr="00777CF1" w:rsidRDefault="00EC4EE4" w:rsidP="00EF3D27">
      <w:pPr>
        <w:kinsoku w:val="0"/>
        <w:overflowPunct w:val="0"/>
        <w:spacing w:line="276" w:lineRule="auto"/>
        <w:jc w:val="both"/>
        <w:textAlignment w:val="baseline"/>
        <w:rPr>
          <w:color w:val="000000" w:themeColor="text1"/>
          <w:sz w:val="24"/>
          <w:szCs w:val="24"/>
        </w:rPr>
      </w:pPr>
    </w:p>
    <w:p w:rsidR="00777CF1" w:rsidRPr="00777CF1" w:rsidRDefault="00777CF1" w:rsidP="00EF3D27">
      <w:pPr>
        <w:kinsoku w:val="0"/>
        <w:overflowPunct w:val="0"/>
        <w:spacing w:line="276" w:lineRule="auto"/>
        <w:jc w:val="both"/>
        <w:textAlignment w:val="baseline"/>
        <w:rPr>
          <w:color w:val="000000" w:themeColor="text1"/>
          <w:sz w:val="24"/>
          <w:szCs w:val="24"/>
        </w:rPr>
      </w:pPr>
    </w:p>
    <w:p w:rsidR="00777CF1" w:rsidRPr="00777CF1" w:rsidRDefault="00777CF1" w:rsidP="00EF3D27">
      <w:pPr>
        <w:kinsoku w:val="0"/>
        <w:overflowPunct w:val="0"/>
        <w:spacing w:line="276" w:lineRule="auto"/>
        <w:jc w:val="both"/>
        <w:textAlignment w:val="baseline"/>
        <w:rPr>
          <w:color w:val="000000" w:themeColor="text1"/>
          <w:sz w:val="24"/>
          <w:szCs w:val="24"/>
        </w:rPr>
      </w:pPr>
    </w:p>
    <w:p w:rsidR="00EC4EE4" w:rsidRPr="00777CF1" w:rsidRDefault="00EC4EE4" w:rsidP="00EF3D27">
      <w:pPr>
        <w:kinsoku w:val="0"/>
        <w:overflowPunct w:val="0"/>
        <w:spacing w:line="276" w:lineRule="auto"/>
        <w:jc w:val="both"/>
        <w:textAlignment w:val="baseline"/>
        <w:rPr>
          <w:color w:val="000000" w:themeColor="text1"/>
          <w:sz w:val="24"/>
          <w:szCs w:val="24"/>
        </w:rPr>
      </w:pPr>
    </w:p>
    <w:p w:rsidR="006A29CF" w:rsidRDefault="006A29CF" w:rsidP="00777CF1">
      <w:pPr>
        <w:spacing w:line="276" w:lineRule="auto"/>
        <w:jc w:val="center"/>
        <w:rPr>
          <w:b/>
          <w:color w:val="000000" w:themeColor="text1"/>
          <w:sz w:val="24"/>
          <w:szCs w:val="24"/>
        </w:rPr>
      </w:pPr>
    </w:p>
    <w:p w:rsidR="006A29CF" w:rsidRDefault="006A29CF" w:rsidP="00777CF1">
      <w:pPr>
        <w:spacing w:line="276" w:lineRule="auto"/>
        <w:jc w:val="center"/>
        <w:rPr>
          <w:b/>
          <w:color w:val="000000" w:themeColor="text1"/>
          <w:sz w:val="24"/>
          <w:szCs w:val="24"/>
        </w:rPr>
      </w:pPr>
    </w:p>
    <w:p w:rsidR="006A29CF" w:rsidRDefault="006A29CF" w:rsidP="00777CF1">
      <w:pPr>
        <w:spacing w:line="276" w:lineRule="auto"/>
        <w:jc w:val="center"/>
        <w:rPr>
          <w:b/>
          <w:color w:val="000000" w:themeColor="text1"/>
          <w:sz w:val="24"/>
          <w:szCs w:val="24"/>
        </w:rPr>
      </w:pPr>
    </w:p>
    <w:p w:rsidR="006A29CF" w:rsidRDefault="006A29CF" w:rsidP="00777CF1">
      <w:pPr>
        <w:spacing w:line="276" w:lineRule="auto"/>
        <w:jc w:val="center"/>
        <w:rPr>
          <w:b/>
          <w:color w:val="000000" w:themeColor="text1"/>
          <w:sz w:val="24"/>
          <w:szCs w:val="24"/>
        </w:rPr>
      </w:pPr>
    </w:p>
    <w:p w:rsidR="006A29CF" w:rsidRDefault="006A29CF" w:rsidP="00777CF1">
      <w:pPr>
        <w:spacing w:line="276" w:lineRule="auto"/>
        <w:jc w:val="center"/>
        <w:rPr>
          <w:b/>
          <w:color w:val="000000" w:themeColor="text1"/>
          <w:sz w:val="24"/>
          <w:szCs w:val="24"/>
        </w:rPr>
      </w:pPr>
    </w:p>
    <w:p w:rsidR="005A2F93" w:rsidRPr="00777CF1" w:rsidRDefault="005A2F93" w:rsidP="00777CF1">
      <w:pPr>
        <w:spacing w:line="276" w:lineRule="auto"/>
        <w:jc w:val="center"/>
        <w:rPr>
          <w:b/>
          <w:color w:val="000000" w:themeColor="text1"/>
          <w:sz w:val="24"/>
          <w:szCs w:val="24"/>
        </w:rPr>
      </w:pPr>
      <w:r w:rsidRPr="00777CF1">
        <w:rPr>
          <w:b/>
          <w:color w:val="000000" w:themeColor="text1"/>
          <w:sz w:val="24"/>
          <w:szCs w:val="24"/>
        </w:rPr>
        <w:t>POR TANTO</w:t>
      </w:r>
    </w:p>
    <w:p w:rsidR="005A2F93" w:rsidRDefault="005A2F93" w:rsidP="00777CF1">
      <w:pPr>
        <w:spacing w:line="276" w:lineRule="auto"/>
        <w:jc w:val="both"/>
        <w:rPr>
          <w:b/>
          <w:color w:val="000000" w:themeColor="text1"/>
          <w:sz w:val="24"/>
          <w:szCs w:val="24"/>
        </w:rPr>
      </w:pPr>
    </w:p>
    <w:p w:rsidR="002E64A6" w:rsidRPr="00777CF1" w:rsidRDefault="002E64A6" w:rsidP="00777CF1">
      <w:pPr>
        <w:spacing w:line="276" w:lineRule="auto"/>
        <w:jc w:val="both"/>
        <w:rPr>
          <w:b/>
          <w:color w:val="000000" w:themeColor="text1"/>
          <w:sz w:val="24"/>
          <w:szCs w:val="24"/>
        </w:rPr>
      </w:pPr>
    </w:p>
    <w:p w:rsidR="005A2F93" w:rsidRPr="00777CF1" w:rsidRDefault="00D141DA" w:rsidP="00777CF1">
      <w:pPr>
        <w:pStyle w:val="Prrafodelista"/>
        <w:numPr>
          <w:ilvl w:val="0"/>
          <w:numId w:val="47"/>
        </w:numPr>
        <w:tabs>
          <w:tab w:val="left" w:pos="567"/>
        </w:tabs>
        <w:spacing w:line="276" w:lineRule="auto"/>
        <w:ind w:left="0" w:firstLine="0"/>
        <w:jc w:val="both"/>
        <w:rPr>
          <w:color w:val="000000" w:themeColor="text1"/>
          <w:sz w:val="24"/>
          <w:szCs w:val="24"/>
        </w:rPr>
      </w:pPr>
      <w:r w:rsidRPr="00777CF1">
        <w:rPr>
          <w:color w:val="000000" w:themeColor="text1"/>
          <w:spacing w:val="-3"/>
          <w:sz w:val="24"/>
          <w:szCs w:val="24"/>
        </w:rPr>
        <w:t xml:space="preserve">Se </w:t>
      </w:r>
      <w:r w:rsidR="00CB73A9" w:rsidRPr="00777CF1">
        <w:rPr>
          <w:iCs/>
          <w:color w:val="000000" w:themeColor="text1"/>
          <w:sz w:val="24"/>
          <w:szCs w:val="24"/>
        </w:rPr>
        <w:t xml:space="preserve">resuelve </w:t>
      </w:r>
      <w:r w:rsidR="00CB73A9" w:rsidRPr="00777CF1">
        <w:rPr>
          <w:b/>
          <w:iCs/>
          <w:smallCaps/>
          <w:color w:val="000000" w:themeColor="text1"/>
          <w:sz w:val="24"/>
          <w:szCs w:val="24"/>
          <w:u w:val="single"/>
        </w:rPr>
        <w:t>Anular</w:t>
      </w:r>
      <w:r w:rsidR="00CB73A9" w:rsidRPr="00777CF1">
        <w:rPr>
          <w:iCs/>
          <w:color w:val="000000" w:themeColor="text1"/>
          <w:sz w:val="24"/>
          <w:szCs w:val="24"/>
        </w:rPr>
        <w:t xml:space="preserve"> el</w:t>
      </w:r>
      <w:r w:rsidR="00CB73A9" w:rsidRPr="00777CF1">
        <w:rPr>
          <w:color w:val="000000" w:themeColor="text1"/>
          <w:sz w:val="24"/>
          <w:szCs w:val="24"/>
        </w:rPr>
        <w:t xml:space="preserve"> </w:t>
      </w:r>
      <w:r w:rsidR="00CB73A9" w:rsidRPr="00777CF1">
        <w:rPr>
          <w:b/>
          <w:color w:val="000000" w:themeColor="text1"/>
          <w:sz w:val="24"/>
          <w:szCs w:val="24"/>
        </w:rPr>
        <w:t>Artículo 7.</w:t>
      </w:r>
      <w:r w:rsidR="00777CF1" w:rsidRPr="00777CF1">
        <w:rPr>
          <w:b/>
          <w:color w:val="000000" w:themeColor="text1"/>
          <w:sz w:val="24"/>
          <w:szCs w:val="24"/>
        </w:rPr>
        <w:t>7.5</w:t>
      </w:r>
      <w:r w:rsidR="00CB73A9" w:rsidRPr="00777CF1">
        <w:rPr>
          <w:b/>
          <w:color w:val="000000" w:themeColor="text1"/>
          <w:sz w:val="24"/>
          <w:szCs w:val="24"/>
        </w:rPr>
        <w:t xml:space="preserve"> de la Sesión Ordinaria 1</w:t>
      </w:r>
      <w:r w:rsidR="00777CF1" w:rsidRPr="00777CF1">
        <w:rPr>
          <w:b/>
          <w:color w:val="000000" w:themeColor="text1"/>
          <w:sz w:val="24"/>
          <w:szCs w:val="24"/>
        </w:rPr>
        <w:t>7</w:t>
      </w:r>
      <w:r w:rsidR="00CB73A9" w:rsidRPr="00777CF1">
        <w:rPr>
          <w:b/>
          <w:color w:val="000000" w:themeColor="text1"/>
          <w:sz w:val="24"/>
          <w:szCs w:val="24"/>
        </w:rPr>
        <w:t xml:space="preserve">-2018 emitido por la Junta Directiva del Consejo de Transporte Público el día </w:t>
      </w:r>
      <w:r w:rsidR="00777CF1" w:rsidRPr="00777CF1">
        <w:rPr>
          <w:b/>
          <w:color w:val="000000" w:themeColor="text1"/>
          <w:sz w:val="24"/>
          <w:szCs w:val="24"/>
        </w:rPr>
        <w:t>3</w:t>
      </w:r>
      <w:r w:rsidR="00CB73A9" w:rsidRPr="00777CF1">
        <w:rPr>
          <w:b/>
          <w:color w:val="000000" w:themeColor="text1"/>
          <w:sz w:val="24"/>
          <w:szCs w:val="24"/>
        </w:rPr>
        <w:t xml:space="preserve"> de </w:t>
      </w:r>
      <w:r w:rsidR="00777CF1" w:rsidRPr="00777CF1">
        <w:rPr>
          <w:b/>
          <w:color w:val="000000" w:themeColor="text1"/>
          <w:sz w:val="24"/>
          <w:szCs w:val="24"/>
        </w:rPr>
        <w:t>mayo</w:t>
      </w:r>
      <w:r w:rsidR="00CB73A9" w:rsidRPr="00777CF1">
        <w:rPr>
          <w:b/>
          <w:color w:val="000000" w:themeColor="text1"/>
          <w:sz w:val="24"/>
          <w:szCs w:val="24"/>
        </w:rPr>
        <w:t xml:space="preserve"> del 2018</w:t>
      </w:r>
      <w:r w:rsidR="00CB73A9" w:rsidRPr="00777CF1">
        <w:rPr>
          <w:color w:val="000000" w:themeColor="text1"/>
          <w:sz w:val="24"/>
          <w:szCs w:val="24"/>
        </w:rPr>
        <w:t xml:space="preserve">, y </w:t>
      </w:r>
      <w:r w:rsidR="00CB73A9" w:rsidRPr="00777CF1">
        <w:rPr>
          <w:b/>
          <w:i/>
          <w:color w:val="000000" w:themeColor="text1"/>
          <w:sz w:val="24"/>
          <w:szCs w:val="24"/>
          <w:u w:val="single"/>
        </w:rPr>
        <w:t>Devolver</w:t>
      </w:r>
      <w:r w:rsidR="00CB73A9" w:rsidRPr="00777CF1">
        <w:rPr>
          <w:color w:val="000000" w:themeColor="text1"/>
          <w:sz w:val="24"/>
          <w:szCs w:val="24"/>
        </w:rPr>
        <w:t xml:space="preserve"> el caso a la Junta Directiva del Consejo de Transporte Público, </w:t>
      </w:r>
      <w:r w:rsidR="00CB73A9" w:rsidRPr="00777CF1">
        <w:rPr>
          <w:color w:val="000000" w:themeColor="text1"/>
          <w:spacing w:val="-3"/>
          <w:sz w:val="24"/>
          <w:szCs w:val="24"/>
        </w:rPr>
        <w:t xml:space="preserve">para que proceda a conocer en primera instancia y en todos sus extremos el </w:t>
      </w:r>
      <w:r w:rsidR="00CB73A9" w:rsidRPr="00777CF1">
        <w:rPr>
          <w:b/>
          <w:bCs/>
          <w:color w:val="000000" w:themeColor="text1"/>
          <w:spacing w:val="-3"/>
          <w:sz w:val="24"/>
          <w:szCs w:val="24"/>
        </w:rPr>
        <w:t>R</w:t>
      </w:r>
      <w:r w:rsidR="00CB73A9" w:rsidRPr="00777CF1">
        <w:rPr>
          <w:b/>
          <w:iCs/>
          <w:smallCaps/>
          <w:color w:val="000000" w:themeColor="text1"/>
          <w:sz w:val="24"/>
          <w:szCs w:val="24"/>
        </w:rPr>
        <w:t xml:space="preserve">ecurso de Revocatoria </w:t>
      </w:r>
      <w:r w:rsidR="00777CF1" w:rsidRPr="00777CF1">
        <w:rPr>
          <w:color w:val="000000" w:themeColor="text1"/>
          <w:spacing w:val="-3"/>
          <w:sz w:val="24"/>
          <w:szCs w:val="24"/>
        </w:rPr>
        <w:t xml:space="preserve">presentado por </w:t>
      </w:r>
      <w:proofErr w:type="spellStart"/>
      <w:r w:rsidR="00777CF1" w:rsidRPr="00777CF1">
        <w:rPr>
          <w:b/>
          <w:smallCaps/>
          <w:color w:val="000000" w:themeColor="text1"/>
          <w:sz w:val="24"/>
          <w:szCs w:val="24"/>
        </w:rPr>
        <w:t>V</w:t>
      </w:r>
      <w:r w:rsidR="006A29CF">
        <w:rPr>
          <w:b/>
          <w:smallCaps/>
          <w:color w:val="000000" w:themeColor="text1"/>
          <w:sz w:val="24"/>
          <w:szCs w:val="24"/>
        </w:rPr>
        <w:t>.h.c.r</w:t>
      </w:r>
      <w:proofErr w:type="spellEnd"/>
      <w:r w:rsidR="006A29CF">
        <w:rPr>
          <w:b/>
          <w:smallCaps/>
          <w:color w:val="000000" w:themeColor="text1"/>
          <w:sz w:val="24"/>
          <w:szCs w:val="24"/>
        </w:rPr>
        <w:t>.</w:t>
      </w:r>
      <w:r w:rsidR="00777CF1" w:rsidRPr="00777CF1">
        <w:rPr>
          <w:color w:val="000000" w:themeColor="text1"/>
          <w:sz w:val="24"/>
          <w:szCs w:val="24"/>
        </w:rPr>
        <w:t xml:space="preserve">, cédula de identidad número </w:t>
      </w:r>
      <w:r w:rsidR="006A29CF">
        <w:rPr>
          <w:color w:val="000000" w:themeColor="text1"/>
          <w:sz w:val="24"/>
          <w:szCs w:val="24"/>
        </w:rPr>
        <w:t>…</w:t>
      </w:r>
      <w:r w:rsidR="00777CF1" w:rsidRPr="00777CF1">
        <w:rPr>
          <w:color w:val="000000" w:themeColor="text1"/>
          <w:sz w:val="24"/>
          <w:szCs w:val="24"/>
        </w:rPr>
        <w:t xml:space="preserve">, en su condición de operador del servicio en la Ruta N. 661; en contra del </w:t>
      </w:r>
      <w:r w:rsidR="00777CF1" w:rsidRPr="00777CF1">
        <w:rPr>
          <w:b/>
          <w:bCs/>
          <w:color w:val="000000" w:themeColor="text1"/>
          <w:sz w:val="24"/>
          <w:szCs w:val="24"/>
        </w:rPr>
        <w:t>Artículo 7.23 de la Sesión Ordinaria 45-2017</w:t>
      </w:r>
      <w:r w:rsidR="00777CF1" w:rsidRPr="00777CF1">
        <w:rPr>
          <w:bCs/>
          <w:color w:val="000000" w:themeColor="text1"/>
          <w:sz w:val="24"/>
          <w:szCs w:val="24"/>
        </w:rPr>
        <w:t xml:space="preserve">, </w:t>
      </w:r>
      <w:r w:rsidR="00777CF1" w:rsidRPr="00777CF1">
        <w:rPr>
          <w:color w:val="000000" w:themeColor="text1"/>
          <w:sz w:val="24"/>
          <w:szCs w:val="24"/>
        </w:rPr>
        <w:t>celebrada el 22 de noviembre del 2017 por la Junta Directiva del Consejo de Transporte Público.</w:t>
      </w:r>
    </w:p>
    <w:p w:rsidR="00CB73A9" w:rsidRPr="00777CF1" w:rsidRDefault="00CB73A9" w:rsidP="00777CF1">
      <w:pPr>
        <w:spacing w:line="276" w:lineRule="auto"/>
        <w:jc w:val="both"/>
        <w:rPr>
          <w:color w:val="000000" w:themeColor="text1"/>
          <w:sz w:val="24"/>
          <w:szCs w:val="24"/>
          <w:u w:val="words"/>
        </w:rPr>
      </w:pPr>
    </w:p>
    <w:p w:rsidR="00CB73A9" w:rsidRPr="00777CF1" w:rsidRDefault="00CB73A9" w:rsidP="00777CF1">
      <w:pPr>
        <w:spacing w:line="276" w:lineRule="auto"/>
        <w:ind w:right="51"/>
        <w:jc w:val="both"/>
        <w:rPr>
          <w:color w:val="000000" w:themeColor="text1"/>
          <w:sz w:val="24"/>
          <w:szCs w:val="24"/>
        </w:rPr>
      </w:pPr>
      <w:r w:rsidRPr="00777CF1">
        <w:rPr>
          <w:b/>
          <w:color w:val="000000" w:themeColor="text1"/>
          <w:sz w:val="24"/>
          <w:szCs w:val="24"/>
        </w:rPr>
        <w:t>II.-</w:t>
      </w:r>
      <w:r w:rsidRPr="00777CF1">
        <w:rPr>
          <w:b/>
          <w:color w:val="000000" w:themeColor="text1"/>
          <w:sz w:val="24"/>
          <w:szCs w:val="24"/>
        </w:rPr>
        <w:tab/>
      </w:r>
      <w:r w:rsidRPr="00777CF1">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3B73B0" w:rsidRPr="00777CF1" w:rsidRDefault="003B73B0" w:rsidP="00EF3D27">
      <w:pPr>
        <w:pStyle w:val="Textoindependiente2"/>
        <w:tabs>
          <w:tab w:val="left" w:pos="2002"/>
        </w:tabs>
        <w:spacing w:after="0" w:line="276" w:lineRule="auto"/>
        <w:jc w:val="both"/>
        <w:rPr>
          <w:color w:val="000000" w:themeColor="text1"/>
        </w:rPr>
      </w:pPr>
    </w:p>
    <w:p w:rsidR="005A2F93" w:rsidRPr="00777CF1" w:rsidRDefault="005A2F93" w:rsidP="00D141DA">
      <w:pPr>
        <w:jc w:val="center"/>
        <w:rPr>
          <w:color w:val="000000" w:themeColor="text1"/>
          <w:sz w:val="24"/>
          <w:szCs w:val="24"/>
        </w:rPr>
      </w:pPr>
    </w:p>
    <w:p w:rsidR="00DE1877" w:rsidRPr="00777CF1" w:rsidRDefault="00DE1877" w:rsidP="00D141DA">
      <w:pPr>
        <w:jc w:val="center"/>
        <w:rPr>
          <w:color w:val="000000" w:themeColor="text1"/>
          <w:sz w:val="24"/>
          <w:szCs w:val="24"/>
        </w:rPr>
      </w:pPr>
    </w:p>
    <w:p w:rsidR="00DE1877" w:rsidRPr="00777CF1" w:rsidRDefault="00DE1877" w:rsidP="00D141DA">
      <w:pPr>
        <w:jc w:val="center"/>
        <w:rPr>
          <w:color w:val="000000" w:themeColor="text1"/>
          <w:sz w:val="24"/>
          <w:szCs w:val="24"/>
        </w:rPr>
      </w:pPr>
    </w:p>
    <w:p w:rsidR="005A2F93" w:rsidRPr="00777CF1" w:rsidRDefault="005A2F93" w:rsidP="00D141DA">
      <w:pPr>
        <w:jc w:val="center"/>
        <w:rPr>
          <w:color w:val="000000" w:themeColor="text1"/>
          <w:sz w:val="24"/>
          <w:szCs w:val="24"/>
        </w:rPr>
      </w:pPr>
      <w:r w:rsidRPr="00777CF1">
        <w:rPr>
          <w:color w:val="000000" w:themeColor="text1"/>
          <w:sz w:val="24"/>
          <w:szCs w:val="24"/>
        </w:rPr>
        <w:t>Lic. Carlos Miguel Portuguez Méndez</w:t>
      </w:r>
    </w:p>
    <w:p w:rsidR="005A2F93" w:rsidRPr="00777CF1" w:rsidRDefault="005A2F93" w:rsidP="00D141DA">
      <w:pPr>
        <w:jc w:val="center"/>
        <w:rPr>
          <w:b/>
          <w:color w:val="000000" w:themeColor="text1"/>
          <w:sz w:val="24"/>
          <w:szCs w:val="24"/>
        </w:rPr>
      </w:pPr>
      <w:r w:rsidRPr="00777CF1">
        <w:rPr>
          <w:b/>
          <w:color w:val="000000" w:themeColor="text1"/>
          <w:sz w:val="24"/>
          <w:szCs w:val="24"/>
        </w:rPr>
        <w:t>Presidente</w:t>
      </w:r>
    </w:p>
    <w:p w:rsidR="003B73B0" w:rsidRPr="00777CF1" w:rsidRDefault="003B73B0" w:rsidP="00D141DA">
      <w:pPr>
        <w:jc w:val="center"/>
        <w:rPr>
          <w:color w:val="000000" w:themeColor="text1"/>
          <w:sz w:val="24"/>
          <w:szCs w:val="24"/>
        </w:rPr>
      </w:pPr>
    </w:p>
    <w:p w:rsidR="003B73B0" w:rsidRPr="00777CF1" w:rsidRDefault="003B73B0" w:rsidP="00D141DA">
      <w:pPr>
        <w:jc w:val="center"/>
        <w:rPr>
          <w:color w:val="000000" w:themeColor="text1"/>
          <w:sz w:val="24"/>
          <w:szCs w:val="24"/>
        </w:rPr>
      </w:pPr>
    </w:p>
    <w:p w:rsidR="003B73B0" w:rsidRPr="00777CF1" w:rsidRDefault="003B73B0" w:rsidP="00D141DA">
      <w:pPr>
        <w:jc w:val="center"/>
        <w:rPr>
          <w:color w:val="000000" w:themeColor="text1"/>
          <w:sz w:val="24"/>
          <w:szCs w:val="24"/>
        </w:rPr>
      </w:pPr>
    </w:p>
    <w:p w:rsidR="00DE1877" w:rsidRPr="00777CF1" w:rsidRDefault="00DE1877" w:rsidP="00D141DA">
      <w:pPr>
        <w:jc w:val="center"/>
        <w:rPr>
          <w:color w:val="000000" w:themeColor="text1"/>
          <w:sz w:val="24"/>
          <w:szCs w:val="24"/>
        </w:rPr>
      </w:pPr>
    </w:p>
    <w:p w:rsidR="00DE1877" w:rsidRPr="00777CF1" w:rsidRDefault="00DE1877" w:rsidP="00D141DA">
      <w:pPr>
        <w:jc w:val="center"/>
        <w:rPr>
          <w:color w:val="000000" w:themeColor="text1"/>
          <w:sz w:val="24"/>
          <w:szCs w:val="24"/>
        </w:rPr>
      </w:pPr>
    </w:p>
    <w:p w:rsidR="00507366" w:rsidRPr="00777CF1" w:rsidRDefault="00507366" w:rsidP="00D141DA">
      <w:pPr>
        <w:jc w:val="center"/>
        <w:rPr>
          <w:color w:val="000000" w:themeColor="text1"/>
          <w:sz w:val="24"/>
          <w:szCs w:val="24"/>
        </w:rPr>
      </w:pPr>
    </w:p>
    <w:p w:rsidR="00D141DA" w:rsidRPr="00777CF1" w:rsidRDefault="00D141DA" w:rsidP="00D141DA">
      <w:pPr>
        <w:jc w:val="center"/>
        <w:rPr>
          <w:color w:val="000000" w:themeColor="text1"/>
          <w:spacing w:val="7"/>
          <w:sz w:val="24"/>
          <w:szCs w:val="24"/>
        </w:rPr>
      </w:pPr>
      <w:r w:rsidRPr="00777CF1">
        <w:rPr>
          <w:color w:val="000000" w:themeColor="text1"/>
          <w:sz w:val="24"/>
          <w:szCs w:val="24"/>
        </w:rPr>
        <w:t>Lic. Mario Quesada Aguirre</w:t>
      </w:r>
      <w:r w:rsidRPr="00777CF1">
        <w:rPr>
          <w:color w:val="000000" w:themeColor="text1"/>
          <w:spacing w:val="7"/>
          <w:sz w:val="24"/>
          <w:szCs w:val="24"/>
        </w:rPr>
        <w:tab/>
      </w:r>
      <w:r w:rsidRPr="00777CF1">
        <w:rPr>
          <w:color w:val="000000" w:themeColor="text1"/>
          <w:spacing w:val="7"/>
          <w:sz w:val="24"/>
          <w:szCs w:val="24"/>
        </w:rPr>
        <w:tab/>
      </w:r>
      <w:r w:rsidRPr="00777CF1">
        <w:rPr>
          <w:color w:val="000000" w:themeColor="text1"/>
          <w:spacing w:val="7"/>
          <w:sz w:val="24"/>
          <w:szCs w:val="24"/>
        </w:rPr>
        <w:tab/>
      </w:r>
      <w:r w:rsidRPr="00777CF1">
        <w:rPr>
          <w:color w:val="000000" w:themeColor="text1"/>
          <w:spacing w:val="7"/>
          <w:sz w:val="24"/>
          <w:szCs w:val="24"/>
        </w:rPr>
        <w:tab/>
      </w:r>
      <w:r w:rsidRPr="00777CF1">
        <w:rPr>
          <w:color w:val="000000" w:themeColor="text1"/>
          <w:spacing w:val="7"/>
          <w:sz w:val="24"/>
          <w:szCs w:val="24"/>
        </w:rPr>
        <w:tab/>
        <w:t>Lic. Ronald Muñoz Corea</w:t>
      </w:r>
    </w:p>
    <w:p w:rsidR="005A2F93" w:rsidRPr="00777CF1" w:rsidRDefault="00D141DA" w:rsidP="00D141DA">
      <w:pPr>
        <w:kinsoku w:val="0"/>
        <w:overflowPunct w:val="0"/>
        <w:jc w:val="both"/>
        <w:textAlignment w:val="baseline"/>
        <w:rPr>
          <w:b/>
          <w:bCs/>
          <w:color w:val="000000" w:themeColor="text1"/>
          <w:spacing w:val="8"/>
          <w:sz w:val="24"/>
          <w:szCs w:val="24"/>
        </w:rPr>
      </w:pPr>
      <w:r w:rsidRPr="00777CF1">
        <w:rPr>
          <w:b/>
          <w:bCs/>
          <w:color w:val="000000" w:themeColor="text1"/>
          <w:spacing w:val="8"/>
          <w:sz w:val="24"/>
          <w:szCs w:val="24"/>
        </w:rPr>
        <w:t xml:space="preserve">       </w:t>
      </w:r>
      <w:r w:rsidR="000074FF" w:rsidRPr="00777CF1">
        <w:rPr>
          <w:b/>
          <w:bCs/>
          <w:color w:val="000000" w:themeColor="text1"/>
          <w:spacing w:val="8"/>
          <w:sz w:val="24"/>
          <w:szCs w:val="24"/>
        </w:rPr>
        <w:t xml:space="preserve">      </w:t>
      </w:r>
      <w:r w:rsidRPr="00777CF1">
        <w:rPr>
          <w:b/>
          <w:bCs/>
          <w:color w:val="000000" w:themeColor="text1"/>
          <w:spacing w:val="8"/>
          <w:sz w:val="24"/>
          <w:szCs w:val="24"/>
        </w:rPr>
        <w:t xml:space="preserve">  Juez</w:t>
      </w:r>
      <w:r w:rsidRPr="00777CF1">
        <w:rPr>
          <w:b/>
          <w:bCs/>
          <w:color w:val="000000" w:themeColor="text1"/>
          <w:spacing w:val="8"/>
          <w:sz w:val="24"/>
          <w:szCs w:val="24"/>
        </w:rPr>
        <w:tab/>
      </w:r>
      <w:r w:rsidRPr="00777CF1">
        <w:rPr>
          <w:b/>
          <w:bCs/>
          <w:color w:val="000000" w:themeColor="text1"/>
          <w:spacing w:val="8"/>
          <w:sz w:val="24"/>
          <w:szCs w:val="24"/>
        </w:rPr>
        <w:tab/>
      </w:r>
      <w:r w:rsidRPr="00777CF1">
        <w:rPr>
          <w:b/>
          <w:bCs/>
          <w:color w:val="000000" w:themeColor="text1"/>
          <w:spacing w:val="8"/>
          <w:sz w:val="24"/>
          <w:szCs w:val="24"/>
        </w:rPr>
        <w:tab/>
      </w:r>
      <w:r w:rsidRPr="00777CF1">
        <w:rPr>
          <w:b/>
          <w:bCs/>
          <w:color w:val="000000" w:themeColor="text1"/>
          <w:spacing w:val="8"/>
          <w:sz w:val="24"/>
          <w:szCs w:val="24"/>
        </w:rPr>
        <w:tab/>
      </w:r>
      <w:r w:rsidRPr="00777CF1">
        <w:rPr>
          <w:b/>
          <w:bCs/>
          <w:color w:val="000000" w:themeColor="text1"/>
          <w:spacing w:val="8"/>
          <w:sz w:val="24"/>
          <w:szCs w:val="24"/>
        </w:rPr>
        <w:tab/>
      </w:r>
      <w:r w:rsidRPr="00777CF1">
        <w:rPr>
          <w:b/>
          <w:bCs/>
          <w:color w:val="000000" w:themeColor="text1"/>
          <w:spacing w:val="8"/>
          <w:sz w:val="24"/>
          <w:szCs w:val="24"/>
        </w:rPr>
        <w:tab/>
      </w:r>
      <w:r w:rsidRPr="00777CF1">
        <w:rPr>
          <w:b/>
          <w:bCs/>
          <w:color w:val="000000" w:themeColor="text1"/>
          <w:spacing w:val="8"/>
          <w:sz w:val="24"/>
          <w:szCs w:val="24"/>
        </w:rPr>
        <w:tab/>
      </w:r>
      <w:r w:rsidR="000074FF" w:rsidRPr="00777CF1">
        <w:rPr>
          <w:b/>
          <w:bCs/>
          <w:color w:val="000000" w:themeColor="text1"/>
          <w:spacing w:val="8"/>
          <w:sz w:val="24"/>
          <w:szCs w:val="24"/>
        </w:rPr>
        <w:t xml:space="preserve"> </w:t>
      </w:r>
      <w:r w:rsidRPr="00777CF1">
        <w:rPr>
          <w:b/>
          <w:bCs/>
          <w:color w:val="000000" w:themeColor="text1"/>
          <w:spacing w:val="8"/>
          <w:sz w:val="24"/>
          <w:szCs w:val="24"/>
        </w:rPr>
        <w:t xml:space="preserve">       </w:t>
      </w:r>
      <w:proofErr w:type="spellStart"/>
      <w:r w:rsidR="005A2F93" w:rsidRPr="00777CF1">
        <w:rPr>
          <w:b/>
          <w:color w:val="000000" w:themeColor="text1"/>
          <w:sz w:val="24"/>
          <w:szCs w:val="24"/>
        </w:rPr>
        <w:t>Juez</w:t>
      </w:r>
      <w:proofErr w:type="spellEnd"/>
    </w:p>
    <w:p w:rsidR="0080274E" w:rsidRPr="00777CF1" w:rsidRDefault="0080274E" w:rsidP="00D141DA">
      <w:pPr>
        <w:jc w:val="both"/>
        <w:rPr>
          <w:b/>
          <w:color w:val="000000" w:themeColor="text1"/>
          <w:sz w:val="24"/>
          <w:szCs w:val="24"/>
        </w:rPr>
      </w:pPr>
    </w:p>
    <w:p w:rsidR="00BC0F36" w:rsidRPr="00280288" w:rsidRDefault="00BC0F36" w:rsidP="00D141DA">
      <w:pPr>
        <w:rPr>
          <w:b/>
          <w:color w:val="E36C0A" w:themeColor="accent6" w:themeShade="BF"/>
          <w:sz w:val="24"/>
          <w:szCs w:val="24"/>
        </w:rPr>
      </w:pPr>
    </w:p>
    <w:sectPr w:rsidR="00BC0F36" w:rsidRPr="00280288" w:rsidSect="00A112A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BED" w:rsidRDefault="00515BED" w:rsidP="00CF29BC">
      <w:r>
        <w:separator/>
      </w:r>
    </w:p>
  </w:endnote>
  <w:endnote w:type="continuationSeparator" w:id="0">
    <w:p w:rsidR="00515BED" w:rsidRDefault="00515BED" w:rsidP="00CF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049" w:rsidRDefault="00893049" w:rsidP="00CD6D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049" w:rsidRDefault="00893049" w:rsidP="00CD6D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E76" w:rsidRPr="003A14C1" w:rsidRDefault="00D26E76" w:rsidP="00D26E76">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BED" w:rsidRDefault="00515BED" w:rsidP="00CF29BC">
      <w:r>
        <w:separator/>
      </w:r>
    </w:p>
  </w:footnote>
  <w:footnote w:type="continuationSeparator" w:id="0">
    <w:p w:rsidR="00515BED" w:rsidRDefault="00515BED" w:rsidP="00CF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1CA8"/>
    <w:multiLevelType w:val="multilevel"/>
    <w:tmpl w:val="1BB2E0E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AA1313"/>
    <w:multiLevelType w:val="singleLevel"/>
    <w:tmpl w:val="47F52BAE"/>
    <w:lvl w:ilvl="0">
      <w:start w:val="4"/>
      <w:numFmt w:val="decimal"/>
      <w:lvlText w:val="%1."/>
      <w:lvlJc w:val="left"/>
      <w:pPr>
        <w:tabs>
          <w:tab w:val="num" w:pos="720"/>
        </w:tabs>
        <w:ind w:left="720" w:hanging="360"/>
      </w:pPr>
      <w:rPr>
        <w:rFonts w:ascii="Verdana" w:hAnsi="Verdana" w:cs="Verdana"/>
        <w:snapToGrid/>
        <w:sz w:val="17"/>
        <w:szCs w:val="17"/>
      </w:rPr>
    </w:lvl>
  </w:abstractNum>
  <w:abstractNum w:abstractNumId="2" w15:restartNumberingAfterBreak="0">
    <w:nsid w:val="00FD9A6D"/>
    <w:multiLevelType w:val="singleLevel"/>
    <w:tmpl w:val="3A002C11"/>
    <w:lvl w:ilvl="0">
      <w:start w:val="1"/>
      <w:numFmt w:val="decimal"/>
      <w:lvlText w:val="%1."/>
      <w:lvlJc w:val="left"/>
      <w:pPr>
        <w:tabs>
          <w:tab w:val="num" w:pos="360"/>
        </w:tabs>
        <w:ind w:left="360" w:hanging="360"/>
      </w:pPr>
      <w:rPr>
        <w:rFonts w:ascii="Tahoma" w:hAnsi="Tahoma" w:cs="Tahoma"/>
        <w:snapToGrid/>
        <w:spacing w:val="12"/>
        <w:sz w:val="17"/>
        <w:szCs w:val="17"/>
      </w:rPr>
    </w:lvl>
  </w:abstractNum>
  <w:abstractNum w:abstractNumId="3" w15:restartNumberingAfterBreak="0">
    <w:nsid w:val="0134CC66"/>
    <w:multiLevelType w:val="singleLevel"/>
    <w:tmpl w:val="39B00794"/>
    <w:lvl w:ilvl="0">
      <w:start w:val="4"/>
      <w:numFmt w:val="decimal"/>
      <w:lvlText w:val="%1."/>
      <w:lvlJc w:val="left"/>
      <w:pPr>
        <w:tabs>
          <w:tab w:val="num" w:pos="1080"/>
        </w:tabs>
        <w:ind w:left="1080" w:hanging="360"/>
      </w:pPr>
      <w:rPr>
        <w:rFonts w:ascii="Tahoma" w:hAnsi="Tahoma" w:cs="Tahoma"/>
        <w:snapToGrid/>
        <w:spacing w:val="11"/>
        <w:sz w:val="17"/>
        <w:szCs w:val="17"/>
      </w:rPr>
    </w:lvl>
  </w:abstractNum>
  <w:abstractNum w:abstractNumId="4" w15:restartNumberingAfterBreak="0">
    <w:nsid w:val="0197A8C1"/>
    <w:multiLevelType w:val="singleLevel"/>
    <w:tmpl w:val="49FA55C0"/>
    <w:lvl w:ilvl="0">
      <w:start w:val="1"/>
      <w:numFmt w:val="lowerLetter"/>
      <w:lvlText w:val="%1."/>
      <w:lvlJc w:val="left"/>
      <w:pPr>
        <w:tabs>
          <w:tab w:val="num" w:pos="792"/>
        </w:tabs>
        <w:ind w:left="1008" w:hanging="576"/>
      </w:pPr>
      <w:rPr>
        <w:rFonts w:ascii="Times New Roman" w:hAnsi="Times New Roman" w:cs="Times New Roman" w:hint="default"/>
        <w:snapToGrid/>
        <w:sz w:val="20"/>
        <w:szCs w:val="20"/>
      </w:rPr>
    </w:lvl>
  </w:abstractNum>
  <w:abstractNum w:abstractNumId="5" w15:restartNumberingAfterBreak="0">
    <w:nsid w:val="03B7FBB0"/>
    <w:multiLevelType w:val="singleLevel"/>
    <w:tmpl w:val="D1428440"/>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6" w15:restartNumberingAfterBreak="0">
    <w:nsid w:val="03C4362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7" w15:restartNumberingAfterBreak="0">
    <w:nsid w:val="03E7FC33"/>
    <w:multiLevelType w:val="singleLevel"/>
    <w:tmpl w:val="DFF8F1F8"/>
    <w:lvl w:ilvl="0">
      <w:start w:val="1"/>
      <w:numFmt w:val="upperRoman"/>
      <w:lvlText w:val="%1.-"/>
      <w:lvlJc w:val="left"/>
      <w:pPr>
        <w:tabs>
          <w:tab w:val="num" w:pos="576"/>
        </w:tabs>
      </w:pPr>
      <w:rPr>
        <w:rFonts w:ascii="Times New Roman" w:hAnsi="Times New Roman" w:cs="Times New Roman" w:hint="default"/>
        <w:b/>
        <w:snapToGrid/>
        <w:spacing w:val="-3"/>
        <w:sz w:val="22"/>
        <w:szCs w:val="22"/>
      </w:rPr>
    </w:lvl>
  </w:abstractNum>
  <w:abstractNum w:abstractNumId="8"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5EDEE61"/>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0" w15:restartNumberingAfterBreak="0">
    <w:nsid w:val="07969DAF"/>
    <w:multiLevelType w:val="singleLevel"/>
    <w:tmpl w:val="4288B8C8"/>
    <w:lvl w:ilvl="0">
      <w:start w:val="1"/>
      <w:numFmt w:val="decimal"/>
      <w:lvlText w:val="%1."/>
      <w:lvlJc w:val="left"/>
      <w:pPr>
        <w:tabs>
          <w:tab w:val="num" w:pos="576"/>
        </w:tabs>
        <w:ind w:left="360"/>
      </w:pPr>
      <w:rPr>
        <w:rFonts w:ascii="Times New Roman" w:hAnsi="Times New Roman" w:cs="Times New Roman" w:hint="default"/>
        <w:b w:val="0"/>
        <w:snapToGrid/>
        <w:sz w:val="20"/>
        <w:szCs w:val="20"/>
      </w:rPr>
    </w:lvl>
  </w:abstractNum>
  <w:abstractNum w:abstractNumId="11" w15:restartNumberingAfterBreak="0">
    <w:nsid w:val="07F5E03A"/>
    <w:multiLevelType w:val="singleLevel"/>
    <w:tmpl w:val="BD26FD88"/>
    <w:lvl w:ilvl="0">
      <w:start w:val="1"/>
      <w:numFmt w:val="lowerLetter"/>
      <w:lvlText w:val="%1."/>
      <w:lvlJc w:val="left"/>
      <w:pPr>
        <w:tabs>
          <w:tab w:val="num" w:pos="1368"/>
        </w:tabs>
        <w:ind w:left="1584" w:hanging="864"/>
      </w:pPr>
      <w:rPr>
        <w:rFonts w:ascii="Times New Roman" w:hAnsi="Times New Roman" w:cs="Times New Roman" w:hint="default"/>
        <w:snapToGrid/>
        <w:sz w:val="20"/>
        <w:szCs w:val="20"/>
      </w:rPr>
    </w:lvl>
  </w:abstractNum>
  <w:abstractNum w:abstractNumId="12" w15:restartNumberingAfterBreak="0">
    <w:nsid w:val="09D449FE"/>
    <w:multiLevelType w:val="hybridMultilevel"/>
    <w:tmpl w:val="D542DCB4"/>
    <w:lvl w:ilvl="0" w:tplc="78A60220">
      <w:start w:val="1"/>
      <w:numFmt w:val="decimal"/>
      <w:lvlText w:val="%1)"/>
      <w:lvlJc w:val="left"/>
      <w:pPr>
        <w:ind w:left="1211" w:hanging="360"/>
      </w:pPr>
      <w:rPr>
        <w:rFonts w:hint="default"/>
        <w:b/>
        <w:i/>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1A614C"/>
    <w:multiLevelType w:val="hybridMultilevel"/>
    <w:tmpl w:val="B85E6AF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149E35F3"/>
    <w:multiLevelType w:val="hybridMultilevel"/>
    <w:tmpl w:val="1B12DAFC"/>
    <w:lvl w:ilvl="0" w:tplc="73FCED46">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8" w15:restartNumberingAfterBreak="0">
    <w:nsid w:val="1647521A"/>
    <w:multiLevelType w:val="singleLevel"/>
    <w:tmpl w:val="33968A86"/>
    <w:lvl w:ilvl="0">
      <w:start w:val="1"/>
      <w:numFmt w:val="decimal"/>
      <w:lvlText w:val="%1."/>
      <w:lvlJc w:val="left"/>
      <w:pPr>
        <w:tabs>
          <w:tab w:val="num" w:pos="288"/>
        </w:tabs>
        <w:ind w:left="288" w:hanging="288"/>
      </w:pPr>
      <w:rPr>
        <w:rFonts w:ascii="Times New Roman" w:hAnsi="Times New Roman" w:cs="Times New Roman" w:hint="default"/>
        <w:snapToGrid/>
        <w:sz w:val="20"/>
        <w:szCs w:val="20"/>
      </w:rPr>
    </w:lvl>
  </w:abstractNum>
  <w:abstractNum w:abstractNumId="19" w15:restartNumberingAfterBreak="0">
    <w:nsid w:val="186C28D7"/>
    <w:multiLevelType w:val="hybridMultilevel"/>
    <w:tmpl w:val="76ECB8CA"/>
    <w:lvl w:ilvl="0" w:tplc="94A891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8A11D73"/>
    <w:multiLevelType w:val="hybridMultilevel"/>
    <w:tmpl w:val="AC5CF52E"/>
    <w:lvl w:ilvl="0" w:tplc="97A2AE82">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006373D"/>
    <w:multiLevelType w:val="multilevel"/>
    <w:tmpl w:val="993AD49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2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27C029CC"/>
    <w:multiLevelType w:val="hybridMultilevel"/>
    <w:tmpl w:val="20641ACA"/>
    <w:lvl w:ilvl="0" w:tplc="37868B1A">
      <w:start w:val="1"/>
      <w:numFmt w:val="upperLetter"/>
      <w:lvlText w:val="%1)"/>
      <w:lvlJc w:val="left"/>
      <w:pPr>
        <w:ind w:left="4046"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5"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C3A5BB4"/>
    <w:multiLevelType w:val="hybridMultilevel"/>
    <w:tmpl w:val="8A38F084"/>
    <w:lvl w:ilvl="0" w:tplc="BD4EF96A">
      <w:start w:val="1"/>
      <w:numFmt w:val="upperRoman"/>
      <w:lvlText w:val="%1."/>
      <w:lvlJc w:val="left"/>
      <w:pPr>
        <w:ind w:left="1080" w:hanging="72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31D45860"/>
    <w:multiLevelType w:val="multilevel"/>
    <w:tmpl w:val="36EED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D45738"/>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640657E"/>
    <w:multiLevelType w:val="hybridMultilevel"/>
    <w:tmpl w:val="DBDE876C"/>
    <w:lvl w:ilvl="0" w:tplc="959877E4">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6981F6E"/>
    <w:multiLevelType w:val="hybridMultilevel"/>
    <w:tmpl w:val="1B26FD1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7834E87"/>
    <w:multiLevelType w:val="hybridMultilevel"/>
    <w:tmpl w:val="6166DBF2"/>
    <w:lvl w:ilvl="0" w:tplc="5A0034E4">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48B45F9A"/>
    <w:multiLevelType w:val="hybridMultilevel"/>
    <w:tmpl w:val="D69E055C"/>
    <w:lvl w:ilvl="0" w:tplc="00D8DFFE">
      <w:start w:val="1"/>
      <w:numFmt w:val="decimal"/>
      <w:lvlText w:val="%1."/>
      <w:lvlJc w:val="left"/>
      <w:pPr>
        <w:ind w:left="5038" w:hanging="360"/>
      </w:pPr>
      <w:rPr>
        <w:rFonts w:hint="default"/>
        <w:b/>
      </w:rPr>
    </w:lvl>
    <w:lvl w:ilvl="1" w:tplc="140A0019" w:tentative="1">
      <w:start w:val="1"/>
      <w:numFmt w:val="lowerLetter"/>
      <w:lvlText w:val="%2."/>
      <w:lvlJc w:val="left"/>
      <w:pPr>
        <w:ind w:left="6042" w:hanging="360"/>
      </w:pPr>
    </w:lvl>
    <w:lvl w:ilvl="2" w:tplc="140A001B" w:tentative="1">
      <w:start w:val="1"/>
      <w:numFmt w:val="lowerRoman"/>
      <w:lvlText w:val="%3."/>
      <w:lvlJc w:val="right"/>
      <w:pPr>
        <w:ind w:left="6762" w:hanging="180"/>
      </w:pPr>
    </w:lvl>
    <w:lvl w:ilvl="3" w:tplc="140A000F" w:tentative="1">
      <w:start w:val="1"/>
      <w:numFmt w:val="decimal"/>
      <w:lvlText w:val="%4."/>
      <w:lvlJc w:val="left"/>
      <w:pPr>
        <w:ind w:left="7482" w:hanging="360"/>
      </w:pPr>
    </w:lvl>
    <w:lvl w:ilvl="4" w:tplc="140A0019" w:tentative="1">
      <w:start w:val="1"/>
      <w:numFmt w:val="lowerLetter"/>
      <w:lvlText w:val="%5."/>
      <w:lvlJc w:val="left"/>
      <w:pPr>
        <w:ind w:left="8202" w:hanging="360"/>
      </w:pPr>
    </w:lvl>
    <w:lvl w:ilvl="5" w:tplc="140A001B" w:tentative="1">
      <w:start w:val="1"/>
      <w:numFmt w:val="lowerRoman"/>
      <w:lvlText w:val="%6."/>
      <w:lvlJc w:val="right"/>
      <w:pPr>
        <w:ind w:left="8922" w:hanging="180"/>
      </w:pPr>
    </w:lvl>
    <w:lvl w:ilvl="6" w:tplc="140A000F" w:tentative="1">
      <w:start w:val="1"/>
      <w:numFmt w:val="decimal"/>
      <w:lvlText w:val="%7."/>
      <w:lvlJc w:val="left"/>
      <w:pPr>
        <w:ind w:left="9642" w:hanging="360"/>
      </w:pPr>
    </w:lvl>
    <w:lvl w:ilvl="7" w:tplc="140A0019" w:tentative="1">
      <w:start w:val="1"/>
      <w:numFmt w:val="lowerLetter"/>
      <w:lvlText w:val="%8."/>
      <w:lvlJc w:val="left"/>
      <w:pPr>
        <w:ind w:left="10362" w:hanging="360"/>
      </w:pPr>
    </w:lvl>
    <w:lvl w:ilvl="8" w:tplc="140A001B" w:tentative="1">
      <w:start w:val="1"/>
      <w:numFmt w:val="lowerRoman"/>
      <w:lvlText w:val="%9."/>
      <w:lvlJc w:val="right"/>
      <w:pPr>
        <w:ind w:left="11082" w:hanging="180"/>
      </w:pPr>
    </w:lvl>
  </w:abstractNum>
  <w:abstractNum w:abstractNumId="33" w15:restartNumberingAfterBreak="0">
    <w:nsid w:val="51BF5BE0"/>
    <w:multiLevelType w:val="hybridMultilevel"/>
    <w:tmpl w:val="01EC0CFE"/>
    <w:lvl w:ilvl="0" w:tplc="B1A825A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E331AA"/>
    <w:multiLevelType w:val="hybridMultilevel"/>
    <w:tmpl w:val="28103E46"/>
    <w:lvl w:ilvl="0" w:tplc="53AEA03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41038E1"/>
    <w:multiLevelType w:val="hybridMultilevel"/>
    <w:tmpl w:val="C63EC968"/>
    <w:lvl w:ilvl="0" w:tplc="EDD46472">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B7220D"/>
    <w:multiLevelType w:val="multilevel"/>
    <w:tmpl w:val="F7E84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A2FB0"/>
    <w:multiLevelType w:val="hybridMultilevel"/>
    <w:tmpl w:val="7C1CBDDE"/>
    <w:lvl w:ilvl="0" w:tplc="7D72F546">
      <w:start w:val="1"/>
      <w:numFmt w:val="upperRoman"/>
      <w:lvlText w:val="%1."/>
      <w:lvlJc w:val="left"/>
      <w:pPr>
        <w:ind w:left="1080" w:hanging="720"/>
      </w:pPr>
      <w:rPr>
        <w:rFonts w:hint="default"/>
        <w:b/>
        <w:i w:val="0"/>
        <w:color w:val="000000" w:themeColor="text1"/>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6470F72"/>
    <w:multiLevelType w:val="hybridMultilevel"/>
    <w:tmpl w:val="66928BB2"/>
    <w:lvl w:ilvl="0" w:tplc="ADE4A480">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41"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abstractNum w:abstractNumId="42" w15:restartNumberingAfterBreak="0">
    <w:nsid w:val="7A945CD9"/>
    <w:multiLevelType w:val="hybridMultilevel"/>
    <w:tmpl w:val="BEBA881A"/>
    <w:lvl w:ilvl="0" w:tplc="9AE4AF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7A6EE6"/>
    <w:multiLevelType w:val="hybridMultilevel"/>
    <w:tmpl w:val="9A0C41AA"/>
    <w:lvl w:ilvl="0" w:tplc="3900026E">
      <w:start w:val="1"/>
      <w:numFmt w:val="decimal"/>
      <w:lvlText w:val="%1."/>
      <w:lvlJc w:val="left"/>
      <w:pPr>
        <w:ind w:left="759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4"/>
  </w:num>
  <w:num w:numId="2">
    <w:abstractNumId w:val="32"/>
  </w:num>
  <w:num w:numId="3">
    <w:abstractNumId w:val="41"/>
  </w:num>
  <w:num w:numId="4">
    <w:abstractNumId w:val="35"/>
  </w:num>
  <w:num w:numId="5">
    <w:abstractNumId w:val="14"/>
  </w:num>
  <w:num w:numId="6">
    <w:abstractNumId w:val="28"/>
  </w:num>
  <w:num w:numId="7">
    <w:abstractNumId w:val="17"/>
  </w:num>
  <w:num w:numId="8">
    <w:abstractNumId w:val="23"/>
  </w:num>
  <w:num w:numId="9">
    <w:abstractNumId w:val="4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9"/>
  </w:num>
  <w:num w:numId="14">
    <w:abstractNumId w:val="9"/>
    <w:lvlOverride w:ilvl="0">
      <w:lvl w:ilvl="0">
        <w:numFmt w:val="decimal"/>
        <w:lvlText w:val="%1."/>
        <w:lvlJc w:val="left"/>
        <w:pPr>
          <w:tabs>
            <w:tab w:val="num" w:pos="288"/>
          </w:tabs>
          <w:ind w:left="288" w:hanging="288"/>
        </w:pPr>
        <w:rPr>
          <w:rFonts w:ascii="Times New Roman" w:hAnsi="Times New Roman" w:cs="Times New Roman" w:hint="default"/>
          <w:snapToGrid/>
          <w:spacing w:val="-2"/>
          <w:sz w:val="20"/>
          <w:szCs w:val="20"/>
        </w:rPr>
      </w:lvl>
    </w:lvlOverride>
  </w:num>
  <w:num w:numId="15">
    <w:abstractNumId w:val="1"/>
  </w:num>
  <w:num w:numId="16">
    <w:abstractNumId w:val="1"/>
    <w:lvlOverride w:ilvl="0">
      <w:lvl w:ilvl="0">
        <w:numFmt w:val="decimal"/>
        <w:lvlText w:val="%1."/>
        <w:lvlJc w:val="left"/>
        <w:pPr>
          <w:tabs>
            <w:tab w:val="num" w:pos="720"/>
          </w:tabs>
          <w:ind w:left="720" w:hanging="360"/>
        </w:pPr>
        <w:rPr>
          <w:rFonts w:ascii="Verdana" w:hAnsi="Verdana" w:cs="Verdana"/>
          <w:snapToGrid/>
          <w:sz w:val="17"/>
          <w:szCs w:val="17"/>
        </w:rPr>
      </w:lvl>
    </w:lvlOverride>
  </w:num>
  <w:num w:numId="17">
    <w:abstractNumId w:val="5"/>
  </w:num>
  <w:num w:numId="18">
    <w:abstractNumId w:val="18"/>
  </w:num>
  <w:num w:numId="19">
    <w:abstractNumId w:val="11"/>
  </w:num>
  <w:num w:numId="20">
    <w:abstractNumId w:val="11"/>
    <w:lvlOverride w:ilvl="0">
      <w:lvl w:ilvl="0">
        <w:numFmt w:val="lowerLetter"/>
        <w:lvlText w:val="%1."/>
        <w:lvlJc w:val="left"/>
        <w:pPr>
          <w:tabs>
            <w:tab w:val="num" w:pos="1368"/>
          </w:tabs>
          <w:ind w:left="1584" w:hanging="864"/>
        </w:pPr>
        <w:rPr>
          <w:rFonts w:ascii="Times New Roman" w:hAnsi="Times New Roman" w:cs="Times New Roman" w:hint="default"/>
          <w:b w:val="0"/>
          <w:bCs/>
          <w:snapToGrid/>
          <w:spacing w:val="4"/>
          <w:sz w:val="20"/>
          <w:szCs w:val="20"/>
        </w:rPr>
      </w:lvl>
    </w:lvlOverride>
  </w:num>
  <w:num w:numId="21">
    <w:abstractNumId w:val="4"/>
  </w:num>
  <w:num w:numId="22">
    <w:abstractNumId w:val="38"/>
  </w:num>
  <w:num w:numId="23">
    <w:abstractNumId w:val="29"/>
  </w:num>
  <w:num w:numId="24">
    <w:abstractNumId w:val="8"/>
  </w:num>
  <w:num w:numId="25">
    <w:abstractNumId w:val="43"/>
  </w:num>
  <w:num w:numId="26">
    <w:abstractNumId w:val="33"/>
  </w:num>
  <w:num w:numId="27">
    <w:abstractNumId w:val="24"/>
  </w:num>
  <w:num w:numId="28">
    <w:abstractNumId w:val="2"/>
  </w:num>
  <w:num w:numId="29">
    <w:abstractNumId w:val="3"/>
  </w:num>
  <w:num w:numId="30">
    <w:abstractNumId w:val="12"/>
  </w:num>
  <w:num w:numId="31">
    <w:abstractNumId w:val="40"/>
  </w:num>
  <w:num w:numId="32">
    <w:abstractNumId w:val="25"/>
  </w:num>
  <w:num w:numId="33">
    <w:abstractNumId w:val="27"/>
  </w:num>
  <w:num w:numId="34">
    <w:abstractNumId w:val="0"/>
  </w:num>
  <w:num w:numId="35">
    <w:abstractNumId w:val="37"/>
  </w:num>
  <w:num w:numId="36">
    <w:abstractNumId w:val="13"/>
  </w:num>
  <w:num w:numId="37">
    <w:abstractNumId w:val="36"/>
  </w:num>
  <w:num w:numId="38">
    <w:abstractNumId w:val="21"/>
  </w:num>
  <w:num w:numId="39">
    <w:abstractNumId w:val="30"/>
  </w:num>
  <w:num w:numId="40">
    <w:abstractNumId w:val="31"/>
  </w:num>
  <w:num w:numId="41">
    <w:abstractNumId w:val="20"/>
  </w:num>
  <w:num w:numId="42">
    <w:abstractNumId w:val="6"/>
  </w:num>
  <w:num w:numId="43">
    <w:abstractNumId w:val="10"/>
  </w:num>
  <w:num w:numId="44">
    <w:abstractNumId w:val="39"/>
  </w:num>
  <w:num w:numId="45">
    <w:abstractNumId w:val="7"/>
  </w:num>
  <w:num w:numId="46">
    <w:abstractNumId w:val="7"/>
    <w:lvlOverride w:ilvl="0">
      <w:lvl w:ilvl="0">
        <w:numFmt w:val="upperRoman"/>
        <w:lvlText w:val="%1.-"/>
        <w:lvlJc w:val="left"/>
        <w:pPr>
          <w:tabs>
            <w:tab w:val="num" w:pos="648"/>
          </w:tabs>
        </w:pPr>
        <w:rPr>
          <w:rFonts w:ascii="Verdana" w:hAnsi="Verdana" w:cs="Verdana"/>
          <w:b/>
          <w:bCs/>
          <w:snapToGrid/>
          <w:sz w:val="22"/>
          <w:szCs w:val="22"/>
        </w:rPr>
      </w:lvl>
    </w:lvlOverride>
  </w:num>
  <w:num w:numId="47">
    <w:abstractNumId w:val="2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30"/>
    <w:rsid w:val="00007185"/>
    <w:rsid w:val="000074FF"/>
    <w:rsid w:val="00007D13"/>
    <w:rsid w:val="00014372"/>
    <w:rsid w:val="00024AAA"/>
    <w:rsid w:val="000315E6"/>
    <w:rsid w:val="00046B88"/>
    <w:rsid w:val="00051E05"/>
    <w:rsid w:val="00053F3C"/>
    <w:rsid w:val="000559EE"/>
    <w:rsid w:val="000903F0"/>
    <w:rsid w:val="000937AE"/>
    <w:rsid w:val="000A4DDF"/>
    <w:rsid w:val="000A5C4B"/>
    <w:rsid w:val="000B2289"/>
    <w:rsid w:val="000B4B79"/>
    <w:rsid w:val="000B5F10"/>
    <w:rsid w:val="000C6E89"/>
    <w:rsid w:val="000C7251"/>
    <w:rsid w:val="000D6B47"/>
    <w:rsid w:val="000F396B"/>
    <w:rsid w:val="000F5FF0"/>
    <w:rsid w:val="0010210B"/>
    <w:rsid w:val="00110A98"/>
    <w:rsid w:val="00121836"/>
    <w:rsid w:val="0012498E"/>
    <w:rsid w:val="00125C55"/>
    <w:rsid w:val="001353C1"/>
    <w:rsid w:val="001409FC"/>
    <w:rsid w:val="00142189"/>
    <w:rsid w:val="0015124A"/>
    <w:rsid w:val="001517E9"/>
    <w:rsid w:val="00152CD7"/>
    <w:rsid w:val="00153A0F"/>
    <w:rsid w:val="00155410"/>
    <w:rsid w:val="00162F5E"/>
    <w:rsid w:val="0016785B"/>
    <w:rsid w:val="00171DCD"/>
    <w:rsid w:val="001845E0"/>
    <w:rsid w:val="001846D4"/>
    <w:rsid w:val="0018490B"/>
    <w:rsid w:val="00186476"/>
    <w:rsid w:val="001A05C1"/>
    <w:rsid w:val="001A24F8"/>
    <w:rsid w:val="001A4593"/>
    <w:rsid w:val="001B1AFE"/>
    <w:rsid w:val="001B35FC"/>
    <w:rsid w:val="001D3530"/>
    <w:rsid w:val="001D4724"/>
    <w:rsid w:val="001D4E80"/>
    <w:rsid w:val="001D6C2A"/>
    <w:rsid w:val="001E0C96"/>
    <w:rsid w:val="001E3629"/>
    <w:rsid w:val="00203004"/>
    <w:rsid w:val="00224F02"/>
    <w:rsid w:val="00233438"/>
    <w:rsid w:val="0023565F"/>
    <w:rsid w:val="00242B46"/>
    <w:rsid w:val="00261FEB"/>
    <w:rsid w:val="00265934"/>
    <w:rsid w:val="00265B78"/>
    <w:rsid w:val="002678A9"/>
    <w:rsid w:val="00267D18"/>
    <w:rsid w:val="00270493"/>
    <w:rsid w:val="00273333"/>
    <w:rsid w:val="00277419"/>
    <w:rsid w:val="00277DB8"/>
    <w:rsid w:val="00280288"/>
    <w:rsid w:val="0029367D"/>
    <w:rsid w:val="002960AA"/>
    <w:rsid w:val="002969FC"/>
    <w:rsid w:val="002A0DCB"/>
    <w:rsid w:val="002A1C58"/>
    <w:rsid w:val="002B2992"/>
    <w:rsid w:val="002B3EE7"/>
    <w:rsid w:val="002D7628"/>
    <w:rsid w:val="002E64A6"/>
    <w:rsid w:val="00311498"/>
    <w:rsid w:val="00311BE1"/>
    <w:rsid w:val="00320041"/>
    <w:rsid w:val="00320A8B"/>
    <w:rsid w:val="00320C00"/>
    <w:rsid w:val="003224CF"/>
    <w:rsid w:val="00324045"/>
    <w:rsid w:val="0033073A"/>
    <w:rsid w:val="003365B9"/>
    <w:rsid w:val="0034733D"/>
    <w:rsid w:val="003604B7"/>
    <w:rsid w:val="0037458A"/>
    <w:rsid w:val="00374CBF"/>
    <w:rsid w:val="0038571E"/>
    <w:rsid w:val="0038716C"/>
    <w:rsid w:val="003A1122"/>
    <w:rsid w:val="003A55F4"/>
    <w:rsid w:val="003A5831"/>
    <w:rsid w:val="003B73B0"/>
    <w:rsid w:val="003C65CE"/>
    <w:rsid w:val="003E409F"/>
    <w:rsid w:val="003E549D"/>
    <w:rsid w:val="003F3C67"/>
    <w:rsid w:val="003F56E5"/>
    <w:rsid w:val="003F6432"/>
    <w:rsid w:val="00410FBC"/>
    <w:rsid w:val="004163DC"/>
    <w:rsid w:val="00454C78"/>
    <w:rsid w:val="00455EE9"/>
    <w:rsid w:val="0046075F"/>
    <w:rsid w:val="00462C4F"/>
    <w:rsid w:val="0046321B"/>
    <w:rsid w:val="00470ED4"/>
    <w:rsid w:val="0047140B"/>
    <w:rsid w:val="00471A5C"/>
    <w:rsid w:val="00477C9C"/>
    <w:rsid w:val="00491DFA"/>
    <w:rsid w:val="004A4481"/>
    <w:rsid w:val="004A6EC1"/>
    <w:rsid w:val="004B4C57"/>
    <w:rsid w:val="004C1FB3"/>
    <w:rsid w:val="004C2688"/>
    <w:rsid w:val="004D4B98"/>
    <w:rsid w:val="004D4BC1"/>
    <w:rsid w:val="004E38DE"/>
    <w:rsid w:val="00505D83"/>
    <w:rsid w:val="00507366"/>
    <w:rsid w:val="0051435A"/>
    <w:rsid w:val="00515BED"/>
    <w:rsid w:val="0052542F"/>
    <w:rsid w:val="00535A91"/>
    <w:rsid w:val="0054352E"/>
    <w:rsid w:val="00550DA8"/>
    <w:rsid w:val="005543B9"/>
    <w:rsid w:val="00555205"/>
    <w:rsid w:val="00563E6B"/>
    <w:rsid w:val="00564B75"/>
    <w:rsid w:val="00570F1D"/>
    <w:rsid w:val="00574343"/>
    <w:rsid w:val="005834DD"/>
    <w:rsid w:val="005A2B27"/>
    <w:rsid w:val="005A2F93"/>
    <w:rsid w:val="005B156B"/>
    <w:rsid w:val="005B671E"/>
    <w:rsid w:val="005C5D43"/>
    <w:rsid w:val="005C671A"/>
    <w:rsid w:val="005C6997"/>
    <w:rsid w:val="005C79C3"/>
    <w:rsid w:val="005D2AB8"/>
    <w:rsid w:val="005E55E3"/>
    <w:rsid w:val="005E6EBB"/>
    <w:rsid w:val="005F0049"/>
    <w:rsid w:val="005F4CD1"/>
    <w:rsid w:val="00614D63"/>
    <w:rsid w:val="00625AA6"/>
    <w:rsid w:val="006326BB"/>
    <w:rsid w:val="00652575"/>
    <w:rsid w:val="00657652"/>
    <w:rsid w:val="00663ED9"/>
    <w:rsid w:val="0067676C"/>
    <w:rsid w:val="0067748B"/>
    <w:rsid w:val="00681BDE"/>
    <w:rsid w:val="0069623E"/>
    <w:rsid w:val="006A172E"/>
    <w:rsid w:val="006A29CF"/>
    <w:rsid w:val="006A2EA8"/>
    <w:rsid w:val="006A33DB"/>
    <w:rsid w:val="006B15B3"/>
    <w:rsid w:val="006D4264"/>
    <w:rsid w:val="006E0F22"/>
    <w:rsid w:val="006E5A61"/>
    <w:rsid w:val="006E7E99"/>
    <w:rsid w:val="006F2DF1"/>
    <w:rsid w:val="00703909"/>
    <w:rsid w:val="007148EA"/>
    <w:rsid w:val="00727736"/>
    <w:rsid w:val="00742C54"/>
    <w:rsid w:val="00743873"/>
    <w:rsid w:val="00761700"/>
    <w:rsid w:val="00766800"/>
    <w:rsid w:val="00767DC5"/>
    <w:rsid w:val="00771292"/>
    <w:rsid w:val="00775FCE"/>
    <w:rsid w:val="00776F32"/>
    <w:rsid w:val="00777CF1"/>
    <w:rsid w:val="007870EA"/>
    <w:rsid w:val="007871E6"/>
    <w:rsid w:val="007967AF"/>
    <w:rsid w:val="00796CC7"/>
    <w:rsid w:val="007B7DD4"/>
    <w:rsid w:val="007D3987"/>
    <w:rsid w:val="007E468F"/>
    <w:rsid w:val="0080274E"/>
    <w:rsid w:val="00803B49"/>
    <w:rsid w:val="008049D6"/>
    <w:rsid w:val="00810A73"/>
    <w:rsid w:val="00816C18"/>
    <w:rsid w:val="008172C2"/>
    <w:rsid w:val="00833839"/>
    <w:rsid w:val="00835D75"/>
    <w:rsid w:val="008403A4"/>
    <w:rsid w:val="008625A2"/>
    <w:rsid w:val="0086688D"/>
    <w:rsid w:val="00880CE4"/>
    <w:rsid w:val="0088280D"/>
    <w:rsid w:val="00893049"/>
    <w:rsid w:val="00896E60"/>
    <w:rsid w:val="00897808"/>
    <w:rsid w:val="008A242A"/>
    <w:rsid w:val="008A2FA1"/>
    <w:rsid w:val="008A4FDB"/>
    <w:rsid w:val="008B120C"/>
    <w:rsid w:val="008B5B86"/>
    <w:rsid w:val="008B70A6"/>
    <w:rsid w:val="008C1125"/>
    <w:rsid w:val="008C412E"/>
    <w:rsid w:val="008D743C"/>
    <w:rsid w:val="008F2234"/>
    <w:rsid w:val="008F69AF"/>
    <w:rsid w:val="009030B0"/>
    <w:rsid w:val="009032A5"/>
    <w:rsid w:val="0090662B"/>
    <w:rsid w:val="00906AED"/>
    <w:rsid w:val="00912298"/>
    <w:rsid w:val="0092072F"/>
    <w:rsid w:val="00922C8A"/>
    <w:rsid w:val="00926002"/>
    <w:rsid w:val="00926485"/>
    <w:rsid w:val="00927259"/>
    <w:rsid w:val="00944E67"/>
    <w:rsid w:val="00946A93"/>
    <w:rsid w:val="00951BE2"/>
    <w:rsid w:val="00963634"/>
    <w:rsid w:val="00965D5D"/>
    <w:rsid w:val="009662BE"/>
    <w:rsid w:val="00972AF9"/>
    <w:rsid w:val="00974040"/>
    <w:rsid w:val="00975017"/>
    <w:rsid w:val="00984C37"/>
    <w:rsid w:val="009854AD"/>
    <w:rsid w:val="00985875"/>
    <w:rsid w:val="00991EEB"/>
    <w:rsid w:val="00992EBA"/>
    <w:rsid w:val="00993F23"/>
    <w:rsid w:val="00996D73"/>
    <w:rsid w:val="009A2D7E"/>
    <w:rsid w:val="009B7034"/>
    <w:rsid w:val="009C4E70"/>
    <w:rsid w:val="009D3715"/>
    <w:rsid w:val="009E2913"/>
    <w:rsid w:val="009E51BB"/>
    <w:rsid w:val="009F1EF8"/>
    <w:rsid w:val="009F4411"/>
    <w:rsid w:val="009F6C3B"/>
    <w:rsid w:val="00A05614"/>
    <w:rsid w:val="00A071EA"/>
    <w:rsid w:val="00A112A7"/>
    <w:rsid w:val="00A1541C"/>
    <w:rsid w:val="00A25A16"/>
    <w:rsid w:val="00A303F4"/>
    <w:rsid w:val="00A304DE"/>
    <w:rsid w:val="00A32F88"/>
    <w:rsid w:val="00A34F05"/>
    <w:rsid w:val="00A40984"/>
    <w:rsid w:val="00A466A6"/>
    <w:rsid w:val="00A5409C"/>
    <w:rsid w:val="00A61121"/>
    <w:rsid w:val="00A612CC"/>
    <w:rsid w:val="00A66993"/>
    <w:rsid w:val="00A8290F"/>
    <w:rsid w:val="00A82A4F"/>
    <w:rsid w:val="00A94951"/>
    <w:rsid w:val="00A971B0"/>
    <w:rsid w:val="00AA3FD2"/>
    <w:rsid w:val="00AA5B55"/>
    <w:rsid w:val="00AA7666"/>
    <w:rsid w:val="00AB5744"/>
    <w:rsid w:val="00AC48B6"/>
    <w:rsid w:val="00AC5540"/>
    <w:rsid w:val="00AC674E"/>
    <w:rsid w:val="00AC6DA5"/>
    <w:rsid w:val="00AD5460"/>
    <w:rsid w:val="00AE2D06"/>
    <w:rsid w:val="00AE48FE"/>
    <w:rsid w:val="00AF24A3"/>
    <w:rsid w:val="00B00B10"/>
    <w:rsid w:val="00B013CA"/>
    <w:rsid w:val="00B0522C"/>
    <w:rsid w:val="00B1468C"/>
    <w:rsid w:val="00B21BF0"/>
    <w:rsid w:val="00B34A10"/>
    <w:rsid w:val="00B471A7"/>
    <w:rsid w:val="00B67AF3"/>
    <w:rsid w:val="00B705BD"/>
    <w:rsid w:val="00B718C0"/>
    <w:rsid w:val="00B7514C"/>
    <w:rsid w:val="00B75252"/>
    <w:rsid w:val="00B75768"/>
    <w:rsid w:val="00B75A73"/>
    <w:rsid w:val="00B82AC6"/>
    <w:rsid w:val="00B851DC"/>
    <w:rsid w:val="00B87A4F"/>
    <w:rsid w:val="00B94F8D"/>
    <w:rsid w:val="00BA31C1"/>
    <w:rsid w:val="00BA6C9C"/>
    <w:rsid w:val="00BB1867"/>
    <w:rsid w:val="00BB3C97"/>
    <w:rsid w:val="00BC0F36"/>
    <w:rsid w:val="00BC25BC"/>
    <w:rsid w:val="00BE1B60"/>
    <w:rsid w:val="00BE6756"/>
    <w:rsid w:val="00BF1213"/>
    <w:rsid w:val="00BF156C"/>
    <w:rsid w:val="00BF27F5"/>
    <w:rsid w:val="00BF2F25"/>
    <w:rsid w:val="00BF6EEA"/>
    <w:rsid w:val="00C10006"/>
    <w:rsid w:val="00C310D8"/>
    <w:rsid w:val="00C43D22"/>
    <w:rsid w:val="00C5640C"/>
    <w:rsid w:val="00C56C05"/>
    <w:rsid w:val="00C64929"/>
    <w:rsid w:val="00C67016"/>
    <w:rsid w:val="00C83C52"/>
    <w:rsid w:val="00C8531C"/>
    <w:rsid w:val="00C9245F"/>
    <w:rsid w:val="00C937AB"/>
    <w:rsid w:val="00CA0147"/>
    <w:rsid w:val="00CB4031"/>
    <w:rsid w:val="00CB5159"/>
    <w:rsid w:val="00CB73A9"/>
    <w:rsid w:val="00CC0994"/>
    <w:rsid w:val="00CC310E"/>
    <w:rsid w:val="00CC35A4"/>
    <w:rsid w:val="00CD28C2"/>
    <w:rsid w:val="00CD6DFB"/>
    <w:rsid w:val="00CE3F75"/>
    <w:rsid w:val="00CE6073"/>
    <w:rsid w:val="00CE66AE"/>
    <w:rsid w:val="00CF29BC"/>
    <w:rsid w:val="00D0139A"/>
    <w:rsid w:val="00D050D0"/>
    <w:rsid w:val="00D13374"/>
    <w:rsid w:val="00D1343D"/>
    <w:rsid w:val="00D141DA"/>
    <w:rsid w:val="00D26E76"/>
    <w:rsid w:val="00D32B84"/>
    <w:rsid w:val="00D462E0"/>
    <w:rsid w:val="00D472DA"/>
    <w:rsid w:val="00D57348"/>
    <w:rsid w:val="00D60EDB"/>
    <w:rsid w:val="00D61063"/>
    <w:rsid w:val="00D6502D"/>
    <w:rsid w:val="00D67048"/>
    <w:rsid w:val="00D74633"/>
    <w:rsid w:val="00D74A6E"/>
    <w:rsid w:val="00D765AA"/>
    <w:rsid w:val="00D82577"/>
    <w:rsid w:val="00D9300A"/>
    <w:rsid w:val="00D963AE"/>
    <w:rsid w:val="00DD293C"/>
    <w:rsid w:val="00DE1877"/>
    <w:rsid w:val="00DE369B"/>
    <w:rsid w:val="00DE5340"/>
    <w:rsid w:val="00DF3A3B"/>
    <w:rsid w:val="00DF4AC9"/>
    <w:rsid w:val="00E049BB"/>
    <w:rsid w:val="00E04C8C"/>
    <w:rsid w:val="00E052D1"/>
    <w:rsid w:val="00E11B36"/>
    <w:rsid w:val="00E141BE"/>
    <w:rsid w:val="00E17DA6"/>
    <w:rsid w:val="00E20F47"/>
    <w:rsid w:val="00E24C12"/>
    <w:rsid w:val="00E41455"/>
    <w:rsid w:val="00E44388"/>
    <w:rsid w:val="00E72A21"/>
    <w:rsid w:val="00E77F7B"/>
    <w:rsid w:val="00E82097"/>
    <w:rsid w:val="00EA295A"/>
    <w:rsid w:val="00EA44A8"/>
    <w:rsid w:val="00EA4F0E"/>
    <w:rsid w:val="00EA7C6E"/>
    <w:rsid w:val="00EC4EE4"/>
    <w:rsid w:val="00ED7F16"/>
    <w:rsid w:val="00EE1CA0"/>
    <w:rsid w:val="00EE4335"/>
    <w:rsid w:val="00EF3D27"/>
    <w:rsid w:val="00F00C99"/>
    <w:rsid w:val="00F00FDF"/>
    <w:rsid w:val="00F15A19"/>
    <w:rsid w:val="00F233CB"/>
    <w:rsid w:val="00F31EC1"/>
    <w:rsid w:val="00F34932"/>
    <w:rsid w:val="00F46674"/>
    <w:rsid w:val="00F552A3"/>
    <w:rsid w:val="00F705F3"/>
    <w:rsid w:val="00F7337B"/>
    <w:rsid w:val="00F733B3"/>
    <w:rsid w:val="00F7474C"/>
    <w:rsid w:val="00F80962"/>
    <w:rsid w:val="00F81636"/>
    <w:rsid w:val="00F832DD"/>
    <w:rsid w:val="00F846AD"/>
    <w:rsid w:val="00F965F7"/>
    <w:rsid w:val="00FA26BB"/>
    <w:rsid w:val="00FA7287"/>
    <w:rsid w:val="00FC2772"/>
    <w:rsid w:val="00FC2E65"/>
    <w:rsid w:val="00FC61BB"/>
    <w:rsid w:val="00FD02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620136-9619-4AEE-8290-74C1CC24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3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F29BC"/>
    <w:pPr>
      <w:keepNext/>
      <w:jc w:val="center"/>
      <w:outlineLvl w:val="0"/>
    </w:pPr>
    <w:rPr>
      <w:sz w:val="28"/>
      <w:lang w:val="es-ES_tradnl"/>
    </w:rPr>
  </w:style>
  <w:style w:type="paragraph" w:styleId="Ttulo2">
    <w:name w:val="heading 2"/>
    <w:basedOn w:val="Normal"/>
    <w:next w:val="Normal"/>
    <w:link w:val="Ttulo2Car"/>
    <w:qFormat/>
    <w:rsid w:val="00CF29BC"/>
    <w:pPr>
      <w:keepNext/>
      <w:spacing w:before="240" w:after="60"/>
      <w:outlineLvl w:val="1"/>
    </w:pPr>
    <w:rPr>
      <w:rFonts w:ascii="Arial"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3530"/>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1D3530"/>
    <w:rPr>
      <w:sz w:val="18"/>
      <w:szCs w:val="18"/>
    </w:rPr>
  </w:style>
  <w:style w:type="paragraph" w:customStyle="1" w:styleId="Style1">
    <w:name w:val="Style 1"/>
    <w:basedOn w:val="Normal"/>
    <w:uiPriority w:val="99"/>
    <w:rsid w:val="001D3530"/>
    <w:pPr>
      <w:widowControl w:val="0"/>
      <w:autoSpaceDE w:val="0"/>
      <w:autoSpaceDN w:val="0"/>
      <w:adjustRightInd w:val="0"/>
    </w:pPr>
    <w:rPr>
      <w:rFonts w:eastAsiaTheme="minorEastAsia"/>
      <w:sz w:val="24"/>
      <w:szCs w:val="24"/>
      <w:lang w:val="en-US" w:eastAsia="es-CR"/>
    </w:rPr>
  </w:style>
  <w:style w:type="paragraph" w:customStyle="1" w:styleId="Style2">
    <w:name w:val="Style 2"/>
    <w:basedOn w:val="Normal"/>
    <w:uiPriority w:val="99"/>
    <w:rsid w:val="001D3530"/>
    <w:pPr>
      <w:widowControl w:val="0"/>
      <w:autoSpaceDE w:val="0"/>
      <w:autoSpaceDN w:val="0"/>
      <w:spacing w:before="72" w:line="194" w:lineRule="auto"/>
      <w:ind w:left="360"/>
    </w:pPr>
    <w:rPr>
      <w:rFonts w:eastAsiaTheme="minorEastAsia"/>
      <w:sz w:val="18"/>
      <w:szCs w:val="18"/>
      <w:lang w:val="en-US" w:eastAsia="es-CR"/>
    </w:rPr>
  </w:style>
  <w:style w:type="paragraph" w:styleId="Sinespaciado">
    <w:name w:val="No Spacing"/>
    <w:link w:val="SinespaciadoCar"/>
    <w:uiPriority w:val="1"/>
    <w:qFormat/>
    <w:rsid w:val="001D3530"/>
    <w:pPr>
      <w:spacing w:after="0" w:line="240" w:lineRule="auto"/>
    </w:pPr>
  </w:style>
  <w:style w:type="character" w:customStyle="1" w:styleId="SinespaciadoCar">
    <w:name w:val="Sin espaciado Car"/>
    <w:basedOn w:val="Fuentedeprrafopredeter"/>
    <w:link w:val="Sinespaciado"/>
    <w:uiPriority w:val="1"/>
    <w:rsid w:val="001D3530"/>
  </w:style>
  <w:style w:type="character" w:customStyle="1" w:styleId="Ttulo1Car">
    <w:name w:val="Título 1 Car"/>
    <w:basedOn w:val="Fuentedeprrafopredeter"/>
    <w:link w:val="Ttulo1"/>
    <w:rsid w:val="00CF29B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F29BC"/>
    <w:rPr>
      <w:rFonts w:ascii="Arial" w:eastAsia="Times New Roman" w:hAnsi="Arial" w:cs="Arial"/>
      <w:b/>
      <w:bCs/>
      <w:i/>
      <w:iCs/>
      <w:sz w:val="28"/>
      <w:szCs w:val="28"/>
      <w:lang w:val="es-ES" w:eastAsia="es-ES"/>
    </w:rPr>
  </w:style>
  <w:style w:type="paragraph" w:styleId="Encabezado">
    <w:name w:val="header"/>
    <w:basedOn w:val="Normal"/>
    <w:link w:val="EncabezadoCar"/>
    <w:rsid w:val="00CF29BC"/>
    <w:pPr>
      <w:tabs>
        <w:tab w:val="center" w:pos="4252"/>
        <w:tab w:val="right" w:pos="8504"/>
      </w:tabs>
    </w:pPr>
  </w:style>
  <w:style w:type="character" w:customStyle="1" w:styleId="EncabezadoCar">
    <w:name w:val="Encabezado Car"/>
    <w:basedOn w:val="Fuentedeprrafopredeter"/>
    <w:link w:val="Encabezado"/>
    <w:rsid w:val="00CF29BC"/>
    <w:rPr>
      <w:rFonts w:ascii="Times New Roman" w:eastAsia="Times New Roman" w:hAnsi="Times New Roman" w:cs="Times New Roman"/>
      <w:sz w:val="20"/>
      <w:szCs w:val="20"/>
      <w:lang w:val="es-ES" w:eastAsia="es-MX"/>
    </w:rPr>
  </w:style>
  <w:style w:type="table" w:styleId="Tablaconcuadrcula">
    <w:name w:val="Table Grid"/>
    <w:basedOn w:val="Tablanormal"/>
    <w:rsid w:val="00CF2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CF29BC"/>
    <w:pPr>
      <w:tabs>
        <w:tab w:val="center" w:pos="4252"/>
        <w:tab w:val="right" w:pos="8504"/>
      </w:tabs>
    </w:pPr>
  </w:style>
  <w:style w:type="character" w:customStyle="1" w:styleId="PiedepginaCar">
    <w:name w:val="Pie de página Car"/>
    <w:basedOn w:val="Fuentedeprrafopredeter"/>
    <w:link w:val="Piedepgina"/>
    <w:rsid w:val="00CF29B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F29BC"/>
  </w:style>
  <w:style w:type="paragraph" w:styleId="Prrafodelista">
    <w:name w:val="List Paragraph"/>
    <w:basedOn w:val="Normal"/>
    <w:uiPriority w:val="34"/>
    <w:qFormat/>
    <w:rsid w:val="00CF29BC"/>
    <w:pPr>
      <w:ind w:left="720"/>
      <w:contextualSpacing/>
    </w:pPr>
  </w:style>
  <w:style w:type="character" w:styleId="Hipervnculo">
    <w:name w:val="Hyperlink"/>
    <w:basedOn w:val="Fuentedeprrafopredeter"/>
    <w:uiPriority w:val="99"/>
    <w:unhideWhenUsed/>
    <w:rsid w:val="00CF29BC"/>
    <w:rPr>
      <w:color w:val="0000FF" w:themeColor="hyperlink"/>
      <w:u w:val="single"/>
    </w:rPr>
  </w:style>
  <w:style w:type="character" w:customStyle="1" w:styleId="CharacterStyle6">
    <w:name w:val="Character Style 6"/>
    <w:uiPriority w:val="99"/>
    <w:rsid w:val="00CF29BC"/>
    <w:rPr>
      <w:sz w:val="20"/>
      <w:szCs w:val="20"/>
    </w:rPr>
  </w:style>
  <w:style w:type="paragraph" w:styleId="Textoindependiente">
    <w:name w:val="Body Text"/>
    <w:basedOn w:val="Normal"/>
    <w:link w:val="TextoindependienteCar"/>
    <w:rsid w:val="00CF29BC"/>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CF29BC"/>
    <w:rPr>
      <w:rFonts w:ascii="Times New Roman" w:eastAsia="SimSun" w:hAnsi="Times New Roman" w:cs="Times New Roman"/>
      <w:sz w:val="24"/>
      <w:szCs w:val="24"/>
      <w:lang w:val="es-ES" w:eastAsia="es-ES"/>
    </w:rPr>
  </w:style>
  <w:style w:type="paragraph" w:styleId="NormalWeb">
    <w:name w:val="Normal (Web)"/>
    <w:basedOn w:val="Normal"/>
    <w:uiPriority w:val="99"/>
    <w:rsid w:val="00CF29BC"/>
    <w:pPr>
      <w:spacing w:before="100" w:beforeAutospacing="1" w:after="100" w:afterAutospacing="1"/>
    </w:pPr>
    <w:rPr>
      <w:sz w:val="24"/>
      <w:szCs w:val="24"/>
      <w:lang w:eastAsia="es-ES"/>
    </w:rPr>
  </w:style>
  <w:style w:type="character" w:customStyle="1" w:styleId="apple-converted-space">
    <w:name w:val="apple-converted-space"/>
    <w:basedOn w:val="Fuentedeprrafopredeter"/>
    <w:rsid w:val="00CF29BC"/>
  </w:style>
  <w:style w:type="paragraph" w:styleId="Textosinformato">
    <w:name w:val="Plain Text"/>
    <w:basedOn w:val="Normal"/>
    <w:link w:val="TextosinformatoCar"/>
    <w:rsid w:val="006E5A61"/>
    <w:rPr>
      <w:rFonts w:ascii="Courier New" w:hAnsi="Courier New"/>
      <w:lang w:eastAsia="es-ES"/>
    </w:rPr>
  </w:style>
  <w:style w:type="character" w:customStyle="1" w:styleId="TextosinformatoCar">
    <w:name w:val="Texto sin formato Car"/>
    <w:basedOn w:val="Fuentedeprrafopredeter"/>
    <w:link w:val="Textosinformato"/>
    <w:rsid w:val="006E5A61"/>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uiPriority w:val="99"/>
    <w:unhideWhenUsed/>
    <w:rsid w:val="005A2F93"/>
    <w:pPr>
      <w:spacing w:after="120" w:line="480" w:lineRule="auto"/>
    </w:pPr>
    <w:rPr>
      <w:sz w:val="24"/>
      <w:szCs w:val="24"/>
      <w:lang w:eastAsia="es-ES"/>
    </w:rPr>
  </w:style>
  <w:style w:type="character" w:customStyle="1" w:styleId="Textoindependiente2Car">
    <w:name w:val="Texto independiente 2 Car"/>
    <w:basedOn w:val="Fuentedeprrafopredeter"/>
    <w:link w:val="Textoindependiente2"/>
    <w:uiPriority w:val="99"/>
    <w:rsid w:val="005A2F93"/>
    <w:rPr>
      <w:rFonts w:ascii="Times New Roman" w:eastAsia="Times New Roman" w:hAnsi="Times New Roman" w:cs="Times New Roman"/>
      <w:sz w:val="24"/>
      <w:szCs w:val="24"/>
      <w:lang w:val="es-ES" w:eastAsia="es-ES"/>
    </w:rPr>
  </w:style>
  <w:style w:type="paragraph" w:customStyle="1" w:styleId="Style9">
    <w:name w:val="Style 9"/>
    <w:basedOn w:val="Normal"/>
    <w:uiPriority w:val="99"/>
    <w:rsid w:val="005A2F93"/>
    <w:pPr>
      <w:widowControl w:val="0"/>
      <w:autoSpaceDE w:val="0"/>
      <w:autoSpaceDN w:val="0"/>
      <w:spacing w:before="252"/>
      <w:ind w:right="72"/>
      <w:jc w:val="both"/>
    </w:pPr>
    <w:rPr>
      <w:rFonts w:eastAsiaTheme="minorEastAsia"/>
      <w:sz w:val="23"/>
      <w:szCs w:val="23"/>
      <w:lang w:val="en-US" w:eastAsia="es-CR"/>
    </w:rPr>
  </w:style>
  <w:style w:type="paragraph" w:customStyle="1" w:styleId="cmdceleste">
    <w:name w:val="cmdceleste"/>
    <w:basedOn w:val="Normal"/>
    <w:rsid w:val="00776F32"/>
    <w:pPr>
      <w:pBdr>
        <w:top w:val="single" w:sz="6" w:space="0" w:color="AFC4D5"/>
        <w:left w:val="single" w:sz="6" w:space="0" w:color="AFC4D5"/>
        <w:bottom w:val="single" w:sz="6" w:space="0" w:color="104A7B"/>
        <w:right w:val="single" w:sz="6" w:space="0" w:color="104A7B"/>
      </w:pBdr>
      <w:shd w:val="clear" w:color="auto" w:fill="D6E7EF"/>
      <w:spacing w:before="100" w:beforeAutospacing="1" w:after="100" w:afterAutospacing="1"/>
    </w:pPr>
    <w:rPr>
      <w:rFonts w:ascii="Verdana" w:hAnsi="Verdana"/>
      <w:color w:val="000066"/>
      <w:sz w:val="17"/>
      <w:szCs w:val="17"/>
      <w:lang w:eastAsia="es-CR"/>
    </w:rPr>
  </w:style>
  <w:style w:type="paragraph" w:styleId="Textonotapie">
    <w:name w:val="footnote text"/>
    <w:basedOn w:val="Normal"/>
    <w:link w:val="TextonotapieCar"/>
    <w:uiPriority w:val="99"/>
    <w:semiHidden/>
    <w:unhideWhenUsed/>
    <w:rsid w:val="003B73B0"/>
    <w:rPr>
      <w:rFonts w:eastAsiaTheme="minorHAnsi"/>
      <w:lang w:eastAsia="es-CR"/>
    </w:rPr>
  </w:style>
  <w:style w:type="character" w:customStyle="1" w:styleId="TextonotapieCar">
    <w:name w:val="Texto nota pie Car"/>
    <w:basedOn w:val="Fuentedeprrafopredeter"/>
    <w:link w:val="Textonotapie"/>
    <w:uiPriority w:val="99"/>
    <w:semiHidden/>
    <w:rsid w:val="003B73B0"/>
    <w:rPr>
      <w:rFonts w:ascii="Times New Roman" w:hAnsi="Times New Roman" w:cs="Times New Roman"/>
      <w:sz w:val="20"/>
      <w:szCs w:val="20"/>
      <w:lang w:eastAsia="es-CR"/>
    </w:rPr>
  </w:style>
  <w:style w:type="character" w:styleId="Refdenotaalpie">
    <w:name w:val="footnote reference"/>
    <w:basedOn w:val="Fuentedeprrafopredeter"/>
    <w:uiPriority w:val="99"/>
    <w:semiHidden/>
    <w:unhideWhenUsed/>
    <w:rsid w:val="003B73B0"/>
    <w:rPr>
      <w:vertAlign w:val="superscript"/>
    </w:rPr>
  </w:style>
  <w:style w:type="paragraph" w:customStyle="1" w:styleId="tit02">
    <w:name w:val="tit02"/>
    <w:basedOn w:val="Normal"/>
    <w:uiPriority w:val="99"/>
    <w:rsid w:val="005F0049"/>
    <w:pPr>
      <w:spacing w:before="100" w:beforeAutospacing="1" w:after="100" w:afterAutospacing="1"/>
    </w:pPr>
    <w:rPr>
      <w:rFonts w:ascii="Verdana" w:hAnsi="Verdana"/>
      <w:color w:val="0B3D91"/>
      <w:sz w:val="18"/>
      <w:szCs w:val="18"/>
      <w:lang w:eastAsia="es-ES"/>
    </w:rPr>
  </w:style>
  <w:style w:type="paragraph" w:styleId="Textodeglobo">
    <w:name w:val="Balloon Text"/>
    <w:basedOn w:val="Normal"/>
    <w:link w:val="TextodegloboCar"/>
    <w:uiPriority w:val="99"/>
    <w:semiHidden/>
    <w:unhideWhenUsed/>
    <w:rsid w:val="00BF2F2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F25"/>
    <w:rPr>
      <w:rFonts w:ascii="Tahoma" w:eastAsia="Times New Roman" w:hAnsi="Tahoma" w:cs="Tahoma"/>
      <w:sz w:val="16"/>
      <w:szCs w:val="16"/>
      <w:lang w:val="es-ES" w:eastAsia="es-MX"/>
    </w:rPr>
  </w:style>
  <w:style w:type="character" w:styleId="Mencionar">
    <w:name w:val="Mention"/>
    <w:basedOn w:val="Fuentedeprrafopredeter"/>
    <w:uiPriority w:val="99"/>
    <w:semiHidden/>
    <w:unhideWhenUsed/>
    <w:rsid w:val="0012498E"/>
    <w:rPr>
      <w:color w:val="2B579A"/>
      <w:shd w:val="clear" w:color="auto" w:fill="E6E6E6"/>
    </w:rPr>
  </w:style>
  <w:style w:type="character" w:styleId="Mencinsinresolver">
    <w:name w:val="Unresolved Mention"/>
    <w:basedOn w:val="Fuentedeprrafopredeter"/>
    <w:uiPriority w:val="99"/>
    <w:semiHidden/>
    <w:unhideWhenUsed/>
    <w:rsid w:val="007871E6"/>
    <w:rPr>
      <w:color w:val="808080"/>
      <w:shd w:val="clear" w:color="auto" w:fill="E6E6E6"/>
    </w:rPr>
  </w:style>
  <w:style w:type="character" w:styleId="Refdecomentario">
    <w:name w:val="annotation reference"/>
    <w:basedOn w:val="Fuentedeprrafopredeter"/>
    <w:uiPriority w:val="99"/>
    <w:semiHidden/>
    <w:unhideWhenUsed/>
    <w:rsid w:val="009E2913"/>
    <w:rPr>
      <w:sz w:val="16"/>
      <w:szCs w:val="16"/>
    </w:rPr>
  </w:style>
  <w:style w:type="paragraph" w:styleId="Textocomentario">
    <w:name w:val="annotation text"/>
    <w:basedOn w:val="Normal"/>
    <w:link w:val="TextocomentarioCar"/>
    <w:uiPriority w:val="99"/>
    <w:semiHidden/>
    <w:unhideWhenUsed/>
    <w:rsid w:val="009E2913"/>
  </w:style>
  <w:style w:type="character" w:customStyle="1" w:styleId="TextocomentarioCar">
    <w:name w:val="Texto comentario Car"/>
    <w:basedOn w:val="Fuentedeprrafopredeter"/>
    <w:link w:val="Textocomentario"/>
    <w:uiPriority w:val="99"/>
    <w:semiHidden/>
    <w:rsid w:val="009E291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9E2913"/>
    <w:rPr>
      <w:b/>
      <w:bCs/>
    </w:rPr>
  </w:style>
  <w:style w:type="character" w:customStyle="1" w:styleId="AsuntodelcomentarioCar">
    <w:name w:val="Asunto del comentario Car"/>
    <w:basedOn w:val="TextocomentarioCar"/>
    <w:link w:val="Asuntodelcomentario"/>
    <w:uiPriority w:val="99"/>
    <w:semiHidden/>
    <w:rsid w:val="009E2913"/>
    <w:rPr>
      <w:rFonts w:ascii="Times New Roman" w:eastAsia="Times New Roman" w:hAnsi="Times New Roman" w:cs="Times New Roman"/>
      <w:b/>
      <w:bCs/>
      <w:sz w:val="20"/>
      <w:szCs w:val="20"/>
      <w:lang w:eastAsia="es-MX"/>
    </w:rPr>
  </w:style>
  <w:style w:type="paragraph" w:styleId="Revisin">
    <w:name w:val="Revision"/>
    <w:hidden/>
    <w:uiPriority w:val="99"/>
    <w:semiHidden/>
    <w:rsid w:val="009E2913"/>
    <w:pPr>
      <w:spacing w:after="0" w:line="240" w:lineRule="auto"/>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FE31-CB1F-46CA-B6C8-F8D75B75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Tatiana Montero Salguero</cp:lastModifiedBy>
  <cp:revision>2</cp:revision>
  <cp:lastPrinted>2018-06-15T20:17:00Z</cp:lastPrinted>
  <dcterms:created xsi:type="dcterms:W3CDTF">2019-04-04T17:14:00Z</dcterms:created>
  <dcterms:modified xsi:type="dcterms:W3CDTF">2019-04-04T17:14:00Z</dcterms:modified>
</cp:coreProperties>
</file>