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3C9" w:rsidRPr="00A31B38" w:rsidRDefault="006E23C9" w:rsidP="00C3035B">
      <w:pPr>
        <w:pStyle w:val="Sinespaciado"/>
        <w:jc w:val="center"/>
        <w:rPr>
          <w:rFonts w:ascii="Times New Roman" w:hAnsi="Times New Roman"/>
          <w:b/>
          <w:color w:val="000000" w:themeColor="text1"/>
          <w:sz w:val="24"/>
          <w:szCs w:val="24"/>
        </w:rPr>
      </w:pPr>
      <w:bookmarkStart w:id="0" w:name="_GoBack"/>
      <w:bookmarkEnd w:id="0"/>
    </w:p>
    <w:p w:rsidR="00C3035B" w:rsidRPr="00A31B38" w:rsidRDefault="000C3C48" w:rsidP="00C3035B">
      <w:pPr>
        <w:pStyle w:val="Sinespaciado"/>
        <w:jc w:val="center"/>
        <w:rPr>
          <w:rFonts w:ascii="Times New Roman" w:hAnsi="Times New Roman"/>
          <w:b/>
          <w:color w:val="000000" w:themeColor="text1"/>
          <w:sz w:val="24"/>
          <w:szCs w:val="24"/>
        </w:rPr>
      </w:pPr>
      <w:r w:rsidRPr="00A31B38">
        <w:rPr>
          <w:rFonts w:ascii="Times New Roman" w:hAnsi="Times New Roman"/>
          <w:b/>
          <w:color w:val="000000" w:themeColor="text1"/>
          <w:sz w:val="24"/>
          <w:szCs w:val="24"/>
        </w:rPr>
        <w:t xml:space="preserve">RESOLUCIÓN </w:t>
      </w:r>
      <w:r w:rsidR="00C3035B" w:rsidRPr="00A31B38">
        <w:rPr>
          <w:rFonts w:ascii="Times New Roman" w:hAnsi="Times New Roman"/>
          <w:b/>
          <w:color w:val="000000" w:themeColor="text1"/>
          <w:sz w:val="24"/>
          <w:szCs w:val="24"/>
        </w:rPr>
        <w:t>TAT-</w:t>
      </w:r>
      <w:r w:rsidR="00CA7B10">
        <w:rPr>
          <w:rFonts w:ascii="Times New Roman" w:hAnsi="Times New Roman"/>
          <w:b/>
          <w:color w:val="000000" w:themeColor="text1"/>
          <w:sz w:val="24"/>
          <w:szCs w:val="24"/>
        </w:rPr>
        <w:t>3518</w:t>
      </w:r>
      <w:r w:rsidR="006E23C9" w:rsidRPr="00A31B38">
        <w:rPr>
          <w:rFonts w:ascii="Times New Roman" w:hAnsi="Times New Roman"/>
          <w:b/>
          <w:color w:val="000000" w:themeColor="text1"/>
          <w:sz w:val="24"/>
          <w:szCs w:val="24"/>
        </w:rPr>
        <w:t>-</w:t>
      </w:r>
      <w:r w:rsidR="00C3035B" w:rsidRPr="00A31B38">
        <w:rPr>
          <w:rFonts w:ascii="Times New Roman" w:hAnsi="Times New Roman"/>
          <w:b/>
          <w:color w:val="000000" w:themeColor="text1"/>
          <w:sz w:val="24"/>
          <w:szCs w:val="24"/>
        </w:rPr>
        <w:t>201</w:t>
      </w:r>
      <w:r w:rsidR="00D53F9E">
        <w:rPr>
          <w:rFonts w:ascii="Times New Roman" w:hAnsi="Times New Roman"/>
          <w:b/>
          <w:color w:val="000000" w:themeColor="text1"/>
          <w:sz w:val="24"/>
          <w:szCs w:val="24"/>
        </w:rPr>
        <w:t>8</w:t>
      </w:r>
    </w:p>
    <w:p w:rsidR="00EB71CB" w:rsidRPr="00A31B38" w:rsidRDefault="00EB71CB" w:rsidP="00C3035B">
      <w:pPr>
        <w:pStyle w:val="Sinespaciado"/>
        <w:jc w:val="both"/>
        <w:rPr>
          <w:rFonts w:ascii="Times New Roman" w:hAnsi="Times New Roman"/>
          <w:color w:val="000000" w:themeColor="text1"/>
          <w:sz w:val="24"/>
          <w:szCs w:val="24"/>
        </w:rPr>
      </w:pPr>
    </w:p>
    <w:p w:rsidR="006E23C9" w:rsidRPr="00A31B38" w:rsidRDefault="006E23C9" w:rsidP="005A1409">
      <w:pPr>
        <w:pStyle w:val="Sinespaciado"/>
        <w:spacing w:line="276" w:lineRule="auto"/>
        <w:jc w:val="both"/>
        <w:rPr>
          <w:rFonts w:ascii="Times New Roman" w:hAnsi="Times New Roman"/>
          <w:b/>
          <w:color w:val="000000" w:themeColor="text1"/>
          <w:sz w:val="24"/>
          <w:szCs w:val="24"/>
        </w:rPr>
      </w:pPr>
    </w:p>
    <w:p w:rsidR="005A1409" w:rsidRPr="00A31B38" w:rsidRDefault="00C3035B" w:rsidP="005A1409">
      <w:pPr>
        <w:pStyle w:val="Sinespaciado"/>
        <w:spacing w:line="276" w:lineRule="auto"/>
        <w:jc w:val="both"/>
        <w:rPr>
          <w:rFonts w:ascii="Times New Roman" w:hAnsi="Times New Roman"/>
          <w:color w:val="000000" w:themeColor="text1"/>
          <w:sz w:val="24"/>
          <w:szCs w:val="24"/>
        </w:rPr>
      </w:pPr>
      <w:r w:rsidRPr="00A31B38">
        <w:rPr>
          <w:rFonts w:ascii="Times New Roman" w:hAnsi="Times New Roman"/>
          <w:b/>
          <w:color w:val="000000" w:themeColor="text1"/>
          <w:sz w:val="24"/>
          <w:szCs w:val="24"/>
        </w:rPr>
        <w:t xml:space="preserve">TRIBUNAL ADMINISTRATIVO DE TRANSPORTE. </w:t>
      </w:r>
      <w:r w:rsidR="0018698B" w:rsidRPr="00A31B38">
        <w:rPr>
          <w:rFonts w:ascii="Times New Roman" w:hAnsi="Times New Roman"/>
          <w:b/>
          <w:color w:val="000000" w:themeColor="text1"/>
          <w:sz w:val="24"/>
          <w:szCs w:val="24"/>
        </w:rPr>
        <w:t xml:space="preserve"> </w:t>
      </w:r>
      <w:r w:rsidR="005A1409" w:rsidRPr="00A31B38">
        <w:rPr>
          <w:rFonts w:ascii="Times New Roman" w:hAnsi="Times New Roman"/>
          <w:color w:val="000000" w:themeColor="text1"/>
          <w:sz w:val="24"/>
          <w:szCs w:val="24"/>
        </w:rPr>
        <w:t xml:space="preserve">Curridabat, a las </w:t>
      </w:r>
      <w:r w:rsidR="00CA7B10">
        <w:rPr>
          <w:rFonts w:ascii="Times New Roman" w:hAnsi="Times New Roman"/>
          <w:color w:val="000000" w:themeColor="text1"/>
          <w:sz w:val="24"/>
          <w:szCs w:val="24"/>
        </w:rPr>
        <w:t>once</w:t>
      </w:r>
      <w:r w:rsidR="00CA7B10" w:rsidRPr="00A31B38">
        <w:rPr>
          <w:rFonts w:ascii="Times New Roman" w:hAnsi="Times New Roman"/>
          <w:color w:val="000000" w:themeColor="text1"/>
          <w:sz w:val="24"/>
          <w:szCs w:val="24"/>
        </w:rPr>
        <w:t xml:space="preserve"> </w:t>
      </w:r>
      <w:r w:rsidR="00FF0921" w:rsidRPr="00A31B38">
        <w:rPr>
          <w:rFonts w:ascii="Times New Roman" w:hAnsi="Times New Roman"/>
          <w:color w:val="000000" w:themeColor="text1"/>
          <w:sz w:val="24"/>
          <w:szCs w:val="24"/>
        </w:rPr>
        <w:t xml:space="preserve">horas del </w:t>
      </w:r>
      <w:r w:rsidR="00CA7B10">
        <w:rPr>
          <w:rFonts w:ascii="Times New Roman" w:hAnsi="Times New Roman"/>
          <w:color w:val="000000" w:themeColor="text1"/>
          <w:sz w:val="24"/>
          <w:szCs w:val="24"/>
        </w:rPr>
        <w:t>veintisiete</w:t>
      </w:r>
      <w:r w:rsidR="00FF0921" w:rsidRPr="00A31B38">
        <w:rPr>
          <w:rFonts w:ascii="Times New Roman" w:hAnsi="Times New Roman"/>
          <w:color w:val="000000" w:themeColor="text1"/>
          <w:sz w:val="24"/>
          <w:szCs w:val="24"/>
        </w:rPr>
        <w:t xml:space="preserve"> de </w:t>
      </w:r>
      <w:r w:rsidR="00CA7B10">
        <w:rPr>
          <w:rFonts w:ascii="Times New Roman" w:hAnsi="Times New Roman"/>
          <w:color w:val="000000" w:themeColor="text1"/>
          <w:sz w:val="24"/>
          <w:szCs w:val="24"/>
        </w:rPr>
        <w:t>setiembre</w:t>
      </w:r>
      <w:r w:rsidR="00FB0428" w:rsidRPr="00A31B38">
        <w:rPr>
          <w:rFonts w:ascii="Times New Roman" w:hAnsi="Times New Roman"/>
          <w:color w:val="000000" w:themeColor="text1"/>
          <w:sz w:val="24"/>
          <w:szCs w:val="24"/>
        </w:rPr>
        <w:t xml:space="preserve"> </w:t>
      </w:r>
      <w:r w:rsidR="000C3C48" w:rsidRPr="00A31B38">
        <w:rPr>
          <w:rFonts w:ascii="Times New Roman" w:hAnsi="Times New Roman"/>
          <w:color w:val="000000" w:themeColor="text1"/>
          <w:sz w:val="24"/>
          <w:szCs w:val="24"/>
        </w:rPr>
        <w:t>del dos mil dieci</w:t>
      </w:r>
      <w:r w:rsidR="00201F38" w:rsidRPr="00A31B38">
        <w:rPr>
          <w:rFonts w:ascii="Times New Roman" w:hAnsi="Times New Roman"/>
          <w:color w:val="000000" w:themeColor="text1"/>
          <w:sz w:val="24"/>
          <w:szCs w:val="24"/>
        </w:rPr>
        <w:t>ocho</w:t>
      </w:r>
      <w:r w:rsidR="005A1409" w:rsidRPr="00A31B38">
        <w:rPr>
          <w:rFonts w:ascii="Times New Roman" w:hAnsi="Times New Roman"/>
          <w:color w:val="000000" w:themeColor="text1"/>
          <w:sz w:val="24"/>
          <w:szCs w:val="24"/>
        </w:rPr>
        <w:t>.</w:t>
      </w:r>
    </w:p>
    <w:p w:rsidR="00C3035B" w:rsidRPr="00A31B38" w:rsidRDefault="00C3035B" w:rsidP="00EA76DA">
      <w:pPr>
        <w:pStyle w:val="Sinespaciado"/>
        <w:spacing w:line="276" w:lineRule="auto"/>
        <w:rPr>
          <w:rFonts w:ascii="Times New Roman" w:hAnsi="Times New Roman"/>
          <w:color w:val="000000" w:themeColor="text1"/>
          <w:sz w:val="24"/>
          <w:szCs w:val="24"/>
        </w:rPr>
      </w:pPr>
    </w:p>
    <w:p w:rsidR="0018698B" w:rsidRPr="00A31B38" w:rsidRDefault="0018698B" w:rsidP="00EA76DA">
      <w:pPr>
        <w:spacing w:line="276" w:lineRule="auto"/>
        <w:jc w:val="both"/>
        <w:rPr>
          <w:b/>
          <w:color w:val="000000" w:themeColor="text1"/>
        </w:rPr>
      </w:pPr>
      <w:r w:rsidRPr="00A31B38">
        <w:rPr>
          <w:color w:val="000000" w:themeColor="text1"/>
        </w:rPr>
        <w:t xml:space="preserve">Se conoce </w:t>
      </w:r>
      <w:r w:rsidR="00201F38" w:rsidRPr="00A31B38">
        <w:rPr>
          <w:b/>
          <w:smallCaps/>
          <w:color w:val="000000" w:themeColor="text1"/>
        </w:rPr>
        <w:t>Recurso de Apelación en subsidio e incidentes de nulidad absoluta y suspensión de los efectos del acto</w:t>
      </w:r>
      <w:r w:rsidR="00FB0428" w:rsidRPr="00A31B38">
        <w:rPr>
          <w:b/>
          <w:smallCaps/>
          <w:color w:val="000000" w:themeColor="text1"/>
        </w:rPr>
        <w:t xml:space="preserve"> administrativo</w:t>
      </w:r>
      <w:r w:rsidR="00A33B8E" w:rsidRPr="00A31B38">
        <w:rPr>
          <w:color w:val="000000" w:themeColor="text1"/>
        </w:rPr>
        <w:t xml:space="preserve">, </w:t>
      </w:r>
      <w:r w:rsidR="005A1409" w:rsidRPr="00A31B38">
        <w:rPr>
          <w:color w:val="000000" w:themeColor="text1"/>
        </w:rPr>
        <w:t>interpuesto</w:t>
      </w:r>
      <w:r w:rsidR="002A7E2A" w:rsidRPr="00A31B38">
        <w:rPr>
          <w:color w:val="000000" w:themeColor="text1"/>
        </w:rPr>
        <w:t xml:space="preserve"> por </w:t>
      </w:r>
      <w:r w:rsidR="007464A3" w:rsidRPr="007464A3">
        <w:rPr>
          <w:b/>
          <w:color w:val="000000" w:themeColor="text1"/>
        </w:rPr>
        <w:t>T.C.S.A.</w:t>
      </w:r>
      <w:r w:rsidR="00201F38" w:rsidRPr="00A31B38">
        <w:rPr>
          <w:smallCaps/>
          <w:color w:val="000000" w:themeColor="text1"/>
        </w:rPr>
        <w:t xml:space="preserve">, </w:t>
      </w:r>
      <w:r w:rsidR="00201F38" w:rsidRPr="00A31B38">
        <w:rPr>
          <w:color w:val="000000" w:themeColor="text1"/>
        </w:rPr>
        <w:t>cédula de persona jurídica número</w:t>
      </w:r>
      <w:r w:rsidR="00201F38" w:rsidRPr="00A31B38">
        <w:rPr>
          <w:smallCaps/>
          <w:color w:val="000000" w:themeColor="text1"/>
        </w:rPr>
        <w:t xml:space="preserve"> </w:t>
      </w:r>
      <w:r w:rsidR="007464A3">
        <w:rPr>
          <w:smallCaps/>
          <w:color w:val="000000" w:themeColor="text1"/>
        </w:rPr>
        <w:t>…</w:t>
      </w:r>
      <w:r w:rsidR="005A1409" w:rsidRPr="00A31B38">
        <w:rPr>
          <w:color w:val="000000" w:themeColor="text1"/>
        </w:rPr>
        <w:t xml:space="preserve">, </w:t>
      </w:r>
      <w:r w:rsidR="00201F38" w:rsidRPr="00A31B38">
        <w:rPr>
          <w:color w:val="000000" w:themeColor="text1"/>
        </w:rPr>
        <w:t xml:space="preserve">representada </w:t>
      </w:r>
      <w:r w:rsidR="00D53F9E">
        <w:rPr>
          <w:color w:val="000000" w:themeColor="text1"/>
        </w:rPr>
        <w:t xml:space="preserve">por </w:t>
      </w:r>
      <w:r w:rsidR="00201F38" w:rsidRPr="00CA7B10">
        <w:rPr>
          <w:smallCaps/>
          <w:color w:val="000000" w:themeColor="text1"/>
        </w:rPr>
        <w:t>R</w:t>
      </w:r>
      <w:r w:rsidR="007464A3">
        <w:rPr>
          <w:smallCaps/>
          <w:color w:val="000000" w:themeColor="text1"/>
        </w:rPr>
        <w:t>.R.R.</w:t>
      </w:r>
      <w:r w:rsidR="005A1409" w:rsidRPr="00A31B38">
        <w:rPr>
          <w:color w:val="000000" w:themeColor="text1"/>
        </w:rPr>
        <w:t xml:space="preserve">, </w:t>
      </w:r>
      <w:r w:rsidR="00FA1384" w:rsidRPr="00A31B38">
        <w:rPr>
          <w:color w:val="000000" w:themeColor="text1"/>
        </w:rPr>
        <w:t xml:space="preserve">cédula de identidad número </w:t>
      </w:r>
      <w:r w:rsidR="007464A3">
        <w:rPr>
          <w:color w:val="000000" w:themeColor="text1"/>
        </w:rPr>
        <w:t>…</w:t>
      </w:r>
      <w:r w:rsidR="00201F38" w:rsidRPr="00A31B38">
        <w:rPr>
          <w:color w:val="000000" w:themeColor="text1"/>
        </w:rPr>
        <w:t xml:space="preserve">, en su condición de apoderado generalísimo sin límite de suma; </w:t>
      </w:r>
      <w:r w:rsidR="00FB0428" w:rsidRPr="00A31B38">
        <w:rPr>
          <w:color w:val="000000" w:themeColor="text1"/>
        </w:rPr>
        <w:t>e</w:t>
      </w:r>
      <w:r w:rsidR="005A1409" w:rsidRPr="00A31B38">
        <w:rPr>
          <w:color w:val="000000" w:themeColor="text1"/>
        </w:rPr>
        <w:t xml:space="preserve">n </w:t>
      </w:r>
      <w:r w:rsidRPr="00A31B38">
        <w:rPr>
          <w:color w:val="000000" w:themeColor="text1"/>
        </w:rPr>
        <w:t xml:space="preserve">contra </w:t>
      </w:r>
      <w:r w:rsidR="000C3C48" w:rsidRPr="00A31B38">
        <w:rPr>
          <w:color w:val="000000" w:themeColor="text1"/>
        </w:rPr>
        <w:t>d</w:t>
      </w:r>
      <w:r w:rsidRPr="00A31B38">
        <w:rPr>
          <w:color w:val="000000" w:themeColor="text1"/>
        </w:rPr>
        <w:t xml:space="preserve">el </w:t>
      </w:r>
      <w:r w:rsidRPr="00A31B38">
        <w:rPr>
          <w:b/>
          <w:color w:val="000000" w:themeColor="text1"/>
        </w:rPr>
        <w:t xml:space="preserve">Artículo </w:t>
      </w:r>
      <w:r w:rsidR="00FB0428" w:rsidRPr="00A31B38">
        <w:rPr>
          <w:b/>
          <w:color w:val="000000" w:themeColor="text1"/>
        </w:rPr>
        <w:t>8.7</w:t>
      </w:r>
      <w:r w:rsidR="00A33B8E" w:rsidRPr="00A31B38">
        <w:rPr>
          <w:b/>
          <w:color w:val="000000" w:themeColor="text1"/>
        </w:rPr>
        <w:t xml:space="preserve"> </w:t>
      </w:r>
      <w:r w:rsidRPr="00A31B38">
        <w:rPr>
          <w:b/>
          <w:color w:val="000000" w:themeColor="text1"/>
        </w:rPr>
        <w:t xml:space="preserve">de la Sesión Ordinaria </w:t>
      </w:r>
      <w:r w:rsidR="00FB0428" w:rsidRPr="00A31B38">
        <w:rPr>
          <w:b/>
          <w:color w:val="000000" w:themeColor="text1"/>
        </w:rPr>
        <w:t>10</w:t>
      </w:r>
      <w:r w:rsidR="000C3C48" w:rsidRPr="00A31B38">
        <w:rPr>
          <w:b/>
          <w:color w:val="000000" w:themeColor="text1"/>
        </w:rPr>
        <w:t>-201</w:t>
      </w:r>
      <w:r w:rsidR="00FB0428" w:rsidRPr="00A31B38">
        <w:rPr>
          <w:b/>
          <w:color w:val="000000" w:themeColor="text1"/>
        </w:rPr>
        <w:t>7</w:t>
      </w:r>
      <w:r w:rsidR="00664766" w:rsidRPr="00A31B38">
        <w:rPr>
          <w:b/>
          <w:color w:val="000000" w:themeColor="text1"/>
        </w:rPr>
        <w:t xml:space="preserve"> </w:t>
      </w:r>
      <w:r w:rsidRPr="00A31B38">
        <w:rPr>
          <w:b/>
          <w:color w:val="000000" w:themeColor="text1"/>
        </w:rPr>
        <w:t xml:space="preserve">del </w:t>
      </w:r>
      <w:r w:rsidR="00FB0428" w:rsidRPr="00A31B38">
        <w:rPr>
          <w:b/>
          <w:color w:val="000000" w:themeColor="text1"/>
        </w:rPr>
        <w:t>2</w:t>
      </w:r>
      <w:r w:rsidRPr="00A31B38">
        <w:rPr>
          <w:b/>
          <w:color w:val="000000" w:themeColor="text1"/>
        </w:rPr>
        <w:t xml:space="preserve"> de </w:t>
      </w:r>
      <w:r w:rsidR="00FB0428" w:rsidRPr="00A31B38">
        <w:rPr>
          <w:b/>
          <w:color w:val="000000" w:themeColor="text1"/>
        </w:rPr>
        <w:t>marzo</w:t>
      </w:r>
      <w:r w:rsidR="00A33B8E" w:rsidRPr="00A31B38">
        <w:rPr>
          <w:b/>
          <w:color w:val="000000" w:themeColor="text1"/>
        </w:rPr>
        <w:t xml:space="preserve"> </w:t>
      </w:r>
      <w:r w:rsidRPr="00A31B38">
        <w:rPr>
          <w:b/>
          <w:color w:val="000000" w:themeColor="text1"/>
        </w:rPr>
        <w:t>del 201</w:t>
      </w:r>
      <w:r w:rsidR="00FB0428" w:rsidRPr="00A31B38">
        <w:rPr>
          <w:b/>
          <w:color w:val="000000" w:themeColor="text1"/>
        </w:rPr>
        <w:t>7</w:t>
      </w:r>
      <w:r w:rsidRPr="00A31B38">
        <w:rPr>
          <w:color w:val="000000" w:themeColor="text1"/>
        </w:rPr>
        <w:t xml:space="preserve">, adoptado por la Junta Directiva del Consejo de Transporte Público, y que se tramita en este Despacho bajo el </w:t>
      </w:r>
      <w:r w:rsidR="00305C0C" w:rsidRPr="00A31B38">
        <w:rPr>
          <w:color w:val="000000" w:themeColor="text1"/>
        </w:rPr>
        <w:t>expediente administrativo</w:t>
      </w:r>
      <w:r w:rsidR="00305C0C" w:rsidRPr="00A31B38">
        <w:rPr>
          <w:b/>
          <w:color w:val="000000" w:themeColor="text1"/>
        </w:rPr>
        <w:t xml:space="preserve"> </w:t>
      </w:r>
      <w:r w:rsidR="007169A1" w:rsidRPr="00A31B38">
        <w:rPr>
          <w:b/>
          <w:color w:val="000000" w:themeColor="text1"/>
        </w:rPr>
        <w:t>TAT-</w:t>
      </w:r>
      <w:r w:rsidR="003D6154" w:rsidRPr="00A31B38">
        <w:rPr>
          <w:b/>
          <w:color w:val="000000" w:themeColor="text1"/>
        </w:rPr>
        <w:t>1</w:t>
      </w:r>
      <w:r w:rsidR="00FB0428" w:rsidRPr="00A31B38">
        <w:rPr>
          <w:b/>
          <w:color w:val="000000" w:themeColor="text1"/>
        </w:rPr>
        <w:t>41</w:t>
      </w:r>
      <w:r w:rsidRPr="00A31B38">
        <w:rPr>
          <w:b/>
          <w:color w:val="000000" w:themeColor="text1"/>
        </w:rPr>
        <w:t>-1</w:t>
      </w:r>
      <w:r w:rsidR="00FB0428" w:rsidRPr="00A31B38">
        <w:rPr>
          <w:b/>
          <w:color w:val="000000" w:themeColor="text1"/>
        </w:rPr>
        <w:t>7</w:t>
      </w:r>
      <w:r w:rsidRPr="00A31B38">
        <w:rPr>
          <w:color w:val="000000" w:themeColor="text1"/>
        </w:rPr>
        <w:t>.</w:t>
      </w:r>
    </w:p>
    <w:p w:rsidR="006E23C9" w:rsidRPr="00A31B38" w:rsidRDefault="006E23C9" w:rsidP="00EA76DA">
      <w:pPr>
        <w:pStyle w:val="Textoindependiente2"/>
        <w:spacing w:after="0" w:line="276" w:lineRule="auto"/>
        <w:jc w:val="center"/>
        <w:rPr>
          <w:b/>
          <w:color w:val="000000" w:themeColor="text1"/>
        </w:rPr>
      </w:pPr>
    </w:p>
    <w:p w:rsidR="0018698B" w:rsidRPr="00A31B38" w:rsidRDefault="0018698B" w:rsidP="00EA76DA">
      <w:pPr>
        <w:pStyle w:val="Textoindependiente2"/>
        <w:spacing w:after="0" w:line="276" w:lineRule="auto"/>
        <w:jc w:val="center"/>
        <w:rPr>
          <w:b/>
          <w:color w:val="000000" w:themeColor="text1"/>
        </w:rPr>
      </w:pPr>
      <w:r w:rsidRPr="00A31B38">
        <w:rPr>
          <w:b/>
          <w:color w:val="000000" w:themeColor="text1"/>
        </w:rPr>
        <w:t>RESULTANDO</w:t>
      </w:r>
    </w:p>
    <w:p w:rsidR="00EB71CB" w:rsidRPr="00A31B38" w:rsidRDefault="00EB71CB" w:rsidP="00EA76DA">
      <w:pPr>
        <w:pStyle w:val="Textoindependiente2"/>
        <w:spacing w:after="0" w:line="276" w:lineRule="auto"/>
        <w:jc w:val="center"/>
        <w:rPr>
          <w:b/>
          <w:color w:val="000000" w:themeColor="text1"/>
        </w:rPr>
      </w:pPr>
    </w:p>
    <w:p w:rsidR="009858EA" w:rsidRPr="00A31B38" w:rsidRDefault="000C3C48" w:rsidP="00D53F9E">
      <w:pPr>
        <w:pStyle w:val="Default"/>
        <w:jc w:val="both"/>
        <w:rPr>
          <w:rFonts w:ascii="Times New Roman" w:eastAsia="Times New Roman" w:hAnsi="Times New Roman" w:cs="Times New Roman"/>
          <w:color w:val="000000" w:themeColor="text1"/>
          <w:lang w:eastAsia="es-ES"/>
        </w:rPr>
      </w:pPr>
      <w:r w:rsidRPr="00A31B38">
        <w:rPr>
          <w:rFonts w:ascii="Times New Roman" w:eastAsia="Times New Roman" w:hAnsi="Times New Roman" w:cs="Times New Roman"/>
          <w:b/>
          <w:color w:val="000000" w:themeColor="text1"/>
          <w:lang w:eastAsia="es-ES"/>
        </w:rPr>
        <w:t>PRIMERO. -</w:t>
      </w:r>
      <w:r w:rsidR="0018698B" w:rsidRPr="00A31B38">
        <w:rPr>
          <w:rFonts w:ascii="Times New Roman" w:eastAsia="Times New Roman" w:hAnsi="Times New Roman" w:cs="Times New Roman"/>
          <w:color w:val="000000" w:themeColor="text1"/>
          <w:lang w:eastAsia="es-ES"/>
        </w:rPr>
        <w:t xml:space="preserve"> La Junta Directiva del Consejo de Transporte Público, en el </w:t>
      </w:r>
      <w:r w:rsidR="00C72F39" w:rsidRPr="00A31B38">
        <w:rPr>
          <w:rFonts w:ascii="Times New Roman" w:hAnsi="Times New Roman" w:cs="Times New Roman"/>
          <w:b/>
          <w:color w:val="000000" w:themeColor="text1"/>
        </w:rPr>
        <w:t>Artículo 8.7 de la Sesión Ordinaria 10-2017 del 2 de marzo del 2017</w:t>
      </w:r>
      <w:r w:rsidR="00C72F39" w:rsidRPr="00A31B38">
        <w:rPr>
          <w:rFonts w:ascii="Times New Roman" w:hAnsi="Times New Roman" w:cs="Times New Roman"/>
          <w:color w:val="000000" w:themeColor="text1"/>
        </w:rPr>
        <w:t xml:space="preserve">, </w:t>
      </w:r>
      <w:r w:rsidR="00B003CF" w:rsidRPr="00A31B38">
        <w:rPr>
          <w:rFonts w:ascii="Times New Roman" w:eastAsia="Times New Roman" w:hAnsi="Times New Roman" w:cs="Times New Roman"/>
          <w:color w:val="000000" w:themeColor="text1"/>
          <w:lang w:eastAsia="es-ES"/>
        </w:rPr>
        <w:t>acuerd</w:t>
      </w:r>
      <w:r w:rsidR="005F50E8" w:rsidRPr="00A31B38">
        <w:rPr>
          <w:rFonts w:ascii="Times New Roman" w:eastAsia="Times New Roman" w:hAnsi="Times New Roman" w:cs="Times New Roman"/>
          <w:color w:val="000000" w:themeColor="text1"/>
          <w:lang w:eastAsia="es-ES"/>
        </w:rPr>
        <w:t>a</w:t>
      </w:r>
      <w:r w:rsidR="00B003CF" w:rsidRPr="00A31B38">
        <w:rPr>
          <w:rFonts w:ascii="Times New Roman" w:eastAsia="Times New Roman" w:hAnsi="Times New Roman" w:cs="Times New Roman"/>
          <w:color w:val="000000" w:themeColor="text1"/>
          <w:lang w:eastAsia="es-ES"/>
        </w:rPr>
        <w:t xml:space="preserve"> </w:t>
      </w:r>
      <w:r w:rsidR="00614532" w:rsidRPr="00A31B38">
        <w:rPr>
          <w:rFonts w:ascii="Times New Roman" w:eastAsia="Times New Roman" w:hAnsi="Times New Roman" w:cs="Times New Roman"/>
          <w:i/>
          <w:color w:val="000000" w:themeColor="text1"/>
          <w:lang w:eastAsia="es-ES"/>
        </w:rPr>
        <w:t xml:space="preserve">“…/… </w:t>
      </w:r>
      <w:r w:rsidR="00D53F9E">
        <w:rPr>
          <w:rFonts w:ascii="Times New Roman" w:eastAsia="Times New Roman" w:hAnsi="Times New Roman" w:cs="Times New Roman"/>
          <w:i/>
          <w:color w:val="000000" w:themeColor="text1"/>
          <w:lang w:eastAsia="es-ES"/>
        </w:rPr>
        <w:t>C</w:t>
      </w:r>
      <w:r w:rsidR="00230E04" w:rsidRPr="00A31B38">
        <w:rPr>
          <w:rFonts w:ascii="Times New Roman" w:eastAsia="Times New Roman" w:hAnsi="Times New Roman" w:cs="Times New Roman"/>
          <w:i/>
          <w:color w:val="000000" w:themeColor="text1"/>
          <w:lang w:eastAsia="es-ES"/>
        </w:rPr>
        <w:t xml:space="preserve">ancelar el permiso de operación a </w:t>
      </w:r>
      <w:r w:rsidR="00D665E7" w:rsidRPr="00A31B38">
        <w:rPr>
          <w:rFonts w:ascii="Times New Roman" w:eastAsia="Times New Roman" w:hAnsi="Times New Roman" w:cs="Times New Roman"/>
          <w:i/>
          <w:color w:val="000000" w:themeColor="text1"/>
          <w:lang w:eastAsia="es-ES"/>
        </w:rPr>
        <w:t xml:space="preserve">la </w:t>
      </w:r>
      <w:r w:rsidR="00230E04" w:rsidRPr="00A31B38">
        <w:rPr>
          <w:rFonts w:ascii="Times New Roman" w:eastAsia="Times New Roman" w:hAnsi="Times New Roman" w:cs="Times New Roman"/>
          <w:i/>
          <w:color w:val="000000" w:themeColor="text1"/>
          <w:lang w:eastAsia="es-ES"/>
        </w:rPr>
        <w:t>empresa</w:t>
      </w:r>
      <w:r w:rsidR="00D53F9E">
        <w:rPr>
          <w:rFonts w:ascii="Times New Roman" w:eastAsia="Times New Roman" w:hAnsi="Times New Roman" w:cs="Times New Roman"/>
          <w:i/>
          <w:color w:val="000000" w:themeColor="text1"/>
          <w:lang w:eastAsia="es-ES"/>
        </w:rPr>
        <w:t xml:space="preserve"> </w:t>
      </w:r>
      <w:r w:rsidR="00D53F9E" w:rsidRPr="00D53F9E">
        <w:rPr>
          <w:rFonts w:ascii="Times New Roman" w:eastAsia="Times New Roman" w:hAnsi="Times New Roman" w:cs="Times New Roman"/>
          <w:i/>
          <w:color w:val="000000" w:themeColor="text1"/>
          <w:lang w:eastAsia="es-ES"/>
        </w:rPr>
        <w:t>T</w:t>
      </w:r>
      <w:r w:rsidR="007464A3">
        <w:rPr>
          <w:rFonts w:ascii="Times New Roman" w:eastAsia="Times New Roman" w:hAnsi="Times New Roman" w:cs="Times New Roman"/>
          <w:i/>
          <w:color w:val="000000" w:themeColor="text1"/>
          <w:lang w:eastAsia="es-ES"/>
        </w:rPr>
        <w:t>.C.S.A.</w:t>
      </w:r>
      <w:r w:rsidR="00D53F9E" w:rsidRPr="00D53F9E">
        <w:rPr>
          <w:rFonts w:ascii="Times New Roman" w:eastAsia="Times New Roman" w:hAnsi="Times New Roman" w:cs="Times New Roman"/>
          <w:i/>
          <w:color w:val="000000" w:themeColor="text1"/>
          <w:lang w:eastAsia="es-ES"/>
        </w:rPr>
        <w:t>, de la ruta 631-A, por</w:t>
      </w:r>
      <w:r w:rsidR="00230E04" w:rsidRPr="00A31B38">
        <w:rPr>
          <w:rFonts w:ascii="Times New Roman" w:eastAsia="Times New Roman" w:hAnsi="Times New Roman" w:cs="Times New Roman"/>
          <w:i/>
          <w:color w:val="000000" w:themeColor="text1"/>
          <w:lang w:eastAsia="es-ES"/>
        </w:rPr>
        <w:t xml:space="preserve"> incumplir en </w:t>
      </w:r>
      <w:r w:rsidR="00614532" w:rsidRPr="00A31B38">
        <w:rPr>
          <w:rFonts w:ascii="Times New Roman" w:eastAsia="Times New Roman" w:hAnsi="Times New Roman" w:cs="Times New Roman"/>
          <w:i/>
          <w:color w:val="000000" w:themeColor="text1"/>
          <w:lang w:eastAsia="es-ES"/>
        </w:rPr>
        <w:t>reiteradas ocasiones con lo ordenado por la Junta Directi</w:t>
      </w:r>
      <w:r w:rsidR="00943319" w:rsidRPr="00A31B38">
        <w:rPr>
          <w:rFonts w:ascii="Times New Roman" w:eastAsia="Times New Roman" w:hAnsi="Times New Roman" w:cs="Times New Roman"/>
          <w:i/>
          <w:color w:val="000000" w:themeColor="text1"/>
          <w:lang w:eastAsia="es-ES"/>
        </w:rPr>
        <w:t>va</w:t>
      </w:r>
      <w:r w:rsidR="00614532" w:rsidRPr="00A31B38">
        <w:rPr>
          <w:rFonts w:ascii="Times New Roman" w:eastAsia="Times New Roman" w:hAnsi="Times New Roman" w:cs="Times New Roman"/>
          <w:i/>
          <w:color w:val="000000" w:themeColor="text1"/>
          <w:lang w:eastAsia="es-ES"/>
        </w:rPr>
        <w:t xml:space="preserve"> del Consejo de Transporte Público, incluso lo ordenado en el artículo 7.4 de la sesión ordinaria 39-2014, además por incumplir con su obligación de encontrarse el día con la CCSS. Se advierte al operador que tiene la obligación legal de seguir prestando el servicio en la ruta 631-A hasta que este Consejo no le comunique expresamente el cese en la operación de la referida ruta, ello mientras el Departamento de Ingeniería aplica lo establecido en el Decreto Ejecutivo correspondiente para la designación del nuevo permisionario de la misma. Asimismo se advierte también a la empresa </w:t>
      </w:r>
      <w:r w:rsidR="00614532" w:rsidRPr="00D53F9E">
        <w:rPr>
          <w:rFonts w:ascii="Times New Roman" w:eastAsia="Times New Roman" w:hAnsi="Times New Roman" w:cs="Times New Roman"/>
          <w:b/>
          <w:i/>
          <w:color w:val="000000" w:themeColor="text1"/>
          <w:lang w:eastAsia="es-ES"/>
        </w:rPr>
        <w:t>T</w:t>
      </w:r>
      <w:r w:rsidR="007464A3">
        <w:rPr>
          <w:rFonts w:ascii="Times New Roman" w:eastAsia="Times New Roman" w:hAnsi="Times New Roman" w:cs="Times New Roman"/>
          <w:b/>
          <w:i/>
          <w:color w:val="000000" w:themeColor="text1"/>
          <w:lang w:eastAsia="es-ES"/>
        </w:rPr>
        <w:t>.C.S.A.</w:t>
      </w:r>
      <w:r w:rsidR="00614532" w:rsidRPr="00A31B38">
        <w:rPr>
          <w:rFonts w:ascii="Times New Roman" w:eastAsia="Times New Roman" w:hAnsi="Times New Roman" w:cs="Times New Roman"/>
          <w:i/>
          <w:color w:val="000000" w:themeColor="text1"/>
          <w:lang w:eastAsia="es-ES"/>
        </w:rPr>
        <w:t>, que la operación de la ruta que aquí se indica (con el esquema autorizado por este Consejo) no le autoriza a la prestación del mismo en las rutas que expresamente se le ha indicado en reiteradas ocasiones que no debe de cubrir, y cuyos incumplimientos fueron constatados por el Consejo de Transporte Público y que dan pie al inicio del procedimiento de cancelación aquí decretado</w:t>
      </w:r>
      <w:r w:rsidR="00943319" w:rsidRPr="00A31B38">
        <w:rPr>
          <w:rFonts w:ascii="Times New Roman" w:eastAsia="Times New Roman" w:hAnsi="Times New Roman" w:cs="Times New Roman"/>
          <w:color w:val="000000" w:themeColor="text1"/>
          <w:lang w:eastAsia="es-ES"/>
        </w:rPr>
        <w:t xml:space="preserve">…/…” </w:t>
      </w:r>
      <w:r w:rsidR="009858EA" w:rsidRPr="00A31B38">
        <w:rPr>
          <w:rFonts w:ascii="Times New Roman" w:eastAsia="Times New Roman" w:hAnsi="Times New Roman" w:cs="Times New Roman"/>
          <w:color w:val="000000" w:themeColor="text1"/>
          <w:lang w:eastAsia="es-ES"/>
        </w:rPr>
        <w:t xml:space="preserve">(Léanse los folios del </w:t>
      </w:r>
      <w:r w:rsidR="00614532" w:rsidRPr="00A31B38">
        <w:rPr>
          <w:rFonts w:ascii="Times New Roman" w:eastAsia="Times New Roman" w:hAnsi="Times New Roman" w:cs="Times New Roman"/>
          <w:color w:val="000000" w:themeColor="text1"/>
          <w:lang w:eastAsia="es-ES"/>
        </w:rPr>
        <w:t>61</w:t>
      </w:r>
      <w:r w:rsidR="00D665E7" w:rsidRPr="00A31B38">
        <w:rPr>
          <w:rFonts w:ascii="Times New Roman" w:eastAsia="Times New Roman" w:hAnsi="Times New Roman" w:cs="Times New Roman"/>
          <w:color w:val="000000" w:themeColor="text1"/>
          <w:lang w:eastAsia="es-ES"/>
        </w:rPr>
        <w:t xml:space="preserve"> al </w:t>
      </w:r>
      <w:r w:rsidR="00614532" w:rsidRPr="00A31B38">
        <w:rPr>
          <w:rFonts w:ascii="Times New Roman" w:eastAsia="Times New Roman" w:hAnsi="Times New Roman" w:cs="Times New Roman"/>
          <w:color w:val="000000" w:themeColor="text1"/>
          <w:lang w:eastAsia="es-ES"/>
        </w:rPr>
        <w:t>66</w:t>
      </w:r>
      <w:r w:rsidR="00D665E7" w:rsidRPr="00A31B38">
        <w:rPr>
          <w:rFonts w:ascii="Times New Roman" w:eastAsia="Times New Roman" w:hAnsi="Times New Roman" w:cs="Times New Roman"/>
          <w:color w:val="000000" w:themeColor="text1"/>
          <w:lang w:eastAsia="es-ES"/>
        </w:rPr>
        <w:t xml:space="preserve"> del expediente TAT-1</w:t>
      </w:r>
      <w:r w:rsidR="00C72F39" w:rsidRPr="00A31B38">
        <w:rPr>
          <w:rFonts w:ascii="Times New Roman" w:eastAsia="Times New Roman" w:hAnsi="Times New Roman" w:cs="Times New Roman"/>
          <w:color w:val="000000" w:themeColor="text1"/>
          <w:lang w:eastAsia="es-ES"/>
        </w:rPr>
        <w:t>41</w:t>
      </w:r>
      <w:r w:rsidR="009858EA" w:rsidRPr="00A31B38">
        <w:rPr>
          <w:rFonts w:ascii="Times New Roman" w:eastAsia="Times New Roman" w:hAnsi="Times New Roman" w:cs="Times New Roman"/>
          <w:color w:val="000000" w:themeColor="text1"/>
          <w:lang w:eastAsia="es-ES"/>
        </w:rPr>
        <w:t>-1</w:t>
      </w:r>
      <w:r w:rsidR="00210A77" w:rsidRPr="00A31B38">
        <w:rPr>
          <w:rFonts w:ascii="Times New Roman" w:eastAsia="Times New Roman" w:hAnsi="Times New Roman" w:cs="Times New Roman"/>
          <w:color w:val="000000" w:themeColor="text1"/>
          <w:lang w:eastAsia="es-ES"/>
        </w:rPr>
        <w:t>7</w:t>
      </w:r>
      <w:r w:rsidR="009858EA" w:rsidRPr="00A31B38">
        <w:rPr>
          <w:rFonts w:ascii="Times New Roman" w:eastAsia="Times New Roman" w:hAnsi="Times New Roman" w:cs="Times New Roman"/>
          <w:color w:val="000000" w:themeColor="text1"/>
          <w:lang w:eastAsia="es-ES"/>
        </w:rPr>
        <w:t>)</w:t>
      </w:r>
    </w:p>
    <w:p w:rsidR="005A1409" w:rsidRPr="00A31B38" w:rsidRDefault="005A1409" w:rsidP="00EA76DA">
      <w:pPr>
        <w:pStyle w:val="Sinespaciado"/>
        <w:spacing w:line="276" w:lineRule="auto"/>
        <w:jc w:val="both"/>
        <w:rPr>
          <w:rFonts w:ascii="Times New Roman" w:eastAsia="Times New Roman" w:hAnsi="Times New Roman"/>
          <w:color w:val="000000" w:themeColor="text1"/>
          <w:sz w:val="24"/>
          <w:szCs w:val="24"/>
          <w:lang w:eastAsia="es-ES"/>
        </w:rPr>
      </w:pPr>
    </w:p>
    <w:p w:rsidR="00EA76DA" w:rsidRPr="00A31B38" w:rsidRDefault="00EA76DA" w:rsidP="00EA76DA">
      <w:pPr>
        <w:pStyle w:val="Sinespaciado"/>
        <w:spacing w:line="276" w:lineRule="auto"/>
        <w:jc w:val="both"/>
        <w:rPr>
          <w:rFonts w:ascii="Times New Roman" w:eastAsia="Times New Roman" w:hAnsi="Times New Roman"/>
          <w:color w:val="000000" w:themeColor="text1"/>
          <w:sz w:val="24"/>
          <w:szCs w:val="24"/>
          <w:lang w:eastAsia="es-ES"/>
        </w:rPr>
      </w:pPr>
      <w:r w:rsidRPr="00A31B38">
        <w:rPr>
          <w:rFonts w:ascii="Times New Roman" w:eastAsia="Times New Roman" w:hAnsi="Times New Roman"/>
          <w:color w:val="000000" w:themeColor="text1"/>
          <w:sz w:val="24"/>
          <w:szCs w:val="24"/>
          <w:lang w:eastAsia="es-ES"/>
        </w:rPr>
        <w:t xml:space="preserve">El acuerdo es notificado el </w:t>
      </w:r>
      <w:r w:rsidR="00210A77" w:rsidRPr="00CA7B10">
        <w:rPr>
          <w:rFonts w:ascii="Times New Roman" w:eastAsia="Times New Roman" w:hAnsi="Times New Roman"/>
          <w:b/>
          <w:color w:val="000000" w:themeColor="text1"/>
          <w:sz w:val="24"/>
          <w:szCs w:val="24"/>
          <w:lang w:eastAsia="es-ES"/>
        </w:rPr>
        <w:t>jueves 9</w:t>
      </w:r>
      <w:r w:rsidRPr="00CA7B10">
        <w:rPr>
          <w:rFonts w:ascii="Times New Roman" w:eastAsia="Times New Roman" w:hAnsi="Times New Roman"/>
          <w:b/>
          <w:color w:val="000000" w:themeColor="text1"/>
          <w:sz w:val="24"/>
          <w:szCs w:val="24"/>
          <w:lang w:eastAsia="es-ES"/>
        </w:rPr>
        <w:t xml:space="preserve"> de </w:t>
      </w:r>
      <w:r w:rsidR="00210A77" w:rsidRPr="00CA7B10">
        <w:rPr>
          <w:rFonts w:ascii="Times New Roman" w:eastAsia="Times New Roman" w:hAnsi="Times New Roman"/>
          <w:b/>
          <w:color w:val="000000" w:themeColor="text1"/>
          <w:sz w:val="24"/>
          <w:szCs w:val="24"/>
          <w:lang w:eastAsia="es-ES"/>
        </w:rPr>
        <w:t>marzo</w:t>
      </w:r>
      <w:r w:rsidRPr="00CA7B10">
        <w:rPr>
          <w:rFonts w:ascii="Times New Roman" w:eastAsia="Times New Roman" w:hAnsi="Times New Roman"/>
          <w:b/>
          <w:color w:val="000000" w:themeColor="text1"/>
          <w:sz w:val="24"/>
          <w:szCs w:val="24"/>
          <w:lang w:eastAsia="es-ES"/>
        </w:rPr>
        <w:t xml:space="preserve"> del 201</w:t>
      </w:r>
      <w:r w:rsidR="00210A77" w:rsidRPr="00CA7B10">
        <w:rPr>
          <w:rFonts w:ascii="Times New Roman" w:eastAsia="Times New Roman" w:hAnsi="Times New Roman"/>
          <w:b/>
          <w:color w:val="000000" w:themeColor="text1"/>
          <w:sz w:val="24"/>
          <w:szCs w:val="24"/>
          <w:lang w:eastAsia="es-ES"/>
        </w:rPr>
        <w:t>7</w:t>
      </w:r>
      <w:r w:rsidRPr="00A31B38">
        <w:rPr>
          <w:rFonts w:ascii="Times New Roman" w:eastAsia="Times New Roman" w:hAnsi="Times New Roman"/>
          <w:color w:val="000000" w:themeColor="text1"/>
          <w:sz w:val="24"/>
          <w:szCs w:val="24"/>
          <w:lang w:eastAsia="es-ES"/>
        </w:rPr>
        <w:t xml:space="preserve">, vía </w:t>
      </w:r>
      <w:r w:rsidR="00210A77" w:rsidRPr="00A31B38">
        <w:rPr>
          <w:rFonts w:ascii="Times New Roman" w:eastAsia="Times New Roman" w:hAnsi="Times New Roman"/>
          <w:color w:val="000000" w:themeColor="text1"/>
          <w:sz w:val="24"/>
          <w:szCs w:val="24"/>
          <w:lang w:eastAsia="es-ES"/>
        </w:rPr>
        <w:t>correo electrónico</w:t>
      </w:r>
      <w:r w:rsidRPr="00A31B38">
        <w:rPr>
          <w:rFonts w:ascii="Times New Roman" w:eastAsia="Times New Roman" w:hAnsi="Times New Roman"/>
          <w:color w:val="000000" w:themeColor="text1"/>
          <w:sz w:val="24"/>
          <w:szCs w:val="24"/>
          <w:lang w:eastAsia="es-ES"/>
        </w:rPr>
        <w:t xml:space="preserve">. (Léase el folio </w:t>
      </w:r>
      <w:r w:rsidR="00210A77" w:rsidRPr="00A31B38">
        <w:rPr>
          <w:rFonts w:ascii="Times New Roman" w:eastAsia="Times New Roman" w:hAnsi="Times New Roman"/>
          <w:color w:val="000000" w:themeColor="text1"/>
          <w:sz w:val="24"/>
          <w:szCs w:val="24"/>
          <w:lang w:eastAsia="es-ES"/>
        </w:rPr>
        <w:t>67</w:t>
      </w:r>
      <w:r w:rsidRPr="00A31B38">
        <w:rPr>
          <w:rFonts w:ascii="Times New Roman" w:eastAsia="Times New Roman" w:hAnsi="Times New Roman"/>
          <w:color w:val="000000" w:themeColor="text1"/>
          <w:sz w:val="24"/>
          <w:szCs w:val="24"/>
          <w:lang w:eastAsia="es-ES"/>
        </w:rPr>
        <w:t xml:space="preserve"> vuelto del expediente TAT-1</w:t>
      </w:r>
      <w:r w:rsidR="00210A77" w:rsidRPr="00A31B38">
        <w:rPr>
          <w:rFonts w:ascii="Times New Roman" w:eastAsia="Times New Roman" w:hAnsi="Times New Roman"/>
          <w:color w:val="000000" w:themeColor="text1"/>
          <w:sz w:val="24"/>
          <w:szCs w:val="24"/>
          <w:lang w:eastAsia="es-ES"/>
        </w:rPr>
        <w:t>41</w:t>
      </w:r>
      <w:r w:rsidRPr="00A31B38">
        <w:rPr>
          <w:rFonts w:ascii="Times New Roman" w:eastAsia="Times New Roman" w:hAnsi="Times New Roman"/>
          <w:color w:val="000000" w:themeColor="text1"/>
          <w:sz w:val="24"/>
          <w:szCs w:val="24"/>
          <w:lang w:eastAsia="es-ES"/>
        </w:rPr>
        <w:t>-1</w:t>
      </w:r>
      <w:r w:rsidR="00210A77" w:rsidRPr="00A31B38">
        <w:rPr>
          <w:rFonts w:ascii="Times New Roman" w:eastAsia="Times New Roman" w:hAnsi="Times New Roman"/>
          <w:color w:val="000000" w:themeColor="text1"/>
          <w:sz w:val="24"/>
          <w:szCs w:val="24"/>
          <w:lang w:eastAsia="es-ES"/>
        </w:rPr>
        <w:t>7</w:t>
      </w:r>
      <w:r w:rsidRPr="00A31B38">
        <w:rPr>
          <w:rFonts w:ascii="Times New Roman" w:eastAsia="Times New Roman" w:hAnsi="Times New Roman"/>
          <w:color w:val="000000" w:themeColor="text1"/>
          <w:sz w:val="24"/>
          <w:szCs w:val="24"/>
          <w:lang w:eastAsia="es-ES"/>
        </w:rPr>
        <w:t>)</w:t>
      </w:r>
    </w:p>
    <w:p w:rsidR="006E23C9" w:rsidRPr="00A31B38" w:rsidRDefault="006E23C9" w:rsidP="00EA76DA">
      <w:pPr>
        <w:pStyle w:val="Sinespaciado"/>
        <w:spacing w:line="276" w:lineRule="auto"/>
        <w:jc w:val="both"/>
        <w:rPr>
          <w:rFonts w:ascii="Times New Roman" w:eastAsia="Times New Roman" w:hAnsi="Times New Roman"/>
          <w:color w:val="943634" w:themeColor="accent2" w:themeShade="BF"/>
          <w:sz w:val="24"/>
          <w:szCs w:val="24"/>
          <w:lang w:eastAsia="es-ES"/>
        </w:rPr>
      </w:pPr>
    </w:p>
    <w:p w:rsidR="00971977" w:rsidRPr="00A31B38" w:rsidRDefault="009858EA" w:rsidP="00EA76DA">
      <w:pPr>
        <w:pStyle w:val="Sinespaciado"/>
        <w:spacing w:line="276" w:lineRule="auto"/>
        <w:jc w:val="both"/>
        <w:rPr>
          <w:rFonts w:ascii="Times New Roman" w:hAnsi="Times New Roman"/>
          <w:color w:val="000000" w:themeColor="text1"/>
          <w:sz w:val="24"/>
          <w:szCs w:val="24"/>
        </w:rPr>
      </w:pPr>
      <w:r w:rsidRPr="00A31B38">
        <w:rPr>
          <w:rFonts w:ascii="Times New Roman" w:hAnsi="Times New Roman"/>
          <w:b/>
          <w:color w:val="000000" w:themeColor="text1"/>
          <w:sz w:val="24"/>
          <w:szCs w:val="24"/>
        </w:rPr>
        <w:t xml:space="preserve">SEGUNDO. </w:t>
      </w:r>
      <w:r w:rsidR="00EA76DA" w:rsidRPr="00A31B38">
        <w:rPr>
          <w:rFonts w:ascii="Times New Roman" w:hAnsi="Times New Roman"/>
          <w:b/>
          <w:color w:val="000000" w:themeColor="text1"/>
          <w:sz w:val="24"/>
          <w:szCs w:val="24"/>
        </w:rPr>
        <w:t>–</w:t>
      </w:r>
      <w:r w:rsidR="006B79AF" w:rsidRPr="00A31B38">
        <w:rPr>
          <w:rFonts w:ascii="Times New Roman" w:hAnsi="Times New Roman"/>
          <w:b/>
          <w:color w:val="000000" w:themeColor="text1"/>
          <w:sz w:val="24"/>
          <w:szCs w:val="24"/>
        </w:rPr>
        <w:t xml:space="preserve"> </w:t>
      </w:r>
      <w:r w:rsidR="00EA76DA" w:rsidRPr="00A31B38">
        <w:rPr>
          <w:rFonts w:ascii="Times New Roman" w:hAnsi="Times New Roman"/>
          <w:color w:val="000000" w:themeColor="text1"/>
          <w:sz w:val="24"/>
          <w:szCs w:val="24"/>
        </w:rPr>
        <w:t>L</w:t>
      </w:r>
      <w:r w:rsidR="00630687" w:rsidRPr="00A31B38">
        <w:rPr>
          <w:rFonts w:ascii="Times New Roman" w:hAnsi="Times New Roman"/>
          <w:color w:val="000000" w:themeColor="text1"/>
          <w:sz w:val="24"/>
          <w:szCs w:val="24"/>
        </w:rPr>
        <w:t>a empres</w:t>
      </w:r>
      <w:r w:rsidR="00EA76DA" w:rsidRPr="00A31B38">
        <w:rPr>
          <w:rFonts w:ascii="Times New Roman" w:hAnsi="Times New Roman"/>
          <w:color w:val="000000" w:themeColor="text1"/>
          <w:sz w:val="24"/>
          <w:szCs w:val="24"/>
        </w:rPr>
        <w:t xml:space="preserve">a </w:t>
      </w:r>
      <w:r w:rsidR="00336E91" w:rsidRPr="00A31B38">
        <w:rPr>
          <w:rFonts w:ascii="Times New Roman" w:hAnsi="Times New Roman"/>
          <w:b/>
          <w:smallCaps/>
          <w:color w:val="000000" w:themeColor="text1"/>
          <w:sz w:val="24"/>
          <w:szCs w:val="24"/>
        </w:rPr>
        <w:t>T</w:t>
      </w:r>
      <w:r w:rsidR="007464A3">
        <w:rPr>
          <w:rFonts w:ascii="Times New Roman" w:hAnsi="Times New Roman"/>
          <w:b/>
          <w:smallCaps/>
          <w:color w:val="000000" w:themeColor="text1"/>
          <w:sz w:val="24"/>
          <w:szCs w:val="24"/>
        </w:rPr>
        <w:t>.C.S.A.</w:t>
      </w:r>
      <w:r w:rsidR="00336E91" w:rsidRPr="00A31B38">
        <w:rPr>
          <w:rFonts w:ascii="Times New Roman" w:hAnsi="Times New Roman"/>
          <w:color w:val="000000" w:themeColor="text1"/>
          <w:sz w:val="24"/>
          <w:szCs w:val="24"/>
        </w:rPr>
        <w:t xml:space="preserve">, </w:t>
      </w:r>
      <w:r w:rsidR="00630687" w:rsidRPr="00A31B38">
        <w:rPr>
          <w:rFonts w:ascii="Times New Roman" w:hAnsi="Times New Roman"/>
          <w:color w:val="000000" w:themeColor="text1"/>
          <w:sz w:val="24"/>
          <w:szCs w:val="24"/>
        </w:rPr>
        <w:t xml:space="preserve">interpone su </w:t>
      </w:r>
      <w:r w:rsidR="00630687" w:rsidRPr="00A31B38">
        <w:rPr>
          <w:rFonts w:ascii="Times New Roman" w:hAnsi="Times New Roman"/>
          <w:b/>
          <w:smallCaps/>
          <w:color w:val="000000" w:themeColor="text1"/>
          <w:sz w:val="24"/>
          <w:szCs w:val="24"/>
        </w:rPr>
        <w:t>Recurso de Apelación en subsidio e incidentes de nulidad absoluta y suspensión de los efectos del acto administrativo</w:t>
      </w:r>
      <w:r w:rsidR="00EA76DA" w:rsidRPr="00A31B38">
        <w:rPr>
          <w:rFonts w:ascii="Times New Roman" w:hAnsi="Times New Roman"/>
          <w:color w:val="943634" w:themeColor="accent2" w:themeShade="BF"/>
          <w:sz w:val="24"/>
          <w:szCs w:val="24"/>
        </w:rPr>
        <w:t xml:space="preserve">, </w:t>
      </w:r>
      <w:r w:rsidR="00630687" w:rsidRPr="00A31B38">
        <w:rPr>
          <w:rFonts w:ascii="Times New Roman" w:hAnsi="Times New Roman"/>
          <w:color w:val="000000" w:themeColor="text1"/>
          <w:sz w:val="24"/>
          <w:szCs w:val="24"/>
        </w:rPr>
        <w:t xml:space="preserve">en contra del </w:t>
      </w:r>
      <w:r w:rsidR="00630687" w:rsidRPr="00A31B38">
        <w:rPr>
          <w:rFonts w:ascii="Times New Roman" w:hAnsi="Times New Roman"/>
          <w:b/>
          <w:color w:val="000000" w:themeColor="text1"/>
          <w:sz w:val="24"/>
          <w:szCs w:val="24"/>
        </w:rPr>
        <w:t>Artículo 8.7 de la Sesión Ordinaria 10-2017 del 2 de marzo del 2017</w:t>
      </w:r>
      <w:r w:rsidR="00630687" w:rsidRPr="00A31B38">
        <w:rPr>
          <w:rFonts w:ascii="Times New Roman" w:hAnsi="Times New Roman"/>
          <w:color w:val="000000" w:themeColor="text1"/>
          <w:sz w:val="24"/>
          <w:szCs w:val="24"/>
        </w:rPr>
        <w:t xml:space="preserve">, </w:t>
      </w:r>
      <w:r w:rsidR="00971977" w:rsidRPr="00A31B38">
        <w:rPr>
          <w:rFonts w:ascii="Times New Roman" w:hAnsi="Times New Roman"/>
          <w:color w:val="000000" w:themeColor="text1"/>
          <w:sz w:val="24"/>
          <w:szCs w:val="24"/>
        </w:rPr>
        <w:t>argumentando en resumen lo siguiente:</w:t>
      </w:r>
    </w:p>
    <w:p w:rsidR="00971977" w:rsidRPr="00A31B38" w:rsidRDefault="00971977" w:rsidP="00EA76DA">
      <w:pPr>
        <w:pStyle w:val="Sinespaciado"/>
        <w:spacing w:line="276" w:lineRule="auto"/>
        <w:jc w:val="both"/>
        <w:rPr>
          <w:rFonts w:ascii="Times New Roman" w:hAnsi="Times New Roman"/>
          <w:color w:val="000000" w:themeColor="text1"/>
        </w:rPr>
      </w:pPr>
    </w:p>
    <w:p w:rsidR="00E273AB" w:rsidRPr="00A31B38" w:rsidRDefault="00621FD9"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Que </w:t>
      </w:r>
      <w:r w:rsidR="00943319" w:rsidRPr="00A31B38">
        <w:rPr>
          <w:rFonts w:ascii="Times New Roman" w:hAnsi="Times New Roman"/>
          <w:color w:val="000000" w:themeColor="text1"/>
        </w:rPr>
        <w:t xml:space="preserve">es permisionaria de las Rutas N°631 descrita como RIO NEGRO-COBANO-PAQUERA Y VICEVERSA, y </w:t>
      </w:r>
      <w:proofErr w:type="spellStart"/>
      <w:r w:rsidR="00943319" w:rsidRPr="00A31B38">
        <w:rPr>
          <w:rFonts w:ascii="Times New Roman" w:hAnsi="Times New Roman"/>
          <w:color w:val="000000" w:themeColor="text1"/>
        </w:rPr>
        <w:t>N°</w:t>
      </w:r>
      <w:proofErr w:type="spellEnd"/>
      <w:r w:rsidR="00943319" w:rsidRPr="00A31B38">
        <w:rPr>
          <w:rFonts w:ascii="Times New Roman" w:hAnsi="Times New Roman"/>
          <w:color w:val="000000" w:themeColor="text1"/>
        </w:rPr>
        <w:t xml:space="preserve"> 631-A descrita como </w:t>
      </w:r>
      <w:r w:rsidR="00E273AB" w:rsidRPr="00A31B38">
        <w:rPr>
          <w:rFonts w:ascii="Times New Roman" w:hAnsi="Times New Roman"/>
          <w:color w:val="000000" w:themeColor="text1"/>
        </w:rPr>
        <w:t>SAN JOSÉ-PAQUERA-CÓBANO-</w:t>
      </w:r>
      <w:r w:rsidR="00E273AB" w:rsidRPr="00A31B38">
        <w:rPr>
          <w:rFonts w:ascii="Times New Roman" w:hAnsi="Times New Roman"/>
          <w:color w:val="000000" w:themeColor="text1"/>
        </w:rPr>
        <w:lastRenderedPageBreak/>
        <w:t>TAMBOR-MONTEZUMA-MAL PAIS Y VICEVERSA, SERVICIO DIRECTO, de acuerdo al artículo 3.5 de la Sesión Ordinaria 71-2008 del 2 de octubre del 2008.</w:t>
      </w:r>
    </w:p>
    <w:p w:rsidR="00E273AB" w:rsidRPr="00A31B38" w:rsidRDefault="00E273AB"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La Sala Constitucional </w:t>
      </w:r>
      <w:r w:rsidR="00060CAB" w:rsidRPr="00A31B38">
        <w:rPr>
          <w:rFonts w:ascii="Times New Roman" w:hAnsi="Times New Roman"/>
          <w:color w:val="000000" w:themeColor="text1"/>
        </w:rPr>
        <w:t xml:space="preserve">en el Voto </w:t>
      </w:r>
      <w:proofErr w:type="spellStart"/>
      <w:r w:rsidR="00060CAB" w:rsidRPr="00A31B38">
        <w:rPr>
          <w:rFonts w:ascii="Times New Roman" w:hAnsi="Times New Roman"/>
          <w:color w:val="000000" w:themeColor="text1"/>
        </w:rPr>
        <w:t>N°</w:t>
      </w:r>
      <w:proofErr w:type="spellEnd"/>
      <w:r w:rsidR="00060CAB" w:rsidRPr="00A31B38">
        <w:rPr>
          <w:rFonts w:ascii="Times New Roman" w:hAnsi="Times New Roman"/>
          <w:color w:val="000000" w:themeColor="text1"/>
        </w:rPr>
        <w:t xml:space="preserve"> 2007-9190 DECLARA Con Lugar el Recurso de Amparo y </w:t>
      </w:r>
      <w:r w:rsidRPr="00A31B38">
        <w:rPr>
          <w:rFonts w:ascii="Times New Roman" w:hAnsi="Times New Roman"/>
          <w:color w:val="000000" w:themeColor="text1"/>
        </w:rPr>
        <w:t xml:space="preserve">anula la resolución TAT-1494-06 que declaraba con lugar el recurso de apelación y nulidad concomitante interpuesto contra el artículo 6.18 </w:t>
      </w:r>
      <w:r w:rsidR="006F12A2" w:rsidRPr="00A31B38">
        <w:rPr>
          <w:rFonts w:ascii="Times New Roman" w:hAnsi="Times New Roman"/>
          <w:color w:val="000000" w:themeColor="text1"/>
        </w:rPr>
        <w:t xml:space="preserve">de la </w:t>
      </w:r>
      <w:r w:rsidR="00060CAB" w:rsidRPr="00A31B38">
        <w:rPr>
          <w:rFonts w:ascii="Times New Roman" w:hAnsi="Times New Roman"/>
          <w:color w:val="000000" w:themeColor="text1"/>
        </w:rPr>
        <w:t xml:space="preserve">Sesión Ordinaria </w:t>
      </w:r>
      <w:r w:rsidR="006F12A2" w:rsidRPr="00A31B38">
        <w:rPr>
          <w:rFonts w:ascii="Times New Roman" w:hAnsi="Times New Roman"/>
          <w:color w:val="000000" w:themeColor="text1"/>
        </w:rPr>
        <w:t>40-2005 del 2 de junio de 2005, emitido por la Junta Directiva</w:t>
      </w:r>
      <w:r w:rsidR="00060CAB" w:rsidRPr="00A31B38">
        <w:rPr>
          <w:rFonts w:ascii="Times New Roman" w:hAnsi="Times New Roman"/>
          <w:color w:val="000000" w:themeColor="text1"/>
        </w:rPr>
        <w:t xml:space="preserve"> del Consejo de Transporte Público, y anula también el acuerdo 3.2 de la Sesión Ordinaria 11-2006 del 16 de febrero del 2006.</w:t>
      </w:r>
    </w:p>
    <w:p w:rsidR="00F05946" w:rsidRPr="00A31B38" w:rsidRDefault="00060CAB"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Mediante acuerdo 4.2 de la Sesión </w:t>
      </w:r>
      <w:r w:rsidR="00F05946" w:rsidRPr="00A31B38">
        <w:rPr>
          <w:rFonts w:ascii="Times New Roman" w:hAnsi="Times New Roman"/>
          <w:color w:val="000000" w:themeColor="text1"/>
        </w:rPr>
        <w:t>Ordinaria</w:t>
      </w:r>
      <w:r w:rsidRPr="00A31B38">
        <w:rPr>
          <w:rFonts w:ascii="Times New Roman" w:hAnsi="Times New Roman"/>
          <w:color w:val="000000" w:themeColor="text1"/>
        </w:rPr>
        <w:t xml:space="preserve"> 64-2007, el Consejo reconoce </w:t>
      </w:r>
      <w:r w:rsidR="00F05946" w:rsidRPr="00A31B38">
        <w:rPr>
          <w:rFonts w:ascii="Times New Roman" w:hAnsi="Times New Roman"/>
          <w:color w:val="000000" w:themeColor="text1"/>
        </w:rPr>
        <w:t xml:space="preserve">la existencia del acuerdo primigenio -artículo 6.18 de la Sesión Ordinaria 40-2005 del 2 de junio de 2005- de permiso de la Ruta 631-A con la comunidad de Mal País dentro de su recorrido, y la comisión que se le encarga a la Dirección Jurídica de realizar </w:t>
      </w:r>
      <w:r w:rsidR="00F05946" w:rsidRPr="00A31B38">
        <w:rPr>
          <w:rFonts w:ascii="Times New Roman" w:eastAsia="Batang" w:hAnsi="Times New Roman"/>
        </w:rPr>
        <w:t>el proceso respectivo para conceder audiencia de Ley al señor R</w:t>
      </w:r>
      <w:r w:rsidR="007464A3">
        <w:rPr>
          <w:rFonts w:ascii="Times New Roman" w:eastAsia="Batang" w:hAnsi="Times New Roman"/>
        </w:rPr>
        <w:t>.R.C.</w:t>
      </w:r>
      <w:r w:rsidR="00F05946" w:rsidRPr="00A31B38">
        <w:rPr>
          <w:rFonts w:ascii="Times New Roman" w:eastAsia="Batang" w:hAnsi="Times New Roman"/>
        </w:rPr>
        <w:t xml:space="preserve"> y realizar las recomendaciones pertinentes, alega el recurrente que este procedimiento debería ser el procedimiento ordinario  de conformidad con el Libro Segundo de la Ley General de la Administración Pública.</w:t>
      </w:r>
      <w:r w:rsidR="009C070F" w:rsidRPr="00A31B38">
        <w:rPr>
          <w:rFonts w:ascii="Times New Roman" w:eastAsia="Batang" w:hAnsi="Times New Roman"/>
        </w:rPr>
        <w:t xml:space="preserve"> Y que hasta donde se tiene conocimiento ni se ha cumplido con el </w:t>
      </w:r>
      <w:r w:rsidR="00C53444" w:rsidRPr="00A31B38">
        <w:rPr>
          <w:rFonts w:ascii="Times New Roman" w:eastAsia="Batang" w:hAnsi="Times New Roman"/>
        </w:rPr>
        <w:t>procedimiento ni se han vertido las recomendaciones finales propias de dicho procedimiento.</w:t>
      </w:r>
    </w:p>
    <w:p w:rsidR="00C53444" w:rsidRPr="00A31B38" w:rsidRDefault="00C53444"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Alega que la inclusión de Mal País dentro del recorrido de la Ruta 631-A no fue producto de un error material </w:t>
      </w:r>
      <w:r w:rsidR="00EC6D18" w:rsidRPr="00A31B38">
        <w:rPr>
          <w:rFonts w:ascii="Times New Roman" w:hAnsi="Times New Roman"/>
          <w:color w:val="000000" w:themeColor="text1"/>
        </w:rPr>
        <w:t>o,</w:t>
      </w:r>
      <w:r w:rsidRPr="00A31B38">
        <w:rPr>
          <w:rFonts w:ascii="Times New Roman" w:hAnsi="Times New Roman"/>
          <w:color w:val="000000" w:themeColor="text1"/>
        </w:rPr>
        <w:t xml:space="preserve"> de hecho, sino un acto declarativo de derechos subjetivos.</w:t>
      </w:r>
    </w:p>
    <w:p w:rsidR="00C53444" w:rsidRPr="00A31B38" w:rsidRDefault="00A81B75"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Que el Consejo de Transporte Público en el artículo 3.1 de la Sesión Ordinaria 6-2013 del 23 de enero del 2013, conoce el oficio DTE-2013-0021 de 23 de enero del 201</w:t>
      </w:r>
      <w:r w:rsidR="00D53F9E">
        <w:rPr>
          <w:rFonts w:ascii="Times New Roman" w:hAnsi="Times New Roman"/>
          <w:color w:val="000000" w:themeColor="text1"/>
        </w:rPr>
        <w:t>3</w:t>
      </w:r>
      <w:r w:rsidR="009E3E83" w:rsidRPr="00A31B38">
        <w:rPr>
          <w:rFonts w:ascii="Times New Roman" w:hAnsi="Times New Roman"/>
          <w:color w:val="000000" w:themeColor="text1"/>
        </w:rPr>
        <w:t xml:space="preserve"> </w:t>
      </w:r>
      <w:r w:rsidR="00EC6D18" w:rsidRPr="00A31B38">
        <w:rPr>
          <w:rFonts w:ascii="Times New Roman" w:hAnsi="Times New Roman"/>
          <w:color w:val="000000" w:themeColor="text1"/>
        </w:rPr>
        <w:t xml:space="preserve">y acuerda eliminar de forma grosera e ilegal los derechos de su representada. Acuerdo que indica el recurrente ha impugnado y que contiene vicios de nulidad absoluta al sustentarse en la </w:t>
      </w:r>
      <w:r w:rsidR="00D53F9E" w:rsidRPr="00A31B38">
        <w:rPr>
          <w:rFonts w:ascii="Times New Roman" w:hAnsi="Times New Roman"/>
          <w:color w:val="000000" w:themeColor="text1"/>
        </w:rPr>
        <w:t>errónea</w:t>
      </w:r>
      <w:r w:rsidR="00EC6D18" w:rsidRPr="00A31B38">
        <w:rPr>
          <w:rFonts w:ascii="Times New Roman" w:hAnsi="Times New Roman"/>
          <w:color w:val="000000" w:themeColor="text1"/>
        </w:rPr>
        <w:t xml:space="preserve"> interpretación de</w:t>
      </w:r>
      <w:r w:rsidR="00D53F9E">
        <w:rPr>
          <w:rFonts w:ascii="Times New Roman" w:hAnsi="Times New Roman"/>
          <w:color w:val="000000" w:themeColor="text1"/>
        </w:rPr>
        <w:t>l</w:t>
      </w:r>
      <w:r w:rsidR="00EC6D18" w:rsidRPr="00A31B38">
        <w:rPr>
          <w:rFonts w:ascii="Times New Roman" w:hAnsi="Times New Roman"/>
          <w:color w:val="000000" w:themeColor="text1"/>
        </w:rPr>
        <w:t xml:space="preserve"> acuerdo 4.2 de la Sesión Ordinaria 64-2007 que retoma el acuerdo 6.18 de la Sesión 40-2005.</w:t>
      </w:r>
    </w:p>
    <w:p w:rsidR="00EC6D18" w:rsidRPr="00A31B38" w:rsidRDefault="00EC6D18"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Alega otra actuación ilegal de la Junta Directiva del CTP, al dictar nuevamente un acuerdo (5.7 de las Sesión Ordinaria 3-2014 de 21 de enero de 2014), anulando </w:t>
      </w:r>
      <w:r w:rsidR="00D53F9E">
        <w:rPr>
          <w:rFonts w:ascii="Times New Roman" w:hAnsi="Times New Roman"/>
          <w:color w:val="000000" w:themeColor="text1"/>
        </w:rPr>
        <w:t xml:space="preserve">la comunidad de </w:t>
      </w:r>
      <w:r w:rsidRPr="00A31B38">
        <w:rPr>
          <w:rFonts w:ascii="Times New Roman" w:hAnsi="Times New Roman"/>
          <w:color w:val="000000" w:themeColor="text1"/>
        </w:rPr>
        <w:t xml:space="preserve">Mal País, cuando ya había tomado un año antes otro acuerdo </w:t>
      </w:r>
      <w:r w:rsidR="003302C7" w:rsidRPr="00A31B38">
        <w:rPr>
          <w:rFonts w:ascii="Times New Roman" w:hAnsi="Times New Roman"/>
          <w:color w:val="000000" w:themeColor="text1"/>
        </w:rPr>
        <w:t xml:space="preserve">(Artículo 3.1 de la Sesión Ordinaria 6-2013 de 23 de enero de 2013) </w:t>
      </w:r>
      <w:r w:rsidRPr="00A31B38">
        <w:rPr>
          <w:rFonts w:ascii="Times New Roman" w:hAnsi="Times New Roman"/>
          <w:color w:val="000000" w:themeColor="text1"/>
        </w:rPr>
        <w:t>en el mismo sentido</w:t>
      </w:r>
      <w:r w:rsidR="003302C7" w:rsidRPr="00A31B38">
        <w:rPr>
          <w:rFonts w:ascii="Times New Roman" w:hAnsi="Times New Roman"/>
          <w:color w:val="000000" w:themeColor="text1"/>
        </w:rPr>
        <w:t>,</w:t>
      </w:r>
      <w:r w:rsidRPr="00A31B38">
        <w:rPr>
          <w:rFonts w:ascii="Times New Roman" w:hAnsi="Times New Roman"/>
          <w:color w:val="000000" w:themeColor="text1"/>
        </w:rPr>
        <w:t xml:space="preserve"> sin haberse resuelto las acciones recursivas interpuestas con</w:t>
      </w:r>
      <w:r w:rsidR="003302C7" w:rsidRPr="00A31B38">
        <w:rPr>
          <w:rFonts w:ascii="Times New Roman" w:hAnsi="Times New Roman"/>
          <w:color w:val="000000" w:themeColor="text1"/>
        </w:rPr>
        <w:t xml:space="preserve">tra </w:t>
      </w:r>
      <w:r w:rsidRPr="00A31B38">
        <w:rPr>
          <w:rFonts w:ascii="Times New Roman" w:hAnsi="Times New Roman"/>
          <w:color w:val="000000" w:themeColor="text1"/>
        </w:rPr>
        <w:t xml:space="preserve">el </w:t>
      </w:r>
      <w:r w:rsidR="003302C7" w:rsidRPr="00A31B38">
        <w:rPr>
          <w:rFonts w:ascii="Times New Roman" w:hAnsi="Times New Roman"/>
          <w:color w:val="000000" w:themeColor="text1"/>
        </w:rPr>
        <w:t xml:space="preserve">Artículo </w:t>
      </w:r>
      <w:r w:rsidRPr="00A31B38">
        <w:rPr>
          <w:rFonts w:ascii="Times New Roman" w:hAnsi="Times New Roman"/>
          <w:color w:val="000000" w:themeColor="text1"/>
        </w:rPr>
        <w:t>3.1 de la Sesión Ordinaria 6-2013 del 23 de enero del 2013</w:t>
      </w:r>
      <w:r w:rsidR="003302C7" w:rsidRPr="00A31B38">
        <w:rPr>
          <w:rFonts w:ascii="Times New Roman" w:hAnsi="Times New Roman"/>
          <w:color w:val="000000" w:themeColor="text1"/>
        </w:rPr>
        <w:t>.</w:t>
      </w:r>
    </w:p>
    <w:p w:rsidR="00EC6D18" w:rsidRPr="00A31B38" w:rsidRDefault="008565F2"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Refiere que nue</w:t>
      </w:r>
      <w:r w:rsidR="003302C7" w:rsidRPr="00A31B38">
        <w:rPr>
          <w:rFonts w:ascii="Times New Roman" w:hAnsi="Times New Roman"/>
          <w:color w:val="000000" w:themeColor="text1"/>
        </w:rPr>
        <w:t>vamente interpone recurso de revocatoria con apelación en subsidio y nulidad absoluta concomitante</w:t>
      </w:r>
      <w:r w:rsidR="00385E88" w:rsidRPr="00A31B38">
        <w:rPr>
          <w:rFonts w:ascii="Times New Roman" w:hAnsi="Times New Roman"/>
          <w:color w:val="000000" w:themeColor="text1"/>
        </w:rPr>
        <w:t xml:space="preserve"> en contra del acuerdo contenido en el Artículo 5.7 de las Sesión Ordinaria 3-2014 de 21 de enero de 2014 y sol</w:t>
      </w:r>
      <w:r w:rsidR="0075470E" w:rsidRPr="00A31B38">
        <w:rPr>
          <w:rFonts w:ascii="Times New Roman" w:hAnsi="Times New Roman"/>
          <w:color w:val="000000" w:themeColor="text1"/>
        </w:rPr>
        <w:t>i</w:t>
      </w:r>
      <w:r w:rsidR="00385E88" w:rsidRPr="00A31B38">
        <w:rPr>
          <w:rFonts w:ascii="Times New Roman" w:hAnsi="Times New Roman"/>
          <w:color w:val="000000" w:themeColor="text1"/>
        </w:rPr>
        <w:t>cita el cumplimiento de un debido procedimiento, se revoque el acuerdo y se entre a conocer y resolver las acciones recursivas interpuestas contra el Artículo 3.1 de la Sesión Ordinaria 6-2013 del 23 de enero del 2013</w:t>
      </w:r>
      <w:r w:rsidR="0075470E" w:rsidRPr="00A31B38">
        <w:rPr>
          <w:rFonts w:ascii="Times New Roman" w:hAnsi="Times New Roman"/>
          <w:color w:val="000000" w:themeColor="text1"/>
        </w:rPr>
        <w:t>, presentadas el 12 de abril del 2013.</w:t>
      </w:r>
    </w:p>
    <w:p w:rsidR="0075470E" w:rsidRPr="00A31B38" w:rsidRDefault="00151F3A"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Que por acuerdo  7.4 de la Sesión Ordinaria 39-2014 del 23 de julio del 2014, con fundamento en un informe elaborado por el Dpto. de Inspección y Control, el Consejo sin resolver las acciones recursivas ni realizar el procedimiento administrativo ordenado por la Sala Constitucional, ordena a su representada que como permisionaria de las Rutas </w:t>
      </w:r>
      <w:proofErr w:type="spellStart"/>
      <w:r w:rsidRPr="00A31B38">
        <w:rPr>
          <w:rFonts w:ascii="Times New Roman" w:hAnsi="Times New Roman"/>
          <w:color w:val="000000" w:themeColor="text1"/>
        </w:rPr>
        <w:t>N°</w:t>
      </w:r>
      <w:proofErr w:type="spellEnd"/>
      <w:r w:rsidRPr="00A31B38">
        <w:rPr>
          <w:rFonts w:ascii="Times New Roman" w:hAnsi="Times New Roman"/>
          <w:color w:val="000000" w:themeColor="text1"/>
        </w:rPr>
        <w:t xml:space="preserve"> 631 y 631-A debe suspender de forma inmediata cualquier tipo de servicio no autorizado por la Junta Directiva a la comunidad de Santa Teresa y Mal País, las cuales están excluidas de los permisos autorizados. </w:t>
      </w:r>
    </w:p>
    <w:p w:rsidR="00DA4B4D" w:rsidRPr="00A31B38" w:rsidRDefault="00DA4B4D" w:rsidP="00621FD9">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lastRenderedPageBreak/>
        <w:t>Refiere que a pesar de estar impugnado el acuerdo del Artículo 7.4 de la Sesión Ordinaria 39-2014 del 23 de julio de 2014, la Junta Directiva dispone en el Artículo 7.11 de la Sesión Ordinaria 6-2015 del 4 de febrero del 2015</w:t>
      </w:r>
      <w:r w:rsidR="00593B13" w:rsidRPr="00A31B38">
        <w:rPr>
          <w:rFonts w:ascii="Times New Roman" w:hAnsi="Times New Roman"/>
          <w:color w:val="000000" w:themeColor="text1"/>
        </w:rPr>
        <w:t xml:space="preserve"> ordenar a la Dirección de Asuntos Jurídicos del Consejo iniciar el debido proceso administrativo para averiguar la </w:t>
      </w:r>
      <w:r w:rsidR="00EE1E0D" w:rsidRPr="00A31B38">
        <w:rPr>
          <w:rFonts w:ascii="Times New Roman" w:hAnsi="Times New Roman"/>
          <w:color w:val="000000" w:themeColor="text1"/>
        </w:rPr>
        <w:t>verdad</w:t>
      </w:r>
      <w:r w:rsidR="00593B13" w:rsidRPr="00A31B38">
        <w:rPr>
          <w:rFonts w:ascii="Times New Roman" w:hAnsi="Times New Roman"/>
          <w:color w:val="000000" w:themeColor="text1"/>
        </w:rPr>
        <w:t xml:space="preserve"> real de los hechos a l</w:t>
      </w:r>
      <w:r w:rsidR="00EE1E0D" w:rsidRPr="00A31B38">
        <w:rPr>
          <w:rFonts w:ascii="Times New Roman" w:hAnsi="Times New Roman"/>
          <w:color w:val="000000" w:themeColor="text1"/>
        </w:rPr>
        <w:t>a</w:t>
      </w:r>
      <w:r w:rsidR="00593B13" w:rsidRPr="00A31B38">
        <w:rPr>
          <w:rFonts w:ascii="Times New Roman" w:hAnsi="Times New Roman"/>
          <w:color w:val="000000" w:themeColor="text1"/>
        </w:rPr>
        <w:t xml:space="preserve"> </w:t>
      </w:r>
      <w:r w:rsidR="00EE1E0D" w:rsidRPr="00A31B38">
        <w:rPr>
          <w:rFonts w:ascii="Times New Roman" w:hAnsi="Times New Roman"/>
          <w:color w:val="000000" w:themeColor="text1"/>
        </w:rPr>
        <w:t>empresa</w:t>
      </w:r>
      <w:r w:rsidR="00593B13" w:rsidRPr="00A31B38">
        <w:rPr>
          <w:rFonts w:ascii="Times New Roman" w:hAnsi="Times New Roman"/>
          <w:color w:val="000000" w:themeColor="text1"/>
        </w:rPr>
        <w:t xml:space="preserve"> </w:t>
      </w:r>
      <w:r w:rsidR="00EE1E0D" w:rsidRPr="00A31B38">
        <w:rPr>
          <w:rFonts w:ascii="Times New Roman" w:hAnsi="Times New Roman"/>
          <w:color w:val="000000" w:themeColor="text1"/>
        </w:rPr>
        <w:t>T</w:t>
      </w:r>
      <w:r w:rsidR="007464A3">
        <w:rPr>
          <w:rFonts w:ascii="Times New Roman" w:hAnsi="Times New Roman"/>
          <w:color w:val="000000" w:themeColor="text1"/>
        </w:rPr>
        <w:t>.C.S.A.</w:t>
      </w:r>
      <w:r w:rsidR="00593B13" w:rsidRPr="00A31B38">
        <w:rPr>
          <w:rFonts w:ascii="Times New Roman" w:hAnsi="Times New Roman"/>
          <w:color w:val="000000" w:themeColor="text1"/>
        </w:rPr>
        <w:t xml:space="preserve">, debido a los incumplimientos expuestos en los acuerdos </w:t>
      </w:r>
      <w:r w:rsidR="005A012E" w:rsidRPr="00A31B38">
        <w:rPr>
          <w:rFonts w:ascii="Times New Roman" w:hAnsi="Times New Roman"/>
          <w:color w:val="000000" w:themeColor="text1"/>
        </w:rPr>
        <w:t xml:space="preserve">del Artículo </w:t>
      </w:r>
      <w:r w:rsidR="00593B13" w:rsidRPr="00A31B38">
        <w:rPr>
          <w:rFonts w:ascii="Times New Roman" w:hAnsi="Times New Roman"/>
          <w:color w:val="000000" w:themeColor="text1"/>
        </w:rPr>
        <w:t xml:space="preserve">5.7 de la </w:t>
      </w:r>
      <w:r w:rsidR="00EE1E0D" w:rsidRPr="00A31B38">
        <w:rPr>
          <w:rFonts w:ascii="Times New Roman" w:hAnsi="Times New Roman"/>
          <w:color w:val="000000" w:themeColor="text1"/>
        </w:rPr>
        <w:t>S</w:t>
      </w:r>
      <w:r w:rsidR="00593B13" w:rsidRPr="00A31B38">
        <w:rPr>
          <w:rFonts w:ascii="Times New Roman" w:hAnsi="Times New Roman"/>
          <w:color w:val="000000" w:themeColor="text1"/>
        </w:rPr>
        <w:t xml:space="preserve">esión </w:t>
      </w:r>
      <w:r w:rsidR="00EE1E0D" w:rsidRPr="00A31B38">
        <w:rPr>
          <w:rFonts w:ascii="Times New Roman" w:hAnsi="Times New Roman"/>
          <w:color w:val="000000" w:themeColor="text1"/>
        </w:rPr>
        <w:t>Ordinaria</w:t>
      </w:r>
      <w:r w:rsidR="00593B13" w:rsidRPr="00A31B38">
        <w:rPr>
          <w:rFonts w:ascii="Times New Roman" w:hAnsi="Times New Roman"/>
          <w:color w:val="000000" w:themeColor="text1"/>
        </w:rPr>
        <w:t xml:space="preserve"> 03-2014 </w:t>
      </w:r>
      <w:r w:rsidR="007258C5" w:rsidRPr="00A31B38">
        <w:rPr>
          <w:rFonts w:ascii="Times New Roman" w:hAnsi="Times New Roman"/>
          <w:color w:val="000000" w:themeColor="text1"/>
        </w:rPr>
        <w:t xml:space="preserve">y, Artículo  </w:t>
      </w:r>
      <w:r w:rsidR="00593B13" w:rsidRPr="00A31B38">
        <w:rPr>
          <w:rFonts w:ascii="Times New Roman" w:hAnsi="Times New Roman"/>
          <w:color w:val="000000" w:themeColor="text1"/>
        </w:rPr>
        <w:t xml:space="preserve">7.4 de la </w:t>
      </w:r>
      <w:r w:rsidR="00B1418B" w:rsidRPr="00A31B38">
        <w:rPr>
          <w:rFonts w:ascii="Times New Roman" w:hAnsi="Times New Roman"/>
          <w:color w:val="000000" w:themeColor="text1"/>
        </w:rPr>
        <w:t>Sesión</w:t>
      </w:r>
      <w:r w:rsidR="00593B13" w:rsidRPr="00A31B38">
        <w:rPr>
          <w:rFonts w:ascii="Times New Roman" w:hAnsi="Times New Roman"/>
          <w:color w:val="000000" w:themeColor="text1"/>
        </w:rPr>
        <w:t xml:space="preserve"> </w:t>
      </w:r>
      <w:r w:rsidR="00B1418B" w:rsidRPr="00A31B38">
        <w:rPr>
          <w:rFonts w:ascii="Times New Roman" w:hAnsi="Times New Roman"/>
          <w:color w:val="000000" w:themeColor="text1"/>
        </w:rPr>
        <w:t>Ordinaria</w:t>
      </w:r>
      <w:r w:rsidR="00593B13" w:rsidRPr="00A31B38">
        <w:rPr>
          <w:rFonts w:ascii="Times New Roman" w:hAnsi="Times New Roman"/>
          <w:color w:val="000000" w:themeColor="text1"/>
        </w:rPr>
        <w:t xml:space="preserve"> 39-2014</w:t>
      </w:r>
      <w:r w:rsidR="007258C5" w:rsidRPr="00A31B38">
        <w:rPr>
          <w:rFonts w:ascii="Times New Roman" w:hAnsi="Times New Roman"/>
          <w:color w:val="000000" w:themeColor="text1"/>
        </w:rPr>
        <w:t>.</w:t>
      </w:r>
    </w:p>
    <w:p w:rsidR="005C23C8" w:rsidRPr="00A31B38" w:rsidRDefault="007258C5"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Por las situaciones descritas, la empresa recurrente indica que se presentó proceso contencioso administrativo que se tramita bajo el expediente 16-000654-1027-CA-3, y que producto de la suspensión del servicio, las fuerzas vivas de las comunidades de Mal País</w:t>
      </w:r>
      <w:r w:rsidR="005A012E" w:rsidRPr="00A31B38">
        <w:rPr>
          <w:rFonts w:ascii="Times New Roman" w:hAnsi="Times New Roman"/>
          <w:color w:val="000000" w:themeColor="text1"/>
        </w:rPr>
        <w:t xml:space="preserve"> y Santa Teresa y reuniones de éstos y diferentes autoridades del CTP</w:t>
      </w:r>
      <w:r w:rsidRPr="00A31B38">
        <w:rPr>
          <w:rFonts w:ascii="Times New Roman" w:hAnsi="Times New Roman"/>
          <w:color w:val="000000" w:themeColor="text1"/>
        </w:rPr>
        <w:t xml:space="preserve">, </w:t>
      </w:r>
      <w:r w:rsidR="005A012E" w:rsidRPr="00A31B38">
        <w:rPr>
          <w:rFonts w:ascii="Times New Roman" w:hAnsi="Times New Roman"/>
          <w:color w:val="000000" w:themeColor="text1"/>
        </w:rPr>
        <w:t xml:space="preserve">la Junta Directiva del Consejo en el Artículo 8.1 de la Sesión Ordinaria </w:t>
      </w:r>
      <w:r w:rsidR="00D53F9E">
        <w:rPr>
          <w:rFonts w:ascii="Times New Roman" w:hAnsi="Times New Roman"/>
          <w:color w:val="000000" w:themeColor="text1"/>
        </w:rPr>
        <w:t xml:space="preserve">13-2015 </w:t>
      </w:r>
      <w:r w:rsidR="005A012E" w:rsidRPr="00A31B38">
        <w:rPr>
          <w:rFonts w:ascii="Times New Roman" w:hAnsi="Times New Roman"/>
          <w:color w:val="000000" w:themeColor="text1"/>
        </w:rPr>
        <w:t xml:space="preserve">del 1 de marzo del 2015, autoriza provisionalmente a la </w:t>
      </w:r>
      <w:r w:rsidR="00CC48CC" w:rsidRPr="00A31B38">
        <w:rPr>
          <w:rFonts w:ascii="Times New Roman" w:hAnsi="Times New Roman"/>
          <w:color w:val="000000" w:themeColor="text1"/>
        </w:rPr>
        <w:t>empresa</w:t>
      </w:r>
      <w:r w:rsidR="005A012E" w:rsidRPr="00A31B38">
        <w:rPr>
          <w:rFonts w:ascii="Times New Roman" w:hAnsi="Times New Roman"/>
          <w:color w:val="000000" w:themeColor="text1"/>
        </w:rPr>
        <w:t xml:space="preserve"> T</w:t>
      </w:r>
      <w:r w:rsidR="007464A3">
        <w:rPr>
          <w:rFonts w:ascii="Times New Roman" w:hAnsi="Times New Roman"/>
          <w:color w:val="000000" w:themeColor="text1"/>
        </w:rPr>
        <w:t>.C.</w:t>
      </w:r>
      <w:r w:rsidR="005A012E" w:rsidRPr="00A31B38">
        <w:rPr>
          <w:rFonts w:ascii="Times New Roman" w:hAnsi="Times New Roman"/>
          <w:color w:val="000000" w:themeColor="text1"/>
        </w:rPr>
        <w:t xml:space="preserve"> para que modifique el horario de salida desde San José hacia Cóbano-Montezuma de las 16:00 a las 14:00 </w:t>
      </w:r>
      <w:r w:rsidR="00291816">
        <w:rPr>
          <w:rFonts w:ascii="Times New Roman" w:hAnsi="Times New Roman"/>
          <w:color w:val="000000" w:themeColor="text1"/>
        </w:rPr>
        <w:t xml:space="preserve">horas </w:t>
      </w:r>
      <w:r w:rsidR="005A012E" w:rsidRPr="00A31B38">
        <w:rPr>
          <w:rFonts w:ascii="Times New Roman" w:hAnsi="Times New Roman"/>
          <w:color w:val="000000" w:themeColor="text1"/>
        </w:rPr>
        <w:t xml:space="preserve">y que a la hora de llegada en caso de que en ese servicio hayan usuarios que requieran llegar hasta la Comunidad de Santa Teresa ingresen a dicha Comunidad, únicamente en dicho viaje desde San José </w:t>
      </w:r>
      <w:r w:rsidR="009C1A4E" w:rsidRPr="00A31B38">
        <w:rPr>
          <w:rFonts w:ascii="Times New Roman" w:hAnsi="Times New Roman"/>
          <w:color w:val="000000" w:themeColor="text1"/>
        </w:rPr>
        <w:t>sin recoger pasajeros de Cóbano a Mal País</w:t>
      </w:r>
      <w:r w:rsidR="005C23C8" w:rsidRPr="00A31B38">
        <w:rPr>
          <w:rFonts w:ascii="Times New Roman" w:hAnsi="Times New Roman"/>
          <w:color w:val="000000" w:themeColor="text1"/>
        </w:rPr>
        <w:t xml:space="preserve"> y viceversa, </w:t>
      </w:r>
      <w:r w:rsidR="005A012E" w:rsidRPr="00A31B38">
        <w:rPr>
          <w:rFonts w:ascii="Times New Roman" w:hAnsi="Times New Roman"/>
          <w:color w:val="000000" w:themeColor="text1"/>
        </w:rPr>
        <w:t>hasta tanto el D</w:t>
      </w:r>
      <w:r w:rsidR="005C23C8" w:rsidRPr="00A31B38">
        <w:rPr>
          <w:rFonts w:ascii="Times New Roman" w:hAnsi="Times New Roman"/>
          <w:color w:val="000000" w:themeColor="text1"/>
        </w:rPr>
        <w:t>pto.</w:t>
      </w:r>
      <w:r w:rsidR="005A012E" w:rsidRPr="00A31B38">
        <w:rPr>
          <w:rFonts w:ascii="Times New Roman" w:hAnsi="Times New Roman"/>
          <w:color w:val="000000" w:themeColor="text1"/>
        </w:rPr>
        <w:t xml:space="preserve"> de Ingeniería remita </w:t>
      </w:r>
      <w:r w:rsidR="005C23C8" w:rsidRPr="00A31B38">
        <w:rPr>
          <w:rFonts w:ascii="Times New Roman" w:hAnsi="Times New Roman"/>
          <w:color w:val="000000" w:themeColor="text1"/>
        </w:rPr>
        <w:t xml:space="preserve">a la Junta Directiva </w:t>
      </w:r>
      <w:r w:rsidR="005A012E" w:rsidRPr="00A31B38">
        <w:rPr>
          <w:rFonts w:ascii="Times New Roman" w:hAnsi="Times New Roman"/>
          <w:color w:val="000000" w:themeColor="text1"/>
        </w:rPr>
        <w:t xml:space="preserve">el informe integral de las Rutas </w:t>
      </w:r>
      <w:proofErr w:type="spellStart"/>
      <w:r w:rsidR="005A012E" w:rsidRPr="00A31B38">
        <w:rPr>
          <w:rFonts w:ascii="Times New Roman" w:hAnsi="Times New Roman"/>
          <w:color w:val="000000" w:themeColor="text1"/>
        </w:rPr>
        <w:t>N°</w:t>
      </w:r>
      <w:proofErr w:type="spellEnd"/>
      <w:r w:rsidR="005A012E" w:rsidRPr="00A31B38">
        <w:rPr>
          <w:rFonts w:ascii="Times New Roman" w:hAnsi="Times New Roman"/>
          <w:color w:val="000000" w:themeColor="text1"/>
        </w:rPr>
        <w:t xml:space="preserve"> 631 </w:t>
      </w:r>
      <w:r w:rsidR="00291816">
        <w:rPr>
          <w:rFonts w:ascii="Times New Roman" w:hAnsi="Times New Roman"/>
          <w:color w:val="000000" w:themeColor="text1"/>
        </w:rPr>
        <w:t>,</w:t>
      </w:r>
      <w:r w:rsidR="005A012E" w:rsidRPr="00A31B38">
        <w:rPr>
          <w:rFonts w:ascii="Times New Roman" w:hAnsi="Times New Roman"/>
          <w:color w:val="000000" w:themeColor="text1"/>
        </w:rPr>
        <w:t xml:space="preserve"> 631-A</w:t>
      </w:r>
      <w:r w:rsidR="00291816">
        <w:rPr>
          <w:rFonts w:ascii="Times New Roman" w:hAnsi="Times New Roman"/>
          <w:color w:val="000000" w:themeColor="text1"/>
        </w:rPr>
        <w:t xml:space="preserve"> y 633</w:t>
      </w:r>
      <w:r w:rsidR="005C23C8" w:rsidRPr="00A31B38">
        <w:rPr>
          <w:rFonts w:ascii="Times New Roman" w:hAnsi="Times New Roman"/>
          <w:color w:val="000000" w:themeColor="text1"/>
        </w:rPr>
        <w:t>. Respecto de lo cual señala la recurrente rompe con la lógica operacional pues que pasa con las personas que requieren viajar en el sentido 2-1: Mal País-Santa Teresa a San José.</w:t>
      </w:r>
    </w:p>
    <w:p w:rsidR="00CA3195" w:rsidRPr="00A31B38" w:rsidRDefault="00CA3195"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Indica la empresa recurrente que producto de que interpusiera el proceso contencioso, la Dirección Jurídica en oficio 2017-000579 de</w:t>
      </w:r>
      <w:r w:rsidR="00291816">
        <w:rPr>
          <w:rFonts w:ascii="Times New Roman" w:hAnsi="Times New Roman"/>
          <w:color w:val="000000" w:themeColor="text1"/>
        </w:rPr>
        <w:t>l</w:t>
      </w:r>
      <w:r w:rsidRPr="00A31B38">
        <w:rPr>
          <w:rFonts w:ascii="Times New Roman" w:hAnsi="Times New Roman"/>
          <w:color w:val="000000" w:themeColor="text1"/>
        </w:rPr>
        <w:t xml:space="preserve"> 2 de marzo de 2017, solicita a la Junta Directiva conocer el oficio DAJ-2015-4192 de 10 de diciembre del 2015, referente a las recomendaciones finales del </w:t>
      </w:r>
      <w:r w:rsidR="00425950" w:rsidRPr="00A31B38">
        <w:rPr>
          <w:rFonts w:ascii="Times New Roman" w:hAnsi="Times New Roman"/>
          <w:color w:val="000000" w:themeColor="text1"/>
        </w:rPr>
        <w:t xml:space="preserve">Órgano Director </w:t>
      </w:r>
      <w:r w:rsidRPr="00A31B38">
        <w:rPr>
          <w:rFonts w:ascii="Times New Roman" w:hAnsi="Times New Roman"/>
          <w:color w:val="000000" w:themeColor="text1"/>
        </w:rPr>
        <w:t>orden</w:t>
      </w:r>
      <w:r w:rsidR="00425950" w:rsidRPr="00A31B38">
        <w:rPr>
          <w:rFonts w:ascii="Times New Roman" w:hAnsi="Times New Roman"/>
          <w:color w:val="000000" w:themeColor="text1"/>
        </w:rPr>
        <w:t>a</w:t>
      </w:r>
      <w:r w:rsidRPr="00A31B38">
        <w:rPr>
          <w:rFonts w:ascii="Times New Roman" w:hAnsi="Times New Roman"/>
          <w:color w:val="000000" w:themeColor="text1"/>
        </w:rPr>
        <w:t xml:space="preserve">do en el acuerdo 7.11 de la Sesión </w:t>
      </w:r>
      <w:r w:rsidR="00425950" w:rsidRPr="00A31B38">
        <w:rPr>
          <w:rFonts w:ascii="Times New Roman" w:hAnsi="Times New Roman"/>
          <w:color w:val="000000" w:themeColor="text1"/>
        </w:rPr>
        <w:t>Ordinaria</w:t>
      </w:r>
      <w:r w:rsidRPr="00A31B38">
        <w:rPr>
          <w:rFonts w:ascii="Times New Roman" w:hAnsi="Times New Roman"/>
          <w:color w:val="000000" w:themeColor="text1"/>
        </w:rPr>
        <w:t xml:space="preserve"> 6-2015 de 4 de febrero de 2015</w:t>
      </w:r>
      <w:r w:rsidR="002A0F6C" w:rsidRPr="00A31B38">
        <w:rPr>
          <w:rFonts w:ascii="Times New Roman" w:hAnsi="Times New Roman"/>
          <w:color w:val="000000" w:themeColor="text1"/>
        </w:rPr>
        <w:t>, cuya urgencia en dictar el acto final es el plazo para contestar la demanda, lo cual califica de actuación de mala fe, ya que una de las recomendaciones para cancelar el permiso es por una deuda de ₡281.399 colones, que alega es de una planilla adicional que estaban impugnando, siendo que n</w:t>
      </w:r>
      <w:r w:rsidR="007D60AC" w:rsidRPr="00A31B38">
        <w:rPr>
          <w:rFonts w:ascii="Times New Roman" w:hAnsi="Times New Roman"/>
          <w:color w:val="000000" w:themeColor="text1"/>
        </w:rPr>
        <w:t>o</w:t>
      </w:r>
      <w:r w:rsidR="002A0F6C" w:rsidRPr="00A31B38">
        <w:rPr>
          <w:rFonts w:ascii="Times New Roman" w:hAnsi="Times New Roman"/>
          <w:color w:val="000000" w:themeColor="text1"/>
        </w:rPr>
        <w:t xml:space="preserve"> se les trató en igualdad con respecto a otros casos.</w:t>
      </w:r>
    </w:p>
    <w:p w:rsidR="002A0F6C" w:rsidRPr="00A31B38" w:rsidRDefault="00ED4D2A"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Refiere que la cancelación </w:t>
      </w:r>
      <w:r w:rsidR="002A1B6E" w:rsidRPr="00A31B38">
        <w:rPr>
          <w:rFonts w:ascii="Times New Roman" w:hAnsi="Times New Roman"/>
          <w:color w:val="000000" w:themeColor="text1"/>
        </w:rPr>
        <w:t>de la Ruta 632-A; carece y carecería de interés actual al momento de rendirse el informe anual de diciembre de 2018, ya que por acuerdo 7.1 tomado en la Sesión Ordinaria del 18 de junio de 2015, se había dado a Transportes Cóbano S.A., la prestación de servicio a Santa Teresa por interés públic</w:t>
      </w:r>
      <w:r w:rsidR="00A56B33" w:rsidRPr="00A31B38">
        <w:rPr>
          <w:rFonts w:ascii="Times New Roman" w:hAnsi="Times New Roman"/>
          <w:color w:val="000000" w:themeColor="text1"/>
        </w:rPr>
        <w:t>o.</w:t>
      </w:r>
    </w:p>
    <w:p w:rsidR="00A56B33" w:rsidRPr="00A31B38" w:rsidRDefault="00A56B33"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Acusa la empresa recurrente violación al debido proceso, porque nunca se resolvió el procedimiento administrativo ordenado por la Sala Constitucional</w:t>
      </w:r>
      <w:r w:rsidR="00973918" w:rsidRPr="00A31B38">
        <w:rPr>
          <w:rFonts w:ascii="Times New Roman" w:hAnsi="Times New Roman"/>
          <w:color w:val="000000" w:themeColor="text1"/>
        </w:rPr>
        <w:t>, en el voto 2007-9190</w:t>
      </w:r>
      <w:r w:rsidR="00451213" w:rsidRPr="00A31B38">
        <w:rPr>
          <w:rFonts w:ascii="Times New Roman" w:hAnsi="Times New Roman"/>
          <w:color w:val="000000" w:themeColor="text1"/>
        </w:rPr>
        <w:t>, y por haber modificado la descripción de la Ruta 631-A sin haber cumplido o finalizado el procedimiento ordenado en el artículo 4.2 de la Sesión Ordinaria 64-2007.</w:t>
      </w:r>
    </w:p>
    <w:p w:rsidR="00451213" w:rsidRPr="00A31B38" w:rsidRDefault="00451213"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Alega vicio de nulidad absoluta del artículo 8.7 de la Sesión Ordinaria 10-2007 del 2 de marzo del 2017, por que indican que el artículo 4.2 de la Sesión Ordinaria 64-2007, no elimina Mal País dentro de la descripción de la Ruta 531-A, sino que ordena el cumplimiento del debido procedimiento, no pudiéndose dictar actos contrarios, que pretenden hacer que su representada entre en un aparente incumplimiento, con la consecuencia de la cancelación del permiso en la Ruta 631-A, cuya necesidad fue comprobada por el mismo CTP.</w:t>
      </w:r>
    </w:p>
    <w:p w:rsidR="00A56B33" w:rsidRPr="00A31B38" w:rsidRDefault="00A064EC"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Alega vicios en la causa por absoluta disconformidad entre el acto y el ordenamiento jurídico, al suprimirse en su perjuicio los derechos otorgados a R</w:t>
      </w:r>
      <w:r w:rsidR="007464A3">
        <w:rPr>
          <w:rFonts w:ascii="Times New Roman" w:hAnsi="Times New Roman"/>
          <w:color w:val="000000" w:themeColor="text1"/>
        </w:rPr>
        <w:t>.A.R.C.</w:t>
      </w:r>
      <w:r w:rsidRPr="00A31B38">
        <w:rPr>
          <w:rFonts w:ascii="Times New Roman" w:hAnsi="Times New Roman"/>
          <w:color w:val="000000" w:themeColor="text1"/>
        </w:rPr>
        <w:t xml:space="preserve"> en la Ruta 631-A, </w:t>
      </w:r>
      <w:r w:rsidR="0006119F" w:rsidRPr="00A31B38">
        <w:rPr>
          <w:rFonts w:ascii="Times New Roman" w:hAnsi="Times New Roman"/>
          <w:color w:val="000000" w:themeColor="text1"/>
        </w:rPr>
        <w:t>operada</w:t>
      </w:r>
      <w:r w:rsidRPr="00A31B38">
        <w:rPr>
          <w:rFonts w:ascii="Times New Roman" w:hAnsi="Times New Roman"/>
          <w:color w:val="000000" w:themeColor="text1"/>
        </w:rPr>
        <w:t xml:space="preserve"> </w:t>
      </w:r>
      <w:r w:rsidRPr="00A31B38">
        <w:rPr>
          <w:rFonts w:ascii="Times New Roman" w:hAnsi="Times New Roman"/>
          <w:color w:val="000000" w:themeColor="text1"/>
        </w:rPr>
        <w:lastRenderedPageBreak/>
        <w:t xml:space="preserve">hoy por la recurrente. </w:t>
      </w:r>
      <w:r w:rsidR="0006119F" w:rsidRPr="00A31B38">
        <w:rPr>
          <w:rFonts w:ascii="Times New Roman" w:hAnsi="Times New Roman"/>
          <w:color w:val="000000" w:themeColor="text1"/>
        </w:rPr>
        <w:t xml:space="preserve">Indica vicio en </w:t>
      </w:r>
      <w:r w:rsidRPr="00A31B38">
        <w:rPr>
          <w:rFonts w:ascii="Times New Roman" w:hAnsi="Times New Roman"/>
          <w:color w:val="000000" w:themeColor="text1"/>
        </w:rPr>
        <w:t xml:space="preserve">el </w:t>
      </w:r>
      <w:r w:rsidR="0006119F" w:rsidRPr="00A31B38">
        <w:rPr>
          <w:rFonts w:ascii="Times New Roman" w:hAnsi="Times New Roman"/>
          <w:color w:val="000000" w:themeColor="text1"/>
        </w:rPr>
        <w:t>contenido, porque Enel informe Técnico DTE-2013-0021 porque al momento de rendirse el informe final de diciembre de 2015, había falta de interés actual que recomienda la cancelación, cuando por acuerdos anteriores se les autorizaba nuevamente a seguir con servicio.</w:t>
      </w:r>
    </w:p>
    <w:p w:rsidR="0006119F" w:rsidRPr="00A31B38" w:rsidRDefault="0006119F"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Alega violación al principio de legalidad</w:t>
      </w:r>
      <w:r w:rsidR="00372F7E" w:rsidRPr="00A31B38">
        <w:rPr>
          <w:rFonts w:ascii="Times New Roman" w:hAnsi="Times New Roman"/>
          <w:color w:val="000000" w:themeColor="text1"/>
        </w:rPr>
        <w:t xml:space="preserve">, </w:t>
      </w:r>
      <w:r w:rsidRPr="00A31B38">
        <w:rPr>
          <w:rFonts w:ascii="Times New Roman" w:hAnsi="Times New Roman"/>
          <w:color w:val="000000" w:themeColor="text1"/>
        </w:rPr>
        <w:t xml:space="preserve">de interdicción de la arbitrariedad </w:t>
      </w:r>
      <w:r w:rsidR="00372F7E" w:rsidRPr="00A31B38">
        <w:rPr>
          <w:rFonts w:ascii="Times New Roman" w:hAnsi="Times New Roman"/>
          <w:color w:val="000000" w:themeColor="text1"/>
        </w:rPr>
        <w:t xml:space="preserve">y </w:t>
      </w:r>
      <w:r w:rsidR="008B4753" w:rsidRPr="00A31B38">
        <w:rPr>
          <w:rFonts w:ascii="Times New Roman" w:hAnsi="Times New Roman"/>
          <w:color w:val="000000" w:themeColor="text1"/>
        </w:rPr>
        <w:t>razonabilidad pues no se guarda proporción adecuada entre los hechos acusados e investigados y la preminencia de la satisfacción del interés público.</w:t>
      </w:r>
    </w:p>
    <w:p w:rsidR="008B4753" w:rsidRPr="00A31B38" w:rsidRDefault="008B4753"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Alega la caducidad del procedimiento administrativo, ordenado en el artículo 4.2 de la Sesión Ordinaria 64-2007, y que cinco años después (12 de abril del 2013) no ha finalizado, cumpliéndose sobradamente todos los plazos.</w:t>
      </w:r>
    </w:p>
    <w:p w:rsidR="008B4753" w:rsidRPr="00A31B38" w:rsidRDefault="008B4753"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Peticiona </w:t>
      </w:r>
      <w:r w:rsidR="00314B04" w:rsidRPr="00A31B38">
        <w:rPr>
          <w:rFonts w:ascii="Times New Roman" w:hAnsi="Times New Roman"/>
          <w:color w:val="000000" w:themeColor="text1"/>
        </w:rPr>
        <w:t xml:space="preserve">se declare con lugar en todos sus extremos el recurso de apelación en subsidio, en contra del artículo 8.7 de la Sesión Ordinaria 10-2017 de 2 de marzo de 2017. </w:t>
      </w:r>
    </w:p>
    <w:p w:rsidR="00314B04" w:rsidRPr="00A31B38" w:rsidRDefault="00314B04"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Solicita se declare la caducidad </w:t>
      </w:r>
      <w:r w:rsidR="00F53693" w:rsidRPr="00A31B38">
        <w:rPr>
          <w:rFonts w:ascii="Times New Roman" w:hAnsi="Times New Roman"/>
          <w:color w:val="000000" w:themeColor="text1"/>
        </w:rPr>
        <w:t>del procedimiento administrativo ordenado en el punto 2 de la parte resolutiva del acuerdo 4.2 de la sesión ordinaria 64-2007 y 7.11 de la Sesión Ordinaria 06-2015.</w:t>
      </w:r>
    </w:p>
    <w:p w:rsidR="00F53693" w:rsidRPr="00A31B38" w:rsidRDefault="00F53693" w:rsidP="00CA3195">
      <w:pPr>
        <w:pStyle w:val="Sinespaciado"/>
        <w:numPr>
          <w:ilvl w:val="0"/>
          <w:numId w:val="3"/>
        </w:numPr>
        <w:spacing w:line="276" w:lineRule="auto"/>
        <w:jc w:val="both"/>
        <w:rPr>
          <w:rFonts w:ascii="Times New Roman" w:hAnsi="Times New Roman"/>
          <w:color w:val="000000" w:themeColor="text1"/>
        </w:rPr>
      </w:pPr>
      <w:r w:rsidRPr="00A31B38">
        <w:rPr>
          <w:rFonts w:ascii="Times New Roman" w:hAnsi="Times New Roman"/>
          <w:color w:val="000000" w:themeColor="text1"/>
        </w:rPr>
        <w:t xml:space="preserve">Solicita la suspensión de los efectos del acto administrativo contenido en el artículo 8.7 de la Sesión Ordinaria  10-2017 del 2 de marzo de 2017, mediante medida cautelar provisionalísima, debido a los daños y perjuicios de difícil e imposible  reparación, pues en un año se dejaría de percibir la suma de ochenta y dos millones seiscientos setenta y nueve mil novecientos cuarenta colones, de acuerdo a documento elaborado por contador público autorizado, que indica demuestra que de suspenderse la operación de la Ruta 631-A entrarían en crisis financiera y en estado de quiebra al no poder honrar las deudas. Indica que la medida cautelar se encuentra sustentadas en los presupuestos de buen derecho, </w:t>
      </w:r>
      <w:proofErr w:type="spellStart"/>
      <w:r w:rsidRPr="00A31B38">
        <w:rPr>
          <w:rFonts w:ascii="Times New Roman" w:hAnsi="Times New Roman"/>
          <w:color w:val="000000" w:themeColor="text1"/>
        </w:rPr>
        <w:t>periculum</w:t>
      </w:r>
      <w:proofErr w:type="spellEnd"/>
      <w:r w:rsidRPr="00A31B38">
        <w:rPr>
          <w:rFonts w:ascii="Times New Roman" w:hAnsi="Times New Roman"/>
          <w:color w:val="000000" w:themeColor="text1"/>
        </w:rPr>
        <w:t xml:space="preserve"> en mora</w:t>
      </w:r>
      <w:r w:rsidR="000F2646" w:rsidRPr="00A31B38">
        <w:rPr>
          <w:rFonts w:ascii="Times New Roman" w:hAnsi="Times New Roman"/>
          <w:color w:val="000000" w:themeColor="text1"/>
        </w:rPr>
        <w:t xml:space="preserve"> </w:t>
      </w:r>
      <w:r w:rsidR="00CF76A7" w:rsidRPr="00A31B38">
        <w:rPr>
          <w:rFonts w:ascii="Times New Roman" w:hAnsi="Times New Roman"/>
          <w:color w:val="000000" w:themeColor="text1"/>
        </w:rPr>
        <w:t>y afectación</w:t>
      </w:r>
      <w:r w:rsidR="000F2646" w:rsidRPr="00A31B38">
        <w:rPr>
          <w:rFonts w:ascii="Times New Roman" w:hAnsi="Times New Roman"/>
          <w:color w:val="000000" w:themeColor="text1"/>
        </w:rPr>
        <w:t xml:space="preserve"> del interés público. (Léanse los folios del 71 al 162 del expediente TAT-141-17)</w:t>
      </w:r>
    </w:p>
    <w:p w:rsidR="006E23C9" w:rsidRPr="00A31B38" w:rsidRDefault="006E23C9" w:rsidP="001944DA">
      <w:pPr>
        <w:pStyle w:val="Default"/>
        <w:spacing w:line="278" w:lineRule="auto"/>
        <w:jc w:val="both"/>
        <w:rPr>
          <w:rFonts w:ascii="Times New Roman" w:hAnsi="Times New Roman" w:cs="Times New Roman"/>
          <w:color w:val="943634" w:themeColor="accent2" w:themeShade="BF"/>
        </w:rPr>
      </w:pPr>
    </w:p>
    <w:p w:rsidR="0053153C" w:rsidRPr="00A31B38" w:rsidRDefault="009858EA" w:rsidP="001944DA">
      <w:pPr>
        <w:pStyle w:val="Default"/>
        <w:spacing w:line="278" w:lineRule="auto"/>
        <w:jc w:val="both"/>
        <w:rPr>
          <w:rFonts w:ascii="Times New Roman" w:hAnsi="Times New Roman"/>
          <w:color w:val="000000" w:themeColor="text1"/>
        </w:rPr>
      </w:pPr>
      <w:r w:rsidRPr="00A31B38">
        <w:rPr>
          <w:rFonts w:ascii="Times New Roman" w:hAnsi="Times New Roman" w:cs="Times New Roman"/>
          <w:b/>
          <w:color w:val="000000" w:themeColor="text1"/>
        </w:rPr>
        <w:t>TERCERO. -</w:t>
      </w:r>
      <w:r w:rsidR="00706C56" w:rsidRPr="00A31B38">
        <w:rPr>
          <w:rFonts w:ascii="Times New Roman" w:hAnsi="Times New Roman" w:cs="Times New Roman"/>
          <w:b/>
          <w:color w:val="000000" w:themeColor="text1"/>
        </w:rPr>
        <w:t xml:space="preserve"> </w:t>
      </w:r>
      <w:r w:rsidR="00706C56" w:rsidRPr="00A31B38">
        <w:rPr>
          <w:rFonts w:ascii="Times New Roman" w:hAnsi="Times New Roman" w:cs="Times New Roman"/>
          <w:color w:val="000000" w:themeColor="text1"/>
        </w:rPr>
        <w:t xml:space="preserve">La Junta Directiva del Consejo de Transporte Público, </w:t>
      </w:r>
      <w:r w:rsidR="00547A0F" w:rsidRPr="00A31B38">
        <w:rPr>
          <w:rFonts w:ascii="Times New Roman" w:hAnsi="Times New Roman" w:cs="Times New Roman"/>
          <w:color w:val="000000" w:themeColor="text1"/>
        </w:rPr>
        <w:t xml:space="preserve">en el </w:t>
      </w:r>
      <w:r w:rsidR="00EA76DA" w:rsidRPr="00A31B38">
        <w:rPr>
          <w:rFonts w:ascii="Times New Roman" w:hAnsi="Times New Roman" w:cs="Times New Roman"/>
          <w:b/>
          <w:color w:val="000000" w:themeColor="text1"/>
        </w:rPr>
        <w:t>Artículo 7.</w:t>
      </w:r>
      <w:r w:rsidR="00CF76A7" w:rsidRPr="00A31B38">
        <w:rPr>
          <w:rFonts w:ascii="Times New Roman" w:hAnsi="Times New Roman" w:cs="Times New Roman"/>
          <w:b/>
          <w:color w:val="000000" w:themeColor="text1"/>
        </w:rPr>
        <w:t>13</w:t>
      </w:r>
      <w:r w:rsidR="00706C56" w:rsidRPr="00A31B38">
        <w:rPr>
          <w:rFonts w:ascii="Times New Roman" w:hAnsi="Times New Roman" w:cs="Times New Roman"/>
          <w:b/>
          <w:color w:val="000000" w:themeColor="text1"/>
        </w:rPr>
        <w:t xml:space="preserve"> </w:t>
      </w:r>
      <w:r w:rsidR="00547A0F" w:rsidRPr="00A31B38">
        <w:rPr>
          <w:rFonts w:ascii="Times New Roman" w:hAnsi="Times New Roman" w:cs="Times New Roman"/>
          <w:b/>
          <w:color w:val="000000" w:themeColor="text1"/>
        </w:rPr>
        <w:t xml:space="preserve">de la </w:t>
      </w:r>
      <w:r w:rsidR="00706C56" w:rsidRPr="00A31B38">
        <w:rPr>
          <w:rFonts w:ascii="Times New Roman" w:hAnsi="Times New Roman" w:cs="Times New Roman"/>
          <w:b/>
          <w:color w:val="000000" w:themeColor="text1"/>
        </w:rPr>
        <w:t>Sesión Or</w:t>
      </w:r>
      <w:r w:rsidR="00547A0F" w:rsidRPr="00A31B38">
        <w:rPr>
          <w:rFonts w:ascii="Times New Roman" w:hAnsi="Times New Roman" w:cs="Times New Roman"/>
          <w:b/>
          <w:color w:val="000000" w:themeColor="text1"/>
        </w:rPr>
        <w:t>d</w:t>
      </w:r>
      <w:r w:rsidR="00706C56" w:rsidRPr="00A31B38">
        <w:rPr>
          <w:rFonts w:ascii="Times New Roman" w:hAnsi="Times New Roman" w:cs="Times New Roman"/>
          <w:b/>
          <w:color w:val="000000" w:themeColor="text1"/>
        </w:rPr>
        <w:t>i</w:t>
      </w:r>
      <w:r w:rsidR="00547A0F" w:rsidRPr="00A31B38">
        <w:rPr>
          <w:rFonts w:ascii="Times New Roman" w:hAnsi="Times New Roman" w:cs="Times New Roman"/>
          <w:b/>
          <w:color w:val="000000" w:themeColor="text1"/>
        </w:rPr>
        <w:t>n</w:t>
      </w:r>
      <w:r w:rsidR="00706C56" w:rsidRPr="00A31B38">
        <w:rPr>
          <w:rFonts w:ascii="Times New Roman" w:hAnsi="Times New Roman" w:cs="Times New Roman"/>
          <w:b/>
          <w:color w:val="000000" w:themeColor="text1"/>
        </w:rPr>
        <w:t xml:space="preserve">aria </w:t>
      </w:r>
      <w:r w:rsidR="00CF76A7" w:rsidRPr="00A31B38">
        <w:rPr>
          <w:rFonts w:ascii="Times New Roman" w:hAnsi="Times New Roman" w:cs="Times New Roman"/>
          <w:b/>
          <w:color w:val="000000" w:themeColor="text1"/>
        </w:rPr>
        <w:t>43</w:t>
      </w:r>
      <w:r w:rsidRPr="00A31B38">
        <w:rPr>
          <w:rFonts w:ascii="Times New Roman" w:hAnsi="Times New Roman" w:cs="Times New Roman"/>
          <w:b/>
          <w:color w:val="000000" w:themeColor="text1"/>
        </w:rPr>
        <w:t>-201</w:t>
      </w:r>
      <w:r w:rsidR="00CF76A7" w:rsidRPr="00A31B38">
        <w:rPr>
          <w:rFonts w:ascii="Times New Roman" w:hAnsi="Times New Roman" w:cs="Times New Roman"/>
          <w:b/>
          <w:color w:val="000000" w:themeColor="text1"/>
        </w:rPr>
        <w:t>7</w:t>
      </w:r>
      <w:r w:rsidR="00547A0F" w:rsidRPr="00A31B38">
        <w:rPr>
          <w:rFonts w:ascii="Times New Roman" w:hAnsi="Times New Roman" w:cs="Times New Roman"/>
          <w:b/>
          <w:color w:val="000000" w:themeColor="text1"/>
        </w:rPr>
        <w:t xml:space="preserve"> del </w:t>
      </w:r>
      <w:r w:rsidR="00CF76A7" w:rsidRPr="00A31B38">
        <w:rPr>
          <w:rFonts w:ascii="Times New Roman" w:hAnsi="Times New Roman" w:cs="Times New Roman"/>
          <w:b/>
          <w:color w:val="000000" w:themeColor="text1"/>
        </w:rPr>
        <w:t>8</w:t>
      </w:r>
      <w:r w:rsidR="00547A0F" w:rsidRPr="00A31B38">
        <w:rPr>
          <w:rFonts w:ascii="Times New Roman" w:hAnsi="Times New Roman" w:cs="Times New Roman"/>
          <w:b/>
          <w:color w:val="000000" w:themeColor="text1"/>
        </w:rPr>
        <w:t xml:space="preserve"> de </w:t>
      </w:r>
      <w:r w:rsidR="00EA76DA" w:rsidRPr="00A31B38">
        <w:rPr>
          <w:rFonts w:ascii="Times New Roman" w:hAnsi="Times New Roman" w:cs="Times New Roman"/>
          <w:b/>
          <w:color w:val="000000" w:themeColor="text1"/>
        </w:rPr>
        <w:t>noviembre</w:t>
      </w:r>
      <w:r w:rsidR="00547A0F" w:rsidRPr="00A31B38">
        <w:rPr>
          <w:rFonts w:ascii="Times New Roman" w:hAnsi="Times New Roman" w:cs="Times New Roman"/>
          <w:b/>
          <w:color w:val="000000" w:themeColor="text1"/>
        </w:rPr>
        <w:t xml:space="preserve"> del 201</w:t>
      </w:r>
      <w:r w:rsidR="00CF76A7" w:rsidRPr="00A31B38">
        <w:rPr>
          <w:rFonts w:ascii="Times New Roman" w:hAnsi="Times New Roman" w:cs="Times New Roman"/>
          <w:b/>
          <w:color w:val="000000" w:themeColor="text1"/>
        </w:rPr>
        <w:t>7</w:t>
      </w:r>
      <w:r w:rsidR="00EA76DA" w:rsidRPr="00A31B38">
        <w:rPr>
          <w:rFonts w:ascii="Times New Roman" w:hAnsi="Times New Roman" w:cs="Times New Roman"/>
          <w:color w:val="000000" w:themeColor="text1"/>
        </w:rPr>
        <w:t>, conoc</w:t>
      </w:r>
      <w:r w:rsidR="00CF76A7" w:rsidRPr="00A31B38">
        <w:rPr>
          <w:rFonts w:ascii="Times New Roman" w:hAnsi="Times New Roman" w:cs="Times New Roman"/>
          <w:color w:val="000000" w:themeColor="text1"/>
        </w:rPr>
        <w:t xml:space="preserve">e el </w:t>
      </w:r>
      <w:r w:rsidR="00CF76A7" w:rsidRPr="00A31B38">
        <w:rPr>
          <w:rFonts w:ascii="Times New Roman" w:hAnsi="Times New Roman"/>
          <w:b/>
          <w:smallCaps/>
          <w:color w:val="000000" w:themeColor="text1"/>
        </w:rPr>
        <w:t>Recurso de Revocatoria e incidentes de nulidad absoluta y suspensión de los efectos del acto administrativo</w:t>
      </w:r>
      <w:r w:rsidR="00CF76A7" w:rsidRPr="00A31B38">
        <w:rPr>
          <w:rFonts w:ascii="Times New Roman" w:hAnsi="Times New Roman"/>
          <w:color w:val="000000" w:themeColor="text1"/>
        </w:rPr>
        <w:t xml:space="preserve">, interpuesto contra el </w:t>
      </w:r>
      <w:r w:rsidR="00CF76A7" w:rsidRPr="00A31B38">
        <w:rPr>
          <w:rFonts w:ascii="Times New Roman" w:hAnsi="Times New Roman"/>
          <w:b/>
          <w:color w:val="000000" w:themeColor="text1"/>
        </w:rPr>
        <w:t>Artículo 8.7 de la Sesión Ordinaria 10-2017 del 2 de marzo del 2017</w:t>
      </w:r>
      <w:r w:rsidR="00CF76A7" w:rsidRPr="00A31B38">
        <w:rPr>
          <w:rFonts w:ascii="Times New Roman" w:hAnsi="Times New Roman"/>
          <w:color w:val="000000" w:themeColor="text1"/>
        </w:rPr>
        <w:t xml:space="preserve">, </w:t>
      </w:r>
      <w:r w:rsidR="00AB6757" w:rsidRPr="00A31B38">
        <w:rPr>
          <w:rFonts w:ascii="Times New Roman" w:hAnsi="Times New Roman"/>
          <w:color w:val="000000" w:themeColor="text1"/>
        </w:rPr>
        <w:t xml:space="preserve">y acuerda incorporar como parte </w:t>
      </w:r>
      <w:r w:rsidR="007E3F0C" w:rsidRPr="00A31B38">
        <w:rPr>
          <w:rFonts w:ascii="Times New Roman" w:hAnsi="Times New Roman"/>
          <w:color w:val="000000" w:themeColor="text1"/>
        </w:rPr>
        <w:t xml:space="preserve">integral </w:t>
      </w:r>
      <w:r w:rsidR="00AB6757" w:rsidRPr="00A31B38">
        <w:rPr>
          <w:rFonts w:ascii="Times New Roman" w:hAnsi="Times New Roman"/>
          <w:color w:val="000000" w:themeColor="text1"/>
        </w:rPr>
        <w:t>del acta el informe DAJ-</w:t>
      </w:r>
      <w:r w:rsidR="00D2737B" w:rsidRPr="00A31B38">
        <w:rPr>
          <w:rFonts w:ascii="Times New Roman" w:hAnsi="Times New Roman"/>
          <w:color w:val="000000" w:themeColor="text1"/>
        </w:rPr>
        <w:t>2017-002694</w:t>
      </w:r>
      <w:r w:rsidR="006E7A8F" w:rsidRPr="00A31B38">
        <w:rPr>
          <w:rFonts w:ascii="Times New Roman" w:hAnsi="Times New Roman"/>
          <w:color w:val="000000" w:themeColor="text1"/>
        </w:rPr>
        <w:t xml:space="preserve"> del 27 de octubre de 2017, emitido por la Dirección de Asuntos Jurídicos, </w:t>
      </w:r>
      <w:r w:rsidR="0053153C" w:rsidRPr="00A31B38">
        <w:rPr>
          <w:rFonts w:ascii="Times New Roman" w:hAnsi="Times New Roman"/>
          <w:color w:val="000000" w:themeColor="text1"/>
        </w:rPr>
        <w:t>que en resumen indica lo siguiente:</w:t>
      </w:r>
    </w:p>
    <w:p w:rsidR="00EB71CB" w:rsidRPr="00A31B38" w:rsidRDefault="00EB71CB" w:rsidP="001944DA">
      <w:pPr>
        <w:pStyle w:val="Default"/>
        <w:spacing w:line="278" w:lineRule="auto"/>
        <w:jc w:val="both"/>
        <w:rPr>
          <w:rFonts w:ascii="Times New Roman" w:hAnsi="Times New Roman" w:cs="Times New Roman"/>
          <w:color w:val="000000" w:themeColor="text1"/>
        </w:rPr>
      </w:pPr>
    </w:p>
    <w:p w:rsidR="0053153C" w:rsidRPr="00A31B38" w:rsidRDefault="006C635F"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Respecto de la solicitud de suspensión del a</w:t>
      </w:r>
      <w:r w:rsidR="008376B2" w:rsidRPr="00A31B38">
        <w:rPr>
          <w:rFonts w:ascii="Times New Roman" w:hAnsi="Times New Roman" w:cs="Times New Roman"/>
          <w:color w:val="000000" w:themeColor="text1"/>
        </w:rPr>
        <w:t>c</w:t>
      </w:r>
      <w:r w:rsidRPr="00A31B38">
        <w:rPr>
          <w:rFonts w:ascii="Times New Roman" w:hAnsi="Times New Roman" w:cs="Times New Roman"/>
          <w:color w:val="000000" w:themeColor="text1"/>
        </w:rPr>
        <w:t>to administrativo, el Consejo</w:t>
      </w:r>
      <w:r w:rsidR="00516151" w:rsidRPr="00A31B38">
        <w:rPr>
          <w:rFonts w:ascii="Times New Roman" w:hAnsi="Times New Roman" w:cs="Times New Roman"/>
          <w:color w:val="000000" w:themeColor="text1"/>
        </w:rPr>
        <w:t xml:space="preserve"> estima que el acto ha sido </w:t>
      </w:r>
      <w:r w:rsidR="00F63E59" w:rsidRPr="00A31B38">
        <w:rPr>
          <w:rFonts w:ascii="Times New Roman" w:hAnsi="Times New Roman" w:cs="Times New Roman"/>
          <w:color w:val="000000" w:themeColor="text1"/>
        </w:rPr>
        <w:t>legítimamente</w:t>
      </w:r>
      <w:r w:rsidR="00516151" w:rsidRPr="00A31B38">
        <w:rPr>
          <w:rFonts w:ascii="Times New Roman" w:hAnsi="Times New Roman" w:cs="Times New Roman"/>
          <w:color w:val="000000" w:themeColor="text1"/>
        </w:rPr>
        <w:t xml:space="preserve"> emitido y no existen los </w:t>
      </w:r>
      <w:r w:rsidR="00F63E59" w:rsidRPr="00A31B38">
        <w:rPr>
          <w:rFonts w:ascii="Times New Roman" w:hAnsi="Times New Roman" w:cs="Times New Roman"/>
          <w:color w:val="000000" w:themeColor="text1"/>
        </w:rPr>
        <w:t>fundamentos</w:t>
      </w:r>
      <w:r w:rsidR="00516151" w:rsidRPr="00A31B38">
        <w:rPr>
          <w:rFonts w:ascii="Times New Roman" w:hAnsi="Times New Roman" w:cs="Times New Roman"/>
          <w:color w:val="000000" w:themeColor="text1"/>
        </w:rPr>
        <w:t xml:space="preserve"> de </w:t>
      </w:r>
      <w:r w:rsidR="00F63E59" w:rsidRPr="00A31B38">
        <w:rPr>
          <w:rFonts w:ascii="Times New Roman" w:hAnsi="Times New Roman" w:cs="Times New Roman"/>
          <w:color w:val="000000" w:themeColor="text1"/>
        </w:rPr>
        <w:t>instrumentalidad, provisionalidad y urgencia para la adopción de una medida cautelar</w:t>
      </w:r>
      <w:r w:rsidR="00BC2878" w:rsidRPr="00A31B38">
        <w:rPr>
          <w:rFonts w:ascii="Times New Roman" w:hAnsi="Times New Roman" w:cs="Times New Roman"/>
          <w:color w:val="000000" w:themeColor="text1"/>
        </w:rPr>
        <w:t xml:space="preserve">, </w:t>
      </w:r>
      <w:proofErr w:type="gramStart"/>
      <w:r w:rsidR="008655F5" w:rsidRPr="00A31B38">
        <w:rPr>
          <w:rFonts w:ascii="Times New Roman" w:hAnsi="Times New Roman" w:cs="Times New Roman"/>
          <w:color w:val="000000" w:themeColor="text1"/>
        </w:rPr>
        <w:t>que</w:t>
      </w:r>
      <w:proofErr w:type="gramEnd"/>
      <w:r w:rsidR="008655F5" w:rsidRPr="00A31B38">
        <w:rPr>
          <w:rFonts w:ascii="Times New Roman" w:hAnsi="Times New Roman" w:cs="Times New Roman"/>
          <w:color w:val="000000" w:themeColor="text1"/>
        </w:rPr>
        <w:t xml:space="preserve"> aunque es evidente que afecta el interés económico del </w:t>
      </w:r>
      <w:r w:rsidR="009C31A4" w:rsidRPr="00A31B38">
        <w:rPr>
          <w:rFonts w:ascii="Times New Roman" w:hAnsi="Times New Roman" w:cs="Times New Roman"/>
          <w:color w:val="000000" w:themeColor="text1"/>
        </w:rPr>
        <w:t>recurrente</w:t>
      </w:r>
      <w:r w:rsidR="008655F5" w:rsidRPr="00A31B38">
        <w:rPr>
          <w:rFonts w:ascii="Times New Roman" w:hAnsi="Times New Roman" w:cs="Times New Roman"/>
          <w:color w:val="000000" w:themeColor="text1"/>
        </w:rPr>
        <w:t xml:space="preserve">, es una </w:t>
      </w:r>
      <w:r w:rsidR="009C31A4" w:rsidRPr="00A31B38">
        <w:rPr>
          <w:rFonts w:ascii="Times New Roman" w:hAnsi="Times New Roman" w:cs="Times New Roman"/>
          <w:color w:val="000000" w:themeColor="text1"/>
        </w:rPr>
        <w:t>consecuencia de su reiterada y demostrada desobediencia ante los acuerdos de Junta Directiva.</w:t>
      </w:r>
      <w:r w:rsidR="00D555A4" w:rsidRPr="00A31B38">
        <w:rPr>
          <w:rFonts w:ascii="Times New Roman" w:hAnsi="Times New Roman" w:cs="Times New Roman"/>
          <w:color w:val="000000" w:themeColor="text1"/>
        </w:rPr>
        <w:t xml:space="preserve"> </w:t>
      </w:r>
    </w:p>
    <w:p w:rsidR="00D555A4" w:rsidRPr="00A31B38" w:rsidRDefault="00D555A4"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 xml:space="preserve">Que desde su punto de vista no ha sufrido aún un perjuicio en su peculio, a raíz de que el acuerdo de cancelación del permiso de operación, aun el Departamento Técnico no ha procedido con la sustitución del operador en la Ruta </w:t>
      </w:r>
      <w:proofErr w:type="spellStart"/>
      <w:r w:rsidRPr="00A31B38">
        <w:rPr>
          <w:rFonts w:ascii="Times New Roman" w:hAnsi="Times New Roman" w:cs="Times New Roman"/>
          <w:color w:val="000000" w:themeColor="text1"/>
        </w:rPr>
        <w:t>N°</w:t>
      </w:r>
      <w:proofErr w:type="spellEnd"/>
      <w:r w:rsidRPr="00A31B38">
        <w:rPr>
          <w:rFonts w:ascii="Times New Roman" w:hAnsi="Times New Roman" w:cs="Times New Roman"/>
          <w:color w:val="000000" w:themeColor="text1"/>
        </w:rPr>
        <w:t xml:space="preserve"> 631-A.</w:t>
      </w:r>
    </w:p>
    <w:p w:rsidR="00A42FCF" w:rsidRPr="00A31B38" w:rsidRDefault="00D555A4"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lastRenderedPageBreak/>
        <w:t>Sobre la falta de interés del procedimiento administrativo, señala que la Admi</w:t>
      </w:r>
      <w:r w:rsidR="003B510D" w:rsidRPr="00A31B38">
        <w:rPr>
          <w:rFonts w:ascii="Times New Roman" w:hAnsi="Times New Roman" w:cs="Times New Roman"/>
          <w:color w:val="000000" w:themeColor="text1"/>
        </w:rPr>
        <w:t>nistra</w:t>
      </w:r>
      <w:r w:rsidRPr="00A31B38">
        <w:rPr>
          <w:rFonts w:ascii="Times New Roman" w:hAnsi="Times New Roman" w:cs="Times New Roman"/>
          <w:color w:val="000000" w:themeColor="text1"/>
        </w:rPr>
        <w:t xml:space="preserve">ción ha </w:t>
      </w:r>
      <w:r w:rsidR="003B510D" w:rsidRPr="00A31B38">
        <w:rPr>
          <w:rFonts w:ascii="Times New Roman" w:hAnsi="Times New Roman" w:cs="Times New Roman"/>
          <w:color w:val="000000" w:themeColor="text1"/>
        </w:rPr>
        <w:t>sido</w:t>
      </w:r>
      <w:r w:rsidRPr="00A31B38">
        <w:rPr>
          <w:rFonts w:ascii="Times New Roman" w:hAnsi="Times New Roman" w:cs="Times New Roman"/>
          <w:color w:val="000000" w:themeColor="text1"/>
        </w:rPr>
        <w:t xml:space="preserve"> </w:t>
      </w:r>
      <w:r w:rsidR="003B510D" w:rsidRPr="00A31B38">
        <w:rPr>
          <w:rFonts w:ascii="Times New Roman" w:hAnsi="Times New Roman" w:cs="Times New Roman"/>
          <w:color w:val="000000" w:themeColor="text1"/>
        </w:rPr>
        <w:t>suficientemente</w:t>
      </w:r>
      <w:r w:rsidRPr="00A31B38">
        <w:rPr>
          <w:rFonts w:ascii="Times New Roman" w:hAnsi="Times New Roman" w:cs="Times New Roman"/>
          <w:color w:val="000000" w:themeColor="text1"/>
        </w:rPr>
        <w:t xml:space="preserve"> clara</w:t>
      </w:r>
      <w:r w:rsidR="003B510D" w:rsidRPr="00A31B38">
        <w:rPr>
          <w:rFonts w:ascii="Times New Roman" w:hAnsi="Times New Roman" w:cs="Times New Roman"/>
          <w:color w:val="000000" w:themeColor="text1"/>
        </w:rPr>
        <w:t xml:space="preserve"> con el operador de la Ruta </w:t>
      </w:r>
      <w:proofErr w:type="spellStart"/>
      <w:r w:rsidR="003B510D" w:rsidRPr="00A31B38">
        <w:rPr>
          <w:rFonts w:ascii="Times New Roman" w:hAnsi="Times New Roman" w:cs="Times New Roman"/>
          <w:color w:val="000000" w:themeColor="text1"/>
        </w:rPr>
        <w:t>N°</w:t>
      </w:r>
      <w:proofErr w:type="spellEnd"/>
      <w:r w:rsidR="003B510D" w:rsidRPr="00A31B38">
        <w:rPr>
          <w:rFonts w:ascii="Times New Roman" w:hAnsi="Times New Roman" w:cs="Times New Roman"/>
          <w:color w:val="000000" w:themeColor="text1"/>
        </w:rPr>
        <w:t xml:space="preserve"> 631-A, que el permiso era por dos años o hasta tanto se complete el proceso licitatorio. Que no existe nada semejante a la </w:t>
      </w:r>
      <w:r w:rsidR="00EB3225" w:rsidRPr="00A31B38">
        <w:rPr>
          <w:rFonts w:ascii="Times New Roman" w:hAnsi="Times New Roman" w:cs="Times New Roman"/>
          <w:color w:val="000000" w:themeColor="text1"/>
        </w:rPr>
        <w:t>“falta de interés</w:t>
      </w:r>
      <w:r w:rsidR="008F2991" w:rsidRPr="00A31B38">
        <w:rPr>
          <w:rFonts w:ascii="Times New Roman" w:hAnsi="Times New Roman" w:cs="Times New Roman"/>
          <w:color w:val="000000" w:themeColor="text1"/>
        </w:rPr>
        <w:t>” del Consejo de permitir a la empresa T</w:t>
      </w:r>
      <w:r w:rsidR="007464A3">
        <w:rPr>
          <w:rFonts w:ascii="Times New Roman" w:hAnsi="Times New Roman" w:cs="Times New Roman"/>
          <w:color w:val="000000" w:themeColor="text1"/>
        </w:rPr>
        <w:t>.C.S.A.</w:t>
      </w:r>
      <w:r w:rsidR="008F2991" w:rsidRPr="00A31B38">
        <w:rPr>
          <w:rFonts w:ascii="Times New Roman" w:hAnsi="Times New Roman" w:cs="Times New Roman"/>
          <w:color w:val="000000" w:themeColor="text1"/>
        </w:rPr>
        <w:t xml:space="preserve">, operar a las comunidades de Santa Teresa y Mal País, teniendo consideración que son dos localidades diferentes y que Mal País no pertenece a Santa Teresa, de conformidad con la distribución geográfica de Costa Rica, son localidades independientes </w:t>
      </w:r>
      <w:r w:rsidR="00C153B2" w:rsidRPr="00A31B38">
        <w:rPr>
          <w:rFonts w:ascii="Times New Roman" w:hAnsi="Times New Roman" w:cs="Times New Roman"/>
          <w:color w:val="000000" w:themeColor="text1"/>
        </w:rPr>
        <w:t>y el recorrido está establecido de manera independiente para efectos de distribución en el recorrido de rutas donde opera el transporte público.</w:t>
      </w:r>
      <w:r w:rsidR="00A42FCF" w:rsidRPr="00A31B38">
        <w:rPr>
          <w:rFonts w:ascii="Times New Roman" w:hAnsi="Times New Roman" w:cs="Times New Roman"/>
          <w:color w:val="000000" w:themeColor="text1"/>
        </w:rPr>
        <w:t xml:space="preserve"> </w:t>
      </w:r>
    </w:p>
    <w:p w:rsidR="00C153B2" w:rsidRPr="00A31B38" w:rsidRDefault="00465A4C"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 xml:space="preserve">Que la autorización del artículo </w:t>
      </w:r>
      <w:r w:rsidR="00A42FCF" w:rsidRPr="00A31B38">
        <w:rPr>
          <w:rFonts w:ascii="Times New Roman" w:hAnsi="Times New Roman" w:cs="Times New Roman"/>
          <w:color w:val="000000" w:themeColor="text1"/>
        </w:rPr>
        <w:t xml:space="preserve">8.1 </w:t>
      </w:r>
      <w:r w:rsidRPr="00A31B38">
        <w:rPr>
          <w:rFonts w:ascii="Times New Roman" w:hAnsi="Times New Roman" w:cs="Times New Roman"/>
          <w:color w:val="000000" w:themeColor="text1"/>
        </w:rPr>
        <w:t xml:space="preserve">de la sesión ordinaria </w:t>
      </w:r>
      <w:r w:rsidR="00A42FCF" w:rsidRPr="00A31B38">
        <w:rPr>
          <w:rFonts w:ascii="Times New Roman" w:hAnsi="Times New Roman" w:cs="Times New Roman"/>
          <w:color w:val="000000" w:themeColor="text1"/>
        </w:rPr>
        <w:t xml:space="preserve">13-2015 es provisional hasta tanto el Departamento de Ingeniería remita el informe integral de las Rutas </w:t>
      </w:r>
      <w:proofErr w:type="spellStart"/>
      <w:r w:rsidR="00A42FCF" w:rsidRPr="00A31B38">
        <w:rPr>
          <w:rFonts w:ascii="Times New Roman" w:hAnsi="Times New Roman" w:cs="Times New Roman"/>
          <w:color w:val="000000" w:themeColor="text1"/>
        </w:rPr>
        <w:t>N°</w:t>
      </w:r>
      <w:proofErr w:type="spellEnd"/>
      <w:r w:rsidR="00A42FCF" w:rsidRPr="00A31B38">
        <w:rPr>
          <w:rFonts w:ascii="Times New Roman" w:hAnsi="Times New Roman" w:cs="Times New Roman"/>
          <w:color w:val="000000" w:themeColor="text1"/>
        </w:rPr>
        <w:t xml:space="preserve"> 631, 631-A y 633.</w:t>
      </w:r>
    </w:p>
    <w:p w:rsidR="00140EA4" w:rsidRPr="00A31B38" w:rsidRDefault="00A42FCF"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Refiere que los incumplimientos documentados de la empresa refieren a la actividad de la empresa recurrente en el sentido de interferir con el servicio autorizado a L</w:t>
      </w:r>
      <w:r w:rsidR="007464A3">
        <w:rPr>
          <w:rFonts w:ascii="Times New Roman" w:hAnsi="Times New Roman" w:cs="Times New Roman"/>
          <w:color w:val="000000" w:themeColor="text1"/>
        </w:rPr>
        <w:t>.G.L.R.</w:t>
      </w:r>
      <w:r w:rsidRPr="00A31B38">
        <w:rPr>
          <w:rFonts w:ascii="Times New Roman" w:hAnsi="Times New Roman" w:cs="Times New Roman"/>
          <w:color w:val="000000" w:themeColor="text1"/>
        </w:rPr>
        <w:t xml:space="preserve"> como permisionario </w:t>
      </w:r>
      <w:r w:rsidR="00C64F05" w:rsidRPr="00A31B38">
        <w:rPr>
          <w:rFonts w:ascii="Times New Roman" w:hAnsi="Times New Roman" w:cs="Times New Roman"/>
          <w:color w:val="000000" w:themeColor="text1"/>
        </w:rPr>
        <w:t xml:space="preserve">de la Ruta </w:t>
      </w:r>
      <w:proofErr w:type="spellStart"/>
      <w:r w:rsidR="00C64F05" w:rsidRPr="00A31B38">
        <w:rPr>
          <w:rFonts w:ascii="Times New Roman" w:hAnsi="Times New Roman" w:cs="Times New Roman"/>
          <w:color w:val="000000" w:themeColor="text1"/>
        </w:rPr>
        <w:t>N°</w:t>
      </w:r>
      <w:proofErr w:type="spellEnd"/>
      <w:r w:rsidR="00C64F05" w:rsidRPr="00A31B38">
        <w:rPr>
          <w:rFonts w:ascii="Times New Roman" w:hAnsi="Times New Roman" w:cs="Times New Roman"/>
          <w:color w:val="000000" w:themeColor="text1"/>
        </w:rPr>
        <w:t xml:space="preserve"> 633</w:t>
      </w:r>
      <w:r w:rsidR="008503B1" w:rsidRPr="00A31B38">
        <w:rPr>
          <w:rFonts w:ascii="Times New Roman" w:hAnsi="Times New Roman" w:cs="Times New Roman"/>
          <w:color w:val="000000" w:themeColor="text1"/>
        </w:rPr>
        <w:t xml:space="preserve"> y de ahí las denuncias y la insistencia del Consejo que la recurrente no ejerza competencia desleal, de ahí que el artículo 8.1 de la sesión ordinaria 13-2015</w:t>
      </w:r>
      <w:r w:rsidR="00FE6FC2" w:rsidRPr="00A31B38">
        <w:rPr>
          <w:rFonts w:ascii="Times New Roman" w:hAnsi="Times New Roman" w:cs="Times New Roman"/>
          <w:color w:val="000000" w:themeColor="text1"/>
        </w:rPr>
        <w:t>, si bien autoriza a la empresa</w:t>
      </w:r>
      <w:r w:rsidR="00BB3B8E" w:rsidRPr="00A31B38">
        <w:rPr>
          <w:rFonts w:ascii="Times New Roman" w:hAnsi="Times New Roman" w:cs="Times New Roman"/>
          <w:color w:val="000000" w:themeColor="text1"/>
        </w:rPr>
        <w:t xml:space="preserve"> recurrente a trasladar pasajeros a Santa Teresa, el origen y punto de destino de la ruta debe ser San José y Santa Teresa, y no dejar lugar a dudas para que el servicio sea brindado, según se ha dicho en demanda de pasajeros a través de la ruta que pertenecen a otro operador y que es justamente la actividad que se ha evidenciado y notificado a la empresa como una falta al deber de servicio en detrimento de otro operador de la ruta 633, que sí tiene autorizado el ingreso a Mal País</w:t>
      </w:r>
      <w:r w:rsidR="00A06392" w:rsidRPr="00A31B38">
        <w:rPr>
          <w:rFonts w:ascii="Times New Roman" w:hAnsi="Times New Roman" w:cs="Times New Roman"/>
          <w:color w:val="000000" w:themeColor="text1"/>
        </w:rPr>
        <w:t xml:space="preserve"> y a Santa Teresa y el traslado de pasajeros a esas comunidades desde y hacia Cóbano, Playa Hermosa, Playa Manzanillo, Bello Horizonte</w:t>
      </w:r>
      <w:r w:rsidR="00140EA4" w:rsidRPr="00A31B38">
        <w:rPr>
          <w:rFonts w:ascii="Times New Roman" w:hAnsi="Times New Roman" w:cs="Times New Roman"/>
          <w:color w:val="000000" w:themeColor="text1"/>
        </w:rPr>
        <w:t xml:space="preserve">, por lo que estima no es procedente el argumento de falta de interés actual, ya que el acuerdo establece una nueva operación del servicio pero no deja sin efecto las faltas cometidas </w:t>
      </w:r>
      <w:r w:rsidR="00291816" w:rsidRPr="00A31B38">
        <w:rPr>
          <w:rFonts w:ascii="Times New Roman" w:hAnsi="Times New Roman" w:cs="Times New Roman"/>
          <w:color w:val="000000" w:themeColor="text1"/>
        </w:rPr>
        <w:t>por</w:t>
      </w:r>
      <w:r w:rsidR="00140EA4" w:rsidRPr="00A31B38">
        <w:rPr>
          <w:rFonts w:ascii="Times New Roman" w:hAnsi="Times New Roman" w:cs="Times New Roman"/>
          <w:color w:val="000000" w:themeColor="text1"/>
        </w:rPr>
        <w:t xml:space="preserve"> el recurrente respecto del abordo y desabordo de pasajeros con la consecuente alteración de recorridos, horarios y flota.</w:t>
      </w:r>
    </w:p>
    <w:p w:rsidR="00A42FCF" w:rsidRPr="00A31B38" w:rsidRDefault="00140EA4"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En cuanto al procedimiento administrativo ordinario seguido, el Consejo refiere que a efectos de determinar la naturaleza y condición del procedimiento administrativo a aplicar, se ha verificado que la empresa T</w:t>
      </w:r>
      <w:r w:rsidR="007464A3">
        <w:rPr>
          <w:rFonts w:ascii="Times New Roman" w:hAnsi="Times New Roman" w:cs="Times New Roman"/>
          <w:color w:val="000000" w:themeColor="text1"/>
        </w:rPr>
        <w:t>.C.S.A.</w:t>
      </w:r>
      <w:r w:rsidRPr="00A31B38">
        <w:rPr>
          <w:rFonts w:ascii="Times New Roman" w:hAnsi="Times New Roman" w:cs="Times New Roman"/>
          <w:color w:val="000000" w:themeColor="text1"/>
        </w:rPr>
        <w:t xml:space="preserve">, </w:t>
      </w:r>
      <w:r w:rsidR="00594EC7" w:rsidRPr="00A31B38">
        <w:rPr>
          <w:rFonts w:ascii="Times New Roman" w:hAnsi="Times New Roman" w:cs="Times New Roman"/>
          <w:color w:val="000000" w:themeColor="text1"/>
        </w:rPr>
        <w:t xml:space="preserve">es permisionaria de la Ruta </w:t>
      </w:r>
      <w:proofErr w:type="spellStart"/>
      <w:r w:rsidR="00594EC7" w:rsidRPr="00A31B38">
        <w:rPr>
          <w:rFonts w:ascii="Times New Roman" w:hAnsi="Times New Roman" w:cs="Times New Roman"/>
          <w:color w:val="000000" w:themeColor="text1"/>
        </w:rPr>
        <w:t>N°</w:t>
      </w:r>
      <w:proofErr w:type="spellEnd"/>
      <w:r w:rsidR="00594EC7" w:rsidRPr="00A31B38">
        <w:rPr>
          <w:rFonts w:ascii="Times New Roman" w:hAnsi="Times New Roman" w:cs="Times New Roman"/>
          <w:color w:val="000000" w:themeColor="text1"/>
        </w:rPr>
        <w:t xml:space="preserve"> 631-A, por lo que está supeditada a lo dispuesto en el artículo 154 de la Ley General de la Administración Pública, y al recurrente se le ha seguido un procedimiento sumario con la indicación de un traslado de cargos, oportunidad para presentar sus alegatos sobre la decisión</w:t>
      </w:r>
      <w:r w:rsidR="001C1184" w:rsidRPr="00A31B38">
        <w:rPr>
          <w:rFonts w:ascii="Times New Roman" w:hAnsi="Times New Roman" w:cs="Times New Roman"/>
          <w:color w:val="000000" w:themeColor="text1"/>
        </w:rPr>
        <w:t xml:space="preserve"> de la Administración, se notificó formalmente el acuerdo 8.7 de la sesión ordinaria 10-2017, ha hecho patente su derecho a la presentación </w:t>
      </w:r>
      <w:r w:rsidR="00351B4E" w:rsidRPr="00A31B38">
        <w:rPr>
          <w:rFonts w:ascii="Times New Roman" w:hAnsi="Times New Roman" w:cs="Times New Roman"/>
          <w:color w:val="000000" w:themeColor="text1"/>
        </w:rPr>
        <w:t xml:space="preserve">de recursos y aunque no ha ejecutado formalmente el acto de suspenderlo en la operación del servicio de la Ruta </w:t>
      </w:r>
      <w:proofErr w:type="spellStart"/>
      <w:r w:rsidR="00351B4E" w:rsidRPr="00A31B38">
        <w:rPr>
          <w:rFonts w:ascii="Times New Roman" w:hAnsi="Times New Roman" w:cs="Times New Roman"/>
          <w:color w:val="000000" w:themeColor="text1"/>
        </w:rPr>
        <w:t>N°</w:t>
      </w:r>
      <w:proofErr w:type="spellEnd"/>
      <w:r w:rsidR="00351B4E" w:rsidRPr="00A31B38">
        <w:rPr>
          <w:rFonts w:ascii="Times New Roman" w:hAnsi="Times New Roman" w:cs="Times New Roman"/>
          <w:color w:val="000000" w:themeColor="text1"/>
        </w:rPr>
        <w:t xml:space="preserve"> 631-A, lo cierto es que el operador conoce su condición y eventualmente se le comunicará con anticipación el día y la hora en que deberá dejar de prestar el servicio por el nombramiento de otro operador.</w:t>
      </w:r>
      <w:r w:rsidR="001C1184" w:rsidRPr="00A31B38">
        <w:rPr>
          <w:rFonts w:ascii="Times New Roman" w:hAnsi="Times New Roman" w:cs="Times New Roman"/>
          <w:color w:val="000000" w:themeColor="text1"/>
        </w:rPr>
        <w:t xml:space="preserve"> </w:t>
      </w:r>
      <w:r w:rsidR="00351B4E" w:rsidRPr="00A31B38">
        <w:rPr>
          <w:rFonts w:ascii="Times New Roman" w:hAnsi="Times New Roman" w:cs="Times New Roman"/>
          <w:color w:val="000000" w:themeColor="text1"/>
        </w:rPr>
        <w:t xml:space="preserve">Demostrándose que la </w:t>
      </w:r>
      <w:r w:rsidR="00351B4E" w:rsidRPr="00A31B38">
        <w:rPr>
          <w:rFonts w:ascii="Times New Roman" w:hAnsi="Times New Roman" w:cs="Times New Roman"/>
          <w:color w:val="000000" w:themeColor="text1"/>
        </w:rPr>
        <w:lastRenderedPageBreak/>
        <w:t>Administración ha procedido con el Derecho de Defensa y el Debido Proceso del permisionario T</w:t>
      </w:r>
      <w:r w:rsidR="00810071">
        <w:rPr>
          <w:rFonts w:ascii="Times New Roman" w:hAnsi="Times New Roman" w:cs="Times New Roman"/>
          <w:color w:val="000000" w:themeColor="text1"/>
        </w:rPr>
        <w:t>.C.</w:t>
      </w:r>
      <w:r w:rsidR="00351B4E" w:rsidRPr="00A31B38">
        <w:rPr>
          <w:rFonts w:ascii="Times New Roman" w:hAnsi="Times New Roman" w:cs="Times New Roman"/>
          <w:color w:val="000000" w:themeColor="text1"/>
        </w:rPr>
        <w:t>S.A.</w:t>
      </w:r>
    </w:p>
    <w:p w:rsidR="00823DF5" w:rsidRPr="00A31B38" w:rsidRDefault="00351B4E"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En cuanto a las violaciones que acarrean nulidad absoluta, por acusada violación al debido proceso, falta de causa, motivo y contenido del acto</w:t>
      </w:r>
      <w:r w:rsidR="005C5137" w:rsidRPr="00A31B38">
        <w:rPr>
          <w:rFonts w:ascii="Times New Roman" w:hAnsi="Times New Roman" w:cs="Times New Roman"/>
          <w:color w:val="000000" w:themeColor="text1"/>
        </w:rPr>
        <w:t xml:space="preserve"> administrativo, violación al principio de legalidad</w:t>
      </w:r>
      <w:r w:rsidR="00FD7A7A" w:rsidRPr="00A31B38">
        <w:rPr>
          <w:rFonts w:ascii="Times New Roman" w:hAnsi="Times New Roman" w:cs="Times New Roman"/>
          <w:color w:val="000000" w:themeColor="text1"/>
        </w:rPr>
        <w:t>, de razonabilidad, violación a las resoluciones de la Sala constitucional, el Consejo manifiesta que las causales para la cancelación del permiso de operación están sustentadas en análisis técnicos y jurídicos que no solo están fundamentadas en criterios objetivos, documentados, sino que son parte de la facultad del Consejo como órgano fiscalizador del servicio público.</w:t>
      </w:r>
      <w:r w:rsidR="00A00E26" w:rsidRPr="00A31B38">
        <w:rPr>
          <w:rFonts w:ascii="Times New Roman" w:hAnsi="Times New Roman" w:cs="Times New Roman"/>
          <w:color w:val="000000" w:themeColor="text1"/>
        </w:rPr>
        <w:t xml:space="preserve"> Que se ha cumplido con el Principio de Legalidad</w:t>
      </w:r>
      <w:r w:rsidR="00823DF5" w:rsidRPr="00A31B38">
        <w:rPr>
          <w:rFonts w:ascii="Times New Roman" w:hAnsi="Times New Roman" w:cs="Times New Roman"/>
          <w:color w:val="000000" w:themeColor="text1"/>
        </w:rPr>
        <w:t>, aunado a que ninguna resolución de la Sala Constitucional ha ordenado a este Consejo a mantener a la empresa T</w:t>
      </w:r>
      <w:r w:rsidR="00810071">
        <w:rPr>
          <w:rFonts w:ascii="Times New Roman" w:hAnsi="Times New Roman" w:cs="Times New Roman"/>
          <w:color w:val="000000" w:themeColor="text1"/>
        </w:rPr>
        <w:t>.C.S.A.</w:t>
      </w:r>
      <w:r w:rsidR="00823DF5" w:rsidRPr="00A31B38">
        <w:rPr>
          <w:rFonts w:ascii="Times New Roman" w:hAnsi="Times New Roman" w:cs="Times New Roman"/>
          <w:color w:val="000000" w:themeColor="text1"/>
        </w:rPr>
        <w:t xml:space="preserve"> como operador permanente del servicio público en la Ruta </w:t>
      </w:r>
      <w:proofErr w:type="spellStart"/>
      <w:r w:rsidR="00823DF5" w:rsidRPr="00A31B38">
        <w:rPr>
          <w:rFonts w:ascii="Times New Roman" w:hAnsi="Times New Roman" w:cs="Times New Roman"/>
          <w:color w:val="000000" w:themeColor="text1"/>
        </w:rPr>
        <w:t>N°</w:t>
      </w:r>
      <w:proofErr w:type="spellEnd"/>
      <w:r w:rsidR="00823DF5" w:rsidRPr="00A31B38">
        <w:rPr>
          <w:rFonts w:ascii="Times New Roman" w:hAnsi="Times New Roman" w:cs="Times New Roman"/>
          <w:color w:val="000000" w:themeColor="text1"/>
        </w:rPr>
        <w:t xml:space="preserve"> 631-A ya que las resoluciones alegadas por la recurrente únicamente refieren </w:t>
      </w:r>
      <w:proofErr w:type="gramStart"/>
      <w:r w:rsidR="00823DF5" w:rsidRPr="00A31B38">
        <w:rPr>
          <w:rFonts w:ascii="Times New Roman" w:hAnsi="Times New Roman" w:cs="Times New Roman"/>
          <w:color w:val="000000" w:themeColor="text1"/>
        </w:rPr>
        <w:t>que</w:t>
      </w:r>
      <w:proofErr w:type="gramEnd"/>
      <w:r w:rsidR="00823DF5" w:rsidRPr="00A31B38">
        <w:rPr>
          <w:rFonts w:ascii="Times New Roman" w:hAnsi="Times New Roman" w:cs="Times New Roman"/>
          <w:color w:val="000000" w:themeColor="text1"/>
        </w:rPr>
        <w:t xml:space="preserve"> para poder cancelar el permiso de operación, se requiere que no sea de manera intempestiva.</w:t>
      </w:r>
    </w:p>
    <w:p w:rsidR="00FD7A7A" w:rsidRPr="00A31B38" w:rsidRDefault="00823DF5"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 xml:space="preserve">En lo que se refiere a los alegatos de caducidad del procedimiento, el Consejo indica que el acto de apertura del procedimiento para la cancelación del permiso de operación de la Ruta </w:t>
      </w:r>
      <w:proofErr w:type="spellStart"/>
      <w:r w:rsidRPr="00A31B38">
        <w:rPr>
          <w:rFonts w:ascii="Times New Roman" w:hAnsi="Times New Roman" w:cs="Times New Roman"/>
          <w:color w:val="000000" w:themeColor="text1"/>
        </w:rPr>
        <w:t>N°</w:t>
      </w:r>
      <w:proofErr w:type="spellEnd"/>
      <w:r w:rsidRPr="00A31B38">
        <w:rPr>
          <w:rFonts w:ascii="Times New Roman" w:hAnsi="Times New Roman" w:cs="Times New Roman"/>
          <w:color w:val="000000" w:themeColor="text1"/>
        </w:rPr>
        <w:t xml:space="preserve"> 631-A a la empresa T</w:t>
      </w:r>
      <w:r w:rsidR="00810071">
        <w:rPr>
          <w:rFonts w:ascii="Times New Roman" w:hAnsi="Times New Roman" w:cs="Times New Roman"/>
          <w:color w:val="000000" w:themeColor="text1"/>
        </w:rPr>
        <w:t>.C.S.A.</w:t>
      </w:r>
      <w:r w:rsidRPr="00A31B38">
        <w:rPr>
          <w:rFonts w:ascii="Times New Roman" w:hAnsi="Times New Roman" w:cs="Times New Roman"/>
          <w:color w:val="000000" w:themeColor="text1"/>
        </w:rPr>
        <w:t>, se notificó el 17 de junio del 2015</w:t>
      </w:r>
      <w:r w:rsidR="00291816">
        <w:rPr>
          <w:rFonts w:ascii="Times New Roman" w:hAnsi="Times New Roman" w:cs="Times New Roman"/>
          <w:color w:val="000000" w:themeColor="text1"/>
        </w:rPr>
        <w:t xml:space="preserve"> y</w:t>
      </w:r>
      <w:r w:rsidRPr="00A31B38">
        <w:rPr>
          <w:rFonts w:ascii="Times New Roman" w:hAnsi="Times New Roman" w:cs="Times New Roman"/>
          <w:color w:val="000000" w:themeColor="text1"/>
        </w:rPr>
        <w:t xml:space="preserve"> el 9 de julio del año 2015, mediante el oficio DAJ-2015-002290 se conocieron los recursos promovidos por el interesado y el Informe Final se rindió en fecha 10 de diciembre del año 2015, bajo el oficio DAJ-2015-004192 por lo que el </w:t>
      </w:r>
      <w:r w:rsidR="00A66699" w:rsidRPr="00A31B38">
        <w:rPr>
          <w:rFonts w:ascii="Times New Roman" w:hAnsi="Times New Roman" w:cs="Times New Roman"/>
          <w:color w:val="000000" w:themeColor="text1"/>
        </w:rPr>
        <w:t>expediente</w:t>
      </w:r>
      <w:r w:rsidRPr="00A31B38">
        <w:rPr>
          <w:rFonts w:ascii="Times New Roman" w:hAnsi="Times New Roman" w:cs="Times New Roman"/>
          <w:color w:val="000000" w:themeColor="text1"/>
        </w:rPr>
        <w:t xml:space="preserve"> afirma nunca ha permanecido en inactividad por parte de la administración y se han dictado los informes sin que se haya presentado la solicitud</w:t>
      </w:r>
      <w:r w:rsidR="00A66699" w:rsidRPr="00A31B38">
        <w:rPr>
          <w:rFonts w:ascii="Times New Roman" w:hAnsi="Times New Roman" w:cs="Times New Roman"/>
          <w:color w:val="000000" w:themeColor="text1"/>
        </w:rPr>
        <w:t xml:space="preserve"> de caducidad de la parte recurrente.</w:t>
      </w:r>
    </w:p>
    <w:p w:rsidR="00351B4E" w:rsidRPr="00A31B38" w:rsidRDefault="00A66699" w:rsidP="001944DA">
      <w:pPr>
        <w:pStyle w:val="Default"/>
        <w:numPr>
          <w:ilvl w:val="0"/>
          <w:numId w:val="3"/>
        </w:numPr>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Enfatiza que las faltas cometidas no sólo implican la reiterada desobediencia del operador a seguir las instrucciones del Consejo, sino que se suma la modificación de horarios y el adeudo por la suma de ₡1.961.639,00 a la CCSS, siendo otra falta que se pudo comprobar.</w:t>
      </w:r>
      <w:r w:rsidR="00351B4E" w:rsidRPr="00A31B38">
        <w:rPr>
          <w:rFonts w:ascii="Times New Roman" w:hAnsi="Times New Roman" w:cs="Times New Roman"/>
          <w:color w:val="000000" w:themeColor="text1"/>
        </w:rPr>
        <w:t xml:space="preserve"> </w:t>
      </w:r>
    </w:p>
    <w:p w:rsidR="00D555A4" w:rsidRPr="00A31B38" w:rsidRDefault="00D555A4" w:rsidP="001944DA">
      <w:pPr>
        <w:pStyle w:val="Default"/>
        <w:spacing w:line="278" w:lineRule="auto"/>
        <w:jc w:val="both"/>
        <w:rPr>
          <w:rFonts w:ascii="Times New Roman" w:hAnsi="Times New Roman" w:cs="Times New Roman"/>
          <w:color w:val="000000" w:themeColor="text1"/>
        </w:rPr>
      </w:pPr>
    </w:p>
    <w:p w:rsidR="009C31A4" w:rsidRPr="00A31B38" w:rsidRDefault="00A66699" w:rsidP="001944DA">
      <w:pPr>
        <w:pStyle w:val="Default"/>
        <w:spacing w:line="278" w:lineRule="auto"/>
        <w:jc w:val="both"/>
        <w:rPr>
          <w:rFonts w:ascii="Times New Roman" w:hAnsi="Times New Roman" w:cs="Times New Roman"/>
          <w:color w:val="000000" w:themeColor="text1"/>
        </w:rPr>
      </w:pPr>
      <w:r w:rsidRPr="00A31B38">
        <w:rPr>
          <w:rFonts w:ascii="Times New Roman" w:hAnsi="Times New Roman" w:cs="Times New Roman"/>
          <w:color w:val="000000" w:themeColor="text1"/>
        </w:rPr>
        <w:t>En razón a lo anterior, los Miembros de</w:t>
      </w:r>
      <w:r w:rsidR="006846A2" w:rsidRPr="00A31B38">
        <w:rPr>
          <w:rFonts w:ascii="Times New Roman" w:hAnsi="Times New Roman" w:cs="Times New Roman"/>
          <w:color w:val="000000" w:themeColor="text1"/>
        </w:rPr>
        <w:t xml:space="preserve"> </w:t>
      </w:r>
      <w:r w:rsidRPr="00A31B38">
        <w:rPr>
          <w:rFonts w:ascii="Times New Roman" w:hAnsi="Times New Roman" w:cs="Times New Roman"/>
          <w:color w:val="000000" w:themeColor="text1"/>
        </w:rPr>
        <w:t xml:space="preserve">la </w:t>
      </w:r>
      <w:r w:rsidR="00F11444" w:rsidRPr="00A31B38">
        <w:rPr>
          <w:rFonts w:ascii="Times New Roman" w:hAnsi="Times New Roman" w:cs="Times New Roman"/>
          <w:color w:val="000000" w:themeColor="text1"/>
        </w:rPr>
        <w:t>Junta</w:t>
      </w:r>
      <w:r w:rsidRPr="00A31B38">
        <w:rPr>
          <w:rFonts w:ascii="Times New Roman" w:hAnsi="Times New Roman" w:cs="Times New Roman"/>
          <w:color w:val="000000" w:themeColor="text1"/>
        </w:rPr>
        <w:t xml:space="preserve"> Directiva del </w:t>
      </w:r>
      <w:r w:rsidR="00F11444" w:rsidRPr="00A31B38">
        <w:rPr>
          <w:rFonts w:ascii="Times New Roman" w:hAnsi="Times New Roman" w:cs="Times New Roman"/>
          <w:color w:val="000000" w:themeColor="text1"/>
        </w:rPr>
        <w:t>Consejo</w:t>
      </w:r>
      <w:r w:rsidRPr="00A31B38">
        <w:rPr>
          <w:rFonts w:ascii="Times New Roman" w:hAnsi="Times New Roman" w:cs="Times New Roman"/>
          <w:color w:val="000000" w:themeColor="text1"/>
        </w:rPr>
        <w:t xml:space="preserve"> de </w:t>
      </w:r>
      <w:r w:rsidR="00F11444" w:rsidRPr="00A31B38">
        <w:rPr>
          <w:rFonts w:ascii="Times New Roman" w:hAnsi="Times New Roman" w:cs="Times New Roman"/>
          <w:color w:val="000000" w:themeColor="text1"/>
        </w:rPr>
        <w:t>Transporte</w:t>
      </w:r>
      <w:r w:rsidRPr="00A31B38">
        <w:rPr>
          <w:rFonts w:ascii="Times New Roman" w:hAnsi="Times New Roman" w:cs="Times New Roman"/>
          <w:color w:val="000000" w:themeColor="text1"/>
        </w:rPr>
        <w:t xml:space="preserve"> </w:t>
      </w:r>
      <w:r w:rsidR="00F11444" w:rsidRPr="00A31B38">
        <w:rPr>
          <w:rFonts w:ascii="Times New Roman" w:hAnsi="Times New Roman" w:cs="Times New Roman"/>
          <w:color w:val="000000" w:themeColor="text1"/>
        </w:rPr>
        <w:t>Público</w:t>
      </w:r>
      <w:r w:rsidR="00A31719" w:rsidRPr="00A31B38">
        <w:rPr>
          <w:rFonts w:ascii="Times New Roman" w:hAnsi="Times New Roman" w:cs="Times New Roman"/>
          <w:color w:val="000000" w:themeColor="text1"/>
        </w:rPr>
        <w:t xml:space="preserve">, acuerda </w:t>
      </w:r>
      <w:r w:rsidR="006846A2" w:rsidRPr="00A31B38">
        <w:rPr>
          <w:rFonts w:ascii="Times New Roman" w:hAnsi="Times New Roman" w:cs="Times New Roman"/>
          <w:color w:val="000000" w:themeColor="text1"/>
        </w:rPr>
        <w:t xml:space="preserve">aprobar las recomendaciones contenidas en el informe </w:t>
      </w:r>
      <w:r w:rsidR="003F7DB5" w:rsidRPr="00A31B38">
        <w:rPr>
          <w:rFonts w:ascii="Times New Roman" w:hAnsi="Times New Roman"/>
          <w:color w:val="000000" w:themeColor="text1"/>
        </w:rPr>
        <w:t>DAJ-2017-002694 del 27 de octubre de 2017, emitido por la Dirección de Asuntos Jurídicos, y rechazar por improcedentes el recurso de revocatoria, la nulidad absoluta y la solicitud de suspensión del acto administrativo y la caducidad del procedimiento presentados en contra del artículo 8.7 de la sesión ordinaria 10-2017.</w:t>
      </w:r>
      <w:r w:rsidR="001944DA" w:rsidRPr="00A31B38">
        <w:rPr>
          <w:rFonts w:ascii="Times New Roman" w:hAnsi="Times New Roman"/>
          <w:color w:val="000000" w:themeColor="text1"/>
        </w:rPr>
        <w:t xml:space="preserve"> (Léanse los folios del 2 al 12 del expediente TAT-141-17)</w:t>
      </w:r>
    </w:p>
    <w:p w:rsidR="0053153C" w:rsidRPr="00A31B38" w:rsidRDefault="0053153C" w:rsidP="001944DA">
      <w:pPr>
        <w:pStyle w:val="Default"/>
        <w:spacing w:line="278" w:lineRule="auto"/>
        <w:jc w:val="both"/>
        <w:rPr>
          <w:rFonts w:ascii="Times New Roman" w:hAnsi="Times New Roman" w:cs="Times New Roman"/>
          <w:color w:val="000000" w:themeColor="text1"/>
        </w:rPr>
      </w:pPr>
    </w:p>
    <w:p w:rsidR="0053153C" w:rsidRPr="00A31B38" w:rsidRDefault="0053153C" w:rsidP="001944DA">
      <w:pPr>
        <w:pStyle w:val="Default"/>
        <w:spacing w:line="278" w:lineRule="auto"/>
        <w:jc w:val="both"/>
        <w:rPr>
          <w:rFonts w:ascii="Times New Roman" w:hAnsi="Times New Roman" w:cs="Times New Roman"/>
          <w:color w:val="000000" w:themeColor="text1"/>
        </w:rPr>
      </w:pPr>
    </w:p>
    <w:p w:rsidR="006E23C9" w:rsidRPr="00A31B38" w:rsidRDefault="00EA76DA" w:rsidP="001944DA">
      <w:pPr>
        <w:pStyle w:val="Default"/>
        <w:spacing w:line="278" w:lineRule="auto"/>
        <w:jc w:val="both"/>
        <w:rPr>
          <w:rFonts w:ascii="Times New Roman" w:hAnsi="Times New Roman" w:cs="Times New Roman"/>
          <w:color w:val="000000" w:themeColor="text1"/>
        </w:rPr>
      </w:pPr>
      <w:r w:rsidRPr="00810071">
        <w:rPr>
          <w:rFonts w:ascii="Times New Roman" w:hAnsi="Times New Roman" w:cs="Times New Roman"/>
          <w:color w:val="auto"/>
        </w:rPr>
        <w:t xml:space="preserve">El acuerdo es notificado vía </w:t>
      </w:r>
      <w:r w:rsidR="001944DA" w:rsidRPr="00810071">
        <w:rPr>
          <w:rFonts w:ascii="Times New Roman" w:hAnsi="Times New Roman" w:cs="Times New Roman"/>
          <w:color w:val="auto"/>
        </w:rPr>
        <w:t xml:space="preserve">correo electrónico </w:t>
      </w:r>
      <w:hyperlink r:id="rId8" w:history="1">
        <w:r w:rsidR="00810071" w:rsidRPr="00810071">
          <w:rPr>
            <w:rStyle w:val="Hipervnculo"/>
            <w:rFonts w:ascii="Times New Roman" w:hAnsi="Times New Roman" w:cs="Times New Roman"/>
            <w:color w:val="auto"/>
          </w:rPr>
          <w:t>xxxxxxxx@gmail.com</w:t>
        </w:r>
      </w:hyperlink>
      <w:r w:rsidR="001944DA" w:rsidRPr="00810071">
        <w:rPr>
          <w:rFonts w:ascii="Times New Roman" w:hAnsi="Times New Roman" w:cs="Times New Roman"/>
          <w:color w:val="auto"/>
        </w:rPr>
        <w:t xml:space="preserve"> y </w:t>
      </w:r>
      <w:hyperlink r:id="rId9" w:history="1">
        <w:r w:rsidR="00810071" w:rsidRPr="00810071">
          <w:rPr>
            <w:rStyle w:val="Hipervnculo"/>
            <w:rFonts w:ascii="Times New Roman" w:hAnsi="Times New Roman" w:cs="Times New Roman"/>
            <w:color w:val="auto"/>
          </w:rPr>
          <w:t>xxxxxxx@gmail.com</w:t>
        </w:r>
      </w:hyperlink>
      <w:r w:rsidR="001944DA" w:rsidRPr="00810071">
        <w:rPr>
          <w:rFonts w:ascii="Times New Roman" w:hAnsi="Times New Roman" w:cs="Times New Roman"/>
          <w:color w:val="auto"/>
        </w:rPr>
        <w:t xml:space="preserve">, el </w:t>
      </w:r>
      <w:r w:rsidRPr="00810071">
        <w:rPr>
          <w:rFonts w:ascii="Times New Roman" w:hAnsi="Times New Roman" w:cs="Times New Roman"/>
          <w:b/>
          <w:color w:val="auto"/>
        </w:rPr>
        <w:t xml:space="preserve">viernes </w:t>
      </w:r>
      <w:r w:rsidR="001944DA" w:rsidRPr="00810071">
        <w:rPr>
          <w:rFonts w:ascii="Times New Roman" w:hAnsi="Times New Roman" w:cs="Times New Roman"/>
          <w:b/>
          <w:color w:val="auto"/>
        </w:rPr>
        <w:t>10</w:t>
      </w:r>
      <w:r w:rsidRPr="00810071">
        <w:rPr>
          <w:rFonts w:ascii="Times New Roman" w:hAnsi="Times New Roman" w:cs="Times New Roman"/>
          <w:b/>
          <w:color w:val="auto"/>
        </w:rPr>
        <w:t xml:space="preserve"> de noviembre del 201</w:t>
      </w:r>
      <w:r w:rsidR="001944DA" w:rsidRPr="00810071">
        <w:rPr>
          <w:rFonts w:ascii="Times New Roman" w:hAnsi="Times New Roman" w:cs="Times New Roman"/>
          <w:b/>
          <w:color w:val="auto"/>
        </w:rPr>
        <w:t>7</w:t>
      </w:r>
      <w:r w:rsidRPr="00810071">
        <w:rPr>
          <w:rFonts w:ascii="Times New Roman" w:hAnsi="Times New Roman" w:cs="Times New Roman"/>
          <w:color w:val="auto"/>
        </w:rPr>
        <w:t xml:space="preserve">. (Léase el folio 3 del expediente </w:t>
      </w:r>
      <w:r w:rsidRPr="00A31B38">
        <w:rPr>
          <w:rFonts w:ascii="Times New Roman" w:hAnsi="Times New Roman" w:cs="Times New Roman"/>
          <w:color w:val="000000" w:themeColor="text1"/>
        </w:rPr>
        <w:t>TAT-1</w:t>
      </w:r>
      <w:r w:rsidR="001944DA" w:rsidRPr="00A31B38">
        <w:rPr>
          <w:rFonts w:ascii="Times New Roman" w:hAnsi="Times New Roman" w:cs="Times New Roman"/>
          <w:color w:val="000000" w:themeColor="text1"/>
        </w:rPr>
        <w:t>41</w:t>
      </w:r>
      <w:r w:rsidRPr="00A31B38">
        <w:rPr>
          <w:rFonts w:ascii="Times New Roman" w:hAnsi="Times New Roman" w:cs="Times New Roman"/>
          <w:color w:val="000000" w:themeColor="text1"/>
        </w:rPr>
        <w:t>-1</w:t>
      </w:r>
      <w:r w:rsidR="001944DA" w:rsidRPr="00A31B38">
        <w:rPr>
          <w:rFonts w:ascii="Times New Roman" w:hAnsi="Times New Roman" w:cs="Times New Roman"/>
          <w:color w:val="000000" w:themeColor="text1"/>
        </w:rPr>
        <w:t>7</w:t>
      </w:r>
      <w:r w:rsidRPr="00A31B38">
        <w:rPr>
          <w:rFonts w:ascii="Times New Roman" w:hAnsi="Times New Roman" w:cs="Times New Roman"/>
          <w:color w:val="000000" w:themeColor="text1"/>
        </w:rPr>
        <w:t>)</w:t>
      </w:r>
    </w:p>
    <w:p w:rsidR="00EA76DA" w:rsidRPr="00F811C5" w:rsidRDefault="00EA76DA" w:rsidP="001944DA">
      <w:pPr>
        <w:pStyle w:val="Default"/>
        <w:spacing w:line="278" w:lineRule="auto"/>
        <w:jc w:val="both"/>
        <w:rPr>
          <w:rFonts w:ascii="Times New Roman" w:hAnsi="Times New Roman" w:cs="Times New Roman"/>
          <w:color w:val="000000" w:themeColor="text1"/>
        </w:rPr>
      </w:pPr>
    </w:p>
    <w:p w:rsidR="006B79AF" w:rsidRPr="00F811C5" w:rsidRDefault="00E80E9B" w:rsidP="001944DA">
      <w:pPr>
        <w:pStyle w:val="Default"/>
        <w:spacing w:line="278" w:lineRule="auto"/>
        <w:jc w:val="both"/>
        <w:rPr>
          <w:rFonts w:ascii="Times New Roman" w:hAnsi="Times New Roman" w:cs="Times New Roman"/>
          <w:color w:val="000000" w:themeColor="text1"/>
        </w:rPr>
      </w:pPr>
      <w:r w:rsidRPr="00F811C5">
        <w:rPr>
          <w:rFonts w:ascii="Times New Roman" w:hAnsi="Times New Roman" w:cs="Times New Roman"/>
          <w:b/>
          <w:color w:val="000000" w:themeColor="text1"/>
        </w:rPr>
        <w:lastRenderedPageBreak/>
        <w:t>CUARTO. -</w:t>
      </w:r>
      <w:r w:rsidR="006B79AF" w:rsidRPr="00F811C5">
        <w:rPr>
          <w:rFonts w:ascii="Times New Roman" w:hAnsi="Times New Roman" w:cs="Times New Roman"/>
          <w:b/>
          <w:color w:val="000000" w:themeColor="text1"/>
        </w:rPr>
        <w:t xml:space="preserve"> </w:t>
      </w:r>
      <w:r w:rsidR="006B79AF" w:rsidRPr="00F811C5">
        <w:rPr>
          <w:rFonts w:ascii="Times New Roman" w:hAnsi="Times New Roman" w:cs="Times New Roman"/>
          <w:color w:val="000000" w:themeColor="text1"/>
        </w:rPr>
        <w:t xml:space="preserve">En los </w:t>
      </w:r>
      <w:r w:rsidRPr="00F811C5">
        <w:rPr>
          <w:rFonts w:ascii="Times New Roman" w:hAnsi="Times New Roman" w:cs="Times New Roman"/>
          <w:color w:val="000000" w:themeColor="text1"/>
        </w:rPr>
        <w:t>procedimientos seguidos</w:t>
      </w:r>
      <w:r w:rsidR="006B79AF" w:rsidRPr="00F811C5">
        <w:rPr>
          <w:rFonts w:ascii="Times New Roman" w:hAnsi="Times New Roman" w:cs="Times New Roman"/>
          <w:color w:val="000000" w:themeColor="text1"/>
        </w:rPr>
        <w:t xml:space="preserve"> se han observado los términos y prescripciones legales.</w:t>
      </w:r>
    </w:p>
    <w:p w:rsidR="00C3035B" w:rsidRPr="00F811C5" w:rsidRDefault="00C3035B" w:rsidP="00C3035B">
      <w:pPr>
        <w:jc w:val="both"/>
        <w:rPr>
          <w:color w:val="000000" w:themeColor="text1"/>
        </w:rPr>
      </w:pPr>
    </w:p>
    <w:p w:rsidR="006E23C9" w:rsidRPr="00F811C5" w:rsidRDefault="006E23C9" w:rsidP="006B79AF">
      <w:pPr>
        <w:rPr>
          <w:b/>
          <w:color w:val="000000" w:themeColor="text1"/>
        </w:rPr>
      </w:pPr>
    </w:p>
    <w:p w:rsidR="006B79AF" w:rsidRPr="00A31B38" w:rsidRDefault="006B79AF" w:rsidP="006B79AF">
      <w:pPr>
        <w:rPr>
          <w:b/>
          <w:color w:val="000000" w:themeColor="text1"/>
        </w:rPr>
      </w:pPr>
      <w:r w:rsidRPr="00A31B38">
        <w:rPr>
          <w:b/>
          <w:color w:val="000000" w:themeColor="text1"/>
        </w:rPr>
        <w:t>REDACTA EL JUEZ PORTUGUEZ MÉNDEZ,</w:t>
      </w:r>
    </w:p>
    <w:p w:rsidR="006C6959" w:rsidRPr="00A31B38" w:rsidRDefault="006C6959" w:rsidP="001B29BF">
      <w:pPr>
        <w:spacing w:line="276" w:lineRule="auto"/>
        <w:ind w:right="113"/>
        <w:jc w:val="center"/>
        <w:rPr>
          <w:b/>
          <w:smallCaps/>
          <w:color w:val="000000" w:themeColor="text1"/>
        </w:rPr>
      </w:pPr>
    </w:p>
    <w:p w:rsidR="006C6959" w:rsidRPr="00A31B38" w:rsidRDefault="006C6959" w:rsidP="001B29BF">
      <w:pPr>
        <w:spacing w:line="276" w:lineRule="auto"/>
        <w:ind w:right="113"/>
        <w:jc w:val="center"/>
        <w:rPr>
          <w:b/>
          <w:smallCaps/>
          <w:color w:val="000000" w:themeColor="text1"/>
        </w:rPr>
      </w:pPr>
    </w:p>
    <w:p w:rsidR="001944DA" w:rsidRPr="00A31B38" w:rsidRDefault="001944DA" w:rsidP="001944DA">
      <w:pPr>
        <w:spacing w:line="276" w:lineRule="auto"/>
        <w:jc w:val="center"/>
        <w:rPr>
          <w:b/>
          <w:color w:val="000000" w:themeColor="text1"/>
        </w:rPr>
      </w:pPr>
      <w:r w:rsidRPr="00A31B38">
        <w:rPr>
          <w:b/>
          <w:color w:val="000000" w:themeColor="text1"/>
        </w:rPr>
        <w:t>CONSIDERANDO</w:t>
      </w:r>
    </w:p>
    <w:p w:rsidR="001944DA" w:rsidRPr="00A31B38" w:rsidRDefault="001944DA" w:rsidP="001944DA">
      <w:pPr>
        <w:spacing w:line="276" w:lineRule="auto"/>
        <w:jc w:val="center"/>
        <w:rPr>
          <w:b/>
          <w:color w:val="000000" w:themeColor="text1"/>
        </w:rPr>
      </w:pPr>
    </w:p>
    <w:p w:rsidR="001944DA" w:rsidRPr="000615D7" w:rsidRDefault="001944DA" w:rsidP="001944DA">
      <w:pPr>
        <w:pStyle w:val="Style9"/>
        <w:numPr>
          <w:ilvl w:val="0"/>
          <w:numId w:val="4"/>
        </w:numPr>
        <w:tabs>
          <w:tab w:val="left" w:pos="426"/>
        </w:tabs>
        <w:kinsoku w:val="0"/>
        <w:autoSpaceDE/>
        <w:autoSpaceDN/>
        <w:spacing w:before="0" w:line="276" w:lineRule="auto"/>
        <w:ind w:left="0" w:right="0" w:firstLine="0"/>
        <w:jc w:val="both"/>
        <w:rPr>
          <w:rStyle w:val="CharacterStyle6"/>
          <w:color w:val="000000" w:themeColor="text1"/>
          <w:spacing w:val="-1"/>
          <w:w w:val="105"/>
          <w:sz w:val="24"/>
          <w:szCs w:val="24"/>
          <w:lang w:val="es-CR"/>
        </w:rPr>
      </w:pPr>
      <w:r w:rsidRPr="00A31B38">
        <w:rPr>
          <w:rStyle w:val="CharacterStyle6"/>
          <w:b/>
          <w:bCs/>
          <w:color w:val="000000" w:themeColor="text1"/>
          <w:sz w:val="24"/>
          <w:szCs w:val="24"/>
          <w:lang w:val="es-CR"/>
        </w:rPr>
        <w:t xml:space="preserve">COMPETENCIA. - </w:t>
      </w:r>
      <w:r w:rsidRPr="00A31B38">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A31B38">
        <w:rPr>
          <w:rStyle w:val="CharacterStyle6"/>
          <w:color w:val="000000" w:themeColor="text1"/>
          <w:spacing w:val="1"/>
          <w:w w:val="105"/>
          <w:sz w:val="24"/>
          <w:szCs w:val="24"/>
          <w:lang w:val="es-CR"/>
        </w:rPr>
        <w:t xml:space="preserve">Ley Reguladora del Servicio Público de Transporte Remunerado de </w:t>
      </w:r>
      <w:r w:rsidRPr="000615D7">
        <w:rPr>
          <w:rStyle w:val="CharacterStyle6"/>
          <w:color w:val="000000" w:themeColor="text1"/>
          <w:spacing w:val="1"/>
          <w:w w:val="105"/>
          <w:sz w:val="24"/>
          <w:szCs w:val="24"/>
          <w:lang w:val="es-CR"/>
        </w:rPr>
        <w:t xml:space="preserve">Personas en Vehículos </w:t>
      </w:r>
      <w:r w:rsidRPr="000615D7">
        <w:rPr>
          <w:rStyle w:val="CharacterStyle6"/>
          <w:color w:val="000000" w:themeColor="text1"/>
          <w:spacing w:val="-1"/>
          <w:w w:val="105"/>
          <w:sz w:val="24"/>
          <w:szCs w:val="24"/>
          <w:lang w:val="es-CR"/>
        </w:rPr>
        <w:t>en la Modalidad de Taxi N. 7969 del 22 de diciembre de 1999.</w:t>
      </w:r>
    </w:p>
    <w:p w:rsidR="001944DA" w:rsidRPr="000615D7" w:rsidRDefault="001944DA" w:rsidP="001944DA">
      <w:pPr>
        <w:pStyle w:val="Style9"/>
        <w:tabs>
          <w:tab w:val="left" w:pos="426"/>
        </w:tabs>
        <w:kinsoku w:val="0"/>
        <w:autoSpaceDE/>
        <w:autoSpaceDN/>
        <w:spacing w:before="0" w:line="276" w:lineRule="auto"/>
        <w:ind w:right="0"/>
        <w:jc w:val="both"/>
        <w:rPr>
          <w:color w:val="000000" w:themeColor="text1"/>
          <w:spacing w:val="-1"/>
          <w:w w:val="105"/>
          <w:sz w:val="24"/>
          <w:szCs w:val="24"/>
          <w:lang w:val="es-CR"/>
        </w:rPr>
      </w:pPr>
    </w:p>
    <w:p w:rsidR="001944DA" w:rsidRPr="002F146C" w:rsidRDefault="001944DA" w:rsidP="001944DA">
      <w:pPr>
        <w:pStyle w:val="Style9"/>
        <w:numPr>
          <w:ilvl w:val="0"/>
          <w:numId w:val="4"/>
        </w:numPr>
        <w:tabs>
          <w:tab w:val="left" w:pos="426"/>
        </w:tabs>
        <w:kinsoku w:val="0"/>
        <w:autoSpaceDE/>
        <w:autoSpaceDN/>
        <w:spacing w:before="0" w:line="276" w:lineRule="auto"/>
        <w:ind w:left="0" w:right="0" w:firstLine="0"/>
        <w:jc w:val="both"/>
        <w:rPr>
          <w:color w:val="000000" w:themeColor="text1"/>
          <w:sz w:val="24"/>
          <w:szCs w:val="24"/>
          <w:lang w:val="es-CR"/>
        </w:rPr>
      </w:pPr>
      <w:r w:rsidRPr="000615D7">
        <w:rPr>
          <w:b/>
          <w:color w:val="000000" w:themeColor="text1"/>
          <w:sz w:val="24"/>
          <w:szCs w:val="24"/>
          <w:lang w:val="es-CR"/>
        </w:rPr>
        <w:t xml:space="preserve">ADMISIBILIDAD DEL RECURSO. - </w:t>
      </w:r>
      <w:r w:rsidRPr="000615D7">
        <w:rPr>
          <w:b/>
          <w:color w:val="000000" w:themeColor="text1"/>
          <w:sz w:val="24"/>
          <w:szCs w:val="24"/>
          <w:u w:val="single"/>
          <w:lang w:val="es-CR"/>
        </w:rPr>
        <w:t>En cuanto a la Legitimación</w:t>
      </w:r>
      <w:r w:rsidRPr="000615D7">
        <w:rPr>
          <w:b/>
          <w:color w:val="000000" w:themeColor="text1"/>
          <w:sz w:val="24"/>
          <w:szCs w:val="24"/>
          <w:lang w:val="es-CR"/>
        </w:rPr>
        <w:t xml:space="preserve">: </w:t>
      </w:r>
      <w:r w:rsidRPr="000615D7">
        <w:rPr>
          <w:color w:val="000000" w:themeColor="text1"/>
          <w:sz w:val="24"/>
          <w:szCs w:val="24"/>
          <w:lang w:val="es-CR"/>
        </w:rPr>
        <w:t xml:space="preserve">La empresa </w:t>
      </w:r>
      <w:r w:rsidRPr="000615D7">
        <w:rPr>
          <w:b/>
          <w:smallCaps/>
          <w:color w:val="000000" w:themeColor="text1"/>
          <w:lang w:val="es-CR"/>
        </w:rPr>
        <w:t>Transportes Cóbano S.A.</w:t>
      </w:r>
      <w:r w:rsidRPr="000615D7">
        <w:rPr>
          <w:smallCaps/>
          <w:color w:val="000000" w:themeColor="text1"/>
          <w:lang w:val="es-CR"/>
        </w:rPr>
        <w:t xml:space="preserve">, </w:t>
      </w:r>
      <w:r w:rsidRPr="000615D7">
        <w:rPr>
          <w:color w:val="000000" w:themeColor="text1"/>
          <w:lang w:val="es-CR"/>
        </w:rPr>
        <w:t>cédula de persona jurídica número</w:t>
      </w:r>
      <w:r w:rsidRPr="000615D7">
        <w:rPr>
          <w:smallCaps/>
          <w:color w:val="000000" w:themeColor="text1"/>
          <w:lang w:val="es-CR"/>
        </w:rPr>
        <w:t xml:space="preserve"> 3-101-409341</w:t>
      </w:r>
      <w:r w:rsidRPr="000615D7">
        <w:rPr>
          <w:color w:val="000000" w:themeColor="text1"/>
          <w:sz w:val="24"/>
          <w:szCs w:val="24"/>
          <w:lang w:val="es-CR"/>
        </w:rPr>
        <w:t xml:space="preserve">, ostenta la condición de permisionaria de la </w:t>
      </w:r>
      <w:r w:rsidRPr="000615D7">
        <w:rPr>
          <w:b/>
          <w:color w:val="000000" w:themeColor="text1"/>
          <w:sz w:val="24"/>
          <w:szCs w:val="24"/>
          <w:lang w:val="es-CR"/>
        </w:rPr>
        <w:t xml:space="preserve">Ruta </w:t>
      </w:r>
      <w:proofErr w:type="spellStart"/>
      <w:r w:rsidRPr="000615D7">
        <w:rPr>
          <w:b/>
          <w:color w:val="000000" w:themeColor="text1"/>
          <w:sz w:val="24"/>
          <w:szCs w:val="24"/>
          <w:lang w:val="es-CR"/>
        </w:rPr>
        <w:t>N°</w:t>
      </w:r>
      <w:proofErr w:type="spellEnd"/>
      <w:r w:rsidRPr="000615D7">
        <w:rPr>
          <w:b/>
          <w:color w:val="000000" w:themeColor="text1"/>
          <w:sz w:val="24"/>
          <w:szCs w:val="24"/>
          <w:lang w:val="es-CR"/>
        </w:rPr>
        <w:t xml:space="preserve"> 631-A</w:t>
      </w:r>
      <w:r w:rsidRPr="000615D7">
        <w:rPr>
          <w:color w:val="000000" w:themeColor="text1"/>
          <w:sz w:val="24"/>
          <w:szCs w:val="24"/>
          <w:lang w:val="es-CR"/>
        </w:rPr>
        <w:t xml:space="preserve"> descrita como </w:t>
      </w:r>
      <w:r w:rsidR="00161516" w:rsidRPr="000615D7">
        <w:rPr>
          <w:color w:val="000000" w:themeColor="text1"/>
          <w:sz w:val="24"/>
          <w:szCs w:val="24"/>
          <w:lang w:val="es-CR"/>
        </w:rPr>
        <w:t>SAN JOSE PAQUERA-COBANO-TAMBOR-MONTESUMA Y VICVERSA</w:t>
      </w:r>
      <w:r w:rsidRPr="000615D7">
        <w:rPr>
          <w:color w:val="000000" w:themeColor="text1"/>
          <w:sz w:val="24"/>
          <w:szCs w:val="24"/>
          <w:lang w:val="es-CR"/>
        </w:rPr>
        <w:t xml:space="preserve">. </w:t>
      </w:r>
      <w:r w:rsidRPr="000615D7">
        <w:rPr>
          <w:b/>
          <w:color w:val="000000" w:themeColor="text1"/>
          <w:sz w:val="24"/>
          <w:szCs w:val="24"/>
          <w:u w:val="single"/>
          <w:lang w:val="es-CR"/>
        </w:rPr>
        <w:t>En cuanto al Plazo</w:t>
      </w:r>
      <w:r w:rsidRPr="000615D7">
        <w:rPr>
          <w:color w:val="000000" w:themeColor="text1"/>
          <w:sz w:val="24"/>
          <w:szCs w:val="24"/>
          <w:lang w:val="es-CR"/>
        </w:rPr>
        <w:t xml:space="preserve">. El acuerdo, fue notificado el viernes </w:t>
      </w:r>
      <w:r w:rsidRPr="000615D7">
        <w:rPr>
          <w:b/>
          <w:color w:val="000000" w:themeColor="text1"/>
          <w:sz w:val="24"/>
          <w:szCs w:val="24"/>
          <w:lang w:val="es-CR"/>
        </w:rPr>
        <w:t>9 de marzo del 2017</w:t>
      </w:r>
      <w:r w:rsidRPr="000615D7">
        <w:rPr>
          <w:color w:val="000000" w:themeColor="text1"/>
          <w:sz w:val="24"/>
          <w:szCs w:val="24"/>
          <w:lang w:val="es-CR"/>
        </w:rPr>
        <w:t xml:space="preserve">, vía correo electrónico y el Recurso de Apelación en subsidio y sus incidencias, fue presentado el </w:t>
      </w:r>
      <w:r w:rsidR="000615D7" w:rsidRPr="000615D7">
        <w:rPr>
          <w:b/>
          <w:color w:val="000000" w:themeColor="text1"/>
          <w:sz w:val="24"/>
          <w:szCs w:val="24"/>
          <w:lang w:val="es-CR"/>
        </w:rPr>
        <w:t>16</w:t>
      </w:r>
      <w:r w:rsidRPr="000615D7">
        <w:rPr>
          <w:b/>
          <w:color w:val="000000" w:themeColor="text1"/>
          <w:sz w:val="24"/>
          <w:szCs w:val="24"/>
          <w:lang w:val="es-CR"/>
        </w:rPr>
        <w:t xml:space="preserve"> de marzo del 2017</w:t>
      </w:r>
      <w:r w:rsidRPr="000615D7">
        <w:rPr>
          <w:color w:val="000000" w:themeColor="text1"/>
          <w:sz w:val="24"/>
          <w:szCs w:val="24"/>
          <w:lang w:val="es-CR"/>
        </w:rPr>
        <w:t xml:space="preserve">, por lo que se </w:t>
      </w:r>
      <w:r w:rsidRPr="002F146C">
        <w:rPr>
          <w:color w:val="000000" w:themeColor="text1"/>
          <w:sz w:val="24"/>
          <w:szCs w:val="24"/>
          <w:lang w:val="es-CR"/>
        </w:rPr>
        <w:t>encuentra en tiempo.</w:t>
      </w:r>
    </w:p>
    <w:p w:rsidR="001944DA" w:rsidRPr="002F146C" w:rsidRDefault="001944DA" w:rsidP="001944DA">
      <w:pPr>
        <w:pStyle w:val="Prrafodelista"/>
        <w:ind w:left="0"/>
        <w:contextualSpacing w:val="0"/>
        <w:rPr>
          <w:b/>
          <w:color w:val="000000" w:themeColor="text1"/>
          <w:sz w:val="24"/>
          <w:szCs w:val="24"/>
        </w:rPr>
      </w:pPr>
    </w:p>
    <w:p w:rsidR="001944DA" w:rsidRPr="00CA163F" w:rsidRDefault="001944DA" w:rsidP="002A3774">
      <w:pPr>
        <w:pStyle w:val="Style9"/>
        <w:numPr>
          <w:ilvl w:val="0"/>
          <w:numId w:val="4"/>
        </w:numPr>
        <w:tabs>
          <w:tab w:val="left" w:pos="426"/>
          <w:tab w:val="left" w:pos="3402"/>
        </w:tabs>
        <w:kinsoku w:val="0"/>
        <w:autoSpaceDE/>
        <w:autoSpaceDN/>
        <w:spacing w:before="0" w:line="276" w:lineRule="auto"/>
        <w:ind w:left="0" w:right="0" w:firstLine="0"/>
        <w:jc w:val="both"/>
        <w:rPr>
          <w:color w:val="000000" w:themeColor="text1"/>
          <w:sz w:val="24"/>
          <w:szCs w:val="24"/>
          <w:lang w:val="es-CR"/>
        </w:rPr>
      </w:pPr>
      <w:r w:rsidRPr="002F146C">
        <w:rPr>
          <w:b/>
          <w:color w:val="000000" w:themeColor="text1"/>
          <w:sz w:val="24"/>
          <w:szCs w:val="24"/>
          <w:lang w:val="es-CR"/>
        </w:rPr>
        <w:t>HECHOS PROBADOS.</w:t>
      </w:r>
      <w:r w:rsidRPr="002F146C">
        <w:rPr>
          <w:color w:val="000000" w:themeColor="text1"/>
          <w:sz w:val="24"/>
          <w:szCs w:val="24"/>
          <w:lang w:val="es-CR"/>
        </w:rPr>
        <w:t xml:space="preserve"> </w:t>
      </w:r>
      <w:r w:rsidRPr="002F146C">
        <w:rPr>
          <w:b/>
          <w:color w:val="000000" w:themeColor="text1"/>
          <w:sz w:val="24"/>
          <w:szCs w:val="24"/>
          <w:lang w:val="es-CR"/>
        </w:rPr>
        <w:t>-</w:t>
      </w:r>
      <w:r w:rsidR="002F146C" w:rsidRPr="002F146C">
        <w:rPr>
          <w:b/>
          <w:color w:val="000000" w:themeColor="text1"/>
          <w:sz w:val="24"/>
          <w:szCs w:val="24"/>
          <w:lang w:val="es-CR"/>
        </w:rPr>
        <w:t xml:space="preserve"> </w:t>
      </w:r>
      <w:r w:rsidRPr="002F146C">
        <w:rPr>
          <w:color w:val="000000" w:themeColor="text1"/>
          <w:sz w:val="24"/>
          <w:szCs w:val="24"/>
          <w:lang w:val="es-CR"/>
        </w:rPr>
        <w:t>Como tales y en mérito de lo discutido en cuanto al presente caso</w:t>
      </w:r>
      <w:r w:rsidRPr="00B67846">
        <w:rPr>
          <w:color w:val="000000" w:themeColor="text1"/>
          <w:sz w:val="24"/>
          <w:szCs w:val="24"/>
          <w:lang w:val="es-CR"/>
        </w:rPr>
        <w:t>, se tienen como demostrados</w:t>
      </w:r>
      <w:r w:rsidRPr="00CA163F">
        <w:rPr>
          <w:color w:val="000000" w:themeColor="text1"/>
          <w:sz w:val="24"/>
          <w:szCs w:val="24"/>
          <w:lang w:val="es-CR"/>
        </w:rPr>
        <w:t xml:space="preserve"> siguientes</w:t>
      </w:r>
      <w:r w:rsidR="00CA163F">
        <w:rPr>
          <w:color w:val="000000" w:themeColor="text1"/>
          <w:sz w:val="24"/>
          <w:szCs w:val="24"/>
          <w:lang w:val="es-CR"/>
        </w:rPr>
        <w:t xml:space="preserve"> hechos</w:t>
      </w:r>
      <w:r w:rsidRPr="00CA163F">
        <w:rPr>
          <w:color w:val="000000" w:themeColor="text1"/>
          <w:sz w:val="24"/>
          <w:szCs w:val="24"/>
          <w:lang w:val="es-CR"/>
        </w:rPr>
        <w:t>:</w:t>
      </w:r>
    </w:p>
    <w:p w:rsidR="00B67846" w:rsidRPr="00CA163F" w:rsidRDefault="00B67846" w:rsidP="00B67846">
      <w:pPr>
        <w:pStyle w:val="Default"/>
        <w:jc w:val="both"/>
        <w:rPr>
          <w:rFonts w:ascii="Times New Roman" w:eastAsiaTheme="minorEastAsia" w:hAnsi="Times New Roman" w:cs="Times New Roman"/>
          <w:color w:val="000000" w:themeColor="text1"/>
          <w:lang w:eastAsia="es-CR"/>
        </w:rPr>
      </w:pPr>
    </w:p>
    <w:p w:rsidR="00B67846" w:rsidRPr="00B67846" w:rsidRDefault="00B67846" w:rsidP="00B67846">
      <w:pPr>
        <w:pStyle w:val="Default"/>
        <w:numPr>
          <w:ilvl w:val="0"/>
          <w:numId w:val="7"/>
        </w:numPr>
        <w:tabs>
          <w:tab w:val="left" w:pos="284"/>
        </w:tabs>
        <w:ind w:left="0" w:firstLine="0"/>
        <w:jc w:val="both"/>
        <w:rPr>
          <w:rFonts w:ascii="Times New Roman" w:hAnsi="Times New Roman" w:cs="Times New Roman"/>
          <w:color w:val="000000" w:themeColor="text1"/>
          <w:sz w:val="22"/>
          <w:szCs w:val="22"/>
        </w:rPr>
      </w:pPr>
      <w:r w:rsidRPr="00B67846">
        <w:rPr>
          <w:rFonts w:ascii="Times New Roman" w:hAnsi="Times New Roman" w:cs="Times New Roman"/>
          <w:color w:val="000000" w:themeColor="text1"/>
          <w:sz w:val="22"/>
          <w:szCs w:val="22"/>
        </w:rPr>
        <w:t xml:space="preserve">El Departamento de Inspección y Control del Consejo de Transporte Público, en Dictamen DIC-2015-0133 del 28 de enero del 2015, recomienda se ordene la apertura de un procedimiento administrativo para averiguar la verdad real de los hechos denunciados sobre la empresa </w:t>
      </w:r>
      <w:r w:rsidRPr="00B67846">
        <w:rPr>
          <w:rFonts w:ascii="Times New Roman" w:eastAsiaTheme="minorHAnsi" w:hAnsi="Times New Roman" w:cs="Times New Roman"/>
          <w:b/>
          <w:bCs/>
          <w:smallCaps/>
          <w:color w:val="000000" w:themeColor="text1"/>
          <w:sz w:val="22"/>
          <w:szCs w:val="22"/>
        </w:rPr>
        <w:t>T</w:t>
      </w:r>
      <w:r w:rsidR="00DA5997">
        <w:rPr>
          <w:rFonts w:ascii="Times New Roman" w:eastAsiaTheme="minorHAnsi" w:hAnsi="Times New Roman" w:cs="Times New Roman"/>
          <w:b/>
          <w:bCs/>
          <w:smallCaps/>
          <w:color w:val="000000" w:themeColor="text1"/>
          <w:sz w:val="22"/>
          <w:szCs w:val="22"/>
        </w:rPr>
        <w:t>.C.S.A.</w:t>
      </w:r>
      <w:r w:rsidRPr="00B67846">
        <w:rPr>
          <w:rFonts w:ascii="Times New Roman" w:eastAsiaTheme="minorHAnsi" w:hAnsi="Times New Roman" w:cs="Times New Roman"/>
          <w:color w:val="000000" w:themeColor="text1"/>
          <w:sz w:val="22"/>
          <w:szCs w:val="22"/>
        </w:rPr>
        <w:t xml:space="preserve"> </w:t>
      </w:r>
      <w:r w:rsidRPr="00B67846">
        <w:rPr>
          <w:rFonts w:ascii="Times New Roman" w:hAnsi="Times New Roman" w:cs="Times New Roman"/>
          <w:color w:val="000000" w:themeColor="text1"/>
          <w:sz w:val="22"/>
          <w:szCs w:val="22"/>
        </w:rPr>
        <w:t xml:space="preserve">   (Léanse los folios del 228 vuelto al 235 del expediente TAT-141-17) </w:t>
      </w:r>
    </w:p>
    <w:p w:rsidR="002A3774" w:rsidRPr="002A3774" w:rsidRDefault="00CA163F" w:rsidP="002A3774">
      <w:pPr>
        <w:pStyle w:val="Default"/>
        <w:jc w:val="both"/>
        <w:rPr>
          <w:rFonts w:ascii="Times New Roman" w:eastAsiaTheme="minorHAnsi" w:hAnsi="Times New Roman" w:cs="Times New Roman"/>
          <w:color w:val="000000" w:themeColor="text1"/>
          <w:sz w:val="22"/>
          <w:szCs w:val="22"/>
        </w:rPr>
      </w:pPr>
      <w:r>
        <w:rPr>
          <w:rFonts w:ascii="Times New Roman" w:hAnsi="Times New Roman" w:cs="Times New Roman"/>
          <w:b/>
          <w:smallCaps/>
          <w:color w:val="000000" w:themeColor="text1"/>
          <w:sz w:val="22"/>
          <w:szCs w:val="22"/>
        </w:rPr>
        <w:t>B</w:t>
      </w:r>
      <w:r w:rsidR="00B67846" w:rsidRPr="00B67846">
        <w:rPr>
          <w:rFonts w:ascii="Times New Roman" w:hAnsi="Times New Roman" w:cs="Times New Roman"/>
          <w:b/>
          <w:smallCaps/>
          <w:color w:val="000000" w:themeColor="text1"/>
          <w:sz w:val="22"/>
          <w:szCs w:val="22"/>
        </w:rPr>
        <w:t xml:space="preserve">. </w:t>
      </w:r>
      <w:r w:rsidR="001944DA" w:rsidRPr="00B67846">
        <w:rPr>
          <w:rFonts w:ascii="Times New Roman" w:hAnsi="Times New Roman" w:cs="Times New Roman"/>
          <w:smallCaps/>
          <w:color w:val="000000" w:themeColor="text1"/>
          <w:sz w:val="22"/>
          <w:szCs w:val="22"/>
        </w:rPr>
        <w:t>L</w:t>
      </w:r>
      <w:r w:rsidR="001944DA" w:rsidRPr="00B67846">
        <w:rPr>
          <w:rFonts w:ascii="Times New Roman" w:hAnsi="Times New Roman" w:cs="Times New Roman"/>
          <w:color w:val="000000" w:themeColor="text1"/>
          <w:sz w:val="22"/>
          <w:szCs w:val="22"/>
        </w:rPr>
        <w:t>a</w:t>
      </w:r>
      <w:r w:rsidR="00AC69B0" w:rsidRPr="00B67846">
        <w:rPr>
          <w:rFonts w:ascii="Times New Roman" w:hAnsi="Times New Roman" w:cs="Times New Roman"/>
          <w:color w:val="000000" w:themeColor="text1"/>
          <w:sz w:val="22"/>
          <w:szCs w:val="22"/>
        </w:rPr>
        <w:t xml:space="preserve"> Junta Directiva del Consejo de Transporte Público, en el Artículo </w:t>
      </w:r>
      <w:r w:rsidR="002A3774" w:rsidRPr="00B67846">
        <w:rPr>
          <w:rFonts w:ascii="Times New Roman" w:hAnsi="Times New Roman" w:cs="Times New Roman"/>
          <w:color w:val="000000" w:themeColor="text1"/>
          <w:sz w:val="22"/>
          <w:szCs w:val="22"/>
        </w:rPr>
        <w:t>7.11 de la Sesión Ordinaria 6-2015 del 4 de febrero del 2015, dispuso: “</w:t>
      </w:r>
      <w:r w:rsidR="002A3774" w:rsidRPr="00B67846">
        <w:rPr>
          <w:rFonts w:ascii="Times New Roman" w:hAnsi="Times New Roman" w:cs="Times New Roman"/>
          <w:b/>
          <w:color w:val="000000" w:themeColor="text1"/>
          <w:sz w:val="22"/>
          <w:szCs w:val="22"/>
        </w:rPr>
        <w:t>2.</w:t>
      </w:r>
      <w:r w:rsidR="002A3774" w:rsidRPr="00B67846">
        <w:rPr>
          <w:rFonts w:ascii="Times New Roman" w:hAnsi="Times New Roman" w:cs="Times New Roman"/>
          <w:color w:val="000000" w:themeColor="text1"/>
          <w:sz w:val="22"/>
          <w:szCs w:val="22"/>
        </w:rPr>
        <w:t xml:space="preserve"> </w:t>
      </w:r>
      <w:r w:rsidR="002A3774" w:rsidRPr="002A3774">
        <w:rPr>
          <w:rFonts w:ascii="Times New Roman" w:eastAsiaTheme="minorHAnsi" w:hAnsi="Times New Roman" w:cs="Times New Roman"/>
          <w:color w:val="000000" w:themeColor="text1"/>
          <w:sz w:val="22"/>
          <w:szCs w:val="22"/>
        </w:rPr>
        <w:t xml:space="preserve">Ordenar a la Dirección de Asuntos Jurídicos del Consejo de Transporte Público iniciar el debido proceso administrativo para averiguar la verdad real de los hechos a la empresa </w:t>
      </w:r>
      <w:r w:rsidR="002A3774" w:rsidRPr="002A3774">
        <w:rPr>
          <w:rFonts w:ascii="Times New Roman" w:eastAsiaTheme="minorHAnsi" w:hAnsi="Times New Roman" w:cs="Times New Roman"/>
          <w:b/>
          <w:bCs/>
          <w:color w:val="000000" w:themeColor="text1"/>
          <w:sz w:val="22"/>
          <w:szCs w:val="22"/>
        </w:rPr>
        <w:t>T</w:t>
      </w:r>
      <w:r w:rsidR="00DA5997">
        <w:rPr>
          <w:rFonts w:ascii="Times New Roman" w:eastAsiaTheme="minorHAnsi" w:hAnsi="Times New Roman" w:cs="Times New Roman"/>
          <w:b/>
          <w:bCs/>
          <w:color w:val="000000" w:themeColor="text1"/>
          <w:sz w:val="22"/>
          <w:szCs w:val="22"/>
        </w:rPr>
        <w:t>.C.S.A.</w:t>
      </w:r>
      <w:r w:rsidR="002A3774" w:rsidRPr="002A3774">
        <w:rPr>
          <w:rFonts w:ascii="Times New Roman" w:eastAsiaTheme="minorHAnsi" w:hAnsi="Times New Roman" w:cs="Times New Roman"/>
          <w:color w:val="000000" w:themeColor="text1"/>
          <w:sz w:val="22"/>
          <w:szCs w:val="22"/>
        </w:rPr>
        <w:t xml:space="preserve">, como </w:t>
      </w:r>
      <w:r w:rsidR="002A3774" w:rsidRPr="002A3774">
        <w:rPr>
          <w:rFonts w:ascii="Times New Roman" w:eastAsiaTheme="minorHAnsi" w:hAnsi="Times New Roman" w:cs="Times New Roman"/>
          <w:b/>
          <w:bCs/>
          <w:color w:val="000000" w:themeColor="text1"/>
          <w:sz w:val="22"/>
          <w:szCs w:val="22"/>
        </w:rPr>
        <w:t xml:space="preserve">PERMISIONARIA </w:t>
      </w:r>
      <w:r w:rsidR="002A3774" w:rsidRPr="002A3774">
        <w:rPr>
          <w:rFonts w:ascii="Times New Roman" w:eastAsiaTheme="minorHAnsi" w:hAnsi="Times New Roman" w:cs="Times New Roman"/>
          <w:color w:val="000000" w:themeColor="text1"/>
          <w:sz w:val="22"/>
          <w:szCs w:val="22"/>
        </w:rPr>
        <w:t xml:space="preserve">de la </w:t>
      </w:r>
      <w:r w:rsidR="002A3774" w:rsidRPr="002A3774">
        <w:rPr>
          <w:rFonts w:ascii="Times New Roman" w:eastAsiaTheme="minorHAnsi" w:hAnsi="Times New Roman" w:cs="Times New Roman"/>
          <w:b/>
          <w:bCs/>
          <w:color w:val="000000" w:themeColor="text1"/>
          <w:sz w:val="22"/>
          <w:szCs w:val="22"/>
        </w:rPr>
        <w:t>Ruta 631-A</w:t>
      </w:r>
      <w:r w:rsidR="002A3774" w:rsidRPr="002A3774">
        <w:rPr>
          <w:rFonts w:ascii="Times New Roman" w:eastAsiaTheme="minorHAnsi" w:hAnsi="Times New Roman" w:cs="Times New Roman"/>
          <w:color w:val="000000" w:themeColor="text1"/>
          <w:sz w:val="22"/>
          <w:szCs w:val="22"/>
        </w:rPr>
        <w:t xml:space="preserve">, descrita como: </w:t>
      </w:r>
      <w:r w:rsidR="002A3774" w:rsidRPr="002A3774">
        <w:rPr>
          <w:rFonts w:ascii="Times New Roman" w:eastAsiaTheme="minorHAnsi" w:hAnsi="Times New Roman" w:cs="Times New Roman"/>
          <w:b/>
          <w:bCs/>
          <w:color w:val="000000" w:themeColor="text1"/>
          <w:sz w:val="22"/>
          <w:szCs w:val="22"/>
        </w:rPr>
        <w:t xml:space="preserve">San José – </w:t>
      </w:r>
      <w:proofErr w:type="spellStart"/>
      <w:r w:rsidR="002A3774" w:rsidRPr="002A3774">
        <w:rPr>
          <w:rFonts w:ascii="Times New Roman" w:eastAsiaTheme="minorHAnsi" w:hAnsi="Times New Roman" w:cs="Times New Roman"/>
          <w:b/>
          <w:bCs/>
          <w:color w:val="000000" w:themeColor="text1"/>
          <w:sz w:val="22"/>
          <w:szCs w:val="22"/>
        </w:rPr>
        <w:t>Paquera</w:t>
      </w:r>
      <w:proofErr w:type="spellEnd"/>
      <w:r w:rsidR="002A3774" w:rsidRPr="002A3774">
        <w:rPr>
          <w:rFonts w:ascii="Times New Roman" w:eastAsiaTheme="minorHAnsi" w:hAnsi="Times New Roman" w:cs="Times New Roman"/>
          <w:b/>
          <w:bCs/>
          <w:color w:val="000000" w:themeColor="text1"/>
          <w:sz w:val="22"/>
          <w:szCs w:val="22"/>
        </w:rPr>
        <w:t xml:space="preserve"> – Cóbano – Tambor – Montezuma y Viceversa, Servicio Directo</w:t>
      </w:r>
      <w:r w:rsidR="002A3774" w:rsidRPr="002A3774">
        <w:rPr>
          <w:rFonts w:ascii="Times New Roman" w:eastAsiaTheme="minorHAnsi" w:hAnsi="Times New Roman" w:cs="Times New Roman"/>
          <w:color w:val="000000" w:themeColor="text1"/>
          <w:sz w:val="22"/>
          <w:szCs w:val="22"/>
        </w:rPr>
        <w:t>, debido a los incumplimientos expuestos en los acuerdos</w:t>
      </w:r>
      <w:r w:rsidR="009E6602">
        <w:rPr>
          <w:rFonts w:ascii="Times New Roman" w:eastAsiaTheme="minorHAnsi" w:hAnsi="Times New Roman" w:cs="Times New Roman"/>
          <w:color w:val="000000" w:themeColor="text1"/>
          <w:sz w:val="22"/>
          <w:szCs w:val="22"/>
        </w:rPr>
        <w:t xml:space="preserve"> (sic)</w:t>
      </w:r>
      <w:r w:rsidR="002A3774" w:rsidRPr="002A3774">
        <w:rPr>
          <w:rFonts w:ascii="Times New Roman" w:eastAsiaTheme="minorHAnsi" w:hAnsi="Times New Roman" w:cs="Times New Roman"/>
          <w:color w:val="000000" w:themeColor="text1"/>
          <w:sz w:val="22"/>
          <w:szCs w:val="22"/>
        </w:rPr>
        <w:t xml:space="preserve"> artículo 5.7 de la sesión ordinaria 03-2014, artículo 7.4 de la sesión ordinaria 39-2014. 3. Ordenar a la empresa T</w:t>
      </w:r>
      <w:r w:rsidR="00DA5997">
        <w:rPr>
          <w:rFonts w:ascii="Times New Roman" w:eastAsiaTheme="minorHAnsi" w:hAnsi="Times New Roman" w:cs="Times New Roman"/>
          <w:color w:val="000000" w:themeColor="text1"/>
          <w:sz w:val="22"/>
          <w:szCs w:val="22"/>
        </w:rPr>
        <w:t>.C.S.A.</w:t>
      </w:r>
      <w:r w:rsidR="002A3774" w:rsidRPr="002A3774">
        <w:rPr>
          <w:rFonts w:ascii="Times New Roman" w:eastAsiaTheme="minorHAnsi" w:hAnsi="Times New Roman" w:cs="Times New Roman"/>
          <w:color w:val="000000" w:themeColor="text1"/>
          <w:sz w:val="22"/>
          <w:szCs w:val="22"/>
        </w:rPr>
        <w:t>, que mientras se lleva a cabo el procedimiento administrativo debe de suspender en forma inmediata cualquier tipo de servicio no autorizado por la Junta Directiva a las comunidades de Santa Teresa y Mal País, las cuales están excluidas del permiso autorizado.</w:t>
      </w:r>
      <w:r w:rsidR="002A3774" w:rsidRPr="00B67846">
        <w:rPr>
          <w:rFonts w:ascii="Times New Roman" w:eastAsiaTheme="minorHAnsi" w:hAnsi="Times New Roman" w:cs="Times New Roman"/>
          <w:color w:val="000000" w:themeColor="text1"/>
          <w:sz w:val="22"/>
          <w:szCs w:val="22"/>
        </w:rPr>
        <w:t>” Léanse los folios 236 vuelto y 237 del expediente TAT-141-17)</w:t>
      </w:r>
    </w:p>
    <w:p w:rsidR="007F2D8A" w:rsidRPr="00674160" w:rsidRDefault="00CA163F" w:rsidP="002A3774">
      <w:pPr>
        <w:kinsoku w:val="0"/>
        <w:overflowPunct w:val="0"/>
        <w:jc w:val="both"/>
        <w:textAlignment w:val="baseline"/>
        <w:rPr>
          <w:sz w:val="22"/>
          <w:szCs w:val="22"/>
        </w:rPr>
      </w:pPr>
      <w:r>
        <w:rPr>
          <w:b/>
          <w:color w:val="000000" w:themeColor="text1"/>
          <w:sz w:val="22"/>
          <w:szCs w:val="22"/>
        </w:rPr>
        <w:t>C</w:t>
      </w:r>
      <w:r w:rsidR="002A3774" w:rsidRPr="00A31B38">
        <w:rPr>
          <w:b/>
          <w:color w:val="000000" w:themeColor="text1"/>
          <w:sz w:val="22"/>
          <w:szCs w:val="22"/>
        </w:rPr>
        <w:t xml:space="preserve">. </w:t>
      </w:r>
      <w:r w:rsidR="002A3774" w:rsidRPr="00A31B38">
        <w:rPr>
          <w:color w:val="000000" w:themeColor="text1"/>
          <w:sz w:val="22"/>
          <w:szCs w:val="22"/>
        </w:rPr>
        <w:t xml:space="preserve">El Órgano Director del Procedimiento Administrativo, en el oficio DAJ-2015-002017 del </w:t>
      </w:r>
      <w:r w:rsidR="002A3774" w:rsidRPr="00A31B38">
        <w:rPr>
          <w:b/>
          <w:color w:val="000000" w:themeColor="text1"/>
          <w:sz w:val="22"/>
          <w:szCs w:val="22"/>
        </w:rPr>
        <w:t>16 de junio del 2015</w:t>
      </w:r>
      <w:r w:rsidR="002A3774" w:rsidRPr="00A31B38">
        <w:rPr>
          <w:color w:val="000000" w:themeColor="text1"/>
          <w:sz w:val="22"/>
          <w:szCs w:val="22"/>
        </w:rPr>
        <w:t xml:space="preserve">, realiza el traslado de cargos y le brinda un plazo de </w:t>
      </w:r>
      <w:r w:rsidR="002A3774" w:rsidRPr="00A31B38">
        <w:rPr>
          <w:b/>
          <w:color w:val="000000" w:themeColor="text1"/>
          <w:sz w:val="22"/>
          <w:szCs w:val="22"/>
        </w:rPr>
        <w:t>quince días hábiles</w:t>
      </w:r>
      <w:r w:rsidR="002A3774" w:rsidRPr="00A31B38">
        <w:rPr>
          <w:color w:val="000000" w:themeColor="text1"/>
          <w:sz w:val="22"/>
          <w:szCs w:val="22"/>
        </w:rPr>
        <w:t xml:space="preserve"> para manifieste lo que considere oportuno, previo a proceder con la cancelación del permiso de la Ruta </w:t>
      </w:r>
      <w:proofErr w:type="spellStart"/>
      <w:r w:rsidR="002A3774" w:rsidRPr="00A31B38">
        <w:rPr>
          <w:color w:val="000000" w:themeColor="text1"/>
          <w:sz w:val="22"/>
          <w:szCs w:val="22"/>
        </w:rPr>
        <w:t>N°</w:t>
      </w:r>
      <w:proofErr w:type="spellEnd"/>
      <w:r w:rsidR="002A3774" w:rsidRPr="00A31B38">
        <w:rPr>
          <w:color w:val="000000" w:themeColor="text1"/>
          <w:sz w:val="22"/>
          <w:szCs w:val="22"/>
        </w:rPr>
        <w:t xml:space="preserve"> 631-A, contados a partir de la notificación de</w:t>
      </w:r>
      <w:r w:rsidR="007F2D8A" w:rsidRPr="00A31B38">
        <w:rPr>
          <w:color w:val="000000" w:themeColor="text1"/>
          <w:sz w:val="22"/>
          <w:szCs w:val="22"/>
        </w:rPr>
        <w:t xml:space="preserve">l traslado de cargos , y le indica que conjuntamente con su escrito de respuesta podrá aportar toda la prueba que considere pertinente y medio para recibir </w:t>
      </w:r>
      <w:r w:rsidR="007F2D8A" w:rsidRPr="00674160">
        <w:rPr>
          <w:sz w:val="22"/>
          <w:szCs w:val="22"/>
        </w:rPr>
        <w:lastRenderedPageBreak/>
        <w:t xml:space="preserve">notificaciones. El traslado de cargos se notifica a la dirección electrónica </w:t>
      </w:r>
      <w:hyperlink r:id="rId10" w:history="1">
        <w:r w:rsidR="00DA5997" w:rsidRPr="00674160">
          <w:rPr>
            <w:rStyle w:val="Hipervnculo"/>
            <w:color w:val="auto"/>
            <w:sz w:val="22"/>
            <w:szCs w:val="22"/>
          </w:rPr>
          <w:t>xxxxxxxxx@gmail.com</w:t>
        </w:r>
      </w:hyperlink>
      <w:r w:rsidR="007F2D8A" w:rsidRPr="00674160">
        <w:rPr>
          <w:sz w:val="22"/>
          <w:szCs w:val="22"/>
        </w:rPr>
        <w:t>, el miércoles 17 de junio de 2015. (Léanse los folios del 205 vuelto al 210 del expediente TAT-141-17)</w:t>
      </w:r>
    </w:p>
    <w:p w:rsidR="00A31B38" w:rsidRPr="00A31B38" w:rsidRDefault="00CA163F" w:rsidP="002A3774">
      <w:pPr>
        <w:kinsoku w:val="0"/>
        <w:overflowPunct w:val="0"/>
        <w:jc w:val="both"/>
        <w:textAlignment w:val="baseline"/>
        <w:rPr>
          <w:rFonts w:eastAsiaTheme="minorHAnsi"/>
          <w:color w:val="000000"/>
          <w:sz w:val="22"/>
          <w:szCs w:val="22"/>
          <w:lang w:eastAsia="en-US"/>
        </w:rPr>
      </w:pPr>
      <w:r>
        <w:rPr>
          <w:b/>
          <w:color w:val="000000" w:themeColor="text1"/>
          <w:sz w:val="22"/>
          <w:szCs w:val="22"/>
        </w:rPr>
        <w:t>D</w:t>
      </w:r>
      <w:r w:rsidR="007F2D8A" w:rsidRPr="00A31B38">
        <w:rPr>
          <w:b/>
          <w:color w:val="000000" w:themeColor="text1"/>
          <w:sz w:val="22"/>
          <w:szCs w:val="22"/>
        </w:rPr>
        <w:t xml:space="preserve">. </w:t>
      </w:r>
      <w:r w:rsidR="007F2D8A" w:rsidRPr="00A31B38">
        <w:rPr>
          <w:color w:val="000000" w:themeColor="text1"/>
          <w:sz w:val="22"/>
          <w:szCs w:val="22"/>
        </w:rPr>
        <w:t xml:space="preserve">El </w:t>
      </w:r>
      <w:r w:rsidR="007F2D8A" w:rsidRPr="00A31B38">
        <w:rPr>
          <w:b/>
          <w:color w:val="000000" w:themeColor="text1"/>
          <w:sz w:val="22"/>
          <w:szCs w:val="22"/>
        </w:rPr>
        <w:t>24 de junio del 2015</w:t>
      </w:r>
      <w:r w:rsidR="007F2D8A" w:rsidRPr="00A31B38">
        <w:rPr>
          <w:color w:val="000000" w:themeColor="text1"/>
          <w:sz w:val="22"/>
          <w:szCs w:val="22"/>
        </w:rPr>
        <w:t xml:space="preserve">, </w:t>
      </w:r>
      <w:r w:rsidR="001370E9" w:rsidRPr="00A31B38">
        <w:rPr>
          <w:color w:val="000000" w:themeColor="text1"/>
          <w:sz w:val="22"/>
          <w:szCs w:val="22"/>
        </w:rPr>
        <w:t xml:space="preserve">la empresa </w:t>
      </w:r>
      <w:r w:rsidR="001370E9" w:rsidRPr="00A31B38">
        <w:rPr>
          <w:rFonts w:eastAsiaTheme="minorHAnsi"/>
          <w:b/>
          <w:bCs/>
          <w:smallCaps/>
          <w:color w:val="000000"/>
          <w:sz w:val="22"/>
          <w:szCs w:val="22"/>
          <w:lang w:eastAsia="en-US"/>
        </w:rPr>
        <w:t>T</w:t>
      </w:r>
      <w:r w:rsidR="00DA5997">
        <w:rPr>
          <w:rFonts w:eastAsiaTheme="minorHAnsi"/>
          <w:b/>
          <w:bCs/>
          <w:smallCaps/>
          <w:color w:val="000000"/>
          <w:sz w:val="22"/>
          <w:szCs w:val="22"/>
          <w:lang w:eastAsia="en-US"/>
        </w:rPr>
        <w:t>.C.S.A.</w:t>
      </w:r>
      <w:r w:rsidR="001370E9" w:rsidRPr="002A3774">
        <w:rPr>
          <w:rFonts w:eastAsiaTheme="minorHAnsi"/>
          <w:color w:val="000000"/>
          <w:sz w:val="22"/>
          <w:szCs w:val="22"/>
          <w:lang w:eastAsia="en-US"/>
        </w:rPr>
        <w:t>,</w:t>
      </w:r>
      <w:r w:rsidR="001370E9" w:rsidRPr="00A31B38">
        <w:rPr>
          <w:rFonts w:eastAsiaTheme="minorHAnsi"/>
          <w:color w:val="000000"/>
          <w:sz w:val="22"/>
          <w:szCs w:val="22"/>
          <w:lang w:eastAsia="en-US"/>
        </w:rPr>
        <w:t xml:space="preserve"> interpone Recursos de Revocatoria con Apelación en subsidio, incidente de nulidad absoluta de </w:t>
      </w:r>
      <w:r w:rsidR="009E6602" w:rsidRPr="00A31B38">
        <w:rPr>
          <w:rFonts w:eastAsiaTheme="minorHAnsi"/>
          <w:color w:val="000000"/>
          <w:sz w:val="22"/>
          <w:szCs w:val="22"/>
          <w:lang w:eastAsia="en-US"/>
        </w:rPr>
        <w:t>actuaciones</w:t>
      </w:r>
      <w:r w:rsidR="009E6602">
        <w:rPr>
          <w:rFonts w:eastAsiaTheme="minorHAnsi"/>
          <w:color w:val="000000"/>
          <w:sz w:val="22"/>
          <w:szCs w:val="22"/>
          <w:lang w:eastAsia="en-US"/>
        </w:rPr>
        <w:t xml:space="preserve">, </w:t>
      </w:r>
      <w:r w:rsidR="001370E9" w:rsidRPr="00A31B38">
        <w:rPr>
          <w:rFonts w:eastAsiaTheme="minorHAnsi"/>
          <w:color w:val="000000"/>
          <w:sz w:val="22"/>
          <w:szCs w:val="22"/>
          <w:lang w:eastAsia="en-US"/>
        </w:rPr>
        <w:t xml:space="preserve">excepción de caducidad aduciendo que entre la investigación preliminar y el informe vertido al jerarca han </w:t>
      </w:r>
      <w:r w:rsidR="00A31B38" w:rsidRPr="00A31B38">
        <w:rPr>
          <w:rFonts w:eastAsiaTheme="minorHAnsi"/>
          <w:color w:val="000000"/>
          <w:sz w:val="22"/>
          <w:szCs w:val="22"/>
          <w:lang w:eastAsia="en-US"/>
        </w:rPr>
        <w:t>transcurrido</w:t>
      </w:r>
      <w:r w:rsidR="001370E9" w:rsidRPr="00A31B38">
        <w:rPr>
          <w:rFonts w:eastAsiaTheme="minorHAnsi"/>
          <w:color w:val="000000"/>
          <w:sz w:val="22"/>
          <w:szCs w:val="22"/>
          <w:lang w:eastAsia="en-US"/>
        </w:rPr>
        <w:t xml:space="preserve"> cerca de diez meses, </w:t>
      </w:r>
      <w:r w:rsidR="00A31B38" w:rsidRPr="00A31B38">
        <w:rPr>
          <w:rFonts w:eastAsiaTheme="minorHAnsi"/>
          <w:color w:val="000000"/>
          <w:sz w:val="22"/>
          <w:szCs w:val="22"/>
          <w:lang w:eastAsia="en-US"/>
        </w:rPr>
        <w:t>teniendo</w:t>
      </w:r>
      <w:r w:rsidR="001370E9" w:rsidRPr="00A31B38">
        <w:rPr>
          <w:rFonts w:eastAsiaTheme="minorHAnsi"/>
          <w:color w:val="000000"/>
          <w:sz w:val="22"/>
          <w:szCs w:val="22"/>
          <w:lang w:eastAsia="en-US"/>
        </w:rPr>
        <w:t xml:space="preserve"> como </w:t>
      </w:r>
      <w:r w:rsidR="00A31B38" w:rsidRPr="00A31B38">
        <w:rPr>
          <w:rFonts w:eastAsiaTheme="minorHAnsi"/>
          <w:color w:val="000000"/>
          <w:sz w:val="22"/>
          <w:szCs w:val="22"/>
          <w:lang w:eastAsia="en-US"/>
        </w:rPr>
        <w:t>consecuencia</w:t>
      </w:r>
      <w:r w:rsidR="001370E9" w:rsidRPr="00A31B38">
        <w:rPr>
          <w:rFonts w:eastAsiaTheme="minorHAnsi"/>
          <w:color w:val="000000"/>
          <w:sz w:val="22"/>
          <w:szCs w:val="22"/>
          <w:lang w:eastAsia="en-US"/>
        </w:rPr>
        <w:t xml:space="preserve"> la caducidad de acuerdo al 340 de la Ley Gen</w:t>
      </w:r>
      <w:r w:rsidR="00A31B38" w:rsidRPr="00A31B38">
        <w:rPr>
          <w:rFonts w:eastAsiaTheme="minorHAnsi"/>
          <w:color w:val="000000"/>
          <w:sz w:val="22"/>
          <w:szCs w:val="22"/>
          <w:lang w:eastAsia="en-US"/>
        </w:rPr>
        <w:t>e</w:t>
      </w:r>
      <w:r w:rsidR="001370E9" w:rsidRPr="00A31B38">
        <w:rPr>
          <w:rFonts w:eastAsiaTheme="minorHAnsi"/>
          <w:color w:val="000000"/>
          <w:sz w:val="22"/>
          <w:szCs w:val="22"/>
          <w:lang w:eastAsia="en-US"/>
        </w:rPr>
        <w:t xml:space="preserve">ral de la </w:t>
      </w:r>
      <w:r w:rsidR="00A31B38" w:rsidRPr="00A31B38">
        <w:rPr>
          <w:rFonts w:eastAsiaTheme="minorHAnsi"/>
          <w:color w:val="000000"/>
          <w:sz w:val="22"/>
          <w:szCs w:val="22"/>
          <w:lang w:eastAsia="en-US"/>
        </w:rPr>
        <w:t>Administración</w:t>
      </w:r>
      <w:r w:rsidR="001370E9" w:rsidRPr="00A31B38">
        <w:rPr>
          <w:rFonts w:eastAsiaTheme="minorHAnsi"/>
          <w:color w:val="000000"/>
          <w:sz w:val="22"/>
          <w:szCs w:val="22"/>
          <w:lang w:eastAsia="en-US"/>
        </w:rPr>
        <w:t xml:space="preserve"> Pública. Y que en forma caduca y extemporánea el informe llega a la </w:t>
      </w:r>
      <w:r w:rsidR="00A31B38" w:rsidRPr="00A31B38">
        <w:rPr>
          <w:rFonts w:eastAsiaTheme="minorHAnsi"/>
          <w:color w:val="000000"/>
          <w:sz w:val="22"/>
          <w:szCs w:val="22"/>
          <w:lang w:eastAsia="en-US"/>
        </w:rPr>
        <w:t>Junta</w:t>
      </w:r>
      <w:r w:rsidR="001370E9" w:rsidRPr="00A31B38">
        <w:rPr>
          <w:rFonts w:eastAsiaTheme="minorHAnsi"/>
          <w:color w:val="000000"/>
          <w:sz w:val="22"/>
          <w:szCs w:val="22"/>
          <w:lang w:eastAsia="en-US"/>
        </w:rPr>
        <w:t xml:space="preserve"> Directiva</w:t>
      </w:r>
      <w:r w:rsidR="002A6988">
        <w:rPr>
          <w:rFonts w:eastAsiaTheme="minorHAnsi"/>
          <w:color w:val="000000"/>
          <w:sz w:val="22"/>
          <w:szCs w:val="22"/>
          <w:lang w:eastAsia="en-US"/>
        </w:rPr>
        <w:t>,</w:t>
      </w:r>
      <w:r w:rsidR="001370E9" w:rsidRPr="00A31B38">
        <w:rPr>
          <w:rFonts w:eastAsiaTheme="minorHAnsi"/>
          <w:color w:val="000000"/>
          <w:sz w:val="22"/>
          <w:szCs w:val="22"/>
          <w:lang w:eastAsia="en-US"/>
        </w:rPr>
        <w:t xml:space="preserve"> </w:t>
      </w:r>
      <w:r w:rsidR="00CA3BA6">
        <w:rPr>
          <w:rFonts w:eastAsiaTheme="minorHAnsi"/>
          <w:color w:val="000000"/>
          <w:sz w:val="22"/>
          <w:szCs w:val="22"/>
          <w:lang w:eastAsia="en-US"/>
        </w:rPr>
        <w:t xml:space="preserve">y </w:t>
      </w:r>
      <w:r w:rsidR="001370E9" w:rsidRPr="00A31B38">
        <w:rPr>
          <w:rFonts w:eastAsiaTheme="minorHAnsi"/>
          <w:color w:val="000000"/>
          <w:sz w:val="22"/>
          <w:szCs w:val="22"/>
          <w:lang w:eastAsia="en-US"/>
        </w:rPr>
        <w:t>en el mes de febrero 2015</w:t>
      </w:r>
      <w:r w:rsidR="00CA3BA6">
        <w:rPr>
          <w:rFonts w:eastAsiaTheme="minorHAnsi"/>
          <w:color w:val="000000"/>
          <w:sz w:val="22"/>
          <w:szCs w:val="22"/>
          <w:lang w:eastAsia="en-US"/>
        </w:rPr>
        <w:t xml:space="preserve"> dispone </w:t>
      </w:r>
      <w:r w:rsidR="001370E9" w:rsidRPr="00A31B38">
        <w:rPr>
          <w:rFonts w:eastAsiaTheme="minorHAnsi"/>
          <w:color w:val="000000"/>
          <w:sz w:val="22"/>
          <w:szCs w:val="22"/>
          <w:lang w:eastAsia="en-US"/>
        </w:rPr>
        <w:t xml:space="preserve">el inicio del debido proceso para la </w:t>
      </w:r>
      <w:r w:rsidR="00A31B38" w:rsidRPr="00A31B38">
        <w:rPr>
          <w:rFonts w:eastAsiaTheme="minorHAnsi"/>
          <w:color w:val="000000"/>
          <w:sz w:val="22"/>
          <w:szCs w:val="22"/>
          <w:lang w:eastAsia="en-US"/>
        </w:rPr>
        <w:t>cancelación</w:t>
      </w:r>
      <w:r w:rsidR="001370E9" w:rsidRPr="00A31B38">
        <w:rPr>
          <w:rFonts w:eastAsiaTheme="minorHAnsi"/>
          <w:color w:val="000000"/>
          <w:sz w:val="22"/>
          <w:szCs w:val="22"/>
          <w:lang w:eastAsia="en-US"/>
        </w:rPr>
        <w:t xml:space="preserve"> del permiso de operación</w:t>
      </w:r>
      <w:r w:rsidR="00A31B38" w:rsidRPr="00A31B38">
        <w:rPr>
          <w:rFonts w:eastAsiaTheme="minorHAnsi"/>
          <w:color w:val="000000"/>
          <w:sz w:val="22"/>
          <w:szCs w:val="22"/>
          <w:lang w:eastAsia="en-US"/>
        </w:rPr>
        <w:t>, con lo cual entre la orden de inicio del procedimiento y el traslado de cargos de fecha 16 de junio de 2015, han transcurrido cuatro meses sin que el procedimiento se encuentre finalizado, por lo que indica opera la caducidad. (Léanse los folios del 212 al 216 del expediente TAT-141-17)</w:t>
      </w:r>
    </w:p>
    <w:p w:rsidR="00A31B38" w:rsidRPr="00A31B38" w:rsidRDefault="00CA163F" w:rsidP="002A3774">
      <w:pPr>
        <w:kinsoku w:val="0"/>
        <w:overflowPunct w:val="0"/>
        <w:jc w:val="both"/>
        <w:textAlignment w:val="baseline"/>
        <w:rPr>
          <w:rFonts w:eastAsiaTheme="minorHAnsi"/>
          <w:color w:val="000000"/>
          <w:sz w:val="22"/>
          <w:szCs w:val="22"/>
          <w:lang w:eastAsia="en-US"/>
        </w:rPr>
      </w:pPr>
      <w:r>
        <w:rPr>
          <w:rFonts w:eastAsiaTheme="minorHAnsi"/>
          <w:b/>
          <w:color w:val="000000"/>
          <w:sz w:val="22"/>
          <w:szCs w:val="22"/>
          <w:lang w:eastAsia="en-US"/>
        </w:rPr>
        <w:t>E</w:t>
      </w:r>
      <w:r w:rsidR="00A31B38" w:rsidRPr="00A31B38">
        <w:rPr>
          <w:rFonts w:eastAsiaTheme="minorHAnsi"/>
          <w:b/>
          <w:color w:val="000000"/>
          <w:sz w:val="22"/>
          <w:szCs w:val="22"/>
          <w:lang w:eastAsia="en-US"/>
        </w:rPr>
        <w:t xml:space="preserve">. </w:t>
      </w:r>
      <w:r w:rsidR="00A31B38" w:rsidRPr="00A31B38">
        <w:rPr>
          <w:rFonts w:eastAsiaTheme="minorHAnsi"/>
          <w:color w:val="000000"/>
          <w:sz w:val="22"/>
          <w:szCs w:val="22"/>
          <w:lang w:eastAsia="en-US"/>
        </w:rPr>
        <w:t xml:space="preserve">El </w:t>
      </w:r>
      <w:r w:rsidR="00B67846" w:rsidRPr="00A31B38">
        <w:rPr>
          <w:rFonts w:eastAsiaTheme="minorHAnsi"/>
          <w:color w:val="000000"/>
          <w:sz w:val="22"/>
          <w:szCs w:val="22"/>
          <w:lang w:eastAsia="en-US"/>
        </w:rPr>
        <w:t xml:space="preserve">Órgano </w:t>
      </w:r>
      <w:r w:rsidR="00A31B38" w:rsidRPr="00A31B38">
        <w:rPr>
          <w:rFonts w:eastAsiaTheme="minorHAnsi"/>
          <w:color w:val="000000"/>
          <w:sz w:val="22"/>
          <w:szCs w:val="22"/>
          <w:lang w:eastAsia="en-US"/>
        </w:rPr>
        <w:t xml:space="preserve">Director del Procedimiento, en el oficio DAJ-2015-002290 del 9 de julio del 2015, conoce el Recurso de Revocatoria y demás incidencias interpuestas por la empresa </w:t>
      </w:r>
      <w:r w:rsidR="00A31B38" w:rsidRPr="00A31B38">
        <w:rPr>
          <w:rFonts w:eastAsiaTheme="minorHAnsi"/>
          <w:b/>
          <w:bCs/>
          <w:smallCaps/>
          <w:color w:val="000000"/>
          <w:sz w:val="22"/>
          <w:szCs w:val="22"/>
          <w:lang w:eastAsia="en-US"/>
        </w:rPr>
        <w:t>T</w:t>
      </w:r>
      <w:r w:rsidR="00DA5997">
        <w:rPr>
          <w:rFonts w:eastAsiaTheme="minorHAnsi"/>
          <w:b/>
          <w:bCs/>
          <w:smallCaps/>
          <w:color w:val="000000"/>
          <w:sz w:val="22"/>
          <w:szCs w:val="22"/>
          <w:lang w:eastAsia="en-US"/>
        </w:rPr>
        <w:t>.C.S.A.</w:t>
      </w:r>
      <w:r w:rsidR="00A31B38" w:rsidRPr="00A31B38">
        <w:rPr>
          <w:rFonts w:eastAsiaTheme="minorHAnsi"/>
          <w:color w:val="000000"/>
          <w:sz w:val="22"/>
          <w:szCs w:val="22"/>
          <w:lang w:eastAsia="en-US"/>
        </w:rPr>
        <w:t xml:space="preserve">, en contra del Traslado de Cargos contenido en el oficio DAJ-2015-002017 del 16 de junio de 2015, y lo rechaza con fundamento en los motivos y contenidos desarrollados en el informe y sobre la caducidad indica que los plazos para la administración son </w:t>
      </w:r>
      <w:proofErr w:type="spellStart"/>
      <w:r w:rsidR="00A31B38" w:rsidRPr="00A31B38">
        <w:rPr>
          <w:rFonts w:eastAsiaTheme="minorHAnsi"/>
          <w:color w:val="000000"/>
          <w:sz w:val="22"/>
          <w:szCs w:val="22"/>
          <w:lang w:eastAsia="en-US"/>
        </w:rPr>
        <w:t>ordenatorios</w:t>
      </w:r>
      <w:proofErr w:type="spellEnd"/>
      <w:r w:rsidR="00A31B38" w:rsidRPr="00A31B38">
        <w:rPr>
          <w:rFonts w:eastAsiaTheme="minorHAnsi"/>
          <w:color w:val="000000"/>
          <w:sz w:val="22"/>
          <w:szCs w:val="22"/>
          <w:lang w:eastAsia="en-US"/>
        </w:rPr>
        <w:t>, no perentorios y no se extinguen por el transcurso del plazo señalado para ejercer la potestad , y que el procedimiento no ha sido abandonado por la administración</w:t>
      </w:r>
      <w:r w:rsidR="00B67846">
        <w:rPr>
          <w:rFonts w:eastAsiaTheme="minorHAnsi"/>
          <w:color w:val="000000"/>
          <w:sz w:val="22"/>
          <w:szCs w:val="22"/>
          <w:lang w:eastAsia="en-US"/>
        </w:rPr>
        <w:t xml:space="preserve">, y eleva la Apelación a la </w:t>
      </w:r>
      <w:r w:rsidR="00205515">
        <w:rPr>
          <w:rFonts w:eastAsiaTheme="minorHAnsi"/>
          <w:color w:val="000000"/>
          <w:sz w:val="22"/>
          <w:szCs w:val="22"/>
          <w:lang w:eastAsia="en-US"/>
        </w:rPr>
        <w:t>Junta</w:t>
      </w:r>
      <w:r w:rsidR="00B67846">
        <w:rPr>
          <w:rFonts w:eastAsiaTheme="minorHAnsi"/>
          <w:color w:val="000000"/>
          <w:sz w:val="22"/>
          <w:szCs w:val="22"/>
          <w:lang w:eastAsia="en-US"/>
        </w:rPr>
        <w:t xml:space="preserve"> Directiva del Consejo de </w:t>
      </w:r>
      <w:r w:rsidR="00205515">
        <w:rPr>
          <w:rFonts w:eastAsiaTheme="minorHAnsi"/>
          <w:color w:val="000000"/>
          <w:sz w:val="22"/>
          <w:szCs w:val="22"/>
          <w:lang w:eastAsia="en-US"/>
        </w:rPr>
        <w:t>Transporte</w:t>
      </w:r>
      <w:r w:rsidR="00B67846">
        <w:rPr>
          <w:rFonts w:eastAsiaTheme="minorHAnsi"/>
          <w:color w:val="000000"/>
          <w:sz w:val="22"/>
          <w:szCs w:val="22"/>
          <w:lang w:eastAsia="en-US"/>
        </w:rPr>
        <w:t xml:space="preserve"> Público</w:t>
      </w:r>
      <w:r w:rsidR="00A31B38">
        <w:rPr>
          <w:rFonts w:eastAsiaTheme="minorHAnsi"/>
          <w:color w:val="000000"/>
          <w:sz w:val="22"/>
          <w:szCs w:val="22"/>
          <w:lang w:eastAsia="en-US"/>
        </w:rPr>
        <w:t>. (Léanse los folios del 205 vuelto al 209 del expediente TAT-141-17)</w:t>
      </w:r>
    </w:p>
    <w:p w:rsidR="00205515" w:rsidRPr="002A3774" w:rsidRDefault="00CA163F" w:rsidP="00205515">
      <w:pPr>
        <w:pStyle w:val="Default"/>
        <w:jc w:val="both"/>
        <w:rPr>
          <w:rFonts w:ascii="Times New Roman" w:eastAsiaTheme="minorHAnsi" w:hAnsi="Times New Roman" w:cs="Times New Roman"/>
          <w:color w:val="000000" w:themeColor="text1"/>
          <w:sz w:val="22"/>
          <w:szCs w:val="22"/>
        </w:rPr>
      </w:pPr>
      <w:r>
        <w:rPr>
          <w:rFonts w:ascii="Times New Roman" w:eastAsiaTheme="minorHAnsi" w:hAnsi="Times New Roman" w:cs="Times New Roman"/>
          <w:b/>
          <w:sz w:val="22"/>
          <w:szCs w:val="22"/>
        </w:rPr>
        <w:t>F</w:t>
      </w:r>
      <w:r w:rsidR="00B67846" w:rsidRPr="00205515">
        <w:rPr>
          <w:rFonts w:ascii="Times New Roman" w:eastAsiaTheme="minorHAnsi" w:hAnsi="Times New Roman" w:cs="Times New Roman"/>
          <w:b/>
          <w:sz w:val="22"/>
          <w:szCs w:val="22"/>
        </w:rPr>
        <w:t xml:space="preserve">. </w:t>
      </w:r>
      <w:r w:rsidR="00205515" w:rsidRPr="00205515">
        <w:rPr>
          <w:rFonts w:ascii="Times New Roman" w:hAnsi="Times New Roman" w:cs="Times New Roman"/>
          <w:smallCaps/>
          <w:color w:val="000000" w:themeColor="text1"/>
          <w:sz w:val="22"/>
          <w:szCs w:val="22"/>
        </w:rPr>
        <w:t>L</w:t>
      </w:r>
      <w:r w:rsidR="00205515" w:rsidRPr="00205515">
        <w:rPr>
          <w:rFonts w:ascii="Times New Roman" w:hAnsi="Times New Roman" w:cs="Times New Roman"/>
          <w:color w:val="000000" w:themeColor="text1"/>
          <w:sz w:val="22"/>
          <w:szCs w:val="22"/>
        </w:rPr>
        <w:t xml:space="preserve">a Junta Directiva del Consejo de Transporte Público, en el </w:t>
      </w:r>
      <w:r w:rsidR="00205515" w:rsidRPr="00205515">
        <w:rPr>
          <w:rFonts w:ascii="Times New Roman" w:hAnsi="Times New Roman" w:cs="Times New Roman"/>
          <w:b/>
          <w:color w:val="000000" w:themeColor="text1"/>
          <w:sz w:val="22"/>
          <w:szCs w:val="22"/>
        </w:rPr>
        <w:t xml:space="preserve">Artículo 7.3 de la Sesión Ordinaria 41-2015 del </w:t>
      </w:r>
      <w:r w:rsidR="00205515">
        <w:rPr>
          <w:rFonts w:ascii="Times New Roman" w:hAnsi="Times New Roman" w:cs="Times New Roman"/>
          <w:b/>
          <w:color w:val="000000" w:themeColor="text1"/>
          <w:sz w:val="22"/>
          <w:szCs w:val="22"/>
        </w:rPr>
        <w:t>15</w:t>
      </w:r>
      <w:r w:rsidR="00205515" w:rsidRPr="00205515">
        <w:rPr>
          <w:rFonts w:ascii="Times New Roman" w:hAnsi="Times New Roman" w:cs="Times New Roman"/>
          <w:b/>
          <w:color w:val="000000" w:themeColor="text1"/>
          <w:sz w:val="22"/>
          <w:szCs w:val="22"/>
        </w:rPr>
        <w:t xml:space="preserve"> de </w:t>
      </w:r>
      <w:r w:rsidR="00205515">
        <w:rPr>
          <w:rFonts w:ascii="Times New Roman" w:hAnsi="Times New Roman" w:cs="Times New Roman"/>
          <w:b/>
          <w:color w:val="000000" w:themeColor="text1"/>
          <w:sz w:val="22"/>
          <w:szCs w:val="22"/>
        </w:rPr>
        <w:t xml:space="preserve">julio </w:t>
      </w:r>
      <w:r w:rsidR="00205515" w:rsidRPr="00205515">
        <w:rPr>
          <w:rFonts w:ascii="Times New Roman" w:hAnsi="Times New Roman" w:cs="Times New Roman"/>
          <w:b/>
          <w:color w:val="000000" w:themeColor="text1"/>
          <w:sz w:val="22"/>
          <w:szCs w:val="22"/>
        </w:rPr>
        <w:t>del 2015</w:t>
      </w:r>
      <w:r w:rsidR="00205515" w:rsidRPr="00205515">
        <w:rPr>
          <w:rFonts w:ascii="Times New Roman" w:hAnsi="Times New Roman" w:cs="Times New Roman"/>
          <w:color w:val="000000" w:themeColor="text1"/>
          <w:sz w:val="22"/>
          <w:szCs w:val="22"/>
        </w:rPr>
        <w:t xml:space="preserve">, dispuso: </w:t>
      </w:r>
      <w:r w:rsidR="00205515" w:rsidRPr="002F146C">
        <w:rPr>
          <w:rFonts w:ascii="Times New Roman" w:hAnsi="Times New Roman" w:cs="Times New Roman"/>
          <w:i/>
          <w:color w:val="000000" w:themeColor="text1"/>
          <w:sz w:val="22"/>
          <w:szCs w:val="22"/>
        </w:rPr>
        <w:t xml:space="preserve">“(…) 2. </w:t>
      </w:r>
      <w:r w:rsidR="00205515" w:rsidRPr="002F146C">
        <w:rPr>
          <w:rFonts w:ascii="Times New Roman" w:eastAsiaTheme="minorHAnsi" w:hAnsi="Times New Roman" w:cs="Times New Roman"/>
          <w:i/>
          <w:sz w:val="22"/>
          <w:szCs w:val="22"/>
        </w:rPr>
        <w:t>Rechazar el incidente de nulidad absoluta interpuesto por la empresa T</w:t>
      </w:r>
      <w:r w:rsidR="00DA5997">
        <w:rPr>
          <w:rFonts w:ascii="Times New Roman" w:eastAsiaTheme="minorHAnsi" w:hAnsi="Times New Roman" w:cs="Times New Roman"/>
          <w:i/>
          <w:sz w:val="22"/>
          <w:szCs w:val="22"/>
        </w:rPr>
        <w:t>.C.S.A.</w:t>
      </w:r>
      <w:r w:rsidR="00205515" w:rsidRPr="002F146C">
        <w:rPr>
          <w:rFonts w:ascii="Times New Roman" w:eastAsiaTheme="minorHAnsi" w:hAnsi="Times New Roman" w:cs="Times New Roman"/>
          <w:i/>
          <w:sz w:val="22"/>
          <w:szCs w:val="22"/>
        </w:rPr>
        <w:t xml:space="preserve">, contra el traslado de cargos realizado mediante oficio </w:t>
      </w:r>
      <w:r w:rsidR="00205515" w:rsidRPr="002F146C">
        <w:rPr>
          <w:rFonts w:ascii="Times New Roman" w:eastAsiaTheme="minorHAnsi" w:hAnsi="Times New Roman" w:cs="Times New Roman"/>
          <w:b/>
          <w:bCs/>
          <w:i/>
          <w:sz w:val="22"/>
          <w:szCs w:val="22"/>
        </w:rPr>
        <w:t>DAJ 2015-002017</w:t>
      </w:r>
      <w:r w:rsidR="00205515" w:rsidRPr="002F146C">
        <w:rPr>
          <w:rFonts w:ascii="Times New Roman" w:eastAsiaTheme="minorHAnsi" w:hAnsi="Times New Roman" w:cs="Times New Roman"/>
          <w:i/>
          <w:sz w:val="22"/>
          <w:szCs w:val="22"/>
        </w:rPr>
        <w:t>. 3. Rechazar el recurso de revocatoria interpuesto por la empresa T</w:t>
      </w:r>
      <w:r w:rsidR="00DA5997">
        <w:rPr>
          <w:rFonts w:ascii="Times New Roman" w:eastAsiaTheme="minorHAnsi" w:hAnsi="Times New Roman" w:cs="Times New Roman"/>
          <w:i/>
          <w:sz w:val="22"/>
          <w:szCs w:val="22"/>
        </w:rPr>
        <w:t>.C.S.A.</w:t>
      </w:r>
      <w:r w:rsidR="00205515" w:rsidRPr="002F146C">
        <w:rPr>
          <w:rFonts w:ascii="Times New Roman" w:eastAsiaTheme="minorHAnsi" w:hAnsi="Times New Roman" w:cs="Times New Roman"/>
          <w:i/>
          <w:sz w:val="22"/>
          <w:szCs w:val="22"/>
        </w:rPr>
        <w:t xml:space="preserve">, contra el traslado de cargos realizado mediante oficio </w:t>
      </w:r>
      <w:r w:rsidR="00205515" w:rsidRPr="002F146C">
        <w:rPr>
          <w:rFonts w:ascii="Times New Roman" w:eastAsiaTheme="minorHAnsi" w:hAnsi="Times New Roman" w:cs="Times New Roman"/>
          <w:b/>
          <w:bCs/>
          <w:i/>
          <w:sz w:val="22"/>
          <w:szCs w:val="22"/>
        </w:rPr>
        <w:t>DAJ 2015-002017</w:t>
      </w:r>
      <w:r w:rsidR="00205515" w:rsidRPr="002F146C">
        <w:rPr>
          <w:rFonts w:ascii="Times New Roman" w:eastAsiaTheme="minorHAnsi" w:hAnsi="Times New Roman" w:cs="Times New Roman"/>
          <w:i/>
          <w:sz w:val="22"/>
          <w:szCs w:val="22"/>
        </w:rPr>
        <w:t>. 4. Instruir a la Dirección Ejecutiva para que designe un asesor legal para que conozca la apelación</w:t>
      </w:r>
      <w:r w:rsidR="00205515" w:rsidRPr="00205515">
        <w:rPr>
          <w:rFonts w:ascii="Times New Roman" w:eastAsiaTheme="minorHAnsi" w:hAnsi="Times New Roman" w:cs="Times New Roman"/>
          <w:sz w:val="22"/>
          <w:szCs w:val="22"/>
        </w:rPr>
        <w:t>.</w:t>
      </w:r>
      <w:r w:rsidR="00205515">
        <w:rPr>
          <w:rFonts w:ascii="Times New Roman" w:eastAsiaTheme="minorHAnsi" w:hAnsi="Times New Roman" w:cs="Times New Roman"/>
          <w:sz w:val="22"/>
          <w:szCs w:val="22"/>
        </w:rPr>
        <w:t xml:space="preserve"> (…)</w:t>
      </w:r>
      <w:r w:rsidR="00205515" w:rsidRPr="00205515">
        <w:rPr>
          <w:rFonts w:ascii="Times New Roman" w:eastAsiaTheme="minorHAnsi" w:hAnsi="Times New Roman" w:cs="Times New Roman"/>
          <w:color w:val="000000" w:themeColor="text1"/>
          <w:sz w:val="22"/>
          <w:szCs w:val="22"/>
        </w:rPr>
        <w:t xml:space="preserve">” Léase </w:t>
      </w:r>
      <w:r w:rsidR="00205515">
        <w:rPr>
          <w:rFonts w:ascii="Times New Roman" w:eastAsiaTheme="minorHAnsi" w:hAnsi="Times New Roman" w:cs="Times New Roman"/>
          <w:color w:val="000000" w:themeColor="text1"/>
          <w:sz w:val="22"/>
          <w:szCs w:val="22"/>
        </w:rPr>
        <w:t xml:space="preserve">el </w:t>
      </w:r>
      <w:r w:rsidR="00205515" w:rsidRPr="00205515">
        <w:rPr>
          <w:rFonts w:ascii="Times New Roman" w:eastAsiaTheme="minorHAnsi" w:hAnsi="Times New Roman" w:cs="Times New Roman"/>
          <w:color w:val="000000" w:themeColor="text1"/>
          <w:sz w:val="22"/>
          <w:szCs w:val="22"/>
        </w:rPr>
        <w:t>folio 23</w:t>
      </w:r>
      <w:r w:rsidR="00205515">
        <w:rPr>
          <w:rFonts w:ascii="Times New Roman" w:eastAsiaTheme="minorHAnsi" w:hAnsi="Times New Roman" w:cs="Times New Roman"/>
          <w:color w:val="000000" w:themeColor="text1"/>
          <w:sz w:val="22"/>
          <w:szCs w:val="22"/>
        </w:rPr>
        <w:t>7</w:t>
      </w:r>
      <w:r w:rsidR="00205515" w:rsidRPr="00205515">
        <w:rPr>
          <w:rFonts w:ascii="Times New Roman" w:eastAsiaTheme="minorHAnsi" w:hAnsi="Times New Roman" w:cs="Times New Roman"/>
          <w:color w:val="000000" w:themeColor="text1"/>
          <w:sz w:val="22"/>
          <w:szCs w:val="22"/>
        </w:rPr>
        <w:t xml:space="preserve"> vuelto </w:t>
      </w:r>
      <w:r w:rsidR="00205515">
        <w:rPr>
          <w:rFonts w:ascii="Times New Roman" w:eastAsiaTheme="minorHAnsi" w:hAnsi="Times New Roman" w:cs="Times New Roman"/>
          <w:color w:val="000000" w:themeColor="text1"/>
          <w:sz w:val="22"/>
          <w:szCs w:val="22"/>
        </w:rPr>
        <w:t>d</w:t>
      </w:r>
      <w:r w:rsidR="00205515" w:rsidRPr="00205515">
        <w:rPr>
          <w:rFonts w:ascii="Times New Roman" w:eastAsiaTheme="minorHAnsi" w:hAnsi="Times New Roman" w:cs="Times New Roman"/>
          <w:color w:val="000000" w:themeColor="text1"/>
          <w:sz w:val="22"/>
          <w:szCs w:val="22"/>
        </w:rPr>
        <w:t>el expediente TAT-141-17)</w:t>
      </w:r>
    </w:p>
    <w:p w:rsidR="00205515" w:rsidRPr="002A3774" w:rsidRDefault="00CA163F" w:rsidP="00205515">
      <w:pPr>
        <w:pStyle w:val="Default"/>
        <w:jc w:val="both"/>
        <w:rPr>
          <w:rFonts w:ascii="Times New Roman" w:eastAsiaTheme="minorHAnsi" w:hAnsi="Times New Roman" w:cs="Times New Roman"/>
        </w:rPr>
      </w:pPr>
      <w:r>
        <w:rPr>
          <w:rFonts w:ascii="Times New Roman" w:hAnsi="Times New Roman" w:cs="Times New Roman"/>
          <w:b/>
          <w:smallCaps/>
          <w:color w:val="000000" w:themeColor="text1"/>
          <w:sz w:val="22"/>
          <w:szCs w:val="22"/>
        </w:rPr>
        <w:t>G</w:t>
      </w:r>
      <w:r w:rsidR="00205515" w:rsidRPr="00205515">
        <w:rPr>
          <w:rFonts w:ascii="Times New Roman" w:hAnsi="Times New Roman" w:cs="Times New Roman"/>
          <w:b/>
          <w:smallCaps/>
          <w:color w:val="000000" w:themeColor="text1"/>
          <w:sz w:val="22"/>
          <w:szCs w:val="22"/>
        </w:rPr>
        <w:t xml:space="preserve">. </w:t>
      </w:r>
      <w:r w:rsidR="00205515" w:rsidRPr="00205515">
        <w:rPr>
          <w:rFonts w:ascii="Times New Roman" w:hAnsi="Times New Roman" w:cs="Times New Roman"/>
          <w:smallCaps/>
          <w:color w:val="000000" w:themeColor="text1"/>
          <w:sz w:val="22"/>
          <w:szCs w:val="22"/>
        </w:rPr>
        <w:t>L</w:t>
      </w:r>
      <w:r w:rsidR="00205515" w:rsidRPr="00205515">
        <w:rPr>
          <w:rFonts w:ascii="Times New Roman" w:hAnsi="Times New Roman" w:cs="Times New Roman"/>
          <w:color w:val="000000" w:themeColor="text1"/>
          <w:sz w:val="22"/>
          <w:szCs w:val="22"/>
        </w:rPr>
        <w:t xml:space="preserve">a Junta Directiva del Consejo de Transporte Público, en el </w:t>
      </w:r>
      <w:r w:rsidR="00205515" w:rsidRPr="00205515">
        <w:rPr>
          <w:rFonts w:ascii="Times New Roman" w:hAnsi="Times New Roman" w:cs="Times New Roman"/>
          <w:b/>
          <w:color w:val="000000" w:themeColor="text1"/>
          <w:sz w:val="22"/>
          <w:szCs w:val="22"/>
        </w:rPr>
        <w:t>Artículo 7.11 de la Sesión Ordinaria 57-2015 del 7 de octubre del 2015</w:t>
      </w:r>
      <w:r w:rsidR="00205515" w:rsidRPr="00205515">
        <w:rPr>
          <w:rFonts w:ascii="Times New Roman" w:hAnsi="Times New Roman" w:cs="Times New Roman"/>
          <w:color w:val="000000" w:themeColor="text1"/>
          <w:sz w:val="22"/>
          <w:szCs w:val="22"/>
        </w:rPr>
        <w:t xml:space="preserve">, dispuso: </w:t>
      </w:r>
      <w:r w:rsidR="00205515" w:rsidRPr="002F146C">
        <w:rPr>
          <w:rFonts w:ascii="Times New Roman" w:hAnsi="Times New Roman" w:cs="Times New Roman"/>
          <w:i/>
          <w:color w:val="000000" w:themeColor="text1"/>
          <w:sz w:val="22"/>
          <w:szCs w:val="22"/>
        </w:rPr>
        <w:t xml:space="preserve">“(…) 2. </w:t>
      </w:r>
      <w:r w:rsidR="00205515" w:rsidRPr="002F146C">
        <w:rPr>
          <w:rFonts w:ascii="Times New Roman" w:eastAsiaTheme="minorHAnsi" w:hAnsi="Times New Roman" w:cs="Times New Roman"/>
          <w:i/>
          <w:sz w:val="22"/>
          <w:szCs w:val="22"/>
        </w:rPr>
        <w:t xml:space="preserve">Rechazar por improcedente el recurso de apelación y nulidad absoluta presentada subsidiariamente por el señor </w:t>
      </w:r>
      <w:r w:rsidR="00205515" w:rsidRPr="002F146C">
        <w:rPr>
          <w:rFonts w:ascii="Times New Roman" w:eastAsiaTheme="minorHAnsi" w:hAnsi="Times New Roman" w:cs="Times New Roman"/>
          <w:b/>
          <w:bCs/>
          <w:i/>
          <w:sz w:val="22"/>
          <w:szCs w:val="22"/>
        </w:rPr>
        <w:t>R</w:t>
      </w:r>
      <w:r w:rsidR="00DA5997">
        <w:rPr>
          <w:rFonts w:ascii="Times New Roman" w:eastAsiaTheme="minorHAnsi" w:hAnsi="Times New Roman" w:cs="Times New Roman"/>
          <w:b/>
          <w:bCs/>
          <w:i/>
          <w:sz w:val="22"/>
          <w:szCs w:val="22"/>
        </w:rPr>
        <w:t>.R.R.</w:t>
      </w:r>
      <w:r w:rsidR="00205515" w:rsidRPr="002F146C">
        <w:rPr>
          <w:rFonts w:ascii="Times New Roman" w:eastAsiaTheme="minorHAnsi" w:hAnsi="Times New Roman" w:cs="Times New Roman"/>
          <w:i/>
          <w:sz w:val="22"/>
          <w:szCs w:val="22"/>
        </w:rPr>
        <w:t xml:space="preserve">, cédula de identidad </w:t>
      </w:r>
      <w:r w:rsidR="00DA5997">
        <w:rPr>
          <w:rFonts w:ascii="Times New Roman" w:eastAsiaTheme="minorHAnsi" w:hAnsi="Times New Roman" w:cs="Times New Roman"/>
          <w:i/>
          <w:sz w:val="22"/>
          <w:szCs w:val="22"/>
        </w:rPr>
        <w:t>…</w:t>
      </w:r>
      <w:r w:rsidR="00205515" w:rsidRPr="002F146C">
        <w:rPr>
          <w:rFonts w:ascii="Times New Roman" w:eastAsiaTheme="minorHAnsi" w:hAnsi="Times New Roman" w:cs="Times New Roman"/>
          <w:i/>
          <w:sz w:val="22"/>
          <w:szCs w:val="22"/>
        </w:rPr>
        <w:t xml:space="preserve">, en su condición de apoderado generalísimo sin límite de suma de la empresa denominada </w:t>
      </w:r>
      <w:r w:rsidR="00205515" w:rsidRPr="002F146C">
        <w:rPr>
          <w:rFonts w:ascii="Times New Roman" w:eastAsiaTheme="minorHAnsi" w:hAnsi="Times New Roman" w:cs="Times New Roman"/>
          <w:b/>
          <w:bCs/>
          <w:i/>
          <w:sz w:val="22"/>
          <w:szCs w:val="22"/>
        </w:rPr>
        <w:t>T</w:t>
      </w:r>
      <w:r w:rsidR="00DA5997">
        <w:rPr>
          <w:rFonts w:ascii="Times New Roman" w:eastAsiaTheme="minorHAnsi" w:hAnsi="Times New Roman" w:cs="Times New Roman"/>
          <w:b/>
          <w:bCs/>
          <w:i/>
          <w:sz w:val="22"/>
          <w:szCs w:val="22"/>
        </w:rPr>
        <w:t>.C.S.A.</w:t>
      </w:r>
      <w:r w:rsidR="00205515" w:rsidRPr="002F146C">
        <w:rPr>
          <w:rFonts w:ascii="Times New Roman" w:eastAsiaTheme="minorHAnsi" w:hAnsi="Times New Roman" w:cs="Times New Roman"/>
          <w:i/>
          <w:sz w:val="22"/>
          <w:szCs w:val="22"/>
        </w:rPr>
        <w:t xml:space="preserve">, cédula jurídica </w:t>
      </w:r>
      <w:r w:rsidR="00DA5997">
        <w:rPr>
          <w:rFonts w:ascii="Times New Roman" w:eastAsiaTheme="minorHAnsi" w:hAnsi="Times New Roman" w:cs="Times New Roman"/>
          <w:i/>
          <w:sz w:val="22"/>
          <w:szCs w:val="22"/>
        </w:rPr>
        <w:t>…</w:t>
      </w:r>
      <w:r w:rsidR="00205515" w:rsidRPr="002F146C">
        <w:rPr>
          <w:rFonts w:ascii="Times New Roman" w:eastAsiaTheme="minorHAnsi" w:hAnsi="Times New Roman" w:cs="Times New Roman"/>
          <w:i/>
          <w:sz w:val="22"/>
          <w:szCs w:val="22"/>
        </w:rPr>
        <w:t xml:space="preserve">, contra el traslado de cargos del procedimiento de cancelación de la ruta </w:t>
      </w:r>
      <w:proofErr w:type="spellStart"/>
      <w:r w:rsidR="00205515" w:rsidRPr="002F146C">
        <w:rPr>
          <w:rFonts w:ascii="Times New Roman" w:eastAsiaTheme="minorHAnsi" w:hAnsi="Times New Roman" w:cs="Times New Roman"/>
          <w:i/>
          <w:sz w:val="22"/>
          <w:szCs w:val="22"/>
        </w:rPr>
        <w:t>N°</w:t>
      </w:r>
      <w:proofErr w:type="spellEnd"/>
      <w:r w:rsidR="00205515" w:rsidRPr="002F146C">
        <w:rPr>
          <w:rFonts w:ascii="Times New Roman" w:eastAsiaTheme="minorHAnsi" w:hAnsi="Times New Roman" w:cs="Times New Roman"/>
          <w:i/>
          <w:sz w:val="22"/>
          <w:szCs w:val="22"/>
        </w:rPr>
        <w:t xml:space="preserve"> 631-A, mismo que fue debidamente notificado mediante Oficio DAJ 2015-002017 del día </w:t>
      </w:r>
      <w:r w:rsidR="00205515" w:rsidRPr="00CA3BA6">
        <w:rPr>
          <w:rFonts w:ascii="Times New Roman" w:eastAsiaTheme="minorHAnsi" w:hAnsi="Times New Roman" w:cs="Times New Roman"/>
          <w:i/>
          <w:sz w:val="22"/>
          <w:szCs w:val="22"/>
        </w:rPr>
        <w:t xml:space="preserve">16 </w:t>
      </w:r>
      <w:r w:rsidR="00205515" w:rsidRPr="00DA5997">
        <w:rPr>
          <w:rFonts w:ascii="Times New Roman" w:eastAsiaTheme="minorHAnsi" w:hAnsi="Times New Roman" w:cs="Times New Roman"/>
          <w:i/>
          <w:color w:val="auto"/>
          <w:sz w:val="22"/>
          <w:szCs w:val="22"/>
        </w:rPr>
        <w:t xml:space="preserve">de junio del año 2015. El acuerdo es notificado al correo electrónico </w:t>
      </w:r>
      <w:hyperlink r:id="rId11" w:history="1">
        <w:r w:rsidR="00DA5997" w:rsidRPr="00DA5997">
          <w:rPr>
            <w:rStyle w:val="Hipervnculo"/>
            <w:rFonts w:ascii="Times New Roman" w:eastAsiaTheme="minorHAnsi" w:hAnsi="Times New Roman" w:cs="Times New Roman"/>
            <w:i/>
            <w:color w:val="auto"/>
            <w:sz w:val="22"/>
            <w:szCs w:val="22"/>
          </w:rPr>
          <w:t>xxxxxx@xxxxxxx.</w:t>
        </w:r>
      </w:hyperlink>
      <w:r w:rsidR="00DA5997" w:rsidRPr="00DA5997">
        <w:rPr>
          <w:rStyle w:val="Hipervnculo"/>
          <w:rFonts w:ascii="Times New Roman" w:eastAsiaTheme="minorHAnsi" w:hAnsi="Times New Roman" w:cs="Times New Roman"/>
          <w:i/>
          <w:color w:val="auto"/>
          <w:sz w:val="22"/>
          <w:szCs w:val="22"/>
        </w:rPr>
        <w:t>xxxxx</w:t>
      </w:r>
      <w:r w:rsidR="00205515" w:rsidRPr="00DA5997">
        <w:rPr>
          <w:rFonts w:ascii="Times New Roman" w:eastAsiaTheme="minorHAnsi" w:hAnsi="Times New Roman" w:cs="Times New Roman"/>
          <w:i/>
          <w:color w:val="auto"/>
          <w:sz w:val="22"/>
          <w:szCs w:val="22"/>
        </w:rPr>
        <w:t xml:space="preserve">, el </w:t>
      </w:r>
      <w:r w:rsidR="00205515" w:rsidRPr="00DA5997">
        <w:rPr>
          <w:rFonts w:ascii="Times New Roman" w:eastAsiaTheme="minorHAnsi" w:hAnsi="Times New Roman" w:cs="Times New Roman"/>
          <w:b/>
          <w:i/>
          <w:color w:val="auto"/>
          <w:sz w:val="22"/>
          <w:szCs w:val="22"/>
        </w:rPr>
        <w:t xml:space="preserve">9 de </w:t>
      </w:r>
      <w:r w:rsidR="00205515" w:rsidRPr="002F146C">
        <w:rPr>
          <w:rFonts w:ascii="Times New Roman" w:eastAsiaTheme="minorHAnsi" w:hAnsi="Times New Roman" w:cs="Times New Roman"/>
          <w:b/>
          <w:i/>
          <w:sz w:val="22"/>
          <w:szCs w:val="22"/>
        </w:rPr>
        <w:t>octubre del 2015</w:t>
      </w:r>
      <w:r w:rsidR="00205515" w:rsidRPr="002F146C">
        <w:rPr>
          <w:rFonts w:ascii="Times New Roman" w:eastAsiaTheme="minorHAnsi" w:hAnsi="Times New Roman" w:cs="Times New Roman"/>
          <w:i/>
          <w:sz w:val="22"/>
          <w:szCs w:val="22"/>
        </w:rPr>
        <w:t>. (…)</w:t>
      </w:r>
      <w:r w:rsidR="00205515" w:rsidRPr="00205515">
        <w:rPr>
          <w:rFonts w:ascii="Times New Roman" w:eastAsiaTheme="minorHAnsi" w:hAnsi="Times New Roman" w:cs="Times New Roman"/>
          <w:color w:val="000000" w:themeColor="text1"/>
          <w:sz w:val="22"/>
          <w:szCs w:val="22"/>
        </w:rPr>
        <w:t>” Léase el folio 23</w:t>
      </w:r>
      <w:r w:rsidR="00CA3BA6">
        <w:rPr>
          <w:rFonts w:ascii="Times New Roman" w:eastAsiaTheme="minorHAnsi" w:hAnsi="Times New Roman" w:cs="Times New Roman"/>
          <w:color w:val="000000" w:themeColor="text1"/>
          <w:sz w:val="22"/>
          <w:szCs w:val="22"/>
        </w:rPr>
        <w:t>9</w:t>
      </w:r>
      <w:r w:rsidR="00205515" w:rsidRPr="00205515">
        <w:rPr>
          <w:rFonts w:ascii="Times New Roman" w:eastAsiaTheme="minorHAnsi" w:hAnsi="Times New Roman" w:cs="Times New Roman"/>
          <w:color w:val="000000" w:themeColor="text1"/>
          <w:sz w:val="22"/>
          <w:szCs w:val="22"/>
        </w:rPr>
        <w:t xml:space="preserve"> del expediente TAT-141-17)</w:t>
      </w:r>
    </w:p>
    <w:p w:rsidR="002A3774" w:rsidRDefault="00CA163F" w:rsidP="002A3774">
      <w:pPr>
        <w:pStyle w:val="Default"/>
        <w:jc w:val="both"/>
        <w:rPr>
          <w:rFonts w:ascii="Times New Roman" w:eastAsiaTheme="minorHAnsi" w:hAnsi="Times New Roman" w:cs="Times New Roman"/>
          <w:sz w:val="22"/>
          <w:szCs w:val="22"/>
        </w:rPr>
      </w:pPr>
      <w:r>
        <w:rPr>
          <w:rFonts w:ascii="Times New Roman" w:hAnsi="Times New Roman" w:cs="Times New Roman"/>
          <w:b/>
          <w:smallCaps/>
          <w:color w:val="000000" w:themeColor="text1"/>
          <w:sz w:val="22"/>
          <w:szCs w:val="22"/>
        </w:rPr>
        <w:t>H</w:t>
      </w:r>
      <w:r w:rsidR="00C3293B" w:rsidRPr="00205515">
        <w:rPr>
          <w:rFonts w:ascii="Times New Roman" w:hAnsi="Times New Roman" w:cs="Times New Roman"/>
          <w:b/>
          <w:smallCaps/>
          <w:color w:val="000000" w:themeColor="text1"/>
          <w:sz w:val="22"/>
          <w:szCs w:val="22"/>
        </w:rPr>
        <w:t xml:space="preserve">. </w:t>
      </w:r>
      <w:r w:rsidR="00741010" w:rsidRPr="00741010">
        <w:rPr>
          <w:rFonts w:ascii="Times New Roman" w:eastAsiaTheme="minorHAnsi" w:hAnsi="Times New Roman" w:cs="Times New Roman"/>
          <w:sz w:val="22"/>
          <w:szCs w:val="22"/>
        </w:rPr>
        <w:t xml:space="preserve">El </w:t>
      </w:r>
      <w:r w:rsidR="00741010" w:rsidRPr="00741010">
        <w:rPr>
          <w:rFonts w:ascii="Times New Roman" w:eastAsiaTheme="minorHAnsi" w:hAnsi="Times New Roman" w:cs="Times New Roman"/>
          <w:b/>
          <w:sz w:val="22"/>
          <w:szCs w:val="22"/>
        </w:rPr>
        <w:t>10 de diciembre de 2015</w:t>
      </w:r>
      <w:r w:rsidR="00741010">
        <w:rPr>
          <w:rFonts w:ascii="Times New Roman" w:eastAsiaTheme="minorHAnsi" w:hAnsi="Times New Roman" w:cs="Times New Roman"/>
          <w:sz w:val="22"/>
          <w:szCs w:val="22"/>
        </w:rPr>
        <w:t>, el Órgano Director del Procedimiento, rinde su informe en el oficio DAJ-2015-004192, recomendando la cancelación del permiso de operación a la empresa T</w:t>
      </w:r>
      <w:r w:rsidR="00DA5997">
        <w:rPr>
          <w:rFonts w:ascii="Times New Roman" w:eastAsiaTheme="minorHAnsi" w:hAnsi="Times New Roman" w:cs="Times New Roman"/>
          <w:sz w:val="22"/>
          <w:szCs w:val="22"/>
        </w:rPr>
        <w:t>.C.S.A.</w:t>
      </w:r>
      <w:r w:rsidR="00741010">
        <w:rPr>
          <w:rFonts w:ascii="Times New Roman" w:eastAsiaTheme="minorHAnsi" w:hAnsi="Times New Roman" w:cs="Times New Roman"/>
          <w:sz w:val="22"/>
          <w:szCs w:val="22"/>
        </w:rPr>
        <w:t xml:space="preserve">, sobre la Ruta </w:t>
      </w:r>
      <w:proofErr w:type="spellStart"/>
      <w:r w:rsidR="00741010">
        <w:rPr>
          <w:rFonts w:ascii="Times New Roman" w:eastAsiaTheme="minorHAnsi" w:hAnsi="Times New Roman" w:cs="Times New Roman"/>
          <w:sz w:val="22"/>
          <w:szCs w:val="22"/>
        </w:rPr>
        <w:t>N°</w:t>
      </w:r>
      <w:proofErr w:type="spellEnd"/>
      <w:r w:rsidR="00741010">
        <w:rPr>
          <w:rFonts w:ascii="Times New Roman" w:eastAsiaTheme="minorHAnsi" w:hAnsi="Times New Roman" w:cs="Times New Roman"/>
          <w:sz w:val="22"/>
          <w:szCs w:val="22"/>
        </w:rPr>
        <w:t xml:space="preserve"> 631-A por incumplir en reiteradas ocasiones con lo ordenado por la Junta Directica del CTP en el artículo 7.4 de la sesión ordinaria 39-2014. (Léanse los folios del 61 al 64 del expediente TAT-141-17)</w:t>
      </w:r>
    </w:p>
    <w:p w:rsidR="00741010" w:rsidRPr="002A3774" w:rsidRDefault="00CA163F" w:rsidP="00F867F4">
      <w:pPr>
        <w:pStyle w:val="Default"/>
        <w:jc w:val="both"/>
        <w:rPr>
          <w:rFonts w:ascii="Times New Roman" w:eastAsiaTheme="minorHAnsi" w:hAnsi="Times New Roman" w:cs="Times New Roman"/>
          <w:sz w:val="22"/>
          <w:szCs w:val="22"/>
        </w:rPr>
      </w:pPr>
      <w:r>
        <w:rPr>
          <w:rFonts w:ascii="Times New Roman" w:eastAsiaTheme="minorHAnsi" w:hAnsi="Times New Roman" w:cs="Times New Roman"/>
          <w:b/>
          <w:sz w:val="22"/>
          <w:szCs w:val="22"/>
        </w:rPr>
        <w:t>I</w:t>
      </w:r>
      <w:r w:rsidR="00741010" w:rsidRPr="00F867F4">
        <w:rPr>
          <w:rFonts w:ascii="Times New Roman" w:eastAsiaTheme="minorHAnsi" w:hAnsi="Times New Roman" w:cs="Times New Roman"/>
          <w:b/>
          <w:sz w:val="22"/>
          <w:szCs w:val="22"/>
        </w:rPr>
        <w:t>.</w:t>
      </w:r>
      <w:r w:rsidR="00741010" w:rsidRPr="00F867F4">
        <w:rPr>
          <w:rFonts w:ascii="Times New Roman" w:eastAsiaTheme="minorHAnsi" w:hAnsi="Times New Roman" w:cs="Times New Roman"/>
          <w:sz w:val="22"/>
          <w:szCs w:val="22"/>
        </w:rPr>
        <w:t xml:space="preserve"> </w:t>
      </w:r>
      <w:r w:rsidR="00741010" w:rsidRPr="00F867F4">
        <w:rPr>
          <w:rFonts w:ascii="Times New Roman" w:hAnsi="Times New Roman" w:cs="Times New Roman"/>
          <w:smallCaps/>
          <w:color w:val="000000" w:themeColor="text1"/>
          <w:sz w:val="22"/>
          <w:szCs w:val="22"/>
        </w:rPr>
        <w:t>L</w:t>
      </w:r>
      <w:r w:rsidR="00741010" w:rsidRPr="00F867F4">
        <w:rPr>
          <w:rFonts w:ascii="Times New Roman" w:hAnsi="Times New Roman" w:cs="Times New Roman"/>
          <w:color w:val="000000" w:themeColor="text1"/>
          <w:sz w:val="22"/>
          <w:szCs w:val="22"/>
        </w:rPr>
        <w:t xml:space="preserve">a Junta Directiva del Consejo de Transporte Público, en el </w:t>
      </w:r>
      <w:r w:rsidR="00741010" w:rsidRPr="00F867F4">
        <w:rPr>
          <w:rFonts w:ascii="Times New Roman" w:hAnsi="Times New Roman" w:cs="Times New Roman"/>
          <w:b/>
          <w:color w:val="000000" w:themeColor="text1"/>
          <w:sz w:val="22"/>
          <w:szCs w:val="22"/>
        </w:rPr>
        <w:t>Artículo 8.7 de la Sesión Ordinaria 10-2017 del 2 de marzo del 201</w:t>
      </w:r>
      <w:r w:rsidR="00FF0BE7">
        <w:rPr>
          <w:rFonts w:ascii="Times New Roman" w:hAnsi="Times New Roman" w:cs="Times New Roman"/>
          <w:b/>
          <w:color w:val="000000" w:themeColor="text1"/>
          <w:sz w:val="22"/>
          <w:szCs w:val="22"/>
        </w:rPr>
        <w:t>7</w:t>
      </w:r>
      <w:r w:rsidR="00741010" w:rsidRPr="00F867F4">
        <w:rPr>
          <w:rFonts w:ascii="Times New Roman" w:hAnsi="Times New Roman" w:cs="Times New Roman"/>
          <w:color w:val="000000" w:themeColor="text1"/>
          <w:sz w:val="22"/>
          <w:szCs w:val="22"/>
        </w:rPr>
        <w:t xml:space="preserve">, dispuso: “(…) </w:t>
      </w:r>
      <w:r w:rsidR="00F867F4">
        <w:rPr>
          <w:rFonts w:ascii="Times New Roman" w:hAnsi="Times New Roman" w:cs="Times New Roman"/>
          <w:color w:val="000000" w:themeColor="text1"/>
          <w:sz w:val="22"/>
          <w:szCs w:val="22"/>
        </w:rPr>
        <w:t xml:space="preserve">1. </w:t>
      </w:r>
      <w:r w:rsidR="00F867F4" w:rsidRPr="00F867F4">
        <w:rPr>
          <w:rFonts w:ascii="Times New Roman" w:eastAsiaTheme="minorHAnsi" w:hAnsi="Times New Roman" w:cs="Times New Roman"/>
          <w:sz w:val="22"/>
          <w:szCs w:val="22"/>
        </w:rPr>
        <w:t xml:space="preserve">Cancelar el permiso de operación a la empresa </w:t>
      </w:r>
      <w:r w:rsidR="00F867F4" w:rsidRPr="00F867F4">
        <w:rPr>
          <w:rFonts w:ascii="Times New Roman" w:eastAsiaTheme="minorHAnsi" w:hAnsi="Times New Roman" w:cs="Times New Roman"/>
          <w:b/>
          <w:bCs/>
          <w:sz w:val="22"/>
          <w:szCs w:val="22"/>
        </w:rPr>
        <w:t>Transportes Cóbano S.A.</w:t>
      </w:r>
      <w:r w:rsidR="00F867F4" w:rsidRPr="00F867F4">
        <w:rPr>
          <w:rFonts w:ascii="Times New Roman" w:eastAsiaTheme="minorHAnsi" w:hAnsi="Times New Roman" w:cs="Times New Roman"/>
          <w:sz w:val="22"/>
          <w:szCs w:val="22"/>
        </w:rPr>
        <w:t xml:space="preserve">, de la ruta 631-A, por incumplir en reiteradas ocasiones con lo ordenado por la Junta Directica del Consejo de Transporte Público, incluso lo ordenado en el artículo 7.4 de la sesión ordinaria 39-2014, además por incumplir con su obligación de encontrarse el día con la CCSS. Se advierte al operador que tiene la obligación legal de seguir prestando el servicio en la ruta 631-A hasta que este Consejo no le comunique expresamente el cese en la operación de la referida ruta, ello mientras el Departamento de Ingeniería aplica lo establecido en el Decreto Ejecutivo correspondiente para la designación del nuevo permisionario de la misma. </w:t>
      </w:r>
      <w:proofErr w:type="gramStart"/>
      <w:r w:rsidR="00F867F4" w:rsidRPr="00F867F4">
        <w:rPr>
          <w:rFonts w:ascii="Times New Roman" w:eastAsiaTheme="minorHAnsi" w:hAnsi="Times New Roman" w:cs="Times New Roman"/>
          <w:sz w:val="22"/>
          <w:szCs w:val="22"/>
        </w:rPr>
        <w:t>Asimismo</w:t>
      </w:r>
      <w:proofErr w:type="gramEnd"/>
      <w:r w:rsidR="00F867F4" w:rsidRPr="00F867F4">
        <w:rPr>
          <w:rFonts w:ascii="Times New Roman" w:eastAsiaTheme="minorHAnsi" w:hAnsi="Times New Roman" w:cs="Times New Roman"/>
          <w:sz w:val="22"/>
          <w:szCs w:val="22"/>
        </w:rPr>
        <w:t xml:space="preserve"> se advierte también a la empresa </w:t>
      </w:r>
      <w:r w:rsidR="00F867F4" w:rsidRPr="00F867F4">
        <w:rPr>
          <w:rFonts w:ascii="Times New Roman" w:eastAsiaTheme="minorHAnsi" w:hAnsi="Times New Roman" w:cs="Times New Roman"/>
          <w:b/>
          <w:bCs/>
          <w:sz w:val="22"/>
          <w:szCs w:val="22"/>
        </w:rPr>
        <w:t>T</w:t>
      </w:r>
      <w:r w:rsidR="00DA5997">
        <w:rPr>
          <w:rFonts w:ascii="Times New Roman" w:eastAsiaTheme="minorHAnsi" w:hAnsi="Times New Roman" w:cs="Times New Roman"/>
          <w:b/>
          <w:bCs/>
          <w:sz w:val="22"/>
          <w:szCs w:val="22"/>
        </w:rPr>
        <w:t>.C.S.A.</w:t>
      </w:r>
      <w:r w:rsidR="00F867F4" w:rsidRPr="00F867F4">
        <w:rPr>
          <w:rFonts w:ascii="Times New Roman" w:eastAsiaTheme="minorHAnsi" w:hAnsi="Times New Roman" w:cs="Times New Roman"/>
          <w:sz w:val="22"/>
          <w:szCs w:val="22"/>
        </w:rPr>
        <w:t xml:space="preserve">, que la operación de la ruta que aquí se indica (con el esquema autorizado por este Consejo) no le autoriza a la prestación del mismo en las rutas que expresamente se le ha indicado en reiteradas ocasiones que no debe de cubrir, y cuyos incumplimientos fueron constatados por el Consejo de </w:t>
      </w:r>
      <w:r w:rsidR="00F867F4" w:rsidRPr="00F867F4">
        <w:rPr>
          <w:rFonts w:ascii="Times New Roman" w:eastAsiaTheme="minorHAnsi" w:hAnsi="Times New Roman" w:cs="Times New Roman"/>
          <w:sz w:val="22"/>
          <w:szCs w:val="22"/>
        </w:rPr>
        <w:lastRenderedPageBreak/>
        <w:t xml:space="preserve">Transporte Público y que dan pie al inicio del procedimiento de cancelación aquí decretado. </w:t>
      </w:r>
      <w:r w:rsidR="00F867F4">
        <w:rPr>
          <w:rFonts w:ascii="Times New Roman" w:eastAsiaTheme="minorHAnsi" w:hAnsi="Times New Roman" w:cs="Times New Roman"/>
          <w:sz w:val="22"/>
          <w:szCs w:val="22"/>
        </w:rPr>
        <w:t xml:space="preserve"> </w:t>
      </w:r>
      <w:r w:rsidR="00F867F4" w:rsidRPr="00F867F4">
        <w:rPr>
          <w:rFonts w:ascii="Times New Roman" w:eastAsiaTheme="minorHAnsi" w:hAnsi="Times New Roman" w:cs="Times New Roman"/>
          <w:sz w:val="22"/>
          <w:szCs w:val="22"/>
        </w:rPr>
        <w:t xml:space="preserve">2. Comisionar al Departamento de Ingeniería para que desarrolle el procedimiento correspondiente a efectos de nombrar un permisionario en la ruta 631-A, otorgando las audiencias pertinentes. </w:t>
      </w:r>
      <w:r w:rsidR="00741010" w:rsidRPr="00F867F4">
        <w:rPr>
          <w:rFonts w:ascii="Times New Roman" w:eastAsiaTheme="minorHAnsi" w:hAnsi="Times New Roman" w:cs="Times New Roman"/>
          <w:sz w:val="22"/>
          <w:szCs w:val="22"/>
        </w:rPr>
        <w:t>(…)</w:t>
      </w:r>
      <w:r w:rsidR="00741010" w:rsidRPr="00F867F4">
        <w:rPr>
          <w:rFonts w:ascii="Times New Roman" w:eastAsiaTheme="minorHAnsi" w:hAnsi="Times New Roman" w:cs="Times New Roman"/>
          <w:color w:val="000000" w:themeColor="text1"/>
          <w:sz w:val="22"/>
          <w:szCs w:val="22"/>
        </w:rPr>
        <w:t>”</w:t>
      </w:r>
      <w:r w:rsidR="00F867F4">
        <w:rPr>
          <w:rFonts w:ascii="Times New Roman" w:eastAsiaTheme="minorHAnsi" w:hAnsi="Times New Roman" w:cs="Times New Roman"/>
          <w:color w:val="000000" w:themeColor="text1"/>
          <w:sz w:val="22"/>
          <w:szCs w:val="22"/>
        </w:rPr>
        <w:t xml:space="preserve"> El acuerdo fue notificado el </w:t>
      </w:r>
      <w:r w:rsidR="002B1DEC" w:rsidRPr="002B1DEC">
        <w:rPr>
          <w:rFonts w:ascii="Times New Roman" w:eastAsiaTheme="minorHAnsi" w:hAnsi="Times New Roman" w:cs="Times New Roman"/>
          <w:b/>
          <w:color w:val="000000" w:themeColor="text1"/>
          <w:sz w:val="22"/>
          <w:szCs w:val="22"/>
        </w:rPr>
        <w:t>9 de marzo de 2017</w:t>
      </w:r>
      <w:r w:rsidR="002B1DEC">
        <w:rPr>
          <w:rFonts w:ascii="Times New Roman" w:eastAsiaTheme="minorHAnsi" w:hAnsi="Times New Roman" w:cs="Times New Roman"/>
          <w:color w:val="000000" w:themeColor="text1"/>
          <w:sz w:val="22"/>
          <w:szCs w:val="22"/>
        </w:rPr>
        <w:t xml:space="preserve"> al correo </w:t>
      </w:r>
      <w:proofErr w:type="spellStart"/>
      <w:r w:rsidR="00DA5997">
        <w:rPr>
          <w:rFonts w:ascii="Times New Roman" w:eastAsiaTheme="minorHAnsi" w:hAnsi="Times New Roman" w:cs="Times New Roman"/>
          <w:color w:val="000000" w:themeColor="text1"/>
          <w:sz w:val="22"/>
          <w:szCs w:val="22"/>
        </w:rPr>
        <w:t>xxxxxx</w:t>
      </w:r>
      <w:r w:rsidR="002B1DEC">
        <w:rPr>
          <w:rFonts w:ascii="Times New Roman" w:eastAsiaTheme="minorHAnsi" w:hAnsi="Times New Roman" w:cs="Times New Roman"/>
          <w:color w:val="000000" w:themeColor="text1"/>
          <w:sz w:val="22"/>
          <w:szCs w:val="22"/>
        </w:rPr>
        <w:t>@</w:t>
      </w:r>
      <w:r w:rsidR="00DA5997">
        <w:rPr>
          <w:rFonts w:ascii="Times New Roman" w:eastAsiaTheme="minorHAnsi" w:hAnsi="Times New Roman" w:cs="Times New Roman"/>
          <w:color w:val="000000" w:themeColor="text1"/>
          <w:sz w:val="22"/>
          <w:szCs w:val="22"/>
        </w:rPr>
        <w:t>xxxxxxx</w:t>
      </w:r>
      <w:r w:rsidR="00FF0BE7">
        <w:rPr>
          <w:rFonts w:ascii="Times New Roman" w:eastAsiaTheme="minorHAnsi" w:hAnsi="Times New Roman" w:cs="Times New Roman"/>
          <w:color w:val="000000" w:themeColor="text1"/>
          <w:sz w:val="22"/>
          <w:szCs w:val="22"/>
        </w:rPr>
        <w:t>.</w:t>
      </w:r>
      <w:r w:rsidR="00DA5997">
        <w:rPr>
          <w:rFonts w:ascii="Times New Roman" w:eastAsiaTheme="minorHAnsi" w:hAnsi="Times New Roman" w:cs="Times New Roman"/>
          <w:color w:val="000000" w:themeColor="text1"/>
          <w:sz w:val="22"/>
          <w:szCs w:val="22"/>
        </w:rPr>
        <w:t>xxxxx</w:t>
      </w:r>
      <w:proofErr w:type="spellEnd"/>
      <w:r w:rsidR="002B1DEC">
        <w:rPr>
          <w:rFonts w:ascii="Times New Roman" w:eastAsiaTheme="minorHAnsi" w:hAnsi="Times New Roman" w:cs="Times New Roman"/>
          <w:color w:val="000000" w:themeColor="text1"/>
          <w:sz w:val="22"/>
          <w:szCs w:val="22"/>
        </w:rPr>
        <w:t>. (L</w:t>
      </w:r>
      <w:r w:rsidR="00741010" w:rsidRPr="00F867F4">
        <w:rPr>
          <w:rFonts w:ascii="Times New Roman" w:eastAsiaTheme="minorHAnsi" w:hAnsi="Times New Roman" w:cs="Times New Roman"/>
          <w:color w:val="000000" w:themeColor="text1"/>
          <w:sz w:val="22"/>
          <w:szCs w:val="22"/>
        </w:rPr>
        <w:t>éa</w:t>
      </w:r>
      <w:r w:rsidR="00F867F4">
        <w:rPr>
          <w:rFonts w:ascii="Times New Roman" w:eastAsiaTheme="minorHAnsi" w:hAnsi="Times New Roman" w:cs="Times New Roman"/>
          <w:color w:val="000000" w:themeColor="text1"/>
          <w:sz w:val="22"/>
          <w:szCs w:val="22"/>
        </w:rPr>
        <w:t>nse los</w:t>
      </w:r>
      <w:r w:rsidR="00741010" w:rsidRPr="00F867F4">
        <w:rPr>
          <w:rFonts w:ascii="Times New Roman" w:eastAsiaTheme="minorHAnsi" w:hAnsi="Times New Roman" w:cs="Times New Roman"/>
          <w:color w:val="000000" w:themeColor="text1"/>
          <w:sz w:val="22"/>
          <w:szCs w:val="22"/>
        </w:rPr>
        <w:t xml:space="preserve"> folio</w:t>
      </w:r>
      <w:r w:rsidR="00F867F4">
        <w:rPr>
          <w:rFonts w:ascii="Times New Roman" w:eastAsiaTheme="minorHAnsi" w:hAnsi="Times New Roman" w:cs="Times New Roman"/>
          <w:color w:val="000000" w:themeColor="text1"/>
          <w:sz w:val="22"/>
          <w:szCs w:val="22"/>
        </w:rPr>
        <w:t>s 66 y 67</w:t>
      </w:r>
      <w:r w:rsidR="00741010" w:rsidRPr="00F867F4">
        <w:rPr>
          <w:rFonts w:ascii="Times New Roman" w:eastAsiaTheme="minorHAnsi" w:hAnsi="Times New Roman" w:cs="Times New Roman"/>
          <w:color w:val="000000" w:themeColor="text1"/>
          <w:sz w:val="22"/>
          <w:szCs w:val="22"/>
        </w:rPr>
        <w:t xml:space="preserve"> del expediente TAT-141-17)</w:t>
      </w:r>
    </w:p>
    <w:p w:rsidR="002B1DEC" w:rsidRPr="002B1DEC" w:rsidRDefault="00CA163F" w:rsidP="002B1DEC">
      <w:pPr>
        <w:pStyle w:val="Sinespaciado"/>
        <w:jc w:val="both"/>
        <w:rPr>
          <w:rFonts w:ascii="Times New Roman" w:hAnsi="Times New Roman"/>
          <w:i/>
          <w:color w:val="000000" w:themeColor="text1"/>
          <w:sz w:val="20"/>
          <w:szCs w:val="20"/>
        </w:rPr>
      </w:pPr>
      <w:r>
        <w:rPr>
          <w:rFonts w:ascii="Times New Roman" w:eastAsiaTheme="minorHAnsi" w:hAnsi="Times New Roman"/>
          <w:b/>
        </w:rPr>
        <w:t>J</w:t>
      </w:r>
      <w:r w:rsidR="002B1DEC" w:rsidRPr="002B1DEC">
        <w:rPr>
          <w:rFonts w:ascii="Times New Roman" w:eastAsiaTheme="minorHAnsi" w:hAnsi="Times New Roman"/>
          <w:b/>
        </w:rPr>
        <w:t>.</w:t>
      </w:r>
      <w:r w:rsidR="002B1DEC" w:rsidRPr="002B1DEC">
        <w:rPr>
          <w:rFonts w:ascii="Times New Roman" w:eastAsiaTheme="minorHAnsi" w:hAnsi="Times New Roman"/>
        </w:rPr>
        <w:t xml:space="preserve"> </w:t>
      </w:r>
      <w:r w:rsidR="001944DA" w:rsidRPr="002F146C">
        <w:rPr>
          <w:rFonts w:ascii="Times New Roman" w:hAnsi="Times New Roman"/>
          <w:color w:val="000000" w:themeColor="text1"/>
        </w:rPr>
        <w:t>El</w:t>
      </w:r>
      <w:r w:rsidR="001944DA" w:rsidRPr="002F146C">
        <w:rPr>
          <w:rFonts w:ascii="Times New Roman" w:hAnsi="Times New Roman"/>
          <w:b/>
          <w:color w:val="000000" w:themeColor="text1"/>
        </w:rPr>
        <w:t xml:space="preserve"> </w:t>
      </w:r>
      <w:r w:rsidR="002B1DEC" w:rsidRPr="002F146C">
        <w:rPr>
          <w:rFonts w:ascii="Times New Roman" w:hAnsi="Times New Roman"/>
          <w:b/>
          <w:color w:val="000000" w:themeColor="text1"/>
        </w:rPr>
        <w:t>16</w:t>
      </w:r>
      <w:r w:rsidR="001944DA" w:rsidRPr="002F146C">
        <w:rPr>
          <w:rFonts w:ascii="Times New Roman" w:hAnsi="Times New Roman"/>
          <w:b/>
          <w:color w:val="000000" w:themeColor="text1"/>
        </w:rPr>
        <w:t xml:space="preserve"> de marzo del 2017</w:t>
      </w:r>
      <w:r w:rsidR="001944DA" w:rsidRPr="002F146C">
        <w:rPr>
          <w:rFonts w:ascii="Times New Roman" w:hAnsi="Times New Roman"/>
          <w:color w:val="000000" w:themeColor="text1"/>
        </w:rPr>
        <w:t xml:space="preserve">, </w:t>
      </w:r>
      <w:r w:rsidR="002B1DEC" w:rsidRPr="002F146C">
        <w:rPr>
          <w:rFonts w:ascii="Times New Roman" w:hAnsi="Times New Roman"/>
          <w:color w:val="000000" w:themeColor="text1"/>
        </w:rPr>
        <w:t>la empresa</w:t>
      </w:r>
      <w:r w:rsidR="002B1DEC" w:rsidRPr="002F146C">
        <w:rPr>
          <w:rFonts w:ascii="Times New Roman" w:hAnsi="Times New Roman"/>
          <w:color w:val="000000" w:themeColor="text1"/>
          <w:sz w:val="24"/>
          <w:szCs w:val="24"/>
        </w:rPr>
        <w:t xml:space="preserve"> </w:t>
      </w:r>
      <w:r w:rsidR="002B1DEC" w:rsidRPr="00A31B38">
        <w:rPr>
          <w:rFonts w:ascii="Times New Roman" w:hAnsi="Times New Roman"/>
          <w:b/>
          <w:smallCaps/>
          <w:color w:val="000000" w:themeColor="text1"/>
          <w:sz w:val="24"/>
          <w:szCs w:val="24"/>
        </w:rPr>
        <w:t>T</w:t>
      </w:r>
      <w:r w:rsidR="00DA5997">
        <w:rPr>
          <w:rFonts w:ascii="Times New Roman" w:hAnsi="Times New Roman"/>
          <w:b/>
          <w:smallCaps/>
          <w:color w:val="000000" w:themeColor="text1"/>
          <w:sz w:val="24"/>
          <w:szCs w:val="24"/>
        </w:rPr>
        <w:t>.C.S.A.</w:t>
      </w:r>
      <w:r w:rsidR="002B1DEC" w:rsidRPr="00A31B38">
        <w:rPr>
          <w:rFonts w:ascii="Times New Roman" w:hAnsi="Times New Roman"/>
          <w:color w:val="000000" w:themeColor="text1"/>
          <w:sz w:val="24"/>
          <w:szCs w:val="24"/>
        </w:rPr>
        <w:t xml:space="preserve">, interpone su </w:t>
      </w:r>
      <w:r w:rsidR="002B1DEC" w:rsidRPr="00A31B38">
        <w:rPr>
          <w:rFonts w:ascii="Times New Roman" w:hAnsi="Times New Roman"/>
          <w:b/>
          <w:smallCaps/>
          <w:color w:val="000000" w:themeColor="text1"/>
          <w:sz w:val="24"/>
          <w:szCs w:val="24"/>
        </w:rPr>
        <w:t>Recurso de Apelación en subsidio e incidentes de nulidad absoluta y suspensión de los efectos del acto administrativo</w:t>
      </w:r>
      <w:r w:rsidR="002B1DEC" w:rsidRPr="002B1DEC">
        <w:rPr>
          <w:rFonts w:ascii="Times New Roman" w:hAnsi="Times New Roman"/>
          <w:color w:val="000000" w:themeColor="text1"/>
          <w:sz w:val="24"/>
          <w:szCs w:val="24"/>
        </w:rPr>
        <w:t>,</w:t>
      </w:r>
      <w:r w:rsidR="002B1DEC" w:rsidRPr="00A31B38">
        <w:rPr>
          <w:rFonts w:ascii="Times New Roman" w:hAnsi="Times New Roman"/>
          <w:color w:val="943634" w:themeColor="accent2" w:themeShade="BF"/>
          <w:sz w:val="24"/>
          <w:szCs w:val="24"/>
        </w:rPr>
        <w:t xml:space="preserve"> </w:t>
      </w:r>
      <w:r w:rsidR="002B1DEC" w:rsidRPr="00A31B38">
        <w:rPr>
          <w:rFonts w:ascii="Times New Roman" w:hAnsi="Times New Roman"/>
          <w:color w:val="000000" w:themeColor="text1"/>
          <w:sz w:val="24"/>
          <w:szCs w:val="24"/>
        </w:rPr>
        <w:t xml:space="preserve">en contra del </w:t>
      </w:r>
      <w:r w:rsidR="002B1DEC" w:rsidRPr="00A31B38">
        <w:rPr>
          <w:rFonts w:ascii="Times New Roman" w:hAnsi="Times New Roman"/>
          <w:b/>
          <w:color w:val="000000" w:themeColor="text1"/>
          <w:sz w:val="24"/>
          <w:szCs w:val="24"/>
        </w:rPr>
        <w:t>Artículo 8.7 de la Sesión Ordinaria 10-2017 del 2 de marzo del 2017</w:t>
      </w:r>
      <w:r w:rsidR="002B1DEC" w:rsidRPr="00A31B38">
        <w:rPr>
          <w:rFonts w:ascii="Times New Roman" w:hAnsi="Times New Roman"/>
          <w:color w:val="000000" w:themeColor="text1"/>
          <w:sz w:val="24"/>
          <w:szCs w:val="24"/>
        </w:rPr>
        <w:t xml:space="preserve">, argumentando en resumen </w:t>
      </w:r>
      <w:r w:rsidR="002B1DEC">
        <w:rPr>
          <w:rFonts w:ascii="Times New Roman" w:hAnsi="Times New Roman"/>
          <w:color w:val="000000" w:themeColor="text1"/>
          <w:sz w:val="24"/>
          <w:szCs w:val="24"/>
        </w:rPr>
        <w:t xml:space="preserve">que: </w:t>
      </w:r>
      <w:r w:rsidR="002B1DEC" w:rsidRPr="002B1DEC">
        <w:rPr>
          <w:rFonts w:ascii="Times New Roman" w:hAnsi="Times New Roman"/>
          <w:b/>
          <w:i/>
          <w:color w:val="000000" w:themeColor="text1"/>
          <w:sz w:val="20"/>
          <w:szCs w:val="20"/>
        </w:rPr>
        <w:t>1).</w:t>
      </w:r>
      <w:r w:rsidR="002B1DEC" w:rsidRPr="002B1DEC">
        <w:rPr>
          <w:rFonts w:ascii="Times New Roman" w:hAnsi="Times New Roman"/>
          <w:i/>
          <w:color w:val="000000" w:themeColor="text1"/>
          <w:sz w:val="20"/>
          <w:szCs w:val="20"/>
        </w:rPr>
        <w:t xml:space="preserve"> Es permisionaria de las Rutas N°631 descrita como RIO NEGRO-COBANO-PAQUERA Y VICEVERSA, y </w:t>
      </w:r>
      <w:proofErr w:type="spellStart"/>
      <w:r w:rsidR="002B1DEC" w:rsidRPr="002B1DEC">
        <w:rPr>
          <w:rFonts w:ascii="Times New Roman" w:hAnsi="Times New Roman"/>
          <w:i/>
          <w:color w:val="000000" w:themeColor="text1"/>
          <w:sz w:val="20"/>
          <w:szCs w:val="20"/>
        </w:rPr>
        <w:t>N°</w:t>
      </w:r>
      <w:proofErr w:type="spellEnd"/>
      <w:r w:rsidR="002B1DEC" w:rsidRPr="002B1DEC">
        <w:rPr>
          <w:rFonts w:ascii="Times New Roman" w:hAnsi="Times New Roman"/>
          <w:i/>
          <w:color w:val="000000" w:themeColor="text1"/>
          <w:sz w:val="20"/>
          <w:szCs w:val="20"/>
        </w:rPr>
        <w:t xml:space="preserve"> 631-A descrita como SAN JOSÉ-PAQUERA-CÓBANO-TAMBOR-MONTEZUMA-MAL PAIS Y VICEVERSA, SERVICIO DIRECTO, de acuerdo al artículo 3.5 de la Sesión Ordinaria 71-2008 del 2 de octubre del 2008</w:t>
      </w:r>
      <w:r w:rsidR="002B1DEC" w:rsidRPr="002B1DEC">
        <w:rPr>
          <w:rFonts w:ascii="Times New Roman" w:hAnsi="Times New Roman"/>
          <w:b/>
          <w:i/>
          <w:color w:val="000000" w:themeColor="text1"/>
          <w:sz w:val="20"/>
          <w:szCs w:val="20"/>
        </w:rPr>
        <w:t>. 2).</w:t>
      </w:r>
      <w:r w:rsidR="002B1DEC" w:rsidRPr="002B1DEC">
        <w:rPr>
          <w:rFonts w:ascii="Times New Roman" w:hAnsi="Times New Roman"/>
          <w:i/>
          <w:color w:val="000000" w:themeColor="text1"/>
          <w:sz w:val="20"/>
          <w:szCs w:val="20"/>
        </w:rPr>
        <w:t xml:space="preserve"> La Sala Constitucional en el Voto </w:t>
      </w:r>
      <w:proofErr w:type="spellStart"/>
      <w:r w:rsidR="002B1DEC" w:rsidRPr="002B1DEC">
        <w:rPr>
          <w:rFonts w:ascii="Times New Roman" w:hAnsi="Times New Roman"/>
          <w:i/>
          <w:color w:val="000000" w:themeColor="text1"/>
          <w:sz w:val="20"/>
          <w:szCs w:val="20"/>
        </w:rPr>
        <w:t>N°</w:t>
      </w:r>
      <w:proofErr w:type="spellEnd"/>
      <w:r w:rsidR="002B1DEC" w:rsidRPr="002B1DEC">
        <w:rPr>
          <w:rFonts w:ascii="Times New Roman" w:hAnsi="Times New Roman"/>
          <w:i/>
          <w:color w:val="000000" w:themeColor="text1"/>
          <w:sz w:val="20"/>
          <w:szCs w:val="20"/>
        </w:rPr>
        <w:t xml:space="preserve"> 2007-9190 DECLARA Con Lugar el Recurso de Amparo y anula la resolución TAT-1494-06 que declaraba con lugar el recurso de apelación y nulidad concomitante interpuesto contra el artículo 6.18 de la Sesión Ordinaria 40-2005 del 2 de junio de 2005, emitido por la Junta Directiva del Consejo de Transporte Público, y anula también el acuerdo 3.2 de la Sesión Ordinaria 11-2006 del 16 de febrero del 2006. </w:t>
      </w:r>
      <w:r w:rsidR="002B1DEC" w:rsidRPr="002B1DEC">
        <w:rPr>
          <w:rFonts w:ascii="Times New Roman" w:hAnsi="Times New Roman"/>
          <w:b/>
          <w:i/>
          <w:color w:val="000000" w:themeColor="text1"/>
          <w:sz w:val="20"/>
          <w:szCs w:val="20"/>
        </w:rPr>
        <w:t xml:space="preserve">3 </w:t>
      </w:r>
      <w:r w:rsidR="002B1DEC" w:rsidRPr="002B1DEC">
        <w:rPr>
          <w:rFonts w:ascii="Times New Roman" w:hAnsi="Times New Roman"/>
          <w:i/>
          <w:color w:val="000000" w:themeColor="text1"/>
          <w:sz w:val="20"/>
          <w:szCs w:val="20"/>
        </w:rPr>
        <w:t xml:space="preserve">Mediante acuerdo 4.2 de la Sesión Ordinaria 64-2007, el Consejo reconoce la existencia del acuerdo primigenio -artículo 6.18 de la Sesión Ordinaria 40-2005 del 2 de junio de 2005- de permiso de la Ruta 631-A con la comunidad de Mal País dentro de su recorrido, y la comisión que se le encarga a la Dirección Jurídica de realizar </w:t>
      </w:r>
      <w:r w:rsidR="002B1DEC" w:rsidRPr="002B1DEC">
        <w:rPr>
          <w:rFonts w:ascii="Times New Roman" w:eastAsia="Batang" w:hAnsi="Times New Roman"/>
          <w:i/>
          <w:sz w:val="20"/>
          <w:szCs w:val="20"/>
        </w:rPr>
        <w:t>el proceso respectivo para conceder audiencia de Ley al señor R</w:t>
      </w:r>
      <w:r w:rsidR="00DA5997">
        <w:rPr>
          <w:rFonts w:ascii="Times New Roman" w:eastAsia="Batang" w:hAnsi="Times New Roman"/>
          <w:i/>
          <w:sz w:val="20"/>
          <w:szCs w:val="20"/>
        </w:rPr>
        <w:t>.R.C.</w:t>
      </w:r>
      <w:r w:rsidR="002B1DEC" w:rsidRPr="002B1DEC">
        <w:rPr>
          <w:rFonts w:ascii="Times New Roman" w:eastAsia="Batang" w:hAnsi="Times New Roman"/>
          <w:i/>
          <w:sz w:val="20"/>
          <w:szCs w:val="20"/>
        </w:rPr>
        <w:t xml:space="preserve"> y realizar las recomendaciones pertinentes, alega el recurrente que este procedimiento debería ser el procedimiento ordinario de conformidad con el Libro Segundo de la Ley General de la Administración Pública. Y que hasta donde se tiene conocimiento ni se ha cumplido con el procedimiento ni se han vertido las recomendaciones finales propias de dicho procedimiento.</w:t>
      </w:r>
      <w:r w:rsidR="002B1DEC" w:rsidRPr="002B1DEC">
        <w:rPr>
          <w:rFonts w:ascii="Times New Roman" w:hAnsi="Times New Roman"/>
          <w:i/>
          <w:color w:val="000000" w:themeColor="text1"/>
          <w:sz w:val="20"/>
          <w:szCs w:val="20"/>
        </w:rPr>
        <w:t xml:space="preserve"> </w:t>
      </w:r>
      <w:r w:rsidR="002B1DEC" w:rsidRPr="002B1DEC">
        <w:rPr>
          <w:rFonts w:ascii="Times New Roman" w:hAnsi="Times New Roman"/>
          <w:b/>
          <w:i/>
          <w:color w:val="000000" w:themeColor="text1"/>
          <w:sz w:val="20"/>
          <w:szCs w:val="20"/>
        </w:rPr>
        <w:t>4)</w:t>
      </w:r>
      <w:r w:rsidR="002B1DEC" w:rsidRPr="002B1DEC">
        <w:rPr>
          <w:rFonts w:ascii="Times New Roman" w:hAnsi="Times New Roman"/>
          <w:i/>
          <w:color w:val="000000" w:themeColor="text1"/>
          <w:sz w:val="20"/>
          <w:szCs w:val="20"/>
        </w:rPr>
        <w:t xml:space="preserve"> Alega que la inclusión de Mal País dentro del recorrido de la Ruta 631-A no fue producto de un error material o, de hecho, sino un acto declarativo de derechos subjetivos.</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5) </w:t>
      </w:r>
      <w:r w:rsidR="002B1DEC" w:rsidRPr="002B1DEC">
        <w:rPr>
          <w:rFonts w:ascii="Times New Roman" w:hAnsi="Times New Roman"/>
          <w:i/>
          <w:color w:val="000000" w:themeColor="text1"/>
          <w:sz w:val="20"/>
          <w:szCs w:val="20"/>
        </w:rPr>
        <w:t>Que el Consejo de Transporte Público en el artículo 3.1 de la Sesión Ordinaria 6-2013 del 23 de enero del 2013, conoce el oficio DTE-2013-0021 de 23 de enero del 201</w:t>
      </w:r>
      <w:r w:rsidR="002C332B">
        <w:rPr>
          <w:rFonts w:ascii="Times New Roman" w:hAnsi="Times New Roman"/>
          <w:i/>
          <w:color w:val="000000" w:themeColor="text1"/>
          <w:sz w:val="20"/>
          <w:szCs w:val="20"/>
        </w:rPr>
        <w:t>3</w:t>
      </w:r>
      <w:r w:rsidR="002B1DEC" w:rsidRPr="002B1DEC">
        <w:rPr>
          <w:rFonts w:ascii="Times New Roman" w:hAnsi="Times New Roman"/>
          <w:i/>
          <w:color w:val="000000" w:themeColor="text1"/>
          <w:sz w:val="20"/>
          <w:szCs w:val="20"/>
        </w:rPr>
        <w:t xml:space="preserve"> y acuerda eliminar de forma grosera e ilegal los derechos de su representada. Acuerdo que indica el recurrente ha impugnado y que contiene vicios de nulidad absoluta al sustentarse en la errónea interpretación de</w:t>
      </w:r>
      <w:r w:rsidR="002C332B">
        <w:rPr>
          <w:rFonts w:ascii="Times New Roman" w:hAnsi="Times New Roman"/>
          <w:i/>
          <w:color w:val="000000" w:themeColor="text1"/>
          <w:sz w:val="20"/>
          <w:szCs w:val="20"/>
        </w:rPr>
        <w:t>l</w:t>
      </w:r>
      <w:r w:rsidR="002B1DEC" w:rsidRPr="002B1DEC">
        <w:rPr>
          <w:rFonts w:ascii="Times New Roman" w:hAnsi="Times New Roman"/>
          <w:i/>
          <w:color w:val="000000" w:themeColor="text1"/>
          <w:sz w:val="20"/>
          <w:szCs w:val="20"/>
        </w:rPr>
        <w:t xml:space="preserve"> acuerdo 4.2 de la Sesión Ordinaria 64-2007 que retoma el acuerdo 6.18 de la Sesión 40-2005.</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6) </w:t>
      </w:r>
      <w:r w:rsidR="002B1DEC" w:rsidRPr="002B1DEC">
        <w:rPr>
          <w:rFonts w:ascii="Times New Roman" w:hAnsi="Times New Roman"/>
          <w:i/>
          <w:color w:val="000000" w:themeColor="text1"/>
          <w:sz w:val="20"/>
          <w:szCs w:val="20"/>
        </w:rPr>
        <w:t>Alega otra actuación ilegal de la Junta Directiva del CTP, al dictar nuevamente un acuerdo (5.7 de las Sesión Ordinaria 3-2014 de 21 de enero de 2014), anulando</w:t>
      </w:r>
      <w:r w:rsidR="002C332B">
        <w:rPr>
          <w:rFonts w:ascii="Times New Roman" w:hAnsi="Times New Roman"/>
          <w:i/>
          <w:color w:val="000000" w:themeColor="text1"/>
          <w:sz w:val="20"/>
          <w:szCs w:val="20"/>
        </w:rPr>
        <w:t xml:space="preserve"> la comunidad de</w:t>
      </w:r>
      <w:r w:rsidR="002B1DEC" w:rsidRPr="002B1DEC">
        <w:rPr>
          <w:rFonts w:ascii="Times New Roman" w:hAnsi="Times New Roman"/>
          <w:i/>
          <w:color w:val="000000" w:themeColor="text1"/>
          <w:sz w:val="20"/>
          <w:szCs w:val="20"/>
        </w:rPr>
        <w:t xml:space="preserve"> Mal País, cuando ya había tomado un año antes otro acuerdo (Artículo 3.1 de la Sesión Ordinaria 6-2013 de 23 de enero de 2013) en el mismo sentido, sin haberse resuelto las acciones recursivas interpuestas contra el Artículo 3.1 de la Sesión Ordinaria 6-2013 del 23 de enero del 2013.</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7) </w:t>
      </w:r>
      <w:r w:rsidR="002B1DEC" w:rsidRPr="002B1DEC">
        <w:rPr>
          <w:rFonts w:ascii="Times New Roman" w:hAnsi="Times New Roman"/>
          <w:i/>
          <w:color w:val="000000" w:themeColor="text1"/>
          <w:sz w:val="20"/>
          <w:szCs w:val="20"/>
        </w:rPr>
        <w:t>Refiere que nuevamente interpone recurso de revocatoria con apelación en subsidio y nulidad absoluta concomitante en contra del acuerdo contenido en el Artículo 5.7 de las Sesión Ordinaria 3-2014 de 21 de enero de 2014 y solicita el cumplimiento de un debido procedimiento, se revoque el acuerdo y se entre a conocer y resolver las acciones recursivas interpuestas contra el Artículo 3.1 de la Sesión Ordinaria 6-2013 del 23 de enero del 2013, presentadas el 12 de abril del 2013.</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8) </w:t>
      </w:r>
      <w:r w:rsidR="002B1DEC" w:rsidRPr="002B1DEC">
        <w:rPr>
          <w:rFonts w:ascii="Times New Roman" w:hAnsi="Times New Roman"/>
          <w:i/>
          <w:color w:val="000000" w:themeColor="text1"/>
          <w:sz w:val="20"/>
          <w:szCs w:val="20"/>
        </w:rPr>
        <w:t xml:space="preserve">Que por acuerdo  7.4 de la Sesión Ordinaria 39-2014 del 23 de julio del 2014, con fundamento en un informe elaborado por el Dpto. de Inspección y Control, el Consejo sin resolver las acciones recursivas ni realizar el procedimiento administrativo ordenado por la Sala Constitucional, ordena a su representada que como permisionaria de las Rutas </w:t>
      </w:r>
      <w:proofErr w:type="spellStart"/>
      <w:r w:rsidR="002B1DEC" w:rsidRPr="002B1DEC">
        <w:rPr>
          <w:rFonts w:ascii="Times New Roman" w:hAnsi="Times New Roman"/>
          <w:i/>
          <w:color w:val="000000" w:themeColor="text1"/>
          <w:sz w:val="20"/>
          <w:szCs w:val="20"/>
        </w:rPr>
        <w:t>N°</w:t>
      </w:r>
      <w:proofErr w:type="spellEnd"/>
      <w:r w:rsidR="002B1DEC" w:rsidRPr="002B1DEC">
        <w:rPr>
          <w:rFonts w:ascii="Times New Roman" w:hAnsi="Times New Roman"/>
          <w:i/>
          <w:color w:val="000000" w:themeColor="text1"/>
          <w:sz w:val="20"/>
          <w:szCs w:val="20"/>
        </w:rPr>
        <w:t xml:space="preserve"> 631 y 631-A debe suspender de forma inmediata cualquier tipo de servicio no autorizado por la Junta Directiva a la comunidad de Santa Teresa y Mal País, las cuales están excluidas de los permisos autorizados. </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9) </w:t>
      </w:r>
      <w:r w:rsidR="002B1DEC" w:rsidRPr="002B1DEC">
        <w:rPr>
          <w:rFonts w:ascii="Times New Roman" w:hAnsi="Times New Roman"/>
          <w:i/>
          <w:color w:val="000000" w:themeColor="text1"/>
          <w:sz w:val="20"/>
          <w:szCs w:val="20"/>
        </w:rPr>
        <w:t>Refiere que a pesar de estar impugnado el acuerdo del Artículo 7.4 de la Sesión Ordinaria 39-2014 del 23 de julio de 2014, la Junta Directiva dispone en el Artículo 7.11 de la Sesión Ordinaria 6-2015 del 4 de febrero del 2015 ordenar a la Dirección de Asuntos Jurídicos del Consejo iniciar el debido proceso administrativo para averiguar la verdad real de los hechos a la empresa T</w:t>
      </w:r>
      <w:r w:rsidR="00DA5997">
        <w:rPr>
          <w:rFonts w:ascii="Times New Roman" w:hAnsi="Times New Roman"/>
          <w:i/>
          <w:color w:val="000000" w:themeColor="text1"/>
          <w:sz w:val="20"/>
          <w:szCs w:val="20"/>
        </w:rPr>
        <w:t>.C.S.A.</w:t>
      </w:r>
      <w:r w:rsidR="002B1DEC" w:rsidRPr="002B1DEC">
        <w:rPr>
          <w:rFonts w:ascii="Times New Roman" w:hAnsi="Times New Roman"/>
          <w:i/>
          <w:color w:val="000000" w:themeColor="text1"/>
          <w:sz w:val="20"/>
          <w:szCs w:val="20"/>
        </w:rPr>
        <w:t>, debido a los incumplimientos expuestos en los acuerdos del Artículo 5.7 de la Sesión Ordinaria 03-2014 y, Artículo  7.4 de la Sesión Ordinaria 39-2014.</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10) </w:t>
      </w:r>
      <w:r w:rsidR="002B1DEC" w:rsidRPr="002B1DEC">
        <w:rPr>
          <w:rFonts w:ascii="Times New Roman" w:hAnsi="Times New Roman"/>
          <w:i/>
          <w:color w:val="000000" w:themeColor="text1"/>
          <w:sz w:val="20"/>
          <w:szCs w:val="20"/>
        </w:rPr>
        <w:t xml:space="preserve">Por las situaciones descritas, la empresa recurrente indica que se presentó proceso contencioso administrativo que se tramita bajo el expediente 16-000654-1027-CA-3, y que producto de la suspensión del servicio, las fuerzas vivas de las comunidades de Mal País y Santa Teresa y reuniones de éstos y diferentes autoridades del CTP, la Junta Directiva del Consejo en el Artículo 8.1 de la Sesión Ordinaria </w:t>
      </w:r>
      <w:r w:rsidR="002C332B">
        <w:rPr>
          <w:rFonts w:ascii="Times New Roman" w:hAnsi="Times New Roman"/>
          <w:i/>
          <w:color w:val="000000" w:themeColor="text1"/>
          <w:sz w:val="20"/>
          <w:szCs w:val="20"/>
        </w:rPr>
        <w:t xml:space="preserve">13-2015 </w:t>
      </w:r>
      <w:r w:rsidR="002B1DEC" w:rsidRPr="002B1DEC">
        <w:rPr>
          <w:rFonts w:ascii="Times New Roman" w:hAnsi="Times New Roman"/>
          <w:i/>
          <w:color w:val="000000" w:themeColor="text1"/>
          <w:sz w:val="20"/>
          <w:szCs w:val="20"/>
        </w:rPr>
        <w:t xml:space="preserve">del 1 de marzo del 2015, autoriza provisionalmente a la </w:t>
      </w:r>
      <w:r w:rsidR="002C332B" w:rsidRPr="002B1DEC">
        <w:rPr>
          <w:rFonts w:ascii="Times New Roman" w:hAnsi="Times New Roman"/>
          <w:i/>
          <w:color w:val="000000" w:themeColor="text1"/>
          <w:sz w:val="20"/>
          <w:szCs w:val="20"/>
        </w:rPr>
        <w:t>empresa</w:t>
      </w:r>
      <w:r w:rsidR="002B1DEC" w:rsidRPr="002B1DEC">
        <w:rPr>
          <w:rFonts w:ascii="Times New Roman" w:hAnsi="Times New Roman"/>
          <w:i/>
          <w:color w:val="000000" w:themeColor="text1"/>
          <w:sz w:val="20"/>
          <w:szCs w:val="20"/>
        </w:rPr>
        <w:t xml:space="preserve"> T</w:t>
      </w:r>
      <w:r w:rsidR="00674160">
        <w:rPr>
          <w:rFonts w:ascii="Times New Roman" w:hAnsi="Times New Roman"/>
          <w:i/>
          <w:color w:val="000000" w:themeColor="text1"/>
          <w:sz w:val="20"/>
          <w:szCs w:val="20"/>
        </w:rPr>
        <w:t>.C.</w:t>
      </w:r>
      <w:r w:rsidR="002B1DEC" w:rsidRPr="002B1DEC">
        <w:rPr>
          <w:rFonts w:ascii="Times New Roman" w:hAnsi="Times New Roman"/>
          <w:i/>
          <w:color w:val="000000" w:themeColor="text1"/>
          <w:sz w:val="20"/>
          <w:szCs w:val="20"/>
        </w:rPr>
        <w:t xml:space="preserve"> para que modifique el horario de salida desde San José hacia Cóbano-Montezuma de las 16:00 a las 14:00 y que a la hora de llegada en caso de que en ese servicio hayan usuarios que requieran llegar hasta la Comunidad de Santa Teresa ingresen a dicha Comunidad, únicamente en dicho </w:t>
      </w:r>
      <w:r w:rsidR="002B1DEC" w:rsidRPr="002B1DEC">
        <w:rPr>
          <w:rFonts w:ascii="Times New Roman" w:hAnsi="Times New Roman"/>
          <w:i/>
          <w:color w:val="000000" w:themeColor="text1"/>
          <w:sz w:val="20"/>
          <w:szCs w:val="20"/>
        </w:rPr>
        <w:lastRenderedPageBreak/>
        <w:t xml:space="preserve">viaje desde San José sin recoger pasajeros de Cóbano a Mal País y viceversa, hasta tanto el Dpto. de Ingeniería remita a la Junta Directiva el informe integral de las Rutas </w:t>
      </w:r>
      <w:proofErr w:type="spellStart"/>
      <w:r w:rsidR="002B1DEC" w:rsidRPr="002B1DEC">
        <w:rPr>
          <w:rFonts w:ascii="Times New Roman" w:hAnsi="Times New Roman"/>
          <w:i/>
          <w:color w:val="000000" w:themeColor="text1"/>
          <w:sz w:val="20"/>
          <w:szCs w:val="20"/>
        </w:rPr>
        <w:t>N°</w:t>
      </w:r>
      <w:proofErr w:type="spellEnd"/>
      <w:r w:rsidR="002B1DEC" w:rsidRPr="002B1DEC">
        <w:rPr>
          <w:rFonts w:ascii="Times New Roman" w:hAnsi="Times New Roman"/>
          <w:i/>
          <w:color w:val="000000" w:themeColor="text1"/>
          <w:sz w:val="20"/>
          <w:szCs w:val="20"/>
        </w:rPr>
        <w:t xml:space="preserve"> 631</w:t>
      </w:r>
      <w:r w:rsidR="002C332B">
        <w:rPr>
          <w:rFonts w:ascii="Times New Roman" w:hAnsi="Times New Roman"/>
          <w:i/>
          <w:color w:val="000000" w:themeColor="text1"/>
          <w:sz w:val="20"/>
          <w:szCs w:val="20"/>
        </w:rPr>
        <w:t>,</w:t>
      </w:r>
      <w:r w:rsidR="002B1DEC" w:rsidRPr="002B1DEC">
        <w:rPr>
          <w:rFonts w:ascii="Times New Roman" w:hAnsi="Times New Roman"/>
          <w:i/>
          <w:color w:val="000000" w:themeColor="text1"/>
          <w:sz w:val="20"/>
          <w:szCs w:val="20"/>
        </w:rPr>
        <w:t xml:space="preserve"> 631-A</w:t>
      </w:r>
      <w:r w:rsidR="002C332B">
        <w:rPr>
          <w:rFonts w:ascii="Times New Roman" w:hAnsi="Times New Roman"/>
          <w:i/>
          <w:color w:val="000000" w:themeColor="text1"/>
          <w:sz w:val="20"/>
          <w:szCs w:val="20"/>
        </w:rPr>
        <w:t xml:space="preserve"> y 633</w:t>
      </w:r>
      <w:r w:rsidR="002B1DEC" w:rsidRPr="002B1DEC">
        <w:rPr>
          <w:rFonts w:ascii="Times New Roman" w:hAnsi="Times New Roman"/>
          <w:i/>
          <w:color w:val="000000" w:themeColor="text1"/>
          <w:sz w:val="20"/>
          <w:szCs w:val="20"/>
        </w:rPr>
        <w:t>. Respecto de lo cual señala la recurrente rompe con la lógica operacional pues que pasa con las personas que requieren viajar en el sentido 2-1: Mal País-Santa Teresa a San José.</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11) </w:t>
      </w:r>
      <w:r w:rsidR="002B1DEC" w:rsidRPr="002B1DEC">
        <w:rPr>
          <w:rFonts w:ascii="Times New Roman" w:hAnsi="Times New Roman"/>
          <w:i/>
          <w:color w:val="000000" w:themeColor="text1"/>
          <w:sz w:val="20"/>
          <w:szCs w:val="20"/>
        </w:rPr>
        <w:t>Indica la empresa recurrente que producto de que interpusiera el proceso contencioso, la Dirección Jurídica en oficio 2017-000579 de</w:t>
      </w:r>
      <w:r w:rsidR="002C332B">
        <w:rPr>
          <w:rFonts w:ascii="Times New Roman" w:hAnsi="Times New Roman"/>
          <w:i/>
          <w:color w:val="000000" w:themeColor="text1"/>
          <w:sz w:val="20"/>
          <w:szCs w:val="20"/>
        </w:rPr>
        <w:t>l</w:t>
      </w:r>
      <w:r w:rsidR="002B1DEC" w:rsidRPr="002B1DEC">
        <w:rPr>
          <w:rFonts w:ascii="Times New Roman" w:hAnsi="Times New Roman"/>
          <w:i/>
          <w:color w:val="000000" w:themeColor="text1"/>
          <w:sz w:val="20"/>
          <w:szCs w:val="20"/>
        </w:rPr>
        <w:t xml:space="preserve"> 2 de marzo de 2017, solicita a la Junta Directiva conocer el oficio DAJ-2015-4192 de 10 de diciembre del 2015, referente a las recomendaciones finales del Órgano Director ordenado en el acuerdo 7.11 de la Sesión Ordinaria 6-2015 de 4 de febrero de 2015, cuya urgencia en dictar el acto final es el plazo para contestar la demanda, lo cual califica de actuación de mala fe, ya que una de las recomendaciones para cancelar el permiso es por una deuda de ₡281.399 colones, que alega es de una planilla adicional que estaban impugnando, siendo que no se les trató en igualdad con respecto a otros casos.</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12) </w:t>
      </w:r>
      <w:r w:rsidR="002B1DEC" w:rsidRPr="002B1DEC">
        <w:rPr>
          <w:rFonts w:ascii="Times New Roman" w:hAnsi="Times New Roman"/>
          <w:i/>
          <w:color w:val="000000" w:themeColor="text1"/>
          <w:sz w:val="20"/>
          <w:szCs w:val="20"/>
        </w:rPr>
        <w:t>Refiere que la cancelación de la Ruta 632-A; carece y carecería de interés actual al momento de rendirse el informe anual de diciembre de 2018, ya que por acuerdo 7.1 tomado en la Sesión Ordinaria del 18 de junio de 2015, se había dado a T</w:t>
      </w:r>
      <w:r w:rsidR="00DA5997">
        <w:rPr>
          <w:rFonts w:ascii="Times New Roman" w:hAnsi="Times New Roman"/>
          <w:i/>
          <w:color w:val="000000" w:themeColor="text1"/>
          <w:sz w:val="20"/>
          <w:szCs w:val="20"/>
        </w:rPr>
        <w:t>.C.S.A.</w:t>
      </w:r>
      <w:r w:rsidR="002B1DEC" w:rsidRPr="002B1DEC">
        <w:rPr>
          <w:rFonts w:ascii="Times New Roman" w:hAnsi="Times New Roman"/>
          <w:i/>
          <w:color w:val="000000" w:themeColor="text1"/>
          <w:sz w:val="20"/>
          <w:szCs w:val="20"/>
        </w:rPr>
        <w:t>, la prestación de servicio a Santa Teresa por interés público.</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13) </w:t>
      </w:r>
      <w:r w:rsidR="002B1DEC" w:rsidRPr="002B1DEC">
        <w:rPr>
          <w:rFonts w:ascii="Times New Roman" w:hAnsi="Times New Roman"/>
          <w:i/>
          <w:color w:val="000000" w:themeColor="text1"/>
          <w:sz w:val="20"/>
          <w:szCs w:val="20"/>
        </w:rPr>
        <w:t>Acusa la empresa recurrente violación al debido proceso, porque nunca se resolvió el procedimiento administrativo ordenado por la Sala Constitucional, en el voto 2007-9190, y por haber modificado la descripción de la Ruta 631-A sin haber cumplido o finalizado el procedimiento ordenado en el artículo 4.2 de la Sesión Ordinaria 64-2007.</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14) </w:t>
      </w:r>
      <w:r w:rsidR="002B1DEC" w:rsidRPr="002B1DEC">
        <w:rPr>
          <w:rFonts w:ascii="Times New Roman" w:hAnsi="Times New Roman"/>
          <w:i/>
          <w:color w:val="000000" w:themeColor="text1"/>
          <w:sz w:val="20"/>
          <w:szCs w:val="20"/>
        </w:rPr>
        <w:t>Alega vicio de nulidad absoluta del artículo 8.7 de la Sesión Ordinaria 10-2007 del 2 de marzo del 2017, por que indican que el artículo 4.2 de la Sesión Ordinaria 64-2007, no elimina Mal País dentro de la descripción de la Ruta 531-A, sino que ordena el cumplimiento del debido procedimiento, no pudiéndose dictar actos contrarios, que pretenden hacer que su representada entre en un aparente incumplimiento, con la consecuencia de la cancelación del permiso en la Ruta 631-A, cuya necesidad fue comprobada por el mismo CTP.</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15) </w:t>
      </w:r>
      <w:r w:rsidR="002B1DEC" w:rsidRPr="002B1DEC">
        <w:rPr>
          <w:rFonts w:ascii="Times New Roman" w:hAnsi="Times New Roman"/>
          <w:i/>
          <w:color w:val="000000" w:themeColor="text1"/>
          <w:sz w:val="20"/>
          <w:szCs w:val="20"/>
        </w:rPr>
        <w:t>Alega vicios en la causa por absoluta disconformidad entre el acto y el ordenamiento jurídico, al suprimirse en su perjuicio los derechos otorgados a R</w:t>
      </w:r>
      <w:r w:rsidR="00DA5997">
        <w:rPr>
          <w:rFonts w:ascii="Times New Roman" w:hAnsi="Times New Roman"/>
          <w:i/>
          <w:color w:val="000000" w:themeColor="text1"/>
          <w:sz w:val="20"/>
          <w:szCs w:val="20"/>
        </w:rPr>
        <w:t>.A.R.C.</w:t>
      </w:r>
      <w:r w:rsidR="002B1DEC" w:rsidRPr="002B1DEC">
        <w:rPr>
          <w:rFonts w:ascii="Times New Roman" w:hAnsi="Times New Roman"/>
          <w:i/>
          <w:color w:val="000000" w:themeColor="text1"/>
          <w:sz w:val="20"/>
          <w:szCs w:val="20"/>
        </w:rPr>
        <w:t xml:space="preserve"> en la Ruta 631-A, operada hoy por la recurrente. Indica vicio en el contenido, porque Enel informe Técnico DTE-2013-0021 porque al momento de rendirse el informe final de diciembre de 2015, había falta de interés actual que recomienda la cancelación, cuando por acuerdos anteriores se les autorizaba nuevamente a seguir con servicio.</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16) </w:t>
      </w:r>
      <w:r w:rsidR="002B1DEC" w:rsidRPr="002B1DEC">
        <w:rPr>
          <w:rFonts w:ascii="Times New Roman" w:hAnsi="Times New Roman"/>
          <w:i/>
          <w:color w:val="000000" w:themeColor="text1"/>
          <w:sz w:val="20"/>
          <w:szCs w:val="20"/>
        </w:rPr>
        <w:t>Alega violación al principio de legalidad, de interdicción de la arbitrariedad y razonabilidad pues no se guarda proporción adecuada entre los hechos acusados e investigados y la preminencia de la satisfacción del interés público.</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17) </w:t>
      </w:r>
      <w:r w:rsidR="002B1DEC" w:rsidRPr="002B1DEC">
        <w:rPr>
          <w:rFonts w:ascii="Times New Roman" w:hAnsi="Times New Roman"/>
          <w:i/>
          <w:color w:val="000000" w:themeColor="text1"/>
          <w:sz w:val="20"/>
          <w:szCs w:val="20"/>
        </w:rPr>
        <w:t>Alega la caducidad del procedimiento administrativo, ordenado en el artículo 4.2 de la Sesión Ordinaria 64-2007, y que cinco años después (12 de abril del 2013) no ha finalizado, cumpliéndose sobradamente todos los plazos.</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18) </w:t>
      </w:r>
      <w:r w:rsidR="002B1DEC" w:rsidRPr="002B1DEC">
        <w:rPr>
          <w:rFonts w:ascii="Times New Roman" w:hAnsi="Times New Roman"/>
          <w:i/>
          <w:color w:val="000000" w:themeColor="text1"/>
          <w:sz w:val="20"/>
          <w:szCs w:val="20"/>
        </w:rPr>
        <w:t xml:space="preserve">Peticiona se declare con lugar en todos sus extremos el recurso de apelación en subsidio, en contra del artículo 8.7 de la Sesión Ordinaria 10-2017 de 2 de marzo de 2017. </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19) </w:t>
      </w:r>
      <w:r w:rsidR="002B1DEC" w:rsidRPr="002B1DEC">
        <w:rPr>
          <w:rFonts w:ascii="Times New Roman" w:hAnsi="Times New Roman"/>
          <w:i/>
          <w:color w:val="000000" w:themeColor="text1"/>
          <w:sz w:val="20"/>
          <w:szCs w:val="20"/>
        </w:rPr>
        <w:t>Solicita se declare la caducidad del procedimiento administrativo ordenado en el punto 2 de la parte resolutiva del acuerdo 4.2 de la sesión ordinaria 64-2007 y 7.11 de la Sesión Ordinaria 06-2015.</w:t>
      </w:r>
      <w:r w:rsidR="002B1DEC">
        <w:rPr>
          <w:rFonts w:ascii="Times New Roman" w:hAnsi="Times New Roman"/>
          <w:i/>
          <w:color w:val="000000" w:themeColor="text1"/>
          <w:sz w:val="20"/>
          <w:szCs w:val="20"/>
        </w:rPr>
        <w:t xml:space="preserve"> </w:t>
      </w:r>
      <w:r w:rsidR="002B1DEC">
        <w:rPr>
          <w:rFonts w:ascii="Times New Roman" w:hAnsi="Times New Roman"/>
          <w:b/>
          <w:i/>
          <w:color w:val="000000" w:themeColor="text1"/>
          <w:sz w:val="20"/>
          <w:szCs w:val="20"/>
        </w:rPr>
        <w:t xml:space="preserve">20) </w:t>
      </w:r>
      <w:r w:rsidR="002B1DEC" w:rsidRPr="002B1DEC">
        <w:rPr>
          <w:rFonts w:ascii="Times New Roman" w:hAnsi="Times New Roman"/>
          <w:i/>
          <w:color w:val="000000" w:themeColor="text1"/>
          <w:sz w:val="20"/>
          <w:szCs w:val="20"/>
        </w:rPr>
        <w:t xml:space="preserve">Solicita la suspensión de los efectos del acto administrativo contenido en el artículo 8.7 de la Sesión Ordinaria  10-2017 del 2 de marzo de 2017, mediante medida cautelar provisionalísima, debido a los daños y perjuicios de difícil e imposible  reparación, pues en un año se dejaría de percibir la suma de ochenta y dos millones seiscientos setenta y nueve mil novecientos cuarenta colones, de acuerdo a documento elaborado por contador público autorizado, que indica demuestra que de suspenderse la operación de la Ruta 631-A entrarían en crisis financiera y en estado de quiebra al no poder honrar las deudas. Indica que la medida cautelar se encuentra sustentadas en los presupuestos de buen derecho, </w:t>
      </w:r>
      <w:proofErr w:type="spellStart"/>
      <w:r w:rsidR="002B1DEC" w:rsidRPr="002B1DEC">
        <w:rPr>
          <w:rFonts w:ascii="Times New Roman" w:hAnsi="Times New Roman"/>
          <w:i/>
          <w:color w:val="000000" w:themeColor="text1"/>
          <w:sz w:val="20"/>
          <w:szCs w:val="20"/>
        </w:rPr>
        <w:t>periculum</w:t>
      </w:r>
      <w:proofErr w:type="spellEnd"/>
      <w:r w:rsidR="002B1DEC" w:rsidRPr="002B1DEC">
        <w:rPr>
          <w:rFonts w:ascii="Times New Roman" w:hAnsi="Times New Roman"/>
          <w:i/>
          <w:color w:val="000000" w:themeColor="text1"/>
          <w:sz w:val="20"/>
          <w:szCs w:val="20"/>
        </w:rPr>
        <w:t xml:space="preserve"> en mora y afectación del interés público. (Léanse los folios del 71 al 162 del expediente TAT-141-17)</w:t>
      </w:r>
    </w:p>
    <w:p w:rsidR="001944DA" w:rsidRPr="00591148" w:rsidRDefault="00CA163F" w:rsidP="002B1DEC">
      <w:pPr>
        <w:pStyle w:val="Default"/>
        <w:jc w:val="both"/>
        <w:rPr>
          <w:rFonts w:ascii="Times New Roman" w:hAnsi="Times New Roman" w:cs="Times New Roman"/>
          <w:color w:val="000000" w:themeColor="text1"/>
        </w:rPr>
      </w:pPr>
      <w:r>
        <w:rPr>
          <w:rFonts w:ascii="Times New Roman" w:hAnsi="Times New Roman" w:cs="Times New Roman"/>
          <w:b/>
          <w:color w:val="000000" w:themeColor="text1"/>
          <w:sz w:val="22"/>
          <w:szCs w:val="22"/>
        </w:rPr>
        <w:t>K</w:t>
      </w:r>
      <w:r w:rsidR="001944DA" w:rsidRPr="002B1DEC">
        <w:rPr>
          <w:rFonts w:ascii="Times New Roman" w:hAnsi="Times New Roman" w:cs="Times New Roman"/>
          <w:b/>
          <w:color w:val="000000" w:themeColor="text1"/>
          <w:sz w:val="22"/>
          <w:szCs w:val="22"/>
        </w:rPr>
        <w:t xml:space="preserve">. </w:t>
      </w:r>
      <w:proofErr w:type="gramStart"/>
      <w:r w:rsidR="001944DA" w:rsidRPr="002B1DEC">
        <w:rPr>
          <w:rFonts w:ascii="Times New Roman" w:hAnsi="Times New Roman" w:cs="Times New Roman"/>
          <w:b/>
          <w:color w:val="000000" w:themeColor="text1"/>
        </w:rPr>
        <w:t xml:space="preserve">- </w:t>
      </w:r>
      <w:r w:rsidR="001944DA" w:rsidRPr="002B1DEC">
        <w:rPr>
          <w:rFonts w:ascii="Times New Roman" w:hAnsi="Times New Roman" w:cs="Times New Roman"/>
          <w:color w:val="000000" w:themeColor="text1"/>
        </w:rPr>
        <w:t xml:space="preserve"> Los</w:t>
      </w:r>
      <w:proofErr w:type="gramEnd"/>
      <w:r w:rsidR="001944DA" w:rsidRPr="002B1DEC">
        <w:rPr>
          <w:rFonts w:ascii="Times New Roman" w:hAnsi="Times New Roman" w:cs="Times New Roman"/>
          <w:color w:val="000000" w:themeColor="text1"/>
        </w:rPr>
        <w:t xml:space="preserve"> Miembros de la Junta Directiva del Consejo de Transporte Público en el </w:t>
      </w:r>
      <w:r w:rsidR="001944DA" w:rsidRPr="002B1DEC">
        <w:rPr>
          <w:rFonts w:ascii="Times New Roman" w:hAnsi="Times New Roman" w:cs="Times New Roman"/>
          <w:b/>
          <w:color w:val="000000" w:themeColor="text1"/>
        </w:rPr>
        <w:t>Artículo 7.</w:t>
      </w:r>
      <w:r w:rsidR="002B1DEC" w:rsidRPr="002B1DEC">
        <w:rPr>
          <w:rFonts w:ascii="Times New Roman" w:hAnsi="Times New Roman" w:cs="Times New Roman"/>
          <w:b/>
          <w:color w:val="000000" w:themeColor="text1"/>
        </w:rPr>
        <w:t>13</w:t>
      </w:r>
      <w:r w:rsidR="001944DA" w:rsidRPr="002B1DEC">
        <w:rPr>
          <w:rFonts w:ascii="Times New Roman" w:hAnsi="Times New Roman" w:cs="Times New Roman"/>
          <w:b/>
          <w:color w:val="000000" w:themeColor="text1"/>
        </w:rPr>
        <w:t xml:space="preserve"> de la Sesión Ordinaria </w:t>
      </w:r>
      <w:r w:rsidR="002B1DEC" w:rsidRPr="002B1DEC">
        <w:rPr>
          <w:rFonts w:ascii="Times New Roman" w:hAnsi="Times New Roman" w:cs="Times New Roman"/>
          <w:b/>
          <w:color w:val="000000" w:themeColor="text1"/>
        </w:rPr>
        <w:t>43</w:t>
      </w:r>
      <w:r w:rsidR="001944DA" w:rsidRPr="002B1DEC">
        <w:rPr>
          <w:rFonts w:ascii="Times New Roman" w:hAnsi="Times New Roman" w:cs="Times New Roman"/>
          <w:b/>
          <w:color w:val="000000" w:themeColor="text1"/>
        </w:rPr>
        <w:t xml:space="preserve">-2017 del </w:t>
      </w:r>
      <w:r w:rsidR="002B1DEC" w:rsidRPr="002B1DEC">
        <w:rPr>
          <w:rFonts w:ascii="Times New Roman" w:hAnsi="Times New Roman" w:cs="Times New Roman"/>
          <w:b/>
          <w:color w:val="000000" w:themeColor="text1"/>
        </w:rPr>
        <w:t>8</w:t>
      </w:r>
      <w:r w:rsidR="001944DA" w:rsidRPr="002B1DEC">
        <w:rPr>
          <w:rFonts w:ascii="Times New Roman" w:hAnsi="Times New Roman" w:cs="Times New Roman"/>
          <w:b/>
          <w:color w:val="000000" w:themeColor="text1"/>
        </w:rPr>
        <w:t xml:space="preserve"> de </w:t>
      </w:r>
      <w:r w:rsidR="002B1DEC" w:rsidRPr="002B1DEC">
        <w:rPr>
          <w:rFonts w:ascii="Times New Roman" w:hAnsi="Times New Roman" w:cs="Times New Roman"/>
          <w:b/>
          <w:color w:val="000000" w:themeColor="text1"/>
        </w:rPr>
        <w:t>noviembre</w:t>
      </w:r>
      <w:r w:rsidR="001944DA" w:rsidRPr="002B1DEC">
        <w:rPr>
          <w:rFonts w:ascii="Times New Roman" w:hAnsi="Times New Roman" w:cs="Times New Roman"/>
          <w:b/>
          <w:color w:val="000000" w:themeColor="text1"/>
        </w:rPr>
        <w:t xml:space="preserve"> del 2017</w:t>
      </w:r>
      <w:r w:rsidR="001944DA" w:rsidRPr="002B1DEC">
        <w:rPr>
          <w:rFonts w:ascii="Times New Roman" w:hAnsi="Times New Roman" w:cs="Times New Roman"/>
          <w:color w:val="000000" w:themeColor="text1"/>
        </w:rPr>
        <w:t xml:space="preserve"> conocen el recurso de </w:t>
      </w:r>
      <w:r w:rsidR="002B1DEC" w:rsidRPr="002B1DEC">
        <w:rPr>
          <w:rFonts w:ascii="Times New Roman" w:hAnsi="Times New Roman" w:cs="Times New Roman"/>
          <w:color w:val="000000" w:themeColor="text1"/>
        </w:rPr>
        <w:t xml:space="preserve">Revocatoria </w:t>
      </w:r>
      <w:r w:rsidR="001944DA" w:rsidRPr="002B1DEC">
        <w:rPr>
          <w:rFonts w:ascii="Times New Roman" w:hAnsi="Times New Roman" w:cs="Times New Roman"/>
          <w:color w:val="000000" w:themeColor="text1"/>
        </w:rPr>
        <w:t xml:space="preserve">y sus incidencias, y con fundamento en el informe de su Dirección Jurídica, </w:t>
      </w:r>
      <w:r w:rsidR="001944DA" w:rsidRPr="00591148">
        <w:rPr>
          <w:rFonts w:ascii="Times New Roman" w:hAnsi="Times New Roman" w:cs="Times New Roman"/>
          <w:color w:val="000000" w:themeColor="text1"/>
        </w:rPr>
        <w:t xml:space="preserve">acuerdan rechazar por improcedente el recurso de revocatoria y sus incidencias y elevar al Tribunal Administrativo de Transporte, el recurso de apelación en subsidio. (Léase </w:t>
      </w:r>
      <w:r w:rsidR="002C332B">
        <w:rPr>
          <w:rFonts w:ascii="Times New Roman" w:hAnsi="Times New Roman" w:cs="Times New Roman"/>
          <w:color w:val="000000" w:themeColor="text1"/>
        </w:rPr>
        <w:t>d</w:t>
      </w:r>
      <w:r w:rsidR="001944DA" w:rsidRPr="00591148">
        <w:rPr>
          <w:rFonts w:ascii="Times New Roman" w:hAnsi="Times New Roman" w:cs="Times New Roman"/>
          <w:color w:val="000000" w:themeColor="text1"/>
        </w:rPr>
        <w:t xml:space="preserve">el folio </w:t>
      </w:r>
      <w:r w:rsidR="002C332B">
        <w:rPr>
          <w:rFonts w:ascii="Times New Roman" w:hAnsi="Times New Roman" w:cs="Times New Roman"/>
          <w:color w:val="000000" w:themeColor="text1"/>
        </w:rPr>
        <w:t>2 al 12</w:t>
      </w:r>
      <w:r w:rsidR="001944DA" w:rsidRPr="00591148">
        <w:rPr>
          <w:rFonts w:ascii="Times New Roman" w:hAnsi="Times New Roman" w:cs="Times New Roman"/>
          <w:color w:val="000000" w:themeColor="text1"/>
        </w:rPr>
        <w:t xml:space="preserve"> del expediente TAT-1</w:t>
      </w:r>
      <w:r w:rsidR="002C332B">
        <w:rPr>
          <w:rFonts w:ascii="Times New Roman" w:hAnsi="Times New Roman" w:cs="Times New Roman"/>
          <w:color w:val="000000" w:themeColor="text1"/>
        </w:rPr>
        <w:t>4</w:t>
      </w:r>
      <w:r w:rsidR="001944DA" w:rsidRPr="00591148">
        <w:rPr>
          <w:rFonts w:ascii="Times New Roman" w:hAnsi="Times New Roman" w:cs="Times New Roman"/>
          <w:color w:val="000000" w:themeColor="text1"/>
        </w:rPr>
        <w:t xml:space="preserve">1-17) </w:t>
      </w:r>
    </w:p>
    <w:p w:rsidR="001944DA" w:rsidRDefault="001944DA" w:rsidP="001944DA">
      <w:pPr>
        <w:rPr>
          <w:b/>
          <w:color w:val="000000" w:themeColor="text1"/>
        </w:rPr>
      </w:pPr>
    </w:p>
    <w:p w:rsidR="002F146C" w:rsidRPr="002F146C" w:rsidRDefault="002F146C" w:rsidP="001944DA">
      <w:pPr>
        <w:rPr>
          <w:b/>
          <w:color w:val="000000" w:themeColor="text1"/>
        </w:rPr>
      </w:pPr>
    </w:p>
    <w:p w:rsidR="001944DA" w:rsidRPr="002F146C" w:rsidRDefault="001944DA" w:rsidP="002F146C">
      <w:pPr>
        <w:pStyle w:val="Sinespaciado"/>
        <w:tabs>
          <w:tab w:val="left" w:pos="567"/>
        </w:tabs>
        <w:spacing w:line="276" w:lineRule="auto"/>
        <w:jc w:val="both"/>
        <w:rPr>
          <w:rFonts w:ascii="Times New Roman" w:hAnsi="Times New Roman"/>
          <w:color w:val="000000" w:themeColor="text1"/>
          <w:sz w:val="24"/>
          <w:szCs w:val="24"/>
        </w:rPr>
      </w:pPr>
      <w:r w:rsidRPr="002F146C">
        <w:rPr>
          <w:rFonts w:ascii="Times New Roman" w:hAnsi="Times New Roman"/>
          <w:b/>
          <w:color w:val="000000" w:themeColor="text1"/>
          <w:sz w:val="24"/>
          <w:szCs w:val="24"/>
        </w:rPr>
        <w:t>4.-</w:t>
      </w:r>
      <w:r w:rsidRPr="002F146C">
        <w:rPr>
          <w:rFonts w:ascii="Times New Roman" w:hAnsi="Times New Roman"/>
          <w:b/>
          <w:color w:val="000000" w:themeColor="text1"/>
          <w:sz w:val="24"/>
          <w:szCs w:val="24"/>
        </w:rPr>
        <w:tab/>
        <w:t>HECHOS NO PROBADOS. –</w:t>
      </w:r>
      <w:r w:rsidRPr="002F146C">
        <w:rPr>
          <w:rFonts w:ascii="Times New Roman" w:hAnsi="Times New Roman"/>
          <w:color w:val="000000" w:themeColor="text1"/>
          <w:sz w:val="24"/>
          <w:szCs w:val="24"/>
        </w:rPr>
        <w:t>No se tienen hechos no probados de importancia para el caso.</w:t>
      </w:r>
    </w:p>
    <w:p w:rsidR="001944DA" w:rsidRDefault="001944DA" w:rsidP="001944DA">
      <w:pPr>
        <w:pStyle w:val="Sinespaciado"/>
        <w:spacing w:line="276" w:lineRule="auto"/>
        <w:jc w:val="both"/>
        <w:rPr>
          <w:rFonts w:ascii="Times New Roman" w:hAnsi="Times New Roman"/>
          <w:b/>
          <w:color w:val="000000" w:themeColor="text1"/>
          <w:sz w:val="24"/>
          <w:szCs w:val="24"/>
          <w:lang w:eastAsia="es-ES"/>
        </w:rPr>
      </w:pPr>
    </w:p>
    <w:p w:rsidR="002F146C" w:rsidRPr="002F146C" w:rsidRDefault="002F146C" w:rsidP="001944DA">
      <w:pPr>
        <w:pStyle w:val="Sinespaciado"/>
        <w:spacing w:line="276" w:lineRule="auto"/>
        <w:jc w:val="both"/>
        <w:rPr>
          <w:rFonts w:ascii="Times New Roman" w:hAnsi="Times New Roman"/>
          <w:b/>
          <w:color w:val="000000" w:themeColor="text1"/>
          <w:sz w:val="24"/>
          <w:szCs w:val="24"/>
          <w:lang w:eastAsia="es-ES"/>
        </w:rPr>
      </w:pPr>
    </w:p>
    <w:p w:rsidR="00482FDD" w:rsidRPr="00591148" w:rsidRDefault="001944DA" w:rsidP="002F146C">
      <w:pPr>
        <w:tabs>
          <w:tab w:val="left" w:pos="567"/>
        </w:tabs>
        <w:spacing w:line="276" w:lineRule="auto"/>
        <w:jc w:val="both"/>
        <w:rPr>
          <w:b/>
          <w:color w:val="000000" w:themeColor="text1"/>
        </w:rPr>
      </w:pPr>
      <w:r w:rsidRPr="002F146C">
        <w:rPr>
          <w:b/>
          <w:color w:val="000000" w:themeColor="text1"/>
        </w:rPr>
        <w:t>5.-</w:t>
      </w:r>
      <w:r w:rsidRPr="002F146C">
        <w:rPr>
          <w:b/>
          <w:color w:val="000000" w:themeColor="text1"/>
        </w:rPr>
        <w:tab/>
      </w:r>
      <w:r w:rsidR="00482FDD" w:rsidRPr="002F146C">
        <w:rPr>
          <w:b/>
          <w:color w:val="000000" w:themeColor="text1"/>
        </w:rPr>
        <w:t xml:space="preserve">SOBRE LA CADUCIDAD DEL PROCEDIMIENTO ADMINISTRATIVO: CONSIDERACIONES </w:t>
      </w:r>
      <w:r w:rsidR="00482FDD" w:rsidRPr="00591148">
        <w:rPr>
          <w:b/>
          <w:color w:val="000000" w:themeColor="text1"/>
        </w:rPr>
        <w:t>GENERALES.</w:t>
      </w:r>
    </w:p>
    <w:p w:rsidR="00482FDD" w:rsidRPr="00591148" w:rsidRDefault="00482FDD" w:rsidP="00482FDD">
      <w:pPr>
        <w:spacing w:line="276" w:lineRule="auto"/>
        <w:jc w:val="both"/>
        <w:rPr>
          <w:color w:val="000000" w:themeColor="text1"/>
        </w:rPr>
      </w:pPr>
    </w:p>
    <w:p w:rsidR="00482FDD" w:rsidRPr="00591148" w:rsidRDefault="00482FDD" w:rsidP="00482FDD">
      <w:pPr>
        <w:spacing w:line="276" w:lineRule="auto"/>
        <w:jc w:val="both"/>
        <w:rPr>
          <w:i/>
          <w:color w:val="000000" w:themeColor="text1"/>
        </w:rPr>
      </w:pPr>
      <w:r w:rsidRPr="00591148">
        <w:rPr>
          <w:color w:val="000000" w:themeColor="text1"/>
        </w:rPr>
        <w:t xml:space="preserve">A efecto de ilustrar el tema de principal relevancia en cuanto al caso en estudio, es pertinente traer a colación criterios actuales y prácticos sobre la figura de la </w:t>
      </w:r>
      <w:r w:rsidRPr="00591148">
        <w:rPr>
          <w:i/>
          <w:color w:val="000000" w:themeColor="text1"/>
          <w:u w:val="single"/>
        </w:rPr>
        <w:t>caducidad de los procedimientos administrativos</w:t>
      </w:r>
      <w:r w:rsidRPr="00591148">
        <w:rPr>
          <w:color w:val="000000" w:themeColor="text1"/>
        </w:rPr>
        <w:t xml:space="preserve">, emanados de la Procuraduría General de la República y la jurisprudencia de la Sala Primera de la Corte Suprema de Justicia. </w:t>
      </w:r>
    </w:p>
    <w:p w:rsidR="00482FDD" w:rsidRPr="00591148" w:rsidRDefault="00482FDD" w:rsidP="00482FDD">
      <w:pPr>
        <w:spacing w:line="276" w:lineRule="auto"/>
        <w:jc w:val="both"/>
        <w:rPr>
          <w:color w:val="000000" w:themeColor="text1"/>
        </w:rPr>
      </w:pPr>
    </w:p>
    <w:p w:rsidR="00482FDD" w:rsidRPr="00591148" w:rsidRDefault="00482FDD" w:rsidP="00482FDD">
      <w:pPr>
        <w:spacing w:line="276" w:lineRule="auto"/>
        <w:jc w:val="both"/>
        <w:rPr>
          <w:color w:val="000000" w:themeColor="text1"/>
        </w:rPr>
      </w:pPr>
      <w:r w:rsidRPr="00591148">
        <w:rPr>
          <w:color w:val="000000" w:themeColor="text1"/>
        </w:rPr>
        <w:t xml:space="preserve">La Procuraduría General de la República en su Dictamen número C-205-2010 del 4 de </w:t>
      </w:r>
      <w:r w:rsidR="002F146C" w:rsidRPr="00591148">
        <w:rPr>
          <w:color w:val="000000" w:themeColor="text1"/>
        </w:rPr>
        <w:t>octubre</w:t>
      </w:r>
      <w:r w:rsidRPr="00591148">
        <w:rPr>
          <w:color w:val="000000" w:themeColor="text1"/>
        </w:rPr>
        <w:t xml:space="preserve"> de 2010 expresó lo siguiente:</w:t>
      </w:r>
    </w:p>
    <w:p w:rsidR="00482FDD" w:rsidRPr="00591148" w:rsidRDefault="00482FDD" w:rsidP="00482FDD">
      <w:pPr>
        <w:spacing w:line="276" w:lineRule="auto"/>
        <w:jc w:val="both"/>
        <w:rPr>
          <w:color w:val="943634" w:themeColor="accent2" w:themeShade="BF"/>
        </w:rPr>
      </w:pPr>
    </w:p>
    <w:p w:rsidR="00482FDD" w:rsidRPr="00591148" w:rsidRDefault="00482FDD" w:rsidP="00482FDD">
      <w:pPr>
        <w:ind w:left="851" w:right="851"/>
        <w:jc w:val="both"/>
        <w:rPr>
          <w:b/>
          <w:color w:val="000000" w:themeColor="text1"/>
        </w:rPr>
      </w:pPr>
      <w:r w:rsidRPr="00591148">
        <w:rPr>
          <w:b/>
          <w:color w:val="000000" w:themeColor="text1"/>
        </w:rPr>
        <w:t>“(…) E</w:t>
      </w:r>
      <w:r w:rsidRPr="00591148">
        <w:rPr>
          <w:rFonts w:cs="Arial"/>
          <w:b/>
          <w:color w:val="000000" w:themeColor="text1"/>
        </w:rPr>
        <w:t>.- Caducidad del Procedimiento Administrativo.</w:t>
      </w:r>
    </w:p>
    <w:p w:rsidR="00482FDD" w:rsidRPr="00A52A27" w:rsidRDefault="00482FDD" w:rsidP="00482FDD">
      <w:pPr>
        <w:ind w:left="851" w:right="851"/>
        <w:jc w:val="both"/>
        <w:rPr>
          <w:rFonts w:cs="Arial"/>
          <w:color w:val="000000" w:themeColor="text1"/>
          <w:sz w:val="22"/>
          <w:szCs w:val="22"/>
        </w:rPr>
      </w:pPr>
      <w:r w:rsidRPr="00591148">
        <w:rPr>
          <w:rFonts w:cs="Arial"/>
          <w:color w:val="000000" w:themeColor="text1"/>
        </w:rPr>
        <w:t>Con respecto al</w:t>
      </w:r>
      <w:r w:rsidRPr="00A52A27">
        <w:rPr>
          <w:rFonts w:cs="Arial"/>
          <w:color w:val="000000" w:themeColor="text1"/>
          <w:sz w:val="22"/>
          <w:szCs w:val="22"/>
        </w:rPr>
        <w:t xml:space="preserve"> instituto jurídico extintivo de la caducidad del procedimiento administrativo (art. 340 LGAP), interesa indicar lo siguiente:</w:t>
      </w:r>
    </w:p>
    <w:p w:rsidR="00482FDD" w:rsidRPr="00A52A27" w:rsidRDefault="00482FDD" w:rsidP="00482FDD">
      <w:pPr>
        <w:ind w:left="851" w:right="851"/>
        <w:jc w:val="both"/>
        <w:rPr>
          <w:rFonts w:cs="Arial"/>
          <w:color w:val="000000" w:themeColor="text1"/>
          <w:sz w:val="22"/>
          <w:szCs w:val="22"/>
        </w:rPr>
      </w:pPr>
      <w:r w:rsidRPr="00A52A27">
        <w:rPr>
          <w:rFonts w:cs="Arial"/>
          <w:color w:val="000000" w:themeColor="text1"/>
          <w:sz w:val="22"/>
          <w:szCs w:val="22"/>
        </w:rPr>
        <w:t>“</w:t>
      </w:r>
      <w:proofErr w:type="spellStart"/>
      <w:r w:rsidRPr="00A52A27">
        <w:rPr>
          <w:rFonts w:cs="Arial"/>
          <w:color w:val="000000" w:themeColor="text1"/>
          <w:sz w:val="22"/>
          <w:szCs w:val="22"/>
        </w:rPr>
        <w:t>Aún</w:t>
      </w:r>
      <w:proofErr w:type="spellEnd"/>
      <w:r w:rsidRPr="00A52A27">
        <w:rPr>
          <w:rFonts w:cs="Arial"/>
          <w:color w:val="000000" w:themeColor="text1"/>
          <w:sz w:val="22"/>
          <w:szCs w:val="22"/>
        </w:rPr>
        <w:t xml:space="preserve"> cuando la Administración está obligada a impulsar oficiosamente el procedimiento –artículo 222.1 de la LGAP- hasta culminarlo con el dictado del acto final, con base en el sistema general del procedimiento administrativo, originalmente previsto por la Ley General en su artículo 340, la  figura extintiva de la caducidad operaba únicamente en aquellos procedimientos incoados a instancia de parte, cuando la paralización del expediente se producía precisamente por causa imputable al propio administrado, de suerte que la inactividad de la Administración, aún en los procedimientos oficiosos, no podía provocar la caducidad del procedimiento aunque diera lugar a otras consecuencias como lo son la responsabilidad personal del funcionario o de la propia Administración causante de la grave o injustificada demora (arts. 114.2, 199, 225, 222.2 y 263.2 de la LGAP), el silencio administrativo (arts. 261.3 y 330 </w:t>
      </w:r>
      <w:proofErr w:type="spellStart"/>
      <w:r w:rsidRPr="00A52A27">
        <w:rPr>
          <w:rFonts w:cs="Arial"/>
          <w:color w:val="000000" w:themeColor="text1"/>
          <w:sz w:val="22"/>
          <w:szCs w:val="22"/>
        </w:rPr>
        <w:t>Ibídem</w:t>
      </w:r>
      <w:proofErr w:type="spellEnd"/>
      <w:r w:rsidRPr="00A52A27">
        <w:rPr>
          <w:rFonts w:cs="Arial"/>
          <w:color w:val="000000" w:themeColor="text1"/>
          <w:sz w:val="22"/>
          <w:szCs w:val="22"/>
        </w:rPr>
        <w:t>) o incluso, como garantía sustantiva del administrado, el transcurso del plazo de prescripción, el cual impediría definitivamente en procedimientos sancionadores, imponer legítimamente la sanción respectiva.</w:t>
      </w:r>
    </w:p>
    <w:p w:rsidR="00482FDD" w:rsidRPr="00A52A27" w:rsidRDefault="00482FDD" w:rsidP="00482FDD">
      <w:pPr>
        <w:ind w:left="851" w:right="851"/>
        <w:jc w:val="both"/>
        <w:rPr>
          <w:rFonts w:cs="Arial"/>
          <w:color w:val="000000" w:themeColor="text1"/>
          <w:sz w:val="22"/>
          <w:szCs w:val="22"/>
        </w:rPr>
      </w:pPr>
    </w:p>
    <w:p w:rsidR="00482FDD" w:rsidRPr="00A52A27" w:rsidRDefault="00482FDD" w:rsidP="00482FDD">
      <w:pPr>
        <w:ind w:left="851" w:right="851"/>
        <w:jc w:val="both"/>
        <w:rPr>
          <w:rFonts w:cs="Arial"/>
          <w:color w:val="000000" w:themeColor="text1"/>
          <w:sz w:val="22"/>
          <w:szCs w:val="22"/>
        </w:rPr>
      </w:pPr>
      <w:r w:rsidRPr="00A52A27">
        <w:rPr>
          <w:rFonts w:cs="Arial"/>
          <w:color w:val="000000" w:themeColor="text1"/>
          <w:sz w:val="22"/>
          <w:szCs w:val="22"/>
        </w:rPr>
        <w:t>Sin embargo, en vista de la notoria asimetría que presentaba la </w:t>
      </w:r>
      <w:r w:rsidRPr="00A52A27">
        <w:rPr>
          <w:rStyle w:val="apple-converted-space"/>
          <w:rFonts w:cs="Arial"/>
          <w:color w:val="000000" w:themeColor="text1"/>
          <w:sz w:val="22"/>
          <w:szCs w:val="22"/>
        </w:rPr>
        <w:t> </w:t>
      </w:r>
      <w:r w:rsidRPr="00A52A27">
        <w:rPr>
          <w:rFonts w:cs="Arial"/>
          <w:color w:val="000000" w:themeColor="text1"/>
          <w:sz w:val="22"/>
          <w:szCs w:val="22"/>
        </w:rPr>
        <w:t xml:space="preserve">citada regulación originaria contenida al respecto en la LGAP, acatando la prudente sugerencia de la doctrina moderna y en aras de poner fin a largos e interminables procedimientos administrativos que atentaban contra la seguridad jurídica de los particulares, se optó por introducir una reforma sustancial al ordinal 340 de la LGAP por el artículo 200 inciso 10) del Código Procesal Administrativo –Ley </w:t>
      </w:r>
      <w:proofErr w:type="spellStart"/>
      <w:r w:rsidRPr="00A52A27">
        <w:rPr>
          <w:rFonts w:cs="Arial"/>
          <w:color w:val="000000" w:themeColor="text1"/>
          <w:sz w:val="22"/>
          <w:szCs w:val="22"/>
        </w:rPr>
        <w:t>Nº</w:t>
      </w:r>
      <w:proofErr w:type="spellEnd"/>
      <w:r w:rsidRPr="00A52A27">
        <w:rPr>
          <w:rFonts w:cs="Arial"/>
          <w:color w:val="000000" w:themeColor="text1"/>
          <w:sz w:val="22"/>
          <w:szCs w:val="22"/>
        </w:rPr>
        <w:t xml:space="preserve"> 8508 de 28 de abril de 2006, que prevé la aplicación de la figura extintiva de la caducidad como causal anormal de terminación del procedimiento administrativo, también en los procesos incoados oficiosamente, por inactividad administrativa.</w:t>
      </w:r>
    </w:p>
    <w:p w:rsidR="00482FDD" w:rsidRPr="00A52A27" w:rsidRDefault="00482FDD" w:rsidP="00482FDD">
      <w:pPr>
        <w:ind w:left="851" w:right="851"/>
        <w:jc w:val="both"/>
        <w:rPr>
          <w:rFonts w:cs="Arial"/>
          <w:color w:val="000000" w:themeColor="text1"/>
          <w:sz w:val="22"/>
          <w:szCs w:val="22"/>
        </w:rPr>
      </w:pPr>
    </w:p>
    <w:p w:rsidR="00482FDD" w:rsidRPr="00A52A27" w:rsidRDefault="00482FDD" w:rsidP="00482FDD">
      <w:pPr>
        <w:ind w:left="851" w:right="851"/>
        <w:jc w:val="both"/>
        <w:rPr>
          <w:rFonts w:cs="Arial"/>
          <w:color w:val="000000" w:themeColor="text1"/>
          <w:sz w:val="22"/>
          <w:szCs w:val="22"/>
        </w:rPr>
      </w:pPr>
      <w:r w:rsidRPr="00A52A27">
        <w:rPr>
          <w:rFonts w:cs="Arial"/>
          <w:color w:val="000000" w:themeColor="text1"/>
          <w:sz w:val="22"/>
          <w:szCs w:val="22"/>
        </w:rPr>
        <w:t>Dicho numeral dispone actualmente lo siguiente:</w:t>
      </w:r>
    </w:p>
    <w:p w:rsidR="00482FDD" w:rsidRPr="00A52A27" w:rsidRDefault="00482FDD" w:rsidP="00482FDD">
      <w:pPr>
        <w:ind w:left="851" w:right="851"/>
        <w:jc w:val="both"/>
        <w:rPr>
          <w:rFonts w:cs="Arial"/>
          <w:i/>
          <w:iCs/>
          <w:color w:val="000000" w:themeColor="text1"/>
          <w:sz w:val="22"/>
          <w:szCs w:val="22"/>
          <w:lang w:val="es-MX"/>
        </w:rPr>
      </w:pPr>
    </w:p>
    <w:p w:rsidR="00482FDD" w:rsidRPr="00A52A27" w:rsidRDefault="00482FDD" w:rsidP="00482FDD">
      <w:pPr>
        <w:ind w:left="1077" w:right="1077"/>
        <w:jc w:val="both"/>
        <w:rPr>
          <w:rFonts w:cs="Arial"/>
          <w:color w:val="000000" w:themeColor="text1"/>
          <w:sz w:val="20"/>
          <w:szCs w:val="20"/>
        </w:rPr>
      </w:pPr>
      <w:r w:rsidRPr="00A52A27">
        <w:rPr>
          <w:rFonts w:cs="Arial"/>
          <w:i/>
          <w:iCs/>
          <w:color w:val="000000" w:themeColor="text1"/>
          <w:sz w:val="20"/>
          <w:szCs w:val="20"/>
          <w:lang w:val="es-MX"/>
        </w:rPr>
        <w:t>“De la Caducidad del Procedimiento</w:t>
      </w:r>
    </w:p>
    <w:p w:rsidR="00482FDD" w:rsidRPr="00A52A27" w:rsidRDefault="00482FDD" w:rsidP="00482FDD">
      <w:pPr>
        <w:ind w:left="1077" w:right="1077"/>
        <w:jc w:val="both"/>
        <w:rPr>
          <w:rFonts w:cs="Arial"/>
          <w:i/>
          <w:iCs/>
          <w:color w:val="000000" w:themeColor="text1"/>
          <w:sz w:val="20"/>
          <w:szCs w:val="20"/>
        </w:rPr>
      </w:pPr>
    </w:p>
    <w:p w:rsidR="00482FDD" w:rsidRPr="00A52A27" w:rsidRDefault="00482FDD" w:rsidP="00482FDD">
      <w:pPr>
        <w:ind w:left="1077" w:right="1077"/>
        <w:jc w:val="both"/>
        <w:rPr>
          <w:rFonts w:cs="Arial"/>
          <w:color w:val="000000" w:themeColor="text1"/>
          <w:sz w:val="20"/>
          <w:szCs w:val="20"/>
        </w:rPr>
      </w:pPr>
      <w:r w:rsidRPr="00A52A27">
        <w:rPr>
          <w:rFonts w:cs="Arial"/>
          <w:i/>
          <w:iCs/>
          <w:color w:val="000000" w:themeColor="text1"/>
          <w:sz w:val="20"/>
          <w:szCs w:val="20"/>
          <w:lang w:val="es-MX"/>
        </w:rPr>
        <w:t>Artículo 340.-</w:t>
      </w:r>
    </w:p>
    <w:p w:rsidR="00482FDD" w:rsidRPr="00A52A27" w:rsidRDefault="00482FDD" w:rsidP="00482FDD">
      <w:pPr>
        <w:ind w:left="1077" w:right="1077"/>
        <w:jc w:val="both"/>
        <w:rPr>
          <w:rFonts w:cs="Arial"/>
          <w:i/>
          <w:iCs/>
          <w:color w:val="000000" w:themeColor="text1"/>
          <w:sz w:val="20"/>
          <w:szCs w:val="20"/>
          <w:lang w:val="es-MX"/>
        </w:rPr>
      </w:pPr>
    </w:p>
    <w:p w:rsidR="00482FDD" w:rsidRPr="00A52A27" w:rsidRDefault="00482FDD" w:rsidP="00482FDD">
      <w:pPr>
        <w:ind w:left="1077" w:right="1077"/>
        <w:jc w:val="both"/>
        <w:rPr>
          <w:rFonts w:cs="Arial"/>
          <w:color w:val="000000" w:themeColor="text1"/>
          <w:sz w:val="20"/>
          <w:szCs w:val="20"/>
          <w:lang w:val="es-MX"/>
        </w:rPr>
      </w:pPr>
      <w:r w:rsidRPr="00A52A27">
        <w:rPr>
          <w:rFonts w:cs="Arial"/>
          <w:i/>
          <w:iCs/>
          <w:color w:val="000000" w:themeColor="text1"/>
          <w:sz w:val="20"/>
          <w:szCs w:val="20"/>
          <w:lang w:val="es-MX"/>
        </w:rPr>
        <w:lastRenderedPageBreak/>
        <w:t>1)</w:t>
      </w:r>
      <w:r w:rsidRPr="00A52A27">
        <w:rPr>
          <w:rStyle w:val="apple-converted-space"/>
          <w:rFonts w:cs="Arial"/>
          <w:color w:val="000000" w:themeColor="text1"/>
          <w:lang w:val="es-MX"/>
        </w:rPr>
        <w:t> </w:t>
      </w:r>
      <w:r w:rsidRPr="00A52A27">
        <w:rPr>
          <w:rFonts w:cs="Arial"/>
          <w:i/>
          <w:iCs/>
          <w:color w:val="000000" w:themeColor="text1"/>
          <w:sz w:val="20"/>
          <w:szCs w:val="20"/>
          <w:lang w:val="es-MX"/>
        </w:rPr>
        <w:t>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p>
    <w:p w:rsidR="00482FDD" w:rsidRPr="00A52A27" w:rsidRDefault="00482FDD" w:rsidP="00482FDD">
      <w:pPr>
        <w:ind w:left="1077" w:right="1077"/>
        <w:jc w:val="both"/>
        <w:rPr>
          <w:rFonts w:cs="Arial"/>
          <w:i/>
          <w:iCs/>
          <w:color w:val="000000" w:themeColor="text1"/>
          <w:sz w:val="20"/>
          <w:szCs w:val="20"/>
          <w:lang w:val="es-MX"/>
        </w:rPr>
      </w:pPr>
    </w:p>
    <w:p w:rsidR="00482FDD" w:rsidRPr="00A52A27" w:rsidRDefault="00482FDD" w:rsidP="00482FDD">
      <w:pPr>
        <w:ind w:left="1077" w:right="1077"/>
        <w:jc w:val="both"/>
        <w:rPr>
          <w:rFonts w:cs="Arial"/>
          <w:color w:val="000000" w:themeColor="text1"/>
          <w:sz w:val="20"/>
          <w:szCs w:val="20"/>
        </w:rPr>
      </w:pPr>
      <w:r w:rsidRPr="00A52A27">
        <w:rPr>
          <w:rFonts w:cs="Arial"/>
          <w:i/>
          <w:iCs/>
          <w:color w:val="000000" w:themeColor="text1"/>
          <w:sz w:val="20"/>
          <w:szCs w:val="20"/>
          <w:lang w:val="es-MX"/>
        </w:rPr>
        <w:t>2)</w:t>
      </w:r>
      <w:r w:rsidRPr="00A52A27">
        <w:rPr>
          <w:rStyle w:val="apple-converted-space"/>
          <w:rFonts w:cs="Arial"/>
          <w:color w:val="000000" w:themeColor="text1"/>
          <w:lang w:val="es-MX"/>
        </w:rPr>
        <w:t> </w:t>
      </w:r>
      <w:r w:rsidRPr="00A52A27">
        <w:rPr>
          <w:rFonts w:cs="Arial"/>
          <w:i/>
          <w:iCs/>
          <w:color w:val="000000" w:themeColor="text1"/>
          <w:sz w:val="20"/>
          <w:szCs w:val="20"/>
          <w:lang w:val="es-MX"/>
        </w:rPr>
        <w:t>No procederá la caducidad del procedimiento iniciado a gestión de parte, cuando el interesado haya dejado de gestionar por haberse operado el silencio positivo o negativo, o cuando el expediente se encuentre listo para dictar el acto final.  </w:t>
      </w:r>
    </w:p>
    <w:p w:rsidR="00482FDD" w:rsidRPr="00A52A27" w:rsidRDefault="00482FDD" w:rsidP="00482FDD">
      <w:pPr>
        <w:ind w:left="1077" w:right="1077"/>
        <w:jc w:val="both"/>
        <w:rPr>
          <w:rFonts w:cs="Arial"/>
          <w:i/>
          <w:iCs/>
          <w:color w:val="000000" w:themeColor="text1"/>
          <w:sz w:val="20"/>
          <w:szCs w:val="20"/>
          <w:lang w:val="es-MX"/>
        </w:rPr>
      </w:pPr>
    </w:p>
    <w:p w:rsidR="00482FDD" w:rsidRPr="00A52A27" w:rsidRDefault="00482FDD" w:rsidP="00482FDD">
      <w:pPr>
        <w:ind w:left="1077" w:right="1077"/>
        <w:jc w:val="both"/>
        <w:rPr>
          <w:rFonts w:cs="Arial"/>
          <w:color w:val="000000" w:themeColor="text1"/>
          <w:sz w:val="20"/>
          <w:szCs w:val="20"/>
        </w:rPr>
      </w:pPr>
      <w:r w:rsidRPr="00A52A27">
        <w:rPr>
          <w:rFonts w:cs="Arial"/>
          <w:i/>
          <w:iCs/>
          <w:color w:val="000000" w:themeColor="text1"/>
          <w:sz w:val="20"/>
          <w:szCs w:val="20"/>
          <w:lang w:val="es-MX"/>
        </w:rPr>
        <w:t>3)</w:t>
      </w:r>
      <w:r w:rsidRPr="00A52A27">
        <w:rPr>
          <w:rStyle w:val="apple-converted-space"/>
          <w:rFonts w:cs="Arial"/>
          <w:color w:val="000000" w:themeColor="text1"/>
          <w:lang w:val="es-MX"/>
        </w:rPr>
        <w:t> </w:t>
      </w:r>
      <w:r w:rsidRPr="00A52A27">
        <w:rPr>
          <w:rFonts w:cs="Arial"/>
          <w:i/>
          <w:iCs/>
          <w:color w:val="000000" w:themeColor="text1"/>
          <w:sz w:val="20"/>
          <w:szCs w:val="20"/>
          <w:lang w:val="es-MX"/>
        </w:rPr>
        <w:t xml:space="preserve">La caducidad del procedimiento administrativo no extingue el derecho de las partes; pero los procedimientos se tienen por no </w:t>
      </w:r>
      <w:proofErr w:type="gramStart"/>
      <w:r w:rsidRPr="00A52A27">
        <w:rPr>
          <w:rFonts w:cs="Arial"/>
          <w:i/>
          <w:iCs/>
          <w:color w:val="000000" w:themeColor="text1"/>
          <w:sz w:val="20"/>
          <w:szCs w:val="20"/>
          <w:lang w:val="es-MX"/>
        </w:rPr>
        <w:t>seguidos,  para</w:t>
      </w:r>
      <w:proofErr w:type="gramEnd"/>
      <w:r w:rsidRPr="00A52A27">
        <w:rPr>
          <w:rFonts w:cs="Arial"/>
          <w:i/>
          <w:iCs/>
          <w:color w:val="000000" w:themeColor="text1"/>
          <w:sz w:val="20"/>
          <w:szCs w:val="20"/>
          <w:lang w:val="es-MX"/>
        </w:rPr>
        <w:t xml:space="preserve"> los efectos de interrumpir la prescripción.</w:t>
      </w:r>
    </w:p>
    <w:p w:rsidR="00482FDD" w:rsidRPr="00A52A27" w:rsidRDefault="00482FDD" w:rsidP="00482FDD">
      <w:pPr>
        <w:ind w:left="1077" w:right="1077"/>
        <w:jc w:val="both"/>
        <w:rPr>
          <w:rFonts w:cs="Arial"/>
          <w:i/>
          <w:iCs/>
          <w:color w:val="000000" w:themeColor="text1"/>
          <w:sz w:val="20"/>
          <w:szCs w:val="20"/>
          <w:lang w:val="es-MX"/>
        </w:rPr>
      </w:pPr>
    </w:p>
    <w:p w:rsidR="00482FDD" w:rsidRPr="00A52A27" w:rsidRDefault="00482FDD" w:rsidP="00482FDD">
      <w:pPr>
        <w:ind w:left="1077" w:right="1077"/>
        <w:jc w:val="both"/>
        <w:rPr>
          <w:rFonts w:cs="Arial"/>
          <w:color w:val="000000" w:themeColor="text1"/>
          <w:sz w:val="20"/>
          <w:szCs w:val="20"/>
          <w:lang w:val="es-MX"/>
        </w:rPr>
      </w:pPr>
      <w:r w:rsidRPr="00A52A27">
        <w:rPr>
          <w:rFonts w:cs="Arial"/>
          <w:i/>
          <w:iCs/>
          <w:color w:val="000000" w:themeColor="text1"/>
          <w:sz w:val="20"/>
          <w:szCs w:val="20"/>
          <w:lang w:val="es-MX"/>
        </w:rPr>
        <w:t xml:space="preserve">(Así reformado por el artículo 200, incido 10) de la Ley </w:t>
      </w:r>
      <w:proofErr w:type="spellStart"/>
      <w:r w:rsidRPr="00A52A27">
        <w:rPr>
          <w:rFonts w:cs="Arial"/>
          <w:i/>
          <w:iCs/>
          <w:color w:val="000000" w:themeColor="text1"/>
          <w:sz w:val="20"/>
          <w:szCs w:val="20"/>
          <w:lang w:val="es-MX"/>
        </w:rPr>
        <w:t>N°</w:t>
      </w:r>
      <w:proofErr w:type="spellEnd"/>
      <w:r w:rsidRPr="00A52A27">
        <w:rPr>
          <w:rFonts w:cs="Arial"/>
          <w:i/>
          <w:iCs/>
          <w:color w:val="000000" w:themeColor="text1"/>
          <w:sz w:val="20"/>
          <w:szCs w:val="20"/>
          <w:lang w:val="es-MX"/>
        </w:rPr>
        <w:t xml:space="preserve"> 8508 de 28 de abril de 2006, Código Procesal Contencioso-Administrativo).”</w:t>
      </w:r>
    </w:p>
    <w:p w:rsidR="00482FDD" w:rsidRPr="00A52A27" w:rsidRDefault="00482FDD" w:rsidP="00482FDD">
      <w:pPr>
        <w:ind w:left="851" w:right="851"/>
        <w:jc w:val="both"/>
        <w:rPr>
          <w:rFonts w:cs="Arial"/>
          <w:color w:val="000000" w:themeColor="text1"/>
          <w:sz w:val="22"/>
          <w:szCs w:val="22"/>
        </w:rPr>
      </w:pPr>
    </w:p>
    <w:p w:rsidR="00482FDD" w:rsidRPr="00A52A27" w:rsidRDefault="00482FDD" w:rsidP="00482FDD">
      <w:pPr>
        <w:ind w:left="851" w:right="851"/>
        <w:jc w:val="both"/>
        <w:rPr>
          <w:rFonts w:cs="Arial"/>
          <w:color w:val="000000" w:themeColor="text1"/>
          <w:sz w:val="22"/>
          <w:szCs w:val="22"/>
        </w:rPr>
      </w:pPr>
      <w:r w:rsidRPr="00A52A27">
        <w:rPr>
          <w:rFonts w:cs="Arial"/>
          <w:color w:val="000000" w:themeColor="text1"/>
          <w:sz w:val="22"/>
          <w:szCs w:val="22"/>
        </w:rPr>
        <w:t xml:space="preserve">Como puede inferirse, se establece un plazo máximo de 6 meses de inercia procesal injustificada que daría lugar a la extinción del procedimiento administrativo, con la subsecuente eliminación del deber de resolver y el archivo de actuaciones particulares, en aquellos casos como el consultado, en los que la Administración ejerce oficiosamente potestades sancionadoras susceptibles de producir efectos desfavorables o de gravamen en cabeza de los administrados.” (Dictamen C-044-2010 </w:t>
      </w:r>
      <w:proofErr w:type="spellStart"/>
      <w:r w:rsidRPr="00A52A27">
        <w:rPr>
          <w:rFonts w:cs="Arial"/>
          <w:color w:val="000000" w:themeColor="text1"/>
          <w:sz w:val="22"/>
          <w:szCs w:val="22"/>
        </w:rPr>
        <w:t>op</w:t>
      </w:r>
      <w:proofErr w:type="spellEnd"/>
      <w:r w:rsidRPr="00A52A27">
        <w:rPr>
          <w:rFonts w:cs="Arial"/>
          <w:color w:val="000000" w:themeColor="text1"/>
          <w:sz w:val="22"/>
          <w:szCs w:val="22"/>
        </w:rPr>
        <w:t>. cit.</w:t>
      </w:r>
      <w:proofErr w:type="gramStart"/>
      <w:r w:rsidRPr="00A52A27">
        <w:rPr>
          <w:rFonts w:cs="Arial"/>
          <w:color w:val="000000" w:themeColor="text1"/>
          <w:sz w:val="22"/>
          <w:szCs w:val="22"/>
        </w:rPr>
        <w:t>).</w:t>
      </w:r>
      <w:r>
        <w:rPr>
          <w:rFonts w:cs="Arial"/>
          <w:color w:val="000000" w:themeColor="text1"/>
          <w:sz w:val="22"/>
          <w:szCs w:val="22"/>
        </w:rPr>
        <w:t>(</w:t>
      </w:r>
      <w:proofErr w:type="gramEnd"/>
      <w:r w:rsidRPr="00A52A27">
        <w:rPr>
          <w:rFonts w:cs="Arial"/>
          <w:color w:val="000000" w:themeColor="text1"/>
          <w:sz w:val="22"/>
          <w:szCs w:val="22"/>
        </w:rPr>
        <w:t>…</w:t>
      </w:r>
      <w:r>
        <w:rPr>
          <w:rFonts w:cs="Arial"/>
          <w:color w:val="000000" w:themeColor="text1"/>
          <w:sz w:val="22"/>
          <w:szCs w:val="22"/>
        </w:rPr>
        <w:t>)”</w:t>
      </w:r>
    </w:p>
    <w:p w:rsidR="00482FDD" w:rsidRDefault="00482FDD" w:rsidP="00482FDD">
      <w:pPr>
        <w:spacing w:line="276" w:lineRule="auto"/>
        <w:jc w:val="both"/>
        <w:rPr>
          <w:rFonts w:cs="Arial"/>
          <w:color w:val="000000" w:themeColor="text1"/>
        </w:rPr>
      </w:pPr>
    </w:p>
    <w:p w:rsidR="002F146C" w:rsidRPr="007141E7" w:rsidRDefault="002F146C" w:rsidP="00482FDD">
      <w:pPr>
        <w:spacing w:line="276" w:lineRule="auto"/>
        <w:jc w:val="both"/>
        <w:rPr>
          <w:rFonts w:cs="Arial"/>
          <w:color w:val="000000" w:themeColor="text1"/>
        </w:rPr>
      </w:pPr>
    </w:p>
    <w:p w:rsidR="00482FDD" w:rsidRPr="007D0467" w:rsidRDefault="00482FDD" w:rsidP="00482FDD">
      <w:pPr>
        <w:spacing w:line="276" w:lineRule="auto"/>
        <w:jc w:val="both"/>
        <w:rPr>
          <w:color w:val="000000" w:themeColor="text1"/>
        </w:rPr>
      </w:pPr>
      <w:r w:rsidRPr="007141E7">
        <w:rPr>
          <w:color w:val="000000" w:themeColor="text1"/>
        </w:rPr>
        <w:t>La</w:t>
      </w:r>
      <w:r w:rsidRPr="007D0467">
        <w:rPr>
          <w:color w:val="000000" w:themeColor="text1"/>
        </w:rPr>
        <w:t xml:space="preserve"> </w:t>
      </w:r>
      <w:r w:rsidRPr="007D0467">
        <w:rPr>
          <w:color w:val="000000" w:themeColor="text1"/>
          <w:lang w:eastAsia="es-CR"/>
        </w:rPr>
        <w:t>Sala Primera de la Corte Suprema de Justicia</w:t>
      </w:r>
      <w:r w:rsidRPr="007D0467">
        <w:rPr>
          <w:color w:val="000000" w:themeColor="text1"/>
        </w:rPr>
        <w:t xml:space="preserve"> en su resolución 1001-2013 de las 16:15 </w:t>
      </w:r>
      <w:proofErr w:type="spellStart"/>
      <w:r w:rsidRPr="007D0467">
        <w:rPr>
          <w:color w:val="000000" w:themeColor="text1"/>
        </w:rPr>
        <w:t>Hrs</w:t>
      </w:r>
      <w:proofErr w:type="spellEnd"/>
      <w:r w:rsidRPr="007D0467">
        <w:rPr>
          <w:color w:val="000000" w:themeColor="text1"/>
        </w:rPr>
        <w:t>.</w:t>
      </w:r>
      <w:r>
        <w:rPr>
          <w:color w:val="000000" w:themeColor="text1"/>
        </w:rPr>
        <w:t>,</w:t>
      </w:r>
      <w:r w:rsidRPr="007D0467">
        <w:rPr>
          <w:color w:val="000000" w:themeColor="text1"/>
        </w:rPr>
        <w:t xml:space="preserve"> del 1° de agosto del 2013, </w:t>
      </w:r>
      <w:r>
        <w:rPr>
          <w:color w:val="000000" w:themeColor="text1"/>
        </w:rPr>
        <w:t xml:space="preserve">sobre la caducidad del procedimiento administrativo indicó </w:t>
      </w:r>
      <w:r w:rsidRPr="007D0467">
        <w:rPr>
          <w:color w:val="000000" w:themeColor="text1"/>
        </w:rPr>
        <w:t>lo siguiente:</w:t>
      </w:r>
    </w:p>
    <w:p w:rsidR="00482FDD" w:rsidRDefault="00482FDD" w:rsidP="00482FDD">
      <w:pPr>
        <w:ind w:left="851" w:right="851"/>
        <w:jc w:val="both"/>
        <w:rPr>
          <w:rFonts w:cs="Arial"/>
          <w:color w:val="000000" w:themeColor="text1"/>
          <w:sz w:val="22"/>
          <w:szCs w:val="22"/>
        </w:rPr>
      </w:pPr>
    </w:p>
    <w:p w:rsidR="00482FDD" w:rsidRPr="00621464" w:rsidRDefault="00482FDD" w:rsidP="00482FDD">
      <w:pPr>
        <w:ind w:left="851" w:right="851"/>
        <w:jc w:val="both"/>
        <w:rPr>
          <w:color w:val="000000" w:themeColor="text1"/>
          <w:sz w:val="22"/>
          <w:szCs w:val="22"/>
        </w:rPr>
      </w:pPr>
      <w:r w:rsidRPr="0076336F">
        <w:rPr>
          <w:rFonts w:cs="Arial"/>
          <w:color w:val="000000" w:themeColor="text1"/>
          <w:sz w:val="22"/>
          <w:szCs w:val="22"/>
        </w:rPr>
        <w:t>“(…)</w:t>
      </w:r>
      <w:r w:rsidR="002F146C">
        <w:rPr>
          <w:color w:val="000000" w:themeColor="text1"/>
          <w:sz w:val="22"/>
          <w:szCs w:val="22"/>
          <w:lang w:eastAsia="es-CR"/>
        </w:rPr>
        <w:t xml:space="preserve"> </w:t>
      </w:r>
      <w:r w:rsidRPr="0076336F">
        <w:rPr>
          <w:b/>
          <w:bCs/>
          <w:color w:val="000000" w:themeColor="text1"/>
          <w:sz w:val="22"/>
          <w:szCs w:val="22"/>
        </w:rPr>
        <w:t>IV.</w:t>
      </w:r>
      <w:r w:rsidRPr="0076336F">
        <w:rPr>
          <w:color w:val="000000" w:themeColor="text1"/>
          <w:sz w:val="22"/>
          <w:szCs w:val="22"/>
        </w:rPr>
        <w:t>-</w:t>
      </w:r>
      <w:r w:rsidRPr="000B5F4F">
        <w:rPr>
          <w:color w:val="000000"/>
          <w:sz w:val="22"/>
          <w:szCs w:val="22"/>
        </w:rPr>
        <w:t xml:space="preserve"> </w:t>
      </w:r>
      <w:r w:rsidRPr="000B5F4F">
        <w:rPr>
          <w:b/>
          <w:bCs/>
          <w:color w:val="000000"/>
          <w:sz w:val="22"/>
          <w:szCs w:val="22"/>
        </w:rPr>
        <w:t>Sobre la caducidad del procedimiento administrativo</w:t>
      </w:r>
      <w:r w:rsidRPr="000B5F4F">
        <w:rPr>
          <w:color w:val="000000"/>
          <w:sz w:val="22"/>
          <w:szCs w:val="22"/>
        </w:rPr>
        <w:t xml:space="preserve"> cabe mencionar que La figura de la caducidad se encuentra regulada en el canon 340 de la LGAP, norma que fue reformada por el canon 200 inciso 10 del CPCA. Dicha norma indica: </w:t>
      </w:r>
      <w:r w:rsidRPr="000B5F4F">
        <w:rPr>
          <w:i/>
          <w:iCs/>
          <w:color w:val="000000"/>
          <w:sz w:val="22"/>
          <w:szCs w:val="22"/>
        </w:rPr>
        <w:t xml:space="preserve">"1)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Pr="000B5F4F">
        <w:rPr>
          <w:b/>
          <w:bCs/>
          <w:color w:val="000000"/>
          <w:sz w:val="22"/>
          <w:szCs w:val="22"/>
        </w:rPr>
        <w:t>(se refiere a la misma LGAP y no al CPCA)</w:t>
      </w:r>
      <w:r w:rsidRPr="000B5F4F">
        <w:rPr>
          <w:i/>
          <w:iCs/>
          <w:color w:val="000000"/>
          <w:sz w:val="22"/>
          <w:szCs w:val="22"/>
        </w:rPr>
        <w:t xml:space="preserve">. 2) No procederá 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 </w:t>
      </w:r>
      <w:r w:rsidRPr="000B5F4F">
        <w:rPr>
          <w:color w:val="000000"/>
          <w:sz w:val="22"/>
          <w:szCs w:val="22"/>
        </w:rPr>
        <w:t xml:space="preserve">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opere, según lo establece la norma aludida, la caducidad requiere de varios elementos. En un primer término, que el asunto haya ingresado en un estado </w:t>
      </w:r>
      <w:r w:rsidRPr="000B5F4F">
        <w:rPr>
          <w:color w:val="000000"/>
          <w:sz w:val="22"/>
          <w:szCs w:val="22"/>
        </w:rPr>
        <w:lastRenderedPageBreak/>
        <w:t xml:space="preserve">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w:t>
      </w:r>
      <w:proofErr w:type="gramStart"/>
      <w:r w:rsidRPr="000B5F4F">
        <w:rPr>
          <w:color w:val="000000"/>
          <w:sz w:val="22"/>
          <w:szCs w:val="22"/>
        </w:rPr>
        <w:t>que</w:t>
      </w:r>
      <w:proofErr w:type="gramEnd"/>
      <w:r w:rsidRPr="000B5F4F">
        <w:rPr>
          <w:color w:val="000000"/>
          <w:sz w:val="22"/>
          <w:szCs w:val="22"/>
        </w:rPr>
        <w:t xml:space="preserve"> en los procedimientos instruidos de oficio, la caducidad es factible cuando concurran dichos presupuestos. </w:t>
      </w:r>
      <w:r w:rsidRPr="000B5F4F">
        <w:rPr>
          <w:b/>
          <w:bCs/>
          <w:color w:val="000000"/>
          <w:sz w:val="22"/>
          <w:szCs w:val="22"/>
        </w:rPr>
        <w:t>Asimismo, sobre esta figura, recientemente, la Sala Primera de la Corte Suprema de Justicia, en el fallo 34-F-S1-2011 señaló en lo medular sobre el instituto de comentario: "</w:t>
      </w:r>
      <w:r w:rsidRPr="000B5F4F">
        <w:rPr>
          <w:i/>
          <w:iCs/>
          <w:color w:val="000000"/>
          <w:sz w:val="22"/>
          <w:szCs w:val="22"/>
        </w:rPr>
        <w:t>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w:t>
      </w:r>
      <w:r w:rsidRPr="000B5F4F">
        <w:rPr>
          <w:b/>
          <w:bCs/>
          <w:i/>
          <w:iCs/>
          <w:color w:val="000000"/>
          <w:sz w:val="22"/>
          <w:szCs w:val="22"/>
        </w:rPr>
        <w:t xml:space="preserve"> </w:t>
      </w:r>
      <w:r w:rsidRPr="000B5F4F">
        <w:rPr>
          <w:b/>
          <w:bCs/>
          <w:color w:val="000000"/>
          <w:sz w:val="22"/>
          <w:szCs w:val="22"/>
        </w:rPr>
        <w:t xml:space="preserve">“Empero, </w:t>
      </w:r>
      <w:proofErr w:type="gramStart"/>
      <w:r w:rsidRPr="000B5F4F">
        <w:rPr>
          <w:b/>
          <w:bCs/>
          <w:color w:val="000000"/>
          <w:sz w:val="22"/>
          <w:szCs w:val="22"/>
        </w:rPr>
        <w:t>los efectos procedimentales de la caducidad requiere</w:t>
      </w:r>
      <w:proofErr w:type="gramEnd"/>
      <w:r w:rsidRPr="000B5F4F">
        <w:rPr>
          <w:b/>
          <w:bCs/>
          <w:color w:val="000000"/>
          <w:sz w:val="22"/>
          <w:szCs w:val="22"/>
        </w:rPr>
        <w:t xml:space="preserv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sidRPr="000B5F4F">
        <w:rPr>
          <w:color w:val="000000"/>
          <w:sz w:val="22"/>
          <w:szCs w:val="22"/>
        </w:rPr>
        <w:t xml:space="preserve">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w:t>
      </w:r>
      <w:proofErr w:type="spellStart"/>
      <w:r w:rsidRPr="000B5F4F">
        <w:rPr>
          <w:color w:val="000000"/>
          <w:sz w:val="22"/>
          <w:szCs w:val="22"/>
        </w:rPr>
        <w:t>ibídem</w:t>
      </w:r>
      <w:proofErr w:type="spellEnd"/>
      <w:r w:rsidRPr="000B5F4F">
        <w:rPr>
          <w:color w:val="000000"/>
          <w:sz w:val="22"/>
          <w:szCs w:val="22"/>
        </w:rPr>
        <w:t xml:space="preserve"> señala con toda contundencia que el acto dictado fuera de plazo es válido para todo efecto legal, salvo disposición expresa de ley, lo que aquí no ocurre. La caducidad es una forma </w:t>
      </w:r>
      <w:r w:rsidRPr="00621464">
        <w:rPr>
          <w:color w:val="000000" w:themeColor="text1"/>
          <w:sz w:val="22"/>
          <w:szCs w:val="22"/>
        </w:rPr>
        <w:t xml:space="preserve">anticipada de terminar el procedimiento y como tal, debe decretarse para generar ese efecto de cierre. Por ende, mientras no se disponga, o al menos, no se haya solicitado (pues de haberse requerido, la emisión de un acto final sin considerar si procede o no la caducidad sería </w:t>
      </w:r>
      <w:proofErr w:type="gramStart"/>
      <w:r w:rsidRPr="00621464">
        <w:rPr>
          <w:color w:val="000000" w:themeColor="text1"/>
          <w:sz w:val="22"/>
          <w:szCs w:val="22"/>
        </w:rPr>
        <w:t>nulo</w:t>
      </w:r>
      <w:proofErr w:type="gramEnd"/>
      <w:r w:rsidRPr="00621464">
        <w:rPr>
          <w:color w:val="000000" w:themeColor="text1"/>
          <w:sz w:val="22"/>
          <w:szCs w:val="22"/>
        </w:rPr>
        <w:t xml:space="preserve">), no produce esa consecuencia procedimental.” (En el mismo sentido véase la resolución de la </w:t>
      </w:r>
      <w:r w:rsidRPr="00621464">
        <w:rPr>
          <w:color w:val="000000" w:themeColor="text1"/>
          <w:lang w:eastAsia="es-CR"/>
        </w:rPr>
        <w:t>Sala Primera número 00286</w:t>
      </w:r>
      <w:r w:rsidRPr="00621464">
        <w:rPr>
          <w:color w:val="000000" w:themeColor="text1"/>
        </w:rPr>
        <w:t xml:space="preserve">-2014 de las 09:40 </w:t>
      </w:r>
      <w:proofErr w:type="spellStart"/>
      <w:r w:rsidRPr="00621464">
        <w:rPr>
          <w:color w:val="000000" w:themeColor="text1"/>
        </w:rPr>
        <w:t>Hrs</w:t>
      </w:r>
      <w:proofErr w:type="spellEnd"/>
      <w:r w:rsidRPr="00621464">
        <w:rPr>
          <w:color w:val="000000" w:themeColor="text1"/>
        </w:rPr>
        <w:t>.</w:t>
      </w:r>
      <w:r>
        <w:rPr>
          <w:color w:val="000000" w:themeColor="text1"/>
        </w:rPr>
        <w:t xml:space="preserve">, </w:t>
      </w:r>
      <w:r w:rsidRPr="00621464">
        <w:rPr>
          <w:color w:val="000000" w:themeColor="text1"/>
        </w:rPr>
        <w:t>del 6 de marzo del 2014)</w:t>
      </w:r>
    </w:p>
    <w:p w:rsidR="00482FDD" w:rsidRPr="00591148" w:rsidRDefault="00482FDD" w:rsidP="00482FDD">
      <w:pPr>
        <w:spacing w:line="276" w:lineRule="auto"/>
        <w:jc w:val="both"/>
        <w:rPr>
          <w:b/>
          <w:i/>
          <w:color w:val="000000" w:themeColor="text1"/>
        </w:rPr>
      </w:pPr>
    </w:p>
    <w:p w:rsidR="001944DA" w:rsidRPr="00591148" w:rsidRDefault="001944DA" w:rsidP="00482FDD">
      <w:pPr>
        <w:pStyle w:val="Sinespaciado"/>
        <w:spacing w:line="276" w:lineRule="auto"/>
        <w:jc w:val="both"/>
        <w:rPr>
          <w:color w:val="000000" w:themeColor="text1"/>
          <w:sz w:val="24"/>
          <w:szCs w:val="24"/>
        </w:rPr>
      </w:pPr>
    </w:p>
    <w:p w:rsidR="001944DA" w:rsidRPr="00591148" w:rsidRDefault="001944DA" w:rsidP="001944DA">
      <w:pPr>
        <w:kinsoku w:val="0"/>
        <w:overflowPunct w:val="0"/>
        <w:spacing w:line="276" w:lineRule="auto"/>
        <w:jc w:val="both"/>
        <w:textAlignment w:val="baseline"/>
        <w:rPr>
          <w:color w:val="000000" w:themeColor="text1"/>
        </w:rPr>
      </w:pPr>
      <w:r w:rsidRPr="00591148">
        <w:rPr>
          <w:color w:val="000000" w:themeColor="text1"/>
        </w:rPr>
        <w:t>Al realizar el análisis de la caducidad alegada por el recurrente, en su escrito de apelación en subsidio ante el Tribunal, se tiene en la especie que, la Junta Directiva del Consejo de Transporte Público, adopta el acuerdo contenido en el</w:t>
      </w:r>
      <w:r w:rsidRPr="00591148">
        <w:rPr>
          <w:b/>
          <w:color w:val="000000" w:themeColor="text1"/>
        </w:rPr>
        <w:t xml:space="preserve"> Artículo </w:t>
      </w:r>
      <w:r w:rsidR="002B1DEC" w:rsidRPr="00591148">
        <w:rPr>
          <w:b/>
          <w:color w:val="000000" w:themeColor="text1"/>
        </w:rPr>
        <w:t>7.11</w:t>
      </w:r>
      <w:r w:rsidRPr="00591148">
        <w:rPr>
          <w:b/>
          <w:color w:val="000000" w:themeColor="text1"/>
        </w:rPr>
        <w:t xml:space="preserve"> de la Sesión Ordinaria </w:t>
      </w:r>
      <w:r w:rsidR="007B1FC4" w:rsidRPr="00591148">
        <w:rPr>
          <w:b/>
          <w:color w:val="000000" w:themeColor="text1"/>
        </w:rPr>
        <w:lastRenderedPageBreak/>
        <w:t>6</w:t>
      </w:r>
      <w:r w:rsidRPr="00591148">
        <w:rPr>
          <w:b/>
          <w:color w:val="000000" w:themeColor="text1"/>
        </w:rPr>
        <w:t>-201</w:t>
      </w:r>
      <w:r w:rsidR="007B1FC4" w:rsidRPr="00591148">
        <w:rPr>
          <w:b/>
          <w:color w:val="000000" w:themeColor="text1"/>
        </w:rPr>
        <w:t>5</w:t>
      </w:r>
      <w:r w:rsidRPr="00591148">
        <w:rPr>
          <w:b/>
          <w:color w:val="000000" w:themeColor="text1"/>
        </w:rPr>
        <w:t xml:space="preserve"> del </w:t>
      </w:r>
      <w:r w:rsidR="007B1FC4" w:rsidRPr="00591148">
        <w:rPr>
          <w:b/>
          <w:color w:val="000000" w:themeColor="text1"/>
        </w:rPr>
        <w:t>4</w:t>
      </w:r>
      <w:r w:rsidRPr="00591148">
        <w:rPr>
          <w:b/>
          <w:color w:val="000000" w:themeColor="text1"/>
        </w:rPr>
        <w:t xml:space="preserve"> de </w:t>
      </w:r>
      <w:r w:rsidR="007B1FC4" w:rsidRPr="00591148">
        <w:rPr>
          <w:b/>
          <w:color w:val="000000" w:themeColor="text1"/>
        </w:rPr>
        <w:t>febrero</w:t>
      </w:r>
      <w:r w:rsidR="00DA6A00">
        <w:rPr>
          <w:b/>
          <w:color w:val="000000" w:themeColor="text1"/>
        </w:rPr>
        <w:t xml:space="preserve"> de 2015</w:t>
      </w:r>
      <w:r w:rsidRPr="00591148">
        <w:rPr>
          <w:color w:val="000000" w:themeColor="text1"/>
        </w:rPr>
        <w:t xml:space="preserve">, en el cual ordena abrir el procedimiento administrativo en contra de la concesionaria </w:t>
      </w:r>
      <w:r w:rsidRPr="00591148">
        <w:rPr>
          <w:b/>
          <w:smallCaps/>
          <w:color w:val="000000" w:themeColor="text1"/>
        </w:rPr>
        <w:t>T</w:t>
      </w:r>
      <w:r w:rsidR="00DA5997">
        <w:rPr>
          <w:b/>
          <w:smallCaps/>
          <w:color w:val="000000" w:themeColor="text1"/>
        </w:rPr>
        <w:t>.C.S.A.</w:t>
      </w:r>
      <w:r w:rsidRPr="00591148">
        <w:rPr>
          <w:smallCaps/>
          <w:color w:val="000000" w:themeColor="text1"/>
        </w:rPr>
        <w:t>,</w:t>
      </w:r>
      <w:r w:rsidRPr="00591148">
        <w:rPr>
          <w:b/>
          <w:smallCaps/>
          <w:color w:val="000000" w:themeColor="text1"/>
        </w:rPr>
        <w:t xml:space="preserve"> </w:t>
      </w:r>
      <w:r w:rsidR="007B1FC4" w:rsidRPr="00591148">
        <w:rPr>
          <w:color w:val="000000" w:themeColor="text1"/>
        </w:rPr>
        <w:t xml:space="preserve">con fundamento en el informe </w:t>
      </w:r>
      <w:r w:rsidR="007B1FC4" w:rsidRPr="00591148">
        <w:rPr>
          <w:b/>
          <w:color w:val="000000" w:themeColor="text1"/>
        </w:rPr>
        <w:t>DIC-2015-0133 de fecha 28 de enero de 2015</w:t>
      </w:r>
      <w:r w:rsidR="007B1FC4" w:rsidRPr="00591148">
        <w:rPr>
          <w:color w:val="000000" w:themeColor="text1"/>
        </w:rPr>
        <w:t xml:space="preserve">, emitido por  el Departamento de Inspección y Control del Consejo, sin que en el expediente </w:t>
      </w:r>
      <w:r w:rsidR="002F146C" w:rsidRPr="00591148">
        <w:rPr>
          <w:color w:val="000000" w:themeColor="text1"/>
        </w:rPr>
        <w:t>conste</w:t>
      </w:r>
      <w:r w:rsidR="007B1FC4" w:rsidRPr="00591148">
        <w:rPr>
          <w:color w:val="000000" w:themeColor="text1"/>
        </w:rPr>
        <w:t xml:space="preserve"> notificación al recurrente de dicho acuerdo.</w:t>
      </w:r>
      <w:r w:rsidRPr="00591148">
        <w:rPr>
          <w:color w:val="000000" w:themeColor="text1"/>
        </w:rPr>
        <w:t xml:space="preserve"> (Léase </w:t>
      </w:r>
      <w:r w:rsidR="00BB492E">
        <w:rPr>
          <w:color w:val="000000" w:themeColor="text1"/>
        </w:rPr>
        <w:t>los</w:t>
      </w:r>
      <w:r w:rsidRPr="00591148">
        <w:rPr>
          <w:color w:val="000000" w:themeColor="text1"/>
        </w:rPr>
        <w:t xml:space="preserve"> folio</w:t>
      </w:r>
      <w:r w:rsidR="00BB492E">
        <w:rPr>
          <w:color w:val="000000" w:themeColor="text1"/>
        </w:rPr>
        <w:t>s</w:t>
      </w:r>
      <w:r w:rsidRPr="00591148">
        <w:rPr>
          <w:color w:val="000000" w:themeColor="text1"/>
        </w:rPr>
        <w:t xml:space="preserve"> </w:t>
      </w:r>
      <w:r w:rsidR="00BB492E">
        <w:rPr>
          <w:color w:val="000000" w:themeColor="text1"/>
        </w:rPr>
        <w:t>227 vuelto y 228</w:t>
      </w:r>
      <w:r w:rsidRPr="00591148">
        <w:rPr>
          <w:color w:val="000000" w:themeColor="text1"/>
        </w:rPr>
        <w:t xml:space="preserve"> del expediente TAT-1</w:t>
      </w:r>
      <w:r w:rsidR="007B1FC4" w:rsidRPr="00591148">
        <w:rPr>
          <w:color w:val="000000" w:themeColor="text1"/>
        </w:rPr>
        <w:t>41</w:t>
      </w:r>
      <w:r w:rsidRPr="00591148">
        <w:rPr>
          <w:color w:val="000000" w:themeColor="text1"/>
        </w:rPr>
        <w:t>-1</w:t>
      </w:r>
      <w:r w:rsidR="007B1FC4" w:rsidRPr="00591148">
        <w:rPr>
          <w:color w:val="000000" w:themeColor="text1"/>
        </w:rPr>
        <w:t>7</w:t>
      </w:r>
      <w:r w:rsidRPr="00591148">
        <w:rPr>
          <w:color w:val="000000" w:themeColor="text1"/>
        </w:rPr>
        <w:t>)</w:t>
      </w:r>
    </w:p>
    <w:p w:rsidR="001944DA" w:rsidRPr="002F146C" w:rsidRDefault="001944DA" w:rsidP="001944DA">
      <w:pPr>
        <w:kinsoku w:val="0"/>
        <w:overflowPunct w:val="0"/>
        <w:spacing w:line="276" w:lineRule="auto"/>
        <w:jc w:val="both"/>
        <w:textAlignment w:val="baseline"/>
        <w:rPr>
          <w:color w:val="000000" w:themeColor="text1"/>
        </w:rPr>
      </w:pPr>
    </w:p>
    <w:p w:rsidR="001944DA" w:rsidRPr="002F146C" w:rsidRDefault="001944DA" w:rsidP="007B1FC4">
      <w:pPr>
        <w:kinsoku w:val="0"/>
        <w:overflowPunct w:val="0"/>
        <w:spacing w:line="276" w:lineRule="auto"/>
        <w:jc w:val="both"/>
        <w:textAlignment w:val="baseline"/>
        <w:rPr>
          <w:color w:val="000000" w:themeColor="text1"/>
        </w:rPr>
      </w:pPr>
      <w:r w:rsidRPr="002F146C">
        <w:rPr>
          <w:color w:val="000000" w:themeColor="text1"/>
        </w:rPr>
        <w:t>El traslado de cargos contenido en el oficio DAJ-201</w:t>
      </w:r>
      <w:r w:rsidR="007B1FC4" w:rsidRPr="002F146C">
        <w:rPr>
          <w:color w:val="000000" w:themeColor="text1"/>
        </w:rPr>
        <w:t>5</w:t>
      </w:r>
      <w:r w:rsidRPr="002F146C">
        <w:rPr>
          <w:color w:val="000000" w:themeColor="text1"/>
        </w:rPr>
        <w:t>-00</w:t>
      </w:r>
      <w:r w:rsidR="007B1FC4" w:rsidRPr="002F146C">
        <w:rPr>
          <w:color w:val="000000" w:themeColor="text1"/>
        </w:rPr>
        <w:t>2017</w:t>
      </w:r>
      <w:r w:rsidRPr="002F146C">
        <w:rPr>
          <w:color w:val="000000" w:themeColor="text1"/>
        </w:rPr>
        <w:t xml:space="preserve"> del </w:t>
      </w:r>
      <w:r w:rsidR="007B1FC4" w:rsidRPr="002F146C">
        <w:rPr>
          <w:color w:val="000000" w:themeColor="text1"/>
        </w:rPr>
        <w:t>16</w:t>
      </w:r>
      <w:r w:rsidRPr="002F146C">
        <w:rPr>
          <w:color w:val="000000" w:themeColor="text1"/>
        </w:rPr>
        <w:t xml:space="preserve"> de </w:t>
      </w:r>
      <w:r w:rsidR="007B1FC4" w:rsidRPr="002F146C">
        <w:rPr>
          <w:color w:val="000000" w:themeColor="text1"/>
        </w:rPr>
        <w:t>junio</w:t>
      </w:r>
      <w:r w:rsidRPr="002F146C">
        <w:rPr>
          <w:color w:val="000000" w:themeColor="text1"/>
        </w:rPr>
        <w:t xml:space="preserve"> de 201</w:t>
      </w:r>
      <w:r w:rsidR="007B1FC4" w:rsidRPr="002F146C">
        <w:rPr>
          <w:color w:val="000000" w:themeColor="text1"/>
        </w:rPr>
        <w:t>5</w:t>
      </w:r>
      <w:r w:rsidRPr="002F146C">
        <w:rPr>
          <w:color w:val="000000" w:themeColor="text1"/>
        </w:rPr>
        <w:t xml:space="preserve">, se </w:t>
      </w:r>
      <w:r w:rsidRPr="00674160">
        <w:t>notifica el</w:t>
      </w:r>
      <w:r w:rsidRPr="00674160">
        <w:rPr>
          <w:b/>
        </w:rPr>
        <w:t xml:space="preserve"> </w:t>
      </w:r>
      <w:r w:rsidR="007B1FC4" w:rsidRPr="00674160">
        <w:rPr>
          <w:b/>
        </w:rPr>
        <w:t>miércoles 17</w:t>
      </w:r>
      <w:r w:rsidRPr="00674160">
        <w:rPr>
          <w:b/>
        </w:rPr>
        <w:t xml:space="preserve"> de </w:t>
      </w:r>
      <w:r w:rsidR="007B1FC4" w:rsidRPr="00674160">
        <w:rPr>
          <w:b/>
        </w:rPr>
        <w:t>junio</w:t>
      </w:r>
      <w:r w:rsidRPr="00674160">
        <w:rPr>
          <w:b/>
        </w:rPr>
        <w:t xml:space="preserve"> del 201</w:t>
      </w:r>
      <w:r w:rsidR="007B1FC4" w:rsidRPr="00674160">
        <w:rPr>
          <w:b/>
        </w:rPr>
        <w:t>5</w:t>
      </w:r>
      <w:r w:rsidRPr="00674160">
        <w:t xml:space="preserve">, al correo electrónico </w:t>
      </w:r>
      <w:hyperlink r:id="rId12" w:history="1">
        <w:r w:rsidR="00674160" w:rsidRPr="00674160">
          <w:rPr>
            <w:rStyle w:val="Hipervnculo"/>
            <w:color w:val="auto"/>
          </w:rPr>
          <w:t>xxxxxxxxxx</w:t>
        </w:r>
      </w:hyperlink>
      <w:r w:rsidR="007B1FC4" w:rsidRPr="00674160">
        <w:rPr>
          <w:rStyle w:val="Hipervnculo"/>
          <w:color w:val="auto"/>
        </w:rPr>
        <w:t>@gmail</w:t>
      </w:r>
      <w:r w:rsidR="00BB492E" w:rsidRPr="00674160">
        <w:rPr>
          <w:rStyle w:val="Hipervnculo"/>
          <w:color w:val="auto"/>
        </w:rPr>
        <w:t>.com</w:t>
      </w:r>
      <w:r w:rsidRPr="00674160">
        <w:t xml:space="preserve">, </w:t>
      </w:r>
      <w:r w:rsidRPr="002F146C">
        <w:rPr>
          <w:color w:val="000000" w:themeColor="text1"/>
        </w:rPr>
        <w:t xml:space="preserve">y se </w:t>
      </w:r>
      <w:r w:rsidR="007B1FC4" w:rsidRPr="002F146C">
        <w:rPr>
          <w:color w:val="000000" w:themeColor="text1"/>
        </w:rPr>
        <w:t>otorga el plazo de 15 días hábiles para la presentación de la defensa por escrito y pruebas que la parte estime pertinente.</w:t>
      </w:r>
      <w:r w:rsidRPr="002F146C">
        <w:rPr>
          <w:color w:val="000000" w:themeColor="text1"/>
        </w:rPr>
        <w:t xml:space="preserve"> </w:t>
      </w:r>
    </w:p>
    <w:p w:rsidR="007B1FC4" w:rsidRPr="002F146C" w:rsidRDefault="007B1FC4" w:rsidP="007B1FC4">
      <w:pPr>
        <w:kinsoku w:val="0"/>
        <w:overflowPunct w:val="0"/>
        <w:spacing w:line="276" w:lineRule="auto"/>
        <w:jc w:val="both"/>
        <w:textAlignment w:val="baseline"/>
        <w:rPr>
          <w:color w:val="000000" w:themeColor="text1"/>
        </w:rPr>
      </w:pPr>
    </w:p>
    <w:p w:rsidR="005E2B8D" w:rsidRPr="002F146C" w:rsidRDefault="005E2B8D" w:rsidP="002F146C">
      <w:pPr>
        <w:kinsoku w:val="0"/>
        <w:overflowPunct w:val="0"/>
        <w:spacing w:line="276" w:lineRule="auto"/>
        <w:jc w:val="both"/>
        <w:textAlignment w:val="baseline"/>
        <w:rPr>
          <w:rFonts w:eastAsiaTheme="minorHAnsi"/>
          <w:color w:val="000000"/>
          <w:lang w:eastAsia="en-US"/>
        </w:rPr>
      </w:pPr>
      <w:r w:rsidRPr="002F146C">
        <w:rPr>
          <w:b/>
          <w:color w:val="000000" w:themeColor="text1"/>
        </w:rPr>
        <w:t>Ahora bien, e</w:t>
      </w:r>
      <w:r w:rsidRPr="002F146C">
        <w:rPr>
          <w:color w:val="000000" w:themeColor="text1"/>
        </w:rPr>
        <w:t xml:space="preserve">l </w:t>
      </w:r>
      <w:r w:rsidRPr="002F146C">
        <w:rPr>
          <w:b/>
          <w:color w:val="000000" w:themeColor="text1"/>
        </w:rPr>
        <w:t>24 de junio del 2015</w:t>
      </w:r>
      <w:r w:rsidRPr="002F146C">
        <w:rPr>
          <w:color w:val="000000" w:themeColor="text1"/>
        </w:rPr>
        <w:t xml:space="preserve">, la empresa </w:t>
      </w:r>
      <w:r w:rsidRPr="002F146C">
        <w:rPr>
          <w:rFonts w:eastAsiaTheme="minorHAnsi"/>
          <w:b/>
          <w:bCs/>
          <w:smallCaps/>
          <w:color w:val="000000" w:themeColor="text1"/>
          <w:lang w:eastAsia="en-US"/>
        </w:rPr>
        <w:t>T</w:t>
      </w:r>
      <w:r w:rsidR="00DA5997">
        <w:rPr>
          <w:rFonts w:eastAsiaTheme="minorHAnsi"/>
          <w:b/>
          <w:bCs/>
          <w:smallCaps/>
          <w:color w:val="000000" w:themeColor="text1"/>
          <w:lang w:eastAsia="en-US"/>
        </w:rPr>
        <w:t>.C.S.A.</w:t>
      </w:r>
      <w:r w:rsidRPr="002F146C">
        <w:rPr>
          <w:rFonts w:eastAsiaTheme="minorHAnsi"/>
          <w:color w:val="000000" w:themeColor="text1"/>
          <w:lang w:eastAsia="en-US"/>
        </w:rPr>
        <w:t xml:space="preserve">, interpone Recursos </w:t>
      </w:r>
      <w:r w:rsidRPr="002F146C">
        <w:rPr>
          <w:rFonts w:eastAsiaTheme="minorHAnsi"/>
          <w:color w:val="000000"/>
          <w:lang w:eastAsia="en-US"/>
        </w:rPr>
        <w:t xml:space="preserve">de Revocatoria con Apelación en subsidio, incidente de nulidad absoluta de actuaciones, e </w:t>
      </w:r>
      <w:r w:rsidRPr="002F146C">
        <w:rPr>
          <w:rFonts w:eastAsiaTheme="minorHAnsi"/>
          <w:color w:val="000000"/>
          <w:u w:val="single"/>
          <w:lang w:eastAsia="en-US"/>
        </w:rPr>
        <w:t xml:space="preserve">interpone la excepción de caducidad </w:t>
      </w:r>
      <w:r w:rsidR="00BB492E">
        <w:rPr>
          <w:rFonts w:eastAsiaTheme="minorHAnsi"/>
          <w:color w:val="000000"/>
          <w:u w:val="single"/>
          <w:lang w:eastAsia="en-US"/>
        </w:rPr>
        <w:t xml:space="preserve">a dicho acto </w:t>
      </w:r>
      <w:r w:rsidRPr="002F146C">
        <w:rPr>
          <w:rFonts w:eastAsiaTheme="minorHAnsi"/>
          <w:color w:val="000000"/>
          <w:u w:val="single"/>
          <w:lang w:eastAsia="en-US"/>
        </w:rPr>
        <w:t>aduciendo que entre la investigación preliminar y el informe vertido al jerarca han transcurrido cerca de diez meses</w:t>
      </w:r>
      <w:r w:rsidRPr="002F146C">
        <w:rPr>
          <w:rFonts w:eastAsiaTheme="minorHAnsi"/>
          <w:color w:val="000000"/>
          <w:lang w:eastAsia="en-US"/>
        </w:rPr>
        <w:t>, teniendo como consecuencia la caducidad de acuerdo al 340 de la Ley General de la Administración Pública. Y que en forma caduca y extemporánea el informe llega a la Junta Directiva quien en el mes de febrero 2015 el inicio del debido proceso para la cancelación del permiso de operación, con lo cual entre la orden de inicio del procedimiento y el traslado de cargos de fecha 16 de junio de 2015, han transcurrido cuatro meses sin que el procedimiento se encuentre finalizado, por lo que indica opera la caducidad. (Léanse los folios del 212 al 216 del expediente TAT-141-17)</w:t>
      </w:r>
    </w:p>
    <w:p w:rsidR="005E2B8D" w:rsidRPr="002F146C" w:rsidRDefault="005E2B8D" w:rsidP="002F146C">
      <w:pPr>
        <w:kinsoku w:val="0"/>
        <w:overflowPunct w:val="0"/>
        <w:spacing w:line="276" w:lineRule="auto"/>
        <w:jc w:val="both"/>
        <w:textAlignment w:val="baseline"/>
        <w:rPr>
          <w:rFonts w:eastAsiaTheme="minorHAnsi"/>
          <w:b/>
          <w:color w:val="000000"/>
          <w:lang w:eastAsia="en-US"/>
        </w:rPr>
      </w:pPr>
    </w:p>
    <w:p w:rsidR="005E2B8D" w:rsidRPr="002F146C" w:rsidRDefault="005E2B8D" w:rsidP="002F146C">
      <w:pPr>
        <w:kinsoku w:val="0"/>
        <w:overflowPunct w:val="0"/>
        <w:spacing w:line="276" w:lineRule="auto"/>
        <w:jc w:val="both"/>
        <w:textAlignment w:val="baseline"/>
        <w:rPr>
          <w:rFonts w:eastAsiaTheme="minorHAnsi"/>
          <w:color w:val="000000"/>
          <w:lang w:eastAsia="en-US"/>
        </w:rPr>
      </w:pPr>
      <w:r w:rsidRPr="002F146C">
        <w:rPr>
          <w:rFonts w:eastAsiaTheme="minorHAnsi"/>
          <w:color w:val="000000"/>
          <w:lang w:eastAsia="en-US"/>
        </w:rPr>
        <w:t xml:space="preserve">El Órgano Director del Procedimiento, en el oficio DAJ-2015-002290 del 9 de julio del 2015, conoce el Recurso de Revocatoria y demás incidencias interpuestas por la empresa </w:t>
      </w:r>
      <w:r w:rsidRPr="002F146C">
        <w:rPr>
          <w:rFonts w:eastAsiaTheme="minorHAnsi"/>
          <w:b/>
          <w:bCs/>
          <w:smallCaps/>
          <w:color w:val="000000"/>
          <w:lang w:eastAsia="en-US"/>
        </w:rPr>
        <w:t>T</w:t>
      </w:r>
      <w:r w:rsidR="00DA5997">
        <w:rPr>
          <w:rFonts w:eastAsiaTheme="minorHAnsi"/>
          <w:b/>
          <w:bCs/>
          <w:smallCaps/>
          <w:color w:val="000000"/>
          <w:lang w:eastAsia="en-US"/>
        </w:rPr>
        <w:t>.C.S.A.</w:t>
      </w:r>
      <w:r w:rsidRPr="002F146C">
        <w:rPr>
          <w:rFonts w:eastAsiaTheme="minorHAnsi"/>
          <w:color w:val="000000"/>
          <w:lang w:eastAsia="en-US"/>
        </w:rPr>
        <w:t xml:space="preserve">, en contra del Traslado de Cargos contenido en el oficio DAJ-2015-002017 del 16 de junio de 2015, y lo rechaza con fundamento en los motivos y contenidos desarrollados en el informe y sobre la caducidad indica que los plazos para la administración son </w:t>
      </w:r>
      <w:proofErr w:type="spellStart"/>
      <w:r w:rsidRPr="002F146C">
        <w:rPr>
          <w:rFonts w:eastAsiaTheme="minorHAnsi"/>
          <w:color w:val="000000"/>
          <w:lang w:eastAsia="en-US"/>
        </w:rPr>
        <w:t>ordenatorios</w:t>
      </w:r>
      <w:proofErr w:type="spellEnd"/>
      <w:r w:rsidRPr="002F146C">
        <w:rPr>
          <w:rFonts w:eastAsiaTheme="minorHAnsi"/>
          <w:color w:val="000000"/>
          <w:lang w:eastAsia="en-US"/>
        </w:rPr>
        <w:t>, no perentorios y no se extinguen por el transcurso del plazo señalado para ejercer la potestad , y que el procedimiento no ha sido abandonado por la administración, y eleva la Apelación a la Junta Directiva del Consejo de Transporte Público. (Léanse los folios del 205 vuelto al 209 del expediente TAT-141-17)</w:t>
      </w:r>
    </w:p>
    <w:p w:rsidR="005E2B8D" w:rsidRPr="002F146C" w:rsidRDefault="005E2B8D" w:rsidP="002F146C">
      <w:pPr>
        <w:kinsoku w:val="0"/>
        <w:overflowPunct w:val="0"/>
        <w:spacing w:line="276" w:lineRule="auto"/>
        <w:jc w:val="both"/>
        <w:textAlignment w:val="baseline"/>
        <w:rPr>
          <w:rFonts w:eastAsiaTheme="minorHAnsi"/>
          <w:color w:val="000000"/>
          <w:lang w:eastAsia="en-US"/>
        </w:rPr>
      </w:pPr>
    </w:p>
    <w:p w:rsidR="005E2B8D" w:rsidRPr="002F146C" w:rsidRDefault="005E2B8D" w:rsidP="002F146C">
      <w:pPr>
        <w:pStyle w:val="Default"/>
        <w:spacing w:line="276" w:lineRule="auto"/>
        <w:jc w:val="both"/>
        <w:rPr>
          <w:rFonts w:ascii="Times New Roman" w:eastAsiaTheme="minorHAnsi" w:hAnsi="Times New Roman" w:cs="Times New Roman"/>
          <w:color w:val="000000" w:themeColor="text1"/>
        </w:rPr>
      </w:pPr>
      <w:r w:rsidRPr="002F146C">
        <w:rPr>
          <w:rFonts w:ascii="Times New Roman" w:hAnsi="Times New Roman" w:cs="Times New Roman"/>
          <w:smallCaps/>
          <w:color w:val="000000" w:themeColor="text1"/>
        </w:rPr>
        <w:t>L</w:t>
      </w:r>
      <w:r w:rsidRPr="002F146C">
        <w:rPr>
          <w:rFonts w:ascii="Times New Roman" w:hAnsi="Times New Roman" w:cs="Times New Roman"/>
          <w:color w:val="000000" w:themeColor="text1"/>
        </w:rPr>
        <w:t xml:space="preserve">a Junta Directiva del Consejo de Transporte Público, en el </w:t>
      </w:r>
      <w:r w:rsidRPr="002F146C">
        <w:rPr>
          <w:rFonts w:ascii="Times New Roman" w:hAnsi="Times New Roman" w:cs="Times New Roman"/>
          <w:b/>
          <w:color w:val="000000" w:themeColor="text1"/>
        </w:rPr>
        <w:t>Artículo 7.3 de la Sesión Ordinaria 41-2015 del 15 de julio del 2015</w:t>
      </w:r>
      <w:r w:rsidRPr="002F146C">
        <w:rPr>
          <w:rFonts w:ascii="Times New Roman" w:hAnsi="Times New Roman" w:cs="Times New Roman"/>
          <w:color w:val="000000" w:themeColor="text1"/>
        </w:rPr>
        <w:t>, conoce la apelación en subsidio contra el traslado de cargos, y dispone su rechazo e i</w:t>
      </w:r>
      <w:r w:rsidRPr="002F146C">
        <w:rPr>
          <w:rFonts w:ascii="Times New Roman" w:eastAsiaTheme="minorHAnsi" w:hAnsi="Times New Roman" w:cs="Times New Roman"/>
        </w:rPr>
        <w:t>nstruye a la Dirección Ejecutiva para que designe un asesor legal para que conozca la apelación. (</w:t>
      </w:r>
      <w:r w:rsidRPr="002F146C">
        <w:rPr>
          <w:rFonts w:ascii="Times New Roman" w:eastAsiaTheme="minorHAnsi" w:hAnsi="Times New Roman" w:cs="Times New Roman"/>
          <w:color w:val="000000" w:themeColor="text1"/>
        </w:rPr>
        <w:t xml:space="preserve">Léase el folio 237 vuelto del expediente TAT-141-17) </w:t>
      </w:r>
    </w:p>
    <w:p w:rsidR="00C25634" w:rsidRDefault="00C25634" w:rsidP="002F146C">
      <w:pPr>
        <w:pStyle w:val="Default"/>
        <w:spacing w:line="276" w:lineRule="auto"/>
        <w:jc w:val="both"/>
        <w:rPr>
          <w:rFonts w:ascii="Times New Roman" w:eastAsiaTheme="minorHAnsi" w:hAnsi="Times New Roman" w:cs="Times New Roman"/>
          <w:color w:val="000000" w:themeColor="text1"/>
        </w:rPr>
      </w:pPr>
    </w:p>
    <w:p w:rsidR="005E2B8D" w:rsidRPr="002F146C" w:rsidRDefault="005E2B8D" w:rsidP="002F146C">
      <w:pPr>
        <w:pStyle w:val="Default"/>
        <w:spacing w:line="276" w:lineRule="auto"/>
        <w:jc w:val="both"/>
        <w:rPr>
          <w:rFonts w:ascii="Times New Roman" w:eastAsiaTheme="minorHAnsi" w:hAnsi="Times New Roman" w:cs="Times New Roman"/>
          <w:color w:val="000000" w:themeColor="text1"/>
        </w:rPr>
      </w:pPr>
      <w:r w:rsidRPr="002F146C">
        <w:rPr>
          <w:rFonts w:ascii="Times New Roman" w:eastAsiaTheme="minorHAnsi" w:hAnsi="Times New Roman" w:cs="Times New Roman"/>
          <w:color w:val="000000" w:themeColor="text1"/>
        </w:rPr>
        <w:t>Posteriormente la J</w:t>
      </w:r>
      <w:r w:rsidRPr="002F146C">
        <w:rPr>
          <w:rFonts w:ascii="Times New Roman" w:hAnsi="Times New Roman" w:cs="Times New Roman"/>
          <w:color w:val="000000" w:themeColor="text1"/>
        </w:rPr>
        <w:t xml:space="preserve">unta Directiva del Consejo de Transporte Público, en el </w:t>
      </w:r>
      <w:r w:rsidRPr="002F146C">
        <w:rPr>
          <w:rFonts w:ascii="Times New Roman" w:hAnsi="Times New Roman" w:cs="Times New Roman"/>
          <w:b/>
          <w:color w:val="000000" w:themeColor="text1"/>
        </w:rPr>
        <w:t>Artículo 7.11 de la Sesión Ordinaria 57-2015 del 7 de octubre del 2015</w:t>
      </w:r>
      <w:r w:rsidRPr="002F146C">
        <w:rPr>
          <w:rFonts w:ascii="Times New Roman" w:hAnsi="Times New Roman" w:cs="Times New Roman"/>
          <w:color w:val="000000" w:themeColor="text1"/>
        </w:rPr>
        <w:t>, dispone nuevamente el r</w:t>
      </w:r>
      <w:r w:rsidRPr="002F146C">
        <w:rPr>
          <w:rFonts w:ascii="Times New Roman" w:eastAsiaTheme="minorHAnsi" w:hAnsi="Times New Roman" w:cs="Times New Roman"/>
        </w:rPr>
        <w:t xml:space="preserve">echazo por </w:t>
      </w:r>
      <w:r w:rsidRPr="002F146C">
        <w:rPr>
          <w:rFonts w:ascii="Times New Roman" w:eastAsiaTheme="minorHAnsi" w:hAnsi="Times New Roman" w:cs="Times New Roman"/>
        </w:rPr>
        <w:lastRenderedPageBreak/>
        <w:t xml:space="preserve">improcedente del recurso de apelación y nulidad absoluta presentada subsidiariamente por el señor </w:t>
      </w:r>
      <w:r w:rsidRPr="002F146C">
        <w:rPr>
          <w:rFonts w:ascii="Times New Roman" w:eastAsiaTheme="minorHAnsi" w:hAnsi="Times New Roman" w:cs="Times New Roman"/>
          <w:b/>
          <w:bCs/>
        </w:rPr>
        <w:t>R</w:t>
      </w:r>
      <w:r w:rsidR="00DA5997">
        <w:rPr>
          <w:rFonts w:ascii="Times New Roman" w:eastAsiaTheme="minorHAnsi" w:hAnsi="Times New Roman" w:cs="Times New Roman"/>
          <w:b/>
          <w:bCs/>
        </w:rPr>
        <w:t>.R.R.</w:t>
      </w:r>
      <w:r w:rsidRPr="002F146C">
        <w:rPr>
          <w:rFonts w:ascii="Times New Roman" w:eastAsiaTheme="minorHAnsi" w:hAnsi="Times New Roman" w:cs="Times New Roman"/>
        </w:rPr>
        <w:t xml:space="preserve">, cédula de identidad </w:t>
      </w:r>
      <w:r w:rsidR="00DA5997">
        <w:rPr>
          <w:rFonts w:ascii="Times New Roman" w:eastAsiaTheme="minorHAnsi" w:hAnsi="Times New Roman" w:cs="Times New Roman"/>
        </w:rPr>
        <w:t>…</w:t>
      </w:r>
      <w:r w:rsidRPr="002F146C">
        <w:rPr>
          <w:rFonts w:ascii="Times New Roman" w:eastAsiaTheme="minorHAnsi" w:hAnsi="Times New Roman" w:cs="Times New Roman"/>
        </w:rPr>
        <w:t xml:space="preserve">, en su condición de apoderado generalísimo sin límite de suma de la empresa denominada </w:t>
      </w:r>
      <w:r w:rsidRPr="002F146C">
        <w:rPr>
          <w:rFonts w:ascii="Times New Roman" w:eastAsiaTheme="minorHAnsi" w:hAnsi="Times New Roman" w:cs="Times New Roman"/>
          <w:b/>
          <w:bCs/>
        </w:rPr>
        <w:t>T</w:t>
      </w:r>
      <w:r w:rsidR="00DA5997">
        <w:rPr>
          <w:rFonts w:ascii="Times New Roman" w:eastAsiaTheme="minorHAnsi" w:hAnsi="Times New Roman" w:cs="Times New Roman"/>
          <w:b/>
          <w:bCs/>
        </w:rPr>
        <w:t>.C.S.A.</w:t>
      </w:r>
      <w:r w:rsidRPr="002F146C">
        <w:rPr>
          <w:rFonts w:ascii="Times New Roman" w:eastAsiaTheme="minorHAnsi" w:hAnsi="Times New Roman" w:cs="Times New Roman"/>
        </w:rPr>
        <w:t xml:space="preserve">, cédula jurídica </w:t>
      </w:r>
      <w:r w:rsidR="00DA5997">
        <w:rPr>
          <w:rFonts w:ascii="Times New Roman" w:eastAsiaTheme="minorHAnsi" w:hAnsi="Times New Roman" w:cs="Times New Roman"/>
        </w:rPr>
        <w:t>…</w:t>
      </w:r>
      <w:r w:rsidRPr="002F146C">
        <w:rPr>
          <w:rFonts w:ascii="Times New Roman" w:eastAsiaTheme="minorHAnsi" w:hAnsi="Times New Roman" w:cs="Times New Roman"/>
        </w:rPr>
        <w:t xml:space="preserve">, contra el traslado de cargos del procedimiento de cancelación de la ruta </w:t>
      </w:r>
      <w:proofErr w:type="spellStart"/>
      <w:r w:rsidRPr="002F146C">
        <w:rPr>
          <w:rFonts w:ascii="Times New Roman" w:eastAsiaTheme="minorHAnsi" w:hAnsi="Times New Roman" w:cs="Times New Roman"/>
        </w:rPr>
        <w:t>N°</w:t>
      </w:r>
      <w:proofErr w:type="spellEnd"/>
      <w:r w:rsidRPr="002F146C">
        <w:rPr>
          <w:rFonts w:ascii="Times New Roman" w:eastAsiaTheme="minorHAnsi" w:hAnsi="Times New Roman" w:cs="Times New Roman"/>
        </w:rPr>
        <w:t xml:space="preserve"> 631-A, mismo que fue debidamente notificado mediante Oficio DAJ 2015-002017 del día </w:t>
      </w:r>
      <w:r w:rsidRPr="002F146C">
        <w:rPr>
          <w:rFonts w:ascii="Times New Roman" w:eastAsiaTheme="minorHAnsi" w:hAnsi="Times New Roman" w:cs="Times New Roman"/>
          <w:b/>
        </w:rPr>
        <w:t>16 de junio del año 2015</w:t>
      </w:r>
      <w:r w:rsidRPr="002F146C">
        <w:rPr>
          <w:rFonts w:ascii="Times New Roman" w:eastAsiaTheme="minorHAnsi" w:hAnsi="Times New Roman" w:cs="Times New Roman"/>
        </w:rPr>
        <w:t xml:space="preserve">. </w:t>
      </w:r>
      <w:r w:rsidRPr="002F146C">
        <w:rPr>
          <w:rFonts w:ascii="Times New Roman" w:eastAsiaTheme="minorHAnsi" w:hAnsi="Times New Roman" w:cs="Times New Roman"/>
          <w:color w:val="000000" w:themeColor="text1"/>
        </w:rPr>
        <w:t>(Léase el folio 238 del expediente TAT-141-17)</w:t>
      </w:r>
    </w:p>
    <w:p w:rsidR="005E2B8D" w:rsidRPr="002F146C" w:rsidRDefault="005E2B8D" w:rsidP="002F146C">
      <w:pPr>
        <w:pStyle w:val="Default"/>
        <w:spacing w:line="276" w:lineRule="auto"/>
        <w:jc w:val="both"/>
        <w:rPr>
          <w:rFonts w:ascii="Times New Roman" w:eastAsiaTheme="minorHAnsi" w:hAnsi="Times New Roman" w:cs="Times New Roman"/>
        </w:rPr>
      </w:pPr>
    </w:p>
    <w:p w:rsidR="005E2B8D" w:rsidRPr="002F146C" w:rsidRDefault="005E2B8D" w:rsidP="002F146C">
      <w:pPr>
        <w:pStyle w:val="Default"/>
        <w:spacing w:line="276" w:lineRule="auto"/>
        <w:jc w:val="both"/>
        <w:rPr>
          <w:rFonts w:ascii="Times New Roman" w:eastAsiaTheme="minorHAnsi" w:hAnsi="Times New Roman" w:cs="Times New Roman"/>
        </w:rPr>
      </w:pPr>
      <w:r w:rsidRPr="002F146C">
        <w:rPr>
          <w:rFonts w:ascii="Times New Roman" w:eastAsiaTheme="minorHAnsi" w:hAnsi="Times New Roman" w:cs="Times New Roman"/>
        </w:rPr>
        <w:t xml:space="preserve">Es hasta el </w:t>
      </w:r>
      <w:r w:rsidRPr="002F146C">
        <w:rPr>
          <w:rFonts w:ascii="Times New Roman" w:eastAsiaTheme="minorHAnsi" w:hAnsi="Times New Roman" w:cs="Times New Roman"/>
          <w:b/>
        </w:rPr>
        <w:t>10 de diciembre de 2015</w:t>
      </w:r>
      <w:r w:rsidRPr="002F146C">
        <w:rPr>
          <w:rFonts w:ascii="Times New Roman" w:eastAsiaTheme="minorHAnsi" w:hAnsi="Times New Roman" w:cs="Times New Roman"/>
        </w:rPr>
        <w:t>, que el Órgano Director del Procedimiento, rinde su informe final en el oficio DAJ-2015-004192, recomendando la cancelación del permiso de operación a la empresa T</w:t>
      </w:r>
      <w:r w:rsidR="00DA5997">
        <w:rPr>
          <w:rFonts w:ascii="Times New Roman" w:eastAsiaTheme="minorHAnsi" w:hAnsi="Times New Roman" w:cs="Times New Roman"/>
        </w:rPr>
        <w:t>.C.S.A.</w:t>
      </w:r>
      <w:r w:rsidRPr="002F146C">
        <w:rPr>
          <w:rFonts w:ascii="Times New Roman" w:eastAsiaTheme="minorHAnsi" w:hAnsi="Times New Roman" w:cs="Times New Roman"/>
        </w:rPr>
        <w:t xml:space="preserve">, sobre la Ruta </w:t>
      </w:r>
      <w:proofErr w:type="spellStart"/>
      <w:r w:rsidRPr="002F146C">
        <w:rPr>
          <w:rFonts w:ascii="Times New Roman" w:eastAsiaTheme="minorHAnsi" w:hAnsi="Times New Roman" w:cs="Times New Roman"/>
        </w:rPr>
        <w:t>N°</w:t>
      </w:r>
      <w:proofErr w:type="spellEnd"/>
      <w:r w:rsidRPr="002F146C">
        <w:rPr>
          <w:rFonts w:ascii="Times New Roman" w:eastAsiaTheme="minorHAnsi" w:hAnsi="Times New Roman" w:cs="Times New Roman"/>
        </w:rPr>
        <w:t xml:space="preserve"> 631-A por incumplir en reiteradas ocasiones con lo ordenado por la Junta Directica del CTP en el artículo 7.4 de la sesión ordinaria 39-2014. (Léanse los folios del 61 al 64 del expediente TAT-141-17) y la </w:t>
      </w:r>
      <w:r w:rsidR="00BB492E" w:rsidRPr="002F146C">
        <w:rPr>
          <w:rFonts w:ascii="Times New Roman" w:eastAsiaTheme="minorHAnsi" w:hAnsi="Times New Roman" w:cs="Times New Roman"/>
        </w:rPr>
        <w:t>Junta</w:t>
      </w:r>
      <w:r w:rsidRPr="002F146C">
        <w:rPr>
          <w:rFonts w:ascii="Times New Roman" w:eastAsiaTheme="minorHAnsi" w:hAnsi="Times New Roman" w:cs="Times New Roman"/>
        </w:rPr>
        <w:t xml:space="preserve"> Directiva del Consejo, acoge el informe y acuerda cancelar el permiso de operación sobre la Ruta </w:t>
      </w:r>
      <w:proofErr w:type="spellStart"/>
      <w:r w:rsidRPr="002F146C">
        <w:rPr>
          <w:rFonts w:ascii="Times New Roman" w:eastAsiaTheme="minorHAnsi" w:hAnsi="Times New Roman" w:cs="Times New Roman"/>
        </w:rPr>
        <w:t>N°</w:t>
      </w:r>
      <w:proofErr w:type="spellEnd"/>
      <w:r w:rsidRPr="002F146C">
        <w:rPr>
          <w:rFonts w:ascii="Times New Roman" w:eastAsiaTheme="minorHAnsi" w:hAnsi="Times New Roman" w:cs="Times New Roman"/>
        </w:rPr>
        <w:t xml:space="preserve"> 631-A, y se n</w:t>
      </w:r>
      <w:r w:rsidRPr="002F146C">
        <w:rPr>
          <w:rFonts w:ascii="Times New Roman" w:eastAsiaTheme="minorHAnsi" w:hAnsi="Times New Roman" w:cs="Times New Roman"/>
          <w:color w:val="000000" w:themeColor="text1"/>
        </w:rPr>
        <w:t>otifica</w:t>
      </w:r>
      <w:r w:rsidR="00BB492E">
        <w:rPr>
          <w:rFonts w:ascii="Times New Roman" w:eastAsiaTheme="minorHAnsi" w:hAnsi="Times New Roman" w:cs="Times New Roman"/>
          <w:color w:val="000000" w:themeColor="text1"/>
        </w:rPr>
        <w:t xml:space="preserve"> </w:t>
      </w:r>
      <w:r w:rsidRPr="002F146C">
        <w:rPr>
          <w:rFonts w:ascii="Times New Roman" w:eastAsiaTheme="minorHAnsi" w:hAnsi="Times New Roman" w:cs="Times New Roman"/>
          <w:color w:val="000000" w:themeColor="text1"/>
        </w:rPr>
        <w:t xml:space="preserve">el </w:t>
      </w:r>
      <w:r w:rsidRPr="002F146C">
        <w:rPr>
          <w:rFonts w:ascii="Times New Roman" w:eastAsiaTheme="minorHAnsi" w:hAnsi="Times New Roman" w:cs="Times New Roman"/>
          <w:b/>
          <w:color w:val="000000" w:themeColor="text1"/>
        </w:rPr>
        <w:t>9 de marzo de 2017</w:t>
      </w:r>
      <w:r w:rsidRPr="002F146C">
        <w:rPr>
          <w:rFonts w:ascii="Times New Roman" w:eastAsiaTheme="minorHAnsi" w:hAnsi="Times New Roman" w:cs="Times New Roman"/>
          <w:color w:val="000000" w:themeColor="text1"/>
        </w:rPr>
        <w:t xml:space="preserve"> al correo </w:t>
      </w:r>
      <w:proofErr w:type="spellStart"/>
      <w:r w:rsidR="00056295">
        <w:rPr>
          <w:rFonts w:ascii="Times New Roman" w:eastAsiaTheme="minorHAnsi" w:hAnsi="Times New Roman" w:cs="Times New Roman"/>
          <w:color w:val="000000" w:themeColor="text1"/>
        </w:rPr>
        <w:t>xxxxx</w:t>
      </w:r>
      <w:r w:rsidRPr="002F146C">
        <w:rPr>
          <w:rFonts w:ascii="Times New Roman" w:eastAsiaTheme="minorHAnsi" w:hAnsi="Times New Roman" w:cs="Times New Roman"/>
          <w:color w:val="000000" w:themeColor="text1"/>
        </w:rPr>
        <w:t>@</w:t>
      </w:r>
      <w:r w:rsidR="00056295">
        <w:rPr>
          <w:rFonts w:ascii="Times New Roman" w:eastAsiaTheme="minorHAnsi" w:hAnsi="Times New Roman" w:cs="Times New Roman"/>
          <w:color w:val="000000" w:themeColor="text1"/>
        </w:rPr>
        <w:t>xxxxxxx</w:t>
      </w:r>
      <w:r w:rsidR="00BB492E">
        <w:rPr>
          <w:rFonts w:ascii="Times New Roman" w:eastAsiaTheme="minorHAnsi" w:hAnsi="Times New Roman" w:cs="Times New Roman"/>
          <w:color w:val="000000" w:themeColor="text1"/>
        </w:rPr>
        <w:t>.</w:t>
      </w:r>
      <w:r w:rsidR="00056295">
        <w:rPr>
          <w:rFonts w:ascii="Times New Roman" w:eastAsiaTheme="minorHAnsi" w:hAnsi="Times New Roman" w:cs="Times New Roman"/>
          <w:color w:val="000000" w:themeColor="text1"/>
        </w:rPr>
        <w:t>xxxx</w:t>
      </w:r>
      <w:proofErr w:type="spellEnd"/>
      <w:r w:rsidRPr="002F146C">
        <w:rPr>
          <w:rFonts w:ascii="Times New Roman" w:eastAsiaTheme="minorHAnsi" w:hAnsi="Times New Roman" w:cs="Times New Roman"/>
          <w:color w:val="000000" w:themeColor="text1"/>
        </w:rPr>
        <w:t>. (Léanse los folios 66 y 67 del expediente TAT-141-17)</w:t>
      </w:r>
    </w:p>
    <w:p w:rsidR="005E2B8D" w:rsidRPr="002F146C" w:rsidRDefault="005E2B8D" w:rsidP="002F146C">
      <w:pPr>
        <w:kinsoku w:val="0"/>
        <w:overflowPunct w:val="0"/>
        <w:spacing w:line="276" w:lineRule="auto"/>
        <w:jc w:val="both"/>
        <w:textAlignment w:val="baseline"/>
        <w:rPr>
          <w:color w:val="000000" w:themeColor="text1"/>
        </w:rPr>
      </w:pPr>
    </w:p>
    <w:p w:rsidR="00482FDD" w:rsidRPr="00BB492E" w:rsidRDefault="005E2B8D" w:rsidP="002F146C">
      <w:pPr>
        <w:kinsoku w:val="0"/>
        <w:overflowPunct w:val="0"/>
        <w:spacing w:line="276" w:lineRule="auto"/>
        <w:jc w:val="both"/>
        <w:textAlignment w:val="baseline"/>
        <w:rPr>
          <w:color w:val="000000" w:themeColor="text1"/>
        </w:rPr>
      </w:pPr>
      <w:r w:rsidRPr="002F146C">
        <w:rPr>
          <w:color w:val="000000" w:themeColor="text1"/>
        </w:rPr>
        <w:t>El</w:t>
      </w:r>
      <w:r w:rsidRPr="002F146C">
        <w:rPr>
          <w:b/>
          <w:color w:val="000000" w:themeColor="text1"/>
        </w:rPr>
        <w:t xml:space="preserve"> 16 de marzo del 2017</w:t>
      </w:r>
      <w:r w:rsidRPr="002F146C">
        <w:rPr>
          <w:color w:val="000000" w:themeColor="text1"/>
        </w:rPr>
        <w:t xml:space="preserve">, la empresa </w:t>
      </w:r>
      <w:r w:rsidRPr="002F146C">
        <w:rPr>
          <w:b/>
          <w:smallCaps/>
          <w:color w:val="000000" w:themeColor="text1"/>
        </w:rPr>
        <w:t>T</w:t>
      </w:r>
      <w:r w:rsidR="00056295">
        <w:rPr>
          <w:b/>
          <w:smallCaps/>
          <w:color w:val="000000" w:themeColor="text1"/>
        </w:rPr>
        <w:t>.C.S.A.</w:t>
      </w:r>
      <w:r w:rsidRPr="002F146C">
        <w:rPr>
          <w:color w:val="000000" w:themeColor="text1"/>
        </w:rPr>
        <w:t xml:space="preserve">, interpone su </w:t>
      </w:r>
      <w:r w:rsidRPr="002F146C">
        <w:rPr>
          <w:b/>
          <w:smallCaps/>
          <w:color w:val="000000" w:themeColor="text1"/>
        </w:rPr>
        <w:t>Recurso de Apelación en subsidio e incidentes de nulidad absoluta y suspensión de los efectos del acto administrativo</w:t>
      </w:r>
      <w:r w:rsidRPr="002F146C">
        <w:rPr>
          <w:color w:val="000000" w:themeColor="text1"/>
        </w:rPr>
        <w:t>,</w:t>
      </w:r>
      <w:r w:rsidRPr="002F146C">
        <w:rPr>
          <w:color w:val="943634" w:themeColor="accent2" w:themeShade="BF"/>
        </w:rPr>
        <w:t xml:space="preserve"> </w:t>
      </w:r>
      <w:r w:rsidRPr="002F146C">
        <w:rPr>
          <w:color w:val="000000" w:themeColor="text1"/>
        </w:rPr>
        <w:t xml:space="preserve">en contra del </w:t>
      </w:r>
      <w:r w:rsidRPr="002F146C">
        <w:rPr>
          <w:b/>
          <w:color w:val="000000" w:themeColor="text1"/>
        </w:rPr>
        <w:t xml:space="preserve">Artículo 8.7 de la Sesión Ordinaria 10-2017 del </w:t>
      </w:r>
      <w:r w:rsidRPr="00BB492E">
        <w:rPr>
          <w:b/>
          <w:color w:val="000000" w:themeColor="text1"/>
        </w:rPr>
        <w:t>2 de marzo del 2017</w:t>
      </w:r>
      <w:r w:rsidRPr="00BB492E">
        <w:rPr>
          <w:color w:val="000000" w:themeColor="text1"/>
        </w:rPr>
        <w:t>, reiterando entre otros aspectos la caducidad del procedimiento seguido en su contra.</w:t>
      </w:r>
    </w:p>
    <w:p w:rsidR="005E2B8D" w:rsidRPr="00BB492E" w:rsidRDefault="005E2B8D" w:rsidP="002F146C">
      <w:pPr>
        <w:kinsoku w:val="0"/>
        <w:overflowPunct w:val="0"/>
        <w:spacing w:line="276" w:lineRule="auto"/>
        <w:ind w:left="360"/>
        <w:jc w:val="both"/>
        <w:textAlignment w:val="baseline"/>
        <w:rPr>
          <w:color w:val="000000" w:themeColor="text1"/>
        </w:rPr>
      </w:pPr>
    </w:p>
    <w:p w:rsidR="005E2B8D" w:rsidRPr="002F146C" w:rsidRDefault="005E2B8D" w:rsidP="002F146C">
      <w:pPr>
        <w:spacing w:line="276" w:lineRule="auto"/>
        <w:jc w:val="both"/>
        <w:rPr>
          <w:color w:val="000000" w:themeColor="text1"/>
          <w:lang w:val="es-MX"/>
        </w:rPr>
      </w:pPr>
      <w:r w:rsidRPr="002F146C">
        <w:rPr>
          <w:color w:val="000000" w:themeColor="text1"/>
          <w:lang w:val="es-MX"/>
        </w:rPr>
        <w:t xml:space="preserve">Se tiene entonces que, el Consejo de </w:t>
      </w:r>
      <w:r w:rsidR="00330308" w:rsidRPr="002F146C">
        <w:rPr>
          <w:color w:val="000000" w:themeColor="text1"/>
          <w:lang w:val="es-MX"/>
        </w:rPr>
        <w:t>Transporte</w:t>
      </w:r>
      <w:r w:rsidRPr="002F146C">
        <w:rPr>
          <w:color w:val="000000" w:themeColor="text1"/>
          <w:lang w:val="es-MX"/>
        </w:rPr>
        <w:t xml:space="preserve"> Público tenía </w:t>
      </w:r>
      <w:r w:rsidR="00330308" w:rsidRPr="002F146C">
        <w:rPr>
          <w:color w:val="000000" w:themeColor="text1"/>
          <w:lang w:val="es-MX"/>
        </w:rPr>
        <w:t>conocimiento</w:t>
      </w:r>
      <w:r w:rsidRPr="002F146C">
        <w:rPr>
          <w:color w:val="000000" w:themeColor="text1"/>
          <w:lang w:val="es-MX"/>
        </w:rPr>
        <w:t xml:space="preserve"> de los hechos denunciados desde el </w:t>
      </w:r>
      <w:r w:rsidRPr="002F146C">
        <w:rPr>
          <w:b/>
          <w:color w:val="000000" w:themeColor="text1"/>
          <w:lang w:val="es-MX"/>
        </w:rPr>
        <w:t>28 de enero del 2015</w:t>
      </w:r>
      <w:r w:rsidRPr="002F146C">
        <w:rPr>
          <w:color w:val="000000" w:themeColor="text1"/>
          <w:lang w:val="es-MX"/>
        </w:rPr>
        <w:t xml:space="preserve">, de conformidad con el </w:t>
      </w:r>
      <w:r w:rsidR="00330308" w:rsidRPr="002F146C">
        <w:rPr>
          <w:color w:val="000000" w:themeColor="text1"/>
          <w:lang w:val="es-MX"/>
        </w:rPr>
        <w:t>Dictamen</w:t>
      </w:r>
      <w:r w:rsidRPr="002F146C">
        <w:rPr>
          <w:color w:val="000000" w:themeColor="text1"/>
          <w:lang w:val="es-MX"/>
        </w:rPr>
        <w:t xml:space="preserve"> DIC-2015-0</w:t>
      </w:r>
      <w:r w:rsidR="00330308" w:rsidRPr="002F146C">
        <w:rPr>
          <w:color w:val="000000" w:themeColor="text1"/>
          <w:lang w:val="es-MX"/>
        </w:rPr>
        <w:t>0133, ordenando inicio d</w:t>
      </w:r>
      <w:r w:rsidRPr="002F146C">
        <w:rPr>
          <w:color w:val="000000" w:themeColor="text1"/>
          <w:lang w:val="es-MX"/>
        </w:rPr>
        <w:t>el procedimiento administrativo</w:t>
      </w:r>
      <w:r w:rsidR="00330308" w:rsidRPr="002F146C">
        <w:rPr>
          <w:color w:val="000000" w:themeColor="text1"/>
          <w:lang w:val="es-MX"/>
        </w:rPr>
        <w:t xml:space="preserve"> </w:t>
      </w:r>
      <w:r w:rsidR="00330308" w:rsidRPr="002F146C">
        <w:rPr>
          <w:b/>
          <w:color w:val="000000" w:themeColor="text1"/>
          <w:lang w:val="es-MX"/>
        </w:rPr>
        <w:t>sumario al disponer una audiencia por escrito</w:t>
      </w:r>
      <w:r w:rsidR="00330308" w:rsidRPr="002F146C">
        <w:rPr>
          <w:color w:val="000000" w:themeColor="text1"/>
          <w:lang w:val="es-MX"/>
        </w:rPr>
        <w:t xml:space="preserve">, y el procedimiento culmina </w:t>
      </w:r>
      <w:r w:rsidRPr="002F146C">
        <w:rPr>
          <w:color w:val="000000" w:themeColor="text1"/>
          <w:lang w:val="es-MX"/>
        </w:rPr>
        <w:t xml:space="preserve">con la aceptación del informe </w:t>
      </w:r>
      <w:r w:rsidRPr="002F146C">
        <w:rPr>
          <w:b/>
          <w:color w:val="000000" w:themeColor="text1"/>
          <w:lang w:val="es-MX"/>
        </w:rPr>
        <w:t xml:space="preserve">DAJ-2017-0579 en relación al informe DAJ-2015-004192 </w:t>
      </w:r>
      <w:r w:rsidRPr="002F146C">
        <w:rPr>
          <w:color w:val="000000" w:themeColor="text1"/>
          <w:lang w:val="es-MX"/>
        </w:rPr>
        <w:t xml:space="preserve">del </w:t>
      </w:r>
      <w:r w:rsidRPr="002F146C">
        <w:rPr>
          <w:b/>
          <w:color w:val="000000" w:themeColor="text1"/>
          <w:u w:val="single"/>
          <w:lang w:val="es-MX"/>
        </w:rPr>
        <w:t>10 de diciembre del año 2015</w:t>
      </w:r>
      <w:r w:rsidRPr="002F146C">
        <w:rPr>
          <w:color w:val="000000" w:themeColor="text1"/>
          <w:lang w:val="es-MX"/>
        </w:rPr>
        <w:t xml:space="preserve">, por parte de la Junta Directiva del Consejo de Transporte Público mediante el </w:t>
      </w:r>
      <w:r w:rsidRPr="002F146C">
        <w:rPr>
          <w:b/>
          <w:color w:val="000000" w:themeColor="text1"/>
          <w:lang w:val="es-MX"/>
        </w:rPr>
        <w:t xml:space="preserve">Artículo 8.7 de la Sesión Ordinaria 10-2017 </w:t>
      </w:r>
      <w:r w:rsidRPr="002F146C">
        <w:rPr>
          <w:b/>
          <w:color w:val="000000" w:themeColor="text1"/>
        </w:rPr>
        <w:t>del</w:t>
      </w:r>
      <w:r w:rsidRPr="002F146C">
        <w:rPr>
          <w:color w:val="000000" w:themeColor="text1"/>
        </w:rPr>
        <w:t xml:space="preserve"> </w:t>
      </w:r>
      <w:r w:rsidRPr="002F146C">
        <w:rPr>
          <w:b/>
          <w:color w:val="000000" w:themeColor="text1"/>
        </w:rPr>
        <w:t xml:space="preserve">2 de </w:t>
      </w:r>
      <w:r w:rsidR="00511BED">
        <w:rPr>
          <w:b/>
          <w:color w:val="000000" w:themeColor="text1"/>
        </w:rPr>
        <w:t>marzo</w:t>
      </w:r>
      <w:r w:rsidRPr="002F146C">
        <w:rPr>
          <w:b/>
          <w:color w:val="000000" w:themeColor="text1"/>
        </w:rPr>
        <w:t xml:space="preserve"> del 2017</w:t>
      </w:r>
      <w:r w:rsidRPr="002F146C">
        <w:rPr>
          <w:color w:val="000000" w:themeColor="text1"/>
          <w:lang w:val="es-MX"/>
        </w:rPr>
        <w:t xml:space="preserve"> (acto impugnado). Transcurriendo desde el momento de emisión del informe de conclusión del Procedimiento hasta la emisión del acto final del mismo </w:t>
      </w:r>
      <w:r w:rsidRPr="002F146C">
        <w:rPr>
          <w:b/>
          <w:i/>
          <w:color w:val="000000" w:themeColor="text1"/>
          <w:u w:val="single"/>
          <w:lang w:val="es-MX"/>
        </w:rPr>
        <w:t>más de un año</w:t>
      </w:r>
      <w:r w:rsidRPr="002F146C">
        <w:rPr>
          <w:color w:val="000000" w:themeColor="text1"/>
          <w:lang w:val="es-MX"/>
        </w:rPr>
        <w:t xml:space="preserve"> desde que el asunto se encontrara listo para adoptar la decisión administrativa que correspondiera, con lo cual se dilató la emisión del acto final del procedimiento más de doce meses, lo cual constituye un plazo de dilación excesivo, que excede lo razonable. </w:t>
      </w:r>
    </w:p>
    <w:p w:rsidR="005E2B8D" w:rsidRPr="002F146C" w:rsidRDefault="005E2B8D" w:rsidP="002F146C">
      <w:pPr>
        <w:spacing w:line="276" w:lineRule="auto"/>
        <w:jc w:val="both"/>
        <w:rPr>
          <w:color w:val="000000" w:themeColor="text1"/>
          <w:lang w:val="es-MX"/>
        </w:rPr>
      </w:pPr>
    </w:p>
    <w:p w:rsidR="005E2B8D" w:rsidRDefault="005E2B8D" w:rsidP="005E2B8D">
      <w:pPr>
        <w:spacing w:line="276" w:lineRule="auto"/>
        <w:jc w:val="both"/>
        <w:rPr>
          <w:color w:val="000000" w:themeColor="text1"/>
          <w:lang w:val="es-MX"/>
        </w:rPr>
      </w:pPr>
      <w:r w:rsidRPr="00621464">
        <w:rPr>
          <w:color w:val="000000" w:themeColor="text1"/>
          <w:lang w:val="es-MX"/>
        </w:rPr>
        <w:t xml:space="preserve">De conformidad con el análisis temporal previamente realizado, se tiene </w:t>
      </w:r>
      <w:proofErr w:type="gramStart"/>
      <w:r w:rsidRPr="00621464">
        <w:rPr>
          <w:color w:val="000000" w:themeColor="text1"/>
          <w:lang w:val="es-MX"/>
        </w:rPr>
        <w:t>que</w:t>
      </w:r>
      <w:proofErr w:type="gramEnd"/>
      <w:r w:rsidRPr="00621464">
        <w:rPr>
          <w:color w:val="000000" w:themeColor="text1"/>
          <w:lang w:val="es-MX"/>
        </w:rPr>
        <w:t xml:space="preserve"> desde el momento de inicio efectivo del procedimiento </w:t>
      </w:r>
      <w:r w:rsidR="00C25634">
        <w:rPr>
          <w:color w:val="000000" w:themeColor="text1"/>
          <w:lang w:val="es-MX"/>
        </w:rPr>
        <w:t>administrativo sumario</w:t>
      </w:r>
      <w:r w:rsidR="00C25634" w:rsidRPr="00C25634">
        <w:rPr>
          <w:color w:val="000000" w:themeColor="text1"/>
          <w:lang w:val="es-MX"/>
        </w:rPr>
        <w:t xml:space="preserve"> </w:t>
      </w:r>
      <w:r w:rsidR="00C25634" w:rsidRPr="00621464">
        <w:rPr>
          <w:color w:val="000000" w:themeColor="text1"/>
          <w:lang w:val="es-MX"/>
        </w:rPr>
        <w:t xml:space="preserve">y el momento de terminación del mismo, </w:t>
      </w:r>
      <w:r w:rsidR="00C25634" w:rsidRPr="002564F9">
        <w:rPr>
          <w:color w:val="000000" w:themeColor="text1"/>
          <w:lang w:val="es-MX"/>
        </w:rPr>
        <w:t xml:space="preserve">transcurren más de </w:t>
      </w:r>
      <w:r w:rsidR="00C25634">
        <w:rPr>
          <w:color w:val="000000" w:themeColor="text1"/>
          <w:lang w:val="es-MX"/>
        </w:rPr>
        <w:t>doce meses.</w:t>
      </w:r>
      <w:r w:rsidRPr="00621464">
        <w:rPr>
          <w:color w:val="000000" w:themeColor="text1"/>
          <w:lang w:val="es-MX"/>
        </w:rPr>
        <w:t xml:space="preserve"> </w:t>
      </w:r>
    </w:p>
    <w:p w:rsidR="005E2B8D" w:rsidRDefault="005E2B8D" w:rsidP="005E2B8D">
      <w:pPr>
        <w:spacing w:line="276" w:lineRule="auto"/>
        <w:jc w:val="both"/>
        <w:rPr>
          <w:color w:val="000000" w:themeColor="text1"/>
          <w:lang w:val="es-MX"/>
        </w:rPr>
      </w:pPr>
    </w:p>
    <w:p w:rsidR="005E2B8D" w:rsidRPr="002564F9" w:rsidRDefault="005E2B8D" w:rsidP="005E2B8D">
      <w:pPr>
        <w:spacing w:line="276" w:lineRule="auto"/>
        <w:jc w:val="both"/>
        <w:rPr>
          <w:color w:val="000000" w:themeColor="text1"/>
          <w:lang w:val="es-MX"/>
        </w:rPr>
      </w:pPr>
      <w:r w:rsidRPr="002564F9">
        <w:rPr>
          <w:color w:val="000000" w:themeColor="text1"/>
          <w:lang w:val="es-MX"/>
        </w:rPr>
        <w:t>Con lo cual, aplica para este caso el instituto de la caducidad del procedimiento alegada por el recurrente</w:t>
      </w:r>
      <w:r w:rsidR="00330308">
        <w:rPr>
          <w:color w:val="000000" w:themeColor="text1"/>
          <w:lang w:val="es-MX"/>
        </w:rPr>
        <w:t xml:space="preserve"> como defensa previa en sus recursos contra el traslado de cargos </w:t>
      </w:r>
      <w:r w:rsidRPr="002564F9">
        <w:rPr>
          <w:color w:val="000000" w:themeColor="text1"/>
          <w:lang w:val="es-MX"/>
        </w:rPr>
        <w:t xml:space="preserve">, toda vez que </w:t>
      </w:r>
      <w:r w:rsidRPr="00674160">
        <w:rPr>
          <w:color w:val="000000" w:themeColor="text1"/>
          <w:lang w:val="es-MX"/>
        </w:rPr>
        <w:lastRenderedPageBreak/>
        <w:t xml:space="preserve">operó el plazo total para su procedencia, determinándose que </w:t>
      </w:r>
      <w:r w:rsidRPr="00674160">
        <w:rPr>
          <w:i/>
          <w:color w:val="000000" w:themeColor="text1"/>
          <w:lang w:val="es-MX"/>
        </w:rPr>
        <w:t>sí hubo una paralización excesiva del procedimiento</w:t>
      </w:r>
      <w:r w:rsidRPr="00674160">
        <w:rPr>
          <w:color w:val="000000" w:themeColor="text1"/>
          <w:lang w:val="es-MX"/>
        </w:rPr>
        <w:t xml:space="preserve"> (propiamente dicho); </w:t>
      </w:r>
      <w:r w:rsidR="00330308" w:rsidRPr="00674160">
        <w:rPr>
          <w:color w:val="000000" w:themeColor="text1"/>
          <w:lang w:val="es-MX"/>
        </w:rPr>
        <w:t xml:space="preserve">pues </w:t>
      </w:r>
      <w:r w:rsidRPr="00674160">
        <w:rPr>
          <w:color w:val="000000" w:themeColor="text1"/>
          <w:lang w:val="es-MX"/>
        </w:rPr>
        <w:t xml:space="preserve">desde la orden de inicio del procedimiento, pasando por la notificación del traslado de cargos al recurrente, la </w:t>
      </w:r>
      <w:r w:rsidR="00330308" w:rsidRPr="00674160">
        <w:rPr>
          <w:color w:val="000000" w:themeColor="text1"/>
          <w:lang w:val="es-MX"/>
        </w:rPr>
        <w:t xml:space="preserve">recepción de la defensa y la resolución de la Revocatoria,  si </w:t>
      </w:r>
      <w:r w:rsidRPr="00674160">
        <w:rPr>
          <w:i/>
          <w:color w:val="000000" w:themeColor="text1"/>
          <w:lang w:val="es-MX"/>
        </w:rPr>
        <w:t xml:space="preserve">llegaron a trascurrir </w:t>
      </w:r>
      <w:r w:rsidR="00330308" w:rsidRPr="00674160">
        <w:rPr>
          <w:i/>
          <w:color w:val="000000" w:themeColor="text1"/>
          <w:lang w:val="es-MX"/>
        </w:rPr>
        <w:t xml:space="preserve">más de </w:t>
      </w:r>
      <w:r w:rsidRPr="00674160">
        <w:rPr>
          <w:i/>
          <w:color w:val="000000" w:themeColor="text1"/>
          <w:lang w:val="es-MX"/>
        </w:rPr>
        <w:t>seis meses</w:t>
      </w:r>
      <w:r w:rsidR="00330308" w:rsidRPr="00674160">
        <w:rPr>
          <w:color w:val="000000" w:themeColor="text1"/>
          <w:lang w:val="es-MX"/>
        </w:rPr>
        <w:t xml:space="preserve"> desde </w:t>
      </w:r>
      <w:r w:rsidRPr="00674160">
        <w:rPr>
          <w:color w:val="000000" w:themeColor="text1"/>
          <w:lang w:val="es-MX"/>
        </w:rPr>
        <w:t>la emisión del informe de recomendación (</w:t>
      </w:r>
      <w:r w:rsidRPr="00674160">
        <w:rPr>
          <w:b/>
          <w:color w:val="000000" w:themeColor="text1"/>
          <w:lang w:val="es-MX"/>
        </w:rPr>
        <w:t>DAJ-201</w:t>
      </w:r>
      <w:r w:rsidR="00330308" w:rsidRPr="00674160">
        <w:rPr>
          <w:b/>
          <w:color w:val="000000" w:themeColor="text1"/>
          <w:lang w:val="es-MX"/>
        </w:rPr>
        <w:t>5</w:t>
      </w:r>
      <w:r w:rsidRPr="00674160">
        <w:rPr>
          <w:b/>
          <w:color w:val="000000" w:themeColor="text1"/>
          <w:lang w:val="es-MX"/>
        </w:rPr>
        <w:t>-0</w:t>
      </w:r>
      <w:r w:rsidR="00330308" w:rsidRPr="00674160">
        <w:rPr>
          <w:b/>
          <w:color w:val="000000" w:themeColor="text1"/>
          <w:lang w:val="es-MX"/>
        </w:rPr>
        <w:t>4192</w:t>
      </w:r>
      <w:r w:rsidRPr="00674160">
        <w:rPr>
          <w:color w:val="000000" w:themeColor="text1"/>
          <w:lang w:val="es-MX"/>
        </w:rPr>
        <w:t xml:space="preserve"> del </w:t>
      </w:r>
      <w:r w:rsidRPr="00674160">
        <w:rPr>
          <w:b/>
          <w:color w:val="000000" w:themeColor="text1"/>
          <w:u w:val="single"/>
          <w:lang w:val="es-MX"/>
        </w:rPr>
        <w:t xml:space="preserve"> </w:t>
      </w:r>
      <w:r w:rsidR="00330308" w:rsidRPr="00674160">
        <w:rPr>
          <w:b/>
          <w:color w:val="000000" w:themeColor="text1"/>
          <w:u w:val="single"/>
          <w:lang w:val="es-MX"/>
        </w:rPr>
        <w:t xml:space="preserve">10 </w:t>
      </w:r>
      <w:r w:rsidRPr="00674160">
        <w:rPr>
          <w:b/>
          <w:color w:val="000000" w:themeColor="text1"/>
          <w:u w:val="single"/>
          <w:lang w:val="es-MX"/>
        </w:rPr>
        <w:t xml:space="preserve">de </w:t>
      </w:r>
      <w:r w:rsidR="00330308" w:rsidRPr="00674160">
        <w:rPr>
          <w:b/>
          <w:color w:val="000000" w:themeColor="text1"/>
          <w:u w:val="single"/>
          <w:lang w:val="es-MX"/>
        </w:rPr>
        <w:t>diciembre</w:t>
      </w:r>
      <w:r w:rsidRPr="00674160">
        <w:rPr>
          <w:b/>
          <w:color w:val="000000" w:themeColor="text1"/>
          <w:u w:val="single"/>
          <w:lang w:val="es-MX"/>
        </w:rPr>
        <w:t xml:space="preserve"> del</w:t>
      </w:r>
      <w:r w:rsidRPr="00621464">
        <w:rPr>
          <w:b/>
          <w:color w:val="000000" w:themeColor="text1"/>
          <w:u w:val="single"/>
          <w:lang w:val="es-MX"/>
        </w:rPr>
        <w:t xml:space="preserve"> año 201</w:t>
      </w:r>
      <w:r w:rsidR="00330308">
        <w:rPr>
          <w:b/>
          <w:color w:val="000000" w:themeColor="text1"/>
          <w:u w:val="single"/>
          <w:lang w:val="es-MX"/>
        </w:rPr>
        <w:t>5</w:t>
      </w:r>
      <w:r w:rsidRPr="00F36888">
        <w:rPr>
          <w:b/>
          <w:color w:val="000000" w:themeColor="text1"/>
          <w:lang w:val="es-MX"/>
        </w:rPr>
        <w:t xml:space="preserve">) </w:t>
      </w:r>
      <w:r w:rsidRPr="002564F9">
        <w:rPr>
          <w:color w:val="000000" w:themeColor="text1"/>
          <w:lang w:val="es-MX"/>
        </w:rPr>
        <w:t xml:space="preserve">y la adopción del criterio contendido en el Acto Final del procedimiento administrativo, </w:t>
      </w:r>
      <w:r>
        <w:rPr>
          <w:color w:val="000000" w:themeColor="text1"/>
          <w:lang w:val="es-MX"/>
        </w:rPr>
        <w:t xml:space="preserve">se demuestra </w:t>
      </w:r>
      <w:r w:rsidRPr="002564F9">
        <w:rPr>
          <w:color w:val="000000" w:themeColor="text1"/>
          <w:lang w:val="es-MX"/>
        </w:rPr>
        <w:t xml:space="preserve">la inercia de la administración </w:t>
      </w:r>
      <w:r>
        <w:rPr>
          <w:color w:val="000000" w:themeColor="text1"/>
          <w:lang w:val="es-MX"/>
        </w:rPr>
        <w:t xml:space="preserve">pues </w:t>
      </w:r>
      <w:r w:rsidRPr="00F36888">
        <w:rPr>
          <w:color w:val="000000" w:themeColor="text1"/>
          <w:u w:val="single"/>
          <w:lang w:val="es-MX"/>
        </w:rPr>
        <w:t xml:space="preserve">dilató más de </w:t>
      </w:r>
      <w:r w:rsidR="00330308">
        <w:rPr>
          <w:color w:val="000000" w:themeColor="text1"/>
          <w:u w:val="single"/>
          <w:lang w:val="es-MX"/>
        </w:rPr>
        <w:t>un</w:t>
      </w:r>
      <w:r w:rsidRPr="00F36888">
        <w:rPr>
          <w:color w:val="000000" w:themeColor="text1"/>
          <w:u w:val="single"/>
          <w:lang w:val="es-MX"/>
        </w:rPr>
        <w:t xml:space="preserve"> año</w:t>
      </w:r>
      <w:r>
        <w:rPr>
          <w:color w:val="000000" w:themeColor="text1"/>
          <w:u w:val="single"/>
          <w:lang w:val="es-MX"/>
        </w:rPr>
        <w:t xml:space="preserve"> en adoptar la decisión administrativa</w:t>
      </w:r>
      <w:r w:rsidRPr="002564F9">
        <w:rPr>
          <w:color w:val="000000" w:themeColor="text1"/>
          <w:lang w:val="es-MX"/>
        </w:rPr>
        <w:t xml:space="preserve">, </w:t>
      </w:r>
      <w:r>
        <w:rPr>
          <w:color w:val="000000" w:themeColor="text1"/>
          <w:lang w:val="es-MX"/>
        </w:rPr>
        <w:t xml:space="preserve">ante </w:t>
      </w:r>
      <w:r w:rsidRPr="002564F9">
        <w:rPr>
          <w:color w:val="000000" w:themeColor="text1"/>
          <w:lang w:val="es-MX"/>
        </w:rPr>
        <w:t xml:space="preserve">lo cual la Junta Directiva del Consejo de Transporte Público, no dio razones ni aportó información </w:t>
      </w:r>
      <w:r>
        <w:rPr>
          <w:color w:val="000000" w:themeColor="text1"/>
          <w:lang w:val="es-MX"/>
        </w:rPr>
        <w:t xml:space="preserve">que permitiera </w:t>
      </w:r>
      <w:r w:rsidRPr="002564F9">
        <w:rPr>
          <w:color w:val="000000" w:themeColor="text1"/>
          <w:lang w:val="es-MX"/>
        </w:rPr>
        <w:t>observar que existieron actuaciones que  justificaran el retardo de la decisión de caducar el derecho de concesión del recurrente</w:t>
      </w:r>
      <w:r>
        <w:rPr>
          <w:color w:val="000000" w:themeColor="text1"/>
          <w:lang w:val="es-MX"/>
        </w:rPr>
        <w:t xml:space="preserve">, </w:t>
      </w:r>
      <w:r w:rsidR="00330308">
        <w:rPr>
          <w:color w:val="000000" w:themeColor="text1"/>
          <w:lang w:val="es-MX"/>
        </w:rPr>
        <w:t xml:space="preserve">antes bien conoció </w:t>
      </w:r>
      <w:r w:rsidR="00330308" w:rsidRPr="002F146C">
        <w:rPr>
          <w:color w:val="000000" w:themeColor="text1"/>
          <w:u w:val="single"/>
          <w:lang w:val="es-MX"/>
        </w:rPr>
        <w:t>dos veces de la apelación del traslado de cargos</w:t>
      </w:r>
      <w:r w:rsidR="00330308">
        <w:rPr>
          <w:color w:val="000000" w:themeColor="text1"/>
          <w:lang w:val="es-MX"/>
        </w:rPr>
        <w:t xml:space="preserve"> </w:t>
      </w:r>
      <w:r w:rsidR="00330308" w:rsidRPr="002F146C">
        <w:rPr>
          <w:color w:val="000000" w:themeColor="text1"/>
          <w:u w:val="single"/>
          <w:lang w:val="es-MX"/>
        </w:rPr>
        <w:t>en su propia sede</w:t>
      </w:r>
      <w:r w:rsidR="00330308">
        <w:rPr>
          <w:color w:val="000000" w:themeColor="text1"/>
          <w:lang w:val="es-MX"/>
        </w:rPr>
        <w:t xml:space="preserve">, </w:t>
      </w:r>
      <w:r>
        <w:rPr>
          <w:color w:val="000000" w:themeColor="text1"/>
          <w:lang w:val="es-MX"/>
        </w:rPr>
        <w:t xml:space="preserve">por lo que </w:t>
      </w:r>
      <w:r w:rsidRPr="002564F9">
        <w:rPr>
          <w:color w:val="000000" w:themeColor="text1"/>
          <w:lang w:val="es-MX"/>
        </w:rPr>
        <w:t>se determina la Caducidad del Procedimiento con fundamento en lo dispuesto por el artículo 340 de la Ley General de la Administración Pública, en conjunto con la nulidad del procedimiento por infracción a los derechos y principios de justicia pronta y cumplida, respuesta, seguridad jurídica, oficiosidad, celeridad, inmediatez y competencia temporal.</w:t>
      </w:r>
    </w:p>
    <w:p w:rsidR="005E2B8D" w:rsidRPr="002564F9" w:rsidRDefault="005E2B8D" w:rsidP="005E2B8D">
      <w:pPr>
        <w:pStyle w:val="Sinespaciado"/>
        <w:spacing w:line="276" w:lineRule="auto"/>
        <w:jc w:val="both"/>
        <w:rPr>
          <w:rFonts w:ascii="Times New Roman" w:hAnsi="Times New Roman"/>
          <w:color w:val="000000" w:themeColor="text1"/>
          <w:sz w:val="24"/>
          <w:szCs w:val="24"/>
          <w:lang w:val="es-MX"/>
        </w:rPr>
      </w:pPr>
    </w:p>
    <w:p w:rsidR="005E2B8D" w:rsidRPr="00591148" w:rsidRDefault="005E2B8D" w:rsidP="005E2B8D">
      <w:pPr>
        <w:spacing w:line="276" w:lineRule="auto"/>
        <w:jc w:val="both"/>
        <w:rPr>
          <w:color w:val="000000" w:themeColor="text1"/>
          <w:lang w:val="es-MX"/>
        </w:rPr>
      </w:pPr>
      <w:r w:rsidRPr="002564F9">
        <w:rPr>
          <w:color w:val="000000" w:themeColor="text1"/>
          <w:lang w:val="es-MX"/>
        </w:rPr>
        <w:t>Así las cosas, en cuanto al presente caso</w:t>
      </w:r>
      <w:r w:rsidR="00591148">
        <w:rPr>
          <w:color w:val="000000" w:themeColor="text1"/>
          <w:lang w:val="es-MX"/>
        </w:rPr>
        <w:t>, y sin prejuzgar sobre el fondo,</w:t>
      </w:r>
      <w:r w:rsidRPr="002564F9">
        <w:rPr>
          <w:color w:val="000000" w:themeColor="text1"/>
          <w:lang w:val="es-MX"/>
        </w:rPr>
        <w:t xml:space="preserve"> lo pertinente es declarar la </w:t>
      </w:r>
      <w:r w:rsidRPr="002564F9">
        <w:rPr>
          <w:b/>
          <w:color w:val="000000" w:themeColor="text1"/>
          <w:lang w:val="es-MX"/>
        </w:rPr>
        <w:t>caducidad del procedimiento y la nulidad de lo actuado</w:t>
      </w:r>
      <w:r w:rsidR="00511BED">
        <w:rPr>
          <w:b/>
          <w:color w:val="000000" w:themeColor="text1"/>
          <w:lang w:val="es-MX"/>
        </w:rPr>
        <w:t xml:space="preserve"> en</w:t>
      </w:r>
      <w:r w:rsidRPr="002564F9">
        <w:rPr>
          <w:b/>
          <w:color w:val="000000" w:themeColor="text1"/>
          <w:lang w:val="es-MX"/>
        </w:rPr>
        <w:t xml:space="preserve"> contra el </w:t>
      </w:r>
      <w:r w:rsidR="00330308" w:rsidRPr="00591148">
        <w:rPr>
          <w:b/>
          <w:color w:val="000000" w:themeColor="text1"/>
          <w:lang w:val="es-MX"/>
        </w:rPr>
        <w:t>permisionario</w:t>
      </w:r>
      <w:r w:rsidRPr="00591148">
        <w:rPr>
          <w:b/>
          <w:color w:val="000000" w:themeColor="text1"/>
          <w:lang w:val="es-MX"/>
        </w:rPr>
        <w:t xml:space="preserve"> endilgado</w:t>
      </w:r>
      <w:r w:rsidRPr="00591148">
        <w:rPr>
          <w:color w:val="000000" w:themeColor="text1"/>
          <w:lang w:val="es-MX"/>
        </w:rPr>
        <w:t xml:space="preserve">. Particularmente anulándose en todos sus extremos y alcances el </w:t>
      </w:r>
      <w:r w:rsidR="002F146C" w:rsidRPr="00591148">
        <w:rPr>
          <w:color w:val="000000" w:themeColor="text1"/>
          <w:lang w:val="es-MX"/>
        </w:rPr>
        <w:t>acto final objetado</w:t>
      </w:r>
      <w:r w:rsidRPr="00591148">
        <w:rPr>
          <w:color w:val="000000" w:themeColor="text1"/>
          <w:lang w:val="es-MX"/>
        </w:rPr>
        <w:t>, con todas las consecuencias de mérito que de tal Anulación se derivan.</w:t>
      </w:r>
    </w:p>
    <w:p w:rsidR="001944DA" w:rsidRPr="00591148" w:rsidRDefault="001944DA" w:rsidP="001944DA">
      <w:pPr>
        <w:spacing w:line="276" w:lineRule="auto"/>
        <w:jc w:val="both"/>
        <w:rPr>
          <w:color w:val="000000" w:themeColor="text1"/>
        </w:rPr>
      </w:pPr>
    </w:p>
    <w:p w:rsidR="001944DA" w:rsidRPr="00591148" w:rsidRDefault="001944DA" w:rsidP="001944DA">
      <w:pPr>
        <w:pStyle w:val="Style9"/>
        <w:tabs>
          <w:tab w:val="left" w:pos="426"/>
        </w:tabs>
        <w:kinsoku w:val="0"/>
        <w:autoSpaceDE/>
        <w:spacing w:before="0" w:line="276" w:lineRule="auto"/>
        <w:ind w:right="0"/>
        <w:jc w:val="both"/>
        <w:rPr>
          <w:color w:val="000000" w:themeColor="text1"/>
          <w:sz w:val="24"/>
          <w:szCs w:val="24"/>
          <w:lang w:val="es-CR"/>
        </w:rPr>
      </w:pPr>
      <w:r w:rsidRPr="00591148">
        <w:rPr>
          <w:b/>
          <w:color w:val="000000" w:themeColor="text1"/>
          <w:sz w:val="24"/>
          <w:szCs w:val="24"/>
          <w:lang w:val="es-CR"/>
        </w:rPr>
        <w:t>7.-</w:t>
      </w:r>
      <w:r w:rsidR="002F146C">
        <w:rPr>
          <w:b/>
          <w:color w:val="000000" w:themeColor="text1"/>
          <w:sz w:val="24"/>
          <w:szCs w:val="24"/>
          <w:lang w:val="es-CR"/>
        </w:rPr>
        <w:tab/>
      </w:r>
      <w:r w:rsidRPr="00591148">
        <w:rPr>
          <w:b/>
          <w:color w:val="000000" w:themeColor="text1"/>
          <w:sz w:val="24"/>
          <w:szCs w:val="24"/>
          <w:lang w:val="es-CR"/>
        </w:rPr>
        <w:t>SOBRE LA SOLICITUD DE SUSPENSIÓN</w:t>
      </w:r>
      <w:r w:rsidRPr="00591148">
        <w:rPr>
          <w:color w:val="000000" w:themeColor="text1"/>
          <w:sz w:val="24"/>
          <w:szCs w:val="24"/>
          <w:lang w:val="es-CR"/>
        </w:rPr>
        <w:t xml:space="preserve">. </w:t>
      </w:r>
      <w:r w:rsidR="00591148" w:rsidRPr="00591148">
        <w:rPr>
          <w:color w:val="000000" w:themeColor="text1"/>
          <w:sz w:val="24"/>
          <w:szCs w:val="24"/>
          <w:lang w:val="es-CR"/>
        </w:rPr>
        <w:t>Por innecesario no se entra a conocer la solicitud de medida cautelar de suspensión del acto impugnado.</w:t>
      </w:r>
    </w:p>
    <w:p w:rsidR="001944DA" w:rsidRPr="00591148" w:rsidRDefault="001944DA" w:rsidP="001944DA">
      <w:pPr>
        <w:spacing w:line="276" w:lineRule="auto"/>
        <w:jc w:val="both"/>
        <w:rPr>
          <w:color w:val="000000" w:themeColor="text1"/>
        </w:rPr>
      </w:pPr>
    </w:p>
    <w:p w:rsidR="001944DA" w:rsidRPr="00591148" w:rsidRDefault="001944DA" w:rsidP="001944DA">
      <w:pPr>
        <w:spacing w:after="120"/>
        <w:jc w:val="center"/>
        <w:rPr>
          <w:b/>
          <w:color w:val="000000" w:themeColor="text1"/>
        </w:rPr>
      </w:pPr>
    </w:p>
    <w:p w:rsidR="004D6F98" w:rsidRDefault="004D6F98" w:rsidP="001944DA">
      <w:pPr>
        <w:spacing w:line="276" w:lineRule="auto"/>
        <w:jc w:val="center"/>
        <w:rPr>
          <w:b/>
          <w:color w:val="000000" w:themeColor="text1"/>
        </w:rPr>
      </w:pPr>
    </w:p>
    <w:p w:rsidR="001944DA" w:rsidRDefault="001944DA" w:rsidP="001944DA">
      <w:pPr>
        <w:spacing w:line="276" w:lineRule="auto"/>
        <w:jc w:val="center"/>
        <w:rPr>
          <w:b/>
          <w:color w:val="000000" w:themeColor="text1"/>
        </w:rPr>
      </w:pPr>
      <w:r w:rsidRPr="00591148">
        <w:rPr>
          <w:b/>
          <w:color w:val="000000" w:themeColor="text1"/>
        </w:rPr>
        <w:t>POR TANTO</w:t>
      </w:r>
    </w:p>
    <w:p w:rsidR="004D6F98" w:rsidRPr="00591148" w:rsidRDefault="004D6F98" w:rsidP="001944DA">
      <w:pPr>
        <w:spacing w:line="276" w:lineRule="auto"/>
        <w:jc w:val="center"/>
        <w:rPr>
          <w:b/>
          <w:color w:val="000000" w:themeColor="text1"/>
        </w:rPr>
      </w:pPr>
    </w:p>
    <w:p w:rsidR="00AC6CCE" w:rsidRDefault="00AC6CCE" w:rsidP="00AC6CCE">
      <w:pPr>
        <w:pStyle w:val="Textoindependiente"/>
        <w:numPr>
          <w:ilvl w:val="0"/>
          <w:numId w:val="9"/>
        </w:numPr>
        <w:tabs>
          <w:tab w:val="left" w:pos="426"/>
        </w:tabs>
        <w:spacing w:after="0" w:line="276" w:lineRule="auto"/>
        <w:ind w:left="0" w:firstLine="0"/>
        <w:jc w:val="both"/>
        <w:rPr>
          <w:b/>
          <w:bCs/>
          <w:color w:val="000000" w:themeColor="text1"/>
        </w:rPr>
      </w:pPr>
      <w:r>
        <w:rPr>
          <w:bCs/>
          <w:iCs/>
          <w:color w:val="000000" w:themeColor="text1"/>
        </w:rPr>
        <w:t xml:space="preserve">Se </w:t>
      </w:r>
      <w:r w:rsidR="00194695">
        <w:rPr>
          <w:bCs/>
          <w:iCs/>
          <w:color w:val="000000" w:themeColor="text1"/>
        </w:rPr>
        <w:t xml:space="preserve">acoge la excepción previa de </w:t>
      </w:r>
      <w:r>
        <w:rPr>
          <w:b/>
          <w:bCs/>
          <w:iCs/>
          <w:smallCaps/>
          <w:color w:val="000000" w:themeColor="text1"/>
        </w:rPr>
        <w:t>Caducidad</w:t>
      </w:r>
      <w:r>
        <w:rPr>
          <w:b/>
          <w:smallCaps/>
          <w:color w:val="000000" w:themeColor="text1"/>
        </w:rPr>
        <w:t xml:space="preserve"> </w:t>
      </w:r>
      <w:r>
        <w:rPr>
          <w:color w:val="000000" w:themeColor="text1"/>
        </w:rPr>
        <w:t xml:space="preserve">del procedimiento administrativo de cancelación de </w:t>
      </w:r>
      <w:r w:rsidR="004D6F98">
        <w:rPr>
          <w:color w:val="000000" w:themeColor="text1"/>
        </w:rPr>
        <w:t>permiso de transporte público</w:t>
      </w:r>
      <w:r>
        <w:rPr>
          <w:color w:val="000000" w:themeColor="text1"/>
        </w:rPr>
        <w:t xml:space="preserve">, seguido contra el </w:t>
      </w:r>
      <w:r w:rsidR="004D6F98">
        <w:rPr>
          <w:color w:val="000000" w:themeColor="text1"/>
        </w:rPr>
        <w:t xml:space="preserve">permisionario </w:t>
      </w:r>
      <w:r>
        <w:rPr>
          <w:color w:val="000000" w:themeColor="text1"/>
        </w:rPr>
        <w:t xml:space="preserve"> </w:t>
      </w:r>
      <w:r w:rsidR="004D6F98" w:rsidRPr="00591148">
        <w:rPr>
          <w:b/>
          <w:smallCaps/>
          <w:color w:val="000000" w:themeColor="text1"/>
        </w:rPr>
        <w:t>T</w:t>
      </w:r>
      <w:r w:rsidR="00674160">
        <w:rPr>
          <w:b/>
          <w:smallCaps/>
          <w:color w:val="000000" w:themeColor="text1"/>
        </w:rPr>
        <w:t>.C.S.A.</w:t>
      </w:r>
      <w:r w:rsidR="004D6F98" w:rsidRPr="00591148">
        <w:rPr>
          <w:smallCaps/>
          <w:color w:val="000000" w:themeColor="text1"/>
        </w:rPr>
        <w:t xml:space="preserve">, </w:t>
      </w:r>
      <w:r w:rsidR="004D6F98" w:rsidRPr="00591148">
        <w:rPr>
          <w:color w:val="000000" w:themeColor="text1"/>
        </w:rPr>
        <w:t>cédula de persona jurídica número</w:t>
      </w:r>
      <w:r w:rsidR="004D6F98" w:rsidRPr="00591148">
        <w:rPr>
          <w:smallCaps/>
          <w:color w:val="000000" w:themeColor="text1"/>
        </w:rPr>
        <w:t xml:space="preserve"> </w:t>
      </w:r>
      <w:r w:rsidR="00674160">
        <w:rPr>
          <w:smallCaps/>
          <w:color w:val="000000" w:themeColor="text1"/>
        </w:rPr>
        <w:t>…</w:t>
      </w:r>
      <w:r w:rsidR="004D6F98" w:rsidRPr="00591148">
        <w:rPr>
          <w:color w:val="000000" w:themeColor="text1"/>
        </w:rPr>
        <w:t xml:space="preserve">, representada </w:t>
      </w:r>
      <w:r w:rsidR="004D6F98" w:rsidRPr="00591148">
        <w:rPr>
          <w:b/>
          <w:smallCaps/>
          <w:color w:val="000000" w:themeColor="text1"/>
        </w:rPr>
        <w:t>R</w:t>
      </w:r>
      <w:r w:rsidR="00674160">
        <w:rPr>
          <w:b/>
          <w:smallCaps/>
          <w:color w:val="000000" w:themeColor="text1"/>
        </w:rPr>
        <w:t>.R.R.</w:t>
      </w:r>
      <w:r w:rsidR="004D6F98" w:rsidRPr="00591148">
        <w:rPr>
          <w:color w:val="000000" w:themeColor="text1"/>
        </w:rPr>
        <w:t xml:space="preserve">, cédula de identidad número </w:t>
      </w:r>
      <w:r w:rsidR="00674160">
        <w:rPr>
          <w:color w:val="000000" w:themeColor="text1"/>
        </w:rPr>
        <w:t>…</w:t>
      </w:r>
      <w:r w:rsidR="004D6F98" w:rsidRPr="00591148">
        <w:rPr>
          <w:color w:val="000000" w:themeColor="text1"/>
        </w:rPr>
        <w:t xml:space="preserve">, en su condición de apoderado generalísimo sin límite de suma; </w:t>
      </w:r>
      <w:r>
        <w:rPr>
          <w:color w:val="000000" w:themeColor="text1"/>
        </w:rPr>
        <w:t xml:space="preserve">y consecuentemente se </w:t>
      </w:r>
      <w:r>
        <w:rPr>
          <w:b/>
          <w:i/>
          <w:color w:val="000000" w:themeColor="text1"/>
        </w:rPr>
        <w:t xml:space="preserve">anula </w:t>
      </w:r>
      <w:r>
        <w:rPr>
          <w:color w:val="000000" w:themeColor="text1"/>
        </w:rPr>
        <w:t>el procedimiento seguido y el acto administrativo impugnado</w:t>
      </w:r>
      <w:r w:rsidR="004D6F98">
        <w:rPr>
          <w:color w:val="000000" w:themeColor="text1"/>
        </w:rPr>
        <w:t xml:space="preserve"> </w:t>
      </w:r>
      <w:r w:rsidR="004D6F98" w:rsidRPr="00591148">
        <w:rPr>
          <w:color w:val="000000" w:themeColor="text1"/>
        </w:rPr>
        <w:t xml:space="preserve">en contra del </w:t>
      </w:r>
      <w:r w:rsidR="004D6F98" w:rsidRPr="00591148">
        <w:rPr>
          <w:b/>
          <w:color w:val="000000" w:themeColor="text1"/>
        </w:rPr>
        <w:t xml:space="preserve">Artículo 8.7 de la Sesión Ordinaria 10-2017 del 2 de marzo del 2017 </w:t>
      </w:r>
      <w:r w:rsidR="004D6F98" w:rsidRPr="004D6F98">
        <w:rPr>
          <w:color w:val="000000" w:themeColor="text1"/>
        </w:rPr>
        <w:t>emitido</w:t>
      </w:r>
      <w:r w:rsidR="004D6F98" w:rsidRPr="00591148">
        <w:rPr>
          <w:b/>
          <w:color w:val="000000" w:themeColor="text1"/>
        </w:rPr>
        <w:t xml:space="preserve"> </w:t>
      </w:r>
      <w:r w:rsidR="004D6F98" w:rsidRPr="00591148">
        <w:rPr>
          <w:color w:val="000000" w:themeColor="text1"/>
        </w:rPr>
        <w:t>por la Junta Directiva del Consejo de Transporte Público</w:t>
      </w:r>
      <w:r>
        <w:rPr>
          <w:color w:val="000000" w:themeColor="text1"/>
        </w:rPr>
        <w:t>.</w:t>
      </w:r>
    </w:p>
    <w:p w:rsidR="00AC6CCE" w:rsidRDefault="00AC6CCE" w:rsidP="00AC6CCE">
      <w:pPr>
        <w:pStyle w:val="Textoindependiente"/>
        <w:tabs>
          <w:tab w:val="left" w:pos="426"/>
        </w:tabs>
        <w:spacing w:after="0" w:line="276" w:lineRule="auto"/>
        <w:jc w:val="both"/>
        <w:rPr>
          <w:b/>
          <w:bCs/>
          <w:color w:val="000000" w:themeColor="text1"/>
        </w:rPr>
      </w:pPr>
    </w:p>
    <w:p w:rsidR="00AC6CCE" w:rsidRDefault="00AC6CCE" w:rsidP="00AC6CCE">
      <w:pPr>
        <w:pStyle w:val="Textoindependiente"/>
        <w:numPr>
          <w:ilvl w:val="0"/>
          <w:numId w:val="9"/>
        </w:numPr>
        <w:tabs>
          <w:tab w:val="left" w:pos="426"/>
        </w:tabs>
        <w:spacing w:after="0" w:line="276" w:lineRule="auto"/>
        <w:ind w:left="0" w:firstLine="0"/>
        <w:jc w:val="both"/>
        <w:rPr>
          <w:color w:val="000000" w:themeColor="text1"/>
        </w:rPr>
      </w:pPr>
      <w:r>
        <w:rPr>
          <w:color w:val="000000" w:themeColor="text1"/>
        </w:rPr>
        <w:t>Se ordena al Consejo de Transporte Público restablecer en el goce de sus derechos e intereses legítimos al recurrente.</w:t>
      </w:r>
    </w:p>
    <w:p w:rsidR="00AC6CCE" w:rsidRDefault="00AC6CCE" w:rsidP="00AC6CCE">
      <w:pPr>
        <w:pStyle w:val="Prrafodelista"/>
        <w:rPr>
          <w:color w:val="000000" w:themeColor="text1"/>
        </w:rPr>
      </w:pPr>
    </w:p>
    <w:p w:rsidR="00AC6CCE" w:rsidRDefault="00AC6CCE" w:rsidP="00AC6CCE">
      <w:pPr>
        <w:pStyle w:val="Textoindependiente"/>
        <w:numPr>
          <w:ilvl w:val="0"/>
          <w:numId w:val="9"/>
        </w:numPr>
        <w:tabs>
          <w:tab w:val="left" w:pos="426"/>
        </w:tabs>
        <w:spacing w:after="0" w:line="276" w:lineRule="auto"/>
        <w:ind w:left="0" w:firstLine="0"/>
        <w:jc w:val="both"/>
        <w:rPr>
          <w:i/>
          <w:color w:val="000000" w:themeColor="text1"/>
        </w:rPr>
      </w:pPr>
      <w:r>
        <w:rPr>
          <w:color w:val="000000" w:themeColor="text1"/>
        </w:rPr>
        <w:t xml:space="preserve">Conforme al artículo 16 de la Ley </w:t>
      </w:r>
      <w:proofErr w:type="spellStart"/>
      <w:r>
        <w:rPr>
          <w:color w:val="000000" w:themeColor="text1"/>
        </w:rPr>
        <w:t>Nº</w:t>
      </w:r>
      <w:proofErr w:type="spellEnd"/>
      <w:r>
        <w:rPr>
          <w:color w:val="000000" w:themeColor="text1"/>
        </w:rPr>
        <w:t xml:space="preserve"> 7969, las resoluciones del Tribunal Administrativo de Transporte son de acatamiento estricto y obligatorio.</w:t>
      </w:r>
    </w:p>
    <w:p w:rsidR="00AC6CCE" w:rsidRDefault="00AC6CCE" w:rsidP="00AC6CCE">
      <w:pPr>
        <w:pStyle w:val="Textoindependiente"/>
        <w:tabs>
          <w:tab w:val="left" w:pos="426"/>
        </w:tabs>
        <w:spacing w:after="0" w:line="276" w:lineRule="auto"/>
        <w:jc w:val="both"/>
        <w:rPr>
          <w:i/>
          <w:color w:val="000000" w:themeColor="text1"/>
        </w:rPr>
      </w:pPr>
    </w:p>
    <w:p w:rsidR="00AC6CCE" w:rsidRDefault="00AC6CCE" w:rsidP="00AC6CCE">
      <w:pPr>
        <w:pStyle w:val="Textoindependiente"/>
        <w:numPr>
          <w:ilvl w:val="0"/>
          <w:numId w:val="9"/>
        </w:numPr>
        <w:tabs>
          <w:tab w:val="left" w:pos="426"/>
        </w:tabs>
        <w:spacing w:after="0" w:line="276" w:lineRule="auto"/>
        <w:ind w:left="0" w:firstLine="0"/>
        <w:jc w:val="both"/>
        <w:rPr>
          <w:i/>
          <w:color w:val="000000" w:themeColor="text1"/>
        </w:rPr>
      </w:pPr>
      <w:r>
        <w:rPr>
          <w:color w:val="000000" w:themeColor="text1"/>
        </w:rPr>
        <w:t>De conformidad con el artículo 22, inciso c), de la citada Ley 7969, la presente resolución no tiene ulterior recurso por lo que</w:t>
      </w:r>
      <w:r w:rsidRPr="004D6F98">
        <w:rPr>
          <w:color w:val="000000" w:themeColor="text1"/>
        </w:rPr>
        <w:t>,</w:t>
      </w:r>
      <w:r>
        <w:rPr>
          <w:b/>
          <w:color w:val="000000" w:themeColor="text1"/>
        </w:rPr>
        <w:t xml:space="preserve"> </w:t>
      </w:r>
      <w:r>
        <w:rPr>
          <w:color w:val="000000" w:themeColor="text1"/>
        </w:rPr>
        <w:t>s</w:t>
      </w:r>
      <w:r w:rsidRPr="00AC6CCE">
        <w:rPr>
          <w:i/>
          <w:color w:val="000000" w:themeColor="text1"/>
          <w14:shadow w14:blurRad="50800" w14:dist="38100" w14:dir="2700000" w14:sx="100000" w14:sy="100000" w14:kx="0" w14:ky="0" w14:algn="tl">
            <w14:srgbClr w14:val="000000">
              <w14:alpha w14:val="60000"/>
            </w14:srgbClr>
          </w14:shadow>
        </w:rPr>
        <w:t>e tiene por agotada la vía administrativa</w:t>
      </w:r>
      <w:r>
        <w:rPr>
          <w:color w:val="000000" w:themeColor="text1"/>
        </w:rPr>
        <w:t xml:space="preserve">. </w:t>
      </w:r>
      <w:r>
        <w:rPr>
          <w:b/>
          <w:i/>
          <w:color w:val="000000" w:themeColor="text1"/>
        </w:rPr>
        <w:t xml:space="preserve">NOTIFIQUESE. </w:t>
      </w:r>
    </w:p>
    <w:p w:rsidR="00AC6CCE" w:rsidRDefault="00AC6CCE" w:rsidP="00AC6CCE">
      <w:pPr>
        <w:pStyle w:val="Ttulo1"/>
        <w:spacing w:before="0" w:after="0"/>
        <w:jc w:val="center"/>
        <w:rPr>
          <w:rFonts w:ascii="Times New Roman" w:hAnsi="Times New Roman" w:cs="Times New Roman"/>
          <w:b w:val="0"/>
          <w:color w:val="000000" w:themeColor="text1"/>
          <w:sz w:val="24"/>
          <w:szCs w:val="24"/>
        </w:rPr>
      </w:pPr>
    </w:p>
    <w:p w:rsidR="001944DA" w:rsidRPr="00591148" w:rsidRDefault="001944DA" w:rsidP="001944DA">
      <w:pPr>
        <w:pStyle w:val="Sinespaciado"/>
        <w:spacing w:line="276" w:lineRule="auto"/>
        <w:rPr>
          <w:rFonts w:ascii="Times New Roman" w:hAnsi="Times New Roman"/>
          <w:color w:val="000000" w:themeColor="text1"/>
          <w:sz w:val="24"/>
          <w:szCs w:val="24"/>
        </w:rPr>
      </w:pPr>
    </w:p>
    <w:p w:rsidR="001944DA" w:rsidRPr="00591148" w:rsidRDefault="001944DA" w:rsidP="001944DA">
      <w:pPr>
        <w:pStyle w:val="Sinespaciado"/>
        <w:spacing w:line="276" w:lineRule="auto"/>
        <w:rPr>
          <w:rFonts w:ascii="Times New Roman" w:hAnsi="Times New Roman"/>
          <w:color w:val="000000" w:themeColor="text1"/>
          <w:sz w:val="24"/>
          <w:szCs w:val="24"/>
        </w:rPr>
      </w:pPr>
    </w:p>
    <w:p w:rsidR="001B29BF" w:rsidRPr="00591148" w:rsidRDefault="001B29BF" w:rsidP="0060496B">
      <w:pPr>
        <w:spacing w:line="276" w:lineRule="auto"/>
        <w:jc w:val="center"/>
        <w:rPr>
          <w:color w:val="000000" w:themeColor="text1"/>
        </w:rPr>
      </w:pPr>
    </w:p>
    <w:p w:rsidR="001B29BF" w:rsidRPr="00591148" w:rsidRDefault="001B29BF" w:rsidP="0060496B">
      <w:pPr>
        <w:spacing w:line="276" w:lineRule="auto"/>
        <w:jc w:val="center"/>
        <w:rPr>
          <w:color w:val="000000" w:themeColor="text1"/>
        </w:rPr>
      </w:pPr>
      <w:r w:rsidRPr="00591148">
        <w:rPr>
          <w:color w:val="000000" w:themeColor="text1"/>
        </w:rPr>
        <w:t>Lic. Carlos Miguel Portuguez Méndez</w:t>
      </w:r>
    </w:p>
    <w:p w:rsidR="001B29BF" w:rsidRPr="00591148" w:rsidRDefault="001B29BF" w:rsidP="0060496B">
      <w:pPr>
        <w:spacing w:line="276" w:lineRule="auto"/>
        <w:jc w:val="center"/>
        <w:rPr>
          <w:b/>
          <w:color w:val="000000" w:themeColor="text1"/>
        </w:rPr>
      </w:pPr>
      <w:r w:rsidRPr="00591148">
        <w:rPr>
          <w:b/>
          <w:color w:val="000000" w:themeColor="text1"/>
        </w:rPr>
        <w:t>PRESIDENTE</w:t>
      </w:r>
    </w:p>
    <w:p w:rsidR="001B29BF" w:rsidRPr="00591148" w:rsidRDefault="001B29BF" w:rsidP="0060496B">
      <w:pPr>
        <w:spacing w:line="276" w:lineRule="auto"/>
        <w:jc w:val="center"/>
        <w:rPr>
          <w:color w:val="000000" w:themeColor="text1"/>
        </w:rPr>
      </w:pPr>
    </w:p>
    <w:p w:rsidR="001B29BF" w:rsidRPr="00591148" w:rsidRDefault="001B29BF" w:rsidP="0060496B">
      <w:pPr>
        <w:spacing w:line="276" w:lineRule="auto"/>
        <w:jc w:val="center"/>
        <w:rPr>
          <w:color w:val="000000" w:themeColor="text1"/>
        </w:rPr>
      </w:pPr>
    </w:p>
    <w:p w:rsidR="0060496B" w:rsidRPr="00591148" w:rsidRDefault="0060496B" w:rsidP="0060496B">
      <w:pPr>
        <w:spacing w:line="276" w:lineRule="auto"/>
        <w:jc w:val="center"/>
        <w:rPr>
          <w:color w:val="000000" w:themeColor="text1"/>
        </w:rPr>
      </w:pPr>
    </w:p>
    <w:p w:rsidR="001B29BF" w:rsidRPr="00591148" w:rsidRDefault="001B29BF" w:rsidP="0060496B">
      <w:pPr>
        <w:spacing w:line="276" w:lineRule="auto"/>
        <w:jc w:val="center"/>
        <w:rPr>
          <w:color w:val="000000" w:themeColor="text1"/>
        </w:rPr>
      </w:pPr>
    </w:p>
    <w:p w:rsidR="001B29BF" w:rsidRPr="00591148" w:rsidRDefault="001B29BF" w:rsidP="00591148">
      <w:pPr>
        <w:spacing w:line="276" w:lineRule="auto"/>
        <w:rPr>
          <w:color w:val="000000" w:themeColor="text1"/>
        </w:rPr>
      </w:pPr>
      <w:r w:rsidRPr="00591148">
        <w:rPr>
          <w:color w:val="000000" w:themeColor="text1"/>
        </w:rPr>
        <w:t>Lic. Mario Quesada Aguirre</w:t>
      </w:r>
      <w:r w:rsidR="00591148" w:rsidRPr="00591148">
        <w:rPr>
          <w:color w:val="000000" w:themeColor="text1"/>
        </w:rPr>
        <w:tab/>
      </w:r>
      <w:r w:rsidR="00591148" w:rsidRPr="00591148">
        <w:rPr>
          <w:color w:val="000000" w:themeColor="text1"/>
        </w:rPr>
        <w:tab/>
      </w:r>
      <w:r w:rsidR="00591148" w:rsidRPr="00591148">
        <w:rPr>
          <w:color w:val="000000" w:themeColor="text1"/>
        </w:rPr>
        <w:tab/>
      </w:r>
      <w:r w:rsidR="00591148" w:rsidRPr="00591148">
        <w:rPr>
          <w:color w:val="000000" w:themeColor="text1"/>
        </w:rPr>
        <w:tab/>
      </w:r>
      <w:r w:rsidR="00591148" w:rsidRPr="00591148">
        <w:rPr>
          <w:color w:val="000000" w:themeColor="text1"/>
        </w:rPr>
        <w:tab/>
        <w:t>Lic. Ronald Muñoz Corea</w:t>
      </w:r>
    </w:p>
    <w:p w:rsidR="001B29BF" w:rsidRPr="00591148" w:rsidRDefault="00591148" w:rsidP="00591148">
      <w:pPr>
        <w:spacing w:line="276" w:lineRule="auto"/>
        <w:rPr>
          <w:b/>
          <w:color w:val="000000" w:themeColor="text1"/>
        </w:rPr>
      </w:pPr>
      <w:r w:rsidRPr="00591148">
        <w:rPr>
          <w:b/>
          <w:color w:val="000000" w:themeColor="text1"/>
        </w:rPr>
        <w:t xml:space="preserve">                   Juez</w:t>
      </w:r>
      <w:r w:rsidRPr="00591148">
        <w:rPr>
          <w:b/>
          <w:color w:val="000000" w:themeColor="text1"/>
        </w:rPr>
        <w:tab/>
        <w:t xml:space="preserve">     </w:t>
      </w:r>
      <w:r w:rsidRPr="00591148">
        <w:rPr>
          <w:b/>
          <w:color w:val="000000" w:themeColor="text1"/>
        </w:rPr>
        <w:tab/>
      </w:r>
      <w:r w:rsidRPr="00591148">
        <w:rPr>
          <w:b/>
          <w:color w:val="000000" w:themeColor="text1"/>
        </w:rPr>
        <w:tab/>
      </w:r>
      <w:r w:rsidRPr="00591148">
        <w:rPr>
          <w:b/>
          <w:color w:val="000000" w:themeColor="text1"/>
        </w:rPr>
        <w:tab/>
      </w:r>
      <w:r w:rsidRPr="00591148">
        <w:rPr>
          <w:b/>
          <w:color w:val="000000" w:themeColor="text1"/>
        </w:rPr>
        <w:tab/>
      </w:r>
      <w:r w:rsidRPr="00591148">
        <w:rPr>
          <w:b/>
          <w:color w:val="000000" w:themeColor="text1"/>
        </w:rPr>
        <w:tab/>
      </w:r>
      <w:r w:rsidRPr="00591148">
        <w:rPr>
          <w:b/>
          <w:color w:val="000000" w:themeColor="text1"/>
        </w:rPr>
        <w:tab/>
      </w:r>
      <w:proofErr w:type="spellStart"/>
      <w:r w:rsidRPr="00591148">
        <w:rPr>
          <w:b/>
          <w:color w:val="000000" w:themeColor="text1"/>
        </w:rPr>
        <w:t>Juez</w:t>
      </w:r>
      <w:proofErr w:type="spellEnd"/>
    </w:p>
    <w:p w:rsidR="00C3035B" w:rsidRPr="00591148" w:rsidRDefault="00C3035B" w:rsidP="0060496B">
      <w:pPr>
        <w:spacing w:line="276" w:lineRule="auto"/>
        <w:jc w:val="center"/>
        <w:rPr>
          <w:b/>
          <w:color w:val="000000" w:themeColor="text1"/>
        </w:rPr>
      </w:pPr>
    </w:p>
    <w:sectPr w:rsidR="00C3035B" w:rsidRPr="00591148" w:rsidSect="00B00DC5">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B9D" w:rsidRDefault="00BE5B9D" w:rsidP="0012094A">
      <w:r>
        <w:separator/>
      </w:r>
    </w:p>
  </w:endnote>
  <w:endnote w:type="continuationSeparator" w:id="0">
    <w:p w:rsidR="00BE5B9D" w:rsidRDefault="00BE5B9D"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614932"/>
      <w:docPartObj>
        <w:docPartGallery w:val="Page Numbers (Bottom of Page)"/>
        <w:docPartUnique/>
      </w:docPartObj>
    </w:sdtPr>
    <w:sdtEndPr/>
    <w:sdtContent>
      <w:sdt>
        <w:sdtPr>
          <w:id w:val="-1769616900"/>
          <w:docPartObj>
            <w:docPartGallery w:val="Page Numbers (Top of Page)"/>
            <w:docPartUnique/>
          </w:docPartObj>
        </w:sdtPr>
        <w:sdtEndPr/>
        <w:sdtContent>
          <w:p w:rsidR="005E2B8D" w:rsidRDefault="005E2B8D" w:rsidP="00C344C5">
            <w:pPr>
              <w:pStyle w:val="Piedepgina"/>
              <w:jc w:val="right"/>
            </w:pPr>
            <w:r w:rsidRPr="00C344C5">
              <w:rPr>
                <w:sz w:val="20"/>
                <w:szCs w:val="20"/>
              </w:rPr>
              <w:t xml:space="preserve"> </w:t>
            </w:r>
          </w:p>
        </w:sdtContent>
      </w:sdt>
    </w:sdtContent>
  </w:sdt>
  <w:p w:rsidR="005E2B8D" w:rsidRDefault="005E2B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B9D" w:rsidRDefault="00BE5B9D" w:rsidP="0012094A">
      <w:r>
        <w:separator/>
      </w:r>
    </w:p>
  </w:footnote>
  <w:footnote w:type="continuationSeparator" w:id="0">
    <w:p w:rsidR="00BE5B9D" w:rsidRDefault="00BE5B9D"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A50"/>
    <w:multiLevelType w:val="hybridMultilevel"/>
    <w:tmpl w:val="7916A020"/>
    <w:lvl w:ilvl="0" w:tplc="7646DAB2">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6981F6E"/>
    <w:multiLevelType w:val="hybridMultilevel"/>
    <w:tmpl w:val="9B06E0A6"/>
    <w:lvl w:ilvl="0" w:tplc="BE2ACA2C">
      <w:start w:val="1"/>
      <w:numFmt w:val="upperRoman"/>
      <w:lvlText w:val="%1."/>
      <w:lvlJc w:val="left"/>
      <w:pPr>
        <w:ind w:left="1080" w:hanging="720"/>
      </w:pPr>
      <w:rPr>
        <w:b/>
        <w:i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3E074DB9"/>
    <w:multiLevelType w:val="hybridMultilevel"/>
    <w:tmpl w:val="519075CE"/>
    <w:lvl w:ilvl="0" w:tplc="89ECA08A">
      <w:start w:val="1"/>
      <w:numFmt w:val="upperRoman"/>
      <w:lvlText w:val="%1."/>
      <w:lvlJc w:val="left"/>
      <w:pPr>
        <w:ind w:left="1080" w:hanging="720"/>
      </w:pPr>
      <w:rPr>
        <w:rFonts w:eastAsiaTheme="minorHAnsi" w:hint="default"/>
        <w:b/>
        <w:color w:val="auto"/>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7E01C43"/>
    <w:multiLevelType w:val="hybridMultilevel"/>
    <w:tmpl w:val="FDDC6D70"/>
    <w:lvl w:ilvl="0" w:tplc="E0EC8272">
      <w:start w:val="1"/>
      <w:numFmt w:val="upperLetter"/>
      <w:lvlText w:val="%1."/>
      <w:lvlJc w:val="left"/>
      <w:pPr>
        <w:ind w:left="4188" w:hanging="360"/>
      </w:pPr>
      <w:rPr>
        <w:rFonts w:hint="default"/>
        <w:b/>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6" w15:restartNumberingAfterBreak="0">
    <w:nsid w:val="56350819"/>
    <w:multiLevelType w:val="hybridMultilevel"/>
    <w:tmpl w:val="B0AC4346"/>
    <w:lvl w:ilvl="0" w:tplc="6B3AEC8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4B0478B"/>
    <w:multiLevelType w:val="hybridMultilevel"/>
    <w:tmpl w:val="53AE9F82"/>
    <w:lvl w:ilvl="0" w:tplc="79EA8FAC">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8CF606C"/>
    <w:multiLevelType w:val="hybridMultilevel"/>
    <w:tmpl w:val="CBCAB298"/>
    <w:lvl w:ilvl="0" w:tplc="F5988A00">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8"/>
  </w:num>
  <w:num w:numId="5">
    <w:abstractNumId w:val="6"/>
  </w:num>
  <w:num w:numId="6">
    <w:abstractNumId w:val="0"/>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0FF"/>
    <w:rsid w:val="000026BB"/>
    <w:rsid w:val="000031B4"/>
    <w:rsid w:val="00010046"/>
    <w:rsid w:val="00014D23"/>
    <w:rsid w:val="00015961"/>
    <w:rsid w:val="000165A4"/>
    <w:rsid w:val="000267E6"/>
    <w:rsid w:val="00026F43"/>
    <w:rsid w:val="00027BA1"/>
    <w:rsid w:val="000306D8"/>
    <w:rsid w:val="00035F18"/>
    <w:rsid w:val="00037591"/>
    <w:rsid w:val="00040985"/>
    <w:rsid w:val="00040ABC"/>
    <w:rsid w:val="00040B34"/>
    <w:rsid w:val="00040C70"/>
    <w:rsid w:val="00041EEC"/>
    <w:rsid w:val="00042106"/>
    <w:rsid w:val="000476DD"/>
    <w:rsid w:val="000523C1"/>
    <w:rsid w:val="000546BB"/>
    <w:rsid w:val="00056295"/>
    <w:rsid w:val="00056C5B"/>
    <w:rsid w:val="00057556"/>
    <w:rsid w:val="00057D24"/>
    <w:rsid w:val="00060CAB"/>
    <w:rsid w:val="0006119F"/>
    <w:rsid w:val="000615D7"/>
    <w:rsid w:val="00062972"/>
    <w:rsid w:val="00063386"/>
    <w:rsid w:val="00065977"/>
    <w:rsid w:val="00065F2F"/>
    <w:rsid w:val="00077D37"/>
    <w:rsid w:val="00077E37"/>
    <w:rsid w:val="0008248E"/>
    <w:rsid w:val="000837CC"/>
    <w:rsid w:val="00091132"/>
    <w:rsid w:val="00092BCC"/>
    <w:rsid w:val="00095896"/>
    <w:rsid w:val="000A2029"/>
    <w:rsid w:val="000A21E3"/>
    <w:rsid w:val="000A2B85"/>
    <w:rsid w:val="000A2E71"/>
    <w:rsid w:val="000B4358"/>
    <w:rsid w:val="000B448C"/>
    <w:rsid w:val="000B47D8"/>
    <w:rsid w:val="000B65E0"/>
    <w:rsid w:val="000B753E"/>
    <w:rsid w:val="000C03D1"/>
    <w:rsid w:val="000C3C48"/>
    <w:rsid w:val="000C4424"/>
    <w:rsid w:val="000C4659"/>
    <w:rsid w:val="000C6910"/>
    <w:rsid w:val="000C76F8"/>
    <w:rsid w:val="000D0ED5"/>
    <w:rsid w:val="000D1C23"/>
    <w:rsid w:val="000D30BE"/>
    <w:rsid w:val="000D3E70"/>
    <w:rsid w:val="000D4F28"/>
    <w:rsid w:val="000D7EE8"/>
    <w:rsid w:val="000F2646"/>
    <w:rsid w:val="000F5597"/>
    <w:rsid w:val="000F5D48"/>
    <w:rsid w:val="000F6E31"/>
    <w:rsid w:val="001003F6"/>
    <w:rsid w:val="00101E66"/>
    <w:rsid w:val="00103C59"/>
    <w:rsid w:val="00104F92"/>
    <w:rsid w:val="001065F0"/>
    <w:rsid w:val="00111691"/>
    <w:rsid w:val="00111A6B"/>
    <w:rsid w:val="0011225A"/>
    <w:rsid w:val="00112DA0"/>
    <w:rsid w:val="00114DD8"/>
    <w:rsid w:val="00120148"/>
    <w:rsid w:val="0012094A"/>
    <w:rsid w:val="001238CE"/>
    <w:rsid w:val="00123F57"/>
    <w:rsid w:val="00124D5C"/>
    <w:rsid w:val="001274A6"/>
    <w:rsid w:val="00130C32"/>
    <w:rsid w:val="00131697"/>
    <w:rsid w:val="00135046"/>
    <w:rsid w:val="001350A9"/>
    <w:rsid w:val="001357CC"/>
    <w:rsid w:val="0013705C"/>
    <w:rsid w:val="001370E9"/>
    <w:rsid w:val="00140EA4"/>
    <w:rsid w:val="00143FBB"/>
    <w:rsid w:val="00145638"/>
    <w:rsid w:val="00147137"/>
    <w:rsid w:val="00150891"/>
    <w:rsid w:val="00151F3A"/>
    <w:rsid w:val="0015442B"/>
    <w:rsid w:val="00156C7F"/>
    <w:rsid w:val="001602F3"/>
    <w:rsid w:val="00161516"/>
    <w:rsid w:val="001621ED"/>
    <w:rsid w:val="0016235E"/>
    <w:rsid w:val="00163FEB"/>
    <w:rsid w:val="00164588"/>
    <w:rsid w:val="00164F8D"/>
    <w:rsid w:val="001678F2"/>
    <w:rsid w:val="00170BE0"/>
    <w:rsid w:val="001717AF"/>
    <w:rsid w:val="0017407A"/>
    <w:rsid w:val="001752B5"/>
    <w:rsid w:val="00175672"/>
    <w:rsid w:val="001766E0"/>
    <w:rsid w:val="00184FB8"/>
    <w:rsid w:val="001862AA"/>
    <w:rsid w:val="0018698B"/>
    <w:rsid w:val="0019206F"/>
    <w:rsid w:val="00193DCC"/>
    <w:rsid w:val="001944DA"/>
    <w:rsid w:val="00194695"/>
    <w:rsid w:val="001950AA"/>
    <w:rsid w:val="00196894"/>
    <w:rsid w:val="001978E8"/>
    <w:rsid w:val="001A211A"/>
    <w:rsid w:val="001A4CF5"/>
    <w:rsid w:val="001B0A11"/>
    <w:rsid w:val="001B249E"/>
    <w:rsid w:val="001B29BF"/>
    <w:rsid w:val="001B354A"/>
    <w:rsid w:val="001B7A4A"/>
    <w:rsid w:val="001C1184"/>
    <w:rsid w:val="001C329E"/>
    <w:rsid w:val="001C4137"/>
    <w:rsid w:val="001C63C4"/>
    <w:rsid w:val="001C7198"/>
    <w:rsid w:val="001C766F"/>
    <w:rsid w:val="001C7B7E"/>
    <w:rsid w:val="001D0ECE"/>
    <w:rsid w:val="001D17D6"/>
    <w:rsid w:val="001D1892"/>
    <w:rsid w:val="001D2799"/>
    <w:rsid w:val="001D2D02"/>
    <w:rsid w:val="001D49D7"/>
    <w:rsid w:val="001D4A67"/>
    <w:rsid w:val="001E50D8"/>
    <w:rsid w:val="001F013C"/>
    <w:rsid w:val="001F3571"/>
    <w:rsid w:val="001F67E9"/>
    <w:rsid w:val="001F7B17"/>
    <w:rsid w:val="00201425"/>
    <w:rsid w:val="00201B8C"/>
    <w:rsid w:val="00201F38"/>
    <w:rsid w:val="00202171"/>
    <w:rsid w:val="00202172"/>
    <w:rsid w:val="00205515"/>
    <w:rsid w:val="00210A77"/>
    <w:rsid w:val="00210F01"/>
    <w:rsid w:val="00214996"/>
    <w:rsid w:val="00215899"/>
    <w:rsid w:val="00222466"/>
    <w:rsid w:val="00222B4D"/>
    <w:rsid w:val="00223F4D"/>
    <w:rsid w:val="00223F93"/>
    <w:rsid w:val="00230D04"/>
    <w:rsid w:val="00230E04"/>
    <w:rsid w:val="0023226C"/>
    <w:rsid w:val="00235216"/>
    <w:rsid w:val="00236072"/>
    <w:rsid w:val="00236931"/>
    <w:rsid w:val="00236DB6"/>
    <w:rsid w:val="002425EB"/>
    <w:rsid w:val="002429B1"/>
    <w:rsid w:val="00242AB0"/>
    <w:rsid w:val="00242D75"/>
    <w:rsid w:val="0024399F"/>
    <w:rsid w:val="00243CC4"/>
    <w:rsid w:val="00244534"/>
    <w:rsid w:val="002476CF"/>
    <w:rsid w:val="0025389E"/>
    <w:rsid w:val="002557DC"/>
    <w:rsid w:val="00256163"/>
    <w:rsid w:val="00257721"/>
    <w:rsid w:val="002577FB"/>
    <w:rsid w:val="00257CFE"/>
    <w:rsid w:val="00260100"/>
    <w:rsid w:val="0026101A"/>
    <w:rsid w:val="00264294"/>
    <w:rsid w:val="0027023F"/>
    <w:rsid w:val="00272BD1"/>
    <w:rsid w:val="00273628"/>
    <w:rsid w:val="0027430F"/>
    <w:rsid w:val="002744D6"/>
    <w:rsid w:val="002765FB"/>
    <w:rsid w:val="002770FE"/>
    <w:rsid w:val="00284475"/>
    <w:rsid w:val="00287778"/>
    <w:rsid w:val="00290B45"/>
    <w:rsid w:val="00291816"/>
    <w:rsid w:val="00291D12"/>
    <w:rsid w:val="00293EF6"/>
    <w:rsid w:val="002941AF"/>
    <w:rsid w:val="002950E4"/>
    <w:rsid w:val="0029642E"/>
    <w:rsid w:val="002964F8"/>
    <w:rsid w:val="002976B1"/>
    <w:rsid w:val="002A0F6C"/>
    <w:rsid w:val="002A10C6"/>
    <w:rsid w:val="002A1559"/>
    <w:rsid w:val="002A1B6E"/>
    <w:rsid w:val="002A2806"/>
    <w:rsid w:val="002A3774"/>
    <w:rsid w:val="002A5B8F"/>
    <w:rsid w:val="002A6988"/>
    <w:rsid w:val="002A7E2A"/>
    <w:rsid w:val="002B04F5"/>
    <w:rsid w:val="002B0F42"/>
    <w:rsid w:val="002B1303"/>
    <w:rsid w:val="002B1D89"/>
    <w:rsid w:val="002B1DEC"/>
    <w:rsid w:val="002B21B8"/>
    <w:rsid w:val="002B2C69"/>
    <w:rsid w:val="002C23AE"/>
    <w:rsid w:val="002C332B"/>
    <w:rsid w:val="002C336C"/>
    <w:rsid w:val="002C4DB3"/>
    <w:rsid w:val="002C50FA"/>
    <w:rsid w:val="002D0DB6"/>
    <w:rsid w:val="002D1242"/>
    <w:rsid w:val="002D35D0"/>
    <w:rsid w:val="002D3F06"/>
    <w:rsid w:val="002D495F"/>
    <w:rsid w:val="002D5321"/>
    <w:rsid w:val="002D591B"/>
    <w:rsid w:val="002D6AC5"/>
    <w:rsid w:val="002D6CFF"/>
    <w:rsid w:val="002D6F4C"/>
    <w:rsid w:val="002D7C36"/>
    <w:rsid w:val="002E0432"/>
    <w:rsid w:val="002E058D"/>
    <w:rsid w:val="002E0E69"/>
    <w:rsid w:val="002E4062"/>
    <w:rsid w:val="002E74C0"/>
    <w:rsid w:val="002F0820"/>
    <w:rsid w:val="002F146C"/>
    <w:rsid w:val="002F28B2"/>
    <w:rsid w:val="002F336B"/>
    <w:rsid w:val="002F4F56"/>
    <w:rsid w:val="002F6700"/>
    <w:rsid w:val="00301092"/>
    <w:rsid w:val="00301FA7"/>
    <w:rsid w:val="00302C48"/>
    <w:rsid w:val="003040D2"/>
    <w:rsid w:val="00305C0C"/>
    <w:rsid w:val="003071BB"/>
    <w:rsid w:val="00307733"/>
    <w:rsid w:val="00310F07"/>
    <w:rsid w:val="00314B04"/>
    <w:rsid w:val="00315CCF"/>
    <w:rsid w:val="00315DDE"/>
    <w:rsid w:val="0031647A"/>
    <w:rsid w:val="00320697"/>
    <w:rsid w:val="00321A57"/>
    <w:rsid w:val="00321E9D"/>
    <w:rsid w:val="00322BEA"/>
    <w:rsid w:val="00324A41"/>
    <w:rsid w:val="0032571F"/>
    <w:rsid w:val="0032685F"/>
    <w:rsid w:val="00327E47"/>
    <w:rsid w:val="00330084"/>
    <w:rsid w:val="003302C7"/>
    <w:rsid w:val="00330308"/>
    <w:rsid w:val="0033359F"/>
    <w:rsid w:val="00334FCD"/>
    <w:rsid w:val="00335D97"/>
    <w:rsid w:val="00336ACB"/>
    <w:rsid w:val="00336B3E"/>
    <w:rsid w:val="00336E91"/>
    <w:rsid w:val="0034046E"/>
    <w:rsid w:val="00340626"/>
    <w:rsid w:val="00344D72"/>
    <w:rsid w:val="00346AEA"/>
    <w:rsid w:val="003515EA"/>
    <w:rsid w:val="00351B4E"/>
    <w:rsid w:val="00355ED6"/>
    <w:rsid w:val="003571CD"/>
    <w:rsid w:val="003617B3"/>
    <w:rsid w:val="0036211D"/>
    <w:rsid w:val="003622B2"/>
    <w:rsid w:val="00366508"/>
    <w:rsid w:val="00367700"/>
    <w:rsid w:val="0037026C"/>
    <w:rsid w:val="00370C67"/>
    <w:rsid w:val="00372A96"/>
    <w:rsid w:val="00372F7E"/>
    <w:rsid w:val="00373382"/>
    <w:rsid w:val="003749A2"/>
    <w:rsid w:val="0037591E"/>
    <w:rsid w:val="00375AA1"/>
    <w:rsid w:val="00377A36"/>
    <w:rsid w:val="003808C3"/>
    <w:rsid w:val="00381179"/>
    <w:rsid w:val="00384098"/>
    <w:rsid w:val="003847B1"/>
    <w:rsid w:val="00384A8B"/>
    <w:rsid w:val="00385869"/>
    <w:rsid w:val="00385E88"/>
    <w:rsid w:val="003877A0"/>
    <w:rsid w:val="00390DDC"/>
    <w:rsid w:val="00390E7F"/>
    <w:rsid w:val="00391749"/>
    <w:rsid w:val="0039300B"/>
    <w:rsid w:val="00396E8D"/>
    <w:rsid w:val="003A1401"/>
    <w:rsid w:val="003A16FB"/>
    <w:rsid w:val="003A23E6"/>
    <w:rsid w:val="003A49A2"/>
    <w:rsid w:val="003B510D"/>
    <w:rsid w:val="003B62BF"/>
    <w:rsid w:val="003B7CA0"/>
    <w:rsid w:val="003C06F4"/>
    <w:rsid w:val="003C0A31"/>
    <w:rsid w:val="003C122A"/>
    <w:rsid w:val="003C4659"/>
    <w:rsid w:val="003C4D9D"/>
    <w:rsid w:val="003C5C0F"/>
    <w:rsid w:val="003C6BF5"/>
    <w:rsid w:val="003C6CE1"/>
    <w:rsid w:val="003C74E2"/>
    <w:rsid w:val="003D0423"/>
    <w:rsid w:val="003D33E2"/>
    <w:rsid w:val="003D6154"/>
    <w:rsid w:val="003D654A"/>
    <w:rsid w:val="003E41AF"/>
    <w:rsid w:val="003E4E92"/>
    <w:rsid w:val="003E566F"/>
    <w:rsid w:val="003E5E2B"/>
    <w:rsid w:val="003E6A3B"/>
    <w:rsid w:val="003E6AE7"/>
    <w:rsid w:val="003F12F8"/>
    <w:rsid w:val="003F19B0"/>
    <w:rsid w:val="003F3366"/>
    <w:rsid w:val="003F3B66"/>
    <w:rsid w:val="003F51DD"/>
    <w:rsid w:val="003F7DB5"/>
    <w:rsid w:val="0040177E"/>
    <w:rsid w:val="00401C00"/>
    <w:rsid w:val="00402956"/>
    <w:rsid w:val="004046A2"/>
    <w:rsid w:val="00405317"/>
    <w:rsid w:val="0040546C"/>
    <w:rsid w:val="00405EB8"/>
    <w:rsid w:val="00412189"/>
    <w:rsid w:val="004130E4"/>
    <w:rsid w:val="00414735"/>
    <w:rsid w:val="0041796F"/>
    <w:rsid w:val="00420AA6"/>
    <w:rsid w:val="004210AF"/>
    <w:rsid w:val="004212D4"/>
    <w:rsid w:val="00421674"/>
    <w:rsid w:val="00422139"/>
    <w:rsid w:val="004224EA"/>
    <w:rsid w:val="0042266B"/>
    <w:rsid w:val="00422D20"/>
    <w:rsid w:val="00425950"/>
    <w:rsid w:val="00425D77"/>
    <w:rsid w:val="00427E90"/>
    <w:rsid w:val="0043072F"/>
    <w:rsid w:val="00430A9D"/>
    <w:rsid w:val="00433BB2"/>
    <w:rsid w:val="00434912"/>
    <w:rsid w:val="00434A17"/>
    <w:rsid w:val="0043560F"/>
    <w:rsid w:val="00437CA7"/>
    <w:rsid w:val="0044003D"/>
    <w:rsid w:val="00440855"/>
    <w:rsid w:val="00440EA2"/>
    <w:rsid w:val="00442B18"/>
    <w:rsid w:val="004438B9"/>
    <w:rsid w:val="004455D2"/>
    <w:rsid w:val="00446581"/>
    <w:rsid w:val="00451213"/>
    <w:rsid w:val="00455159"/>
    <w:rsid w:val="00455AA6"/>
    <w:rsid w:val="00457135"/>
    <w:rsid w:val="00460D0C"/>
    <w:rsid w:val="0046119E"/>
    <w:rsid w:val="00465A4C"/>
    <w:rsid w:val="00466B3D"/>
    <w:rsid w:val="0047280B"/>
    <w:rsid w:val="00473CD8"/>
    <w:rsid w:val="00480450"/>
    <w:rsid w:val="004817F7"/>
    <w:rsid w:val="00482FDD"/>
    <w:rsid w:val="00484B0B"/>
    <w:rsid w:val="00484BB1"/>
    <w:rsid w:val="00484C7B"/>
    <w:rsid w:val="00490200"/>
    <w:rsid w:val="00493EF3"/>
    <w:rsid w:val="00497FC8"/>
    <w:rsid w:val="004A0BEF"/>
    <w:rsid w:val="004A172D"/>
    <w:rsid w:val="004A6055"/>
    <w:rsid w:val="004B01F4"/>
    <w:rsid w:val="004B210F"/>
    <w:rsid w:val="004B7D00"/>
    <w:rsid w:val="004C12DF"/>
    <w:rsid w:val="004C146D"/>
    <w:rsid w:val="004C30DC"/>
    <w:rsid w:val="004C75B4"/>
    <w:rsid w:val="004D0A6C"/>
    <w:rsid w:val="004D67D4"/>
    <w:rsid w:val="004D6F98"/>
    <w:rsid w:val="004D75BE"/>
    <w:rsid w:val="004E21D5"/>
    <w:rsid w:val="004E76A3"/>
    <w:rsid w:val="004E7CDE"/>
    <w:rsid w:val="004F0206"/>
    <w:rsid w:val="004F38E6"/>
    <w:rsid w:val="004F4F3E"/>
    <w:rsid w:val="004F528E"/>
    <w:rsid w:val="0050199D"/>
    <w:rsid w:val="00502085"/>
    <w:rsid w:val="00502724"/>
    <w:rsid w:val="005038E3"/>
    <w:rsid w:val="00504E6F"/>
    <w:rsid w:val="00506323"/>
    <w:rsid w:val="00510491"/>
    <w:rsid w:val="00510850"/>
    <w:rsid w:val="00511BED"/>
    <w:rsid w:val="00514487"/>
    <w:rsid w:val="00515071"/>
    <w:rsid w:val="00516151"/>
    <w:rsid w:val="00517306"/>
    <w:rsid w:val="0052716D"/>
    <w:rsid w:val="0053153C"/>
    <w:rsid w:val="00531FC4"/>
    <w:rsid w:val="0053360D"/>
    <w:rsid w:val="00533B11"/>
    <w:rsid w:val="005340D3"/>
    <w:rsid w:val="00535FC3"/>
    <w:rsid w:val="005366E7"/>
    <w:rsid w:val="00537350"/>
    <w:rsid w:val="00537757"/>
    <w:rsid w:val="005417E8"/>
    <w:rsid w:val="00542C23"/>
    <w:rsid w:val="00542CBA"/>
    <w:rsid w:val="00543706"/>
    <w:rsid w:val="005448D6"/>
    <w:rsid w:val="00547192"/>
    <w:rsid w:val="00547A0F"/>
    <w:rsid w:val="00551954"/>
    <w:rsid w:val="0055382E"/>
    <w:rsid w:val="00555624"/>
    <w:rsid w:val="00560D89"/>
    <w:rsid w:val="00561F1F"/>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1148"/>
    <w:rsid w:val="00593B13"/>
    <w:rsid w:val="00593F7A"/>
    <w:rsid w:val="005946E3"/>
    <w:rsid w:val="00594BE3"/>
    <w:rsid w:val="00594EC7"/>
    <w:rsid w:val="00596610"/>
    <w:rsid w:val="005968F3"/>
    <w:rsid w:val="00597324"/>
    <w:rsid w:val="005A012E"/>
    <w:rsid w:val="005A0C87"/>
    <w:rsid w:val="005A1409"/>
    <w:rsid w:val="005A3AB3"/>
    <w:rsid w:val="005A4C53"/>
    <w:rsid w:val="005A6651"/>
    <w:rsid w:val="005A6C09"/>
    <w:rsid w:val="005B2E14"/>
    <w:rsid w:val="005B4F6E"/>
    <w:rsid w:val="005B57DC"/>
    <w:rsid w:val="005C205A"/>
    <w:rsid w:val="005C23C8"/>
    <w:rsid w:val="005C27EC"/>
    <w:rsid w:val="005C2D2A"/>
    <w:rsid w:val="005C30D7"/>
    <w:rsid w:val="005C4ABA"/>
    <w:rsid w:val="005C5137"/>
    <w:rsid w:val="005C6AB6"/>
    <w:rsid w:val="005C721F"/>
    <w:rsid w:val="005D038F"/>
    <w:rsid w:val="005D1A18"/>
    <w:rsid w:val="005D1D7E"/>
    <w:rsid w:val="005D26FB"/>
    <w:rsid w:val="005D294C"/>
    <w:rsid w:val="005D2F7A"/>
    <w:rsid w:val="005D366D"/>
    <w:rsid w:val="005D3C69"/>
    <w:rsid w:val="005D3E58"/>
    <w:rsid w:val="005D542A"/>
    <w:rsid w:val="005E0D10"/>
    <w:rsid w:val="005E0E81"/>
    <w:rsid w:val="005E130F"/>
    <w:rsid w:val="005E171D"/>
    <w:rsid w:val="005E2B8D"/>
    <w:rsid w:val="005E5A33"/>
    <w:rsid w:val="005E6751"/>
    <w:rsid w:val="005F50E8"/>
    <w:rsid w:val="00601A40"/>
    <w:rsid w:val="006029A5"/>
    <w:rsid w:val="0060496B"/>
    <w:rsid w:val="00604BB2"/>
    <w:rsid w:val="00605A68"/>
    <w:rsid w:val="006063D0"/>
    <w:rsid w:val="0060682D"/>
    <w:rsid w:val="00611F6E"/>
    <w:rsid w:val="006120CC"/>
    <w:rsid w:val="0061310E"/>
    <w:rsid w:val="00614466"/>
    <w:rsid w:val="00614532"/>
    <w:rsid w:val="00615BA2"/>
    <w:rsid w:val="006169D8"/>
    <w:rsid w:val="00620238"/>
    <w:rsid w:val="0062032F"/>
    <w:rsid w:val="00620E6C"/>
    <w:rsid w:val="00621FD9"/>
    <w:rsid w:val="006220E1"/>
    <w:rsid w:val="0062378C"/>
    <w:rsid w:val="00623806"/>
    <w:rsid w:val="00627002"/>
    <w:rsid w:val="00630687"/>
    <w:rsid w:val="00631B90"/>
    <w:rsid w:val="00637A3A"/>
    <w:rsid w:val="00637B92"/>
    <w:rsid w:val="00640C1A"/>
    <w:rsid w:val="00640DC0"/>
    <w:rsid w:val="006410B6"/>
    <w:rsid w:val="006425E9"/>
    <w:rsid w:val="006429CA"/>
    <w:rsid w:val="00643FC5"/>
    <w:rsid w:val="00646778"/>
    <w:rsid w:val="00647D4F"/>
    <w:rsid w:val="00655B2C"/>
    <w:rsid w:val="00657A5A"/>
    <w:rsid w:val="006600E6"/>
    <w:rsid w:val="00664766"/>
    <w:rsid w:val="00664841"/>
    <w:rsid w:val="0066518B"/>
    <w:rsid w:val="0066632B"/>
    <w:rsid w:val="006667EF"/>
    <w:rsid w:val="006723D7"/>
    <w:rsid w:val="0067249F"/>
    <w:rsid w:val="00672F10"/>
    <w:rsid w:val="00674160"/>
    <w:rsid w:val="0067514B"/>
    <w:rsid w:val="006815C3"/>
    <w:rsid w:val="00682F5D"/>
    <w:rsid w:val="006846A2"/>
    <w:rsid w:val="00684A36"/>
    <w:rsid w:val="00687C62"/>
    <w:rsid w:val="00693230"/>
    <w:rsid w:val="00693882"/>
    <w:rsid w:val="006941B2"/>
    <w:rsid w:val="00695617"/>
    <w:rsid w:val="0069797C"/>
    <w:rsid w:val="006A1B23"/>
    <w:rsid w:val="006A1EBF"/>
    <w:rsid w:val="006A273F"/>
    <w:rsid w:val="006A326F"/>
    <w:rsid w:val="006B128D"/>
    <w:rsid w:val="006B3A8B"/>
    <w:rsid w:val="006B757A"/>
    <w:rsid w:val="006B76B2"/>
    <w:rsid w:val="006B79AF"/>
    <w:rsid w:val="006C109F"/>
    <w:rsid w:val="006C1147"/>
    <w:rsid w:val="006C382B"/>
    <w:rsid w:val="006C4A15"/>
    <w:rsid w:val="006C5137"/>
    <w:rsid w:val="006C5D64"/>
    <w:rsid w:val="006C60E0"/>
    <w:rsid w:val="006C635F"/>
    <w:rsid w:val="006C6959"/>
    <w:rsid w:val="006C7247"/>
    <w:rsid w:val="006C798D"/>
    <w:rsid w:val="006D2975"/>
    <w:rsid w:val="006D3624"/>
    <w:rsid w:val="006D45BE"/>
    <w:rsid w:val="006D4DCA"/>
    <w:rsid w:val="006D50B2"/>
    <w:rsid w:val="006D6025"/>
    <w:rsid w:val="006D69DE"/>
    <w:rsid w:val="006D6A51"/>
    <w:rsid w:val="006E0728"/>
    <w:rsid w:val="006E23C9"/>
    <w:rsid w:val="006E6689"/>
    <w:rsid w:val="006E77E6"/>
    <w:rsid w:val="006E7A8F"/>
    <w:rsid w:val="006F0A62"/>
    <w:rsid w:val="006F12A2"/>
    <w:rsid w:val="006F14BA"/>
    <w:rsid w:val="006F2252"/>
    <w:rsid w:val="006F4BD9"/>
    <w:rsid w:val="006F64D8"/>
    <w:rsid w:val="00701409"/>
    <w:rsid w:val="007015D3"/>
    <w:rsid w:val="00702DCB"/>
    <w:rsid w:val="007048DC"/>
    <w:rsid w:val="00705865"/>
    <w:rsid w:val="00706C56"/>
    <w:rsid w:val="00711CB5"/>
    <w:rsid w:val="007128C6"/>
    <w:rsid w:val="00712916"/>
    <w:rsid w:val="00715DDD"/>
    <w:rsid w:val="007169A1"/>
    <w:rsid w:val="00717D5F"/>
    <w:rsid w:val="007202F5"/>
    <w:rsid w:val="007258C5"/>
    <w:rsid w:val="00726F10"/>
    <w:rsid w:val="00727069"/>
    <w:rsid w:val="007316A6"/>
    <w:rsid w:val="007353B5"/>
    <w:rsid w:val="00735870"/>
    <w:rsid w:val="00737A79"/>
    <w:rsid w:val="0074092B"/>
    <w:rsid w:val="00741010"/>
    <w:rsid w:val="007411EF"/>
    <w:rsid w:val="00743560"/>
    <w:rsid w:val="00746172"/>
    <w:rsid w:val="007464A3"/>
    <w:rsid w:val="007477BA"/>
    <w:rsid w:val="00750FF6"/>
    <w:rsid w:val="00751DDB"/>
    <w:rsid w:val="00752578"/>
    <w:rsid w:val="0075349A"/>
    <w:rsid w:val="0075470E"/>
    <w:rsid w:val="00754983"/>
    <w:rsid w:val="00756D54"/>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0D7F"/>
    <w:rsid w:val="0079154F"/>
    <w:rsid w:val="00791AF3"/>
    <w:rsid w:val="00795AC9"/>
    <w:rsid w:val="00796CD6"/>
    <w:rsid w:val="0079782D"/>
    <w:rsid w:val="00797881"/>
    <w:rsid w:val="007A16A2"/>
    <w:rsid w:val="007A17F3"/>
    <w:rsid w:val="007A46E2"/>
    <w:rsid w:val="007A4CA9"/>
    <w:rsid w:val="007B1FC4"/>
    <w:rsid w:val="007B29D6"/>
    <w:rsid w:val="007B3AC3"/>
    <w:rsid w:val="007B43A1"/>
    <w:rsid w:val="007B79D9"/>
    <w:rsid w:val="007C0DC7"/>
    <w:rsid w:val="007C6633"/>
    <w:rsid w:val="007D60AC"/>
    <w:rsid w:val="007D62CA"/>
    <w:rsid w:val="007D63CA"/>
    <w:rsid w:val="007D736F"/>
    <w:rsid w:val="007D79F5"/>
    <w:rsid w:val="007E2DC9"/>
    <w:rsid w:val="007E2E6B"/>
    <w:rsid w:val="007E3F0C"/>
    <w:rsid w:val="007E6F28"/>
    <w:rsid w:val="007E729A"/>
    <w:rsid w:val="007F2D8A"/>
    <w:rsid w:val="00800A07"/>
    <w:rsid w:val="00800E02"/>
    <w:rsid w:val="00805E9E"/>
    <w:rsid w:val="0080632A"/>
    <w:rsid w:val="0080692B"/>
    <w:rsid w:val="00810071"/>
    <w:rsid w:val="00811019"/>
    <w:rsid w:val="00811CC2"/>
    <w:rsid w:val="00812843"/>
    <w:rsid w:val="00812C25"/>
    <w:rsid w:val="00812D56"/>
    <w:rsid w:val="008139AA"/>
    <w:rsid w:val="00816107"/>
    <w:rsid w:val="008216B6"/>
    <w:rsid w:val="00821ECA"/>
    <w:rsid w:val="00822294"/>
    <w:rsid w:val="00823DF5"/>
    <w:rsid w:val="00827DDC"/>
    <w:rsid w:val="008303B6"/>
    <w:rsid w:val="00830958"/>
    <w:rsid w:val="00830BBA"/>
    <w:rsid w:val="00830F97"/>
    <w:rsid w:val="008333AD"/>
    <w:rsid w:val="00834140"/>
    <w:rsid w:val="008376B2"/>
    <w:rsid w:val="0083796C"/>
    <w:rsid w:val="00841380"/>
    <w:rsid w:val="0084393B"/>
    <w:rsid w:val="00844845"/>
    <w:rsid w:val="008457EF"/>
    <w:rsid w:val="008503B1"/>
    <w:rsid w:val="008524C1"/>
    <w:rsid w:val="0085351C"/>
    <w:rsid w:val="00854F21"/>
    <w:rsid w:val="008565F2"/>
    <w:rsid w:val="0086107B"/>
    <w:rsid w:val="008614F0"/>
    <w:rsid w:val="008655F5"/>
    <w:rsid w:val="0086598B"/>
    <w:rsid w:val="0086630F"/>
    <w:rsid w:val="008667EB"/>
    <w:rsid w:val="00866C6C"/>
    <w:rsid w:val="00872D8D"/>
    <w:rsid w:val="00874E1F"/>
    <w:rsid w:val="00875CD2"/>
    <w:rsid w:val="00880E68"/>
    <w:rsid w:val="00881340"/>
    <w:rsid w:val="00881DB5"/>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4753"/>
    <w:rsid w:val="008B5091"/>
    <w:rsid w:val="008B65CE"/>
    <w:rsid w:val="008C2169"/>
    <w:rsid w:val="008C3A01"/>
    <w:rsid w:val="008C3E5B"/>
    <w:rsid w:val="008C637E"/>
    <w:rsid w:val="008C644A"/>
    <w:rsid w:val="008C77B6"/>
    <w:rsid w:val="008D03C3"/>
    <w:rsid w:val="008D08C3"/>
    <w:rsid w:val="008D16EE"/>
    <w:rsid w:val="008D230D"/>
    <w:rsid w:val="008D242C"/>
    <w:rsid w:val="008D33D1"/>
    <w:rsid w:val="008D4F15"/>
    <w:rsid w:val="008E00D6"/>
    <w:rsid w:val="008E0553"/>
    <w:rsid w:val="008E13B6"/>
    <w:rsid w:val="008E2184"/>
    <w:rsid w:val="008E5616"/>
    <w:rsid w:val="008E564C"/>
    <w:rsid w:val="008E5982"/>
    <w:rsid w:val="008F2991"/>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37E99"/>
    <w:rsid w:val="00940CBC"/>
    <w:rsid w:val="00943319"/>
    <w:rsid w:val="00943D4A"/>
    <w:rsid w:val="00944EC8"/>
    <w:rsid w:val="009459B3"/>
    <w:rsid w:val="00945D4B"/>
    <w:rsid w:val="00946857"/>
    <w:rsid w:val="00947E8E"/>
    <w:rsid w:val="00950114"/>
    <w:rsid w:val="00950795"/>
    <w:rsid w:val="00950D38"/>
    <w:rsid w:val="009510FC"/>
    <w:rsid w:val="00952D79"/>
    <w:rsid w:val="0095785E"/>
    <w:rsid w:val="00960582"/>
    <w:rsid w:val="00961769"/>
    <w:rsid w:val="00961CC1"/>
    <w:rsid w:val="00961F6A"/>
    <w:rsid w:val="00963201"/>
    <w:rsid w:val="009635AA"/>
    <w:rsid w:val="00971977"/>
    <w:rsid w:val="00971CEF"/>
    <w:rsid w:val="00973674"/>
    <w:rsid w:val="00973918"/>
    <w:rsid w:val="00981A14"/>
    <w:rsid w:val="00983502"/>
    <w:rsid w:val="009838F3"/>
    <w:rsid w:val="009858EA"/>
    <w:rsid w:val="00985D75"/>
    <w:rsid w:val="009863D3"/>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70F"/>
    <w:rsid w:val="009C0D6E"/>
    <w:rsid w:val="009C1198"/>
    <w:rsid w:val="009C1A4E"/>
    <w:rsid w:val="009C2474"/>
    <w:rsid w:val="009C31A4"/>
    <w:rsid w:val="009C67B2"/>
    <w:rsid w:val="009D042C"/>
    <w:rsid w:val="009D195F"/>
    <w:rsid w:val="009D19FB"/>
    <w:rsid w:val="009D2706"/>
    <w:rsid w:val="009D4460"/>
    <w:rsid w:val="009D604E"/>
    <w:rsid w:val="009E10E7"/>
    <w:rsid w:val="009E3671"/>
    <w:rsid w:val="009E3E83"/>
    <w:rsid w:val="009E405A"/>
    <w:rsid w:val="009E6602"/>
    <w:rsid w:val="009E6C90"/>
    <w:rsid w:val="009E6F52"/>
    <w:rsid w:val="009F14F5"/>
    <w:rsid w:val="009F2197"/>
    <w:rsid w:val="009F37BB"/>
    <w:rsid w:val="009F42AA"/>
    <w:rsid w:val="009F6C6D"/>
    <w:rsid w:val="00A00E26"/>
    <w:rsid w:val="00A010C6"/>
    <w:rsid w:val="00A02642"/>
    <w:rsid w:val="00A02C99"/>
    <w:rsid w:val="00A039AB"/>
    <w:rsid w:val="00A0413D"/>
    <w:rsid w:val="00A05F4D"/>
    <w:rsid w:val="00A06392"/>
    <w:rsid w:val="00A064EC"/>
    <w:rsid w:val="00A0686F"/>
    <w:rsid w:val="00A074C9"/>
    <w:rsid w:val="00A074CB"/>
    <w:rsid w:val="00A11502"/>
    <w:rsid w:val="00A14BA7"/>
    <w:rsid w:val="00A2020F"/>
    <w:rsid w:val="00A21259"/>
    <w:rsid w:val="00A246A8"/>
    <w:rsid w:val="00A25C80"/>
    <w:rsid w:val="00A30C50"/>
    <w:rsid w:val="00A31719"/>
    <w:rsid w:val="00A31B38"/>
    <w:rsid w:val="00A31EA5"/>
    <w:rsid w:val="00A33B8E"/>
    <w:rsid w:val="00A34350"/>
    <w:rsid w:val="00A3608E"/>
    <w:rsid w:val="00A36AEB"/>
    <w:rsid w:val="00A4136A"/>
    <w:rsid w:val="00A41D4D"/>
    <w:rsid w:val="00A42920"/>
    <w:rsid w:val="00A42C06"/>
    <w:rsid w:val="00A42FCF"/>
    <w:rsid w:val="00A432D1"/>
    <w:rsid w:val="00A43E3B"/>
    <w:rsid w:val="00A4416B"/>
    <w:rsid w:val="00A46414"/>
    <w:rsid w:val="00A46514"/>
    <w:rsid w:val="00A46BB3"/>
    <w:rsid w:val="00A46D35"/>
    <w:rsid w:val="00A51559"/>
    <w:rsid w:val="00A51C10"/>
    <w:rsid w:val="00A52586"/>
    <w:rsid w:val="00A539A2"/>
    <w:rsid w:val="00A56B33"/>
    <w:rsid w:val="00A606CD"/>
    <w:rsid w:val="00A6133F"/>
    <w:rsid w:val="00A64653"/>
    <w:rsid w:val="00A64F96"/>
    <w:rsid w:val="00A65381"/>
    <w:rsid w:val="00A66699"/>
    <w:rsid w:val="00A67496"/>
    <w:rsid w:val="00A752D7"/>
    <w:rsid w:val="00A76581"/>
    <w:rsid w:val="00A77EC8"/>
    <w:rsid w:val="00A77FFC"/>
    <w:rsid w:val="00A8026A"/>
    <w:rsid w:val="00A81290"/>
    <w:rsid w:val="00A81B75"/>
    <w:rsid w:val="00A84611"/>
    <w:rsid w:val="00A8768A"/>
    <w:rsid w:val="00A90299"/>
    <w:rsid w:val="00A92430"/>
    <w:rsid w:val="00A93488"/>
    <w:rsid w:val="00A97A0D"/>
    <w:rsid w:val="00A97B14"/>
    <w:rsid w:val="00AA0189"/>
    <w:rsid w:val="00AA0472"/>
    <w:rsid w:val="00AA0EAA"/>
    <w:rsid w:val="00AA12A4"/>
    <w:rsid w:val="00AA4DA1"/>
    <w:rsid w:val="00AB02DE"/>
    <w:rsid w:val="00AB18C0"/>
    <w:rsid w:val="00AB5685"/>
    <w:rsid w:val="00AB6757"/>
    <w:rsid w:val="00AB73E1"/>
    <w:rsid w:val="00AB7B2B"/>
    <w:rsid w:val="00AC1E68"/>
    <w:rsid w:val="00AC2E99"/>
    <w:rsid w:val="00AC3232"/>
    <w:rsid w:val="00AC3B18"/>
    <w:rsid w:val="00AC5112"/>
    <w:rsid w:val="00AC5FA0"/>
    <w:rsid w:val="00AC69B0"/>
    <w:rsid w:val="00AC6CCE"/>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4F"/>
    <w:rsid w:val="00AF56B0"/>
    <w:rsid w:val="00AF5CB2"/>
    <w:rsid w:val="00AF6D9B"/>
    <w:rsid w:val="00B003CF"/>
    <w:rsid w:val="00B00DC5"/>
    <w:rsid w:val="00B035CC"/>
    <w:rsid w:val="00B03998"/>
    <w:rsid w:val="00B04D93"/>
    <w:rsid w:val="00B055F8"/>
    <w:rsid w:val="00B059BA"/>
    <w:rsid w:val="00B122E6"/>
    <w:rsid w:val="00B1418B"/>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159"/>
    <w:rsid w:val="00B4355C"/>
    <w:rsid w:val="00B4421E"/>
    <w:rsid w:val="00B45548"/>
    <w:rsid w:val="00B47680"/>
    <w:rsid w:val="00B541AB"/>
    <w:rsid w:val="00B54E87"/>
    <w:rsid w:val="00B55670"/>
    <w:rsid w:val="00B60AE0"/>
    <w:rsid w:val="00B60F41"/>
    <w:rsid w:val="00B622A0"/>
    <w:rsid w:val="00B654DC"/>
    <w:rsid w:val="00B67846"/>
    <w:rsid w:val="00B71A23"/>
    <w:rsid w:val="00B7252B"/>
    <w:rsid w:val="00B747EA"/>
    <w:rsid w:val="00B769EC"/>
    <w:rsid w:val="00B77D2A"/>
    <w:rsid w:val="00B82377"/>
    <w:rsid w:val="00B826F3"/>
    <w:rsid w:val="00B82CC3"/>
    <w:rsid w:val="00B83356"/>
    <w:rsid w:val="00B85C16"/>
    <w:rsid w:val="00B90524"/>
    <w:rsid w:val="00B91F4E"/>
    <w:rsid w:val="00B93BD4"/>
    <w:rsid w:val="00B93E2D"/>
    <w:rsid w:val="00B941E9"/>
    <w:rsid w:val="00B957E1"/>
    <w:rsid w:val="00B96AF5"/>
    <w:rsid w:val="00B9716A"/>
    <w:rsid w:val="00B97628"/>
    <w:rsid w:val="00BA19C4"/>
    <w:rsid w:val="00BA2A5D"/>
    <w:rsid w:val="00BA2E24"/>
    <w:rsid w:val="00BA3CF2"/>
    <w:rsid w:val="00BA44E6"/>
    <w:rsid w:val="00BA4EF4"/>
    <w:rsid w:val="00BA66DA"/>
    <w:rsid w:val="00BA7A43"/>
    <w:rsid w:val="00BA7B9C"/>
    <w:rsid w:val="00BB3B8E"/>
    <w:rsid w:val="00BB492E"/>
    <w:rsid w:val="00BB5CF7"/>
    <w:rsid w:val="00BB7218"/>
    <w:rsid w:val="00BB72C9"/>
    <w:rsid w:val="00BC0338"/>
    <w:rsid w:val="00BC2878"/>
    <w:rsid w:val="00BC494F"/>
    <w:rsid w:val="00BC4BD7"/>
    <w:rsid w:val="00BC5937"/>
    <w:rsid w:val="00BC66CE"/>
    <w:rsid w:val="00BC786B"/>
    <w:rsid w:val="00BD00ED"/>
    <w:rsid w:val="00BD3722"/>
    <w:rsid w:val="00BD453C"/>
    <w:rsid w:val="00BD560F"/>
    <w:rsid w:val="00BD5D02"/>
    <w:rsid w:val="00BD61F4"/>
    <w:rsid w:val="00BE2C4F"/>
    <w:rsid w:val="00BE5B9D"/>
    <w:rsid w:val="00BE5E6A"/>
    <w:rsid w:val="00BE60B4"/>
    <w:rsid w:val="00BF1B0E"/>
    <w:rsid w:val="00C012A9"/>
    <w:rsid w:val="00C02CFF"/>
    <w:rsid w:val="00C02F3B"/>
    <w:rsid w:val="00C04E77"/>
    <w:rsid w:val="00C06078"/>
    <w:rsid w:val="00C062F1"/>
    <w:rsid w:val="00C10845"/>
    <w:rsid w:val="00C146DE"/>
    <w:rsid w:val="00C153B2"/>
    <w:rsid w:val="00C15C8E"/>
    <w:rsid w:val="00C1637D"/>
    <w:rsid w:val="00C17CE3"/>
    <w:rsid w:val="00C20B80"/>
    <w:rsid w:val="00C2108E"/>
    <w:rsid w:val="00C2455D"/>
    <w:rsid w:val="00C2501E"/>
    <w:rsid w:val="00C25634"/>
    <w:rsid w:val="00C26C4A"/>
    <w:rsid w:val="00C3035B"/>
    <w:rsid w:val="00C3068D"/>
    <w:rsid w:val="00C3120D"/>
    <w:rsid w:val="00C31A95"/>
    <w:rsid w:val="00C32107"/>
    <w:rsid w:val="00C32322"/>
    <w:rsid w:val="00C3293B"/>
    <w:rsid w:val="00C3338E"/>
    <w:rsid w:val="00C3422C"/>
    <w:rsid w:val="00C344C5"/>
    <w:rsid w:val="00C35195"/>
    <w:rsid w:val="00C37311"/>
    <w:rsid w:val="00C4183E"/>
    <w:rsid w:val="00C436DF"/>
    <w:rsid w:val="00C4763A"/>
    <w:rsid w:val="00C502AA"/>
    <w:rsid w:val="00C50E98"/>
    <w:rsid w:val="00C510CF"/>
    <w:rsid w:val="00C53444"/>
    <w:rsid w:val="00C54E79"/>
    <w:rsid w:val="00C55851"/>
    <w:rsid w:val="00C55A1D"/>
    <w:rsid w:val="00C56D50"/>
    <w:rsid w:val="00C572C1"/>
    <w:rsid w:val="00C64F05"/>
    <w:rsid w:val="00C65607"/>
    <w:rsid w:val="00C656B2"/>
    <w:rsid w:val="00C72DF5"/>
    <w:rsid w:val="00C72F39"/>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163F"/>
    <w:rsid w:val="00CA240E"/>
    <w:rsid w:val="00CA2F4C"/>
    <w:rsid w:val="00CA3195"/>
    <w:rsid w:val="00CA3BA6"/>
    <w:rsid w:val="00CA3E2B"/>
    <w:rsid w:val="00CA50DB"/>
    <w:rsid w:val="00CA53F2"/>
    <w:rsid w:val="00CA5F93"/>
    <w:rsid w:val="00CA7671"/>
    <w:rsid w:val="00CA7B10"/>
    <w:rsid w:val="00CB0BA5"/>
    <w:rsid w:val="00CB1372"/>
    <w:rsid w:val="00CB31B5"/>
    <w:rsid w:val="00CB3E41"/>
    <w:rsid w:val="00CB4087"/>
    <w:rsid w:val="00CB44AB"/>
    <w:rsid w:val="00CB7697"/>
    <w:rsid w:val="00CC036E"/>
    <w:rsid w:val="00CC123B"/>
    <w:rsid w:val="00CC1FCB"/>
    <w:rsid w:val="00CC2642"/>
    <w:rsid w:val="00CC31ED"/>
    <w:rsid w:val="00CC453D"/>
    <w:rsid w:val="00CC48CC"/>
    <w:rsid w:val="00CC5FFD"/>
    <w:rsid w:val="00CC797B"/>
    <w:rsid w:val="00CD0BC8"/>
    <w:rsid w:val="00CD5C04"/>
    <w:rsid w:val="00CD5E72"/>
    <w:rsid w:val="00CE262F"/>
    <w:rsid w:val="00CE43CE"/>
    <w:rsid w:val="00CE68E2"/>
    <w:rsid w:val="00CE6AF6"/>
    <w:rsid w:val="00CE713B"/>
    <w:rsid w:val="00CF1B3A"/>
    <w:rsid w:val="00CF2A1E"/>
    <w:rsid w:val="00CF76A7"/>
    <w:rsid w:val="00CF7DBB"/>
    <w:rsid w:val="00D027C4"/>
    <w:rsid w:val="00D03569"/>
    <w:rsid w:val="00D06487"/>
    <w:rsid w:val="00D07212"/>
    <w:rsid w:val="00D10531"/>
    <w:rsid w:val="00D135BD"/>
    <w:rsid w:val="00D1374A"/>
    <w:rsid w:val="00D14494"/>
    <w:rsid w:val="00D150D8"/>
    <w:rsid w:val="00D15C62"/>
    <w:rsid w:val="00D16ABD"/>
    <w:rsid w:val="00D1709F"/>
    <w:rsid w:val="00D20DA4"/>
    <w:rsid w:val="00D20E84"/>
    <w:rsid w:val="00D24487"/>
    <w:rsid w:val="00D26CF0"/>
    <w:rsid w:val="00D27096"/>
    <w:rsid w:val="00D2737B"/>
    <w:rsid w:val="00D3037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3F9E"/>
    <w:rsid w:val="00D555A4"/>
    <w:rsid w:val="00D55B85"/>
    <w:rsid w:val="00D55D54"/>
    <w:rsid w:val="00D567B3"/>
    <w:rsid w:val="00D56BEB"/>
    <w:rsid w:val="00D5737F"/>
    <w:rsid w:val="00D57C2B"/>
    <w:rsid w:val="00D57EFF"/>
    <w:rsid w:val="00D607F8"/>
    <w:rsid w:val="00D61236"/>
    <w:rsid w:val="00D6199E"/>
    <w:rsid w:val="00D64FCF"/>
    <w:rsid w:val="00D66297"/>
    <w:rsid w:val="00D665E7"/>
    <w:rsid w:val="00D70A95"/>
    <w:rsid w:val="00D716A2"/>
    <w:rsid w:val="00D72EF0"/>
    <w:rsid w:val="00D74C3B"/>
    <w:rsid w:val="00D775AD"/>
    <w:rsid w:val="00D84610"/>
    <w:rsid w:val="00D90209"/>
    <w:rsid w:val="00D96749"/>
    <w:rsid w:val="00D97FE8"/>
    <w:rsid w:val="00DA09A8"/>
    <w:rsid w:val="00DA1783"/>
    <w:rsid w:val="00DA21E5"/>
    <w:rsid w:val="00DA2388"/>
    <w:rsid w:val="00DA4B4D"/>
    <w:rsid w:val="00DA5997"/>
    <w:rsid w:val="00DA691F"/>
    <w:rsid w:val="00DA6A00"/>
    <w:rsid w:val="00DB1461"/>
    <w:rsid w:val="00DB3DEC"/>
    <w:rsid w:val="00DB43D0"/>
    <w:rsid w:val="00DC3642"/>
    <w:rsid w:val="00DC5487"/>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AE5"/>
    <w:rsid w:val="00E16256"/>
    <w:rsid w:val="00E17853"/>
    <w:rsid w:val="00E17ECD"/>
    <w:rsid w:val="00E2167D"/>
    <w:rsid w:val="00E21CBD"/>
    <w:rsid w:val="00E257AC"/>
    <w:rsid w:val="00E273AB"/>
    <w:rsid w:val="00E32880"/>
    <w:rsid w:val="00E32C76"/>
    <w:rsid w:val="00E33840"/>
    <w:rsid w:val="00E37EAA"/>
    <w:rsid w:val="00E40B4E"/>
    <w:rsid w:val="00E4247B"/>
    <w:rsid w:val="00E42A1F"/>
    <w:rsid w:val="00E44FCD"/>
    <w:rsid w:val="00E45915"/>
    <w:rsid w:val="00E46E8F"/>
    <w:rsid w:val="00E47571"/>
    <w:rsid w:val="00E5279E"/>
    <w:rsid w:val="00E544FD"/>
    <w:rsid w:val="00E54961"/>
    <w:rsid w:val="00E5517E"/>
    <w:rsid w:val="00E56C77"/>
    <w:rsid w:val="00E60B78"/>
    <w:rsid w:val="00E6206B"/>
    <w:rsid w:val="00E634C7"/>
    <w:rsid w:val="00E63C46"/>
    <w:rsid w:val="00E64F8D"/>
    <w:rsid w:val="00E66A28"/>
    <w:rsid w:val="00E67BB9"/>
    <w:rsid w:val="00E70258"/>
    <w:rsid w:val="00E732E5"/>
    <w:rsid w:val="00E7354A"/>
    <w:rsid w:val="00E75254"/>
    <w:rsid w:val="00E76CDE"/>
    <w:rsid w:val="00E775C9"/>
    <w:rsid w:val="00E807DD"/>
    <w:rsid w:val="00E80E9B"/>
    <w:rsid w:val="00E851C3"/>
    <w:rsid w:val="00E85556"/>
    <w:rsid w:val="00E87DAA"/>
    <w:rsid w:val="00E911A7"/>
    <w:rsid w:val="00E92342"/>
    <w:rsid w:val="00E93786"/>
    <w:rsid w:val="00E94B7E"/>
    <w:rsid w:val="00E95EE6"/>
    <w:rsid w:val="00E97683"/>
    <w:rsid w:val="00E97E1A"/>
    <w:rsid w:val="00EA0FFE"/>
    <w:rsid w:val="00EA2781"/>
    <w:rsid w:val="00EA4DE3"/>
    <w:rsid w:val="00EA4DFC"/>
    <w:rsid w:val="00EA5F94"/>
    <w:rsid w:val="00EA76DA"/>
    <w:rsid w:val="00EB0804"/>
    <w:rsid w:val="00EB131B"/>
    <w:rsid w:val="00EB153A"/>
    <w:rsid w:val="00EB1B3B"/>
    <w:rsid w:val="00EB3225"/>
    <w:rsid w:val="00EB4A29"/>
    <w:rsid w:val="00EB4F60"/>
    <w:rsid w:val="00EB71CB"/>
    <w:rsid w:val="00EC358F"/>
    <w:rsid w:val="00EC44E0"/>
    <w:rsid w:val="00EC6D18"/>
    <w:rsid w:val="00ED06B1"/>
    <w:rsid w:val="00ED4D2A"/>
    <w:rsid w:val="00ED53AD"/>
    <w:rsid w:val="00ED541E"/>
    <w:rsid w:val="00ED6401"/>
    <w:rsid w:val="00ED6938"/>
    <w:rsid w:val="00EE1E0D"/>
    <w:rsid w:val="00EE2519"/>
    <w:rsid w:val="00EE2D37"/>
    <w:rsid w:val="00EE507A"/>
    <w:rsid w:val="00EE67DE"/>
    <w:rsid w:val="00EF3D84"/>
    <w:rsid w:val="00F02138"/>
    <w:rsid w:val="00F02B9B"/>
    <w:rsid w:val="00F05946"/>
    <w:rsid w:val="00F11444"/>
    <w:rsid w:val="00F1201A"/>
    <w:rsid w:val="00F12A25"/>
    <w:rsid w:val="00F12C11"/>
    <w:rsid w:val="00F1547A"/>
    <w:rsid w:val="00F157B3"/>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34B3"/>
    <w:rsid w:val="00F53693"/>
    <w:rsid w:val="00F54537"/>
    <w:rsid w:val="00F54621"/>
    <w:rsid w:val="00F63E59"/>
    <w:rsid w:val="00F645C3"/>
    <w:rsid w:val="00F6575A"/>
    <w:rsid w:val="00F65BC4"/>
    <w:rsid w:val="00F700F4"/>
    <w:rsid w:val="00F70C10"/>
    <w:rsid w:val="00F71E8F"/>
    <w:rsid w:val="00F736B6"/>
    <w:rsid w:val="00F7671E"/>
    <w:rsid w:val="00F811C5"/>
    <w:rsid w:val="00F83770"/>
    <w:rsid w:val="00F84392"/>
    <w:rsid w:val="00F85F8E"/>
    <w:rsid w:val="00F86312"/>
    <w:rsid w:val="00F867F4"/>
    <w:rsid w:val="00F90EF0"/>
    <w:rsid w:val="00F912AA"/>
    <w:rsid w:val="00F93812"/>
    <w:rsid w:val="00F94525"/>
    <w:rsid w:val="00F94E53"/>
    <w:rsid w:val="00F955E2"/>
    <w:rsid w:val="00F95980"/>
    <w:rsid w:val="00F95DE2"/>
    <w:rsid w:val="00F97551"/>
    <w:rsid w:val="00FA1384"/>
    <w:rsid w:val="00FA15C4"/>
    <w:rsid w:val="00FA21A2"/>
    <w:rsid w:val="00FB0428"/>
    <w:rsid w:val="00FB18B4"/>
    <w:rsid w:val="00FB397F"/>
    <w:rsid w:val="00FB647D"/>
    <w:rsid w:val="00FC0157"/>
    <w:rsid w:val="00FC35D9"/>
    <w:rsid w:val="00FC659E"/>
    <w:rsid w:val="00FD0DE1"/>
    <w:rsid w:val="00FD3B6B"/>
    <w:rsid w:val="00FD4255"/>
    <w:rsid w:val="00FD720A"/>
    <w:rsid w:val="00FD7A7A"/>
    <w:rsid w:val="00FE2906"/>
    <w:rsid w:val="00FE334E"/>
    <w:rsid w:val="00FE387E"/>
    <w:rsid w:val="00FE4658"/>
    <w:rsid w:val="00FE47DE"/>
    <w:rsid w:val="00FE48EB"/>
    <w:rsid w:val="00FE6FC2"/>
    <w:rsid w:val="00FE7EBB"/>
    <w:rsid w:val="00FF0921"/>
    <w:rsid w:val="00FF0B1A"/>
    <w:rsid w:val="00FF0BE7"/>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11407F-7290-4046-A83F-4C3C6694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basedOn w:val="Normal"/>
    <w:uiPriority w:val="34"/>
    <w:qFormat/>
    <w:rsid w:val="001B29BF"/>
    <w:pPr>
      <w:ind w:left="720"/>
      <w:contextualSpacing/>
    </w:pPr>
    <w:rPr>
      <w:sz w:val="20"/>
      <w:szCs w:val="20"/>
      <w:lang w:eastAsia="es-MX"/>
    </w:rPr>
  </w:style>
  <w:style w:type="paragraph" w:styleId="Textosinformato">
    <w:name w:val="Plain Text"/>
    <w:basedOn w:val="Normal"/>
    <w:link w:val="TextosinformatoCar"/>
    <w:rsid w:val="001B29BF"/>
    <w:rPr>
      <w:rFonts w:ascii="Courier New" w:hAnsi="Courier New"/>
      <w:sz w:val="20"/>
      <w:szCs w:val="20"/>
    </w:rPr>
  </w:style>
  <w:style w:type="character" w:customStyle="1" w:styleId="TextosinformatoCar">
    <w:name w:val="Texto sin formato Car"/>
    <w:basedOn w:val="Fuentedeprrafopredeter"/>
    <w:link w:val="Textosinformato"/>
    <w:rsid w:val="001B29BF"/>
    <w:rPr>
      <w:rFonts w:ascii="Courier New" w:eastAsia="Times New Roman" w:hAnsi="Courier New" w:cs="Times New Roman"/>
      <w:sz w:val="20"/>
      <w:szCs w:val="20"/>
      <w:lang w:val="es-ES" w:eastAsia="es-ES"/>
    </w:rPr>
  </w:style>
  <w:style w:type="character" w:customStyle="1" w:styleId="apple-converted-space">
    <w:name w:val="apple-converted-space"/>
    <w:basedOn w:val="Fuentedeprrafopredeter"/>
    <w:rsid w:val="001B29BF"/>
  </w:style>
  <w:style w:type="character" w:styleId="Hipervnculo">
    <w:name w:val="Hyperlink"/>
    <w:basedOn w:val="Fuentedeprrafopredeter"/>
    <w:uiPriority w:val="99"/>
    <w:unhideWhenUsed/>
    <w:rsid w:val="001944DA"/>
    <w:rPr>
      <w:color w:val="0000FF" w:themeColor="hyperlink"/>
      <w:u w:val="single"/>
    </w:rPr>
  </w:style>
  <w:style w:type="character" w:styleId="Mencinsinresolver">
    <w:name w:val="Unresolved Mention"/>
    <w:basedOn w:val="Fuentedeprrafopredeter"/>
    <w:uiPriority w:val="99"/>
    <w:semiHidden/>
    <w:unhideWhenUsed/>
    <w:rsid w:val="001944DA"/>
    <w:rPr>
      <w:color w:val="605E5C"/>
      <w:shd w:val="clear" w:color="auto" w:fill="E1DFDD"/>
    </w:rPr>
  </w:style>
  <w:style w:type="paragraph" w:styleId="NormalWeb">
    <w:name w:val="Normal (Web)"/>
    <w:basedOn w:val="Normal"/>
    <w:rsid w:val="001944DA"/>
    <w:pPr>
      <w:spacing w:before="100" w:beforeAutospacing="1" w:after="100" w:afterAutospacing="1"/>
    </w:pPr>
    <w:rPr>
      <w:color w:val="000000"/>
      <w:lang w:val="es-ES"/>
    </w:rPr>
  </w:style>
  <w:style w:type="character" w:customStyle="1" w:styleId="CharacterStyle6">
    <w:name w:val="Character Style 6"/>
    <w:uiPriority w:val="99"/>
    <w:rsid w:val="001944DA"/>
    <w:rPr>
      <w:sz w:val="20"/>
      <w:szCs w:val="20"/>
    </w:rPr>
  </w:style>
  <w:style w:type="paragraph" w:customStyle="1" w:styleId="Style9">
    <w:name w:val="Style 9"/>
    <w:basedOn w:val="Normal"/>
    <w:uiPriority w:val="99"/>
    <w:rsid w:val="001944DA"/>
    <w:pPr>
      <w:widowControl w:val="0"/>
      <w:autoSpaceDE w:val="0"/>
      <w:autoSpaceDN w:val="0"/>
      <w:spacing w:before="252"/>
      <w:ind w:right="72"/>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xx@gmail.com" TargetMode="External"/><Relationship Id="rId4" Type="http://schemas.openxmlformats.org/officeDocument/2006/relationships/settings" Target="settings.xml"/><Relationship Id="rId9" Type="http://schemas.openxmlformats.org/officeDocument/2006/relationships/hyperlink" Target="mailto:xxxxxxx@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F8A7-B2C2-463D-A67D-5B301419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8640</Words>
  <Characters>47522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56050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 Transporte</dc:creator>
  <cp:lastModifiedBy>Tatiana Montero Salguero</cp:lastModifiedBy>
  <cp:revision>2</cp:revision>
  <cp:lastPrinted>2018-10-22T16:24:00Z</cp:lastPrinted>
  <dcterms:created xsi:type="dcterms:W3CDTF">2019-04-04T18:15:00Z</dcterms:created>
  <dcterms:modified xsi:type="dcterms:W3CDTF">2019-04-04T18:15:00Z</dcterms:modified>
</cp:coreProperties>
</file>