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93F" w:rsidRPr="00305027" w:rsidRDefault="002F793F" w:rsidP="002F793F">
      <w:pPr>
        <w:spacing w:line="276" w:lineRule="auto"/>
        <w:jc w:val="both"/>
        <w:rPr>
          <w:sz w:val="26"/>
          <w:szCs w:val="26"/>
          <w:lang w:val="es-MX"/>
        </w:rPr>
      </w:pPr>
      <w:bookmarkStart w:id="0" w:name="_Hlk524426015"/>
    </w:p>
    <w:p w:rsidR="002F793F" w:rsidRPr="00305027" w:rsidRDefault="002F793F" w:rsidP="002F793F">
      <w:pPr>
        <w:spacing w:line="276" w:lineRule="auto"/>
        <w:jc w:val="both"/>
        <w:rPr>
          <w:sz w:val="26"/>
          <w:szCs w:val="26"/>
          <w:lang w:val="es-MX"/>
        </w:rPr>
      </w:pPr>
    </w:p>
    <w:p w:rsidR="002F793F" w:rsidRPr="00305027" w:rsidRDefault="002F793F" w:rsidP="002F793F">
      <w:pPr>
        <w:pStyle w:val="Ttulo"/>
        <w:spacing w:line="276" w:lineRule="auto"/>
        <w:jc w:val="center"/>
        <w:rPr>
          <w:rFonts w:ascii="Times New Roman" w:hAnsi="Times New Roman" w:cs="Times New Roman"/>
          <w:b/>
          <w:sz w:val="26"/>
          <w:szCs w:val="26"/>
          <w:lang w:val="es-MX"/>
        </w:rPr>
      </w:pPr>
      <w:r w:rsidRPr="00305027">
        <w:rPr>
          <w:rFonts w:ascii="Times New Roman" w:hAnsi="Times New Roman" w:cs="Times New Roman"/>
          <w:b/>
          <w:sz w:val="26"/>
          <w:szCs w:val="26"/>
          <w:lang w:val="es-MX"/>
        </w:rPr>
        <w:t>RESOLUCIÓN No. TAT-</w:t>
      </w:r>
      <w:r w:rsidR="001B71F2">
        <w:rPr>
          <w:rFonts w:ascii="Times New Roman" w:hAnsi="Times New Roman" w:cs="Times New Roman"/>
          <w:b/>
          <w:sz w:val="26"/>
          <w:szCs w:val="26"/>
          <w:lang w:val="es-MX"/>
        </w:rPr>
        <w:t>3521</w:t>
      </w:r>
      <w:r w:rsidRPr="00305027">
        <w:rPr>
          <w:rFonts w:ascii="Times New Roman" w:hAnsi="Times New Roman" w:cs="Times New Roman"/>
          <w:b/>
          <w:sz w:val="26"/>
          <w:szCs w:val="26"/>
          <w:lang w:val="es-MX"/>
        </w:rPr>
        <w:t>-2018</w:t>
      </w:r>
    </w:p>
    <w:p w:rsidR="002F793F" w:rsidRPr="00305027" w:rsidRDefault="002F793F" w:rsidP="002F793F">
      <w:pPr>
        <w:spacing w:line="276" w:lineRule="auto"/>
        <w:jc w:val="both"/>
        <w:rPr>
          <w:sz w:val="26"/>
          <w:szCs w:val="26"/>
          <w:lang w:val="es-MX"/>
        </w:rPr>
      </w:pPr>
    </w:p>
    <w:p w:rsidR="002F793F" w:rsidRPr="00305027" w:rsidRDefault="002F793F" w:rsidP="002F793F">
      <w:pPr>
        <w:pStyle w:val="Textoindependiente2"/>
        <w:spacing w:line="276" w:lineRule="auto"/>
        <w:rPr>
          <w:sz w:val="26"/>
          <w:szCs w:val="26"/>
        </w:rPr>
      </w:pPr>
      <w:r w:rsidRPr="00305027">
        <w:rPr>
          <w:b/>
          <w:sz w:val="26"/>
          <w:szCs w:val="26"/>
        </w:rPr>
        <w:t>TRIBUNAL ADMINISTRATIVO DE TRANSPORTE</w:t>
      </w:r>
      <w:r w:rsidRPr="00305027">
        <w:rPr>
          <w:sz w:val="26"/>
          <w:szCs w:val="26"/>
        </w:rPr>
        <w:t>. San José, a las 1</w:t>
      </w:r>
      <w:r w:rsidR="001B71F2">
        <w:rPr>
          <w:sz w:val="26"/>
          <w:szCs w:val="26"/>
        </w:rPr>
        <w:t>1</w:t>
      </w:r>
      <w:r w:rsidRPr="00305027">
        <w:rPr>
          <w:sz w:val="26"/>
          <w:szCs w:val="26"/>
        </w:rPr>
        <w:t>:</w:t>
      </w:r>
      <w:r w:rsidR="001B71F2">
        <w:rPr>
          <w:sz w:val="26"/>
          <w:szCs w:val="26"/>
        </w:rPr>
        <w:t>07</w:t>
      </w:r>
      <w:r w:rsidRPr="00305027">
        <w:rPr>
          <w:sz w:val="26"/>
          <w:szCs w:val="26"/>
        </w:rPr>
        <w:t xml:space="preserve"> horas del </w:t>
      </w:r>
      <w:r w:rsidR="001B71F2">
        <w:rPr>
          <w:sz w:val="26"/>
          <w:szCs w:val="26"/>
        </w:rPr>
        <w:t>Veintisiete</w:t>
      </w:r>
      <w:r w:rsidRPr="00305027">
        <w:rPr>
          <w:sz w:val="26"/>
          <w:szCs w:val="26"/>
        </w:rPr>
        <w:t xml:space="preserve"> de </w:t>
      </w:r>
      <w:r>
        <w:rPr>
          <w:sz w:val="26"/>
          <w:szCs w:val="26"/>
        </w:rPr>
        <w:t>Setiembre</w:t>
      </w:r>
      <w:r w:rsidRPr="00305027">
        <w:rPr>
          <w:sz w:val="26"/>
          <w:szCs w:val="26"/>
        </w:rPr>
        <w:t xml:space="preserve"> del Dos Mil </w:t>
      </w:r>
      <w:proofErr w:type="gramStart"/>
      <w:r w:rsidRPr="00305027">
        <w:rPr>
          <w:sz w:val="26"/>
          <w:szCs w:val="26"/>
        </w:rPr>
        <w:t>Dieciocho.--------------------------------</w:t>
      </w:r>
      <w:proofErr w:type="gramEnd"/>
    </w:p>
    <w:p w:rsidR="002F793F" w:rsidRPr="00305027" w:rsidRDefault="002F793F" w:rsidP="002F793F">
      <w:pPr>
        <w:pStyle w:val="Sinespaciado"/>
        <w:spacing w:line="276" w:lineRule="auto"/>
        <w:jc w:val="both"/>
        <w:rPr>
          <w:sz w:val="26"/>
          <w:szCs w:val="26"/>
        </w:rPr>
      </w:pPr>
    </w:p>
    <w:p w:rsidR="002F793F" w:rsidRPr="00305027" w:rsidRDefault="002F793F" w:rsidP="002F793F">
      <w:pPr>
        <w:spacing w:line="276" w:lineRule="auto"/>
        <w:jc w:val="both"/>
        <w:rPr>
          <w:b/>
          <w:i/>
          <w:sz w:val="26"/>
          <w:szCs w:val="26"/>
        </w:rPr>
      </w:pPr>
      <w:r w:rsidRPr="00305027">
        <w:rPr>
          <w:sz w:val="26"/>
          <w:szCs w:val="26"/>
        </w:rPr>
        <w:t xml:space="preserve">Se conoce por este medio de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el Señor </w:t>
      </w:r>
      <w:r>
        <w:rPr>
          <w:b/>
          <w:i/>
          <w:sz w:val="26"/>
          <w:szCs w:val="26"/>
        </w:rPr>
        <w:t>T</w:t>
      </w:r>
      <w:r w:rsidR="00977AE6">
        <w:rPr>
          <w:b/>
          <w:i/>
          <w:sz w:val="26"/>
          <w:szCs w:val="26"/>
        </w:rPr>
        <w:t>.A.G.W.</w:t>
      </w:r>
      <w:r w:rsidRPr="00305027">
        <w:rPr>
          <w:sz w:val="26"/>
          <w:szCs w:val="26"/>
        </w:rPr>
        <w:t xml:space="preserve">, de calidades conocidas y portador de la cédula de identidad número </w:t>
      </w:r>
      <w:r w:rsidR="00977AE6">
        <w:rPr>
          <w:sz w:val="26"/>
          <w:szCs w:val="26"/>
        </w:rPr>
        <w:t>…</w:t>
      </w:r>
      <w:r>
        <w:rPr>
          <w:sz w:val="26"/>
          <w:szCs w:val="26"/>
        </w:rPr>
        <w:t xml:space="preserve"> y </w:t>
      </w:r>
      <w:r w:rsidRPr="002F793F">
        <w:rPr>
          <w:b/>
          <w:i/>
          <w:sz w:val="26"/>
          <w:szCs w:val="26"/>
        </w:rPr>
        <w:t>A</w:t>
      </w:r>
      <w:r w:rsidR="00977AE6">
        <w:rPr>
          <w:b/>
          <w:i/>
          <w:sz w:val="26"/>
          <w:szCs w:val="26"/>
        </w:rPr>
        <w:t>.S.A.</w:t>
      </w:r>
      <w:r>
        <w:rPr>
          <w:sz w:val="26"/>
          <w:szCs w:val="26"/>
        </w:rPr>
        <w:t xml:space="preserve">, de calidades también conocidas y portador de la cédula de identidad número </w:t>
      </w:r>
      <w:r w:rsidR="00977AE6">
        <w:rPr>
          <w:sz w:val="26"/>
          <w:szCs w:val="26"/>
        </w:rPr>
        <w:t>…</w:t>
      </w:r>
      <w:r w:rsidRPr="00305027">
        <w:rPr>
          <w:sz w:val="26"/>
          <w:szCs w:val="26"/>
        </w:rPr>
        <w:t>, quien</w:t>
      </w:r>
      <w:r>
        <w:rPr>
          <w:sz w:val="26"/>
          <w:szCs w:val="26"/>
        </w:rPr>
        <w:t>es</w:t>
      </w:r>
      <w:r w:rsidRPr="00305027">
        <w:rPr>
          <w:sz w:val="26"/>
          <w:szCs w:val="26"/>
        </w:rPr>
        <w:t xml:space="preserve"> </w:t>
      </w:r>
      <w:r>
        <w:rPr>
          <w:sz w:val="26"/>
          <w:szCs w:val="26"/>
        </w:rPr>
        <w:t>a</w:t>
      </w:r>
      <w:r w:rsidRPr="00305027">
        <w:rPr>
          <w:sz w:val="26"/>
          <w:szCs w:val="26"/>
        </w:rPr>
        <w:t>ctúa</w:t>
      </w:r>
      <w:r>
        <w:rPr>
          <w:sz w:val="26"/>
          <w:szCs w:val="26"/>
        </w:rPr>
        <w:t>n</w:t>
      </w:r>
      <w:r w:rsidRPr="00305027">
        <w:rPr>
          <w:sz w:val="26"/>
          <w:szCs w:val="26"/>
        </w:rPr>
        <w:t xml:space="preserve"> en su condición de Representante</w:t>
      </w:r>
      <w:r>
        <w:rPr>
          <w:sz w:val="26"/>
          <w:szCs w:val="26"/>
        </w:rPr>
        <w:t>s</w:t>
      </w:r>
      <w:r w:rsidRPr="00305027">
        <w:rPr>
          <w:sz w:val="26"/>
          <w:szCs w:val="26"/>
        </w:rPr>
        <w:t xml:space="preserve"> con Facultades Suficientes al efecto de la firma </w:t>
      </w:r>
      <w:r>
        <w:rPr>
          <w:b/>
          <w:i/>
          <w:sz w:val="26"/>
          <w:szCs w:val="26"/>
        </w:rPr>
        <w:t>B</w:t>
      </w:r>
      <w:r w:rsidR="00977AE6">
        <w:rPr>
          <w:b/>
          <w:i/>
          <w:sz w:val="26"/>
          <w:szCs w:val="26"/>
        </w:rPr>
        <w:t>.I.U.S.A.</w:t>
      </w:r>
      <w:r>
        <w:rPr>
          <w:b/>
          <w:i/>
          <w:sz w:val="26"/>
          <w:szCs w:val="26"/>
        </w:rPr>
        <w:t xml:space="preserve"> (B)</w:t>
      </w:r>
      <w:r w:rsidRPr="00305027">
        <w:rPr>
          <w:sz w:val="26"/>
          <w:szCs w:val="26"/>
        </w:rPr>
        <w:t xml:space="preserve">, cédula de persona jurídica número </w:t>
      </w:r>
      <w:r w:rsidR="00977AE6">
        <w:rPr>
          <w:sz w:val="26"/>
          <w:szCs w:val="26"/>
        </w:rPr>
        <w:t>…</w:t>
      </w:r>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 xml:space="preserve">.- </w:t>
      </w:r>
      <w:r w:rsidRPr="00305027">
        <w:rPr>
          <w:b/>
          <w:i/>
          <w:sz w:val="26"/>
          <w:szCs w:val="26"/>
        </w:rPr>
        <w:t>EXPEDIENTE No. TAT-</w:t>
      </w:r>
      <w:r>
        <w:rPr>
          <w:b/>
          <w:i/>
          <w:sz w:val="26"/>
          <w:szCs w:val="26"/>
        </w:rPr>
        <w:t>119</w:t>
      </w:r>
      <w:r w:rsidRPr="00305027">
        <w:rPr>
          <w:b/>
          <w:i/>
          <w:sz w:val="26"/>
          <w:szCs w:val="26"/>
        </w:rPr>
        <w:t>-18.-</w:t>
      </w:r>
    </w:p>
    <w:p w:rsidR="002F793F" w:rsidRPr="00305027" w:rsidRDefault="002F793F" w:rsidP="002F793F">
      <w:pPr>
        <w:pStyle w:val="Sinespaciado"/>
        <w:spacing w:line="276" w:lineRule="auto"/>
        <w:rPr>
          <w:sz w:val="26"/>
          <w:szCs w:val="26"/>
        </w:rPr>
      </w:pPr>
    </w:p>
    <w:p w:rsidR="002F793F" w:rsidRPr="00305027" w:rsidRDefault="002F793F" w:rsidP="002F793F">
      <w:pPr>
        <w:pStyle w:val="Default"/>
        <w:spacing w:line="276" w:lineRule="auto"/>
        <w:jc w:val="center"/>
        <w:rPr>
          <w:rFonts w:ascii="Times New Roman" w:hAnsi="Times New Roman" w:cs="Times New Roman"/>
          <w:b/>
          <w:bCs/>
          <w:i/>
          <w:sz w:val="26"/>
          <w:szCs w:val="26"/>
        </w:rPr>
      </w:pPr>
      <w:r w:rsidRPr="00305027">
        <w:rPr>
          <w:rFonts w:ascii="Times New Roman" w:hAnsi="Times New Roman" w:cs="Times New Roman"/>
          <w:b/>
          <w:bCs/>
          <w:i/>
          <w:sz w:val="26"/>
          <w:szCs w:val="26"/>
        </w:rPr>
        <w:t>Resultando</w:t>
      </w:r>
    </w:p>
    <w:p w:rsidR="002F793F" w:rsidRPr="00305027" w:rsidRDefault="002F793F" w:rsidP="002F793F">
      <w:pPr>
        <w:pStyle w:val="Default"/>
        <w:spacing w:line="276" w:lineRule="auto"/>
        <w:jc w:val="both"/>
        <w:rPr>
          <w:rFonts w:ascii="Times New Roman" w:hAnsi="Times New Roman" w:cs="Times New Roman"/>
          <w:b/>
          <w:bCs/>
          <w:sz w:val="26"/>
          <w:szCs w:val="26"/>
        </w:rPr>
      </w:pPr>
    </w:p>
    <w:p w:rsidR="002F793F" w:rsidRPr="00305027" w:rsidRDefault="002F793F" w:rsidP="002F793F">
      <w:pPr>
        <w:pStyle w:val="Default"/>
        <w:spacing w:line="276" w:lineRule="auto"/>
        <w:jc w:val="both"/>
        <w:rPr>
          <w:rFonts w:ascii="Times New Roman" w:hAnsi="Times New Roman" w:cs="Times New Roman"/>
          <w:color w:val="auto"/>
          <w:sz w:val="26"/>
          <w:szCs w:val="26"/>
        </w:rPr>
      </w:pPr>
      <w:r w:rsidRPr="00305027">
        <w:rPr>
          <w:rFonts w:ascii="Times New Roman" w:hAnsi="Times New Roman" w:cs="Times New Roman"/>
          <w:b/>
          <w:bCs/>
          <w:sz w:val="26"/>
          <w:szCs w:val="26"/>
        </w:rPr>
        <w:t>PRIMERO:</w:t>
      </w:r>
      <w:r w:rsidRPr="00305027">
        <w:rPr>
          <w:rFonts w:ascii="Times New Roman" w:hAnsi="Times New Roman" w:cs="Times New Roman"/>
          <w:b/>
          <w:bCs/>
          <w:sz w:val="26"/>
          <w:szCs w:val="26"/>
        </w:rPr>
        <w:tab/>
      </w:r>
      <w:r w:rsidRPr="00305027">
        <w:rPr>
          <w:rFonts w:ascii="Times New Roman" w:hAnsi="Times New Roman" w:cs="Times New Roman"/>
          <w:bCs/>
          <w:sz w:val="26"/>
          <w:szCs w:val="26"/>
        </w:rPr>
        <w:t>Mediante su Acuerdo No. 7.2 de su Sesión Ordinaria No. 14-2017, el cual fuera posterior y parcialmente corregido por el Acuerdo No. 7.13 de su sesión Ordinaria No. 20-2017, la Junta Directiva del Consejo de Transporte Público, entre otras cosas, vino a Analizar Informes de su Área Técnica relativos a Incumplimientos en cuanto a lo dispuesto por él mismo en el A</w:t>
      </w:r>
      <w:r w:rsidRPr="00305027">
        <w:rPr>
          <w:rFonts w:ascii="Times New Roman" w:hAnsi="Times New Roman" w:cs="Times New Roman"/>
          <w:sz w:val="26"/>
          <w:szCs w:val="26"/>
        </w:rPr>
        <w:t>rtículo 8.1 de su Sesión Ordinaria 45-2016, en el cual se dispuso Adicionar el artículo 8.1 de la Sesión Ordinaria 42-2016, mismo que dispone que: …</w:t>
      </w:r>
      <w:r>
        <w:rPr>
          <w:rFonts w:ascii="Times New Roman" w:hAnsi="Times New Roman" w:cs="Times New Roman"/>
          <w:sz w:val="26"/>
          <w:szCs w:val="26"/>
        </w:rPr>
        <w:t>”</w:t>
      </w:r>
      <w:r w:rsidRPr="00305027">
        <w:rPr>
          <w:rFonts w:ascii="Times New Roman" w:hAnsi="Times New Roman" w:cs="Times New Roman"/>
          <w:sz w:val="26"/>
          <w:szCs w:val="26"/>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w:t>
      </w:r>
      <w:r w:rsidR="00DB1E24">
        <w:rPr>
          <w:rFonts w:ascii="Times New Roman" w:hAnsi="Times New Roman" w:cs="Times New Roman"/>
          <w:sz w:val="26"/>
          <w:szCs w:val="26"/>
        </w:rPr>
        <w:t>l</w:t>
      </w:r>
      <w:r w:rsidRPr="00305027">
        <w:rPr>
          <w:rFonts w:ascii="Times New Roman" w:hAnsi="Times New Roman" w:cs="Times New Roman"/>
          <w:sz w:val="26"/>
          <w:szCs w:val="26"/>
        </w:rPr>
        <w:t>ico el documento idóneo emitido por los Órganos de Inspección acreditados ante el ECA, tal y como se expresa en el considerando sétimo del artículo 8.1 de la Sesión Ordinaria 42-2016</w:t>
      </w:r>
      <w:r>
        <w:rPr>
          <w:rFonts w:ascii="Times New Roman" w:hAnsi="Times New Roman" w:cs="Times New Roman"/>
          <w:sz w:val="26"/>
          <w:szCs w:val="26"/>
        </w:rPr>
        <w:t>”..</w:t>
      </w:r>
      <w:r w:rsidRPr="00305027">
        <w:rPr>
          <w:rFonts w:ascii="Times New Roman" w:hAnsi="Times New Roman" w:cs="Times New Roman"/>
          <w:sz w:val="26"/>
          <w:szCs w:val="26"/>
        </w:rPr>
        <w:t xml:space="preserve">. Determinándose </w:t>
      </w:r>
      <w:r w:rsidRPr="00305027">
        <w:rPr>
          <w:rFonts w:ascii="Times New Roman" w:hAnsi="Times New Roman" w:cs="Times New Roman"/>
          <w:color w:val="auto"/>
          <w:sz w:val="26"/>
          <w:szCs w:val="26"/>
        </w:rPr>
        <w:t xml:space="preserve">de los Informes de su Área Técnica que se aportaron estudios de calidad realizados por organismos no acreditados ante el ECA, que tampoco cumplieron con la excepción dispuesta en los acuerdos señalados, sea demostrar la </w:t>
      </w:r>
      <w:r w:rsidRPr="00305027">
        <w:rPr>
          <w:rFonts w:ascii="Times New Roman" w:hAnsi="Times New Roman" w:cs="Times New Roman"/>
          <w:color w:val="auto"/>
          <w:sz w:val="26"/>
          <w:szCs w:val="26"/>
        </w:rPr>
        <w:lastRenderedPageBreak/>
        <w:t>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 Que 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señalados en el considerando anterior. Ordenando, per se, el inicio de los procedimientos administrativos de cancelación correspondientes, por incumplimiento de lo dispuesto por Junta Directiva mediante artículos 8.1 de la sesión ordinaria 42-2016 y artículo 8.1 de la Sesión Ordinaria 45-2016, así como la advertencia realizada en el artículo 7.14 de la Sesión Ordinaria 48-2016, celebrada el día 12 de octubre del 2016. Tal determinación contra un número significativo de Operadores del Transporte Público en la Modalidad Autobú</w:t>
      </w:r>
      <w:r w:rsidR="00EE2D1E">
        <w:rPr>
          <w:rFonts w:ascii="Times New Roman" w:hAnsi="Times New Roman" w:cs="Times New Roman"/>
          <w:color w:val="auto"/>
          <w:sz w:val="26"/>
          <w:szCs w:val="26"/>
        </w:rPr>
        <w:t>s</w:t>
      </w:r>
      <w:r w:rsidRPr="00305027">
        <w:rPr>
          <w:rFonts w:ascii="Times New Roman" w:hAnsi="Times New Roman" w:cs="Times New Roman"/>
          <w:color w:val="auto"/>
          <w:sz w:val="26"/>
          <w:szCs w:val="26"/>
        </w:rPr>
        <w:t xml:space="preserve">. </w:t>
      </w:r>
    </w:p>
    <w:p w:rsidR="002F793F" w:rsidRPr="00305027" w:rsidRDefault="002F793F" w:rsidP="002F793F">
      <w:pPr>
        <w:spacing w:line="276" w:lineRule="auto"/>
        <w:jc w:val="both"/>
        <w:rPr>
          <w:b/>
          <w:bCs/>
          <w:sz w:val="26"/>
          <w:szCs w:val="26"/>
        </w:rPr>
      </w:pPr>
    </w:p>
    <w:p w:rsidR="002F793F" w:rsidRPr="00305027" w:rsidRDefault="002F793F" w:rsidP="002F793F">
      <w:pPr>
        <w:spacing w:line="276" w:lineRule="auto"/>
        <w:jc w:val="both"/>
        <w:rPr>
          <w:sz w:val="26"/>
          <w:szCs w:val="26"/>
        </w:rPr>
      </w:pPr>
      <w:r w:rsidRPr="00305027">
        <w:rPr>
          <w:b/>
          <w:bCs/>
          <w:sz w:val="26"/>
          <w:szCs w:val="26"/>
        </w:rPr>
        <w:t>SEGUNDO:</w:t>
      </w:r>
      <w:r w:rsidRPr="00305027">
        <w:rPr>
          <w:b/>
          <w:bCs/>
          <w:sz w:val="26"/>
          <w:szCs w:val="26"/>
        </w:rPr>
        <w:tab/>
      </w:r>
      <w:r w:rsidRPr="00305027">
        <w:rPr>
          <w:bCs/>
          <w:sz w:val="26"/>
          <w:szCs w:val="26"/>
        </w:rPr>
        <w:t>Dados los efectos de lo Dispuesto en el Acuerdo antes referido y ante una Solicitud de la Cámara de Autobuseros llamada C</w:t>
      </w:r>
      <w:r w:rsidR="00977AE6">
        <w:rPr>
          <w:bCs/>
          <w:sz w:val="26"/>
          <w:szCs w:val="26"/>
        </w:rPr>
        <w:t>.</w:t>
      </w:r>
      <w:r w:rsidRPr="00305027">
        <w:rPr>
          <w:bCs/>
          <w:sz w:val="26"/>
          <w:szCs w:val="26"/>
        </w:rPr>
        <w:t xml:space="preserve">, en conocimiento del </w:t>
      </w:r>
      <w:r w:rsidRPr="00305027">
        <w:rPr>
          <w:sz w:val="26"/>
          <w:szCs w:val="26"/>
        </w:rPr>
        <w:t xml:space="preserve">oficio </w:t>
      </w:r>
      <w:r w:rsidRPr="00305027">
        <w:rPr>
          <w:bCs/>
          <w:sz w:val="26"/>
          <w:szCs w:val="26"/>
        </w:rPr>
        <w:t xml:space="preserve">DE 2017-2873 de su Área Técnica </w:t>
      </w:r>
      <w:r w:rsidRPr="00305027">
        <w:rPr>
          <w:sz w:val="26"/>
          <w:szCs w:val="26"/>
        </w:rPr>
        <w:t xml:space="preserve">en relación con el oficio </w:t>
      </w:r>
      <w:r w:rsidRPr="00305027">
        <w:rPr>
          <w:bCs/>
          <w:sz w:val="26"/>
          <w:szCs w:val="26"/>
        </w:rPr>
        <w:t xml:space="preserve">46-2017 </w:t>
      </w:r>
      <w:r w:rsidRPr="00305027">
        <w:rPr>
          <w:sz w:val="26"/>
          <w:szCs w:val="26"/>
        </w:rPr>
        <w:t xml:space="preserve">del señor </w:t>
      </w:r>
      <w:r w:rsidRPr="00305027">
        <w:rPr>
          <w:bCs/>
          <w:sz w:val="26"/>
          <w:szCs w:val="26"/>
        </w:rPr>
        <w:t>J</w:t>
      </w:r>
      <w:r w:rsidR="00977AE6">
        <w:rPr>
          <w:bCs/>
          <w:sz w:val="26"/>
          <w:szCs w:val="26"/>
        </w:rPr>
        <w:t>.A.C.S.</w:t>
      </w:r>
      <w:r w:rsidRPr="00305027">
        <w:rPr>
          <w:sz w:val="26"/>
          <w:szCs w:val="26"/>
        </w:rPr>
        <w:t xml:space="preserve">, representante de </w:t>
      </w:r>
      <w:r w:rsidRPr="00305027">
        <w:rPr>
          <w:bCs/>
          <w:sz w:val="26"/>
          <w:szCs w:val="26"/>
        </w:rPr>
        <w:t>C</w:t>
      </w:r>
      <w:r w:rsidR="00977AE6">
        <w:rPr>
          <w:bCs/>
          <w:sz w:val="26"/>
          <w:szCs w:val="26"/>
        </w:rPr>
        <w:t>.</w:t>
      </w:r>
      <w:r w:rsidRPr="00305027">
        <w:rPr>
          <w:bCs/>
          <w:sz w:val="26"/>
          <w:szCs w:val="26"/>
        </w:rPr>
        <w:t xml:space="preserve">, </w:t>
      </w:r>
      <w:r w:rsidRPr="00305027">
        <w:rPr>
          <w:sz w:val="26"/>
          <w:szCs w:val="26"/>
        </w:rPr>
        <w:t>referido a la validación de los informes de Calidad del Servicio del año 2016, la Junta Directiva del Consejo de Transporte Público emite su Acuerdo No. 7.23 de  su Sesión Ordinaria No. 45-2017, por el cual y como una Medida Alternativa para paliar los efectos de sus Acuerdos antes señalados (punto inmediato anterior) , dispuso lo siguiente:</w:t>
      </w:r>
      <w:r w:rsidRPr="00305027">
        <w:rPr>
          <w:b/>
          <w:bCs/>
          <w:sz w:val="26"/>
          <w:szCs w:val="26"/>
        </w:rPr>
        <w:t xml:space="preserve"> </w:t>
      </w: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…”1. Aprobar, basados en los fundamentos, motivos y contenidos, desarrollados en los considerandos del oficio </w:t>
      </w:r>
      <w:r w:rsidRPr="00305027">
        <w:rPr>
          <w:rFonts w:ascii="Times New Roman" w:hAnsi="Times New Roman" w:cs="Times New Roman"/>
          <w:b/>
          <w:bCs/>
          <w:sz w:val="26"/>
          <w:szCs w:val="26"/>
        </w:rPr>
        <w:t>DE 2017-2873</w:t>
      </w:r>
      <w:r w:rsidRPr="00305027">
        <w:rPr>
          <w:rFonts w:ascii="Times New Roman" w:hAnsi="Times New Roman" w:cs="Times New Roman"/>
          <w:sz w:val="26"/>
          <w:szCs w:val="26"/>
        </w:rPr>
        <w:t xml:space="preserve">, todas las recomendaciones contenidas en el oficio dicho, el cual forma parte integral de este acuerdo. </w:t>
      </w: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2. Se autoriza a los 153 Operadores de Transporte Público (concesionarios y permisionarios) invocados en los artículos 7.2 de la sesión ordinaria 14-2017; y 7.13 de la sesión ordinaria 20-2017, para que contraten a un </w:t>
      </w:r>
      <w:r w:rsidRPr="00305027">
        <w:rPr>
          <w:rFonts w:ascii="Times New Roman" w:hAnsi="Times New Roman" w:cs="Times New Roman"/>
          <w:sz w:val="26"/>
          <w:szCs w:val="26"/>
        </w:rPr>
        <w:lastRenderedPageBreak/>
        <w:t xml:space="preserve">Organismo de Inspección acreditado ante el ECA en la norma INTE-ISO/IEC 17020 alcance tipo A, a efectos de que proceda a validar los estudios de la evaluación de la calidad del período 2016. </w:t>
      </w: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3. En un plazo de </w:t>
      </w:r>
      <w:r w:rsidRPr="00305027">
        <w:rPr>
          <w:rFonts w:ascii="Times New Roman" w:hAnsi="Times New Roman" w:cs="Times New Roman"/>
          <w:b/>
          <w:bCs/>
          <w:sz w:val="26"/>
          <w:szCs w:val="26"/>
        </w:rPr>
        <w:t>diez días hábiles</w:t>
      </w:r>
      <w:r w:rsidRPr="00305027">
        <w:rPr>
          <w:rFonts w:ascii="Times New Roman" w:hAnsi="Times New Roman" w:cs="Times New Roman"/>
          <w:sz w:val="26"/>
          <w:szCs w:val="26"/>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after="18"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6. Notifíquese: José Alfredo Campos Salas, al correo direccion@canabuscr.com o al fax 2248-0938 / Dirección Ejecutiva a los correos mfallas@ctp.go.cr, sfonseca@ctp.go.cr y lrojas@ctp.go.cr / Área Técnica al correo aorozco@ctp.go.cr / Dirección de Asuntos Jurídicos al correo scerdas@ctp.go.cr / Operadores contenidos en el cuadro del artículo 7.13 de la S.O. 20-2017 </w:t>
      </w:r>
    </w:p>
    <w:p w:rsidR="002F793F" w:rsidRPr="00305027" w:rsidRDefault="002F793F" w:rsidP="002F793F">
      <w:pPr>
        <w:pStyle w:val="Default"/>
        <w:spacing w:line="276" w:lineRule="auto"/>
        <w:ind w:left="567" w:right="566"/>
        <w:jc w:val="both"/>
        <w:rPr>
          <w:rFonts w:ascii="Times New Roman" w:hAnsi="Times New Roman" w:cs="Times New Roman"/>
          <w:sz w:val="26"/>
          <w:szCs w:val="26"/>
        </w:rPr>
      </w:pPr>
    </w:p>
    <w:p w:rsidR="002F793F" w:rsidRPr="00305027" w:rsidRDefault="002F793F" w:rsidP="002F793F">
      <w:pPr>
        <w:pStyle w:val="Default"/>
        <w:spacing w:line="276" w:lineRule="auto"/>
        <w:ind w:left="567" w:right="566"/>
        <w:jc w:val="both"/>
        <w:rPr>
          <w:rFonts w:ascii="Times New Roman" w:hAnsi="Times New Roman" w:cs="Times New Roman"/>
          <w:sz w:val="26"/>
          <w:szCs w:val="26"/>
        </w:rPr>
      </w:pPr>
      <w:r w:rsidRPr="00305027">
        <w:rPr>
          <w:rFonts w:ascii="Times New Roman" w:hAnsi="Times New Roman" w:cs="Times New Roman"/>
          <w:sz w:val="26"/>
          <w:szCs w:val="26"/>
        </w:rPr>
        <w:t xml:space="preserve">7. </w:t>
      </w:r>
      <w:r w:rsidRPr="00305027">
        <w:rPr>
          <w:rFonts w:ascii="Times New Roman" w:hAnsi="Times New Roman" w:cs="Times New Roman"/>
          <w:b/>
          <w:bCs/>
          <w:sz w:val="26"/>
          <w:szCs w:val="26"/>
        </w:rPr>
        <w:t xml:space="preserve">Se declara </w:t>
      </w:r>
      <w:proofErr w:type="gramStart"/>
      <w:r w:rsidRPr="00305027">
        <w:rPr>
          <w:rFonts w:ascii="Times New Roman" w:hAnsi="Times New Roman" w:cs="Times New Roman"/>
          <w:b/>
          <w:bCs/>
          <w:sz w:val="26"/>
          <w:szCs w:val="26"/>
        </w:rPr>
        <w:t>firme.-</w:t>
      </w:r>
      <w:proofErr w:type="gramEnd"/>
      <w:r w:rsidRPr="00305027">
        <w:rPr>
          <w:rFonts w:ascii="Times New Roman" w:hAnsi="Times New Roman" w:cs="Times New Roman"/>
          <w:b/>
          <w:bCs/>
          <w:sz w:val="26"/>
          <w:szCs w:val="26"/>
        </w:rPr>
        <w:t xml:space="preserve"> </w:t>
      </w:r>
    </w:p>
    <w:p w:rsidR="002F793F" w:rsidRPr="00305027" w:rsidRDefault="002F793F" w:rsidP="002F793F">
      <w:pPr>
        <w:pStyle w:val="Sinespaciado"/>
        <w:spacing w:line="276" w:lineRule="auto"/>
        <w:rPr>
          <w:sz w:val="26"/>
          <w:szCs w:val="26"/>
        </w:rPr>
      </w:pPr>
    </w:p>
    <w:p w:rsidR="002F793F" w:rsidRPr="00AF7538" w:rsidRDefault="002F793F" w:rsidP="002F793F">
      <w:pPr>
        <w:spacing w:line="276" w:lineRule="auto"/>
        <w:jc w:val="both"/>
        <w:rPr>
          <w:b/>
          <w:sz w:val="26"/>
          <w:szCs w:val="26"/>
        </w:rPr>
      </w:pPr>
      <w:r w:rsidRPr="00305027">
        <w:rPr>
          <w:b/>
          <w:sz w:val="26"/>
          <w:szCs w:val="26"/>
        </w:rPr>
        <w:t>TERCERO:</w:t>
      </w:r>
      <w:r w:rsidRPr="00305027">
        <w:rPr>
          <w:sz w:val="26"/>
          <w:szCs w:val="26"/>
        </w:rPr>
        <w:tab/>
        <w:t xml:space="preserve">No </w:t>
      </w:r>
      <w:proofErr w:type="gramStart"/>
      <w:r w:rsidRPr="00305027">
        <w:rPr>
          <w:sz w:val="26"/>
          <w:szCs w:val="26"/>
        </w:rPr>
        <w:t>obstante</w:t>
      </w:r>
      <w:proofErr w:type="gramEnd"/>
      <w:r w:rsidRPr="00305027">
        <w:rPr>
          <w:sz w:val="26"/>
          <w:szCs w:val="26"/>
        </w:rPr>
        <w:t xml:space="preserve"> tal es un Acto Positivo, el cual busca Solventar la Realización de Procedimientos Sancionatorios contra un Número Significativo de Operadores del Transporte Público en su Modalidad Autobús, varios de ellos -</w:t>
      </w:r>
      <w:r w:rsidRPr="00305027">
        <w:rPr>
          <w:sz w:val="26"/>
          <w:szCs w:val="26"/>
        </w:rPr>
        <w:lastRenderedPageBreak/>
        <w:t>insatisfechos con él mismo- Proceden a Impugnarlo mediante las vías Ordinarias de Ley. Siendo uno de los Impugnantes la Firma</w:t>
      </w:r>
      <w:r>
        <w:rPr>
          <w:sz w:val="26"/>
          <w:szCs w:val="26"/>
        </w:rPr>
        <w:t xml:space="preserve"> </w:t>
      </w:r>
      <w:r>
        <w:rPr>
          <w:b/>
          <w:sz w:val="26"/>
          <w:szCs w:val="26"/>
        </w:rPr>
        <w:t>B</w:t>
      </w:r>
      <w:r w:rsidR="00977AE6">
        <w:rPr>
          <w:b/>
          <w:sz w:val="26"/>
          <w:szCs w:val="26"/>
        </w:rPr>
        <w:t>.I.U.S.A.</w:t>
      </w:r>
    </w:p>
    <w:p w:rsidR="002F793F" w:rsidRPr="00305027" w:rsidRDefault="002F793F" w:rsidP="002F793F">
      <w:pPr>
        <w:pStyle w:val="Sinespaciado"/>
        <w:spacing w:line="276" w:lineRule="auto"/>
        <w:rPr>
          <w:b/>
          <w:sz w:val="26"/>
          <w:szCs w:val="26"/>
        </w:rPr>
      </w:pPr>
    </w:p>
    <w:p w:rsidR="002F793F" w:rsidRDefault="002F793F" w:rsidP="002F793F">
      <w:pPr>
        <w:spacing w:line="276" w:lineRule="auto"/>
        <w:jc w:val="both"/>
        <w:rPr>
          <w:sz w:val="26"/>
          <w:szCs w:val="26"/>
        </w:rPr>
      </w:pPr>
      <w:r w:rsidRPr="00E1711E">
        <w:rPr>
          <w:b/>
          <w:sz w:val="26"/>
          <w:szCs w:val="26"/>
        </w:rPr>
        <w:t>CUARTO:</w:t>
      </w:r>
      <w:r w:rsidRPr="00E1711E">
        <w:rPr>
          <w:sz w:val="26"/>
          <w:szCs w:val="26"/>
        </w:rPr>
        <w:tab/>
        <w:t xml:space="preserve">El Acuerdo Impugnado se Notificó de forma Completa y Correcta el día 27 de </w:t>
      </w:r>
      <w:proofErr w:type="gramStart"/>
      <w:r w:rsidRPr="00E1711E">
        <w:rPr>
          <w:sz w:val="26"/>
          <w:szCs w:val="26"/>
        </w:rPr>
        <w:t>Noviembre</w:t>
      </w:r>
      <w:proofErr w:type="gramEnd"/>
      <w:r w:rsidRPr="00E1711E">
        <w:rPr>
          <w:sz w:val="26"/>
          <w:szCs w:val="26"/>
        </w:rPr>
        <w:t xml:space="preserve"> del año 2017 a la Recurrente y el Recurso de marras es Incoado en fecha 05 de Diciembre del 2017. No siendo el mismo para Nada EXTEMPORÁNEO. Y como Argumentos de Impugnación la Recurrente señala:</w:t>
      </w:r>
    </w:p>
    <w:p w:rsidR="002F793F" w:rsidRPr="00305027" w:rsidRDefault="002F793F" w:rsidP="002F793F">
      <w:pPr>
        <w:spacing w:line="276" w:lineRule="auto"/>
        <w:jc w:val="both"/>
        <w:rPr>
          <w:sz w:val="26"/>
          <w:szCs w:val="26"/>
        </w:rPr>
      </w:pPr>
    </w:p>
    <w:p w:rsidR="002F793F" w:rsidRPr="00305027" w:rsidRDefault="002F793F" w:rsidP="002F793F">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A</w:t>
      </w:r>
      <w:r w:rsidR="00BA1B5B">
        <w:rPr>
          <w:rFonts w:ascii="Times New Roman" w:hAnsi="Times New Roman" w:cs="Times New Roman"/>
          <w:b/>
          <w:i/>
          <w:sz w:val="26"/>
          <w:szCs w:val="26"/>
        </w:rPr>
        <w:t>.C.N.D.A.</w:t>
      </w:r>
      <w:r w:rsidRPr="00305027">
        <w:rPr>
          <w:rFonts w:ascii="Times New Roman" w:hAnsi="Times New Roman" w:cs="Times New Roman"/>
          <w:b/>
          <w:i/>
          <w:sz w:val="26"/>
          <w:szCs w:val="26"/>
        </w:rPr>
        <w:t xml:space="preserve"> (C</w:t>
      </w:r>
      <w:r w:rsidR="00BA1B5B">
        <w:rPr>
          <w:rFonts w:ascii="Times New Roman" w:hAnsi="Times New Roman" w:cs="Times New Roman"/>
          <w:b/>
          <w:i/>
          <w:sz w:val="26"/>
          <w:szCs w:val="26"/>
        </w:rPr>
        <w:t>.</w:t>
      </w:r>
      <w:r w:rsidRPr="00305027">
        <w:rPr>
          <w:rFonts w:ascii="Times New Roman" w:hAnsi="Times New Roman" w:cs="Times New Roman"/>
          <w:b/>
          <w:i/>
          <w:sz w:val="26"/>
          <w:szCs w:val="26"/>
        </w:rPr>
        <w:t xml:space="preserve">), no presenta Legitimación para la Gestión que realizó y que se Atiende mediante el Acuerdo que se Impugna; </w:t>
      </w:r>
    </w:p>
    <w:p w:rsidR="002F793F" w:rsidRPr="00305027" w:rsidRDefault="002F793F" w:rsidP="002F793F">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la Junta Directiva del Consejo de Transporte Público Actuó Indebidamente y contra la Legalidad al No Existir Fundamento en su determinación de Validar los Estudios de Calidad (sentido laxo) del año 2016 y que Interpreta Indebidamente los Términos y Alcances del Decreto Ejecutivo No. 28833-MOPT y sus reformas y de la Ley No. 8279;</w:t>
      </w:r>
    </w:p>
    <w:p w:rsidR="002F793F" w:rsidRPr="00305027" w:rsidRDefault="002F793F" w:rsidP="002F793F">
      <w:pPr>
        <w:pStyle w:val="Prrafodelista"/>
        <w:numPr>
          <w:ilvl w:val="0"/>
          <w:numId w:val="1"/>
        </w:numPr>
        <w:spacing w:line="276" w:lineRule="auto"/>
        <w:jc w:val="both"/>
        <w:rPr>
          <w:rFonts w:ascii="Times New Roman" w:hAnsi="Times New Roman" w:cs="Times New Roman"/>
          <w:b/>
          <w:i/>
          <w:sz w:val="26"/>
          <w:szCs w:val="26"/>
        </w:rPr>
      </w:pPr>
      <w:proofErr w:type="spellStart"/>
      <w:r w:rsidRPr="00305027">
        <w:rPr>
          <w:rFonts w:ascii="Times New Roman" w:hAnsi="Times New Roman" w:cs="Times New Roman"/>
          <w:b/>
          <w:i/>
          <w:sz w:val="26"/>
          <w:szCs w:val="26"/>
        </w:rPr>
        <w:t>Que</w:t>
      </w:r>
      <w:proofErr w:type="spellEnd"/>
      <w:r w:rsidRPr="00305027">
        <w:rPr>
          <w:rFonts w:ascii="Times New Roman" w:hAnsi="Times New Roman" w:cs="Times New Roman"/>
          <w:b/>
          <w:i/>
          <w:sz w:val="26"/>
          <w:szCs w:val="26"/>
        </w:rPr>
        <w:t xml:space="preserve"> No Existen Organismos Realmente Acreditados por el ECA para Inspeccionar y/o Valorar en Específico la Calidad en cuanto al Servicio Público de Transporte Remunerado de Personas, en su Modalidad de Autobús. Y que los Acreditados en cuanto a la Normativa ISO/INTE 1702 NO SON SUFI</w:t>
      </w:r>
      <w:r w:rsidR="00EE2D1E">
        <w:rPr>
          <w:rFonts w:ascii="Times New Roman" w:hAnsi="Times New Roman" w:cs="Times New Roman"/>
          <w:b/>
          <w:i/>
          <w:sz w:val="26"/>
          <w:szCs w:val="26"/>
        </w:rPr>
        <w:t>CI</w:t>
      </w:r>
      <w:r w:rsidRPr="00305027">
        <w:rPr>
          <w:rFonts w:ascii="Times New Roman" w:hAnsi="Times New Roman" w:cs="Times New Roman"/>
          <w:b/>
          <w:i/>
          <w:sz w:val="26"/>
          <w:szCs w:val="26"/>
        </w:rPr>
        <w:t>ENTES NI ESPECIALIZADOS EN LA MATERIA;</w:t>
      </w:r>
    </w:p>
    <w:p w:rsidR="002F793F" w:rsidRPr="00305027" w:rsidRDefault="002F793F" w:rsidP="002F793F">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 xml:space="preserve">Que el Acuerdo Impugnado No es Claro en cuanto a sí él mismo Aplica o No en los casos de excepción que el mismo Consejo de Transporte Público Autorizó para los años 2016 y 2017.; </w:t>
      </w:r>
    </w:p>
    <w:p w:rsidR="002F793F" w:rsidRPr="00305027" w:rsidRDefault="002F793F" w:rsidP="002F793F">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se Violentan los Derechos Fundamentales de Libre Contratación y Libre Empresa; y</w:t>
      </w:r>
    </w:p>
    <w:p w:rsidR="002F793F" w:rsidRPr="00305027" w:rsidRDefault="002F793F" w:rsidP="002F793F">
      <w:pPr>
        <w:pStyle w:val="Prrafodelista"/>
        <w:numPr>
          <w:ilvl w:val="0"/>
          <w:numId w:val="1"/>
        </w:numPr>
        <w:spacing w:line="276" w:lineRule="auto"/>
        <w:jc w:val="both"/>
        <w:rPr>
          <w:rFonts w:ascii="Times New Roman" w:hAnsi="Times New Roman" w:cs="Times New Roman"/>
          <w:b/>
          <w:i/>
          <w:sz w:val="26"/>
          <w:szCs w:val="26"/>
        </w:rPr>
      </w:pPr>
      <w:r w:rsidRPr="00305027">
        <w:rPr>
          <w:rFonts w:ascii="Times New Roman" w:hAnsi="Times New Roman" w:cs="Times New Roman"/>
          <w:b/>
          <w:i/>
          <w:sz w:val="26"/>
          <w:szCs w:val="26"/>
        </w:rPr>
        <w:t>Que Solicitan se Autorice a las Empresas Consultoras Contratadas para las Valoraciones de Calidad del año 2017, bajo la modalidad de Excepcionalidad, para que Validen lo Resultados de los Estudios del año 2016.</w:t>
      </w:r>
    </w:p>
    <w:p w:rsidR="002F793F" w:rsidRPr="00305027" w:rsidRDefault="002F793F" w:rsidP="002F793F">
      <w:pPr>
        <w:pStyle w:val="Sinespaciado"/>
        <w:spacing w:line="276" w:lineRule="auto"/>
        <w:rPr>
          <w:sz w:val="26"/>
          <w:szCs w:val="26"/>
        </w:rPr>
      </w:pPr>
    </w:p>
    <w:p w:rsidR="002F793F" w:rsidRPr="00305027" w:rsidRDefault="002F793F" w:rsidP="002F793F">
      <w:pPr>
        <w:spacing w:line="276" w:lineRule="auto"/>
        <w:jc w:val="both"/>
        <w:rPr>
          <w:sz w:val="26"/>
          <w:szCs w:val="26"/>
        </w:rPr>
      </w:pPr>
      <w:r w:rsidRPr="00305027">
        <w:rPr>
          <w:b/>
          <w:sz w:val="26"/>
          <w:szCs w:val="26"/>
        </w:rPr>
        <w:t>QUINTO:</w:t>
      </w:r>
      <w:r w:rsidRPr="00305027">
        <w:rPr>
          <w:sz w:val="26"/>
          <w:szCs w:val="26"/>
        </w:rPr>
        <w:t xml:space="preserve"> </w:t>
      </w:r>
      <w:r w:rsidRPr="00305027">
        <w:rPr>
          <w:sz w:val="26"/>
          <w:szCs w:val="26"/>
        </w:rPr>
        <w:tab/>
        <w:t>Mediante su Acuerdo No. 7.7.</w:t>
      </w:r>
      <w:r>
        <w:rPr>
          <w:sz w:val="26"/>
          <w:szCs w:val="26"/>
        </w:rPr>
        <w:t>4</w:t>
      </w:r>
      <w:r w:rsidRPr="00305027">
        <w:rPr>
          <w:sz w:val="26"/>
          <w:szCs w:val="26"/>
        </w:rPr>
        <w:t xml:space="preserve"> de su Sesión Ordinaria No. 17-2018 del 03 de mayo del 2018, la Junta Directiva del Consejo de Transporte Público, Dispone Rechazar el Recurso de Revocatoria Incoado por la Firma ya señalada.  Indicando que a su estima el Acuerdo Impugnado se Notificó el día 23 de </w:t>
      </w:r>
      <w:proofErr w:type="gramStart"/>
      <w:r w:rsidRPr="00305027">
        <w:rPr>
          <w:sz w:val="26"/>
          <w:szCs w:val="26"/>
        </w:rPr>
        <w:t>Noviembre</w:t>
      </w:r>
      <w:proofErr w:type="gramEnd"/>
      <w:r w:rsidRPr="00305027">
        <w:rPr>
          <w:sz w:val="26"/>
          <w:szCs w:val="26"/>
        </w:rPr>
        <w:t xml:space="preserve"> del 2017 y que el Recurso respectivo se habría interpuesto el día 04 de </w:t>
      </w:r>
      <w:r w:rsidR="00EE2D1E">
        <w:rPr>
          <w:sz w:val="26"/>
          <w:szCs w:val="26"/>
        </w:rPr>
        <w:t>Dic</w:t>
      </w:r>
      <w:r w:rsidRPr="00305027">
        <w:rPr>
          <w:sz w:val="26"/>
          <w:szCs w:val="26"/>
        </w:rPr>
        <w:t>iembre. Y pese a lo anterior, entra a conocer sobre el Fondo del Caso (</w:t>
      </w:r>
      <w:r w:rsidRPr="00F3060D">
        <w:rPr>
          <w:i/>
          <w:sz w:val="26"/>
          <w:szCs w:val="26"/>
        </w:rPr>
        <w:t>Parcialmente</w:t>
      </w:r>
      <w:r w:rsidRPr="00305027">
        <w:rPr>
          <w:sz w:val="26"/>
          <w:szCs w:val="26"/>
        </w:rPr>
        <w:t>), refiriéndose a algunos de los Puntos de Impugnación; pero NO A SU TOTALIDAD.</w:t>
      </w:r>
    </w:p>
    <w:p w:rsidR="002F793F" w:rsidRPr="00305027" w:rsidRDefault="002F793F" w:rsidP="002F793F">
      <w:pPr>
        <w:pStyle w:val="Sinespaciado"/>
        <w:spacing w:line="276" w:lineRule="auto"/>
        <w:rPr>
          <w:sz w:val="26"/>
          <w:szCs w:val="26"/>
        </w:rPr>
      </w:pPr>
    </w:p>
    <w:p w:rsidR="002F793F" w:rsidRPr="00305027" w:rsidRDefault="002F793F" w:rsidP="002F793F">
      <w:pPr>
        <w:spacing w:line="276" w:lineRule="auto"/>
        <w:jc w:val="both"/>
        <w:rPr>
          <w:rStyle w:val="CharacterStyle1"/>
          <w:b/>
          <w:i/>
          <w:spacing w:val="9"/>
          <w:sz w:val="26"/>
          <w:szCs w:val="26"/>
        </w:rPr>
      </w:pPr>
      <w:r>
        <w:rPr>
          <w:rStyle w:val="CharacterStyle1"/>
          <w:b/>
          <w:spacing w:val="9"/>
          <w:sz w:val="26"/>
          <w:szCs w:val="26"/>
        </w:rPr>
        <w:t>SEXT</w:t>
      </w:r>
      <w:r w:rsidRPr="00305027">
        <w:rPr>
          <w:rStyle w:val="CharacterStyle1"/>
          <w:b/>
          <w:spacing w:val="9"/>
          <w:sz w:val="26"/>
          <w:szCs w:val="26"/>
        </w:rPr>
        <w:t>O.-</w:t>
      </w:r>
      <w:r w:rsidRPr="00305027">
        <w:rPr>
          <w:rStyle w:val="CharacterStyle1"/>
          <w:b/>
          <w:spacing w:val="9"/>
          <w:sz w:val="26"/>
          <w:szCs w:val="26"/>
        </w:rPr>
        <w:tab/>
        <w:t xml:space="preserve"> </w:t>
      </w:r>
      <w:r w:rsidRPr="00305027">
        <w:rPr>
          <w:rStyle w:val="CharacterStyle1"/>
          <w:spacing w:val="9"/>
          <w:sz w:val="26"/>
          <w:szCs w:val="26"/>
        </w:rPr>
        <w:t>Este Tribunal en Procura de Completar el Expediente del Caso y Vista la TEMPORALIDAD (</w:t>
      </w:r>
      <w:r w:rsidRPr="00305027">
        <w:rPr>
          <w:rStyle w:val="CharacterStyle1"/>
          <w:i/>
          <w:spacing w:val="9"/>
          <w:sz w:val="26"/>
          <w:szCs w:val="26"/>
        </w:rPr>
        <w:t>Duración</w:t>
      </w:r>
      <w:r w:rsidRPr="00305027">
        <w:rPr>
          <w:rStyle w:val="CharacterStyle1"/>
          <w:spacing w:val="9"/>
          <w:sz w:val="26"/>
          <w:szCs w:val="26"/>
        </w:rPr>
        <w:t xml:space="preserve">) del mismo, PREVINO al Consejo de Transporte Público para que le Informara sobre </w:t>
      </w:r>
      <w:r w:rsidRPr="00305027">
        <w:rPr>
          <w:rStyle w:val="CharacterStyle1"/>
          <w:b/>
          <w:i/>
          <w:spacing w:val="9"/>
          <w:sz w:val="26"/>
          <w:szCs w:val="26"/>
        </w:rPr>
        <w:t xml:space="preserve">SÍ LOS RECURRENTES GENERALES QUE OBJETARON EL ACUERDO SOBRE EL CUAL VERSAN LAS ACCIONES QUE CONOCE ESTE TRIBUNAL, EN LO FINAL Y PESE A LA DENEGATORIA DE SU TRÁMITE DE EXCEPCIÓN, CUMPLIERON O NO CON LA PRESENTACIÓN </w:t>
      </w:r>
      <w:r>
        <w:rPr>
          <w:rStyle w:val="CharacterStyle1"/>
          <w:b/>
          <w:i/>
          <w:spacing w:val="9"/>
          <w:sz w:val="26"/>
          <w:szCs w:val="26"/>
        </w:rPr>
        <w:t xml:space="preserve">DE LA VALIDACIÓN </w:t>
      </w:r>
      <w:r w:rsidRPr="00305027">
        <w:rPr>
          <w:rStyle w:val="CharacterStyle1"/>
          <w:b/>
          <w:i/>
          <w:spacing w:val="9"/>
          <w:sz w:val="26"/>
          <w:szCs w:val="26"/>
        </w:rPr>
        <w:t>DE SUS ESTUDIOS DE CONTROL DE CALIDAD PARA EL AÑO 201</w:t>
      </w:r>
      <w:r>
        <w:rPr>
          <w:rStyle w:val="CharacterStyle1"/>
          <w:b/>
          <w:i/>
          <w:spacing w:val="9"/>
          <w:sz w:val="26"/>
          <w:szCs w:val="26"/>
        </w:rPr>
        <w:t>6</w:t>
      </w:r>
      <w:r w:rsidRPr="00305027">
        <w:rPr>
          <w:rStyle w:val="CharacterStyle1"/>
          <w:b/>
          <w:i/>
          <w:spacing w:val="9"/>
          <w:sz w:val="26"/>
          <w:szCs w:val="26"/>
        </w:rPr>
        <w:t>, CON ORGANISMOS ACREDITADOS ANTE EL ECA.</w:t>
      </w:r>
    </w:p>
    <w:p w:rsidR="002F793F" w:rsidRPr="00305027" w:rsidRDefault="002F793F" w:rsidP="002F793F">
      <w:pPr>
        <w:pStyle w:val="Sinespaciado"/>
        <w:spacing w:line="276" w:lineRule="auto"/>
        <w:rPr>
          <w:rStyle w:val="CharacterStyle1"/>
          <w:sz w:val="26"/>
          <w:szCs w:val="26"/>
        </w:rPr>
      </w:pPr>
    </w:p>
    <w:p w:rsidR="002F793F" w:rsidRPr="00AF7538" w:rsidRDefault="00EE2D1E" w:rsidP="002F793F">
      <w:pPr>
        <w:spacing w:line="276" w:lineRule="auto"/>
        <w:jc w:val="both"/>
        <w:rPr>
          <w:rStyle w:val="CharacterStyle1"/>
          <w:b/>
          <w:spacing w:val="9"/>
          <w:sz w:val="26"/>
          <w:szCs w:val="26"/>
        </w:rPr>
      </w:pPr>
      <w:proofErr w:type="gramStart"/>
      <w:r>
        <w:rPr>
          <w:rStyle w:val="CharacterStyle1"/>
          <w:b/>
          <w:spacing w:val="9"/>
          <w:sz w:val="26"/>
          <w:szCs w:val="26"/>
        </w:rPr>
        <w:t>SÉTIMO</w:t>
      </w:r>
      <w:r w:rsidR="002F793F" w:rsidRPr="00305027">
        <w:rPr>
          <w:rStyle w:val="CharacterStyle1"/>
          <w:b/>
          <w:spacing w:val="9"/>
          <w:sz w:val="26"/>
          <w:szCs w:val="26"/>
        </w:rPr>
        <w:t>.-</w:t>
      </w:r>
      <w:proofErr w:type="gramEnd"/>
      <w:r w:rsidR="002F793F" w:rsidRPr="00305027">
        <w:rPr>
          <w:rStyle w:val="CharacterStyle1"/>
          <w:b/>
          <w:spacing w:val="9"/>
          <w:sz w:val="26"/>
          <w:szCs w:val="26"/>
        </w:rPr>
        <w:t xml:space="preserve">  </w:t>
      </w:r>
      <w:r w:rsidR="002F793F" w:rsidRPr="00305027">
        <w:rPr>
          <w:rStyle w:val="CharacterStyle1"/>
          <w:spacing w:val="9"/>
          <w:sz w:val="26"/>
          <w:szCs w:val="26"/>
        </w:rPr>
        <w:t xml:space="preserve">Mediante </w:t>
      </w:r>
      <w:r w:rsidR="002F793F" w:rsidRPr="00305027">
        <w:rPr>
          <w:rStyle w:val="CharacterStyle1"/>
          <w:b/>
          <w:i/>
          <w:spacing w:val="9"/>
          <w:sz w:val="26"/>
          <w:szCs w:val="26"/>
        </w:rPr>
        <w:t>Oficio No. DT</w:t>
      </w:r>
      <w:r w:rsidR="002F793F">
        <w:rPr>
          <w:rStyle w:val="CharacterStyle1"/>
          <w:b/>
          <w:i/>
          <w:spacing w:val="9"/>
          <w:sz w:val="26"/>
          <w:szCs w:val="26"/>
        </w:rPr>
        <w:t>E</w:t>
      </w:r>
      <w:r w:rsidR="002F793F" w:rsidRPr="00305027">
        <w:rPr>
          <w:rStyle w:val="CharacterStyle1"/>
          <w:b/>
          <w:i/>
          <w:spacing w:val="9"/>
          <w:sz w:val="26"/>
          <w:szCs w:val="26"/>
        </w:rPr>
        <w:t>-2018-0</w:t>
      </w:r>
      <w:r w:rsidR="002F793F">
        <w:rPr>
          <w:rStyle w:val="CharacterStyle1"/>
          <w:b/>
          <w:i/>
          <w:spacing w:val="9"/>
          <w:sz w:val="26"/>
          <w:szCs w:val="26"/>
        </w:rPr>
        <w:t>479</w:t>
      </w:r>
      <w:r w:rsidR="002F793F" w:rsidRPr="00305027">
        <w:rPr>
          <w:rStyle w:val="CharacterStyle1"/>
          <w:b/>
          <w:i/>
          <w:spacing w:val="9"/>
          <w:sz w:val="26"/>
          <w:szCs w:val="26"/>
        </w:rPr>
        <w:t xml:space="preserve"> del </w:t>
      </w:r>
      <w:r w:rsidR="002F793F">
        <w:rPr>
          <w:rStyle w:val="CharacterStyle1"/>
          <w:b/>
          <w:i/>
          <w:spacing w:val="9"/>
          <w:sz w:val="26"/>
          <w:szCs w:val="26"/>
        </w:rPr>
        <w:t>04</w:t>
      </w:r>
      <w:r w:rsidR="002F793F" w:rsidRPr="00305027">
        <w:rPr>
          <w:rStyle w:val="CharacterStyle1"/>
          <w:b/>
          <w:i/>
          <w:spacing w:val="9"/>
          <w:sz w:val="26"/>
          <w:szCs w:val="26"/>
        </w:rPr>
        <w:t xml:space="preserve"> de </w:t>
      </w:r>
      <w:r w:rsidR="002F793F">
        <w:rPr>
          <w:rStyle w:val="CharacterStyle1"/>
          <w:b/>
          <w:i/>
          <w:spacing w:val="9"/>
          <w:sz w:val="26"/>
          <w:szCs w:val="26"/>
        </w:rPr>
        <w:t>Setiembre</w:t>
      </w:r>
      <w:r w:rsidR="002F793F" w:rsidRPr="00305027">
        <w:rPr>
          <w:rStyle w:val="CharacterStyle1"/>
          <w:b/>
          <w:i/>
          <w:spacing w:val="9"/>
          <w:sz w:val="26"/>
          <w:szCs w:val="26"/>
        </w:rPr>
        <w:t xml:space="preserve"> del 2018</w:t>
      </w:r>
      <w:r w:rsidR="002F793F" w:rsidRPr="00305027">
        <w:rPr>
          <w:rStyle w:val="CharacterStyle1"/>
          <w:spacing w:val="9"/>
          <w:sz w:val="26"/>
          <w:szCs w:val="26"/>
        </w:rPr>
        <w:t xml:space="preserve">, la Dirección Técnica del Consejo de Transporte Público, en lo general, Informa que efectivamente </w:t>
      </w:r>
      <w:r w:rsidR="002F793F">
        <w:rPr>
          <w:rStyle w:val="CharacterStyle1"/>
          <w:spacing w:val="9"/>
          <w:sz w:val="26"/>
          <w:szCs w:val="26"/>
        </w:rPr>
        <w:t xml:space="preserve">y según su Oficio No. DTE-2018-0247 del 14 de Abril del 2018, que la Firma Recurrente </w:t>
      </w:r>
      <w:r w:rsidR="002F793F" w:rsidRPr="00AF7538">
        <w:rPr>
          <w:rStyle w:val="CharacterStyle1"/>
          <w:b/>
          <w:spacing w:val="9"/>
          <w:sz w:val="26"/>
          <w:szCs w:val="26"/>
        </w:rPr>
        <w:t>HABRÍA PRESENTADO SU VALIDACIÓN DE SU VALORACIÓN DE CALIDAD DEL AÑO 2016, REALIZADA SEGÚN LOS LINEAMIENTOS DEL ACUERDO QUE OBJETARA Y DENTRO DEL TIEMPO DEBIDO. ASÍ COMO BAJO EL AVAL DE UN ÓRGANISMO ACREDITADO ANTE EL ECA.</w:t>
      </w:r>
    </w:p>
    <w:p w:rsidR="002F793F" w:rsidRPr="00305027" w:rsidRDefault="002F793F" w:rsidP="002F793F">
      <w:pPr>
        <w:pStyle w:val="Sinespaciado"/>
        <w:spacing w:line="276" w:lineRule="auto"/>
        <w:rPr>
          <w:rStyle w:val="CharacterStyle1"/>
          <w:spacing w:val="9"/>
          <w:sz w:val="26"/>
          <w:szCs w:val="26"/>
          <w:lang w:val="es-ES"/>
        </w:rPr>
      </w:pPr>
    </w:p>
    <w:p w:rsidR="002F793F" w:rsidRDefault="00EE2D1E" w:rsidP="002F793F">
      <w:pPr>
        <w:spacing w:line="276" w:lineRule="auto"/>
        <w:jc w:val="both"/>
        <w:rPr>
          <w:rStyle w:val="CharacterStyle1"/>
          <w:spacing w:val="9"/>
          <w:sz w:val="26"/>
          <w:szCs w:val="26"/>
        </w:rPr>
      </w:pPr>
      <w:proofErr w:type="gramStart"/>
      <w:r>
        <w:rPr>
          <w:rStyle w:val="CharacterStyle1"/>
          <w:b/>
          <w:spacing w:val="9"/>
          <w:sz w:val="26"/>
          <w:szCs w:val="26"/>
        </w:rPr>
        <w:t>OCTAVO</w:t>
      </w:r>
      <w:r w:rsidR="002F793F" w:rsidRPr="00305027">
        <w:rPr>
          <w:rStyle w:val="CharacterStyle1"/>
          <w:b/>
          <w:spacing w:val="9"/>
          <w:sz w:val="26"/>
          <w:szCs w:val="26"/>
        </w:rPr>
        <w:t>.-</w:t>
      </w:r>
      <w:proofErr w:type="gramEnd"/>
      <w:r w:rsidR="002F793F" w:rsidRPr="00305027">
        <w:rPr>
          <w:rStyle w:val="CharacterStyle1"/>
          <w:spacing w:val="9"/>
          <w:sz w:val="26"/>
          <w:szCs w:val="26"/>
        </w:rPr>
        <w:t xml:space="preserve">  Presentadas que han sido las Acciones en cuestión y en mérito de los Antecedentes del Caso, conforme a los Términos y Prescripciones de Ley, procede a conocer este Tribunal.</w:t>
      </w:r>
    </w:p>
    <w:p w:rsidR="002F793F" w:rsidRPr="00305027" w:rsidRDefault="002F793F" w:rsidP="002F793F">
      <w:pPr>
        <w:spacing w:line="276" w:lineRule="auto"/>
        <w:jc w:val="both"/>
        <w:rPr>
          <w:rStyle w:val="CharacterStyle1"/>
          <w:spacing w:val="9"/>
          <w:sz w:val="26"/>
          <w:szCs w:val="26"/>
        </w:rPr>
      </w:pPr>
    </w:p>
    <w:p w:rsidR="002F793F" w:rsidRPr="00305027" w:rsidRDefault="002F793F" w:rsidP="002F793F">
      <w:pPr>
        <w:spacing w:line="276" w:lineRule="auto"/>
        <w:rPr>
          <w:rStyle w:val="CharacterStyle1"/>
          <w:b/>
          <w:bCs/>
          <w:i/>
          <w:spacing w:val="9"/>
          <w:sz w:val="26"/>
          <w:szCs w:val="26"/>
        </w:rPr>
      </w:pPr>
      <w:r w:rsidRPr="00305027">
        <w:rPr>
          <w:rStyle w:val="CharacterStyle1"/>
          <w:b/>
          <w:i/>
          <w:spacing w:val="9"/>
          <w:sz w:val="26"/>
          <w:szCs w:val="26"/>
        </w:rPr>
        <w:t>REDACTA EL JUEZ QUESADA AGUIRRE,</w:t>
      </w:r>
    </w:p>
    <w:p w:rsidR="002F793F" w:rsidRPr="00305027" w:rsidRDefault="002F793F" w:rsidP="002F793F">
      <w:pPr>
        <w:pStyle w:val="Sinespaciado"/>
        <w:spacing w:line="276" w:lineRule="auto"/>
        <w:rPr>
          <w:rStyle w:val="CharacterStyle1"/>
          <w:b/>
          <w:bCs/>
          <w:i/>
          <w:spacing w:val="9"/>
          <w:sz w:val="26"/>
          <w:szCs w:val="26"/>
          <w:lang w:val="es-ES"/>
        </w:rPr>
      </w:pPr>
    </w:p>
    <w:p w:rsidR="002F793F" w:rsidRPr="00305027" w:rsidRDefault="002F793F" w:rsidP="002F793F">
      <w:pPr>
        <w:spacing w:line="276" w:lineRule="auto"/>
        <w:jc w:val="center"/>
        <w:rPr>
          <w:rStyle w:val="CharacterStyle1"/>
          <w:bCs/>
          <w:spacing w:val="9"/>
          <w:sz w:val="26"/>
          <w:szCs w:val="26"/>
        </w:rPr>
      </w:pPr>
      <w:r w:rsidRPr="00305027">
        <w:rPr>
          <w:rStyle w:val="CharacterStyle1"/>
          <w:b/>
          <w:i/>
          <w:spacing w:val="9"/>
          <w:sz w:val="26"/>
          <w:szCs w:val="26"/>
        </w:rPr>
        <w:t>Considerando Único</w:t>
      </w:r>
    </w:p>
    <w:p w:rsidR="002F793F" w:rsidRPr="00305027" w:rsidRDefault="002F793F" w:rsidP="002F793F">
      <w:pPr>
        <w:pStyle w:val="Sinespaciado"/>
        <w:spacing w:line="276" w:lineRule="auto"/>
        <w:rPr>
          <w:rStyle w:val="CharacterStyle1"/>
          <w:sz w:val="26"/>
          <w:szCs w:val="26"/>
        </w:rPr>
      </w:pPr>
    </w:p>
    <w:p w:rsidR="002F793F" w:rsidRPr="00F3060D" w:rsidRDefault="002F793F" w:rsidP="002F793F">
      <w:pPr>
        <w:pStyle w:val="Sinespaciado"/>
        <w:spacing w:line="276" w:lineRule="auto"/>
        <w:jc w:val="both"/>
        <w:rPr>
          <w:rStyle w:val="CharacterStyle1"/>
          <w:b/>
          <w:i/>
          <w:spacing w:val="9"/>
          <w:sz w:val="26"/>
          <w:szCs w:val="26"/>
          <w:lang w:val="es-ES"/>
        </w:rPr>
      </w:pPr>
      <w:r w:rsidRPr="00305027">
        <w:rPr>
          <w:rStyle w:val="CharacterStyle1"/>
          <w:spacing w:val="9"/>
          <w:sz w:val="26"/>
          <w:szCs w:val="26"/>
          <w:lang w:val="es-ES"/>
        </w:rPr>
        <w:t xml:space="preserve">Como bien y preclaramente se colige del Contenido de los Resultandos Precedentes y del Expediente del Caso, dada la Temporalidad o Duración del Asunto en cuestión, se tiene que </w:t>
      </w:r>
      <w:r>
        <w:rPr>
          <w:rStyle w:val="CharacterStyle1"/>
          <w:spacing w:val="9"/>
          <w:sz w:val="26"/>
          <w:szCs w:val="26"/>
          <w:lang w:val="es-ES"/>
        </w:rPr>
        <w:t>en Tiempo y Forma,</w:t>
      </w:r>
      <w:r w:rsidRPr="00305027">
        <w:rPr>
          <w:rStyle w:val="CharacterStyle1"/>
          <w:spacing w:val="9"/>
          <w:sz w:val="26"/>
          <w:szCs w:val="26"/>
          <w:lang w:val="es-ES"/>
        </w:rPr>
        <w:t xml:space="preserve"> la Firma Recurrente y Otras, pese a su Objeción Inicial contra el </w:t>
      </w:r>
      <w:r>
        <w:rPr>
          <w:rStyle w:val="CharacterStyle1"/>
          <w:spacing w:val="9"/>
          <w:sz w:val="26"/>
          <w:szCs w:val="26"/>
          <w:lang w:val="es-ES"/>
        </w:rPr>
        <w:t>Acuerdo por</w:t>
      </w:r>
      <w:r w:rsidRPr="00305027">
        <w:rPr>
          <w:rStyle w:val="CharacterStyle1"/>
          <w:spacing w:val="9"/>
          <w:sz w:val="26"/>
          <w:szCs w:val="26"/>
          <w:lang w:val="es-ES"/>
        </w:rPr>
        <w:t xml:space="preserve"> el </w:t>
      </w:r>
      <w:r>
        <w:rPr>
          <w:rStyle w:val="CharacterStyle1"/>
          <w:spacing w:val="9"/>
          <w:sz w:val="26"/>
          <w:szCs w:val="26"/>
          <w:lang w:val="es-ES"/>
        </w:rPr>
        <w:t xml:space="preserve">que el </w:t>
      </w:r>
      <w:r w:rsidRPr="00305027">
        <w:rPr>
          <w:rStyle w:val="CharacterStyle1"/>
          <w:spacing w:val="9"/>
          <w:sz w:val="26"/>
          <w:szCs w:val="26"/>
          <w:lang w:val="es-ES"/>
        </w:rPr>
        <w:t xml:space="preserve">Consejo de Transporte Público </w:t>
      </w:r>
      <w:r>
        <w:rPr>
          <w:rStyle w:val="CharacterStyle1"/>
          <w:spacing w:val="9"/>
          <w:sz w:val="26"/>
          <w:szCs w:val="26"/>
          <w:lang w:val="es-ES"/>
        </w:rPr>
        <w:t>dispusiera que sus Estudios de Calidad del año 2016 fueran Validados por un Organismos Acreditado ante el ECA (sin excepcionalidad alguna)</w:t>
      </w:r>
      <w:r w:rsidRPr="00305027">
        <w:rPr>
          <w:rStyle w:val="CharacterStyle1"/>
          <w:spacing w:val="9"/>
          <w:sz w:val="26"/>
          <w:szCs w:val="26"/>
          <w:lang w:val="es-ES"/>
        </w:rPr>
        <w:t xml:space="preserve">; </w:t>
      </w:r>
      <w:r w:rsidRPr="00305027">
        <w:rPr>
          <w:rStyle w:val="CharacterStyle1"/>
          <w:b/>
          <w:i/>
          <w:spacing w:val="9"/>
          <w:sz w:val="26"/>
          <w:szCs w:val="26"/>
          <w:lang w:val="es-ES"/>
        </w:rPr>
        <w:t xml:space="preserve">en lo Final </w:t>
      </w:r>
      <w:r>
        <w:rPr>
          <w:rStyle w:val="CharacterStyle1"/>
          <w:b/>
          <w:i/>
          <w:spacing w:val="9"/>
          <w:sz w:val="26"/>
          <w:szCs w:val="26"/>
          <w:lang w:val="es-ES"/>
        </w:rPr>
        <w:t xml:space="preserve">la Recurrente </w:t>
      </w:r>
      <w:r w:rsidRPr="00305027">
        <w:rPr>
          <w:rStyle w:val="CharacterStyle1"/>
          <w:b/>
          <w:i/>
          <w:spacing w:val="9"/>
          <w:sz w:val="26"/>
          <w:szCs w:val="26"/>
          <w:lang w:val="es-ES"/>
        </w:rPr>
        <w:t>CUMPLI</w:t>
      </w:r>
      <w:r>
        <w:rPr>
          <w:rStyle w:val="CharacterStyle1"/>
          <w:b/>
          <w:i/>
          <w:spacing w:val="9"/>
          <w:sz w:val="26"/>
          <w:szCs w:val="26"/>
          <w:lang w:val="es-ES"/>
        </w:rPr>
        <w:t>Ó</w:t>
      </w:r>
      <w:r w:rsidRPr="00305027">
        <w:rPr>
          <w:rStyle w:val="CharacterStyle1"/>
          <w:b/>
          <w:i/>
          <w:spacing w:val="9"/>
          <w:sz w:val="26"/>
          <w:szCs w:val="26"/>
          <w:lang w:val="es-ES"/>
        </w:rPr>
        <w:t xml:space="preserve"> CON LA PRESENTACIÓN DE TALES ESTUDIOS, SIENDO REALIZADOS </w:t>
      </w:r>
      <w:r>
        <w:rPr>
          <w:rStyle w:val="CharacterStyle1"/>
          <w:b/>
          <w:i/>
          <w:spacing w:val="9"/>
          <w:sz w:val="26"/>
          <w:szCs w:val="26"/>
          <w:lang w:val="es-ES"/>
        </w:rPr>
        <w:t xml:space="preserve">(AVALADOS) </w:t>
      </w:r>
      <w:r w:rsidRPr="00305027">
        <w:rPr>
          <w:rStyle w:val="CharacterStyle1"/>
          <w:b/>
          <w:i/>
          <w:spacing w:val="9"/>
          <w:sz w:val="26"/>
          <w:szCs w:val="26"/>
          <w:lang w:val="es-ES"/>
        </w:rPr>
        <w:t xml:space="preserve">LOS MISMOS </w:t>
      </w:r>
      <w:r w:rsidRPr="00305027">
        <w:rPr>
          <w:rStyle w:val="CharacterStyle1"/>
          <w:b/>
          <w:i/>
          <w:spacing w:val="9"/>
          <w:sz w:val="26"/>
          <w:szCs w:val="26"/>
          <w:lang w:val="es-ES"/>
        </w:rPr>
        <w:lastRenderedPageBreak/>
        <w:t>POR UN ORGANISMO ACREDITADO</w:t>
      </w:r>
      <w:r>
        <w:rPr>
          <w:rStyle w:val="CharacterStyle1"/>
          <w:spacing w:val="9"/>
          <w:sz w:val="26"/>
          <w:szCs w:val="26"/>
          <w:lang w:val="es-ES"/>
        </w:rPr>
        <w:t xml:space="preserve"> </w:t>
      </w:r>
      <w:r w:rsidRPr="00F3060D">
        <w:rPr>
          <w:rStyle w:val="CharacterStyle1"/>
          <w:b/>
          <w:i/>
          <w:spacing w:val="9"/>
          <w:sz w:val="26"/>
          <w:szCs w:val="26"/>
          <w:lang w:val="es-ES"/>
        </w:rPr>
        <w:t>y APROBADOS POR LA ADMINISTRACIÓN.</w:t>
      </w:r>
    </w:p>
    <w:p w:rsidR="002F793F" w:rsidRPr="00305027" w:rsidRDefault="002F793F" w:rsidP="002F793F">
      <w:pPr>
        <w:pStyle w:val="Sinespaciado"/>
        <w:spacing w:line="276" w:lineRule="auto"/>
        <w:rPr>
          <w:rStyle w:val="CharacterStyle1"/>
          <w:sz w:val="26"/>
          <w:szCs w:val="26"/>
        </w:rPr>
      </w:pPr>
    </w:p>
    <w:p w:rsidR="002F793F" w:rsidRPr="00305027" w:rsidRDefault="002F793F" w:rsidP="002F793F">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Así las Cosas, la Discusión sobre la Procedencia o No de sus Gestiones de Excepción Rechazadas, pasa a Adolecer de uno de los Elementos Esenciales para su Admisibilidad, Procedencia y/o Legitimación, como lo es el de la </w:t>
      </w:r>
      <w:r w:rsidRPr="00305027">
        <w:rPr>
          <w:rStyle w:val="CharacterStyle1"/>
          <w:b/>
          <w:spacing w:val="9"/>
          <w:sz w:val="26"/>
          <w:szCs w:val="26"/>
          <w:lang w:val="es-ES"/>
        </w:rPr>
        <w:t>ACTUALIDAD DE LO DE INTERÉS (</w:t>
      </w:r>
      <w:r w:rsidRPr="00305027">
        <w:rPr>
          <w:rStyle w:val="CharacterStyle1"/>
          <w:b/>
          <w:i/>
          <w:spacing w:val="9"/>
          <w:sz w:val="26"/>
          <w:szCs w:val="26"/>
          <w:lang w:val="es-ES"/>
        </w:rPr>
        <w:t>Interés Actual</w:t>
      </w:r>
      <w:r w:rsidRPr="00305027">
        <w:rPr>
          <w:rStyle w:val="CharacterStyle1"/>
          <w:b/>
          <w:spacing w:val="9"/>
          <w:sz w:val="26"/>
          <w:szCs w:val="26"/>
          <w:lang w:val="es-ES"/>
        </w:rPr>
        <w:t>).</w:t>
      </w:r>
    </w:p>
    <w:p w:rsidR="002F793F" w:rsidRPr="00305027" w:rsidRDefault="002F793F" w:rsidP="002F793F">
      <w:pPr>
        <w:pStyle w:val="Sinespaciado"/>
        <w:spacing w:line="276" w:lineRule="auto"/>
        <w:rPr>
          <w:sz w:val="26"/>
          <w:szCs w:val="26"/>
        </w:rPr>
      </w:pPr>
    </w:p>
    <w:p w:rsidR="002F793F" w:rsidRPr="00305027" w:rsidRDefault="002F793F" w:rsidP="002F793F">
      <w:pPr>
        <w:pStyle w:val="Sinespaciado"/>
        <w:spacing w:line="276" w:lineRule="auto"/>
        <w:jc w:val="both"/>
        <w:rPr>
          <w:sz w:val="26"/>
          <w:szCs w:val="26"/>
          <w:lang w:val="es-ES"/>
        </w:rPr>
      </w:pPr>
      <w:r>
        <w:rPr>
          <w:sz w:val="26"/>
          <w:szCs w:val="26"/>
          <w:lang w:val="es-ES"/>
        </w:rPr>
        <w:t>Y conforme lo expuesto</w:t>
      </w:r>
      <w:r w:rsidRPr="00305027">
        <w:rPr>
          <w:sz w:val="26"/>
          <w:szCs w:val="26"/>
          <w:lang w:val="es-ES"/>
        </w:rPr>
        <w:t>, no se determinan como necesarias y/o pertinentes las Acciones de rito Operando su Falta de Interés Actual. Situación real ante la cual las Acciones que nos Ocupan y que se ha elevado y que se atiende</w:t>
      </w:r>
      <w:r>
        <w:rPr>
          <w:sz w:val="26"/>
          <w:szCs w:val="26"/>
          <w:lang w:val="es-ES"/>
        </w:rPr>
        <w:t>n</w:t>
      </w:r>
      <w:r w:rsidRPr="00305027">
        <w:rPr>
          <w:sz w:val="26"/>
          <w:szCs w:val="26"/>
          <w:lang w:val="es-ES"/>
        </w:rPr>
        <w:t xml:space="preserve"> por este medio devienen en improcedentes. En cuanto a lo anterior el autor y conocido tratadista jurídico, José Chiovenda, muy claramente nos indica:</w:t>
      </w:r>
    </w:p>
    <w:p w:rsidR="002F793F" w:rsidRPr="00305027" w:rsidRDefault="002F793F" w:rsidP="002F793F">
      <w:pPr>
        <w:pStyle w:val="Sinespaciado"/>
        <w:spacing w:line="276" w:lineRule="auto"/>
        <w:jc w:val="both"/>
        <w:rPr>
          <w:sz w:val="26"/>
          <w:szCs w:val="26"/>
          <w:lang w:val="es-ES"/>
        </w:rPr>
      </w:pPr>
    </w:p>
    <w:p w:rsidR="002F793F" w:rsidRPr="00305027" w:rsidRDefault="002F793F" w:rsidP="002F793F">
      <w:pPr>
        <w:pStyle w:val="Sinespaciado"/>
        <w:spacing w:line="276" w:lineRule="auto"/>
        <w:ind w:left="567" w:right="616"/>
        <w:jc w:val="both"/>
        <w:rPr>
          <w:sz w:val="26"/>
          <w:szCs w:val="26"/>
          <w:lang w:val="es-ES"/>
        </w:rPr>
      </w:pPr>
      <w:proofErr w:type="gramStart"/>
      <w:r w:rsidRPr="00305027">
        <w:rPr>
          <w:sz w:val="26"/>
          <w:szCs w:val="26"/>
          <w:lang w:val="es-ES"/>
        </w:rPr>
        <w:t>…”En</w:t>
      </w:r>
      <w:proofErr w:type="gramEnd"/>
      <w:r w:rsidRPr="00305027">
        <w:rPr>
          <w:sz w:val="26"/>
          <w:szCs w:val="26"/>
          <w:lang w:val="es-ES"/>
        </w:rPr>
        <w:t xml:space="preserve"> todo proceso, existen los presupuestos de fondo, relacionados con el derecho tutelar de la pretensión, la legitimación en la causa y </w:t>
      </w:r>
      <w:r w:rsidRPr="00305027">
        <w:rPr>
          <w:bCs/>
          <w:sz w:val="26"/>
          <w:szCs w:val="26"/>
          <w:lang w:val="es-ES"/>
        </w:rPr>
        <w:t xml:space="preserve">el </w:t>
      </w:r>
      <w:r w:rsidRPr="00305027">
        <w:rPr>
          <w:b/>
          <w:bCs/>
          <w:sz w:val="26"/>
          <w:szCs w:val="26"/>
          <w:u w:val="single"/>
          <w:lang w:val="es-ES"/>
        </w:rPr>
        <w:t>interés actual</w:t>
      </w:r>
      <w:r w:rsidRPr="00305027">
        <w:rPr>
          <w:bCs/>
          <w:sz w:val="26"/>
          <w:szCs w:val="26"/>
          <w:u w:val="single"/>
          <w:lang w:val="es-ES"/>
        </w:rPr>
        <w:t>.</w:t>
      </w:r>
      <w:r w:rsidRPr="00305027">
        <w:rPr>
          <w:bCs/>
          <w:sz w:val="26"/>
          <w:szCs w:val="26"/>
          <w:lang w:val="es-ES"/>
        </w:rPr>
        <w:t xml:space="preserve"> Sí es entendido que una acción deviene en frustránea cuando falta cualquiera de los presupuestos de fondo: </w:t>
      </w:r>
      <w:r w:rsidRPr="00305027">
        <w:rPr>
          <w:sz w:val="26"/>
          <w:szCs w:val="26"/>
          <w:lang w:val="es-ES"/>
        </w:rPr>
        <w:t xml:space="preserve">derecho real o personal, </w:t>
      </w:r>
      <w:r w:rsidRPr="00305027">
        <w:rPr>
          <w:bCs/>
          <w:sz w:val="26"/>
          <w:szCs w:val="26"/>
          <w:lang w:val="es-ES"/>
        </w:rPr>
        <w:t xml:space="preserve">interés actual </w:t>
      </w:r>
      <w:r w:rsidRPr="00305027">
        <w:rPr>
          <w:sz w:val="26"/>
          <w:szCs w:val="26"/>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305027">
        <w:rPr>
          <w:bCs/>
          <w:i/>
          <w:iCs/>
          <w:sz w:val="26"/>
          <w:szCs w:val="26"/>
          <w:u w:val="single"/>
          <w:lang w:val="es-ES"/>
        </w:rPr>
        <w:t>Principios de Derecho Procesal Civil,</w:t>
      </w:r>
      <w:r w:rsidRPr="00305027">
        <w:rPr>
          <w:sz w:val="26"/>
          <w:szCs w:val="26"/>
          <w:lang w:val="es-ES"/>
        </w:rPr>
        <w:t xml:space="preserve"> Tomo </w:t>
      </w:r>
      <w:r w:rsidRPr="00305027">
        <w:rPr>
          <w:bCs/>
          <w:sz w:val="26"/>
          <w:szCs w:val="26"/>
          <w:lang w:val="es-ES"/>
        </w:rPr>
        <w:t xml:space="preserve">I, </w:t>
      </w:r>
      <w:r w:rsidRPr="00305027">
        <w:rPr>
          <w:sz w:val="26"/>
          <w:szCs w:val="26"/>
          <w:lang w:val="es-ES"/>
        </w:rPr>
        <w:t>Pág. 178).</w:t>
      </w:r>
    </w:p>
    <w:p w:rsidR="002F793F" w:rsidRPr="00305027" w:rsidRDefault="002F793F" w:rsidP="002F793F">
      <w:pPr>
        <w:pStyle w:val="Sinespaciado"/>
        <w:spacing w:line="276" w:lineRule="auto"/>
        <w:jc w:val="both"/>
        <w:rPr>
          <w:sz w:val="26"/>
          <w:szCs w:val="26"/>
          <w:lang w:val="es-ES"/>
        </w:rPr>
      </w:pPr>
    </w:p>
    <w:p w:rsidR="002F793F" w:rsidRPr="00305027" w:rsidRDefault="002F793F" w:rsidP="002F793F">
      <w:pPr>
        <w:pStyle w:val="Sinespaciado"/>
        <w:spacing w:line="276" w:lineRule="auto"/>
        <w:jc w:val="both"/>
        <w:rPr>
          <w:sz w:val="26"/>
          <w:szCs w:val="26"/>
          <w:lang w:val="es-ES"/>
        </w:rPr>
      </w:pPr>
    </w:p>
    <w:p w:rsidR="002F793F" w:rsidRPr="00305027" w:rsidRDefault="002F793F" w:rsidP="002F793F">
      <w:pPr>
        <w:pStyle w:val="Sinespaciado"/>
        <w:spacing w:line="276" w:lineRule="auto"/>
        <w:jc w:val="both"/>
        <w:rPr>
          <w:sz w:val="26"/>
          <w:szCs w:val="26"/>
          <w:lang w:val="es-ES"/>
        </w:rPr>
      </w:pPr>
      <w:r w:rsidRPr="00305027">
        <w:rPr>
          <w:sz w:val="26"/>
          <w:szCs w:val="26"/>
          <w:lang w:val="es-ES"/>
        </w:rPr>
        <w:t xml:space="preserve">Y nuestro Jurista el Dr. Eduardo Ortiz </w:t>
      </w:r>
      <w:proofErr w:type="spellStart"/>
      <w:r w:rsidRPr="00305027">
        <w:rPr>
          <w:sz w:val="26"/>
          <w:szCs w:val="26"/>
          <w:lang w:val="es-ES"/>
        </w:rPr>
        <w:t>Ortiz</w:t>
      </w:r>
      <w:proofErr w:type="spellEnd"/>
      <w:r w:rsidRPr="00305027">
        <w:rPr>
          <w:sz w:val="26"/>
          <w:szCs w:val="26"/>
          <w:lang w:val="es-ES"/>
        </w:rPr>
        <w:t xml:space="preserve">, en su </w:t>
      </w:r>
      <w:r w:rsidRPr="00305027">
        <w:rPr>
          <w:b/>
          <w:sz w:val="26"/>
          <w:szCs w:val="26"/>
          <w:lang w:val="es-ES"/>
        </w:rPr>
        <w:t>TESIS DE DERECHO ADMINISTRATIVO</w:t>
      </w:r>
      <w:r w:rsidRPr="00305027">
        <w:rPr>
          <w:sz w:val="26"/>
          <w:szCs w:val="26"/>
          <w:lang w:val="es-ES"/>
        </w:rPr>
        <w:t>, Tomo II, señala</w:t>
      </w:r>
      <w:r w:rsidR="00EE2D1E">
        <w:rPr>
          <w:sz w:val="26"/>
          <w:szCs w:val="26"/>
          <w:lang w:val="es-ES"/>
        </w:rPr>
        <w:t>:</w:t>
      </w:r>
    </w:p>
    <w:p w:rsidR="002F793F" w:rsidRPr="00305027" w:rsidRDefault="002F793F" w:rsidP="002F793F">
      <w:pPr>
        <w:pStyle w:val="Sinespaciado"/>
        <w:spacing w:line="276" w:lineRule="auto"/>
        <w:jc w:val="both"/>
        <w:rPr>
          <w:spacing w:val="-3"/>
          <w:sz w:val="26"/>
          <w:szCs w:val="26"/>
          <w:lang w:val="es-ES"/>
        </w:rPr>
      </w:pPr>
    </w:p>
    <w:p w:rsidR="002F793F" w:rsidRPr="00305027" w:rsidRDefault="002F793F" w:rsidP="002F793F">
      <w:pPr>
        <w:pStyle w:val="Sinespaciado"/>
        <w:spacing w:line="276" w:lineRule="auto"/>
        <w:ind w:left="567" w:right="616"/>
        <w:jc w:val="both"/>
        <w:rPr>
          <w:b/>
          <w:sz w:val="26"/>
          <w:szCs w:val="26"/>
          <w:lang w:val="es-ES"/>
        </w:rPr>
      </w:pPr>
      <w:proofErr w:type="gramStart"/>
      <w:r w:rsidRPr="00305027">
        <w:rPr>
          <w:b/>
          <w:spacing w:val="-3"/>
          <w:sz w:val="26"/>
          <w:szCs w:val="26"/>
          <w:lang w:val="es-ES"/>
        </w:rPr>
        <w:t>…”b</w:t>
      </w:r>
      <w:proofErr w:type="gramEnd"/>
      <w:r w:rsidRPr="00305027">
        <w:rPr>
          <w:b/>
          <w:spacing w:val="-3"/>
          <w:sz w:val="26"/>
          <w:szCs w:val="26"/>
          <w:lang w:val="es-ES"/>
        </w:rPr>
        <w:t xml:space="preserve">) El interés </w:t>
      </w:r>
      <w:r w:rsidRPr="00305027">
        <w:rPr>
          <w:b/>
          <w:bCs/>
          <w:spacing w:val="-3"/>
          <w:sz w:val="26"/>
          <w:szCs w:val="26"/>
          <w:lang w:val="es-ES"/>
        </w:rPr>
        <w:t>debe ser actual</w:t>
      </w:r>
    </w:p>
    <w:p w:rsidR="002F793F" w:rsidRPr="00305027" w:rsidRDefault="002F793F" w:rsidP="002F793F">
      <w:pPr>
        <w:pStyle w:val="Sinespaciado"/>
        <w:spacing w:line="276" w:lineRule="auto"/>
        <w:ind w:left="567" w:right="616"/>
        <w:jc w:val="both"/>
        <w:rPr>
          <w:spacing w:val="-4"/>
          <w:sz w:val="26"/>
          <w:szCs w:val="26"/>
          <w:lang w:val="es-ES"/>
        </w:rPr>
      </w:pPr>
      <w:r w:rsidRPr="00305027">
        <w:rPr>
          <w:spacing w:val="-4"/>
          <w:sz w:val="26"/>
          <w:szCs w:val="26"/>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w:t>
      </w:r>
      <w:r w:rsidRPr="00305027">
        <w:rPr>
          <w:spacing w:val="-4"/>
          <w:sz w:val="26"/>
          <w:szCs w:val="26"/>
          <w:lang w:val="es-ES"/>
        </w:rPr>
        <w:lastRenderedPageBreak/>
        <w:t xml:space="preserve">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305027">
        <w:rPr>
          <w:spacing w:val="-4"/>
          <w:sz w:val="26"/>
          <w:szCs w:val="26"/>
          <w:lang w:val="es-ES"/>
        </w:rPr>
        <w:t>ineficaces.”..</w:t>
      </w:r>
      <w:proofErr w:type="gramEnd"/>
    </w:p>
    <w:p w:rsidR="002F793F" w:rsidRPr="00305027" w:rsidRDefault="002F793F" w:rsidP="002F793F">
      <w:pPr>
        <w:pStyle w:val="Sinespaciado"/>
        <w:spacing w:line="276" w:lineRule="auto"/>
        <w:jc w:val="both"/>
        <w:rPr>
          <w:iCs/>
          <w:spacing w:val="9"/>
          <w:sz w:val="26"/>
          <w:szCs w:val="26"/>
          <w:lang w:val="es-ES"/>
        </w:rPr>
      </w:pPr>
    </w:p>
    <w:p w:rsidR="002F793F" w:rsidRPr="00305027" w:rsidRDefault="002F793F" w:rsidP="002F793F">
      <w:pPr>
        <w:pStyle w:val="Sinespaciado"/>
        <w:spacing w:line="276" w:lineRule="auto"/>
        <w:jc w:val="both"/>
        <w:rPr>
          <w:rStyle w:val="CharacterStyle1"/>
          <w:spacing w:val="9"/>
          <w:sz w:val="26"/>
          <w:szCs w:val="26"/>
          <w:lang w:val="es-ES"/>
        </w:rPr>
      </w:pPr>
      <w:r w:rsidRPr="00305027">
        <w:rPr>
          <w:rStyle w:val="CharacterStyle1"/>
          <w:spacing w:val="9"/>
          <w:sz w:val="26"/>
          <w:szCs w:val="26"/>
          <w:lang w:val="es-ES"/>
        </w:rPr>
        <w:t xml:space="preserve">Determinándose así la </w:t>
      </w:r>
      <w:r w:rsidRPr="00305027">
        <w:rPr>
          <w:rStyle w:val="CharacterStyle1"/>
          <w:b/>
          <w:spacing w:val="9"/>
          <w:sz w:val="26"/>
          <w:szCs w:val="26"/>
          <w:u w:val="single"/>
          <w:lang w:val="es-ES"/>
        </w:rPr>
        <w:t>IMPROCEDENCIA</w:t>
      </w:r>
      <w:r w:rsidRPr="00305027">
        <w:rPr>
          <w:rStyle w:val="CharacterStyle1"/>
          <w:spacing w:val="9"/>
          <w:sz w:val="26"/>
          <w:szCs w:val="26"/>
          <w:lang w:val="es-ES"/>
        </w:rPr>
        <w:t xml:space="preserve"> de las Acciones que nos ocupan, por </w:t>
      </w:r>
      <w:r w:rsidRPr="00305027">
        <w:rPr>
          <w:rStyle w:val="CharacterStyle1"/>
          <w:b/>
          <w:spacing w:val="9"/>
          <w:sz w:val="26"/>
          <w:szCs w:val="26"/>
          <w:lang w:val="es-ES"/>
        </w:rPr>
        <w:t>FALTA DE INTERÉS ACTUAL</w:t>
      </w:r>
      <w:r w:rsidRPr="00305027">
        <w:rPr>
          <w:rStyle w:val="CharacterStyle1"/>
          <w:spacing w:val="9"/>
          <w:sz w:val="26"/>
          <w:szCs w:val="26"/>
          <w:lang w:val="es-ES"/>
        </w:rPr>
        <w:t>.</w:t>
      </w:r>
    </w:p>
    <w:p w:rsidR="002F793F" w:rsidRPr="00305027" w:rsidRDefault="002F793F" w:rsidP="002F793F">
      <w:pPr>
        <w:pStyle w:val="Sinespaciado"/>
        <w:spacing w:line="276" w:lineRule="auto"/>
        <w:jc w:val="both"/>
        <w:rPr>
          <w:rStyle w:val="CharacterStyle1"/>
          <w:b/>
          <w:i/>
          <w:spacing w:val="9"/>
          <w:sz w:val="26"/>
          <w:szCs w:val="26"/>
          <w:lang w:val="es-ES"/>
        </w:rPr>
      </w:pPr>
    </w:p>
    <w:p w:rsidR="002F793F" w:rsidRPr="00305027" w:rsidRDefault="002F793F" w:rsidP="002F793F">
      <w:pPr>
        <w:spacing w:line="276" w:lineRule="auto"/>
        <w:jc w:val="both"/>
        <w:rPr>
          <w:sz w:val="26"/>
          <w:szCs w:val="26"/>
        </w:rPr>
      </w:pPr>
      <w:r w:rsidRPr="00305027">
        <w:rPr>
          <w:sz w:val="26"/>
          <w:szCs w:val="26"/>
        </w:rPr>
        <w:t xml:space="preserve">No </w:t>
      </w:r>
      <w:proofErr w:type="gramStart"/>
      <w:r w:rsidRPr="00305027">
        <w:rPr>
          <w:sz w:val="26"/>
          <w:szCs w:val="26"/>
        </w:rPr>
        <w:t>obstante</w:t>
      </w:r>
      <w:proofErr w:type="gramEnd"/>
      <w:r w:rsidRPr="00305027">
        <w:rPr>
          <w:sz w:val="26"/>
          <w:szCs w:val="26"/>
        </w:rPr>
        <w:t xml:space="preserve"> lo anterior y sin su perjuicio, </w:t>
      </w:r>
      <w:r w:rsidR="00EE2D1E">
        <w:rPr>
          <w:sz w:val="26"/>
          <w:szCs w:val="26"/>
        </w:rPr>
        <w:t>considera</w:t>
      </w:r>
      <w:r w:rsidRPr="00305027">
        <w:rPr>
          <w:sz w:val="26"/>
          <w:szCs w:val="26"/>
        </w:rPr>
        <w:t xml:space="preserve"> Conveniente este Tribunal hacer ver que en el Caso de marras, el Acuerdo que se Impugna </w:t>
      </w:r>
      <w:r w:rsidRPr="00434606">
        <w:rPr>
          <w:b/>
          <w:sz w:val="26"/>
          <w:szCs w:val="26"/>
        </w:rPr>
        <w:t>NO SE ESTIMA QUE CONTENGA NINGÚN ACTO CONTRARIO A LOS DERECHOS E INTERESES DE LA RECURRENTE Y, CASO CONTRARIO, SERÍA UN ACTO QUE BUSCARÍA PALIAR SU SITUACIÓN, CONVALIDARLA Y ELIMINAR EL PROCEDIMIENTO SANCIONATORIO EN SU RELACIÓN</w:t>
      </w:r>
      <w:r w:rsidRPr="00305027">
        <w:rPr>
          <w:sz w:val="26"/>
          <w:szCs w:val="26"/>
        </w:rPr>
        <w:t xml:space="preserve"> (</w:t>
      </w:r>
      <w:r w:rsidRPr="00434606">
        <w:rPr>
          <w:i/>
          <w:sz w:val="26"/>
          <w:szCs w:val="26"/>
        </w:rPr>
        <w:t>Falta Adicional de Legitimación</w:t>
      </w:r>
      <w:r w:rsidRPr="00305027">
        <w:rPr>
          <w:sz w:val="26"/>
          <w:szCs w:val="26"/>
        </w:rPr>
        <w:t>). Además de que este Tribunal ya se ha Pronunciado sobre la Temática del Uso de Organismos (</w:t>
      </w:r>
      <w:r w:rsidRPr="00305027">
        <w:rPr>
          <w:i/>
          <w:sz w:val="26"/>
          <w:szCs w:val="26"/>
        </w:rPr>
        <w:t>sentido laxo</w:t>
      </w:r>
      <w:r w:rsidRPr="00305027">
        <w:rPr>
          <w:sz w:val="26"/>
          <w:szCs w:val="26"/>
        </w:rPr>
        <w:t>) Acreditados ante el ECA en cuanto a los Estudios de Calidad de los Operadores del Servicio Público de Transporte Remunerado de Personas, modalidad Autobuses, según Resoluciones Nos. TAT-3492-2018 a TAT-3496-2018, entre Otras. Debiendo estarse en lo que las misma</w:t>
      </w:r>
      <w:r w:rsidR="00325956">
        <w:rPr>
          <w:sz w:val="26"/>
          <w:szCs w:val="26"/>
        </w:rPr>
        <w:t>s</w:t>
      </w:r>
      <w:r w:rsidRPr="00305027">
        <w:rPr>
          <w:sz w:val="26"/>
          <w:szCs w:val="26"/>
        </w:rPr>
        <w:t xml:space="preserve"> señalan.</w:t>
      </w:r>
    </w:p>
    <w:p w:rsidR="002F793F" w:rsidRPr="00305027" w:rsidRDefault="002F793F" w:rsidP="002F793F">
      <w:pPr>
        <w:pStyle w:val="Sinespaciado"/>
        <w:spacing w:line="276" w:lineRule="auto"/>
        <w:jc w:val="both"/>
        <w:rPr>
          <w:rStyle w:val="CharacterStyle1"/>
          <w:b/>
          <w:i/>
          <w:spacing w:val="9"/>
          <w:sz w:val="26"/>
          <w:szCs w:val="26"/>
          <w:lang w:val="es-ES"/>
        </w:rPr>
      </w:pPr>
    </w:p>
    <w:p w:rsidR="002F793F" w:rsidRPr="00305027" w:rsidRDefault="002F793F" w:rsidP="002F793F">
      <w:pPr>
        <w:pStyle w:val="Sinespaciado"/>
        <w:spacing w:line="276" w:lineRule="auto"/>
        <w:jc w:val="center"/>
        <w:rPr>
          <w:rStyle w:val="CharacterStyle1"/>
          <w:b/>
          <w:bCs/>
          <w:i/>
          <w:spacing w:val="9"/>
          <w:sz w:val="26"/>
          <w:szCs w:val="26"/>
          <w:lang w:val="es-ES"/>
        </w:rPr>
      </w:pPr>
      <w:r w:rsidRPr="00305027">
        <w:rPr>
          <w:rStyle w:val="CharacterStyle1"/>
          <w:b/>
          <w:i/>
          <w:spacing w:val="9"/>
          <w:sz w:val="26"/>
          <w:szCs w:val="26"/>
          <w:lang w:val="es-ES"/>
        </w:rPr>
        <w:t>Por Tanto</w:t>
      </w:r>
    </w:p>
    <w:p w:rsidR="002F793F" w:rsidRPr="00305027" w:rsidRDefault="002F793F" w:rsidP="002F793F">
      <w:pPr>
        <w:pStyle w:val="Sinespaciado"/>
        <w:spacing w:line="276" w:lineRule="auto"/>
        <w:rPr>
          <w:rStyle w:val="CharacterStyle1"/>
          <w:bCs/>
          <w:spacing w:val="9"/>
          <w:sz w:val="26"/>
          <w:szCs w:val="26"/>
          <w:lang w:val="es-ES"/>
        </w:rPr>
      </w:pPr>
    </w:p>
    <w:p w:rsidR="002F793F" w:rsidRDefault="002F793F" w:rsidP="002F793F">
      <w:pPr>
        <w:spacing w:line="276" w:lineRule="auto"/>
        <w:jc w:val="both"/>
        <w:rPr>
          <w:sz w:val="26"/>
          <w:szCs w:val="26"/>
        </w:rPr>
      </w:pPr>
      <w:r w:rsidRPr="00305027">
        <w:rPr>
          <w:rStyle w:val="CharacterStyle1"/>
          <w:b/>
          <w:spacing w:val="9"/>
          <w:sz w:val="26"/>
          <w:szCs w:val="26"/>
        </w:rPr>
        <w:t>I.-</w:t>
      </w:r>
      <w:r w:rsidRPr="00305027">
        <w:rPr>
          <w:rStyle w:val="CharacterStyle1"/>
          <w:b/>
          <w:spacing w:val="9"/>
          <w:sz w:val="26"/>
          <w:szCs w:val="26"/>
        </w:rPr>
        <w:tab/>
      </w:r>
      <w:r w:rsidRPr="00305027">
        <w:rPr>
          <w:rStyle w:val="CharacterStyle1"/>
          <w:spacing w:val="9"/>
          <w:sz w:val="26"/>
          <w:szCs w:val="26"/>
        </w:rPr>
        <w:t xml:space="preserve">Se </w:t>
      </w:r>
      <w:r w:rsidRPr="00305027">
        <w:rPr>
          <w:rStyle w:val="CharacterStyle1"/>
          <w:b/>
          <w:spacing w:val="9"/>
          <w:sz w:val="26"/>
          <w:szCs w:val="26"/>
          <w:u w:val="single"/>
        </w:rPr>
        <w:t>RECHAZAN</w:t>
      </w:r>
      <w:r w:rsidRPr="00305027">
        <w:rPr>
          <w:rStyle w:val="CharacterStyle1"/>
          <w:spacing w:val="9"/>
          <w:sz w:val="26"/>
          <w:szCs w:val="26"/>
        </w:rPr>
        <w:t xml:space="preserve"> por </w:t>
      </w:r>
      <w:r w:rsidRPr="00A13261">
        <w:rPr>
          <w:rStyle w:val="CharacterStyle1"/>
          <w:b/>
          <w:spacing w:val="9"/>
          <w:sz w:val="26"/>
          <w:szCs w:val="26"/>
        </w:rPr>
        <w:t>Faltos de Interés Actual</w:t>
      </w:r>
      <w:r w:rsidRPr="00305027">
        <w:rPr>
          <w:rStyle w:val="CharacterStyle1"/>
          <w:spacing w:val="9"/>
          <w:sz w:val="26"/>
          <w:szCs w:val="26"/>
        </w:rPr>
        <w:t xml:space="preserve">, </w:t>
      </w:r>
      <w:r w:rsidRPr="00305027">
        <w:rPr>
          <w:sz w:val="26"/>
          <w:szCs w:val="26"/>
        </w:rPr>
        <w:t>e</w:t>
      </w:r>
      <w:r>
        <w:rPr>
          <w:sz w:val="26"/>
          <w:szCs w:val="26"/>
        </w:rPr>
        <w:t>l</w:t>
      </w:r>
      <w:r w:rsidRPr="00305027">
        <w:rPr>
          <w:sz w:val="26"/>
          <w:szCs w:val="26"/>
        </w:rPr>
        <w:t xml:space="preserve"> </w:t>
      </w:r>
      <w:r w:rsidRPr="00305027">
        <w:rPr>
          <w:b/>
          <w:sz w:val="26"/>
          <w:szCs w:val="26"/>
        </w:rPr>
        <w:t xml:space="preserve">RECURSO DE APELACIÓN </w:t>
      </w:r>
      <w:r w:rsidRPr="00305027">
        <w:rPr>
          <w:sz w:val="26"/>
          <w:szCs w:val="26"/>
        </w:rPr>
        <w:t xml:space="preserve">en subsidio con </w:t>
      </w:r>
      <w:r w:rsidRPr="00305027">
        <w:rPr>
          <w:b/>
          <w:sz w:val="26"/>
          <w:szCs w:val="26"/>
        </w:rPr>
        <w:t>NULIDAD ABSOLUTA</w:t>
      </w:r>
      <w:r w:rsidRPr="00305027">
        <w:rPr>
          <w:sz w:val="26"/>
          <w:szCs w:val="26"/>
        </w:rPr>
        <w:t xml:space="preserve"> concomitante,</w:t>
      </w:r>
      <w:r w:rsidRPr="00305027">
        <w:rPr>
          <w:b/>
          <w:sz w:val="26"/>
          <w:szCs w:val="26"/>
        </w:rPr>
        <w:t xml:space="preserve"> </w:t>
      </w:r>
      <w:r w:rsidRPr="00305027">
        <w:rPr>
          <w:sz w:val="26"/>
          <w:szCs w:val="26"/>
        </w:rPr>
        <w:t>presentado</w:t>
      </w:r>
      <w:r>
        <w:rPr>
          <w:sz w:val="26"/>
          <w:szCs w:val="26"/>
        </w:rPr>
        <w:t>s</w:t>
      </w:r>
      <w:r w:rsidRPr="00305027">
        <w:rPr>
          <w:sz w:val="26"/>
          <w:szCs w:val="26"/>
        </w:rPr>
        <w:t xml:space="preserve"> por el Señor </w:t>
      </w:r>
      <w:r>
        <w:rPr>
          <w:b/>
          <w:i/>
          <w:sz w:val="26"/>
          <w:szCs w:val="26"/>
        </w:rPr>
        <w:t>T</w:t>
      </w:r>
      <w:r w:rsidR="00BA1B5B">
        <w:rPr>
          <w:b/>
          <w:i/>
          <w:sz w:val="26"/>
          <w:szCs w:val="26"/>
        </w:rPr>
        <w:t>.A.G.W.</w:t>
      </w:r>
      <w:r w:rsidRPr="00305027">
        <w:rPr>
          <w:sz w:val="26"/>
          <w:szCs w:val="26"/>
        </w:rPr>
        <w:t xml:space="preserve">, de calidades conocidas y portador de la cédula de identidad número </w:t>
      </w:r>
      <w:r w:rsidR="00BA1B5B">
        <w:rPr>
          <w:sz w:val="26"/>
          <w:szCs w:val="26"/>
        </w:rPr>
        <w:t>…</w:t>
      </w:r>
      <w:r>
        <w:rPr>
          <w:sz w:val="26"/>
          <w:szCs w:val="26"/>
        </w:rPr>
        <w:t xml:space="preserve"> y </w:t>
      </w:r>
      <w:r w:rsidRPr="002F793F">
        <w:rPr>
          <w:b/>
          <w:i/>
          <w:sz w:val="26"/>
          <w:szCs w:val="26"/>
        </w:rPr>
        <w:t>A</w:t>
      </w:r>
      <w:r w:rsidR="00642434">
        <w:rPr>
          <w:b/>
          <w:i/>
          <w:sz w:val="26"/>
          <w:szCs w:val="26"/>
        </w:rPr>
        <w:t>.S.A.</w:t>
      </w:r>
      <w:r>
        <w:rPr>
          <w:sz w:val="26"/>
          <w:szCs w:val="26"/>
        </w:rPr>
        <w:t xml:space="preserve">, de calidades también conocidas y portador de la cédula de identidad número </w:t>
      </w:r>
      <w:r w:rsidR="00642434">
        <w:rPr>
          <w:sz w:val="26"/>
          <w:szCs w:val="26"/>
        </w:rPr>
        <w:t>…</w:t>
      </w:r>
      <w:r w:rsidRPr="00305027">
        <w:rPr>
          <w:sz w:val="26"/>
          <w:szCs w:val="26"/>
        </w:rPr>
        <w:t>, quien</w:t>
      </w:r>
      <w:r>
        <w:rPr>
          <w:sz w:val="26"/>
          <w:szCs w:val="26"/>
        </w:rPr>
        <w:t>es</w:t>
      </w:r>
      <w:r w:rsidRPr="00305027">
        <w:rPr>
          <w:sz w:val="26"/>
          <w:szCs w:val="26"/>
        </w:rPr>
        <w:t xml:space="preserve"> </w:t>
      </w:r>
      <w:r>
        <w:rPr>
          <w:sz w:val="26"/>
          <w:szCs w:val="26"/>
        </w:rPr>
        <w:t>a</w:t>
      </w:r>
      <w:r w:rsidRPr="00305027">
        <w:rPr>
          <w:sz w:val="26"/>
          <w:szCs w:val="26"/>
        </w:rPr>
        <w:t>ctúa</w:t>
      </w:r>
      <w:r>
        <w:rPr>
          <w:sz w:val="26"/>
          <w:szCs w:val="26"/>
        </w:rPr>
        <w:t>n</w:t>
      </w:r>
      <w:r w:rsidRPr="00305027">
        <w:rPr>
          <w:sz w:val="26"/>
          <w:szCs w:val="26"/>
        </w:rPr>
        <w:t xml:space="preserve"> en su condición de Representante</w:t>
      </w:r>
      <w:r>
        <w:rPr>
          <w:sz w:val="26"/>
          <w:szCs w:val="26"/>
        </w:rPr>
        <w:t>s</w:t>
      </w:r>
      <w:r w:rsidRPr="00305027">
        <w:rPr>
          <w:sz w:val="26"/>
          <w:szCs w:val="26"/>
        </w:rPr>
        <w:t xml:space="preserve"> con Facultades Suficientes al efecto de la firma </w:t>
      </w:r>
      <w:r>
        <w:rPr>
          <w:b/>
          <w:i/>
          <w:sz w:val="26"/>
          <w:szCs w:val="26"/>
        </w:rPr>
        <w:t>B</w:t>
      </w:r>
      <w:r w:rsidR="00642434">
        <w:rPr>
          <w:b/>
          <w:i/>
          <w:sz w:val="26"/>
          <w:szCs w:val="26"/>
        </w:rPr>
        <w:t>.I.U.S.A.</w:t>
      </w:r>
      <w:r>
        <w:rPr>
          <w:b/>
          <w:i/>
          <w:sz w:val="26"/>
          <w:szCs w:val="26"/>
        </w:rPr>
        <w:t xml:space="preserve"> (B</w:t>
      </w:r>
      <w:r w:rsidR="00642434">
        <w:rPr>
          <w:b/>
          <w:i/>
          <w:sz w:val="26"/>
          <w:szCs w:val="26"/>
        </w:rPr>
        <w:t>.</w:t>
      </w:r>
      <w:r>
        <w:rPr>
          <w:b/>
          <w:i/>
          <w:sz w:val="26"/>
          <w:szCs w:val="26"/>
        </w:rPr>
        <w:t>)</w:t>
      </w:r>
      <w:r w:rsidRPr="00305027">
        <w:rPr>
          <w:sz w:val="26"/>
          <w:szCs w:val="26"/>
        </w:rPr>
        <w:t xml:space="preserve">, cédula de persona jurídica número </w:t>
      </w:r>
      <w:r w:rsidR="00642434">
        <w:rPr>
          <w:sz w:val="26"/>
          <w:szCs w:val="26"/>
        </w:rPr>
        <w:t>…</w:t>
      </w:r>
      <w:bookmarkStart w:id="1" w:name="_GoBack"/>
      <w:bookmarkEnd w:id="1"/>
      <w:r w:rsidRPr="00305027">
        <w:rPr>
          <w:sz w:val="26"/>
          <w:szCs w:val="26"/>
        </w:rPr>
        <w:t xml:space="preserve">, </w:t>
      </w:r>
      <w:r w:rsidRPr="00305027">
        <w:rPr>
          <w:rStyle w:val="CharacterStyle1"/>
          <w:spacing w:val="9"/>
          <w:sz w:val="26"/>
          <w:szCs w:val="26"/>
        </w:rPr>
        <w:t>contra el Acuerdo de la Junta Directiva del Consejo de Transporte Público No. 7.</w:t>
      </w:r>
      <w:r>
        <w:rPr>
          <w:rStyle w:val="CharacterStyle1"/>
          <w:spacing w:val="9"/>
          <w:sz w:val="26"/>
          <w:szCs w:val="26"/>
        </w:rPr>
        <w:t>23</w:t>
      </w:r>
      <w:r w:rsidRPr="00305027">
        <w:rPr>
          <w:rStyle w:val="CharacterStyle1"/>
          <w:spacing w:val="9"/>
          <w:sz w:val="26"/>
          <w:szCs w:val="26"/>
        </w:rPr>
        <w:t xml:space="preserve"> de la Sesión Ordinaria No. 4</w:t>
      </w:r>
      <w:r>
        <w:rPr>
          <w:rStyle w:val="CharacterStyle1"/>
          <w:spacing w:val="9"/>
          <w:sz w:val="26"/>
          <w:szCs w:val="26"/>
        </w:rPr>
        <w:t>5</w:t>
      </w:r>
      <w:r w:rsidRPr="00305027">
        <w:rPr>
          <w:rStyle w:val="CharacterStyle1"/>
          <w:spacing w:val="9"/>
          <w:sz w:val="26"/>
          <w:szCs w:val="26"/>
        </w:rPr>
        <w:t xml:space="preserve">-2017 del </w:t>
      </w:r>
      <w:r>
        <w:rPr>
          <w:rStyle w:val="CharacterStyle1"/>
          <w:spacing w:val="9"/>
          <w:sz w:val="26"/>
          <w:szCs w:val="26"/>
        </w:rPr>
        <w:t>22</w:t>
      </w:r>
      <w:r w:rsidRPr="00305027">
        <w:rPr>
          <w:rStyle w:val="CharacterStyle1"/>
          <w:spacing w:val="9"/>
          <w:sz w:val="26"/>
          <w:szCs w:val="26"/>
        </w:rPr>
        <w:t xml:space="preserve"> de </w:t>
      </w:r>
      <w:r>
        <w:rPr>
          <w:rStyle w:val="CharacterStyle1"/>
          <w:spacing w:val="9"/>
          <w:sz w:val="26"/>
          <w:szCs w:val="26"/>
        </w:rPr>
        <w:t>Noviembre</w:t>
      </w:r>
      <w:r w:rsidRPr="00305027">
        <w:rPr>
          <w:rStyle w:val="CharacterStyle1"/>
          <w:spacing w:val="9"/>
          <w:sz w:val="26"/>
          <w:szCs w:val="26"/>
        </w:rPr>
        <w:t xml:space="preserve"> del año 2017</w:t>
      </w:r>
      <w:r w:rsidRPr="00305027">
        <w:rPr>
          <w:sz w:val="26"/>
          <w:szCs w:val="26"/>
        </w:rPr>
        <w:t>.</w:t>
      </w:r>
    </w:p>
    <w:p w:rsidR="002F793F" w:rsidRPr="00305027" w:rsidRDefault="002F793F" w:rsidP="002F793F">
      <w:pPr>
        <w:spacing w:line="276" w:lineRule="auto"/>
        <w:jc w:val="both"/>
        <w:rPr>
          <w:b/>
          <w:color w:val="000000" w:themeColor="text1"/>
          <w:sz w:val="26"/>
          <w:szCs w:val="26"/>
        </w:rPr>
      </w:pPr>
    </w:p>
    <w:p w:rsidR="002F793F" w:rsidRPr="00305027" w:rsidRDefault="002F793F" w:rsidP="002F793F">
      <w:pPr>
        <w:spacing w:line="276" w:lineRule="auto"/>
        <w:jc w:val="both"/>
        <w:rPr>
          <w:color w:val="000000" w:themeColor="text1"/>
          <w:sz w:val="26"/>
          <w:szCs w:val="26"/>
        </w:rPr>
      </w:pPr>
      <w:r w:rsidRPr="00305027">
        <w:rPr>
          <w:b/>
          <w:color w:val="000000" w:themeColor="text1"/>
          <w:sz w:val="26"/>
          <w:szCs w:val="26"/>
        </w:rPr>
        <w:t>II</w:t>
      </w:r>
      <w:r w:rsidRPr="00305027">
        <w:rPr>
          <w:color w:val="000000" w:themeColor="text1"/>
          <w:sz w:val="26"/>
          <w:szCs w:val="26"/>
        </w:rPr>
        <w:t xml:space="preserve">.- </w:t>
      </w:r>
      <w:r w:rsidRPr="00305027">
        <w:rPr>
          <w:color w:val="000000" w:themeColor="text1"/>
          <w:sz w:val="26"/>
          <w:szCs w:val="26"/>
        </w:rPr>
        <w:tab/>
      </w:r>
      <w:r w:rsidRPr="00305027">
        <w:rPr>
          <w:rStyle w:val="CharacterStyle1"/>
          <w:color w:val="000000" w:themeColor="text1"/>
          <w:spacing w:val="9"/>
          <w:sz w:val="26"/>
          <w:szCs w:val="26"/>
        </w:rPr>
        <w:t xml:space="preserve"> </w:t>
      </w:r>
      <w:r w:rsidRPr="00305027">
        <w:rPr>
          <w:color w:val="000000" w:themeColor="text1"/>
          <w:sz w:val="26"/>
          <w:szCs w:val="26"/>
        </w:rPr>
        <w:t>Conforme las determinaciones del numeral 22, inciso c), de la Ley No. 7969, se Da por Agotada la Vía Administrativa, en cuanto a lo de particular resolución, toda vez que contra este acto resolutorio no procede recurso alguno.</w:t>
      </w:r>
    </w:p>
    <w:p w:rsidR="002F793F" w:rsidRPr="00305027" w:rsidRDefault="002F793F" w:rsidP="002F793F">
      <w:pPr>
        <w:spacing w:line="276" w:lineRule="auto"/>
        <w:jc w:val="both"/>
        <w:rPr>
          <w:b/>
          <w:color w:val="000000" w:themeColor="text1"/>
          <w:sz w:val="26"/>
          <w:szCs w:val="26"/>
        </w:rPr>
      </w:pPr>
    </w:p>
    <w:p w:rsidR="002F793F" w:rsidRPr="00305027" w:rsidRDefault="002F793F" w:rsidP="002F793F">
      <w:pPr>
        <w:spacing w:line="276" w:lineRule="auto"/>
        <w:jc w:val="both"/>
        <w:rPr>
          <w:color w:val="000000" w:themeColor="text1"/>
          <w:sz w:val="26"/>
          <w:szCs w:val="26"/>
        </w:rPr>
      </w:pPr>
      <w:r w:rsidRPr="00305027">
        <w:rPr>
          <w:b/>
          <w:color w:val="000000" w:themeColor="text1"/>
          <w:sz w:val="26"/>
          <w:szCs w:val="26"/>
        </w:rPr>
        <w:t>III.-</w:t>
      </w:r>
      <w:r w:rsidRPr="00305027">
        <w:rPr>
          <w:color w:val="000000" w:themeColor="text1"/>
          <w:sz w:val="26"/>
          <w:szCs w:val="26"/>
        </w:rPr>
        <w:tab/>
        <w:t>Rige a partir de su Notificación.</w:t>
      </w:r>
    </w:p>
    <w:p w:rsidR="002F793F" w:rsidRPr="00305027" w:rsidRDefault="002F793F" w:rsidP="002F793F">
      <w:pPr>
        <w:spacing w:line="276" w:lineRule="auto"/>
        <w:jc w:val="both"/>
        <w:rPr>
          <w:color w:val="000000"/>
          <w:sz w:val="26"/>
          <w:szCs w:val="26"/>
        </w:rPr>
      </w:pPr>
    </w:p>
    <w:p w:rsidR="002F793F" w:rsidRPr="00305027" w:rsidRDefault="002F793F" w:rsidP="002F793F">
      <w:pPr>
        <w:spacing w:line="276" w:lineRule="auto"/>
        <w:jc w:val="both"/>
        <w:rPr>
          <w:b/>
          <w:color w:val="000000"/>
          <w:sz w:val="26"/>
          <w:szCs w:val="26"/>
        </w:rPr>
      </w:pPr>
      <w:proofErr w:type="gramStart"/>
      <w:r w:rsidRPr="00305027">
        <w:rPr>
          <w:b/>
          <w:color w:val="000000"/>
          <w:sz w:val="26"/>
          <w:szCs w:val="26"/>
        </w:rPr>
        <w:t>NOTIFÍQUESE.-</w:t>
      </w:r>
      <w:proofErr w:type="gramEnd"/>
      <w:r w:rsidRPr="00305027">
        <w:rPr>
          <w:b/>
          <w:color w:val="000000"/>
          <w:sz w:val="26"/>
          <w:szCs w:val="26"/>
        </w:rPr>
        <w:t xml:space="preserve"> </w:t>
      </w:r>
    </w:p>
    <w:p w:rsidR="002F793F" w:rsidRPr="00305027" w:rsidRDefault="002F793F" w:rsidP="002F793F">
      <w:pPr>
        <w:pStyle w:val="Sinespaciado"/>
        <w:spacing w:line="276" w:lineRule="auto"/>
        <w:jc w:val="both"/>
        <w:rPr>
          <w:color w:val="000000"/>
          <w:sz w:val="26"/>
          <w:szCs w:val="26"/>
        </w:rPr>
      </w:pPr>
    </w:p>
    <w:p w:rsidR="002F793F" w:rsidRDefault="002F793F" w:rsidP="002F793F">
      <w:pPr>
        <w:pStyle w:val="Sinespaciado"/>
        <w:spacing w:line="276" w:lineRule="auto"/>
        <w:jc w:val="both"/>
        <w:rPr>
          <w:sz w:val="26"/>
          <w:szCs w:val="26"/>
        </w:rPr>
      </w:pPr>
    </w:p>
    <w:p w:rsidR="002F793F" w:rsidRPr="00F3060D" w:rsidRDefault="002F793F" w:rsidP="002F793F">
      <w:pPr>
        <w:pStyle w:val="Sinespaciado"/>
      </w:pPr>
    </w:p>
    <w:p w:rsidR="002F793F" w:rsidRPr="00305027" w:rsidRDefault="002F793F" w:rsidP="002F793F">
      <w:pPr>
        <w:pStyle w:val="Sinespaciado"/>
        <w:spacing w:line="276" w:lineRule="auto"/>
        <w:rPr>
          <w:sz w:val="26"/>
          <w:szCs w:val="26"/>
        </w:rPr>
      </w:pPr>
    </w:p>
    <w:p w:rsidR="002F793F" w:rsidRPr="00305027" w:rsidRDefault="002F793F" w:rsidP="002F793F">
      <w:pPr>
        <w:spacing w:line="276" w:lineRule="auto"/>
        <w:jc w:val="center"/>
        <w:rPr>
          <w:color w:val="000000"/>
          <w:sz w:val="26"/>
          <w:szCs w:val="26"/>
        </w:rPr>
      </w:pPr>
      <w:r w:rsidRPr="00305027">
        <w:rPr>
          <w:color w:val="000000"/>
          <w:sz w:val="26"/>
          <w:szCs w:val="26"/>
        </w:rPr>
        <w:t>Lic. Carlos Miguel Portuguez Méndez</w:t>
      </w:r>
    </w:p>
    <w:p w:rsidR="002F793F" w:rsidRPr="00305027" w:rsidRDefault="002F793F" w:rsidP="002F793F">
      <w:pPr>
        <w:spacing w:line="276" w:lineRule="auto"/>
        <w:jc w:val="center"/>
        <w:rPr>
          <w:b/>
          <w:color w:val="000000"/>
          <w:sz w:val="26"/>
          <w:szCs w:val="26"/>
        </w:rPr>
      </w:pPr>
      <w:r w:rsidRPr="00305027">
        <w:rPr>
          <w:b/>
          <w:color w:val="000000"/>
          <w:sz w:val="26"/>
          <w:szCs w:val="26"/>
        </w:rPr>
        <w:t>PRESIDENTE</w:t>
      </w:r>
    </w:p>
    <w:p w:rsidR="002F793F" w:rsidRPr="00305027" w:rsidRDefault="002F793F" w:rsidP="002F793F">
      <w:pPr>
        <w:spacing w:line="276" w:lineRule="auto"/>
        <w:rPr>
          <w:color w:val="000000"/>
          <w:sz w:val="26"/>
          <w:szCs w:val="26"/>
        </w:rPr>
      </w:pPr>
    </w:p>
    <w:p w:rsidR="002F793F" w:rsidRDefault="002F793F" w:rsidP="002F793F">
      <w:pPr>
        <w:pStyle w:val="Sinespaciado"/>
        <w:spacing w:line="276" w:lineRule="auto"/>
        <w:jc w:val="center"/>
        <w:rPr>
          <w:sz w:val="26"/>
          <w:szCs w:val="26"/>
        </w:rPr>
      </w:pPr>
    </w:p>
    <w:p w:rsidR="002F793F" w:rsidRPr="00F3060D" w:rsidRDefault="002F793F" w:rsidP="002F793F">
      <w:pPr>
        <w:pStyle w:val="Sinespaciado"/>
      </w:pPr>
    </w:p>
    <w:p w:rsidR="002F793F" w:rsidRPr="00305027" w:rsidRDefault="002F793F" w:rsidP="002F793F">
      <w:pPr>
        <w:spacing w:line="276" w:lineRule="auto"/>
        <w:jc w:val="center"/>
        <w:rPr>
          <w:color w:val="000000"/>
          <w:sz w:val="26"/>
          <w:szCs w:val="26"/>
        </w:rPr>
      </w:pPr>
    </w:p>
    <w:p w:rsidR="002F793F" w:rsidRPr="00305027" w:rsidRDefault="002F793F" w:rsidP="002F793F">
      <w:pPr>
        <w:spacing w:line="276" w:lineRule="auto"/>
        <w:jc w:val="center"/>
        <w:rPr>
          <w:color w:val="000000"/>
          <w:sz w:val="26"/>
          <w:szCs w:val="26"/>
        </w:rPr>
      </w:pPr>
      <w:r w:rsidRPr="00305027">
        <w:rPr>
          <w:color w:val="000000"/>
          <w:sz w:val="26"/>
          <w:szCs w:val="26"/>
        </w:rPr>
        <w:t xml:space="preserve">Lic. Ronald Muñoz Corea     </w:t>
      </w:r>
      <w:r w:rsidRPr="00305027">
        <w:rPr>
          <w:color w:val="000000"/>
          <w:sz w:val="26"/>
          <w:szCs w:val="26"/>
        </w:rPr>
        <w:tab/>
      </w:r>
      <w:r w:rsidRPr="00305027">
        <w:rPr>
          <w:color w:val="000000"/>
          <w:sz w:val="26"/>
          <w:szCs w:val="26"/>
        </w:rPr>
        <w:tab/>
        <w:t xml:space="preserve">          Lic. Mario Quesada Aguirre</w:t>
      </w:r>
    </w:p>
    <w:p w:rsidR="002F793F" w:rsidRPr="00305027" w:rsidRDefault="002F793F" w:rsidP="002F793F">
      <w:pPr>
        <w:spacing w:line="276" w:lineRule="auto"/>
        <w:rPr>
          <w:b/>
          <w:color w:val="000000"/>
          <w:sz w:val="26"/>
          <w:szCs w:val="26"/>
        </w:rPr>
      </w:pPr>
      <w:r w:rsidRPr="00305027">
        <w:rPr>
          <w:b/>
          <w:color w:val="000000"/>
          <w:sz w:val="26"/>
          <w:szCs w:val="26"/>
        </w:rPr>
        <w:t xml:space="preserve">                    </w:t>
      </w:r>
      <w:r>
        <w:rPr>
          <w:b/>
          <w:color w:val="000000"/>
          <w:sz w:val="26"/>
          <w:szCs w:val="26"/>
        </w:rPr>
        <w:t xml:space="preserve">  </w:t>
      </w:r>
      <w:r w:rsidRPr="00305027">
        <w:rPr>
          <w:b/>
          <w:color w:val="000000"/>
          <w:sz w:val="26"/>
          <w:szCs w:val="26"/>
        </w:rPr>
        <w:t>JUEZ</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sidRPr="00305027">
        <w:rPr>
          <w:b/>
          <w:color w:val="000000"/>
          <w:sz w:val="26"/>
          <w:szCs w:val="26"/>
        </w:rPr>
        <w:tab/>
      </w:r>
      <w:r w:rsidRPr="00305027">
        <w:rPr>
          <w:b/>
          <w:color w:val="000000"/>
          <w:sz w:val="26"/>
          <w:szCs w:val="26"/>
        </w:rPr>
        <w:tab/>
      </w:r>
      <w:r w:rsidRPr="00305027">
        <w:rPr>
          <w:b/>
          <w:color w:val="000000"/>
          <w:sz w:val="26"/>
          <w:szCs w:val="26"/>
        </w:rPr>
        <w:tab/>
        <w:t xml:space="preserve">           </w:t>
      </w:r>
      <w:r>
        <w:rPr>
          <w:b/>
          <w:color w:val="000000"/>
          <w:sz w:val="26"/>
          <w:szCs w:val="26"/>
        </w:rPr>
        <w:t xml:space="preserve"> </w:t>
      </w:r>
      <w:r w:rsidRPr="00305027">
        <w:rPr>
          <w:b/>
          <w:color w:val="000000"/>
          <w:sz w:val="26"/>
          <w:szCs w:val="26"/>
        </w:rPr>
        <w:t>JUEZ</w:t>
      </w:r>
    </w:p>
    <w:p w:rsidR="002F793F" w:rsidRPr="00305027" w:rsidRDefault="002F793F" w:rsidP="002F793F">
      <w:pPr>
        <w:spacing w:line="276" w:lineRule="auto"/>
        <w:jc w:val="both"/>
        <w:rPr>
          <w:sz w:val="26"/>
          <w:szCs w:val="26"/>
        </w:rPr>
      </w:pPr>
    </w:p>
    <w:p w:rsidR="002F793F" w:rsidRPr="00305027" w:rsidRDefault="002F793F" w:rsidP="002F793F">
      <w:pPr>
        <w:spacing w:line="276" w:lineRule="auto"/>
        <w:jc w:val="both"/>
        <w:rPr>
          <w:sz w:val="26"/>
          <w:szCs w:val="26"/>
        </w:rPr>
      </w:pPr>
    </w:p>
    <w:p w:rsidR="002F793F" w:rsidRPr="00305027" w:rsidRDefault="002F793F" w:rsidP="002F793F">
      <w:pPr>
        <w:spacing w:line="276" w:lineRule="auto"/>
        <w:rPr>
          <w:sz w:val="26"/>
          <w:szCs w:val="26"/>
        </w:rPr>
      </w:pPr>
    </w:p>
    <w:p w:rsidR="002F793F" w:rsidRPr="00305027" w:rsidRDefault="002F793F" w:rsidP="002F793F">
      <w:pPr>
        <w:spacing w:line="276" w:lineRule="auto"/>
        <w:rPr>
          <w:b/>
          <w:i/>
          <w:sz w:val="26"/>
          <w:szCs w:val="26"/>
        </w:rPr>
      </w:pPr>
    </w:p>
    <w:p w:rsidR="002F793F" w:rsidRPr="00305027" w:rsidRDefault="002F793F" w:rsidP="002F793F">
      <w:pPr>
        <w:spacing w:line="276" w:lineRule="auto"/>
        <w:rPr>
          <w:sz w:val="26"/>
          <w:szCs w:val="26"/>
        </w:rPr>
      </w:pPr>
    </w:p>
    <w:p w:rsidR="002F793F" w:rsidRPr="00305027" w:rsidRDefault="002F793F" w:rsidP="002F793F">
      <w:pPr>
        <w:spacing w:line="276" w:lineRule="auto"/>
        <w:rPr>
          <w:sz w:val="26"/>
          <w:szCs w:val="26"/>
        </w:rPr>
      </w:pPr>
    </w:p>
    <w:bookmarkEnd w:id="0"/>
    <w:p w:rsidR="002F793F" w:rsidRDefault="002F793F" w:rsidP="002F793F"/>
    <w:p w:rsidR="00C54855" w:rsidRDefault="00C54855"/>
    <w:sectPr w:rsidR="00C54855"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7F3" w:rsidRDefault="000B57F3">
      <w:r>
        <w:separator/>
      </w:r>
    </w:p>
  </w:endnote>
  <w:endnote w:type="continuationSeparator" w:id="0">
    <w:p w:rsidR="000B57F3" w:rsidRDefault="000B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7F3" w:rsidRDefault="000B57F3">
      <w:r>
        <w:separator/>
      </w:r>
    </w:p>
  </w:footnote>
  <w:footnote w:type="continuationSeparator" w:id="0">
    <w:p w:rsidR="000B57F3" w:rsidRDefault="000B5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B7D"/>
    <w:multiLevelType w:val="hybridMultilevel"/>
    <w:tmpl w:val="9E28E9B4"/>
    <w:lvl w:ilvl="0" w:tplc="936AE03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3F"/>
    <w:rsid w:val="000B57F3"/>
    <w:rsid w:val="001B71F2"/>
    <w:rsid w:val="002F793F"/>
    <w:rsid w:val="00325956"/>
    <w:rsid w:val="00642434"/>
    <w:rsid w:val="00650E71"/>
    <w:rsid w:val="0066230C"/>
    <w:rsid w:val="00977AE6"/>
    <w:rsid w:val="009C4BFC"/>
    <w:rsid w:val="00A13261"/>
    <w:rsid w:val="00BA1B5B"/>
    <w:rsid w:val="00BD2863"/>
    <w:rsid w:val="00C54855"/>
    <w:rsid w:val="00DB1E24"/>
    <w:rsid w:val="00E1711E"/>
    <w:rsid w:val="00EE2D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A9AF"/>
  <w15:chartTrackingRefBased/>
  <w15:docId w15:val="{875D17ED-D4DD-40E5-B77A-4E7ACDAD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93F"/>
    <w:pPr>
      <w:spacing w:after="0" w:line="240" w:lineRule="auto"/>
    </w:pPr>
    <w:rPr>
      <w:rFonts w:ascii="Times New Roman" w:eastAsia="Times New Roman" w:hAnsi="Times New Roman" w:cs="Times New Roman"/>
      <w:sz w:val="20"/>
      <w:szCs w:val="20"/>
      <w:lang w:val="es-CR" w:eastAsia="es-ES"/>
    </w:rPr>
  </w:style>
  <w:style w:type="paragraph" w:styleId="Ttulo2">
    <w:name w:val="heading 2"/>
    <w:basedOn w:val="Normal"/>
    <w:next w:val="Normal"/>
    <w:link w:val="Ttulo2Car"/>
    <w:qFormat/>
    <w:rsid w:val="002F793F"/>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F793F"/>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2F793F"/>
    <w:pPr>
      <w:jc w:val="both"/>
    </w:pPr>
    <w:rPr>
      <w:sz w:val="24"/>
      <w:lang w:val="es-MX"/>
    </w:rPr>
  </w:style>
  <w:style w:type="character" w:customStyle="1" w:styleId="Textoindependiente2Car">
    <w:name w:val="Texto independiente 2 Car"/>
    <w:basedOn w:val="Fuentedeprrafopredeter"/>
    <w:link w:val="Textoindependiente2"/>
    <w:rsid w:val="002F793F"/>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2F793F"/>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2F793F"/>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2F793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93F"/>
    <w:rPr>
      <w:rFonts w:asciiTheme="majorHAnsi" w:eastAsiaTheme="majorEastAsia" w:hAnsiTheme="majorHAnsi" w:cstheme="majorBidi"/>
      <w:spacing w:val="-10"/>
      <w:kern w:val="28"/>
      <w:sz w:val="56"/>
      <w:szCs w:val="56"/>
      <w:lang w:val="es-CR" w:eastAsia="es-ES"/>
    </w:rPr>
  </w:style>
  <w:style w:type="paragraph" w:styleId="Piedepgina">
    <w:name w:val="footer"/>
    <w:basedOn w:val="Normal"/>
    <w:link w:val="PiedepginaCar"/>
    <w:uiPriority w:val="99"/>
    <w:unhideWhenUsed/>
    <w:rsid w:val="002F793F"/>
    <w:pPr>
      <w:tabs>
        <w:tab w:val="center" w:pos="4252"/>
        <w:tab w:val="right" w:pos="8504"/>
      </w:tabs>
    </w:pPr>
  </w:style>
  <w:style w:type="character" w:customStyle="1" w:styleId="PiedepginaCar">
    <w:name w:val="Pie de página Car"/>
    <w:basedOn w:val="Fuentedeprrafopredeter"/>
    <w:link w:val="Piedepgina"/>
    <w:uiPriority w:val="99"/>
    <w:rsid w:val="002F793F"/>
    <w:rPr>
      <w:rFonts w:ascii="Times New Roman" w:eastAsia="Times New Roman" w:hAnsi="Times New Roman" w:cs="Times New Roman"/>
      <w:sz w:val="20"/>
      <w:szCs w:val="20"/>
      <w:lang w:val="es-CR" w:eastAsia="es-ES"/>
    </w:rPr>
  </w:style>
  <w:style w:type="paragraph" w:customStyle="1" w:styleId="Default">
    <w:name w:val="Default"/>
    <w:rsid w:val="002F793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F793F"/>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CharacterStyle1">
    <w:name w:val="Character Style 1"/>
    <w:uiPriority w:val="99"/>
    <w:rsid w:val="002F793F"/>
    <w:rPr>
      <w:sz w:val="25"/>
      <w:szCs w:val="25"/>
    </w:rPr>
  </w:style>
  <w:style w:type="paragraph" w:styleId="Encabezado">
    <w:name w:val="header"/>
    <w:basedOn w:val="Normal"/>
    <w:link w:val="EncabezadoCar"/>
    <w:uiPriority w:val="99"/>
    <w:unhideWhenUsed/>
    <w:rsid w:val="001B71F2"/>
    <w:pPr>
      <w:tabs>
        <w:tab w:val="center" w:pos="4252"/>
        <w:tab w:val="right" w:pos="8504"/>
      </w:tabs>
    </w:pPr>
  </w:style>
  <w:style w:type="character" w:customStyle="1" w:styleId="EncabezadoCar">
    <w:name w:val="Encabezado Car"/>
    <w:basedOn w:val="Fuentedeprrafopredeter"/>
    <w:link w:val="Encabezado"/>
    <w:uiPriority w:val="99"/>
    <w:rsid w:val="001B71F2"/>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DB1E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1E24"/>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2345</Words>
  <Characters>12901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2018-10-05T14:06:00Z</cp:lastPrinted>
  <dcterms:created xsi:type="dcterms:W3CDTF">2018-10-16T20:30:00Z</dcterms:created>
  <dcterms:modified xsi:type="dcterms:W3CDTF">2018-10-16T20:30:00Z</dcterms:modified>
</cp:coreProperties>
</file>