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2852A9" w:rsidRDefault="00443425" w:rsidP="00470F6D">
      <w:pPr>
        <w:spacing w:line="276" w:lineRule="auto"/>
        <w:ind w:left="0" w:right="0"/>
        <w:jc w:val="center"/>
        <w:rPr>
          <w:b/>
          <w:color w:val="000000" w:themeColor="text1"/>
          <w:sz w:val="24"/>
          <w:szCs w:val="24"/>
        </w:rPr>
      </w:pPr>
      <w:bookmarkStart w:id="0" w:name="_GoBack"/>
      <w:bookmarkEnd w:id="0"/>
    </w:p>
    <w:p w:rsidR="00443425" w:rsidRPr="002852A9" w:rsidRDefault="00212913" w:rsidP="00470F6D">
      <w:pPr>
        <w:spacing w:line="276" w:lineRule="auto"/>
        <w:ind w:left="0" w:right="0"/>
        <w:jc w:val="center"/>
        <w:rPr>
          <w:b/>
          <w:color w:val="000000" w:themeColor="text1"/>
          <w:sz w:val="24"/>
          <w:szCs w:val="24"/>
        </w:rPr>
      </w:pPr>
      <w:r w:rsidRPr="002852A9">
        <w:rPr>
          <w:b/>
          <w:color w:val="000000" w:themeColor="text1"/>
          <w:sz w:val="24"/>
          <w:szCs w:val="24"/>
        </w:rPr>
        <w:t>RESOLUCIÓN</w:t>
      </w:r>
      <w:r w:rsidR="000022C1" w:rsidRPr="002852A9">
        <w:rPr>
          <w:b/>
          <w:color w:val="000000" w:themeColor="text1"/>
          <w:sz w:val="24"/>
          <w:szCs w:val="24"/>
        </w:rPr>
        <w:t xml:space="preserve"> N.</w:t>
      </w:r>
      <w:r w:rsidR="00443425" w:rsidRPr="002852A9">
        <w:rPr>
          <w:b/>
          <w:color w:val="000000" w:themeColor="text1"/>
          <w:sz w:val="24"/>
          <w:szCs w:val="24"/>
        </w:rPr>
        <w:t xml:space="preserve"> TAT-</w:t>
      </w:r>
      <w:r w:rsidR="00565437">
        <w:rPr>
          <w:b/>
          <w:color w:val="000000" w:themeColor="text1"/>
          <w:sz w:val="24"/>
          <w:szCs w:val="24"/>
        </w:rPr>
        <w:t>3584</w:t>
      </w:r>
      <w:r w:rsidR="00443425" w:rsidRPr="002852A9">
        <w:rPr>
          <w:b/>
          <w:color w:val="000000" w:themeColor="text1"/>
          <w:sz w:val="24"/>
          <w:szCs w:val="24"/>
        </w:rPr>
        <w:t>-201</w:t>
      </w:r>
      <w:r w:rsidR="004711AE" w:rsidRPr="002852A9">
        <w:rPr>
          <w:b/>
          <w:color w:val="000000" w:themeColor="text1"/>
          <w:sz w:val="24"/>
          <w:szCs w:val="24"/>
        </w:rPr>
        <w:t>8</w:t>
      </w:r>
    </w:p>
    <w:p w:rsidR="0068431A" w:rsidRPr="002852A9" w:rsidRDefault="0068431A" w:rsidP="00470F6D">
      <w:pPr>
        <w:spacing w:line="276" w:lineRule="auto"/>
        <w:ind w:left="0" w:right="0"/>
        <w:jc w:val="center"/>
        <w:rPr>
          <w:b/>
          <w:color w:val="000000" w:themeColor="text1"/>
          <w:sz w:val="24"/>
          <w:szCs w:val="24"/>
        </w:rPr>
      </w:pPr>
    </w:p>
    <w:p w:rsidR="00A215FD" w:rsidRPr="002852A9" w:rsidRDefault="00443425" w:rsidP="00470F6D">
      <w:pPr>
        <w:spacing w:line="276" w:lineRule="auto"/>
        <w:ind w:left="0" w:right="0"/>
        <w:rPr>
          <w:color w:val="000000" w:themeColor="text1"/>
          <w:sz w:val="24"/>
          <w:szCs w:val="24"/>
        </w:rPr>
      </w:pPr>
      <w:r w:rsidRPr="002852A9">
        <w:rPr>
          <w:b/>
          <w:color w:val="000000" w:themeColor="text1"/>
          <w:sz w:val="24"/>
          <w:szCs w:val="24"/>
        </w:rPr>
        <w:t xml:space="preserve">TRIBUNAL ADMINISTRATIVO DE TRANSPORTE. </w:t>
      </w:r>
      <w:r w:rsidR="00A215FD" w:rsidRPr="002852A9">
        <w:rPr>
          <w:color w:val="000000" w:themeColor="text1"/>
          <w:sz w:val="24"/>
          <w:szCs w:val="24"/>
        </w:rPr>
        <w:t xml:space="preserve">Curridabat, a las </w:t>
      </w:r>
      <w:r w:rsidR="00565437">
        <w:rPr>
          <w:color w:val="000000" w:themeColor="text1"/>
          <w:sz w:val="24"/>
          <w:szCs w:val="24"/>
        </w:rPr>
        <w:t>once</w:t>
      </w:r>
      <w:r w:rsidR="000442EB" w:rsidRPr="002852A9">
        <w:rPr>
          <w:color w:val="000000" w:themeColor="text1"/>
          <w:sz w:val="24"/>
          <w:szCs w:val="24"/>
        </w:rPr>
        <w:t xml:space="preserve"> </w:t>
      </w:r>
      <w:r w:rsidR="009A6E0D" w:rsidRPr="002852A9">
        <w:rPr>
          <w:color w:val="000000" w:themeColor="text1"/>
          <w:sz w:val="24"/>
          <w:szCs w:val="24"/>
        </w:rPr>
        <w:t>horas</w:t>
      </w:r>
      <w:r w:rsidR="00BC087B" w:rsidRPr="002852A9">
        <w:rPr>
          <w:color w:val="000000" w:themeColor="text1"/>
          <w:sz w:val="24"/>
          <w:szCs w:val="24"/>
        </w:rPr>
        <w:t xml:space="preserve"> </w:t>
      </w:r>
      <w:r w:rsidR="00565437">
        <w:rPr>
          <w:color w:val="000000" w:themeColor="text1"/>
          <w:sz w:val="24"/>
          <w:szCs w:val="24"/>
        </w:rPr>
        <w:t>con tres</w:t>
      </w:r>
      <w:r w:rsidR="000442EB" w:rsidRPr="002852A9">
        <w:rPr>
          <w:color w:val="000000" w:themeColor="text1"/>
          <w:sz w:val="24"/>
          <w:szCs w:val="24"/>
        </w:rPr>
        <w:t xml:space="preserve"> minutos </w:t>
      </w:r>
      <w:r w:rsidR="00BC087B" w:rsidRPr="002852A9">
        <w:rPr>
          <w:color w:val="000000" w:themeColor="text1"/>
          <w:sz w:val="24"/>
          <w:szCs w:val="24"/>
        </w:rPr>
        <w:t>d</w:t>
      </w:r>
      <w:r w:rsidR="00A215FD" w:rsidRPr="002852A9">
        <w:rPr>
          <w:color w:val="000000" w:themeColor="text1"/>
          <w:sz w:val="24"/>
          <w:szCs w:val="24"/>
        </w:rPr>
        <w:t>el</w:t>
      </w:r>
      <w:r w:rsidR="009A6E0D" w:rsidRPr="002852A9">
        <w:rPr>
          <w:color w:val="000000" w:themeColor="text1"/>
          <w:sz w:val="24"/>
          <w:szCs w:val="24"/>
        </w:rPr>
        <w:t xml:space="preserve"> </w:t>
      </w:r>
      <w:r w:rsidR="00565437">
        <w:rPr>
          <w:color w:val="000000" w:themeColor="text1"/>
          <w:sz w:val="24"/>
          <w:szCs w:val="24"/>
        </w:rPr>
        <w:t>veintinueve</w:t>
      </w:r>
      <w:r w:rsidR="00E52668" w:rsidRPr="002852A9">
        <w:rPr>
          <w:color w:val="000000" w:themeColor="text1"/>
          <w:sz w:val="24"/>
          <w:szCs w:val="24"/>
        </w:rPr>
        <w:t xml:space="preserve"> </w:t>
      </w:r>
      <w:r w:rsidR="00BC087B" w:rsidRPr="002852A9">
        <w:rPr>
          <w:color w:val="000000" w:themeColor="text1"/>
          <w:sz w:val="24"/>
          <w:szCs w:val="24"/>
        </w:rPr>
        <w:t xml:space="preserve">de </w:t>
      </w:r>
      <w:r w:rsidR="009E2567" w:rsidRPr="002852A9">
        <w:rPr>
          <w:color w:val="000000" w:themeColor="text1"/>
          <w:sz w:val="24"/>
          <w:szCs w:val="24"/>
        </w:rPr>
        <w:t>noviembre</w:t>
      </w:r>
      <w:r w:rsidR="000442EB" w:rsidRPr="002852A9">
        <w:rPr>
          <w:color w:val="000000" w:themeColor="text1"/>
          <w:sz w:val="24"/>
          <w:szCs w:val="24"/>
        </w:rPr>
        <w:t xml:space="preserve"> d</w:t>
      </w:r>
      <w:r w:rsidR="00A215FD" w:rsidRPr="002852A9">
        <w:rPr>
          <w:color w:val="000000" w:themeColor="text1"/>
          <w:sz w:val="24"/>
          <w:szCs w:val="24"/>
        </w:rPr>
        <w:t xml:space="preserve">el dos mil </w:t>
      </w:r>
      <w:r w:rsidR="00565437" w:rsidRPr="002852A9">
        <w:rPr>
          <w:color w:val="000000" w:themeColor="text1"/>
          <w:sz w:val="24"/>
          <w:szCs w:val="24"/>
        </w:rPr>
        <w:t>dieciocho. -</w:t>
      </w:r>
    </w:p>
    <w:p w:rsidR="00443425" w:rsidRPr="002852A9" w:rsidRDefault="00443425" w:rsidP="00470F6D">
      <w:pPr>
        <w:spacing w:line="276" w:lineRule="auto"/>
        <w:ind w:left="0" w:right="0"/>
        <w:rPr>
          <w:color w:val="000000" w:themeColor="text1"/>
          <w:sz w:val="24"/>
          <w:szCs w:val="24"/>
        </w:rPr>
      </w:pPr>
    </w:p>
    <w:p w:rsidR="00443425" w:rsidRPr="002852A9" w:rsidRDefault="00443425" w:rsidP="00470F6D">
      <w:pPr>
        <w:spacing w:line="276" w:lineRule="auto"/>
        <w:ind w:left="0" w:right="0"/>
        <w:rPr>
          <w:b/>
          <w:color w:val="000000" w:themeColor="text1"/>
          <w:sz w:val="24"/>
          <w:szCs w:val="24"/>
        </w:rPr>
      </w:pPr>
      <w:r w:rsidRPr="002852A9">
        <w:rPr>
          <w:rStyle w:val="CharacterStyle1"/>
          <w:bCs/>
          <w:color w:val="000000" w:themeColor="text1"/>
          <w:spacing w:val="3"/>
          <w:szCs w:val="24"/>
        </w:rPr>
        <w:t xml:space="preserve">Se conoce </w:t>
      </w:r>
      <w:r w:rsidR="00B82B41" w:rsidRPr="002852A9">
        <w:rPr>
          <w:b/>
          <w:smallCaps/>
          <w:color w:val="000000" w:themeColor="text1"/>
          <w:sz w:val="24"/>
          <w:szCs w:val="24"/>
        </w:rPr>
        <w:t>Recurso de Apelación</w:t>
      </w:r>
      <w:r w:rsidR="00B82B41" w:rsidRPr="002852A9">
        <w:rPr>
          <w:color w:val="000000" w:themeColor="text1"/>
          <w:sz w:val="24"/>
          <w:szCs w:val="24"/>
        </w:rPr>
        <w:t xml:space="preserve"> </w:t>
      </w:r>
      <w:r w:rsidR="00B82B41" w:rsidRPr="002852A9">
        <w:rPr>
          <w:b/>
          <w:smallCaps/>
          <w:color w:val="000000" w:themeColor="text1"/>
          <w:sz w:val="24"/>
          <w:szCs w:val="24"/>
        </w:rPr>
        <w:t>en subsidio</w:t>
      </w:r>
      <w:r w:rsidR="00B82B41" w:rsidRPr="002852A9">
        <w:rPr>
          <w:color w:val="000000" w:themeColor="text1"/>
          <w:sz w:val="24"/>
          <w:szCs w:val="24"/>
        </w:rPr>
        <w:t xml:space="preserve">, interpuesto por </w:t>
      </w:r>
      <w:r w:rsidR="002852A9" w:rsidRPr="002852A9">
        <w:rPr>
          <w:b/>
          <w:smallCaps/>
          <w:color w:val="000000" w:themeColor="text1"/>
          <w:sz w:val="24"/>
          <w:szCs w:val="24"/>
        </w:rPr>
        <w:t>S</w:t>
      </w:r>
      <w:r w:rsidR="005146C9">
        <w:rPr>
          <w:b/>
          <w:smallCaps/>
          <w:color w:val="000000" w:themeColor="text1"/>
          <w:sz w:val="24"/>
          <w:szCs w:val="24"/>
        </w:rPr>
        <w:t>.A.M.S.</w:t>
      </w:r>
      <w:r w:rsidR="00E52668" w:rsidRPr="002852A9">
        <w:rPr>
          <w:color w:val="000000" w:themeColor="text1"/>
          <w:sz w:val="24"/>
          <w:szCs w:val="24"/>
        </w:rPr>
        <w:t xml:space="preserve">, </w:t>
      </w:r>
      <w:r w:rsidR="00436AE4" w:rsidRPr="002852A9">
        <w:rPr>
          <w:color w:val="000000" w:themeColor="text1"/>
          <w:sz w:val="24"/>
          <w:szCs w:val="24"/>
        </w:rPr>
        <w:t xml:space="preserve">cédula de identidad </w:t>
      </w:r>
      <w:r w:rsidR="00AD7E20" w:rsidRPr="002852A9">
        <w:rPr>
          <w:color w:val="000000" w:themeColor="text1"/>
          <w:sz w:val="24"/>
          <w:szCs w:val="24"/>
        </w:rPr>
        <w:t>número</w:t>
      </w:r>
      <w:r w:rsidR="00B51C98" w:rsidRPr="002852A9">
        <w:rPr>
          <w:color w:val="000000" w:themeColor="text1"/>
          <w:sz w:val="24"/>
          <w:szCs w:val="24"/>
        </w:rPr>
        <w:t xml:space="preserve"> </w:t>
      </w:r>
      <w:r w:rsidR="005146C9">
        <w:rPr>
          <w:color w:val="000000" w:themeColor="text1"/>
          <w:sz w:val="24"/>
          <w:szCs w:val="24"/>
        </w:rPr>
        <w:t>…</w:t>
      </w:r>
      <w:r w:rsidR="00436AE4" w:rsidRPr="002852A9">
        <w:rPr>
          <w:color w:val="000000" w:themeColor="text1"/>
          <w:sz w:val="24"/>
          <w:szCs w:val="24"/>
        </w:rPr>
        <w:t xml:space="preserve">, en contra del </w:t>
      </w:r>
      <w:r w:rsidR="002852A9" w:rsidRPr="002852A9">
        <w:rPr>
          <w:b/>
          <w:color w:val="000000" w:themeColor="text1"/>
          <w:sz w:val="24"/>
          <w:szCs w:val="24"/>
        </w:rPr>
        <w:t>Artículo 7.5.6 de la Sesión Ordinaria 50-2017 del 20 de diciembre del 2017</w:t>
      </w:r>
      <w:r w:rsidR="00B82B41" w:rsidRPr="002852A9">
        <w:rPr>
          <w:color w:val="000000" w:themeColor="text1"/>
          <w:sz w:val="24"/>
          <w:szCs w:val="24"/>
        </w:rPr>
        <w:t xml:space="preserve">, adoptado por la Junta Directiva del Consejo de Transporte Público, y tramitado en este Despacho bajo el </w:t>
      </w:r>
      <w:r w:rsidR="00B82B41" w:rsidRPr="002852A9">
        <w:rPr>
          <w:b/>
          <w:color w:val="000000" w:themeColor="text1"/>
          <w:sz w:val="24"/>
          <w:szCs w:val="24"/>
        </w:rPr>
        <w:t xml:space="preserve">Expediente Administrativo </w:t>
      </w:r>
      <w:r w:rsidR="0066275B" w:rsidRPr="002852A9">
        <w:rPr>
          <w:b/>
          <w:color w:val="000000" w:themeColor="text1"/>
          <w:sz w:val="24"/>
          <w:szCs w:val="24"/>
        </w:rPr>
        <w:t>número</w:t>
      </w:r>
      <w:r w:rsidR="00B82B41" w:rsidRPr="002852A9">
        <w:rPr>
          <w:b/>
          <w:color w:val="000000" w:themeColor="text1"/>
          <w:sz w:val="24"/>
          <w:szCs w:val="24"/>
        </w:rPr>
        <w:t xml:space="preserve"> </w:t>
      </w:r>
      <w:r w:rsidR="002852A9" w:rsidRPr="002852A9">
        <w:rPr>
          <w:b/>
          <w:color w:val="000000" w:themeColor="text1"/>
          <w:sz w:val="24"/>
          <w:szCs w:val="24"/>
        </w:rPr>
        <w:t>TAT-034-18</w:t>
      </w:r>
      <w:r w:rsidRPr="002852A9">
        <w:rPr>
          <w:b/>
          <w:color w:val="000000" w:themeColor="text1"/>
          <w:sz w:val="24"/>
          <w:szCs w:val="24"/>
        </w:rPr>
        <w:t>.</w:t>
      </w:r>
    </w:p>
    <w:p w:rsidR="0068431A" w:rsidRPr="002852A9" w:rsidRDefault="0068431A" w:rsidP="00470F6D">
      <w:pPr>
        <w:spacing w:line="276" w:lineRule="auto"/>
        <w:ind w:left="0" w:right="0"/>
        <w:rPr>
          <w:color w:val="000000" w:themeColor="text1"/>
          <w:sz w:val="24"/>
          <w:szCs w:val="24"/>
        </w:rPr>
      </w:pPr>
    </w:p>
    <w:p w:rsidR="00443425" w:rsidRPr="002852A9" w:rsidRDefault="00443425" w:rsidP="00470F6D">
      <w:pPr>
        <w:spacing w:line="276" w:lineRule="auto"/>
        <w:ind w:left="0" w:right="0"/>
        <w:jc w:val="center"/>
        <w:rPr>
          <w:b/>
          <w:color w:val="000000" w:themeColor="text1"/>
          <w:sz w:val="24"/>
          <w:szCs w:val="24"/>
        </w:rPr>
      </w:pPr>
      <w:r w:rsidRPr="002852A9">
        <w:rPr>
          <w:b/>
          <w:color w:val="000000" w:themeColor="text1"/>
          <w:sz w:val="24"/>
          <w:szCs w:val="24"/>
        </w:rPr>
        <w:t>RESULTANDO</w:t>
      </w:r>
    </w:p>
    <w:p w:rsidR="006E29C7" w:rsidRPr="00654A9E" w:rsidRDefault="006E29C7" w:rsidP="00470F6D">
      <w:pPr>
        <w:spacing w:line="276" w:lineRule="auto"/>
        <w:ind w:left="0" w:right="0"/>
        <w:rPr>
          <w:b/>
          <w:sz w:val="24"/>
          <w:szCs w:val="24"/>
        </w:rPr>
      </w:pPr>
    </w:p>
    <w:p w:rsidR="000014D0" w:rsidRPr="00654A9E" w:rsidRDefault="00392AB0" w:rsidP="009E7FE1">
      <w:pPr>
        <w:spacing w:line="276" w:lineRule="auto"/>
        <w:ind w:left="0" w:right="0"/>
        <w:rPr>
          <w:sz w:val="24"/>
          <w:szCs w:val="24"/>
        </w:rPr>
      </w:pPr>
      <w:r w:rsidRPr="00654A9E">
        <w:rPr>
          <w:b/>
          <w:sz w:val="24"/>
          <w:szCs w:val="24"/>
        </w:rPr>
        <w:t>PRIMERO. -</w:t>
      </w:r>
      <w:r w:rsidR="00443425" w:rsidRPr="00654A9E">
        <w:rPr>
          <w:b/>
          <w:sz w:val="24"/>
          <w:szCs w:val="24"/>
        </w:rPr>
        <w:tab/>
      </w:r>
      <w:r w:rsidR="00443425" w:rsidRPr="00654A9E">
        <w:rPr>
          <w:sz w:val="24"/>
          <w:szCs w:val="24"/>
        </w:rPr>
        <w:t xml:space="preserve">La Junta Directiva del Consejo de Transporte Público, en el </w:t>
      </w:r>
      <w:r w:rsidR="002852A9" w:rsidRPr="00654A9E">
        <w:rPr>
          <w:b/>
          <w:sz w:val="24"/>
          <w:szCs w:val="24"/>
        </w:rPr>
        <w:t>Artículo 7.5.6 de la Sesión Ordinaria 50-2017 del 20 de diciembre del 2017</w:t>
      </w:r>
      <w:r w:rsidR="00443425" w:rsidRPr="00654A9E">
        <w:rPr>
          <w:sz w:val="24"/>
          <w:szCs w:val="24"/>
        </w:rPr>
        <w:t>,</w:t>
      </w:r>
      <w:r w:rsidR="001C176D" w:rsidRPr="00654A9E">
        <w:rPr>
          <w:sz w:val="24"/>
          <w:szCs w:val="24"/>
        </w:rPr>
        <w:t xml:space="preserve"> </w:t>
      </w:r>
      <w:r w:rsidR="00D20F47" w:rsidRPr="00654A9E">
        <w:rPr>
          <w:sz w:val="24"/>
          <w:szCs w:val="24"/>
        </w:rPr>
        <w:t xml:space="preserve">conoce el </w:t>
      </w:r>
      <w:r w:rsidR="000E0FD0" w:rsidRPr="00654A9E">
        <w:rPr>
          <w:sz w:val="24"/>
          <w:szCs w:val="24"/>
        </w:rPr>
        <w:t xml:space="preserve">informe del Órgano Director del Procedimiento contenido en el oficio </w:t>
      </w:r>
      <w:r w:rsidR="00E52668" w:rsidRPr="00654A9E">
        <w:rPr>
          <w:b/>
          <w:sz w:val="24"/>
          <w:szCs w:val="24"/>
        </w:rPr>
        <w:t>DAJ-2017-00</w:t>
      </w:r>
      <w:r w:rsidR="002852A9" w:rsidRPr="00654A9E">
        <w:rPr>
          <w:b/>
          <w:sz w:val="24"/>
          <w:szCs w:val="24"/>
        </w:rPr>
        <w:t>3027</w:t>
      </w:r>
      <w:r w:rsidR="00CB0F88" w:rsidRPr="00654A9E">
        <w:rPr>
          <w:sz w:val="24"/>
          <w:szCs w:val="24"/>
        </w:rPr>
        <w:t xml:space="preserve"> del </w:t>
      </w:r>
      <w:r w:rsidR="002852A9" w:rsidRPr="00654A9E">
        <w:rPr>
          <w:sz w:val="24"/>
          <w:szCs w:val="24"/>
        </w:rPr>
        <w:t>14</w:t>
      </w:r>
      <w:r w:rsidR="005352AA" w:rsidRPr="00654A9E">
        <w:rPr>
          <w:sz w:val="24"/>
          <w:szCs w:val="24"/>
        </w:rPr>
        <w:t xml:space="preserve"> de </w:t>
      </w:r>
      <w:r w:rsidR="002852A9" w:rsidRPr="00654A9E">
        <w:rPr>
          <w:sz w:val="24"/>
          <w:szCs w:val="24"/>
        </w:rPr>
        <w:t>diciembre</w:t>
      </w:r>
      <w:r w:rsidR="005352AA" w:rsidRPr="00654A9E">
        <w:rPr>
          <w:sz w:val="24"/>
          <w:szCs w:val="24"/>
        </w:rPr>
        <w:t xml:space="preserve"> del 201</w:t>
      </w:r>
      <w:r w:rsidR="00E52668" w:rsidRPr="00654A9E">
        <w:rPr>
          <w:sz w:val="24"/>
          <w:szCs w:val="24"/>
        </w:rPr>
        <w:t>7</w:t>
      </w:r>
      <w:r w:rsidR="00CB0F88" w:rsidRPr="00654A9E">
        <w:rPr>
          <w:sz w:val="24"/>
          <w:szCs w:val="24"/>
        </w:rPr>
        <w:t xml:space="preserve">, en el cual se </w:t>
      </w:r>
      <w:r w:rsidR="000E0FD0" w:rsidRPr="00654A9E">
        <w:rPr>
          <w:sz w:val="24"/>
          <w:szCs w:val="24"/>
        </w:rPr>
        <w:t>determina</w:t>
      </w:r>
      <w:r w:rsidR="009A6D2C" w:rsidRPr="00654A9E">
        <w:rPr>
          <w:sz w:val="24"/>
          <w:szCs w:val="24"/>
        </w:rPr>
        <w:t xml:space="preserve"> que p</w:t>
      </w:r>
      <w:r w:rsidR="00E52668" w:rsidRPr="00654A9E">
        <w:rPr>
          <w:sz w:val="24"/>
          <w:szCs w:val="24"/>
        </w:rPr>
        <w:t>o</w:t>
      </w:r>
      <w:r w:rsidR="009A6D2C" w:rsidRPr="00654A9E">
        <w:rPr>
          <w:sz w:val="24"/>
          <w:szCs w:val="24"/>
        </w:rPr>
        <w:t>r</w:t>
      </w:r>
      <w:r w:rsidR="00E52668" w:rsidRPr="00654A9E">
        <w:rPr>
          <w:sz w:val="24"/>
          <w:szCs w:val="24"/>
        </w:rPr>
        <w:t xml:space="preserve"> </w:t>
      </w:r>
      <w:r w:rsidR="00565437">
        <w:rPr>
          <w:sz w:val="24"/>
          <w:szCs w:val="24"/>
        </w:rPr>
        <w:t xml:space="preserve">la </w:t>
      </w:r>
      <w:r w:rsidR="00E52668" w:rsidRPr="00654A9E">
        <w:rPr>
          <w:sz w:val="24"/>
          <w:szCs w:val="24"/>
        </w:rPr>
        <w:t xml:space="preserve">no realización del cambio de unidad </w:t>
      </w:r>
      <w:r w:rsidR="00565437">
        <w:rPr>
          <w:sz w:val="24"/>
          <w:szCs w:val="24"/>
        </w:rPr>
        <w:t xml:space="preserve">vehicular </w:t>
      </w:r>
      <w:r w:rsidR="00E52668" w:rsidRPr="00654A9E">
        <w:rPr>
          <w:sz w:val="24"/>
          <w:szCs w:val="24"/>
        </w:rPr>
        <w:t xml:space="preserve">antes del vencimiento del rango de antigüedad de la unidad </w:t>
      </w:r>
      <w:r w:rsidR="00565437">
        <w:rPr>
          <w:sz w:val="24"/>
          <w:szCs w:val="24"/>
        </w:rPr>
        <w:t xml:space="preserve">se </w:t>
      </w:r>
      <w:r w:rsidR="00E52668" w:rsidRPr="00654A9E">
        <w:rPr>
          <w:sz w:val="24"/>
          <w:szCs w:val="24"/>
        </w:rPr>
        <w:t xml:space="preserve">causó violación al principio de continuidad del servicio brindado por la unidad bajo la placa </w:t>
      </w:r>
      <w:r w:rsidR="002852A9" w:rsidRPr="00654A9E">
        <w:rPr>
          <w:sz w:val="24"/>
          <w:szCs w:val="24"/>
        </w:rPr>
        <w:t>TSJ-</w:t>
      </w:r>
      <w:r w:rsidR="005146C9">
        <w:rPr>
          <w:sz w:val="24"/>
          <w:szCs w:val="24"/>
        </w:rPr>
        <w:t>XXXX</w:t>
      </w:r>
      <w:r w:rsidR="009A6D2C" w:rsidRPr="00654A9E">
        <w:rPr>
          <w:sz w:val="24"/>
          <w:szCs w:val="24"/>
        </w:rPr>
        <w:t>.</w:t>
      </w:r>
      <w:r w:rsidR="00BF7742" w:rsidRPr="00654A9E">
        <w:rPr>
          <w:sz w:val="24"/>
          <w:szCs w:val="24"/>
        </w:rPr>
        <w:t xml:space="preserve"> </w:t>
      </w:r>
      <w:r w:rsidR="009C2E06" w:rsidRPr="00654A9E">
        <w:rPr>
          <w:sz w:val="24"/>
          <w:szCs w:val="24"/>
        </w:rPr>
        <w:t xml:space="preserve"> </w:t>
      </w:r>
      <w:r w:rsidR="002A38DB" w:rsidRPr="00654A9E">
        <w:rPr>
          <w:spacing w:val="-3"/>
          <w:sz w:val="24"/>
          <w:szCs w:val="24"/>
        </w:rPr>
        <w:t xml:space="preserve">(Léanse los folios del </w:t>
      </w:r>
      <w:r w:rsidR="00E52668" w:rsidRPr="00654A9E">
        <w:rPr>
          <w:spacing w:val="-3"/>
          <w:sz w:val="24"/>
          <w:szCs w:val="24"/>
        </w:rPr>
        <w:t>1</w:t>
      </w:r>
      <w:r w:rsidR="002852A9" w:rsidRPr="00654A9E">
        <w:rPr>
          <w:spacing w:val="-3"/>
          <w:sz w:val="24"/>
          <w:szCs w:val="24"/>
        </w:rPr>
        <w:t>2</w:t>
      </w:r>
      <w:r w:rsidR="000014D0" w:rsidRPr="00654A9E">
        <w:rPr>
          <w:spacing w:val="-3"/>
          <w:sz w:val="24"/>
          <w:szCs w:val="24"/>
        </w:rPr>
        <w:t xml:space="preserve"> </w:t>
      </w:r>
      <w:r w:rsidR="002A38DB" w:rsidRPr="00654A9E">
        <w:rPr>
          <w:spacing w:val="-3"/>
          <w:sz w:val="24"/>
          <w:szCs w:val="24"/>
        </w:rPr>
        <w:t xml:space="preserve">al </w:t>
      </w:r>
      <w:r w:rsidR="002852A9" w:rsidRPr="00654A9E">
        <w:rPr>
          <w:spacing w:val="-3"/>
          <w:sz w:val="24"/>
          <w:szCs w:val="24"/>
        </w:rPr>
        <w:t>14</w:t>
      </w:r>
      <w:r w:rsidR="002A38DB" w:rsidRPr="00654A9E">
        <w:rPr>
          <w:spacing w:val="-3"/>
          <w:sz w:val="24"/>
          <w:szCs w:val="24"/>
        </w:rPr>
        <w:t xml:space="preserve"> del expediente </w:t>
      </w:r>
      <w:r w:rsidR="002852A9" w:rsidRPr="00654A9E">
        <w:rPr>
          <w:spacing w:val="-3"/>
          <w:sz w:val="24"/>
          <w:szCs w:val="24"/>
        </w:rPr>
        <w:t>TAT-034-18</w:t>
      </w:r>
      <w:r w:rsidR="002A38DB" w:rsidRPr="00654A9E">
        <w:rPr>
          <w:spacing w:val="-3"/>
          <w:sz w:val="24"/>
          <w:szCs w:val="24"/>
        </w:rPr>
        <w:t>)</w:t>
      </w:r>
      <w:r w:rsidR="000014D0" w:rsidRPr="00654A9E">
        <w:rPr>
          <w:sz w:val="24"/>
          <w:szCs w:val="24"/>
          <w:u w:val="single"/>
        </w:rPr>
        <w:t xml:space="preserve"> </w:t>
      </w:r>
    </w:p>
    <w:p w:rsidR="000014D0" w:rsidRPr="00654A9E" w:rsidRDefault="000014D0" w:rsidP="009E7FE1">
      <w:pPr>
        <w:spacing w:line="276" w:lineRule="auto"/>
        <w:ind w:left="0" w:right="0"/>
        <w:rPr>
          <w:sz w:val="24"/>
          <w:szCs w:val="24"/>
        </w:rPr>
      </w:pPr>
    </w:p>
    <w:p w:rsidR="002A38DB" w:rsidRPr="00654A9E" w:rsidRDefault="002A38DB" w:rsidP="009E7FE1">
      <w:pPr>
        <w:spacing w:line="276" w:lineRule="auto"/>
        <w:ind w:left="0" w:right="0"/>
        <w:rPr>
          <w:sz w:val="24"/>
          <w:szCs w:val="24"/>
        </w:rPr>
      </w:pPr>
      <w:r w:rsidRPr="00654A9E">
        <w:rPr>
          <w:sz w:val="24"/>
          <w:szCs w:val="24"/>
        </w:rPr>
        <w:t xml:space="preserve">La Junta Directiva del Consejo, acoge el informe </w:t>
      </w:r>
      <w:r w:rsidR="00BF7742" w:rsidRPr="00654A9E">
        <w:rPr>
          <w:sz w:val="24"/>
          <w:szCs w:val="24"/>
        </w:rPr>
        <w:t xml:space="preserve">de cita </w:t>
      </w:r>
      <w:r w:rsidRPr="00654A9E">
        <w:rPr>
          <w:sz w:val="24"/>
          <w:szCs w:val="24"/>
        </w:rPr>
        <w:t>y acuerda lo siguiente:</w:t>
      </w:r>
    </w:p>
    <w:p w:rsidR="002A38DB" w:rsidRPr="00654A9E" w:rsidRDefault="002A38DB" w:rsidP="009E7FE1">
      <w:pPr>
        <w:spacing w:line="276" w:lineRule="auto"/>
      </w:pPr>
    </w:p>
    <w:p w:rsidR="002A38DB" w:rsidRPr="00654A9E" w:rsidRDefault="00753A77" w:rsidP="00F503BB">
      <w:pPr>
        <w:autoSpaceDE w:val="0"/>
        <w:autoSpaceDN w:val="0"/>
        <w:adjustRightInd w:val="0"/>
      </w:pPr>
      <w:r w:rsidRPr="00654A9E">
        <w:rPr>
          <w:bCs/>
        </w:rPr>
        <w:t>“</w:t>
      </w:r>
      <w:r w:rsidR="002A38DB" w:rsidRPr="00654A9E">
        <w:rPr>
          <w:b/>
          <w:bCs/>
        </w:rPr>
        <w:t xml:space="preserve">POR TANTO, SE ACUERDA: </w:t>
      </w:r>
    </w:p>
    <w:p w:rsidR="00F503BB" w:rsidRPr="00654A9E" w:rsidRDefault="00F503BB" w:rsidP="00F503BB">
      <w:pPr>
        <w:autoSpaceDE w:val="0"/>
        <w:autoSpaceDN w:val="0"/>
        <w:adjustRightInd w:val="0"/>
      </w:pPr>
    </w:p>
    <w:p w:rsidR="002852A9" w:rsidRPr="00654A9E" w:rsidRDefault="002852A9" w:rsidP="00C8511E">
      <w:pPr>
        <w:pStyle w:val="Prrafodelista"/>
        <w:numPr>
          <w:ilvl w:val="0"/>
          <w:numId w:val="44"/>
        </w:numPr>
        <w:autoSpaceDE w:val="0"/>
        <w:autoSpaceDN w:val="0"/>
        <w:adjustRightInd w:val="0"/>
        <w:ind w:right="0"/>
      </w:pPr>
      <w:r w:rsidRPr="00654A9E">
        <w:t>Aprobar, basados en los fundamentos, motivos y contenidos, desarrollados en los</w:t>
      </w:r>
      <w:r w:rsidR="00C8511E">
        <w:t xml:space="preserve"> </w:t>
      </w:r>
      <w:r w:rsidRPr="00654A9E">
        <w:t xml:space="preserve">considerandos del oficio </w:t>
      </w:r>
      <w:r w:rsidRPr="00654A9E">
        <w:rPr>
          <w:b/>
          <w:bCs/>
        </w:rPr>
        <w:t xml:space="preserve">DAJ 2017-003027, </w:t>
      </w:r>
      <w:r w:rsidRPr="00654A9E">
        <w:t xml:space="preserve">todas las recomendaciones contenidas en el oficio dicho, el cual forma parte integral de este acuerdo </w:t>
      </w:r>
    </w:p>
    <w:p w:rsidR="002852A9" w:rsidRPr="00654A9E" w:rsidRDefault="002852A9" w:rsidP="00C8511E">
      <w:pPr>
        <w:pStyle w:val="Prrafodelista"/>
        <w:numPr>
          <w:ilvl w:val="0"/>
          <w:numId w:val="44"/>
        </w:numPr>
        <w:autoSpaceDE w:val="0"/>
        <w:autoSpaceDN w:val="0"/>
        <w:adjustRightInd w:val="0"/>
        <w:spacing w:after="18"/>
        <w:ind w:right="0"/>
      </w:pPr>
      <w:r w:rsidRPr="00654A9E">
        <w:t xml:space="preserve">Cancelar el derecho de concesión de la placa </w:t>
      </w:r>
      <w:r w:rsidRPr="00654A9E">
        <w:rPr>
          <w:b/>
          <w:bCs/>
        </w:rPr>
        <w:t xml:space="preserve">TSJ </w:t>
      </w:r>
      <w:r w:rsidR="005146C9">
        <w:rPr>
          <w:b/>
          <w:bCs/>
        </w:rPr>
        <w:t>XXXX</w:t>
      </w:r>
      <w:r w:rsidRPr="00654A9E">
        <w:rPr>
          <w:b/>
          <w:bCs/>
        </w:rPr>
        <w:t xml:space="preserve"> </w:t>
      </w:r>
      <w:r w:rsidRPr="00654A9E">
        <w:t xml:space="preserve">al tenerse por demostrado que el señor </w:t>
      </w:r>
      <w:r w:rsidRPr="00654A9E">
        <w:rPr>
          <w:b/>
          <w:bCs/>
        </w:rPr>
        <w:t>S</w:t>
      </w:r>
      <w:r w:rsidR="005146C9">
        <w:rPr>
          <w:b/>
          <w:bCs/>
        </w:rPr>
        <w:t>.M.S.</w:t>
      </w:r>
      <w:r w:rsidRPr="00654A9E">
        <w:rPr>
          <w:b/>
          <w:bCs/>
        </w:rPr>
        <w:t xml:space="preserve"> </w:t>
      </w:r>
      <w:r w:rsidRPr="00654A9E">
        <w:t xml:space="preserve">no presta el servicio de manera personal por al menos 8 horas diarias y no haber realizado el cambio de unidad antes del vencimiento del rango de antigüedad. </w:t>
      </w:r>
    </w:p>
    <w:p w:rsidR="002A38DB" w:rsidRPr="00654A9E" w:rsidRDefault="002852A9" w:rsidP="00C8511E">
      <w:pPr>
        <w:pStyle w:val="Prrafodelista"/>
        <w:numPr>
          <w:ilvl w:val="0"/>
          <w:numId w:val="44"/>
        </w:numPr>
        <w:autoSpaceDE w:val="0"/>
        <w:autoSpaceDN w:val="0"/>
        <w:adjustRightInd w:val="0"/>
        <w:ind w:right="0"/>
      </w:pPr>
      <w:r w:rsidRPr="00654A9E">
        <w:t xml:space="preserve">Notificar al Departamento de Administración de Concesiones y Permisos para que realice el trámite correspondiente a la </w:t>
      </w:r>
      <w:proofErr w:type="spellStart"/>
      <w:r w:rsidRPr="00654A9E">
        <w:t>desincripción</w:t>
      </w:r>
      <w:proofErr w:type="spellEnd"/>
      <w:r w:rsidRPr="00654A9E">
        <w:t xml:space="preserve"> del vehículo ello conforme a lo dispuesto en los artículos 4.2 de la sesión ordinaria 75-2009 y 4.2 de la sesión ordinaria 04-2010. </w:t>
      </w:r>
      <w:r w:rsidR="00B22569" w:rsidRPr="00654A9E">
        <w:t xml:space="preserve">(…)” </w:t>
      </w:r>
      <w:r w:rsidR="00B22569" w:rsidRPr="00654A9E">
        <w:rPr>
          <w:spacing w:val="-3"/>
        </w:rPr>
        <w:t xml:space="preserve">(Léase el folio </w:t>
      </w:r>
      <w:r w:rsidR="00DD501B" w:rsidRPr="00654A9E">
        <w:rPr>
          <w:spacing w:val="-3"/>
        </w:rPr>
        <w:t>1</w:t>
      </w:r>
      <w:r w:rsidR="00654A9E" w:rsidRPr="00654A9E">
        <w:rPr>
          <w:spacing w:val="-3"/>
        </w:rPr>
        <w:t>0</w:t>
      </w:r>
      <w:r w:rsidR="00B22569" w:rsidRPr="00654A9E">
        <w:rPr>
          <w:spacing w:val="-3"/>
        </w:rPr>
        <w:t xml:space="preserve"> del expediente </w:t>
      </w:r>
      <w:r w:rsidR="00654A9E" w:rsidRPr="00654A9E">
        <w:rPr>
          <w:spacing w:val="-3"/>
        </w:rPr>
        <w:t>TAT-034-18</w:t>
      </w:r>
      <w:r w:rsidR="00B22569" w:rsidRPr="00654A9E">
        <w:rPr>
          <w:spacing w:val="-3"/>
        </w:rPr>
        <w:t>)</w:t>
      </w:r>
    </w:p>
    <w:p w:rsidR="00E52668" w:rsidRPr="00654A9E" w:rsidRDefault="00E52668" w:rsidP="00CE161C">
      <w:pPr>
        <w:autoSpaceDE w:val="0"/>
        <w:autoSpaceDN w:val="0"/>
        <w:adjustRightInd w:val="0"/>
        <w:spacing w:line="276" w:lineRule="auto"/>
        <w:ind w:left="0" w:right="0"/>
        <w:rPr>
          <w:sz w:val="24"/>
          <w:szCs w:val="24"/>
        </w:rPr>
      </w:pPr>
    </w:p>
    <w:p w:rsidR="00A32C55" w:rsidRPr="00654A9E" w:rsidRDefault="00A32C55" w:rsidP="00CE161C">
      <w:pPr>
        <w:autoSpaceDE w:val="0"/>
        <w:autoSpaceDN w:val="0"/>
        <w:adjustRightInd w:val="0"/>
        <w:spacing w:line="276" w:lineRule="auto"/>
        <w:ind w:left="0" w:right="0"/>
        <w:rPr>
          <w:sz w:val="24"/>
          <w:szCs w:val="24"/>
        </w:rPr>
      </w:pPr>
      <w:r w:rsidRPr="00654A9E">
        <w:rPr>
          <w:sz w:val="24"/>
          <w:szCs w:val="24"/>
        </w:rPr>
        <w:t xml:space="preserve">El acuerdo fue notificado </w:t>
      </w:r>
      <w:r w:rsidR="00CE161C" w:rsidRPr="00654A9E">
        <w:rPr>
          <w:sz w:val="24"/>
          <w:szCs w:val="24"/>
        </w:rPr>
        <w:t xml:space="preserve">al </w:t>
      </w:r>
      <w:r w:rsidR="00BF7742" w:rsidRPr="00654A9E">
        <w:rPr>
          <w:sz w:val="24"/>
          <w:szCs w:val="24"/>
        </w:rPr>
        <w:t xml:space="preserve">correo </w:t>
      </w:r>
      <w:r w:rsidR="005146C9">
        <w:rPr>
          <w:sz w:val="24"/>
          <w:szCs w:val="24"/>
        </w:rPr>
        <w:t>xxxxxxxx</w:t>
      </w:r>
      <w:r w:rsidR="00654A9E" w:rsidRPr="00654A9E">
        <w:rPr>
          <w:sz w:val="24"/>
          <w:szCs w:val="24"/>
        </w:rPr>
        <w:t>@yahoo.</w:t>
      </w:r>
      <w:r w:rsidR="00DD501B" w:rsidRPr="00654A9E">
        <w:rPr>
          <w:sz w:val="24"/>
          <w:szCs w:val="24"/>
        </w:rPr>
        <w:t>com</w:t>
      </w:r>
      <w:r w:rsidR="00CE161C" w:rsidRPr="00654A9E">
        <w:rPr>
          <w:sz w:val="24"/>
          <w:szCs w:val="24"/>
        </w:rPr>
        <w:t xml:space="preserve"> </w:t>
      </w:r>
      <w:r w:rsidR="00D31BE8" w:rsidRPr="00654A9E">
        <w:rPr>
          <w:b/>
          <w:sz w:val="24"/>
          <w:szCs w:val="24"/>
        </w:rPr>
        <w:t xml:space="preserve">el </w:t>
      </w:r>
      <w:r w:rsidR="00654A9E" w:rsidRPr="00654A9E">
        <w:rPr>
          <w:b/>
          <w:sz w:val="24"/>
          <w:szCs w:val="24"/>
        </w:rPr>
        <w:t>viernes</w:t>
      </w:r>
      <w:r w:rsidR="00BF7742" w:rsidRPr="00654A9E">
        <w:rPr>
          <w:b/>
          <w:sz w:val="24"/>
          <w:szCs w:val="24"/>
        </w:rPr>
        <w:t xml:space="preserve"> </w:t>
      </w:r>
      <w:r w:rsidR="00DD501B" w:rsidRPr="00654A9E">
        <w:rPr>
          <w:b/>
          <w:sz w:val="24"/>
          <w:szCs w:val="24"/>
        </w:rPr>
        <w:t>2</w:t>
      </w:r>
      <w:r w:rsidR="00654A9E" w:rsidRPr="00654A9E">
        <w:rPr>
          <w:b/>
          <w:sz w:val="24"/>
          <w:szCs w:val="24"/>
        </w:rPr>
        <w:t>2</w:t>
      </w:r>
      <w:r w:rsidR="00CE161C" w:rsidRPr="00654A9E">
        <w:rPr>
          <w:b/>
          <w:sz w:val="24"/>
          <w:szCs w:val="24"/>
        </w:rPr>
        <w:t xml:space="preserve"> de </w:t>
      </w:r>
      <w:r w:rsidR="00654A9E" w:rsidRPr="00654A9E">
        <w:rPr>
          <w:b/>
          <w:sz w:val="24"/>
          <w:szCs w:val="24"/>
        </w:rPr>
        <w:t>diciembre</w:t>
      </w:r>
      <w:r w:rsidR="00BF7742" w:rsidRPr="00654A9E">
        <w:rPr>
          <w:b/>
          <w:sz w:val="24"/>
          <w:szCs w:val="24"/>
        </w:rPr>
        <w:t xml:space="preserve"> de 2017</w:t>
      </w:r>
      <w:r w:rsidR="00CE161C" w:rsidRPr="00654A9E">
        <w:rPr>
          <w:sz w:val="24"/>
          <w:szCs w:val="24"/>
        </w:rPr>
        <w:t xml:space="preserve">. </w:t>
      </w:r>
      <w:r w:rsidRPr="00654A9E">
        <w:rPr>
          <w:sz w:val="24"/>
          <w:szCs w:val="24"/>
        </w:rPr>
        <w:t>(</w:t>
      </w:r>
      <w:r w:rsidRPr="00654A9E">
        <w:rPr>
          <w:spacing w:val="-3"/>
          <w:sz w:val="24"/>
          <w:szCs w:val="24"/>
        </w:rPr>
        <w:t xml:space="preserve">Léase el folio </w:t>
      </w:r>
      <w:r w:rsidR="00867974" w:rsidRPr="00654A9E">
        <w:rPr>
          <w:spacing w:val="-3"/>
          <w:sz w:val="24"/>
          <w:szCs w:val="24"/>
        </w:rPr>
        <w:t>1</w:t>
      </w:r>
      <w:r w:rsidR="00654A9E" w:rsidRPr="00654A9E">
        <w:rPr>
          <w:spacing w:val="-3"/>
          <w:sz w:val="24"/>
          <w:szCs w:val="24"/>
        </w:rPr>
        <w:t>1</w:t>
      </w:r>
      <w:r w:rsidR="000541D8" w:rsidRPr="00654A9E">
        <w:rPr>
          <w:spacing w:val="-3"/>
          <w:sz w:val="24"/>
          <w:szCs w:val="24"/>
        </w:rPr>
        <w:t xml:space="preserve"> </w:t>
      </w:r>
      <w:r w:rsidRPr="00654A9E">
        <w:rPr>
          <w:spacing w:val="-3"/>
          <w:sz w:val="24"/>
          <w:szCs w:val="24"/>
        </w:rPr>
        <w:t xml:space="preserve">del expediente </w:t>
      </w:r>
      <w:r w:rsidR="002852A9" w:rsidRPr="00654A9E">
        <w:rPr>
          <w:spacing w:val="-3"/>
          <w:sz w:val="24"/>
          <w:szCs w:val="24"/>
        </w:rPr>
        <w:t>TAT-034-18</w:t>
      </w:r>
      <w:r w:rsidRPr="00654A9E">
        <w:rPr>
          <w:spacing w:val="-3"/>
          <w:sz w:val="24"/>
          <w:szCs w:val="24"/>
        </w:rPr>
        <w:t>)</w:t>
      </w:r>
    </w:p>
    <w:p w:rsidR="005146C9" w:rsidRDefault="005146C9" w:rsidP="00A32C55">
      <w:pPr>
        <w:kinsoku w:val="0"/>
        <w:overflowPunct w:val="0"/>
        <w:spacing w:line="276" w:lineRule="auto"/>
        <w:ind w:left="0" w:right="0"/>
        <w:textAlignment w:val="baseline"/>
        <w:rPr>
          <w:b/>
          <w:bCs/>
          <w:sz w:val="24"/>
          <w:szCs w:val="24"/>
        </w:rPr>
      </w:pPr>
    </w:p>
    <w:p w:rsidR="003A6B2C" w:rsidRPr="00396CA7" w:rsidRDefault="00753A77" w:rsidP="00A32C55">
      <w:pPr>
        <w:kinsoku w:val="0"/>
        <w:overflowPunct w:val="0"/>
        <w:spacing w:line="276" w:lineRule="auto"/>
        <w:ind w:left="0" w:right="0"/>
        <w:textAlignment w:val="baseline"/>
        <w:rPr>
          <w:sz w:val="24"/>
          <w:szCs w:val="24"/>
        </w:rPr>
      </w:pPr>
      <w:r w:rsidRPr="00396CA7">
        <w:rPr>
          <w:b/>
          <w:bCs/>
          <w:sz w:val="24"/>
          <w:szCs w:val="24"/>
        </w:rPr>
        <w:t>SEGUNDO. -</w:t>
      </w:r>
      <w:r w:rsidR="00CE5AB5" w:rsidRPr="00396CA7">
        <w:rPr>
          <w:b/>
          <w:bCs/>
          <w:sz w:val="24"/>
          <w:szCs w:val="24"/>
        </w:rPr>
        <w:tab/>
      </w:r>
      <w:r w:rsidR="003A6B2C" w:rsidRPr="00396CA7">
        <w:rPr>
          <w:sz w:val="24"/>
          <w:szCs w:val="24"/>
        </w:rPr>
        <w:t xml:space="preserve">Que el </w:t>
      </w:r>
      <w:r w:rsidR="00DD501B" w:rsidRPr="00396CA7">
        <w:rPr>
          <w:sz w:val="24"/>
          <w:szCs w:val="24"/>
        </w:rPr>
        <w:t xml:space="preserve">señor </w:t>
      </w:r>
      <w:r w:rsidR="00565437" w:rsidRPr="00396CA7">
        <w:rPr>
          <w:b/>
          <w:smallCaps/>
          <w:sz w:val="24"/>
          <w:szCs w:val="24"/>
        </w:rPr>
        <w:t>S</w:t>
      </w:r>
      <w:r w:rsidR="005146C9">
        <w:rPr>
          <w:b/>
          <w:smallCaps/>
          <w:sz w:val="24"/>
          <w:szCs w:val="24"/>
        </w:rPr>
        <w:t>.A.M.S.</w:t>
      </w:r>
      <w:r w:rsidR="008F458E" w:rsidRPr="00396CA7">
        <w:rPr>
          <w:sz w:val="24"/>
          <w:szCs w:val="24"/>
        </w:rPr>
        <w:t xml:space="preserve">, </w:t>
      </w:r>
      <w:r w:rsidR="006409E2" w:rsidRPr="00396CA7">
        <w:rPr>
          <w:sz w:val="24"/>
          <w:szCs w:val="24"/>
        </w:rPr>
        <w:t>interpuso</w:t>
      </w:r>
      <w:r w:rsidR="006409E2" w:rsidRPr="00396CA7">
        <w:rPr>
          <w:b/>
          <w:smallCaps/>
          <w:sz w:val="24"/>
          <w:szCs w:val="24"/>
        </w:rPr>
        <w:t xml:space="preserve"> </w:t>
      </w:r>
      <w:r w:rsidR="00953DE1" w:rsidRPr="00396CA7">
        <w:rPr>
          <w:sz w:val="24"/>
          <w:szCs w:val="24"/>
        </w:rPr>
        <w:t xml:space="preserve">el </w:t>
      </w:r>
      <w:r w:rsidR="00654A9E" w:rsidRPr="00396CA7">
        <w:rPr>
          <w:b/>
          <w:sz w:val="24"/>
          <w:szCs w:val="24"/>
        </w:rPr>
        <w:t>10</w:t>
      </w:r>
      <w:r w:rsidR="00623686" w:rsidRPr="00396CA7">
        <w:rPr>
          <w:b/>
          <w:sz w:val="24"/>
          <w:szCs w:val="24"/>
        </w:rPr>
        <w:t xml:space="preserve"> </w:t>
      </w:r>
      <w:r w:rsidR="00CD3706" w:rsidRPr="00396CA7">
        <w:rPr>
          <w:b/>
          <w:sz w:val="24"/>
          <w:szCs w:val="24"/>
        </w:rPr>
        <w:t xml:space="preserve">de </w:t>
      </w:r>
      <w:r w:rsidR="00654A9E" w:rsidRPr="00396CA7">
        <w:rPr>
          <w:b/>
          <w:sz w:val="24"/>
          <w:szCs w:val="24"/>
        </w:rPr>
        <w:t>enero</w:t>
      </w:r>
      <w:r w:rsidR="00CD3706" w:rsidRPr="00396CA7">
        <w:rPr>
          <w:b/>
          <w:sz w:val="24"/>
          <w:szCs w:val="24"/>
        </w:rPr>
        <w:t xml:space="preserve"> del 201</w:t>
      </w:r>
      <w:r w:rsidR="00654A9E" w:rsidRPr="00396CA7">
        <w:rPr>
          <w:b/>
          <w:sz w:val="24"/>
          <w:szCs w:val="24"/>
        </w:rPr>
        <w:t>8</w:t>
      </w:r>
      <w:r w:rsidR="00953DE1" w:rsidRPr="00396CA7">
        <w:rPr>
          <w:sz w:val="24"/>
          <w:szCs w:val="24"/>
        </w:rPr>
        <w:t xml:space="preserve"> sus</w:t>
      </w:r>
      <w:r w:rsidR="003A35F2" w:rsidRPr="00396CA7">
        <w:rPr>
          <w:sz w:val="24"/>
          <w:szCs w:val="24"/>
        </w:rPr>
        <w:t xml:space="preserve"> </w:t>
      </w:r>
      <w:r w:rsidRPr="00396CA7">
        <w:rPr>
          <w:b/>
          <w:smallCaps/>
          <w:sz w:val="24"/>
          <w:szCs w:val="24"/>
        </w:rPr>
        <w:t>Recurso</w:t>
      </w:r>
      <w:r w:rsidR="00953DE1" w:rsidRPr="00396CA7">
        <w:rPr>
          <w:b/>
          <w:smallCaps/>
          <w:sz w:val="24"/>
          <w:szCs w:val="24"/>
        </w:rPr>
        <w:t>s</w:t>
      </w:r>
      <w:r w:rsidR="00CD3706" w:rsidRPr="00396CA7">
        <w:rPr>
          <w:b/>
          <w:smallCaps/>
          <w:sz w:val="24"/>
          <w:szCs w:val="24"/>
        </w:rPr>
        <w:t xml:space="preserve"> de </w:t>
      </w:r>
      <w:r w:rsidR="00565437" w:rsidRPr="00396CA7">
        <w:rPr>
          <w:b/>
          <w:smallCaps/>
          <w:sz w:val="24"/>
          <w:szCs w:val="24"/>
        </w:rPr>
        <w:t>revocatoria con apelación</w:t>
      </w:r>
      <w:r w:rsidR="00565437" w:rsidRPr="00396CA7">
        <w:rPr>
          <w:sz w:val="24"/>
          <w:szCs w:val="24"/>
        </w:rPr>
        <w:t xml:space="preserve"> </w:t>
      </w:r>
      <w:r w:rsidR="00CD3706" w:rsidRPr="00396CA7">
        <w:rPr>
          <w:b/>
          <w:smallCaps/>
          <w:sz w:val="24"/>
          <w:szCs w:val="24"/>
        </w:rPr>
        <w:t>en subsidio</w:t>
      </w:r>
      <w:r w:rsidR="003A6B2C" w:rsidRPr="00396CA7">
        <w:rPr>
          <w:sz w:val="24"/>
          <w:szCs w:val="24"/>
        </w:rPr>
        <w:t xml:space="preserve">, </w:t>
      </w:r>
      <w:r w:rsidR="006409E2" w:rsidRPr="00396CA7">
        <w:rPr>
          <w:sz w:val="24"/>
          <w:szCs w:val="24"/>
        </w:rPr>
        <w:t xml:space="preserve">en contra del </w:t>
      </w:r>
      <w:r w:rsidR="002852A9" w:rsidRPr="00396CA7">
        <w:rPr>
          <w:b/>
          <w:sz w:val="24"/>
          <w:szCs w:val="24"/>
        </w:rPr>
        <w:t>Artículo 7.5.6 de la Sesión Ordinaria 50-2017 del 20 de diciembre del 2017</w:t>
      </w:r>
      <w:r w:rsidR="006409E2" w:rsidRPr="00396CA7">
        <w:rPr>
          <w:sz w:val="24"/>
          <w:szCs w:val="24"/>
        </w:rPr>
        <w:t xml:space="preserve">, expresando en </w:t>
      </w:r>
      <w:r w:rsidR="000014D0" w:rsidRPr="00396CA7">
        <w:rPr>
          <w:sz w:val="24"/>
          <w:szCs w:val="24"/>
        </w:rPr>
        <w:t>resumen lo siguiente</w:t>
      </w:r>
      <w:r w:rsidR="006409E2" w:rsidRPr="00396CA7">
        <w:rPr>
          <w:sz w:val="24"/>
          <w:szCs w:val="24"/>
        </w:rPr>
        <w:t>:</w:t>
      </w:r>
    </w:p>
    <w:p w:rsidR="000014D0" w:rsidRPr="00396CA7" w:rsidRDefault="000014D0" w:rsidP="000014D0">
      <w:pPr>
        <w:kinsoku w:val="0"/>
        <w:overflowPunct w:val="0"/>
        <w:ind w:left="0"/>
        <w:textAlignment w:val="baseline"/>
        <w:rPr>
          <w:sz w:val="22"/>
          <w:szCs w:val="22"/>
        </w:rPr>
      </w:pPr>
      <w:bookmarkStart w:id="1" w:name="_Hlk528573745"/>
    </w:p>
    <w:p w:rsidR="00396CA7" w:rsidRPr="00396CA7" w:rsidRDefault="00446A27" w:rsidP="006C4EC3">
      <w:pPr>
        <w:pStyle w:val="Prrafodelista"/>
        <w:numPr>
          <w:ilvl w:val="0"/>
          <w:numId w:val="40"/>
        </w:numPr>
        <w:kinsoku w:val="0"/>
        <w:overflowPunct w:val="0"/>
        <w:ind w:left="284" w:right="0" w:hanging="284"/>
        <w:textAlignment w:val="baseline"/>
        <w:rPr>
          <w:sz w:val="22"/>
          <w:szCs w:val="22"/>
          <w:lang w:val="es-CR"/>
        </w:rPr>
      </w:pPr>
      <w:bookmarkStart w:id="2" w:name="_Hlk496520506"/>
      <w:r w:rsidRPr="00396CA7">
        <w:rPr>
          <w:sz w:val="22"/>
          <w:szCs w:val="22"/>
          <w:lang w:val="es-CR"/>
        </w:rPr>
        <w:t>Aduce que</w:t>
      </w:r>
      <w:r w:rsidR="00654A9E" w:rsidRPr="00396CA7">
        <w:rPr>
          <w:sz w:val="22"/>
          <w:szCs w:val="22"/>
          <w:lang w:val="es-CR"/>
        </w:rPr>
        <w:t xml:space="preserve"> no es de recibo manifestar que no trabajo las ocho horas mínimas, ya que como lo manifestó en la audiencia, fue que claramente desde el año 2017</w:t>
      </w:r>
      <w:r w:rsidR="00DD2827" w:rsidRPr="00396CA7">
        <w:rPr>
          <w:sz w:val="22"/>
          <w:szCs w:val="22"/>
          <w:lang w:val="es-CR"/>
        </w:rPr>
        <w:t xml:space="preserve"> no pudo circular el vehículo</w:t>
      </w:r>
      <w:r w:rsidR="00396CA7" w:rsidRPr="00396CA7">
        <w:rPr>
          <w:sz w:val="22"/>
          <w:szCs w:val="22"/>
          <w:lang w:val="es-CR"/>
        </w:rPr>
        <w:t xml:space="preserve"> por </w:t>
      </w:r>
      <w:r w:rsidR="00396CA7" w:rsidRPr="00396CA7">
        <w:rPr>
          <w:sz w:val="22"/>
          <w:szCs w:val="22"/>
          <w:lang w:val="es-CR"/>
        </w:rPr>
        <w:lastRenderedPageBreak/>
        <w:t>no contar con los permisos de RTV por estar vencido el año de antigüedad, pero si canceló los marchamos de ambos vehículos tanto del entrante como saliente</w:t>
      </w:r>
      <w:r w:rsidR="007745A5">
        <w:rPr>
          <w:sz w:val="22"/>
          <w:szCs w:val="22"/>
          <w:lang w:val="es-CR"/>
        </w:rPr>
        <w:t>, y estaba a la espera de que se le autorizara el cambio de unidad</w:t>
      </w:r>
      <w:r w:rsidR="00396CA7" w:rsidRPr="00396CA7">
        <w:rPr>
          <w:sz w:val="22"/>
          <w:szCs w:val="22"/>
          <w:lang w:val="es-CR"/>
        </w:rPr>
        <w:t>.</w:t>
      </w:r>
    </w:p>
    <w:p w:rsidR="00396CA7" w:rsidRDefault="007C24F7" w:rsidP="00B20DE7">
      <w:pPr>
        <w:pStyle w:val="Prrafodelista"/>
        <w:numPr>
          <w:ilvl w:val="0"/>
          <w:numId w:val="40"/>
        </w:numPr>
        <w:kinsoku w:val="0"/>
        <w:overflowPunct w:val="0"/>
        <w:ind w:left="284" w:right="0" w:hanging="284"/>
        <w:textAlignment w:val="baseline"/>
        <w:rPr>
          <w:sz w:val="22"/>
          <w:szCs w:val="22"/>
          <w:lang w:val="es-CR"/>
        </w:rPr>
      </w:pPr>
      <w:r>
        <w:rPr>
          <w:sz w:val="22"/>
          <w:szCs w:val="22"/>
          <w:lang w:val="es-CR"/>
        </w:rPr>
        <w:t>Los problemas económicos de salud y familiares, le atrasaron el realizar el cambio de unidad, y si es una justificación y explicación razonable, pero el trámite si se realizó.</w:t>
      </w:r>
    </w:p>
    <w:p w:rsidR="007C24F7" w:rsidRDefault="007C24F7" w:rsidP="00B20DE7">
      <w:pPr>
        <w:pStyle w:val="Prrafodelista"/>
        <w:numPr>
          <w:ilvl w:val="0"/>
          <w:numId w:val="40"/>
        </w:numPr>
        <w:kinsoku w:val="0"/>
        <w:overflowPunct w:val="0"/>
        <w:ind w:left="284" w:right="0" w:hanging="284"/>
        <w:textAlignment w:val="baseline"/>
        <w:rPr>
          <w:sz w:val="22"/>
          <w:szCs w:val="22"/>
          <w:lang w:val="es-CR"/>
        </w:rPr>
      </w:pPr>
      <w:r>
        <w:rPr>
          <w:sz w:val="22"/>
          <w:szCs w:val="22"/>
          <w:lang w:val="es-CR"/>
        </w:rPr>
        <w:t>Indica que le sorprende que le quiten la placa por no trabajar el vehículo durante el año 2017, cuando era prohibido hacerlo, porque mientras tuvo los permisos al día siempre lo trabajó.</w:t>
      </w:r>
      <w:r w:rsidR="00012B49">
        <w:rPr>
          <w:sz w:val="22"/>
          <w:szCs w:val="22"/>
          <w:lang w:val="es-CR"/>
        </w:rPr>
        <w:t xml:space="preserve"> </w:t>
      </w:r>
      <w:r w:rsidR="00AC2FC4">
        <w:rPr>
          <w:sz w:val="22"/>
          <w:szCs w:val="22"/>
          <w:lang w:val="es-CR"/>
        </w:rPr>
        <w:t>Está a la espera de trabajar nuevamente ya que incurrió en créditos para la compra de vehículo, y es un hecho que no se analizó en la audiencia.</w:t>
      </w:r>
    </w:p>
    <w:p w:rsidR="00AC2FC4" w:rsidRDefault="00AC2FC4" w:rsidP="00B20DE7">
      <w:pPr>
        <w:pStyle w:val="Prrafodelista"/>
        <w:numPr>
          <w:ilvl w:val="0"/>
          <w:numId w:val="40"/>
        </w:numPr>
        <w:kinsoku w:val="0"/>
        <w:overflowPunct w:val="0"/>
        <w:ind w:left="284" w:right="0" w:hanging="284"/>
        <w:textAlignment w:val="baseline"/>
        <w:rPr>
          <w:sz w:val="22"/>
          <w:szCs w:val="22"/>
          <w:lang w:val="es-CR"/>
        </w:rPr>
      </w:pPr>
      <w:proofErr w:type="gramStart"/>
      <w:r>
        <w:rPr>
          <w:sz w:val="22"/>
          <w:szCs w:val="22"/>
          <w:lang w:val="es-CR"/>
        </w:rPr>
        <w:t>Que</w:t>
      </w:r>
      <w:proofErr w:type="gramEnd"/>
      <w:r>
        <w:rPr>
          <w:sz w:val="22"/>
          <w:szCs w:val="22"/>
          <w:lang w:val="es-CR"/>
        </w:rPr>
        <w:t xml:space="preserve"> aunque no sea responsabilidad de la institución, no se le debería de cancelar porque está justificando el porqué del atraso, ya había tratado de pedir una prórroga y siempre comunicó y tienen más de un año de estar justificándose.</w:t>
      </w:r>
    </w:p>
    <w:p w:rsidR="00B20DE7" w:rsidRDefault="00105211" w:rsidP="00B20DE7">
      <w:pPr>
        <w:pStyle w:val="Prrafodelista"/>
        <w:numPr>
          <w:ilvl w:val="0"/>
          <w:numId w:val="40"/>
        </w:numPr>
        <w:kinsoku w:val="0"/>
        <w:overflowPunct w:val="0"/>
        <w:ind w:left="284" w:right="0" w:hanging="284"/>
        <w:textAlignment w:val="baseline"/>
        <w:rPr>
          <w:sz w:val="22"/>
          <w:szCs w:val="22"/>
          <w:lang w:val="es-CR"/>
        </w:rPr>
      </w:pPr>
      <w:r>
        <w:rPr>
          <w:sz w:val="22"/>
          <w:szCs w:val="22"/>
          <w:lang w:val="es-CR"/>
        </w:rPr>
        <w:t>Indica que es una persona que necesita trabajar que tiene un vehículo nuevo que esta pagando y no lo puede usar como taxi</w:t>
      </w:r>
      <w:r w:rsidR="00B20DE7">
        <w:rPr>
          <w:sz w:val="22"/>
          <w:szCs w:val="22"/>
          <w:lang w:val="es-CR"/>
        </w:rPr>
        <w:t>, porque no lo autorizan y le están causando una indefensión.</w:t>
      </w:r>
    </w:p>
    <w:p w:rsidR="00B20DE7" w:rsidRDefault="00B20DE7" w:rsidP="00B20DE7">
      <w:pPr>
        <w:pStyle w:val="Prrafodelista"/>
        <w:numPr>
          <w:ilvl w:val="0"/>
          <w:numId w:val="40"/>
        </w:numPr>
        <w:kinsoku w:val="0"/>
        <w:overflowPunct w:val="0"/>
        <w:ind w:left="284" w:right="0" w:hanging="284"/>
        <w:textAlignment w:val="baseline"/>
        <w:rPr>
          <w:sz w:val="22"/>
          <w:szCs w:val="22"/>
          <w:lang w:val="es-CR"/>
        </w:rPr>
      </w:pPr>
      <w:r>
        <w:rPr>
          <w:sz w:val="22"/>
          <w:szCs w:val="22"/>
          <w:lang w:val="es-CR"/>
        </w:rPr>
        <w:t>Refiere que si existe un hecho no probado, el cual es que la instrucción no logró probar que no hizo el cambio de unidad por irresponsable o dolosamente sino por causas de fuerza mayor y económicas. Y no se demostró que cuando el vehículo estuvo en funcionamiento lo dejara de trabajar.</w:t>
      </w:r>
    </w:p>
    <w:p w:rsidR="006409E2" w:rsidRPr="005F6AAB" w:rsidRDefault="00132821" w:rsidP="00BE07C7">
      <w:pPr>
        <w:pStyle w:val="Prrafodelista"/>
        <w:numPr>
          <w:ilvl w:val="0"/>
          <w:numId w:val="40"/>
        </w:numPr>
        <w:kinsoku w:val="0"/>
        <w:overflowPunct w:val="0"/>
        <w:ind w:left="284" w:right="0" w:hanging="284"/>
        <w:textAlignment w:val="baseline"/>
        <w:rPr>
          <w:sz w:val="22"/>
          <w:szCs w:val="22"/>
          <w:lang w:val="es-CR"/>
        </w:rPr>
      </w:pPr>
      <w:r w:rsidRPr="00396CA7">
        <w:rPr>
          <w:sz w:val="22"/>
          <w:szCs w:val="22"/>
          <w:lang w:val="es-CR"/>
        </w:rPr>
        <w:t xml:space="preserve">Solicita </w:t>
      </w:r>
      <w:r w:rsidR="00396CA7" w:rsidRPr="00396CA7">
        <w:rPr>
          <w:sz w:val="22"/>
          <w:szCs w:val="22"/>
          <w:lang w:val="es-CR"/>
        </w:rPr>
        <w:t xml:space="preserve">dejar sin efecto la cancelación de la concesión y autorizarle a que se realice el cambio de </w:t>
      </w:r>
      <w:r w:rsidR="00396CA7" w:rsidRPr="005F6AAB">
        <w:rPr>
          <w:sz w:val="22"/>
          <w:szCs w:val="22"/>
          <w:lang w:val="es-CR"/>
        </w:rPr>
        <w:t>unidad para poner la concesión al día y trabajarla como siempre lo ha hecho</w:t>
      </w:r>
      <w:r w:rsidR="00396CA7" w:rsidRPr="00565437">
        <w:rPr>
          <w:i/>
          <w:sz w:val="22"/>
          <w:szCs w:val="22"/>
          <w:lang w:val="es-CR"/>
        </w:rPr>
        <w:t>.</w:t>
      </w:r>
      <w:r w:rsidR="00BD5570" w:rsidRPr="00565437">
        <w:rPr>
          <w:bCs/>
          <w:i/>
          <w:spacing w:val="-4"/>
          <w:sz w:val="22"/>
          <w:szCs w:val="22"/>
        </w:rPr>
        <w:t xml:space="preserve"> </w:t>
      </w:r>
      <w:r w:rsidR="00157D40" w:rsidRPr="00565437">
        <w:rPr>
          <w:bCs/>
          <w:i/>
          <w:spacing w:val="-4"/>
          <w:sz w:val="22"/>
          <w:szCs w:val="22"/>
        </w:rPr>
        <w:t xml:space="preserve">(Léanse los folios del </w:t>
      </w:r>
      <w:r w:rsidR="00396CA7" w:rsidRPr="00565437">
        <w:rPr>
          <w:bCs/>
          <w:i/>
          <w:spacing w:val="-4"/>
          <w:sz w:val="22"/>
          <w:szCs w:val="22"/>
        </w:rPr>
        <w:t>7</w:t>
      </w:r>
      <w:r w:rsidR="00FD3DA5" w:rsidRPr="00565437">
        <w:rPr>
          <w:bCs/>
          <w:i/>
          <w:spacing w:val="-4"/>
          <w:sz w:val="22"/>
          <w:szCs w:val="22"/>
        </w:rPr>
        <w:t xml:space="preserve"> </w:t>
      </w:r>
      <w:r w:rsidR="00396CA7" w:rsidRPr="00565437">
        <w:rPr>
          <w:bCs/>
          <w:i/>
          <w:spacing w:val="-4"/>
          <w:sz w:val="22"/>
          <w:szCs w:val="22"/>
        </w:rPr>
        <w:t xml:space="preserve">vuelto </w:t>
      </w:r>
      <w:r w:rsidR="00FD3DA5" w:rsidRPr="00565437">
        <w:rPr>
          <w:bCs/>
          <w:i/>
          <w:spacing w:val="-4"/>
          <w:sz w:val="22"/>
          <w:szCs w:val="22"/>
        </w:rPr>
        <w:t xml:space="preserve">al </w:t>
      </w:r>
      <w:r w:rsidR="00396CA7" w:rsidRPr="00565437">
        <w:rPr>
          <w:bCs/>
          <w:i/>
          <w:spacing w:val="-4"/>
          <w:sz w:val="22"/>
          <w:szCs w:val="22"/>
        </w:rPr>
        <w:t>9</w:t>
      </w:r>
      <w:r w:rsidR="00FD3DA5" w:rsidRPr="00565437">
        <w:rPr>
          <w:bCs/>
          <w:i/>
          <w:spacing w:val="-4"/>
          <w:sz w:val="22"/>
          <w:szCs w:val="22"/>
        </w:rPr>
        <w:t xml:space="preserve"> del expediente </w:t>
      </w:r>
      <w:r w:rsidR="002852A9" w:rsidRPr="00565437">
        <w:rPr>
          <w:bCs/>
          <w:i/>
          <w:spacing w:val="-4"/>
          <w:sz w:val="22"/>
          <w:szCs w:val="22"/>
        </w:rPr>
        <w:t>TAT-034-18</w:t>
      </w:r>
      <w:r w:rsidR="00FD3DA5" w:rsidRPr="00565437">
        <w:rPr>
          <w:bCs/>
          <w:i/>
          <w:spacing w:val="-4"/>
          <w:sz w:val="22"/>
          <w:szCs w:val="22"/>
        </w:rPr>
        <w:t>)</w:t>
      </w:r>
    </w:p>
    <w:bookmarkEnd w:id="1"/>
    <w:bookmarkEnd w:id="2"/>
    <w:p w:rsidR="00306A95" w:rsidRPr="005F6AAB" w:rsidRDefault="00306A95" w:rsidP="00582D31">
      <w:pPr>
        <w:kinsoku w:val="0"/>
        <w:overflowPunct w:val="0"/>
        <w:ind w:left="0" w:right="0"/>
        <w:textAlignment w:val="baseline"/>
        <w:rPr>
          <w:b/>
          <w:bCs/>
          <w:sz w:val="24"/>
          <w:szCs w:val="24"/>
        </w:rPr>
      </w:pPr>
    </w:p>
    <w:p w:rsidR="00B20DE7" w:rsidRPr="00B20DE7" w:rsidRDefault="00CE5AB5" w:rsidP="000F1708">
      <w:pPr>
        <w:kinsoku w:val="0"/>
        <w:overflowPunct w:val="0"/>
        <w:spacing w:line="276" w:lineRule="auto"/>
        <w:ind w:left="0" w:right="0"/>
        <w:textAlignment w:val="baseline"/>
        <w:rPr>
          <w:sz w:val="24"/>
          <w:szCs w:val="24"/>
        </w:rPr>
      </w:pPr>
      <w:r w:rsidRPr="005F6AAB">
        <w:rPr>
          <w:b/>
          <w:bCs/>
          <w:sz w:val="24"/>
          <w:szCs w:val="24"/>
        </w:rPr>
        <w:t>TERCERO. -</w:t>
      </w:r>
      <w:r w:rsidRPr="005F6AAB">
        <w:rPr>
          <w:b/>
          <w:bCs/>
          <w:sz w:val="24"/>
          <w:szCs w:val="24"/>
        </w:rPr>
        <w:tab/>
      </w:r>
      <w:r w:rsidR="00A32C55" w:rsidRPr="005F6AAB">
        <w:rPr>
          <w:bCs/>
          <w:sz w:val="24"/>
          <w:szCs w:val="24"/>
        </w:rPr>
        <w:t>L</w:t>
      </w:r>
      <w:r w:rsidR="00A32C55" w:rsidRPr="005F6AAB">
        <w:rPr>
          <w:sz w:val="24"/>
          <w:szCs w:val="24"/>
        </w:rPr>
        <w:t>a Junta Directiva del Consejo</w:t>
      </w:r>
      <w:r w:rsidR="003F097F" w:rsidRPr="005F6AAB">
        <w:rPr>
          <w:sz w:val="24"/>
          <w:szCs w:val="24"/>
        </w:rPr>
        <w:t xml:space="preserve"> de Transporte Público</w:t>
      </w:r>
      <w:r w:rsidR="00A32C55" w:rsidRPr="005F6AAB">
        <w:rPr>
          <w:sz w:val="24"/>
          <w:szCs w:val="24"/>
        </w:rPr>
        <w:t>, m</w:t>
      </w:r>
      <w:r w:rsidR="00B2125D" w:rsidRPr="005F6AAB">
        <w:rPr>
          <w:sz w:val="24"/>
          <w:szCs w:val="24"/>
        </w:rPr>
        <w:t xml:space="preserve">ediante </w:t>
      </w:r>
      <w:r w:rsidR="0053588F" w:rsidRPr="005F6AAB">
        <w:rPr>
          <w:sz w:val="24"/>
          <w:szCs w:val="24"/>
        </w:rPr>
        <w:t xml:space="preserve">el </w:t>
      </w:r>
      <w:r w:rsidR="0053588F" w:rsidRPr="005F6AAB">
        <w:rPr>
          <w:b/>
          <w:sz w:val="24"/>
          <w:szCs w:val="24"/>
        </w:rPr>
        <w:t xml:space="preserve">Artículo </w:t>
      </w:r>
      <w:r w:rsidR="00FE295F" w:rsidRPr="00B20DE7">
        <w:rPr>
          <w:b/>
          <w:sz w:val="24"/>
          <w:szCs w:val="24"/>
        </w:rPr>
        <w:t>7.</w:t>
      </w:r>
      <w:r w:rsidR="003B1994" w:rsidRPr="00B20DE7">
        <w:rPr>
          <w:b/>
          <w:sz w:val="24"/>
          <w:szCs w:val="24"/>
        </w:rPr>
        <w:t>1</w:t>
      </w:r>
      <w:r w:rsidR="005F6AAB" w:rsidRPr="00B20DE7">
        <w:rPr>
          <w:b/>
          <w:sz w:val="24"/>
          <w:szCs w:val="24"/>
        </w:rPr>
        <w:t>2.6</w:t>
      </w:r>
      <w:r w:rsidR="00B2125D" w:rsidRPr="00B20DE7">
        <w:rPr>
          <w:b/>
          <w:sz w:val="24"/>
          <w:szCs w:val="24"/>
        </w:rPr>
        <w:t xml:space="preserve"> de la Sesión </w:t>
      </w:r>
      <w:r w:rsidR="00157D40" w:rsidRPr="00B20DE7">
        <w:rPr>
          <w:b/>
          <w:sz w:val="24"/>
          <w:szCs w:val="24"/>
        </w:rPr>
        <w:t xml:space="preserve">Ordinaria </w:t>
      </w:r>
      <w:r w:rsidR="006C4EC3" w:rsidRPr="00B20DE7">
        <w:rPr>
          <w:b/>
          <w:sz w:val="24"/>
          <w:szCs w:val="24"/>
        </w:rPr>
        <w:t>1</w:t>
      </w:r>
      <w:r w:rsidR="005F6AAB" w:rsidRPr="00B20DE7">
        <w:rPr>
          <w:b/>
          <w:sz w:val="24"/>
          <w:szCs w:val="24"/>
        </w:rPr>
        <w:t>6</w:t>
      </w:r>
      <w:r w:rsidR="00B2125D" w:rsidRPr="00B20DE7">
        <w:rPr>
          <w:b/>
          <w:sz w:val="24"/>
          <w:szCs w:val="24"/>
        </w:rPr>
        <w:t>-201</w:t>
      </w:r>
      <w:r w:rsidR="003B1994" w:rsidRPr="00B20DE7">
        <w:rPr>
          <w:b/>
          <w:sz w:val="24"/>
          <w:szCs w:val="24"/>
        </w:rPr>
        <w:t>8</w:t>
      </w:r>
      <w:r w:rsidR="00FE295F" w:rsidRPr="00B20DE7">
        <w:rPr>
          <w:b/>
          <w:sz w:val="24"/>
          <w:szCs w:val="24"/>
        </w:rPr>
        <w:t xml:space="preserve"> del </w:t>
      </w:r>
      <w:r w:rsidR="005F6AAB" w:rsidRPr="00B20DE7">
        <w:rPr>
          <w:b/>
          <w:sz w:val="24"/>
          <w:szCs w:val="24"/>
        </w:rPr>
        <w:t>2</w:t>
      </w:r>
      <w:r w:rsidR="00B2125D" w:rsidRPr="00B20DE7">
        <w:rPr>
          <w:b/>
          <w:sz w:val="24"/>
          <w:szCs w:val="24"/>
        </w:rPr>
        <w:t xml:space="preserve"> de</w:t>
      </w:r>
      <w:r w:rsidR="006B4EE7" w:rsidRPr="00B20DE7">
        <w:rPr>
          <w:b/>
          <w:sz w:val="24"/>
          <w:szCs w:val="24"/>
        </w:rPr>
        <w:t xml:space="preserve"> </w:t>
      </w:r>
      <w:r w:rsidR="005F6AAB" w:rsidRPr="00B20DE7">
        <w:rPr>
          <w:b/>
          <w:sz w:val="24"/>
          <w:szCs w:val="24"/>
        </w:rPr>
        <w:t>mayo</w:t>
      </w:r>
      <w:r w:rsidR="00B2125D" w:rsidRPr="00B20DE7">
        <w:rPr>
          <w:b/>
          <w:sz w:val="24"/>
          <w:szCs w:val="24"/>
        </w:rPr>
        <w:t xml:space="preserve"> de 201</w:t>
      </w:r>
      <w:r w:rsidR="003B1994" w:rsidRPr="00B20DE7">
        <w:rPr>
          <w:b/>
          <w:sz w:val="24"/>
          <w:szCs w:val="24"/>
        </w:rPr>
        <w:t>8</w:t>
      </w:r>
      <w:r w:rsidR="00B2125D" w:rsidRPr="00B20DE7">
        <w:rPr>
          <w:sz w:val="24"/>
          <w:szCs w:val="24"/>
        </w:rPr>
        <w:t>, conoce</w:t>
      </w:r>
      <w:r w:rsidR="006C4EC3" w:rsidRPr="00B20DE7">
        <w:rPr>
          <w:sz w:val="24"/>
          <w:szCs w:val="24"/>
        </w:rPr>
        <w:t xml:space="preserve"> el Recurso de Revocatoria interpuesto por el recurrente; </w:t>
      </w:r>
      <w:r w:rsidR="00B2125D" w:rsidRPr="00B20DE7">
        <w:rPr>
          <w:sz w:val="24"/>
          <w:szCs w:val="24"/>
        </w:rPr>
        <w:t xml:space="preserve">y </w:t>
      </w:r>
      <w:r w:rsidR="006C4EC3" w:rsidRPr="00B20DE7">
        <w:rPr>
          <w:sz w:val="24"/>
          <w:szCs w:val="24"/>
        </w:rPr>
        <w:t xml:space="preserve">con fundamento en el criterio emitido en el informe </w:t>
      </w:r>
      <w:r w:rsidR="00B2125D" w:rsidRPr="00B20DE7">
        <w:rPr>
          <w:sz w:val="24"/>
          <w:szCs w:val="24"/>
        </w:rPr>
        <w:t>jurídico</w:t>
      </w:r>
      <w:r w:rsidR="00B2125D" w:rsidRPr="00B20DE7">
        <w:rPr>
          <w:b/>
          <w:sz w:val="24"/>
          <w:szCs w:val="24"/>
        </w:rPr>
        <w:t xml:space="preserve"> 201</w:t>
      </w:r>
      <w:r w:rsidR="003B1994" w:rsidRPr="00B20DE7">
        <w:rPr>
          <w:b/>
          <w:sz w:val="24"/>
          <w:szCs w:val="24"/>
        </w:rPr>
        <w:t>8</w:t>
      </w:r>
      <w:r w:rsidR="00B2125D" w:rsidRPr="00B20DE7">
        <w:rPr>
          <w:b/>
          <w:sz w:val="24"/>
          <w:szCs w:val="24"/>
        </w:rPr>
        <w:t>-</w:t>
      </w:r>
      <w:r w:rsidR="006C4EC3" w:rsidRPr="00B20DE7">
        <w:rPr>
          <w:b/>
          <w:sz w:val="24"/>
          <w:szCs w:val="24"/>
        </w:rPr>
        <w:t>00</w:t>
      </w:r>
      <w:r w:rsidR="006B4EE7" w:rsidRPr="00B20DE7">
        <w:rPr>
          <w:b/>
          <w:sz w:val="24"/>
          <w:szCs w:val="24"/>
        </w:rPr>
        <w:t>0</w:t>
      </w:r>
      <w:r w:rsidR="005F6AAB" w:rsidRPr="00B20DE7">
        <w:rPr>
          <w:b/>
          <w:sz w:val="24"/>
          <w:szCs w:val="24"/>
        </w:rPr>
        <w:t>840</w:t>
      </w:r>
      <w:r w:rsidR="00B2125D" w:rsidRPr="00B20DE7">
        <w:rPr>
          <w:b/>
          <w:sz w:val="24"/>
          <w:szCs w:val="24"/>
        </w:rPr>
        <w:t xml:space="preserve"> </w:t>
      </w:r>
      <w:r w:rsidR="00B2125D" w:rsidRPr="00B20DE7">
        <w:rPr>
          <w:sz w:val="24"/>
          <w:szCs w:val="24"/>
        </w:rPr>
        <w:t xml:space="preserve">del </w:t>
      </w:r>
      <w:r w:rsidR="00920DE6" w:rsidRPr="00B20DE7">
        <w:rPr>
          <w:sz w:val="24"/>
          <w:szCs w:val="24"/>
        </w:rPr>
        <w:t>2</w:t>
      </w:r>
      <w:r w:rsidR="005F6AAB" w:rsidRPr="00B20DE7">
        <w:rPr>
          <w:sz w:val="24"/>
          <w:szCs w:val="24"/>
        </w:rPr>
        <w:t>7</w:t>
      </w:r>
      <w:r w:rsidR="00FE295F" w:rsidRPr="00B20DE7">
        <w:rPr>
          <w:sz w:val="24"/>
          <w:szCs w:val="24"/>
        </w:rPr>
        <w:t xml:space="preserve"> de </w:t>
      </w:r>
      <w:r w:rsidR="006C4EC3" w:rsidRPr="00B20DE7">
        <w:rPr>
          <w:sz w:val="24"/>
          <w:szCs w:val="24"/>
        </w:rPr>
        <w:t>a</w:t>
      </w:r>
      <w:r w:rsidR="005F6AAB" w:rsidRPr="00B20DE7">
        <w:rPr>
          <w:sz w:val="24"/>
          <w:szCs w:val="24"/>
        </w:rPr>
        <w:t xml:space="preserve">bril </w:t>
      </w:r>
      <w:r w:rsidR="00B2125D" w:rsidRPr="00B20DE7">
        <w:rPr>
          <w:sz w:val="24"/>
          <w:szCs w:val="24"/>
        </w:rPr>
        <w:t>del 201</w:t>
      </w:r>
      <w:r w:rsidR="00920DE6" w:rsidRPr="00B20DE7">
        <w:rPr>
          <w:sz w:val="24"/>
          <w:szCs w:val="24"/>
        </w:rPr>
        <w:t>8</w:t>
      </w:r>
      <w:r w:rsidR="006C4EC3" w:rsidRPr="00B20DE7">
        <w:rPr>
          <w:sz w:val="24"/>
          <w:szCs w:val="24"/>
        </w:rPr>
        <w:t xml:space="preserve"> </w:t>
      </w:r>
      <w:r w:rsidR="00B2125D" w:rsidRPr="00B20DE7">
        <w:rPr>
          <w:sz w:val="24"/>
          <w:szCs w:val="24"/>
        </w:rPr>
        <w:t xml:space="preserve">emitido por la Dirección de Asuntos </w:t>
      </w:r>
      <w:r w:rsidR="00EA64A0" w:rsidRPr="00B20DE7">
        <w:rPr>
          <w:sz w:val="24"/>
          <w:szCs w:val="24"/>
        </w:rPr>
        <w:t>Jurídicos</w:t>
      </w:r>
      <w:r w:rsidR="001072BB" w:rsidRPr="00B20DE7">
        <w:rPr>
          <w:sz w:val="24"/>
          <w:szCs w:val="24"/>
        </w:rPr>
        <w:t xml:space="preserve">, en el cual se determina </w:t>
      </w:r>
      <w:r w:rsidR="008940BC" w:rsidRPr="00B20DE7">
        <w:rPr>
          <w:sz w:val="24"/>
          <w:szCs w:val="24"/>
        </w:rPr>
        <w:t>que una vez analizado</w:t>
      </w:r>
      <w:r w:rsidR="00B20DE7" w:rsidRPr="00B20DE7">
        <w:rPr>
          <w:sz w:val="24"/>
          <w:szCs w:val="24"/>
        </w:rPr>
        <w:t xml:space="preserve"> el recurso</w:t>
      </w:r>
      <w:r w:rsidR="008940BC" w:rsidRPr="00B20DE7">
        <w:rPr>
          <w:sz w:val="24"/>
          <w:szCs w:val="24"/>
        </w:rPr>
        <w:t xml:space="preserve">, no lleva razón el recurrente, debido a que el concesionario de la placa de taxi </w:t>
      </w:r>
      <w:r w:rsidR="002852A9" w:rsidRPr="00B20DE7">
        <w:rPr>
          <w:sz w:val="24"/>
          <w:szCs w:val="24"/>
        </w:rPr>
        <w:t>TSJ-</w:t>
      </w:r>
      <w:r w:rsidR="005146C9">
        <w:rPr>
          <w:sz w:val="24"/>
          <w:szCs w:val="24"/>
        </w:rPr>
        <w:t>XXXX</w:t>
      </w:r>
      <w:r w:rsidR="008940BC" w:rsidRPr="00B20DE7">
        <w:rPr>
          <w:sz w:val="24"/>
          <w:szCs w:val="24"/>
        </w:rPr>
        <w:t xml:space="preserve">, </w:t>
      </w:r>
      <w:r w:rsidR="00920DE6" w:rsidRPr="00B20DE7">
        <w:rPr>
          <w:sz w:val="24"/>
          <w:szCs w:val="24"/>
        </w:rPr>
        <w:t xml:space="preserve">es el responsable de la misma Que ha incurrido en incumplimiento de obligaciones legales </w:t>
      </w:r>
      <w:r w:rsidR="00B20DE7" w:rsidRPr="00B20DE7">
        <w:rPr>
          <w:sz w:val="24"/>
          <w:szCs w:val="24"/>
        </w:rPr>
        <w:t xml:space="preserve">de realizar el cambio de unidad debido al vencimiento del rango de antigüedad , y segundo que ha incumplido </w:t>
      </w:r>
      <w:r w:rsidR="00920DE6" w:rsidRPr="00B20DE7">
        <w:rPr>
          <w:sz w:val="24"/>
          <w:szCs w:val="24"/>
        </w:rPr>
        <w:t>en la prestación del servicio</w:t>
      </w:r>
      <w:r w:rsidR="00B20DE7" w:rsidRPr="00B20DE7">
        <w:rPr>
          <w:sz w:val="24"/>
          <w:szCs w:val="24"/>
        </w:rPr>
        <w:t>, por ese hecho</w:t>
      </w:r>
      <w:r w:rsidR="00920DE6" w:rsidRPr="00B20DE7">
        <w:rPr>
          <w:sz w:val="24"/>
          <w:szCs w:val="24"/>
        </w:rPr>
        <w:t xml:space="preserve">. </w:t>
      </w:r>
    </w:p>
    <w:p w:rsidR="00B20DE7" w:rsidRPr="00B20DE7" w:rsidRDefault="00B20DE7" w:rsidP="000F1708">
      <w:pPr>
        <w:kinsoku w:val="0"/>
        <w:overflowPunct w:val="0"/>
        <w:spacing w:line="276" w:lineRule="auto"/>
        <w:ind w:left="0" w:right="0"/>
        <w:textAlignment w:val="baseline"/>
        <w:rPr>
          <w:sz w:val="24"/>
          <w:szCs w:val="24"/>
        </w:rPr>
      </w:pPr>
    </w:p>
    <w:p w:rsidR="00B20DE7" w:rsidRPr="00B20DE7" w:rsidRDefault="00920DE6" w:rsidP="000F1708">
      <w:pPr>
        <w:kinsoku w:val="0"/>
        <w:overflowPunct w:val="0"/>
        <w:spacing w:line="276" w:lineRule="auto"/>
        <w:ind w:left="0" w:right="0"/>
        <w:textAlignment w:val="baseline"/>
        <w:rPr>
          <w:sz w:val="24"/>
          <w:szCs w:val="24"/>
        </w:rPr>
      </w:pPr>
      <w:r w:rsidRPr="00B20DE7">
        <w:rPr>
          <w:sz w:val="24"/>
          <w:szCs w:val="24"/>
        </w:rPr>
        <w:t xml:space="preserve">Refiere el informe que </w:t>
      </w:r>
      <w:r w:rsidR="00B20DE7" w:rsidRPr="00B20DE7">
        <w:rPr>
          <w:sz w:val="24"/>
          <w:szCs w:val="24"/>
        </w:rPr>
        <w:t>el recurrente no aporta elementos nuevos o prueba adicional con los cuales la administración pueda revisar sus propios actos y valorar nuevamente el acto administrativo dictado.</w:t>
      </w:r>
    </w:p>
    <w:p w:rsidR="00A20433" w:rsidRDefault="00A20433" w:rsidP="000F1708">
      <w:pPr>
        <w:kinsoku w:val="0"/>
        <w:overflowPunct w:val="0"/>
        <w:spacing w:line="276" w:lineRule="auto"/>
        <w:ind w:left="0" w:right="0"/>
        <w:textAlignment w:val="baseline"/>
        <w:rPr>
          <w:sz w:val="24"/>
          <w:szCs w:val="24"/>
        </w:rPr>
      </w:pPr>
    </w:p>
    <w:p w:rsidR="00B20DE7" w:rsidRPr="00B20DE7" w:rsidRDefault="00B20DE7" w:rsidP="000F1708">
      <w:pPr>
        <w:kinsoku w:val="0"/>
        <w:overflowPunct w:val="0"/>
        <w:spacing w:line="276" w:lineRule="auto"/>
        <w:ind w:left="0" w:right="0"/>
        <w:textAlignment w:val="baseline"/>
        <w:rPr>
          <w:sz w:val="24"/>
          <w:szCs w:val="24"/>
        </w:rPr>
      </w:pPr>
      <w:r>
        <w:rPr>
          <w:sz w:val="24"/>
          <w:szCs w:val="24"/>
        </w:rPr>
        <w:t xml:space="preserve">Los </w:t>
      </w:r>
      <w:r w:rsidR="00A20433">
        <w:rPr>
          <w:sz w:val="24"/>
          <w:szCs w:val="24"/>
        </w:rPr>
        <w:t xml:space="preserve">Miembros </w:t>
      </w:r>
      <w:r>
        <w:rPr>
          <w:sz w:val="24"/>
          <w:szCs w:val="24"/>
        </w:rPr>
        <w:t>de la Junta Directiva</w:t>
      </w:r>
      <w:r w:rsidR="00A20433">
        <w:rPr>
          <w:sz w:val="24"/>
          <w:szCs w:val="24"/>
        </w:rPr>
        <w:t>, acuerdan rechazar por improcedente el recurso de revocatoria y ordenar la elevación del Recurso de Apelación al Tribunal Administrativo de Trasporte.</w:t>
      </w:r>
    </w:p>
    <w:p w:rsidR="00565437" w:rsidRDefault="00565437" w:rsidP="00B2125D">
      <w:pPr>
        <w:spacing w:line="276" w:lineRule="auto"/>
        <w:ind w:left="0" w:right="0"/>
        <w:rPr>
          <w:sz w:val="24"/>
          <w:szCs w:val="24"/>
        </w:rPr>
      </w:pPr>
    </w:p>
    <w:p w:rsidR="00EA64A0" w:rsidRPr="005F6AAB" w:rsidRDefault="00EA64A0" w:rsidP="00B2125D">
      <w:pPr>
        <w:spacing w:line="276" w:lineRule="auto"/>
        <w:ind w:left="0" w:right="0"/>
        <w:rPr>
          <w:sz w:val="24"/>
          <w:szCs w:val="24"/>
        </w:rPr>
      </w:pPr>
      <w:r w:rsidRPr="00B20DE7">
        <w:rPr>
          <w:sz w:val="24"/>
          <w:szCs w:val="24"/>
        </w:rPr>
        <w:t xml:space="preserve">El acuerdo </w:t>
      </w:r>
      <w:r w:rsidRPr="005F6AAB">
        <w:rPr>
          <w:sz w:val="24"/>
          <w:szCs w:val="24"/>
        </w:rPr>
        <w:t xml:space="preserve">se notifica </w:t>
      </w:r>
      <w:r w:rsidR="00BF7742" w:rsidRPr="005F6AAB">
        <w:rPr>
          <w:sz w:val="24"/>
          <w:szCs w:val="24"/>
        </w:rPr>
        <w:t xml:space="preserve">vía correo electrónico </w:t>
      </w:r>
      <w:r w:rsidRPr="005F6AAB">
        <w:rPr>
          <w:sz w:val="24"/>
          <w:szCs w:val="24"/>
        </w:rPr>
        <w:t xml:space="preserve">el </w:t>
      </w:r>
      <w:r w:rsidR="005F6AAB" w:rsidRPr="005F6AAB">
        <w:rPr>
          <w:sz w:val="24"/>
          <w:szCs w:val="24"/>
        </w:rPr>
        <w:t>lunes</w:t>
      </w:r>
      <w:r w:rsidR="00BF7742" w:rsidRPr="005F6AAB">
        <w:rPr>
          <w:sz w:val="24"/>
          <w:szCs w:val="24"/>
        </w:rPr>
        <w:t xml:space="preserve"> </w:t>
      </w:r>
      <w:r w:rsidR="005F6AAB" w:rsidRPr="005F6AAB">
        <w:rPr>
          <w:b/>
          <w:sz w:val="24"/>
          <w:szCs w:val="24"/>
        </w:rPr>
        <w:t>7</w:t>
      </w:r>
      <w:r w:rsidR="000F1708" w:rsidRPr="005F6AAB">
        <w:rPr>
          <w:b/>
          <w:sz w:val="24"/>
          <w:szCs w:val="24"/>
        </w:rPr>
        <w:t xml:space="preserve"> de </w:t>
      </w:r>
      <w:r w:rsidR="005F6AAB" w:rsidRPr="005F6AAB">
        <w:rPr>
          <w:b/>
          <w:sz w:val="24"/>
          <w:szCs w:val="24"/>
        </w:rPr>
        <w:t>mayo</w:t>
      </w:r>
      <w:r w:rsidR="00B068A8" w:rsidRPr="005F6AAB">
        <w:rPr>
          <w:b/>
          <w:sz w:val="24"/>
          <w:szCs w:val="24"/>
        </w:rPr>
        <w:t xml:space="preserve"> </w:t>
      </w:r>
      <w:r w:rsidRPr="005F6AAB">
        <w:rPr>
          <w:b/>
          <w:sz w:val="24"/>
          <w:szCs w:val="24"/>
        </w:rPr>
        <w:t>de 201</w:t>
      </w:r>
      <w:r w:rsidR="00B068A8" w:rsidRPr="005F6AAB">
        <w:rPr>
          <w:b/>
          <w:sz w:val="24"/>
          <w:szCs w:val="24"/>
        </w:rPr>
        <w:t>8</w:t>
      </w:r>
      <w:r w:rsidRPr="005F6AAB">
        <w:rPr>
          <w:sz w:val="24"/>
          <w:szCs w:val="24"/>
        </w:rPr>
        <w:t xml:space="preserve">. (Léase el folio </w:t>
      </w:r>
      <w:r w:rsidR="003E303C">
        <w:rPr>
          <w:sz w:val="24"/>
          <w:szCs w:val="24"/>
        </w:rPr>
        <w:t>3</w:t>
      </w:r>
      <w:r w:rsidRPr="005F6AAB">
        <w:rPr>
          <w:sz w:val="24"/>
          <w:szCs w:val="24"/>
        </w:rPr>
        <w:t xml:space="preserve"> del expediente </w:t>
      </w:r>
      <w:r w:rsidR="002852A9" w:rsidRPr="005F6AAB">
        <w:rPr>
          <w:sz w:val="24"/>
          <w:szCs w:val="24"/>
        </w:rPr>
        <w:t>TAT-034-18</w:t>
      </w:r>
      <w:r w:rsidRPr="005F6AAB">
        <w:rPr>
          <w:sz w:val="24"/>
          <w:szCs w:val="24"/>
        </w:rPr>
        <w:t>)</w:t>
      </w:r>
    </w:p>
    <w:p w:rsidR="00BF7742" w:rsidRPr="005F6AAB" w:rsidRDefault="00BF7742" w:rsidP="00B2125D">
      <w:pPr>
        <w:spacing w:line="276" w:lineRule="auto"/>
        <w:ind w:left="0" w:right="0"/>
        <w:rPr>
          <w:b/>
          <w:sz w:val="24"/>
          <w:szCs w:val="24"/>
        </w:rPr>
      </w:pPr>
    </w:p>
    <w:p w:rsidR="00B2125D" w:rsidRPr="005F6AAB" w:rsidRDefault="002E4D70" w:rsidP="00B2125D">
      <w:pPr>
        <w:spacing w:line="276" w:lineRule="auto"/>
        <w:ind w:left="0" w:right="0"/>
        <w:rPr>
          <w:sz w:val="24"/>
          <w:szCs w:val="24"/>
        </w:rPr>
      </w:pPr>
      <w:r w:rsidRPr="005F6AAB">
        <w:rPr>
          <w:b/>
          <w:sz w:val="24"/>
          <w:szCs w:val="24"/>
        </w:rPr>
        <w:t>CUARTO. -</w:t>
      </w:r>
      <w:r w:rsidR="003C6F98" w:rsidRPr="005F6AAB">
        <w:rPr>
          <w:b/>
          <w:sz w:val="24"/>
          <w:szCs w:val="24"/>
        </w:rPr>
        <w:t xml:space="preserve"> </w:t>
      </w:r>
      <w:r w:rsidR="00B2125D" w:rsidRPr="005F6AAB">
        <w:rPr>
          <w:sz w:val="24"/>
          <w:szCs w:val="24"/>
        </w:rPr>
        <w:t>En los procedimientos seguidos se han observado las prescripciones legales.</w:t>
      </w:r>
    </w:p>
    <w:p w:rsidR="00CE6A55" w:rsidRPr="005F6AAB" w:rsidRDefault="00CE6A55" w:rsidP="00B2125D">
      <w:pPr>
        <w:spacing w:line="276" w:lineRule="auto"/>
        <w:ind w:left="0" w:right="0"/>
        <w:rPr>
          <w:b/>
          <w:sz w:val="24"/>
          <w:szCs w:val="24"/>
        </w:rPr>
      </w:pPr>
    </w:p>
    <w:p w:rsidR="00B2125D" w:rsidRPr="005F6AAB" w:rsidRDefault="00B2125D" w:rsidP="00B2125D">
      <w:pPr>
        <w:spacing w:line="276" w:lineRule="auto"/>
        <w:ind w:left="0" w:right="0"/>
        <w:rPr>
          <w:b/>
          <w:sz w:val="24"/>
          <w:szCs w:val="24"/>
        </w:rPr>
      </w:pPr>
      <w:r w:rsidRPr="005F6AAB">
        <w:rPr>
          <w:b/>
          <w:sz w:val="24"/>
          <w:szCs w:val="24"/>
        </w:rPr>
        <w:lastRenderedPageBreak/>
        <w:t>R</w:t>
      </w:r>
      <w:r w:rsidR="009B2F1D" w:rsidRPr="005F6AAB">
        <w:rPr>
          <w:b/>
          <w:sz w:val="24"/>
          <w:szCs w:val="24"/>
        </w:rPr>
        <w:t>EDACTA EL JUEZ PORTUGUEZ MÉNDEZ.</w:t>
      </w:r>
    </w:p>
    <w:p w:rsidR="00B2125D" w:rsidRDefault="00B2125D" w:rsidP="00B2125D">
      <w:pPr>
        <w:ind w:left="0" w:right="0"/>
        <w:jc w:val="center"/>
        <w:rPr>
          <w:b/>
          <w:sz w:val="24"/>
          <w:szCs w:val="24"/>
        </w:rPr>
      </w:pPr>
    </w:p>
    <w:p w:rsidR="00A20433" w:rsidRPr="005F6AAB" w:rsidRDefault="00A20433" w:rsidP="00B2125D">
      <w:pPr>
        <w:ind w:left="0" w:right="0"/>
        <w:jc w:val="center"/>
        <w:rPr>
          <w:b/>
          <w:sz w:val="24"/>
          <w:szCs w:val="24"/>
        </w:rPr>
      </w:pPr>
    </w:p>
    <w:p w:rsidR="00B2125D" w:rsidRPr="005F6AAB" w:rsidRDefault="00B2125D" w:rsidP="00B2125D">
      <w:pPr>
        <w:spacing w:line="276" w:lineRule="auto"/>
        <w:ind w:left="0" w:right="0"/>
        <w:jc w:val="center"/>
        <w:rPr>
          <w:b/>
          <w:sz w:val="24"/>
          <w:szCs w:val="24"/>
        </w:rPr>
      </w:pPr>
      <w:r w:rsidRPr="005F6AAB">
        <w:rPr>
          <w:b/>
          <w:sz w:val="24"/>
          <w:szCs w:val="24"/>
        </w:rPr>
        <w:t>CONSIDERANDO</w:t>
      </w:r>
    </w:p>
    <w:p w:rsidR="00B2125D" w:rsidRPr="005F6AAB" w:rsidRDefault="00B2125D" w:rsidP="00B2125D">
      <w:pPr>
        <w:spacing w:line="276" w:lineRule="auto"/>
        <w:ind w:left="0" w:right="0"/>
        <w:jc w:val="center"/>
        <w:rPr>
          <w:b/>
          <w:sz w:val="24"/>
          <w:szCs w:val="24"/>
        </w:rPr>
      </w:pPr>
    </w:p>
    <w:p w:rsidR="00A11E3A" w:rsidRPr="005F6AAB" w:rsidRDefault="00B2125D" w:rsidP="00A11E3A">
      <w:pPr>
        <w:pStyle w:val="Prrafodelista"/>
        <w:numPr>
          <w:ilvl w:val="0"/>
          <w:numId w:val="15"/>
        </w:numPr>
        <w:spacing w:line="276" w:lineRule="auto"/>
        <w:ind w:left="0" w:right="0" w:firstLine="0"/>
        <w:rPr>
          <w:sz w:val="24"/>
          <w:szCs w:val="24"/>
          <w:lang w:val="es-CR"/>
        </w:rPr>
      </w:pPr>
      <w:r w:rsidRPr="005F6AAB">
        <w:rPr>
          <w:b/>
          <w:sz w:val="24"/>
          <w:szCs w:val="24"/>
          <w:lang w:val="es-CR"/>
        </w:rPr>
        <w:t xml:space="preserve">SOBRE LA COMPETENCIA: </w:t>
      </w:r>
      <w:r w:rsidRPr="005F6AAB">
        <w:rPr>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6800EC" w:rsidRPr="005F6AAB" w:rsidRDefault="006800EC" w:rsidP="006800EC">
      <w:pPr>
        <w:pStyle w:val="Prrafodelista"/>
        <w:spacing w:line="276" w:lineRule="auto"/>
        <w:ind w:left="0" w:right="0"/>
        <w:rPr>
          <w:sz w:val="24"/>
          <w:szCs w:val="24"/>
          <w:lang w:val="es-CR"/>
        </w:rPr>
      </w:pPr>
    </w:p>
    <w:p w:rsidR="00124DFB" w:rsidRPr="004D06B2" w:rsidRDefault="00B2125D" w:rsidP="003200FB">
      <w:pPr>
        <w:pStyle w:val="Prrafodelista"/>
        <w:numPr>
          <w:ilvl w:val="0"/>
          <w:numId w:val="15"/>
        </w:numPr>
        <w:spacing w:line="276" w:lineRule="auto"/>
        <w:ind w:left="0" w:right="0" w:firstLine="0"/>
        <w:rPr>
          <w:color w:val="000000" w:themeColor="text1"/>
          <w:sz w:val="24"/>
          <w:szCs w:val="24"/>
          <w:lang w:val="es-CR"/>
        </w:rPr>
      </w:pPr>
      <w:r w:rsidRPr="00A20433">
        <w:rPr>
          <w:b/>
          <w:sz w:val="24"/>
          <w:szCs w:val="24"/>
          <w:lang w:val="es-CR"/>
        </w:rPr>
        <w:t xml:space="preserve">SOBRE LA ADMISIBILIDAD DEL RECURSO: </w:t>
      </w:r>
      <w:r w:rsidR="00BF3BA4" w:rsidRPr="00A20433">
        <w:rPr>
          <w:b/>
          <w:sz w:val="24"/>
          <w:szCs w:val="24"/>
          <w:u w:val="single"/>
          <w:lang w:val="es-CR"/>
        </w:rPr>
        <w:t>En cuanto a la Legitimación</w:t>
      </w:r>
      <w:r w:rsidR="00BF3BA4" w:rsidRPr="00A20433">
        <w:rPr>
          <w:b/>
          <w:sz w:val="24"/>
          <w:szCs w:val="24"/>
          <w:lang w:val="es-CR"/>
        </w:rPr>
        <w:t xml:space="preserve">: </w:t>
      </w:r>
      <w:r w:rsidR="00BF3BA4" w:rsidRPr="00A20433">
        <w:rPr>
          <w:sz w:val="24"/>
          <w:szCs w:val="24"/>
          <w:lang w:val="es-CR"/>
        </w:rPr>
        <w:t>De conformidad con lo dispuesto en el artículo 11 de la ley 7969 “Ley Reguladora del Servicio Público de Transporte Remunerado de Personas en Vehículos en la Modalidad de Taxi”, se tiene que al recurrent</w:t>
      </w:r>
      <w:r w:rsidR="00124DFB" w:rsidRPr="00A20433">
        <w:rPr>
          <w:sz w:val="24"/>
          <w:szCs w:val="24"/>
          <w:lang w:val="es-CR"/>
        </w:rPr>
        <w:t xml:space="preserve">e </w:t>
      </w:r>
      <w:r w:rsidR="00BF3BA4" w:rsidRPr="00A20433">
        <w:rPr>
          <w:sz w:val="24"/>
          <w:szCs w:val="24"/>
          <w:lang w:val="es-CR"/>
        </w:rPr>
        <w:t>e</w:t>
      </w:r>
      <w:r w:rsidR="00124DFB" w:rsidRPr="00A20433">
        <w:rPr>
          <w:sz w:val="24"/>
          <w:szCs w:val="24"/>
          <w:lang w:val="es-CR"/>
        </w:rPr>
        <w:t>n el</w:t>
      </w:r>
      <w:r w:rsidR="00BF3BA4" w:rsidRPr="00A20433">
        <w:rPr>
          <w:sz w:val="24"/>
          <w:szCs w:val="24"/>
          <w:lang w:val="es-CR"/>
        </w:rPr>
        <w:t xml:space="preserve"> </w:t>
      </w:r>
      <w:r w:rsidR="002852A9" w:rsidRPr="00A20433">
        <w:rPr>
          <w:b/>
          <w:sz w:val="24"/>
          <w:szCs w:val="24"/>
          <w:lang w:val="es-CR"/>
        </w:rPr>
        <w:t>Artículo 7.5.6 de la Sesión Ordinaria 50-2017 del 20 de diciembre del 2017</w:t>
      </w:r>
      <w:r w:rsidR="00124DFB" w:rsidRPr="00A20433">
        <w:rPr>
          <w:sz w:val="24"/>
          <w:szCs w:val="24"/>
          <w:lang w:val="es-CR"/>
        </w:rPr>
        <w:t xml:space="preserve">, </w:t>
      </w:r>
      <w:r w:rsidR="00810005" w:rsidRPr="00A20433">
        <w:rPr>
          <w:sz w:val="24"/>
          <w:szCs w:val="24"/>
          <w:lang w:val="es-CR"/>
        </w:rPr>
        <w:t xml:space="preserve">se </w:t>
      </w:r>
      <w:r w:rsidR="00BF3BA4" w:rsidRPr="00A20433">
        <w:rPr>
          <w:sz w:val="24"/>
          <w:szCs w:val="24"/>
          <w:lang w:val="es-CR"/>
        </w:rPr>
        <w:t xml:space="preserve">le </w:t>
      </w:r>
      <w:r w:rsidR="00B068A8" w:rsidRPr="00A20433">
        <w:rPr>
          <w:sz w:val="24"/>
          <w:szCs w:val="24"/>
          <w:lang w:val="es-CR"/>
        </w:rPr>
        <w:t xml:space="preserve">canceló la </w:t>
      </w:r>
      <w:r w:rsidR="007731B5" w:rsidRPr="00A20433">
        <w:rPr>
          <w:sz w:val="24"/>
          <w:szCs w:val="24"/>
          <w:lang w:val="es-CR"/>
        </w:rPr>
        <w:t>concesión de</w:t>
      </w:r>
      <w:r w:rsidR="00B068A8" w:rsidRPr="00A20433">
        <w:rPr>
          <w:sz w:val="24"/>
          <w:szCs w:val="24"/>
          <w:lang w:val="es-CR"/>
        </w:rPr>
        <w:t xml:space="preserve"> servicio público de transporte de personas modalidad</w:t>
      </w:r>
      <w:r w:rsidR="007731B5" w:rsidRPr="00A20433">
        <w:rPr>
          <w:sz w:val="24"/>
          <w:szCs w:val="24"/>
          <w:lang w:val="es-CR"/>
        </w:rPr>
        <w:t xml:space="preserve"> taxi</w:t>
      </w:r>
      <w:r w:rsidR="00B068A8" w:rsidRPr="00A20433">
        <w:rPr>
          <w:sz w:val="24"/>
          <w:szCs w:val="24"/>
          <w:lang w:val="es-CR"/>
        </w:rPr>
        <w:t xml:space="preserve"> bajo la</w:t>
      </w:r>
      <w:r w:rsidR="007731B5" w:rsidRPr="00A20433">
        <w:rPr>
          <w:sz w:val="24"/>
          <w:szCs w:val="24"/>
          <w:lang w:val="es-CR"/>
        </w:rPr>
        <w:t xml:space="preserve"> placa </w:t>
      </w:r>
      <w:r w:rsidR="002852A9" w:rsidRPr="00A20433">
        <w:rPr>
          <w:b/>
          <w:sz w:val="24"/>
          <w:szCs w:val="24"/>
          <w:lang w:val="es-CR"/>
        </w:rPr>
        <w:t>TSJ-</w:t>
      </w:r>
      <w:r w:rsidR="005146C9">
        <w:rPr>
          <w:b/>
          <w:sz w:val="24"/>
          <w:szCs w:val="24"/>
          <w:lang w:val="es-CR"/>
        </w:rPr>
        <w:t>XXXX</w:t>
      </w:r>
      <w:r w:rsidR="00124DFB" w:rsidRPr="00A20433">
        <w:rPr>
          <w:sz w:val="24"/>
          <w:szCs w:val="24"/>
          <w:lang w:val="es-CR"/>
        </w:rPr>
        <w:t xml:space="preserve">; </w:t>
      </w:r>
      <w:r w:rsidR="00BF3BA4" w:rsidRPr="00A20433">
        <w:rPr>
          <w:sz w:val="24"/>
          <w:szCs w:val="24"/>
          <w:lang w:val="es-CR"/>
        </w:rPr>
        <w:t xml:space="preserve">de ahí que </w:t>
      </w:r>
      <w:r w:rsidR="00EA64A0" w:rsidRPr="00A20433">
        <w:rPr>
          <w:sz w:val="24"/>
          <w:szCs w:val="24"/>
          <w:lang w:val="es-CR"/>
        </w:rPr>
        <w:t>el</w:t>
      </w:r>
      <w:r w:rsidR="00BF3BA4" w:rsidRPr="00A20433">
        <w:rPr>
          <w:sz w:val="24"/>
          <w:szCs w:val="24"/>
          <w:lang w:val="es-CR"/>
        </w:rPr>
        <w:t xml:space="preserve"> recurrente ostenta legitimación para impugnar el </w:t>
      </w:r>
      <w:r w:rsidR="00124DFB" w:rsidRPr="00A20433">
        <w:rPr>
          <w:sz w:val="24"/>
          <w:szCs w:val="24"/>
          <w:lang w:val="es-CR"/>
        </w:rPr>
        <w:t>a</w:t>
      </w:r>
      <w:r w:rsidR="00BF3BA4" w:rsidRPr="00A20433">
        <w:rPr>
          <w:sz w:val="24"/>
          <w:szCs w:val="24"/>
          <w:lang w:val="es-CR"/>
        </w:rPr>
        <w:t xml:space="preserve">cuerdo referido. </w:t>
      </w:r>
      <w:r w:rsidR="00BF3BA4" w:rsidRPr="00A20433">
        <w:rPr>
          <w:b/>
          <w:iCs/>
          <w:sz w:val="24"/>
          <w:szCs w:val="24"/>
          <w:u w:val="single"/>
          <w:lang w:val="es-CR"/>
        </w:rPr>
        <w:t>En cuanto al plazo</w:t>
      </w:r>
      <w:r w:rsidR="00BF3BA4" w:rsidRPr="00A20433">
        <w:rPr>
          <w:b/>
          <w:iCs/>
          <w:sz w:val="24"/>
          <w:szCs w:val="24"/>
          <w:lang w:val="es-CR"/>
        </w:rPr>
        <w:t xml:space="preserve">: </w:t>
      </w:r>
      <w:r w:rsidR="00BF3BA4" w:rsidRPr="00A20433">
        <w:rPr>
          <w:iCs/>
          <w:sz w:val="24"/>
          <w:szCs w:val="24"/>
          <w:lang w:val="es-CR"/>
        </w:rPr>
        <w:t xml:space="preserve">El acto administrativo que </w:t>
      </w:r>
      <w:r w:rsidR="00A20433" w:rsidRPr="00A20433">
        <w:rPr>
          <w:iCs/>
          <w:sz w:val="24"/>
          <w:szCs w:val="24"/>
          <w:lang w:val="es-CR"/>
        </w:rPr>
        <w:t xml:space="preserve">canceló la concesión </w:t>
      </w:r>
      <w:r w:rsidR="007731B5" w:rsidRPr="00A20433">
        <w:rPr>
          <w:iCs/>
          <w:sz w:val="24"/>
          <w:szCs w:val="24"/>
          <w:lang w:val="es-CR"/>
        </w:rPr>
        <w:t xml:space="preserve">de </w:t>
      </w:r>
      <w:r w:rsidR="007731B5" w:rsidRPr="004D06B2">
        <w:rPr>
          <w:iCs/>
          <w:color w:val="000000" w:themeColor="text1"/>
          <w:sz w:val="24"/>
          <w:szCs w:val="24"/>
          <w:lang w:val="es-CR"/>
        </w:rPr>
        <w:t xml:space="preserve">taxi </w:t>
      </w:r>
      <w:r w:rsidR="00734808" w:rsidRPr="004D06B2">
        <w:rPr>
          <w:iCs/>
          <w:color w:val="000000" w:themeColor="text1"/>
          <w:sz w:val="24"/>
          <w:szCs w:val="24"/>
          <w:lang w:val="es-CR"/>
        </w:rPr>
        <w:t xml:space="preserve">bajo la placa </w:t>
      </w:r>
      <w:r w:rsidR="002852A9" w:rsidRPr="004D06B2">
        <w:rPr>
          <w:b/>
          <w:iCs/>
          <w:color w:val="000000" w:themeColor="text1"/>
          <w:sz w:val="24"/>
          <w:szCs w:val="24"/>
          <w:lang w:val="es-CR"/>
        </w:rPr>
        <w:t>TSJ-</w:t>
      </w:r>
      <w:r w:rsidR="005146C9">
        <w:rPr>
          <w:b/>
          <w:iCs/>
          <w:color w:val="000000" w:themeColor="text1"/>
          <w:sz w:val="24"/>
          <w:szCs w:val="24"/>
          <w:lang w:val="es-CR"/>
        </w:rPr>
        <w:t>XXXX</w:t>
      </w:r>
      <w:r w:rsidR="00734808" w:rsidRPr="004D06B2">
        <w:rPr>
          <w:iCs/>
          <w:color w:val="000000" w:themeColor="text1"/>
          <w:sz w:val="24"/>
          <w:szCs w:val="24"/>
          <w:lang w:val="es-CR"/>
        </w:rPr>
        <w:t xml:space="preserve">, </w:t>
      </w:r>
      <w:r w:rsidR="00EA64A0" w:rsidRPr="004D06B2">
        <w:rPr>
          <w:iCs/>
          <w:color w:val="000000" w:themeColor="text1"/>
          <w:sz w:val="24"/>
          <w:szCs w:val="24"/>
          <w:lang w:val="es-CR"/>
        </w:rPr>
        <w:t xml:space="preserve">del señor </w:t>
      </w:r>
      <w:r w:rsidR="00654A9E" w:rsidRPr="004D06B2">
        <w:rPr>
          <w:b/>
          <w:smallCaps/>
          <w:color w:val="000000" w:themeColor="text1"/>
          <w:sz w:val="24"/>
          <w:szCs w:val="24"/>
          <w:lang w:val="es-CR"/>
        </w:rPr>
        <w:t>S</w:t>
      </w:r>
      <w:r w:rsidR="005146C9">
        <w:rPr>
          <w:b/>
          <w:smallCaps/>
          <w:color w:val="000000" w:themeColor="text1"/>
          <w:sz w:val="24"/>
          <w:szCs w:val="24"/>
          <w:lang w:val="es-CR"/>
        </w:rPr>
        <w:t>.A.M.S.</w:t>
      </w:r>
      <w:r w:rsidR="00BD0DAE" w:rsidRPr="004D06B2">
        <w:rPr>
          <w:color w:val="000000" w:themeColor="text1"/>
          <w:sz w:val="24"/>
          <w:szCs w:val="24"/>
          <w:lang w:val="es-CR"/>
        </w:rPr>
        <w:t xml:space="preserve">, </w:t>
      </w:r>
      <w:r w:rsidR="000F1708" w:rsidRPr="004D06B2">
        <w:rPr>
          <w:color w:val="000000" w:themeColor="text1"/>
          <w:sz w:val="24"/>
          <w:szCs w:val="24"/>
          <w:lang w:val="es-CR"/>
        </w:rPr>
        <w:t xml:space="preserve">fue notificado al </w:t>
      </w:r>
      <w:r w:rsidR="00973F83" w:rsidRPr="004D06B2">
        <w:rPr>
          <w:color w:val="000000" w:themeColor="text1"/>
          <w:sz w:val="24"/>
          <w:szCs w:val="24"/>
          <w:lang w:val="es-CR"/>
        </w:rPr>
        <w:t xml:space="preserve">correo electrónico </w:t>
      </w:r>
      <w:r w:rsidR="005146C9">
        <w:rPr>
          <w:i/>
          <w:color w:val="000000" w:themeColor="text1"/>
          <w:sz w:val="24"/>
          <w:szCs w:val="24"/>
        </w:rPr>
        <w:t>xxxxxxxxx</w:t>
      </w:r>
      <w:r w:rsidR="00A20433" w:rsidRPr="00565437">
        <w:rPr>
          <w:i/>
          <w:color w:val="000000" w:themeColor="text1"/>
          <w:sz w:val="24"/>
          <w:szCs w:val="24"/>
        </w:rPr>
        <w:t>@yahoo.com</w:t>
      </w:r>
      <w:r w:rsidR="00A20433" w:rsidRPr="004D06B2">
        <w:rPr>
          <w:color w:val="000000" w:themeColor="text1"/>
          <w:sz w:val="24"/>
          <w:szCs w:val="24"/>
        </w:rPr>
        <w:t xml:space="preserve"> </w:t>
      </w:r>
      <w:r w:rsidR="00A20433" w:rsidRPr="004D06B2">
        <w:rPr>
          <w:b/>
          <w:color w:val="000000" w:themeColor="text1"/>
          <w:sz w:val="24"/>
          <w:szCs w:val="24"/>
        </w:rPr>
        <w:t>el viernes 22 de diciembre de 2017</w:t>
      </w:r>
      <w:r w:rsidR="00BD0DAE" w:rsidRPr="004D06B2">
        <w:rPr>
          <w:color w:val="000000" w:themeColor="text1"/>
          <w:sz w:val="24"/>
          <w:szCs w:val="24"/>
          <w:lang w:val="es-CR"/>
        </w:rPr>
        <w:t xml:space="preserve"> -</w:t>
      </w:r>
      <w:r w:rsidR="004604BE" w:rsidRPr="004D06B2">
        <w:rPr>
          <w:color w:val="000000" w:themeColor="text1"/>
          <w:sz w:val="24"/>
          <w:szCs w:val="24"/>
          <w:lang w:val="es-CR"/>
        </w:rPr>
        <w:t xml:space="preserve">léase </w:t>
      </w:r>
      <w:r w:rsidR="00124DFB" w:rsidRPr="004D06B2">
        <w:rPr>
          <w:color w:val="000000" w:themeColor="text1"/>
          <w:sz w:val="24"/>
          <w:szCs w:val="24"/>
          <w:lang w:val="es-CR"/>
        </w:rPr>
        <w:t xml:space="preserve">el folio </w:t>
      </w:r>
      <w:r w:rsidR="00973F83" w:rsidRPr="004D06B2">
        <w:rPr>
          <w:color w:val="000000" w:themeColor="text1"/>
          <w:sz w:val="24"/>
          <w:szCs w:val="24"/>
          <w:lang w:val="es-CR"/>
        </w:rPr>
        <w:t>1</w:t>
      </w:r>
      <w:r w:rsidR="00A20433" w:rsidRPr="004D06B2">
        <w:rPr>
          <w:color w:val="000000" w:themeColor="text1"/>
          <w:sz w:val="24"/>
          <w:szCs w:val="24"/>
          <w:lang w:val="es-CR"/>
        </w:rPr>
        <w:t>1</w:t>
      </w:r>
      <w:r w:rsidR="004604BE" w:rsidRPr="004D06B2">
        <w:rPr>
          <w:color w:val="000000" w:themeColor="text1"/>
          <w:sz w:val="24"/>
          <w:szCs w:val="24"/>
          <w:lang w:val="es-CR"/>
        </w:rPr>
        <w:t xml:space="preserve"> </w:t>
      </w:r>
      <w:r w:rsidR="00124DFB" w:rsidRPr="004D06B2">
        <w:rPr>
          <w:color w:val="000000" w:themeColor="text1"/>
          <w:sz w:val="24"/>
          <w:szCs w:val="24"/>
          <w:lang w:val="es-CR"/>
        </w:rPr>
        <w:t xml:space="preserve">del expediente </w:t>
      </w:r>
      <w:r w:rsidR="00EE0F69" w:rsidRPr="004D06B2">
        <w:rPr>
          <w:color w:val="000000" w:themeColor="text1"/>
          <w:sz w:val="24"/>
          <w:szCs w:val="24"/>
          <w:lang w:val="es-CR"/>
        </w:rPr>
        <w:t>-</w:t>
      </w:r>
      <w:r w:rsidR="00124DFB" w:rsidRPr="004D06B2">
        <w:rPr>
          <w:color w:val="000000" w:themeColor="text1"/>
          <w:sz w:val="24"/>
          <w:szCs w:val="24"/>
          <w:lang w:val="es-CR"/>
        </w:rPr>
        <w:t xml:space="preserve"> </w:t>
      </w:r>
      <w:r w:rsidR="00EE0F69" w:rsidRPr="004D06B2">
        <w:rPr>
          <w:color w:val="000000" w:themeColor="text1"/>
          <w:sz w:val="24"/>
          <w:szCs w:val="24"/>
          <w:lang w:val="es-CR"/>
        </w:rPr>
        <w:t xml:space="preserve">y sus acciones recursivas fueron presentadas el </w:t>
      </w:r>
      <w:r w:rsidR="00A20433" w:rsidRPr="004D06B2">
        <w:rPr>
          <w:b/>
          <w:color w:val="000000" w:themeColor="text1"/>
          <w:sz w:val="24"/>
          <w:szCs w:val="24"/>
          <w:lang w:val="es-CR"/>
        </w:rPr>
        <w:t>10</w:t>
      </w:r>
      <w:r w:rsidR="00973F83" w:rsidRPr="004D06B2">
        <w:rPr>
          <w:b/>
          <w:color w:val="000000" w:themeColor="text1"/>
          <w:sz w:val="24"/>
          <w:szCs w:val="24"/>
          <w:lang w:val="es-CR"/>
        </w:rPr>
        <w:t xml:space="preserve"> de </w:t>
      </w:r>
      <w:r w:rsidR="00A20433" w:rsidRPr="004D06B2">
        <w:rPr>
          <w:b/>
          <w:color w:val="000000" w:themeColor="text1"/>
          <w:sz w:val="24"/>
          <w:szCs w:val="24"/>
          <w:lang w:val="es-CR"/>
        </w:rPr>
        <w:t>enero</w:t>
      </w:r>
      <w:r w:rsidR="00973F83" w:rsidRPr="004D06B2">
        <w:rPr>
          <w:b/>
          <w:color w:val="000000" w:themeColor="text1"/>
          <w:sz w:val="24"/>
          <w:szCs w:val="24"/>
          <w:lang w:val="es-CR"/>
        </w:rPr>
        <w:t xml:space="preserve"> del 201</w:t>
      </w:r>
      <w:r w:rsidR="00A20433" w:rsidRPr="004D06B2">
        <w:rPr>
          <w:b/>
          <w:color w:val="000000" w:themeColor="text1"/>
          <w:sz w:val="24"/>
          <w:szCs w:val="24"/>
          <w:lang w:val="es-CR"/>
        </w:rPr>
        <w:t>8</w:t>
      </w:r>
      <w:r w:rsidR="001227EF" w:rsidRPr="004D06B2">
        <w:rPr>
          <w:color w:val="000000" w:themeColor="text1"/>
          <w:sz w:val="24"/>
          <w:szCs w:val="24"/>
          <w:lang w:val="es-CR"/>
        </w:rPr>
        <w:t xml:space="preserve">, </w:t>
      </w:r>
      <w:r w:rsidR="00A20433" w:rsidRPr="004D06B2">
        <w:rPr>
          <w:color w:val="000000" w:themeColor="text1"/>
          <w:sz w:val="24"/>
          <w:szCs w:val="24"/>
          <w:lang w:val="es-CR"/>
        </w:rPr>
        <w:t xml:space="preserve">y tomadas en cuenta las circunstancias de cierre de fin y principio de año de las oficinas del Consejo de Transporte Público y del Tribunal Administrativo de Transporte para la contabilización del plazo, </w:t>
      </w:r>
      <w:r w:rsidR="006B19EA" w:rsidRPr="004D06B2">
        <w:rPr>
          <w:iCs/>
          <w:color w:val="000000" w:themeColor="text1"/>
          <w:sz w:val="24"/>
          <w:szCs w:val="24"/>
          <w:lang w:val="es-CR"/>
        </w:rPr>
        <w:t xml:space="preserve">se tiene que el recurso </w:t>
      </w:r>
      <w:r w:rsidR="00973F83" w:rsidRPr="004D06B2">
        <w:rPr>
          <w:iCs/>
          <w:color w:val="000000" w:themeColor="text1"/>
          <w:sz w:val="24"/>
          <w:szCs w:val="24"/>
          <w:lang w:val="es-CR"/>
        </w:rPr>
        <w:t>fue presentado dentro del plazo de Ley.</w:t>
      </w:r>
    </w:p>
    <w:p w:rsidR="00A20433" w:rsidRPr="004D06B2" w:rsidRDefault="00A20433" w:rsidP="00A20433">
      <w:pPr>
        <w:pStyle w:val="Prrafodelista"/>
        <w:spacing w:line="276" w:lineRule="auto"/>
        <w:ind w:left="0" w:right="0"/>
        <w:rPr>
          <w:color w:val="000000" w:themeColor="text1"/>
          <w:sz w:val="24"/>
          <w:szCs w:val="24"/>
          <w:lang w:val="es-CR"/>
        </w:rPr>
      </w:pPr>
    </w:p>
    <w:p w:rsidR="00B2125D" w:rsidRPr="004D06B2" w:rsidRDefault="00B2125D" w:rsidP="00B2125D">
      <w:pPr>
        <w:pStyle w:val="Prrafodelista"/>
        <w:numPr>
          <w:ilvl w:val="0"/>
          <w:numId w:val="15"/>
        </w:numPr>
        <w:spacing w:line="276" w:lineRule="auto"/>
        <w:ind w:left="0" w:right="0" w:firstLine="0"/>
        <w:rPr>
          <w:b/>
          <w:color w:val="000000" w:themeColor="text1"/>
          <w:sz w:val="24"/>
          <w:szCs w:val="24"/>
          <w:lang w:val="es-CR"/>
        </w:rPr>
      </w:pPr>
      <w:r w:rsidRPr="004D06B2">
        <w:rPr>
          <w:b/>
          <w:color w:val="000000" w:themeColor="text1"/>
          <w:sz w:val="24"/>
          <w:szCs w:val="24"/>
          <w:lang w:val="es-CR"/>
        </w:rPr>
        <w:t xml:space="preserve">HECHOS </w:t>
      </w:r>
      <w:r w:rsidR="00AC5AB2" w:rsidRPr="004D06B2">
        <w:rPr>
          <w:b/>
          <w:color w:val="000000" w:themeColor="text1"/>
          <w:sz w:val="24"/>
          <w:szCs w:val="24"/>
          <w:lang w:val="es-CR"/>
        </w:rPr>
        <w:t>PROBADOS. -</w:t>
      </w:r>
      <w:r w:rsidRPr="004D06B2">
        <w:rPr>
          <w:b/>
          <w:color w:val="000000" w:themeColor="text1"/>
          <w:sz w:val="24"/>
          <w:szCs w:val="24"/>
          <w:lang w:val="es-CR"/>
        </w:rPr>
        <w:t xml:space="preserve"> </w:t>
      </w:r>
      <w:r w:rsidRPr="004D06B2">
        <w:rPr>
          <w:color w:val="000000" w:themeColor="text1"/>
          <w:sz w:val="24"/>
          <w:szCs w:val="24"/>
          <w:lang w:val="es-CR"/>
        </w:rPr>
        <w:t xml:space="preserve">De importancia para la decisión de este asunto, se estiman como debidamente demostrados los siguientes hechos: </w:t>
      </w:r>
    </w:p>
    <w:p w:rsidR="00EF7044" w:rsidRPr="004D06B2" w:rsidRDefault="00EF7044" w:rsidP="00BF54FD">
      <w:pPr>
        <w:pStyle w:val="Style1"/>
        <w:kinsoku w:val="0"/>
        <w:overflowPunct w:val="0"/>
        <w:autoSpaceDE/>
        <w:autoSpaceDN/>
        <w:adjustRightInd/>
        <w:ind w:left="0" w:right="0"/>
        <w:textAlignment w:val="baseline"/>
        <w:rPr>
          <w:b/>
          <w:color w:val="000000" w:themeColor="text1"/>
          <w:sz w:val="22"/>
          <w:szCs w:val="22"/>
          <w:lang w:val="es-CR"/>
        </w:rPr>
      </w:pPr>
    </w:p>
    <w:p w:rsidR="00753BBD" w:rsidRPr="002E6D1D" w:rsidRDefault="00B67DC7" w:rsidP="000F1708">
      <w:pPr>
        <w:pStyle w:val="Style1"/>
        <w:kinsoku w:val="0"/>
        <w:overflowPunct w:val="0"/>
        <w:autoSpaceDE/>
        <w:autoSpaceDN/>
        <w:adjustRightInd/>
        <w:ind w:left="0" w:right="0"/>
        <w:textAlignment w:val="baseline"/>
        <w:rPr>
          <w:i/>
          <w:color w:val="000000" w:themeColor="text1"/>
          <w:sz w:val="22"/>
          <w:szCs w:val="22"/>
          <w:lang w:val="es-CR"/>
        </w:rPr>
      </w:pPr>
      <w:r w:rsidRPr="004D06B2">
        <w:rPr>
          <w:b/>
          <w:color w:val="000000" w:themeColor="text1"/>
          <w:sz w:val="22"/>
          <w:szCs w:val="22"/>
          <w:lang w:val="es-CR"/>
        </w:rPr>
        <w:t>A.-</w:t>
      </w:r>
      <w:r w:rsidRPr="004D06B2">
        <w:rPr>
          <w:color w:val="000000" w:themeColor="text1"/>
          <w:sz w:val="22"/>
          <w:szCs w:val="22"/>
          <w:lang w:val="es-CR"/>
        </w:rPr>
        <w:t xml:space="preserve"> </w:t>
      </w:r>
      <w:r w:rsidR="000D16CB" w:rsidRPr="004D06B2">
        <w:rPr>
          <w:color w:val="000000" w:themeColor="text1"/>
          <w:sz w:val="22"/>
          <w:szCs w:val="22"/>
          <w:lang w:val="es-CR"/>
        </w:rPr>
        <w:t xml:space="preserve">El </w:t>
      </w:r>
      <w:r w:rsidR="000D16CB" w:rsidRPr="004D06B2">
        <w:rPr>
          <w:b/>
          <w:color w:val="000000" w:themeColor="text1"/>
          <w:sz w:val="22"/>
          <w:szCs w:val="22"/>
          <w:lang w:val="es-CR"/>
        </w:rPr>
        <w:t>4 de diciembre de 2014</w:t>
      </w:r>
      <w:r w:rsidR="000D16CB" w:rsidRPr="004D06B2">
        <w:rPr>
          <w:color w:val="000000" w:themeColor="text1"/>
          <w:sz w:val="22"/>
          <w:szCs w:val="22"/>
          <w:lang w:val="es-CR"/>
        </w:rPr>
        <w:t xml:space="preserve">, el señor </w:t>
      </w:r>
      <w:r w:rsidR="00565437" w:rsidRPr="004D06B2">
        <w:rPr>
          <w:b/>
          <w:smallCaps/>
          <w:color w:val="000000" w:themeColor="text1"/>
          <w:sz w:val="22"/>
          <w:szCs w:val="22"/>
          <w:lang w:val="es-CR"/>
        </w:rPr>
        <w:t>S</w:t>
      </w:r>
      <w:r w:rsidR="005146C9">
        <w:rPr>
          <w:b/>
          <w:smallCaps/>
          <w:color w:val="000000" w:themeColor="text1"/>
          <w:sz w:val="22"/>
          <w:szCs w:val="22"/>
          <w:lang w:val="es-CR"/>
        </w:rPr>
        <w:t>.A.M.S.</w:t>
      </w:r>
      <w:r w:rsidR="000D16CB" w:rsidRPr="004D06B2">
        <w:rPr>
          <w:color w:val="000000" w:themeColor="text1"/>
          <w:sz w:val="22"/>
          <w:szCs w:val="22"/>
          <w:lang w:val="es-CR"/>
        </w:rPr>
        <w:t>, suscribió el Contrato de Renovación de la Concesión de servicio público remunerado de personas modalidad taxi bajo la placa número TSJ-</w:t>
      </w:r>
      <w:r w:rsidR="005146C9">
        <w:rPr>
          <w:color w:val="000000" w:themeColor="text1"/>
          <w:sz w:val="22"/>
          <w:szCs w:val="22"/>
          <w:lang w:val="es-CR"/>
        </w:rPr>
        <w:t>XXXX</w:t>
      </w:r>
      <w:r w:rsidR="000D16CB" w:rsidRPr="004D06B2">
        <w:rPr>
          <w:color w:val="000000" w:themeColor="text1"/>
          <w:sz w:val="22"/>
          <w:szCs w:val="22"/>
          <w:lang w:val="es-CR"/>
        </w:rPr>
        <w:t xml:space="preserve">. </w:t>
      </w:r>
      <w:r w:rsidR="000D16CB" w:rsidRPr="002E6D1D">
        <w:rPr>
          <w:i/>
          <w:color w:val="000000" w:themeColor="text1"/>
          <w:sz w:val="22"/>
          <w:szCs w:val="22"/>
          <w:lang w:val="es-CR"/>
        </w:rPr>
        <w:t>(</w:t>
      </w:r>
      <w:r w:rsidR="00E11A5C" w:rsidRPr="002E6D1D">
        <w:rPr>
          <w:i/>
          <w:color w:val="000000" w:themeColor="text1"/>
          <w:sz w:val="22"/>
          <w:szCs w:val="22"/>
          <w:lang w:val="es-CR"/>
        </w:rPr>
        <w:t>Léanse los folios del 99 al 103 del expediente TAT-034-18)</w:t>
      </w:r>
    </w:p>
    <w:p w:rsidR="00B068A8" w:rsidRPr="002E6D1D" w:rsidRDefault="00EE20A5" w:rsidP="00E876F6">
      <w:pPr>
        <w:pStyle w:val="Style1"/>
        <w:kinsoku w:val="0"/>
        <w:overflowPunct w:val="0"/>
        <w:autoSpaceDE/>
        <w:autoSpaceDN/>
        <w:adjustRightInd/>
        <w:ind w:left="0" w:right="0"/>
        <w:textAlignment w:val="baseline"/>
        <w:rPr>
          <w:i/>
          <w:color w:val="000000" w:themeColor="text1"/>
          <w:sz w:val="22"/>
          <w:szCs w:val="22"/>
          <w:lang w:val="es-CR"/>
        </w:rPr>
      </w:pPr>
      <w:r w:rsidRPr="00E11A5C">
        <w:rPr>
          <w:b/>
          <w:sz w:val="22"/>
          <w:szCs w:val="22"/>
          <w:lang w:val="es-CR"/>
        </w:rPr>
        <w:t>B.-</w:t>
      </w:r>
      <w:r w:rsidRPr="00E11A5C">
        <w:rPr>
          <w:sz w:val="22"/>
          <w:szCs w:val="22"/>
          <w:lang w:val="es-CR"/>
        </w:rPr>
        <w:t xml:space="preserve"> </w:t>
      </w:r>
      <w:r w:rsidR="000D16CB" w:rsidRPr="00E11A5C">
        <w:rPr>
          <w:sz w:val="22"/>
          <w:szCs w:val="22"/>
          <w:lang w:val="es-CR"/>
        </w:rPr>
        <w:t xml:space="preserve">El año de fabricación de la unidad vehicular que ampara la concesión de servicio público modalidad taxi bajo la Placa </w:t>
      </w:r>
      <w:r w:rsidR="000D16CB" w:rsidRPr="00E11A5C">
        <w:rPr>
          <w:b/>
          <w:sz w:val="22"/>
          <w:szCs w:val="22"/>
          <w:lang w:val="es-CR"/>
        </w:rPr>
        <w:t>TSJ-</w:t>
      </w:r>
      <w:r w:rsidR="005146C9">
        <w:rPr>
          <w:b/>
          <w:sz w:val="22"/>
          <w:szCs w:val="22"/>
          <w:lang w:val="es-CR"/>
        </w:rPr>
        <w:t>XXXX</w:t>
      </w:r>
      <w:r w:rsidR="000D16CB" w:rsidRPr="00E11A5C">
        <w:rPr>
          <w:sz w:val="22"/>
          <w:szCs w:val="22"/>
          <w:lang w:val="es-CR"/>
        </w:rPr>
        <w:t xml:space="preserve">, </w:t>
      </w:r>
      <w:r w:rsidR="00E11A5C" w:rsidRPr="00E11A5C">
        <w:rPr>
          <w:sz w:val="22"/>
          <w:szCs w:val="22"/>
          <w:lang w:val="es-CR"/>
        </w:rPr>
        <w:t xml:space="preserve">indicado en la renovación de la concesión </w:t>
      </w:r>
      <w:r w:rsidR="000D16CB" w:rsidRPr="00E11A5C">
        <w:rPr>
          <w:sz w:val="22"/>
          <w:szCs w:val="22"/>
          <w:lang w:val="es-CR"/>
        </w:rPr>
        <w:t xml:space="preserve">es </w:t>
      </w:r>
      <w:r w:rsidR="000D16CB" w:rsidRPr="00E11A5C">
        <w:rPr>
          <w:b/>
          <w:sz w:val="22"/>
          <w:szCs w:val="22"/>
          <w:lang w:val="es-CR"/>
        </w:rPr>
        <w:t>2001</w:t>
      </w:r>
      <w:r w:rsidR="000D16CB" w:rsidRPr="00E11A5C">
        <w:rPr>
          <w:sz w:val="22"/>
          <w:szCs w:val="22"/>
          <w:lang w:val="es-CR"/>
        </w:rPr>
        <w:t xml:space="preserve">. </w:t>
      </w:r>
      <w:r w:rsidR="000D16CB" w:rsidRPr="002E6D1D">
        <w:rPr>
          <w:i/>
          <w:color w:val="000000" w:themeColor="text1"/>
          <w:sz w:val="22"/>
          <w:szCs w:val="22"/>
          <w:lang w:val="es-CR"/>
        </w:rPr>
        <w:t xml:space="preserve">(Léanse los folios </w:t>
      </w:r>
      <w:r w:rsidR="00E11A5C" w:rsidRPr="002E6D1D">
        <w:rPr>
          <w:i/>
          <w:color w:val="000000" w:themeColor="text1"/>
          <w:sz w:val="22"/>
          <w:szCs w:val="22"/>
          <w:lang w:val="es-CR"/>
        </w:rPr>
        <w:t>90 vuelto y 101 vuelto</w:t>
      </w:r>
      <w:r w:rsidR="000D16CB" w:rsidRPr="002E6D1D">
        <w:rPr>
          <w:i/>
          <w:color w:val="000000" w:themeColor="text1"/>
          <w:sz w:val="22"/>
          <w:szCs w:val="22"/>
          <w:lang w:val="es-CR"/>
        </w:rPr>
        <w:t xml:space="preserve"> del expediente TAT-034-18)</w:t>
      </w:r>
    </w:p>
    <w:p w:rsidR="00F91761" w:rsidRPr="002E6D1D" w:rsidRDefault="00EE20A5" w:rsidP="00F91761">
      <w:pPr>
        <w:pStyle w:val="Style1"/>
        <w:kinsoku w:val="0"/>
        <w:overflowPunct w:val="0"/>
        <w:autoSpaceDE/>
        <w:autoSpaceDN/>
        <w:adjustRightInd/>
        <w:ind w:left="0" w:right="0"/>
        <w:textAlignment w:val="baseline"/>
        <w:rPr>
          <w:i/>
          <w:color w:val="000000" w:themeColor="text1"/>
          <w:sz w:val="22"/>
          <w:szCs w:val="22"/>
          <w:lang w:val="es-CR"/>
        </w:rPr>
      </w:pPr>
      <w:r w:rsidRPr="00E11A5C">
        <w:rPr>
          <w:b/>
          <w:sz w:val="22"/>
          <w:szCs w:val="22"/>
          <w:lang w:val="es-CR"/>
        </w:rPr>
        <w:t>C.-</w:t>
      </w:r>
      <w:r w:rsidR="00F91761" w:rsidRPr="00E11A5C">
        <w:rPr>
          <w:sz w:val="22"/>
          <w:szCs w:val="22"/>
          <w:lang w:val="es-CR"/>
        </w:rPr>
        <w:t xml:space="preserve"> </w:t>
      </w:r>
      <w:r w:rsidR="000D16CB" w:rsidRPr="00E11A5C">
        <w:rPr>
          <w:sz w:val="22"/>
          <w:szCs w:val="22"/>
          <w:lang w:val="es-CR"/>
        </w:rPr>
        <w:t xml:space="preserve">El </w:t>
      </w:r>
      <w:r w:rsidR="00E11A5C" w:rsidRPr="00E11A5C">
        <w:rPr>
          <w:b/>
          <w:sz w:val="22"/>
          <w:szCs w:val="22"/>
          <w:lang w:val="es-CR"/>
        </w:rPr>
        <w:t>12</w:t>
      </w:r>
      <w:r w:rsidR="000D16CB" w:rsidRPr="00E11A5C">
        <w:rPr>
          <w:b/>
          <w:sz w:val="22"/>
          <w:szCs w:val="22"/>
          <w:lang w:val="es-CR"/>
        </w:rPr>
        <w:t xml:space="preserve"> de </w:t>
      </w:r>
      <w:r w:rsidR="00E11A5C" w:rsidRPr="00E11A5C">
        <w:rPr>
          <w:b/>
          <w:sz w:val="22"/>
          <w:szCs w:val="22"/>
          <w:lang w:val="es-CR"/>
        </w:rPr>
        <w:t xml:space="preserve">enero </w:t>
      </w:r>
      <w:r w:rsidR="000D16CB" w:rsidRPr="00E11A5C">
        <w:rPr>
          <w:b/>
          <w:sz w:val="22"/>
          <w:szCs w:val="22"/>
          <w:lang w:val="es-CR"/>
        </w:rPr>
        <w:t>del 201</w:t>
      </w:r>
      <w:r w:rsidR="00E11A5C" w:rsidRPr="00E11A5C">
        <w:rPr>
          <w:b/>
          <w:sz w:val="22"/>
          <w:szCs w:val="22"/>
          <w:lang w:val="es-CR"/>
        </w:rPr>
        <w:t>7</w:t>
      </w:r>
      <w:r w:rsidR="000D16CB" w:rsidRPr="00E11A5C">
        <w:rPr>
          <w:sz w:val="22"/>
          <w:szCs w:val="22"/>
          <w:lang w:val="es-CR"/>
        </w:rPr>
        <w:t xml:space="preserve">, el señor </w:t>
      </w:r>
      <w:r w:rsidR="00E11A5C" w:rsidRPr="00E11A5C">
        <w:rPr>
          <w:b/>
          <w:smallCaps/>
          <w:sz w:val="22"/>
          <w:szCs w:val="22"/>
          <w:lang w:val="es-CR"/>
        </w:rPr>
        <w:t>S</w:t>
      </w:r>
      <w:r w:rsidR="005146C9">
        <w:rPr>
          <w:b/>
          <w:smallCaps/>
          <w:sz w:val="22"/>
          <w:szCs w:val="22"/>
          <w:lang w:val="es-CR"/>
        </w:rPr>
        <w:t>.A.M.S.</w:t>
      </w:r>
      <w:r w:rsidR="000D16CB" w:rsidRPr="00E11A5C">
        <w:rPr>
          <w:rStyle w:val="CharacterStyle1"/>
          <w:bCs/>
          <w:spacing w:val="3"/>
          <w:sz w:val="22"/>
          <w:szCs w:val="22"/>
          <w:lang w:val="es-CR"/>
        </w:rPr>
        <w:t>, solicitó</w:t>
      </w:r>
      <w:r w:rsidR="000D16CB" w:rsidRPr="00E11A5C">
        <w:rPr>
          <w:sz w:val="22"/>
          <w:szCs w:val="22"/>
          <w:lang w:val="es-CR"/>
        </w:rPr>
        <w:t xml:space="preserve"> prórroga para realizar </w:t>
      </w:r>
      <w:r w:rsidR="000D16CB" w:rsidRPr="00E11A5C">
        <w:rPr>
          <w:rStyle w:val="CharacterStyle1"/>
          <w:bCs/>
          <w:spacing w:val="3"/>
          <w:sz w:val="22"/>
          <w:szCs w:val="22"/>
          <w:lang w:val="es-CR"/>
        </w:rPr>
        <w:t xml:space="preserve">el trámite de </w:t>
      </w:r>
      <w:r w:rsidR="000D16CB" w:rsidRPr="00E11A5C">
        <w:rPr>
          <w:sz w:val="22"/>
          <w:szCs w:val="22"/>
          <w:lang w:val="es-CR"/>
        </w:rPr>
        <w:t>cambio de unidad</w:t>
      </w:r>
      <w:r w:rsidR="00E11A5C" w:rsidRPr="00E11A5C">
        <w:rPr>
          <w:sz w:val="22"/>
          <w:szCs w:val="22"/>
          <w:lang w:val="es-CR"/>
        </w:rPr>
        <w:t>, debido a problemas económicos y de salud</w:t>
      </w:r>
      <w:r w:rsidR="000D16CB" w:rsidRPr="00E11A5C">
        <w:rPr>
          <w:sz w:val="22"/>
          <w:szCs w:val="22"/>
          <w:lang w:val="es-CR"/>
        </w:rPr>
        <w:t>. (</w:t>
      </w:r>
      <w:r w:rsidR="000D16CB" w:rsidRPr="002E6D1D">
        <w:rPr>
          <w:i/>
          <w:color w:val="000000" w:themeColor="text1"/>
          <w:sz w:val="22"/>
          <w:szCs w:val="22"/>
          <w:lang w:val="es-CR"/>
        </w:rPr>
        <w:t xml:space="preserve">Léase el folio </w:t>
      </w:r>
      <w:r w:rsidR="00E11A5C" w:rsidRPr="002E6D1D">
        <w:rPr>
          <w:i/>
          <w:color w:val="000000" w:themeColor="text1"/>
          <w:sz w:val="22"/>
          <w:szCs w:val="22"/>
          <w:lang w:val="es-CR"/>
        </w:rPr>
        <w:t>90 vuelto</w:t>
      </w:r>
      <w:r w:rsidR="000D16CB" w:rsidRPr="002E6D1D">
        <w:rPr>
          <w:i/>
          <w:color w:val="000000" w:themeColor="text1"/>
          <w:sz w:val="22"/>
          <w:szCs w:val="22"/>
          <w:lang w:val="es-CR"/>
        </w:rPr>
        <w:t xml:space="preserve"> del expediente TAT-034-18)</w:t>
      </w:r>
    </w:p>
    <w:p w:rsidR="0031700E" w:rsidRDefault="000449EB" w:rsidP="0031700E">
      <w:pPr>
        <w:pStyle w:val="Style1"/>
        <w:kinsoku w:val="0"/>
        <w:overflowPunct w:val="0"/>
        <w:autoSpaceDE/>
        <w:autoSpaceDN/>
        <w:adjustRightInd/>
        <w:ind w:left="0" w:right="0"/>
        <w:textAlignment w:val="baseline"/>
        <w:rPr>
          <w:sz w:val="22"/>
          <w:szCs w:val="22"/>
          <w:lang w:val="es-CR"/>
        </w:rPr>
      </w:pPr>
      <w:r w:rsidRPr="00E11A5C">
        <w:rPr>
          <w:b/>
          <w:sz w:val="22"/>
          <w:szCs w:val="22"/>
          <w:lang w:val="es-CR"/>
        </w:rPr>
        <w:t>D</w:t>
      </w:r>
      <w:r w:rsidR="00F91761" w:rsidRPr="00E11A5C">
        <w:rPr>
          <w:b/>
          <w:sz w:val="22"/>
          <w:szCs w:val="22"/>
          <w:lang w:val="es-CR"/>
        </w:rPr>
        <w:t>.-</w:t>
      </w:r>
      <w:r w:rsidR="0031700E" w:rsidRPr="00E11A5C">
        <w:rPr>
          <w:b/>
          <w:sz w:val="22"/>
          <w:szCs w:val="22"/>
          <w:lang w:val="es-CR"/>
        </w:rPr>
        <w:t xml:space="preserve"> </w:t>
      </w:r>
      <w:r w:rsidR="000D16CB" w:rsidRPr="00E11A5C">
        <w:rPr>
          <w:sz w:val="22"/>
          <w:szCs w:val="22"/>
          <w:lang w:val="es-CR"/>
        </w:rPr>
        <w:t xml:space="preserve">El </w:t>
      </w:r>
      <w:r w:rsidR="00E11A5C" w:rsidRPr="00E11A5C">
        <w:rPr>
          <w:b/>
          <w:sz w:val="22"/>
          <w:szCs w:val="22"/>
          <w:lang w:val="es-CR"/>
        </w:rPr>
        <w:t>24</w:t>
      </w:r>
      <w:r w:rsidR="000D16CB" w:rsidRPr="00E11A5C">
        <w:rPr>
          <w:b/>
          <w:sz w:val="22"/>
          <w:szCs w:val="22"/>
          <w:lang w:val="es-CR"/>
        </w:rPr>
        <w:t xml:space="preserve"> de </w:t>
      </w:r>
      <w:r w:rsidR="00E11A5C" w:rsidRPr="00E11A5C">
        <w:rPr>
          <w:b/>
          <w:sz w:val="22"/>
          <w:szCs w:val="22"/>
          <w:lang w:val="es-CR"/>
        </w:rPr>
        <w:t>febrero de 2017</w:t>
      </w:r>
      <w:r w:rsidR="000D16CB" w:rsidRPr="00E11A5C">
        <w:rPr>
          <w:sz w:val="22"/>
          <w:szCs w:val="22"/>
          <w:lang w:val="es-CR"/>
        </w:rPr>
        <w:t xml:space="preserve">, el señor </w:t>
      </w:r>
      <w:r w:rsidR="00E11A5C" w:rsidRPr="00E11A5C">
        <w:rPr>
          <w:b/>
          <w:smallCaps/>
          <w:sz w:val="22"/>
          <w:szCs w:val="22"/>
          <w:lang w:val="es-CR"/>
        </w:rPr>
        <w:t>M</w:t>
      </w:r>
      <w:r w:rsidR="005146C9">
        <w:rPr>
          <w:b/>
          <w:smallCaps/>
          <w:sz w:val="22"/>
          <w:szCs w:val="22"/>
          <w:lang w:val="es-CR"/>
        </w:rPr>
        <w:t>.S.</w:t>
      </w:r>
      <w:r w:rsidR="000D16CB" w:rsidRPr="00E11A5C">
        <w:rPr>
          <w:rStyle w:val="CharacterStyle1"/>
          <w:bCs/>
          <w:spacing w:val="3"/>
          <w:sz w:val="22"/>
          <w:szCs w:val="22"/>
          <w:lang w:val="es-CR"/>
        </w:rPr>
        <w:t>, solicitó</w:t>
      </w:r>
      <w:r w:rsidR="000D16CB" w:rsidRPr="00E11A5C">
        <w:rPr>
          <w:sz w:val="22"/>
          <w:szCs w:val="22"/>
          <w:lang w:val="es-CR"/>
        </w:rPr>
        <w:t xml:space="preserve"> </w:t>
      </w:r>
      <w:r w:rsidR="00E11A5C" w:rsidRPr="00E11A5C">
        <w:rPr>
          <w:sz w:val="22"/>
          <w:szCs w:val="22"/>
          <w:lang w:val="es-CR"/>
        </w:rPr>
        <w:t>formalmente el trámite de cambio de unidad</w:t>
      </w:r>
      <w:r w:rsidR="000D16CB" w:rsidRPr="00E11A5C">
        <w:rPr>
          <w:sz w:val="22"/>
          <w:szCs w:val="22"/>
          <w:lang w:val="es-CR"/>
        </w:rPr>
        <w:t xml:space="preserve">. (Léase el folio </w:t>
      </w:r>
      <w:r w:rsidR="00E11A5C" w:rsidRPr="00E11A5C">
        <w:rPr>
          <w:sz w:val="22"/>
          <w:szCs w:val="22"/>
          <w:lang w:val="es-CR"/>
        </w:rPr>
        <w:t>81 vuelto</w:t>
      </w:r>
      <w:r w:rsidR="000D16CB" w:rsidRPr="00E11A5C">
        <w:rPr>
          <w:sz w:val="22"/>
          <w:szCs w:val="22"/>
          <w:lang w:val="es-CR"/>
        </w:rPr>
        <w:t xml:space="preserve"> del expediente TAT-034-18)</w:t>
      </w:r>
    </w:p>
    <w:p w:rsidR="00227E2B" w:rsidRPr="0041630A" w:rsidRDefault="00E11A5C" w:rsidP="00227E2B">
      <w:pPr>
        <w:pStyle w:val="Style1"/>
        <w:kinsoku w:val="0"/>
        <w:overflowPunct w:val="0"/>
        <w:autoSpaceDE/>
        <w:autoSpaceDN/>
        <w:adjustRightInd/>
        <w:ind w:left="0" w:right="0"/>
        <w:textAlignment w:val="baseline"/>
        <w:rPr>
          <w:color w:val="000000" w:themeColor="text1"/>
          <w:sz w:val="22"/>
          <w:szCs w:val="22"/>
          <w:lang w:val="es-CR" w:eastAsia="es-ES"/>
        </w:rPr>
      </w:pPr>
      <w:r>
        <w:rPr>
          <w:b/>
          <w:sz w:val="22"/>
          <w:szCs w:val="22"/>
          <w:lang w:val="es-CR" w:eastAsia="es-ES"/>
        </w:rPr>
        <w:t xml:space="preserve">E.- </w:t>
      </w:r>
      <w:r w:rsidRPr="00E11A5C">
        <w:rPr>
          <w:sz w:val="22"/>
          <w:szCs w:val="22"/>
          <w:lang w:val="es-CR" w:eastAsia="es-ES"/>
        </w:rPr>
        <w:t>E</w:t>
      </w:r>
      <w:r w:rsidR="00AA4826">
        <w:rPr>
          <w:sz w:val="22"/>
          <w:szCs w:val="22"/>
          <w:lang w:val="es-CR" w:eastAsia="es-ES"/>
        </w:rPr>
        <w:t xml:space="preserve">l </w:t>
      </w:r>
      <w:r w:rsidR="00A012C9">
        <w:rPr>
          <w:b/>
          <w:sz w:val="22"/>
          <w:szCs w:val="22"/>
          <w:lang w:val="es-CR" w:eastAsia="es-ES"/>
        </w:rPr>
        <w:t>29 de marzo de 2017</w:t>
      </w:r>
      <w:r w:rsidR="00227E2B">
        <w:rPr>
          <w:b/>
          <w:sz w:val="22"/>
          <w:szCs w:val="22"/>
          <w:lang w:val="es-CR" w:eastAsia="es-ES"/>
        </w:rPr>
        <w:t xml:space="preserve">, </w:t>
      </w:r>
      <w:r w:rsidR="00227E2B" w:rsidRPr="00227E2B">
        <w:rPr>
          <w:sz w:val="22"/>
          <w:szCs w:val="22"/>
          <w:lang w:val="es-CR" w:eastAsia="es-ES"/>
        </w:rPr>
        <w:t>mediante oficio</w:t>
      </w:r>
      <w:r w:rsidR="00227E2B">
        <w:rPr>
          <w:b/>
          <w:sz w:val="22"/>
          <w:szCs w:val="22"/>
          <w:lang w:val="es-CR" w:eastAsia="es-ES"/>
        </w:rPr>
        <w:t xml:space="preserve"> DACP-PT-442 de 29 de marzo del 2017, </w:t>
      </w:r>
      <w:r w:rsidR="00227E2B" w:rsidRPr="00227E2B">
        <w:rPr>
          <w:sz w:val="22"/>
          <w:szCs w:val="22"/>
          <w:lang w:val="es-CR" w:eastAsia="es-ES"/>
        </w:rPr>
        <w:t>el encargado del proceso de taxis</w:t>
      </w:r>
      <w:r w:rsidR="00227E2B">
        <w:rPr>
          <w:sz w:val="22"/>
          <w:szCs w:val="22"/>
          <w:lang w:val="es-CR" w:eastAsia="es-ES"/>
        </w:rPr>
        <w:t xml:space="preserve"> del Consejo, informa al señor </w:t>
      </w:r>
      <w:r w:rsidR="00227E2B" w:rsidRPr="00E11A5C">
        <w:rPr>
          <w:b/>
          <w:smallCaps/>
          <w:sz w:val="22"/>
          <w:szCs w:val="22"/>
          <w:lang w:val="es-CR"/>
        </w:rPr>
        <w:t>M</w:t>
      </w:r>
      <w:r w:rsidR="005146C9">
        <w:rPr>
          <w:b/>
          <w:smallCaps/>
          <w:sz w:val="22"/>
          <w:szCs w:val="22"/>
          <w:lang w:val="es-CR"/>
        </w:rPr>
        <w:t>.S.</w:t>
      </w:r>
      <w:r w:rsidR="00227E2B">
        <w:rPr>
          <w:sz w:val="22"/>
          <w:szCs w:val="22"/>
          <w:lang w:val="es-CR" w:eastAsia="es-ES"/>
        </w:rPr>
        <w:t>, que</w:t>
      </w:r>
      <w:r w:rsidR="00F354B4">
        <w:rPr>
          <w:sz w:val="22"/>
          <w:szCs w:val="22"/>
          <w:lang w:val="es-CR" w:eastAsia="es-ES"/>
        </w:rPr>
        <w:t xml:space="preserve"> su petición de cambio de unidad fue </w:t>
      </w:r>
      <w:r w:rsidR="00F354B4" w:rsidRPr="0041630A">
        <w:rPr>
          <w:color w:val="000000" w:themeColor="text1"/>
          <w:sz w:val="22"/>
          <w:szCs w:val="22"/>
          <w:lang w:val="es-CR" w:eastAsia="es-ES"/>
        </w:rPr>
        <w:t>presentada de manera extemporánea, y que por tal motivo se ha enviado el expediente a la Dirección de Asuntos jurídicos para que se inicie el procedimiento administrativo según corresponda, por lo que se queda a la espera del resultado para atender la gestión.</w:t>
      </w:r>
    </w:p>
    <w:p w:rsidR="0031700E" w:rsidRPr="002E6D1D" w:rsidRDefault="00F354B4" w:rsidP="00227E2B">
      <w:pPr>
        <w:pStyle w:val="Style1"/>
        <w:kinsoku w:val="0"/>
        <w:overflowPunct w:val="0"/>
        <w:autoSpaceDE/>
        <w:autoSpaceDN/>
        <w:adjustRightInd/>
        <w:ind w:left="0" w:right="0"/>
        <w:textAlignment w:val="baseline"/>
        <w:rPr>
          <w:i/>
          <w:color w:val="000000" w:themeColor="text1"/>
          <w:sz w:val="22"/>
          <w:szCs w:val="22"/>
          <w:lang w:val="es-CR"/>
        </w:rPr>
      </w:pPr>
      <w:r w:rsidRPr="0041630A">
        <w:rPr>
          <w:b/>
          <w:color w:val="000000" w:themeColor="text1"/>
          <w:sz w:val="22"/>
          <w:szCs w:val="22"/>
          <w:lang w:val="es-CR"/>
        </w:rPr>
        <w:lastRenderedPageBreak/>
        <w:t>F</w:t>
      </w:r>
      <w:r w:rsidR="0031700E" w:rsidRPr="0041630A">
        <w:rPr>
          <w:b/>
          <w:color w:val="000000" w:themeColor="text1"/>
          <w:sz w:val="22"/>
          <w:szCs w:val="22"/>
          <w:lang w:val="es-CR"/>
        </w:rPr>
        <w:t xml:space="preserve">.- </w:t>
      </w:r>
      <w:r w:rsidR="000D16CB" w:rsidRPr="0041630A">
        <w:rPr>
          <w:color w:val="000000" w:themeColor="text1"/>
          <w:sz w:val="22"/>
          <w:szCs w:val="22"/>
          <w:lang w:val="es-CR"/>
        </w:rPr>
        <w:t xml:space="preserve">El </w:t>
      </w:r>
      <w:r w:rsidR="000D16CB" w:rsidRPr="004D06B2">
        <w:rPr>
          <w:color w:val="000000" w:themeColor="text1"/>
          <w:sz w:val="22"/>
          <w:szCs w:val="22"/>
          <w:lang w:val="es-CR"/>
        </w:rPr>
        <w:t>Órgano Director del Procedimiento Administrativo</w:t>
      </w:r>
      <w:r w:rsidR="0041630A" w:rsidRPr="004D06B2">
        <w:rPr>
          <w:color w:val="000000" w:themeColor="text1"/>
          <w:sz w:val="22"/>
          <w:szCs w:val="22"/>
          <w:lang w:val="es-CR"/>
        </w:rPr>
        <w:t xml:space="preserve">, autorizado por la Junta Directiva del Consejo, mediante el acuerdo 7.4.3 de la Sesión Ordinaria 21-2017, </w:t>
      </w:r>
      <w:r w:rsidR="000D16CB" w:rsidRPr="004D06B2">
        <w:rPr>
          <w:color w:val="000000" w:themeColor="text1"/>
          <w:sz w:val="22"/>
          <w:szCs w:val="22"/>
          <w:lang w:val="es-CR"/>
        </w:rPr>
        <w:t xml:space="preserve">en el oficio </w:t>
      </w:r>
      <w:r w:rsidR="000D16CB" w:rsidRPr="004D06B2">
        <w:rPr>
          <w:b/>
          <w:color w:val="000000" w:themeColor="text1"/>
          <w:sz w:val="22"/>
          <w:szCs w:val="22"/>
          <w:lang w:val="es-CR"/>
        </w:rPr>
        <w:t>DAJ-201</w:t>
      </w:r>
      <w:r w:rsidRPr="004D06B2">
        <w:rPr>
          <w:b/>
          <w:color w:val="000000" w:themeColor="text1"/>
          <w:sz w:val="22"/>
          <w:szCs w:val="22"/>
          <w:lang w:val="es-CR"/>
        </w:rPr>
        <w:t>7</w:t>
      </w:r>
      <w:r w:rsidR="000D16CB" w:rsidRPr="004D06B2">
        <w:rPr>
          <w:b/>
          <w:color w:val="000000" w:themeColor="text1"/>
          <w:sz w:val="22"/>
          <w:szCs w:val="22"/>
          <w:lang w:val="es-CR"/>
        </w:rPr>
        <w:t>-00</w:t>
      </w:r>
      <w:r w:rsidR="0041630A" w:rsidRPr="004D06B2">
        <w:rPr>
          <w:b/>
          <w:color w:val="000000" w:themeColor="text1"/>
          <w:sz w:val="22"/>
          <w:szCs w:val="22"/>
          <w:lang w:val="es-CR"/>
        </w:rPr>
        <w:t>2512</w:t>
      </w:r>
      <w:r w:rsidR="000D16CB" w:rsidRPr="004D06B2">
        <w:rPr>
          <w:b/>
          <w:color w:val="000000" w:themeColor="text1"/>
          <w:sz w:val="22"/>
          <w:szCs w:val="22"/>
          <w:lang w:val="es-CR"/>
        </w:rPr>
        <w:t xml:space="preserve"> del </w:t>
      </w:r>
      <w:r w:rsidRPr="004D06B2">
        <w:rPr>
          <w:b/>
          <w:color w:val="000000" w:themeColor="text1"/>
          <w:sz w:val="22"/>
          <w:szCs w:val="22"/>
          <w:lang w:val="es-CR"/>
        </w:rPr>
        <w:t>1</w:t>
      </w:r>
      <w:r w:rsidR="0041630A" w:rsidRPr="004D06B2">
        <w:rPr>
          <w:b/>
          <w:color w:val="000000" w:themeColor="text1"/>
          <w:sz w:val="22"/>
          <w:szCs w:val="22"/>
          <w:lang w:val="es-CR"/>
        </w:rPr>
        <w:t xml:space="preserve">1 </w:t>
      </w:r>
      <w:r w:rsidR="000D16CB" w:rsidRPr="004D06B2">
        <w:rPr>
          <w:b/>
          <w:color w:val="000000" w:themeColor="text1"/>
          <w:sz w:val="22"/>
          <w:szCs w:val="22"/>
          <w:lang w:val="es-CR"/>
        </w:rPr>
        <w:t xml:space="preserve">de </w:t>
      </w:r>
      <w:r w:rsidR="0041630A" w:rsidRPr="004D06B2">
        <w:rPr>
          <w:b/>
          <w:color w:val="000000" w:themeColor="text1"/>
          <w:sz w:val="22"/>
          <w:szCs w:val="22"/>
          <w:lang w:val="es-CR"/>
        </w:rPr>
        <w:t xml:space="preserve">octubre de </w:t>
      </w:r>
      <w:r w:rsidR="000D16CB" w:rsidRPr="004D06B2">
        <w:rPr>
          <w:b/>
          <w:color w:val="000000" w:themeColor="text1"/>
          <w:sz w:val="22"/>
          <w:szCs w:val="22"/>
          <w:lang w:val="es-CR"/>
        </w:rPr>
        <w:t>201</w:t>
      </w:r>
      <w:r w:rsidRPr="004D06B2">
        <w:rPr>
          <w:b/>
          <w:color w:val="000000" w:themeColor="text1"/>
          <w:sz w:val="22"/>
          <w:szCs w:val="22"/>
          <w:lang w:val="es-CR"/>
        </w:rPr>
        <w:t>7</w:t>
      </w:r>
      <w:r w:rsidR="000D16CB" w:rsidRPr="004D06B2">
        <w:rPr>
          <w:color w:val="000000" w:themeColor="text1"/>
          <w:sz w:val="22"/>
          <w:szCs w:val="22"/>
          <w:lang w:val="es-CR"/>
        </w:rPr>
        <w:t xml:space="preserve">, notificado el </w:t>
      </w:r>
      <w:r w:rsidR="0041630A" w:rsidRPr="004D06B2">
        <w:rPr>
          <w:color w:val="000000" w:themeColor="text1"/>
          <w:sz w:val="22"/>
          <w:szCs w:val="22"/>
          <w:lang w:val="es-CR"/>
        </w:rPr>
        <w:t>juev</w:t>
      </w:r>
      <w:r w:rsidR="000D16CB" w:rsidRPr="004D06B2">
        <w:rPr>
          <w:color w:val="000000" w:themeColor="text1"/>
          <w:sz w:val="22"/>
          <w:szCs w:val="22"/>
          <w:lang w:val="es-CR"/>
        </w:rPr>
        <w:t xml:space="preserve">es </w:t>
      </w:r>
      <w:r w:rsidR="0041630A" w:rsidRPr="004D06B2">
        <w:rPr>
          <w:color w:val="000000" w:themeColor="text1"/>
          <w:sz w:val="22"/>
          <w:szCs w:val="22"/>
          <w:lang w:val="es-CR"/>
        </w:rPr>
        <w:t xml:space="preserve">12 de octubre de 2017, </w:t>
      </w:r>
      <w:r w:rsidR="000D16CB" w:rsidRPr="004D06B2">
        <w:rPr>
          <w:color w:val="000000" w:themeColor="text1"/>
          <w:sz w:val="22"/>
          <w:szCs w:val="22"/>
          <w:lang w:val="es-CR"/>
        </w:rPr>
        <w:t xml:space="preserve">al correo electrónico </w:t>
      </w:r>
      <w:r w:rsidR="005146C9">
        <w:rPr>
          <w:color w:val="000000" w:themeColor="text1"/>
          <w:sz w:val="22"/>
          <w:szCs w:val="22"/>
          <w:lang w:val="es-CR"/>
        </w:rPr>
        <w:t>xxxxxxxxxx</w:t>
      </w:r>
      <w:r w:rsidR="0041630A" w:rsidRPr="004D06B2">
        <w:rPr>
          <w:color w:val="000000" w:themeColor="text1"/>
          <w:sz w:val="22"/>
          <w:szCs w:val="22"/>
          <w:lang w:val="es-CR"/>
        </w:rPr>
        <w:t>@yahoo.com</w:t>
      </w:r>
      <w:r w:rsidR="000D16CB" w:rsidRPr="004D06B2">
        <w:rPr>
          <w:color w:val="000000" w:themeColor="text1"/>
          <w:sz w:val="22"/>
          <w:szCs w:val="22"/>
          <w:lang w:val="es-CR"/>
        </w:rPr>
        <w:t xml:space="preserve">, comunica el Traslado de cargos, y fija la audiencia oral y privada para el </w:t>
      </w:r>
      <w:r w:rsidR="0041630A" w:rsidRPr="004D06B2">
        <w:rPr>
          <w:b/>
          <w:color w:val="000000" w:themeColor="text1"/>
          <w:sz w:val="22"/>
          <w:szCs w:val="22"/>
          <w:lang w:val="es-CR"/>
        </w:rPr>
        <w:t>7</w:t>
      </w:r>
      <w:r w:rsidR="000D16CB" w:rsidRPr="004D06B2">
        <w:rPr>
          <w:b/>
          <w:color w:val="000000" w:themeColor="text1"/>
          <w:sz w:val="22"/>
          <w:szCs w:val="22"/>
          <w:lang w:val="es-CR"/>
        </w:rPr>
        <w:t xml:space="preserve"> de </w:t>
      </w:r>
      <w:r w:rsidR="0041630A" w:rsidRPr="004D06B2">
        <w:rPr>
          <w:b/>
          <w:color w:val="000000" w:themeColor="text1"/>
          <w:sz w:val="22"/>
          <w:szCs w:val="22"/>
          <w:lang w:val="es-CR"/>
        </w:rPr>
        <w:t xml:space="preserve">noviembre </w:t>
      </w:r>
      <w:r w:rsidR="000D16CB" w:rsidRPr="004D06B2">
        <w:rPr>
          <w:b/>
          <w:color w:val="000000" w:themeColor="text1"/>
          <w:sz w:val="22"/>
          <w:szCs w:val="22"/>
          <w:lang w:val="es-CR"/>
        </w:rPr>
        <w:t>de 201</w:t>
      </w:r>
      <w:r w:rsidR="0041630A" w:rsidRPr="004D06B2">
        <w:rPr>
          <w:b/>
          <w:color w:val="000000" w:themeColor="text1"/>
          <w:sz w:val="22"/>
          <w:szCs w:val="22"/>
          <w:lang w:val="es-CR"/>
        </w:rPr>
        <w:t>7</w:t>
      </w:r>
      <w:r w:rsidR="000D16CB" w:rsidRPr="004D06B2">
        <w:rPr>
          <w:b/>
          <w:color w:val="000000" w:themeColor="text1"/>
          <w:sz w:val="22"/>
          <w:szCs w:val="22"/>
          <w:lang w:val="es-CR"/>
        </w:rPr>
        <w:t xml:space="preserve"> a las</w:t>
      </w:r>
      <w:r w:rsidR="000D16CB" w:rsidRPr="004D06B2">
        <w:rPr>
          <w:color w:val="000000" w:themeColor="text1"/>
          <w:sz w:val="22"/>
          <w:szCs w:val="22"/>
          <w:lang w:val="es-CR"/>
        </w:rPr>
        <w:t xml:space="preserve"> </w:t>
      </w:r>
      <w:r w:rsidR="000D16CB" w:rsidRPr="004D06B2">
        <w:rPr>
          <w:b/>
          <w:color w:val="000000" w:themeColor="text1"/>
          <w:sz w:val="22"/>
          <w:szCs w:val="22"/>
          <w:lang w:val="es-CR"/>
        </w:rPr>
        <w:t>1</w:t>
      </w:r>
      <w:r w:rsidR="0041630A" w:rsidRPr="004D06B2">
        <w:rPr>
          <w:b/>
          <w:color w:val="000000" w:themeColor="text1"/>
          <w:sz w:val="22"/>
          <w:szCs w:val="22"/>
          <w:lang w:val="es-CR"/>
        </w:rPr>
        <w:t>0</w:t>
      </w:r>
      <w:r w:rsidR="000D16CB" w:rsidRPr="004D06B2">
        <w:rPr>
          <w:b/>
          <w:color w:val="000000" w:themeColor="text1"/>
          <w:sz w:val="22"/>
          <w:szCs w:val="22"/>
          <w:lang w:val="es-CR"/>
        </w:rPr>
        <w:t>:00 horas</w:t>
      </w:r>
      <w:r w:rsidR="000D16CB" w:rsidRPr="004D06B2">
        <w:rPr>
          <w:color w:val="000000" w:themeColor="text1"/>
          <w:sz w:val="22"/>
          <w:szCs w:val="22"/>
          <w:lang w:val="es-CR"/>
        </w:rPr>
        <w:t xml:space="preserve">, y le informa que puede revisar el expediente administrativo y fotocopiar las piezas que le interesen, y que el expediente queda su disposición en la Asesoría Jurídica.  </w:t>
      </w:r>
      <w:r w:rsidR="000D16CB" w:rsidRPr="002E6D1D">
        <w:rPr>
          <w:i/>
          <w:color w:val="000000" w:themeColor="text1"/>
          <w:sz w:val="22"/>
          <w:szCs w:val="22"/>
          <w:lang w:val="es-CR"/>
        </w:rPr>
        <w:t xml:space="preserve">(Léanse los folios del </w:t>
      </w:r>
      <w:r w:rsidR="004D06B2" w:rsidRPr="002E6D1D">
        <w:rPr>
          <w:i/>
          <w:color w:val="000000" w:themeColor="text1"/>
          <w:sz w:val="22"/>
          <w:szCs w:val="22"/>
          <w:lang w:val="es-CR"/>
        </w:rPr>
        <w:t>69</w:t>
      </w:r>
      <w:r w:rsidR="000D16CB" w:rsidRPr="002E6D1D">
        <w:rPr>
          <w:i/>
          <w:color w:val="000000" w:themeColor="text1"/>
          <w:sz w:val="22"/>
          <w:szCs w:val="22"/>
          <w:lang w:val="es-CR"/>
        </w:rPr>
        <w:t xml:space="preserve"> al </w:t>
      </w:r>
      <w:r w:rsidR="004D06B2" w:rsidRPr="002E6D1D">
        <w:rPr>
          <w:i/>
          <w:color w:val="000000" w:themeColor="text1"/>
          <w:sz w:val="22"/>
          <w:szCs w:val="22"/>
          <w:lang w:val="es-CR"/>
        </w:rPr>
        <w:t>70</w:t>
      </w:r>
      <w:r w:rsidR="000D16CB" w:rsidRPr="002E6D1D">
        <w:rPr>
          <w:i/>
          <w:color w:val="000000" w:themeColor="text1"/>
          <w:sz w:val="22"/>
          <w:szCs w:val="22"/>
          <w:lang w:val="es-CR"/>
        </w:rPr>
        <w:t xml:space="preserve"> del expediente TAT-034-18)</w:t>
      </w:r>
    </w:p>
    <w:p w:rsidR="005A037B" w:rsidRPr="002E6D1D" w:rsidRDefault="00BC502A" w:rsidP="005A037B">
      <w:pPr>
        <w:pStyle w:val="Style9"/>
        <w:tabs>
          <w:tab w:val="left" w:pos="426"/>
        </w:tabs>
        <w:kinsoku w:val="0"/>
        <w:autoSpaceDE/>
        <w:autoSpaceDN/>
        <w:spacing w:before="0"/>
        <w:ind w:left="0" w:right="0"/>
        <w:rPr>
          <w:i/>
          <w:color w:val="000000" w:themeColor="text1"/>
          <w:sz w:val="22"/>
          <w:szCs w:val="22"/>
          <w:lang w:val="es-CR"/>
        </w:rPr>
      </w:pPr>
      <w:r w:rsidRPr="004D06B2">
        <w:rPr>
          <w:b/>
          <w:color w:val="000000" w:themeColor="text1"/>
          <w:sz w:val="22"/>
          <w:szCs w:val="22"/>
          <w:lang w:val="es-CR"/>
        </w:rPr>
        <w:t>G</w:t>
      </w:r>
      <w:r w:rsidR="005A037B" w:rsidRPr="004D06B2">
        <w:rPr>
          <w:b/>
          <w:color w:val="000000" w:themeColor="text1"/>
          <w:sz w:val="22"/>
          <w:szCs w:val="22"/>
          <w:lang w:val="es-CR"/>
        </w:rPr>
        <w:t xml:space="preserve">.- </w:t>
      </w:r>
      <w:r w:rsidR="000D16CB" w:rsidRPr="004D06B2">
        <w:rPr>
          <w:color w:val="000000" w:themeColor="text1"/>
          <w:sz w:val="22"/>
          <w:szCs w:val="22"/>
          <w:lang w:val="es-CR"/>
        </w:rPr>
        <w:t xml:space="preserve">La comparecencia (Audiencia) ante el Órgano Director del procedimiento se realizó el día </w:t>
      </w:r>
      <w:r w:rsidR="0041630A" w:rsidRPr="004D06B2">
        <w:rPr>
          <w:b/>
          <w:color w:val="000000" w:themeColor="text1"/>
          <w:sz w:val="22"/>
          <w:szCs w:val="22"/>
          <w:lang w:val="es-CR"/>
        </w:rPr>
        <w:t>7</w:t>
      </w:r>
      <w:r w:rsidR="000D16CB" w:rsidRPr="004D06B2">
        <w:rPr>
          <w:b/>
          <w:color w:val="000000" w:themeColor="text1"/>
          <w:sz w:val="22"/>
          <w:szCs w:val="22"/>
          <w:lang w:val="es-CR"/>
        </w:rPr>
        <w:t xml:space="preserve"> de </w:t>
      </w:r>
      <w:r w:rsidR="0041630A" w:rsidRPr="004D06B2">
        <w:rPr>
          <w:b/>
          <w:color w:val="000000" w:themeColor="text1"/>
          <w:sz w:val="22"/>
          <w:szCs w:val="22"/>
          <w:lang w:val="es-CR"/>
        </w:rPr>
        <w:t>novie</w:t>
      </w:r>
      <w:r w:rsidR="000D16CB" w:rsidRPr="004D06B2">
        <w:rPr>
          <w:b/>
          <w:color w:val="000000" w:themeColor="text1"/>
          <w:sz w:val="22"/>
          <w:szCs w:val="22"/>
          <w:lang w:val="es-CR"/>
        </w:rPr>
        <w:t>mbre del 201</w:t>
      </w:r>
      <w:r w:rsidR="0041630A" w:rsidRPr="004D06B2">
        <w:rPr>
          <w:b/>
          <w:color w:val="000000" w:themeColor="text1"/>
          <w:sz w:val="22"/>
          <w:szCs w:val="22"/>
          <w:lang w:val="es-CR"/>
        </w:rPr>
        <w:t>7</w:t>
      </w:r>
      <w:r w:rsidR="000D16CB" w:rsidRPr="004D06B2">
        <w:rPr>
          <w:color w:val="000000" w:themeColor="text1"/>
          <w:sz w:val="22"/>
          <w:szCs w:val="22"/>
          <w:lang w:val="es-CR"/>
        </w:rPr>
        <w:t xml:space="preserve">, con la presencia del señor </w:t>
      </w:r>
      <w:r w:rsidR="0041630A" w:rsidRPr="004D06B2">
        <w:rPr>
          <w:b/>
          <w:smallCaps/>
          <w:color w:val="000000" w:themeColor="text1"/>
          <w:sz w:val="22"/>
          <w:szCs w:val="22"/>
          <w:lang w:val="es-CR"/>
        </w:rPr>
        <w:t>M</w:t>
      </w:r>
      <w:r w:rsidR="005146C9">
        <w:rPr>
          <w:b/>
          <w:smallCaps/>
          <w:color w:val="000000" w:themeColor="text1"/>
          <w:sz w:val="22"/>
          <w:szCs w:val="22"/>
          <w:lang w:val="es-CR"/>
        </w:rPr>
        <w:t>.S.</w:t>
      </w:r>
      <w:r w:rsidR="000D16CB" w:rsidRPr="004D06B2">
        <w:rPr>
          <w:rStyle w:val="CharacterStyle1"/>
          <w:bCs/>
          <w:color w:val="000000" w:themeColor="text1"/>
          <w:spacing w:val="3"/>
          <w:sz w:val="22"/>
          <w:szCs w:val="22"/>
          <w:lang w:val="es-CR"/>
        </w:rPr>
        <w:t xml:space="preserve">, quien rindió </w:t>
      </w:r>
      <w:r w:rsidR="000D16CB" w:rsidRPr="0041630A">
        <w:rPr>
          <w:rStyle w:val="CharacterStyle1"/>
          <w:bCs/>
          <w:color w:val="000000" w:themeColor="text1"/>
          <w:spacing w:val="3"/>
          <w:sz w:val="22"/>
          <w:szCs w:val="22"/>
          <w:lang w:val="es-CR"/>
        </w:rPr>
        <w:t xml:space="preserve">declaración visible a </w:t>
      </w:r>
      <w:r w:rsidR="000D16CB" w:rsidRPr="002E6D1D">
        <w:rPr>
          <w:rStyle w:val="CharacterStyle1"/>
          <w:bCs/>
          <w:color w:val="000000" w:themeColor="text1"/>
          <w:spacing w:val="3"/>
          <w:sz w:val="22"/>
          <w:szCs w:val="22"/>
          <w:lang w:val="es-CR"/>
        </w:rPr>
        <w:t xml:space="preserve">folio </w:t>
      </w:r>
      <w:r w:rsidR="00565437" w:rsidRPr="002E6D1D">
        <w:rPr>
          <w:rStyle w:val="CharacterStyle1"/>
          <w:bCs/>
          <w:color w:val="000000" w:themeColor="text1"/>
          <w:spacing w:val="3"/>
          <w:sz w:val="22"/>
          <w:szCs w:val="22"/>
          <w:lang w:val="es-CR"/>
        </w:rPr>
        <w:t>15</w:t>
      </w:r>
      <w:r w:rsidR="000D16CB" w:rsidRPr="002E6D1D">
        <w:rPr>
          <w:rStyle w:val="CharacterStyle1"/>
          <w:bCs/>
          <w:color w:val="000000" w:themeColor="text1"/>
          <w:spacing w:val="3"/>
          <w:sz w:val="22"/>
          <w:szCs w:val="22"/>
          <w:lang w:val="es-CR"/>
        </w:rPr>
        <w:t xml:space="preserve"> del expediente</w:t>
      </w:r>
      <w:r w:rsidR="0041630A">
        <w:rPr>
          <w:rStyle w:val="CharacterStyle1"/>
          <w:bCs/>
          <w:color w:val="000000" w:themeColor="text1"/>
          <w:spacing w:val="3"/>
          <w:sz w:val="22"/>
          <w:szCs w:val="22"/>
          <w:lang w:val="es-CR"/>
        </w:rPr>
        <w:t xml:space="preserve">, e incluso realizó manifestaciones por escrito </w:t>
      </w:r>
      <w:r>
        <w:rPr>
          <w:rStyle w:val="CharacterStyle1"/>
          <w:bCs/>
          <w:color w:val="000000" w:themeColor="text1"/>
          <w:spacing w:val="3"/>
          <w:sz w:val="22"/>
          <w:szCs w:val="22"/>
          <w:lang w:val="es-CR"/>
        </w:rPr>
        <w:t xml:space="preserve">y presentó pruebas de su situación de salud y económica de los años 2015 a 2017, con antelación a la comparecencia, esto </w:t>
      </w:r>
      <w:r w:rsidRPr="00BC502A">
        <w:rPr>
          <w:rStyle w:val="CharacterStyle1"/>
          <w:bCs/>
          <w:color w:val="000000" w:themeColor="text1"/>
          <w:spacing w:val="3"/>
          <w:sz w:val="22"/>
          <w:szCs w:val="22"/>
          <w:lang w:val="es-CR"/>
        </w:rPr>
        <w:t xml:space="preserve">es el </w:t>
      </w:r>
      <w:r w:rsidR="002114CF">
        <w:rPr>
          <w:rStyle w:val="CharacterStyle1"/>
          <w:bCs/>
          <w:color w:val="000000" w:themeColor="text1"/>
          <w:spacing w:val="3"/>
          <w:sz w:val="22"/>
          <w:szCs w:val="22"/>
          <w:lang w:val="es-CR"/>
        </w:rPr>
        <w:t>3</w:t>
      </w:r>
      <w:r w:rsidRPr="00BC502A">
        <w:rPr>
          <w:rStyle w:val="CharacterStyle1"/>
          <w:bCs/>
          <w:color w:val="000000" w:themeColor="text1"/>
          <w:spacing w:val="3"/>
          <w:sz w:val="22"/>
          <w:szCs w:val="22"/>
          <w:lang w:val="es-CR"/>
        </w:rPr>
        <w:t xml:space="preserve"> de noviembre de 2017. </w:t>
      </w:r>
      <w:r w:rsidR="000D16CB" w:rsidRPr="00BC502A">
        <w:rPr>
          <w:color w:val="000000" w:themeColor="text1"/>
          <w:sz w:val="22"/>
          <w:szCs w:val="22"/>
          <w:lang w:val="es-CR"/>
        </w:rPr>
        <w:t xml:space="preserve"> </w:t>
      </w:r>
      <w:r w:rsidR="000D16CB" w:rsidRPr="002E6D1D">
        <w:rPr>
          <w:i/>
          <w:color w:val="000000" w:themeColor="text1"/>
          <w:sz w:val="22"/>
          <w:szCs w:val="22"/>
          <w:lang w:val="es-CR"/>
        </w:rPr>
        <w:t>(</w:t>
      </w:r>
      <w:r w:rsidR="000D16CB" w:rsidRPr="002E6D1D">
        <w:rPr>
          <w:i/>
          <w:color w:val="000000" w:themeColor="text1"/>
          <w:sz w:val="22"/>
          <w:szCs w:val="22"/>
          <w:lang w:val="es-CR" w:eastAsia="es-ES"/>
        </w:rPr>
        <w:t xml:space="preserve">Léanse los folios del </w:t>
      </w:r>
      <w:r w:rsidR="009D30FE">
        <w:rPr>
          <w:i/>
          <w:color w:val="000000" w:themeColor="text1"/>
          <w:sz w:val="22"/>
          <w:szCs w:val="22"/>
          <w:lang w:val="es-CR" w:eastAsia="es-ES"/>
        </w:rPr>
        <w:t>15</w:t>
      </w:r>
      <w:r w:rsidR="000D16CB" w:rsidRPr="002E6D1D">
        <w:rPr>
          <w:i/>
          <w:color w:val="000000" w:themeColor="text1"/>
          <w:sz w:val="22"/>
          <w:szCs w:val="22"/>
          <w:lang w:val="es-CR" w:eastAsia="es-ES"/>
        </w:rPr>
        <w:t xml:space="preserve"> al </w:t>
      </w:r>
      <w:r w:rsidR="009D30FE">
        <w:rPr>
          <w:i/>
          <w:color w:val="000000" w:themeColor="text1"/>
          <w:sz w:val="22"/>
          <w:szCs w:val="22"/>
          <w:lang w:val="es-CR" w:eastAsia="es-ES"/>
        </w:rPr>
        <w:t>17</w:t>
      </w:r>
      <w:r w:rsidR="000D16CB" w:rsidRPr="002E6D1D">
        <w:rPr>
          <w:i/>
          <w:color w:val="000000" w:themeColor="text1"/>
          <w:sz w:val="22"/>
          <w:szCs w:val="22"/>
          <w:lang w:val="es-CR" w:eastAsia="es-ES"/>
        </w:rPr>
        <w:t xml:space="preserve"> del expediente TAT-034-18)</w:t>
      </w:r>
    </w:p>
    <w:p w:rsidR="00753BBD" w:rsidRPr="002E6D1D" w:rsidRDefault="00BC502A" w:rsidP="000F1708">
      <w:pPr>
        <w:pStyle w:val="Style1"/>
        <w:kinsoku w:val="0"/>
        <w:overflowPunct w:val="0"/>
        <w:autoSpaceDE/>
        <w:autoSpaceDN/>
        <w:adjustRightInd/>
        <w:ind w:left="0" w:right="0"/>
        <w:textAlignment w:val="baseline"/>
        <w:rPr>
          <w:i/>
        </w:rPr>
      </w:pPr>
      <w:r>
        <w:rPr>
          <w:b/>
          <w:color w:val="000000" w:themeColor="text1"/>
          <w:sz w:val="22"/>
          <w:szCs w:val="22"/>
          <w:lang w:val="es-CR"/>
        </w:rPr>
        <w:t>H</w:t>
      </w:r>
      <w:r w:rsidR="007F21FE" w:rsidRPr="00BC502A">
        <w:rPr>
          <w:b/>
          <w:color w:val="000000" w:themeColor="text1"/>
          <w:sz w:val="22"/>
          <w:szCs w:val="22"/>
          <w:lang w:val="es-CR"/>
        </w:rPr>
        <w:t xml:space="preserve">.- </w:t>
      </w:r>
      <w:r w:rsidR="000D16CB" w:rsidRPr="00BC502A">
        <w:rPr>
          <w:color w:val="000000" w:themeColor="text1"/>
          <w:sz w:val="22"/>
          <w:szCs w:val="22"/>
          <w:lang w:val="es-CR"/>
        </w:rPr>
        <w:t xml:space="preserve">El Órgano Director del procedimiento rinde su informe de Conclusión del Procedimiento Administrativo Ordinario el </w:t>
      </w:r>
      <w:r w:rsidRPr="00FD503F">
        <w:rPr>
          <w:b/>
          <w:color w:val="000000" w:themeColor="text1"/>
          <w:sz w:val="22"/>
          <w:szCs w:val="22"/>
          <w:lang w:val="es-CR"/>
        </w:rPr>
        <w:t>14</w:t>
      </w:r>
      <w:r w:rsidR="000D16CB" w:rsidRPr="00FD503F">
        <w:rPr>
          <w:b/>
          <w:color w:val="000000" w:themeColor="text1"/>
          <w:sz w:val="22"/>
          <w:szCs w:val="22"/>
          <w:lang w:val="es-CR"/>
        </w:rPr>
        <w:t xml:space="preserve"> de </w:t>
      </w:r>
      <w:r w:rsidRPr="00FD503F">
        <w:rPr>
          <w:b/>
          <w:color w:val="000000" w:themeColor="text1"/>
          <w:sz w:val="22"/>
          <w:szCs w:val="22"/>
          <w:lang w:val="es-CR"/>
        </w:rPr>
        <w:t xml:space="preserve">noviembre </w:t>
      </w:r>
      <w:r w:rsidR="000D16CB" w:rsidRPr="00FD503F">
        <w:rPr>
          <w:b/>
          <w:color w:val="000000" w:themeColor="text1"/>
          <w:sz w:val="22"/>
          <w:szCs w:val="22"/>
          <w:lang w:val="es-CR"/>
        </w:rPr>
        <w:t>del 2017</w:t>
      </w:r>
      <w:r w:rsidR="000D16CB" w:rsidRPr="00BC502A">
        <w:rPr>
          <w:color w:val="000000" w:themeColor="text1"/>
          <w:sz w:val="22"/>
          <w:szCs w:val="22"/>
          <w:lang w:val="es-CR"/>
        </w:rPr>
        <w:t xml:space="preserve">, en el oficio </w:t>
      </w:r>
      <w:r w:rsidR="000D16CB" w:rsidRPr="00BC502A">
        <w:rPr>
          <w:b/>
          <w:color w:val="000000" w:themeColor="text1"/>
          <w:sz w:val="22"/>
          <w:szCs w:val="22"/>
          <w:lang w:val="es-CR"/>
        </w:rPr>
        <w:t>DAJ-2017-00</w:t>
      </w:r>
      <w:r w:rsidRPr="00BC502A">
        <w:rPr>
          <w:b/>
          <w:color w:val="000000" w:themeColor="text1"/>
          <w:sz w:val="22"/>
          <w:szCs w:val="22"/>
          <w:lang w:val="es-CR"/>
        </w:rPr>
        <w:t>3027</w:t>
      </w:r>
      <w:r w:rsidR="000D16CB" w:rsidRPr="00BC502A">
        <w:rPr>
          <w:color w:val="000000" w:themeColor="text1"/>
          <w:sz w:val="22"/>
          <w:szCs w:val="22"/>
          <w:lang w:val="es-CR"/>
        </w:rPr>
        <w:t xml:space="preserve">, recomendando cancelar el derecho de concesión de la placa TSJ-5062, cuyo titular es el señor </w:t>
      </w:r>
      <w:r w:rsidRPr="00BC502A">
        <w:rPr>
          <w:b/>
          <w:smallCaps/>
          <w:color w:val="000000" w:themeColor="text1"/>
          <w:sz w:val="22"/>
          <w:szCs w:val="22"/>
          <w:lang w:val="es-CR"/>
        </w:rPr>
        <w:t>S</w:t>
      </w:r>
      <w:r w:rsidR="005146C9">
        <w:rPr>
          <w:b/>
          <w:smallCaps/>
          <w:color w:val="000000" w:themeColor="text1"/>
          <w:sz w:val="22"/>
          <w:szCs w:val="22"/>
          <w:lang w:val="es-CR"/>
        </w:rPr>
        <w:t>.A.M.S.</w:t>
      </w:r>
      <w:r w:rsidR="000D16CB" w:rsidRPr="00BC502A">
        <w:rPr>
          <w:color w:val="000000" w:themeColor="text1"/>
          <w:sz w:val="22"/>
          <w:szCs w:val="22"/>
          <w:lang w:val="es-CR"/>
        </w:rPr>
        <w:t>, en virtud de haberse demostrado incumplimiento en sus obligaciones legales y contractuales, imputables a su persona, lo que causó violación al principio de continuidad del servicio por no realizar el cambio de unidad antes del vencimiento del rango de antigüedad de la unidad. (</w:t>
      </w:r>
      <w:r w:rsidR="000D16CB" w:rsidRPr="002E6D1D">
        <w:rPr>
          <w:i/>
          <w:color w:val="000000" w:themeColor="text1"/>
          <w:sz w:val="22"/>
          <w:szCs w:val="22"/>
          <w:lang w:val="es-CR"/>
        </w:rPr>
        <w:t>Léanse los folios del 1</w:t>
      </w:r>
      <w:r w:rsidR="009D30FE">
        <w:rPr>
          <w:i/>
          <w:color w:val="000000" w:themeColor="text1"/>
          <w:sz w:val="22"/>
          <w:szCs w:val="22"/>
          <w:lang w:val="es-CR"/>
        </w:rPr>
        <w:t>2</w:t>
      </w:r>
      <w:r w:rsidR="000D16CB" w:rsidRPr="002E6D1D">
        <w:rPr>
          <w:i/>
          <w:color w:val="000000" w:themeColor="text1"/>
          <w:sz w:val="22"/>
          <w:szCs w:val="22"/>
          <w:lang w:val="es-CR"/>
        </w:rPr>
        <w:t xml:space="preserve"> al </w:t>
      </w:r>
      <w:r w:rsidR="009D30FE">
        <w:rPr>
          <w:i/>
          <w:color w:val="000000" w:themeColor="text1"/>
          <w:sz w:val="22"/>
          <w:szCs w:val="22"/>
          <w:lang w:val="es-CR"/>
        </w:rPr>
        <w:t>14</w:t>
      </w:r>
      <w:r w:rsidR="000D16CB" w:rsidRPr="002E6D1D">
        <w:rPr>
          <w:i/>
          <w:color w:val="000000" w:themeColor="text1"/>
          <w:sz w:val="22"/>
          <w:szCs w:val="22"/>
          <w:lang w:val="es-CR"/>
        </w:rPr>
        <w:t xml:space="preserve"> del expediente TAT-034-18)</w:t>
      </w:r>
    </w:p>
    <w:p w:rsidR="007F21FE" w:rsidRPr="002E6D1D" w:rsidRDefault="00BC502A" w:rsidP="00F11EC8">
      <w:pPr>
        <w:kinsoku w:val="0"/>
        <w:overflowPunct w:val="0"/>
        <w:ind w:left="0" w:right="0"/>
        <w:textAlignment w:val="baseline"/>
        <w:rPr>
          <w:rFonts w:eastAsiaTheme="minorEastAsia"/>
          <w:i/>
          <w:color w:val="000000" w:themeColor="text1"/>
          <w:sz w:val="22"/>
          <w:szCs w:val="22"/>
        </w:rPr>
      </w:pPr>
      <w:r>
        <w:rPr>
          <w:b/>
          <w:color w:val="000000" w:themeColor="text1"/>
          <w:sz w:val="22"/>
          <w:szCs w:val="22"/>
        </w:rPr>
        <w:t>I</w:t>
      </w:r>
      <w:r w:rsidR="00C76745" w:rsidRPr="00BC502A">
        <w:rPr>
          <w:b/>
          <w:color w:val="000000" w:themeColor="text1"/>
          <w:sz w:val="22"/>
          <w:szCs w:val="22"/>
        </w:rPr>
        <w:t>.-</w:t>
      </w:r>
      <w:r w:rsidR="00C76745" w:rsidRPr="00BC502A">
        <w:rPr>
          <w:color w:val="000000" w:themeColor="text1"/>
          <w:sz w:val="22"/>
          <w:szCs w:val="22"/>
        </w:rPr>
        <w:t xml:space="preserve"> </w:t>
      </w:r>
      <w:r w:rsidR="000D16CB" w:rsidRPr="00BC502A">
        <w:rPr>
          <w:color w:val="000000" w:themeColor="text1"/>
          <w:sz w:val="22"/>
          <w:szCs w:val="22"/>
        </w:rPr>
        <w:t xml:space="preserve">Los Miembros de la Junta Directiva del Consejo de Transporte Público, en el </w:t>
      </w:r>
      <w:r w:rsidR="000D16CB" w:rsidRPr="00BC502A">
        <w:rPr>
          <w:b/>
          <w:color w:val="000000" w:themeColor="text1"/>
          <w:sz w:val="22"/>
          <w:szCs w:val="22"/>
        </w:rPr>
        <w:t>Artículo 7.5.6 de la Sesión Ordinaria 50-2017 del 20 de diciembre del 2017</w:t>
      </w:r>
      <w:r w:rsidR="000D16CB" w:rsidRPr="00BC502A">
        <w:rPr>
          <w:color w:val="000000" w:themeColor="text1"/>
          <w:sz w:val="22"/>
          <w:szCs w:val="22"/>
        </w:rPr>
        <w:t>, notificado el 2</w:t>
      </w:r>
      <w:r w:rsidRPr="00BC502A">
        <w:rPr>
          <w:color w:val="000000" w:themeColor="text1"/>
          <w:sz w:val="22"/>
          <w:szCs w:val="22"/>
        </w:rPr>
        <w:t>2</w:t>
      </w:r>
      <w:r w:rsidR="000D16CB" w:rsidRPr="00BC502A">
        <w:rPr>
          <w:color w:val="000000" w:themeColor="text1"/>
          <w:sz w:val="22"/>
          <w:szCs w:val="22"/>
        </w:rPr>
        <w:t xml:space="preserve"> de </w:t>
      </w:r>
      <w:r w:rsidRPr="00BC502A">
        <w:rPr>
          <w:color w:val="000000" w:themeColor="text1"/>
          <w:sz w:val="22"/>
          <w:szCs w:val="22"/>
        </w:rPr>
        <w:t>diciembre</w:t>
      </w:r>
      <w:r w:rsidR="000D16CB" w:rsidRPr="00BC502A">
        <w:rPr>
          <w:color w:val="000000" w:themeColor="text1"/>
          <w:sz w:val="22"/>
          <w:szCs w:val="22"/>
        </w:rPr>
        <w:t xml:space="preserve"> de 2017, disponen cancelar la concesión del servicio modalidad taxi </w:t>
      </w:r>
      <w:r w:rsidR="000D16CB" w:rsidRPr="00BC502A">
        <w:rPr>
          <w:b/>
          <w:color w:val="000000" w:themeColor="text1"/>
          <w:sz w:val="22"/>
          <w:szCs w:val="22"/>
        </w:rPr>
        <w:t xml:space="preserve">TSJ </w:t>
      </w:r>
      <w:r w:rsidR="005146C9">
        <w:rPr>
          <w:b/>
          <w:color w:val="000000" w:themeColor="text1"/>
          <w:sz w:val="22"/>
          <w:szCs w:val="22"/>
        </w:rPr>
        <w:t>XXXX</w:t>
      </w:r>
      <w:r w:rsidR="000D16CB" w:rsidRPr="00BC502A">
        <w:rPr>
          <w:color w:val="000000" w:themeColor="text1"/>
          <w:sz w:val="22"/>
          <w:szCs w:val="22"/>
        </w:rPr>
        <w:t xml:space="preserve">, del señor </w:t>
      </w:r>
      <w:r w:rsidRPr="00BC502A">
        <w:rPr>
          <w:b/>
          <w:smallCaps/>
          <w:color w:val="000000" w:themeColor="text1"/>
          <w:sz w:val="22"/>
          <w:szCs w:val="22"/>
        </w:rPr>
        <w:t>M</w:t>
      </w:r>
      <w:r w:rsidR="005146C9">
        <w:rPr>
          <w:b/>
          <w:smallCaps/>
          <w:color w:val="000000" w:themeColor="text1"/>
          <w:sz w:val="22"/>
          <w:szCs w:val="22"/>
        </w:rPr>
        <w:t>.S.</w:t>
      </w:r>
      <w:r w:rsidR="000D16CB" w:rsidRPr="00BC502A">
        <w:rPr>
          <w:color w:val="000000" w:themeColor="text1"/>
          <w:sz w:val="22"/>
          <w:szCs w:val="22"/>
        </w:rPr>
        <w:t>, al haberse demostrado incumplimiento en sus obligaciones legales y contractuales, imputables a su persona, lo que causó la violación al principio de la continuidad del servicio por no realización del cambio</w:t>
      </w:r>
      <w:r w:rsidRPr="00BC502A">
        <w:rPr>
          <w:color w:val="000000" w:themeColor="text1"/>
          <w:sz w:val="22"/>
          <w:szCs w:val="22"/>
        </w:rPr>
        <w:t xml:space="preserve"> de unidad vehicular</w:t>
      </w:r>
      <w:r w:rsidR="000D16CB" w:rsidRPr="00BC502A">
        <w:rPr>
          <w:color w:val="000000" w:themeColor="text1"/>
          <w:sz w:val="22"/>
          <w:szCs w:val="22"/>
        </w:rPr>
        <w:t xml:space="preserve">, antes del vencimiento rango de antigüedad de la unidad. </w:t>
      </w:r>
      <w:r w:rsidR="000D16CB" w:rsidRPr="002E6D1D">
        <w:rPr>
          <w:rFonts w:eastAsiaTheme="minorEastAsia"/>
          <w:i/>
          <w:color w:val="000000" w:themeColor="text1"/>
          <w:sz w:val="22"/>
          <w:szCs w:val="22"/>
        </w:rPr>
        <w:t>(Léanse los folios del 17 al 22 del expediente TAT-034-18)</w:t>
      </w:r>
    </w:p>
    <w:p w:rsidR="00306A95" w:rsidRPr="004D06B2" w:rsidRDefault="00BC502A" w:rsidP="001D6DB5">
      <w:pPr>
        <w:pStyle w:val="Style1"/>
        <w:kinsoku w:val="0"/>
        <w:overflowPunct w:val="0"/>
        <w:autoSpaceDE/>
        <w:autoSpaceDN/>
        <w:adjustRightInd/>
        <w:ind w:left="0" w:right="0"/>
        <w:textAlignment w:val="baseline"/>
        <w:rPr>
          <w:i/>
          <w:color w:val="000000" w:themeColor="text1"/>
          <w:sz w:val="22"/>
          <w:szCs w:val="22"/>
          <w:lang w:val="es-CR"/>
        </w:rPr>
      </w:pPr>
      <w:r w:rsidRPr="00E769CD">
        <w:rPr>
          <w:b/>
          <w:color w:val="000000" w:themeColor="text1"/>
          <w:sz w:val="22"/>
          <w:szCs w:val="22"/>
          <w:lang w:val="es-CR"/>
        </w:rPr>
        <w:t>J</w:t>
      </w:r>
      <w:r w:rsidR="00712DD4" w:rsidRPr="00E769CD">
        <w:rPr>
          <w:b/>
          <w:color w:val="000000" w:themeColor="text1"/>
          <w:sz w:val="22"/>
          <w:szCs w:val="22"/>
          <w:lang w:val="es-CR"/>
        </w:rPr>
        <w:t>.-</w:t>
      </w:r>
      <w:r w:rsidR="007C5C6F" w:rsidRPr="00E769CD">
        <w:rPr>
          <w:color w:val="000000" w:themeColor="text1"/>
          <w:sz w:val="22"/>
          <w:szCs w:val="22"/>
          <w:lang w:val="es-CR"/>
        </w:rPr>
        <w:t xml:space="preserve"> </w:t>
      </w:r>
      <w:r w:rsidR="000D16CB" w:rsidRPr="00E769CD">
        <w:rPr>
          <w:color w:val="000000" w:themeColor="text1"/>
          <w:sz w:val="22"/>
          <w:szCs w:val="22"/>
          <w:lang w:val="es-CR"/>
        </w:rPr>
        <w:t xml:space="preserve">El señor </w:t>
      </w:r>
      <w:r w:rsidR="00E769CD" w:rsidRPr="00E769CD">
        <w:rPr>
          <w:b/>
          <w:smallCaps/>
          <w:color w:val="000000" w:themeColor="text1"/>
          <w:sz w:val="22"/>
          <w:szCs w:val="22"/>
          <w:lang w:val="es-CR"/>
        </w:rPr>
        <w:t>S</w:t>
      </w:r>
      <w:r w:rsidR="005146C9">
        <w:rPr>
          <w:b/>
          <w:smallCaps/>
          <w:color w:val="000000" w:themeColor="text1"/>
          <w:sz w:val="22"/>
          <w:szCs w:val="22"/>
          <w:lang w:val="es-CR"/>
        </w:rPr>
        <w:t>.A.M.S.</w:t>
      </w:r>
      <w:r w:rsidR="000D16CB" w:rsidRPr="00E769CD">
        <w:rPr>
          <w:smallCaps/>
          <w:color w:val="000000" w:themeColor="text1"/>
          <w:sz w:val="22"/>
          <w:szCs w:val="22"/>
          <w:lang w:val="es-CR"/>
        </w:rPr>
        <w:t xml:space="preserve">, </w:t>
      </w:r>
      <w:r w:rsidR="000D16CB" w:rsidRPr="00E769CD">
        <w:rPr>
          <w:color w:val="000000" w:themeColor="text1"/>
          <w:sz w:val="22"/>
          <w:szCs w:val="22"/>
          <w:lang w:val="es-CR"/>
        </w:rPr>
        <w:t>interpuso</w:t>
      </w:r>
      <w:r w:rsidR="000D16CB" w:rsidRPr="00E769CD">
        <w:rPr>
          <w:b/>
          <w:smallCaps/>
          <w:color w:val="000000" w:themeColor="text1"/>
          <w:sz w:val="22"/>
          <w:szCs w:val="22"/>
          <w:lang w:val="es-CR"/>
        </w:rPr>
        <w:t xml:space="preserve"> </w:t>
      </w:r>
      <w:r w:rsidR="000D16CB" w:rsidRPr="00E769CD">
        <w:rPr>
          <w:color w:val="000000" w:themeColor="text1"/>
          <w:sz w:val="22"/>
          <w:szCs w:val="22"/>
          <w:lang w:val="es-CR"/>
        </w:rPr>
        <w:t xml:space="preserve">el </w:t>
      </w:r>
      <w:r w:rsidR="00E769CD" w:rsidRPr="00E769CD">
        <w:rPr>
          <w:b/>
          <w:color w:val="000000" w:themeColor="text1"/>
          <w:sz w:val="22"/>
          <w:szCs w:val="22"/>
          <w:lang w:val="es-CR"/>
        </w:rPr>
        <w:t>10</w:t>
      </w:r>
      <w:r w:rsidR="000D16CB" w:rsidRPr="00E769CD">
        <w:rPr>
          <w:b/>
          <w:color w:val="000000" w:themeColor="text1"/>
          <w:sz w:val="22"/>
          <w:szCs w:val="22"/>
          <w:lang w:val="es-CR"/>
        </w:rPr>
        <w:t xml:space="preserve"> de </w:t>
      </w:r>
      <w:r w:rsidRPr="00E769CD">
        <w:rPr>
          <w:b/>
          <w:color w:val="000000" w:themeColor="text1"/>
          <w:sz w:val="22"/>
          <w:szCs w:val="22"/>
          <w:lang w:val="es-CR"/>
        </w:rPr>
        <w:t xml:space="preserve">enero </w:t>
      </w:r>
      <w:r w:rsidR="000D16CB" w:rsidRPr="00E769CD">
        <w:rPr>
          <w:b/>
          <w:color w:val="000000" w:themeColor="text1"/>
          <w:sz w:val="22"/>
          <w:szCs w:val="22"/>
          <w:lang w:val="es-CR"/>
        </w:rPr>
        <w:t>del 201</w:t>
      </w:r>
      <w:r w:rsidR="003E303C">
        <w:rPr>
          <w:b/>
          <w:color w:val="000000" w:themeColor="text1"/>
          <w:sz w:val="22"/>
          <w:szCs w:val="22"/>
          <w:lang w:val="es-CR"/>
        </w:rPr>
        <w:t>8</w:t>
      </w:r>
      <w:r w:rsidR="000D16CB" w:rsidRPr="00E769CD">
        <w:rPr>
          <w:color w:val="000000" w:themeColor="text1"/>
          <w:sz w:val="22"/>
          <w:szCs w:val="22"/>
          <w:lang w:val="es-CR"/>
        </w:rPr>
        <w:t xml:space="preserve"> sus </w:t>
      </w:r>
      <w:r w:rsidR="000D16CB" w:rsidRPr="00E769CD">
        <w:rPr>
          <w:b/>
          <w:smallCaps/>
          <w:color w:val="000000" w:themeColor="text1"/>
          <w:sz w:val="22"/>
          <w:szCs w:val="22"/>
          <w:lang w:val="es-CR"/>
        </w:rPr>
        <w:t xml:space="preserve">Recursos </w:t>
      </w:r>
      <w:r w:rsidR="000D16CB" w:rsidRPr="004D06B2">
        <w:rPr>
          <w:b/>
          <w:smallCaps/>
          <w:color w:val="000000" w:themeColor="text1"/>
          <w:sz w:val="22"/>
          <w:szCs w:val="22"/>
          <w:lang w:val="es-CR"/>
        </w:rPr>
        <w:t>de Revocatoria Apelación</w:t>
      </w:r>
      <w:r w:rsidR="000D16CB" w:rsidRPr="004D06B2">
        <w:rPr>
          <w:color w:val="000000" w:themeColor="text1"/>
          <w:sz w:val="22"/>
          <w:szCs w:val="22"/>
          <w:lang w:val="es-CR"/>
        </w:rPr>
        <w:t xml:space="preserve"> </w:t>
      </w:r>
      <w:r w:rsidR="000D16CB" w:rsidRPr="004D06B2">
        <w:rPr>
          <w:b/>
          <w:smallCaps/>
          <w:color w:val="000000" w:themeColor="text1"/>
          <w:sz w:val="22"/>
          <w:szCs w:val="22"/>
          <w:lang w:val="es-CR"/>
        </w:rPr>
        <w:t>en</w:t>
      </w:r>
      <w:r w:rsidRPr="004D06B2">
        <w:rPr>
          <w:b/>
          <w:smallCaps/>
          <w:color w:val="000000" w:themeColor="text1"/>
          <w:sz w:val="22"/>
          <w:szCs w:val="22"/>
          <w:lang w:val="es-CR"/>
        </w:rPr>
        <w:t xml:space="preserve"> subsidio</w:t>
      </w:r>
      <w:r w:rsidR="000D16CB" w:rsidRPr="004D06B2">
        <w:rPr>
          <w:color w:val="000000" w:themeColor="text1"/>
          <w:sz w:val="22"/>
          <w:szCs w:val="22"/>
          <w:lang w:val="es-CR"/>
        </w:rPr>
        <w:t xml:space="preserve">, en contra del </w:t>
      </w:r>
      <w:r w:rsidR="000D16CB" w:rsidRPr="004D06B2">
        <w:rPr>
          <w:b/>
          <w:color w:val="000000" w:themeColor="text1"/>
          <w:sz w:val="22"/>
          <w:szCs w:val="22"/>
          <w:lang w:val="es-CR"/>
        </w:rPr>
        <w:t>Artículo 7.5.6 de la Sesión Ordinaria 50-2017 del 20 de diciembre del 2017</w:t>
      </w:r>
      <w:r w:rsidR="000D16CB" w:rsidRPr="004D06B2">
        <w:rPr>
          <w:color w:val="000000" w:themeColor="text1"/>
          <w:sz w:val="22"/>
          <w:szCs w:val="22"/>
          <w:lang w:val="es-CR"/>
        </w:rPr>
        <w:t xml:space="preserve">, expresando en resumen lo siguiente: </w:t>
      </w:r>
      <w:r w:rsidR="000D16CB" w:rsidRPr="004D06B2">
        <w:rPr>
          <w:b/>
          <w:i/>
          <w:color w:val="000000" w:themeColor="text1"/>
          <w:sz w:val="22"/>
          <w:szCs w:val="22"/>
          <w:lang w:val="es-CR"/>
        </w:rPr>
        <w:t xml:space="preserve">1) </w:t>
      </w:r>
      <w:r w:rsidR="00306A95" w:rsidRPr="004D06B2">
        <w:rPr>
          <w:i/>
          <w:color w:val="000000" w:themeColor="text1"/>
          <w:sz w:val="22"/>
          <w:szCs w:val="22"/>
          <w:lang w:val="es-CR"/>
        </w:rPr>
        <w:t>Aduce que no es de recibo manifestar que no trabajo las ocho horas mínimas, ya que como lo manifestó en la audiencia, fue que claramente desde el año 2017 no pudo circular el vehículo por no contar con los permisos de RTV por estar vencido el año de antigüedad, pero si canceló los marchamos de ambos vehículos tanto del entrante como saliente, y estaba a la espera de que se le autorizara el cambio de unidad.</w:t>
      </w:r>
      <w:r w:rsidR="00306A95" w:rsidRPr="004D06B2">
        <w:rPr>
          <w:b/>
          <w:i/>
          <w:color w:val="000000" w:themeColor="text1"/>
          <w:sz w:val="22"/>
          <w:szCs w:val="22"/>
          <w:lang w:val="es-CR"/>
        </w:rPr>
        <w:t xml:space="preserve"> 2) </w:t>
      </w:r>
      <w:r w:rsidR="00306A95" w:rsidRPr="004D06B2">
        <w:rPr>
          <w:i/>
          <w:color w:val="000000" w:themeColor="text1"/>
          <w:sz w:val="22"/>
          <w:szCs w:val="22"/>
          <w:lang w:val="es-CR"/>
        </w:rPr>
        <w:t xml:space="preserve">Los problemas económicos de salud y familiares, le atrasaron el realizar el cambio de unidad, y si es una justificación y explicación razonable, pero el trámite si se realizó. </w:t>
      </w:r>
      <w:r w:rsidR="00306A95" w:rsidRPr="004D06B2">
        <w:rPr>
          <w:b/>
          <w:i/>
          <w:color w:val="000000" w:themeColor="text1"/>
          <w:sz w:val="22"/>
          <w:szCs w:val="22"/>
          <w:lang w:val="es-CR"/>
        </w:rPr>
        <w:t xml:space="preserve">3) </w:t>
      </w:r>
      <w:r w:rsidR="00306A95" w:rsidRPr="004D06B2">
        <w:rPr>
          <w:i/>
          <w:color w:val="000000" w:themeColor="text1"/>
          <w:sz w:val="22"/>
          <w:szCs w:val="22"/>
          <w:lang w:val="es-CR"/>
        </w:rPr>
        <w:t xml:space="preserve">Indica que le sorprende que le quiten la placa por no trabajar el vehículo durante el año 2017, cuando era prohibido hacerlo, porque mientras tuvo los permisos al día siempre lo trabajó. Está a la espera de trabajar nuevamente ya que incurrió en créditos para la compra de vehículo, y es un hecho que no se analizó en la audiencia. </w:t>
      </w:r>
      <w:r w:rsidR="00306A95" w:rsidRPr="004D06B2">
        <w:rPr>
          <w:b/>
          <w:i/>
          <w:color w:val="000000" w:themeColor="text1"/>
          <w:sz w:val="22"/>
          <w:szCs w:val="22"/>
          <w:lang w:val="es-CR"/>
        </w:rPr>
        <w:t xml:space="preserve">4) </w:t>
      </w:r>
      <w:proofErr w:type="gramStart"/>
      <w:r w:rsidR="00306A95" w:rsidRPr="004D06B2">
        <w:rPr>
          <w:i/>
          <w:color w:val="000000" w:themeColor="text1"/>
          <w:sz w:val="22"/>
          <w:szCs w:val="22"/>
          <w:lang w:val="es-CR"/>
        </w:rPr>
        <w:t>Que</w:t>
      </w:r>
      <w:proofErr w:type="gramEnd"/>
      <w:r w:rsidR="00306A95" w:rsidRPr="004D06B2">
        <w:rPr>
          <w:i/>
          <w:color w:val="000000" w:themeColor="text1"/>
          <w:sz w:val="22"/>
          <w:szCs w:val="22"/>
          <w:lang w:val="es-CR"/>
        </w:rPr>
        <w:t xml:space="preserve"> aunque no sea responsabilidad de la institución, no se le debería de cancelar porque está justificando el porqué del atraso, ya había tratado de pedir una prórroga y siempre comunicó y tienen más de un año de estar justificándose. </w:t>
      </w:r>
      <w:r w:rsidR="00306A95" w:rsidRPr="004D06B2">
        <w:rPr>
          <w:b/>
          <w:i/>
          <w:color w:val="000000" w:themeColor="text1"/>
          <w:sz w:val="22"/>
          <w:szCs w:val="22"/>
          <w:lang w:val="es-CR"/>
        </w:rPr>
        <w:t>5)</w:t>
      </w:r>
      <w:r w:rsidR="001D6DB5" w:rsidRPr="004D06B2">
        <w:rPr>
          <w:b/>
          <w:i/>
          <w:color w:val="000000" w:themeColor="text1"/>
          <w:sz w:val="22"/>
          <w:szCs w:val="22"/>
          <w:lang w:val="es-CR"/>
        </w:rPr>
        <w:t xml:space="preserve"> </w:t>
      </w:r>
      <w:r w:rsidR="00306A95" w:rsidRPr="004D06B2">
        <w:rPr>
          <w:i/>
          <w:color w:val="000000" w:themeColor="text1"/>
          <w:sz w:val="22"/>
          <w:szCs w:val="22"/>
          <w:lang w:val="es-CR"/>
        </w:rPr>
        <w:t xml:space="preserve">Indica que es una persona que necesita trabajar que tiene un vehículo nuevo que </w:t>
      </w:r>
      <w:proofErr w:type="spellStart"/>
      <w:r w:rsidR="00306A95" w:rsidRPr="004D06B2">
        <w:rPr>
          <w:i/>
          <w:color w:val="000000" w:themeColor="text1"/>
          <w:sz w:val="22"/>
          <w:szCs w:val="22"/>
          <w:lang w:val="es-CR"/>
        </w:rPr>
        <w:t>esta</w:t>
      </w:r>
      <w:proofErr w:type="spellEnd"/>
      <w:r w:rsidR="00306A95" w:rsidRPr="004D06B2">
        <w:rPr>
          <w:i/>
          <w:color w:val="000000" w:themeColor="text1"/>
          <w:sz w:val="22"/>
          <w:szCs w:val="22"/>
          <w:lang w:val="es-CR"/>
        </w:rPr>
        <w:t xml:space="preserve"> pagando y no lo puede usar como taxi, porque no lo autorizan y le están causando una indefensión.</w:t>
      </w:r>
      <w:r w:rsidR="001D6DB5" w:rsidRPr="004D06B2">
        <w:rPr>
          <w:i/>
          <w:color w:val="000000" w:themeColor="text1"/>
          <w:sz w:val="22"/>
          <w:szCs w:val="22"/>
          <w:lang w:val="es-CR"/>
        </w:rPr>
        <w:t xml:space="preserve"> </w:t>
      </w:r>
      <w:r w:rsidR="001D6DB5" w:rsidRPr="004D06B2">
        <w:rPr>
          <w:b/>
          <w:i/>
          <w:color w:val="000000" w:themeColor="text1"/>
          <w:sz w:val="22"/>
          <w:szCs w:val="22"/>
          <w:lang w:val="es-CR"/>
        </w:rPr>
        <w:t xml:space="preserve">6) </w:t>
      </w:r>
      <w:r w:rsidR="00306A95" w:rsidRPr="004D06B2">
        <w:rPr>
          <w:i/>
          <w:color w:val="000000" w:themeColor="text1"/>
          <w:sz w:val="22"/>
          <w:szCs w:val="22"/>
          <w:lang w:val="es-CR"/>
        </w:rPr>
        <w:t>Refiere que si existe un hecho no probado, el cual es que la instrucción no logró probar que no hizo el cambio de unidad por irresponsable o dolosamente sino por causas de fuerza mayor y económicas. Y no se demostró que cuando el vehículo estuvo en funcionamiento lo dejara de trabajar.</w:t>
      </w:r>
      <w:r w:rsidR="001D6DB5" w:rsidRPr="004D06B2">
        <w:rPr>
          <w:i/>
          <w:color w:val="000000" w:themeColor="text1"/>
          <w:sz w:val="22"/>
          <w:szCs w:val="22"/>
          <w:lang w:val="es-CR"/>
        </w:rPr>
        <w:t xml:space="preserve"> </w:t>
      </w:r>
      <w:r w:rsidR="001D6DB5" w:rsidRPr="004D06B2">
        <w:rPr>
          <w:b/>
          <w:i/>
          <w:color w:val="000000" w:themeColor="text1"/>
          <w:sz w:val="22"/>
          <w:szCs w:val="22"/>
          <w:lang w:val="es-CR"/>
        </w:rPr>
        <w:t xml:space="preserve">7) </w:t>
      </w:r>
      <w:r w:rsidR="00306A95" w:rsidRPr="004D06B2">
        <w:rPr>
          <w:i/>
          <w:color w:val="000000" w:themeColor="text1"/>
          <w:sz w:val="22"/>
          <w:szCs w:val="22"/>
          <w:lang w:val="es-CR"/>
        </w:rPr>
        <w:t>Solicita dejar sin efecto la cancelación de la concesión y autorizarle a que se realice el cambio de unidad para poner la concesión al día y trabajarla como siempre lo ha hecho.</w:t>
      </w:r>
      <w:r w:rsidR="00306A95" w:rsidRPr="004D06B2">
        <w:rPr>
          <w:bCs/>
          <w:i/>
          <w:color w:val="000000" w:themeColor="text1"/>
          <w:spacing w:val="-4"/>
          <w:sz w:val="22"/>
          <w:szCs w:val="22"/>
          <w:lang w:val="es-CR"/>
        </w:rPr>
        <w:t xml:space="preserve"> (Léanse los folios del 7 vuelto al 9 del expediente TAT-034-18)</w:t>
      </w:r>
    </w:p>
    <w:p w:rsidR="00696C31" w:rsidRPr="002E6D1D" w:rsidRDefault="00E769CD" w:rsidP="00696C31">
      <w:pPr>
        <w:pStyle w:val="Prrafodelista"/>
        <w:spacing w:line="276" w:lineRule="auto"/>
        <w:ind w:left="0" w:right="0"/>
        <w:contextualSpacing w:val="0"/>
        <w:rPr>
          <w:rFonts w:eastAsiaTheme="minorEastAsia"/>
          <w:i/>
          <w:color w:val="000000" w:themeColor="text1"/>
          <w:sz w:val="22"/>
          <w:szCs w:val="22"/>
          <w:lang w:val="es-CR" w:eastAsia="es-CR"/>
        </w:rPr>
      </w:pPr>
      <w:r w:rsidRPr="00E769CD">
        <w:rPr>
          <w:b/>
          <w:color w:val="000000" w:themeColor="text1"/>
          <w:sz w:val="22"/>
          <w:szCs w:val="22"/>
          <w:lang w:val="es-CR"/>
        </w:rPr>
        <w:t>K</w:t>
      </w:r>
      <w:r w:rsidR="000D16CB" w:rsidRPr="00E769CD">
        <w:rPr>
          <w:b/>
          <w:color w:val="000000" w:themeColor="text1"/>
          <w:sz w:val="22"/>
          <w:szCs w:val="22"/>
          <w:lang w:val="es-CR"/>
        </w:rPr>
        <w:t>.-</w:t>
      </w:r>
      <w:r w:rsidR="000D16CB" w:rsidRPr="00E769CD">
        <w:rPr>
          <w:color w:val="000000" w:themeColor="text1"/>
          <w:sz w:val="22"/>
          <w:szCs w:val="22"/>
          <w:lang w:val="es-CR"/>
        </w:rPr>
        <w:t xml:space="preserve"> El </w:t>
      </w:r>
      <w:r w:rsidRPr="00E769CD">
        <w:rPr>
          <w:b/>
          <w:color w:val="000000" w:themeColor="text1"/>
          <w:sz w:val="22"/>
          <w:szCs w:val="22"/>
          <w:lang w:val="es-CR"/>
        </w:rPr>
        <w:t>2</w:t>
      </w:r>
      <w:r w:rsidR="000D16CB" w:rsidRPr="00E769CD">
        <w:rPr>
          <w:b/>
          <w:color w:val="000000" w:themeColor="text1"/>
          <w:sz w:val="22"/>
          <w:szCs w:val="22"/>
          <w:lang w:val="es-CR"/>
        </w:rPr>
        <w:t xml:space="preserve"> de </w:t>
      </w:r>
      <w:r w:rsidRPr="00E769CD">
        <w:rPr>
          <w:b/>
          <w:color w:val="000000" w:themeColor="text1"/>
          <w:sz w:val="22"/>
          <w:szCs w:val="22"/>
          <w:lang w:val="es-CR"/>
        </w:rPr>
        <w:t>mayo</w:t>
      </w:r>
      <w:r w:rsidR="000D16CB" w:rsidRPr="00E769CD">
        <w:rPr>
          <w:b/>
          <w:color w:val="000000" w:themeColor="text1"/>
          <w:sz w:val="22"/>
          <w:szCs w:val="22"/>
          <w:lang w:val="es-CR"/>
        </w:rPr>
        <w:t xml:space="preserve"> del 2018</w:t>
      </w:r>
      <w:r w:rsidR="000D16CB" w:rsidRPr="00E769CD">
        <w:rPr>
          <w:color w:val="000000" w:themeColor="text1"/>
          <w:sz w:val="22"/>
          <w:szCs w:val="22"/>
          <w:lang w:val="es-CR"/>
        </w:rPr>
        <w:t xml:space="preserve">, en el </w:t>
      </w:r>
      <w:r w:rsidR="000D16CB" w:rsidRPr="00E769CD">
        <w:rPr>
          <w:b/>
          <w:color w:val="000000" w:themeColor="text1"/>
          <w:sz w:val="22"/>
          <w:szCs w:val="22"/>
          <w:lang w:val="es-CR"/>
        </w:rPr>
        <w:t>Artículo 7.1</w:t>
      </w:r>
      <w:r w:rsidRPr="00E769CD">
        <w:rPr>
          <w:b/>
          <w:color w:val="000000" w:themeColor="text1"/>
          <w:sz w:val="22"/>
          <w:szCs w:val="22"/>
          <w:lang w:val="es-CR"/>
        </w:rPr>
        <w:t>2.6</w:t>
      </w:r>
      <w:r w:rsidR="000D16CB" w:rsidRPr="00E769CD">
        <w:rPr>
          <w:b/>
          <w:color w:val="000000" w:themeColor="text1"/>
          <w:sz w:val="22"/>
          <w:szCs w:val="22"/>
          <w:lang w:val="es-CR"/>
        </w:rPr>
        <w:t xml:space="preserve"> de la Sesión Ordinaria 1</w:t>
      </w:r>
      <w:r w:rsidRPr="00E769CD">
        <w:rPr>
          <w:b/>
          <w:color w:val="000000" w:themeColor="text1"/>
          <w:sz w:val="22"/>
          <w:szCs w:val="22"/>
          <w:lang w:val="es-CR"/>
        </w:rPr>
        <w:t>6</w:t>
      </w:r>
      <w:r w:rsidR="000D16CB" w:rsidRPr="00E769CD">
        <w:rPr>
          <w:b/>
          <w:color w:val="000000" w:themeColor="text1"/>
          <w:sz w:val="22"/>
          <w:szCs w:val="22"/>
          <w:lang w:val="es-CR"/>
        </w:rPr>
        <w:t xml:space="preserve">-2018 </w:t>
      </w:r>
      <w:r w:rsidR="000D16CB" w:rsidRPr="00E769CD">
        <w:rPr>
          <w:color w:val="000000" w:themeColor="text1"/>
          <w:sz w:val="22"/>
          <w:szCs w:val="22"/>
          <w:lang w:val="es-CR"/>
        </w:rPr>
        <w:t>los Miembros de la Junta Directiva del Consejo de Transporte Público, conocen el Recurso de Revocatoria</w:t>
      </w:r>
      <w:r w:rsidRPr="00E769CD">
        <w:rPr>
          <w:color w:val="000000" w:themeColor="text1"/>
          <w:sz w:val="22"/>
          <w:szCs w:val="22"/>
          <w:lang w:val="es-CR"/>
        </w:rPr>
        <w:t xml:space="preserve"> </w:t>
      </w:r>
      <w:r w:rsidR="000D16CB" w:rsidRPr="00E769CD">
        <w:rPr>
          <w:color w:val="000000" w:themeColor="text1"/>
          <w:sz w:val="22"/>
          <w:szCs w:val="22"/>
          <w:lang w:val="es-CR"/>
        </w:rPr>
        <w:t xml:space="preserve">presentado por el señor </w:t>
      </w:r>
      <w:r w:rsidRPr="00E769CD">
        <w:rPr>
          <w:b/>
          <w:smallCaps/>
          <w:color w:val="000000" w:themeColor="text1"/>
          <w:sz w:val="22"/>
          <w:szCs w:val="22"/>
          <w:lang w:val="es-CR"/>
        </w:rPr>
        <w:t>M</w:t>
      </w:r>
      <w:r w:rsidR="005146C9">
        <w:rPr>
          <w:b/>
          <w:smallCaps/>
          <w:color w:val="000000" w:themeColor="text1"/>
          <w:sz w:val="22"/>
          <w:szCs w:val="22"/>
          <w:lang w:val="es-CR"/>
        </w:rPr>
        <w:t>.S.</w:t>
      </w:r>
      <w:r w:rsidRPr="00E769CD">
        <w:rPr>
          <w:color w:val="000000" w:themeColor="text1"/>
          <w:sz w:val="22"/>
          <w:szCs w:val="22"/>
          <w:lang w:val="es-CR"/>
        </w:rPr>
        <w:t xml:space="preserve">, </w:t>
      </w:r>
      <w:r w:rsidR="000D16CB" w:rsidRPr="00E769CD">
        <w:rPr>
          <w:color w:val="000000" w:themeColor="text1"/>
          <w:sz w:val="22"/>
          <w:szCs w:val="22"/>
          <w:lang w:val="es-CR"/>
        </w:rPr>
        <w:t xml:space="preserve">y disponen el rechazo del recurso de revocatoria también por estimarlo </w:t>
      </w:r>
      <w:r w:rsidR="000D16CB" w:rsidRPr="00E769CD">
        <w:rPr>
          <w:color w:val="000000" w:themeColor="text1"/>
          <w:sz w:val="22"/>
          <w:szCs w:val="22"/>
          <w:lang w:val="es-CR"/>
        </w:rPr>
        <w:lastRenderedPageBreak/>
        <w:t>improcedente, acogiendo la recomendación de su Dirección de Asuntos Jurídicos. (</w:t>
      </w:r>
      <w:r w:rsidR="000D16CB" w:rsidRPr="002E6D1D">
        <w:rPr>
          <w:rFonts w:eastAsiaTheme="minorEastAsia"/>
          <w:i/>
          <w:color w:val="000000" w:themeColor="text1"/>
          <w:sz w:val="22"/>
          <w:szCs w:val="22"/>
          <w:lang w:val="es-CR" w:eastAsia="es-CR"/>
        </w:rPr>
        <w:t xml:space="preserve">Léanse los folios del </w:t>
      </w:r>
      <w:r w:rsidR="002E6D1D">
        <w:rPr>
          <w:rFonts w:eastAsiaTheme="minorEastAsia"/>
          <w:i/>
          <w:color w:val="000000" w:themeColor="text1"/>
          <w:sz w:val="22"/>
          <w:szCs w:val="22"/>
          <w:lang w:val="es-CR" w:eastAsia="es-CR"/>
        </w:rPr>
        <w:t>2</w:t>
      </w:r>
      <w:r w:rsidR="000D16CB" w:rsidRPr="002E6D1D">
        <w:rPr>
          <w:rFonts w:eastAsiaTheme="minorEastAsia"/>
          <w:i/>
          <w:color w:val="000000" w:themeColor="text1"/>
          <w:sz w:val="22"/>
          <w:szCs w:val="22"/>
          <w:lang w:val="es-CR" w:eastAsia="es-CR"/>
        </w:rPr>
        <w:t xml:space="preserve"> al 6 del expediente TAT-034-18)</w:t>
      </w:r>
    </w:p>
    <w:p w:rsidR="000D16CB" w:rsidRPr="00E769CD" w:rsidRDefault="000D16CB" w:rsidP="00696C31">
      <w:pPr>
        <w:pStyle w:val="Prrafodelista"/>
        <w:spacing w:line="276" w:lineRule="auto"/>
        <w:ind w:left="0" w:right="0"/>
        <w:contextualSpacing w:val="0"/>
        <w:rPr>
          <w:iCs/>
          <w:color w:val="000000" w:themeColor="text1"/>
          <w:sz w:val="24"/>
          <w:szCs w:val="24"/>
          <w:lang w:val="es-CR"/>
        </w:rPr>
      </w:pPr>
    </w:p>
    <w:p w:rsidR="003D6FBB" w:rsidRPr="00E769CD" w:rsidRDefault="00EC47FB" w:rsidP="003D6FBB">
      <w:pPr>
        <w:pStyle w:val="Prrafodelista"/>
        <w:numPr>
          <w:ilvl w:val="0"/>
          <w:numId w:val="15"/>
        </w:numPr>
        <w:spacing w:line="276" w:lineRule="auto"/>
        <w:ind w:left="0" w:right="0" w:firstLine="0"/>
        <w:contextualSpacing w:val="0"/>
        <w:rPr>
          <w:color w:val="000000" w:themeColor="text1"/>
          <w:sz w:val="24"/>
          <w:szCs w:val="24"/>
          <w:lang w:val="es-CR"/>
        </w:rPr>
      </w:pPr>
      <w:r w:rsidRPr="00E769CD">
        <w:rPr>
          <w:b/>
          <w:color w:val="000000" w:themeColor="text1"/>
          <w:sz w:val="24"/>
          <w:szCs w:val="24"/>
          <w:lang w:val="es-CR"/>
        </w:rPr>
        <w:t xml:space="preserve">HECHOS NO PROBADOS. </w:t>
      </w:r>
      <w:r w:rsidR="00032DBD" w:rsidRPr="00E769CD">
        <w:rPr>
          <w:b/>
          <w:color w:val="000000" w:themeColor="text1"/>
          <w:sz w:val="24"/>
          <w:szCs w:val="24"/>
          <w:lang w:val="es-CR"/>
        </w:rPr>
        <w:t>–</w:t>
      </w:r>
      <w:r w:rsidRPr="00E769CD">
        <w:rPr>
          <w:b/>
          <w:color w:val="000000" w:themeColor="text1"/>
          <w:sz w:val="24"/>
          <w:szCs w:val="24"/>
          <w:lang w:val="es-CR"/>
        </w:rPr>
        <w:t xml:space="preserve"> </w:t>
      </w:r>
      <w:r w:rsidR="00032DBD" w:rsidRPr="00E769CD">
        <w:rPr>
          <w:color w:val="000000" w:themeColor="text1"/>
          <w:sz w:val="24"/>
          <w:szCs w:val="24"/>
          <w:lang w:val="es-CR"/>
        </w:rPr>
        <w:t>Ninguno de</w:t>
      </w:r>
      <w:r w:rsidR="00032DBD" w:rsidRPr="00E769CD">
        <w:rPr>
          <w:b/>
          <w:color w:val="000000" w:themeColor="text1"/>
          <w:sz w:val="24"/>
          <w:szCs w:val="24"/>
          <w:lang w:val="es-CR"/>
        </w:rPr>
        <w:t xml:space="preserve"> </w:t>
      </w:r>
      <w:r w:rsidRPr="00E769CD">
        <w:rPr>
          <w:color w:val="000000" w:themeColor="text1"/>
          <w:sz w:val="24"/>
          <w:szCs w:val="24"/>
          <w:lang w:val="es-CR"/>
        </w:rPr>
        <w:t xml:space="preserve">importancia para la </w:t>
      </w:r>
      <w:r w:rsidR="000A2026" w:rsidRPr="00E769CD">
        <w:rPr>
          <w:color w:val="000000" w:themeColor="text1"/>
          <w:sz w:val="24"/>
          <w:szCs w:val="24"/>
          <w:lang w:val="es-CR"/>
        </w:rPr>
        <w:t xml:space="preserve">resolución del </w:t>
      </w:r>
      <w:r w:rsidR="002C4BF7" w:rsidRPr="00E769CD">
        <w:rPr>
          <w:color w:val="000000" w:themeColor="text1"/>
          <w:sz w:val="24"/>
          <w:szCs w:val="24"/>
          <w:lang w:val="es-CR"/>
        </w:rPr>
        <w:t xml:space="preserve">presente </w:t>
      </w:r>
      <w:r w:rsidR="000A2026" w:rsidRPr="00E769CD">
        <w:rPr>
          <w:color w:val="000000" w:themeColor="text1"/>
          <w:sz w:val="24"/>
          <w:szCs w:val="24"/>
          <w:lang w:val="es-CR"/>
        </w:rPr>
        <w:t>asunto.</w:t>
      </w:r>
    </w:p>
    <w:p w:rsidR="003D6FBB" w:rsidRPr="00E769CD" w:rsidRDefault="003D6FBB" w:rsidP="003D6FBB">
      <w:pPr>
        <w:pStyle w:val="Prrafodelista"/>
        <w:spacing w:line="276" w:lineRule="auto"/>
        <w:ind w:left="0" w:right="0"/>
        <w:contextualSpacing w:val="0"/>
        <w:rPr>
          <w:color w:val="000000" w:themeColor="text1"/>
          <w:sz w:val="24"/>
          <w:szCs w:val="24"/>
          <w:lang w:val="es-CR"/>
        </w:rPr>
      </w:pPr>
    </w:p>
    <w:p w:rsidR="00F11EC8" w:rsidRPr="00E769CD" w:rsidRDefault="00F11EC8" w:rsidP="00F11EC8">
      <w:pPr>
        <w:pStyle w:val="Prrafodelista"/>
        <w:numPr>
          <w:ilvl w:val="0"/>
          <w:numId w:val="15"/>
        </w:numPr>
        <w:spacing w:line="276" w:lineRule="auto"/>
        <w:ind w:left="0" w:right="0" w:firstLine="0"/>
        <w:contextualSpacing w:val="0"/>
        <w:rPr>
          <w:color w:val="000000" w:themeColor="text1"/>
          <w:sz w:val="24"/>
          <w:szCs w:val="24"/>
          <w:lang w:val="es-CR"/>
        </w:rPr>
      </w:pPr>
      <w:r w:rsidRPr="00E769CD">
        <w:rPr>
          <w:b/>
          <w:bCs/>
          <w:color w:val="000000" w:themeColor="text1"/>
          <w:spacing w:val="4"/>
          <w:sz w:val="24"/>
          <w:szCs w:val="24"/>
        </w:rPr>
        <w:t>SOBRE EL FONDO</w:t>
      </w:r>
      <w:r w:rsidRPr="00E769CD">
        <w:rPr>
          <w:color w:val="000000" w:themeColor="text1"/>
          <w:sz w:val="24"/>
          <w:szCs w:val="24"/>
        </w:rPr>
        <w:t xml:space="preserve">. - </w:t>
      </w:r>
      <w:r w:rsidR="00E769CD" w:rsidRPr="00E769CD">
        <w:rPr>
          <w:color w:val="000000" w:themeColor="text1"/>
          <w:sz w:val="24"/>
          <w:szCs w:val="24"/>
        </w:rPr>
        <w:t>E</w:t>
      </w:r>
      <w:r w:rsidRPr="00E769CD">
        <w:rPr>
          <w:color w:val="000000" w:themeColor="text1"/>
          <w:sz w:val="24"/>
          <w:szCs w:val="24"/>
        </w:rPr>
        <w:t>ste Tribunal entra a conocer el fondo del asunto, para lo cual, tiene como objeto de la litis el siguiente:</w:t>
      </w:r>
    </w:p>
    <w:p w:rsidR="00F11EC8" w:rsidRPr="00E769CD" w:rsidRDefault="00F11EC8" w:rsidP="00F11EC8">
      <w:pPr>
        <w:kinsoku w:val="0"/>
        <w:overflowPunct w:val="0"/>
        <w:spacing w:line="276" w:lineRule="auto"/>
        <w:ind w:left="0" w:right="0"/>
        <w:textAlignment w:val="baseline"/>
        <w:rPr>
          <w:color w:val="000000" w:themeColor="text1"/>
          <w:sz w:val="24"/>
          <w:szCs w:val="24"/>
        </w:rPr>
      </w:pPr>
    </w:p>
    <w:p w:rsidR="00F11EC8" w:rsidRPr="00E769CD" w:rsidRDefault="00F11EC8" w:rsidP="00F11EC8">
      <w:pPr>
        <w:kinsoku w:val="0"/>
        <w:overflowPunct w:val="0"/>
        <w:spacing w:line="276" w:lineRule="auto"/>
        <w:ind w:left="0" w:right="0"/>
        <w:textAlignment w:val="baseline"/>
        <w:rPr>
          <w:color w:val="000000" w:themeColor="text1"/>
          <w:sz w:val="24"/>
          <w:szCs w:val="24"/>
        </w:rPr>
      </w:pPr>
      <w:r w:rsidRPr="00E769CD">
        <w:rPr>
          <w:color w:val="000000" w:themeColor="text1"/>
          <w:sz w:val="24"/>
          <w:szCs w:val="24"/>
        </w:rPr>
        <w:t xml:space="preserve">Determinar si hay disconformidad con el ordenamiento jurídico del acto administrativo que rechaza la solicitud de plazo o prórroga para solicitar el cambio de unidad vehicular que ampara la concesión administrativa del servicio público de transporte de personas modalidad taxi, bajo la placa </w:t>
      </w:r>
      <w:r w:rsidR="002852A9" w:rsidRPr="00E769CD">
        <w:rPr>
          <w:color w:val="000000" w:themeColor="text1"/>
          <w:sz w:val="24"/>
          <w:szCs w:val="24"/>
        </w:rPr>
        <w:t>TSJ-</w:t>
      </w:r>
      <w:r w:rsidR="005146C9">
        <w:rPr>
          <w:color w:val="000000" w:themeColor="text1"/>
          <w:sz w:val="24"/>
          <w:szCs w:val="24"/>
        </w:rPr>
        <w:t>XXXX</w:t>
      </w:r>
      <w:r w:rsidRPr="00E769CD">
        <w:rPr>
          <w:color w:val="000000" w:themeColor="text1"/>
          <w:sz w:val="24"/>
          <w:szCs w:val="24"/>
        </w:rPr>
        <w:t>.</w:t>
      </w:r>
    </w:p>
    <w:p w:rsidR="00F11EC8" w:rsidRPr="00D96BE6" w:rsidRDefault="00F11EC8" w:rsidP="00F11EC8">
      <w:pPr>
        <w:kinsoku w:val="0"/>
        <w:overflowPunct w:val="0"/>
        <w:spacing w:line="322" w:lineRule="exact"/>
        <w:ind w:left="72" w:right="72"/>
        <w:textAlignment w:val="baseline"/>
        <w:rPr>
          <w:color w:val="000000" w:themeColor="text1"/>
          <w:sz w:val="24"/>
          <w:szCs w:val="24"/>
        </w:rPr>
      </w:pPr>
    </w:p>
    <w:p w:rsidR="00F11EC8" w:rsidRPr="00D96BE6" w:rsidRDefault="00F11EC8" w:rsidP="00F11EC8">
      <w:pPr>
        <w:kinsoku w:val="0"/>
        <w:overflowPunct w:val="0"/>
        <w:spacing w:line="276" w:lineRule="auto"/>
        <w:ind w:left="0" w:right="0"/>
        <w:textAlignment w:val="baseline"/>
        <w:rPr>
          <w:color w:val="000000" w:themeColor="text1"/>
          <w:sz w:val="24"/>
          <w:szCs w:val="24"/>
        </w:rPr>
      </w:pPr>
      <w:r w:rsidRPr="00D96BE6">
        <w:rPr>
          <w:color w:val="000000" w:themeColor="text1"/>
          <w:sz w:val="24"/>
          <w:szCs w:val="24"/>
        </w:rPr>
        <w:t xml:space="preserve">El Decreto Ejecutivo </w:t>
      </w:r>
      <w:proofErr w:type="spellStart"/>
      <w:r w:rsidRPr="00D96BE6">
        <w:rPr>
          <w:color w:val="000000" w:themeColor="text1"/>
          <w:sz w:val="24"/>
          <w:szCs w:val="24"/>
        </w:rPr>
        <w:t>N°</w:t>
      </w:r>
      <w:proofErr w:type="spellEnd"/>
      <w:r w:rsidRPr="00D96BE6">
        <w:rPr>
          <w:color w:val="000000" w:themeColor="text1"/>
          <w:sz w:val="24"/>
          <w:szCs w:val="24"/>
        </w:rPr>
        <w:t xml:space="preserve"> 32261 “Reglamentación de Características y condiciones generales de los vehículos taxi, estableció, en su artículo 5, el rango de antigüedad de los vehículos Taxi en 10 años, sin embargo, mediante reforma introducida por el Decreto Ejecutivo </w:t>
      </w:r>
      <w:proofErr w:type="spellStart"/>
      <w:r w:rsidRPr="00D96BE6">
        <w:rPr>
          <w:color w:val="000000" w:themeColor="text1"/>
          <w:sz w:val="24"/>
          <w:szCs w:val="24"/>
        </w:rPr>
        <w:t>N°</w:t>
      </w:r>
      <w:proofErr w:type="spellEnd"/>
      <w:r w:rsidRPr="00D96BE6">
        <w:rPr>
          <w:color w:val="000000" w:themeColor="text1"/>
          <w:sz w:val="24"/>
          <w:szCs w:val="24"/>
        </w:rPr>
        <w:t xml:space="preserve"> 34103 del 8 de noviembre del 2007, el plazo se extendió a 15 años:</w:t>
      </w:r>
    </w:p>
    <w:p w:rsidR="00F11EC8" w:rsidRPr="00D96BE6" w:rsidRDefault="00F11EC8" w:rsidP="00F11EC8">
      <w:pPr>
        <w:kinsoku w:val="0"/>
        <w:overflowPunct w:val="0"/>
        <w:spacing w:line="253" w:lineRule="exact"/>
        <w:ind w:left="864" w:right="864"/>
        <w:textAlignment w:val="baseline"/>
        <w:rPr>
          <w:color w:val="000000" w:themeColor="text1"/>
          <w:spacing w:val="-7"/>
          <w:sz w:val="24"/>
          <w:szCs w:val="24"/>
        </w:rPr>
      </w:pPr>
    </w:p>
    <w:p w:rsidR="00F11EC8" w:rsidRPr="00D96BE6" w:rsidRDefault="00F11EC8" w:rsidP="00F11EC8">
      <w:pPr>
        <w:kinsoku w:val="0"/>
        <w:overflowPunct w:val="0"/>
        <w:textAlignment w:val="baseline"/>
        <w:rPr>
          <w:color w:val="000000" w:themeColor="text1"/>
        </w:rPr>
      </w:pPr>
      <w:r w:rsidRPr="00D96BE6">
        <w:rPr>
          <w:color w:val="000000" w:themeColor="text1"/>
          <w:spacing w:val="-7"/>
          <w:sz w:val="24"/>
          <w:szCs w:val="24"/>
        </w:rPr>
        <w:t>“</w:t>
      </w:r>
      <w:r w:rsidRPr="00D96BE6">
        <w:rPr>
          <w:color w:val="000000" w:themeColor="text1"/>
        </w:rPr>
        <w:t xml:space="preserve">Artículo 5°-Rango de antigüedad. </w:t>
      </w:r>
      <w:r w:rsidRPr="00D96BE6">
        <w:rPr>
          <w:color w:val="000000" w:themeColor="text1"/>
          <w:u w:val="single"/>
        </w:rPr>
        <w:t>Para la prestación del servicio público del transporte remunerado de personas modalidad taxi, los vehículos automotores que se utilicen en esta actividad no podrán contar con un rango de antigüedad superior a los 15 años contados a partir de su fecha de fabricación</w:t>
      </w:r>
      <w:r w:rsidRPr="00D96BE6">
        <w:rPr>
          <w:color w:val="000000" w:themeColor="text1"/>
        </w:rPr>
        <w:t>.</w:t>
      </w:r>
    </w:p>
    <w:p w:rsidR="00F11EC8" w:rsidRPr="00D96BE6" w:rsidRDefault="00F11EC8" w:rsidP="00F11EC8">
      <w:pPr>
        <w:kinsoku w:val="0"/>
        <w:overflowPunct w:val="0"/>
        <w:textAlignment w:val="baseline"/>
        <w:rPr>
          <w:color w:val="000000" w:themeColor="text1"/>
        </w:rPr>
      </w:pPr>
    </w:p>
    <w:p w:rsidR="00F11EC8" w:rsidRPr="002E6D1D" w:rsidRDefault="00F11EC8" w:rsidP="00F11EC8">
      <w:pPr>
        <w:kinsoku w:val="0"/>
        <w:overflowPunct w:val="0"/>
        <w:textAlignment w:val="baseline"/>
        <w:rPr>
          <w:i/>
          <w:color w:val="000000" w:themeColor="text1"/>
        </w:rPr>
      </w:pPr>
      <w:r w:rsidRPr="00D96BE6">
        <w:rPr>
          <w:color w:val="000000" w:themeColor="text1"/>
        </w:rPr>
        <w:t xml:space="preserve">Para tales efectos, la vida máxima autorizada será la indicada en el párrafo anterior, y por ninguna causa, podrá autorizarse la circulación de unidades que excedan el rango de antigüedad aludido.” (Publicado en el Diario Oficial La Gaceta </w:t>
      </w:r>
      <w:proofErr w:type="spellStart"/>
      <w:r w:rsidRPr="00D96BE6">
        <w:rPr>
          <w:color w:val="000000" w:themeColor="text1"/>
        </w:rPr>
        <w:t>N°</w:t>
      </w:r>
      <w:proofErr w:type="spellEnd"/>
      <w:r w:rsidRPr="00D96BE6">
        <w:rPr>
          <w:color w:val="000000" w:themeColor="text1"/>
        </w:rPr>
        <w:t xml:space="preserve"> 221 del 16 de noviembre del 2007)</w:t>
      </w:r>
      <w:r w:rsidR="002E6D1D">
        <w:rPr>
          <w:color w:val="000000" w:themeColor="text1"/>
        </w:rPr>
        <w:t xml:space="preserve"> </w:t>
      </w:r>
      <w:r w:rsidR="002E6D1D" w:rsidRPr="002E6D1D">
        <w:rPr>
          <w:i/>
          <w:color w:val="000000" w:themeColor="text1"/>
        </w:rPr>
        <w:t>(El subrayado es nuestro)</w:t>
      </w:r>
    </w:p>
    <w:p w:rsidR="00E769CD" w:rsidRPr="00D96BE6" w:rsidRDefault="00E769CD" w:rsidP="00E769CD">
      <w:pPr>
        <w:kinsoku w:val="0"/>
        <w:overflowPunct w:val="0"/>
        <w:spacing w:line="316" w:lineRule="exact"/>
        <w:ind w:left="0" w:right="72"/>
        <w:textAlignment w:val="baseline"/>
        <w:rPr>
          <w:color w:val="000000" w:themeColor="text1"/>
          <w:sz w:val="24"/>
          <w:szCs w:val="24"/>
        </w:rPr>
      </w:pPr>
    </w:p>
    <w:p w:rsidR="00C464F0" w:rsidRPr="00D96BE6" w:rsidRDefault="00E769CD" w:rsidP="00E769CD">
      <w:pPr>
        <w:kinsoku w:val="0"/>
        <w:overflowPunct w:val="0"/>
        <w:spacing w:line="316" w:lineRule="exact"/>
        <w:ind w:left="0" w:right="72"/>
        <w:textAlignment w:val="baseline"/>
        <w:rPr>
          <w:color w:val="000000" w:themeColor="text1"/>
          <w:sz w:val="24"/>
          <w:szCs w:val="24"/>
        </w:rPr>
      </w:pPr>
      <w:r w:rsidRPr="00D96BE6">
        <w:rPr>
          <w:color w:val="000000" w:themeColor="text1"/>
          <w:sz w:val="24"/>
          <w:szCs w:val="24"/>
        </w:rPr>
        <w:t xml:space="preserve">Ahora bien, </w:t>
      </w:r>
      <w:r w:rsidR="00DD0C9E" w:rsidRPr="00D96BE6">
        <w:rPr>
          <w:color w:val="000000" w:themeColor="text1"/>
          <w:sz w:val="24"/>
          <w:szCs w:val="24"/>
        </w:rPr>
        <w:t xml:space="preserve">en el Contrato de Renovación de la Concesión de servicio público remunerado de personas </w:t>
      </w:r>
      <w:r w:rsidR="00764695" w:rsidRPr="00D96BE6">
        <w:rPr>
          <w:color w:val="000000" w:themeColor="text1"/>
          <w:sz w:val="24"/>
          <w:szCs w:val="24"/>
        </w:rPr>
        <w:t xml:space="preserve">en vehículos </w:t>
      </w:r>
      <w:r w:rsidR="00DD0C9E" w:rsidRPr="00D96BE6">
        <w:rPr>
          <w:color w:val="000000" w:themeColor="text1"/>
          <w:sz w:val="24"/>
          <w:szCs w:val="24"/>
        </w:rPr>
        <w:t xml:space="preserve">modalidad taxi, </w:t>
      </w:r>
      <w:r w:rsidR="00764695" w:rsidRPr="00D96BE6">
        <w:rPr>
          <w:color w:val="000000" w:themeColor="text1"/>
          <w:sz w:val="24"/>
          <w:szCs w:val="24"/>
        </w:rPr>
        <w:t>en el ARTÍCULO VIII: CARACTERÍSTICAS Y CONDICIONES DE LOS VEHÍCULOS DES</w:t>
      </w:r>
      <w:r w:rsidR="003E303C">
        <w:rPr>
          <w:color w:val="000000" w:themeColor="text1"/>
          <w:sz w:val="24"/>
          <w:szCs w:val="24"/>
        </w:rPr>
        <w:t>T</w:t>
      </w:r>
      <w:r w:rsidR="00764695" w:rsidRPr="00D96BE6">
        <w:rPr>
          <w:color w:val="000000" w:themeColor="text1"/>
          <w:sz w:val="24"/>
          <w:szCs w:val="24"/>
        </w:rPr>
        <w:t xml:space="preserve">INADOS AL SERVICIO DE TAXI, se describió la unidad vehicular con la que renovara la concesión, cuyo modelo se indicó era 2001, y en el punto B, se indicaron las condiciones de sustitución del vehículo, y se advirtió el rango máximo de antigüedad del vehículo, de tal forma que al 4 de diciembre de 2014, el concesionario tenía conocimiento de que su </w:t>
      </w:r>
      <w:r w:rsidR="00C464F0" w:rsidRPr="00D96BE6">
        <w:rPr>
          <w:color w:val="000000" w:themeColor="text1"/>
          <w:sz w:val="24"/>
          <w:szCs w:val="24"/>
        </w:rPr>
        <w:t xml:space="preserve">rango de antigüedad de su </w:t>
      </w:r>
      <w:r w:rsidR="00764695" w:rsidRPr="00D96BE6">
        <w:rPr>
          <w:color w:val="000000" w:themeColor="text1"/>
          <w:sz w:val="24"/>
          <w:szCs w:val="24"/>
        </w:rPr>
        <w:t>unidad vehicular</w:t>
      </w:r>
      <w:r w:rsidR="00C464F0" w:rsidRPr="00D96BE6">
        <w:rPr>
          <w:color w:val="000000" w:themeColor="text1"/>
          <w:sz w:val="24"/>
          <w:szCs w:val="24"/>
        </w:rPr>
        <w:t xml:space="preserve"> vencía en diciembre de 2016. </w:t>
      </w:r>
    </w:p>
    <w:p w:rsidR="00E769CD" w:rsidRPr="00D96BE6" w:rsidRDefault="00E769CD" w:rsidP="00E769CD">
      <w:pPr>
        <w:kinsoku w:val="0"/>
        <w:overflowPunct w:val="0"/>
        <w:spacing w:line="316" w:lineRule="exact"/>
        <w:ind w:left="0" w:right="72"/>
        <w:textAlignment w:val="baseline"/>
        <w:rPr>
          <w:color w:val="000000" w:themeColor="text1"/>
          <w:sz w:val="24"/>
          <w:szCs w:val="24"/>
        </w:rPr>
      </w:pPr>
    </w:p>
    <w:p w:rsidR="00F11EC8" w:rsidRPr="00D96BE6" w:rsidRDefault="00F11EC8" w:rsidP="00F11EC8">
      <w:pPr>
        <w:kinsoku w:val="0"/>
        <w:overflowPunct w:val="0"/>
        <w:spacing w:line="276" w:lineRule="auto"/>
        <w:ind w:left="0" w:right="0"/>
        <w:textAlignment w:val="baseline"/>
        <w:rPr>
          <w:color w:val="000000" w:themeColor="text1"/>
          <w:sz w:val="24"/>
          <w:szCs w:val="24"/>
        </w:rPr>
      </w:pPr>
      <w:r w:rsidRPr="00D96BE6">
        <w:rPr>
          <w:color w:val="000000" w:themeColor="text1"/>
          <w:sz w:val="24"/>
          <w:szCs w:val="24"/>
        </w:rPr>
        <w:t xml:space="preserve">De ahí que, el recurrente, conoce de la normativa escrita y debidamente publicada que atañe a sus obligaciones contractuales, tal y como lo establece el artículo 21 de la Ley de Contratación Administrativa, aplicable en este caso, no solo por la generalidad de la materia que rige, sino por la disposición del </w:t>
      </w:r>
      <w:r w:rsidR="00FD503F" w:rsidRPr="00D96BE6">
        <w:rPr>
          <w:color w:val="000000" w:themeColor="text1"/>
          <w:sz w:val="24"/>
          <w:szCs w:val="24"/>
        </w:rPr>
        <w:t>ARTÍCULO I: ANTECEDENTES</w:t>
      </w:r>
      <w:r w:rsidRPr="00D96BE6">
        <w:rPr>
          <w:color w:val="000000" w:themeColor="text1"/>
          <w:sz w:val="24"/>
          <w:szCs w:val="24"/>
        </w:rPr>
        <w:t xml:space="preserve"> del contrato de concesión del mismo.</w:t>
      </w:r>
    </w:p>
    <w:p w:rsidR="00F11EC8" w:rsidRPr="00D96BE6" w:rsidRDefault="00F11EC8" w:rsidP="00F11EC8">
      <w:pPr>
        <w:kinsoku w:val="0"/>
        <w:overflowPunct w:val="0"/>
        <w:spacing w:line="276" w:lineRule="auto"/>
        <w:ind w:left="0" w:right="0"/>
        <w:textAlignment w:val="baseline"/>
        <w:rPr>
          <w:color w:val="000000" w:themeColor="text1"/>
          <w:spacing w:val="-2"/>
          <w:sz w:val="24"/>
          <w:szCs w:val="24"/>
        </w:rPr>
      </w:pPr>
    </w:p>
    <w:p w:rsidR="00F11EC8" w:rsidRPr="00D96BE6" w:rsidRDefault="00F11EC8" w:rsidP="00F11EC8">
      <w:pPr>
        <w:kinsoku w:val="0"/>
        <w:overflowPunct w:val="0"/>
        <w:textAlignment w:val="baseline"/>
        <w:rPr>
          <w:color w:val="000000" w:themeColor="text1"/>
        </w:rPr>
      </w:pPr>
      <w:r w:rsidRPr="00D96BE6">
        <w:rPr>
          <w:color w:val="000000" w:themeColor="text1"/>
          <w:spacing w:val="-2"/>
          <w:sz w:val="24"/>
          <w:szCs w:val="24"/>
        </w:rPr>
        <w:t>“</w:t>
      </w:r>
      <w:r w:rsidRPr="00D96BE6">
        <w:rPr>
          <w:b/>
          <w:color w:val="000000" w:themeColor="text1"/>
        </w:rPr>
        <w:t>Artículo 21.-Verificación de procedimientos.</w:t>
      </w:r>
      <w:r w:rsidRPr="00D96BE6">
        <w:rPr>
          <w:color w:val="000000" w:themeColor="text1"/>
        </w:rPr>
        <w:t xml:space="preserve"> Es responsabilidad del contratista verificar la corrección del procedimiento de contratación administrativa, y la ejecución contractual.</w:t>
      </w:r>
    </w:p>
    <w:p w:rsidR="00F11EC8" w:rsidRPr="00D96BE6" w:rsidRDefault="00F11EC8" w:rsidP="00F11EC8">
      <w:pPr>
        <w:kinsoku w:val="0"/>
        <w:overflowPunct w:val="0"/>
        <w:textAlignment w:val="baseline"/>
        <w:rPr>
          <w:color w:val="000000" w:themeColor="text1"/>
        </w:rPr>
      </w:pPr>
    </w:p>
    <w:p w:rsidR="00F11EC8" w:rsidRPr="00D96BE6" w:rsidRDefault="00F11EC8" w:rsidP="00F11EC8">
      <w:pPr>
        <w:kinsoku w:val="0"/>
        <w:overflowPunct w:val="0"/>
        <w:textAlignment w:val="baseline"/>
        <w:rPr>
          <w:color w:val="000000" w:themeColor="text1"/>
        </w:rPr>
      </w:pPr>
      <w:r w:rsidRPr="00D96BE6">
        <w:rPr>
          <w:color w:val="000000" w:themeColor="text1"/>
        </w:rPr>
        <w:t>En virtud de esta obligación, para fundamentar gestiones resarcitorias, no podrá alegar desconocimiento del ordenamiento aplicable ni de las consecuencias de la conducta administrativa.</w:t>
      </w:r>
    </w:p>
    <w:p w:rsidR="00F11EC8" w:rsidRPr="00D96BE6" w:rsidRDefault="00F11EC8" w:rsidP="00F11EC8">
      <w:pPr>
        <w:kinsoku w:val="0"/>
        <w:overflowPunct w:val="0"/>
        <w:textAlignment w:val="baseline"/>
        <w:rPr>
          <w:color w:val="000000" w:themeColor="text1"/>
        </w:rPr>
      </w:pPr>
    </w:p>
    <w:p w:rsidR="00F11EC8" w:rsidRPr="00D96BE6" w:rsidRDefault="00F11EC8" w:rsidP="00F11EC8">
      <w:pPr>
        <w:kinsoku w:val="0"/>
        <w:overflowPunct w:val="0"/>
        <w:textAlignment w:val="baseline"/>
        <w:rPr>
          <w:color w:val="000000" w:themeColor="text1"/>
        </w:rPr>
      </w:pPr>
      <w:r w:rsidRPr="00D96BE6">
        <w:rPr>
          <w:color w:val="000000" w:themeColor="text1"/>
        </w:rPr>
        <w:t>El Reglamento de esta Ley definirá los supuestos y la forma en que proceda indemnizar al contratista irregular. Asimismo, el funcionario que haya promovido una contratación irregular será sancionado conforme a lo previsto en el artículo 96 bis de esta Ley.”</w:t>
      </w:r>
    </w:p>
    <w:p w:rsidR="00F11EC8" w:rsidRPr="00D96BE6" w:rsidRDefault="00F11EC8" w:rsidP="00F11EC8">
      <w:pPr>
        <w:kinsoku w:val="0"/>
        <w:overflowPunct w:val="0"/>
        <w:spacing w:line="316" w:lineRule="exact"/>
        <w:ind w:left="72" w:right="72"/>
        <w:textAlignment w:val="baseline"/>
        <w:rPr>
          <w:color w:val="000000" w:themeColor="text1"/>
        </w:rPr>
      </w:pPr>
    </w:p>
    <w:p w:rsidR="00F11EC8" w:rsidRPr="003E303C" w:rsidRDefault="00F11EC8" w:rsidP="00F11EC8">
      <w:pPr>
        <w:kinsoku w:val="0"/>
        <w:overflowPunct w:val="0"/>
        <w:spacing w:line="276" w:lineRule="auto"/>
        <w:ind w:left="0" w:right="0"/>
        <w:textAlignment w:val="baseline"/>
        <w:rPr>
          <w:i/>
          <w:color w:val="000000" w:themeColor="text1"/>
          <w:sz w:val="22"/>
          <w:szCs w:val="22"/>
        </w:rPr>
      </w:pPr>
      <w:r w:rsidRPr="00D96BE6">
        <w:rPr>
          <w:color w:val="000000" w:themeColor="text1"/>
          <w:sz w:val="24"/>
          <w:szCs w:val="24"/>
        </w:rPr>
        <w:t xml:space="preserve">Al respecto, es importante retomar lo dispuesto por el artículo 21 de la Ley de Contracción Administrativa, en donde se establece la obligación del contratista, en este caso </w:t>
      </w:r>
      <w:r w:rsidR="003E303C">
        <w:rPr>
          <w:color w:val="000000" w:themeColor="text1"/>
          <w:sz w:val="24"/>
          <w:szCs w:val="24"/>
        </w:rPr>
        <w:t xml:space="preserve">el </w:t>
      </w:r>
      <w:r w:rsidRPr="00D96BE6">
        <w:rPr>
          <w:color w:val="000000" w:themeColor="text1"/>
          <w:sz w:val="24"/>
          <w:szCs w:val="24"/>
        </w:rPr>
        <w:t>concesionario, de conocer su responsabilidad y obligaciones contractuales en la ejecución de la concesión de servicio público de transporte de personas modalidad taxi, pues conociendo el año de fabricación de su vehículo, y sabiendo que no podría autorizarse su circulación para la prestación del servicio, pasado los quince años, esto es diciembre del 201</w:t>
      </w:r>
      <w:r w:rsidR="00FD503F" w:rsidRPr="00D96BE6">
        <w:rPr>
          <w:color w:val="000000" w:themeColor="text1"/>
          <w:sz w:val="24"/>
          <w:szCs w:val="24"/>
        </w:rPr>
        <w:t>6</w:t>
      </w:r>
      <w:r w:rsidRPr="00D96BE6">
        <w:rPr>
          <w:color w:val="000000" w:themeColor="text1"/>
          <w:sz w:val="24"/>
          <w:szCs w:val="24"/>
        </w:rPr>
        <w:t xml:space="preserve">, suponiendo que el año de fabricación coincida con el año del modelo, el concesionario debió tramitar su solicitud de cambio de unidad, dentro del plazo del rango de antigüedad del vehículo, y lo que en este caso presenta es una solicitud </w:t>
      </w:r>
      <w:r w:rsidR="00BF0863" w:rsidRPr="00D96BE6">
        <w:rPr>
          <w:color w:val="000000" w:themeColor="text1"/>
          <w:sz w:val="24"/>
          <w:szCs w:val="24"/>
        </w:rPr>
        <w:t xml:space="preserve">prórroga </w:t>
      </w:r>
      <w:r w:rsidRPr="00D96BE6">
        <w:rPr>
          <w:color w:val="000000" w:themeColor="text1"/>
          <w:sz w:val="24"/>
          <w:szCs w:val="24"/>
        </w:rPr>
        <w:t xml:space="preserve">de plazo para presentar el trámite, </w:t>
      </w:r>
      <w:r w:rsidR="00BF0863" w:rsidRPr="00D96BE6">
        <w:rPr>
          <w:color w:val="000000" w:themeColor="text1"/>
          <w:sz w:val="24"/>
          <w:szCs w:val="24"/>
        </w:rPr>
        <w:t xml:space="preserve">cuando ya había transcurrido el </w:t>
      </w:r>
      <w:r w:rsidR="00FD503F" w:rsidRPr="00D96BE6">
        <w:rPr>
          <w:color w:val="000000" w:themeColor="text1"/>
          <w:sz w:val="24"/>
          <w:szCs w:val="24"/>
        </w:rPr>
        <w:t xml:space="preserve">plazo del rango de antigüedad, </w:t>
      </w:r>
      <w:r w:rsidRPr="00D96BE6">
        <w:rPr>
          <w:color w:val="000000" w:themeColor="text1"/>
          <w:sz w:val="24"/>
          <w:szCs w:val="24"/>
        </w:rPr>
        <w:t>esto es que ni siquiera se trata del trámite en sí</w:t>
      </w:r>
      <w:r w:rsidR="00FA272C">
        <w:rPr>
          <w:color w:val="000000" w:themeColor="text1"/>
          <w:sz w:val="24"/>
          <w:szCs w:val="24"/>
        </w:rPr>
        <w:t xml:space="preserve"> para el cambio de unidad</w:t>
      </w:r>
      <w:r w:rsidRPr="00D96BE6">
        <w:rPr>
          <w:color w:val="000000" w:themeColor="text1"/>
          <w:sz w:val="24"/>
          <w:szCs w:val="24"/>
        </w:rPr>
        <w:t xml:space="preserve">, </w:t>
      </w:r>
      <w:r w:rsidR="00BF0863" w:rsidRPr="00D96BE6">
        <w:rPr>
          <w:color w:val="000000" w:themeColor="text1"/>
          <w:sz w:val="24"/>
          <w:szCs w:val="24"/>
        </w:rPr>
        <w:t xml:space="preserve">el cual presentó hasta el </w:t>
      </w:r>
      <w:r w:rsidR="00FD503F" w:rsidRPr="00D96BE6">
        <w:rPr>
          <w:b/>
          <w:color w:val="000000" w:themeColor="text1"/>
          <w:sz w:val="24"/>
          <w:szCs w:val="24"/>
        </w:rPr>
        <w:t>24</w:t>
      </w:r>
      <w:r w:rsidR="00BF0863" w:rsidRPr="00D96BE6">
        <w:rPr>
          <w:b/>
          <w:color w:val="000000" w:themeColor="text1"/>
          <w:sz w:val="24"/>
          <w:szCs w:val="24"/>
        </w:rPr>
        <w:t xml:space="preserve"> de </w:t>
      </w:r>
      <w:r w:rsidR="00FD503F" w:rsidRPr="00D96BE6">
        <w:rPr>
          <w:b/>
          <w:color w:val="000000" w:themeColor="text1"/>
          <w:sz w:val="24"/>
          <w:szCs w:val="24"/>
        </w:rPr>
        <w:t xml:space="preserve">febrero </w:t>
      </w:r>
      <w:r w:rsidR="00BF0863" w:rsidRPr="00D96BE6">
        <w:rPr>
          <w:b/>
          <w:color w:val="000000" w:themeColor="text1"/>
          <w:sz w:val="24"/>
          <w:szCs w:val="24"/>
        </w:rPr>
        <w:t>de 201</w:t>
      </w:r>
      <w:r w:rsidR="00FD503F" w:rsidRPr="00D96BE6">
        <w:rPr>
          <w:b/>
          <w:color w:val="000000" w:themeColor="text1"/>
          <w:sz w:val="24"/>
          <w:szCs w:val="24"/>
        </w:rPr>
        <w:t>7</w:t>
      </w:r>
      <w:r w:rsidR="00BF0863" w:rsidRPr="00D96BE6">
        <w:rPr>
          <w:color w:val="000000" w:themeColor="text1"/>
          <w:sz w:val="24"/>
          <w:szCs w:val="24"/>
        </w:rPr>
        <w:t>.</w:t>
      </w:r>
      <w:r w:rsidR="003E303C">
        <w:rPr>
          <w:color w:val="000000" w:themeColor="text1"/>
          <w:sz w:val="24"/>
          <w:szCs w:val="24"/>
        </w:rPr>
        <w:t xml:space="preserve"> </w:t>
      </w:r>
      <w:r w:rsidR="003E303C" w:rsidRPr="003E303C">
        <w:rPr>
          <w:i/>
          <w:color w:val="000000" w:themeColor="text1"/>
          <w:sz w:val="22"/>
          <w:szCs w:val="22"/>
        </w:rPr>
        <w:t>(Léase el folio 81 vuelto expediente TAT-034-18)</w:t>
      </w:r>
    </w:p>
    <w:p w:rsidR="00F11EC8" w:rsidRPr="00D96BE6" w:rsidRDefault="00F11EC8" w:rsidP="00F11EC8">
      <w:pPr>
        <w:kinsoku w:val="0"/>
        <w:overflowPunct w:val="0"/>
        <w:spacing w:line="276" w:lineRule="auto"/>
        <w:ind w:left="0" w:right="0"/>
        <w:textAlignment w:val="baseline"/>
        <w:rPr>
          <w:color w:val="000000" w:themeColor="text1"/>
          <w:sz w:val="24"/>
          <w:szCs w:val="24"/>
        </w:rPr>
      </w:pPr>
    </w:p>
    <w:p w:rsidR="00F11EC8" w:rsidRPr="00D96BE6" w:rsidRDefault="00F11EC8" w:rsidP="00F11EC8">
      <w:pPr>
        <w:kinsoku w:val="0"/>
        <w:overflowPunct w:val="0"/>
        <w:spacing w:line="276" w:lineRule="auto"/>
        <w:ind w:left="0" w:right="0"/>
        <w:textAlignment w:val="baseline"/>
        <w:rPr>
          <w:color w:val="000000" w:themeColor="text1"/>
          <w:sz w:val="24"/>
          <w:szCs w:val="24"/>
        </w:rPr>
      </w:pPr>
      <w:r w:rsidRPr="00D96BE6">
        <w:rPr>
          <w:color w:val="000000" w:themeColor="text1"/>
          <w:sz w:val="24"/>
          <w:szCs w:val="24"/>
        </w:rPr>
        <w:t>En el análisis del acto impugnado, se observa que éste cumple con los requisitos requeridos por el artículo 132 de la Ley General de la Administración Pública:</w:t>
      </w:r>
    </w:p>
    <w:p w:rsidR="00F11EC8" w:rsidRPr="00D96BE6" w:rsidRDefault="00F11EC8" w:rsidP="00F11EC8">
      <w:pPr>
        <w:kinsoku w:val="0"/>
        <w:overflowPunct w:val="0"/>
        <w:spacing w:line="276" w:lineRule="auto"/>
        <w:ind w:left="0" w:right="0"/>
        <w:textAlignment w:val="baseline"/>
        <w:rPr>
          <w:color w:val="000000" w:themeColor="text1"/>
          <w:sz w:val="24"/>
          <w:szCs w:val="24"/>
        </w:rPr>
      </w:pPr>
    </w:p>
    <w:p w:rsidR="00F11EC8" w:rsidRPr="00D96BE6" w:rsidRDefault="00F11EC8" w:rsidP="00F11EC8">
      <w:pPr>
        <w:pStyle w:val="Textosinformato"/>
        <w:rPr>
          <w:rFonts w:ascii="Times New Roman" w:hAnsi="Times New Roman"/>
          <w:i/>
          <w:color w:val="000000" w:themeColor="text1"/>
        </w:rPr>
      </w:pPr>
      <w:r w:rsidRPr="00D96BE6">
        <w:rPr>
          <w:rFonts w:ascii="Times New Roman" w:hAnsi="Times New Roman"/>
          <w:i/>
          <w:color w:val="000000" w:themeColor="text1"/>
        </w:rPr>
        <w:t>“Artículo 132.-</w:t>
      </w:r>
    </w:p>
    <w:p w:rsidR="00F11EC8" w:rsidRPr="00D96BE6" w:rsidRDefault="00F11EC8" w:rsidP="00F11EC8">
      <w:pPr>
        <w:pStyle w:val="Textosinformato"/>
        <w:rPr>
          <w:rFonts w:ascii="Times New Roman" w:hAnsi="Times New Roman"/>
          <w:i/>
          <w:color w:val="000000" w:themeColor="text1"/>
        </w:rPr>
      </w:pPr>
    </w:p>
    <w:p w:rsidR="00F11EC8" w:rsidRPr="00D96BE6" w:rsidRDefault="00F11EC8" w:rsidP="00F11EC8">
      <w:pPr>
        <w:pStyle w:val="Textosinformato"/>
        <w:rPr>
          <w:rFonts w:ascii="Times New Roman" w:hAnsi="Times New Roman"/>
          <w:i/>
          <w:color w:val="000000" w:themeColor="text1"/>
        </w:rPr>
      </w:pPr>
      <w:r w:rsidRPr="00D96BE6">
        <w:rPr>
          <w:rFonts w:ascii="Times New Roman" w:hAnsi="Times New Roman"/>
          <w:i/>
          <w:color w:val="000000" w:themeColor="text1"/>
        </w:rPr>
        <w:t xml:space="preserve">1. El contenido deberá de ser </w:t>
      </w:r>
      <w:r w:rsidRPr="00D96BE6">
        <w:rPr>
          <w:rFonts w:ascii="Times New Roman" w:hAnsi="Times New Roman"/>
          <w:i/>
          <w:color w:val="000000" w:themeColor="text1"/>
          <w:u w:val="single"/>
        </w:rPr>
        <w:t>lícito, posible, claro y preciso y abarca todas las cuestiones de hecho y derecho surgidas del motivo</w:t>
      </w:r>
      <w:r w:rsidRPr="00D96BE6">
        <w:rPr>
          <w:rFonts w:ascii="Times New Roman" w:hAnsi="Times New Roman"/>
          <w:i/>
          <w:color w:val="000000" w:themeColor="text1"/>
        </w:rPr>
        <w:t xml:space="preserve">, aunque no hayan sido debatidas por las partes interesadas.  </w:t>
      </w:r>
    </w:p>
    <w:p w:rsidR="00F11EC8" w:rsidRPr="00D96BE6" w:rsidRDefault="00F11EC8" w:rsidP="00F11EC8">
      <w:pPr>
        <w:pStyle w:val="Textosinformato"/>
        <w:rPr>
          <w:rFonts w:ascii="Times New Roman" w:hAnsi="Times New Roman"/>
          <w:i/>
          <w:color w:val="000000" w:themeColor="text1"/>
        </w:rPr>
      </w:pPr>
      <w:r w:rsidRPr="00D96BE6">
        <w:rPr>
          <w:rFonts w:ascii="Times New Roman" w:hAnsi="Times New Roman"/>
          <w:i/>
          <w:color w:val="000000" w:themeColor="text1"/>
        </w:rPr>
        <w:t>2. Deberá ser, además, proporcionado al fin legal y correspondiente al motivo, cuando ambos se hallen regulados.</w:t>
      </w:r>
    </w:p>
    <w:p w:rsidR="00F11EC8" w:rsidRPr="00D96BE6" w:rsidRDefault="00F11EC8" w:rsidP="00F11EC8">
      <w:pPr>
        <w:pStyle w:val="Textosinformato"/>
        <w:rPr>
          <w:rFonts w:ascii="Times New Roman" w:hAnsi="Times New Roman"/>
          <w:i/>
          <w:color w:val="000000" w:themeColor="text1"/>
        </w:rPr>
      </w:pPr>
      <w:r w:rsidRPr="00D96BE6">
        <w:rPr>
          <w:rFonts w:ascii="Times New Roman" w:hAnsi="Times New Roman"/>
          <w:i/>
          <w:color w:val="000000" w:themeColor="text1"/>
        </w:rPr>
        <w:t>3. Cuando el motivo no esté regulado el contenido deberá estarlo, aunque sea en forma imprecisa.</w:t>
      </w:r>
    </w:p>
    <w:p w:rsidR="00F11EC8" w:rsidRPr="00D96BE6" w:rsidRDefault="00F11EC8" w:rsidP="00F11EC8">
      <w:pPr>
        <w:pStyle w:val="Textosinformato"/>
        <w:rPr>
          <w:rFonts w:ascii="Times New Roman" w:hAnsi="Times New Roman"/>
          <w:i/>
          <w:color w:val="000000" w:themeColor="text1"/>
        </w:rPr>
      </w:pPr>
      <w:r w:rsidRPr="00D96BE6">
        <w:rPr>
          <w:rFonts w:ascii="Times New Roman" w:hAnsi="Times New Roman"/>
          <w:i/>
          <w:color w:val="000000" w:themeColor="text1"/>
        </w:rPr>
        <w:t>4. Su adaptación al fin se podrá lograr mediante la inserción discrecional de condiciones, términos y modos, siempre que, además de reunir las notas del contenido arriba indicadas, éstos últimos sean legalmente compatibles con la parte reglada del mismo.”</w:t>
      </w:r>
    </w:p>
    <w:p w:rsidR="00F11EC8" w:rsidRPr="00D96BE6" w:rsidRDefault="00F11EC8" w:rsidP="00F11EC8">
      <w:pPr>
        <w:kinsoku w:val="0"/>
        <w:overflowPunct w:val="0"/>
        <w:spacing w:line="276" w:lineRule="auto"/>
        <w:ind w:left="0" w:right="0"/>
        <w:textAlignment w:val="baseline"/>
        <w:rPr>
          <w:color w:val="000000" w:themeColor="text1"/>
          <w:sz w:val="24"/>
          <w:szCs w:val="24"/>
        </w:rPr>
      </w:pPr>
    </w:p>
    <w:p w:rsidR="00F11EC8" w:rsidRPr="00D96BE6" w:rsidRDefault="00F11EC8" w:rsidP="00D006E7">
      <w:pPr>
        <w:kinsoku w:val="0"/>
        <w:overflowPunct w:val="0"/>
        <w:spacing w:line="276" w:lineRule="auto"/>
        <w:ind w:left="0" w:right="0"/>
        <w:textAlignment w:val="baseline"/>
        <w:rPr>
          <w:color w:val="000000" w:themeColor="text1"/>
          <w:sz w:val="24"/>
          <w:szCs w:val="24"/>
        </w:rPr>
      </w:pPr>
      <w:r w:rsidRPr="00D96BE6">
        <w:rPr>
          <w:color w:val="000000" w:themeColor="text1"/>
          <w:sz w:val="24"/>
          <w:szCs w:val="24"/>
        </w:rPr>
        <w:t xml:space="preserve">Esto es que, la autorización de la unidad vehicular para prestar el servicio de transporte remunerado de personas, modalidad taxi, debe estarse a lo indicado en el artículo 5 del Decreto Ejecutivo N. 32261 “Reglamentación de características y condiciones generales de los vehículos taxi”, de ahí que existe imposibilidad legal del Consejo de Transporte Público, </w:t>
      </w:r>
      <w:r w:rsidRPr="00D96BE6">
        <w:rPr>
          <w:color w:val="000000" w:themeColor="text1"/>
          <w:sz w:val="24"/>
          <w:szCs w:val="24"/>
        </w:rPr>
        <w:lastRenderedPageBreak/>
        <w:t>para autorizar la prestación del servicio en un vehículo que no cumpla con las condiciones establecidas en el ordenamiento jurídico.</w:t>
      </w:r>
    </w:p>
    <w:p w:rsidR="003D6FBB" w:rsidRPr="00D96BE6" w:rsidRDefault="003D6FBB" w:rsidP="00D006E7">
      <w:pPr>
        <w:kinsoku w:val="0"/>
        <w:overflowPunct w:val="0"/>
        <w:spacing w:line="276" w:lineRule="auto"/>
        <w:ind w:left="0" w:right="0"/>
        <w:textAlignment w:val="baseline"/>
        <w:rPr>
          <w:color w:val="000000" w:themeColor="text1"/>
          <w:sz w:val="24"/>
          <w:szCs w:val="24"/>
        </w:rPr>
      </w:pPr>
    </w:p>
    <w:p w:rsidR="00491F1E" w:rsidRPr="00D96BE6" w:rsidRDefault="003D6FBB" w:rsidP="00EF6226">
      <w:pPr>
        <w:pStyle w:val="Default"/>
        <w:spacing w:line="276" w:lineRule="auto"/>
        <w:jc w:val="both"/>
        <w:rPr>
          <w:b/>
          <w:bCs/>
          <w:color w:val="000000" w:themeColor="text1"/>
        </w:rPr>
      </w:pPr>
      <w:r w:rsidRPr="00D96BE6">
        <w:rPr>
          <w:color w:val="000000" w:themeColor="text1"/>
        </w:rPr>
        <w:t xml:space="preserve">Cabe agregar, que el </w:t>
      </w:r>
      <w:r w:rsidR="00EF6226" w:rsidRPr="00D96BE6">
        <w:rPr>
          <w:color w:val="000000" w:themeColor="text1"/>
        </w:rPr>
        <w:t xml:space="preserve">Artículo </w:t>
      </w:r>
      <w:r w:rsidR="00FD503F" w:rsidRPr="00D96BE6">
        <w:rPr>
          <w:color w:val="000000" w:themeColor="text1"/>
        </w:rPr>
        <w:t>7.6</w:t>
      </w:r>
      <w:r w:rsidR="00D006E7" w:rsidRPr="00D96BE6">
        <w:rPr>
          <w:color w:val="000000" w:themeColor="text1"/>
        </w:rPr>
        <w:t xml:space="preserve"> de la Sesión Ordinaria 6</w:t>
      </w:r>
      <w:r w:rsidR="00FD503F" w:rsidRPr="00D96BE6">
        <w:rPr>
          <w:color w:val="000000" w:themeColor="text1"/>
        </w:rPr>
        <w:t>3</w:t>
      </w:r>
      <w:r w:rsidR="00D006E7" w:rsidRPr="00D96BE6">
        <w:rPr>
          <w:color w:val="000000" w:themeColor="text1"/>
        </w:rPr>
        <w:t>-2016 del 1</w:t>
      </w:r>
      <w:r w:rsidR="00FD503F" w:rsidRPr="00D96BE6">
        <w:rPr>
          <w:color w:val="000000" w:themeColor="text1"/>
        </w:rPr>
        <w:t>5</w:t>
      </w:r>
      <w:r w:rsidR="00D006E7" w:rsidRPr="00D96BE6">
        <w:rPr>
          <w:color w:val="000000" w:themeColor="text1"/>
        </w:rPr>
        <w:t xml:space="preserve"> de</w:t>
      </w:r>
      <w:r w:rsidR="00FD503F" w:rsidRPr="00D96BE6">
        <w:rPr>
          <w:color w:val="000000" w:themeColor="text1"/>
        </w:rPr>
        <w:t xml:space="preserve"> diciembre</w:t>
      </w:r>
      <w:r w:rsidR="00D006E7" w:rsidRPr="00D96BE6">
        <w:rPr>
          <w:color w:val="000000" w:themeColor="text1"/>
        </w:rPr>
        <w:t xml:space="preserve"> de 2016, dispone como plazo para aquellas solicitudes de cambio de unidad</w:t>
      </w:r>
      <w:r w:rsidR="00FD503F" w:rsidRPr="00D96BE6">
        <w:rPr>
          <w:color w:val="000000" w:themeColor="text1"/>
        </w:rPr>
        <w:t xml:space="preserve"> cuyo vencimiento es 31 de diciembre de 2016, </w:t>
      </w:r>
      <w:r w:rsidR="00D006E7" w:rsidRPr="00D96BE6">
        <w:rPr>
          <w:color w:val="000000" w:themeColor="text1"/>
        </w:rPr>
        <w:t xml:space="preserve">hasta </w:t>
      </w:r>
      <w:r w:rsidR="00FD503F" w:rsidRPr="00D96BE6">
        <w:rPr>
          <w:color w:val="000000" w:themeColor="text1"/>
        </w:rPr>
        <w:t xml:space="preserve">el </w:t>
      </w:r>
      <w:r w:rsidR="00D006E7" w:rsidRPr="00D96BE6">
        <w:rPr>
          <w:b/>
          <w:bCs/>
          <w:color w:val="000000" w:themeColor="text1"/>
        </w:rPr>
        <w:t xml:space="preserve">día </w:t>
      </w:r>
      <w:r w:rsidR="00FD503F" w:rsidRPr="00D96BE6">
        <w:rPr>
          <w:b/>
          <w:bCs/>
          <w:color w:val="000000" w:themeColor="text1"/>
        </w:rPr>
        <w:t>6 de enero de 2017</w:t>
      </w:r>
      <w:r w:rsidR="00306FBE" w:rsidRPr="00D96BE6">
        <w:rPr>
          <w:b/>
          <w:bCs/>
          <w:color w:val="000000" w:themeColor="text1"/>
        </w:rPr>
        <w:t>.</w:t>
      </w:r>
    </w:p>
    <w:p w:rsidR="00306FBE" w:rsidRPr="00D96BE6" w:rsidRDefault="00306FBE" w:rsidP="00EF6226">
      <w:pPr>
        <w:pStyle w:val="Default"/>
        <w:spacing w:line="276" w:lineRule="auto"/>
        <w:jc w:val="both"/>
        <w:rPr>
          <w:color w:val="000000" w:themeColor="text1"/>
        </w:rPr>
      </w:pPr>
    </w:p>
    <w:p w:rsidR="00306FBE" w:rsidRPr="00D96BE6" w:rsidRDefault="00306FBE" w:rsidP="00EF6226">
      <w:pPr>
        <w:pStyle w:val="Default"/>
        <w:spacing w:line="276" w:lineRule="auto"/>
        <w:jc w:val="both"/>
        <w:rPr>
          <w:color w:val="000000" w:themeColor="text1"/>
        </w:rPr>
      </w:pPr>
      <w:r w:rsidRPr="00D96BE6">
        <w:rPr>
          <w:color w:val="000000" w:themeColor="text1"/>
        </w:rPr>
        <w:t xml:space="preserve">Recordemos que, el rango de antigüedad de una unidad vehicular destinada al servicio </w:t>
      </w:r>
      <w:r w:rsidR="004D06B2" w:rsidRPr="00D96BE6">
        <w:rPr>
          <w:color w:val="000000" w:themeColor="text1"/>
        </w:rPr>
        <w:t>público</w:t>
      </w:r>
      <w:r w:rsidRPr="00D96BE6">
        <w:rPr>
          <w:color w:val="000000" w:themeColor="text1"/>
        </w:rPr>
        <w:t xml:space="preserve"> de trasporte remunerado de personas está establecido en forma reglamentaria, por lo que no cabe jurídicamente aplicar variar la aplicación del mismo, pues se violentaría el principio de inderogabilidad singular de reglamento y por ende el principio de legalidad.</w:t>
      </w:r>
    </w:p>
    <w:p w:rsidR="00306FBE" w:rsidRPr="00D96BE6" w:rsidRDefault="00306FBE" w:rsidP="00EF6226">
      <w:pPr>
        <w:pStyle w:val="Default"/>
        <w:spacing w:line="276" w:lineRule="auto"/>
        <w:jc w:val="both"/>
        <w:rPr>
          <w:color w:val="000000" w:themeColor="text1"/>
        </w:rPr>
      </w:pPr>
      <w:r w:rsidRPr="00D96BE6">
        <w:rPr>
          <w:color w:val="000000" w:themeColor="text1"/>
        </w:rPr>
        <w:t xml:space="preserve"> </w:t>
      </w:r>
    </w:p>
    <w:p w:rsidR="00D96BE6" w:rsidRPr="00D96BE6" w:rsidRDefault="00306FBE" w:rsidP="00EF6226">
      <w:pPr>
        <w:pStyle w:val="Default"/>
        <w:spacing w:line="276" w:lineRule="auto"/>
        <w:jc w:val="both"/>
        <w:rPr>
          <w:color w:val="000000" w:themeColor="text1"/>
        </w:rPr>
      </w:pPr>
      <w:r w:rsidRPr="00D96BE6">
        <w:rPr>
          <w:color w:val="000000" w:themeColor="text1"/>
        </w:rPr>
        <w:t>Si bien es cierto, el concesionario presenta sus pruebas de su situación económica</w:t>
      </w:r>
      <w:r w:rsidR="00D96BE6" w:rsidRPr="00D96BE6">
        <w:rPr>
          <w:color w:val="000000" w:themeColor="text1"/>
        </w:rPr>
        <w:t xml:space="preserve"> entre otros,</w:t>
      </w:r>
      <w:r w:rsidRPr="00D96BE6">
        <w:rPr>
          <w:color w:val="000000" w:themeColor="text1"/>
        </w:rPr>
        <w:t xml:space="preserve"> desde el año 2015, lo cierto es que estos se presentaron ante la Administración, una vez comunicado el traslado de cargos del procedimiento administrativo ordinario instaurado para averiguar la verdad de los hechos, y no con anterioridad al vencimiento del rango de antigüedad de la unidad que ampara la concesión de taxi, y que en alguna medida diera un parámetro diferente de valoración del caso concreto</w:t>
      </w:r>
      <w:r w:rsidR="00D96BE6" w:rsidRPr="00D96BE6">
        <w:rPr>
          <w:color w:val="000000" w:themeColor="text1"/>
        </w:rPr>
        <w:t xml:space="preserve"> a la Administración</w:t>
      </w:r>
      <w:r w:rsidRPr="00D96BE6">
        <w:rPr>
          <w:color w:val="000000" w:themeColor="text1"/>
        </w:rPr>
        <w:t xml:space="preserve">. </w:t>
      </w:r>
    </w:p>
    <w:p w:rsidR="00D96BE6" w:rsidRPr="00D96BE6" w:rsidRDefault="00D96BE6" w:rsidP="00EF6226">
      <w:pPr>
        <w:pStyle w:val="Default"/>
        <w:spacing w:line="276" w:lineRule="auto"/>
        <w:jc w:val="both"/>
        <w:rPr>
          <w:color w:val="000000" w:themeColor="text1"/>
        </w:rPr>
      </w:pPr>
    </w:p>
    <w:p w:rsidR="00306FBE" w:rsidRPr="00D96BE6" w:rsidRDefault="00306FBE" w:rsidP="00EF6226">
      <w:pPr>
        <w:pStyle w:val="Default"/>
        <w:spacing w:line="276" w:lineRule="auto"/>
        <w:jc w:val="both"/>
        <w:rPr>
          <w:color w:val="000000" w:themeColor="text1"/>
        </w:rPr>
      </w:pPr>
      <w:r w:rsidRPr="00D96BE6">
        <w:rPr>
          <w:color w:val="000000" w:themeColor="text1"/>
        </w:rPr>
        <w:t xml:space="preserve">Por ello el argumento del recurrente de que ha </w:t>
      </w:r>
      <w:r w:rsidR="00D96BE6" w:rsidRPr="00D96BE6">
        <w:rPr>
          <w:color w:val="000000" w:themeColor="text1"/>
        </w:rPr>
        <w:t>justificado</w:t>
      </w:r>
      <w:r w:rsidRPr="00D96BE6">
        <w:rPr>
          <w:color w:val="000000" w:themeColor="text1"/>
        </w:rPr>
        <w:t xml:space="preserve"> el porque el retraso del trámite no es de recibo, pues tal y como se determina de los hechos probados, </w:t>
      </w:r>
      <w:r w:rsidR="00D96BE6" w:rsidRPr="00D96BE6">
        <w:rPr>
          <w:color w:val="000000" w:themeColor="text1"/>
        </w:rPr>
        <w:t>con la suscripción de la renovación de su contrato de concesión el 4 de diciembre de 2014, debió tomar las previsiones necesarias para preparar el trámite de cambio de unidad, e incluso documentar ante a Administración los problemas que estaba teniendo para realizar en tiempo el trámite, y no posterior al vencimiento de ese plazo.</w:t>
      </w:r>
    </w:p>
    <w:p w:rsidR="00EF6226" w:rsidRPr="00D96BE6" w:rsidRDefault="00EF6226" w:rsidP="00EF6226">
      <w:pPr>
        <w:spacing w:line="276" w:lineRule="auto"/>
        <w:ind w:right="47"/>
        <w:rPr>
          <w:color w:val="000000" w:themeColor="text1"/>
          <w:szCs w:val="24"/>
        </w:rPr>
      </w:pPr>
    </w:p>
    <w:p w:rsidR="00F11EC8" w:rsidRPr="00D96BE6" w:rsidRDefault="00F11EC8" w:rsidP="00F11EC8">
      <w:pPr>
        <w:kinsoku w:val="0"/>
        <w:overflowPunct w:val="0"/>
        <w:spacing w:line="276" w:lineRule="auto"/>
        <w:ind w:left="0" w:right="0"/>
        <w:textAlignment w:val="baseline"/>
        <w:rPr>
          <w:color w:val="000000" w:themeColor="text1"/>
          <w:sz w:val="24"/>
          <w:szCs w:val="24"/>
        </w:rPr>
      </w:pPr>
      <w:r w:rsidRPr="00D96BE6">
        <w:rPr>
          <w:color w:val="000000" w:themeColor="text1"/>
          <w:sz w:val="24"/>
          <w:szCs w:val="24"/>
        </w:rPr>
        <w:t xml:space="preserve">En virtud de las razones de hecho y de derecho expuestas, este Tribunal procede </w:t>
      </w:r>
      <w:r w:rsidR="00D96BE6" w:rsidRPr="00D96BE6">
        <w:rPr>
          <w:color w:val="000000" w:themeColor="text1"/>
          <w:sz w:val="24"/>
          <w:szCs w:val="24"/>
        </w:rPr>
        <w:t>a</w:t>
      </w:r>
      <w:r w:rsidRPr="00D96BE6">
        <w:rPr>
          <w:color w:val="000000" w:themeColor="text1"/>
          <w:sz w:val="24"/>
          <w:szCs w:val="24"/>
        </w:rPr>
        <w:t xml:space="preserve"> confirmar </w:t>
      </w:r>
      <w:r w:rsidR="00D96BE6" w:rsidRPr="00D96BE6">
        <w:rPr>
          <w:color w:val="000000" w:themeColor="text1"/>
          <w:sz w:val="24"/>
          <w:szCs w:val="24"/>
        </w:rPr>
        <w:t xml:space="preserve">la </w:t>
      </w:r>
      <w:r w:rsidRPr="00D96BE6">
        <w:rPr>
          <w:color w:val="000000" w:themeColor="text1"/>
          <w:sz w:val="24"/>
          <w:szCs w:val="24"/>
        </w:rPr>
        <w:t xml:space="preserve">regularidad </w:t>
      </w:r>
      <w:r w:rsidR="00D96BE6" w:rsidRPr="00D96BE6">
        <w:rPr>
          <w:color w:val="000000" w:themeColor="text1"/>
          <w:sz w:val="24"/>
          <w:szCs w:val="24"/>
        </w:rPr>
        <w:t xml:space="preserve">con el ordenamiento jurídico del acto administrativo contenido en el </w:t>
      </w:r>
      <w:r w:rsidR="00D96BE6" w:rsidRPr="00D96BE6">
        <w:rPr>
          <w:b/>
          <w:color w:val="000000" w:themeColor="text1"/>
          <w:sz w:val="24"/>
          <w:szCs w:val="24"/>
        </w:rPr>
        <w:t>Artículo 7.5.6 de la Sesión Ordinaria 50-2017 del 20 de diciembre del 2017</w:t>
      </w:r>
      <w:r w:rsidR="00D96BE6" w:rsidRPr="00D96BE6">
        <w:rPr>
          <w:color w:val="000000" w:themeColor="text1"/>
          <w:sz w:val="24"/>
          <w:szCs w:val="24"/>
        </w:rPr>
        <w:t>, adoptado por la Junta Directiva del Consejo de Transporte Público</w:t>
      </w:r>
      <w:r w:rsidRPr="00D96BE6">
        <w:rPr>
          <w:color w:val="000000" w:themeColor="text1"/>
          <w:sz w:val="24"/>
          <w:szCs w:val="24"/>
        </w:rPr>
        <w:t>.</w:t>
      </w:r>
    </w:p>
    <w:p w:rsidR="00F11EC8" w:rsidRDefault="00F11EC8" w:rsidP="00F11EC8">
      <w:pPr>
        <w:pStyle w:val="Style9"/>
        <w:tabs>
          <w:tab w:val="left" w:pos="426"/>
        </w:tabs>
        <w:kinsoku w:val="0"/>
        <w:autoSpaceDE/>
        <w:autoSpaceDN/>
        <w:spacing w:before="0" w:line="276" w:lineRule="auto"/>
        <w:ind w:left="0" w:right="0"/>
        <w:rPr>
          <w:color w:val="000000" w:themeColor="text1"/>
          <w:sz w:val="24"/>
          <w:szCs w:val="24"/>
          <w:lang w:val="es-CR"/>
        </w:rPr>
      </w:pPr>
    </w:p>
    <w:p w:rsidR="001B75FD" w:rsidRPr="00D96BE6" w:rsidRDefault="001B75FD" w:rsidP="00F11EC8">
      <w:pPr>
        <w:pStyle w:val="Style9"/>
        <w:tabs>
          <w:tab w:val="left" w:pos="426"/>
        </w:tabs>
        <w:kinsoku w:val="0"/>
        <w:autoSpaceDE/>
        <w:autoSpaceDN/>
        <w:spacing w:before="0" w:line="276" w:lineRule="auto"/>
        <w:ind w:left="0" w:right="0"/>
        <w:rPr>
          <w:color w:val="000000" w:themeColor="text1"/>
          <w:sz w:val="24"/>
          <w:szCs w:val="24"/>
          <w:lang w:val="es-CR"/>
        </w:rPr>
      </w:pPr>
    </w:p>
    <w:p w:rsidR="00F11EC8" w:rsidRPr="00D96BE6" w:rsidRDefault="00F11EC8" w:rsidP="00F11EC8">
      <w:pPr>
        <w:autoSpaceDE w:val="0"/>
        <w:autoSpaceDN w:val="0"/>
        <w:adjustRightInd w:val="0"/>
        <w:spacing w:line="276" w:lineRule="auto"/>
        <w:ind w:left="0" w:right="0"/>
        <w:jc w:val="center"/>
        <w:rPr>
          <w:b/>
          <w:color w:val="000000" w:themeColor="text1"/>
          <w:sz w:val="24"/>
          <w:szCs w:val="24"/>
        </w:rPr>
      </w:pPr>
      <w:r w:rsidRPr="00D96BE6">
        <w:rPr>
          <w:b/>
          <w:color w:val="000000" w:themeColor="text1"/>
          <w:sz w:val="24"/>
          <w:szCs w:val="24"/>
        </w:rPr>
        <w:t>POR TANTO</w:t>
      </w:r>
    </w:p>
    <w:p w:rsidR="00F11EC8" w:rsidRDefault="00F11EC8" w:rsidP="00F11EC8">
      <w:pPr>
        <w:spacing w:line="276" w:lineRule="auto"/>
        <w:ind w:left="0" w:right="0"/>
        <w:rPr>
          <w:b/>
          <w:color w:val="000000" w:themeColor="text1"/>
          <w:sz w:val="24"/>
          <w:szCs w:val="24"/>
        </w:rPr>
      </w:pPr>
    </w:p>
    <w:p w:rsidR="001B75FD" w:rsidRPr="00D96BE6" w:rsidRDefault="001B75FD" w:rsidP="00F11EC8">
      <w:pPr>
        <w:spacing w:line="276" w:lineRule="auto"/>
        <w:ind w:left="0" w:right="0"/>
        <w:rPr>
          <w:b/>
          <w:color w:val="000000" w:themeColor="text1"/>
          <w:sz w:val="24"/>
          <w:szCs w:val="24"/>
        </w:rPr>
      </w:pPr>
    </w:p>
    <w:p w:rsidR="00F11EC8" w:rsidRPr="00D96BE6" w:rsidRDefault="00F11EC8" w:rsidP="00F11EC8">
      <w:pPr>
        <w:spacing w:line="276" w:lineRule="auto"/>
        <w:ind w:left="0" w:right="0"/>
        <w:rPr>
          <w:color w:val="000000" w:themeColor="text1"/>
          <w:sz w:val="24"/>
          <w:szCs w:val="24"/>
        </w:rPr>
      </w:pPr>
      <w:r w:rsidRPr="00D96BE6">
        <w:rPr>
          <w:b/>
          <w:color w:val="000000" w:themeColor="text1"/>
          <w:sz w:val="24"/>
          <w:szCs w:val="24"/>
        </w:rPr>
        <w:t xml:space="preserve">I.- </w:t>
      </w:r>
      <w:r w:rsidRPr="00D96BE6">
        <w:rPr>
          <w:iCs/>
          <w:color w:val="000000" w:themeColor="text1"/>
          <w:sz w:val="24"/>
          <w:szCs w:val="24"/>
        </w:rPr>
        <w:t xml:space="preserve">Se dispone declarar </w:t>
      </w:r>
      <w:r w:rsidRPr="00D96BE6">
        <w:rPr>
          <w:b/>
          <w:iCs/>
          <w:smallCaps/>
          <w:color w:val="000000" w:themeColor="text1"/>
          <w:sz w:val="24"/>
          <w:szCs w:val="24"/>
          <w:u w:val="single"/>
        </w:rPr>
        <w:t>Sin Lugar</w:t>
      </w:r>
      <w:r w:rsidRPr="00D96BE6">
        <w:rPr>
          <w:b/>
          <w:iCs/>
          <w:smallCaps/>
          <w:color w:val="000000" w:themeColor="text1"/>
          <w:sz w:val="24"/>
          <w:szCs w:val="24"/>
        </w:rPr>
        <w:t xml:space="preserve"> </w:t>
      </w:r>
      <w:r w:rsidRPr="00D96BE6">
        <w:rPr>
          <w:rStyle w:val="CharacterStyle4"/>
          <w:color w:val="000000" w:themeColor="text1"/>
          <w:spacing w:val="-4"/>
          <w:w w:val="105"/>
          <w:sz w:val="24"/>
        </w:rPr>
        <w:t xml:space="preserve">el </w:t>
      </w:r>
      <w:r w:rsidR="00654A9E" w:rsidRPr="00D96BE6">
        <w:rPr>
          <w:b/>
          <w:smallCaps/>
          <w:color w:val="000000" w:themeColor="text1"/>
          <w:sz w:val="24"/>
          <w:szCs w:val="24"/>
        </w:rPr>
        <w:t>Recurso de Apelación</w:t>
      </w:r>
      <w:r w:rsidR="00654A9E" w:rsidRPr="00D96BE6">
        <w:rPr>
          <w:color w:val="000000" w:themeColor="text1"/>
          <w:sz w:val="24"/>
          <w:szCs w:val="24"/>
        </w:rPr>
        <w:t xml:space="preserve"> </w:t>
      </w:r>
      <w:r w:rsidR="00654A9E" w:rsidRPr="00D96BE6">
        <w:rPr>
          <w:b/>
          <w:smallCaps/>
          <w:color w:val="000000" w:themeColor="text1"/>
          <w:sz w:val="24"/>
          <w:szCs w:val="24"/>
        </w:rPr>
        <w:t>en subsidio</w:t>
      </w:r>
      <w:r w:rsidR="00654A9E" w:rsidRPr="00D96BE6">
        <w:rPr>
          <w:color w:val="000000" w:themeColor="text1"/>
          <w:sz w:val="24"/>
          <w:szCs w:val="24"/>
        </w:rPr>
        <w:t xml:space="preserve">, interpuesto por </w:t>
      </w:r>
      <w:r w:rsidR="00654A9E" w:rsidRPr="00D96BE6">
        <w:rPr>
          <w:b/>
          <w:smallCaps/>
          <w:color w:val="000000" w:themeColor="text1"/>
          <w:sz w:val="24"/>
          <w:szCs w:val="24"/>
        </w:rPr>
        <w:t>S</w:t>
      </w:r>
      <w:r w:rsidR="005146C9">
        <w:rPr>
          <w:b/>
          <w:smallCaps/>
          <w:color w:val="000000" w:themeColor="text1"/>
          <w:sz w:val="24"/>
          <w:szCs w:val="24"/>
        </w:rPr>
        <w:t>.A.M.S.</w:t>
      </w:r>
      <w:r w:rsidR="00654A9E" w:rsidRPr="00D96BE6">
        <w:rPr>
          <w:color w:val="000000" w:themeColor="text1"/>
          <w:sz w:val="24"/>
          <w:szCs w:val="24"/>
        </w:rPr>
        <w:t xml:space="preserve">, cédula de identidad número </w:t>
      </w:r>
      <w:r w:rsidR="005146C9">
        <w:rPr>
          <w:color w:val="000000" w:themeColor="text1"/>
          <w:sz w:val="24"/>
          <w:szCs w:val="24"/>
        </w:rPr>
        <w:t>…</w:t>
      </w:r>
      <w:r w:rsidR="00654A9E" w:rsidRPr="00D96BE6">
        <w:rPr>
          <w:color w:val="000000" w:themeColor="text1"/>
          <w:sz w:val="24"/>
          <w:szCs w:val="24"/>
        </w:rPr>
        <w:t xml:space="preserve">, en contra del </w:t>
      </w:r>
      <w:r w:rsidR="00654A9E" w:rsidRPr="00D96BE6">
        <w:rPr>
          <w:b/>
          <w:color w:val="000000" w:themeColor="text1"/>
          <w:sz w:val="24"/>
          <w:szCs w:val="24"/>
        </w:rPr>
        <w:t>Artículo 7.5.6 de la Sesión Ordinaria 50-2017 del 20 de diciembre del 2017</w:t>
      </w:r>
      <w:r w:rsidR="00654A9E" w:rsidRPr="00D96BE6">
        <w:rPr>
          <w:color w:val="000000" w:themeColor="text1"/>
          <w:sz w:val="24"/>
          <w:szCs w:val="24"/>
        </w:rPr>
        <w:t>, adoptado por la Junta Directiva del Consejo de Transporte Público</w:t>
      </w:r>
      <w:r w:rsidRPr="00D96BE6">
        <w:rPr>
          <w:color w:val="000000" w:themeColor="text1"/>
          <w:sz w:val="24"/>
          <w:szCs w:val="24"/>
        </w:rPr>
        <w:t xml:space="preserve">. </w:t>
      </w:r>
    </w:p>
    <w:p w:rsidR="00F23EF9" w:rsidRPr="00D96BE6" w:rsidRDefault="00F23EF9" w:rsidP="005D3718">
      <w:pPr>
        <w:spacing w:line="276" w:lineRule="auto"/>
        <w:ind w:left="0" w:right="0"/>
        <w:rPr>
          <w:color w:val="000000" w:themeColor="text1"/>
          <w:sz w:val="24"/>
          <w:szCs w:val="24"/>
        </w:rPr>
      </w:pPr>
    </w:p>
    <w:p w:rsidR="005D3718" w:rsidRPr="00D96BE6" w:rsidRDefault="005D3718" w:rsidP="005D3718">
      <w:pPr>
        <w:spacing w:line="276" w:lineRule="auto"/>
        <w:ind w:left="0" w:right="0"/>
        <w:rPr>
          <w:b/>
          <w:i/>
          <w:color w:val="000000" w:themeColor="text1"/>
          <w:sz w:val="24"/>
          <w:szCs w:val="24"/>
        </w:rPr>
      </w:pPr>
      <w:r w:rsidRPr="00D96BE6">
        <w:rPr>
          <w:b/>
          <w:color w:val="000000" w:themeColor="text1"/>
          <w:sz w:val="24"/>
          <w:szCs w:val="24"/>
        </w:rPr>
        <w:lastRenderedPageBreak/>
        <w:t xml:space="preserve">II.- </w:t>
      </w:r>
      <w:r w:rsidRPr="00D96BE6">
        <w:rPr>
          <w:color w:val="000000" w:themeColor="text1"/>
          <w:sz w:val="24"/>
          <w:szCs w:val="24"/>
        </w:rPr>
        <w:t>De conformidad con el artículo 22, inciso c), de la citada Ley 7969, la presente resolución no tiene ulterior recurso por lo que,</w:t>
      </w:r>
      <w:r w:rsidRPr="00D96BE6">
        <w:rPr>
          <w:b/>
          <w:color w:val="000000" w:themeColor="text1"/>
          <w:sz w:val="24"/>
          <w:szCs w:val="24"/>
        </w:rPr>
        <w:t xml:space="preserve"> </w:t>
      </w:r>
      <w:r w:rsidRPr="00D96BE6">
        <w:rPr>
          <w:color w:val="000000" w:themeColor="text1"/>
          <w:sz w:val="24"/>
          <w:szCs w:val="24"/>
        </w:rPr>
        <w:t>s</w:t>
      </w:r>
      <w:r w:rsidRPr="00D96BE6">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D96BE6">
        <w:rPr>
          <w:color w:val="000000" w:themeColor="text1"/>
          <w:sz w:val="24"/>
          <w:szCs w:val="24"/>
        </w:rPr>
        <w:t xml:space="preserve">. </w:t>
      </w:r>
      <w:r w:rsidR="00BD321B" w:rsidRPr="00D96BE6">
        <w:rPr>
          <w:b/>
          <w:i/>
          <w:color w:val="000000" w:themeColor="text1"/>
          <w:sz w:val="24"/>
          <w:szCs w:val="24"/>
        </w:rPr>
        <w:t>NOTIFÍQUESE. -</w:t>
      </w:r>
      <w:r w:rsidRPr="00D96BE6">
        <w:rPr>
          <w:b/>
          <w:i/>
          <w:color w:val="000000" w:themeColor="text1"/>
          <w:sz w:val="24"/>
          <w:szCs w:val="24"/>
        </w:rPr>
        <w:t xml:space="preserve"> </w:t>
      </w:r>
    </w:p>
    <w:p w:rsidR="005D3718" w:rsidRDefault="005D3718" w:rsidP="005D3718">
      <w:pPr>
        <w:spacing w:line="276" w:lineRule="auto"/>
        <w:ind w:left="0" w:right="0"/>
        <w:jc w:val="center"/>
        <w:rPr>
          <w:color w:val="000000" w:themeColor="text1"/>
          <w:sz w:val="24"/>
          <w:szCs w:val="24"/>
        </w:rPr>
      </w:pPr>
    </w:p>
    <w:p w:rsidR="001B75FD" w:rsidRDefault="001B75FD" w:rsidP="005D3718">
      <w:pPr>
        <w:spacing w:line="276" w:lineRule="auto"/>
        <w:ind w:left="0" w:right="0"/>
        <w:jc w:val="center"/>
        <w:rPr>
          <w:color w:val="000000" w:themeColor="text1"/>
          <w:sz w:val="24"/>
          <w:szCs w:val="24"/>
        </w:rPr>
      </w:pPr>
    </w:p>
    <w:p w:rsidR="001B75FD" w:rsidRPr="00D96BE6" w:rsidRDefault="001B75FD" w:rsidP="005D3718">
      <w:pPr>
        <w:spacing w:line="276" w:lineRule="auto"/>
        <w:ind w:left="0" w:right="0"/>
        <w:jc w:val="center"/>
        <w:rPr>
          <w:color w:val="000000" w:themeColor="text1"/>
          <w:sz w:val="24"/>
          <w:szCs w:val="24"/>
        </w:rPr>
      </w:pPr>
    </w:p>
    <w:p w:rsidR="007629F4" w:rsidRPr="00D96BE6" w:rsidRDefault="007629F4" w:rsidP="005D3718">
      <w:pPr>
        <w:spacing w:line="276" w:lineRule="auto"/>
        <w:ind w:left="0" w:right="0"/>
        <w:jc w:val="center"/>
        <w:rPr>
          <w:color w:val="000000" w:themeColor="text1"/>
          <w:sz w:val="24"/>
          <w:szCs w:val="24"/>
        </w:rPr>
      </w:pPr>
    </w:p>
    <w:p w:rsidR="00ED5A2B" w:rsidRPr="00D96BE6" w:rsidRDefault="00ED5A2B" w:rsidP="00ED5A2B">
      <w:pPr>
        <w:jc w:val="center"/>
        <w:rPr>
          <w:b/>
          <w:color w:val="000000" w:themeColor="text1"/>
          <w:sz w:val="24"/>
          <w:szCs w:val="24"/>
        </w:rPr>
      </w:pPr>
      <w:r w:rsidRPr="00D96BE6">
        <w:rPr>
          <w:color w:val="000000" w:themeColor="text1"/>
          <w:sz w:val="24"/>
          <w:szCs w:val="24"/>
        </w:rPr>
        <w:t>Lic. Carlos Miguel Portuguez Méndez</w:t>
      </w:r>
    </w:p>
    <w:p w:rsidR="00ED5A2B" w:rsidRPr="00D96BE6" w:rsidRDefault="00ED5A2B" w:rsidP="00ED5A2B">
      <w:pPr>
        <w:jc w:val="center"/>
        <w:rPr>
          <w:b/>
          <w:color w:val="000000" w:themeColor="text1"/>
          <w:sz w:val="24"/>
          <w:szCs w:val="24"/>
        </w:rPr>
      </w:pPr>
      <w:r w:rsidRPr="00D96BE6">
        <w:rPr>
          <w:b/>
          <w:color w:val="000000" w:themeColor="text1"/>
          <w:sz w:val="24"/>
          <w:szCs w:val="24"/>
        </w:rPr>
        <w:t>Presidente</w:t>
      </w:r>
    </w:p>
    <w:p w:rsidR="00ED5A2B" w:rsidRPr="00D96BE6" w:rsidRDefault="00ED5A2B" w:rsidP="00ED5A2B">
      <w:pPr>
        <w:jc w:val="center"/>
        <w:rPr>
          <w:b/>
          <w:color w:val="000000" w:themeColor="text1"/>
          <w:sz w:val="24"/>
          <w:szCs w:val="24"/>
        </w:rPr>
      </w:pPr>
    </w:p>
    <w:p w:rsidR="00ED5A2B" w:rsidRDefault="00ED5A2B" w:rsidP="00ED5A2B">
      <w:pPr>
        <w:jc w:val="center"/>
        <w:rPr>
          <w:b/>
          <w:color w:val="000000" w:themeColor="text1"/>
          <w:sz w:val="24"/>
          <w:szCs w:val="24"/>
        </w:rPr>
      </w:pPr>
    </w:p>
    <w:p w:rsidR="001B75FD" w:rsidRDefault="001B75FD" w:rsidP="00ED5A2B">
      <w:pPr>
        <w:jc w:val="center"/>
        <w:rPr>
          <w:b/>
          <w:color w:val="000000" w:themeColor="text1"/>
          <w:sz w:val="24"/>
          <w:szCs w:val="24"/>
        </w:rPr>
      </w:pPr>
    </w:p>
    <w:p w:rsidR="001B75FD" w:rsidRPr="00D96BE6" w:rsidRDefault="001B75FD" w:rsidP="00ED5A2B">
      <w:pPr>
        <w:jc w:val="center"/>
        <w:rPr>
          <w:b/>
          <w:color w:val="000000" w:themeColor="text1"/>
          <w:sz w:val="24"/>
          <w:szCs w:val="24"/>
        </w:rPr>
      </w:pPr>
    </w:p>
    <w:p w:rsidR="00ED5A2B" w:rsidRPr="00D96BE6" w:rsidRDefault="00ED5A2B" w:rsidP="00ED5A2B">
      <w:pPr>
        <w:jc w:val="center"/>
        <w:rPr>
          <w:b/>
          <w:color w:val="000000" w:themeColor="text1"/>
          <w:sz w:val="24"/>
          <w:szCs w:val="24"/>
        </w:rPr>
      </w:pPr>
    </w:p>
    <w:p w:rsidR="00ED5A2B" w:rsidRPr="00D96BE6" w:rsidRDefault="00ED5A2B" w:rsidP="00ED5A2B">
      <w:pPr>
        <w:jc w:val="center"/>
        <w:rPr>
          <w:b/>
          <w:color w:val="000000" w:themeColor="text1"/>
          <w:sz w:val="24"/>
          <w:szCs w:val="24"/>
        </w:rPr>
      </w:pPr>
    </w:p>
    <w:p w:rsidR="00ED5A2B" w:rsidRPr="00D96BE6" w:rsidRDefault="00ED5A2B" w:rsidP="00ED5A2B">
      <w:pPr>
        <w:jc w:val="center"/>
        <w:rPr>
          <w:b/>
          <w:color w:val="000000" w:themeColor="text1"/>
          <w:sz w:val="24"/>
          <w:szCs w:val="24"/>
        </w:rPr>
      </w:pPr>
      <w:r w:rsidRPr="00D96BE6">
        <w:rPr>
          <w:color w:val="000000" w:themeColor="text1"/>
          <w:sz w:val="24"/>
          <w:szCs w:val="24"/>
        </w:rPr>
        <w:t>Lic.  Mario Quesada Aguirre</w:t>
      </w:r>
      <w:r w:rsidRPr="00D96BE6">
        <w:rPr>
          <w:color w:val="000000" w:themeColor="text1"/>
          <w:sz w:val="24"/>
          <w:szCs w:val="24"/>
        </w:rPr>
        <w:tab/>
      </w:r>
      <w:r w:rsidRPr="00D96BE6">
        <w:rPr>
          <w:color w:val="000000" w:themeColor="text1"/>
          <w:sz w:val="24"/>
          <w:szCs w:val="24"/>
        </w:rPr>
        <w:tab/>
        <w:t xml:space="preserve">     Lic. Ronald Muñoz Corea</w:t>
      </w:r>
    </w:p>
    <w:p w:rsidR="00ED5A2B" w:rsidRPr="007F181F" w:rsidRDefault="00ED5A2B" w:rsidP="00ED5A2B">
      <w:pPr>
        <w:jc w:val="center"/>
        <w:rPr>
          <w:b/>
          <w:color w:val="000000" w:themeColor="text1"/>
          <w:sz w:val="24"/>
          <w:szCs w:val="24"/>
        </w:rPr>
      </w:pPr>
      <w:r w:rsidRPr="00D96BE6">
        <w:rPr>
          <w:b/>
          <w:color w:val="000000" w:themeColor="text1"/>
          <w:sz w:val="24"/>
          <w:szCs w:val="24"/>
        </w:rPr>
        <w:t xml:space="preserve">Juez </w:t>
      </w:r>
      <w:r w:rsidRPr="00D96BE6">
        <w:rPr>
          <w:b/>
          <w:color w:val="000000" w:themeColor="text1"/>
          <w:sz w:val="24"/>
          <w:szCs w:val="24"/>
        </w:rPr>
        <w:tab/>
      </w:r>
      <w:r w:rsidRPr="00D96BE6">
        <w:rPr>
          <w:b/>
          <w:color w:val="000000" w:themeColor="text1"/>
          <w:sz w:val="24"/>
          <w:szCs w:val="24"/>
        </w:rPr>
        <w:tab/>
      </w:r>
      <w:r w:rsidRPr="007F181F">
        <w:rPr>
          <w:b/>
          <w:color w:val="000000" w:themeColor="text1"/>
          <w:sz w:val="24"/>
          <w:szCs w:val="24"/>
        </w:rPr>
        <w:t xml:space="preserve">                                                Juez</w:t>
      </w:r>
    </w:p>
    <w:p w:rsidR="00D20CB6" w:rsidRPr="007F181F" w:rsidRDefault="00D20CB6" w:rsidP="005D3718">
      <w:pPr>
        <w:autoSpaceDE w:val="0"/>
        <w:autoSpaceDN w:val="0"/>
        <w:adjustRightInd w:val="0"/>
        <w:spacing w:line="276" w:lineRule="auto"/>
        <w:ind w:left="0" w:right="0"/>
        <w:jc w:val="center"/>
        <w:rPr>
          <w:color w:val="000000" w:themeColor="text1"/>
          <w:sz w:val="24"/>
          <w:szCs w:val="24"/>
        </w:rPr>
      </w:pPr>
    </w:p>
    <w:sectPr w:rsidR="00D20CB6" w:rsidRPr="007F181F"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BBC" w:rsidRDefault="00C97BBC">
      <w:r>
        <w:separator/>
      </w:r>
    </w:p>
  </w:endnote>
  <w:endnote w:type="continuationSeparator" w:id="0">
    <w:p w:rsidR="00C97BBC" w:rsidRDefault="00C9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FBB" w:rsidRDefault="003D6FBB"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D6FBB" w:rsidRDefault="003D6FB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FBB" w:rsidRPr="004705B3" w:rsidRDefault="003D6FBB"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BBC" w:rsidRDefault="00C97BBC">
      <w:r>
        <w:separator/>
      </w:r>
    </w:p>
  </w:footnote>
  <w:footnote w:type="continuationSeparator" w:id="0">
    <w:p w:rsidR="00C97BBC" w:rsidRDefault="00C97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FDA2A02"/>
    <w:multiLevelType w:val="hybridMultilevel"/>
    <w:tmpl w:val="7E8A11A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1"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4"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5"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47070C07"/>
    <w:multiLevelType w:val="hybridMultilevel"/>
    <w:tmpl w:val="2BB87818"/>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7"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85C7ACB"/>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9974623"/>
    <w:multiLevelType w:val="hybridMultilevel"/>
    <w:tmpl w:val="9A7E4556"/>
    <w:lvl w:ilvl="0" w:tplc="2056F982">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3"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6"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7"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8"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40"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3"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3"/>
  </w:num>
  <w:num w:numId="2">
    <w:abstractNumId w:val="12"/>
  </w:num>
  <w:num w:numId="3">
    <w:abstractNumId w:val="5"/>
  </w:num>
  <w:num w:numId="4">
    <w:abstractNumId w:val="18"/>
  </w:num>
  <w:num w:numId="5">
    <w:abstractNumId w:val="41"/>
  </w:num>
  <w:num w:numId="6">
    <w:abstractNumId w:val="39"/>
  </w:num>
  <w:num w:numId="7">
    <w:abstractNumId w:val="34"/>
  </w:num>
  <w:num w:numId="8">
    <w:abstractNumId w:val="35"/>
  </w:num>
  <w:num w:numId="9">
    <w:abstractNumId w:val="10"/>
  </w:num>
  <w:num w:numId="10">
    <w:abstractNumId w:val="17"/>
  </w:num>
  <w:num w:numId="11">
    <w:abstractNumId w:val="24"/>
  </w:num>
  <w:num w:numId="12">
    <w:abstractNumId w:val="23"/>
  </w:num>
  <w:num w:numId="13">
    <w:abstractNumId w:val="6"/>
  </w:num>
  <w:num w:numId="14">
    <w:abstractNumId w:val="7"/>
  </w:num>
  <w:num w:numId="15">
    <w:abstractNumId w:val="44"/>
  </w:num>
  <w:num w:numId="16">
    <w:abstractNumId w:val="20"/>
  </w:num>
  <w:num w:numId="17">
    <w:abstractNumId w:val="13"/>
  </w:num>
  <w:num w:numId="18">
    <w:abstractNumId w:val="25"/>
  </w:num>
  <w:num w:numId="19">
    <w:abstractNumId w:val="4"/>
  </w:num>
  <w:num w:numId="20">
    <w:abstractNumId w:val="22"/>
  </w:num>
  <w:num w:numId="21">
    <w:abstractNumId w:val="28"/>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7"/>
  </w:num>
  <w:num w:numId="26">
    <w:abstractNumId w:val="15"/>
  </w:num>
  <w:num w:numId="27">
    <w:abstractNumId w:val="11"/>
  </w:num>
  <w:num w:numId="28">
    <w:abstractNumId w:val="36"/>
  </w:num>
  <w:num w:numId="29">
    <w:abstractNumId w:val="3"/>
  </w:num>
  <w:num w:numId="30">
    <w:abstractNumId w:val="1"/>
  </w:num>
  <w:num w:numId="31">
    <w:abstractNumId w:val="42"/>
  </w:num>
  <w:num w:numId="32">
    <w:abstractNumId w:val="38"/>
  </w:num>
  <w:num w:numId="33">
    <w:abstractNumId w:val="30"/>
  </w:num>
  <w:num w:numId="34">
    <w:abstractNumId w:val="40"/>
  </w:num>
  <w:num w:numId="35">
    <w:abstractNumId w:val="0"/>
  </w:num>
  <w:num w:numId="36">
    <w:abstractNumId w:val="29"/>
  </w:num>
  <w:num w:numId="37">
    <w:abstractNumId w:val="19"/>
  </w:num>
  <w:num w:numId="38">
    <w:abstractNumId w:val="9"/>
  </w:num>
  <w:num w:numId="39">
    <w:abstractNumId w:val="27"/>
  </w:num>
  <w:num w:numId="40">
    <w:abstractNumId w:val="16"/>
  </w:num>
  <w:num w:numId="41">
    <w:abstractNumId w:val="43"/>
  </w:num>
  <w:num w:numId="42">
    <w:abstractNumId w:val="21"/>
  </w:num>
  <w:num w:numId="43">
    <w:abstractNumId w:val="26"/>
  </w:num>
  <w:num w:numId="44">
    <w:abstractNumId w:val="32"/>
  </w:num>
  <w:num w:numId="45">
    <w:abstractNumId w:val="14"/>
  </w:num>
  <w:num w:numId="46">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52E3"/>
    <w:rsid w:val="00007AAE"/>
    <w:rsid w:val="00010306"/>
    <w:rsid w:val="00012B49"/>
    <w:rsid w:val="00015D60"/>
    <w:rsid w:val="000172B3"/>
    <w:rsid w:val="000209A6"/>
    <w:rsid w:val="0002430E"/>
    <w:rsid w:val="0002472E"/>
    <w:rsid w:val="00025920"/>
    <w:rsid w:val="000276EF"/>
    <w:rsid w:val="00027C93"/>
    <w:rsid w:val="000302C0"/>
    <w:rsid w:val="00032DBD"/>
    <w:rsid w:val="00033BBC"/>
    <w:rsid w:val="00034CC8"/>
    <w:rsid w:val="00041D88"/>
    <w:rsid w:val="000442EB"/>
    <w:rsid w:val="000449EB"/>
    <w:rsid w:val="00045363"/>
    <w:rsid w:val="00050542"/>
    <w:rsid w:val="00053445"/>
    <w:rsid w:val="000541D8"/>
    <w:rsid w:val="000556DD"/>
    <w:rsid w:val="00056B2C"/>
    <w:rsid w:val="00073A17"/>
    <w:rsid w:val="00073A30"/>
    <w:rsid w:val="00075028"/>
    <w:rsid w:val="000751C2"/>
    <w:rsid w:val="00080A4C"/>
    <w:rsid w:val="000812E0"/>
    <w:rsid w:val="000813A4"/>
    <w:rsid w:val="000814ED"/>
    <w:rsid w:val="000815AA"/>
    <w:rsid w:val="00082071"/>
    <w:rsid w:val="00082EDA"/>
    <w:rsid w:val="0008446E"/>
    <w:rsid w:val="000859E6"/>
    <w:rsid w:val="00087153"/>
    <w:rsid w:val="00092129"/>
    <w:rsid w:val="00093D7A"/>
    <w:rsid w:val="000940FF"/>
    <w:rsid w:val="0009460A"/>
    <w:rsid w:val="00095A4A"/>
    <w:rsid w:val="000A15CD"/>
    <w:rsid w:val="000A2026"/>
    <w:rsid w:val="000A320F"/>
    <w:rsid w:val="000A3E9E"/>
    <w:rsid w:val="000A5B5C"/>
    <w:rsid w:val="000B1875"/>
    <w:rsid w:val="000B4FCA"/>
    <w:rsid w:val="000B6C31"/>
    <w:rsid w:val="000C07EA"/>
    <w:rsid w:val="000C3456"/>
    <w:rsid w:val="000C4CF8"/>
    <w:rsid w:val="000C4FDA"/>
    <w:rsid w:val="000D0761"/>
    <w:rsid w:val="000D10C7"/>
    <w:rsid w:val="000D16CB"/>
    <w:rsid w:val="000D3160"/>
    <w:rsid w:val="000D43B5"/>
    <w:rsid w:val="000D5206"/>
    <w:rsid w:val="000D74AB"/>
    <w:rsid w:val="000E03A7"/>
    <w:rsid w:val="000E0FD0"/>
    <w:rsid w:val="000E290C"/>
    <w:rsid w:val="000E2F89"/>
    <w:rsid w:val="000E68E7"/>
    <w:rsid w:val="000E7072"/>
    <w:rsid w:val="000F014E"/>
    <w:rsid w:val="000F1708"/>
    <w:rsid w:val="000F27B6"/>
    <w:rsid w:val="000F3AC9"/>
    <w:rsid w:val="000F3F86"/>
    <w:rsid w:val="000F4577"/>
    <w:rsid w:val="000F5C8D"/>
    <w:rsid w:val="00105211"/>
    <w:rsid w:val="00105D88"/>
    <w:rsid w:val="00105E36"/>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EB4"/>
    <w:rsid w:val="00127FF9"/>
    <w:rsid w:val="00131712"/>
    <w:rsid w:val="00132821"/>
    <w:rsid w:val="00133C36"/>
    <w:rsid w:val="00134C6F"/>
    <w:rsid w:val="00135D0F"/>
    <w:rsid w:val="00136AE0"/>
    <w:rsid w:val="00137C26"/>
    <w:rsid w:val="0014105C"/>
    <w:rsid w:val="00143F6F"/>
    <w:rsid w:val="001464AB"/>
    <w:rsid w:val="00152456"/>
    <w:rsid w:val="0015280B"/>
    <w:rsid w:val="0015295E"/>
    <w:rsid w:val="00152F47"/>
    <w:rsid w:val="0015376E"/>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43A3"/>
    <w:rsid w:val="00174672"/>
    <w:rsid w:val="001775C7"/>
    <w:rsid w:val="001844C6"/>
    <w:rsid w:val="001874E3"/>
    <w:rsid w:val="0019392A"/>
    <w:rsid w:val="00193D84"/>
    <w:rsid w:val="00197143"/>
    <w:rsid w:val="0019774A"/>
    <w:rsid w:val="001A070E"/>
    <w:rsid w:val="001A0855"/>
    <w:rsid w:val="001A08BE"/>
    <w:rsid w:val="001A0A12"/>
    <w:rsid w:val="001A2AF4"/>
    <w:rsid w:val="001A3205"/>
    <w:rsid w:val="001A3C48"/>
    <w:rsid w:val="001A4D58"/>
    <w:rsid w:val="001A7028"/>
    <w:rsid w:val="001B0B25"/>
    <w:rsid w:val="001B0DEB"/>
    <w:rsid w:val="001B547B"/>
    <w:rsid w:val="001B5FB0"/>
    <w:rsid w:val="001B6E20"/>
    <w:rsid w:val="001B75FD"/>
    <w:rsid w:val="001C176D"/>
    <w:rsid w:val="001C20B0"/>
    <w:rsid w:val="001C2465"/>
    <w:rsid w:val="001C5D21"/>
    <w:rsid w:val="001C7EB3"/>
    <w:rsid w:val="001D0058"/>
    <w:rsid w:val="001D0D72"/>
    <w:rsid w:val="001D461A"/>
    <w:rsid w:val="001D6DB5"/>
    <w:rsid w:val="001D79BE"/>
    <w:rsid w:val="001E16BD"/>
    <w:rsid w:val="001E737D"/>
    <w:rsid w:val="001F2A6E"/>
    <w:rsid w:val="001F403B"/>
    <w:rsid w:val="001F538A"/>
    <w:rsid w:val="001F711A"/>
    <w:rsid w:val="00202DE0"/>
    <w:rsid w:val="00203001"/>
    <w:rsid w:val="00203448"/>
    <w:rsid w:val="002038E6"/>
    <w:rsid w:val="00206886"/>
    <w:rsid w:val="002114CF"/>
    <w:rsid w:val="0021242B"/>
    <w:rsid w:val="00212913"/>
    <w:rsid w:val="00212A72"/>
    <w:rsid w:val="00212CC3"/>
    <w:rsid w:val="002174C6"/>
    <w:rsid w:val="00217BF2"/>
    <w:rsid w:val="00222A4D"/>
    <w:rsid w:val="00222C13"/>
    <w:rsid w:val="00224384"/>
    <w:rsid w:val="002249E3"/>
    <w:rsid w:val="00225495"/>
    <w:rsid w:val="0022564D"/>
    <w:rsid w:val="00227E2B"/>
    <w:rsid w:val="002312FB"/>
    <w:rsid w:val="00231DA9"/>
    <w:rsid w:val="00237B3C"/>
    <w:rsid w:val="00241B87"/>
    <w:rsid w:val="00244576"/>
    <w:rsid w:val="00252C95"/>
    <w:rsid w:val="00252D3B"/>
    <w:rsid w:val="00253871"/>
    <w:rsid w:val="002547C8"/>
    <w:rsid w:val="0025481F"/>
    <w:rsid w:val="00254DE7"/>
    <w:rsid w:val="00255BC3"/>
    <w:rsid w:val="0025628E"/>
    <w:rsid w:val="002614EF"/>
    <w:rsid w:val="002618CA"/>
    <w:rsid w:val="00267155"/>
    <w:rsid w:val="00281561"/>
    <w:rsid w:val="00281E93"/>
    <w:rsid w:val="00282999"/>
    <w:rsid w:val="00284BC2"/>
    <w:rsid w:val="002852A9"/>
    <w:rsid w:val="00285ED6"/>
    <w:rsid w:val="00287EDC"/>
    <w:rsid w:val="00290868"/>
    <w:rsid w:val="0029090E"/>
    <w:rsid w:val="00292028"/>
    <w:rsid w:val="002921ED"/>
    <w:rsid w:val="002923C2"/>
    <w:rsid w:val="00294A53"/>
    <w:rsid w:val="00295AD8"/>
    <w:rsid w:val="002A198D"/>
    <w:rsid w:val="002A38DB"/>
    <w:rsid w:val="002A440F"/>
    <w:rsid w:val="002A4A0F"/>
    <w:rsid w:val="002A5EF3"/>
    <w:rsid w:val="002A6845"/>
    <w:rsid w:val="002A69E7"/>
    <w:rsid w:val="002B1185"/>
    <w:rsid w:val="002B69BF"/>
    <w:rsid w:val="002C063D"/>
    <w:rsid w:val="002C0E51"/>
    <w:rsid w:val="002C0EB3"/>
    <w:rsid w:val="002C1F0D"/>
    <w:rsid w:val="002C45C0"/>
    <w:rsid w:val="002C4BF7"/>
    <w:rsid w:val="002C5889"/>
    <w:rsid w:val="002C7233"/>
    <w:rsid w:val="002D107A"/>
    <w:rsid w:val="002D2014"/>
    <w:rsid w:val="002D3EB7"/>
    <w:rsid w:val="002E0F10"/>
    <w:rsid w:val="002E4D70"/>
    <w:rsid w:val="002E6D1D"/>
    <w:rsid w:val="002E7870"/>
    <w:rsid w:val="002E7F8A"/>
    <w:rsid w:val="002F2BE9"/>
    <w:rsid w:val="002F3B02"/>
    <w:rsid w:val="00301ED0"/>
    <w:rsid w:val="0030674B"/>
    <w:rsid w:val="00306991"/>
    <w:rsid w:val="00306A95"/>
    <w:rsid w:val="00306FBE"/>
    <w:rsid w:val="00307A8F"/>
    <w:rsid w:val="003110C7"/>
    <w:rsid w:val="00311D2C"/>
    <w:rsid w:val="00311F5B"/>
    <w:rsid w:val="003120BA"/>
    <w:rsid w:val="0031700E"/>
    <w:rsid w:val="0031780C"/>
    <w:rsid w:val="00317AC2"/>
    <w:rsid w:val="00321E27"/>
    <w:rsid w:val="00330204"/>
    <w:rsid w:val="00330C02"/>
    <w:rsid w:val="00333B3D"/>
    <w:rsid w:val="00334EB4"/>
    <w:rsid w:val="00334EE1"/>
    <w:rsid w:val="003354B3"/>
    <w:rsid w:val="00335BCC"/>
    <w:rsid w:val="003361D9"/>
    <w:rsid w:val="003376E5"/>
    <w:rsid w:val="00337DC0"/>
    <w:rsid w:val="003418E0"/>
    <w:rsid w:val="00343417"/>
    <w:rsid w:val="003501EE"/>
    <w:rsid w:val="00350FE3"/>
    <w:rsid w:val="00351C68"/>
    <w:rsid w:val="00354AF7"/>
    <w:rsid w:val="00361A8B"/>
    <w:rsid w:val="00362CC5"/>
    <w:rsid w:val="00362DD8"/>
    <w:rsid w:val="00366EC2"/>
    <w:rsid w:val="00370189"/>
    <w:rsid w:val="00373775"/>
    <w:rsid w:val="003741B7"/>
    <w:rsid w:val="00374D55"/>
    <w:rsid w:val="00376439"/>
    <w:rsid w:val="00380CA3"/>
    <w:rsid w:val="0038251B"/>
    <w:rsid w:val="0038440B"/>
    <w:rsid w:val="00385125"/>
    <w:rsid w:val="00390E38"/>
    <w:rsid w:val="00390EDD"/>
    <w:rsid w:val="00391FE8"/>
    <w:rsid w:val="003925AF"/>
    <w:rsid w:val="00392AB0"/>
    <w:rsid w:val="0039399B"/>
    <w:rsid w:val="00396CA7"/>
    <w:rsid w:val="00397885"/>
    <w:rsid w:val="003A1876"/>
    <w:rsid w:val="003A35F2"/>
    <w:rsid w:val="003A3B01"/>
    <w:rsid w:val="003A5C2C"/>
    <w:rsid w:val="003A6272"/>
    <w:rsid w:val="003A6B2C"/>
    <w:rsid w:val="003A795D"/>
    <w:rsid w:val="003B0387"/>
    <w:rsid w:val="003B1994"/>
    <w:rsid w:val="003B2304"/>
    <w:rsid w:val="003B65AE"/>
    <w:rsid w:val="003C00D1"/>
    <w:rsid w:val="003C046C"/>
    <w:rsid w:val="003C0A00"/>
    <w:rsid w:val="003C10EA"/>
    <w:rsid w:val="003C1806"/>
    <w:rsid w:val="003C5845"/>
    <w:rsid w:val="003C5EE2"/>
    <w:rsid w:val="003C6F98"/>
    <w:rsid w:val="003D0C47"/>
    <w:rsid w:val="003D4D81"/>
    <w:rsid w:val="003D6730"/>
    <w:rsid w:val="003D6FBB"/>
    <w:rsid w:val="003D724D"/>
    <w:rsid w:val="003D7616"/>
    <w:rsid w:val="003E303C"/>
    <w:rsid w:val="003E3AE8"/>
    <w:rsid w:val="003E4A78"/>
    <w:rsid w:val="003F097F"/>
    <w:rsid w:val="003F0EF5"/>
    <w:rsid w:val="003F1E6C"/>
    <w:rsid w:val="003F4645"/>
    <w:rsid w:val="003F4F99"/>
    <w:rsid w:val="003F5090"/>
    <w:rsid w:val="003F52F4"/>
    <w:rsid w:val="003F5877"/>
    <w:rsid w:val="003F612E"/>
    <w:rsid w:val="003F6B76"/>
    <w:rsid w:val="003F7C64"/>
    <w:rsid w:val="00401C59"/>
    <w:rsid w:val="00401EAF"/>
    <w:rsid w:val="004037EC"/>
    <w:rsid w:val="00405705"/>
    <w:rsid w:val="004060B4"/>
    <w:rsid w:val="00411199"/>
    <w:rsid w:val="00412C21"/>
    <w:rsid w:val="00412D2B"/>
    <w:rsid w:val="00414CC5"/>
    <w:rsid w:val="004154BB"/>
    <w:rsid w:val="004159DA"/>
    <w:rsid w:val="0041630A"/>
    <w:rsid w:val="0042356A"/>
    <w:rsid w:val="00435B86"/>
    <w:rsid w:val="0043638E"/>
    <w:rsid w:val="0043655A"/>
    <w:rsid w:val="00436AE4"/>
    <w:rsid w:val="00437115"/>
    <w:rsid w:val="00440548"/>
    <w:rsid w:val="00440729"/>
    <w:rsid w:val="00441BFE"/>
    <w:rsid w:val="00443425"/>
    <w:rsid w:val="00444CB1"/>
    <w:rsid w:val="00446A27"/>
    <w:rsid w:val="00450308"/>
    <w:rsid w:val="00454A6C"/>
    <w:rsid w:val="0045696B"/>
    <w:rsid w:val="004569B9"/>
    <w:rsid w:val="00456A6A"/>
    <w:rsid w:val="00456F77"/>
    <w:rsid w:val="00457D1E"/>
    <w:rsid w:val="00460306"/>
    <w:rsid w:val="00460376"/>
    <w:rsid w:val="004604BE"/>
    <w:rsid w:val="00467370"/>
    <w:rsid w:val="00467CBD"/>
    <w:rsid w:val="004705B3"/>
    <w:rsid w:val="00470F6D"/>
    <w:rsid w:val="004711AE"/>
    <w:rsid w:val="0047178F"/>
    <w:rsid w:val="00472CEF"/>
    <w:rsid w:val="00473C56"/>
    <w:rsid w:val="004741B4"/>
    <w:rsid w:val="004742AF"/>
    <w:rsid w:val="0048112A"/>
    <w:rsid w:val="004836D8"/>
    <w:rsid w:val="0048725D"/>
    <w:rsid w:val="00490739"/>
    <w:rsid w:val="00491F1E"/>
    <w:rsid w:val="004928CB"/>
    <w:rsid w:val="00494CA4"/>
    <w:rsid w:val="00495EA9"/>
    <w:rsid w:val="004A007B"/>
    <w:rsid w:val="004A313F"/>
    <w:rsid w:val="004A3A0D"/>
    <w:rsid w:val="004A62B1"/>
    <w:rsid w:val="004A72CE"/>
    <w:rsid w:val="004A7CDE"/>
    <w:rsid w:val="004A7E03"/>
    <w:rsid w:val="004B1BA0"/>
    <w:rsid w:val="004B2F23"/>
    <w:rsid w:val="004B4513"/>
    <w:rsid w:val="004B4A9B"/>
    <w:rsid w:val="004B7DF6"/>
    <w:rsid w:val="004C19DB"/>
    <w:rsid w:val="004C7AFD"/>
    <w:rsid w:val="004D06B2"/>
    <w:rsid w:val="004D097A"/>
    <w:rsid w:val="004D1DFF"/>
    <w:rsid w:val="004D2F6C"/>
    <w:rsid w:val="004D3407"/>
    <w:rsid w:val="004D3BC8"/>
    <w:rsid w:val="004E051A"/>
    <w:rsid w:val="004E05C4"/>
    <w:rsid w:val="004E0874"/>
    <w:rsid w:val="004E4D0A"/>
    <w:rsid w:val="004E54D0"/>
    <w:rsid w:val="004E741D"/>
    <w:rsid w:val="004F50AC"/>
    <w:rsid w:val="004F51BE"/>
    <w:rsid w:val="004F5D88"/>
    <w:rsid w:val="004F7355"/>
    <w:rsid w:val="004F75BD"/>
    <w:rsid w:val="00500B36"/>
    <w:rsid w:val="00500F05"/>
    <w:rsid w:val="00503033"/>
    <w:rsid w:val="00503276"/>
    <w:rsid w:val="00503CBC"/>
    <w:rsid w:val="00507841"/>
    <w:rsid w:val="0051359E"/>
    <w:rsid w:val="005146C9"/>
    <w:rsid w:val="005161FF"/>
    <w:rsid w:val="00516D8B"/>
    <w:rsid w:val="0051784D"/>
    <w:rsid w:val="005219EB"/>
    <w:rsid w:val="005222D3"/>
    <w:rsid w:val="0052263B"/>
    <w:rsid w:val="005230B8"/>
    <w:rsid w:val="00530069"/>
    <w:rsid w:val="00530F8D"/>
    <w:rsid w:val="00531BD7"/>
    <w:rsid w:val="005324C4"/>
    <w:rsid w:val="00535033"/>
    <w:rsid w:val="005352AA"/>
    <w:rsid w:val="00535306"/>
    <w:rsid w:val="005357E2"/>
    <w:rsid w:val="0053588F"/>
    <w:rsid w:val="0054011A"/>
    <w:rsid w:val="005409D0"/>
    <w:rsid w:val="005417D8"/>
    <w:rsid w:val="00542A11"/>
    <w:rsid w:val="00543146"/>
    <w:rsid w:val="00543622"/>
    <w:rsid w:val="0054397D"/>
    <w:rsid w:val="00543E00"/>
    <w:rsid w:val="00544317"/>
    <w:rsid w:val="005447F4"/>
    <w:rsid w:val="00546CBD"/>
    <w:rsid w:val="00547513"/>
    <w:rsid w:val="00547C28"/>
    <w:rsid w:val="00550B42"/>
    <w:rsid w:val="00551A5E"/>
    <w:rsid w:val="00554392"/>
    <w:rsid w:val="0055440F"/>
    <w:rsid w:val="005623F8"/>
    <w:rsid w:val="0056271E"/>
    <w:rsid w:val="005627C8"/>
    <w:rsid w:val="00565437"/>
    <w:rsid w:val="005666F9"/>
    <w:rsid w:val="005771F6"/>
    <w:rsid w:val="00577C77"/>
    <w:rsid w:val="00580E31"/>
    <w:rsid w:val="00582D31"/>
    <w:rsid w:val="00583F24"/>
    <w:rsid w:val="00591A3B"/>
    <w:rsid w:val="00594824"/>
    <w:rsid w:val="00594945"/>
    <w:rsid w:val="00594C65"/>
    <w:rsid w:val="0059599C"/>
    <w:rsid w:val="005A037B"/>
    <w:rsid w:val="005A068A"/>
    <w:rsid w:val="005A2631"/>
    <w:rsid w:val="005B2880"/>
    <w:rsid w:val="005B3F6E"/>
    <w:rsid w:val="005B49BD"/>
    <w:rsid w:val="005C5BA8"/>
    <w:rsid w:val="005C6083"/>
    <w:rsid w:val="005C6DCC"/>
    <w:rsid w:val="005D21DA"/>
    <w:rsid w:val="005D2F61"/>
    <w:rsid w:val="005D3718"/>
    <w:rsid w:val="005D5001"/>
    <w:rsid w:val="005D5A64"/>
    <w:rsid w:val="005E20A9"/>
    <w:rsid w:val="005E215B"/>
    <w:rsid w:val="005E23CD"/>
    <w:rsid w:val="005E5955"/>
    <w:rsid w:val="005E61BD"/>
    <w:rsid w:val="005E62D1"/>
    <w:rsid w:val="005E6F0F"/>
    <w:rsid w:val="005F0F31"/>
    <w:rsid w:val="005F1998"/>
    <w:rsid w:val="005F1ED1"/>
    <w:rsid w:val="005F61FB"/>
    <w:rsid w:val="005F6AAB"/>
    <w:rsid w:val="005F740A"/>
    <w:rsid w:val="00602BCA"/>
    <w:rsid w:val="00603BB4"/>
    <w:rsid w:val="00603EF7"/>
    <w:rsid w:val="006045D0"/>
    <w:rsid w:val="00605523"/>
    <w:rsid w:val="00606B69"/>
    <w:rsid w:val="00611257"/>
    <w:rsid w:val="00611807"/>
    <w:rsid w:val="00611EF5"/>
    <w:rsid w:val="006140E7"/>
    <w:rsid w:val="00616203"/>
    <w:rsid w:val="00617CEE"/>
    <w:rsid w:val="006223DA"/>
    <w:rsid w:val="00623520"/>
    <w:rsid w:val="00623686"/>
    <w:rsid w:val="00623A1F"/>
    <w:rsid w:val="00625555"/>
    <w:rsid w:val="00625B84"/>
    <w:rsid w:val="006313C9"/>
    <w:rsid w:val="006315E0"/>
    <w:rsid w:val="00631FD5"/>
    <w:rsid w:val="0063718A"/>
    <w:rsid w:val="0063787E"/>
    <w:rsid w:val="00637F65"/>
    <w:rsid w:val="006409E2"/>
    <w:rsid w:val="00640DC5"/>
    <w:rsid w:val="006411E5"/>
    <w:rsid w:val="006437C9"/>
    <w:rsid w:val="00645B0B"/>
    <w:rsid w:val="006470E6"/>
    <w:rsid w:val="00650E50"/>
    <w:rsid w:val="00653A25"/>
    <w:rsid w:val="00654A9E"/>
    <w:rsid w:val="00660C92"/>
    <w:rsid w:val="0066275B"/>
    <w:rsid w:val="00666453"/>
    <w:rsid w:val="006677B2"/>
    <w:rsid w:val="0066795F"/>
    <w:rsid w:val="006720C5"/>
    <w:rsid w:val="006740F9"/>
    <w:rsid w:val="006800EC"/>
    <w:rsid w:val="00680349"/>
    <w:rsid w:val="006818DD"/>
    <w:rsid w:val="00682D00"/>
    <w:rsid w:val="006839F6"/>
    <w:rsid w:val="0068431A"/>
    <w:rsid w:val="00687011"/>
    <w:rsid w:val="0068707C"/>
    <w:rsid w:val="006942B5"/>
    <w:rsid w:val="00694D23"/>
    <w:rsid w:val="006952C1"/>
    <w:rsid w:val="00695992"/>
    <w:rsid w:val="00696C31"/>
    <w:rsid w:val="006A03A3"/>
    <w:rsid w:val="006A0451"/>
    <w:rsid w:val="006A0DF6"/>
    <w:rsid w:val="006A156C"/>
    <w:rsid w:val="006A1C15"/>
    <w:rsid w:val="006A2330"/>
    <w:rsid w:val="006A3C6B"/>
    <w:rsid w:val="006A6CEB"/>
    <w:rsid w:val="006B19EA"/>
    <w:rsid w:val="006B207D"/>
    <w:rsid w:val="006B4147"/>
    <w:rsid w:val="006B4284"/>
    <w:rsid w:val="006B4EE7"/>
    <w:rsid w:val="006B595C"/>
    <w:rsid w:val="006B7E07"/>
    <w:rsid w:val="006C1EAE"/>
    <w:rsid w:val="006C4D9D"/>
    <w:rsid w:val="006C4EC3"/>
    <w:rsid w:val="006C7002"/>
    <w:rsid w:val="006D5068"/>
    <w:rsid w:val="006D53C7"/>
    <w:rsid w:val="006D646E"/>
    <w:rsid w:val="006D771A"/>
    <w:rsid w:val="006D791A"/>
    <w:rsid w:val="006D7A63"/>
    <w:rsid w:val="006E005A"/>
    <w:rsid w:val="006E0867"/>
    <w:rsid w:val="006E0F7A"/>
    <w:rsid w:val="006E2782"/>
    <w:rsid w:val="006E29C7"/>
    <w:rsid w:val="006E3079"/>
    <w:rsid w:val="006E46CD"/>
    <w:rsid w:val="006E5177"/>
    <w:rsid w:val="006E5997"/>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2DD4"/>
    <w:rsid w:val="007134D5"/>
    <w:rsid w:val="0071704A"/>
    <w:rsid w:val="00721969"/>
    <w:rsid w:val="00722740"/>
    <w:rsid w:val="00722BD0"/>
    <w:rsid w:val="0072309A"/>
    <w:rsid w:val="0072486C"/>
    <w:rsid w:val="00724E7C"/>
    <w:rsid w:val="00724F22"/>
    <w:rsid w:val="00727ECD"/>
    <w:rsid w:val="00731E26"/>
    <w:rsid w:val="007326A7"/>
    <w:rsid w:val="00734808"/>
    <w:rsid w:val="0073653E"/>
    <w:rsid w:val="00736DC7"/>
    <w:rsid w:val="0073713D"/>
    <w:rsid w:val="00737177"/>
    <w:rsid w:val="0074150D"/>
    <w:rsid w:val="007427E5"/>
    <w:rsid w:val="00742943"/>
    <w:rsid w:val="007430DD"/>
    <w:rsid w:val="00745514"/>
    <w:rsid w:val="00750645"/>
    <w:rsid w:val="007513D4"/>
    <w:rsid w:val="00753A77"/>
    <w:rsid w:val="00753BBD"/>
    <w:rsid w:val="00755949"/>
    <w:rsid w:val="007561B4"/>
    <w:rsid w:val="0076051F"/>
    <w:rsid w:val="00760588"/>
    <w:rsid w:val="00760A27"/>
    <w:rsid w:val="00760EEA"/>
    <w:rsid w:val="00761EF9"/>
    <w:rsid w:val="00761F68"/>
    <w:rsid w:val="007629F4"/>
    <w:rsid w:val="00763019"/>
    <w:rsid w:val="00763259"/>
    <w:rsid w:val="007633B1"/>
    <w:rsid w:val="00764269"/>
    <w:rsid w:val="00764695"/>
    <w:rsid w:val="00765A79"/>
    <w:rsid w:val="0076681D"/>
    <w:rsid w:val="00771733"/>
    <w:rsid w:val="00772114"/>
    <w:rsid w:val="007723E7"/>
    <w:rsid w:val="007725C0"/>
    <w:rsid w:val="00772826"/>
    <w:rsid w:val="00772E1F"/>
    <w:rsid w:val="007731B5"/>
    <w:rsid w:val="007739AE"/>
    <w:rsid w:val="007745A5"/>
    <w:rsid w:val="00774A3A"/>
    <w:rsid w:val="00777C2F"/>
    <w:rsid w:val="00777D21"/>
    <w:rsid w:val="007812EF"/>
    <w:rsid w:val="00781F63"/>
    <w:rsid w:val="0078357A"/>
    <w:rsid w:val="007836B2"/>
    <w:rsid w:val="00784A16"/>
    <w:rsid w:val="007869BF"/>
    <w:rsid w:val="00790369"/>
    <w:rsid w:val="007905AE"/>
    <w:rsid w:val="0079122A"/>
    <w:rsid w:val="00797779"/>
    <w:rsid w:val="007A0255"/>
    <w:rsid w:val="007A0836"/>
    <w:rsid w:val="007A3930"/>
    <w:rsid w:val="007A5735"/>
    <w:rsid w:val="007A5BA4"/>
    <w:rsid w:val="007A5C67"/>
    <w:rsid w:val="007A6C70"/>
    <w:rsid w:val="007A7584"/>
    <w:rsid w:val="007B132F"/>
    <w:rsid w:val="007B41D8"/>
    <w:rsid w:val="007B50CC"/>
    <w:rsid w:val="007B580F"/>
    <w:rsid w:val="007B614B"/>
    <w:rsid w:val="007B6AF5"/>
    <w:rsid w:val="007C017B"/>
    <w:rsid w:val="007C0A31"/>
    <w:rsid w:val="007C15BF"/>
    <w:rsid w:val="007C181C"/>
    <w:rsid w:val="007C24F7"/>
    <w:rsid w:val="007C4187"/>
    <w:rsid w:val="007C4BFF"/>
    <w:rsid w:val="007C5C6F"/>
    <w:rsid w:val="007C711E"/>
    <w:rsid w:val="007D0B50"/>
    <w:rsid w:val="007D663B"/>
    <w:rsid w:val="007D6E8E"/>
    <w:rsid w:val="007E1458"/>
    <w:rsid w:val="007E14AA"/>
    <w:rsid w:val="007E7E67"/>
    <w:rsid w:val="007F181F"/>
    <w:rsid w:val="007F21FE"/>
    <w:rsid w:val="007F2966"/>
    <w:rsid w:val="007F2DEE"/>
    <w:rsid w:val="007F3876"/>
    <w:rsid w:val="007F3BBB"/>
    <w:rsid w:val="007F3E9B"/>
    <w:rsid w:val="007F4F03"/>
    <w:rsid w:val="007F6C85"/>
    <w:rsid w:val="007F7B58"/>
    <w:rsid w:val="008003B9"/>
    <w:rsid w:val="00800BDE"/>
    <w:rsid w:val="00810005"/>
    <w:rsid w:val="008109B1"/>
    <w:rsid w:val="00810B78"/>
    <w:rsid w:val="0081244B"/>
    <w:rsid w:val="00812B8F"/>
    <w:rsid w:val="00813ED6"/>
    <w:rsid w:val="008142B9"/>
    <w:rsid w:val="008142BC"/>
    <w:rsid w:val="00814469"/>
    <w:rsid w:val="008201FB"/>
    <w:rsid w:val="00820EFC"/>
    <w:rsid w:val="00821A26"/>
    <w:rsid w:val="00824C29"/>
    <w:rsid w:val="008304C9"/>
    <w:rsid w:val="00831BEE"/>
    <w:rsid w:val="008348F0"/>
    <w:rsid w:val="00834B51"/>
    <w:rsid w:val="00835FD6"/>
    <w:rsid w:val="00836693"/>
    <w:rsid w:val="00837E08"/>
    <w:rsid w:val="00841207"/>
    <w:rsid w:val="008412A6"/>
    <w:rsid w:val="00841EE8"/>
    <w:rsid w:val="00843D1E"/>
    <w:rsid w:val="00844F96"/>
    <w:rsid w:val="00845A50"/>
    <w:rsid w:val="008474E0"/>
    <w:rsid w:val="00847E6D"/>
    <w:rsid w:val="00851367"/>
    <w:rsid w:val="00857A0D"/>
    <w:rsid w:val="00862F3F"/>
    <w:rsid w:val="00864ED7"/>
    <w:rsid w:val="00865E95"/>
    <w:rsid w:val="0086630A"/>
    <w:rsid w:val="00867974"/>
    <w:rsid w:val="00870EE2"/>
    <w:rsid w:val="008712BE"/>
    <w:rsid w:val="00876CF9"/>
    <w:rsid w:val="00877122"/>
    <w:rsid w:val="008771E1"/>
    <w:rsid w:val="00877515"/>
    <w:rsid w:val="00877E90"/>
    <w:rsid w:val="0088097D"/>
    <w:rsid w:val="0088145F"/>
    <w:rsid w:val="00881684"/>
    <w:rsid w:val="0088341F"/>
    <w:rsid w:val="00883984"/>
    <w:rsid w:val="008923FE"/>
    <w:rsid w:val="008940BC"/>
    <w:rsid w:val="0089429B"/>
    <w:rsid w:val="00894C47"/>
    <w:rsid w:val="008A148D"/>
    <w:rsid w:val="008A192D"/>
    <w:rsid w:val="008A66FD"/>
    <w:rsid w:val="008B4A93"/>
    <w:rsid w:val="008B5724"/>
    <w:rsid w:val="008C3250"/>
    <w:rsid w:val="008C6F1C"/>
    <w:rsid w:val="008C7029"/>
    <w:rsid w:val="008D28A2"/>
    <w:rsid w:val="008E03B8"/>
    <w:rsid w:val="008E1796"/>
    <w:rsid w:val="008E1C35"/>
    <w:rsid w:val="008E2E36"/>
    <w:rsid w:val="008E69CB"/>
    <w:rsid w:val="008E72EA"/>
    <w:rsid w:val="008F121E"/>
    <w:rsid w:val="008F1AD6"/>
    <w:rsid w:val="008F2A88"/>
    <w:rsid w:val="008F458E"/>
    <w:rsid w:val="008F46CC"/>
    <w:rsid w:val="00900B4A"/>
    <w:rsid w:val="009018B6"/>
    <w:rsid w:val="00901969"/>
    <w:rsid w:val="00901A1F"/>
    <w:rsid w:val="00901AA0"/>
    <w:rsid w:val="0090376D"/>
    <w:rsid w:val="0090392F"/>
    <w:rsid w:val="009120EF"/>
    <w:rsid w:val="009147EE"/>
    <w:rsid w:val="00915620"/>
    <w:rsid w:val="00917589"/>
    <w:rsid w:val="00920C99"/>
    <w:rsid w:val="00920DE6"/>
    <w:rsid w:val="00922702"/>
    <w:rsid w:val="00922D81"/>
    <w:rsid w:val="00923099"/>
    <w:rsid w:val="00924802"/>
    <w:rsid w:val="00925154"/>
    <w:rsid w:val="009276FA"/>
    <w:rsid w:val="00930C9F"/>
    <w:rsid w:val="009331C2"/>
    <w:rsid w:val="0093501C"/>
    <w:rsid w:val="00936AF6"/>
    <w:rsid w:val="00937C48"/>
    <w:rsid w:val="00940BFB"/>
    <w:rsid w:val="009470BC"/>
    <w:rsid w:val="00947144"/>
    <w:rsid w:val="00947581"/>
    <w:rsid w:val="0094762F"/>
    <w:rsid w:val="009479C5"/>
    <w:rsid w:val="00952082"/>
    <w:rsid w:val="00953DE1"/>
    <w:rsid w:val="0096073F"/>
    <w:rsid w:val="00960FF9"/>
    <w:rsid w:val="009622A5"/>
    <w:rsid w:val="009638A8"/>
    <w:rsid w:val="009654DD"/>
    <w:rsid w:val="009725AC"/>
    <w:rsid w:val="00973F83"/>
    <w:rsid w:val="00983141"/>
    <w:rsid w:val="00983227"/>
    <w:rsid w:val="00983B61"/>
    <w:rsid w:val="0098662F"/>
    <w:rsid w:val="00990AD2"/>
    <w:rsid w:val="0099111A"/>
    <w:rsid w:val="009932BF"/>
    <w:rsid w:val="00993DAE"/>
    <w:rsid w:val="00994D32"/>
    <w:rsid w:val="009A1275"/>
    <w:rsid w:val="009A18A9"/>
    <w:rsid w:val="009A1991"/>
    <w:rsid w:val="009A4BEB"/>
    <w:rsid w:val="009A588A"/>
    <w:rsid w:val="009A62C7"/>
    <w:rsid w:val="009A68A4"/>
    <w:rsid w:val="009A6D2C"/>
    <w:rsid w:val="009A6E0D"/>
    <w:rsid w:val="009A70B8"/>
    <w:rsid w:val="009A76FA"/>
    <w:rsid w:val="009B255C"/>
    <w:rsid w:val="009B2F1D"/>
    <w:rsid w:val="009B347A"/>
    <w:rsid w:val="009B4699"/>
    <w:rsid w:val="009B5777"/>
    <w:rsid w:val="009B7A14"/>
    <w:rsid w:val="009C07BF"/>
    <w:rsid w:val="009C2D2F"/>
    <w:rsid w:val="009C2E06"/>
    <w:rsid w:val="009C32CE"/>
    <w:rsid w:val="009D30FE"/>
    <w:rsid w:val="009D4BB9"/>
    <w:rsid w:val="009D628B"/>
    <w:rsid w:val="009D73C5"/>
    <w:rsid w:val="009E2567"/>
    <w:rsid w:val="009E62C1"/>
    <w:rsid w:val="009E79C3"/>
    <w:rsid w:val="009E7C69"/>
    <w:rsid w:val="009E7FE1"/>
    <w:rsid w:val="009F1C03"/>
    <w:rsid w:val="009F37B6"/>
    <w:rsid w:val="009F3D36"/>
    <w:rsid w:val="009F3D5F"/>
    <w:rsid w:val="009F6B7C"/>
    <w:rsid w:val="009F7D92"/>
    <w:rsid w:val="00A012C9"/>
    <w:rsid w:val="00A0485F"/>
    <w:rsid w:val="00A05A9C"/>
    <w:rsid w:val="00A11339"/>
    <w:rsid w:val="00A11E3A"/>
    <w:rsid w:val="00A123C0"/>
    <w:rsid w:val="00A124C9"/>
    <w:rsid w:val="00A1445B"/>
    <w:rsid w:val="00A17C14"/>
    <w:rsid w:val="00A20433"/>
    <w:rsid w:val="00A215FD"/>
    <w:rsid w:val="00A21B6D"/>
    <w:rsid w:val="00A23AF0"/>
    <w:rsid w:val="00A241D6"/>
    <w:rsid w:val="00A24949"/>
    <w:rsid w:val="00A24BA6"/>
    <w:rsid w:val="00A262C2"/>
    <w:rsid w:val="00A26969"/>
    <w:rsid w:val="00A26E5F"/>
    <w:rsid w:val="00A32C55"/>
    <w:rsid w:val="00A340C9"/>
    <w:rsid w:val="00A34FC0"/>
    <w:rsid w:val="00A362E4"/>
    <w:rsid w:val="00A37D8C"/>
    <w:rsid w:val="00A41E0E"/>
    <w:rsid w:val="00A44628"/>
    <w:rsid w:val="00A4612D"/>
    <w:rsid w:val="00A4676B"/>
    <w:rsid w:val="00A475AA"/>
    <w:rsid w:val="00A51D56"/>
    <w:rsid w:val="00A53993"/>
    <w:rsid w:val="00A54503"/>
    <w:rsid w:val="00A647D3"/>
    <w:rsid w:val="00A721DA"/>
    <w:rsid w:val="00A723D9"/>
    <w:rsid w:val="00A72A6A"/>
    <w:rsid w:val="00A72E4B"/>
    <w:rsid w:val="00A803C3"/>
    <w:rsid w:val="00A86686"/>
    <w:rsid w:val="00A90A0E"/>
    <w:rsid w:val="00A92C59"/>
    <w:rsid w:val="00A92F8A"/>
    <w:rsid w:val="00A93473"/>
    <w:rsid w:val="00A9725A"/>
    <w:rsid w:val="00AA329B"/>
    <w:rsid w:val="00AA4826"/>
    <w:rsid w:val="00AA739F"/>
    <w:rsid w:val="00AA7B03"/>
    <w:rsid w:val="00AB1A92"/>
    <w:rsid w:val="00AB49DA"/>
    <w:rsid w:val="00AB60C7"/>
    <w:rsid w:val="00AB6E25"/>
    <w:rsid w:val="00AC2FC4"/>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389D"/>
    <w:rsid w:val="00AE6305"/>
    <w:rsid w:val="00AE75AA"/>
    <w:rsid w:val="00AE7901"/>
    <w:rsid w:val="00AF0594"/>
    <w:rsid w:val="00AF124B"/>
    <w:rsid w:val="00AF41E1"/>
    <w:rsid w:val="00AF51BE"/>
    <w:rsid w:val="00AF5624"/>
    <w:rsid w:val="00AF5CB5"/>
    <w:rsid w:val="00B01FCB"/>
    <w:rsid w:val="00B0227F"/>
    <w:rsid w:val="00B02A8F"/>
    <w:rsid w:val="00B0415A"/>
    <w:rsid w:val="00B05DD6"/>
    <w:rsid w:val="00B06211"/>
    <w:rsid w:val="00B068A8"/>
    <w:rsid w:val="00B06B1C"/>
    <w:rsid w:val="00B0719B"/>
    <w:rsid w:val="00B10067"/>
    <w:rsid w:val="00B10D93"/>
    <w:rsid w:val="00B130B6"/>
    <w:rsid w:val="00B135ED"/>
    <w:rsid w:val="00B152D1"/>
    <w:rsid w:val="00B159AC"/>
    <w:rsid w:val="00B167A1"/>
    <w:rsid w:val="00B209E3"/>
    <w:rsid w:val="00B20DE7"/>
    <w:rsid w:val="00B21171"/>
    <w:rsid w:val="00B2125D"/>
    <w:rsid w:val="00B22569"/>
    <w:rsid w:val="00B22A75"/>
    <w:rsid w:val="00B27FE1"/>
    <w:rsid w:val="00B30745"/>
    <w:rsid w:val="00B32AEC"/>
    <w:rsid w:val="00B3457E"/>
    <w:rsid w:val="00B3462D"/>
    <w:rsid w:val="00B360F4"/>
    <w:rsid w:val="00B3638C"/>
    <w:rsid w:val="00B37670"/>
    <w:rsid w:val="00B41BA1"/>
    <w:rsid w:val="00B41C73"/>
    <w:rsid w:val="00B43B19"/>
    <w:rsid w:val="00B473BF"/>
    <w:rsid w:val="00B51C98"/>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B74"/>
    <w:rsid w:val="00BA7C32"/>
    <w:rsid w:val="00BB0BD2"/>
    <w:rsid w:val="00BB0F78"/>
    <w:rsid w:val="00BB1331"/>
    <w:rsid w:val="00BB1538"/>
    <w:rsid w:val="00BB2388"/>
    <w:rsid w:val="00BB354A"/>
    <w:rsid w:val="00BB5167"/>
    <w:rsid w:val="00BB5833"/>
    <w:rsid w:val="00BC087B"/>
    <w:rsid w:val="00BC12D8"/>
    <w:rsid w:val="00BC178E"/>
    <w:rsid w:val="00BC2548"/>
    <w:rsid w:val="00BC502A"/>
    <w:rsid w:val="00BC5074"/>
    <w:rsid w:val="00BD0DAE"/>
    <w:rsid w:val="00BD321B"/>
    <w:rsid w:val="00BD3B4A"/>
    <w:rsid w:val="00BD5570"/>
    <w:rsid w:val="00BD69AF"/>
    <w:rsid w:val="00BE6242"/>
    <w:rsid w:val="00BF0863"/>
    <w:rsid w:val="00BF0EB5"/>
    <w:rsid w:val="00BF13A7"/>
    <w:rsid w:val="00BF3BA4"/>
    <w:rsid w:val="00BF54FD"/>
    <w:rsid w:val="00BF6515"/>
    <w:rsid w:val="00BF7742"/>
    <w:rsid w:val="00BF7E0D"/>
    <w:rsid w:val="00BF7F3A"/>
    <w:rsid w:val="00C00E8B"/>
    <w:rsid w:val="00C02463"/>
    <w:rsid w:val="00C02E97"/>
    <w:rsid w:val="00C06666"/>
    <w:rsid w:val="00C14A13"/>
    <w:rsid w:val="00C15E5F"/>
    <w:rsid w:val="00C17223"/>
    <w:rsid w:val="00C21D2B"/>
    <w:rsid w:val="00C21D45"/>
    <w:rsid w:val="00C22B08"/>
    <w:rsid w:val="00C23AAE"/>
    <w:rsid w:val="00C2480A"/>
    <w:rsid w:val="00C24AE5"/>
    <w:rsid w:val="00C26F02"/>
    <w:rsid w:val="00C33219"/>
    <w:rsid w:val="00C372F1"/>
    <w:rsid w:val="00C401FE"/>
    <w:rsid w:val="00C41BD6"/>
    <w:rsid w:val="00C42E80"/>
    <w:rsid w:val="00C42F65"/>
    <w:rsid w:val="00C45D38"/>
    <w:rsid w:val="00C464F0"/>
    <w:rsid w:val="00C47F5A"/>
    <w:rsid w:val="00C52F91"/>
    <w:rsid w:val="00C54CF2"/>
    <w:rsid w:val="00C56AF5"/>
    <w:rsid w:val="00C6087F"/>
    <w:rsid w:val="00C61241"/>
    <w:rsid w:val="00C62C7E"/>
    <w:rsid w:val="00C63982"/>
    <w:rsid w:val="00C64056"/>
    <w:rsid w:val="00C6756F"/>
    <w:rsid w:val="00C71A33"/>
    <w:rsid w:val="00C7476D"/>
    <w:rsid w:val="00C75C01"/>
    <w:rsid w:val="00C75C34"/>
    <w:rsid w:val="00C75C95"/>
    <w:rsid w:val="00C76745"/>
    <w:rsid w:val="00C83462"/>
    <w:rsid w:val="00C8511E"/>
    <w:rsid w:val="00C864EF"/>
    <w:rsid w:val="00C8694E"/>
    <w:rsid w:val="00C87529"/>
    <w:rsid w:val="00C87662"/>
    <w:rsid w:val="00C90AB9"/>
    <w:rsid w:val="00C90B1B"/>
    <w:rsid w:val="00C91490"/>
    <w:rsid w:val="00C97834"/>
    <w:rsid w:val="00C97BBC"/>
    <w:rsid w:val="00CA0907"/>
    <w:rsid w:val="00CA2446"/>
    <w:rsid w:val="00CA249C"/>
    <w:rsid w:val="00CA2860"/>
    <w:rsid w:val="00CA2D88"/>
    <w:rsid w:val="00CA4F18"/>
    <w:rsid w:val="00CA75ED"/>
    <w:rsid w:val="00CA78DC"/>
    <w:rsid w:val="00CA793F"/>
    <w:rsid w:val="00CB0F88"/>
    <w:rsid w:val="00CB2129"/>
    <w:rsid w:val="00CB2C0A"/>
    <w:rsid w:val="00CB34CA"/>
    <w:rsid w:val="00CB38FC"/>
    <w:rsid w:val="00CB4C17"/>
    <w:rsid w:val="00CC0E2C"/>
    <w:rsid w:val="00CC1E47"/>
    <w:rsid w:val="00CC3C24"/>
    <w:rsid w:val="00CC4C89"/>
    <w:rsid w:val="00CC5DF5"/>
    <w:rsid w:val="00CD0329"/>
    <w:rsid w:val="00CD097E"/>
    <w:rsid w:val="00CD180A"/>
    <w:rsid w:val="00CD3706"/>
    <w:rsid w:val="00CD451F"/>
    <w:rsid w:val="00CD746B"/>
    <w:rsid w:val="00CE161C"/>
    <w:rsid w:val="00CE5AB5"/>
    <w:rsid w:val="00CE6A55"/>
    <w:rsid w:val="00CE7186"/>
    <w:rsid w:val="00CF2E69"/>
    <w:rsid w:val="00D0007C"/>
    <w:rsid w:val="00D006E7"/>
    <w:rsid w:val="00D0220C"/>
    <w:rsid w:val="00D03CFE"/>
    <w:rsid w:val="00D07BFC"/>
    <w:rsid w:val="00D13638"/>
    <w:rsid w:val="00D14D1F"/>
    <w:rsid w:val="00D15BC7"/>
    <w:rsid w:val="00D16F29"/>
    <w:rsid w:val="00D1781E"/>
    <w:rsid w:val="00D20CB6"/>
    <w:rsid w:val="00D20F47"/>
    <w:rsid w:val="00D23037"/>
    <w:rsid w:val="00D25A1E"/>
    <w:rsid w:val="00D25F24"/>
    <w:rsid w:val="00D27BF1"/>
    <w:rsid w:val="00D30158"/>
    <w:rsid w:val="00D30269"/>
    <w:rsid w:val="00D31BE8"/>
    <w:rsid w:val="00D32553"/>
    <w:rsid w:val="00D3339C"/>
    <w:rsid w:val="00D367FD"/>
    <w:rsid w:val="00D37C4F"/>
    <w:rsid w:val="00D4113D"/>
    <w:rsid w:val="00D4123F"/>
    <w:rsid w:val="00D42FCF"/>
    <w:rsid w:val="00D436ED"/>
    <w:rsid w:val="00D467A2"/>
    <w:rsid w:val="00D4725D"/>
    <w:rsid w:val="00D50ED0"/>
    <w:rsid w:val="00D51461"/>
    <w:rsid w:val="00D51EC6"/>
    <w:rsid w:val="00D5339D"/>
    <w:rsid w:val="00D548C1"/>
    <w:rsid w:val="00D5688B"/>
    <w:rsid w:val="00D57767"/>
    <w:rsid w:val="00D62399"/>
    <w:rsid w:val="00D63B37"/>
    <w:rsid w:val="00D6648C"/>
    <w:rsid w:val="00D72E90"/>
    <w:rsid w:val="00D82A7B"/>
    <w:rsid w:val="00D84C3F"/>
    <w:rsid w:val="00D91082"/>
    <w:rsid w:val="00D910FA"/>
    <w:rsid w:val="00D96BE6"/>
    <w:rsid w:val="00D97649"/>
    <w:rsid w:val="00DA52EE"/>
    <w:rsid w:val="00DA591F"/>
    <w:rsid w:val="00DB0CF7"/>
    <w:rsid w:val="00DB0DC1"/>
    <w:rsid w:val="00DB4695"/>
    <w:rsid w:val="00DB4DA6"/>
    <w:rsid w:val="00DC0350"/>
    <w:rsid w:val="00DC0E3C"/>
    <w:rsid w:val="00DC0FE1"/>
    <w:rsid w:val="00DC1E91"/>
    <w:rsid w:val="00DC227C"/>
    <w:rsid w:val="00DC633D"/>
    <w:rsid w:val="00DC650F"/>
    <w:rsid w:val="00DC7FAC"/>
    <w:rsid w:val="00DD0586"/>
    <w:rsid w:val="00DD0C9E"/>
    <w:rsid w:val="00DD2827"/>
    <w:rsid w:val="00DD2D13"/>
    <w:rsid w:val="00DD35B7"/>
    <w:rsid w:val="00DD4C55"/>
    <w:rsid w:val="00DD4C99"/>
    <w:rsid w:val="00DD501B"/>
    <w:rsid w:val="00DD5828"/>
    <w:rsid w:val="00DD7219"/>
    <w:rsid w:val="00DD733E"/>
    <w:rsid w:val="00DE20B5"/>
    <w:rsid w:val="00DE2BD7"/>
    <w:rsid w:val="00DF0D39"/>
    <w:rsid w:val="00DF129C"/>
    <w:rsid w:val="00DF1355"/>
    <w:rsid w:val="00DF20DF"/>
    <w:rsid w:val="00DF3DDD"/>
    <w:rsid w:val="00DF707A"/>
    <w:rsid w:val="00DF7DDA"/>
    <w:rsid w:val="00E00A42"/>
    <w:rsid w:val="00E00AC7"/>
    <w:rsid w:val="00E0514F"/>
    <w:rsid w:val="00E109EF"/>
    <w:rsid w:val="00E11A5C"/>
    <w:rsid w:val="00E20F1C"/>
    <w:rsid w:val="00E21FE3"/>
    <w:rsid w:val="00E250D8"/>
    <w:rsid w:val="00E2544F"/>
    <w:rsid w:val="00E25575"/>
    <w:rsid w:val="00E26C05"/>
    <w:rsid w:val="00E270AF"/>
    <w:rsid w:val="00E3254F"/>
    <w:rsid w:val="00E33700"/>
    <w:rsid w:val="00E36192"/>
    <w:rsid w:val="00E41C19"/>
    <w:rsid w:val="00E42AED"/>
    <w:rsid w:val="00E479B6"/>
    <w:rsid w:val="00E51E2B"/>
    <w:rsid w:val="00E52668"/>
    <w:rsid w:val="00E528CC"/>
    <w:rsid w:val="00E538CF"/>
    <w:rsid w:val="00E551D7"/>
    <w:rsid w:val="00E567D5"/>
    <w:rsid w:val="00E57A8D"/>
    <w:rsid w:val="00E60CF8"/>
    <w:rsid w:val="00E615A2"/>
    <w:rsid w:val="00E62D61"/>
    <w:rsid w:val="00E62DE4"/>
    <w:rsid w:val="00E63367"/>
    <w:rsid w:val="00E65704"/>
    <w:rsid w:val="00E65943"/>
    <w:rsid w:val="00E66227"/>
    <w:rsid w:val="00E671E8"/>
    <w:rsid w:val="00E672D8"/>
    <w:rsid w:val="00E67336"/>
    <w:rsid w:val="00E67FE8"/>
    <w:rsid w:val="00E76356"/>
    <w:rsid w:val="00E769CD"/>
    <w:rsid w:val="00E80F38"/>
    <w:rsid w:val="00E81D0A"/>
    <w:rsid w:val="00E83326"/>
    <w:rsid w:val="00E8399F"/>
    <w:rsid w:val="00E86205"/>
    <w:rsid w:val="00E876F6"/>
    <w:rsid w:val="00E87A4D"/>
    <w:rsid w:val="00E9258D"/>
    <w:rsid w:val="00E95204"/>
    <w:rsid w:val="00E96E79"/>
    <w:rsid w:val="00EA3CA0"/>
    <w:rsid w:val="00EA4E74"/>
    <w:rsid w:val="00EA64A0"/>
    <w:rsid w:val="00EA735D"/>
    <w:rsid w:val="00EA75D0"/>
    <w:rsid w:val="00EB247F"/>
    <w:rsid w:val="00EB2B4B"/>
    <w:rsid w:val="00EB3AE5"/>
    <w:rsid w:val="00EB453C"/>
    <w:rsid w:val="00EB6256"/>
    <w:rsid w:val="00EB65C3"/>
    <w:rsid w:val="00EB6A49"/>
    <w:rsid w:val="00EC16FD"/>
    <w:rsid w:val="00EC23B3"/>
    <w:rsid w:val="00EC269F"/>
    <w:rsid w:val="00EC47FB"/>
    <w:rsid w:val="00ED0F20"/>
    <w:rsid w:val="00ED3AB5"/>
    <w:rsid w:val="00ED528F"/>
    <w:rsid w:val="00ED5A2B"/>
    <w:rsid w:val="00ED5C2C"/>
    <w:rsid w:val="00ED7AE0"/>
    <w:rsid w:val="00EE0F69"/>
    <w:rsid w:val="00EE1928"/>
    <w:rsid w:val="00EE20A5"/>
    <w:rsid w:val="00EE2D73"/>
    <w:rsid w:val="00EE2F98"/>
    <w:rsid w:val="00EE5520"/>
    <w:rsid w:val="00EE5B3E"/>
    <w:rsid w:val="00EE6382"/>
    <w:rsid w:val="00EE7413"/>
    <w:rsid w:val="00EF3942"/>
    <w:rsid w:val="00EF3980"/>
    <w:rsid w:val="00EF414F"/>
    <w:rsid w:val="00EF42DD"/>
    <w:rsid w:val="00EF5605"/>
    <w:rsid w:val="00EF6226"/>
    <w:rsid w:val="00EF6C79"/>
    <w:rsid w:val="00EF6D58"/>
    <w:rsid w:val="00EF7044"/>
    <w:rsid w:val="00EF7217"/>
    <w:rsid w:val="00EF7C10"/>
    <w:rsid w:val="00F0230A"/>
    <w:rsid w:val="00F02379"/>
    <w:rsid w:val="00F03A60"/>
    <w:rsid w:val="00F054E7"/>
    <w:rsid w:val="00F06743"/>
    <w:rsid w:val="00F11EC8"/>
    <w:rsid w:val="00F132C6"/>
    <w:rsid w:val="00F17C85"/>
    <w:rsid w:val="00F20050"/>
    <w:rsid w:val="00F21E33"/>
    <w:rsid w:val="00F2352F"/>
    <w:rsid w:val="00F23EF9"/>
    <w:rsid w:val="00F269A2"/>
    <w:rsid w:val="00F30646"/>
    <w:rsid w:val="00F33D6C"/>
    <w:rsid w:val="00F34DB8"/>
    <w:rsid w:val="00F354B4"/>
    <w:rsid w:val="00F35FB3"/>
    <w:rsid w:val="00F377F9"/>
    <w:rsid w:val="00F45A0D"/>
    <w:rsid w:val="00F46D13"/>
    <w:rsid w:val="00F503BB"/>
    <w:rsid w:val="00F50884"/>
    <w:rsid w:val="00F5212E"/>
    <w:rsid w:val="00F5382E"/>
    <w:rsid w:val="00F538B2"/>
    <w:rsid w:val="00F55E5B"/>
    <w:rsid w:val="00F55F90"/>
    <w:rsid w:val="00F567B4"/>
    <w:rsid w:val="00F5697A"/>
    <w:rsid w:val="00F6109D"/>
    <w:rsid w:val="00F65BF0"/>
    <w:rsid w:val="00F664B0"/>
    <w:rsid w:val="00F70728"/>
    <w:rsid w:val="00F70D10"/>
    <w:rsid w:val="00F71297"/>
    <w:rsid w:val="00F7485C"/>
    <w:rsid w:val="00F831D2"/>
    <w:rsid w:val="00F84894"/>
    <w:rsid w:val="00F914D9"/>
    <w:rsid w:val="00F91761"/>
    <w:rsid w:val="00F93D79"/>
    <w:rsid w:val="00F94AE5"/>
    <w:rsid w:val="00FA1A0E"/>
    <w:rsid w:val="00FA272C"/>
    <w:rsid w:val="00FA35BA"/>
    <w:rsid w:val="00FA4803"/>
    <w:rsid w:val="00FA4D7B"/>
    <w:rsid w:val="00FA6B28"/>
    <w:rsid w:val="00FB0581"/>
    <w:rsid w:val="00FB0939"/>
    <w:rsid w:val="00FB29C6"/>
    <w:rsid w:val="00FB2BEF"/>
    <w:rsid w:val="00FB6977"/>
    <w:rsid w:val="00FB7316"/>
    <w:rsid w:val="00FC1B2D"/>
    <w:rsid w:val="00FC4F42"/>
    <w:rsid w:val="00FC53D8"/>
    <w:rsid w:val="00FC6DD0"/>
    <w:rsid w:val="00FD2B2A"/>
    <w:rsid w:val="00FD3DA5"/>
    <w:rsid w:val="00FD503F"/>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4FF94-0E2F-4B59-8792-3DF446DB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customStyle="1" w:styleId="Mencionar1">
    <w:name w:val="Mencionar1"/>
    <w:basedOn w:val="Fuentedeprrafopredeter"/>
    <w:uiPriority w:val="99"/>
    <w:semiHidden/>
    <w:unhideWhenUsed/>
    <w:rsid w:val="00C15E5F"/>
    <w:rPr>
      <w:color w:val="2B579A"/>
      <w:shd w:val="clear" w:color="auto" w:fill="E6E6E6"/>
    </w:rPr>
  </w:style>
  <w:style w:type="character" w:styleId="Refdecomentario">
    <w:name w:val="annotation reference"/>
    <w:basedOn w:val="Fuentedeprrafopredeter"/>
    <w:uiPriority w:val="99"/>
    <w:semiHidden/>
    <w:unhideWhenUsed/>
    <w:rsid w:val="0030674B"/>
    <w:rPr>
      <w:sz w:val="16"/>
      <w:szCs w:val="16"/>
    </w:rPr>
  </w:style>
  <w:style w:type="paragraph" w:styleId="Textocomentario">
    <w:name w:val="annotation text"/>
    <w:basedOn w:val="Normal"/>
    <w:link w:val="TextocomentarioCar"/>
    <w:uiPriority w:val="99"/>
    <w:semiHidden/>
    <w:unhideWhenUsed/>
    <w:rsid w:val="0030674B"/>
  </w:style>
  <w:style w:type="character" w:customStyle="1" w:styleId="TextocomentarioCar">
    <w:name w:val="Texto comentario Car"/>
    <w:basedOn w:val="Fuentedeprrafopredeter"/>
    <w:link w:val="Textocomentario"/>
    <w:uiPriority w:val="99"/>
    <w:semiHidden/>
    <w:rsid w:val="0030674B"/>
  </w:style>
  <w:style w:type="paragraph" w:styleId="Asuntodelcomentario">
    <w:name w:val="annotation subject"/>
    <w:basedOn w:val="Textocomentario"/>
    <w:next w:val="Textocomentario"/>
    <w:link w:val="AsuntodelcomentarioCar"/>
    <w:uiPriority w:val="99"/>
    <w:semiHidden/>
    <w:unhideWhenUsed/>
    <w:rsid w:val="0030674B"/>
    <w:rPr>
      <w:b/>
      <w:bCs/>
    </w:rPr>
  </w:style>
  <w:style w:type="character" w:customStyle="1" w:styleId="AsuntodelcomentarioCar">
    <w:name w:val="Asunto del comentario Car"/>
    <w:basedOn w:val="TextocomentarioCar"/>
    <w:link w:val="Asuntodelcomentario"/>
    <w:uiPriority w:val="99"/>
    <w:semiHidden/>
    <w:rsid w:val="0030674B"/>
    <w:rPr>
      <w:b/>
      <w:bCs/>
    </w:rPr>
  </w:style>
  <w:style w:type="character" w:styleId="Mencinsinresolver">
    <w:name w:val="Unresolved Mention"/>
    <w:basedOn w:val="Fuentedeprrafopredeter"/>
    <w:uiPriority w:val="99"/>
    <w:semiHidden/>
    <w:unhideWhenUsed/>
    <w:rsid w:val="0031700E"/>
    <w:rPr>
      <w:color w:val="605E5C"/>
      <w:shd w:val="clear" w:color="auto" w:fill="E1DFDD"/>
    </w:rPr>
  </w:style>
  <w:style w:type="paragraph" w:styleId="Revisin">
    <w:name w:val="Revision"/>
    <w:hidden/>
    <w:uiPriority w:val="99"/>
    <w:semiHidden/>
    <w:rsid w:val="00B20DE7"/>
    <w:pPr>
      <w:ind w:left="0"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E558-99E9-4EEE-A564-234231CA1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3326</Words>
  <Characters>18295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21578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2</cp:revision>
  <cp:lastPrinted>2018-11-30T13:44:00Z</cp:lastPrinted>
  <dcterms:created xsi:type="dcterms:W3CDTF">2019-04-03T14:22:00Z</dcterms:created>
  <dcterms:modified xsi:type="dcterms:W3CDTF">2019-04-03T14:22:00Z</dcterms:modified>
</cp:coreProperties>
</file>