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7E1" w:rsidRPr="000E1A1E" w:rsidRDefault="00CD37E1" w:rsidP="00CD37E1">
      <w:pPr>
        <w:pStyle w:val="Sinespaciado"/>
        <w:jc w:val="center"/>
        <w:rPr>
          <w:rFonts w:ascii="Verdana" w:hAnsi="Verdana"/>
          <w:lang w:val="es-MX"/>
        </w:rPr>
      </w:pPr>
    </w:p>
    <w:p w:rsidR="00CD37E1" w:rsidRPr="00884349" w:rsidRDefault="00CD37E1" w:rsidP="00CD37E1">
      <w:pPr>
        <w:pStyle w:val="Sinespaciado"/>
        <w:jc w:val="center"/>
        <w:rPr>
          <w:rFonts w:ascii="Verdana" w:hAnsi="Verdana"/>
          <w:b/>
          <w:sz w:val="22"/>
          <w:szCs w:val="22"/>
          <w:lang w:val="es-MX"/>
        </w:rPr>
      </w:pPr>
      <w:r w:rsidRPr="00884349">
        <w:rPr>
          <w:rFonts w:ascii="Verdana" w:hAnsi="Verdana"/>
          <w:b/>
          <w:sz w:val="22"/>
          <w:szCs w:val="22"/>
          <w:lang w:val="es-MX"/>
        </w:rPr>
        <w:t>RESOLUCION TAT-</w:t>
      </w:r>
      <w:bookmarkStart w:id="0" w:name="_GoBack"/>
      <w:bookmarkEnd w:id="0"/>
      <w:r w:rsidR="002A604D">
        <w:rPr>
          <w:rFonts w:ascii="Verdana" w:hAnsi="Verdana"/>
          <w:b/>
          <w:sz w:val="22"/>
          <w:szCs w:val="22"/>
          <w:lang w:val="es-MX"/>
        </w:rPr>
        <w:t>3589</w:t>
      </w:r>
      <w:r w:rsidRPr="00884349">
        <w:rPr>
          <w:rFonts w:ascii="Verdana" w:hAnsi="Verdana"/>
          <w:b/>
          <w:sz w:val="22"/>
          <w:szCs w:val="22"/>
          <w:lang w:val="es-MX"/>
        </w:rPr>
        <w:t>-201</w:t>
      </w:r>
      <w:r w:rsidR="002A604D">
        <w:rPr>
          <w:rFonts w:ascii="Verdana" w:hAnsi="Verdana"/>
          <w:b/>
          <w:sz w:val="22"/>
          <w:szCs w:val="22"/>
          <w:lang w:val="es-MX"/>
        </w:rPr>
        <w:t>8</w:t>
      </w:r>
    </w:p>
    <w:p w:rsidR="00CD37E1" w:rsidRPr="00884349" w:rsidRDefault="00CD37E1" w:rsidP="00CD37E1">
      <w:pPr>
        <w:pStyle w:val="Sinespaciado"/>
        <w:jc w:val="both"/>
        <w:rPr>
          <w:rFonts w:ascii="Verdana" w:hAnsi="Verdana"/>
          <w:b/>
          <w:sz w:val="22"/>
          <w:szCs w:val="22"/>
        </w:rPr>
      </w:pPr>
    </w:p>
    <w:p w:rsidR="00CD37E1" w:rsidRPr="00884349" w:rsidRDefault="00CD37E1" w:rsidP="00CD37E1">
      <w:pPr>
        <w:pStyle w:val="Sinespaciado"/>
        <w:jc w:val="both"/>
        <w:rPr>
          <w:rFonts w:ascii="Verdana" w:hAnsi="Verdana"/>
          <w:sz w:val="22"/>
          <w:szCs w:val="22"/>
        </w:rPr>
      </w:pPr>
      <w:r w:rsidRPr="00884349">
        <w:rPr>
          <w:rFonts w:ascii="Verdana" w:hAnsi="Verdana"/>
          <w:b/>
          <w:sz w:val="22"/>
          <w:szCs w:val="22"/>
        </w:rPr>
        <w:t xml:space="preserve">TRIBUNAL ADMINISTRATIVO DE TRANSPORTE.  </w:t>
      </w:r>
      <w:r w:rsidRPr="00884349">
        <w:rPr>
          <w:rFonts w:ascii="Verdana" w:hAnsi="Verdana"/>
          <w:sz w:val="22"/>
          <w:szCs w:val="22"/>
        </w:rPr>
        <w:t xml:space="preserve">San José a las </w:t>
      </w:r>
      <w:r w:rsidR="002A604D">
        <w:rPr>
          <w:rFonts w:ascii="Verdana" w:hAnsi="Verdana"/>
          <w:sz w:val="22"/>
          <w:szCs w:val="22"/>
        </w:rPr>
        <w:t xml:space="preserve">diez horas diez minutos del diecisiete de diciembre </w:t>
      </w:r>
      <w:r w:rsidR="002A604D" w:rsidRPr="00884349">
        <w:rPr>
          <w:rFonts w:ascii="Verdana" w:hAnsi="Verdana"/>
          <w:sz w:val="22"/>
          <w:szCs w:val="22"/>
        </w:rPr>
        <w:t>de</w:t>
      </w:r>
      <w:r w:rsidRPr="00884349">
        <w:rPr>
          <w:rFonts w:ascii="Verdana" w:hAnsi="Verdana"/>
          <w:sz w:val="22"/>
          <w:szCs w:val="22"/>
        </w:rPr>
        <w:t xml:space="preserve"> dos mil dieciocho.</w:t>
      </w:r>
    </w:p>
    <w:p w:rsidR="00CD37E1" w:rsidRPr="00884349" w:rsidRDefault="00CD37E1" w:rsidP="00CD37E1">
      <w:pPr>
        <w:jc w:val="both"/>
        <w:rPr>
          <w:rFonts w:ascii="Verdana" w:hAnsi="Verdana"/>
          <w:smallCaps/>
          <w:sz w:val="22"/>
          <w:szCs w:val="22"/>
        </w:rPr>
      </w:pPr>
    </w:p>
    <w:p w:rsidR="00CD37E1" w:rsidRPr="00884349" w:rsidRDefault="00CD37E1" w:rsidP="00CD37E1">
      <w:pPr>
        <w:jc w:val="both"/>
        <w:rPr>
          <w:rFonts w:ascii="Verdana" w:hAnsi="Verdana"/>
          <w:smallCaps/>
          <w:sz w:val="22"/>
          <w:szCs w:val="22"/>
        </w:rPr>
      </w:pPr>
    </w:p>
    <w:p w:rsidR="00CD37E1" w:rsidRPr="00884349" w:rsidRDefault="00CD37E1" w:rsidP="00CD37E1">
      <w:pPr>
        <w:jc w:val="both"/>
        <w:rPr>
          <w:rFonts w:ascii="Verdana" w:hAnsi="Verdana"/>
          <w:b/>
          <w:sz w:val="22"/>
          <w:szCs w:val="22"/>
        </w:rPr>
      </w:pPr>
      <w:r w:rsidRPr="00884349">
        <w:rPr>
          <w:rFonts w:ascii="Verdana" w:hAnsi="Verdana" w:cs="Arial"/>
          <w:b/>
          <w:sz w:val="22"/>
          <w:szCs w:val="22"/>
        </w:rPr>
        <w:t>Recurso de Apelación en Subsidio y Nulidad concomitante,</w:t>
      </w:r>
      <w:r w:rsidRPr="00884349">
        <w:rPr>
          <w:rFonts w:ascii="Verdana" w:hAnsi="Verdana" w:cs="Arial"/>
          <w:sz w:val="22"/>
          <w:szCs w:val="22"/>
        </w:rPr>
        <w:t xml:space="preserve"> presentado por la empresa </w:t>
      </w:r>
      <w:r w:rsidRPr="00884349">
        <w:rPr>
          <w:rFonts w:ascii="Verdana" w:hAnsi="Verdana" w:cs="Arial"/>
          <w:b/>
          <w:sz w:val="22"/>
          <w:szCs w:val="22"/>
        </w:rPr>
        <w:t>T</w:t>
      </w:r>
      <w:r w:rsidR="00EC691E">
        <w:rPr>
          <w:rFonts w:ascii="Verdana" w:hAnsi="Verdana" w:cs="Arial"/>
          <w:b/>
          <w:sz w:val="22"/>
          <w:szCs w:val="22"/>
        </w:rPr>
        <w:t>.</w:t>
      </w:r>
      <w:r w:rsidRPr="00884349">
        <w:rPr>
          <w:rFonts w:ascii="Verdana" w:hAnsi="Verdana" w:cs="Arial"/>
          <w:b/>
          <w:sz w:val="22"/>
          <w:szCs w:val="22"/>
        </w:rPr>
        <w:t xml:space="preserve">S.A., CÉDULA JURÍDICA </w:t>
      </w:r>
      <w:r w:rsidR="00EC691E">
        <w:rPr>
          <w:rFonts w:ascii="Verdana" w:hAnsi="Verdana" w:cs="Arial"/>
          <w:b/>
          <w:sz w:val="22"/>
          <w:szCs w:val="22"/>
        </w:rPr>
        <w:t>…</w:t>
      </w:r>
      <w:r w:rsidRPr="00884349">
        <w:rPr>
          <w:rFonts w:ascii="Verdana" w:hAnsi="Verdana" w:cs="Arial"/>
          <w:b/>
          <w:sz w:val="22"/>
          <w:szCs w:val="22"/>
        </w:rPr>
        <w:t xml:space="preserve">, </w:t>
      </w:r>
      <w:r w:rsidRPr="00884349">
        <w:rPr>
          <w:rFonts w:ascii="Verdana" w:hAnsi="Verdana" w:cs="Arial"/>
          <w:sz w:val="22"/>
          <w:szCs w:val="22"/>
        </w:rPr>
        <w:t>por medio del señor</w:t>
      </w:r>
      <w:r w:rsidRPr="00884349">
        <w:rPr>
          <w:rFonts w:ascii="Verdana" w:hAnsi="Verdana" w:cs="Arial"/>
          <w:b/>
          <w:sz w:val="22"/>
          <w:szCs w:val="22"/>
        </w:rPr>
        <w:t xml:space="preserve"> O</w:t>
      </w:r>
      <w:r w:rsidR="00EC691E">
        <w:rPr>
          <w:rFonts w:ascii="Verdana" w:hAnsi="Verdana" w:cs="Arial"/>
          <w:b/>
          <w:sz w:val="22"/>
          <w:szCs w:val="22"/>
        </w:rPr>
        <w:t>.A.Z.</w:t>
      </w:r>
      <w:r w:rsidRPr="00884349">
        <w:rPr>
          <w:rFonts w:ascii="Verdana" w:hAnsi="Verdana" w:cs="Arial"/>
          <w:b/>
          <w:sz w:val="22"/>
          <w:szCs w:val="22"/>
        </w:rPr>
        <w:t xml:space="preserve">, cédula de identidad </w:t>
      </w:r>
      <w:r w:rsidR="00EC691E">
        <w:rPr>
          <w:rFonts w:ascii="Verdana" w:hAnsi="Verdana" w:cs="Arial"/>
          <w:b/>
          <w:sz w:val="22"/>
          <w:szCs w:val="22"/>
        </w:rPr>
        <w:t>…</w:t>
      </w:r>
      <w:r w:rsidRPr="00884349">
        <w:rPr>
          <w:rFonts w:ascii="Verdana" w:hAnsi="Verdana" w:cs="Arial"/>
          <w:b/>
          <w:sz w:val="22"/>
          <w:szCs w:val="22"/>
        </w:rPr>
        <w:t xml:space="preserve">, </w:t>
      </w:r>
      <w:r w:rsidRPr="00884349">
        <w:rPr>
          <w:rFonts w:ascii="Verdana" w:hAnsi="Verdana" w:cs="Arial"/>
          <w:sz w:val="22"/>
          <w:szCs w:val="22"/>
        </w:rPr>
        <w:t xml:space="preserve">en su condición de Apoderado Generalísimo con Límite de suma, contra el </w:t>
      </w:r>
      <w:r w:rsidRPr="00884349">
        <w:rPr>
          <w:rFonts w:ascii="Verdana" w:hAnsi="Verdana" w:cs="Arial"/>
          <w:b/>
          <w:sz w:val="22"/>
          <w:szCs w:val="22"/>
        </w:rPr>
        <w:t>Artículo 7.8 de la Sesión Ordinaria 48-2017 de 6 de diciembre de 2017, de la Junta Directiva del Consejo de Transporte Público.</w:t>
      </w:r>
      <w:r w:rsidRPr="00884349">
        <w:rPr>
          <w:rFonts w:ascii="Verdana" w:hAnsi="Verdana" w:cs="Arial"/>
          <w:sz w:val="22"/>
          <w:szCs w:val="22"/>
        </w:rPr>
        <w:t xml:space="preserve">  </w:t>
      </w:r>
      <w:r w:rsidRPr="00884349">
        <w:rPr>
          <w:rFonts w:ascii="Verdana" w:hAnsi="Verdana"/>
          <w:sz w:val="22"/>
          <w:szCs w:val="22"/>
        </w:rPr>
        <w:t xml:space="preserve">El presente caso es tramitado en este despacho bajo </w:t>
      </w:r>
      <w:r w:rsidRPr="00884349">
        <w:rPr>
          <w:rFonts w:ascii="Verdana" w:hAnsi="Verdana"/>
          <w:b/>
          <w:sz w:val="22"/>
          <w:szCs w:val="22"/>
        </w:rPr>
        <w:t>Expediente Administrativo No. TAT-204-18.</w:t>
      </w:r>
    </w:p>
    <w:p w:rsidR="00CD37E1" w:rsidRPr="00884349" w:rsidRDefault="00CD37E1" w:rsidP="00CD37E1">
      <w:pPr>
        <w:jc w:val="center"/>
        <w:rPr>
          <w:rFonts w:ascii="Verdana" w:hAnsi="Verdana"/>
          <w:sz w:val="22"/>
          <w:szCs w:val="22"/>
          <w:lang w:val="es-MX"/>
        </w:rPr>
      </w:pPr>
    </w:p>
    <w:p w:rsidR="00CD37E1" w:rsidRPr="00884349" w:rsidRDefault="00CD37E1" w:rsidP="00CD37E1">
      <w:pPr>
        <w:pStyle w:val="Sinespaciado"/>
        <w:spacing w:line="276" w:lineRule="auto"/>
        <w:jc w:val="center"/>
        <w:rPr>
          <w:rFonts w:ascii="Verdana" w:hAnsi="Verdana"/>
          <w:b/>
          <w:sz w:val="22"/>
          <w:szCs w:val="22"/>
          <w:lang w:val="es-MX"/>
        </w:rPr>
      </w:pPr>
      <w:r w:rsidRPr="00884349">
        <w:rPr>
          <w:rFonts w:ascii="Verdana" w:hAnsi="Verdana"/>
          <w:b/>
          <w:sz w:val="22"/>
          <w:szCs w:val="22"/>
          <w:lang w:val="es-MX"/>
        </w:rPr>
        <w:t>RESULTANDO</w:t>
      </w:r>
    </w:p>
    <w:p w:rsidR="00CD37E1" w:rsidRPr="00884349" w:rsidRDefault="00CD37E1" w:rsidP="00CD37E1">
      <w:pPr>
        <w:pStyle w:val="Sinespaciado"/>
        <w:spacing w:line="276" w:lineRule="auto"/>
        <w:jc w:val="both"/>
        <w:rPr>
          <w:rFonts w:ascii="Verdana" w:hAnsi="Verdana"/>
          <w:b/>
          <w:sz w:val="22"/>
          <w:szCs w:val="22"/>
          <w:lang w:val="es-MX"/>
        </w:rPr>
      </w:pPr>
    </w:p>
    <w:p w:rsidR="00CD37E1" w:rsidRPr="00884349" w:rsidRDefault="00CD37E1" w:rsidP="00CD37E1">
      <w:pPr>
        <w:pStyle w:val="Sinespaciado"/>
        <w:spacing w:line="276" w:lineRule="auto"/>
        <w:jc w:val="both"/>
        <w:rPr>
          <w:rFonts w:ascii="Verdana" w:hAnsi="Verdana"/>
          <w:sz w:val="22"/>
          <w:szCs w:val="22"/>
          <w:lang w:val="es-MX"/>
        </w:rPr>
      </w:pPr>
      <w:r w:rsidRPr="00884349">
        <w:rPr>
          <w:rFonts w:ascii="Verdana" w:hAnsi="Verdana"/>
          <w:b/>
          <w:sz w:val="22"/>
          <w:szCs w:val="22"/>
          <w:lang w:val="es-MX"/>
        </w:rPr>
        <w:t xml:space="preserve">PRIMERO: </w:t>
      </w:r>
      <w:r w:rsidRPr="00884349">
        <w:rPr>
          <w:rFonts w:ascii="Verdana" w:hAnsi="Verdana"/>
          <w:sz w:val="22"/>
          <w:szCs w:val="22"/>
          <w:lang w:val="es-MX"/>
        </w:rPr>
        <w:t xml:space="preserve">La Junta Directiva del Consejo de Transporte Público, mediante </w:t>
      </w:r>
      <w:r w:rsidRPr="00884349">
        <w:rPr>
          <w:rFonts w:ascii="Verdana" w:hAnsi="Verdana" w:cs="Arial"/>
          <w:b/>
          <w:sz w:val="22"/>
          <w:szCs w:val="22"/>
        </w:rPr>
        <w:t>Artículo 7.8 de la Sesión Ordinaria 48-2017 de 6 de diciembre de 2017</w:t>
      </w:r>
      <w:r w:rsidRPr="00884349">
        <w:rPr>
          <w:rFonts w:ascii="Verdana" w:hAnsi="Verdana"/>
          <w:sz w:val="22"/>
          <w:szCs w:val="22"/>
          <w:lang w:val="es-MX"/>
        </w:rPr>
        <w:t>, dispuso aprobar el informe</w:t>
      </w:r>
      <w:r w:rsidR="00DC5316">
        <w:rPr>
          <w:rFonts w:ascii="Verdana" w:hAnsi="Verdana"/>
          <w:sz w:val="22"/>
          <w:szCs w:val="22"/>
          <w:lang w:val="es-MX"/>
        </w:rPr>
        <w:t xml:space="preserve"> del </w:t>
      </w:r>
      <w:r w:rsidR="00DC5316">
        <w:rPr>
          <w:rFonts w:ascii="Verdana" w:hAnsi="Verdana"/>
          <w:b/>
          <w:sz w:val="22"/>
          <w:szCs w:val="22"/>
          <w:lang w:val="es-MX"/>
        </w:rPr>
        <w:t xml:space="preserve">Departamento de Inspección y Control de la Dirección Técnica, </w:t>
      </w:r>
      <w:r w:rsidR="002A604D">
        <w:rPr>
          <w:rFonts w:ascii="Verdana" w:hAnsi="Verdana"/>
          <w:b/>
          <w:sz w:val="22"/>
          <w:szCs w:val="22"/>
          <w:lang w:val="es-MX"/>
        </w:rPr>
        <w:t xml:space="preserve">el </w:t>
      </w:r>
      <w:r w:rsidR="002A604D" w:rsidRPr="002A604D">
        <w:rPr>
          <w:rFonts w:ascii="Verdana" w:hAnsi="Verdana"/>
          <w:b/>
          <w:sz w:val="22"/>
          <w:szCs w:val="22"/>
          <w:lang w:val="es-MX"/>
        </w:rPr>
        <w:t>DIC</w:t>
      </w:r>
      <w:r w:rsidRPr="00884349">
        <w:rPr>
          <w:rFonts w:ascii="Verdana" w:hAnsi="Verdana"/>
          <w:b/>
          <w:sz w:val="22"/>
          <w:szCs w:val="22"/>
          <w:lang w:val="es-MX"/>
        </w:rPr>
        <w:t>-201</w:t>
      </w:r>
      <w:r w:rsidR="00DC5316">
        <w:rPr>
          <w:rFonts w:ascii="Verdana" w:hAnsi="Verdana"/>
          <w:b/>
          <w:sz w:val="22"/>
          <w:szCs w:val="22"/>
          <w:lang w:val="es-MX"/>
        </w:rPr>
        <w:t>7</w:t>
      </w:r>
      <w:r w:rsidRPr="00884349">
        <w:rPr>
          <w:rFonts w:ascii="Verdana" w:hAnsi="Verdana"/>
          <w:b/>
          <w:sz w:val="22"/>
          <w:szCs w:val="22"/>
          <w:lang w:val="es-MX"/>
        </w:rPr>
        <w:t>-</w:t>
      </w:r>
      <w:r w:rsidR="00DC5316">
        <w:rPr>
          <w:rFonts w:ascii="Verdana" w:hAnsi="Verdana"/>
          <w:b/>
          <w:sz w:val="22"/>
          <w:szCs w:val="22"/>
          <w:lang w:val="es-MX"/>
        </w:rPr>
        <w:t>1505</w:t>
      </w:r>
      <w:r w:rsidRPr="00884349">
        <w:rPr>
          <w:rFonts w:ascii="Verdana" w:hAnsi="Verdana"/>
          <w:b/>
          <w:sz w:val="22"/>
          <w:szCs w:val="22"/>
          <w:lang w:val="es-MX"/>
        </w:rPr>
        <w:t xml:space="preserve"> del </w:t>
      </w:r>
      <w:r w:rsidR="00DC5316">
        <w:rPr>
          <w:rFonts w:ascii="Verdana" w:hAnsi="Verdana"/>
          <w:b/>
          <w:sz w:val="22"/>
          <w:szCs w:val="22"/>
          <w:lang w:val="es-MX"/>
        </w:rPr>
        <w:t xml:space="preserve">22 de noviembre de </w:t>
      </w:r>
      <w:r w:rsidR="00133950">
        <w:rPr>
          <w:rFonts w:ascii="Verdana" w:hAnsi="Verdana"/>
          <w:b/>
          <w:sz w:val="22"/>
          <w:szCs w:val="22"/>
          <w:lang w:val="es-MX"/>
        </w:rPr>
        <w:t>2017</w:t>
      </w:r>
      <w:r w:rsidR="00133950" w:rsidRPr="00884349">
        <w:rPr>
          <w:rFonts w:ascii="Verdana" w:hAnsi="Verdana"/>
          <w:b/>
          <w:sz w:val="22"/>
          <w:szCs w:val="22"/>
          <w:lang w:val="es-MX"/>
        </w:rPr>
        <w:t xml:space="preserve">, </w:t>
      </w:r>
      <w:r w:rsidR="00133950" w:rsidRPr="00884349">
        <w:rPr>
          <w:rFonts w:ascii="Verdana" w:hAnsi="Verdana"/>
          <w:sz w:val="22"/>
          <w:szCs w:val="22"/>
          <w:lang w:val="es-MX"/>
        </w:rPr>
        <w:t>y</w:t>
      </w:r>
      <w:r w:rsidRPr="00884349">
        <w:rPr>
          <w:rFonts w:ascii="Verdana" w:hAnsi="Verdana"/>
          <w:sz w:val="22"/>
          <w:szCs w:val="22"/>
          <w:lang w:val="es-MX"/>
        </w:rPr>
        <w:t xml:space="preserve"> en su parte dispositiva determinó: </w:t>
      </w:r>
      <w:r w:rsidRPr="00884349">
        <w:rPr>
          <w:rFonts w:ascii="Verdana" w:hAnsi="Verdana"/>
          <w:i/>
          <w:sz w:val="22"/>
          <w:szCs w:val="22"/>
          <w:lang w:val="es-MX"/>
        </w:rPr>
        <w:t>“</w:t>
      </w:r>
      <w:r w:rsidR="00306A73" w:rsidRPr="00884349">
        <w:rPr>
          <w:rFonts w:ascii="Verdana" w:hAnsi="Verdana"/>
          <w:bCs/>
          <w:i/>
          <w:sz w:val="22"/>
          <w:szCs w:val="22"/>
          <w:lang w:val="es-CR"/>
        </w:rPr>
        <w:t xml:space="preserve">1. Aprobar, basados en los fundamentos, motivos y contenidos, desarrollados en los considerandos del oficio </w:t>
      </w:r>
      <w:r w:rsidR="00306A73" w:rsidRPr="00884349">
        <w:rPr>
          <w:rFonts w:ascii="Verdana" w:hAnsi="Verdana"/>
          <w:b/>
          <w:bCs/>
          <w:i/>
          <w:sz w:val="22"/>
          <w:szCs w:val="22"/>
          <w:lang w:val="es-CR"/>
        </w:rPr>
        <w:t>DIC 2017-1505</w:t>
      </w:r>
      <w:r w:rsidR="00306A73" w:rsidRPr="00884349">
        <w:rPr>
          <w:rFonts w:ascii="Verdana" w:hAnsi="Verdana"/>
          <w:bCs/>
          <w:i/>
          <w:sz w:val="22"/>
          <w:szCs w:val="22"/>
          <w:lang w:val="es-CR"/>
        </w:rPr>
        <w:t xml:space="preserve"> todas las recomendaciones contenidas en el oficio dicho, el cual forma parte integral de este acuerdo. 2. Renovar por un año hasta el 9 de setiembre del 2018 a la </w:t>
      </w:r>
      <w:r w:rsidR="00306A73" w:rsidRPr="00884349">
        <w:rPr>
          <w:rFonts w:ascii="Verdana" w:hAnsi="Verdana"/>
          <w:b/>
          <w:bCs/>
          <w:i/>
          <w:sz w:val="22"/>
          <w:szCs w:val="22"/>
          <w:lang w:val="es-CR"/>
        </w:rPr>
        <w:t>T</w:t>
      </w:r>
      <w:r w:rsidR="00EC691E">
        <w:rPr>
          <w:rFonts w:ascii="Verdana" w:hAnsi="Verdana"/>
          <w:b/>
          <w:bCs/>
          <w:i/>
          <w:sz w:val="22"/>
          <w:szCs w:val="22"/>
          <w:lang w:val="es-CR"/>
        </w:rPr>
        <w:t>.I.N.E.S.A.</w:t>
      </w:r>
      <w:r w:rsidR="00306A73" w:rsidRPr="00884349">
        <w:rPr>
          <w:rFonts w:ascii="Verdana" w:hAnsi="Verdana"/>
          <w:b/>
          <w:bCs/>
          <w:i/>
          <w:sz w:val="22"/>
          <w:szCs w:val="22"/>
          <w:lang w:val="es-CR"/>
        </w:rPr>
        <w:t xml:space="preserve"> (N</w:t>
      </w:r>
      <w:r w:rsidR="00EC691E">
        <w:rPr>
          <w:rFonts w:ascii="Verdana" w:hAnsi="Verdana"/>
          <w:b/>
          <w:bCs/>
          <w:i/>
          <w:sz w:val="22"/>
          <w:szCs w:val="22"/>
          <w:lang w:val="es-CR"/>
        </w:rPr>
        <w:t>.</w:t>
      </w:r>
      <w:r w:rsidR="00306A73" w:rsidRPr="00884349">
        <w:rPr>
          <w:rFonts w:ascii="Verdana" w:hAnsi="Verdana"/>
          <w:b/>
          <w:bCs/>
          <w:i/>
          <w:sz w:val="22"/>
          <w:szCs w:val="22"/>
          <w:lang w:val="es-CR"/>
        </w:rPr>
        <w:t>S.A.)</w:t>
      </w:r>
      <w:r w:rsidR="00306A73" w:rsidRPr="00884349">
        <w:rPr>
          <w:rFonts w:ascii="Verdana" w:hAnsi="Verdana"/>
          <w:bCs/>
          <w:i/>
          <w:sz w:val="22"/>
          <w:szCs w:val="22"/>
          <w:lang w:val="es-CR"/>
        </w:rPr>
        <w:t xml:space="preserve">, cuya cédula jurídica es </w:t>
      </w:r>
      <w:r w:rsidR="00EC691E">
        <w:rPr>
          <w:rFonts w:ascii="Verdana" w:hAnsi="Verdana"/>
          <w:bCs/>
          <w:i/>
          <w:sz w:val="22"/>
          <w:szCs w:val="22"/>
          <w:lang w:val="es-CR"/>
        </w:rPr>
        <w:t>…</w:t>
      </w:r>
      <w:r w:rsidR="00306A73" w:rsidRPr="00884349">
        <w:rPr>
          <w:rFonts w:ascii="Verdana" w:hAnsi="Verdana"/>
          <w:bCs/>
          <w:i/>
          <w:sz w:val="22"/>
          <w:szCs w:val="22"/>
          <w:lang w:val="es-CR"/>
        </w:rPr>
        <w:t>, a la unidad HB</w:t>
      </w:r>
      <w:r w:rsidR="00EC691E">
        <w:rPr>
          <w:rFonts w:ascii="Verdana" w:hAnsi="Verdana"/>
          <w:bCs/>
          <w:i/>
          <w:sz w:val="22"/>
          <w:szCs w:val="22"/>
          <w:lang w:val="es-CR"/>
        </w:rPr>
        <w:t xml:space="preserve"> XXXX</w:t>
      </w:r>
      <w:r w:rsidR="00306A73" w:rsidRPr="00884349">
        <w:rPr>
          <w:rFonts w:ascii="Verdana" w:hAnsi="Verdana"/>
          <w:bCs/>
          <w:i/>
          <w:sz w:val="22"/>
          <w:szCs w:val="22"/>
          <w:lang w:val="es-CR"/>
        </w:rPr>
        <w:t xml:space="preserve"> modelo 2005 el permiso para la prestación del Servicio Internacional de Transporte de Personas entre San </w:t>
      </w:r>
      <w:proofErr w:type="spellStart"/>
      <w:r w:rsidR="00306A73" w:rsidRPr="00884349">
        <w:rPr>
          <w:rFonts w:ascii="Verdana" w:hAnsi="Verdana"/>
          <w:bCs/>
          <w:i/>
          <w:sz w:val="22"/>
          <w:szCs w:val="22"/>
          <w:lang w:val="es-CR"/>
        </w:rPr>
        <w:t>Jose</w:t>
      </w:r>
      <w:proofErr w:type="spellEnd"/>
      <w:r w:rsidR="00306A73" w:rsidRPr="00884349">
        <w:rPr>
          <w:rFonts w:ascii="Verdana" w:hAnsi="Verdana"/>
          <w:bCs/>
          <w:i/>
          <w:sz w:val="22"/>
          <w:szCs w:val="22"/>
          <w:lang w:val="es-CR"/>
        </w:rPr>
        <w:t>(sic)-Costa Rica – Chinandega (Nicaragua) y Viceversa, en virtud de que es la fecha de vencimiento otorgado por el Ministerio de Transporte Terrestre de Nicaragua según documento N°</w:t>
      </w:r>
      <w:proofErr w:type="gramStart"/>
      <w:r w:rsidR="00306A73" w:rsidRPr="00884349">
        <w:rPr>
          <w:rFonts w:ascii="Verdana" w:hAnsi="Verdana"/>
          <w:bCs/>
          <w:i/>
          <w:sz w:val="22"/>
          <w:szCs w:val="22"/>
          <w:lang w:val="es-CR"/>
        </w:rPr>
        <w:t>0000356…</w:t>
      </w:r>
      <w:r w:rsidR="00306A73" w:rsidRPr="00884349">
        <w:rPr>
          <w:rFonts w:ascii="Verdana" w:hAnsi="Verdana"/>
          <w:i/>
          <w:sz w:val="22"/>
          <w:szCs w:val="22"/>
          <w:lang w:val="es-CR"/>
        </w:rPr>
        <w:t>.</w:t>
      </w:r>
      <w:proofErr w:type="gramEnd"/>
      <w:r w:rsidRPr="00884349">
        <w:rPr>
          <w:rFonts w:ascii="Verdana" w:hAnsi="Verdana"/>
          <w:i/>
          <w:sz w:val="22"/>
          <w:szCs w:val="22"/>
          <w:lang w:val="es-CR"/>
        </w:rPr>
        <w:t xml:space="preserve">”. </w:t>
      </w:r>
      <w:r w:rsidRPr="00884349">
        <w:rPr>
          <w:rFonts w:ascii="Verdana" w:hAnsi="Verdana"/>
          <w:sz w:val="22"/>
          <w:szCs w:val="22"/>
          <w:lang w:val="es-MX"/>
        </w:rPr>
        <w:t xml:space="preserve"> (Léase folio </w:t>
      </w:r>
      <w:r w:rsidR="00306A73" w:rsidRPr="00884349">
        <w:rPr>
          <w:rFonts w:ascii="Verdana" w:hAnsi="Verdana"/>
          <w:sz w:val="22"/>
          <w:szCs w:val="22"/>
          <w:lang w:val="es-MX"/>
        </w:rPr>
        <w:t>85 cara y vuelto</w:t>
      </w:r>
      <w:r w:rsidRPr="00884349">
        <w:rPr>
          <w:rFonts w:ascii="Verdana" w:hAnsi="Verdana"/>
          <w:sz w:val="22"/>
          <w:szCs w:val="22"/>
          <w:lang w:val="es-MX"/>
        </w:rPr>
        <w:t xml:space="preserve"> del expediente administrativo).</w:t>
      </w:r>
    </w:p>
    <w:p w:rsidR="00CD37E1" w:rsidRPr="00884349" w:rsidRDefault="00CD37E1" w:rsidP="00CD37E1">
      <w:pPr>
        <w:pStyle w:val="Sinespaciado"/>
        <w:spacing w:line="276" w:lineRule="auto"/>
        <w:jc w:val="both"/>
        <w:rPr>
          <w:rFonts w:ascii="Verdana" w:hAnsi="Verdana"/>
          <w:sz w:val="22"/>
          <w:szCs w:val="22"/>
          <w:lang w:val="es-MX"/>
        </w:rPr>
      </w:pPr>
    </w:p>
    <w:p w:rsidR="00CD37E1" w:rsidRPr="00884349" w:rsidRDefault="00CD37E1" w:rsidP="00CD37E1">
      <w:pPr>
        <w:pStyle w:val="Sinespaciado"/>
        <w:spacing w:line="276" w:lineRule="auto"/>
        <w:jc w:val="both"/>
        <w:rPr>
          <w:rFonts w:ascii="Verdana" w:hAnsi="Verdana"/>
          <w:b/>
          <w:sz w:val="22"/>
          <w:szCs w:val="22"/>
          <w:lang w:val="es-MX"/>
        </w:rPr>
      </w:pPr>
      <w:r w:rsidRPr="00884349">
        <w:rPr>
          <w:rFonts w:ascii="Verdana" w:hAnsi="Verdana"/>
          <w:b/>
          <w:sz w:val="22"/>
          <w:szCs w:val="22"/>
          <w:lang w:val="es-MX"/>
        </w:rPr>
        <w:t>SEGUNDO: La recurrente en su libelo</w:t>
      </w:r>
      <w:r w:rsidRPr="00884349">
        <w:rPr>
          <w:rFonts w:ascii="Verdana" w:hAnsi="Verdana" w:cs="Arial"/>
          <w:b/>
          <w:sz w:val="22"/>
          <w:szCs w:val="22"/>
        </w:rPr>
        <w:t xml:space="preserve">, </w:t>
      </w:r>
      <w:r w:rsidRPr="00884349">
        <w:rPr>
          <w:rFonts w:ascii="Verdana" w:hAnsi="Verdana" w:cs="Arial"/>
          <w:sz w:val="22"/>
          <w:szCs w:val="22"/>
        </w:rPr>
        <w:t xml:space="preserve">indica que </w:t>
      </w:r>
      <w:r w:rsidR="003947C9" w:rsidRPr="00884349">
        <w:rPr>
          <w:rFonts w:ascii="Verdana" w:hAnsi="Verdana" w:cs="Arial"/>
          <w:sz w:val="22"/>
          <w:szCs w:val="22"/>
        </w:rPr>
        <w:t xml:space="preserve">es permisionaria de la ruta </w:t>
      </w:r>
      <w:r w:rsidR="00A60328" w:rsidRPr="00884349">
        <w:rPr>
          <w:rFonts w:ascii="Verdana" w:hAnsi="Verdana" w:cs="Arial"/>
          <w:sz w:val="22"/>
          <w:szCs w:val="22"/>
        </w:rPr>
        <w:t>San José-</w:t>
      </w:r>
      <w:r w:rsidR="00133950" w:rsidRPr="00884349">
        <w:rPr>
          <w:rFonts w:ascii="Verdana" w:hAnsi="Verdana" w:cs="Arial"/>
          <w:sz w:val="22"/>
          <w:szCs w:val="22"/>
        </w:rPr>
        <w:t>Managua</w:t>
      </w:r>
      <w:r w:rsidRPr="00884349">
        <w:rPr>
          <w:rFonts w:ascii="Verdana" w:hAnsi="Verdana" w:cs="Arial"/>
          <w:sz w:val="22"/>
          <w:szCs w:val="22"/>
        </w:rPr>
        <w:t xml:space="preserve"> </w:t>
      </w:r>
      <w:r w:rsidR="00A60328" w:rsidRPr="00884349">
        <w:rPr>
          <w:rFonts w:ascii="Verdana" w:hAnsi="Verdana" w:cs="Arial"/>
          <w:sz w:val="22"/>
          <w:szCs w:val="22"/>
        </w:rPr>
        <w:t>y viceversa desde la década de los noventa del siglo anterior y en los últimos años se han otorgado permisos a otras empresas tales como N</w:t>
      </w:r>
      <w:r w:rsidR="00EC691E">
        <w:rPr>
          <w:rFonts w:ascii="Verdana" w:hAnsi="Verdana" w:cs="Arial"/>
          <w:sz w:val="22"/>
          <w:szCs w:val="22"/>
        </w:rPr>
        <w:t>.E.S.A.</w:t>
      </w:r>
      <w:r w:rsidR="00A60328" w:rsidRPr="00884349">
        <w:rPr>
          <w:rFonts w:ascii="Verdana" w:hAnsi="Verdana" w:cs="Arial"/>
          <w:sz w:val="22"/>
          <w:szCs w:val="22"/>
        </w:rPr>
        <w:t xml:space="preserve">, sin </w:t>
      </w:r>
      <w:proofErr w:type="gramStart"/>
      <w:r w:rsidR="00A60328" w:rsidRPr="00884349">
        <w:rPr>
          <w:rFonts w:ascii="Verdana" w:hAnsi="Verdana" w:cs="Arial"/>
          <w:sz w:val="22"/>
          <w:szCs w:val="22"/>
        </w:rPr>
        <w:t>embargo</w:t>
      </w:r>
      <w:proofErr w:type="gramEnd"/>
      <w:r w:rsidR="00A60328" w:rsidRPr="00884349">
        <w:rPr>
          <w:rFonts w:ascii="Verdana" w:hAnsi="Verdana" w:cs="Arial"/>
          <w:sz w:val="22"/>
          <w:szCs w:val="22"/>
        </w:rPr>
        <w:t xml:space="preserve"> la demanda se ha contraído y además en lo que respecta a la empresa referida hay un vicio en el trámite de homologación por cuanto no se aprobó las condiciones operativas en el permiso primigenio.  A las empresas deben garantizárseles el equilibrio financiero, más aún cuando en la actualidad la demanda ha menguado, en el caso de la Empresa N</w:t>
      </w:r>
      <w:r w:rsidR="00EC691E">
        <w:rPr>
          <w:rFonts w:ascii="Verdana" w:hAnsi="Verdana" w:cs="Arial"/>
          <w:sz w:val="22"/>
          <w:szCs w:val="22"/>
        </w:rPr>
        <w:t>.E.S.A.</w:t>
      </w:r>
      <w:r w:rsidR="00A60328" w:rsidRPr="00884349">
        <w:rPr>
          <w:rFonts w:ascii="Verdana" w:hAnsi="Verdana" w:cs="Arial"/>
          <w:sz w:val="22"/>
          <w:szCs w:val="22"/>
        </w:rPr>
        <w:t xml:space="preserve"> existe un grave vicio de nulidad ya que  en el </w:t>
      </w:r>
      <w:r w:rsidR="00A60328" w:rsidRPr="00703D65">
        <w:rPr>
          <w:rFonts w:ascii="Verdana" w:hAnsi="Verdana" w:cs="Arial"/>
          <w:b/>
          <w:sz w:val="22"/>
          <w:szCs w:val="22"/>
        </w:rPr>
        <w:t>Acuerdo 4.1 de la Sesión 05-2004 de 20 de enero de 2004</w:t>
      </w:r>
      <w:r w:rsidR="00A60328" w:rsidRPr="00884349">
        <w:rPr>
          <w:rFonts w:ascii="Verdana" w:hAnsi="Verdana" w:cs="Arial"/>
          <w:sz w:val="22"/>
          <w:szCs w:val="22"/>
        </w:rPr>
        <w:t xml:space="preserve"> acto mediante el que se le otorga a dicha empresa el permiso, pues nunca se determinaron las condiciones operativas que regulan su operación, y esto fue alertado así como una ser</w:t>
      </w:r>
      <w:r w:rsidR="00133950">
        <w:rPr>
          <w:rFonts w:ascii="Verdana" w:hAnsi="Verdana" w:cs="Arial"/>
          <w:sz w:val="22"/>
          <w:szCs w:val="22"/>
        </w:rPr>
        <w:t>ie</w:t>
      </w:r>
      <w:r w:rsidR="00A60328" w:rsidRPr="00884349">
        <w:rPr>
          <w:rFonts w:ascii="Verdana" w:hAnsi="Verdana" w:cs="Arial"/>
          <w:sz w:val="22"/>
          <w:szCs w:val="22"/>
        </w:rPr>
        <w:t xml:space="preserve"> de inconsistencias, por la </w:t>
      </w:r>
      <w:r w:rsidR="00A60328" w:rsidRPr="00884349">
        <w:rPr>
          <w:rFonts w:ascii="Verdana" w:hAnsi="Verdana" w:cs="Arial"/>
          <w:sz w:val="22"/>
          <w:szCs w:val="22"/>
        </w:rPr>
        <w:lastRenderedPageBreak/>
        <w:t xml:space="preserve">Auditoría del CTP desde el año 2005, es por eso que sustentan su tesis de fondo en el sentido que la homologación </w:t>
      </w:r>
      <w:r w:rsidR="00020321" w:rsidRPr="00884349">
        <w:rPr>
          <w:rFonts w:ascii="Verdana" w:hAnsi="Verdana" w:cs="Arial"/>
          <w:sz w:val="22"/>
          <w:szCs w:val="22"/>
        </w:rPr>
        <w:t xml:space="preserve">por parte del CTP </w:t>
      </w:r>
      <w:r w:rsidR="00A60328" w:rsidRPr="00884349">
        <w:rPr>
          <w:rFonts w:ascii="Verdana" w:hAnsi="Verdana" w:cs="Arial"/>
          <w:sz w:val="22"/>
          <w:szCs w:val="22"/>
        </w:rPr>
        <w:t xml:space="preserve">del permiso dado por el Gobierno </w:t>
      </w:r>
      <w:r w:rsidR="00020321" w:rsidRPr="00884349">
        <w:rPr>
          <w:rFonts w:ascii="Verdana" w:hAnsi="Verdana" w:cs="Arial"/>
          <w:sz w:val="22"/>
          <w:szCs w:val="22"/>
        </w:rPr>
        <w:t>nicaragüense</w:t>
      </w:r>
      <w:r w:rsidR="00A60328" w:rsidRPr="00884349">
        <w:rPr>
          <w:rFonts w:ascii="Verdana" w:hAnsi="Verdana" w:cs="Arial"/>
          <w:sz w:val="22"/>
          <w:szCs w:val="22"/>
        </w:rPr>
        <w:t xml:space="preserve"> a N</w:t>
      </w:r>
      <w:r w:rsidR="00EC691E">
        <w:rPr>
          <w:rFonts w:ascii="Verdana" w:hAnsi="Verdana" w:cs="Arial"/>
          <w:sz w:val="22"/>
          <w:szCs w:val="22"/>
        </w:rPr>
        <w:t>.E.S.A.</w:t>
      </w:r>
      <w:r w:rsidR="00A60328" w:rsidRPr="00884349">
        <w:rPr>
          <w:rFonts w:ascii="Verdana" w:hAnsi="Verdana" w:cs="Arial"/>
          <w:sz w:val="22"/>
          <w:szCs w:val="22"/>
        </w:rPr>
        <w:t xml:space="preserve"> </w:t>
      </w:r>
      <w:r w:rsidR="00703D65" w:rsidRPr="00884349">
        <w:rPr>
          <w:rFonts w:ascii="Verdana" w:hAnsi="Verdana" w:cs="Arial"/>
          <w:sz w:val="22"/>
          <w:szCs w:val="22"/>
        </w:rPr>
        <w:t>está</w:t>
      </w:r>
      <w:r w:rsidR="00020321" w:rsidRPr="00884349">
        <w:rPr>
          <w:rFonts w:ascii="Verdana" w:hAnsi="Verdana" w:cs="Arial"/>
          <w:sz w:val="22"/>
          <w:szCs w:val="22"/>
        </w:rPr>
        <w:t xml:space="preserve"> viciada de nulidad desde su origen, permitiendo de manera irregular la operación de una empresa extranjera.  El Departamento de Inspección y Control, sin tomar en cuenta la gran cantidad de denuncias que su representada y otras empresas han presentado contra N</w:t>
      </w:r>
      <w:r w:rsidR="00EC691E">
        <w:rPr>
          <w:rFonts w:ascii="Verdana" w:hAnsi="Verdana" w:cs="Arial"/>
          <w:sz w:val="22"/>
          <w:szCs w:val="22"/>
        </w:rPr>
        <w:t>.E.S.A.</w:t>
      </w:r>
      <w:r w:rsidR="00020321" w:rsidRPr="00884349">
        <w:rPr>
          <w:rFonts w:ascii="Verdana" w:hAnsi="Verdana" w:cs="Arial"/>
          <w:sz w:val="22"/>
          <w:szCs w:val="22"/>
        </w:rPr>
        <w:t xml:space="preserve"> emite un informe Dic 2017-2015 mediante el cual recomienda la renovación del permiso a dicha empresa, induciendo a error a la Junta Directiva quien adoptó el acuerdo impugnado.  Reitera que desde el acuerdo primigenio el 4.1 de la Sesión Ordinaria 05-2004 de 20 de enero de </w:t>
      </w:r>
      <w:r w:rsidR="00133950" w:rsidRPr="00884349">
        <w:rPr>
          <w:rFonts w:ascii="Verdana" w:hAnsi="Verdana" w:cs="Arial"/>
          <w:sz w:val="22"/>
          <w:szCs w:val="22"/>
        </w:rPr>
        <w:t>2004, de</w:t>
      </w:r>
      <w:r w:rsidR="00020321" w:rsidRPr="00884349">
        <w:rPr>
          <w:rFonts w:ascii="Verdana" w:hAnsi="Verdana" w:cs="Arial"/>
          <w:sz w:val="22"/>
          <w:szCs w:val="22"/>
        </w:rPr>
        <w:t xml:space="preserve"> manera invalida sin que se defina sistemas operativos</w:t>
      </w:r>
      <w:r w:rsidR="00133950">
        <w:rPr>
          <w:rFonts w:ascii="Verdana" w:hAnsi="Verdana" w:cs="Arial"/>
          <w:sz w:val="22"/>
          <w:szCs w:val="22"/>
        </w:rPr>
        <w:t xml:space="preserve"> que</w:t>
      </w:r>
      <w:r w:rsidR="00020321" w:rsidRPr="00884349">
        <w:rPr>
          <w:rFonts w:ascii="Verdana" w:hAnsi="Verdana" w:cs="Arial"/>
          <w:sz w:val="22"/>
          <w:szCs w:val="22"/>
        </w:rPr>
        <w:t xml:space="preserve"> </w:t>
      </w:r>
      <w:r w:rsidR="00133950" w:rsidRPr="00884349">
        <w:rPr>
          <w:rFonts w:ascii="Verdana" w:hAnsi="Verdana" w:cs="Arial"/>
          <w:sz w:val="22"/>
          <w:szCs w:val="22"/>
        </w:rPr>
        <w:t>está</w:t>
      </w:r>
      <w:r w:rsidR="00020321" w:rsidRPr="00884349">
        <w:rPr>
          <w:rFonts w:ascii="Verdana" w:hAnsi="Verdana" w:cs="Arial"/>
          <w:sz w:val="22"/>
          <w:szCs w:val="22"/>
        </w:rPr>
        <w:t xml:space="preserve"> prestando el servicio la empresa de reiterada cita, lo que constituye un servicio ilegal e irregular y lo peor del caso es que hace lo que le da la gana y sin control ni fiscalización. Deber el acto de homologación reunir todas las formalidades que el caso amerita, informes técnicos </w:t>
      </w:r>
      <w:proofErr w:type="spellStart"/>
      <w:r w:rsidR="00020321" w:rsidRPr="00884349">
        <w:rPr>
          <w:rFonts w:ascii="Verdana" w:hAnsi="Verdana" w:cs="Arial"/>
          <w:sz w:val="22"/>
          <w:szCs w:val="22"/>
        </w:rPr>
        <w:t>etc</w:t>
      </w:r>
      <w:proofErr w:type="spellEnd"/>
      <w:r w:rsidR="00020321" w:rsidRPr="00884349">
        <w:rPr>
          <w:rFonts w:ascii="Verdana" w:hAnsi="Verdana" w:cs="Arial"/>
          <w:sz w:val="22"/>
          <w:szCs w:val="22"/>
        </w:rPr>
        <w:t>, por lo que se da una nulidad absoluta por ausencia total de los elementos esenciales del acto</w:t>
      </w:r>
      <w:r w:rsidR="00CC495D" w:rsidRPr="00884349">
        <w:rPr>
          <w:rFonts w:ascii="Verdana" w:hAnsi="Verdana" w:cs="Arial"/>
          <w:sz w:val="22"/>
          <w:szCs w:val="22"/>
        </w:rPr>
        <w:t xml:space="preserve">.  Por lo </w:t>
      </w:r>
      <w:proofErr w:type="gramStart"/>
      <w:r w:rsidR="00CC495D" w:rsidRPr="00884349">
        <w:rPr>
          <w:rFonts w:ascii="Verdana" w:hAnsi="Verdana" w:cs="Arial"/>
          <w:sz w:val="22"/>
          <w:szCs w:val="22"/>
        </w:rPr>
        <w:t>tanto</w:t>
      </w:r>
      <w:proofErr w:type="gramEnd"/>
      <w:r w:rsidR="00CC495D" w:rsidRPr="00884349">
        <w:rPr>
          <w:rFonts w:ascii="Verdana" w:hAnsi="Verdana" w:cs="Arial"/>
          <w:sz w:val="22"/>
          <w:szCs w:val="22"/>
        </w:rPr>
        <w:t xml:space="preserve"> el acto recurrido también es nulo por que pas</w:t>
      </w:r>
      <w:r w:rsidR="00133950">
        <w:rPr>
          <w:rFonts w:ascii="Verdana" w:hAnsi="Verdana" w:cs="Arial"/>
          <w:sz w:val="22"/>
          <w:szCs w:val="22"/>
        </w:rPr>
        <w:t>a</w:t>
      </w:r>
      <w:r w:rsidR="00CC495D" w:rsidRPr="00884349">
        <w:rPr>
          <w:rFonts w:ascii="Verdana" w:hAnsi="Verdana" w:cs="Arial"/>
          <w:sz w:val="22"/>
          <w:szCs w:val="22"/>
        </w:rPr>
        <w:t xml:space="preserve"> de una renovación de un permiso cuya homologación no se ha dado</w:t>
      </w:r>
      <w:r w:rsidR="00C9312E" w:rsidRPr="00884349">
        <w:rPr>
          <w:rFonts w:ascii="Verdana" w:hAnsi="Verdana" w:cs="Arial"/>
          <w:sz w:val="22"/>
          <w:szCs w:val="22"/>
        </w:rPr>
        <w:t>, además de que tienen noticias de que en Nicaragua se encuentra vencido el permiso de operación internacional para N</w:t>
      </w:r>
      <w:r w:rsidR="00EC691E">
        <w:rPr>
          <w:rFonts w:ascii="Verdana" w:hAnsi="Verdana" w:cs="Arial"/>
          <w:sz w:val="22"/>
          <w:szCs w:val="22"/>
        </w:rPr>
        <w:t>.E.S.A.</w:t>
      </w:r>
      <w:r w:rsidR="00C9312E" w:rsidRPr="00884349">
        <w:rPr>
          <w:rFonts w:ascii="Verdana" w:hAnsi="Verdana" w:cs="Arial"/>
          <w:sz w:val="22"/>
          <w:szCs w:val="22"/>
        </w:rPr>
        <w:t xml:space="preserve"> Solicita se decrete la nulidad del acto impugnado </w:t>
      </w:r>
      <w:r w:rsidRPr="00884349">
        <w:rPr>
          <w:rFonts w:ascii="Verdana" w:hAnsi="Verdana" w:cs="Arial"/>
          <w:sz w:val="22"/>
          <w:szCs w:val="22"/>
        </w:rPr>
        <w:t>(</w:t>
      </w:r>
      <w:proofErr w:type="spellStart"/>
      <w:r w:rsidRPr="00884349">
        <w:rPr>
          <w:rFonts w:ascii="Verdana" w:hAnsi="Verdana" w:cs="Arial"/>
          <w:sz w:val="22"/>
          <w:szCs w:val="22"/>
        </w:rPr>
        <w:t>Léan</w:t>
      </w:r>
      <w:proofErr w:type="spellEnd"/>
      <w:r w:rsidRPr="00884349">
        <w:rPr>
          <w:rFonts w:ascii="Verdana" w:hAnsi="Verdana"/>
          <w:sz w:val="22"/>
          <w:szCs w:val="22"/>
          <w:lang w:val="es-MX"/>
        </w:rPr>
        <w:t xml:space="preserve">se folios del </w:t>
      </w:r>
      <w:r w:rsidR="00C9312E" w:rsidRPr="00884349">
        <w:rPr>
          <w:rFonts w:ascii="Verdana" w:hAnsi="Verdana"/>
          <w:sz w:val="22"/>
          <w:szCs w:val="22"/>
          <w:lang w:val="es-MX"/>
        </w:rPr>
        <w:t>17</w:t>
      </w:r>
      <w:r w:rsidRPr="00884349">
        <w:rPr>
          <w:rFonts w:ascii="Verdana" w:hAnsi="Verdana"/>
          <w:sz w:val="22"/>
          <w:szCs w:val="22"/>
          <w:lang w:val="es-MX"/>
        </w:rPr>
        <w:t xml:space="preserve"> al </w:t>
      </w:r>
      <w:r w:rsidR="00C9312E" w:rsidRPr="00884349">
        <w:rPr>
          <w:rFonts w:ascii="Verdana" w:hAnsi="Verdana"/>
          <w:sz w:val="22"/>
          <w:szCs w:val="22"/>
          <w:lang w:val="es-MX"/>
        </w:rPr>
        <w:t>35</w:t>
      </w:r>
      <w:r w:rsidRPr="00884349">
        <w:rPr>
          <w:rFonts w:ascii="Verdana" w:hAnsi="Verdana"/>
          <w:sz w:val="22"/>
          <w:szCs w:val="22"/>
          <w:lang w:val="es-MX"/>
        </w:rPr>
        <w:t xml:space="preserve"> del expediente administrativo)</w:t>
      </w:r>
    </w:p>
    <w:p w:rsidR="00CD37E1" w:rsidRPr="00884349" w:rsidRDefault="00CD37E1" w:rsidP="00CD37E1">
      <w:pPr>
        <w:pStyle w:val="Sinespaciado"/>
        <w:spacing w:line="276" w:lineRule="auto"/>
        <w:jc w:val="both"/>
        <w:rPr>
          <w:rFonts w:ascii="Verdana" w:hAnsi="Verdana"/>
          <w:b/>
          <w:sz w:val="22"/>
          <w:szCs w:val="22"/>
          <w:lang w:val="es-MX"/>
        </w:rPr>
      </w:pPr>
    </w:p>
    <w:p w:rsidR="00CD37E1" w:rsidRPr="00884349" w:rsidRDefault="00CD37E1" w:rsidP="00CD37E1">
      <w:pPr>
        <w:pStyle w:val="Sinespaciado"/>
        <w:spacing w:line="276" w:lineRule="auto"/>
        <w:jc w:val="both"/>
        <w:rPr>
          <w:rFonts w:ascii="Verdana" w:hAnsi="Verdana"/>
          <w:sz w:val="22"/>
          <w:szCs w:val="22"/>
          <w:lang w:val="es-MX"/>
        </w:rPr>
      </w:pPr>
      <w:r w:rsidRPr="00884349">
        <w:rPr>
          <w:rFonts w:ascii="Verdana" w:hAnsi="Verdana"/>
          <w:b/>
          <w:sz w:val="22"/>
          <w:szCs w:val="22"/>
          <w:lang w:val="es-MX"/>
        </w:rPr>
        <w:t>TERCERO:</w:t>
      </w:r>
      <w:r w:rsidRPr="00884349">
        <w:rPr>
          <w:rFonts w:ascii="Verdana" w:hAnsi="Verdana"/>
          <w:sz w:val="22"/>
          <w:szCs w:val="22"/>
          <w:lang w:val="es-MX"/>
        </w:rPr>
        <w:t xml:space="preserve"> </w:t>
      </w:r>
      <w:r w:rsidR="002F1F15" w:rsidRPr="00884349">
        <w:rPr>
          <w:rFonts w:ascii="Verdana" w:hAnsi="Verdana"/>
          <w:sz w:val="22"/>
          <w:szCs w:val="22"/>
          <w:lang w:val="es-MX"/>
        </w:rPr>
        <w:t xml:space="preserve">La Junta Directiva del Consejo de Transporte Público mediante su </w:t>
      </w:r>
      <w:r w:rsidR="002F1F15" w:rsidRPr="00884349">
        <w:rPr>
          <w:rFonts w:ascii="Verdana" w:hAnsi="Verdana"/>
          <w:b/>
          <w:sz w:val="22"/>
          <w:szCs w:val="22"/>
          <w:lang w:val="es-MX"/>
        </w:rPr>
        <w:t xml:space="preserve">Acuerdo número 7.9.8 de la Sesión Ordinaria 30-2018 del 11 de </w:t>
      </w:r>
      <w:proofErr w:type="gramStart"/>
      <w:r w:rsidR="002F1F15" w:rsidRPr="00884349">
        <w:rPr>
          <w:rFonts w:ascii="Verdana" w:hAnsi="Verdana"/>
          <w:b/>
          <w:sz w:val="22"/>
          <w:szCs w:val="22"/>
          <w:lang w:val="es-MX"/>
        </w:rPr>
        <w:t>setiembre  de</w:t>
      </w:r>
      <w:proofErr w:type="gramEnd"/>
      <w:r w:rsidR="002F1F15" w:rsidRPr="00884349">
        <w:rPr>
          <w:rFonts w:ascii="Verdana" w:hAnsi="Verdana"/>
          <w:b/>
          <w:sz w:val="22"/>
          <w:szCs w:val="22"/>
          <w:lang w:val="es-MX"/>
        </w:rPr>
        <w:t xml:space="preserve"> 2018</w:t>
      </w:r>
      <w:r w:rsidR="002F1F15" w:rsidRPr="00884349">
        <w:rPr>
          <w:rFonts w:ascii="Verdana" w:hAnsi="Verdana"/>
          <w:sz w:val="22"/>
          <w:szCs w:val="22"/>
          <w:lang w:val="es-MX"/>
        </w:rPr>
        <w:t xml:space="preserve">, acoge el informe de la Dirección de Asuntos Jurídicos </w:t>
      </w:r>
      <w:r w:rsidR="002F1F15" w:rsidRPr="00884349">
        <w:rPr>
          <w:rFonts w:ascii="Verdana" w:hAnsi="Verdana"/>
          <w:b/>
          <w:sz w:val="22"/>
          <w:szCs w:val="22"/>
          <w:lang w:val="es-MX"/>
        </w:rPr>
        <w:t>DAJ-2018-001365 de 11 de junio de 2018</w:t>
      </w:r>
      <w:r w:rsidR="002F1F15" w:rsidRPr="00884349">
        <w:rPr>
          <w:rFonts w:ascii="Verdana" w:hAnsi="Verdana"/>
          <w:sz w:val="22"/>
          <w:szCs w:val="22"/>
          <w:lang w:val="es-MX"/>
        </w:rPr>
        <w:t xml:space="preserve"> y acuerda rechazar el Recurso de Revocatoria y la Nulidad concomitante interpuestos por improcedentes. (Léanse folios del 2 al 15 del expediente administrativo)</w:t>
      </w:r>
      <w:r w:rsidRPr="00884349">
        <w:rPr>
          <w:rFonts w:ascii="Verdana" w:hAnsi="Verdana"/>
          <w:sz w:val="22"/>
          <w:szCs w:val="22"/>
          <w:lang w:val="es-MX"/>
        </w:rPr>
        <w:t>.</w:t>
      </w:r>
      <w:r w:rsidR="00190881" w:rsidRPr="00884349">
        <w:rPr>
          <w:rFonts w:ascii="Verdana" w:hAnsi="Verdana"/>
          <w:sz w:val="22"/>
          <w:szCs w:val="22"/>
          <w:lang w:val="es-MX"/>
        </w:rPr>
        <w:t xml:space="preserve"> </w:t>
      </w:r>
    </w:p>
    <w:p w:rsidR="00CD37E1" w:rsidRPr="00884349" w:rsidRDefault="00CD37E1" w:rsidP="00CD37E1">
      <w:pPr>
        <w:pStyle w:val="Sinespaciado"/>
        <w:spacing w:line="276" w:lineRule="auto"/>
        <w:jc w:val="both"/>
        <w:rPr>
          <w:rFonts w:ascii="Verdana" w:hAnsi="Verdana"/>
          <w:b/>
          <w:sz w:val="22"/>
          <w:szCs w:val="22"/>
          <w:lang w:val="es-MX"/>
        </w:rPr>
      </w:pPr>
    </w:p>
    <w:p w:rsidR="00C9312E" w:rsidRPr="00884349" w:rsidRDefault="00CD37E1" w:rsidP="00C9312E">
      <w:pPr>
        <w:pStyle w:val="Sinespaciado"/>
        <w:spacing w:line="276" w:lineRule="auto"/>
        <w:jc w:val="both"/>
        <w:rPr>
          <w:rFonts w:ascii="Verdana" w:hAnsi="Verdana"/>
          <w:sz w:val="22"/>
          <w:szCs w:val="22"/>
          <w:lang w:val="es-MX"/>
        </w:rPr>
      </w:pPr>
      <w:r w:rsidRPr="00884349">
        <w:rPr>
          <w:rFonts w:ascii="Verdana" w:hAnsi="Verdana"/>
          <w:b/>
          <w:sz w:val="22"/>
          <w:szCs w:val="22"/>
          <w:lang w:val="es-MX"/>
        </w:rPr>
        <w:t>CUARTO:</w:t>
      </w:r>
      <w:r w:rsidRPr="00884349">
        <w:rPr>
          <w:rFonts w:ascii="Verdana" w:hAnsi="Verdana"/>
          <w:sz w:val="22"/>
          <w:szCs w:val="22"/>
          <w:lang w:val="es-MX"/>
        </w:rPr>
        <w:tab/>
      </w:r>
      <w:r w:rsidR="00C9312E" w:rsidRPr="00884349">
        <w:rPr>
          <w:rFonts w:ascii="Verdana" w:hAnsi="Verdana"/>
          <w:sz w:val="22"/>
          <w:szCs w:val="22"/>
          <w:lang w:val="es-MX"/>
        </w:rPr>
        <w:t xml:space="preserve">La Junta Directiva del Consejo de Transporte Público mediante su </w:t>
      </w:r>
      <w:r w:rsidR="00C9312E" w:rsidRPr="00884349">
        <w:rPr>
          <w:rFonts w:ascii="Verdana" w:hAnsi="Verdana"/>
          <w:b/>
          <w:sz w:val="22"/>
          <w:szCs w:val="22"/>
          <w:lang w:val="es-MX"/>
        </w:rPr>
        <w:t>Acuerdo 4.1 de la Sesión Ordinaria 05-2004 de 20 de enero de 2004</w:t>
      </w:r>
      <w:r w:rsidR="00C9312E" w:rsidRPr="00884349">
        <w:rPr>
          <w:rFonts w:ascii="Verdana" w:hAnsi="Verdana"/>
          <w:sz w:val="22"/>
          <w:szCs w:val="22"/>
          <w:lang w:val="es-MX"/>
        </w:rPr>
        <w:t>, dispone lo siguiente: (Tomado de la base</w:t>
      </w:r>
      <w:r w:rsidR="00A4788F" w:rsidRPr="00884349">
        <w:rPr>
          <w:rFonts w:ascii="Verdana" w:hAnsi="Verdana"/>
          <w:sz w:val="22"/>
          <w:szCs w:val="22"/>
          <w:lang w:val="es-MX"/>
        </w:rPr>
        <w:t xml:space="preserve"> </w:t>
      </w:r>
      <w:r w:rsidR="00C9312E" w:rsidRPr="00884349">
        <w:rPr>
          <w:rFonts w:ascii="Verdana" w:hAnsi="Verdana"/>
          <w:sz w:val="22"/>
          <w:szCs w:val="22"/>
          <w:lang w:val="es-MX"/>
        </w:rPr>
        <w:t>de datos del Tribunal sobre acuerdos tomados por el CTP).</w:t>
      </w:r>
    </w:p>
    <w:p w:rsidR="00C9312E" w:rsidRDefault="00C9312E" w:rsidP="00C9312E">
      <w:pPr>
        <w:pStyle w:val="Textoindependiente"/>
        <w:ind w:left="397" w:right="397"/>
        <w:rPr>
          <w:rFonts w:ascii="Verdana" w:hAnsi="Verdana"/>
          <w:i/>
          <w:sz w:val="16"/>
          <w:szCs w:val="16"/>
        </w:rPr>
      </w:pPr>
    </w:p>
    <w:p w:rsidR="00C9312E" w:rsidRPr="00C9312E" w:rsidRDefault="00C9312E" w:rsidP="00C9312E">
      <w:pPr>
        <w:pStyle w:val="Textoindependiente"/>
        <w:ind w:left="397" w:right="397"/>
        <w:rPr>
          <w:rFonts w:ascii="Verdana" w:hAnsi="Verdana"/>
          <w:i/>
          <w:sz w:val="16"/>
          <w:szCs w:val="16"/>
        </w:rPr>
      </w:pPr>
      <w:r>
        <w:rPr>
          <w:rFonts w:ascii="Verdana" w:hAnsi="Verdana"/>
          <w:i/>
          <w:sz w:val="16"/>
          <w:szCs w:val="16"/>
        </w:rPr>
        <w:t>“</w:t>
      </w:r>
      <w:r w:rsidRPr="00C9312E">
        <w:rPr>
          <w:rFonts w:ascii="Verdana" w:hAnsi="Verdana"/>
          <w:i/>
          <w:sz w:val="16"/>
          <w:szCs w:val="16"/>
        </w:rPr>
        <w:t>Artículo 4.1.</w:t>
      </w:r>
      <w:proofErr w:type="gramStart"/>
      <w:r w:rsidRPr="00C9312E">
        <w:rPr>
          <w:rFonts w:ascii="Verdana" w:hAnsi="Verdana"/>
          <w:i/>
          <w:sz w:val="16"/>
          <w:szCs w:val="16"/>
        </w:rPr>
        <w:t>-  SE</w:t>
      </w:r>
      <w:proofErr w:type="gramEnd"/>
      <w:r w:rsidRPr="00C9312E">
        <w:rPr>
          <w:rFonts w:ascii="Verdana" w:hAnsi="Verdana"/>
          <w:i/>
          <w:sz w:val="16"/>
          <w:szCs w:val="16"/>
        </w:rPr>
        <w:t xml:space="preserve"> conoce oficio No. DE-040203 emitido por el Lic. Dennis Torres, mediante el cual responde la solicitud de este cuerpo Colegiado para verificar alguna información con respecto al permiso de transporte Internacional solicitado por la empresa N</w:t>
      </w:r>
      <w:r w:rsidR="00EC691E">
        <w:rPr>
          <w:rFonts w:ascii="Verdana" w:hAnsi="Verdana"/>
          <w:i/>
          <w:sz w:val="16"/>
          <w:szCs w:val="16"/>
        </w:rPr>
        <w:t>.E.S.A.</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 xml:space="preserve">Informa que se pudo comunicar vía telefónica con los señores Yamil </w:t>
      </w:r>
      <w:proofErr w:type="spellStart"/>
      <w:r w:rsidRPr="00C9312E">
        <w:rPr>
          <w:rFonts w:ascii="Verdana" w:hAnsi="Verdana"/>
          <w:i/>
          <w:sz w:val="16"/>
          <w:szCs w:val="16"/>
        </w:rPr>
        <w:t>Kuant</w:t>
      </w:r>
      <w:proofErr w:type="spellEnd"/>
      <w:r w:rsidRPr="00C9312E">
        <w:rPr>
          <w:rFonts w:ascii="Verdana" w:hAnsi="Verdana"/>
          <w:i/>
          <w:sz w:val="16"/>
          <w:szCs w:val="16"/>
        </w:rPr>
        <w:t>, Director de Transportes Terrestres de Nicaragua, y Mauricio Díaz Ávila, Embajador de Nicaragua en Costa Rica.</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De la información suministrada se verificó que ambos funcionarios conocían el caso en cuestión y el interés del Director de Transportes de Nicaragua para que se apruebe esta gestión del permiso de marras.</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En cuanto al estudio de factibilidad señalaron que en su momento había sido aprobado en Nicaragua y sí cumplía adecuadamente, de ahí la aprobación en ese país para el transporte de pasajeros.</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ind w:left="397" w:right="397"/>
        <w:jc w:val="both"/>
        <w:rPr>
          <w:rFonts w:ascii="Verdana" w:hAnsi="Verdana"/>
          <w:b/>
          <w:i/>
          <w:sz w:val="16"/>
          <w:szCs w:val="16"/>
        </w:rPr>
      </w:pPr>
      <w:proofErr w:type="gramStart"/>
      <w:r w:rsidRPr="00C9312E">
        <w:rPr>
          <w:rFonts w:ascii="Verdana" w:hAnsi="Verdana"/>
          <w:b/>
          <w:i/>
          <w:sz w:val="16"/>
          <w:szCs w:val="16"/>
        </w:rPr>
        <w:lastRenderedPageBreak/>
        <w:t>Además</w:t>
      </w:r>
      <w:proofErr w:type="gramEnd"/>
      <w:r w:rsidRPr="00C9312E">
        <w:rPr>
          <w:rFonts w:ascii="Verdana" w:hAnsi="Verdana"/>
          <w:b/>
          <w:i/>
          <w:sz w:val="16"/>
          <w:szCs w:val="16"/>
        </w:rPr>
        <w:t xml:space="preserve"> se conocen Oficios 03-02576 emitido por la Dirección de Asuntos Jurídicos emitido por la Dirección de Asuntos Jurídicos respecto de la apreciación del Principio de Reciprocidad, en referencia con el Informe DPD-04-42 emitido por la Dirección de Planificación, ambos documentos respecto de la solicitud presentada por T</w:t>
      </w:r>
      <w:r w:rsidR="00EC691E">
        <w:rPr>
          <w:rFonts w:ascii="Verdana" w:hAnsi="Verdana"/>
          <w:b/>
          <w:i/>
          <w:sz w:val="16"/>
          <w:szCs w:val="16"/>
        </w:rPr>
        <w:t>.I.N.E.S.A.</w:t>
      </w:r>
      <w:r w:rsidRPr="00C9312E">
        <w:rPr>
          <w:rFonts w:ascii="Verdana" w:hAnsi="Verdana"/>
          <w:b/>
          <w:i/>
          <w:sz w:val="16"/>
          <w:szCs w:val="16"/>
        </w:rPr>
        <w:t xml:space="preserve"> (N</w:t>
      </w:r>
      <w:r w:rsidR="00EC691E">
        <w:rPr>
          <w:rFonts w:ascii="Verdana" w:hAnsi="Verdana"/>
          <w:b/>
          <w:i/>
          <w:sz w:val="16"/>
          <w:szCs w:val="16"/>
        </w:rPr>
        <w:t>.S.A.</w:t>
      </w:r>
      <w:r w:rsidRPr="00C9312E">
        <w:rPr>
          <w:rFonts w:ascii="Verdana" w:hAnsi="Verdana"/>
          <w:b/>
          <w:i/>
          <w:sz w:val="16"/>
          <w:szCs w:val="16"/>
        </w:rPr>
        <w:t>), para el transporte Internacional de Personas entre Chinandega y San José.</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ind w:left="397" w:right="397"/>
        <w:jc w:val="both"/>
        <w:rPr>
          <w:rFonts w:ascii="Verdana" w:hAnsi="Verdana"/>
          <w:b/>
          <w:i/>
          <w:sz w:val="16"/>
          <w:szCs w:val="16"/>
        </w:rPr>
      </w:pPr>
      <w:r w:rsidRPr="00C9312E">
        <w:rPr>
          <w:rFonts w:ascii="Verdana" w:hAnsi="Verdana"/>
          <w:b/>
          <w:i/>
          <w:sz w:val="16"/>
          <w:szCs w:val="16"/>
        </w:rPr>
        <w:t xml:space="preserve">CONSIDERANDO: </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1.- Que el Informe Legal en lo que interesa establece lo siguiente:</w:t>
      </w:r>
    </w:p>
    <w:p w:rsidR="00C9312E" w:rsidRPr="00C9312E" w:rsidRDefault="00C9312E" w:rsidP="00C9312E">
      <w:pPr>
        <w:ind w:left="397" w:right="397" w:firstLine="709"/>
        <w:jc w:val="both"/>
        <w:rPr>
          <w:rFonts w:ascii="Verdana" w:hAnsi="Verdana"/>
          <w:i/>
          <w:sz w:val="16"/>
          <w:szCs w:val="16"/>
        </w:rPr>
      </w:pPr>
      <w:r w:rsidRPr="00C9312E">
        <w:rPr>
          <w:rFonts w:ascii="Verdana" w:hAnsi="Verdana"/>
          <w:i/>
          <w:sz w:val="16"/>
          <w:szCs w:val="16"/>
        </w:rPr>
        <w:t>A.-Que Es factible en las presentes diligencias la aplicación del principio de reciprocidad establecido en el artículo 16 del Decreto Ejecutivo No. 26 en razón de que existen varias empresas costarricenses que se encuentran autorizadas para brindar el servicio desde Costa Rica hacia Nicaragua, en tanto que desde4</w:t>
      </w:r>
      <w:r w:rsidR="00133950">
        <w:rPr>
          <w:rFonts w:ascii="Verdana" w:hAnsi="Verdana"/>
          <w:i/>
          <w:sz w:val="16"/>
          <w:szCs w:val="16"/>
        </w:rPr>
        <w:t>(sic)</w:t>
      </w:r>
      <w:r w:rsidRPr="00C9312E">
        <w:rPr>
          <w:rFonts w:ascii="Verdana" w:hAnsi="Verdana"/>
          <w:i/>
          <w:sz w:val="16"/>
          <w:szCs w:val="16"/>
        </w:rPr>
        <w:t xml:space="preserve"> ese país no se encuentran actualmente empresas autorizadas para brindar el servicio hacia Costa Rica.  La aplicación de este principio, como presupuesto de derecho internacional se encuentra sujeto a que la empresa </w:t>
      </w:r>
      <w:proofErr w:type="spellStart"/>
      <w:r w:rsidRPr="00C9312E">
        <w:rPr>
          <w:rFonts w:ascii="Verdana" w:hAnsi="Verdana"/>
          <w:i/>
          <w:sz w:val="16"/>
          <w:szCs w:val="16"/>
        </w:rPr>
        <w:t>gestionante</w:t>
      </w:r>
      <w:proofErr w:type="spellEnd"/>
      <w:r w:rsidRPr="00C9312E">
        <w:rPr>
          <w:rFonts w:ascii="Verdana" w:hAnsi="Verdana"/>
          <w:i/>
          <w:sz w:val="16"/>
          <w:szCs w:val="16"/>
        </w:rPr>
        <w:t xml:space="preserve"> cumpla con las formas legales y técnicas que justifiquen y hagan procedente el otorgamiento de la autorización solicitada.</w:t>
      </w:r>
    </w:p>
    <w:p w:rsidR="00C9312E" w:rsidRPr="00C9312E" w:rsidRDefault="00C9312E" w:rsidP="00C9312E">
      <w:pPr>
        <w:ind w:left="397" w:right="397" w:firstLine="567"/>
        <w:jc w:val="both"/>
        <w:rPr>
          <w:rFonts w:ascii="Verdana" w:hAnsi="Verdana"/>
          <w:i/>
          <w:sz w:val="16"/>
          <w:szCs w:val="16"/>
        </w:rPr>
      </w:pPr>
      <w:r w:rsidRPr="00C9312E">
        <w:rPr>
          <w:rFonts w:ascii="Verdana" w:hAnsi="Verdana"/>
          <w:i/>
          <w:sz w:val="16"/>
          <w:szCs w:val="16"/>
        </w:rPr>
        <w:t>B.-Que la solicitud de transporte internacional de personas presentada por la empresa N</w:t>
      </w:r>
      <w:r w:rsidR="00EC691E">
        <w:rPr>
          <w:rFonts w:ascii="Verdana" w:hAnsi="Verdana"/>
          <w:i/>
          <w:sz w:val="16"/>
          <w:szCs w:val="16"/>
        </w:rPr>
        <w:t>.E.S.A.</w:t>
      </w:r>
      <w:r w:rsidRPr="00C9312E">
        <w:rPr>
          <w:rFonts w:ascii="Verdana" w:hAnsi="Verdana"/>
          <w:i/>
          <w:sz w:val="16"/>
          <w:szCs w:val="16"/>
        </w:rPr>
        <w:t xml:space="preserve"> para desarrollar el servicio de Chinandega, Nicaragua – San José, Costa Rica y viceversa cumple con las exigencias legales dispuestas por el Decreto No. 26 del 10 de noviembre de 1965 y sus reformas.</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2.- Que del Informe emitido por la Dirección de Planificación en lo que interesa se desprende lo que se cita:</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A.- Que dando por un hecho la veracidad de la información suministrada por la empresa interesada, se considera</w:t>
      </w:r>
      <w:r w:rsidR="00133950">
        <w:rPr>
          <w:rFonts w:ascii="Verdana" w:hAnsi="Verdana"/>
          <w:i/>
          <w:sz w:val="16"/>
          <w:szCs w:val="16"/>
        </w:rPr>
        <w:t>,</w:t>
      </w:r>
      <w:r w:rsidRPr="00C9312E">
        <w:rPr>
          <w:rFonts w:ascii="Verdana" w:hAnsi="Verdana"/>
          <w:i/>
          <w:sz w:val="16"/>
          <w:szCs w:val="16"/>
        </w:rPr>
        <w:t xml:space="preserve"> que la empresa T</w:t>
      </w:r>
      <w:r w:rsidR="008724BD">
        <w:rPr>
          <w:rFonts w:ascii="Verdana" w:hAnsi="Verdana"/>
          <w:i/>
          <w:sz w:val="16"/>
          <w:szCs w:val="16"/>
        </w:rPr>
        <w:t>.I.N.E.S.A.</w:t>
      </w:r>
      <w:r w:rsidRPr="00C9312E">
        <w:rPr>
          <w:rFonts w:ascii="Verdana" w:hAnsi="Verdana"/>
          <w:i/>
          <w:sz w:val="16"/>
          <w:szCs w:val="16"/>
        </w:rPr>
        <w:t xml:space="preserve"> cumple con los requisitos mínimos que señala el Decreto No. 26.</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 xml:space="preserve">B.- Que una vez otorgado el permiso la empresa deberá cumplir con las demás exigencias estipuladas en nuestra legislación para que de esta forma se le </w:t>
      </w:r>
      <w:proofErr w:type="spellStart"/>
      <w:r w:rsidRPr="00C9312E">
        <w:rPr>
          <w:rFonts w:ascii="Verdana" w:hAnsi="Verdana"/>
          <w:i/>
          <w:sz w:val="16"/>
          <w:szCs w:val="16"/>
        </w:rPr>
        <w:t>de</w:t>
      </w:r>
      <w:proofErr w:type="spellEnd"/>
      <w:r w:rsidRPr="00C9312E">
        <w:rPr>
          <w:rFonts w:ascii="Verdana" w:hAnsi="Verdana"/>
          <w:i/>
          <w:sz w:val="16"/>
          <w:szCs w:val="16"/>
        </w:rPr>
        <w:t xml:space="preserve"> formalidad al permiso.</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C.- Que considerando como auténtico el informe técnico brindado por la empresa en gestión se considera que sí cumple con las necesidades de transporte internacional, cubriendo la demanda de los Departamentos de Chinandega y León de Nicaragua.</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3.- Que las unidades que conformen la flota de la empresa deberán estar amparados por un seguro de responsabilidad civil que cubra satisfactoriamente posibles lesiones o muerte de pasajeros y daños a terceros, según lo exige la Ley de Tránsito de la República de Costa Rica y el Reglamento de Transporte Internacional de Personas, Decreto No. 26.</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4.- Que la empresa deberá comprometerse, so pena de revocársele el permiso a brindar el servicio en forma directa y sin transportar pasajeros dentro de Costa Rica, a fin de no ocasionar competencia desleal a las empresas nacionales que operan bajo el respaldo funcional de una concesión.</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5.- Que los conductores de las unidades deberán portar en todo momento licencia de manejo autorizado</w:t>
      </w:r>
      <w:r w:rsidR="00133950">
        <w:rPr>
          <w:rFonts w:ascii="Verdana" w:hAnsi="Verdana"/>
          <w:i/>
          <w:sz w:val="16"/>
          <w:szCs w:val="16"/>
        </w:rPr>
        <w:t xml:space="preserve">(sic) </w:t>
      </w:r>
      <w:r w:rsidRPr="00C9312E">
        <w:rPr>
          <w:rFonts w:ascii="Verdana" w:hAnsi="Verdana"/>
          <w:i/>
          <w:sz w:val="16"/>
          <w:szCs w:val="16"/>
        </w:rPr>
        <w:t>autorizada en Costa Rica, ser mayores de veintiún años y tener experiencia de manejo de autobuses superior a dos años.  En caso de que los conductores sean de nacionalidad costarricense, deberá sujetarse N</w:t>
      </w:r>
      <w:r w:rsidR="008724BD">
        <w:rPr>
          <w:rFonts w:ascii="Verdana" w:hAnsi="Verdana"/>
          <w:i/>
          <w:sz w:val="16"/>
          <w:szCs w:val="16"/>
        </w:rPr>
        <w:t>.S.A.</w:t>
      </w:r>
      <w:r w:rsidRPr="00C9312E">
        <w:rPr>
          <w:rFonts w:ascii="Verdana" w:hAnsi="Verdana"/>
          <w:i/>
          <w:sz w:val="16"/>
          <w:szCs w:val="16"/>
        </w:rPr>
        <w:t xml:space="preserve"> a lo que nuestra legislación obliga con respecto a las cargas obrero patronales, así como asegurar a su personal contra riesgos del trabajo.  De igual forma deberán cumplir con los regímenes de cotización de invalidez, vejez y muerte y demás obligaciones en aras de la protección del trabajador.  </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6.- Que T</w:t>
      </w:r>
      <w:r w:rsidR="008724BD">
        <w:rPr>
          <w:rFonts w:ascii="Verdana" w:hAnsi="Verdana"/>
          <w:i/>
          <w:sz w:val="16"/>
          <w:szCs w:val="16"/>
        </w:rPr>
        <w:t>.I.N.E.S.A.</w:t>
      </w:r>
      <w:r w:rsidRPr="00C9312E">
        <w:rPr>
          <w:rFonts w:ascii="Verdana" w:hAnsi="Verdana"/>
          <w:i/>
          <w:sz w:val="16"/>
          <w:szCs w:val="16"/>
        </w:rPr>
        <w:t xml:space="preserve"> deberá cumplir con lo que al efecto establece la legislación fiscal costarricense (Ley de Impuestos sobre la Renta y Código Municipal).</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7.- Que N</w:t>
      </w:r>
      <w:r w:rsidR="008724BD">
        <w:rPr>
          <w:rFonts w:ascii="Verdana" w:hAnsi="Verdana"/>
          <w:i/>
          <w:sz w:val="16"/>
          <w:szCs w:val="16"/>
        </w:rPr>
        <w:t>.E.</w:t>
      </w:r>
      <w:r w:rsidRPr="00C9312E">
        <w:rPr>
          <w:rFonts w:ascii="Verdana" w:hAnsi="Verdana"/>
          <w:i/>
          <w:sz w:val="16"/>
          <w:szCs w:val="16"/>
        </w:rPr>
        <w:t>, de conformidad con el artículo 226 del Código de Comercio de Costa Rica, se ve obligada a constituir y mantener en el país un apoderado generalísimo que atenderá las transacciones de su empresa en Costa rica</w:t>
      </w:r>
      <w:r w:rsidR="00133950">
        <w:rPr>
          <w:rFonts w:ascii="Verdana" w:hAnsi="Verdana"/>
          <w:i/>
          <w:sz w:val="16"/>
          <w:szCs w:val="16"/>
        </w:rPr>
        <w:t>(sic)</w:t>
      </w:r>
      <w:r w:rsidRPr="00C9312E">
        <w:rPr>
          <w:rFonts w:ascii="Verdana" w:hAnsi="Verdana"/>
          <w:i/>
          <w:sz w:val="16"/>
          <w:szCs w:val="16"/>
        </w:rPr>
        <w:t>, requisito que hasta el momento no se tiene y que deberá formalizar en forma inmediata a partir del recibo del presente acuerdo.</w:t>
      </w:r>
    </w:p>
    <w:p w:rsidR="00C9312E" w:rsidRPr="00C9312E" w:rsidRDefault="00C9312E" w:rsidP="00C9312E">
      <w:pPr>
        <w:ind w:left="397" w:right="397"/>
        <w:jc w:val="both"/>
        <w:rPr>
          <w:rFonts w:ascii="Verdana" w:hAnsi="Verdana"/>
          <w:b/>
          <w:i/>
          <w:sz w:val="16"/>
          <w:szCs w:val="16"/>
        </w:rPr>
      </w:pPr>
    </w:p>
    <w:p w:rsidR="00C9312E" w:rsidRPr="00C9312E" w:rsidRDefault="00C9312E" w:rsidP="00C9312E">
      <w:pPr>
        <w:ind w:left="397" w:right="397"/>
        <w:jc w:val="both"/>
        <w:rPr>
          <w:rFonts w:ascii="Verdana" w:hAnsi="Verdana"/>
          <w:b/>
          <w:i/>
          <w:sz w:val="16"/>
          <w:szCs w:val="16"/>
        </w:rPr>
      </w:pPr>
      <w:r w:rsidRPr="00C9312E">
        <w:rPr>
          <w:rFonts w:ascii="Verdana" w:hAnsi="Verdana"/>
          <w:b/>
          <w:i/>
          <w:sz w:val="16"/>
          <w:szCs w:val="16"/>
        </w:rPr>
        <w:t xml:space="preserve">POR </w:t>
      </w:r>
      <w:proofErr w:type="gramStart"/>
      <w:r w:rsidRPr="00C9312E">
        <w:rPr>
          <w:rFonts w:ascii="Verdana" w:hAnsi="Verdana"/>
          <w:b/>
          <w:i/>
          <w:sz w:val="16"/>
          <w:szCs w:val="16"/>
        </w:rPr>
        <w:t>TANTO</w:t>
      </w:r>
      <w:proofErr w:type="gramEnd"/>
      <w:r w:rsidRPr="00C9312E">
        <w:rPr>
          <w:rFonts w:ascii="Verdana" w:hAnsi="Verdana"/>
          <w:b/>
          <w:i/>
          <w:sz w:val="16"/>
          <w:szCs w:val="16"/>
        </w:rPr>
        <w:t xml:space="preserve"> ACUERDAN:</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 xml:space="preserve">1.- En aplicación de los anteriores considerandos, acoger las recomendaciones emitidas por la Dirección de Asuntos Jurídicos y por la Dirección de Planificación de este Consejo de Transporte Público </w:t>
      </w:r>
      <w:proofErr w:type="gramStart"/>
      <w:r w:rsidRPr="00C9312E">
        <w:rPr>
          <w:rFonts w:ascii="Verdana" w:hAnsi="Verdana"/>
          <w:i/>
          <w:sz w:val="16"/>
          <w:szCs w:val="16"/>
        </w:rPr>
        <w:t>y</w:t>
      </w:r>
      <w:proofErr w:type="gramEnd"/>
      <w:r w:rsidRPr="00C9312E">
        <w:rPr>
          <w:rFonts w:ascii="Verdana" w:hAnsi="Verdana"/>
          <w:i/>
          <w:sz w:val="16"/>
          <w:szCs w:val="16"/>
        </w:rPr>
        <w:t xml:space="preserve"> por ende, autorizar a T</w:t>
      </w:r>
      <w:r w:rsidR="008724BD">
        <w:rPr>
          <w:rFonts w:ascii="Verdana" w:hAnsi="Verdana"/>
          <w:i/>
          <w:sz w:val="16"/>
          <w:szCs w:val="16"/>
        </w:rPr>
        <w:t>.I.N.E.S.A.</w:t>
      </w:r>
      <w:r w:rsidRPr="00C9312E">
        <w:rPr>
          <w:rFonts w:ascii="Verdana" w:hAnsi="Verdana"/>
          <w:i/>
          <w:sz w:val="16"/>
          <w:szCs w:val="16"/>
        </w:rPr>
        <w:t xml:space="preserve"> (N</w:t>
      </w:r>
      <w:r w:rsidR="008724BD">
        <w:rPr>
          <w:rFonts w:ascii="Verdana" w:hAnsi="Verdana"/>
          <w:i/>
          <w:sz w:val="16"/>
          <w:szCs w:val="16"/>
        </w:rPr>
        <w:t>.S.A.</w:t>
      </w:r>
      <w:r w:rsidRPr="00C9312E">
        <w:rPr>
          <w:rFonts w:ascii="Verdana" w:hAnsi="Verdana"/>
          <w:i/>
          <w:sz w:val="16"/>
          <w:szCs w:val="16"/>
        </w:rPr>
        <w:t>) el servicio de transporte Internacional de Personas entre Chinandega – San José y viceversa.</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2.- Se informa a N</w:t>
      </w:r>
      <w:r w:rsidR="008724BD">
        <w:rPr>
          <w:rFonts w:ascii="Verdana" w:hAnsi="Verdana"/>
          <w:i/>
          <w:sz w:val="16"/>
          <w:szCs w:val="16"/>
        </w:rPr>
        <w:t>.E.S.A.</w:t>
      </w:r>
      <w:r w:rsidRPr="00C9312E">
        <w:rPr>
          <w:rFonts w:ascii="Verdana" w:hAnsi="Verdana"/>
          <w:i/>
          <w:sz w:val="16"/>
          <w:szCs w:val="16"/>
        </w:rPr>
        <w:t xml:space="preserve"> que el permiso que se otorga es por un plazo de DOS AÑOS renovable.</w:t>
      </w:r>
    </w:p>
    <w:p w:rsidR="00C9312E" w:rsidRPr="00C9312E" w:rsidRDefault="00C9312E" w:rsidP="00C9312E">
      <w:pPr>
        <w:ind w:left="397" w:right="397"/>
        <w:jc w:val="both"/>
        <w:rPr>
          <w:rFonts w:ascii="Verdana" w:hAnsi="Verdana"/>
          <w:i/>
          <w:sz w:val="16"/>
          <w:szCs w:val="16"/>
        </w:rPr>
      </w:pPr>
      <w:r w:rsidRPr="00C9312E">
        <w:rPr>
          <w:rFonts w:ascii="Verdana" w:hAnsi="Verdana"/>
          <w:i/>
          <w:sz w:val="16"/>
          <w:szCs w:val="16"/>
        </w:rPr>
        <w:t>3.- Notifíquese.</w:t>
      </w:r>
    </w:p>
    <w:p w:rsidR="00C9312E" w:rsidRPr="00C9312E" w:rsidRDefault="00C9312E" w:rsidP="00C9312E">
      <w:pPr>
        <w:ind w:left="397" w:right="397"/>
        <w:jc w:val="both"/>
        <w:rPr>
          <w:rFonts w:ascii="Verdana" w:hAnsi="Verdana"/>
          <w:i/>
          <w:sz w:val="16"/>
          <w:szCs w:val="16"/>
        </w:rPr>
      </w:pPr>
    </w:p>
    <w:p w:rsidR="00C9312E" w:rsidRPr="00C9312E" w:rsidRDefault="00C9312E" w:rsidP="00C9312E">
      <w:pPr>
        <w:pStyle w:val="Ttulo3"/>
        <w:ind w:left="397" w:right="397"/>
        <w:jc w:val="both"/>
        <w:rPr>
          <w:rFonts w:ascii="Verdana" w:hAnsi="Verdana"/>
          <w:i/>
          <w:sz w:val="16"/>
          <w:szCs w:val="16"/>
        </w:rPr>
      </w:pPr>
      <w:r w:rsidRPr="00C9312E">
        <w:rPr>
          <w:rFonts w:ascii="Verdana" w:hAnsi="Verdana"/>
          <w:i/>
          <w:sz w:val="16"/>
          <w:szCs w:val="16"/>
        </w:rPr>
        <w:t>VOTO NEGATIVO DEL LICENCIADO RAFAEL CHAN JAEN</w:t>
      </w:r>
    </w:p>
    <w:p w:rsidR="00C9312E" w:rsidRPr="00C9312E" w:rsidRDefault="00C9312E" w:rsidP="00C9312E">
      <w:pPr>
        <w:ind w:left="397" w:right="397"/>
        <w:jc w:val="both"/>
        <w:rPr>
          <w:rFonts w:ascii="Verdana" w:hAnsi="Verdana"/>
          <w:i/>
          <w:iCs/>
          <w:sz w:val="16"/>
          <w:szCs w:val="16"/>
        </w:rPr>
      </w:pPr>
      <w:r w:rsidRPr="00C9312E">
        <w:rPr>
          <w:rFonts w:ascii="Verdana" w:hAnsi="Verdana"/>
          <w:i/>
          <w:iCs/>
          <w:sz w:val="16"/>
          <w:szCs w:val="16"/>
        </w:rPr>
        <w:t xml:space="preserve">Que a juicio del Lic. Chan Jaén no se despejó la duda en lo que respecta al principio de reciprocidad, toda vez que éste nunca puede estar por encima de lo que establece el Estudio de Demanda y si la operación de esta empresa puede perjudicar la operación de las empresas </w:t>
      </w:r>
      <w:proofErr w:type="gramStart"/>
      <w:r w:rsidRPr="00C9312E">
        <w:rPr>
          <w:rFonts w:ascii="Verdana" w:hAnsi="Verdana"/>
          <w:i/>
          <w:iCs/>
          <w:sz w:val="16"/>
          <w:szCs w:val="16"/>
        </w:rPr>
        <w:t>Costarricenses</w:t>
      </w:r>
      <w:proofErr w:type="gramEnd"/>
      <w:r w:rsidRPr="00C9312E">
        <w:rPr>
          <w:rFonts w:ascii="Verdana" w:hAnsi="Verdana"/>
          <w:i/>
          <w:iCs/>
          <w:sz w:val="16"/>
          <w:szCs w:val="16"/>
        </w:rPr>
        <w:t xml:space="preserve"> el deber de la Administración y de esta Junta es defender los intereses de las empresas costarricenses, así como en Nicaragua se defienden los intereses de sus nacionales.</w:t>
      </w:r>
    </w:p>
    <w:p w:rsidR="00C9312E" w:rsidRPr="00C9312E" w:rsidRDefault="00C9312E" w:rsidP="00C9312E">
      <w:pPr>
        <w:ind w:left="397" w:right="397"/>
        <w:jc w:val="both"/>
        <w:rPr>
          <w:rFonts w:ascii="Verdana" w:hAnsi="Verdana"/>
          <w:i/>
          <w:iCs/>
          <w:sz w:val="16"/>
          <w:szCs w:val="16"/>
        </w:rPr>
      </w:pPr>
      <w:proofErr w:type="gramStart"/>
      <w:r w:rsidRPr="00C9312E">
        <w:rPr>
          <w:rFonts w:ascii="Verdana" w:hAnsi="Verdana"/>
          <w:i/>
          <w:iCs/>
          <w:sz w:val="16"/>
          <w:szCs w:val="16"/>
        </w:rPr>
        <w:lastRenderedPageBreak/>
        <w:t>Que</w:t>
      </w:r>
      <w:proofErr w:type="gramEnd"/>
      <w:r w:rsidRPr="00C9312E">
        <w:rPr>
          <w:rFonts w:ascii="Verdana" w:hAnsi="Verdana"/>
          <w:i/>
          <w:iCs/>
          <w:sz w:val="16"/>
          <w:szCs w:val="16"/>
        </w:rPr>
        <w:t xml:space="preserve"> en aprobación de este permiso, se verá esta Junta en la obligación de aprobar todos aquellos permisos que se soliciten para el transporte de nicaragüenses a Costa Rica y ello no conviene a los intereses costarricenses.  Según el documento que se tiene, se dice que se está verificando con sus propias metodologías el estudio de factibilidad en Nicaragua, sin </w:t>
      </w:r>
      <w:proofErr w:type="gramStart"/>
      <w:r w:rsidRPr="00C9312E">
        <w:rPr>
          <w:rFonts w:ascii="Verdana" w:hAnsi="Verdana"/>
          <w:i/>
          <w:iCs/>
          <w:sz w:val="16"/>
          <w:szCs w:val="16"/>
        </w:rPr>
        <w:t>embargo</w:t>
      </w:r>
      <w:proofErr w:type="gramEnd"/>
      <w:r w:rsidRPr="00C9312E">
        <w:rPr>
          <w:rFonts w:ascii="Verdana" w:hAnsi="Verdana"/>
          <w:i/>
          <w:iCs/>
          <w:sz w:val="16"/>
          <w:szCs w:val="16"/>
        </w:rPr>
        <w:t xml:space="preserve"> no se cuenta con un estudio de Factibilidad que haga referencia a que existe demanda de ciudadanos costarricenses.  Como tampoco está demostrado el aumento de turismo costarricense por vía terrestre a Granada, a Rivas o al Pacífico Nicaragüense.  Por no haberse despejado la duda de si hay demanda de San José hacia Chinandega, es imposible votar a favor de la solicitud en cuestión.</w:t>
      </w:r>
    </w:p>
    <w:p w:rsidR="00C9312E" w:rsidRPr="00C9312E" w:rsidRDefault="00C9312E" w:rsidP="00C9312E">
      <w:pPr>
        <w:ind w:left="397" w:right="397"/>
        <w:jc w:val="both"/>
        <w:rPr>
          <w:rFonts w:ascii="Verdana" w:hAnsi="Verdana"/>
          <w:i/>
          <w:sz w:val="16"/>
          <w:szCs w:val="16"/>
        </w:rPr>
      </w:pPr>
      <w:r w:rsidRPr="00C9312E">
        <w:rPr>
          <w:rFonts w:ascii="Verdana" w:hAnsi="Verdana"/>
          <w:i/>
          <w:iCs/>
          <w:sz w:val="16"/>
          <w:szCs w:val="16"/>
        </w:rPr>
        <w:t xml:space="preserve">Que lo que se puede promover con ello es que miles de personas sin trabajo ingresen a Costa Rica en perjuicio de la salud, la educación de los costarricenses y la estabilidad económica de Costa </w:t>
      </w:r>
      <w:proofErr w:type="gramStart"/>
      <w:r w:rsidRPr="00C9312E">
        <w:rPr>
          <w:rFonts w:ascii="Verdana" w:hAnsi="Verdana"/>
          <w:i/>
          <w:iCs/>
          <w:sz w:val="16"/>
          <w:szCs w:val="16"/>
        </w:rPr>
        <w:t>Rica.</w:t>
      </w:r>
      <w:r w:rsidR="00133950">
        <w:rPr>
          <w:rFonts w:ascii="Verdana" w:hAnsi="Verdana"/>
          <w:i/>
          <w:iCs/>
          <w:sz w:val="16"/>
          <w:szCs w:val="16"/>
        </w:rPr>
        <w:t>(</w:t>
      </w:r>
      <w:proofErr w:type="gramEnd"/>
      <w:r w:rsidR="00133950">
        <w:rPr>
          <w:rFonts w:ascii="Verdana" w:hAnsi="Verdana"/>
          <w:i/>
          <w:iCs/>
          <w:sz w:val="16"/>
          <w:szCs w:val="16"/>
        </w:rPr>
        <w:t>…)</w:t>
      </w:r>
      <w:r>
        <w:rPr>
          <w:rFonts w:ascii="Verdana" w:hAnsi="Verdana"/>
          <w:i/>
          <w:iCs/>
          <w:sz w:val="16"/>
          <w:szCs w:val="16"/>
        </w:rPr>
        <w:t>”</w:t>
      </w:r>
      <w:r w:rsidRPr="00C9312E">
        <w:rPr>
          <w:rFonts w:ascii="Verdana" w:hAnsi="Verdana"/>
          <w:i/>
          <w:iCs/>
          <w:sz w:val="16"/>
          <w:szCs w:val="16"/>
        </w:rPr>
        <w:t xml:space="preserve">  </w:t>
      </w:r>
    </w:p>
    <w:p w:rsidR="00CD37E1" w:rsidRPr="000E1A1E" w:rsidRDefault="00CD37E1" w:rsidP="00C9312E">
      <w:pPr>
        <w:pStyle w:val="Sinespaciado"/>
        <w:spacing w:line="276" w:lineRule="auto"/>
        <w:jc w:val="both"/>
        <w:rPr>
          <w:rFonts w:ascii="Verdana" w:hAnsi="Verdana"/>
          <w:i/>
          <w:lang w:val="es-MX"/>
        </w:rPr>
      </w:pPr>
    </w:p>
    <w:p w:rsidR="00CD37E1" w:rsidRPr="000E1A1E" w:rsidRDefault="00CD37E1" w:rsidP="00CD37E1">
      <w:pPr>
        <w:pStyle w:val="Sinespaciado"/>
        <w:spacing w:line="276" w:lineRule="auto"/>
        <w:jc w:val="both"/>
        <w:rPr>
          <w:rFonts w:ascii="Verdana" w:hAnsi="Verdana"/>
          <w:lang w:val="es-MX"/>
        </w:rPr>
      </w:pPr>
      <w:r w:rsidRPr="000E1A1E">
        <w:rPr>
          <w:rFonts w:ascii="Verdana" w:hAnsi="Verdana"/>
          <w:b/>
          <w:lang w:val="es-MX"/>
        </w:rPr>
        <w:t xml:space="preserve">QUINTO: </w:t>
      </w:r>
      <w:r w:rsidRPr="000E1A1E">
        <w:rPr>
          <w:rFonts w:ascii="Verdana" w:hAnsi="Verdana"/>
          <w:lang w:val="es-MX"/>
        </w:rPr>
        <w:t>En los procedimientos se han observado las prescripciones legales.</w:t>
      </w:r>
    </w:p>
    <w:p w:rsidR="00CD37E1" w:rsidRPr="000E1A1E" w:rsidRDefault="00CD37E1" w:rsidP="00CD37E1">
      <w:pPr>
        <w:pStyle w:val="Sinespaciado"/>
        <w:spacing w:line="276" w:lineRule="auto"/>
        <w:jc w:val="both"/>
        <w:rPr>
          <w:rFonts w:ascii="Verdana" w:hAnsi="Verdana"/>
          <w:lang w:val="es-MX"/>
        </w:rPr>
      </w:pPr>
    </w:p>
    <w:p w:rsidR="00CD37E1" w:rsidRPr="000E1A1E" w:rsidRDefault="00CD37E1" w:rsidP="00CD37E1">
      <w:pPr>
        <w:pStyle w:val="Sinespaciado"/>
        <w:jc w:val="both"/>
        <w:rPr>
          <w:rFonts w:ascii="Verdana" w:hAnsi="Verdana"/>
          <w:b/>
          <w:i/>
          <w:lang w:val="es-MX"/>
        </w:rPr>
      </w:pPr>
    </w:p>
    <w:p w:rsidR="00CD37E1" w:rsidRPr="000E1A1E" w:rsidRDefault="00CD37E1" w:rsidP="00CD37E1">
      <w:pPr>
        <w:pStyle w:val="Sinespaciado"/>
        <w:jc w:val="both"/>
        <w:rPr>
          <w:rFonts w:ascii="Verdana" w:hAnsi="Verdana"/>
          <w:b/>
          <w:i/>
          <w:lang w:val="es-MX"/>
        </w:rPr>
      </w:pPr>
      <w:r w:rsidRPr="000E1A1E">
        <w:rPr>
          <w:rFonts w:ascii="Verdana" w:hAnsi="Verdana"/>
          <w:b/>
          <w:i/>
          <w:lang w:val="es-MX"/>
        </w:rPr>
        <w:t xml:space="preserve">REDACTA </w:t>
      </w:r>
      <w:r w:rsidR="00C9312E">
        <w:rPr>
          <w:rFonts w:ascii="Verdana" w:hAnsi="Verdana"/>
          <w:b/>
          <w:i/>
          <w:lang w:val="es-MX"/>
        </w:rPr>
        <w:t>EL</w:t>
      </w:r>
      <w:r w:rsidRPr="000E1A1E">
        <w:rPr>
          <w:rFonts w:ascii="Verdana" w:hAnsi="Verdana"/>
          <w:b/>
          <w:i/>
          <w:lang w:val="es-MX"/>
        </w:rPr>
        <w:t xml:space="preserve"> JUEZ </w:t>
      </w:r>
      <w:r w:rsidR="00C9312E">
        <w:rPr>
          <w:rFonts w:ascii="Verdana" w:hAnsi="Verdana"/>
          <w:b/>
          <w:i/>
          <w:lang w:val="es-MX"/>
        </w:rPr>
        <w:t>MUÑOZ COREA</w:t>
      </w:r>
      <w:r w:rsidRPr="000E1A1E">
        <w:rPr>
          <w:rFonts w:ascii="Verdana" w:hAnsi="Verdana"/>
          <w:b/>
          <w:i/>
          <w:lang w:val="es-MX"/>
        </w:rPr>
        <w:t xml:space="preserve"> y,</w:t>
      </w:r>
    </w:p>
    <w:p w:rsidR="00CD37E1" w:rsidRPr="000E1A1E" w:rsidRDefault="00CD37E1" w:rsidP="00CD37E1">
      <w:pPr>
        <w:pStyle w:val="Sinespaciado"/>
        <w:rPr>
          <w:rFonts w:ascii="Verdana" w:hAnsi="Verdana"/>
        </w:rPr>
      </w:pPr>
    </w:p>
    <w:p w:rsidR="00CD37E1" w:rsidRPr="000E1A1E" w:rsidRDefault="00CD37E1" w:rsidP="00CD37E1">
      <w:pPr>
        <w:jc w:val="center"/>
        <w:rPr>
          <w:rFonts w:ascii="Verdana" w:hAnsi="Verdana"/>
          <w:b/>
        </w:rPr>
      </w:pPr>
    </w:p>
    <w:p w:rsidR="00190881" w:rsidRPr="00536308" w:rsidRDefault="00190881" w:rsidP="00190881">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w:t>
      </w:r>
      <w:proofErr w:type="gramStart"/>
      <w:r w:rsidRPr="00536308">
        <w:rPr>
          <w:rFonts w:ascii="Verdana" w:hAnsi="Verdana"/>
          <w:sz w:val="22"/>
          <w:szCs w:val="22"/>
        </w:rPr>
        <w:t>Diciembre</w:t>
      </w:r>
      <w:proofErr w:type="gramEnd"/>
      <w:r w:rsidRPr="00536308">
        <w:rPr>
          <w:rFonts w:ascii="Verdana" w:hAnsi="Verdana"/>
          <w:sz w:val="22"/>
          <w:szCs w:val="22"/>
        </w:rPr>
        <w:t xml:space="preserv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w:t>
      </w:r>
      <w:r w:rsidR="00703D65">
        <w:rPr>
          <w:rFonts w:ascii="Verdana" w:hAnsi="Verdana"/>
          <w:sz w:val="22"/>
          <w:szCs w:val="22"/>
        </w:rPr>
        <w:t xml:space="preserve">con </w:t>
      </w:r>
      <w:r w:rsidR="00703D65" w:rsidRPr="00536308">
        <w:rPr>
          <w:rFonts w:ascii="Verdana" w:hAnsi="Verdana"/>
          <w:sz w:val="22"/>
          <w:szCs w:val="22"/>
        </w:rPr>
        <w:t>lo</w:t>
      </w:r>
      <w:r>
        <w:rPr>
          <w:rFonts w:ascii="Verdana" w:hAnsi="Verdana"/>
          <w:sz w:val="22"/>
          <w:szCs w:val="22"/>
        </w:rPr>
        <w:t xml:space="preserve"> dispuesto en la Ley</w:t>
      </w:r>
      <w:r w:rsidRPr="00536308">
        <w:rPr>
          <w:rFonts w:ascii="Verdana" w:hAnsi="Verdana"/>
          <w:sz w:val="22"/>
          <w:szCs w:val="22"/>
        </w:rPr>
        <w:t xml:space="preserve"> General de la Administración </w:t>
      </w:r>
      <w:r w:rsidR="00703D65" w:rsidRPr="00536308">
        <w:rPr>
          <w:rFonts w:ascii="Verdana" w:hAnsi="Verdana"/>
          <w:sz w:val="22"/>
          <w:szCs w:val="22"/>
        </w:rPr>
        <w:t>Pública. -</w:t>
      </w:r>
    </w:p>
    <w:p w:rsidR="00190881" w:rsidRPr="00536308" w:rsidRDefault="00190881" w:rsidP="00190881">
      <w:pPr>
        <w:pStyle w:val="Sinespaciado"/>
        <w:spacing w:line="276" w:lineRule="auto"/>
        <w:jc w:val="both"/>
        <w:rPr>
          <w:rFonts w:ascii="Verdana" w:hAnsi="Verdana"/>
          <w:b/>
          <w:sz w:val="22"/>
          <w:szCs w:val="22"/>
        </w:rPr>
      </w:pPr>
    </w:p>
    <w:p w:rsidR="00190881" w:rsidRDefault="00190881" w:rsidP="00190881">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w:t>
      </w:r>
      <w:r w:rsidR="004F6E26">
        <w:rPr>
          <w:rFonts w:ascii="Verdana" w:hAnsi="Verdana"/>
          <w:b/>
          <w:sz w:val="22"/>
          <w:szCs w:val="22"/>
        </w:rPr>
        <w:t xml:space="preserve"> </w:t>
      </w:r>
      <w:r w:rsidRPr="00536308">
        <w:rPr>
          <w:rFonts w:ascii="Verdana" w:hAnsi="Verdana"/>
          <w:b/>
          <w:sz w:val="22"/>
          <w:szCs w:val="22"/>
        </w:rPr>
        <w:t xml:space="preserve">: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003D6382" w:rsidRPr="00884349">
        <w:rPr>
          <w:rFonts w:ascii="Verdana" w:hAnsi="Verdana" w:cs="Arial"/>
          <w:b/>
          <w:sz w:val="22"/>
          <w:szCs w:val="22"/>
        </w:rPr>
        <w:t>Artículo 7.8 de la Sesión Ordinaria 48-2017 de 6 de diciembre de 2017</w:t>
      </w:r>
      <w:r w:rsidRPr="00536308">
        <w:rPr>
          <w:rFonts w:ascii="Verdana" w:hAnsi="Verdana"/>
          <w:sz w:val="22"/>
          <w:szCs w:val="22"/>
          <w:lang w:val="es-MX"/>
        </w:rPr>
        <w:t xml:space="preserve">, dispuso </w:t>
      </w:r>
      <w:r w:rsidR="003D6382">
        <w:rPr>
          <w:rFonts w:ascii="Verdana" w:hAnsi="Verdana"/>
          <w:sz w:val="22"/>
          <w:szCs w:val="22"/>
          <w:lang w:val="es-MX"/>
        </w:rPr>
        <w:t>renovar</w:t>
      </w:r>
      <w:r w:rsidRPr="00536308">
        <w:rPr>
          <w:rFonts w:ascii="Verdana" w:hAnsi="Verdana"/>
          <w:sz w:val="22"/>
          <w:szCs w:val="22"/>
          <w:lang w:val="es-MX"/>
        </w:rPr>
        <w:t xml:space="preserve"> </w:t>
      </w:r>
      <w:r w:rsidR="003D6382">
        <w:rPr>
          <w:rFonts w:ascii="Verdana" w:hAnsi="Verdana"/>
          <w:sz w:val="22"/>
          <w:szCs w:val="22"/>
          <w:lang w:val="es-MX"/>
        </w:rPr>
        <w:t xml:space="preserve">el servicio internacional de transporte remunerado de personas en vehículos modalidad bus de Chinandega Nicaragua a San José Costa Rica;  siendo que la recurrente cuenta también con un permiso internacional de transporte de personas de Managua a San José, y que por ende podría verse afectada con el otorgamiento del permiso aquí cuestionado, cuenta con Legitimación para recurrir el presente asunto. </w:t>
      </w:r>
      <w:r>
        <w:rPr>
          <w:rFonts w:ascii="Verdana" w:hAnsi="Verdana" w:cs="Arial"/>
          <w:sz w:val="22"/>
          <w:szCs w:val="22"/>
        </w:rPr>
        <w:t xml:space="preserve">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fue presentado </w:t>
      </w:r>
      <w:r>
        <w:rPr>
          <w:rFonts w:ascii="Verdana" w:hAnsi="Verdana"/>
          <w:sz w:val="22"/>
          <w:szCs w:val="22"/>
        </w:rPr>
        <w:t>dentro</w:t>
      </w:r>
      <w:r w:rsidRPr="00581A86">
        <w:rPr>
          <w:rFonts w:ascii="Verdana" w:hAnsi="Verdana"/>
          <w:sz w:val="22"/>
          <w:szCs w:val="22"/>
        </w:rPr>
        <w:t xml:space="preserve"> del plazo legal establecido para tal fin, en los términos del artículo 11 de la Ley </w:t>
      </w:r>
      <w:proofErr w:type="gramStart"/>
      <w:r w:rsidRPr="00581A86">
        <w:rPr>
          <w:rFonts w:ascii="Verdana" w:hAnsi="Verdana"/>
          <w:sz w:val="22"/>
          <w:szCs w:val="22"/>
        </w:rPr>
        <w:t>Reguladora  del</w:t>
      </w:r>
      <w:proofErr w:type="gramEnd"/>
      <w:r w:rsidRPr="00581A86">
        <w:rPr>
          <w:rFonts w:ascii="Verdana" w:hAnsi="Verdana"/>
          <w:sz w:val="22"/>
          <w:szCs w:val="22"/>
        </w:rPr>
        <w:t xml:space="preserve">  Servicio Público de Transporte Remunerado de Personas en Vehículos en la Modalidad de Taxi, Ley N°7969, del 28 de enero del 2000</w:t>
      </w:r>
      <w:r w:rsidR="00501C9F">
        <w:rPr>
          <w:rFonts w:ascii="Verdana" w:hAnsi="Verdana"/>
          <w:sz w:val="22"/>
          <w:szCs w:val="22"/>
        </w:rPr>
        <w:t>.</w:t>
      </w:r>
    </w:p>
    <w:p w:rsidR="002F1F15" w:rsidRPr="00581A86" w:rsidRDefault="002F1F15" w:rsidP="00190881">
      <w:pPr>
        <w:jc w:val="both"/>
        <w:rPr>
          <w:rFonts w:ascii="Verdana" w:hAnsi="Verdana"/>
          <w:sz w:val="22"/>
          <w:szCs w:val="22"/>
        </w:rPr>
      </w:pPr>
    </w:p>
    <w:p w:rsidR="00DC5316" w:rsidRPr="00884349" w:rsidRDefault="00190881" w:rsidP="00DC5316">
      <w:pPr>
        <w:pStyle w:val="Sinespaciado"/>
        <w:spacing w:line="276" w:lineRule="auto"/>
        <w:jc w:val="both"/>
        <w:rPr>
          <w:rFonts w:ascii="Verdana" w:hAnsi="Verdana"/>
          <w:sz w:val="22"/>
          <w:szCs w:val="22"/>
          <w:lang w:val="es-MX"/>
        </w:rPr>
      </w:pPr>
      <w:r w:rsidRPr="00883B9F">
        <w:rPr>
          <w:rFonts w:ascii="Verdana" w:hAnsi="Verdana"/>
          <w:b/>
        </w:rPr>
        <w:t>3.- HECHOS PROBADOS DE IMPORTANCIA PARA ESTE ASUNTO:</w:t>
      </w:r>
      <w:r w:rsidRPr="00883B9F">
        <w:rPr>
          <w:rFonts w:ascii="Verdana" w:hAnsi="Verdana"/>
        </w:rPr>
        <w:t xml:space="preserve"> </w:t>
      </w:r>
      <w:r w:rsidRPr="00883B9F">
        <w:rPr>
          <w:rFonts w:ascii="Verdana" w:hAnsi="Verdana"/>
          <w:b/>
        </w:rPr>
        <w:t>A</w:t>
      </w:r>
      <w:proofErr w:type="gramStart"/>
      <w:r w:rsidRPr="00883B9F">
        <w:rPr>
          <w:rFonts w:ascii="Verdana" w:hAnsi="Verdana"/>
          <w:b/>
        </w:rPr>
        <w:t>).-</w:t>
      </w:r>
      <w:proofErr w:type="gramEnd"/>
      <w:r w:rsidRPr="00883B9F">
        <w:rPr>
          <w:rFonts w:ascii="Verdana" w:hAnsi="Verdana"/>
        </w:rPr>
        <w:t xml:space="preserve"> </w:t>
      </w:r>
      <w:r w:rsidR="00DC5316" w:rsidRPr="00884349">
        <w:rPr>
          <w:rFonts w:ascii="Verdana" w:hAnsi="Verdana"/>
          <w:sz w:val="22"/>
          <w:szCs w:val="22"/>
          <w:lang w:val="es-MX"/>
        </w:rPr>
        <w:t xml:space="preserve">La Junta Directiva del Consejo de Transporte Público mediante su </w:t>
      </w:r>
      <w:r w:rsidR="00DC5316" w:rsidRPr="00884349">
        <w:rPr>
          <w:rFonts w:ascii="Verdana" w:hAnsi="Verdana"/>
          <w:b/>
          <w:sz w:val="22"/>
          <w:szCs w:val="22"/>
          <w:lang w:val="es-MX"/>
        </w:rPr>
        <w:t>Acuerdo 4.1 de la Sesión Ordinaria 05-2004 de 20 de enero de 2004</w:t>
      </w:r>
      <w:r w:rsidR="00DC5316" w:rsidRPr="00884349">
        <w:rPr>
          <w:rFonts w:ascii="Verdana" w:hAnsi="Verdana"/>
          <w:sz w:val="22"/>
          <w:szCs w:val="22"/>
          <w:lang w:val="es-MX"/>
        </w:rPr>
        <w:t xml:space="preserve">, </w:t>
      </w:r>
      <w:r w:rsidR="00DC5316">
        <w:rPr>
          <w:rFonts w:ascii="Verdana" w:hAnsi="Verdana"/>
          <w:sz w:val="22"/>
          <w:szCs w:val="22"/>
          <w:lang w:val="es-MX"/>
        </w:rPr>
        <w:t xml:space="preserve">dispuso autorizar a la empresa </w:t>
      </w:r>
      <w:r w:rsidR="00DC5316">
        <w:rPr>
          <w:rFonts w:ascii="Verdana" w:hAnsi="Verdana"/>
          <w:b/>
          <w:sz w:val="22"/>
          <w:szCs w:val="22"/>
          <w:lang w:val="es-MX"/>
        </w:rPr>
        <w:t>T</w:t>
      </w:r>
      <w:r w:rsidR="008724BD">
        <w:rPr>
          <w:rFonts w:ascii="Verdana" w:hAnsi="Verdana"/>
          <w:b/>
          <w:sz w:val="22"/>
          <w:szCs w:val="22"/>
          <w:lang w:val="es-MX"/>
        </w:rPr>
        <w:t>.I.N.E.S.A.</w:t>
      </w:r>
      <w:r w:rsidR="00DC5316">
        <w:rPr>
          <w:rFonts w:ascii="Verdana" w:hAnsi="Verdana"/>
          <w:b/>
          <w:sz w:val="22"/>
          <w:szCs w:val="22"/>
          <w:lang w:val="es-MX"/>
        </w:rPr>
        <w:t xml:space="preserve">, </w:t>
      </w:r>
      <w:r w:rsidR="00DC5316">
        <w:rPr>
          <w:rFonts w:ascii="Verdana" w:hAnsi="Verdana"/>
          <w:sz w:val="22"/>
          <w:szCs w:val="22"/>
          <w:lang w:val="es-MX"/>
        </w:rPr>
        <w:t xml:space="preserve">la explotación del servicio internacional de transporte remunerado de pasajeros en modalidad autobús entre Chinandega </w:t>
      </w:r>
      <w:r w:rsidR="00DC5316">
        <w:rPr>
          <w:rFonts w:ascii="Verdana" w:hAnsi="Verdana"/>
          <w:sz w:val="22"/>
          <w:szCs w:val="22"/>
          <w:lang w:val="es-MX"/>
        </w:rPr>
        <w:lastRenderedPageBreak/>
        <w:t>Nicaragua- y San José Costa Rica.</w:t>
      </w:r>
      <w:r w:rsidR="00DC5316" w:rsidRPr="00884349">
        <w:rPr>
          <w:rFonts w:ascii="Verdana" w:hAnsi="Verdana"/>
          <w:sz w:val="22"/>
          <w:szCs w:val="22"/>
          <w:lang w:val="es-MX"/>
        </w:rPr>
        <w:t xml:space="preserve"> (Tomado de la base de datos del Tribunal sobre acuerdos tomados por el CTP).</w:t>
      </w:r>
    </w:p>
    <w:p w:rsidR="00DC5316" w:rsidRDefault="00DC5316" w:rsidP="00190881">
      <w:pPr>
        <w:pStyle w:val="Sinespaciado"/>
        <w:spacing w:line="276" w:lineRule="auto"/>
        <w:jc w:val="both"/>
        <w:rPr>
          <w:rFonts w:ascii="Verdana" w:hAnsi="Verdana"/>
          <w:sz w:val="22"/>
          <w:szCs w:val="22"/>
          <w:lang w:val="es-MX"/>
        </w:rPr>
      </w:pPr>
    </w:p>
    <w:p w:rsidR="00190881" w:rsidRPr="00536308" w:rsidRDefault="00DC5316" w:rsidP="00190881">
      <w:pPr>
        <w:pStyle w:val="Sinespaciado"/>
        <w:spacing w:line="276" w:lineRule="auto"/>
        <w:jc w:val="both"/>
        <w:rPr>
          <w:rFonts w:ascii="Verdana" w:hAnsi="Verdana"/>
          <w:sz w:val="22"/>
          <w:szCs w:val="22"/>
          <w:lang w:val="es-MX"/>
        </w:rPr>
      </w:pPr>
      <w:r w:rsidRPr="00883B9F">
        <w:rPr>
          <w:rFonts w:ascii="Verdana" w:hAnsi="Verdana"/>
          <w:b/>
        </w:rPr>
        <w:t>B</w:t>
      </w:r>
      <w:proofErr w:type="gramStart"/>
      <w:r w:rsidRPr="00883B9F">
        <w:rPr>
          <w:rFonts w:ascii="Verdana" w:hAnsi="Verdana"/>
          <w:b/>
        </w:rPr>
        <w:t>).-</w:t>
      </w:r>
      <w:proofErr w:type="gramEnd"/>
      <w:r w:rsidRPr="00883B9F">
        <w:rPr>
          <w:rFonts w:ascii="Verdana" w:hAnsi="Verdana"/>
          <w:b/>
        </w:rPr>
        <w:t xml:space="preserve"> </w:t>
      </w:r>
      <w:r w:rsidR="002F1F15">
        <w:rPr>
          <w:rFonts w:ascii="Verdana" w:hAnsi="Verdana"/>
          <w:sz w:val="22"/>
          <w:szCs w:val="22"/>
          <w:lang w:val="es-MX"/>
        </w:rPr>
        <w:t>L</w:t>
      </w:r>
      <w:r w:rsidR="002F1F15" w:rsidRPr="00536308">
        <w:rPr>
          <w:rFonts w:ascii="Verdana" w:hAnsi="Verdana"/>
          <w:sz w:val="22"/>
          <w:szCs w:val="22"/>
          <w:lang w:val="es-MX"/>
        </w:rPr>
        <w:t>a Junta Directiva del Consejo de Transporte Público</w:t>
      </w:r>
      <w:r w:rsidR="002F1F15">
        <w:rPr>
          <w:rFonts w:ascii="Verdana" w:hAnsi="Verdana"/>
          <w:sz w:val="22"/>
          <w:szCs w:val="22"/>
          <w:lang w:val="es-MX"/>
        </w:rPr>
        <w:t>,</w:t>
      </w:r>
      <w:r w:rsidR="002F1F15" w:rsidRPr="00536308">
        <w:rPr>
          <w:rFonts w:ascii="Verdana" w:hAnsi="Verdana"/>
          <w:sz w:val="22"/>
          <w:szCs w:val="22"/>
          <w:lang w:val="es-MX"/>
        </w:rPr>
        <w:t xml:space="preserve"> </w:t>
      </w:r>
      <w:r w:rsidR="002F1F15">
        <w:rPr>
          <w:rFonts w:ascii="Verdana" w:hAnsi="Verdana"/>
          <w:sz w:val="22"/>
          <w:szCs w:val="22"/>
          <w:lang w:val="es-MX"/>
        </w:rPr>
        <w:t>m</w:t>
      </w:r>
      <w:r w:rsidR="002F1F15" w:rsidRPr="00536308">
        <w:rPr>
          <w:rFonts w:ascii="Verdana" w:hAnsi="Verdana"/>
          <w:sz w:val="22"/>
          <w:szCs w:val="22"/>
          <w:lang w:val="es-MX"/>
        </w:rPr>
        <w:t xml:space="preserve">ediante </w:t>
      </w:r>
      <w:r w:rsidR="002F1F15" w:rsidRPr="00884349">
        <w:rPr>
          <w:rFonts w:ascii="Verdana" w:hAnsi="Verdana" w:cs="Arial"/>
          <w:b/>
          <w:sz w:val="22"/>
          <w:szCs w:val="22"/>
        </w:rPr>
        <w:t>Artículo 7.8 de la Sesión Ordinaria 48-2017 de 6 de diciembre de 2017</w:t>
      </w:r>
      <w:r w:rsidR="002F1F15" w:rsidRPr="00536308">
        <w:rPr>
          <w:rFonts w:ascii="Verdana" w:hAnsi="Verdana"/>
          <w:sz w:val="22"/>
          <w:szCs w:val="22"/>
          <w:lang w:val="es-MX"/>
        </w:rPr>
        <w:t xml:space="preserve">, dispuso </w:t>
      </w:r>
      <w:r w:rsidR="002F1F15">
        <w:rPr>
          <w:rFonts w:ascii="Verdana" w:hAnsi="Verdana"/>
          <w:sz w:val="22"/>
          <w:szCs w:val="22"/>
          <w:lang w:val="es-MX"/>
        </w:rPr>
        <w:t>renovar</w:t>
      </w:r>
      <w:r w:rsidR="002F1F15" w:rsidRPr="00536308">
        <w:rPr>
          <w:rFonts w:ascii="Verdana" w:hAnsi="Verdana"/>
          <w:sz w:val="22"/>
          <w:szCs w:val="22"/>
          <w:lang w:val="es-MX"/>
        </w:rPr>
        <w:t xml:space="preserve"> </w:t>
      </w:r>
      <w:r w:rsidR="002F1F15">
        <w:rPr>
          <w:rFonts w:ascii="Verdana" w:hAnsi="Verdana"/>
          <w:sz w:val="22"/>
          <w:szCs w:val="22"/>
          <w:lang w:val="es-MX"/>
        </w:rPr>
        <w:t xml:space="preserve">el servicio internacional de transporte remunerado de personas en vehículos modalidad bus de Chinandega Nicaragua a San José Costa Rica, a la empresa </w:t>
      </w:r>
      <w:r w:rsidR="002F1F15">
        <w:rPr>
          <w:rFonts w:ascii="Verdana" w:hAnsi="Verdana"/>
          <w:b/>
          <w:sz w:val="22"/>
          <w:szCs w:val="22"/>
          <w:lang w:val="es-MX"/>
        </w:rPr>
        <w:t>T</w:t>
      </w:r>
      <w:r w:rsidR="008724BD">
        <w:rPr>
          <w:rFonts w:ascii="Verdana" w:hAnsi="Verdana"/>
          <w:b/>
          <w:sz w:val="22"/>
          <w:szCs w:val="22"/>
          <w:lang w:val="es-MX"/>
        </w:rPr>
        <w:t>.I.N.E.S.A.</w:t>
      </w:r>
      <w:r w:rsidR="00190881">
        <w:rPr>
          <w:rFonts w:ascii="Verdana" w:hAnsi="Verdana"/>
          <w:sz w:val="22"/>
          <w:szCs w:val="22"/>
          <w:lang w:val="es-MX"/>
        </w:rPr>
        <w:t xml:space="preserve"> </w:t>
      </w:r>
      <w:r w:rsidR="002F1F15" w:rsidRPr="00884349">
        <w:rPr>
          <w:rFonts w:ascii="Verdana" w:hAnsi="Verdana"/>
          <w:sz w:val="22"/>
          <w:szCs w:val="22"/>
          <w:lang w:val="es-MX"/>
        </w:rPr>
        <w:t>(Léase folio 85 cara y vuelto del expediente administrativo)</w:t>
      </w:r>
      <w:r w:rsidR="00190881">
        <w:rPr>
          <w:rFonts w:ascii="Verdana" w:hAnsi="Verdana"/>
          <w:sz w:val="22"/>
          <w:szCs w:val="22"/>
          <w:lang w:val="es-MX"/>
        </w:rPr>
        <w:t>.</w:t>
      </w:r>
    </w:p>
    <w:p w:rsidR="00190881" w:rsidRDefault="00190881" w:rsidP="00190881">
      <w:pPr>
        <w:pStyle w:val="Sinespaciado"/>
        <w:spacing w:line="276" w:lineRule="auto"/>
        <w:jc w:val="both"/>
        <w:rPr>
          <w:rFonts w:ascii="Verdana" w:hAnsi="Verdana"/>
          <w:b/>
        </w:rPr>
      </w:pPr>
    </w:p>
    <w:p w:rsidR="00190881" w:rsidRDefault="00DC5316" w:rsidP="00190881">
      <w:pPr>
        <w:pStyle w:val="Sinespaciado"/>
        <w:spacing w:line="276" w:lineRule="auto"/>
        <w:jc w:val="both"/>
        <w:rPr>
          <w:rFonts w:ascii="Verdana" w:hAnsi="Verdana"/>
          <w:b/>
          <w:sz w:val="22"/>
          <w:szCs w:val="22"/>
          <w:lang w:val="es-MX"/>
        </w:rPr>
      </w:pPr>
      <w:r w:rsidRPr="00883B9F">
        <w:rPr>
          <w:rFonts w:ascii="Verdana" w:hAnsi="Verdana"/>
          <w:b/>
        </w:rPr>
        <w:t>C).-</w:t>
      </w:r>
      <w:r w:rsidR="00190881">
        <w:rPr>
          <w:rFonts w:ascii="Verdana" w:hAnsi="Verdana"/>
          <w:sz w:val="22"/>
          <w:szCs w:val="22"/>
          <w:lang w:val="es-MX"/>
        </w:rPr>
        <w:t xml:space="preserve">La </w:t>
      </w:r>
      <w:r w:rsidR="00190881" w:rsidRPr="00536308">
        <w:rPr>
          <w:rFonts w:ascii="Verdana" w:hAnsi="Verdana" w:cs="Arial"/>
          <w:b/>
          <w:sz w:val="22"/>
          <w:szCs w:val="22"/>
        </w:rPr>
        <w:t xml:space="preserve">empresa </w:t>
      </w:r>
      <w:r w:rsidR="002F1F15">
        <w:rPr>
          <w:rFonts w:ascii="Verdana" w:hAnsi="Verdana" w:cs="Arial"/>
          <w:b/>
          <w:sz w:val="22"/>
          <w:szCs w:val="22"/>
        </w:rPr>
        <w:t>T</w:t>
      </w:r>
      <w:r w:rsidR="008724BD">
        <w:rPr>
          <w:rFonts w:ascii="Verdana" w:hAnsi="Verdana" w:cs="Arial"/>
          <w:b/>
          <w:sz w:val="22"/>
          <w:szCs w:val="22"/>
        </w:rPr>
        <w:t>.S.A.</w:t>
      </w:r>
      <w:r w:rsidR="00190881">
        <w:rPr>
          <w:rFonts w:ascii="Verdana" w:hAnsi="Verdana" w:cs="Arial"/>
          <w:b/>
          <w:sz w:val="22"/>
          <w:szCs w:val="22"/>
        </w:rPr>
        <w:t xml:space="preserve"> </w:t>
      </w:r>
      <w:r w:rsidR="00190881">
        <w:rPr>
          <w:rFonts w:ascii="Verdana" w:hAnsi="Verdana" w:cs="Arial"/>
          <w:sz w:val="22"/>
          <w:szCs w:val="22"/>
        </w:rPr>
        <w:t xml:space="preserve">recurre </w:t>
      </w:r>
      <w:r w:rsidR="00190881" w:rsidRPr="00536308">
        <w:rPr>
          <w:rFonts w:ascii="Verdana" w:hAnsi="Verdana" w:cs="Arial"/>
          <w:sz w:val="22"/>
          <w:szCs w:val="22"/>
        </w:rPr>
        <w:t xml:space="preserve">el </w:t>
      </w:r>
      <w:r w:rsidR="002F1F15" w:rsidRPr="00884349">
        <w:rPr>
          <w:rFonts w:ascii="Verdana" w:hAnsi="Verdana" w:cs="Arial"/>
          <w:b/>
          <w:sz w:val="22"/>
          <w:szCs w:val="22"/>
        </w:rPr>
        <w:t>Artículo 7.8 de la Sesión Ordinaria 48-2017 de 6 de diciembre de 2017</w:t>
      </w:r>
      <w:r w:rsidR="00190881">
        <w:rPr>
          <w:rFonts w:ascii="Verdana" w:hAnsi="Verdana" w:cs="Arial"/>
          <w:b/>
          <w:sz w:val="22"/>
          <w:szCs w:val="22"/>
        </w:rPr>
        <w:t xml:space="preserve">, </w:t>
      </w:r>
      <w:r w:rsidR="002F1F15">
        <w:rPr>
          <w:rFonts w:ascii="Verdana" w:hAnsi="Verdana" w:cs="Arial"/>
          <w:sz w:val="22"/>
          <w:szCs w:val="22"/>
        </w:rPr>
        <w:t xml:space="preserve">básicamente por considerar que el mismo se encuentra viciado de nulidad absoluta, dado que desde el acuerdo primigenio el </w:t>
      </w:r>
      <w:r w:rsidR="002F1F15">
        <w:rPr>
          <w:rFonts w:ascii="Verdana" w:hAnsi="Verdana" w:cs="Arial"/>
          <w:b/>
          <w:sz w:val="22"/>
          <w:szCs w:val="22"/>
        </w:rPr>
        <w:t xml:space="preserve">artículo 4.1 de la Sesión Ordinaria 05-2004 de 20 de enero de 2004, </w:t>
      </w:r>
      <w:r w:rsidR="002F1F15">
        <w:rPr>
          <w:rFonts w:ascii="Verdana" w:hAnsi="Verdana" w:cs="Arial"/>
          <w:sz w:val="22"/>
          <w:szCs w:val="22"/>
        </w:rPr>
        <w:t>se homologó el permiso internacional otorgado por el Gobierno de Nicaragua a la empresa</w:t>
      </w:r>
      <w:r w:rsidR="002F1F15">
        <w:rPr>
          <w:rFonts w:ascii="Verdana" w:hAnsi="Verdana" w:cs="Arial"/>
          <w:b/>
          <w:sz w:val="22"/>
          <w:szCs w:val="22"/>
        </w:rPr>
        <w:t xml:space="preserve"> </w:t>
      </w:r>
      <w:r w:rsidR="002F1F15">
        <w:rPr>
          <w:rFonts w:ascii="Verdana" w:hAnsi="Verdana"/>
          <w:b/>
          <w:sz w:val="22"/>
          <w:szCs w:val="22"/>
          <w:lang w:val="es-MX"/>
        </w:rPr>
        <w:t>T</w:t>
      </w:r>
      <w:r w:rsidR="008724BD">
        <w:rPr>
          <w:rFonts w:ascii="Verdana" w:hAnsi="Verdana"/>
          <w:b/>
          <w:sz w:val="22"/>
          <w:szCs w:val="22"/>
          <w:lang w:val="es-MX"/>
        </w:rPr>
        <w:t>.I.N.E.S.A.</w:t>
      </w:r>
      <w:r w:rsidR="002F1F15">
        <w:rPr>
          <w:rFonts w:ascii="Verdana" w:hAnsi="Verdana"/>
          <w:b/>
          <w:sz w:val="22"/>
          <w:szCs w:val="22"/>
          <w:lang w:val="es-MX"/>
        </w:rPr>
        <w:t xml:space="preserve">, </w:t>
      </w:r>
      <w:r w:rsidR="002F1F15">
        <w:rPr>
          <w:rFonts w:ascii="Verdana" w:hAnsi="Verdana"/>
          <w:sz w:val="22"/>
          <w:szCs w:val="22"/>
          <w:lang w:val="es-MX"/>
        </w:rPr>
        <w:t>para realizar servicio de Chinandega-San José, pero nunca se aprobó sistema operativo alguno</w:t>
      </w:r>
      <w:r w:rsidR="00190881">
        <w:rPr>
          <w:rFonts w:ascii="Verdana" w:hAnsi="Verdana" w:cs="Arial"/>
          <w:sz w:val="22"/>
          <w:szCs w:val="22"/>
        </w:rPr>
        <w:t xml:space="preserve">. </w:t>
      </w:r>
      <w:r w:rsidR="00190881">
        <w:rPr>
          <w:rFonts w:ascii="Verdana" w:hAnsi="Verdana"/>
          <w:sz w:val="22"/>
          <w:szCs w:val="22"/>
          <w:lang w:val="es-MX"/>
        </w:rPr>
        <w:t xml:space="preserve"> (Léanse folios del </w:t>
      </w:r>
      <w:r w:rsidR="002F1F15">
        <w:rPr>
          <w:rFonts w:ascii="Verdana" w:hAnsi="Verdana"/>
          <w:sz w:val="22"/>
          <w:szCs w:val="22"/>
          <w:lang w:val="es-MX"/>
        </w:rPr>
        <w:t>17</w:t>
      </w:r>
      <w:r w:rsidR="00190881">
        <w:rPr>
          <w:rFonts w:ascii="Verdana" w:hAnsi="Verdana"/>
          <w:sz w:val="22"/>
          <w:szCs w:val="22"/>
          <w:lang w:val="es-MX"/>
        </w:rPr>
        <w:t xml:space="preserve"> al </w:t>
      </w:r>
      <w:r w:rsidR="002F1F15">
        <w:rPr>
          <w:rFonts w:ascii="Verdana" w:hAnsi="Verdana"/>
          <w:sz w:val="22"/>
          <w:szCs w:val="22"/>
          <w:lang w:val="es-MX"/>
        </w:rPr>
        <w:t>35</w:t>
      </w:r>
      <w:r w:rsidR="00190881">
        <w:rPr>
          <w:rFonts w:ascii="Verdana" w:hAnsi="Verdana"/>
          <w:sz w:val="22"/>
          <w:szCs w:val="22"/>
          <w:lang w:val="es-MX"/>
        </w:rPr>
        <w:t xml:space="preserve"> del expediente administrativo)</w:t>
      </w:r>
    </w:p>
    <w:p w:rsidR="00190881" w:rsidRDefault="00190881" w:rsidP="00190881">
      <w:pPr>
        <w:pStyle w:val="Sinespaciado"/>
        <w:spacing w:line="276" w:lineRule="auto"/>
        <w:jc w:val="both"/>
        <w:rPr>
          <w:rFonts w:ascii="Verdana" w:hAnsi="Verdana"/>
          <w:b/>
        </w:rPr>
      </w:pPr>
    </w:p>
    <w:p w:rsidR="00DC5316" w:rsidRPr="00884349" w:rsidRDefault="00DC5316" w:rsidP="00DC5316">
      <w:pPr>
        <w:pStyle w:val="Sinespaciado"/>
        <w:spacing w:line="276" w:lineRule="auto"/>
        <w:jc w:val="both"/>
        <w:rPr>
          <w:rFonts w:ascii="Verdana" w:hAnsi="Verdana"/>
          <w:sz w:val="22"/>
          <w:szCs w:val="22"/>
          <w:lang w:val="es-MX"/>
        </w:rPr>
      </w:pPr>
      <w:proofErr w:type="gramStart"/>
      <w:r w:rsidRPr="00711D13">
        <w:rPr>
          <w:rFonts w:ascii="Verdana" w:hAnsi="Verdana"/>
          <w:b/>
          <w:sz w:val="22"/>
          <w:szCs w:val="22"/>
          <w:lang w:val="es-MX"/>
        </w:rPr>
        <w:t>D).-</w:t>
      </w:r>
      <w:proofErr w:type="gramEnd"/>
      <w:r w:rsidRPr="00711D13">
        <w:rPr>
          <w:rFonts w:ascii="Verdana" w:hAnsi="Verdana"/>
          <w:b/>
          <w:sz w:val="22"/>
          <w:szCs w:val="22"/>
          <w:lang w:val="es-MX"/>
        </w:rPr>
        <w:t xml:space="preserve"> </w:t>
      </w:r>
      <w:r w:rsidRPr="00884349">
        <w:rPr>
          <w:rFonts w:ascii="Verdana" w:hAnsi="Verdana"/>
          <w:sz w:val="22"/>
          <w:szCs w:val="22"/>
          <w:lang w:val="es-MX"/>
        </w:rPr>
        <w:t xml:space="preserve">La Junta Directiva del Consejo de Transporte Público mediante su </w:t>
      </w:r>
      <w:r w:rsidRPr="00884349">
        <w:rPr>
          <w:rFonts w:ascii="Verdana" w:hAnsi="Verdana"/>
          <w:b/>
          <w:sz w:val="22"/>
          <w:szCs w:val="22"/>
          <w:lang w:val="es-MX"/>
        </w:rPr>
        <w:t>Acuerdo número 7.9.8 de la Sesión Ordinaria 30-2018 del 11 de setiembre  de 2018</w:t>
      </w:r>
      <w:r w:rsidRPr="00884349">
        <w:rPr>
          <w:rFonts w:ascii="Verdana" w:hAnsi="Verdana"/>
          <w:sz w:val="22"/>
          <w:szCs w:val="22"/>
          <w:lang w:val="es-MX"/>
        </w:rPr>
        <w:t xml:space="preserve">, acoge el informe de la Dirección de Asuntos Jurídicos </w:t>
      </w:r>
      <w:r w:rsidRPr="00884349">
        <w:rPr>
          <w:rFonts w:ascii="Verdana" w:hAnsi="Verdana"/>
          <w:b/>
          <w:sz w:val="22"/>
          <w:szCs w:val="22"/>
          <w:lang w:val="es-MX"/>
        </w:rPr>
        <w:t>DAJ-2018-001365 de 11 de junio de 2018</w:t>
      </w:r>
      <w:r w:rsidRPr="00884349">
        <w:rPr>
          <w:rFonts w:ascii="Verdana" w:hAnsi="Verdana"/>
          <w:sz w:val="22"/>
          <w:szCs w:val="22"/>
          <w:lang w:val="es-MX"/>
        </w:rPr>
        <w:t xml:space="preserve"> y acuerda rechazar el Recurso de Revocatoria y la Nulidad concomitante interpuestos por improcedentes. (Léanse folios del 2 al 15 del expediente administrativo). </w:t>
      </w:r>
    </w:p>
    <w:p w:rsidR="00190881" w:rsidRDefault="00190881" w:rsidP="00190881">
      <w:pPr>
        <w:pStyle w:val="Sinespaciado"/>
        <w:spacing w:line="276" w:lineRule="auto"/>
        <w:jc w:val="both"/>
        <w:rPr>
          <w:rFonts w:ascii="Verdana" w:hAnsi="Verdana"/>
          <w:sz w:val="22"/>
          <w:szCs w:val="22"/>
          <w:lang w:val="es-MX"/>
        </w:rPr>
      </w:pPr>
    </w:p>
    <w:p w:rsidR="00190881" w:rsidRPr="003552CB" w:rsidRDefault="00190881" w:rsidP="00190881">
      <w:pPr>
        <w:jc w:val="both"/>
        <w:rPr>
          <w:rFonts w:ascii="Verdana" w:hAnsi="Verdana"/>
          <w:b/>
        </w:rPr>
      </w:pPr>
      <w:r w:rsidRPr="003552CB">
        <w:rPr>
          <w:rFonts w:ascii="Verdana" w:hAnsi="Verdana"/>
          <w:b/>
        </w:rPr>
        <w:t xml:space="preserve">4.- HECHOS NO PROBADOS: </w:t>
      </w:r>
      <w:r w:rsidRPr="003552CB">
        <w:rPr>
          <w:rFonts w:ascii="Verdana" w:hAnsi="Verdana"/>
        </w:rPr>
        <w:t xml:space="preserve">Ninguno de importancia </w:t>
      </w:r>
      <w:r w:rsidR="00711D13" w:rsidRPr="003552CB">
        <w:rPr>
          <w:rFonts w:ascii="Verdana" w:hAnsi="Verdana"/>
        </w:rPr>
        <w:t>para la</w:t>
      </w:r>
      <w:r w:rsidRPr="003552CB">
        <w:rPr>
          <w:rFonts w:ascii="Verdana" w:hAnsi="Verdana"/>
        </w:rPr>
        <w:t xml:space="preserve"> resolución del presente asunto. </w:t>
      </w:r>
    </w:p>
    <w:p w:rsidR="00190881" w:rsidRDefault="00190881" w:rsidP="00190881">
      <w:pPr>
        <w:jc w:val="both"/>
        <w:rPr>
          <w:rFonts w:ascii="Verdana" w:hAnsi="Verdana"/>
          <w:b/>
        </w:rPr>
      </w:pPr>
    </w:p>
    <w:p w:rsidR="00DC5316" w:rsidRDefault="00DC5316" w:rsidP="00190881">
      <w:pPr>
        <w:jc w:val="both"/>
        <w:rPr>
          <w:rFonts w:ascii="Verdana" w:hAnsi="Verdana"/>
          <w:b/>
        </w:rPr>
      </w:pPr>
    </w:p>
    <w:p w:rsidR="00DC5316" w:rsidRDefault="00DC5316" w:rsidP="00190881">
      <w:pPr>
        <w:jc w:val="both"/>
        <w:rPr>
          <w:rFonts w:ascii="Verdana" w:hAnsi="Verdana"/>
          <w:b/>
        </w:rPr>
      </w:pPr>
    </w:p>
    <w:p w:rsidR="00DC5316" w:rsidRPr="003552CB" w:rsidRDefault="00DC5316" w:rsidP="00190881">
      <w:pPr>
        <w:jc w:val="both"/>
        <w:rPr>
          <w:rFonts w:ascii="Verdana" w:hAnsi="Verdana"/>
          <w:b/>
        </w:rPr>
      </w:pPr>
    </w:p>
    <w:p w:rsidR="00190881" w:rsidRPr="003552CB" w:rsidRDefault="00190881" w:rsidP="00190881">
      <w:pPr>
        <w:jc w:val="both"/>
        <w:rPr>
          <w:rFonts w:ascii="Verdana" w:hAnsi="Verdana"/>
          <w:b/>
        </w:rPr>
      </w:pPr>
      <w:r w:rsidRPr="003552CB">
        <w:rPr>
          <w:rFonts w:ascii="Verdana" w:hAnsi="Verdana"/>
          <w:b/>
        </w:rPr>
        <w:t xml:space="preserve">5.- SOBRE EL FONDO </w:t>
      </w:r>
    </w:p>
    <w:p w:rsidR="00190881" w:rsidRDefault="00190881" w:rsidP="00190881">
      <w:pPr>
        <w:jc w:val="both"/>
        <w:rPr>
          <w:rFonts w:ascii="Verdana" w:hAnsi="Verdana"/>
          <w:b/>
        </w:rPr>
      </w:pPr>
    </w:p>
    <w:p w:rsidR="00190881" w:rsidRDefault="00190881" w:rsidP="00190881">
      <w:pPr>
        <w:jc w:val="both"/>
        <w:rPr>
          <w:rFonts w:ascii="Verdana" w:hAnsi="Verdana"/>
          <w:sz w:val="22"/>
          <w:szCs w:val="22"/>
          <w:lang w:val="es-ES_tradnl"/>
        </w:rPr>
      </w:pPr>
      <w:r w:rsidRPr="002C11AD">
        <w:rPr>
          <w:rFonts w:ascii="Verdana" w:hAnsi="Verdana"/>
          <w:b/>
        </w:rPr>
        <w:t xml:space="preserve">OBJETO DEL PROCEDIMIENTO. </w:t>
      </w:r>
      <w:r w:rsidRPr="009F71A5">
        <w:rPr>
          <w:rFonts w:ascii="Verdana" w:hAnsi="Verdana"/>
          <w:sz w:val="22"/>
          <w:szCs w:val="22"/>
        </w:rPr>
        <w:t xml:space="preserve">Determinar la presunta </w:t>
      </w:r>
      <w:r w:rsidR="00711D13">
        <w:rPr>
          <w:rFonts w:ascii="Verdana" w:hAnsi="Verdana"/>
          <w:sz w:val="22"/>
          <w:szCs w:val="22"/>
        </w:rPr>
        <w:t>nulidad</w:t>
      </w:r>
      <w:r w:rsidRPr="009F71A5">
        <w:rPr>
          <w:rFonts w:ascii="Verdana" w:hAnsi="Verdana"/>
          <w:sz w:val="22"/>
          <w:szCs w:val="22"/>
        </w:rPr>
        <w:t xml:space="preserve"> del </w:t>
      </w:r>
      <w:r w:rsidR="00711D13" w:rsidRPr="00884349">
        <w:rPr>
          <w:rFonts w:ascii="Verdana" w:hAnsi="Verdana" w:cs="Arial"/>
          <w:b/>
          <w:sz w:val="22"/>
          <w:szCs w:val="22"/>
        </w:rPr>
        <w:t>Artículo 7.8 de la Sesión Ordinaria 48-2017 de 6 de diciembre de 2017</w:t>
      </w:r>
      <w:r w:rsidRPr="009F71A5">
        <w:rPr>
          <w:rFonts w:ascii="Verdana" w:hAnsi="Verdana"/>
          <w:sz w:val="22"/>
          <w:szCs w:val="22"/>
          <w:lang w:val="es-ES_tradnl"/>
        </w:rPr>
        <w:t>, celebrada por la Junta Directiva del Consejo de Transporte Público</w:t>
      </w:r>
      <w:r w:rsidR="00711D13">
        <w:rPr>
          <w:rFonts w:ascii="Verdana" w:hAnsi="Verdana"/>
          <w:sz w:val="22"/>
          <w:szCs w:val="22"/>
          <w:lang w:val="es-ES_tradnl"/>
        </w:rPr>
        <w:t xml:space="preserve">. </w:t>
      </w:r>
    </w:p>
    <w:p w:rsidR="005E1CE5" w:rsidRDefault="005E1CE5" w:rsidP="00190881">
      <w:pPr>
        <w:jc w:val="both"/>
        <w:rPr>
          <w:rFonts w:ascii="Verdana" w:hAnsi="Verdana"/>
          <w:b/>
          <w:sz w:val="22"/>
          <w:szCs w:val="22"/>
        </w:rPr>
      </w:pPr>
    </w:p>
    <w:p w:rsidR="00190881" w:rsidRPr="004D7A82" w:rsidRDefault="00190881" w:rsidP="00190881">
      <w:pPr>
        <w:jc w:val="both"/>
        <w:rPr>
          <w:rFonts w:ascii="Verdana" w:hAnsi="Verdana"/>
          <w:b/>
          <w:sz w:val="22"/>
          <w:szCs w:val="22"/>
        </w:rPr>
      </w:pPr>
      <w:r w:rsidRPr="004D7A82">
        <w:rPr>
          <w:rFonts w:ascii="Verdana" w:hAnsi="Verdana"/>
          <w:b/>
          <w:sz w:val="22"/>
          <w:szCs w:val="22"/>
        </w:rPr>
        <w:t>DE LAS POTESTADES DEL CONSEJO DE TRANSPORTE PÚBLICO.</w:t>
      </w:r>
    </w:p>
    <w:p w:rsidR="00190881" w:rsidRPr="004D7A82" w:rsidRDefault="00190881" w:rsidP="00190881">
      <w:pPr>
        <w:jc w:val="both"/>
        <w:rPr>
          <w:rFonts w:ascii="Verdana" w:hAnsi="Verdana"/>
          <w:sz w:val="22"/>
          <w:szCs w:val="22"/>
        </w:rPr>
      </w:pPr>
    </w:p>
    <w:p w:rsidR="00190881" w:rsidRPr="004D7A82" w:rsidRDefault="00190881" w:rsidP="00190881">
      <w:pPr>
        <w:jc w:val="both"/>
        <w:rPr>
          <w:rFonts w:ascii="Verdana" w:hAnsi="Verdana"/>
          <w:sz w:val="22"/>
          <w:szCs w:val="22"/>
        </w:rPr>
      </w:pPr>
      <w:r w:rsidRPr="004D7A82">
        <w:rPr>
          <w:rFonts w:ascii="Verdana" w:hAnsi="Verdana"/>
          <w:sz w:val="22"/>
          <w:szCs w:val="22"/>
        </w:rPr>
        <w:t xml:space="preserve">El Transporte Remunerado de Personas, es </w:t>
      </w:r>
      <w:proofErr w:type="gramStart"/>
      <w:r w:rsidRPr="004D7A82">
        <w:rPr>
          <w:rFonts w:ascii="Verdana" w:hAnsi="Verdana"/>
          <w:sz w:val="22"/>
          <w:szCs w:val="22"/>
        </w:rPr>
        <w:t>un  servicio</w:t>
      </w:r>
      <w:proofErr w:type="gramEnd"/>
      <w:r w:rsidRPr="004D7A82">
        <w:rPr>
          <w:rFonts w:ascii="Verdana" w:hAnsi="Verdana"/>
          <w:sz w:val="22"/>
          <w:szCs w:val="22"/>
        </w:rPr>
        <w:t xml:space="preserve"> público, regulado, controlado y vigilado por el Estado, el cual mediante la figura de la concesión o del permiso en casos especiales, autoriza a los particulares, la prestación de </w:t>
      </w:r>
      <w:r w:rsidRPr="004D7A82">
        <w:rPr>
          <w:rFonts w:ascii="Verdana" w:hAnsi="Verdana"/>
          <w:sz w:val="22"/>
          <w:szCs w:val="22"/>
        </w:rPr>
        <w:lastRenderedPageBreak/>
        <w:t>dicha actividad, de manera que esos particulares se encuentran sujetos a lo que disponga o les autorice la Administración, en el caso particular el Consejo de  Transporte Público, en el marco de su competencia.</w:t>
      </w:r>
    </w:p>
    <w:p w:rsidR="00190881" w:rsidRPr="004D7A82" w:rsidRDefault="00190881" w:rsidP="00190881">
      <w:pPr>
        <w:jc w:val="both"/>
        <w:rPr>
          <w:rFonts w:ascii="Verdana" w:hAnsi="Verdana"/>
          <w:sz w:val="22"/>
          <w:szCs w:val="22"/>
        </w:rPr>
      </w:pPr>
    </w:p>
    <w:p w:rsidR="00190881" w:rsidRPr="004D7A82" w:rsidRDefault="00190881" w:rsidP="00190881">
      <w:pPr>
        <w:jc w:val="both"/>
        <w:rPr>
          <w:rFonts w:ascii="Verdana" w:hAnsi="Verdana"/>
          <w:sz w:val="22"/>
          <w:szCs w:val="22"/>
          <w:lang w:val="es-MX"/>
        </w:rPr>
      </w:pPr>
      <w:r w:rsidRPr="004D7A82">
        <w:rPr>
          <w:rFonts w:ascii="Verdana" w:hAnsi="Verdana"/>
          <w:sz w:val="22"/>
          <w:szCs w:val="22"/>
        </w:rPr>
        <w:t>El artículo 2 de la Ley Reguladora del Transporte Remunerado de Personas en Vehículos Automotores, del 10 de mayo de 1965, Ley 3503, establece:</w:t>
      </w:r>
    </w:p>
    <w:p w:rsidR="00190881" w:rsidRPr="004D7A82" w:rsidRDefault="00190881" w:rsidP="00190881">
      <w:pPr>
        <w:jc w:val="both"/>
        <w:rPr>
          <w:rFonts w:ascii="Verdana" w:hAnsi="Verdana"/>
          <w:sz w:val="22"/>
          <w:szCs w:val="22"/>
          <w:lang w:val="es-MX"/>
        </w:rPr>
      </w:pPr>
    </w:p>
    <w:p w:rsidR="00190881" w:rsidRPr="004D7A82" w:rsidRDefault="00190881" w:rsidP="00190881">
      <w:pPr>
        <w:ind w:left="567" w:right="567"/>
        <w:jc w:val="both"/>
        <w:rPr>
          <w:rFonts w:ascii="Verdana" w:hAnsi="Verdana"/>
          <w:b/>
          <w:i/>
          <w:sz w:val="22"/>
          <w:szCs w:val="22"/>
          <w:lang w:val="es-MX"/>
        </w:rPr>
      </w:pPr>
      <w:r w:rsidRPr="004D7A82">
        <w:rPr>
          <w:rFonts w:ascii="Verdana" w:hAnsi="Verdana"/>
          <w:b/>
          <w:i/>
          <w:sz w:val="22"/>
          <w:szCs w:val="22"/>
          <w:lang w:val="es-MX"/>
        </w:rPr>
        <w:t>“Es competencia del Ministerio de Obras Públicas y Transportes lo relativo al Tránsito y Transporte automotor de personas en el país……</w:t>
      </w:r>
      <w:proofErr w:type="gramStart"/>
      <w:r w:rsidRPr="004D7A82">
        <w:rPr>
          <w:rFonts w:ascii="Verdana" w:hAnsi="Verdana"/>
          <w:b/>
          <w:i/>
          <w:sz w:val="22"/>
          <w:szCs w:val="22"/>
          <w:lang w:val="es-MX"/>
        </w:rPr>
        <w:t>…….</w:t>
      </w:r>
      <w:proofErr w:type="gramEnd"/>
      <w:r w:rsidRPr="004D7A82">
        <w:rPr>
          <w:rFonts w:ascii="Verdana" w:hAnsi="Verdana"/>
          <w:b/>
          <w:i/>
          <w:sz w:val="22"/>
          <w:szCs w:val="22"/>
          <w:lang w:val="es-MX"/>
        </w:rPr>
        <w:t xml:space="preserve">.”  </w:t>
      </w:r>
      <w:r w:rsidRPr="004D7A82">
        <w:rPr>
          <w:rFonts w:ascii="Verdana" w:hAnsi="Verdana"/>
          <w:sz w:val="22"/>
          <w:szCs w:val="22"/>
          <w:lang w:val="es-MX"/>
        </w:rPr>
        <w:t>(De conformidad con la Ley 7969, debe entenderse Consejo de Transporte Público)</w:t>
      </w:r>
    </w:p>
    <w:p w:rsidR="00190881" w:rsidRPr="004D7A82" w:rsidRDefault="00190881" w:rsidP="00190881">
      <w:pPr>
        <w:jc w:val="both"/>
        <w:rPr>
          <w:rFonts w:ascii="Verdana" w:hAnsi="Verdana"/>
          <w:sz w:val="22"/>
          <w:szCs w:val="22"/>
        </w:rPr>
      </w:pPr>
    </w:p>
    <w:p w:rsidR="00190881" w:rsidRPr="004D7A82" w:rsidRDefault="00190881" w:rsidP="00190881">
      <w:pPr>
        <w:jc w:val="both"/>
        <w:rPr>
          <w:rFonts w:ascii="Verdana" w:hAnsi="Verdana"/>
          <w:b/>
          <w:sz w:val="22"/>
          <w:szCs w:val="22"/>
          <w:lang w:val="es-MX"/>
        </w:rPr>
      </w:pPr>
      <w:r w:rsidRPr="004D7A82">
        <w:rPr>
          <w:rFonts w:ascii="Verdana" w:hAnsi="Verdana"/>
          <w:sz w:val="22"/>
          <w:szCs w:val="22"/>
        </w:rPr>
        <w:t>Ley Reguladora del Servicio Público de Transporte Remunerado de Personas en Vehículos en la Modalidad de Taxi, N. 7969</w:t>
      </w:r>
      <w:r w:rsidR="00133950">
        <w:rPr>
          <w:rFonts w:ascii="Verdana" w:hAnsi="Verdana"/>
          <w:sz w:val="22"/>
          <w:szCs w:val="22"/>
        </w:rPr>
        <w:t>, señala:</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“ARTÍCULO 7.- Atribuciones del Consejo</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El Consejo, en el ejercicio de sus competencias, tendrá las siguientes atribuciones:</w:t>
      </w:r>
    </w:p>
    <w:p w:rsidR="00190881" w:rsidRPr="004D7A82" w:rsidRDefault="00190881" w:rsidP="00190881">
      <w:pPr>
        <w:pStyle w:val="NormalWeb"/>
        <w:ind w:left="567" w:right="567"/>
        <w:jc w:val="both"/>
        <w:rPr>
          <w:rFonts w:ascii="Verdana" w:hAnsi="Verdana"/>
          <w:i/>
          <w:sz w:val="22"/>
          <w:szCs w:val="22"/>
        </w:rPr>
      </w:pPr>
      <w:r w:rsidRPr="005E1CE5">
        <w:rPr>
          <w:rFonts w:ascii="Verdana" w:hAnsi="Verdana"/>
          <w:b/>
          <w:i/>
          <w:sz w:val="22"/>
          <w:szCs w:val="22"/>
        </w:rPr>
        <w:t>a) Coordinar la aplicación correcta de las políticas de transporte público, su planeamiento, la revisión técnica, el otorgamiento y la administración de las concesiones, así como la regulación de los permisos que legalmente procedan</w:t>
      </w:r>
      <w:r w:rsidRPr="004D7A82">
        <w:rPr>
          <w:rFonts w:ascii="Verdana" w:hAnsi="Verdana"/>
          <w:i/>
          <w:sz w:val="22"/>
          <w:szCs w:val="22"/>
        </w:rPr>
        <w:t>.</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 xml:space="preserve">d) Establecer y recomendar normas, procedimientos y acciones que puedan mejorar las políticas y directrices en materia de </w:t>
      </w:r>
      <w:proofErr w:type="gramStart"/>
      <w:r w:rsidRPr="004D7A82">
        <w:rPr>
          <w:rFonts w:ascii="Verdana" w:hAnsi="Verdana"/>
          <w:i/>
          <w:sz w:val="22"/>
          <w:szCs w:val="22"/>
        </w:rPr>
        <w:t>transporte  público</w:t>
      </w:r>
      <w:proofErr w:type="gramEnd"/>
      <w:r w:rsidRPr="004D7A82">
        <w:rPr>
          <w:rFonts w:ascii="Verdana" w:hAnsi="Verdana"/>
          <w:i/>
          <w:sz w:val="22"/>
          <w:szCs w:val="22"/>
        </w:rPr>
        <w:t>, planeamiento, revisión técnica, administración y otorgamiento de concesiones y permisos.</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lastRenderedPageBreak/>
        <w:t>f) Conocer, tramitar y resolver, de oficio o a instancia de parte, las denuncias referentes a los comportamientos activos y omisos que violen las normas de la legislación del transporte público o amenacen con violarlas.</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h) Promover el desarrollo y la capacitación del recurso humano involucrado en la actividad, en concordancia con los requerimientos de un sistema moderno de transporte público.</w:t>
      </w:r>
    </w:p>
    <w:p w:rsidR="00190881" w:rsidRPr="004D7A82" w:rsidRDefault="00190881" w:rsidP="00190881">
      <w:pPr>
        <w:pStyle w:val="NormalWeb"/>
        <w:ind w:left="567" w:right="567"/>
        <w:jc w:val="both"/>
        <w:rPr>
          <w:rFonts w:ascii="Verdana" w:hAnsi="Verdana"/>
          <w:i/>
          <w:sz w:val="22"/>
          <w:szCs w:val="22"/>
        </w:rPr>
      </w:pPr>
      <w:r w:rsidRPr="004D7A82">
        <w:rPr>
          <w:rFonts w:ascii="Verdana" w:hAnsi="Verdana"/>
          <w:i/>
          <w:sz w:val="22"/>
          <w:szCs w:val="22"/>
        </w:rPr>
        <w:t>i) Fijar las paradas terminales e intermedias de todos los servicios</w:t>
      </w:r>
    </w:p>
    <w:p w:rsidR="00190881" w:rsidRPr="004D7A82" w:rsidRDefault="00190881" w:rsidP="00190881">
      <w:pPr>
        <w:jc w:val="both"/>
        <w:rPr>
          <w:rFonts w:ascii="Verdana" w:hAnsi="Verdana"/>
          <w:color w:val="000000"/>
          <w:sz w:val="22"/>
          <w:szCs w:val="22"/>
          <w:lang w:val="es-CR"/>
        </w:rPr>
      </w:pPr>
    </w:p>
    <w:p w:rsidR="00190881" w:rsidRPr="000267C9" w:rsidRDefault="00190881" w:rsidP="00190881">
      <w:pPr>
        <w:autoSpaceDE w:val="0"/>
        <w:autoSpaceDN w:val="0"/>
        <w:adjustRightInd w:val="0"/>
        <w:jc w:val="both"/>
        <w:rPr>
          <w:rFonts w:ascii="Verdana" w:hAnsi="Verdana"/>
          <w:bCs/>
          <w:sz w:val="22"/>
          <w:szCs w:val="22"/>
          <w:lang w:val="es-MX"/>
        </w:rPr>
      </w:pPr>
      <w:r w:rsidRPr="000267C9">
        <w:rPr>
          <w:rFonts w:ascii="Verdana" w:hAnsi="Verdana"/>
          <w:b/>
          <w:bCs/>
          <w:sz w:val="22"/>
          <w:szCs w:val="22"/>
          <w:lang w:val="es-MX"/>
        </w:rPr>
        <w:t>DEL PRINCIPIO DE LEGALIDAD</w:t>
      </w:r>
    </w:p>
    <w:p w:rsidR="00190881" w:rsidRPr="000267C9" w:rsidRDefault="00190881" w:rsidP="00190881">
      <w:pPr>
        <w:autoSpaceDE w:val="0"/>
        <w:autoSpaceDN w:val="0"/>
        <w:adjustRightInd w:val="0"/>
        <w:jc w:val="both"/>
        <w:rPr>
          <w:rFonts w:ascii="Verdana" w:hAnsi="Verdana"/>
          <w:bCs/>
          <w:sz w:val="22"/>
          <w:szCs w:val="22"/>
          <w:lang w:val="es-MX"/>
        </w:rPr>
      </w:pPr>
    </w:p>
    <w:p w:rsidR="00190881" w:rsidRPr="000267C9" w:rsidRDefault="00190881" w:rsidP="00190881">
      <w:pPr>
        <w:autoSpaceDE w:val="0"/>
        <w:autoSpaceDN w:val="0"/>
        <w:adjustRightInd w:val="0"/>
        <w:jc w:val="both"/>
        <w:rPr>
          <w:rFonts w:ascii="Verdana" w:hAnsi="Verdana"/>
          <w:bCs/>
          <w:sz w:val="22"/>
          <w:szCs w:val="22"/>
          <w:lang w:val="es-MX"/>
        </w:rPr>
      </w:pPr>
      <w:r w:rsidRPr="000267C9">
        <w:rPr>
          <w:rFonts w:ascii="Verdana" w:hAnsi="Verdana"/>
          <w:bCs/>
          <w:sz w:val="22"/>
          <w:szCs w:val="22"/>
          <w:lang w:val="es-MX"/>
        </w:rPr>
        <w:t xml:space="preserve">La Administración Pública está sometida al Principio de Legalidad, </w:t>
      </w:r>
      <w:proofErr w:type="gramStart"/>
      <w:r w:rsidRPr="000267C9">
        <w:rPr>
          <w:rFonts w:ascii="Verdana" w:hAnsi="Verdana"/>
          <w:bCs/>
          <w:sz w:val="22"/>
          <w:szCs w:val="22"/>
          <w:lang w:val="es-MX"/>
        </w:rPr>
        <w:t>conforme  lo</w:t>
      </w:r>
      <w:proofErr w:type="gramEnd"/>
      <w:r w:rsidRPr="000267C9">
        <w:rPr>
          <w:rFonts w:ascii="Verdana" w:hAnsi="Verdana"/>
          <w:bCs/>
          <w:sz w:val="22"/>
          <w:szCs w:val="22"/>
          <w:lang w:val="es-MX"/>
        </w:rPr>
        <w:t xml:space="preserve"> establecido en el Artículo 11 de la Constitución Política y el Artículo 11 de la Ley General de la Administración Pública, Ley </w:t>
      </w:r>
      <w:r w:rsidR="00DC5316">
        <w:rPr>
          <w:rFonts w:ascii="Verdana" w:hAnsi="Verdana"/>
          <w:bCs/>
          <w:sz w:val="22"/>
          <w:szCs w:val="22"/>
          <w:lang w:val="es-MX"/>
        </w:rPr>
        <w:t xml:space="preserve">No. </w:t>
      </w:r>
      <w:r w:rsidRPr="000267C9">
        <w:rPr>
          <w:rFonts w:ascii="Verdana" w:hAnsi="Verdana"/>
          <w:bCs/>
          <w:sz w:val="22"/>
          <w:szCs w:val="22"/>
          <w:lang w:val="es-MX"/>
        </w:rPr>
        <w:t>6</w:t>
      </w:r>
      <w:r w:rsidR="005E1CE5">
        <w:rPr>
          <w:rFonts w:ascii="Verdana" w:hAnsi="Verdana"/>
          <w:bCs/>
          <w:sz w:val="22"/>
          <w:szCs w:val="22"/>
          <w:lang w:val="es-MX"/>
        </w:rPr>
        <w:t>227</w:t>
      </w:r>
      <w:r w:rsidRPr="000267C9">
        <w:rPr>
          <w:rFonts w:ascii="Verdana" w:hAnsi="Verdana"/>
          <w:bCs/>
          <w:sz w:val="22"/>
          <w:szCs w:val="22"/>
          <w:lang w:val="es-MX"/>
        </w:rPr>
        <w:t xml:space="preserve"> de 1978. Este principio constituye la base </w:t>
      </w:r>
      <w:r w:rsidR="00CD0DCF" w:rsidRPr="000267C9">
        <w:rPr>
          <w:rFonts w:ascii="Verdana" w:hAnsi="Verdana"/>
          <w:bCs/>
          <w:sz w:val="22"/>
          <w:szCs w:val="22"/>
          <w:lang w:val="es-MX"/>
        </w:rPr>
        <w:t>fundamental que</w:t>
      </w:r>
      <w:r w:rsidRPr="000267C9">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190881" w:rsidRPr="000267C9" w:rsidRDefault="00190881" w:rsidP="00190881">
      <w:pPr>
        <w:autoSpaceDE w:val="0"/>
        <w:autoSpaceDN w:val="0"/>
        <w:adjustRightInd w:val="0"/>
        <w:jc w:val="both"/>
        <w:rPr>
          <w:rFonts w:ascii="Verdana" w:hAnsi="Verdana"/>
          <w:sz w:val="22"/>
          <w:szCs w:val="22"/>
          <w:lang w:val="es-MX"/>
        </w:rPr>
      </w:pPr>
    </w:p>
    <w:p w:rsidR="00190881" w:rsidRPr="000267C9" w:rsidRDefault="00190881" w:rsidP="00190881">
      <w:pPr>
        <w:autoSpaceDE w:val="0"/>
        <w:autoSpaceDN w:val="0"/>
        <w:adjustRightInd w:val="0"/>
        <w:jc w:val="both"/>
        <w:rPr>
          <w:rFonts w:ascii="Verdana" w:hAnsi="Verdana"/>
          <w:sz w:val="22"/>
          <w:szCs w:val="22"/>
          <w:lang w:val="es-MX"/>
        </w:rPr>
      </w:pPr>
      <w:r w:rsidRPr="000267C9">
        <w:rPr>
          <w:rFonts w:ascii="Verdana" w:hAnsi="Verdana"/>
          <w:sz w:val="22"/>
          <w:szCs w:val="22"/>
          <w:lang w:val="es-MX"/>
        </w:rPr>
        <w:t>La Sala Constitucional de la Corte Suprema de Justicia, en su sentencia No. 2001-</w:t>
      </w:r>
      <w:r w:rsidR="00DC5316" w:rsidRPr="000267C9">
        <w:rPr>
          <w:rFonts w:ascii="Verdana" w:hAnsi="Verdana"/>
          <w:sz w:val="22"/>
          <w:szCs w:val="22"/>
          <w:lang w:val="es-MX"/>
        </w:rPr>
        <w:t>02493, de</w:t>
      </w:r>
      <w:r w:rsidRPr="000267C9">
        <w:rPr>
          <w:rFonts w:ascii="Verdana" w:hAnsi="Verdana"/>
          <w:sz w:val="22"/>
          <w:szCs w:val="22"/>
          <w:lang w:val="es-MX"/>
        </w:rPr>
        <w:t xml:space="preserve"> las dieciséis horas, con veinticinco minutos, del veintisiete de marzo del dos </w:t>
      </w:r>
      <w:proofErr w:type="gramStart"/>
      <w:r w:rsidRPr="000267C9">
        <w:rPr>
          <w:rFonts w:ascii="Verdana" w:hAnsi="Verdana"/>
          <w:sz w:val="22"/>
          <w:szCs w:val="22"/>
          <w:lang w:val="es-MX"/>
        </w:rPr>
        <w:t xml:space="preserve">mil </w:t>
      </w:r>
      <w:r w:rsidR="001846F9" w:rsidRPr="000267C9">
        <w:rPr>
          <w:rFonts w:ascii="Verdana" w:hAnsi="Verdana"/>
          <w:sz w:val="22"/>
          <w:szCs w:val="22"/>
          <w:lang w:val="es-MX"/>
        </w:rPr>
        <w:t>uno</w:t>
      </w:r>
      <w:proofErr w:type="gramEnd"/>
      <w:r w:rsidR="001846F9" w:rsidRPr="000267C9">
        <w:rPr>
          <w:rFonts w:ascii="Verdana" w:hAnsi="Verdana"/>
          <w:sz w:val="22"/>
          <w:szCs w:val="22"/>
          <w:lang w:val="es-MX"/>
        </w:rPr>
        <w:t>, respecto</w:t>
      </w:r>
      <w:r w:rsidRPr="000267C9">
        <w:rPr>
          <w:rFonts w:ascii="Verdana" w:hAnsi="Verdana"/>
          <w:sz w:val="22"/>
          <w:szCs w:val="22"/>
          <w:lang w:val="es-MX"/>
        </w:rPr>
        <w:t xml:space="preserve"> del Principio de Legalidad, manifestó:</w:t>
      </w:r>
    </w:p>
    <w:p w:rsidR="00190881" w:rsidRPr="000267C9" w:rsidRDefault="00190881" w:rsidP="00190881">
      <w:pPr>
        <w:autoSpaceDE w:val="0"/>
        <w:autoSpaceDN w:val="0"/>
        <w:adjustRightInd w:val="0"/>
        <w:jc w:val="both"/>
        <w:rPr>
          <w:rFonts w:ascii="Verdana" w:hAnsi="Verdana"/>
          <w:sz w:val="22"/>
          <w:szCs w:val="22"/>
          <w:lang w:val="es-MX"/>
        </w:rPr>
      </w:pPr>
    </w:p>
    <w:p w:rsidR="00190881" w:rsidRPr="000267C9" w:rsidRDefault="00190881" w:rsidP="00190881">
      <w:pPr>
        <w:autoSpaceDE w:val="0"/>
        <w:autoSpaceDN w:val="0"/>
        <w:adjustRightInd w:val="0"/>
        <w:jc w:val="both"/>
        <w:rPr>
          <w:rFonts w:ascii="Verdana" w:hAnsi="Verdana"/>
          <w:b/>
          <w:sz w:val="22"/>
          <w:szCs w:val="22"/>
          <w:lang w:val="es-MX"/>
        </w:rPr>
      </w:pPr>
      <w:r w:rsidRPr="000267C9">
        <w:rPr>
          <w:rFonts w:ascii="Verdana" w:hAnsi="Verdana"/>
          <w:bCs/>
          <w:sz w:val="22"/>
          <w:szCs w:val="22"/>
          <w:lang w:val="es-MX"/>
        </w:rPr>
        <w:t>“II.- Sobre el principio de legalidad:</w:t>
      </w:r>
      <w:r w:rsidRPr="000267C9">
        <w:rPr>
          <w:rFonts w:ascii="Verdana" w:hAnsi="Verdana"/>
          <w:sz w:val="22"/>
          <w:szCs w:val="22"/>
          <w:lang w:val="es-MX"/>
        </w:rPr>
        <w:t xml:space="preserve"> El principio de legalidad que se consagra en el artículo 11 de nuestra Constitución Política, significa que </w:t>
      </w:r>
      <w:r w:rsidRPr="000267C9">
        <w:rPr>
          <w:rFonts w:ascii="Verdana" w:hAnsi="Verdana"/>
          <w:b/>
          <w:sz w:val="22"/>
          <w:szCs w:val="22"/>
          <w:u w:val="single"/>
          <w:lang w:val="es-MX"/>
        </w:rPr>
        <w:t>los actos y comportamientos de la Administración deben de estar regulados por norma escrita</w:t>
      </w:r>
      <w:r w:rsidRPr="000267C9">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0267C9">
        <w:rPr>
          <w:rFonts w:ascii="Verdana" w:hAnsi="Verdana"/>
          <w:b/>
          <w:sz w:val="22"/>
          <w:szCs w:val="22"/>
          <w:lang w:val="es-MX"/>
        </w:rPr>
        <w:t xml:space="preserve">, </w:t>
      </w:r>
      <w:r w:rsidRPr="000267C9">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0267C9">
        <w:rPr>
          <w:rFonts w:ascii="Verdana" w:hAnsi="Verdana"/>
          <w:b/>
          <w:sz w:val="22"/>
          <w:szCs w:val="22"/>
          <w:lang w:val="es-MX"/>
        </w:rPr>
        <w:t xml:space="preserve">, </w:t>
      </w:r>
      <w:r w:rsidRPr="000267C9">
        <w:rPr>
          <w:rFonts w:ascii="Verdana" w:hAnsi="Verdana"/>
          <w:b/>
          <w:sz w:val="22"/>
          <w:szCs w:val="22"/>
          <w:u w:val="single"/>
          <w:lang w:val="es-MX"/>
        </w:rPr>
        <w:t xml:space="preserve">en consecuencia solo le es permitido lo que esté constitucionalmente y legalmente autorizado en forma expresa y </w:t>
      </w:r>
      <w:r w:rsidRPr="000267C9">
        <w:rPr>
          <w:rFonts w:ascii="Verdana" w:hAnsi="Verdana"/>
          <w:b/>
          <w:i/>
          <w:sz w:val="22"/>
          <w:szCs w:val="22"/>
          <w:u w:val="single"/>
          <w:lang w:val="es-MX"/>
        </w:rPr>
        <w:t xml:space="preserve">todo lo que no les esté autorizado les está vedado. </w:t>
      </w:r>
      <w:proofErr w:type="gramStart"/>
      <w:r w:rsidRPr="000267C9">
        <w:rPr>
          <w:rFonts w:ascii="Verdana" w:hAnsi="Verdana"/>
          <w:b/>
          <w:i/>
          <w:sz w:val="22"/>
          <w:szCs w:val="22"/>
          <w:u w:val="single"/>
          <w:lang w:val="es-MX"/>
        </w:rPr>
        <w:t>“</w:t>
      </w:r>
      <w:r w:rsidRPr="000267C9">
        <w:rPr>
          <w:rFonts w:ascii="Verdana" w:hAnsi="Verdana"/>
          <w:b/>
          <w:sz w:val="22"/>
          <w:szCs w:val="22"/>
          <w:lang w:val="es-MX"/>
        </w:rPr>
        <w:t xml:space="preserve"> (</w:t>
      </w:r>
      <w:proofErr w:type="gramEnd"/>
      <w:r w:rsidRPr="000267C9">
        <w:rPr>
          <w:rFonts w:ascii="Verdana" w:hAnsi="Verdana"/>
          <w:b/>
          <w:sz w:val="22"/>
          <w:szCs w:val="22"/>
          <w:lang w:val="es-MX"/>
        </w:rPr>
        <w:t>Lo resaltado no es del original)</w:t>
      </w:r>
    </w:p>
    <w:p w:rsidR="00190881" w:rsidRPr="000267C9" w:rsidRDefault="00190881" w:rsidP="00190881">
      <w:pPr>
        <w:autoSpaceDE w:val="0"/>
        <w:autoSpaceDN w:val="0"/>
        <w:adjustRightInd w:val="0"/>
        <w:jc w:val="both"/>
        <w:rPr>
          <w:rFonts w:ascii="Verdana" w:hAnsi="Verdana"/>
          <w:b/>
          <w:sz w:val="22"/>
          <w:szCs w:val="22"/>
          <w:lang w:val="es-MX"/>
        </w:rPr>
      </w:pPr>
    </w:p>
    <w:p w:rsidR="00190881" w:rsidRPr="000267C9" w:rsidRDefault="00190881" w:rsidP="00190881">
      <w:pPr>
        <w:autoSpaceDE w:val="0"/>
        <w:autoSpaceDN w:val="0"/>
        <w:adjustRightInd w:val="0"/>
        <w:jc w:val="both"/>
        <w:rPr>
          <w:rFonts w:ascii="Verdana" w:hAnsi="Verdana"/>
          <w:iCs/>
          <w:sz w:val="22"/>
          <w:szCs w:val="22"/>
          <w:lang w:val="es-MX"/>
        </w:rPr>
      </w:pPr>
      <w:r w:rsidRPr="000267C9">
        <w:rPr>
          <w:rFonts w:ascii="Verdana" w:hAnsi="Verdana"/>
          <w:iCs/>
          <w:sz w:val="22"/>
          <w:szCs w:val="22"/>
          <w:lang w:val="es-MX"/>
        </w:rPr>
        <w:t xml:space="preserve">El Principio de </w:t>
      </w:r>
      <w:r w:rsidR="001846F9" w:rsidRPr="000267C9">
        <w:rPr>
          <w:rFonts w:ascii="Verdana" w:hAnsi="Verdana"/>
          <w:iCs/>
          <w:sz w:val="22"/>
          <w:szCs w:val="22"/>
          <w:lang w:val="es-MX"/>
        </w:rPr>
        <w:t>Legalidad constituye</w:t>
      </w:r>
      <w:r w:rsidRPr="000267C9">
        <w:rPr>
          <w:rFonts w:ascii="Verdana" w:hAnsi="Verdana"/>
          <w:iCs/>
          <w:sz w:val="22"/>
          <w:szCs w:val="22"/>
          <w:lang w:val="es-MX"/>
        </w:rPr>
        <w:t xml:space="preserve"> pues el marco de acción o </w:t>
      </w:r>
      <w:r w:rsidR="001846F9" w:rsidRPr="000267C9">
        <w:rPr>
          <w:rFonts w:ascii="Verdana" w:hAnsi="Verdana"/>
          <w:iCs/>
          <w:sz w:val="22"/>
          <w:szCs w:val="22"/>
          <w:lang w:val="es-MX"/>
        </w:rPr>
        <w:t>actuación al</w:t>
      </w:r>
      <w:r w:rsidRPr="000267C9">
        <w:rPr>
          <w:rFonts w:ascii="Verdana" w:hAnsi="Verdana"/>
          <w:iCs/>
          <w:sz w:val="22"/>
          <w:szCs w:val="22"/>
          <w:lang w:val="es-MX"/>
        </w:rPr>
        <w:t xml:space="preserve"> cual se </w:t>
      </w:r>
      <w:r w:rsidR="001846F9" w:rsidRPr="000267C9">
        <w:rPr>
          <w:rFonts w:ascii="Verdana" w:hAnsi="Verdana"/>
          <w:iCs/>
          <w:sz w:val="22"/>
          <w:szCs w:val="22"/>
          <w:lang w:val="es-MX"/>
        </w:rPr>
        <w:t>encuentra sujeto</w:t>
      </w:r>
      <w:r w:rsidRPr="000267C9">
        <w:rPr>
          <w:rFonts w:ascii="Verdana" w:hAnsi="Verdana"/>
          <w:iCs/>
          <w:sz w:val="22"/>
          <w:szCs w:val="22"/>
          <w:lang w:val="es-MX"/>
        </w:rPr>
        <w:t xml:space="preserve"> todo funcionario público y de no ajustarse a éste sus actos son nulos. </w:t>
      </w:r>
    </w:p>
    <w:p w:rsidR="00190881" w:rsidRPr="00DB3B96" w:rsidRDefault="00190881" w:rsidP="00190881">
      <w:pPr>
        <w:jc w:val="both"/>
        <w:rPr>
          <w:rFonts w:ascii="Verdana" w:hAnsi="Verdana"/>
          <w:sz w:val="22"/>
          <w:szCs w:val="22"/>
          <w:lang w:val="es-MX"/>
        </w:rPr>
      </w:pPr>
    </w:p>
    <w:p w:rsidR="00190881" w:rsidRPr="004D7A82" w:rsidRDefault="00190881" w:rsidP="00190881">
      <w:pPr>
        <w:jc w:val="both"/>
        <w:rPr>
          <w:rFonts w:ascii="Verdana" w:hAnsi="Verdana"/>
          <w:b/>
          <w:sz w:val="22"/>
          <w:szCs w:val="22"/>
        </w:rPr>
      </w:pPr>
      <w:r w:rsidRPr="004D7A82">
        <w:rPr>
          <w:rFonts w:ascii="Verdana" w:hAnsi="Verdana"/>
          <w:b/>
          <w:sz w:val="22"/>
          <w:szCs w:val="22"/>
        </w:rPr>
        <w:t>DE LA SUJECIÓN DE LOS ACTOS ADMINISTRATIVOS A LOS CRITERIO</w:t>
      </w:r>
      <w:r w:rsidR="00133950">
        <w:rPr>
          <w:rFonts w:ascii="Verdana" w:hAnsi="Verdana"/>
          <w:b/>
          <w:sz w:val="22"/>
          <w:szCs w:val="22"/>
        </w:rPr>
        <w:t>S</w:t>
      </w:r>
      <w:r w:rsidRPr="004D7A82">
        <w:rPr>
          <w:rFonts w:ascii="Verdana" w:hAnsi="Verdana"/>
          <w:b/>
          <w:sz w:val="22"/>
          <w:szCs w:val="22"/>
        </w:rPr>
        <w:t xml:space="preserve"> DE LA TÉCNICA, LA CIENCIA Y LA LÓGICA.</w:t>
      </w:r>
    </w:p>
    <w:p w:rsidR="00190881" w:rsidRPr="004D7A82" w:rsidRDefault="00190881" w:rsidP="00190881">
      <w:pPr>
        <w:jc w:val="both"/>
        <w:rPr>
          <w:rFonts w:ascii="Verdana" w:hAnsi="Verdana"/>
          <w:b/>
          <w:sz w:val="22"/>
          <w:szCs w:val="22"/>
        </w:rPr>
      </w:pPr>
    </w:p>
    <w:p w:rsidR="00190881" w:rsidRPr="004D7A82" w:rsidRDefault="00190881" w:rsidP="00190881">
      <w:pPr>
        <w:jc w:val="both"/>
        <w:rPr>
          <w:rFonts w:ascii="Verdana" w:hAnsi="Verdana"/>
          <w:sz w:val="22"/>
          <w:szCs w:val="22"/>
        </w:rPr>
      </w:pPr>
      <w:r w:rsidRPr="004D7A82">
        <w:rPr>
          <w:rFonts w:ascii="Verdana" w:hAnsi="Verdana"/>
          <w:sz w:val="22"/>
          <w:szCs w:val="22"/>
        </w:rPr>
        <w:t xml:space="preserve">Es un principio general de Derecho, que la Administración Pública en ningún supuesto puede adoptar actos contrarios a las reglas </w:t>
      </w:r>
      <w:proofErr w:type="gramStart"/>
      <w:r w:rsidRPr="004D7A82">
        <w:rPr>
          <w:rFonts w:ascii="Verdana" w:hAnsi="Verdana"/>
          <w:sz w:val="22"/>
          <w:szCs w:val="22"/>
        </w:rPr>
        <w:t>unívocas  de</w:t>
      </w:r>
      <w:proofErr w:type="gramEnd"/>
      <w:r w:rsidRPr="004D7A82">
        <w:rPr>
          <w:rFonts w:ascii="Verdana" w:hAnsi="Verdana"/>
          <w:sz w:val="22"/>
          <w:szCs w:val="22"/>
        </w:rPr>
        <w:t xml:space="preserve"> la ciencia, la técnica, la justicia, la lógica o la conveniencia, lo cual a su vez tienen como referencia la razonabilidad y la proporcionalidad como parámetro de legalidad.</w:t>
      </w:r>
    </w:p>
    <w:p w:rsidR="00190881" w:rsidRPr="004D7A82" w:rsidRDefault="00190881" w:rsidP="00190881">
      <w:pPr>
        <w:jc w:val="both"/>
        <w:rPr>
          <w:rFonts w:ascii="Verdana" w:hAnsi="Verdana"/>
          <w:sz w:val="22"/>
          <w:szCs w:val="22"/>
        </w:rPr>
      </w:pPr>
    </w:p>
    <w:p w:rsidR="00190881" w:rsidRPr="004D7A82" w:rsidRDefault="00190881" w:rsidP="00190881">
      <w:pPr>
        <w:jc w:val="both"/>
        <w:outlineLvl w:val="3"/>
        <w:rPr>
          <w:rFonts w:ascii="Verdana" w:hAnsi="Verdana"/>
          <w:sz w:val="22"/>
          <w:szCs w:val="22"/>
        </w:rPr>
      </w:pPr>
      <w:r w:rsidRPr="008724BD">
        <w:rPr>
          <w:rFonts w:ascii="Verdana" w:hAnsi="Verdana"/>
          <w:sz w:val="22"/>
          <w:szCs w:val="22"/>
        </w:rPr>
        <w:t xml:space="preserve">La Ley General de la Administración Pública </w:t>
      </w:r>
      <w:hyperlink r:id="rId7" w:history="1">
        <w:r w:rsidRPr="008724BD">
          <w:rPr>
            <w:rStyle w:val="Hipervnculo"/>
            <w:rFonts w:ascii="Verdana" w:hAnsi="Verdana" w:cs="Arial"/>
            <w:color w:val="auto"/>
            <w:sz w:val="22"/>
            <w:szCs w:val="22"/>
          </w:rPr>
          <w:t>Ley 6227 del 02 de mayo de1978,</w:t>
        </w:r>
      </w:hyperlink>
      <w:r w:rsidRPr="008724BD">
        <w:rPr>
          <w:rFonts w:ascii="Verdana" w:hAnsi="Verdana"/>
          <w:sz w:val="22"/>
          <w:szCs w:val="22"/>
        </w:rPr>
        <w:t xml:space="preserve"> </w:t>
      </w:r>
      <w:r w:rsidRPr="004D7A82">
        <w:rPr>
          <w:rFonts w:ascii="Verdana" w:hAnsi="Verdana"/>
          <w:sz w:val="22"/>
          <w:szCs w:val="22"/>
        </w:rPr>
        <w:t xml:space="preserve">(LAGP) en su Artículo 16 dispone: </w:t>
      </w:r>
    </w:p>
    <w:p w:rsidR="00190881" w:rsidRPr="004D7A82" w:rsidRDefault="00190881" w:rsidP="00190881">
      <w:pPr>
        <w:pStyle w:val="NormalWeb"/>
        <w:ind w:left="284" w:right="284"/>
        <w:jc w:val="both"/>
        <w:rPr>
          <w:rFonts w:ascii="Verdana" w:hAnsi="Verdana"/>
          <w:i/>
          <w:sz w:val="22"/>
          <w:szCs w:val="22"/>
        </w:rPr>
      </w:pPr>
      <w:r w:rsidRPr="004D7A82">
        <w:rPr>
          <w:rFonts w:ascii="Verdana" w:hAnsi="Verdana"/>
          <w:i/>
          <w:sz w:val="22"/>
          <w:szCs w:val="22"/>
        </w:rPr>
        <w:t>“Artículo 16.-</w:t>
      </w:r>
    </w:p>
    <w:p w:rsidR="00190881" w:rsidRPr="004D7A82" w:rsidRDefault="00190881" w:rsidP="00190881">
      <w:pPr>
        <w:pStyle w:val="NormalWeb"/>
        <w:ind w:left="284" w:right="284"/>
        <w:jc w:val="both"/>
        <w:rPr>
          <w:rFonts w:ascii="Verdana" w:hAnsi="Verdana"/>
          <w:i/>
          <w:sz w:val="22"/>
          <w:szCs w:val="22"/>
        </w:rPr>
      </w:pPr>
      <w:r w:rsidRPr="004D7A82">
        <w:rPr>
          <w:rFonts w:ascii="Verdana" w:hAnsi="Verdana"/>
          <w:i/>
          <w:sz w:val="22"/>
          <w:szCs w:val="22"/>
        </w:rPr>
        <w:t>1. En ningún caso podrán dictarse actos contrarios a reglas unívocas de la ciencia o de la técnica, o a principios elementales de justicia, lógica o conveniencia.</w:t>
      </w:r>
    </w:p>
    <w:p w:rsidR="00190881" w:rsidRPr="004D7A82" w:rsidRDefault="00190881" w:rsidP="00190881">
      <w:pPr>
        <w:pStyle w:val="NormalWeb"/>
        <w:ind w:left="284" w:right="284"/>
        <w:jc w:val="both"/>
        <w:rPr>
          <w:rFonts w:ascii="Verdana" w:hAnsi="Verdana"/>
          <w:i/>
          <w:sz w:val="22"/>
          <w:szCs w:val="22"/>
        </w:rPr>
      </w:pPr>
      <w:r w:rsidRPr="004D7A82">
        <w:rPr>
          <w:rFonts w:ascii="Verdana" w:hAnsi="Verdana"/>
          <w:i/>
          <w:sz w:val="22"/>
          <w:szCs w:val="22"/>
        </w:rPr>
        <w:t>2. El Juez podrá controlar la conformidad con estas reglas no jurídicas de los elementos discrecionales del acto, como si ejerciera contralor de legalidad.”</w:t>
      </w:r>
    </w:p>
    <w:p w:rsidR="00190881" w:rsidRPr="004D7A82" w:rsidRDefault="00190881" w:rsidP="00190881">
      <w:pPr>
        <w:jc w:val="both"/>
        <w:rPr>
          <w:rFonts w:ascii="Verdana" w:hAnsi="Verdana"/>
          <w:sz w:val="22"/>
          <w:szCs w:val="22"/>
        </w:rPr>
      </w:pPr>
      <w:r w:rsidRPr="004D7A82">
        <w:rPr>
          <w:rFonts w:ascii="Verdana" w:hAnsi="Verdana"/>
          <w:sz w:val="22"/>
          <w:szCs w:val="22"/>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190881" w:rsidRDefault="00190881" w:rsidP="00190881">
      <w:pPr>
        <w:jc w:val="both"/>
        <w:rPr>
          <w:rFonts w:ascii="Verdana" w:hAnsi="Verdana"/>
        </w:rPr>
      </w:pPr>
    </w:p>
    <w:p w:rsidR="00190881" w:rsidRPr="004D7A82" w:rsidRDefault="00190881" w:rsidP="00190881">
      <w:pPr>
        <w:jc w:val="both"/>
        <w:rPr>
          <w:rFonts w:ascii="Verdana" w:hAnsi="Verdana"/>
          <w:b/>
          <w:sz w:val="22"/>
          <w:szCs w:val="22"/>
        </w:rPr>
      </w:pPr>
      <w:r w:rsidRPr="004D7A82">
        <w:rPr>
          <w:rFonts w:ascii="Verdana" w:hAnsi="Verdana"/>
          <w:b/>
          <w:sz w:val="22"/>
          <w:szCs w:val="22"/>
        </w:rPr>
        <w:t>DE LA MOTIVACIÓN DE LOS ACTOS ADMINISTRATIVOS.</w:t>
      </w:r>
    </w:p>
    <w:p w:rsidR="00190881" w:rsidRPr="004D7A82" w:rsidRDefault="00190881" w:rsidP="00190881">
      <w:pPr>
        <w:jc w:val="both"/>
        <w:rPr>
          <w:rFonts w:ascii="Verdana" w:hAnsi="Verdana"/>
          <w:b/>
          <w:sz w:val="22"/>
          <w:szCs w:val="22"/>
        </w:rPr>
      </w:pPr>
    </w:p>
    <w:p w:rsidR="00190881" w:rsidRPr="004D7A82" w:rsidRDefault="00190881" w:rsidP="00190881">
      <w:pPr>
        <w:jc w:val="both"/>
        <w:rPr>
          <w:rFonts w:ascii="Verdana" w:hAnsi="Verdana"/>
          <w:sz w:val="22"/>
          <w:szCs w:val="22"/>
        </w:rPr>
      </w:pPr>
      <w:r w:rsidRPr="004D7A82">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190881" w:rsidRPr="004D7A82" w:rsidRDefault="00190881" w:rsidP="00190881">
      <w:pPr>
        <w:jc w:val="both"/>
        <w:rPr>
          <w:sz w:val="22"/>
          <w:szCs w:val="22"/>
        </w:rPr>
      </w:pPr>
    </w:p>
    <w:p w:rsidR="00190881" w:rsidRPr="004D7A82" w:rsidRDefault="00190881" w:rsidP="00190881">
      <w:pPr>
        <w:jc w:val="both"/>
        <w:rPr>
          <w:rFonts w:ascii="Verdana" w:hAnsi="Verdana"/>
          <w:sz w:val="22"/>
          <w:szCs w:val="22"/>
        </w:rPr>
      </w:pPr>
      <w:r w:rsidRPr="004D7A82">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90881" w:rsidRPr="004D7A82" w:rsidRDefault="00190881" w:rsidP="00190881">
      <w:pPr>
        <w:jc w:val="both"/>
        <w:rPr>
          <w:rFonts w:ascii="Verdana" w:hAnsi="Verdana"/>
          <w:sz w:val="22"/>
          <w:szCs w:val="22"/>
        </w:rPr>
      </w:pPr>
    </w:p>
    <w:p w:rsidR="00190881" w:rsidRPr="004D7A82" w:rsidRDefault="00190881" w:rsidP="00190881">
      <w:pPr>
        <w:jc w:val="both"/>
        <w:rPr>
          <w:rFonts w:ascii="Verdana" w:hAnsi="Verdana"/>
          <w:color w:val="FF0000"/>
          <w:sz w:val="22"/>
          <w:szCs w:val="22"/>
        </w:rPr>
      </w:pPr>
    </w:p>
    <w:p w:rsidR="00190881" w:rsidRPr="004D7A82" w:rsidRDefault="00190881" w:rsidP="00190881">
      <w:pPr>
        <w:jc w:val="both"/>
        <w:rPr>
          <w:rFonts w:ascii="Verdana" w:hAnsi="Verdana"/>
          <w:color w:val="FF0000"/>
          <w:sz w:val="22"/>
          <w:szCs w:val="22"/>
        </w:rPr>
      </w:pPr>
    </w:p>
    <w:p w:rsidR="00190881" w:rsidRPr="004D7A82" w:rsidRDefault="00190881" w:rsidP="00190881">
      <w:pPr>
        <w:jc w:val="both"/>
        <w:rPr>
          <w:rFonts w:ascii="Verdana" w:hAnsi="Verdana"/>
          <w:sz w:val="22"/>
          <w:szCs w:val="22"/>
        </w:rPr>
      </w:pPr>
      <w:r w:rsidRPr="004D7A82">
        <w:rPr>
          <w:rFonts w:ascii="Verdana" w:hAnsi="Verdana"/>
          <w:sz w:val="22"/>
          <w:szCs w:val="22"/>
        </w:rPr>
        <w:t>El Tribunal Contencioso Administrativo Sección IV en su sentencia 00106 de las trece horas del once de noviembre de 2013 indic</w:t>
      </w:r>
      <w:r w:rsidR="00133950">
        <w:rPr>
          <w:rFonts w:ascii="Verdana" w:hAnsi="Verdana"/>
          <w:sz w:val="22"/>
          <w:szCs w:val="22"/>
        </w:rPr>
        <w:t>ó</w:t>
      </w:r>
      <w:r w:rsidRPr="004D7A82">
        <w:rPr>
          <w:rFonts w:ascii="Verdana" w:hAnsi="Verdana"/>
          <w:sz w:val="22"/>
          <w:szCs w:val="22"/>
        </w:rPr>
        <w:t>:</w:t>
      </w:r>
    </w:p>
    <w:p w:rsidR="00190881" w:rsidRPr="007A74E0" w:rsidRDefault="00190881" w:rsidP="00190881">
      <w:pPr>
        <w:ind w:left="340" w:right="340"/>
        <w:jc w:val="both"/>
        <w:rPr>
          <w:rFonts w:ascii="Verdana" w:hAnsi="Verdana"/>
          <w:b/>
          <w:bCs/>
          <w:i/>
          <w:lang w:val="es-CR"/>
        </w:rPr>
      </w:pPr>
    </w:p>
    <w:p w:rsidR="00190881" w:rsidRPr="007A74E0" w:rsidRDefault="00190881" w:rsidP="00190881">
      <w:pPr>
        <w:ind w:left="340" w:right="340"/>
        <w:jc w:val="both"/>
        <w:rPr>
          <w:rFonts w:ascii="Verdana" w:hAnsi="Verdana"/>
          <w:b/>
          <w:bCs/>
          <w:i/>
          <w:sz w:val="16"/>
          <w:szCs w:val="16"/>
          <w:lang w:val="es-CR"/>
        </w:rPr>
      </w:pPr>
      <w:r w:rsidRPr="007A74E0">
        <w:rPr>
          <w:rFonts w:ascii="Verdana" w:hAnsi="Verdana"/>
          <w:b/>
          <w:bCs/>
          <w:i/>
          <w:sz w:val="16"/>
          <w:szCs w:val="16"/>
          <w:lang w:val="es-CR"/>
        </w:rPr>
        <w:lastRenderedPageBreak/>
        <w:t>“VII.II.I- Consideraciones generales sobre la motivación como elemento del acto administrativo:</w:t>
      </w:r>
    </w:p>
    <w:p w:rsidR="00190881" w:rsidRPr="007A74E0" w:rsidRDefault="00190881" w:rsidP="00190881">
      <w:pPr>
        <w:ind w:left="340" w:right="340"/>
        <w:jc w:val="both"/>
        <w:rPr>
          <w:rFonts w:ascii="Verdana" w:hAnsi="Verdana"/>
          <w:b/>
          <w:bCs/>
          <w:i/>
          <w:sz w:val="16"/>
          <w:szCs w:val="16"/>
          <w:lang w:val="es-CR"/>
        </w:rPr>
      </w:pPr>
      <w:r w:rsidRPr="007A74E0">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motivación, sea el fundamento de la conducta administrativa. Con respecto a este elemento del acto administrativo, se ha definido de la siguiente manera: </w:t>
      </w:r>
      <w:r w:rsidRPr="007A74E0">
        <w:rPr>
          <w:rFonts w:ascii="Verdana" w:hAnsi="Verdana"/>
          <w:b/>
          <w:bCs/>
          <w:i/>
          <w:iCs/>
          <w:sz w:val="16"/>
          <w:szCs w:val="16"/>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8724BD">
        <w:rPr>
          <w:rFonts w:ascii="Verdana" w:hAnsi="Verdana"/>
          <w:b/>
          <w:bCs/>
          <w:i/>
          <w:iCs/>
          <w:sz w:val="16"/>
          <w:szCs w:val="16"/>
          <w:lang w:val="es-CR"/>
        </w:rPr>
        <w:t xml:space="preserve"> </w:t>
      </w:r>
      <w:r w:rsidRPr="007A74E0">
        <w:rPr>
          <w:rFonts w:ascii="Verdana" w:hAnsi="Verdana"/>
          <w:b/>
          <w:bCs/>
          <w:i/>
          <w:iCs/>
          <w:sz w:val="16"/>
          <w:szCs w:val="16"/>
          <w:lang w:val="es-CR"/>
        </w:rPr>
        <w:t xml:space="preserve">constituye uno de los primeros pasos hacia el reconocimiento del recurso de desviación de poder, pero lo cierto es </w:t>
      </w:r>
      <w:proofErr w:type="gramStart"/>
      <w:r w:rsidRPr="007A74E0">
        <w:rPr>
          <w:rFonts w:ascii="Verdana" w:hAnsi="Verdana"/>
          <w:b/>
          <w:bCs/>
          <w:i/>
          <w:iCs/>
          <w:sz w:val="16"/>
          <w:szCs w:val="16"/>
          <w:lang w:val="es-CR"/>
        </w:rPr>
        <w:t>que</w:t>
      </w:r>
      <w:proofErr w:type="gramEnd"/>
      <w:r w:rsidRPr="007A74E0">
        <w:rPr>
          <w:rFonts w:ascii="Verdana" w:hAnsi="Verdana"/>
          <w:b/>
          <w:bCs/>
          <w:i/>
          <w:iCs/>
          <w:sz w:val="16"/>
          <w:szCs w:val="16"/>
          <w:lang w:val="es-CR"/>
        </w:rPr>
        <w:t xml:space="preserve"> al limitar el concepto de motivación a la expresión de la causa, no toda la doctrina advierte la importancia que ella puede tener para acreditar la existencia de un defecto o vicio en el elemento finalidad.</w:t>
      </w:r>
      <w:r w:rsidRPr="007A74E0">
        <w:rPr>
          <w:rFonts w:ascii="Verdana" w:hAnsi="Verdana"/>
          <w:b/>
          <w:bCs/>
          <w:i/>
          <w:sz w:val="16"/>
          <w:szCs w:val="16"/>
          <w:lang w:val="es-CR"/>
        </w:rPr>
        <w:t>" (CASSAGNE, Juan Carlos, El Acto Administrativo, Buenos Aires, Segunda Edición, Abeledo-Perrot, p. 212-213) La doctrina nacional por su parte lo ha expresado de la siguiente manera: "...</w:t>
      </w:r>
      <w:r w:rsidRPr="007A74E0">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7A74E0">
        <w:rPr>
          <w:rFonts w:ascii="Verdana" w:hAnsi="Verdana"/>
          <w:b/>
          <w:bCs/>
          <w:i/>
          <w:sz w:val="16"/>
          <w:szCs w:val="16"/>
          <w:lang w:val="es-CR"/>
        </w:rPr>
        <w:t>" (JINESTA LOBO, Ernesto.</w:t>
      </w:r>
      <w:r w:rsidR="008724BD">
        <w:rPr>
          <w:rFonts w:ascii="Verdana" w:hAnsi="Verdana"/>
          <w:b/>
          <w:bCs/>
          <w:i/>
          <w:sz w:val="16"/>
          <w:szCs w:val="16"/>
          <w:lang w:val="es-CR"/>
        </w:rPr>
        <w:t xml:space="preserve"> </w:t>
      </w:r>
      <w:r w:rsidRPr="007A74E0">
        <w:rPr>
          <w:rFonts w:ascii="Verdana" w:hAnsi="Verdana"/>
          <w:b/>
          <w:bCs/>
          <w:i/>
          <w:sz w:val="16"/>
          <w:szCs w:val="16"/>
          <w:u w:val="single"/>
          <w:lang w:val="es-CR"/>
        </w:rPr>
        <w:t>Tratado de Derecho Administrativo</w:t>
      </w:r>
      <w:r w:rsidRPr="007A74E0">
        <w:rPr>
          <w:rFonts w:ascii="Verdana" w:hAnsi="Verdana"/>
          <w:b/>
          <w:bCs/>
          <w:i/>
          <w:sz w:val="16"/>
          <w:szCs w:val="16"/>
          <w:lang w:val="es-CR"/>
        </w:rPr>
        <w:t xml:space="preserve">. Tomo I. (Parte General). Investigaciones Jurídicas S.A Ius </w:t>
      </w:r>
      <w:proofErr w:type="spellStart"/>
      <w:r w:rsidRPr="007A74E0">
        <w:rPr>
          <w:rFonts w:ascii="Verdana" w:hAnsi="Verdana"/>
          <w:b/>
          <w:bCs/>
          <w:i/>
          <w:sz w:val="16"/>
          <w:szCs w:val="16"/>
          <w:lang w:val="es-CR"/>
        </w:rPr>
        <w:t>Consultec</w:t>
      </w:r>
      <w:proofErr w:type="spellEnd"/>
      <w:r w:rsidRPr="007A74E0">
        <w:rPr>
          <w:rFonts w:ascii="Verdana" w:hAnsi="Verdana"/>
          <w:b/>
          <w:bCs/>
          <w:i/>
          <w:sz w:val="16"/>
          <w:szCs w:val="16"/>
          <w:lang w:val="es-CR"/>
        </w:rPr>
        <w:t>. S.A.2007.) Por su parte, el artículo 136 de la Ley General de la Administración Pública se refiere a este elemento de la siguiente manera: </w:t>
      </w:r>
      <w:r w:rsidRPr="007A74E0">
        <w:rPr>
          <w:rFonts w:ascii="Verdana" w:hAnsi="Verdana"/>
          <w:b/>
          <w:bCs/>
          <w:i/>
          <w:iCs/>
          <w:sz w:val="16"/>
          <w:szCs w:val="16"/>
          <w:lang w:val="es-CR"/>
        </w:rPr>
        <w:t>"Artículo 136.-</w:t>
      </w:r>
    </w:p>
    <w:p w:rsidR="00190881" w:rsidRPr="007A74E0" w:rsidRDefault="00190881" w:rsidP="00190881">
      <w:pPr>
        <w:ind w:left="340" w:right="340"/>
        <w:jc w:val="both"/>
        <w:rPr>
          <w:sz w:val="16"/>
          <w:szCs w:val="16"/>
        </w:rPr>
      </w:pPr>
      <w:r w:rsidRPr="007A74E0">
        <w:rPr>
          <w:rFonts w:ascii="Verdana" w:hAnsi="Verdana"/>
          <w:b/>
          <w:bCs/>
          <w:i/>
          <w:iCs/>
          <w:sz w:val="16"/>
          <w:szCs w:val="16"/>
          <w:lang w:val="es-CR"/>
        </w:rPr>
        <w:t>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w:t>
      </w:r>
      <w:r w:rsidR="008724BD">
        <w:rPr>
          <w:rFonts w:ascii="Verdana" w:hAnsi="Verdana"/>
          <w:b/>
          <w:bCs/>
          <w:i/>
          <w:iCs/>
          <w:sz w:val="16"/>
          <w:szCs w:val="16"/>
          <w:lang w:val="es-CR"/>
        </w:rPr>
        <w:t xml:space="preserve"> </w:t>
      </w:r>
      <w:r w:rsidRPr="007A74E0">
        <w:rPr>
          <w:rFonts w:ascii="Verdana" w:hAnsi="Verdana"/>
          <w:b/>
          <w:bCs/>
          <w:i/>
          <w:iCs/>
          <w:sz w:val="16"/>
          <w:szCs w:val="16"/>
          <w:lang w:val="es-CR"/>
        </w:rPr>
        <w:t>actos discrecionales de alcance general; y f) Los que deban serlo en virtud de ley. 2. La motivación</w:t>
      </w:r>
      <w:r w:rsidR="008724BD">
        <w:rPr>
          <w:rFonts w:ascii="Verdana" w:hAnsi="Verdana"/>
          <w:b/>
          <w:bCs/>
          <w:i/>
          <w:iCs/>
          <w:sz w:val="16"/>
          <w:szCs w:val="16"/>
          <w:lang w:val="es-CR"/>
        </w:rPr>
        <w:t xml:space="preserve"> </w:t>
      </w:r>
      <w:r w:rsidRPr="007A74E0">
        <w:rPr>
          <w:rFonts w:ascii="Verdana" w:hAnsi="Verdana"/>
          <w:b/>
          <w:bCs/>
          <w:i/>
          <w:iCs/>
          <w:sz w:val="16"/>
          <w:szCs w:val="16"/>
          <w:lang w:val="es-CR"/>
        </w:rPr>
        <w:t xml:space="preserve">podrá consistir en la referencia explícita o inequívoca a los motivos de la petición del administrado, o bien a propuestas, dictámenes o resoluciones previas que hayan determinado realmente la adopción </w:t>
      </w:r>
      <w:proofErr w:type="spellStart"/>
      <w:r w:rsidRPr="007A74E0">
        <w:rPr>
          <w:rFonts w:ascii="Verdana" w:hAnsi="Verdana"/>
          <w:b/>
          <w:bCs/>
          <w:i/>
          <w:iCs/>
          <w:sz w:val="16"/>
          <w:szCs w:val="16"/>
          <w:lang w:val="es-CR"/>
        </w:rPr>
        <w:t>delacto</w:t>
      </w:r>
      <w:proofErr w:type="spellEnd"/>
      <w:r w:rsidRPr="007A74E0">
        <w:rPr>
          <w:rFonts w:ascii="Verdana" w:hAnsi="Verdana"/>
          <w:b/>
          <w:bCs/>
          <w:i/>
          <w:iCs/>
          <w:sz w:val="16"/>
          <w:szCs w:val="16"/>
          <w:lang w:val="es-CR"/>
        </w:rPr>
        <w:t>, a condición de que se acompañe su copia". </w:t>
      </w:r>
      <w:r w:rsidRPr="007A74E0">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7A74E0">
        <w:rPr>
          <w:rFonts w:ascii="Verdana" w:hAnsi="Verdana"/>
          <w:b/>
          <w:bCs/>
          <w:i/>
          <w:sz w:val="16"/>
          <w:szCs w:val="16"/>
          <w:lang w:val="es-CR"/>
        </w:rPr>
        <w:t>que</w:t>
      </w:r>
      <w:proofErr w:type="gramEnd"/>
      <w:r w:rsidRPr="007A74E0">
        <w:rPr>
          <w:rFonts w:ascii="Verdana" w:hAnsi="Verdana"/>
          <w:b/>
          <w:bCs/>
          <w:i/>
          <w:sz w:val="16"/>
          <w:szCs w:val="16"/>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w:t>
      </w:r>
      <w:r w:rsidRPr="007A74E0">
        <w:rPr>
          <w:rFonts w:ascii="Verdana" w:hAnsi="Verdana"/>
          <w:b/>
          <w:bCs/>
          <w:i/>
          <w:sz w:val="16"/>
          <w:szCs w:val="16"/>
          <w:lang w:val="es-CR"/>
        </w:rPr>
        <w:lastRenderedPageBreak/>
        <w:t xml:space="preserve">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xml:space="preserve"> es baluarte frente a la arbitrariedad. Así lo ha indicado la doctrina, de la siguiente </w:t>
      </w:r>
      <w:proofErr w:type="gramStart"/>
      <w:r w:rsidRPr="007A74E0">
        <w:rPr>
          <w:rFonts w:ascii="Verdana" w:hAnsi="Verdana"/>
          <w:b/>
          <w:bCs/>
          <w:i/>
          <w:sz w:val="16"/>
          <w:szCs w:val="16"/>
          <w:lang w:val="es-CR"/>
        </w:rPr>
        <w:t>manera:</w:t>
      </w:r>
      <w:r w:rsidRPr="007A74E0">
        <w:rPr>
          <w:rFonts w:ascii="Verdana" w:hAnsi="Verdana"/>
          <w:b/>
          <w:bCs/>
          <w:i/>
          <w:iCs/>
          <w:sz w:val="16"/>
          <w:szCs w:val="16"/>
          <w:lang w:val="es-CR"/>
        </w:rPr>
        <w:t>“</w:t>
      </w:r>
      <w:proofErr w:type="gramEnd"/>
      <w:r w:rsidRPr="007A74E0">
        <w:rPr>
          <w:rFonts w:ascii="Verdana" w:hAnsi="Verdana"/>
          <w:b/>
          <w:bCs/>
          <w:i/>
          <w:iCs/>
          <w:sz w:val="16"/>
          <w:szCs w:val="16"/>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7A74E0">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7A74E0">
        <w:rPr>
          <w:rFonts w:ascii="Verdana" w:hAnsi="Verdana"/>
          <w:b/>
          <w:bCs/>
          <w:i/>
          <w:sz w:val="16"/>
          <w:szCs w:val="16"/>
          <w:lang w:val="es-CR"/>
        </w:rPr>
        <w:t>Civitas</w:t>
      </w:r>
      <w:proofErr w:type="spellEnd"/>
      <w:r w:rsidRPr="007A74E0">
        <w:rPr>
          <w:rFonts w:ascii="Verdana" w:hAnsi="Verdana"/>
          <w:b/>
          <w:bCs/>
          <w:i/>
          <w:sz w:val="16"/>
          <w:szCs w:val="16"/>
          <w:lang w:val="es-CR"/>
        </w:rPr>
        <w:t xml:space="preserve">, 2000, </w:t>
      </w:r>
      <w:proofErr w:type="spellStart"/>
      <w:r w:rsidRPr="007A74E0">
        <w:rPr>
          <w:rFonts w:ascii="Verdana" w:hAnsi="Verdana"/>
          <w:b/>
          <w:bCs/>
          <w:i/>
          <w:sz w:val="16"/>
          <w:szCs w:val="16"/>
          <w:lang w:val="es-CR"/>
        </w:rPr>
        <w:t>Pág</w:t>
      </w:r>
      <w:proofErr w:type="spellEnd"/>
      <w:r w:rsidRPr="007A74E0">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7A74E0">
        <w:rPr>
          <w:rFonts w:ascii="Verdana" w:hAnsi="Verdana"/>
          <w:b/>
          <w:bCs/>
          <w:i/>
          <w:sz w:val="16"/>
          <w:szCs w:val="16"/>
          <w:lang w:val="es-CR"/>
        </w:rPr>
        <w:t>y</w:t>
      </w:r>
      <w:proofErr w:type="gramEnd"/>
      <w:r w:rsidRPr="007A74E0">
        <w:rPr>
          <w:rFonts w:ascii="Verdana" w:hAnsi="Verdana"/>
          <w:b/>
          <w:bCs/>
          <w:i/>
          <w:sz w:val="16"/>
          <w:szCs w:val="16"/>
          <w:lang w:val="es-CR"/>
        </w:rPr>
        <w:t xml:space="preserve"> ante todo, si se está ante un acto acorde con la </w:t>
      </w:r>
      <w:proofErr w:type="spellStart"/>
      <w:r w:rsidRPr="007A74E0">
        <w:rPr>
          <w:rFonts w:ascii="Verdana" w:hAnsi="Verdana"/>
          <w:b/>
          <w:bCs/>
          <w:i/>
          <w:sz w:val="16"/>
          <w:szCs w:val="16"/>
          <w:lang w:val="es-CR"/>
        </w:rPr>
        <w:t>juricidad</w:t>
      </w:r>
      <w:proofErr w:type="spellEnd"/>
      <w:r w:rsidRPr="007A74E0">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7A74E0">
        <w:rPr>
          <w:rFonts w:ascii="Verdana" w:hAnsi="Verdana"/>
          <w:b/>
          <w:bCs/>
          <w:i/>
          <w:iCs/>
          <w:sz w:val="16"/>
          <w:szCs w:val="16"/>
          <w:lang w:val="es-CR"/>
        </w:rPr>
        <w:t xml:space="preserve">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7A74E0">
        <w:rPr>
          <w:rFonts w:ascii="Verdana" w:hAnsi="Verdana"/>
          <w:b/>
          <w:bCs/>
          <w:i/>
          <w:iCs/>
          <w:sz w:val="16"/>
          <w:szCs w:val="16"/>
          <w:lang w:val="es-CR"/>
        </w:rPr>
        <w:t>Nº</w:t>
      </w:r>
      <w:proofErr w:type="spellEnd"/>
      <w:r w:rsidRPr="007A74E0">
        <w:rPr>
          <w:rFonts w:ascii="Verdana" w:hAnsi="Verdana"/>
          <w:b/>
          <w:bCs/>
          <w:i/>
          <w:iCs/>
          <w:sz w:val="16"/>
          <w:szCs w:val="16"/>
          <w:lang w:val="es-CR"/>
        </w:rPr>
        <w:t xml:space="preserve"> 1522 de las 14:20 horas del 8 de agosto de 1991). Consecuentemente, el acto administrativo cuya motivación se haga depender de la invocación genérica de una ley, es un acto administrativo arbitrario y nulo.</w:t>
      </w:r>
      <w:r w:rsidRPr="007A74E0">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7A74E0">
        <w:rPr>
          <w:rFonts w:ascii="Verdana" w:hAnsi="Verdana"/>
          <w:b/>
          <w:bCs/>
          <w:i/>
          <w:sz w:val="16"/>
          <w:szCs w:val="16"/>
          <w:lang w:val="es-CR"/>
        </w:rPr>
        <w:t>antecedentes</w:t>
      </w:r>
      <w:proofErr w:type="gramEnd"/>
      <w:r w:rsidRPr="007A74E0">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7A74E0">
        <w:rPr>
          <w:rFonts w:ascii="Verdana" w:hAnsi="Verdana"/>
          <w:b/>
          <w:bCs/>
          <w:i/>
          <w:iCs/>
          <w:sz w:val="16"/>
          <w:szCs w:val="16"/>
          <w:lang w:val="es-CR"/>
        </w:rPr>
        <w:t>principio de trascendencia</w:t>
      </w:r>
      <w:r w:rsidRPr="007A74E0">
        <w:rPr>
          <w:rFonts w:ascii="Verdana" w:hAnsi="Verdana"/>
          <w:b/>
          <w:bCs/>
          <w:i/>
          <w:sz w:val="16"/>
          <w:szCs w:val="16"/>
          <w:lang w:val="es-CR"/>
        </w:rPr>
        <w:t>", en el tanto que el análisis de la suficiencia de la motivación</w:t>
      </w:r>
      <w:r w:rsidR="008724BD">
        <w:rPr>
          <w:rFonts w:ascii="Verdana" w:hAnsi="Verdana"/>
          <w:b/>
          <w:bCs/>
          <w:i/>
          <w:sz w:val="16"/>
          <w:szCs w:val="16"/>
          <w:lang w:val="es-CR"/>
        </w:rPr>
        <w:t xml:space="preserve"> </w:t>
      </w:r>
      <w:r w:rsidRPr="007A74E0">
        <w:rPr>
          <w:rFonts w:ascii="Verdana" w:hAnsi="Verdana"/>
          <w:b/>
          <w:bCs/>
          <w:i/>
          <w:sz w:val="16"/>
          <w:szCs w:val="16"/>
          <w:lang w:val="es-CR"/>
        </w:rPr>
        <w:t xml:space="preserve">debe atender a si con su ausencia se está incidiendo tanto el fin del acto como en la esfera de derechos del particular o si por el contrario, a pesar de encontrarse defectuosa o parcial, la fundamentación de alguna manera resulta </w:t>
      </w:r>
      <w:proofErr w:type="spellStart"/>
      <w:r w:rsidRPr="007A74E0">
        <w:rPr>
          <w:rFonts w:ascii="Verdana" w:hAnsi="Verdana"/>
          <w:b/>
          <w:bCs/>
          <w:i/>
          <w:sz w:val="16"/>
          <w:szCs w:val="16"/>
          <w:lang w:val="es-CR"/>
        </w:rPr>
        <w:t>aún</w:t>
      </w:r>
      <w:proofErr w:type="spellEnd"/>
      <w:r w:rsidRPr="007A74E0">
        <w:rPr>
          <w:rFonts w:ascii="Verdana" w:hAnsi="Verdana"/>
          <w:b/>
          <w:bCs/>
          <w:i/>
          <w:sz w:val="16"/>
          <w:szCs w:val="16"/>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7A74E0">
        <w:rPr>
          <w:rFonts w:ascii="Verdana" w:hAnsi="Verdana"/>
          <w:b/>
          <w:bCs/>
          <w:i/>
          <w:sz w:val="16"/>
          <w:szCs w:val="16"/>
          <w:lang w:val="es-CR"/>
        </w:rPr>
        <w:t>motivaciónse</w:t>
      </w:r>
      <w:proofErr w:type="spellEnd"/>
      <w:r w:rsidRPr="007A74E0">
        <w:rPr>
          <w:rFonts w:ascii="Verdana" w:hAnsi="Verdana"/>
          <w:b/>
          <w:bCs/>
          <w:i/>
          <w:sz w:val="16"/>
          <w:szCs w:val="16"/>
          <w:lang w:val="es-CR"/>
        </w:rPr>
        <w:t xml:space="preserve"> funde en la referencia </w:t>
      </w:r>
      <w:proofErr w:type="spellStart"/>
      <w:r w:rsidRPr="007A74E0">
        <w:rPr>
          <w:rFonts w:ascii="Verdana" w:hAnsi="Verdana"/>
          <w:b/>
          <w:bCs/>
          <w:i/>
          <w:sz w:val="16"/>
          <w:szCs w:val="16"/>
          <w:lang w:val="es-CR"/>
        </w:rPr>
        <w:t>explicita</w:t>
      </w:r>
      <w:proofErr w:type="spellEnd"/>
      <w:r w:rsidRPr="007A74E0">
        <w:rPr>
          <w:rFonts w:ascii="Verdana" w:hAnsi="Verdana"/>
          <w:b/>
          <w:bCs/>
          <w:i/>
          <w:sz w:val="16"/>
          <w:szCs w:val="16"/>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w:t>
      </w:r>
      <w:r w:rsidRPr="007A74E0">
        <w:rPr>
          <w:rFonts w:ascii="Verdana" w:hAnsi="Verdana"/>
          <w:b/>
          <w:bCs/>
          <w:i/>
          <w:sz w:val="16"/>
          <w:szCs w:val="16"/>
          <w:lang w:val="es-CR"/>
        </w:rPr>
        <w:lastRenderedPageBreak/>
        <w:t xml:space="preserve">de motivación debe atender entonces a la condición de suficiencia para el caso en particular, en el entendido de que la misma debe tener </w:t>
      </w:r>
      <w:proofErr w:type="spellStart"/>
      <w:r w:rsidRPr="007A74E0">
        <w:rPr>
          <w:rFonts w:ascii="Verdana" w:hAnsi="Verdana"/>
          <w:b/>
          <w:bCs/>
          <w:i/>
          <w:sz w:val="16"/>
          <w:szCs w:val="16"/>
          <w:lang w:val="es-CR"/>
        </w:rPr>
        <w:t>intríseca</w:t>
      </w:r>
      <w:proofErr w:type="spellEnd"/>
      <w:r w:rsidRPr="007A74E0">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7A74E0">
        <w:rPr>
          <w:rFonts w:ascii="Verdana" w:hAnsi="Verdana"/>
          <w:b/>
          <w:bCs/>
          <w:i/>
          <w:iCs/>
          <w:sz w:val="16"/>
          <w:szCs w:val="16"/>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7A74E0">
        <w:rPr>
          <w:rFonts w:ascii="Verdana" w:hAnsi="Verdana"/>
          <w:b/>
          <w:bCs/>
          <w:i/>
          <w:iCs/>
          <w:sz w:val="16"/>
          <w:szCs w:val="16"/>
          <w:lang w:val="es-CR"/>
        </w:rPr>
        <w:t>que</w:t>
      </w:r>
      <w:proofErr w:type="gramEnd"/>
      <w:r w:rsidRPr="007A74E0">
        <w:rPr>
          <w:rFonts w:ascii="Verdana" w:hAnsi="Verdana"/>
          <w:b/>
          <w:bCs/>
          <w:i/>
          <w:iCs/>
          <w:sz w:val="16"/>
          <w:szCs w:val="16"/>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7A74E0">
        <w:rPr>
          <w:rFonts w:ascii="Verdana" w:hAnsi="Verdana"/>
          <w:b/>
          <w:bCs/>
          <w:i/>
          <w:sz w:val="16"/>
          <w:szCs w:val="16"/>
          <w:lang w:val="es-CR"/>
        </w:rPr>
        <w:t xml:space="preserve">. De conformidad con los anteriores razonamientos, todo análisis que haga el Tribunal de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190881" w:rsidRDefault="00190881" w:rsidP="00190881">
      <w:pPr>
        <w:jc w:val="both"/>
        <w:rPr>
          <w:rFonts w:ascii="Verdana" w:hAnsi="Verdana"/>
          <w:b/>
        </w:rPr>
      </w:pPr>
    </w:p>
    <w:p w:rsidR="00190881" w:rsidRDefault="00190881" w:rsidP="00190881">
      <w:pPr>
        <w:pStyle w:val="NormalWeb"/>
        <w:jc w:val="both"/>
        <w:rPr>
          <w:rFonts w:ascii="Verdana" w:hAnsi="Verdana"/>
          <w:b/>
          <w:sz w:val="22"/>
          <w:szCs w:val="22"/>
        </w:rPr>
      </w:pPr>
      <w:r>
        <w:rPr>
          <w:rFonts w:ascii="Verdana" w:hAnsi="Verdana"/>
          <w:b/>
          <w:sz w:val="22"/>
          <w:szCs w:val="22"/>
        </w:rPr>
        <w:t>DEL CASO CONCRETO</w:t>
      </w:r>
    </w:p>
    <w:p w:rsidR="00190881" w:rsidRDefault="00190881" w:rsidP="00190881">
      <w:pPr>
        <w:pStyle w:val="NormalWeb"/>
        <w:jc w:val="both"/>
        <w:rPr>
          <w:rFonts w:ascii="Verdana" w:hAnsi="Verdana"/>
          <w:sz w:val="22"/>
          <w:szCs w:val="22"/>
        </w:rPr>
      </w:pPr>
      <w:r w:rsidRPr="00581A86">
        <w:rPr>
          <w:rFonts w:ascii="Verdana" w:hAnsi="Verdana"/>
          <w:sz w:val="22"/>
          <w:szCs w:val="22"/>
        </w:rPr>
        <w:t xml:space="preserve">Revisado el acuerdo impugnado, no encuentra este Tribunal vicio alguno en la conformación del acto, que conlleve la nulidad del mismo, así mismo en cuanto a la ilegalidad del informe que lo sustenta, no presenta </w:t>
      </w:r>
      <w:r>
        <w:rPr>
          <w:rFonts w:ascii="Verdana" w:hAnsi="Verdana"/>
          <w:sz w:val="22"/>
          <w:szCs w:val="22"/>
        </w:rPr>
        <w:t>la</w:t>
      </w:r>
      <w:r w:rsidRPr="00581A86">
        <w:rPr>
          <w:rFonts w:ascii="Verdana" w:hAnsi="Verdana"/>
          <w:sz w:val="22"/>
          <w:szCs w:val="22"/>
        </w:rPr>
        <w:t xml:space="preserve"> recurrente </w:t>
      </w:r>
      <w:r w:rsidRPr="0036763D">
        <w:rPr>
          <w:rFonts w:ascii="Verdana" w:hAnsi="Verdana"/>
          <w:b/>
          <w:sz w:val="22"/>
          <w:szCs w:val="22"/>
          <w:u w:val="single"/>
        </w:rPr>
        <w:t>el estudio técnico</w:t>
      </w:r>
      <w:r w:rsidRPr="00581A86">
        <w:rPr>
          <w:rFonts w:ascii="Verdana" w:hAnsi="Verdana"/>
          <w:sz w:val="22"/>
          <w:szCs w:val="22"/>
        </w:rPr>
        <w:t xml:space="preserve"> de su parte que demuestre su dicho, por lo que en cuanto la nulidad invocada, debe este Tribunal proceder a Rechazarla.</w:t>
      </w:r>
    </w:p>
    <w:p w:rsidR="00937CDB" w:rsidRDefault="00937CDB" w:rsidP="00190881">
      <w:pPr>
        <w:pStyle w:val="NormalWeb"/>
        <w:jc w:val="both"/>
        <w:rPr>
          <w:rFonts w:ascii="Verdana" w:hAnsi="Verdana" w:cs="Arial"/>
          <w:sz w:val="22"/>
          <w:szCs w:val="22"/>
        </w:rPr>
      </w:pPr>
      <w:r w:rsidRPr="00884349">
        <w:rPr>
          <w:rFonts w:ascii="Verdana" w:hAnsi="Verdana"/>
          <w:b/>
          <w:sz w:val="22"/>
          <w:szCs w:val="22"/>
          <w:lang w:val="es-MX"/>
        </w:rPr>
        <w:t>La recurrente en su libelo</w:t>
      </w:r>
      <w:r w:rsidRPr="00884349">
        <w:rPr>
          <w:rFonts w:ascii="Verdana" w:hAnsi="Verdana" w:cs="Arial"/>
          <w:b/>
          <w:sz w:val="22"/>
          <w:szCs w:val="22"/>
        </w:rPr>
        <w:t xml:space="preserve">, </w:t>
      </w:r>
      <w:r w:rsidRPr="00884349">
        <w:rPr>
          <w:rFonts w:ascii="Verdana" w:hAnsi="Verdana" w:cs="Arial"/>
          <w:sz w:val="22"/>
          <w:szCs w:val="22"/>
        </w:rPr>
        <w:t xml:space="preserve">indica </w:t>
      </w:r>
      <w:r>
        <w:rPr>
          <w:rFonts w:ascii="Verdana" w:hAnsi="Verdana" w:cs="Arial"/>
          <w:sz w:val="22"/>
          <w:szCs w:val="22"/>
        </w:rPr>
        <w:t xml:space="preserve">entre otros </w:t>
      </w:r>
      <w:r w:rsidRPr="00884349">
        <w:rPr>
          <w:rFonts w:ascii="Verdana" w:hAnsi="Verdana" w:cs="Arial"/>
          <w:sz w:val="22"/>
          <w:szCs w:val="22"/>
        </w:rPr>
        <w:t xml:space="preserve">que </w:t>
      </w:r>
      <w:r>
        <w:rPr>
          <w:rFonts w:ascii="Verdana" w:hAnsi="Verdana" w:cs="Arial"/>
          <w:sz w:val="22"/>
          <w:szCs w:val="22"/>
        </w:rPr>
        <w:t>a</w:t>
      </w:r>
      <w:r w:rsidRPr="00884349">
        <w:rPr>
          <w:rFonts w:ascii="Verdana" w:hAnsi="Verdana" w:cs="Arial"/>
          <w:sz w:val="22"/>
          <w:szCs w:val="22"/>
        </w:rPr>
        <w:t xml:space="preserve"> las empresas deben garantizárseles el equilibrio financiero, más aún cuando en la actualidad la demanda ha menguado, </w:t>
      </w:r>
      <w:r>
        <w:rPr>
          <w:rFonts w:ascii="Verdana" w:hAnsi="Verdana" w:cs="Arial"/>
          <w:sz w:val="22"/>
          <w:szCs w:val="22"/>
        </w:rPr>
        <w:t>y en el caso</w:t>
      </w:r>
      <w:r w:rsidRPr="00884349">
        <w:rPr>
          <w:rFonts w:ascii="Verdana" w:hAnsi="Verdana" w:cs="Arial"/>
          <w:sz w:val="22"/>
          <w:szCs w:val="22"/>
        </w:rPr>
        <w:t xml:space="preserve"> de la Empresa N</w:t>
      </w:r>
      <w:r w:rsidR="008724BD">
        <w:rPr>
          <w:rFonts w:ascii="Verdana" w:hAnsi="Verdana" w:cs="Arial"/>
          <w:sz w:val="22"/>
          <w:szCs w:val="22"/>
        </w:rPr>
        <w:t>.E.S.A.</w:t>
      </w:r>
      <w:r>
        <w:rPr>
          <w:rFonts w:ascii="Verdana" w:hAnsi="Verdana" w:cs="Arial"/>
          <w:sz w:val="22"/>
          <w:szCs w:val="22"/>
        </w:rPr>
        <w:t xml:space="preserve">  esta se conduce a la libre y realiza actividades de competencia desleal.</w:t>
      </w:r>
    </w:p>
    <w:p w:rsidR="00937CDB" w:rsidRDefault="00937CDB" w:rsidP="00190881">
      <w:pPr>
        <w:pStyle w:val="NormalWeb"/>
        <w:jc w:val="both"/>
        <w:rPr>
          <w:rFonts w:ascii="Verdana" w:hAnsi="Verdana"/>
          <w:sz w:val="22"/>
          <w:szCs w:val="22"/>
        </w:rPr>
      </w:pPr>
      <w:r>
        <w:rPr>
          <w:rFonts w:ascii="Verdana" w:hAnsi="Verdana"/>
          <w:sz w:val="22"/>
          <w:szCs w:val="22"/>
        </w:rPr>
        <w:t>La Recurrente, no aporta, como se indicó supra, ningún estudio técnico financiero que demuestre el perjuicio que acusa, sino que sus argumentos se quedan en el ámbito de su dicho, pero sin el sustento científico que dote a este Tribunal de otros criterios para poder analizar el caso.</w:t>
      </w:r>
    </w:p>
    <w:p w:rsidR="00DC5316" w:rsidRDefault="00937CDB" w:rsidP="00DC5316">
      <w:pPr>
        <w:pStyle w:val="NormalWeb"/>
        <w:jc w:val="both"/>
        <w:rPr>
          <w:rFonts w:ascii="Verdana" w:hAnsi="Verdana"/>
          <w:bCs/>
          <w:sz w:val="22"/>
          <w:szCs w:val="22"/>
          <w:lang w:val="es-CR"/>
        </w:rPr>
      </w:pPr>
      <w:r>
        <w:rPr>
          <w:rFonts w:ascii="Verdana" w:hAnsi="Verdana"/>
          <w:sz w:val="22"/>
          <w:szCs w:val="22"/>
        </w:rPr>
        <w:t xml:space="preserve">En cuanto a que la empresa </w:t>
      </w:r>
      <w:r w:rsidRPr="00884349">
        <w:rPr>
          <w:rFonts w:ascii="Verdana" w:hAnsi="Verdana"/>
          <w:b/>
          <w:bCs/>
          <w:i/>
          <w:sz w:val="22"/>
          <w:szCs w:val="22"/>
          <w:lang w:val="es-CR"/>
        </w:rPr>
        <w:t>T</w:t>
      </w:r>
      <w:r w:rsidR="008724BD">
        <w:rPr>
          <w:rFonts w:ascii="Verdana" w:hAnsi="Verdana"/>
          <w:b/>
          <w:bCs/>
          <w:i/>
          <w:sz w:val="22"/>
          <w:szCs w:val="22"/>
          <w:lang w:val="es-CR"/>
        </w:rPr>
        <w:t>.I.N.E.S.A.</w:t>
      </w:r>
      <w:r>
        <w:rPr>
          <w:rFonts w:ascii="Verdana" w:hAnsi="Verdana"/>
          <w:b/>
          <w:bCs/>
          <w:i/>
          <w:sz w:val="22"/>
          <w:szCs w:val="22"/>
          <w:lang w:val="es-CR"/>
        </w:rPr>
        <w:t xml:space="preserve">, </w:t>
      </w:r>
      <w:r>
        <w:rPr>
          <w:rFonts w:ascii="Verdana" w:hAnsi="Verdana"/>
          <w:bCs/>
          <w:sz w:val="22"/>
          <w:szCs w:val="22"/>
          <w:lang w:val="es-CR"/>
        </w:rPr>
        <w:t>incurre en actos anómalos en la prestación del servicio, tal hecho no puede ser del conocimiento de un instrumento jurídico como el que nos atañe, y deben dilucidarse a través de los procedimientos administrativos pertinentes, las denuncias presentadas por la recurrente, y proceder el Consejo de Transporte Público de acuerdo a sus competencias según corresponda.</w:t>
      </w:r>
    </w:p>
    <w:p w:rsidR="00190881" w:rsidRPr="002F3CB9" w:rsidRDefault="00190881" w:rsidP="00DC5316">
      <w:pPr>
        <w:pStyle w:val="NormalWeb"/>
        <w:jc w:val="both"/>
        <w:rPr>
          <w:rFonts w:ascii="Verdana" w:hAnsi="Verdana"/>
          <w:b/>
          <w:sz w:val="22"/>
          <w:szCs w:val="22"/>
        </w:rPr>
      </w:pPr>
      <w:r w:rsidRPr="002F3CB9">
        <w:rPr>
          <w:rFonts w:ascii="Verdana" w:hAnsi="Verdana"/>
          <w:sz w:val="22"/>
          <w:szCs w:val="22"/>
        </w:rPr>
        <w:lastRenderedPageBreak/>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190881" w:rsidRPr="002F3CB9" w:rsidRDefault="00190881" w:rsidP="00190881">
      <w:pPr>
        <w:pStyle w:val="NormalWeb"/>
        <w:spacing w:line="276" w:lineRule="auto"/>
        <w:jc w:val="both"/>
        <w:rPr>
          <w:rFonts w:ascii="Verdana" w:hAnsi="Verdana"/>
          <w:sz w:val="22"/>
          <w:szCs w:val="22"/>
        </w:rPr>
      </w:pPr>
      <w:r w:rsidRPr="002F3CB9">
        <w:rPr>
          <w:rFonts w:ascii="Verdana" w:hAnsi="Verdana"/>
          <w:sz w:val="22"/>
          <w:szCs w:val="22"/>
        </w:rPr>
        <w:t xml:space="preserve">Así las cosas, el transporte remunerado de personas es una competencia del Estado, quien la puede ejercer por sí o a través de particulares, sea por la vía de la concesión o del permiso, por lo que su naturaleza jurídica es </w:t>
      </w:r>
      <w:proofErr w:type="gramStart"/>
      <w:r w:rsidRPr="002F3CB9">
        <w:rPr>
          <w:rFonts w:ascii="Verdana" w:hAnsi="Verdana"/>
          <w:sz w:val="22"/>
          <w:szCs w:val="22"/>
        </w:rPr>
        <w:t>la  de</w:t>
      </w:r>
      <w:proofErr w:type="gramEnd"/>
      <w:r w:rsidRPr="002F3CB9">
        <w:rPr>
          <w:rFonts w:ascii="Verdana" w:hAnsi="Verdana"/>
          <w:sz w:val="22"/>
          <w:szCs w:val="22"/>
        </w:rPr>
        <w:t xml:space="preserve"> un servicio público, y  por tanto, se encuentra subordinada al régimen del derecho público</w:t>
      </w:r>
      <w:r>
        <w:rPr>
          <w:rFonts w:ascii="Verdana" w:hAnsi="Verdana"/>
          <w:sz w:val="22"/>
          <w:szCs w:val="22"/>
        </w:rPr>
        <w:t xml:space="preserve">. </w:t>
      </w:r>
    </w:p>
    <w:p w:rsidR="00190881" w:rsidRPr="002F3CB9" w:rsidRDefault="00190881" w:rsidP="00190881">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reglamentos u otros actos administrativos ordenatorios</w:t>
      </w:r>
      <w:r>
        <w:rPr>
          <w:rFonts w:ascii="Verdana" w:hAnsi="Verdana"/>
          <w:sz w:val="22"/>
          <w:szCs w:val="22"/>
        </w:rPr>
        <w:t>, como son el dictado de procedimientos específicos como lo es el procedimiento de marras</w:t>
      </w:r>
      <w:r w:rsidRPr="002F3CB9">
        <w:rPr>
          <w:rFonts w:ascii="Verdana" w:hAnsi="Verdana"/>
          <w:sz w:val="22"/>
          <w:szCs w:val="22"/>
        </w:rPr>
        <w:t xml:space="preserve">. </w:t>
      </w:r>
    </w:p>
    <w:p w:rsidR="00190881" w:rsidRDefault="00190881" w:rsidP="00190881">
      <w:pPr>
        <w:pStyle w:val="NormalWeb"/>
        <w:spacing w:line="276" w:lineRule="auto"/>
        <w:jc w:val="both"/>
        <w:rPr>
          <w:rFonts w:ascii="Verdana" w:hAnsi="Verdana"/>
          <w:sz w:val="22"/>
          <w:szCs w:val="22"/>
        </w:rPr>
      </w:pPr>
      <w:r w:rsidRPr="002F3CB9">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937CDB" w:rsidRDefault="00937CDB" w:rsidP="00190881">
      <w:pPr>
        <w:pStyle w:val="NormalWeb"/>
        <w:spacing w:line="276" w:lineRule="auto"/>
        <w:jc w:val="both"/>
        <w:rPr>
          <w:rFonts w:ascii="Verdana" w:hAnsi="Verdana"/>
          <w:sz w:val="22"/>
          <w:szCs w:val="22"/>
        </w:rPr>
      </w:pPr>
      <w:r>
        <w:rPr>
          <w:rFonts w:ascii="Verdana" w:hAnsi="Verdana"/>
          <w:sz w:val="22"/>
          <w:szCs w:val="22"/>
        </w:rPr>
        <w:t>Dicho lo anterior será dentro de ese marco que deba actua</w:t>
      </w:r>
      <w:r w:rsidR="00DC5316">
        <w:rPr>
          <w:rFonts w:ascii="Verdana" w:hAnsi="Verdana"/>
          <w:sz w:val="22"/>
          <w:szCs w:val="22"/>
        </w:rPr>
        <w:t>r</w:t>
      </w:r>
      <w:r>
        <w:rPr>
          <w:rFonts w:ascii="Verdana" w:hAnsi="Verdana"/>
          <w:sz w:val="22"/>
          <w:szCs w:val="22"/>
        </w:rPr>
        <w:t xml:space="preserve"> el Consejo de Transporte Público.</w:t>
      </w:r>
    </w:p>
    <w:p w:rsidR="00190881" w:rsidRDefault="00937CDB" w:rsidP="00DC5316">
      <w:pPr>
        <w:pStyle w:val="NormalWeb"/>
        <w:spacing w:line="276" w:lineRule="auto"/>
        <w:jc w:val="both"/>
        <w:rPr>
          <w:rFonts w:ascii="Verdana" w:hAnsi="Verdana"/>
          <w:sz w:val="22"/>
          <w:szCs w:val="22"/>
          <w:lang w:val="es-MX"/>
        </w:rPr>
      </w:pPr>
      <w:r>
        <w:rPr>
          <w:rFonts w:ascii="Verdana" w:hAnsi="Verdana"/>
          <w:b/>
          <w:sz w:val="22"/>
          <w:szCs w:val="22"/>
        </w:rPr>
        <w:t>DE LA NULIDAD INVOCADA</w:t>
      </w:r>
    </w:p>
    <w:p w:rsidR="00A51B54" w:rsidRDefault="00190881" w:rsidP="00190881">
      <w:pPr>
        <w:autoSpaceDE w:val="0"/>
        <w:autoSpaceDN w:val="0"/>
        <w:adjustRightInd w:val="0"/>
        <w:spacing w:line="276" w:lineRule="auto"/>
        <w:jc w:val="both"/>
        <w:rPr>
          <w:rFonts w:ascii="Verdana" w:hAnsi="Verdana" w:cs="Arial"/>
          <w:sz w:val="22"/>
          <w:szCs w:val="22"/>
        </w:rPr>
      </w:pPr>
      <w:r>
        <w:rPr>
          <w:rFonts w:ascii="Verdana" w:hAnsi="Verdana"/>
          <w:sz w:val="22"/>
          <w:szCs w:val="22"/>
          <w:lang w:val="es-MX"/>
        </w:rPr>
        <w:t xml:space="preserve">La recurrente en su libelo, argumenta como eje central de su acción recursiva que el acuerdo impugnado está viciado de nulidad absoluta, </w:t>
      </w:r>
      <w:r w:rsidR="00A51B54" w:rsidRPr="00884349">
        <w:rPr>
          <w:rFonts w:ascii="Verdana" w:hAnsi="Verdana" w:cs="Arial"/>
          <w:sz w:val="22"/>
          <w:szCs w:val="22"/>
        </w:rPr>
        <w:t xml:space="preserve">ya que  en el </w:t>
      </w:r>
      <w:r w:rsidR="00A51B54" w:rsidRPr="00703D65">
        <w:rPr>
          <w:rFonts w:ascii="Verdana" w:hAnsi="Verdana" w:cs="Arial"/>
          <w:b/>
          <w:sz w:val="22"/>
          <w:szCs w:val="22"/>
        </w:rPr>
        <w:t>Acuerdo 4.1 de la Sesión 05-2004 de 20 de enero de 2004</w:t>
      </w:r>
      <w:r w:rsidR="00A51B54">
        <w:rPr>
          <w:rFonts w:ascii="Verdana" w:hAnsi="Verdana" w:cs="Arial"/>
          <w:b/>
          <w:sz w:val="22"/>
          <w:szCs w:val="22"/>
        </w:rPr>
        <w:t>,</w:t>
      </w:r>
      <w:r w:rsidR="00A51B54" w:rsidRPr="00884349">
        <w:rPr>
          <w:rFonts w:ascii="Verdana" w:hAnsi="Verdana" w:cs="Arial"/>
          <w:sz w:val="22"/>
          <w:szCs w:val="22"/>
        </w:rPr>
        <w:t xml:space="preserve"> acto mediante </w:t>
      </w:r>
      <w:r w:rsidR="00A51B54" w:rsidRPr="00884349">
        <w:rPr>
          <w:rFonts w:ascii="Verdana" w:hAnsi="Verdana" w:cs="Arial"/>
          <w:sz w:val="22"/>
          <w:szCs w:val="22"/>
        </w:rPr>
        <w:lastRenderedPageBreak/>
        <w:t>el que se le otorga a empresa</w:t>
      </w:r>
      <w:r w:rsidR="00A51B54">
        <w:rPr>
          <w:rFonts w:ascii="Verdana" w:hAnsi="Verdana" w:cs="Arial"/>
          <w:sz w:val="22"/>
          <w:szCs w:val="22"/>
        </w:rPr>
        <w:t xml:space="preserve"> la empresa </w:t>
      </w:r>
      <w:r w:rsidR="00A51B54" w:rsidRPr="00A51B54">
        <w:rPr>
          <w:rFonts w:ascii="Verdana" w:hAnsi="Verdana" w:cs="Arial"/>
          <w:b/>
          <w:sz w:val="22"/>
          <w:szCs w:val="22"/>
        </w:rPr>
        <w:t>N</w:t>
      </w:r>
      <w:r w:rsidR="008724BD">
        <w:rPr>
          <w:rFonts w:ascii="Verdana" w:hAnsi="Verdana" w:cs="Arial"/>
          <w:b/>
          <w:sz w:val="22"/>
          <w:szCs w:val="22"/>
        </w:rPr>
        <w:t>.E.S.A.</w:t>
      </w:r>
      <w:r w:rsidR="00A51B54" w:rsidRPr="00884349">
        <w:rPr>
          <w:rFonts w:ascii="Verdana" w:hAnsi="Verdana" w:cs="Arial"/>
          <w:sz w:val="22"/>
          <w:szCs w:val="22"/>
        </w:rPr>
        <w:t xml:space="preserve"> el permiso, nunca se determinaron las condiciones operativas que regulan su operación, y esto fue alertado así co</w:t>
      </w:r>
      <w:r w:rsidR="00133950">
        <w:rPr>
          <w:rFonts w:ascii="Verdana" w:hAnsi="Verdana" w:cs="Arial"/>
          <w:sz w:val="22"/>
          <w:szCs w:val="22"/>
        </w:rPr>
        <w:t>mo</w:t>
      </w:r>
      <w:r w:rsidR="00A51B54" w:rsidRPr="00884349">
        <w:rPr>
          <w:rFonts w:ascii="Verdana" w:hAnsi="Verdana" w:cs="Arial"/>
          <w:sz w:val="22"/>
          <w:szCs w:val="22"/>
        </w:rPr>
        <w:t xml:space="preserve"> una se</w:t>
      </w:r>
      <w:r w:rsidR="00133950">
        <w:rPr>
          <w:rFonts w:ascii="Verdana" w:hAnsi="Verdana" w:cs="Arial"/>
          <w:sz w:val="22"/>
          <w:szCs w:val="22"/>
        </w:rPr>
        <w:t xml:space="preserve">rie </w:t>
      </w:r>
      <w:r w:rsidR="00A51B54" w:rsidRPr="00884349">
        <w:rPr>
          <w:rFonts w:ascii="Verdana" w:hAnsi="Verdana" w:cs="Arial"/>
          <w:sz w:val="22"/>
          <w:szCs w:val="22"/>
        </w:rPr>
        <w:t xml:space="preserve">de inconsistencias, por la Auditoría del CTP desde el año 2005, es por eso que sustentan su tesis de fondo en el sentido que la homologación por parte del CTP del permiso dado por el Gobierno nicaragüense a </w:t>
      </w:r>
      <w:r w:rsidR="00A51B54" w:rsidRPr="00A51B54">
        <w:rPr>
          <w:rFonts w:ascii="Verdana" w:hAnsi="Verdana" w:cs="Arial"/>
          <w:b/>
          <w:sz w:val="22"/>
          <w:szCs w:val="22"/>
        </w:rPr>
        <w:t>N</w:t>
      </w:r>
      <w:r w:rsidR="008724BD">
        <w:rPr>
          <w:rFonts w:ascii="Verdana" w:hAnsi="Verdana" w:cs="Arial"/>
          <w:b/>
          <w:sz w:val="22"/>
          <w:szCs w:val="22"/>
        </w:rPr>
        <w:t>.E.S.A.</w:t>
      </w:r>
      <w:r w:rsidR="00A51B54" w:rsidRPr="00884349">
        <w:rPr>
          <w:rFonts w:ascii="Verdana" w:hAnsi="Verdana" w:cs="Arial"/>
          <w:sz w:val="22"/>
          <w:szCs w:val="22"/>
        </w:rPr>
        <w:t xml:space="preserve"> está viciada de nulidad desde su origen, permitiendo de manera irregular la operación de una empresa extranjera.  Reitera que desde el acuerdo primigenio el </w:t>
      </w:r>
      <w:r w:rsidR="00A51B54" w:rsidRPr="00A51B54">
        <w:rPr>
          <w:rFonts w:ascii="Verdana" w:hAnsi="Verdana" w:cs="Arial"/>
          <w:b/>
          <w:sz w:val="22"/>
          <w:szCs w:val="22"/>
        </w:rPr>
        <w:t xml:space="preserve">4.1 de la Sesión Ordinaria 05-2004 de 20 de enero de </w:t>
      </w:r>
      <w:r w:rsidR="001846F9" w:rsidRPr="00A51B54">
        <w:rPr>
          <w:rFonts w:ascii="Verdana" w:hAnsi="Verdana" w:cs="Arial"/>
          <w:b/>
          <w:sz w:val="22"/>
          <w:szCs w:val="22"/>
        </w:rPr>
        <w:t>2004</w:t>
      </w:r>
      <w:r w:rsidR="001846F9" w:rsidRPr="00884349">
        <w:rPr>
          <w:rFonts w:ascii="Verdana" w:hAnsi="Verdana" w:cs="Arial"/>
          <w:sz w:val="22"/>
          <w:szCs w:val="22"/>
        </w:rPr>
        <w:t>, de</w:t>
      </w:r>
      <w:r w:rsidR="00A51B54" w:rsidRPr="00884349">
        <w:rPr>
          <w:rFonts w:ascii="Verdana" w:hAnsi="Verdana" w:cs="Arial"/>
          <w:sz w:val="22"/>
          <w:szCs w:val="22"/>
        </w:rPr>
        <w:t xml:space="preserve"> manera invalida sin que se defina sistemas operativos está prestando el servicio la empresa de reiterada cita, lo que constituye un servicio ilegal e irregular</w:t>
      </w:r>
      <w:r w:rsidR="00A51B54">
        <w:rPr>
          <w:rFonts w:ascii="Verdana" w:hAnsi="Verdana" w:cs="Arial"/>
          <w:sz w:val="22"/>
          <w:szCs w:val="22"/>
        </w:rPr>
        <w:t xml:space="preserve">. </w:t>
      </w:r>
      <w:r w:rsidR="00A51B54" w:rsidRPr="00884349">
        <w:rPr>
          <w:rFonts w:ascii="Verdana" w:hAnsi="Verdana" w:cs="Arial"/>
          <w:sz w:val="22"/>
          <w:szCs w:val="22"/>
        </w:rPr>
        <w:t xml:space="preserve"> </w:t>
      </w:r>
    </w:p>
    <w:p w:rsidR="00A51B54" w:rsidRDefault="00A51B54" w:rsidP="00190881">
      <w:pPr>
        <w:autoSpaceDE w:val="0"/>
        <w:autoSpaceDN w:val="0"/>
        <w:adjustRightInd w:val="0"/>
        <w:spacing w:line="276" w:lineRule="auto"/>
        <w:jc w:val="both"/>
        <w:rPr>
          <w:rFonts w:ascii="Verdana" w:hAnsi="Verdana"/>
          <w:sz w:val="22"/>
          <w:szCs w:val="22"/>
          <w:lang w:val="es-MX"/>
        </w:rPr>
      </w:pPr>
    </w:p>
    <w:p w:rsidR="00A51B54" w:rsidRDefault="00A51B54" w:rsidP="00190881">
      <w:pPr>
        <w:autoSpaceDE w:val="0"/>
        <w:autoSpaceDN w:val="0"/>
        <w:adjustRightInd w:val="0"/>
        <w:spacing w:line="276" w:lineRule="auto"/>
        <w:jc w:val="both"/>
        <w:rPr>
          <w:rFonts w:ascii="Verdana" w:hAnsi="Verdana" w:cs="Arial"/>
          <w:b/>
          <w:sz w:val="22"/>
          <w:szCs w:val="22"/>
        </w:rPr>
      </w:pPr>
      <w:r>
        <w:rPr>
          <w:rFonts w:ascii="Verdana" w:hAnsi="Verdana"/>
          <w:sz w:val="22"/>
          <w:szCs w:val="22"/>
          <w:lang w:val="es-MX"/>
        </w:rPr>
        <w:t xml:space="preserve">De lo anterior se tiene que la Recurrente, no apunta con claridad cuales son los vicios del acto que recurre  </w:t>
      </w:r>
      <w:r>
        <w:rPr>
          <w:rFonts w:ascii="Verdana" w:hAnsi="Verdana"/>
          <w:b/>
          <w:sz w:val="22"/>
          <w:szCs w:val="22"/>
          <w:lang w:val="es-MX"/>
        </w:rPr>
        <w:t xml:space="preserve">el acuerdo 7.8 de la Sesión Ordinaria 48-2017 del 6 de diciembre de 2017, </w:t>
      </w:r>
      <w:r>
        <w:rPr>
          <w:rFonts w:ascii="Verdana" w:hAnsi="Verdana"/>
          <w:sz w:val="22"/>
          <w:szCs w:val="22"/>
          <w:lang w:val="es-MX"/>
        </w:rPr>
        <w:t xml:space="preserve">sino que alega que dicha nulidad corresponde  al </w:t>
      </w:r>
      <w:r w:rsidRPr="00884349">
        <w:rPr>
          <w:rFonts w:ascii="Verdana" w:hAnsi="Verdana" w:cs="Arial"/>
          <w:sz w:val="22"/>
          <w:szCs w:val="22"/>
        </w:rPr>
        <w:t xml:space="preserve">acuerdo primigenio el </w:t>
      </w:r>
      <w:r w:rsidRPr="00A51B54">
        <w:rPr>
          <w:rFonts w:ascii="Verdana" w:hAnsi="Verdana" w:cs="Arial"/>
          <w:b/>
          <w:sz w:val="22"/>
          <w:szCs w:val="22"/>
        </w:rPr>
        <w:t>4.1 de la Sesión Ordinaria 05-2004 de 20 de enero de 2004</w:t>
      </w:r>
      <w:r w:rsidRPr="00884349">
        <w:rPr>
          <w:rFonts w:ascii="Verdana" w:hAnsi="Verdana" w:cs="Arial"/>
          <w:sz w:val="22"/>
          <w:szCs w:val="22"/>
        </w:rPr>
        <w:t xml:space="preserve">,  </w:t>
      </w:r>
      <w:r>
        <w:rPr>
          <w:rFonts w:ascii="Verdana" w:hAnsi="Verdana" w:cs="Arial"/>
          <w:sz w:val="22"/>
          <w:szCs w:val="22"/>
        </w:rPr>
        <w:t xml:space="preserve">el que de </w:t>
      </w:r>
      <w:r w:rsidRPr="00884349">
        <w:rPr>
          <w:rFonts w:ascii="Verdana" w:hAnsi="Verdana" w:cs="Arial"/>
          <w:sz w:val="22"/>
          <w:szCs w:val="22"/>
        </w:rPr>
        <w:t xml:space="preserve"> manera invalida </w:t>
      </w:r>
      <w:r>
        <w:rPr>
          <w:rFonts w:ascii="Verdana" w:hAnsi="Verdana" w:cs="Arial"/>
          <w:sz w:val="22"/>
          <w:szCs w:val="22"/>
        </w:rPr>
        <w:t xml:space="preserve">sin </w:t>
      </w:r>
      <w:r w:rsidRPr="00884349">
        <w:rPr>
          <w:rFonts w:ascii="Verdana" w:hAnsi="Verdana" w:cs="Arial"/>
          <w:sz w:val="22"/>
          <w:szCs w:val="22"/>
        </w:rPr>
        <w:t xml:space="preserve"> defin</w:t>
      </w:r>
      <w:r>
        <w:rPr>
          <w:rFonts w:ascii="Verdana" w:hAnsi="Verdana" w:cs="Arial"/>
          <w:sz w:val="22"/>
          <w:szCs w:val="22"/>
        </w:rPr>
        <w:t>ir</w:t>
      </w:r>
      <w:r w:rsidRPr="00884349">
        <w:rPr>
          <w:rFonts w:ascii="Verdana" w:hAnsi="Verdana" w:cs="Arial"/>
          <w:sz w:val="22"/>
          <w:szCs w:val="22"/>
        </w:rPr>
        <w:t xml:space="preserve"> sistemas operativos</w:t>
      </w:r>
      <w:r>
        <w:rPr>
          <w:rFonts w:ascii="Verdana" w:hAnsi="Verdana" w:cs="Arial"/>
          <w:sz w:val="22"/>
          <w:szCs w:val="22"/>
        </w:rPr>
        <w:t>, homolog</w:t>
      </w:r>
      <w:r w:rsidR="00133950">
        <w:rPr>
          <w:rFonts w:ascii="Verdana" w:hAnsi="Verdana" w:cs="Arial"/>
          <w:sz w:val="22"/>
          <w:szCs w:val="22"/>
        </w:rPr>
        <w:t>ó</w:t>
      </w:r>
      <w:r>
        <w:rPr>
          <w:rFonts w:ascii="Verdana" w:hAnsi="Verdana" w:cs="Arial"/>
          <w:sz w:val="22"/>
          <w:szCs w:val="22"/>
        </w:rPr>
        <w:t xml:space="preserve"> a la empresa </w:t>
      </w:r>
      <w:r w:rsidRPr="00A51B54">
        <w:rPr>
          <w:rFonts w:ascii="Verdana" w:hAnsi="Verdana" w:cs="Arial"/>
          <w:b/>
          <w:sz w:val="22"/>
          <w:szCs w:val="22"/>
        </w:rPr>
        <w:t>N</w:t>
      </w:r>
      <w:r w:rsidR="003B44B7">
        <w:rPr>
          <w:rFonts w:ascii="Verdana" w:hAnsi="Verdana" w:cs="Arial"/>
          <w:b/>
          <w:sz w:val="22"/>
          <w:szCs w:val="22"/>
        </w:rPr>
        <w:t>.E.S.A.</w:t>
      </w:r>
      <w:r>
        <w:rPr>
          <w:rFonts w:ascii="Verdana" w:hAnsi="Verdana" w:cs="Arial"/>
          <w:b/>
          <w:sz w:val="22"/>
          <w:szCs w:val="22"/>
        </w:rPr>
        <w:t>, el permiso de servicio internacional dado por el Gobierno de Nicaragua.</w:t>
      </w:r>
    </w:p>
    <w:p w:rsidR="00A51B54" w:rsidRDefault="00A51B54" w:rsidP="00190881">
      <w:pPr>
        <w:autoSpaceDE w:val="0"/>
        <w:autoSpaceDN w:val="0"/>
        <w:adjustRightInd w:val="0"/>
        <w:spacing w:line="276" w:lineRule="auto"/>
        <w:jc w:val="both"/>
        <w:rPr>
          <w:rFonts w:ascii="Verdana" w:hAnsi="Verdana"/>
          <w:sz w:val="22"/>
          <w:szCs w:val="22"/>
          <w:lang w:val="es-MX"/>
        </w:rPr>
      </w:pPr>
    </w:p>
    <w:p w:rsidR="00A51B54" w:rsidRDefault="00A51B54" w:rsidP="00190881">
      <w:pPr>
        <w:autoSpaceDE w:val="0"/>
        <w:autoSpaceDN w:val="0"/>
        <w:adjustRightInd w:val="0"/>
        <w:spacing w:line="276" w:lineRule="auto"/>
        <w:jc w:val="both"/>
        <w:rPr>
          <w:rFonts w:ascii="Verdana" w:hAnsi="Verdana" w:cs="Arial"/>
          <w:sz w:val="22"/>
          <w:szCs w:val="22"/>
        </w:rPr>
      </w:pPr>
      <w:r>
        <w:rPr>
          <w:rFonts w:ascii="Verdana" w:hAnsi="Verdana"/>
          <w:sz w:val="22"/>
          <w:szCs w:val="22"/>
          <w:lang w:val="es-MX"/>
        </w:rPr>
        <w:t>Lo anterior no es de recibo ya que de manera solapada la recurrente pretende que este Tribunal proceda a verificar la nulidad o no de un acuerdo</w:t>
      </w:r>
      <w:r w:rsidR="00133950">
        <w:rPr>
          <w:rFonts w:ascii="Verdana" w:hAnsi="Verdana"/>
          <w:sz w:val="22"/>
          <w:szCs w:val="22"/>
          <w:lang w:val="es-MX"/>
        </w:rPr>
        <w:t>,</w:t>
      </w:r>
      <w:r>
        <w:rPr>
          <w:rFonts w:ascii="Verdana" w:hAnsi="Verdana"/>
          <w:sz w:val="22"/>
          <w:szCs w:val="22"/>
          <w:lang w:val="es-MX"/>
        </w:rPr>
        <w:t xml:space="preserve"> el </w:t>
      </w:r>
      <w:r w:rsidRPr="00A51B54">
        <w:rPr>
          <w:rFonts w:ascii="Verdana" w:hAnsi="Verdana" w:cs="Arial"/>
          <w:b/>
          <w:sz w:val="22"/>
          <w:szCs w:val="22"/>
        </w:rPr>
        <w:t>4.1 de la Sesión Ordinaria 05-2004 de 20 de enero de 2004</w:t>
      </w:r>
      <w:r>
        <w:rPr>
          <w:rFonts w:ascii="Verdana" w:hAnsi="Verdana" w:cs="Arial"/>
          <w:b/>
          <w:sz w:val="22"/>
          <w:szCs w:val="22"/>
        </w:rPr>
        <w:t xml:space="preserve">, </w:t>
      </w:r>
      <w:r>
        <w:rPr>
          <w:rFonts w:ascii="Verdana" w:hAnsi="Verdana" w:cs="Arial"/>
          <w:sz w:val="22"/>
          <w:szCs w:val="22"/>
        </w:rPr>
        <w:t>el que por su fecha de adopción ya no puede ser valorado en cuanto a su validez o no.</w:t>
      </w:r>
    </w:p>
    <w:p w:rsidR="00A51B54" w:rsidRDefault="00A51B54" w:rsidP="00190881">
      <w:pPr>
        <w:autoSpaceDE w:val="0"/>
        <w:autoSpaceDN w:val="0"/>
        <w:adjustRightInd w:val="0"/>
        <w:spacing w:line="276" w:lineRule="auto"/>
        <w:jc w:val="both"/>
        <w:rPr>
          <w:rFonts w:ascii="Verdana" w:hAnsi="Verdana"/>
          <w:sz w:val="22"/>
          <w:szCs w:val="22"/>
          <w:lang w:val="es-MX"/>
        </w:rPr>
      </w:pPr>
    </w:p>
    <w:p w:rsidR="00A51B54" w:rsidRDefault="00A51B54" w:rsidP="00190881">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 xml:space="preserve">La Ley General de la Administración Pública en su numeral 173, regula lo referente a la Nulidad absoluta de los actos administrativos, numeral que fue reformado a partir del año 2008 con la entrada en vigencia del Código Procesal Contencioso </w:t>
      </w:r>
      <w:r w:rsidR="00D7468C">
        <w:rPr>
          <w:rFonts w:ascii="Verdana" w:hAnsi="Verdana"/>
          <w:sz w:val="22"/>
          <w:szCs w:val="22"/>
          <w:lang w:val="es-MX"/>
        </w:rPr>
        <w:t>Administrativo; no</w:t>
      </w:r>
      <w:r>
        <w:rPr>
          <w:rFonts w:ascii="Verdana" w:hAnsi="Verdana"/>
          <w:sz w:val="22"/>
          <w:szCs w:val="22"/>
          <w:lang w:val="es-MX"/>
        </w:rPr>
        <w:t xml:space="preserve"> obstante, el texto antes de la reforma del año 2008 indicaba</w:t>
      </w:r>
      <w:r w:rsidR="00D7468C">
        <w:rPr>
          <w:rFonts w:ascii="Verdana" w:hAnsi="Verdana"/>
          <w:sz w:val="22"/>
          <w:szCs w:val="22"/>
          <w:lang w:val="es-MX"/>
        </w:rPr>
        <w:t>:</w:t>
      </w:r>
    </w:p>
    <w:p w:rsidR="00D7468C" w:rsidRDefault="00D7468C" w:rsidP="00190881">
      <w:pPr>
        <w:autoSpaceDE w:val="0"/>
        <w:autoSpaceDN w:val="0"/>
        <w:adjustRightInd w:val="0"/>
        <w:spacing w:line="276" w:lineRule="auto"/>
        <w:jc w:val="both"/>
        <w:rPr>
          <w:rFonts w:ascii="Verdana" w:hAnsi="Verdana"/>
          <w:sz w:val="22"/>
          <w:szCs w:val="22"/>
          <w:lang w:val="es-MX"/>
        </w:rPr>
      </w:pPr>
    </w:p>
    <w:p w:rsidR="00D7468C" w:rsidRPr="00012A2A" w:rsidRDefault="00D7468C" w:rsidP="00D7468C">
      <w:pPr>
        <w:autoSpaceDE w:val="0"/>
        <w:autoSpaceDN w:val="0"/>
        <w:adjustRightInd w:val="0"/>
        <w:spacing w:line="276" w:lineRule="auto"/>
        <w:ind w:left="397" w:right="397"/>
        <w:jc w:val="both"/>
        <w:rPr>
          <w:rFonts w:ascii="Verdana" w:hAnsi="Verdana"/>
          <w:i/>
          <w:sz w:val="20"/>
          <w:szCs w:val="20"/>
          <w:lang w:val="es-MX"/>
        </w:rPr>
      </w:pPr>
      <w:r w:rsidRPr="00012A2A">
        <w:rPr>
          <w:rFonts w:ascii="Verdana" w:hAnsi="Verdana"/>
          <w:i/>
          <w:sz w:val="20"/>
          <w:szCs w:val="20"/>
        </w:rPr>
        <w:t xml:space="preserve">“Artículo 173.- 1.- Cuando la nulidad absoluta de un acto declaratorio de derechos fuere evidente y manifiesta, podrá ser declarada por la Administración en la vía administrativa, sin necesidad de recurrir al contencioso de lesividad señalado en los artículos 10 y 35 de la Ley Reguladora de la Jurisdicción Contencioso Administrativa, No. 3667, de 12 de marzo de 1966, previo dictamen favorable de la Procuraduría General de la República. Cuando la nulidad versare sobre actos administrativos relacionados directamente con el proceso presupuestario o la contratación administrativa, la Contraloría General de la República deberá rendir el dictamen favorable. 2.- Cuando se tratare de la administración del Estado, el órgano constitucional superior que emitió el respectivo acto deberá declarar la nulidad. En los actos del Poder Ejecutivo, el </w:t>
      </w:r>
      <w:proofErr w:type="gramStart"/>
      <w:r w:rsidRPr="00012A2A">
        <w:rPr>
          <w:rFonts w:ascii="Verdana" w:hAnsi="Verdana"/>
          <w:i/>
          <w:sz w:val="20"/>
          <w:szCs w:val="20"/>
        </w:rPr>
        <w:t>Ministro</w:t>
      </w:r>
      <w:proofErr w:type="gramEnd"/>
      <w:r w:rsidRPr="00012A2A">
        <w:rPr>
          <w:rFonts w:ascii="Verdana" w:hAnsi="Verdana"/>
          <w:i/>
          <w:sz w:val="20"/>
          <w:szCs w:val="20"/>
        </w:rPr>
        <w:t xml:space="preserve"> del ramo designará al órgano director del procedimiento administrativo. </w:t>
      </w:r>
      <w:r w:rsidRPr="00012A2A">
        <w:rPr>
          <w:rFonts w:ascii="Verdana" w:hAnsi="Verdana"/>
          <w:i/>
          <w:sz w:val="20"/>
          <w:szCs w:val="20"/>
        </w:rPr>
        <w:lastRenderedPageBreak/>
        <w:t xml:space="preserve">Si se tratare de otros entes públicos o Poderes del Estado, deberá declarar la nulidad cada jerarca administrativo. Contra lo resuelto por ellos, solo cabrá recurso de reconsideración o reposición. Con la resolución de los recursos se dará por agotada la vía administrativa. 3.- Antes de anular los actos referidos en este artículo, el acto final debe estar precedido por un procedimiento administrativo ordinario, en el que se hayan observado los principios y las garantías del debido proceso y se haya brindado audiencia a todas las partes involucradas. 4.- En los casos anteriores, el dictamen deberá pronunciarse expresamente sobre el carácter absoluto, manifiesto y evidente de la nulidad. </w:t>
      </w:r>
      <w:r w:rsidRPr="00012A2A">
        <w:rPr>
          <w:rFonts w:ascii="Verdana" w:hAnsi="Verdana"/>
          <w:b/>
          <w:i/>
          <w:sz w:val="20"/>
          <w:szCs w:val="20"/>
          <w:u w:val="single"/>
        </w:rPr>
        <w:t>5.- La potestad de revisión oficiosa consagrada en este artículo caducará en cuatro años.</w:t>
      </w:r>
      <w:r w:rsidRPr="00012A2A">
        <w:rPr>
          <w:rFonts w:ascii="Verdana" w:hAnsi="Verdana"/>
          <w:i/>
          <w:sz w:val="20"/>
          <w:szCs w:val="20"/>
        </w:rPr>
        <w:t xml:space="preserve"> 6.- La anulación administrativa de un acto contra lo dispuesto en este artículo, sea por omisión de las formalidades previstas o por no ser la nulidad absoluta, evidente y manifiesta, será absolutamente nula. Además, la Administración estará obligada a pagar las costas, los daños y perjuicios, sin mengua de las responsabilidades personales del servidor agente, conforme al segundo párrafo del artículo 199. 7.- La pretensión de lesividad no podrá deducirse por vía de contrademanda. 8.- Para los supuestos en los que la emisión del acto administrativo viciado de nulidad absoluta, evidente y manifiesta, corresponda a dos o más Ministerios, o bien, se trate de la declaración de nulidad de actos administrativos relacionados, pero dictados por órganos distintos, regirá lo dispuesto en el inciso d) artículo 26 de esta ley. (Así reformado por el artículo 1 de la ley No. 7871 del 21 de abril de 1999.)”</w:t>
      </w:r>
    </w:p>
    <w:p w:rsidR="00012A2A" w:rsidRDefault="00012A2A" w:rsidP="00012A2A">
      <w:pPr>
        <w:jc w:val="both"/>
        <w:rPr>
          <w:rFonts w:ascii="Verdana" w:hAnsi="Verdana"/>
          <w:sz w:val="22"/>
          <w:szCs w:val="22"/>
          <w:lang w:val="es-MX"/>
        </w:rPr>
      </w:pPr>
    </w:p>
    <w:p w:rsidR="00012A2A" w:rsidRDefault="00D7468C" w:rsidP="00012A2A">
      <w:pPr>
        <w:jc w:val="both"/>
      </w:pPr>
      <w:r>
        <w:rPr>
          <w:rFonts w:ascii="Verdana" w:hAnsi="Verdana"/>
          <w:sz w:val="22"/>
          <w:szCs w:val="22"/>
          <w:lang w:val="es-MX"/>
        </w:rPr>
        <w:t xml:space="preserve">La Procuraduría General de la República en su </w:t>
      </w:r>
      <w:r w:rsidRPr="00012A2A">
        <w:rPr>
          <w:rFonts w:ascii="Verdana" w:hAnsi="Verdana"/>
          <w:b/>
          <w:sz w:val="22"/>
          <w:szCs w:val="22"/>
          <w:lang w:val="es-MX"/>
        </w:rPr>
        <w:t>Dictamen</w:t>
      </w:r>
      <w:r w:rsidR="00012A2A" w:rsidRPr="00012A2A">
        <w:rPr>
          <w:rFonts w:ascii="Verdana" w:hAnsi="Verdana"/>
          <w:b/>
          <w:sz w:val="22"/>
          <w:szCs w:val="22"/>
          <w:lang w:val="es-MX"/>
        </w:rPr>
        <w:t xml:space="preserve"> C-</w:t>
      </w:r>
      <w:r w:rsidRPr="00012A2A">
        <w:rPr>
          <w:rFonts w:ascii="Verdana" w:hAnsi="Verdana"/>
          <w:b/>
          <w:sz w:val="22"/>
          <w:szCs w:val="22"/>
          <w:lang w:val="es-MX"/>
        </w:rPr>
        <w:t xml:space="preserve"> 205-2015 </w:t>
      </w:r>
      <w:r w:rsidR="00012A2A" w:rsidRPr="00012A2A">
        <w:rPr>
          <w:rFonts w:ascii="Verdana" w:hAnsi="Verdana"/>
          <w:b/>
          <w:sz w:val="22"/>
          <w:szCs w:val="22"/>
          <w:lang w:val="es-MX"/>
        </w:rPr>
        <w:t>del</w:t>
      </w:r>
      <w:r w:rsidR="00012A2A">
        <w:rPr>
          <w:rFonts w:ascii="Verdana" w:hAnsi="Verdana"/>
          <w:sz w:val="22"/>
          <w:szCs w:val="22"/>
          <w:lang w:val="es-MX"/>
        </w:rPr>
        <w:t xml:space="preserve"> </w:t>
      </w:r>
      <w:r w:rsidR="00012A2A">
        <w:rPr>
          <w:rFonts w:ascii="Verdana" w:hAnsi="Verdana"/>
          <w:b/>
          <w:bCs/>
          <w:color w:val="000000"/>
          <w:sz w:val="20"/>
          <w:szCs w:val="20"/>
        </w:rPr>
        <w:t>06 de agosto de 2015</w:t>
      </w:r>
      <w:r>
        <w:rPr>
          <w:rFonts w:ascii="Verdana" w:hAnsi="Verdana"/>
          <w:sz w:val="22"/>
          <w:szCs w:val="22"/>
          <w:lang w:val="es-MX"/>
        </w:rPr>
        <w:t xml:space="preserve"> indicó:</w:t>
      </w:r>
      <w:r w:rsidR="00012A2A" w:rsidRPr="00012A2A">
        <w:rPr>
          <w:rFonts w:ascii="Verdana" w:hAnsi="Verdana"/>
          <w:b/>
          <w:bCs/>
          <w:color w:val="000000"/>
          <w:sz w:val="20"/>
          <w:szCs w:val="20"/>
        </w:rPr>
        <w:t xml:space="preserve"> </w:t>
      </w:r>
    </w:p>
    <w:p w:rsidR="00A51B54" w:rsidRDefault="00A51B54" w:rsidP="00190881">
      <w:pPr>
        <w:autoSpaceDE w:val="0"/>
        <w:autoSpaceDN w:val="0"/>
        <w:adjustRightInd w:val="0"/>
        <w:spacing w:line="276" w:lineRule="auto"/>
        <w:jc w:val="both"/>
        <w:rPr>
          <w:rFonts w:ascii="Verdana" w:hAnsi="Verdana"/>
          <w:sz w:val="22"/>
          <w:szCs w:val="22"/>
          <w:lang w:val="es-MX"/>
        </w:rPr>
      </w:pPr>
    </w:p>
    <w:p w:rsidR="00D7468C" w:rsidRPr="00012A2A" w:rsidRDefault="00D7468C" w:rsidP="00190881">
      <w:pPr>
        <w:autoSpaceDE w:val="0"/>
        <w:autoSpaceDN w:val="0"/>
        <w:adjustRightInd w:val="0"/>
        <w:spacing w:line="276" w:lineRule="auto"/>
        <w:jc w:val="both"/>
        <w:rPr>
          <w:rFonts w:ascii="Verdana" w:hAnsi="Verdana"/>
          <w:sz w:val="20"/>
          <w:szCs w:val="20"/>
          <w:lang w:val="es-MX"/>
        </w:rPr>
      </w:pPr>
    </w:p>
    <w:p w:rsidR="00D7468C" w:rsidRPr="00012A2A" w:rsidRDefault="00D7468C" w:rsidP="00D7468C">
      <w:pPr>
        <w:ind w:left="397" w:right="397"/>
        <w:jc w:val="both"/>
        <w:rPr>
          <w:rFonts w:ascii="Verdana" w:hAnsi="Verdana"/>
          <w:i/>
          <w:color w:val="000000"/>
          <w:sz w:val="20"/>
          <w:szCs w:val="20"/>
        </w:rPr>
      </w:pPr>
      <w:r w:rsidRPr="00012A2A">
        <w:rPr>
          <w:rFonts w:ascii="Verdana" w:hAnsi="Verdana"/>
          <w:b/>
          <w:bCs/>
          <w:i/>
          <w:color w:val="000000"/>
          <w:sz w:val="20"/>
          <w:szCs w:val="20"/>
          <w:lang w:val="es-MX"/>
        </w:rPr>
        <w:t>III.- Consideraciones atinentes a la caducidad de la potestad anulatoria administrativa.</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rPr>
        <w:t>Comencemos por indicar que el régimen de nulidades de la Ley General de la Administración Pública, especialmente concernidos al legítimo ejercicio de la potestad revisora de </w:t>
      </w:r>
      <w:r w:rsidRPr="00012A2A">
        <w:rPr>
          <w:rStyle w:val="spelle"/>
          <w:rFonts w:ascii="Verdana" w:hAnsi="Verdana"/>
          <w:i/>
          <w:color w:val="000000"/>
          <w:sz w:val="20"/>
          <w:szCs w:val="20"/>
        </w:rPr>
        <w:t>autotutela</w:t>
      </w:r>
      <w:r w:rsidR="003B44B7">
        <w:rPr>
          <w:rStyle w:val="spelle"/>
          <w:rFonts w:ascii="Verdana" w:hAnsi="Verdana"/>
          <w:i/>
          <w:color w:val="000000"/>
          <w:sz w:val="20"/>
          <w:szCs w:val="20"/>
        </w:rPr>
        <w:t xml:space="preserve"> </w:t>
      </w:r>
      <w:r w:rsidRPr="00012A2A">
        <w:rPr>
          <w:rFonts w:ascii="Verdana" w:hAnsi="Verdana"/>
          <w:i/>
          <w:color w:val="000000"/>
          <w:sz w:val="20"/>
          <w:szCs w:val="20"/>
        </w:rPr>
        <w:t>administrativa con respecto a actos declaratorios de derechos subjetivos, conforme a lo dispuesto por el ordinal </w:t>
      </w:r>
      <w:r w:rsidRPr="00012A2A">
        <w:rPr>
          <w:rFonts w:ascii="Verdana" w:hAnsi="Verdana"/>
          <w:i/>
          <w:color w:val="000000"/>
          <w:sz w:val="20"/>
          <w:szCs w:val="20"/>
          <w:lang w:val="es-MX"/>
        </w:rPr>
        <w:t>3 párrafo cuarto de la Ley de Contratación Administrativa, es de aplicación a la contratación administrativa.</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rPr>
        <w:t>En el contexto jurídico aludido interesa reafirmar que la posibilidad de la Administración de volver sobre sus propios actos, es una potestad que ha sido modulada en atención al tiempo transcurrido desde que se dictó el acto. Por ello, tal potestad anulatoria deberá ejercerse dentro de los plazos de caducidad que prevé el ordenamiento jurídico.</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rPr>
        <w:t xml:space="preserve">Y nuestra jurisprudencia administrativa ha establecido </w:t>
      </w:r>
      <w:proofErr w:type="gramStart"/>
      <w:r w:rsidRPr="00012A2A">
        <w:rPr>
          <w:rFonts w:ascii="Verdana" w:hAnsi="Verdana"/>
          <w:i/>
          <w:color w:val="000000"/>
          <w:sz w:val="20"/>
          <w:szCs w:val="20"/>
        </w:rPr>
        <w:t>que</w:t>
      </w:r>
      <w:proofErr w:type="gramEnd"/>
      <w:r w:rsidRPr="00012A2A">
        <w:rPr>
          <w:rFonts w:ascii="Verdana" w:hAnsi="Verdana"/>
          <w:i/>
          <w:color w:val="000000"/>
          <w:sz w:val="20"/>
          <w:szCs w:val="20"/>
        </w:rPr>
        <w:t xml:space="preserve"> en relación con los actos declaratorios de derechos dictados antes del 1 de enero de 2008, y en orden a ejercer la potestad de revisión del 173 LGAP, el plazo de caducidad </w:t>
      </w:r>
      <w:r w:rsidRPr="00012A2A">
        <w:rPr>
          <w:rFonts w:ascii="Verdana" w:hAnsi="Verdana"/>
          <w:i/>
          <w:color w:val="000000"/>
          <w:sz w:val="20"/>
          <w:szCs w:val="20"/>
        </w:rPr>
        <w:lastRenderedPageBreak/>
        <w:t>que rige es el que establecía el inciso 5 del artículo 173 LGAP antes de la reforma implementada por el Código Procesal Contencioso Administrativo. Esto en virtud del régimen transitorio previsto en el transitorio III del Código. Es decir que para dichos actos el plazo de caducidad que rige es el de cuatro años contados a partir de la adopción del acto.</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rPr>
        <w:t>Por ello se advierte que, en virtud de la modificación de los artículos 173 y 183 de la Ley General citados, a consecuencia de la emisión del Código Procesal Contencioso Administrativo, es necesario tomar en cuenta la fecha de la emisión del acto o contrato –en este caso- que se estima nulo.   Lo anterior por cuanto, de verificarse que la adopción del acto o contrato se dio antes del 1 de enero del 2008, regiría el plazo de cuatro años dentro del cual se debe emitir el acto declaratorio de la nulidad absoluta evidente y manifiesta, o bien, se debe interponer el proceso contencioso administrativo.   Por el contrario, si el acto se emitió con posterioridad al 1 de enero del 2008, debe entenderse que la potestad anulatoria se mantiene abierta mientras que los efectos del acto perduren en el tiempo </w:t>
      </w:r>
      <w:r w:rsidRPr="00012A2A">
        <w:rPr>
          <w:rFonts w:ascii="Verdana" w:hAnsi="Verdana"/>
          <w:i/>
          <w:iCs/>
          <w:color w:val="000000"/>
          <w:sz w:val="20"/>
          <w:szCs w:val="20"/>
        </w:rPr>
        <w:t>(Entre otros, los dictámenes C-233-2009, C-059-2009, C-105-2009,  C-113-2009, C-158-2010, C-159-2010 y C-181-2010)</w:t>
      </w:r>
      <w:r w:rsidRPr="00012A2A">
        <w:rPr>
          <w:rFonts w:ascii="Verdana" w:hAnsi="Verdana"/>
          <w:i/>
          <w:color w:val="000000"/>
          <w:sz w:val="20"/>
          <w:szCs w:val="20"/>
        </w:rPr>
        <w:t>, o como bien lo ha indicado la Sala Constitucional, mientras el acto tenga  una eficacia continua </w:t>
      </w:r>
      <w:r w:rsidRPr="00012A2A">
        <w:rPr>
          <w:rFonts w:ascii="Verdana" w:hAnsi="Verdana"/>
          <w:i/>
          <w:iCs/>
          <w:color w:val="000000"/>
          <w:sz w:val="20"/>
          <w:szCs w:val="20"/>
        </w:rPr>
        <w:t>( Resoluciones </w:t>
      </w:r>
      <w:proofErr w:type="spellStart"/>
      <w:r w:rsidRPr="00012A2A">
        <w:rPr>
          <w:rStyle w:val="spelle"/>
          <w:rFonts w:ascii="Verdana" w:hAnsi="Verdana"/>
          <w:i/>
          <w:iCs/>
          <w:color w:val="000000"/>
          <w:sz w:val="20"/>
          <w:szCs w:val="20"/>
        </w:rPr>
        <w:t>Nºs</w:t>
      </w:r>
      <w:proofErr w:type="spellEnd"/>
      <w:r w:rsidRPr="00012A2A">
        <w:rPr>
          <w:rFonts w:ascii="Verdana" w:hAnsi="Verdana"/>
          <w:i/>
          <w:iCs/>
          <w:color w:val="000000"/>
          <w:sz w:val="20"/>
          <w:szCs w:val="20"/>
        </w:rPr>
        <w:t> 2009 002817 de las 17:07 horas del 20 de febrero de 2009, 2009  005502 de las 08:38 horas del 3 de abril de 2009, 2009 018188 de las 11:59 horas del 27 de noviembre de 2009)</w:t>
      </w:r>
      <w:r w:rsidRPr="00012A2A">
        <w:rPr>
          <w:rFonts w:ascii="Verdana" w:hAnsi="Verdana"/>
          <w:i/>
          <w:color w:val="000000"/>
          <w:sz w:val="20"/>
          <w:szCs w:val="20"/>
        </w:rPr>
        <w:t>.</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lang w:val="es-MX"/>
        </w:rPr>
        <w:t>Por consiguiente, solo en aquellos casos en que el acto haya sido adoptado después del 1 de enero de 2008 y en el tanto sus efectos perduren a este momento </w:t>
      </w:r>
      <w:r w:rsidRPr="00012A2A">
        <w:rPr>
          <w:rFonts w:ascii="Verdana" w:hAnsi="Verdana"/>
          <w:i/>
          <w:iCs/>
          <w:color w:val="000000"/>
          <w:sz w:val="20"/>
          <w:szCs w:val="20"/>
          <w:lang w:val="es-MX"/>
        </w:rPr>
        <w:t>(acto de efecto continuado)</w:t>
      </w:r>
      <w:r w:rsidRPr="00012A2A">
        <w:rPr>
          <w:rFonts w:ascii="Verdana" w:hAnsi="Verdana"/>
          <w:i/>
          <w:color w:val="000000"/>
          <w:sz w:val="20"/>
          <w:szCs w:val="20"/>
          <w:lang w:val="es-MX"/>
        </w:rPr>
        <w:t>, será posible ejercer legítimamente respecto de él la potestad de </w:t>
      </w:r>
      <w:r w:rsidRPr="00012A2A">
        <w:rPr>
          <w:rStyle w:val="spelle"/>
          <w:rFonts w:ascii="Verdana" w:hAnsi="Verdana"/>
          <w:i/>
          <w:color w:val="000000"/>
          <w:sz w:val="20"/>
          <w:szCs w:val="20"/>
          <w:lang w:val="es-MX"/>
        </w:rPr>
        <w:t>autotutela</w:t>
      </w:r>
      <w:r w:rsidRPr="00012A2A">
        <w:rPr>
          <w:rFonts w:ascii="Verdana" w:hAnsi="Verdana"/>
          <w:i/>
          <w:color w:val="000000"/>
          <w:sz w:val="20"/>
          <w:szCs w:val="20"/>
          <w:lang w:val="es-MX"/>
        </w:rPr>
        <w:t> revisora administrativa que posibilita en cualquier momento la anulación oficiosa administrativa de aquellos actos administrativos de contenido favorable -</w:t>
      </w:r>
      <w:r w:rsidRPr="00012A2A">
        <w:rPr>
          <w:rFonts w:ascii="Verdana" w:hAnsi="Verdana"/>
          <w:i/>
          <w:iCs/>
          <w:color w:val="000000"/>
          <w:sz w:val="20"/>
          <w:szCs w:val="20"/>
          <w:lang w:val="es-MX"/>
        </w:rPr>
        <w:t>declaratorios de derechos subjetivos-</w:t>
      </w:r>
      <w:r w:rsidRPr="00012A2A">
        <w:rPr>
          <w:rFonts w:ascii="Verdana" w:hAnsi="Verdana"/>
          <w:i/>
          <w:color w:val="000000"/>
          <w:sz w:val="20"/>
          <w:szCs w:val="20"/>
          <w:lang w:val="es-MX"/>
        </w:rPr>
        <w:t>, </w:t>
      </w:r>
      <w:r w:rsidRPr="00012A2A">
        <w:rPr>
          <w:rFonts w:ascii="Verdana" w:hAnsi="Verdana"/>
          <w:i/>
          <w:color w:val="000000"/>
          <w:sz w:val="20"/>
          <w:szCs w:val="20"/>
        </w:rPr>
        <w:t>siempre y cuando, en primer lugar, el vicio del que adolezcan constituya una nulidad absoluta, </w:t>
      </w:r>
      <w:r w:rsidRPr="00012A2A">
        <w:rPr>
          <w:rFonts w:ascii="Verdana" w:hAnsi="Verdana"/>
          <w:i/>
          <w:color w:val="000000"/>
          <w:sz w:val="20"/>
          <w:szCs w:val="20"/>
          <w:lang w:val="es-MX"/>
        </w:rPr>
        <w:t>en los términos del artículo 173.1 de la LGAP; es decir, que además sea evidente y manifiesta; y en segundo término, mientras sus efectos perduren </w:t>
      </w:r>
      <w:r w:rsidRPr="00012A2A">
        <w:rPr>
          <w:rFonts w:ascii="Verdana" w:hAnsi="Verdana"/>
          <w:i/>
          <w:iCs/>
          <w:color w:val="000000"/>
          <w:sz w:val="20"/>
          <w:szCs w:val="20"/>
          <w:lang w:val="es-MX"/>
        </w:rPr>
        <w:t xml:space="preserve">(art. 173.4 </w:t>
      </w:r>
      <w:proofErr w:type="spellStart"/>
      <w:r w:rsidRPr="00012A2A">
        <w:rPr>
          <w:rFonts w:ascii="Verdana" w:hAnsi="Verdana"/>
          <w:i/>
          <w:iCs/>
          <w:color w:val="000000"/>
          <w:sz w:val="20"/>
          <w:szCs w:val="20"/>
          <w:lang w:val="es-MX"/>
        </w:rPr>
        <w:t>Ibídem</w:t>
      </w:r>
      <w:proofErr w:type="spellEnd"/>
      <w:r w:rsidRPr="00012A2A">
        <w:rPr>
          <w:rFonts w:ascii="Verdana" w:hAnsi="Verdana"/>
          <w:i/>
          <w:iCs/>
          <w:color w:val="000000"/>
          <w:sz w:val="20"/>
          <w:szCs w:val="20"/>
          <w:lang w:val="es-MX"/>
        </w:rPr>
        <w:t>)</w:t>
      </w:r>
      <w:r w:rsidRPr="00012A2A">
        <w:rPr>
          <w:rFonts w:ascii="Verdana" w:hAnsi="Verdana"/>
          <w:i/>
          <w:color w:val="000000"/>
          <w:sz w:val="20"/>
          <w:szCs w:val="20"/>
          <w:lang w:val="es-MX"/>
        </w:rPr>
        <w:t>. </w:t>
      </w:r>
      <w:r w:rsidRPr="00012A2A">
        <w:rPr>
          <w:rFonts w:ascii="Verdana" w:hAnsi="Verdana"/>
          <w:i/>
          <w:iCs/>
          <w:color w:val="000000"/>
          <w:sz w:val="20"/>
          <w:szCs w:val="20"/>
          <w:lang w:val="es-MX"/>
        </w:rPr>
        <w:t>(Dictamen C-206-2010 de 04 de octubre del 2010)</w:t>
      </w:r>
      <w:r w:rsidRPr="00012A2A">
        <w:rPr>
          <w:rFonts w:ascii="Verdana" w:hAnsi="Verdana"/>
          <w:i/>
          <w:color w:val="000000"/>
          <w:sz w:val="20"/>
          <w:szCs w:val="20"/>
          <w:lang w:val="es-MX"/>
        </w:rPr>
        <w:t>.</w:t>
      </w:r>
    </w:p>
    <w:p w:rsidR="00D7468C" w:rsidRPr="00012A2A" w:rsidRDefault="00D7468C" w:rsidP="00D7468C">
      <w:pPr>
        <w:ind w:left="397" w:right="397"/>
        <w:rPr>
          <w:i/>
          <w:sz w:val="20"/>
          <w:szCs w:val="20"/>
        </w:rPr>
      </w:pPr>
      <w:r w:rsidRPr="00012A2A">
        <w:rPr>
          <w:rFonts w:ascii="Arial" w:hAnsi="Arial" w:cs="Arial"/>
          <w:i/>
          <w:color w:val="000000"/>
          <w:sz w:val="20"/>
          <w:szCs w:val="20"/>
        </w:rPr>
        <w:br/>
      </w: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lang w:val="es-MX"/>
        </w:rPr>
        <w:t>Ahora bien, considerando, por un lado, que la fijación de un plazo de caducidad para el ejercicio oportuno de la potestad revisora-anulatoria administrativa está fundada en el propósito de dar estabilidad al acto administrativo no impugnado dentro de ese plazo, a fin de que las situaciones jurídicas derivadas de aquél no queden sujetas a la posibilidad de su anulación por tiempo indefinido, y procurar así seguridad jurídica; y que por el otro, la caducidad legalmente prevista de esa potestad pública opera oficiosamente, considerando únicamente el hecho objetivo de la falta de ejercicio dentro del plazo fijado, prescindiendo de la razón subjetiva que motivó la inercia de su titular </w:t>
      </w:r>
      <w:r w:rsidRPr="00012A2A">
        <w:rPr>
          <w:rFonts w:ascii="Verdana" w:hAnsi="Verdana"/>
          <w:i/>
          <w:iCs/>
          <w:color w:val="000000"/>
          <w:sz w:val="20"/>
          <w:szCs w:val="20"/>
          <w:lang w:val="es-MX"/>
        </w:rPr>
        <w:t>(dictámenes C-044-95, C-141-95, C-147-96 y C-004-2006, entre otros muchos)</w:t>
      </w:r>
      <w:r w:rsidRPr="00012A2A">
        <w:rPr>
          <w:rFonts w:ascii="Verdana" w:hAnsi="Verdana"/>
          <w:i/>
          <w:color w:val="000000"/>
          <w:sz w:val="20"/>
          <w:szCs w:val="20"/>
          <w:lang w:val="es-MX"/>
        </w:rPr>
        <w:t>, tal y como lo hemos hecho en otros precedentes </w:t>
      </w:r>
      <w:r w:rsidRPr="00012A2A">
        <w:rPr>
          <w:rFonts w:ascii="Verdana" w:hAnsi="Verdana"/>
          <w:i/>
          <w:iCs/>
          <w:color w:val="000000"/>
          <w:sz w:val="20"/>
          <w:szCs w:val="20"/>
          <w:lang w:val="es-MX"/>
        </w:rPr>
        <w:t>(por ejemplo, en los dictámenes C-256-2010 de 13 de diciembre de 2010,  C-046-2011 de 28 de febrero de 2011, C-124-2011 de 9 de junio de 2011, C-125-2011 de 9 de junio de 2011 y C-127-2011 de 10 de junio de 2011)</w:t>
      </w:r>
      <w:r w:rsidRPr="00012A2A">
        <w:rPr>
          <w:rFonts w:ascii="Verdana" w:hAnsi="Verdana"/>
          <w:i/>
          <w:color w:val="000000"/>
          <w:sz w:val="20"/>
          <w:szCs w:val="20"/>
          <w:lang w:val="es-MX"/>
        </w:rPr>
        <w:t xml:space="preserve">, debemos indicar que en el presente caso, siendo que el contrato que se pretende anular </w:t>
      </w:r>
      <w:r w:rsidRPr="00012A2A">
        <w:rPr>
          <w:rFonts w:ascii="Verdana" w:hAnsi="Verdana"/>
          <w:i/>
          <w:color w:val="000000"/>
          <w:sz w:val="20"/>
          <w:szCs w:val="20"/>
          <w:lang w:val="es-MX"/>
        </w:rPr>
        <w:lastRenderedPageBreak/>
        <w:t>administrativamente fue suscrito el 12 de febrero de 2007, el plazo de caducidad por aplicar era el cuatrienal </w:t>
      </w:r>
      <w:r w:rsidRPr="00012A2A">
        <w:rPr>
          <w:rFonts w:ascii="Verdana" w:hAnsi="Verdana"/>
          <w:i/>
          <w:iCs/>
          <w:color w:val="000000"/>
          <w:sz w:val="20"/>
          <w:szCs w:val="20"/>
          <w:lang w:val="es-MX"/>
        </w:rPr>
        <w:t>(4 años)</w:t>
      </w:r>
      <w:r w:rsidRPr="00012A2A">
        <w:rPr>
          <w:rFonts w:ascii="Verdana" w:hAnsi="Verdana"/>
          <w:i/>
          <w:color w:val="000000"/>
          <w:sz w:val="20"/>
          <w:szCs w:val="20"/>
          <w:lang w:val="es-MX"/>
        </w:rPr>
        <w:t>. Por lo que es ostensible que a la fecha habría caducado la competencia anulatoria de la Administración en relación con aquel contrato cuya validez aquí se cuestiona. Y por tanto dicho acto se torna intangible.</w:t>
      </w:r>
    </w:p>
    <w:p w:rsidR="00D7468C" w:rsidRPr="00012A2A" w:rsidRDefault="00D7468C" w:rsidP="00D7468C">
      <w:pPr>
        <w:ind w:left="397" w:right="397"/>
        <w:rPr>
          <w:i/>
          <w:sz w:val="20"/>
          <w:szCs w:val="20"/>
        </w:rPr>
      </w:pPr>
    </w:p>
    <w:p w:rsidR="00D7468C" w:rsidRPr="00012A2A" w:rsidRDefault="00D7468C" w:rsidP="00D7468C">
      <w:pPr>
        <w:ind w:left="397" w:right="397" w:firstLine="708"/>
        <w:jc w:val="both"/>
        <w:rPr>
          <w:rFonts w:ascii="Verdana" w:hAnsi="Verdana"/>
          <w:i/>
          <w:color w:val="000000"/>
          <w:sz w:val="20"/>
          <w:szCs w:val="20"/>
        </w:rPr>
      </w:pPr>
      <w:r w:rsidRPr="00012A2A">
        <w:rPr>
          <w:rFonts w:ascii="Verdana" w:hAnsi="Verdana"/>
          <w:i/>
          <w:color w:val="000000"/>
          <w:sz w:val="20"/>
          <w:szCs w:val="20"/>
          <w:lang w:val="es-MX"/>
        </w:rPr>
        <w:t>Si en este caso, contrario a lo expuesto sobre el innegable advenimiento del plazo cuatrienal de caducidad de la potestad anulatoria administrativa establecido legalmente antes de enero de 2008, el órgano director que instruyó el procedimiento afirma en su informe “no vinculante” </w:t>
      </w:r>
      <w:r w:rsidRPr="00012A2A">
        <w:rPr>
          <w:rFonts w:ascii="Verdana" w:hAnsi="Verdana"/>
          <w:i/>
          <w:iCs/>
          <w:color w:val="000000"/>
          <w:sz w:val="20"/>
          <w:szCs w:val="20"/>
          <w:lang w:val="es-MX"/>
        </w:rPr>
        <w:t>(art. 303 LGAP) </w:t>
      </w:r>
      <w:r w:rsidRPr="00012A2A">
        <w:rPr>
          <w:rFonts w:ascii="Verdana" w:hAnsi="Verdana"/>
          <w:i/>
          <w:color w:val="000000"/>
          <w:sz w:val="20"/>
          <w:szCs w:val="20"/>
          <w:lang w:val="es-MX"/>
        </w:rPr>
        <w:t>que dicha potestad anulatoria administrativa no está caduca, lo procedente es que el Concejo Municipal se separe de aquel informe, mediante resolución motivada con mención sucinta al menos de sus fundamentos </w:t>
      </w:r>
      <w:r w:rsidRPr="00012A2A">
        <w:rPr>
          <w:rFonts w:ascii="Verdana" w:hAnsi="Verdana"/>
          <w:i/>
          <w:iCs/>
          <w:color w:val="000000"/>
          <w:sz w:val="20"/>
          <w:szCs w:val="20"/>
          <w:lang w:val="es-MX"/>
        </w:rPr>
        <w:t>(art. 136 inciso c, LGAP)</w:t>
      </w:r>
      <w:r w:rsidRPr="00012A2A">
        <w:rPr>
          <w:rFonts w:ascii="Verdana" w:hAnsi="Verdana"/>
          <w:i/>
          <w:color w:val="000000"/>
          <w:sz w:val="20"/>
          <w:szCs w:val="20"/>
          <w:lang w:val="es-MX"/>
        </w:rPr>
        <w:t> y archive el expediente.</w:t>
      </w:r>
    </w:p>
    <w:p w:rsidR="00D7468C" w:rsidRDefault="00D7468C" w:rsidP="00D7468C">
      <w:pPr>
        <w:ind w:left="397" w:right="397"/>
      </w:pPr>
      <w:r w:rsidRPr="00012A2A">
        <w:rPr>
          <w:rFonts w:ascii="Arial" w:hAnsi="Arial" w:cs="Arial"/>
          <w:i/>
          <w:color w:val="000000"/>
          <w:sz w:val="20"/>
          <w:szCs w:val="20"/>
        </w:rPr>
        <w:br/>
      </w:r>
    </w:p>
    <w:p w:rsidR="00190881" w:rsidRDefault="00190881" w:rsidP="00190881">
      <w:pPr>
        <w:pStyle w:val="Sinespaciado"/>
        <w:spacing w:line="276" w:lineRule="auto"/>
        <w:jc w:val="both"/>
        <w:rPr>
          <w:rFonts w:ascii="Verdana" w:hAnsi="Verdana"/>
          <w:sz w:val="22"/>
          <w:szCs w:val="22"/>
          <w:lang w:val="es-MX"/>
        </w:rPr>
      </w:pPr>
      <w:r>
        <w:rPr>
          <w:rFonts w:ascii="Verdana" w:hAnsi="Verdana"/>
          <w:sz w:val="22"/>
          <w:szCs w:val="22"/>
          <w:lang w:val="es-MX"/>
        </w:rPr>
        <w:t xml:space="preserve">Por lo anteriormente, no tiene sustento los argumentos de la Recurrente, en el sentido de que el acto adolece de vicios en </w:t>
      </w:r>
      <w:r w:rsidR="00D7468C">
        <w:rPr>
          <w:rFonts w:ascii="Verdana" w:hAnsi="Verdana"/>
          <w:sz w:val="22"/>
          <w:szCs w:val="22"/>
          <w:lang w:val="es-MX"/>
        </w:rPr>
        <w:t xml:space="preserve">sus elementos </w:t>
      </w:r>
      <w:proofErr w:type="spellStart"/>
      <w:r w:rsidR="00D7468C">
        <w:rPr>
          <w:rFonts w:ascii="Verdana" w:hAnsi="Verdana"/>
          <w:sz w:val="22"/>
          <w:szCs w:val="22"/>
          <w:lang w:val="es-MX"/>
        </w:rPr>
        <w:t>escenciales</w:t>
      </w:r>
      <w:proofErr w:type="spellEnd"/>
      <w:r>
        <w:rPr>
          <w:rFonts w:ascii="Verdana" w:hAnsi="Verdana"/>
          <w:sz w:val="22"/>
          <w:szCs w:val="22"/>
          <w:lang w:val="es-MX"/>
        </w:rPr>
        <w:t>, pues como se indicó supra</w:t>
      </w:r>
      <w:r w:rsidR="00133950">
        <w:rPr>
          <w:rFonts w:ascii="Verdana" w:hAnsi="Verdana"/>
          <w:sz w:val="22"/>
          <w:szCs w:val="22"/>
          <w:lang w:val="es-MX"/>
        </w:rPr>
        <w:t>,</w:t>
      </w:r>
      <w:r>
        <w:rPr>
          <w:rFonts w:ascii="Verdana" w:hAnsi="Verdana"/>
          <w:sz w:val="22"/>
          <w:szCs w:val="22"/>
          <w:lang w:val="es-MX"/>
        </w:rPr>
        <w:t xml:space="preserve"> se sustentó en un informe técnico de su departamento competente, </w:t>
      </w:r>
      <w:r w:rsidR="00D7468C">
        <w:rPr>
          <w:rFonts w:ascii="Verdana" w:hAnsi="Verdana"/>
          <w:sz w:val="22"/>
          <w:szCs w:val="22"/>
          <w:lang w:val="es-MX"/>
        </w:rPr>
        <w:t>y ha sido dictado dentro de las potestades de imperio de la Junta Directiva del CTP</w:t>
      </w:r>
      <w:r>
        <w:rPr>
          <w:rFonts w:ascii="Verdana" w:hAnsi="Verdana"/>
          <w:sz w:val="22"/>
          <w:szCs w:val="22"/>
          <w:lang w:val="es-MX"/>
        </w:rPr>
        <w:t>.</w:t>
      </w:r>
    </w:p>
    <w:p w:rsidR="00190881" w:rsidRDefault="00190881" w:rsidP="00190881">
      <w:pPr>
        <w:pStyle w:val="Sinespaciado"/>
        <w:spacing w:line="276" w:lineRule="auto"/>
        <w:jc w:val="both"/>
        <w:rPr>
          <w:rFonts w:ascii="Verdana" w:hAnsi="Verdana"/>
          <w:sz w:val="22"/>
          <w:szCs w:val="22"/>
          <w:lang w:val="es-MX"/>
        </w:rPr>
      </w:pPr>
    </w:p>
    <w:p w:rsidR="00190881" w:rsidRPr="00536308" w:rsidRDefault="00190881" w:rsidP="00190881">
      <w:pPr>
        <w:spacing w:after="120" w:line="276" w:lineRule="auto"/>
        <w:jc w:val="both"/>
        <w:rPr>
          <w:rFonts w:ascii="Verdana" w:hAnsi="Verdana"/>
          <w:b/>
          <w:sz w:val="22"/>
          <w:szCs w:val="22"/>
        </w:rPr>
      </w:pPr>
      <w:r w:rsidRPr="00536308">
        <w:rPr>
          <w:rFonts w:ascii="Verdana" w:hAnsi="Verdana"/>
          <w:sz w:val="22"/>
          <w:szCs w:val="22"/>
        </w:rPr>
        <w:t>Conforme a lo expuesto, el acto objeto de impugnación se enmarca plenamente dentro de las potestades, competencias, atribuciones y actuaciones pertinentes y necesarias del Consejo de Transporte Público</w:t>
      </w:r>
      <w:r>
        <w:rPr>
          <w:rFonts w:ascii="Verdana" w:hAnsi="Verdana"/>
          <w:sz w:val="22"/>
          <w:szCs w:val="22"/>
        </w:rPr>
        <w:t>, r</w:t>
      </w:r>
      <w:r w:rsidRPr="00536308">
        <w:rPr>
          <w:rFonts w:ascii="Verdana" w:hAnsi="Verdana"/>
          <w:sz w:val="22"/>
          <w:szCs w:val="22"/>
        </w:rPr>
        <w:t xml:space="preserve">azones por las cuales no se pueden estimar como procedentes las Acciones de marras.  </w:t>
      </w:r>
      <w:r w:rsidRPr="00536308">
        <w:rPr>
          <w:rFonts w:ascii="Verdana" w:hAnsi="Verdana"/>
          <w:b/>
          <w:sz w:val="22"/>
          <w:szCs w:val="22"/>
        </w:rPr>
        <w:t>Según lo expuesto tenemos que la Prestación del Servicio Público de Transporte de Personas se encuentra Regulada por el Estado, EL CUAL DEBE EJERCER SUS PODERES DE DIRECCIÓN, CONTROL, VIGILANCIA, ORDEN Y SANCIÓN frente aquellos a quienes ha</w:t>
      </w:r>
      <w:r>
        <w:rPr>
          <w:rFonts w:ascii="Verdana" w:hAnsi="Verdana"/>
          <w:b/>
          <w:sz w:val="22"/>
          <w:szCs w:val="22"/>
        </w:rPr>
        <w:t xml:space="preserve"> delegado su prestación, ostentando</w:t>
      </w:r>
      <w:r w:rsidRPr="00536308">
        <w:rPr>
          <w:rFonts w:ascii="Verdana" w:hAnsi="Verdana"/>
          <w:b/>
          <w:sz w:val="22"/>
          <w:szCs w:val="22"/>
        </w:rPr>
        <w:t xml:space="preserve"> éstos la condición de Concesionarios o Permisionarios. </w:t>
      </w:r>
    </w:p>
    <w:p w:rsidR="00190881" w:rsidRDefault="00190881" w:rsidP="00190881">
      <w:pPr>
        <w:spacing w:after="120" w:line="276" w:lineRule="auto"/>
        <w:jc w:val="both"/>
        <w:rPr>
          <w:rFonts w:ascii="Verdana" w:hAnsi="Verdana"/>
          <w:sz w:val="22"/>
          <w:szCs w:val="22"/>
        </w:rPr>
      </w:pPr>
      <w:r>
        <w:rPr>
          <w:rFonts w:ascii="Verdana" w:hAnsi="Verdana"/>
          <w:sz w:val="22"/>
          <w:szCs w:val="22"/>
        </w:rPr>
        <w:t>E</w:t>
      </w:r>
      <w:r w:rsidRPr="00536308">
        <w:rPr>
          <w:rFonts w:ascii="Verdana" w:hAnsi="Verdana"/>
          <w:sz w:val="22"/>
          <w:szCs w:val="22"/>
        </w:rPr>
        <w:t xml:space="preserve">l Acto Objetado sí presenta Motivo, Fundamento y Contenido debidos y expresos, no siendo </w:t>
      </w:r>
      <w:r w:rsidR="00DC5316">
        <w:rPr>
          <w:rFonts w:ascii="Verdana" w:hAnsi="Verdana"/>
          <w:sz w:val="22"/>
          <w:szCs w:val="22"/>
        </w:rPr>
        <w:t>correcto</w:t>
      </w:r>
      <w:r>
        <w:rPr>
          <w:rFonts w:ascii="Verdana" w:hAnsi="Verdana"/>
          <w:sz w:val="22"/>
          <w:szCs w:val="22"/>
        </w:rPr>
        <w:t xml:space="preserve"> lo que argumenta la Accionante, </w:t>
      </w:r>
      <w:r w:rsidR="00DC5316">
        <w:rPr>
          <w:rFonts w:ascii="Verdana" w:hAnsi="Verdana"/>
          <w:sz w:val="22"/>
          <w:szCs w:val="22"/>
        </w:rPr>
        <w:t xml:space="preserve">en el sentido de que es nulo por ausencia de tales elementos fundamentales, </w:t>
      </w:r>
      <w:r>
        <w:rPr>
          <w:rFonts w:ascii="Verdana" w:hAnsi="Verdana"/>
          <w:sz w:val="22"/>
          <w:szCs w:val="22"/>
        </w:rPr>
        <w:t>por lo tanto</w:t>
      </w:r>
      <w:r w:rsidR="00DC5316">
        <w:rPr>
          <w:rFonts w:ascii="Verdana" w:hAnsi="Verdana"/>
          <w:sz w:val="22"/>
          <w:szCs w:val="22"/>
        </w:rPr>
        <w:t>,</w:t>
      </w:r>
      <w:r w:rsidRPr="00536308">
        <w:rPr>
          <w:rFonts w:ascii="Verdana" w:hAnsi="Verdana"/>
          <w:sz w:val="22"/>
          <w:szCs w:val="22"/>
        </w:rPr>
        <w:t xml:space="preserve"> no estima este Tribunal </w:t>
      </w:r>
      <w:r w:rsidR="00C95C6E">
        <w:rPr>
          <w:rFonts w:ascii="Verdana" w:hAnsi="Verdana"/>
          <w:sz w:val="22"/>
          <w:szCs w:val="22"/>
        </w:rPr>
        <w:t>que deba declararse con lugar</w:t>
      </w:r>
      <w:r w:rsidRPr="00536308">
        <w:rPr>
          <w:rFonts w:ascii="Verdana" w:hAnsi="Verdana"/>
          <w:sz w:val="22"/>
          <w:szCs w:val="22"/>
        </w:rPr>
        <w:t xml:space="preserve"> ni el Recurso de Apelación, ni la Acción de Nulidad concomitante</w:t>
      </w:r>
      <w:r w:rsidR="00133950">
        <w:rPr>
          <w:rFonts w:ascii="Verdana" w:hAnsi="Verdana"/>
          <w:sz w:val="22"/>
          <w:szCs w:val="22"/>
        </w:rPr>
        <w:t>,</w:t>
      </w:r>
      <w:r w:rsidRPr="00536308">
        <w:rPr>
          <w:rFonts w:ascii="Verdana" w:hAnsi="Verdana"/>
          <w:sz w:val="22"/>
          <w:szCs w:val="22"/>
        </w:rPr>
        <w:t xml:space="preserv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Elementos Esenciales Objetivos, Subjetivos </w:t>
      </w:r>
      <w:r>
        <w:rPr>
          <w:rFonts w:ascii="Verdana" w:hAnsi="Verdana"/>
          <w:sz w:val="22"/>
          <w:szCs w:val="22"/>
        </w:rPr>
        <w:t>ni</w:t>
      </w:r>
      <w:r w:rsidRPr="00536308">
        <w:rPr>
          <w:rFonts w:ascii="Verdana" w:hAnsi="Verdana"/>
          <w:sz w:val="22"/>
          <w:szCs w:val="22"/>
        </w:rPr>
        <w:t xml:space="preserve"> Formales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a los principios del  Debido Proceso, Legalidad ni razonabilidad, por lo que deben ser declaras sin lugar las acciones recursivas</w:t>
      </w:r>
      <w:r w:rsidR="00C95C6E">
        <w:rPr>
          <w:rFonts w:ascii="Verdana" w:hAnsi="Verdana"/>
          <w:sz w:val="22"/>
          <w:szCs w:val="22"/>
        </w:rPr>
        <w:t xml:space="preserve">. </w:t>
      </w:r>
    </w:p>
    <w:p w:rsidR="00190881" w:rsidRDefault="00190881" w:rsidP="00190881">
      <w:pPr>
        <w:spacing w:after="120" w:line="276" w:lineRule="auto"/>
        <w:jc w:val="both"/>
        <w:rPr>
          <w:rFonts w:ascii="Verdana" w:hAnsi="Verdana" w:cs="Arial"/>
          <w:sz w:val="22"/>
          <w:szCs w:val="22"/>
        </w:rPr>
      </w:pPr>
      <w:r>
        <w:rPr>
          <w:rFonts w:ascii="Verdana" w:hAnsi="Verdana"/>
          <w:sz w:val="22"/>
          <w:szCs w:val="22"/>
        </w:rPr>
        <w:t>Finalmente estima este Tribunal</w:t>
      </w:r>
      <w:r w:rsidR="00133950">
        <w:rPr>
          <w:rFonts w:ascii="Verdana" w:hAnsi="Verdana"/>
          <w:sz w:val="22"/>
          <w:szCs w:val="22"/>
        </w:rPr>
        <w:t>,</w:t>
      </w:r>
      <w:r>
        <w:rPr>
          <w:rFonts w:ascii="Verdana" w:hAnsi="Verdana"/>
          <w:sz w:val="22"/>
          <w:szCs w:val="22"/>
        </w:rPr>
        <w:t xml:space="preserve"> que </w:t>
      </w:r>
      <w:r w:rsidR="00D7468C">
        <w:rPr>
          <w:rFonts w:ascii="Verdana" w:hAnsi="Verdana"/>
          <w:sz w:val="22"/>
          <w:szCs w:val="22"/>
        </w:rPr>
        <w:t xml:space="preserve">en cuanto a los argumentos de que el acto recurrido es nulo por sustentarse en el </w:t>
      </w:r>
      <w:r w:rsidR="00D7468C" w:rsidRPr="00D7468C">
        <w:rPr>
          <w:rFonts w:ascii="Verdana" w:hAnsi="Verdana"/>
          <w:b/>
          <w:sz w:val="22"/>
          <w:szCs w:val="22"/>
          <w:lang w:val="es-MX"/>
        </w:rPr>
        <w:t>acuerdo</w:t>
      </w:r>
      <w:r w:rsidR="00D7468C">
        <w:rPr>
          <w:rFonts w:ascii="Verdana" w:hAnsi="Verdana"/>
          <w:sz w:val="22"/>
          <w:szCs w:val="22"/>
          <w:lang w:val="es-MX"/>
        </w:rPr>
        <w:t xml:space="preserve"> </w:t>
      </w:r>
      <w:r w:rsidR="00D7468C" w:rsidRPr="00A51B54">
        <w:rPr>
          <w:rFonts w:ascii="Verdana" w:hAnsi="Verdana" w:cs="Arial"/>
          <w:b/>
          <w:sz w:val="22"/>
          <w:szCs w:val="22"/>
        </w:rPr>
        <w:t>4.1 de la Sesión Ordinaria 05-2004 de 20 de enero de 2004</w:t>
      </w:r>
      <w:r w:rsidR="00D7468C">
        <w:rPr>
          <w:rFonts w:ascii="Verdana" w:hAnsi="Verdana" w:cs="Arial"/>
          <w:b/>
          <w:sz w:val="22"/>
          <w:szCs w:val="22"/>
        </w:rPr>
        <w:t xml:space="preserve">, el cual tiene serios vicios de nulidad, </w:t>
      </w:r>
      <w:r w:rsidR="00D7468C">
        <w:rPr>
          <w:rFonts w:ascii="Verdana" w:hAnsi="Verdana" w:cs="Arial"/>
          <w:sz w:val="22"/>
          <w:szCs w:val="22"/>
        </w:rPr>
        <w:t>no es de recibo tal tesis, dado que dicho acto</w:t>
      </w:r>
      <w:r w:rsidR="00133950">
        <w:rPr>
          <w:rFonts w:ascii="Verdana" w:hAnsi="Verdana" w:cs="Arial"/>
          <w:sz w:val="22"/>
          <w:szCs w:val="22"/>
        </w:rPr>
        <w:t>,</w:t>
      </w:r>
      <w:r w:rsidR="00D7468C">
        <w:rPr>
          <w:rFonts w:ascii="Verdana" w:hAnsi="Verdana" w:cs="Arial"/>
          <w:sz w:val="22"/>
          <w:szCs w:val="22"/>
        </w:rPr>
        <w:t xml:space="preserve"> el </w:t>
      </w:r>
      <w:r w:rsidR="00012A2A" w:rsidRPr="00A51B54">
        <w:rPr>
          <w:rFonts w:ascii="Verdana" w:hAnsi="Verdana" w:cs="Arial"/>
          <w:b/>
          <w:sz w:val="22"/>
          <w:szCs w:val="22"/>
        </w:rPr>
        <w:t xml:space="preserve">4.1 de la Sesión Ordinaria </w:t>
      </w:r>
      <w:r w:rsidR="00012A2A" w:rsidRPr="00A51B54">
        <w:rPr>
          <w:rFonts w:ascii="Verdana" w:hAnsi="Verdana" w:cs="Arial"/>
          <w:b/>
          <w:sz w:val="22"/>
          <w:szCs w:val="22"/>
        </w:rPr>
        <w:lastRenderedPageBreak/>
        <w:t>05-2004</w:t>
      </w:r>
      <w:r w:rsidR="00012A2A">
        <w:rPr>
          <w:rFonts w:ascii="Verdana" w:hAnsi="Verdana" w:cs="Arial"/>
          <w:b/>
          <w:sz w:val="22"/>
          <w:szCs w:val="22"/>
        </w:rPr>
        <w:t xml:space="preserve">, </w:t>
      </w:r>
      <w:r w:rsidR="00012A2A">
        <w:rPr>
          <w:rFonts w:ascii="Verdana" w:hAnsi="Verdana" w:cs="Arial"/>
          <w:sz w:val="22"/>
          <w:szCs w:val="22"/>
        </w:rPr>
        <w:t>por el tiempo transcurrido desde su adopción ya no puede ser analizado en los términos del numeral 173 de la Ley General de la Administración Pública</w:t>
      </w:r>
      <w:r w:rsidR="00C95C6E">
        <w:rPr>
          <w:rFonts w:ascii="Verdana" w:hAnsi="Verdana" w:cs="Arial"/>
          <w:sz w:val="22"/>
          <w:szCs w:val="22"/>
        </w:rPr>
        <w:t>.</w:t>
      </w:r>
    </w:p>
    <w:p w:rsidR="00A50016" w:rsidRDefault="00A50016" w:rsidP="00190881">
      <w:pPr>
        <w:spacing w:after="120" w:line="276" w:lineRule="auto"/>
        <w:jc w:val="both"/>
        <w:rPr>
          <w:rFonts w:ascii="Verdana" w:hAnsi="Verdana"/>
          <w:b/>
          <w:sz w:val="22"/>
          <w:szCs w:val="22"/>
        </w:rPr>
      </w:pPr>
      <w:r w:rsidRPr="00A50016">
        <w:rPr>
          <w:rFonts w:ascii="Verdana" w:hAnsi="Verdana"/>
          <w:b/>
          <w:sz w:val="22"/>
          <w:szCs w:val="22"/>
        </w:rPr>
        <w:t>FALTA DE INTERÉS ACTUAL POR FENECIMIENTO DEL ACTO ADMINISTRATIVO IMPUGNADO.</w:t>
      </w:r>
    </w:p>
    <w:p w:rsidR="00A50016" w:rsidRDefault="00A50016" w:rsidP="00190881">
      <w:pPr>
        <w:spacing w:after="120" w:line="276" w:lineRule="auto"/>
        <w:jc w:val="both"/>
        <w:rPr>
          <w:rFonts w:ascii="Verdana" w:hAnsi="Verdana"/>
          <w:b/>
          <w:sz w:val="22"/>
          <w:szCs w:val="22"/>
        </w:rPr>
      </w:pPr>
      <w:r>
        <w:rPr>
          <w:rFonts w:ascii="Verdana" w:hAnsi="Verdana"/>
          <w:sz w:val="22"/>
          <w:szCs w:val="22"/>
        </w:rPr>
        <w:t xml:space="preserve">No obstante, lo anteriormente dicho, y que este Tribunal a querido referir para mayor abundancia del Recurrente, el asunto debe rechazarse en primer termino por </w:t>
      </w:r>
      <w:r>
        <w:rPr>
          <w:rFonts w:ascii="Verdana" w:hAnsi="Verdana"/>
          <w:b/>
          <w:sz w:val="22"/>
          <w:szCs w:val="22"/>
        </w:rPr>
        <w:t>Falta de Interés Actual.</w:t>
      </w:r>
    </w:p>
    <w:p w:rsidR="00A50016" w:rsidRDefault="00A50016" w:rsidP="00190881">
      <w:pPr>
        <w:spacing w:after="120" w:line="276" w:lineRule="auto"/>
        <w:jc w:val="both"/>
        <w:rPr>
          <w:rFonts w:ascii="Verdana" w:hAnsi="Verdana"/>
          <w:sz w:val="22"/>
          <w:szCs w:val="22"/>
        </w:rPr>
      </w:pPr>
      <w:r w:rsidRPr="00A50016">
        <w:rPr>
          <w:rFonts w:ascii="Verdana" w:hAnsi="Verdana"/>
          <w:sz w:val="22"/>
          <w:szCs w:val="22"/>
        </w:rPr>
        <w:t>Si se analiza el acuerdo que se impugna</w:t>
      </w:r>
      <w:r>
        <w:rPr>
          <w:rFonts w:ascii="Verdana" w:hAnsi="Verdana"/>
          <w:sz w:val="22"/>
          <w:szCs w:val="22"/>
        </w:rPr>
        <w:t xml:space="preserve">, en su parte dispositiva en el Por Tanto segundo indica: “Renovar por un año hasta el 9 de setiembre del 2018 a la (sic) </w:t>
      </w:r>
      <w:r>
        <w:rPr>
          <w:rFonts w:ascii="Verdana" w:hAnsi="Verdana"/>
          <w:b/>
          <w:sz w:val="22"/>
          <w:szCs w:val="22"/>
        </w:rPr>
        <w:t>T</w:t>
      </w:r>
      <w:r w:rsidR="003B44B7">
        <w:rPr>
          <w:rFonts w:ascii="Verdana" w:hAnsi="Verdana"/>
          <w:b/>
          <w:sz w:val="22"/>
          <w:szCs w:val="22"/>
        </w:rPr>
        <w:t>.I.N.E.S.A.</w:t>
      </w:r>
      <w:r>
        <w:rPr>
          <w:rFonts w:ascii="Verdana" w:hAnsi="Verdana"/>
          <w:b/>
          <w:sz w:val="22"/>
          <w:szCs w:val="22"/>
        </w:rPr>
        <w:t xml:space="preserve"> (N</w:t>
      </w:r>
      <w:r w:rsidR="003B44B7">
        <w:rPr>
          <w:rFonts w:ascii="Verdana" w:hAnsi="Verdana"/>
          <w:b/>
          <w:sz w:val="22"/>
          <w:szCs w:val="22"/>
        </w:rPr>
        <w:t>.S.A.</w:t>
      </w:r>
      <w:r>
        <w:rPr>
          <w:rFonts w:ascii="Verdana" w:hAnsi="Verdana"/>
          <w:b/>
          <w:sz w:val="22"/>
          <w:szCs w:val="22"/>
        </w:rPr>
        <w:t xml:space="preserve">), </w:t>
      </w:r>
      <w:r>
        <w:rPr>
          <w:rFonts w:ascii="Verdana" w:hAnsi="Verdana"/>
          <w:sz w:val="22"/>
          <w:szCs w:val="22"/>
        </w:rPr>
        <w:t xml:space="preserve">cuya cédula jurídica es </w:t>
      </w:r>
      <w:r w:rsidR="003B44B7">
        <w:rPr>
          <w:rFonts w:ascii="Verdana" w:hAnsi="Verdana"/>
          <w:sz w:val="22"/>
          <w:szCs w:val="22"/>
        </w:rPr>
        <w:t>…</w:t>
      </w:r>
      <w:r>
        <w:rPr>
          <w:rFonts w:ascii="Verdana" w:hAnsi="Verdana"/>
          <w:sz w:val="22"/>
          <w:szCs w:val="22"/>
        </w:rPr>
        <w:t>, a la unidad HB</w:t>
      </w:r>
      <w:r w:rsidR="003B44B7">
        <w:rPr>
          <w:rFonts w:ascii="Verdana" w:hAnsi="Verdana"/>
          <w:sz w:val="22"/>
          <w:szCs w:val="22"/>
        </w:rPr>
        <w:t xml:space="preserve"> XXXX</w:t>
      </w:r>
      <w:r>
        <w:rPr>
          <w:rFonts w:ascii="Verdana" w:hAnsi="Verdana"/>
          <w:sz w:val="22"/>
          <w:szCs w:val="22"/>
        </w:rPr>
        <w:t xml:space="preserve"> modelo 2005 el permiso para la prestación del Servicio Internacional de Transporte de Personas entre San José-Costa Rica-Chinandega (Nicaragua) y Viceversa</w:t>
      </w:r>
      <w:proofErr w:type="gramStart"/>
      <w:r>
        <w:rPr>
          <w:rFonts w:ascii="Verdana" w:hAnsi="Verdana"/>
          <w:sz w:val="22"/>
          <w:szCs w:val="22"/>
        </w:rPr>
        <w:t>…….</w:t>
      </w:r>
      <w:proofErr w:type="gramEnd"/>
      <w:r>
        <w:rPr>
          <w:rFonts w:ascii="Verdana" w:hAnsi="Verdana"/>
          <w:sz w:val="22"/>
          <w:szCs w:val="22"/>
        </w:rPr>
        <w:t>”</w:t>
      </w:r>
    </w:p>
    <w:p w:rsidR="00A50016" w:rsidRDefault="00A50016" w:rsidP="00190881">
      <w:pPr>
        <w:spacing w:after="120" w:line="276" w:lineRule="auto"/>
        <w:jc w:val="both"/>
        <w:rPr>
          <w:rFonts w:ascii="Verdana" w:hAnsi="Verdana"/>
          <w:sz w:val="22"/>
          <w:szCs w:val="22"/>
        </w:rPr>
      </w:pPr>
      <w:r>
        <w:rPr>
          <w:rFonts w:ascii="Verdana" w:hAnsi="Verdana"/>
          <w:sz w:val="22"/>
          <w:szCs w:val="22"/>
        </w:rPr>
        <w:t xml:space="preserve">Del mismo acuerdo recurrido se puede verificar que los efectos de este fenecieron el </w:t>
      </w:r>
      <w:r w:rsidRPr="00A50016">
        <w:rPr>
          <w:rFonts w:ascii="Verdana" w:hAnsi="Verdana"/>
          <w:b/>
          <w:sz w:val="22"/>
          <w:szCs w:val="22"/>
        </w:rPr>
        <w:t>9 de setiembre de 2018</w:t>
      </w:r>
      <w:r>
        <w:rPr>
          <w:rFonts w:ascii="Verdana" w:hAnsi="Verdana"/>
          <w:sz w:val="22"/>
          <w:szCs w:val="22"/>
        </w:rPr>
        <w:t>, por lo que el recurso de Apelación bajo examen carece a este momento de interés actual, por la extinción del acto que se impugna.</w:t>
      </w:r>
    </w:p>
    <w:p w:rsidR="00A50016" w:rsidRPr="00201EA7" w:rsidRDefault="00A50016" w:rsidP="00A50016">
      <w:pPr>
        <w:spacing w:after="120" w:line="276" w:lineRule="auto"/>
        <w:jc w:val="both"/>
        <w:rPr>
          <w:rFonts w:ascii="Verdana" w:hAnsi="Verdana"/>
          <w:b/>
          <w:sz w:val="22"/>
          <w:szCs w:val="22"/>
        </w:rPr>
      </w:pPr>
      <w:r w:rsidRPr="00201EA7">
        <w:rPr>
          <w:rFonts w:ascii="Verdana" w:hAnsi="Verdana"/>
          <w:b/>
          <w:sz w:val="22"/>
          <w:szCs w:val="22"/>
        </w:rPr>
        <w:t>Extinción de los actos Administrativos</w:t>
      </w:r>
    </w:p>
    <w:p w:rsidR="00201EA7" w:rsidRDefault="00201EA7" w:rsidP="00A50016">
      <w:pPr>
        <w:spacing w:after="120" w:line="276" w:lineRule="auto"/>
        <w:jc w:val="both"/>
        <w:rPr>
          <w:rFonts w:ascii="Verdana" w:hAnsi="Verdana"/>
          <w:sz w:val="22"/>
          <w:szCs w:val="22"/>
        </w:rPr>
      </w:pPr>
      <w:r>
        <w:rPr>
          <w:rFonts w:ascii="Verdana" w:hAnsi="Verdana"/>
          <w:sz w:val="22"/>
          <w:szCs w:val="22"/>
        </w:rPr>
        <w:t xml:space="preserve">En nuestro sistema Jurídico Costarricense, el acto administrativo puede extinguirse por distintas causas. </w:t>
      </w:r>
    </w:p>
    <w:p w:rsidR="00201EA7" w:rsidRPr="00A50016" w:rsidRDefault="00201EA7" w:rsidP="00201EA7">
      <w:pPr>
        <w:spacing w:after="120" w:line="276" w:lineRule="auto"/>
        <w:jc w:val="both"/>
        <w:rPr>
          <w:rFonts w:ascii="Verdana" w:hAnsi="Verdana"/>
          <w:sz w:val="22"/>
          <w:szCs w:val="22"/>
        </w:rPr>
      </w:pPr>
      <w:r>
        <w:rPr>
          <w:rFonts w:ascii="Verdana" w:hAnsi="Verdana"/>
          <w:sz w:val="22"/>
          <w:szCs w:val="22"/>
        </w:rPr>
        <w:t xml:space="preserve">Lo anterior tiene como consecuencia la </w:t>
      </w:r>
      <w:r w:rsidR="009F7CE4">
        <w:rPr>
          <w:rFonts w:ascii="Verdana" w:hAnsi="Verdana"/>
          <w:sz w:val="22"/>
          <w:szCs w:val="22"/>
        </w:rPr>
        <w:t>cesación</w:t>
      </w:r>
      <w:r>
        <w:rPr>
          <w:rFonts w:ascii="Verdana" w:hAnsi="Verdana"/>
          <w:sz w:val="22"/>
          <w:szCs w:val="22"/>
        </w:rPr>
        <w:t xml:space="preserve"> de los efectos jurídicos del acto administrativo lo que puede ocurrir por causas normales o por otras vías como sería el hecho sobrevenido</w:t>
      </w:r>
    </w:p>
    <w:p w:rsidR="00201EA7" w:rsidRDefault="00201EA7" w:rsidP="00201EA7">
      <w:pPr>
        <w:spacing w:after="120" w:line="276" w:lineRule="auto"/>
        <w:jc w:val="both"/>
        <w:rPr>
          <w:rFonts w:ascii="Verdana" w:hAnsi="Verdana"/>
          <w:b/>
          <w:sz w:val="22"/>
          <w:szCs w:val="22"/>
        </w:rPr>
      </w:pPr>
      <w:r>
        <w:rPr>
          <w:rFonts w:ascii="Verdana" w:hAnsi="Verdana"/>
          <w:sz w:val="22"/>
          <w:szCs w:val="22"/>
        </w:rPr>
        <w:t xml:space="preserve">Entre otros en nuestro sistema jurídico </w:t>
      </w:r>
      <w:r w:rsidR="009F7CE4">
        <w:rPr>
          <w:rFonts w:ascii="Verdana" w:hAnsi="Verdana"/>
          <w:sz w:val="22"/>
          <w:szCs w:val="22"/>
        </w:rPr>
        <w:t>un acto</w:t>
      </w:r>
      <w:r>
        <w:rPr>
          <w:rFonts w:ascii="Verdana" w:hAnsi="Verdana"/>
          <w:sz w:val="22"/>
          <w:szCs w:val="22"/>
        </w:rPr>
        <w:t xml:space="preserve"> administrativo puede extinguirse porque opere la Revocación por parte de la Administración, </w:t>
      </w:r>
      <w:r w:rsidR="001846F9">
        <w:rPr>
          <w:rFonts w:ascii="Verdana" w:hAnsi="Verdana"/>
          <w:sz w:val="22"/>
          <w:szCs w:val="22"/>
        </w:rPr>
        <w:t>porque el</w:t>
      </w:r>
      <w:r>
        <w:rPr>
          <w:rFonts w:ascii="Verdana" w:hAnsi="Verdana"/>
          <w:sz w:val="22"/>
          <w:szCs w:val="22"/>
        </w:rPr>
        <w:t xml:space="preserve"> beneficiario de un acto lo renuncie voluntariamente, </w:t>
      </w:r>
      <w:r w:rsidR="009F7CE4">
        <w:rPr>
          <w:rFonts w:ascii="Verdana" w:hAnsi="Verdana"/>
          <w:sz w:val="22"/>
          <w:szCs w:val="22"/>
        </w:rPr>
        <w:t>por el</w:t>
      </w:r>
      <w:r>
        <w:rPr>
          <w:rFonts w:ascii="Verdana" w:hAnsi="Verdana"/>
          <w:sz w:val="22"/>
          <w:szCs w:val="22"/>
        </w:rPr>
        <w:t xml:space="preserve"> </w:t>
      </w:r>
      <w:r w:rsidR="009F7CE4">
        <w:rPr>
          <w:rFonts w:ascii="Verdana" w:hAnsi="Verdana"/>
          <w:sz w:val="22"/>
          <w:szCs w:val="22"/>
        </w:rPr>
        <w:t>cumplimiento de</w:t>
      </w:r>
      <w:r>
        <w:rPr>
          <w:rFonts w:ascii="Verdana" w:hAnsi="Verdana"/>
          <w:sz w:val="22"/>
          <w:szCs w:val="22"/>
        </w:rPr>
        <w:t xml:space="preserve"> una condición resolutoria o </w:t>
      </w:r>
      <w:r w:rsidRPr="00201EA7">
        <w:rPr>
          <w:rFonts w:ascii="Verdana" w:hAnsi="Verdana"/>
          <w:b/>
          <w:sz w:val="22"/>
          <w:szCs w:val="22"/>
        </w:rPr>
        <w:t>por el advenimiento del plazo por el cual fue determinada su eficacia</w:t>
      </w:r>
      <w:r>
        <w:rPr>
          <w:rFonts w:ascii="Verdana" w:hAnsi="Verdana"/>
          <w:b/>
          <w:sz w:val="22"/>
          <w:szCs w:val="22"/>
        </w:rPr>
        <w:t>.</w:t>
      </w:r>
    </w:p>
    <w:p w:rsidR="00A50016" w:rsidRDefault="00201EA7" w:rsidP="00201EA7">
      <w:pPr>
        <w:spacing w:after="120" w:line="276" w:lineRule="auto"/>
        <w:jc w:val="both"/>
        <w:rPr>
          <w:rFonts w:ascii="Verdana" w:hAnsi="Verdana"/>
          <w:sz w:val="22"/>
          <w:szCs w:val="22"/>
        </w:rPr>
      </w:pPr>
      <w:r>
        <w:rPr>
          <w:rFonts w:ascii="Verdana" w:hAnsi="Verdana"/>
          <w:sz w:val="22"/>
          <w:szCs w:val="22"/>
        </w:rPr>
        <w:t xml:space="preserve">Eso es precisamente lo acontecido en el presente asunto pues los efectos del acto impugnado el </w:t>
      </w:r>
      <w:r>
        <w:rPr>
          <w:rFonts w:ascii="Verdana" w:hAnsi="Verdana"/>
          <w:b/>
          <w:sz w:val="22"/>
          <w:szCs w:val="22"/>
        </w:rPr>
        <w:t xml:space="preserve">acuerdo 7.8 de la Sesión Ordinaria 48-2017 de 6 diciembre de 2017, </w:t>
      </w:r>
      <w:r w:rsidR="001846F9">
        <w:rPr>
          <w:rFonts w:ascii="Verdana" w:hAnsi="Verdana"/>
          <w:sz w:val="22"/>
          <w:szCs w:val="22"/>
        </w:rPr>
        <w:t>expiró</w:t>
      </w:r>
      <w:r>
        <w:rPr>
          <w:rFonts w:ascii="Verdana" w:hAnsi="Verdana"/>
          <w:sz w:val="22"/>
          <w:szCs w:val="22"/>
        </w:rPr>
        <w:t xml:space="preserve"> el 9 de setiembre de 2018, fecha hasta la cual se otorgaba el permiso que se recurre, en tal sentido dado el trascurrir del </w:t>
      </w:r>
      <w:r w:rsidR="001846F9">
        <w:rPr>
          <w:rFonts w:ascii="Verdana" w:hAnsi="Verdana"/>
          <w:sz w:val="22"/>
          <w:szCs w:val="22"/>
        </w:rPr>
        <w:t>tiempo se</w:t>
      </w:r>
      <w:r>
        <w:rPr>
          <w:rFonts w:ascii="Verdana" w:hAnsi="Verdana"/>
          <w:sz w:val="22"/>
          <w:szCs w:val="22"/>
        </w:rPr>
        <w:t xml:space="preserve"> tiene que </w:t>
      </w:r>
      <w:r w:rsidR="0021665F">
        <w:rPr>
          <w:rFonts w:ascii="Verdana" w:hAnsi="Verdana"/>
          <w:sz w:val="22"/>
          <w:szCs w:val="22"/>
        </w:rPr>
        <w:t>el acto referido supra ya no existe a la vida jurídica por lo que carece de interés actual la resolución del presente líbelo.</w:t>
      </w:r>
    </w:p>
    <w:p w:rsidR="001846F9" w:rsidRPr="00A50016" w:rsidRDefault="001846F9" w:rsidP="00201EA7">
      <w:pPr>
        <w:spacing w:after="120" w:line="276" w:lineRule="auto"/>
        <w:jc w:val="both"/>
        <w:rPr>
          <w:rFonts w:ascii="Verdana" w:hAnsi="Verdana"/>
          <w:sz w:val="22"/>
          <w:szCs w:val="22"/>
        </w:rPr>
      </w:pPr>
      <w:r>
        <w:rPr>
          <w:rFonts w:ascii="Verdana" w:hAnsi="Verdana"/>
          <w:sz w:val="22"/>
          <w:szCs w:val="22"/>
        </w:rPr>
        <w:t>A mayor abundamiento, se infiere del expediente administrativo, que la presente acción recursiva fue elevada a este Tribunal por parte del Consejo de Transporte Público hasta el 07 de noviembre del 2018, cuando había transcurrido sobradamente el plazo</w:t>
      </w:r>
      <w:r w:rsidR="00133950">
        <w:rPr>
          <w:rFonts w:ascii="Verdana" w:hAnsi="Verdana"/>
          <w:sz w:val="22"/>
          <w:szCs w:val="22"/>
        </w:rPr>
        <w:t xml:space="preserve"> de vigencia del acto impugnado</w:t>
      </w:r>
      <w:r>
        <w:rPr>
          <w:rFonts w:ascii="Verdana" w:hAnsi="Verdana"/>
          <w:sz w:val="22"/>
          <w:szCs w:val="22"/>
        </w:rPr>
        <w:t xml:space="preserve"> (09 de setiembre del </w:t>
      </w:r>
      <w:r>
        <w:rPr>
          <w:rFonts w:ascii="Verdana" w:hAnsi="Verdana"/>
          <w:sz w:val="22"/>
          <w:szCs w:val="22"/>
        </w:rPr>
        <w:lastRenderedPageBreak/>
        <w:t xml:space="preserve">2018) más aún, cuando la Junta Directiva del CTP conoció y resolvió la revocatoria y la nulidad planteada (11 de setiembre del 2018) ya dicha acción recursiva carecía </w:t>
      </w:r>
      <w:r w:rsidR="00326708">
        <w:rPr>
          <w:rFonts w:ascii="Verdana" w:hAnsi="Verdana"/>
          <w:sz w:val="22"/>
          <w:szCs w:val="22"/>
        </w:rPr>
        <w:t>del interés actual</w:t>
      </w:r>
      <w:r w:rsidR="00133950">
        <w:rPr>
          <w:rFonts w:ascii="Verdana" w:hAnsi="Verdana"/>
          <w:sz w:val="22"/>
          <w:szCs w:val="22"/>
        </w:rPr>
        <w:t>, porque el acto impugnado ya había dejado de ex</w:t>
      </w:r>
      <w:r w:rsidR="007D3895">
        <w:rPr>
          <w:rFonts w:ascii="Verdana" w:hAnsi="Verdana"/>
          <w:sz w:val="22"/>
          <w:szCs w:val="22"/>
        </w:rPr>
        <w:t>is</w:t>
      </w:r>
      <w:r w:rsidR="00133950">
        <w:rPr>
          <w:rFonts w:ascii="Verdana" w:hAnsi="Verdana"/>
          <w:sz w:val="22"/>
          <w:szCs w:val="22"/>
        </w:rPr>
        <w:t>tir a la vida jurídica por el advenimiento del plazo</w:t>
      </w:r>
      <w:r w:rsidR="007D3895">
        <w:rPr>
          <w:rFonts w:ascii="Verdana" w:hAnsi="Verdana"/>
          <w:sz w:val="22"/>
          <w:szCs w:val="22"/>
        </w:rPr>
        <w:t>, por el cual fue adoptado.</w:t>
      </w:r>
    </w:p>
    <w:p w:rsidR="00190881" w:rsidRPr="00407439" w:rsidRDefault="00190881" w:rsidP="00190881">
      <w:pPr>
        <w:spacing w:after="120"/>
        <w:jc w:val="center"/>
        <w:rPr>
          <w:rFonts w:ascii="Verdana" w:hAnsi="Verdana"/>
          <w:b/>
          <w:sz w:val="22"/>
          <w:szCs w:val="22"/>
        </w:rPr>
      </w:pPr>
      <w:r w:rsidRPr="00407439">
        <w:rPr>
          <w:rFonts w:ascii="Verdana" w:hAnsi="Verdana"/>
          <w:b/>
          <w:sz w:val="22"/>
          <w:szCs w:val="22"/>
        </w:rPr>
        <w:t>POR TANTO</w:t>
      </w:r>
    </w:p>
    <w:p w:rsidR="00190881" w:rsidRPr="00536308" w:rsidRDefault="00190881" w:rsidP="00190881">
      <w:pPr>
        <w:pStyle w:val="Sinespaciado"/>
        <w:rPr>
          <w:rFonts w:ascii="Verdana" w:hAnsi="Verdana"/>
          <w:sz w:val="22"/>
          <w:szCs w:val="22"/>
        </w:rPr>
      </w:pPr>
    </w:p>
    <w:p w:rsidR="00190881" w:rsidRDefault="00190881" w:rsidP="00190881">
      <w:pPr>
        <w:pStyle w:val="Sinespaciado"/>
        <w:jc w:val="both"/>
        <w:rPr>
          <w:rFonts w:ascii="Verdana" w:hAnsi="Verdana" w:cs="Arial"/>
          <w:sz w:val="22"/>
          <w:szCs w:val="22"/>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 xml:space="preserve">Se declara sin lugar </w:t>
      </w:r>
      <w:r w:rsidR="0021665F">
        <w:rPr>
          <w:rFonts w:ascii="Verdana" w:hAnsi="Verdana"/>
          <w:sz w:val="22"/>
          <w:szCs w:val="22"/>
        </w:rPr>
        <w:t xml:space="preserve">por falta de interés actual </w:t>
      </w:r>
      <w:r>
        <w:rPr>
          <w:rFonts w:ascii="Verdana" w:hAnsi="Verdana"/>
          <w:sz w:val="22"/>
          <w:szCs w:val="22"/>
        </w:rPr>
        <w:t>el</w:t>
      </w:r>
      <w:r w:rsidRPr="00536308">
        <w:rPr>
          <w:rFonts w:ascii="Verdana" w:hAnsi="Verdana"/>
          <w:sz w:val="22"/>
          <w:szCs w:val="22"/>
        </w:rPr>
        <w:t xml:space="preserve"> </w:t>
      </w:r>
      <w:r w:rsidR="00012A2A" w:rsidRPr="00884349">
        <w:rPr>
          <w:rFonts w:ascii="Verdana" w:hAnsi="Verdana" w:cs="Arial"/>
          <w:b/>
          <w:sz w:val="22"/>
          <w:szCs w:val="22"/>
        </w:rPr>
        <w:t>Recurso de Apelación en Subsidio y Nulidad concomitante,</w:t>
      </w:r>
      <w:r w:rsidR="00012A2A" w:rsidRPr="00884349">
        <w:rPr>
          <w:rFonts w:ascii="Verdana" w:hAnsi="Verdana" w:cs="Arial"/>
          <w:sz w:val="22"/>
          <w:szCs w:val="22"/>
        </w:rPr>
        <w:t xml:space="preserve"> presentado por la empresa </w:t>
      </w:r>
      <w:r w:rsidR="00012A2A" w:rsidRPr="00884349">
        <w:rPr>
          <w:rFonts w:ascii="Verdana" w:hAnsi="Verdana" w:cs="Arial"/>
          <w:b/>
          <w:sz w:val="22"/>
          <w:szCs w:val="22"/>
        </w:rPr>
        <w:t>T</w:t>
      </w:r>
      <w:r w:rsidR="003B44B7">
        <w:rPr>
          <w:rFonts w:ascii="Verdana" w:hAnsi="Verdana" w:cs="Arial"/>
          <w:b/>
          <w:sz w:val="22"/>
          <w:szCs w:val="22"/>
        </w:rPr>
        <w:t>.S.A.</w:t>
      </w:r>
      <w:r w:rsidR="00012A2A" w:rsidRPr="00884349">
        <w:rPr>
          <w:rFonts w:ascii="Verdana" w:hAnsi="Verdana" w:cs="Arial"/>
          <w:b/>
          <w:sz w:val="22"/>
          <w:szCs w:val="22"/>
        </w:rPr>
        <w:t xml:space="preserve">, CÉDULA JURÍDICA </w:t>
      </w:r>
      <w:r w:rsidR="003B44B7">
        <w:rPr>
          <w:rFonts w:ascii="Verdana" w:hAnsi="Verdana" w:cs="Arial"/>
          <w:b/>
          <w:sz w:val="22"/>
          <w:szCs w:val="22"/>
        </w:rPr>
        <w:t>…</w:t>
      </w:r>
      <w:r w:rsidR="00012A2A" w:rsidRPr="00884349">
        <w:rPr>
          <w:rFonts w:ascii="Verdana" w:hAnsi="Verdana" w:cs="Arial"/>
          <w:b/>
          <w:sz w:val="22"/>
          <w:szCs w:val="22"/>
        </w:rPr>
        <w:t xml:space="preserve">, </w:t>
      </w:r>
      <w:r w:rsidR="00012A2A" w:rsidRPr="00884349">
        <w:rPr>
          <w:rFonts w:ascii="Verdana" w:hAnsi="Verdana" w:cs="Arial"/>
          <w:sz w:val="22"/>
          <w:szCs w:val="22"/>
        </w:rPr>
        <w:t>por medio del señor</w:t>
      </w:r>
      <w:r w:rsidR="00012A2A" w:rsidRPr="00884349">
        <w:rPr>
          <w:rFonts w:ascii="Verdana" w:hAnsi="Verdana" w:cs="Arial"/>
          <w:b/>
          <w:sz w:val="22"/>
          <w:szCs w:val="22"/>
        </w:rPr>
        <w:t xml:space="preserve"> O</w:t>
      </w:r>
      <w:r w:rsidR="003B44B7">
        <w:rPr>
          <w:rFonts w:ascii="Verdana" w:hAnsi="Verdana" w:cs="Arial"/>
          <w:b/>
          <w:sz w:val="22"/>
          <w:szCs w:val="22"/>
        </w:rPr>
        <w:t>.A.Z.</w:t>
      </w:r>
      <w:r w:rsidR="00012A2A" w:rsidRPr="00884349">
        <w:rPr>
          <w:rFonts w:ascii="Verdana" w:hAnsi="Verdana" w:cs="Arial"/>
          <w:b/>
          <w:sz w:val="22"/>
          <w:szCs w:val="22"/>
        </w:rPr>
        <w:t xml:space="preserve">, cédula de identidad </w:t>
      </w:r>
      <w:r w:rsidR="003B44B7">
        <w:rPr>
          <w:rFonts w:ascii="Verdana" w:hAnsi="Verdana" w:cs="Arial"/>
          <w:b/>
          <w:sz w:val="22"/>
          <w:szCs w:val="22"/>
        </w:rPr>
        <w:t>…</w:t>
      </w:r>
      <w:r w:rsidR="00012A2A" w:rsidRPr="00884349">
        <w:rPr>
          <w:rFonts w:ascii="Verdana" w:hAnsi="Verdana" w:cs="Arial"/>
          <w:b/>
          <w:sz w:val="22"/>
          <w:szCs w:val="22"/>
        </w:rPr>
        <w:t xml:space="preserve">, </w:t>
      </w:r>
      <w:r w:rsidR="00012A2A" w:rsidRPr="00884349">
        <w:rPr>
          <w:rFonts w:ascii="Verdana" w:hAnsi="Verdana" w:cs="Arial"/>
          <w:sz w:val="22"/>
          <w:szCs w:val="22"/>
        </w:rPr>
        <w:t xml:space="preserve">en su condición de Apoderado Generalísimo con Límite de suma, contra el </w:t>
      </w:r>
      <w:r w:rsidR="00012A2A" w:rsidRPr="00884349">
        <w:rPr>
          <w:rFonts w:ascii="Verdana" w:hAnsi="Verdana" w:cs="Arial"/>
          <w:b/>
          <w:sz w:val="22"/>
          <w:szCs w:val="22"/>
        </w:rPr>
        <w:t>Artículo 7.8 de la Sesión Ordinaria 48-2017 de 6 de diciembre de 2017, de la Junta Directiva del Consejo de Transporte Público.</w:t>
      </w:r>
      <w:r w:rsidR="00012A2A" w:rsidRPr="00884349">
        <w:rPr>
          <w:rFonts w:ascii="Verdana" w:hAnsi="Verdana" w:cs="Arial"/>
          <w:sz w:val="22"/>
          <w:szCs w:val="22"/>
        </w:rPr>
        <w:t xml:space="preserve">  </w:t>
      </w:r>
    </w:p>
    <w:p w:rsidR="00190881" w:rsidRDefault="00190881" w:rsidP="00190881">
      <w:pPr>
        <w:pStyle w:val="Sinespaciado"/>
        <w:jc w:val="both"/>
        <w:rPr>
          <w:rFonts w:ascii="Verdana" w:hAnsi="Verdana"/>
          <w:b/>
          <w:sz w:val="22"/>
          <w:szCs w:val="22"/>
          <w:lang w:val="es-MX"/>
        </w:rPr>
      </w:pPr>
    </w:p>
    <w:p w:rsidR="00190881" w:rsidRPr="00536308" w:rsidRDefault="00190881" w:rsidP="00190881">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190881" w:rsidRPr="00536308" w:rsidRDefault="00190881" w:rsidP="00190881">
      <w:pPr>
        <w:pStyle w:val="Sinespaciado"/>
        <w:jc w:val="both"/>
        <w:rPr>
          <w:rFonts w:ascii="Verdana" w:hAnsi="Verdana"/>
          <w:sz w:val="22"/>
          <w:szCs w:val="22"/>
        </w:rPr>
      </w:pPr>
    </w:p>
    <w:p w:rsidR="00190881" w:rsidRDefault="00190881" w:rsidP="00190881">
      <w:pPr>
        <w:pStyle w:val="Sinespaciado"/>
        <w:jc w:val="both"/>
        <w:rPr>
          <w:rFonts w:ascii="Verdana" w:hAnsi="Verdana"/>
          <w:b/>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9F7CE4" w:rsidRPr="00536308" w:rsidRDefault="009F7CE4" w:rsidP="00190881">
      <w:pPr>
        <w:pStyle w:val="Sinespaciado"/>
        <w:jc w:val="both"/>
        <w:rPr>
          <w:rFonts w:ascii="Verdana" w:hAnsi="Verdana"/>
          <w:b/>
          <w:sz w:val="22"/>
          <w:szCs w:val="22"/>
        </w:rPr>
      </w:pPr>
    </w:p>
    <w:p w:rsidR="00703D65" w:rsidRDefault="00703D65" w:rsidP="00CD37E1">
      <w:pPr>
        <w:pStyle w:val="Sinespaciado"/>
        <w:jc w:val="center"/>
        <w:rPr>
          <w:rFonts w:ascii="Verdana" w:hAnsi="Verdana"/>
        </w:rPr>
      </w:pPr>
    </w:p>
    <w:p w:rsidR="00703D65" w:rsidRDefault="00703D65" w:rsidP="00CD37E1">
      <w:pPr>
        <w:pStyle w:val="Sinespaciado"/>
        <w:jc w:val="center"/>
        <w:rPr>
          <w:rFonts w:ascii="Verdana" w:hAnsi="Verdana"/>
        </w:rPr>
      </w:pPr>
    </w:p>
    <w:p w:rsidR="00CD37E1" w:rsidRPr="000E1A1E" w:rsidRDefault="00CD37E1" w:rsidP="00CD37E1">
      <w:pPr>
        <w:pStyle w:val="Sinespaciado"/>
        <w:jc w:val="center"/>
        <w:rPr>
          <w:rFonts w:ascii="Verdana" w:hAnsi="Verdana"/>
        </w:rPr>
      </w:pPr>
      <w:r w:rsidRPr="000E1A1E">
        <w:rPr>
          <w:rFonts w:ascii="Verdana" w:hAnsi="Verdana"/>
        </w:rPr>
        <w:t>Lic. Carlos Portuguez Méndez</w:t>
      </w:r>
    </w:p>
    <w:p w:rsidR="009F7CE4" w:rsidRDefault="00CD37E1" w:rsidP="00CD37E1">
      <w:pPr>
        <w:pStyle w:val="Sinespaciado"/>
        <w:jc w:val="center"/>
        <w:rPr>
          <w:rFonts w:ascii="Verdana" w:hAnsi="Verdana"/>
          <w:b/>
        </w:rPr>
      </w:pPr>
      <w:r w:rsidRPr="000E1A1E">
        <w:rPr>
          <w:rFonts w:ascii="Verdana" w:hAnsi="Verdana"/>
          <w:b/>
        </w:rPr>
        <w:t>Presidente</w:t>
      </w:r>
    </w:p>
    <w:p w:rsidR="009F7CE4" w:rsidRPr="000E1A1E" w:rsidRDefault="009F7CE4" w:rsidP="00CD37E1">
      <w:pPr>
        <w:pStyle w:val="Sinespaciado"/>
        <w:jc w:val="center"/>
        <w:rPr>
          <w:rFonts w:ascii="Verdana" w:hAnsi="Verdana"/>
          <w:b/>
        </w:rPr>
      </w:pPr>
    </w:p>
    <w:p w:rsidR="00CD37E1" w:rsidRPr="000E1A1E" w:rsidRDefault="00CD37E1" w:rsidP="00CD37E1">
      <w:pPr>
        <w:pStyle w:val="Sinespaciado"/>
        <w:rPr>
          <w:rFonts w:ascii="Verdana" w:hAnsi="Verdana"/>
        </w:rPr>
      </w:pPr>
    </w:p>
    <w:p w:rsidR="00CD37E1" w:rsidRPr="000E1A1E" w:rsidRDefault="00CD37E1" w:rsidP="00CD37E1">
      <w:pPr>
        <w:pStyle w:val="Sinespaciado"/>
        <w:rPr>
          <w:rFonts w:ascii="Verdana" w:hAnsi="Verdana"/>
        </w:rPr>
      </w:pPr>
    </w:p>
    <w:p w:rsidR="00CD37E1" w:rsidRPr="000E1A1E" w:rsidRDefault="00CD37E1" w:rsidP="00CD37E1">
      <w:pPr>
        <w:pStyle w:val="Sinespaciado"/>
        <w:jc w:val="center"/>
        <w:rPr>
          <w:rFonts w:ascii="Verdana" w:hAnsi="Verdana"/>
        </w:rPr>
      </w:pPr>
    </w:p>
    <w:p w:rsidR="00CD37E1" w:rsidRPr="000E1A1E" w:rsidRDefault="00CD37E1" w:rsidP="00703D65">
      <w:pPr>
        <w:pStyle w:val="Sinespaciado"/>
        <w:jc w:val="center"/>
        <w:rPr>
          <w:rFonts w:ascii="Verdana" w:hAnsi="Verdana"/>
        </w:rPr>
      </w:pPr>
      <w:r w:rsidRPr="000E1A1E">
        <w:rPr>
          <w:rFonts w:ascii="Verdana" w:hAnsi="Verdana"/>
        </w:rPr>
        <w:t xml:space="preserve">Lic. </w:t>
      </w:r>
      <w:r w:rsidR="00703D65">
        <w:rPr>
          <w:rFonts w:ascii="Verdana" w:hAnsi="Verdana"/>
        </w:rPr>
        <w:t>Ronald Muño</w:t>
      </w:r>
      <w:r w:rsidR="007D3895">
        <w:rPr>
          <w:rFonts w:ascii="Verdana" w:hAnsi="Verdana"/>
        </w:rPr>
        <w:t>z</w:t>
      </w:r>
      <w:r w:rsidR="00703D65">
        <w:rPr>
          <w:rFonts w:ascii="Verdana" w:hAnsi="Verdana"/>
        </w:rPr>
        <w:t xml:space="preserve"> Corea</w:t>
      </w:r>
      <w:r w:rsidRPr="000E1A1E">
        <w:rPr>
          <w:rFonts w:ascii="Verdana" w:hAnsi="Verdana"/>
        </w:rPr>
        <w:tab/>
      </w:r>
      <w:r w:rsidRPr="000E1A1E">
        <w:rPr>
          <w:rFonts w:ascii="Verdana" w:hAnsi="Verdana"/>
        </w:rPr>
        <w:tab/>
      </w:r>
      <w:r w:rsidRPr="000E1A1E">
        <w:rPr>
          <w:rFonts w:ascii="Verdana" w:hAnsi="Verdana"/>
        </w:rPr>
        <w:tab/>
        <w:t>Lic. Mario Quesada Aguirre</w:t>
      </w:r>
      <w:r w:rsidRPr="000E1A1E">
        <w:rPr>
          <w:rFonts w:ascii="Verdana" w:hAnsi="Verdana"/>
          <w:b/>
        </w:rPr>
        <w:t xml:space="preserve">                        Juez</w:t>
      </w:r>
      <w:r w:rsidRPr="000E1A1E">
        <w:rPr>
          <w:rFonts w:ascii="Verdana" w:hAnsi="Verdana"/>
          <w:b/>
        </w:rPr>
        <w:tab/>
      </w:r>
      <w:r w:rsidRPr="000E1A1E">
        <w:rPr>
          <w:rFonts w:ascii="Verdana" w:hAnsi="Verdana"/>
          <w:b/>
        </w:rPr>
        <w:tab/>
      </w:r>
      <w:r w:rsidRPr="000E1A1E">
        <w:rPr>
          <w:rFonts w:ascii="Verdana" w:hAnsi="Verdana"/>
          <w:b/>
        </w:rPr>
        <w:tab/>
      </w:r>
      <w:r w:rsidRPr="000E1A1E">
        <w:rPr>
          <w:rFonts w:ascii="Verdana" w:hAnsi="Verdana"/>
          <w:b/>
        </w:rPr>
        <w:tab/>
      </w:r>
      <w:r w:rsidRPr="000E1A1E">
        <w:rPr>
          <w:rFonts w:ascii="Verdana" w:hAnsi="Verdana"/>
          <w:b/>
        </w:rPr>
        <w:tab/>
      </w:r>
      <w:r w:rsidRPr="000E1A1E">
        <w:rPr>
          <w:rFonts w:ascii="Verdana" w:hAnsi="Verdana"/>
          <w:b/>
        </w:rPr>
        <w:tab/>
        <w:t xml:space="preserve">    </w:t>
      </w:r>
      <w:proofErr w:type="spellStart"/>
      <w:r w:rsidRPr="000E1A1E">
        <w:rPr>
          <w:rFonts w:ascii="Verdana" w:hAnsi="Verdana"/>
          <w:b/>
        </w:rPr>
        <w:t>Juez</w:t>
      </w:r>
      <w:proofErr w:type="spellEnd"/>
      <w:r w:rsidRPr="000E1A1E">
        <w:rPr>
          <w:rFonts w:ascii="Verdana" w:hAnsi="Verdana"/>
        </w:rPr>
        <w:t xml:space="preserve">                </w:t>
      </w:r>
    </w:p>
    <w:p w:rsidR="008C2176" w:rsidRPr="00884349" w:rsidRDefault="008C2176">
      <w:pPr>
        <w:rPr>
          <w:sz w:val="22"/>
          <w:szCs w:val="22"/>
        </w:rPr>
      </w:pPr>
    </w:p>
    <w:sectPr w:rsidR="008C2176" w:rsidRPr="00884349" w:rsidSect="00F35C88">
      <w:footerReference w:type="even"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3F3" w:rsidRDefault="003413F3" w:rsidP="00CD37E1">
      <w:r>
        <w:separator/>
      </w:r>
    </w:p>
  </w:endnote>
  <w:endnote w:type="continuationSeparator" w:id="0">
    <w:p w:rsidR="003413F3" w:rsidRDefault="003413F3" w:rsidP="00CD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F35" w:rsidRDefault="00F1479D" w:rsidP="00F97F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7F35" w:rsidRDefault="003413F3" w:rsidP="00F97F3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3F3" w:rsidRDefault="003413F3" w:rsidP="00CD37E1">
      <w:r>
        <w:separator/>
      </w:r>
    </w:p>
  </w:footnote>
  <w:footnote w:type="continuationSeparator" w:id="0">
    <w:p w:rsidR="003413F3" w:rsidRDefault="003413F3" w:rsidP="00CD3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E1"/>
    <w:rsid w:val="00012A2A"/>
    <w:rsid w:val="00020321"/>
    <w:rsid w:val="00114A6C"/>
    <w:rsid w:val="00133950"/>
    <w:rsid w:val="001846F9"/>
    <w:rsid w:val="00190881"/>
    <w:rsid w:val="00201EA7"/>
    <w:rsid w:val="0021665F"/>
    <w:rsid w:val="00260237"/>
    <w:rsid w:val="002A604D"/>
    <w:rsid w:val="002F1F15"/>
    <w:rsid w:val="00306A73"/>
    <w:rsid w:val="00326708"/>
    <w:rsid w:val="003413F3"/>
    <w:rsid w:val="0036763D"/>
    <w:rsid w:val="003947C9"/>
    <w:rsid w:val="003B44B7"/>
    <w:rsid w:val="003D6382"/>
    <w:rsid w:val="00482B4B"/>
    <w:rsid w:val="004F6E26"/>
    <w:rsid w:val="00501C9F"/>
    <w:rsid w:val="0053551B"/>
    <w:rsid w:val="00551069"/>
    <w:rsid w:val="005E1CE5"/>
    <w:rsid w:val="00693DFA"/>
    <w:rsid w:val="00703D65"/>
    <w:rsid w:val="00711D13"/>
    <w:rsid w:val="0072376F"/>
    <w:rsid w:val="0072754F"/>
    <w:rsid w:val="007D3895"/>
    <w:rsid w:val="008454A9"/>
    <w:rsid w:val="008724BD"/>
    <w:rsid w:val="00881557"/>
    <w:rsid w:val="00884349"/>
    <w:rsid w:val="008C2176"/>
    <w:rsid w:val="008C7DA8"/>
    <w:rsid w:val="00937CDB"/>
    <w:rsid w:val="009F7CE4"/>
    <w:rsid w:val="00A4788F"/>
    <w:rsid w:val="00A50016"/>
    <w:rsid w:val="00A51B54"/>
    <w:rsid w:val="00A60328"/>
    <w:rsid w:val="00C9312E"/>
    <w:rsid w:val="00C95C6E"/>
    <w:rsid w:val="00CC0D36"/>
    <w:rsid w:val="00CC495D"/>
    <w:rsid w:val="00CD0DCF"/>
    <w:rsid w:val="00CD37E1"/>
    <w:rsid w:val="00D7468C"/>
    <w:rsid w:val="00DB5D53"/>
    <w:rsid w:val="00DC5316"/>
    <w:rsid w:val="00DF3425"/>
    <w:rsid w:val="00EC691E"/>
    <w:rsid w:val="00F1479D"/>
    <w:rsid w:val="00F35C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4A672E-24C7-4BB8-9D43-0BD3715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E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C9312E"/>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D37E1"/>
    <w:pPr>
      <w:tabs>
        <w:tab w:val="center" w:pos="4252"/>
        <w:tab w:val="right" w:pos="8504"/>
      </w:tabs>
    </w:pPr>
  </w:style>
  <w:style w:type="character" w:customStyle="1" w:styleId="PiedepginaCar">
    <w:name w:val="Pie de página Car"/>
    <w:basedOn w:val="Fuentedeprrafopredeter"/>
    <w:link w:val="Piedepgina"/>
    <w:rsid w:val="00CD37E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D37E1"/>
  </w:style>
  <w:style w:type="paragraph" w:styleId="Sinespaciado">
    <w:name w:val="No Spacing"/>
    <w:link w:val="SinespaciadoCar"/>
    <w:uiPriority w:val="1"/>
    <w:qFormat/>
    <w:rsid w:val="00CD37E1"/>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CD37E1"/>
    <w:pPr>
      <w:tabs>
        <w:tab w:val="center" w:pos="4252"/>
        <w:tab w:val="right" w:pos="8504"/>
      </w:tabs>
    </w:pPr>
  </w:style>
  <w:style w:type="character" w:customStyle="1" w:styleId="EncabezadoCar">
    <w:name w:val="Encabezado Car"/>
    <w:basedOn w:val="Fuentedeprrafopredeter"/>
    <w:link w:val="Encabezado"/>
    <w:rsid w:val="00CD37E1"/>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CD37E1"/>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9312E"/>
    <w:pPr>
      <w:jc w:val="both"/>
    </w:pPr>
    <w:rPr>
      <w:rFonts w:ascii="Arial" w:hAnsi="Arial"/>
      <w:b/>
      <w:sz w:val="22"/>
      <w:szCs w:val="20"/>
    </w:rPr>
  </w:style>
  <w:style w:type="character" w:customStyle="1" w:styleId="Textoindependiente2Car">
    <w:name w:val="Texto independiente 2 Car"/>
    <w:basedOn w:val="Fuentedeprrafopredeter"/>
    <w:link w:val="Textoindependiente2"/>
    <w:rsid w:val="00C9312E"/>
    <w:rPr>
      <w:rFonts w:ascii="Arial" w:eastAsia="Times New Roman" w:hAnsi="Arial" w:cs="Times New Roman"/>
      <w:b/>
      <w:szCs w:val="20"/>
      <w:lang w:val="es-ES" w:eastAsia="es-ES"/>
    </w:rPr>
  </w:style>
  <w:style w:type="paragraph" w:styleId="Textoindependiente">
    <w:name w:val="Body Text"/>
    <w:basedOn w:val="Normal"/>
    <w:link w:val="TextoindependienteCar"/>
    <w:rsid w:val="00C9312E"/>
    <w:pPr>
      <w:jc w:val="both"/>
    </w:pPr>
    <w:rPr>
      <w:b/>
      <w:bCs/>
    </w:rPr>
  </w:style>
  <w:style w:type="character" w:customStyle="1" w:styleId="TextoindependienteCar">
    <w:name w:val="Texto independiente Car"/>
    <w:basedOn w:val="Fuentedeprrafopredeter"/>
    <w:link w:val="Textoindependiente"/>
    <w:rsid w:val="00C9312E"/>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C9312E"/>
    <w:rPr>
      <w:rFonts w:ascii="Times New Roman" w:eastAsia="Times New Roman" w:hAnsi="Times New Roman" w:cs="Times New Roman"/>
      <w:b/>
      <w:bCs/>
      <w:sz w:val="24"/>
      <w:szCs w:val="24"/>
      <w:lang w:val="es-ES" w:eastAsia="es-ES"/>
    </w:rPr>
  </w:style>
  <w:style w:type="paragraph" w:styleId="NormalWeb">
    <w:name w:val="Normal (Web)"/>
    <w:basedOn w:val="Normal"/>
    <w:rsid w:val="00190881"/>
    <w:pPr>
      <w:spacing w:before="100" w:beforeAutospacing="1" w:after="100" w:afterAutospacing="1"/>
    </w:pPr>
  </w:style>
  <w:style w:type="character" w:styleId="Hipervnculo">
    <w:name w:val="Hyperlink"/>
    <w:basedOn w:val="Fuentedeprrafopredeter"/>
    <w:uiPriority w:val="99"/>
    <w:unhideWhenUsed/>
    <w:rsid w:val="00190881"/>
    <w:rPr>
      <w:color w:val="0000FF"/>
      <w:u w:val="single"/>
    </w:rPr>
  </w:style>
  <w:style w:type="character" w:customStyle="1" w:styleId="spelle">
    <w:name w:val="spelle"/>
    <w:basedOn w:val="Fuentedeprrafopredeter"/>
    <w:rsid w:val="00D7468C"/>
  </w:style>
  <w:style w:type="paragraph" w:styleId="Textodeglobo">
    <w:name w:val="Balloon Text"/>
    <w:basedOn w:val="Normal"/>
    <w:link w:val="TextodegloboCar"/>
    <w:uiPriority w:val="99"/>
    <w:semiHidden/>
    <w:unhideWhenUsed/>
    <w:rsid w:val="00F35C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C8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1559">
      <w:bodyDiv w:val="1"/>
      <w:marLeft w:val="0"/>
      <w:marRight w:val="0"/>
      <w:marTop w:val="0"/>
      <w:marBottom w:val="0"/>
      <w:divBdr>
        <w:top w:val="none" w:sz="0" w:space="0" w:color="auto"/>
        <w:left w:val="none" w:sz="0" w:space="0" w:color="auto"/>
        <w:bottom w:val="none" w:sz="0" w:space="0" w:color="auto"/>
        <w:right w:val="none" w:sz="0" w:space="0" w:color="auto"/>
      </w:divBdr>
    </w:div>
    <w:div w:id="14767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os.cgr.go.cr/documentos/normativa/ley_gen_admon_pub/ley_gral_admon_public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1A40-AD0B-4576-9817-B8F55445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8625</Words>
  <Characters>47440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cp:lastPrinted>2018-12-11T15:23:00Z</cp:lastPrinted>
  <dcterms:created xsi:type="dcterms:W3CDTF">2019-04-25T18:06:00Z</dcterms:created>
  <dcterms:modified xsi:type="dcterms:W3CDTF">2019-05-07T16:26:00Z</dcterms:modified>
</cp:coreProperties>
</file>