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A7F" w:rsidRPr="00226FE0" w:rsidRDefault="00E35A7F" w:rsidP="00E35A7F">
      <w:pPr>
        <w:rPr>
          <w:rFonts w:ascii="Verdana" w:hAnsi="Verdana"/>
          <w:lang w:val="es-MX"/>
        </w:rPr>
      </w:pPr>
      <w:bookmarkStart w:id="0" w:name="_GoBack"/>
      <w:bookmarkEnd w:id="0"/>
    </w:p>
    <w:p w:rsidR="00E35A7F" w:rsidRPr="00226FE0" w:rsidRDefault="00E35A7F" w:rsidP="00E35A7F">
      <w:pPr>
        <w:rPr>
          <w:rFonts w:ascii="Verdana" w:hAnsi="Verdana"/>
          <w:lang w:val="es-MX"/>
        </w:rPr>
      </w:pPr>
    </w:p>
    <w:p w:rsidR="00E35A7F" w:rsidRPr="00226FE0" w:rsidRDefault="00E35A7F" w:rsidP="00E35A7F">
      <w:pPr>
        <w:jc w:val="center"/>
        <w:rPr>
          <w:rFonts w:ascii="Verdana" w:hAnsi="Verdana"/>
          <w:b/>
          <w:lang w:val="es-MX"/>
        </w:rPr>
      </w:pPr>
      <w:r w:rsidRPr="00226FE0">
        <w:rPr>
          <w:rFonts w:ascii="Verdana" w:hAnsi="Verdana"/>
          <w:b/>
          <w:lang w:val="es-MX"/>
        </w:rPr>
        <w:t>RESOLUCION N. TAT-</w:t>
      </w:r>
      <w:r w:rsidR="00A45D1B">
        <w:rPr>
          <w:rFonts w:ascii="Verdana" w:hAnsi="Verdana"/>
          <w:b/>
          <w:lang w:val="es-MX"/>
        </w:rPr>
        <w:t>3605</w:t>
      </w:r>
      <w:r w:rsidRPr="00226FE0">
        <w:rPr>
          <w:rFonts w:ascii="Verdana" w:hAnsi="Verdana"/>
          <w:b/>
          <w:lang w:val="es-MX"/>
        </w:rPr>
        <w:t>-2019</w:t>
      </w:r>
    </w:p>
    <w:p w:rsidR="00E35A7F" w:rsidRPr="00226FE0" w:rsidRDefault="00E35A7F" w:rsidP="00E35A7F">
      <w:pPr>
        <w:jc w:val="center"/>
        <w:rPr>
          <w:rFonts w:ascii="Verdana" w:hAnsi="Verdana"/>
          <w:lang w:val="es-MX"/>
        </w:rPr>
      </w:pPr>
    </w:p>
    <w:p w:rsidR="00E35A7F" w:rsidRPr="00226FE0" w:rsidRDefault="00E35A7F" w:rsidP="00E35A7F">
      <w:pPr>
        <w:rPr>
          <w:rFonts w:ascii="Verdana" w:hAnsi="Verdana"/>
          <w:lang w:val="es-MX"/>
        </w:rPr>
      </w:pPr>
    </w:p>
    <w:p w:rsidR="00E35A7F" w:rsidRPr="00226FE0" w:rsidRDefault="00E35A7F" w:rsidP="00E35A7F">
      <w:pPr>
        <w:rPr>
          <w:rFonts w:ascii="Verdana" w:hAnsi="Verdana"/>
          <w:lang w:val="es-MX"/>
        </w:rPr>
      </w:pPr>
    </w:p>
    <w:p w:rsidR="00E35A7F" w:rsidRPr="00226FE0" w:rsidRDefault="00E35A7F" w:rsidP="00E35A7F">
      <w:pPr>
        <w:pStyle w:val="Textoindependiente2"/>
        <w:rPr>
          <w:rFonts w:ascii="Verdana" w:hAnsi="Verdana"/>
          <w:szCs w:val="24"/>
        </w:rPr>
      </w:pPr>
      <w:r w:rsidRPr="00226FE0">
        <w:rPr>
          <w:rFonts w:ascii="Verdana" w:hAnsi="Verdana"/>
          <w:b/>
          <w:szCs w:val="24"/>
        </w:rPr>
        <w:t>TRIBUNAL ADMINISTRATIVO DE TRANSPORTE</w:t>
      </w:r>
      <w:r w:rsidRPr="00226FE0">
        <w:rPr>
          <w:rFonts w:ascii="Verdana" w:hAnsi="Verdana"/>
          <w:szCs w:val="24"/>
        </w:rPr>
        <w:t xml:space="preserve">. San José, a las </w:t>
      </w:r>
      <w:r w:rsidR="00A45D1B">
        <w:rPr>
          <w:rFonts w:ascii="Verdana" w:hAnsi="Verdana"/>
          <w:szCs w:val="24"/>
        </w:rPr>
        <w:t xml:space="preserve">diez horas dieciocho minutos del treinta de enero </w:t>
      </w:r>
      <w:r w:rsidRPr="00226FE0">
        <w:rPr>
          <w:rFonts w:ascii="Verdana" w:hAnsi="Verdana"/>
          <w:szCs w:val="24"/>
        </w:rPr>
        <w:t>de dos mil diecinueve.</w:t>
      </w:r>
    </w:p>
    <w:p w:rsidR="00E35A7F" w:rsidRPr="00226FE0" w:rsidRDefault="00E35A7F" w:rsidP="00E35A7F">
      <w:pPr>
        <w:jc w:val="both"/>
        <w:rPr>
          <w:rFonts w:ascii="Verdana" w:hAnsi="Verdana"/>
          <w:lang w:val="es-MX"/>
        </w:rPr>
      </w:pPr>
    </w:p>
    <w:p w:rsidR="00E35A7F" w:rsidRPr="00226FE0" w:rsidRDefault="00E35A7F" w:rsidP="00E35A7F">
      <w:pPr>
        <w:jc w:val="both"/>
        <w:rPr>
          <w:rFonts w:ascii="Verdana" w:hAnsi="Verdana"/>
          <w:lang w:val="es-MX"/>
        </w:rPr>
      </w:pPr>
    </w:p>
    <w:p w:rsidR="00E35A7F" w:rsidRPr="00226FE0" w:rsidRDefault="00E35A7F" w:rsidP="00E35A7F">
      <w:pPr>
        <w:jc w:val="both"/>
        <w:rPr>
          <w:rFonts w:ascii="Verdana" w:hAnsi="Verdana"/>
          <w:b/>
        </w:rPr>
      </w:pPr>
      <w:r w:rsidRPr="00226FE0">
        <w:rPr>
          <w:rFonts w:ascii="Verdana" w:hAnsi="Verdana"/>
          <w:b/>
        </w:rPr>
        <w:t xml:space="preserve">RECURSO DE REVISIÓN, </w:t>
      </w:r>
      <w:r w:rsidRPr="00226FE0">
        <w:rPr>
          <w:rFonts w:ascii="Verdana" w:hAnsi="Verdana"/>
        </w:rPr>
        <w:t xml:space="preserve">contra Resolución del Tribunal Administrativo de Transporte </w:t>
      </w:r>
      <w:r w:rsidRPr="00226FE0">
        <w:rPr>
          <w:rFonts w:ascii="Verdana" w:hAnsi="Verdana"/>
          <w:b/>
        </w:rPr>
        <w:t xml:space="preserve">N. TAT-3323-2017 de las diez horas siete minutos del treinta y uno de octubre de dos mil </w:t>
      </w:r>
      <w:proofErr w:type="gramStart"/>
      <w:r w:rsidRPr="00226FE0">
        <w:rPr>
          <w:rFonts w:ascii="Verdana" w:hAnsi="Verdana"/>
          <w:b/>
        </w:rPr>
        <w:t>diecisiete,</w:t>
      </w:r>
      <w:r w:rsidRPr="00226FE0">
        <w:rPr>
          <w:rFonts w:ascii="Verdana" w:hAnsi="Verdana"/>
        </w:rPr>
        <w:t xml:space="preserve">  interpuesto</w:t>
      </w:r>
      <w:proofErr w:type="gramEnd"/>
      <w:r w:rsidRPr="00226FE0">
        <w:rPr>
          <w:rFonts w:ascii="Verdana" w:hAnsi="Verdana"/>
        </w:rPr>
        <w:t xml:space="preserve"> por</w:t>
      </w:r>
      <w:r w:rsidRPr="00226FE0">
        <w:rPr>
          <w:rFonts w:ascii="Verdana" w:hAnsi="Verdana"/>
          <w:b/>
        </w:rPr>
        <w:t xml:space="preserve"> La empresa </w:t>
      </w:r>
      <w:r w:rsidR="00E36A92">
        <w:rPr>
          <w:rFonts w:ascii="Verdana" w:hAnsi="Verdana"/>
          <w:b/>
        </w:rPr>
        <w:t>T</w:t>
      </w:r>
      <w:r w:rsidR="00E50E3B">
        <w:rPr>
          <w:rFonts w:ascii="Verdana" w:hAnsi="Verdana"/>
          <w:b/>
        </w:rPr>
        <w:t>.T.V.S.A.</w:t>
      </w:r>
      <w:r w:rsidRPr="00226FE0">
        <w:rPr>
          <w:rFonts w:ascii="Verdana" w:hAnsi="Verdana"/>
          <w:b/>
        </w:rPr>
        <w:t>,</w:t>
      </w:r>
      <w:r w:rsidRPr="00226FE0">
        <w:rPr>
          <w:rFonts w:ascii="Verdana" w:hAnsi="Verdana"/>
        </w:rPr>
        <w:t xml:space="preserve"> cédula jurídica </w:t>
      </w:r>
      <w:r w:rsidR="00E50E3B">
        <w:rPr>
          <w:rFonts w:ascii="Verdana" w:hAnsi="Verdana"/>
        </w:rPr>
        <w:t>…</w:t>
      </w:r>
      <w:r w:rsidRPr="00226FE0">
        <w:rPr>
          <w:rFonts w:ascii="Verdana" w:hAnsi="Verdana"/>
        </w:rPr>
        <w:t xml:space="preserve"> presentada</w:t>
      </w:r>
      <w:r w:rsidRPr="00226FE0">
        <w:rPr>
          <w:rFonts w:ascii="Verdana" w:hAnsi="Verdana"/>
          <w:b/>
        </w:rPr>
        <w:t xml:space="preserve"> </w:t>
      </w:r>
      <w:r w:rsidRPr="00226FE0">
        <w:rPr>
          <w:rFonts w:ascii="Verdana" w:hAnsi="Verdana"/>
        </w:rPr>
        <w:t>por medio de su representante legal,</w:t>
      </w:r>
      <w:r w:rsidRPr="00226FE0">
        <w:rPr>
          <w:rFonts w:ascii="Verdana" w:hAnsi="Verdana"/>
          <w:b/>
        </w:rPr>
        <w:t xml:space="preserve"> </w:t>
      </w:r>
      <w:r w:rsidRPr="00226FE0">
        <w:rPr>
          <w:rFonts w:ascii="Verdana" w:hAnsi="Verdana"/>
        </w:rPr>
        <w:t xml:space="preserve">la señora </w:t>
      </w:r>
      <w:r w:rsidRPr="00226FE0">
        <w:rPr>
          <w:rFonts w:ascii="Verdana" w:hAnsi="Verdana"/>
          <w:b/>
          <w:smallCaps/>
        </w:rPr>
        <w:t>Y</w:t>
      </w:r>
      <w:r w:rsidR="00E50E3B">
        <w:rPr>
          <w:rFonts w:ascii="Verdana" w:hAnsi="Verdana"/>
          <w:b/>
          <w:smallCaps/>
        </w:rPr>
        <w:t>.M.C.</w:t>
      </w:r>
      <w:r w:rsidRPr="00226FE0">
        <w:rPr>
          <w:rFonts w:ascii="Verdana" w:hAnsi="Verdana"/>
          <w:b/>
        </w:rPr>
        <w:t xml:space="preserve">, cédula de identidad número </w:t>
      </w:r>
      <w:r w:rsidR="00E50E3B">
        <w:rPr>
          <w:rFonts w:ascii="Verdana" w:hAnsi="Verdana"/>
          <w:b/>
        </w:rPr>
        <w:t>…</w:t>
      </w:r>
      <w:r w:rsidRPr="00226FE0">
        <w:rPr>
          <w:rFonts w:ascii="Verdana" w:hAnsi="Verdana"/>
          <w:b/>
        </w:rPr>
        <w:t xml:space="preserve"> en su condición de Apoderada Generalísima sin Límite de Suma</w:t>
      </w:r>
      <w:r w:rsidRPr="00226FE0">
        <w:rPr>
          <w:rFonts w:ascii="Verdana" w:hAnsi="Verdana"/>
        </w:rPr>
        <w:t>. El caso es tramitado en este Despacho bajo el</w:t>
      </w:r>
      <w:r w:rsidRPr="00226FE0">
        <w:rPr>
          <w:rFonts w:ascii="Verdana" w:hAnsi="Verdana"/>
          <w:b/>
        </w:rPr>
        <w:t xml:space="preserve"> </w:t>
      </w:r>
      <w:r w:rsidRPr="00226FE0">
        <w:rPr>
          <w:rFonts w:ascii="Verdana" w:hAnsi="Verdana"/>
        </w:rPr>
        <w:t>expediente número</w:t>
      </w:r>
      <w:r w:rsidRPr="00226FE0">
        <w:rPr>
          <w:rFonts w:ascii="Verdana" w:hAnsi="Verdana"/>
          <w:b/>
        </w:rPr>
        <w:t xml:space="preserve"> TAT-003-19.</w:t>
      </w:r>
    </w:p>
    <w:p w:rsidR="00E35A7F" w:rsidRPr="00226FE0" w:rsidRDefault="00E35A7F" w:rsidP="00E35A7F">
      <w:pPr>
        <w:jc w:val="both"/>
        <w:rPr>
          <w:rFonts w:ascii="Verdana" w:hAnsi="Verdana"/>
        </w:rPr>
      </w:pPr>
    </w:p>
    <w:p w:rsidR="00E35A7F" w:rsidRPr="00226FE0" w:rsidRDefault="00E35A7F" w:rsidP="00E35A7F">
      <w:pPr>
        <w:jc w:val="both"/>
        <w:rPr>
          <w:rFonts w:ascii="Verdana" w:hAnsi="Verdana"/>
        </w:rPr>
      </w:pPr>
    </w:p>
    <w:p w:rsidR="00E35A7F" w:rsidRPr="00226FE0" w:rsidRDefault="00E35A7F" w:rsidP="00E35A7F">
      <w:pPr>
        <w:jc w:val="center"/>
        <w:rPr>
          <w:rFonts w:ascii="Verdana" w:hAnsi="Verdana"/>
          <w:b/>
        </w:rPr>
      </w:pPr>
      <w:r w:rsidRPr="00226FE0">
        <w:rPr>
          <w:rFonts w:ascii="Verdana" w:hAnsi="Verdana"/>
          <w:b/>
        </w:rPr>
        <w:t>RESULTANDO</w:t>
      </w:r>
    </w:p>
    <w:p w:rsidR="00E35A7F" w:rsidRPr="00226FE0" w:rsidRDefault="00E35A7F" w:rsidP="00E35A7F">
      <w:pPr>
        <w:jc w:val="both"/>
        <w:rPr>
          <w:rFonts w:ascii="Verdana" w:hAnsi="Verdana"/>
        </w:rPr>
      </w:pPr>
    </w:p>
    <w:p w:rsidR="00E35A7F" w:rsidRPr="00226FE0" w:rsidRDefault="00E35A7F" w:rsidP="00E35A7F">
      <w:pPr>
        <w:jc w:val="both"/>
        <w:rPr>
          <w:rFonts w:ascii="Verdana" w:hAnsi="Verdana"/>
        </w:rPr>
      </w:pPr>
    </w:p>
    <w:p w:rsidR="00E35A7F" w:rsidRPr="00226FE0" w:rsidRDefault="00117975" w:rsidP="00E35A7F">
      <w:pPr>
        <w:jc w:val="both"/>
        <w:rPr>
          <w:rFonts w:ascii="Verdana" w:hAnsi="Verdana"/>
        </w:rPr>
      </w:pPr>
      <w:r w:rsidRPr="00226FE0">
        <w:rPr>
          <w:rFonts w:ascii="Verdana" w:hAnsi="Verdana"/>
          <w:b/>
        </w:rPr>
        <w:t>PRIMERO</w:t>
      </w:r>
      <w:r w:rsidR="00E35A7F" w:rsidRPr="00226FE0">
        <w:rPr>
          <w:rFonts w:ascii="Verdana" w:hAnsi="Verdana"/>
          <w:b/>
        </w:rPr>
        <w:t xml:space="preserve">: </w:t>
      </w:r>
      <w:r w:rsidR="00E35A7F" w:rsidRPr="00226FE0">
        <w:rPr>
          <w:rFonts w:ascii="Verdana" w:hAnsi="Verdana"/>
        </w:rPr>
        <w:t xml:space="preserve">La recurrente </w:t>
      </w:r>
      <w:r w:rsidR="00D73958" w:rsidRPr="00226FE0">
        <w:rPr>
          <w:rFonts w:ascii="Verdana" w:hAnsi="Verdana"/>
        </w:rPr>
        <w:t xml:space="preserve">el 24 de julio de 2018 ante el despacho del </w:t>
      </w:r>
      <w:r w:rsidR="00A45D1B">
        <w:rPr>
          <w:rFonts w:ascii="Verdana" w:hAnsi="Verdana"/>
        </w:rPr>
        <w:t>señor</w:t>
      </w:r>
      <w:r w:rsidR="00D73958" w:rsidRPr="00226FE0">
        <w:rPr>
          <w:rFonts w:ascii="Verdana" w:hAnsi="Verdana"/>
        </w:rPr>
        <w:t xml:space="preserve"> Ministro de Obras Públicas y Transportes,</w:t>
      </w:r>
      <w:r w:rsidR="00A45D1B">
        <w:rPr>
          <w:rFonts w:ascii="Verdana" w:hAnsi="Verdana"/>
        </w:rPr>
        <w:t xml:space="preserve"> presenta</w:t>
      </w:r>
      <w:r w:rsidR="00D73958" w:rsidRPr="00226FE0">
        <w:rPr>
          <w:rFonts w:ascii="Verdana" w:hAnsi="Verdana"/>
        </w:rPr>
        <w:t xml:space="preserve"> </w:t>
      </w:r>
      <w:r w:rsidR="00D73958" w:rsidRPr="00226FE0">
        <w:rPr>
          <w:rFonts w:ascii="Verdana" w:hAnsi="Verdana"/>
          <w:b/>
        </w:rPr>
        <w:t xml:space="preserve">RECURSO DE REVISIÓN, </w:t>
      </w:r>
      <w:r w:rsidR="00D73958" w:rsidRPr="00226FE0">
        <w:rPr>
          <w:rFonts w:ascii="Verdana" w:hAnsi="Verdana"/>
        </w:rPr>
        <w:t xml:space="preserve">contra los </w:t>
      </w:r>
      <w:r w:rsidR="00D73958" w:rsidRPr="00226FE0">
        <w:rPr>
          <w:rFonts w:ascii="Verdana" w:hAnsi="Verdana"/>
          <w:b/>
        </w:rPr>
        <w:t>acuerdos</w:t>
      </w:r>
      <w:r w:rsidR="00D73958" w:rsidRPr="00226FE0">
        <w:rPr>
          <w:rFonts w:ascii="Verdana" w:hAnsi="Verdana"/>
        </w:rPr>
        <w:t xml:space="preserve"> </w:t>
      </w:r>
      <w:r w:rsidR="00D73958" w:rsidRPr="00226FE0">
        <w:rPr>
          <w:rFonts w:ascii="Verdana" w:hAnsi="Verdana"/>
          <w:b/>
        </w:rPr>
        <w:t xml:space="preserve">7.8.1, 7.8.1.6 y 7.8.2 de la Sesión Ordinaria Número 37-2015 de 1 de julio de 2015 adoptados por la Junta Directiva del Consejo de Transporte Público, </w:t>
      </w:r>
      <w:r w:rsidR="00D73958" w:rsidRPr="00226FE0">
        <w:rPr>
          <w:rFonts w:ascii="Verdana" w:hAnsi="Verdana"/>
        </w:rPr>
        <w:t xml:space="preserve">además contra la  Resolución del Tribunal Administrativo de Transporte </w:t>
      </w:r>
      <w:r w:rsidR="00D73958" w:rsidRPr="00226FE0">
        <w:rPr>
          <w:rFonts w:ascii="Verdana" w:hAnsi="Verdana"/>
          <w:b/>
        </w:rPr>
        <w:t xml:space="preserve">N. TAT-3323-2017 de las diez horas siete minutos del treinta y uno de octubre de dos mil diecisiete; </w:t>
      </w:r>
      <w:r w:rsidR="00D73958" w:rsidRPr="00226FE0">
        <w:rPr>
          <w:rFonts w:ascii="Verdana" w:hAnsi="Verdana"/>
        </w:rPr>
        <w:t xml:space="preserve">en lo que respecta a la resolución de este Colegiado, la empresa </w:t>
      </w:r>
      <w:r w:rsidR="00D73958" w:rsidRPr="00226FE0">
        <w:rPr>
          <w:rFonts w:ascii="Verdana" w:hAnsi="Verdana"/>
          <w:b/>
        </w:rPr>
        <w:t>T</w:t>
      </w:r>
      <w:r w:rsidR="00E50E3B">
        <w:rPr>
          <w:rFonts w:ascii="Verdana" w:hAnsi="Verdana"/>
          <w:b/>
        </w:rPr>
        <w:t>.T.V.</w:t>
      </w:r>
      <w:r w:rsidR="00D73958" w:rsidRPr="00226FE0">
        <w:rPr>
          <w:rFonts w:ascii="Verdana" w:hAnsi="Verdana"/>
          <w:b/>
        </w:rPr>
        <w:t xml:space="preserve"> </w:t>
      </w:r>
      <w:r w:rsidR="00E35A7F" w:rsidRPr="00226FE0">
        <w:rPr>
          <w:rFonts w:ascii="Verdana" w:hAnsi="Verdana"/>
        </w:rPr>
        <w:t>fundamenta el recurso extraordinario en lo siguiente:( Léanse folios del 11 al 22 del expediente administrativo)</w:t>
      </w:r>
    </w:p>
    <w:p w:rsidR="00E35A7F" w:rsidRPr="00226FE0" w:rsidRDefault="00E35A7F" w:rsidP="00E35A7F">
      <w:pPr>
        <w:jc w:val="both"/>
        <w:rPr>
          <w:rFonts w:ascii="Verdana" w:hAnsi="Verdana"/>
        </w:rPr>
      </w:pPr>
    </w:p>
    <w:p w:rsidR="00E35A7F" w:rsidRPr="00226FE0" w:rsidRDefault="00E35A7F" w:rsidP="00E35A7F">
      <w:pPr>
        <w:jc w:val="both"/>
        <w:rPr>
          <w:rFonts w:ascii="Verdana" w:hAnsi="Verdana"/>
        </w:rPr>
      </w:pPr>
      <w:r w:rsidRPr="00226FE0">
        <w:rPr>
          <w:rFonts w:ascii="Verdana" w:hAnsi="Verdana"/>
        </w:rPr>
        <w:t xml:space="preserve"> </w:t>
      </w:r>
    </w:p>
    <w:p w:rsidR="00E35A7F" w:rsidRPr="00226FE0" w:rsidRDefault="00E35A7F" w:rsidP="00E35A7F">
      <w:pPr>
        <w:jc w:val="both"/>
        <w:rPr>
          <w:rFonts w:ascii="Verdana" w:hAnsi="Verdana"/>
          <w:lang w:val="es-CR"/>
        </w:rPr>
      </w:pPr>
      <w:r w:rsidRPr="00226FE0">
        <w:rPr>
          <w:rFonts w:ascii="Verdana" w:hAnsi="Verdana"/>
          <w:lang w:val="es-CR"/>
        </w:rPr>
        <w:t>a</w:t>
      </w:r>
      <w:proofErr w:type="gramStart"/>
      <w:r w:rsidRPr="00226FE0">
        <w:rPr>
          <w:rFonts w:ascii="Verdana" w:hAnsi="Verdana"/>
          <w:lang w:val="es-CR"/>
        </w:rPr>
        <w:t>).-</w:t>
      </w:r>
      <w:proofErr w:type="gramEnd"/>
      <w:r w:rsidRPr="00226FE0">
        <w:rPr>
          <w:rFonts w:ascii="Verdana" w:hAnsi="Verdana"/>
          <w:lang w:val="es-CR"/>
        </w:rPr>
        <w:t xml:space="preserve"> </w:t>
      </w:r>
      <w:r w:rsidR="00D73958" w:rsidRPr="00226FE0">
        <w:rPr>
          <w:rFonts w:ascii="Verdana" w:hAnsi="Verdana"/>
          <w:lang w:val="es-CR"/>
        </w:rPr>
        <w:t>Que la</w:t>
      </w:r>
      <w:r w:rsidR="00D73958" w:rsidRPr="00226FE0">
        <w:rPr>
          <w:rFonts w:ascii="Verdana" w:hAnsi="Verdana"/>
          <w:b/>
        </w:rPr>
        <w:t xml:space="preserve"> Resolución N. TAT-3323-2017 de las diez horas siete minutos del treinta y uno de octubre de dos mil diecisiete, del Tribunal Administrativo de Transporte, </w:t>
      </w:r>
      <w:r w:rsidR="00D73958" w:rsidRPr="00226FE0">
        <w:rPr>
          <w:rFonts w:ascii="Verdana" w:hAnsi="Verdana"/>
        </w:rPr>
        <w:t>adolece de vicios de Legalidad absoluta</w:t>
      </w:r>
      <w:r w:rsidR="00D73958" w:rsidRPr="00226FE0">
        <w:rPr>
          <w:rFonts w:ascii="Verdana" w:hAnsi="Verdana"/>
          <w:lang w:val="es-CR"/>
        </w:rPr>
        <w:t>, pues entre otros omitió</w:t>
      </w:r>
      <w:r w:rsidR="004B54AF" w:rsidRPr="00226FE0">
        <w:rPr>
          <w:rFonts w:ascii="Verdana" w:hAnsi="Verdana"/>
          <w:lang w:val="es-CR"/>
        </w:rPr>
        <w:t xml:space="preserve"> analizar los elementos básicos del acto administrativo y deja de lado los principios de razonabilidad y proporcionalidad aplicables en la actividad pública</w:t>
      </w:r>
    </w:p>
    <w:p w:rsidR="00E35A7F" w:rsidRPr="00226FE0" w:rsidRDefault="00E35A7F" w:rsidP="00E35A7F">
      <w:pPr>
        <w:jc w:val="both"/>
        <w:rPr>
          <w:rFonts w:ascii="Verdana" w:hAnsi="Verdana"/>
          <w:lang w:val="es-CR"/>
        </w:rPr>
      </w:pPr>
    </w:p>
    <w:p w:rsidR="00E35A7F" w:rsidRPr="00226FE0" w:rsidRDefault="00E35A7F" w:rsidP="00E35A7F">
      <w:pPr>
        <w:jc w:val="both"/>
        <w:rPr>
          <w:rFonts w:ascii="Verdana" w:hAnsi="Verdana"/>
          <w:lang w:val="es-CR"/>
        </w:rPr>
      </w:pPr>
      <w:r w:rsidRPr="00226FE0">
        <w:rPr>
          <w:rFonts w:ascii="Verdana" w:hAnsi="Verdana"/>
          <w:lang w:val="es-CR"/>
        </w:rPr>
        <w:t>b</w:t>
      </w:r>
      <w:proofErr w:type="gramStart"/>
      <w:r w:rsidRPr="00226FE0">
        <w:rPr>
          <w:rFonts w:ascii="Verdana" w:hAnsi="Verdana"/>
          <w:lang w:val="es-CR"/>
        </w:rPr>
        <w:t>).-</w:t>
      </w:r>
      <w:proofErr w:type="gramEnd"/>
      <w:r w:rsidRPr="00226FE0">
        <w:rPr>
          <w:rFonts w:ascii="Verdana" w:hAnsi="Verdana"/>
          <w:lang w:val="es-CR"/>
        </w:rPr>
        <w:t xml:space="preserve"> </w:t>
      </w:r>
      <w:r w:rsidR="004B54AF" w:rsidRPr="00226FE0">
        <w:rPr>
          <w:rFonts w:ascii="Verdana" w:hAnsi="Verdana"/>
          <w:lang w:val="es-CR"/>
        </w:rPr>
        <w:t xml:space="preserve">El </w:t>
      </w:r>
      <w:r w:rsidR="004B54AF" w:rsidRPr="00226FE0">
        <w:rPr>
          <w:rFonts w:ascii="Verdana" w:hAnsi="Verdana"/>
          <w:b/>
        </w:rPr>
        <w:t>acuerdo</w:t>
      </w:r>
      <w:r w:rsidR="004B54AF" w:rsidRPr="00226FE0">
        <w:rPr>
          <w:rFonts w:ascii="Verdana" w:hAnsi="Verdana"/>
        </w:rPr>
        <w:t xml:space="preserve"> </w:t>
      </w:r>
      <w:r w:rsidR="004B54AF" w:rsidRPr="00226FE0">
        <w:rPr>
          <w:rFonts w:ascii="Verdana" w:hAnsi="Verdana"/>
          <w:b/>
        </w:rPr>
        <w:t xml:space="preserve">7.8.2 de la Sesión Ordinaria Número 37-2015 de 1 de julio de 2015 de la Junta Directiva del Consejo de Transporte </w:t>
      </w:r>
      <w:r w:rsidR="004B54AF" w:rsidRPr="00226FE0">
        <w:rPr>
          <w:rFonts w:ascii="Verdana" w:hAnsi="Verdana"/>
          <w:b/>
        </w:rPr>
        <w:lastRenderedPageBreak/>
        <w:t xml:space="preserve">Público, </w:t>
      </w:r>
      <w:r w:rsidR="004B54AF" w:rsidRPr="00226FE0">
        <w:rPr>
          <w:rFonts w:ascii="Verdana" w:hAnsi="Verdana"/>
        </w:rPr>
        <w:t>adolecía de serias dudas de nulidad absoluta pero el Tribunal Administrativo de Transporte, nunca entró a valorarlas conforme al derecho administrativo</w:t>
      </w:r>
      <w:r w:rsidRPr="00226FE0">
        <w:rPr>
          <w:rFonts w:ascii="Verdana" w:hAnsi="Verdana"/>
          <w:lang w:val="es-CR"/>
        </w:rPr>
        <w:t>.</w:t>
      </w:r>
    </w:p>
    <w:p w:rsidR="004B54AF" w:rsidRPr="00226FE0" w:rsidRDefault="004B54AF" w:rsidP="00E35A7F">
      <w:pPr>
        <w:jc w:val="both"/>
        <w:rPr>
          <w:rFonts w:ascii="Verdana" w:hAnsi="Verdana"/>
          <w:lang w:val="es-CR"/>
        </w:rPr>
      </w:pPr>
    </w:p>
    <w:p w:rsidR="00E35A7F" w:rsidRPr="00226FE0" w:rsidRDefault="004B54AF" w:rsidP="00E35A7F">
      <w:pPr>
        <w:jc w:val="both"/>
        <w:rPr>
          <w:rFonts w:ascii="Verdana" w:hAnsi="Verdana"/>
          <w:lang w:val="es-CR"/>
        </w:rPr>
      </w:pPr>
      <w:proofErr w:type="gramStart"/>
      <w:r w:rsidRPr="00226FE0">
        <w:rPr>
          <w:rFonts w:ascii="Verdana" w:hAnsi="Verdana"/>
          <w:lang w:val="es-CR"/>
        </w:rPr>
        <w:t>c</w:t>
      </w:r>
      <w:r w:rsidR="00E35A7F" w:rsidRPr="00226FE0">
        <w:rPr>
          <w:rFonts w:ascii="Verdana" w:hAnsi="Verdana"/>
          <w:lang w:val="es-CR"/>
        </w:rPr>
        <w:t>).-</w:t>
      </w:r>
      <w:proofErr w:type="gramEnd"/>
      <w:r w:rsidR="00E35A7F" w:rsidRPr="00226FE0">
        <w:rPr>
          <w:rFonts w:ascii="Verdana" w:hAnsi="Verdana"/>
          <w:lang w:val="es-CR"/>
        </w:rPr>
        <w:tab/>
      </w:r>
      <w:r w:rsidRPr="00226FE0">
        <w:rPr>
          <w:rFonts w:ascii="Verdana" w:hAnsi="Verdana"/>
          <w:lang w:val="es-CR"/>
        </w:rPr>
        <w:t>Que nunca se hicieron estudios de demanda de los lugares donde la empresa tiene sus filiales, lo que constituye una violación al debido proceso por parte del CTP y del T</w:t>
      </w:r>
      <w:r w:rsidR="00E36A92">
        <w:rPr>
          <w:rFonts w:ascii="Verdana" w:hAnsi="Verdana"/>
          <w:lang w:val="es-CR"/>
        </w:rPr>
        <w:t>r</w:t>
      </w:r>
      <w:r w:rsidRPr="00226FE0">
        <w:rPr>
          <w:rFonts w:ascii="Verdana" w:hAnsi="Verdana"/>
          <w:lang w:val="es-CR"/>
        </w:rPr>
        <w:t>ibunal</w:t>
      </w:r>
      <w:r w:rsidR="00E35A7F" w:rsidRPr="00226FE0">
        <w:rPr>
          <w:rFonts w:ascii="Verdana" w:hAnsi="Verdana"/>
          <w:lang w:val="es-CR"/>
        </w:rPr>
        <w:t>;</w:t>
      </w:r>
    </w:p>
    <w:p w:rsidR="00E35A7F" w:rsidRPr="00226FE0" w:rsidRDefault="00E35A7F" w:rsidP="00E35A7F">
      <w:pPr>
        <w:jc w:val="both"/>
        <w:rPr>
          <w:rFonts w:ascii="Verdana" w:hAnsi="Verdana"/>
          <w:lang w:val="es-CR"/>
        </w:rPr>
      </w:pPr>
    </w:p>
    <w:p w:rsidR="00E35A7F" w:rsidRPr="00226FE0" w:rsidRDefault="00E35A7F" w:rsidP="00282DAB">
      <w:pPr>
        <w:jc w:val="both"/>
        <w:rPr>
          <w:rFonts w:ascii="Verdana" w:hAnsi="Verdana"/>
          <w:lang w:val="es-CR"/>
        </w:rPr>
      </w:pPr>
      <w:proofErr w:type="gramStart"/>
      <w:r w:rsidRPr="00226FE0">
        <w:rPr>
          <w:rFonts w:ascii="Verdana" w:hAnsi="Verdana"/>
          <w:lang w:val="es-CR"/>
        </w:rPr>
        <w:t>d).-</w:t>
      </w:r>
      <w:proofErr w:type="gramEnd"/>
      <w:r w:rsidRPr="00226FE0">
        <w:rPr>
          <w:rFonts w:ascii="Verdana" w:hAnsi="Verdana"/>
          <w:lang w:val="es-CR"/>
        </w:rPr>
        <w:t xml:space="preserve"> </w:t>
      </w:r>
      <w:r w:rsidR="00282DAB" w:rsidRPr="00226FE0">
        <w:rPr>
          <w:rFonts w:ascii="Verdana" w:hAnsi="Verdana"/>
          <w:lang w:val="es-CR"/>
        </w:rPr>
        <w:t>El Tribunal Administrativo de Transporte Avala actuaciones del Consejo que no tienen sustento jurídico, violentan principios constitucionales y perpetua nulidades absolutas de los actos recurridos por vicios sustanciales en sus elementos conformadores como el de motivación entre otros.</w:t>
      </w:r>
    </w:p>
    <w:p w:rsidR="00226FE0" w:rsidRPr="00226FE0" w:rsidRDefault="00226FE0" w:rsidP="00E35A7F">
      <w:pPr>
        <w:jc w:val="both"/>
        <w:rPr>
          <w:rFonts w:ascii="Verdana" w:hAnsi="Verdana"/>
          <w:lang w:val="es-MX"/>
        </w:rPr>
      </w:pPr>
    </w:p>
    <w:p w:rsidR="00226FE0" w:rsidRPr="00226FE0" w:rsidRDefault="00226FE0" w:rsidP="00226FE0">
      <w:pPr>
        <w:jc w:val="both"/>
        <w:rPr>
          <w:rFonts w:ascii="Verdana" w:hAnsi="Verdana"/>
          <w:lang w:val="es-MX"/>
        </w:rPr>
      </w:pPr>
      <w:r w:rsidRPr="00226FE0">
        <w:rPr>
          <w:rFonts w:ascii="Verdana" w:hAnsi="Verdana"/>
          <w:b/>
          <w:lang w:val="es-MX"/>
        </w:rPr>
        <w:t xml:space="preserve">SEGUNDO: </w:t>
      </w:r>
      <w:r w:rsidRPr="00226FE0">
        <w:rPr>
          <w:rFonts w:ascii="Verdana" w:hAnsi="Verdana"/>
          <w:lang w:val="es-MX"/>
        </w:rPr>
        <w:t xml:space="preserve">La Junta Directiva del Consejo de Transporte Público, mediante </w:t>
      </w:r>
      <w:r w:rsidRPr="00226FE0">
        <w:rPr>
          <w:rFonts w:ascii="Verdana" w:hAnsi="Verdana"/>
          <w:b/>
          <w:lang w:val="es-MX"/>
        </w:rPr>
        <w:t xml:space="preserve">acuerdo 7.8 de la Sesión Ordinaria 38-2018 de 30 de octubre de 2018, </w:t>
      </w:r>
      <w:r w:rsidRPr="00226FE0">
        <w:rPr>
          <w:rFonts w:ascii="Verdana" w:hAnsi="Verdana"/>
          <w:lang w:val="es-MX"/>
        </w:rPr>
        <w:t xml:space="preserve">acoge el informe técnico de la Dirección de Asuntos Jurídicos el </w:t>
      </w:r>
      <w:r w:rsidRPr="00226FE0">
        <w:rPr>
          <w:rFonts w:ascii="Verdana" w:hAnsi="Verdana"/>
          <w:b/>
          <w:lang w:val="es-MX"/>
        </w:rPr>
        <w:t xml:space="preserve">DAJ-2018-002175 del 24 de octubre de 2018 </w:t>
      </w:r>
      <w:r w:rsidRPr="00226FE0">
        <w:rPr>
          <w:rFonts w:ascii="Verdana" w:hAnsi="Verdana"/>
          <w:lang w:val="es-MX"/>
        </w:rPr>
        <w:t>y conoce el Recurso de Revisión, planteado en cuanto a lo de su competencia y eleva al Tribunal el Recurso en cuanto a lo correspondiente a la Resolución impugnada. (Léanse folios del 2 al 8 del expediente administrativo)</w:t>
      </w:r>
    </w:p>
    <w:p w:rsidR="00226FE0" w:rsidRPr="00226FE0" w:rsidRDefault="00226FE0" w:rsidP="00E35A7F">
      <w:pPr>
        <w:jc w:val="both"/>
        <w:rPr>
          <w:rFonts w:ascii="Verdana" w:hAnsi="Verdana"/>
          <w:lang w:val="es-MX"/>
        </w:rPr>
      </w:pPr>
    </w:p>
    <w:p w:rsidR="00E35A7F" w:rsidRPr="00226FE0" w:rsidRDefault="00E35A7F" w:rsidP="00E35A7F">
      <w:pPr>
        <w:pStyle w:val="Ttulo5"/>
        <w:rPr>
          <w:rFonts w:ascii="Verdana" w:hAnsi="Verdana"/>
          <w:sz w:val="24"/>
          <w:szCs w:val="24"/>
        </w:rPr>
      </w:pPr>
      <w:r w:rsidRPr="00226FE0">
        <w:rPr>
          <w:rFonts w:ascii="Verdana" w:hAnsi="Verdana"/>
          <w:sz w:val="24"/>
          <w:szCs w:val="24"/>
        </w:rPr>
        <w:t xml:space="preserve">Redacta </w:t>
      </w:r>
      <w:r w:rsidR="00282DAB" w:rsidRPr="00226FE0">
        <w:rPr>
          <w:rFonts w:ascii="Verdana" w:hAnsi="Verdana"/>
          <w:sz w:val="24"/>
          <w:szCs w:val="24"/>
        </w:rPr>
        <w:t>el</w:t>
      </w:r>
      <w:r w:rsidRPr="00226FE0">
        <w:rPr>
          <w:rFonts w:ascii="Verdana" w:hAnsi="Verdana"/>
          <w:sz w:val="24"/>
          <w:szCs w:val="24"/>
        </w:rPr>
        <w:t xml:space="preserve"> Juez </w:t>
      </w:r>
      <w:r w:rsidR="00282DAB" w:rsidRPr="00226FE0">
        <w:rPr>
          <w:rFonts w:ascii="Verdana" w:hAnsi="Verdana"/>
          <w:sz w:val="24"/>
          <w:szCs w:val="24"/>
        </w:rPr>
        <w:t>Muñoz</w:t>
      </w:r>
      <w:r w:rsidRPr="00226FE0">
        <w:rPr>
          <w:rFonts w:ascii="Verdana" w:hAnsi="Verdana"/>
          <w:sz w:val="24"/>
          <w:szCs w:val="24"/>
        </w:rPr>
        <w:t xml:space="preserve"> </w:t>
      </w:r>
      <w:r w:rsidR="00282DAB" w:rsidRPr="00226FE0">
        <w:rPr>
          <w:rFonts w:ascii="Verdana" w:hAnsi="Verdana"/>
          <w:sz w:val="24"/>
          <w:szCs w:val="24"/>
        </w:rPr>
        <w:t>Corea</w:t>
      </w:r>
      <w:r w:rsidRPr="00226FE0">
        <w:rPr>
          <w:rFonts w:ascii="Verdana" w:hAnsi="Verdana"/>
          <w:sz w:val="24"/>
          <w:szCs w:val="24"/>
        </w:rPr>
        <w:t xml:space="preserve">; </w:t>
      </w:r>
    </w:p>
    <w:p w:rsidR="00E35A7F" w:rsidRPr="00226FE0" w:rsidRDefault="00E35A7F" w:rsidP="00E35A7F">
      <w:pPr>
        <w:jc w:val="both"/>
        <w:rPr>
          <w:rFonts w:ascii="Verdana" w:hAnsi="Verdana"/>
        </w:rPr>
      </w:pPr>
    </w:p>
    <w:p w:rsidR="00E35A7F" w:rsidRPr="00226FE0" w:rsidRDefault="00E35A7F" w:rsidP="00E35A7F">
      <w:pPr>
        <w:pStyle w:val="Ttulo2"/>
        <w:rPr>
          <w:rFonts w:ascii="Verdana" w:hAnsi="Verdana"/>
          <w:szCs w:val="24"/>
          <w:lang w:val="es-CR"/>
        </w:rPr>
      </w:pPr>
    </w:p>
    <w:p w:rsidR="00E35A7F" w:rsidRPr="00226FE0" w:rsidRDefault="00E35A7F" w:rsidP="00E35A7F">
      <w:pPr>
        <w:pStyle w:val="Ttulo2"/>
        <w:rPr>
          <w:rFonts w:ascii="Verdana" w:hAnsi="Verdana"/>
          <w:szCs w:val="24"/>
          <w:lang w:val="es-CR"/>
        </w:rPr>
      </w:pPr>
      <w:r w:rsidRPr="00226FE0">
        <w:rPr>
          <w:rFonts w:ascii="Verdana" w:hAnsi="Verdana"/>
          <w:szCs w:val="24"/>
          <w:lang w:val="es-CR"/>
        </w:rPr>
        <w:t>CONSIDERANDO ÚNICO</w:t>
      </w:r>
    </w:p>
    <w:p w:rsidR="00E35A7F" w:rsidRPr="00226FE0" w:rsidRDefault="00E35A7F" w:rsidP="00E35A7F">
      <w:pPr>
        <w:jc w:val="both"/>
        <w:rPr>
          <w:rFonts w:ascii="Verdana" w:hAnsi="Verdana"/>
        </w:rPr>
      </w:pPr>
    </w:p>
    <w:p w:rsidR="00E35A7F" w:rsidRPr="00226FE0" w:rsidRDefault="00E35A7F" w:rsidP="00E35A7F">
      <w:pPr>
        <w:pStyle w:val="NormalWeb"/>
        <w:ind w:right="18"/>
        <w:jc w:val="both"/>
        <w:rPr>
          <w:rFonts w:ascii="Verdana" w:hAnsi="Verdana"/>
        </w:rPr>
      </w:pPr>
      <w:r w:rsidRPr="00226FE0">
        <w:rPr>
          <w:rFonts w:ascii="Verdana" w:hAnsi="Verdana"/>
          <w:b/>
        </w:rPr>
        <w:t>UNICO:</w:t>
      </w:r>
      <w:r w:rsidRPr="00226FE0">
        <w:rPr>
          <w:rFonts w:ascii="Verdana" w:hAnsi="Verdana"/>
        </w:rPr>
        <w:t xml:space="preserve"> </w:t>
      </w:r>
      <w:r w:rsidRPr="00226FE0">
        <w:rPr>
          <w:rFonts w:ascii="Verdana" w:hAnsi="Verdana"/>
          <w:b/>
        </w:rPr>
        <w:t xml:space="preserve">NATURALEZA EXTRAORDINARIO </w:t>
      </w:r>
      <w:r w:rsidR="00A3128D" w:rsidRPr="00226FE0">
        <w:rPr>
          <w:rFonts w:ascii="Verdana" w:hAnsi="Verdana"/>
          <w:b/>
        </w:rPr>
        <w:t>DEL RECURSO</w:t>
      </w:r>
      <w:r w:rsidRPr="00226FE0">
        <w:rPr>
          <w:rFonts w:ascii="Verdana" w:hAnsi="Verdana"/>
          <w:b/>
        </w:rPr>
        <w:t xml:space="preserve"> DE REVISION</w:t>
      </w:r>
      <w:r w:rsidRPr="00226FE0">
        <w:rPr>
          <w:rFonts w:ascii="Verdana" w:hAnsi="Verdana"/>
        </w:rPr>
        <w:t xml:space="preserve">. Conforme a nuestro ordenamiento jurídico administrativo, el recurso de revisión es un recurso extraordinario, por </w:t>
      </w:r>
      <w:r w:rsidR="00282DAB" w:rsidRPr="00226FE0">
        <w:rPr>
          <w:rFonts w:ascii="Verdana" w:hAnsi="Verdana"/>
        </w:rPr>
        <w:t>proceder únicamente contra</w:t>
      </w:r>
      <w:r w:rsidRPr="00226FE0">
        <w:rPr>
          <w:rFonts w:ascii="Verdana" w:hAnsi="Verdana"/>
        </w:rPr>
        <w:t xml:space="preserve"> actos finales firmes y siempre que </w:t>
      </w:r>
      <w:r w:rsidR="00282DAB" w:rsidRPr="00226FE0">
        <w:rPr>
          <w:rFonts w:ascii="Verdana" w:hAnsi="Verdana"/>
        </w:rPr>
        <w:t>concurra cualquiera</w:t>
      </w:r>
      <w:r w:rsidRPr="00226FE0">
        <w:rPr>
          <w:rFonts w:ascii="Verdana" w:hAnsi="Verdana"/>
        </w:rPr>
        <w:t xml:space="preserve"> de las causales taxativas que indica el artículo 353 de la Ley General de la Administración Pública, Ley </w:t>
      </w:r>
      <w:proofErr w:type="spellStart"/>
      <w:r w:rsidR="00A45D1B">
        <w:rPr>
          <w:rFonts w:ascii="Verdana" w:hAnsi="Verdana"/>
        </w:rPr>
        <w:t>N</w:t>
      </w:r>
      <w:r w:rsidR="00E36A92">
        <w:rPr>
          <w:rFonts w:ascii="Verdana" w:hAnsi="Verdana"/>
        </w:rPr>
        <w:t>°</w:t>
      </w:r>
      <w:proofErr w:type="spellEnd"/>
      <w:r w:rsidR="00A45D1B">
        <w:rPr>
          <w:rFonts w:ascii="Verdana" w:hAnsi="Verdana"/>
        </w:rPr>
        <w:t xml:space="preserve"> </w:t>
      </w:r>
      <w:r w:rsidRPr="00226FE0">
        <w:rPr>
          <w:rFonts w:ascii="Verdana" w:hAnsi="Verdana"/>
        </w:rPr>
        <w:t xml:space="preserve">6227 de 2 de mayo de 1978. </w:t>
      </w:r>
    </w:p>
    <w:p w:rsidR="00E35A7F" w:rsidRPr="00226FE0" w:rsidRDefault="00E35A7F" w:rsidP="00E35A7F">
      <w:pPr>
        <w:pStyle w:val="NormalWeb"/>
        <w:ind w:right="18"/>
        <w:jc w:val="both"/>
        <w:rPr>
          <w:rFonts w:ascii="Verdana" w:hAnsi="Verdana"/>
        </w:rPr>
      </w:pPr>
      <w:r w:rsidRPr="00226FE0">
        <w:rPr>
          <w:rFonts w:ascii="Verdana" w:hAnsi="Verdana"/>
        </w:rPr>
        <w:t xml:space="preserve">Los actos administrativos, como manifestación de voluntad de la Administración en ejercicio de sus facultades, pueden ser impugnados por los destinatarios si los encuentran lesivos a sus intereses, tanto en sede administrativa como jurisdiccional, para ello cuentan con herramientas procesales otorgadas por el ordenamiento jurídico a saber, los recursos ordinarios (revocatoria y apelación) y extraordinarios (revisión). </w:t>
      </w:r>
    </w:p>
    <w:p w:rsidR="00E35A7F" w:rsidRPr="00226FE0" w:rsidRDefault="00E35A7F" w:rsidP="00E35A7F">
      <w:pPr>
        <w:pStyle w:val="NormalWeb"/>
        <w:ind w:right="18"/>
        <w:jc w:val="both"/>
        <w:rPr>
          <w:rFonts w:ascii="Verdana" w:hAnsi="Verdana"/>
        </w:rPr>
      </w:pPr>
      <w:r w:rsidRPr="00226FE0">
        <w:rPr>
          <w:rFonts w:ascii="Verdana" w:hAnsi="Verdana"/>
        </w:rPr>
        <w:t xml:space="preserve">El recurso de revisión, se denomina, en la Ley General de la Administración Pública como extraordinario ya que procede contra actos </w:t>
      </w:r>
      <w:r w:rsidRPr="00226FE0">
        <w:rPr>
          <w:rFonts w:ascii="Verdana" w:hAnsi="Verdana"/>
        </w:rPr>
        <w:lastRenderedPageBreak/>
        <w:t xml:space="preserve">administrativos firmes, pero únicamente, cuando presenten </w:t>
      </w:r>
      <w:r w:rsidR="00282DAB" w:rsidRPr="00226FE0">
        <w:rPr>
          <w:rFonts w:ascii="Verdana" w:hAnsi="Verdana"/>
        </w:rPr>
        <w:t>serias</w:t>
      </w:r>
      <w:r w:rsidRPr="00226FE0">
        <w:rPr>
          <w:rFonts w:ascii="Verdana" w:hAnsi="Verdana"/>
        </w:rPr>
        <w:t xml:space="preserve"> dudas en cuanto a su validez, pero apuntando a aspectos especiales y que de manera taxativa son determinados por la Ley,  de modo tal que si los alegatos del </w:t>
      </w:r>
      <w:r w:rsidR="00E36A92" w:rsidRPr="00226FE0">
        <w:rPr>
          <w:rFonts w:ascii="Verdana" w:hAnsi="Verdana"/>
        </w:rPr>
        <w:t>impugna</w:t>
      </w:r>
      <w:r w:rsidR="00E36A92">
        <w:rPr>
          <w:rFonts w:ascii="Verdana" w:hAnsi="Verdana"/>
        </w:rPr>
        <w:t>n</w:t>
      </w:r>
      <w:r w:rsidR="00E36A92" w:rsidRPr="00226FE0">
        <w:rPr>
          <w:rFonts w:ascii="Verdana" w:hAnsi="Verdana"/>
        </w:rPr>
        <w:t>te</w:t>
      </w:r>
      <w:r w:rsidRPr="00226FE0">
        <w:rPr>
          <w:rFonts w:ascii="Verdana" w:hAnsi="Verdana"/>
        </w:rPr>
        <w:t xml:space="preserve">, no se encuentran respaldados, o no comportan alguno de los incumplimientos determinados por la Ley, no procede de modo alguno el recurso de Revisión. </w:t>
      </w:r>
    </w:p>
    <w:p w:rsidR="00E35A7F" w:rsidRPr="00226FE0" w:rsidRDefault="00E35A7F" w:rsidP="00E35A7F">
      <w:pPr>
        <w:pStyle w:val="NormalWeb"/>
        <w:ind w:left="567" w:right="567"/>
        <w:jc w:val="both"/>
        <w:rPr>
          <w:rFonts w:ascii="Verdana" w:hAnsi="Verdana"/>
          <w:i/>
        </w:rPr>
      </w:pPr>
      <w:r w:rsidRPr="00226FE0">
        <w:rPr>
          <w:rFonts w:ascii="Verdana" w:hAnsi="Verdana"/>
          <w:i/>
        </w:rPr>
        <w:t xml:space="preserve">“Artículo 353 de la Ley General de la Administración Pública: </w:t>
      </w:r>
    </w:p>
    <w:p w:rsidR="00E35A7F" w:rsidRPr="00226FE0" w:rsidRDefault="00E35A7F" w:rsidP="00E35A7F">
      <w:pPr>
        <w:pStyle w:val="NormalWeb"/>
        <w:ind w:left="567" w:right="567"/>
        <w:jc w:val="both"/>
        <w:rPr>
          <w:rFonts w:ascii="Verdana" w:hAnsi="Verdana"/>
          <w:i/>
        </w:rPr>
      </w:pPr>
      <w:r w:rsidRPr="00226FE0">
        <w:rPr>
          <w:rFonts w:ascii="Verdana" w:hAnsi="Verdana"/>
          <w:i/>
        </w:rPr>
        <w:t xml:space="preserve">1. Podrá interponerse recurso de revisión ante el jerarca de la respectiva Administración contra aquellos actos finales firmes en que concurra alguna de las circunstancias siguientes: </w:t>
      </w:r>
    </w:p>
    <w:p w:rsidR="00E35A7F" w:rsidRPr="00226FE0" w:rsidRDefault="00E35A7F" w:rsidP="00E35A7F">
      <w:pPr>
        <w:pStyle w:val="NormalWeb"/>
        <w:ind w:left="567" w:right="567"/>
        <w:jc w:val="both"/>
        <w:rPr>
          <w:rFonts w:ascii="Verdana" w:hAnsi="Verdana"/>
          <w:i/>
        </w:rPr>
      </w:pPr>
      <w:r w:rsidRPr="00226FE0">
        <w:rPr>
          <w:rFonts w:ascii="Verdana" w:hAnsi="Verdana"/>
          <w:i/>
        </w:rPr>
        <w:t xml:space="preserve">a) Cuando al dictarlos se hubiere incurrido en manifiesto error de hecho que aparezca de los propios documentos incorporados al expediente; </w:t>
      </w:r>
    </w:p>
    <w:p w:rsidR="00E35A7F" w:rsidRPr="00226FE0" w:rsidRDefault="00E35A7F" w:rsidP="00E35A7F">
      <w:pPr>
        <w:pStyle w:val="NormalWeb"/>
        <w:ind w:left="567" w:right="567"/>
        <w:jc w:val="both"/>
        <w:rPr>
          <w:rFonts w:ascii="Verdana" w:hAnsi="Verdana"/>
          <w:i/>
        </w:rPr>
      </w:pPr>
      <w:r w:rsidRPr="00226FE0">
        <w:rPr>
          <w:rFonts w:ascii="Verdana" w:hAnsi="Verdana"/>
          <w:i/>
        </w:rPr>
        <w:t xml:space="preserve">b) Cuando aparezcan documentos de valor esencial para la resolución del asunto, ignorados al dictarse la resolución o de imposible aportación entonces al expediente; </w:t>
      </w:r>
    </w:p>
    <w:p w:rsidR="00E35A7F" w:rsidRPr="00226FE0" w:rsidRDefault="00E35A7F" w:rsidP="00E35A7F">
      <w:pPr>
        <w:pStyle w:val="NormalWeb"/>
        <w:ind w:left="567" w:right="567"/>
        <w:jc w:val="both"/>
        <w:rPr>
          <w:rFonts w:ascii="Verdana" w:hAnsi="Verdana"/>
          <w:i/>
        </w:rPr>
      </w:pPr>
      <w:r w:rsidRPr="00226FE0">
        <w:rPr>
          <w:rFonts w:ascii="Verdana" w:hAnsi="Verdana"/>
          <w:i/>
        </w:rPr>
        <w:t xml:space="preserve">c) Cuando en el acto hayan influido esencialmente documentos o testimonios declarados falsos por sentencia judicial firme anterior o posterior del acto, siempre que, en el primer caso, el interesado desconociera la declaración de falsedad; y </w:t>
      </w:r>
    </w:p>
    <w:p w:rsidR="00E35A7F" w:rsidRPr="00226FE0" w:rsidRDefault="00E35A7F" w:rsidP="00E35A7F">
      <w:pPr>
        <w:pStyle w:val="NormalWeb"/>
        <w:ind w:left="567" w:right="567"/>
        <w:jc w:val="both"/>
        <w:rPr>
          <w:rFonts w:ascii="Verdana" w:hAnsi="Verdana"/>
          <w:i/>
        </w:rPr>
      </w:pPr>
      <w:r w:rsidRPr="00226FE0">
        <w:rPr>
          <w:rFonts w:ascii="Verdana" w:hAnsi="Verdana"/>
          <w:i/>
        </w:rPr>
        <w:t xml:space="preserve">d) Cuando el acto se hubiera dictado como consecuencia de prevaricato, cohecho, violencia u otra maquinación fraudulenta y se haya declarado así en virtud de sentencia judicial." </w:t>
      </w:r>
    </w:p>
    <w:p w:rsidR="00E35A7F" w:rsidRPr="00226FE0" w:rsidRDefault="00E35A7F" w:rsidP="00E35A7F">
      <w:pPr>
        <w:pStyle w:val="NormalWeb"/>
        <w:ind w:right="18"/>
        <w:jc w:val="both"/>
        <w:rPr>
          <w:rFonts w:ascii="Verdana" w:hAnsi="Verdana"/>
        </w:rPr>
      </w:pPr>
      <w:r w:rsidRPr="00226FE0">
        <w:rPr>
          <w:rFonts w:ascii="Verdana" w:hAnsi="Verdana"/>
        </w:rPr>
        <w:t xml:space="preserve">Del artículo anterior se evidencia, con meridiana precisión que el Recurso de Revisión, tal como se indicó en líneas supra, solo procede, cuando en la especie concurran uno o más supuestos de los indicados taxativamente por el Legislador en el cuerpo normativo referido. </w:t>
      </w:r>
    </w:p>
    <w:p w:rsidR="00E35A7F" w:rsidRPr="00226FE0" w:rsidRDefault="00E35A7F" w:rsidP="00E35A7F">
      <w:pPr>
        <w:pStyle w:val="NormalWeb"/>
        <w:ind w:right="18"/>
        <w:jc w:val="both"/>
        <w:rPr>
          <w:rFonts w:ascii="Verdana" w:hAnsi="Verdana"/>
        </w:rPr>
      </w:pPr>
      <w:r w:rsidRPr="00226FE0">
        <w:rPr>
          <w:rFonts w:ascii="Verdana" w:hAnsi="Verdana"/>
        </w:rPr>
        <w:t xml:space="preserve">Al respecto ha señalado el Doctor Ortiz </w:t>
      </w:r>
      <w:proofErr w:type="spellStart"/>
      <w:r w:rsidRPr="00226FE0">
        <w:rPr>
          <w:rFonts w:ascii="Verdana" w:hAnsi="Verdana"/>
        </w:rPr>
        <w:t>Ortiz</w:t>
      </w:r>
      <w:proofErr w:type="spellEnd"/>
      <w:r w:rsidRPr="00226FE0">
        <w:rPr>
          <w:rFonts w:ascii="Verdana" w:hAnsi="Verdana"/>
        </w:rPr>
        <w:t xml:space="preserve"> lo siguiente: </w:t>
      </w:r>
    </w:p>
    <w:p w:rsidR="00E35A7F" w:rsidRPr="00226FE0" w:rsidRDefault="00E35A7F" w:rsidP="00E35A7F">
      <w:pPr>
        <w:pStyle w:val="NormalWeb"/>
        <w:ind w:left="567" w:right="567"/>
        <w:jc w:val="both"/>
        <w:rPr>
          <w:rFonts w:ascii="Verdana" w:hAnsi="Verdana"/>
          <w:i/>
        </w:rPr>
      </w:pPr>
      <w:r w:rsidRPr="00226FE0">
        <w:rPr>
          <w:rFonts w:ascii="Verdana" w:hAnsi="Verdana"/>
          <w:i/>
        </w:rPr>
        <w:t xml:space="preserve">"Los recursos extraordinarios son los que sólo pueden tener lugar, motivos tasados por ley y perfectamente precisados. En términos tales que cuando no se dan esos motivos, no es posible establecer esos recursos. El recurso de revisión siempre ha sido extraordinario tanto en lo judicial como en lo administrativo porque sólo cabe, como el de Casación, por motivos taxativamente fijados por ley. Fuera de los casos previstos no </w:t>
      </w:r>
      <w:r w:rsidRPr="00226FE0">
        <w:rPr>
          <w:rFonts w:ascii="Verdana" w:hAnsi="Verdana"/>
          <w:i/>
        </w:rPr>
        <w:lastRenderedPageBreak/>
        <w:t xml:space="preserve">hay posibilidad de recurso de revisión </w:t>
      </w:r>
      <w:proofErr w:type="spellStart"/>
      <w:r w:rsidRPr="00226FE0">
        <w:rPr>
          <w:rFonts w:ascii="Verdana" w:hAnsi="Verdana"/>
          <w:i/>
        </w:rPr>
        <w:t>aún</w:t>
      </w:r>
      <w:proofErr w:type="spellEnd"/>
      <w:r w:rsidRPr="00226FE0">
        <w:rPr>
          <w:rFonts w:ascii="Verdana" w:hAnsi="Verdana"/>
          <w:i/>
        </w:rPr>
        <w:t xml:space="preserve"> cuando pueda haber la conciencia clara de que ha habido una infracción grave. Si no encaja dentro de las hipótesis previstas no hay posibilidad de recurso de revisión. (…)". (QUIRÓS CORONADO Roberto, </w:t>
      </w:r>
      <w:r w:rsidRPr="00226FE0">
        <w:rPr>
          <w:rFonts w:ascii="Verdana" w:hAnsi="Verdana"/>
          <w:i/>
          <w:u w:val="single"/>
        </w:rPr>
        <w:t>Ley General de la Administración Pública concordada y anotada con el debate legislativo y la jurisprudencia constitucional</w:t>
      </w:r>
      <w:r w:rsidRPr="00226FE0">
        <w:rPr>
          <w:rFonts w:ascii="Verdana" w:hAnsi="Verdana"/>
          <w:i/>
        </w:rPr>
        <w:t xml:space="preserve">, Editorial ASELEX S.A., San José, Costa Rica, 1996, pág. 407). </w:t>
      </w:r>
    </w:p>
    <w:p w:rsidR="00E35A7F" w:rsidRPr="00226FE0" w:rsidRDefault="00E35A7F" w:rsidP="00E35A7F">
      <w:pPr>
        <w:jc w:val="both"/>
        <w:rPr>
          <w:rFonts w:ascii="Verdana" w:hAnsi="Verdana"/>
        </w:rPr>
      </w:pPr>
      <w:r w:rsidRPr="00226FE0">
        <w:rPr>
          <w:rFonts w:ascii="Verdana" w:hAnsi="Verdana"/>
        </w:rPr>
        <w:t xml:space="preserve">En </w:t>
      </w:r>
      <w:proofErr w:type="gramStart"/>
      <w:r w:rsidRPr="00226FE0">
        <w:rPr>
          <w:rFonts w:ascii="Verdana" w:hAnsi="Verdana"/>
        </w:rPr>
        <w:t>el  caso</w:t>
      </w:r>
      <w:proofErr w:type="gramEnd"/>
      <w:r w:rsidRPr="00226FE0">
        <w:rPr>
          <w:rFonts w:ascii="Verdana" w:hAnsi="Verdana"/>
        </w:rPr>
        <w:t xml:space="preserve"> de estudio, la empresa recurrente fundamenta su recurso de revisión, al demandar  la nulidad absoluta de la resolución recurrida  alegando  que existen varios vicios de la Resolución, los cuales indica de manera resumida de la siguiente manera:</w:t>
      </w:r>
    </w:p>
    <w:p w:rsidR="00E35A7F" w:rsidRPr="00226FE0" w:rsidRDefault="00E35A7F" w:rsidP="00E35A7F">
      <w:pPr>
        <w:jc w:val="both"/>
        <w:rPr>
          <w:rFonts w:ascii="Verdana" w:hAnsi="Verdana"/>
        </w:rPr>
      </w:pPr>
    </w:p>
    <w:p w:rsidR="00282DAB" w:rsidRPr="00226FE0" w:rsidRDefault="00282DAB" w:rsidP="00282DAB">
      <w:pPr>
        <w:ind w:left="284" w:right="284"/>
        <w:jc w:val="both"/>
        <w:rPr>
          <w:rFonts w:ascii="Verdana" w:hAnsi="Verdana"/>
          <w:lang w:val="es-CR"/>
        </w:rPr>
      </w:pPr>
      <w:r w:rsidRPr="00226FE0">
        <w:rPr>
          <w:rFonts w:ascii="Verdana" w:hAnsi="Verdana"/>
          <w:lang w:val="es-CR"/>
        </w:rPr>
        <w:t>a</w:t>
      </w:r>
      <w:proofErr w:type="gramStart"/>
      <w:r w:rsidRPr="00226FE0">
        <w:rPr>
          <w:rFonts w:ascii="Verdana" w:hAnsi="Verdana"/>
          <w:lang w:val="es-CR"/>
        </w:rPr>
        <w:t>).-</w:t>
      </w:r>
      <w:proofErr w:type="gramEnd"/>
      <w:r w:rsidRPr="00226FE0">
        <w:rPr>
          <w:rFonts w:ascii="Verdana" w:hAnsi="Verdana"/>
          <w:lang w:val="es-CR"/>
        </w:rPr>
        <w:t xml:space="preserve"> Que la</w:t>
      </w:r>
      <w:r w:rsidRPr="00226FE0">
        <w:rPr>
          <w:rFonts w:ascii="Verdana" w:hAnsi="Verdana"/>
          <w:b/>
        </w:rPr>
        <w:t xml:space="preserve"> Resolución N. TAT-3323-2017 de las diez horas siete minutos del treinta y uno de octubre de dos mil diecisiete, del Tribunal Administrativo de Transporte, </w:t>
      </w:r>
      <w:r w:rsidRPr="00226FE0">
        <w:rPr>
          <w:rFonts w:ascii="Verdana" w:hAnsi="Verdana"/>
        </w:rPr>
        <w:t>adolece de vicios de Legalidad absoluta</w:t>
      </w:r>
      <w:r w:rsidRPr="00226FE0">
        <w:rPr>
          <w:rFonts w:ascii="Verdana" w:hAnsi="Verdana"/>
          <w:lang w:val="es-CR"/>
        </w:rPr>
        <w:t>, pues entre otros omitió analizar los elementos básicos del acto administrativo y deja de lado los principios de razonabilidad y proporcionalidad aplicables en la actividad pública</w:t>
      </w:r>
    </w:p>
    <w:p w:rsidR="00282DAB" w:rsidRPr="00226FE0" w:rsidRDefault="00282DAB" w:rsidP="00282DAB">
      <w:pPr>
        <w:ind w:left="284" w:right="284"/>
        <w:jc w:val="both"/>
        <w:rPr>
          <w:rFonts w:ascii="Verdana" w:hAnsi="Verdana"/>
          <w:lang w:val="es-CR"/>
        </w:rPr>
      </w:pPr>
    </w:p>
    <w:p w:rsidR="00282DAB" w:rsidRPr="00226FE0" w:rsidRDefault="00282DAB" w:rsidP="00282DAB">
      <w:pPr>
        <w:ind w:left="284" w:right="284"/>
        <w:jc w:val="both"/>
        <w:rPr>
          <w:rFonts w:ascii="Verdana" w:hAnsi="Verdana"/>
          <w:lang w:val="es-CR"/>
        </w:rPr>
      </w:pPr>
      <w:r w:rsidRPr="00226FE0">
        <w:rPr>
          <w:rFonts w:ascii="Verdana" w:hAnsi="Verdana"/>
          <w:lang w:val="es-CR"/>
        </w:rPr>
        <w:t>b</w:t>
      </w:r>
      <w:proofErr w:type="gramStart"/>
      <w:r w:rsidRPr="00226FE0">
        <w:rPr>
          <w:rFonts w:ascii="Verdana" w:hAnsi="Verdana"/>
          <w:lang w:val="es-CR"/>
        </w:rPr>
        <w:t>).-</w:t>
      </w:r>
      <w:proofErr w:type="gramEnd"/>
      <w:r w:rsidRPr="00226FE0">
        <w:rPr>
          <w:rFonts w:ascii="Verdana" w:hAnsi="Verdana"/>
          <w:lang w:val="es-CR"/>
        </w:rPr>
        <w:t xml:space="preserve"> El </w:t>
      </w:r>
      <w:r w:rsidRPr="00226FE0">
        <w:rPr>
          <w:rFonts w:ascii="Verdana" w:hAnsi="Verdana"/>
          <w:b/>
        </w:rPr>
        <w:t>acuerdo</w:t>
      </w:r>
      <w:r w:rsidRPr="00226FE0">
        <w:rPr>
          <w:rFonts w:ascii="Verdana" w:hAnsi="Verdana"/>
        </w:rPr>
        <w:t xml:space="preserve"> </w:t>
      </w:r>
      <w:r w:rsidRPr="00226FE0">
        <w:rPr>
          <w:rFonts w:ascii="Verdana" w:hAnsi="Verdana"/>
          <w:b/>
        </w:rPr>
        <w:t xml:space="preserve">7.8.2 de la Sesión Ordinaria Número 37-2015 de 1 de julio de 2015 de la Junta Directiva del Consejo de Transporte Público, </w:t>
      </w:r>
      <w:r w:rsidRPr="00226FE0">
        <w:rPr>
          <w:rFonts w:ascii="Verdana" w:hAnsi="Verdana"/>
        </w:rPr>
        <w:t>adolecía de serias dudas de nulidad absoluta pero el Tribunal Administrativo de Transporte, nunca entró a valorarlas conforme al derecho administrativo</w:t>
      </w:r>
      <w:r w:rsidRPr="00226FE0">
        <w:rPr>
          <w:rFonts w:ascii="Verdana" w:hAnsi="Verdana"/>
          <w:lang w:val="es-CR"/>
        </w:rPr>
        <w:t>.</w:t>
      </w:r>
    </w:p>
    <w:p w:rsidR="00282DAB" w:rsidRPr="00226FE0" w:rsidRDefault="00282DAB" w:rsidP="00282DAB">
      <w:pPr>
        <w:ind w:left="284" w:right="284"/>
        <w:jc w:val="both"/>
        <w:rPr>
          <w:rFonts w:ascii="Verdana" w:hAnsi="Verdana"/>
          <w:lang w:val="es-CR"/>
        </w:rPr>
      </w:pPr>
    </w:p>
    <w:p w:rsidR="00282DAB" w:rsidRPr="00226FE0" w:rsidRDefault="00282DAB" w:rsidP="00282DAB">
      <w:pPr>
        <w:ind w:left="284" w:right="284"/>
        <w:jc w:val="both"/>
        <w:rPr>
          <w:rFonts w:ascii="Verdana" w:hAnsi="Verdana"/>
          <w:lang w:val="es-CR"/>
        </w:rPr>
      </w:pPr>
      <w:proofErr w:type="gramStart"/>
      <w:r w:rsidRPr="00226FE0">
        <w:rPr>
          <w:rFonts w:ascii="Verdana" w:hAnsi="Verdana"/>
          <w:lang w:val="es-CR"/>
        </w:rPr>
        <w:t>c).-</w:t>
      </w:r>
      <w:proofErr w:type="gramEnd"/>
      <w:r w:rsidRPr="00226FE0">
        <w:rPr>
          <w:rFonts w:ascii="Verdana" w:hAnsi="Verdana"/>
          <w:lang w:val="es-CR"/>
        </w:rPr>
        <w:tab/>
        <w:t>Que nunca se hicieron estudios de demanda de los lugares donde la empresa tiene sus filiales, lo que constituye una violación al debido proceso por parte del CTP y del T</w:t>
      </w:r>
      <w:r w:rsidR="00E36A92">
        <w:rPr>
          <w:rFonts w:ascii="Verdana" w:hAnsi="Verdana"/>
          <w:lang w:val="es-CR"/>
        </w:rPr>
        <w:t>r</w:t>
      </w:r>
      <w:r w:rsidRPr="00226FE0">
        <w:rPr>
          <w:rFonts w:ascii="Verdana" w:hAnsi="Verdana"/>
          <w:lang w:val="es-CR"/>
        </w:rPr>
        <w:t>ibunal;</w:t>
      </w:r>
    </w:p>
    <w:p w:rsidR="00282DAB" w:rsidRPr="00226FE0" w:rsidRDefault="00282DAB" w:rsidP="00282DAB">
      <w:pPr>
        <w:ind w:left="284" w:right="284"/>
        <w:jc w:val="both"/>
        <w:rPr>
          <w:rFonts w:ascii="Verdana" w:hAnsi="Verdana"/>
          <w:lang w:val="es-CR"/>
        </w:rPr>
      </w:pPr>
    </w:p>
    <w:p w:rsidR="00282DAB" w:rsidRPr="00226FE0" w:rsidRDefault="00282DAB" w:rsidP="00282DAB">
      <w:pPr>
        <w:ind w:left="284" w:right="284"/>
        <w:jc w:val="both"/>
        <w:rPr>
          <w:rFonts w:ascii="Verdana" w:hAnsi="Verdana"/>
          <w:lang w:val="es-CR"/>
        </w:rPr>
      </w:pPr>
      <w:proofErr w:type="gramStart"/>
      <w:r w:rsidRPr="00226FE0">
        <w:rPr>
          <w:rFonts w:ascii="Verdana" w:hAnsi="Verdana"/>
          <w:lang w:val="es-CR"/>
        </w:rPr>
        <w:t>d).-</w:t>
      </w:r>
      <w:proofErr w:type="gramEnd"/>
      <w:r w:rsidRPr="00226FE0">
        <w:rPr>
          <w:rFonts w:ascii="Verdana" w:hAnsi="Verdana"/>
          <w:lang w:val="es-CR"/>
        </w:rPr>
        <w:t xml:space="preserve"> El Tribunal Administrativo de Transporte Avala actuaciones del Consejo que no tienen sustento jurídico, violentan principios constitucionales y perpetua nulidades absolutas de los actos recurridos por vicios sustanciales en sus elementos conformadores como el de motivación entre otros.</w:t>
      </w:r>
    </w:p>
    <w:p w:rsidR="00E35A7F" w:rsidRPr="00226FE0" w:rsidRDefault="00E35A7F" w:rsidP="00282DAB">
      <w:pPr>
        <w:ind w:left="284" w:right="284"/>
        <w:jc w:val="both"/>
        <w:rPr>
          <w:rFonts w:ascii="Verdana" w:hAnsi="Verdana"/>
          <w:lang w:val="es-CR"/>
        </w:rPr>
      </w:pPr>
    </w:p>
    <w:p w:rsidR="00E35A7F" w:rsidRPr="00226FE0" w:rsidRDefault="00E35A7F" w:rsidP="00E35A7F">
      <w:pPr>
        <w:jc w:val="both"/>
        <w:rPr>
          <w:rFonts w:ascii="Verdana" w:hAnsi="Verdana"/>
        </w:rPr>
      </w:pPr>
    </w:p>
    <w:p w:rsidR="00E35A7F" w:rsidRPr="00226FE0" w:rsidRDefault="00E35A7F" w:rsidP="00E35A7F">
      <w:pPr>
        <w:jc w:val="both"/>
        <w:rPr>
          <w:rFonts w:ascii="Verdana" w:hAnsi="Verdana"/>
        </w:rPr>
      </w:pPr>
      <w:r w:rsidRPr="00226FE0">
        <w:rPr>
          <w:rFonts w:ascii="Verdana" w:hAnsi="Verdana"/>
        </w:rPr>
        <w:t xml:space="preserve">Al respecto </w:t>
      </w:r>
      <w:r w:rsidR="00282DAB" w:rsidRPr="00226FE0">
        <w:rPr>
          <w:rFonts w:ascii="Verdana" w:hAnsi="Verdana"/>
        </w:rPr>
        <w:t>estima el</w:t>
      </w:r>
      <w:r w:rsidRPr="00226FE0">
        <w:rPr>
          <w:rFonts w:ascii="Verdana" w:hAnsi="Verdana"/>
        </w:rPr>
        <w:t xml:space="preserve"> Tribunal que las manifestaciones presentadas por la promovente no se ajustan a las disposiciones establecidas en el artículo 353, de la Ley General de la Administración Pública.  </w:t>
      </w:r>
    </w:p>
    <w:p w:rsidR="00E35A7F" w:rsidRPr="00226FE0" w:rsidRDefault="00E35A7F" w:rsidP="00E35A7F">
      <w:pPr>
        <w:jc w:val="both"/>
        <w:rPr>
          <w:rFonts w:ascii="Verdana" w:hAnsi="Verdana"/>
        </w:rPr>
      </w:pPr>
    </w:p>
    <w:p w:rsidR="00E35A7F" w:rsidRPr="00226FE0" w:rsidRDefault="00E35A7F" w:rsidP="00E35A7F">
      <w:pPr>
        <w:jc w:val="both"/>
        <w:rPr>
          <w:rFonts w:ascii="Verdana" w:hAnsi="Verdana"/>
        </w:rPr>
      </w:pPr>
      <w:r w:rsidRPr="00226FE0">
        <w:rPr>
          <w:rFonts w:ascii="Verdana" w:hAnsi="Verdana"/>
        </w:rPr>
        <w:t xml:space="preserve">Acorde con lo expuesto, en el caso de análisis no estamos en presencia de los supuestos previstos en la norma legal que se cita y que permite la </w:t>
      </w:r>
      <w:r w:rsidRPr="00226FE0">
        <w:rPr>
          <w:rFonts w:ascii="Verdana" w:hAnsi="Verdana"/>
        </w:rPr>
        <w:lastRenderedPageBreak/>
        <w:t>interposición del recurso de revisión así mismo no cabe la nulidad en el presente asunto.</w:t>
      </w:r>
    </w:p>
    <w:p w:rsidR="00E35A7F" w:rsidRPr="00226FE0" w:rsidRDefault="00E35A7F" w:rsidP="00E35A7F">
      <w:pPr>
        <w:jc w:val="both"/>
        <w:rPr>
          <w:rFonts w:ascii="Verdana" w:hAnsi="Verdana"/>
        </w:rPr>
      </w:pPr>
      <w:r w:rsidRPr="00226FE0">
        <w:rPr>
          <w:rFonts w:ascii="Verdana" w:hAnsi="Verdana"/>
        </w:rPr>
        <w:t xml:space="preserve"> </w:t>
      </w:r>
    </w:p>
    <w:p w:rsidR="00E35A7F" w:rsidRPr="00226FE0" w:rsidRDefault="00E35A7F" w:rsidP="00E35A7F">
      <w:pPr>
        <w:jc w:val="both"/>
        <w:rPr>
          <w:rFonts w:ascii="Verdana" w:hAnsi="Verdana"/>
        </w:rPr>
      </w:pPr>
      <w:r w:rsidRPr="00226FE0">
        <w:rPr>
          <w:rFonts w:ascii="Verdana" w:hAnsi="Verdana"/>
        </w:rPr>
        <w:t>Las argumentaciones presentadas por la empresa promovente, son más argumentos de un recurso de Revocatoria o Reposición que de un Recurso de Revisión, el cual es inadmisible, por cuanto de conformidad con la misma Ley Reguladora del Servicio Público de Transporte Remunerado de Personas en Vehículos en la Modalidad de Taxi, No. 7969 del 22 de diciembre de 1999 en su artículo 22</w:t>
      </w:r>
      <w:proofErr w:type="gramStart"/>
      <w:r w:rsidRPr="00226FE0">
        <w:rPr>
          <w:rFonts w:ascii="Verdana" w:hAnsi="Verdana"/>
        </w:rPr>
        <w:t xml:space="preserve">   “</w:t>
      </w:r>
      <w:proofErr w:type="gramEnd"/>
      <w:r w:rsidRPr="00226FE0">
        <w:rPr>
          <w:rFonts w:ascii="Verdana" w:hAnsi="Verdana"/>
        </w:rPr>
        <w:t>c) Las resoluciones del Tribunal no tendrán más recursos y darán por agotada la vía administrativa”</w:t>
      </w:r>
    </w:p>
    <w:p w:rsidR="00E35A7F" w:rsidRPr="00226FE0" w:rsidRDefault="00E35A7F" w:rsidP="00E35A7F">
      <w:pPr>
        <w:jc w:val="both"/>
        <w:rPr>
          <w:rFonts w:ascii="Verdana" w:hAnsi="Verdana"/>
        </w:rPr>
      </w:pPr>
    </w:p>
    <w:p w:rsidR="00E35A7F" w:rsidRPr="00226FE0" w:rsidRDefault="00E35A7F" w:rsidP="00E35A7F">
      <w:pPr>
        <w:jc w:val="both"/>
        <w:rPr>
          <w:rFonts w:ascii="Verdana" w:hAnsi="Verdana"/>
        </w:rPr>
      </w:pPr>
      <w:r w:rsidRPr="00226FE0">
        <w:rPr>
          <w:rFonts w:ascii="Verdana" w:hAnsi="Verdana"/>
        </w:rPr>
        <w:t>En síntesis, siendo que el Recurso de Revisión Presentado no se ajusta a las disposiciones del artículo 353, de la Ley General de la Administración Pública, debe rechazarse por improcedente la presente gestión.</w:t>
      </w:r>
    </w:p>
    <w:p w:rsidR="00E35A7F" w:rsidRPr="00226FE0" w:rsidRDefault="00E35A7F" w:rsidP="00E35A7F">
      <w:pPr>
        <w:ind w:left="360"/>
        <w:jc w:val="both"/>
        <w:rPr>
          <w:rFonts w:ascii="Verdana" w:hAnsi="Verdana"/>
        </w:rPr>
      </w:pPr>
    </w:p>
    <w:p w:rsidR="00E35A7F" w:rsidRPr="00226FE0" w:rsidRDefault="00E35A7F" w:rsidP="00E35A7F">
      <w:pPr>
        <w:ind w:left="360"/>
        <w:jc w:val="center"/>
        <w:rPr>
          <w:rFonts w:ascii="Verdana" w:hAnsi="Verdana"/>
          <w:b/>
        </w:rPr>
      </w:pPr>
    </w:p>
    <w:p w:rsidR="00E35A7F" w:rsidRPr="00226FE0" w:rsidRDefault="00E35A7F" w:rsidP="00E35A7F">
      <w:pPr>
        <w:ind w:left="360"/>
        <w:jc w:val="center"/>
        <w:rPr>
          <w:rFonts w:ascii="Verdana" w:hAnsi="Verdana"/>
          <w:b/>
        </w:rPr>
      </w:pPr>
      <w:r w:rsidRPr="00226FE0">
        <w:rPr>
          <w:rFonts w:ascii="Verdana" w:hAnsi="Verdana"/>
          <w:b/>
        </w:rPr>
        <w:t>POR TANTO</w:t>
      </w:r>
    </w:p>
    <w:p w:rsidR="00E35A7F" w:rsidRPr="00226FE0" w:rsidRDefault="00E35A7F" w:rsidP="00E35A7F">
      <w:pPr>
        <w:ind w:left="360"/>
        <w:jc w:val="center"/>
        <w:rPr>
          <w:rFonts w:ascii="Verdana" w:hAnsi="Verdana"/>
          <w:b/>
        </w:rPr>
      </w:pPr>
    </w:p>
    <w:p w:rsidR="00E35A7F" w:rsidRDefault="00A45D1B" w:rsidP="00282DAB">
      <w:pPr>
        <w:jc w:val="both"/>
        <w:rPr>
          <w:rFonts w:ascii="Verdana" w:hAnsi="Verdana"/>
        </w:rPr>
      </w:pPr>
      <w:r w:rsidRPr="00226FE0">
        <w:rPr>
          <w:rFonts w:ascii="Verdana" w:hAnsi="Verdana"/>
        </w:rPr>
        <w:t>Se rechaza</w:t>
      </w:r>
      <w:r w:rsidR="00E35A7F" w:rsidRPr="00226FE0">
        <w:rPr>
          <w:rFonts w:ascii="Verdana" w:hAnsi="Verdana"/>
        </w:rPr>
        <w:t xml:space="preserve"> por improcedente el</w:t>
      </w:r>
      <w:r w:rsidR="00E35A7F" w:rsidRPr="00226FE0">
        <w:rPr>
          <w:rFonts w:ascii="Verdana" w:hAnsi="Verdana"/>
          <w:b/>
        </w:rPr>
        <w:t xml:space="preserve"> </w:t>
      </w:r>
      <w:r w:rsidR="00282DAB" w:rsidRPr="00226FE0">
        <w:rPr>
          <w:rFonts w:ascii="Verdana" w:hAnsi="Verdana"/>
          <w:b/>
        </w:rPr>
        <w:t xml:space="preserve">RECURSO DE REVISIÓN, </w:t>
      </w:r>
      <w:r w:rsidR="00282DAB" w:rsidRPr="00226FE0">
        <w:rPr>
          <w:rFonts w:ascii="Verdana" w:hAnsi="Verdana"/>
        </w:rPr>
        <w:t xml:space="preserve">contra la Resolución del Tribunal Administrativo de Transporte </w:t>
      </w:r>
      <w:r w:rsidR="00282DAB" w:rsidRPr="00226FE0">
        <w:rPr>
          <w:rFonts w:ascii="Verdana" w:hAnsi="Verdana"/>
          <w:b/>
        </w:rPr>
        <w:t xml:space="preserve">N. TAT-3323-2017 de las diez horas siete minutos del treinta y uno de octubre de dos mil </w:t>
      </w:r>
      <w:r w:rsidRPr="00226FE0">
        <w:rPr>
          <w:rFonts w:ascii="Verdana" w:hAnsi="Verdana"/>
          <w:b/>
        </w:rPr>
        <w:t>diecisiete,</w:t>
      </w:r>
      <w:r w:rsidRPr="00226FE0">
        <w:rPr>
          <w:rFonts w:ascii="Verdana" w:hAnsi="Verdana"/>
        </w:rPr>
        <w:t xml:space="preserve"> interpuesto</w:t>
      </w:r>
      <w:r w:rsidR="00282DAB" w:rsidRPr="00226FE0">
        <w:rPr>
          <w:rFonts w:ascii="Verdana" w:hAnsi="Verdana"/>
        </w:rPr>
        <w:t xml:space="preserve"> por</w:t>
      </w:r>
      <w:r w:rsidR="00282DAB" w:rsidRPr="00226FE0">
        <w:rPr>
          <w:rFonts w:ascii="Verdana" w:hAnsi="Verdana"/>
          <w:b/>
        </w:rPr>
        <w:t xml:space="preserve"> La empresa T</w:t>
      </w:r>
      <w:r w:rsidR="00E50E3B">
        <w:rPr>
          <w:rFonts w:ascii="Verdana" w:hAnsi="Verdana"/>
          <w:b/>
        </w:rPr>
        <w:t>.V.</w:t>
      </w:r>
      <w:r w:rsidR="00282DAB" w:rsidRPr="00226FE0">
        <w:rPr>
          <w:rFonts w:ascii="Verdana" w:hAnsi="Verdana"/>
          <w:b/>
        </w:rPr>
        <w:t>S.A.,</w:t>
      </w:r>
      <w:r w:rsidR="00282DAB" w:rsidRPr="00226FE0">
        <w:rPr>
          <w:rFonts w:ascii="Verdana" w:hAnsi="Verdana"/>
        </w:rPr>
        <w:t xml:space="preserve"> cédula </w:t>
      </w:r>
      <w:r w:rsidR="00E50E3B">
        <w:rPr>
          <w:rFonts w:ascii="Verdana" w:hAnsi="Verdana"/>
        </w:rPr>
        <w:t>…</w:t>
      </w:r>
      <w:r w:rsidR="00282DAB" w:rsidRPr="00226FE0">
        <w:rPr>
          <w:rFonts w:ascii="Verdana" w:hAnsi="Verdana"/>
        </w:rPr>
        <w:t xml:space="preserve"> presentada</w:t>
      </w:r>
      <w:r w:rsidR="00282DAB" w:rsidRPr="00226FE0">
        <w:rPr>
          <w:rFonts w:ascii="Verdana" w:hAnsi="Verdana"/>
          <w:b/>
        </w:rPr>
        <w:t xml:space="preserve"> </w:t>
      </w:r>
      <w:r w:rsidR="00282DAB" w:rsidRPr="00226FE0">
        <w:rPr>
          <w:rFonts w:ascii="Verdana" w:hAnsi="Verdana"/>
        </w:rPr>
        <w:t>por medio de su representante legal,</w:t>
      </w:r>
      <w:r w:rsidR="00282DAB" w:rsidRPr="00226FE0">
        <w:rPr>
          <w:rFonts w:ascii="Verdana" w:hAnsi="Verdana"/>
          <w:b/>
        </w:rPr>
        <w:t xml:space="preserve"> </w:t>
      </w:r>
      <w:r w:rsidR="00282DAB" w:rsidRPr="00226FE0">
        <w:rPr>
          <w:rFonts w:ascii="Verdana" w:hAnsi="Verdana"/>
        </w:rPr>
        <w:t xml:space="preserve">la señora </w:t>
      </w:r>
      <w:r w:rsidR="00282DAB" w:rsidRPr="00226FE0">
        <w:rPr>
          <w:rFonts w:ascii="Verdana" w:hAnsi="Verdana"/>
          <w:b/>
          <w:smallCaps/>
        </w:rPr>
        <w:t>Y</w:t>
      </w:r>
      <w:r w:rsidR="00E50E3B">
        <w:rPr>
          <w:rFonts w:ascii="Verdana" w:hAnsi="Verdana"/>
          <w:b/>
          <w:smallCaps/>
        </w:rPr>
        <w:t>.M.C.</w:t>
      </w:r>
      <w:r w:rsidR="00282DAB" w:rsidRPr="00226FE0">
        <w:rPr>
          <w:rFonts w:ascii="Verdana" w:hAnsi="Verdana"/>
          <w:b/>
        </w:rPr>
        <w:t xml:space="preserve">, cédula de identidad número </w:t>
      </w:r>
      <w:r w:rsidR="00E50E3B">
        <w:rPr>
          <w:rFonts w:ascii="Verdana" w:hAnsi="Verdana"/>
          <w:b/>
        </w:rPr>
        <w:t>…</w:t>
      </w:r>
      <w:r w:rsidR="00282DAB" w:rsidRPr="00226FE0">
        <w:rPr>
          <w:rFonts w:ascii="Verdana" w:hAnsi="Verdana"/>
          <w:b/>
        </w:rPr>
        <w:t xml:space="preserve"> en su condición de Apoderada Generalísima sin Límite de Suma</w:t>
      </w:r>
      <w:r w:rsidR="00282DAB" w:rsidRPr="00226FE0">
        <w:rPr>
          <w:rFonts w:ascii="Verdana" w:hAnsi="Verdana"/>
        </w:rPr>
        <w:t xml:space="preserve">. </w:t>
      </w:r>
    </w:p>
    <w:p w:rsidR="00A45D1B" w:rsidRPr="00226FE0" w:rsidRDefault="00A45D1B" w:rsidP="00282DAB">
      <w:pPr>
        <w:jc w:val="both"/>
        <w:rPr>
          <w:rFonts w:ascii="Verdana" w:hAnsi="Verdana"/>
        </w:rPr>
      </w:pPr>
    </w:p>
    <w:p w:rsidR="00282DAB" w:rsidRPr="00226FE0" w:rsidRDefault="00282DAB" w:rsidP="00282DAB">
      <w:pPr>
        <w:jc w:val="both"/>
        <w:rPr>
          <w:rFonts w:ascii="Verdana" w:hAnsi="Verdana"/>
        </w:rPr>
      </w:pPr>
    </w:p>
    <w:p w:rsidR="00282DAB" w:rsidRPr="00226FE0" w:rsidRDefault="00282DAB" w:rsidP="00282DAB">
      <w:pPr>
        <w:jc w:val="both"/>
        <w:rPr>
          <w:rFonts w:ascii="Verdana" w:hAnsi="Verdana"/>
        </w:rPr>
      </w:pPr>
    </w:p>
    <w:p w:rsidR="00E35A7F" w:rsidRPr="00226FE0" w:rsidRDefault="00E35A7F" w:rsidP="00E35A7F">
      <w:pPr>
        <w:pStyle w:val="Ttulo5"/>
        <w:jc w:val="center"/>
        <w:rPr>
          <w:rFonts w:ascii="Verdana" w:hAnsi="Verdana"/>
          <w:b w:val="0"/>
          <w:i/>
          <w:sz w:val="24"/>
          <w:szCs w:val="24"/>
        </w:rPr>
      </w:pPr>
      <w:r w:rsidRPr="00226FE0">
        <w:rPr>
          <w:rFonts w:ascii="Verdana" w:hAnsi="Verdana"/>
          <w:b w:val="0"/>
          <w:i/>
          <w:sz w:val="24"/>
          <w:szCs w:val="24"/>
        </w:rPr>
        <w:t xml:space="preserve">Lic. Carlos Miguel Portuguez Méndez </w:t>
      </w:r>
    </w:p>
    <w:p w:rsidR="00E35A7F" w:rsidRPr="00226FE0" w:rsidRDefault="00E35A7F" w:rsidP="00E35A7F">
      <w:pPr>
        <w:pStyle w:val="Ttulo5"/>
        <w:jc w:val="center"/>
        <w:rPr>
          <w:rFonts w:ascii="Verdana" w:hAnsi="Verdana"/>
          <w:sz w:val="24"/>
          <w:szCs w:val="24"/>
        </w:rPr>
      </w:pPr>
      <w:r w:rsidRPr="00226FE0">
        <w:rPr>
          <w:rFonts w:ascii="Verdana" w:hAnsi="Verdana"/>
          <w:sz w:val="24"/>
          <w:szCs w:val="24"/>
        </w:rPr>
        <w:t>Presidente</w:t>
      </w:r>
    </w:p>
    <w:p w:rsidR="00E35A7F" w:rsidRPr="00226FE0" w:rsidRDefault="00E35A7F" w:rsidP="00E35A7F">
      <w:pPr>
        <w:rPr>
          <w:rFonts w:ascii="Verdana" w:hAnsi="Verdana"/>
        </w:rPr>
      </w:pPr>
    </w:p>
    <w:p w:rsidR="00E35A7F" w:rsidRPr="00226FE0" w:rsidRDefault="00E35A7F" w:rsidP="00E35A7F">
      <w:pPr>
        <w:rPr>
          <w:rFonts w:ascii="Verdana" w:hAnsi="Verdana"/>
        </w:rPr>
      </w:pPr>
    </w:p>
    <w:p w:rsidR="00E35A7F" w:rsidRPr="00226FE0" w:rsidRDefault="00E35A7F" w:rsidP="00E35A7F">
      <w:pPr>
        <w:rPr>
          <w:rFonts w:ascii="Verdana" w:hAnsi="Verdana"/>
        </w:rPr>
      </w:pPr>
    </w:p>
    <w:p w:rsidR="00E35A7F" w:rsidRPr="00226FE0" w:rsidRDefault="00E35A7F" w:rsidP="00E35A7F">
      <w:pPr>
        <w:pStyle w:val="Ttulo5"/>
        <w:rPr>
          <w:rFonts w:ascii="Verdana" w:hAnsi="Verdana"/>
          <w:b w:val="0"/>
          <w:i/>
          <w:sz w:val="24"/>
          <w:szCs w:val="24"/>
        </w:rPr>
      </w:pPr>
      <w:r w:rsidRPr="00226FE0">
        <w:rPr>
          <w:rFonts w:ascii="Verdana" w:hAnsi="Verdana"/>
          <w:b w:val="0"/>
          <w:i/>
          <w:sz w:val="24"/>
          <w:szCs w:val="24"/>
        </w:rPr>
        <w:t xml:space="preserve">Lic. </w:t>
      </w:r>
      <w:r w:rsidR="00282DAB" w:rsidRPr="00226FE0">
        <w:rPr>
          <w:rFonts w:ascii="Verdana" w:hAnsi="Verdana"/>
          <w:b w:val="0"/>
          <w:i/>
          <w:sz w:val="24"/>
          <w:szCs w:val="24"/>
        </w:rPr>
        <w:t>Ronald Muñoz Corea</w:t>
      </w:r>
      <w:r w:rsidRPr="00226FE0">
        <w:rPr>
          <w:rFonts w:ascii="Verdana" w:hAnsi="Verdana"/>
          <w:b w:val="0"/>
          <w:i/>
          <w:sz w:val="24"/>
          <w:szCs w:val="24"/>
        </w:rPr>
        <w:t xml:space="preserve">             </w:t>
      </w:r>
      <w:r w:rsidR="00282DAB" w:rsidRPr="00226FE0">
        <w:rPr>
          <w:rFonts w:ascii="Verdana" w:hAnsi="Verdana"/>
          <w:b w:val="0"/>
          <w:i/>
          <w:sz w:val="24"/>
          <w:szCs w:val="24"/>
        </w:rPr>
        <w:t xml:space="preserve">               </w:t>
      </w:r>
      <w:r w:rsidRPr="00226FE0">
        <w:rPr>
          <w:rFonts w:ascii="Verdana" w:hAnsi="Verdana"/>
          <w:b w:val="0"/>
          <w:i/>
          <w:sz w:val="24"/>
          <w:szCs w:val="24"/>
        </w:rPr>
        <w:t xml:space="preserve">  Lic. Mario Quesada Aguirre</w:t>
      </w:r>
    </w:p>
    <w:p w:rsidR="00E35A7F" w:rsidRPr="00226FE0" w:rsidRDefault="00E35A7F" w:rsidP="00E35A7F">
      <w:pPr>
        <w:tabs>
          <w:tab w:val="left" w:pos="1305"/>
          <w:tab w:val="center" w:pos="4252"/>
        </w:tabs>
        <w:rPr>
          <w:rFonts w:ascii="Verdana" w:hAnsi="Verdana"/>
        </w:rPr>
      </w:pPr>
      <w:r w:rsidRPr="00226FE0">
        <w:rPr>
          <w:rFonts w:ascii="Verdana" w:hAnsi="Verdana"/>
        </w:rPr>
        <w:tab/>
        <w:t>Juez</w:t>
      </w:r>
      <w:r w:rsidRPr="00226FE0">
        <w:rPr>
          <w:rFonts w:ascii="Verdana" w:hAnsi="Verdana"/>
        </w:rPr>
        <w:tab/>
      </w:r>
      <w:r w:rsidRPr="00226FE0">
        <w:rPr>
          <w:rFonts w:ascii="Verdana" w:hAnsi="Verdana"/>
        </w:rPr>
        <w:tab/>
      </w:r>
      <w:r w:rsidRPr="00226FE0">
        <w:rPr>
          <w:rFonts w:ascii="Verdana" w:hAnsi="Verdana"/>
        </w:rPr>
        <w:tab/>
      </w:r>
      <w:r w:rsidRPr="00226FE0">
        <w:rPr>
          <w:rFonts w:ascii="Verdana" w:hAnsi="Verdana"/>
        </w:rPr>
        <w:tab/>
        <w:t>Juez</w:t>
      </w:r>
    </w:p>
    <w:p w:rsidR="00E35A7F" w:rsidRPr="00226FE0" w:rsidRDefault="00E35A7F" w:rsidP="00E35A7F">
      <w:pPr>
        <w:rPr>
          <w:rFonts w:ascii="Verdana" w:hAnsi="Verdana"/>
        </w:rPr>
      </w:pPr>
    </w:p>
    <w:p w:rsidR="00E35A7F" w:rsidRPr="00226FE0" w:rsidRDefault="00E35A7F" w:rsidP="00E35A7F">
      <w:pPr>
        <w:rPr>
          <w:rFonts w:ascii="Verdana" w:hAnsi="Verdana"/>
        </w:rPr>
      </w:pPr>
    </w:p>
    <w:p w:rsidR="00E35A7F" w:rsidRPr="00226FE0" w:rsidRDefault="00E35A7F" w:rsidP="00E35A7F">
      <w:pPr>
        <w:rPr>
          <w:rFonts w:ascii="Verdana" w:hAnsi="Verdana"/>
        </w:rPr>
      </w:pPr>
    </w:p>
    <w:p w:rsidR="00E35A7F" w:rsidRPr="00226FE0" w:rsidRDefault="00E35A7F" w:rsidP="00E35A7F"/>
    <w:p w:rsidR="008C2176" w:rsidRPr="00226FE0" w:rsidRDefault="008C2176"/>
    <w:sectPr w:rsidR="008C2176" w:rsidRPr="00226FE0" w:rsidSect="00A3128D">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6F0" w:rsidRDefault="004D76F0" w:rsidP="00E35A7F">
      <w:r>
        <w:separator/>
      </w:r>
    </w:p>
  </w:endnote>
  <w:endnote w:type="continuationSeparator" w:id="0">
    <w:p w:rsidR="004D76F0" w:rsidRDefault="004D76F0" w:rsidP="00E3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6F0" w:rsidRDefault="004D76F0" w:rsidP="00E35A7F">
      <w:r>
        <w:separator/>
      </w:r>
    </w:p>
  </w:footnote>
  <w:footnote w:type="continuationSeparator" w:id="0">
    <w:p w:rsidR="004D76F0" w:rsidRDefault="004D76F0" w:rsidP="00E35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7F"/>
    <w:rsid w:val="00117975"/>
    <w:rsid w:val="00226FE0"/>
    <w:rsid w:val="00282DAB"/>
    <w:rsid w:val="004B54AF"/>
    <w:rsid w:val="004D76F0"/>
    <w:rsid w:val="00517075"/>
    <w:rsid w:val="007E45F7"/>
    <w:rsid w:val="008C2176"/>
    <w:rsid w:val="00A20F17"/>
    <w:rsid w:val="00A3128D"/>
    <w:rsid w:val="00A45D1B"/>
    <w:rsid w:val="00B10C37"/>
    <w:rsid w:val="00BF7585"/>
    <w:rsid w:val="00CB7777"/>
    <w:rsid w:val="00D73958"/>
    <w:rsid w:val="00E35A7F"/>
    <w:rsid w:val="00E36A92"/>
    <w:rsid w:val="00E50E3B"/>
    <w:rsid w:val="00E83C3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CC7086-F3A8-4102-AD2D-A3FD625D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A7F"/>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E35A7F"/>
    <w:pPr>
      <w:keepNext/>
      <w:jc w:val="center"/>
      <w:outlineLvl w:val="1"/>
    </w:pPr>
    <w:rPr>
      <w:b/>
      <w:szCs w:val="20"/>
      <w:lang w:val="es-MX" w:eastAsia="es-MX"/>
    </w:rPr>
  </w:style>
  <w:style w:type="paragraph" w:styleId="Ttulo5">
    <w:name w:val="heading 5"/>
    <w:basedOn w:val="Normal"/>
    <w:next w:val="Normal"/>
    <w:link w:val="Ttulo5Car"/>
    <w:qFormat/>
    <w:rsid w:val="00E35A7F"/>
    <w:pPr>
      <w:keepNext/>
      <w:jc w:val="both"/>
      <w:outlineLvl w:val="4"/>
    </w:pPr>
    <w:rPr>
      <w:b/>
      <w:sz w:val="28"/>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35A7F"/>
    <w:rPr>
      <w:rFonts w:ascii="Times New Roman" w:eastAsia="Times New Roman" w:hAnsi="Times New Roman" w:cs="Times New Roman"/>
      <w:b/>
      <w:sz w:val="24"/>
      <w:szCs w:val="20"/>
      <w:lang w:val="es-MX" w:eastAsia="es-MX"/>
    </w:rPr>
  </w:style>
  <w:style w:type="character" w:customStyle="1" w:styleId="Ttulo5Car">
    <w:name w:val="Título 5 Car"/>
    <w:basedOn w:val="Fuentedeprrafopredeter"/>
    <w:link w:val="Ttulo5"/>
    <w:rsid w:val="00E35A7F"/>
    <w:rPr>
      <w:rFonts w:ascii="Times New Roman" w:eastAsia="Times New Roman" w:hAnsi="Times New Roman" w:cs="Times New Roman"/>
      <w:b/>
      <w:sz w:val="28"/>
      <w:szCs w:val="20"/>
      <w:lang w:val="es-ES" w:eastAsia="es-MX"/>
    </w:rPr>
  </w:style>
  <w:style w:type="paragraph" w:styleId="NormalWeb">
    <w:name w:val="Normal (Web)"/>
    <w:basedOn w:val="Normal"/>
    <w:rsid w:val="00E35A7F"/>
    <w:pPr>
      <w:spacing w:before="100" w:beforeAutospacing="1" w:after="100" w:afterAutospacing="1"/>
    </w:pPr>
  </w:style>
  <w:style w:type="paragraph" w:styleId="Textoindependiente2">
    <w:name w:val="Body Text 2"/>
    <w:basedOn w:val="Normal"/>
    <w:link w:val="Textoindependiente2Car"/>
    <w:rsid w:val="00E35A7F"/>
    <w:pPr>
      <w:jc w:val="both"/>
    </w:pPr>
    <w:rPr>
      <w:szCs w:val="20"/>
      <w:lang w:val="es-MX" w:eastAsia="es-MX"/>
    </w:rPr>
  </w:style>
  <w:style w:type="character" w:customStyle="1" w:styleId="Textoindependiente2Car">
    <w:name w:val="Texto independiente 2 Car"/>
    <w:basedOn w:val="Fuentedeprrafopredeter"/>
    <w:link w:val="Textoindependiente2"/>
    <w:rsid w:val="00E35A7F"/>
    <w:rPr>
      <w:rFonts w:ascii="Times New Roman" w:eastAsia="Times New Roman" w:hAnsi="Times New Roman" w:cs="Times New Roman"/>
      <w:sz w:val="24"/>
      <w:szCs w:val="20"/>
      <w:lang w:val="es-MX" w:eastAsia="es-MX"/>
    </w:rPr>
  </w:style>
  <w:style w:type="paragraph" w:styleId="Sinespaciado">
    <w:name w:val="No Spacing"/>
    <w:uiPriority w:val="1"/>
    <w:qFormat/>
    <w:rsid w:val="00E35A7F"/>
    <w:pPr>
      <w:spacing w:after="0" w:line="240" w:lineRule="auto"/>
    </w:pPr>
    <w:rPr>
      <w:rFonts w:ascii="Times New Roman" w:eastAsia="Times New Roman" w:hAnsi="Times New Roman" w:cs="Times New Roman"/>
      <w:sz w:val="20"/>
      <w:szCs w:val="20"/>
      <w:lang w:val="es-ES" w:eastAsia="es-MX"/>
    </w:rPr>
  </w:style>
  <w:style w:type="paragraph" w:styleId="Piedepgina">
    <w:name w:val="footer"/>
    <w:basedOn w:val="Normal"/>
    <w:link w:val="PiedepginaCar"/>
    <w:uiPriority w:val="99"/>
    <w:unhideWhenUsed/>
    <w:rsid w:val="00E35A7F"/>
    <w:pPr>
      <w:tabs>
        <w:tab w:val="center" w:pos="4419"/>
        <w:tab w:val="right" w:pos="8838"/>
      </w:tabs>
    </w:pPr>
  </w:style>
  <w:style w:type="character" w:customStyle="1" w:styleId="PiedepginaCar">
    <w:name w:val="Pie de página Car"/>
    <w:basedOn w:val="Fuentedeprrafopredeter"/>
    <w:link w:val="Piedepgina"/>
    <w:uiPriority w:val="99"/>
    <w:rsid w:val="00E35A7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35A7F"/>
    <w:pPr>
      <w:tabs>
        <w:tab w:val="center" w:pos="4252"/>
        <w:tab w:val="right" w:pos="8504"/>
      </w:tabs>
    </w:pPr>
  </w:style>
  <w:style w:type="character" w:customStyle="1" w:styleId="EncabezadoCar">
    <w:name w:val="Encabezado Car"/>
    <w:basedOn w:val="Fuentedeprrafopredeter"/>
    <w:link w:val="Encabezado"/>
    <w:uiPriority w:val="99"/>
    <w:rsid w:val="00E35A7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312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128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047-9FF6-4E15-8406-65F6DFC7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1484</Words>
  <Characters>8164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cp:lastPrinted>2019-01-31T17:21:00Z</cp:lastPrinted>
  <dcterms:created xsi:type="dcterms:W3CDTF">2019-04-25T18:10:00Z</dcterms:created>
  <dcterms:modified xsi:type="dcterms:W3CDTF">2019-04-25T18:10:00Z</dcterms:modified>
</cp:coreProperties>
</file>