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35B" w:rsidRPr="00244E56" w:rsidRDefault="000C3C48" w:rsidP="00C3035B">
      <w:pPr>
        <w:pStyle w:val="Sinespaciado"/>
        <w:jc w:val="center"/>
        <w:rPr>
          <w:rFonts w:ascii="Times New Roman" w:hAnsi="Times New Roman"/>
          <w:b/>
          <w:color w:val="000000" w:themeColor="text1"/>
          <w:sz w:val="24"/>
          <w:szCs w:val="24"/>
          <w:lang w:val="es-MX"/>
        </w:rPr>
      </w:pPr>
      <w:bookmarkStart w:id="0" w:name="_GoBack"/>
      <w:bookmarkEnd w:id="0"/>
      <w:r w:rsidRPr="00244E56">
        <w:rPr>
          <w:rFonts w:ascii="Times New Roman" w:hAnsi="Times New Roman"/>
          <w:b/>
          <w:color w:val="000000" w:themeColor="text1"/>
          <w:sz w:val="24"/>
          <w:szCs w:val="24"/>
          <w:lang w:val="es-MX"/>
        </w:rPr>
        <w:t xml:space="preserve">RESOLUCIÓN </w:t>
      </w:r>
      <w:r w:rsidR="00C3035B" w:rsidRPr="00244E56">
        <w:rPr>
          <w:rFonts w:ascii="Times New Roman" w:hAnsi="Times New Roman"/>
          <w:b/>
          <w:color w:val="000000" w:themeColor="text1"/>
          <w:sz w:val="24"/>
          <w:szCs w:val="24"/>
          <w:lang w:val="es-MX"/>
        </w:rPr>
        <w:t>TAT-</w:t>
      </w:r>
      <w:r w:rsidR="00E179A4">
        <w:rPr>
          <w:rFonts w:ascii="Times New Roman" w:hAnsi="Times New Roman"/>
          <w:b/>
          <w:color w:val="000000" w:themeColor="text1"/>
          <w:sz w:val="24"/>
          <w:szCs w:val="24"/>
          <w:lang w:val="es-MX"/>
        </w:rPr>
        <w:t>3611</w:t>
      </w:r>
      <w:r w:rsidR="006E23C9" w:rsidRPr="00244E56">
        <w:rPr>
          <w:rFonts w:ascii="Times New Roman" w:hAnsi="Times New Roman"/>
          <w:b/>
          <w:color w:val="000000" w:themeColor="text1"/>
          <w:sz w:val="24"/>
          <w:szCs w:val="24"/>
          <w:lang w:val="es-MX"/>
        </w:rPr>
        <w:t>-</w:t>
      </w:r>
      <w:r w:rsidR="00C3035B" w:rsidRPr="00244E56">
        <w:rPr>
          <w:rFonts w:ascii="Times New Roman" w:hAnsi="Times New Roman"/>
          <w:b/>
          <w:color w:val="000000" w:themeColor="text1"/>
          <w:sz w:val="24"/>
          <w:szCs w:val="24"/>
          <w:lang w:val="es-MX"/>
        </w:rPr>
        <w:t>201</w:t>
      </w:r>
      <w:r w:rsidR="00436948" w:rsidRPr="00244E56">
        <w:rPr>
          <w:rFonts w:ascii="Times New Roman" w:hAnsi="Times New Roman"/>
          <w:b/>
          <w:color w:val="000000" w:themeColor="text1"/>
          <w:sz w:val="24"/>
          <w:szCs w:val="24"/>
          <w:lang w:val="es-MX"/>
        </w:rPr>
        <w:t>9</w:t>
      </w:r>
    </w:p>
    <w:p w:rsidR="006E23C9" w:rsidRPr="00244E56" w:rsidRDefault="006E23C9" w:rsidP="005A1409">
      <w:pPr>
        <w:pStyle w:val="Sinespaciado"/>
        <w:spacing w:line="276" w:lineRule="auto"/>
        <w:jc w:val="both"/>
        <w:rPr>
          <w:rFonts w:ascii="Times New Roman" w:hAnsi="Times New Roman"/>
          <w:b/>
          <w:color w:val="000000" w:themeColor="text1"/>
          <w:sz w:val="24"/>
          <w:szCs w:val="24"/>
        </w:rPr>
      </w:pPr>
    </w:p>
    <w:p w:rsidR="005A1409" w:rsidRPr="00244E56" w:rsidRDefault="00C3035B" w:rsidP="005A1409">
      <w:pPr>
        <w:pStyle w:val="Sinespaciado"/>
        <w:spacing w:line="276" w:lineRule="auto"/>
        <w:jc w:val="both"/>
        <w:rPr>
          <w:rFonts w:ascii="Times New Roman" w:hAnsi="Times New Roman"/>
          <w:color w:val="000000" w:themeColor="text1"/>
          <w:sz w:val="24"/>
          <w:szCs w:val="24"/>
        </w:rPr>
      </w:pPr>
      <w:r w:rsidRPr="00244E56">
        <w:rPr>
          <w:rFonts w:ascii="Times New Roman" w:hAnsi="Times New Roman"/>
          <w:b/>
          <w:color w:val="000000" w:themeColor="text1"/>
          <w:sz w:val="24"/>
          <w:szCs w:val="24"/>
        </w:rPr>
        <w:t xml:space="preserve">TRIBUNAL ADMINISTRATIVO DE TRANSPORTE. </w:t>
      </w:r>
      <w:r w:rsidR="0018698B" w:rsidRPr="00244E56">
        <w:rPr>
          <w:rFonts w:ascii="Times New Roman" w:hAnsi="Times New Roman"/>
          <w:b/>
          <w:color w:val="000000" w:themeColor="text1"/>
          <w:sz w:val="24"/>
          <w:szCs w:val="24"/>
        </w:rPr>
        <w:t xml:space="preserve"> </w:t>
      </w:r>
      <w:r w:rsidR="005A1409" w:rsidRPr="00244E56">
        <w:rPr>
          <w:rFonts w:ascii="Times New Roman" w:hAnsi="Times New Roman"/>
          <w:color w:val="000000" w:themeColor="text1"/>
          <w:sz w:val="24"/>
          <w:szCs w:val="24"/>
        </w:rPr>
        <w:t xml:space="preserve">Curridabat, a las </w:t>
      </w:r>
      <w:r w:rsidR="00E179A4">
        <w:rPr>
          <w:rFonts w:ascii="Times New Roman" w:hAnsi="Times New Roman"/>
          <w:color w:val="000000" w:themeColor="text1"/>
          <w:sz w:val="24"/>
          <w:szCs w:val="24"/>
        </w:rPr>
        <w:t xml:space="preserve">diez </w:t>
      </w:r>
      <w:r w:rsidR="00FF0921" w:rsidRPr="00244E56">
        <w:rPr>
          <w:rFonts w:ascii="Times New Roman" w:hAnsi="Times New Roman"/>
          <w:color w:val="000000" w:themeColor="text1"/>
          <w:sz w:val="24"/>
          <w:szCs w:val="24"/>
        </w:rPr>
        <w:t xml:space="preserve">horas </w:t>
      </w:r>
      <w:r w:rsidR="00E179A4">
        <w:rPr>
          <w:rFonts w:ascii="Times New Roman" w:hAnsi="Times New Roman"/>
          <w:color w:val="000000" w:themeColor="text1"/>
          <w:sz w:val="24"/>
          <w:szCs w:val="24"/>
        </w:rPr>
        <w:t>cuarenta y tres</w:t>
      </w:r>
      <w:r w:rsidR="0037591E" w:rsidRPr="00244E56">
        <w:rPr>
          <w:rFonts w:ascii="Times New Roman" w:hAnsi="Times New Roman"/>
          <w:color w:val="000000" w:themeColor="text1"/>
          <w:sz w:val="24"/>
          <w:szCs w:val="24"/>
        </w:rPr>
        <w:t xml:space="preserve"> minutos</w:t>
      </w:r>
      <w:r w:rsidR="00FF0921" w:rsidRPr="00244E56">
        <w:rPr>
          <w:rFonts w:ascii="Times New Roman" w:hAnsi="Times New Roman"/>
          <w:color w:val="000000" w:themeColor="text1"/>
          <w:sz w:val="24"/>
          <w:szCs w:val="24"/>
        </w:rPr>
        <w:t xml:space="preserve"> del </w:t>
      </w:r>
      <w:r w:rsidR="00E179A4">
        <w:rPr>
          <w:rFonts w:ascii="Times New Roman" w:hAnsi="Times New Roman"/>
          <w:color w:val="000000" w:themeColor="text1"/>
          <w:sz w:val="24"/>
          <w:szCs w:val="24"/>
        </w:rPr>
        <w:t>treinta de e</w:t>
      </w:r>
      <w:r w:rsidR="00436948" w:rsidRPr="00244E56">
        <w:rPr>
          <w:rFonts w:ascii="Times New Roman" w:hAnsi="Times New Roman"/>
          <w:color w:val="000000" w:themeColor="text1"/>
          <w:sz w:val="24"/>
          <w:szCs w:val="24"/>
        </w:rPr>
        <w:t>nero</w:t>
      </w:r>
      <w:r w:rsidR="006E23C9" w:rsidRPr="00244E56">
        <w:rPr>
          <w:rFonts w:ascii="Times New Roman" w:hAnsi="Times New Roman"/>
          <w:color w:val="000000" w:themeColor="text1"/>
          <w:sz w:val="24"/>
          <w:szCs w:val="24"/>
        </w:rPr>
        <w:t xml:space="preserve"> </w:t>
      </w:r>
      <w:r w:rsidR="000C3C48" w:rsidRPr="00244E56">
        <w:rPr>
          <w:rFonts w:ascii="Times New Roman" w:hAnsi="Times New Roman"/>
          <w:color w:val="000000" w:themeColor="text1"/>
          <w:sz w:val="24"/>
          <w:szCs w:val="24"/>
        </w:rPr>
        <w:t>del dos mil dieci</w:t>
      </w:r>
      <w:r w:rsidR="00436948" w:rsidRPr="00244E56">
        <w:rPr>
          <w:rFonts w:ascii="Times New Roman" w:hAnsi="Times New Roman"/>
          <w:color w:val="000000" w:themeColor="text1"/>
          <w:sz w:val="24"/>
          <w:szCs w:val="24"/>
        </w:rPr>
        <w:t>nueve</w:t>
      </w:r>
      <w:r w:rsidR="005A1409" w:rsidRPr="00244E56">
        <w:rPr>
          <w:rFonts w:ascii="Times New Roman" w:hAnsi="Times New Roman"/>
          <w:color w:val="000000" w:themeColor="text1"/>
          <w:sz w:val="24"/>
          <w:szCs w:val="24"/>
        </w:rPr>
        <w:t>.</w:t>
      </w:r>
    </w:p>
    <w:p w:rsidR="00C3035B" w:rsidRPr="00244E56" w:rsidRDefault="00C3035B" w:rsidP="00EA76DA">
      <w:pPr>
        <w:pStyle w:val="Sinespaciado"/>
        <w:spacing w:line="276" w:lineRule="auto"/>
        <w:rPr>
          <w:rFonts w:ascii="Times New Roman" w:hAnsi="Times New Roman"/>
          <w:color w:val="000000" w:themeColor="text1"/>
          <w:sz w:val="24"/>
          <w:szCs w:val="24"/>
        </w:rPr>
      </w:pPr>
    </w:p>
    <w:p w:rsidR="00AE2813" w:rsidRPr="00244E56" w:rsidRDefault="00AE2813" w:rsidP="00AE2813">
      <w:pPr>
        <w:spacing w:line="276" w:lineRule="auto"/>
        <w:jc w:val="both"/>
        <w:rPr>
          <w:b/>
          <w:color w:val="000000" w:themeColor="text1"/>
        </w:rPr>
      </w:pPr>
      <w:r w:rsidRPr="00244E56">
        <w:rPr>
          <w:rStyle w:val="CharacterStyle1"/>
          <w:bCs/>
          <w:color w:val="000000" w:themeColor="text1"/>
          <w:spacing w:val="3"/>
          <w:sz w:val="24"/>
          <w:szCs w:val="24"/>
        </w:rPr>
        <w:t xml:space="preserve">Se conoce </w:t>
      </w:r>
      <w:r w:rsidRPr="00244E56">
        <w:rPr>
          <w:b/>
          <w:smallCaps/>
          <w:color w:val="000000" w:themeColor="text1"/>
        </w:rPr>
        <w:t>Recurso de Apelación</w:t>
      </w:r>
      <w:r w:rsidRPr="00244E56">
        <w:rPr>
          <w:color w:val="000000" w:themeColor="text1"/>
        </w:rPr>
        <w:t xml:space="preserve"> </w:t>
      </w:r>
      <w:r w:rsidRPr="00244E56">
        <w:rPr>
          <w:b/>
          <w:smallCaps/>
          <w:color w:val="000000" w:themeColor="text1"/>
        </w:rPr>
        <w:t>en subsidio</w:t>
      </w:r>
      <w:r w:rsidRPr="00244E56">
        <w:rPr>
          <w:color w:val="000000" w:themeColor="text1"/>
        </w:rPr>
        <w:t xml:space="preserve">, interpuesto por </w:t>
      </w:r>
      <w:r w:rsidR="00436948" w:rsidRPr="00244E56">
        <w:rPr>
          <w:b/>
          <w:smallCaps/>
          <w:color w:val="000000" w:themeColor="text1"/>
        </w:rPr>
        <w:t>J</w:t>
      </w:r>
      <w:r w:rsidR="004F30E3">
        <w:rPr>
          <w:b/>
          <w:smallCaps/>
          <w:color w:val="000000" w:themeColor="text1"/>
        </w:rPr>
        <w:t>.J.W.B.</w:t>
      </w:r>
      <w:r w:rsidRPr="00244E56">
        <w:rPr>
          <w:color w:val="000000" w:themeColor="text1"/>
        </w:rPr>
        <w:t xml:space="preserve">, cédula de identidad número </w:t>
      </w:r>
      <w:r w:rsidR="004F30E3">
        <w:rPr>
          <w:color w:val="000000" w:themeColor="text1"/>
        </w:rPr>
        <w:t>…</w:t>
      </w:r>
      <w:r w:rsidRPr="00244E56">
        <w:rPr>
          <w:color w:val="000000" w:themeColor="text1"/>
        </w:rPr>
        <w:t xml:space="preserve">, en contra del </w:t>
      </w:r>
      <w:r w:rsidRPr="00244E56">
        <w:rPr>
          <w:b/>
          <w:color w:val="000000" w:themeColor="text1"/>
        </w:rPr>
        <w:t xml:space="preserve">Artículo </w:t>
      </w:r>
      <w:r w:rsidR="00B55410" w:rsidRPr="00244E56">
        <w:rPr>
          <w:b/>
          <w:color w:val="000000" w:themeColor="text1"/>
        </w:rPr>
        <w:t>7</w:t>
      </w:r>
      <w:r w:rsidR="00436948" w:rsidRPr="00244E56">
        <w:rPr>
          <w:b/>
          <w:color w:val="000000" w:themeColor="text1"/>
        </w:rPr>
        <w:t>.12.2</w:t>
      </w:r>
      <w:r w:rsidRPr="00244E56">
        <w:rPr>
          <w:b/>
          <w:color w:val="000000" w:themeColor="text1"/>
        </w:rPr>
        <w:t xml:space="preserve"> de la Sesión Ordinaria </w:t>
      </w:r>
      <w:r w:rsidR="00436948" w:rsidRPr="00244E56">
        <w:rPr>
          <w:b/>
          <w:color w:val="000000" w:themeColor="text1"/>
        </w:rPr>
        <w:t>12</w:t>
      </w:r>
      <w:r w:rsidR="00BF6AC5" w:rsidRPr="00244E56">
        <w:rPr>
          <w:b/>
          <w:color w:val="000000" w:themeColor="text1"/>
        </w:rPr>
        <w:t>-201</w:t>
      </w:r>
      <w:r w:rsidR="00436948" w:rsidRPr="00244E56">
        <w:rPr>
          <w:b/>
          <w:color w:val="000000" w:themeColor="text1"/>
        </w:rPr>
        <w:t>8</w:t>
      </w:r>
      <w:r w:rsidR="00BF6AC5" w:rsidRPr="00244E56">
        <w:rPr>
          <w:b/>
          <w:color w:val="000000" w:themeColor="text1"/>
        </w:rPr>
        <w:t xml:space="preserve"> del </w:t>
      </w:r>
      <w:r w:rsidR="00436948" w:rsidRPr="00244E56">
        <w:rPr>
          <w:b/>
          <w:color w:val="000000" w:themeColor="text1"/>
        </w:rPr>
        <w:t>4</w:t>
      </w:r>
      <w:r w:rsidR="00BF6AC5" w:rsidRPr="00244E56">
        <w:rPr>
          <w:b/>
          <w:color w:val="000000" w:themeColor="text1"/>
        </w:rPr>
        <w:t xml:space="preserve"> </w:t>
      </w:r>
      <w:r w:rsidRPr="00244E56">
        <w:rPr>
          <w:b/>
          <w:color w:val="000000" w:themeColor="text1"/>
        </w:rPr>
        <w:t xml:space="preserve">de </w:t>
      </w:r>
      <w:r w:rsidR="00436948" w:rsidRPr="00244E56">
        <w:rPr>
          <w:b/>
          <w:color w:val="000000" w:themeColor="text1"/>
        </w:rPr>
        <w:t xml:space="preserve">abril </w:t>
      </w:r>
      <w:r w:rsidRPr="00244E56">
        <w:rPr>
          <w:b/>
          <w:color w:val="000000" w:themeColor="text1"/>
        </w:rPr>
        <w:t>del 201</w:t>
      </w:r>
      <w:r w:rsidR="00436948" w:rsidRPr="00244E56">
        <w:rPr>
          <w:b/>
          <w:color w:val="000000" w:themeColor="text1"/>
        </w:rPr>
        <w:t>8</w:t>
      </w:r>
      <w:r w:rsidRPr="00244E56">
        <w:rPr>
          <w:color w:val="000000" w:themeColor="text1"/>
        </w:rPr>
        <w:t xml:space="preserve">, adoptado por la Junta Directiva del Consejo de Transporte Público, y tramitado en este Despacho bajo el </w:t>
      </w:r>
      <w:r w:rsidR="00BF6AC5" w:rsidRPr="00244E56">
        <w:rPr>
          <w:b/>
          <w:color w:val="000000" w:themeColor="text1"/>
        </w:rPr>
        <w:t xml:space="preserve">expediente administrativo número </w:t>
      </w:r>
      <w:r w:rsidRPr="00244E56">
        <w:rPr>
          <w:b/>
          <w:color w:val="000000" w:themeColor="text1"/>
        </w:rPr>
        <w:t>TAT-</w:t>
      </w:r>
      <w:r w:rsidR="00C6531C" w:rsidRPr="00244E56">
        <w:rPr>
          <w:b/>
          <w:color w:val="000000" w:themeColor="text1"/>
        </w:rPr>
        <w:t>0</w:t>
      </w:r>
      <w:r w:rsidR="00436948" w:rsidRPr="00244E56">
        <w:rPr>
          <w:b/>
          <w:color w:val="000000" w:themeColor="text1"/>
        </w:rPr>
        <w:t>10</w:t>
      </w:r>
      <w:r w:rsidRPr="00244E56">
        <w:rPr>
          <w:b/>
          <w:color w:val="000000" w:themeColor="text1"/>
        </w:rPr>
        <w:t>-1</w:t>
      </w:r>
      <w:r w:rsidR="00436948" w:rsidRPr="00244E56">
        <w:rPr>
          <w:b/>
          <w:color w:val="000000" w:themeColor="text1"/>
        </w:rPr>
        <w:t>9</w:t>
      </w:r>
      <w:r w:rsidRPr="00244E56">
        <w:rPr>
          <w:b/>
          <w:color w:val="000000" w:themeColor="text1"/>
        </w:rPr>
        <w:t>.</w:t>
      </w:r>
    </w:p>
    <w:p w:rsidR="0018698B" w:rsidRPr="00244E56" w:rsidRDefault="0018698B" w:rsidP="00AE2813">
      <w:pPr>
        <w:spacing w:line="276" w:lineRule="auto"/>
        <w:jc w:val="both"/>
        <w:rPr>
          <w:b/>
          <w:color w:val="000000" w:themeColor="text1"/>
        </w:rPr>
      </w:pPr>
    </w:p>
    <w:p w:rsidR="0018698B" w:rsidRPr="00244E56" w:rsidRDefault="0018698B" w:rsidP="00EA76DA">
      <w:pPr>
        <w:pStyle w:val="Textoindependiente2"/>
        <w:spacing w:after="0" w:line="276" w:lineRule="auto"/>
        <w:jc w:val="center"/>
        <w:rPr>
          <w:b/>
          <w:color w:val="000000" w:themeColor="text1"/>
        </w:rPr>
      </w:pPr>
      <w:r w:rsidRPr="00244E56">
        <w:rPr>
          <w:b/>
          <w:color w:val="000000" w:themeColor="text1"/>
        </w:rPr>
        <w:t>RESULTANDO</w:t>
      </w:r>
    </w:p>
    <w:p w:rsidR="00EB71CB" w:rsidRPr="00244E56" w:rsidRDefault="00EB71CB" w:rsidP="00EA76DA">
      <w:pPr>
        <w:pStyle w:val="Textoindependiente2"/>
        <w:spacing w:after="0" w:line="276" w:lineRule="auto"/>
        <w:jc w:val="center"/>
        <w:rPr>
          <w:b/>
          <w:color w:val="000000" w:themeColor="text1"/>
        </w:rPr>
      </w:pPr>
    </w:p>
    <w:p w:rsidR="00F232E6" w:rsidRPr="00244E56" w:rsidRDefault="000C3C48" w:rsidP="00F232E6">
      <w:pPr>
        <w:pStyle w:val="Sinespaciado"/>
        <w:spacing w:line="276" w:lineRule="auto"/>
        <w:jc w:val="both"/>
        <w:rPr>
          <w:rFonts w:ascii="Times New Roman" w:hAnsi="Times New Roman"/>
          <w:color w:val="000000" w:themeColor="text1"/>
          <w:sz w:val="24"/>
          <w:szCs w:val="24"/>
        </w:rPr>
      </w:pPr>
      <w:r w:rsidRPr="00244E56">
        <w:rPr>
          <w:rFonts w:ascii="Times New Roman" w:eastAsia="Times New Roman" w:hAnsi="Times New Roman"/>
          <w:b/>
          <w:color w:val="000000" w:themeColor="text1"/>
          <w:sz w:val="24"/>
          <w:szCs w:val="24"/>
          <w:lang w:val="es-ES" w:eastAsia="es-ES"/>
        </w:rPr>
        <w:t>PRIMERO. -</w:t>
      </w:r>
      <w:r w:rsidR="0018698B" w:rsidRPr="00244E56">
        <w:rPr>
          <w:rFonts w:ascii="Times New Roman" w:eastAsia="Times New Roman" w:hAnsi="Times New Roman"/>
          <w:color w:val="000000" w:themeColor="text1"/>
          <w:sz w:val="24"/>
          <w:szCs w:val="24"/>
          <w:lang w:val="es-ES" w:eastAsia="es-ES"/>
        </w:rPr>
        <w:t xml:space="preserve"> La Junta Directiva del Consejo de Transporte Público, en el </w:t>
      </w:r>
      <w:r w:rsidR="00436948" w:rsidRPr="00244E56">
        <w:rPr>
          <w:rFonts w:ascii="Times New Roman" w:hAnsi="Times New Roman"/>
          <w:b/>
          <w:color w:val="000000" w:themeColor="text1"/>
          <w:sz w:val="24"/>
          <w:szCs w:val="24"/>
        </w:rPr>
        <w:t xml:space="preserve">Artículo </w:t>
      </w:r>
      <w:r w:rsidR="00F232E6" w:rsidRPr="00244E56">
        <w:rPr>
          <w:rFonts w:ascii="Times New Roman" w:hAnsi="Times New Roman"/>
          <w:b/>
          <w:color w:val="000000" w:themeColor="text1"/>
          <w:sz w:val="24"/>
          <w:szCs w:val="24"/>
        </w:rPr>
        <w:t>7</w:t>
      </w:r>
      <w:r w:rsidR="00436948" w:rsidRPr="00244E56">
        <w:rPr>
          <w:rFonts w:ascii="Times New Roman" w:hAnsi="Times New Roman"/>
          <w:b/>
          <w:color w:val="000000" w:themeColor="text1"/>
          <w:sz w:val="24"/>
          <w:szCs w:val="24"/>
        </w:rPr>
        <w:t>.12.2 de la Sesión Ordinaria 12-2018 del 4 de abril del 2018</w:t>
      </w:r>
      <w:r w:rsidR="00BE4936" w:rsidRPr="00244E56">
        <w:rPr>
          <w:rFonts w:ascii="Times New Roman" w:hAnsi="Times New Roman"/>
          <w:color w:val="000000" w:themeColor="text1"/>
          <w:sz w:val="24"/>
          <w:szCs w:val="24"/>
        </w:rPr>
        <w:t>,</w:t>
      </w:r>
      <w:r w:rsidR="00BF6AC5" w:rsidRPr="00244E56">
        <w:rPr>
          <w:rFonts w:ascii="Times New Roman" w:hAnsi="Times New Roman"/>
          <w:b/>
          <w:color w:val="000000" w:themeColor="text1"/>
          <w:sz w:val="24"/>
          <w:szCs w:val="24"/>
        </w:rPr>
        <w:t xml:space="preserve"> </w:t>
      </w:r>
      <w:r w:rsidR="00F232E6" w:rsidRPr="00244E56">
        <w:rPr>
          <w:rFonts w:ascii="Times New Roman" w:hAnsi="Times New Roman"/>
          <w:color w:val="000000" w:themeColor="text1"/>
          <w:sz w:val="24"/>
          <w:szCs w:val="24"/>
        </w:rPr>
        <w:t xml:space="preserve">acuerda aprobar, basados en los fundamentos, motivos y contenidos, desarrollados en los considerandos del oficio </w:t>
      </w:r>
      <w:r w:rsidR="00F232E6" w:rsidRPr="00244E56">
        <w:rPr>
          <w:rFonts w:ascii="Times New Roman" w:hAnsi="Times New Roman"/>
          <w:b/>
          <w:bCs/>
          <w:color w:val="000000" w:themeColor="text1"/>
          <w:sz w:val="24"/>
          <w:szCs w:val="24"/>
        </w:rPr>
        <w:t xml:space="preserve">DAJ 2018-000524, </w:t>
      </w:r>
      <w:r w:rsidR="00F232E6" w:rsidRPr="00244E56">
        <w:rPr>
          <w:rFonts w:ascii="Times New Roman" w:hAnsi="Times New Roman"/>
          <w:color w:val="000000" w:themeColor="text1"/>
          <w:sz w:val="24"/>
          <w:szCs w:val="24"/>
        </w:rPr>
        <w:t xml:space="preserve">todas las recomendaciones emitidas en el informe e iniciar Procedimiento Administrativo en contra de los concesionarios de taxi, que a la fecha no han presentado gestión de cambio de unidad (modelo 2001), entre ellos la concesión administrativa de servicio público </w:t>
      </w:r>
      <w:r w:rsidR="007C655F">
        <w:rPr>
          <w:rFonts w:ascii="Times New Roman" w:hAnsi="Times New Roman"/>
          <w:color w:val="000000" w:themeColor="text1"/>
          <w:sz w:val="24"/>
          <w:szCs w:val="24"/>
        </w:rPr>
        <w:t>d</w:t>
      </w:r>
      <w:r w:rsidR="00F232E6" w:rsidRPr="00244E56">
        <w:rPr>
          <w:rFonts w:ascii="Times New Roman" w:hAnsi="Times New Roman"/>
          <w:color w:val="000000" w:themeColor="text1"/>
          <w:sz w:val="24"/>
          <w:szCs w:val="24"/>
        </w:rPr>
        <w:t xml:space="preserve">e transporte de personas </w:t>
      </w:r>
      <w:r w:rsidR="007C655F">
        <w:rPr>
          <w:rFonts w:ascii="Times New Roman" w:hAnsi="Times New Roman"/>
          <w:color w:val="000000" w:themeColor="text1"/>
          <w:sz w:val="24"/>
          <w:szCs w:val="24"/>
        </w:rPr>
        <w:t>amparada</w:t>
      </w:r>
      <w:r w:rsidR="00F232E6" w:rsidRPr="00244E56">
        <w:rPr>
          <w:rFonts w:ascii="Times New Roman" w:hAnsi="Times New Roman"/>
          <w:color w:val="000000" w:themeColor="text1"/>
          <w:sz w:val="24"/>
          <w:szCs w:val="24"/>
        </w:rPr>
        <w:t xml:space="preserve"> </w:t>
      </w:r>
      <w:r w:rsidR="007C655F">
        <w:rPr>
          <w:rFonts w:ascii="Times New Roman" w:hAnsi="Times New Roman"/>
          <w:color w:val="000000" w:themeColor="text1"/>
          <w:sz w:val="24"/>
          <w:szCs w:val="24"/>
        </w:rPr>
        <w:t>a</w:t>
      </w:r>
      <w:r w:rsidR="00F232E6" w:rsidRPr="00244E56">
        <w:rPr>
          <w:rFonts w:ascii="Times New Roman" w:hAnsi="Times New Roman"/>
          <w:color w:val="000000" w:themeColor="text1"/>
          <w:sz w:val="24"/>
          <w:szCs w:val="24"/>
        </w:rPr>
        <w:t>l número de placa TL-</w:t>
      </w:r>
      <w:r w:rsidR="004F30E3">
        <w:rPr>
          <w:rFonts w:ascii="Times New Roman" w:hAnsi="Times New Roman"/>
          <w:color w:val="000000" w:themeColor="text1"/>
          <w:sz w:val="24"/>
          <w:szCs w:val="24"/>
        </w:rPr>
        <w:t>XXX</w:t>
      </w:r>
      <w:r w:rsidR="00F232E6" w:rsidRPr="00244E56">
        <w:rPr>
          <w:rFonts w:ascii="Times New Roman" w:hAnsi="Times New Roman"/>
          <w:color w:val="000000" w:themeColor="text1"/>
          <w:sz w:val="24"/>
          <w:szCs w:val="24"/>
        </w:rPr>
        <w:t>, comisionándose a la Dirección de Asuntos Jurídicos para la ejecución de los procedimientos ordenados. (…)” (Léanse los folios del 13 al 16 del expediente TAT-010-19)</w:t>
      </w:r>
    </w:p>
    <w:p w:rsidR="006E23C9" w:rsidRPr="00244E56" w:rsidRDefault="006E23C9" w:rsidP="00EA76DA">
      <w:pPr>
        <w:pStyle w:val="Sinespaciado"/>
        <w:spacing w:line="276" w:lineRule="auto"/>
        <w:jc w:val="both"/>
        <w:rPr>
          <w:rFonts w:ascii="Times New Roman" w:eastAsia="Times New Roman" w:hAnsi="Times New Roman"/>
          <w:color w:val="000000" w:themeColor="text1"/>
          <w:sz w:val="24"/>
          <w:szCs w:val="24"/>
          <w:lang w:val="es-ES" w:eastAsia="es-ES"/>
        </w:rPr>
      </w:pPr>
    </w:p>
    <w:p w:rsidR="00244E56" w:rsidRPr="00244E56" w:rsidRDefault="009858EA" w:rsidP="00EA76DA">
      <w:pPr>
        <w:pStyle w:val="Sinespaciado"/>
        <w:spacing w:line="276" w:lineRule="auto"/>
        <w:jc w:val="both"/>
        <w:rPr>
          <w:rFonts w:ascii="Times New Roman" w:hAnsi="Times New Roman"/>
          <w:color w:val="000000" w:themeColor="text1"/>
          <w:sz w:val="24"/>
          <w:szCs w:val="24"/>
        </w:rPr>
      </w:pPr>
      <w:r w:rsidRPr="00244E56">
        <w:rPr>
          <w:rFonts w:ascii="Times New Roman" w:hAnsi="Times New Roman"/>
          <w:b/>
          <w:color w:val="000000" w:themeColor="text1"/>
          <w:sz w:val="24"/>
          <w:szCs w:val="24"/>
        </w:rPr>
        <w:t xml:space="preserve">SEGUNDO. </w:t>
      </w:r>
      <w:r w:rsidR="00EA76DA" w:rsidRPr="00244E56">
        <w:rPr>
          <w:rFonts w:ascii="Times New Roman" w:hAnsi="Times New Roman"/>
          <w:b/>
          <w:color w:val="000000" w:themeColor="text1"/>
          <w:sz w:val="24"/>
          <w:szCs w:val="24"/>
        </w:rPr>
        <w:t>–</w:t>
      </w:r>
      <w:r w:rsidR="006B79AF" w:rsidRPr="00244E56">
        <w:rPr>
          <w:rFonts w:ascii="Times New Roman" w:hAnsi="Times New Roman"/>
          <w:b/>
          <w:color w:val="000000" w:themeColor="text1"/>
          <w:sz w:val="24"/>
          <w:szCs w:val="24"/>
        </w:rPr>
        <w:t xml:space="preserve"> </w:t>
      </w:r>
      <w:r w:rsidR="00BE4936" w:rsidRPr="00244E56">
        <w:rPr>
          <w:rFonts w:ascii="Times New Roman" w:hAnsi="Times New Roman"/>
          <w:color w:val="000000" w:themeColor="text1"/>
          <w:sz w:val="24"/>
          <w:szCs w:val="24"/>
        </w:rPr>
        <w:t xml:space="preserve">El </w:t>
      </w:r>
      <w:r w:rsidR="00EA76DA" w:rsidRPr="00244E56">
        <w:rPr>
          <w:rFonts w:ascii="Times New Roman" w:hAnsi="Times New Roman"/>
          <w:color w:val="000000" w:themeColor="text1"/>
          <w:sz w:val="24"/>
          <w:szCs w:val="24"/>
        </w:rPr>
        <w:t xml:space="preserve">señor </w:t>
      </w:r>
      <w:r w:rsidR="00F232E6" w:rsidRPr="00244E56">
        <w:rPr>
          <w:rFonts w:ascii="Times New Roman" w:hAnsi="Times New Roman"/>
          <w:b/>
          <w:smallCaps/>
          <w:color w:val="000000" w:themeColor="text1"/>
          <w:sz w:val="24"/>
          <w:szCs w:val="24"/>
        </w:rPr>
        <w:t>J</w:t>
      </w:r>
      <w:r w:rsidR="004F30E3">
        <w:rPr>
          <w:rFonts w:ascii="Times New Roman" w:hAnsi="Times New Roman"/>
          <w:b/>
          <w:smallCaps/>
          <w:color w:val="000000" w:themeColor="text1"/>
          <w:sz w:val="24"/>
          <w:szCs w:val="24"/>
        </w:rPr>
        <w:t>.J.W.B.</w:t>
      </w:r>
      <w:r w:rsidR="00EA76DA" w:rsidRPr="00244E56">
        <w:rPr>
          <w:rFonts w:ascii="Times New Roman" w:hAnsi="Times New Roman"/>
          <w:color w:val="000000" w:themeColor="text1"/>
          <w:sz w:val="24"/>
          <w:szCs w:val="24"/>
        </w:rPr>
        <w:t xml:space="preserve">, </w:t>
      </w:r>
      <w:r w:rsidR="005A1409" w:rsidRPr="00244E56">
        <w:rPr>
          <w:rFonts w:ascii="Times New Roman" w:hAnsi="Times New Roman"/>
          <w:color w:val="000000" w:themeColor="text1"/>
          <w:sz w:val="24"/>
          <w:szCs w:val="24"/>
        </w:rPr>
        <w:t>i</w:t>
      </w:r>
      <w:r w:rsidR="00C3035B" w:rsidRPr="00244E56">
        <w:rPr>
          <w:rFonts w:ascii="Times New Roman" w:hAnsi="Times New Roman"/>
          <w:color w:val="000000" w:themeColor="text1"/>
          <w:sz w:val="24"/>
          <w:szCs w:val="24"/>
        </w:rPr>
        <w:t xml:space="preserve">nterpone </w:t>
      </w:r>
      <w:r w:rsidR="005A1409" w:rsidRPr="00244E56">
        <w:rPr>
          <w:rFonts w:ascii="Times New Roman" w:hAnsi="Times New Roman"/>
          <w:color w:val="000000" w:themeColor="text1"/>
          <w:sz w:val="24"/>
          <w:szCs w:val="24"/>
        </w:rPr>
        <w:t xml:space="preserve">el </w:t>
      </w:r>
      <w:r w:rsidR="00BE4936" w:rsidRPr="00244E56">
        <w:rPr>
          <w:rFonts w:ascii="Times New Roman" w:hAnsi="Times New Roman"/>
          <w:b/>
          <w:color w:val="000000" w:themeColor="text1"/>
          <w:sz w:val="24"/>
          <w:szCs w:val="24"/>
        </w:rPr>
        <w:t>1</w:t>
      </w:r>
      <w:r w:rsidR="00B55410" w:rsidRPr="00244E56">
        <w:rPr>
          <w:rFonts w:ascii="Times New Roman" w:hAnsi="Times New Roman"/>
          <w:b/>
          <w:color w:val="000000" w:themeColor="text1"/>
          <w:sz w:val="24"/>
          <w:szCs w:val="24"/>
        </w:rPr>
        <w:t>7</w:t>
      </w:r>
      <w:r w:rsidRPr="00244E56">
        <w:rPr>
          <w:rFonts w:ascii="Times New Roman" w:hAnsi="Times New Roman"/>
          <w:b/>
          <w:color w:val="000000" w:themeColor="text1"/>
          <w:sz w:val="24"/>
          <w:szCs w:val="24"/>
        </w:rPr>
        <w:t xml:space="preserve"> de </w:t>
      </w:r>
      <w:r w:rsidR="00BE4936" w:rsidRPr="00244E56">
        <w:rPr>
          <w:rFonts w:ascii="Times New Roman" w:hAnsi="Times New Roman"/>
          <w:b/>
          <w:color w:val="000000" w:themeColor="text1"/>
          <w:sz w:val="24"/>
          <w:szCs w:val="24"/>
        </w:rPr>
        <w:t>a</w:t>
      </w:r>
      <w:r w:rsidR="00B55410" w:rsidRPr="00244E56">
        <w:rPr>
          <w:rFonts w:ascii="Times New Roman" w:hAnsi="Times New Roman"/>
          <w:b/>
          <w:color w:val="000000" w:themeColor="text1"/>
          <w:sz w:val="24"/>
          <w:szCs w:val="24"/>
        </w:rPr>
        <w:t>bril</w:t>
      </w:r>
      <w:r w:rsidRPr="00244E56">
        <w:rPr>
          <w:rFonts w:ascii="Times New Roman" w:hAnsi="Times New Roman"/>
          <w:b/>
          <w:color w:val="000000" w:themeColor="text1"/>
          <w:sz w:val="24"/>
          <w:szCs w:val="24"/>
        </w:rPr>
        <w:t xml:space="preserve"> </w:t>
      </w:r>
      <w:r w:rsidR="005A1409" w:rsidRPr="00244E56">
        <w:rPr>
          <w:rFonts w:ascii="Times New Roman" w:hAnsi="Times New Roman"/>
          <w:b/>
          <w:color w:val="000000" w:themeColor="text1"/>
          <w:sz w:val="24"/>
          <w:szCs w:val="24"/>
        </w:rPr>
        <w:t>del 201</w:t>
      </w:r>
      <w:r w:rsidR="00B55410" w:rsidRPr="00244E56">
        <w:rPr>
          <w:rFonts w:ascii="Times New Roman" w:hAnsi="Times New Roman"/>
          <w:b/>
          <w:color w:val="000000" w:themeColor="text1"/>
          <w:sz w:val="24"/>
          <w:szCs w:val="24"/>
        </w:rPr>
        <w:t>8</w:t>
      </w:r>
      <w:r w:rsidR="00EA76DA" w:rsidRPr="00244E56">
        <w:rPr>
          <w:rFonts w:ascii="Times New Roman" w:hAnsi="Times New Roman"/>
          <w:color w:val="000000" w:themeColor="text1"/>
          <w:sz w:val="24"/>
          <w:szCs w:val="24"/>
        </w:rPr>
        <w:t xml:space="preserve">, </w:t>
      </w:r>
      <w:r w:rsidR="00BE4936" w:rsidRPr="00244E56">
        <w:rPr>
          <w:rFonts w:ascii="Times New Roman" w:hAnsi="Times New Roman"/>
          <w:b/>
          <w:smallCaps/>
          <w:color w:val="000000" w:themeColor="text1"/>
          <w:sz w:val="24"/>
          <w:szCs w:val="24"/>
        </w:rPr>
        <w:t>Recurso de Apelación</w:t>
      </w:r>
      <w:r w:rsidR="00BE4936" w:rsidRPr="00244E56">
        <w:rPr>
          <w:rFonts w:ascii="Times New Roman" w:hAnsi="Times New Roman"/>
          <w:color w:val="000000" w:themeColor="text1"/>
          <w:sz w:val="24"/>
          <w:szCs w:val="24"/>
        </w:rPr>
        <w:t xml:space="preserve"> </w:t>
      </w:r>
      <w:r w:rsidR="00BE4936" w:rsidRPr="00244E56">
        <w:rPr>
          <w:rFonts w:ascii="Times New Roman" w:hAnsi="Times New Roman"/>
          <w:b/>
          <w:smallCaps/>
          <w:color w:val="000000" w:themeColor="text1"/>
          <w:sz w:val="24"/>
          <w:szCs w:val="24"/>
        </w:rPr>
        <w:t>en subsidio</w:t>
      </w:r>
      <w:r w:rsidR="00BE4936" w:rsidRPr="00244E56">
        <w:rPr>
          <w:rFonts w:ascii="Times New Roman" w:hAnsi="Times New Roman"/>
          <w:color w:val="000000" w:themeColor="text1"/>
          <w:sz w:val="24"/>
          <w:szCs w:val="24"/>
        </w:rPr>
        <w:t xml:space="preserve">, en contra del </w:t>
      </w:r>
      <w:r w:rsidR="00B55410" w:rsidRPr="00244E56">
        <w:rPr>
          <w:rFonts w:ascii="Times New Roman" w:hAnsi="Times New Roman"/>
          <w:b/>
          <w:color w:val="000000" w:themeColor="text1"/>
          <w:sz w:val="24"/>
          <w:szCs w:val="24"/>
        </w:rPr>
        <w:t>Artículo 7.12.2 de la Sesión Ordinaria 12-2018 del 4 de abril del 2018</w:t>
      </w:r>
      <w:r w:rsidR="00BE4936" w:rsidRPr="00244E56">
        <w:rPr>
          <w:rFonts w:ascii="Times New Roman" w:hAnsi="Times New Roman"/>
          <w:color w:val="000000" w:themeColor="text1"/>
          <w:sz w:val="24"/>
          <w:szCs w:val="24"/>
        </w:rPr>
        <w:t>, adoptado por la Junta Directiva del Consejo de Transporte Público</w:t>
      </w:r>
      <w:r w:rsidR="004953CE" w:rsidRPr="00244E56">
        <w:rPr>
          <w:rFonts w:ascii="Times New Roman" w:hAnsi="Times New Roman"/>
          <w:color w:val="000000" w:themeColor="text1"/>
          <w:sz w:val="24"/>
          <w:szCs w:val="24"/>
        </w:rPr>
        <w:t xml:space="preserve">.  El recurrente </w:t>
      </w:r>
      <w:r w:rsidR="00B55410" w:rsidRPr="00244E56">
        <w:rPr>
          <w:rFonts w:ascii="Times New Roman" w:hAnsi="Times New Roman"/>
          <w:color w:val="000000" w:themeColor="text1"/>
          <w:sz w:val="24"/>
          <w:szCs w:val="24"/>
        </w:rPr>
        <w:t xml:space="preserve">expone sus razones del </w:t>
      </w:r>
      <w:r w:rsidR="00244E56" w:rsidRPr="00244E56">
        <w:rPr>
          <w:rFonts w:ascii="Times New Roman" w:hAnsi="Times New Roman"/>
          <w:color w:val="000000" w:themeColor="text1"/>
          <w:sz w:val="24"/>
          <w:szCs w:val="24"/>
        </w:rPr>
        <w:t>por</w:t>
      </w:r>
      <w:r w:rsidR="00B55410" w:rsidRPr="00244E56">
        <w:rPr>
          <w:rFonts w:ascii="Times New Roman" w:hAnsi="Times New Roman"/>
          <w:color w:val="000000" w:themeColor="text1"/>
          <w:sz w:val="24"/>
          <w:szCs w:val="24"/>
        </w:rPr>
        <w:t xml:space="preserve">que no ha cumplido </w:t>
      </w:r>
      <w:r w:rsidR="00244E56" w:rsidRPr="00244E56">
        <w:rPr>
          <w:rFonts w:ascii="Times New Roman" w:hAnsi="Times New Roman"/>
          <w:color w:val="000000" w:themeColor="text1"/>
          <w:sz w:val="24"/>
          <w:szCs w:val="24"/>
        </w:rPr>
        <w:t>con el</w:t>
      </w:r>
      <w:r w:rsidR="00B55410" w:rsidRPr="00244E56">
        <w:rPr>
          <w:rFonts w:ascii="Times New Roman" w:hAnsi="Times New Roman"/>
          <w:color w:val="000000" w:themeColor="text1"/>
          <w:sz w:val="24"/>
          <w:szCs w:val="24"/>
        </w:rPr>
        <w:t xml:space="preserve"> </w:t>
      </w:r>
      <w:r w:rsidR="00244E56" w:rsidRPr="00244E56">
        <w:rPr>
          <w:rFonts w:ascii="Times New Roman" w:hAnsi="Times New Roman"/>
          <w:color w:val="000000" w:themeColor="text1"/>
          <w:sz w:val="24"/>
          <w:szCs w:val="24"/>
        </w:rPr>
        <w:t>trámite</w:t>
      </w:r>
      <w:r w:rsidR="00B55410" w:rsidRPr="00244E56">
        <w:rPr>
          <w:rFonts w:ascii="Times New Roman" w:hAnsi="Times New Roman"/>
          <w:color w:val="000000" w:themeColor="text1"/>
          <w:sz w:val="24"/>
          <w:szCs w:val="24"/>
        </w:rPr>
        <w:t xml:space="preserve"> de cambio de unidad, explicando que los gastos ocasionados por una </w:t>
      </w:r>
      <w:r w:rsidR="00244E56" w:rsidRPr="00244E56">
        <w:rPr>
          <w:rFonts w:ascii="Times New Roman" w:hAnsi="Times New Roman"/>
          <w:color w:val="000000" w:themeColor="text1"/>
          <w:sz w:val="24"/>
          <w:szCs w:val="24"/>
        </w:rPr>
        <w:t>colisión</w:t>
      </w:r>
      <w:r w:rsidR="00B55410" w:rsidRPr="00244E56">
        <w:rPr>
          <w:rFonts w:ascii="Times New Roman" w:hAnsi="Times New Roman"/>
          <w:color w:val="000000" w:themeColor="text1"/>
          <w:sz w:val="24"/>
          <w:szCs w:val="24"/>
        </w:rPr>
        <w:t xml:space="preserve"> sufri</w:t>
      </w:r>
      <w:r w:rsidR="00244E56" w:rsidRPr="00244E56">
        <w:rPr>
          <w:rFonts w:ascii="Times New Roman" w:hAnsi="Times New Roman"/>
          <w:color w:val="000000" w:themeColor="text1"/>
          <w:sz w:val="24"/>
          <w:szCs w:val="24"/>
        </w:rPr>
        <w:t>d</w:t>
      </w:r>
      <w:r w:rsidR="00B55410" w:rsidRPr="00244E56">
        <w:rPr>
          <w:rFonts w:ascii="Times New Roman" w:hAnsi="Times New Roman"/>
          <w:color w:val="000000" w:themeColor="text1"/>
          <w:sz w:val="24"/>
          <w:szCs w:val="24"/>
        </w:rPr>
        <w:t xml:space="preserve">a el 28 de julio de 2016, </w:t>
      </w:r>
      <w:r w:rsidR="00244E56" w:rsidRPr="00244E56">
        <w:rPr>
          <w:rFonts w:ascii="Times New Roman" w:hAnsi="Times New Roman"/>
          <w:color w:val="000000" w:themeColor="text1"/>
          <w:sz w:val="24"/>
          <w:szCs w:val="24"/>
        </w:rPr>
        <w:t>lo dejó en una situación impredecible, con el consecuente gravamen judicial que fue levantado hasta el marzo del 2017.</w:t>
      </w:r>
    </w:p>
    <w:p w:rsidR="00244E56" w:rsidRPr="00244E56" w:rsidRDefault="00244E56" w:rsidP="00EA76DA">
      <w:pPr>
        <w:pStyle w:val="Sinespaciado"/>
        <w:spacing w:line="276" w:lineRule="auto"/>
        <w:jc w:val="both"/>
        <w:rPr>
          <w:rFonts w:ascii="Times New Roman" w:hAnsi="Times New Roman"/>
          <w:color w:val="000000" w:themeColor="text1"/>
          <w:sz w:val="24"/>
          <w:szCs w:val="24"/>
        </w:rPr>
      </w:pPr>
    </w:p>
    <w:p w:rsidR="009858EA" w:rsidRPr="00021AD9" w:rsidRDefault="00244E56" w:rsidP="00EA76DA">
      <w:pPr>
        <w:pStyle w:val="Sinespaciado"/>
        <w:spacing w:line="276" w:lineRule="auto"/>
        <w:jc w:val="both"/>
        <w:rPr>
          <w:rFonts w:ascii="Times New Roman" w:eastAsia="Times New Roman" w:hAnsi="Times New Roman"/>
          <w:color w:val="000000" w:themeColor="text1"/>
          <w:sz w:val="24"/>
          <w:szCs w:val="24"/>
          <w:lang w:val="es-ES" w:eastAsia="es-ES"/>
        </w:rPr>
      </w:pPr>
      <w:r w:rsidRPr="00021AD9">
        <w:rPr>
          <w:rFonts w:ascii="Times New Roman" w:hAnsi="Times New Roman"/>
          <w:color w:val="000000" w:themeColor="text1"/>
          <w:sz w:val="24"/>
          <w:szCs w:val="24"/>
        </w:rPr>
        <w:t>Solicita se reconsidere su caso, se le permita continuar con el trámite de cambio de unidad de forma urgente; se le excluya de la apertura de un proceso administrativo, y se le permita operar el servicio</w:t>
      </w:r>
      <w:r w:rsidR="004953CE" w:rsidRPr="00021AD9">
        <w:rPr>
          <w:rFonts w:ascii="Times New Roman" w:hAnsi="Times New Roman"/>
          <w:color w:val="000000" w:themeColor="text1"/>
          <w:sz w:val="24"/>
          <w:szCs w:val="24"/>
        </w:rPr>
        <w:t>. (</w:t>
      </w:r>
      <w:r w:rsidR="009858EA" w:rsidRPr="00021AD9">
        <w:rPr>
          <w:rFonts w:ascii="Times New Roman" w:eastAsia="Times New Roman" w:hAnsi="Times New Roman"/>
          <w:color w:val="000000" w:themeColor="text1"/>
          <w:sz w:val="24"/>
          <w:szCs w:val="24"/>
          <w:lang w:val="es-ES" w:eastAsia="es-ES"/>
        </w:rPr>
        <w:t xml:space="preserve">Léanse los </w:t>
      </w:r>
      <w:r w:rsidR="00093E7F" w:rsidRPr="00021AD9">
        <w:rPr>
          <w:rFonts w:ascii="Times New Roman" w:eastAsia="Times New Roman" w:hAnsi="Times New Roman"/>
          <w:color w:val="000000" w:themeColor="text1"/>
          <w:sz w:val="24"/>
          <w:szCs w:val="24"/>
          <w:lang w:val="es-ES" w:eastAsia="es-ES"/>
        </w:rPr>
        <w:t>folios</w:t>
      </w:r>
      <w:r w:rsidR="009858EA" w:rsidRPr="00021AD9">
        <w:rPr>
          <w:rFonts w:ascii="Times New Roman" w:eastAsia="Times New Roman" w:hAnsi="Times New Roman"/>
          <w:color w:val="000000" w:themeColor="text1"/>
          <w:sz w:val="24"/>
          <w:szCs w:val="24"/>
          <w:lang w:val="es-ES" w:eastAsia="es-ES"/>
        </w:rPr>
        <w:t xml:space="preserve"> del</w:t>
      </w:r>
      <w:r w:rsidRPr="00021AD9">
        <w:rPr>
          <w:rFonts w:ascii="Times New Roman" w:eastAsia="Times New Roman" w:hAnsi="Times New Roman"/>
          <w:color w:val="000000" w:themeColor="text1"/>
          <w:sz w:val="24"/>
          <w:szCs w:val="24"/>
          <w:lang w:val="es-ES" w:eastAsia="es-ES"/>
        </w:rPr>
        <w:t xml:space="preserve"> 7 vuelto al </w:t>
      </w:r>
      <w:r w:rsidR="007C655F">
        <w:rPr>
          <w:rFonts w:ascii="Times New Roman" w:eastAsia="Times New Roman" w:hAnsi="Times New Roman"/>
          <w:color w:val="000000" w:themeColor="text1"/>
          <w:sz w:val="24"/>
          <w:szCs w:val="24"/>
          <w:lang w:val="es-ES" w:eastAsia="es-ES"/>
        </w:rPr>
        <w:t>8</w:t>
      </w:r>
      <w:r w:rsidR="00831FF6" w:rsidRPr="00021AD9">
        <w:rPr>
          <w:rFonts w:ascii="Times New Roman" w:eastAsia="Times New Roman" w:hAnsi="Times New Roman"/>
          <w:color w:val="000000" w:themeColor="text1"/>
          <w:sz w:val="24"/>
          <w:szCs w:val="24"/>
          <w:lang w:val="es-ES" w:eastAsia="es-ES"/>
        </w:rPr>
        <w:t xml:space="preserve"> del expediente TAT-</w:t>
      </w:r>
      <w:r w:rsidRPr="00021AD9">
        <w:rPr>
          <w:rFonts w:ascii="Times New Roman" w:eastAsia="Times New Roman" w:hAnsi="Times New Roman"/>
          <w:color w:val="000000" w:themeColor="text1"/>
          <w:sz w:val="24"/>
          <w:szCs w:val="24"/>
          <w:lang w:val="es-ES" w:eastAsia="es-ES"/>
        </w:rPr>
        <w:t>010-</w:t>
      </w:r>
      <w:r w:rsidR="009858EA" w:rsidRPr="00021AD9">
        <w:rPr>
          <w:rFonts w:ascii="Times New Roman" w:eastAsia="Times New Roman" w:hAnsi="Times New Roman"/>
          <w:color w:val="000000" w:themeColor="text1"/>
          <w:sz w:val="24"/>
          <w:szCs w:val="24"/>
          <w:lang w:val="es-ES" w:eastAsia="es-ES"/>
        </w:rPr>
        <w:t>1</w:t>
      </w:r>
      <w:r w:rsidRPr="00021AD9">
        <w:rPr>
          <w:rFonts w:ascii="Times New Roman" w:eastAsia="Times New Roman" w:hAnsi="Times New Roman"/>
          <w:color w:val="000000" w:themeColor="text1"/>
          <w:sz w:val="24"/>
          <w:szCs w:val="24"/>
          <w:lang w:val="es-ES" w:eastAsia="es-ES"/>
        </w:rPr>
        <w:t>9</w:t>
      </w:r>
      <w:r w:rsidR="009858EA" w:rsidRPr="00021AD9">
        <w:rPr>
          <w:rFonts w:ascii="Times New Roman" w:eastAsia="Times New Roman" w:hAnsi="Times New Roman"/>
          <w:color w:val="000000" w:themeColor="text1"/>
          <w:sz w:val="24"/>
          <w:szCs w:val="24"/>
          <w:lang w:val="es-ES" w:eastAsia="es-ES"/>
        </w:rPr>
        <w:t>)</w:t>
      </w:r>
    </w:p>
    <w:p w:rsidR="00B059BA" w:rsidRPr="00021AD9" w:rsidRDefault="00B059BA" w:rsidP="00664766">
      <w:pPr>
        <w:pStyle w:val="Default"/>
        <w:spacing w:line="276" w:lineRule="auto"/>
        <w:jc w:val="both"/>
        <w:rPr>
          <w:rFonts w:ascii="Times New Roman" w:hAnsi="Times New Roman" w:cs="Times New Roman"/>
          <w:color w:val="000000" w:themeColor="text1"/>
        </w:rPr>
      </w:pPr>
    </w:p>
    <w:p w:rsidR="00021AD9" w:rsidRPr="00021AD9" w:rsidRDefault="009858EA" w:rsidP="00021AD9">
      <w:pPr>
        <w:pStyle w:val="Default"/>
        <w:jc w:val="both"/>
        <w:rPr>
          <w:rFonts w:ascii="Times New Roman" w:hAnsi="Times New Roman" w:cs="Times New Roman"/>
          <w:color w:val="000000" w:themeColor="text1"/>
        </w:rPr>
      </w:pPr>
      <w:r w:rsidRPr="00021AD9">
        <w:rPr>
          <w:rFonts w:ascii="Times New Roman" w:hAnsi="Times New Roman" w:cs="Times New Roman"/>
          <w:b/>
          <w:color w:val="000000" w:themeColor="text1"/>
        </w:rPr>
        <w:t>TERCERO. -</w:t>
      </w:r>
      <w:r w:rsidR="00706C56" w:rsidRPr="00021AD9">
        <w:rPr>
          <w:rFonts w:ascii="Times New Roman" w:hAnsi="Times New Roman" w:cs="Times New Roman"/>
          <w:b/>
          <w:color w:val="000000" w:themeColor="text1"/>
        </w:rPr>
        <w:t xml:space="preserve"> </w:t>
      </w:r>
      <w:r w:rsidR="00244E56" w:rsidRPr="00021AD9">
        <w:rPr>
          <w:rFonts w:ascii="Times New Roman" w:eastAsia="Times New Roman" w:hAnsi="Times New Roman" w:cs="Times New Roman"/>
          <w:color w:val="000000" w:themeColor="text1"/>
          <w:lang w:val="es-ES" w:eastAsia="es-ES"/>
        </w:rPr>
        <w:t xml:space="preserve">La Junta Directiva del Consejo de Transporte Público, en el </w:t>
      </w:r>
      <w:r w:rsidR="00244E56" w:rsidRPr="00021AD9">
        <w:rPr>
          <w:rFonts w:ascii="Times New Roman" w:hAnsi="Times New Roman" w:cs="Times New Roman"/>
          <w:b/>
          <w:color w:val="000000" w:themeColor="text1"/>
        </w:rPr>
        <w:t>Artículo 7.1</w:t>
      </w:r>
      <w:r w:rsidR="00021AD9" w:rsidRPr="00021AD9">
        <w:rPr>
          <w:rFonts w:ascii="Times New Roman" w:hAnsi="Times New Roman" w:cs="Times New Roman"/>
          <w:b/>
          <w:color w:val="000000" w:themeColor="text1"/>
        </w:rPr>
        <w:t>0</w:t>
      </w:r>
      <w:r w:rsidR="00244E56" w:rsidRPr="00021AD9">
        <w:rPr>
          <w:rFonts w:ascii="Times New Roman" w:hAnsi="Times New Roman" w:cs="Times New Roman"/>
          <w:b/>
          <w:color w:val="000000" w:themeColor="text1"/>
        </w:rPr>
        <w:t>.</w:t>
      </w:r>
      <w:r w:rsidR="00021AD9" w:rsidRPr="00021AD9">
        <w:rPr>
          <w:rFonts w:ascii="Times New Roman" w:hAnsi="Times New Roman" w:cs="Times New Roman"/>
          <w:b/>
          <w:color w:val="000000" w:themeColor="text1"/>
        </w:rPr>
        <w:t>5</w:t>
      </w:r>
      <w:r w:rsidR="00244E56" w:rsidRPr="00021AD9">
        <w:rPr>
          <w:rFonts w:ascii="Times New Roman" w:hAnsi="Times New Roman" w:cs="Times New Roman"/>
          <w:b/>
          <w:color w:val="000000" w:themeColor="text1"/>
        </w:rPr>
        <w:t xml:space="preserve"> de la Sesión Ordinaria </w:t>
      </w:r>
      <w:r w:rsidR="00021AD9" w:rsidRPr="00021AD9">
        <w:rPr>
          <w:rFonts w:ascii="Times New Roman" w:hAnsi="Times New Roman" w:cs="Times New Roman"/>
          <w:b/>
          <w:color w:val="000000" w:themeColor="text1"/>
        </w:rPr>
        <w:t>30</w:t>
      </w:r>
      <w:r w:rsidR="00244E56" w:rsidRPr="00021AD9">
        <w:rPr>
          <w:rFonts w:ascii="Times New Roman" w:hAnsi="Times New Roman" w:cs="Times New Roman"/>
          <w:b/>
          <w:color w:val="000000" w:themeColor="text1"/>
        </w:rPr>
        <w:t xml:space="preserve">-2018 del </w:t>
      </w:r>
      <w:r w:rsidR="00021AD9" w:rsidRPr="00021AD9">
        <w:rPr>
          <w:rFonts w:ascii="Times New Roman" w:hAnsi="Times New Roman" w:cs="Times New Roman"/>
          <w:b/>
          <w:color w:val="000000" w:themeColor="text1"/>
        </w:rPr>
        <w:t>11</w:t>
      </w:r>
      <w:r w:rsidR="00244E56" w:rsidRPr="00021AD9">
        <w:rPr>
          <w:rFonts w:ascii="Times New Roman" w:hAnsi="Times New Roman" w:cs="Times New Roman"/>
          <w:b/>
          <w:color w:val="000000" w:themeColor="text1"/>
        </w:rPr>
        <w:t xml:space="preserve"> de </w:t>
      </w:r>
      <w:r w:rsidR="00021AD9" w:rsidRPr="00021AD9">
        <w:rPr>
          <w:rFonts w:ascii="Times New Roman" w:hAnsi="Times New Roman" w:cs="Times New Roman"/>
          <w:b/>
          <w:color w:val="000000" w:themeColor="text1"/>
        </w:rPr>
        <w:t>setiembre</w:t>
      </w:r>
      <w:r w:rsidR="00244E56" w:rsidRPr="00021AD9">
        <w:rPr>
          <w:rFonts w:ascii="Times New Roman" w:hAnsi="Times New Roman" w:cs="Times New Roman"/>
          <w:b/>
          <w:color w:val="000000" w:themeColor="text1"/>
        </w:rPr>
        <w:t xml:space="preserve"> del 2018</w:t>
      </w:r>
      <w:r w:rsidR="00244E56" w:rsidRPr="00021AD9">
        <w:rPr>
          <w:rFonts w:ascii="Times New Roman" w:hAnsi="Times New Roman" w:cs="Times New Roman"/>
          <w:color w:val="000000" w:themeColor="text1"/>
        </w:rPr>
        <w:t>,</w:t>
      </w:r>
      <w:r w:rsidR="00244E56" w:rsidRPr="00021AD9">
        <w:rPr>
          <w:rFonts w:ascii="Times New Roman" w:hAnsi="Times New Roman" w:cs="Times New Roman"/>
          <w:b/>
          <w:color w:val="000000" w:themeColor="text1"/>
        </w:rPr>
        <w:t xml:space="preserve"> </w:t>
      </w:r>
      <w:r w:rsidR="00244E56" w:rsidRPr="00021AD9">
        <w:rPr>
          <w:rFonts w:ascii="Times New Roman" w:hAnsi="Times New Roman" w:cs="Times New Roman"/>
          <w:color w:val="000000" w:themeColor="text1"/>
        </w:rPr>
        <w:t xml:space="preserve">acuerda aprobar, basados en los fundamentos, motivos y contenidos, desarrollados en los considerandos del oficio </w:t>
      </w:r>
      <w:r w:rsidR="00244E56" w:rsidRPr="00021AD9">
        <w:rPr>
          <w:rFonts w:ascii="Times New Roman" w:hAnsi="Times New Roman" w:cs="Times New Roman"/>
          <w:b/>
          <w:bCs/>
          <w:color w:val="000000" w:themeColor="text1"/>
        </w:rPr>
        <w:t>DAJ 2018-00</w:t>
      </w:r>
      <w:r w:rsidR="00021AD9" w:rsidRPr="00021AD9">
        <w:rPr>
          <w:rFonts w:ascii="Times New Roman" w:hAnsi="Times New Roman" w:cs="Times New Roman"/>
          <w:b/>
          <w:bCs/>
          <w:color w:val="000000" w:themeColor="text1"/>
        </w:rPr>
        <w:t>1560</w:t>
      </w:r>
      <w:r w:rsidR="00021AD9" w:rsidRPr="00021AD9">
        <w:rPr>
          <w:rFonts w:ascii="Times New Roman" w:hAnsi="Times New Roman" w:cs="Times New Roman"/>
          <w:bCs/>
          <w:color w:val="000000" w:themeColor="text1"/>
        </w:rPr>
        <w:t xml:space="preserve">, </w:t>
      </w:r>
      <w:r w:rsidR="00021AD9" w:rsidRPr="00021AD9">
        <w:rPr>
          <w:rFonts w:ascii="Times New Roman" w:hAnsi="Times New Roman" w:cs="Times New Roman"/>
          <w:color w:val="000000" w:themeColor="text1"/>
        </w:rPr>
        <w:t xml:space="preserve">del 10 de julio de 2018, </w:t>
      </w:r>
      <w:r w:rsidR="00244E56" w:rsidRPr="00021AD9">
        <w:rPr>
          <w:rFonts w:ascii="Times New Roman" w:hAnsi="Times New Roman" w:cs="Times New Roman"/>
          <w:color w:val="000000" w:themeColor="text1"/>
        </w:rPr>
        <w:t>las recomendaciones emitidas en el informe</w:t>
      </w:r>
      <w:r w:rsidR="00021AD9" w:rsidRPr="00021AD9">
        <w:rPr>
          <w:rFonts w:ascii="Times New Roman" w:hAnsi="Times New Roman" w:cs="Times New Roman"/>
          <w:color w:val="000000" w:themeColor="text1"/>
        </w:rPr>
        <w:t xml:space="preserve"> y rechazar el recurso de revocatoria por improcedente. Léanse los folios del 2 al </w:t>
      </w:r>
      <w:r w:rsidR="007C655F">
        <w:rPr>
          <w:rFonts w:ascii="Times New Roman" w:hAnsi="Times New Roman" w:cs="Times New Roman"/>
          <w:color w:val="000000" w:themeColor="text1"/>
        </w:rPr>
        <w:t>6</w:t>
      </w:r>
      <w:r w:rsidR="00021AD9" w:rsidRPr="00021AD9">
        <w:rPr>
          <w:rFonts w:ascii="Times New Roman" w:hAnsi="Times New Roman" w:cs="Times New Roman"/>
          <w:color w:val="000000" w:themeColor="text1"/>
        </w:rPr>
        <w:t xml:space="preserve"> del expediente TAT-010-1</w:t>
      </w:r>
      <w:r w:rsidR="007C655F">
        <w:rPr>
          <w:rFonts w:ascii="Times New Roman" w:hAnsi="Times New Roman" w:cs="Times New Roman"/>
          <w:color w:val="000000" w:themeColor="text1"/>
        </w:rPr>
        <w:t>9</w:t>
      </w:r>
      <w:r w:rsidR="00021AD9" w:rsidRPr="00021AD9">
        <w:rPr>
          <w:rFonts w:ascii="Times New Roman" w:hAnsi="Times New Roman" w:cs="Times New Roman"/>
          <w:color w:val="000000" w:themeColor="text1"/>
        </w:rPr>
        <w:t>)</w:t>
      </w:r>
    </w:p>
    <w:p w:rsidR="00040ABC" w:rsidRPr="00021AD9" w:rsidRDefault="00040ABC" w:rsidP="00244E56">
      <w:pPr>
        <w:pStyle w:val="Default"/>
        <w:spacing w:line="276" w:lineRule="auto"/>
        <w:jc w:val="both"/>
        <w:rPr>
          <w:rFonts w:ascii="Times New Roman" w:hAnsi="Times New Roman" w:cs="Times New Roman"/>
          <w:color w:val="000000" w:themeColor="text1"/>
        </w:rPr>
      </w:pPr>
    </w:p>
    <w:p w:rsidR="006E23C9" w:rsidRPr="00021AD9" w:rsidRDefault="00EA76DA" w:rsidP="00C3035B">
      <w:pPr>
        <w:pStyle w:val="Default"/>
        <w:jc w:val="both"/>
        <w:rPr>
          <w:rFonts w:ascii="Times New Roman" w:hAnsi="Times New Roman" w:cs="Times New Roman"/>
          <w:color w:val="000000" w:themeColor="text1"/>
        </w:rPr>
      </w:pPr>
      <w:r w:rsidRPr="00021AD9">
        <w:rPr>
          <w:rFonts w:ascii="Times New Roman" w:hAnsi="Times New Roman" w:cs="Times New Roman"/>
          <w:color w:val="000000" w:themeColor="text1"/>
        </w:rPr>
        <w:lastRenderedPageBreak/>
        <w:t xml:space="preserve">El acuerdo es notificado vía </w:t>
      </w:r>
      <w:r w:rsidR="007A0A77" w:rsidRPr="00021AD9">
        <w:rPr>
          <w:rFonts w:ascii="Times New Roman" w:hAnsi="Times New Roman" w:cs="Times New Roman"/>
          <w:color w:val="000000" w:themeColor="text1"/>
        </w:rPr>
        <w:t>correo electrónico</w:t>
      </w:r>
      <w:r w:rsidRPr="00021AD9">
        <w:rPr>
          <w:rFonts w:ascii="Times New Roman" w:hAnsi="Times New Roman" w:cs="Times New Roman"/>
          <w:color w:val="000000" w:themeColor="text1"/>
        </w:rPr>
        <w:t xml:space="preserve"> el </w:t>
      </w:r>
      <w:r w:rsidR="00021AD9" w:rsidRPr="00021AD9">
        <w:rPr>
          <w:rFonts w:ascii="Times New Roman" w:hAnsi="Times New Roman" w:cs="Times New Roman"/>
          <w:b/>
          <w:color w:val="000000" w:themeColor="text1"/>
        </w:rPr>
        <w:t>lun</w:t>
      </w:r>
      <w:r w:rsidR="00D878CF" w:rsidRPr="00021AD9">
        <w:rPr>
          <w:rFonts w:ascii="Times New Roman" w:hAnsi="Times New Roman" w:cs="Times New Roman"/>
          <w:b/>
          <w:color w:val="000000" w:themeColor="text1"/>
        </w:rPr>
        <w:t xml:space="preserve">es </w:t>
      </w:r>
      <w:r w:rsidR="00021AD9" w:rsidRPr="00021AD9">
        <w:rPr>
          <w:rFonts w:ascii="Times New Roman" w:hAnsi="Times New Roman" w:cs="Times New Roman"/>
          <w:b/>
          <w:color w:val="000000" w:themeColor="text1"/>
        </w:rPr>
        <w:t>17</w:t>
      </w:r>
      <w:r w:rsidRPr="00021AD9">
        <w:rPr>
          <w:rFonts w:ascii="Times New Roman" w:hAnsi="Times New Roman" w:cs="Times New Roman"/>
          <w:b/>
          <w:color w:val="000000" w:themeColor="text1"/>
        </w:rPr>
        <w:t xml:space="preserve"> de </w:t>
      </w:r>
      <w:r w:rsidR="00021AD9" w:rsidRPr="00021AD9">
        <w:rPr>
          <w:rFonts w:ascii="Times New Roman" w:hAnsi="Times New Roman" w:cs="Times New Roman"/>
          <w:b/>
          <w:color w:val="000000" w:themeColor="text1"/>
        </w:rPr>
        <w:t>set</w:t>
      </w:r>
      <w:r w:rsidR="00D878CF" w:rsidRPr="00021AD9">
        <w:rPr>
          <w:rFonts w:ascii="Times New Roman" w:hAnsi="Times New Roman" w:cs="Times New Roman"/>
          <w:b/>
          <w:color w:val="000000" w:themeColor="text1"/>
        </w:rPr>
        <w:t>iembre</w:t>
      </w:r>
      <w:r w:rsidRPr="00021AD9">
        <w:rPr>
          <w:rFonts w:ascii="Times New Roman" w:hAnsi="Times New Roman" w:cs="Times New Roman"/>
          <w:b/>
          <w:color w:val="000000" w:themeColor="text1"/>
        </w:rPr>
        <w:t xml:space="preserve"> del 201</w:t>
      </w:r>
      <w:r w:rsidR="00021AD9" w:rsidRPr="00021AD9">
        <w:rPr>
          <w:rFonts w:ascii="Times New Roman" w:hAnsi="Times New Roman" w:cs="Times New Roman"/>
          <w:b/>
          <w:color w:val="000000" w:themeColor="text1"/>
        </w:rPr>
        <w:t>8</w:t>
      </w:r>
      <w:r w:rsidR="00D878CF" w:rsidRPr="00021AD9">
        <w:rPr>
          <w:rFonts w:ascii="Times New Roman" w:hAnsi="Times New Roman" w:cs="Times New Roman"/>
          <w:color w:val="000000" w:themeColor="text1"/>
        </w:rPr>
        <w:t xml:space="preserve">, y </w:t>
      </w:r>
      <w:r w:rsidR="00021AD9" w:rsidRPr="00021AD9">
        <w:rPr>
          <w:rFonts w:ascii="Times New Roman" w:hAnsi="Times New Roman" w:cs="Times New Roman"/>
          <w:color w:val="000000" w:themeColor="text1"/>
        </w:rPr>
        <w:t xml:space="preserve">eleva el Recurso de Apelación en subsidio </w:t>
      </w:r>
      <w:r w:rsidR="00D878CF" w:rsidRPr="00021AD9">
        <w:rPr>
          <w:rFonts w:ascii="Times New Roman" w:hAnsi="Times New Roman" w:cs="Times New Roman"/>
          <w:color w:val="000000" w:themeColor="text1"/>
        </w:rPr>
        <w:t xml:space="preserve">al Tribunal. </w:t>
      </w:r>
      <w:r w:rsidRPr="00021AD9">
        <w:rPr>
          <w:rFonts w:ascii="Times New Roman" w:hAnsi="Times New Roman" w:cs="Times New Roman"/>
          <w:color w:val="000000" w:themeColor="text1"/>
        </w:rPr>
        <w:t xml:space="preserve">(Léase el folio </w:t>
      </w:r>
      <w:r w:rsidR="00021AD9" w:rsidRPr="00021AD9">
        <w:rPr>
          <w:rFonts w:ascii="Times New Roman" w:hAnsi="Times New Roman" w:cs="Times New Roman"/>
          <w:color w:val="000000" w:themeColor="text1"/>
        </w:rPr>
        <w:t>3</w:t>
      </w:r>
      <w:r w:rsidRPr="00021AD9">
        <w:rPr>
          <w:rFonts w:ascii="Times New Roman" w:hAnsi="Times New Roman" w:cs="Times New Roman"/>
          <w:color w:val="000000" w:themeColor="text1"/>
        </w:rPr>
        <w:t xml:space="preserve"> del expediente </w:t>
      </w:r>
      <w:r w:rsidR="00BE4936" w:rsidRPr="00021AD9">
        <w:rPr>
          <w:rFonts w:ascii="Times New Roman" w:hAnsi="Times New Roman" w:cs="Times New Roman"/>
          <w:color w:val="000000" w:themeColor="text1"/>
        </w:rPr>
        <w:t>TAT-</w:t>
      </w:r>
      <w:r w:rsidR="00021AD9" w:rsidRPr="00021AD9">
        <w:rPr>
          <w:rFonts w:ascii="Times New Roman" w:hAnsi="Times New Roman" w:cs="Times New Roman"/>
          <w:color w:val="000000" w:themeColor="text1"/>
        </w:rPr>
        <w:t>010</w:t>
      </w:r>
      <w:r w:rsidR="00BE4936" w:rsidRPr="00021AD9">
        <w:rPr>
          <w:rFonts w:ascii="Times New Roman" w:hAnsi="Times New Roman" w:cs="Times New Roman"/>
          <w:color w:val="000000" w:themeColor="text1"/>
        </w:rPr>
        <w:t>-1</w:t>
      </w:r>
      <w:r w:rsidR="00021AD9" w:rsidRPr="00021AD9">
        <w:rPr>
          <w:rFonts w:ascii="Times New Roman" w:hAnsi="Times New Roman" w:cs="Times New Roman"/>
          <w:color w:val="000000" w:themeColor="text1"/>
        </w:rPr>
        <w:t>9</w:t>
      </w:r>
      <w:r w:rsidRPr="00021AD9">
        <w:rPr>
          <w:rFonts w:ascii="Times New Roman" w:hAnsi="Times New Roman" w:cs="Times New Roman"/>
          <w:color w:val="000000" w:themeColor="text1"/>
        </w:rPr>
        <w:t>)</w:t>
      </w:r>
    </w:p>
    <w:p w:rsidR="00EA76DA" w:rsidRPr="00021AD9" w:rsidRDefault="00EA76DA" w:rsidP="00C3035B">
      <w:pPr>
        <w:pStyle w:val="Default"/>
        <w:jc w:val="both"/>
        <w:rPr>
          <w:rFonts w:ascii="Times New Roman" w:hAnsi="Times New Roman" w:cs="Times New Roman"/>
          <w:color w:val="000000" w:themeColor="text1"/>
        </w:rPr>
      </w:pPr>
    </w:p>
    <w:p w:rsidR="006B79AF" w:rsidRPr="00021AD9" w:rsidRDefault="006C34DE" w:rsidP="006C34DE">
      <w:pPr>
        <w:pStyle w:val="Default"/>
        <w:spacing w:line="276" w:lineRule="auto"/>
        <w:jc w:val="both"/>
        <w:rPr>
          <w:rFonts w:ascii="Times New Roman" w:hAnsi="Times New Roman" w:cs="Times New Roman"/>
          <w:color w:val="000000" w:themeColor="text1"/>
        </w:rPr>
      </w:pPr>
      <w:r w:rsidRPr="00021AD9">
        <w:rPr>
          <w:rFonts w:ascii="Times New Roman" w:hAnsi="Times New Roman" w:cs="Times New Roman"/>
          <w:b/>
          <w:color w:val="000000" w:themeColor="text1"/>
        </w:rPr>
        <w:t>QUINTO</w:t>
      </w:r>
      <w:r w:rsidR="00E80E9B" w:rsidRPr="00021AD9">
        <w:rPr>
          <w:rFonts w:ascii="Times New Roman" w:hAnsi="Times New Roman" w:cs="Times New Roman"/>
          <w:b/>
          <w:color w:val="000000" w:themeColor="text1"/>
        </w:rPr>
        <w:t>. -</w:t>
      </w:r>
      <w:r w:rsidR="006B79AF" w:rsidRPr="00021AD9">
        <w:rPr>
          <w:rFonts w:ascii="Times New Roman" w:hAnsi="Times New Roman" w:cs="Times New Roman"/>
          <w:b/>
          <w:color w:val="000000" w:themeColor="text1"/>
        </w:rPr>
        <w:t xml:space="preserve"> </w:t>
      </w:r>
      <w:r w:rsidR="006B79AF" w:rsidRPr="00021AD9">
        <w:rPr>
          <w:rFonts w:ascii="Times New Roman" w:hAnsi="Times New Roman" w:cs="Times New Roman"/>
          <w:color w:val="000000" w:themeColor="text1"/>
        </w:rPr>
        <w:t xml:space="preserve">En los </w:t>
      </w:r>
      <w:r w:rsidR="00E80E9B" w:rsidRPr="00021AD9">
        <w:rPr>
          <w:rFonts w:ascii="Times New Roman" w:hAnsi="Times New Roman" w:cs="Times New Roman"/>
          <w:color w:val="000000" w:themeColor="text1"/>
        </w:rPr>
        <w:t>procedimientos seguidos</w:t>
      </w:r>
      <w:r w:rsidR="006B79AF" w:rsidRPr="00021AD9">
        <w:rPr>
          <w:rFonts w:ascii="Times New Roman" w:hAnsi="Times New Roman" w:cs="Times New Roman"/>
          <w:color w:val="000000" w:themeColor="text1"/>
        </w:rPr>
        <w:t xml:space="preserve"> se han observado los términos y prescripciones legales.</w:t>
      </w:r>
    </w:p>
    <w:p w:rsidR="006E23C9" w:rsidRPr="00021AD9" w:rsidRDefault="006E23C9" w:rsidP="006B79AF">
      <w:pPr>
        <w:rPr>
          <w:b/>
          <w:color w:val="000000" w:themeColor="text1"/>
        </w:rPr>
      </w:pPr>
    </w:p>
    <w:p w:rsidR="006B79AF" w:rsidRPr="00021AD9" w:rsidRDefault="006B79AF" w:rsidP="006B79AF">
      <w:pPr>
        <w:rPr>
          <w:b/>
          <w:color w:val="000000" w:themeColor="text1"/>
        </w:rPr>
      </w:pPr>
      <w:r w:rsidRPr="00021AD9">
        <w:rPr>
          <w:b/>
          <w:color w:val="000000" w:themeColor="text1"/>
        </w:rPr>
        <w:t>REDACTA EL JUEZ PORTUGUEZ MÉNDEZ</w:t>
      </w:r>
      <w:r w:rsidR="00021AD9" w:rsidRPr="00021AD9">
        <w:rPr>
          <w:b/>
          <w:color w:val="000000" w:themeColor="text1"/>
        </w:rPr>
        <w:t>,</w:t>
      </w:r>
    </w:p>
    <w:p w:rsidR="006C6959" w:rsidRPr="00021AD9" w:rsidRDefault="006C6959" w:rsidP="001B29BF">
      <w:pPr>
        <w:spacing w:line="276" w:lineRule="auto"/>
        <w:ind w:right="113"/>
        <w:jc w:val="center"/>
        <w:rPr>
          <w:b/>
          <w:smallCaps/>
          <w:color w:val="000000" w:themeColor="text1"/>
        </w:rPr>
      </w:pPr>
    </w:p>
    <w:p w:rsidR="001B29BF" w:rsidRPr="00021AD9" w:rsidRDefault="001B29BF" w:rsidP="001B29BF">
      <w:pPr>
        <w:spacing w:line="276" w:lineRule="auto"/>
        <w:ind w:right="113"/>
        <w:jc w:val="center"/>
        <w:rPr>
          <w:b/>
          <w:smallCaps/>
          <w:color w:val="000000" w:themeColor="text1"/>
        </w:rPr>
      </w:pPr>
      <w:r w:rsidRPr="00021AD9">
        <w:rPr>
          <w:b/>
          <w:smallCaps/>
          <w:color w:val="000000" w:themeColor="text1"/>
        </w:rPr>
        <w:t>CONSIDERANDO</w:t>
      </w:r>
    </w:p>
    <w:p w:rsidR="001B29BF" w:rsidRPr="00021AD9" w:rsidRDefault="001B29BF" w:rsidP="001B29BF">
      <w:pPr>
        <w:tabs>
          <w:tab w:val="left" w:pos="8100"/>
        </w:tabs>
        <w:spacing w:line="276" w:lineRule="auto"/>
        <w:ind w:right="113"/>
        <w:jc w:val="both"/>
        <w:rPr>
          <w:b/>
          <w:color w:val="000000" w:themeColor="text1"/>
        </w:rPr>
      </w:pPr>
    </w:p>
    <w:p w:rsidR="001B29BF" w:rsidRPr="00021AD9" w:rsidRDefault="001B29BF" w:rsidP="001B29BF">
      <w:pPr>
        <w:tabs>
          <w:tab w:val="left" w:pos="8100"/>
        </w:tabs>
        <w:spacing w:line="276" w:lineRule="auto"/>
        <w:ind w:right="113"/>
        <w:jc w:val="both"/>
        <w:rPr>
          <w:color w:val="000000" w:themeColor="text1"/>
        </w:rPr>
      </w:pPr>
      <w:r w:rsidRPr="00021AD9">
        <w:rPr>
          <w:b/>
          <w:color w:val="000000" w:themeColor="text1"/>
        </w:rPr>
        <w:t xml:space="preserve">ÚNICO. - </w:t>
      </w:r>
      <w:r w:rsidRPr="00021AD9">
        <w:rPr>
          <w:color w:val="000000" w:themeColor="text1"/>
        </w:rPr>
        <w:t xml:space="preserve">El Tribunal Administrativo de Transporte es el competente para conocer y resolver los </w:t>
      </w:r>
      <w:r w:rsidRPr="00021AD9">
        <w:rPr>
          <w:i/>
          <w:color w:val="000000" w:themeColor="text1"/>
        </w:rPr>
        <w:t>recursos de apelación</w:t>
      </w:r>
      <w:r w:rsidRPr="00021AD9">
        <w:rPr>
          <w:color w:val="000000" w:themeColor="text1"/>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021AD9">
        <w:rPr>
          <w:color w:val="000000" w:themeColor="text1"/>
        </w:rPr>
        <w:t>N°</w:t>
      </w:r>
      <w:proofErr w:type="spellEnd"/>
      <w:r w:rsidRPr="00021AD9">
        <w:rPr>
          <w:color w:val="000000" w:themeColor="text1"/>
        </w:rPr>
        <w:t xml:space="preserve"> 7969 del 22 de diciembre de 1999, sus reformas y modificaciones vigentes.</w:t>
      </w:r>
      <w:r w:rsidRPr="00021AD9">
        <w:rPr>
          <w:iCs/>
          <w:color w:val="000000" w:themeColor="text1"/>
        </w:rPr>
        <w:t xml:space="preserve"> </w:t>
      </w:r>
    </w:p>
    <w:p w:rsidR="001B29BF" w:rsidRPr="00021AD9" w:rsidRDefault="001B29BF" w:rsidP="001B29BF">
      <w:pPr>
        <w:pStyle w:val="Prrafodelista"/>
        <w:spacing w:line="276" w:lineRule="auto"/>
        <w:ind w:left="0" w:right="113"/>
        <w:rPr>
          <w:iCs/>
          <w:color w:val="000000" w:themeColor="text1"/>
          <w:sz w:val="24"/>
          <w:szCs w:val="24"/>
          <w:lang w:val="es-ES_tradnl"/>
        </w:rPr>
      </w:pPr>
    </w:p>
    <w:p w:rsidR="006A603E" w:rsidRPr="00021AD9" w:rsidRDefault="008E72A1" w:rsidP="00FB2876">
      <w:pPr>
        <w:pStyle w:val="Default"/>
        <w:spacing w:line="276" w:lineRule="auto"/>
        <w:jc w:val="both"/>
        <w:rPr>
          <w:rFonts w:ascii="Times New Roman" w:hAnsi="Times New Roman" w:cs="Times New Roman"/>
          <w:color w:val="000000" w:themeColor="text1"/>
        </w:rPr>
      </w:pPr>
      <w:r w:rsidRPr="00021AD9">
        <w:rPr>
          <w:rFonts w:ascii="Times New Roman" w:hAnsi="Times New Roman" w:cs="Times New Roman"/>
          <w:color w:val="000000" w:themeColor="text1"/>
        </w:rPr>
        <w:t xml:space="preserve">En </w:t>
      </w:r>
      <w:r w:rsidR="00E8484A" w:rsidRPr="00021AD9">
        <w:rPr>
          <w:rFonts w:ascii="Times New Roman" w:hAnsi="Times New Roman" w:cs="Times New Roman"/>
          <w:color w:val="000000" w:themeColor="text1"/>
        </w:rPr>
        <w:t xml:space="preserve">cuanto al acuerdo contenido en el punto </w:t>
      </w:r>
      <w:r w:rsidR="00021AD9" w:rsidRPr="00021AD9">
        <w:rPr>
          <w:rFonts w:ascii="Times New Roman" w:hAnsi="Times New Roman" w:cs="Times New Roman"/>
          <w:color w:val="000000" w:themeColor="text1"/>
        </w:rPr>
        <w:t>2</w:t>
      </w:r>
      <w:r w:rsidR="00E8484A" w:rsidRPr="00021AD9">
        <w:rPr>
          <w:rFonts w:ascii="Times New Roman" w:hAnsi="Times New Roman" w:cs="Times New Roman"/>
          <w:color w:val="000000" w:themeColor="text1"/>
        </w:rPr>
        <w:t xml:space="preserve"> del </w:t>
      </w:r>
      <w:r w:rsidR="006A603E" w:rsidRPr="00021AD9">
        <w:rPr>
          <w:rFonts w:ascii="Times New Roman" w:hAnsi="Times New Roman" w:cs="Times New Roman"/>
          <w:color w:val="000000" w:themeColor="text1"/>
        </w:rPr>
        <w:t>Por tanto</w:t>
      </w:r>
      <w:r w:rsidR="00E8484A" w:rsidRPr="00021AD9">
        <w:rPr>
          <w:rFonts w:ascii="Times New Roman" w:hAnsi="Times New Roman" w:cs="Times New Roman"/>
          <w:color w:val="000000" w:themeColor="text1"/>
        </w:rPr>
        <w:t xml:space="preserve"> </w:t>
      </w:r>
      <w:r w:rsidR="007C655F">
        <w:rPr>
          <w:rFonts w:ascii="Times New Roman" w:hAnsi="Times New Roman" w:cs="Times New Roman"/>
          <w:color w:val="000000" w:themeColor="text1"/>
        </w:rPr>
        <w:t>señalado e</w:t>
      </w:r>
      <w:r w:rsidR="00E8484A" w:rsidRPr="00021AD9">
        <w:rPr>
          <w:rFonts w:ascii="Times New Roman" w:hAnsi="Times New Roman" w:cs="Times New Roman"/>
          <w:color w:val="000000" w:themeColor="text1"/>
        </w:rPr>
        <w:t xml:space="preserve">n el </w:t>
      </w:r>
      <w:r w:rsidR="00021AD9" w:rsidRPr="00021AD9">
        <w:rPr>
          <w:rFonts w:ascii="Times New Roman" w:hAnsi="Times New Roman" w:cs="Times New Roman"/>
          <w:b/>
          <w:color w:val="000000" w:themeColor="text1"/>
        </w:rPr>
        <w:t xml:space="preserve">Artículo 7.12.2 de la Sesión Ordinaria 12-2018 del 4 de abril del 2018 </w:t>
      </w:r>
      <w:r w:rsidR="00021AD9" w:rsidRPr="00021AD9">
        <w:rPr>
          <w:rFonts w:ascii="Times New Roman" w:hAnsi="Times New Roman" w:cs="Times New Roman"/>
          <w:color w:val="000000" w:themeColor="text1"/>
        </w:rPr>
        <w:t>impugnado</w:t>
      </w:r>
      <w:r w:rsidR="00E8484A" w:rsidRPr="00021AD9">
        <w:rPr>
          <w:rFonts w:ascii="Times New Roman" w:hAnsi="Times New Roman" w:cs="Times New Roman"/>
          <w:color w:val="000000" w:themeColor="text1"/>
        </w:rPr>
        <w:t>, la Junta</w:t>
      </w:r>
      <w:r w:rsidR="006A603E" w:rsidRPr="00021AD9">
        <w:rPr>
          <w:rFonts w:ascii="Times New Roman" w:hAnsi="Times New Roman" w:cs="Times New Roman"/>
          <w:color w:val="000000" w:themeColor="text1"/>
        </w:rPr>
        <w:t xml:space="preserve"> del Consejo de Transporte Público, determinó el inicio de un procedimiento administrativo tendiente a la averiguación de la verdad real de los hechos, por lo que se está ante un acto administrativo </w:t>
      </w:r>
      <w:r w:rsidR="00724DD6" w:rsidRPr="00021AD9">
        <w:rPr>
          <w:rFonts w:ascii="Times New Roman" w:hAnsi="Times New Roman" w:cs="Times New Roman"/>
          <w:color w:val="000000" w:themeColor="text1"/>
        </w:rPr>
        <w:t>de mero trámite</w:t>
      </w:r>
      <w:r w:rsidR="006A603E" w:rsidRPr="00021AD9">
        <w:rPr>
          <w:rFonts w:ascii="Times New Roman" w:hAnsi="Times New Roman" w:cs="Times New Roman"/>
          <w:color w:val="000000" w:themeColor="text1"/>
        </w:rPr>
        <w:t>.</w:t>
      </w:r>
    </w:p>
    <w:p w:rsidR="006A603E" w:rsidRPr="00021AD9" w:rsidRDefault="006A603E" w:rsidP="00FB2876">
      <w:pPr>
        <w:pStyle w:val="Default"/>
        <w:spacing w:line="276" w:lineRule="auto"/>
        <w:jc w:val="both"/>
        <w:rPr>
          <w:rFonts w:ascii="Times New Roman" w:hAnsi="Times New Roman" w:cs="Times New Roman"/>
          <w:color w:val="000000" w:themeColor="text1"/>
        </w:rPr>
      </w:pPr>
    </w:p>
    <w:p w:rsidR="00724DD6" w:rsidRPr="00021AD9" w:rsidRDefault="00724DD6" w:rsidP="00724DD6">
      <w:pPr>
        <w:spacing w:line="276" w:lineRule="auto"/>
        <w:jc w:val="both"/>
        <w:rPr>
          <w:color w:val="000000" w:themeColor="text1"/>
        </w:rPr>
      </w:pPr>
      <w:r w:rsidRPr="00021AD9">
        <w:rPr>
          <w:color w:val="000000" w:themeColor="text1"/>
        </w:rPr>
        <w:t xml:space="preserve">Respecto a la impugnación de los actos de trámite o preparatorios el Tribunal Contencioso Administrativo, mediante Sentencia </w:t>
      </w:r>
      <w:proofErr w:type="spellStart"/>
      <w:r w:rsidRPr="00021AD9">
        <w:rPr>
          <w:color w:val="000000" w:themeColor="text1"/>
        </w:rPr>
        <w:t>N°</w:t>
      </w:r>
      <w:proofErr w:type="spellEnd"/>
      <w:r w:rsidRPr="00021AD9">
        <w:rPr>
          <w:color w:val="000000" w:themeColor="text1"/>
        </w:rPr>
        <w:t xml:space="preserve"> 237, de las quince horas del veinticinco de agosto del dos mil, señaló con relación a los actos de trámite o preparatorios que estos se impugnan solo con el acto definitivo, en los siguientes términos: </w:t>
      </w:r>
    </w:p>
    <w:p w:rsidR="00724DD6" w:rsidRPr="00021AD9" w:rsidRDefault="00724DD6" w:rsidP="00724DD6">
      <w:pPr>
        <w:ind w:left="540" w:right="560"/>
        <w:jc w:val="both"/>
        <w:rPr>
          <w:color w:val="000000" w:themeColor="text1"/>
          <w:sz w:val="22"/>
          <w:szCs w:val="22"/>
        </w:rPr>
      </w:pPr>
    </w:p>
    <w:p w:rsidR="00724DD6" w:rsidRPr="00021AD9" w:rsidRDefault="00724DD6" w:rsidP="00724DD6">
      <w:pPr>
        <w:ind w:left="851" w:right="851"/>
        <w:jc w:val="both"/>
        <w:rPr>
          <w:color w:val="000000" w:themeColor="text1"/>
          <w:sz w:val="20"/>
          <w:szCs w:val="20"/>
        </w:rPr>
      </w:pPr>
      <w:r w:rsidRPr="00021AD9">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021AD9">
        <w:rPr>
          <w:b/>
          <w:bCs/>
          <w:color w:val="000000" w:themeColor="text1"/>
          <w:sz w:val="20"/>
          <w:szCs w:val="20"/>
          <w:u w:val="single"/>
        </w:rPr>
        <w:t>los vicios propios de los actos preparatorios se han de impugnar conjuntamente con el acto final,</w:t>
      </w:r>
      <w:r w:rsidRPr="00021AD9">
        <w:rPr>
          <w:color w:val="000000" w:themeColor="text1"/>
          <w:sz w:val="20"/>
          <w:szCs w:val="20"/>
        </w:rPr>
        <w:t xml:space="preserve"> salvo que aquellos sean, a su vez, actos con efecto propio; y 2.- el artículo 18 de la Ley </w:t>
      </w:r>
      <w:r w:rsidRPr="00021AD9">
        <w:rPr>
          <w:color w:val="000000" w:themeColor="text1"/>
          <w:sz w:val="20"/>
          <w:szCs w:val="20"/>
        </w:rPr>
        <w:lastRenderedPageBreak/>
        <w:t>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724DD6" w:rsidRPr="00021AD9" w:rsidRDefault="00724DD6" w:rsidP="00724DD6">
      <w:pPr>
        <w:jc w:val="both"/>
        <w:rPr>
          <w:color w:val="000000" w:themeColor="text1"/>
        </w:rPr>
      </w:pPr>
    </w:p>
    <w:p w:rsidR="00724DD6" w:rsidRPr="00021AD9" w:rsidRDefault="00724DD6" w:rsidP="00724DD6">
      <w:pPr>
        <w:spacing w:line="276" w:lineRule="auto"/>
        <w:jc w:val="both"/>
        <w:rPr>
          <w:color w:val="000000" w:themeColor="text1"/>
        </w:rPr>
      </w:pPr>
      <w:r w:rsidRPr="00021AD9">
        <w:rPr>
          <w:color w:val="000000" w:themeColor="text1"/>
        </w:rPr>
        <w:t xml:space="preserve">Se tiene entonces que, el recurrente, ha interpuesto el recurso de apelación en subsidio y sus incidencias contra la decisión de la Junta Directiva del Consejo de Transporte Público, que ordena la apertura de procedimiento ordinario.  De conformidad con lo establecido en </w:t>
      </w:r>
      <w:r w:rsidR="00021AD9" w:rsidRPr="00021AD9">
        <w:rPr>
          <w:color w:val="000000" w:themeColor="text1"/>
        </w:rPr>
        <w:t>e</w:t>
      </w:r>
      <w:r w:rsidRPr="00021AD9">
        <w:rPr>
          <w:color w:val="000000" w:themeColor="text1"/>
        </w:rPr>
        <w:t xml:space="preserve">l artículo 345  </w:t>
      </w:r>
      <w:r w:rsidRPr="00021AD9">
        <w:rPr>
          <w:iCs/>
          <w:color w:val="000000" w:themeColor="text1"/>
        </w:rPr>
        <w:t xml:space="preserve">párrafo 1, de la Ley N. 6227, la decisión de investigar de la </w:t>
      </w:r>
      <w:r w:rsidRPr="00021AD9">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 ser rechazado, por ser jurídicamente improcedente.</w:t>
      </w:r>
    </w:p>
    <w:p w:rsidR="00724DD6" w:rsidRPr="00021AD9" w:rsidRDefault="00724DD6" w:rsidP="00724DD6">
      <w:pPr>
        <w:spacing w:line="276" w:lineRule="auto"/>
        <w:jc w:val="both"/>
        <w:rPr>
          <w:color w:val="000000" w:themeColor="text1"/>
        </w:rPr>
      </w:pPr>
    </w:p>
    <w:p w:rsidR="00724DD6" w:rsidRPr="00021AD9" w:rsidRDefault="00724DD6" w:rsidP="00724DD6">
      <w:pPr>
        <w:pStyle w:val="Sinespaciado"/>
        <w:spacing w:line="276" w:lineRule="auto"/>
        <w:jc w:val="center"/>
        <w:rPr>
          <w:rFonts w:ascii="Times New Roman" w:hAnsi="Times New Roman"/>
          <w:b/>
          <w:iCs/>
          <w:color w:val="000000" w:themeColor="text1"/>
          <w:sz w:val="24"/>
          <w:szCs w:val="24"/>
        </w:rPr>
      </w:pPr>
      <w:r w:rsidRPr="00021AD9">
        <w:rPr>
          <w:rFonts w:ascii="Times New Roman" w:hAnsi="Times New Roman"/>
          <w:b/>
          <w:iCs/>
          <w:color w:val="000000" w:themeColor="text1"/>
          <w:sz w:val="24"/>
          <w:szCs w:val="24"/>
        </w:rPr>
        <w:t>POR TANTO</w:t>
      </w:r>
    </w:p>
    <w:p w:rsidR="00724DD6" w:rsidRPr="00021AD9" w:rsidRDefault="00724DD6" w:rsidP="00724DD6">
      <w:pPr>
        <w:pStyle w:val="Sinespaciado"/>
        <w:spacing w:line="276" w:lineRule="auto"/>
        <w:jc w:val="center"/>
        <w:rPr>
          <w:rFonts w:ascii="Times New Roman" w:hAnsi="Times New Roman"/>
          <w:b/>
          <w:iCs/>
          <w:color w:val="000000" w:themeColor="text1"/>
          <w:sz w:val="24"/>
          <w:szCs w:val="24"/>
        </w:rPr>
      </w:pPr>
    </w:p>
    <w:p w:rsidR="00724DD6" w:rsidRPr="00021AD9" w:rsidRDefault="00724DD6" w:rsidP="00724DD6">
      <w:pPr>
        <w:pStyle w:val="Sinespaciado"/>
        <w:spacing w:line="276" w:lineRule="auto"/>
        <w:jc w:val="both"/>
        <w:rPr>
          <w:rFonts w:ascii="Times New Roman" w:hAnsi="Times New Roman"/>
          <w:color w:val="000000" w:themeColor="text1"/>
          <w:sz w:val="24"/>
          <w:szCs w:val="24"/>
        </w:rPr>
      </w:pPr>
      <w:r w:rsidRPr="00021AD9">
        <w:rPr>
          <w:rFonts w:ascii="Times New Roman" w:hAnsi="Times New Roman"/>
          <w:b/>
          <w:color w:val="000000" w:themeColor="text1"/>
          <w:sz w:val="24"/>
          <w:szCs w:val="24"/>
        </w:rPr>
        <w:t>I.-</w:t>
      </w:r>
      <w:r w:rsidRPr="00021AD9">
        <w:rPr>
          <w:rFonts w:ascii="Times New Roman" w:hAnsi="Times New Roman"/>
          <w:color w:val="000000" w:themeColor="text1"/>
          <w:sz w:val="24"/>
          <w:szCs w:val="24"/>
        </w:rPr>
        <w:t xml:space="preserve"> Se declara </w:t>
      </w:r>
      <w:r w:rsidRPr="00021AD9">
        <w:rPr>
          <w:rFonts w:ascii="Times New Roman" w:hAnsi="Times New Roman"/>
          <w:b/>
          <w:smallCaps/>
          <w:color w:val="000000" w:themeColor="text1"/>
          <w:sz w:val="24"/>
          <w:szCs w:val="24"/>
        </w:rPr>
        <w:t>Improcedente</w:t>
      </w:r>
      <w:r w:rsidRPr="00021AD9">
        <w:rPr>
          <w:rFonts w:ascii="Times New Roman" w:hAnsi="Times New Roman"/>
          <w:color w:val="000000" w:themeColor="text1"/>
          <w:sz w:val="24"/>
          <w:szCs w:val="24"/>
        </w:rPr>
        <w:t xml:space="preserve"> </w:t>
      </w:r>
      <w:r w:rsidR="00512713" w:rsidRPr="00021AD9">
        <w:rPr>
          <w:rFonts w:ascii="Times New Roman" w:hAnsi="Times New Roman"/>
          <w:color w:val="000000" w:themeColor="text1"/>
          <w:sz w:val="24"/>
          <w:szCs w:val="24"/>
        </w:rPr>
        <w:t xml:space="preserve">el </w:t>
      </w:r>
      <w:r w:rsidR="00021AD9" w:rsidRPr="00021AD9">
        <w:rPr>
          <w:rFonts w:ascii="Times New Roman" w:hAnsi="Times New Roman"/>
          <w:b/>
          <w:smallCaps/>
          <w:color w:val="000000" w:themeColor="text1"/>
          <w:sz w:val="24"/>
          <w:szCs w:val="24"/>
        </w:rPr>
        <w:t>Recurso de Apelación</w:t>
      </w:r>
      <w:r w:rsidR="00021AD9" w:rsidRPr="00021AD9">
        <w:rPr>
          <w:rFonts w:ascii="Times New Roman" w:hAnsi="Times New Roman"/>
          <w:color w:val="000000" w:themeColor="text1"/>
          <w:sz w:val="24"/>
          <w:szCs w:val="24"/>
        </w:rPr>
        <w:t xml:space="preserve"> </w:t>
      </w:r>
      <w:r w:rsidR="00021AD9" w:rsidRPr="00021AD9">
        <w:rPr>
          <w:rFonts w:ascii="Times New Roman" w:hAnsi="Times New Roman"/>
          <w:b/>
          <w:smallCaps/>
          <w:color w:val="000000" w:themeColor="text1"/>
          <w:sz w:val="24"/>
          <w:szCs w:val="24"/>
        </w:rPr>
        <w:t>en subsidio</w:t>
      </w:r>
      <w:r w:rsidR="00021AD9" w:rsidRPr="00021AD9">
        <w:rPr>
          <w:rFonts w:ascii="Times New Roman" w:hAnsi="Times New Roman"/>
          <w:color w:val="000000" w:themeColor="text1"/>
          <w:sz w:val="24"/>
          <w:szCs w:val="24"/>
        </w:rPr>
        <w:t xml:space="preserve">, interpuesto por </w:t>
      </w:r>
      <w:r w:rsidR="00021AD9" w:rsidRPr="00021AD9">
        <w:rPr>
          <w:rFonts w:ascii="Times New Roman" w:hAnsi="Times New Roman"/>
          <w:b/>
          <w:smallCaps/>
          <w:color w:val="000000" w:themeColor="text1"/>
          <w:sz w:val="24"/>
          <w:szCs w:val="24"/>
        </w:rPr>
        <w:t>J</w:t>
      </w:r>
      <w:r w:rsidR="004F30E3">
        <w:rPr>
          <w:rFonts w:ascii="Times New Roman" w:hAnsi="Times New Roman"/>
          <w:b/>
          <w:smallCaps/>
          <w:color w:val="000000" w:themeColor="text1"/>
          <w:sz w:val="24"/>
          <w:szCs w:val="24"/>
        </w:rPr>
        <w:t>.J.W.B.</w:t>
      </w:r>
      <w:r w:rsidR="00021AD9" w:rsidRPr="00021AD9">
        <w:rPr>
          <w:rFonts w:ascii="Times New Roman" w:hAnsi="Times New Roman"/>
          <w:color w:val="000000" w:themeColor="text1"/>
          <w:sz w:val="24"/>
          <w:szCs w:val="24"/>
        </w:rPr>
        <w:t xml:space="preserve">, cédula de identidad número </w:t>
      </w:r>
      <w:r w:rsidR="004F30E3">
        <w:rPr>
          <w:rFonts w:ascii="Times New Roman" w:hAnsi="Times New Roman"/>
          <w:color w:val="000000" w:themeColor="text1"/>
          <w:sz w:val="24"/>
          <w:szCs w:val="24"/>
        </w:rPr>
        <w:t>…</w:t>
      </w:r>
      <w:r w:rsidR="00021AD9" w:rsidRPr="00021AD9">
        <w:rPr>
          <w:rFonts w:ascii="Times New Roman" w:hAnsi="Times New Roman"/>
          <w:color w:val="000000" w:themeColor="text1"/>
          <w:sz w:val="24"/>
          <w:szCs w:val="24"/>
        </w:rPr>
        <w:t xml:space="preserve">, en contra del </w:t>
      </w:r>
      <w:r w:rsidR="00021AD9" w:rsidRPr="00021AD9">
        <w:rPr>
          <w:rFonts w:ascii="Times New Roman" w:hAnsi="Times New Roman"/>
          <w:b/>
          <w:color w:val="000000" w:themeColor="text1"/>
          <w:sz w:val="24"/>
          <w:szCs w:val="24"/>
        </w:rPr>
        <w:t>Artículo 7.12.2 de la Sesión Ordinaria 12-2018 del 4 de abril del 2018</w:t>
      </w:r>
      <w:r w:rsidR="00021AD9" w:rsidRPr="00021AD9">
        <w:rPr>
          <w:rFonts w:ascii="Times New Roman" w:hAnsi="Times New Roman"/>
          <w:color w:val="000000" w:themeColor="text1"/>
          <w:sz w:val="24"/>
          <w:szCs w:val="24"/>
        </w:rPr>
        <w:t>, adoptado por la Junta Directiva del Consejo de Transporte Público</w:t>
      </w:r>
      <w:r w:rsidRPr="00021AD9">
        <w:rPr>
          <w:rFonts w:ascii="Times New Roman" w:hAnsi="Times New Roman"/>
          <w:color w:val="000000" w:themeColor="text1"/>
          <w:sz w:val="24"/>
          <w:szCs w:val="24"/>
        </w:rPr>
        <w:t>.</w:t>
      </w:r>
    </w:p>
    <w:p w:rsidR="00FA20B2" w:rsidRPr="00021AD9" w:rsidRDefault="00FA20B2" w:rsidP="00FB2876">
      <w:pPr>
        <w:pStyle w:val="Default"/>
        <w:spacing w:line="276" w:lineRule="auto"/>
        <w:jc w:val="both"/>
        <w:rPr>
          <w:rFonts w:ascii="Times New Roman" w:hAnsi="Times New Roman" w:cs="Times New Roman"/>
          <w:color w:val="000000" w:themeColor="text1"/>
        </w:rPr>
      </w:pPr>
    </w:p>
    <w:p w:rsidR="0060496B" w:rsidRPr="00021AD9" w:rsidRDefault="0060496B" w:rsidP="0060496B">
      <w:pPr>
        <w:spacing w:line="276" w:lineRule="auto"/>
        <w:jc w:val="both"/>
        <w:rPr>
          <w:b/>
          <w:color w:val="000000" w:themeColor="text1"/>
        </w:rPr>
      </w:pPr>
      <w:r w:rsidRPr="00021AD9">
        <w:rPr>
          <w:b/>
          <w:color w:val="000000" w:themeColor="text1"/>
        </w:rPr>
        <w:t xml:space="preserve">II.- </w:t>
      </w:r>
      <w:r w:rsidRPr="00021AD9">
        <w:rPr>
          <w:color w:val="000000" w:themeColor="text1"/>
        </w:rPr>
        <w:t>De conformidad con el artículo 22, inciso c), de la citada Ley 7969, la presente resolución no tiene ulterior recurso por lo que,</w:t>
      </w:r>
      <w:r w:rsidRPr="00021AD9">
        <w:rPr>
          <w:b/>
          <w:color w:val="000000" w:themeColor="text1"/>
        </w:rPr>
        <w:t xml:space="preserve"> </w:t>
      </w:r>
      <w:r w:rsidRPr="00021AD9">
        <w:rPr>
          <w:color w:val="000000" w:themeColor="text1"/>
        </w:rPr>
        <w:t>s</w:t>
      </w:r>
      <w:r w:rsidRPr="00021AD9">
        <w:rPr>
          <w:i/>
          <w:color w:val="000000" w:themeColor="text1"/>
          <w14:shadow w14:blurRad="50800" w14:dist="38100" w14:dir="2700000" w14:sx="100000" w14:sy="100000" w14:kx="0" w14:ky="0" w14:algn="tl">
            <w14:srgbClr w14:val="000000">
              <w14:alpha w14:val="60000"/>
            </w14:srgbClr>
          </w14:shadow>
        </w:rPr>
        <w:t>e tiene por agotada la vía administrativa</w:t>
      </w:r>
      <w:r w:rsidRPr="00021AD9">
        <w:rPr>
          <w:color w:val="000000" w:themeColor="text1"/>
        </w:rPr>
        <w:t xml:space="preserve">. </w:t>
      </w:r>
      <w:r w:rsidRPr="00021AD9">
        <w:rPr>
          <w:b/>
          <w:color w:val="000000" w:themeColor="text1"/>
        </w:rPr>
        <w:t xml:space="preserve">NOTIFÍQUESE. - </w:t>
      </w:r>
    </w:p>
    <w:p w:rsidR="006C6959" w:rsidRPr="00021AD9" w:rsidRDefault="006C6959" w:rsidP="0060496B">
      <w:pPr>
        <w:pStyle w:val="Prrafodelista"/>
        <w:autoSpaceDE w:val="0"/>
        <w:autoSpaceDN w:val="0"/>
        <w:adjustRightInd w:val="0"/>
        <w:spacing w:line="276" w:lineRule="auto"/>
        <w:ind w:left="0"/>
        <w:jc w:val="both"/>
        <w:rPr>
          <w:color w:val="000000" w:themeColor="text1"/>
          <w:sz w:val="24"/>
          <w:szCs w:val="24"/>
        </w:rPr>
      </w:pPr>
    </w:p>
    <w:p w:rsidR="001B29BF" w:rsidRPr="00021AD9" w:rsidRDefault="001B29BF" w:rsidP="0060496B">
      <w:pPr>
        <w:spacing w:line="276" w:lineRule="auto"/>
        <w:jc w:val="center"/>
        <w:rPr>
          <w:color w:val="000000" w:themeColor="text1"/>
        </w:rPr>
      </w:pPr>
    </w:p>
    <w:p w:rsidR="00021AD9" w:rsidRPr="00021AD9" w:rsidRDefault="00021AD9" w:rsidP="00021AD9">
      <w:pPr>
        <w:spacing w:line="276" w:lineRule="auto"/>
        <w:jc w:val="center"/>
        <w:rPr>
          <w:color w:val="000000" w:themeColor="text1"/>
        </w:rPr>
      </w:pPr>
      <w:r w:rsidRPr="00021AD9">
        <w:rPr>
          <w:color w:val="000000" w:themeColor="text1"/>
        </w:rPr>
        <w:t>Lic. Carlos Miguel Portuguez Méndez</w:t>
      </w:r>
    </w:p>
    <w:p w:rsidR="00021AD9" w:rsidRPr="00021AD9" w:rsidRDefault="00021AD9" w:rsidP="00021AD9">
      <w:pPr>
        <w:spacing w:line="276" w:lineRule="auto"/>
        <w:jc w:val="center"/>
        <w:rPr>
          <w:b/>
          <w:color w:val="000000" w:themeColor="text1"/>
        </w:rPr>
      </w:pPr>
      <w:r w:rsidRPr="00021AD9">
        <w:rPr>
          <w:b/>
          <w:color w:val="000000" w:themeColor="text1"/>
        </w:rPr>
        <w:t>Presidente</w:t>
      </w:r>
    </w:p>
    <w:p w:rsidR="00021AD9" w:rsidRPr="00021AD9" w:rsidRDefault="00021AD9" w:rsidP="00021AD9">
      <w:pPr>
        <w:spacing w:line="276" w:lineRule="auto"/>
        <w:jc w:val="center"/>
        <w:rPr>
          <w:color w:val="000000" w:themeColor="text1"/>
        </w:rPr>
      </w:pPr>
    </w:p>
    <w:p w:rsidR="00021AD9" w:rsidRPr="00021AD9" w:rsidRDefault="00021AD9" w:rsidP="00021AD9">
      <w:pPr>
        <w:spacing w:line="276" w:lineRule="auto"/>
        <w:jc w:val="center"/>
        <w:rPr>
          <w:color w:val="000000" w:themeColor="text1"/>
        </w:rPr>
      </w:pPr>
    </w:p>
    <w:p w:rsidR="00021AD9" w:rsidRPr="00806758" w:rsidRDefault="00021AD9" w:rsidP="00021AD9">
      <w:pPr>
        <w:spacing w:line="276" w:lineRule="auto"/>
        <w:jc w:val="center"/>
        <w:rPr>
          <w:color w:val="000000" w:themeColor="text1"/>
        </w:rPr>
      </w:pPr>
    </w:p>
    <w:p w:rsidR="00021AD9" w:rsidRPr="00806758" w:rsidRDefault="00021AD9" w:rsidP="00021AD9">
      <w:pPr>
        <w:spacing w:line="276" w:lineRule="auto"/>
        <w:jc w:val="center"/>
        <w:rPr>
          <w:color w:val="000000" w:themeColor="text1"/>
          <w:spacing w:val="7"/>
        </w:rPr>
      </w:pPr>
      <w:r w:rsidRPr="00806758">
        <w:rPr>
          <w:color w:val="000000" w:themeColor="text1"/>
        </w:rPr>
        <w:t>Lic. Mario Quesada Aguirre</w:t>
      </w:r>
      <w:r w:rsidRPr="00806758">
        <w:rPr>
          <w:color w:val="000000" w:themeColor="text1"/>
          <w:spacing w:val="7"/>
        </w:rPr>
        <w:tab/>
      </w:r>
      <w:r w:rsidRPr="00806758">
        <w:rPr>
          <w:color w:val="000000" w:themeColor="text1"/>
          <w:spacing w:val="7"/>
        </w:rPr>
        <w:tab/>
      </w:r>
      <w:r w:rsidRPr="00806758">
        <w:rPr>
          <w:color w:val="000000" w:themeColor="text1"/>
          <w:spacing w:val="7"/>
        </w:rPr>
        <w:tab/>
      </w:r>
      <w:r w:rsidRPr="00806758">
        <w:rPr>
          <w:color w:val="000000" w:themeColor="text1"/>
          <w:spacing w:val="7"/>
        </w:rPr>
        <w:tab/>
      </w:r>
      <w:r w:rsidRPr="00806758">
        <w:rPr>
          <w:color w:val="000000" w:themeColor="text1"/>
          <w:spacing w:val="7"/>
        </w:rPr>
        <w:tab/>
        <w:t>Lic. Ronald Muñoz Corea</w:t>
      </w:r>
    </w:p>
    <w:p w:rsidR="00021AD9" w:rsidRPr="00E179A4" w:rsidRDefault="00021AD9" w:rsidP="00E179A4">
      <w:pPr>
        <w:kinsoku w:val="0"/>
        <w:overflowPunct w:val="0"/>
        <w:spacing w:line="276" w:lineRule="auto"/>
        <w:textAlignment w:val="baseline"/>
        <w:rPr>
          <w:b/>
          <w:bCs/>
          <w:color w:val="000000" w:themeColor="text1"/>
          <w:spacing w:val="8"/>
        </w:rPr>
      </w:pPr>
      <w:r w:rsidRPr="00806758">
        <w:rPr>
          <w:b/>
          <w:bCs/>
          <w:color w:val="000000" w:themeColor="text1"/>
          <w:spacing w:val="8"/>
        </w:rPr>
        <w:t xml:space="preserve">               Juez</w:t>
      </w:r>
      <w:r w:rsidRPr="00806758">
        <w:rPr>
          <w:b/>
          <w:bCs/>
          <w:color w:val="000000" w:themeColor="text1"/>
          <w:spacing w:val="8"/>
        </w:rPr>
        <w:tab/>
      </w:r>
      <w:r w:rsidRPr="00806758">
        <w:rPr>
          <w:b/>
          <w:bCs/>
          <w:color w:val="000000" w:themeColor="text1"/>
          <w:spacing w:val="8"/>
        </w:rPr>
        <w:tab/>
      </w:r>
      <w:r w:rsidRPr="00806758">
        <w:rPr>
          <w:b/>
          <w:bCs/>
          <w:color w:val="000000" w:themeColor="text1"/>
          <w:spacing w:val="8"/>
        </w:rPr>
        <w:tab/>
      </w:r>
      <w:r w:rsidRPr="00806758">
        <w:rPr>
          <w:b/>
          <w:bCs/>
          <w:color w:val="000000" w:themeColor="text1"/>
          <w:spacing w:val="8"/>
        </w:rPr>
        <w:tab/>
      </w:r>
      <w:r w:rsidRPr="00806758">
        <w:rPr>
          <w:b/>
          <w:bCs/>
          <w:color w:val="000000" w:themeColor="text1"/>
          <w:spacing w:val="8"/>
        </w:rPr>
        <w:tab/>
      </w:r>
      <w:r w:rsidRPr="00806758">
        <w:rPr>
          <w:b/>
          <w:bCs/>
          <w:color w:val="000000" w:themeColor="text1"/>
          <w:spacing w:val="8"/>
        </w:rPr>
        <w:tab/>
      </w:r>
      <w:r w:rsidRPr="00806758">
        <w:rPr>
          <w:b/>
          <w:bCs/>
          <w:color w:val="000000" w:themeColor="text1"/>
          <w:spacing w:val="8"/>
        </w:rPr>
        <w:tab/>
        <w:t xml:space="preserve">        </w:t>
      </w:r>
      <w:proofErr w:type="spellStart"/>
      <w:r w:rsidRPr="00806758">
        <w:rPr>
          <w:b/>
          <w:color w:val="000000" w:themeColor="text1"/>
        </w:rPr>
        <w:t>Juez</w:t>
      </w:r>
      <w:proofErr w:type="spellEnd"/>
    </w:p>
    <w:sectPr w:rsidR="00021AD9" w:rsidRPr="00E179A4"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B79" w:rsidRDefault="00F35B79" w:rsidP="0012094A">
      <w:r>
        <w:separator/>
      </w:r>
    </w:p>
  </w:endnote>
  <w:endnote w:type="continuationSeparator" w:id="0">
    <w:p w:rsidR="00F35B79" w:rsidRDefault="00F35B79"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614932"/>
      <w:docPartObj>
        <w:docPartGallery w:val="Page Numbers (Bottom of Page)"/>
        <w:docPartUnique/>
      </w:docPartObj>
    </w:sdtPr>
    <w:sdtEndPr/>
    <w:sdtContent>
      <w:sdt>
        <w:sdtPr>
          <w:id w:val="-1769616900"/>
          <w:docPartObj>
            <w:docPartGallery w:val="Page Numbers (Top of Page)"/>
            <w:docPartUnique/>
          </w:docPartObj>
        </w:sdtPr>
        <w:sdtEndPr/>
        <w:sdtContent>
          <w:p w:rsidR="004F30E3" w:rsidRDefault="00B01C6E" w:rsidP="004F30E3">
            <w:pPr>
              <w:pStyle w:val="Piedepgina"/>
              <w:jc w:val="right"/>
            </w:pPr>
            <w:r w:rsidRPr="00C344C5">
              <w:rPr>
                <w:sz w:val="20"/>
                <w:szCs w:val="20"/>
              </w:rPr>
              <w:t xml:space="preserve"> </w:t>
            </w:r>
          </w:p>
          <w:p w:rsidR="00B01C6E" w:rsidRDefault="00F35B79" w:rsidP="00C344C5">
            <w:pPr>
              <w:pStyle w:val="Piedepgina"/>
              <w:jc w:val="right"/>
            </w:pPr>
          </w:p>
        </w:sdtContent>
      </w:sdt>
    </w:sdtContent>
  </w:sdt>
  <w:p w:rsidR="00B01C6E" w:rsidRDefault="00B01C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B79" w:rsidRDefault="00F35B79" w:rsidP="0012094A">
      <w:r>
        <w:separator/>
      </w:r>
    </w:p>
  </w:footnote>
  <w:footnote w:type="continuationSeparator" w:id="0">
    <w:p w:rsidR="00F35B79" w:rsidRDefault="00F35B79"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4D23"/>
    <w:rsid w:val="00015961"/>
    <w:rsid w:val="000165A4"/>
    <w:rsid w:val="00021AD9"/>
    <w:rsid w:val="000267E6"/>
    <w:rsid w:val="00026F43"/>
    <w:rsid w:val="00027BA1"/>
    <w:rsid w:val="000306D8"/>
    <w:rsid w:val="00035F18"/>
    <w:rsid w:val="00037591"/>
    <w:rsid w:val="00040985"/>
    <w:rsid w:val="00040ABC"/>
    <w:rsid w:val="00040B34"/>
    <w:rsid w:val="00040C70"/>
    <w:rsid w:val="00041EEC"/>
    <w:rsid w:val="00042106"/>
    <w:rsid w:val="00042F49"/>
    <w:rsid w:val="00043C4E"/>
    <w:rsid w:val="000476DD"/>
    <w:rsid w:val="000523C1"/>
    <w:rsid w:val="000546BB"/>
    <w:rsid w:val="00056C5B"/>
    <w:rsid w:val="00057556"/>
    <w:rsid w:val="00057D24"/>
    <w:rsid w:val="00062972"/>
    <w:rsid w:val="00063386"/>
    <w:rsid w:val="00065F2F"/>
    <w:rsid w:val="00072279"/>
    <w:rsid w:val="000776D5"/>
    <w:rsid w:val="00077D37"/>
    <w:rsid w:val="00077E37"/>
    <w:rsid w:val="0008248E"/>
    <w:rsid w:val="000837CC"/>
    <w:rsid w:val="00091132"/>
    <w:rsid w:val="00092242"/>
    <w:rsid w:val="00092BCC"/>
    <w:rsid w:val="00093E7F"/>
    <w:rsid w:val="00095896"/>
    <w:rsid w:val="000A2029"/>
    <w:rsid w:val="000A21E3"/>
    <w:rsid w:val="000A2B85"/>
    <w:rsid w:val="000A2E71"/>
    <w:rsid w:val="000B4358"/>
    <w:rsid w:val="000B448C"/>
    <w:rsid w:val="000B47D8"/>
    <w:rsid w:val="000B65E0"/>
    <w:rsid w:val="000B753E"/>
    <w:rsid w:val="000C03D1"/>
    <w:rsid w:val="000C3C48"/>
    <w:rsid w:val="000C4424"/>
    <w:rsid w:val="000C4659"/>
    <w:rsid w:val="000C6910"/>
    <w:rsid w:val="000C76F8"/>
    <w:rsid w:val="000D1C23"/>
    <w:rsid w:val="000D30BE"/>
    <w:rsid w:val="000D3E70"/>
    <w:rsid w:val="000D4F28"/>
    <w:rsid w:val="000D7EE8"/>
    <w:rsid w:val="000F378A"/>
    <w:rsid w:val="000F5597"/>
    <w:rsid w:val="000F5D48"/>
    <w:rsid w:val="000F6E31"/>
    <w:rsid w:val="00101E66"/>
    <w:rsid w:val="00103C59"/>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50AA"/>
    <w:rsid w:val="00196894"/>
    <w:rsid w:val="001978E8"/>
    <w:rsid w:val="001A211A"/>
    <w:rsid w:val="001A4CF5"/>
    <w:rsid w:val="001B0A11"/>
    <w:rsid w:val="001B249E"/>
    <w:rsid w:val="001B29BF"/>
    <w:rsid w:val="001B354A"/>
    <w:rsid w:val="001B7A4A"/>
    <w:rsid w:val="001C329E"/>
    <w:rsid w:val="001C4137"/>
    <w:rsid w:val="001C63C4"/>
    <w:rsid w:val="001C7198"/>
    <w:rsid w:val="001C766F"/>
    <w:rsid w:val="001C7B7E"/>
    <w:rsid w:val="001D0ECE"/>
    <w:rsid w:val="001D17D6"/>
    <w:rsid w:val="001D1892"/>
    <w:rsid w:val="001D2799"/>
    <w:rsid w:val="001D49D7"/>
    <w:rsid w:val="001D4A67"/>
    <w:rsid w:val="001E50D8"/>
    <w:rsid w:val="001F013C"/>
    <w:rsid w:val="001F3571"/>
    <w:rsid w:val="001F67E9"/>
    <w:rsid w:val="001F7B17"/>
    <w:rsid w:val="00201425"/>
    <w:rsid w:val="00201B8C"/>
    <w:rsid w:val="00202171"/>
    <w:rsid w:val="00202172"/>
    <w:rsid w:val="00210F01"/>
    <w:rsid w:val="00214996"/>
    <w:rsid w:val="00215899"/>
    <w:rsid w:val="00222B4D"/>
    <w:rsid w:val="00223F4D"/>
    <w:rsid w:val="00223F93"/>
    <w:rsid w:val="00230D04"/>
    <w:rsid w:val="00230DEB"/>
    <w:rsid w:val="0023226C"/>
    <w:rsid w:val="00235216"/>
    <w:rsid w:val="00236072"/>
    <w:rsid w:val="00236931"/>
    <w:rsid w:val="00236DB6"/>
    <w:rsid w:val="002425EB"/>
    <w:rsid w:val="002429B1"/>
    <w:rsid w:val="00242AB0"/>
    <w:rsid w:val="00242D75"/>
    <w:rsid w:val="0024399F"/>
    <w:rsid w:val="00243CC4"/>
    <w:rsid w:val="00244534"/>
    <w:rsid w:val="00244E56"/>
    <w:rsid w:val="002476CF"/>
    <w:rsid w:val="0025389E"/>
    <w:rsid w:val="002557DC"/>
    <w:rsid w:val="00256163"/>
    <w:rsid w:val="00257721"/>
    <w:rsid w:val="002577FB"/>
    <w:rsid w:val="00257CFE"/>
    <w:rsid w:val="00260100"/>
    <w:rsid w:val="0026101A"/>
    <w:rsid w:val="00264294"/>
    <w:rsid w:val="0027023F"/>
    <w:rsid w:val="00272BD1"/>
    <w:rsid w:val="00273628"/>
    <w:rsid w:val="0027430F"/>
    <w:rsid w:val="002744D6"/>
    <w:rsid w:val="002765FB"/>
    <w:rsid w:val="00284475"/>
    <w:rsid w:val="00287778"/>
    <w:rsid w:val="00290B45"/>
    <w:rsid w:val="00291D12"/>
    <w:rsid w:val="00293EF6"/>
    <w:rsid w:val="002941AF"/>
    <w:rsid w:val="002950E4"/>
    <w:rsid w:val="0029642E"/>
    <w:rsid w:val="002964F8"/>
    <w:rsid w:val="002976B1"/>
    <w:rsid w:val="002A10C6"/>
    <w:rsid w:val="002A1559"/>
    <w:rsid w:val="002A2806"/>
    <w:rsid w:val="002A5B8F"/>
    <w:rsid w:val="002A7E2A"/>
    <w:rsid w:val="002B04F5"/>
    <w:rsid w:val="002B0F42"/>
    <w:rsid w:val="002B1303"/>
    <w:rsid w:val="002B1D89"/>
    <w:rsid w:val="002B21B8"/>
    <w:rsid w:val="002B2C69"/>
    <w:rsid w:val="002B55D5"/>
    <w:rsid w:val="002C23AE"/>
    <w:rsid w:val="002C336C"/>
    <w:rsid w:val="002C4DB3"/>
    <w:rsid w:val="002C50FA"/>
    <w:rsid w:val="002D1242"/>
    <w:rsid w:val="002D35D0"/>
    <w:rsid w:val="002D3F06"/>
    <w:rsid w:val="002D495F"/>
    <w:rsid w:val="002D5321"/>
    <w:rsid w:val="002D591B"/>
    <w:rsid w:val="002D6AC5"/>
    <w:rsid w:val="002D6CFF"/>
    <w:rsid w:val="002D6F4C"/>
    <w:rsid w:val="002D7C36"/>
    <w:rsid w:val="002E0432"/>
    <w:rsid w:val="002E058D"/>
    <w:rsid w:val="002E0E69"/>
    <w:rsid w:val="002E4062"/>
    <w:rsid w:val="002E74C0"/>
    <w:rsid w:val="002F0820"/>
    <w:rsid w:val="002F28B2"/>
    <w:rsid w:val="002F336B"/>
    <w:rsid w:val="002F4F56"/>
    <w:rsid w:val="002F6700"/>
    <w:rsid w:val="00301092"/>
    <w:rsid w:val="00301FA7"/>
    <w:rsid w:val="00302C48"/>
    <w:rsid w:val="003032FB"/>
    <w:rsid w:val="003040D2"/>
    <w:rsid w:val="003071BB"/>
    <w:rsid w:val="00307733"/>
    <w:rsid w:val="00310F07"/>
    <w:rsid w:val="00315CCF"/>
    <w:rsid w:val="00315DDE"/>
    <w:rsid w:val="0031647A"/>
    <w:rsid w:val="00320697"/>
    <w:rsid w:val="00321A57"/>
    <w:rsid w:val="00321E9D"/>
    <w:rsid w:val="00322BEA"/>
    <w:rsid w:val="00324A41"/>
    <w:rsid w:val="00324EBD"/>
    <w:rsid w:val="0032571F"/>
    <w:rsid w:val="0032685F"/>
    <w:rsid w:val="00327E47"/>
    <w:rsid w:val="00330084"/>
    <w:rsid w:val="0033359F"/>
    <w:rsid w:val="00334FCD"/>
    <w:rsid w:val="00335D97"/>
    <w:rsid w:val="00336ACB"/>
    <w:rsid w:val="00336B3E"/>
    <w:rsid w:val="0034046E"/>
    <w:rsid w:val="00340626"/>
    <w:rsid w:val="00344D72"/>
    <w:rsid w:val="00346AEA"/>
    <w:rsid w:val="003515EA"/>
    <w:rsid w:val="00355ED6"/>
    <w:rsid w:val="003571CD"/>
    <w:rsid w:val="003617B3"/>
    <w:rsid w:val="0036211D"/>
    <w:rsid w:val="003622B2"/>
    <w:rsid w:val="00366508"/>
    <w:rsid w:val="00367700"/>
    <w:rsid w:val="0037026C"/>
    <w:rsid w:val="00370C67"/>
    <w:rsid w:val="00372A96"/>
    <w:rsid w:val="00373382"/>
    <w:rsid w:val="003749A2"/>
    <w:rsid w:val="0037591E"/>
    <w:rsid w:val="00375AA1"/>
    <w:rsid w:val="00377A36"/>
    <w:rsid w:val="003808C3"/>
    <w:rsid w:val="00381179"/>
    <w:rsid w:val="00384098"/>
    <w:rsid w:val="003847B1"/>
    <w:rsid w:val="00384A8B"/>
    <w:rsid w:val="00385869"/>
    <w:rsid w:val="003877A0"/>
    <w:rsid w:val="00390DDC"/>
    <w:rsid w:val="00390E7F"/>
    <w:rsid w:val="00391749"/>
    <w:rsid w:val="0039300B"/>
    <w:rsid w:val="00396E8D"/>
    <w:rsid w:val="003A1401"/>
    <w:rsid w:val="003A16FB"/>
    <w:rsid w:val="003A23E6"/>
    <w:rsid w:val="003A49A2"/>
    <w:rsid w:val="003B62BF"/>
    <w:rsid w:val="003B7CA0"/>
    <w:rsid w:val="003C06F4"/>
    <w:rsid w:val="003C0A31"/>
    <w:rsid w:val="003C122A"/>
    <w:rsid w:val="003C4659"/>
    <w:rsid w:val="003C4D9D"/>
    <w:rsid w:val="003C5C0F"/>
    <w:rsid w:val="003C6BF5"/>
    <w:rsid w:val="003C6CE1"/>
    <w:rsid w:val="003C74E2"/>
    <w:rsid w:val="003D0423"/>
    <w:rsid w:val="003D33E2"/>
    <w:rsid w:val="003D6154"/>
    <w:rsid w:val="003D654A"/>
    <w:rsid w:val="003E3986"/>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1CA7"/>
    <w:rsid w:val="00422139"/>
    <w:rsid w:val="004224EA"/>
    <w:rsid w:val="0042266B"/>
    <w:rsid w:val="00422D20"/>
    <w:rsid w:val="00425D77"/>
    <w:rsid w:val="00427E90"/>
    <w:rsid w:val="0043072F"/>
    <w:rsid w:val="00430A9D"/>
    <w:rsid w:val="00433BB2"/>
    <w:rsid w:val="00434912"/>
    <w:rsid w:val="0043560F"/>
    <w:rsid w:val="00436948"/>
    <w:rsid w:val="00437CA7"/>
    <w:rsid w:val="0044003D"/>
    <w:rsid w:val="00440855"/>
    <w:rsid w:val="00442B18"/>
    <w:rsid w:val="004438B9"/>
    <w:rsid w:val="004455D2"/>
    <w:rsid w:val="00446581"/>
    <w:rsid w:val="00455159"/>
    <w:rsid w:val="00455AA6"/>
    <w:rsid w:val="00457135"/>
    <w:rsid w:val="00460D0C"/>
    <w:rsid w:val="0046119E"/>
    <w:rsid w:val="00466B3D"/>
    <w:rsid w:val="0047280B"/>
    <w:rsid w:val="00473CD8"/>
    <w:rsid w:val="00480450"/>
    <w:rsid w:val="004817F7"/>
    <w:rsid w:val="00484B0B"/>
    <w:rsid w:val="00484BB1"/>
    <w:rsid w:val="00484C7B"/>
    <w:rsid w:val="00490200"/>
    <w:rsid w:val="00493EF3"/>
    <w:rsid w:val="004953CE"/>
    <w:rsid w:val="00497FC8"/>
    <w:rsid w:val="004A0BEF"/>
    <w:rsid w:val="004A172D"/>
    <w:rsid w:val="004A3E5E"/>
    <w:rsid w:val="004A6055"/>
    <w:rsid w:val="004B01F4"/>
    <w:rsid w:val="004B210F"/>
    <w:rsid w:val="004B7D00"/>
    <w:rsid w:val="004C12DF"/>
    <w:rsid w:val="004C146D"/>
    <w:rsid w:val="004C30DC"/>
    <w:rsid w:val="004C75B4"/>
    <w:rsid w:val="004D0A6C"/>
    <w:rsid w:val="004D67D4"/>
    <w:rsid w:val="004D75BE"/>
    <w:rsid w:val="004E1A4E"/>
    <w:rsid w:val="004E21D5"/>
    <w:rsid w:val="004E76A3"/>
    <w:rsid w:val="004E7CDE"/>
    <w:rsid w:val="004F0206"/>
    <w:rsid w:val="004F30E3"/>
    <w:rsid w:val="004F38E6"/>
    <w:rsid w:val="004F4F3E"/>
    <w:rsid w:val="004F528E"/>
    <w:rsid w:val="0050199D"/>
    <w:rsid w:val="00502085"/>
    <w:rsid w:val="00502724"/>
    <w:rsid w:val="005038E3"/>
    <w:rsid w:val="00504E6F"/>
    <w:rsid w:val="00506323"/>
    <w:rsid w:val="00510491"/>
    <w:rsid w:val="00510850"/>
    <w:rsid w:val="00512713"/>
    <w:rsid w:val="00514487"/>
    <w:rsid w:val="00517306"/>
    <w:rsid w:val="0052716D"/>
    <w:rsid w:val="00531FC4"/>
    <w:rsid w:val="0053360D"/>
    <w:rsid w:val="00533B11"/>
    <w:rsid w:val="00535FC3"/>
    <w:rsid w:val="005366E7"/>
    <w:rsid w:val="00537350"/>
    <w:rsid w:val="00537757"/>
    <w:rsid w:val="005417E8"/>
    <w:rsid w:val="00542C23"/>
    <w:rsid w:val="00542CBA"/>
    <w:rsid w:val="00543706"/>
    <w:rsid w:val="005448D6"/>
    <w:rsid w:val="00545378"/>
    <w:rsid w:val="00547A0F"/>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6E3"/>
    <w:rsid w:val="00594BE3"/>
    <w:rsid w:val="00596610"/>
    <w:rsid w:val="005968F3"/>
    <w:rsid w:val="00597324"/>
    <w:rsid w:val="005A0C87"/>
    <w:rsid w:val="005A1409"/>
    <w:rsid w:val="005A3AB3"/>
    <w:rsid w:val="005A4C53"/>
    <w:rsid w:val="005A6651"/>
    <w:rsid w:val="005A6C09"/>
    <w:rsid w:val="005B2E14"/>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542A"/>
    <w:rsid w:val="005E0E81"/>
    <w:rsid w:val="005E130F"/>
    <w:rsid w:val="005E171D"/>
    <w:rsid w:val="005E5A33"/>
    <w:rsid w:val="005E6751"/>
    <w:rsid w:val="005F50E8"/>
    <w:rsid w:val="00601A40"/>
    <w:rsid w:val="006029A5"/>
    <w:rsid w:val="0060496B"/>
    <w:rsid w:val="00604BB2"/>
    <w:rsid w:val="00605A68"/>
    <w:rsid w:val="006063D0"/>
    <w:rsid w:val="0060682D"/>
    <w:rsid w:val="00607816"/>
    <w:rsid w:val="00611F6E"/>
    <w:rsid w:val="006120CC"/>
    <w:rsid w:val="0061310E"/>
    <w:rsid w:val="00614466"/>
    <w:rsid w:val="00615BA2"/>
    <w:rsid w:val="006169D8"/>
    <w:rsid w:val="00620238"/>
    <w:rsid w:val="0062032F"/>
    <w:rsid w:val="00620E6C"/>
    <w:rsid w:val="006220E1"/>
    <w:rsid w:val="0062378C"/>
    <w:rsid w:val="00623806"/>
    <w:rsid w:val="00627002"/>
    <w:rsid w:val="006303B1"/>
    <w:rsid w:val="00631B90"/>
    <w:rsid w:val="00637A3A"/>
    <w:rsid w:val="00637B92"/>
    <w:rsid w:val="00640C1A"/>
    <w:rsid w:val="00640DC0"/>
    <w:rsid w:val="006410B6"/>
    <w:rsid w:val="006425E9"/>
    <w:rsid w:val="00643FC5"/>
    <w:rsid w:val="00646778"/>
    <w:rsid w:val="00647D4F"/>
    <w:rsid w:val="00655B2C"/>
    <w:rsid w:val="00657A5A"/>
    <w:rsid w:val="006600E6"/>
    <w:rsid w:val="00664766"/>
    <w:rsid w:val="00664841"/>
    <w:rsid w:val="0066518B"/>
    <w:rsid w:val="0066632B"/>
    <w:rsid w:val="006667EF"/>
    <w:rsid w:val="006723D7"/>
    <w:rsid w:val="00672F10"/>
    <w:rsid w:val="0067514B"/>
    <w:rsid w:val="006815C3"/>
    <w:rsid w:val="00682F5D"/>
    <w:rsid w:val="00684A36"/>
    <w:rsid w:val="00687C62"/>
    <w:rsid w:val="00693230"/>
    <w:rsid w:val="00693882"/>
    <w:rsid w:val="006941B2"/>
    <w:rsid w:val="00695617"/>
    <w:rsid w:val="0069797C"/>
    <w:rsid w:val="006A1B23"/>
    <w:rsid w:val="006A1EBF"/>
    <w:rsid w:val="006A273F"/>
    <w:rsid w:val="006A326F"/>
    <w:rsid w:val="006A603E"/>
    <w:rsid w:val="006B128D"/>
    <w:rsid w:val="006B3A8B"/>
    <w:rsid w:val="006B6779"/>
    <w:rsid w:val="006B757A"/>
    <w:rsid w:val="006B76B2"/>
    <w:rsid w:val="006B79AF"/>
    <w:rsid w:val="006C109F"/>
    <w:rsid w:val="006C34DE"/>
    <w:rsid w:val="006C382B"/>
    <w:rsid w:val="006C4A15"/>
    <w:rsid w:val="006C5137"/>
    <w:rsid w:val="006C5D64"/>
    <w:rsid w:val="006C60E0"/>
    <w:rsid w:val="006C6959"/>
    <w:rsid w:val="006C7247"/>
    <w:rsid w:val="006C798D"/>
    <w:rsid w:val="006D2975"/>
    <w:rsid w:val="006D3624"/>
    <w:rsid w:val="006D45BE"/>
    <w:rsid w:val="006D4DCA"/>
    <w:rsid w:val="006D50B2"/>
    <w:rsid w:val="006D6025"/>
    <w:rsid w:val="006D69DE"/>
    <w:rsid w:val="006D6A51"/>
    <w:rsid w:val="006E0728"/>
    <w:rsid w:val="006E23C9"/>
    <w:rsid w:val="006E6689"/>
    <w:rsid w:val="006E77E6"/>
    <w:rsid w:val="006F0A62"/>
    <w:rsid w:val="006F14BA"/>
    <w:rsid w:val="006F2252"/>
    <w:rsid w:val="006F4BD9"/>
    <w:rsid w:val="006F64D8"/>
    <w:rsid w:val="00701409"/>
    <w:rsid w:val="00702DCB"/>
    <w:rsid w:val="007048DC"/>
    <w:rsid w:val="00705865"/>
    <w:rsid w:val="00706C56"/>
    <w:rsid w:val="007128C6"/>
    <w:rsid w:val="00715DDD"/>
    <w:rsid w:val="007169A1"/>
    <w:rsid w:val="00717D5F"/>
    <w:rsid w:val="007202F5"/>
    <w:rsid w:val="00724DD6"/>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4983"/>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0A77"/>
    <w:rsid w:val="007A16A2"/>
    <w:rsid w:val="007A17F3"/>
    <w:rsid w:val="007A46E2"/>
    <w:rsid w:val="007A4CA9"/>
    <w:rsid w:val="007A4F59"/>
    <w:rsid w:val="007B29D6"/>
    <w:rsid w:val="007B3AC3"/>
    <w:rsid w:val="007B43A1"/>
    <w:rsid w:val="007B79D9"/>
    <w:rsid w:val="007C0DC7"/>
    <w:rsid w:val="007C655F"/>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5AE3"/>
    <w:rsid w:val="00816107"/>
    <w:rsid w:val="008216B6"/>
    <w:rsid w:val="00821ECA"/>
    <w:rsid w:val="00822294"/>
    <w:rsid w:val="00827DDC"/>
    <w:rsid w:val="008303B6"/>
    <w:rsid w:val="00830958"/>
    <w:rsid w:val="00830F97"/>
    <w:rsid w:val="00831FF6"/>
    <w:rsid w:val="008333AD"/>
    <w:rsid w:val="00834140"/>
    <w:rsid w:val="0083796C"/>
    <w:rsid w:val="00841380"/>
    <w:rsid w:val="00844845"/>
    <w:rsid w:val="008457EF"/>
    <w:rsid w:val="008524C1"/>
    <w:rsid w:val="0085351C"/>
    <w:rsid w:val="00854F21"/>
    <w:rsid w:val="0086107B"/>
    <w:rsid w:val="008614F0"/>
    <w:rsid w:val="0086598B"/>
    <w:rsid w:val="0086630F"/>
    <w:rsid w:val="008667EB"/>
    <w:rsid w:val="00866C6C"/>
    <w:rsid w:val="00872D8D"/>
    <w:rsid w:val="00874E1F"/>
    <w:rsid w:val="00875CD2"/>
    <w:rsid w:val="00880E68"/>
    <w:rsid w:val="00881340"/>
    <w:rsid w:val="00885DB1"/>
    <w:rsid w:val="00886009"/>
    <w:rsid w:val="008900B4"/>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1C2"/>
    <w:rsid w:val="008B65CE"/>
    <w:rsid w:val="008C2169"/>
    <w:rsid w:val="008C3A01"/>
    <w:rsid w:val="008C3E5B"/>
    <w:rsid w:val="008C5D04"/>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E72A1"/>
    <w:rsid w:val="008F6D91"/>
    <w:rsid w:val="00900D7B"/>
    <w:rsid w:val="00900F1C"/>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36A5C"/>
    <w:rsid w:val="00937E99"/>
    <w:rsid w:val="00940CBC"/>
    <w:rsid w:val="00943D4A"/>
    <w:rsid w:val="00944EC8"/>
    <w:rsid w:val="009459B3"/>
    <w:rsid w:val="00945D4B"/>
    <w:rsid w:val="00946857"/>
    <w:rsid w:val="00947E8E"/>
    <w:rsid w:val="00950114"/>
    <w:rsid w:val="00950795"/>
    <w:rsid w:val="009510FC"/>
    <w:rsid w:val="00952D79"/>
    <w:rsid w:val="00954B21"/>
    <w:rsid w:val="0095785E"/>
    <w:rsid w:val="00960582"/>
    <w:rsid w:val="00961769"/>
    <w:rsid w:val="00961CC1"/>
    <w:rsid w:val="00961F6A"/>
    <w:rsid w:val="00963201"/>
    <w:rsid w:val="009635AA"/>
    <w:rsid w:val="00970DE1"/>
    <w:rsid w:val="00971CEF"/>
    <w:rsid w:val="00973674"/>
    <w:rsid w:val="00981A14"/>
    <w:rsid w:val="00983502"/>
    <w:rsid w:val="009838F3"/>
    <w:rsid w:val="009858EA"/>
    <w:rsid w:val="00985D75"/>
    <w:rsid w:val="009863D3"/>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B6E80"/>
    <w:rsid w:val="009C0D6E"/>
    <w:rsid w:val="009C1198"/>
    <w:rsid w:val="009C2474"/>
    <w:rsid w:val="009C67B2"/>
    <w:rsid w:val="009D042C"/>
    <w:rsid w:val="009D195F"/>
    <w:rsid w:val="009D19FB"/>
    <w:rsid w:val="009D2706"/>
    <w:rsid w:val="009D4460"/>
    <w:rsid w:val="009D604E"/>
    <w:rsid w:val="009E10E7"/>
    <w:rsid w:val="009E3671"/>
    <w:rsid w:val="009E405A"/>
    <w:rsid w:val="009E6778"/>
    <w:rsid w:val="009E6C90"/>
    <w:rsid w:val="009E6F52"/>
    <w:rsid w:val="009F2197"/>
    <w:rsid w:val="009F42AA"/>
    <w:rsid w:val="009F6C6D"/>
    <w:rsid w:val="00A010C6"/>
    <w:rsid w:val="00A02642"/>
    <w:rsid w:val="00A02C99"/>
    <w:rsid w:val="00A039AB"/>
    <w:rsid w:val="00A0413D"/>
    <w:rsid w:val="00A05F4D"/>
    <w:rsid w:val="00A0686F"/>
    <w:rsid w:val="00A074C9"/>
    <w:rsid w:val="00A074CB"/>
    <w:rsid w:val="00A11502"/>
    <w:rsid w:val="00A14BA7"/>
    <w:rsid w:val="00A2020F"/>
    <w:rsid w:val="00A21259"/>
    <w:rsid w:val="00A246A8"/>
    <w:rsid w:val="00A25B9F"/>
    <w:rsid w:val="00A25C80"/>
    <w:rsid w:val="00A30C50"/>
    <w:rsid w:val="00A31EA5"/>
    <w:rsid w:val="00A32397"/>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190"/>
    <w:rsid w:val="00A606CD"/>
    <w:rsid w:val="00A6133F"/>
    <w:rsid w:val="00A64653"/>
    <w:rsid w:val="00A64F96"/>
    <w:rsid w:val="00A65381"/>
    <w:rsid w:val="00A67496"/>
    <w:rsid w:val="00A72BC6"/>
    <w:rsid w:val="00A752D7"/>
    <w:rsid w:val="00A76581"/>
    <w:rsid w:val="00A77EC8"/>
    <w:rsid w:val="00A77FFC"/>
    <w:rsid w:val="00A8026A"/>
    <w:rsid w:val="00A81290"/>
    <w:rsid w:val="00A8768A"/>
    <w:rsid w:val="00A90299"/>
    <w:rsid w:val="00A92430"/>
    <w:rsid w:val="00A93488"/>
    <w:rsid w:val="00A953DA"/>
    <w:rsid w:val="00A97A0D"/>
    <w:rsid w:val="00A97B14"/>
    <w:rsid w:val="00AA0189"/>
    <w:rsid w:val="00AA0472"/>
    <w:rsid w:val="00AA0EAA"/>
    <w:rsid w:val="00AA12A4"/>
    <w:rsid w:val="00AA4DA1"/>
    <w:rsid w:val="00AB02DE"/>
    <w:rsid w:val="00AB18C0"/>
    <w:rsid w:val="00AB30B2"/>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2813"/>
    <w:rsid w:val="00AE3118"/>
    <w:rsid w:val="00AE3B06"/>
    <w:rsid w:val="00AE4A0C"/>
    <w:rsid w:val="00AE5278"/>
    <w:rsid w:val="00AF2BAF"/>
    <w:rsid w:val="00AF3493"/>
    <w:rsid w:val="00AF3751"/>
    <w:rsid w:val="00AF3C2B"/>
    <w:rsid w:val="00AF564F"/>
    <w:rsid w:val="00AF56B0"/>
    <w:rsid w:val="00AF5CB2"/>
    <w:rsid w:val="00AF6D9B"/>
    <w:rsid w:val="00B003CF"/>
    <w:rsid w:val="00B00DC5"/>
    <w:rsid w:val="00B01C6E"/>
    <w:rsid w:val="00B035CC"/>
    <w:rsid w:val="00B03998"/>
    <w:rsid w:val="00B04D93"/>
    <w:rsid w:val="00B055F8"/>
    <w:rsid w:val="00B059BA"/>
    <w:rsid w:val="00B1207B"/>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159"/>
    <w:rsid w:val="00B4355C"/>
    <w:rsid w:val="00B4421E"/>
    <w:rsid w:val="00B47680"/>
    <w:rsid w:val="00B541AB"/>
    <w:rsid w:val="00B54E87"/>
    <w:rsid w:val="00B55410"/>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4936"/>
    <w:rsid w:val="00BE5E6A"/>
    <w:rsid w:val="00BE60B0"/>
    <w:rsid w:val="00BE60B4"/>
    <w:rsid w:val="00BF1B0E"/>
    <w:rsid w:val="00BF3DCA"/>
    <w:rsid w:val="00BF6AC5"/>
    <w:rsid w:val="00C012A9"/>
    <w:rsid w:val="00C02CFF"/>
    <w:rsid w:val="00C02F3B"/>
    <w:rsid w:val="00C04E77"/>
    <w:rsid w:val="00C06078"/>
    <w:rsid w:val="00C062F1"/>
    <w:rsid w:val="00C10845"/>
    <w:rsid w:val="00C146DE"/>
    <w:rsid w:val="00C15C8E"/>
    <w:rsid w:val="00C1637D"/>
    <w:rsid w:val="00C17CE3"/>
    <w:rsid w:val="00C20B80"/>
    <w:rsid w:val="00C2108E"/>
    <w:rsid w:val="00C2455D"/>
    <w:rsid w:val="00C2501E"/>
    <w:rsid w:val="00C26C4A"/>
    <w:rsid w:val="00C3035B"/>
    <w:rsid w:val="00C3068D"/>
    <w:rsid w:val="00C3120D"/>
    <w:rsid w:val="00C31A95"/>
    <w:rsid w:val="00C31DFC"/>
    <w:rsid w:val="00C32107"/>
    <w:rsid w:val="00C32322"/>
    <w:rsid w:val="00C3338E"/>
    <w:rsid w:val="00C341E9"/>
    <w:rsid w:val="00C3422C"/>
    <w:rsid w:val="00C344C5"/>
    <w:rsid w:val="00C35195"/>
    <w:rsid w:val="00C37311"/>
    <w:rsid w:val="00C4183E"/>
    <w:rsid w:val="00C436DF"/>
    <w:rsid w:val="00C4763A"/>
    <w:rsid w:val="00C502AA"/>
    <w:rsid w:val="00C50E98"/>
    <w:rsid w:val="00C510CF"/>
    <w:rsid w:val="00C54E79"/>
    <w:rsid w:val="00C55851"/>
    <w:rsid w:val="00C55A1D"/>
    <w:rsid w:val="00C56D50"/>
    <w:rsid w:val="00C572C1"/>
    <w:rsid w:val="00C6531C"/>
    <w:rsid w:val="00C65607"/>
    <w:rsid w:val="00C656B2"/>
    <w:rsid w:val="00C65835"/>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97DC5"/>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C04"/>
    <w:rsid w:val="00CD5E72"/>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5D54"/>
    <w:rsid w:val="00D567B3"/>
    <w:rsid w:val="00D56BEB"/>
    <w:rsid w:val="00D5737F"/>
    <w:rsid w:val="00D57C2B"/>
    <w:rsid w:val="00D57EFF"/>
    <w:rsid w:val="00D607F8"/>
    <w:rsid w:val="00D61236"/>
    <w:rsid w:val="00D6199E"/>
    <w:rsid w:val="00D64FCF"/>
    <w:rsid w:val="00D66297"/>
    <w:rsid w:val="00D665E7"/>
    <w:rsid w:val="00D70A95"/>
    <w:rsid w:val="00D716A2"/>
    <w:rsid w:val="00D72EF0"/>
    <w:rsid w:val="00D74C3B"/>
    <w:rsid w:val="00D775AD"/>
    <w:rsid w:val="00D84610"/>
    <w:rsid w:val="00D878CF"/>
    <w:rsid w:val="00D90209"/>
    <w:rsid w:val="00D96749"/>
    <w:rsid w:val="00D97FE8"/>
    <w:rsid w:val="00DA09A8"/>
    <w:rsid w:val="00DA1783"/>
    <w:rsid w:val="00DA21E5"/>
    <w:rsid w:val="00DA2388"/>
    <w:rsid w:val="00DA691F"/>
    <w:rsid w:val="00DA770D"/>
    <w:rsid w:val="00DB1461"/>
    <w:rsid w:val="00DB3DEC"/>
    <w:rsid w:val="00DB43D0"/>
    <w:rsid w:val="00DC3642"/>
    <w:rsid w:val="00DC5487"/>
    <w:rsid w:val="00DC7A1C"/>
    <w:rsid w:val="00DD1E25"/>
    <w:rsid w:val="00DD2BBA"/>
    <w:rsid w:val="00DD4416"/>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9A4"/>
    <w:rsid w:val="00E17ECD"/>
    <w:rsid w:val="00E2167D"/>
    <w:rsid w:val="00E21CBD"/>
    <w:rsid w:val="00E257AC"/>
    <w:rsid w:val="00E32880"/>
    <w:rsid w:val="00E32C76"/>
    <w:rsid w:val="00E33840"/>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34C7"/>
    <w:rsid w:val="00E63C46"/>
    <w:rsid w:val="00E66A28"/>
    <w:rsid w:val="00E67563"/>
    <w:rsid w:val="00E67BB9"/>
    <w:rsid w:val="00E70258"/>
    <w:rsid w:val="00E732E5"/>
    <w:rsid w:val="00E7354A"/>
    <w:rsid w:val="00E75254"/>
    <w:rsid w:val="00E76CDE"/>
    <w:rsid w:val="00E775C9"/>
    <w:rsid w:val="00E807DD"/>
    <w:rsid w:val="00E80E9B"/>
    <w:rsid w:val="00E8484A"/>
    <w:rsid w:val="00E851C3"/>
    <w:rsid w:val="00E85556"/>
    <w:rsid w:val="00E87DAA"/>
    <w:rsid w:val="00E911A7"/>
    <w:rsid w:val="00E92342"/>
    <w:rsid w:val="00E92DD9"/>
    <w:rsid w:val="00E93786"/>
    <w:rsid w:val="00E94B7E"/>
    <w:rsid w:val="00E95EE6"/>
    <w:rsid w:val="00E97683"/>
    <w:rsid w:val="00E97E1A"/>
    <w:rsid w:val="00EA0FFE"/>
    <w:rsid w:val="00EA2781"/>
    <w:rsid w:val="00EA4DE3"/>
    <w:rsid w:val="00EA4DFC"/>
    <w:rsid w:val="00EA5F94"/>
    <w:rsid w:val="00EA76DA"/>
    <w:rsid w:val="00EB0804"/>
    <w:rsid w:val="00EB131B"/>
    <w:rsid w:val="00EB153A"/>
    <w:rsid w:val="00EB1B3B"/>
    <w:rsid w:val="00EB4A29"/>
    <w:rsid w:val="00EB4F60"/>
    <w:rsid w:val="00EB71CB"/>
    <w:rsid w:val="00EC358F"/>
    <w:rsid w:val="00EC44E0"/>
    <w:rsid w:val="00ED06B1"/>
    <w:rsid w:val="00ED53AD"/>
    <w:rsid w:val="00ED541E"/>
    <w:rsid w:val="00ED6401"/>
    <w:rsid w:val="00EE2519"/>
    <w:rsid w:val="00EE2D37"/>
    <w:rsid w:val="00EE507A"/>
    <w:rsid w:val="00EE67DE"/>
    <w:rsid w:val="00EF3D84"/>
    <w:rsid w:val="00EF679C"/>
    <w:rsid w:val="00F02138"/>
    <w:rsid w:val="00F02B9B"/>
    <w:rsid w:val="00F1201A"/>
    <w:rsid w:val="00F12A25"/>
    <w:rsid w:val="00F12C11"/>
    <w:rsid w:val="00F1547A"/>
    <w:rsid w:val="00F15A29"/>
    <w:rsid w:val="00F163DF"/>
    <w:rsid w:val="00F21FD2"/>
    <w:rsid w:val="00F232E6"/>
    <w:rsid w:val="00F2341E"/>
    <w:rsid w:val="00F23635"/>
    <w:rsid w:val="00F2379C"/>
    <w:rsid w:val="00F246AC"/>
    <w:rsid w:val="00F25380"/>
    <w:rsid w:val="00F27840"/>
    <w:rsid w:val="00F300D8"/>
    <w:rsid w:val="00F3196E"/>
    <w:rsid w:val="00F333CC"/>
    <w:rsid w:val="00F35B79"/>
    <w:rsid w:val="00F374BC"/>
    <w:rsid w:val="00F405D3"/>
    <w:rsid w:val="00F40B01"/>
    <w:rsid w:val="00F41760"/>
    <w:rsid w:val="00F42024"/>
    <w:rsid w:val="00F438B2"/>
    <w:rsid w:val="00F43E24"/>
    <w:rsid w:val="00F44864"/>
    <w:rsid w:val="00F54621"/>
    <w:rsid w:val="00F645C3"/>
    <w:rsid w:val="00F6575A"/>
    <w:rsid w:val="00F700F4"/>
    <w:rsid w:val="00F70C10"/>
    <w:rsid w:val="00F71C88"/>
    <w:rsid w:val="00F71E8F"/>
    <w:rsid w:val="00F736B6"/>
    <w:rsid w:val="00F756EF"/>
    <w:rsid w:val="00F7671E"/>
    <w:rsid w:val="00F83770"/>
    <w:rsid w:val="00F84392"/>
    <w:rsid w:val="00F85F8E"/>
    <w:rsid w:val="00F86312"/>
    <w:rsid w:val="00F90EF0"/>
    <w:rsid w:val="00F912AA"/>
    <w:rsid w:val="00F93812"/>
    <w:rsid w:val="00F94525"/>
    <w:rsid w:val="00F94E53"/>
    <w:rsid w:val="00F955E2"/>
    <w:rsid w:val="00F95980"/>
    <w:rsid w:val="00F95DE2"/>
    <w:rsid w:val="00F97551"/>
    <w:rsid w:val="00FA1384"/>
    <w:rsid w:val="00FA15C4"/>
    <w:rsid w:val="00FA20B2"/>
    <w:rsid w:val="00FA21A2"/>
    <w:rsid w:val="00FB18B4"/>
    <w:rsid w:val="00FB2876"/>
    <w:rsid w:val="00FB397F"/>
    <w:rsid w:val="00FB647D"/>
    <w:rsid w:val="00FC0157"/>
    <w:rsid w:val="00FC659E"/>
    <w:rsid w:val="00FD0DE1"/>
    <w:rsid w:val="00FD3B6B"/>
    <w:rsid w:val="00FD4255"/>
    <w:rsid w:val="00FD720A"/>
    <w:rsid w:val="00FE2906"/>
    <w:rsid w:val="00FE334E"/>
    <w:rsid w:val="00FE387E"/>
    <w:rsid w:val="00FE4658"/>
    <w:rsid w:val="00FE47DE"/>
    <w:rsid w:val="00FE7EBB"/>
    <w:rsid w:val="00FF0921"/>
    <w:rsid w:val="00FF0B1A"/>
    <w:rsid w:val="00FF0D38"/>
    <w:rsid w:val="00FF2DD2"/>
    <w:rsid w:val="00FF4790"/>
    <w:rsid w:val="00FF47BB"/>
    <w:rsid w:val="00FF5174"/>
    <w:rsid w:val="00FF559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1407F-7290-4046-A83F-4C3C6694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qFormat/>
    <w:rsid w:val="001B29BF"/>
    <w:pPr>
      <w:ind w:left="720"/>
      <w:contextualSpacing/>
    </w:pPr>
    <w:rPr>
      <w:sz w:val="20"/>
      <w:szCs w:val="20"/>
      <w:lang w:eastAsia="es-MX"/>
    </w:rPr>
  </w:style>
  <w:style w:type="paragraph" w:styleId="Textosinformato">
    <w:name w:val="Plain Text"/>
    <w:basedOn w:val="Normal"/>
    <w:link w:val="TextosinformatoCar"/>
    <w:rsid w:val="001B29BF"/>
    <w:rPr>
      <w:rFonts w:ascii="Courier New" w:hAnsi="Courier New"/>
      <w:sz w:val="20"/>
      <w:szCs w:val="20"/>
    </w:rPr>
  </w:style>
  <w:style w:type="character" w:customStyle="1" w:styleId="TextosinformatoCar">
    <w:name w:val="Texto sin formato Car"/>
    <w:basedOn w:val="Fuentedeprrafopredeter"/>
    <w:link w:val="Textosinformato"/>
    <w:rsid w:val="001B29BF"/>
    <w:rPr>
      <w:rFonts w:ascii="Courier New" w:eastAsia="Times New Roman" w:hAnsi="Courier New" w:cs="Times New Roman"/>
      <w:sz w:val="20"/>
      <w:szCs w:val="20"/>
      <w:lang w:val="es-ES" w:eastAsia="es-ES"/>
    </w:rPr>
  </w:style>
  <w:style w:type="character" w:customStyle="1" w:styleId="apple-converted-space">
    <w:name w:val="apple-converted-space"/>
    <w:basedOn w:val="Fuentedeprrafopredeter"/>
    <w:rsid w:val="001B29BF"/>
  </w:style>
  <w:style w:type="paragraph" w:customStyle="1" w:styleId="Style1">
    <w:name w:val="Style 1"/>
    <w:basedOn w:val="Normal"/>
    <w:uiPriority w:val="99"/>
    <w:rsid w:val="008E72A1"/>
    <w:pPr>
      <w:widowControl w:val="0"/>
      <w:autoSpaceDE w:val="0"/>
      <w:autoSpaceDN w:val="0"/>
      <w:adjustRightInd w:val="0"/>
      <w:ind w:left="851" w:right="851"/>
      <w:jc w:val="both"/>
    </w:pPr>
    <w:rPr>
      <w:rFonts w:eastAsiaTheme="minorEastAsia"/>
      <w:lang w:val="en-US" w:eastAsia="es-CR"/>
    </w:rPr>
  </w:style>
  <w:style w:type="paragraph" w:styleId="NormalWeb">
    <w:name w:val="Normal (Web)"/>
    <w:basedOn w:val="Normal"/>
    <w:uiPriority w:val="99"/>
    <w:rsid w:val="008E72A1"/>
    <w:pPr>
      <w:spacing w:before="100" w:beforeAutospacing="1" w:after="100" w:afterAutospacing="1"/>
      <w:ind w:left="851" w:right="851"/>
      <w:jc w:val="both"/>
    </w:pPr>
    <w:rPr>
      <w:rFonts w:ascii="Georgia" w:hAnsi="Georgia"/>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BD0C-AF69-4D53-8F17-DA79F3EC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 Transporte</dc:creator>
  <cp:lastModifiedBy>Tatiana Montero Salguero</cp:lastModifiedBy>
  <cp:revision>2</cp:revision>
  <cp:lastPrinted>2017-04-24T20:06:00Z</cp:lastPrinted>
  <dcterms:created xsi:type="dcterms:W3CDTF">2019-03-18T16:26:00Z</dcterms:created>
  <dcterms:modified xsi:type="dcterms:W3CDTF">2019-03-18T16:26:00Z</dcterms:modified>
</cp:coreProperties>
</file>