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5E1942" w:rsidRDefault="00443425" w:rsidP="00470F6D">
      <w:pPr>
        <w:spacing w:line="276" w:lineRule="auto"/>
        <w:ind w:left="0" w:right="0"/>
        <w:jc w:val="center"/>
        <w:rPr>
          <w:b/>
          <w:color w:val="000000" w:themeColor="text1"/>
          <w:sz w:val="24"/>
          <w:szCs w:val="24"/>
        </w:rPr>
      </w:pPr>
      <w:bookmarkStart w:id="0" w:name="_GoBack"/>
      <w:bookmarkEnd w:id="0"/>
    </w:p>
    <w:p w:rsidR="00443425" w:rsidRPr="005E1942" w:rsidRDefault="00212913" w:rsidP="00470F6D">
      <w:pPr>
        <w:spacing w:line="276" w:lineRule="auto"/>
        <w:ind w:left="0" w:right="0"/>
        <w:jc w:val="center"/>
        <w:rPr>
          <w:b/>
          <w:color w:val="000000" w:themeColor="text1"/>
          <w:sz w:val="24"/>
          <w:szCs w:val="24"/>
        </w:rPr>
      </w:pPr>
      <w:r w:rsidRPr="005E1942">
        <w:rPr>
          <w:b/>
          <w:color w:val="000000" w:themeColor="text1"/>
          <w:sz w:val="24"/>
          <w:szCs w:val="24"/>
        </w:rPr>
        <w:t>RESOLUCIÓN</w:t>
      </w:r>
      <w:r w:rsidR="000022C1" w:rsidRPr="005E1942">
        <w:rPr>
          <w:b/>
          <w:color w:val="000000" w:themeColor="text1"/>
          <w:sz w:val="24"/>
          <w:szCs w:val="24"/>
        </w:rPr>
        <w:t xml:space="preserve"> N.</w:t>
      </w:r>
      <w:r w:rsidR="00443425" w:rsidRPr="005E1942">
        <w:rPr>
          <w:b/>
          <w:color w:val="000000" w:themeColor="text1"/>
          <w:sz w:val="24"/>
          <w:szCs w:val="24"/>
        </w:rPr>
        <w:t xml:space="preserve"> TAT-</w:t>
      </w:r>
      <w:r w:rsidR="00B46101">
        <w:rPr>
          <w:b/>
          <w:color w:val="000000" w:themeColor="text1"/>
          <w:sz w:val="24"/>
          <w:szCs w:val="24"/>
        </w:rPr>
        <w:t>3616</w:t>
      </w:r>
      <w:r w:rsidR="00443425" w:rsidRPr="005E1942">
        <w:rPr>
          <w:b/>
          <w:color w:val="000000" w:themeColor="text1"/>
          <w:sz w:val="24"/>
          <w:szCs w:val="24"/>
        </w:rPr>
        <w:t>-201</w:t>
      </w:r>
      <w:r w:rsidR="00D83D78" w:rsidRPr="005E1942">
        <w:rPr>
          <w:b/>
          <w:color w:val="000000" w:themeColor="text1"/>
          <w:sz w:val="24"/>
          <w:szCs w:val="24"/>
        </w:rPr>
        <w:t>9</w:t>
      </w:r>
    </w:p>
    <w:p w:rsidR="0068431A" w:rsidRPr="005E1942" w:rsidRDefault="0068431A" w:rsidP="00470F6D">
      <w:pPr>
        <w:spacing w:line="276" w:lineRule="auto"/>
        <w:ind w:left="0" w:right="0"/>
        <w:jc w:val="center"/>
        <w:rPr>
          <w:b/>
          <w:color w:val="000000" w:themeColor="text1"/>
          <w:sz w:val="24"/>
          <w:szCs w:val="24"/>
        </w:rPr>
      </w:pPr>
    </w:p>
    <w:p w:rsidR="00A215FD" w:rsidRPr="005E1942" w:rsidRDefault="00443425" w:rsidP="00470F6D">
      <w:pPr>
        <w:spacing w:line="276" w:lineRule="auto"/>
        <w:ind w:left="0" w:right="0"/>
        <w:rPr>
          <w:color w:val="000000" w:themeColor="text1"/>
          <w:sz w:val="24"/>
          <w:szCs w:val="24"/>
        </w:rPr>
      </w:pPr>
      <w:bookmarkStart w:id="1" w:name="_Hlk253885"/>
      <w:r w:rsidRPr="005E1942">
        <w:rPr>
          <w:b/>
          <w:color w:val="000000" w:themeColor="text1"/>
          <w:sz w:val="24"/>
          <w:szCs w:val="24"/>
        </w:rPr>
        <w:t xml:space="preserve">TRIBUNAL ADMINISTRATIVO DE TRANSPORTE. </w:t>
      </w:r>
      <w:r w:rsidR="00A215FD" w:rsidRPr="005E1942">
        <w:rPr>
          <w:color w:val="000000" w:themeColor="text1"/>
          <w:sz w:val="24"/>
          <w:szCs w:val="24"/>
        </w:rPr>
        <w:t xml:space="preserve">Curridabat, a las </w:t>
      </w:r>
      <w:r w:rsidR="00B46101">
        <w:rPr>
          <w:color w:val="000000" w:themeColor="text1"/>
          <w:sz w:val="24"/>
          <w:szCs w:val="24"/>
        </w:rPr>
        <w:t>ocho</w:t>
      </w:r>
      <w:r w:rsidR="000442EB" w:rsidRPr="005E1942">
        <w:rPr>
          <w:color w:val="000000" w:themeColor="text1"/>
          <w:sz w:val="24"/>
          <w:szCs w:val="24"/>
        </w:rPr>
        <w:t xml:space="preserve"> </w:t>
      </w:r>
      <w:r w:rsidR="009A6E0D" w:rsidRPr="005E1942">
        <w:rPr>
          <w:color w:val="000000" w:themeColor="text1"/>
          <w:sz w:val="24"/>
          <w:szCs w:val="24"/>
        </w:rPr>
        <w:t>horas</w:t>
      </w:r>
      <w:r w:rsidR="00B46101">
        <w:rPr>
          <w:color w:val="000000" w:themeColor="text1"/>
          <w:sz w:val="24"/>
          <w:szCs w:val="24"/>
        </w:rPr>
        <w:t xml:space="preserve"> con veinticinco</w:t>
      </w:r>
      <w:r w:rsidR="000442EB" w:rsidRPr="005E1942">
        <w:rPr>
          <w:color w:val="000000" w:themeColor="text1"/>
          <w:sz w:val="24"/>
          <w:szCs w:val="24"/>
        </w:rPr>
        <w:t xml:space="preserve"> minutos </w:t>
      </w:r>
      <w:r w:rsidR="00BC087B" w:rsidRPr="005E1942">
        <w:rPr>
          <w:color w:val="000000" w:themeColor="text1"/>
          <w:sz w:val="24"/>
          <w:szCs w:val="24"/>
        </w:rPr>
        <w:t>d</w:t>
      </w:r>
      <w:r w:rsidR="00A215FD" w:rsidRPr="005E1942">
        <w:rPr>
          <w:color w:val="000000" w:themeColor="text1"/>
          <w:sz w:val="24"/>
          <w:szCs w:val="24"/>
        </w:rPr>
        <w:t>el</w:t>
      </w:r>
      <w:r w:rsidR="009A6E0D" w:rsidRPr="005E1942">
        <w:rPr>
          <w:color w:val="000000" w:themeColor="text1"/>
          <w:sz w:val="24"/>
          <w:szCs w:val="24"/>
        </w:rPr>
        <w:t xml:space="preserve"> </w:t>
      </w:r>
      <w:r w:rsidR="00B46101">
        <w:rPr>
          <w:color w:val="000000" w:themeColor="text1"/>
          <w:sz w:val="24"/>
          <w:szCs w:val="24"/>
        </w:rPr>
        <w:t>veintiocho</w:t>
      </w:r>
      <w:r w:rsidR="00F0230A" w:rsidRPr="005E1942">
        <w:rPr>
          <w:color w:val="000000" w:themeColor="text1"/>
          <w:sz w:val="24"/>
          <w:szCs w:val="24"/>
        </w:rPr>
        <w:t xml:space="preserve"> </w:t>
      </w:r>
      <w:r w:rsidR="00BC087B" w:rsidRPr="005E1942">
        <w:rPr>
          <w:color w:val="000000" w:themeColor="text1"/>
          <w:sz w:val="24"/>
          <w:szCs w:val="24"/>
        </w:rPr>
        <w:t xml:space="preserve">de </w:t>
      </w:r>
      <w:r w:rsidR="00D83D78" w:rsidRPr="005E1942">
        <w:rPr>
          <w:color w:val="000000" w:themeColor="text1"/>
          <w:sz w:val="24"/>
          <w:szCs w:val="24"/>
        </w:rPr>
        <w:t>febrero</w:t>
      </w:r>
      <w:r w:rsidR="000442EB" w:rsidRPr="005E1942">
        <w:rPr>
          <w:color w:val="000000" w:themeColor="text1"/>
          <w:sz w:val="24"/>
          <w:szCs w:val="24"/>
        </w:rPr>
        <w:t xml:space="preserve"> d</w:t>
      </w:r>
      <w:r w:rsidR="00A215FD" w:rsidRPr="005E1942">
        <w:rPr>
          <w:color w:val="000000" w:themeColor="text1"/>
          <w:sz w:val="24"/>
          <w:szCs w:val="24"/>
        </w:rPr>
        <w:t xml:space="preserve">el dos mil </w:t>
      </w:r>
      <w:r w:rsidR="00A43FA1" w:rsidRPr="005E1942">
        <w:rPr>
          <w:color w:val="000000" w:themeColor="text1"/>
          <w:sz w:val="24"/>
          <w:szCs w:val="24"/>
        </w:rPr>
        <w:t>diecinueve. -</w:t>
      </w:r>
    </w:p>
    <w:p w:rsidR="00443425" w:rsidRPr="005E1942" w:rsidRDefault="00443425" w:rsidP="00470F6D">
      <w:pPr>
        <w:spacing w:line="276" w:lineRule="auto"/>
        <w:ind w:left="0" w:right="0"/>
        <w:rPr>
          <w:color w:val="000000" w:themeColor="text1"/>
          <w:sz w:val="24"/>
          <w:szCs w:val="24"/>
        </w:rPr>
      </w:pPr>
    </w:p>
    <w:bookmarkEnd w:id="1"/>
    <w:p w:rsidR="00443425" w:rsidRPr="005E1942" w:rsidRDefault="00443425" w:rsidP="00470F6D">
      <w:pPr>
        <w:spacing w:line="276" w:lineRule="auto"/>
        <w:ind w:left="0" w:right="0"/>
        <w:rPr>
          <w:b/>
          <w:color w:val="000000" w:themeColor="text1"/>
          <w:sz w:val="24"/>
          <w:szCs w:val="24"/>
        </w:rPr>
      </w:pPr>
      <w:r w:rsidRPr="005E1942">
        <w:rPr>
          <w:rStyle w:val="CharacterStyle1"/>
          <w:bCs/>
          <w:color w:val="000000" w:themeColor="text1"/>
          <w:spacing w:val="3"/>
          <w:szCs w:val="24"/>
        </w:rPr>
        <w:t xml:space="preserve">Se conoce </w:t>
      </w:r>
      <w:r w:rsidR="00B82B41" w:rsidRPr="005E1942">
        <w:rPr>
          <w:b/>
          <w:smallCaps/>
          <w:color w:val="000000" w:themeColor="text1"/>
          <w:sz w:val="24"/>
          <w:szCs w:val="24"/>
        </w:rPr>
        <w:t>Recurso de Apelación</w:t>
      </w:r>
      <w:r w:rsidR="00B82B41" w:rsidRPr="005E1942">
        <w:rPr>
          <w:color w:val="000000" w:themeColor="text1"/>
          <w:sz w:val="24"/>
          <w:szCs w:val="24"/>
        </w:rPr>
        <w:t xml:space="preserve"> </w:t>
      </w:r>
      <w:r w:rsidR="00B82B41" w:rsidRPr="005E1942">
        <w:rPr>
          <w:b/>
          <w:smallCaps/>
          <w:color w:val="000000" w:themeColor="text1"/>
          <w:sz w:val="24"/>
          <w:szCs w:val="24"/>
        </w:rPr>
        <w:t>en subsidio</w:t>
      </w:r>
      <w:r w:rsidR="00105E36" w:rsidRPr="005E1942">
        <w:rPr>
          <w:b/>
          <w:smallCaps/>
          <w:color w:val="000000" w:themeColor="text1"/>
          <w:sz w:val="24"/>
          <w:szCs w:val="24"/>
        </w:rPr>
        <w:t xml:space="preserve"> e incidente</w:t>
      </w:r>
      <w:r w:rsidR="006B4EE7" w:rsidRPr="005E1942">
        <w:rPr>
          <w:b/>
          <w:smallCaps/>
          <w:color w:val="000000" w:themeColor="text1"/>
          <w:sz w:val="24"/>
          <w:szCs w:val="24"/>
        </w:rPr>
        <w:t>s</w:t>
      </w:r>
      <w:r w:rsidR="00436AE4" w:rsidRPr="005E1942">
        <w:rPr>
          <w:b/>
          <w:smallCaps/>
          <w:color w:val="000000" w:themeColor="text1"/>
          <w:sz w:val="24"/>
          <w:szCs w:val="24"/>
        </w:rPr>
        <w:t xml:space="preserve"> de </w:t>
      </w:r>
      <w:r w:rsidR="009A6E0D" w:rsidRPr="005E1942">
        <w:rPr>
          <w:b/>
          <w:smallCaps/>
          <w:color w:val="000000" w:themeColor="text1"/>
          <w:sz w:val="24"/>
          <w:szCs w:val="24"/>
        </w:rPr>
        <w:t>nu</w:t>
      </w:r>
      <w:r w:rsidR="00CA0907" w:rsidRPr="005E1942">
        <w:rPr>
          <w:b/>
          <w:smallCaps/>
          <w:color w:val="000000" w:themeColor="text1"/>
          <w:sz w:val="24"/>
          <w:szCs w:val="24"/>
        </w:rPr>
        <w:t>lidad</w:t>
      </w:r>
      <w:r w:rsidR="006B4EE7" w:rsidRPr="005E1942">
        <w:rPr>
          <w:b/>
          <w:smallCaps/>
          <w:color w:val="000000" w:themeColor="text1"/>
          <w:sz w:val="24"/>
          <w:szCs w:val="24"/>
        </w:rPr>
        <w:t xml:space="preserve"> </w:t>
      </w:r>
      <w:r w:rsidR="00637F65" w:rsidRPr="005E1942">
        <w:rPr>
          <w:b/>
          <w:smallCaps/>
          <w:color w:val="000000" w:themeColor="text1"/>
          <w:sz w:val="24"/>
          <w:szCs w:val="24"/>
        </w:rPr>
        <w:t xml:space="preserve">absoluta </w:t>
      </w:r>
      <w:r w:rsidR="00757920" w:rsidRPr="005E1942">
        <w:rPr>
          <w:b/>
          <w:smallCaps/>
          <w:color w:val="000000" w:themeColor="text1"/>
          <w:sz w:val="24"/>
          <w:szCs w:val="24"/>
        </w:rPr>
        <w:t xml:space="preserve">concomitante </w:t>
      </w:r>
      <w:r w:rsidR="006B4EE7" w:rsidRPr="005E1942">
        <w:rPr>
          <w:b/>
          <w:smallCaps/>
          <w:color w:val="000000" w:themeColor="text1"/>
          <w:sz w:val="24"/>
          <w:szCs w:val="24"/>
        </w:rPr>
        <w:t>y suspensión de</w:t>
      </w:r>
      <w:r w:rsidR="00526E1F" w:rsidRPr="005E1942">
        <w:rPr>
          <w:b/>
          <w:smallCaps/>
          <w:color w:val="000000" w:themeColor="text1"/>
          <w:sz w:val="24"/>
          <w:szCs w:val="24"/>
        </w:rPr>
        <w:t xml:space="preserve"> </w:t>
      </w:r>
      <w:r w:rsidR="006B4EE7" w:rsidRPr="005E1942">
        <w:rPr>
          <w:b/>
          <w:smallCaps/>
          <w:color w:val="000000" w:themeColor="text1"/>
          <w:sz w:val="24"/>
          <w:szCs w:val="24"/>
        </w:rPr>
        <w:t>l</w:t>
      </w:r>
      <w:r w:rsidR="00526E1F" w:rsidRPr="005E1942">
        <w:rPr>
          <w:b/>
          <w:smallCaps/>
          <w:color w:val="000000" w:themeColor="text1"/>
          <w:sz w:val="24"/>
          <w:szCs w:val="24"/>
        </w:rPr>
        <w:t>os efecto</w:t>
      </w:r>
      <w:r w:rsidR="006D01B9">
        <w:rPr>
          <w:b/>
          <w:smallCaps/>
          <w:color w:val="000000" w:themeColor="text1"/>
          <w:sz w:val="24"/>
          <w:szCs w:val="24"/>
        </w:rPr>
        <w:t>s</w:t>
      </w:r>
      <w:r w:rsidR="00526E1F" w:rsidRPr="005E1942">
        <w:rPr>
          <w:b/>
          <w:smallCaps/>
          <w:color w:val="000000" w:themeColor="text1"/>
          <w:sz w:val="24"/>
          <w:szCs w:val="24"/>
        </w:rPr>
        <w:t xml:space="preserve"> del</w:t>
      </w:r>
      <w:r w:rsidR="006B4EE7" w:rsidRPr="005E1942">
        <w:rPr>
          <w:b/>
          <w:smallCaps/>
          <w:color w:val="000000" w:themeColor="text1"/>
          <w:sz w:val="24"/>
          <w:szCs w:val="24"/>
        </w:rPr>
        <w:t xml:space="preserve"> acto</w:t>
      </w:r>
      <w:r w:rsidR="00B82B41" w:rsidRPr="005E1942">
        <w:rPr>
          <w:color w:val="000000" w:themeColor="text1"/>
          <w:sz w:val="24"/>
          <w:szCs w:val="24"/>
        </w:rPr>
        <w:t xml:space="preserve">, interpuesto por </w:t>
      </w:r>
      <w:r w:rsidR="00757920" w:rsidRPr="005E1942">
        <w:rPr>
          <w:b/>
          <w:smallCaps/>
          <w:color w:val="000000" w:themeColor="text1"/>
          <w:sz w:val="24"/>
          <w:szCs w:val="24"/>
        </w:rPr>
        <w:t>J</w:t>
      </w:r>
      <w:r w:rsidR="00197EFF">
        <w:rPr>
          <w:b/>
          <w:smallCaps/>
          <w:color w:val="000000" w:themeColor="text1"/>
          <w:sz w:val="24"/>
          <w:szCs w:val="24"/>
        </w:rPr>
        <w:t>.E.C.C.</w:t>
      </w:r>
      <w:r w:rsidR="00E52668" w:rsidRPr="005E1942">
        <w:rPr>
          <w:color w:val="000000" w:themeColor="text1"/>
          <w:sz w:val="24"/>
          <w:szCs w:val="24"/>
        </w:rPr>
        <w:t xml:space="preserve">, </w:t>
      </w:r>
      <w:r w:rsidR="00436AE4" w:rsidRPr="005E1942">
        <w:rPr>
          <w:color w:val="000000" w:themeColor="text1"/>
          <w:sz w:val="24"/>
          <w:szCs w:val="24"/>
        </w:rPr>
        <w:t xml:space="preserve">cédula de identidad </w:t>
      </w:r>
      <w:r w:rsidR="00AD7E20" w:rsidRPr="005E1942">
        <w:rPr>
          <w:color w:val="000000" w:themeColor="text1"/>
          <w:sz w:val="24"/>
          <w:szCs w:val="24"/>
        </w:rPr>
        <w:t>número</w:t>
      </w:r>
      <w:r w:rsidR="00B51C98" w:rsidRPr="005E1942">
        <w:rPr>
          <w:color w:val="000000" w:themeColor="text1"/>
          <w:sz w:val="24"/>
          <w:szCs w:val="24"/>
        </w:rPr>
        <w:t xml:space="preserve"> </w:t>
      </w:r>
      <w:r w:rsidR="00197EFF">
        <w:rPr>
          <w:color w:val="000000" w:themeColor="text1"/>
          <w:sz w:val="24"/>
          <w:szCs w:val="24"/>
        </w:rPr>
        <w:t>…</w:t>
      </w:r>
      <w:r w:rsidR="00436AE4" w:rsidRPr="005E1942">
        <w:rPr>
          <w:color w:val="000000" w:themeColor="text1"/>
          <w:sz w:val="24"/>
          <w:szCs w:val="24"/>
        </w:rPr>
        <w:t xml:space="preserve">, en contra del </w:t>
      </w:r>
      <w:r w:rsidR="00E52668" w:rsidRPr="005E1942">
        <w:rPr>
          <w:b/>
          <w:color w:val="000000" w:themeColor="text1"/>
          <w:sz w:val="24"/>
          <w:szCs w:val="24"/>
        </w:rPr>
        <w:t xml:space="preserve">Artículo </w:t>
      </w:r>
      <w:r w:rsidR="00A43FA1" w:rsidRPr="005E1942">
        <w:rPr>
          <w:b/>
          <w:color w:val="000000" w:themeColor="text1"/>
          <w:sz w:val="24"/>
          <w:szCs w:val="24"/>
        </w:rPr>
        <w:t>7.9.6 de la Sesión Ordinaria 16-2018 del 2 de mayo del 2018</w:t>
      </w:r>
      <w:r w:rsidR="00B82B41" w:rsidRPr="005E1942">
        <w:rPr>
          <w:color w:val="000000" w:themeColor="text1"/>
          <w:sz w:val="24"/>
          <w:szCs w:val="24"/>
        </w:rPr>
        <w:t xml:space="preserve">, adoptado por la Junta Directiva del Consejo de Transporte Público, y tramitado en este Despacho bajo el </w:t>
      </w:r>
      <w:r w:rsidR="00B82B41" w:rsidRPr="005E1942">
        <w:rPr>
          <w:b/>
          <w:color w:val="000000" w:themeColor="text1"/>
          <w:sz w:val="24"/>
          <w:szCs w:val="24"/>
        </w:rPr>
        <w:t xml:space="preserve">Expediente Administrativo </w:t>
      </w:r>
      <w:r w:rsidR="0066275B" w:rsidRPr="005E1942">
        <w:rPr>
          <w:b/>
          <w:color w:val="000000" w:themeColor="text1"/>
          <w:sz w:val="24"/>
          <w:szCs w:val="24"/>
        </w:rPr>
        <w:t>número</w:t>
      </w:r>
      <w:r w:rsidR="00B82B41" w:rsidRPr="005E1942">
        <w:rPr>
          <w:b/>
          <w:color w:val="000000" w:themeColor="text1"/>
          <w:sz w:val="24"/>
          <w:szCs w:val="24"/>
        </w:rPr>
        <w:t xml:space="preserve"> </w:t>
      </w:r>
      <w:r w:rsidR="00E52668" w:rsidRPr="005E1942">
        <w:rPr>
          <w:b/>
          <w:color w:val="000000" w:themeColor="text1"/>
          <w:sz w:val="24"/>
          <w:szCs w:val="24"/>
        </w:rPr>
        <w:t>TAT-0</w:t>
      </w:r>
      <w:r w:rsidR="00495BC3" w:rsidRPr="005E1942">
        <w:rPr>
          <w:b/>
          <w:color w:val="000000" w:themeColor="text1"/>
          <w:sz w:val="24"/>
          <w:szCs w:val="24"/>
        </w:rPr>
        <w:t>07</w:t>
      </w:r>
      <w:r w:rsidR="00E52668" w:rsidRPr="005E1942">
        <w:rPr>
          <w:b/>
          <w:color w:val="000000" w:themeColor="text1"/>
          <w:sz w:val="24"/>
          <w:szCs w:val="24"/>
        </w:rPr>
        <w:t>-1</w:t>
      </w:r>
      <w:r w:rsidR="00A43FA1" w:rsidRPr="005E1942">
        <w:rPr>
          <w:b/>
          <w:color w:val="000000" w:themeColor="text1"/>
          <w:sz w:val="24"/>
          <w:szCs w:val="24"/>
        </w:rPr>
        <w:t>9</w:t>
      </w:r>
      <w:r w:rsidRPr="005E1942">
        <w:rPr>
          <w:b/>
          <w:color w:val="000000" w:themeColor="text1"/>
          <w:sz w:val="24"/>
          <w:szCs w:val="24"/>
        </w:rPr>
        <w:t>.</w:t>
      </w:r>
    </w:p>
    <w:p w:rsidR="0068431A" w:rsidRPr="005E1942" w:rsidRDefault="0068431A" w:rsidP="00470F6D">
      <w:pPr>
        <w:spacing w:line="276" w:lineRule="auto"/>
        <w:ind w:left="0" w:right="0"/>
        <w:rPr>
          <w:color w:val="000000" w:themeColor="text1"/>
          <w:sz w:val="24"/>
          <w:szCs w:val="24"/>
        </w:rPr>
      </w:pPr>
    </w:p>
    <w:p w:rsidR="00443425" w:rsidRPr="005E1942" w:rsidRDefault="00443425" w:rsidP="00470F6D">
      <w:pPr>
        <w:spacing w:line="276" w:lineRule="auto"/>
        <w:ind w:left="0" w:right="0"/>
        <w:jc w:val="center"/>
        <w:rPr>
          <w:b/>
          <w:color w:val="000000" w:themeColor="text1"/>
          <w:sz w:val="24"/>
          <w:szCs w:val="24"/>
        </w:rPr>
      </w:pPr>
      <w:r w:rsidRPr="005E1942">
        <w:rPr>
          <w:b/>
          <w:color w:val="000000" w:themeColor="text1"/>
          <w:sz w:val="24"/>
          <w:szCs w:val="24"/>
        </w:rPr>
        <w:t>RESULTANDO</w:t>
      </w:r>
    </w:p>
    <w:p w:rsidR="006E29C7" w:rsidRPr="005E1942" w:rsidRDefault="006E29C7" w:rsidP="00470F6D">
      <w:pPr>
        <w:spacing w:line="276" w:lineRule="auto"/>
        <w:ind w:left="0" w:right="0"/>
        <w:rPr>
          <w:b/>
          <w:color w:val="000000" w:themeColor="text1"/>
          <w:sz w:val="24"/>
          <w:szCs w:val="24"/>
        </w:rPr>
      </w:pPr>
    </w:p>
    <w:p w:rsidR="000014D0" w:rsidRPr="005E1942" w:rsidRDefault="00392AB0" w:rsidP="009E7FE1">
      <w:pPr>
        <w:spacing w:line="276" w:lineRule="auto"/>
        <w:ind w:left="0" w:right="0"/>
        <w:rPr>
          <w:color w:val="000000" w:themeColor="text1"/>
          <w:sz w:val="24"/>
          <w:szCs w:val="24"/>
        </w:rPr>
      </w:pPr>
      <w:r w:rsidRPr="005E1942">
        <w:rPr>
          <w:b/>
          <w:color w:val="000000" w:themeColor="text1"/>
          <w:sz w:val="24"/>
          <w:szCs w:val="24"/>
        </w:rPr>
        <w:t>PRIMERO. -</w:t>
      </w:r>
      <w:r w:rsidR="00443425" w:rsidRPr="005E1942">
        <w:rPr>
          <w:b/>
          <w:color w:val="000000" w:themeColor="text1"/>
          <w:sz w:val="24"/>
          <w:szCs w:val="24"/>
        </w:rPr>
        <w:tab/>
      </w:r>
      <w:r w:rsidR="00443425" w:rsidRPr="005E1942">
        <w:rPr>
          <w:color w:val="000000" w:themeColor="text1"/>
          <w:sz w:val="24"/>
          <w:szCs w:val="24"/>
        </w:rPr>
        <w:t xml:space="preserve">La Junta Directiva del Consejo de Transporte Público, en el </w:t>
      </w:r>
      <w:r w:rsidR="00E52668" w:rsidRPr="005E1942">
        <w:rPr>
          <w:b/>
          <w:color w:val="000000" w:themeColor="text1"/>
          <w:sz w:val="24"/>
          <w:szCs w:val="24"/>
        </w:rPr>
        <w:t xml:space="preserve">Artículo </w:t>
      </w:r>
      <w:r w:rsidR="00A43FA1" w:rsidRPr="005E1942">
        <w:rPr>
          <w:b/>
          <w:color w:val="000000" w:themeColor="text1"/>
          <w:sz w:val="24"/>
          <w:szCs w:val="24"/>
        </w:rPr>
        <w:t>7.9.6 de la Sesión Ordinaria 16-2018 del 2 de mayo del 2018</w:t>
      </w:r>
      <w:r w:rsidR="00443425" w:rsidRPr="005E1942">
        <w:rPr>
          <w:color w:val="000000" w:themeColor="text1"/>
          <w:sz w:val="24"/>
          <w:szCs w:val="24"/>
        </w:rPr>
        <w:t>,</w:t>
      </w:r>
      <w:r w:rsidR="001C176D" w:rsidRPr="005E1942">
        <w:rPr>
          <w:color w:val="000000" w:themeColor="text1"/>
          <w:sz w:val="24"/>
          <w:szCs w:val="24"/>
        </w:rPr>
        <w:t xml:space="preserve"> </w:t>
      </w:r>
      <w:r w:rsidR="00D20F47" w:rsidRPr="005E1942">
        <w:rPr>
          <w:color w:val="000000" w:themeColor="text1"/>
          <w:sz w:val="24"/>
          <w:szCs w:val="24"/>
        </w:rPr>
        <w:t xml:space="preserve">conoce el </w:t>
      </w:r>
      <w:r w:rsidR="000E0FD0" w:rsidRPr="005E1942">
        <w:rPr>
          <w:color w:val="000000" w:themeColor="text1"/>
          <w:sz w:val="24"/>
          <w:szCs w:val="24"/>
        </w:rPr>
        <w:t xml:space="preserve">informe del Órgano Director del Procedimiento contenido en el oficio </w:t>
      </w:r>
      <w:r w:rsidR="00E52668" w:rsidRPr="005E1942">
        <w:rPr>
          <w:b/>
          <w:color w:val="000000" w:themeColor="text1"/>
          <w:sz w:val="24"/>
          <w:szCs w:val="24"/>
        </w:rPr>
        <w:t>DAJ-201</w:t>
      </w:r>
      <w:r w:rsidR="006D01B9">
        <w:rPr>
          <w:b/>
          <w:color w:val="000000" w:themeColor="text1"/>
          <w:sz w:val="24"/>
          <w:szCs w:val="24"/>
        </w:rPr>
        <w:t>8</w:t>
      </w:r>
      <w:r w:rsidR="00E52668" w:rsidRPr="005E1942">
        <w:rPr>
          <w:b/>
          <w:color w:val="000000" w:themeColor="text1"/>
          <w:sz w:val="24"/>
          <w:szCs w:val="24"/>
        </w:rPr>
        <w:t>-00</w:t>
      </w:r>
      <w:r w:rsidR="004D1313" w:rsidRPr="005E1942">
        <w:rPr>
          <w:b/>
          <w:color w:val="000000" w:themeColor="text1"/>
          <w:sz w:val="24"/>
          <w:szCs w:val="24"/>
        </w:rPr>
        <w:t>0851</w:t>
      </w:r>
      <w:r w:rsidR="00CB0F88" w:rsidRPr="005E1942">
        <w:rPr>
          <w:color w:val="000000" w:themeColor="text1"/>
          <w:sz w:val="24"/>
          <w:szCs w:val="24"/>
        </w:rPr>
        <w:t xml:space="preserve"> del </w:t>
      </w:r>
      <w:r w:rsidR="009A6D2C" w:rsidRPr="005E1942">
        <w:rPr>
          <w:color w:val="000000" w:themeColor="text1"/>
          <w:sz w:val="24"/>
          <w:szCs w:val="24"/>
        </w:rPr>
        <w:t>2</w:t>
      </w:r>
      <w:r w:rsidR="004D1313" w:rsidRPr="005E1942">
        <w:rPr>
          <w:color w:val="000000" w:themeColor="text1"/>
          <w:sz w:val="24"/>
          <w:szCs w:val="24"/>
        </w:rPr>
        <w:t>7</w:t>
      </w:r>
      <w:r w:rsidR="005352AA" w:rsidRPr="005E1942">
        <w:rPr>
          <w:color w:val="000000" w:themeColor="text1"/>
          <w:sz w:val="24"/>
          <w:szCs w:val="24"/>
        </w:rPr>
        <w:t xml:space="preserve"> de </w:t>
      </w:r>
      <w:r w:rsidR="00E52668" w:rsidRPr="005E1942">
        <w:rPr>
          <w:color w:val="000000" w:themeColor="text1"/>
          <w:sz w:val="24"/>
          <w:szCs w:val="24"/>
        </w:rPr>
        <w:t>abril</w:t>
      </w:r>
      <w:r w:rsidR="005352AA" w:rsidRPr="005E1942">
        <w:rPr>
          <w:color w:val="000000" w:themeColor="text1"/>
          <w:sz w:val="24"/>
          <w:szCs w:val="24"/>
        </w:rPr>
        <w:t xml:space="preserve"> del 201</w:t>
      </w:r>
      <w:r w:rsidR="004D1313" w:rsidRPr="005E1942">
        <w:rPr>
          <w:color w:val="000000" w:themeColor="text1"/>
          <w:sz w:val="24"/>
          <w:szCs w:val="24"/>
        </w:rPr>
        <w:t>8</w:t>
      </w:r>
      <w:r w:rsidR="00CB0F88" w:rsidRPr="005E1942">
        <w:rPr>
          <w:color w:val="000000" w:themeColor="text1"/>
          <w:sz w:val="24"/>
          <w:szCs w:val="24"/>
        </w:rPr>
        <w:t xml:space="preserve">, en el cual se </w:t>
      </w:r>
      <w:r w:rsidR="000E0FD0" w:rsidRPr="005E1942">
        <w:rPr>
          <w:color w:val="000000" w:themeColor="text1"/>
          <w:sz w:val="24"/>
          <w:szCs w:val="24"/>
        </w:rPr>
        <w:t>determina</w:t>
      </w:r>
      <w:r w:rsidR="009A6D2C" w:rsidRPr="005E1942">
        <w:rPr>
          <w:color w:val="000000" w:themeColor="text1"/>
          <w:sz w:val="24"/>
          <w:szCs w:val="24"/>
        </w:rPr>
        <w:t xml:space="preserve"> </w:t>
      </w:r>
      <w:r w:rsidR="009C4A50" w:rsidRPr="005E1942">
        <w:rPr>
          <w:color w:val="000000" w:themeColor="text1"/>
          <w:sz w:val="24"/>
          <w:szCs w:val="24"/>
        </w:rPr>
        <w:t xml:space="preserve">la irregularidad en la prestación del servicio TSJ </w:t>
      </w:r>
      <w:r w:rsidR="00197EFF">
        <w:rPr>
          <w:color w:val="000000" w:themeColor="text1"/>
          <w:sz w:val="24"/>
          <w:szCs w:val="24"/>
        </w:rPr>
        <w:t>XXX</w:t>
      </w:r>
      <w:r w:rsidR="009C4A50" w:rsidRPr="005E1942">
        <w:rPr>
          <w:color w:val="000000" w:themeColor="text1"/>
          <w:sz w:val="24"/>
          <w:szCs w:val="24"/>
        </w:rPr>
        <w:t xml:space="preserve"> por la </w:t>
      </w:r>
      <w:r w:rsidR="00E52668" w:rsidRPr="005E1942">
        <w:rPr>
          <w:color w:val="000000" w:themeColor="text1"/>
          <w:sz w:val="24"/>
          <w:szCs w:val="24"/>
        </w:rPr>
        <w:t xml:space="preserve">no realización del cambio de unidad antes del vencimiento del </w:t>
      </w:r>
      <w:r w:rsidR="009C4A50" w:rsidRPr="005E1942">
        <w:rPr>
          <w:color w:val="000000" w:themeColor="text1"/>
          <w:sz w:val="24"/>
          <w:szCs w:val="24"/>
        </w:rPr>
        <w:t>plazo</w:t>
      </w:r>
      <w:r w:rsidR="009A6D2C" w:rsidRPr="005E1942">
        <w:rPr>
          <w:color w:val="000000" w:themeColor="text1"/>
          <w:sz w:val="24"/>
          <w:szCs w:val="24"/>
        </w:rPr>
        <w:t>.</w:t>
      </w:r>
      <w:r w:rsidR="00BF7742" w:rsidRPr="005E1942">
        <w:rPr>
          <w:color w:val="000000" w:themeColor="text1"/>
          <w:sz w:val="24"/>
          <w:szCs w:val="24"/>
        </w:rPr>
        <w:t xml:space="preserve"> </w:t>
      </w:r>
      <w:r w:rsidR="009C2E06" w:rsidRPr="005E1942">
        <w:rPr>
          <w:color w:val="000000" w:themeColor="text1"/>
          <w:sz w:val="24"/>
          <w:szCs w:val="24"/>
        </w:rPr>
        <w:t xml:space="preserve"> </w:t>
      </w:r>
      <w:r w:rsidR="002A38DB" w:rsidRPr="005E1942">
        <w:rPr>
          <w:color w:val="000000" w:themeColor="text1"/>
          <w:spacing w:val="-3"/>
          <w:sz w:val="24"/>
          <w:szCs w:val="24"/>
        </w:rPr>
        <w:t xml:space="preserve">(Léanse los folios del </w:t>
      </w:r>
      <w:r w:rsidR="009C4A50" w:rsidRPr="005E1942">
        <w:rPr>
          <w:color w:val="000000" w:themeColor="text1"/>
          <w:spacing w:val="-3"/>
          <w:sz w:val="24"/>
          <w:szCs w:val="24"/>
        </w:rPr>
        <w:t>22</w:t>
      </w:r>
      <w:r w:rsidR="000014D0" w:rsidRPr="005E1942">
        <w:rPr>
          <w:color w:val="000000" w:themeColor="text1"/>
          <w:spacing w:val="-3"/>
          <w:sz w:val="24"/>
          <w:szCs w:val="24"/>
        </w:rPr>
        <w:t xml:space="preserve"> </w:t>
      </w:r>
      <w:r w:rsidR="002A38DB" w:rsidRPr="005E1942">
        <w:rPr>
          <w:color w:val="000000" w:themeColor="text1"/>
          <w:spacing w:val="-3"/>
          <w:sz w:val="24"/>
          <w:szCs w:val="24"/>
        </w:rPr>
        <w:t xml:space="preserve">al </w:t>
      </w:r>
      <w:r w:rsidR="007B41D8" w:rsidRPr="005E1942">
        <w:rPr>
          <w:color w:val="000000" w:themeColor="text1"/>
          <w:spacing w:val="-3"/>
          <w:sz w:val="24"/>
          <w:szCs w:val="24"/>
        </w:rPr>
        <w:t>2</w:t>
      </w:r>
      <w:r w:rsidR="009C4A50" w:rsidRPr="005E1942">
        <w:rPr>
          <w:color w:val="000000" w:themeColor="text1"/>
          <w:spacing w:val="-3"/>
          <w:sz w:val="24"/>
          <w:szCs w:val="24"/>
        </w:rPr>
        <w:t>7</w:t>
      </w:r>
      <w:r w:rsidR="002A38DB" w:rsidRPr="005E1942">
        <w:rPr>
          <w:color w:val="000000" w:themeColor="text1"/>
          <w:spacing w:val="-3"/>
          <w:sz w:val="24"/>
          <w:szCs w:val="24"/>
        </w:rPr>
        <w:t xml:space="preserve"> del expediente </w:t>
      </w:r>
      <w:r w:rsidR="00E52668" w:rsidRPr="005E1942">
        <w:rPr>
          <w:color w:val="000000" w:themeColor="text1"/>
          <w:spacing w:val="-3"/>
          <w:sz w:val="24"/>
          <w:szCs w:val="24"/>
        </w:rPr>
        <w:t>TAT-0</w:t>
      </w:r>
      <w:r w:rsidR="009C4A50" w:rsidRPr="005E1942">
        <w:rPr>
          <w:color w:val="000000" w:themeColor="text1"/>
          <w:spacing w:val="-3"/>
          <w:sz w:val="24"/>
          <w:szCs w:val="24"/>
        </w:rPr>
        <w:t>07</w:t>
      </w:r>
      <w:r w:rsidR="00E52668" w:rsidRPr="005E1942">
        <w:rPr>
          <w:color w:val="000000" w:themeColor="text1"/>
          <w:spacing w:val="-3"/>
          <w:sz w:val="24"/>
          <w:szCs w:val="24"/>
        </w:rPr>
        <w:t>-1</w:t>
      </w:r>
      <w:r w:rsidR="009C4A50" w:rsidRPr="005E1942">
        <w:rPr>
          <w:color w:val="000000" w:themeColor="text1"/>
          <w:spacing w:val="-3"/>
          <w:sz w:val="24"/>
          <w:szCs w:val="24"/>
        </w:rPr>
        <w:t>9</w:t>
      </w:r>
      <w:r w:rsidR="002A38DB" w:rsidRPr="005E1942">
        <w:rPr>
          <w:color w:val="000000" w:themeColor="text1"/>
          <w:spacing w:val="-3"/>
          <w:sz w:val="24"/>
          <w:szCs w:val="24"/>
        </w:rPr>
        <w:t>)</w:t>
      </w:r>
      <w:r w:rsidR="000014D0" w:rsidRPr="005E1942">
        <w:rPr>
          <w:color w:val="000000" w:themeColor="text1"/>
          <w:sz w:val="24"/>
          <w:szCs w:val="24"/>
          <w:u w:val="single"/>
        </w:rPr>
        <w:t xml:space="preserve"> </w:t>
      </w:r>
    </w:p>
    <w:p w:rsidR="000014D0" w:rsidRPr="005E1942" w:rsidRDefault="000014D0" w:rsidP="009E7FE1">
      <w:pPr>
        <w:spacing w:line="276" w:lineRule="auto"/>
        <w:ind w:left="0" w:right="0"/>
        <w:rPr>
          <w:color w:val="000000" w:themeColor="text1"/>
          <w:sz w:val="24"/>
          <w:szCs w:val="24"/>
        </w:rPr>
      </w:pPr>
    </w:p>
    <w:p w:rsidR="002A38DB" w:rsidRPr="005E1942" w:rsidRDefault="002A38DB" w:rsidP="009E7FE1">
      <w:pPr>
        <w:spacing w:line="276" w:lineRule="auto"/>
        <w:ind w:left="0" w:right="0"/>
        <w:rPr>
          <w:color w:val="000000" w:themeColor="text1"/>
          <w:sz w:val="24"/>
          <w:szCs w:val="24"/>
        </w:rPr>
      </w:pPr>
      <w:r w:rsidRPr="005E1942">
        <w:rPr>
          <w:color w:val="000000" w:themeColor="text1"/>
          <w:sz w:val="24"/>
          <w:szCs w:val="24"/>
        </w:rPr>
        <w:t xml:space="preserve">La Junta Directiva del Consejo, acoge el informe </w:t>
      </w:r>
      <w:r w:rsidR="00BF7742" w:rsidRPr="005E1942">
        <w:rPr>
          <w:color w:val="000000" w:themeColor="text1"/>
          <w:sz w:val="24"/>
          <w:szCs w:val="24"/>
        </w:rPr>
        <w:t xml:space="preserve">de cita </w:t>
      </w:r>
      <w:r w:rsidRPr="005E1942">
        <w:rPr>
          <w:color w:val="000000" w:themeColor="text1"/>
          <w:sz w:val="24"/>
          <w:szCs w:val="24"/>
        </w:rPr>
        <w:t>y acuerda lo siguiente:</w:t>
      </w:r>
    </w:p>
    <w:p w:rsidR="002A38DB" w:rsidRPr="005E1942" w:rsidRDefault="002A38DB" w:rsidP="009E7FE1">
      <w:pPr>
        <w:spacing w:line="276" w:lineRule="auto"/>
        <w:rPr>
          <w:color w:val="000000" w:themeColor="text1"/>
        </w:rPr>
      </w:pPr>
    </w:p>
    <w:p w:rsidR="002A38DB" w:rsidRPr="005E1942" w:rsidRDefault="00753A77" w:rsidP="00F503BB">
      <w:pPr>
        <w:autoSpaceDE w:val="0"/>
        <w:autoSpaceDN w:val="0"/>
        <w:adjustRightInd w:val="0"/>
        <w:rPr>
          <w:color w:val="000000" w:themeColor="text1"/>
        </w:rPr>
      </w:pPr>
      <w:r w:rsidRPr="005E1942">
        <w:rPr>
          <w:bCs/>
          <w:color w:val="000000" w:themeColor="text1"/>
        </w:rPr>
        <w:t>“</w:t>
      </w:r>
      <w:r w:rsidR="002A38DB" w:rsidRPr="005E1942">
        <w:rPr>
          <w:b/>
          <w:bCs/>
          <w:color w:val="000000" w:themeColor="text1"/>
        </w:rPr>
        <w:t xml:space="preserve">POR TANTO, SE ACUERDA: </w:t>
      </w:r>
    </w:p>
    <w:p w:rsidR="00F503BB" w:rsidRPr="005E1942" w:rsidRDefault="00F503BB" w:rsidP="009C4A50">
      <w:pPr>
        <w:autoSpaceDE w:val="0"/>
        <w:autoSpaceDN w:val="0"/>
        <w:adjustRightInd w:val="0"/>
        <w:ind w:left="1560" w:hanging="709"/>
        <w:rPr>
          <w:color w:val="000000" w:themeColor="text1"/>
        </w:rPr>
      </w:pPr>
    </w:p>
    <w:p w:rsidR="009C4A50" w:rsidRPr="005E1942" w:rsidRDefault="009C4A50" w:rsidP="00886DA9">
      <w:pPr>
        <w:pStyle w:val="Prrafodelista"/>
        <w:numPr>
          <w:ilvl w:val="0"/>
          <w:numId w:val="44"/>
        </w:numPr>
        <w:autoSpaceDE w:val="0"/>
        <w:autoSpaceDN w:val="0"/>
        <w:adjustRightInd w:val="0"/>
        <w:ind w:left="1191" w:hanging="340"/>
        <w:contextualSpacing w:val="0"/>
        <w:rPr>
          <w:color w:val="000000" w:themeColor="text1"/>
          <w:lang w:val="es-CR"/>
        </w:rPr>
      </w:pPr>
      <w:r w:rsidRPr="005E1942">
        <w:rPr>
          <w:color w:val="000000" w:themeColor="text1"/>
          <w:lang w:val="es-CR"/>
        </w:rPr>
        <w:t xml:space="preserve">Aprobar, basados en los fundamentos, motivos y contenidos, desarrollados en los considerandos del oficio </w:t>
      </w:r>
      <w:r w:rsidRPr="005E1942">
        <w:rPr>
          <w:b/>
          <w:bCs/>
          <w:color w:val="000000" w:themeColor="text1"/>
          <w:lang w:val="es-CR"/>
        </w:rPr>
        <w:t xml:space="preserve">DAJ 2018-00851, </w:t>
      </w:r>
      <w:r w:rsidRPr="005E1942">
        <w:rPr>
          <w:color w:val="000000" w:themeColor="text1"/>
          <w:lang w:val="es-CR"/>
        </w:rPr>
        <w:t xml:space="preserve">todas las recomendaciones contenidas en el mismo, el cual forma parte integral de este acuerdo. </w:t>
      </w:r>
    </w:p>
    <w:p w:rsidR="009C4A50" w:rsidRPr="005E1942" w:rsidRDefault="009C4A50" w:rsidP="00886DA9">
      <w:pPr>
        <w:pStyle w:val="Prrafodelista"/>
        <w:numPr>
          <w:ilvl w:val="0"/>
          <w:numId w:val="44"/>
        </w:numPr>
        <w:autoSpaceDE w:val="0"/>
        <w:autoSpaceDN w:val="0"/>
        <w:adjustRightInd w:val="0"/>
        <w:ind w:left="1191" w:hanging="340"/>
        <w:contextualSpacing w:val="0"/>
        <w:rPr>
          <w:color w:val="000000" w:themeColor="text1"/>
          <w:lang w:val="es-CR"/>
        </w:rPr>
      </w:pPr>
      <w:r w:rsidRPr="005E1942">
        <w:rPr>
          <w:color w:val="000000" w:themeColor="text1"/>
          <w:lang w:val="es-CR"/>
        </w:rPr>
        <w:t xml:space="preserve">Cancelar el derecho de concesión de taxi del señor </w:t>
      </w:r>
      <w:r w:rsidRPr="005E1942">
        <w:rPr>
          <w:b/>
          <w:bCs/>
          <w:color w:val="000000" w:themeColor="text1"/>
          <w:lang w:val="es-CR"/>
        </w:rPr>
        <w:t>J</w:t>
      </w:r>
      <w:r w:rsidR="00197EFF">
        <w:rPr>
          <w:b/>
          <w:bCs/>
          <w:color w:val="000000" w:themeColor="text1"/>
          <w:lang w:val="es-CR"/>
        </w:rPr>
        <w:t>.E.C.C.</w:t>
      </w:r>
      <w:r w:rsidRPr="005E1942">
        <w:rPr>
          <w:b/>
          <w:bCs/>
          <w:color w:val="000000" w:themeColor="text1"/>
          <w:lang w:val="es-CR"/>
        </w:rPr>
        <w:t xml:space="preserve">, </w:t>
      </w:r>
      <w:r w:rsidRPr="005E1942">
        <w:rPr>
          <w:color w:val="000000" w:themeColor="text1"/>
          <w:lang w:val="es-CR"/>
        </w:rPr>
        <w:t xml:space="preserve">concesionario del servicio modalidad taxi placas </w:t>
      </w:r>
      <w:r w:rsidRPr="005E1942">
        <w:rPr>
          <w:b/>
          <w:bCs/>
          <w:color w:val="000000" w:themeColor="text1"/>
          <w:lang w:val="es-CR"/>
        </w:rPr>
        <w:t xml:space="preserve">TSJ </w:t>
      </w:r>
      <w:r w:rsidR="00197EFF">
        <w:rPr>
          <w:b/>
          <w:bCs/>
          <w:color w:val="000000" w:themeColor="text1"/>
          <w:lang w:val="es-CR"/>
        </w:rPr>
        <w:t>XXX</w:t>
      </w:r>
      <w:r w:rsidRPr="005E1942">
        <w:rPr>
          <w:color w:val="000000" w:themeColor="text1"/>
          <w:lang w:val="es-CR"/>
        </w:rPr>
        <w:t xml:space="preserve">, siendo que ha incumplido las obligaciones que derivan de su constitución de concesionario al no haber realizado el cambio de unidad antes del vencimiento del rango de antigüedad de tal manera que ha incurrido en los incumplimientos legales y contractuales investigados. </w:t>
      </w:r>
    </w:p>
    <w:p w:rsidR="002A38DB" w:rsidRPr="005E1942" w:rsidRDefault="009C4A50" w:rsidP="00886DA9">
      <w:pPr>
        <w:pStyle w:val="Prrafodelista"/>
        <w:numPr>
          <w:ilvl w:val="0"/>
          <w:numId w:val="44"/>
        </w:numPr>
        <w:autoSpaceDE w:val="0"/>
        <w:autoSpaceDN w:val="0"/>
        <w:adjustRightInd w:val="0"/>
        <w:ind w:left="1191" w:hanging="340"/>
        <w:contextualSpacing w:val="0"/>
        <w:rPr>
          <w:rFonts w:ascii="Calibri" w:hAnsi="Calibri" w:cs="Calibri"/>
          <w:color w:val="000000" w:themeColor="text1"/>
          <w:sz w:val="22"/>
          <w:szCs w:val="22"/>
          <w:lang w:val="es-CR"/>
        </w:rPr>
      </w:pPr>
      <w:r w:rsidRPr="005E1942">
        <w:rPr>
          <w:color w:val="000000"/>
          <w:lang w:val="es-CR"/>
        </w:rPr>
        <w:t>Solicitar al Departamento de Concesiones y Permisos, aplicar lo dispuesto en el artículo 4.2 de la sesión ordinaria 75-</w:t>
      </w:r>
      <w:r w:rsidRPr="005E1942">
        <w:rPr>
          <w:color w:val="000000" w:themeColor="text1"/>
          <w:lang w:val="es-CR"/>
        </w:rPr>
        <w:t xml:space="preserve">2009 y 4.2 de la sesión ordinaria 04-2010, del 12 de noviembre del 2009 y 21 de enero del 2010, respectivamente, motivo por el cual, si algún interesado legitimado, presenta recursos ordinarios contra el acto administrativo de cancelación, no se ejecutar </w:t>
      </w:r>
      <w:r w:rsidR="006D01B9">
        <w:rPr>
          <w:color w:val="000000" w:themeColor="text1"/>
          <w:lang w:val="es-CR"/>
        </w:rPr>
        <w:t xml:space="preserve">(sic) </w:t>
      </w:r>
      <w:r w:rsidRPr="005E1942">
        <w:rPr>
          <w:color w:val="000000" w:themeColor="text1"/>
          <w:lang w:val="es-CR"/>
        </w:rPr>
        <w:t>el mismo, hasta que se resuelvan los recursos interpuestos</w:t>
      </w:r>
      <w:r w:rsidR="00DD501B" w:rsidRPr="005E1942">
        <w:rPr>
          <w:color w:val="000000" w:themeColor="text1"/>
          <w:lang w:val="es-CR"/>
        </w:rPr>
        <w:t xml:space="preserve">. </w:t>
      </w:r>
      <w:r w:rsidR="00B22569" w:rsidRPr="005E1942">
        <w:rPr>
          <w:color w:val="000000" w:themeColor="text1"/>
          <w:lang w:val="es-CR"/>
        </w:rPr>
        <w:t xml:space="preserve">(…)” </w:t>
      </w:r>
      <w:r w:rsidR="00B22569" w:rsidRPr="005E1942">
        <w:rPr>
          <w:color w:val="000000" w:themeColor="text1"/>
          <w:spacing w:val="-3"/>
          <w:lang w:val="es-CR"/>
        </w:rPr>
        <w:t xml:space="preserve">(Léase el folio </w:t>
      </w:r>
      <w:r w:rsidR="00886DA9" w:rsidRPr="005E1942">
        <w:rPr>
          <w:color w:val="000000" w:themeColor="text1"/>
          <w:spacing w:val="-3"/>
          <w:lang w:val="es-CR"/>
        </w:rPr>
        <w:t>22</w:t>
      </w:r>
      <w:r w:rsidR="00B22569" w:rsidRPr="005E1942">
        <w:rPr>
          <w:color w:val="000000" w:themeColor="text1"/>
          <w:spacing w:val="-3"/>
          <w:lang w:val="es-CR"/>
        </w:rPr>
        <w:t xml:space="preserve"> del expediente TAT-</w:t>
      </w:r>
      <w:r w:rsidR="00886DA9" w:rsidRPr="005E1942">
        <w:rPr>
          <w:color w:val="000000" w:themeColor="text1"/>
          <w:spacing w:val="-3"/>
          <w:lang w:val="es-CR"/>
        </w:rPr>
        <w:t>007</w:t>
      </w:r>
      <w:r w:rsidR="00B22569" w:rsidRPr="005E1942">
        <w:rPr>
          <w:color w:val="000000" w:themeColor="text1"/>
          <w:spacing w:val="-3"/>
          <w:lang w:val="es-CR"/>
        </w:rPr>
        <w:t>-1</w:t>
      </w:r>
      <w:r w:rsidR="00886DA9" w:rsidRPr="005E1942">
        <w:rPr>
          <w:color w:val="000000" w:themeColor="text1"/>
          <w:spacing w:val="-3"/>
          <w:lang w:val="es-CR"/>
        </w:rPr>
        <w:t>9</w:t>
      </w:r>
      <w:r w:rsidR="00B22569" w:rsidRPr="005E1942">
        <w:rPr>
          <w:color w:val="000000" w:themeColor="text1"/>
          <w:spacing w:val="-3"/>
          <w:lang w:val="es-CR"/>
        </w:rPr>
        <w:t>)</w:t>
      </w:r>
    </w:p>
    <w:p w:rsidR="00E52668" w:rsidRPr="005E1942" w:rsidRDefault="00E52668" w:rsidP="00CE161C">
      <w:pPr>
        <w:autoSpaceDE w:val="0"/>
        <w:autoSpaceDN w:val="0"/>
        <w:adjustRightInd w:val="0"/>
        <w:spacing w:line="276" w:lineRule="auto"/>
        <w:ind w:left="0" w:right="0"/>
        <w:rPr>
          <w:color w:val="000000" w:themeColor="text1"/>
          <w:sz w:val="24"/>
          <w:szCs w:val="24"/>
        </w:rPr>
      </w:pPr>
    </w:p>
    <w:p w:rsidR="00A32C55" w:rsidRPr="005E1942" w:rsidRDefault="00A32C55" w:rsidP="00CE161C">
      <w:pPr>
        <w:autoSpaceDE w:val="0"/>
        <w:autoSpaceDN w:val="0"/>
        <w:adjustRightInd w:val="0"/>
        <w:spacing w:line="276" w:lineRule="auto"/>
        <w:ind w:left="0" w:right="0"/>
        <w:rPr>
          <w:color w:val="000000" w:themeColor="text1"/>
          <w:sz w:val="24"/>
          <w:szCs w:val="24"/>
        </w:rPr>
      </w:pPr>
      <w:r w:rsidRPr="005E1942">
        <w:rPr>
          <w:color w:val="000000" w:themeColor="text1"/>
          <w:sz w:val="24"/>
          <w:szCs w:val="24"/>
        </w:rPr>
        <w:t xml:space="preserve">El acuerdo fue notificado </w:t>
      </w:r>
      <w:r w:rsidR="00CE161C" w:rsidRPr="005E1942">
        <w:rPr>
          <w:color w:val="000000" w:themeColor="text1"/>
          <w:sz w:val="24"/>
          <w:szCs w:val="24"/>
        </w:rPr>
        <w:t xml:space="preserve">al </w:t>
      </w:r>
      <w:r w:rsidR="00BF7742" w:rsidRPr="005E1942">
        <w:rPr>
          <w:color w:val="000000" w:themeColor="text1"/>
          <w:sz w:val="24"/>
          <w:szCs w:val="24"/>
        </w:rPr>
        <w:t xml:space="preserve">correo </w:t>
      </w:r>
      <w:r w:rsidR="00197EFF">
        <w:rPr>
          <w:color w:val="000000" w:themeColor="text1"/>
          <w:sz w:val="24"/>
          <w:szCs w:val="24"/>
        </w:rPr>
        <w:t>xxxxxxxxx</w:t>
      </w:r>
      <w:r w:rsidR="00886DA9" w:rsidRPr="005E1942">
        <w:rPr>
          <w:color w:val="000000" w:themeColor="text1"/>
          <w:sz w:val="24"/>
          <w:szCs w:val="24"/>
        </w:rPr>
        <w:t>@msn</w:t>
      </w:r>
      <w:r w:rsidR="00DD501B" w:rsidRPr="005E1942">
        <w:rPr>
          <w:color w:val="000000" w:themeColor="text1"/>
          <w:sz w:val="24"/>
          <w:szCs w:val="24"/>
        </w:rPr>
        <w:t>.com</w:t>
      </w:r>
      <w:r w:rsidR="00CE161C" w:rsidRPr="005E1942">
        <w:rPr>
          <w:color w:val="000000" w:themeColor="text1"/>
          <w:sz w:val="24"/>
          <w:szCs w:val="24"/>
        </w:rPr>
        <w:t xml:space="preserve"> </w:t>
      </w:r>
      <w:r w:rsidR="00D31BE8" w:rsidRPr="005E1942">
        <w:rPr>
          <w:color w:val="000000" w:themeColor="text1"/>
          <w:sz w:val="24"/>
          <w:szCs w:val="24"/>
        </w:rPr>
        <w:t>el</w:t>
      </w:r>
      <w:r w:rsidR="00D31BE8" w:rsidRPr="005E1942">
        <w:rPr>
          <w:b/>
          <w:color w:val="000000" w:themeColor="text1"/>
          <w:sz w:val="24"/>
          <w:szCs w:val="24"/>
        </w:rPr>
        <w:t xml:space="preserve"> </w:t>
      </w:r>
      <w:r w:rsidR="00886DA9" w:rsidRPr="005E1942">
        <w:rPr>
          <w:b/>
          <w:color w:val="000000" w:themeColor="text1"/>
          <w:sz w:val="24"/>
          <w:szCs w:val="24"/>
        </w:rPr>
        <w:t>lun</w:t>
      </w:r>
      <w:r w:rsidR="00DD501B" w:rsidRPr="005E1942">
        <w:rPr>
          <w:b/>
          <w:color w:val="000000" w:themeColor="text1"/>
          <w:sz w:val="24"/>
          <w:szCs w:val="24"/>
        </w:rPr>
        <w:t>e</w:t>
      </w:r>
      <w:r w:rsidR="00BF7742" w:rsidRPr="005E1942">
        <w:rPr>
          <w:b/>
          <w:color w:val="000000" w:themeColor="text1"/>
          <w:sz w:val="24"/>
          <w:szCs w:val="24"/>
        </w:rPr>
        <w:t xml:space="preserve">s </w:t>
      </w:r>
      <w:r w:rsidR="00886DA9" w:rsidRPr="005E1942">
        <w:rPr>
          <w:b/>
          <w:color w:val="000000" w:themeColor="text1"/>
          <w:sz w:val="24"/>
          <w:szCs w:val="24"/>
        </w:rPr>
        <w:t>7</w:t>
      </w:r>
      <w:r w:rsidR="00CE161C" w:rsidRPr="005E1942">
        <w:rPr>
          <w:b/>
          <w:color w:val="000000" w:themeColor="text1"/>
          <w:sz w:val="24"/>
          <w:szCs w:val="24"/>
        </w:rPr>
        <w:t xml:space="preserve"> de </w:t>
      </w:r>
      <w:r w:rsidR="00DD501B" w:rsidRPr="005E1942">
        <w:rPr>
          <w:b/>
          <w:color w:val="000000" w:themeColor="text1"/>
          <w:sz w:val="24"/>
          <w:szCs w:val="24"/>
        </w:rPr>
        <w:t>mayo</w:t>
      </w:r>
      <w:r w:rsidR="00BF7742" w:rsidRPr="005E1942">
        <w:rPr>
          <w:b/>
          <w:color w:val="000000" w:themeColor="text1"/>
          <w:sz w:val="24"/>
          <w:szCs w:val="24"/>
        </w:rPr>
        <w:t xml:space="preserve"> de 201</w:t>
      </w:r>
      <w:r w:rsidR="00886DA9" w:rsidRPr="005E1942">
        <w:rPr>
          <w:b/>
          <w:color w:val="000000" w:themeColor="text1"/>
          <w:sz w:val="24"/>
          <w:szCs w:val="24"/>
        </w:rPr>
        <w:t>8</w:t>
      </w:r>
      <w:r w:rsidR="00CE161C" w:rsidRPr="005E1942">
        <w:rPr>
          <w:color w:val="000000" w:themeColor="text1"/>
          <w:sz w:val="24"/>
          <w:szCs w:val="24"/>
        </w:rPr>
        <w:t>.</w:t>
      </w:r>
      <w:r w:rsidR="000A0707" w:rsidRPr="005E1942">
        <w:rPr>
          <w:color w:val="000000" w:themeColor="text1"/>
          <w:sz w:val="24"/>
          <w:szCs w:val="24"/>
        </w:rPr>
        <w:t xml:space="preserve"> </w:t>
      </w:r>
      <w:r w:rsidRPr="005E1942">
        <w:rPr>
          <w:color w:val="000000" w:themeColor="text1"/>
          <w:sz w:val="24"/>
          <w:szCs w:val="24"/>
        </w:rPr>
        <w:t>(</w:t>
      </w:r>
      <w:r w:rsidRPr="005E1942">
        <w:rPr>
          <w:color w:val="000000" w:themeColor="text1"/>
          <w:spacing w:val="-3"/>
          <w:sz w:val="24"/>
          <w:szCs w:val="24"/>
        </w:rPr>
        <w:t xml:space="preserve">Léase el folio </w:t>
      </w:r>
      <w:r w:rsidR="00886DA9" w:rsidRPr="005E1942">
        <w:rPr>
          <w:color w:val="000000" w:themeColor="text1"/>
          <w:spacing w:val="-3"/>
          <w:sz w:val="24"/>
          <w:szCs w:val="24"/>
        </w:rPr>
        <w:t>23</w:t>
      </w:r>
      <w:r w:rsidR="000541D8" w:rsidRPr="005E1942">
        <w:rPr>
          <w:color w:val="000000" w:themeColor="text1"/>
          <w:spacing w:val="-3"/>
          <w:sz w:val="24"/>
          <w:szCs w:val="24"/>
        </w:rPr>
        <w:t xml:space="preserve"> </w:t>
      </w:r>
      <w:r w:rsidRPr="005E1942">
        <w:rPr>
          <w:color w:val="000000" w:themeColor="text1"/>
          <w:spacing w:val="-3"/>
          <w:sz w:val="24"/>
          <w:szCs w:val="24"/>
        </w:rPr>
        <w:t xml:space="preserve">del expediente </w:t>
      </w:r>
      <w:r w:rsidR="00886DA9" w:rsidRPr="005E1942">
        <w:rPr>
          <w:color w:val="000000" w:themeColor="text1"/>
          <w:spacing w:val="-3"/>
          <w:sz w:val="24"/>
          <w:szCs w:val="24"/>
        </w:rPr>
        <w:t>TAT-007-1</w:t>
      </w:r>
      <w:r w:rsidR="0076056C" w:rsidRPr="005E1942">
        <w:rPr>
          <w:color w:val="000000" w:themeColor="text1"/>
          <w:spacing w:val="-3"/>
          <w:sz w:val="24"/>
          <w:szCs w:val="24"/>
        </w:rPr>
        <w:t>9</w:t>
      </w:r>
      <w:r w:rsidRPr="005E1942">
        <w:rPr>
          <w:color w:val="000000" w:themeColor="text1"/>
          <w:spacing w:val="-3"/>
          <w:sz w:val="24"/>
          <w:szCs w:val="24"/>
        </w:rPr>
        <w:t>)</w:t>
      </w:r>
    </w:p>
    <w:p w:rsidR="00A32C55" w:rsidRPr="005E1942" w:rsidRDefault="00A32C55" w:rsidP="00CE161C">
      <w:pPr>
        <w:spacing w:line="276" w:lineRule="auto"/>
        <w:ind w:left="0" w:right="0"/>
        <w:rPr>
          <w:color w:val="000000" w:themeColor="text1"/>
          <w:sz w:val="24"/>
          <w:szCs w:val="24"/>
        </w:rPr>
      </w:pPr>
    </w:p>
    <w:p w:rsidR="006A2330" w:rsidRDefault="006A2330" w:rsidP="00CE161C">
      <w:pPr>
        <w:spacing w:line="276" w:lineRule="auto"/>
        <w:ind w:left="0" w:right="0"/>
        <w:rPr>
          <w:color w:val="000000" w:themeColor="text1"/>
          <w:sz w:val="24"/>
          <w:szCs w:val="24"/>
        </w:rPr>
      </w:pPr>
    </w:p>
    <w:p w:rsidR="00197EFF" w:rsidRPr="00197EFF" w:rsidRDefault="00197EFF" w:rsidP="00197EFF">
      <w:pPr>
        <w:rPr>
          <w:sz w:val="24"/>
          <w:szCs w:val="24"/>
        </w:rPr>
      </w:pPr>
    </w:p>
    <w:p w:rsidR="003A6B2C" w:rsidRPr="005E1942" w:rsidRDefault="00753A77" w:rsidP="00A32C55">
      <w:pPr>
        <w:kinsoku w:val="0"/>
        <w:overflowPunct w:val="0"/>
        <w:spacing w:line="276" w:lineRule="auto"/>
        <w:ind w:left="0" w:right="0"/>
        <w:textAlignment w:val="baseline"/>
        <w:rPr>
          <w:color w:val="000000" w:themeColor="text1"/>
          <w:sz w:val="24"/>
          <w:szCs w:val="24"/>
        </w:rPr>
      </w:pPr>
      <w:r w:rsidRPr="005E1942">
        <w:rPr>
          <w:b/>
          <w:bCs/>
          <w:color w:val="000000" w:themeColor="text1"/>
          <w:sz w:val="24"/>
          <w:szCs w:val="24"/>
        </w:rPr>
        <w:lastRenderedPageBreak/>
        <w:t>SEGUNDO. -</w:t>
      </w:r>
      <w:r w:rsidR="00CE5AB5" w:rsidRPr="005E1942">
        <w:rPr>
          <w:b/>
          <w:bCs/>
          <w:color w:val="000000" w:themeColor="text1"/>
          <w:sz w:val="24"/>
          <w:szCs w:val="24"/>
        </w:rPr>
        <w:tab/>
      </w:r>
      <w:r w:rsidR="003A6B2C" w:rsidRPr="005E1942">
        <w:rPr>
          <w:color w:val="000000" w:themeColor="text1"/>
          <w:sz w:val="24"/>
          <w:szCs w:val="24"/>
        </w:rPr>
        <w:t xml:space="preserve">Que el </w:t>
      </w:r>
      <w:r w:rsidR="00DD501B" w:rsidRPr="005E1942">
        <w:rPr>
          <w:color w:val="000000" w:themeColor="text1"/>
          <w:sz w:val="24"/>
          <w:szCs w:val="24"/>
        </w:rPr>
        <w:t xml:space="preserve">señor </w:t>
      </w:r>
      <w:r w:rsidR="00886DA9" w:rsidRPr="005E1942">
        <w:rPr>
          <w:b/>
          <w:smallCaps/>
          <w:color w:val="000000" w:themeColor="text1"/>
          <w:sz w:val="24"/>
          <w:szCs w:val="24"/>
        </w:rPr>
        <w:t>J</w:t>
      </w:r>
      <w:r w:rsidR="00197EFF">
        <w:rPr>
          <w:b/>
          <w:smallCaps/>
          <w:color w:val="000000" w:themeColor="text1"/>
          <w:sz w:val="24"/>
          <w:szCs w:val="24"/>
        </w:rPr>
        <w:t>.E.C.C.</w:t>
      </w:r>
      <w:r w:rsidR="008F458E" w:rsidRPr="005E1942">
        <w:rPr>
          <w:color w:val="000000" w:themeColor="text1"/>
          <w:sz w:val="24"/>
          <w:szCs w:val="24"/>
        </w:rPr>
        <w:t xml:space="preserve">, </w:t>
      </w:r>
      <w:r w:rsidR="006409E2" w:rsidRPr="005E1942">
        <w:rPr>
          <w:color w:val="000000" w:themeColor="text1"/>
          <w:sz w:val="24"/>
          <w:szCs w:val="24"/>
        </w:rPr>
        <w:t>interpuso</w:t>
      </w:r>
      <w:r w:rsidR="006409E2" w:rsidRPr="005E1942">
        <w:rPr>
          <w:b/>
          <w:smallCaps/>
          <w:color w:val="000000" w:themeColor="text1"/>
          <w:sz w:val="24"/>
          <w:szCs w:val="24"/>
        </w:rPr>
        <w:t xml:space="preserve"> </w:t>
      </w:r>
      <w:r w:rsidR="00953DE1" w:rsidRPr="005E1942">
        <w:rPr>
          <w:color w:val="000000" w:themeColor="text1"/>
          <w:sz w:val="24"/>
          <w:szCs w:val="24"/>
        </w:rPr>
        <w:t xml:space="preserve">el </w:t>
      </w:r>
      <w:r w:rsidR="00886DA9" w:rsidRPr="005E1942">
        <w:rPr>
          <w:b/>
          <w:color w:val="000000" w:themeColor="text1"/>
          <w:sz w:val="24"/>
          <w:szCs w:val="24"/>
        </w:rPr>
        <w:t>11</w:t>
      </w:r>
      <w:r w:rsidR="00623686" w:rsidRPr="005E1942">
        <w:rPr>
          <w:b/>
          <w:color w:val="000000" w:themeColor="text1"/>
          <w:sz w:val="24"/>
          <w:szCs w:val="24"/>
        </w:rPr>
        <w:t xml:space="preserve"> </w:t>
      </w:r>
      <w:r w:rsidR="00CD3706" w:rsidRPr="005E1942">
        <w:rPr>
          <w:b/>
          <w:color w:val="000000" w:themeColor="text1"/>
          <w:sz w:val="24"/>
          <w:szCs w:val="24"/>
        </w:rPr>
        <w:t xml:space="preserve">de </w:t>
      </w:r>
      <w:r w:rsidR="00611807" w:rsidRPr="005E1942">
        <w:rPr>
          <w:b/>
          <w:color w:val="000000" w:themeColor="text1"/>
          <w:sz w:val="24"/>
          <w:szCs w:val="24"/>
        </w:rPr>
        <w:t>mayo</w:t>
      </w:r>
      <w:r w:rsidR="00CD3706" w:rsidRPr="005E1942">
        <w:rPr>
          <w:b/>
          <w:color w:val="000000" w:themeColor="text1"/>
          <w:sz w:val="24"/>
          <w:szCs w:val="24"/>
        </w:rPr>
        <w:t xml:space="preserve"> del 201</w:t>
      </w:r>
      <w:r w:rsidR="00886DA9" w:rsidRPr="005E1942">
        <w:rPr>
          <w:b/>
          <w:color w:val="000000" w:themeColor="text1"/>
          <w:sz w:val="24"/>
          <w:szCs w:val="24"/>
        </w:rPr>
        <w:t>8</w:t>
      </w:r>
      <w:r w:rsidR="00953DE1" w:rsidRPr="005E1942">
        <w:rPr>
          <w:color w:val="000000" w:themeColor="text1"/>
          <w:sz w:val="24"/>
          <w:szCs w:val="24"/>
        </w:rPr>
        <w:t xml:space="preserve"> sus</w:t>
      </w:r>
      <w:r w:rsidR="003A35F2" w:rsidRPr="005E1942">
        <w:rPr>
          <w:color w:val="000000" w:themeColor="text1"/>
          <w:sz w:val="24"/>
          <w:szCs w:val="24"/>
        </w:rPr>
        <w:t xml:space="preserve"> </w:t>
      </w:r>
      <w:r w:rsidRPr="005E1942">
        <w:rPr>
          <w:b/>
          <w:smallCaps/>
          <w:color w:val="000000" w:themeColor="text1"/>
          <w:sz w:val="24"/>
          <w:szCs w:val="24"/>
        </w:rPr>
        <w:t>Recurso</w:t>
      </w:r>
      <w:r w:rsidR="00953DE1" w:rsidRPr="005E1942">
        <w:rPr>
          <w:b/>
          <w:smallCaps/>
          <w:color w:val="000000" w:themeColor="text1"/>
          <w:sz w:val="24"/>
          <w:szCs w:val="24"/>
        </w:rPr>
        <w:t>s</w:t>
      </w:r>
      <w:r w:rsidR="00CD3706" w:rsidRPr="005E1942">
        <w:rPr>
          <w:b/>
          <w:smallCaps/>
          <w:color w:val="000000" w:themeColor="text1"/>
          <w:sz w:val="24"/>
          <w:szCs w:val="24"/>
        </w:rPr>
        <w:t xml:space="preserve"> de </w:t>
      </w:r>
      <w:r w:rsidR="00953DE1" w:rsidRPr="005E1942">
        <w:rPr>
          <w:b/>
          <w:smallCaps/>
          <w:color w:val="000000" w:themeColor="text1"/>
          <w:sz w:val="24"/>
          <w:szCs w:val="24"/>
        </w:rPr>
        <w:t xml:space="preserve">Revocatoria </w:t>
      </w:r>
      <w:r w:rsidR="006B4EE7" w:rsidRPr="005E1942">
        <w:rPr>
          <w:b/>
          <w:smallCaps/>
          <w:color w:val="000000" w:themeColor="text1"/>
          <w:sz w:val="24"/>
          <w:szCs w:val="24"/>
        </w:rPr>
        <w:t xml:space="preserve">con </w:t>
      </w:r>
      <w:r w:rsidR="00CD3706" w:rsidRPr="005E1942">
        <w:rPr>
          <w:b/>
          <w:smallCaps/>
          <w:color w:val="000000" w:themeColor="text1"/>
          <w:sz w:val="24"/>
          <w:szCs w:val="24"/>
        </w:rPr>
        <w:t>Apelación</w:t>
      </w:r>
      <w:r w:rsidR="00CD3706" w:rsidRPr="005E1942">
        <w:rPr>
          <w:color w:val="000000" w:themeColor="text1"/>
          <w:sz w:val="24"/>
          <w:szCs w:val="24"/>
        </w:rPr>
        <w:t xml:space="preserve"> </w:t>
      </w:r>
      <w:r w:rsidR="00CD3706" w:rsidRPr="005E1942">
        <w:rPr>
          <w:b/>
          <w:smallCaps/>
          <w:color w:val="000000" w:themeColor="text1"/>
          <w:sz w:val="24"/>
          <w:szCs w:val="24"/>
        </w:rPr>
        <w:t>en subsidio e incidente</w:t>
      </w:r>
      <w:r w:rsidR="006B4EE7" w:rsidRPr="005E1942">
        <w:rPr>
          <w:b/>
          <w:smallCaps/>
          <w:color w:val="000000" w:themeColor="text1"/>
          <w:sz w:val="24"/>
          <w:szCs w:val="24"/>
        </w:rPr>
        <w:t>s</w:t>
      </w:r>
      <w:r w:rsidR="00CD3706" w:rsidRPr="005E1942">
        <w:rPr>
          <w:b/>
          <w:smallCaps/>
          <w:color w:val="000000" w:themeColor="text1"/>
          <w:sz w:val="24"/>
          <w:szCs w:val="24"/>
        </w:rPr>
        <w:t xml:space="preserve"> de nulidad</w:t>
      </w:r>
      <w:r w:rsidR="006B4EE7" w:rsidRPr="005E1942">
        <w:rPr>
          <w:b/>
          <w:smallCaps/>
          <w:color w:val="000000" w:themeColor="text1"/>
          <w:sz w:val="24"/>
          <w:szCs w:val="24"/>
        </w:rPr>
        <w:t xml:space="preserve"> </w:t>
      </w:r>
      <w:r w:rsidR="00526E1F" w:rsidRPr="005E1942">
        <w:rPr>
          <w:b/>
          <w:smallCaps/>
          <w:color w:val="000000" w:themeColor="text1"/>
          <w:sz w:val="24"/>
          <w:szCs w:val="24"/>
        </w:rPr>
        <w:t>concomitante y suspensión de los efecto</w:t>
      </w:r>
      <w:r w:rsidR="006D01B9">
        <w:rPr>
          <w:b/>
          <w:smallCaps/>
          <w:color w:val="000000" w:themeColor="text1"/>
          <w:sz w:val="24"/>
          <w:szCs w:val="24"/>
        </w:rPr>
        <w:t>s</w:t>
      </w:r>
      <w:r w:rsidR="00526E1F" w:rsidRPr="005E1942">
        <w:rPr>
          <w:b/>
          <w:smallCaps/>
          <w:color w:val="000000" w:themeColor="text1"/>
          <w:sz w:val="24"/>
          <w:szCs w:val="24"/>
        </w:rPr>
        <w:t xml:space="preserve"> del acto</w:t>
      </w:r>
      <w:r w:rsidR="003A6B2C" w:rsidRPr="005E1942">
        <w:rPr>
          <w:color w:val="000000" w:themeColor="text1"/>
          <w:sz w:val="24"/>
          <w:szCs w:val="24"/>
        </w:rPr>
        <w:t xml:space="preserve">, </w:t>
      </w:r>
      <w:r w:rsidR="006409E2" w:rsidRPr="005E1942">
        <w:rPr>
          <w:color w:val="000000" w:themeColor="text1"/>
          <w:sz w:val="24"/>
          <w:szCs w:val="24"/>
        </w:rPr>
        <w:t xml:space="preserve">en contra del </w:t>
      </w:r>
      <w:r w:rsidR="00E52668" w:rsidRPr="005E1942">
        <w:rPr>
          <w:b/>
          <w:color w:val="000000" w:themeColor="text1"/>
          <w:sz w:val="24"/>
          <w:szCs w:val="24"/>
        </w:rPr>
        <w:t xml:space="preserve">Artículo </w:t>
      </w:r>
      <w:r w:rsidR="00A43FA1" w:rsidRPr="005E1942">
        <w:rPr>
          <w:b/>
          <w:color w:val="000000" w:themeColor="text1"/>
          <w:sz w:val="24"/>
          <w:szCs w:val="24"/>
        </w:rPr>
        <w:t>7.9.6 de la Sesión Ordinaria 16-2018 del 2 de mayo del 2018</w:t>
      </w:r>
      <w:r w:rsidR="006409E2" w:rsidRPr="005E1942">
        <w:rPr>
          <w:color w:val="000000" w:themeColor="text1"/>
          <w:sz w:val="24"/>
          <w:szCs w:val="24"/>
        </w:rPr>
        <w:t xml:space="preserve">, expresando en </w:t>
      </w:r>
      <w:r w:rsidR="000014D0" w:rsidRPr="005E1942">
        <w:rPr>
          <w:color w:val="000000" w:themeColor="text1"/>
          <w:sz w:val="24"/>
          <w:szCs w:val="24"/>
        </w:rPr>
        <w:t>resumen lo siguiente</w:t>
      </w:r>
      <w:r w:rsidR="006409E2" w:rsidRPr="005E1942">
        <w:rPr>
          <w:color w:val="000000" w:themeColor="text1"/>
          <w:sz w:val="24"/>
          <w:szCs w:val="24"/>
        </w:rPr>
        <w:t>:</w:t>
      </w:r>
    </w:p>
    <w:p w:rsidR="000014D0" w:rsidRPr="005E1942" w:rsidRDefault="000014D0" w:rsidP="000014D0">
      <w:pPr>
        <w:kinsoku w:val="0"/>
        <w:overflowPunct w:val="0"/>
        <w:ind w:left="0"/>
        <w:textAlignment w:val="baseline"/>
        <w:rPr>
          <w:color w:val="000000" w:themeColor="text1"/>
          <w:sz w:val="22"/>
          <w:szCs w:val="22"/>
        </w:rPr>
      </w:pPr>
      <w:bookmarkStart w:id="2" w:name="_Hlk528573745"/>
    </w:p>
    <w:p w:rsidR="00CB03E8" w:rsidRPr="005E1942" w:rsidRDefault="00446A27" w:rsidP="006C4EC3">
      <w:pPr>
        <w:pStyle w:val="Prrafodelista"/>
        <w:numPr>
          <w:ilvl w:val="0"/>
          <w:numId w:val="40"/>
        </w:numPr>
        <w:kinsoku w:val="0"/>
        <w:overflowPunct w:val="0"/>
        <w:ind w:left="284" w:right="0" w:hanging="284"/>
        <w:textAlignment w:val="baseline"/>
        <w:rPr>
          <w:color w:val="000000" w:themeColor="text1"/>
          <w:sz w:val="22"/>
          <w:szCs w:val="22"/>
          <w:lang w:val="es-CR"/>
        </w:rPr>
      </w:pPr>
      <w:bookmarkStart w:id="3" w:name="_Hlk496520506"/>
      <w:r w:rsidRPr="005E1942">
        <w:rPr>
          <w:color w:val="000000" w:themeColor="text1"/>
          <w:sz w:val="22"/>
          <w:szCs w:val="22"/>
          <w:lang w:val="es-CR"/>
        </w:rPr>
        <w:t>Aduce que</w:t>
      </w:r>
      <w:r w:rsidR="00AE389D" w:rsidRPr="005E1942">
        <w:rPr>
          <w:color w:val="000000" w:themeColor="text1"/>
          <w:sz w:val="22"/>
          <w:szCs w:val="22"/>
          <w:lang w:val="es-CR"/>
        </w:rPr>
        <w:t xml:space="preserve"> </w:t>
      </w:r>
      <w:r w:rsidR="00904BC8" w:rsidRPr="005E1942">
        <w:rPr>
          <w:color w:val="000000" w:themeColor="text1"/>
          <w:sz w:val="22"/>
          <w:szCs w:val="22"/>
          <w:lang w:val="es-CR"/>
        </w:rPr>
        <w:t xml:space="preserve">como es sabido, en el periodo 2014-2015 se da concordancia entre el tiempo de renovación de las concesiones de taxi y el tiempo de sustitución de los vehículos por antigüedad. Dicotomía de situaciones que generó que cerca de 600 taxistas se atrasaran en cuanto al cumplimiento del cambio de unidades por modelos más recientes, </w:t>
      </w:r>
      <w:r w:rsidR="00CB03E8" w:rsidRPr="005E1942">
        <w:rPr>
          <w:color w:val="000000" w:themeColor="text1"/>
          <w:sz w:val="22"/>
          <w:szCs w:val="22"/>
          <w:lang w:val="es-CR"/>
        </w:rPr>
        <w:t>de ahí que no fue un incumplimiento total, sino un mero atraso de cumplimiento.</w:t>
      </w:r>
    </w:p>
    <w:p w:rsidR="00CB03E8" w:rsidRPr="005E1942" w:rsidRDefault="00CB03E8" w:rsidP="00132821">
      <w:pPr>
        <w:pStyle w:val="Prrafodelista"/>
        <w:numPr>
          <w:ilvl w:val="0"/>
          <w:numId w:val="40"/>
        </w:numPr>
        <w:kinsoku w:val="0"/>
        <w:overflowPunct w:val="0"/>
        <w:ind w:left="284" w:right="0" w:hanging="284"/>
        <w:textAlignment w:val="baseline"/>
        <w:rPr>
          <w:color w:val="000000" w:themeColor="text1"/>
          <w:sz w:val="22"/>
          <w:szCs w:val="22"/>
          <w:lang w:val="es-CR"/>
        </w:rPr>
      </w:pPr>
      <w:r w:rsidRPr="005E1942">
        <w:rPr>
          <w:color w:val="000000" w:themeColor="text1"/>
          <w:sz w:val="22"/>
          <w:szCs w:val="22"/>
          <w:lang w:val="es-CR"/>
        </w:rPr>
        <w:t>Refiere que desde abril del 2015 realizó la compra del vehículo para cambio del anterior, pero que por problemas ajenos a su control no fue sino hasta enero de 2016, que se genera la inscripción de la nueva unidad y se le da el título de propiedad, lo cual es una excepción pues desde el 2015 depositó las placas de su anterior vehículo, y ha seguido las gestiones sin recibir respuesta, hasta ahora que se le comunican la cancelación de la concesión.</w:t>
      </w:r>
    </w:p>
    <w:p w:rsidR="005622CF" w:rsidRPr="005E1942" w:rsidRDefault="00CB03E8" w:rsidP="00132821">
      <w:pPr>
        <w:pStyle w:val="Prrafodelista"/>
        <w:numPr>
          <w:ilvl w:val="0"/>
          <w:numId w:val="40"/>
        </w:numPr>
        <w:kinsoku w:val="0"/>
        <w:overflowPunct w:val="0"/>
        <w:ind w:left="284" w:right="0" w:hanging="284"/>
        <w:textAlignment w:val="baseline"/>
        <w:rPr>
          <w:color w:val="000000" w:themeColor="text1"/>
          <w:sz w:val="22"/>
          <w:szCs w:val="22"/>
          <w:lang w:val="es-CR"/>
        </w:rPr>
      </w:pPr>
      <w:r w:rsidRPr="005E1942">
        <w:rPr>
          <w:color w:val="000000" w:themeColor="text1"/>
          <w:sz w:val="22"/>
          <w:szCs w:val="22"/>
          <w:lang w:val="es-CR"/>
        </w:rPr>
        <w:t>Presenta transcripción de resoluciones del Tribunal en materia de taxi TAT-</w:t>
      </w:r>
      <w:r w:rsidR="005622CF" w:rsidRPr="005E1942">
        <w:rPr>
          <w:color w:val="000000" w:themeColor="text1"/>
          <w:sz w:val="22"/>
          <w:szCs w:val="22"/>
          <w:lang w:val="es-CR"/>
        </w:rPr>
        <w:t>3166</w:t>
      </w:r>
      <w:r w:rsidRPr="005E1942">
        <w:rPr>
          <w:color w:val="000000" w:themeColor="text1"/>
          <w:sz w:val="22"/>
          <w:szCs w:val="22"/>
          <w:lang w:val="es-CR"/>
        </w:rPr>
        <w:t>-2016, b</w:t>
      </w:r>
      <w:r w:rsidR="005622CF" w:rsidRPr="005E1942">
        <w:rPr>
          <w:color w:val="000000" w:themeColor="text1"/>
          <w:sz w:val="22"/>
          <w:szCs w:val="22"/>
          <w:lang w:val="es-CR"/>
        </w:rPr>
        <w:t>uses TAT-2967-2016, sobre a consideración de los atrasos para catalogar un incumplimiento.</w:t>
      </w:r>
    </w:p>
    <w:p w:rsidR="00CB03E8" w:rsidRPr="005E1942" w:rsidRDefault="005622CF" w:rsidP="00132821">
      <w:pPr>
        <w:pStyle w:val="Prrafodelista"/>
        <w:numPr>
          <w:ilvl w:val="0"/>
          <w:numId w:val="40"/>
        </w:numPr>
        <w:kinsoku w:val="0"/>
        <w:overflowPunct w:val="0"/>
        <w:ind w:left="284" w:right="0" w:hanging="284"/>
        <w:textAlignment w:val="baseline"/>
        <w:rPr>
          <w:color w:val="000000" w:themeColor="text1"/>
          <w:sz w:val="22"/>
          <w:szCs w:val="22"/>
          <w:lang w:val="es-CR"/>
        </w:rPr>
      </w:pPr>
      <w:r w:rsidRPr="005E1942">
        <w:rPr>
          <w:color w:val="000000" w:themeColor="text1"/>
          <w:sz w:val="22"/>
          <w:szCs w:val="22"/>
          <w:lang w:val="es-CR"/>
        </w:rPr>
        <w:t>Peticiona que se declare improcedente la cancelación de su concesión administrativa.</w:t>
      </w:r>
    </w:p>
    <w:p w:rsidR="006409E2" w:rsidRPr="005E1942" w:rsidRDefault="001B3A58" w:rsidP="00DE2F1F">
      <w:pPr>
        <w:pStyle w:val="Prrafodelista"/>
        <w:numPr>
          <w:ilvl w:val="0"/>
          <w:numId w:val="40"/>
        </w:numPr>
        <w:kinsoku w:val="0"/>
        <w:overflowPunct w:val="0"/>
        <w:ind w:left="284" w:right="0" w:hanging="284"/>
        <w:textAlignment w:val="baseline"/>
        <w:rPr>
          <w:color w:val="000000" w:themeColor="text1"/>
          <w:sz w:val="22"/>
          <w:szCs w:val="22"/>
          <w:lang w:val="es-CR"/>
        </w:rPr>
      </w:pPr>
      <w:r w:rsidRPr="005E1942">
        <w:rPr>
          <w:color w:val="000000" w:themeColor="text1"/>
          <w:sz w:val="22"/>
          <w:szCs w:val="22"/>
          <w:lang w:val="es-CR"/>
        </w:rPr>
        <w:t xml:space="preserve">Solicita la suspensión de todo lo actuado, de conformidad con los acuerdos 4.2 punto 3 de la Sesión Ordinaria 75-2009 y 4.2 de la </w:t>
      </w:r>
      <w:r w:rsidR="00E679FA" w:rsidRPr="005E1942">
        <w:rPr>
          <w:color w:val="000000" w:themeColor="text1"/>
          <w:sz w:val="22"/>
          <w:szCs w:val="22"/>
          <w:lang w:val="es-CR"/>
        </w:rPr>
        <w:t xml:space="preserve">Sesión Ordinaria </w:t>
      </w:r>
      <w:r w:rsidRPr="005E1942">
        <w:rPr>
          <w:color w:val="000000" w:themeColor="text1"/>
          <w:sz w:val="22"/>
          <w:szCs w:val="22"/>
          <w:lang w:val="es-CR"/>
        </w:rPr>
        <w:t>04-2010</w:t>
      </w:r>
      <w:r w:rsidR="00E679FA" w:rsidRPr="005E1942">
        <w:rPr>
          <w:color w:val="000000" w:themeColor="text1"/>
          <w:sz w:val="22"/>
          <w:szCs w:val="22"/>
          <w:lang w:val="es-CR"/>
        </w:rPr>
        <w:t xml:space="preserve"> de la Junta Directiva del Consejo de Transporte Público.</w:t>
      </w:r>
      <w:r w:rsidR="00BD5570" w:rsidRPr="005E1942">
        <w:rPr>
          <w:bCs/>
          <w:color w:val="000000" w:themeColor="text1"/>
          <w:spacing w:val="-4"/>
          <w:sz w:val="22"/>
          <w:szCs w:val="22"/>
          <w:lang w:val="es-CR"/>
        </w:rPr>
        <w:t xml:space="preserve"> </w:t>
      </w:r>
      <w:r w:rsidR="00157D40" w:rsidRPr="005E1942">
        <w:rPr>
          <w:bCs/>
          <w:color w:val="000000" w:themeColor="text1"/>
          <w:spacing w:val="-4"/>
          <w:sz w:val="22"/>
          <w:szCs w:val="22"/>
          <w:lang w:val="es-CR"/>
        </w:rPr>
        <w:t xml:space="preserve">(Léanse los folios del </w:t>
      </w:r>
      <w:r w:rsidR="00E679FA" w:rsidRPr="005E1942">
        <w:rPr>
          <w:bCs/>
          <w:color w:val="000000" w:themeColor="text1"/>
          <w:spacing w:val="-4"/>
          <w:sz w:val="22"/>
          <w:szCs w:val="22"/>
          <w:lang w:val="es-CR"/>
        </w:rPr>
        <w:t xml:space="preserve">11 </w:t>
      </w:r>
      <w:r w:rsidR="00FD3DA5" w:rsidRPr="005E1942">
        <w:rPr>
          <w:bCs/>
          <w:color w:val="000000" w:themeColor="text1"/>
          <w:spacing w:val="-4"/>
          <w:sz w:val="22"/>
          <w:szCs w:val="22"/>
          <w:lang w:val="es-CR"/>
        </w:rPr>
        <w:t xml:space="preserve">al </w:t>
      </w:r>
      <w:r w:rsidR="00E679FA" w:rsidRPr="005E1942">
        <w:rPr>
          <w:bCs/>
          <w:color w:val="000000" w:themeColor="text1"/>
          <w:spacing w:val="-4"/>
          <w:sz w:val="22"/>
          <w:szCs w:val="22"/>
          <w:lang w:val="es-CR"/>
        </w:rPr>
        <w:t>21</w:t>
      </w:r>
      <w:r w:rsidR="00FD3DA5" w:rsidRPr="005E1942">
        <w:rPr>
          <w:bCs/>
          <w:color w:val="000000" w:themeColor="text1"/>
          <w:spacing w:val="-4"/>
          <w:sz w:val="22"/>
          <w:szCs w:val="22"/>
          <w:lang w:val="es-CR"/>
        </w:rPr>
        <w:t xml:space="preserve"> del expediente </w:t>
      </w:r>
      <w:r w:rsidR="00886DA9" w:rsidRPr="005E1942">
        <w:rPr>
          <w:bCs/>
          <w:color w:val="000000" w:themeColor="text1"/>
          <w:spacing w:val="-4"/>
          <w:sz w:val="22"/>
          <w:szCs w:val="22"/>
          <w:lang w:val="es-CR"/>
        </w:rPr>
        <w:t>TAT-007-1</w:t>
      </w:r>
      <w:r w:rsidR="0076056C" w:rsidRPr="005E1942">
        <w:rPr>
          <w:bCs/>
          <w:color w:val="000000" w:themeColor="text1"/>
          <w:spacing w:val="-4"/>
          <w:sz w:val="22"/>
          <w:szCs w:val="22"/>
          <w:lang w:val="es-CR"/>
        </w:rPr>
        <w:t>9</w:t>
      </w:r>
      <w:r w:rsidR="00FD3DA5" w:rsidRPr="005E1942">
        <w:rPr>
          <w:bCs/>
          <w:color w:val="000000" w:themeColor="text1"/>
          <w:spacing w:val="-4"/>
          <w:sz w:val="22"/>
          <w:szCs w:val="22"/>
          <w:lang w:val="es-CR"/>
        </w:rPr>
        <w:t>)</w:t>
      </w:r>
    </w:p>
    <w:bookmarkEnd w:id="2"/>
    <w:bookmarkEnd w:id="3"/>
    <w:p w:rsidR="006A2330" w:rsidRPr="005E1942" w:rsidRDefault="006A2330" w:rsidP="00582D31">
      <w:pPr>
        <w:kinsoku w:val="0"/>
        <w:overflowPunct w:val="0"/>
        <w:ind w:left="0" w:right="0"/>
        <w:textAlignment w:val="baseline"/>
        <w:rPr>
          <w:b/>
          <w:bCs/>
          <w:color w:val="943634" w:themeColor="accent2" w:themeShade="BF"/>
          <w:sz w:val="24"/>
          <w:szCs w:val="24"/>
        </w:rPr>
      </w:pPr>
    </w:p>
    <w:p w:rsidR="00E679FA" w:rsidRPr="005E1942" w:rsidRDefault="00CE5AB5" w:rsidP="000F1708">
      <w:pPr>
        <w:kinsoku w:val="0"/>
        <w:overflowPunct w:val="0"/>
        <w:spacing w:line="276" w:lineRule="auto"/>
        <w:ind w:left="0" w:right="0"/>
        <w:textAlignment w:val="baseline"/>
        <w:rPr>
          <w:color w:val="000000" w:themeColor="text1"/>
          <w:sz w:val="24"/>
          <w:szCs w:val="24"/>
        </w:rPr>
      </w:pPr>
      <w:r w:rsidRPr="005E1942">
        <w:rPr>
          <w:b/>
          <w:bCs/>
          <w:color w:val="000000" w:themeColor="text1"/>
          <w:sz w:val="24"/>
          <w:szCs w:val="24"/>
        </w:rPr>
        <w:t>TERCERO. -</w:t>
      </w:r>
      <w:r w:rsidRPr="005E1942">
        <w:rPr>
          <w:b/>
          <w:bCs/>
          <w:color w:val="000000" w:themeColor="text1"/>
          <w:sz w:val="24"/>
          <w:szCs w:val="24"/>
        </w:rPr>
        <w:tab/>
      </w:r>
      <w:r w:rsidR="00A32C55" w:rsidRPr="005E1942">
        <w:rPr>
          <w:bCs/>
          <w:color w:val="000000" w:themeColor="text1"/>
          <w:sz w:val="24"/>
          <w:szCs w:val="24"/>
        </w:rPr>
        <w:t>L</w:t>
      </w:r>
      <w:r w:rsidR="00A32C55" w:rsidRPr="005E1942">
        <w:rPr>
          <w:color w:val="000000" w:themeColor="text1"/>
          <w:sz w:val="24"/>
          <w:szCs w:val="24"/>
        </w:rPr>
        <w:t>a Junta Directiva del Consejo</w:t>
      </w:r>
      <w:r w:rsidR="003F097F" w:rsidRPr="005E1942">
        <w:rPr>
          <w:color w:val="000000" w:themeColor="text1"/>
          <w:sz w:val="24"/>
          <w:szCs w:val="24"/>
        </w:rPr>
        <w:t xml:space="preserve"> de Transporte Público</w:t>
      </w:r>
      <w:r w:rsidR="00A32C55" w:rsidRPr="005E1942">
        <w:rPr>
          <w:color w:val="000000" w:themeColor="text1"/>
          <w:sz w:val="24"/>
          <w:szCs w:val="24"/>
        </w:rPr>
        <w:t>, m</w:t>
      </w:r>
      <w:r w:rsidR="00B2125D" w:rsidRPr="005E1942">
        <w:rPr>
          <w:color w:val="000000" w:themeColor="text1"/>
          <w:sz w:val="24"/>
          <w:szCs w:val="24"/>
        </w:rPr>
        <w:t xml:space="preserve">ediante </w:t>
      </w:r>
      <w:r w:rsidR="0053588F" w:rsidRPr="005E1942">
        <w:rPr>
          <w:color w:val="000000" w:themeColor="text1"/>
          <w:sz w:val="24"/>
          <w:szCs w:val="24"/>
        </w:rPr>
        <w:t xml:space="preserve">el </w:t>
      </w:r>
      <w:r w:rsidR="0053588F" w:rsidRPr="005E1942">
        <w:rPr>
          <w:b/>
          <w:color w:val="000000" w:themeColor="text1"/>
          <w:sz w:val="24"/>
          <w:szCs w:val="24"/>
        </w:rPr>
        <w:t xml:space="preserve">Artículo </w:t>
      </w:r>
      <w:r w:rsidR="00FE295F" w:rsidRPr="005E1942">
        <w:rPr>
          <w:b/>
          <w:color w:val="000000" w:themeColor="text1"/>
          <w:sz w:val="24"/>
          <w:szCs w:val="24"/>
        </w:rPr>
        <w:t>7.</w:t>
      </w:r>
      <w:r w:rsidR="003B1994" w:rsidRPr="005E1942">
        <w:rPr>
          <w:b/>
          <w:color w:val="000000" w:themeColor="text1"/>
          <w:sz w:val="24"/>
          <w:szCs w:val="24"/>
        </w:rPr>
        <w:t>10</w:t>
      </w:r>
      <w:r w:rsidR="00886DA9" w:rsidRPr="005E1942">
        <w:rPr>
          <w:b/>
          <w:color w:val="000000" w:themeColor="text1"/>
          <w:sz w:val="24"/>
          <w:szCs w:val="24"/>
        </w:rPr>
        <w:t>.2</w:t>
      </w:r>
      <w:r w:rsidR="00B2125D" w:rsidRPr="005E1942">
        <w:rPr>
          <w:b/>
          <w:color w:val="000000" w:themeColor="text1"/>
          <w:sz w:val="24"/>
          <w:szCs w:val="24"/>
        </w:rPr>
        <w:t xml:space="preserve"> de la Sesión </w:t>
      </w:r>
      <w:r w:rsidR="00157D40" w:rsidRPr="005E1942">
        <w:rPr>
          <w:b/>
          <w:color w:val="000000" w:themeColor="text1"/>
          <w:sz w:val="24"/>
          <w:szCs w:val="24"/>
        </w:rPr>
        <w:t xml:space="preserve">Ordinaria </w:t>
      </w:r>
      <w:r w:rsidR="00886DA9" w:rsidRPr="005E1942">
        <w:rPr>
          <w:b/>
          <w:color w:val="000000" w:themeColor="text1"/>
          <w:sz w:val="24"/>
          <w:szCs w:val="24"/>
        </w:rPr>
        <w:t>30</w:t>
      </w:r>
      <w:r w:rsidR="00B2125D" w:rsidRPr="005E1942">
        <w:rPr>
          <w:b/>
          <w:color w:val="000000" w:themeColor="text1"/>
          <w:sz w:val="24"/>
          <w:szCs w:val="24"/>
        </w:rPr>
        <w:t>-201</w:t>
      </w:r>
      <w:r w:rsidR="003B1994" w:rsidRPr="005E1942">
        <w:rPr>
          <w:b/>
          <w:color w:val="000000" w:themeColor="text1"/>
          <w:sz w:val="24"/>
          <w:szCs w:val="24"/>
        </w:rPr>
        <w:t>8</w:t>
      </w:r>
      <w:r w:rsidR="00FE295F" w:rsidRPr="005E1942">
        <w:rPr>
          <w:b/>
          <w:color w:val="000000" w:themeColor="text1"/>
          <w:sz w:val="24"/>
          <w:szCs w:val="24"/>
        </w:rPr>
        <w:t xml:space="preserve"> del </w:t>
      </w:r>
      <w:r w:rsidR="00886DA9" w:rsidRPr="005E1942">
        <w:rPr>
          <w:b/>
          <w:color w:val="000000" w:themeColor="text1"/>
          <w:sz w:val="24"/>
          <w:szCs w:val="24"/>
        </w:rPr>
        <w:t xml:space="preserve">11 </w:t>
      </w:r>
      <w:r w:rsidR="00B2125D" w:rsidRPr="005E1942">
        <w:rPr>
          <w:b/>
          <w:color w:val="000000" w:themeColor="text1"/>
          <w:sz w:val="24"/>
          <w:szCs w:val="24"/>
        </w:rPr>
        <w:t>de</w:t>
      </w:r>
      <w:r w:rsidR="006B4EE7" w:rsidRPr="005E1942">
        <w:rPr>
          <w:b/>
          <w:color w:val="000000" w:themeColor="text1"/>
          <w:sz w:val="24"/>
          <w:szCs w:val="24"/>
        </w:rPr>
        <w:t xml:space="preserve"> </w:t>
      </w:r>
      <w:r w:rsidR="00886DA9" w:rsidRPr="005E1942">
        <w:rPr>
          <w:b/>
          <w:color w:val="000000" w:themeColor="text1"/>
          <w:sz w:val="24"/>
          <w:szCs w:val="24"/>
        </w:rPr>
        <w:t>setiembre</w:t>
      </w:r>
      <w:r w:rsidR="00B2125D" w:rsidRPr="005E1942">
        <w:rPr>
          <w:b/>
          <w:color w:val="000000" w:themeColor="text1"/>
          <w:sz w:val="24"/>
          <w:szCs w:val="24"/>
        </w:rPr>
        <w:t xml:space="preserve"> de 201</w:t>
      </w:r>
      <w:r w:rsidR="003B1994" w:rsidRPr="005E1942">
        <w:rPr>
          <w:b/>
          <w:color w:val="000000" w:themeColor="text1"/>
          <w:sz w:val="24"/>
          <w:szCs w:val="24"/>
        </w:rPr>
        <w:t>8</w:t>
      </w:r>
      <w:r w:rsidR="00B2125D" w:rsidRPr="005E1942">
        <w:rPr>
          <w:color w:val="000000" w:themeColor="text1"/>
          <w:sz w:val="24"/>
          <w:szCs w:val="24"/>
        </w:rPr>
        <w:t>, conoce</w:t>
      </w:r>
      <w:r w:rsidR="006C4EC3" w:rsidRPr="005E1942">
        <w:rPr>
          <w:color w:val="000000" w:themeColor="text1"/>
          <w:sz w:val="24"/>
          <w:szCs w:val="24"/>
        </w:rPr>
        <w:t xml:space="preserve"> el Recurso de Revocatoria e incidente de nulidad</w:t>
      </w:r>
      <w:r w:rsidR="006B4EE7" w:rsidRPr="005E1942">
        <w:rPr>
          <w:color w:val="000000" w:themeColor="text1"/>
          <w:sz w:val="24"/>
          <w:szCs w:val="24"/>
        </w:rPr>
        <w:t xml:space="preserve"> </w:t>
      </w:r>
      <w:r w:rsidR="00886DA9" w:rsidRPr="005E1942">
        <w:rPr>
          <w:color w:val="000000" w:themeColor="text1"/>
          <w:sz w:val="24"/>
          <w:szCs w:val="24"/>
        </w:rPr>
        <w:t xml:space="preserve">absoluta concomitante </w:t>
      </w:r>
      <w:r w:rsidR="006B4EE7" w:rsidRPr="005E1942">
        <w:rPr>
          <w:color w:val="000000" w:themeColor="text1"/>
          <w:sz w:val="24"/>
          <w:szCs w:val="24"/>
        </w:rPr>
        <w:t>y suspensión</w:t>
      </w:r>
      <w:r w:rsidR="00886DA9" w:rsidRPr="005E1942">
        <w:rPr>
          <w:color w:val="000000" w:themeColor="text1"/>
          <w:sz w:val="24"/>
          <w:szCs w:val="24"/>
        </w:rPr>
        <w:t xml:space="preserve"> de los efectos del acto, </w:t>
      </w:r>
      <w:r w:rsidR="006C4EC3" w:rsidRPr="005E1942">
        <w:rPr>
          <w:color w:val="000000" w:themeColor="text1"/>
          <w:sz w:val="24"/>
          <w:szCs w:val="24"/>
        </w:rPr>
        <w:t xml:space="preserve">interpuesto por el recurrente; </w:t>
      </w:r>
      <w:r w:rsidR="00B2125D" w:rsidRPr="005E1942">
        <w:rPr>
          <w:color w:val="000000" w:themeColor="text1"/>
          <w:sz w:val="24"/>
          <w:szCs w:val="24"/>
        </w:rPr>
        <w:t xml:space="preserve">y </w:t>
      </w:r>
      <w:r w:rsidR="006C4EC3" w:rsidRPr="005E1942">
        <w:rPr>
          <w:color w:val="000000" w:themeColor="text1"/>
          <w:sz w:val="24"/>
          <w:szCs w:val="24"/>
        </w:rPr>
        <w:t xml:space="preserve">con fundamento en el criterio emitido en el informe </w:t>
      </w:r>
      <w:r w:rsidR="00B2125D" w:rsidRPr="005E1942">
        <w:rPr>
          <w:color w:val="000000" w:themeColor="text1"/>
          <w:sz w:val="24"/>
          <w:szCs w:val="24"/>
        </w:rPr>
        <w:t>jurídico</w:t>
      </w:r>
      <w:r w:rsidR="00B2125D" w:rsidRPr="005E1942">
        <w:rPr>
          <w:b/>
          <w:color w:val="000000" w:themeColor="text1"/>
          <w:sz w:val="24"/>
          <w:szCs w:val="24"/>
        </w:rPr>
        <w:t xml:space="preserve"> </w:t>
      </w:r>
      <w:r w:rsidR="00886DA9" w:rsidRPr="005E1942">
        <w:rPr>
          <w:b/>
          <w:color w:val="000000" w:themeColor="text1"/>
          <w:sz w:val="24"/>
          <w:szCs w:val="24"/>
        </w:rPr>
        <w:t>DAJ-</w:t>
      </w:r>
      <w:r w:rsidR="00B2125D" w:rsidRPr="005E1942">
        <w:rPr>
          <w:b/>
          <w:color w:val="000000" w:themeColor="text1"/>
          <w:sz w:val="24"/>
          <w:szCs w:val="24"/>
        </w:rPr>
        <w:t>201</w:t>
      </w:r>
      <w:r w:rsidR="003B1994" w:rsidRPr="005E1942">
        <w:rPr>
          <w:b/>
          <w:color w:val="000000" w:themeColor="text1"/>
          <w:sz w:val="24"/>
          <w:szCs w:val="24"/>
        </w:rPr>
        <w:t>8</w:t>
      </w:r>
      <w:r w:rsidR="00B2125D" w:rsidRPr="005E1942">
        <w:rPr>
          <w:b/>
          <w:color w:val="000000" w:themeColor="text1"/>
          <w:sz w:val="24"/>
          <w:szCs w:val="24"/>
        </w:rPr>
        <w:t>-</w:t>
      </w:r>
      <w:r w:rsidR="006C4EC3" w:rsidRPr="005E1942">
        <w:rPr>
          <w:b/>
          <w:color w:val="000000" w:themeColor="text1"/>
          <w:sz w:val="24"/>
          <w:szCs w:val="24"/>
        </w:rPr>
        <w:t>00</w:t>
      </w:r>
      <w:r w:rsidR="00886DA9" w:rsidRPr="005E1942">
        <w:rPr>
          <w:b/>
          <w:color w:val="000000" w:themeColor="text1"/>
          <w:sz w:val="24"/>
          <w:szCs w:val="24"/>
        </w:rPr>
        <w:t>1403</w:t>
      </w:r>
      <w:r w:rsidR="00B2125D" w:rsidRPr="005E1942">
        <w:rPr>
          <w:b/>
          <w:color w:val="000000" w:themeColor="text1"/>
          <w:sz w:val="24"/>
          <w:szCs w:val="24"/>
        </w:rPr>
        <w:t xml:space="preserve"> </w:t>
      </w:r>
      <w:r w:rsidR="00B2125D" w:rsidRPr="005E1942">
        <w:rPr>
          <w:color w:val="000000" w:themeColor="text1"/>
          <w:sz w:val="24"/>
          <w:szCs w:val="24"/>
        </w:rPr>
        <w:t xml:space="preserve">del </w:t>
      </w:r>
      <w:r w:rsidR="00E679FA" w:rsidRPr="005E1942">
        <w:rPr>
          <w:color w:val="000000" w:themeColor="text1"/>
          <w:sz w:val="24"/>
          <w:szCs w:val="24"/>
        </w:rPr>
        <w:t>20</w:t>
      </w:r>
      <w:r w:rsidR="00FE295F" w:rsidRPr="005E1942">
        <w:rPr>
          <w:color w:val="000000" w:themeColor="text1"/>
          <w:sz w:val="24"/>
          <w:szCs w:val="24"/>
        </w:rPr>
        <w:t xml:space="preserve"> de </w:t>
      </w:r>
      <w:r w:rsidR="00E679FA" w:rsidRPr="005E1942">
        <w:rPr>
          <w:color w:val="000000" w:themeColor="text1"/>
          <w:sz w:val="24"/>
          <w:szCs w:val="24"/>
        </w:rPr>
        <w:t>junio</w:t>
      </w:r>
      <w:r w:rsidR="006C4EC3" w:rsidRPr="005E1942">
        <w:rPr>
          <w:color w:val="000000" w:themeColor="text1"/>
          <w:sz w:val="24"/>
          <w:szCs w:val="24"/>
        </w:rPr>
        <w:t xml:space="preserve"> </w:t>
      </w:r>
      <w:r w:rsidR="00B2125D" w:rsidRPr="005E1942">
        <w:rPr>
          <w:color w:val="000000" w:themeColor="text1"/>
          <w:sz w:val="24"/>
          <w:szCs w:val="24"/>
        </w:rPr>
        <w:t>del 201</w:t>
      </w:r>
      <w:r w:rsidR="00920DE6" w:rsidRPr="005E1942">
        <w:rPr>
          <w:color w:val="000000" w:themeColor="text1"/>
          <w:sz w:val="24"/>
          <w:szCs w:val="24"/>
        </w:rPr>
        <w:t>8</w:t>
      </w:r>
      <w:r w:rsidR="006C4EC3" w:rsidRPr="005E1942">
        <w:rPr>
          <w:color w:val="000000" w:themeColor="text1"/>
          <w:sz w:val="24"/>
          <w:szCs w:val="24"/>
        </w:rPr>
        <w:t xml:space="preserve"> </w:t>
      </w:r>
      <w:r w:rsidR="00B2125D" w:rsidRPr="005E1942">
        <w:rPr>
          <w:color w:val="000000" w:themeColor="text1"/>
          <w:sz w:val="24"/>
          <w:szCs w:val="24"/>
        </w:rPr>
        <w:t xml:space="preserve">emitido por la Dirección de Asuntos </w:t>
      </w:r>
      <w:r w:rsidR="00EA64A0" w:rsidRPr="005E1942">
        <w:rPr>
          <w:color w:val="000000" w:themeColor="text1"/>
          <w:sz w:val="24"/>
          <w:szCs w:val="24"/>
        </w:rPr>
        <w:t>Jurídicos</w:t>
      </w:r>
      <w:r w:rsidR="001072BB" w:rsidRPr="005E1942">
        <w:rPr>
          <w:color w:val="000000" w:themeColor="text1"/>
          <w:sz w:val="24"/>
          <w:szCs w:val="24"/>
        </w:rPr>
        <w:t xml:space="preserve">, en el cual se determina </w:t>
      </w:r>
      <w:r w:rsidR="008940BC" w:rsidRPr="005E1942">
        <w:rPr>
          <w:color w:val="000000" w:themeColor="text1"/>
          <w:sz w:val="24"/>
          <w:szCs w:val="24"/>
        </w:rPr>
        <w:t xml:space="preserve">que no lleva razón el recurrente, debido a que el concesionario de la placa de taxi </w:t>
      </w:r>
      <w:r w:rsidR="00E679FA" w:rsidRPr="005E1942">
        <w:rPr>
          <w:color w:val="000000" w:themeColor="text1"/>
          <w:sz w:val="24"/>
          <w:szCs w:val="24"/>
        </w:rPr>
        <w:t>no presentó justificaciones o solicitud de prórroga para realizar el cambio de unidad y cumplir con lo establecido en la normativa, no pudiendo minimizarse su incumplimiento.</w:t>
      </w:r>
    </w:p>
    <w:p w:rsidR="00E679FA" w:rsidRPr="005E1942" w:rsidRDefault="00E679FA" w:rsidP="000F1708">
      <w:pPr>
        <w:kinsoku w:val="0"/>
        <w:overflowPunct w:val="0"/>
        <w:spacing w:line="276" w:lineRule="auto"/>
        <w:ind w:left="0" w:right="0"/>
        <w:textAlignment w:val="baseline"/>
        <w:rPr>
          <w:color w:val="000000" w:themeColor="text1"/>
          <w:sz w:val="24"/>
          <w:szCs w:val="24"/>
        </w:rPr>
      </w:pPr>
    </w:p>
    <w:p w:rsidR="001B067D" w:rsidRPr="005E1942" w:rsidRDefault="001B067D" w:rsidP="000F1708">
      <w:pPr>
        <w:kinsoku w:val="0"/>
        <w:overflowPunct w:val="0"/>
        <w:spacing w:line="276" w:lineRule="auto"/>
        <w:ind w:left="0" w:right="0"/>
        <w:textAlignment w:val="baseline"/>
        <w:rPr>
          <w:color w:val="000000" w:themeColor="text1"/>
          <w:sz w:val="24"/>
          <w:szCs w:val="24"/>
        </w:rPr>
      </w:pPr>
      <w:r w:rsidRPr="005E1942">
        <w:rPr>
          <w:color w:val="000000" w:themeColor="text1"/>
          <w:sz w:val="24"/>
          <w:szCs w:val="24"/>
        </w:rPr>
        <w:t>Alega que no se ha discriminado en razón de su edad (74 años) y que la Administración ha velado por ser garante de los derechos que deben prevalece</w:t>
      </w:r>
      <w:r w:rsidR="006D01B9">
        <w:rPr>
          <w:color w:val="000000" w:themeColor="text1"/>
          <w:sz w:val="24"/>
          <w:szCs w:val="24"/>
        </w:rPr>
        <w:t>r</w:t>
      </w:r>
      <w:r w:rsidRPr="005E1942">
        <w:rPr>
          <w:color w:val="000000" w:themeColor="text1"/>
          <w:sz w:val="24"/>
          <w:szCs w:val="24"/>
        </w:rPr>
        <w:t xml:space="preserve"> en el debido proceso respecto a la alegada inexistencia de daño comprobado con el atraso en el cambio de unidad, se aclara que existe obligación por parte de todos los concesionarios y prestatarios del servicio público de ajustarse al marco regulatorio; y el requerimiento técnico de antigüedad de una unidad no es un acto caprichoso de la Administración, sino un componente de seguridad vial.</w:t>
      </w:r>
    </w:p>
    <w:p w:rsidR="003F097F" w:rsidRPr="005E1942" w:rsidRDefault="001B067D" w:rsidP="000F1708">
      <w:pPr>
        <w:kinsoku w:val="0"/>
        <w:overflowPunct w:val="0"/>
        <w:spacing w:line="276" w:lineRule="auto"/>
        <w:ind w:left="0" w:right="0"/>
        <w:textAlignment w:val="baseline"/>
        <w:rPr>
          <w:color w:val="000000" w:themeColor="text1"/>
          <w:sz w:val="24"/>
          <w:szCs w:val="24"/>
        </w:rPr>
      </w:pPr>
      <w:r w:rsidRPr="005E1942">
        <w:rPr>
          <w:color w:val="000000" w:themeColor="text1"/>
          <w:sz w:val="24"/>
          <w:szCs w:val="24"/>
        </w:rPr>
        <w:t>Respecto a la nulidad invocada refiere el Consejo que no es posible aceptarla pues lo resuelt</w:t>
      </w:r>
      <w:r w:rsidR="004813EF" w:rsidRPr="005E1942">
        <w:rPr>
          <w:color w:val="000000" w:themeColor="text1"/>
          <w:sz w:val="24"/>
          <w:szCs w:val="24"/>
        </w:rPr>
        <w:t>o</w:t>
      </w:r>
      <w:r w:rsidRPr="005E1942">
        <w:rPr>
          <w:color w:val="000000" w:themeColor="text1"/>
          <w:sz w:val="24"/>
          <w:szCs w:val="24"/>
        </w:rPr>
        <w:t xml:space="preserve"> por la Junta se ajusta a lo debido. </w:t>
      </w:r>
    </w:p>
    <w:p w:rsidR="004813EF" w:rsidRPr="005E1942" w:rsidRDefault="004813EF" w:rsidP="000F1708">
      <w:pPr>
        <w:kinsoku w:val="0"/>
        <w:overflowPunct w:val="0"/>
        <w:spacing w:line="276" w:lineRule="auto"/>
        <w:ind w:left="0" w:right="0"/>
        <w:textAlignment w:val="baseline"/>
        <w:rPr>
          <w:color w:val="000000" w:themeColor="text1"/>
          <w:sz w:val="24"/>
          <w:szCs w:val="24"/>
        </w:rPr>
      </w:pPr>
    </w:p>
    <w:p w:rsidR="00B068A8" w:rsidRPr="005E1942" w:rsidRDefault="008940BC" w:rsidP="000F1708">
      <w:pPr>
        <w:kinsoku w:val="0"/>
        <w:overflowPunct w:val="0"/>
        <w:spacing w:line="276" w:lineRule="auto"/>
        <w:ind w:left="0" w:right="0"/>
        <w:textAlignment w:val="baseline"/>
        <w:rPr>
          <w:color w:val="000000" w:themeColor="text1"/>
          <w:sz w:val="24"/>
          <w:szCs w:val="24"/>
        </w:rPr>
      </w:pPr>
      <w:r w:rsidRPr="005E1942">
        <w:rPr>
          <w:color w:val="000000" w:themeColor="text1"/>
          <w:sz w:val="24"/>
          <w:szCs w:val="24"/>
        </w:rPr>
        <w:t xml:space="preserve">En cuanto a la solicitud de suspensión, indica </w:t>
      </w:r>
      <w:r w:rsidR="00B068A8" w:rsidRPr="005E1942">
        <w:rPr>
          <w:color w:val="000000" w:themeColor="text1"/>
          <w:sz w:val="24"/>
          <w:szCs w:val="24"/>
        </w:rPr>
        <w:t xml:space="preserve">que </w:t>
      </w:r>
      <w:r w:rsidR="004813EF" w:rsidRPr="005E1942">
        <w:rPr>
          <w:color w:val="000000" w:themeColor="text1"/>
          <w:sz w:val="24"/>
          <w:szCs w:val="24"/>
        </w:rPr>
        <w:t>la misma ya había sido acordada por el Consejo.</w:t>
      </w:r>
    </w:p>
    <w:p w:rsidR="00B068A8" w:rsidRPr="005E1942" w:rsidRDefault="00B068A8" w:rsidP="000F1708">
      <w:pPr>
        <w:kinsoku w:val="0"/>
        <w:overflowPunct w:val="0"/>
        <w:spacing w:line="276" w:lineRule="auto"/>
        <w:ind w:left="0" w:right="0"/>
        <w:textAlignment w:val="baseline"/>
        <w:rPr>
          <w:color w:val="000000" w:themeColor="text1"/>
          <w:sz w:val="24"/>
          <w:szCs w:val="24"/>
        </w:rPr>
      </w:pPr>
    </w:p>
    <w:p w:rsidR="00EA64A0" w:rsidRPr="005E1942" w:rsidRDefault="00EA64A0" w:rsidP="00B2125D">
      <w:pPr>
        <w:spacing w:line="276" w:lineRule="auto"/>
        <w:ind w:left="0" w:right="0"/>
        <w:rPr>
          <w:color w:val="000000" w:themeColor="text1"/>
          <w:sz w:val="24"/>
          <w:szCs w:val="24"/>
        </w:rPr>
      </w:pPr>
      <w:r w:rsidRPr="005E1942">
        <w:rPr>
          <w:color w:val="000000" w:themeColor="text1"/>
          <w:sz w:val="24"/>
          <w:szCs w:val="24"/>
        </w:rPr>
        <w:lastRenderedPageBreak/>
        <w:t xml:space="preserve">El acuerdo se notifica </w:t>
      </w:r>
      <w:r w:rsidR="00BF7742" w:rsidRPr="005E1942">
        <w:rPr>
          <w:color w:val="000000" w:themeColor="text1"/>
          <w:sz w:val="24"/>
          <w:szCs w:val="24"/>
        </w:rPr>
        <w:t xml:space="preserve">vía correo electrónico </w:t>
      </w:r>
      <w:r w:rsidRPr="005E1942">
        <w:rPr>
          <w:color w:val="000000" w:themeColor="text1"/>
          <w:sz w:val="24"/>
          <w:szCs w:val="24"/>
        </w:rPr>
        <w:t xml:space="preserve">el </w:t>
      </w:r>
      <w:r w:rsidR="00886DA9" w:rsidRPr="005E1942">
        <w:rPr>
          <w:b/>
          <w:color w:val="000000" w:themeColor="text1"/>
          <w:sz w:val="24"/>
          <w:szCs w:val="24"/>
        </w:rPr>
        <w:t>lunes</w:t>
      </w:r>
      <w:r w:rsidR="00BF7742" w:rsidRPr="005E1942">
        <w:rPr>
          <w:color w:val="000000" w:themeColor="text1"/>
          <w:sz w:val="24"/>
          <w:szCs w:val="24"/>
        </w:rPr>
        <w:t xml:space="preserve"> </w:t>
      </w:r>
      <w:r w:rsidR="00B068A8" w:rsidRPr="005E1942">
        <w:rPr>
          <w:b/>
          <w:color w:val="000000" w:themeColor="text1"/>
          <w:sz w:val="24"/>
          <w:szCs w:val="24"/>
        </w:rPr>
        <w:t>1</w:t>
      </w:r>
      <w:r w:rsidR="00886DA9" w:rsidRPr="005E1942">
        <w:rPr>
          <w:b/>
          <w:color w:val="000000" w:themeColor="text1"/>
          <w:sz w:val="24"/>
          <w:szCs w:val="24"/>
        </w:rPr>
        <w:t>7</w:t>
      </w:r>
      <w:r w:rsidR="000F1708" w:rsidRPr="005E1942">
        <w:rPr>
          <w:b/>
          <w:color w:val="000000" w:themeColor="text1"/>
          <w:sz w:val="24"/>
          <w:szCs w:val="24"/>
        </w:rPr>
        <w:t xml:space="preserve"> de </w:t>
      </w:r>
      <w:r w:rsidR="00886DA9" w:rsidRPr="005E1942">
        <w:rPr>
          <w:b/>
          <w:color w:val="000000" w:themeColor="text1"/>
          <w:sz w:val="24"/>
          <w:szCs w:val="24"/>
        </w:rPr>
        <w:t>setiembre</w:t>
      </w:r>
      <w:r w:rsidR="00B068A8" w:rsidRPr="005E1942">
        <w:rPr>
          <w:b/>
          <w:color w:val="000000" w:themeColor="text1"/>
          <w:sz w:val="24"/>
          <w:szCs w:val="24"/>
        </w:rPr>
        <w:t xml:space="preserve"> </w:t>
      </w:r>
      <w:r w:rsidRPr="005E1942">
        <w:rPr>
          <w:b/>
          <w:color w:val="000000" w:themeColor="text1"/>
          <w:sz w:val="24"/>
          <w:szCs w:val="24"/>
        </w:rPr>
        <w:t>de 201</w:t>
      </w:r>
      <w:r w:rsidR="00B068A8" w:rsidRPr="005E1942">
        <w:rPr>
          <w:b/>
          <w:color w:val="000000" w:themeColor="text1"/>
          <w:sz w:val="24"/>
          <w:szCs w:val="24"/>
        </w:rPr>
        <w:t>8</w:t>
      </w:r>
      <w:r w:rsidRPr="005E1942">
        <w:rPr>
          <w:color w:val="000000" w:themeColor="text1"/>
          <w:sz w:val="24"/>
          <w:szCs w:val="24"/>
        </w:rPr>
        <w:t xml:space="preserve">. (Léase el folio </w:t>
      </w:r>
      <w:r w:rsidR="00886DA9" w:rsidRPr="005E1942">
        <w:rPr>
          <w:color w:val="000000" w:themeColor="text1"/>
          <w:sz w:val="24"/>
          <w:szCs w:val="24"/>
        </w:rPr>
        <w:t>3</w:t>
      </w:r>
      <w:r w:rsidRPr="005E1942">
        <w:rPr>
          <w:color w:val="000000" w:themeColor="text1"/>
          <w:sz w:val="24"/>
          <w:szCs w:val="24"/>
        </w:rPr>
        <w:t xml:space="preserve"> del expediente </w:t>
      </w:r>
      <w:r w:rsidR="00886DA9" w:rsidRPr="005E1942">
        <w:rPr>
          <w:color w:val="000000" w:themeColor="text1"/>
          <w:sz w:val="24"/>
          <w:szCs w:val="24"/>
        </w:rPr>
        <w:t>TAT-007-19</w:t>
      </w:r>
      <w:r w:rsidRPr="005E1942">
        <w:rPr>
          <w:color w:val="000000" w:themeColor="text1"/>
          <w:sz w:val="24"/>
          <w:szCs w:val="24"/>
        </w:rPr>
        <w:t>)</w:t>
      </w:r>
    </w:p>
    <w:p w:rsidR="00BF7742" w:rsidRPr="005E1942" w:rsidRDefault="00BF7742" w:rsidP="00B2125D">
      <w:pPr>
        <w:spacing w:line="276" w:lineRule="auto"/>
        <w:ind w:left="0" w:right="0"/>
        <w:rPr>
          <w:b/>
          <w:color w:val="000000" w:themeColor="text1"/>
          <w:sz w:val="24"/>
          <w:szCs w:val="24"/>
        </w:rPr>
      </w:pPr>
    </w:p>
    <w:p w:rsidR="00B2125D" w:rsidRPr="005E1942" w:rsidRDefault="002E4D70" w:rsidP="00B2125D">
      <w:pPr>
        <w:spacing w:line="276" w:lineRule="auto"/>
        <w:ind w:left="0" w:right="0"/>
        <w:rPr>
          <w:color w:val="000000" w:themeColor="text1"/>
          <w:sz w:val="24"/>
          <w:szCs w:val="24"/>
        </w:rPr>
      </w:pPr>
      <w:r w:rsidRPr="005E1942">
        <w:rPr>
          <w:b/>
          <w:color w:val="000000" w:themeColor="text1"/>
          <w:sz w:val="24"/>
          <w:szCs w:val="24"/>
        </w:rPr>
        <w:t>CUARTO. -</w:t>
      </w:r>
      <w:r w:rsidR="003C6F98" w:rsidRPr="005E1942">
        <w:rPr>
          <w:b/>
          <w:color w:val="000000" w:themeColor="text1"/>
          <w:sz w:val="24"/>
          <w:szCs w:val="24"/>
        </w:rPr>
        <w:t xml:space="preserve"> </w:t>
      </w:r>
      <w:r w:rsidR="00B2125D" w:rsidRPr="005E1942">
        <w:rPr>
          <w:color w:val="000000" w:themeColor="text1"/>
          <w:sz w:val="24"/>
          <w:szCs w:val="24"/>
        </w:rPr>
        <w:t>En los procedimientos seguidos se han observado las prescripciones legales.</w:t>
      </w:r>
    </w:p>
    <w:p w:rsidR="00CE6A55" w:rsidRPr="005E1942" w:rsidRDefault="00CE6A55" w:rsidP="00B2125D">
      <w:pPr>
        <w:spacing w:line="276" w:lineRule="auto"/>
        <w:ind w:left="0" w:right="0"/>
        <w:rPr>
          <w:b/>
          <w:color w:val="000000" w:themeColor="text1"/>
          <w:sz w:val="24"/>
          <w:szCs w:val="24"/>
        </w:rPr>
      </w:pPr>
    </w:p>
    <w:p w:rsidR="00B2125D" w:rsidRPr="005E1942" w:rsidRDefault="00B2125D" w:rsidP="00B2125D">
      <w:pPr>
        <w:spacing w:line="276" w:lineRule="auto"/>
        <w:ind w:left="0" w:right="0"/>
        <w:rPr>
          <w:b/>
          <w:color w:val="000000" w:themeColor="text1"/>
          <w:sz w:val="24"/>
          <w:szCs w:val="24"/>
        </w:rPr>
      </w:pPr>
      <w:r w:rsidRPr="005E1942">
        <w:rPr>
          <w:b/>
          <w:color w:val="000000" w:themeColor="text1"/>
          <w:sz w:val="24"/>
          <w:szCs w:val="24"/>
        </w:rPr>
        <w:t>R</w:t>
      </w:r>
      <w:r w:rsidR="009B2F1D" w:rsidRPr="005E1942">
        <w:rPr>
          <w:b/>
          <w:color w:val="000000" w:themeColor="text1"/>
          <w:sz w:val="24"/>
          <w:szCs w:val="24"/>
        </w:rPr>
        <w:t>EDACTA EL JUEZ PORTUGUEZ MÉNDEZ.</w:t>
      </w:r>
    </w:p>
    <w:p w:rsidR="00B2125D" w:rsidRPr="005E1942" w:rsidRDefault="00B2125D" w:rsidP="00B2125D">
      <w:pPr>
        <w:ind w:left="0" w:right="0"/>
        <w:jc w:val="center"/>
        <w:rPr>
          <w:b/>
          <w:color w:val="000000" w:themeColor="text1"/>
          <w:sz w:val="24"/>
          <w:szCs w:val="24"/>
        </w:rPr>
      </w:pPr>
    </w:p>
    <w:p w:rsidR="00B2125D" w:rsidRPr="005E1942" w:rsidRDefault="00B2125D" w:rsidP="00B2125D">
      <w:pPr>
        <w:spacing w:line="276" w:lineRule="auto"/>
        <w:ind w:left="0" w:right="0"/>
        <w:jc w:val="center"/>
        <w:rPr>
          <w:b/>
          <w:color w:val="000000" w:themeColor="text1"/>
          <w:sz w:val="24"/>
          <w:szCs w:val="24"/>
        </w:rPr>
      </w:pPr>
      <w:r w:rsidRPr="005E1942">
        <w:rPr>
          <w:b/>
          <w:color w:val="000000" w:themeColor="text1"/>
          <w:sz w:val="24"/>
          <w:szCs w:val="24"/>
        </w:rPr>
        <w:t>CONSIDERANDO</w:t>
      </w:r>
    </w:p>
    <w:p w:rsidR="00B2125D" w:rsidRPr="005E1942" w:rsidRDefault="00B2125D" w:rsidP="00B2125D">
      <w:pPr>
        <w:spacing w:line="276" w:lineRule="auto"/>
        <w:ind w:left="0" w:right="0"/>
        <w:jc w:val="center"/>
        <w:rPr>
          <w:b/>
          <w:color w:val="000000" w:themeColor="text1"/>
          <w:sz w:val="24"/>
          <w:szCs w:val="24"/>
        </w:rPr>
      </w:pPr>
    </w:p>
    <w:p w:rsidR="00A11E3A" w:rsidRPr="005E1942" w:rsidRDefault="00B2125D" w:rsidP="00A11E3A">
      <w:pPr>
        <w:pStyle w:val="Prrafodelista"/>
        <w:numPr>
          <w:ilvl w:val="0"/>
          <w:numId w:val="15"/>
        </w:numPr>
        <w:spacing w:line="276" w:lineRule="auto"/>
        <w:ind w:left="0" w:right="0" w:firstLine="0"/>
        <w:rPr>
          <w:color w:val="000000" w:themeColor="text1"/>
          <w:sz w:val="24"/>
          <w:szCs w:val="24"/>
          <w:lang w:val="es-CR"/>
        </w:rPr>
      </w:pPr>
      <w:r w:rsidRPr="005E1942">
        <w:rPr>
          <w:b/>
          <w:color w:val="000000" w:themeColor="text1"/>
          <w:sz w:val="24"/>
          <w:szCs w:val="24"/>
          <w:lang w:val="es-CR"/>
        </w:rPr>
        <w:t xml:space="preserve">SOBRE LA COMPETENCIA: </w:t>
      </w:r>
      <w:r w:rsidRPr="005E1942">
        <w:rPr>
          <w:color w:val="000000" w:themeColor="text1"/>
          <w:sz w:val="24"/>
          <w:szCs w:val="24"/>
          <w:lang w:val="es-CR"/>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6800EC" w:rsidRPr="005E1942" w:rsidRDefault="006800EC" w:rsidP="006800EC">
      <w:pPr>
        <w:pStyle w:val="Prrafodelista"/>
        <w:spacing w:line="276" w:lineRule="auto"/>
        <w:ind w:left="0" w:right="0"/>
        <w:rPr>
          <w:color w:val="000000" w:themeColor="text1"/>
          <w:sz w:val="24"/>
          <w:szCs w:val="24"/>
          <w:lang w:val="es-CR"/>
        </w:rPr>
      </w:pPr>
    </w:p>
    <w:p w:rsidR="00124DFB" w:rsidRPr="005E1942" w:rsidRDefault="00B2125D" w:rsidP="006740F9">
      <w:pPr>
        <w:pStyle w:val="Prrafodelista"/>
        <w:numPr>
          <w:ilvl w:val="0"/>
          <w:numId w:val="15"/>
        </w:numPr>
        <w:spacing w:line="276" w:lineRule="auto"/>
        <w:ind w:left="0" w:right="0" w:firstLine="0"/>
        <w:rPr>
          <w:color w:val="000000" w:themeColor="text1"/>
          <w:sz w:val="24"/>
          <w:szCs w:val="24"/>
          <w:lang w:val="es-CR"/>
        </w:rPr>
      </w:pPr>
      <w:r w:rsidRPr="005E1942">
        <w:rPr>
          <w:b/>
          <w:color w:val="000000" w:themeColor="text1"/>
          <w:sz w:val="24"/>
          <w:szCs w:val="24"/>
          <w:lang w:val="es-CR"/>
        </w:rPr>
        <w:t xml:space="preserve">SOBRE LA ADMISIBILIDAD DEL RECURSO: </w:t>
      </w:r>
      <w:r w:rsidR="00BF3BA4" w:rsidRPr="005E1942">
        <w:rPr>
          <w:b/>
          <w:color w:val="000000" w:themeColor="text1"/>
          <w:sz w:val="24"/>
          <w:szCs w:val="24"/>
          <w:u w:val="single"/>
          <w:lang w:val="es-CR"/>
        </w:rPr>
        <w:t>En cuanto a la Legitimación</w:t>
      </w:r>
      <w:r w:rsidR="00BF3BA4" w:rsidRPr="005E1942">
        <w:rPr>
          <w:b/>
          <w:color w:val="000000" w:themeColor="text1"/>
          <w:sz w:val="24"/>
          <w:szCs w:val="24"/>
          <w:lang w:val="es-CR"/>
        </w:rPr>
        <w:t xml:space="preserve">: </w:t>
      </w:r>
      <w:r w:rsidR="00BF3BA4" w:rsidRPr="005E1942">
        <w:rPr>
          <w:color w:val="000000" w:themeColor="text1"/>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5E1942">
        <w:rPr>
          <w:color w:val="000000" w:themeColor="text1"/>
          <w:sz w:val="24"/>
          <w:szCs w:val="24"/>
          <w:lang w:val="es-CR"/>
        </w:rPr>
        <w:t xml:space="preserve">e </w:t>
      </w:r>
      <w:r w:rsidR="00BF3BA4" w:rsidRPr="005E1942">
        <w:rPr>
          <w:color w:val="000000" w:themeColor="text1"/>
          <w:sz w:val="24"/>
          <w:szCs w:val="24"/>
          <w:lang w:val="es-CR"/>
        </w:rPr>
        <w:t>e</w:t>
      </w:r>
      <w:r w:rsidR="00124DFB" w:rsidRPr="005E1942">
        <w:rPr>
          <w:color w:val="000000" w:themeColor="text1"/>
          <w:sz w:val="24"/>
          <w:szCs w:val="24"/>
          <w:lang w:val="es-CR"/>
        </w:rPr>
        <w:t>n el</w:t>
      </w:r>
      <w:r w:rsidR="00BF3BA4" w:rsidRPr="005E1942">
        <w:rPr>
          <w:color w:val="000000" w:themeColor="text1"/>
          <w:sz w:val="24"/>
          <w:szCs w:val="24"/>
          <w:lang w:val="es-CR"/>
        </w:rPr>
        <w:t xml:space="preserve"> </w:t>
      </w:r>
      <w:r w:rsidR="00E52668" w:rsidRPr="005E1942">
        <w:rPr>
          <w:b/>
          <w:color w:val="000000" w:themeColor="text1"/>
          <w:sz w:val="24"/>
          <w:szCs w:val="24"/>
          <w:lang w:val="es-CR"/>
        </w:rPr>
        <w:t xml:space="preserve">Artículo </w:t>
      </w:r>
      <w:r w:rsidR="00A43FA1" w:rsidRPr="005E1942">
        <w:rPr>
          <w:b/>
          <w:color w:val="000000" w:themeColor="text1"/>
          <w:sz w:val="24"/>
          <w:szCs w:val="24"/>
          <w:lang w:val="es-CR"/>
        </w:rPr>
        <w:t>7.9.6 de la Sesión Ordinaria 16-2018 del 2 de mayo del 2018</w:t>
      </w:r>
      <w:r w:rsidR="00124DFB" w:rsidRPr="005E1942">
        <w:rPr>
          <w:color w:val="000000" w:themeColor="text1"/>
          <w:sz w:val="24"/>
          <w:szCs w:val="24"/>
          <w:lang w:val="es-CR"/>
        </w:rPr>
        <w:t xml:space="preserve">, </w:t>
      </w:r>
      <w:r w:rsidR="00810005" w:rsidRPr="005E1942">
        <w:rPr>
          <w:color w:val="000000" w:themeColor="text1"/>
          <w:sz w:val="24"/>
          <w:szCs w:val="24"/>
          <w:lang w:val="es-CR"/>
        </w:rPr>
        <w:t xml:space="preserve">se </w:t>
      </w:r>
      <w:r w:rsidR="00BF3BA4" w:rsidRPr="005E1942">
        <w:rPr>
          <w:color w:val="000000" w:themeColor="text1"/>
          <w:sz w:val="24"/>
          <w:szCs w:val="24"/>
          <w:lang w:val="es-CR"/>
        </w:rPr>
        <w:t xml:space="preserve">le </w:t>
      </w:r>
      <w:r w:rsidR="00B068A8" w:rsidRPr="005E1942">
        <w:rPr>
          <w:color w:val="000000" w:themeColor="text1"/>
          <w:sz w:val="24"/>
          <w:szCs w:val="24"/>
          <w:lang w:val="es-CR"/>
        </w:rPr>
        <w:t xml:space="preserve">canceló la </w:t>
      </w:r>
      <w:r w:rsidR="007731B5" w:rsidRPr="005E1942">
        <w:rPr>
          <w:color w:val="000000" w:themeColor="text1"/>
          <w:sz w:val="24"/>
          <w:szCs w:val="24"/>
          <w:lang w:val="es-CR"/>
        </w:rPr>
        <w:t>concesión de</w:t>
      </w:r>
      <w:r w:rsidR="00B068A8" w:rsidRPr="005E1942">
        <w:rPr>
          <w:color w:val="000000" w:themeColor="text1"/>
          <w:sz w:val="24"/>
          <w:szCs w:val="24"/>
          <w:lang w:val="es-CR"/>
        </w:rPr>
        <w:t xml:space="preserve"> servicio público de transporte de personas modalidad</w:t>
      </w:r>
      <w:r w:rsidR="007731B5" w:rsidRPr="005E1942">
        <w:rPr>
          <w:color w:val="000000" w:themeColor="text1"/>
          <w:sz w:val="24"/>
          <w:szCs w:val="24"/>
          <w:lang w:val="es-CR"/>
        </w:rPr>
        <w:t xml:space="preserve"> taxi</w:t>
      </w:r>
      <w:r w:rsidR="00B068A8" w:rsidRPr="005E1942">
        <w:rPr>
          <w:color w:val="000000" w:themeColor="text1"/>
          <w:sz w:val="24"/>
          <w:szCs w:val="24"/>
          <w:lang w:val="es-CR"/>
        </w:rPr>
        <w:t xml:space="preserve"> bajo la</w:t>
      </w:r>
      <w:r w:rsidR="007731B5" w:rsidRPr="005E1942">
        <w:rPr>
          <w:color w:val="000000" w:themeColor="text1"/>
          <w:sz w:val="24"/>
          <w:szCs w:val="24"/>
          <w:lang w:val="es-CR"/>
        </w:rPr>
        <w:t xml:space="preserve"> placa </w:t>
      </w:r>
      <w:r w:rsidR="007731B5" w:rsidRPr="005E1942">
        <w:rPr>
          <w:b/>
          <w:color w:val="000000" w:themeColor="text1"/>
          <w:sz w:val="24"/>
          <w:szCs w:val="24"/>
          <w:lang w:val="es-CR"/>
        </w:rPr>
        <w:t>TSJ-</w:t>
      </w:r>
      <w:r w:rsidR="00197EFF">
        <w:rPr>
          <w:b/>
          <w:color w:val="000000" w:themeColor="text1"/>
          <w:sz w:val="24"/>
          <w:szCs w:val="24"/>
          <w:lang w:val="es-CR"/>
        </w:rPr>
        <w:t>XXX</w:t>
      </w:r>
      <w:r w:rsidR="00124DFB" w:rsidRPr="005E1942">
        <w:rPr>
          <w:color w:val="000000" w:themeColor="text1"/>
          <w:sz w:val="24"/>
          <w:szCs w:val="24"/>
          <w:lang w:val="es-CR"/>
        </w:rPr>
        <w:t xml:space="preserve"> </w:t>
      </w:r>
      <w:r w:rsidR="00BF3BA4" w:rsidRPr="005E1942">
        <w:rPr>
          <w:color w:val="000000" w:themeColor="text1"/>
          <w:sz w:val="24"/>
          <w:szCs w:val="24"/>
          <w:lang w:val="es-CR"/>
        </w:rPr>
        <w:t xml:space="preserve">de ahí que </w:t>
      </w:r>
      <w:r w:rsidR="00EA64A0" w:rsidRPr="005E1942">
        <w:rPr>
          <w:color w:val="000000" w:themeColor="text1"/>
          <w:sz w:val="24"/>
          <w:szCs w:val="24"/>
          <w:lang w:val="es-CR"/>
        </w:rPr>
        <w:t>el</w:t>
      </w:r>
      <w:r w:rsidR="00BF3BA4" w:rsidRPr="005E1942">
        <w:rPr>
          <w:color w:val="000000" w:themeColor="text1"/>
          <w:sz w:val="24"/>
          <w:szCs w:val="24"/>
          <w:lang w:val="es-CR"/>
        </w:rPr>
        <w:t xml:space="preserve"> recurrente ostenta legitimación para impugnar el </w:t>
      </w:r>
      <w:r w:rsidR="00124DFB" w:rsidRPr="005E1942">
        <w:rPr>
          <w:color w:val="000000" w:themeColor="text1"/>
          <w:sz w:val="24"/>
          <w:szCs w:val="24"/>
          <w:lang w:val="es-CR"/>
        </w:rPr>
        <w:t>a</w:t>
      </w:r>
      <w:r w:rsidR="00BF3BA4" w:rsidRPr="005E1942">
        <w:rPr>
          <w:color w:val="000000" w:themeColor="text1"/>
          <w:sz w:val="24"/>
          <w:szCs w:val="24"/>
          <w:lang w:val="es-CR"/>
        </w:rPr>
        <w:t xml:space="preserve">cuerdo referido. </w:t>
      </w:r>
      <w:r w:rsidR="00BF3BA4" w:rsidRPr="005E1942">
        <w:rPr>
          <w:b/>
          <w:iCs/>
          <w:color w:val="000000" w:themeColor="text1"/>
          <w:sz w:val="24"/>
          <w:szCs w:val="24"/>
          <w:u w:val="single"/>
          <w:lang w:val="es-CR"/>
        </w:rPr>
        <w:t>En cuanto al plazo</w:t>
      </w:r>
      <w:r w:rsidR="00BF3BA4" w:rsidRPr="005E1942">
        <w:rPr>
          <w:b/>
          <w:iCs/>
          <w:color w:val="000000" w:themeColor="text1"/>
          <w:sz w:val="24"/>
          <w:szCs w:val="24"/>
          <w:lang w:val="es-CR"/>
        </w:rPr>
        <w:t xml:space="preserve">: </w:t>
      </w:r>
      <w:r w:rsidR="00BF3BA4" w:rsidRPr="005E1942">
        <w:rPr>
          <w:iCs/>
          <w:color w:val="000000" w:themeColor="text1"/>
          <w:sz w:val="24"/>
          <w:szCs w:val="24"/>
          <w:lang w:val="es-CR"/>
        </w:rPr>
        <w:t xml:space="preserve">El acto administrativo que </w:t>
      </w:r>
      <w:r w:rsidR="0076056C" w:rsidRPr="005E1942">
        <w:rPr>
          <w:iCs/>
          <w:color w:val="000000" w:themeColor="text1"/>
          <w:sz w:val="24"/>
          <w:szCs w:val="24"/>
          <w:lang w:val="es-CR"/>
        </w:rPr>
        <w:t>cancel</w:t>
      </w:r>
      <w:r w:rsidR="007731B5" w:rsidRPr="005E1942">
        <w:rPr>
          <w:iCs/>
          <w:color w:val="000000" w:themeColor="text1"/>
          <w:sz w:val="24"/>
          <w:szCs w:val="24"/>
          <w:lang w:val="es-CR"/>
        </w:rPr>
        <w:t>ó</w:t>
      </w:r>
      <w:r w:rsidR="0076056C" w:rsidRPr="005E1942">
        <w:rPr>
          <w:iCs/>
          <w:color w:val="000000" w:themeColor="text1"/>
          <w:sz w:val="24"/>
          <w:szCs w:val="24"/>
          <w:lang w:val="es-CR"/>
        </w:rPr>
        <w:t xml:space="preserve"> el derecho de concesión de servicio público de transporte de personas modalidad taxi</w:t>
      </w:r>
      <w:r w:rsidR="007731B5" w:rsidRPr="005E1942">
        <w:rPr>
          <w:iCs/>
          <w:color w:val="000000" w:themeColor="text1"/>
          <w:sz w:val="24"/>
          <w:szCs w:val="24"/>
          <w:lang w:val="es-CR"/>
        </w:rPr>
        <w:t xml:space="preserve"> </w:t>
      </w:r>
      <w:r w:rsidR="00734808" w:rsidRPr="005E1942">
        <w:rPr>
          <w:iCs/>
          <w:color w:val="000000" w:themeColor="text1"/>
          <w:sz w:val="24"/>
          <w:szCs w:val="24"/>
          <w:lang w:val="es-CR"/>
        </w:rPr>
        <w:t xml:space="preserve">bajo la placa </w:t>
      </w:r>
      <w:r w:rsidR="000F1708" w:rsidRPr="005E1942">
        <w:rPr>
          <w:b/>
          <w:iCs/>
          <w:color w:val="000000" w:themeColor="text1"/>
          <w:sz w:val="24"/>
          <w:szCs w:val="24"/>
          <w:lang w:val="es-CR"/>
        </w:rPr>
        <w:t>TSJ-</w:t>
      </w:r>
      <w:r w:rsidR="00197EFF">
        <w:rPr>
          <w:b/>
          <w:iCs/>
          <w:color w:val="000000" w:themeColor="text1"/>
          <w:sz w:val="24"/>
          <w:szCs w:val="24"/>
          <w:lang w:val="es-CR"/>
        </w:rPr>
        <w:t>XXX</w:t>
      </w:r>
      <w:r w:rsidR="00734808" w:rsidRPr="005E1942">
        <w:rPr>
          <w:iCs/>
          <w:color w:val="000000" w:themeColor="text1"/>
          <w:sz w:val="24"/>
          <w:szCs w:val="24"/>
          <w:lang w:val="es-CR"/>
        </w:rPr>
        <w:t xml:space="preserve">, </w:t>
      </w:r>
      <w:r w:rsidR="00EA64A0" w:rsidRPr="005E1942">
        <w:rPr>
          <w:iCs/>
          <w:color w:val="000000" w:themeColor="text1"/>
          <w:sz w:val="24"/>
          <w:szCs w:val="24"/>
          <w:lang w:val="es-CR"/>
        </w:rPr>
        <w:t xml:space="preserve">del señor </w:t>
      </w:r>
      <w:r w:rsidR="0076056C" w:rsidRPr="005E1942">
        <w:rPr>
          <w:b/>
          <w:smallCaps/>
          <w:color w:val="000000" w:themeColor="text1"/>
          <w:sz w:val="24"/>
          <w:szCs w:val="24"/>
          <w:lang w:val="es-CR"/>
        </w:rPr>
        <w:t>J</w:t>
      </w:r>
      <w:r w:rsidR="00197EFF">
        <w:rPr>
          <w:b/>
          <w:smallCaps/>
          <w:color w:val="000000" w:themeColor="text1"/>
          <w:sz w:val="24"/>
          <w:szCs w:val="24"/>
          <w:lang w:val="es-CR"/>
        </w:rPr>
        <w:t>.E.C.C.</w:t>
      </w:r>
      <w:r w:rsidR="00BD0DAE" w:rsidRPr="005E1942">
        <w:rPr>
          <w:color w:val="000000" w:themeColor="text1"/>
          <w:sz w:val="24"/>
          <w:szCs w:val="24"/>
          <w:lang w:val="es-CR"/>
        </w:rPr>
        <w:t xml:space="preserve">, </w:t>
      </w:r>
      <w:r w:rsidR="000F1708" w:rsidRPr="005E1942">
        <w:rPr>
          <w:color w:val="000000" w:themeColor="text1"/>
          <w:sz w:val="24"/>
          <w:szCs w:val="24"/>
          <w:lang w:val="es-CR"/>
        </w:rPr>
        <w:t xml:space="preserve">fue notificado al </w:t>
      </w:r>
      <w:r w:rsidR="00973F83" w:rsidRPr="005E1942">
        <w:rPr>
          <w:color w:val="000000" w:themeColor="text1"/>
          <w:sz w:val="24"/>
          <w:szCs w:val="24"/>
          <w:lang w:val="es-CR"/>
        </w:rPr>
        <w:t xml:space="preserve">correo electrónico </w:t>
      </w:r>
      <w:r w:rsidR="00197EFF">
        <w:rPr>
          <w:color w:val="000000" w:themeColor="text1"/>
          <w:sz w:val="24"/>
          <w:szCs w:val="24"/>
          <w:lang w:val="es-CR"/>
        </w:rPr>
        <w:t>xxxxxxxx</w:t>
      </w:r>
      <w:r w:rsidR="00973F83" w:rsidRPr="005E1942">
        <w:rPr>
          <w:color w:val="000000" w:themeColor="text1"/>
          <w:sz w:val="24"/>
          <w:szCs w:val="24"/>
          <w:lang w:val="es-CR"/>
        </w:rPr>
        <w:t>@</w:t>
      </w:r>
      <w:r w:rsidR="0076056C" w:rsidRPr="005E1942">
        <w:rPr>
          <w:color w:val="000000" w:themeColor="text1"/>
          <w:sz w:val="24"/>
          <w:szCs w:val="24"/>
          <w:lang w:val="es-CR"/>
        </w:rPr>
        <w:t>msn.com</w:t>
      </w:r>
      <w:r w:rsidR="00973F83" w:rsidRPr="005E1942">
        <w:rPr>
          <w:color w:val="000000" w:themeColor="text1"/>
          <w:sz w:val="24"/>
          <w:szCs w:val="24"/>
          <w:lang w:val="es-CR"/>
        </w:rPr>
        <w:t xml:space="preserve"> el </w:t>
      </w:r>
      <w:r w:rsidR="0076056C" w:rsidRPr="005E1942">
        <w:rPr>
          <w:b/>
          <w:color w:val="000000" w:themeColor="text1"/>
          <w:sz w:val="24"/>
          <w:szCs w:val="24"/>
          <w:lang w:val="es-CR"/>
        </w:rPr>
        <w:t>lun</w:t>
      </w:r>
      <w:r w:rsidR="00B068A8" w:rsidRPr="005E1942">
        <w:rPr>
          <w:b/>
          <w:color w:val="000000" w:themeColor="text1"/>
          <w:sz w:val="24"/>
          <w:szCs w:val="24"/>
          <w:lang w:val="es-CR"/>
        </w:rPr>
        <w:t xml:space="preserve">es </w:t>
      </w:r>
      <w:r w:rsidR="0076056C" w:rsidRPr="005E1942">
        <w:rPr>
          <w:b/>
          <w:color w:val="000000" w:themeColor="text1"/>
          <w:sz w:val="24"/>
          <w:szCs w:val="24"/>
          <w:lang w:val="es-CR"/>
        </w:rPr>
        <w:t>7</w:t>
      </w:r>
      <w:r w:rsidR="00973F83" w:rsidRPr="005E1942">
        <w:rPr>
          <w:b/>
          <w:color w:val="000000" w:themeColor="text1"/>
          <w:sz w:val="24"/>
          <w:szCs w:val="24"/>
          <w:lang w:val="es-CR"/>
        </w:rPr>
        <w:t xml:space="preserve"> de </w:t>
      </w:r>
      <w:r w:rsidR="00B068A8" w:rsidRPr="005E1942">
        <w:rPr>
          <w:b/>
          <w:color w:val="000000" w:themeColor="text1"/>
          <w:sz w:val="24"/>
          <w:szCs w:val="24"/>
          <w:lang w:val="es-CR"/>
        </w:rPr>
        <w:t>may</w:t>
      </w:r>
      <w:r w:rsidR="00973F83" w:rsidRPr="005E1942">
        <w:rPr>
          <w:b/>
          <w:color w:val="000000" w:themeColor="text1"/>
          <w:sz w:val="24"/>
          <w:szCs w:val="24"/>
          <w:lang w:val="es-CR"/>
        </w:rPr>
        <w:t>o de 201</w:t>
      </w:r>
      <w:r w:rsidR="0076056C" w:rsidRPr="005E1942">
        <w:rPr>
          <w:b/>
          <w:color w:val="000000" w:themeColor="text1"/>
          <w:sz w:val="24"/>
          <w:szCs w:val="24"/>
          <w:lang w:val="es-CR"/>
        </w:rPr>
        <w:t>8</w:t>
      </w:r>
      <w:r w:rsidR="00BD0DAE" w:rsidRPr="005E1942">
        <w:rPr>
          <w:bCs/>
          <w:color w:val="000000" w:themeColor="text1"/>
          <w:spacing w:val="-4"/>
          <w:lang w:val="es-CR"/>
        </w:rPr>
        <w:t>,</w:t>
      </w:r>
      <w:r w:rsidR="00BD0DAE" w:rsidRPr="005E1942">
        <w:rPr>
          <w:color w:val="000000" w:themeColor="text1"/>
          <w:sz w:val="24"/>
          <w:szCs w:val="24"/>
          <w:lang w:val="es-CR"/>
        </w:rPr>
        <w:t xml:space="preserve"> -</w:t>
      </w:r>
      <w:r w:rsidR="004604BE" w:rsidRPr="005E1942">
        <w:rPr>
          <w:color w:val="000000" w:themeColor="text1"/>
          <w:sz w:val="24"/>
          <w:szCs w:val="24"/>
          <w:lang w:val="es-CR"/>
        </w:rPr>
        <w:t xml:space="preserve">léase </w:t>
      </w:r>
      <w:r w:rsidR="00124DFB" w:rsidRPr="005E1942">
        <w:rPr>
          <w:color w:val="000000" w:themeColor="text1"/>
          <w:sz w:val="24"/>
          <w:szCs w:val="24"/>
          <w:lang w:val="es-CR"/>
        </w:rPr>
        <w:t xml:space="preserve">el folio </w:t>
      </w:r>
      <w:r w:rsidR="0076056C" w:rsidRPr="005E1942">
        <w:rPr>
          <w:color w:val="000000" w:themeColor="text1"/>
          <w:sz w:val="24"/>
          <w:szCs w:val="24"/>
          <w:lang w:val="es-CR"/>
        </w:rPr>
        <w:t>23</w:t>
      </w:r>
      <w:r w:rsidR="004604BE" w:rsidRPr="005E1942">
        <w:rPr>
          <w:color w:val="000000" w:themeColor="text1"/>
          <w:sz w:val="24"/>
          <w:szCs w:val="24"/>
          <w:lang w:val="es-CR"/>
        </w:rPr>
        <w:t xml:space="preserve"> </w:t>
      </w:r>
      <w:r w:rsidR="00124DFB" w:rsidRPr="005E1942">
        <w:rPr>
          <w:color w:val="000000" w:themeColor="text1"/>
          <w:sz w:val="24"/>
          <w:szCs w:val="24"/>
          <w:lang w:val="es-CR"/>
        </w:rPr>
        <w:t xml:space="preserve">del expediente </w:t>
      </w:r>
      <w:r w:rsidR="00EE0F69" w:rsidRPr="005E1942">
        <w:rPr>
          <w:color w:val="000000" w:themeColor="text1"/>
          <w:sz w:val="24"/>
          <w:szCs w:val="24"/>
          <w:lang w:val="es-CR"/>
        </w:rPr>
        <w:t>-</w:t>
      </w:r>
      <w:r w:rsidR="00124DFB" w:rsidRPr="005E1942">
        <w:rPr>
          <w:color w:val="000000" w:themeColor="text1"/>
          <w:sz w:val="24"/>
          <w:szCs w:val="24"/>
          <w:lang w:val="es-CR"/>
        </w:rPr>
        <w:t xml:space="preserve"> </w:t>
      </w:r>
      <w:r w:rsidR="00EE0F69" w:rsidRPr="005E1942">
        <w:rPr>
          <w:color w:val="000000" w:themeColor="text1"/>
          <w:sz w:val="24"/>
          <w:szCs w:val="24"/>
          <w:lang w:val="es-CR"/>
        </w:rPr>
        <w:t xml:space="preserve">y sus acciones recursivas fueron presentadas el </w:t>
      </w:r>
      <w:r w:rsidR="0076056C" w:rsidRPr="005E1942">
        <w:rPr>
          <w:b/>
          <w:color w:val="000000" w:themeColor="text1"/>
          <w:sz w:val="24"/>
          <w:szCs w:val="24"/>
          <w:lang w:val="es-CR"/>
        </w:rPr>
        <w:t>11</w:t>
      </w:r>
      <w:r w:rsidR="00973F83" w:rsidRPr="005E1942">
        <w:rPr>
          <w:b/>
          <w:color w:val="000000" w:themeColor="text1"/>
          <w:sz w:val="24"/>
          <w:szCs w:val="24"/>
          <w:lang w:val="es-CR"/>
        </w:rPr>
        <w:t xml:space="preserve"> de </w:t>
      </w:r>
      <w:r w:rsidR="00B068A8" w:rsidRPr="005E1942">
        <w:rPr>
          <w:b/>
          <w:color w:val="000000" w:themeColor="text1"/>
          <w:sz w:val="24"/>
          <w:szCs w:val="24"/>
          <w:lang w:val="es-CR"/>
        </w:rPr>
        <w:t>mayo</w:t>
      </w:r>
      <w:r w:rsidR="00973F83" w:rsidRPr="005E1942">
        <w:rPr>
          <w:b/>
          <w:color w:val="000000" w:themeColor="text1"/>
          <w:sz w:val="24"/>
          <w:szCs w:val="24"/>
          <w:lang w:val="es-CR"/>
        </w:rPr>
        <w:t xml:space="preserve"> del 201</w:t>
      </w:r>
      <w:r w:rsidR="006D01B9">
        <w:rPr>
          <w:b/>
          <w:color w:val="000000" w:themeColor="text1"/>
          <w:sz w:val="24"/>
          <w:szCs w:val="24"/>
          <w:lang w:val="es-CR"/>
        </w:rPr>
        <w:t>8</w:t>
      </w:r>
      <w:r w:rsidR="001227EF" w:rsidRPr="005E1942">
        <w:rPr>
          <w:color w:val="000000" w:themeColor="text1"/>
          <w:sz w:val="24"/>
          <w:szCs w:val="24"/>
          <w:lang w:val="es-CR"/>
        </w:rPr>
        <w:t xml:space="preserve">, </w:t>
      </w:r>
      <w:r w:rsidR="006B19EA" w:rsidRPr="005E1942">
        <w:rPr>
          <w:iCs/>
          <w:color w:val="000000" w:themeColor="text1"/>
          <w:sz w:val="24"/>
          <w:szCs w:val="24"/>
          <w:lang w:val="es-CR"/>
        </w:rPr>
        <w:t xml:space="preserve">con lo cual se tiene que el recurso </w:t>
      </w:r>
      <w:r w:rsidR="00973F83" w:rsidRPr="005E1942">
        <w:rPr>
          <w:iCs/>
          <w:color w:val="000000" w:themeColor="text1"/>
          <w:sz w:val="24"/>
          <w:szCs w:val="24"/>
          <w:lang w:val="es-CR"/>
        </w:rPr>
        <w:t>fue presentado dentro del plazo de Ley.</w:t>
      </w:r>
    </w:p>
    <w:p w:rsidR="0076056C" w:rsidRPr="005E1942" w:rsidRDefault="0076056C" w:rsidP="0076056C">
      <w:pPr>
        <w:ind w:left="0"/>
        <w:rPr>
          <w:color w:val="000000" w:themeColor="text1"/>
          <w:sz w:val="24"/>
          <w:szCs w:val="24"/>
        </w:rPr>
      </w:pPr>
    </w:p>
    <w:p w:rsidR="0076056C" w:rsidRPr="005E1942" w:rsidRDefault="0076056C" w:rsidP="0076056C">
      <w:pPr>
        <w:pStyle w:val="Prrafodelista"/>
        <w:spacing w:line="276" w:lineRule="auto"/>
        <w:ind w:left="0" w:right="0"/>
        <w:rPr>
          <w:color w:val="000000" w:themeColor="text1"/>
          <w:sz w:val="24"/>
          <w:szCs w:val="24"/>
          <w:lang w:val="es-CR"/>
        </w:rPr>
      </w:pPr>
    </w:p>
    <w:p w:rsidR="00B2125D" w:rsidRPr="005E1942" w:rsidRDefault="00B2125D" w:rsidP="00B2125D">
      <w:pPr>
        <w:pStyle w:val="Prrafodelista"/>
        <w:numPr>
          <w:ilvl w:val="0"/>
          <w:numId w:val="15"/>
        </w:numPr>
        <w:spacing w:line="276" w:lineRule="auto"/>
        <w:ind w:left="0" w:right="0" w:firstLine="0"/>
        <w:rPr>
          <w:b/>
          <w:color w:val="000000" w:themeColor="text1"/>
          <w:sz w:val="24"/>
          <w:szCs w:val="24"/>
          <w:lang w:val="es-CR"/>
        </w:rPr>
      </w:pPr>
      <w:r w:rsidRPr="005E1942">
        <w:rPr>
          <w:b/>
          <w:color w:val="000000" w:themeColor="text1"/>
          <w:sz w:val="24"/>
          <w:szCs w:val="24"/>
          <w:lang w:val="es-CR"/>
        </w:rPr>
        <w:t xml:space="preserve">HECHOS </w:t>
      </w:r>
      <w:r w:rsidR="00AC5AB2" w:rsidRPr="005E1942">
        <w:rPr>
          <w:b/>
          <w:color w:val="000000" w:themeColor="text1"/>
          <w:sz w:val="24"/>
          <w:szCs w:val="24"/>
          <w:lang w:val="es-CR"/>
        </w:rPr>
        <w:t>PROBADOS. -</w:t>
      </w:r>
      <w:r w:rsidRPr="005E1942">
        <w:rPr>
          <w:b/>
          <w:color w:val="000000" w:themeColor="text1"/>
          <w:sz w:val="24"/>
          <w:szCs w:val="24"/>
          <w:lang w:val="es-CR"/>
        </w:rPr>
        <w:t xml:space="preserve"> </w:t>
      </w:r>
      <w:r w:rsidRPr="005E1942">
        <w:rPr>
          <w:color w:val="000000" w:themeColor="text1"/>
          <w:sz w:val="24"/>
          <w:szCs w:val="24"/>
          <w:lang w:val="es-CR"/>
        </w:rPr>
        <w:t xml:space="preserve">De importancia para la decisión de este asunto, se estiman como debidamente demostrados los siguientes hechos: </w:t>
      </w:r>
    </w:p>
    <w:p w:rsidR="00EF7044" w:rsidRPr="005E1942"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rsidR="00753BBD" w:rsidRPr="005E1942" w:rsidRDefault="00B67DC7" w:rsidP="000F1708">
      <w:pPr>
        <w:pStyle w:val="Style1"/>
        <w:kinsoku w:val="0"/>
        <w:overflowPunct w:val="0"/>
        <w:autoSpaceDE/>
        <w:autoSpaceDN/>
        <w:adjustRightInd/>
        <w:ind w:left="0" w:right="0"/>
        <w:textAlignment w:val="baseline"/>
        <w:rPr>
          <w:color w:val="000000" w:themeColor="text1"/>
          <w:sz w:val="22"/>
          <w:szCs w:val="22"/>
          <w:lang w:val="es-CR"/>
        </w:rPr>
      </w:pPr>
      <w:r w:rsidRPr="005E1942">
        <w:rPr>
          <w:b/>
          <w:color w:val="000000" w:themeColor="text1"/>
          <w:sz w:val="22"/>
          <w:szCs w:val="22"/>
          <w:lang w:val="es-CR"/>
        </w:rPr>
        <w:t>A.-</w:t>
      </w:r>
      <w:r w:rsidRPr="005E1942">
        <w:rPr>
          <w:color w:val="000000" w:themeColor="text1"/>
          <w:sz w:val="22"/>
          <w:szCs w:val="22"/>
          <w:lang w:val="es-CR"/>
        </w:rPr>
        <w:t xml:space="preserve"> </w:t>
      </w:r>
      <w:r w:rsidR="004813EF" w:rsidRPr="005E1942">
        <w:rPr>
          <w:color w:val="000000" w:themeColor="text1"/>
          <w:sz w:val="22"/>
          <w:szCs w:val="22"/>
          <w:lang w:val="es-CR"/>
        </w:rPr>
        <w:t xml:space="preserve">El </w:t>
      </w:r>
      <w:r w:rsidR="004813EF" w:rsidRPr="00B951F0">
        <w:rPr>
          <w:b/>
          <w:color w:val="000000" w:themeColor="text1"/>
          <w:sz w:val="22"/>
          <w:szCs w:val="22"/>
          <w:lang w:val="es-CR"/>
        </w:rPr>
        <w:t>27 de noviembre de 2014</w:t>
      </w:r>
      <w:r w:rsidR="004813EF" w:rsidRPr="005E1942">
        <w:rPr>
          <w:color w:val="000000" w:themeColor="text1"/>
          <w:sz w:val="22"/>
          <w:szCs w:val="22"/>
          <w:lang w:val="es-CR"/>
        </w:rPr>
        <w:t xml:space="preserve">, el señor </w:t>
      </w:r>
      <w:r w:rsidR="004813EF" w:rsidRPr="005E1942">
        <w:rPr>
          <w:b/>
          <w:smallCaps/>
          <w:color w:val="000000" w:themeColor="text1"/>
          <w:sz w:val="22"/>
          <w:szCs w:val="22"/>
          <w:lang w:val="es-CR"/>
        </w:rPr>
        <w:t>C</w:t>
      </w:r>
      <w:r w:rsidR="00197EFF">
        <w:rPr>
          <w:b/>
          <w:smallCaps/>
          <w:color w:val="000000" w:themeColor="text1"/>
          <w:sz w:val="22"/>
          <w:szCs w:val="22"/>
          <w:lang w:val="es-CR"/>
        </w:rPr>
        <w:t>.C.</w:t>
      </w:r>
      <w:r w:rsidR="004813EF" w:rsidRPr="005E1942">
        <w:rPr>
          <w:color w:val="000000" w:themeColor="text1"/>
          <w:sz w:val="22"/>
          <w:szCs w:val="22"/>
          <w:lang w:val="es-CR"/>
        </w:rPr>
        <w:t>, renovó su contrato de concesión de servicio público de transporte remunerado de personas en vehículo modalidad taxi bajo la placa TSJ-</w:t>
      </w:r>
      <w:r w:rsidR="00197EFF">
        <w:rPr>
          <w:color w:val="000000" w:themeColor="text1"/>
          <w:sz w:val="22"/>
          <w:szCs w:val="22"/>
          <w:lang w:val="es-CR"/>
        </w:rPr>
        <w:t>XXX</w:t>
      </w:r>
      <w:r w:rsidR="004813EF" w:rsidRPr="005E1942">
        <w:rPr>
          <w:color w:val="000000" w:themeColor="text1"/>
          <w:sz w:val="22"/>
          <w:szCs w:val="22"/>
          <w:lang w:val="es-CR"/>
        </w:rPr>
        <w:t xml:space="preserve">, </w:t>
      </w:r>
      <w:r w:rsidR="000C5E20" w:rsidRPr="005E1942">
        <w:rPr>
          <w:color w:val="000000" w:themeColor="text1"/>
          <w:sz w:val="22"/>
          <w:szCs w:val="22"/>
          <w:lang w:val="es-CR"/>
        </w:rPr>
        <w:t>estableciendo que el vehículo que amp</w:t>
      </w:r>
      <w:r w:rsidR="006D01B9">
        <w:rPr>
          <w:color w:val="000000" w:themeColor="text1"/>
          <w:sz w:val="22"/>
          <w:szCs w:val="22"/>
          <w:lang w:val="es-CR"/>
        </w:rPr>
        <w:t>a</w:t>
      </w:r>
      <w:r w:rsidR="000C5E20" w:rsidRPr="005E1942">
        <w:rPr>
          <w:color w:val="000000" w:themeColor="text1"/>
          <w:sz w:val="22"/>
          <w:szCs w:val="22"/>
          <w:lang w:val="es-CR"/>
        </w:rPr>
        <w:t>raba la concesión era modelo año 1999, de conformidad con el artículo VIII del contrato.</w:t>
      </w:r>
      <w:r w:rsidR="00753BBD" w:rsidRPr="005E1942">
        <w:rPr>
          <w:color w:val="000000" w:themeColor="text1"/>
          <w:sz w:val="22"/>
          <w:szCs w:val="22"/>
          <w:lang w:val="es-CR"/>
        </w:rPr>
        <w:t xml:space="preserve"> (Léanse los folios </w:t>
      </w:r>
      <w:r w:rsidR="000C5E20" w:rsidRPr="005E1942">
        <w:rPr>
          <w:color w:val="000000" w:themeColor="text1"/>
          <w:sz w:val="22"/>
          <w:szCs w:val="22"/>
          <w:lang w:val="es-CR"/>
        </w:rPr>
        <w:t>6</w:t>
      </w:r>
      <w:r w:rsidR="00B068A8" w:rsidRPr="005E1942">
        <w:rPr>
          <w:color w:val="000000" w:themeColor="text1"/>
          <w:sz w:val="22"/>
          <w:szCs w:val="22"/>
          <w:lang w:val="es-CR"/>
        </w:rPr>
        <w:t>2</w:t>
      </w:r>
      <w:r w:rsidR="000C5E20" w:rsidRPr="005E1942">
        <w:rPr>
          <w:color w:val="000000" w:themeColor="text1"/>
          <w:sz w:val="22"/>
          <w:szCs w:val="22"/>
          <w:lang w:val="es-CR"/>
        </w:rPr>
        <w:t xml:space="preserve"> vuelto al 67</w:t>
      </w:r>
      <w:r w:rsidR="00EE20A5" w:rsidRPr="005E1942">
        <w:rPr>
          <w:color w:val="000000" w:themeColor="text1"/>
          <w:sz w:val="22"/>
          <w:szCs w:val="22"/>
          <w:lang w:val="es-CR"/>
        </w:rPr>
        <w:t xml:space="preserve"> del expediente </w:t>
      </w:r>
      <w:r w:rsidR="00886DA9" w:rsidRPr="005E1942">
        <w:rPr>
          <w:color w:val="000000" w:themeColor="text1"/>
          <w:sz w:val="22"/>
          <w:szCs w:val="22"/>
          <w:lang w:val="es-CR"/>
        </w:rPr>
        <w:t>TAT-007-1</w:t>
      </w:r>
      <w:r w:rsidR="0076056C" w:rsidRPr="005E1942">
        <w:rPr>
          <w:color w:val="000000" w:themeColor="text1"/>
          <w:sz w:val="22"/>
          <w:szCs w:val="22"/>
          <w:lang w:val="es-CR"/>
        </w:rPr>
        <w:t>9</w:t>
      </w:r>
      <w:r w:rsidR="00EE20A5" w:rsidRPr="005E1942">
        <w:rPr>
          <w:color w:val="000000" w:themeColor="text1"/>
          <w:sz w:val="22"/>
          <w:szCs w:val="22"/>
          <w:lang w:val="es-CR"/>
        </w:rPr>
        <w:t>)</w:t>
      </w:r>
    </w:p>
    <w:p w:rsidR="00F91761" w:rsidRPr="005E1942" w:rsidRDefault="00EE20A5" w:rsidP="00F91761">
      <w:pPr>
        <w:pStyle w:val="Style1"/>
        <w:kinsoku w:val="0"/>
        <w:overflowPunct w:val="0"/>
        <w:autoSpaceDE/>
        <w:autoSpaceDN/>
        <w:adjustRightInd/>
        <w:ind w:left="0" w:right="0"/>
        <w:textAlignment w:val="baseline"/>
        <w:rPr>
          <w:color w:val="000000" w:themeColor="text1"/>
          <w:sz w:val="22"/>
          <w:szCs w:val="22"/>
          <w:lang w:val="es-CR"/>
        </w:rPr>
      </w:pPr>
      <w:r w:rsidRPr="005E1942">
        <w:rPr>
          <w:b/>
          <w:color w:val="000000" w:themeColor="text1"/>
          <w:sz w:val="22"/>
          <w:szCs w:val="22"/>
          <w:lang w:val="es-CR"/>
        </w:rPr>
        <w:t>B.-</w:t>
      </w:r>
      <w:r w:rsidRPr="005E1942">
        <w:rPr>
          <w:color w:val="000000" w:themeColor="text1"/>
          <w:sz w:val="22"/>
          <w:szCs w:val="22"/>
          <w:lang w:val="es-CR"/>
        </w:rPr>
        <w:t xml:space="preserve"> </w:t>
      </w:r>
      <w:r w:rsidR="000449EB" w:rsidRPr="005E1942">
        <w:rPr>
          <w:color w:val="000000" w:themeColor="text1"/>
          <w:sz w:val="22"/>
          <w:szCs w:val="22"/>
          <w:lang w:val="es-CR"/>
        </w:rPr>
        <w:t xml:space="preserve">El </w:t>
      </w:r>
      <w:r w:rsidR="000C5E20" w:rsidRPr="005E1942">
        <w:rPr>
          <w:b/>
          <w:color w:val="000000" w:themeColor="text1"/>
          <w:sz w:val="22"/>
          <w:szCs w:val="22"/>
          <w:lang w:val="es-CR"/>
        </w:rPr>
        <w:t>11</w:t>
      </w:r>
      <w:r w:rsidR="000449EB" w:rsidRPr="005E1942">
        <w:rPr>
          <w:b/>
          <w:color w:val="000000" w:themeColor="text1"/>
          <w:sz w:val="22"/>
          <w:szCs w:val="22"/>
          <w:lang w:val="es-CR"/>
        </w:rPr>
        <w:t xml:space="preserve"> de </w:t>
      </w:r>
      <w:r w:rsidR="000C5E20" w:rsidRPr="005E1942">
        <w:rPr>
          <w:b/>
          <w:color w:val="000000" w:themeColor="text1"/>
          <w:sz w:val="22"/>
          <w:szCs w:val="22"/>
          <w:lang w:val="es-CR"/>
        </w:rPr>
        <w:t>setiembre de 2015</w:t>
      </w:r>
      <w:r w:rsidR="000449EB" w:rsidRPr="005E1942">
        <w:rPr>
          <w:color w:val="000000" w:themeColor="text1"/>
          <w:sz w:val="22"/>
          <w:szCs w:val="22"/>
          <w:lang w:val="es-CR"/>
        </w:rPr>
        <w:t xml:space="preserve">, el señor </w:t>
      </w:r>
      <w:r w:rsidR="000C5E20" w:rsidRPr="005E1942">
        <w:rPr>
          <w:b/>
          <w:smallCaps/>
          <w:color w:val="000000" w:themeColor="text1"/>
          <w:sz w:val="22"/>
          <w:szCs w:val="22"/>
          <w:lang w:val="es-CR"/>
        </w:rPr>
        <w:t>J</w:t>
      </w:r>
      <w:r w:rsidR="00197EFF">
        <w:rPr>
          <w:b/>
          <w:smallCaps/>
          <w:color w:val="000000" w:themeColor="text1"/>
          <w:sz w:val="22"/>
          <w:szCs w:val="22"/>
          <w:lang w:val="es-CR"/>
        </w:rPr>
        <w:t>.E.C.C.</w:t>
      </w:r>
      <w:r w:rsidR="000449EB" w:rsidRPr="005E1942">
        <w:rPr>
          <w:rStyle w:val="CharacterStyle1"/>
          <w:bCs/>
          <w:color w:val="000000" w:themeColor="text1"/>
          <w:spacing w:val="3"/>
          <w:sz w:val="22"/>
          <w:szCs w:val="22"/>
          <w:lang w:val="es-CR"/>
        </w:rPr>
        <w:t xml:space="preserve">, </w:t>
      </w:r>
      <w:r w:rsidR="0005588F" w:rsidRPr="005E1942">
        <w:rPr>
          <w:rStyle w:val="CharacterStyle1"/>
          <w:bCs/>
          <w:color w:val="000000" w:themeColor="text1"/>
          <w:spacing w:val="3"/>
          <w:sz w:val="22"/>
          <w:szCs w:val="22"/>
          <w:lang w:val="es-CR"/>
        </w:rPr>
        <w:t>soli</w:t>
      </w:r>
      <w:r w:rsidR="00F91761" w:rsidRPr="005E1942">
        <w:rPr>
          <w:rStyle w:val="CharacterStyle1"/>
          <w:bCs/>
          <w:color w:val="000000" w:themeColor="text1"/>
          <w:spacing w:val="3"/>
          <w:sz w:val="22"/>
          <w:szCs w:val="22"/>
          <w:lang w:val="es-CR"/>
        </w:rPr>
        <w:t>citó</w:t>
      </w:r>
      <w:r w:rsidR="00F91761" w:rsidRPr="005E1942">
        <w:rPr>
          <w:color w:val="000000" w:themeColor="text1"/>
          <w:sz w:val="22"/>
          <w:szCs w:val="22"/>
          <w:lang w:val="es-CR"/>
        </w:rPr>
        <w:t xml:space="preserve"> </w:t>
      </w:r>
      <w:r w:rsidR="000C5E20" w:rsidRPr="005E1942">
        <w:rPr>
          <w:color w:val="000000" w:themeColor="text1"/>
          <w:sz w:val="22"/>
          <w:szCs w:val="22"/>
          <w:lang w:val="es-CR"/>
        </w:rPr>
        <w:t xml:space="preserve">el </w:t>
      </w:r>
      <w:r w:rsidR="00F91761" w:rsidRPr="005E1942">
        <w:rPr>
          <w:color w:val="000000" w:themeColor="text1"/>
          <w:sz w:val="22"/>
          <w:szCs w:val="22"/>
          <w:lang w:val="es-CR"/>
        </w:rPr>
        <w:t xml:space="preserve">cambio de unidad </w:t>
      </w:r>
      <w:r w:rsidR="000C5E20" w:rsidRPr="005E1942">
        <w:rPr>
          <w:color w:val="000000" w:themeColor="text1"/>
          <w:sz w:val="22"/>
          <w:szCs w:val="22"/>
          <w:lang w:val="es-CR"/>
        </w:rPr>
        <w:t xml:space="preserve">del vehículo número de chasis 3N1AB41D3XL081132, </w:t>
      </w:r>
      <w:r w:rsidR="0005588F" w:rsidRPr="005E1942">
        <w:rPr>
          <w:color w:val="000000" w:themeColor="text1"/>
          <w:sz w:val="22"/>
          <w:szCs w:val="22"/>
          <w:lang w:val="es-CR"/>
        </w:rPr>
        <w:t xml:space="preserve">modelo </w:t>
      </w:r>
      <w:r w:rsidR="000C5E20" w:rsidRPr="005E1942">
        <w:rPr>
          <w:color w:val="000000" w:themeColor="text1"/>
          <w:sz w:val="22"/>
          <w:szCs w:val="22"/>
          <w:lang w:val="es-CR"/>
        </w:rPr>
        <w:t>1999</w:t>
      </w:r>
      <w:r w:rsidR="0005588F" w:rsidRPr="005E1942">
        <w:rPr>
          <w:color w:val="000000" w:themeColor="text1"/>
          <w:sz w:val="22"/>
          <w:szCs w:val="22"/>
          <w:lang w:val="es-CR"/>
        </w:rPr>
        <w:t>; mismo que fue autorizado mediante oficio DAC</w:t>
      </w:r>
      <w:r w:rsidR="008C7258">
        <w:rPr>
          <w:color w:val="000000" w:themeColor="text1"/>
          <w:sz w:val="22"/>
          <w:szCs w:val="22"/>
          <w:lang w:val="es-CR"/>
        </w:rPr>
        <w:t>P</w:t>
      </w:r>
      <w:r w:rsidR="0005588F" w:rsidRPr="005E1942">
        <w:rPr>
          <w:color w:val="000000" w:themeColor="text1"/>
          <w:sz w:val="22"/>
          <w:szCs w:val="22"/>
          <w:lang w:val="es-CR"/>
        </w:rPr>
        <w:t xml:space="preserve">-TCU-2015-1165 de 21 de setiembre de 2015, dirigido al Registro Público de la </w:t>
      </w:r>
      <w:r w:rsidR="006D01B9" w:rsidRPr="005E1942">
        <w:rPr>
          <w:color w:val="000000" w:themeColor="text1"/>
          <w:sz w:val="22"/>
          <w:szCs w:val="22"/>
          <w:lang w:val="es-CR"/>
        </w:rPr>
        <w:t>Propiedad</w:t>
      </w:r>
      <w:r w:rsidR="0005588F" w:rsidRPr="005E1942">
        <w:rPr>
          <w:color w:val="000000" w:themeColor="text1"/>
          <w:sz w:val="22"/>
          <w:szCs w:val="22"/>
          <w:lang w:val="es-CR"/>
        </w:rPr>
        <w:t>. Con una vigencia de 60 días.</w:t>
      </w:r>
      <w:r w:rsidR="00F91761" w:rsidRPr="005E1942">
        <w:rPr>
          <w:color w:val="000000" w:themeColor="text1"/>
          <w:sz w:val="22"/>
          <w:szCs w:val="22"/>
          <w:lang w:val="es-CR"/>
        </w:rPr>
        <w:t xml:space="preserve"> (Léa</w:t>
      </w:r>
      <w:r w:rsidR="0005588F" w:rsidRPr="005E1942">
        <w:rPr>
          <w:color w:val="000000" w:themeColor="text1"/>
          <w:sz w:val="22"/>
          <w:szCs w:val="22"/>
          <w:lang w:val="es-CR"/>
        </w:rPr>
        <w:t>n</w:t>
      </w:r>
      <w:r w:rsidR="00F91761" w:rsidRPr="005E1942">
        <w:rPr>
          <w:color w:val="000000" w:themeColor="text1"/>
          <w:sz w:val="22"/>
          <w:szCs w:val="22"/>
          <w:lang w:val="es-CR"/>
        </w:rPr>
        <w:t xml:space="preserve">se el folio </w:t>
      </w:r>
      <w:r w:rsidR="006D01B9">
        <w:rPr>
          <w:color w:val="000000" w:themeColor="text1"/>
          <w:sz w:val="22"/>
          <w:szCs w:val="22"/>
          <w:lang w:val="es-CR"/>
        </w:rPr>
        <w:t xml:space="preserve">61 vuelto y </w:t>
      </w:r>
      <w:r w:rsidR="008C7258">
        <w:rPr>
          <w:color w:val="000000" w:themeColor="text1"/>
          <w:sz w:val="22"/>
          <w:szCs w:val="22"/>
          <w:lang w:val="es-CR"/>
        </w:rPr>
        <w:t xml:space="preserve">el folio </w:t>
      </w:r>
      <w:r w:rsidR="006D01B9">
        <w:rPr>
          <w:color w:val="000000" w:themeColor="text1"/>
          <w:sz w:val="22"/>
          <w:szCs w:val="22"/>
          <w:lang w:val="es-CR"/>
        </w:rPr>
        <w:t>62 d</w:t>
      </w:r>
      <w:r w:rsidR="00F91761" w:rsidRPr="005E1942">
        <w:rPr>
          <w:color w:val="000000" w:themeColor="text1"/>
          <w:sz w:val="22"/>
          <w:szCs w:val="22"/>
          <w:lang w:val="es-CR"/>
        </w:rPr>
        <w:t xml:space="preserve">el expediente </w:t>
      </w:r>
      <w:r w:rsidR="0076056C" w:rsidRPr="005E1942">
        <w:rPr>
          <w:color w:val="000000" w:themeColor="text1"/>
          <w:sz w:val="22"/>
          <w:szCs w:val="22"/>
          <w:lang w:val="es-CR"/>
        </w:rPr>
        <w:t>TAT-007-19</w:t>
      </w:r>
      <w:r w:rsidR="00F91761" w:rsidRPr="005E1942">
        <w:rPr>
          <w:color w:val="000000" w:themeColor="text1"/>
          <w:sz w:val="22"/>
          <w:szCs w:val="22"/>
          <w:lang w:val="es-CR"/>
        </w:rPr>
        <w:t>)</w:t>
      </w:r>
    </w:p>
    <w:p w:rsidR="0005588F" w:rsidRPr="005E1942" w:rsidRDefault="0005588F" w:rsidP="0031700E">
      <w:pPr>
        <w:pStyle w:val="Style1"/>
        <w:kinsoku w:val="0"/>
        <w:overflowPunct w:val="0"/>
        <w:autoSpaceDE/>
        <w:autoSpaceDN/>
        <w:adjustRightInd/>
        <w:ind w:left="0" w:right="0"/>
        <w:textAlignment w:val="baseline"/>
        <w:rPr>
          <w:color w:val="000000" w:themeColor="text1"/>
          <w:sz w:val="22"/>
          <w:szCs w:val="22"/>
          <w:lang w:val="es-CR"/>
        </w:rPr>
      </w:pPr>
      <w:r w:rsidRPr="005E1942">
        <w:rPr>
          <w:b/>
          <w:color w:val="000000" w:themeColor="text1"/>
          <w:sz w:val="22"/>
          <w:szCs w:val="22"/>
          <w:lang w:val="es-CR"/>
        </w:rPr>
        <w:t>C</w:t>
      </w:r>
      <w:r w:rsidR="00F91761" w:rsidRPr="005E1942">
        <w:rPr>
          <w:b/>
          <w:color w:val="000000" w:themeColor="text1"/>
          <w:sz w:val="22"/>
          <w:szCs w:val="22"/>
          <w:lang w:val="es-CR"/>
        </w:rPr>
        <w:t>.</w:t>
      </w:r>
      <w:r w:rsidRPr="005E1942">
        <w:rPr>
          <w:b/>
          <w:color w:val="000000" w:themeColor="text1"/>
          <w:sz w:val="22"/>
          <w:szCs w:val="22"/>
          <w:lang w:val="es-CR"/>
        </w:rPr>
        <w:t xml:space="preserve">- </w:t>
      </w:r>
      <w:r w:rsidR="008A5408" w:rsidRPr="005E1942">
        <w:rPr>
          <w:b/>
          <w:color w:val="000000" w:themeColor="text1"/>
          <w:sz w:val="22"/>
          <w:szCs w:val="22"/>
          <w:lang w:val="es-CR"/>
        </w:rPr>
        <w:t>El 9 de mayo de 2016</w:t>
      </w:r>
      <w:r w:rsidR="008A5408" w:rsidRPr="005E1942">
        <w:rPr>
          <w:color w:val="000000" w:themeColor="text1"/>
          <w:sz w:val="22"/>
          <w:szCs w:val="22"/>
          <w:lang w:val="es-CR"/>
        </w:rPr>
        <w:t>,</w:t>
      </w:r>
      <w:r w:rsidR="008A5408" w:rsidRPr="005E1942">
        <w:rPr>
          <w:b/>
          <w:color w:val="000000" w:themeColor="text1"/>
          <w:sz w:val="22"/>
          <w:szCs w:val="22"/>
          <w:lang w:val="es-CR"/>
        </w:rPr>
        <w:t xml:space="preserve"> </w:t>
      </w:r>
      <w:r w:rsidR="008A5408" w:rsidRPr="005E1942">
        <w:rPr>
          <w:color w:val="000000" w:themeColor="text1"/>
          <w:sz w:val="22"/>
          <w:szCs w:val="22"/>
          <w:lang w:val="es-CR"/>
        </w:rPr>
        <w:t xml:space="preserve">el señor </w:t>
      </w:r>
      <w:r w:rsidR="008A5408" w:rsidRPr="005E1942">
        <w:rPr>
          <w:b/>
          <w:smallCaps/>
          <w:color w:val="000000" w:themeColor="text1"/>
          <w:sz w:val="22"/>
          <w:szCs w:val="22"/>
          <w:lang w:val="es-CR"/>
        </w:rPr>
        <w:t>J</w:t>
      </w:r>
      <w:r w:rsidR="00197EFF">
        <w:rPr>
          <w:b/>
          <w:smallCaps/>
          <w:color w:val="000000" w:themeColor="text1"/>
          <w:sz w:val="22"/>
          <w:szCs w:val="22"/>
          <w:lang w:val="es-CR"/>
        </w:rPr>
        <w:t>.E.C.C.</w:t>
      </w:r>
      <w:r w:rsidR="008A5408" w:rsidRPr="005E1942">
        <w:rPr>
          <w:rStyle w:val="CharacterStyle1"/>
          <w:bCs/>
          <w:color w:val="000000" w:themeColor="text1"/>
          <w:spacing w:val="3"/>
          <w:sz w:val="22"/>
          <w:szCs w:val="22"/>
          <w:lang w:val="es-CR"/>
        </w:rPr>
        <w:t>, en documento fechado desde el 25 de feb</w:t>
      </w:r>
      <w:r w:rsidR="004D2EBD" w:rsidRPr="005E1942">
        <w:rPr>
          <w:rStyle w:val="CharacterStyle1"/>
          <w:bCs/>
          <w:color w:val="000000" w:themeColor="text1"/>
          <w:spacing w:val="3"/>
          <w:sz w:val="22"/>
          <w:szCs w:val="22"/>
          <w:lang w:val="es-CR"/>
        </w:rPr>
        <w:t>r</w:t>
      </w:r>
      <w:r w:rsidR="008A5408" w:rsidRPr="005E1942">
        <w:rPr>
          <w:rStyle w:val="CharacterStyle1"/>
          <w:bCs/>
          <w:color w:val="000000" w:themeColor="text1"/>
          <w:spacing w:val="3"/>
          <w:sz w:val="22"/>
          <w:szCs w:val="22"/>
          <w:lang w:val="es-CR"/>
        </w:rPr>
        <w:t>ero de 2016, solicitó</w:t>
      </w:r>
      <w:r w:rsidR="004D2EBD" w:rsidRPr="005E1942">
        <w:rPr>
          <w:rStyle w:val="CharacterStyle1"/>
          <w:bCs/>
          <w:color w:val="000000" w:themeColor="text1"/>
          <w:spacing w:val="3"/>
          <w:sz w:val="22"/>
          <w:szCs w:val="22"/>
          <w:lang w:val="es-CR"/>
        </w:rPr>
        <w:t xml:space="preserve"> la renovación del documento DACP-TCU-2015-1165. (Léase el folio 59 vuelto del expediente)</w:t>
      </w:r>
    </w:p>
    <w:p w:rsidR="004D2EBD" w:rsidRPr="005E1942" w:rsidRDefault="004D2EBD" w:rsidP="004D2EBD">
      <w:pPr>
        <w:pStyle w:val="Style1"/>
        <w:kinsoku w:val="0"/>
        <w:overflowPunct w:val="0"/>
        <w:autoSpaceDE/>
        <w:autoSpaceDN/>
        <w:adjustRightInd/>
        <w:ind w:left="0" w:right="0"/>
        <w:textAlignment w:val="baseline"/>
        <w:rPr>
          <w:color w:val="000000" w:themeColor="text1"/>
          <w:sz w:val="22"/>
          <w:szCs w:val="22"/>
          <w:lang w:val="es-CR" w:eastAsia="es-ES"/>
        </w:rPr>
      </w:pPr>
      <w:r w:rsidRPr="005E1942">
        <w:rPr>
          <w:b/>
          <w:color w:val="000000" w:themeColor="text1"/>
          <w:sz w:val="22"/>
          <w:szCs w:val="22"/>
          <w:lang w:val="es-CR"/>
        </w:rPr>
        <w:lastRenderedPageBreak/>
        <w:t xml:space="preserve">D.- </w:t>
      </w:r>
      <w:r w:rsidRPr="005E1942">
        <w:rPr>
          <w:color w:val="000000" w:themeColor="text1"/>
          <w:sz w:val="22"/>
          <w:szCs w:val="22"/>
          <w:lang w:val="es-CR"/>
        </w:rPr>
        <w:t>La Junta Directiva del Consejo de Tra</w:t>
      </w:r>
      <w:r w:rsidR="00050C57">
        <w:rPr>
          <w:color w:val="000000" w:themeColor="text1"/>
          <w:sz w:val="22"/>
          <w:szCs w:val="22"/>
          <w:lang w:val="es-CR"/>
        </w:rPr>
        <w:t>n</w:t>
      </w:r>
      <w:r w:rsidRPr="005E1942">
        <w:rPr>
          <w:color w:val="000000" w:themeColor="text1"/>
          <w:sz w:val="22"/>
          <w:szCs w:val="22"/>
          <w:lang w:val="es-CR"/>
        </w:rPr>
        <w:t xml:space="preserve">sporte Público, en el Artículo 7.6.6 de las Sesión Ordinaria 36-2016 del 20 de julio de 2016, rechaza por improcedente y extemporánea la solicitud o renovación o prórroga del oficio </w:t>
      </w:r>
      <w:proofErr w:type="spellStart"/>
      <w:r w:rsidRPr="005E1942">
        <w:rPr>
          <w:color w:val="000000" w:themeColor="text1"/>
          <w:sz w:val="22"/>
          <w:szCs w:val="22"/>
          <w:lang w:val="es-CR"/>
        </w:rPr>
        <w:t>N°</w:t>
      </w:r>
      <w:proofErr w:type="spellEnd"/>
      <w:r w:rsidRPr="005E1942">
        <w:rPr>
          <w:color w:val="000000" w:themeColor="text1"/>
          <w:sz w:val="22"/>
          <w:szCs w:val="22"/>
          <w:lang w:val="es-CR"/>
        </w:rPr>
        <w:t xml:space="preserve"> DAC</w:t>
      </w:r>
      <w:r w:rsidR="00050C57">
        <w:rPr>
          <w:color w:val="000000" w:themeColor="text1"/>
          <w:sz w:val="22"/>
          <w:szCs w:val="22"/>
          <w:lang w:val="es-CR"/>
        </w:rPr>
        <w:t>P</w:t>
      </w:r>
      <w:r w:rsidRPr="005E1942">
        <w:rPr>
          <w:color w:val="000000" w:themeColor="text1"/>
          <w:sz w:val="22"/>
          <w:szCs w:val="22"/>
          <w:lang w:val="es-CR"/>
        </w:rPr>
        <w:t xml:space="preserve">-TCU-2015-1165 de 21 de setiembre de 2015, y ordena el inicio del procedimiento administrativo en contra del señor </w:t>
      </w:r>
      <w:r w:rsidRPr="005E1942">
        <w:rPr>
          <w:b/>
          <w:smallCaps/>
          <w:color w:val="000000" w:themeColor="text1"/>
          <w:sz w:val="22"/>
          <w:szCs w:val="22"/>
          <w:lang w:val="es-CR"/>
        </w:rPr>
        <w:t>J</w:t>
      </w:r>
      <w:r w:rsidR="00197EFF">
        <w:rPr>
          <w:b/>
          <w:smallCaps/>
          <w:color w:val="000000" w:themeColor="text1"/>
          <w:sz w:val="22"/>
          <w:szCs w:val="22"/>
          <w:lang w:val="es-CR"/>
        </w:rPr>
        <w:t>.E.C.C.</w:t>
      </w:r>
      <w:r w:rsidRPr="005E1942">
        <w:rPr>
          <w:rStyle w:val="CharacterStyle1"/>
          <w:bCs/>
          <w:color w:val="000000" w:themeColor="text1"/>
          <w:spacing w:val="3"/>
          <w:sz w:val="22"/>
          <w:szCs w:val="22"/>
          <w:lang w:val="es-CR"/>
        </w:rPr>
        <w:t xml:space="preserve">, concesionario del taxi placas TSJ </w:t>
      </w:r>
      <w:r w:rsidR="00197EFF">
        <w:rPr>
          <w:rStyle w:val="CharacterStyle1"/>
          <w:bCs/>
          <w:color w:val="000000" w:themeColor="text1"/>
          <w:spacing w:val="3"/>
          <w:sz w:val="22"/>
          <w:szCs w:val="22"/>
          <w:lang w:val="es-CR"/>
        </w:rPr>
        <w:t>XXX</w:t>
      </w:r>
      <w:r w:rsidRPr="005E1942">
        <w:rPr>
          <w:rStyle w:val="CharacterStyle1"/>
          <w:bCs/>
          <w:color w:val="000000" w:themeColor="text1"/>
          <w:spacing w:val="3"/>
          <w:sz w:val="22"/>
          <w:szCs w:val="22"/>
          <w:lang w:val="es-CR"/>
        </w:rPr>
        <w:t xml:space="preserve">. </w:t>
      </w:r>
      <w:r w:rsidRPr="005E1942">
        <w:rPr>
          <w:color w:val="000000" w:themeColor="text1"/>
          <w:sz w:val="22"/>
          <w:szCs w:val="22"/>
          <w:lang w:val="es-CR"/>
        </w:rPr>
        <w:t>(</w:t>
      </w:r>
      <w:r w:rsidRPr="005E1942">
        <w:rPr>
          <w:color w:val="000000" w:themeColor="text1"/>
          <w:sz w:val="22"/>
          <w:szCs w:val="22"/>
          <w:lang w:val="es-CR" w:eastAsia="es-ES"/>
        </w:rPr>
        <w:t>Léanse los folios del 44 al 50 del expediente TAT-007-19)</w:t>
      </w:r>
    </w:p>
    <w:p w:rsidR="0031700E" w:rsidRPr="005E1942" w:rsidRDefault="004D2EBD" w:rsidP="0031700E">
      <w:pPr>
        <w:pStyle w:val="Style1"/>
        <w:kinsoku w:val="0"/>
        <w:overflowPunct w:val="0"/>
        <w:autoSpaceDE/>
        <w:autoSpaceDN/>
        <w:adjustRightInd/>
        <w:ind w:left="0" w:right="0"/>
        <w:textAlignment w:val="baseline"/>
        <w:rPr>
          <w:color w:val="000000" w:themeColor="text1"/>
          <w:sz w:val="22"/>
          <w:szCs w:val="22"/>
          <w:lang w:val="es-CR" w:eastAsia="es-ES"/>
        </w:rPr>
      </w:pPr>
      <w:r w:rsidRPr="005E1942">
        <w:rPr>
          <w:b/>
          <w:color w:val="000000" w:themeColor="text1"/>
          <w:sz w:val="22"/>
          <w:szCs w:val="22"/>
          <w:lang w:val="es-CR"/>
        </w:rPr>
        <w:t>E</w:t>
      </w:r>
      <w:r w:rsidR="0005588F" w:rsidRPr="005E1942">
        <w:rPr>
          <w:b/>
          <w:color w:val="000000" w:themeColor="text1"/>
          <w:sz w:val="22"/>
          <w:szCs w:val="22"/>
          <w:lang w:val="es-CR"/>
        </w:rPr>
        <w:t xml:space="preserve">.- </w:t>
      </w:r>
      <w:r w:rsidR="0031700E" w:rsidRPr="005E1942">
        <w:rPr>
          <w:color w:val="000000" w:themeColor="text1"/>
          <w:sz w:val="22"/>
          <w:szCs w:val="22"/>
          <w:lang w:val="es-CR"/>
        </w:rPr>
        <w:t xml:space="preserve">El Órgano Director del Procedimiento Administrativo en el oficio </w:t>
      </w:r>
      <w:r w:rsidR="0031700E" w:rsidRPr="005E1942">
        <w:rPr>
          <w:b/>
          <w:color w:val="000000" w:themeColor="text1"/>
          <w:sz w:val="22"/>
          <w:szCs w:val="22"/>
          <w:lang w:val="es-CR"/>
        </w:rPr>
        <w:t>DAJ-201</w:t>
      </w:r>
      <w:r w:rsidRPr="005E1942">
        <w:rPr>
          <w:b/>
          <w:color w:val="000000" w:themeColor="text1"/>
          <w:sz w:val="22"/>
          <w:szCs w:val="22"/>
          <w:lang w:val="es-CR"/>
        </w:rPr>
        <w:t>7</w:t>
      </w:r>
      <w:r w:rsidR="0031700E" w:rsidRPr="005E1942">
        <w:rPr>
          <w:b/>
          <w:color w:val="000000" w:themeColor="text1"/>
          <w:sz w:val="22"/>
          <w:szCs w:val="22"/>
          <w:lang w:val="es-CR"/>
        </w:rPr>
        <w:t>-00</w:t>
      </w:r>
      <w:r w:rsidRPr="005E1942">
        <w:rPr>
          <w:b/>
          <w:color w:val="000000" w:themeColor="text1"/>
          <w:sz w:val="22"/>
          <w:szCs w:val="22"/>
          <w:lang w:val="es-CR"/>
        </w:rPr>
        <w:t>2852</w:t>
      </w:r>
      <w:r w:rsidR="0031700E" w:rsidRPr="005E1942">
        <w:rPr>
          <w:b/>
          <w:color w:val="000000" w:themeColor="text1"/>
          <w:sz w:val="22"/>
          <w:szCs w:val="22"/>
          <w:lang w:val="es-CR"/>
        </w:rPr>
        <w:t xml:space="preserve"> del</w:t>
      </w:r>
      <w:r w:rsidRPr="005E1942">
        <w:rPr>
          <w:b/>
          <w:color w:val="000000" w:themeColor="text1"/>
          <w:sz w:val="22"/>
          <w:szCs w:val="22"/>
          <w:lang w:val="es-CR"/>
        </w:rPr>
        <w:t xml:space="preserve"> 2</w:t>
      </w:r>
      <w:r w:rsidR="0031700E" w:rsidRPr="005E1942">
        <w:rPr>
          <w:b/>
          <w:color w:val="000000" w:themeColor="text1"/>
          <w:sz w:val="22"/>
          <w:szCs w:val="22"/>
          <w:lang w:val="es-CR"/>
        </w:rPr>
        <w:t>8 de noviembre de 201</w:t>
      </w:r>
      <w:r w:rsidRPr="005E1942">
        <w:rPr>
          <w:b/>
          <w:color w:val="000000" w:themeColor="text1"/>
          <w:sz w:val="22"/>
          <w:szCs w:val="22"/>
          <w:lang w:val="es-CR"/>
        </w:rPr>
        <w:t>7</w:t>
      </w:r>
      <w:r w:rsidR="0031700E" w:rsidRPr="005E1942">
        <w:rPr>
          <w:color w:val="000000" w:themeColor="text1"/>
          <w:sz w:val="22"/>
          <w:szCs w:val="22"/>
          <w:lang w:val="es-CR"/>
        </w:rPr>
        <w:t xml:space="preserve">, notificado el </w:t>
      </w:r>
      <w:r w:rsidRPr="005E1942">
        <w:rPr>
          <w:color w:val="000000" w:themeColor="text1"/>
          <w:sz w:val="22"/>
          <w:szCs w:val="22"/>
          <w:lang w:val="es-CR"/>
        </w:rPr>
        <w:t>miércol</w:t>
      </w:r>
      <w:r w:rsidR="0031700E" w:rsidRPr="005E1942">
        <w:rPr>
          <w:color w:val="000000" w:themeColor="text1"/>
          <w:sz w:val="22"/>
          <w:szCs w:val="22"/>
          <w:lang w:val="es-CR"/>
        </w:rPr>
        <w:t xml:space="preserve">es </w:t>
      </w:r>
      <w:r w:rsidRPr="005E1942">
        <w:rPr>
          <w:b/>
          <w:color w:val="000000" w:themeColor="text1"/>
          <w:sz w:val="22"/>
          <w:szCs w:val="22"/>
          <w:lang w:val="es-CR"/>
        </w:rPr>
        <w:t>29</w:t>
      </w:r>
      <w:r w:rsidR="0031700E" w:rsidRPr="005E1942">
        <w:rPr>
          <w:b/>
          <w:color w:val="000000" w:themeColor="text1"/>
          <w:sz w:val="22"/>
          <w:szCs w:val="22"/>
          <w:lang w:val="es-CR"/>
        </w:rPr>
        <w:t xml:space="preserve"> de noviembre de 201</w:t>
      </w:r>
      <w:r w:rsidRPr="005E1942">
        <w:rPr>
          <w:b/>
          <w:color w:val="000000" w:themeColor="text1"/>
          <w:sz w:val="22"/>
          <w:szCs w:val="22"/>
          <w:lang w:val="es-CR"/>
        </w:rPr>
        <w:t>7</w:t>
      </w:r>
      <w:r w:rsidR="0031700E" w:rsidRPr="005E1942">
        <w:rPr>
          <w:color w:val="000000" w:themeColor="text1"/>
          <w:sz w:val="22"/>
          <w:szCs w:val="22"/>
          <w:lang w:val="es-CR"/>
        </w:rPr>
        <w:t xml:space="preserve"> al correo electrónico </w:t>
      </w:r>
      <w:r w:rsidR="008557C7" w:rsidRPr="005E1942">
        <w:rPr>
          <w:color w:val="000000" w:themeColor="text1"/>
          <w:sz w:val="22"/>
          <w:szCs w:val="22"/>
          <w:lang w:val="es-CR"/>
        </w:rPr>
        <w:t>R</w:t>
      </w:r>
      <w:r w:rsidR="00197EFF">
        <w:rPr>
          <w:color w:val="000000" w:themeColor="text1"/>
          <w:sz w:val="22"/>
          <w:szCs w:val="22"/>
          <w:lang w:val="es-CR"/>
        </w:rPr>
        <w:t>.V.C.</w:t>
      </w:r>
      <w:r w:rsidR="008557C7" w:rsidRPr="005E1942">
        <w:rPr>
          <w:color w:val="000000" w:themeColor="text1"/>
          <w:sz w:val="22"/>
          <w:szCs w:val="22"/>
          <w:lang w:val="es-CR"/>
        </w:rPr>
        <w:t xml:space="preserve"> </w:t>
      </w:r>
      <w:r w:rsidR="008557C7" w:rsidRPr="00197EFF">
        <w:rPr>
          <w:sz w:val="22"/>
          <w:szCs w:val="22"/>
          <w:lang w:val="es-CR"/>
        </w:rPr>
        <w:t>(</w:t>
      </w:r>
      <w:hyperlink r:id="rId8" w:history="1">
        <w:r w:rsidR="00197EFF" w:rsidRPr="00197EFF">
          <w:rPr>
            <w:rStyle w:val="Hipervnculo"/>
            <w:i/>
            <w:color w:val="auto"/>
            <w:sz w:val="22"/>
            <w:szCs w:val="22"/>
            <w:u w:val="none"/>
            <w:lang w:val="es-CR"/>
          </w:rPr>
          <w:t>xxxxxxx@msn.com</w:t>
        </w:r>
      </w:hyperlink>
      <w:r w:rsidR="008557C7" w:rsidRPr="00197EFF">
        <w:rPr>
          <w:sz w:val="22"/>
          <w:szCs w:val="22"/>
          <w:lang w:val="es-CR"/>
        </w:rPr>
        <w:t>) com</w:t>
      </w:r>
      <w:r w:rsidR="0031700E" w:rsidRPr="00197EFF">
        <w:rPr>
          <w:sz w:val="22"/>
          <w:szCs w:val="22"/>
          <w:lang w:val="es-CR"/>
        </w:rPr>
        <w:t xml:space="preserve">unica el Traslado de cargos, y fija la audiencia oral y privada para el </w:t>
      </w:r>
      <w:r w:rsidR="008557C7" w:rsidRPr="00197EFF">
        <w:rPr>
          <w:b/>
          <w:sz w:val="22"/>
          <w:szCs w:val="22"/>
          <w:lang w:val="es-CR"/>
        </w:rPr>
        <w:t>10</w:t>
      </w:r>
      <w:r w:rsidR="0031700E" w:rsidRPr="00197EFF">
        <w:rPr>
          <w:b/>
          <w:sz w:val="22"/>
          <w:szCs w:val="22"/>
          <w:lang w:val="es-CR"/>
        </w:rPr>
        <w:t xml:space="preserve"> de </w:t>
      </w:r>
      <w:r w:rsidR="008557C7" w:rsidRPr="005E1942">
        <w:rPr>
          <w:b/>
          <w:color w:val="000000" w:themeColor="text1"/>
          <w:sz w:val="22"/>
          <w:szCs w:val="22"/>
          <w:lang w:val="es-CR"/>
        </w:rPr>
        <w:t>enero</w:t>
      </w:r>
      <w:r w:rsidR="0031700E" w:rsidRPr="005E1942">
        <w:rPr>
          <w:b/>
          <w:color w:val="000000" w:themeColor="text1"/>
          <w:sz w:val="22"/>
          <w:szCs w:val="22"/>
          <w:lang w:val="es-CR"/>
        </w:rPr>
        <w:t xml:space="preserve"> de 201</w:t>
      </w:r>
      <w:r w:rsidR="008557C7" w:rsidRPr="005E1942">
        <w:rPr>
          <w:b/>
          <w:color w:val="000000" w:themeColor="text1"/>
          <w:sz w:val="22"/>
          <w:szCs w:val="22"/>
          <w:lang w:val="es-CR"/>
        </w:rPr>
        <w:t>8</w:t>
      </w:r>
      <w:r w:rsidR="0031700E" w:rsidRPr="005E1942">
        <w:rPr>
          <w:b/>
          <w:color w:val="000000" w:themeColor="text1"/>
          <w:sz w:val="22"/>
          <w:szCs w:val="22"/>
          <w:lang w:val="es-CR"/>
        </w:rPr>
        <w:t xml:space="preserve"> a las</w:t>
      </w:r>
      <w:r w:rsidR="0031700E" w:rsidRPr="005E1942">
        <w:rPr>
          <w:color w:val="000000" w:themeColor="text1"/>
          <w:sz w:val="22"/>
          <w:szCs w:val="22"/>
          <w:lang w:val="es-CR"/>
        </w:rPr>
        <w:t xml:space="preserve"> </w:t>
      </w:r>
      <w:r w:rsidR="008557C7" w:rsidRPr="005E1942">
        <w:rPr>
          <w:b/>
          <w:color w:val="000000" w:themeColor="text1"/>
          <w:sz w:val="22"/>
          <w:szCs w:val="22"/>
          <w:lang w:val="es-CR"/>
        </w:rPr>
        <w:t>08</w:t>
      </w:r>
      <w:r w:rsidR="0031700E" w:rsidRPr="005E1942">
        <w:rPr>
          <w:b/>
          <w:color w:val="000000" w:themeColor="text1"/>
          <w:sz w:val="22"/>
          <w:szCs w:val="22"/>
          <w:lang w:val="es-CR"/>
        </w:rPr>
        <w:t>:</w:t>
      </w:r>
      <w:r w:rsidR="008557C7" w:rsidRPr="005E1942">
        <w:rPr>
          <w:b/>
          <w:color w:val="000000" w:themeColor="text1"/>
          <w:sz w:val="22"/>
          <w:szCs w:val="22"/>
          <w:lang w:val="es-CR"/>
        </w:rPr>
        <w:t>3</w:t>
      </w:r>
      <w:r w:rsidR="0031700E" w:rsidRPr="005E1942">
        <w:rPr>
          <w:b/>
          <w:color w:val="000000" w:themeColor="text1"/>
          <w:sz w:val="22"/>
          <w:szCs w:val="22"/>
          <w:lang w:val="es-CR"/>
        </w:rPr>
        <w:t>0 horas</w:t>
      </w:r>
      <w:r w:rsidR="0031700E" w:rsidRPr="005E1942">
        <w:rPr>
          <w:color w:val="000000" w:themeColor="text1"/>
          <w:sz w:val="22"/>
          <w:szCs w:val="22"/>
          <w:lang w:val="es-CR"/>
        </w:rPr>
        <w:t xml:space="preserve">, y le informa que puede revisar el expediente administrativo y fotocopiar las piezas que le interesen, </w:t>
      </w:r>
      <w:r w:rsidR="008557C7" w:rsidRPr="005E1942">
        <w:rPr>
          <w:color w:val="000000" w:themeColor="text1"/>
          <w:sz w:val="22"/>
          <w:szCs w:val="22"/>
          <w:lang w:val="es-CR"/>
        </w:rPr>
        <w:t>aportar y evacuar prueba pertinente, y</w:t>
      </w:r>
      <w:r w:rsidR="0031700E" w:rsidRPr="005E1942">
        <w:rPr>
          <w:color w:val="000000" w:themeColor="text1"/>
          <w:sz w:val="22"/>
          <w:szCs w:val="22"/>
          <w:lang w:val="es-CR"/>
        </w:rPr>
        <w:t xml:space="preserve"> que el expediente queda su disposición en la Asesoría Jurídica.  (</w:t>
      </w:r>
      <w:r w:rsidR="0031700E" w:rsidRPr="005E1942">
        <w:rPr>
          <w:color w:val="000000" w:themeColor="text1"/>
          <w:sz w:val="22"/>
          <w:szCs w:val="22"/>
          <w:lang w:val="es-CR" w:eastAsia="es-ES"/>
        </w:rPr>
        <w:t xml:space="preserve">Léanse los folios del </w:t>
      </w:r>
      <w:r w:rsidR="005A037B" w:rsidRPr="005E1942">
        <w:rPr>
          <w:color w:val="000000" w:themeColor="text1"/>
          <w:sz w:val="22"/>
          <w:szCs w:val="22"/>
          <w:lang w:val="es-CR" w:eastAsia="es-ES"/>
        </w:rPr>
        <w:t>3</w:t>
      </w:r>
      <w:r w:rsidR="008557C7" w:rsidRPr="005E1942">
        <w:rPr>
          <w:color w:val="000000" w:themeColor="text1"/>
          <w:sz w:val="22"/>
          <w:szCs w:val="22"/>
          <w:lang w:val="es-CR" w:eastAsia="es-ES"/>
        </w:rPr>
        <w:t>4</w:t>
      </w:r>
      <w:r w:rsidR="0031700E" w:rsidRPr="005E1942">
        <w:rPr>
          <w:color w:val="000000" w:themeColor="text1"/>
          <w:sz w:val="22"/>
          <w:szCs w:val="22"/>
          <w:lang w:val="es-CR" w:eastAsia="es-ES"/>
        </w:rPr>
        <w:t xml:space="preserve"> al </w:t>
      </w:r>
      <w:r w:rsidR="005A037B" w:rsidRPr="005E1942">
        <w:rPr>
          <w:color w:val="000000" w:themeColor="text1"/>
          <w:sz w:val="22"/>
          <w:szCs w:val="22"/>
          <w:lang w:val="es-CR" w:eastAsia="es-ES"/>
        </w:rPr>
        <w:t>3</w:t>
      </w:r>
      <w:r w:rsidR="008557C7" w:rsidRPr="005E1942">
        <w:rPr>
          <w:color w:val="000000" w:themeColor="text1"/>
          <w:sz w:val="22"/>
          <w:szCs w:val="22"/>
          <w:lang w:val="es-CR" w:eastAsia="es-ES"/>
        </w:rPr>
        <w:t>7</w:t>
      </w:r>
      <w:r w:rsidR="0031700E" w:rsidRPr="005E1942">
        <w:rPr>
          <w:color w:val="000000" w:themeColor="text1"/>
          <w:sz w:val="22"/>
          <w:szCs w:val="22"/>
          <w:lang w:val="es-CR" w:eastAsia="es-ES"/>
        </w:rPr>
        <w:t xml:space="preserve"> del expediente </w:t>
      </w:r>
      <w:r w:rsidR="0076056C" w:rsidRPr="005E1942">
        <w:rPr>
          <w:color w:val="000000" w:themeColor="text1"/>
          <w:sz w:val="22"/>
          <w:szCs w:val="22"/>
          <w:lang w:val="es-CR" w:eastAsia="es-ES"/>
        </w:rPr>
        <w:t>TAT-007-19</w:t>
      </w:r>
      <w:r w:rsidR="0031700E" w:rsidRPr="005E1942">
        <w:rPr>
          <w:color w:val="000000" w:themeColor="text1"/>
          <w:sz w:val="22"/>
          <w:szCs w:val="22"/>
          <w:lang w:val="es-CR" w:eastAsia="es-ES"/>
        </w:rPr>
        <w:t>)</w:t>
      </w:r>
    </w:p>
    <w:p w:rsidR="0031700E" w:rsidRPr="005E1942" w:rsidRDefault="004D2EBD" w:rsidP="0031700E">
      <w:pPr>
        <w:pStyle w:val="Style9"/>
        <w:tabs>
          <w:tab w:val="left" w:pos="426"/>
        </w:tabs>
        <w:kinsoku w:val="0"/>
        <w:autoSpaceDE/>
        <w:autoSpaceDN/>
        <w:spacing w:before="0"/>
        <w:ind w:left="0" w:right="0"/>
        <w:rPr>
          <w:b/>
          <w:color w:val="000000" w:themeColor="text1"/>
          <w:sz w:val="22"/>
          <w:szCs w:val="22"/>
          <w:lang w:val="es-CR"/>
        </w:rPr>
      </w:pPr>
      <w:r w:rsidRPr="005E1942">
        <w:rPr>
          <w:b/>
          <w:color w:val="000000" w:themeColor="text1"/>
          <w:sz w:val="22"/>
          <w:szCs w:val="22"/>
          <w:lang w:val="es-CR"/>
        </w:rPr>
        <w:t>F</w:t>
      </w:r>
      <w:r w:rsidR="0031700E" w:rsidRPr="005E1942">
        <w:rPr>
          <w:b/>
          <w:color w:val="000000" w:themeColor="text1"/>
          <w:sz w:val="22"/>
          <w:szCs w:val="22"/>
          <w:lang w:val="es-CR"/>
        </w:rPr>
        <w:t xml:space="preserve">.- </w:t>
      </w:r>
      <w:r w:rsidR="0031700E" w:rsidRPr="005E1942">
        <w:rPr>
          <w:color w:val="000000" w:themeColor="text1"/>
          <w:sz w:val="22"/>
          <w:szCs w:val="22"/>
          <w:lang w:val="es-CR"/>
        </w:rPr>
        <w:t>La comparecencia (Audiencia) ante el Órgano Director del procedimiento</w:t>
      </w:r>
      <w:r w:rsidR="008557C7" w:rsidRPr="005E1942">
        <w:rPr>
          <w:color w:val="000000" w:themeColor="text1"/>
          <w:sz w:val="22"/>
          <w:szCs w:val="22"/>
          <w:lang w:val="es-CR"/>
        </w:rPr>
        <w:t xml:space="preserve">, posterior a diferentes reprogramaciones documentadas en el expediente, </w:t>
      </w:r>
      <w:r w:rsidR="0031700E" w:rsidRPr="005E1942">
        <w:rPr>
          <w:color w:val="000000" w:themeColor="text1"/>
          <w:sz w:val="22"/>
          <w:szCs w:val="22"/>
          <w:lang w:val="es-CR"/>
        </w:rPr>
        <w:t xml:space="preserve">se realizó el día </w:t>
      </w:r>
      <w:r w:rsidR="00050C57">
        <w:rPr>
          <w:b/>
          <w:color w:val="000000" w:themeColor="text1"/>
          <w:sz w:val="22"/>
          <w:szCs w:val="22"/>
          <w:lang w:val="es-CR"/>
        </w:rPr>
        <w:t>30</w:t>
      </w:r>
      <w:r w:rsidR="0031700E" w:rsidRPr="005E1942">
        <w:rPr>
          <w:b/>
          <w:color w:val="000000" w:themeColor="text1"/>
          <w:sz w:val="22"/>
          <w:szCs w:val="22"/>
          <w:lang w:val="es-CR"/>
        </w:rPr>
        <w:t xml:space="preserve"> de </w:t>
      </w:r>
      <w:r w:rsidR="00050C57">
        <w:rPr>
          <w:b/>
          <w:color w:val="000000" w:themeColor="text1"/>
          <w:sz w:val="22"/>
          <w:szCs w:val="22"/>
          <w:lang w:val="es-CR"/>
        </w:rPr>
        <w:t>enero</w:t>
      </w:r>
      <w:r w:rsidR="005A037B" w:rsidRPr="005E1942">
        <w:rPr>
          <w:b/>
          <w:color w:val="000000" w:themeColor="text1"/>
          <w:sz w:val="22"/>
          <w:szCs w:val="22"/>
          <w:lang w:val="es-CR"/>
        </w:rPr>
        <w:t xml:space="preserve"> d</w:t>
      </w:r>
      <w:r w:rsidR="0031700E" w:rsidRPr="005E1942">
        <w:rPr>
          <w:b/>
          <w:color w:val="000000" w:themeColor="text1"/>
          <w:sz w:val="22"/>
          <w:szCs w:val="22"/>
          <w:lang w:val="es-CR"/>
        </w:rPr>
        <w:t>el 201</w:t>
      </w:r>
      <w:r w:rsidR="00050C57">
        <w:rPr>
          <w:b/>
          <w:color w:val="000000" w:themeColor="text1"/>
          <w:sz w:val="22"/>
          <w:szCs w:val="22"/>
          <w:lang w:val="es-CR"/>
        </w:rPr>
        <w:t>8</w:t>
      </w:r>
      <w:r w:rsidR="0031700E" w:rsidRPr="005E1942">
        <w:rPr>
          <w:color w:val="000000" w:themeColor="text1"/>
          <w:sz w:val="22"/>
          <w:szCs w:val="22"/>
          <w:lang w:val="es-CR"/>
        </w:rPr>
        <w:t xml:space="preserve">, </w:t>
      </w:r>
      <w:r w:rsidR="005A037B" w:rsidRPr="005E1942">
        <w:rPr>
          <w:color w:val="000000" w:themeColor="text1"/>
          <w:sz w:val="22"/>
          <w:szCs w:val="22"/>
          <w:lang w:val="es-CR"/>
        </w:rPr>
        <w:t xml:space="preserve">con la presencia del señor </w:t>
      </w:r>
      <w:r w:rsidR="0030761E" w:rsidRPr="005E1942">
        <w:rPr>
          <w:b/>
          <w:smallCaps/>
          <w:color w:val="000000" w:themeColor="text1"/>
          <w:sz w:val="22"/>
          <w:szCs w:val="22"/>
          <w:lang w:val="es-CR"/>
        </w:rPr>
        <w:t>C</w:t>
      </w:r>
      <w:r w:rsidR="00197EFF">
        <w:rPr>
          <w:b/>
          <w:smallCaps/>
          <w:color w:val="000000" w:themeColor="text1"/>
          <w:sz w:val="22"/>
          <w:szCs w:val="22"/>
          <w:lang w:val="es-CR"/>
        </w:rPr>
        <w:t>.C.</w:t>
      </w:r>
      <w:r w:rsidR="005A037B" w:rsidRPr="005E1942">
        <w:rPr>
          <w:rStyle w:val="CharacterStyle1"/>
          <w:bCs/>
          <w:color w:val="000000" w:themeColor="text1"/>
          <w:spacing w:val="3"/>
          <w:sz w:val="22"/>
          <w:szCs w:val="22"/>
          <w:lang w:val="es-CR"/>
        </w:rPr>
        <w:t>, quien rindió declaración visible a folio 2</w:t>
      </w:r>
      <w:r w:rsidR="00FB5668" w:rsidRPr="005E1942">
        <w:rPr>
          <w:rStyle w:val="CharacterStyle1"/>
          <w:bCs/>
          <w:color w:val="000000" w:themeColor="text1"/>
          <w:spacing w:val="3"/>
          <w:sz w:val="22"/>
          <w:szCs w:val="22"/>
          <w:lang w:val="es-CR"/>
        </w:rPr>
        <w:t xml:space="preserve">8 vuelto al 29 </w:t>
      </w:r>
      <w:r w:rsidR="005A037B" w:rsidRPr="005E1942">
        <w:rPr>
          <w:rStyle w:val="CharacterStyle1"/>
          <w:bCs/>
          <w:color w:val="000000" w:themeColor="text1"/>
          <w:spacing w:val="3"/>
          <w:sz w:val="22"/>
          <w:szCs w:val="22"/>
          <w:lang w:val="es-CR"/>
        </w:rPr>
        <w:t>del expediente.</w:t>
      </w:r>
      <w:r w:rsidR="0031700E" w:rsidRPr="005E1942">
        <w:rPr>
          <w:color w:val="000000" w:themeColor="text1"/>
          <w:sz w:val="22"/>
          <w:szCs w:val="22"/>
          <w:lang w:val="es-CR"/>
        </w:rPr>
        <w:t xml:space="preserve"> (</w:t>
      </w:r>
      <w:r w:rsidR="0031700E" w:rsidRPr="005E1942">
        <w:rPr>
          <w:color w:val="000000" w:themeColor="text1"/>
          <w:sz w:val="22"/>
          <w:szCs w:val="22"/>
          <w:lang w:val="es-CR" w:eastAsia="es-ES"/>
        </w:rPr>
        <w:t>Léa</w:t>
      </w:r>
      <w:r w:rsidR="005A037B" w:rsidRPr="005E1942">
        <w:rPr>
          <w:color w:val="000000" w:themeColor="text1"/>
          <w:sz w:val="22"/>
          <w:szCs w:val="22"/>
          <w:lang w:val="es-CR" w:eastAsia="es-ES"/>
        </w:rPr>
        <w:t>n</w:t>
      </w:r>
      <w:r w:rsidR="0031700E" w:rsidRPr="005E1942">
        <w:rPr>
          <w:color w:val="000000" w:themeColor="text1"/>
          <w:sz w:val="22"/>
          <w:szCs w:val="22"/>
          <w:lang w:val="es-CR" w:eastAsia="es-ES"/>
        </w:rPr>
        <w:t>se l</w:t>
      </w:r>
      <w:r w:rsidR="005A037B" w:rsidRPr="005E1942">
        <w:rPr>
          <w:color w:val="000000" w:themeColor="text1"/>
          <w:sz w:val="22"/>
          <w:szCs w:val="22"/>
          <w:lang w:val="es-CR" w:eastAsia="es-ES"/>
        </w:rPr>
        <w:t xml:space="preserve">os </w:t>
      </w:r>
      <w:r w:rsidR="0031700E" w:rsidRPr="005E1942">
        <w:rPr>
          <w:color w:val="000000" w:themeColor="text1"/>
          <w:sz w:val="22"/>
          <w:szCs w:val="22"/>
          <w:lang w:val="es-CR" w:eastAsia="es-ES"/>
        </w:rPr>
        <w:t>folio</w:t>
      </w:r>
      <w:r w:rsidR="005A037B" w:rsidRPr="005E1942">
        <w:rPr>
          <w:color w:val="000000" w:themeColor="text1"/>
          <w:sz w:val="22"/>
          <w:szCs w:val="22"/>
          <w:lang w:val="es-CR" w:eastAsia="es-ES"/>
        </w:rPr>
        <w:t>s del 2</w:t>
      </w:r>
      <w:r w:rsidR="00BE2C60" w:rsidRPr="005E1942">
        <w:rPr>
          <w:color w:val="000000" w:themeColor="text1"/>
          <w:sz w:val="22"/>
          <w:szCs w:val="22"/>
          <w:lang w:val="es-CR" w:eastAsia="es-ES"/>
        </w:rPr>
        <w:t>8</w:t>
      </w:r>
      <w:r w:rsidR="005A037B" w:rsidRPr="005E1942">
        <w:rPr>
          <w:color w:val="000000" w:themeColor="text1"/>
          <w:sz w:val="22"/>
          <w:szCs w:val="22"/>
          <w:lang w:val="es-CR" w:eastAsia="es-ES"/>
        </w:rPr>
        <w:t xml:space="preserve"> al 2</w:t>
      </w:r>
      <w:r w:rsidR="00BE2C60" w:rsidRPr="005E1942">
        <w:rPr>
          <w:color w:val="000000" w:themeColor="text1"/>
          <w:sz w:val="22"/>
          <w:szCs w:val="22"/>
          <w:lang w:val="es-CR" w:eastAsia="es-ES"/>
        </w:rPr>
        <w:t>9</w:t>
      </w:r>
      <w:r w:rsidR="0031700E" w:rsidRPr="005E1942">
        <w:rPr>
          <w:color w:val="000000" w:themeColor="text1"/>
          <w:sz w:val="22"/>
          <w:szCs w:val="22"/>
          <w:lang w:val="es-CR" w:eastAsia="es-ES"/>
        </w:rPr>
        <w:t xml:space="preserve"> del expediente </w:t>
      </w:r>
      <w:r w:rsidR="0076056C" w:rsidRPr="005E1942">
        <w:rPr>
          <w:color w:val="000000" w:themeColor="text1"/>
          <w:sz w:val="22"/>
          <w:szCs w:val="22"/>
          <w:lang w:val="es-CR" w:eastAsia="es-ES"/>
        </w:rPr>
        <w:t>TAT-007-19</w:t>
      </w:r>
      <w:r w:rsidR="0031700E" w:rsidRPr="005E1942">
        <w:rPr>
          <w:color w:val="000000" w:themeColor="text1"/>
          <w:sz w:val="22"/>
          <w:szCs w:val="22"/>
          <w:lang w:val="es-CR" w:eastAsia="es-ES"/>
        </w:rPr>
        <w:t>)</w:t>
      </w:r>
    </w:p>
    <w:p w:rsidR="005A037B" w:rsidRPr="005E1942" w:rsidRDefault="004D2EBD" w:rsidP="005A037B">
      <w:pPr>
        <w:pStyle w:val="Style9"/>
        <w:tabs>
          <w:tab w:val="left" w:pos="426"/>
        </w:tabs>
        <w:kinsoku w:val="0"/>
        <w:autoSpaceDE/>
        <w:autoSpaceDN/>
        <w:spacing w:before="0"/>
        <w:ind w:left="0" w:right="0"/>
        <w:rPr>
          <w:color w:val="000000" w:themeColor="text1"/>
          <w:sz w:val="22"/>
          <w:szCs w:val="22"/>
          <w:lang w:val="es-CR"/>
        </w:rPr>
      </w:pPr>
      <w:r w:rsidRPr="005E1942">
        <w:rPr>
          <w:b/>
          <w:color w:val="000000" w:themeColor="text1"/>
          <w:sz w:val="22"/>
          <w:szCs w:val="22"/>
          <w:lang w:val="es-CR"/>
        </w:rPr>
        <w:t>G</w:t>
      </w:r>
      <w:r w:rsidR="005A037B" w:rsidRPr="005E1942">
        <w:rPr>
          <w:b/>
          <w:color w:val="000000" w:themeColor="text1"/>
          <w:sz w:val="22"/>
          <w:szCs w:val="22"/>
          <w:lang w:val="es-CR"/>
        </w:rPr>
        <w:t xml:space="preserve">.- </w:t>
      </w:r>
      <w:r w:rsidR="005A037B" w:rsidRPr="005E1942">
        <w:rPr>
          <w:color w:val="000000" w:themeColor="text1"/>
          <w:sz w:val="22"/>
          <w:szCs w:val="22"/>
          <w:lang w:val="es-CR"/>
        </w:rPr>
        <w:t>El Órgano Director del procedimiento rinde su informe de Conclusión del Procedimiento Administrativo Ordinario el 2</w:t>
      </w:r>
      <w:r w:rsidR="00BE2C60" w:rsidRPr="005E1942">
        <w:rPr>
          <w:color w:val="000000" w:themeColor="text1"/>
          <w:sz w:val="22"/>
          <w:szCs w:val="22"/>
          <w:lang w:val="es-CR"/>
        </w:rPr>
        <w:t>7</w:t>
      </w:r>
      <w:r w:rsidR="005A037B" w:rsidRPr="005E1942">
        <w:rPr>
          <w:color w:val="000000" w:themeColor="text1"/>
          <w:sz w:val="22"/>
          <w:szCs w:val="22"/>
          <w:lang w:val="es-CR"/>
        </w:rPr>
        <w:t xml:space="preserve"> de </w:t>
      </w:r>
      <w:r w:rsidR="007F21FE" w:rsidRPr="005E1942">
        <w:rPr>
          <w:color w:val="000000" w:themeColor="text1"/>
          <w:sz w:val="22"/>
          <w:szCs w:val="22"/>
          <w:lang w:val="es-CR"/>
        </w:rPr>
        <w:t>abril</w:t>
      </w:r>
      <w:r w:rsidR="005A037B" w:rsidRPr="005E1942">
        <w:rPr>
          <w:color w:val="000000" w:themeColor="text1"/>
          <w:sz w:val="22"/>
          <w:szCs w:val="22"/>
          <w:lang w:val="es-CR"/>
        </w:rPr>
        <w:t xml:space="preserve"> del 201</w:t>
      </w:r>
      <w:r w:rsidR="00BE2C60" w:rsidRPr="005E1942">
        <w:rPr>
          <w:color w:val="000000" w:themeColor="text1"/>
          <w:sz w:val="22"/>
          <w:szCs w:val="22"/>
          <w:lang w:val="es-CR"/>
        </w:rPr>
        <w:t>8</w:t>
      </w:r>
      <w:r w:rsidR="005A037B" w:rsidRPr="005E1942">
        <w:rPr>
          <w:color w:val="000000" w:themeColor="text1"/>
          <w:sz w:val="22"/>
          <w:szCs w:val="22"/>
          <w:lang w:val="es-CR"/>
        </w:rPr>
        <w:t xml:space="preserve">, en el oficio </w:t>
      </w:r>
      <w:r w:rsidR="005A037B" w:rsidRPr="005E1942">
        <w:rPr>
          <w:b/>
          <w:color w:val="000000" w:themeColor="text1"/>
          <w:sz w:val="22"/>
          <w:szCs w:val="22"/>
          <w:lang w:val="es-CR"/>
        </w:rPr>
        <w:t>DAJ-201</w:t>
      </w:r>
      <w:r w:rsidR="00BE2C60" w:rsidRPr="005E1942">
        <w:rPr>
          <w:b/>
          <w:color w:val="000000" w:themeColor="text1"/>
          <w:sz w:val="22"/>
          <w:szCs w:val="22"/>
          <w:lang w:val="es-CR"/>
        </w:rPr>
        <w:t>8</w:t>
      </w:r>
      <w:r w:rsidR="005A037B" w:rsidRPr="005E1942">
        <w:rPr>
          <w:b/>
          <w:color w:val="000000" w:themeColor="text1"/>
          <w:sz w:val="22"/>
          <w:szCs w:val="22"/>
          <w:lang w:val="es-CR"/>
        </w:rPr>
        <w:t>-00</w:t>
      </w:r>
      <w:r w:rsidR="00BE2C60" w:rsidRPr="005E1942">
        <w:rPr>
          <w:b/>
          <w:color w:val="000000" w:themeColor="text1"/>
          <w:sz w:val="22"/>
          <w:szCs w:val="22"/>
          <w:lang w:val="es-CR"/>
        </w:rPr>
        <w:t>0851</w:t>
      </w:r>
      <w:r w:rsidR="005A037B" w:rsidRPr="005E1942">
        <w:rPr>
          <w:color w:val="000000" w:themeColor="text1"/>
          <w:sz w:val="22"/>
          <w:szCs w:val="22"/>
          <w:lang w:val="es-CR"/>
        </w:rPr>
        <w:t>, recomendando cancelar el derecho de concesión de la placa TSJ-</w:t>
      </w:r>
      <w:r w:rsidR="00197EFF">
        <w:rPr>
          <w:color w:val="000000" w:themeColor="text1"/>
          <w:sz w:val="22"/>
          <w:szCs w:val="22"/>
          <w:lang w:val="es-CR"/>
        </w:rPr>
        <w:t>XXX</w:t>
      </w:r>
      <w:r w:rsidR="005A037B" w:rsidRPr="005E1942">
        <w:rPr>
          <w:color w:val="000000" w:themeColor="text1"/>
          <w:sz w:val="22"/>
          <w:szCs w:val="22"/>
          <w:lang w:val="es-CR"/>
        </w:rPr>
        <w:t xml:space="preserve">, cuyo titular es el señor </w:t>
      </w:r>
      <w:r w:rsidR="00BE2C60" w:rsidRPr="005E1942">
        <w:rPr>
          <w:b/>
          <w:smallCaps/>
          <w:color w:val="000000" w:themeColor="text1"/>
          <w:sz w:val="22"/>
          <w:szCs w:val="22"/>
          <w:lang w:val="es-CR"/>
        </w:rPr>
        <w:t>J</w:t>
      </w:r>
      <w:r w:rsidR="00197EFF">
        <w:rPr>
          <w:b/>
          <w:smallCaps/>
          <w:color w:val="000000" w:themeColor="text1"/>
          <w:sz w:val="22"/>
          <w:szCs w:val="22"/>
          <w:lang w:val="es-CR"/>
        </w:rPr>
        <w:t>.E.C.C.</w:t>
      </w:r>
      <w:r w:rsidR="005A037B" w:rsidRPr="005E1942">
        <w:rPr>
          <w:color w:val="000000" w:themeColor="text1"/>
          <w:sz w:val="22"/>
          <w:szCs w:val="22"/>
          <w:lang w:val="es-CR"/>
        </w:rPr>
        <w:t>, en virtud de</w:t>
      </w:r>
      <w:r w:rsidR="007F21FE" w:rsidRPr="005E1942">
        <w:rPr>
          <w:color w:val="000000" w:themeColor="text1"/>
          <w:sz w:val="22"/>
          <w:szCs w:val="22"/>
          <w:lang w:val="es-CR"/>
        </w:rPr>
        <w:t xml:space="preserve"> haberse demostrado incumplimiento en sus obligaciones legales y contractuales, imputables a su persona, lo que causó violación al principio de continuidad del servicio por no realizar el cambio de unidad antes del vencimiento del rango de antigüedad de la unidad</w:t>
      </w:r>
      <w:r w:rsidR="00BE2C60" w:rsidRPr="005E1942">
        <w:rPr>
          <w:color w:val="000000" w:themeColor="text1"/>
          <w:sz w:val="22"/>
          <w:szCs w:val="22"/>
          <w:lang w:val="es-CR"/>
        </w:rPr>
        <w:t>, esto es en las primeras semanas de enero del 2015, y no gestionó prórroga para el trámite, sino que presentó nueve meses después del vencimiento del plazo la solicitud de cambio de unidad</w:t>
      </w:r>
      <w:r w:rsidR="007F21FE" w:rsidRPr="005E1942">
        <w:rPr>
          <w:color w:val="000000" w:themeColor="text1"/>
          <w:sz w:val="22"/>
          <w:szCs w:val="22"/>
          <w:lang w:val="es-CR"/>
        </w:rPr>
        <w:t>.</w:t>
      </w:r>
      <w:r w:rsidR="005A037B" w:rsidRPr="005E1942">
        <w:rPr>
          <w:color w:val="000000" w:themeColor="text1"/>
          <w:sz w:val="22"/>
          <w:szCs w:val="22"/>
          <w:lang w:val="es-CR"/>
        </w:rPr>
        <w:t xml:space="preserve"> (</w:t>
      </w:r>
      <w:r w:rsidR="005A037B" w:rsidRPr="005E1942">
        <w:rPr>
          <w:color w:val="000000" w:themeColor="text1"/>
          <w:sz w:val="22"/>
          <w:szCs w:val="22"/>
          <w:lang w:val="es-CR" w:eastAsia="es-ES"/>
        </w:rPr>
        <w:t xml:space="preserve">Léanse los folios del </w:t>
      </w:r>
      <w:r w:rsidR="00BE2C60" w:rsidRPr="005E1942">
        <w:rPr>
          <w:color w:val="000000" w:themeColor="text1"/>
          <w:sz w:val="22"/>
          <w:szCs w:val="22"/>
          <w:lang w:val="es-CR" w:eastAsia="es-ES"/>
        </w:rPr>
        <w:t>24</w:t>
      </w:r>
      <w:r w:rsidR="005A037B" w:rsidRPr="005E1942">
        <w:rPr>
          <w:color w:val="000000" w:themeColor="text1"/>
          <w:sz w:val="22"/>
          <w:szCs w:val="22"/>
          <w:lang w:val="es-CR" w:eastAsia="es-ES"/>
        </w:rPr>
        <w:t xml:space="preserve"> al </w:t>
      </w:r>
      <w:r w:rsidR="007F21FE" w:rsidRPr="005E1942">
        <w:rPr>
          <w:color w:val="000000" w:themeColor="text1"/>
          <w:sz w:val="22"/>
          <w:szCs w:val="22"/>
          <w:lang w:val="es-CR" w:eastAsia="es-ES"/>
        </w:rPr>
        <w:t>2</w:t>
      </w:r>
      <w:r w:rsidR="00BE2C60" w:rsidRPr="005E1942">
        <w:rPr>
          <w:color w:val="000000" w:themeColor="text1"/>
          <w:sz w:val="22"/>
          <w:szCs w:val="22"/>
          <w:lang w:val="es-CR" w:eastAsia="es-ES"/>
        </w:rPr>
        <w:t>7</w:t>
      </w:r>
      <w:r w:rsidR="005A037B" w:rsidRPr="005E1942">
        <w:rPr>
          <w:color w:val="000000" w:themeColor="text1"/>
          <w:sz w:val="22"/>
          <w:szCs w:val="22"/>
          <w:lang w:val="es-CR" w:eastAsia="es-ES"/>
        </w:rPr>
        <w:t xml:space="preserve"> del expediente </w:t>
      </w:r>
      <w:r w:rsidR="0076056C" w:rsidRPr="005E1942">
        <w:rPr>
          <w:color w:val="000000" w:themeColor="text1"/>
          <w:sz w:val="22"/>
          <w:szCs w:val="22"/>
          <w:lang w:val="es-CR" w:eastAsia="es-ES"/>
        </w:rPr>
        <w:t>TAT-007-19</w:t>
      </w:r>
      <w:r w:rsidR="005A037B" w:rsidRPr="005E1942">
        <w:rPr>
          <w:color w:val="000000" w:themeColor="text1"/>
          <w:sz w:val="22"/>
          <w:szCs w:val="22"/>
          <w:lang w:val="es-CR" w:eastAsia="es-ES"/>
        </w:rPr>
        <w:t>)</w:t>
      </w:r>
    </w:p>
    <w:p w:rsidR="00753BBD" w:rsidRPr="005E1942" w:rsidRDefault="004D2EBD" w:rsidP="000F1708">
      <w:pPr>
        <w:pStyle w:val="Style1"/>
        <w:kinsoku w:val="0"/>
        <w:overflowPunct w:val="0"/>
        <w:autoSpaceDE/>
        <w:autoSpaceDN/>
        <w:adjustRightInd/>
        <w:ind w:left="0" w:right="0"/>
        <w:textAlignment w:val="baseline"/>
        <w:rPr>
          <w:rStyle w:val="CharacterStyle1"/>
          <w:color w:val="000000" w:themeColor="text1"/>
          <w:sz w:val="22"/>
          <w:szCs w:val="22"/>
          <w:lang w:val="es-CR"/>
        </w:rPr>
      </w:pPr>
      <w:r w:rsidRPr="005E1942">
        <w:rPr>
          <w:b/>
          <w:color w:val="000000" w:themeColor="text1"/>
          <w:sz w:val="22"/>
          <w:szCs w:val="22"/>
          <w:lang w:val="es-CR"/>
        </w:rPr>
        <w:t>H</w:t>
      </w:r>
      <w:r w:rsidR="007F21FE" w:rsidRPr="005E1942">
        <w:rPr>
          <w:b/>
          <w:color w:val="000000" w:themeColor="text1"/>
          <w:sz w:val="22"/>
          <w:szCs w:val="22"/>
          <w:lang w:val="es-CR"/>
        </w:rPr>
        <w:t xml:space="preserve">.- </w:t>
      </w:r>
      <w:r w:rsidR="007F21FE" w:rsidRPr="005E1942">
        <w:rPr>
          <w:color w:val="000000" w:themeColor="text1"/>
          <w:sz w:val="22"/>
          <w:szCs w:val="22"/>
          <w:lang w:val="es-CR"/>
        </w:rPr>
        <w:t>L</w:t>
      </w:r>
      <w:r w:rsidR="00C76745" w:rsidRPr="005E1942">
        <w:rPr>
          <w:color w:val="000000" w:themeColor="text1"/>
          <w:sz w:val="22"/>
          <w:szCs w:val="22"/>
          <w:lang w:val="es-CR"/>
        </w:rPr>
        <w:t xml:space="preserve">os Miembros de la Junta Directiva del Consejo de Transporte Público, </w:t>
      </w:r>
      <w:r w:rsidR="007F21FE" w:rsidRPr="005E1942">
        <w:rPr>
          <w:color w:val="000000" w:themeColor="text1"/>
          <w:sz w:val="22"/>
          <w:szCs w:val="22"/>
          <w:lang w:val="es-CR"/>
        </w:rPr>
        <w:t xml:space="preserve">en el </w:t>
      </w:r>
      <w:r w:rsidR="007F21FE" w:rsidRPr="005E1942">
        <w:rPr>
          <w:b/>
          <w:color w:val="000000" w:themeColor="text1"/>
          <w:sz w:val="22"/>
          <w:szCs w:val="22"/>
          <w:lang w:val="es-CR"/>
        </w:rPr>
        <w:t xml:space="preserve">Artículo </w:t>
      </w:r>
      <w:r w:rsidR="00A43FA1" w:rsidRPr="005E1942">
        <w:rPr>
          <w:b/>
          <w:color w:val="000000" w:themeColor="text1"/>
          <w:sz w:val="22"/>
          <w:szCs w:val="22"/>
          <w:lang w:val="es-CR"/>
        </w:rPr>
        <w:t>7.9.6 de la Sesión Ordinaria 16-2018 del 2 de mayo del 2018</w:t>
      </w:r>
      <w:r w:rsidR="007F21FE" w:rsidRPr="005E1942">
        <w:rPr>
          <w:color w:val="000000" w:themeColor="text1"/>
          <w:sz w:val="22"/>
          <w:szCs w:val="22"/>
          <w:lang w:val="es-CR"/>
        </w:rPr>
        <w:t xml:space="preserve">, notificado el </w:t>
      </w:r>
      <w:r w:rsidR="00BE2C60" w:rsidRPr="005E1942">
        <w:rPr>
          <w:color w:val="000000" w:themeColor="text1"/>
          <w:sz w:val="22"/>
          <w:szCs w:val="22"/>
          <w:lang w:val="es-CR"/>
        </w:rPr>
        <w:t>7</w:t>
      </w:r>
      <w:r w:rsidR="007F21FE" w:rsidRPr="005E1942">
        <w:rPr>
          <w:color w:val="000000" w:themeColor="text1"/>
          <w:sz w:val="22"/>
          <w:szCs w:val="22"/>
          <w:lang w:val="es-CR"/>
        </w:rPr>
        <w:t xml:space="preserve"> de </w:t>
      </w:r>
      <w:r w:rsidR="0073653E" w:rsidRPr="005E1942">
        <w:rPr>
          <w:color w:val="000000" w:themeColor="text1"/>
          <w:sz w:val="22"/>
          <w:szCs w:val="22"/>
          <w:lang w:val="es-CR"/>
        </w:rPr>
        <w:t>mayo</w:t>
      </w:r>
      <w:r w:rsidR="007F21FE" w:rsidRPr="005E1942">
        <w:rPr>
          <w:color w:val="000000" w:themeColor="text1"/>
          <w:sz w:val="22"/>
          <w:szCs w:val="22"/>
          <w:lang w:val="es-CR"/>
        </w:rPr>
        <w:t xml:space="preserve"> de 201</w:t>
      </w:r>
      <w:r w:rsidR="00BE2C60" w:rsidRPr="005E1942">
        <w:rPr>
          <w:color w:val="000000" w:themeColor="text1"/>
          <w:sz w:val="22"/>
          <w:szCs w:val="22"/>
          <w:lang w:val="es-CR"/>
        </w:rPr>
        <w:t>8</w:t>
      </w:r>
      <w:r w:rsidR="007F21FE" w:rsidRPr="005E1942">
        <w:rPr>
          <w:color w:val="000000" w:themeColor="text1"/>
          <w:sz w:val="22"/>
          <w:szCs w:val="22"/>
          <w:lang w:val="es-CR"/>
        </w:rPr>
        <w:t xml:space="preserve">, disponen </w:t>
      </w:r>
      <w:r w:rsidR="005E1942" w:rsidRPr="005E1942">
        <w:rPr>
          <w:color w:val="000000" w:themeColor="text1"/>
          <w:sz w:val="22"/>
          <w:szCs w:val="22"/>
          <w:lang w:val="es-CR"/>
        </w:rPr>
        <w:t xml:space="preserve">Cancelar el derecho de concesión de taxi del señor </w:t>
      </w:r>
      <w:r w:rsidR="005E1942" w:rsidRPr="005E1942">
        <w:rPr>
          <w:b/>
          <w:bCs/>
          <w:color w:val="000000" w:themeColor="text1"/>
          <w:sz w:val="22"/>
          <w:szCs w:val="22"/>
          <w:lang w:val="es-CR"/>
        </w:rPr>
        <w:t>J</w:t>
      </w:r>
      <w:r w:rsidR="00197EFF">
        <w:rPr>
          <w:b/>
          <w:bCs/>
          <w:color w:val="000000" w:themeColor="text1"/>
          <w:sz w:val="22"/>
          <w:szCs w:val="22"/>
          <w:lang w:val="es-CR"/>
        </w:rPr>
        <w:t>.E.C.C.</w:t>
      </w:r>
      <w:r w:rsidR="005E1942" w:rsidRPr="005E1942">
        <w:rPr>
          <w:bCs/>
          <w:color w:val="000000" w:themeColor="text1"/>
          <w:sz w:val="22"/>
          <w:szCs w:val="22"/>
          <w:lang w:val="es-CR"/>
        </w:rPr>
        <w:t>,</w:t>
      </w:r>
      <w:r w:rsidR="005E1942" w:rsidRPr="005E1942">
        <w:rPr>
          <w:b/>
          <w:bCs/>
          <w:color w:val="000000" w:themeColor="text1"/>
          <w:sz w:val="22"/>
          <w:szCs w:val="22"/>
          <w:lang w:val="es-CR"/>
        </w:rPr>
        <w:t xml:space="preserve"> </w:t>
      </w:r>
      <w:r w:rsidR="005E1942" w:rsidRPr="005E1942">
        <w:rPr>
          <w:color w:val="000000" w:themeColor="text1"/>
          <w:sz w:val="22"/>
          <w:szCs w:val="22"/>
          <w:lang w:val="es-CR"/>
        </w:rPr>
        <w:t xml:space="preserve">concesionario del servicio modalidad taxi placas </w:t>
      </w:r>
      <w:r w:rsidR="005E1942" w:rsidRPr="005E1942">
        <w:rPr>
          <w:b/>
          <w:bCs/>
          <w:color w:val="000000" w:themeColor="text1"/>
          <w:sz w:val="22"/>
          <w:szCs w:val="22"/>
          <w:lang w:val="es-CR"/>
        </w:rPr>
        <w:t xml:space="preserve">TSJ </w:t>
      </w:r>
      <w:r w:rsidR="00197EFF">
        <w:rPr>
          <w:b/>
          <w:bCs/>
          <w:color w:val="000000" w:themeColor="text1"/>
          <w:sz w:val="22"/>
          <w:szCs w:val="22"/>
          <w:lang w:val="es-CR"/>
        </w:rPr>
        <w:t>XXX</w:t>
      </w:r>
      <w:r w:rsidR="005E1942" w:rsidRPr="005E1942">
        <w:rPr>
          <w:color w:val="000000" w:themeColor="text1"/>
          <w:sz w:val="22"/>
          <w:szCs w:val="22"/>
          <w:lang w:val="es-CR"/>
        </w:rPr>
        <w:t>, siendo que ha incumplido las obligaciones que derivan de su constitución de concesionario al no haber realizado el cambio de unidad antes del vencimiento del rango de antigüedad de tal manera que ha incurrido en los incumplimientos legales y contractuales investigados</w:t>
      </w:r>
      <w:r w:rsidR="004742AF" w:rsidRPr="005E1942">
        <w:rPr>
          <w:color w:val="000000" w:themeColor="text1"/>
          <w:sz w:val="22"/>
          <w:szCs w:val="22"/>
          <w:lang w:val="es-CR"/>
        </w:rPr>
        <w:t>.</w:t>
      </w:r>
      <w:r w:rsidR="00C76745" w:rsidRPr="005E1942">
        <w:rPr>
          <w:color w:val="000000" w:themeColor="text1"/>
          <w:sz w:val="22"/>
          <w:szCs w:val="22"/>
          <w:lang w:val="es-CR"/>
        </w:rPr>
        <w:t xml:space="preserve"> (Léa</w:t>
      </w:r>
      <w:r w:rsidR="004742AF" w:rsidRPr="005E1942">
        <w:rPr>
          <w:color w:val="000000" w:themeColor="text1"/>
          <w:sz w:val="22"/>
          <w:szCs w:val="22"/>
          <w:lang w:val="es-CR"/>
        </w:rPr>
        <w:t>nse</w:t>
      </w:r>
      <w:r w:rsidR="00C76745" w:rsidRPr="005E1942">
        <w:rPr>
          <w:color w:val="000000" w:themeColor="text1"/>
          <w:sz w:val="22"/>
          <w:szCs w:val="22"/>
          <w:lang w:val="es-CR"/>
        </w:rPr>
        <w:t xml:space="preserve"> l</w:t>
      </w:r>
      <w:r w:rsidR="004742AF" w:rsidRPr="005E1942">
        <w:rPr>
          <w:color w:val="000000" w:themeColor="text1"/>
          <w:sz w:val="22"/>
          <w:szCs w:val="22"/>
          <w:lang w:val="es-CR"/>
        </w:rPr>
        <w:t>os</w:t>
      </w:r>
      <w:r w:rsidR="00C76745" w:rsidRPr="005E1942">
        <w:rPr>
          <w:color w:val="000000" w:themeColor="text1"/>
          <w:sz w:val="22"/>
          <w:szCs w:val="22"/>
          <w:lang w:val="es-CR"/>
        </w:rPr>
        <w:t xml:space="preserve"> folio</w:t>
      </w:r>
      <w:r w:rsidR="004742AF" w:rsidRPr="005E1942">
        <w:rPr>
          <w:color w:val="000000" w:themeColor="text1"/>
          <w:sz w:val="22"/>
          <w:szCs w:val="22"/>
          <w:lang w:val="es-CR"/>
        </w:rPr>
        <w:t>s</w:t>
      </w:r>
      <w:r w:rsidR="00C76745" w:rsidRPr="005E1942">
        <w:rPr>
          <w:color w:val="000000" w:themeColor="text1"/>
          <w:sz w:val="22"/>
          <w:szCs w:val="22"/>
          <w:lang w:val="es-CR"/>
        </w:rPr>
        <w:t xml:space="preserve"> </w:t>
      </w:r>
      <w:r w:rsidR="004742AF" w:rsidRPr="005E1942">
        <w:rPr>
          <w:color w:val="000000" w:themeColor="text1"/>
          <w:sz w:val="22"/>
          <w:szCs w:val="22"/>
          <w:lang w:val="es-CR"/>
        </w:rPr>
        <w:t xml:space="preserve">del </w:t>
      </w:r>
      <w:r w:rsidR="00050C57">
        <w:rPr>
          <w:color w:val="000000" w:themeColor="text1"/>
          <w:sz w:val="22"/>
          <w:szCs w:val="22"/>
          <w:lang w:val="es-CR"/>
        </w:rPr>
        <w:t>22</w:t>
      </w:r>
      <w:r w:rsidR="0073653E" w:rsidRPr="005E1942">
        <w:rPr>
          <w:color w:val="000000" w:themeColor="text1"/>
          <w:sz w:val="22"/>
          <w:szCs w:val="22"/>
          <w:lang w:val="es-CR"/>
        </w:rPr>
        <w:t xml:space="preserve"> </w:t>
      </w:r>
      <w:r w:rsidR="007F21FE" w:rsidRPr="005E1942">
        <w:rPr>
          <w:color w:val="000000" w:themeColor="text1"/>
          <w:sz w:val="22"/>
          <w:szCs w:val="22"/>
          <w:lang w:val="es-CR"/>
        </w:rPr>
        <w:t xml:space="preserve">al </w:t>
      </w:r>
      <w:r w:rsidR="0073653E" w:rsidRPr="005E1942">
        <w:rPr>
          <w:color w:val="000000" w:themeColor="text1"/>
          <w:sz w:val="22"/>
          <w:szCs w:val="22"/>
          <w:lang w:val="es-CR"/>
        </w:rPr>
        <w:t>2</w:t>
      </w:r>
      <w:r w:rsidR="00050C57">
        <w:rPr>
          <w:color w:val="000000" w:themeColor="text1"/>
          <w:sz w:val="22"/>
          <w:szCs w:val="22"/>
          <w:lang w:val="es-CR"/>
        </w:rPr>
        <w:t>7</w:t>
      </w:r>
      <w:r w:rsidR="00C76745" w:rsidRPr="005E1942">
        <w:rPr>
          <w:color w:val="000000" w:themeColor="text1"/>
          <w:sz w:val="22"/>
          <w:szCs w:val="22"/>
          <w:lang w:val="es-CR"/>
        </w:rPr>
        <w:t xml:space="preserve"> del expediente </w:t>
      </w:r>
      <w:r w:rsidR="0076056C" w:rsidRPr="005E1942">
        <w:rPr>
          <w:color w:val="000000" w:themeColor="text1"/>
          <w:sz w:val="22"/>
          <w:szCs w:val="22"/>
          <w:lang w:val="es-CR"/>
        </w:rPr>
        <w:t>TAT-007-19</w:t>
      </w:r>
      <w:r w:rsidR="00C76745" w:rsidRPr="005E1942">
        <w:rPr>
          <w:color w:val="000000" w:themeColor="text1"/>
          <w:sz w:val="22"/>
          <w:szCs w:val="22"/>
          <w:lang w:val="es-CR"/>
        </w:rPr>
        <w:t>)</w:t>
      </w:r>
    </w:p>
    <w:p w:rsidR="00303D54" w:rsidRPr="00B951F0" w:rsidRDefault="004D2EBD" w:rsidP="00B951F0">
      <w:pPr>
        <w:kinsoku w:val="0"/>
        <w:overflowPunct w:val="0"/>
        <w:ind w:left="0" w:right="0"/>
        <w:textAlignment w:val="baseline"/>
        <w:rPr>
          <w:color w:val="000000" w:themeColor="text1"/>
          <w:sz w:val="22"/>
          <w:szCs w:val="22"/>
        </w:rPr>
      </w:pPr>
      <w:r w:rsidRPr="00B951F0">
        <w:rPr>
          <w:b/>
          <w:color w:val="000000" w:themeColor="text1"/>
          <w:sz w:val="22"/>
          <w:szCs w:val="22"/>
        </w:rPr>
        <w:t>I</w:t>
      </w:r>
      <w:r w:rsidR="00C76745" w:rsidRPr="00B951F0">
        <w:rPr>
          <w:b/>
          <w:color w:val="000000" w:themeColor="text1"/>
          <w:sz w:val="22"/>
          <w:szCs w:val="22"/>
        </w:rPr>
        <w:t>.-</w:t>
      </w:r>
      <w:r w:rsidR="00C76745" w:rsidRPr="00B951F0">
        <w:rPr>
          <w:color w:val="000000" w:themeColor="text1"/>
          <w:sz w:val="22"/>
          <w:szCs w:val="22"/>
        </w:rPr>
        <w:t xml:space="preserve"> </w:t>
      </w:r>
      <w:r w:rsidR="00712DD4" w:rsidRPr="00B951F0">
        <w:rPr>
          <w:color w:val="000000" w:themeColor="text1"/>
          <w:sz w:val="22"/>
          <w:szCs w:val="22"/>
        </w:rPr>
        <w:t xml:space="preserve">El señor </w:t>
      </w:r>
      <w:r w:rsidR="005E1942" w:rsidRPr="00B951F0">
        <w:rPr>
          <w:b/>
          <w:smallCaps/>
          <w:color w:val="000000" w:themeColor="text1"/>
          <w:sz w:val="22"/>
          <w:szCs w:val="22"/>
        </w:rPr>
        <w:t>J</w:t>
      </w:r>
      <w:r w:rsidR="00197EFF">
        <w:rPr>
          <w:b/>
          <w:smallCaps/>
          <w:color w:val="000000" w:themeColor="text1"/>
          <w:sz w:val="22"/>
          <w:szCs w:val="22"/>
        </w:rPr>
        <w:t>.E.C.C.</w:t>
      </w:r>
      <w:r w:rsidR="00712DD4" w:rsidRPr="00B951F0">
        <w:rPr>
          <w:smallCaps/>
          <w:color w:val="000000" w:themeColor="text1"/>
          <w:sz w:val="22"/>
          <w:szCs w:val="22"/>
        </w:rPr>
        <w:t xml:space="preserve">, </w:t>
      </w:r>
      <w:r w:rsidR="00712DD4" w:rsidRPr="00B951F0">
        <w:rPr>
          <w:color w:val="000000" w:themeColor="text1"/>
          <w:sz w:val="22"/>
          <w:szCs w:val="22"/>
        </w:rPr>
        <w:t>interpuso</w:t>
      </w:r>
      <w:r w:rsidR="00712DD4" w:rsidRPr="00B951F0">
        <w:rPr>
          <w:b/>
          <w:smallCaps/>
          <w:color w:val="000000" w:themeColor="text1"/>
          <w:sz w:val="22"/>
          <w:szCs w:val="22"/>
        </w:rPr>
        <w:t xml:space="preserve"> </w:t>
      </w:r>
      <w:r w:rsidR="00712DD4" w:rsidRPr="00B951F0">
        <w:rPr>
          <w:color w:val="000000" w:themeColor="text1"/>
          <w:sz w:val="22"/>
          <w:szCs w:val="22"/>
        </w:rPr>
        <w:t xml:space="preserve">el </w:t>
      </w:r>
      <w:r w:rsidR="005E1942" w:rsidRPr="00B951F0">
        <w:rPr>
          <w:b/>
          <w:color w:val="000000" w:themeColor="text1"/>
          <w:sz w:val="22"/>
          <w:szCs w:val="22"/>
        </w:rPr>
        <w:t>11</w:t>
      </w:r>
      <w:r w:rsidR="004742AF" w:rsidRPr="00B951F0">
        <w:rPr>
          <w:b/>
          <w:color w:val="000000" w:themeColor="text1"/>
          <w:sz w:val="22"/>
          <w:szCs w:val="22"/>
        </w:rPr>
        <w:t xml:space="preserve"> </w:t>
      </w:r>
      <w:r w:rsidR="00712DD4" w:rsidRPr="00B951F0">
        <w:rPr>
          <w:b/>
          <w:color w:val="000000" w:themeColor="text1"/>
          <w:sz w:val="22"/>
          <w:szCs w:val="22"/>
        </w:rPr>
        <w:t xml:space="preserve">de </w:t>
      </w:r>
      <w:r w:rsidR="007F21FE" w:rsidRPr="00B951F0">
        <w:rPr>
          <w:b/>
          <w:color w:val="000000" w:themeColor="text1"/>
          <w:sz w:val="22"/>
          <w:szCs w:val="22"/>
        </w:rPr>
        <w:t>mayo</w:t>
      </w:r>
      <w:r w:rsidR="00135D0F" w:rsidRPr="00B951F0">
        <w:rPr>
          <w:b/>
          <w:color w:val="000000" w:themeColor="text1"/>
          <w:sz w:val="22"/>
          <w:szCs w:val="22"/>
        </w:rPr>
        <w:t xml:space="preserve"> d</w:t>
      </w:r>
      <w:r w:rsidR="00712DD4" w:rsidRPr="00B951F0">
        <w:rPr>
          <w:b/>
          <w:color w:val="000000" w:themeColor="text1"/>
          <w:sz w:val="22"/>
          <w:szCs w:val="22"/>
        </w:rPr>
        <w:t>el 201</w:t>
      </w:r>
      <w:r w:rsidR="005E1942" w:rsidRPr="00B951F0">
        <w:rPr>
          <w:b/>
          <w:color w:val="000000" w:themeColor="text1"/>
          <w:sz w:val="22"/>
          <w:szCs w:val="22"/>
        </w:rPr>
        <w:t>8</w:t>
      </w:r>
      <w:r w:rsidR="00712DD4" w:rsidRPr="00B951F0">
        <w:rPr>
          <w:color w:val="000000" w:themeColor="text1"/>
          <w:sz w:val="22"/>
          <w:szCs w:val="22"/>
        </w:rPr>
        <w:t xml:space="preserve"> sus </w:t>
      </w:r>
      <w:r w:rsidR="00712DD4" w:rsidRPr="00B951F0">
        <w:rPr>
          <w:b/>
          <w:smallCaps/>
          <w:color w:val="000000" w:themeColor="text1"/>
          <w:sz w:val="22"/>
          <w:szCs w:val="22"/>
        </w:rPr>
        <w:t>Recursos de Revocatoria Apelación</w:t>
      </w:r>
      <w:r w:rsidR="00712DD4" w:rsidRPr="00B951F0">
        <w:rPr>
          <w:color w:val="000000" w:themeColor="text1"/>
          <w:sz w:val="22"/>
          <w:szCs w:val="22"/>
        </w:rPr>
        <w:t xml:space="preserve"> </w:t>
      </w:r>
      <w:r w:rsidR="00712DD4" w:rsidRPr="00B951F0">
        <w:rPr>
          <w:b/>
          <w:smallCaps/>
          <w:color w:val="000000" w:themeColor="text1"/>
          <w:sz w:val="22"/>
          <w:szCs w:val="22"/>
        </w:rPr>
        <w:t xml:space="preserve">en subsidio </w:t>
      </w:r>
      <w:r w:rsidR="007F21FE" w:rsidRPr="00B951F0">
        <w:rPr>
          <w:b/>
          <w:smallCaps/>
          <w:color w:val="000000" w:themeColor="text1"/>
          <w:sz w:val="22"/>
          <w:szCs w:val="22"/>
        </w:rPr>
        <w:t xml:space="preserve">e incidentes de nulidad absoluta </w:t>
      </w:r>
      <w:r w:rsidR="00526E1F" w:rsidRPr="00B951F0">
        <w:rPr>
          <w:b/>
          <w:smallCaps/>
          <w:color w:val="000000" w:themeColor="text1"/>
          <w:sz w:val="24"/>
          <w:szCs w:val="24"/>
        </w:rPr>
        <w:t>concomitante y suspensión de los efecto</w:t>
      </w:r>
      <w:r w:rsidR="006D01B9">
        <w:rPr>
          <w:b/>
          <w:smallCaps/>
          <w:color w:val="000000" w:themeColor="text1"/>
          <w:sz w:val="24"/>
          <w:szCs w:val="24"/>
        </w:rPr>
        <w:t>s</w:t>
      </w:r>
      <w:r w:rsidR="00526E1F" w:rsidRPr="00B951F0">
        <w:rPr>
          <w:b/>
          <w:smallCaps/>
          <w:color w:val="000000" w:themeColor="text1"/>
          <w:sz w:val="24"/>
          <w:szCs w:val="24"/>
        </w:rPr>
        <w:t xml:space="preserve"> del </w:t>
      </w:r>
      <w:r w:rsidR="007F21FE" w:rsidRPr="00B951F0">
        <w:rPr>
          <w:b/>
          <w:smallCaps/>
          <w:color w:val="000000" w:themeColor="text1"/>
          <w:sz w:val="22"/>
          <w:szCs w:val="22"/>
        </w:rPr>
        <w:t>acto</w:t>
      </w:r>
      <w:r w:rsidR="00712DD4" w:rsidRPr="00B951F0">
        <w:rPr>
          <w:color w:val="000000" w:themeColor="text1"/>
          <w:sz w:val="22"/>
          <w:szCs w:val="22"/>
        </w:rPr>
        <w:t xml:space="preserve">, en contra del </w:t>
      </w:r>
      <w:r w:rsidR="00E52668" w:rsidRPr="00B951F0">
        <w:rPr>
          <w:b/>
          <w:color w:val="000000" w:themeColor="text1"/>
          <w:sz w:val="22"/>
          <w:szCs w:val="22"/>
        </w:rPr>
        <w:t xml:space="preserve">Artículo </w:t>
      </w:r>
      <w:r w:rsidR="00A43FA1" w:rsidRPr="00B951F0">
        <w:rPr>
          <w:b/>
          <w:color w:val="000000" w:themeColor="text1"/>
          <w:sz w:val="22"/>
          <w:szCs w:val="22"/>
        </w:rPr>
        <w:t>7.9.6 de la Sesión Ordinaria 16-2018 del 2 de mayo del 2018</w:t>
      </w:r>
      <w:r w:rsidR="00712DD4" w:rsidRPr="00B951F0">
        <w:rPr>
          <w:color w:val="000000" w:themeColor="text1"/>
          <w:sz w:val="22"/>
          <w:szCs w:val="22"/>
        </w:rPr>
        <w:t xml:space="preserve">, expresando en resumen lo siguiente: </w:t>
      </w:r>
      <w:r w:rsidR="001C2465" w:rsidRPr="00B951F0">
        <w:rPr>
          <w:b/>
          <w:i/>
          <w:color w:val="943634" w:themeColor="accent2" w:themeShade="BF"/>
        </w:rPr>
        <w:t>1)</w:t>
      </w:r>
      <w:r w:rsidR="00303D54" w:rsidRPr="00B951F0">
        <w:rPr>
          <w:b/>
          <w:i/>
          <w:color w:val="943634" w:themeColor="accent2" w:themeShade="BF"/>
        </w:rPr>
        <w:t xml:space="preserve"> </w:t>
      </w:r>
      <w:r w:rsidR="00303D54" w:rsidRPr="00B951F0">
        <w:rPr>
          <w:i/>
          <w:color w:val="000000" w:themeColor="text1"/>
        </w:rPr>
        <w:t xml:space="preserve">Aduce que como es sabido, en el periodo 2014-2015 se da concordancia entre el tiempo de renovación de las concesiones de taxi y el tiempo de sustitución de los vehículos por antigüedad. Dicotomía de situaciones que generó que cerca de 600 taxistas se atrasaran en cuanto al cumplimiento del cambio de unidades por modelos más recientes, de ahí que no fue un incumplimiento total, sino un mero atraso de cumplimiento. </w:t>
      </w:r>
      <w:r w:rsidR="00F11EC8" w:rsidRPr="00B951F0">
        <w:rPr>
          <w:b/>
          <w:i/>
          <w:color w:val="943634" w:themeColor="accent2" w:themeShade="BF"/>
        </w:rPr>
        <w:t>2)</w:t>
      </w:r>
      <w:r w:rsidR="007F21FE" w:rsidRPr="00B951F0">
        <w:rPr>
          <w:i/>
          <w:color w:val="943634" w:themeColor="accent2" w:themeShade="BF"/>
        </w:rPr>
        <w:t xml:space="preserve"> </w:t>
      </w:r>
      <w:r w:rsidR="00303D54" w:rsidRPr="00B951F0">
        <w:rPr>
          <w:i/>
          <w:color w:val="000000" w:themeColor="text1"/>
        </w:rPr>
        <w:t>Refiere que desde abril del 2015 realizó la compra del vehículo para cambio del anterior, pero que por problemas ajenos a su control no fue sino hasta enero de 2016, que se genera la inscripción de la nueva unidad y se le da el título de propiedad, lo cual es una excepción</w:t>
      </w:r>
      <w:r w:rsidR="00050C57">
        <w:rPr>
          <w:i/>
          <w:color w:val="000000" w:themeColor="text1"/>
        </w:rPr>
        <w:t>,</w:t>
      </w:r>
      <w:r w:rsidR="00303D54" w:rsidRPr="00B951F0">
        <w:rPr>
          <w:i/>
          <w:color w:val="000000" w:themeColor="text1"/>
        </w:rPr>
        <w:t xml:space="preserve"> pues desde el 2015 depositó las placas de su anterior vehículo, y ha seguido las gestiones sin recibir respuesta, hasta ahora que se le comunican la cancelación de la concesión. </w:t>
      </w:r>
      <w:r w:rsidR="007F21FE" w:rsidRPr="00B951F0">
        <w:rPr>
          <w:b/>
          <w:i/>
          <w:color w:val="943634" w:themeColor="accent2" w:themeShade="BF"/>
        </w:rPr>
        <w:t>3)</w:t>
      </w:r>
      <w:r w:rsidR="00B951F0" w:rsidRPr="00B951F0">
        <w:rPr>
          <w:b/>
          <w:i/>
          <w:color w:val="943634" w:themeColor="accent2" w:themeShade="BF"/>
        </w:rPr>
        <w:t xml:space="preserve"> </w:t>
      </w:r>
      <w:r w:rsidR="00303D54" w:rsidRPr="00B951F0">
        <w:rPr>
          <w:i/>
          <w:color w:val="000000" w:themeColor="text1"/>
        </w:rPr>
        <w:t>Presenta transcripción de resoluciones del Tribunal en materia de taxi TAT-3166</w:t>
      </w:r>
      <w:r w:rsidR="00303D54" w:rsidRPr="00050C57">
        <w:rPr>
          <w:i/>
          <w:color w:val="000000" w:themeColor="text1"/>
        </w:rPr>
        <w:t>-2016, buses TAT-2967-2016, sobre a consideración de los atrasos para catalogar un incumplimiento.</w:t>
      </w:r>
      <w:r w:rsidR="00B951F0" w:rsidRPr="00050C57">
        <w:rPr>
          <w:i/>
          <w:color w:val="000000" w:themeColor="text1"/>
        </w:rPr>
        <w:t xml:space="preserve">  </w:t>
      </w:r>
      <w:r w:rsidR="00B951F0" w:rsidRPr="00050C57">
        <w:rPr>
          <w:b/>
          <w:i/>
          <w:color w:val="000000" w:themeColor="text1"/>
        </w:rPr>
        <w:t xml:space="preserve">4) </w:t>
      </w:r>
      <w:r w:rsidR="00303D54" w:rsidRPr="00050C57">
        <w:rPr>
          <w:i/>
          <w:color w:val="000000" w:themeColor="text1"/>
        </w:rPr>
        <w:t>Peticiona que se declare improcedente la cancelación de su concesión administrativa.</w:t>
      </w:r>
      <w:r w:rsidR="00B951F0" w:rsidRPr="00050C57">
        <w:rPr>
          <w:i/>
          <w:color w:val="000000" w:themeColor="text1"/>
        </w:rPr>
        <w:t xml:space="preserve"> </w:t>
      </w:r>
      <w:r w:rsidR="00B951F0" w:rsidRPr="00050C57">
        <w:rPr>
          <w:b/>
          <w:i/>
          <w:color w:val="000000" w:themeColor="text1"/>
        </w:rPr>
        <w:t xml:space="preserve">5) </w:t>
      </w:r>
      <w:r w:rsidR="00303D54" w:rsidRPr="00050C57">
        <w:rPr>
          <w:i/>
          <w:color w:val="000000" w:themeColor="text1"/>
        </w:rPr>
        <w:t xml:space="preserve">Solicita la suspensión de todo lo actuado, de conformidad con los acuerdos 4.2 punto 3 de la Sesión Ordinaria 75-2009 y 4.2 de </w:t>
      </w:r>
      <w:r w:rsidR="00303D54" w:rsidRPr="00B951F0">
        <w:rPr>
          <w:i/>
          <w:color w:val="000000" w:themeColor="text1"/>
        </w:rPr>
        <w:t>la Sesión Ordinaria 04-2010 de la Junta Directiva del Consejo de Transporte Público.</w:t>
      </w:r>
      <w:r w:rsidR="00303D54" w:rsidRPr="00B951F0">
        <w:rPr>
          <w:bCs/>
          <w:i/>
          <w:color w:val="000000" w:themeColor="text1"/>
          <w:spacing w:val="-4"/>
        </w:rPr>
        <w:t xml:space="preserve"> (Léanse los folios del 11 al 21 del expediente TAT-007-19)</w:t>
      </w:r>
    </w:p>
    <w:p w:rsidR="007C5C6F" w:rsidRPr="00B951F0" w:rsidRDefault="004D2EBD" w:rsidP="00C76745">
      <w:pPr>
        <w:pStyle w:val="Style1"/>
        <w:kinsoku w:val="0"/>
        <w:overflowPunct w:val="0"/>
        <w:autoSpaceDE/>
        <w:autoSpaceDN/>
        <w:adjustRightInd/>
        <w:ind w:left="0" w:right="0"/>
        <w:textAlignment w:val="baseline"/>
        <w:rPr>
          <w:color w:val="000000" w:themeColor="text1"/>
          <w:sz w:val="22"/>
          <w:szCs w:val="22"/>
          <w:lang w:val="es-CR"/>
        </w:rPr>
      </w:pPr>
      <w:r w:rsidRPr="00B951F0">
        <w:rPr>
          <w:b/>
          <w:color w:val="000000" w:themeColor="text1"/>
          <w:sz w:val="22"/>
          <w:szCs w:val="22"/>
          <w:lang w:val="es-CR"/>
        </w:rPr>
        <w:t>J</w:t>
      </w:r>
      <w:r w:rsidR="00712DD4" w:rsidRPr="00B951F0">
        <w:rPr>
          <w:b/>
          <w:color w:val="000000" w:themeColor="text1"/>
          <w:sz w:val="22"/>
          <w:szCs w:val="22"/>
          <w:lang w:val="es-CR"/>
        </w:rPr>
        <w:t>.-</w:t>
      </w:r>
      <w:r w:rsidR="007C5C6F" w:rsidRPr="00B951F0">
        <w:rPr>
          <w:color w:val="000000" w:themeColor="text1"/>
          <w:sz w:val="22"/>
          <w:szCs w:val="22"/>
          <w:lang w:val="es-CR"/>
        </w:rPr>
        <w:t xml:space="preserve"> El </w:t>
      </w:r>
      <w:r w:rsidR="00B951F0" w:rsidRPr="00B951F0">
        <w:rPr>
          <w:b/>
          <w:color w:val="000000" w:themeColor="text1"/>
          <w:sz w:val="22"/>
          <w:szCs w:val="22"/>
          <w:lang w:val="es-CR"/>
        </w:rPr>
        <w:t>11</w:t>
      </w:r>
      <w:r w:rsidR="007C5C6F" w:rsidRPr="00B951F0">
        <w:rPr>
          <w:b/>
          <w:color w:val="000000" w:themeColor="text1"/>
          <w:sz w:val="22"/>
          <w:szCs w:val="22"/>
          <w:lang w:val="es-CR"/>
        </w:rPr>
        <w:t xml:space="preserve"> de </w:t>
      </w:r>
      <w:r w:rsidR="00B951F0" w:rsidRPr="00B951F0">
        <w:rPr>
          <w:b/>
          <w:color w:val="000000" w:themeColor="text1"/>
          <w:sz w:val="22"/>
          <w:szCs w:val="22"/>
          <w:lang w:val="es-CR"/>
        </w:rPr>
        <w:t>setiembre</w:t>
      </w:r>
      <w:r w:rsidR="007C5C6F" w:rsidRPr="00B951F0">
        <w:rPr>
          <w:b/>
          <w:color w:val="000000" w:themeColor="text1"/>
          <w:sz w:val="22"/>
          <w:szCs w:val="22"/>
          <w:lang w:val="es-CR"/>
        </w:rPr>
        <w:t xml:space="preserve"> del 201</w:t>
      </w:r>
      <w:r w:rsidR="00F11EC8" w:rsidRPr="00B951F0">
        <w:rPr>
          <w:b/>
          <w:color w:val="000000" w:themeColor="text1"/>
          <w:sz w:val="22"/>
          <w:szCs w:val="22"/>
          <w:lang w:val="es-CR"/>
        </w:rPr>
        <w:t>8</w:t>
      </w:r>
      <w:r w:rsidR="007C5C6F" w:rsidRPr="00B951F0">
        <w:rPr>
          <w:color w:val="000000" w:themeColor="text1"/>
          <w:sz w:val="22"/>
          <w:szCs w:val="22"/>
          <w:lang w:val="es-CR"/>
        </w:rPr>
        <w:t xml:space="preserve">, </w:t>
      </w:r>
      <w:r w:rsidR="0073653E" w:rsidRPr="00B951F0">
        <w:rPr>
          <w:color w:val="000000" w:themeColor="text1"/>
          <w:sz w:val="22"/>
          <w:szCs w:val="22"/>
          <w:lang w:val="es-CR"/>
        </w:rPr>
        <w:t xml:space="preserve">en el </w:t>
      </w:r>
      <w:r w:rsidR="0073653E" w:rsidRPr="00B951F0">
        <w:rPr>
          <w:b/>
          <w:color w:val="000000" w:themeColor="text1"/>
          <w:sz w:val="22"/>
          <w:szCs w:val="22"/>
          <w:lang w:val="es-CR"/>
        </w:rPr>
        <w:t>Artículo 7.10</w:t>
      </w:r>
      <w:r w:rsidR="00B951F0" w:rsidRPr="00B951F0">
        <w:rPr>
          <w:b/>
          <w:color w:val="000000" w:themeColor="text1"/>
          <w:sz w:val="22"/>
          <w:szCs w:val="22"/>
          <w:lang w:val="es-CR"/>
        </w:rPr>
        <w:t>.2</w:t>
      </w:r>
      <w:r w:rsidR="0073653E" w:rsidRPr="00B951F0">
        <w:rPr>
          <w:b/>
          <w:color w:val="000000" w:themeColor="text1"/>
          <w:sz w:val="22"/>
          <w:szCs w:val="22"/>
          <w:lang w:val="es-CR"/>
        </w:rPr>
        <w:t xml:space="preserve"> de la Sesión Ordinaria </w:t>
      </w:r>
      <w:r w:rsidR="00B951F0" w:rsidRPr="00B951F0">
        <w:rPr>
          <w:b/>
          <w:color w:val="000000" w:themeColor="text1"/>
          <w:sz w:val="22"/>
          <w:szCs w:val="22"/>
          <w:lang w:val="es-CR"/>
        </w:rPr>
        <w:t>30</w:t>
      </w:r>
      <w:r w:rsidR="0073653E" w:rsidRPr="00B951F0">
        <w:rPr>
          <w:b/>
          <w:color w:val="000000" w:themeColor="text1"/>
          <w:sz w:val="22"/>
          <w:szCs w:val="22"/>
          <w:lang w:val="es-CR"/>
        </w:rPr>
        <w:t xml:space="preserve">-2018 </w:t>
      </w:r>
      <w:r w:rsidR="007C5C6F" w:rsidRPr="00B951F0">
        <w:rPr>
          <w:color w:val="000000" w:themeColor="text1"/>
          <w:sz w:val="22"/>
          <w:szCs w:val="22"/>
          <w:lang w:val="es-CR"/>
        </w:rPr>
        <w:t>l</w:t>
      </w:r>
      <w:r w:rsidR="00712DD4" w:rsidRPr="00B951F0">
        <w:rPr>
          <w:color w:val="000000" w:themeColor="text1"/>
          <w:sz w:val="22"/>
          <w:szCs w:val="22"/>
          <w:lang w:val="es-CR"/>
        </w:rPr>
        <w:t>os</w:t>
      </w:r>
      <w:r w:rsidR="00FC53D8" w:rsidRPr="00B951F0">
        <w:rPr>
          <w:color w:val="000000" w:themeColor="text1"/>
          <w:sz w:val="22"/>
          <w:szCs w:val="22"/>
          <w:lang w:val="es-CR"/>
        </w:rPr>
        <w:t xml:space="preserve"> </w:t>
      </w:r>
      <w:r w:rsidR="007C5C6F" w:rsidRPr="00B951F0">
        <w:rPr>
          <w:color w:val="000000" w:themeColor="text1"/>
          <w:sz w:val="22"/>
          <w:szCs w:val="22"/>
          <w:lang w:val="es-CR"/>
        </w:rPr>
        <w:t>Miembros de la Junta Directiva del Consejo de Transporte Público, conocen el Recurso de Revocatoria e incidente</w:t>
      </w:r>
      <w:r w:rsidR="000E03A7" w:rsidRPr="00B951F0">
        <w:rPr>
          <w:color w:val="000000" w:themeColor="text1"/>
          <w:sz w:val="22"/>
          <w:szCs w:val="22"/>
          <w:lang w:val="es-CR"/>
        </w:rPr>
        <w:t>s</w:t>
      </w:r>
      <w:r w:rsidR="007C5C6F" w:rsidRPr="00B951F0">
        <w:rPr>
          <w:color w:val="000000" w:themeColor="text1"/>
          <w:sz w:val="22"/>
          <w:szCs w:val="22"/>
          <w:lang w:val="es-CR"/>
        </w:rPr>
        <w:t xml:space="preserve"> de nulidad </w:t>
      </w:r>
      <w:r w:rsidR="000E03A7" w:rsidRPr="00B951F0">
        <w:rPr>
          <w:color w:val="000000" w:themeColor="text1"/>
          <w:sz w:val="22"/>
          <w:szCs w:val="22"/>
          <w:lang w:val="es-CR"/>
        </w:rPr>
        <w:t xml:space="preserve">y suspensión </w:t>
      </w:r>
      <w:r w:rsidR="00696C31" w:rsidRPr="00B951F0">
        <w:rPr>
          <w:color w:val="000000" w:themeColor="text1"/>
          <w:sz w:val="22"/>
          <w:szCs w:val="22"/>
          <w:lang w:val="es-CR"/>
        </w:rPr>
        <w:t>presentados</w:t>
      </w:r>
      <w:r w:rsidR="000E03A7" w:rsidRPr="00B951F0">
        <w:rPr>
          <w:color w:val="000000" w:themeColor="text1"/>
          <w:sz w:val="22"/>
          <w:szCs w:val="22"/>
          <w:lang w:val="es-CR"/>
        </w:rPr>
        <w:t xml:space="preserve"> por el señor </w:t>
      </w:r>
      <w:r w:rsidR="00B951F0" w:rsidRPr="00B951F0">
        <w:rPr>
          <w:b/>
          <w:bCs/>
          <w:smallCaps/>
          <w:color w:val="000000" w:themeColor="text1"/>
          <w:sz w:val="22"/>
          <w:szCs w:val="22"/>
          <w:lang w:val="es-CR"/>
        </w:rPr>
        <w:t>C</w:t>
      </w:r>
      <w:r w:rsidR="00197EFF">
        <w:rPr>
          <w:b/>
          <w:bCs/>
          <w:smallCaps/>
          <w:color w:val="000000" w:themeColor="text1"/>
          <w:sz w:val="22"/>
          <w:szCs w:val="22"/>
          <w:lang w:val="es-CR"/>
        </w:rPr>
        <w:t>.C.</w:t>
      </w:r>
      <w:r w:rsidR="000E03A7" w:rsidRPr="00B951F0">
        <w:rPr>
          <w:color w:val="000000" w:themeColor="text1"/>
          <w:sz w:val="22"/>
          <w:szCs w:val="22"/>
          <w:lang w:val="es-CR"/>
        </w:rPr>
        <w:t xml:space="preserve">, </w:t>
      </w:r>
      <w:r w:rsidR="00135D0F" w:rsidRPr="00B951F0">
        <w:rPr>
          <w:color w:val="000000" w:themeColor="text1"/>
          <w:sz w:val="22"/>
          <w:szCs w:val="22"/>
          <w:lang w:val="es-CR"/>
        </w:rPr>
        <w:t xml:space="preserve">y </w:t>
      </w:r>
      <w:r w:rsidR="007C5C6F" w:rsidRPr="00B951F0">
        <w:rPr>
          <w:color w:val="000000" w:themeColor="text1"/>
          <w:sz w:val="22"/>
          <w:szCs w:val="22"/>
          <w:lang w:val="es-CR"/>
        </w:rPr>
        <w:t>dispon</w:t>
      </w:r>
      <w:r w:rsidR="000E03A7" w:rsidRPr="00B951F0">
        <w:rPr>
          <w:color w:val="000000" w:themeColor="text1"/>
          <w:sz w:val="22"/>
          <w:szCs w:val="22"/>
          <w:lang w:val="es-CR"/>
        </w:rPr>
        <w:t>en</w:t>
      </w:r>
      <w:r w:rsidR="007C5C6F" w:rsidRPr="00B951F0">
        <w:rPr>
          <w:color w:val="000000" w:themeColor="text1"/>
          <w:sz w:val="22"/>
          <w:szCs w:val="22"/>
          <w:lang w:val="es-CR"/>
        </w:rPr>
        <w:t xml:space="preserve"> el rechazo de la incidencia de nulidad </w:t>
      </w:r>
      <w:r w:rsidR="00696C31" w:rsidRPr="00B951F0">
        <w:rPr>
          <w:color w:val="000000" w:themeColor="text1"/>
          <w:sz w:val="22"/>
          <w:szCs w:val="22"/>
          <w:lang w:val="es-CR"/>
        </w:rPr>
        <w:t xml:space="preserve">y suspensión </w:t>
      </w:r>
      <w:r w:rsidR="007C5C6F" w:rsidRPr="00B951F0">
        <w:rPr>
          <w:color w:val="000000" w:themeColor="text1"/>
          <w:sz w:val="22"/>
          <w:szCs w:val="22"/>
          <w:lang w:val="es-CR"/>
        </w:rPr>
        <w:t>por improcedente</w:t>
      </w:r>
      <w:r w:rsidR="00696C31" w:rsidRPr="00B951F0">
        <w:rPr>
          <w:color w:val="000000" w:themeColor="text1"/>
          <w:sz w:val="22"/>
          <w:szCs w:val="22"/>
          <w:lang w:val="es-CR"/>
        </w:rPr>
        <w:t xml:space="preserve">s, así como el </w:t>
      </w:r>
      <w:r w:rsidR="007C5C6F" w:rsidRPr="00B951F0">
        <w:rPr>
          <w:color w:val="000000" w:themeColor="text1"/>
          <w:sz w:val="22"/>
          <w:szCs w:val="22"/>
          <w:lang w:val="es-CR"/>
        </w:rPr>
        <w:t>rechazo de</w:t>
      </w:r>
      <w:r w:rsidR="000E03A7" w:rsidRPr="00B951F0">
        <w:rPr>
          <w:color w:val="000000" w:themeColor="text1"/>
          <w:sz w:val="22"/>
          <w:szCs w:val="22"/>
          <w:lang w:val="es-CR"/>
        </w:rPr>
        <w:t xml:space="preserve">l recurso de revocatoria </w:t>
      </w:r>
      <w:r w:rsidR="00696C31" w:rsidRPr="00B951F0">
        <w:rPr>
          <w:color w:val="000000" w:themeColor="text1"/>
          <w:sz w:val="22"/>
          <w:szCs w:val="22"/>
          <w:lang w:val="es-CR"/>
        </w:rPr>
        <w:lastRenderedPageBreak/>
        <w:t>también por estimarlo improcedente, acogiendo la recomendación de su Dirección de Asuntos Jurídicos</w:t>
      </w:r>
      <w:r w:rsidR="00B951F0" w:rsidRPr="00B951F0">
        <w:rPr>
          <w:color w:val="000000" w:themeColor="text1"/>
          <w:sz w:val="22"/>
          <w:szCs w:val="22"/>
          <w:lang w:val="es-CR"/>
        </w:rPr>
        <w:t xml:space="preserve"> en el informe DAJ-2018-001403 de 20 de junio de 2018, y ordenan elevar el recurso de apelación en subsidio al Tribunal Administrativo de Transporte</w:t>
      </w:r>
      <w:r w:rsidR="00696C31" w:rsidRPr="00B951F0">
        <w:rPr>
          <w:color w:val="000000" w:themeColor="text1"/>
          <w:sz w:val="22"/>
          <w:szCs w:val="22"/>
          <w:lang w:val="es-CR"/>
        </w:rPr>
        <w:t>.</w:t>
      </w:r>
      <w:r w:rsidR="00546CBD" w:rsidRPr="00B951F0">
        <w:rPr>
          <w:color w:val="000000" w:themeColor="text1"/>
          <w:sz w:val="22"/>
          <w:szCs w:val="22"/>
          <w:lang w:val="es-CR"/>
        </w:rPr>
        <w:t xml:space="preserve"> (Léanse los folios del 1 al </w:t>
      </w:r>
      <w:r w:rsidR="00F11EC8" w:rsidRPr="00B951F0">
        <w:rPr>
          <w:color w:val="000000" w:themeColor="text1"/>
          <w:sz w:val="22"/>
          <w:szCs w:val="22"/>
          <w:lang w:val="es-CR"/>
        </w:rPr>
        <w:t>6</w:t>
      </w:r>
      <w:r w:rsidR="00546CBD" w:rsidRPr="00B951F0">
        <w:rPr>
          <w:color w:val="000000" w:themeColor="text1"/>
          <w:sz w:val="22"/>
          <w:szCs w:val="22"/>
          <w:lang w:val="es-CR"/>
        </w:rPr>
        <w:t xml:space="preserve"> del expediente </w:t>
      </w:r>
      <w:r w:rsidR="0076056C" w:rsidRPr="00B951F0">
        <w:rPr>
          <w:color w:val="000000" w:themeColor="text1"/>
          <w:sz w:val="22"/>
          <w:szCs w:val="22"/>
          <w:lang w:val="es-CR"/>
        </w:rPr>
        <w:t>TAT-007-19</w:t>
      </w:r>
      <w:r w:rsidR="00546CBD" w:rsidRPr="00B951F0">
        <w:rPr>
          <w:color w:val="000000" w:themeColor="text1"/>
          <w:sz w:val="22"/>
          <w:szCs w:val="22"/>
          <w:lang w:val="es-CR"/>
        </w:rPr>
        <w:t>)</w:t>
      </w:r>
    </w:p>
    <w:p w:rsidR="00696C31" w:rsidRPr="00B951F0" w:rsidRDefault="00696C31" w:rsidP="00696C31">
      <w:pPr>
        <w:pStyle w:val="Prrafodelista"/>
        <w:spacing w:line="276" w:lineRule="auto"/>
        <w:ind w:left="0" w:right="0"/>
        <w:contextualSpacing w:val="0"/>
        <w:rPr>
          <w:iCs/>
          <w:color w:val="000000" w:themeColor="text1"/>
          <w:sz w:val="24"/>
          <w:szCs w:val="24"/>
          <w:lang w:val="es-CR"/>
        </w:rPr>
      </w:pPr>
    </w:p>
    <w:p w:rsidR="003D6FBB" w:rsidRPr="00B951F0" w:rsidRDefault="00EC47FB" w:rsidP="003D6FBB">
      <w:pPr>
        <w:pStyle w:val="Prrafodelista"/>
        <w:numPr>
          <w:ilvl w:val="0"/>
          <w:numId w:val="15"/>
        </w:numPr>
        <w:spacing w:line="276" w:lineRule="auto"/>
        <w:ind w:left="0" w:right="0" w:firstLine="0"/>
        <w:contextualSpacing w:val="0"/>
        <w:rPr>
          <w:color w:val="000000" w:themeColor="text1"/>
          <w:sz w:val="24"/>
          <w:szCs w:val="24"/>
          <w:lang w:val="es-CR"/>
        </w:rPr>
      </w:pPr>
      <w:r w:rsidRPr="00B951F0">
        <w:rPr>
          <w:b/>
          <w:color w:val="000000" w:themeColor="text1"/>
          <w:sz w:val="24"/>
          <w:szCs w:val="24"/>
          <w:lang w:val="es-CR"/>
        </w:rPr>
        <w:t xml:space="preserve">HECHOS NO PROBADOS. </w:t>
      </w:r>
      <w:r w:rsidR="00032DBD" w:rsidRPr="00B951F0">
        <w:rPr>
          <w:b/>
          <w:color w:val="000000" w:themeColor="text1"/>
          <w:sz w:val="24"/>
          <w:szCs w:val="24"/>
          <w:lang w:val="es-CR"/>
        </w:rPr>
        <w:t>–</w:t>
      </w:r>
      <w:r w:rsidRPr="00B951F0">
        <w:rPr>
          <w:b/>
          <w:color w:val="000000" w:themeColor="text1"/>
          <w:sz w:val="24"/>
          <w:szCs w:val="24"/>
          <w:lang w:val="es-CR"/>
        </w:rPr>
        <w:t xml:space="preserve"> </w:t>
      </w:r>
      <w:r w:rsidR="00032DBD" w:rsidRPr="00B951F0">
        <w:rPr>
          <w:color w:val="000000" w:themeColor="text1"/>
          <w:sz w:val="24"/>
          <w:szCs w:val="24"/>
          <w:lang w:val="es-CR"/>
        </w:rPr>
        <w:t>Ninguno de</w:t>
      </w:r>
      <w:r w:rsidR="00032DBD" w:rsidRPr="00B951F0">
        <w:rPr>
          <w:b/>
          <w:color w:val="000000" w:themeColor="text1"/>
          <w:sz w:val="24"/>
          <w:szCs w:val="24"/>
          <w:lang w:val="es-CR"/>
        </w:rPr>
        <w:t xml:space="preserve"> </w:t>
      </w:r>
      <w:r w:rsidRPr="00B951F0">
        <w:rPr>
          <w:color w:val="000000" w:themeColor="text1"/>
          <w:sz w:val="24"/>
          <w:szCs w:val="24"/>
          <w:lang w:val="es-CR"/>
        </w:rPr>
        <w:t xml:space="preserve">importancia para la </w:t>
      </w:r>
      <w:r w:rsidR="000A2026" w:rsidRPr="00B951F0">
        <w:rPr>
          <w:color w:val="000000" w:themeColor="text1"/>
          <w:sz w:val="24"/>
          <w:szCs w:val="24"/>
          <w:lang w:val="es-CR"/>
        </w:rPr>
        <w:t xml:space="preserve">resolución del </w:t>
      </w:r>
      <w:r w:rsidR="002C4BF7" w:rsidRPr="00B951F0">
        <w:rPr>
          <w:color w:val="000000" w:themeColor="text1"/>
          <w:sz w:val="24"/>
          <w:szCs w:val="24"/>
          <w:lang w:val="es-CR"/>
        </w:rPr>
        <w:t xml:space="preserve">presente </w:t>
      </w:r>
      <w:r w:rsidR="000A2026" w:rsidRPr="00B951F0">
        <w:rPr>
          <w:color w:val="000000" w:themeColor="text1"/>
          <w:sz w:val="24"/>
          <w:szCs w:val="24"/>
          <w:lang w:val="es-CR"/>
        </w:rPr>
        <w:t>asunto.</w:t>
      </w:r>
    </w:p>
    <w:p w:rsidR="003D6FBB" w:rsidRPr="00B951F0" w:rsidRDefault="003D6FBB" w:rsidP="003D6FBB">
      <w:pPr>
        <w:pStyle w:val="Prrafodelista"/>
        <w:spacing w:line="276" w:lineRule="auto"/>
        <w:ind w:left="0" w:right="0"/>
        <w:contextualSpacing w:val="0"/>
        <w:rPr>
          <w:color w:val="000000" w:themeColor="text1"/>
          <w:sz w:val="24"/>
          <w:szCs w:val="24"/>
          <w:lang w:val="es-CR"/>
        </w:rPr>
      </w:pPr>
    </w:p>
    <w:p w:rsidR="00F11EC8" w:rsidRPr="008C5830" w:rsidRDefault="00F11EC8" w:rsidP="00F11EC8">
      <w:pPr>
        <w:pStyle w:val="Prrafodelista"/>
        <w:numPr>
          <w:ilvl w:val="0"/>
          <w:numId w:val="15"/>
        </w:numPr>
        <w:spacing w:line="276" w:lineRule="auto"/>
        <w:ind w:left="0" w:right="0" w:firstLine="0"/>
        <w:contextualSpacing w:val="0"/>
        <w:rPr>
          <w:color w:val="000000" w:themeColor="text1"/>
          <w:sz w:val="24"/>
          <w:szCs w:val="24"/>
          <w:lang w:val="es-CR"/>
        </w:rPr>
      </w:pPr>
      <w:r w:rsidRPr="00B951F0">
        <w:rPr>
          <w:b/>
          <w:bCs/>
          <w:color w:val="000000" w:themeColor="text1"/>
          <w:spacing w:val="4"/>
          <w:sz w:val="24"/>
          <w:szCs w:val="24"/>
          <w:lang w:val="es-CR"/>
        </w:rPr>
        <w:t xml:space="preserve">SOBRE </w:t>
      </w:r>
      <w:r w:rsidRPr="008C5830">
        <w:rPr>
          <w:b/>
          <w:bCs/>
          <w:color w:val="000000" w:themeColor="text1"/>
          <w:spacing w:val="4"/>
          <w:sz w:val="24"/>
          <w:szCs w:val="24"/>
          <w:lang w:val="es-CR"/>
        </w:rPr>
        <w:t>EL FONDO</w:t>
      </w:r>
      <w:r w:rsidRPr="008C5830">
        <w:rPr>
          <w:color w:val="000000" w:themeColor="text1"/>
          <w:sz w:val="24"/>
          <w:szCs w:val="24"/>
          <w:lang w:val="es-CR"/>
        </w:rPr>
        <w:t xml:space="preserve">. - </w:t>
      </w:r>
      <w:r w:rsidR="00B951F0" w:rsidRPr="008C5830">
        <w:rPr>
          <w:color w:val="000000" w:themeColor="text1"/>
          <w:sz w:val="24"/>
          <w:szCs w:val="24"/>
          <w:lang w:val="es-CR"/>
        </w:rPr>
        <w:t>E</w:t>
      </w:r>
      <w:r w:rsidRPr="008C5830">
        <w:rPr>
          <w:color w:val="000000" w:themeColor="text1"/>
          <w:sz w:val="24"/>
          <w:szCs w:val="24"/>
          <w:lang w:val="es-CR"/>
        </w:rPr>
        <w:t>ste Tribunal entra a conocer el fondo del asunto, para lo cual, tiene como objeto de la litis el siguiente:</w:t>
      </w:r>
    </w:p>
    <w:p w:rsidR="00F11EC8" w:rsidRPr="008C5830" w:rsidRDefault="00F11EC8" w:rsidP="00F11EC8">
      <w:pPr>
        <w:kinsoku w:val="0"/>
        <w:overflowPunct w:val="0"/>
        <w:spacing w:line="276" w:lineRule="auto"/>
        <w:ind w:left="0" w:right="0"/>
        <w:textAlignment w:val="baseline"/>
        <w:rPr>
          <w:color w:val="000000" w:themeColor="text1"/>
          <w:sz w:val="24"/>
          <w:szCs w:val="24"/>
        </w:rPr>
      </w:pPr>
    </w:p>
    <w:p w:rsidR="00F11EC8" w:rsidRPr="008C5830" w:rsidRDefault="00F11EC8" w:rsidP="00F11EC8">
      <w:pPr>
        <w:kinsoku w:val="0"/>
        <w:overflowPunct w:val="0"/>
        <w:spacing w:line="276" w:lineRule="auto"/>
        <w:ind w:left="0" w:right="0"/>
        <w:textAlignment w:val="baseline"/>
        <w:rPr>
          <w:color w:val="000000" w:themeColor="text1"/>
          <w:sz w:val="24"/>
          <w:szCs w:val="24"/>
        </w:rPr>
      </w:pPr>
      <w:r w:rsidRPr="008C5830">
        <w:rPr>
          <w:color w:val="000000" w:themeColor="text1"/>
          <w:sz w:val="24"/>
          <w:szCs w:val="24"/>
        </w:rPr>
        <w:t xml:space="preserve">Determinar si hay disconformidad con el ordenamiento jurídico del acto administrativo que </w:t>
      </w:r>
      <w:r w:rsidR="00B951F0" w:rsidRPr="008C5830">
        <w:rPr>
          <w:color w:val="000000" w:themeColor="text1"/>
          <w:sz w:val="24"/>
          <w:szCs w:val="24"/>
        </w:rPr>
        <w:t>cancela la concesión administrativa del servicio público de transporte de personas modalidad taxi, bajo la placa TSJ-</w:t>
      </w:r>
      <w:r w:rsidR="002B6955">
        <w:rPr>
          <w:color w:val="000000" w:themeColor="text1"/>
          <w:sz w:val="24"/>
          <w:szCs w:val="24"/>
        </w:rPr>
        <w:t>XXX</w:t>
      </w:r>
      <w:r w:rsidR="00B951F0" w:rsidRPr="008C5830">
        <w:rPr>
          <w:color w:val="000000" w:themeColor="text1"/>
          <w:sz w:val="24"/>
          <w:szCs w:val="24"/>
        </w:rPr>
        <w:t xml:space="preserve">, por incumplir con sus obligaciones legales y contractuales al no haber tramitado en tiempo el cambio de unidad </w:t>
      </w:r>
      <w:r w:rsidRPr="008C5830">
        <w:rPr>
          <w:color w:val="000000" w:themeColor="text1"/>
          <w:sz w:val="24"/>
          <w:szCs w:val="24"/>
        </w:rPr>
        <w:t>vehicular que ampara</w:t>
      </w:r>
      <w:r w:rsidR="00B951F0" w:rsidRPr="008C5830">
        <w:rPr>
          <w:color w:val="000000" w:themeColor="text1"/>
          <w:sz w:val="24"/>
          <w:szCs w:val="24"/>
        </w:rPr>
        <w:t xml:space="preserve"> la concesión.</w:t>
      </w:r>
    </w:p>
    <w:p w:rsidR="00F11EC8" w:rsidRPr="008C5830" w:rsidRDefault="00F11EC8" w:rsidP="00F11EC8">
      <w:pPr>
        <w:kinsoku w:val="0"/>
        <w:overflowPunct w:val="0"/>
        <w:spacing w:line="322" w:lineRule="exact"/>
        <w:ind w:left="72" w:right="72"/>
        <w:textAlignment w:val="baseline"/>
        <w:rPr>
          <w:color w:val="000000" w:themeColor="text1"/>
          <w:sz w:val="24"/>
          <w:szCs w:val="24"/>
        </w:rPr>
      </w:pPr>
    </w:p>
    <w:p w:rsidR="00F11EC8" w:rsidRPr="008C5830" w:rsidRDefault="00F11EC8" w:rsidP="00F11EC8">
      <w:pPr>
        <w:kinsoku w:val="0"/>
        <w:overflowPunct w:val="0"/>
        <w:spacing w:line="276" w:lineRule="auto"/>
        <w:ind w:left="0" w:right="0"/>
        <w:textAlignment w:val="baseline"/>
        <w:rPr>
          <w:color w:val="000000" w:themeColor="text1"/>
          <w:sz w:val="24"/>
          <w:szCs w:val="24"/>
        </w:rPr>
      </w:pPr>
      <w:r w:rsidRPr="008C5830">
        <w:rPr>
          <w:color w:val="000000" w:themeColor="text1"/>
          <w:sz w:val="24"/>
          <w:szCs w:val="24"/>
        </w:rPr>
        <w:t xml:space="preserve">El Decreto Ejecutivo </w:t>
      </w:r>
      <w:proofErr w:type="spellStart"/>
      <w:r w:rsidRPr="008C5830">
        <w:rPr>
          <w:color w:val="000000" w:themeColor="text1"/>
          <w:sz w:val="24"/>
          <w:szCs w:val="24"/>
        </w:rPr>
        <w:t>N°</w:t>
      </w:r>
      <w:proofErr w:type="spellEnd"/>
      <w:r w:rsidRPr="008C5830">
        <w:rPr>
          <w:color w:val="000000" w:themeColor="text1"/>
          <w:sz w:val="24"/>
          <w:szCs w:val="24"/>
        </w:rPr>
        <w:t xml:space="preserve"> 32261 “Reglamentación de Características y condiciones generales de los vehículos taxi, estableció, en su artículo 5, el rango de antigüedad de los vehículos Taxi en 10 años, sin embargo, mediante reforma introducida por el Decreto Ejecutivo </w:t>
      </w:r>
      <w:proofErr w:type="spellStart"/>
      <w:r w:rsidRPr="008C5830">
        <w:rPr>
          <w:color w:val="000000" w:themeColor="text1"/>
          <w:sz w:val="24"/>
          <w:szCs w:val="24"/>
        </w:rPr>
        <w:t>N°</w:t>
      </w:r>
      <w:proofErr w:type="spellEnd"/>
      <w:r w:rsidRPr="008C5830">
        <w:rPr>
          <w:color w:val="000000" w:themeColor="text1"/>
          <w:sz w:val="24"/>
          <w:szCs w:val="24"/>
        </w:rPr>
        <w:t xml:space="preserve"> 34103 del 8 de noviembre del 2007, el plazo se extendió a 15 años:</w:t>
      </w:r>
    </w:p>
    <w:p w:rsidR="00F11EC8" w:rsidRPr="008C5830" w:rsidRDefault="00F11EC8" w:rsidP="00F11EC8">
      <w:pPr>
        <w:kinsoku w:val="0"/>
        <w:overflowPunct w:val="0"/>
        <w:spacing w:line="253" w:lineRule="exact"/>
        <w:ind w:left="864" w:right="864"/>
        <w:textAlignment w:val="baseline"/>
        <w:rPr>
          <w:color w:val="000000" w:themeColor="text1"/>
          <w:spacing w:val="-7"/>
          <w:sz w:val="24"/>
          <w:szCs w:val="24"/>
        </w:rPr>
      </w:pPr>
    </w:p>
    <w:p w:rsidR="00F11EC8" w:rsidRPr="008C5830" w:rsidRDefault="00F11EC8" w:rsidP="00F11EC8">
      <w:pPr>
        <w:kinsoku w:val="0"/>
        <w:overflowPunct w:val="0"/>
        <w:textAlignment w:val="baseline"/>
        <w:rPr>
          <w:color w:val="000000" w:themeColor="text1"/>
        </w:rPr>
      </w:pPr>
      <w:r w:rsidRPr="008C5830">
        <w:rPr>
          <w:color w:val="000000" w:themeColor="text1"/>
          <w:spacing w:val="-7"/>
          <w:sz w:val="24"/>
          <w:szCs w:val="24"/>
        </w:rPr>
        <w:t>“</w:t>
      </w:r>
      <w:r w:rsidRPr="008C5830">
        <w:rPr>
          <w:color w:val="000000" w:themeColor="text1"/>
        </w:rPr>
        <w:t xml:space="preserve">Artículo 5°-Rango de antigüedad. </w:t>
      </w:r>
      <w:r w:rsidRPr="008C5830">
        <w:rPr>
          <w:color w:val="000000" w:themeColor="text1"/>
          <w:u w:val="single"/>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r w:rsidRPr="008C5830">
        <w:rPr>
          <w:color w:val="000000" w:themeColor="text1"/>
        </w:rPr>
        <w:t>.</w:t>
      </w:r>
    </w:p>
    <w:p w:rsidR="00F11EC8" w:rsidRPr="008C5830" w:rsidRDefault="00F11EC8" w:rsidP="00F11EC8">
      <w:pPr>
        <w:kinsoku w:val="0"/>
        <w:overflowPunct w:val="0"/>
        <w:textAlignment w:val="baseline"/>
        <w:rPr>
          <w:color w:val="000000" w:themeColor="text1"/>
        </w:rPr>
      </w:pPr>
    </w:p>
    <w:p w:rsidR="00F11EC8" w:rsidRPr="008C5830" w:rsidRDefault="00F11EC8" w:rsidP="00F11EC8">
      <w:pPr>
        <w:kinsoku w:val="0"/>
        <w:overflowPunct w:val="0"/>
        <w:textAlignment w:val="baseline"/>
        <w:rPr>
          <w:color w:val="000000" w:themeColor="text1"/>
        </w:rPr>
      </w:pPr>
      <w:r w:rsidRPr="008C5830">
        <w:rPr>
          <w:color w:val="000000" w:themeColor="text1"/>
        </w:rPr>
        <w:t xml:space="preserve">Para tales efectos, la vida máxima autorizada será la indicada en el párrafo anterior, y por ninguna causa, podrá autorizarse la circulación de unidades que excedan el rango de antigüedad aludido.” (Publicado en el Diario Oficial La Gaceta </w:t>
      </w:r>
      <w:proofErr w:type="spellStart"/>
      <w:r w:rsidRPr="008C5830">
        <w:rPr>
          <w:color w:val="000000" w:themeColor="text1"/>
        </w:rPr>
        <w:t>N°</w:t>
      </w:r>
      <w:proofErr w:type="spellEnd"/>
      <w:r w:rsidRPr="008C5830">
        <w:rPr>
          <w:color w:val="000000" w:themeColor="text1"/>
        </w:rPr>
        <w:t xml:space="preserve"> 221 del 16 de noviembre del 2007)</w:t>
      </w:r>
    </w:p>
    <w:p w:rsidR="00F11EC8" w:rsidRPr="008C5830" w:rsidRDefault="00F11EC8" w:rsidP="00F11EC8">
      <w:pPr>
        <w:kinsoku w:val="0"/>
        <w:overflowPunct w:val="0"/>
        <w:spacing w:line="316" w:lineRule="exact"/>
        <w:ind w:left="72" w:right="72"/>
        <w:textAlignment w:val="baseline"/>
        <w:rPr>
          <w:color w:val="000000" w:themeColor="text1"/>
          <w:sz w:val="24"/>
          <w:szCs w:val="24"/>
        </w:rPr>
      </w:pPr>
    </w:p>
    <w:p w:rsidR="00F11EC8" w:rsidRPr="008C5830" w:rsidRDefault="00F11EC8" w:rsidP="00F11EC8">
      <w:pPr>
        <w:kinsoku w:val="0"/>
        <w:overflowPunct w:val="0"/>
        <w:spacing w:line="276" w:lineRule="auto"/>
        <w:ind w:left="0" w:right="0"/>
        <w:textAlignment w:val="baseline"/>
        <w:rPr>
          <w:color w:val="000000" w:themeColor="text1"/>
          <w:sz w:val="24"/>
          <w:szCs w:val="24"/>
        </w:rPr>
      </w:pPr>
      <w:r w:rsidRPr="008C5830">
        <w:rPr>
          <w:color w:val="000000" w:themeColor="text1"/>
          <w:sz w:val="24"/>
          <w:szCs w:val="24"/>
        </w:rPr>
        <w:t>De ahí que, el recurrente, conoce de la normativa escrita y debidamente publicada que atañe a sus obligaciones contractuales, tal y como lo establece el artículo 21 de la Ley de Contratación Administrativa, aplicable en este caso, no solo por la generalidad de la materia que rige, sino por la disposición del Artículo I: Antecedentes del contrato de concesión del mismo.</w:t>
      </w:r>
    </w:p>
    <w:p w:rsidR="00F11EC8" w:rsidRPr="008C5830" w:rsidRDefault="00F11EC8" w:rsidP="00F11EC8">
      <w:pPr>
        <w:kinsoku w:val="0"/>
        <w:overflowPunct w:val="0"/>
        <w:spacing w:line="276" w:lineRule="auto"/>
        <w:ind w:left="0" w:right="0"/>
        <w:textAlignment w:val="baseline"/>
        <w:rPr>
          <w:color w:val="000000" w:themeColor="text1"/>
          <w:spacing w:val="-2"/>
          <w:sz w:val="24"/>
          <w:szCs w:val="24"/>
        </w:rPr>
      </w:pPr>
    </w:p>
    <w:p w:rsidR="00F11EC8" w:rsidRPr="008C5830" w:rsidRDefault="00F11EC8" w:rsidP="00F11EC8">
      <w:pPr>
        <w:kinsoku w:val="0"/>
        <w:overflowPunct w:val="0"/>
        <w:textAlignment w:val="baseline"/>
        <w:rPr>
          <w:color w:val="000000" w:themeColor="text1"/>
        </w:rPr>
      </w:pPr>
      <w:r w:rsidRPr="008C5830">
        <w:rPr>
          <w:color w:val="000000" w:themeColor="text1"/>
          <w:spacing w:val="-2"/>
          <w:sz w:val="24"/>
          <w:szCs w:val="24"/>
        </w:rPr>
        <w:t>“</w:t>
      </w:r>
      <w:r w:rsidRPr="008C5830">
        <w:rPr>
          <w:b/>
          <w:color w:val="000000" w:themeColor="text1"/>
        </w:rPr>
        <w:t>Artículo 21.-Verificación de procedimientos.</w:t>
      </w:r>
      <w:r w:rsidRPr="008C5830">
        <w:rPr>
          <w:color w:val="000000" w:themeColor="text1"/>
        </w:rPr>
        <w:t xml:space="preserve"> Es responsabilidad del contratista verificar la corrección del procedimiento de contratación administrativa, y la ejecución contractual.</w:t>
      </w:r>
    </w:p>
    <w:p w:rsidR="00F11EC8" w:rsidRPr="008C5830" w:rsidRDefault="00F11EC8" w:rsidP="00F11EC8">
      <w:pPr>
        <w:kinsoku w:val="0"/>
        <w:overflowPunct w:val="0"/>
        <w:textAlignment w:val="baseline"/>
        <w:rPr>
          <w:color w:val="000000" w:themeColor="text1"/>
        </w:rPr>
      </w:pPr>
    </w:p>
    <w:p w:rsidR="00F11EC8" w:rsidRPr="008C5830" w:rsidRDefault="00F11EC8" w:rsidP="00F11EC8">
      <w:pPr>
        <w:kinsoku w:val="0"/>
        <w:overflowPunct w:val="0"/>
        <w:textAlignment w:val="baseline"/>
        <w:rPr>
          <w:color w:val="000000" w:themeColor="text1"/>
        </w:rPr>
      </w:pPr>
      <w:r w:rsidRPr="008C5830">
        <w:rPr>
          <w:color w:val="000000" w:themeColor="text1"/>
        </w:rPr>
        <w:t>En virtud de esta obligación, para fundamentar gestiones resarcitorias, no podrá alegar desconocimiento del ordenamiento aplicable ni de las consecuencias de la conducta administrativa.</w:t>
      </w:r>
    </w:p>
    <w:p w:rsidR="00F11EC8" w:rsidRPr="008C5830" w:rsidRDefault="00F11EC8" w:rsidP="00F11EC8">
      <w:pPr>
        <w:kinsoku w:val="0"/>
        <w:overflowPunct w:val="0"/>
        <w:textAlignment w:val="baseline"/>
        <w:rPr>
          <w:color w:val="000000" w:themeColor="text1"/>
        </w:rPr>
      </w:pPr>
    </w:p>
    <w:p w:rsidR="00F11EC8" w:rsidRPr="008C5830" w:rsidRDefault="00F11EC8" w:rsidP="00F11EC8">
      <w:pPr>
        <w:kinsoku w:val="0"/>
        <w:overflowPunct w:val="0"/>
        <w:textAlignment w:val="baseline"/>
        <w:rPr>
          <w:color w:val="000000" w:themeColor="text1"/>
        </w:rPr>
      </w:pPr>
      <w:r w:rsidRPr="008C5830">
        <w:rPr>
          <w:color w:val="000000" w:themeColor="text1"/>
        </w:rPr>
        <w:lastRenderedPageBreak/>
        <w:t>El Reglamento de esta Ley definirá los supuestos y la forma en que proceda indemnizar al contratista irregular. Asimismo, el funcionario que haya promovido una contratación irregular será sancionado conforme a lo previsto en el artículo 96 bis de esta Ley.”</w:t>
      </w:r>
    </w:p>
    <w:p w:rsidR="00F11EC8" w:rsidRPr="008C5830" w:rsidRDefault="00F11EC8" w:rsidP="00F11EC8">
      <w:pPr>
        <w:kinsoku w:val="0"/>
        <w:overflowPunct w:val="0"/>
        <w:spacing w:line="316" w:lineRule="exact"/>
        <w:ind w:left="72" w:right="72"/>
        <w:textAlignment w:val="baseline"/>
        <w:rPr>
          <w:color w:val="000000" w:themeColor="text1"/>
        </w:rPr>
      </w:pPr>
    </w:p>
    <w:p w:rsidR="00B951F0" w:rsidRPr="008C5830" w:rsidRDefault="00F11EC8" w:rsidP="00F11EC8">
      <w:pPr>
        <w:kinsoku w:val="0"/>
        <w:overflowPunct w:val="0"/>
        <w:spacing w:line="276" w:lineRule="auto"/>
        <w:ind w:left="0" w:right="0"/>
        <w:textAlignment w:val="baseline"/>
        <w:rPr>
          <w:color w:val="000000" w:themeColor="text1"/>
          <w:sz w:val="24"/>
          <w:szCs w:val="24"/>
        </w:rPr>
      </w:pPr>
      <w:r w:rsidRPr="008C5830">
        <w:rPr>
          <w:color w:val="000000" w:themeColor="text1"/>
          <w:sz w:val="24"/>
          <w:szCs w:val="24"/>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diciembre del 201</w:t>
      </w:r>
      <w:r w:rsidR="00B951F0" w:rsidRPr="008C5830">
        <w:rPr>
          <w:color w:val="000000" w:themeColor="text1"/>
          <w:sz w:val="24"/>
          <w:szCs w:val="24"/>
        </w:rPr>
        <w:t>4</w:t>
      </w:r>
      <w:r w:rsidRPr="008C5830">
        <w:rPr>
          <w:color w:val="000000" w:themeColor="text1"/>
          <w:sz w:val="24"/>
          <w:szCs w:val="24"/>
        </w:rPr>
        <w:t xml:space="preserve">, suponiendo que el año de fabricación </w:t>
      </w:r>
      <w:r w:rsidR="00B951F0" w:rsidRPr="008C5830">
        <w:rPr>
          <w:color w:val="000000" w:themeColor="text1"/>
          <w:sz w:val="24"/>
          <w:szCs w:val="24"/>
        </w:rPr>
        <w:t xml:space="preserve">(1999) </w:t>
      </w:r>
      <w:r w:rsidRPr="008C5830">
        <w:rPr>
          <w:color w:val="000000" w:themeColor="text1"/>
          <w:sz w:val="24"/>
          <w:szCs w:val="24"/>
        </w:rPr>
        <w:t xml:space="preserve">coincida con el año del modelo, el concesionario debió tramitar su solicitud de cambio de unidad, dentro del plazo del rango de antigüedad del vehículo, </w:t>
      </w:r>
      <w:r w:rsidR="00B951F0" w:rsidRPr="008C5830">
        <w:rPr>
          <w:color w:val="000000" w:themeColor="text1"/>
          <w:sz w:val="24"/>
          <w:szCs w:val="24"/>
        </w:rPr>
        <w:t xml:space="preserve">incluso en las primeras semanas del mes de enero del 2015, </w:t>
      </w:r>
      <w:r w:rsidRPr="008C5830">
        <w:rPr>
          <w:color w:val="000000" w:themeColor="text1"/>
          <w:sz w:val="24"/>
          <w:szCs w:val="24"/>
        </w:rPr>
        <w:t xml:space="preserve">y lo que en este caso </w:t>
      </w:r>
      <w:r w:rsidR="00B951F0" w:rsidRPr="008C5830">
        <w:rPr>
          <w:color w:val="000000" w:themeColor="text1"/>
          <w:sz w:val="24"/>
          <w:szCs w:val="24"/>
        </w:rPr>
        <w:t xml:space="preserve">aconteció es que hasta el </w:t>
      </w:r>
      <w:r w:rsidR="00B951F0" w:rsidRPr="008C5830">
        <w:rPr>
          <w:b/>
          <w:color w:val="000000" w:themeColor="text1"/>
          <w:sz w:val="24"/>
          <w:szCs w:val="24"/>
        </w:rPr>
        <w:t>11 de setiembre de 2015</w:t>
      </w:r>
      <w:r w:rsidR="00B951F0" w:rsidRPr="008C5830">
        <w:rPr>
          <w:color w:val="000000" w:themeColor="text1"/>
          <w:sz w:val="24"/>
          <w:szCs w:val="24"/>
        </w:rPr>
        <w:t>, el señor J</w:t>
      </w:r>
      <w:r w:rsidR="002B6955">
        <w:rPr>
          <w:color w:val="000000" w:themeColor="text1"/>
          <w:sz w:val="24"/>
          <w:szCs w:val="24"/>
        </w:rPr>
        <w:t>.E.C.C.</w:t>
      </w:r>
      <w:r w:rsidR="00B951F0" w:rsidRPr="008C5830">
        <w:rPr>
          <w:color w:val="000000" w:themeColor="text1"/>
          <w:sz w:val="24"/>
          <w:szCs w:val="24"/>
        </w:rPr>
        <w:t xml:space="preserve">, solicitó el cambio de unidad del vehículo número de chasis 3N1AB41D3XL081132; mismo que </w:t>
      </w:r>
      <w:r w:rsidR="00B951F0" w:rsidRPr="008C5830">
        <w:rPr>
          <w:i/>
          <w:color w:val="000000" w:themeColor="text1"/>
          <w:sz w:val="24"/>
          <w:szCs w:val="24"/>
          <w:u w:val="single"/>
        </w:rPr>
        <w:t>fue autorizado mediante oficio DAC</w:t>
      </w:r>
      <w:r w:rsidR="00FC0D2C">
        <w:rPr>
          <w:i/>
          <w:color w:val="000000" w:themeColor="text1"/>
          <w:sz w:val="24"/>
          <w:szCs w:val="24"/>
          <w:u w:val="single"/>
        </w:rPr>
        <w:t>P</w:t>
      </w:r>
      <w:r w:rsidR="00B951F0" w:rsidRPr="008C5830">
        <w:rPr>
          <w:i/>
          <w:color w:val="000000" w:themeColor="text1"/>
          <w:sz w:val="24"/>
          <w:szCs w:val="24"/>
          <w:u w:val="single"/>
        </w:rPr>
        <w:t>-TCU-2015-1165 de 21 de setiembre de 2015</w:t>
      </w:r>
      <w:r w:rsidR="00B951F0" w:rsidRPr="008C5830">
        <w:rPr>
          <w:color w:val="000000" w:themeColor="text1"/>
          <w:sz w:val="24"/>
          <w:szCs w:val="24"/>
        </w:rPr>
        <w:t>, dirigido al Registro Público de la propiedad, el cual tenía una vigencia de 60 días, para realizar el trámite.</w:t>
      </w:r>
      <w:r w:rsidR="000B51AF" w:rsidRPr="008C5830">
        <w:rPr>
          <w:color w:val="000000" w:themeColor="text1"/>
          <w:sz w:val="24"/>
          <w:szCs w:val="24"/>
        </w:rPr>
        <w:t xml:space="preserve"> Fuera de este el plazo el aquí recurrente, solicita el </w:t>
      </w:r>
      <w:r w:rsidR="000B51AF" w:rsidRPr="008C5830">
        <w:rPr>
          <w:b/>
          <w:color w:val="000000" w:themeColor="text1"/>
          <w:sz w:val="24"/>
          <w:szCs w:val="24"/>
        </w:rPr>
        <w:t>9 de mayo de 2016</w:t>
      </w:r>
      <w:r w:rsidR="000B51AF" w:rsidRPr="008C5830">
        <w:rPr>
          <w:color w:val="000000" w:themeColor="text1"/>
          <w:sz w:val="24"/>
          <w:szCs w:val="24"/>
        </w:rPr>
        <w:t>, que se le renueve el oficio DAC</w:t>
      </w:r>
      <w:r w:rsidR="007D2882">
        <w:rPr>
          <w:color w:val="000000" w:themeColor="text1"/>
          <w:sz w:val="24"/>
          <w:szCs w:val="24"/>
        </w:rPr>
        <w:t>P</w:t>
      </w:r>
      <w:r w:rsidR="000B51AF" w:rsidRPr="008C5830">
        <w:rPr>
          <w:color w:val="000000" w:themeColor="text1"/>
          <w:sz w:val="24"/>
          <w:szCs w:val="24"/>
        </w:rPr>
        <w:t xml:space="preserve">-TCU-2015-1165 de 21 de setiembre de 2015, dirigido al Registro Público de la propiedad. </w:t>
      </w:r>
    </w:p>
    <w:p w:rsidR="00F11EC8" w:rsidRDefault="00F11EC8" w:rsidP="00F11EC8">
      <w:pPr>
        <w:kinsoku w:val="0"/>
        <w:overflowPunct w:val="0"/>
        <w:spacing w:line="276" w:lineRule="auto"/>
        <w:ind w:left="0" w:right="0"/>
        <w:textAlignment w:val="baseline"/>
        <w:rPr>
          <w:color w:val="000000" w:themeColor="text1"/>
          <w:sz w:val="24"/>
          <w:szCs w:val="24"/>
        </w:rPr>
      </w:pPr>
    </w:p>
    <w:p w:rsidR="008C5830" w:rsidRDefault="008C5830" w:rsidP="00F11EC8">
      <w:pPr>
        <w:kinsoku w:val="0"/>
        <w:overflowPunct w:val="0"/>
        <w:spacing w:line="276" w:lineRule="auto"/>
        <w:ind w:left="0" w:right="0"/>
        <w:textAlignment w:val="baseline"/>
        <w:rPr>
          <w:color w:val="000000" w:themeColor="text1"/>
          <w:sz w:val="24"/>
          <w:szCs w:val="24"/>
        </w:rPr>
      </w:pPr>
      <w:r>
        <w:rPr>
          <w:color w:val="000000" w:themeColor="text1"/>
          <w:sz w:val="24"/>
          <w:szCs w:val="24"/>
        </w:rPr>
        <w:t xml:space="preserve">Se observa en la copia de la certificación RNPDIGITAL-6118337-2016 aportada por el recurrente y visible a folio 58 del expediente, que la cita de presentación del documento para que el vehículo (placa </w:t>
      </w:r>
      <w:r w:rsidR="002B6955">
        <w:rPr>
          <w:color w:val="000000" w:themeColor="text1"/>
          <w:sz w:val="24"/>
          <w:szCs w:val="24"/>
        </w:rPr>
        <w:t>XXXXXX</w:t>
      </w:r>
      <w:r w:rsidR="009717F0">
        <w:rPr>
          <w:color w:val="000000" w:themeColor="text1"/>
          <w:sz w:val="24"/>
          <w:szCs w:val="24"/>
        </w:rPr>
        <w:t xml:space="preserve">) </w:t>
      </w:r>
      <w:r>
        <w:rPr>
          <w:color w:val="000000" w:themeColor="text1"/>
          <w:sz w:val="24"/>
          <w:szCs w:val="24"/>
        </w:rPr>
        <w:t>que vendría a sustituir al modelo fuera del rango de antigüedad</w:t>
      </w:r>
      <w:r w:rsidR="009717F0">
        <w:rPr>
          <w:color w:val="000000" w:themeColor="text1"/>
          <w:sz w:val="24"/>
          <w:szCs w:val="24"/>
        </w:rPr>
        <w:t xml:space="preserve"> (TSJ-</w:t>
      </w:r>
      <w:r w:rsidR="002B6955">
        <w:rPr>
          <w:color w:val="000000" w:themeColor="text1"/>
          <w:sz w:val="24"/>
          <w:szCs w:val="24"/>
        </w:rPr>
        <w:t>XXX</w:t>
      </w:r>
      <w:r w:rsidR="009717F0">
        <w:rPr>
          <w:color w:val="000000" w:themeColor="text1"/>
          <w:sz w:val="24"/>
          <w:szCs w:val="24"/>
        </w:rPr>
        <w:t>)</w:t>
      </w:r>
      <w:r>
        <w:rPr>
          <w:color w:val="000000" w:themeColor="text1"/>
          <w:sz w:val="24"/>
          <w:szCs w:val="24"/>
        </w:rPr>
        <w:t xml:space="preserve">, </w:t>
      </w:r>
      <w:r w:rsidR="009717F0">
        <w:rPr>
          <w:color w:val="000000" w:themeColor="text1"/>
          <w:sz w:val="24"/>
          <w:szCs w:val="24"/>
        </w:rPr>
        <w:t xml:space="preserve">se realizó hasta el </w:t>
      </w:r>
      <w:r w:rsidRPr="009717F0">
        <w:rPr>
          <w:b/>
          <w:color w:val="000000" w:themeColor="text1"/>
          <w:sz w:val="24"/>
          <w:szCs w:val="24"/>
        </w:rPr>
        <w:t>5 de enero de 2016</w:t>
      </w:r>
      <w:r>
        <w:rPr>
          <w:color w:val="000000" w:themeColor="text1"/>
          <w:sz w:val="24"/>
          <w:szCs w:val="24"/>
        </w:rPr>
        <w:t xml:space="preserve"> (Tomo: 2016, Asiento: 00008622, Secuencia 001)</w:t>
      </w:r>
      <w:r w:rsidR="009717F0">
        <w:rPr>
          <w:color w:val="000000" w:themeColor="text1"/>
          <w:sz w:val="24"/>
          <w:szCs w:val="24"/>
        </w:rPr>
        <w:t>, lo cual es un</w:t>
      </w:r>
      <w:r w:rsidR="007D2882">
        <w:rPr>
          <w:color w:val="000000" w:themeColor="text1"/>
          <w:sz w:val="24"/>
          <w:szCs w:val="24"/>
        </w:rPr>
        <w:t>a</w:t>
      </w:r>
      <w:r w:rsidR="009717F0">
        <w:rPr>
          <w:color w:val="000000" w:themeColor="text1"/>
          <w:sz w:val="24"/>
          <w:szCs w:val="24"/>
        </w:rPr>
        <w:t xml:space="preserve"> actuación imputable al concesionario, pues a pesar de haber solicitado y autorizado el cambio de unidad fuera del plazo establecido, por las razones que solo le constan al recurrente, pues no aporta prueba idónea que justifique por qué dejó vencer el tiempo de vigencia del oficio emitido por el Consejo de Transporte Público </w:t>
      </w:r>
      <w:r w:rsidR="009717F0" w:rsidRPr="008C5830">
        <w:rPr>
          <w:color w:val="000000" w:themeColor="text1"/>
          <w:sz w:val="24"/>
          <w:szCs w:val="24"/>
        </w:rPr>
        <w:t>DAC</w:t>
      </w:r>
      <w:r w:rsidR="007D2882">
        <w:rPr>
          <w:color w:val="000000" w:themeColor="text1"/>
          <w:sz w:val="24"/>
          <w:szCs w:val="24"/>
        </w:rPr>
        <w:t>P</w:t>
      </w:r>
      <w:r w:rsidR="009717F0" w:rsidRPr="008C5830">
        <w:rPr>
          <w:color w:val="000000" w:themeColor="text1"/>
          <w:sz w:val="24"/>
          <w:szCs w:val="24"/>
        </w:rPr>
        <w:t>-TCU-2015-1165 de 21 de setiembre de 2015, dirigido al Registro Público de la propiedad</w:t>
      </w:r>
      <w:r w:rsidR="009717F0">
        <w:rPr>
          <w:color w:val="000000" w:themeColor="text1"/>
          <w:sz w:val="24"/>
          <w:szCs w:val="24"/>
        </w:rPr>
        <w:t>, y teniente a concretarse el cambio de unidad, debiendo por imperio legal decretarse la cancelación de la concesión por incumplir con el cambio de unidad dentro del plazo del rango de antigüedad del mismo.</w:t>
      </w:r>
    </w:p>
    <w:p w:rsidR="009717F0" w:rsidRPr="008C5830" w:rsidRDefault="009717F0" w:rsidP="00F11EC8">
      <w:pPr>
        <w:kinsoku w:val="0"/>
        <w:overflowPunct w:val="0"/>
        <w:spacing w:line="276" w:lineRule="auto"/>
        <w:ind w:left="0" w:right="0"/>
        <w:textAlignment w:val="baseline"/>
        <w:rPr>
          <w:color w:val="000000" w:themeColor="text1"/>
          <w:sz w:val="24"/>
          <w:szCs w:val="24"/>
        </w:rPr>
      </w:pPr>
    </w:p>
    <w:p w:rsidR="007D2882" w:rsidRPr="007D2882" w:rsidRDefault="007D2882" w:rsidP="007D2882">
      <w:pPr>
        <w:kinsoku w:val="0"/>
        <w:overflowPunct w:val="0"/>
        <w:spacing w:line="276" w:lineRule="auto"/>
        <w:ind w:left="0" w:right="0"/>
        <w:textAlignment w:val="baseline"/>
        <w:rPr>
          <w:color w:val="000000" w:themeColor="text1"/>
          <w:sz w:val="24"/>
          <w:szCs w:val="24"/>
        </w:rPr>
      </w:pPr>
      <w:r w:rsidRPr="007D2882">
        <w:rPr>
          <w:b/>
          <w:color w:val="000000" w:themeColor="text1"/>
          <w:sz w:val="24"/>
          <w:szCs w:val="24"/>
        </w:rPr>
        <w:t>6.-</w:t>
      </w:r>
      <w:r w:rsidRPr="007D2882">
        <w:rPr>
          <w:b/>
          <w:color w:val="000000" w:themeColor="text1"/>
          <w:sz w:val="24"/>
          <w:szCs w:val="24"/>
        </w:rPr>
        <w:tab/>
      </w:r>
      <w:r w:rsidRPr="007D2882">
        <w:rPr>
          <w:b/>
          <w:iCs/>
          <w:color w:val="000000" w:themeColor="text1"/>
          <w:sz w:val="24"/>
          <w:szCs w:val="24"/>
        </w:rPr>
        <w:t xml:space="preserve">SOBRE </w:t>
      </w:r>
      <w:r>
        <w:rPr>
          <w:b/>
          <w:iCs/>
          <w:color w:val="000000" w:themeColor="text1"/>
          <w:sz w:val="24"/>
          <w:szCs w:val="24"/>
        </w:rPr>
        <w:t xml:space="preserve">LOS INCIDENTES DE NULIDAD ABSOLUTA Y </w:t>
      </w:r>
      <w:r w:rsidRPr="007D2882">
        <w:rPr>
          <w:b/>
          <w:iCs/>
          <w:color w:val="000000" w:themeColor="text1"/>
          <w:sz w:val="24"/>
          <w:szCs w:val="24"/>
        </w:rPr>
        <w:t>SOLICITUD DE SUSPENCIÓN.</w:t>
      </w:r>
      <w:r w:rsidRPr="007D2882">
        <w:rPr>
          <w:iCs/>
          <w:color w:val="000000" w:themeColor="text1"/>
          <w:sz w:val="24"/>
          <w:szCs w:val="24"/>
        </w:rPr>
        <w:t xml:space="preserve"> </w:t>
      </w:r>
      <w:r w:rsidR="00F11EC8" w:rsidRPr="007D2882">
        <w:rPr>
          <w:color w:val="000000" w:themeColor="text1"/>
          <w:sz w:val="24"/>
          <w:szCs w:val="24"/>
        </w:rPr>
        <w:t>En virtud de las razones de hecho y de derecho expuestas, este Tribunal no encuentra vicio alguno en el acto administrativo impugnado, por lo que procede es confirmar su regularidad con el ordenamiento jurídico, y rechazar por improcedente la solicitud de suspensión de efectos del acto administrativo</w:t>
      </w:r>
      <w:r w:rsidRPr="007D2882">
        <w:rPr>
          <w:color w:val="000000" w:themeColor="text1"/>
          <w:sz w:val="24"/>
          <w:szCs w:val="24"/>
        </w:rPr>
        <w:t xml:space="preserve">,  dictado en el </w:t>
      </w:r>
      <w:r w:rsidRPr="007D2882">
        <w:rPr>
          <w:b/>
          <w:color w:val="000000" w:themeColor="text1"/>
          <w:sz w:val="24"/>
          <w:szCs w:val="24"/>
        </w:rPr>
        <w:t>Artículo 7.9.6 de la Sesión Ordinaria 16-2018 del 2 de mayo del 2018</w:t>
      </w:r>
      <w:r w:rsidRPr="007D2882">
        <w:rPr>
          <w:rStyle w:val="CharacterStyle1"/>
          <w:color w:val="000000" w:themeColor="text1"/>
          <w:spacing w:val="4"/>
          <w:szCs w:val="24"/>
        </w:rPr>
        <w:t xml:space="preserve">, y no existiendo motivos de hecho ni derecho </w:t>
      </w:r>
      <w:r w:rsidRPr="007D2882">
        <w:rPr>
          <w:rStyle w:val="CharacterStyle1"/>
          <w:color w:val="000000" w:themeColor="text1"/>
          <w:spacing w:val="4"/>
          <w:szCs w:val="24"/>
        </w:rPr>
        <w:lastRenderedPageBreak/>
        <w:t>que aconsejen tal medida, la misma se rechaza en virtud de la regularidad del acto administrativo.</w:t>
      </w:r>
    </w:p>
    <w:p w:rsidR="007D2882" w:rsidRPr="008C5830" w:rsidRDefault="007D2882" w:rsidP="007D2882">
      <w:pPr>
        <w:spacing w:line="276" w:lineRule="auto"/>
        <w:ind w:right="47"/>
        <w:rPr>
          <w:color w:val="000000" w:themeColor="text1"/>
          <w:szCs w:val="24"/>
        </w:rPr>
      </w:pPr>
    </w:p>
    <w:p w:rsidR="007D2882" w:rsidRDefault="007D2882" w:rsidP="00F11EC8">
      <w:pPr>
        <w:autoSpaceDE w:val="0"/>
        <w:autoSpaceDN w:val="0"/>
        <w:adjustRightInd w:val="0"/>
        <w:spacing w:line="276" w:lineRule="auto"/>
        <w:ind w:left="0" w:right="0"/>
        <w:jc w:val="center"/>
        <w:rPr>
          <w:b/>
          <w:color w:val="000000" w:themeColor="text1"/>
          <w:sz w:val="24"/>
          <w:szCs w:val="24"/>
        </w:rPr>
      </w:pPr>
    </w:p>
    <w:p w:rsidR="00F11EC8" w:rsidRPr="008C5830" w:rsidRDefault="00F11EC8" w:rsidP="00F11EC8">
      <w:pPr>
        <w:autoSpaceDE w:val="0"/>
        <w:autoSpaceDN w:val="0"/>
        <w:adjustRightInd w:val="0"/>
        <w:spacing w:line="276" w:lineRule="auto"/>
        <w:ind w:left="0" w:right="0"/>
        <w:jc w:val="center"/>
        <w:rPr>
          <w:b/>
          <w:color w:val="000000" w:themeColor="text1"/>
          <w:sz w:val="24"/>
          <w:szCs w:val="24"/>
        </w:rPr>
      </w:pPr>
      <w:r w:rsidRPr="008C5830">
        <w:rPr>
          <w:b/>
          <w:color w:val="000000" w:themeColor="text1"/>
          <w:sz w:val="24"/>
          <w:szCs w:val="24"/>
        </w:rPr>
        <w:t>POR TANTO</w:t>
      </w:r>
    </w:p>
    <w:p w:rsidR="00F11EC8" w:rsidRPr="008C5830" w:rsidRDefault="00F11EC8" w:rsidP="00F11EC8">
      <w:pPr>
        <w:spacing w:line="276" w:lineRule="auto"/>
        <w:ind w:left="0" w:right="0"/>
        <w:rPr>
          <w:b/>
          <w:color w:val="000000" w:themeColor="text1"/>
          <w:sz w:val="24"/>
          <w:szCs w:val="24"/>
        </w:rPr>
      </w:pPr>
    </w:p>
    <w:p w:rsidR="00F11EC8" w:rsidRPr="008C5830" w:rsidRDefault="00F11EC8" w:rsidP="00F11EC8">
      <w:pPr>
        <w:spacing w:line="276" w:lineRule="auto"/>
        <w:ind w:left="0" w:right="0"/>
        <w:rPr>
          <w:color w:val="000000" w:themeColor="text1"/>
          <w:sz w:val="24"/>
          <w:szCs w:val="24"/>
        </w:rPr>
      </w:pPr>
      <w:r w:rsidRPr="008C5830">
        <w:rPr>
          <w:b/>
          <w:color w:val="000000" w:themeColor="text1"/>
          <w:sz w:val="24"/>
          <w:szCs w:val="24"/>
        </w:rPr>
        <w:t xml:space="preserve">I.- </w:t>
      </w:r>
      <w:r w:rsidRPr="008C5830">
        <w:rPr>
          <w:iCs/>
          <w:color w:val="000000" w:themeColor="text1"/>
          <w:sz w:val="24"/>
          <w:szCs w:val="24"/>
        </w:rPr>
        <w:t xml:space="preserve">Se dispone declarar </w:t>
      </w:r>
      <w:r w:rsidRPr="008C5830">
        <w:rPr>
          <w:b/>
          <w:iCs/>
          <w:smallCaps/>
          <w:color w:val="000000" w:themeColor="text1"/>
          <w:sz w:val="24"/>
          <w:szCs w:val="24"/>
          <w:u w:val="single"/>
        </w:rPr>
        <w:t>Sin Lugar</w:t>
      </w:r>
      <w:r w:rsidRPr="008C5830">
        <w:rPr>
          <w:b/>
          <w:iCs/>
          <w:smallCaps/>
          <w:color w:val="000000" w:themeColor="text1"/>
          <w:sz w:val="24"/>
          <w:szCs w:val="24"/>
        </w:rPr>
        <w:t xml:space="preserve"> </w:t>
      </w:r>
      <w:r w:rsidRPr="008C5830">
        <w:rPr>
          <w:rStyle w:val="CharacterStyle4"/>
          <w:color w:val="000000" w:themeColor="text1"/>
          <w:spacing w:val="-4"/>
          <w:w w:val="105"/>
          <w:sz w:val="24"/>
        </w:rPr>
        <w:t xml:space="preserve">el </w:t>
      </w:r>
      <w:r w:rsidR="00ED5A2B" w:rsidRPr="008C5830">
        <w:rPr>
          <w:b/>
          <w:smallCaps/>
          <w:color w:val="000000" w:themeColor="text1"/>
          <w:sz w:val="24"/>
          <w:szCs w:val="24"/>
        </w:rPr>
        <w:t>Recurso de Apelación</w:t>
      </w:r>
      <w:r w:rsidR="00ED5A2B" w:rsidRPr="008C5830">
        <w:rPr>
          <w:color w:val="000000" w:themeColor="text1"/>
          <w:sz w:val="24"/>
          <w:szCs w:val="24"/>
        </w:rPr>
        <w:t xml:space="preserve"> </w:t>
      </w:r>
      <w:r w:rsidR="00ED5A2B" w:rsidRPr="008C5830">
        <w:rPr>
          <w:b/>
          <w:smallCaps/>
          <w:color w:val="000000" w:themeColor="text1"/>
          <w:sz w:val="24"/>
          <w:szCs w:val="24"/>
        </w:rPr>
        <w:t xml:space="preserve">en subsidio e incidentes de nulidad absoluta </w:t>
      </w:r>
      <w:r w:rsidR="00526E1F" w:rsidRPr="008C5830">
        <w:rPr>
          <w:b/>
          <w:smallCaps/>
          <w:color w:val="000000" w:themeColor="text1"/>
          <w:sz w:val="24"/>
          <w:szCs w:val="24"/>
        </w:rPr>
        <w:t>concomitante y suspensión de los efecto</w:t>
      </w:r>
      <w:r w:rsidR="007D2882">
        <w:rPr>
          <w:b/>
          <w:smallCaps/>
          <w:color w:val="000000" w:themeColor="text1"/>
          <w:sz w:val="24"/>
          <w:szCs w:val="24"/>
        </w:rPr>
        <w:t>s</w:t>
      </w:r>
      <w:r w:rsidR="00526E1F" w:rsidRPr="008C5830">
        <w:rPr>
          <w:b/>
          <w:smallCaps/>
          <w:color w:val="000000" w:themeColor="text1"/>
          <w:sz w:val="24"/>
          <w:szCs w:val="24"/>
        </w:rPr>
        <w:t xml:space="preserve"> del </w:t>
      </w:r>
      <w:r w:rsidR="00ED5A2B" w:rsidRPr="008C5830">
        <w:rPr>
          <w:b/>
          <w:smallCaps/>
          <w:color w:val="000000" w:themeColor="text1"/>
          <w:sz w:val="24"/>
          <w:szCs w:val="24"/>
        </w:rPr>
        <w:t>acto</w:t>
      </w:r>
      <w:r w:rsidR="00ED5A2B" w:rsidRPr="008C5830">
        <w:rPr>
          <w:color w:val="000000" w:themeColor="text1"/>
          <w:sz w:val="24"/>
          <w:szCs w:val="24"/>
        </w:rPr>
        <w:t xml:space="preserve">, interpuesto por </w:t>
      </w:r>
      <w:r w:rsidR="007D2882" w:rsidRPr="005E1942">
        <w:rPr>
          <w:b/>
          <w:smallCaps/>
          <w:color w:val="000000" w:themeColor="text1"/>
          <w:sz w:val="24"/>
          <w:szCs w:val="24"/>
        </w:rPr>
        <w:t>J</w:t>
      </w:r>
      <w:r w:rsidR="002B6955">
        <w:rPr>
          <w:b/>
          <w:smallCaps/>
          <w:color w:val="000000" w:themeColor="text1"/>
          <w:sz w:val="24"/>
          <w:szCs w:val="24"/>
        </w:rPr>
        <w:t>.E.C.C.</w:t>
      </w:r>
      <w:r w:rsidR="007D2882" w:rsidRPr="005E1942">
        <w:rPr>
          <w:color w:val="000000" w:themeColor="text1"/>
          <w:sz w:val="24"/>
          <w:szCs w:val="24"/>
        </w:rPr>
        <w:t xml:space="preserve">, cédula de identidad número </w:t>
      </w:r>
      <w:r w:rsidR="002B6955">
        <w:rPr>
          <w:color w:val="000000" w:themeColor="text1"/>
          <w:sz w:val="24"/>
          <w:szCs w:val="24"/>
        </w:rPr>
        <w:t>…</w:t>
      </w:r>
      <w:r w:rsidR="00ED5A2B" w:rsidRPr="008C5830">
        <w:rPr>
          <w:color w:val="000000" w:themeColor="text1"/>
          <w:sz w:val="24"/>
          <w:szCs w:val="24"/>
        </w:rPr>
        <w:t xml:space="preserve">, en contra del </w:t>
      </w:r>
      <w:r w:rsidR="00ED5A2B" w:rsidRPr="008C5830">
        <w:rPr>
          <w:b/>
          <w:color w:val="000000" w:themeColor="text1"/>
          <w:sz w:val="24"/>
          <w:szCs w:val="24"/>
        </w:rPr>
        <w:t xml:space="preserve">Artículo </w:t>
      </w:r>
      <w:r w:rsidR="00A43FA1" w:rsidRPr="008C5830">
        <w:rPr>
          <w:b/>
          <w:color w:val="000000" w:themeColor="text1"/>
          <w:sz w:val="24"/>
          <w:szCs w:val="24"/>
        </w:rPr>
        <w:t>7.9.6 de la Sesión Ordinaria 16-2018 del 2 de mayo del 2018</w:t>
      </w:r>
      <w:r w:rsidRPr="008C5830">
        <w:rPr>
          <w:color w:val="000000" w:themeColor="text1"/>
          <w:sz w:val="24"/>
          <w:szCs w:val="24"/>
        </w:rPr>
        <w:t xml:space="preserve">. </w:t>
      </w:r>
    </w:p>
    <w:p w:rsidR="00F23EF9" w:rsidRPr="008C5830" w:rsidRDefault="00F23EF9" w:rsidP="005D3718">
      <w:pPr>
        <w:spacing w:line="276" w:lineRule="auto"/>
        <w:ind w:left="0" w:right="0"/>
        <w:rPr>
          <w:color w:val="000000" w:themeColor="text1"/>
          <w:sz w:val="24"/>
          <w:szCs w:val="24"/>
        </w:rPr>
      </w:pPr>
    </w:p>
    <w:p w:rsidR="005D3718" w:rsidRPr="008C5830" w:rsidRDefault="005D3718" w:rsidP="005D3718">
      <w:pPr>
        <w:spacing w:line="276" w:lineRule="auto"/>
        <w:ind w:left="0" w:right="0"/>
        <w:rPr>
          <w:b/>
          <w:i/>
          <w:color w:val="000000" w:themeColor="text1"/>
          <w:sz w:val="24"/>
          <w:szCs w:val="24"/>
        </w:rPr>
      </w:pPr>
      <w:r w:rsidRPr="008C5830">
        <w:rPr>
          <w:b/>
          <w:color w:val="000000" w:themeColor="text1"/>
          <w:sz w:val="24"/>
          <w:szCs w:val="24"/>
        </w:rPr>
        <w:t xml:space="preserve">II.- </w:t>
      </w:r>
      <w:r w:rsidRPr="008C5830">
        <w:rPr>
          <w:color w:val="000000" w:themeColor="text1"/>
          <w:sz w:val="24"/>
          <w:szCs w:val="24"/>
        </w:rPr>
        <w:t>De conformidad con el artículo 22, inciso c), de la citada Ley 7969, la presente resolución no tiene ulterior recurso por lo que,</w:t>
      </w:r>
      <w:r w:rsidRPr="008C5830">
        <w:rPr>
          <w:b/>
          <w:color w:val="000000" w:themeColor="text1"/>
          <w:sz w:val="24"/>
          <w:szCs w:val="24"/>
        </w:rPr>
        <w:t xml:space="preserve"> </w:t>
      </w:r>
      <w:r w:rsidRPr="008C5830">
        <w:rPr>
          <w:color w:val="000000" w:themeColor="text1"/>
          <w:sz w:val="24"/>
          <w:szCs w:val="24"/>
        </w:rPr>
        <w:t>s</w:t>
      </w:r>
      <w:r w:rsidRPr="008C5830">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8C5830">
        <w:rPr>
          <w:color w:val="000000" w:themeColor="text1"/>
          <w:sz w:val="24"/>
          <w:szCs w:val="24"/>
        </w:rPr>
        <w:t xml:space="preserve">. </w:t>
      </w:r>
      <w:r w:rsidR="00BD321B" w:rsidRPr="008C5830">
        <w:rPr>
          <w:b/>
          <w:i/>
          <w:color w:val="000000" w:themeColor="text1"/>
          <w:sz w:val="24"/>
          <w:szCs w:val="24"/>
        </w:rPr>
        <w:t>NOTIFÍQUESE. -</w:t>
      </w:r>
      <w:r w:rsidRPr="008C5830">
        <w:rPr>
          <w:b/>
          <w:i/>
          <w:color w:val="000000" w:themeColor="text1"/>
          <w:sz w:val="24"/>
          <w:szCs w:val="24"/>
        </w:rPr>
        <w:t xml:space="preserve"> </w:t>
      </w:r>
    </w:p>
    <w:p w:rsidR="005D3718" w:rsidRPr="008C5830" w:rsidRDefault="005D3718" w:rsidP="005D3718">
      <w:pPr>
        <w:spacing w:line="276" w:lineRule="auto"/>
        <w:ind w:left="0" w:right="0"/>
        <w:jc w:val="center"/>
        <w:rPr>
          <w:color w:val="000000" w:themeColor="text1"/>
          <w:sz w:val="24"/>
          <w:szCs w:val="24"/>
        </w:rPr>
      </w:pPr>
    </w:p>
    <w:p w:rsidR="007629F4" w:rsidRDefault="007629F4" w:rsidP="005D3718">
      <w:pPr>
        <w:spacing w:line="276" w:lineRule="auto"/>
        <w:ind w:left="0" w:right="0"/>
        <w:jc w:val="center"/>
        <w:rPr>
          <w:color w:val="000000" w:themeColor="text1"/>
          <w:sz w:val="24"/>
          <w:szCs w:val="24"/>
        </w:rPr>
      </w:pPr>
    </w:p>
    <w:p w:rsidR="009717F0" w:rsidRDefault="009717F0" w:rsidP="005D3718">
      <w:pPr>
        <w:spacing w:line="276" w:lineRule="auto"/>
        <w:ind w:left="0" w:right="0"/>
        <w:jc w:val="center"/>
        <w:rPr>
          <w:color w:val="000000" w:themeColor="text1"/>
          <w:sz w:val="24"/>
          <w:szCs w:val="24"/>
        </w:rPr>
      </w:pPr>
    </w:p>
    <w:p w:rsidR="009717F0" w:rsidRPr="008C5830" w:rsidRDefault="009717F0" w:rsidP="005D3718">
      <w:pPr>
        <w:spacing w:line="276" w:lineRule="auto"/>
        <w:ind w:left="0" w:right="0"/>
        <w:jc w:val="center"/>
        <w:rPr>
          <w:color w:val="000000" w:themeColor="text1"/>
          <w:sz w:val="24"/>
          <w:szCs w:val="24"/>
        </w:rPr>
      </w:pPr>
    </w:p>
    <w:p w:rsidR="00ED5A2B" w:rsidRPr="008C5830" w:rsidRDefault="00ED5A2B" w:rsidP="00ED5A2B">
      <w:pPr>
        <w:jc w:val="center"/>
        <w:rPr>
          <w:b/>
          <w:color w:val="000000" w:themeColor="text1"/>
          <w:sz w:val="24"/>
          <w:szCs w:val="24"/>
        </w:rPr>
      </w:pPr>
      <w:r w:rsidRPr="008C5830">
        <w:rPr>
          <w:color w:val="000000" w:themeColor="text1"/>
          <w:sz w:val="24"/>
          <w:szCs w:val="24"/>
        </w:rPr>
        <w:t xml:space="preserve">Lic. </w:t>
      </w:r>
      <w:r w:rsidR="009717F0" w:rsidRPr="008C5830">
        <w:rPr>
          <w:color w:val="000000" w:themeColor="text1"/>
          <w:sz w:val="24"/>
          <w:szCs w:val="24"/>
        </w:rPr>
        <w:t xml:space="preserve">Ronald Muñoz Corea </w:t>
      </w:r>
    </w:p>
    <w:p w:rsidR="00ED5A2B" w:rsidRPr="008C5830" w:rsidRDefault="00ED5A2B" w:rsidP="00ED5A2B">
      <w:pPr>
        <w:jc w:val="center"/>
        <w:rPr>
          <w:b/>
          <w:color w:val="000000" w:themeColor="text1"/>
          <w:sz w:val="24"/>
          <w:szCs w:val="24"/>
        </w:rPr>
      </w:pPr>
      <w:r w:rsidRPr="008C5830">
        <w:rPr>
          <w:b/>
          <w:color w:val="000000" w:themeColor="text1"/>
          <w:sz w:val="24"/>
          <w:szCs w:val="24"/>
        </w:rPr>
        <w:t>Presidente</w:t>
      </w:r>
    </w:p>
    <w:p w:rsidR="00ED5A2B" w:rsidRPr="008C5830" w:rsidRDefault="00ED5A2B" w:rsidP="00ED5A2B">
      <w:pPr>
        <w:jc w:val="center"/>
        <w:rPr>
          <w:b/>
          <w:color w:val="000000" w:themeColor="text1"/>
          <w:sz w:val="24"/>
          <w:szCs w:val="24"/>
        </w:rPr>
      </w:pPr>
    </w:p>
    <w:p w:rsidR="00ED5A2B" w:rsidRDefault="00ED5A2B" w:rsidP="00ED5A2B">
      <w:pPr>
        <w:jc w:val="center"/>
        <w:rPr>
          <w:b/>
          <w:color w:val="000000" w:themeColor="text1"/>
          <w:sz w:val="24"/>
          <w:szCs w:val="24"/>
        </w:rPr>
      </w:pPr>
    </w:p>
    <w:p w:rsidR="009717F0" w:rsidRDefault="009717F0" w:rsidP="00ED5A2B">
      <w:pPr>
        <w:jc w:val="center"/>
        <w:rPr>
          <w:b/>
          <w:color w:val="000000" w:themeColor="text1"/>
          <w:sz w:val="24"/>
          <w:szCs w:val="24"/>
        </w:rPr>
      </w:pPr>
    </w:p>
    <w:p w:rsidR="009717F0" w:rsidRDefault="009717F0" w:rsidP="00ED5A2B">
      <w:pPr>
        <w:jc w:val="center"/>
        <w:rPr>
          <w:b/>
          <w:color w:val="000000" w:themeColor="text1"/>
          <w:sz w:val="24"/>
          <w:szCs w:val="24"/>
        </w:rPr>
      </w:pPr>
    </w:p>
    <w:p w:rsidR="009717F0" w:rsidRPr="008C5830" w:rsidRDefault="009717F0" w:rsidP="00ED5A2B">
      <w:pPr>
        <w:jc w:val="center"/>
        <w:rPr>
          <w:b/>
          <w:color w:val="000000" w:themeColor="text1"/>
          <w:sz w:val="24"/>
          <w:szCs w:val="24"/>
        </w:rPr>
      </w:pPr>
    </w:p>
    <w:p w:rsidR="00ED5A2B" w:rsidRPr="008C5830" w:rsidRDefault="00ED5A2B" w:rsidP="00ED5A2B">
      <w:pPr>
        <w:jc w:val="center"/>
        <w:rPr>
          <w:b/>
          <w:color w:val="000000" w:themeColor="text1"/>
          <w:sz w:val="24"/>
          <w:szCs w:val="24"/>
        </w:rPr>
      </w:pPr>
      <w:r w:rsidRPr="008C5830">
        <w:rPr>
          <w:color w:val="000000" w:themeColor="text1"/>
          <w:sz w:val="24"/>
          <w:szCs w:val="24"/>
        </w:rPr>
        <w:t>Lic. Mario Quesada Aguirre</w:t>
      </w:r>
      <w:r w:rsidRPr="008C5830">
        <w:rPr>
          <w:color w:val="000000" w:themeColor="text1"/>
          <w:sz w:val="24"/>
          <w:szCs w:val="24"/>
        </w:rPr>
        <w:tab/>
        <w:t xml:space="preserve">Lic. </w:t>
      </w:r>
      <w:r w:rsidR="009717F0" w:rsidRPr="008C5830">
        <w:rPr>
          <w:color w:val="000000" w:themeColor="text1"/>
          <w:sz w:val="24"/>
          <w:szCs w:val="24"/>
        </w:rPr>
        <w:t>Carlos Miguel Portuguez Méndez</w:t>
      </w:r>
    </w:p>
    <w:p w:rsidR="00D20CB6" w:rsidRPr="00501849" w:rsidRDefault="00ED5A2B" w:rsidP="00501849">
      <w:pPr>
        <w:ind w:left="1560" w:firstLine="567"/>
        <w:rPr>
          <w:b/>
          <w:color w:val="000000" w:themeColor="text1"/>
          <w:sz w:val="24"/>
          <w:szCs w:val="24"/>
        </w:rPr>
      </w:pPr>
      <w:r w:rsidRPr="008C5830">
        <w:rPr>
          <w:b/>
          <w:color w:val="000000" w:themeColor="text1"/>
          <w:sz w:val="24"/>
          <w:szCs w:val="24"/>
        </w:rPr>
        <w:t xml:space="preserve">Juez </w:t>
      </w:r>
      <w:r w:rsidRPr="008C5830">
        <w:rPr>
          <w:b/>
          <w:color w:val="000000" w:themeColor="text1"/>
          <w:sz w:val="24"/>
          <w:szCs w:val="24"/>
        </w:rPr>
        <w:tab/>
      </w:r>
      <w:r w:rsidRPr="008C5830">
        <w:rPr>
          <w:b/>
          <w:color w:val="000000" w:themeColor="text1"/>
          <w:sz w:val="24"/>
          <w:szCs w:val="24"/>
        </w:rPr>
        <w:tab/>
        <w:t xml:space="preserve">                  </w:t>
      </w:r>
      <w:r w:rsidR="00501849">
        <w:rPr>
          <w:b/>
          <w:color w:val="000000" w:themeColor="text1"/>
          <w:sz w:val="24"/>
          <w:szCs w:val="24"/>
        </w:rPr>
        <w:tab/>
      </w:r>
      <w:r w:rsidR="00501849">
        <w:rPr>
          <w:b/>
          <w:color w:val="000000" w:themeColor="text1"/>
          <w:sz w:val="24"/>
          <w:szCs w:val="24"/>
        </w:rPr>
        <w:tab/>
      </w:r>
      <w:r w:rsidRPr="008C5830">
        <w:rPr>
          <w:b/>
          <w:color w:val="000000" w:themeColor="text1"/>
          <w:sz w:val="24"/>
          <w:szCs w:val="24"/>
        </w:rPr>
        <w:t xml:space="preserve">      Juez</w:t>
      </w:r>
    </w:p>
    <w:sectPr w:rsidR="00D20CB6" w:rsidRPr="00501849"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865" w:rsidRDefault="00EC0865">
      <w:r>
        <w:separator/>
      </w:r>
    </w:p>
  </w:endnote>
  <w:endnote w:type="continuationSeparator" w:id="0">
    <w:p w:rsidR="00EC0865" w:rsidRDefault="00EC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Default="003D6FB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6FBB" w:rsidRDefault="003D6FB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Default="003D6FBB">
    <w:pPr>
      <w:pStyle w:val="Piedepgina"/>
      <w:jc w:val="right"/>
    </w:pPr>
  </w:p>
  <w:p w:rsidR="003D6FBB" w:rsidRPr="004705B3" w:rsidRDefault="003D6FB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865" w:rsidRDefault="00EC0865">
      <w:r>
        <w:separator/>
      </w:r>
    </w:p>
  </w:footnote>
  <w:footnote w:type="continuationSeparator" w:id="0">
    <w:p w:rsidR="00EC0865" w:rsidRDefault="00EC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FDA2A02"/>
    <w:multiLevelType w:val="hybridMultilevel"/>
    <w:tmpl w:val="7E8A11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1"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7070C07"/>
    <w:multiLevelType w:val="hybridMultilevel"/>
    <w:tmpl w:val="2BB8781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7"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9974623"/>
    <w:multiLevelType w:val="hybridMultilevel"/>
    <w:tmpl w:val="DD581594"/>
    <w:lvl w:ilvl="0" w:tplc="378AF750">
      <w:start w:val="1"/>
      <w:numFmt w:val="decimal"/>
      <w:lvlText w:val="%1."/>
      <w:lvlJc w:val="left"/>
      <w:pPr>
        <w:ind w:left="1211" w:hanging="360"/>
      </w:pPr>
      <w:rPr>
        <w:rFonts w:ascii="Times New Roman" w:hAnsi="Times New Roman" w:cs="Times New Roman"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2"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5"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6"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7"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9"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2"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2"/>
  </w:num>
  <w:num w:numId="2">
    <w:abstractNumId w:val="12"/>
  </w:num>
  <w:num w:numId="3">
    <w:abstractNumId w:val="5"/>
  </w:num>
  <w:num w:numId="4">
    <w:abstractNumId w:val="18"/>
  </w:num>
  <w:num w:numId="5">
    <w:abstractNumId w:val="40"/>
  </w:num>
  <w:num w:numId="6">
    <w:abstractNumId w:val="38"/>
  </w:num>
  <w:num w:numId="7">
    <w:abstractNumId w:val="33"/>
  </w:num>
  <w:num w:numId="8">
    <w:abstractNumId w:val="34"/>
  </w:num>
  <w:num w:numId="9">
    <w:abstractNumId w:val="10"/>
  </w:num>
  <w:num w:numId="10">
    <w:abstractNumId w:val="17"/>
  </w:num>
  <w:num w:numId="11">
    <w:abstractNumId w:val="24"/>
  </w:num>
  <w:num w:numId="12">
    <w:abstractNumId w:val="23"/>
  </w:num>
  <w:num w:numId="13">
    <w:abstractNumId w:val="6"/>
  </w:num>
  <w:num w:numId="14">
    <w:abstractNumId w:val="7"/>
  </w:num>
  <w:num w:numId="15">
    <w:abstractNumId w:val="43"/>
  </w:num>
  <w:num w:numId="16">
    <w:abstractNumId w:val="20"/>
  </w:num>
  <w:num w:numId="17">
    <w:abstractNumId w:val="13"/>
  </w:num>
  <w:num w:numId="18">
    <w:abstractNumId w:val="25"/>
  </w:num>
  <w:num w:numId="19">
    <w:abstractNumId w:val="4"/>
  </w:num>
  <w:num w:numId="20">
    <w:abstractNumId w:val="22"/>
  </w:num>
  <w:num w:numId="21">
    <w:abstractNumId w:val="28"/>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6"/>
  </w:num>
  <w:num w:numId="26">
    <w:abstractNumId w:val="15"/>
  </w:num>
  <w:num w:numId="27">
    <w:abstractNumId w:val="11"/>
  </w:num>
  <w:num w:numId="28">
    <w:abstractNumId w:val="35"/>
  </w:num>
  <w:num w:numId="29">
    <w:abstractNumId w:val="3"/>
  </w:num>
  <w:num w:numId="30">
    <w:abstractNumId w:val="1"/>
  </w:num>
  <w:num w:numId="31">
    <w:abstractNumId w:val="41"/>
  </w:num>
  <w:num w:numId="32">
    <w:abstractNumId w:val="37"/>
  </w:num>
  <w:num w:numId="33">
    <w:abstractNumId w:val="30"/>
  </w:num>
  <w:num w:numId="34">
    <w:abstractNumId w:val="39"/>
  </w:num>
  <w:num w:numId="35">
    <w:abstractNumId w:val="0"/>
  </w:num>
  <w:num w:numId="36">
    <w:abstractNumId w:val="29"/>
  </w:num>
  <w:num w:numId="37">
    <w:abstractNumId w:val="19"/>
  </w:num>
  <w:num w:numId="38">
    <w:abstractNumId w:val="9"/>
  </w:num>
  <w:num w:numId="39">
    <w:abstractNumId w:val="27"/>
  </w:num>
  <w:num w:numId="40">
    <w:abstractNumId w:val="16"/>
  </w:num>
  <w:num w:numId="41">
    <w:abstractNumId w:val="42"/>
  </w:num>
  <w:num w:numId="42">
    <w:abstractNumId w:val="21"/>
  </w:num>
  <w:num w:numId="43">
    <w:abstractNumId w:val="26"/>
  </w:num>
  <w:num w:numId="44">
    <w:abstractNumId w:val="31"/>
  </w:num>
  <w:num w:numId="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5DAF"/>
    <w:rsid w:val="00007AAE"/>
    <w:rsid w:val="00010306"/>
    <w:rsid w:val="00015D60"/>
    <w:rsid w:val="000172B3"/>
    <w:rsid w:val="000209A6"/>
    <w:rsid w:val="0002430E"/>
    <w:rsid w:val="0002472E"/>
    <w:rsid w:val="000276EF"/>
    <w:rsid w:val="00027C93"/>
    <w:rsid w:val="000302C0"/>
    <w:rsid w:val="00032DBD"/>
    <w:rsid w:val="00033BBC"/>
    <w:rsid w:val="00034CC8"/>
    <w:rsid w:val="00041D88"/>
    <w:rsid w:val="000442EB"/>
    <w:rsid w:val="000449EB"/>
    <w:rsid w:val="00045363"/>
    <w:rsid w:val="00050542"/>
    <w:rsid w:val="00050C57"/>
    <w:rsid w:val="00051980"/>
    <w:rsid w:val="00052953"/>
    <w:rsid w:val="00053445"/>
    <w:rsid w:val="000541D8"/>
    <w:rsid w:val="000556DD"/>
    <w:rsid w:val="0005588F"/>
    <w:rsid w:val="00056B2C"/>
    <w:rsid w:val="00073A17"/>
    <w:rsid w:val="00073A30"/>
    <w:rsid w:val="00075028"/>
    <w:rsid w:val="000751C2"/>
    <w:rsid w:val="00080A4C"/>
    <w:rsid w:val="000812E0"/>
    <w:rsid w:val="000813A4"/>
    <w:rsid w:val="000814ED"/>
    <w:rsid w:val="000815AA"/>
    <w:rsid w:val="00082071"/>
    <w:rsid w:val="00082EDA"/>
    <w:rsid w:val="0008446E"/>
    <w:rsid w:val="000859E6"/>
    <w:rsid w:val="00087153"/>
    <w:rsid w:val="00092129"/>
    <w:rsid w:val="00093D7A"/>
    <w:rsid w:val="000940FF"/>
    <w:rsid w:val="0009460A"/>
    <w:rsid w:val="00095A4A"/>
    <w:rsid w:val="000A0707"/>
    <w:rsid w:val="000A15CD"/>
    <w:rsid w:val="000A2026"/>
    <w:rsid w:val="000A320F"/>
    <w:rsid w:val="000A3E9E"/>
    <w:rsid w:val="000A5B5C"/>
    <w:rsid w:val="000B1875"/>
    <w:rsid w:val="000B4FCA"/>
    <w:rsid w:val="000B51AF"/>
    <w:rsid w:val="000B6C31"/>
    <w:rsid w:val="000C07EA"/>
    <w:rsid w:val="000C3456"/>
    <w:rsid w:val="000C4CF8"/>
    <w:rsid w:val="000C4FDA"/>
    <w:rsid w:val="000C5E20"/>
    <w:rsid w:val="000D0761"/>
    <w:rsid w:val="000D10C7"/>
    <w:rsid w:val="000D3160"/>
    <w:rsid w:val="000D43B5"/>
    <w:rsid w:val="000D5206"/>
    <w:rsid w:val="000D74AB"/>
    <w:rsid w:val="000E03A7"/>
    <w:rsid w:val="000E0FD0"/>
    <w:rsid w:val="000E290C"/>
    <w:rsid w:val="000E2F89"/>
    <w:rsid w:val="000E68E7"/>
    <w:rsid w:val="000E7072"/>
    <w:rsid w:val="000F014E"/>
    <w:rsid w:val="000F1708"/>
    <w:rsid w:val="000F27B6"/>
    <w:rsid w:val="000F3AC9"/>
    <w:rsid w:val="000F3F86"/>
    <w:rsid w:val="000F4577"/>
    <w:rsid w:val="000F5C8D"/>
    <w:rsid w:val="00105D88"/>
    <w:rsid w:val="00105E36"/>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2821"/>
    <w:rsid w:val="00133C36"/>
    <w:rsid w:val="00134C6F"/>
    <w:rsid w:val="00135D0F"/>
    <w:rsid w:val="00136AE0"/>
    <w:rsid w:val="00137C26"/>
    <w:rsid w:val="0014105C"/>
    <w:rsid w:val="00143489"/>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44C6"/>
    <w:rsid w:val="001874E3"/>
    <w:rsid w:val="0019392A"/>
    <w:rsid w:val="00193D84"/>
    <w:rsid w:val="00197143"/>
    <w:rsid w:val="0019774A"/>
    <w:rsid w:val="00197EFF"/>
    <w:rsid w:val="001A070E"/>
    <w:rsid w:val="001A0855"/>
    <w:rsid w:val="001A0A12"/>
    <w:rsid w:val="001A2AF4"/>
    <w:rsid w:val="001A3205"/>
    <w:rsid w:val="001A3C48"/>
    <w:rsid w:val="001A4D58"/>
    <w:rsid w:val="001A7028"/>
    <w:rsid w:val="001B067D"/>
    <w:rsid w:val="001B0B25"/>
    <w:rsid w:val="001B0DEB"/>
    <w:rsid w:val="001B3A58"/>
    <w:rsid w:val="001B547B"/>
    <w:rsid w:val="001B5FB0"/>
    <w:rsid w:val="001B6E20"/>
    <w:rsid w:val="001C176D"/>
    <w:rsid w:val="001C20B0"/>
    <w:rsid w:val="001C2465"/>
    <w:rsid w:val="001C5D21"/>
    <w:rsid w:val="001C7EB3"/>
    <w:rsid w:val="001D0058"/>
    <w:rsid w:val="001D0D72"/>
    <w:rsid w:val="001D461A"/>
    <w:rsid w:val="001D79BE"/>
    <w:rsid w:val="001E16BD"/>
    <w:rsid w:val="001E737D"/>
    <w:rsid w:val="001F2A6E"/>
    <w:rsid w:val="001F403B"/>
    <w:rsid w:val="001F538A"/>
    <w:rsid w:val="001F711A"/>
    <w:rsid w:val="00202DE0"/>
    <w:rsid w:val="00203001"/>
    <w:rsid w:val="00203448"/>
    <w:rsid w:val="002038E6"/>
    <w:rsid w:val="00206886"/>
    <w:rsid w:val="0021242B"/>
    <w:rsid w:val="00212913"/>
    <w:rsid w:val="00212A72"/>
    <w:rsid w:val="00212CC3"/>
    <w:rsid w:val="002174C6"/>
    <w:rsid w:val="00217BF2"/>
    <w:rsid w:val="00222A4D"/>
    <w:rsid w:val="00222C13"/>
    <w:rsid w:val="00223007"/>
    <w:rsid w:val="00224384"/>
    <w:rsid w:val="002249E3"/>
    <w:rsid w:val="00225495"/>
    <w:rsid w:val="0022564D"/>
    <w:rsid w:val="002312FB"/>
    <w:rsid w:val="00231DA9"/>
    <w:rsid w:val="00237B3C"/>
    <w:rsid w:val="00241B87"/>
    <w:rsid w:val="00244576"/>
    <w:rsid w:val="00252C95"/>
    <w:rsid w:val="00252D3B"/>
    <w:rsid w:val="00253871"/>
    <w:rsid w:val="002547C8"/>
    <w:rsid w:val="0025481F"/>
    <w:rsid w:val="00254DE7"/>
    <w:rsid w:val="00255BC3"/>
    <w:rsid w:val="0025628E"/>
    <w:rsid w:val="002614EF"/>
    <w:rsid w:val="002618CA"/>
    <w:rsid w:val="00267155"/>
    <w:rsid w:val="00281561"/>
    <w:rsid w:val="00281E93"/>
    <w:rsid w:val="00282999"/>
    <w:rsid w:val="00284BC2"/>
    <w:rsid w:val="00285ED6"/>
    <w:rsid w:val="00287EDC"/>
    <w:rsid w:val="00290868"/>
    <w:rsid w:val="0029090E"/>
    <w:rsid w:val="00292028"/>
    <w:rsid w:val="002921ED"/>
    <w:rsid w:val="002923C2"/>
    <w:rsid w:val="00294A53"/>
    <w:rsid w:val="00295AD8"/>
    <w:rsid w:val="002A198D"/>
    <w:rsid w:val="002A38DB"/>
    <w:rsid w:val="002A440F"/>
    <w:rsid w:val="002A4A0F"/>
    <w:rsid w:val="002A5EF3"/>
    <w:rsid w:val="002A6845"/>
    <w:rsid w:val="002A69E7"/>
    <w:rsid w:val="002B1185"/>
    <w:rsid w:val="002B1C8B"/>
    <w:rsid w:val="002B6881"/>
    <w:rsid w:val="002B6955"/>
    <w:rsid w:val="002B69BF"/>
    <w:rsid w:val="002C063D"/>
    <w:rsid w:val="002C0E51"/>
    <w:rsid w:val="002C0EB3"/>
    <w:rsid w:val="002C1F0D"/>
    <w:rsid w:val="002C45C0"/>
    <w:rsid w:val="002C4BF7"/>
    <w:rsid w:val="002C5889"/>
    <w:rsid w:val="002C7233"/>
    <w:rsid w:val="002D107A"/>
    <w:rsid w:val="002D2014"/>
    <w:rsid w:val="002D3EB7"/>
    <w:rsid w:val="002E0F10"/>
    <w:rsid w:val="002E4D70"/>
    <w:rsid w:val="002E7870"/>
    <w:rsid w:val="002E7F8A"/>
    <w:rsid w:val="002F2BE9"/>
    <w:rsid w:val="002F3B02"/>
    <w:rsid w:val="00301ED0"/>
    <w:rsid w:val="00303D54"/>
    <w:rsid w:val="0030674B"/>
    <w:rsid w:val="00306991"/>
    <w:rsid w:val="0030761E"/>
    <w:rsid w:val="00307A8F"/>
    <w:rsid w:val="003110C7"/>
    <w:rsid w:val="00311D2C"/>
    <w:rsid w:val="00311F5B"/>
    <w:rsid w:val="003120BA"/>
    <w:rsid w:val="0031700E"/>
    <w:rsid w:val="0031780C"/>
    <w:rsid w:val="00317AC2"/>
    <w:rsid w:val="00321E27"/>
    <w:rsid w:val="00330204"/>
    <w:rsid w:val="00330C02"/>
    <w:rsid w:val="00333B3D"/>
    <w:rsid w:val="00334EB4"/>
    <w:rsid w:val="00334EE1"/>
    <w:rsid w:val="003354B3"/>
    <w:rsid w:val="00335BCC"/>
    <w:rsid w:val="003361D9"/>
    <w:rsid w:val="003376E5"/>
    <w:rsid w:val="00337DC0"/>
    <w:rsid w:val="003418E0"/>
    <w:rsid w:val="00343417"/>
    <w:rsid w:val="003501EE"/>
    <w:rsid w:val="00350FE3"/>
    <w:rsid w:val="00351C68"/>
    <w:rsid w:val="00354AF7"/>
    <w:rsid w:val="00362CC5"/>
    <w:rsid w:val="00362DD8"/>
    <w:rsid w:val="00366EC2"/>
    <w:rsid w:val="00370189"/>
    <w:rsid w:val="00373775"/>
    <w:rsid w:val="003741B7"/>
    <w:rsid w:val="00374D55"/>
    <w:rsid w:val="00376439"/>
    <w:rsid w:val="00380CA3"/>
    <w:rsid w:val="0038251B"/>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1994"/>
    <w:rsid w:val="003B2304"/>
    <w:rsid w:val="003B65AE"/>
    <w:rsid w:val="003C00D1"/>
    <w:rsid w:val="003C046C"/>
    <w:rsid w:val="003C0A00"/>
    <w:rsid w:val="003C10EA"/>
    <w:rsid w:val="003C1806"/>
    <w:rsid w:val="003C5845"/>
    <w:rsid w:val="003C5EE2"/>
    <w:rsid w:val="003C6F98"/>
    <w:rsid w:val="003D0C47"/>
    <w:rsid w:val="003D4D81"/>
    <w:rsid w:val="003D6730"/>
    <w:rsid w:val="003D6FBB"/>
    <w:rsid w:val="003D724D"/>
    <w:rsid w:val="003D7616"/>
    <w:rsid w:val="003E3AE8"/>
    <w:rsid w:val="003E4A78"/>
    <w:rsid w:val="003F097F"/>
    <w:rsid w:val="003F0EF5"/>
    <w:rsid w:val="003F1E6C"/>
    <w:rsid w:val="003F4645"/>
    <w:rsid w:val="003F4F99"/>
    <w:rsid w:val="003F5090"/>
    <w:rsid w:val="003F52F4"/>
    <w:rsid w:val="003F5877"/>
    <w:rsid w:val="003F612E"/>
    <w:rsid w:val="003F6B76"/>
    <w:rsid w:val="003F7C64"/>
    <w:rsid w:val="00401C59"/>
    <w:rsid w:val="00401EAF"/>
    <w:rsid w:val="004037EC"/>
    <w:rsid w:val="00405705"/>
    <w:rsid w:val="004060B4"/>
    <w:rsid w:val="00411199"/>
    <w:rsid w:val="00412C21"/>
    <w:rsid w:val="00412D2B"/>
    <w:rsid w:val="00414CC5"/>
    <w:rsid w:val="004154BB"/>
    <w:rsid w:val="004159DA"/>
    <w:rsid w:val="0042356A"/>
    <w:rsid w:val="00435B86"/>
    <w:rsid w:val="0043638E"/>
    <w:rsid w:val="0043655A"/>
    <w:rsid w:val="00436AE4"/>
    <w:rsid w:val="00437115"/>
    <w:rsid w:val="00440548"/>
    <w:rsid w:val="00440729"/>
    <w:rsid w:val="00441BFE"/>
    <w:rsid w:val="00443425"/>
    <w:rsid w:val="00444CB1"/>
    <w:rsid w:val="00446A27"/>
    <w:rsid w:val="00450308"/>
    <w:rsid w:val="00454A6C"/>
    <w:rsid w:val="0045696B"/>
    <w:rsid w:val="004569B9"/>
    <w:rsid w:val="00456A6A"/>
    <w:rsid w:val="00456F77"/>
    <w:rsid w:val="004570F1"/>
    <w:rsid w:val="00457D1E"/>
    <w:rsid w:val="00460306"/>
    <w:rsid w:val="00460376"/>
    <w:rsid w:val="004604BE"/>
    <w:rsid w:val="00467370"/>
    <w:rsid w:val="00467CBD"/>
    <w:rsid w:val="004705B3"/>
    <w:rsid w:val="00470F6D"/>
    <w:rsid w:val="004711AE"/>
    <w:rsid w:val="0047178F"/>
    <w:rsid w:val="00472CEF"/>
    <w:rsid w:val="00473C56"/>
    <w:rsid w:val="004741B4"/>
    <w:rsid w:val="004742AF"/>
    <w:rsid w:val="0048112A"/>
    <w:rsid w:val="004813EF"/>
    <w:rsid w:val="004836D8"/>
    <w:rsid w:val="0048725D"/>
    <w:rsid w:val="00490739"/>
    <w:rsid w:val="00491F1E"/>
    <w:rsid w:val="004928CB"/>
    <w:rsid w:val="00494CA4"/>
    <w:rsid w:val="00495BC3"/>
    <w:rsid w:val="00495EA9"/>
    <w:rsid w:val="004A007B"/>
    <w:rsid w:val="004A313F"/>
    <w:rsid w:val="004A3A0D"/>
    <w:rsid w:val="004A62B1"/>
    <w:rsid w:val="004A72CE"/>
    <w:rsid w:val="004A7CDE"/>
    <w:rsid w:val="004A7E03"/>
    <w:rsid w:val="004B1BA0"/>
    <w:rsid w:val="004B2F23"/>
    <w:rsid w:val="004B4513"/>
    <w:rsid w:val="004B4A9B"/>
    <w:rsid w:val="004B7DF6"/>
    <w:rsid w:val="004C19DB"/>
    <w:rsid w:val="004C7AFD"/>
    <w:rsid w:val="004D097A"/>
    <w:rsid w:val="004D1313"/>
    <w:rsid w:val="004D1DFF"/>
    <w:rsid w:val="004D2EBD"/>
    <w:rsid w:val="004D2F6C"/>
    <w:rsid w:val="004D3407"/>
    <w:rsid w:val="004D3BC8"/>
    <w:rsid w:val="004E051A"/>
    <w:rsid w:val="004E05C4"/>
    <w:rsid w:val="004E0874"/>
    <w:rsid w:val="004E4D0A"/>
    <w:rsid w:val="004E54D0"/>
    <w:rsid w:val="004E741D"/>
    <w:rsid w:val="004F50AC"/>
    <w:rsid w:val="004F51BE"/>
    <w:rsid w:val="004F5D88"/>
    <w:rsid w:val="004F7355"/>
    <w:rsid w:val="004F75BD"/>
    <w:rsid w:val="00500B36"/>
    <w:rsid w:val="00500F05"/>
    <w:rsid w:val="00501849"/>
    <w:rsid w:val="00503033"/>
    <w:rsid w:val="00503276"/>
    <w:rsid w:val="00503CBC"/>
    <w:rsid w:val="00507841"/>
    <w:rsid w:val="0051359E"/>
    <w:rsid w:val="005161FF"/>
    <w:rsid w:val="00516D8B"/>
    <w:rsid w:val="0051784D"/>
    <w:rsid w:val="005219EB"/>
    <w:rsid w:val="005222D3"/>
    <w:rsid w:val="0052263B"/>
    <w:rsid w:val="005230B8"/>
    <w:rsid w:val="00526E1F"/>
    <w:rsid w:val="00530069"/>
    <w:rsid w:val="00530F8D"/>
    <w:rsid w:val="00531BD7"/>
    <w:rsid w:val="005324C4"/>
    <w:rsid w:val="00535033"/>
    <w:rsid w:val="005352AA"/>
    <w:rsid w:val="00535306"/>
    <w:rsid w:val="005357E2"/>
    <w:rsid w:val="0053588F"/>
    <w:rsid w:val="0054011A"/>
    <w:rsid w:val="005409D0"/>
    <w:rsid w:val="005417D8"/>
    <w:rsid w:val="00542A11"/>
    <w:rsid w:val="00543146"/>
    <w:rsid w:val="00543622"/>
    <w:rsid w:val="0054397D"/>
    <w:rsid w:val="00543E00"/>
    <w:rsid w:val="00544317"/>
    <w:rsid w:val="005447F4"/>
    <w:rsid w:val="00546CBD"/>
    <w:rsid w:val="00547513"/>
    <w:rsid w:val="00547C28"/>
    <w:rsid w:val="00550B42"/>
    <w:rsid w:val="00551A5E"/>
    <w:rsid w:val="00554392"/>
    <w:rsid w:val="0055440F"/>
    <w:rsid w:val="005622CF"/>
    <w:rsid w:val="005623F8"/>
    <w:rsid w:val="0056271E"/>
    <w:rsid w:val="005627C8"/>
    <w:rsid w:val="005666F9"/>
    <w:rsid w:val="005771F6"/>
    <w:rsid w:val="00577C77"/>
    <w:rsid w:val="00580E31"/>
    <w:rsid w:val="00582D31"/>
    <w:rsid w:val="00583F24"/>
    <w:rsid w:val="00591A3B"/>
    <w:rsid w:val="00594824"/>
    <w:rsid w:val="00594945"/>
    <w:rsid w:val="00594C65"/>
    <w:rsid w:val="0059599C"/>
    <w:rsid w:val="005A037B"/>
    <w:rsid w:val="005A068A"/>
    <w:rsid w:val="005A2631"/>
    <w:rsid w:val="005B2880"/>
    <w:rsid w:val="005B3F6E"/>
    <w:rsid w:val="005B49BD"/>
    <w:rsid w:val="005C5BA8"/>
    <w:rsid w:val="005C6083"/>
    <w:rsid w:val="005C6DCC"/>
    <w:rsid w:val="005D21DA"/>
    <w:rsid w:val="005D2F61"/>
    <w:rsid w:val="005D3718"/>
    <w:rsid w:val="005D5001"/>
    <w:rsid w:val="005D5A64"/>
    <w:rsid w:val="005E1942"/>
    <w:rsid w:val="005E20A9"/>
    <w:rsid w:val="005E215B"/>
    <w:rsid w:val="005E23CD"/>
    <w:rsid w:val="005E5955"/>
    <w:rsid w:val="005E61BD"/>
    <w:rsid w:val="005E62D1"/>
    <w:rsid w:val="005E6F0F"/>
    <w:rsid w:val="005F0F31"/>
    <w:rsid w:val="005F1998"/>
    <w:rsid w:val="005F1ED1"/>
    <w:rsid w:val="005F61FB"/>
    <w:rsid w:val="005F740A"/>
    <w:rsid w:val="00602BCA"/>
    <w:rsid w:val="00603BB4"/>
    <w:rsid w:val="00603EF7"/>
    <w:rsid w:val="006045D0"/>
    <w:rsid w:val="00605523"/>
    <w:rsid w:val="00606B69"/>
    <w:rsid w:val="00611257"/>
    <w:rsid w:val="00611807"/>
    <w:rsid w:val="00611EF5"/>
    <w:rsid w:val="006140E7"/>
    <w:rsid w:val="00616203"/>
    <w:rsid w:val="00617CEE"/>
    <w:rsid w:val="006223DA"/>
    <w:rsid w:val="00623520"/>
    <w:rsid w:val="00623686"/>
    <w:rsid w:val="00623A1F"/>
    <w:rsid w:val="00625555"/>
    <w:rsid w:val="00625B84"/>
    <w:rsid w:val="006313C9"/>
    <w:rsid w:val="006315E0"/>
    <w:rsid w:val="00631FD5"/>
    <w:rsid w:val="0063718A"/>
    <w:rsid w:val="0063787E"/>
    <w:rsid w:val="00637F65"/>
    <w:rsid w:val="006409E2"/>
    <w:rsid w:val="00640DC5"/>
    <w:rsid w:val="006411E5"/>
    <w:rsid w:val="006437C9"/>
    <w:rsid w:val="00645B0B"/>
    <w:rsid w:val="006470E6"/>
    <w:rsid w:val="00650E50"/>
    <w:rsid w:val="00653A25"/>
    <w:rsid w:val="00660C92"/>
    <w:rsid w:val="0066275B"/>
    <w:rsid w:val="00666453"/>
    <w:rsid w:val="006677B2"/>
    <w:rsid w:val="0066795F"/>
    <w:rsid w:val="006720C5"/>
    <w:rsid w:val="006740F9"/>
    <w:rsid w:val="006800EC"/>
    <w:rsid w:val="00680349"/>
    <w:rsid w:val="006818DD"/>
    <w:rsid w:val="00682D00"/>
    <w:rsid w:val="006839F6"/>
    <w:rsid w:val="0068431A"/>
    <w:rsid w:val="00687011"/>
    <w:rsid w:val="0068707C"/>
    <w:rsid w:val="006942B5"/>
    <w:rsid w:val="00694D23"/>
    <w:rsid w:val="006952C1"/>
    <w:rsid w:val="00695992"/>
    <w:rsid w:val="00696C31"/>
    <w:rsid w:val="006A03A3"/>
    <w:rsid w:val="006A0451"/>
    <w:rsid w:val="006A0DF6"/>
    <w:rsid w:val="006A156C"/>
    <w:rsid w:val="006A1C15"/>
    <w:rsid w:val="006A2330"/>
    <w:rsid w:val="006A3C6B"/>
    <w:rsid w:val="006A6CEB"/>
    <w:rsid w:val="006B19EA"/>
    <w:rsid w:val="006B207D"/>
    <w:rsid w:val="006B4147"/>
    <w:rsid w:val="006B4284"/>
    <w:rsid w:val="006B4EE7"/>
    <w:rsid w:val="006B595C"/>
    <w:rsid w:val="006B7E07"/>
    <w:rsid w:val="006C1EAE"/>
    <w:rsid w:val="006C4D9D"/>
    <w:rsid w:val="006C4EC3"/>
    <w:rsid w:val="006C7002"/>
    <w:rsid w:val="006D01B9"/>
    <w:rsid w:val="006D5068"/>
    <w:rsid w:val="006D53C7"/>
    <w:rsid w:val="006D646E"/>
    <w:rsid w:val="006D771A"/>
    <w:rsid w:val="006D79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150D"/>
    <w:rsid w:val="007427E5"/>
    <w:rsid w:val="00742943"/>
    <w:rsid w:val="007430DD"/>
    <w:rsid w:val="00745514"/>
    <w:rsid w:val="00750645"/>
    <w:rsid w:val="007513D4"/>
    <w:rsid w:val="00753A77"/>
    <w:rsid w:val="00753BBD"/>
    <w:rsid w:val="00755949"/>
    <w:rsid w:val="007561B4"/>
    <w:rsid w:val="00757920"/>
    <w:rsid w:val="0076051F"/>
    <w:rsid w:val="0076056C"/>
    <w:rsid w:val="00760588"/>
    <w:rsid w:val="00760A27"/>
    <w:rsid w:val="00760EEA"/>
    <w:rsid w:val="00761EF9"/>
    <w:rsid w:val="00761F68"/>
    <w:rsid w:val="007629F4"/>
    <w:rsid w:val="00763019"/>
    <w:rsid w:val="00763259"/>
    <w:rsid w:val="007633B1"/>
    <w:rsid w:val="00764269"/>
    <w:rsid w:val="00765A79"/>
    <w:rsid w:val="0076681D"/>
    <w:rsid w:val="00771733"/>
    <w:rsid w:val="00772114"/>
    <w:rsid w:val="007723E7"/>
    <w:rsid w:val="007725C0"/>
    <w:rsid w:val="00772826"/>
    <w:rsid w:val="00772E1F"/>
    <w:rsid w:val="007731B5"/>
    <w:rsid w:val="007739AE"/>
    <w:rsid w:val="00774A3A"/>
    <w:rsid w:val="00777C2F"/>
    <w:rsid w:val="00777D21"/>
    <w:rsid w:val="007812EF"/>
    <w:rsid w:val="00781F63"/>
    <w:rsid w:val="0078357A"/>
    <w:rsid w:val="007836B2"/>
    <w:rsid w:val="00784A16"/>
    <w:rsid w:val="007869BF"/>
    <w:rsid w:val="00790369"/>
    <w:rsid w:val="007905AE"/>
    <w:rsid w:val="0079122A"/>
    <w:rsid w:val="00797779"/>
    <w:rsid w:val="007A0255"/>
    <w:rsid w:val="007A0836"/>
    <w:rsid w:val="007A3930"/>
    <w:rsid w:val="007A5735"/>
    <w:rsid w:val="007A5BA4"/>
    <w:rsid w:val="007A5C67"/>
    <w:rsid w:val="007A6C70"/>
    <w:rsid w:val="007A7584"/>
    <w:rsid w:val="007B132F"/>
    <w:rsid w:val="007B41D8"/>
    <w:rsid w:val="007B50CC"/>
    <w:rsid w:val="007B580F"/>
    <w:rsid w:val="007B614B"/>
    <w:rsid w:val="007B6AF5"/>
    <w:rsid w:val="007C017B"/>
    <w:rsid w:val="007C0A31"/>
    <w:rsid w:val="007C15BF"/>
    <w:rsid w:val="007C181C"/>
    <w:rsid w:val="007C4187"/>
    <w:rsid w:val="007C4BFF"/>
    <w:rsid w:val="007C5C6F"/>
    <w:rsid w:val="007C711E"/>
    <w:rsid w:val="007D0B50"/>
    <w:rsid w:val="007D2882"/>
    <w:rsid w:val="007D663B"/>
    <w:rsid w:val="007D6E8E"/>
    <w:rsid w:val="007E1458"/>
    <w:rsid w:val="007E14AA"/>
    <w:rsid w:val="007E7E67"/>
    <w:rsid w:val="007F21FE"/>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4B51"/>
    <w:rsid w:val="00835FD6"/>
    <w:rsid w:val="00836693"/>
    <w:rsid w:val="00837E08"/>
    <w:rsid w:val="00841207"/>
    <w:rsid w:val="008412A6"/>
    <w:rsid w:val="00841EE8"/>
    <w:rsid w:val="00843D1E"/>
    <w:rsid w:val="00844F96"/>
    <w:rsid w:val="00845A50"/>
    <w:rsid w:val="008474E0"/>
    <w:rsid w:val="00847E6D"/>
    <w:rsid w:val="00851367"/>
    <w:rsid w:val="008557C7"/>
    <w:rsid w:val="00857A0D"/>
    <w:rsid w:val="00862F3F"/>
    <w:rsid w:val="00864ED7"/>
    <w:rsid w:val="00865E95"/>
    <w:rsid w:val="0086630A"/>
    <w:rsid w:val="00867974"/>
    <w:rsid w:val="00870EE2"/>
    <w:rsid w:val="008712BE"/>
    <w:rsid w:val="00876CF9"/>
    <w:rsid w:val="00877122"/>
    <w:rsid w:val="008771E1"/>
    <w:rsid w:val="00877515"/>
    <w:rsid w:val="00877E90"/>
    <w:rsid w:val="0088097D"/>
    <w:rsid w:val="0088145F"/>
    <w:rsid w:val="00881684"/>
    <w:rsid w:val="0088341F"/>
    <w:rsid w:val="00883984"/>
    <w:rsid w:val="00886DA9"/>
    <w:rsid w:val="008923FE"/>
    <w:rsid w:val="008940BC"/>
    <w:rsid w:val="0089429B"/>
    <w:rsid w:val="00894C47"/>
    <w:rsid w:val="008A148D"/>
    <w:rsid w:val="008A192D"/>
    <w:rsid w:val="008A5408"/>
    <w:rsid w:val="008A66FD"/>
    <w:rsid w:val="008B4A93"/>
    <w:rsid w:val="008B5724"/>
    <w:rsid w:val="008C3250"/>
    <w:rsid w:val="008C5830"/>
    <w:rsid w:val="008C6F1C"/>
    <w:rsid w:val="008C7029"/>
    <w:rsid w:val="008C7258"/>
    <w:rsid w:val="008D28A2"/>
    <w:rsid w:val="008E03B8"/>
    <w:rsid w:val="008E1796"/>
    <w:rsid w:val="008E1C35"/>
    <w:rsid w:val="008E2E36"/>
    <w:rsid w:val="008E69CB"/>
    <w:rsid w:val="008E72EA"/>
    <w:rsid w:val="008F121E"/>
    <w:rsid w:val="008F1AD6"/>
    <w:rsid w:val="008F2A88"/>
    <w:rsid w:val="008F458E"/>
    <w:rsid w:val="008F46CC"/>
    <w:rsid w:val="00900B4A"/>
    <w:rsid w:val="009018B6"/>
    <w:rsid w:val="00901969"/>
    <w:rsid w:val="00901A1F"/>
    <w:rsid w:val="00901AA0"/>
    <w:rsid w:val="0090376D"/>
    <w:rsid w:val="0090392F"/>
    <w:rsid w:val="00904BC8"/>
    <w:rsid w:val="009120EF"/>
    <w:rsid w:val="009147EE"/>
    <w:rsid w:val="00915620"/>
    <w:rsid w:val="00917589"/>
    <w:rsid w:val="00920C99"/>
    <w:rsid w:val="00920DE6"/>
    <w:rsid w:val="00922702"/>
    <w:rsid w:val="00922D81"/>
    <w:rsid w:val="00923099"/>
    <w:rsid w:val="00924802"/>
    <w:rsid w:val="00925154"/>
    <w:rsid w:val="009276FA"/>
    <w:rsid w:val="00930C9F"/>
    <w:rsid w:val="009331C2"/>
    <w:rsid w:val="0093501C"/>
    <w:rsid w:val="00936AF6"/>
    <w:rsid w:val="00940BFB"/>
    <w:rsid w:val="009470BC"/>
    <w:rsid w:val="00947144"/>
    <w:rsid w:val="00947581"/>
    <w:rsid w:val="0094762F"/>
    <w:rsid w:val="009479C5"/>
    <w:rsid w:val="00952082"/>
    <w:rsid w:val="00953DE1"/>
    <w:rsid w:val="0096073F"/>
    <w:rsid w:val="00960FF9"/>
    <w:rsid w:val="009622A5"/>
    <w:rsid w:val="009638A8"/>
    <w:rsid w:val="009654DD"/>
    <w:rsid w:val="009717F0"/>
    <w:rsid w:val="009725AC"/>
    <w:rsid w:val="00973F83"/>
    <w:rsid w:val="00983141"/>
    <w:rsid w:val="00983227"/>
    <w:rsid w:val="00983B61"/>
    <w:rsid w:val="0098662F"/>
    <w:rsid w:val="00990AD2"/>
    <w:rsid w:val="0099111A"/>
    <w:rsid w:val="009932BF"/>
    <w:rsid w:val="00993DAE"/>
    <w:rsid w:val="00994D32"/>
    <w:rsid w:val="009A1275"/>
    <w:rsid w:val="009A18A9"/>
    <w:rsid w:val="009A1991"/>
    <w:rsid w:val="009A4BEB"/>
    <w:rsid w:val="009A588A"/>
    <w:rsid w:val="009A62C7"/>
    <w:rsid w:val="009A68A4"/>
    <w:rsid w:val="009A6D2C"/>
    <w:rsid w:val="009A6E0D"/>
    <w:rsid w:val="009A70B8"/>
    <w:rsid w:val="009A76FA"/>
    <w:rsid w:val="009B255C"/>
    <w:rsid w:val="009B2F1D"/>
    <w:rsid w:val="009B347A"/>
    <w:rsid w:val="009B36E6"/>
    <w:rsid w:val="009B4699"/>
    <w:rsid w:val="009B5777"/>
    <w:rsid w:val="009B7A14"/>
    <w:rsid w:val="009C07BF"/>
    <w:rsid w:val="009C2D2F"/>
    <w:rsid w:val="009C2E06"/>
    <w:rsid w:val="009C32CE"/>
    <w:rsid w:val="009C4A50"/>
    <w:rsid w:val="009D4BB9"/>
    <w:rsid w:val="009D628B"/>
    <w:rsid w:val="009D73C5"/>
    <w:rsid w:val="009E62C1"/>
    <w:rsid w:val="009E79C3"/>
    <w:rsid w:val="009E7C69"/>
    <w:rsid w:val="009E7FE1"/>
    <w:rsid w:val="009F1C03"/>
    <w:rsid w:val="009F37B6"/>
    <w:rsid w:val="009F3D36"/>
    <w:rsid w:val="009F3D5F"/>
    <w:rsid w:val="009F6B7C"/>
    <w:rsid w:val="009F7D92"/>
    <w:rsid w:val="00A0485F"/>
    <w:rsid w:val="00A05A9C"/>
    <w:rsid w:val="00A11339"/>
    <w:rsid w:val="00A11E3A"/>
    <w:rsid w:val="00A123C0"/>
    <w:rsid w:val="00A124C9"/>
    <w:rsid w:val="00A1445B"/>
    <w:rsid w:val="00A17C14"/>
    <w:rsid w:val="00A215FD"/>
    <w:rsid w:val="00A21B6D"/>
    <w:rsid w:val="00A23AF0"/>
    <w:rsid w:val="00A241D6"/>
    <w:rsid w:val="00A24949"/>
    <w:rsid w:val="00A24BA6"/>
    <w:rsid w:val="00A262C2"/>
    <w:rsid w:val="00A26969"/>
    <w:rsid w:val="00A26E5F"/>
    <w:rsid w:val="00A32C55"/>
    <w:rsid w:val="00A340C9"/>
    <w:rsid w:val="00A34FC0"/>
    <w:rsid w:val="00A362E4"/>
    <w:rsid w:val="00A41E0E"/>
    <w:rsid w:val="00A43FA1"/>
    <w:rsid w:val="00A44628"/>
    <w:rsid w:val="00A4612D"/>
    <w:rsid w:val="00A4676B"/>
    <w:rsid w:val="00A475AA"/>
    <w:rsid w:val="00A51D56"/>
    <w:rsid w:val="00A53993"/>
    <w:rsid w:val="00A54503"/>
    <w:rsid w:val="00A647D3"/>
    <w:rsid w:val="00A721DA"/>
    <w:rsid w:val="00A723D9"/>
    <w:rsid w:val="00A72A6A"/>
    <w:rsid w:val="00A72E4B"/>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389D"/>
    <w:rsid w:val="00AE6305"/>
    <w:rsid w:val="00AE7901"/>
    <w:rsid w:val="00AF0594"/>
    <w:rsid w:val="00AF124B"/>
    <w:rsid w:val="00AF41E1"/>
    <w:rsid w:val="00AF51BE"/>
    <w:rsid w:val="00AF5624"/>
    <w:rsid w:val="00AF5CB5"/>
    <w:rsid w:val="00B01FCB"/>
    <w:rsid w:val="00B0227F"/>
    <w:rsid w:val="00B02A8F"/>
    <w:rsid w:val="00B0415A"/>
    <w:rsid w:val="00B05DD6"/>
    <w:rsid w:val="00B06211"/>
    <w:rsid w:val="00B068A8"/>
    <w:rsid w:val="00B06B1C"/>
    <w:rsid w:val="00B0719B"/>
    <w:rsid w:val="00B10067"/>
    <w:rsid w:val="00B10D93"/>
    <w:rsid w:val="00B130B6"/>
    <w:rsid w:val="00B135ED"/>
    <w:rsid w:val="00B152D1"/>
    <w:rsid w:val="00B159AC"/>
    <w:rsid w:val="00B167A1"/>
    <w:rsid w:val="00B17D49"/>
    <w:rsid w:val="00B209E3"/>
    <w:rsid w:val="00B21171"/>
    <w:rsid w:val="00B2125D"/>
    <w:rsid w:val="00B22569"/>
    <w:rsid w:val="00B22A75"/>
    <w:rsid w:val="00B27FE1"/>
    <w:rsid w:val="00B30745"/>
    <w:rsid w:val="00B32AEC"/>
    <w:rsid w:val="00B3457E"/>
    <w:rsid w:val="00B3462D"/>
    <w:rsid w:val="00B360F4"/>
    <w:rsid w:val="00B3638C"/>
    <w:rsid w:val="00B37670"/>
    <w:rsid w:val="00B41BA1"/>
    <w:rsid w:val="00B41C73"/>
    <w:rsid w:val="00B43B19"/>
    <w:rsid w:val="00B46101"/>
    <w:rsid w:val="00B473BF"/>
    <w:rsid w:val="00B51C98"/>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951F0"/>
    <w:rsid w:val="00BA7C32"/>
    <w:rsid w:val="00BB0BD2"/>
    <w:rsid w:val="00BB0F78"/>
    <w:rsid w:val="00BB1331"/>
    <w:rsid w:val="00BB1538"/>
    <w:rsid w:val="00BB2388"/>
    <w:rsid w:val="00BB354A"/>
    <w:rsid w:val="00BB5167"/>
    <w:rsid w:val="00BB5833"/>
    <w:rsid w:val="00BC087B"/>
    <w:rsid w:val="00BC12D8"/>
    <w:rsid w:val="00BC178E"/>
    <w:rsid w:val="00BC2548"/>
    <w:rsid w:val="00BC5074"/>
    <w:rsid w:val="00BD0DAE"/>
    <w:rsid w:val="00BD321B"/>
    <w:rsid w:val="00BD3B4A"/>
    <w:rsid w:val="00BD5570"/>
    <w:rsid w:val="00BD69AF"/>
    <w:rsid w:val="00BE2C60"/>
    <w:rsid w:val="00BE42A0"/>
    <w:rsid w:val="00BE6242"/>
    <w:rsid w:val="00BF0863"/>
    <w:rsid w:val="00BF0EB5"/>
    <w:rsid w:val="00BF13A7"/>
    <w:rsid w:val="00BF3BA4"/>
    <w:rsid w:val="00BF54FD"/>
    <w:rsid w:val="00BF6515"/>
    <w:rsid w:val="00BF7742"/>
    <w:rsid w:val="00BF7E0D"/>
    <w:rsid w:val="00BF7F3A"/>
    <w:rsid w:val="00C00E8B"/>
    <w:rsid w:val="00C02463"/>
    <w:rsid w:val="00C02E97"/>
    <w:rsid w:val="00C06666"/>
    <w:rsid w:val="00C14A13"/>
    <w:rsid w:val="00C15E5F"/>
    <w:rsid w:val="00C17223"/>
    <w:rsid w:val="00C21D2B"/>
    <w:rsid w:val="00C21D45"/>
    <w:rsid w:val="00C22B08"/>
    <w:rsid w:val="00C23AAE"/>
    <w:rsid w:val="00C2480A"/>
    <w:rsid w:val="00C24AE5"/>
    <w:rsid w:val="00C26F02"/>
    <w:rsid w:val="00C33219"/>
    <w:rsid w:val="00C372F1"/>
    <w:rsid w:val="00C401FE"/>
    <w:rsid w:val="00C41BD6"/>
    <w:rsid w:val="00C42E80"/>
    <w:rsid w:val="00C42F65"/>
    <w:rsid w:val="00C45D38"/>
    <w:rsid w:val="00C47F5A"/>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76745"/>
    <w:rsid w:val="00C83462"/>
    <w:rsid w:val="00C864EF"/>
    <w:rsid w:val="00C8694E"/>
    <w:rsid w:val="00C87529"/>
    <w:rsid w:val="00C87662"/>
    <w:rsid w:val="00C90AB9"/>
    <w:rsid w:val="00C90B1B"/>
    <w:rsid w:val="00C91490"/>
    <w:rsid w:val="00C97834"/>
    <w:rsid w:val="00CA0907"/>
    <w:rsid w:val="00CA2446"/>
    <w:rsid w:val="00CA249C"/>
    <w:rsid w:val="00CA2860"/>
    <w:rsid w:val="00CA2D88"/>
    <w:rsid w:val="00CA4F18"/>
    <w:rsid w:val="00CA75ED"/>
    <w:rsid w:val="00CA78DC"/>
    <w:rsid w:val="00CA793F"/>
    <w:rsid w:val="00CB03E8"/>
    <w:rsid w:val="00CB0F88"/>
    <w:rsid w:val="00CB2129"/>
    <w:rsid w:val="00CB2C0A"/>
    <w:rsid w:val="00CB34CA"/>
    <w:rsid w:val="00CB38FC"/>
    <w:rsid w:val="00CB4C17"/>
    <w:rsid w:val="00CC0E2C"/>
    <w:rsid w:val="00CC1E47"/>
    <w:rsid w:val="00CC3C24"/>
    <w:rsid w:val="00CC4C89"/>
    <w:rsid w:val="00CC5DF5"/>
    <w:rsid w:val="00CD0329"/>
    <w:rsid w:val="00CD097E"/>
    <w:rsid w:val="00CD180A"/>
    <w:rsid w:val="00CD3706"/>
    <w:rsid w:val="00CD451F"/>
    <w:rsid w:val="00CD746B"/>
    <w:rsid w:val="00CE161C"/>
    <w:rsid w:val="00CE5AB5"/>
    <w:rsid w:val="00CE6A55"/>
    <w:rsid w:val="00CE7186"/>
    <w:rsid w:val="00CF2E69"/>
    <w:rsid w:val="00D0007C"/>
    <w:rsid w:val="00D006E7"/>
    <w:rsid w:val="00D0220C"/>
    <w:rsid w:val="00D03CFE"/>
    <w:rsid w:val="00D07BFC"/>
    <w:rsid w:val="00D13638"/>
    <w:rsid w:val="00D14D1F"/>
    <w:rsid w:val="00D15BC7"/>
    <w:rsid w:val="00D16F29"/>
    <w:rsid w:val="00D1781E"/>
    <w:rsid w:val="00D20CB6"/>
    <w:rsid w:val="00D20F47"/>
    <w:rsid w:val="00D23037"/>
    <w:rsid w:val="00D25A1E"/>
    <w:rsid w:val="00D25F24"/>
    <w:rsid w:val="00D27BF1"/>
    <w:rsid w:val="00D30158"/>
    <w:rsid w:val="00D30269"/>
    <w:rsid w:val="00D31BE8"/>
    <w:rsid w:val="00D32553"/>
    <w:rsid w:val="00D367FD"/>
    <w:rsid w:val="00D37C4F"/>
    <w:rsid w:val="00D4113D"/>
    <w:rsid w:val="00D42FCF"/>
    <w:rsid w:val="00D436ED"/>
    <w:rsid w:val="00D467A2"/>
    <w:rsid w:val="00D4725D"/>
    <w:rsid w:val="00D50ED0"/>
    <w:rsid w:val="00D51461"/>
    <w:rsid w:val="00D51EC6"/>
    <w:rsid w:val="00D5339D"/>
    <w:rsid w:val="00D548C1"/>
    <w:rsid w:val="00D5688B"/>
    <w:rsid w:val="00D57767"/>
    <w:rsid w:val="00D62399"/>
    <w:rsid w:val="00D63B37"/>
    <w:rsid w:val="00D6648C"/>
    <w:rsid w:val="00D66B7A"/>
    <w:rsid w:val="00D72E90"/>
    <w:rsid w:val="00D81C79"/>
    <w:rsid w:val="00D82A7B"/>
    <w:rsid w:val="00D83D78"/>
    <w:rsid w:val="00D84C3F"/>
    <w:rsid w:val="00D91082"/>
    <w:rsid w:val="00D910FA"/>
    <w:rsid w:val="00D97649"/>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01B"/>
    <w:rsid w:val="00DD5828"/>
    <w:rsid w:val="00DD7219"/>
    <w:rsid w:val="00DD733E"/>
    <w:rsid w:val="00DE20B5"/>
    <w:rsid w:val="00DE2BD7"/>
    <w:rsid w:val="00DF0D39"/>
    <w:rsid w:val="00DF129C"/>
    <w:rsid w:val="00DF1355"/>
    <w:rsid w:val="00DF20DF"/>
    <w:rsid w:val="00DF3DDD"/>
    <w:rsid w:val="00DF707A"/>
    <w:rsid w:val="00DF7DDA"/>
    <w:rsid w:val="00E00A42"/>
    <w:rsid w:val="00E00AC7"/>
    <w:rsid w:val="00E0514F"/>
    <w:rsid w:val="00E109EF"/>
    <w:rsid w:val="00E20F1C"/>
    <w:rsid w:val="00E21FE3"/>
    <w:rsid w:val="00E250D8"/>
    <w:rsid w:val="00E2544F"/>
    <w:rsid w:val="00E25575"/>
    <w:rsid w:val="00E26C05"/>
    <w:rsid w:val="00E270AF"/>
    <w:rsid w:val="00E3254F"/>
    <w:rsid w:val="00E33700"/>
    <w:rsid w:val="00E36192"/>
    <w:rsid w:val="00E41C19"/>
    <w:rsid w:val="00E42AED"/>
    <w:rsid w:val="00E479B6"/>
    <w:rsid w:val="00E51E2B"/>
    <w:rsid w:val="00E52668"/>
    <w:rsid w:val="00E528CC"/>
    <w:rsid w:val="00E538CF"/>
    <w:rsid w:val="00E551D7"/>
    <w:rsid w:val="00E567D5"/>
    <w:rsid w:val="00E57A8D"/>
    <w:rsid w:val="00E60CF8"/>
    <w:rsid w:val="00E615A2"/>
    <w:rsid w:val="00E62D61"/>
    <w:rsid w:val="00E62DE4"/>
    <w:rsid w:val="00E63367"/>
    <w:rsid w:val="00E65704"/>
    <w:rsid w:val="00E65943"/>
    <w:rsid w:val="00E66227"/>
    <w:rsid w:val="00E671E8"/>
    <w:rsid w:val="00E672D8"/>
    <w:rsid w:val="00E67336"/>
    <w:rsid w:val="00E679FA"/>
    <w:rsid w:val="00E67FE8"/>
    <w:rsid w:val="00E76356"/>
    <w:rsid w:val="00E80F38"/>
    <w:rsid w:val="00E81D0A"/>
    <w:rsid w:val="00E83326"/>
    <w:rsid w:val="00E8399F"/>
    <w:rsid w:val="00E86205"/>
    <w:rsid w:val="00E876F6"/>
    <w:rsid w:val="00E87A4D"/>
    <w:rsid w:val="00E95204"/>
    <w:rsid w:val="00E96E79"/>
    <w:rsid w:val="00EA3CA0"/>
    <w:rsid w:val="00EA4E74"/>
    <w:rsid w:val="00EA64A0"/>
    <w:rsid w:val="00EA735D"/>
    <w:rsid w:val="00EA75D0"/>
    <w:rsid w:val="00EB247F"/>
    <w:rsid w:val="00EB2B4B"/>
    <w:rsid w:val="00EB3AE5"/>
    <w:rsid w:val="00EB453C"/>
    <w:rsid w:val="00EB6256"/>
    <w:rsid w:val="00EB65C3"/>
    <w:rsid w:val="00EB6A49"/>
    <w:rsid w:val="00EC0865"/>
    <w:rsid w:val="00EC16FD"/>
    <w:rsid w:val="00EC23B3"/>
    <w:rsid w:val="00EC269F"/>
    <w:rsid w:val="00EC47FB"/>
    <w:rsid w:val="00ED0F20"/>
    <w:rsid w:val="00ED3AB5"/>
    <w:rsid w:val="00ED528F"/>
    <w:rsid w:val="00ED5A2B"/>
    <w:rsid w:val="00ED5C2C"/>
    <w:rsid w:val="00ED7AE0"/>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226"/>
    <w:rsid w:val="00EF6C79"/>
    <w:rsid w:val="00EF6D58"/>
    <w:rsid w:val="00EF7044"/>
    <w:rsid w:val="00EF7217"/>
    <w:rsid w:val="00EF7C10"/>
    <w:rsid w:val="00F0230A"/>
    <w:rsid w:val="00F02379"/>
    <w:rsid w:val="00F03A60"/>
    <w:rsid w:val="00F054E7"/>
    <w:rsid w:val="00F06743"/>
    <w:rsid w:val="00F11EC8"/>
    <w:rsid w:val="00F132C6"/>
    <w:rsid w:val="00F17C85"/>
    <w:rsid w:val="00F20050"/>
    <w:rsid w:val="00F21E33"/>
    <w:rsid w:val="00F2352F"/>
    <w:rsid w:val="00F23EF9"/>
    <w:rsid w:val="00F269A2"/>
    <w:rsid w:val="00F30646"/>
    <w:rsid w:val="00F33D6C"/>
    <w:rsid w:val="00F34DB8"/>
    <w:rsid w:val="00F35FB3"/>
    <w:rsid w:val="00F377F9"/>
    <w:rsid w:val="00F45A0D"/>
    <w:rsid w:val="00F46D13"/>
    <w:rsid w:val="00F503BB"/>
    <w:rsid w:val="00F50884"/>
    <w:rsid w:val="00F5212E"/>
    <w:rsid w:val="00F5382E"/>
    <w:rsid w:val="00F538B2"/>
    <w:rsid w:val="00F55E5B"/>
    <w:rsid w:val="00F55F90"/>
    <w:rsid w:val="00F567B4"/>
    <w:rsid w:val="00F5697A"/>
    <w:rsid w:val="00F57CBE"/>
    <w:rsid w:val="00F6109D"/>
    <w:rsid w:val="00F65BF0"/>
    <w:rsid w:val="00F664B0"/>
    <w:rsid w:val="00F70728"/>
    <w:rsid w:val="00F70D10"/>
    <w:rsid w:val="00F71297"/>
    <w:rsid w:val="00F7485C"/>
    <w:rsid w:val="00F831D2"/>
    <w:rsid w:val="00F84894"/>
    <w:rsid w:val="00F914D9"/>
    <w:rsid w:val="00F91761"/>
    <w:rsid w:val="00F93D79"/>
    <w:rsid w:val="00F94AE5"/>
    <w:rsid w:val="00FA1A0E"/>
    <w:rsid w:val="00FA35BA"/>
    <w:rsid w:val="00FA4803"/>
    <w:rsid w:val="00FA4D7B"/>
    <w:rsid w:val="00FA6B28"/>
    <w:rsid w:val="00FB0581"/>
    <w:rsid w:val="00FB0939"/>
    <w:rsid w:val="00FB29C6"/>
    <w:rsid w:val="00FB2BEF"/>
    <w:rsid w:val="00FB5668"/>
    <w:rsid w:val="00FB6977"/>
    <w:rsid w:val="00FB7316"/>
    <w:rsid w:val="00FC0D2C"/>
    <w:rsid w:val="00FC1B2D"/>
    <w:rsid w:val="00FC4F42"/>
    <w:rsid w:val="00FC53D8"/>
    <w:rsid w:val="00FC6DD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ms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BA82E-DD74-49C1-A1C9-0FC31071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3042</Words>
  <Characters>16734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2</cp:revision>
  <cp:lastPrinted>2017-02-24T17:16:00Z</cp:lastPrinted>
  <dcterms:created xsi:type="dcterms:W3CDTF">2019-04-02T18:02:00Z</dcterms:created>
  <dcterms:modified xsi:type="dcterms:W3CDTF">2019-04-02T18:02:00Z</dcterms:modified>
</cp:coreProperties>
</file>