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25" w:rsidRPr="00102BB4" w:rsidRDefault="00443425" w:rsidP="00470F6D">
      <w:pPr>
        <w:spacing w:line="276" w:lineRule="auto"/>
        <w:ind w:left="0" w:right="0"/>
        <w:jc w:val="center"/>
        <w:rPr>
          <w:b/>
          <w:color w:val="000000" w:themeColor="text1"/>
          <w:sz w:val="24"/>
          <w:szCs w:val="24"/>
        </w:rPr>
      </w:pPr>
      <w:bookmarkStart w:id="0" w:name="_GoBack"/>
      <w:bookmarkEnd w:id="0"/>
    </w:p>
    <w:p w:rsidR="00443425" w:rsidRPr="00102BB4" w:rsidRDefault="00212913" w:rsidP="00470F6D">
      <w:pPr>
        <w:spacing w:line="276" w:lineRule="auto"/>
        <w:ind w:left="0" w:right="0"/>
        <w:jc w:val="center"/>
        <w:rPr>
          <w:b/>
          <w:color w:val="000000" w:themeColor="text1"/>
          <w:sz w:val="24"/>
          <w:szCs w:val="24"/>
        </w:rPr>
      </w:pPr>
      <w:proofErr w:type="gramStart"/>
      <w:r w:rsidRPr="00102BB4">
        <w:rPr>
          <w:b/>
          <w:color w:val="000000" w:themeColor="text1"/>
          <w:sz w:val="24"/>
          <w:szCs w:val="24"/>
        </w:rPr>
        <w:t>RESOLUCIÓN</w:t>
      </w:r>
      <w:r w:rsidR="000022C1" w:rsidRPr="00102BB4">
        <w:rPr>
          <w:b/>
          <w:color w:val="000000" w:themeColor="text1"/>
          <w:sz w:val="24"/>
          <w:szCs w:val="24"/>
        </w:rPr>
        <w:t xml:space="preserve"> </w:t>
      </w:r>
      <w:r w:rsidR="00A957A6" w:rsidRPr="00102BB4">
        <w:rPr>
          <w:b/>
          <w:color w:val="000000" w:themeColor="text1"/>
          <w:sz w:val="24"/>
          <w:szCs w:val="24"/>
        </w:rPr>
        <w:t xml:space="preserve"> </w:t>
      </w:r>
      <w:r w:rsidR="000022C1" w:rsidRPr="00102BB4">
        <w:rPr>
          <w:b/>
          <w:color w:val="000000" w:themeColor="text1"/>
          <w:sz w:val="24"/>
          <w:szCs w:val="24"/>
        </w:rPr>
        <w:t>N.</w:t>
      </w:r>
      <w:proofErr w:type="gramEnd"/>
      <w:r w:rsidR="000D55ED" w:rsidRPr="00102BB4">
        <w:rPr>
          <w:b/>
          <w:color w:val="000000" w:themeColor="text1"/>
          <w:sz w:val="24"/>
          <w:szCs w:val="24"/>
        </w:rPr>
        <w:t xml:space="preserve"> </w:t>
      </w:r>
      <w:r w:rsidR="00443425" w:rsidRPr="00102BB4">
        <w:rPr>
          <w:b/>
          <w:color w:val="000000" w:themeColor="text1"/>
          <w:sz w:val="24"/>
          <w:szCs w:val="24"/>
        </w:rPr>
        <w:t xml:space="preserve"> TAT-</w:t>
      </w:r>
      <w:r w:rsidR="00DB0640">
        <w:rPr>
          <w:b/>
          <w:color w:val="000000" w:themeColor="text1"/>
          <w:sz w:val="24"/>
          <w:szCs w:val="24"/>
        </w:rPr>
        <w:t>3617</w:t>
      </w:r>
      <w:r w:rsidR="00443425" w:rsidRPr="00102BB4">
        <w:rPr>
          <w:b/>
          <w:color w:val="000000" w:themeColor="text1"/>
          <w:sz w:val="24"/>
          <w:szCs w:val="24"/>
        </w:rPr>
        <w:t>-201</w:t>
      </w:r>
      <w:r w:rsidR="00102BB4" w:rsidRPr="00102BB4">
        <w:rPr>
          <w:b/>
          <w:color w:val="000000" w:themeColor="text1"/>
          <w:sz w:val="24"/>
          <w:szCs w:val="24"/>
        </w:rPr>
        <w:t>9</w:t>
      </w:r>
    </w:p>
    <w:p w:rsidR="00443425" w:rsidRPr="00102BB4" w:rsidRDefault="00443425" w:rsidP="00470F6D">
      <w:pPr>
        <w:spacing w:line="276" w:lineRule="auto"/>
        <w:ind w:left="0" w:right="0"/>
        <w:jc w:val="center"/>
        <w:rPr>
          <w:b/>
          <w:color w:val="000000" w:themeColor="text1"/>
          <w:sz w:val="24"/>
          <w:szCs w:val="24"/>
        </w:rPr>
      </w:pPr>
    </w:p>
    <w:p w:rsidR="00A215FD" w:rsidRPr="00102BB4" w:rsidRDefault="00443425" w:rsidP="00470F6D">
      <w:pPr>
        <w:spacing w:line="276" w:lineRule="auto"/>
        <w:ind w:left="0" w:right="0"/>
        <w:rPr>
          <w:color w:val="000000" w:themeColor="text1"/>
          <w:sz w:val="24"/>
          <w:szCs w:val="24"/>
        </w:rPr>
      </w:pPr>
      <w:r w:rsidRPr="00102BB4">
        <w:rPr>
          <w:b/>
          <w:color w:val="000000" w:themeColor="text1"/>
          <w:sz w:val="24"/>
          <w:szCs w:val="24"/>
        </w:rPr>
        <w:t xml:space="preserve">TRIBUNAL ADMINISTRATIVO DE TRANSPORTE. </w:t>
      </w:r>
      <w:r w:rsidR="00A215FD" w:rsidRPr="00102BB4">
        <w:rPr>
          <w:color w:val="000000" w:themeColor="text1"/>
          <w:sz w:val="24"/>
          <w:szCs w:val="24"/>
        </w:rPr>
        <w:t xml:space="preserve">Curridabat, a las </w:t>
      </w:r>
      <w:r w:rsidR="00DB0640">
        <w:rPr>
          <w:color w:val="000000" w:themeColor="text1"/>
          <w:sz w:val="24"/>
          <w:szCs w:val="24"/>
        </w:rPr>
        <w:t xml:space="preserve">ocho </w:t>
      </w:r>
      <w:r w:rsidR="00A215FD" w:rsidRPr="00102BB4">
        <w:rPr>
          <w:color w:val="000000" w:themeColor="text1"/>
          <w:sz w:val="24"/>
          <w:szCs w:val="24"/>
        </w:rPr>
        <w:t xml:space="preserve">horas con </w:t>
      </w:r>
      <w:r w:rsidR="00DB0640">
        <w:rPr>
          <w:color w:val="000000" w:themeColor="text1"/>
          <w:sz w:val="24"/>
          <w:szCs w:val="24"/>
        </w:rPr>
        <w:t xml:space="preserve">treinta </w:t>
      </w:r>
      <w:r w:rsidR="00EF037A" w:rsidRPr="00102BB4">
        <w:rPr>
          <w:color w:val="000000" w:themeColor="text1"/>
          <w:sz w:val="24"/>
          <w:szCs w:val="24"/>
        </w:rPr>
        <w:t>minutos</w:t>
      </w:r>
      <w:r w:rsidR="00A215FD" w:rsidRPr="00102BB4">
        <w:rPr>
          <w:color w:val="000000" w:themeColor="text1"/>
          <w:sz w:val="24"/>
          <w:szCs w:val="24"/>
        </w:rPr>
        <w:t xml:space="preserve"> del</w:t>
      </w:r>
      <w:r w:rsidR="00D120EA" w:rsidRPr="00102BB4">
        <w:rPr>
          <w:color w:val="000000" w:themeColor="text1"/>
          <w:sz w:val="24"/>
          <w:szCs w:val="24"/>
        </w:rPr>
        <w:t xml:space="preserve"> </w:t>
      </w:r>
      <w:r w:rsidR="00DB0640">
        <w:rPr>
          <w:color w:val="000000" w:themeColor="text1"/>
          <w:sz w:val="24"/>
          <w:szCs w:val="24"/>
        </w:rPr>
        <w:t>veintiocho</w:t>
      </w:r>
      <w:r w:rsidR="0099688E" w:rsidRPr="00102BB4">
        <w:rPr>
          <w:color w:val="000000" w:themeColor="text1"/>
          <w:sz w:val="24"/>
          <w:szCs w:val="24"/>
        </w:rPr>
        <w:t xml:space="preserve"> </w:t>
      </w:r>
      <w:r w:rsidR="00A215FD" w:rsidRPr="00102BB4">
        <w:rPr>
          <w:color w:val="000000" w:themeColor="text1"/>
          <w:sz w:val="24"/>
          <w:szCs w:val="24"/>
        </w:rPr>
        <w:t xml:space="preserve">de </w:t>
      </w:r>
      <w:r w:rsidR="00102BB4" w:rsidRPr="00102BB4">
        <w:rPr>
          <w:color w:val="000000" w:themeColor="text1"/>
          <w:sz w:val="24"/>
          <w:szCs w:val="24"/>
        </w:rPr>
        <w:t>febrero</w:t>
      </w:r>
      <w:r w:rsidR="000D55ED" w:rsidRPr="00102BB4">
        <w:rPr>
          <w:color w:val="000000" w:themeColor="text1"/>
          <w:sz w:val="24"/>
          <w:szCs w:val="24"/>
        </w:rPr>
        <w:t xml:space="preserve"> </w:t>
      </w:r>
      <w:r w:rsidR="00A215FD" w:rsidRPr="00102BB4">
        <w:rPr>
          <w:color w:val="000000" w:themeColor="text1"/>
          <w:sz w:val="24"/>
          <w:szCs w:val="24"/>
        </w:rPr>
        <w:t>del dos mil dieci</w:t>
      </w:r>
      <w:r w:rsidR="00102BB4" w:rsidRPr="00102BB4">
        <w:rPr>
          <w:color w:val="000000" w:themeColor="text1"/>
          <w:sz w:val="24"/>
          <w:szCs w:val="24"/>
        </w:rPr>
        <w:t>nueve</w:t>
      </w:r>
      <w:r w:rsidR="00A215FD" w:rsidRPr="00102BB4">
        <w:rPr>
          <w:color w:val="000000" w:themeColor="text1"/>
          <w:sz w:val="24"/>
          <w:szCs w:val="24"/>
        </w:rPr>
        <w:t>.</w:t>
      </w:r>
    </w:p>
    <w:p w:rsidR="00443425" w:rsidRPr="00102BB4" w:rsidRDefault="00443425" w:rsidP="00470F6D">
      <w:pPr>
        <w:spacing w:line="276" w:lineRule="auto"/>
        <w:ind w:left="0" w:right="0"/>
        <w:rPr>
          <w:color w:val="000000" w:themeColor="text1"/>
          <w:sz w:val="24"/>
          <w:szCs w:val="24"/>
        </w:rPr>
      </w:pPr>
    </w:p>
    <w:p w:rsidR="00443425" w:rsidRPr="00BD059B" w:rsidRDefault="00443425" w:rsidP="00470F6D">
      <w:pPr>
        <w:spacing w:line="276" w:lineRule="auto"/>
        <w:ind w:left="0" w:right="0"/>
        <w:rPr>
          <w:b/>
          <w:color w:val="000000" w:themeColor="text1"/>
          <w:sz w:val="24"/>
          <w:szCs w:val="24"/>
        </w:rPr>
      </w:pPr>
      <w:r w:rsidRPr="00102BB4">
        <w:rPr>
          <w:rStyle w:val="CharacterStyle1"/>
          <w:bCs/>
          <w:color w:val="000000" w:themeColor="text1"/>
          <w:spacing w:val="3"/>
          <w:szCs w:val="24"/>
        </w:rPr>
        <w:t xml:space="preserve">Se conoce </w:t>
      </w:r>
      <w:r w:rsidR="00B82B41" w:rsidRPr="00102BB4">
        <w:rPr>
          <w:b/>
          <w:smallCaps/>
          <w:color w:val="000000" w:themeColor="text1"/>
          <w:sz w:val="24"/>
          <w:szCs w:val="24"/>
        </w:rPr>
        <w:t xml:space="preserve">Recurso </w:t>
      </w:r>
      <w:r w:rsidR="00500BE9" w:rsidRPr="00102BB4">
        <w:rPr>
          <w:b/>
          <w:smallCaps/>
          <w:color w:val="000000" w:themeColor="text1"/>
          <w:sz w:val="24"/>
          <w:szCs w:val="24"/>
        </w:rPr>
        <w:t xml:space="preserve">de </w:t>
      </w:r>
      <w:r w:rsidR="00B82B41" w:rsidRPr="00102BB4">
        <w:rPr>
          <w:b/>
          <w:smallCaps/>
          <w:color w:val="000000" w:themeColor="text1"/>
          <w:sz w:val="24"/>
          <w:szCs w:val="24"/>
        </w:rPr>
        <w:t>Apelación</w:t>
      </w:r>
      <w:r w:rsidR="00B82B41" w:rsidRPr="00102BB4">
        <w:rPr>
          <w:color w:val="000000" w:themeColor="text1"/>
          <w:sz w:val="24"/>
          <w:szCs w:val="24"/>
        </w:rPr>
        <w:t xml:space="preserve">, </w:t>
      </w:r>
      <w:r w:rsidR="00695E86" w:rsidRPr="00102BB4">
        <w:rPr>
          <w:color w:val="000000" w:themeColor="text1"/>
          <w:sz w:val="24"/>
          <w:szCs w:val="24"/>
        </w:rPr>
        <w:t xml:space="preserve">interpuesto por </w:t>
      </w:r>
      <w:r w:rsidR="00102BB4" w:rsidRPr="00102BB4">
        <w:rPr>
          <w:b/>
          <w:smallCaps/>
          <w:color w:val="000000" w:themeColor="text1"/>
          <w:sz w:val="24"/>
          <w:szCs w:val="24"/>
        </w:rPr>
        <w:t>H</w:t>
      </w:r>
      <w:r w:rsidR="00D24D36">
        <w:rPr>
          <w:b/>
          <w:smallCaps/>
          <w:color w:val="000000" w:themeColor="text1"/>
          <w:sz w:val="24"/>
          <w:szCs w:val="24"/>
        </w:rPr>
        <w:t>.R.R.A.</w:t>
      </w:r>
      <w:r w:rsidR="00695E86" w:rsidRPr="00102BB4">
        <w:rPr>
          <w:color w:val="000000" w:themeColor="text1"/>
          <w:sz w:val="24"/>
          <w:szCs w:val="24"/>
        </w:rPr>
        <w:t xml:space="preserve">, cédula de identidad número </w:t>
      </w:r>
      <w:r w:rsidR="00D24D36">
        <w:rPr>
          <w:color w:val="000000" w:themeColor="text1"/>
          <w:sz w:val="24"/>
          <w:szCs w:val="24"/>
        </w:rPr>
        <w:t>…</w:t>
      </w:r>
      <w:r w:rsidR="00695E86" w:rsidRPr="00BD059B">
        <w:rPr>
          <w:color w:val="000000" w:themeColor="text1"/>
          <w:sz w:val="24"/>
          <w:szCs w:val="24"/>
        </w:rPr>
        <w:t xml:space="preserve">, </w:t>
      </w:r>
      <w:r w:rsidR="00500BE9" w:rsidRPr="00BD059B">
        <w:rPr>
          <w:color w:val="000000" w:themeColor="text1"/>
          <w:sz w:val="24"/>
          <w:szCs w:val="24"/>
        </w:rPr>
        <w:t xml:space="preserve">en contra del </w:t>
      </w:r>
      <w:r w:rsidR="00F55C42">
        <w:rPr>
          <w:b/>
          <w:color w:val="000000" w:themeColor="text1"/>
          <w:sz w:val="24"/>
          <w:szCs w:val="24"/>
        </w:rPr>
        <w:t>Artículo 7.10 de la Sesión Ordinaria 9-2018 del 14 de marzo del 2018</w:t>
      </w:r>
      <w:r w:rsidR="00500BE9" w:rsidRPr="00BD059B">
        <w:rPr>
          <w:color w:val="000000" w:themeColor="text1"/>
          <w:sz w:val="24"/>
          <w:szCs w:val="24"/>
        </w:rPr>
        <w:t>; adoptado por la Junta Directiva del Consejo de Transporte Público;</w:t>
      </w:r>
      <w:r w:rsidR="00B82B41" w:rsidRPr="00BD059B">
        <w:rPr>
          <w:color w:val="000000" w:themeColor="text1"/>
          <w:sz w:val="24"/>
          <w:szCs w:val="24"/>
        </w:rPr>
        <w:t xml:space="preserve"> y </w:t>
      </w:r>
      <w:r w:rsidR="00500BE9" w:rsidRPr="00BD059B">
        <w:rPr>
          <w:color w:val="000000" w:themeColor="text1"/>
          <w:sz w:val="24"/>
          <w:szCs w:val="24"/>
        </w:rPr>
        <w:t xml:space="preserve">que se </w:t>
      </w:r>
      <w:r w:rsidR="00B82B41" w:rsidRPr="00BD059B">
        <w:rPr>
          <w:color w:val="000000" w:themeColor="text1"/>
          <w:sz w:val="24"/>
          <w:szCs w:val="24"/>
        </w:rPr>
        <w:t xml:space="preserve">tramita en este Despacho bajo el </w:t>
      </w:r>
      <w:r w:rsidR="00695E86" w:rsidRPr="00BD059B">
        <w:rPr>
          <w:b/>
          <w:color w:val="000000" w:themeColor="text1"/>
          <w:sz w:val="24"/>
          <w:szCs w:val="24"/>
        </w:rPr>
        <w:t xml:space="preserve">expediente administrativo </w:t>
      </w:r>
      <w:r w:rsidR="0066275B" w:rsidRPr="00BD059B">
        <w:rPr>
          <w:b/>
          <w:color w:val="000000" w:themeColor="text1"/>
          <w:sz w:val="24"/>
          <w:szCs w:val="24"/>
        </w:rPr>
        <w:t>número</w:t>
      </w:r>
      <w:r w:rsidR="00B82B41" w:rsidRPr="00BD059B">
        <w:rPr>
          <w:b/>
          <w:color w:val="000000" w:themeColor="text1"/>
          <w:sz w:val="24"/>
          <w:szCs w:val="24"/>
        </w:rPr>
        <w:t xml:space="preserve"> </w:t>
      </w:r>
      <w:r w:rsidR="00102BB4" w:rsidRPr="00BD059B">
        <w:rPr>
          <w:b/>
          <w:color w:val="000000" w:themeColor="text1"/>
          <w:sz w:val="24"/>
          <w:szCs w:val="24"/>
        </w:rPr>
        <w:t>TAT-013-19</w:t>
      </w:r>
      <w:r w:rsidRPr="00BD059B">
        <w:rPr>
          <w:b/>
          <w:color w:val="000000" w:themeColor="text1"/>
          <w:sz w:val="24"/>
          <w:szCs w:val="24"/>
        </w:rPr>
        <w:t>.</w:t>
      </w:r>
    </w:p>
    <w:p w:rsidR="0068431A" w:rsidRPr="00BD059B" w:rsidRDefault="0068431A" w:rsidP="00470F6D">
      <w:pPr>
        <w:spacing w:line="276" w:lineRule="auto"/>
        <w:ind w:left="0" w:right="0"/>
        <w:rPr>
          <w:color w:val="000000" w:themeColor="text1"/>
          <w:sz w:val="24"/>
          <w:szCs w:val="24"/>
        </w:rPr>
      </w:pPr>
    </w:p>
    <w:p w:rsidR="00443425" w:rsidRPr="00BD059B" w:rsidRDefault="00443425" w:rsidP="00470F6D">
      <w:pPr>
        <w:spacing w:line="276" w:lineRule="auto"/>
        <w:ind w:left="0" w:right="0"/>
        <w:jc w:val="center"/>
        <w:rPr>
          <w:b/>
          <w:color w:val="000000" w:themeColor="text1"/>
          <w:sz w:val="24"/>
          <w:szCs w:val="24"/>
        </w:rPr>
      </w:pPr>
      <w:r w:rsidRPr="00BD059B">
        <w:rPr>
          <w:b/>
          <w:color w:val="000000" w:themeColor="text1"/>
          <w:sz w:val="24"/>
          <w:szCs w:val="24"/>
        </w:rPr>
        <w:t>RESULTANDO</w:t>
      </w:r>
    </w:p>
    <w:p w:rsidR="00443425" w:rsidRPr="00BD059B" w:rsidRDefault="00443425" w:rsidP="0099688E">
      <w:pPr>
        <w:spacing w:line="276" w:lineRule="auto"/>
        <w:ind w:left="0" w:right="0"/>
        <w:rPr>
          <w:b/>
          <w:color w:val="000000" w:themeColor="text1"/>
          <w:sz w:val="24"/>
          <w:szCs w:val="24"/>
        </w:rPr>
      </w:pPr>
    </w:p>
    <w:p w:rsidR="00D20F47" w:rsidRPr="00BD059B" w:rsidRDefault="00262205" w:rsidP="0099688E">
      <w:pPr>
        <w:spacing w:line="276" w:lineRule="auto"/>
        <w:ind w:left="0" w:right="0"/>
        <w:rPr>
          <w:color w:val="000000" w:themeColor="text1"/>
          <w:sz w:val="24"/>
          <w:szCs w:val="24"/>
        </w:rPr>
      </w:pPr>
      <w:r w:rsidRPr="00BD059B">
        <w:rPr>
          <w:b/>
          <w:color w:val="000000" w:themeColor="text1"/>
          <w:sz w:val="24"/>
          <w:szCs w:val="24"/>
        </w:rPr>
        <w:t>PRIMERO. -</w:t>
      </w:r>
      <w:r w:rsidR="00443425" w:rsidRPr="00BD059B">
        <w:rPr>
          <w:b/>
          <w:color w:val="000000" w:themeColor="text1"/>
          <w:sz w:val="24"/>
          <w:szCs w:val="24"/>
        </w:rPr>
        <w:tab/>
      </w:r>
      <w:r w:rsidR="00443425" w:rsidRPr="00BD059B">
        <w:rPr>
          <w:color w:val="000000" w:themeColor="text1"/>
          <w:sz w:val="24"/>
          <w:szCs w:val="24"/>
        </w:rPr>
        <w:t xml:space="preserve">La Junta Directiva del Consejo de Transporte Público, en el </w:t>
      </w:r>
      <w:r w:rsidR="00F55C42">
        <w:rPr>
          <w:b/>
          <w:color w:val="000000" w:themeColor="text1"/>
          <w:sz w:val="24"/>
          <w:szCs w:val="24"/>
        </w:rPr>
        <w:t>Artículo 7.10 de la Sesión Ordinaria 9-2018 del 14 de marzo del 2018</w:t>
      </w:r>
      <w:r w:rsidR="00443425" w:rsidRPr="00BD059B">
        <w:rPr>
          <w:color w:val="000000" w:themeColor="text1"/>
          <w:sz w:val="24"/>
          <w:szCs w:val="24"/>
        </w:rPr>
        <w:t>,</w:t>
      </w:r>
      <w:r w:rsidR="001C176D" w:rsidRPr="00BD059B">
        <w:rPr>
          <w:color w:val="000000" w:themeColor="text1"/>
          <w:sz w:val="24"/>
          <w:szCs w:val="24"/>
        </w:rPr>
        <w:t xml:space="preserve"> </w:t>
      </w:r>
      <w:r w:rsidR="00D20F47" w:rsidRPr="00BD059B">
        <w:rPr>
          <w:color w:val="000000" w:themeColor="text1"/>
          <w:sz w:val="24"/>
          <w:szCs w:val="24"/>
        </w:rPr>
        <w:t xml:space="preserve">conoce el informe </w:t>
      </w:r>
      <w:r w:rsidR="00D20F47" w:rsidRPr="00BD059B">
        <w:rPr>
          <w:b/>
          <w:color w:val="000000" w:themeColor="text1"/>
          <w:sz w:val="24"/>
          <w:szCs w:val="24"/>
        </w:rPr>
        <w:t>DAJ-201</w:t>
      </w:r>
      <w:r w:rsidR="00BD059B" w:rsidRPr="00BD059B">
        <w:rPr>
          <w:b/>
          <w:color w:val="000000" w:themeColor="text1"/>
          <w:sz w:val="24"/>
          <w:szCs w:val="24"/>
        </w:rPr>
        <w:t>8</w:t>
      </w:r>
      <w:r w:rsidR="00D20F47" w:rsidRPr="00BD059B">
        <w:rPr>
          <w:b/>
          <w:color w:val="000000" w:themeColor="text1"/>
          <w:sz w:val="24"/>
          <w:szCs w:val="24"/>
        </w:rPr>
        <w:t>-00</w:t>
      </w:r>
      <w:r w:rsidR="00BD059B" w:rsidRPr="00BD059B">
        <w:rPr>
          <w:b/>
          <w:color w:val="000000" w:themeColor="text1"/>
          <w:sz w:val="24"/>
          <w:szCs w:val="24"/>
        </w:rPr>
        <w:t xml:space="preserve">0368 </w:t>
      </w:r>
      <w:r w:rsidR="003A6B2C" w:rsidRPr="00BD059B">
        <w:rPr>
          <w:color w:val="000000" w:themeColor="text1"/>
          <w:sz w:val="24"/>
          <w:szCs w:val="24"/>
        </w:rPr>
        <w:t xml:space="preserve">del </w:t>
      </w:r>
      <w:r w:rsidR="00BD059B" w:rsidRPr="00BD059B">
        <w:rPr>
          <w:color w:val="000000" w:themeColor="text1"/>
          <w:sz w:val="24"/>
          <w:szCs w:val="24"/>
        </w:rPr>
        <w:t>6</w:t>
      </w:r>
      <w:r w:rsidR="00740348" w:rsidRPr="00BD059B">
        <w:rPr>
          <w:color w:val="000000" w:themeColor="text1"/>
          <w:sz w:val="24"/>
          <w:szCs w:val="24"/>
        </w:rPr>
        <w:t xml:space="preserve"> </w:t>
      </w:r>
      <w:r w:rsidR="003A6B2C" w:rsidRPr="00BD059B">
        <w:rPr>
          <w:color w:val="000000" w:themeColor="text1"/>
          <w:sz w:val="24"/>
          <w:szCs w:val="24"/>
        </w:rPr>
        <w:t xml:space="preserve">de </w:t>
      </w:r>
      <w:r w:rsidR="00BD059B" w:rsidRPr="00BD059B">
        <w:rPr>
          <w:color w:val="000000" w:themeColor="text1"/>
          <w:sz w:val="24"/>
          <w:szCs w:val="24"/>
        </w:rPr>
        <w:t>marzo</w:t>
      </w:r>
      <w:r w:rsidR="003A6B2C" w:rsidRPr="00BD059B">
        <w:rPr>
          <w:color w:val="000000" w:themeColor="text1"/>
          <w:sz w:val="24"/>
          <w:szCs w:val="24"/>
        </w:rPr>
        <w:t xml:space="preserve"> del 201</w:t>
      </w:r>
      <w:r w:rsidR="00BD059B" w:rsidRPr="00BD059B">
        <w:rPr>
          <w:color w:val="000000" w:themeColor="text1"/>
          <w:sz w:val="24"/>
          <w:szCs w:val="24"/>
        </w:rPr>
        <w:t>8</w:t>
      </w:r>
      <w:r w:rsidR="00740348" w:rsidRPr="00BD059B">
        <w:rPr>
          <w:color w:val="000000" w:themeColor="text1"/>
          <w:sz w:val="24"/>
          <w:szCs w:val="24"/>
        </w:rPr>
        <w:t xml:space="preserve"> emitido por la Dirección de Asuntos Jurídicos de ese Consejo</w:t>
      </w:r>
      <w:r w:rsidR="003A6B2C" w:rsidRPr="00BD059B">
        <w:rPr>
          <w:color w:val="000000" w:themeColor="text1"/>
          <w:sz w:val="24"/>
          <w:szCs w:val="24"/>
        </w:rPr>
        <w:t>,</w:t>
      </w:r>
      <w:r w:rsidR="00D20F47" w:rsidRPr="00BD059B">
        <w:rPr>
          <w:color w:val="000000" w:themeColor="text1"/>
          <w:sz w:val="24"/>
          <w:szCs w:val="24"/>
        </w:rPr>
        <w:t xml:space="preserve"> </w:t>
      </w:r>
      <w:r w:rsidR="00740348" w:rsidRPr="00BD059B">
        <w:rPr>
          <w:color w:val="000000" w:themeColor="text1"/>
          <w:sz w:val="24"/>
          <w:szCs w:val="24"/>
        </w:rPr>
        <w:t>e</w:t>
      </w:r>
      <w:r w:rsidR="00D20F47" w:rsidRPr="00BD059B">
        <w:rPr>
          <w:color w:val="000000" w:themeColor="text1"/>
          <w:sz w:val="24"/>
          <w:szCs w:val="24"/>
        </w:rPr>
        <w:t xml:space="preserve"> indica lo siguiente:</w:t>
      </w:r>
    </w:p>
    <w:p w:rsidR="00D20F47" w:rsidRPr="00BD059B" w:rsidRDefault="00D20F47" w:rsidP="0099688E">
      <w:pPr>
        <w:spacing w:line="276" w:lineRule="auto"/>
        <w:ind w:left="0" w:right="0"/>
        <w:rPr>
          <w:color w:val="000000" w:themeColor="text1"/>
          <w:sz w:val="24"/>
          <w:szCs w:val="24"/>
        </w:rPr>
      </w:pPr>
    </w:p>
    <w:p w:rsidR="00740348" w:rsidRPr="00AE30D3" w:rsidRDefault="00634EDC" w:rsidP="00740348">
      <w:pPr>
        <w:pStyle w:val="Default"/>
        <w:ind w:left="851" w:right="851"/>
        <w:jc w:val="both"/>
        <w:rPr>
          <w:rFonts w:eastAsia="Times New Roman"/>
          <w:color w:val="000000" w:themeColor="text1"/>
          <w:sz w:val="20"/>
          <w:szCs w:val="20"/>
          <w:lang w:eastAsia="es-CR"/>
        </w:rPr>
      </w:pPr>
      <w:r w:rsidRPr="00AE30D3">
        <w:rPr>
          <w:bCs/>
          <w:color w:val="000000" w:themeColor="text1"/>
          <w:spacing w:val="1"/>
          <w:sz w:val="20"/>
          <w:szCs w:val="20"/>
        </w:rPr>
        <w:t>“</w:t>
      </w:r>
      <w:r w:rsidR="00695E86" w:rsidRPr="00AE30D3">
        <w:rPr>
          <w:bCs/>
          <w:color w:val="000000" w:themeColor="text1"/>
          <w:spacing w:val="1"/>
          <w:sz w:val="20"/>
          <w:szCs w:val="20"/>
        </w:rPr>
        <w:t xml:space="preserve">(…) </w:t>
      </w:r>
      <w:r w:rsidR="00740348" w:rsidRPr="00AE30D3">
        <w:rPr>
          <w:rFonts w:eastAsia="Times New Roman"/>
          <w:b/>
          <w:bCs/>
          <w:color w:val="000000" w:themeColor="text1"/>
          <w:sz w:val="20"/>
          <w:szCs w:val="20"/>
          <w:lang w:eastAsia="es-CR"/>
        </w:rPr>
        <w:t xml:space="preserve">CONSIDERANDO: </w:t>
      </w:r>
    </w:p>
    <w:p w:rsidR="0099688E" w:rsidRPr="00AE30D3" w:rsidRDefault="0099688E" w:rsidP="00740348">
      <w:pPr>
        <w:autoSpaceDE w:val="0"/>
        <w:autoSpaceDN w:val="0"/>
        <w:adjustRightInd w:val="0"/>
        <w:rPr>
          <w:b/>
          <w:bCs/>
          <w:color w:val="0070C0"/>
        </w:rPr>
      </w:pPr>
    </w:p>
    <w:p w:rsidR="00AE30D3" w:rsidRPr="00AE30D3" w:rsidRDefault="00AE30D3" w:rsidP="00AE30D3">
      <w:pPr>
        <w:autoSpaceDE w:val="0"/>
        <w:autoSpaceDN w:val="0"/>
        <w:adjustRightInd w:val="0"/>
        <w:rPr>
          <w:color w:val="000000"/>
        </w:rPr>
      </w:pPr>
      <w:r w:rsidRPr="00AE30D3">
        <w:rPr>
          <w:b/>
          <w:bCs/>
          <w:color w:val="000000"/>
        </w:rPr>
        <w:t>PRIMERO</w:t>
      </w:r>
      <w:r w:rsidRPr="00AE30D3">
        <w:rPr>
          <w:color w:val="000000"/>
        </w:rPr>
        <w:t xml:space="preserve">: Este Órgano Colegiado procede analizar los oficios </w:t>
      </w:r>
      <w:r w:rsidRPr="00AE30D3">
        <w:rPr>
          <w:b/>
          <w:bCs/>
          <w:color w:val="000000"/>
        </w:rPr>
        <w:t xml:space="preserve">DAJ 2018-00368, </w:t>
      </w:r>
      <w:r w:rsidRPr="00AE30D3">
        <w:rPr>
          <w:color w:val="000000"/>
        </w:rPr>
        <w:t xml:space="preserve">referente al oficio </w:t>
      </w:r>
      <w:r w:rsidRPr="00AE30D3">
        <w:rPr>
          <w:b/>
          <w:bCs/>
          <w:color w:val="000000"/>
        </w:rPr>
        <w:t xml:space="preserve">DACP PT 1142-2016 </w:t>
      </w:r>
      <w:r w:rsidRPr="00AE30D3">
        <w:rPr>
          <w:color w:val="000000"/>
        </w:rPr>
        <w:t xml:space="preserve">relacionado con el derecho de concesión del taxi placa </w:t>
      </w:r>
      <w:r w:rsidRPr="00AE30D3">
        <w:rPr>
          <w:b/>
          <w:bCs/>
          <w:color w:val="000000"/>
        </w:rPr>
        <w:t xml:space="preserve">TP </w:t>
      </w:r>
      <w:r w:rsidR="00D24D36">
        <w:rPr>
          <w:b/>
          <w:bCs/>
          <w:color w:val="000000"/>
        </w:rPr>
        <w:t>XXX</w:t>
      </w:r>
      <w:r w:rsidRPr="00AE30D3">
        <w:rPr>
          <w:b/>
          <w:bCs/>
          <w:color w:val="000000"/>
        </w:rPr>
        <w:t xml:space="preserve"> </w:t>
      </w:r>
      <w:r w:rsidRPr="00AE30D3">
        <w:rPr>
          <w:color w:val="000000"/>
        </w:rPr>
        <w:t xml:space="preserve">del señor </w:t>
      </w:r>
      <w:proofErr w:type="gramStart"/>
      <w:r w:rsidRPr="00AE30D3">
        <w:rPr>
          <w:b/>
          <w:bCs/>
          <w:color w:val="000000"/>
        </w:rPr>
        <w:t>H</w:t>
      </w:r>
      <w:r w:rsidR="00D24D36">
        <w:rPr>
          <w:b/>
          <w:bCs/>
          <w:color w:val="000000"/>
        </w:rPr>
        <w:t>.R.R.A.</w:t>
      </w:r>
      <w:r w:rsidRPr="00AE30D3">
        <w:rPr>
          <w:color w:val="000000"/>
        </w:rPr>
        <w:t>.</w:t>
      </w:r>
      <w:proofErr w:type="gramEnd"/>
      <w:r w:rsidRPr="00AE30D3">
        <w:rPr>
          <w:color w:val="000000"/>
        </w:rPr>
        <w:t xml:space="preserve"> (Decretar la cancelación automática), </w:t>
      </w:r>
      <w:proofErr w:type="spellStart"/>
      <w:r w:rsidRPr="00AE30D3">
        <w:rPr>
          <w:color w:val="000000"/>
        </w:rPr>
        <w:t>mocionándose</w:t>
      </w:r>
      <w:proofErr w:type="spellEnd"/>
      <w:r w:rsidRPr="00AE30D3">
        <w:rPr>
          <w:color w:val="000000"/>
        </w:rPr>
        <w:t xml:space="preserve"> para acoger las recomendaciones contenidas en los oficios dichos, basados en los fundamentos, motivos y contenidos, desarrollados en los considerandos del mismo, el cual forma parte integral de esta acta. </w:t>
      </w:r>
    </w:p>
    <w:p w:rsidR="00740348" w:rsidRPr="00AE30D3" w:rsidRDefault="00AE30D3" w:rsidP="00AE30D3">
      <w:pPr>
        <w:autoSpaceDE w:val="0"/>
        <w:autoSpaceDN w:val="0"/>
        <w:adjustRightInd w:val="0"/>
        <w:rPr>
          <w:color w:val="000000"/>
        </w:rPr>
      </w:pPr>
      <w:r w:rsidRPr="00AE30D3">
        <w:rPr>
          <w:b/>
          <w:bCs/>
          <w:color w:val="000000"/>
        </w:rPr>
        <w:t xml:space="preserve">SEGUNDO: </w:t>
      </w:r>
      <w:r w:rsidRPr="00AE30D3">
        <w:rPr>
          <w:color w:val="000000"/>
        </w:rPr>
        <w:t>El director Rubén Oreamuno López justifica su voto negativo indicando que él considera que la situación económica actual está muy difícil para los concesionarios, razón por la cual, cree que es desproporcionada la medida de cancelar la concesión sin realizar el debido proceso, siendo esta una medida que además de perjudicar a los concesionarios, viene a perjudicar seriamente a los usuarios del servicio, pues cada vez van a tener menor cantidad de taxis disponibles.</w:t>
      </w:r>
    </w:p>
    <w:p w:rsidR="00AE30D3" w:rsidRPr="00AE30D3" w:rsidRDefault="00AE30D3" w:rsidP="00AE30D3">
      <w:pPr>
        <w:autoSpaceDE w:val="0"/>
        <w:autoSpaceDN w:val="0"/>
        <w:adjustRightInd w:val="0"/>
        <w:rPr>
          <w:color w:val="000000" w:themeColor="text1"/>
        </w:rPr>
      </w:pPr>
    </w:p>
    <w:p w:rsidR="00740348" w:rsidRPr="00AE30D3" w:rsidRDefault="00740348" w:rsidP="00740348">
      <w:pPr>
        <w:autoSpaceDE w:val="0"/>
        <w:autoSpaceDN w:val="0"/>
        <w:adjustRightInd w:val="0"/>
        <w:rPr>
          <w:b/>
          <w:bCs/>
          <w:color w:val="000000" w:themeColor="text1"/>
        </w:rPr>
      </w:pPr>
      <w:r w:rsidRPr="00AE30D3">
        <w:rPr>
          <w:b/>
          <w:bCs/>
          <w:color w:val="000000" w:themeColor="text1"/>
        </w:rPr>
        <w:t xml:space="preserve">POR TANTO, SE ACUERDA: </w:t>
      </w:r>
    </w:p>
    <w:p w:rsidR="00AE30D3" w:rsidRPr="00AE30D3" w:rsidRDefault="00AE30D3" w:rsidP="00AE30D3">
      <w:pPr>
        <w:autoSpaceDE w:val="0"/>
        <w:autoSpaceDN w:val="0"/>
        <w:adjustRightInd w:val="0"/>
        <w:rPr>
          <w:color w:val="000000"/>
        </w:rPr>
      </w:pPr>
    </w:p>
    <w:p w:rsidR="00AE30D3" w:rsidRPr="00AE30D3" w:rsidRDefault="00AE30D3" w:rsidP="00AE30D3">
      <w:pPr>
        <w:pStyle w:val="Prrafodelista"/>
        <w:numPr>
          <w:ilvl w:val="0"/>
          <w:numId w:val="41"/>
        </w:numPr>
        <w:autoSpaceDE w:val="0"/>
        <w:autoSpaceDN w:val="0"/>
        <w:adjustRightInd w:val="0"/>
        <w:rPr>
          <w:color w:val="000000" w:themeColor="text1"/>
        </w:rPr>
      </w:pPr>
      <w:r w:rsidRPr="00AE30D3">
        <w:rPr>
          <w:color w:val="000000"/>
        </w:rPr>
        <w:t xml:space="preserve">Aprobar, basados en los fundamentos, motivos y contenidos, desarrollados en los </w:t>
      </w:r>
      <w:r w:rsidRPr="00AE30D3">
        <w:rPr>
          <w:color w:val="000000" w:themeColor="text1"/>
        </w:rPr>
        <w:t xml:space="preserve">considerandos del oficio </w:t>
      </w:r>
      <w:r w:rsidRPr="00AE30D3">
        <w:rPr>
          <w:b/>
          <w:bCs/>
          <w:color w:val="000000" w:themeColor="text1"/>
        </w:rPr>
        <w:t>DAJ 2018-000368</w:t>
      </w:r>
      <w:r w:rsidRPr="00AE30D3">
        <w:rPr>
          <w:color w:val="000000" w:themeColor="text1"/>
        </w:rPr>
        <w:t xml:space="preserve">, todas las recomendaciones contenidas en el oficio dicho, el cual forma parte integral de este acuerdo. </w:t>
      </w:r>
    </w:p>
    <w:p w:rsidR="00AE30D3" w:rsidRPr="00895732" w:rsidRDefault="00AE30D3" w:rsidP="00AE30D3">
      <w:pPr>
        <w:pStyle w:val="Prrafodelista"/>
        <w:numPr>
          <w:ilvl w:val="0"/>
          <w:numId w:val="41"/>
        </w:numPr>
        <w:autoSpaceDE w:val="0"/>
        <w:autoSpaceDN w:val="0"/>
        <w:adjustRightInd w:val="0"/>
        <w:rPr>
          <w:color w:val="000000" w:themeColor="text1"/>
        </w:rPr>
      </w:pPr>
      <w:r w:rsidRPr="00AE30D3">
        <w:rPr>
          <w:color w:val="000000" w:themeColor="text1"/>
        </w:rPr>
        <w:t xml:space="preserve">Decretar la cancelación automática del derecho de concesión de taxi </w:t>
      </w:r>
      <w:r w:rsidRPr="00AE30D3">
        <w:rPr>
          <w:b/>
          <w:bCs/>
          <w:color w:val="000000" w:themeColor="text1"/>
        </w:rPr>
        <w:t xml:space="preserve">TP </w:t>
      </w:r>
      <w:r w:rsidR="00D24D36">
        <w:rPr>
          <w:b/>
          <w:bCs/>
          <w:color w:val="000000" w:themeColor="text1"/>
        </w:rPr>
        <w:t>XXX</w:t>
      </w:r>
      <w:r w:rsidRPr="00AE30D3">
        <w:rPr>
          <w:b/>
          <w:bCs/>
          <w:color w:val="000000" w:themeColor="text1"/>
        </w:rPr>
        <w:t xml:space="preserve"> </w:t>
      </w:r>
      <w:r w:rsidRPr="00AE30D3">
        <w:rPr>
          <w:color w:val="000000" w:themeColor="text1"/>
        </w:rPr>
        <w:t xml:space="preserve">a nombre del señor </w:t>
      </w:r>
      <w:r w:rsidRPr="00AE30D3">
        <w:rPr>
          <w:b/>
          <w:bCs/>
          <w:color w:val="000000" w:themeColor="text1"/>
        </w:rPr>
        <w:t>H</w:t>
      </w:r>
      <w:r w:rsidR="00D24D36">
        <w:rPr>
          <w:b/>
          <w:bCs/>
          <w:color w:val="000000" w:themeColor="text1"/>
        </w:rPr>
        <w:t>.R.R.A.</w:t>
      </w:r>
      <w:r w:rsidRPr="00AE30D3">
        <w:rPr>
          <w:b/>
          <w:bCs/>
          <w:color w:val="000000" w:themeColor="text1"/>
        </w:rPr>
        <w:t xml:space="preserve">, </w:t>
      </w:r>
      <w:r w:rsidRPr="00AE30D3">
        <w:rPr>
          <w:color w:val="000000" w:themeColor="text1"/>
        </w:rPr>
        <w:t xml:space="preserve">dado que el plazo de la concesión ha </w:t>
      </w:r>
      <w:r w:rsidRPr="00895732">
        <w:rPr>
          <w:color w:val="000000" w:themeColor="text1"/>
        </w:rPr>
        <w:t xml:space="preserve">vencido y el derecho no fue renovado. </w:t>
      </w:r>
    </w:p>
    <w:p w:rsidR="0099688E" w:rsidRPr="00895732" w:rsidRDefault="00AE30D3" w:rsidP="00AE30D3">
      <w:pPr>
        <w:pStyle w:val="Prrafodelista"/>
        <w:numPr>
          <w:ilvl w:val="0"/>
          <w:numId w:val="41"/>
        </w:numPr>
        <w:autoSpaceDE w:val="0"/>
        <w:autoSpaceDN w:val="0"/>
        <w:adjustRightInd w:val="0"/>
        <w:rPr>
          <w:rFonts w:ascii="Calibri" w:hAnsi="Calibri" w:cs="Calibri"/>
          <w:color w:val="000000" w:themeColor="text1"/>
        </w:rPr>
      </w:pPr>
      <w:r w:rsidRPr="00895732">
        <w:rPr>
          <w:color w:val="000000" w:themeColor="text1"/>
        </w:rPr>
        <w:t xml:space="preserve">Instruir al Departamento de Administración de Concesiones y Permisos considerar que en caso de impugnación sobre la decisión del acto que disponga la Junta Directiva respecto a la cancelación del derecho de concesión de manera automática se aplicara el efecto suspensivo de dicho acto, hasta la resolución definitiva del recurso o agotamiento de la vía administrativa. </w:t>
      </w:r>
      <w:r w:rsidR="0099688E" w:rsidRPr="00895732">
        <w:rPr>
          <w:color w:val="000000" w:themeColor="text1"/>
        </w:rPr>
        <w:t xml:space="preserve">(…)” (Léanse los folios </w:t>
      </w:r>
      <w:r w:rsidRPr="00895732">
        <w:rPr>
          <w:color w:val="000000" w:themeColor="text1"/>
        </w:rPr>
        <w:t xml:space="preserve">48 a 53 </w:t>
      </w:r>
      <w:r w:rsidR="0099688E" w:rsidRPr="00895732">
        <w:rPr>
          <w:color w:val="000000" w:themeColor="text1"/>
        </w:rPr>
        <w:t xml:space="preserve">del expediente </w:t>
      </w:r>
      <w:r w:rsidR="00102BB4" w:rsidRPr="00895732">
        <w:rPr>
          <w:color w:val="000000" w:themeColor="text1"/>
        </w:rPr>
        <w:t>TAT-013-19</w:t>
      </w:r>
      <w:r w:rsidR="0099688E" w:rsidRPr="00895732">
        <w:rPr>
          <w:color w:val="000000" w:themeColor="text1"/>
        </w:rPr>
        <w:t>)</w:t>
      </w:r>
    </w:p>
    <w:p w:rsidR="009C44E0" w:rsidRPr="00895732" w:rsidRDefault="009C44E0" w:rsidP="00740348">
      <w:pPr>
        <w:kinsoku w:val="0"/>
        <w:overflowPunct w:val="0"/>
        <w:ind w:left="0" w:right="0"/>
        <w:textAlignment w:val="baseline"/>
        <w:rPr>
          <w:color w:val="000000" w:themeColor="text1"/>
          <w:sz w:val="24"/>
          <w:szCs w:val="24"/>
        </w:rPr>
      </w:pPr>
    </w:p>
    <w:p w:rsidR="00AD2EC0" w:rsidRPr="00895732" w:rsidRDefault="00AD2EC0" w:rsidP="00470F6D">
      <w:pPr>
        <w:spacing w:line="276" w:lineRule="auto"/>
        <w:ind w:left="0" w:right="0"/>
        <w:rPr>
          <w:color w:val="000000" w:themeColor="text1"/>
          <w:sz w:val="24"/>
          <w:szCs w:val="24"/>
        </w:rPr>
      </w:pPr>
      <w:r w:rsidRPr="00895732">
        <w:rPr>
          <w:color w:val="000000" w:themeColor="text1"/>
          <w:sz w:val="24"/>
          <w:szCs w:val="24"/>
        </w:rPr>
        <w:lastRenderedPageBreak/>
        <w:t>El acu</w:t>
      </w:r>
      <w:r w:rsidR="00C65DC5" w:rsidRPr="00895732">
        <w:rPr>
          <w:color w:val="000000" w:themeColor="text1"/>
          <w:sz w:val="24"/>
          <w:szCs w:val="24"/>
        </w:rPr>
        <w:t>erdo fue notificado el</w:t>
      </w:r>
      <w:r w:rsidR="0099688E" w:rsidRPr="00895732">
        <w:rPr>
          <w:color w:val="000000" w:themeColor="text1"/>
          <w:sz w:val="24"/>
          <w:szCs w:val="24"/>
        </w:rPr>
        <w:t xml:space="preserve"> </w:t>
      </w:r>
      <w:r w:rsidR="00DA46B5" w:rsidRPr="00895732">
        <w:rPr>
          <w:color w:val="000000" w:themeColor="text1"/>
          <w:sz w:val="24"/>
          <w:szCs w:val="24"/>
        </w:rPr>
        <w:t>lun</w:t>
      </w:r>
      <w:r w:rsidR="0099688E" w:rsidRPr="00895732">
        <w:rPr>
          <w:color w:val="000000" w:themeColor="text1"/>
          <w:sz w:val="24"/>
          <w:szCs w:val="24"/>
        </w:rPr>
        <w:t>es</w:t>
      </w:r>
      <w:r w:rsidR="00C65DC5" w:rsidRPr="00895732">
        <w:rPr>
          <w:color w:val="000000" w:themeColor="text1"/>
          <w:sz w:val="24"/>
          <w:szCs w:val="24"/>
        </w:rPr>
        <w:t xml:space="preserve"> </w:t>
      </w:r>
      <w:r w:rsidR="00DA46B5" w:rsidRPr="00895732">
        <w:rPr>
          <w:b/>
          <w:color w:val="000000" w:themeColor="text1"/>
          <w:sz w:val="24"/>
          <w:szCs w:val="24"/>
        </w:rPr>
        <w:t>2</w:t>
      </w:r>
      <w:r w:rsidR="00C65DC5" w:rsidRPr="00895732">
        <w:rPr>
          <w:b/>
          <w:color w:val="000000" w:themeColor="text1"/>
          <w:sz w:val="24"/>
          <w:szCs w:val="24"/>
        </w:rPr>
        <w:t xml:space="preserve"> </w:t>
      </w:r>
      <w:r w:rsidRPr="00895732">
        <w:rPr>
          <w:b/>
          <w:color w:val="000000" w:themeColor="text1"/>
          <w:sz w:val="24"/>
          <w:szCs w:val="24"/>
        </w:rPr>
        <w:t xml:space="preserve">de </w:t>
      </w:r>
      <w:r w:rsidR="00DA46B5" w:rsidRPr="00895732">
        <w:rPr>
          <w:b/>
          <w:color w:val="000000" w:themeColor="text1"/>
          <w:sz w:val="24"/>
          <w:szCs w:val="24"/>
        </w:rPr>
        <w:t>abril</w:t>
      </w:r>
      <w:r w:rsidR="00C65DC5" w:rsidRPr="00895732">
        <w:rPr>
          <w:b/>
          <w:color w:val="000000" w:themeColor="text1"/>
          <w:sz w:val="24"/>
          <w:szCs w:val="24"/>
        </w:rPr>
        <w:t xml:space="preserve"> del 201</w:t>
      </w:r>
      <w:r w:rsidR="00DA46B5" w:rsidRPr="00895732">
        <w:rPr>
          <w:b/>
          <w:color w:val="000000" w:themeColor="text1"/>
          <w:sz w:val="24"/>
          <w:szCs w:val="24"/>
        </w:rPr>
        <w:t>8</w:t>
      </w:r>
      <w:r w:rsidR="00C65DC5" w:rsidRPr="00895732">
        <w:rPr>
          <w:color w:val="000000" w:themeColor="text1"/>
          <w:sz w:val="24"/>
          <w:szCs w:val="24"/>
        </w:rPr>
        <w:t xml:space="preserve">, al correo electrónico </w:t>
      </w:r>
      <w:r w:rsidR="00D24D36">
        <w:rPr>
          <w:color w:val="000000" w:themeColor="text1"/>
          <w:sz w:val="24"/>
          <w:szCs w:val="24"/>
        </w:rPr>
        <w:t>xxxxxxxxxx</w:t>
      </w:r>
      <w:r w:rsidR="00AE30D3" w:rsidRPr="00895732">
        <w:rPr>
          <w:color w:val="000000" w:themeColor="text1"/>
          <w:sz w:val="24"/>
          <w:szCs w:val="24"/>
        </w:rPr>
        <w:t>@yahoo.es</w:t>
      </w:r>
      <w:r w:rsidR="003F76ED" w:rsidRPr="00895732">
        <w:rPr>
          <w:color w:val="000000" w:themeColor="text1"/>
          <w:sz w:val="24"/>
          <w:szCs w:val="24"/>
        </w:rPr>
        <w:t xml:space="preserve">. (Léase el folio </w:t>
      </w:r>
      <w:r w:rsidR="00AE30D3" w:rsidRPr="00895732">
        <w:rPr>
          <w:color w:val="000000" w:themeColor="text1"/>
          <w:sz w:val="24"/>
          <w:szCs w:val="24"/>
        </w:rPr>
        <w:t xml:space="preserve">49 </w:t>
      </w:r>
      <w:r w:rsidRPr="00895732">
        <w:rPr>
          <w:color w:val="000000" w:themeColor="text1"/>
          <w:sz w:val="24"/>
          <w:szCs w:val="24"/>
        </w:rPr>
        <w:t xml:space="preserve">del expediente </w:t>
      </w:r>
      <w:r w:rsidR="00102BB4" w:rsidRPr="00895732">
        <w:rPr>
          <w:color w:val="000000" w:themeColor="text1"/>
          <w:sz w:val="24"/>
          <w:szCs w:val="24"/>
        </w:rPr>
        <w:t>TAT-013-19</w:t>
      </w:r>
      <w:r w:rsidRPr="00895732">
        <w:rPr>
          <w:color w:val="000000" w:themeColor="text1"/>
          <w:sz w:val="24"/>
          <w:szCs w:val="24"/>
        </w:rPr>
        <w:t>)</w:t>
      </w:r>
    </w:p>
    <w:p w:rsidR="00AD2EC0" w:rsidRPr="00895732" w:rsidRDefault="00AD2EC0" w:rsidP="00470F6D">
      <w:pPr>
        <w:spacing w:line="276" w:lineRule="auto"/>
        <w:ind w:left="0" w:right="0"/>
        <w:rPr>
          <w:color w:val="000000" w:themeColor="text1"/>
          <w:sz w:val="24"/>
          <w:szCs w:val="24"/>
        </w:rPr>
      </w:pPr>
    </w:p>
    <w:p w:rsidR="0053588F" w:rsidRPr="00895732" w:rsidRDefault="00DD0586" w:rsidP="00FC4F42">
      <w:pPr>
        <w:spacing w:line="300" w:lineRule="exact"/>
        <w:ind w:left="0" w:right="0"/>
        <w:rPr>
          <w:rStyle w:val="CharacterStyle1"/>
          <w:rFonts w:eastAsia="Calibri"/>
          <w:color w:val="000000" w:themeColor="text1"/>
          <w:spacing w:val="4"/>
          <w:szCs w:val="24"/>
          <w:lang w:eastAsia="es-ES"/>
        </w:rPr>
      </w:pPr>
      <w:r w:rsidRPr="00895732">
        <w:rPr>
          <w:b/>
          <w:color w:val="000000" w:themeColor="text1"/>
          <w:sz w:val="24"/>
          <w:szCs w:val="24"/>
        </w:rPr>
        <w:t>SEGUNDO. -</w:t>
      </w:r>
      <w:r w:rsidR="00443425" w:rsidRPr="00895732">
        <w:rPr>
          <w:b/>
          <w:color w:val="000000" w:themeColor="text1"/>
          <w:sz w:val="24"/>
          <w:szCs w:val="24"/>
        </w:rPr>
        <w:tab/>
      </w:r>
      <w:r w:rsidR="00FC4F42" w:rsidRPr="00895732">
        <w:rPr>
          <w:rStyle w:val="CharacterStyle1"/>
          <w:color w:val="000000" w:themeColor="text1"/>
          <w:spacing w:val="7"/>
          <w:szCs w:val="24"/>
        </w:rPr>
        <w:t xml:space="preserve">El </w:t>
      </w:r>
      <w:r w:rsidR="00FC0597" w:rsidRPr="00895732">
        <w:rPr>
          <w:rStyle w:val="CharacterStyle1"/>
          <w:b/>
          <w:color w:val="000000" w:themeColor="text1"/>
          <w:spacing w:val="7"/>
          <w:szCs w:val="24"/>
        </w:rPr>
        <w:t>9</w:t>
      </w:r>
      <w:r w:rsidR="0099688E" w:rsidRPr="00895732">
        <w:rPr>
          <w:rStyle w:val="CharacterStyle1"/>
          <w:b/>
          <w:color w:val="000000" w:themeColor="text1"/>
          <w:spacing w:val="7"/>
          <w:szCs w:val="24"/>
        </w:rPr>
        <w:t xml:space="preserve"> de </w:t>
      </w:r>
      <w:r w:rsidR="00FC0597" w:rsidRPr="00895732">
        <w:rPr>
          <w:rStyle w:val="CharacterStyle1"/>
          <w:b/>
          <w:color w:val="000000" w:themeColor="text1"/>
          <w:spacing w:val="7"/>
          <w:szCs w:val="24"/>
        </w:rPr>
        <w:t>abril</w:t>
      </w:r>
      <w:r w:rsidR="00E63A60" w:rsidRPr="00895732">
        <w:rPr>
          <w:rStyle w:val="CharacterStyle1"/>
          <w:b/>
          <w:color w:val="000000" w:themeColor="text1"/>
          <w:spacing w:val="7"/>
          <w:szCs w:val="24"/>
        </w:rPr>
        <w:t xml:space="preserve"> del 201</w:t>
      </w:r>
      <w:r w:rsidR="00FC0597" w:rsidRPr="00895732">
        <w:rPr>
          <w:rStyle w:val="CharacterStyle1"/>
          <w:b/>
          <w:color w:val="000000" w:themeColor="text1"/>
          <w:spacing w:val="7"/>
          <w:szCs w:val="24"/>
        </w:rPr>
        <w:t>8</w:t>
      </w:r>
      <w:r w:rsidR="00FC4F42" w:rsidRPr="00895732">
        <w:rPr>
          <w:rStyle w:val="CharacterStyle1"/>
          <w:color w:val="000000" w:themeColor="text1"/>
          <w:spacing w:val="7"/>
          <w:szCs w:val="24"/>
        </w:rPr>
        <w:t>,</w:t>
      </w:r>
      <w:r w:rsidR="00E63A60" w:rsidRPr="00895732">
        <w:rPr>
          <w:rStyle w:val="CharacterStyle1"/>
          <w:color w:val="000000" w:themeColor="text1"/>
          <w:spacing w:val="7"/>
          <w:szCs w:val="24"/>
        </w:rPr>
        <w:t xml:space="preserve"> </w:t>
      </w:r>
      <w:r w:rsidR="003F76ED" w:rsidRPr="00895732">
        <w:rPr>
          <w:bCs/>
          <w:color w:val="000000" w:themeColor="text1"/>
          <w:sz w:val="24"/>
          <w:szCs w:val="24"/>
        </w:rPr>
        <w:t xml:space="preserve">el señor </w:t>
      </w:r>
      <w:r w:rsidR="00FC0597" w:rsidRPr="00895732">
        <w:rPr>
          <w:b/>
          <w:smallCaps/>
          <w:color w:val="000000" w:themeColor="text1"/>
          <w:sz w:val="24"/>
          <w:szCs w:val="24"/>
        </w:rPr>
        <w:t>H</w:t>
      </w:r>
      <w:r w:rsidR="00D24D36">
        <w:rPr>
          <w:b/>
          <w:smallCaps/>
          <w:color w:val="000000" w:themeColor="text1"/>
          <w:sz w:val="24"/>
          <w:szCs w:val="24"/>
        </w:rPr>
        <w:t>.R.R.A.</w:t>
      </w:r>
      <w:r w:rsidR="003F76ED" w:rsidRPr="00895732">
        <w:rPr>
          <w:smallCaps/>
          <w:color w:val="000000" w:themeColor="text1"/>
          <w:sz w:val="24"/>
          <w:szCs w:val="24"/>
        </w:rPr>
        <w:t xml:space="preserve">, </w:t>
      </w:r>
      <w:r w:rsidR="00FC4F42" w:rsidRPr="00895732">
        <w:rPr>
          <w:rStyle w:val="CharacterStyle1"/>
          <w:rFonts w:eastAsia="Calibri"/>
          <w:color w:val="000000" w:themeColor="text1"/>
          <w:spacing w:val="4"/>
          <w:szCs w:val="24"/>
          <w:lang w:eastAsia="es-ES"/>
        </w:rPr>
        <w:t xml:space="preserve">interpone formal </w:t>
      </w:r>
      <w:r w:rsidR="005D5EC9" w:rsidRPr="00895732">
        <w:rPr>
          <w:b/>
          <w:smallCaps/>
          <w:color w:val="000000" w:themeColor="text1"/>
          <w:sz w:val="24"/>
          <w:szCs w:val="24"/>
        </w:rPr>
        <w:t>Recurso de Apelación</w:t>
      </w:r>
      <w:r w:rsidR="005D5EC9" w:rsidRPr="00895732">
        <w:rPr>
          <w:color w:val="000000" w:themeColor="text1"/>
          <w:sz w:val="24"/>
          <w:szCs w:val="24"/>
        </w:rPr>
        <w:t xml:space="preserve"> </w:t>
      </w:r>
      <w:r w:rsidR="00AF5E2D" w:rsidRPr="00895732">
        <w:rPr>
          <w:color w:val="000000" w:themeColor="text1"/>
          <w:sz w:val="24"/>
          <w:szCs w:val="24"/>
        </w:rPr>
        <w:t xml:space="preserve">en </w:t>
      </w:r>
      <w:r w:rsidR="00FC4F42" w:rsidRPr="00895732">
        <w:rPr>
          <w:rStyle w:val="CharacterStyle1"/>
          <w:color w:val="000000" w:themeColor="text1"/>
          <w:spacing w:val="7"/>
          <w:szCs w:val="24"/>
        </w:rPr>
        <w:t>contra del</w:t>
      </w:r>
      <w:r w:rsidR="00FC4F42" w:rsidRPr="00895732">
        <w:rPr>
          <w:rStyle w:val="CharacterStyle1"/>
          <w:rFonts w:eastAsia="Calibri"/>
          <w:color w:val="000000" w:themeColor="text1"/>
          <w:spacing w:val="4"/>
          <w:szCs w:val="24"/>
          <w:lang w:eastAsia="es-ES"/>
        </w:rPr>
        <w:t xml:space="preserve"> </w:t>
      </w:r>
      <w:r w:rsidR="00F55C42">
        <w:rPr>
          <w:b/>
          <w:color w:val="000000" w:themeColor="text1"/>
          <w:sz w:val="24"/>
          <w:szCs w:val="24"/>
        </w:rPr>
        <w:t>Artículo 7.10 de la Sesión Ordinaria 9-2018 del 14 de marzo del 2018</w:t>
      </w:r>
      <w:r w:rsidR="003F76ED" w:rsidRPr="00895732">
        <w:rPr>
          <w:color w:val="000000" w:themeColor="text1"/>
          <w:sz w:val="24"/>
          <w:szCs w:val="24"/>
        </w:rPr>
        <w:t xml:space="preserve">, </w:t>
      </w:r>
      <w:r w:rsidR="003F76ED" w:rsidRPr="00895732">
        <w:rPr>
          <w:rStyle w:val="CharacterStyle1"/>
          <w:rFonts w:eastAsia="Calibri"/>
          <w:color w:val="000000" w:themeColor="text1"/>
          <w:spacing w:val="4"/>
          <w:szCs w:val="24"/>
          <w:lang w:eastAsia="es-ES"/>
        </w:rPr>
        <w:t>emitido por la Junta Directiva del Consejo de Transporte Público</w:t>
      </w:r>
      <w:r w:rsidR="00FC4F42" w:rsidRPr="00895732">
        <w:rPr>
          <w:rStyle w:val="CharacterStyle1"/>
          <w:rFonts w:eastAsia="Calibri"/>
          <w:color w:val="000000" w:themeColor="text1"/>
          <w:spacing w:val="4"/>
          <w:szCs w:val="24"/>
          <w:lang w:eastAsia="es-ES"/>
        </w:rPr>
        <w:t xml:space="preserve">, </w:t>
      </w:r>
      <w:r w:rsidR="00C142F2" w:rsidRPr="00895732">
        <w:rPr>
          <w:rStyle w:val="CharacterStyle1"/>
          <w:rFonts w:eastAsia="Calibri"/>
          <w:color w:val="000000" w:themeColor="text1"/>
          <w:spacing w:val="4"/>
          <w:szCs w:val="24"/>
          <w:lang w:eastAsia="es-ES"/>
        </w:rPr>
        <w:t>indicando en resumen los siguientes hechos y argumentaciones:</w:t>
      </w:r>
    </w:p>
    <w:p w:rsidR="00E63A60" w:rsidRPr="00895732" w:rsidRDefault="00E63A60" w:rsidP="00E63A60">
      <w:pPr>
        <w:pStyle w:val="Prrafodelista"/>
        <w:ind w:left="357" w:right="0"/>
        <w:contextualSpacing w:val="0"/>
        <w:rPr>
          <w:rFonts w:eastAsia="Calibri"/>
          <w:color w:val="000000" w:themeColor="text1"/>
          <w:lang w:val="es-CR" w:eastAsia="es-CR"/>
        </w:rPr>
      </w:pPr>
    </w:p>
    <w:p w:rsidR="00895732" w:rsidRPr="00895732" w:rsidRDefault="00FC0597" w:rsidP="006107C9">
      <w:pPr>
        <w:pStyle w:val="Prrafodelista"/>
        <w:numPr>
          <w:ilvl w:val="0"/>
          <w:numId w:val="33"/>
        </w:numPr>
        <w:ind w:left="357" w:right="0" w:hanging="357"/>
        <w:contextualSpacing w:val="0"/>
        <w:rPr>
          <w:rFonts w:eastAsia="Calibri"/>
          <w:color w:val="000000" w:themeColor="text1"/>
          <w:sz w:val="24"/>
          <w:szCs w:val="24"/>
          <w:lang w:val="es-CR" w:eastAsia="es-CR"/>
        </w:rPr>
      </w:pPr>
      <w:bookmarkStart w:id="1" w:name="_Hlk480878526"/>
      <w:r w:rsidRPr="00895732">
        <w:rPr>
          <w:rFonts w:eastAsia="Calibri"/>
          <w:color w:val="000000" w:themeColor="text1"/>
          <w:sz w:val="24"/>
          <w:szCs w:val="24"/>
          <w:lang w:val="es-CR" w:eastAsia="es-CR"/>
        </w:rPr>
        <w:t xml:space="preserve">Que </w:t>
      </w:r>
      <w:r w:rsidR="009A5270">
        <w:rPr>
          <w:rFonts w:eastAsia="Calibri"/>
          <w:color w:val="000000" w:themeColor="text1"/>
          <w:sz w:val="24"/>
          <w:szCs w:val="24"/>
          <w:lang w:val="es-CR" w:eastAsia="es-CR"/>
        </w:rPr>
        <w:t xml:space="preserve">el </w:t>
      </w:r>
      <w:r w:rsidRPr="00895732">
        <w:rPr>
          <w:rFonts w:eastAsia="Calibri"/>
          <w:color w:val="000000" w:themeColor="text1"/>
          <w:sz w:val="24"/>
          <w:szCs w:val="24"/>
          <w:lang w:val="es-CR" w:eastAsia="es-CR"/>
        </w:rPr>
        <w:t>informe DAJ-2018-00368 es un informe que violenta el debido proceso, pues nunca se indicó que se le había trasladado para su conocimiento la situación del taxi TP-</w:t>
      </w:r>
      <w:r w:rsidR="00D24D36">
        <w:rPr>
          <w:rFonts w:eastAsia="Calibri"/>
          <w:color w:val="000000" w:themeColor="text1"/>
          <w:sz w:val="24"/>
          <w:szCs w:val="24"/>
          <w:lang w:val="es-CR" w:eastAsia="es-CR"/>
        </w:rPr>
        <w:t>XXX</w:t>
      </w:r>
      <w:r w:rsidRPr="00895732">
        <w:rPr>
          <w:rFonts w:eastAsia="Calibri"/>
          <w:color w:val="000000" w:themeColor="text1"/>
          <w:sz w:val="24"/>
          <w:szCs w:val="24"/>
          <w:lang w:val="es-CR" w:eastAsia="es-CR"/>
        </w:rPr>
        <w:t xml:space="preserve">, y hace referencia al oficio DACP PT 1142-2016, esto es que transcurrieron dos años, incumpliéndose con lo establecido en el artículo 6 de la Ley </w:t>
      </w:r>
      <w:r w:rsidRPr="00895732">
        <w:rPr>
          <w:rFonts w:eastAsia="Calibri"/>
          <w:i/>
          <w:color w:val="000000" w:themeColor="text1"/>
          <w:sz w:val="24"/>
          <w:szCs w:val="24"/>
          <w:lang w:val="es-CR" w:eastAsia="es-CR"/>
        </w:rPr>
        <w:t xml:space="preserve">No. 8220 “Ley </w:t>
      </w:r>
      <w:r w:rsidR="00895732" w:rsidRPr="00895732">
        <w:rPr>
          <w:rFonts w:eastAsia="Calibri"/>
          <w:i/>
          <w:color w:val="000000" w:themeColor="text1"/>
          <w:sz w:val="24"/>
          <w:szCs w:val="24"/>
          <w:lang w:val="es-CR" w:eastAsia="es-CR"/>
        </w:rPr>
        <w:t xml:space="preserve">de </w:t>
      </w:r>
      <w:r w:rsidR="009A087B" w:rsidRPr="00895732">
        <w:rPr>
          <w:rFonts w:eastAsia="Calibri"/>
          <w:i/>
          <w:iCs/>
          <w:color w:val="000000" w:themeColor="text1"/>
          <w:sz w:val="24"/>
          <w:szCs w:val="24"/>
        </w:rPr>
        <w:t>Protección al</w:t>
      </w:r>
      <w:r w:rsidR="00895732" w:rsidRPr="00895732">
        <w:rPr>
          <w:rFonts w:eastAsia="Calibri"/>
          <w:i/>
          <w:iCs/>
          <w:color w:val="000000" w:themeColor="text1"/>
          <w:sz w:val="24"/>
          <w:szCs w:val="24"/>
        </w:rPr>
        <w:t xml:space="preserve"> ciudadano del exceso de Requisitos y trámites administrativos”</w:t>
      </w:r>
      <w:r w:rsidR="00B76CF0" w:rsidRPr="00895732">
        <w:rPr>
          <w:rFonts w:eastAsia="Calibri"/>
          <w:color w:val="000000" w:themeColor="text1"/>
          <w:sz w:val="24"/>
          <w:szCs w:val="24"/>
          <w:lang w:val="es-CR" w:eastAsia="es-CR"/>
        </w:rPr>
        <w:t xml:space="preserve">. </w:t>
      </w:r>
      <w:r w:rsidR="00E40440" w:rsidRPr="00895732">
        <w:rPr>
          <w:rFonts w:eastAsia="Calibri"/>
          <w:color w:val="000000" w:themeColor="text1"/>
          <w:sz w:val="24"/>
          <w:szCs w:val="24"/>
          <w:lang w:val="es-CR" w:eastAsia="es-CR"/>
        </w:rPr>
        <w:t xml:space="preserve">(Léanse los folios </w:t>
      </w:r>
      <w:r w:rsidR="003F76ED" w:rsidRPr="00895732">
        <w:rPr>
          <w:rFonts w:eastAsia="Calibri"/>
          <w:color w:val="000000" w:themeColor="text1"/>
          <w:sz w:val="24"/>
          <w:szCs w:val="24"/>
          <w:lang w:val="es-CR" w:eastAsia="es-CR"/>
        </w:rPr>
        <w:t xml:space="preserve">del </w:t>
      </w:r>
      <w:r w:rsidR="00B76CF0" w:rsidRPr="00895732">
        <w:rPr>
          <w:rFonts w:eastAsia="Calibri"/>
          <w:color w:val="000000" w:themeColor="text1"/>
          <w:sz w:val="24"/>
          <w:szCs w:val="24"/>
          <w:lang w:val="es-CR" w:eastAsia="es-CR"/>
        </w:rPr>
        <w:t>1</w:t>
      </w:r>
      <w:r w:rsidR="00895732" w:rsidRPr="00895732">
        <w:rPr>
          <w:rFonts w:eastAsia="Calibri"/>
          <w:color w:val="000000" w:themeColor="text1"/>
          <w:sz w:val="24"/>
          <w:szCs w:val="24"/>
          <w:lang w:val="es-CR" w:eastAsia="es-CR"/>
        </w:rPr>
        <w:t>8 al 20</w:t>
      </w:r>
      <w:r w:rsidR="00E40440" w:rsidRPr="00895732">
        <w:rPr>
          <w:rFonts w:eastAsia="Calibri"/>
          <w:color w:val="000000" w:themeColor="text1"/>
          <w:sz w:val="24"/>
          <w:szCs w:val="24"/>
          <w:lang w:val="es-CR" w:eastAsia="es-CR"/>
        </w:rPr>
        <w:t xml:space="preserve"> del expediente </w:t>
      </w:r>
      <w:r w:rsidR="00102BB4" w:rsidRPr="00895732">
        <w:rPr>
          <w:rFonts w:eastAsia="Calibri"/>
          <w:color w:val="000000" w:themeColor="text1"/>
          <w:sz w:val="24"/>
          <w:szCs w:val="24"/>
          <w:lang w:val="es-CR" w:eastAsia="es-CR"/>
        </w:rPr>
        <w:t>TAT-013-19</w:t>
      </w:r>
      <w:r w:rsidR="00E40440" w:rsidRPr="00895732">
        <w:rPr>
          <w:rFonts w:eastAsia="Calibri"/>
          <w:color w:val="000000" w:themeColor="text1"/>
          <w:sz w:val="24"/>
          <w:szCs w:val="24"/>
          <w:lang w:val="es-CR" w:eastAsia="es-CR"/>
        </w:rPr>
        <w:t>)</w:t>
      </w:r>
      <w:bookmarkEnd w:id="1"/>
    </w:p>
    <w:p w:rsidR="00895732" w:rsidRDefault="00821F11" w:rsidP="006107C9">
      <w:pPr>
        <w:pStyle w:val="Prrafodelista"/>
        <w:numPr>
          <w:ilvl w:val="0"/>
          <w:numId w:val="33"/>
        </w:numPr>
        <w:ind w:left="357" w:right="0" w:hanging="357"/>
        <w:contextualSpacing w:val="0"/>
        <w:rPr>
          <w:rFonts w:eastAsia="Calibri"/>
          <w:color w:val="000000" w:themeColor="text1"/>
          <w:sz w:val="24"/>
          <w:szCs w:val="24"/>
          <w:lang w:val="es-CR" w:eastAsia="es-CR"/>
        </w:rPr>
      </w:pPr>
      <w:r>
        <w:rPr>
          <w:rFonts w:eastAsia="Calibri"/>
          <w:color w:val="000000" w:themeColor="text1"/>
          <w:sz w:val="24"/>
          <w:szCs w:val="24"/>
          <w:lang w:val="es-CR" w:eastAsia="es-CR"/>
        </w:rPr>
        <w:t>Qu</w:t>
      </w:r>
      <w:r w:rsidR="00895732" w:rsidRPr="00895732">
        <w:rPr>
          <w:rFonts w:eastAsia="Calibri"/>
          <w:color w:val="000000" w:themeColor="text1"/>
          <w:sz w:val="24"/>
          <w:szCs w:val="24"/>
          <w:lang w:val="es-CR" w:eastAsia="es-CR"/>
        </w:rPr>
        <w:t>e por disposición del artículo 7 de la Ley No. 8220, vencido el plazo de resolución para el otorgamiento de permisos, licencias o autorizaciones sin que la Administración se haya pronunciado, se tendrán por aprobadas por aplicación del silencio positivo.</w:t>
      </w:r>
    </w:p>
    <w:p w:rsidR="0053588F" w:rsidRDefault="007D17CA" w:rsidP="006107C9">
      <w:pPr>
        <w:pStyle w:val="Prrafodelista"/>
        <w:numPr>
          <w:ilvl w:val="0"/>
          <w:numId w:val="33"/>
        </w:numPr>
        <w:ind w:left="357" w:right="0" w:hanging="357"/>
        <w:contextualSpacing w:val="0"/>
        <w:rPr>
          <w:rFonts w:eastAsia="Calibri"/>
          <w:color w:val="000000" w:themeColor="text1"/>
          <w:sz w:val="24"/>
          <w:szCs w:val="24"/>
          <w:lang w:val="es-CR" w:eastAsia="es-CR"/>
        </w:rPr>
      </w:pPr>
      <w:r>
        <w:rPr>
          <w:rFonts w:eastAsia="Calibri"/>
          <w:color w:val="000000" w:themeColor="text1"/>
          <w:sz w:val="24"/>
          <w:szCs w:val="24"/>
          <w:lang w:val="es-CR" w:eastAsia="es-CR"/>
        </w:rPr>
        <w:t xml:space="preserve">Cuando sea </w:t>
      </w:r>
      <w:r w:rsidR="004813B4">
        <w:rPr>
          <w:rFonts w:eastAsia="Calibri"/>
          <w:color w:val="000000" w:themeColor="text1"/>
          <w:sz w:val="24"/>
          <w:szCs w:val="24"/>
          <w:lang w:val="es-CR" w:eastAsia="es-CR"/>
        </w:rPr>
        <w:t>procedente</w:t>
      </w:r>
      <w:r>
        <w:rPr>
          <w:rFonts w:eastAsia="Calibri"/>
          <w:color w:val="000000" w:themeColor="text1"/>
          <w:sz w:val="24"/>
          <w:szCs w:val="24"/>
          <w:lang w:val="es-CR" w:eastAsia="es-CR"/>
        </w:rPr>
        <w:t xml:space="preserve"> la </w:t>
      </w:r>
      <w:r w:rsidR="004813B4">
        <w:rPr>
          <w:rFonts w:eastAsia="Calibri"/>
          <w:color w:val="000000" w:themeColor="text1"/>
          <w:sz w:val="24"/>
          <w:szCs w:val="24"/>
          <w:lang w:val="es-CR" w:eastAsia="es-CR"/>
        </w:rPr>
        <w:t>Administración</w:t>
      </w:r>
      <w:r>
        <w:rPr>
          <w:rFonts w:eastAsia="Calibri"/>
          <w:color w:val="000000" w:themeColor="text1"/>
          <w:sz w:val="24"/>
          <w:szCs w:val="24"/>
          <w:lang w:val="es-CR" w:eastAsia="es-CR"/>
        </w:rPr>
        <w:t xml:space="preserve"> aplicará el </w:t>
      </w:r>
      <w:r w:rsidR="004813B4">
        <w:rPr>
          <w:rFonts w:eastAsia="Calibri"/>
          <w:color w:val="000000" w:themeColor="text1"/>
          <w:sz w:val="24"/>
          <w:szCs w:val="24"/>
          <w:lang w:val="es-CR" w:eastAsia="es-CR"/>
        </w:rPr>
        <w:t>procedimiento</w:t>
      </w:r>
      <w:r>
        <w:rPr>
          <w:rFonts w:eastAsia="Calibri"/>
          <w:color w:val="000000" w:themeColor="text1"/>
          <w:sz w:val="24"/>
          <w:szCs w:val="24"/>
          <w:lang w:val="es-CR" w:eastAsia="es-CR"/>
        </w:rPr>
        <w:t xml:space="preserve"> de </w:t>
      </w:r>
      <w:r w:rsidR="004813B4">
        <w:rPr>
          <w:rFonts w:eastAsia="Calibri"/>
          <w:color w:val="000000" w:themeColor="text1"/>
          <w:sz w:val="24"/>
          <w:szCs w:val="24"/>
          <w:lang w:val="es-CR" w:eastAsia="es-CR"/>
        </w:rPr>
        <w:t>nulidad regulado en el artículo 173 de la Ley General de la Administración Pública.</w:t>
      </w:r>
    </w:p>
    <w:p w:rsidR="00F96E0C" w:rsidRDefault="008F0A59" w:rsidP="006107C9">
      <w:pPr>
        <w:pStyle w:val="Prrafodelista"/>
        <w:numPr>
          <w:ilvl w:val="0"/>
          <w:numId w:val="33"/>
        </w:numPr>
        <w:ind w:left="357" w:right="0" w:hanging="357"/>
        <w:contextualSpacing w:val="0"/>
        <w:rPr>
          <w:rFonts w:eastAsia="Calibri"/>
          <w:color w:val="000000" w:themeColor="text1"/>
          <w:sz w:val="24"/>
          <w:szCs w:val="24"/>
          <w:lang w:val="es-CR" w:eastAsia="es-CR"/>
        </w:rPr>
      </w:pPr>
      <w:r>
        <w:rPr>
          <w:rFonts w:eastAsia="Calibri"/>
          <w:color w:val="000000" w:themeColor="text1"/>
          <w:sz w:val="24"/>
          <w:szCs w:val="24"/>
          <w:lang w:val="es-CR" w:eastAsia="es-CR"/>
        </w:rPr>
        <w:t>Que e</w:t>
      </w:r>
      <w:r w:rsidR="00F96E0C">
        <w:rPr>
          <w:rFonts w:eastAsia="Calibri"/>
          <w:color w:val="000000" w:themeColor="text1"/>
          <w:sz w:val="24"/>
          <w:szCs w:val="24"/>
          <w:lang w:val="es-CR" w:eastAsia="es-CR"/>
        </w:rPr>
        <w:t>l informe DAJ-2018-00368 en su resultando 7 (que debía ser 3) señala que se el notificó para el 24 de noviembre de 2014 para realizar la respectiva renovación, omitiendo que, mediante correo al Ing. Hernán Bermúdez Sánchez, Director Ejecutivo del Proceso de Renovación de Taxis, se le indica que no se podrá asistir a la cita, porque se está en proceso de traspaso de concesión del Taxi TP-</w:t>
      </w:r>
      <w:r w:rsidR="00D24D36">
        <w:rPr>
          <w:rFonts w:eastAsia="Calibri"/>
          <w:color w:val="000000" w:themeColor="text1"/>
          <w:sz w:val="24"/>
          <w:szCs w:val="24"/>
          <w:lang w:val="es-CR" w:eastAsia="es-CR"/>
        </w:rPr>
        <w:t>XXX</w:t>
      </w:r>
      <w:r w:rsidR="00F96E0C">
        <w:rPr>
          <w:rFonts w:eastAsia="Calibri"/>
          <w:color w:val="000000" w:themeColor="text1"/>
          <w:sz w:val="24"/>
          <w:szCs w:val="24"/>
          <w:lang w:val="es-CR" w:eastAsia="es-CR"/>
        </w:rPr>
        <w:t>, y se aporta la respuesta del Ingeniero, indicando que hasta que se termine el traspaso de concesión, se hiciera la renovación.</w:t>
      </w:r>
      <w:r>
        <w:rPr>
          <w:rFonts w:eastAsia="Calibri"/>
          <w:color w:val="000000" w:themeColor="text1"/>
          <w:sz w:val="24"/>
          <w:szCs w:val="24"/>
          <w:lang w:val="es-CR" w:eastAsia="es-CR"/>
        </w:rPr>
        <w:t xml:space="preserve"> </w:t>
      </w:r>
    </w:p>
    <w:p w:rsidR="008F0A59" w:rsidRDefault="008F0A59" w:rsidP="006107C9">
      <w:pPr>
        <w:pStyle w:val="Prrafodelista"/>
        <w:numPr>
          <w:ilvl w:val="0"/>
          <w:numId w:val="33"/>
        </w:numPr>
        <w:ind w:left="357" w:right="0" w:hanging="357"/>
        <w:contextualSpacing w:val="0"/>
        <w:rPr>
          <w:rFonts w:eastAsia="Calibri"/>
          <w:color w:val="000000" w:themeColor="text1"/>
          <w:sz w:val="24"/>
          <w:szCs w:val="24"/>
          <w:lang w:val="es-CR" w:eastAsia="es-CR"/>
        </w:rPr>
      </w:pPr>
      <w:r>
        <w:rPr>
          <w:rFonts w:eastAsia="Calibri"/>
          <w:color w:val="000000" w:themeColor="text1"/>
          <w:sz w:val="24"/>
          <w:szCs w:val="24"/>
          <w:lang w:val="es-CR" w:eastAsia="es-CR"/>
        </w:rPr>
        <w:t xml:space="preserve">Que en el considerando 9, se indica que se le volvió a señalar fecha para firmar el </w:t>
      </w:r>
      <w:r w:rsidR="00823476">
        <w:rPr>
          <w:rFonts w:eastAsia="Calibri"/>
          <w:color w:val="000000" w:themeColor="text1"/>
          <w:sz w:val="24"/>
          <w:szCs w:val="24"/>
          <w:lang w:val="es-CR" w:eastAsia="es-CR"/>
        </w:rPr>
        <w:t>contrato</w:t>
      </w:r>
      <w:r>
        <w:rPr>
          <w:rFonts w:eastAsia="Calibri"/>
          <w:color w:val="000000" w:themeColor="text1"/>
          <w:sz w:val="24"/>
          <w:szCs w:val="24"/>
          <w:lang w:val="es-CR" w:eastAsia="es-CR"/>
        </w:rPr>
        <w:t xml:space="preserve"> de renovación, omitiendo que se había aportado prueba donde consta que se le comunicó a </w:t>
      </w:r>
      <w:r w:rsidR="009A5270">
        <w:rPr>
          <w:rFonts w:eastAsia="Calibri"/>
          <w:color w:val="000000" w:themeColor="text1"/>
          <w:sz w:val="24"/>
          <w:szCs w:val="24"/>
          <w:lang w:val="es-CR" w:eastAsia="es-CR"/>
        </w:rPr>
        <w:t xml:space="preserve">la </w:t>
      </w:r>
      <w:r>
        <w:rPr>
          <w:rFonts w:eastAsia="Calibri"/>
          <w:color w:val="000000" w:themeColor="text1"/>
          <w:sz w:val="24"/>
          <w:szCs w:val="24"/>
          <w:lang w:val="es-CR" w:eastAsia="es-CR"/>
        </w:rPr>
        <w:t>funcionaria Chinchilla Aguilar</w:t>
      </w:r>
      <w:r w:rsidR="00823476">
        <w:rPr>
          <w:rFonts w:eastAsia="Calibri"/>
          <w:color w:val="000000" w:themeColor="text1"/>
          <w:sz w:val="24"/>
          <w:szCs w:val="24"/>
          <w:lang w:val="es-CR" w:eastAsia="es-CR"/>
        </w:rPr>
        <w:t>, de lo que había ordenado su jefe el Ing. Bermúdez Sánchez; y a esa fecha no se había terminado el proceso de traspaso de concesión, debido al tiempo que ocupa el Consejo para aprobar un traspaso.</w:t>
      </w:r>
    </w:p>
    <w:p w:rsidR="00823476" w:rsidRDefault="00823476" w:rsidP="006107C9">
      <w:pPr>
        <w:pStyle w:val="Prrafodelista"/>
        <w:numPr>
          <w:ilvl w:val="0"/>
          <w:numId w:val="33"/>
        </w:numPr>
        <w:ind w:left="357" w:right="0" w:hanging="357"/>
        <w:contextualSpacing w:val="0"/>
        <w:rPr>
          <w:rFonts w:eastAsia="Calibri"/>
          <w:color w:val="000000" w:themeColor="text1"/>
          <w:sz w:val="24"/>
          <w:szCs w:val="24"/>
          <w:lang w:val="es-CR" w:eastAsia="es-CR"/>
        </w:rPr>
      </w:pPr>
      <w:r>
        <w:rPr>
          <w:rFonts w:eastAsia="Calibri"/>
          <w:color w:val="000000" w:themeColor="text1"/>
          <w:sz w:val="24"/>
          <w:szCs w:val="24"/>
          <w:lang w:val="es-CR" w:eastAsia="es-CR"/>
        </w:rPr>
        <w:t>Que cuando solicitó una nueva cita a la funcionaria</w:t>
      </w:r>
      <w:r w:rsidR="0082284B">
        <w:rPr>
          <w:rFonts w:eastAsia="Calibri"/>
          <w:color w:val="000000" w:themeColor="text1"/>
          <w:sz w:val="24"/>
          <w:szCs w:val="24"/>
          <w:lang w:val="es-CR" w:eastAsia="es-CR"/>
        </w:rPr>
        <w:t xml:space="preserve"> Chinchilla Aguilar, para no causarle problemas al señor E</w:t>
      </w:r>
      <w:r w:rsidR="00D24D36">
        <w:rPr>
          <w:rFonts w:eastAsia="Calibri"/>
          <w:color w:val="000000" w:themeColor="text1"/>
          <w:sz w:val="24"/>
          <w:szCs w:val="24"/>
          <w:lang w:val="es-CR" w:eastAsia="es-CR"/>
        </w:rPr>
        <w:t>.P.V.</w:t>
      </w:r>
      <w:r w:rsidR="0082284B">
        <w:rPr>
          <w:rFonts w:eastAsia="Calibri"/>
          <w:color w:val="000000" w:themeColor="text1"/>
          <w:sz w:val="24"/>
          <w:szCs w:val="24"/>
          <w:lang w:val="es-CR" w:eastAsia="es-CR"/>
        </w:rPr>
        <w:t xml:space="preserve">, le informó que su caso fue trasladado a la Dirección de Asuntos Jurídicos, la cual después de 2 años, resuelve de manera ilógica y violentando la normativa. </w:t>
      </w:r>
    </w:p>
    <w:p w:rsidR="0082284B" w:rsidRDefault="005F0D5E" w:rsidP="006107C9">
      <w:pPr>
        <w:pStyle w:val="Prrafodelista"/>
        <w:numPr>
          <w:ilvl w:val="0"/>
          <w:numId w:val="33"/>
        </w:numPr>
        <w:ind w:left="357" w:right="0" w:hanging="357"/>
        <w:contextualSpacing w:val="0"/>
        <w:rPr>
          <w:rFonts w:eastAsia="Calibri"/>
          <w:color w:val="000000" w:themeColor="text1"/>
          <w:sz w:val="24"/>
          <w:szCs w:val="24"/>
          <w:lang w:val="es-CR" w:eastAsia="es-CR"/>
        </w:rPr>
      </w:pPr>
      <w:r>
        <w:rPr>
          <w:rFonts w:eastAsia="Calibri"/>
          <w:color w:val="000000" w:themeColor="text1"/>
          <w:sz w:val="24"/>
          <w:szCs w:val="24"/>
          <w:lang w:val="es-CR" w:eastAsia="es-CR"/>
        </w:rPr>
        <w:t>Solicita</w:t>
      </w:r>
      <w:r w:rsidR="0082284B">
        <w:rPr>
          <w:rFonts w:eastAsia="Calibri"/>
          <w:color w:val="000000" w:themeColor="text1"/>
          <w:sz w:val="24"/>
          <w:szCs w:val="24"/>
          <w:lang w:val="es-CR" w:eastAsia="es-CR"/>
        </w:rPr>
        <w:t xml:space="preserve"> con base en los hechos descritos, prueba aportada y normativa citada, se revoque el acuerdo recurrido, se anule el informe DAJ-2018-00368 y se ordene se termine el traspaso de la concesión del taxi TP-</w:t>
      </w:r>
      <w:r w:rsidR="00D24D36">
        <w:rPr>
          <w:rFonts w:eastAsia="Calibri"/>
          <w:color w:val="000000" w:themeColor="text1"/>
          <w:sz w:val="24"/>
          <w:szCs w:val="24"/>
          <w:lang w:val="es-CR" w:eastAsia="es-CR"/>
        </w:rPr>
        <w:t>XXX</w:t>
      </w:r>
      <w:r w:rsidR="0082284B">
        <w:rPr>
          <w:rFonts w:eastAsia="Calibri"/>
          <w:color w:val="000000" w:themeColor="text1"/>
          <w:sz w:val="24"/>
          <w:szCs w:val="24"/>
          <w:lang w:val="es-CR" w:eastAsia="es-CR"/>
        </w:rPr>
        <w:t xml:space="preserve"> y el nuevo concesionario sea el encargado de realizar el proceso de renovación de dicha concesión, o bien en último caso, se señale nueva fecha para apersonarse a terminar dicha renovación y así terminar el traspaso de la concesión del Taxi TP-</w:t>
      </w:r>
      <w:r w:rsidR="00D24D36">
        <w:rPr>
          <w:rFonts w:eastAsia="Calibri"/>
          <w:color w:val="000000" w:themeColor="text1"/>
          <w:sz w:val="24"/>
          <w:szCs w:val="24"/>
          <w:lang w:val="es-CR" w:eastAsia="es-CR"/>
        </w:rPr>
        <w:t>XXX</w:t>
      </w:r>
      <w:r w:rsidR="0082284B">
        <w:rPr>
          <w:rFonts w:eastAsia="Calibri"/>
          <w:color w:val="000000" w:themeColor="text1"/>
          <w:sz w:val="24"/>
          <w:szCs w:val="24"/>
          <w:lang w:val="es-CR" w:eastAsia="es-CR"/>
        </w:rPr>
        <w:t xml:space="preserve">. (léanse los folios del </w:t>
      </w:r>
      <w:r w:rsidR="00826AC3">
        <w:rPr>
          <w:rFonts w:eastAsia="Calibri"/>
          <w:color w:val="000000" w:themeColor="text1"/>
          <w:sz w:val="24"/>
          <w:szCs w:val="24"/>
          <w:lang w:val="es-CR" w:eastAsia="es-CR"/>
        </w:rPr>
        <w:t>18 al 20 del expediente TAT-013-19)</w:t>
      </w:r>
    </w:p>
    <w:p w:rsidR="00F96E0C" w:rsidRDefault="00F96E0C" w:rsidP="00826AC3">
      <w:pPr>
        <w:pStyle w:val="Prrafodelista"/>
        <w:ind w:left="357" w:right="0"/>
        <w:contextualSpacing w:val="0"/>
        <w:rPr>
          <w:rFonts w:eastAsia="Calibri"/>
          <w:color w:val="000000" w:themeColor="text1"/>
          <w:sz w:val="24"/>
          <w:szCs w:val="24"/>
          <w:lang w:val="es-CR" w:eastAsia="es-CR"/>
        </w:rPr>
      </w:pPr>
    </w:p>
    <w:p w:rsidR="006107C9" w:rsidRDefault="006107C9" w:rsidP="006107C9">
      <w:pPr>
        <w:pStyle w:val="Prrafodelista"/>
        <w:ind w:left="0" w:right="0"/>
        <w:contextualSpacing w:val="0"/>
        <w:rPr>
          <w:rFonts w:eastAsia="Calibri"/>
          <w:color w:val="000000" w:themeColor="text1"/>
          <w:sz w:val="24"/>
          <w:szCs w:val="24"/>
          <w:lang w:val="es-CR" w:eastAsia="es-CR"/>
        </w:rPr>
      </w:pPr>
    </w:p>
    <w:p w:rsidR="006107C9" w:rsidRPr="006107C9" w:rsidRDefault="006107C9" w:rsidP="006107C9">
      <w:pPr>
        <w:spacing w:line="276" w:lineRule="auto"/>
        <w:ind w:left="0" w:right="0"/>
        <w:rPr>
          <w:color w:val="000000" w:themeColor="text1"/>
          <w:sz w:val="24"/>
          <w:szCs w:val="24"/>
        </w:rPr>
      </w:pPr>
      <w:r w:rsidRPr="006107C9">
        <w:rPr>
          <w:b/>
          <w:color w:val="000000" w:themeColor="text1"/>
          <w:sz w:val="24"/>
          <w:szCs w:val="24"/>
        </w:rPr>
        <w:t>TERCERO. -</w:t>
      </w:r>
      <w:r w:rsidRPr="006107C9">
        <w:rPr>
          <w:color w:val="000000" w:themeColor="text1"/>
          <w:sz w:val="24"/>
          <w:szCs w:val="24"/>
        </w:rPr>
        <w:tab/>
        <w:t xml:space="preserve">La Junta Directiva del Consejo de Transporte Público mediante </w:t>
      </w:r>
      <w:r w:rsidRPr="006107C9">
        <w:rPr>
          <w:b/>
          <w:color w:val="000000" w:themeColor="text1"/>
          <w:sz w:val="24"/>
          <w:szCs w:val="24"/>
        </w:rPr>
        <w:t>Artículo 7.10.9 de la Sesión Ordinaria 30-2018 del 11 de setiembre de 2018</w:t>
      </w:r>
      <w:r w:rsidRPr="006107C9">
        <w:rPr>
          <w:color w:val="000000" w:themeColor="text1"/>
          <w:sz w:val="24"/>
          <w:szCs w:val="24"/>
        </w:rPr>
        <w:t xml:space="preserve">, conoce y avala el oficio </w:t>
      </w:r>
      <w:r w:rsidRPr="006107C9">
        <w:rPr>
          <w:b/>
          <w:color w:val="000000" w:themeColor="text1"/>
          <w:sz w:val="24"/>
          <w:szCs w:val="24"/>
        </w:rPr>
        <w:t xml:space="preserve">DAJ 2018-001782 del 3 de agosto de 2018 </w:t>
      </w:r>
      <w:r w:rsidRPr="006107C9">
        <w:rPr>
          <w:color w:val="000000" w:themeColor="text1"/>
          <w:sz w:val="24"/>
          <w:szCs w:val="24"/>
        </w:rPr>
        <w:t xml:space="preserve">y rechaza por improcedente el recurso; y </w:t>
      </w:r>
      <w:r w:rsidRPr="006107C9">
        <w:rPr>
          <w:color w:val="000000" w:themeColor="text1"/>
          <w:sz w:val="24"/>
          <w:szCs w:val="24"/>
        </w:rPr>
        <w:lastRenderedPageBreak/>
        <w:t>ordena la elevación del recurso de apelación ante el Tribunal Administrativo de Transporte. (Ver folios del 2 al 7 del expediente TAT-013-19)</w:t>
      </w:r>
    </w:p>
    <w:p w:rsidR="006107C9" w:rsidRPr="006107C9" w:rsidRDefault="006107C9" w:rsidP="006107C9">
      <w:pPr>
        <w:spacing w:line="276" w:lineRule="auto"/>
        <w:ind w:left="0" w:right="0"/>
        <w:rPr>
          <w:b/>
          <w:color w:val="7030A0"/>
          <w:sz w:val="24"/>
          <w:szCs w:val="24"/>
        </w:rPr>
      </w:pPr>
    </w:p>
    <w:p w:rsidR="006107C9" w:rsidRPr="004C3E82" w:rsidRDefault="006107C9" w:rsidP="006107C9">
      <w:pPr>
        <w:autoSpaceDE w:val="0"/>
        <w:autoSpaceDN w:val="0"/>
        <w:adjustRightInd w:val="0"/>
        <w:ind w:left="0" w:right="0"/>
        <w:rPr>
          <w:rFonts w:eastAsiaTheme="minorHAnsi"/>
          <w:color w:val="000000" w:themeColor="text1"/>
          <w:sz w:val="24"/>
          <w:szCs w:val="24"/>
          <w:lang w:eastAsia="en-US"/>
        </w:rPr>
      </w:pPr>
      <w:r w:rsidRPr="006107C9">
        <w:rPr>
          <w:color w:val="000000" w:themeColor="text1"/>
          <w:sz w:val="24"/>
          <w:szCs w:val="24"/>
        </w:rPr>
        <w:t xml:space="preserve">El acuerdo fue notificado el lunes </w:t>
      </w:r>
      <w:r w:rsidRPr="006107C9">
        <w:rPr>
          <w:b/>
          <w:color w:val="000000" w:themeColor="text1"/>
          <w:sz w:val="24"/>
          <w:szCs w:val="24"/>
        </w:rPr>
        <w:t>17 de setiembre de 2018</w:t>
      </w:r>
      <w:r w:rsidRPr="006107C9">
        <w:rPr>
          <w:color w:val="000000" w:themeColor="text1"/>
          <w:sz w:val="24"/>
          <w:szCs w:val="24"/>
        </w:rPr>
        <w:t xml:space="preserve">, a </w:t>
      </w:r>
      <w:r w:rsidRPr="006107C9">
        <w:rPr>
          <w:rFonts w:eastAsiaTheme="minorHAnsi"/>
          <w:color w:val="000000" w:themeColor="text1"/>
          <w:sz w:val="24"/>
          <w:szCs w:val="24"/>
          <w:lang w:eastAsia="en-US"/>
        </w:rPr>
        <w:t>la dirección de correo electrónico</w:t>
      </w:r>
      <w:r w:rsidRPr="004C3E82">
        <w:rPr>
          <w:rFonts w:eastAsiaTheme="minorHAnsi"/>
          <w:color w:val="000000" w:themeColor="text1"/>
          <w:sz w:val="24"/>
          <w:szCs w:val="24"/>
          <w:lang w:eastAsia="en-US"/>
        </w:rPr>
        <w:t xml:space="preserve"> </w:t>
      </w:r>
      <w:r w:rsidR="00D24D36">
        <w:rPr>
          <w:rStyle w:val="Hipervnculo"/>
          <w:rFonts w:eastAsiaTheme="minorHAnsi"/>
          <w:color w:val="000000" w:themeColor="text1"/>
          <w:sz w:val="24"/>
          <w:szCs w:val="24"/>
          <w:lang w:eastAsia="en-US"/>
        </w:rPr>
        <w:t>xxxxxxxxxx</w:t>
      </w:r>
      <w:r w:rsidRPr="004C3E82">
        <w:rPr>
          <w:rStyle w:val="Hipervnculo"/>
          <w:rFonts w:eastAsiaTheme="minorHAnsi"/>
          <w:color w:val="000000" w:themeColor="text1"/>
          <w:sz w:val="24"/>
          <w:szCs w:val="24"/>
          <w:lang w:eastAsia="en-US"/>
        </w:rPr>
        <w:t>@yahoo.es</w:t>
      </w:r>
      <w:r w:rsidRPr="004C3E82">
        <w:rPr>
          <w:rFonts w:eastAsiaTheme="minorHAnsi"/>
          <w:color w:val="000000" w:themeColor="text1"/>
          <w:sz w:val="24"/>
          <w:szCs w:val="24"/>
          <w:lang w:eastAsia="en-US"/>
        </w:rPr>
        <w:t xml:space="preserve">. (Léase </w:t>
      </w:r>
      <w:r w:rsidR="009A5270">
        <w:rPr>
          <w:rFonts w:eastAsiaTheme="minorHAnsi"/>
          <w:color w:val="000000" w:themeColor="text1"/>
          <w:sz w:val="24"/>
          <w:szCs w:val="24"/>
          <w:lang w:eastAsia="en-US"/>
        </w:rPr>
        <w:t>el</w:t>
      </w:r>
      <w:r w:rsidRPr="004C3E82">
        <w:rPr>
          <w:rFonts w:eastAsiaTheme="minorHAnsi"/>
          <w:color w:val="000000" w:themeColor="text1"/>
          <w:sz w:val="24"/>
          <w:szCs w:val="24"/>
          <w:lang w:eastAsia="en-US"/>
        </w:rPr>
        <w:t xml:space="preserve"> folio 2 del expediente TAT-0</w:t>
      </w:r>
      <w:r w:rsidR="009A5270">
        <w:rPr>
          <w:rFonts w:eastAsiaTheme="minorHAnsi"/>
          <w:color w:val="000000" w:themeColor="text1"/>
          <w:sz w:val="24"/>
          <w:szCs w:val="24"/>
          <w:lang w:eastAsia="en-US"/>
        </w:rPr>
        <w:t>13</w:t>
      </w:r>
      <w:r w:rsidRPr="004C3E82">
        <w:rPr>
          <w:rFonts w:eastAsiaTheme="minorHAnsi"/>
          <w:color w:val="000000" w:themeColor="text1"/>
          <w:sz w:val="24"/>
          <w:szCs w:val="24"/>
          <w:lang w:eastAsia="en-US"/>
        </w:rPr>
        <w:t>-19)</w:t>
      </w:r>
    </w:p>
    <w:p w:rsidR="006107C9" w:rsidRPr="004C3E82" w:rsidRDefault="006107C9" w:rsidP="006107C9">
      <w:pPr>
        <w:spacing w:line="276" w:lineRule="auto"/>
        <w:rPr>
          <w:b/>
          <w:bCs/>
          <w:color w:val="000000" w:themeColor="text1"/>
          <w:sz w:val="24"/>
          <w:szCs w:val="24"/>
        </w:rPr>
      </w:pPr>
    </w:p>
    <w:p w:rsidR="00445541" w:rsidRPr="004C3E82" w:rsidRDefault="00826AC3" w:rsidP="00445541">
      <w:pPr>
        <w:spacing w:line="276" w:lineRule="auto"/>
        <w:ind w:left="0" w:right="0"/>
        <w:rPr>
          <w:b/>
          <w:color w:val="000000" w:themeColor="text1"/>
          <w:sz w:val="24"/>
          <w:szCs w:val="24"/>
        </w:rPr>
      </w:pPr>
      <w:r w:rsidRPr="004C3E82">
        <w:rPr>
          <w:b/>
          <w:color w:val="000000" w:themeColor="text1"/>
          <w:sz w:val="24"/>
          <w:szCs w:val="24"/>
        </w:rPr>
        <w:t>CUARTO</w:t>
      </w:r>
      <w:r w:rsidR="00B76CF0" w:rsidRPr="004C3E82">
        <w:rPr>
          <w:b/>
          <w:color w:val="000000" w:themeColor="text1"/>
          <w:sz w:val="24"/>
          <w:szCs w:val="24"/>
        </w:rPr>
        <w:t>. -</w:t>
      </w:r>
      <w:r w:rsidR="00B76CF0" w:rsidRPr="004C3E82">
        <w:rPr>
          <w:b/>
          <w:color w:val="000000" w:themeColor="text1"/>
          <w:sz w:val="24"/>
          <w:szCs w:val="24"/>
        </w:rPr>
        <w:tab/>
      </w:r>
      <w:r w:rsidR="00445541" w:rsidRPr="004C3E82">
        <w:rPr>
          <w:color w:val="000000" w:themeColor="text1"/>
          <w:sz w:val="24"/>
          <w:szCs w:val="24"/>
        </w:rPr>
        <w:t>En los procedimientos seguidos se han observado las prescripciones legales.</w:t>
      </w:r>
    </w:p>
    <w:p w:rsidR="00895732" w:rsidRPr="004C3E82" w:rsidRDefault="00895732" w:rsidP="00B2125D">
      <w:pPr>
        <w:spacing w:line="276" w:lineRule="auto"/>
        <w:ind w:left="0" w:right="0"/>
        <w:rPr>
          <w:b/>
          <w:color w:val="000000" w:themeColor="text1"/>
          <w:sz w:val="24"/>
          <w:szCs w:val="24"/>
        </w:rPr>
      </w:pPr>
    </w:p>
    <w:p w:rsidR="00B2125D" w:rsidRPr="004C3E82" w:rsidRDefault="00B2125D" w:rsidP="00B2125D">
      <w:pPr>
        <w:spacing w:line="276" w:lineRule="auto"/>
        <w:ind w:left="0" w:right="0"/>
        <w:rPr>
          <w:b/>
          <w:color w:val="000000" w:themeColor="text1"/>
          <w:sz w:val="24"/>
          <w:szCs w:val="24"/>
        </w:rPr>
      </w:pPr>
      <w:r w:rsidRPr="004C3E82">
        <w:rPr>
          <w:b/>
          <w:color w:val="000000" w:themeColor="text1"/>
          <w:sz w:val="24"/>
          <w:szCs w:val="24"/>
        </w:rPr>
        <w:t>REDACTA EL JUEZ PORTUGUEZ MÉNDEZ</w:t>
      </w:r>
      <w:r w:rsidR="003347DE" w:rsidRPr="004C3E82">
        <w:rPr>
          <w:b/>
          <w:color w:val="000000" w:themeColor="text1"/>
          <w:sz w:val="24"/>
          <w:szCs w:val="24"/>
        </w:rPr>
        <w:t>.</w:t>
      </w:r>
      <w:r w:rsidRPr="004C3E82">
        <w:rPr>
          <w:b/>
          <w:color w:val="000000" w:themeColor="text1"/>
          <w:sz w:val="24"/>
          <w:szCs w:val="24"/>
        </w:rPr>
        <w:t xml:space="preserve"> </w:t>
      </w:r>
    </w:p>
    <w:p w:rsidR="00B2125D" w:rsidRPr="004C3E82" w:rsidRDefault="00B2125D" w:rsidP="00B2125D">
      <w:pPr>
        <w:ind w:left="0" w:right="0"/>
        <w:jc w:val="center"/>
        <w:rPr>
          <w:b/>
          <w:color w:val="000000" w:themeColor="text1"/>
          <w:sz w:val="24"/>
          <w:szCs w:val="24"/>
        </w:rPr>
      </w:pPr>
    </w:p>
    <w:p w:rsidR="00B2125D" w:rsidRPr="004C3E82" w:rsidRDefault="00B2125D" w:rsidP="00B2125D">
      <w:pPr>
        <w:spacing w:line="276" w:lineRule="auto"/>
        <w:ind w:left="0" w:right="0"/>
        <w:jc w:val="center"/>
        <w:rPr>
          <w:b/>
          <w:color w:val="000000" w:themeColor="text1"/>
          <w:sz w:val="24"/>
          <w:szCs w:val="24"/>
        </w:rPr>
      </w:pPr>
      <w:r w:rsidRPr="004C3E82">
        <w:rPr>
          <w:b/>
          <w:color w:val="000000" w:themeColor="text1"/>
          <w:sz w:val="24"/>
          <w:szCs w:val="24"/>
        </w:rPr>
        <w:t>CONSIDERANDO</w:t>
      </w:r>
    </w:p>
    <w:p w:rsidR="00B2125D" w:rsidRPr="004C3E82" w:rsidRDefault="00B2125D" w:rsidP="00B2125D">
      <w:pPr>
        <w:spacing w:line="276" w:lineRule="auto"/>
        <w:ind w:left="0" w:right="0"/>
        <w:jc w:val="center"/>
        <w:rPr>
          <w:b/>
          <w:color w:val="000000" w:themeColor="text1"/>
          <w:sz w:val="24"/>
          <w:szCs w:val="24"/>
        </w:rPr>
      </w:pPr>
    </w:p>
    <w:p w:rsidR="00A11E3A" w:rsidRPr="004C3E82" w:rsidRDefault="00B2125D" w:rsidP="00A11E3A">
      <w:pPr>
        <w:pStyle w:val="Prrafodelista"/>
        <w:numPr>
          <w:ilvl w:val="0"/>
          <w:numId w:val="15"/>
        </w:numPr>
        <w:spacing w:line="276" w:lineRule="auto"/>
        <w:ind w:left="0" w:right="0" w:firstLine="0"/>
        <w:rPr>
          <w:color w:val="000000" w:themeColor="text1"/>
          <w:sz w:val="24"/>
          <w:szCs w:val="24"/>
          <w:lang w:val="es-CR"/>
        </w:rPr>
      </w:pPr>
      <w:r w:rsidRPr="004C3E82">
        <w:rPr>
          <w:b/>
          <w:color w:val="000000" w:themeColor="text1"/>
          <w:sz w:val="24"/>
          <w:szCs w:val="24"/>
          <w:lang w:val="es-CR"/>
        </w:rPr>
        <w:t xml:space="preserve">SOBRE LA COMPETENCIA: </w:t>
      </w:r>
      <w:r w:rsidRPr="004C3E82">
        <w:rPr>
          <w:color w:val="000000" w:themeColor="text1"/>
          <w:sz w:val="24"/>
          <w:szCs w:val="24"/>
          <w:lang w:val="es-CR"/>
        </w:rPr>
        <w:t xml:space="preserve">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 </w:t>
      </w:r>
    </w:p>
    <w:p w:rsidR="00A11E3A" w:rsidRPr="004C3E82" w:rsidRDefault="00A11E3A" w:rsidP="00A11E3A">
      <w:pPr>
        <w:pStyle w:val="Prrafodelista"/>
        <w:spacing w:line="276" w:lineRule="auto"/>
        <w:ind w:left="0" w:right="0"/>
        <w:rPr>
          <w:color w:val="000000" w:themeColor="text1"/>
          <w:sz w:val="24"/>
          <w:szCs w:val="24"/>
          <w:lang w:val="es-CR"/>
        </w:rPr>
      </w:pPr>
    </w:p>
    <w:p w:rsidR="00124DFB" w:rsidRPr="004C3E82" w:rsidRDefault="00B2125D" w:rsidP="00481DFF">
      <w:pPr>
        <w:pStyle w:val="Prrafodelista"/>
        <w:numPr>
          <w:ilvl w:val="0"/>
          <w:numId w:val="15"/>
        </w:numPr>
        <w:kinsoku w:val="0"/>
        <w:overflowPunct w:val="0"/>
        <w:spacing w:line="276" w:lineRule="auto"/>
        <w:ind w:left="0" w:right="0" w:firstLine="0"/>
        <w:textAlignment w:val="baseline"/>
        <w:rPr>
          <w:color w:val="000000" w:themeColor="text1"/>
          <w:sz w:val="24"/>
          <w:szCs w:val="24"/>
          <w:lang w:val="es-CR"/>
        </w:rPr>
      </w:pPr>
      <w:r w:rsidRPr="004C3E82">
        <w:rPr>
          <w:b/>
          <w:color w:val="000000" w:themeColor="text1"/>
          <w:sz w:val="24"/>
          <w:szCs w:val="24"/>
          <w:lang w:val="es-CR"/>
        </w:rPr>
        <w:t xml:space="preserve">SOBRE LA ADMISIBILIDAD DEL RECURSO: </w:t>
      </w:r>
      <w:r w:rsidR="00BF3BA4" w:rsidRPr="004C3E82">
        <w:rPr>
          <w:b/>
          <w:color w:val="000000" w:themeColor="text1"/>
          <w:sz w:val="24"/>
          <w:szCs w:val="24"/>
          <w:u w:val="single"/>
          <w:lang w:val="es-CR"/>
        </w:rPr>
        <w:t>En cuanto a la Legitimación</w:t>
      </w:r>
      <w:r w:rsidR="00BF3BA4" w:rsidRPr="004C3E82">
        <w:rPr>
          <w:b/>
          <w:color w:val="000000" w:themeColor="text1"/>
          <w:sz w:val="24"/>
          <w:szCs w:val="24"/>
          <w:lang w:val="es-CR"/>
        </w:rPr>
        <w:t xml:space="preserve">: </w:t>
      </w:r>
      <w:r w:rsidR="00BF3BA4" w:rsidRPr="004C3E82">
        <w:rPr>
          <w:color w:val="000000" w:themeColor="text1"/>
          <w:sz w:val="24"/>
          <w:szCs w:val="24"/>
          <w:lang w:val="es-CR"/>
        </w:rPr>
        <w:t>De conformidad con lo dispuesto en el artículo 11 de la ley 7969 “Ley Reguladora del Servicio Público de Transporte Remunerado de Personas en Vehículos en la Modalidad de Taxi”, se tiene que a</w:t>
      </w:r>
      <w:r w:rsidR="003347DE" w:rsidRPr="004C3E82">
        <w:rPr>
          <w:color w:val="000000" w:themeColor="text1"/>
          <w:sz w:val="24"/>
          <w:szCs w:val="24"/>
          <w:lang w:val="es-CR"/>
        </w:rPr>
        <w:t>l</w:t>
      </w:r>
      <w:r w:rsidR="00BF3BA4" w:rsidRPr="004C3E82">
        <w:rPr>
          <w:color w:val="000000" w:themeColor="text1"/>
          <w:sz w:val="24"/>
          <w:szCs w:val="24"/>
          <w:lang w:val="es-CR"/>
        </w:rPr>
        <w:t xml:space="preserve"> recurrent</w:t>
      </w:r>
      <w:r w:rsidR="00124DFB" w:rsidRPr="004C3E82">
        <w:rPr>
          <w:color w:val="000000" w:themeColor="text1"/>
          <w:sz w:val="24"/>
          <w:szCs w:val="24"/>
          <w:lang w:val="es-CR"/>
        </w:rPr>
        <w:t xml:space="preserve">e </w:t>
      </w:r>
      <w:r w:rsidR="00BF3BA4" w:rsidRPr="004C3E82">
        <w:rPr>
          <w:color w:val="000000" w:themeColor="text1"/>
          <w:sz w:val="24"/>
          <w:szCs w:val="24"/>
          <w:lang w:val="es-CR"/>
        </w:rPr>
        <w:t>e</w:t>
      </w:r>
      <w:r w:rsidR="00124DFB" w:rsidRPr="004C3E82">
        <w:rPr>
          <w:color w:val="000000" w:themeColor="text1"/>
          <w:sz w:val="24"/>
          <w:szCs w:val="24"/>
          <w:lang w:val="es-CR"/>
        </w:rPr>
        <w:t>n el</w:t>
      </w:r>
      <w:r w:rsidR="00BF3BA4" w:rsidRPr="004C3E82">
        <w:rPr>
          <w:color w:val="000000" w:themeColor="text1"/>
          <w:sz w:val="24"/>
          <w:szCs w:val="24"/>
          <w:lang w:val="es-CR"/>
        </w:rPr>
        <w:t xml:space="preserve"> </w:t>
      </w:r>
      <w:r w:rsidR="00F55C42">
        <w:rPr>
          <w:b/>
          <w:color w:val="000000" w:themeColor="text1"/>
          <w:sz w:val="24"/>
          <w:szCs w:val="24"/>
          <w:lang w:val="es-CR"/>
        </w:rPr>
        <w:t>Artículo 7.10 de la Sesión Ordinaria 9-2018 del 14 de marzo del 2018</w:t>
      </w:r>
      <w:r w:rsidR="00854E43" w:rsidRPr="004C3E82">
        <w:rPr>
          <w:color w:val="000000" w:themeColor="text1"/>
          <w:sz w:val="24"/>
          <w:szCs w:val="24"/>
          <w:lang w:val="es-CR"/>
        </w:rPr>
        <w:t>,</w:t>
      </w:r>
      <w:r w:rsidR="00124DFB" w:rsidRPr="004C3E82">
        <w:rPr>
          <w:color w:val="000000" w:themeColor="text1"/>
          <w:sz w:val="24"/>
          <w:szCs w:val="24"/>
          <w:lang w:val="es-CR"/>
        </w:rPr>
        <w:t xml:space="preserve"> la Junta Directiva del Consejo de Transporte Público, </w:t>
      </w:r>
      <w:r w:rsidR="00BF3BA4" w:rsidRPr="004C3E82">
        <w:rPr>
          <w:color w:val="000000" w:themeColor="text1"/>
          <w:sz w:val="24"/>
          <w:szCs w:val="24"/>
          <w:lang w:val="es-CR"/>
        </w:rPr>
        <w:t xml:space="preserve">le </w:t>
      </w:r>
      <w:r w:rsidR="003347DE" w:rsidRPr="004C3E82">
        <w:rPr>
          <w:color w:val="000000" w:themeColor="text1"/>
          <w:sz w:val="24"/>
          <w:szCs w:val="24"/>
          <w:lang w:val="es-CR"/>
        </w:rPr>
        <w:t>ca</w:t>
      </w:r>
      <w:r w:rsidR="00F523D6" w:rsidRPr="004C3E82">
        <w:rPr>
          <w:color w:val="000000" w:themeColor="text1"/>
          <w:sz w:val="24"/>
          <w:szCs w:val="24"/>
          <w:lang w:val="es-CR"/>
        </w:rPr>
        <w:t xml:space="preserve">nceló en forma automática </w:t>
      </w:r>
      <w:r w:rsidR="003347DE" w:rsidRPr="004C3E82">
        <w:rPr>
          <w:color w:val="000000" w:themeColor="text1"/>
          <w:sz w:val="24"/>
          <w:szCs w:val="24"/>
          <w:lang w:val="es-CR"/>
        </w:rPr>
        <w:t xml:space="preserve">su derecho de </w:t>
      </w:r>
      <w:r w:rsidR="00854E43" w:rsidRPr="004C3E82">
        <w:rPr>
          <w:color w:val="000000" w:themeColor="text1"/>
          <w:sz w:val="24"/>
          <w:szCs w:val="24"/>
          <w:lang w:val="es-CR"/>
        </w:rPr>
        <w:t xml:space="preserve">concesión </w:t>
      </w:r>
      <w:r w:rsidR="00BF3BA4" w:rsidRPr="004C3E82">
        <w:rPr>
          <w:color w:val="000000" w:themeColor="text1"/>
          <w:sz w:val="24"/>
          <w:szCs w:val="24"/>
          <w:lang w:val="es-CR"/>
        </w:rPr>
        <w:t>administrativa de servicio de transporte público modalidad taxi bajo la placa T</w:t>
      </w:r>
      <w:r w:rsidR="00F523D6" w:rsidRPr="004C3E82">
        <w:rPr>
          <w:color w:val="000000" w:themeColor="text1"/>
          <w:sz w:val="24"/>
          <w:szCs w:val="24"/>
          <w:lang w:val="es-CR"/>
        </w:rPr>
        <w:t>P</w:t>
      </w:r>
      <w:r w:rsidR="001227EF" w:rsidRPr="004C3E82">
        <w:rPr>
          <w:color w:val="000000" w:themeColor="text1"/>
          <w:sz w:val="24"/>
          <w:szCs w:val="24"/>
          <w:lang w:val="es-CR"/>
        </w:rPr>
        <w:t>-</w:t>
      </w:r>
      <w:r w:rsidR="00D24D36">
        <w:rPr>
          <w:color w:val="000000" w:themeColor="text1"/>
          <w:sz w:val="24"/>
          <w:szCs w:val="24"/>
          <w:lang w:val="es-CR"/>
        </w:rPr>
        <w:t>XXX</w:t>
      </w:r>
      <w:r w:rsidR="00323E65" w:rsidRPr="004C3E82">
        <w:rPr>
          <w:color w:val="000000" w:themeColor="text1"/>
          <w:sz w:val="24"/>
          <w:szCs w:val="24"/>
          <w:lang w:val="es-CR"/>
        </w:rPr>
        <w:t>.</w:t>
      </w:r>
      <w:r w:rsidR="004C262A" w:rsidRPr="004C3E82">
        <w:rPr>
          <w:color w:val="000000" w:themeColor="text1"/>
          <w:sz w:val="22"/>
          <w:szCs w:val="22"/>
          <w:lang w:val="es-CR" w:eastAsia="es-ES"/>
        </w:rPr>
        <w:t xml:space="preserve"> (Léase </w:t>
      </w:r>
      <w:r w:rsidR="003347DE" w:rsidRPr="004C3E82">
        <w:rPr>
          <w:color w:val="000000" w:themeColor="text1"/>
          <w:sz w:val="22"/>
          <w:szCs w:val="22"/>
          <w:lang w:val="es-CR" w:eastAsia="es-ES"/>
        </w:rPr>
        <w:t>el</w:t>
      </w:r>
      <w:r w:rsidR="004C262A" w:rsidRPr="004C3E82">
        <w:rPr>
          <w:color w:val="000000" w:themeColor="text1"/>
          <w:sz w:val="22"/>
          <w:szCs w:val="22"/>
          <w:lang w:val="es-CR" w:eastAsia="es-ES"/>
        </w:rPr>
        <w:t xml:space="preserve"> folio</w:t>
      </w:r>
      <w:r w:rsidR="003347DE" w:rsidRPr="004C3E82">
        <w:rPr>
          <w:color w:val="000000" w:themeColor="text1"/>
          <w:sz w:val="22"/>
          <w:szCs w:val="22"/>
          <w:lang w:val="es-CR" w:eastAsia="es-ES"/>
        </w:rPr>
        <w:t xml:space="preserve"> </w:t>
      </w:r>
      <w:r w:rsidR="00F523D6" w:rsidRPr="004C3E82">
        <w:rPr>
          <w:color w:val="000000" w:themeColor="text1"/>
          <w:sz w:val="22"/>
          <w:szCs w:val="22"/>
          <w:lang w:val="es-CR" w:eastAsia="es-ES"/>
        </w:rPr>
        <w:t>48</w:t>
      </w:r>
      <w:r w:rsidR="004C262A" w:rsidRPr="004C3E82">
        <w:rPr>
          <w:color w:val="000000" w:themeColor="text1"/>
          <w:sz w:val="22"/>
          <w:szCs w:val="22"/>
          <w:lang w:val="es-CR" w:eastAsia="es-ES"/>
        </w:rPr>
        <w:t xml:space="preserve"> del expediente </w:t>
      </w:r>
      <w:r w:rsidR="00102BB4" w:rsidRPr="004C3E82">
        <w:rPr>
          <w:color w:val="000000" w:themeColor="text1"/>
          <w:sz w:val="22"/>
          <w:szCs w:val="22"/>
          <w:lang w:val="es-CR" w:eastAsia="es-ES"/>
        </w:rPr>
        <w:t>TAT-013-19</w:t>
      </w:r>
      <w:proofErr w:type="gramStart"/>
      <w:r w:rsidR="004C262A" w:rsidRPr="004C3E82">
        <w:rPr>
          <w:color w:val="000000" w:themeColor="text1"/>
          <w:sz w:val="22"/>
          <w:szCs w:val="22"/>
          <w:lang w:val="es-CR" w:eastAsia="es-ES"/>
        </w:rPr>
        <w:t>)</w:t>
      </w:r>
      <w:r w:rsidR="00F523D6" w:rsidRPr="004C3E82">
        <w:rPr>
          <w:color w:val="000000" w:themeColor="text1"/>
          <w:sz w:val="22"/>
          <w:szCs w:val="22"/>
          <w:lang w:val="es-CR" w:eastAsia="es-ES"/>
        </w:rPr>
        <w:t xml:space="preserve"> </w:t>
      </w:r>
      <w:r w:rsidR="003347DE" w:rsidRPr="004C3E82">
        <w:rPr>
          <w:color w:val="000000" w:themeColor="text1"/>
          <w:sz w:val="22"/>
          <w:szCs w:val="22"/>
          <w:lang w:val="es-CR" w:eastAsia="es-ES"/>
        </w:rPr>
        <w:t xml:space="preserve"> </w:t>
      </w:r>
      <w:r w:rsidR="00BF3BA4" w:rsidRPr="004C3E82">
        <w:rPr>
          <w:b/>
          <w:iCs/>
          <w:color w:val="000000" w:themeColor="text1"/>
          <w:sz w:val="24"/>
          <w:szCs w:val="24"/>
          <w:u w:val="single"/>
          <w:lang w:val="es-CR"/>
        </w:rPr>
        <w:t>En</w:t>
      </w:r>
      <w:proofErr w:type="gramEnd"/>
      <w:r w:rsidR="00BF3BA4" w:rsidRPr="004C3E82">
        <w:rPr>
          <w:b/>
          <w:iCs/>
          <w:color w:val="000000" w:themeColor="text1"/>
          <w:sz w:val="24"/>
          <w:szCs w:val="24"/>
          <w:u w:val="single"/>
          <w:lang w:val="es-CR"/>
        </w:rPr>
        <w:t xml:space="preserve"> cuanto al plazo</w:t>
      </w:r>
      <w:r w:rsidR="00BF3BA4" w:rsidRPr="004C3E82">
        <w:rPr>
          <w:b/>
          <w:iCs/>
          <w:color w:val="000000" w:themeColor="text1"/>
          <w:sz w:val="24"/>
          <w:szCs w:val="24"/>
          <w:lang w:val="es-CR"/>
        </w:rPr>
        <w:t xml:space="preserve">: </w:t>
      </w:r>
      <w:r w:rsidR="00BF3BA4" w:rsidRPr="004C3E82">
        <w:rPr>
          <w:iCs/>
          <w:color w:val="000000" w:themeColor="text1"/>
          <w:sz w:val="24"/>
          <w:szCs w:val="24"/>
          <w:lang w:val="es-CR"/>
        </w:rPr>
        <w:t xml:space="preserve">El acto administrativo que </w:t>
      </w:r>
      <w:r w:rsidR="003347DE" w:rsidRPr="004C3E82">
        <w:rPr>
          <w:iCs/>
          <w:color w:val="000000" w:themeColor="text1"/>
          <w:sz w:val="24"/>
          <w:szCs w:val="24"/>
          <w:lang w:val="es-CR"/>
        </w:rPr>
        <w:t>caducó la c</w:t>
      </w:r>
      <w:r w:rsidR="00854E43" w:rsidRPr="004C3E82">
        <w:rPr>
          <w:color w:val="000000" w:themeColor="text1"/>
          <w:sz w:val="24"/>
          <w:szCs w:val="24"/>
          <w:lang w:val="es-CR"/>
        </w:rPr>
        <w:t>oncesión administrativa de servicio de transporte público modalidad taxi</w:t>
      </w:r>
      <w:r w:rsidR="00BF3BA4" w:rsidRPr="004C3E82">
        <w:rPr>
          <w:color w:val="000000" w:themeColor="text1"/>
          <w:sz w:val="24"/>
          <w:szCs w:val="24"/>
          <w:lang w:val="es-CR"/>
        </w:rPr>
        <w:t xml:space="preserve">, </w:t>
      </w:r>
      <w:r w:rsidR="001A207F" w:rsidRPr="004C3E82">
        <w:rPr>
          <w:color w:val="000000" w:themeColor="text1"/>
          <w:sz w:val="24"/>
          <w:szCs w:val="24"/>
          <w:lang w:val="es-CR"/>
        </w:rPr>
        <w:t xml:space="preserve">el </w:t>
      </w:r>
      <w:r w:rsidR="00F55C42">
        <w:rPr>
          <w:b/>
          <w:color w:val="000000" w:themeColor="text1"/>
          <w:sz w:val="24"/>
          <w:szCs w:val="24"/>
          <w:lang w:val="es-CR"/>
        </w:rPr>
        <w:t>Artículo 7.10 de la Sesión Ordinaria 9-2018 del 14 de marzo del 2018</w:t>
      </w:r>
      <w:r w:rsidR="00124DFB" w:rsidRPr="004C3E82">
        <w:rPr>
          <w:color w:val="000000" w:themeColor="text1"/>
          <w:sz w:val="24"/>
          <w:szCs w:val="24"/>
          <w:lang w:val="es-CR"/>
        </w:rPr>
        <w:t>, fue notificado</w:t>
      </w:r>
      <w:r w:rsidR="0027680C" w:rsidRPr="004C3E82">
        <w:rPr>
          <w:color w:val="000000" w:themeColor="text1"/>
          <w:sz w:val="24"/>
          <w:szCs w:val="24"/>
          <w:lang w:val="es-CR"/>
        </w:rPr>
        <w:t xml:space="preserve"> el </w:t>
      </w:r>
      <w:r w:rsidR="004C3E82" w:rsidRPr="004C3E82">
        <w:rPr>
          <w:color w:val="000000" w:themeColor="text1"/>
          <w:sz w:val="24"/>
          <w:szCs w:val="24"/>
        </w:rPr>
        <w:t xml:space="preserve">lunes </w:t>
      </w:r>
      <w:r w:rsidR="004C3E82" w:rsidRPr="004C3E82">
        <w:rPr>
          <w:b/>
          <w:color w:val="000000" w:themeColor="text1"/>
          <w:sz w:val="24"/>
          <w:szCs w:val="24"/>
        </w:rPr>
        <w:t>2 de abril del 2018</w:t>
      </w:r>
      <w:r w:rsidR="004C3E82" w:rsidRPr="004C3E82">
        <w:rPr>
          <w:color w:val="000000" w:themeColor="text1"/>
          <w:sz w:val="24"/>
          <w:szCs w:val="24"/>
        </w:rPr>
        <w:t xml:space="preserve">, al correo electrónico </w:t>
      </w:r>
      <w:r w:rsidR="00D24D36">
        <w:rPr>
          <w:color w:val="000000" w:themeColor="text1"/>
          <w:sz w:val="24"/>
          <w:szCs w:val="24"/>
        </w:rPr>
        <w:t>xxxxxxxxxxx</w:t>
      </w:r>
      <w:r w:rsidR="004C3E82" w:rsidRPr="004C3E82">
        <w:rPr>
          <w:color w:val="000000" w:themeColor="text1"/>
          <w:sz w:val="24"/>
          <w:szCs w:val="24"/>
        </w:rPr>
        <w:t>@yahoo.es</w:t>
      </w:r>
      <w:r w:rsidR="00591E7D" w:rsidRPr="004C3E82">
        <w:rPr>
          <w:color w:val="000000" w:themeColor="text1"/>
          <w:sz w:val="24"/>
          <w:szCs w:val="24"/>
          <w:lang w:val="es-CR"/>
        </w:rPr>
        <w:t>;</w:t>
      </w:r>
      <w:r w:rsidR="00C41AF0" w:rsidRPr="004C3E82">
        <w:rPr>
          <w:color w:val="000000" w:themeColor="text1"/>
          <w:sz w:val="24"/>
          <w:szCs w:val="24"/>
          <w:lang w:val="es-CR"/>
        </w:rPr>
        <w:t xml:space="preserve"> </w:t>
      </w:r>
      <w:r w:rsidR="001D3BF0" w:rsidRPr="004C3E82">
        <w:rPr>
          <w:color w:val="000000" w:themeColor="text1"/>
          <w:sz w:val="24"/>
          <w:szCs w:val="24"/>
          <w:lang w:val="es-CR"/>
        </w:rPr>
        <w:t xml:space="preserve">y el recurso de apelación </w:t>
      </w:r>
      <w:r w:rsidR="00243A36" w:rsidRPr="004C3E82">
        <w:rPr>
          <w:color w:val="000000" w:themeColor="text1"/>
          <w:sz w:val="24"/>
          <w:szCs w:val="24"/>
          <w:lang w:val="es-CR"/>
        </w:rPr>
        <w:t>y nulidad absoluta concomitante</w:t>
      </w:r>
      <w:r w:rsidR="001D3BF0" w:rsidRPr="004C3E82">
        <w:rPr>
          <w:color w:val="000000" w:themeColor="text1"/>
          <w:sz w:val="24"/>
          <w:szCs w:val="24"/>
          <w:lang w:val="es-CR"/>
        </w:rPr>
        <w:t xml:space="preserve"> fue presentado el </w:t>
      </w:r>
      <w:r w:rsidR="004C3E82" w:rsidRPr="004C3E82">
        <w:rPr>
          <w:b/>
          <w:color w:val="000000" w:themeColor="text1"/>
          <w:sz w:val="24"/>
          <w:szCs w:val="24"/>
          <w:lang w:val="es-CR"/>
        </w:rPr>
        <w:t>9</w:t>
      </w:r>
      <w:r w:rsidR="001D3BF0" w:rsidRPr="004C3E82">
        <w:rPr>
          <w:b/>
          <w:color w:val="000000" w:themeColor="text1"/>
          <w:sz w:val="24"/>
          <w:szCs w:val="24"/>
          <w:lang w:val="es-CR"/>
        </w:rPr>
        <w:t xml:space="preserve"> de </w:t>
      </w:r>
      <w:r w:rsidR="004C3E82" w:rsidRPr="004C3E82">
        <w:rPr>
          <w:b/>
          <w:color w:val="000000" w:themeColor="text1"/>
          <w:sz w:val="24"/>
          <w:szCs w:val="24"/>
          <w:lang w:val="es-CR"/>
        </w:rPr>
        <w:t>abril</w:t>
      </w:r>
      <w:r w:rsidR="001D3BF0" w:rsidRPr="004C3E82">
        <w:rPr>
          <w:b/>
          <w:color w:val="000000" w:themeColor="text1"/>
          <w:sz w:val="24"/>
          <w:szCs w:val="24"/>
          <w:lang w:val="es-CR"/>
        </w:rPr>
        <w:t xml:space="preserve"> del 201</w:t>
      </w:r>
      <w:r w:rsidR="004C3E82" w:rsidRPr="004C3E82">
        <w:rPr>
          <w:b/>
          <w:color w:val="000000" w:themeColor="text1"/>
          <w:sz w:val="24"/>
          <w:szCs w:val="24"/>
          <w:lang w:val="es-CR"/>
        </w:rPr>
        <w:t>8</w:t>
      </w:r>
      <w:r w:rsidR="004C3E82" w:rsidRPr="004C3E82">
        <w:rPr>
          <w:color w:val="000000" w:themeColor="text1"/>
          <w:sz w:val="24"/>
          <w:szCs w:val="24"/>
          <w:lang w:val="es-CR"/>
        </w:rPr>
        <w:t xml:space="preserve"> por lo que se encuentra </w:t>
      </w:r>
      <w:r w:rsidR="001227EF" w:rsidRPr="004C3E82">
        <w:rPr>
          <w:color w:val="000000" w:themeColor="text1"/>
          <w:sz w:val="24"/>
          <w:szCs w:val="24"/>
          <w:lang w:val="es-CR"/>
        </w:rPr>
        <w:t>dentro del plazo</w:t>
      </w:r>
      <w:r w:rsidR="001D3BF0" w:rsidRPr="004C3E82">
        <w:rPr>
          <w:color w:val="000000" w:themeColor="text1"/>
          <w:sz w:val="24"/>
          <w:szCs w:val="24"/>
          <w:lang w:val="es-CR"/>
        </w:rPr>
        <w:t xml:space="preserve"> de ley</w:t>
      </w:r>
      <w:r w:rsidR="001227EF" w:rsidRPr="004C3E82">
        <w:rPr>
          <w:color w:val="000000" w:themeColor="text1"/>
          <w:sz w:val="24"/>
          <w:szCs w:val="24"/>
          <w:lang w:val="es-CR"/>
        </w:rPr>
        <w:t>.</w:t>
      </w:r>
      <w:r w:rsidR="001543C3" w:rsidRPr="004C3E82">
        <w:rPr>
          <w:color w:val="000000" w:themeColor="text1"/>
          <w:sz w:val="24"/>
          <w:szCs w:val="24"/>
          <w:lang w:val="es-CR"/>
        </w:rPr>
        <w:t xml:space="preserve"> </w:t>
      </w:r>
    </w:p>
    <w:p w:rsidR="001543C3" w:rsidRPr="00102BB4" w:rsidRDefault="001543C3" w:rsidP="001543C3">
      <w:pPr>
        <w:pStyle w:val="Prrafodelista"/>
        <w:kinsoku w:val="0"/>
        <w:overflowPunct w:val="0"/>
        <w:spacing w:line="276" w:lineRule="auto"/>
        <w:ind w:left="0" w:right="0"/>
        <w:textAlignment w:val="baseline"/>
        <w:rPr>
          <w:color w:val="0070C0"/>
          <w:sz w:val="24"/>
          <w:szCs w:val="24"/>
          <w:lang w:val="es-CR"/>
        </w:rPr>
      </w:pPr>
    </w:p>
    <w:p w:rsidR="00B2125D" w:rsidRPr="00714B15" w:rsidRDefault="00B2125D" w:rsidP="00B2125D">
      <w:pPr>
        <w:pStyle w:val="Prrafodelista"/>
        <w:numPr>
          <w:ilvl w:val="0"/>
          <w:numId w:val="15"/>
        </w:numPr>
        <w:spacing w:line="276" w:lineRule="auto"/>
        <w:ind w:left="0" w:right="0" w:firstLine="0"/>
        <w:rPr>
          <w:b/>
          <w:color w:val="000000" w:themeColor="text1"/>
          <w:sz w:val="24"/>
          <w:szCs w:val="24"/>
          <w:lang w:val="es-CR"/>
        </w:rPr>
      </w:pPr>
      <w:r w:rsidRPr="004C3E82">
        <w:rPr>
          <w:b/>
          <w:color w:val="000000" w:themeColor="text1"/>
          <w:sz w:val="24"/>
          <w:szCs w:val="24"/>
          <w:lang w:val="es-CR"/>
        </w:rPr>
        <w:t xml:space="preserve">HECHOS </w:t>
      </w:r>
      <w:r w:rsidR="001D3BF0" w:rsidRPr="004C3E82">
        <w:rPr>
          <w:b/>
          <w:color w:val="000000" w:themeColor="text1"/>
          <w:sz w:val="24"/>
          <w:szCs w:val="24"/>
          <w:lang w:val="es-CR"/>
        </w:rPr>
        <w:t>PROBADOS. -</w:t>
      </w:r>
      <w:r w:rsidRPr="004C3E82">
        <w:rPr>
          <w:b/>
          <w:color w:val="000000" w:themeColor="text1"/>
          <w:sz w:val="24"/>
          <w:szCs w:val="24"/>
          <w:lang w:val="es-CR"/>
        </w:rPr>
        <w:t xml:space="preserve"> </w:t>
      </w:r>
      <w:r w:rsidRPr="004C3E82">
        <w:rPr>
          <w:color w:val="000000" w:themeColor="text1"/>
          <w:sz w:val="24"/>
          <w:szCs w:val="24"/>
          <w:lang w:val="es-CR"/>
        </w:rPr>
        <w:t xml:space="preserve">De importancia para la decisión de este asunto, se estiman </w:t>
      </w:r>
      <w:r w:rsidRPr="00714B15">
        <w:rPr>
          <w:color w:val="000000" w:themeColor="text1"/>
          <w:sz w:val="24"/>
          <w:szCs w:val="24"/>
          <w:lang w:val="es-CR"/>
        </w:rPr>
        <w:t xml:space="preserve">como debidamente demostrados los siguientes hechos: </w:t>
      </w:r>
    </w:p>
    <w:p w:rsidR="00B2125D" w:rsidRPr="00714B15" w:rsidRDefault="00B2125D" w:rsidP="00431EBC">
      <w:pPr>
        <w:pStyle w:val="Sinespaciado"/>
        <w:tabs>
          <w:tab w:val="left" w:pos="284"/>
        </w:tabs>
        <w:ind w:left="0" w:right="0"/>
        <w:rPr>
          <w:rStyle w:val="CharacterStyle6"/>
          <w:b/>
          <w:bCs/>
          <w:color w:val="000000" w:themeColor="text1"/>
          <w:spacing w:val="10"/>
          <w:sz w:val="22"/>
          <w:szCs w:val="22"/>
          <w:lang w:val="es-CR"/>
        </w:rPr>
      </w:pPr>
    </w:p>
    <w:p w:rsidR="00026571" w:rsidRPr="00714B15" w:rsidRDefault="00B67DC7" w:rsidP="00431EBC">
      <w:pPr>
        <w:kinsoku w:val="0"/>
        <w:overflowPunct w:val="0"/>
        <w:ind w:left="0" w:right="0"/>
        <w:textAlignment w:val="baseline"/>
        <w:rPr>
          <w:bCs/>
          <w:color w:val="000000" w:themeColor="text1"/>
          <w:sz w:val="22"/>
          <w:szCs w:val="22"/>
        </w:rPr>
      </w:pPr>
      <w:r w:rsidRPr="00714B15">
        <w:rPr>
          <w:b/>
          <w:color w:val="000000" w:themeColor="text1"/>
          <w:sz w:val="22"/>
          <w:szCs w:val="22"/>
        </w:rPr>
        <w:t>A.-</w:t>
      </w:r>
      <w:r w:rsidRPr="00714B15">
        <w:rPr>
          <w:color w:val="000000" w:themeColor="text1"/>
          <w:sz w:val="22"/>
          <w:szCs w:val="22"/>
        </w:rPr>
        <w:t xml:space="preserve"> </w:t>
      </w:r>
      <w:r w:rsidR="00431EBC" w:rsidRPr="00714B15">
        <w:rPr>
          <w:color w:val="000000" w:themeColor="text1"/>
          <w:sz w:val="22"/>
          <w:szCs w:val="22"/>
        </w:rPr>
        <w:t xml:space="preserve">El </w:t>
      </w:r>
      <w:r w:rsidR="004C3E82" w:rsidRPr="00714B15">
        <w:rPr>
          <w:b/>
          <w:color w:val="000000" w:themeColor="text1"/>
          <w:sz w:val="22"/>
          <w:szCs w:val="22"/>
        </w:rPr>
        <w:t>17</w:t>
      </w:r>
      <w:r w:rsidR="00431EBC" w:rsidRPr="00714B15">
        <w:rPr>
          <w:b/>
          <w:color w:val="000000" w:themeColor="text1"/>
          <w:sz w:val="22"/>
          <w:szCs w:val="22"/>
        </w:rPr>
        <w:t xml:space="preserve"> de </w:t>
      </w:r>
      <w:r w:rsidR="004C3E82" w:rsidRPr="00714B15">
        <w:rPr>
          <w:b/>
          <w:color w:val="000000" w:themeColor="text1"/>
          <w:sz w:val="22"/>
          <w:szCs w:val="22"/>
        </w:rPr>
        <w:t>julio de 2006</w:t>
      </w:r>
      <w:r w:rsidR="007A0D3C" w:rsidRPr="00714B15">
        <w:rPr>
          <w:color w:val="000000" w:themeColor="text1"/>
          <w:sz w:val="22"/>
          <w:szCs w:val="22"/>
        </w:rPr>
        <w:t xml:space="preserve">, </w:t>
      </w:r>
      <w:r w:rsidR="001543C3" w:rsidRPr="00714B15">
        <w:rPr>
          <w:color w:val="000000" w:themeColor="text1"/>
          <w:sz w:val="22"/>
          <w:szCs w:val="22"/>
        </w:rPr>
        <w:t xml:space="preserve">el </w:t>
      </w:r>
      <w:r w:rsidR="005E1FFD" w:rsidRPr="00714B15">
        <w:rPr>
          <w:color w:val="000000" w:themeColor="text1"/>
          <w:sz w:val="22"/>
          <w:szCs w:val="22"/>
        </w:rPr>
        <w:t xml:space="preserve">señor </w:t>
      </w:r>
      <w:r w:rsidR="00026571" w:rsidRPr="00714B15">
        <w:rPr>
          <w:b/>
          <w:smallCaps/>
          <w:color w:val="000000" w:themeColor="text1"/>
          <w:sz w:val="22"/>
          <w:szCs w:val="22"/>
        </w:rPr>
        <w:t>H</w:t>
      </w:r>
      <w:r w:rsidR="00D24D36">
        <w:rPr>
          <w:b/>
          <w:smallCaps/>
          <w:color w:val="000000" w:themeColor="text1"/>
          <w:sz w:val="22"/>
          <w:szCs w:val="22"/>
        </w:rPr>
        <w:t>.R.R.A.</w:t>
      </w:r>
      <w:r w:rsidR="00431EBC" w:rsidRPr="00714B15">
        <w:rPr>
          <w:bCs/>
          <w:color w:val="000000" w:themeColor="text1"/>
          <w:sz w:val="22"/>
          <w:szCs w:val="22"/>
        </w:rPr>
        <w:t>,</w:t>
      </w:r>
      <w:r w:rsidR="00026571" w:rsidRPr="00714B15">
        <w:rPr>
          <w:bCs/>
          <w:color w:val="000000" w:themeColor="text1"/>
          <w:sz w:val="22"/>
          <w:szCs w:val="22"/>
        </w:rPr>
        <w:t xml:space="preserve"> suscribe el contrato de concesión administrativa de servicio público de transporte remunerado de personas modalidad taxi, bajo el número de placa TP-</w:t>
      </w:r>
      <w:r w:rsidR="00D24D36">
        <w:rPr>
          <w:bCs/>
          <w:color w:val="000000" w:themeColor="text1"/>
          <w:sz w:val="22"/>
          <w:szCs w:val="22"/>
        </w:rPr>
        <w:t>XXX</w:t>
      </w:r>
      <w:r w:rsidR="00026571" w:rsidRPr="00714B15">
        <w:rPr>
          <w:bCs/>
          <w:color w:val="000000" w:themeColor="text1"/>
          <w:sz w:val="22"/>
          <w:szCs w:val="22"/>
        </w:rPr>
        <w:t>. (Léase el folio 50 del expediente TAT-013-19)</w:t>
      </w:r>
    </w:p>
    <w:p w:rsidR="00B730C3" w:rsidRDefault="00026571" w:rsidP="00DA4DBA">
      <w:pPr>
        <w:kinsoku w:val="0"/>
        <w:overflowPunct w:val="0"/>
        <w:ind w:left="0" w:right="0"/>
        <w:textAlignment w:val="baseline"/>
        <w:rPr>
          <w:bCs/>
          <w:color w:val="000000" w:themeColor="text1"/>
          <w:sz w:val="22"/>
          <w:szCs w:val="22"/>
        </w:rPr>
      </w:pPr>
      <w:r w:rsidRPr="00714B15">
        <w:rPr>
          <w:rStyle w:val="CharacterStyle1"/>
          <w:b/>
          <w:bCs/>
          <w:color w:val="000000" w:themeColor="text1"/>
          <w:spacing w:val="3"/>
          <w:sz w:val="22"/>
          <w:szCs w:val="22"/>
        </w:rPr>
        <w:t xml:space="preserve">B.- </w:t>
      </w:r>
      <w:r w:rsidRPr="00714B15">
        <w:rPr>
          <w:color w:val="000000" w:themeColor="text1"/>
          <w:sz w:val="22"/>
          <w:szCs w:val="22"/>
        </w:rPr>
        <w:t xml:space="preserve">El </w:t>
      </w:r>
      <w:r w:rsidRPr="00714B15">
        <w:rPr>
          <w:b/>
          <w:color w:val="000000" w:themeColor="text1"/>
          <w:sz w:val="22"/>
          <w:szCs w:val="22"/>
        </w:rPr>
        <w:t xml:space="preserve">20 de noviembre de 2014 </w:t>
      </w:r>
      <w:r w:rsidRPr="00714B15">
        <w:rPr>
          <w:color w:val="000000" w:themeColor="text1"/>
          <w:sz w:val="22"/>
          <w:szCs w:val="22"/>
        </w:rPr>
        <w:t>se otorgó cita para la firma de</w:t>
      </w:r>
      <w:r w:rsidR="00B609AD">
        <w:rPr>
          <w:color w:val="000000" w:themeColor="text1"/>
          <w:sz w:val="22"/>
          <w:szCs w:val="22"/>
        </w:rPr>
        <w:t xml:space="preserve"> </w:t>
      </w:r>
      <w:r w:rsidRPr="00714B15">
        <w:rPr>
          <w:color w:val="000000" w:themeColor="text1"/>
          <w:sz w:val="22"/>
          <w:szCs w:val="22"/>
        </w:rPr>
        <w:t>l</w:t>
      </w:r>
      <w:r w:rsidR="00B609AD">
        <w:rPr>
          <w:color w:val="000000" w:themeColor="text1"/>
          <w:sz w:val="22"/>
          <w:szCs w:val="22"/>
        </w:rPr>
        <w:t>a</w:t>
      </w:r>
      <w:r w:rsidRPr="00714B15">
        <w:rPr>
          <w:color w:val="000000" w:themeColor="text1"/>
          <w:sz w:val="22"/>
          <w:szCs w:val="22"/>
        </w:rPr>
        <w:t xml:space="preserve"> </w:t>
      </w:r>
      <w:r w:rsidR="00B609AD">
        <w:rPr>
          <w:color w:val="000000" w:themeColor="text1"/>
          <w:sz w:val="22"/>
          <w:szCs w:val="22"/>
        </w:rPr>
        <w:t xml:space="preserve">renovación del </w:t>
      </w:r>
      <w:r w:rsidRPr="00714B15">
        <w:rPr>
          <w:color w:val="000000" w:themeColor="text1"/>
          <w:sz w:val="22"/>
          <w:szCs w:val="22"/>
        </w:rPr>
        <w:t xml:space="preserve">contrato </w:t>
      </w:r>
      <w:r w:rsidR="00B609AD">
        <w:rPr>
          <w:color w:val="000000" w:themeColor="text1"/>
          <w:sz w:val="22"/>
          <w:szCs w:val="22"/>
        </w:rPr>
        <w:t xml:space="preserve">de </w:t>
      </w:r>
      <w:r w:rsidRPr="00714B15">
        <w:rPr>
          <w:color w:val="000000" w:themeColor="text1"/>
          <w:sz w:val="22"/>
          <w:szCs w:val="22"/>
        </w:rPr>
        <w:t xml:space="preserve">concesión </w:t>
      </w:r>
      <w:r w:rsidR="00B609AD" w:rsidRPr="00714B15">
        <w:rPr>
          <w:bCs/>
          <w:color w:val="000000" w:themeColor="text1"/>
          <w:sz w:val="22"/>
          <w:szCs w:val="22"/>
        </w:rPr>
        <w:t>administrativa de servicio público de transporte remunerado de personas modalidad taxi, bajo el número de placa TP-</w:t>
      </w:r>
      <w:r w:rsidR="00D24D36">
        <w:rPr>
          <w:bCs/>
          <w:color w:val="000000" w:themeColor="text1"/>
          <w:sz w:val="22"/>
          <w:szCs w:val="22"/>
        </w:rPr>
        <w:t>XXX</w:t>
      </w:r>
      <w:r w:rsidR="00B609AD">
        <w:rPr>
          <w:bCs/>
          <w:color w:val="000000" w:themeColor="text1"/>
          <w:sz w:val="22"/>
          <w:szCs w:val="22"/>
        </w:rPr>
        <w:t xml:space="preserve">, la cual se estableció </w:t>
      </w:r>
      <w:r w:rsidRPr="00714B15">
        <w:rPr>
          <w:color w:val="000000" w:themeColor="text1"/>
          <w:sz w:val="22"/>
          <w:szCs w:val="22"/>
        </w:rPr>
        <w:t xml:space="preserve">para el día </w:t>
      </w:r>
      <w:r w:rsidRPr="00714B15">
        <w:rPr>
          <w:b/>
          <w:color w:val="000000" w:themeColor="text1"/>
          <w:sz w:val="22"/>
          <w:szCs w:val="22"/>
        </w:rPr>
        <w:t>24 de noviembre de 2014</w:t>
      </w:r>
      <w:r w:rsidR="00B609AD">
        <w:rPr>
          <w:b/>
          <w:color w:val="000000" w:themeColor="text1"/>
          <w:sz w:val="22"/>
          <w:szCs w:val="22"/>
        </w:rPr>
        <w:t xml:space="preserve"> a las 15:00 horas</w:t>
      </w:r>
      <w:r w:rsidR="00DA4DBA">
        <w:rPr>
          <w:color w:val="000000" w:themeColor="text1"/>
          <w:sz w:val="22"/>
          <w:szCs w:val="22"/>
        </w:rPr>
        <w:t xml:space="preserve">, y de </w:t>
      </w:r>
      <w:r w:rsidRPr="00714B15">
        <w:rPr>
          <w:b/>
          <w:color w:val="000000" w:themeColor="text1"/>
          <w:sz w:val="22"/>
          <w:szCs w:val="22"/>
        </w:rPr>
        <w:t xml:space="preserve"> </w:t>
      </w:r>
      <w:r w:rsidR="005D41E9">
        <w:rPr>
          <w:color w:val="000000" w:themeColor="text1"/>
          <w:sz w:val="22"/>
          <w:szCs w:val="22"/>
        </w:rPr>
        <w:t xml:space="preserve">acuerdo a la prueba aportada por el recurrente, en fecha </w:t>
      </w:r>
      <w:r w:rsidR="005D41E9" w:rsidRPr="005D41E9">
        <w:rPr>
          <w:b/>
          <w:color w:val="000000" w:themeColor="text1"/>
          <w:sz w:val="22"/>
          <w:szCs w:val="22"/>
        </w:rPr>
        <w:t>21 de noviembre del 2014</w:t>
      </w:r>
      <w:r w:rsidR="005D41E9">
        <w:rPr>
          <w:color w:val="000000" w:themeColor="text1"/>
          <w:sz w:val="22"/>
          <w:szCs w:val="22"/>
        </w:rPr>
        <w:t xml:space="preserve">, el Licenciado </w:t>
      </w:r>
      <w:r w:rsidR="005D41E9">
        <w:rPr>
          <w:b/>
          <w:smallCaps/>
          <w:color w:val="000000" w:themeColor="text1"/>
          <w:sz w:val="22"/>
          <w:szCs w:val="22"/>
        </w:rPr>
        <w:t>V</w:t>
      </w:r>
      <w:r w:rsidR="00D24D36">
        <w:rPr>
          <w:b/>
          <w:smallCaps/>
          <w:color w:val="000000" w:themeColor="text1"/>
          <w:sz w:val="22"/>
          <w:szCs w:val="22"/>
        </w:rPr>
        <w:t>.V.Y.</w:t>
      </w:r>
      <w:r w:rsidR="005D41E9" w:rsidRPr="00714B15">
        <w:rPr>
          <w:bCs/>
          <w:color w:val="000000" w:themeColor="text1"/>
          <w:sz w:val="22"/>
          <w:szCs w:val="22"/>
        </w:rPr>
        <w:t xml:space="preserve">, </w:t>
      </w:r>
      <w:r w:rsidR="005D41E9">
        <w:rPr>
          <w:bCs/>
          <w:color w:val="000000" w:themeColor="text1"/>
          <w:sz w:val="22"/>
          <w:szCs w:val="22"/>
        </w:rPr>
        <w:t xml:space="preserve">en correo electrónico dirigido a </w:t>
      </w:r>
      <w:hyperlink r:id="rId8" w:history="1">
        <w:r w:rsidR="005D41E9" w:rsidRPr="00081F6E">
          <w:rPr>
            <w:rStyle w:val="Hipervnculo"/>
            <w:bCs/>
            <w:sz w:val="22"/>
            <w:szCs w:val="22"/>
          </w:rPr>
          <w:t>hbermudez@ctp.go.cr</w:t>
        </w:r>
      </w:hyperlink>
      <w:r w:rsidR="005D41E9">
        <w:rPr>
          <w:bCs/>
          <w:color w:val="000000" w:themeColor="text1"/>
          <w:sz w:val="22"/>
          <w:szCs w:val="22"/>
        </w:rPr>
        <w:t xml:space="preserve">, solicita al Ing. Hernán </w:t>
      </w:r>
      <w:proofErr w:type="spellStart"/>
      <w:r w:rsidR="005D41E9">
        <w:rPr>
          <w:bCs/>
          <w:color w:val="000000" w:themeColor="text1"/>
          <w:sz w:val="22"/>
          <w:szCs w:val="22"/>
        </w:rPr>
        <w:t>Bermudez</w:t>
      </w:r>
      <w:proofErr w:type="spellEnd"/>
      <w:r w:rsidR="005D41E9">
        <w:rPr>
          <w:bCs/>
          <w:color w:val="000000" w:themeColor="text1"/>
          <w:sz w:val="22"/>
          <w:szCs w:val="22"/>
        </w:rPr>
        <w:t xml:space="preserve">, la reprogramación de la cita de renovación de concesión, dejándola abierta, toda </w:t>
      </w:r>
      <w:r w:rsidR="005D41E9">
        <w:rPr>
          <w:bCs/>
          <w:color w:val="000000" w:themeColor="text1"/>
          <w:sz w:val="22"/>
          <w:szCs w:val="22"/>
        </w:rPr>
        <w:lastRenderedPageBreak/>
        <w:t>vez que está tramitando el traspaso de la concesión bajo la placa TP-</w:t>
      </w:r>
      <w:r w:rsidR="00D24D36">
        <w:rPr>
          <w:bCs/>
          <w:color w:val="000000" w:themeColor="text1"/>
          <w:sz w:val="22"/>
          <w:szCs w:val="22"/>
        </w:rPr>
        <w:t>XXX</w:t>
      </w:r>
      <w:r w:rsidR="005D41E9">
        <w:rPr>
          <w:bCs/>
          <w:color w:val="000000" w:themeColor="text1"/>
          <w:sz w:val="22"/>
          <w:szCs w:val="22"/>
        </w:rPr>
        <w:t>, y</w:t>
      </w:r>
      <w:r w:rsidR="00DA4DBA">
        <w:rPr>
          <w:bCs/>
          <w:color w:val="000000" w:themeColor="text1"/>
          <w:sz w:val="22"/>
          <w:szCs w:val="22"/>
        </w:rPr>
        <w:t xml:space="preserve"> que</w:t>
      </w:r>
      <w:r w:rsidR="005D41E9">
        <w:rPr>
          <w:bCs/>
          <w:color w:val="000000" w:themeColor="text1"/>
          <w:sz w:val="22"/>
          <w:szCs w:val="22"/>
        </w:rPr>
        <w:t xml:space="preserve"> requiere localizar al nuevo concesionario. (Léase el folio 21 </w:t>
      </w:r>
      <w:r w:rsidR="00DA4DBA">
        <w:rPr>
          <w:bCs/>
          <w:color w:val="000000" w:themeColor="text1"/>
          <w:sz w:val="22"/>
          <w:szCs w:val="22"/>
        </w:rPr>
        <w:t xml:space="preserve">y 50 </w:t>
      </w:r>
      <w:r w:rsidR="005D41E9">
        <w:rPr>
          <w:bCs/>
          <w:color w:val="000000" w:themeColor="text1"/>
          <w:sz w:val="22"/>
          <w:szCs w:val="22"/>
        </w:rPr>
        <w:t>del expediente</w:t>
      </w:r>
      <w:r w:rsidR="00DA4DBA">
        <w:rPr>
          <w:bCs/>
          <w:color w:val="000000" w:themeColor="text1"/>
          <w:sz w:val="22"/>
          <w:szCs w:val="22"/>
        </w:rPr>
        <w:t xml:space="preserve"> TAT-013-1</w:t>
      </w:r>
      <w:r w:rsidR="009A5270">
        <w:rPr>
          <w:bCs/>
          <w:color w:val="000000" w:themeColor="text1"/>
          <w:sz w:val="22"/>
          <w:szCs w:val="22"/>
        </w:rPr>
        <w:t>9</w:t>
      </w:r>
      <w:r w:rsidR="005D41E9">
        <w:rPr>
          <w:bCs/>
          <w:color w:val="000000" w:themeColor="text1"/>
          <w:sz w:val="22"/>
          <w:szCs w:val="22"/>
        </w:rPr>
        <w:t>)</w:t>
      </w:r>
    </w:p>
    <w:p w:rsidR="005D41E9" w:rsidRDefault="00DA4DBA" w:rsidP="005D41E9">
      <w:pPr>
        <w:kinsoku w:val="0"/>
        <w:overflowPunct w:val="0"/>
        <w:ind w:left="0" w:right="0"/>
        <w:textAlignment w:val="baseline"/>
        <w:rPr>
          <w:bCs/>
          <w:color w:val="000000" w:themeColor="text1"/>
          <w:sz w:val="22"/>
          <w:szCs w:val="22"/>
        </w:rPr>
      </w:pPr>
      <w:r>
        <w:rPr>
          <w:b/>
          <w:bCs/>
          <w:color w:val="000000" w:themeColor="text1"/>
          <w:sz w:val="22"/>
          <w:szCs w:val="22"/>
        </w:rPr>
        <w:t>C</w:t>
      </w:r>
      <w:r w:rsidR="005D41E9">
        <w:rPr>
          <w:b/>
          <w:bCs/>
          <w:color w:val="000000" w:themeColor="text1"/>
          <w:sz w:val="22"/>
          <w:szCs w:val="22"/>
        </w:rPr>
        <w:t xml:space="preserve">.- </w:t>
      </w:r>
      <w:r w:rsidR="005D41E9" w:rsidRPr="005D41E9">
        <w:rPr>
          <w:bCs/>
          <w:color w:val="000000" w:themeColor="text1"/>
          <w:sz w:val="22"/>
          <w:szCs w:val="22"/>
        </w:rPr>
        <w:t>E</w:t>
      </w:r>
      <w:r w:rsidR="005D41E9">
        <w:rPr>
          <w:bCs/>
          <w:color w:val="000000" w:themeColor="text1"/>
          <w:sz w:val="22"/>
          <w:szCs w:val="22"/>
        </w:rPr>
        <w:t xml:space="preserve">l Ing. Hernán Bermúdez, en correo electrónico dirigido al </w:t>
      </w:r>
      <w:r w:rsidR="005D41E9">
        <w:rPr>
          <w:color w:val="000000" w:themeColor="text1"/>
          <w:sz w:val="22"/>
          <w:szCs w:val="22"/>
        </w:rPr>
        <w:t xml:space="preserve">Licenciado </w:t>
      </w:r>
      <w:r w:rsidR="005D41E9">
        <w:rPr>
          <w:b/>
          <w:smallCaps/>
          <w:color w:val="000000" w:themeColor="text1"/>
          <w:sz w:val="22"/>
          <w:szCs w:val="22"/>
        </w:rPr>
        <w:t>V</w:t>
      </w:r>
      <w:r w:rsidR="00D24D36">
        <w:rPr>
          <w:b/>
          <w:smallCaps/>
          <w:color w:val="000000" w:themeColor="text1"/>
          <w:sz w:val="22"/>
          <w:szCs w:val="22"/>
        </w:rPr>
        <w:t>.V.Y.</w:t>
      </w:r>
      <w:proofErr w:type="gramStart"/>
      <w:r w:rsidR="005D41E9" w:rsidRPr="00714B15">
        <w:rPr>
          <w:bCs/>
          <w:color w:val="000000" w:themeColor="text1"/>
          <w:sz w:val="22"/>
          <w:szCs w:val="22"/>
        </w:rPr>
        <w:t xml:space="preserve">, </w:t>
      </w:r>
      <w:r w:rsidR="005D41E9">
        <w:rPr>
          <w:bCs/>
          <w:color w:val="000000" w:themeColor="text1"/>
          <w:sz w:val="22"/>
          <w:szCs w:val="22"/>
        </w:rPr>
        <w:t xml:space="preserve"> le</w:t>
      </w:r>
      <w:proofErr w:type="gramEnd"/>
      <w:r w:rsidR="005D41E9">
        <w:rPr>
          <w:bCs/>
          <w:color w:val="000000" w:themeColor="text1"/>
          <w:sz w:val="22"/>
          <w:szCs w:val="22"/>
        </w:rPr>
        <w:t xml:space="preserve"> informa que debe procederse a finalizar  el trámite de formalización y luego se le brinda cita para la renovación. (Léase el folio 21 vuelto del expediente)</w:t>
      </w:r>
    </w:p>
    <w:p w:rsidR="005E1FFD" w:rsidRDefault="00DA4DBA" w:rsidP="005E1FFD">
      <w:pPr>
        <w:kinsoku w:val="0"/>
        <w:overflowPunct w:val="0"/>
        <w:ind w:left="0" w:right="0"/>
        <w:textAlignment w:val="baseline"/>
        <w:rPr>
          <w:rStyle w:val="CharacterStyle1"/>
          <w:bCs/>
          <w:color w:val="000000" w:themeColor="text1"/>
          <w:spacing w:val="3"/>
          <w:sz w:val="22"/>
          <w:szCs w:val="22"/>
        </w:rPr>
      </w:pPr>
      <w:r>
        <w:rPr>
          <w:rStyle w:val="CharacterStyle1"/>
          <w:b/>
          <w:bCs/>
          <w:color w:val="000000" w:themeColor="text1"/>
          <w:spacing w:val="3"/>
          <w:sz w:val="22"/>
          <w:szCs w:val="22"/>
        </w:rPr>
        <w:t>D</w:t>
      </w:r>
      <w:r w:rsidR="005E1FFD" w:rsidRPr="00714B15">
        <w:rPr>
          <w:rStyle w:val="CharacterStyle1"/>
          <w:b/>
          <w:bCs/>
          <w:color w:val="000000" w:themeColor="text1"/>
          <w:spacing w:val="3"/>
          <w:sz w:val="22"/>
          <w:szCs w:val="22"/>
        </w:rPr>
        <w:t>.-</w:t>
      </w:r>
      <w:r w:rsidR="00714B15" w:rsidRPr="00714B15">
        <w:rPr>
          <w:rStyle w:val="CharacterStyle1"/>
          <w:b/>
          <w:bCs/>
          <w:color w:val="000000" w:themeColor="text1"/>
          <w:spacing w:val="3"/>
          <w:sz w:val="22"/>
          <w:szCs w:val="22"/>
        </w:rPr>
        <w:t xml:space="preserve"> </w:t>
      </w:r>
      <w:r w:rsidR="005E1FFD" w:rsidRPr="00714B15">
        <w:rPr>
          <w:color w:val="000000" w:themeColor="text1"/>
          <w:sz w:val="22"/>
          <w:szCs w:val="22"/>
        </w:rPr>
        <w:t xml:space="preserve">El </w:t>
      </w:r>
      <w:r w:rsidR="00714B15" w:rsidRPr="00714B15">
        <w:rPr>
          <w:b/>
          <w:color w:val="000000" w:themeColor="text1"/>
          <w:sz w:val="22"/>
          <w:szCs w:val="22"/>
        </w:rPr>
        <w:t>1</w:t>
      </w:r>
      <w:r w:rsidR="005E1FFD" w:rsidRPr="00714B15">
        <w:rPr>
          <w:b/>
          <w:color w:val="000000" w:themeColor="text1"/>
          <w:sz w:val="22"/>
          <w:szCs w:val="22"/>
        </w:rPr>
        <w:t xml:space="preserve"> de </w:t>
      </w:r>
      <w:r w:rsidR="00714B15" w:rsidRPr="00714B15">
        <w:rPr>
          <w:b/>
          <w:color w:val="000000" w:themeColor="text1"/>
          <w:sz w:val="22"/>
          <w:szCs w:val="22"/>
        </w:rPr>
        <w:t>julio</w:t>
      </w:r>
      <w:r w:rsidR="005E1FFD" w:rsidRPr="00714B15">
        <w:rPr>
          <w:b/>
          <w:color w:val="000000" w:themeColor="text1"/>
          <w:sz w:val="22"/>
          <w:szCs w:val="22"/>
        </w:rPr>
        <w:t xml:space="preserve"> del 201</w:t>
      </w:r>
      <w:r w:rsidR="00714B15" w:rsidRPr="00714B15">
        <w:rPr>
          <w:b/>
          <w:color w:val="000000" w:themeColor="text1"/>
          <w:sz w:val="22"/>
          <w:szCs w:val="22"/>
        </w:rPr>
        <w:t>5</w:t>
      </w:r>
      <w:r w:rsidR="005E1FFD" w:rsidRPr="00714B15">
        <w:rPr>
          <w:color w:val="000000" w:themeColor="text1"/>
          <w:sz w:val="22"/>
          <w:szCs w:val="22"/>
        </w:rPr>
        <w:t xml:space="preserve">, el señor </w:t>
      </w:r>
      <w:r w:rsidR="00714B15" w:rsidRPr="00714B15">
        <w:rPr>
          <w:b/>
          <w:smallCaps/>
          <w:color w:val="000000" w:themeColor="text1"/>
          <w:sz w:val="22"/>
          <w:szCs w:val="22"/>
        </w:rPr>
        <w:t>H</w:t>
      </w:r>
      <w:r w:rsidR="00D24D36">
        <w:rPr>
          <w:b/>
          <w:smallCaps/>
          <w:color w:val="000000" w:themeColor="text1"/>
          <w:sz w:val="22"/>
          <w:szCs w:val="22"/>
        </w:rPr>
        <w:t>.R.R.A.</w:t>
      </w:r>
      <w:r w:rsidR="00EC516E" w:rsidRPr="00714B15">
        <w:rPr>
          <w:bCs/>
          <w:color w:val="000000" w:themeColor="text1"/>
          <w:sz w:val="22"/>
          <w:szCs w:val="22"/>
        </w:rPr>
        <w:t>,</w:t>
      </w:r>
      <w:r w:rsidR="00EC516E" w:rsidRPr="00714B15">
        <w:rPr>
          <w:rStyle w:val="CharacterStyle1"/>
          <w:bCs/>
          <w:color w:val="000000" w:themeColor="text1"/>
          <w:spacing w:val="3"/>
          <w:sz w:val="22"/>
        </w:rPr>
        <w:t xml:space="preserve"> solicita al Consejo de Transporte Público, autorización previa para traspas</w:t>
      </w:r>
      <w:r w:rsidR="00714B15" w:rsidRPr="00714B15">
        <w:rPr>
          <w:rStyle w:val="CharacterStyle1"/>
          <w:bCs/>
          <w:color w:val="000000" w:themeColor="text1"/>
          <w:spacing w:val="3"/>
          <w:sz w:val="22"/>
        </w:rPr>
        <w:t>ar</w:t>
      </w:r>
      <w:r w:rsidR="00EC516E" w:rsidRPr="00714B15">
        <w:rPr>
          <w:rStyle w:val="CharacterStyle1"/>
          <w:bCs/>
          <w:color w:val="000000" w:themeColor="text1"/>
          <w:spacing w:val="3"/>
          <w:sz w:val="22"/>
        </w:rPr>
        <w:t>, la concesión administrativa de servicio público modalidad taxi bajo la placa T</w:t>
      </w:r>
      <w:r w:rsidR="00714B15" w:rsidRPr="00714B15">
        <w:rPr>
          <w:rStyle w:val="CharacterStyle1"/>
          <w:bCs/>
          <w:color w:val="000000" w:themeColor="text1"/>
          <w:spacing w:val="3"/>
          <w:sz w:val="22"/>
        </w:rPr>
        <w:t>P</w:t>
      </w:r>
      <w:r w:rsidR="00EC516E" w:rsidRPr="00714B15">
        <w:rPr>
          <w:rStyle w:val="CharacterStyle1"/>
          <w:bCs/>
          <w:color w:val="000000" w:themeColor="text1"/>
          <w:spacing w:val="3"/>
          <w:sz w:val="22"/>
        </w:rPr>
        <w:t>-</w:t>
      </w:r>
      <w:r w:rsidR="00D24D36">
        <w:rPr>
          <w:rStyle w:val="CharacterStyle1"/>
          <w:bCs/>
          <w:color w:val="000000" w:themeColor="text1"/>
          <w:spacing w:val="3"/>
          <w:sz w:val="22"/>
        </w:rPr>
        <w:t>XXX</w:t>
      </w:r>
      <w:r w:rsidR="00714B15" w:rsidRPr="00714B15">
        <w:rPr>
          <w:rStyle w:val="CharacterStyle1"/>
          <w:bCs/>
          <w:color w:val="000000" w:themeColor="text1"/>
          <w:spacing w:val="3"/>
          <w:sz w:val="22"/>
        </w:rPr>
        <w:t xml:space="preserve">, en favor del señor </w:t>
      </w:r>
      <w:r w:rsidR="00714B15" w:rsidRPr="00714B15">
        <w:rPr>
          <w:rStyle w:val="CharacterStyle1"/>
          <w:b/>
          <w:bCs/>
          <w:smallCaps/>
          <w:color w:val="000000" w:themeColor="text1"/>
          <w:spacing w:val="3"/>
          <w:sz w:val="22"/>
        </w:rPr>
        <w:t>J</w:t>
      </w:r>
      <w:r w:rsidR="00D24D36">
        <w:rPr>
          <w:rStyle w:val="CharacterStyle1"/>
          <w:b/>
          <w:bCs/>
          <w:smallCaps/>
          <w:color w:val="000000" w:themeColor="text1"/>
          <w:spacing w:val="3"/>
          <w:sz w:val="22"/>
        </w:rPr>
        <w:t>.E.P.V.</w:t>
      </w:r>
      <w:r w:rsidR="00EC516E" w:rsidRPr="00714B15">
        <w:rPr>
          <w:rStyle w:val="CharacterStyle1"/>
          <w:bCs/>
          <w:color w:val="000000" w:themeColor="text1"/>
          <w:spacing w:val="3"/>
          <w:sz w:val="22"/>
        </w:rPr>
        <w:t xml:space="preserve">, </w:t>
      </w:r>
      <w:r w:rsidR="005E1FFD" w:rsidRPr="00714B15">
        <w:rPr>
          <w:rStyle w:val="CharacterStyle1"/>
          <w:bCs/>
          <w:color w:val="000000" w:themeColor="text1"/>
          <w:spacing w:val="3"/>
          <w:sz w:val="22"/>
          <w:szCs w:val="22"/>
        </w:rPr>
        <w:t xml:space="preserve">señalando como medio para notificaciones el </w:t>
      </w:r>
      <w:r w:rsidR="00EC516E" w:rsidRPr="00714B15">
        <w:rPr>
          <w:rStyle w:val="CharacterStyle1"/>
          <w:bCs/>
          <w:color w:val="000000" w:themeColor="text1"/>
          <w:spacing w:val="3"/>
          <w:sz w:val="22"/>
          <w:szCs w:val="22"/>
        </w:rPr>
        <w:t xml:space="preserve">fax </w:t>
      </w:r>
      <w:r w:rsidR="00D24D36">
        <w:rPr>
          <w:rStyle w:val="CharacterStyle1"/>
          <w:bCs/>
          <w:color w:val="000000" w:themeColor="text1"/>
          <w:spacing w:val="3"/>
          <w:sz w:val="22"/>
          <w:szCs w:val="22"/>
        </w:rPr>
        <w:t>XXXX</w:t>
      </w:r>
      <w:r w:rsidR="00EC516E" w:rsidRPr="00714B15">
        <w:rPr>
          <w:rStyle w:val="CharacterStyle1"/>
          <w:bCs/>
          <w:color w:val="000000" w:themeColor="text1"/>
          <w:spacing w:val="3"/>
          <w:sz w:val="22"/>
          <w:szCs w:val="22"/>
        </w:rPr>
        <w:t>-</w:t>
      </w:r>
      <w:r w:rsidR="00D24D36">
        <w:rPr>
          <w:rStyle w:val="CharacterStyle1"/>
          <w:bCs/>
          <w:color w:val="000000" w:themeColor="text1"/>
          <w:spacing w:val="3"/>
          <w:sz w:val="22"/>
          <w:szCs w:val="22"/>
        </w:rPr>
        <w:t>XXXXX</w:t>
      </w:r>
      <w:r w:rsidR="00714B15" w:rsidRPr="00714B15">
        <w:rPr>
          <w:rStyle w:val="CharacterStyle1"/>
          <w:bCs/>
          <w:color w:val="000000" w:themeColor="text1"/>
          <w:spacing w:val="3"/>
          <w:sz w:val="22"/>
          <w:szCs w:val="22"/>
        </w:rPr>
        <w:t xml:space="preserve">. </w:t>
      </w:r>
      <w:r w:rsidR="00EC516E" w:rsidRPr="00714B15">
        <w:rPr>
          <w:rStyle w:val="CharacterStyle1"/>
          <w:bCs/>
          <w:color w:val="000000" w:themeColor="text1"/>
          <w:spacing w:val="3"/>
          <w:sz w:val="22"/>
          <w:szCs w:val="22"/>
        </w:rPr>
        <w:t xml:space="preserve">(Léanse los folios del </w:t>
      </w:r>
      <w:r w:rsidR="00714B15" w:rsidRPr="00714B15">
        <w:rPr>
          <w:rStyle w:val="CharacterStyle1"/>
          <w:bCs/>
          <w:color w:val="000000" w:themeColor="text1"/>
          <w:spacing w:val="3"/>
          <w:sz w:val="22"/>
          <w:szCs w:val="22"/>
        </w:rPr>
        <w:t>24 vuelto a 25</w:t>
      </w:r>
      <w:r w:rsidR="005E1FFD" w:rsidRPr="00714B15">
        <w:rPr>
          <w:rStyle w:val="CharacterStyle1"/>
          <w:bCs/>
          <w:color w:val="000000" w:themeColor="text1"/>
          <w:spacing w:val="3"/>
          <w:sz w:val="22"/>
          <w:szCs w:val="22"/>
        </w:rPr>
        <w:t xml:space="preserve"> del expediente </w:t>
      </w:r>
      <w:r w:rsidR="00102BB4" w:rsidRPr="00714B15">
        <w:rPr>
          <w:rStyle w:val="CharacterStyle1"/>
          <w:bCs/>
          <w:color w:val="000000" w:themeColor="text1"/>
          <w:spacing w:val="3"/>
          <w:sz w:val="22"/>
          <w:szCs w:val="22"/>
        </w:rPr>
        <w:t>TAT-013-19</w:t>
      </w:r>
      <w:r w:rsidR="005E1FFD" w:rsidRPr="00714B15">
        <w:rPr>
          <w:rStyle w:val="CharacterStyle1"/>
          <w:bCs/>
          <w:color w:val="000000" w:themeColor="text1"/>
          <w:spacing w:val="3"/>
          <w:sz w:val="22"/>
          <w:szCs w:val="22"/>
        </w:rPr>
        <w:t>)</w:t>
      </w:r>
    </w:p>
    <w:p w:rsidR="00B609AD" w:rsidRPr="00B730C3" w:rsidRDefault="00DA4DBA" w:rsidP="005E1FFD">
      <w:pPr>
        <w:kinsoku w:val="0"/>
        <w:overflowPunct w:val="0"/>
        <w:ind w:left="0" w:right="0"/>
        <w:textAlignment w:val="baseline"/>
        <w:rPr>
          <w:b/>
          <w:color w:val="000000" w:themeColor="text1"/>
          <w:sz w:val="22"/>
          <w:szCs w:val="22"/>
        </w:rPr>
      </w:pPr>
      <w:r>
        <w:rPr>
          <w:b/>
          <w:smallCaps/>
          <w:color w:val="000000" w:themeColor="text1"/>
          <w:sz w:val="22"/>
          <w:szCs w:val="22"/>
        </w:rPr>
        <w:t>E</w:t>
      </w:r>
      <w:r w:rsidR="00B609AD" w:rsidRPr="00B730C3">
        <w:rPr>
          <w:b/>
          <w:smallCaps/>
          <w:color w:val="000000" w:themeColor="text1"/>
          <w:sz w:val="22"/>
          <w:szCs w:val="22"/>
        </w:rPr>
        <w:t xml:space="preserve">.- </w:t>
      </w:r>
      <w:r w:rsidR="00B609AD" w:rsidRPr="00B730C3">
        <w:rPr>
          <w:color w:val="000000" w:themeColor="text1"/>
          <w:sz w:val="22"/>
          <w:szCs w:val="22"/>
        </w:rPr>
        <w:t xml:space="preserve">El </w:t>
      </w:r>
      <w:r w:rsidR="00A14C00" w:rsidRPr="00B730C3">
        <w:rPr>
          <w:b/>
          <w:color w:val="000000" w:themeColor="text1"/>
          <w:sz w:val="22"/>
          <w:szCs w:val="22"/>
        </w:rPr>
        <w:t>22 de setiembre de 2015</w:t>
      </w:r>
      <w:r w:rsidR="00A14C00" w:rsidRPr="00B730C3">
        <w:rPr>
          <w:color w:val="000000" w:themeColor="text1"/>
          <w:sz w:val="22"/>
          <w:szCs w:val="22"/>
        </w:rPr>
        <w:t xml:space="preserve">, la Dirección de Asuntos </w:t>
      </w:r>
      <w:r w:rsidR="00ED2ADB" w:rsidRPr="00B730C3">
        <w:rPr>
          <w:color w:val="000000" w:themeColor="text1"/>
          <w:sz w:val="22"/>
          <w:szCs w:val="22"/>
        </w:rPr>
        <w:t>Jurídicos</w:t>
      </w:r>
      <w:r w:rsidR="00574779" w:rsidRPr="00B730C3">
        <w:rPr>
          <w:color w:val="000000" w:themeColor="text1"/>
          <w:sz w:val="22"/>
          <w:szCs w:val="22"/>
        </w:rPr>
        <w:t xml:space="preserve">, solicita al señor </w:t>
      </w:r>
      <w:r w:rsidR="00574779" w:rsidRPr="00B730C3">
        <w:rPr>
          <w:b/>
          <w:smallCaps/>
          <w:color w:val="000000" w:themeColor="text1"/>
          <w:sz w:val="22"/>
          <w:szCs w:val="22"/>
        </w:rPr>
        <w:t>H</w:t>
      </w:r>
      <w:r w:rsidR="00D24D36">
        <w:rPr>
          <w:b/>
          <w:smallCaps/>
          <w:color w:val="000000" w:themeColor="text1"/>
          <w:sz w:val="22"/>
          <w:szCs w:val="22"/>
        </w:rPr>
        <w:t>.R.R.A.</w:t>
      </w:r>
      <w:r w:rsidR="00574779" w:rsidRPr="00B730C3">
        <w:rPr>
          <w:bCs/>
          <w:color w:val="000000" w:themeColor="text1"/>
          <w:sz w:val="22"/>
          <w:szCs w:val="22"/>
        </w:rPr>
        <w:t>,</w:t>
      </w:r>
      <w:r w:rsidR="00574779" w:rsidRPr="00B730C3">
        <w:rPr>
          <w:rStyle w:val="CharacterStyle1"/>
          <w:bCs/>
          <w:color w:val="000000" w:themeColor="text1"/>
          <w:spacing w:val="3"/>
          <w:sz w:val="22"/>
        </w:rPr>
        <w:t xml:space="preserve"> en oficio DAJ-2015-003310, que aporte documentación faltante para entrar a valorar la solicitud de traspaso</w:t>
      </w:r>
      <w:r w:rsidR="007823DC">
        <w:rPr>
          <w:rStyle w:val="CharacterStyle1"/>
          <w:bCs/>
          <w:color w:val="000000" w:themeColor="text1"/>
          <w:spacing w:val="3"/>
          <w:sz w:val="22"/>
        </w:rPr>
        <w:t xml:space="preserve">; prevención que contesta el </w:t>
      </w:r>
      <w:r w:rsidR="007823DC" w:rsidRPr="00B730C3">
        <w:rPr>
          <w:b/>
          <w:color w:val="000000" w:themeColor="text1"/>
          <w:sz w:val="22"/>
          <w:szCs w:val="22"/>
        </w:rPr>
        <w:t>8 de octubre de 2015</w:t>
      </w:r>
      <w:r w:rsidR="007823DC" w:rsidRPr="00B730C3">
        <w:rPr>
          <w:color w:val="000000" w:themeColor="text1"/>
          <w:sz w:val="22"/>
          <w:szCs w:val="22"/>
        </w:rPr>
        <w:t xml:space="preserve">, </w:t>
      </w:r>
      <w:r w:rsidR="007823DC" w:rsidRPr="00B730C3">
        <w:rPr>
          <w:rStyle w:val="CharacterStyle1"/>
          <w:bCs/>
          <w:color w:val="000000" w:themeColor="text1"/>
          <w:spacing w:val="3"/>
          <w:sz w:val="22"/>
        </w:rPr>
        <w:t xml:space="preserve">el señor </w:t>
      </w:r>
      <w:r w:rsidR="007823DC" w:rsidRPr="00B730C3">
        <w:rPr>
          <w:b/>
          <w:smallCaps/>
          <w:color w:val="000000" w:themeColor="text1"/>
          <w:sz w:val="22"/>
          <w:szCs w:val="22"/>
        </w:rPr>
        <w:t>H</w:t>
      </w:r>
      <w:r w:rsidR="00D24D36">
        <w:rPr>
          <w:b/>
          <w:smallCaps/>
          <w:color w:val="000000" w:themeColor="text1"/>
          <w:sz w:val="22"/>
          <w:szCs w:val="22"/>
        </w:rPr>
        <w:t>.R.R.A.</w:t>
      </w:r>
      <w:r w:rsidR="007823DC" w:rsidRPr="00B730C3">
        <w:rPr>
          <w:bCs/>
          <w:color w:val="000000" w:themeColor="text1"/>
          <w:sz w:val="22"/>
          <w:szCs w:val="22"/>
        </w:rPr>
        <w:t>,</w:t>
      </w:r>
      <w:r w:rsidR="007823DC" w:rsidRPr="00B730C3">
        <w:rPr>
          <w:rStyle w:val="CharacterStyle1"/>
          <w:bCs/>
          <w:color w:val="000000" w:themeColor="text1"/>
          <w:spacing w:val="3"/>
          <w:sz w:val="22"/>
        </w:rPr>
        <w:t xml:space="preserve"> </w:t>
      </w:r>
      <w:r w:rsidR="007823DC">
        <w:rPr>
          <w:rStyle w:val="CharacterStyle1"/>
          <w:bCs/>
          <w:color w:val="000000" w:themeColor="text1"/>
          <w:spacing w:val="3"/>
          <w:sz w:val="22"/>
        </w:rPr>
        <w:t xml:space="preserve">y </w:t>
      </w:r>
      <w:r w:rsidR="007823DC" w:rsidRPr="00B730C3">
        <w:rPr>
          <w:rStyle w:val="CharacterStyle1"/>
          <w:bCs/>
          <w:color w:val="000000" w:themeColor="text1"/>
          <w:spacing w:val="3"/>
          <w:sz w:val="22"/>
        </w:rPr>
        <w:t>entrega los documentos solicitados en el oficio DAJ-2015-003310</w:t>
      </w:r>
      <w:r w:rsidR="00574779" w:rsidRPr="00B730C3">
        <w:rPr>
          <w:rStyle w:val="CharacterStyle1"/>
          <w:bCs/>
          <w:color w:val="000000" w:themeColor="text1"/>
          <w:spacing w:val="3"/>
          <w:sz w:val="22"/>
        </w:rPr>
        <w:t>. (Léanse los folios 14 a 15</w:t>
      </w:r>
      <w:r w:rsidR="007823DC">
        <w:rPr>
          <w:rStyle w:val="CharacterStyle1"/>
          <w:bCs/>
          <w:color w:val="000000" w:themeColor="text1"/>
          <w:spacing w:val="3"/>
          <w:sz w:val="22"/>
        </w:rPr>
        <w:t xml:space="preserve"> y 31 vuelto </w:t>
      </w:r>
      <w:r w:rsidR="00574779" w:rsidRPr="00B730C3">
        <w:rPr>
          <w:rStyle w:val="CharacterStyle1"/>
          <w:bCs/>
          <w:color w:val="000000" w:themeColor="text1"/>
          <w:spacing w:val="3"/>
          <w:sz w:val="22"/>
        </w:rPr>
        <w:t>del expediente TAT-013-19)</w:t>
      </w:r>
    </w:p>
    <w:p w:rsidR="007823DC" w:rsidRPr="00106BFE" w:rsidRDefault="00DA4DBA" w:rsidP="007823DC">
      <w:pPr>
        <w:kinsoku w:val="0"/>
        <w:overflowPunct w:val="0"/>
        <w:ind w:left="0" w:right="0"/>
        <w:textAlignment w:val="baseline"/>
        <w:rPr>
          <w:rStyle w:val="CharacterStyle1"/>
          <w:bCs/>
          <w:color w:val="000000" w:themeColor="text1"/>
          <w:spacing w:val="3"/>
          <w:sz w:val="22"/>
        </w:rPr>
      </w:pPr>
      <w:r>
        <w:rPr>
          <w:rStyle w:val="CharacterStyle1"/>
          <w:b/>
          <w:bCs/>
          <w:color w:val="000000" w:themeColor="text1"/>
          <w:spacing w:val="3"/>
          <w:sz w:val="22"/>
          <w:szCs w:val="22"/>
        </w:rPr>
        <w:t>F</w:t>
      </w:r>
      <w:r w:rsidR="00574779" w:rsidRPr="00B730C3">
        <w:rPr>
          <w:rStyle w:val="CharacterStyle1"/>
          <w:b/>
          <w:bCs/>
          <w:color w:val="000000" w:themeColor="text1"/>
          <w:spacing w:val="3"/>
          <w:sz w:val="22"/>
          <w:szCs w:val="22"/>
        </w:rPr>
        <w:t>.-</w:t>
      </w:r>
      <w:r w:rsidR="00574779" w:rsidRPr="00B730C3">
        <w:rPr>
          <w:rStyle w:val="CharacterStyle1"/>
          <w:bCs/>
          <w:color w:val="000000" w:themeColor="text1"/>
          <w:spacing w:val="3"/>
          <w:sz w:val="22"/>
          <w:szCs w:val="22"/>
        </w:rPr>
        <w:t xml:space="preserve"> </w:t>
      </w:r>
      <w:r w:rsidR="007823DC" w:rsidRPr="00B730C3">
        <w:rPr>
          <w:color w:val="000000" w:themeColor="text1"/>
          <w:sz w:val="22"/>
          <w:szCs w:val="22"/>
        </w:rPr>
        <w:t xml:space="preserve">El </w:t>
      </w:r>
      <w:r w:rsidR="007823DC" w:rsidRPr="00B730C3">
        <w:rPr>
          <w:b/>
          <w:color w:val="000000" w:themeColor="text1"/>
          <w:sz w:val="22"/>
          <w:szCs w:val="22"/>
        </w:rPr>
        <w:t>6 de abril de 2016</w:t>
      </w:r>
      <w:r w:rsidR="007823DC" w:rsidRPr="00B730C3">
        <w:rPr>
          <w:color w:val="000000" w:themeColor="text1"/>
          <w:sz w:val="22"/>
          <w:szCs w:val="22"/>
        </w:rPr>
        <w:t>, la Dirección de Asuntos Jurídicos, nuevamente solicita en el oficio DAJ-</w:t>
      </w:r>
      <w:r w:rsidR="007823DC" w:rsidRPr="00106BFE">
        <w:rPr>
          <w:color w:val="000000" w:themeColor="text1"/>
          <w:sz w:val="22"/>
          <w:szCs w:val="22"/>
        </w:rPr>
        <w:t xml:space="preserve">2016-001228, al señor </w:t>
      </w:r>
      <w:r w:rsidR="007823DC" w:rsidRPr="00106BFE">
        <w:rPr>
          <w:b/>
          <w:smallCaps/>
          <w:color w:val="000000" w:themeColor="text1"/>
          <w:sz w:val="22"/>
          <w:szCs w:val="22"/>
        </w:rPr>
        <w:t>H</w:t>
      </w:r>
      <w:r w:rsidR="00457493">
        <w:rPr>
          <w:b/>
          <w:smallCaps/>
          <w:color w:val="000000" w:themeColor="text1"/>
          <w:sz w:val="22"/>
          <w:szCs w:val="22"/>
        </w:rPr>
        <w:t>.R.R.A.</w:t>
      </w:r>
      <w:r w:rsidR="007823DC" w:rsidRPr="00106BFE">
        <w:rPr>
          <w:bCs/>
          <w:color w:val="000000" w:themeColor="text1"/>
          <w:sz w:val="22"/>
          <w:szCs w:val="22"/>
        </w:rPr>
        <w:t>,</w:t>
      </w:r>
      <w:r w:rsidR="007823DC" w:rsidRPr="00106BFE">
        <w:rPr>
          <w:rStyle w:val="CharacterStyle1"/>
          <w:bCs/>
          <w:color w:val="000000" w:themeColor="text1"/>
          <w:spacing w:val="3"/>
          <w:sz w:val="22"/>
        </w:rPr>
        <w:t xml:space="preserve"> que aporte documentación faltante para entrar a valorar la solicitud de traspaso, misma que ya se había solicitado en el oficio en oficio DAJ-2015-003310, que aporte documentación faltante para entrar a valorar la solicitud de traspaso. Prevención que es contestada e</w:t>
      </w:r>
      <w:r w:rsidR="007823DC" w:rsidRPr="00106BFE">
        <w:rPr>
          <w:color w:val="000000" w:themeColor="text1"/>
          <w:sz w:val="22"/>
          <w:szCs w:val="22"/>
        </w:rPr>
        <w:t xml:space="preserve">l </w:t>
      </w:r>
      <w:r w:rsidR="007823DC" w:rsidRPr="00106BFE">
        <w:rPr>
          <w:b/>
          <w:color w:val="000000" w:themeColor="text1"/>
          <w:sz w:val="22"/>
          <w:szCs w:val="22"/>
        </w:rPr>
        <w:t>19 de abril de 2016</w:t>
      </w:r>
      <w:r w:rsidR="007823DC" w:rsidRPr="00106BFE">
        <w:rPr>
          <w:color w:val="000000" w:themeColor="text1"/>
          <w:sz w:val="22"/>
          <w:szCs w:val="22"/>
        </w:rPr>
        <w:t xml:space="preserve">, </w:t>
      </w:r>
      <w:r w:rsidR="009A5270">
        <w:rPr>
          <w:color w:val="000000" w:themeColor="text1"/>
          <w:sz w:val="22"/>
          <w:szCs w:val="22"/>
        </w:rPr>
        <w:t xml:space="preserve">por </w:t>
      </w:r>
      <w:r w:rsidR="007823DC" w:rsidRPr="00106BFE">
        <w:rPr>
          <w:rStyle w:val="CharacterStyle1"/>
          <w:bCs/>
          <w:color w:val="000000" w:themeColor="text1"/>
          <w:spacing w:val="3"/>
          <w:sz w:val="22"/>
        </w:rPr>
        <w:t xml:space="preserve">el señor </w:t>
      </w:r>
      <w:proofErr w:type="gramStart"/>
      <w:r w:rsidR="007823DC" w:rsidRPr="00106BFE">
        <w:rPr>
          <w:rStyle w:val="CharacterStyle1"/>
          <w:b/>
          <w:bCs/>
          <w:smallCaps/>
          <w:color w:val="000000" w:themeColor="text1"/>
          <w:spacing w:val="3"/>
          <w:sz w:val="22"/>
        </w:rPr>
        <w:t>J</w:t>
      </w:r>
      <w:r w:rsidR="00457493">
        <w:rPr>
          <w:rStyle w:val="CharacterStyle1"/>
          <w:b/>
          <w:bCs/>
          <w:smallCaps/>
          <w:color w:val="000000" w:themeColor="text1"/>
          <w:spacing w:val="3"/>
          <w:sz w:val="22"/>
        </w:rPr>
        <w:t>.E.P.V.</w:t>
      </w:r>
      <w:r w:rsidR="007823DC" w:rsidRPr="00106BFE">
        <w:rPr>
          <w:rStyle w:val="CharacterStyle1"/>
          <w:bCs/>
          <w:color w:val="000000" w:themeColor="text1"/>
          <w:spacing w:val="3"/>
          <w:sz w:val="22"/>
        </w:rPr>
        <w:t>.</w:t>
      </w:r>
      <w:proofErr w:type="gramEnd"/>
      <w:r w:rsidR="007823DC" w:rsidRPr="00106BFE">
        <w:rPr>
          <w:rStyle w:val="CharacterStyle1"/>
          <w:bCs/>
          <w:color w:val="000000" w:themeColor="text1"/>
          <w:spacing w:val="3"/>
          <w:sz w:val="22"/>
        </w:rPr>
        <w:t xml:space="preserve"> (Léanse el folio 31 vuelto y </w:t>
      </w:r>
      <w:r w:rsidR="009A5270">
        <w:rPr>
          <w:rStyle w:val="CharacterStyle1"/>
          <w:bCs/>
          <w:color w:val="000000" w:themeColor="text1"/>
          <w:spacing w:val="3"/>
          <w:sz w:val="22"/>
        </w:rPr>
        <w:t xml:space="preserve">el </w:t>
      </w:r>
      <w:r w:rsidR="007823DC" w:rsidRPr="00106BFE">
        <w:rPr>
          <w:rStyle w:val="CharacterStyle1"/>
          <w:bCs/>
          <w:color w:val="000000" w:themeColor="text1"/>
          <w:spacing w:val="3"/>
          <w:sz w:val="22"/>
        </w:rPr>
        <w:t>3</w:t>
      </w:r>
      <w:r w:rsidR="009A5270">
        <w:rPr>
          <w:rStyle w:val="CharacterStyle1"/>
          <w:bCs/>
          <w:color w:val="000000" w:themeColor="text1"/>
          <w:spacing w:val="3"/>
          <w:sz w:val="22"/>
        </w:rPr>
        <w:t>8</w:t>
      </w:r>
      <w:r w:rsidR="007823DC" w:rsidRPr="00106BFE">
        <w:rPr>
          <w:rStyle w:val="CharacterStyle1"/>
          <w:bCs/>
          <w:color w:val="000000" w:themeColor="text1"/>
          <w:spacing w:val="3"/>
          <w:sz w:val="22"/>
        </w:rPr>
        <w:t xml:space="preserve"> del expediente TAT-013-19)</w:t>
      </w:r>
    </w:p>
    <w:p w:rsidR="00B730C3" w:rsidRPr="00106BFE" w:rsidRDefault="00DA4DBA" w:rsidP="007823DC">
      <w:pPr>
        <w:kinsoku w:val="0"/>
        <w:overflowPunct w:val="0"/>
        <w:ind w:left="0" w:right="0"/>
        <w:textAlignment w:val="baseline"/>
        <w:rPr>
          <w:b/>
          <w:color w:val="000000" w:themeColor="text1"/>
          <w:sz w:val="22"/>
          <w:szCs w:val="22"/>
        </w:rPr>
      </w:pPr>
      <w:r w:rsidRPr="00106BFE">
        <w:rPr>
          <w:b/>
          <w:color w:val="000000" w:themeColor="text1"/>
          <w:sz w:val="22"/>
          <w:szCs w:val="22"/>
        </w:rPr>
        <w:t>G</w:t>
      </w:r>
      <w:r w:rsidR="00B730C3" w:rsidRPr="00106BFE">
        <w:rPr>
          <w:b/>
          <w:color w:val="000000" w:themeColor="text1"/>
          <w:sz w:val="22"/>
          <w:szCs w:val="22"/>
        </w:rPr>
        <w:t xml:space="preserve">.- </w:t>
      </w:r>
      <w:r w:rsidR="007823DC" w:rsidRPr="00106BFE">
        <w:rPr>
          <w:color w:val="000000" w:themeColor="text1"/>
          <w:sz w:val="22"/>
          <w:szCs w:val="22"/>
        </w:rPr>
        <w:t xml:space="preserve">El </w:t>
      </w:r>
      <w:r w:rsidR="007823DC" w:rsidRPr="00106BFE">
        <w:rPr>
          <w:b/>
          <w:color w:val="000000" w:themeColor="text1"/>
          <w:sz w:val="22"/>
          <w:szCs w:val="22"/>
        </w:rPr>
        <w:t>20 de julio de 2016 a las 14:50 horas</w:t>
      </w:r>
      <w:r w:rsidR="007823DC" w:rsidRPr="00106BFE">
        <w:rPr>
          <w:color w:val="000000" w:themeColor="text1"/>
          <w:sz w:val="22"/>
          <w:szCs w:val="22"/>
        </w:rPr>
        <w:t xml:space="preserve">, vía correo electrónico se otorgó cita para la firma del contrato de renovación de la concesión </w:t>
      </w:r>
      <w:r w:rsidR="007823DC" w:rsidRPr="00106BFE">
        <w:rPr>
          <w:bCs/>
          <w:color w:val="000000" w:themeColor="text1"/>
          <w:sz w:val="22"/>
          <w:szCs w:val="22"/>
        </w:rPr>
        <w:t>administrativa de servicio público de transporte remunerado de personas modalidad taxi, bajo el número de placa TP-</w:t>
      </w:r>
      <w:r w:rsidR="00457493">
        <w:rPr>
          <w:bCs/>
          <w:color w:val="000000" w:themeColor="text1"/>
          <w:sz w:val="22"/>
          <w:szCs w:val="22"/>
        </w:rPr>
        <w:t>XXX</w:t>
      </w:r>
      <w:r w:rsidR="007823DC" w:rsidRPr="00106BFE">
        <w:rPr>
          <w:bCs/>
          <w:color w:val="000000" w:themeColor="text1"/>
          <w:sz w:val="22"/>
          <w:szCs w:val="22"/>
        </w:rPr>
        <w:t xml:space="preserve">, la cual se estableció </w:t>
      </w:r>
      <w:r w:rsidR="007823DC" w:rsidRPr="00106BFE">
        <w:rPr>
          <w:color w:val="000000" w:themeColor="text1"/>
          <w:sz w:val="22"/>
          <w:szCs w:val="22"/>
        </w:rPr>
        <w:t xml:space="preserve">para el día </w:t>
      </w:r>
      <w:r w:rsidR="007823DC" w:rsidRPr="00106BFE">
        <w:rPr>
          <w:b/>
          <w:color w:val="000000" w:themeColor="text1"/>
          <w:sz w:val="22"/>
          <w:szCs w:val="22"/>
        </w:rPr>
        <w:t>26 de julio de 2016 a las 9:00 am</w:t>
      </w:r>
      <w:r w:rsidR="007823DC" w:rsidRPr="00106BFE">
        <w:rPr>
          <w:color w:val="000000" w:themeColor="text1"/>
          <w:sz w:val="22"/>
          <w:szCs w:val="22"/>
        </w:rPr>
        <w:t>, con la indicación expresa de que por disposición de la Junta Directiva en el artículo 7.14 de la Sesión Ordinaria del 29 de octubre de 2014, el día de la cita debe aportar todos los requisitos que se le enlistan en el correo, y que sólo se otorgará una</w:t>
      </w:r>
      <w:r w:rsidR="009A5270">
        <w:rPr>
          <w:color w:val="000000" w:themeColor="text1"/>
          <w:sz w:val="22"/>
          <w:szCs w:val="22"/>
        </w:rPr>
        <w:t xml:space="preserve"> </w:t>
      </w:r>
      <w:r w:rsidR="007823DC" w:rsidRPr="00106BFE">
        <w:rPr>
          <w:color w:val="000000" w:themeColor="text1"/>
          <w:sz w:val="22"/>
          <w:szCs w:val="22"/>
        </w:rPr>
        <w:t xml:space="preserve">cita. </w:t>
      </w:r>
      <w:r w:rsidR="007823DC" w:rsidRPr="00106BFE">
        <w:rPr>
          <w:bCs/>
          <w:color w:val="000000" w:themeColor="text1"/>
          <w:sz w:val="22"/>
          <w:szCs w:val="22"/>
        </w:rPr>
        <w:t>(Léase el folio 22 del expediente TAT-013-19)</w:t>
      </w:r>
    </w:p>
    <w:p w:rsidR="00B730C3" w:rsidRPr="00106BFE" w:rsidRDefault="00DA4DBA" w:rsidP="00B730C3">
      <w:pPr>
        <w:kinsoku w:val="0"/>
        <w:overflowPunct w:val="0"/>
        <w:ind w:left="0" w:right="0"/>
        <w:textAlignment w:val="baseline"/>
        <w:rPr>
          <w:rStyle w:val="CharacterStyle1"/>
          <w:bCs/>
          <w:color w:val="000000" w:themeColor="text1"/>
          <w:spacing w:val="3"/>
          <w:sz w:val="22"/>
          <w:szCs w:val="22"/>
        </w:rPr>
      </w:pPr>
      <w:r w:rsidRPr="00106BFE">
        <w:rPr>
          <w:rStyle w:val="CharacterStyle1"/>
          <w:b/>
          <w:bCs/>
          <w:color w:val="000000" w:themeColor="text1"/>
          <w:spacing w:val="3"/>
          <w:sz w:val="22"/>
          <w:szCs w:val="22"/>
        </w:rPr>
        <w:t>H</w:t>
      </w:r>
      <w:r w:rsidR="00B730C3" w:rsidRPr="00106BFE">
        <w:rPr>
          <w:rStyle w:val="CharacterStyle1"/>
          <w:b/>
          <w:bCs/>
          <w:color w:val="000000" w:themeColor="text1"/>
          <w:spacing w:val="3"/>
          <w:sz w:val="22"/>
          <w:szCs w:val="22"/>
        </w:rPr>
        <w:t>.-</w:t>
      </w:r>
      <w:r w:rsidR="00B730C3" w:rsidRPr="00106BFE">
        <w:rPr>
          <w:rStyle w:val="CharacterStyle1"/>
          <w:bCs/>
          <w:color w:val="000000" w:themeColor="text1"/>
          <w:spacing w:val="3"/>
          <w:sz w:val="22"/>
          <w:szCs w:val="22"/>
        </w:rPr>
        <w:t xml:space="preserve"> </w:t>
      </w:r>
      <w:r w:rsidR="007823DC" w:rsidRPr="00106BFE">
        <w:rPr>
          <w:color w:val="000000" w:themeColor="text1"/>
          <w:sz w:val="22"/>
          <w:szCs w:val="22"/>
        </w:rPr>
        <w:t xml:space="preserve">El </w:t>
      </w:r>
      <w:r w:rsidR="007823DC" w:rsidRPr="00106BFE">
        <w:rPr>
          <w:b/>
          <w:color w:val="000000" w:themeColor="text1"/>
          <w:sz w:val="22"/>
          <w:szCs w:val="22"/>
        </w:rPr>
        <w:t>26 de julio de 2016 a las 11:17 horas</w:t>
      </w:r>
      <w:r w:rsidR="007823DC" w:rsidRPr="00106BFE">
        <w:rPr>
          <w:color w:val="000000" w:themeColor="text1"/>
          <w:sz w:val="22"/>
          <w:szCs w:val="22"/>
        </w:rPr>
        <w:t xml:space="preserve">, vía correo electrónico el señor </w:t>
      </w:r>
      <w:r w:rsidR="007823DC" w:rsidRPr="00106BFE">
        <w:rPr>
          <w:b/>
          <w:smallCaps/>
          <w:color w:val="000000" w:themeColor="text1"/>
          <w:sz w:val="22"/>
          <w:szCs w:val="22"/>
        </w:rPr>
        <w:t>H</w:t>
      </w:r>
      <w:r w:rsidR="00457493">
        <w:rPr>
          <w:b/>
          <w:smallCaps/>
          <w:color w:val="000000" w:themeColor="text1"/>
          <w:sz w:val="22"/>
          <w:szCs w:val="22"/>
        </w:rPr>
        <w:t>.R.R.A.</w:t>
      </w:r>
      <w:r w:rsidR="007823DC" w:rsidRPr="00106BFE">
        <w:rPr>
          <w:bCs/>
          <w:color w:val="000000" w:themeColor="text1"/>
          <w:sz w:val="22"/>
          <w:szCs w:val="22"/>
        </w:rPr>
        <w:t>,</w:t>
      </w:r>
      <w:r w:rsidR="007823DC" w:rsidRPr="00106BFE">
        <w:rPr>
          <w:rStyle w:val="CharacterStyle1"/>
          <w:bCs/>
          <w:color w:val="000000" w:themeColor="text1"/>
          <w:spacing w:val="3"/>
          <w:sz w:val="22"/>
        </w:rPr>
        <w:t xml:space="preserve"> indica que le resulta contradictoria y contraproducente, asistir a la cita señalada, porque el vehículo placa TP-</w:t>
      </w:r>
      <w:r w:rsidR="00457493">
        <w:rPr>
          <w:rStyle w:val="CharacterStyle1"/>
          <w:bCs/>
          <w:color w:val="000000" w:themeColor="text1"/>
          <w:spacing w:val="3"/>
          <w:sz w:val="22"/>
        </w:rPr>
        <w:t>XXX</w:t>
      </w:r>
      <w:r w:rsidR="007823DC" w:rsidRPr="00106BFE">
        <w:rPr>
          <w:rStyle w:val="CharacterStyle1"/>
          <w:bCs/>
          <w:color w:val="000000" w:themeColor="text1"/>
          <w:spacing w:val="3"/>
          <w:sz w:val="22"/>
        </w:rPr>
        <w:t xml:space="preserve"> está en trámite de traspaso de concesión y se le había indicado en su oportunidad que la renovación se hacía hasta haber realizado el trámite de traspaso, el cual está muy avanzado.</w:t>
      </w:r>
      <w:r w:rsidR="007823DC" w:rsidRPr="00106BFE">
        <w:rPr>
          <w:bCs/>
          <w:color w:val="000000" w:themeColor="text1"/>
          <w:sz w:val="22"/>
          <w:szCs w:val="22"/>
        </w:rPr>
        <w:t xml:space="preserve"> (</w:t>
      </w:r>
      <w:r w:rsidR="007823DC" w:rsidRPr="00106BFE">
        <w:rPr>
          <w:rStyle w:val="CharacterStyle1"/>
          <w:bCs/>
          <w:color w:val="000000" w:themeColor="text1"/>
          <w:spacing w:val="3"/>
          <w:sz w:val="22"/>
        </w:rPr>
        <w:t>Léase el folio 16 en concordancia con el folio 22 del expediente TAT-013-19)</w:t>
      </w:r>
    </w:p>
    <w:p w:rsidR="00BC0784" w:rsidRPr="00106BFE" w:rsidRDefault="00DA4DBA" w:rsidP="001D780C">
      <w:pPr>
        <w:autoSpaceDE w:val="0"/>
        <w:autoSpaceDN w:val="0"/>
        <w:adjustRightInd w:val="0"/>
        <w:ind w:left="0" w:right="0"/>
        <w:rPr>
          <w:bCs/>
          <w:color w:val="000000" w:themeColor="text1"/>
          <w:sz w:val="22"/>
          <w:szCs w:val="22"/>
        </w:rPr>
      </w:pPr>
      <w:r w:rsidRPr="00106BFE">
        <w:rPr>
          <w:b/>
          <w:color w:val="000000" w:themeColor="text1"/>
          <w:sz w:val="22"/>
          <w:szCs w:val="22"/>
        </w:rPr>
        <w:t>I</w:t>
      </w:r>
      <w:r w:rsidR="00BC0784" w:rsidRPr="00106BFE">
        <w:rPr>
          <w:b/>
          <w:color w:val="000000" w:themeColor="text1"/>
          <w:sz w:val="22"/>
          <w:szCs w:val="22"/>
        </w:rPr>
        <w:t xml:space="preserve">.- </w:t>
      </w:r>
      <w:r w:rsidR="007823DC" w:rsidRPr="00106BFE">
        <w:rPr>
          <w:color w:val="000000" w:themeColor="text1"/>
          <w:sz w:val="22"/>
          <w:szCs w:val="22"/>
        </w:rPr>
        <w:t xml:space="preserve">La Junta Directiva del Consejo de Transporte Público en el </w:t>
      </w:r>
      <w:r w:rsidR="00F55C42">
        <w:rPr>
          <w:b/>
          <w:color w:val="000000" w:themeColor="text1"/>
          <w:sz w:val="22"/>
          <w:szCs w:val="22"/>
        </w:rPr>
        <w:t>Artículo 7.10 de la Sesión Ordinaria 9-2018 del 14 de marzo del 2018</w:t>
      </w:r>
      <w:r w:rsidR="007823DC" w:rsidRPr="00106BFE">
        <w:rPr>
          <w:color w:val="000000" w:themeColor="text1"/>
          <w:sz w:val="22"/>
          <w:szCs w:val="22"/>
        </w:rPr>
        <w:t xml:space="preserve">, conoce el informe </w:t>
      </w:r>
      <w:r w:rsidR="007823DC" w:rsidRPr="00106BFE">
        <w:rPr>
          <w:b/>
          <w:color w:val="000000" w:themeColor="text1"/>
          <w:sz w:val="22"/>
          <w:szCs w:val="22"/>
        </w:rPr>
        <w:t xml:space="preserve">DAJ-2018-000368 </w:t>
      </w:r>
      <w:r w:rsidR="007823DC" w:rsidRPr="00106BFE">
        <w:rPr>
          <w:color w:val="000000" w:themeColor="text1"/>
          <w:sz w:val="22"/>
          <w:szCs w:val="22"/>
        </w:rPr>
        <w:t>del 6 de marzo del 2018 emitido por la Dirección de Asuntos Jurídicos</w:t>
      </w:r>
      <w:r w:rsidR="007823DC" w:rsidRPr="00106BFE">
        <w:rPr>
          <w:bCs/>
          <w:color w:val="000000" w:themeColor="text1"/>
          <w:sz w:val="22"/>
          <w:szCs w:val="22"/>
        </w:rPr>
        <w:t xml:space="preserve"> y dispone </w:t>
      </w:r>
      <w:r w:rsidR="007823DC" w:rsidRPr="00106BFE">
        <w:rPr>
          <w:color w:val="000000" w:themeColor="text1"/>
          <w:sz w:val="22"/>
          <w:szCs w:val="22"/>
        </w:rPr>
        <w:t xml:space="preserve">Decretar la cancelación automática del derecho de concesión de taxi </w:t>
      </w:r>
      <w:r w:rsidR="007823DC" w:rsidRPr="00106BFE">
        <w:rPr>
          <w:b/>
          <w:bCs/>
          <w:color w:val="000000" w:themeColor="text1"/>
          <w:sz w:val="22"/>
          <w:szCs w:val="22"/>
        </w:rPr>
        <w:t xml:space="preserve">TP </w:t>
      </w:r>
      <w:r w:rsidR="00457493">
        <w:rPr>
          <w:b/>
          <w:bCs/>
          <w:color w:val="000000" w:themeColor="text1"/>
          <w:sz w:val="22"/>
          <w:szCs w:val="22"/>
        </w:rPr>
        <w:t>XXX</w:t>
      </w:r>
      <w:r w:rsidR="007823DC" w:rsidRPr="00106BFE">
        <w:rPr>
          <w:b/>
          <w:bCs/>
          <w:color w:val="000000" w:themeColor="text1"/>
          <w:sz w:val="22"/>
          <w:szCs w:val="22"/>
        </w:rPr>
        <w:t xml:space="preserve"> </w:t>
      </w:r>
      <w:r w:rsidR="007823DC" w:rsidRPr="00106BFE">
        <w:rPr>
          <w:color w:val="000000" w:themeColor="text1"/>
          <w:sz w:val="22"/>
          <w:szCs w:val="22"/>
        </w:rPr>
        <w:t xml:space="preserve">a nombre del señor </w:t>
      </w:r>
      <w:r w:rsidR="007823DC" w:rsidRPr="00106BFE">
        <w:rPr>
          <w:b/>
          <w:bCs/>
          <w:color w:val="000000" w:themeColor="text1"/>
          <w:sz w:val="22"/>
          <w:szCs w:val="22"/>
        </w:rPr>
        <w:t>H</w:t>
      </w:r>
      <w:r w:rsidR="00457493">
        <w:rPr>
          <w:b/>
          <w:bCs/>
          <w:color w:val="000000" w:themeColor="text1"/>
          <w:sz w:val="22"/>
          <w:szCs w:val="22"/>
        </w:rPr>
        <w:t>.R.R.A.</w:t>
      </w:r>
      <w:r w:rsidR="007823DC" w:rsidRPr="00106BFE">
        <w:rPr>
          <w:bCs/>
          <w:color w:val="000000" w:themeColor="text1"/>
          <w:sz w:val="22"/>
          <w:szCs w:val="22"/>
        </w:rPr>
        <w:t xml:space="preserve">, </w:t>
      </w:r>
      <w:r w:rsidR="007823DC" w:rsidRPr="00106BFE">
        <w:rPr>
          <w:color w:val="000000" w:themeColor="text1"/>
          <w:sz w:val="22"/>
          <w:szCs w:val="22"/>
        </w:rPr>
        <w:t>dado que el plazo de la concesión ha vencido y el derecho no fue renovado</w:t>
      </w:r>
      <w:r w:rsidR="00106BFE" w:rsidRPr="00106BFE">
        <w:rPr>
          <w:color w:val="000000" w:themeColor="text1"/>
          <w:sz w:val="22"/>
          <w:szCs w:val="22"/>
        </w:rPr>
        <w:t>; acto que le fue comunicado el 2 de abril del 2018.</w:t>
      </w:r>
      <w:r w:rsidR="007823DC" w:rsidRPr="00106BFE">
        <w:rPr>
          <w:color w:val="000000" w:themeColor="text1"/>
          <w:sz w:val="22"/>
          <w:szCs w:val="22"/>
        </w:rPr>
        <w:t xml:space="preserve"> </w:t>
      </w:r>
      <w:r w:rsidR="007823DC" w:rsidRPr="00106BFE">
        <w:rPr>
          <w:bCs/>
          <w:color w:val="000000" w:themeColor="text1"/>
          <w:sz w:val="22"/>
          <w:szCs w:val="22"/>
        </w:rPr>
        <w:t xml:space="preserve">(Léanse los folios 48 </w:t>
      </w:r>
      <w:r w:rsidR="00106BFE" w:rsidRPr="00106BFE">
        <w:rPr>
          <w:bCs/>
          <w:color w:val="000000" w:themeColor="text1"/>
          <w:sz w:val="22"/>
          <w:szCs w:val="22"/>
        </w:rPr>
        <w:t>a 53</w:t>
      </w:r>
      <w:r w:rsidR="007823DC" w:rsidRPr="00106BFE">
        <w:rPr>
          <w:bCs/>
          <w:color w:val="000000" w:themeColor="text1"/>
          <w:sz w:val="22"/>
          <w:szCs w:val="22"/>
        </w:rPr>
        <w:t xml:space="preserve"> </w:t>
      </w:r>
      <w:r w:rsidR="007823DC" w:rsidRPr="00106BFE">
        <w:rPr>
          <w:rStyle w:val="CharacterStyle1"/>
          <w:bCs/>
          <w:color w:val="000000" w:themeColor="text1"/>
          <w:spacing w:val="3"/>
          <w:sz w:val="22"/>
          <w:szCs w:val="22"/>
        </w:rPr>
        <w:t>del expediente TAT-013-19)</w:t>
      </w:r>
    </w:p>
    <w:p w:rsidR="00106BFE" w:rsidRPr="00106BFE" w:rsidRDefault="00DA4DBA" w:rsidP="00106BFE">
      <w:pPr>
        <w:ind w:left="0" w:right="0"/>
        <w:rPr>
          <w:rFonts w:eastAsia="Calibri"/>
          <w:i/>
          <w:color w:val="000000" w:themeColor="text1"/>
        </w:rPr>
      </w:pPr>
      <w:r w:rsidRPr="00106BFE">
        <w:rPr>
          <w:b/>
          <w:color w:val="000000" w:themeColor="text1"/>
          <w:sz w:val="22"/>
          <w:szCs w:val="22"/>
        </w:rPr>
        <w:t xml:space="preserve">J.- </w:t>
      </w:r>
      <w:r w:rsidR="007823DC" w:rsidRPr="00106BFE">
        <w:rPr>
          <w:color w:val="000000" w:themeColor="text1"/>
          <w:sz w:val="22"/>
          <w:szCs w:val="22"/>
        </w:rPr>
        <w:t xml:space="preserve">El </w:t>
      </w:r>
      <w:r w:rsidR="00106BFE" w:rsidRPr="00106BFE">
        <w:rPr>
          <w:b/>
          <w:color w:val="000000" w:themeColor="text1"/>
          <w:sz w:val="22"/>
          <w:szCs w:val="22"/>
        </w:rPr>
        <w:t>9</w:t>
      </w:r>
      <w:r w:rsidR="007823DC" w:rsidRPr="00106BFE">
        <w:rPr>
          <w:b/>
          <w:color w:val="000000" w:themeColor="text1"/>
          <w:sz w:val="22"/>
          <w:szCs w:val="22"/>
        </w:rPr>
        <w:t xml:space="preserve"> de </w:t>
      </w:r>
      <w:r w:rsidR="00106BFE" w:rsidRPr="00106BFE">
        <w:rPr>
          <w:b/>
          <w:color w:val="000000" w:themeColor="text1"/>
          <w:sz w:val="22"/>
          <w:szCs w:val="22"/>
        </w:rPr>
        <w:t>abril</w:t>
      </w:r>
      <w:r w:rsidR="007823DC" w:rsidRPr="00106BFE">
        <w:rPr>
          <w:b/>
          <w:color w:val="000000" w:themeColor="text1"/>
          <w:sz w:val="22"/>
          <w:szCs w:val="22"/>
        </w:rPr>
        <w:t xml:space="preserve"> del 201</w:t>
      </w:r>
      <w:r w:rsidR="00106BFE" w:rsidRPr="00106BFE">
        <w:rPr>
          <w:b/>
          <w:color w:val="000000" w:themeColor="text1"/>
          <w:sz w:val="22"/>
          <w:szCs w:val="22"/>
        </w:rPr>
        <w:t>8</w:t>
      </w:r>
      <w:r w:rsidR="007823DC" w:rsidRPr="00106BFE">
        <w:rPr>
          <w:color w:val="000000" w:themeColor="text1"/>
          <w:sz w:val="22"/>
          <w:szCs w:val="22"/>
        </w:rPr>
        <w:t xml:space="preserve">, el señor </w:t>
      </w:r>
      <w:r w:rsidR="007823DC" w:rsidRPr="00106BFE">
        <w:rPr>
          <w:b/>
          <w:smallCaps/>
          <w:color w:val="000000" w:themeColor="text1"/>
          <w:sz w:val="22"/>
          <w:szCs w:val="22"/>
        </w:rPr>
        <w:t>H</w:t>
      </w:r>
      <w:r w:rsidR="00457493">
        <w:rPr>
          <w:b/>
          <w:smallCaps/>
          <w:color w:val="000000" w:themeColor="text1"/>
          <w:sz w:val="22"/>
          <w:szCs w:val="22"/>
        </w:rPr>
        <w:t>.R.R.A.</w:t>
      </w:r>
      <w:r w:rsidR="007823DC" w:rsidRPr="00106BFE">
        <w:rPr>
          <w:smallCaps/>
          <w:color w:val="000000" w:themeColor="text1"/>
          <w:sz w:val="22"/>
          <w:szCs w:val="22"/>
        </w:rPr>
        <w:t xml:space="preserve">, </w:t>
      </w:r>
      <w:r w:rsidR="007823DC" w:rsidRPr="00106BFE">
        <w:rPr>
          <w:color w:val="000000" w:themeColor="text1"/>
          <w:sz w:val="22"/>
          <w:szCs w:val="22"/>
        </w:rPr>
        <w:t xml:space="preserve">interpone, su recurso de Apelación incidente de nulidad </w:t>
      </w:r>
      <w:r w:rsidR="007823DC" w:rsidRPr="009A5270">
        <w:rPr>
          <w:color w:val="000000" w:themeColor="text1"/>
          <w:sz w:val="22"/>
          <w:szCs w:val="22"/>
        </w:rPr>
        <w:t xml:space="preserve">absoluta concomitante, en contra del </w:t>
      </w:r>
      <w:r w:rsidR="009A5270" w:rsidRPr="009A5270">
        <w:rPr>
          <w:b/>
          <w:color w:val="000000" w:themeColor="text1"/>
          <w:sz w:val="22"/>
          <w:szCs w:val="22"/>
        </w:rPr>
        <w:t xml:space="preserve">Artículo 7.10 de la Sesión Ordinaria 9-2018 del 14 de marzo del 2018 </w:t>
      </w:r>
      <w:r w:rsidR="007823DC" w:rsidRPr="009A5270">
        <w:rPr>
          <w:color w:val="000000" w:themeColor="text1"/>
          <w:sz w:val="22"/>
          <w:szCs w:val="22"/>
        </w:rPr>
        <w:t xml:space="preserve">alegando, en resumen: </w:t>
      </w:r>
      <w:r w:rsidR="00106BFE" w:rsidRPr="009A5270">
        <w:rPr>
          <w:b/>
          <w:i/>
          <w:color w:val="000000" w:themeColor="text1"/>
          <w:sz w:val="22"/>
          <w:szCs w:val="22"/>
        </w:rPr>
        <w:t>1</w:t>
      </w:r>
      <w:r w:rsidR="007823DC" w:rsidRPr="009A5270">
        <w:rPr>
          <w:b/>
          <w:i/>
          <w:color w:val="000000" w:themeColor="text1"/>
          <w:sz w:val="22"/>
          <w:szCs w:val="22"/>
        </w:rPr>
        <w:t>)</w:t>
      </w:r>
      <w:r w:rsidR="00106BFE" w:rsidRPr="009A5270">
        <w:rPr>
          <w:rFonts w:eastAsia="Calibri"/>
          <w:color w:val="000000" w:themeColor="text1"/>
          <w:sz w:val="22"/>
          <w:szCs w:val="22"/>
        </w:rPr>
        <w:t xml:space="preserve"> </w:t>
      </w:r>
      <w:r w:rsidR="00106BFE" w:rsidRPr="009A5270">
        <w:rPr>
          <w:rFonts w:eastAsia="Calibri"/>
          <w:i/>
          <w:color w:val="000000" w:themeColor="text1"/>
          <w:sz w:val="22"/>
          <w:szCs w:val="22"/>
        </w:rPr>
        <w:t>Que</w:t>
      </w:r>
      <w:r w:rsidR="00596E3B">
        <w:rPr>
          <w:rFonts w:eastAsia="Calibri"/>
          <w:i/>
          <w:color w:val="000000" w:themeColor="text1"/>
          <w:sz w:val="22"/>
          <w:szCs w:val="22"/>
        </w:rPr>
        <w:t xml:space="preserve"> el</w:t>
      </w:r>
      <w:r w:rsidR="00106BFE" w:rsidRPr="009A5270">
        <w:rPr>
          <w:rFonts w:eastAsia="Calibri"/>
          <w:i/>
          <w:color w:val="000000" w:themeColor="text1"/>
          <w:sz w:val="22"/>
          <w:szCs w:val="22"/>
        </w:rPr>
        <w:t xml:space="preserve"> informe DAJ-2018-00368 es un informe que violenta el debido proceso, pues</w:t>
      </w:r>
      <w:r w:rsidR="00106BFE" w:rsidRPr="00106BFE">
        <w:rPr>
          <w:rFonts w:eastAsia="Calibri"/>
          <w:i/>
          <w:color w:val="000000" w:themeColor="text1"/>
        </w:rPr>
        <w:t xml:space="preserve"> nunca se indicó que se le había trasladado para su conocimiento la situación del taxi TP-</w:t>
      </w:r>
      <w:r w:rsidR="00457493">
        <w:rPr>
          <w:rFonts w:eastAsia="Calibri"/>
          <w:i/>
          <w:color w:val="000000" w:themeColor="text1"/>
        </w:rPr>
        <w:t>XXX</w:t>
      </w:r>
      <w:r w:rsidR="00106BFE" w:rsidRPr="00106BFE">
        <w:rPr>
          <w:rFonts w:eastAsia="Calibri"/>
          <w:i/>
          <w:color w:val="000000" w:themeColor="text1"/>
        </w:rPr>
        <w:t xml:space="preserve">, y hace referencia al oficio DACP PT 1142-2016, esto es que transcurrieron dos años, incumpliéndose con lo establecido en el artículo 6 de la Ley No. 8220 “Ley de </w:t>
      </w:r>
      <w:r w:rsidR="00106BFE" w:rsidRPr="00106BFE">
        <w:rPr>
          <w:rFonts w:eastAsia="Calibri"/>
          <w:i/>
          <w:iCs/>
          <w:color w:val="000000" w:themeColor="text1"/>
        </w:rPr>
        <w:t>Protección al ciudadano del exceso de Requisitos y trámites administrativos”</w:t>
      </w:r>
      <w:r w:rsidR="00106BFE" w:rsidRPr="00106BFE">
        <w:rPr>
          <w:rFonts w:eastAsia="Calibri"/>
          <w:i/>
          <w:color w:val="000000" w:themeColor="text1"/>
        </w:rPr>
        <w:t xml:space="preserve">. (Léanse los folios del 18 al 20 del expediente TAT-013-19) </w:t>
      </w:r>
      <w:r w:rsidR="00106BFE" w:rsidRPr="00106BFE">
        <w:rPr>
          <w:b/>
          <w:i/>
          <w:color w:val="000000" w:themeColor="text1"/>
          <w:sz w:val="22"/>
          <w:szCs w:val="22"/>
        </w:rPr>
        <w:t>2)</w:t>
      </w:r>
      <w:r w:rsidR="00106BFE" w:rsidRPr="00106BFE">
        <w:rPr>
          <w:rFonts w:eastAsia="Calibri"/>
          <w:color w:val="000000" w:themeColor="text1"/>
          <w:sz w:val="24"/>
          <w:szCs w:val="24"/>
        </w:rPr>
        <w:t xml:space="preserve"> </w:t>
      </w:r>
      <w:r w:rsidR="00106BFE" w:rsidRPr="00106BFE">
        <w:rPr>
          <w:rFonts w:eastAsia="Calibri"/>
          <w:i/>
          <w:color w:val="000000" w:themeColor="text1"/>
        </w:rPr>
        <w:t xml:space="preserve">Que por disposición del artículo 7 de la Ley No. 8220, vencido el plazo de resolución para el otorgamiento de permisos, licencias o autorizaciones sin que la Administración se haya pronunciado, se tendrán por aprobadas por aplicación del silencio positivo. </w:t>
      </w:r>
      <w:r w:rsidR="00106BFE" w:rsidRPr="00106BFE">
        <w:rPr>
          <w:b/>
          <w:i/>
          <w:color w:val="000000" w:themeColor="text1"/>
          <w:sz w:val="22"/>
          <w:szCs w:val="22"/>
        </w:rPr>
        <w:t>3)</w:t>
      </w:r>
      <w:r w:rsidR="00106BFE" w:rsidRPr="00106BFE">
        <w:rPr>
          <w:rFonts w:eastAsia="Calibri"/>
          <w:color w:val="000000" w:themeColor="text1"/>
          <w:sz w:val="24"/>
          <w:szCs w:val="24"/>
        </w:rPr>
        <w:t xml:space="preserve"> </w:t>
      </w:r>
      <w:r w:rsidR="00106BFE" w:rsidRPr="00106BFE">
        <w:rPr>
          <w:rFonts w:eastAsia="Calibri"/>
          <w:i/>
          <w:color w:val="000000" w:themeColor="text1"/>
        </w:rPr>
        <w:t xml:space="preserve">Cuando sea procedente la Administración aplicará el procedimiento de nulidad regulado en el artículo 173 de la Ley General de la Administración Pública. </w:t>
      </w:r>
      <w:r w:rsidR="00106BFE" w:rsidRPr="00106BFE">
        <w:rPr>
          <w:b/>
          <w:i/>
          <w:color w:val="000000" w:themeColor="text1"/>
          <w:sz w:val="22"/>
          <w:szCs w:val="22"/>
        </w:rPr>
        <w:t>4)</w:t>
      </w:r>
      <w:r w:rsidR="00106BFE" w:rsidRPr="00106BFE">
        <w:rPr>
          <w:rFonts w:eastAsia="Calibri"/>
          <w:color w:val="000000" w:themeColor="text1"/>
          <w:sz w:val="24"/>
          <w:szCs w:val="24"/>
        </w:rPr>
        <w:t xml:space="preserve"> </w:t>
      </w:r>
      <w:r w:rsidR="00106BFE" w:rsidRPr="00106BFE">
        <w:rPr>
          <w:rFonts w:eastAsia="Calibri"/>
          <w:i/>
          <w:color w:val="000000" w:themeColor="text1"/>
        </w:rPr>
        <w:t xml:space="preserve">Que el informe DAJ-2018-00368 en su resultando 7 (que debía ser 3) señala que se le notificó para el 24 de noviembre de 2014 para realizar la respectiva renovación, omitiendo que, mediante correo al Ing. Hernán Bermúdez Sánchez, Director Ejecutivo del Proceso de Renovación de Taxis, se le indica que no se podrá asistir a la cita, porque se está en proceso de </w:t>
      </w:r>
      <w:r w:rsidR="00106BFE" w:rsidRPr="00106BFE">
        <w:rPr>
          <w:rFonts w:eastAsia="Calibri"/>
          <w:i/>
          <w:color w:val="000000" w:themeColor="text1"/>
        </w:rPr>
        <w:lastRenderedPageBreak/>
        <w:t>traspaso de concesión del Taxi TP-</w:t>
      </w:r>
      <w:r w:rsidR="00457493">
        <w:rPr>
          <w:rFonts w:eastAsia="Calibri"/>
          <w:i/>
          <w:color w:val="000000" w:themeColor="text1"/>
        </w:rPr>
        <w:t>XXX</w:t>
      </w:r>
      <w:r w:rsidR="00106BFE" w:rsidRPr="00106BFE">
        <w:rPr>
          <w:rFonts w:eastAsia="Calibri"/>
          <w:i/>
          <w:color w:val="000000" w:themeColor="text1"/>
        </w:rPr>
        <w:t xml:space="preserve">, y se aporta la respuesta del Ingeniero, indicando que hasta que se termine el traspaso de concesión, se hiciera la renovación. </w:t>
      </w:r>
      <w:r w:rsidR="00106BFE" w:rsidRPr="00106BFE">
        <w:rPr>
          <w:b/>
          <w:i/>
          <w:color w:val="000000" w:themeColor="text1"/>
          <w:sz w:val="22"/>
          <w:szCs w:val="22"/>
        </w:rPr>
        <w:t>5)</w:t>
      </w:r>
      <w:r w:rsidR="00106BFE" w:rsidRPr="00106BFE">
        <w:rPr>
          <w:rFonts w:eastAsia="Calibri"/>
          <w:color w:val="000000" w:themeColor="text1"/>
          <w:sz w:val="24"/>
          <w:szCs w:val="24"/>
        </w:rPr>
        <w:t xml:space="preserve"> </w:t>
      </w:r>
      <w:r w:rsidR="00106BFE" w:rsidRPr="00106BFE">
        <w:rPr>
          <w:rFonts w:eastAsia="Calibri"/>
          <w:i/>
          <w:color w:val="000000" w:themeColor="text1"/>
        </w:rPr>
        <w:t xml:space="preserve">Que en el considerando 9, se indica que se le volvió a señalar fecha para firmar el contrato de renovación, omitiendo que se había aportado prueba donde consta que se le comunicó a </w:t>
      </w:r>
      <w:r w:rsidR="00596E3B">
        <w:rPr>
          <w:rFonts w:eastAsia="Calibri"/>
          <w:i/>
          <w:color w:val="000000" w:themeColor="text1"/>
        </w:rPr>
        <w:t xml:space="preserve">la </w:t>
      </w:r>
      <w:r w:rsidR="00106BFE" w:rsidRPr="00106BFE">
        <w:rPr>
          <w:rFonts w:eastAsia="Calibri"/>
          <w:i/>
          <w:color w:val="000000" w:themeColor="text1"/>
        </w:rPr>
        <w:t xml:space="preserve">funcionaria Chinchilla Aguilar, de lo que había ordenado su jefe el Ing. Bermúdez Sánchez; y a esa fecha no se había terminado el proceso de traspaso de concesión, debido al tiempo que ocupa el Consejo para aprobar un traspaso. </w:t>
      </w:r>
      <w:r w:rsidR="00106BFE" w:rsidRPr="00106BFE">
        <w:rPr>
          <w:b/>
          <w:i/>
          <w:color w:val="000000" w:themeColor="text1"/>
          <w:sz w:val="22"/>
          <w:szCs w:val="22"/>
        </w:rPr>
        <w:t>6)</w:t>
      </w:r>
      <w:r w:rsidR="00106BFE" w:rsidRPr="00106BFE">
        <w:rPr>
          <w:rFonts w:eastAsia="Calibri"/>
          <w:color w:val="000000" w:themeColor="text1"/>
          <w:sz w:val="24"/>
          <w:szCs w:val="24"/>
        </w:rPr>
        <w:t xml:space="preserve"> </w:t>
      </w:r>
      <w:r w:rsidR="00106BFE" w:rsidRPr="00106BFE">
        <w:rPr>
          <w:rFonts w:eastAsia="Calibri"/>
          <w:i/>
          <w:color w:val="000000" w:themeColor="text1"/>
        </w:rPr>
        <w:t>Que cuando solicitó una nueva cita a la funcionaria Chinchilla Aguilar, para no causarle problemas al señor E</w:t>
      </w:r>
      <w:r w:rsidR="00457493">
        <w:rPr>
          <w:rFonts w:eastAsia="Calibri"/>
          <w:i/>
          <w:color w:val="000000" w:themeColor="text1"/>
        </w:rPr>
        <w:t>.P.V.</w:t>
      </w:r>
      <w:r w:rsidR="00106BFE" w:rsidRPr="00106BFE">
        <w:rPr>
          <w:rFonts w:eastAsia="Calibri"/>
          <w:i/>
          <w:color w:val="000000" w:themeColor="text1"/>
        </w:rPr>
        <w:t xml:space="preserve">, le informó que su caso fue trasladado a la Dirección de Asuntos Jurídicos, la cual después de 2 años, resuelve de manera ilógica y violentando la normativa. </w:t>
      </w:r>
      <w:r w:rsidR="00106BFE" w:rsidRPr="00106BFE">
        <w:rPr>
          <w:b/>
          <w:i/>
          <w:color w:val="000000" w:themeColor="text1"/>
          <w:sz w:val="22"/>
          <w:szCs w:val="22"/>
        </w:rPr>
        <w:t>7)</w:t>
      </w:r>
      <w:r w:rsidR="00106BFE" w:rsidRPr="00106BFE">
        <w:rPr>
          <w:rFonts w:eastAsia="Calibri"/>
          <w:color w:val="000000" w:themeColor="text1"/>
          <w:sz w:val="24"/>
          <w:szCs w:val="24"/>
        </w:rPr>
        <w:t xml:space="preserve"> </w:t>
      </w:r>
      <w:r w:rsidR="00106BFE" w:rsidRPr="00106BFE">
        <w:rPr>
          <w:rFonts w:eastAsia="Calibri"/>
          <w:i/>
          <w:color w:val="000000" w:themeColor="text1"/>
        </w:rPr>
        <w:t>Solicita con base en los hechos descritos, prueba aportada y normativa citada, se revoque el acuerdo recurrido, se anule el informe DAJ-2018-00368 y se ordene se termine el traspaso de la concesión del taxi TP-</w:t>
      </w:r>
      <w:r w:rsidR="00457493">
        <w:rPr>
          <w:rFonts w:eastAsia="Calibri"/>
          <w:i/>
          <w:color w:val="000000" w:themeColor="text1"/>
        </w:rPr>
        <w:t>XXX</w:t>
      </w:r>
      <w:r w:rsidR="00106BFE" w:rsidRPr="00106BFE">
        <w:rPr>
          <w:rFonts w:eastAsia="Calibri"/>
          <w:i/>
          <w:color w:val="000000" w:themeColor="text1"/>
        </w:rPr>
        <w:t xml:space="preserve"> y el nuevo concesionario sea el encargado de realizar el proceso de renovación de dicha concesión, o bien en último caso, se señale nueva fecha para apersonarse a terminar dicha renovación y así terminar el traspaso de la concesión del Taxi TP-</w:t>
      </w:r>
      <w:r w:rsidR="00457493">
        <w:rPr>
          <w:rFonts w:eastAsia="Calibri"/>
          <w:i/>
          <w:color w:val="000000" w:themeColor="text1"/>
        </w:rPr>
        <w:t>XXX</w:t>
      </w:r>
      <w:r w:rsidR="00106BFE" w:rsidRPr="00106BFE">
        <w:rPr>
          <w:rFonts w:eastAsia="Calibri"/>
          <w:i/>
          <w:color w:val="000000" w:themeColor="text1"/>
        </w:rPr>
        <w:t>. (léanse los folios del 18 al 20 del expediente TAT-013-19)</w:t>
      </w:r>
    </w:p>
    <w:p w:rsidR="007823DC" w:rsidRPr="00106BFE" w:rsidRDefault="00405E6B" w:rsidP="007823DC">
      <w:pPr>
        <w:pStyle w:val="Prrafodelista"/>
        <w:ind w:left="0" w:right="0"/>
        <w:contextualSpacing w:val="0"/>
        <w:rPr>
          <w:rFonts w:eastAsia="Calibri"/>
          <w:color w:val="000000" w:themeColor="text1"/>
          <w:sz w:val="24"/>
          <w:szCs w:val="24"/>
          <w:lang w:val="es-CR" w:eastAsia="es-CR"/>
        </w:rPr>
      </w:pPr>
      <w:r>
        <w:rPr>
          <w:b/>
          <w:bCs/>
          <w:color w:val="000000" w:themeColor="text1"/>
          <w:sz w:val="22"/>
          <w:szCs w:val="22"/>
        </w:rPr>
        <w:t>K</w:t>
      </w:r>
      <w:r w:rsidR="006845BE" w:rsidRPr="00106BFE">
        <w:rPr>
          <w:rStyle w:val="CharacterStyle1"/>
          <w:b/>
          <w:bCs/>
          <w:color w:val="000000" w:themeColor="text1"/>
          <w:spacing w:val="3"/>
          <w:sz w:val="22"/>
          <w:szCs w:val="22"/>
        </w:rPr>
        <w:t>.-</w:t>
      </w:r>
      <w:r w:rsidR="007823DC" w:rsidRPr="00106BFE">
        <w:rPr>
          <w:color w:val="000000" w:themeColor="text1"/>
          <w:sz w:val="24"/>
          <w:szCs w:val="24"/>
        </w:rPr>
        <w:t xml:space="preserve">La Junta Directiva del Consejo de Transporte Público en el </w:t>
      </w:r>
      <w:r w:rsidR="007823DC" w:rsidRPr="00106BFE">
        <w:rPr>
          <w:b/>
          <w:color w:val="000000" w:themeColor="text1"/>
          <w:sz w:val="24"/>
          <w:szCs w:val="24"/>
        </w:rPr>
        <w:t>Artículo 7.10.9 de la Sesión Ordinaria 30-2018 del 11 de setiembre de 2018</w:t>
      </w:r>
      <w:r w:rsidR="007823DC" w:rsidRPr="00106BFE">
        <w:rPr>
          <w:color w:val="000000" w:themeColor="text1"/>
          <w:sz w:val="24"/>
          <w:szCs w:val="24"/>
        </w:rPr>
        <w:t xml:space="preserve">, conoce y avala el oficio </w:t>
      </w:r>
      <w:r w:rsidR="007823DC" w:rsidRPr="00106BFE">
        <w:rPr>
          <w:b/>
          <w:color w:val="000000" w:themeColor="text1"/>
          <w:sz w:val="24"/>
          <w:szCs w:val="24"/>
        </w:rPr>
        <w:t xml:space="preserve">DAJ 2018-001782 del 3 de agosto de 2018 </w:t>
      </w:r>
      <w:r w:rsidR="00106BFE" w:rsidRPr="00106BFE">
        <w:rPr>
          <w:color w:val="000000" w:themeColor="text1"/>
          <w:sz w:val="24"/>
          <w:szCs w:val="24"/>
        </w:rPr>
        <w:t>y dispone</w:t>
      </w:r>
      <w:r w:rsidR="007823DC" w:rsidRPr="00106BFE">
        <w:rPr>
          <w:color w:val="000000" w:themeColor="text1"/>
          <w:sz w:val="24"/>
          <w:szCs w:val="24"/>
        </w:rPr>
        <w:t xml:space="preserve"> rechaza</w:t>
      </w:r>
      <w:r w:rsidR="00106BFE" w:rsidRPr="00106BFE">
        <w:rPr>
          <w:color w:val="000000" w:themeColor="text1"/>
          <w:sz w:val="24"/>
          <w:szCs w:val="24"/>
        </w:rPr>
        <w:t>r</w:t>
      </w:r>
      <w:r w:rsidR="007823DC" w:rsidRPr="00106BFE">
        <w:rPr>
          <w:color w:val="000000" w:themeColor="text1"/>
          <w:sz w:val="24"/>
          <w:szCs w:val="24"/>
        </w:rPr>
        <w:t xml:space="preserve"> por improcedente el recurso; y ordena la elevación del recurso de apelación ante el Tribunal Administrativo de Transporte. (Ver folios del 2 al 7 del expediente TAT-013-19)</w:t>
      </w:r>
    </w:p>
    <w:p w:rsidR="00F97570" w:rsidRPr="00102BB4" w:rsidRDefault="00F97570" w:rsidP="00591E7D">
      <w:pPr>
        <w:ind w:left="0" w:right="0"/>
        <w:rPr>
          <w:rStyle w:val="CharacterStyle1"/>
          <w:bCs/>
          <w:color w:val="0070C0"/>
          <w:spacing w:val="3"/>
          <w:sz w:val="22"/>
          <w:szCs w:val="22"/>
        </w:rPr>
      </w:pPr>
    </w:p>
    <w:p w:rsidR="00FA78C6" w:rsidRPr="007823DC" w:rsidRDefault="009C325C" w:rsidP="00FA78C6">
      <w:pPr>
        <w:pStyle w:val="Prrafodelista"/>
        <w:spacing w:line="276" w:lineRule="auto"/>
        <w:ind w:left="0" w:right="0"/>
        <w:rPr>
          <w:b/>
          <w:color w:val="000000" w:themeColor="text1"/>
          <w:sz w:val="24"/>
          <w:szCs w:val="24"/>
          <w:lang w:val="es-CR"/>
        </w:rPr>
      </w:pPr>
      <w:r w:rsidRPr="007823DC">
        <w:rPr>
          <w:b/>
          <w:color w:val="000000" w:themeColor="text1"/>
          <w:sz w:val="24"/>
          <w:szCs w:val="24"/>
          <w:lang w:val="es-CR"/>
        </w:rPr>
        <w:t xml:space="preserve">4.- </w:t>
      </w:r>
      <w:r w:rsidR="00384396" w:rsidRPr="007823DC">
        <w:rPr>
          <w:b/>
          <w:color w:val="000000" w:themeColor="text1"/>
          <w:sz w:val="24"/>
          <w:szCs w:val="24"/>
          <w:lang w:val="es-CR"/>
        </w:rPr>
        <w:t>HECHOS NO PROBADOS.</w:t>
      </w:r>
      <w:r w:rsidRPr="007823DC">
        <w:rPr>
          <w:b/>
          <w:color w:val="000000" w:themeColor="text1"/>
          <w:sz w:val="24"/>
          <w:szCs w:val="24"/>
          <w:lang w:val="es-CR"/>
        </w:rPr>
        <w:t xml:space="preserve"> -  </w:t>
      </w:r>
      <w:r w:rsidR="00FA78C6" w:rsidRPr="007823DC">
        <w:rPr>
          <w:color w:val="000000" w:themeColor="text1"/>
          <w:sz w:val="24"/>
          <w:szCs w:val="24"/>
          <w:lang w:val="es-CR"/>
        </w:rPr>
        <w:t>De importancia para la decisión de este asunto, no se estima la existencia de hechos no demostrados.</w:t>
      </w:r>
    </w:p>
    <w:p w:rsidR="00FA78C6" w:rsidRPr="007823DC" w:rsidRDefault="00FA78C6" w:rsidP="00FA78C6">
      <w:pPr>
        <w:pStyle w:val="Prrafodelista"/>
        <w:spacing w:line="276" w:lineRule="auto"/>
        <w:ind w:left="0"/>
        <w:rPr>
          <w:b/>
          <w:color w:val="000000" w:themeColor="text1"/>
          <w:sz w:val="24"/>
          <w:szCs w:val="24"/>
          <w:lang w:val="es-CR"/>
        </w:rPr>
      </w:pPr>
    </w:p>
    <w:p w:rsidR="006F5B1A" w:rsidRPr="007823DC" w:rsidRDefault="009C325C" w:rsidP="005E4669">
      <w:pPr>
        <w:widowControl w:val="0"/>
        <w:spacing w:line="276" w:lineRule="auto"/>
        <w:ind w:left="0" w:right="0"/>
        <w:rPr>
          <w:color w:val="000000" w:themeColor="text1"/>
          <w:sz w:val="24"/>
          <w:szCs w:val="24"/>
        </w:rPr>
      </w:pPr>
      <w:r w:rsidRPr="007823DC">
        <w:rPr>
          <w:b/>
          <w:color w:val="000000" w:themeColor="text1"/>
          <w:sz w:val="24"/>
          <w:szCs w:val="24"/>
        </w:rPr>
        <w:t>5</w:t>
      </w:r>
      <w:r w:rsidR="00B67DC7" w:rsidRPr="007823DC">
        <w:rPr>
          <w:b/>
          <w:color w:val="000000" w:themeColor="text1"/>
          <w:sz w:val="24"/>
          <w:szCs w:val="24"/>
        </w:rPr>
        <w:t xml:space="preserve">.- </w:t>
      </w:r>
      <w:r w:rsidR="00FA78C6" w:rsidRPr="007823DC">
        <w:rPr>
          <w:b/>
          <w:color w:val="000000" w:themeColor="text1"/>
          <w:sz w:val="24"/>
          <w:szCs w:val="24"/>
        </w:rPr>
        <w:t xml:space="preserve">SOBRE EL FONDO. -  </w:t>
      </w:r>
      <w:r w:rsidR="005E4669" w:rsidRPr="007823DC">
        <w:rPr>
          <w:color w:val="000000" w:themeColor="text1"/>
          <w:sz w:val="24"/>
          <w:szCs w:val="24"/>
        </w:rPr>
        <w:t>E</w:t>
      </w:r>
      <w:r w:rsidR="006F5B1A" w:rsidRPr="007823DC">
        <w:rPr>
          <w:color w:val="000000" w:themeColor="text1"/>
          <w:sz w:val="24"/>
          <w:szCs w:val="24"/>
        </w:rPr>
        <w:t xml:space="preserve">ste Tribunal entra a conocer el fondo del asunto, para lo cual, tiene como objeto de la litis </w:t>
      </w:r>
      <w:r w:rsidR="005E4669" w:rsidRPr="007823DC">
        <w:rPr>
          <w:color w:val="000000" w:themeColor="text1"/>
          <w:sz w:val="24"/>
          <w:szCs w:val="24"/>
        </w:rPr>
        <w:t>d</w:t>
      </w:r>
      <w:r w:rsidR="006F5B1A" w:rsidRPr="007823DC">
        <w:rPr>
          <w:color w:val="000000" w:themeColor="text1"/>
          <w:sz w:val="24"/>
          <w:szCs w:val="24"/>
        </w:rPr>
        <w:t>eterminar si hay disconformidad con el ordenamiento jurídico del acto administrativo que decreta la caducidad de la concesión administrativa del servicio público de transporte de personas modalidad taxi, bajo la placa T</w:t>
      </w:r>
      <w:r w:rsidR="007823DC" w:rsidRPr="007823DC">
        <w:rPr>
          <w:color w:val="000000" w:themeColor="text1"/>
          <w:sz w:val="24"/>
          <w:szCs w:val="24"/>
        </w:rPr>
        <w:t>P</w:t>
      </w:r>
      <w:r w:rsidR="006F5B1A" w:rsidRPr="007823DC">
        <w:rPr>
          <w:color w:val="000000" w:themeColor="text1"/>
          <w:sz w:val="24"/>
          <w:szCs w:val="24"/>
        </w:rPr>
        <w:t>-</w:t>
      </w:r>
      <w:r w:rsidR="00457493">
        <w:rPr>
          <w:color w:val="000000" w:themeColor="text1"/>
          <w:sz w:val="24"/>
          <w:szCs w:val="24"/>
        </w:rPr>
        <w:t>XXX</w:t>
      </w:r>
      <w:r w:rsidR="007F0D0C" w:rsidRPr="007823DC">
        <w:rPr>
          <w:color w:val="000000" w:themeColor="text1"/>
          <w:sz w:val="24"/>
          <w:szCs w:val="24"/>
        </w:rPr>
        <w:t>, por vencimiento del plazo y no haber renovado la concesión</w:t>
      </w:r>
      <w:r w:rsidR="006F5B1A" w:rsidRPr="007823DC">
        <w:rPr>
          <w:color w:val="000000" w:themeColor="text1"/>
          <w:sz w:val="24"/>
          <w:szCs w:val="24"/>
        </w:rPr>
        <w:t>.</w:t>
      </w:r>
    </w:p>
    <w:p w:rsidR="006F5B1A" w:rsidRPr="007823DC" w:rsidRDefault="006F5B1A" w:rsidP="006F5B1A">
      <w:pPr>
        <w:kinsoku w:val="0"/>
        <w:overflowPunct w:val="0"/>
        <w:spacing w:line="276" w:lineRule="auto"/>
        <w:ind w:left="0" w:right="0"/>
        <w:textAlignment w:val="baseline"/>
        <w:rPr>
          <w:color w:val="000000" w:themeColor="text1"/>
          <w:sz w:val="24"/>
          <w:szCs w:val="24"/>
        </w:rPr>
      </w:pPr>
    </w:p>
    <w:p w:rsidR="00F961CF" w:rsidRPr="00E93BB8" w:rsidRDefault="00F961CF" w:rsidP="00F961CF">
      <w:pPr>
        <w:kinsoku w:val="0"/>
        <w:overflowPunct w:val="0"/>
        <w:spacing w:line="276" w:lineRule="auto"/>
        <w:ind w:left="0" w:right="0"/>
        <w:textAlignment w:val="baseline"/>
        <w:rPr>
          <w:rStyle w:val="CharacterStyle1"/>
          <w:bCs/>
          <w:color w:val="000000" w:themeColor="text1"/>
          <w:spacing w:val="3"/>
          <w:szCs w:val="24"/>
        </w:rPr>
      </w:pPr>
      <w:r w:rsidRPr="007823DC">
        <w:rPr>
          <w:color w:val="000000" w:themeColor="text1"/>
          <w:sz w:val="24"/>
          <w:szCs w:val="24"/>
        </w:rPr>
        <w:t>En primer lugar, se tiene que el contrato de concesión primigenio sobre la placa de taxi T</w:t>
      </w:r>
      <w:r w:rsidR="007823DC" w:rsidRPr="007823DC">
        <w:rPr>
          <w:color w:val="000000" w:themeColor="text1"/>
          <w:sz w:val="24"/>
          <w:szCs w:val="24"/>
        </w:rPr>
        <w:t>P</w:t>
      </w:r>
      <w:r w:rsidRPr="007823DC">
        <w:rPr>
          <w:color w:val="000000" w:themeColor="text1"/>
          <w:sz w:val="24"/>
          <w:szCs w:val="24"/>
        </w:rPr>
        <w:t>-</w:t>
      </w:r>
      <w:r w:rsidR="00457493">
        <w:rPr>
          <w:color w:val="000000" w:themeColor="text1"/>
          <w:sz w:val="24"/>
          <w:szCs w:val="24"/>
        </w:rPr>
        <w:t>XXX</w:t>
      </w:r>
      <w:r w:rsidRPr="007823DC">
        <w:rPr>
          <w:color w:val="000000" w:themeColor="text1"/>
          <w:sz w:val="24"/>
          <w:szCs w:val="24"/>
        </w:rPr>
        <w:t xml:space="preserve">, fue adjudicado al señor </w:t>
      </w:r>
      <w:r w:rsidR="007823DC" w:rsidRPr="007823DC">
        <w:rPr>
          <w:b/>
          <w:smallCaps/>
          <w:color w:val="000000" w:themeColor="text1"/>
          <w:sz w:val="22"/>
          <w:szCs w:val="22"/>
        </w:rPr>
        <w:t>H</w:t>
      </w:r>
      <w:r w:rsidR="00457493">
        <w:rPr>
          <w:b/>
          <w:smallCaps/>
          <w:color w:val="000000" w:themeColor="text1"/>
          <w:sz w:val="22"/>
          <w:szCs w:val="22"/>
        </w:rPr>
        <w:t>.R.R.A.</w:t>
      </w:r>
      <w:r w:rsidRPr="007823DC">
        <w:rPr>
          <w:smallCaps/>
          <w:color w:val="000000" w:themeColor="text1"/>
          <w:sz w:val="24"/>
          <w:szCs w:val="24"/>
        </w:rPr>
        <w:t xml:space="preserve">, </w:t>
      </w:r>
      <w:r w:rsidRPr="007823DC">
        <w:rPr>
          <w:rStyle w:val="CharacterStyle1"/>
          <w:bCs/>
          <w:color w:val="000000" w:themeColor="text1"/>
          <w:spacing w:val="3"/>
          <w:szCs w:val="24"/>
        </w:rPr>
        <w:t xml:space="preserve">cuya firma se realizó el </w:t>
      </w:r>
      <w:r w:rsidRPr="007823DC">
        <w:rPr>
          <w:rStyle w:val="CharacterStyle1"/>
          <w:b/>
          <w:bCs/>
          <w:color w:val="000000" w:themeColor="text1"/>
          <w:spacing w:val="3"/>
          <w:szCs w:val="24"/>
        </w:rPr>
        <w:t>1</w:t>
      </w:r>
      <w:r w:rsidR="007823DC" w:rsidRPr="007823DC">
        <w:rPr>
          <w:rStyle w:val="CharacterStyle1"/>
          <w:b/>
          <w:bCs/>
          <w:color w:val="000000" w:themeColor="text1"/>
          <w:spacing w:val="3"/>
          <w:szCs w:val="24"/>
        </w:rPr>
        <w:t>7</w:t>
      </w:r>
      <w:r w:rsidRPr="007823DC">
        <w:rPr>
          <w:rStyle w:val="CharacterStyle1"/>
          <w:b/>
          <w:bCs/>
          <w:color w:val="000000" w:themeColor="text1"/>
          <w:spacing w:val="3"/>
          <w:szCs w:val="24"/>
        </w:rPr>
        <w:t xml:space="preserve"> de </w:t>
      </w:r>
      <w:r w:rsidR="007823DC" w:rsidRPr="007823DC">
        <w:rPr>
          <w:rStyle w:val="CharacterStyle1"/>
          <w:b/>
          <w:bCs/>
          <w:color w:val="000000" w:themeColor="text1"/>
          <w:spacing w:val="3"/>
          <w:szCs w:val="24"/>
        </w:rPr>
        <w:t xml:space="preserve">julio </w:t>
      </w:r>
      <w:r w:rsidRPr="007823DC">
        <w:rPr>
          <w:rStyle w:val="CharacterStyle1"/>
          <w:b/>
          <w:bCs/>
          <w:color w:val="000000" w:themeColor="text1"/>
          <w:spacing w:val="3"/>
          <w:szCs w:val="24"/>
        </w:rPr>
        <w:t>del 200</w:t>
      </w:r>
      <w:r w:rsidR="007823DC" w:rsidRPr="007823DC">
        <w:rPr>
          <w:rStyle w:val="CharacterStyle1"/>
          <w:b/>
          <w:bCs/>
          <w:color w:val="000000" w:themeColor="text1"/>
          <w:spacing w:val="3"/>
          <w:szCs w:val="24"/>
        </w:rPr>
        <w:t>6</w:t>
      </w:r>
      <w:r w:rsidRPr="007823DC">
        <w:rPr>
          <w:rStyle w:val="CharacterStyle1"/>
          <w:bCs/>
          <w:color w:val="000000" w:themeColor="text1"/>
          <w:spacing w:val="3"/>
          <w:szCs w:val="24"/>
        </w:rPr>
        <w:t xml:space="preserve">, cuyo plazo es de </w:t>
      </w:r>
      <w:r w:rsidRPr="007823DC">
        <w:rPr>
          <w:rStyle w:val="CharacterStyle1"/>
          <w:b/>
          <w:bCs/>
          <w:color w:val="000000" w:themeColor="text1"/>
          <w:spacing w:val="3"/>
          <w:szCs w:val="24"/>
        </w:rPr>
        <w:t>diez años</w:t>
      </w:r>
      <w:r w:rsidR="00677448" w:rsidRPr="007823DC">
        <w:rPr>
          <w:rStyle w:val="CharacterStyle1"/>
          <w:bCs/>
          <w:color w:val="000000" w:themeColor="text1"/>
          <w:spacing w:val="3"/>
          <w:szCs w:val="24"/>
        </w:rPr>
        <w:t>. S</w:t>
      </w:r>
      <w:r w:rsidR="00BF0CC3" w:rsidRPr="007823DC">
        <w:rPr>
          <w:rStyle w:val="CharacterStyle1"/>
          <w:bCs/>
          <w:color w:val="000000" w:themeColor="text1"/>
          <w:spacing w:val="3"/>
          <w:szCs w:val="24"/>
        </w:rPr>
        <w:t>e</w:t>
      </w:r>
      <w:r w:rsidRPr="007823DC">
        <w:rPr>
          <w:rStyle w:val="CharacterStyle1"/>
          <w:bCs/>
          <w:color w:val="000000" w:themeColor="text1"/>
          <w:spacing w:val="3"/>
          <w:szCs w:val="24"/>
        </w:rPr>
        <w:t xml:space="preserve"> tiene que el plazo de la concesión vencía </w:t>
      </w:r>
      <w:r w:rsidR="0091205A" w:rsidRPr="007823DC">
        <w:rPr>
          <w:rStyle w:val="CharacterStyle1"/>
          <w:bCs/>
          <w:color w:val="000000" w:themeColor="text1"/>
          <w:spacing w:val="3"/>
          <w:szCs w:val="24"/>
        </w:rPr>
        <w:t>a partir de</w:t>
      </w:r>
      <w:r w:rsidR="00677448" w:rsidRPr="007823DC">
        <w:rPr>
          <w:rStyle w:val="CharacterStyle1"/>
          <w:bCs/>
          <w:color w:val="000000" w:themeColor="text1"/>
          <w:spacing w:val="3"/>
          <w:szCs w:val="24"/>
        </w:rPr>
        <w:t xml:space="preserve"> </w:t>
      </w:r>
      <w:r w:rsidR="0091205A" w:rsidRPr="007823DC">
        <w:rPr>
          <w:rStyle w:val="CharacterStyle1"/>
          <w:bCs/>
          <w:color w:val="000000" w:themeColor="text1"/>
          <w:spacing w:val="3"/>
          <w:szCs w:val="24"/>
        </w:rPr>
        <w:t>la firmeza del acto de adjudicación</w:t>
      </w:r>
      <w:r w:rsidR="00677448" w:rsidRPr="007823DC">
        <w:rPr>
          <w:rStyle w:val="CharacterStyle1"/>
          <w:bCs/>
          <w:color w:val="000000" w:themeColor="text1"/>
          <w:spacing w:val="3"/>
          <w:szCs w:val="24"/>
        </w:rPr>
        <w:t xml:space="preserve">; </w:t>
      </w:r>
      <w:r w:rsidR="00D72F21" w:rsidRPr="007823DC">
        <w:rPr>
          <w:rStyle w:val="CharacterStyle1"/>
          <w:bCs/>
          <w:color w:val="000000" w:themeColor="text1"/>
          <w:spacing w:val="3"/>
          <w:szCs w:val="24"/>
        </w:rPr>
        <w:t>no obstante</w:t>
      </w:r>
      <w:r w:rsidR="00BF0CC3" w:rsidRPr="007823DC">
        <w:rPr>
          <w:rStyle w:val="CharacterStyle1"/>
          <w:bCs/>
          <w:color w:val="000000" w:themeColor="text1"/>
          <w:spacing w:val="3"/>
          <w:szCs w:val="24"/>
        </w:rPr>
        <w:t>,</w:t>
      </w:r>
      <w:r w:rsidR="00677448" w:rsidRPr="007823DC">
        <w:rPr>
          <w:rStyle w:val="CharacterStyle1"/>
          <w:bCs/>
          <w:color w:val="000000" w:themeColor="text1"/>
          <w:spacing w:val="3"/>
          <w:szCs w:val="24"/>
        </w:rPr>
        <w:t xml:space="preserve"> al no establecerse claramente en el contrato primigenio de concesión, cuando quedó firme la adjudicación para el concesionario, la fecha cierta de la firma del contrato </w:t>
      </w:r>
      <w:r w:rsidRPr="007823DC">
        <w:rPr>
          <w:rStyle w:val="CharacterStyle1"/>
          <w:bCs/>
          <w:color w:val="000000" w:themeColor="text1"/>
          <w:spacing w:val="3"/>
          <w:szCs w:val="24"/>
        </w:rPr>
        <w:t xml:space="preserve">el </w:t>
      </w:r>
      <w:r w:rsidRPr="007823DC">
        <w:rPr>
          <w:rStyle w:val="CharacterStyle1"/>
          <w:b/>
          <w:bCs/>
          <w:color w:val="000000" w:themeColor="text1"/>
          <w:spacing w:val="3"/>
          <w:szCs w:val="24"/>
        </w:rPr>
        <w:t>1</w:t>
      </w:r>
      <w:r w:rsidR="007823DC" w:rsidRPr="007823DC">
        <w:rPr>
          <w:rStyle w:val="CharacterStyle1"/>
          <w:b/>
          <w:bCs/>
          <w:color w:val="000000" w:themeColor="text1"/>
          <w:spacing w:val="3"/>
          <w:szCs w:val="24"/>
        </w:rPr>
        <w:t>7</w:t>
      </w:r>
      <w:r w:rsidRPr="007823DC">
        <w:rPr>
          <w:rStyle w:val="CharacterStyle1"/>
          <w:b/>
          <w:bCs/>
          <w:color w:val="000000" w:themeColor="text1"/>
          <w:spacing w:val="3"/>
          <w:szCs w:val="24"/>
        </w:rPr>
        <w:t xml:space="preserve"> de </w:t>
      </w:r>
      <w:r w:rsidR="007823DC" w:rsidRPr="007823DC">
        <w:rPr>
          <w:rStyle w:val="CharacterStyle1"/>
          <w:b/>
          <w:bCs/>
          <w:color w:val="000000" w:themeColor="text1"/>
          <w:spacing w:val="3"/>
          <w:szCs w:val="24"/>
        </w:rPr>
        <w:t>julio</w:t>
      </w:r>
      <w:r w:rsidRPr="007823DC">
        <w:rPr>
          <w:rStyle w:val="CharacterStyle1"/>
          <w:b/>
          <w:bCs/>
          <w:color w:val="000000" w:themeColor="text1"/>
          <w:spacing w:val="3"/>
          <w:szCs w:val="24"/>
        </w:rPr>
        <w:t xml:space="preserve"> </w:t>
      </w:r>
      <w:r w:rsidRPr="00E93BB8">
        <w:rPr>
          <w:rStyle w:val="CharacterStyle1"/>
          <w:b/>
          <w:bCs/>
          <w:color w:val="000000" w:themeColor="text1"/>
          <w:spacing w:val="3"/>
          <w:szCs w:val="24"/>
        </w:rPr>
        <w:t>del 201</w:t>
      </w:r>
      <w:r w:rsidR="007823DC" w:rsidRPr="00E93BB8">
        <w:rPr>
          <w:rStyle w:val="CharacterStyle1"/>
          <w:b/>
          <w:bCs/>
          <w:color w:val="000000" w:themeColor="text1"/>
          <w:spacing w:val="3"/>
          <w:szCs w:val="24"/>
        </w:rPr>
        <w:t>6</w:t>
      </w:r>
      <w:r w:rsidR="007E3D81" w:rsidRPr="00E93BB8">
        <w:rPr>
          <w:rStyle w:val="CharacterStyle1"/>
          <w:bCs/>
          <w:color w:val="000000" w:themeColor="text1"/>
          <w:spacing w:val="3"/>
          <w:szCs w:val="24"/>
        </w:rPr>
        <w:t>, es la que a los efectos rige para el presente caso.</w:t>
      </w:r>
      <w:r w:rsidR="00106BFE" w:rsidRPr="00E93BB8">
        <w:rPr>
          <w:rStyle w:val="CharacterStyle1"/>
          <w:bCs/>
          <w:color w:val="000000" w:themeColor="text1"/>
          <w:spacing w:val="3"/>
          <w:szCs w:val="24"/>
        </w:rPr>
        <w:t xml:space="preserve"> </w:t>
      </w:r>
    </w:p>
    <w:p w:rsidR="00BF0CC3" w:rsidRPr="00E93BB8" w:rsidRDefault="00BF0CC3" w:rsidP="00F961CF">
      <w:pPr>
        <w:kinsoku w:val="0"/>
        <w:overflowPunct w:val="0"/>
        <w:spacing w:line="276" w:lineRule="auto"/>
        <w:ind w:left="0" w:right="0"/>
        <w:textAlignment w:val="baseline"/>
        <w:rPr>
          <w:rStyle w:val="CharacterStyle1"/>
          <w:bCs/>
          <w:color w:val="000000" w:themeColor="text1"/>
          <w:spacing w:val="3"/>
          <w:szCs w:val="24"/>
        </w:rPr>
      </w:pPr>
    </w:p>
    <w:p w:rsidR="00BE223F" w:rsidRPr="0037189D" w:rsidRDefault="00D72F21" w:rsidP="00BA4826">
      <w:pPr>
        <w:kinsoku w:val="0"/>
        <w:overflowPunct w:val="0"/>
        <w:spacing w:line="276" w:lineRule="auto"/>
        <w:ind w:left="0" w:right="0"/>
        <w:textAlignment w:val="baseline"/>
        <w:rPr>
          <w:bCs/>
          <w:color w:val="000000" w:themeColor="text1"/>
          <w:sz w:val="24"/>
          <w:szCs w:val="24"/>
        </w:rPr>
      </w:pPr>
      <w:r w:rsidRPr="0037189D">
        <w:rPr>
          <w:bCs/>
          <w:color w:val="000000" w:themeColor="text1"/>
          <w:sz w:val="24"/>
          <w:szCs w:val="24"/>
        </w:rPr>
        <w:t>E</w:t>
      </w:r>
      <w:r w:rsidR="007E3D81" w:rsidRPr="0037189D">
        <w:rPr>
          <w:bCs/>
          <w:color w:val="000000" w:themeColor="text1"/>
          <w:sz w:val="24"/>
          <w:szCs w:val="24"/>
        </w:rPr>
        <w:t>l</w:t>
      </w:r>
      <w:r w:rsidR="00BA4826" w:rsidRPr="0037189D">
        <w:rPr>
          <w:bCs/>
          <w:color w:val="000000" w:themeColor="text1"/>
          <w:sz w:val="24"/>
          <w:szCs w:val="24"/>
        </w:rPr>
        <w:t xml:space="preserve"> recurrente aporta prueba de que le fue otorgada vía correo electrónico, la cita para la formalización de la prórroga de la concesión </w:t>
      </w:r>
      <w:r w:rsidR="00BA4826" w:rsidRPr="0037189D">
        <w:rPr>
          <w:color w:val="000000" w:themeColor="text1"/>
          <w:sz w:val="24"/>
          <w:szCs w:val="24"/>
        </w:rPr>
        <w:t xml:space="preserve">para el día </w:t>
      </w:r>
      <w:r w:rsidR="00BA4826" w:rsidRPr="0037189D">
        <w:rPr>
          <w:b/>
          <w:color w:val="000000" w:themeColor="text1"/>
          <w:sz w:val="24"/>
          <w:szCs w:val="24"/>
        </w:rPr>
        <w:t>24 de noviembre de 2014 a las 15:00 horas</w:t>
      </w:r>
      <w:r w:rsidR="00BA4826" w:rsidRPr="0037189D">
        <w:rPr>
          <w:color w:val="000000" w:themeColor="text1"/>
          <w:sz w:val="24"/>
          <w:szCs w:val="24"/>
        </w:rPr>
        <w:t xml:space="preserve">, </w:t>
      </w:r>
      <w:proofErr w:type="gramStart"/>
      <w:r w:rsidR="00BA4826" w:rsidRPr="0037189D">
        <w:rPr>
          <w:color w:val="000000" w:themeColor="text1"/>
          <w:sz w:val="24"/>
          <w:szCs w:val="24"/>
        </w:rPr>
        <w:t>y</w:t>
      </w:r>
      <w:proofErr w:type="gramEnd"/>
      <w:r w:rsidR="00BA4826" w:rsidRPr="0037189D">
        <w:rPr>
          <w:color w:val="000000" w:themeColor="text1"/>
          <w:sz w:val="24"/>
          <w:szCs w:val="24"/>
        </w:rPr>
        <w:t xml:space="preserve"> sin embargo, la comunicación fue atendida por quien (</w:t>
      </w:r>
      <w:r w:rsidR="00BA4826" w:rsidRPr="00457493">
        <w:rPr>
          <w:b/>
          <w:color w:val="000000" w:themeColor="text1"/>
          <w:sz w:val="24"/>
          <w:szCs w:val="24"/>
        </w:rPr>
        <w:t>L</w:t>
      </w:r>
      <w:r w:rsidR="00457493" w:rsidRPr="00457493">
        <w:rPr>
          <w:b/>
          <w:color w:val="000000" w:themeColor="text1"/>
          <w:sz w:val="24"/>
          <w:szCs w:val="24"/>
        </w:rPr>
        <w:t>.</w:t>
      </w:r>
      <w:r w:rsidR="00BA4826" w:rsidRPr="0037189D">
        <w:rPr>
          <w:b/>
          <w:smallCaps/>
          <w:color w:val="000000" w:themeColor="text1"/>
          <w:sz w:val="24"/>
          <w:szCs w:val="24"/>
        </w:rPr>
        <w:t>V</w:t>
      </w:r>
      <w:r w:rsidR="00457493">
        <w:rPr>
          <w:b/>
          <w:smallCaps/>
          <w:color w:val="000000" w:themeColor="text1"/>
          <w:sz w:val="24"/>
          <w:szCs w:val="24"/>
        </w:rPr>
        <w:t>.V.Y.</w:t>
      </w:r>
      <w:r w:rsidR="00BA4826" w:rsidRPr="0037189D">
        <w:rPr>
          <w:bCs/>
          <w:color w:val="000000" w:themeColor="text1"/>
          <w:sz w:val="24"/>
          <w:szCs w:val="24"/>
        </w:rPr>
        <w:t>)</w:t>
      </w:r>
      <w:r w:rsidR="00BA4826" w:rsidRPr="0037189D">
        <w:rPr>
          <w:color w:val="000000" w:themeColor="text1"/>
          <w:sz w:val="24"/>
          <w:szCs w:val="24"/>
        </w:rPr>
        <w:t xml:space="preserve">, dentro del expediente no ostenta legitimación para </w:t>
      </w:r>
      <w:r w:rsidR="00BE223F" w:rsidRPr="0037189D">
        <w:rPr>
          <w:color w:val="000000" w:themeColor="text1"/>
          <w:sz w:val="24"/>
          <w:szCs w:val="24"/>
        </w:rPr>
        <w:t>hacer solicitud alguna a nombre del concesionario</w:t>
      </w:r>
      <w:r w:rsidR="00BA4826" w:rsidRPr="0037189D">
        <w:rPr>
          <w:color w:val="000000" w:themeColor="text1"/>
          <w:sz w:val="24"/>
          <w:szCs w:val="24"/>
        </w:rPr>
        <w:t>, pues no existe dentro del expediente documento idóneo que lo faculte para ello</w:t>
      </w:r>
      <w:r w:rsidR="00BA4826" w:rsidRPr="0037189D">
        <w:rPr>
          <w:bCs/>
          <w:color w:val="000000" w:themeColor="text1"/>
          <w:sz w:val="24"/>
          <w:szCs w:val="24"/>
        </w:rPr>
        <w:t xml:space="preserve">.  </w:t>
      </w:r>
    </w:p>
    <w:p w:rsidR="00BE223F" w:rsidRPr="0037189D" w:rsidRDefault="00BE223F" w:rsidP="00BA4826">
      <w:pPr>
        <w:kinsoku w:val="0"/>
        <w:overflowPunct w:val="0"/>
        <w:spacing w:line="276" w:lineRule="auto"/>
        <w:ind w:left="0" w:right="0"/>
        <w:textAlignment w:val="baseline"/>
        <w:rPr>
          <w:bCs/>
          <w:color w:val="000000" w:themeColor="text1"/>
          <w:sz w:val="24"/>
          <w:szCs w:val="24"/>
        </w:rPr>
      </w:pPr>
    </w:p>
    <w:p w:rsidR="00BA4826" w:rsidRPr="0037189D" w:rsidRDefault="00BA4826" w:rsidP="00BE223F">
      <w:pPr>
        <w:kinsoku w:val="0"/>
        <w:overflowPunct w:val="0"/>
        <w:spacing w:line="276" w:lineRule="auto"/>
        <w:ind w:left="0" w:right="0"/>
        <w:textAlignment w:val="baseline"/>
        <w:rPr>
          <w:rStyle w:val="CharacterStyle1"/>
          <w:bCs/>
          <w:color w:val="000000" w:themeColor="text1"/>
          <w:spacing w:val="3"/>
          <w:szCs w:val="24"/>
        </w:rPr>
      </w:pPr>
      <w:r w:rsidRPr="0037189D">
        <w:rPr>
          <w:bCs/>
          <w:color w:val="000000" w:themeColor="text1"/>
          <w:sz w:val="24"/>
          <w:szCs w:val="24"/>
        </w:rPr>
        <w:t>Incluso consta dentro del expediente que la alegada autorización del traspaso de concesión del servicio público remunerado de personas modalidad taxi bajo la placa TP-</w:t>
      </w:r>
      <w:r w:rsidR="00457493">
        <w:rPr>
          <w:bCs/>
          <w:color w:val="000000" w:themeColor="text1"/>
          <w:sz w:val="24"/>
          <w:szCs w:val="24"/>
        </w:rPr>
        <w:t>XXX</w:t>
      </w:r>
      <w:r w:rsidRPr="0037189D">
        <w:rPr>
          <w:bCs/>
          <w:color w:val="000000" w:themeColor="text1"/>
          <w:sz w:val="24"/>
          <w:szCs w:val="24"/>
        </w:rPr>
        <w:t xml:space="preserve">, no se </w:t>
      </w:r>
      <w:r w:rsidRPr="0037189D">
        <w:rPr>
          <w:bCs/>
          <w:color w:val="000000" w:themeColor="text1"/>
          <w:sz w:val="24"/>
          <w:szCs w:val="24"/>
        </w:rPr>
        <w:lastRenderedPageBreak/>
        <w:t xml:space="preserve">presentó sino hasta el </w:t>
      </w:r>
      <w:r w:rsidRPr="0037189D">
        <w:rPr>
          <w:b/>
          <w:color w:val="000000" w:themeColor="text1"/>
          <w:sz w:val="24"/>
          <w:szCs w:val="24"/>
        </w:rPr>
        <w:t>1 de julio del 2015</w:t>
      </w:r>
      <w:r w:rsidRPr="0037189D">
        <w:rPr>
          <w:color w:val="000000" w:themeColor="text1"/>
          <w:sz w:val="24"/>
          <w:szCs w:val="24"/>
        </w:rPr>
        <w:t xml:space="preserve">, esto es casi un (1) año después de </w:t>
      </w:r>
      <w:r w:rsidR="00BE223F" w:rsidRPr="0037189D">
        <w:rPr>
          <w:color w:val="000000" w:themeColor="text1"/>
          <w:sz w:val="24"/>
          <w:szCs w:val="24"/>
        </w:rPr>
        <w:t>que se le hubiere otorgada la cita a</w:t>
      </w:r>
      <w:r w:rsidRPr="0037189D">
        <w:rPr>
          <w:color w:val="000000" w:themeColor="text1"/>
          <w:sz w:val="24"/>
          <w:szCs w:val="24"/>
        </w:rPr>
        <w:t xml:space="preserve">l señor </w:t>
      </w:r>
      <w:r w:rsidRPr="0037189D">
        <w:rPr>
          <w:b/>
          <w:smallCaps/>
          <w:color w:val="000000" w:themeColor="text1"/>
          <w:sz w:val="24"/>
          <w:szCs w:val="24"/>
        </w:rPr>
        <w:t>H</w:t>
      </w:r>
      <w:r w:rsidR="00457493">
        <w:rPr>
          <w:b/>
          <w:smallCaps/>
          <w:color w:val="000000" w:themeColor="text1"/>
          <w:sz w:val="24"/>
          <w:szCs w:val="24"/>
        </w:rPr>
        <w:t>.R.R.A.</w:t>
      </w:r>
      <w:r w:rsidRPr="0037189D">
        <w:rPr>
          <w:rStyle w:val="CharacterStyle1"/>
          <w:bCs/>
          <w:color w:val="000000" w:themeColor="text1"/>
          <w:spacing w:val="3"/>
          <w:szCs w:val="24"/>
        </w:rPr>
        <w:t xml:space="preserve"> (Léanse los folios del 24 vuelto a 25 del expediente TAT-013-19)</w:t>
      </w:r>
    </w:p>
    <w:p w:rsidR="00BE223F" w:rsidRPr="0037189D" w:rsidRDefault="00BE223F" w:rsidP="00BE223F">
      <w:pPr>
        <w:kinsoku w:val="0"/>
        <w:overflowPunct w:val="0"/>
        <w:spacing w:line="276" w:lineRule="auto"/>
        <w:ind w:left="0" w:right="0"/>
        <w:textAlignment w:val="baseline"/>
        <w:rPr>
          <w:rStyle w:val="CharacterStyle1"/>
          <w:bCs/>
          <w:color w:val="000000" w:themeColor="text1"/>
          <w:spacing w:val="3"/>
          <w:szCs w:val="24"/>
        </w:rPr>
      </w:pPr>
    </w:p>
    <w:p w:rsidR="00BA4826" w:rsidRPr="0037189D" w:rsidRDefault="00BE223F" w:rsidP="00BE223F">
      <w:pPr>
        <w:kinsoku w:val="0"/>
        <w:overflowPunct w:val="0"/>
        <w:spacing w:line="276" w:lineRule="auto"/>
        <w:ind w:left="0" w:right="0"/>
        <w:textAlignment w:val="baseline"/>
        <w:rPr>
          <w:bCs/>
          <w:color w:val="000000" w:themeColor="text1"/>
          <w:sz w:val="24"/>
          <w:szCs w:val="24"/>
        </w:rPr>
      </w:pPr>
      <w:r w:rsidRPr="0037189D">
        <w:rPr>
          <w:color w:val="000000" w:themeColor="text1"/>
          <w:sz w:val="24"/>
          <w:szCs w:val="24"/>
        </w:rPr>
        <w:t>Según consta en el expediente de los autos remitidos por el Consejo de Transporte Público, e</w:t>
      </w:r>
      <w:r w:rsidR="00BA4826" w:rsidRPr="0037189D">
        <w:rPr>
          <w:color w:val="000000" w:themeColor="text1"/>
          <w:sz w:val="24"/>
          <w:szCs w:val="24"/>
        </w:rPr>
        <w:t xml:space="preserve">l </w:t>
      </w:r>
      <w:r w:rsidR="00BA4826" w:rsidRPr="0037189D">
        <w:rPr>
          <w:b/>
          <w:color w:val="000000" w:themeColor="text1"/>
          <w:sz w:val="24"/>
          <w:szCs w:val="24"/>
        </w:rPr>
        <w:t>20 de julio de 2016 a las 14:50 horas</w:t>
      </w:r>
      <w:r w:rsidR="00BA4826" w:rsidRPr="0037189D">
        <w:rPr>
          <w:color w:val="000000" w:themeColor="text1"/>
          <w:sz w:val="24"/>
          <w:szCs w:val="24"/>
        </w:rPr>
        <w:t xml:space="preserve">, vía correo electrónico se </w:t>
      </w:r>
      <w:r w:rsidRPr="0037189D">
        <w:rPr>
          <w:color w:val="000000" w:themeColor="text1"/>
          <w:sz w:val="24"/>
          <w:szCs w:val="24"/>
        </w:rPr>
        <w:t xml:space="preserve">le </w:t>
      </w:r>
      <w:r w:rsidR="00BA4826" w:rsidRPr="0037189D">
        <w:rPr>
          <w:color w:val="000000" w:themeColor="text1"/>
          <w:sz w:val="24"/>
          <w:szCs w:val="24"/>
        </w:rPr>
        <w:t xml:space="preserve">otorgó </w:t>
      </w:r>
      <w:r w:rsidRPr="0037189D">
        <w:rPr>
          <w:color w:val="000000" w:themeColor="text1"/>
          <w:sz w:val="24"/>
          <w:szCs w:val="24"/>
        </w:rPr>
        <w:t xml:space="preserve">una nueva </w:t>
      </w:r>
      <w:r w:rsidR="00BA4826" w:rsidRPr="0037189D">
        <w:rPr>
          <w:color w:val="000000" w:themeColor="text1"/>
          <w:sz w:val="24"/>
          <w:szCs w:val="24"/>
        </w:rPr>
        <w:t xml:space="preserve">cita para la firma del contrato de renovación de la concesión </w:t>
      </w:r>
      <w:r w:rsidR="00BA4826" w:rsidRPr="0037189D">
        <w:rPr>
          <w:bCs/>
          <w:color w:val="000000" w:themeColor="text1"/>
          <w:sz w:val="24"/>
          <w:szCs w:val="24"/>
        </w:rPr>
        <w:t>administrativa de servicio público de transporte remunerado de personas modalidad taxi, bajo el número de placa TP-</w:t>
      </w:r>
      <w:r w:rsidR="00457493">
        <w:rPr>
          <w:bCs/>
          <w:color w:val="000000" w:themeColor="text1"/>
          <w:sz w:val="24"/>
          <w:szCs w:val="24"/>
        </w:rPr>
        <w:t>XXX</w:t>
      </w:r>
      <w:r w:rsidR="00BA4826" w:rsidRPr="0037189D">
        <w:rPr>
          <w:bCs/>
          <w:color w:val="000000" w:themeColor="text1"/>
          <w:sz w:val="24"/>
          <w:szCs w:val="24"/>
        </w:rPr>
        <w:t xml:space="preserve">, la cual se estableció </w:t>
      </w:r>
      <w:r w:rsidR="00BA4826" w:rsidRPr="0037189D">
        <w:rPr>
          <w:color w:val="000000" w:themeColor="text1"/>
          <w:sz w:val="24"/>
          <w:szCs w:val="24"/>
        </w:rPr>
        <w:t xml:space="preserve">para el día </w:t>
      </w:r>
      <w:r w:rsidR="00BA4826" w:rsidRPr="0037189D">
        <w:rPr>
          <w:b/>
          <w:color w:val="000000" w:themeColor="text1"/>
          <w:sz w:val="24"/>
          <w:szCs w:val="24"/>
        </w:rPr>
        <w:t>26 de julio de 2016 a las 9:00 am</w:t>
      </w:r>
      <w:r w:rsidR="00BA4826" w:rsidRPr="0037189D">
        <w:rPr>
          <w:color w:val="000000" w:themeColor="text1"/>
          <w:sz w:val="24"/>
          <w:szCs w:val="24"/>
        </w:rPr>
        <w:t xml:space="preserve">, con la indicación expresa de que por disposición de la Junta Directiva en el </w:t>
      </w:r>
      <w:r w:rsidRPr="0037189D">
        <w:rPr>
          <w:color w:val="000000" w:themeColor="text1"/>
          <w:sz w:val="24"/>
          <w:szCs w:val="24"/>
        </w:rPr>
        <w:t xml:space="preserve">Artículo </w:t>
      </w:r>
      <w:r w:rsidR="00BA4826" w:rsidRPr="0037189D">
        <w:rPr>
          <w:color w:val="000000" w:themeColor="text1"/>
          <w:sz w:val="24"/>
          <w:szCs w:val="24"/>
        </w:rPr>
        <w:t xml:space="preserve">7.14 de la Sesión Ordinaria del 29 de octubre de 2014, el día de la cita debe aportar todos los requisitos que se le enlistan en el correo, y que sólo se </w:t>
      </w:r>
      <w:r w:rsidRPr="0037189D">
        <w:rPr>
          <w:color w:val="000000" w:themeColor="text1"/>
          <w:sz w:val="24"/>
          <w:szCs w:val="24"/>
        </w:rPr>
        <w:t xml:space="preserve">le </w:t>
      </w:r>
      <w:r w:rsidR="00BA4826" w:rsidRPr="0037189D">
        <w:rPr>
          <w:color w:val="000000" w:themeColor="text1"/>
          <w:sz w:val="24"/>
          <w:szCs w:val="24"/>
        </w:rPr>
        <w:t>otorgará una</w:t>
      </w:r>
      <w:r w:rsidR="00596E3B">
        <w:rPr>
          <w:color w:val="000000" w:themeColor="text1"/>
          <w:sz w:val="24"/>
          <w:szCs w:val="24"/>
        </w:rPr>
        <w:t xml:space="preserve"> </w:t>
      </w:r>
      <w:r w:rsidR="00BA4826" w:rsidRPr="0037189D">
        <w:rPr>
          <w:color w:val="000000" w:themeColor="text1"/>
          <w:sz w:val="24"/>
          <w:szCs w:val="24"/>
        </w:rPr>
        <w:t xml:space="preserve">cita. </w:t>
      </w:r>
      <w:r w:rsidR="00BA4826" w:rsidRPr="0037189D">
        <w:rPr>
          <w:bCs/>
          <w:color w:val="000000" w:themeColor="text1"/>
          <w:sz w:val="24"/>
          <w:szCs w:val="24"/>
        </w:rPr>
        <w:t>(Léase el folio 22 del expediente TAT-013-19)</w:t>
      </w:r>
    </w:p>
    <w:p w:rsidR="00BE223F" w:rsidRPr="0037189D" w:rsidRDefault="00BE223F" w:rsidP="00BE223F">
      <w:pPr>
        <w:kinsoku w:val="0"/>
        <w:overflowPunct w:val="0"/>
        <w:spacing w:line="276" w:lineRule="auto"/>
        <w:ind w:left="0" w:right="0"/>
        <w:textAlignment w:val="baseline"/>
        <w:rPr>
          <w:bCs/>
          <w:color w:val="000000" w:themeColor="text1"/>
          <w:sz w:val="24"/>
          <w:szCs w:val="24"/>
        </w:rPr>
      </w:pPr>
    </w:p>
    <w:p w:rsidR="00BA4826" w:rsidRPr="00135A4F" w:rsidRDefault="00BE223F" w:rsidP="00BE223F">
      <w:pPr>
        <w:kinsoku w:val="0"/>
        <w:overflowPunct w:val="0"/>
        <w:spacing w:line="276" w:lineRule="auto"/>
        <w:ind w:left="0" w:right="0"/>
        <w:textAlignment w:val="baseline"/>
        <w:rPr>
          <w:rStyle w:val="CharacterStyle1"/>
          <w:bCs/>
          <w:color w:val="000000" w:themeColor="text1"/>
          <w:spacing w:val="3"/>
          <w:szCs w:val="24"/>
        </w:rPr>
      </w:pPr>
      <w:r w:rsidRPr="0037189D">
        <w:rPr>
          <w:bCs/>
          <w:color w:val="000000" w:themeColor="text1"/>
          <w:sz w:val="24"/>
          <w:szCs w:val="24"/>
        </w:rPr>
        <w:t xml:space="preserve">Y no es hasta el </w:t>
      </w:r>
      <w:r w:rsidR="00BA4826" w:rsidRPr="0037189D">
        <w:rPr>
          <w:b/>
          <w:color w:val="000000" w:themeColor="text1"/>
          <w:sz w:val="24"/>
          <w:szCs w:val="24"/>
        </w:rPr>
        <w:t>26 de julio de 2016 a las 11:17 horas</w:t>
      </w:r>
      <w:r w:rsidR="00BA4826" w:rsidRPr="0037189D">
        <w:rPr>
          <w:color w:val="000000" w:themeColor="text1"/>
          <w:sz w:val="24"/>
          <w:szCs w:val="24"/>
        </w:rPr>
        <w:t xml:space="preserve">, vía correo electrónico </w:t>
      </w:r>
      <w:r w:rsidRPr="0037189D">
        <w:rPr>
          <w:color w:val="000000" w:themeColor="text1"/>
          <w:sz w:val="24"/>
          <w:szCs w:val="24"/>
        </w:rPr>
        <w:t xml:space="preserve">que </w:t>
      </w:r>
      <w:r w:rsidR="00BA4826" w:rsidRPr="0037189D">
        <w:rPr>
          <w:color w:val="000000" w:themeColor="text1"/>
          <w:sz w:val="24"/>
          <w:szCs w:val="24"/>
        </w:rPr>
        <w:t xml:space="preserve">el señor </w:t>
      </w:r>
      <w:r w:rsidR="00BA4826" w:rsidRPr="0037189D">
        <w:rPr>
          <w:b/>
          <w:smallCaps/>
          <w:color w:val="000000" w:themeColor="text1"/>
          <w:sz w:val="24"/>
          <w:szCs w:val="24"/>
        </w:rPr>
        <w:t>H</w:t>
      </w:r>
      <w:r w:rsidR="00457493">
        <w:rPr>
          <w:b/>
          <w:smallCaps/>
          <w:color w:val="000000" w:themeColor="text1"/>
          <w:sz w:val="24"/>
          <w:szCs w:val="24"/>
        </w:rPr>
        <w:t>.R.R.A.</w:t>
      </w:r>
      <w:r w:rsidR="00BA4826" w:rsidRPr="0037189D">
        <w:rPr>
          <w:bCs/>
          <w:color w:val="000000" w:themeColor="text1"/>
          <w:sz w:val="24"/>
          <w:szCs w:val="24"/>
        </w:rPr>
        <w:t>,</w:t>
      </w:r>
      <w:r w:rsidR="00BA4826" w:rsidRPr="0037189D">
        <w:rPr>
          <w:rStyle w:val="CharacterStyle1"/>
          <w:bCs/>
          <w:color w:val="000000" w:themeColor="text1"/>
          <w:spacing w:val="3"/>
          <w:szCs w:val="24"/>
        </w:rPr>
        <w:t xml:space="preserve"> </w:t>
      </w:r>
      <w:r w:rsidRPr="0037189D">
        <w:rPr>
          <w:rStyle w:val="CharacterStyle1"/>
          <w:bCs/>
          <w:color w:val="000000" w:themeColor="text1"/>
          <w:spacing w:val="3"/>
          <w:szCs w:val="24"/>
        </w:rPr>
        <w:t xml:space="preserve">habiendo expirado el plazo para presentarse a la firma del contrato de renovación de su concesión de servicio público, que </w:t>
      </w:r>
      <w:r w:rsidR="00BA4826" w:rsidRPr="0037189D">
        <w:rPr>
          <w:rStyle w:val="CharacterStyle1"/>
          <w:bCs/>
          <w:color w:val="000000" w:themeColor="text1"/>
          <w:spacing w:val="3"/>
          <w:szCs w:val="24"/>
        </w:rPr>
        <w:t xml:space="preserve">indica </w:t>
      </w:r>
      <w:r w:rsidRPr="0037189D">
        <w:rPr>
          <w:rStyle w:val="CharacterStyle1"/>
          <w:bCs/>
          <w:color w:val="000000" w:themeColor="text1"/>
          <w:spacing w:val="3"/>
          <w:szCs w:val="24"/>
        </w:rPr>
        <w:t xml:space="preserve">le </w:t>
      </w:r>
      <w:r w:rsidR="00BA4826" w:rsidRPr="0037189D">
        <w:rPr>
          <w:rStyle w:val="CharacterStyle1"/>
          <w:bCs/>
          <w:color w:val="000000" w:themeColor="text1"/>
          <w:spacing w:val="3"/>
          <w:szCs w:val="24"/>
        </w:rPr>
        <w:t xml:space="preserve">resulta </w:t>
      </w:r>
      <w:r w:rsidR="00BA4826" w:rsidRPr="0037189D">
        <w:rPr>
          <w:rStyle w:val="CharacterStyle1"/>
          <w:bCs/>
          <w:i/>
          <w:color w:val="000000" w:themeColor="text1"/>
          <w:spacing w:val="3"/>
          <w:szCs w:val="24"/>
          <w:u w:val="single"/>
        </w:rPr>
        <w:t>contradictoria y contraproducente</w:t>
      </w:r>
      <w:r w:rsidR="00BA4826" w:rsidRPr="0037189D">
        <w:rPr>
          <w:rStyle w:val="CharacterStyle1"/>
          <w:bCs/>
          <w:color w:val="000000" w:themeColor="text1"/>
          <w:spacing w:val="3"/>
          <w:szCs w:val="24"/>
        </w:rPr>
        <w:t>, asistir a la cita, porque el vehículo placa TP-</w:t>
      </w:r>
      <w:r w:rsidR="00457493">
        <w:rPr>
          <w:rStyle w:val="CharacterStyle1"/>
          <w:bCs/>
          <w:color w:val="000000" w:themeColor="text1"/>
          <w:spacing w:val="3"/>
          <w:szCs w:val="24"/>
        </w:rPr>
        <w:t>XXX</w:t>
      </w:r>
      <w:r w:rsidR="00BA4826" w:rsidRPr="0037189D">
        <w:rPr>
          <w:rStyle w:val="CharacterStyle1"/>
          <w:bCs/>
          <w:color w:val="000000" w:themeColor="text1"/>
          <w:spacing w:val="3"/>
          <w:szCs w:val="24"/>
        </w:rPr>
        <w:t xml:space="preserve"> está en trámite de traspaso de concesión y se le había indicado en su oportunidad que la renovación se hacía hasta haber realizado el trámite de traspaso, el cual está muy avanzad</w:t>
      </w:r>
      <w:r w:rsidR="00BA4826" w:rsidRPr="00135A4F">
        <w:rPr>
          <w:rStyle w:val="CharacterStyle1"/>
          <w:bCs/>
          <w:color w:val="000000" w:themeColor="text1"/>
          <w:spacing w:val="3"/>
          <w:szCs w:val="24"/>
        </w:rPr>
        <w:t>o.</w:t>
      </w:r>
      <w:r w:rsidR="00BA4826" w:rsidRPr="00135A4F">
        <w:rPr>
          <w:bCs/>
          <w:color w:val="000000" w:themeColor="text1"/>
          <w:sz w:val="24"/>
          <w:szCs w:val="24"/>
        </w:rPr>
        <w:t xml:space="preserve"> (</w:t>
      </w:r>
      <w:r w:rsidR="00BA4826" w:rsidRPr="00135A4F">
        <w:rPr>
          <w:rStyle w:val="CharacterStyle1"/>
          <w:bCs/>
          <w:color w:val="000000" w:themeColor="text1"/>
          <w:spacing w:val="3"/>
          <w:szCs w:val="24"/>
        </w:rPr>
        <w:t>Léase el folio 16 en concordancia con el folio 22 del expediente TAT-013-19)</w:t>
      </w:r>
    </w:p>
    <w:p w:rsidR="00BA4826" w:rsidRPr="00135A4F" w:rsidRDefault="00BA4826" w:rsidP="00BE223F">
      <w:pPr>
        <w:kinsoku w:val="0"/>
        <w:overflowPunct w:val="0"/>
        <w:spacing w:line="276" w:lineRule="auto"/>
        <w:ind w:left="0" w:right="0"/>
        <w:textAlignment w:val="baseline"/>
        <w:rPr>
          <w:bCs/>
          <w:color w:val="000000" w:themeColor="text1"/>
          <w:sz w:val="24"/>
          <w:szCs w:val="24"/>
        </w:rPr>
      </w:pPr>
    </w:p>
    <w:p w:rsidR="007503EE" w:rsidRPr="007503EE" w:rsidRDefault="00BE223F" w:rsidP="007503EE">
      <w:pPr>
        <w:kinsoku w:val="0"/>
        <w:overflowPunct w:val="0"/>
        <w:spacing w:line="276" w:lineRule="auto"/>
        <w:ind w:left="0" w:right="0"/>
        <w:textAlignment w:val="baseline"/>
        <w:rPr>
          <w:bCs/>
          <w:color w:val="000000" w:themeColor="text1"/>
          <w:sz w:val="24"/>
          <w:szCs w:val="24"/>
        </w:rPr>
      </w:pPr>
      <w:r w:rsidRPr="00135A4F">
        <w:rPr>
          <w:bCs/>
          <w:color w:val="000000" w:themeColor="text1"/>
          <w:sz w:val="24"/>
          <w:szCs w:val="24"/>
        </w:rPr>
        <w:t xml:space="preserve">Recordemos que, la Junta Directiva del Consejo de Transporte Público, es quien debe o no autorizar el traspaso de la concesión, el hecho de que el concesionario haya solicitado un traspaso inter vivos, no implica que la misma sea efectivamente autorizada, pues el Consejo conserva la potestad de estudiar si el concesionario propuesto, tiene las aptitudes para contratar con la Administración. En este ínterin, </w:t>
      </w:r>
      <w:r w:rsidR="00A10EDE" w:rsidRPr="00135A4F">
        <w:rPr>
          <w:bCs/>
          <w:color w:val="000000" w:themeColor="text1"/>
          <w:sz w:val="24"/>
          <w:szCs w:val="24"/>
        </w:rPr>
        <w:t>el concesionario mantiene sus obligaciones contractuales y legales en la explotación y administración de la concesión frente al Consejo de Transporte público</w:t>
      </w:r>
      <w:r w:rsidR="0037189D" w:rsidRPr="00135A4F">
        <w:rPr>
          <w:bCs/>
          <w:color w:val="000000" w:themeColor="text1"/>
          <w:sz w:val="24"/>
          <w:szCs w:val="24"/>
        </w:rPr>
        <w:t>, y por ende le asistía la obligación de acudir a la formalización (firma del contrato de concesión de servicio público de transporte)</w:t>
      </w:r>
      <w:r w:rsidR="00A10EDE" w:rsidRPr="00135A4F">
        <w:rPr>
          <w:bCs/>
          <w:color w:val="000000" w:themeColor="text1"/>
          <w:sz w:val="24"/>
          <w:szCs w:val="24"/>
        </w:rPr>
        <w:t>,</w:t>
      </w:r>
      <w:r w:rsidR="0037189D" w:rsidRPr="00135A4F">
        <w:rPr>
          <w:bCs/>
          <w:color w:val="000000" w:themeColor="text1"/>
          <w:sz w:val="24"/>
          <w:szCs w:val="24"/>
        </w:rPr>
        <w:t xml:space="preserve"> si pretendía que se autorizase el traspaso de la concesión amparado al artículo 42 de la Ley No. 7969</w:t>
      </w:r>
      <w:r w:rsidR="007503EE">
        <w:rPr>
          <w:bCs/>
          <w:color w:val="000000" w:themeColor="text1"/>
          <w:sz w:val="24"/>
          <w:szCs w:val="24"/>
        </w:rPr>
        <w:t xml:space="preserve">, tal y como fue reconocido por la Sala Constitucional en el Voto </w:t>
      </w:r>
      <w:bookmarkStart w:id="2" w:name="_Hlk2148716"/>
      <w:r w:rsidR="007503EE">
        <w:rPr>
          <w:bCs/>
          <w:color w:val="000000" w:themeColor="text1"/>
          <w:sz w:val="24"/>
          <w:szCs w:val="24"/>
        </w:rPr>
        <w:t xml:space="preserve">No. 5210-2004 de </w:t>
      </w:r>
      <w:r w:rsidR="007503EE" w:rsidRPr="007503EE">
        <w:rPr>
          <w:color w:val="000000"/>
          <w:sz w:val="24"/>
          <w:szCs w:val="24"/>
        </w:rPr>
        <w:t xml:space="preserve">las </w:t>
      </w:r>
      <w:r w:rsidR="007503EE">
        <w:rPr>
          <w:color w:val="000000"/>
          <w:sz w:val="24"/>
          <w:szCs w:val="24"/>
        </w:rPr>
        <w:t>14:58 horas del 18 de mayo de 2004</w:t>
      </w:r>
      <w:bookmarkEnd w:id="2"/>
      <w:r w:rsidR="007503EE">
        <w:rPr>
          <w:color w:val="000000"/>
          <w:sz w:val="24"/>
          <w:szCs w:val="24"/>
        </w:rPr>
        <w:t>:</w:t>
      </w:r>
    </w:p>
    <w:p w:rsidR="00BE223F" w:rsidRDefault="00BE223F" w:rsidP="007E3D81">
      <w:pPr>
        <w:kinsoku w:val="0"/>
        <w:overflowPunct w:val="0"/>
        <w:spacing w:line="276" w:lineRule="auto"/>
        <w:ind w:left="0" w:right="0"/>
        <w:textAlignment w:val="baseline"/>
        <w:rPr>
          <w:bCs/>
          <w:color w:val="000000" w:themeColor="text1"/>
          <w:sz w:val="24"/>
          <w:szCs w:val="24"/>
        </w:rPr>
      </w:pPr>
    </w:p>
    <w:p w:rsidR="007503EE" w:rsidRDefault="007503EE" w:rsidP="007503EE">
      <w:pPr>
        <w:kinsoku w:val="0"/>
        <w:overflowPunct w:val="0"/>
        <w:textAlignment w:val="baseline"/>
        <w:rPr>
          <w:color w:val="000000"/>
          <w:lang w:val="es-ES_tradnl"/>
        </w:rPr>
      </w:pPr>
      <w:r w:rsidRPr="007503EE">
        <w:rPr>
          <w:bCs/>
          <w:color w:val="000000" w:themeColor="text1"/>
        </w:rPr>
        <w:t xml:space="preserve">“(…) </w:t>
      </w:r>
      <w:r w:rsidRPr="007503EE">
        <w:rPr>
          <w:b/>
          <w:bCs/>
          <w:color w:val="000000"/>
          <w:lang w:val="es-ES_tradnl"/>
        </w:rPr>
        <w:t xml:space="preserve">V. DEL CARACTER PERSONALISIMO DE LAS CONCESIONES. </w:t>
      </w:r>
      <w:r w:rsidRPr="007503EE">
        <w:rPr>
          <w:color w:val="000000"/>
          <w:lang w:val="es-ES_tradnl"/>
        </w:rPr>
        <w:t xml:space="preserve">Así, una característica típica de la contratación administrativa es que crea una obligación o un derecho personal a cargo o a favor del contratante, según se esté en presencia de "colaboración" o de "atribución", respectivamente; </w:t>
      </w:r>
      <w:proofErr w:type="gramStart"/>
      <w:r w:rsidRPr="007503EE">
        <w:rPr>
          <w:color w:val="000000"/>
          <w:lang w:val="es-ES_tradnl"/>
        </w:rPr>
        <w:t>dicho</w:t>
      </w:r>
      <w:proofErr w:type="gramEnd"/>
      <w:r w:rsidRPr="007503EE">
        <w:rPr>
          <w:color w:val="000000"/>
          <w:lang w:val="es-ES_tradnl"/>
        </w:rPr>
        <w:t xml:space="preserve"> en otros términos, se trata de un acto </w:t>
      </w:r>
      <w:r w:rsidRPr="007503EE">
        <w:rPr>
          <w:b/>
          <w:bCs/>
          <w:color w:val="000000"/>
          <w:lang w:val="es-ES_tradnl"/>
        </w:rPr>
        <w:t xml:space="preserve">intuito </w:t>
      </w:r>
      <w:proofErr w:type="spellStart"/>
      <w:r w:rsidRPr="007503EE">
        <w:rPr>
          <w:b/>
          <w:bCs/>
          <w:color w:val="000000"/>
          <w:lang w:val="es-ES_tradnl"/>
        </w:rPr>
        <w:t>personae</w:t>
      </w:r>
      <w:proofErr w:type="spellEnd"/>
      <w:r w:rsidRPr="007503EE">
        <w:rPr>
          <w:color w:val="000000"/>
          <w:lang w:val="es-ES_tradnl"/>
        </w:rPr>
        <w:t xml:space="preserve">. Así, resulta preponderante la elección de la autoridad concedente respecto del concesionario cuya competencia técnica y capacidad financiera y ética garanticen la mejor ejecución del servicio público. De ese carácter personalísimo de la contratación administrativa se desprende el corolario de que </w:t>
      </w:r>
      <w:proofErr w:type="gramStart"/>
      <w:r w:rsidRPr="007503EE">
        <w:rPr>
          <w:color w:val="000000"/>
          <w:lang w:val="es-ES_tradnl"/>
        </w:rPr>
        <w:t>el cumplimiento de las obligaciones contenidas en el contrato le corresponden</w:t>
      </w:r>
      <w:proofErr w:type="gramEnd"/>
      <w:r w:rsidRPr="007503EE">
        <w:rPr>
          <w:color w:val="000000"/>
          <w:lang w:val="es-ES_tradnl"/>
        </w:rPr>
        <w:t xml:space="preserve"> "personalmente" al concesionario, lo que no excluye la posibilidad de una transferencia de la concesión bajo ciertos supuestos. La confianza que le ha sido acordada por la Administración no puede ser </w:t>
      </w:r>
      <w:r w:rsidRPr="007503EE">
        <w:rPr>
          <w:color w:val="000000"/>
          <w:lang w:val="es-ES_tradnl"/>
        </w:rPr>
        <w:lastRenderedPageBreak/>
        <w:t xml:space="preserve">alterada por una transmisión a tercero no autorizada administrativamente, motivo por el cual el concesionario está obligado a ejecutar por sí mismo la concesión; el principio intuito </w:t>
      </w:r>
      <w:proofErr w:type="spellStart"/>
      <w:r w:rsidRPr="007503EE">
        <w:rPr>
          <w:color w:val="000000"/>
          <w:lang w:val="es-ES_tradnl"/>
        </w:rPr>
        <w:t>personae</w:t>
      </w:r>
      <w:proofErr w:type="spellEnd"/>
      <w:r w:rsidRPr="007503EE">
        <w:rPr>
          <w:color w:val="000000"/>
          <w:lang w:val="es-ES_tradnl"/>
        </w:rPr>
        <w:t xml:space="preserve"> entraña la ilicitud de las cesiones y subcontrataciones no autorizadas. Así, salvo el supuesto de que el ordenamiento jurídico lo permita y el contrato lo autorice "ab initio", </w:t>
      </w:r>
      <w:r w:rsidRPr="007503EE">
        <w:rPr>
          <w:b/>
          <w:bCs/>
          <w:color w:val="000000"/>
          <w:lang w:val="es-ES_tradnl"/>
        </w:rPr>
        <w:t>sin autorización expresa de la Administración, el concesionario no puede "ceder" o "transferir el contrato, introduciendo o colocando a un "tercero" en lugar suyo; todos los contratos de la Administración se conciertan "</w:t>
      </w:r>
      <w:r w:rsidRPr="007503EE">
        <w:rPr>
          <w:b/>
          <w:bCs/>
          <w:color w:val="000000"/>
          <w:u w:val="single"/>
          <w:lang w:val="es-ES_tradnl"/>
        </w:rPr>
        <w:t xml:space="preserve">intuito </w:t>
      </w:r>
      <w:proofErr w:type="spellStart"/>
      <w:r w:rsidRPr="007503EE">
        <w:rPr>
          <w:b/>
          <w:bCs/>
          <w:color w:val="000000"/>
          <w:u w:val="single"/>
          <w:lang w:val="es-ES_tradnl"/>
        </w:rPr>
        <w:t>personae</w:t>
      </w:r>
      <w:proofErr w:type="spellEnd"/>
      <w:r w:rsidRPr="007503EE">
        <w:rPr>
          <w:b/>
          <w:bCs/>
          <w:color w:val="000000"/>
          <w:lang w:val="es-ES_tradnl"/>
        </w:rPr>
        <w:t>", por lo que, por regla general, no se pueden ceder a terceros, ni transmitirse a los causahabientes los derechos y obligaciones que dimanan de ellos, sin autorización expresa de la Administración. Asimismo, tampoco puede, sin la autorización de la Administración Pública, subcontratar recibiendo la colaboración de un tercero.</w:t>
      </w:r>
      <w:r w:rsidRPr="007503EE">
        <w:rPr>
          <w:color w:val="000000"/>
          <w:lang w:val="es-ES_tradnl"/>
        </w:rPr>
        <w:t xml:space="preserve"> La necesidad de previa autorización en la transmisión inter vivos o mortis causa </w:t>
      </w:r>
      <w:r w:rsidRPr="007503EE">
        <w:rPr>
          <w:b/>
          <w:bCs/>
          <w:color w:val="000000"/>
          <w:lang w:val="es-ES_tradnl"/>
        </w:rPr>
        <w:t xml:space="preserve">no </w:t>
      </w:r>
      <w:r w:rsidRPr="007503EE">
        <w:rPr>
          <w:color w:val="000000"/>
          <w:lang w:val="es-ES_tradnl"/>
        </w:rPr>
        <w:t xml:space="preserve">es un requisito meramente formal, sino un requisito ad </w:t>
      </w:r>
      <w:proofErr w:type="spellStart"/>
      <w:r w:rsidRPr="007503EE">
        <w:rPr>
          <w:color w:val="000000"/>
          <w:lang w:val="es-ES_tradnl"/>
        </w:rPr>
        <w:t>solemnitatem</w:t>
      </w:r>
      <w:proofErr w:type="spellEnd"/>
      <w:r w:rsidRPr="007503EE">
        <w:rPr>
          <w:color w:val="000000"/>
          <w:lang w:val="es-ES_tradnl"/>
        </w:rPr>
        <w:t>, ya que hacen ineficaz y sin efecto alguno para la propia Administración la transmisión que no cuenta con la anuencia de la Administración. De este modo, constituye una obligación fundamental del concesionario el ejercer por sí mismo la concesión, de ahí que el cambio de titularidad sin autorización administrativa previa y expresa constituye un grave incumplimiento de la concesión, que faculta para declarar la caducidad del contrato. Estas limitaciones existen por sí mismas, en razón de la naturaleza de los contratos administrativos, por lo que no resulta necesario incluirlas en el contrato.</w:t>
      </w:r>
    </w:p>
    <w:p w:rsidR="007503EE" w:rsidRPr="007503EE" w:rsidRDefault="007503EE" w:rsidP="007503EE">
      <w:pPr>
        <w:kinsoku w:val="0"/>
        <w:overflowPunct w:val="0"/>
        <w:textAlignment w:val="baseline"/>
        <w:rPr>
          <w:color w:val="000000"/>
        </w:rPr>
      </w:pPr>
    </w:p>
    <w:p w:rsidR="007503EE" w:rsidRPr="007503EE" w:rsidRDefault="007503EE" w:rsidP="007503EE">
      <w:pPr>
        <w:rPr>
          <w:color w:val="000000"/>
        </w:rPr>
      </w:pPr>
      <w:r w:rsidRPr="007503EE">
        <w:rPr>
          <w:b/>
          <w:bCs/>
          <w:color w:val="000000"/>
          <w:lang w:val="es-ES_tradnl"/>
        </w:rPr>
        <w:t>VI.</w:t>
      </w:r>
      <w:r w:rsidRPr="007503EE">
        <w:rPr>
          <w:color w:val="000000"/>
          <w:lang w:val="es-ES_tradnl"/>
        </w:rPr>
        <w:t xml:space="preserve">  Asimismo, debe tenerse en cuenta que el fundamento de la originaria prohibición de ceder o transferir el contrato -ya se esté en presencia de un contrato celebrado "intuito </w:t>
      </w:r>
      <w:proofErr w:type="spellStart"/>
      <w:r w:rsidRPr="007503EE">
        <w:rPr>
          <w:color w:val="000000"/>
          <w:lang w:val="es-ES_tradnl"/>
        </w:rPr>
        <w:t>personae</w:t>
      </w:r>
      <w:proofErr w:type="spellEnd"/>
      <w:r w:rsidRPr="007503EE">
        <w:rPr>
          <w:color w:val="000000"/>
          <w:lang w:val="es-ES_tradnl"/>
        </w:rPr>
        <w:t xml:space="preserve">", o de un contrato celebrado "intuito </w:t>
      </w:r>
      <w:proofErr w:type="spellStart"/>
      <w:r w:rsidRPr="007503EE">
        <w:rPr>
          <w:color w:val="000000"/>
          <w:lang w:val="es-ES_tradnl"/>
        </w:rPr>
        <w:t>rei</w:t>
      </w:r>
      <w:proofErr w:type="spellEnd"/>
      <w:r w:rsidRPr="007503EE">
        <w:rPr>
          <w:color w:val="000000"/>
          <w:lang w:val="es-ES_tradnl"/>
        </w:rPr>
        <w:t xml:space="preserve">", o de un contrato que ponga a cargo del concesionario obligaciones, o que le otorgue a éste derechos-, consiste en que la persona del cocontratante será de esencial importancia, en el sentido de que debe tratarse de una persona de buenos antecedentes, o por lo menos que no los tenga malos, en el tanto que la Administración debe tender al bienestar general. Es en razón del interés público implícito en el servicio público que la Administración debe valorar la capacidad del oferente para brindar el servicio que se licita, y no puede desentenderse de esta obligación. De ahí que, habiéndose aceptado como concesionario a una persona determinada, de antecedentes satisfactorios, dicha persona no puede transferir su contrato, todo o en parte, cediendo o subcontratando, sin la anuencia de la Administración, pues ésta tiene un indiscutible derecho -e incluso una obligación- de saber quién será su colaborador y si los antecedentes personales de éste aconsejan o no relacionarse con él. Aquí no está en juego únicamente la idoneidad técnica o financiera del eventual cesionario, sino también la estructura moral de éstos; de manera que aparte del aspecto ético o moral para ser aceptado por la Administración como concesionario, </w:t>
      </w:r>
      <w:r>
        <w:rPr>
          <w:color w:val="000000"/>
          <w:lang w:val="es-ES_tradnl"/>
        </w:rPr>
        <w:t>(…)</w:t>
      </w:r>
      <w:r w:rsidRPr="007503EE">
        <w:rPr>
          <w:color w:val="000000"/>
          <w:lang w:val="es-ES_tradnl"/>
        </w:rPr>
        <w:t xml:space="preserve"> Debe tenerse en cuenta que la garantía técnica y la solvencia moral son factores que priman hoy sobre el puro interés financiero de la Administración, lo cual resulta lógico tratándose de contratos de gran complejidad y duración que han de estar presididos por la mutua confianza y la idea de colaboración en un fin común. El otorgamiento de una concesión se hace por las condiciones que rodean a la persona, sea física o jurídica, las que hacen que las prestaciones del contrato sean de obligado cumplimiento por el contratista y no por otro.</w:t>
      </w:r>
      <w:r>
        <w:rPr>
          <w:color w:val="000000"/>
          <w:lang w:val="es-ES_tradnl"/>
        </w:rPr>
        <w:t xml:space="preserve"> (…)”</w:t>
      </w:r>
    </w:p>
    <w:p w:rsidR="007503EE" w:rsidRDefault="007503EE" w:rsidP="007E3D81">
      <w:pPr>
        <w:kinsoku w:val="0"/>
        <w:overflowPunct w:val="0"/>
        <w:spacing w:line="276" w:lineRule="auto"/>
        <w:ind w:left="0" w:right="0"/>
        <w:textAlignment w:val="baseline"/>
        <w:rPr>
          <w:bCs/>
          <w:color w:val="000000" w:themeColor="text1"/>
          <w:sz w:val="24"/>
          <w:szCs w:val="24"/>
        </w:rPr>
      </w:pPr>
    </w:p>
    <w:p w:rsidR="00F961CF" w:rsidRPr="00135A4F" w:rsidRDefault="0037189D" w:rsidP="00F961CF">
      <w:pPr>
        <w:widowControl w:val="0"/>
        <w:spacing w:line="276" w:lineRule="auto"/>
        <w:ind w:left="0" w:right="0"/>
        <w:rPr>
          <w:color w:val="000000" w:themeColor="text1"/>
          <w:sz w:val="24"/>
          <w:szCs w:val="24"/>
        </w:rPr>
      </w:pPr>
      <w:r w:rsidRPr="00135A4F">
        <w:rPr>
          <w:rStyle w:val="CharacterStyle1"/>
          <w:bCs/>
          <w:color w:val="000000" w:themeColor="text1"/>
          <w:spacing w:val="3"/>
          <w:szCs w:val="24"/>
        </w:rPr>
        <w:t>A los efectos e</w:t>
      </w:r>
      <w:r w:rsidR="00F961CF" w:rsidRPr="00135A4F">
        <w:rPr>
          <w:rStyle w:val="CharacterStyle1"/>
          <w:bCs/>
          <w:color w:val="000000" w:themeColor="text1"/>
          <w:spacing w:val="3"/>
          <w:szCs w:val="24"/>
        </w:rPr>
        <w:t xml:space="preserve">s importante recordar que la </w:t>
      </w:r>
      <w:r w:rsidR="00F961CF" w:rsidRPr="00135A4F">
        <w:rPr>
          <w:color w:val="000000" w:themeColor="text1"/>
          <w:sz w:val="24"/>
          <w:szCs w:val="24"/>
        </w:rPr>
        <w:t xml:space="preserve">obtención de la concesión del servicio público de transporte remunerado de personas en la modalidad taxi, amparada a la Ley </w:t>
      </w:r>
      <w:proofErr w:type="spellStart"/>
      <w:r w:rsidR="00F961CF" w:rsidRPr="00135A4F">
        <w:rPr>
          <w:color w:val="000000" w:themeColor="text1"/>
          <w:sz w:val="24"/>
          <w:szCs w:val="24"/>
        </w:rPr>
        <w:t>N°</w:t>
      </w:r>
      <w:proofErr w:type="spellEnd"/>
      <w:r w:rsidR="00F961CF" w:rsidRPr="00135A4F">
        <w:rPr>
          <w:color w:val="000000" w:themeColor="text1"/>
          <w:sz w:val="24"/>
          <w:szCs w:val="24"/>
        </w:rPr>
        <w:t xml:space="preserve"> 7969, y aquí discutida es producto de una licitación pública, cuyo proceso se formalizó mediante un “Contrato Administrativo”; de ahí que se aplique el régimen de la Ley </w:t>
      </w:r>
      <w:proofErr w:type="spellStart"/>
      <w:r w:rsidR="00F961CF" w:rsidRPr="00135A4F">
        <w:rPr>
          <w:color w:val="000000" w:themeColor="text1"/>
          <w:sz w:val="24"/>
          <w:szCs w:val="24"/>
        </w:rPr>
        <w:t>N°</w:t>
      </w:r>
      <w:proofErr w:type="spellEnd"/>
      <w:r w:rsidR="00F961CF" w:rsidRPr="00135A4F">
        <w:rPr>
          <w:color w:val="000000" w:themeColor="text1"/>
          <w:sz w:val="24"/>
          <w:szCs w:val="24"/>
        </w:rPr>
        <w:t xml:space="preserve"> 7969 “Ley Reguladora del Servicio Público de Transporte Remunerado de Personas en Vehículos en la Modalidad de Taxi”, así como la </w:t>
      </w:r>
      <w:bookmarkStart w:id="3" w:name="_Hlk2148682"/>
      <w:r w:rsidR="00F961CF" w:rsidRPr="00135A4F">
        <w:rPr>
          <w:color w:val="000000" w:themeColor="text1"/>
          <w:sz w:val="24"/>
          <w:szCs w:val="24"/>
        </w:rPr>
        <w:t xml:space="preserve">Ley </w:t>
      </w:r>
      <w:proofErr w:type="spellStart"/>
      <w:r w:rsidR="00F961CF" w:rsidRPr="00135A4F">
        <w:rPr>
          <w:color w:val="000000" w:themeColor="text1"/>
          <w:sz w:val="24"/>
          <w:szCs w:val="24"/>
        </w:rPr>
        <w:t>N°</w:t>
      </w:r>
      <w:proofErr w:type="spellEnd"/>
      <w:r w:rsidR="00F961CF" w:rsidRPr="00135A4F">
        <w:rPr>
          <w:color w:val="000000" w:themeColor="text1"/>
          <w:sz w:val="24"/>
          <w:szCs w:val="24"/>
        </w:rPr>
        <w:t xml:space="preserve"> 7494 “Ley de Contratación Administrativa”, en el caso de ésta última el artículo 32 es claro </w:t>
      </w:r>
      <w:bookmarkEnd w:id="3"/>
      <w:r w:rsidR="00F961CF" w:rsidRPr="00135A4F">
        <w:rPr>
          <w:color w:val="000000" w:themeColor="text1"/>
          <w:sz w:val="24"/>
          <w:szCs w:val="24"/>
        </w:rPr>
        <w:t>al indicar las consecuencias para quienes no suscriben o formalizan el contrato de concesión:</w:t>
      </w:r>
    </w:p>
    <w:p w:rsidR="00F961CF" w:rsidRPr="00135A4F" w:rsidRDefault="00F961CF" w:rsidP="00F961CF">
      <w:pPr>
        <w:widowControl w:val="0"/>
        <w:spacing w:line="276" w:lineRule="auto"/>
        <w:ind w:left="0" w:right="0"/>
        <w:rPr>
          <w:color w:val="000000" w:themeColor="text1"/>
          <w:sz w:val="24"/>
          <w:szCs w:val="24"/>
        </w:rPr>
      </w:pPr>
    </w:p>
    <w:p w:rsidR="00F961CF" w:rsidRPr="00135A4F" w:rsidRDefault="00F961CF" w:rsidP="00F961CF">
      <w:pPr>
        <w:adjustRightInd w:val="0"/>
        <w:rPr>
          <w:color w:val="000000" w:themeColor="text1"/>
        </w:rPr>
      </w:pPr>
      <w:r w:rsidRPr="00135A4F">
        <w:rPr>
          <w:color w:val="000000" w:themeColor="text1"/>
        </w:rPr>
        <w:t>“</w:t>
      </w:r>
      <w:r w:rsidRPr="00135A4F">
        <w:rPr>
          <w:b/>
          <w:color w:val="000000" w:themeColor="text1"/>
        </w:rPr>
        <w:t>Artículo 32.- Validez, perfeccionamiento y formalización</w:t>
      </w:r>
      <w:r w:rsidRPr="00135A4F">
        <w:rPr>
          <w:color w:val="000000" w:themeColor="text1"/>
        </w:rPr>
        <w:t xml:space="preserve">. </w:t>
      </w:r>
    </w:p>
    <w:p w:rsidR="00F961CF" w:rsidRPr="00135A4F" w:rsidRDefault="00F961CF" w:rsidP="00F961CF">
      <w:pPr>
        <w:adjustRightInd w:val="0"/>
        <w:rPr>
          <w:color w:val="000000" w:themeColor="text1"/>
        </w:rPr>
      </w:pPr>
      <w:r w:rsidRPr="00135A4F">
        <w:rPr>
          <w:color w:val="000000" w:themeColor="text1"/>
        </w:rPr>
        <w:t xml:space="preserve">Será válido el contrato administrativo sustancialmente conforme al ordenamiento jurídico. </w:t>
      </w:r>
    </w:p>
    <w:p w:rsidR="00F961CF" w:rsidRPr="00135A4F" w:rsidRDefault="00F961CF" w:rsidP="00F961CF">
      <w:pPr>
        <w:adjustRightInd w:val="0"/>
        <w:rPr>
          <w:color w:val="000000" w:themeColor="text1"/>
        </w:rPr>
      </w:pPr>
      <w:r w:rsidRPr="00135A4F">
        <w:rPr>
          <w:color w:val="000000" w:themeColor="text1"/>
        </w:rPr>
        <w:t>(…)</w:t>
      </w:r>
    </w:p>
    <w:p w:rsidR="00F961CF" w:rsidRPr="00135A4F" w:rsidRDefault="00F961CF" w:rsidP="00F961CF">
      <w:pPr>
        <w:adjustRightInd w:val="0"/>
        <w:rPr>
          <w:color w:val="000000" w:themeColor="text1"/>
        </w:rPr>
      </w:pPr>
      <w:r w:rsidRPr="00135A4F">
        <w:rPr>
          <w:i/>
          <w:color w:val="000000" w:themeColor="text1"/>
          <w:u w:val="single"/>
        </w:rPr>
        <w:t xml:space="preserve">La administración estará facultada para </w:t>
      </w:r>
      <w:proofErr w:type="spellStart"/>
      <w:r w:rsidRPr="00135A4F">
        <w:rPr>
          <w:i/>
          <w:color w:val="000000" w:themeColor="text1"/>
          <w:u w:val="single"/>
        </w:rPr>
        <w:t>readjudicar</w:t>
      </w:r>
      <w:proofErr w:type="spellEnd"/>
      <w:r w:rsidRPr="00135A4F">
        <w:rPr>
          <w:i/>
          <w:color w:val="000000" w:themeColor="text1"/>
          <w:u w:val="single"/>
        </w:rPr>
        <w:t xml:space="preserve"> el negocio, en forma inmediata, cuando el adjudicatario</w:t>
      </w:r>
      <w:r w:rsidRPr="00135A4F">
        <w:rPr>
          <w:color w:val="000000" w:themeColor="text1"/>
        </w:rPr>
        <w:t xml:space="preserve"> no otorgue la garantía de cumplimiento a plena satisfacción </w:t>
      </w:r>
      <w:r w:rsidRPr="00135A4F">
        <w:rPr>
          <w:i/>
          <w:color w:val="000000" w:themeColor="text1"/>
          <w:u w:val="single"/>
        </w:rPr>
        <w:t>o no comparezca a la formalización del contrato</w:t>
      </w:r>
      <w:r w:rsidRPr="00135A4F">
        <w:rPr>
          <w:color w:val="000000" w:themeColor="text1"/>
        </w:rPr>
        <w:t xml:space="preserve">. En tales casos, acreditadas dichas circunstancias en el expediente, el acto de adjudicación inicial se considerará insubsistente, y la administración procederá a la </w:t>
      </w:r>
      <w:proofErr w:type="spellStart"/>
      <w:r w:rsidRPr="00135A4F">
        <w:rPr>
          <w:color w:val="000000" w:themeColor="text1"/>
        </w:rPr>
        <w:t>readjudicación</w:t>
      </w:r>
      <w:proofErr w:type="spellEnd"/>
      <w:r w:rsidRPr="00135A4F">
        <w:rPr>
          <w:color w:val="000000" w:themeColor="text1"/>
        </w:rPr>
        <w:t>, según el orden de calificación respectivo (…)” (El resaltado no es del original)</w:t>
      </w:r>
    </w:p>
    <w:p w:rsidR="00F961CF" w:rsidRPr="00135A4F" w:rsidRDefault="00F961CF" w:rsidP="00F961CF">
      <w:pPr>
        <w:kinsoku w:val="0"/>
        <w:overflowPunct w:val="0"/>
        <w:spacing w:line="276" w:lineRule="auto"/>
        <w:ind w:left="0" w:right="0"/>
        <w:textAlignment w:val="baseline"/>
        <w:rPr>
          <w:color w:val="000000" w:themeColor="text1"/>
          <w:sz w:val="24"/>
          <w:szCs w:val="24"/>
        </w:rPr>
      </w:pPr>
    </w:p>
    <w:p w:rsidR="007F0D0C" w:rsidRPr="00135A4F" w:rsidRDefault="007F0D0C" w:rsidP="007F0D0C">
      <w:pPr>
        <w:spacing w:line="276" w:lineRule="auto"/>
        <w:ind w:left="0" w:right="0"/>
        <w:rPr>
          <w:color w:val="000000" w:themeColor="text1"/>
          <w:sz w:val="24"/>
          <w:szCs w:val="24"/>
        </w:rPr>
      </w:pPr>
      <w:r w:rsidRPr="00135A4F">
        <w:rPr>
          <w:color w:val="000000" w:themeColor="text1"/>
          <w:sz w:val="24"/>
          <w:szCs w:val="24"/>
        </w:rPr>
        <w:t xml:space="preserve">De forma tal que, en concordancia con el numeral 40 de la Ley 7969, en su inciso f), que establece como causal de extinción de la concesión de servicio público modalidad taxi, el advenimiento del plazo indicado en el contrato de concesión suscrito entre la Administración -Consejo de Transporte Público, y el señor </w:t>
      </w:r>
      <w:r w:rsidR="005F0D5E" w:rsidRPr="00135A4F">
        <w:rPr>
          <w:b/>
          <w:smallCaps/>
          <w:color w:val="000000" w:themeColor="text1"/>
          <w:sz w:val="24"/>
          <w:szCs w:val="24"/>
        </w:rPr>
        <w:t>H</w:t>
      </w:r>
      <w:r w:rsidR="00E40484">
        <w:rPr>
          <w:b/>
          <w:smallCaps/>
          <w:color w:val="000000" w:themeColor="text1"/>
          <w:sz w:val="24"/>
          <w:szCs w:val="24"/>
        </w:rPr>
        <w:t>.R.R.A.</w:t>
      </w:r>
      <w:r w:rsidRPr="00135A4F">
        <w:rPr>
          <w:smallCaps/>
          <w:color w:val="000000" w:themeColor="text1"/>
          <w:sz w:val="24"/>
          <w:szCs w:val="24"/>
        </w:rPr>
        <w:t xml:space="preserve">, </w:t>
      </w:r>
      <w:r w:rsidRPr="00135A4F">
        <w:rPr>
          <w:color w:val="000000" w:themeColor="text1"/>
          <w:sz w:val="24"/>
          <w:szCs w:val="24"/>
        </w:rPr>
        <w:t xml:space="preserve">se tiene por extinguido el derecho de concesión </w:t>
      </w:r>
      <w:r w:rsidR="005E4669" w:rsidRPr="00135A4F">
        <w:rPr>
          <w:color w:val="000000" w:themeColor="text1"/>
          <w:sz w:val="24"/>
          <w:szCs w:val="24"/>
        </w:rPr>
        <w:t xml:space="preserve">en </w:t>
      </w:r>
      <w:r w:rsidRPr="00135A4F">
        <w:rPr>
          <w:color w:val="000000" w:themeColor="text1"/>
          <w:sz w:val="24"/>
          <w:szCs w:val="24"/>
        </w:rPr>
        <w:t xml:space="preserve">que se amparara a la placa de taxi </w:t>
      </w:r>
      <w:r w:rsidR="0037189D" w:rsidRPr="00135A4F">
        <w:rPr>
          <w:color w:val="000000" w:themeColor="text1"/>
          <w:sz w:val="24"/>
          <w:szCs w:val="24"/>
        </w:rPr>
        <w:t>TP</w:t>
      </w:r>
      <w:r w:rsidR="005E4669" w:rsidRPr="00135A4F">
        <w:rPr>
          <w:color w:val="000000" w:themeColor="text1"/>
          <w:sz w:val="24"/>
          <w:szCs w:val="24"/>
        </w:rPr>
        <w:t>-</w:t>
      </w:r>
      <w:r w:rsidR="00E40484">
        <w:rPr>
          <w:color w:val="000000" w:themeColor="text1"/>
          <w:sz w:val="24"/>
          <w:szCs w:val="24"/>
        </w:rPr>
        <w:t>XXX</w:t>
      </w:r>
      <w:r w:rsidRPr="00135A4F">
        <w:rPr>
          <w:color w:val="000000" w:themeColor="text1"/>
          <w:sz w:val="24"/>
          <w:szCs w:val="24"/>
        </w:rPr>
        <w:t>, y así debe declararse.</w:t>
      </w:r>
    </w:p>
    <w:p w:rsidR="007F0D0C" w:rsidRPr="00135A4F" w:rsidRDefault="007F0D0C" w:rsidP="007F0D0C">
      <w:pPr>
        <w:pStyle w:val="Style9"/>
        <w:tabs>
          <w:tab w:val="left" w:pos="426"/>
        </w:tabs>
        <w:kinsoku w:val="0"/>
        <w:autoSpaceDE/>
        <w:autoSpaceDN/>
        <w:spacing w:before="0" w:line="276" w:lineRule="auto"/>
        <w:ind w:left="0" w:right="0"/>
        <w:rPr>
          <w:color w:val="000000" w:themeColor="text1"/>
          <w:sz w:val="24"/>
          <w:szCs w:val="24"/>
          <w:lang w:val="es-CR"/>
        </w:rPr>
      </w:pPr>
    </w:p>
    <w:p w:rsidR="007F0D0C" w:rsidRPr="00135A4F" w:rsidRDefault="007F0D0C" w:rsidP="007F0D0C">
      <w:pPr>
        <w:rPr>
          <w:color w:val="000000" w:themeColor="text1"/>
        </w:rPr>
      </w:pPr>
      <w:r w:rsidRPr="00135A4F">
        <w:rPr>
          <w:color w:val="000000" w:themeColor="text1"/>
        </w:rPr>
        <w:t>“ARTÍCULO 40.- Extinción de la concesión.</w:t>
      </w:r>
    </w:p>
    <w:p w:rsidR="007F0D0C" w:rsidRPr="00135A4F" w:rsidRDefault="007F0D0C" w:rsidP="007F0D0C">
      <w:pPr>
        <w:rPr>
          <w:color w:val="000000" w:themeColor="text1"/>
        </w:rPr>
      </w:pPr>
      <w:r w:rsidRPr="00135A4F">
        <w:rPr>
          <w:color w:val="000000" w:themeColor="text1"/>
        </w:rPr>
        <w:t>El Consejo podrá cancelar la concesión administrativamente, de conformidad con las siguientes causales:</w:t>
      </w:r>
    </w:p>
    <w:p w:rsidR="007F0D0C" w:rsidRPr="00135A4F" w:rsidRDefault="007F0D0C" w:rsidP="007F0D0C">
      <w:pPr>
        <w:widowControl w:val="0"/>
        <w:rPr>
          <w:color w:val="000000" w:themeColor="text1"/>
        </w:rPr>
      </w:pPr>
      <w:r w:rsidRPr="00135A4F">
        <w:rPr>
          <w:color w:val="000000" w:themeColor="text1"/>
        </w:rPr>
        <w:t>a) Incumplir las obligaciones y los deberes fijados en esta ley, su reglamento, el contrato o leyes y reglamentos conexos.</w:t>
      </w:r>
    </w:p>
    <w:p w:rsidR="007F0D0C" w:rsidRPr="00135A4F" w:rsidRDefault="007F0D0C" w:rsidP="007F0D0C">
      <w:pPr>
        <w:rPr>
          <w:color w:val="000000" w:themeColor="text1"/>
        </w:rPr>
      </w:pPr>
      <w:r w:rsidRPr="00135A4F">
        <w:rPr>
          <w:color w:val="000000" w:themeColor="text1"/>
        </w:rPr>
        <w:t>(…)</w:t>
      </w:r>
    </w:p>
    <w:p w:rsidR="007F0D0C" w:rsidRPr="00135A4F" w:rsidRDefault="007F0D0C" w:rsidP="007F0D0C">
      <w:pPr>
        <w:rPr>
          <w:b/>
          <w:i/>
          <w:color w:val="000000" w:themeColor="text1"/>
        </w:rPr>
      </w:pPr>
      <w:r w:rsidRPr="00135A4F">
        <w:rPr>
          <w:b/>
          <w:i/>
          <w:color w:val="000000" w:themeColor="text1"/>
        </w:rPr>
        <w:t>f) Cumplir el plazo.</w:t>
      </w:r>
    </w:p>
    <w:p w:rsidR="007F0D0C" w:rsidRPr="00135A4F" w:rsidRDefault="007F0D0C" w:rsidP="007F0D0C">
      <w:pPr>
        <w:rPr>
          <w:color w:val="000000" w:themeColor="text1"/>
        </w:rPr>
      </w:pPr>
      <w:r w:rsidRPr="00135A4F">
        <w:rPr>
          <w:color w:val="000000" w:themeColor="text1"/>
        </w:rPr>
        <w:t>(…)” (Lo resaltado no es del original)</w:t>
      </w:r>
    </w:p>
    <w:p w:rsidR="007F0D0C" w:rsidRPr="00135A4F" w:rsidRDefault="007F0D0C" w:rsidP="007F0D0C">
      <w:pPr>
        <w:spacing w:line="276" w:lineRule="auto"/>
        <w:rPr>
          <w:color w:val="000000" w:themeColor="text1"/>
          <w:sz w:val="24"/>
          <w:szCs w:val="24"/>
        </w:rPr>
      </w:pPr>
    </w:p>
    <w:p w:rsidR="007F0D0C" w:rsidRPr="00135A4F" w:rsidRDefault="005E4669" w:rsidP="007F0D0C">
      <w:pPr>
        <w:pStyle w:val="Style9"/>
        <w:tabs>
          <w:tab w:val="left" w:pos="426"/>
        </w:tabs>
        <w:kinsoku w:val="0"/>
        <w:autoSpaceDE/>
        <w:autoSpaceDN/>
        <w:spacing w:before="0" w:line="276" w:lineRule="auto"/>
        <w:ind w:left="0" w:right="0"/>
        <w:rPr>
          <w:color w:val="000000" w:themeColor="text1"/>
          <w:sz w:val="24"/>
          <w:szCs w:val="24"/>
          <w:lang w:val="es-CR"/>
        </w:rPr>
      </w:pPr>
      <w:r w:rsidRPr="00135A4F">
        <w:rPr>
          <w:color w:val="000000" w:themeColor="text1"/>
          <w:sz w:val="24"/>
          <w:szCs w:val="24"/>
          <w:lang w:val="es-CR"/>
        </w:rPr>
        <w:t xml:space="preserve">En conclusión, </w:t>
      </w:r>
      <w:r w:rsidR="007F0D0C" w:rsidRPr="00135A4F">
        <w:rPr>
          <w:color w:val="000000" w:themeColor="text1"/>
          <w:sz w:val="24"/>
          <w:szCs w:val="24"/>
          <w:lang w:val="es-CR"/>
        </w:rPr>
        <w:t>el acuerdo genérico de renovación de concesiones de taxi, que la Junta Directiva del Consejo de Transporte Público adoptara,</w:t>
      </w:r>
      <w:r w:rsidRPr="00135A4F">
        <w:rPr>
          <w:color w:val="000000" w:themeColor="text1"/>
          <w:sz w:val="24"/>
          <w:szCs w:val="24"/>
          <w:lang w:val="es-CR"/>
        </w:rPr>
        <w:t xml:space="preserve"> y alegado por el recurrente, no tiene el efecto </w:t>
      </w:r>
      <w:r w:rsidR="007D7B2A">
        <w:rPr>
          <w:color w:val="000000" w:themeColor="text1"/>
          <w:sz w:val="24"/>
          <w:szCs w:val="24"/>
          <w:lang w:val="es-CR"/>
        </w:rPr>
        <w:t xml:space="preserve">de </w:t>
      </w:r>
      <w:r w:rsidRPr="00135A4F">
        <w:rPr>
          <w:color w:val="000000" w:themeColor="text1"/>
          <w:sz w:val="24"/>
          <w:szCs w:val="24"/>
          <w:lang w:val="es-CR"/>
        </w:rPr>
        <w:t xml:space="preserve">subsanar la falta de firma o formalización del contrato de concesión, por lo que </w:t>
      </w:r>
      <w:r w:rsidR="007F0D0C" w:rsidRPr="00135A4F">
        <w:rPr>
          <w:color w:val="000000" w:themeColor="text1"/>
          <w:sz w:val="24"/>
          <w:szCs w:val="24"/>
          <w:lang w:val="es-CR"/>
        </w:rPr>
        <w:t>no tiene un derecho subjetivo que deba ser tutelado.</w:t>
      </w:r>
    </w:p>
    <w:p w:rsidR="00E40484" w:rsidRDefault="00E40484" w:rsidP="007E099F">
      <w:pPr>
        <w:autoSpaceDE w:val="0"/>
        <w:autoSpaceDN w:val="0"/>
        <w:adjustRightInd w:val="0"/>
        <w:spacing w:line="276" w:lineRule="auto"/>
        <w:ind w:left="0" w:right="0"/>
        <w:jc w:val="center"/>
        <w:rPr>
          <w:b/>
          <w:color w:val="000000" w:themeColor="text1"/>
          <w:sz w:val="24"/>
          <w:szCs w:val="24"/>
        </w:rPr>
      </w:pPr>
    </w:p>
    <w:p w:rsidR="00E40484" w:rsidRDefault="00E40484" w:rsidP="007E099F">
      <w:pPr>
        <w:autoSpaceDE w:val="0"/>
        <w:autoSpaceDN w:val="0"/>
        <w:adjustRightInd w:val="0"/>
        <w:spacing w:line="276" w:lineRule="auto"/>
        <w:ind w:left="0" w:right="0"/>
        <w:jc w:val="center"/>
        <w:rPr>
          <w:b/>
          <w:color w:val="000000" w:themeColor="text1"/>
          <w:sz w:val="24"/>
          <w:szCs w:val="24"/>
        </w:rPr>
      </w:pPr>
    </w:p>
    <w:p w:rsidR="007E099F" w:rsidRPr="00135A4F" w:rsidRDefault="007E099F" w:rsidP="007E099F">
      <w:pPr>
        <w:autoSpaceDE w:val="0"/>
        <w:autoSpaceDN w:val="0"/>
        <w:adjustRightInd w:val="0"/>
        <w:spacing w:line="276" w:lineRule="auto"/>
        <w:ind w:left="0" w:right="0"/>
        <w:jc w:val="center"/>
        <w:rPr>
          <w:b/>
          <w:color w:val="000000" w:themeColor="text1"/>
          <w:sz w:val="24"/>
          <w:szCs w:val="24"/>
        </w:rPr>
      </w:pPr>
      <w:r w:rsidRPr="00135A4F">
        <w:rPr>
          <w:b/>
          <w:color w:val="000000" w:themeColor="text1"/>
          <w:sz w:val="24"/>
          <w:szCs w:val="24"/>
        </w:rPr>
        <w:t>POR TANTO</w:t>
      </w:r>
    </w:p>
    <w:p w:rsidR="007E099F" w:rsidRPr="00135A4F" w:rsidRDefault="007E099F" w:rsidP="007E099F">
      <w:pPr>
        <w:spacing w:line="276" w:lineRule="auto"/>
        <w:ind w:left="0" w:right="0"/>
        <w:rPr>
          <w:b/>
          <w:color w:val="000000" w:themeColor="text1"/>
          <w:sz w:val="24"/>
          <w:szCs w:val="24"/>
        </w:rPr>
      </w:pPr>
    </w:p>
    <w:p w:rsidR="004B23F5" w:rsidRPr="00135A4F" w:rsidRDefault="004B23F5" w:rsidP="007E099F">
      <w:pPr>
        <w:spacing w:line="276" w:lineRule="auto"/>
        <w:ind w:left="0" w:right="0"/>
        <w:rPr>
          <w:b/>
          <w:color w:val="000000" w:themeColor="text1"/>
          <w:sz w:val="24"/>
          <w:szCs w:val="24"/>
        </w:rPr>
      </w:pPr>
    </w:p>
    <w:p w:rsidR="007E099F" w:rsidRPr="00135A4F" w:rsidRDefault="007E099F" w:rsidP="007E099F">
      <w:pPr>
        <w:spacing w:line="276" w:lineRule="auto"/>
        <w:ind w:left="0" w:right="0"/>
        <w:rPr>
          <w:color w:val="000000" w:themeColor="text1"/>
          <w:sz w:val="24"/>
          <w:szCs w:val="24"/>
        </w:rPr>
      </w:pPr>
      <w:r w:rsidRPr="00135A4F">
        <w:rPr>
          <w:b/>
          <w:color w:val="000000" w:themeColor="text1"/>
          <w:sz w:val="24"/>
          <w:szCs w:val="24"/>
        </w:rPr>
        <w:t xml:space="preserve">I.- </w:t>
      </w:r>
      <w:r w:rsidRPr="00135A4F">
        <w:rPr>
          <w:b/>
          <w:color w:val="000000" w:themeColor="text1"/>
          <w:sz w:val="24"/>
          <w:szCs w:val="24"/>
        </w:rPr>
        <w:tab/>
      </w:r>
      <w:r w:rsidRPr="00135A4F">
        <w:rPr>
          <w:color w:val="000000" w:themeColor="text1"/>
          <w:sz w:val="24"/>
          <w:szCs w:val="24"/>
        </w:rPr>
        <w:t>S</w:t>
      </w:r>
      <w:r w:rsidRPr="00135A4F">
        <w:rPr>
          <w:iCs/>
          <w:color w:val="000000" w:themeColor="text1"/>
          <w:sz w:val="24"/>
          <w:szCs w:val="24"/>
        </w:rPr>
        <w:t>e resuelv</w:t>
      </w:r>
      <w:r w:rsidR="00AA2415" w:rsidRPr="00135A4F">
        <w:rPr>
          <w:iCs/>
          <w:color w:val="000000" w:themeColor="text1"/>
          <w:sz w:val="24"/>
          <w:szCs w:val="24"/>
        </w:rPr>
        <w:t xml:space="preserve">e declarar </w:t>
      </w:r>
      <w:r w:rsidR="00AA2415" w:rsidRPr="00135A4F">
        <w:rPr>
          <w:b/>
          <w:iCs/>
          <w:smallCaps/>
          <w:color w:val="000000" w:themeColor="text1"/>
          <w:sz w:val="24"/>
          <w:szCs w:val="24"/>
        </w:rPr>
        <w:t>Sin Lugar</w:t>
      </w:r>
      <w:r w:rsidRPr="00135A4F">
        <w:rPr>
          <w:b/>
          <w:iCs/>
          <w:smallCaps/>
          <w:color w:val="000000" w:themeColor="text1"/>
          <w:sz w:val="24"/>
          <w:szCs w:val="24"/>
        </w:rPr>
        <w:t xml:space="preserve"> </w:t>
      </w:r>
      <w:r w:rsidRPr="00135A4F">
        <w:rPr>
          <w:iCs/>
          <w:color w:val="000000" w:themeColor="text1"/>
          <w:sz w:val="24"/>
          <w:szCs w:val="24"/>
        </w:rPr>
        <w:t>el</w:t>
      </w:r>
      <w:r w:rsidRPr="00135A4F">
        <w:rPr>
          <w:color w:val="000000" w:themeColor="text1"/>
          <w:sz w:val="24"/>
          <w:szCs w:val="24"/>
        </w:rPr>
        <w:t xml:space="preserve"> </w:t>
      </w:r>
      <w:r w:rsidR="0037189D" w:rsidRPr="00135A4F">
        <w:rPr>
          <w:b/>
          <w:smallCaps/>
          <w:color w:val="000000" w:themeColor="text1"/>
          <w:sz w:val="24"/>
          <w:szCs w:val="24"/>
        </w:rPr>
        <w:t>Recurso de Apelación</w:t>
      </w:r>
      <w:r w:rsidR="0037189D" w:rsidRPr="00135A4F">
        <w:rPr>
          <w:color w:val="000000" w:themeColor="text1"/>
          <w:sz w:val="24"/>
          <w:szCs w:val="24"/>
        </w:rPr>
        <w:t xml:space="preserve">, interpuesto por </w:t>
      </w:r>
      <w:r w:rsidR="0037189D" w:rsidRPr="00135A4F">
        <w:rPr>
          <w:b/>
          <w:smallCaps/>
          <w:color w:val="000000" w:themeColor="text1"/>
          <w:sz w:val="24"/>
          <w:szCs w:val="24"/>
        </w:rPr>
        <w:t>H</w:t>
      </w:r>
      <w:r w:rsidR="00E40484">
        <w:rPr>
          <w:b/>
          <w:smallCaps/>
          <w:color w:val="000000" w:themeColor="text1"/>
          <w:sz w:val="24"/>
          <w:szCs w:val="24"/>
        </w:rPr>
        <w:t>.R.R.A.</w:t>
      </w:r>
      <w:r w:rsidR="0037189D" w:rsidRPr="00135A4F">
        <w:rPr>
          <w:color w:val="000000" w:themeColor="text1"/>
          <w:sz w:val="24"/>
          <w:szCs w:val="24"/>
        </w:rPr>
        <w:t xml:space="preserve">, cédula de identidad número </w:t>
      </w:r>
      <w:r w:rsidR="00E40484">
        <w:rPr>
          <w:color w:val="000000" w:themeColor="text1"/>
          <w:sz w:val="24"/>
          <w:szCs w:val="24"/>
        </w:rPr>
        <w:t>…</w:t>
      </w:r>
      <w:r w:rsidR="0037189D" w:rsidRPr="00135A4F">
        <w:rPr>
          <w:color w:val="000000" w:themeColor="text1"/>
          <w:sz w:val="24"/>
          <w:szCs w:val="24"/>
        </w:rPr>
        <w:t xml:space="preserve">, en contra del </w:t>
      </w:r>
      <w:r w:rsidR="00F55C42">
        <w:rPr>
          <w:b/>
          <w:color w:val="000000" w:themeColor="text1"/>
          <w:sz w:val="24"/>
          <w:szCs w:val="24"/>
        </w:rPr>
        <w:t>Artículo 7.10 de la Sesión Ordinaria 9-2018 del 14 de marzo del 2018</w:t>
      </w:r>
      <w:r w:rsidR="0037189D" w:rsidRPr="00135A4F">
        <w:rPr>
          <w:color w:val="000000" w:themeColor="text1"/>
          <w:sz w:val="24"/>
          <w:szCs w:val="24"/>
        </w:rPr>
        <w:t>; adoptado por la Junta Directiva del Consejo de Transporte Público</w:t>
      </w:r>
      <w:r w:rsidRPr="00135A4F">
        <w:rPr>
          <w:color w:val="000000" w:themeColor="text1"/>
          <w:sz w:val="24"/>
          <w:szCs w:val="24"/>
        </w:rPr>
        <w:t>.</w:t>
      </w:r>
    </w:p>
    <w:p w:rsidR="007E099F" w:rsidRPr="00135A4F" w:rsidRDefault="007E099F" w:rsidP="007E099F">
      <w:pPr>
        <w:spacing w:line="276" w:lineRule="auto"/>
        <w:ind w:left="0" w:right="0"/>
        <w:rPr>
          <w:color w:val="000000" w:themeColor="text1"/>
          <w:sz w:val="24"/>
          <w:szCs w:val="24"/>
        </w:rPr>
      </w:pPr>
    </w:p>
    <w:p w:rsidR="007E099F" w:rsidRPr="00135A4F" w:rsidRDefault="007E099F" w:rsidP="007E099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r w:rsidRPr="00135A4F">
        <w:rPr>
          <w:b/>
          <w:color w:val="000000" w:themeColor="text1"/>
          <w:sz w:val="24"/>
          <w:szCs w:val="24"/>
        </w:rPr>
        <w:t>II.-</w:t>
      </w:r>
      <w:r w:rsidRPr="00135A4F">
        <w:rPr>
          <w:b/>
          <w:color w:val="000000" w:themeColor="text1"/>
          <w:sz w:val="24"/>
          <w:szCs w:val="24"/>
        </w:rPr>
        <w:tab/>
      </w:r>
      <w:r w:rsidRPr="00135A4F">
        <w:rPr>
          <w:color w:val="000000" w:themeColor="text1"/>
          <w:sz w:val="24"/>
          <w:szCs w:val="24"/>
        </w:rPr>
        <w:t xml:space="preserve">De conformidad con las disposiciones del Artículo 16 de la Ley No. 7969, rectora en la materia, se recuerda que los fallos de este Tribunal </w:t>
      </w:r>
      <w:r w:rsidRPr="00135A4F">
        <w:rPr>
          <w:i/>
          <w:color w:val="000000" w:themeColor="text1"/>
          <w:sz w:val="24"/>
          <w:szCs w:val="24"/>
          <w14:shadow w14:blurRad="50800" w14:dist="38100" w14:dir="2700000" w14:sx="100000" w14:sy="100000" w14:kx="0" w14:ky="0" w14:algn="tl">
            <w14:srgbClr w14:val="000000">
              <w14:alpha w14:val="60000"/>
            </w14:srgbClr>
          </w14:shadow>
        </w:rPr>
        <w:t xml:space="preserve">son de acatamiento inmediato, estricto y obligatorio. </w:t>
      </w:r>
    </w:p>
    <w:p w:rsidR="007E099F" w:rsidRPr="00135A4F" w:rsidRDefault="007E099F" w:rsidP="007E099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p>
    <w:p w:rsidR="007E099F" w:rsidRPr="00135A4F" w:rsidRDefault="007E099F" w:rsidP="007E099F">
      <w:pPr>
        <w:spacing w:line="276" w:lineRule="auto"/>
        <w:ind w:left="0" w:right="0"/>
        <w:rPr>
          <w:b/>
          <w:color w:val="000000" w:themeColor="text1"/>
          <w:sz w:val="24"/>
          <w:szCs w:val="24"/>
        </w:rPr>
      </w:pPr>
      <w:r w:rsidRPr="00135A4F">
        <w:rPr>
          <w:b/>
          <w:color w:val="000000" w:themeColor="text1"/>
          <w:sz w:val="24"/>
          <w:szCs w:val="24"/>
        </w:rPr>
        <w:lastRenderedPageBreak/>
        <w:t>I</w:t>
      </w:r>
      <w:r w:rsidR="00AA2415" w:rsidRPr="00135A4F">
        <w:rPr>
          <w:b/>
          <w:color w:val="000000" w:themeColor="text1"/>
          <w:sz w:val="24"/>
          <w:szCs w:val="24"/>
        </w:rPr>
        <w:t>II</w:t>
      </w:r>
      <w:r w:rsidRPr="00135A4F">
        <w:rPr>
          <w:b/>
          <w:color w:val="000000" w:themeColor="text1"/>
          <w:sz w:val="24"/>
          <w:szCs w:val="24"/>
        </w:rPr>
        <w:t>.-</w:t>
      </w:r>
      <w:r w:rsidRPr="00135A4F">
        <w:rPr>
          <w:color w:val="000000" w:themeColor="text1"/>
          <w:sz w:val="24"/>
          <w:szCs w:val="24"/>
        </w:rPr>
        <w:tab/>
        <w:t>De conformidad con el artículo 22, inciso c), de la citada Ley 7969, la presente resolución no tiene ulterior recurso por lo que,</w:t>
      </w:r>
      <w:r w:rsidRPr="00135A4F">
        <w:rPr>
          <w:b/>
          <w:color w:val="000000" w:themeColor="text1"/>
          <w:sz w:val="24"/>
          <w:szCs w:val="24"/>
        </w:rPr>
        <w:t xml:space="preserve"> </w:t>
      </w:r>
      <w:r w:rsidRPr="00135A4F">
        <w:rPr>
          <w:color w:val="000000" w:themeColor="text1"/>
          <w:sz w:val="24"/>
          <w:szCs w:val="24"/>
        </w:rPr>
        <w:t>s</w:t>
      </w:r>
      <w:r w:rsidRPr="00135A4F">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135A4F">
        <w:rPr>
          <w:color w:val="000000" w:themeColor="text1"/>
          <w:sz w:val="24"/>
          <w:szCs w:val="24"/>
        </w:rPr>
        <w:t xml:space="preserve">. </w:t>
      </w:r>
      <w:r w:rsidRPr="00135A4F">
        <w:rPr>
          <w:b/>
          <w:color w:val="000000" w:themeColor="text1"/>
          <w:sz w:val="24"/>
          <w:szCs w:val="24"/>
        </w:rPr>
        <w:t>NOTIFÍQUESE.</w:t>
      </w:r>
    </w:p>
    <w:p w:rsidR="007E099F" w:rsidRPr="00135A4F" w:rsidRDefault="007E099F" w:rsidP="007E099F">
      <w:pPr>
        <w:spacing w:line="276" w:lineRule="auto"/>
        <w:ind w:left="0" w:right="0"/>
        <w:rPr>
          <w:color w:val="000000" w:themeColor="text1"/>
          <w:sz w:val="24"/>
          <w:szCs w:val="24"/>
        </w:rPr>
      </w:pPr>
    </w:p>
    <w:p w:rsidR="007E099F" w:rsidRPr="00135A4F" w:rsidRDefault="007E099F" w:rsidP="007E099F">
      <w:pPr>
        <w:spacing w:line="276" w:lineRule="auto"/>
        <w:ind w:left="0" w:right="0"/>
        <w:rPr>
          <w:color w:val="000000" w:themeColor="text1"/>
          <w:sz w:val="24"/>
          <w:szCs w:val="24"/>
        </w:rPr>
      </w:pPr>
    </w:p>
    <w:p w:rsidR="00135A4F" w:rsidRPr="00135A4F" w:rsidRDefault="00135A4F" w:rsidP="00135A4F">
      <w:pPr>
        <w:spacing w:line="276" w:lineRule="auto"/>
        <w:jc w:val="center"/>
        <w:rPr>
          <w:b/>
          <w:color w:val="000000" w:themeColor="text1"/>
          <w:sz w:val="24"/>
          <w:szCs w:val="24"/>
        </w:rPr>
      </w:pPr>
      <w:r w:rsidRPr="00135A4F">
        <w:rPr>
          <w:b/>
          <w:color w:val="000000" w:themeColor="text1"/>
          <w:sz w:val="24"/>
          <w:szCs w:val="24"/>
        </w:rPr>
        <w:t xml:space="preserve">Lic. </w:t>
      </w:r>
      <w:r w:rsidRPr="00135A4F">
        <w:rPr>
          <w:b/>
          <w:color w:val="000000" w:themeColor="text1"/>
          <w:spacing w:val="7"/>
          <w:sz w:val="24"/>
          <w:szCs w:val="24"/>
        </w:rPr>
        <w:t>Ronald Muñoz Corea</w:t>
      </w:r>
      <w:r w:rsidRPr="00135A4F">
        <w:rPr>
          <w:b/>
          <w:color w:val="000000" w:themeColor="text1"/>
          <w:sz w:val="24"/>
          <w:szCs w:val="24"/>
        </w:rPr>
        <w:t xml:space="preserve"> </w:t>
      </w:r>
    </w:p>
    <w:p w:rsidR="00135A4F" w:rsidRPr="00135A4F" w:rsidRDefault="00135A4F" w:rsidP="00135A4F">
      <w:pPr>
        <w:spacing w:line="276" w:lineRule="auto"/>
        <w:jc w:val="center"/>
        <w:rPr>
          <w:b/>
          <w:color w:val="000000" w:themeColor="text1"/>
          <w:sz w:val="24"/>
          <w:szCs w:val="24"/>
        </w:rPr>
      </w:pPr>
      <w:r w:rsidRPr="00135A4F">
        <w:rPr>
          <w:b/>
          <w:color w:val="000000" w:themeColor="text1"/>
          <w:sz w:val="24"/>
          <w:szCs w:val="24"/>
        </w:rPr>
        <w:t>Presidente</w:t>
      </w:r>
    </w:p>
    <w:p w:rsidR="00135A4F" w:rsidRPr="00135A4F" w:rsidRDefault="00135A4F" w:rsidP="00135A4F">
      <w:pPr>
        <w:spacing w:line="276" w:lineRule="auto"/>
        <w:jc w:val="center"/>
        <w:rPr>
          <w:b/>
          <w:color w:val="000000" w:themeColor="text1"/>
          <w:sz w:val="24"/>
          <w:szCs w:val="24"/>
        </w:rPr>
      </w:pPr>
    </w:p>
    <w:p w:rsidR="00135A4F" w:rsidRPr="00135A4F" w:rsidRDefault="00135A4F" w:rsidP="00135A4F">
      <w:pPr>
        <w:spacing w:line="276" w:lineRule="auto"/>
        <w:jc w:val="center"/>
        <w:rPr>
          <w:b/>
          <w:color w:val="000000" w:themeColor="text1"/>
          <w:sz w:val="24"/>
          <w:szCs w:val="24"/>
        </w:rPr>
      </w:pPr>
    </w:p>
    <w:p w:rsidR="00135A4F" w:rsidRPr="00135A4F" w:rsidRDefault="00135A4F" w:rsidP="00135A4F">
      <w:pPr>
        <w:spacing w:line="276" w:lineRule="auto"/>
        <w:jc w:val="center"/>
        <w:rPr>
          <w:b/>
          <w:color w:val="000000" w:themeColor="text1"/>
          <w:sz w:val="24"/>
          <w:szCs w:val="24"/>
        </w:rPr>
      </w:pPr>
    </w:p>
    <w:p w:rsidR="00135A4F" w:rsidRPr="00135A4F" w:rsidRDefault="00135A4F" w:rsidP="00135A4F">
      <w:pPr>
        <w:spacing w:line="276" w:lineRule="auto"/>
        <w:ind w:left="0" w:right="0"/>
        <w:rPr>
          <w:b/>
          <w:color w:val="000000" w:themeColor="text1"/>
          <w:spacing w:val="7"/>
          <w:sz w:val="24"/>
          <w:szCs w:val="24"/>
        </w:rPr>
      </w:pPr>
      <w:r w:rsidRPr="00135A4F">
        <w:rPr>
          <w:b/>
          <w:color w:val="000000" w:themeColor="text1"/>
          <w:sz w:val="24"/>
          <w:szCs w:val="24"/>
        </w:rPr>
        <w:t>Lic. Mario Quesada Aguirre</w:t>
      </w:r>
      <w:r w:rsidRPr="00135A4F">
        <w:rPr>
          <w:b/>
          <w:color w:val="000000" w:themeColor="text1"/>
          <w:sz w:val="24"/>
          <w:szCs w:val="24"/>
        </w:rPr>
        <w:tab/>
      </w:r>
      <w:r w:rsidRPr="00135A4F">
        <w:rPr>
          <w:b/>
          <w:color w:val="000000" w:themeColor="text1"/>
          <w:sz w:val="24"/>
          <w:szCs w:val="24"/>
        </w:rPr>
        <w:tab/>
      </w:r>
      <w:r w:rsidRPr="00135A4F">
        <w:rPr>
          <w:b/>
          <w:color w:val="000000" w:themeColor="text1"/>
          <w:sz w:val="24"/>
          <w:szCs w:val="24"/>
        </w:rPr>
        <w:tab/>
      </w:r>
      <w:r w:rsidRPr="00135A4F">
        <w:rPr>
          <w:b/>
          <w:color w:val="000000" w:themeColor="text1"/>
          <w:spacing w:val="7"/>
          <w:sz w:val="24"/>
          <w:szCs w:val="24"/>
        </w:rPr>
        <w:t xml:space="preserve">Lic. </w:t>
      </w:r>
      <w:r w:rsidRPr="00135A4F">
        <w:rPr>
          <w:b/>
          <w:color w:val="000000" w:themeColor="text1"/>
          <w:sz w:val="24"/>
          <w:szCs w:val="24"/>
        </w:rPr>
        <w:t>Carlos Miguel Portuguez Méndez</w:t>
      </w:r>
    </w:p>
    <w:p w:rsidR="00135A4F" w:rsidRPr="00135A4F" w:rsidRDefault="00135A4F" w:rsidP="00135A4F">
      <w:pPr>
        <w:kinsoku w:val="0"/>
        <w:overflowPunct w:val="0"/>
        <w:spacing w:line="276" w:lineRule="auto"/>
        <w:ind w:left="0" w:right="0"/>
        <w:textAlignment w:val="baseline"/>
        <w:rPr>
          <w:b/>
          <w:bCs/>
          <w:color w:val="000000" w:themeColor="text1"/>
          <w:spacing w:val="8"/>
          <w:sz w:val="24"/>
          <w:szCs w:val="24"/>
        </w:rPr>
      </w:pPr>
      <w:r w:rsidRPr="00135A4F">
        <w:rPr>
          <w:b/>
          <w:bCs/>
          <w:color w:val="000000" w:themeColor="text1"/>
          <w:spacing w:val="8"/>
          <w:sz w:val="24"/>
          <w:szCs w:val="24"/>
        </w:rPr>
        <w:t xml:space="preserve">             </w:t>
      </w:r>
      <w:r w:rsidR="00DB0640">
        <w:rPr>
          <w:b/>
          <w:bCs/>
          <w:color w:val="000000" w:themeColor="text1"/>
          <w:spacing w:val="8"/>
          <w:sz w:val="24"/>
          <w:szCs w:val="24"/>
        </w:rPr>
        <w:tab/>
      </w:r>
      <w:r w:rsidRPr="00135A4F">
        <w:rPr>
          <w:b/>
          <w:bCs/>
          <w:color w:val="000000" w:themeColor="text1"/>
          <w:spacing w:val="8"/>
          <w:sz w:val="24"/>
          <w:szCs w:val="24"/>
        </w:rPr>
        <w:t xml:space="preserve"> Juez</w:t>
      </w:r>
      <w:r w:rsidRPr="00135A4F">
        <w:rPr>
          <w:b/>
          <w:bCs/>
          <w:color w:val="000000" w:themeColor="text1"/>
          <w:spacing w:val="8"/>
          <w:sz w:val="24"/>
          <w:szCs w:val="24"/>
        </w:rPr>
        <w:tab/>
      </w:r>
      <w:r w:rsidRPr="00135A4F">
        <w:rPr>
          <w:b/>
          <w:bCs/>
          <w:color w:val="000000" w:themeColor="text1"/>
          <w:spacing w:val="8"/>
          <w:sz w:val="24"/>
          <w:szCs w:val="24"/>
        </w:rPr>
        <w:tab/>
      </w:r>
      <w:r w:rsidRPr="00135A4F">
        <w:rPr>
          <w:b/>
          <w:bCs/>
          <w:color w:val="000000" w:themeColor="text1"/>
          <w:spacing w:val="8"/>
          <w:sz w:val="24"/>
          <w:szCs w:val="24"/>
        </w:rPr>
        <w:tab/>
        <w:t xml:space="preserve">  </w:t>
      </w:r>
      <w:r w:rsidRPr="00135A4F">
        <w:rPr>
          <w:b/>
          <w:bCs/>
          <w:color w:val="000000" w:themeColor="text1"/>
          <w:spacing w:val="8"/>
          <w:sz w:val="24"/>
          <w:szCs w:val="24"/>
        </w:rPr>
        <w:tab/>
      </w:r>
      <w:r w:rsidRPr="00135A4F">
        <w:rPr>
          <w:b/>
          <w:bCs/>
          <w:color w:val="000000" w:themeColor="text1"/>
          <w:spacing w:val="8"/>
          <w:sz w:val="24"/>
          <w:szCs w:val="24"/>
        </w:rPr>
        <w:tab/>
      </w:r>
      <w:r w:rsidRPr="00135A4F">
        <w:rPr>
          <w:b/>
          <w:bCs/>
          <w:color w:val="000000" w:themeColor="text1"/>
          <w:spacing w:val="8"/>
          <w:sz w:val="24"/>
          <w:szCs w:val="24"/>
        </w:rPr>
        <w:tab/>
      </w:r>
      <w:r w:rsidR="00DB0640">
        <w:rPr>
          <w:b/>
          <w:bCs/>
          <w:color w:val="000000" w:themeColor="text1"/>
          <w:spacing w:val="8"/>
          <w:sz w:val="24"/>
          <w:szCs w:val="24"/>
        </w:rPr>
        <w:tab/>
      </w:r>
      <w:proofErr w:type="spellStart"/>
      <w:r w:rsidRPr="00135A4F">
        <w:rPr>
          <w:b/>
          <w:color w:val="000000" w:themeColor="text1"/>
          <w:sz w:val="24"/>
          <w:szCs w:val="24"/>
        </w:rPr>
        <w:t>Juez</w:t>
      </w:r>
      <w:proofErr w:type="spellEnd"/>
    </w:p>
    <w:p w:rsidR="007E099F" w:rsidRPr="00135A4F" w:rsidRDefault="007E099F" w:rsidP="00135A4F">
      <w:pPr>
        <w:spacing w:line="276" w:lineRule="auto"/>
        <w:ind w:left="0" w:right="0"/>
        <w:rPr>
          <w:b/>
          <w:color w:val="000000" w:themeColor="text1"/>
          <w:sz w:val="24"/>
          <w:szCs w:val="24"/>
        </w:rPr>
      </w:pPr>
    </w:p>
    <w:p w:rsidR="005D3718" w:rsidRPr="00102BB4" w:rsidRDefault="005D3718" w:rsidP="005E4669">
      <w:pPr>
        <w:autoSpaceDE w:val="0"/>
        <w:autoSpaceDN w:val="0"/>
        <w:adjustRightInd w:val="0"/>
        <w:spacing w:line="276" w:lineRule="auto"/>
        <w:ind w:left="0" w:right="0"/>
        <w:rPr>
          <w:b/>
          <w:color w:val="0070C0"/>
          <w:sz w:val="24"/>
          <w:szCs w:val="24"/>
        </w:rPr>
      </w:pPr>
    </w:p>
    <w:sectPr w:rsidR="005D3718" w:rsidRPr="00102BB4" w:rsidSect="00925154">
      <w:footerReference w:type="even" r:id="rId9"/>
      <w:footerReference w:type="default" r:id="rId10"/>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77C1" w:rsidRDefault="004277C1">
      <w:r>
        <w:separator/>
      </w:r>
    </w:p>
  </w:endnote>
  <w:endnote w:type="continuationSeparator" w:id="0">
    <w:p w:rsidR="004277C1" w:rsidRDefault="0042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A32" w:rsidRDefault="00E76A32"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76A32" w:rsidRDefault="00E76A32"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A32" w:rsidRDefault="00E76A32">
    <w:pPr>
      <w:pStyle w:val="Piedepgina"/>
      <w:jc w:val="right"/>
    </w:pPr>
  </w:p>
  <w:p w:rsidR="00E76A32" w:rsidRPr="004705B3" w:rsidRDefault="00E76A32"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77C1" w:rsidRDefault="004277C1">
      <w:r>
        <w:separator/>
      </w:r>
    </w:p>
  </w:footnote>
  <w:footnote w:type="continuationSeparator" w:id="0">
    <w:p w:rsidR="004277C1" w:rsidRDefault="00427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879C2"/>
    <w:multiLevelType w:val="hybridMultilevel"/>
    <w:tmpl w:val="0AA6F6B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191BB4A"/>
    <w:multiLevelType w:val="singleLevel"/>
    <w:tmpl w:val="4CD614B6"/>
    <w:lvl w:ilvl="0">
      <w:numFmt w:val="bullet"/>
      <w:lvlText w:val="·"/>
      <w:lvlJc w:val="left"/>
      <w:pPr>
        <w:tabs>
          <w:tab w:val="num" w:pos="720"/>
        </w:tabs>
        <w:ind w:left="720" w:hanging="360"/>
      </w:pPr>
      <w:rPr>
        <w:rFonts w:ascii="Symbol" w:hAnsi="Symbol" w:cs="Symbol"/>
        <w:snapToGrid/>
        <w:sz w:val="19"/>
        <w:szCs w:val="19"/>
      </w:rPr>
    </w:lvl>
  </w:abstractNum>
  <w:abstractNum w:abstractNumId="2" w15:restartNumberingAfterBreak="0">
    <w:nsid w:val="02805681"/>
    <w:multiLevelType w:val="singleLevel"/>
    <w:tmpl w:val="BCA47C90"/>
    <w:lvl w:ilvl="0">
      <w:start w:val="1"/>
      <w:numFmt w:val="lowerLetter"/>
      <w:lvlText w:val="%1)"/>
      <w:lvlJc w:val="left"/>
      <w:pPr>
        <w:tabs>
          <w:tab w:val="num" w:pos="2952"/>
        </w:tabs>
        <w:ind w:left="2952" w:hanging="288"/>
      </w:pPr>
      <w:rPr>
        <w:rFonts w:ascii="Times New Roman" w:hAnsi="Times New Roman" w:cs="Times New Roman" w:hint="default"/>
        <w:b w:val="0"/>
        <w:bCs/>
        <w:i/>
        <w:iCs/>
        <w:snapToGrid/>
        <w:sz w:val="20"/>
        <w:szCs w:val="20"/>
      </w:rPr>
    </w:lvl>
  </w:abstractNum>
  <w:abstractNum w:abstractNumId="3" w15:restartNumberingAfterBreak="0">
    <w:nsid w:val="03091BBC"/>
    <w:multiLevelType w:val="hybridMultilevel"/>
    <w:tmpl w:val="0AA6F6B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35D8B0E"/>
    <w:multiLevelType w:val="singleLevel"/>
    <w:tmpl w:val="D7709306"/>
    <w:lvl w:ilvl="0">
      <w:start w:val="9"/>
      <w:numFmt w:val="decimal"/>
      <w:lvlText w:val="%1."/>
      <w:lvlJc w:val="left"/>
      <w:pPr>
        <w:tabs>
          <w:tab w:val="num" w:pos="720"/>
        </w:tabs>
        <w:ind w:left="144"/>
      </w:pPr>
      <w:rPr>
        <w:rFonts w:ascii="Times New Roman" w:hAnsi="Times New Roman" w:cs="Times New Roman" w:hint="default"/>
        <w:b/>
        <w:snapToGrid/>
        <w:sz w:val="20"/>
        <w:szCs w:val="20"/>
      </w:rPr>
    </w:lvl>
  </w:abstractNum>
  <w:abstractNum w:abstractNumId="5" w15:restartNumberingAfterBreak="0">
    <w:nsid w:val="037B90EA"/>
    <w:multiLevelType w:val="singleLevel"/>
    <w:tmpl w:val="9CA0476C"/>
    <w:lvl w:ilvl="0">
      <w:start w:val="1"/>
      <w:numFmt w:val="decimal"/>
      <w:lvlText w:val="%1-"/>
      <w:lvlJc w:val="left"/>
      <w:pPr>
        <w:tabs>
          <w:tab w:val="num" w:pos="1440"/>
        </w:tabs>
        <w:ind w:left="1440" w:hanging="360"/>
      </w:pPr>
      <w:rPr>
        <w:rFonts w:ascii="Times New Roman" w:hAnsi="Times New Roman" w:cs="Times New Roman" w:hint="default"/>
        <w:snapToGrid/>
        <w:sz w:val="18"/>
        <w:szCs w:val="18"/>
      </w:rPr>
    </w:lvl>
  </w:abstractNum>
  <w:abstractNum w:abstractNumId="6" w15:restartNumberingAfterBreak="0">
    <w:nsid w:val="047B84DC"/>
    <w:multiLevelType w:val="singleLevel"/>
    <w:tmpl w:val="BA606D10"/>
    <w:lvl w:ilvl="0">
      <w:start w:val="1"/>
      <w:numFmt w:val="decimal"/>
      <w:lvlText w:val="%1)"/>
      <w:lvlJc w:val="left"/>
      <w:pPr>
        <w:tabs>
          <w:tab w:val="num" w:pos="648"/>
        </w:tabs>
        <w:ind w:left="648" w:hanging="360"/>
      </w:pPr>
      <w:rPr>
        <w:rFonts w:ascii="Times New Roman" w:hAnsi="Times New Roman" w:cs="Times New Roman" w:hint="default"/>
        <w:snapToGrid/>
        <w:spacing w:val="-4"/>
        <w:sz w:val="20"/>
        <w:szCs w:val="20"/>
      </w:rPr>
    </w:lvl>
  </w:abstractNum>
  <w:abstractNum w:abstractNumId="7" w15:restartNumberingAfterBreak="0">
    <w:nsid w:val="0493CED1"/>
    <w:multiLevelType w:val="singleLevel"/>
    <w:tmpl w:val="217C27FF"/>
    <w:lvl w:ilvl="0">
      <w:start w:val="1"/>
      <w:numFmt w:val="lowerLetter"/>
      <w:lvlText w:val="%1)"/>
      <w:lvlJc w:val="left"/>
      <w:pPr>
        <w:tabs>
          <w:tab w:val="num" w:pos="720"/>
        </w:tabs>
        <w:ind w:left="720" w:hanging="288"/>
      </w:pPr>
      <w:rPr>
        <w:snapToGrid/>
        <w:sz w:val="23"/>
        <w:szCs w:val="23"/>
      </w:rPr>
    </w:lvl>
  </w:abstractNum>
  <w:abstractNum w:abstractNumId="8" w15:restartNumberingAfterBreak="0">
    <w:nsid w:val="04A26EED"/>
    <w:multiLevelType w:val="singleLevel"/>
    <w:tmpl w:val="EEE2E3F4"/>
    <w:lvl w:ilvl="0">
      <w:start w:val="2"/>
      <w:numFmt w:val="lowerLetter"/>
      <w:lvlText w:val="%1)"/>
      <w:lvlJc w:val="left"/>
      <w:pPr>
        <w:tabs>
          <w:tab w:val="num" w:pos="864"/>
        </w:tabs>
        <w:ind w:left="504"/>
      </w:pPr>
      <w:rPr>
        <w:rFonts w:ascii="Times New Roman" w:hAnsi="Times New Roman" w:cs="Times New Roman" w:hint="default"/>
        <w:snapToGrid/>
        <w:spacing w:val="-5"/>
        <w:sz w:val="20"/>
        <w:szCs w:val="20"/>
      </w:rPr>
    </w:lvl>
  </w:abstractNum>
  <w:abstractNum w:abstractNumId="9" w15:restartNumberingAfterBreak="0">
    <w:nsid w:val="051004AD"/>
    <w:multiLevelType w:val="singleLevel"/>
    <w:tmpl w:val="95A2FB74"/>
    <w:lvl w:ilvl="0">
      <w:start w:val="1"/>
      <w:numFmt w:val="decimal"/>
      <w:lvlText w:val="%1-"/>
      <w:lvlJc w:val="left"/>
      <w:pPr>
        <w:tabs>
          <w:tab w:val="num" w:pos="1440"/>
        </w:tabs>
        <w:ind w:left="1440" w:hanging="288"/>
      </w:pPr>
      <w:rPr>
        <w:rFonts w:ascii="Times New Roman" w:hAnsi="Times New Roman" w:cs="Times New Roman" w:hint="default"/>
        <w:snapToGrid/>
        <w:sz w:val="20"/>
        <w:szCs w:val="20"/>
      </w:rPr>
    </w:lvl>
  </w:abstractNum>
  <w:abstractNum w:abstractNumId="10" w15:restartNumberingAfterBreak="0">
    <w:nsid w:val="0542586E"/>
    <w:multiLevelType w:val="multilevel"/>
    <w:tmpl w:val="B50401A6"/>
    <w:lvl w:ilvl="0">
      <w:start w:val="1"/>
      <w:numFmt w:val="decimal"/>
      <w:lvlText w:val="%1."/>
      <w:lvlJc w:val="left"/>
      <w:pPr>
        <w:ind w:left="720" w:hanging="360"/>
      </w:pPr>
      <w:rPr>
        <w:rFonts w:hint="default"/>
        <w:b/>
        <w:color w:val="000000" w:themeColor="text1"/>
        <w:w w:val="100"/>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57F687C"/>
    <w:multiLevelType w:val="singleLevel"/>
    <w:tmpl w:val="77E1211B"/>
    <w:lvl w:ilvl="0">
      <w:start w:val="1"/>
      <w:numFmt w:val="lowerLetter"/>
      <w:lvlText w:val="%1)"/>
      <w:lvlJc w:val="left"/>
      <w:pPr>
        <w:tabs>
          <w:tab w:val="num" w:pos="2088"/>
        </w:tabs>
        <w:ind w:left="1872"/>
      </w:pPr>
      <w:rPr>
        <w:rFonts w:ascii="Arial" w:hAnsi="Arial" w:cs="Arial"/>
        <w:i/>
        <w:iCs/>
        <w:snapToGrid/>
        <w:sz w:val="20"/>
        <w:szCs w:val="20"/>
      </w:rPr>
    </w:lvl>
  </w:abstractNum>
  <w:abstractNum w:abstractNumId="13" w15:restartNumberingAfterBreak="0">
    <w:nsid w:val="05CFACC3"/>
    <w:multiLevelType w:val="singleLevel"/>
    <w:tmpl w:val="4F0950F9"/>
    <w:lvl w:ilvl="0">
      <w:start w:val="14"/>
      <w:numFmt w:val="decimal"/>
      <w:lvlText w:val="%1."/>
      <w:lvlJc w:val="left"/>
      <w:pPr>
        <w:tabs>
          <w:tab w:val="num" w:pos="792"/>
        </w:tabs>
        <w:ind w:left="288"/>
      </w:pPr>
      <w:rPr>
        <w:rFonts w:ascii="Arial Narrow" w:hAnsi="Arial Narrow" w:cs="Arial Narrow"/>
        <w:b/>
        <w:bCs/>
        <w:snapToGrid/>
        <w:spacing w:val="-7"/>
        <w:sz w:val="28"/>
        <w:szCs w:val="28"/>
      </w:rPr>
    </w:lvl>
  </w:abstractNum>
  <w:abstractNum w:abstractNumId="14" w15:restartNumberingAfterBreak="0">
    <w:nsid w:val="0692DAC8"/>
    <w:multiLevelType w:val="singleLevel"/>
    <w:tmpl w:val="6DFAE052"/>
    <w:lvl w:ilvl="0">
      <w:start w:val="1"/>
      <w:numFmt w:val="decimal"/>
      <w:lvlText w:val="%1."/>
      <w:lvlJc w:val="left"/>
      <w:pPr>
        <w:tabs>
          <w:tab w:val="num" w:pos="1512"/>
        </w:tabs>
        <w:ind w:left="1512" w:hanging="360"/>
      </w:pPr>
      <w:rPr>
        <w:rFonts w:ascii="Tahoma" w:hAnsi="Tahoma" w:cs="Tahoma"/>
        <w:snapToGrid/>
        <w:spacing w:val="2"/>
        <w:sz w:val="19"/>
        <w:szCs w:val="19"/>
      </w:rPr>
    </w:lvl>
  </w:abstractNum>
  <w:abstractNum w:abstractNumId="15" w15:restartNumberingAfterBreak="0">
    <w:nsid w:val="0D146EE5"/>
    <w:multiLevelType w:val="hybridMultilevel"/>
    <w:tmpl w:val="0EDC8A0C"/>
    <w:lvl w:ilvl="0" w:tplc="71ECFF06">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D406015"/>
    <w:multiLevelType w:val="hybridMultilevel"/>
    <w:tmpl w:val="4C76BE4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1E403AB5"/>
    <w:multiLevelType w:val="hybridMultilevel"/>
    <w:tmpl w:val="5B30D00C"/>
    <w:lvl w:ilvl="0" w:tplc="D98672B8">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56F5685"/>
    <w:multiLevelType w:val="hybridMultilevel"/>
    <w:tmpl w:val="D32CCCE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 w15:restartNumberingAfterBreak="0">
    <w:nsid w:val="27C029CC"/>
    <w:multiLevelType w:val="hybridMultilevel"/>
    <w:tmpl w:val="20641ACA"/>
    <w:lvl w:ilvl="0" w:tplc="37868B1A">
      <w:start w:val="1"/>
      <w:numFmt w:val="upperLetter"/>
      <w:lvlText w:val="%1)"/>
      <w:lvlJc w:val="left"/>
      <w:pPr>
        <w:ind w:left="644" w:hanging="360"/>
      </w:pPr>
      <w:rPr>
        <w:rFonts w:ascii="Times New Roman" w:hAnsi="Times New Roman" w:cs="Times New Roman" w:hint="default"/>
        <w:b/>
        <w:sz w:val="22"/>
        <w:szCs w:val="22"/>
      </w:r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23" w15:restartNumberingAfterBreak="0">
    <w:nsid w:val="2D071FBC"/>
    <w:multiLevelType w:val="hybridMultilevel"/>
    <w:tmpl w:val="EB70C62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2E9300DF"/>
    <w:multiLevelType w:val="hybridMultilevel"/>
    <w:tmpl w:val="A420D49C"/>
    <w:lvl w:ilvl="0" w:tplc="3DF6668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324708DA"/>
    <w:multiLevelType w:val="singleLevel"/>
    <w:tmpl w:val="C6844794"/>
    <w:lvl w:ilvl="0">
      <w:start w:val="1"/>
      <w:numFmt w:val="decimal"/>
      <w:lvlText w:val="%1."/>
      <w:lvlJc w:val="left"/>
      <w:pPr>
        <w:tabs>
          <w:tab w:val="num" w:pos="360"/>
        </w:tabs>
        <w:ind w:left="360" w:hanging="360"/>
      </w:pPr>
      <w:rPr>
        <w:rFonts w:hint="default"/>
      </w:rPr>
    </w:lvl>
  </w:abstractNum>
  <w:abstractNum w:abstractNumId="26" w15:restartNumberingAfterBreak="0">
    <w:nsid w:val="331F62A7"/>
    <w:multiLevelType w:val="singleLevel"/>
    <w:tmpl w:val="C6844794"/>
    <w:lvl w:ilvl="0">
      <w:start w:val="1"/>
      <w:numFmt w:val="decimal"/>
      <w:lvlText w:val="%1."/>
      <w:lvlJc w:val="left"/>
      <w:pPr>
        <w:tabs>
          <w:tab w:val="num" w:pos="360"/>
        </w:tabs>
        <w:ind w:left="360" w:hanging="360"/>
      </w:pPr>
      <w:rPr>
        <w:rFonts w:hint="default"/>
      </w:rPr>
    </w:lvl>
  </w:abstractNum>
  <w:abstractNum w:abstractNumId="27" w15:restartNumberingAfterBreak="0">
    <w:nsid w:val="352C1467"/>
    <w:multiLevelType w:val="hybridMultilevel"/>
    <w:tmpl w:val="2AAEAA14"/>
    <w:lvl w:ilvl="0" w:tplc="3A90200E">
      <w:start w:val="14"/>
      <w:numFmt w:val="decimal"/>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8" w15:restartNumberingAfterBreak="0">
    <w:nsid w:val="4037317A"/>
    <w:multiLevelType w:val="hybridMultilevel"/>
    <w:tmpl w:val="F89AC9AC"/>
    <w:lvl w:ilvl="0" w:tplc="DCEC055C">
      <w:start w:val="58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4B2229CE"/>
    <w:multiLevelType w:val="hybridMultilevel"/>
    <w:tmpl w:val="E4C0184E"/>
    <w:lvl w:ilvl="0" w:tplc="860AA362">
      <w:start w:val="5"/>
      <w:numFmt w:val="decimal"/>
      <w:lvlText w:val="%1."/>
      <w:lvlJc w:val="left"/>
      <w:pPr>
        <w:ind w:left="7873" w:hanging="360"/>
      </w:pPr>
      <w:rPr>
        <w:rFonts w:hint="default"/>
        <w:b/>
      </w:rPr>
    </w:lvl>
    <w:lvl w:ilvl="1" w:tplc="140A0019" w:tentative="1">
      <w:start w:val="1"/>
      <w:numFmt w:val="lowerLetter"/>
      <w:lvlText w:val="%2."/>
      <w:lvlJc w:val="left"/>
      <w:pPr>
        <w:ind w:left="8593" w:hanging="360"/>
      </w:pPr>
    </w:lvl>
    <w:lvl w:ilvl="2" w:tplc="140A001B" w:tentative="1">
      <w:start w:val="1"/>
      <w:numFmt w:val="lowerRoman"/>
      <w:lvlText w:val="%3."/>
      <w:lvlJc w:val="right"/>
      <w:pPr>
        <w:ind w:left="9313" w:hanging="180"/>
      </w:pPr>
    </w:lvl>
    <w:lvl w:ilvl="3" w:tplc="140A000F" w:tentative="1">
      <w:start w:val="1"/>
      <w:numFmt w:val="decimal"/>
      <w:lvlText w:val="%4."/>
      <w:lvlJc w:val="left"/>
      <w:pPr>
        <w:ind w:left="10033" w:hanging="360"/>
      </w:pPr>
    </w:lvl>
    <w:lvl w:ilvl="4" w:tplc="140A0019" w:tentative="1">
      <w:start w:val="1"/>
      <w:numFmt w:val="lowerLetter"/>
      <w:lvlText w:val="%5."/>
      <w:lvlJc w:val="left"/>
      <w:pPr>
        <w:ind w:left="10753" w:hanging="360"/>
      </w:pPr>
    </w:lvl>
    <w:lvl w:ilvl="5" w:tplc="140A001B" w:tentative="1">
      <w:start w:val="1"/>
      <w:numFmt w:val="lowerRoman"/>
      <w:lvlText w:val="%6."/>
      <w:lvlJc w:val="right"/>
      <w:pPr>
        <w:ind w:left="11473" w:hanging="180"/>
      </w:pPr>
    </w:lvl>
    <w:lvl w:ilvl="6" w:tplc="140A000F" w:tentative="1">
      <w:start w:val="1"/>
      <w:numFmt w:val="decimal"/>
      <w:lvlText w:val="%7."/>
      <w:lvlJc w:val="left"/>
      <w:pPr>
        <w:ind w:left="12193" w:hanging="360"/>
      </w:pPr>
    </w:lvl>
    <w:lvl w:ilvl="7" w:tplc="140A0019" w:tentative="1">
      <w:start w:val="1"/>
      <w:numFmt w:val="lowerLetter"/>
      <w:lvlText w:val="%8."/>
      <w:lvlJc w:val="left"/>
      <w:pPr>
        <w:ind w:left="12913" w:hanging="360"/>
      </w:pPr>
    </w:lvl>
    <w:lvl w:ilvl="8" w:tplc="140A001B" w:tentative="1">
      <w:start w:val="1"/>
      <w:numFmt w:val="lowerRoman"/>
      <w:lvlText w:val="%9."/>
      <w:lvlJc w:val="right"/>
      <w:pPr>
        <w:ind w:left="13633" w:hanging="180"/>
      </w:pPr>
    </w:lvl>
  </w:abstractNum>
  <w:abstractNum w:abstractNumId="30" w15:restartNumberingAfterBreak="0">
    <w:nsid w:val="55A86696"/>
    <w:multiLevelType w:val="hybridMultilevel"/>
    <w:tmpl w:val="38E4E960"/>
    <w:lvl w:ilvl="0" w:tplc="BDB41922">
      <w:start w:val="1"/>
      <w:numFmt w:val="decimal"/>
      <w:lvlText w:val="%1."/>
      <w:lvlJc w:val="left"/>
      <w:pPr>
        <w:ind w:left="1211" w:hanging="360"/>
      </w:pPr>
      <w:rPr>
        <w:rFonts w:ascii="Times New Roman" w:hAnsi="Times New Roman" w:cs="Times New Roman" w:hint="default"/>
        <w:color w:val="00000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1" w15:restartNumberingAfterBreak="0">
    <w:nsid w:val="577A2434"/>
    <w:multiLevelType w:val="hybridMultilevel"/>
    <w:tmpl w:val="550C31CE"/>
    <w:lvl w:ilvl="0" w:tplc="DB865C88">
      <w:start w:val="8"/>
      <w:numFmt w:val="bullet"/>
      <w:lvlText w:val="-"/>
      <w:lvlJc w:val="left"/>
      <w:pPr>
        <w:ind w:left="5038"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117071E"/>
    <w:multiLevelType w:val="hybridMultilevel"/>
    <w:tmpl w:val="9AA06F24"/>
    <w:lvl w:ilvl="0" w:tplc="140A000B">
      <w:start w:val="1"/>
      <w:numFmt w:val="bullet"/>
      <w:lvlText w:val=""/>
      <w:lvlJc w:val="left"/>
      <w:pPr>
        <w:ind w:left="1571" w:hanging="360"/>
      </w:pPr>
      <w:rPr>
        <w:rFonts w:ascii="Wingdings" w:hAnsi="Wingdings"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35" w15:restartNumberingAfterBreak="0">
    <w:nsid w:val="63841017"/>
    <w:multiLevelType w:val="hybridMultilevel"/>
    <w:tmpl w:val="053289BE"/>
    <w:lvl w:ilvl="0" w:tplc="140A000B">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63CA0890"/>
    <w:multiLevelType w:val="hybridMultilevel"/>
    <w:tmpl w:val="38E4E960"/>
    <w:lvl w:ilvl="0" w:tplc="BDB41922">
      <w:start w:val="1"/>
      <w:numFmt w:val="decimal"/>
      <w:lvlText w:val="%1."/>
      <w:lvlJc w:val="left"/>
      <w:pPr>
        <w:ind w:left="1211" w:hanging="360"/>
      </w:pPr>
      <w:rPr>
        <w:rFonts w:ascii="Times New Roman" w:hAnsi="Times New Roman" w:cs="Times New Roman" w:hint="default"/>
        <w:color w:val="00000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7"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38" w15:restartNumberingAfterBreak="0">
    <w:nsid w:val="6F654566"/>
    <w:multiLevelType w:val="hybridMultilevel"/>
    <w:tmpl w:val="24BA6D2C"/>
    <w:lvl w:ilvl="0" w:tplc="140A000F">
      <w:start w:val="1"/>
      <w:numFmt w:val="decimal"/>
      <w:lvlText w:val="%1."/>
      <w:lvlJc w:val="left"/>
      <w:pPr>
        <w:ind w:left="1571" w:hanging="360"/>
      </w:pPr>
    </w:lvl>
    <w:lvl w:ilvl="1" w:tplc="140A0019" w:tentative="1">
      <w:start w:val="1"/>
      <w:numFmt w:val="lowerLetter"/>
      <w:lvlText w:val="%2."/>
      <w:lvlJc w:val="left"/>
      <w:pPr>
        <w:ind w:left="2291" w:hanging="360"/>
      </w:pPr>
    </w:lvl>
    <w:lvl w:ilvl="2" w:tplc="140A001B" w:tentative="1">
      <w:start w:val="1"/>
      <w:numFmt w:val="lowerRoman"/>
      <w:lvlText w:val="%3."/>
      <w:lvlJc w:val="right"/>
      <w:pPr>
        <w:ind w:left="3011" w:hanging="180"/>
      </w:pPr>
    </w:lvl>
    <w:lvl w:ilvl="3" w:tplc="140A000F" w:tentative="1">
      <w:start w:val="1"/>
      <w:numFmt w:val="decimal"/>
      <w:lvlText w:val="%4."/>
      <w:lvlJc w:val="left"/>
      <w:pPr>
        <w:ind w:left="3731" w:hanging="360"/>
      </w:pPr>
    </w:lvl>
    <w:lvl w:ilvl="4" w:tplc="140A0019" w:tentative="1">
      <w:start w:val="1"/>
      <w:numFmt w:val="lowerLetter"/>
      <w:lvlText w:val="%5."/>
      <w:lvlJc w:val="left"/>
      <w:pPr>
        <w:ind w:left="4451" w:hanging="360"/>
      </w:pPr>
    </w:lvl>
    <w:lvl w:ilvl="5" w:tplc="140A001B" w:tentative="1">
      <w:start w:val="1"/>
      <w:numFmt w:val="lowerRoman"/>
      <w:lvlText w:val="%6."/>
      <w:lvlJc w:val="right"/>
      <w:pPr>
        <w:ind w:left="5171" w:hanging="180"/>
      </w:pPr>
    </w:lvl>
    <w:lvl w:ilvl="6" w:tplc="140A000F" w:tentative="1">
      <w:start w:val="1"/>
      <w:numFmt w:val="decimal"/>
      <w:lvlText w:val="%7."/>
      <w:lvlJc w:val="left"/>
      <w:pPr>
        <w:ind w:left="5891" w:hanging="360"/>
      </w:pPr>
    </w:lvl>
    <w:lvl w:ilvl="7" w:tplc="140A0019" w:tentative="1">
      <w:start w:val="1"/>
      <w:numFmt w:val="lowerLetter"/>
      <w:lvlText w:val="%8."/>
      <w:lvlJc w:val="left"/>
      <w:pPr>
        <w:ind w:left="6611" w:hanging="360"/>
      </w:pPr>
    </w:lvl>
    <w:lvl w:ilvl="8" w:tplc="140A001B" w:tentative="1">
      <w:start w:val="1"/>
      <w:numFmt w:val="lowerRoman"/>
      <w:lvlText w:val="%9."/>
      <w:lvlJc w:val="right"/>
      <w:pPr>
        <w:ind w:left="7331" w:hanging="180"/>
      </w:pPr>
    </w:lvl>
  </w:abstractNum>
  <w:abstractNum w:abstractNumId="39"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7E7A6EE6"/>
    <w:multiLevelType w:val="hybridMultilevel"/>
    <w:tmpl w:val="60669CA4"/>
    <w:lvl w:ilvl="0" w:tplc="DF6AA3D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2"/>
  </w:num>
  <w:num w:numId="2">
    <w:abstractNumId w:val="16"/>
  </w:num>
  <w:num w:numId="3">
    <w:abstractNumId w:val="11"/>
  </w:num>
  <w:num w:numId="4">
    <w:abstractNumId w:val="20"/>
  </w:num>
  <w:num w:numId="5">
    <w:abstractNumId w:val="39"/>
  </w:num>
  <w:num w:numId="6">
    <w:abstractNumId w:val="37"/>
  </w:num>
  <w:num w:numId="7">
    <w:abstractNumId w:val="33"/>
  </w:num>
  <w:num w:numId="8">
    <w:abstractNumId w:val="34"/>
  </w:num>
  <w:num w:numId="9">
    <w:abstractNumId w:val="15"/>
  </w:num>
  <w:num w:numId="10">
    <w:abstractNumId w:val="19"/>
  </w:num>
  <w:num w:numId="11">
    <w:abstractNumId w:val="26"/>
  </w:num>
  <w:num w:numId="12">
    <w:abstractNumId w:val="25"/>
  </w:num>
  <w:num w:numId="13">
    <w:abstractNumId w:val="12"/>
  </w:num>
  <w:num w:numId="14">
    <w:abstractNumId w:val="14"/>
  </w:num>
  <w:num w:numId="15">
    <w:abstractNumId w:val="40"/>
  </w:num>
  <w:num w:numId="16">
    <w:abstractNumId w:val="22"/>
  </w:num>
  <w:num w:numId="17">
    <w:abstractNumId w:val="17"/>
  </w:num>
  <w:num w:numId="18">
    <w:abstractNumId w:val="28"/>
  </w:num>
  <w:num w:numId="19">
    <w:abstractNumId w:val="10"/>
  </w:num>
  <w:num w:numId="20">
    <w:abstractNumId w:val="23"/>
  </w:num>
  <w:num w:numId="21">
    <w:abstractNumId w:val="29"/>
  </w:num>
  <w:num w:numId="22">
    <w:abstractNumId w:val="5"/>
  </w:num>
  <w:num w:numId="23">
    <w:abstractNumId w:val="9"/>
  </w:num>
  <w:num w:numId="24">
    <w:abstractNumId w:val="35"/>
  </w:num>
  <w:num w:numId="25">
    <w:abstractNumId w:val="7"/>
  </w:num>
  <w:num w:numId="26">
    <w:abstractNumId w:val="1"/>
    <w:lvlOverride w:ilvl="0">
      <w:lvl w:ilvl="0">
        <w:numFmt w:val="bullet"/>
        <w:lvlText w:val="·"/>
        <w:lvlJc w:val="left"/>
        <w:pPr>
          <w:tabs>
            <w:tab w:val="num" w:pos="720"/>
          </w:tabs>
          <w:ind w:left="720" w:hanging="360"/>
        </w:pPr>
        <w:rPr>
          <w:rFonts w:ascii="Symbol" w:hAnsi="Symbol" w:cs="Symbol"/>
          <w:b/>
          <w:bCs/>
          <w:snapToGrid/>
          <w:spacing w:val="-1"/>
          <w:sz w:val="19"/>
          <w:szCs w:val="19"/>
          <w:u w:val="none"/>
        </w:rPr>
      </w:lvl>
    </w:lvlOverride>
  </w:num>
  <w:num w:numId="27">
    <w:abstractNumId w:val="4"/>
  </w:num>
  <w:num w:numId="28">
    <w:abstractNumId w:val="4"/>
    <w:lvlOverride w:ilvl="0">
      <w:lvl w:ilvl="0">
        <w:numFmt w:val="decimal"/>
        <w:lvlText w:val="%1."/>
        <w:lvlJc w:val="left"/>
        <w:pPr>
          <w:tabs>
            <w:tab w:val="num" w:pos="720"/>
          </w:tabs>
          <w:ind w:left="144"/>
        </w:pPr>
        <w:rPr>
          <w:rFonts w:ascii="Times New Roman" w:hAnsi="Times New Roman" w:cs="Times New Roman" w:hint="default"/>
          <w:b/>
          <w:i w:val="0"/>
          <w:snapToGrid/>
          <w:sz w:val="20"/>
          <w:szCs w:val="20"/>
        </w:rPr>
      </w:lvl>
    </w:lvlOverride>
  </w:num>
  <w:num w:numId="29">
    <w:abstractNumId w:val="13"/>
    <w:lvlOverride w:ilvl="0">
      <w:lvl w:ilvl="0">
        <w:numFmt w:val="decimal"/>
        <w:lvlText w:val="%1."/>
        <w:lvlJc w:val="left"/>
        <w:pPr>
          <w:tabs>
            <w:tab w:val="num" w:pos="792"/>
          </w:tabs>
          <w:ind w:left="288"/>
        </w:pPr>
        <w:rPr>
          <w:rFonts w:ascii="Arial Narrow" w:hAnsi="Arial Narrow" w:cs="Arial Narrow"/>
          <w:b/>
          <w:bCs/>
          <w:snapToGrid/>
          <w:spacing w:val="-4"/>
          <w:sz w:val="28"/>
          <w:szCs w:val="28"/>
        </w:rPr>
      </w:lvl>
    </w:lvlOverride>
  </w:num>
  <w:num w:numId="30">
    <w:abstractNumId w:val="8"/>
  </w:num>
  <w:num w:numId="31">
    <w:abstractNumId w:val="6"/>
  </w:num>
  <w:num w:numId="32">
    <w:abstractNumId w:val="27"/>
  </w:num>
  <w:num w:numId="33">
    <w:abstractNumId w:val="31"/>
  </w:num>
  <w:num w:numId="34">
    <w:abstractNumId w:val="0"/>
  </w:num>
  <w:num w:numId="35">
    <w:abstractNumId w:val="3"/>
  </w:num>
  <w:num w:numId="36">
    <w:abstractNumId w:val="21"/>
  </w:num>
  <w:num w:numId="37">
    <w:abstractNumId w:val="18"/>
  </w:num>
  <w:num w:numId="38">
    <w:abstractNumId w:val="24"/>
  </w:num>
  <w:num w:numId="39">
    <w:abstractNumId w:val="2"/>
  </w:num>
  <w:num w:numId="40">
    <w:abstractNumId w:val="38"/>
  </w:num>
  <w:num w:numId="41">
    <w:abstractNumId w:val="30"/>
  </w:num>
  <w:num w:numId="4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126E"/>
    <w:rsid w:val="000021F5"/>
    <w:rsid w:val="000022C1"/>
    <w:rsid w:val="00003BCC"/>
    <w:rsid w:val="000046B2"/>
    <w:rsid w:val="000052E3"/>
    <w:rsid w:val="00010057"/>
    <w:rsid w:val="000117CB"/>
    <w:rsid w:val="00015D60"/>
    <w:rsid w:val="000172B3"/>
    <w:rsid w:val="0002472E"/>
    <w:rsid w:val="00026571"/>
    <w:rsid w:val="000302C0"/>
    <w:rsid w:val="00033BBC"/>
    <w:rsid w:val="00043A3C"/>
    <w:rsid w:val="00045363"/>
    <w:rsid w:val="0004602B"/>
    <w:rsid w:val="00050542"/>
    <w:rsid w:val="00056B2C"/>
    <w:rsid w:val="00063E43"/>
    <w:rsid w:val="00072F7B"/>
    <w:rsid w:val="00075028"/>
    <w:rsid w:val="00075F56"/>
    <w:rsid w:val="000813A4"/>
    <w:rsid w:val="000814ED"/>
    <w:rsid w:val="000815AA"/>
    <w:rsid w:val="00082071"/>
    <w:rsid w:val="00087153"/>
    <w:rsid w:val="00092129"/>
    <w:rsid w:val="00093D7A"/>
    <w:rsid w:val="000947DF"/>
    <w:rsid w:val="00095A4A"/>
    <w:rsid w:val="000A15CD"/>
    <w:rsid w:val="000A320F"/>
    <w:rsid w:val="000A3E9E"/>
    <w:rsid w:val="000A41A4"/>
    <w:rsid w:val="000A5B5C"/>
    <w:rsid w:val="000B5A9C"/>
    <w:rsid w:val="000B6C31"/>
    <w:rsid w:val="000B7DEA"/>
    <w:rsid w:val="000C07EA"/>
    <w:rsid w:val="000C2D43"/>
    <w:rsid w:val="000C4CF8"/>
    <w:rsid w:val="000C4FDA"/>
    <w:rsid w:val="000C6AAC"/>
    <w:rsid w:val="000C700B"/>
    <w:rsid w:val="000D0761"/>
    <w:rsid w:val="000D10BF"/>
    <w:rsid w:val="000D3160"/>
    <w:rsid w:val="000D32D4"/>
    <w:rsid w:val="000D43B5"/>
    <w:rsid w:val="000D5206"/>
    <w:rsid w:val="000D55ED"/>
    <w:rsid w:val="000D74AB"/>
    <w:rsid w:val="000E1F86"/>
    <w:rsid w:val="000E290C"/>
    <w:rsid w:val="000E2F89"/>
    <w:rsid w:val="000E68E7"/>
    <w:rsid w:val="000F014E"/>
    <w:rsid w:val="000F27B6"/>
    <w:rsid w:val="000F3AC9"/>
    <w:rsid w:val="000F3F86"/>
    <w:rsid w:val="000F5C8D"/>
    <w:rsid w:val="00102BB4"/>
    <w:rsid w:val="00104608"/>
    <w:rsid w:val="00105D88"/>
    <w:rsid w:val="0010633E"/>
    <w:rsid w:val="00106925"/>
    <w:rsid w:val="00106BFE"/>
    <w:rsid w:val="0010705F"/>
    <w:rsid w:val="00107C3C"/>
    <w:rsid w:val="0011138D"/>
    <w:rsid w:val="00114B9B"/>
    <w:rsid w:val="00116BD8"/>
    <w:rsid w:val="00116E06"/>
    <w:rsid w:val="00117B1E"/>
    <w:rsid w:val="0012039D"/>
    <w:rsid w:val="001206BF"/>
    <w:rsid w:val="001227EF"/>
    <w:rsid w:val="00122B37"/>
    <w:rsid w:val="00122F50"/>
    <w:rsid w:val="00124DFB"/>
    <w:rsid w:val="00126200"/>
    <w:rsid w:val="00127B90"/>
    <w:rsid w:val="00127FF9"/>
    <w:rsid w:val="001304FF"/>
    <w:rsid w:val="00131712"/>
    <w:rsid w:val="00133C36"/>
    <w:rsid w:val="00134C6F"/>
    <w:rsid w:val="00135A4F"/>
    <w:rsid w:val="00136AE0"/>
    <w:rsid w:val="00137C26"/>
    <w:rsid w:val="0014105C"/>
    <w:rsid w:val="001464AB"/>
    <w:rsid w:val="001467F9"/>
    <w:rsid w:val="00147168"/>
    <w:rsid w:val="0015280B"/>
    <w:rsid w:val="0015295E"/>
    <w:rsid w:val="00152F47"/>
    <w:rsid w:val="001543C3"/>
    <w:rsid w:val="001554F2"/>
    <w:rsid w:val="00156655"/>
    <w:rsid w:val="00156FE4"/>
    <w:rsid w:val="00157DE1"/>
    <w:rsid w:val="00161A40"/>
    <w:rsid w:val="0016281D"/>
    <w:rsid w:val="0016305C"/>
    <w:rsid w:val="00163223"/>
    <w:rsid w:val="00163518"/>
    <w:rsid w:val="001657C3"/>
    <w:rsid w:val="00170F3F"/>
    <w:rsid w:val="001743A3"/>
    <w:rsid w:val="001775C7"/>
    <w:rsid w:val="00181C5E"/>
    <w:rsid w:val="001844C6"/>
    <w:rsid w:val="001879CB"/>
    <w:rsid w:val="00193D84"/>
    <w:rsid w:val="00194EDB"/>
    <w:rsid w:val="00197143"/>
    <w:rsid w:val="001A0444"/>
    <w:rsid w:val="001A070E"/>
    <w:rsid w:val="001A0855"/>
    <w:rsid w:val="001A09BE"/>
    <w:rsid w:val="001A0A12"/>
    <w:rsid w:val="001A207F"/>
    <w:rsid w:val="001A2AF4"/>
    <w:rsid w:val="001A3205"/>
    <w:rsid w:val="001A3C48"/>
    <w:rsid w:val="001A7028"/>
    <w:rsid w:val="001B0B25"/>
    <w:rsid w:val="001B0DEB"/>
    <w:rsid w:val="001C176D"/>
    <w:rsid w:val="001C20B0"/>
    <w:rsid w:val="001C5D21"/>
    <w:rsid w:val="001D0058"/>
    <w:rsid w:val="001D0D72"/>
    <w:rsid w:val="001D3BF0"/>
    <w:rsid w:val="001D461A"/>
    <w:rsid w:val="001D780C"/>
    <w:rsid w:val="001D79BE"/>
    <w:rsid w:val="001E16BD"/>
    <w:rsid w:val="001E4963"/>
    <w:rsid w:val="001F2A6E"/>
    <w:rsid w:val="001F2B7E"/>
    <w:rsid w:val="001F403B"/>
    <w:rsid w:val="001F4A4A"/>
    <w:rsid w:val="001F538A"/>
    <w:rsid w:val="001F711A"/>
    <w:rsid w:val="00201D74"/>
    <w:rsid w:val="00202DE0"/>
    <w:rsid w:val="00205081"/>
    <w:rsid w:val="0021242B"/>
    <w:rsid w:val="00212913"/>
    <w:rsid w:val="00214873"/>
    <w:rsid w:val="00215352"/>
    <w:rsid w:val="002174C6"/>
    <w:rsid w:val="00217BF2"/>
    <w:rsid w:val="00222A4D"/>
    <w:rsid w:val="00222C13"/>
    <w:rsid w:val="00224384"/>
    <w:rsid w:val="002249E3"/>
    <w:rsid w:val="0022531F"/>
    <w:rsid w:val="00230521"/>
    <w:rsid w:val="0023161F"/>
    <w:rsid w:val="00231DA9"/>
    <w:rsid w:val="002351D5"/>
    <w:rsid w:val="00235259"/>
    <w:rsid w:val="00237B3C"/>
    <w:rsid w:val="00241B87"/>
    <w:rsid w:val="00243A36"/>
    <w:rsid w:val="0025256E"/>
    <w:rsid w:val="00252C2C"/>
    <w:rsid w:val="00253871"/>
    <w:rsid w:val="002547C8"/>
    <w:rsid w:val="0025481F"/>
    <w:rsid w:val="00254DE7"/>
    <w:rsid w:val="002550D3"/>
    <w:rsid w:val="00261778"/>
    <w:rsid w:val="002618CA"/>
    <w:rsid w:val="00262205"/>
    <w:rsid w:val="00267155"/>
    <w:rsid w:val="00267F27"/>
    <w:rsid w:val="002711E5"/>
    <w:rsid w:val="0027680C"/>
    <w:rsid w:val="00281561"/>
    <w:rsid w:val="00281E93"/>
    <w:rsid w:val="00282999"/>
    <w:rsid w:val="00284BC2"/>
    <w:rsid w:val="00285ED6"/>
    <w:rsid w:val="0028723B"/>
    <w:rsid w:val="002879CA"/>
    <w:rsid w:val="00290868"/>
    <w:rsid w:val="00292028"/>
    <w:rsid w:val="002923C2"/>
    <w:rsid w:val="00293B0F"/>
    <w:rsid w:val="00294A53"/>
    <w:rsid w:val="00295AD8"/>
    <w:rsid w:val="002A198D"/>
    <w:rsid w:val="002A272F"/>
    <w:rsid w:val="002A440F"/>
    <w:rsid w:val="002A4A0F"/>
    <w:rsid w:val="002A5C4B"/>
    <w:rsid w:val="002A6845"/>
    <w:rsid w:val="002A69E7"/>
    <w:rsid w:val="002B5957"/>
    <w:rsid w:val="002B6649"/>
    <w:rsid w:val="002B6884"/>
    <w:rsid w:val="002C0E51"/>
    <w:rsid w:val="002C0EB3"/>
    <w:rsid w:val="002C1F0D"/>
    <w:rsid w:val="002C3D01"/>
    <w:rsid w:val="002C3ED4"/>
    <w:rsid w:val="002C45C0"/>
    <w:rsid w:val="002C7233"/>
    <w:rsid w:val="002D107A"/>
    <w:rsid w:val="002D2014"/>
    <w:rsid w:val="002D3EB7"/>
    <w:rsid w:val="002D506E"/>
    <w:rsid w:val="002E0F10"/>
    <w:rsid w:val="002E1C4A"/>
    <w:rsid w:val="002E7F8A"/>
    <w:rsid w:val="002F2BE9"/>
    <w:rsid w:val="002F3B02"/>
    <w:rsid w:val="00300D10"/>
    <w:rsid w:val="00301ED0"/>
    <w:rsid w:val="003041E1"/>
    <w:rsid w:val="00307A8F"/>
    <w:rsid w:val="003110C7"/>
    <w:rsid w:val="00311D2C"/>
    <w:rsid w:val="0031780C"/>
    <w:rsid w:val="00317AC2"/>
    <w:rsid w:val="00321E27"/>
    <w:rsid w:val="003228E5"/>
    <w:rsid w:val="00323E65"/>
    <w:rsid w:val="00323FBB"/>
    <w:rsid w:val="00325692"/>
    <w:rsid w:val="00330C02"/>
    <w:rsid w:val="003320CD"/>
    <w:rsid w:val="003339C7"/>
    <w:rsid w:val="003347DE"/>
    <w:rsid w:val="00334EB4"/>
    <w:rsid w:val="00334EE1"/>
    <w:rsid w:val="003354B3"/>
    <w:rsid w:val="00335BCC"/>
    <w:rsid w:val="003376E5"/>
    <w:rsid w:val="00337D90"/>
    <w:rsid w:val="00337DC0"/>
    <w:rsid w:val="003418E0"/>
    <w:rsid w:val="0034245F"/>
    <w:rsid w:val="00343417"/>
    <w:rsid w:val="00350FE3"/>
    <w:rsid w:val="00351C68"/>
    <w:rsid w:val="00354AF7"/>
    <w:rsid w:val="00362CC5"/>
    <w:rsid w:val="00362D04"/>
    <w:rsid w:val="00366EC2"/>
    <w:rsid w:val="00370189"/>
    <w:rsid w:val="0037189D"/>
    <w:rsid w:val="00373775"/>
    <w:rsid w:val="00374D55"/>
    <w:rsid w:val="00380CA3"/>
    <w:rsid w:val="003816CD"/>
    <w:rsid w:val="00384396"/>
    <w:rsid w:val="0038440B"/>
    <w:rsid w:val="00386570"/>
    <w:rsid w:val="00390E38"/>
    <w:rsid w:val="00390EDD"/>
    <w:rsid w:val="00391FE8"/>
    <w:rsid w:val="0039399B"/>
    <w:rsid w:val="00397885"/>
    <w:rsid w:val="003A1876"/>
    <w:rsid w:val="003A2B54"/>
    <w:rsid w:val="003A3B01"/>
    <w:rsid w:val="003A6272"/>
    <w:rsid w:val="003A68D5"/>
    <w:rsid w:val="003A6B2C"/>
    <w:rsid w:val="003A795D"/>
    <w:rsid w:val="003B30E3"/>
    <w:rsid w:val="003B6245"/>
    <w:rsid w:val="003B65AE"/>
    <w:rsid w:val="003C0286"/>
    <w:rsid w:val="003C0A00"/>
    <w:rsid w:val="003C10EA"/>
    <w:rsid w:val="003C5845"/>
    <w:rsid w:val="003C5EE2"/>
    <w:rsid w:val="003C6060"/>
    <w:rsid w:val="003D4D81"/>
    <w:rsid w:val="003D6730"/>
    <w:rsid w:val="003D724D"/>
    <w:rsid w:val="003F0EF5"/>
    <w:rsid w:val="003F1E6C"/>
    <w:rsid w:val="003F5090"/>
    <w:rsid w:val="003F52E7"/>
    <w:rsid w:val="003F5877"/>
    <w:rsid w:val="003F612E"/>
    <w:rsid w:val="003F76ED"/>
    <w:rsid w:val="00401C59"/>
    <w:rsid w:val="00401EAF"/>
    <w:rsid w:val="00405705"/>
    <w:rsid w:val="00405E6B"/>
    <w:rsid w:val="00411199"/>
    <w:rsid w:val="00412C21"/>
    <w:rsid w:val="0041332A"/>
    <w:rsid w:val="00413C17"/>
    <w:rsid w:val="0042299C"/>
    <w:rsid w:val="00424D6C"/>
    <w:rsid w:val="004277C1"/>
    <w:rsid w:val="00431EBC"/>
    <w:rsid w:val="0043210D"/>
    <w:rsid w:val="00435B86"/>
    <w:rsid w:val="0043655A"/>
    <w:rsid w:val="00440729"/>
    <w:rsid w:val="00443425"/>
    <w:rsid w:val="00444CB1"/>
    <w:rsid w:val="00445541"/>
    <w:rsid w:val="00450308"/>
    <w:rsid w:val="00454A6C"/>
    <w:rsid w:val="00455383"/>
    <w:rsid w:val="0045696B"/>
    <w:rsid w:val="004569B9"/>
    <w:rsid w:val="00456A6A"/>
    <w:rsid w:val="00457493"/>
    <w:rsid w:val="00457D1E"/>
    <w:rsid w:val="00460306"/>
    <w:rsid w:val="0046286B"/>
    <w:rsid w:val="00467370"/>
    <w:rsid w:val="0046747B"/>
    <w:rsid w:val="00467CBD"/>
    <w:rsid w:val="004705B3"/>
    <w:rsid w:val="00470F6D"/>
    <w:rsid w:val="0047178F"/>
    <w:rsid w:val="00472CEF"/>
    <w:rsid w:val="00473C56"/>
    <w:rsid w:val="0047531F"/>
    <w:rsid w:val="0047585A"/>
    <w:rsid w:val="0048112A"/>
    <w:rsid w:val="004813B4"/>
    <w:rsid w:val="00481DFF"/>
    <w:rsid w:val="004836D8"/>
    <w:rsid w:val="00484F51"/>
    <w:rsid w:val="0048535A"/>
    <w:rsid w:val="004853F0"/>
    <w:rsid w:val="0048725D"/>
    <w:rsid w:val="00490739"/>
    <w:rsid w:val="00491E89"/>
    <w:rsid w:val="004A3A0D"/>
    <w:rsid w:val="004A62B1"/>
    <w:rsid w:val="004A72CE"/>
    <w:rsid w:val="004A7CDE"/>
    <w:rsid w:val="004A7D73"/>
    <w:rsid w:val="004A7E03"/>
    <w:rsid w:val="004B1F93"/>
    <w:rsid w:val="004B23F5"/>
    <w:rsid w:val="004B2425"/>
    <w:rsid w:val="004B2F23"/>
    <w:rsid w:val="004B4513"/>
    <w:rsid w:val="004B4A9B"/>
    <w:rsid w:val="004B52D5"/>
    <w:rsid w:val="004B7DF6"/>
    <w:rsid w:val="004C19DB"/>
    <w:rsid w:val="004C2072"/>
    <w:rsid w:val="004C262A"/>
    <w:rsid w:val="004C3E82"/>
    <w:rsid w:val="004C7AFD"/>
    <w:rsid w:val="004D1DFF"/>
    <w:rsid w:val="004D3407"/>
    <w:rsid w:val="004D3B04"/>
    <w:rsid w:val="004D3BC8"/>
    <w:rsid w:val="004D49F7"/>
    <w:rsid w:val="004E1BE9"/>
    <w:rsid w:val="004E4D0A"/>
    <w:rsid w:val="004E54D0"/>
    <w:rsid w:val="004E741D"/>
    <w:rsid w:val="004F3359"/>
    <w:rsid w:val="004F33D8"/>
    <w:rsid w:val="004F50AC"/>
    <w:rsid w:val="004F51BE"/>
    <w:rsid w:val="004F5D88"/>
    <w:rsid w:val="004F7355"/>
    <w:rsid w:val="004F75BD"/>
    <w:rsid w:val="00500BE9"/>
    <w:rsid w:val="00500F05"/>
    <w:rsid w:val="00502656"/>
    <w:rsid w:val="00503033"/>
    <w:rsid w:val="00503CBC"/>
    <w:rsid w:val="00507A5B"/>
    <w:rsid w:val="00511F05"/>
    <w:rsid w:val="0051359E"/>
    <w:rsid w:val="005161FF"/>
    <w:rsid w:val="00516B5C"/>
    <w:rsid w:val="00516D8B"/>
    <w:rsid w:val="0051784D"/>
    <w:rsid w:val="005222D3"/>
    <w:rsid w:val="0052263B"/>
    <w:rsid w:val="005230B8"/>
    <w:rsid w:val="00530069"/>
    <w:rsid w:val="00530F8D"/>
    <w:rsid w:val="00531BD7"/>
    <w:rsid w:val="005324C4"/>
    <w:rsid w:val="00535033"/>
    <w:rsid w:val="00535306"/>
    <w:rsid w:val="005357E2"/>
    <w:rsid w:val="0053588F"/>
    <w:rsid w:val="00542A11"/>
    <w:rsid w:val="00542E99"/>
    <w:rsid w:val="0054397D"/>
    <w:rsid w:val="00543E00"/>
    <w:rsid w:val="00543EA9"/>
    <w:rsid w:val="00544317"/>
    <w:rsid w:val="005447F4"/>
    <w:rsid w:val="00547513"/>
    <w:rsid w:val="00547C28"/>
    <w:rsid w:val="00550B42"/>
    <w:rsid w:val="005525FE"/>
    <w:rsid w:val="00554392"/>
    <w:rsid w:val="00556B9F"/>
    <w:rsid w:val="0056271E"/>
    <w:rsid w:val="005627C8"/>
    <w:rsid w:val="00572680"/>
    <w:rsid w:val="00574166"/>
    <w:rsid w:val="00574779"/>
    <w:rsid w:val="005771F6"/>
    <w:rsid w:val="00577C77"/>
    <w:rsid w:val="00583F24"/>
    <w:rsid w:val="00591A3B"/>
    <w:rsid w:val="00591E7D"/>
    <w:rsid w:val="00594945"/>
    <w:rsid w:val="0059599C"/>
    <w:rsid w:val="00596E3B"/>
    <w:rsid w:val="005A068A"/>
    <w:rsid w:val="005A2631"/>
    <w:rsid w:val="005B2880"/>
    <w:rsid w:val="005B3F6E"/>
    <w:rsid w:val="005B49BD"/>
    <w:rsid w:val="005C5BA8"/>
    <w:rsid w:val="005C6083"/>
    <w:rsid w:val="005C6DCC"/>
    <w:rsid w:val="005D21DA"/>
    <w:rsid w:val="005D2F61"/>
    <w:rsid w:val="005D3718"/>
    <w:rsid w:val="005D41E9"/>
    <w:rsid w:val="005D5001"/>
    <w:rsid w:val="005D5A64"/>
    <w:rsid w:val="005D5EC9"/>
    <w:rsid w:val="005E1FFD"/>
    <w:rsid w:val="005E20A9"/>
    <w:rsid w:val="005E215B"/>
    <w:rsid w:val="005E4669"/>
    <w:rsid w:val="005E5955"/>
    <w:rsid w:val="005E5E60"/>
    <w:rsid w:val="005F0D5E"/>
    <w:rsid w:val="005F0F31"/>
    <w:rsid w:val="005F1998"/>
    <w:rsid w:val="005F61FB"/>
    <w:rsid w:val="005F740A"/>
    <w:rsid w:val="005F78CA"/>
    <w:rsid w:val="006016BD"/>
    <w:rsid w:val="00602BCA"/>
    <w:rsid w:val="00603BB4"/>
    <w:rsid w:val="00603EF7"/>
    <w:rsid w:val="006045D0"/>
    <w:rsid w:val="00605523"/>
    <w:rsid w:val="00606B69"/>
    <w:rsid w:val="006107C9"/>
    <w:rsid w:val="0061118B"/>
    <w:rsid w:val="00611EF5"/>
    <w:rsid w:val="0061256D"/>
    <w:rsid w:val="006140E7"/>
    <w:rsid w:val="006155AB"/>
    <w:rsid w:val="00615D74"/>
    <w:rsid w:val="006179E9"/>
    <w:rsid w:val="00617CEE"/>
    <w:rsid w:val="0062054C"/>
    <w:rsid w:val="006223DA"/>
    <w:rsid w:val="0062257C"/>
    <w:rsid w:val="00623520"/>
    <w:rsid w:val="00623A1F"/>
    <w:rsid w:val="00624DF6"/>
    <w:rsid w:val="00625555"/>
    <w:rsid w:val="006313C9"/>
    <w:rsid w:val="006315E0"/>
    <w:rsid w:val="00631FD5"/>
    <w:rsid w:val="00634EDC"/>
    <w:rsid w:val="0063718A"/>
    <w:rsid w:val="0063787E"/>
    <w:rsid w:val="00640DC5"/>
    <w:rsid w:val="006411E5"/>
    <w:rsid w:val="006437C9"/>
    <w:rsid w:val="00645B0B"/>
    <w:rsid w:val="006470E6"/>
    <w:rsid w:val="00653A25"/>
    <w:rsid w:val="00660C92"/>
    <w:rsid w:val="0066275B"/>
    <w:rsid w:val="00663B89"/>
    <w:rsid w:val="00666453"/>
    <w:rsid w:val="00666CD7"/>
    <w:rsid w:val="00666FEB"/>
    <w:rsid w:val="006677B2"/>
    <w:rsid w:val="0066795F"/>
    <w:rsid w:val="006720C5"/>
    <w:rsid w:val="00677448"/>
    <w:rsid w:val="0068431A"/>
    <w:rsid w:val="006845BE"/>
    <w:rsid w:val="00684C49"/>
    <w:rsid w:val="006942B5"/>
    <w:rsid w:val="00695E86"/>
    <w:rsid w:val="006A03A3"/>
    <w:rsid w:val="006A0451"/>
    <w:rsid w:val="006A1C15"/>
    <w:rsid w:val="006A3C6B"/>
    <w:rsid w:val="006A6CEB"/>
    <w:rsid w:val="006B09F4"/>
    <w:rsid w:val="006B207D"/>
    <w:rsid w:val="006B4147"/>
    <w:rsid w:val="006B4284"/>
    <w:rsid w:val="006B7E07"/>
    <w:rsid w:val="006C1EAE"/>
    <w:rsid w:val="006C3A5D"/>
    <w:rsid w:val="006C4D9D"/>
    <w:rsid w:val="006C5C90"/>
    <w:rsid w:val="006C677C"/>
    <w:rsid w:val="006C7002"/>
    <w:rsid w:val="006D280F"/>
    <w:rsid w:val="006D5068"/>
    <w:rsid w:val="006D6AD3"/>
    <w:rsid w:val="006D771A"/>
    <w:rsid w:val="006E005A"/>
    <w:rsid w:val="006E0867"/>
    <w:rsid w:val="006E0F7A"/>
    <w:rsid w:val="006E2782"/>
    <w:rsid w:val="006E29C7"/>
    <w:rsid w:val="006E3079"/>
    <w:rsid w:val="006E46CD"/>
    <w:rsid w:val="006E5177"/>
    <w:rsid w:val="006F0221"/>
    <w:rsid w:val="006F112F"/>
    <w:rsid w:val="006F1F6E"/>
    <w:rsid w:val="006F2F78"/>
    <w:rsid w:val="006F36DE"/>
    <w:rsid w:val="006F3B36"/>
    <w:rsid w:val="006F3E63"/>
    <w:rsid w:val="006F4A90"/>
    <w:rsid w:val="006F5B1A"/>
    <w:rsid w:val="006F6ECD"/>
    <w:rsid w:val="007031D0"/>
    <w:rsid w:val="007032C0"/>
    <w:rsid w:val="007047DE"/>
    <w:rsid w:val="00705AD6"/>
    <w:rsid w:val="007112F7"/>
    <w:rsid w:val="00714B15"/>
    <w:rsid w:val="007156B4"/>
    <w:rsid w:val="0071704A"/>
    <w:rsid w:val="0072173D"/>
    <w:rsid w:val="00721969"/>
    <w:rsid w:val="00722BD0"/>
    <w:rsid w:val="0072309A"/>
    <w:rsid w:val="0072486C"/>
    <w:rsid w:val="00724F22"/>
    <w:rsid w:val="0072501D"/>
    <w:rsid w:val="0072703F"/>
    <w:rsid w:val="007315A2"/>
    <w:rsid w:val="007326A7"/>
    <w:rsid w:val="007366E8"/>
    <w:rsid w:val="00736DC7"/>
    <w:rsid w:val="0073713D"/>
    <w:rsid w:val="00737177"/>
    <w:rsid w:val="00740348"/>
    <w:rsid w:val="007427E5"/>
    <w:rsid w:val="00742943"/>
    <w:rsid w:val="007503EE"/>
    <w:rsid w:val="00750645"/>
    <w:rsid w:val="007513D4"/>
    <w:rsid w:val="007569D0"/>
    <w:rsid w:val="007604E0"/>
    <w:rsid w:val="0076051F"/>
    <w:rsid w:val="00760A27"/>
    <w:rsid w:val="00761EF9"/>
    <w:rsid w:val="00761F68"/>
    <w:rsid w:val="00763019"/>
    <w:rsid w:val="00764269"/>
    <w:rsid w:val="00765A79"/>
    <w:rsid w:val="00771733"/>
    <w:rsid w:val="007723E7"/>
    <w:rsid w:val="00772E1F"/>
    <w:rsid w:val="00774A3A"/>
    <w:rsid w:val="007766C2"/>
    <w:rsid w:val="0077733D"/>
    <w:rsid w:val="00777C2F"/>
    <w:rsid w:val="00777D21"/>
    <w:rsid w:val="007823DC"/>
    <w:rsid w:val="0078357A"/>
    <w:rsid w:val="007836B2"/>
    <w:rsid w:val="00784A16"/>
    <w:rsid w:val="007869BF"/>
    <w:rsid w:val="00790369"/>
    <w:rsid w:val="007905AE"/>
    <w:rsid w:val="0079122A"/>
    <w:rsid w:val="00797779"/>
    <w:rsid w:val="007A0255"/>
    <w:rsid w:val="007A0836"/>
    <w:rsid w:val="007A0D3C"/>
    <w:rsid w:val="007A1949"/>
    <w:rsid w:val="007A5C67"/>
    <w:rsid w:val="007A7584"/>
    <w:rsid w:val="007B50CC"/>
    <w:rsid w:val="007B580F"/>
    <w:rsid w:val="007B614B"/>
    <w:rsid w:val="007B6AF5"/>
    <w:rsid w:val="007B772A"/>
    <w:rsid w:val="007C017B"/>
    <w:rsid w:val="007C0A31"/>
    <w:rsid w:val="007C181C"/>
    <w:rsid w:val="007C4187"/>
    <w:rsid w:val="007C4BFF"/>
    <w:rsid w:val="007C711E"/>
    <w:rsid w:val="007D17CA"/>
    <w:rsid w:val="007D2C9A"/>
    <w:rsid w:val="007D5157"/>
    <w:rsid w:val="007D7B2A"/>
    <w:rsid w:val="007E099F"/>
    <w:rsid w:val="007E1458"/>
    <w:rsid w:val="007E14AA"/>
    <w:rsid w:val="007E3D81"/>
    <w:rsid w:val="007E6D70"/>
    <w:rsid w:val="007E7E67"/>
    <w:rsid w:val="007F0D0C"/>
    <w:rsid w:val="007F2966"/>
    <w:rsid w:val="007F3876"/>
    <w:rsid w:val="007F6C85"/>
    <w:rsid w:val="007F7B58"/>
    <w:rsid w:val="008003B9"/>
    <w:rsid w:val="0080104F"/>
    <w:rsid w:val="00803049"/>
    <w:rsid w:val="00810561"/>
    <w:rsid w:val="00810B78"/>
    <w:rsid w:val="00812B8F"/>
    <w:rsid w:val="00813ED6"/>
    <w:rsid w:val="008142B9"/>
    <w:rsid w:val="00814469"/>
    <w:rsid w:val="00820EFC"/>
    <w:rsid w:val="00821A26"/>
    <w:rsid w:val="00821F11"/>
    <w:rsid w:val="0082284B"/>
    <w:rsid w:val="00823476"/>
    <w:rsid w:val="0082411D"/>
    <w:rsid w:val="00824C29"/>
    <w:rsid w:val="00826AC3"/>
    <w:rsid w:val="008304C9"/>
    <w:rsid w:val="008348F0"/>
    <w:rsid w:val="00837E08"/>
    <w:rsid w:val="00841207"/>
    <w:rsid w:val="008412A6"/>
    <w:rsid w:val="008414BB"/>
    <w:rsid w:val="00841EE8"/>
    <w:rsid w:val="00843D1E"/>
    <w:rsid w:val="00845A50"/>
    <w:rsid w:val="00847E6D"/>
    <w:rsid w:val="00850FA1"/>
    <w:rsid w:val="00851367"/>
    <w:rsid w:val="00854E43"/>
    <w:rsid w:val="00857A0D"/>
    <w:rsid w:val="008621D2"/>
    <w:rsid w:val="00862F3F"/>
    <w:rsid w:val="00862F63"/>
    <w:rsid w:val="00864ED7"/>
    <w:rsid w:val="00865E95"/>
    <w:rsid w:val="0086630A"/>
    <w:rsid w:val="00870EE2"/>
    <w:rsid w:val="008771E1"/>
    <w:rsid w:val="00877CEA"/>
    <w:rsid w:val="008806F0"/>
    <w:rsid w:val="0088097D"/>
    <w:rsid w:val="00880A9E"/>
    <w:rsid w:val="0088341F"/>
    <w:rsid w:val="00891E18"/>
    <w:rsid w:val="00891E70"/>
    <w:rsid w:val="00894C47"/>
    <w:rsid w:val="00895732"/>
    <w:rsid w:val="008A6047"/>
    <w:rsid w:val="008B1517"/>
    <w:rsid w:val="008B4A93"/>
    <w:rsid w:val="008B5724"/>
    <w:rsid w:val="008E1796"/>
    <w:rsid w:val="008E1C35"/>
    <w:rsid w:val="008E69CB"/>
    <w:rsid w:val="008E72EA"/>
    <w:rsid w:val="008E7E7A"/>
    <w:rsid w:val="008F0A59"/>
    <w:rsid w:val="008F0CAE"/>
    <w:rsid w:val="008F121E"/>
    <w:rsid w:val="008F2A88"/>
    <w:rsid w:val="008F52DC"/>
    <w:rsid w:val="009003EB"/>
    <w:rsid w:val="00901969"/>
    <w:rsid w:val="00901AA0"/>
    <w:rsid w:val="0090376D"/>
    <w:rsid w:val="00905C71"/>
    <w:rsid w:val="0091205A"/>
    <w:rsid w:val="009147EE"/>
    <w:rsid w:val="00914C53"/>
    <w:rsid w:val="00915620"/>
    <w:rsid w:val="009156F8"/>
    <w:rsid w:val="0091628C"/>
    <w:rsid w:val="00917589"/>
    <w:rsid w:val="00920C99"/>
    <w:rsid w:val="00923099"/>
    <w:rsid w:val="00925154"/>
    <w:rsid w:val="00930C9F"/>
    <w:rsid w:val="009313E7"/>
    <w:rsid w:val="0093273F"/>
    <w:rsid w:val="009331C2"/>
    <w:rsid w:val="0093501C"/>
    <w:rsid w:val="00935ADA"/>
    <w:rsid w:val="00936AF6"/>
    <w:rsid w:val="009470BC"/>
    <w:rsid w:val="00947144"/>
    <w:rsid w:val="00947581"/>
    <w:rsid w:val="0094762F"/>
    <w:rsid w:val="009479C5"/>
    <w:rsid w:val="00947D88"/>
    <w:rsid w:val="00957020"/>
    <w:rsid w:val="0096073F"/>
    <w:rsid w:val="00960F7A"/>
    <w:rsid w:val="0096337D"/>
    <w:rsid w:val="009638A8"/>
    <w:rsid w:val="009654DD"/>
    <w:rsid w:val="009710B2"/>
    <w:rsid w:val="00976A9A"/>
    <w:rsid w:val="0097706D"/>
    <w:rsid w:val="00980A71"/>
    <w:rsid w:val="00983141"/>
    <w:rsid w:val="009841A2"/>
    <w:rsid w:val="0098662F"/>
    <w:rsid w:val="00987117"/>
    <w:rsid w:val="0099111A"/>
    <w:rsid w:val="009925B4"/>
    <w:rsid w:val="009932BF"/>
    <w:rsid w:val="00993DAE"/>
    <w:rsid w:val="00994D32"/>
    <w:rsid w:val="0099688E"/>
    <w:rsid w:val="009A087B"/>
    <w:rsid w:val="009A1275"/>
    <w:rsid w:val="009A1676"/>
    <w:rsid w:val="009A1991"/>
    <w:rsid w:val="009A2531"/>
    <w:rsid w:val="009A25B5"/>
    <w:rsid w:val="009A2641"/>
    <w:rsid w:val="009A44F8"/>
    <w:rsid w:val="009A4BEB"/>
    <w:rsid w:val="009A5270"/>
    <w:rsid w:val="009A588A"/>
    <w:rsid w:val="009A62C7"/>
    <w:rsid w:val="009A68A4"/>
    <w:rsid w:val="009A70B8"/>
    <w:rsid w:val="009A76FA"/>
    <w:rsid w:val="009B21E5"/>
    <w:rsid w:val="009B255C"/>
    <w:rsid w:val="009B347A"/>
    <w:rsid w:val="009B4D95"/>
    <w:rsid w:val="009B5777"/>
    <w:rsid w:val="009B7A14"/>
    <w:rsid w:val="009C325C"/>
    <w:rsid w:val="009C32CE"/>
    <w:rsid w:val="009C44E0"/>
    <w:rsid w:val="009D2799"/>
    <w:rsid w:val="009D4BB9"/>
    <w:rsid w:val="009D73C5"/>
    <w:rsid w:val="009D7C4B"/>
    <w:rsid w:val="009E44D1"/>
    <w:rsid w:val="009E4DBF"/>
    <w:rsid w:val="009E62C1"/>
    <w:rsid w:val="009E7C69"/>
    <w:rsid w:val="009F1C03"/>
    <w:rsid w:val="009F37B6"/>
    <w:rsid w:val="009F3D36"/>
    <w:rsid w:val="009F3D5F"/>
    <w:rsid w:val="009F6B7C"/>
    <w:rsid w:val="009F7D92"/>
    <w:rsid w:val="00A02CA6"/>
    <w:rsid w:val="00A0485F"/>
    <w:rsid w:val="00A05A9C"/>
    <w:rsid w:val="00A10EDE"/>
    <w:rsid w:val="00A11339"/>
    <w:rsid w:val="00A11E3A"/>
    <w:rsid w:val="00A124C9"/>
    <w:rsid w:val="00A14C00"/>
    <w:rsid w:val="00A15C52"/>
    <w:rsid w:val="00A17C14"/>
    <w:rsid w:val="00A215FD"/>
    <w:rsid w:val="00A21B6D"/>
    <w:rsid w:val="00A23AF0"/>
    <w:rsid w:val="00A24949"/>
    <w:rsid w:val="00A24BA6"/>
    <w:rsid w:val="00A26E5F"/>
    <w:rsid w:val="00A27F4F"/>
    <w:rsid w:val="00A340C9"/>
    <w:rsid w:val="00A362E4"/>
    <w:rsid w:val="00A4425E"/>
    <w:rsid w:val="00A44628"/>
    <w:rsid w:val="00A4612D"/>
    <w:rsid w:val="00A475AA"/>
    <w:rsid w:val="00A517C4"/>
    <w:rsid w:val="00A51D56"/>
    <w:rsid w:val="00A53993"/>
    <w:rsid w:val="00A54A29"/>
    <w:rsid w:val="00A57A3D"/>
    <w:rsid w:val="00A647D3"/>
    <w:rsid w:val="00A673D8"/>
    <w:rsid w:val="00A71FE6"/>
    <w:rsid w:val="00A721DA"/>
    <w:rsid w:val="00A723D9"/>
    <w:rsid w:val="00A73EE1"/>
    <w:rsid w:val="00A755FC"/>
    <w:rsid w:val="00A86686"/>
    <w:rsid w:val="00A90A0E"/>
    <w:rsid w:val="00A92C59"/>
    <w:rsid w:val="00A93473"/>
    <w:rsid w:val="00A957A6"/>
    <w:rsid w:val="00A9679F"/>
    <w:rsid w:val="00A9725A"/>
    <w:rsid w:val="00A97DA7"/>
    <w:rsid w:val="00AA2415"/>
    <w:rsid w:val="00AA2752"/>
    <w:rsid w:val="00AA6855"/>
    <w:rsid w:val="00AA739F"/>
    <w:rsid w:val="00AA7B03"/>
    <w:rsid w:val="00AB0F6C"/>
    <w:rsid w:val="00AB1A92"/>
    <w:rsid w:val="00AB49DA"/>
    <w:rsid w:val="00AB6E25"/>
    <w:rsid w:val="00AC2679"/>
    <w:rsid w:val="00AC3C6C"/>
    <w:rsid w:val="00AC4153"/>
    <w:rsid w:val="00AC5141"/>
    <w:rsid w:val="00AC5B8B"/>
    <w:rsid w:val="00AC7FF9"/>
    <w:rsid w:val="00AD0EB6"/>
    <w:rsid w:val="00AD23A9"/>
    <w:rsid w:val="00AD2EC0"/>
    <w:rsid w:val="00AD4705"/>
    <w:rsid w:val="00AD5436"/>
    <w:rsid w:val="00AD5C25"/>
    <w:rsid w:val="00AD6D4A"/>
    <w:rsid w:val="00AD71F8"/>
    <w:rsid w:val="00AE018C"/>
    <w:rsid w:val="00AE2B1E"/>
    <w:rsid w:val="00AE30D3"/>
    <w:rsid w:val="00AE504B"/>
    <w:rsid w:val="00AE5581"/>
    <w:rsid w:val="00AE6305"/>
    <w:rsid w:val="00AE64F0"/>
    <w:rsid w:val="00AE7901"/>
    <w:rsid w:val="00AF124B"/>
    <w:rsid w:val="00AF41E1"/>
    <w:rsid w:val="00AF5624"/>
    <w:rsid w:val="00AF5CB5"/>
    <w:rsid w:val="00AF5E2D"/>
    <w:rsid w:val="00B01FCB"/>
    <w:rsid w:val="00B0227F"/>
    <w:rsid w:val="00B02C1F"/>
    <w:rsid w:val="00B0415A"/>
    <w:rsid w:val="00B05DD6"/>
    <w:rsid w:val="00B060F2"/>
    <w:rsid w:val="00B06B1C"/>
    <w:rsid w:val="00B10067"/>
    <w:rsid w:val="00B130B6"/>
    <w:rsid w:val="00B152D1"/>
    <w:rsid w:val="00B159AC"/>
    <w:rsid w:val="00B15F72"/>
    <w:rsid w:val="00B167A1"/>
    <w:rsid w:val="00B209E3"/>
    <w:rsid w:val="00B2125D"/>
    <w:rsid w:val="00B22A75"/>
    <w:rsid w:val="00B22CAF"/>
    <w:rsid w:val="00B2633A"/>
    <w:rsid w:val="00B27FE1"/>
    <w:rsid w:val="00B30745"/>
    <w:rsid w:val="00B31E09"/>
    <w:rsid w:val="00B32AEC"/>
    <w:rsid w:val="00B3457E"/>
    <w:rsid w:val="00B37670"/>
    <w:rsid w:val="00B3794A"/>
    <w:rsid w:val="00B41C73"/>
    <w:rsid w:val="00B4280C"/>
    <w:rsid w:val="00B46AFA"/>
    <w:rsid w:val="00B473BF"/>
    <w:rsid w:val="00B53380"/>
    <w:rsid w:val="00B55837"/>
    <w:rsid w:val="00B5761B"/>
    <w:rsid w:val="00B579DD"/>
    <w:rsid w:val="00B609AD"/>
    <w:rsid w:val="00B61106"/>
    <w:rsid w:val="00B62356"/>
    <w:rsid w:val="00B62BA5"/>
    <w:rsid w:val="00B66E8B"/>
    <w:rsid w:val="00B67DC7"/>
    <w:rsid w:val="00B730C3"/>
    <w:rsid w:val="00B735A2"/>
    <w:rsid w:val="00B74DD3"/>
    <w:rsid w:val="00B76CF0"/>
    <w:rsid w:val="00B77BE2"/>
    <w:rsid w:val="00B82B41"/>
    <w:rsid w:val="00B82E57"/>
    <w:rsid w:val="00B840BC"/>
    <w:rsid w:val="00B85EC7"/>
    <w:rsid w:val="00B862C8"/>
    <w:rsid w:val="00B93B74"/>
    <w:rsid w:val="00BA1A67"/>
    <w:rsid w:val="00BA4826"/>
    <w:rsid w:val="00BA6A0A"/>
    <w:rsid w:val="00BA7C32"/>
    <w:rsid w:val="00BB0BD2"/>
    <w:rsid w:val="00BB1331"/>
    <w:rsid w:val="00BB1538"/>
    <w:rsid w:val="00BB2388"/>
    <w:rsid w:val="00BB354A"/>
    <w:rsid w:val="00BB5167"/>
    <w:rsid w:val="00BB5833"/>
    <w:rsid w:val="00BC0784"/>
    <w:rsid w:val="00BC12D8"/>
    <w:rsid w:val="00BC178E"/>
    <w:rsid w:val="00BC2548"/>
    <w:rsid w:val="00BC5074"/>
    <w:rsid w:val="00BC60D8"/>
    <w:rsid w:val="00BD059B"/>
    <w:rsid w:val="00BD0D88"/>
    <w:rsid w:val="00BD3B4A"/>
    <w:rsid w:val="00BD69AF"/>
    <w:rsid w:val="00BE223F"/>
    <w:rsid w:val="00BE3F5D"/>
    <w:rsid w:val="00BE6242"/>
    <w:rsid w:val="00BE62EE"/>
    <w:rsid w:val="00BF0CC3"/>
    <w:rsid w:val="00BF13A7"/>
    <w:rsid w:val="00BF3BA4"/>
    <w:rsid w:val="00BF4562"/>
    <w:rsid w:val="00BF543E"/>
    <w:rsid w:val="00BF7E0D"/>
    <w:rsid w:val="00BF7F3A"/>
    <w:rsid w:val="00C00E8B"/>
    <w:rsid w:val="00C02463"/>
    <w:rsid w:val="00C02E97"/>
    <w:rsid w:val="00C06666"/>
    <w:rsid w:val="00C142F2"/>
    <w:rsid w:val="00C14A13"/>
    <w:rsid w:val="00C17223"/>
    <w:rsid w:val="00C21D2B"/>
    <w:rsid w:val="00C21D45"/>
    <w:rsid w:val="00C2207B"/>
    <w:rsid w:val="00C232AB"/>
    <w:rsid w:val="00C23AAE"/>
    <w:rsid w:val="00C2480A"/>
    <w:rsid w:val="00C24AE5"/>
    <w:rsid w:val="00C26F02"/>
    <w:rsid w:val="00C305D9"/>
    <w:rsid w:val="00C326CE"/>
    <w:rsid w:val="00C33219"/>
    <w:rsid w:val="00C3418B"/>
    <w:rsid w:val="00C35471"/>
    <w:rsid w:val="00C372F1"/>
    <w:rsid w:val="00C408D6"/>
    <w:rsid w:val="00C41AF0"/>
    <w:rsid w:val="00C45D38"/>
    <w:rsid w:val="00C47F5A"/>
    <w:rsid w:val="00C517CF"/>
    <w:rsid w:val="00C54CF2"/>
    <w:rsid w:val="00C56AF5"/>
    <w:rsid w:val="00C62C7E"/>
    <w:rsid w:val="00C64056"/>
    <w:rsid w:val="00C65DC5"/>
    <w:rsid w:val="00C6756F"/>
    <w:rsid w:val="00C7476D"/>
    <w:rsid w:val="00C75C95"/>
    <w:rsid w:val="00C76B9B"/>
    <w:rsid w:val="00C810BB"/>
    <w:rsid w:val="00C82216"/>
    <w:rsid w:val="00C83462"/>
    <w:rsid w:val="00C864EF"/>
    <w:rsid w:val="00C8694E"/>
    <w:rsid w:val="00C87529"/>
    <w:rsid w:val="00C90AB9"/>
    <w:rsid w:val="00C90B1B"/>
    <w:rsid w:val="00C91490"/>
    <w:rsid w:val="00C94E7E"/>
    <w:rsid w:val="00CA1345"/>
    <w:rsid w:val="00CA2446"/>
    <w:rsid w:val="00CA249C"/>
    <w:rsid w:val="00CA27A5"/>
    <w:rsid w:val="00CA2D88"/>
    <w:rsid w:val="00CA4F18"/>
    <w:rsid w:val="00CA75ED"/>
    <w:rsid w:val="00CB0AAD"/>
    <w:rsid w:val="00CB2129"/>
    <w:rsid w:val="00CB2C0A"/>
    <w:rsid w:val="00CB34CA"/>
    <w:rsid w:val="00CB38FC"/>
    <w:rsid w:val="00CB4C17"/>
    <w:rsid w:val="00CB51CA"/>
    <w:rsid w:val="00CB6579"/>
    <w:rsid w:val="00CB74A8"/>
    <w:rsid w:val="00CC1E47"/>
    <w:rsid w:val="00CC4C89"/>
    <w:rsid w:val="00CC5015"/>
    <w:rsid w:val="00CC638C"/>
    <w:rsid w:val="00CD0329"/>
    <w:rsid w:val="00CD451F"/>
    <w:rsid w:val="00CD5369"/>
    <w:rsid w:val="00CE3259"/>
    <w:rsid w:val="00CE3992"/>
    <w:rsid w:val="00CE62A3"/>
    <w:rsid w:val="00CF2E69"/>
    <w:rsid w:val="00D120EA"/>
    <w:rsid w:val="00D13638"/>
    <w:rsid w:val="00D1781E"/>
    <w:rsid w:val="00D20CB6"/>
    <w:rsid w:val="00D20DFE"/>
    <w:rsid w:val="00D20F47"/>
    <w:rsid w:val="00D23037"/>
    <w:rsid w:val="00D24D36"/>
    <w:rsid w:val="00D25F24"/>
    <w:rsid w:val="00D27381"/>
    <w:rsid w:val="00D27BF1"/>
    <w:rsid w:val="00D30158"/>
    <w:rsid w:val="00D30269"/>
    <w:rsid w:val="00D32553"/>
    <w:rsid w:val="00D367FD"/>
    <w:rsid w:val="00D37C4F"/>
    <w:rsid w:val="00D4113D"/>
    <w:rsid w:val="00D42FCF"/>
    <w:rsid w:val="00D436ED"/>
    <w:rsid w:val="00D467A2"/>
    <w:rsid w:val="00D4725D"/>
    <w:rsid w:val="00D47429"/>
    <w:rsid w:val="00D50B86"/>
    <w:rsid w:val="00D50ED0"/>
    <w:rsid w:val="00D51461"/>
    <w:rsid w:val="00D5339D"/>
    <w:rsid w:val="00D548C1"/>
    <w:rsid w:val="00D60038"/>
    <w:rsid w:val="00D62399"/>
    <w:rsid w:val="00D72E90"/>
    <w:rsid w:val="00D72F21"/>
    <w:rsid w:val="00D82A7B"/>
    <w:rsid w:val="00D84C3F"/>
    <w:rsid w:val="00D854EE"/>
    <w:rsid w:val="00D87BAD"/>
    <w:rsid w:val="00D910FA"/>
    <w:rsid w:val="00D9186A"/>
    <w:rsid w:val="00D93676"/>
    <w:rsid w:val="00D97649"/>
    <w:rsid w:val="00DA46B5"/>
    <w:rsid w:val="00DA4DBA"/>
    <w:rsid w:val="00DA52EE"/>
    <w:rsid w:val="00DA591F"/>
    <w:rsid w:val="00DB0640"/>
    <w:rsid w:val="00DB4695"/>
    <w:rsid w:val="00DB4DA6"/>
    <w:rsid w:val="00DC0350"/>
    <w:rsid w:val="00DC0538"/>
    <w:rsid w:val="00DC0FE1"/>
    <w:rsid w:val="00DC1E91"/>
    <w:rsid w:val="00DC3C34"/>
    <w:rsid w:val="00DC5BE7"/>
    <w:rsid w:val="00DC633D"/>
    <w:rsid w:val="00DC650F"/>
    <w:rsid w:val="00DC7FAC"/>
    <w:rsid w:val="00DD0586"/>
    <w:rsid w:val="00DD2D13"/>
    <w:rsid w:val="00DD35B7"/>
    <w:rsid w:val="00DD3F91"/>
    <w:rsid w:val="00DD4C55"/>
    <w:rsid w:val="00DD5828"/>
    <w:rsid w:val="00DD7219"/>
    <w:rsid w:val="00DE011A"/>
    <w:rsid w:val="00DE20B5"/>
    <w:rsid w:val="00DE2BD7"/>
    <w:rsid w:val="00DE3B31"/>
    <w:rsid w:val="00DE5126"/>
    <w:rsid w:val="00DF0D39"/>
    <w:rsid w:val="00DF20DF"/>
    <w:rsid w:val="00DF3DDD"/>
    <w:rsid w:val="00DF499F"/>
    <w:rsid w:val="00DF707A"/>
    <w:rsid w:val="00DF7DDA"/>
    <w:rsid w:val="00E00A42"/>
    <w:rsid w:val="00E00AC7"/>
    <w:rsid w:val="00E0514F"/>
    <w:rsid w:val="00E05812"/>
    <w:rsid w:val="00E06207"/>
    <w:rsid w:val="00E109EF"/>
    <w:rsid w:val="00E14232"/>
    <w:rsid w:val="00E178F7"/>
    <w:rsid w:val="00E21FE3"/>
    <w:rsid w:val="00E23CF1"/>
    <w:rsid w:val="00E250D8"/>
    <w:rsid w:val="00E2544F"/>
    <w:rsid w:val="00E254E9"/>
    <w:rsid w:val="00E25575"/>
    <w:rsid w:val="00E26C05"/>
    <w:rsid w:val="00E270AF"/>
    <w:rsid w:val="00E36192"/>
    <w:rsid w:val="00E40440"/>
    <w:rsid w:val="00E40484"/>
    <w:rsid w:val="00E41A68"/>
    <w:rsid w:val="00E41C19"/>
    <w:rsid w:val="00E42E7F"/>
    <w:rsid w:val="00E45E25"/>
    <w:rsid w:val="00E46BEC"/>
    <w:rsid w:val="00E51E2B"/>
    <w:rsid w:val="00E52398"/>
    <w:rsid w:val="00E528CC"/>
    <w:rsid w:val="00E538CF"/>
    <w:rsid w:val="00E57A8D"/>
    <w:rsid w:val="00E60CF8"/>
    <w:rsid w:val="00E62DE4"/>
    <w:rsid w:val="00E63A60"/>
    <w:rsid w:val="00E66227"/>
    <w:rsid w:val="00E671E8"/>
    <w:rsid w:val="00E672D8"/>
    <w:rsid w:val="00E67FE8"/>
    <w:rsid w:val="00E76356"/>
    <w:rsid w:val="00E76A32"/>
    <w:rsid w:val="00E83326"/>
    <w:rsid w:val="00E8399F"/>
    <w:rsid w:val="00E87A4D"/>
    <w:rsid w:val="00E9051A"/>
    <w:rsid w:val="00E91487"/>
    <w:rsid w:val="00E92890"/>
    <w:rsid w:val="00E938DD"/>
    <w:rsid w:val="00E93BB8"/>
    <w:rsid w:val="00E96E79"/>
    <w:rsid w:val="00EA164F"/>
    <w:rsid w:val="00EA3CA0"/>
    <w:rsid w:val="00EA4E74"/>
    <w:rsid w:val="00EA735D"/>
    <w:rsid w:val="00EA75D0"/>
    <w:rsid w:val="00EB2B4B"/>
    <w:rsid w:val="00EB45B3"/>
    <w:rsid w:val="00EB6256"/>
    <w:rsid w:val="00EB6A49"/>
    <w:rsid w:val="00EB7E36"/>
    <w:rsid w:val="00EC16FD"/>
    <w:rsid w:val="00EC1ECE"/>
    <w:rsid w:val="00EC45AC"/>
    <w:rsid w:val="00EC516E"/>
    <w:rsid w:val="00ED0EA1"/>
    <w:rsid w:val="00ED2ADB"/>
    <w:rsid w:val="00ED528F"/>
    <w:rsid w:val="00ED7AE0"/>
    <w:rsid w:val="00EE03FF"/>
    <w:rsid w:val="00EE1928"/>
    <w:rsid w:val="00EE2D73"/>
    <w:rsid w:val="00EE5520"/>
    <w:rsid w:val="00EE706F"/>
    <w:rsid w:val="00EE7DED"/>
    <w:rsid w:val="00EF037A"/>
    <w:rsid w:val="00EF3942"/>
    <w:rsid w:val="00EF3BCB"/>
    <w:rsid w:val="00EF414F"/>
    <w:rsid w:val="00EF6C79"/>
    <w:rsid w:val="00EF7C10"/>
    <w:rsid w:val="00F02379"/>
    <w:rsid w:val="00F03A60"/>
    <w:rsid w:val="00F17C85"/>
    <w:rsid w:val="00F20050"/>
    <w:rsid w:val="00F21E33"/>
    <w:rsid w:val="00F269A2"/>
    <w:rsid w:val="00F33D6C"/>
    <w:rsid w:val="00F34DB8"/>
    <w:rsid w:val="00F46D13"/>
    <w:rsid w:val="00F50884"/>
    <w:rsid w:val="00F5212E"/>
    <w:rsid w:val="00F523D6"/>
    <w:rsid w:val="00F55C42"/>
    <w:rsid w:val="00F55F90"/>
    <w:rsid w:val="00F567B4"/>
    <w:rsid w:val="00F5697A"/>
    <w:rsid w:val="00F6109D"/>
    <w:rsid w:val="00F614CC"/>
    <w:rsid w:val="00F65BF0"/>
    <w:rsid w:val="00F67E9E"/>
    <w:rsid w:val="00F70D10"/>
    <w:rsid w:val="00F7124B"/>
    <w:rsid w:val="00F7485C"/>
    <w:rsid w:val="00F831D2"/>
    <w:rsid w:val="00F84894"/>
    <w:rsid w:val="00F90915"/>
    <w:rsid w:val="00F914D9"/>
    <w:rsid w:val="00F95E2D"/>
    <w:rsid w:val="00F961CF"/>
    <w:rsid w:val="00F96E0C"/>
    <w:rsid w:val="00F97570"/>
    <w:rsid w:val="00FA1A0E"/>
    <w:rsid w:val="00FA369A"/>
    <w:rsid w:val="00FA4803"/>
    <w:rsid w:val="00FA4D7B"/>
    <w:rsid w:val="00FA78C6"/>
    <w:rsid w:val="00FB0939"/>
    <w:rsid w:val="00FB6977"/>
    <w:rsid w:val="00FB7316"/>
    <w:rsid w:val="00FC0597"/>
    <w:rsid w:val="00FC1AFD"/>
    <w:rsid w:val="00FC1B2D"/>
    <w:rsid w:val="00FC4F42"/>
    <w:rsid w:val="00FC6DD0"/>
    <w:rsid w:val="00FD2B2A"/>
    <w:rsid w:val="00FE295F"/>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4AA867-2478-4576-AB11-91C90A45D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paragraph" w:styleId="Ttulo4">
    <w:name w:val="heading 4"/>
    <w:basedOn w:val="Normal"/>
    <w:next w:val="Normal"/>
    <w:link w:val="Ttulo4Car"/>
    <w:uiPriority w:val="9"/>
    <w:unhideWhenUsed/>
    <w:qFormat/>
    <w:rsid w:val="0089573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customStyle="1" w:styleId="Style7">
    <w:name w:val="Style 7"/>
    <w:basedOn w:val="Normal"/>
    <w:uiPriority w:val="99"/>
    <w:rsid w:val="009A1676"/>
    <w:pPr>
      <w:widowControl w:val="0"/>
      <w:autoSpaceDE w:val="0"/>
      <w:autoSpaceDN w:val="0"/>
      <w:adjustRightInd w:val="0"/>
      <w:ind w:left="0" w:right="0"/>
      <w:jc w:val="left"/>
    </w:pPr>
    <w:rPr>
      <w:rFonts w:eastAsiaTheme="minorEastAsia"/>
      <w:lang w:val="en-US"/>
    </w:rPr>
  </w:style>
  <w:style w:type="paragraph" w:customStyle="1" w:styleId="Style11">
    <w:name w:val="Style 11"/>
    <w:basedOn w:val="Normal"/>
    <w:uiPriority w:val="99"/>
    <w:rsid w:val="009A1676"/>
    <w:pPr>
      <w:widowControl w:val="0"/>
      <w:autoSpaceDE w:val="0"/>
      <w:autoSpaceDN w:val="0"/>
      <w:spacing w:before="324"/>
      <w:ind w:left="864" w:right="864"/>
    </w:pPr>
    <w:rPr>
      <w:rFonts w:eastAsiaTheme="minorEastAsia"/>
      <w:sz w:val="21"/>
      <w:szCs w:val="21"/>
      <w:lang w:val="en-US"/>
    </w:rPr>
  </w:style>
  <w:style w:type="paragraph" w:customStyle="1" w:styleId="Style8">
    <w:name w:val="Style 8"/>
    <w:basedOn w:val="Normal"/>
    <w:uiPriority w:val="99"/>
    <w:rsid w:val="009A1676"/>
    <w:pPr>
      <w:widowControl w:val="0"/>
      <w:autoSpaceDE w:val="0"/>
      <w:autoSpaceDN w:val="0"/>
      <w:ind w:left="72" w:right="0"/>
    </w:pPr>
    <w:rPr>
      <w:rFonts w:eastAsiaTheme="minorEastAsia"/>
      <w:sz w:val="21"/>
      <w:szCs w:val="21"/>
      <w:lang w:val="en-US"/>
    </w:rPr>
  </w:style>
  <w:style w:type="character" w:customStyle="1" w:styleId="CharacterStyle5">
    <w:name w:val="Character Style 5"/>
    <w:uiPriority w:val="99"/>
    <w:rsid w:val="009A1676"/>
    <w:rPr>
      <w:sz w:val="21"/>
    </w:rPr>
  </w:style>
  <w:style w:type="character" w:styleId="Mencionar">
    <w:name w:val="Mention"/>
    <w:basedOn w:val="Fuentedeprrafopredeter"/>
    <w:uiPriority w:val="99"/>
    <w:semiHidden/>
    <w:unhideWhenUsed/>
    <w:rsid w:val="004F3359"/>
    <w:rPr>
      <w:color w:val="2B579A"/>
      <w:shd w:val="clear" w:color="auto" w:fill="E6E6E6"/>
    </w:rPr>
  </w:style>
  <w:style w:type="table" w:styleId="Tablaconcuadrcula">
    <w:name w:val="Table Grid"/>
    <w:basedOn w:val="Tablanormal"/>
    <w:uiPriority w:val="59"/>
    <w:rsid w:val="00740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E1FFD"/>
    <w:rPr>
      <w:color w:val="808080"/>
      <w:shd w:val="clear" w:color="auto" w:fill="E6E6E6"/>
    </w:rPr>
  </w:style>
  <w:style w:type="character" w:customStyle="1" w:styleId="Ttulo4Car">
    <w:name w:val="Título 4 Car"/>
    <w:basedOn w:val="Fuentedeprrafopredeter"/>
    <w:link w:val="Ttulo4"/>
    <w:uiPriority w:val="9"/>
    <w:rsid w:val="0089573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754837">
      <w:bodyDiv w:val="1"/>
      <w:marLeft w:val="0"/>
      <w:marRight w:val="0"/>
      <w:marTop w:val="0"/>
      <w:marBottom w:val="0"/>
      <w:divBdr>
        <w:top w:val="none" w:sz="0" w:space="0" w:color="auto"/>
        <w:left w:val="none" w:sz="0" w:space="0" w:color="auto"/>
        <w:bottom w:val="none" w:sz="0" w:space="0" w:color="auto"/>
        <w:right w:val="none" w:sz="0" w:space="0" w:color="auto"/>
      </w:divBdr>
      <w:divsChild>
        <w:div w:id="1077284414">
          <w:marLeft w:val="0"/>
          <w:marRight w:val="0"/>
          <w:marTop w:val="0"/>
          <w:marBottom w:val="0"/>
          <w:divBdr>
            <w:top w:val="none" w:sz="0" w:space="0" w:color="auto"/>
            <w:left w:val="none" w:sz="0" w:space="0" w:color="auto"/>
            <w:bottom w:val="none" w:sz="0" w:space="0" w:color="auto"/>
            <w:right w:val="none" w:sz="0" w:space="0" w:color="auto"/>
          </w:divBdr>
        </w:div>
      </w:divsChild>
    </w:div>
    <w:div w:id="1780251497">
      <w:bodyDiv w:val="1"/>
      <w:marLeft w:val="0"/>
      <w:marRight w:val="0"/>
      <w:marTop w:val="0"/>
      <w:marBottom w:val="0"/>
      <w:divBdr>
        <w:top w:val="none" w:sz="0" w:space="0" w:color="auto"/>
        <w:left w:val="none" w:sz="0" w:space="0" w:color="auto"/>
        <w:bottom w:val="none" w:sz="0" w:space="0" w:color="auto"/>
        <w:right w:val="none" w:sz="0" w:space="0" w:color="auto"/>
      </w:divBdr>
      <w:divsChild>
        <w:div w:id="440535359">
          <w:marLeft w:val="0"/>
          <w:marRight w:val="0"/>
          <w:marTop w:val="0"/>
          <w:marBottom w:val="0"/>
          <w:divBdr>
            <w:top w:val="none" w:sz="0" w:space="0" w:color="auto"/>
            <w:left w:val="none" w:sz="0" w:space="0" w:color="auto"/>
            <w:bottom w:val="none" w:sz="0" w:space="0" w:color="auto"/>
            <w:right w:val="none" w:sz="0" w:space="0" w:color="auto"/>
          </w:divBdr>
          <w:divsChild>
            <w:div w:id="1851136883">
              <w:marLeft w:val="0"/>
              <w:marRight w:val="0"/>
              <w:marTop w:val="0"/>
              <w:marBottom w:val="0"/>
              <w:divBdr>
                <w:top w:val="none" w:sz="0" w:space="0" w:color="auto"/>
                <w:left w:val="none" w:sz="0" w:space="0" w:color="auto"/>
                <w:bottom w:val="none" w:sz="0" w:space="0" w:color="auto"/>
                <w:right w:val="none" w:sz="0" w:space="0" w:color="auto"/>
              </w:divBdr>
              <w:divsChild>
                <w:div w:id="1683311700">
                  <w:marLeft w:val="0"/>
                  <w:marRight w:val="0"/>
                  <w:marTop w:val="0"/>
                  <w:marBottom w:val="0"/>
                  <w:divBdr>
                    <w:top w:val="none" w:sz="0" w:space="0" w:color="auto"/>
                    <w:left w:val="none" w:sz="0" w:space="0" w:color="auto"/>
                    <w:bottom w:val="none" w:sz="0" w:space="0" w:color="auto"/>
                    <w:right w:val="none" w:sz="0" w:space="0" w:color="auto"/>
                  </w:divBdr>
                  <w:divsChild>
                    <w:div w:id="14634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bermudez@ctp.g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0DC4E-EF95-4EC3-A9F4-B1AAD46C3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4217</Words>
  <Characters>23198</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TRIBUNAL ADMINISTRATIVO DE TRANSPORTE</dc:creator>
  <cp:lastModifiedBy>Tatiana Montero Salguero</cp:lastModifiedBy>
  <cp:revision>2</cp:revision>
  <cp:lastPrinted>2019-03-18T20:37:00Z</cp:lastPrinted>
  <dcterms:created xsi:type="dcterms:W3CDTF">2019-07-18T17:14:00Z</dcterms:created>
  <dcterms:modified xsi:type="dcterms:W3CDTF">2019-07-18T17:14:00Z</dcterms:modified>
</cp:coreProperties>
</file>