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75CE9" w:rsidRDefault="005113BC" w:rsidP="00475CE9">
      <w:pPr>
        <w:kinsoku w:val="0"/>
        <w:overflowPunct w:val="0"/>
        <w:autoSpaceDE/>
        <w:autoSpaceDN/>
        <w:adjustRightInd/>
        <w:spacing w:line="287" w:lineRule="exact"/>
        <w:jc w:val="center"/>
        <w:textAlignment w:val="baseline"/>
        <w:rPr>
          <w:b/>
          <w:spacing w:val="-1"/>
          <w:sz w:val="26"/>
          <w:szCs w:val="26"/>
          <w:lang w:val="es-ES" w:eastAsia="es-ES"/>
        </w:rPr>
      </w:pPr>
      <w:r w:rsidRPr="00475CE9">
        <w:rPr>
          <w:b/>
          <w:spacing w:val="-1"/>
          <w:sz w:val="26"/>
          <w:szCs w:val="26"/>
          <w:lang w:val="es-ES" w:eastAsia="es-ES"/>
        </w:rPr>
        <w:t>RESOLUCIÓN No. TAT-3625-2019</w:t>
      </w:r>
    </w:p>
    <w:p w:rsidR="00000000" w:rsidRDefault="005113BC" w:rsidP="00475CE9">
      <w:pPr>
        <w:kinsoku w:val="0"/>
        <w:overflowPunct w:val="0"/>
        <w:autoSpaceDE/>
        <w:autoSpaceDN/>
        <w:adjustRightInd/>
        <w:spacing w:before="391" w:line="288" w:lineRule="exact"/>
        <w:jc w:val="both"/>
        <w:textAlignment w:val="baseline"/>
        <w:rPr>
          <w:spacing w:val="-1"/>
          <w:sz w:val="26"/>
          <w:szCs w:val="26"/>
          <w:lang w:val="es-ES" w:eastAsia="es-ES"/>
        </w:rPr>
      </w:pPr>
      <w:r w:rsidRPr="00475CE9">
        <w:rPr>
          <w:b/>
          <w:spacing w:val="-1"/>
          <w:sz w:val="26"/>
          <w:szCs w:val="26"/>
          <w:lang w:val="es-ES" w:eastAsia="es-ES"/>
        </w:rPr>
        <w:t>TRIBUNAL ADMINISTRATIVO DE TRANSPORTE</w:t>
      </w:r>
      <w:r>
        <w:rPr>
          <w:spacing w:val="-1"/>
          <w:sz w:val="26"/>
          <w:szCs w:val="26"/>
          <w:lang w:val="es-ES" w:eastAsia="es-ES"/>
        </w:rPr>
        <w:t>. San José, a las 10:15 horas</w:t>
      </w:r>
    </w:p>
    <w:p w:rsidR="00000000" w:rsidRDefault="005113BC">
      <w:pPr>
        <w:tabs>
          <w:tab w:val="left" w:leader="hyphen" w:pos="8568"/>
        </w:tabs>
        <w:kinsoku w:val="0"/>
        <w:overflowPunct w:val="0"/>
        <w:autoSpaceDE/>
        <w:autoSpaceDN/>
        <w:adjustRightInd/>
        <w:spacing w:before="56" w:line="288" w:lineRule="exact"/>
        <w:ind w:left="72"/>
        <w:textAlignment w:val="baseline"/>
        <w:rPr>
          <w:sz w:val="26"/>
          <w:szCs w:val="26"/>
          <w:lang w:val="es-ES" w:eastAsia="es-ES"/>
        </w:rPr>
      </w:pPr>
      <w:r>
        <w:rPr>
          <w:sz w:val="26"/>
          <w:szCs w:val="26"/>
          <w:lang w:val="es-ES" w:eastAsia="es-ES"/>
        </w:rPr>
        <w:t>del día Veintiocho de Marzo del Dos Mil Diecinueve.</w:t>
      </w:r>
      <w:r>
        <w:rPr>
          <w:sz w:val="26"/>
          <w:szCs w:val="26"/>
          <w:lang w:val="es-ES" w:eastAsia="es-ES"/>
        </w:rPr>
        <w:tab/>
      </w:r>
    </w:p>
    <w:p w:rsidR="00000000" w:rsidRDefault="005113BC">
      <w:pPr>
        <w:kinsoku w:val="0"/>
        <w:overflowPunct w:val="0"/>
        <w:autoSpaceDE/>
        <w:autoSpaceDN/>
        <w:adjustRightInd/>
        <w:spacing w:before="573" w:line="339" w:lineRule="exact"/>
        <w:ind w:left="72" w:right="936"/>
        <w:jc w:val="both"/>
        <w:textAlignment w:val="baseline"/>
        <w:rPr>
          <w:sz w:val="24"/>
          <w:szCs w:val="24"/>
          <w:lang w:eastAsia="en-US"/>
        </w:rPr>
      </w:pPr>
      <w:r>
        <w:rPr>
          <w:sz w:val="26"/>
          <w:szCs w:val="26"/>
          <w:lang w:val="es-ES" w:eastAsia="es-ES"/>
        </w:rPr>
        <w:t xml:space="preserve">Se conoce por este medio de </w:t>
      </w:r>
      <w:r w:rsidRPr="00475CE9">
        <w:rPr>
          <w:b/>
          <w:sz w:val="26"/>
          <w:szCs w:val="26"/>
          <w:lang w:val="es-ES" w:eastAsia="es-ES"/>
        </w:rPr>
        <w:t>RECURSO DE APELACIÓN</w:t>
      </w:r>
      <w:r>
        <w:rPr>
          <w:sz w:val="26"/>
          <w:szCs w:val="26"/>
          <w:lang w:val="es-ES" w:eastAsia="es-ES"/>
        </w:rPr>
        <w:t xml:space="preserve"> en subsidio y de INCIDENCIA DE NULIDAD concomitante de </w:t>
      </w:r>
      <w:r w:rsidRPr="00475CE9">
        <w:rPr>
          <w:sz w:val="26"/>
          <w:szCs w:val="26"/>
          <w:lang w:val="es-ES" w:eastAsia="es-ES"/>
        </w:rPr>
        <w:t>la</w:t>
      </w:r>
      <w:r w:rsidRPr="00475CE9">
        <w:rPr>
          <w:b/>
          <w:sz w:val="26"/>
          <w:szCs w:val="26"/>
          <w:lang w:val="es-ES" w:eastAsia="es-ES"/>
        </w:rPr>
        <w:t xml:space="preserve"> </w:t>
      </w:r>
      <w:r w:rsidRPr="00475CE9">
        <w:rPr>
          <w:b/>
          <w:i/>
          <w:iCs/>
          <w:sz w:val="26"/>
          <w:szCs w:val="26"/>
          <w:lang w:val="es-ES" w:eastAsia="es-ES"/>
        </w:rPr>
        <w:t>C</w:t>
      </w:r>
      <w:r w:rsidR="00475CE9">
        <w:rPr>
          <w:b/>
          <w:i/>
          <w:iCs/>
          <w:sz w:val="26"/>
          <w:szCs w:val="26"/>
          <w:lang w:val="es-ES" w:eastAsia="es-ES"/>
        </w:rPr>
        <w:t>.T.D.S.S.A.</w:t>
      </w:r>
      <w:r w:rsidRPr="00475CE9">
        <w:rPr>
          <w:b/>
          <w:i/>
          <w:iCs/>
          <w:sz w:val="26"/>
          <w:szCs w:val="26"/>
          <w:lang w:val="es-ES" w:eastAsia="es-ES"/>
        </w:rPr>
        <w:t xml:space="preserve"> (C</w:t>
      </w:r>
      <w:r w:rsidR="00475CE9">
        <w:rPr>
          <w:b/>
          <w:i/>
          <w:iCs/>
          <w:sz w:val="26"/>
          <w:szCs w:val="26"/>
          <w:lang w:val="es-ES" w:eastAsia="es-ES"/>
        </w:rPr>
        <w:t>.S.A.</w:t>
      </w:r>
      <w:r w:rsidRPr="00475CE9">
        <w:rPr>
          <w:b/>
          <w:i/>
          <w:iCs/>
          <w:sz w:val="26"/>
          <w:szCs w:val="26"/>
          <w:lang w:val="es-ES" w:eastAsia="es-ES"/>
        </w:rPr>
        <w:t>),</w:t>
      </w:r>
      <w:r>
        <w:rPr>
          <w:i/>
          <w:iCs/>
          <w:sz w:val="26"/>
          <w:szCs w:val="26"/>
          <w:lang w:val="es-ES" w:eastAsia="es-ES"/>
        </w:rPr>
        <w:t xml:space="preserve"> </w:t>
      </w:r>
      <w:r>
        <w:rPr>
          <w:sz w:val="26"/>
          <w:szCs w:val="26"/>
          <w:lang w:val="es-ES" w:eastAsia="es-ES"/>
        </w:rPr>
        <w:t xml:space="preserve">cédula jurídica número </w:t>
      </w:r>
      <w:r w:rsidR="00475CE9">
        <w:rPr>
          <w:sz w:val="26"/>
          <w:szCs w:val="26"/>
          <w:lang w:val="es-ES" w:eastAsia="es-ES"/>
        </w:rPr>
        <w:t>…</w:t>
      </w:r>
      <w:r>
        <w:rPr>
          <w:sz w:val="26"/>
          <w:szCs w:val="26"/>
          <w:lang w:val="es-ES" w:eastAsia="es-ES"/>
        </w:rPr>
        <w:t>, representada a los efectos por el Señor R</w:t>
      </w:r>
      <w:r w:rsidR="00475CE9">
        <w:rPr>
          <w:sz w:val="26"/>
          <w:szCs w:val="26"/>
          <w:lang w:val="es-ES" w:eastAsia="es-ES"/>
        </w:rPr>
        <w:t>.A.S.E.</w:t>
      </w:r>
      <w:r>
        <w:rPr>
          <w:sz w:val="26"/>
          <w:szCs w:val="26"/>
          <w:lang w:val="es-ES" w:eastAsia="es-ES"/>
        </w:rPr>
        <w:t xml:space="preserve">, de calidades conocidas y portador de la cédula de identidad número </w:t>
      </w:r>
      <w:r w:rsidR="00475CE9">
        <w:rPr>
          <w:sz w:val="26"/>
          <w:szCs w:val="26"/>
          <w:lang w:val="es-ES" w:eastAsia="es-ES"/>
        </w:rPr>
        <w:t>…</w:t>
      </w:r>
      <w:r>
        <w:rPr>
          <w:sz w:val="26"/>
          <w:szCs w:val="26"/>
          <w:lang w:val="es-ES" w:eastAsia="es-ES"/>
        </w:rPr>
        <w:t xml:space="preserve">, contra el Acuerdo No. 7.12 de la Sesión </w:t>
      </w:r>
      <w:r>
        <w:rPr>
          <w:sz w:val="26"/>
          <w:szCs w:val="26"/>
          <w:lang w:val="es-ES" w:eastAsia="es-ES"/>
        </w:rPr>
        <w:t xml:space="preserve">Ordinaria No. 58-2016 de la Junta Directiva del Consejo de Transporte Público, de fecha 16 de </w:t>
      </w:r>
      <w:proofErr w:type="gramStart"/>
      <w:r>
        <w:rPr>
          <w:sz w:val="26"/>
          <w:szCs w:val="26"/>
          <w:lang w:val="es-ES" w:eastAsia="es-ES"/>
        </w:rPr>
        <w:t>Noviembre</w:t>
      </w:r>
      <w:proofErr w:type="gramEnd"/>
      <w:r>
        <w:rPr>
          <w:sz w:val="26"/>
          <w:szCs w:val="26"/>
          <w:lang w:val="es-ES" w:eastAsia="es-ES"/>
        </w:rPr>
        <w:t xml:space="preserve"> del año 2016 y, en concomitancia, contra el Acuerdo No. 7.7 de la Sesión Ordinaria No. 06-2019 de la misma Junta Directiva, de fecha 05 de </w:t>
      </w:r>
      <w:proofErr w:type="gramStart"/>
      <w:r>
        <w:rPr>
          <w:sz w:val="26"/>
          <w:szCs w:val="26"/>
          <w:lang w:val="es-ES" w:eastAsia="es-ES"/>
        </w:rPr>
        <w:t>Febrero</w:t>
      </w:r>
      <w:proofErr w:type="gramEnd"/>
      <w:r>
        <w:rPr>
          <w:sz w:val="26"/>
          <w:szCs w:val="26"/>
          <w:lang w:val="es-ES" w:eastAsia="es-ES"/>
        </w:rPr>
        <w:t xml:space="preserve"> del 2</w:t>
      </w:r>
      <w:r>
        <w:rPr>
          <w:sz w:val="26"/>
          <w:szCs w:val="26"/>
          <w:lang w:val="es-ES" w:eastAsia="es-ES"/>
        </w:rPr>
        <w:t>019.-</w:t>
      </w:r>
      <w:r w:rsidRPr="00475CE9">
        <w:rPr>
          <w:b/>
          <w:i/>
          <w:iCs/>
          <w:sz w:val="26"/>
          <w:szCs w:val="26"/>
          <w:lang w:val="es-ES" w:eastAsia="es-ES"/>
        </w:rPr>
        <w:t>EXPEDIENTE No. TAT-014-</w:t>
      </w:r>
      <w:proofErr w:type="gramStart"/>
      <w:r w:rsidRPr="00475CE9">
        <w:rPr>
          <w:b/>
          <w:i/>
          <w:iCs/>
          <w:sz w:val="26"/>
          <w:szCs w:val="26"/>
          <w:lang w:val="es-ES" w:eastAsia="es-ES"/>
        </w:rPr>
        <w:t>19.</w:t>
      </w:r>
      <w:r w:rsidRPr="00475CE9">
        <w:rPr>
          <w:b/>
          <w:i/>
          <w:iCs/>
          <w:sz w:val="26"/>
          <w:szCs w:val="26"/>
          <w:lang w:val="es-ES" w:eastAsia="es-ES"/>
        </w:rPr>
        <w:noBreakHyphen/>
      </w:r>
      <w:proofErr w:type="gramEnd"/>
    </w:p>
    <w:p w:rsidR="00000000" w:rsidRPr="00475CE9" w:rsidRDefault="005113BC">
      <w:pPr>
        <w:kinsoku w:val="0"/>
        <w:overflowPunct w:val="0"/>
        <w:autoSpaceDE/>
        <w:autoSpaceDN/>
        <w:adjustRightInd/>
        <w:spacing w:before="590" w:line="288" w:lineRule="exact"/>
        <w:jc w:val="center"/>
        <w:textAlignment w:val="baseline"/>
        <w:rPr>
          <w:b/>
          <w:spacing w:val="12"/>
          <w:sz w:val="26"/>
          <w:szCs w:val="26"/>
          <w:lang w:val="es-ES" w:eastAsia="es-ES"/>
        </w:rPr>
      </w:pPr>
      <w:r w:rsidRPr="00475CE9">
        <w:rPr>
          <w:b/>
          <w:spacing w:val="12"/>
          <w:sz w:val="26"/>
          <w:szCs w:val="26"/>
          <w:lang w:val="es-ES" w:eastAsia="es-ES"/>
        </w:rPr>
        <w:t>Resultan</w:t>
      </w:r>
      <w:r w:rsidR="00475CE9" w:rsidRPr="00475CE9">
        <w:rPr>
          <w:b/>
          <w:spacing w:val="12"/>
          <w:sz w:val="26"/>
          <w:szCs w:val="26"/>
          <w:lang w:val="es-ES" w:eastAsia="es-ES"/>
        </w:rPr>
        <w:t>d</w:t>
      </w:r>
      <w:r w:rsidRPr="00475CE9">
        <w:rPr>
          <w:b/>
          <w:spacing w:val="12"/>
          <w:sz w:val="26"/>
          <w:szCs w:val="26"/>
          <w:lang w:val="es-ES" w:eastAsia="es-ES"/>
        </w:rPr>
        <w:t>o</w:t>
      </w:r>
    </w:p>
    <w:p w:rsidR="00000000" w:rsidRDefault="005113BC">
      <w:pPr>
        <w:kinsoku w:val="0"/>
        <w:overflowPunct w:val="0"/>
        <w:autoSpaceDE/>
        <w:autoSpaceDN/>
        <w:adjustRightInd/>
        <w:spacing w:before="219" w:after="253" w:line="339" w:lineRule="exact"/>
        <w:ind w:left="72" w:right="936"/>
        <w:jc w:val="both"/>
        <w:textAlignment w:val="baseline"/>
        <w:rPr>
          <w:sz w:val="26"/>
          <w:szCs w:val="26"/>
          <w:lang w:val="es-ES" w:eastAsia="es-ES"/>
        </w:rPr>
      </w:pPr>
      <w:proofErr w:type="gramStart"/>
      <w:r w:rsidRPr="00475CE9">
        <w:rPr>
          <w:b/>
          <w:sz w:val="26"/>
          <w:szCs w:val="26"/>
          <w:lang w:val="es-ES" w:eastAsia="es-ES"/>
        </w:rPr>
        <w:t>PRIMERO.-</w:t>
      </w:r>
      <w:proofErr w:type="gramEnd"/>
      <w:r>
        <w:rPr>
          <w:sz w:val="26"/>
          <w:szCs w:val="26"/>
          <w:lang w:val="es-ES" w:eastAsia="es-ES"/>
        </w:rPr>
        <w:t xml:space="preserve"> Mediante su Acuerdo 7.12 de la Sesión Ordinaria No. 58-2016 de la Junta Directiva del Consejo de Transporte Público, de fecha 16 de </w:t>
      </w:r>
      <w:proofErr w:type="gramStart"/>
      <w:r>
        <w:rPr>
          <w:sz w:val="26"/>
          <w:szCs w:val="26"/>
          <w:lang w:val="es-ES" w:eastAsia="es-ES"/>
        </w:rPr>
        <w:t>Noviembre</w:t>
      </w:r>
      <w:proofErr w:type="gramEnd"/>
      <w:r>
        <w:rPr>
          <w:sz w:val="26"/>
          <w:szCs w:val="26"/>
          <w:lang w:val="es-ES" w:eastAsia="es-ES"/>
        </w:rPr>
        <w:t xml:space="preserve"> del año 2016, basada en el Informe Técnico de Oficio No. DIC</w:t>
      </w:r>
      <w:r>
        <w:rPr>
          <w:sz w:val="26"/>
          <w:szCs w:val="26"/>
          <w:lang w:val="es-ES" w:eastAsia="es-ES"/>
        </w:rPr>
        <w:t xml:space="preserve">-2016-1053 de fecha 08 de </w:t>
      </w:r>
      <w:proofErr w:type="gramStart"/>
      <w:r>
        <w:rPr>
          <w:sz w:val="26"/>
          <w:szCs w:val="26"/>
          <w:lang w:val="es-ES" w:eastAsia="es-ES"/>
        </w:rPr>
        <w:t>Noviembre</w:t>
      </w:r>
      <w:proofErr w:type="gramEnd"/>
      <w:r>
        <w:rPr>
          <w:sz w:val="26"/>
          <w:szCs w:val="26"/>
          <w:lang w:val="es-ES" w:eastAsia="es-ES"/>
        </w:rPr>
        <w:t xml:space="preserve"> del 2016 de su Dirección Técnica (Departamento de Inspección y Control), la Junta Directiva del Consejo de Transporte Público dispuso, en lo conducente:</w:t>
      </w:r>
    </w:p>
    <w:tbl>
      <w:tblPr>
        <w:tblW w:w="0" w:type="auto"/>
        <w:tblLayout w:type="fixed"/>
        <w:tblCellMar>
          <w:left w:w="0" w:type="dxa"/>
          <w:right w:w="0" w:type="dxa"/>
        </w:tblCellMar>
        <w:tblLook w:val="0000" w:firstRow="0" w:lastRow="0" w:firstColumn="0" w:lastColumn="0" w:noHBand="0" w:noVBand="0"/>
      </w:tblPr>
      <w:tblGrid>
        <w:gridCol w:w="8851"/>
        <w:gridCol w:w="749"/>
      </w:tblGrid>
      <w:tr w:rsidR="00000000">
        <w:tblPrEx>
          <w:tblCellMar>
            <w:top w:w="0" w:type="dxa"/>
            <w:left w:w="0" w:type="dxa"/>
            <w:bottom w:w="0" w:type="dxa"/>
            <w:right w:w="0" w:type="dxa"/>
          </w:tblCellMar>
        </w:tblPrEx>
        <w:trPr>
          <w:trHeight w:hRule="exact" w:val="2644"/>
        </w:trPr>
        <w:tc>
          <w:tcPr>
            <w:tcW w:w="8851" w:type="dxa"/>
            <w:tcBorders>
              <w:top w:val="nil"/>
              <w:left w:val="nil"/>
              <w:bottom w:val="nil"/>
              <w:right w:val="nil"/>
            </w:tcBorders>
          </w:tcPr>
          <w:p w:rsidR="00000000" w:rsidRPr="00475CE9" w:rsidRDefault="005113BC">
            <w:pPr>
              <w:kinsoku w:val="0"/>
              <w:overflowPunct w:val="0"/>
              <w:autoSpaceDE/>
              <w:autoSpaceDN/>
              <w:adjustRightInd/>
              <w:spacing w:line="286" w:lineRule="exact"/>
              <w:ind w:right="5973"/>
              <w:jc w:val="right"/>
              <w:textAlignment w:val="baseline"/>
              <w:rPr>
                <w:b/>
                <w:sz w:val="26"/>
                <w:szCs w:val="26"/>
                <w:lang w:val="es-ES" w:eastAsia="es-ES"/>
              </w:rPr>
            </w:pPr>
            <w:r w:rsidRPr="00475CE9">
              <w:rPr>
                <w:b/>
                <w:sz w:val="26"/>
                <w:szCs w:val="26"/>
                <w:lang w:val="es-ES" w:eastAsia="es-ES"/>
              </w:rPr>
              <w:t>..."CONSIDERANDO:</w:t>
            </w:r>
          </w:p>
          <w:p w:rsidR="00000000" w:rsidRDefault="005113BC">
            <w:pPr>
              <w:kinsoku w:val="0"/>
              <w:overflowPunct w:val="0"/>
              <w:autoSpaceDE/>
              <w:autoSpaceDN/>
              <w:adjustRightInd/>
              <w:spacing w:before="311" w:line="299" w:lineRule="exact"/>
              <w:ind w:left="648" w:right="756"/>
              <w:jc w:val="both"/>
              <w:textAlignment w:val="baseline"/>
              <w:rPr>
                <w:sz w:val="26"/>
                <w:szCs w:val="26"/>
                <w:lang w:val="es-ES" w:eastAsia="es-ES"/>
              </w:rPr>
            </w:pPr>
            <w:r w:rsidRPr="00475CE9">
              <w:rPr>
                <w:b/>
                <w:sz w:val="26"/>
                <w:szCs w:val="26"/>
                <w:lang w:val="es-ES" w:eastAsia="es-ES"/>
              </w:rPr>
              <w:t>ÚNICO:</w:t>
            </w:r>
            <w:r>
              <w:rPr>
                <w:sz w:val="26"/>
                <w:szCs w:val="26"/>
                <w:lang w:val="es-ES" w:eastAsia="es-ES"/>
              </w:rPr>
              <w:t xml:space="preserve"> Este Órgano Col</w:t>
            </w:r>
            <w:r>
              <w:rPr>
                <w:sz w:val="26"/>
                <w:szCs w:val="26"/>
                <w:lang w:val="es-ES" w:eastAsia="es-ES"/>
              </w:rPr>
              <w:t>egiado procede analizar el oficio DIC 2016</w:t>
            </w:r>
            <w:r>
              <w:rPr>
                <w:sz w:val="26"/>
                <w:szCs w:val="26"/>
                <w:lang w:val="es-ES" w:eastAsia="es-ES"/>
              </w:rPr>
              <w:softHyphen/>
              <w:t xml:space="preserve">1053 referente a denuncia presentada por </w:t>
            </w:r>
            <w:r w:rsidRPr="00475CE9">
              <w:rPr>
                <w:b/>
                <w:sz w:val="26"/>
                <w:szCs w:val="26"/>
                <w:lang w:val="es-ES" w:eastAsia="es-ES"/>
              </w:rPr>
              <w:t>A</w:t>
            </w:r>
            <w:r w:rsidR="00475CE9" w:rsidRPr="00475CE9">
              <w:rPr>
                <w:b/>
                <w:sz w:val="26"/>
                <w:szCs w:val="26"/>
                <w:lang w:val="es-ES" w:eastAsia="es-ES"/>
              </w:rPr>
              <w:t>.Q.S.</w:t>
            </w:r>
            <w:r w:rsidRPr="00475CE9">
              <w:rPr>
                <w:b/>
                <w:sz w:val="26"/>
                <w:szCs w:val="26"/>
                <w:lang w:val="es-ES" w:eastAsia="es-ES"/>
              </w:rPr>
              <w:t>,</w:t>
            </w:r>
            <w:r>
              <w:rPr>
                <w:sz w:val="26"/>
                <w:szCs w:val="26"/>
                <w:lang w:val="es-ES" w:eastAsia="es-ES"/>
              </w:rPr>
              <w:t xml:space="preserve"> donde indica que los domingos los buses de la empresa </w:t>
            </w:r>
            <w:r w:rsidRPr="00475CE9">
              <w:rPr>
                <w:b/>
                <w:sz w:val="26"/>
                <w:szCs w:val="26"/>
                <w:lang w:val="es-ES" w:eastAsia="es-ES"/>
              </w:rPr>
              <w:t>C</w:t>
            </w:r>
            <w:r w:rsidR="00475CE9" w:rsidRPr="00475CE9">
              <w:rPr>
                <w:b/>
                <w:sz w:val="26"/>
                <w:szCs w:val="26"/>
                <w:lang w:val="es-ES" w:eastAsia="es-ES"/>
              </w:rPr>
              <w:t>.</w:t>
            </w:r>
            <w:r>
              <w:rPr>
                <w:sz w:val="26"/>
                <w:szCs w:val="26"/>
                <w:lang w:val="es-ES" w:eastAsia="es-ES"/>
              </w:rPr>
              <w:t xml:space="preserve"> salen hasta que se llenan, que tienen que esperar hasta 40 minutos para que salgan, y van</w:t>
            </w:r>
            <w:r>
              <w:rPr>
                <w:sz w:val="26"/>
                <w:szCs w:val="26"/>
                <w:lang w:val="es-ES" w:eastAsia="es-ES"/>
              </w:rPr>
              <w:t xml:space="preserve"> parando en todo lado, cuando dicen que es un servicio</w:t>
            </w:r>
          </w:p>
          <w:p w:rsidR="00000000" w:rsidRDefault="005113BC">
            <w:pPr>
              <w:kinsoku w:val="0"/>
              <w:overflowPunct w:val="0"/>
              <w:autoSpaceDE/>
              <w:autoSpaceDN/>
              <w:adjustRightInd/>
              <w:spacing w:before="310" w:line="242" w:lineRule="exact"/>
              <w:ind w:right="756"/>
              <w:jc w:val="right"/>
              <w:textAlignment w:val="baseline"/>
              <w:rPr>
                <w:i/>
                <w:iCs/>
                <w:sz w:val="26"/>
                <w:szCs w:val="26"/>
                <w:lang w:val="es-ES" w:eastAsia="es-ES"/>
              </w:rPr>
            </w:pPr>
          </w:p>
        </w:tc>
        <w:tc>
          <w:tcPr>
            <w:tcW w:w="749" w:type="dxa"/>
            <w:tcBorders>
              <w:top w:val="nil"/>
              <w:left w:val="nil"/>
              <w:bottom w:val="nil"/>
              <w:right w:val="nil"/>
            </w:tcBorders>
          </w:tcPr>
          <w:p w:rsidR="00000000" w:rsidRDefault="005113BC">
            <w:pPr>
              <w:kinsoku w:val="0"/>
              <w:overflowPunct w:val="0"/>
              <w:autoSpaceDE/>
              <w:autoSpaceDN/>
              <w:adjustRightInd/>
              <w:spacing w:before="414"/>
              <w:ind w:right="9"/>
              <w:jc w:val="center"/>
              <w:textAlignment w:val="baseline"/>
              <w:rPr>
                <w:sz w:val="24"/>
                <w:szCs w:val="24"/>
              </w:rPr>
            </w:pPr>
          </w:p>
        </w:tc>
      </w:tr>
    </w:tbl>
    <w:p w:rsidR="00000000" w:rsidRDefault="005113BC">
      <w:pPr>
        <w:widowControl/>
        <w:rPr>
          <w:sz w:val="24"/>
          <w:szCs w:val="24"/>
        </w:rPr>
        <w:sectPr w:rsidR="00000000">
          <w:pgSz w:w="12240" w:h="15840"/>
          <w:pgMar w:top="2180" w:right="965" w:bottom="220" w:left="1675" w:header="720" w:footer="720" w:gutter="0"/>
          <w:cols w:space="720"/>
          <w:noEndnote/>
        </w:sectPr>
      </w:pPr>
    </w:p>
    <w:p w:rsidR="00000000" w:rsidRDefault="005113BC">
      <w:pPr>
        <w:kinsoku w:val="0"/>
        <w:overflowPunct w:val="0"/>
        <w:autoSpaceDE/>
        <w:autoSpaceDN/>
        <w:adjustRightInd/>
        <w:spacing w:before="32" w:line="297" w:lineRule="exact"/>
        <w:ind w:left="72" w:right="72"/>
        <w:jc w:val="both"/>
        <w:textAlignment w:val="baseline"/>
        <w:rPr>
          <w:sz w:val="26"/>
          <w:szCs w:val="26"/>
          <w:lang w:val="es-ES" w:eastAsia="es-ES"/>
        </w:rPr>
      </w:pPr>
      <w:r>
        <w:rPr>
          <w:sz w:val="26"/>
          <w:szCs w:val="26"/>
          <w:lang w:val="es-ES" w:eastAsia="es-ES"/>
        </w:rPr>
        <w:lastRenderedPageBreak/>
        <w:t xml:space="preserve">directo, </w:t>
      </w:r>
      <w:proofErr w:type="spellStart"/>
      <w:r>
        <w:rPr>
          <w:sz w:val="26"/>
          <w:szCs w:val="26"/>
          <w:lang w:val="es-ES" w:eastAsia="es-ES"/>
        </w:rPr>
        <w:t>mocionándose</w:t>
      </w:r>
      <w:proofErr w:type="spellEnd"/>
      <w:r>
        <w:rPr>
          <w:sz w:val="26"/>
          <w:szCs w:val="26"/>
          <w:lang w:val="es-ES" w:eastAsia="es-ES"/>
        </w:rPr>
        <w:t xml:space="preserve"> para acoger las recomendaciones contenidas en el oficio dicho, b</w:t>
      </w:r>
      <w:r>
        <w:rPr>
          <w:sz w:val="26"/>
          <w:szCs w:val="26"/>
          <w:lang w:val="es-ES" w:eastAsia="es-ES"/>
        </w:rPr>
        <w:t>asados en los fundamentos, motivos y contenidos, desarrollados en los considerandos del mismo, el cual forma parte integral de esta acta.</w:t>
      </w:r>
    </w:p>
    <w:p w:rsidR="00000000" w:rsidRDefault="005113BC">
      <w:pPr>
        <w:kinsoku w:val="0"/>
        <w:overflowPunct w:val="0"/>
        <w:autoSpaceDE/>
        <w:autoSpaceDN/>
        <w:adjustRightInd/>
        <w:spacing w:before="312" w:line="289" w:lineRule="exact"/>
        <w:ind w:left="72" w:right="72"/>
        <w:textAlignment w:val="baseline"/>
        <w:rPr>
          <w:b/>
          <w:bCs/>
          <w:spacing w:val="-21"/>
          <w:sz w:val="26"/>
          <w:szCs w:val="26"/>
          <w:lang w:val="es-ES" w:eastAsia="es-ES"/>
        </w:rPr>
      </w:pPr>
      <w:r>
        <w:rPr>
          <w:b/>
          <w:bCs/>
          <w:spacing w:val="-21"/>
          <w:sz w:val="26"/>
          <w:szCs w:val="26"/>
          <w:lang w:val="es-ES" w:eastAsia="es-ES"/>
        </w:rPr>
        <w:t>POR TANTO, SE ACUERDA:</w:t>
      </w:r>
    </w:p>
    <w:p w:rsidR="00000000" w:rsidRDefault="005113BC">
      <w:pPr>
        <w:numPr>
          <w:ilvl w:val="0"/>
          <w:numId w:val="1"/>
        </w:numPr>
        <w:kinsoku w:val="0"/>
        <w:overflowPunct w:val="0"/>
        <w:autoSpaceDE/>
        <w:autoSpaceDN/>
        <w:adjustRightInd/>
        <w:spacing w:before="306" w:line="297" w:lineRule="exact"/>
        <w:ind w:right="72"/>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Pr>
          <w:b/>
          <w:bCs/>
          <w:sz w:val="26"/>
          <w:szCs w:val="26"/>
          <w:lang w:val="es-ES" w:eastAsia="es-ES"/>
        </w:rPr>
        <w:t xml:space="preserve">DIC 2016-1053, </w:t>
      </w:r>
      <w:r>
        <w:rPr>
          <w:sz w:val="26"/>
          <w:szCs w:val="26"/>
          <w:lang w:val="es-ES" w:eastAsia="es-ES"/>
        </w:rPr>
        <w:t>todas las recomendaciones contenidas en el oficio dicho, el cual forma parte integral de este acuerdo.</w:t>
      </w:r>
    </w:p>
    <w:p w:rsidR="00000000" w:rsidRDefault="005113BC">
      <w:pPr>
        <w:numPr>
          <w:ilvl w:val="0"/>
          <w:numId w:val="1"/>
        </w:numPr>
        <w:kinsoku w:val="0"/>
        <w:overflowPunct w:val="0"/>
        <w:autoSpaceDE/>
        <w:autoSpaceDN/>
        <w:adjustRightInd/>
        <w:spacing w:before="324" w:after="261" w:line="296" w:lineRule="exact"/>
        <w:ind w:right="72"/>
        <w:jc w:val="both"/>
        <w:textAlignment w:val="baseline"/>
        <w:rPr>
          <w:spacing w:val="-4"/>
          <w:sz w:val="26"/>
          <w:szCs w:val="26"/>
          <w:lang w:val="es-ES" w:eastAsia="es-ES"/>
        </w:rPr>
      </w:pPr>
      <w:r>
        <w:rPr>
          <w:spacing w:val="-4"/>
          <w:sz w:val="26"/>
          <w:szCs w:val="26"/>
          <w:lang w:val="es-ES" w:eastAsia="es-ES"/>
        </w:rPr>
        <w:t>Desestimar parcialmente la denunc</w:t>
      </w:r>
      <w:r>
        <w:rPr>
          <w:spacing w:val="-4"/>
          <w:sz w:val="26"/>
          <w:szCs w:val="26"/>
          <w:lang w:val="es-ES" w:eastAsia="es-ES"/>
        </w:rPr>
        <w:t xml:space="preserve">ia debido a que la denunciante indica que paga un servicio directo y los autobuses paran en todo lado, esto debido a que revisados los horarios establecidos para la </w:t>
      </w:r>
      <w:r>
        <w:rPr>
          <w:b/>
          <w:bCs/>
          <w:spacing w:val="-4"/>
          <w:sz w:val="26"/>
          <w:szCs w:val="26"/>
          <w:lang w:val="es-ES" w:eastAsia="es-ES"/>
        </w:rPr>
        <w:t>C</w:t>
      </w:r>
      <w:r w:rsidR="00475CE9">
        <w:rPr>
          <w:b/>
          <w:bCs/>
          <w:spacing w:val="-4"/>
          <w:sz w:val="26"/>
          <w:szCs w:val="26"/>
          <w:lang w:val="es-ES" w:eastAsia="es-ES"/>
        </w:rPr>
        <w:t>.T.D.S.S.A.</w:t>
      </w:r>
      <w:r>
        <w:rPr>
          <w:b/>
          <w:bCs/>
          <w:spacing w:val="-4"/>
          <w:sz w:val="26"/>
          <w:szCs w:val="26"/>
          <w:lang w:val="es-ES" w:eastAsia="es-ES"/>
        </w:rPr>
        <w:t xml:space="preserve"> (C</w:t>
      </w:r>
      <w:r w:rsidR="00475CE9">
        <w:rPr>
          <w:b/>
          <w:bCs/>
          <w:spacing w:val="-4"/>
          <w:sz w:val="26"/>
          <w:szCs w:val="26"/>
          <w:lang w:val="es-ES" w:eastAsia="es-ES"/>
        </w:rPr>
        <w:t>.</w:t>
      </w:r>
      <w:r>
        <w:rPr>
          <w:b/>
          <w:bCs/>
          <w:spacing w:val="-4"/>
          <w:sz w:val="26"/>
          <w:szCs w:val="26"/>
          <w:lang w:val="es-ES" w:eastAsia="es-ES"/>
        </w:rPr>
        <w:t xml:space="preserve">S.A.) </w:t>
      </w:r>
      <w:r>
        <w:rPr>
          <w:spacing w:val="-4"/>
          <w:sz w:val="26"/>
          <w:szCs w:val="26"/>
          <w:lang w:val="es-ES" w:eastAsia="es-ES"/>
        </w:rPr>
        <w:t>no tiene establecido ningún se</w:t>
      </w:r>
      <w:r>
        <w:rPr>
          <w:spacing w:val="-4"/>
          <w:sz w:val="26"/>
          <w:szCs w:val="26"/>
          <w:lang w:val="es-ES" w:eastAsia="es-ES"/>
        </w:rPr>
        <w:t>rvicio directo y en el pliego tarifario tampoco está establecida una tarifa para un servicio directo, por lo que se le ordena no utilizar rotulación de servicio directo, toda vez que el mismo no está autorizado.</w:t>
      </w:r>
    </w:p>
    <w:p w:rsidR="00000000" w:rsidRDefault="005113BC">
      <w:pPr>
        <w:numPr>
          <w:ilvl w:val="0"/>
          <w:numId w:val="2"/>
        </w:numPr>
        <w:kinsoku w:val="0"/>
        <w:overflowPunct w:val="0"/>
        <w:autoSpaceDE/>
        <w:autoSpaceDN/>
        <w:adjustRightInd/>
        <w:spacing w:before="42" w:line="297" w:lineRule="exact"/>
        <w:ind w:right="144"/>
        <w:jc w:val="both"/>
        <w:textAlignment w:val="baseline"/>
        <w:rPr>
          <w:b/>
          <w:bCs/>
          <w:sz w:val="26"/>
          <w:szCs w:val="26"/>
          <w:lang w:val="es-ES" w:eastAsia="es-ES"/>
        </w:rPr>
      </w:pPr>
      <w:r>
        <w:rPr>
          <w:sz w:val="26"/>
          <w:szCs w:val="26"/>
          <w:lang w:val="es-ES" w:eastAsia="es-ES"/>
        </w:rPr>
        <w:t xml:space="preserve">Ordenar a la </w:t>
      </w:r>
      <w:r>
        <w:rPr>
          <w:b/>
          <w:bCs/>
          <w:sz w:val="26"/>
          <w:szCs w:val="26"/>
          <w:lang w:val="es-ES" w:eastAsia="es-ES"/>
        </w:rPr>
        <w:t>C</w:t>
      </w:r>
      <w:r w:rsidR="00475CE9">
        <w:rPr>
          <w:b/>
          <w:bCs/>
          <w:sz w:val="26"/>
          <w:szCs w:val="26"/>
          <w:lang w:val="es-ES" w:eastAsia="es-ES"/>
        </w:rPr>
        <w:t>.T.D.S.S.A.</w:t>
      </w:r>
      <w:r>
        <w:rPr>
          <w:b/>
          <w:bCs/>
          <w:sz w:val="26"/>
          <w:szCs w:val="26"/>
          <w:lang w:val="es-ES" w:eastAsia="es-ES"/>
        </w:rPr>
        <w:t xml:space="preserve"> (C</w:t>
      </w:r>
      <w:r w:rsidR="00475CE9">
        <w:rPr>
          <w:b/>
          <w:bCs/>
          <w:sz w:val="26"/>
          <w:szCs w:val="26"/>
          <w:lang w:val="es-ES" w:eastAsia="es-ES"/>
        </w:rPr>
        <w:t>.</w:t>
      </w:r>
      <w:r>
        <w:rPr>
          <w:b/>
          <w:bCs/>
          <w:sz w:val="26"/>
          <w:szCs w:val="26"/>
          <w:lang w:val="es-ES" w:eastAsia="es-ES"/>
        </w:rPr>
        <w:t xml:space="preserve">S.A.) </w:t>
      </w:r>
      <w:r>
        <w:rPr>
          <w:sz w:val="26"/>
          <w:szCs w:val="26"/>
          <w:lang w:val="es-ES" w:eastAsia="es-ES"/>
        </w:rPr>
        <w:t>que en forma inmediata debe ajustar tanto los horarios como las frecuencias de los servicios de todos los días y especialmente los realizados los días domingos tal y corno está establecido en el artículo NI 7.1, de la sesi</w:t>
      </w:r>
      <w:r>
        <w:rPr>
          <w:sz w:val="26"/>
          <w:szCs w:val="26"/>
          <w:lang w:val="es-ES" w:eastAsia="es-ES"/>
        </w:rPr>
        <w:t xml:space="preserve">ón ordinaria 67-2014, de la Junta Directiva del Consejo de Transporte Público del 12 de noviembre de 2014. </w:t>
      </w:r>
      <w:r>
        <w:rPr>
          <w:b/>
          <w:bCs/>
          <w:sz w:val="26"/>
          <w:szCs w:val="26"/>
          <w:lang w:val="es-ES" w:eastAsia="es-ES"/>
        </w:rPr>
        <w:t>De acatamiento inmediato</w:t>
      </w:r>
    </w:p>
    <w:p w:rsidR="00000000" w:rsidRPr="00475CE9" w:rsidRDefault="005113BC">
      <w:pPr>
        <w:numPr>
          <w:ilvl w:val="0"/>
          <w:numId w:val="3"/>
        </w:numPr>
        <w:kinsoku w:val="0"/>
        <w:overflowPunct w:val="0"/>
        <w:autoSpaceDE/>
        <w:autoSpaceDN/>
        <w:adjustRightInd/>
        <w:spacing w:before="344" w:line="296" w:lineRule="exact"/>
        <w:ind w:right="144"/>
        <w:jc w:val="both"/>
        <w:textAlignment w:val="baseline"/>
        <w:rPr>
          <w:spacing w:val="-8"/>
          <w:sz w:val="26"/>
          <w:szCs w:val="26"/>
          <w:lang w:val="es-ES" w:eastAsia="es-ES"/>
        </w:rPr>
      </w:pPr>
      <w:r w:rsidRPr="00475CE9">
        <w:rPr>
          <w:spacing w:val="-8"/>
          <w:sz w:val="26"/>
          <w:szCs w:val="26"/>
          <w:lang w:val="es-ES" w:eastAsia="es-ES"/>
        </w:rPr>
        <w:t>Notifíquese: C</w:t>
      </w:r>
      <w:r w:rsidR="00475CE9" w:rsidRPr="00475CE9">
        <w:rPr>
          <w:spacing w:val="-8"/>
          <w:sz w:val="26"/>
          <w:szCs w:val="26"/>
          <w:lang w:val="es-ES" w:eastAsia="es-ES"/>
        </w:rPr>
        <w:t>.T.D.S.S.A.</w:t>
      </w:r>
      <w:r w:rsidRPr="00475CE9">
        <w:rPr>
          <w:spacing w:val="-8"/>
          <w:sz w:val="26"/>
          <w:szCs w:val="26"/>
          <w:lang w:val="es-ES" w:eastAsia="es-ES"/>
        </w:rPr>
        <w:t>, (C</w:t>
      </w:r>
      <w:r w:rsidR="00475CE9" w:rsidRPr="00475CE9">
        <w:rPr>
          <w:spacing w:val="-8"/>
          <w:sz w:val="26"/>
          <w:szCs w:val="26"/>
          <w:lang w:val="es-ES" w:eastAsia="es-ES"/>
        </w:rPr>
        <w:t>.</w:t>
      </w:r>
      <w:r w:rsidRPr="00475CE9">
        <w:rPr>
          <w:spacing w:val="-8"/>
          <w:sz w:val="26"/>
          <w:szCs w:val="26"/>
          <w:lang w:val="es-ES" w:eastAsia="es-ES"/>
        </w:rPr>
        <w:t xml:space="preserve">S.A.) al correo </w:t>
      </w:r>
      <w:hyperlink r:id="rId5" w:history="1">
        <w:r w:rsidR="00475CE9" w:rsidRPr="00475CE9">
          <w:rPr>
            <w:rStyle w:val="Hipervnculo"/>
            <w:color w:val="auto"/>
            <w:spacing w:val="-8"/>
            <w:sz w:val="26"/>
            <w:szCs w:val="26"/>
            <w:lang w:val="es-ES" w:eastAsia="es-ES"/>
          </w:rPr>
          <w:t>xxxxxxxxx@gmail.com</w:t>
        </w:r>
      </w:hyperlink>
      <w:r>
        <w:rPr>
          <w:b/>
          <w:bCs/>
          <w:spacing w:val="-8"/>
          <w:sz w:val="26"/>
          <w:szCs w:val="26"/>
          <w:lang w:val="es-ES" w:eastAsia="es-ES"/>
        </w:rPr>
        <w:t xml:space="preserve"> (ADJUNTAR COPIA DEL OFICIO DIC 20164053) / </w:t>
      </w:r>
      <w:r>
        <w:rPr>
          <w:spacing w:val="-8"/>
          <w:sz w:val="26"/>
          <w:szCs w:val="26"/>
          <w:lang w:val="es-ES" w:eastAsia="es-ES"/>
        </w:rPr>
        <w:t xml:space="preserve">Dirección </w:t>
      </w:r>
      <w:r w:rsidRPr="00475CE9">
        <w:rPr>
          <w:spacing w:val="-8"/>
          <w:sz w:val="26"/>
          <w:szCs w:val="26"/>
          <w:lang w:val="es-ES" w:eastAsia="es-ES"/>
        </w:rPr>
        <w:t xml:space="preserve">Ejecutiva a los correos </w:t>
      </w:r>
      <w:hyperlink r:id="rId6" w:history="1">
        <w:r w:rsidRPr="00475CE9">
          <w:rPr>
            <w:spacing w:val="-8"/>
            <w:sz w:val="26"/>
            <w:szCs w:val="26"/>
            <w:u w:val="single"/>
            <w:lang w:val="es-ES" w:eastAsia="es-ES"/>
          </w:rPr>
          <w:t>rnfallas@ctp.go.cr</w:t>
        </w:r>
      </w:hyperlink>
      <w:r w:rsidRPr="00475CE9">
        <w:rPr>
          <w:spacing w:val="-8"/>
          <w:sz w:val="26"/>
          <w:szCs w:val="26"/>
          <w:lang w:val="es-ES" w:eastAsia="es-ES"/>
        </w:rPr>
        <w:t xml:space="preserve"> y </w:t>
      </w:r>
      <w:hyperlink r:id="rId7" w:history="1">
        <w:r w:rsidRPr="00475CE9">
          <w:rPr>
            <w:spacing w:val="-8"/>
            <w:sz w:val="26"/>
            <w:szCs w:val="26"/>
            <w:u w:val="single"/>
            <w:lang w:val="es-ES" w:eastAsia="es-ES"/>
          </w:rPr>
          <w:t>sfonseca@ctp.go.cr</w:t>
        </w:r>
      </w:hyperlink>
      <w:r w:rsidRPr="00475CE9">
        <w:rPr>
          <w:spacing w:val="-8"/>
          <w:sz w:val="26"/>
          <w:szCs w:val="26"/>
          <w:lang w:val="es-ES" w:eastAsia="es-ES"/>
        </w:rPr>
        <w:t xml:space="preserve"> / Dirección de Asuntos jurídicos al correo </w:t>
      </w:r>
      <w:hyperlink r:id="rId8" w:history="1">
        <w:r w:rsidRPr="00475CE9">
          <w:rPr>
            <w:spacing w:val="-8"/>
            <w:sz w:val="26"/>
            <w:szCs w:val="26"/>
            <w:u w:val="single"/>
            <w:lang w:val="es-ES" w:eastAsia="es-ES"/>
          </w:rPr>
          <w:t>scerdas@ctp.go.cr</w:t>
        </w:r>
      </w:hyperlink>
      <w:r w:rsidRPr="00475CE9">
        <w:rPr>
          <w:b/>
          <w:bCs/>
          <w:spacing w:val="-8"/>
          <w:sz w:val="26"/>
          <w:szCs w:val="26"/>
          <w:lang w:val="es-ES" w:eastAsia="es-ES"/>
        </w:rPr>
        <w:t xml:space="preserve"> (ADJUNTAR COPIA DEL OFICIO DIC 2016-10</w:t>
      </w:r>
      <w:r w:rsidRPr="00475CE9">
        <w:rPr>
          <w:b/>
          <w:bCs/>
          <w:spacing w:val="-8"/>
          <w:sz w:val="26"/>
          <w:szCs w:val="26"/>
          <w:lang w:val="es-ES" w:eastAsia="es-ES"/>
        </w:rPr>
        <w:t xml:space="preserve">53) / </w:t>
      </w:r>
      <w:r w:rsidRPr="00475CE9">
        <w:rPr>
          <w:spacing w:val="-8"/>
          <w:sz w:val="26"/>
          <w:szCs w:val="26"/>
          <w:lang w:val="es-ES" w:eastAsia="es-ES"/>
        </w:rPr>
        <w:t xml:space="preserve">Dirección Técnica al correo </w:t>
      </w:r>
      <w:hyperlink r:id="rId9" w:history="1">
        <w:r w:rsidRPr="00475CE9">
          <w:rPr>
            <w:spacing w:val="-8"/>
            <w:sz w:val="26"/>
            <w:szCs w:val="26"/>
            <w:u w:val="single"/>
            <w:lang w:val="es-ES" w:eastAsia="es-ES"/>
          </w:rPr>
          <w:t>arozco@ctp.go.cr</w:t>
        </w:r>
      </w:hyperlink>
      <w:r w:rsidRPr="00475CE9">
        <w:rPr>
          <w:b/>
          <w:bCs/>
          <w:spacing w:val="-8"/>
          <w:sz w:val="26"/>
          <w:szCs w:val="26"/>
          <w:lang w:val="es-ES" w:eastAsia="es-ES"/>
        </w:rPr>
        <w:t xml:space="preserve"> (ADJUNTAR COPIA DEL OFICIO DIC 2016-1053) </w:t>
      </w:r>
      <w:r w:rsidRPr="00475CE9">
        <w:rPr>
          <w:spacing w:val="-8"/>
          <w:sz w:val="26"/>
          <w:szCs w:val="26"/>
          <w:lang w:val="es-ES" w:eastAsia="es-ES"/>
        </w:rPr>
        <w:t xml:space="preserve">/ Departamento de Inspección y Control al correo </w:t>
      </w:r>
      <w:hyperlink r:id="rId10" w:history="1">
        <w:r w:rsidRPr="00475CE9">
          <w:rPr>
            <w:spacing w:val="-8"/>
            <w:sz w:val="26"/>
            <w:szCs w:val="26"/>
            <w:u w:val="single"/>
            <w:lang w:val="es-ES" w:eastAsia="es-ES"/>
          </w:rPr>
          <w:t>fquesada@ctp.go.cr</w:t>
        </w:r>
      </w:hyperlink>
      <w:r w:rsidRPr="00475CE9">
        <w:rPr>
          <w:spacing w:val="-8"/>
          <w:sz w:val="26"/>
          <w:szCs w:val="26"/>
          <w:u w:val="single"/>
          <w:lang w:val="es-ES" w:eastAsia="es-ES"/>
        </w:rPr>
        <w:t xml:space="preserve"> </w:t>
      </w:r>
      <w:r w:rsidRPr="00475CE9">
        <w:rPr>
          <w:b/>
          <w:bCs/>
          <w:spacing w:val="-8"/>
          <w:sz w:val="26"/>
          <w:szCs w:val="26"/>
          <w:lang w:val="es-ES" w:eastAsia="es-ES"/>
        </w:rPr>
        <w:t xml:space="preserve">(ADJUNTAR COPIA DEL </w:t>
      </w:r>
      <w:r w:rsidRPr="00475CE9">
        <w:rPr>
          <w:b/>
          <w:bCs/>
          <w:spacing w:val="-8"/>
          <w:sz w:val="26"/>
          <w:szCs w:val="26"/>
          <w:lang w:val="es-ES" w:eastAsia="es-ES"/>
        </w:rPr>
        <w:t xml:space="preserve">OFICIO DIC 2016-1053) / </w:t>
      </w:r>
      <w:r w:rsidRPr="00475CE9">
        <w:rPr>
          <w:spacing w:val="-8"/>
          <w:sz w:val="26"/>
          <w:szCs w:val="26"/>
          <w:lang w:val="es-ES" w:eastAsia="es-ES"/>
        </w:rPr>
        <w:t xml:space="preserve">Andrea Quirós S. al correo </w:t>
      </w:r>
      <w:hyperlink r:id="rId11" w:history="1">
        <w:r w:rsidRPr="00475CE9">
          <w:rPr>
            <w:spacing w:val="-8"/>
            <w:sz w:val="26"/>
            <w:szCs w:val="26"/>
            <w:u w:val="single"/>
            <w:lang w:val="es-ES" w:eastAsia="es-ES"/>
          </w:rPr>
          <w:t>motivacionalmaximo@gmail.com</w:t>
        </w:r>
      </w:hyperlink>
      <w:r w:rsidRPr="00475CE9">
        <w:rPr>
          <w:spacing w:val="-8"/>
          <w:sz w:val="26"/>
          <w:szCs w:val="26"/>
          <w:lang w:val="es-ES" w:eastAsia="es-ES"/>
        </w:rPr>
        <w:t xml:space="preserve"> </w:t>
      </w:r>
      <w:r w:rsidRPr="00475CE9">
        <w:rPr>
          <w:b/>
          <w:bCs/>
          <w:spacing w:val="-8"/>
          <w:sz w:val="26"/>
          <w:szCs w:val="26"/>
          <w:lang w:val="es-ES" w:eastAsia="es-ES"/>
        </w:rPr>
        <w:t>(ADJUNTAR COPIA DEL OFICIO DIC 2</w:t>
      </w:r>
      <w:r w:rsidRPr="00475CE9">
        <w:rPr>
          <w:b/>
          <w:bCs/>
          <w:spacing w:val="-8"/>
          <w:sz w:val="26"/>
          <w:szCs w:val="26"/>
          <w:lang w:val="es-ES" w:eastAsia="es-ES"/>
        </w:rPr>
        <w:t xml:space="preserve">016-1053) / </w:t>
      </w:r>
      <w:r w:rsidRPr="00475CE9">
        <w:rPr>
          <w:spacing w:val="-8"/>
          <w:sz w:val="26"/>
          <w:szCs w:val="26"/>
          <w:lang w:val="es-ES" w:eastAsia="es-ES"/>
        </w:rPr>
        <w:t xml:space="preserve">Departamento de Administración de Concesiones y Permisos a los correos </w:t>
      </w:r>
      <w:hyperlink r:id="rId12" w:history="1">
        <w:r w:rsidRPr="00475CE9">
          <w:rPr>
            <w:spacing w:val="-8"/>
            <w:sz w:val="26"/>
            <w:szCs w:val="26"/>
            <w:u w:val="single"/>
            <w:lang w:val="es-ES" w:eastAsia="es-ES"/>
          </w:rPr>
          <w:t>prosales@ctp.go.cr</w:t>
        </w:r>
      </w:hyperlink>
      <w:r w:rsidRPr="00475CE9">
        <w:rPr>
          <w:spacing w:val="-8"/>
          <w:sz w:val="26"/>
          <w:szCs w:val="26"/>
          <w:lang w:val="es-ES" w:eastAsia="es-ES"/>
        </w:rPr>
        <w:t>,</w:t>
      </w:r>
    </w:p>
    <w:p w:rsidR="00000000" w:rsidRPr="00475CE9" w:rsidRDefault="005113BC">
      <w:pPr>
        <w:widowControl/>
        <w:rPr>
          <w:sz w:val="24"/>
          <w:szCs w:val="24"/>
        </w:rPr>
        <w:sectPr w:rsidR="00000000" w:rsidRPr="00475CE9">
          <w:pgSz w:w="12240" w:h="15840"/>
          <w:pgMar w:top="1940" w:right="2429" w:bottom="324" w:left="2251" w:header="720" w:footer="720" w:gutter="0"/>
          <w:cols w:space="720"/>
          <w:noEndnote/>
        </w:sectPr>
      </w:pPr>
    </w:p>
    <w:p w:rsidR="00000000" w:rsidRDefault="005113BC" w:rsidP="00475CE9">
      <w:pPr>
        <w:kinsoku w:val="0"/>
        <w:overflowPunct w:val="0"/>
        <w:autoSpaceDE/>
        <w:autoSpaceDN/>
        <w:adjustRightInd/>
        <w:spacing w:before="11" w:line="307" w:lineRule="exact"/>
        <w:ind w:left="504" w:right="1728"/>
        <w:jc w:val="both"/>
        <w:textAlignment w:val="baseline"/>
        <w:rPr>
          <w:b/>
          <w:bCs/>
          <w:sz w:val="26"/>
          <w:szCs w:val="26"/>
          <w:lang w:val="es-ES" w:eastAsia="es-ES"/>
        </w:rPr>
      </w:pPr>
      <w:hyperlink r:id="rId13" w:history="1">
        <w:r w:rsidRPr="00475CE9">
          <w:rPr>
            <w:sz w:val="26"/>
            <w:szCs w:val="26"/>
            <w:u w:val="single"/>
            <w:lang w:val="es-ES" w:eastAsia="es-ES"/>
          </w:rPr>
          <w:t>jberrocal@ctp.go.cr</w:t>
        </w:r>
      </w:hyperlink>
      <w:r w:rsidRPr="00475CE9">
        <w:rPr>
          <w:sz w:val="26"/>
          <w:szCs w:val="26"/>
          <w:lang w:val="es-ES" w:eastAsia="es-ES"/>
        </w:rPr>
        <w:t xml:space="preserve">, </w:t>
      </w:r>
      <w:hyperlink r:id="rId14" w:history="1">
        <w:r w:rsidRPr="00475CE9">
          <w:rPr>
            <w:sz w:val="26"/>
            <w:szCs w:val="26"/>
            <w:u w:val="single"/>
            <w:lang w:val="es-ES" w:eastAsia="es-ES"/>
          </w:rPr>
          <w:t>sfallas@ctp.go.cr</w:t>
        </w:r>
      </w:hyperlink>
      <w:r>
        <w:rPr>
          <w:sz w:val="26"/>
          <w:szCs w:val="26"/>
          <w:lang w:val="es-ES" w:eastAsia="es-ES"/>
        </w:rPr>
        <w:t xml:space="preserve"> </w:t>
      </w:r>
      <w:r>
        <w:rPr>
          <w:b/>
          <w:bCs/>
          <w:sz w:val="26"/>
          <w:szCs w:val="26"/>
          <w:lang w:val="es-ES" w:eastAsia="es-ES"/>
        </w:rPr>
        <w:t>(ADJUNTAR COPIA DEL OFICIO DIC 2016-1053).</w:t>
      </w:r>
    </w:p>
    <w:p w:rsidR="00000000" w:rsidRDefault="005113BC">
      <w:pPr>
        <w:kinsoku w:val="0"/>
        <w:overflowPunct w:val="0"/>
        <w:autoSpaceDE/>
        <w:autoSpaceDN/>
        <w:adjustRightInd/>
        <w:spacing w:before="328" w:line="289" w:lineRule="exact"/>
        <w:ind w:left="504"/>
        <w:textAlignment w:val="baseline"/>
        <w:rPr>
          <w:b/>
          <w:bCs/>
          <w:spacing w:val="-1"/>
          <w:sz w:val="26"/>
          <w:szCs w:val="26"/>
          <w:lang w:val="es-ES" w:eastAsia="es-ES"/>
        </w:rPr>
      </w:pPr>
      <w:r>
        <w:rPr>
          <w:spacing w:val="-1"/>
          <w:sz w:val="26"/>
          <w:szCs w:val="26"/>
          <w:lang w:val="es-ES" w:eastAsia="es-ES"/>
        </w:rPr>
        <w:t xml:space="preserve">5. </w:t>
      </w:r>
      <w:r>
        <w:rPr>
          <w:b/>
          <w:bCs/>
          <w:spacing w:val="-1"/>
          <w:sz w:val="26"/>
          <w:szCs w:val="26"/>
          <w:lang w:val="es-ES" w:eastAsia="es-ES"/>
        </w:rPr>
        <w:t xml:space="preserve">Se declara </w:t>
      </w:r>
      <w:proofErr w:type="gramStart"/>
      <w:r>
        <w:rPr>
          <w:b/>
          <w:bCs/>
          <w:spacing w:val="-1"/>
          <w:sz w:val="26"/>
          <w:szCs w:val="26"/>
          <w:lang w:val="es-ES" w:eastAsia="es-ES"/>
        </w:rPr>
        <w:t>firme.-</w:t>
      </w:r>
      <w:proofErr w:type="gramEnd"/>
      <w:r>
        <w:rPr>
          <w:b/>
          <w:bCs/>
          <w:spacing w:val="-1"/>
          <w:sz w:val="26"/>
          <w:szCs w:val="26"/>
          <w:lang w:val="es-ES" w:eastAsia="es-ES"/>
        </w:rPr>
        <w:t xml:space="preserve"> "...</w:t>
      </w:r>
    </w:p>
    <w:p w:rsidR="00000000" w:rsidRDefault="005113BC">
      <w:pPr>
        <w:kinsoku w:val="0"/>
        <w:overflowPunct w:val="0"/>
        <w:autoSpaceDE/>
        <w:autoSpaceDN/>
        <w:adjustRightInd/>
        <w:spacing w:before="479" w:line="342" w:lineRule="exact"/>
        <w:ind w:right="1080"/>
        <w:jc w:val="both"/>
        <w:textAlignment w:val="baseline"/>
        <w:rPr>
          <w:sz w:val="26"/>
          <w:szCs w:val="26"/>
          <w:lang w:val="es-ES" w:eastAsia="es-ES"/>
        </w:rPr>
      </w:pPr>
      <w:proofErr w:type="gramStart"/>
      <w:r>
        <w:rPr>
          <w:b/>
          <w:bCs/>
          <w:sz w:val="26"/>
          <w:szCs w:val="26"/>
          <w:lang w:val="es-ES" w:eastAsia="es-ES"/>
        </w:rPr>
        <w:t>SEGUNDO.-</w:t>
      </w:r>
      <w:proofErr w:type="gramEnd"/>
      <w:r>
        <w:rPr>
          <w:b/>
          <w:bCs/>
          <w:sz w:val="26"/>
          <w:szCs w:val="26"/>
          <w:lang w:val="es-ES" w:eastAsia="es-ES"/>
        </w:rPr>
        <w:t xml:space="preserve"> </w:t>
      </w:r>
      <w:r>
        <w:rPr>
          <w:sz w:val="26"/>
          <w:szCs w:val="26"/>
          <w:lang w:val="es-ES" w:eastAsia="es-ES"/>
        </w:rPr>
        <w:t xml:space="preserve">Comunicado que le fuera el Acuerdo antes señalado, mediante escrito de fecha 30 de Noviembre del 2016, la Firma </w:t>
      </w:r>
      <w:r>
        <w:rPr>
          <w:b/>
          <w:bCs/>
          <w:sz w:val="26"/>
          <w:szCs w:val="26"/>
          <w:lang w:val="es-ES" w:eastAsia="es-ES"/>
        </w:rPr>
        <w:t>C</w:t>
      </w:r>
      <w:r w:rsidR="00475CE9">
        <w:rPr>
          <w:b/>
          <w:bCs/>
          <w:sz w:val="26"/>
          <w:szCs w:val="26"/>
          <w:lang w:val="es-ES" w:eastAsia="es-ES"/>
        </w:rPr>
        <w:t>.</w:t>
      </w:r>
      <w:r>
        <w:rPr>
          <w:b/>
          <w:bCs/>
          <w:sz w:val="26"/>
          <w:szCs w:val="26"/>
          <w:lang w:val="es-ES" w:eastAsia="es-ES"/>
        </w:rPr>
        <w:t xml:space="preserve">S.A. </w:t>
      </w:r>
      <w:r>
        <w:rPr>
          <w:sz w:val="26"/>
          <w:szCs w:val="26"/>
          <w:lang w:val="es-ES" w:eastAsia="es-ES"/>
        </w:rPr>
        <w:t>vino a interponer formales Acciones Recursivas d</w:t>
      </w:r>
      <w:r>
        <w:rPr>
          <w:sz w:val="26"/>
          <w:szCs w:val="26"/>
          <w:lang w:val="es-ES" w:eastAsia="es-ES"/>
        </w:rPr>
        <w:t>e Revocatoria con Apelación en subsidio e Incidente de Nulidad concomitante.</w:t>
      </w:r>
    </w:p>
    <w:p w:rsidR="00000000" w:rsidRDefault="005113BC">
      <w:pPr>
        <w:kinsoku w:val="0"/>
        <w:overflowPunct w:val="0"/>
        <w:autoSpaceDE/>
        <w:autoSpaceDN/>
        <w:adjustRightInd/>
        <w:spacing w:before="207" w:line="342" w:lineRule="exact"/>
        <w:ind w:right="1080"/>
        <w:jc w:val="both"/>
        <w:textAlignment w:val="baseline"/>
        <w:rPr>
          <w:sz w:val="26"/>
          <w:szCs w:val="26"/>
          <w:lang w:val="es-ES" w:eastAsia="es-ES"/>
        </w:rPr>
      </w:pPr>
      <w:proofErr w:type="gramStart"/>
      <w:r>
        <w:rPr>
          <w:b/>
          <w:bCs/>
          <w:sz w:val="26"/>
          <w:szCs w:val="26"/>
          <w:lang w:val="es-ES" w:eastAsia="es-ES"/>
        </w:rPr>
        <w:t>TERCERO.-</w:t>
      </w:r>
      <w:proofErr w:type="gramEnd"/>
      <w:r>
        <w:rPr>
          <w:b/>
          <w:bCs/>
          <w:sz w:val="26"/>
          <w:szCs w:val="26"/>
          <w:lang w:val="es-ES" w:eastAsia="es-ES"/>
        </w:rPr>
        <w:t xml:space="preserve"> </w:t>
      </w:r>
      <w:r>
        <w:rPr>
          <w:sz w:val="26"/>
          <w:szCs w:val="26"/>
          <w:lang w:val="es-ES" w:eastAsia="es-ES"/>
        </w:rPr>
        <w:t>Por medio de su Acuerdo No. 7.7 de su Sesión Ordinaria No. 06</w:t>
      </w:r>
      <w:r>
        <w:rPr>
          <w:sz w:val="26"/>
          <w:szCs w:val="26"/>
          <w:lang w:val="es-ES" w:eastAsia="es-ES"/>
        </w:rPr>
        <w:softHyphen/>
        <w:t xml:space="preserve">2019, de fecha 05 de </w:t>
      </w:r>
      <w:proofErr w:type="gramStart"/>
      <w:r>
        <w:rPr>
          <w:sz w:val="26"/>
          <w:szCs w:val="26"/>
          <w:lang w:val="es-ES" w:eastAsia="es-ES"/>
        </w:rPr>
        <w:t>Febrero</w:t>
      </w:r>
      <w:proofErr w:type="gramEnd"/>
      <w:r>
        <w:rPr>
          <w:sz w:val="26"/>
          <w:szCs w:val="26"/>
          <w:lang w:val="es-ES" w:eastAsia="es-ES"/>
        </w:rPr>
        <w:t xml:space="preserve"> del 2019, con fundamento en el Informe No. DAJ-2019000201 de su Dirección de A</w:t>
      </w:r>
      <w:r>
        <w:rPr>
          <w:sz w:val="26"/>
          <w:szCs w:val="26"/>
          <w:lang w:val="es-ES" w:eastAsia="es-ES"/>
        </w:rPr>
        <w:t xml:space="preserve">suntos Jurídicos, la Junta Directiva del Consejo de Transporte Público determinó Rechazar el Recurso de Revocatoria y la Incidencia de Nulidad incoados por la Empresa </w:t>
      </w:r>
      <w:r>
        <w:rPr>
          <w:b/>
          <w:bCs/>
          <w:sz w:val="26"/>
          <w:szCs w:val="26"/>
          <w:lang w:val="es-ES" w:eastAsia="es-ES"/>
        </w:rPr>
        <w:t>C</w:t>
      </w:r>
      <w:r w:rsidR="00475CE9">
        <w:rPr>
          <w:b/>
          <w:bCs/>
          <w:sz w:val="26"/>
          <w:szCs w:val="26"/>
          <w:lang w:val="es-ES" w:eastAsia="es-ES"/>
        </w:rPr>
        <w:t>.</w:t>
      </w:r>
      <w:r>
        <w:rPr>
          <w:b/>
          <w:bCs/>
          <w:sz w:val="26"/>
          <w:szCs w:val="26"/>
          <w:lang w:val="es-ES" w:eastAsia="es-ES"/>
        </w:rPr>
        <w:t xml:space="preserve">S.A. </w:t>
      </w:r>
      <w:r>
        <w:rPr>
          <w:sz w:val="26"/>
          <w:szCs w:val="26"/>
          <w:lang w:val="es-ES" w:eastAsia="es-ES"/>
        </w:rPr>
        <w:t>Elevando ante este Tribunal la Apelación y Nulidad subsidiarias del Caso.</w:t>
      </w:r>
    </w:p>
    <w:p w:rsidR="00000000" w:rsidRDefault="005113BC">
      <w:pPr>
        <w:kinsoku w:val="0"/>
        <w:overflowPunct w:val="0"/>
        <w:autoSpaceDE/>
        <w:autoSpaceDN/>
        <w:adjustRightInd/>
        <w:spacing w:before="192" w:line="342" w:lineRule="exact"/>
        <w:ind w:right="1080"/>
        <w:jc w:val="both"/>
        <w:textAlignment w:val="baseline"/>
        <w:rPr>
          <w:sz w:val="26"/>
          <w:szCs w:val="26"/>
          <w:lang w:val="es-ES" w:eastAsia="es-ES"/>
        </w:rPr>
      </w:pPr>
      <w:proofErr w:type="gramStart"/>
      <w:r>
        <w:rPr>
          <w:b/>
          <w:bCs/>
          <w:sz w:val="26"/>
          <w:szCs w:val="26"/>
          <w:lang w:val="es-ES" w:eastAsia="es-ES"/>
        </w:rPr>
        <w:t>CUARTO.-</w:t>
      </w:r>
      <w:proofErr w:type="gramEnd"/>
      <w:r>
        <w:rPr>
          <w:b/>
          <w:bCs/>
          <w:sz w:val="26"/>
          <w:szCs w:val="26"/>
          <w:lang w:val="es-ES" w:eastAsia="es-ES"/>
        </w:rPr>
        <w:t xml:space="preserve"> </w:t>
      </w:r>
      <w:r>
        <w:rPr>
          <w:sz w:val="26"/>
          <w:szCs w:val="26"/>
          <w:lang w:val="es-ES" w:eastAsia="es-ES"/>
        </w:rPr>
        <w:t xml:space="preserve">Por medio de Escrito de fecha 08 de Febrero del 2019, la firma </w:t>
      </w:r>
      <w:r>
        <w:rPr>
          <w:b/>
          <w:bCs/>
          <w:sz w:val="26"/>
          <w:szCs w:val="26"/>
          <w:lang w:val="es-ES" w:eastAsia="es-ES"/>
        </w:rPr>
        <w:t>C</w:t>
      </w:r>
      <w:r w:rsidR="00475CE9">
        <w:rPr>
          <w:b/>
          <w:bCs/>
          <w:sz w:val="26"/>
          <w:szCs w:val="26"/>
          <w:lang w:val="es-ES" w:eastAsia="es-ES"/>
        </w:rPr>
        <w:t>.</w:t>
      </w:r>
      <w:r>
        <w:rPr>
          <w:b/>
          <w:bCs/>
          <w:sz w:val="26"/>
          <w:szCs w:val="26"/>
          <w:lang w:val="es-ES" w:eastAsia="es-ES"/>
        </w:rPr>
        <w:t xml:space="preserve">S.A. </w:t>
      </w:r>
      <w:r>
        <w:rPr>
          <w:sz w:val="26"/>
          <w:szCs w:val="26"/>
          <w:lang w:val="es-ES" w:eastAsia="es-ES"/>
        </w:rPr>
        <w:t xml:space="preserve">Reitera sus Acciones Recursivas contra el Acuerdo 7.12 de la Sesión Ordinaria No. 58-2016 de la Junta Directiva del Consejo de Transporte Público, de fecha 16 de </w:t>
      </w:r>
      <w:proofErr w:type="gramStart"/>
      <w:r>
        <w:rPr>
          <w:sz w:val="26"/>
          <w:szCs w:val="26"/>
          <w:lang w:val="es-ES" w:eastAsia="es-ES"/>
        </w:rPr>
        <w:t>Novie</w:t>
      </w:r>
      <w:r>
        <w:rPr>
          <w:sz w:val="26"/>
          <w:szCs w:val="26"/>
          <w:lang w:val="es-ES" w:eastAsia="es-ES"/>
        </w:rPr>
        <w:t>mbre</w:t>
      </w:r>
      <w:proofErr w:type="gramEnd"/>
      <w:r>
        <w:rPr>
          <w:sz w:val="26"/>
          <w:szCs w:val="26"/>
          <w:lang w:val="es-ES" w:eastAsia="es-ES"/>
        </w:rPr>
        <w:t xml:space="preserve"> del año 2016 y, a su vez, pide que el Tribunal Requiera al Consejo los Antecedentes del Caso y le Brinde Trámite al Conocimiento del Asunto. Amén de Expresar Agravios contra el Acuerdo No. 7.7 de su Sesión Ordinaria No. 06-2019, de fecha 05 de </w:t>
      </w:r>
      <w:proofErr w:type="gramStart"/>
      <w:r>
        <w:rPr>
          <w:sz w:val="26"/>
          <w:szCs w:val="26"/>
          <w:lang w:val="es-ES" w:eastAsia="es-ES"/>
        </w:rPr>
        <w:t>Febrero</w:t>
      </w:r>
      <w:proofErr w:type="gramEnd"/>
      <w:r>
        <w:rPr>
          <w:sz w:val="26"/>
          <w:szCs w:val="26"/>
          <w:lang w:val="es-ES" w:eastAsia="es-ES"/>
        </w:rPr>
        <w:t xml:space="preserve"> del 2019, de la Junta Directiva del Consejo de Transporte Público.</w:t>
      </w:r>
    </w:p>
    <w:p w:rsidR="00000000" w:rsidRDefault="005113BC">
      <w:pPr>
        <w:kinsoku w:val="0"/>
        <w:overflowPunct w:val="0"/>
        <w:autoSpaceDE/>
        <w:autoSpaceDN/>
        <w:adjustRightInd/>
        <w:spacing w:before="201" w:line="342" w:lineRule="exact"/>
        <w:ind w:right="1080"/>
        <w:jc w:val="both"/>
        <w:textAlignment w:val="baseline"/>
        <w:rPr>
          <w:sz w:val="26"/>
          <w:szCs w:val="26"/>
          <w:lang w:val="es-ES" w:eastAsia="es-ES"/>
        </w:rPr>
      </w:pPr>
      <w:proofErr w:type="gramStart"/>
      <w:r>
        <w:rPr>
          <w:b/>
          <w:bCs/>
          <w:sz w:val="26"/>
          <w:szCs w:val="26"/>
          <w:lang w:val="es-ES" w:eastAsia="es-ES"/>
        </w:rPr>
        <w:t>QUINTO.-</w:t>
      </w:r>
      <w:proofErr w:type="gramEnd"/>
      <w:r>
        <w:rPr>
          <w:b/>
          <w:bCs/>
          <w:sz w:val="26"/>
          <w:szCs w:val="26"/>
          <w:lang w:val="es-ES" w:eastAsia="es-ES"/>
        </w:rPr>
        <w:t xml:space="preserve"> </w:t>
      </w:r>
      <w:r>
        <w:rPr>
          <w:sz w:val="26"/>
          <w:szCs w:val="26"/>
          <w:lang w:val="es-ES" w:eastAsia="es-ES"/>
        </w:rPr>
        <w:t xml:space="preserve">Mediante Resoluciones Interlocutorias de las 07:40 horas del 12 de Febrero del 2019 y de las 07:50 horas del 05 de Marzo del 2019, este Tribunal Previene y Requiere al Consejo de </w:t>
      </w:r>
      <w:r>
        <w:rPr>
          <w:sz w:val="26"/>
          <w:szCs w:val="26"/>
          <w:lang w:val="es-ES" w:eastAsia="es-ES"/>
        </w:rPr>
        <w:t>Transporte Público el envío de los Antecedentes del Caso.</w:t>
      </w:r>
    </w:p>
    <w:p w:rsidR="00000000" w:rsidRDefault="005113BC">
      <w:pPr>
        <w:tabs>
          <w:tab w:val="left" w:pos="1440"/>
        </w:tabs>
        <w:kinsoku w:val="0"/>
        <w:overflowPunct w:val="0"/>
        <w:autoSpaceDE/>
        <w:autoSpaceDN/>
        <w:adjustRightInd/>
        <w:spacing w:before="196" w:line="342" w:lineRule="exact"/>
        <w:ind w:right="1080"/>
        <w:jc w:val="both"/>
        <w:textAlignment w:val="baseline"/>
        <w:rPr>
          <w:sz w:val="26"/>
          <w:szCs w:val="26"/>
          <w:lang w:val="es-ES" w:eastAsia="es-ES"/>
        </w:rPr>
      </w:pPr>
      <w:proofErr w:type="gramStart"/>
      <w:r>
        <w:rPr>
          <w:b/>
          <w:bCs/>
          <w:sz w:val="26"/>
          <w:szCs w:val="26"/>
          <w:lang w:val="es-ES" w:eastAsia="es-ES"/>
        </w:rPr>
        <w:t>SEXTO.-</w:t>
      </w:r>
      <w:proofErr w:type="gramEnd"/>
      <w:r>
        <w:rPr>
          <w:b/>
          <w:bCs/>
          <w:sz w:val="26"/>
          <w:szCs w:val="26"/>
          <w:lang w:val="es-ES" w:eastAsia="es-ES"/>
        </w:rPr>
        <w:tab/>
      </w:r>
      <w:r>
        <w:rPr>
          <w:sz w:val="26"/>
          <w:szCs w:val="26"/>
          <w:lang w:val="es-ES" w:eastAsia="es-ES"/>
        </w:rPr>
        <w:t>Por Documento SDA/CTP-19-03-00097, recibido por este Tribunal en fecha 21 de Marzo del presente año, se nos Remiten los Atestados de conducencia.</w:t>
      </w:r>
    </w:p>
    <w:p w:rsidR="00000000" w:rsidRDefault="005113BC" w:rsidP="00475CE9">
      <w:pPr>
        <w:kinsoku w:val="0"/>
        <w:overflowPunct w:val="0"/>
        <w:autoSpaceDE/>
        <w:autoSpaceDN/>
        <w:adjustRightInd/>
        <w:spacing w:before="199" w:after="412" w:line="350" w:lineRule="exact"/>
        <w:ind w:right="1080"/>
        <w:jc w:val="both"/>
        <w:textAlignment w:val="baseline"/>
        <w:rPr>
          <w:sz w:val="26"/>
          <w:szCs w:val="26"/>
          <w:lang w:val="es-ES" w:eastAsia="es-ES"/>
        </w:rPr>
      </w:pPr>
      <w:proofErr w:type="gramStart"/>
      <w:r>
        <w:rPr>
          <w:b/>
          <w:bCs/>
          <w:sz w:val="26"/>
          <w:szCs w:val="26"/>
          <w:lang w:val="es-ES" w:eastAsia="es-ES"/>
        </w:rPr>
        <w:t>SÉTIMO.-</w:t>
      </w:r>
      <w:proofErr w:type="gramEnd"/>
      <w:r>
        <w:rPr>
          <w:b/>
          <w:bCs/>
          <w:sz w:val="26"/>
          <w:szCs w:val="26"/>
          <w:lang w:val="es-ES" w:eastAsia="es-ES"/>
        </w:rPr>
        <w:t xml:space="preserve"> </w:t>
      </w:r>
      <w:r>
        <w:rPr>
          <w:sz w:val="26"/>
          <w:szCs w:val="26"/>
          <w:lang w:val="es-ES" w:eastAsia="es-ES"/>
        </w:rPr>
        <w:t>En mé</w:t>
      </w:r>
      <w:r>
        <w:rPr>
          <w:sz w:val="26"/>
          <w:szCs w:val="26"/>
          <w:lang w:val="es-ES" w:eastAsia="es-ES"/>
        </w:rPr>
        <w:t>rito de todo lo anterior y conforme a los términos y prescripciones de Ley, procede a conocer este Tribunal.</w:t>
      </w:r>
    </w:p>
    <w:p w:rsidR="00000000" w:rsidRDefault="005113BC">
      <w:pPr>
        <w:widowControl/>
        <w:rPr>
          <w:sz w:val="24"/>
          <w:szCs w:val="24"/>
        </w:rPr>
        <w:sectPr w:rsidR="00000000">
          <w:pgSz w:w="12240" w:h="15840"/>
          <w:pgMar w:top="2180" w:right="826" w:bottom="190" w:left="1694" w:header="720" w:footer="720" w:gutter="0"/>
          <w:cols w:space="720"/>
          <w:noEndnote/>
        </w:sectPr>
      </w:pPr>
    </w:p>
    <w:p w:rsidR="00000000" w:rsidRPr="00475CE9" w:rsidRDefault="005113BC">
      <w:pPr>
        <w:kinsoku w:val="0"/>
        <w:overflowPunct w:val="0"/>
        <w:autoSpaceDE/>
        <w:autoSpaceDN/>
        <w:adjustRightInd/>
        <w:spacing w:before="13" w:line="291" w:lineRule="exact"/>
        <w:ind w:left="72"/>
        <w:textAlignment w:val="baseline"/>
        <w:rPr>
          <w:b/>
          <w:i/>
          <w:iCs/>
          <w:spacing w:val="-13"/>
          <w:sz w:val="26"/>
          <w:szCs w:val="26"/>
          <w:lang w:val="es-ES" w:eastAsia="es-ES"/>
        </w:rPr>
      </w:pPr>
      <w:r w:rsidRPr="00475CE9">
        <w:rPr>
          <w:b/>
          <w:i/>
          <w:iCs/>
          <w:spacing w:val="-13"/>
          <w:sz w:val="26"/>
          <w:szCs w:val="26"/>
          <w:lang w:val="es-ES" w:eastAsia="es-ES"/>
        </w:rPr>
        <w:lastRenderedPageBreak/>
        <w:t>REDACTA EL JUEZ QUESADA AGUIRRE,</w:t>
      </w:r>
    </w:p>
    <w:p w:rsidR="00000000" w:rsidRPr="00475CE9" w:rsidRDefault="005113BC">
      <w:pPr>
        <w:kinsoku w:val="0"/>
        <w:overflowPunct w:val="0"/>
        <w:autoSpaceDE/>
        <w:autoSpaceDN/>
        <w:adjustRightInd/>
        <w:spacing w:before="263" w:line="291" w:lineRule="exact"/>
        <w:ind w:left="72"/>
        <w:jc w:val="center"/>
        <w:textAlignment w:val="baseline"/>
        <w:rPr>
          <w:b/>
          <w:i/>
          <w:iCs/>
          <w:spacing w:val="7"/>
          <w:sz w:val="26"/>
          <w:szCs w:val="26"/>
          <w:lang w:val="es-ES" w:eastAsia="es-ES"/>
        </w:rPr>
      </w:pPr>
      <w:r w:rsidRPr="00475CE9">
        <w:rPr>
          <w:b/>
          <w:i/>
          <w:iCs/>
          <w:spacing w:val="7"/>
          <w:sz w:val="26"/>
          <w:szCs w:val="26"/>
          <w:lang w:val="es-ES" w:eastAsia="es-ES"/>
        </w:rPr>
        <w:t>Considerando</w:t>
      </w:r>
    </w:p>
    <w:p w:rsidR="00000000" w:rsidRDefault="005113BC">
      <w:pPr>
        <w:numPr>
          <w:ilvl w:val="0"/>
          <w:numId w:val="4"/>
        </w:numPr>
        <w:kinsoku w:val="0"/>
        <w:overflowPunct w:val="0"/>
        <w:autoSpaceDE/>
        <w:autoSpaceDN/>
        <w:adjustRightInd/>
        <w:spacing w:before="482" w:line="340" w:lineRule="exact"/>
        <w:jc w:val="both"/>
        <w:textAlignment w:val="baseline"/>
        <w:rPr>
          <w:sz w:val="24"/>
          <w:szCs w:val="24"/>
          <w:lang w:eastAsia="en-US"/>
        </w:rPr>
      </w:pPr>
      <w:r>
        <w:rPr>
          <w:b/>
          <w:bCs/>
          <w:sz w:val="23"/>
          <w:szCs w:val="23"/>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b/>
          <w:bCs/>
          <w:sz w:val="23"/>
          <w:szCs w:val="23"/>
          <w:lang w:val="es-ES" w:eastAsia="es-ES"/>
        </w:rPr>
        <w:t xml:space="preserve">RECURSO DE APELACIÓN </w:t>
      </w:r>
      <w:r>
        <w:rPr>
          <w:sz w:val="26"/>
          <w:szCs w:val="26"/>
          <w:lang w:val="es-ES" w:eastAsia="es-ES"/>
        </w:rPr>
        <w:t>de conformidad con el Artí</w:t>
      </w:r>
      <w:r>
        <w:rPr>
          <w:sz w:val="26"/>
          <w:szCs w:val="26"/>
          <w:lang w:val="es-ES" w:eastAsia="es-ES"/>
        </w:rPr>
        <w:t xml:space="preserve">culo 22 de la Ley Reguladora del Servicio Público de Transporte Remunerado de Personas en Vehículos en la Modalidad de Taxi, No. 7969 de 22 de </w:t>
      </w:r>
      <w:proofErr w:type="gramStart"/>
      <w:r>
        <w:rPr>
          <w:sz w:val="26"/>
          <w:szCs w:val="26"/>
          <w:lang w:val="es-ES" w:eastAsia="es-ES"/>
        </w:rPr>
        <w:t>Diciembre</w:t>
      </w:r>
      <w:proofErr w:type="gramEnd"/>
      <w:r>
        <w:rPr>
          <w:sz w:val="26"/>
          <w:szCs w:val="26"/>
          <w:lang w:val="es-ES" w:eastAsia="es-ES"/>
        </w:rPr>
        <w:t xml:space="preserve"> de 1999 y sus Reformas </w:t>
      </w:r>
      <w:r>
        <w:rPr>
          <w:i/>
          <w:iCs/>
          <w:sz w:val="26"/>
          <w:szCs w:val="26"/>
          <w:lang w:val="es-ES" w:eastAsia="es-ES"/>
        </w:rPr>
        <w:t xml:space="preserve">(Ley No. 8955); </w:t>
      </w:r>
      <w:r>
        <w:rPr>
          <w:sz w:val="26"/>
          <w:szCs w:val="26"/>
          <w:lang w:val="es-ES" w:eastAsia="es-ES"/>
        </w:rPr>
        <w:t xml:space="preserve">así como de la </w:t>
      </w:r>
      <w:r>
        <w:rPr>
          <w:b/>
          <w:bCs/>
          <w:sz w:val="23"/>
          <w:szCs w:val="23"/>
          <w:lang w:val="es-ES" w:eastAsia="es-ES"/>
        </w:rPr>
        <w:t xml:space="preserve">NULIDAD ABSOLUTA </w:t>
      </w:r>
      <w:r>
        <w:rPr>
          <w:sz w:val="26"/>
          <w:szCs w:val="26"/>
          <w:lang w:val="es-ES" w:eastAsia="es-ES"/>
        </w:rPr>
        <w:t xml:space="preserve">correlativa, según los términos </w:t>
      </w:r>
      <w:r>
        <w:rPr>
          <w:sz w:val="26"/>
          <w:szCs w:val="26"/>
          <w:lang w:val="es-ES" w:eastAsia="es-ES"/>
        </w:rPr>
        <w:t xml:space="preserve">de la Ley General de la Administración </w:t>
      </w:r>
      <w:proofErr w:type="gramStart"/>
      <w:r>
        <w:rPr>
          <w:sz w:val="26"/>
          <w:szCs w:val="26"/>
          <w:lang w:val="es-ES" w:eastAsia="es-ES"/>
        </w:rPr>
        <w:t>Pública.</w:t>
      </w:r>
      <w:r>
        <w:rPr>
          <w:sz w:val="26"/>
          <w:szCs w:val="26"/>
          <w:lang w:val="es-ES" w:eastAsia="es-ES"/>
        </w:rPr>
        <w:noBreakHyphen/>
      </w:r>
      <w:proofErr w:type="gramEnd"/>
    </w:p>
    <w:p w:rsidR="00000000" w:rsidRDefault="005113BC">
      <w:pPr>
        <w:numPr>
          <w:ilvl w:val="0"/>
          <w:numId w:val="5"/>
        </w:numPr>
        <w:kinsoku w:val="0"/>
        <w:overflowPunct w:val="0"/>
        <w:autoSpaceDE/>
        <w:autoSpaceDN/>
        <w:adjustRightInd/>
        <w:spacing w:before="489" w:after="579" w:line="340" w:lineRule="exact"/>
        <w:jc w:val="both"/>
        <w:textAlignment w:val="baseline"/>
        <w:rPr>
          <w:sz w:val="24"/>
          <w:szCs w:val="24"/>
          <w:lang w:eastAsia="en-US"/>
        </w:rPr>
      </w:pPr>
      <w:r>
        <w:rPr>
          <w:b/>
          <w:bCs/>
          <w:spacing w:val="-3"/>
          <w:sz w:val="23"/>
          <w:szCs w:val="23"/>
          <w:lang w:val="es-ES" w:eastAsia="es-ES"/>
        </w:rPr>
        <w:t xml:space="preserve">LA ADMISIBILIDAD DEL RECURSO: </w:t>
      </w:r>
      <w:r>
        <w:rPr>
          <w:b/>
          <w:bCs/>
          <w:spacing w:val="-3"/>
          <w:sz w:val="26"/>
          <w:szCs w:val="26"/>
          <w:u w:val="single"/>
          <w:lang w:val="es-ES" w:eastAsia="es-ES"/>
        </w:rPr>
        <w:t>En cuanto a la Legitimación:</w:t>
      </w:r>
      <w:r>
        <w:rPr>
          <w:spacing w:val="-3"/>
          <w:sz w:val="26"/>
          <w:szCs w:val="26"/>
          <w:lang w:val="es-ES" w:eastAsia="es-ES"/>
        </w:rPr>
        <w:t xml:space="preserve"> a la Recurrente se le Involucra en cuanto a su Operación del Servicio de Transporte Remunerado de Personas en la Ruta No. 127 y a supuestas fa</w:t>
      </w:r>
      <w:r>
        <w:rPr>
          <w:spacing w:val="-3"/>
          <w:sz w:val="26"/>
          <w:szCs w:val="26"/>
          <w:lang w:val="es-ES" w:eastAsia="es-ES"/>
        </w:rPr>
        <w:t xml:space="preserve">ltas en cuanto a la Operación del Servicio de Transporte Remunerado de Personas que él mismo involucra. Lo cual </w:t>
      </w:r>
      <w:r>
        <w:rPr>
          <w:i/>
          <w:iCs/>
          <w:spacing w:val="-3"/>
          <w:sz w:val="26"/>
          <w:szCs w:val="26"/>
          <w:lang w:val="es-ES" w:eastAsia="es-ES"/>
        </w:rPr>
        <w:t xml:space="preserve">-en primera instancia y en lo general- </w:t>
      </w:r>
      <w:r>
        <w:rPr>
          <w:spacing w:val="-3"/>
          <w:sz w:val="26"/>
          <w:szCs w:val="26"/>
          <w:lang w:val="es-ES" w:eastAsia="es-ES"/>
        </w:rPr>
        <w:t xml:space="preserve">la Legitima para accionar en defensa de sus intereses y de sus derechos. </w:t>
      </w:r>
      <w:r>
        <w:rPr>
          <w:b/>
          <w:bCs/>
          <w:spacing w:val="-3"/>
          <w:sz w:val="26"/>
          <w:szCs w:val="26"/>
          <w:u w:val="single"/>
          <w:lang w:val="es-ES" w:eastAsia="es-ES"/>
        </w:rPr>
        <w:t>En cuanto al Plazo:</w:t>
      </w:r>
      <w:r>
        <w:rPr>
          <w:spacing w:val="-3"/>
          <w:sz w:val="26"/>
          <w:szCs w:val="26"/>
          <w:lang w:val="es-ES" w:eastAsia="es-ES"/>
        </w:rPr>
        <w:t xml:space="preserve"> El Recurso d</w:t>
      </w:r>
      <w:r>
        <w:rPr>
          <w:spacing w:val="-3"/>
          <w:sz w:val="26"/>
          <w:szCs w:val="26"/>
          <w:lang w:val="es-ES" w:eastAsia="es-ES"/>
        </w:rPr>
        <w:t xml:space="preserve">e Apelación fue presentado el día 30 de </w:t>
      </w:r>
      <w:proofErr w:type="gramStart"/>
      <w:r>
        <w:rPr>
          <w:spacing w:val="-3"/>
          <w:sz w:val="26"/>
          <w:szCs w:val="26"/>
          <w:lang w:val="es-ES" w:eastAsia="es-ES"/>
        </w:rPr>
        <w:t>Noviembre</w:t>
      </w:r>
      <w:proofErr w:type="gramEnd"/>
      <w:r>
        <w:rPr>
          <w:spacing w:val="-3"/>
          <w:sz w:val="26"/>
          <w:szCs w:val="26"/>
          <w:lang w:val="es-ES" w:eastAsia="es-ES"/>
        </w:rPr>
        <w:t xml:space="preserve"> del 2016 </w:t>
      </w:r>
      <w:r>
        <w:rPr>
          <w:i/>
          <w:iCs/>
          <w:spacing w:val="-3"/>
          <w:sz w:val="26"/>
          <w:szCs w:val="26"/>
          <w:lang w:val="es-ES" w:eastAsia="es-ES"/>
        </w:rPr>
        <w:t xml:space="preserve">(folio 0000045 del expediente de este caso); </w:t>
      </w:r>
      <w:r>
        <w:rPr>
          <w:spacing w:val="-3"/>
          <w:sz w:val="26"/>
          <w:szCs w:val="26"/>
          <w:lang w:val="es-ES" w:eastAsia="es-ES"/>
        </w:rPr>
        <w:t xml:space="preserve">habiéndose comunicado el Acto Impugnado en fecha 22 de Noviembre del 2016 </w:t>
      </w:r>
      <w:r>
        <w:rPr>
          <w:i/>
          <w:iCs/>
          <w:spacing w:val="-3"/>
          <w:sz w:val="26"/>
          <w:szCs w:val="26"/>
          <w:lang w:val="es-ES" w:eastAsia="es-ES"/>
        </w:rPr>
        <w:t xml:space="preserve">(por correo electrónico - folio 0000062 del expediente de este caso). </w:t>
      </w:r>
      <w:r>
        <w:rPr>
          <w:spacing w:val="-3"/>
          <w:sz w:val="26"/>
          <w:szCs w:val="26"/>
          <w:lang w:val="es-ES" w:eastAsia="es-ES"/>
        </w:rPr>
        <w:t>Razón po</w:t>
      </w:r>
      <w:r>
        <w:rPr>
          <w:spacing w:val="-3"/>
          <w:sz w:val="26"/>
          <w:szCs w:val="26"/>
          <w:lang w:val="es-ES" w:eastAsia="es-ES"/>
        </w:rPr>
        <w:t>r la debe tenerse como establecido dentro del plazo a que alude el Artículo No. 11 de la Ley No. 7969.</w:t>
      </w:r>
      <w:r>
        <w:rPr>
          <w:spacing w:val="-3"/>
          <w:sz w:val="26"/>
          <w:szCs w:val="26"/>
          <w:lang w:val="es-ES" w:eastAsia="es-ES"/>
        </w:rPr>
        <w:noBreakHyphen/>
      </w:r>
    </w:p>
    <w:p w:rsidR="00000000" w:rsidRDefault="005113BC">
      <w:pPr>
        <w:kinsoku w:val="0"/>
        <w:overflowPunct w:val="0"/>
        <w:autoSpaceDE/>
        <w:autoSpaceDN/>
        <w:adjustRightInd/>
        <w:spacing w:line="338" w:lineRule="exact"/>
        <w:ind w:right="72"/>
        <w:jc w:val="both"/>
        <w:textAlignment w:val="baseline"/>
        <w:rPr>
          <w:sz w:val="26"/>
          <w:szCs w:val="26"/>
          <w:lang w:val="es-ES" w:eastAsia="es-ES"/>
        </w:rPr>
      </w:pPr>
      <w:r>
        <w:rPr>
          <w:b/>
          <w:bCs/>
          <w:sz w:val="23"/>
          <w:szCs w:val="23"/>
          <w:lang w:val="es-ES" w:eastAsia="es-ES"/>
        </w:rPr>
        <w:t xml:space="preserve">3.- SOBRE LOS HECHOS PROBADOS: </w:t>
      </w:r>
      <w:r>
        <w:rPr>
          <w:sz w:val="26"/>
          <w:szCs w:val="26"/>
          <w:lang w:val="es-ES" w:eastAsia="es-ES"/>
        </w:rPr>
        <w:t>De importancia para la decisión de este asunto, se estiman como debidamente demostrados los siguientes hechos:</w:t>
      </w:r>
    </w:p>
    <w:p w:rsidR="00000000" w:rsidRDefault="005113BC">
      <w:pPr>
        <w:tabs>
          <w:tab w:val="right" w:pos="8568"/>
        </w:tabs>
        <w:kinsoku w:val="0"/>
        <w:overflowPunct w:val="0"/>
        <w:autoSpaceDE/>
        <w:autoSpaceDN/>
        <w:adjustRightInd/>
        <w:spacing w:before="410" w:line="291" w:lineRule="exact"/>
        <w:jc w:val="both"/>
        <w:textAlignment w:val="baseline"/>
        <w:rPr>
          <w:i/>
          <w:iCs/>
          <w:sz w:val="26"/>
          <w:szCs w:val="26"/>
          <w:lang w:val="es-ES" w:eastAsia="es-ES"/>
        </w:rPr>
      </w:pPr>
      <w:r w:rsidRPr="00475CE9">
        <w:rPr>
          <w:b/>
          <w:i/>
          <w:iCs/>
          <w:sz w:val="26"/>
          <w:szCs w:val="26"/>
          <w:lang w:val="es-ES" w:eastAsia="es-ES"/>
        </w:rPr>
        <w:t>a.-</w:t>
      </w:r>
      <w:r>
        <w:rPr>
          <w:i/>
          <w:iCs/>
          <w:sz w:val="26"/>
          <w:szCs w:val="26"/>
          <w:lang w:val="es-ES" w:eastAsia="es-ES"/>
        </w:rPr>
        <w:tab/>
        <w:t>Que me</w:t>
      </w:r>
      <w:r>
        <w:rPr>
          <w:i/>
          <w:iCs/>
          <w:sz w:val="26"/>
          <w:szCs w:val="26"/>
          <w:lang w:val="es-ES" w:eastAsia="es-ES"/>
        </w:rPr>
        <w:t>diante su Acuerdo 7.12 de la Sesión Ordinaria No. 58-2016 de la junta</w:t>
      </w:r>
    </w:p>
    <w:p w:rsidR="00000000" w:rsidRDefault="005113BC" w:rsidP="00475CE9">
      <w:pPr>
        <w:kinsoku w:val="0"/>
        <w:overflowPunct w:val="0"/>
        <w:autoSpaceDE/>
        <w:autoSpaceDN/>
        <w:adjustRightInd/>
        <w:spacing w:before="7" w:line="341" w:lineRule="exact"/>
        <w:ind w:right="72"/>
        <w:jc w:val="both"/>
        <w:textAlignment w:val="baseline"/>
        <w:rPr>
          <w:sz w:val="26"/>
          <w:szCs w:val="26"/>
          <w:lang w:val="es-ES" w:eastAsia="es-ES"/>
        </w:rPr>
      </w:pPr>
      <w:r>
        <w:rPr>
          <w:i/>
          <w:iCs/>
          <w:spacing w:val="-3"/>
          <w:sz w:val="26"/>
          <w:szCs w:val="26"/>
          <w:lang w:val="es-ES" w:eastAsia="es-ES"/>
        </w:rPr>
        <w:t xml:space="preserve">Directiva del Consejo de Transporte Público, de fecha 16 de </w:t>
      </w:r>
      <w:proofErr w:type="gramStart"/>
      <w:r>
        <w:rPr>
          <w:i/>
          <w:iCs/>
          <w:spacing w:val="-3"/>
          <w:sz w:val="26"/>
          <w:szCs w:val="26"/>
          <w:lang w:val="es-ES" w:eastAsia="es-ES"/>
        </w:rPr>
        <w:t>Noviembre</w:t>
      </w:r>
      <w:proofErr w:type="gramEnd"/>
      <w:r>
        <w:rPr>
          <w:i/>
          <w:iCs/>
          <w:spacing w:val="-3"/>
          <w:sz w:val="26"/>
          <w:szCs w:val="26"/>
          <w:lang w:val="es-ES" w:eastAsia="es-ES"/>
        </w:rPr>
        <w:t xml:space="preserve"> del año 2016, basada en el Informe Técnico de Oficio No. DIC-2016-1053 de fecha 08 de </w:t>
      </w:r>
      <w:proofErr w:type="gramStart"/>
      <w:r>
        <w:rPr>
          <w:i/>
          <w:iCs/>
          <w:spacing w:val="-3"/>
          <w:sz w:val="26"/>
          <w:szCs w:val="26"/>
          <w:lang w:val="es-ES" w:eastAsia="es-ES"/>
        </w:rPr>
        <w:t>Noviembre</w:t>
      </w:r>
      <w:proofErr w:type="gramEnd"/>
      <w:r>
        <w:rPr>
          <w:i/>
          <w:iCs/>
          <w:spacing w:val="-3"/>
          <w:sz w:val="26"/>
          <w:szCs w:val="26"/>
          <w:lang w:val="es-ES" w:eastAsia="es-ES"/>
        </w:rPr>
        <w:t xml:space="preserve"> del 2016 de su Direc</w:t>
      </w:r>
      <w:r>
        <w:rPr>
          <w:i/>
          <w:iCs/>
          <w:spacing w:val="-3"/>
          <w:sz w:val="26"/>
          <w:szCs w:val="26"/>
          <w:lang w:val="es-ES" w:eastAsia="es-ES"/>
        </w:rPr>
        <w:t>ción Técnica (Departamento de Inspección y Control), la junta Directiva del Consejo de Transporte Público dispuso Desestimar Parcialmente una Denuncia que se presentara contra la Empresa C</w:t>
      </w:r>
      <w:r w:rsidR="00475CE9">
        <w:rPr>
          <w:i/>
          <w:iCs/>
          <w:spacing w:val="-3"/>
          <w:sz w:val="26"/>
          <w:szCs w:val="26"/>
          <w:lang w:val="es-ES" w:eastAsia="es-ES"/>
        </w:rPr>
        <w:t>.S</w:t>
      </w:r>
      <w:r>
        <w:rPr>
          <w:i/>
          <w:iCs/>
          <w:spacing w:val="-3"/>
          <w:sz w:val="26"/>
          <w:szCs w:val="26"/>
          <w:lang w:val="es-ES" w:eastAsia="es-ES"/>
        </w:rPr>
        <w:t>.A. y, a su vez, Ordenarle a la misma que en forma inmedi</w:t>
      </w:r>
      <w:r>
        <w:rPr>
          <w:i/>
          <w:iCs/>
          <w:spacing w:val="-3"/>
          <w:sz w:val="26"/>
          <w:szCs w:val="26"/>
          <w:lang w:val="es-ES" w:eastAsia="es-ES"/>
        </w:rPr>
        <w:t>ata ajustara tanto los horarios como las frecuencias de los servicios de todos los días y especialmente los realizados los días domingos tal y como está establecido en el Artículo No. 7.1, de</w:t>
      </w:r>
    </w:p>
    <w:p w:rsidR="00000000" w:rsidRDefault="005113BC">
      <w:pPr>
        <w:widowControl/>
        <w:rPr>
          <w:sz w:val="24"/>
          <w:szCs w:val="24"/>
        </w:rPr>
        <w:sectPr w:rsidR="00000000">
          <w:pgSz w:w="12240" w:h="15840"/>
          <w:pgMar w:top="1940" w:right="1872" w:bottom="324" w:left="1728" w:header="720" w:footer="720" w:gutter="0"/>
          <w:cols w:space="720"/>
          <w:noEndnote/>
        </w:sectPr>
      </w:pPr>
    </w:p>
    <w:p w:rsidR="00000000" w:rsidRDefault="005113BC">
      <w:pPr>
        <w:kinsoku w:val="0"/>
        <w:overflowPunct w:val="0"/>
        <w:autoSpaceDE/>
        <w:autoSpaceDN/>
        <w:adjustRightInd/>
        <w:spacing w:before="17" w:line="341" w:lineRule="exact"/>
        <w:ind w:left="72" w:right="72"/>
        <w:jc w:val="both"/>
        <w:textAlignment w:val="baseline"/>
        <w:rPr>
          <w:i/>
          <w:iCs/>
          <w:sz w:val="27"/>
          <w:szCs w:val="27"/>
          <w:lang w:val="es-ES" w:eastAsia="es-ES"/>
        </w:rPr>
      </w:pPr>
      <w:r>
        <w:rPr>
          <w:i/>
          <w:iCs/>
          <w:sz w:val="27"/>
          <w:szCs w:val="27"/>
          <w:lang w:val="es-ES" w:eastAsia="es-ES"/>
        </w:rPr>
        <w:lastRenderedPageBreak/>
        <w:t>la Sesión Ordinaria No. 67-2014, de la Junta Directiva del Consejo de Transporte Público de112 de noviembre de 2014.</w:t>
      </w:r>
    </w:p>
    <w:p w:rsidR="00000000" w:rsidRDefault="005113BC" w:rsidP="00475CE9">
      <w:pPr>
        <w:numPr>
          <w:ilvl w:val="0"/>
          <w:numId w:val="6"/>
        </w:numPr>
        <w:kinsoku w:val="0"/>
        <w:overflowPunct w:val="0"/>
        <w:autoSpaceDE/>
        <w:autoSpaceDN/>
        <w:adjustRightInd/>
        <w:spacing w:before="124" w:line="341" w:lineRule="exact"/>
        <w:jc w:val="both"/>
        <w:textAlignment w:val="baseline"/>
        <w:rPr>
          <w:i/>
          <w:iCs/>
          <w:spacing w:val="-7"/>
          <w:sz w:val="27"/>
          <w:szCs w:val="27"/>
          <w:lang w:val="es-ES" w:eastAsia="es-ES"/>
        </w:rPr>
      </w:pPr>
      <w:r>
        <w:rPr>
          <w:i/>
          <w:iCs/>
          <w:spacing w:val="-7"/>
          <w:sz w:val="27"/>
          <w:szCs w:val="27"/>
          <w:lang w:val="es-ES" w:eastAsia="es-ES"/>
        </w:rPr>
        <w:t xml:space="preserve">Que comunicado que le fuera el Acuerdo antes señalado, mediante escrito de fecha 30 de </w:t>
      </w:r>
      <w:proofErr w:type="gramStart"/>
      <w:r>
        <w:rPr>
          <w:i/>
          <w:iCs/>
          <w:spacing w:val="-7"/>
          <w:sz w:val="27"/>
          <w:szCs w:val="27"/>
          <w:lang w:val="es-ES" w:eastAsia="es-ES"/>
        </w:rPr>
        <w:t>Noviembre</w:t>
      </w:r>
      <w:proofErr w:type="gramEnd"/>
      <w:r>
        <w:rPr>
          <w:i/>
          <w:iCs/>
          <w:spacing w:val="-7"/>
          <w:sz w:val="27"/>
          <w:szCs w:val="27"/>
          <w:lang w:val="es-ES" w:eastAsia="es-ES"/>
        </w:rPr>
        <w:t xml:space="preserve"> del 2016, la Firma C</w:t>
      </w:r>
      <w:r w:rsidR="00475CE9">
        <w:rPr>
          <w:i/>
          <w:iCs/>
          <w:spacing w:val="-7"/>
          <w:sz w:val="27"/>
          <w:szCs w:val="27"/>
          <w:lang w:val="es-ES" w:eastAsia="es-ES"/>
        </w:rPr>
        <w:t>.</w:t>
      </w:r>
      <w:r>
        <w:rPr>
          <w:i/>
          <w:iCs/>
          <w:spacing w:val="-7"/>
          <w:sz w:val="27"/>
          <w:szCs w:val="27"/>
          <w:lang w:val="es-ES" w:eastAsia="es-ES"/>
        </w:rPr>
        <w:t>S.A. vino a interponer formales Acciones Recursivas de Revocatoria con Apelación en subsidio e Incidente de Nulidad concomitante.</w:t>
      </w:r>
    </w:p>
    <w:p w:rsidR="00000000" w:rsidRDefault="005113BC">
      <w:pPr>
        <w:numPr>
          <w:ilvl w:val="0"/>
          <w:numId w:val="6"/>
        </w:numPr>
        <w:kinsoku w:val="0"/>
        <w:overflowPunct w:val="0"/>
        <w:autoSpaceDE/>
        <w:autoSpaceDN/>
        <w:adjustRightInd/>
        <w:spacing w:before="203" w:line="341" w:lineRule="exact"/>
        <w:jc w:val="both"/>
        <w:textAlignment w:val="baseline"/>
        <w:rPr>
          <w:i/>
          <w:iCs/>
          <w:spacing w:val="-8"/>
          <w:sz w:val="27"/>
          <w:szCs w:val="27"/>
          <w:lang w:val="es-ES" w:eastAsia="es-ES"/>
        </w:rPr>
      </w:pPr>
      <w:r>
        <w:rPr>
          <w:i/>
          <w:iCs/>
          <w:spacing w:val="-8"/>
          <w:sz w:val="27"/>
          <w:szCs w:val="27"/>
          <w:lang w:val="es-ES" w:eastAsia="es-ES"/>
        </w:rPr>
        <w:t xml:space="preserve">Que por medio de su Acuerdo No. 7.7 de su Sesión Ordinaria No. 06-2019, de fecha 05 de </w:t>
      </w:r>
      <w:proofErr w:type="gramStart"/>
      <w:r>
        <w:rPr>
          <w:i/>
          <w:iCs/>
          <w:spacing w:val="-8"/>
          <w:sz w:val="27"/>
          <w:szCs w:val="27"/>
          <w:lang w:val="es-ES" w:eastAsia="es-ES"/>
        </w:rPr>
        <w:t>Febrero</w:t>
      </w:r>
      <w:proofErr w:type="gramEnd"/>
      <w:r>
        <w:rPr>
          <w:i/>
          <w:iCs/>
          <w:spacing w:val="-8"/>
          <w:sz w:val="27"/>
          <w:szCs w:val="27"/>
          <w:lang w:val="es-ES" w:eastAsia="es-ES"/>
        </w:rPr>
        <w:t xml:space="preserve"> del 2019, con fundamento en el Informe No. DAJ-2019000201 de su Dirección de Asuntos Jurídicos, la Junta Directiva del Consejo de Transporte Público determinó R</w:t>
      </w:r>
      <w:r>
        <w:rPr>
          <w:i/>
          <w:iCs/>
          <w:spacing w:val="-8"/>
          <w:sz w:val="27"/>
          <w:szCs w:val="27"/>
          <w:lang w:val="es-ES" w:eastAsia="es-ES"/>
        </w:rPr>
        <w:t>echazar el Recurso de Revocatoria y la Incidencia de Nulidad incoados por la Empresa C</w:t>
      </w:r>
      <w:r w:rsidR="00475CE9">
        <w:rPr>
          <w:i/>
          <w:iCs/>
          <w:spacing w:val="-8"/>
          <w:sz w:val="27"/>
          <w:szCs w:val="27"/>
          <w:lang w:val="es-ES" w:eastAsia="es-ES"/>
        </w:rPr>
        <w:t>.</w:t>
      </w:r>
      <w:r>
        <w:rPr>
          <w:i/>
          <w:iCs/>
          <w:spacing w:val="-8"/>
          <w:sz w:val="27"/>
          <w:szCs w:val="27"/>
          <w:lang w:val="es-ES" w:eastAsia="es-ES"/>
        </w:rPr>
        <w:t>S.A. Elevando ante este Tribunal la Apelación y Nulidad subsidiarias del Caso.</w:t>
      </w:r>
    </w:p>
    <w:p w:rsidR="00000000" w:rsidRDefault="005113BC">
      <w:pPr>
        <w:numPr>
          <w:ilvl w:val="0"/>
          <w:numId w:val="6"/>
        </w:numPr>
        <w:kinsoku w:val="0"/>
        <w:overflowPunct w:val="0"/>
        <w:autoSpaceDE/>
        <w:autoSpaceDN/>
        <w:adjustRightInd/>
        <w:spacing w:before="193" w:line="341" w:lineRule="exact"/>
        <w:jc w:val="both"/>
        <w:textAlignment w:val="baseline"/>
        <w:rPr>
          <w:i/>
          <w:iCs/>
          <w:spacing w:val="-9"/>
          <w:sz w:val="27"/>
          <w:szCs w:val="27"/>
          <w:lang w:val="es-ES" w:eastAsia="es-ES"/>
        </w:rPr>
      </w:pPr>
      <w:r>
        <w:rPr>
          <w:i/>
          <w:iCs/>
          <w:spacing w:val="-9"/>
          <w:sz w:val="27"/>
          <w:szCs w:val="27"/>
          <w:lang w:val="es-ES" w:eastAsia="es-ES"/>
        </w:rPr>
        <w:t xml:space="preserve">Que mediante Escrito de fecha 08 de </w:t>
      </w:r>
      <w:proofErr w:type="gramStart"/>
      <w:r>
        <w:rPr>
          <w:i/>
          <w:iCs/>
          <w:spacing w:val="-9"/>
          <w:sz w:val="27"/>
          <w:szCs w:val="27"/>
          <w:lang w:val="es-ES" w:eastAsia="es-ES"/>
        </w:rPr>
        <w:t>Febrero</w:t>
      </w:r>
      <w:proofErr w:type="gramEnd"/>
      <w:r>
        <w:rPr>
          <w:i/>
          <w:iCs/>
          <w:spacing w:val="-9"/>
          <w:sz w:val="27"/>
          <w:szCs w:val="27"/>
          <w:lang w:val="es-ES" w:eastAsia="es-ES"/>
        </w:rPr>
        <w:t xml:space="preserve"> de12019, la firma C</w:t>
      </w:r>
      <w:r w:rsidR="00C811E5">
        <w:rPr>
          <w:i/>
          <w:iCs/>
          <w:spacing w:val="-9"/>
          <w:sz w:val="27"/>
          <w:szCs w:val="27"/>
          <w:lang w:val="es-ES" w:eastAsia="es-ES"/>
        </w:rPr>
        <w:t>.S.</w:t>
      </w:r>
      <w:r>
        <w:rPr>
          <w:i/>
          <w:iCs/>
          <w:spacing w:val="-9"/>
          <w:sz w:val="27"/>
          <w:szCs w:val="27"/>
          <w:lang w:val="es-ES" w:eastAsia="es-ES"/>
        </w:rPr>
        <w:t>A. Reit</w:t>
      </w:r>
      <w:r>
        <w:rPr>
          <w:i/>
          <w:iCs/>
          <w:spacing w:val="-9"/>
          <w:sz w:val="27"/>
          <w:szCs w:val="27"/>
          <w:lang w:val="es-ES" w:eastAsia="es-ES"/>
        </w:rPr>
        <w:t xml:space="preserve">era sus Acciones Recursivas contra el Acuerdo 7.12 de la Sesión Ordinaria No. 58-2016 de la Junta Directiva del Consejo de Transporte Público, de fecha 16 de </w:t>
      </w:r>
      <w:proofErr w:type="gramStart"/>
      <w:r>
        <w:rPr>
          <w:i/>
          <w:iCs/>
          <w:spacing w:val="-9"/>
          <w:sz w:val="27"/>
          <w:szCs w:val="27"/>
          <w:lang w:val="es-ES" w:eastAsia="es-ES"/>
        </w:rPr>
        <w:t>Noviembre</w:t>
      </w:r>
      <w:proofErr w:type="gramEnd"/>
      <w:r>
        <w:rPr>
          <w:i/>
          <w:iCs/>
          <w:spacing w:val="-9"/>
          <w:sz w:val="27"/>
          <w:szCs w:val="27"/>
          <w:lang w:val="es-ES" w:eastAsia="es-ES"/>
        </w:rPr>
        <w:t xml:space="preserve"> del año 2016 y, a su vez, pide que el Tribunal Requiera al Consejo los Antecedentes del </w:t>
      </w:r>
      <w:r>
        <w:rPr>
          <w:i/>
          <w:iCs/>
          <w:spacing w:val="-9"/>
          <w:sz w:val="27"/>
          <w:szCs w:val="27"/>
          <w:lang w:val="es-ES" w:eastAsia="es-ES"/>
        </w:rPr>
        <w:t xml:space="preserve">Caso y le Brinde Trámite al Conocimiento del Asunto. Amén de Incoar una Nulidad contra el Acuerdo No. 7.7 de su Sesión Ordinaria No. 06-2019, de fecha 05 de </w:t>
      </w:r>
      <w:proofErr w:type="gramStart"/>
      <w:r>
        <w:rPr>
          <w:i/>
          <w:iCs/>
          <w:spacing w:val="-9"/>
          <w:sz w:val="27"/>
          <w:szCs w:val="27"/>
          <w:lang w:val="es-ES" w:eastAsia="es-ES"/>
        </w:rPr>
        <w:t>Febrero</w:t>
      </w:r>
      <w:proofErr w:type="gramEnd"/>
      <w:r>
        <w:rPr>
          <w:i/>
          <w:iCs/>
          <w:spacing w:val="-9"/>
          <w:sz w:val="27"/>
          <w:szCs w:val="27"/>
          <w:lang w:val="es-ES" w:eastAsia="es-ES"/>
        </w:rPr>
        <w:t xml:space="preserve"> del 2019, de la Junta Directiva del Consejo de Transporte Público.</w:t>
      </w:r>
    </w:p>
    <w:p w:rsidR="00000000" w:rsidRDefault="005113BC">
      <w:pPr>
        <w:numPr>
          <w:ilvl w:val="0"/>
          <w:numId w:val="6"/>
        </w:numPr>
        <w:kinsoku w:val="0"/>
        <w:overflowPunct w:val="0"/>
        <w:autoSpaceDE/>
        <w:autoSpaceDN/>
        <w:adjustRightInd/>
        <w:spacing w:before="208" w:line="341" w:lineRule="exact"/>
        <w:jc w:val="both"/>
        <w:textAlignment w:val="baseline"/>
        <w:rPr>
          <w:i/>
          <w:iCs/>
          <w:spacing w:val="-7"/>
          <w:sz w:val="27"/>
          <w:szCs w:val="27"/>
          <w:lang w:val="es-ES" w:eastAsia="es-ES"/>
        </w:rPr>
      </w:pPr>
      <w:r>
        <w:rPr>
          <w:i/>
          <w:iCs/>
          <w:spacing w:val="-7"/>
          <w:sz w:val="27"/>
          <w:szCs w:val="27"/>
          <w:lang w:val="es-ES" w:eastAsia="es-ES"/>
        </w:rPr>
        <w:t>Que por Resoluciones Int</w:t>
      </w:r>
      <w:r>
        <w:rPr>
          <w:i/>
          <w:iCs/>
          <w:spacing w:val="-7"/>
          <w:sz w:val="27"/>
          <w:szCs w:val="27"/>
          <w:lang w:val="es-ES" w:eastAsia="es-ES"/>
        </w:rPr>
        <w:t xml:space="preserve">erlocutorias de las 07:40 horas del 12 de </w:t>
      </w:r>
      <w:proofErr w:type="gramStart"/>
      <w:r>
        <w:rPr>
          <w:i/>
          <w:iCs/>
          <w:spacing w:val="-7"/>
          <w:sz w:val="27"/>
          <w:szCs w:val="27"/>
          <w:lang w:val="es-ES" w:eastAsia="es-ES"/>
        </w:rPr>
        <w:t>Febrero</w:t>
      </w:r>
      <w:proofErr w:type="gramEnd"/>
      <w:r>
        <w:rPr>
          <w:i/>
          <w:iCs/>
          <w:spacing w:val="-7"/>
          <w:sz w:val="27"/>
          <w:szCs w:val="27"/>
          <w:lang w:val="es-ES" w:eastAsia="es-ES"/>
        </w:rPr>
        <w:t xml:space="preserve"> del 2019 y de las 07:50 horas del 05 de Marzo del 2019, este Tribunal Previene y Requiere al Consejo de Transporte Público el envío de los Antecedentes del Caso.</w:t>
      </w:r>
    </w:p>
    <w:p w:rsidR="00000000" w:rsidRDefault="005113BC">
      <w:pPr>
        <w:numPr>
          <w:ilvl w:val="0"/>
          <w:numId w:val="6"/>
        </w:numPr>
        <w:kinsoku w:val="0"/>
        <w:overflowPunct w:val="0"/>
        <w:autoSpaceDE/>
        <w:autoSpaceDN/>
        <w:adjustRightInd/>
        <w:spacing w:before="189" w:line="341" w:lineRule="exact"/>
        <w:jc w:val="both"/>
        <w:textAlignment w:val="baseline"/>
        <w:rPr>
          <w:i/>
          <w:iCs/>
          <w:spacing w:val="-7"/>
          <w:sz w:val="27"/>
          <w:szCs w:val="27"/>
          <w:lang w:val="es-ES" w:eastAsia="es-ES"/>
        </w:rPr>
      </w:pPr>
      <w:r>
        <w:rPr>
          <w:i/>
          <w:iCs/>
          <w:spacing w:val="-7"/>
          <w:sz w:val="27"/>
          <w:szCs w:val="27"/>
          <w:lang w:val="es-ES" w:eastAsia="es-ES"/>
        </w:rPr>
        <w:t>Que con Documento No. SDA/CTP-19-03-00097, r</w:t>
      </w:r>
      <w:r>
        <w:rPr>
          <w:i/>
          <w:iCs/>
          <w:spacing w:val="-7"/>
          <w:sz w:val="27"/>
          <w:szCs w:val="27"/>
          <w:lang w:val="es-ES" w:eastAsia="es-ES"/>
        </w:rPr>
        <w:t xml:space="preserve">ecibido por este Tribunal en fecha 21 de Marzo del presente año, se Remiten los Atestados de conducencia en cuanto al presente </w:t>
      </w:r>
      <w:proofErr w:type="gramStart"/>
      <w:r>
        <w:rPr>
          <w:i/>
          <w:iCs/>
          <w:spacing w:val="-7"/>
          <w:sz w:val="27"/>
          <w:szCs w:val="27"/>
          <w:lang w:val="es-ES" w:eastAsia="es-ES"/>
        </w:rPr>
        <w:t>Caso..</w:t>
      </w:r>
      <w:proofErr w:type="gramEnd"/>
    </w:p>
    <w:p w:rsidR="00000000" w:rsidRDefault="005113BC">
      <w:pPr>
        <w:kinsoku w:val="0"/>
        <w:overflowPunct w:val="0"/>
        <w:autoSpaceDE/>
        <w:autoSpaceDN/>
        <w:adjustRightInd/>
        <w:spacing w:before="729" w:line="287" w:lineRule="exact"/>
        <w:ind w:left="72"/>
        <w:textAlignment w:val="baseline"/>
        <w:rPr>
          <w:b/>
          <w:bCs/>
          <w:spacing w:val="-3"/>
          <w:sz w:val="24"/>
          <w:szCs w:val="24"/>
          <w:lang w:val="es-ES" w:eastAsia="es-ES"/>
        </w:rPr>
      </w:pPr>
      <w:r>
        <w:rPr>
          <w:b/>
          <w:bCs/>
          <w:spacing w:val="-3"/>
          <w:sz w:val="24"/>
          <w:szCs w:val="24"/>
          <w:lang w:val="es-ES" w:eastAsia="es-ES"/>
        </w:rPr>
        <w:t>4.- HECHOS NO PROBADOS:</w:t>
      </w:r>
    </w:p>
    <w:p w:rsidR="00000000" w:rsidRDefault="005113BC">
      <w:pPr>
        <w:kinsoku w:val="0"/>
        <w:overflowPunct w:val="0"/>
        <w:autoSpaceDE/>
        <w:autoSpaceDN/>
        <w:adjustRightInd/>
        <w:spacing w:before="165" w:after="1330" w:line="320" w:lineRule="exact"/>
        <w:ind w:left="72"/>
        <w:jc w:val="both"/>
        <w:textAlignment w:val="baseline"/>
        <w:rPr>
          <w:sz w:val="27"/>
          <w:szCs w:val="27"/>
          <w:lang w:val="es-ES" w:eastAsia="es-ES"/>
        </w:rPr>
      </w:pPr>
      <w:r>
        <w:rPr>
          <w:sz w:val="27"/>
          <w:szCs w:val="27"/>
          <w:lang w:val="es-ES" w:eastAsia="es-ES"/>
        </w:rPr>
        <w:t>No se tiene como demostrado ningú</w:t>
      </w:r>
      <w:r>
        <w:rPr>
          <w:sz w:val="27"/>
          <w:szCs w:val="27"/>
          <w:lang w:val="es-ES" w:eastAsia="es-ES"/>
        </w:rPr>
        <w:t>n Hecho No Probado de relevancia a los presentes efectos.</w:t>
      </w:r>
    </w:p>
    <w:p w:rsidR="00000000" w:rsidRDefault="005113BC">
      <w:pPr>
        <w:widowControl/>
        <w:rPr>
          <w:sz w:val="24"/>
          <w:szCs w:val="24"/>
        </w:rPr>
        <w:sectPr w:rsidR="00000000">
          <w:pgSz w:w="12240" w:h="15840"/>
          <w:pgMar w:top="2140" w:right="1859" w:bottom="200" w:left="1661" w:header="720" w:footer="720" w:gutter="0"/>
          <w:cols w:space="720"/>
          <w:noEndnote/>
        </w:sectPr>
      </w:pPr>
    </w:p>
    <w:p w:rsidR="00000000" w:rsidRDefault="005113BC">
      <w:pPr>
        <w:kinsoku w:val="0"/>
        <w:overflowPunct w:val="0"/>
        <w:autoSpaceDE/>
        <w:autoSpaceDN/>
        <w:adjustRightInd/>
        <w:spacing w:before="19" w:line="273" w:lineRule="exact"/>
        <w:ind w:left="72"/>
        <w:textAlignment w:val="baseline"/>
        <w:rPr>
          <w:b/>
          <w:bCs/>
          <w:spacing w:val="-6"/>
          <w:sz w:val="24"/>
          <w:szCs w:val="24"/>
          <w:lang w:val="es-ES" w:eastAsia="es-ES"/>
        </w:rPr>
      </w:pPr>
      <w:r>
        <w:rPr>
          <w:b/>
          <w:bCs/>
          <w:spacing w:val="-6"/>
          <w:sz w:val="24"/>
          <w:szCs w:val="24"/>
          <w:lang w:val="es-ES" w:eastAsia="es-ES"/>
        </w:rPr>
        <w:lastRenderedPageBreak/>
        <w:t>5.- SOBRE EL FONDO:</w:t>
      </w:r>
    </w:p>
    <w:p w:rsidR="00000000" w:rsidRDefault="005113BC">
      <w:pPr>
        <w:kinsoku w:val="0"/>
        <w:overflowPunct w:val="0"/>
        <w:autoSpaceDE/>
        <w:autoSpaceDN/>
        <w:adjustRightInd/>
        <w:spacing w:before="132" w:after="242" w:line="343" w:lineRule="exact"/>
        <w:ind w:left="72" w:right="72"/>
        <w:jc w:val="both"/>
        <w:textAlignment w:val="baseline"/>
        <w:rPr>
          <w:spacing w:val="9"/>
          <w:sz w:val="24"/>
          <w:szCs w:val="24"/>
          <w:lang w:val="es-ES" w:eastAsia="es-ES"/>
        </w:rPr>
      </w:pPr>
      <w:r>
        <w:rPr>
          <w:spacing w:val="9"/>
          <w:sz w:val="24"/>
          <w:szCs w:val="24"/>
          <w:lang w:val="es-ES" w:eastAsia="es-ES"/>
        </w:rPr>
        <w:t>De los Cinco Puntos que contiene la Parte Dispositiva del Acto Objetado, los dos últimos son relativos a Aspectos Formal</w:t>
      </w:r>
      <w:r>
        <w:rPr>
          <w:spacing w:val="9"/>
          <w:sz w:val="24"/>
          <w:szCs w:val="24"/>
          <w:lang w:val="es-ES" w:eastAsia="es-ES"/>
        </w:rPr>
        <w:t>es, los cuales no son objeto ni de debate ni de controversia. Y en cuanto a los Puntos 1 a 3 del mismo Acto, éstos Refieren y Conllevan determinaciones de orden y control en cuanto a la operación de la Ruta No. 127. Inclusive, el Punto 2. Desestima Parcial</w:t>
      </w:r>
      <w:r>
        <w:rPr>
          <w:spacing w:val="9"/>
          <w:sz w:val="24"/>
          <w:szCs w:val="24"/>
          <w:lang w:val="es-ES" w:eastAsia="es-ES"/>
        </w:rPr>
        <w:t xml:space="preserve">mente una Denuncia en de la Firma Recurrente. Determinaciones que se tienen como del todo Ajustadas a las Potestades, Atribuciones y Competencias del Consejo de Transporte Público y que, en lo general, entrañan el Control del Servicio en la Ruta No. 127 y </w:t>
      </w:r>
      <w:r>
        <w:rPr>
          <w:spacing w:val="9"/>
          <w:sz w:val="24"/>
          <w:szCs w:val="24"/>
          <w:lang w:val="es-ES" w:eastAsia="es-ES"/>
        </w:rPr>
        <w:t>la Verificación de sus Condiciones Generales de Operación/Prestación, a efecto de confirmar su Funcionamiento debido. En cuanto a lo anterior, este Tribunal ya ha dicho:</w:t>
      </w:r>
    </w:p>
    <w:p w:rsidR="00000000" w:rsidRDefault="005113BC">
      <w:pPr>
        <w:kinsoku w:val="0"/>
        <w:overflowPunct w:val="0"/>
        <w:autoSpaceDE/>
        <w:autoSpaceDN/>
        <w:adjustRightInd/>
        <w:spacing w:line="274" w:lineRule="exact"/>
        <w:ind w:left="360" w:right="1080"/>
        <w:jc w:val="both"/>
        <w:textAlignment w:val="baseline"/>
        <w:rPr>
          <w:sz w:val="24"/>
          <w:szCs w:val="24"/>
          <w:lang w:val="es-ES" w:eastAsia="es-ES"/>
        </w:rPr>
      </w:pPr>
      <w:r>
        <w:rPr>
          <w:b/>
          <w:bCs/>
          <w:i/>
          <w:iCs/>
          <w:sz w:val="24"/>
          <w:szCs w:val="24"/>
          <w:lang w:val="es-ES" w:eastAsia="es-ES"/>
        </w:rPr>
        <w:t>..."3.- Ajuste del Acto (Laxo Sensu) a las Atribuciones, Competencias y Potestades del</w:t>
      </w:r>
      <w:r>
        <w:rPr>
          <w:b/>
          <w:bCs/>
          <w:i/>
          <w:iCs/>
          <w:sz w:val="24"/>
          <w:szCs w:val="24"/>
          <w:lang w:val="es-ES" w:eastAsia="es-ES"/>
        </w:rPr>
        <w:t xml:space="preserve"> Consejo de Transporte Público: </w:t>
      </w:r>
      <w:r>
        <w:rPr>
          <w:sz w:val="24"/>
          <w:szCs w:val="24"/>
          <w:lang w:val="es-ES" w:eastAsia="es-ES"/>
        </w:rPr>
        <w:t>Finalmente, siempre ligado a lo expresado supra, se tienen que de la simple Lectura del Acuerdo Objetado se colige que él mismo obedece a la Necesidad de Definir Acciones y/o Procesos para Eventualmente Atender Gestiones y D</w:t>
      </w:r>
      <w:r>
        <w:rPr>
          <w:sz w:val="24"/>
          <w:szCs w:val="24"/>
          <w:lang w:val="es-ES" w:eastAsia="es-ES"/>
        </w:rPr>
        <w:t>efinir el Nivel de la Calidad del Servicio Público de Transporte Remunerado de Personas, modalidad Autobús, según las determinaciones del Decreto Ejecutivo No. 328833-MOPT, ya aludido antes.</w:t>
      </w:r>
    </w:p>
    <w:p w:rsidR="00000000" w:rsidRDefault="005113BC">
      <w:pPr>
        <w:kinsoku w:val="0"/>
        <w:overflowPunct w:val="0"/>
        <w:autoSpaceDE/>
        <w:autoSpaceDN/>
        <w:adjustRightInd/>
        <w:spacing w:before="281" w:line="272" w:lineRule="exact"/>
        <w:ind w:left="360" w:right="1080"/>
        <w:jc w:val="both"/>
        <w:textAlignment w:val="baseline"/>
        <w:rPr>
          <w:sz w:val="24"/>
          <w:szCs w:val="24"/>
          <w:lang w:val="es-ES" w:eastAsia="es-ES"/>
        </w:rPr>
      </w:pPr>
      <w:r>
        <w:rPr>
          <w:sz w:val="24"/>
          <w:szCs w:val="24"/>
          <w:lang w:val="es-ES" w:eastAsia="es-ES"/>
        </w:rPr>
        <w:t xml:space="preserve">Unido a lo anterior, el contenido y fundamento del Acto Objetado </w:t>
      </w:r>
      <w:r>
        <w:rPr>
          <w:sz w:val="24"/>
          <w:szCs w:val="24"/>
          <w:lang w:val="es-ES" w:eastAsia="es-ES"/>
        </w:rPr>
        <w:t>viene dado por el Informe Técnico No. DTE 2015-0869 de la Dirección Técnica del Consejo de Transporte Público, del 29 de Julio del 2015.</w:t>
      </w:r>
    </w:p>
    <w:p w:rsidR="00000000" w:rsidRDefault="005113BC">
      <w:pPr>
        <w:kinsoku w:val="0"/>
        <w:overflowPunct w:val="0"/>
        <w:autoSpaceDE/>
        <w:autoSpaceDN/>
        <w:adjustRightInd/>
        <w:spacing w:before="282" w:line="274" w:lineRule="exact"/>
        <w:ind w:left="360" w:right="1080"/>
        <w:jc w:val="both"/>
        <w:textAlignment w:val="baseline"/>
        <w:rPr>
          <w:sz w:val="24"/>
          <w:szCs w:val="24"/>
          <w:lang w:val="es-ES" w:eastAsia="es-ES"/>
        </w:rPr>
      </w:pPr>
      <w:r>
        <w:rPr>
          <w:sz w:val="24"/>
          <w:szCs w:val="24"/>
          <w:lang w:val="es-ES" w:eastAsia="es-ES"/>
        </w:rPr>
        <w:t>Y siendo emitido dicho Acuerdo conforme a las Potestades de Jerarquía, Dirección y Control que en la Materia del Transp</w:t>
      </w:r>
      <w:r>
        <w:rPr>
          <w:sz w:val="24"/>
          <w:szCs w:val="24"/>
          <w:lang w:val="es-ES" w:eastAsia="es-ES"/>
        </w:rPr>
        <w:t>orte Público presenta el Consejo Técnico de Transporte Público, según lo que expone de seguido.</w:t>
      </w:r>
    </w:p>
    <w:p w:rsidR="00000000" w:rsidRDefault="005113BC">
      <w:pPr>
        <w:kinsoku w:val="0"/>
        <w:overflowPunct w:val="0"/>
        <w:autoSpaceDE/>
        <w:autoSpaceDN/>
        <w:adjustRightInd/>
        <w:spacing w:before="274" w:line="271" w:lineRule="exact"/>
        <w:ind w:left="360" w:right="1080"/>
        <w:jc w:val="both"/>
        <w:textAlignment w:val="baseline"/>
        <w:rPr>
          <w:spacing w:val="-1"/>
          <w:sz w:val="24"/>
          <w:szCs w:val="24"/>
          <w:lang w:val="es-ES" w:eastAsia="es-ES"/>
        </w:rPr>
      </w:pPr>
      <w:r>
        <w:rPr>
          <w:spacing w:val="-1"/>
          <w:sz w:val="24"/>
          <w:szCs w:val="24"/>
          <w:lang w:val="es-ES" w:eastAsia="es-ES"/>
        </w:rPr>
        <w:t>Según se desprende del Acuerdo aquí recurrido, la Administración enmarca su actuació</w:t>
      </w:r>
      <w:r>
        <w:rPr>
          <w:spacing w:val="-1"/>
          <w:sz w:val="24"/>
          <w:szCs w:val="24"/>
          <w:lang w:val="es-ES" w:eastAsia="es-ES"/>
        </w:rPr>
        <w:t xml:space="preserve">n dentro de las potestades otorgadas por Ley al Consejo de Transporte Público, como rector de las políticas de transporte público, de conformidad con el artículo 6 de la Ley </w:t>
      </w:r>
      <w:proofErr w:type="spellStart"/>
      <w:r>
        <w:rPr>
          <w:spacing w:val="-1"/>
          <w:sz w:val="24"/>
          <w:szCs w:val="24"/>
          <w:lang w:val="es-ES" w:eastAsia="es-ES"/>
        </w:rPr>
        <w:t>N°</w:t>
      </w:r>
      <w:proofErr w:type="spellEnd"/>
      <w:r>
        <w:rPr>
          <w:spacing w:val="-1"/>
          <w:sz w:val="24"/>
          <w:szCs w:val="24"/>
          <w:lang w:val="es-ES" w:eastAsia="es-ES"/>
        </w:rPr>
        <w:t xml:space="preserve"> 7969, el cual señala:</w:t>
      </w:r>
    </w:p>
    <w:p w:rsidR="00000000" w:rsidRDefault="005113BC" w:rsidP="00C811E5">
      <w:pPr>
        <w:kinsoku w:val="0"/>
        <w:overflowPunct w:val="0"/>
        <w:autoSpaceDE/>
        <w:autoSpaceDN/>
        <w:adjustRightInd/>
        <w:spacing w:before="286" w:line="275" w:lineRule="exact"/>
        <w:ind w:left="360" w:right="1065"/>
        <w:jc w:val="both"/>
        <w:textAlignment w:val="baseline"/>
        <w:rPr>
          <w:i/>
          <w:iCs/>
          <w:sz w:val="24"/>
          <w:szCs w:val="24"/>
          <w:lang w:val="es-ES" w:eastAsia="es-ES"/>
        </w:rPr>
      </w:pPr>
      <w:r>
        <w:rPr>
          <w:b/>
          <w:bCs/>
          <w:i/>
          <w:iCs/>
          <w:sz w:val="24"/>
          <w:szCs w:val="24"/>
          <w:lang w:val="es-ES" w:eastAsia="es-ES"/>
        </w:rPr>
        <w:t xml:space="preserve">"Artículo 6. Naturaleza. </w:t>
      </w:r>
      <w:r>
        <w:rPr>
          <w:i/>
          <w:iCs/>
          <w:sz w:val="24"/>
          <w:szCs w:val="24"/>
          <w:lang w:val="es-ES" w:eastAsia="es-ES"/>
        </w:rPr>
        <w:t>La naturaleza jurídica del Consejo será de órgano desconcentrado, especializado en materia de transporte público y adscrito al Ministerio de Obras Públicas y Transportes.</w:t>
      </w:r>
    </w:p>
    <w:p w:rsidR="00000000" w:rsidRDefault="005113BC" w:rsidP="00C811E5">
      <w:pPr>
        <w:kinsoku w:val="0"/>
        <w:overflowPunct w:val="0"/>
        <w:autoSpaceDE/>
        <w:autoSpaceDN/>
        <w:adjustRightInd/>
        <w:spacing w:line="272" w:lineRule="exact"/>
        <w:ind w:left="360" w:right="1065"/>
        <w:jc w:val="both"/>
        <w:textAlignment w:val="baseline"/>
        <w:rPr>
          <w:i/>
          <w:iCs/>
          <w:sz w:val="24"/>
          <w:szCs w:val="24"/>
          <w:lang w:val="es-ES" w:eastAsia="es-ES"/>
        </w:rPr>
      </w:pPr>
      <w:r>
        <w:rPr>
          <w:b/>
          <w:bCs/>
          <w:i/>
          <w:iCs/>
          <w:sz w:val="24"/>
          <w:szCs w:val="24"/>
          <w:lang w:val="es-ES" w:eastAsia="es-ES"/>
        </w:rPr>
        <w:t>Se encargará de definir las políticas y e</w:t>
      </w:r>
      <w:r>
        <w:rPr>
          <w:b/>
          <w:bCs/>
          <w:i/>
          <w:iCs/>
          <w:sz w:val="24"/>
          <w:szCs w:val="24"/>
          <w:lang w:val="es-ES" w:eastAsia="es-ES"/>
        </w:rPr>
        <w:t xml:space="preserve">jecutar los planes y programas nacionales relacionados con las materias de su competencia; para tal efecto, deberá coordinar sus actividades con las instituciones y los organismos públicos con atribuciones concurrentes o conexas a las del Consejo. ..." </w:t>
      </w:r>
      <w:r>
        <w:rPr>
          <w:i/>
          <w:iCs/>
          <w:sz w:val="24"/>
          <w:szCs w:val="24"/>
          <w:lang w:val="es-ES" w:eastAsia="es-ES"/>
        </w:rPr>
        <w:t>(el</w:t>
      </w:r>
      <w:r>
        <w:rPr>
          <w:i/>
          <w:iCs/>
          <w:sz w:val="24"/>
          <w:szCs w:val="24"/>
          <w:lang w:val="es-ES" w:eastAsia="es-ES"/>
        </w:rPr>
        <w:t xml:space="preserve"> destacado no es del original)</w:t>
      </w:r>
    </w:p>
    <w:p w:rsidR="00000000" w:rsidRDefault="005113BC">
      <w:pPr>
        <w:widowControl/>
        <w:rPr>
          <w:sz w:val="24"/>
          <w:szCs w:val="24"/>
        </w:rPr>
        <w:sectPr w:rsidR="00000000">
          <w:pgSz w:w="12240" w:h="15840"/>
          <w:pgMar w:top="1940" w:right="1621" w:bottom="344" w:left="1899" w:header="720" w:footer="720" w:gutter="0"/>
          <w:cols w:space="720"/>
          <w:noEndnote/>
        </w:sectPr>
      </w:pPr>
    </w:p>
    <w:p w:rsidR="00000000" w:rsidRDefault="005113BC">
      <w:pPr>
        <w:kinsoku w:val="0"/>
        <w:overflowPunct w:val="0"/>
        <w:autoSpaceDE/>
        <w:autoSpaceDN/>
        <w:adjustRightInd/>
        <w:spacing w:before="7" w:line="278" w:lineRule="exact"/>
        <w:ind w:left="72" w:right="144"/>
        <w:jc w:val="both"/>
        <w:textAlignment w:val="baseline"/>
        <w:rPr>
          <w:sz w:val="24"/>
          <w:szCs w:val="24"/>
          <w:lang w:val="es-ES" w:eastAsia="es-ES"/>
        </w:rPr>
      </w:pPr>
      <w:proofErr w:type="gramStart"/>
      <w:r>
        <w:rPr>
          <w:sz w:val="24"/>
          <w:szCs w:val="24"/>
          <w:lang w:val="es-ES" w:eastAsia="es-ES"/>
        </w:rPr>
        <w:lastRenderedPageBreak/>
        <w:t>Asimismo</w:t>
      </w:r>
      <w:proofErr w:type="gramEnd"/>
      <w:r>
        <w:rPr>
          <w:sz w:val="24"/>
          <w:szCs w:val="24"/>
          <w:lang w:val="es-ES" w:eastAsia="es-ES"/>
        </w:rPr>
        <w:t xml:space="preserve"> y según la Ley, dentro de las atribuciones del Consejo de Transporte Público se encuentran las siguientes:</w:t>
      </w:r>
    </w:p>
    <w:p w:rsidR="00000000" w:rsidRDefault="005113BC">
      <w:pPr>
        <w:kinsoku w:val="0"/>
        <w:overflowPunct w:val="0"/>
        <w:autoSpaceDE/>
        <w:autoSpaceDN/>
        <w:adjustRightInd/>
        <w:spacing w:before="282" w:line="274" w:lineRule="exact"/>
        <w:ind w:left="72"/>
        <w:textAlignment w:val="baseline"/>
        <w:rPr>
          <w:b/>
          <w:bCs/>
          <w:i/>
          <w:iCs/>
          <w:spacing w:val="-4"/>
          <w:sz w:val="24"/>
          <w:szCs w:val="24"/>
          <w:lang w:val="es-ES" w:eastAsia="es-ES"/>
        </w:rPr>
      </w:pPr>
      <w:r>
        <w:rPr>
          <w:b/>
          <w:bCs/>
          <w:i/>
          <w:iCs/>
          <w:spacing w:val="-4"/>
          <w:sz w:val="24"/>
          <w:szCs w:val="24"/>
          <w:lang w:val="es-ES" w:eastAsia="es-ES"/>
        </w:rPr>
        <w:t>..."ARTÍ</w:t>
      </w:r>
      <w:r>
        <w:rPr>
          <w:b/>
          <w:bCs/>
          <w:i/>
          <w:iCs/>
          <w:spacing w:val="-4"/>
          <w:sz w:val="24"/>
          <w:szCs w:val="24"/>
          <w:lang w:val="es-ES" w:eastAsia="es-ES"/>
        </w:rPr>
        <w:t>CULO 7.- Atribuciones del Consejo</w:t>
      </w:r>
    </w:p>
    <w:p w:rsidR="00000000" w:rsidRDefault="005113BC">
      <w:pPr>
        <w:kinsoku w:val="0"/>
        <w:overflowPunct w:val="0"/>
        <w:autoSpaceDE/>
        <w:autoSpaceDN/>
        <w:adjustRightInd/>
        <w:spacing w:before="262" w:line="283" w:lineRule="exact"/>
        <w:ind w:left="72" w:right="144"/>
        <w:textAlignment w:val="baseline"/>
        <w:rPr>
          <w:i/>
          <w:iCs/>
          <w:sz w:val="24"/>
          <w:szCs w:val="24"/>
          <w:lang w:val="es-ES" w:eastAsia="es-ES"/>
        </w:rPr>
      </w:pPr>
      <w:r>
        <w:rPr>
          <w:i/>
          <w:iCs/>
          <w:sz w:val="24"/>
          <w:szCs w:val="24"/>
          <w:lang w:val="es-ES" w:eastAsia="es-ES"/>
        </w:rPr>
        <w:t>El Consejo, en el ejercicio de sus competencias, tendrá las siguientes atribuciones:</w:t>
      </w:r>
    </w:p>
    <w:p w:rsidR="00000000" w:rsidRDefault="005113BC">
      <w:pPr>
        <w:numPr>
          <w:ilvl w:val="0"/>
          <w:numId w:val="7"/>
        </w:numPr>
        <w:kinsoku w:val="0"/>
        <w:overflowPunct w:val="0"/>
        <w:autoSpaceDE/>
        <w:autoSpaceDN/>
        <w:adjustRightInd/>
        <w:spacing w:before="268" w:line="274" w:lineRule="exact"/>
        <w:ind w:right="144"/>
        <w:jc w:val="both"/>
        <w:textAlignment w:val="baseline"/>
        <w:rPr>
          <w:i/>
          <w:iCs/>
          <w:sz w:val="24"/>
          <w:szCs w:val="24"/>
          <w:lang w:val="es-ES" w:eastAsia="es-ES"/>
        </w:rPr>
      </w:pPr>
      <w:r>
        <w:rPr>
          <w:i/>
          <w:iCs/>
          <w:sz w:val="24"/>
          <w:szCs w:val="24"/>
          <w:lang w:val="es-ES" w:eastAsia="es-ES"/>
        </w:rPr>
        <w:t>Coordinar la aplicación correcta de las políticas de transporte público, su planeamiento, la revisión técnica, el otorgamiento y la a</w:t>
      </w:r>
      <w:r>
        <w:rPr>
          <w:i/>
          <w:iCs/>
          <w:sz w:val="24"/>
          <w:szCs w:val="24"/>
          <w:lang w:val="es-ES" w:eastAsia="es-ES"/>
        </w:rPr>
        <w:t>dministración de las concesiones, así como la regulación de los permisos que legalmente procedan.</w:t>
      </w:r>
    </w:p>
    <w:p w:rsidR="00000000" w:rsidRDefault="005113BC">
      <w:pPr>
        <w:numPr>
          <w:ilvl w:val="0"/>
          <w:numId w:val="7"/>
        </w:numPr>
        <w:kinsoku w:val="0"/>
        <w:overflowPunct w:val="0"/>
        <w:autoSpaceDE/>
        <w:autoSpaceDN/>
        <w:adjustRightInd/>
        <w:spacing w:before="283" w:line="273" w:lineRule="exact"/>
        <w:ind w:right="144"/>
        <w:jc w:val="both"/>
        <w:textAlignment w:val="baseline"/>
        <w:rPr>
          <w:i/>
          <w:iCs/>
          <w:sz w:val="24"/>
          <w:szCs w:val="24"/>
          <w:lang w:val="es-ES" w:eastAsia="es-ES"/>
        </w:rPr>
      </w:pPr>
      <w:r>
        <w:rPr>
          <w:i/>
          <w:iCs/>
          <w:sz w:val="24"/>
          <w:szCs w:val="24"/>
          <w:lang w:val="es-ES" w:eastAsia="es-ES"/>
        </w:rPr>
        <w:t>Estudiar y emitir opinión sobre los asuntos sometidos a su conocimiento por cualquier dependencia o institución involucrada en servicios de transporte público</w:t>
      </w:r>
      <w:r>
        <w:rPr>
          <w:i/>
          <w:iCs/>
          <w:sz w:val="24"/>
          <w:szCs w:val="24"/>
          <w:lang w:val="es-ES" w:eastAsia="es-ES"/>
        </w:rPr>
        <w:t>, planeamiento, revisión técnica, administración y otorgamiento de concesiones y permisos.</w:t>
      </w:r>
    </w:p>
    <w:p w:rsidR="00000000" w:rsidRDefault="005113BC">
      <w:pPr>
        <w:numPr>
          <w:ilvl w:val="0"/>
          <w:numId w:val="7"/>
        </w:numPr>
        <w:kinsoku w:val="0"/>
        <w:overflowPunct w:val="0"/>
        <w:autoSpaceDE/>
        <w:autoSpaceDN/>
        <w:adjustRightInd/>
        <w:spacing w:before="270" w:line="275" w:lineRule="exact"/>
        <w:ind w:right="144"/>
        <w:jc w:val="both"/>
        <w:textAlignment w:val="baseline"/>
        <w:rPr>
          <w:i/>
          <w:iCs/>
          <w:sz w:val="24"/>
          <w:szCs w:val="24"/>
          <w:lang w:val="es-ES" w:eastAsia="es-ES"/>
        </w:rPr>
      </w:pPr>
      <w:r>
        <w:rPr>
          <w:i/>
          <w:iCs/>
          <w:sz w:val="24"/>
          <w:szCs w:val="24"/>
          <w:lang w:val="es-ES" w:eastAsia="es-ES"/>
        </w:rPr>
        <w:t xml:space="preserve">Servir como órgano que efectivamente facilite, en razón de su ejecutividad, la coordinación interinstitucional entre las dependencias del Poder Ejecutivo, el sector </w:t>
      </w:r>
      <w:r>
        <w:rPr>
          <w:i/>
          <w:iCs/>
          <w:sz w:val="24"/>
          <w:szCs w:val="24"/>
          <w:lang w:val="es-ES" w:eastAsia="es-ES"/>
        </w:rPr>
        <w:t>empresarial, los usuarios y los clientes de los servicios de transporte público, los organismos internacionales y otras entidades públicas o privadas que en su gestión se relacionen con los servicios regulados en esta ley.</w:t>
      </w:r>
    </w:p>
    <w:p w:rsidR="00000000" w:rsidRDefault="005113BC">
      <w:pPr>
        <w:numPr>
          <w:ilvl w:val="0"/>
          <w:numId w:val="7"/>
        </w:numPr>
        <w:kinsoku w:val="0"/>
        <w:overflowPunct w:val="0"/>
        <w:autoSpaceDE/>
        <w:autoSpaceDN/>
        <w:adjustRightInd/>
        <w:spacing w:before="279" w:line="273" w:lineRule="exact"/>
        <w:ind w:right="144"/>
        <w:jc w:val="both"/>
        <w:textAlignment w:val="baseline"/>
        <w:rPr>
          <w:i/>
          <w:iCs/>
          <w:sz w:val="24"/>
          <w:szCs w:val="24"/>
          <w:lang w:val="es-ES" w:eastAsia="es-ES"/>
        </w:rPr>
      </w:pPr>
      <w:r>
        <w:rPr>
          <w:i/>
          <w:iCs/>
          <w:sz w:val="24"/>
          <w:szCs w:val="24"/>
          <w:lang w:val="es-ES" w:eastAsia="es-ES"/>
        </w:rPr>
        <w:t>Establecer y recomendar normas, p</w:t>
      </w:r>
      <w:r>
        <w:rPr>
          <w:i/>
          <w:iCs/>
          <w:sz w:val="24"/>
          <w:szCs w:val="24"/>
          <w:lang w:val="es-ES" w:eastAsia="es-ES"/>
        </w:rPr>
        <w:t>rocedimientos y acciones que puedan mejorar las políticas y directrices en materia de transporte público, planeamiento, revisión técnica, administración y otorgamiento de concesiones y permisos."... (El subrayado no es del original)</w:t>
      </w:r>
    </w:p>
    <w:p w:rsidR="00000000" w:rsidRDefault="005113BC">
      <w:pPr>
        <w:kinsoku w:val="0"/>
        <w:overflowPunct w:val="0"/>
        <w:autoSpaceDE/>
        <w:autoSpaceDN/>
        <w:adjustRightInd/>
        <w:spacing w:before="273" w:line="278" w:lineRule="exact"/>
        <w:ind w:left="72" w:right="144"/>
        <w:jc w:val="both"/>
        <w:textAlignment w:val="baseline"/>
        <w:rPr>
          <w:sz w:val="24"/>
          <w:szCs w:val="24"/>
          <w:lang w:val="es-ES" w:eastAsia="es-ES"/>
        </w:rPr>
      </w:pPr>
      <w:r>
        <w:rPr>
          <w:sz w:val="24"/>
          <w:szCs w:val="24"/>
          <w:lang w:val="es-ES" w:eastAsia="es-ES"/>
        </w:rPr>
        <w:t xml:space="preserve">Según lo anterior, las </w:t>
      </w:r>
      <w:r>
        <w:rPr>
          <w:sz w:val="24"/>
          <w:szCs w:val="24"/>
          <w:lang w:val="es-ES" w:eastAsia="es-ES"/>
        </w:rPr>
        <w:t xml:space="preserve">actuaciones desplegadas por el Consejo de Transporte Público se enmarcan dentro las facultades y potestades </w:t>
      </w:r>
      <w:r>
        <w:rPr>
          <w:i/>
          <w:iCs/>
          <w:sz w:val="24"/>
          <w:szCs w:val="24"/>
          <w:lang w:val="es-ES" w:eastAsia="es-ES"/>
        </w:rPr>
        <w:t xml:space="preserve">(de imperio, inclusive) </w:t>
      </w:r>
      <w:r>
        <w:rPr>
          <w:sz w:val="24"/>
          <w:szCs w:val="24"/>
          <w:lang w:val="es-ES" w:eastAsia="es-ES"/>
        </w:rPr>
        <w:t xml:space="preserve">que le fueron conferidas por Ley. En sentido conteste a lo dicho, la Ley </w:t>
      </w:r>
      <w:proofErr w:type="spellStart"/>
      <w:r>
        <w:rPr>
          <w:sz w:val="24"/>
          <w:szCs w:val="24"/>
          <w:lang w:val="es-ES" w:eastAsia="es-ES"/>
        </w:rPr>
        <w:t>N°</w:t>
      </w:r>
      <w:proofErr w:type="spellEnd"/>
      <w:r>
        <w:rPr>
          <w:sz w:val="24"/>
          <w:szCs w:val="24"/>
          <w:lang w:val="es-ES" w:eastAsia="es-ES"/>
        </w:rPr>
        <w:t xml:space="preserve"> 3503, Ley Reguladora del Transporte Remunerado d</w:t>
      </w:r>
      <w:r>
        <w:rPr>
          <w:sz w:val="24"/>
          <w:szCs w:val="24"/>
          <w:lang w:val="es-ES" w:eastAsia="es-ES"/>
        </w:rPr>
        <w:t>e Personas en Vehículos Automotores establece:</w:t>
      </w:r>
    </w:p>
    <w:p w:rsidR="00000000" w:rsidRDefault="005113BC">
      <w:pPr>
        <w:kinsoku w:val="0"/>
        <w:overflowPunct w:val="0"/>
        <w:autoSpaceDE/>
        <w:autoSpaceDN/>
        <w:adjustRightInd/>
        <w:spacing w:before="282" w:after="282" w:line="274" w:lineRule="exact"/>
        <w:ind w:left="72" w:right="144"/>
        <w:jc w:val="both"/>
        <w:textAlignment w:val="baseline"/>
        <w:rPr>
          <w:i/>
          <w:iCs/>
          <w:sz w:val="24"/>
          <w:szCs w:val="24"/>
          <w:lang w:val="es-ES" w:eastAsia="es-ES"/>
        </w:rPr>
      </w:pPr>
      <w:r>
        <w:rPr>
          <w:b/>
          <w:bCs/>
          <w:i/>
          <w:iCs/>
          <w:sz w:val="24"/>
          <w:szCs w:val="24"/>
          <w:lang w:val="es-ES" w:eastAsia="es-ES"/>
        </w:rPr>
        <w:t xml:space="preserve">"Artículo 2.- </w:t>
      </w:r>
      <w:r>
        <w:rPr>
          <w:i/>
          <w:iCs/>
          <w:sz w:val="24"/>
          <w:szCs w:val="24"/>
          <w:lang w:val="es-ES" w:eastAsia="es-ES"/>
        </w:rPr>
        <w:t>Es competencia del Ministerio de Transportes lo relativo al tránsito y transporte automotor de personas en el país. Este Ministerio podrá tomar a su cargo la prestació</w:t>
      </w:r>
      <w:r>
        <w:rPr>
          <w:i/>
          <w:iCs/>
          <w:sz w:val="24"/>
          <w:szCs w:val="24"/>
          <w:lang w:val="es-ES" w:eastAsia="es-ES"/>
        </w:rPr>
        <w:t>n de estos servicios públicos ya sea en forma directa o mediante otras instituciones del Estado, o bien conceder derechos a empresarios particulares para explotarlos.</w:t>
      </w:r>
    </w:p>
    <w:p w:rsidR="00000000" w:rsidRDefault="005113BC">
      <w:pPr>
        <w:widowControl/>
        <w:rPr>
          <w:sz w:val="24"/>
          <w:szCs w:val="24"/>
        </w:rPr>
        <w:sectPr w:rsidR="00000000">
          <w:pgSz w:w="12240" w:h="15840"/>
          <w:pgMar w:top="2480" w:right="2453" w:bottom="190" w:left="2227" w:header="720" w:footer="720" w:gutter="0"/>
          <w:cols w:space="720"/>
          <w:noEndnote/>
        </w:sectPr>
      </w:pPr>
    </w:p>
    <w:p w:rsidR="00000000" w:rsidRDefault="005113BC">
      <w:pPr>
        <w:kinsoku w:val="0"/>
        <w:overflowPunct w:val="0"/>
        <w:autoSpaceDE/>
        <w:autoSpaceDN/>
        <w:adjustRightInd/>
        <w:spacing w:line="276" w:lineRule="exact"/>
        <w:ind w:right="720"/>
        <w:jc w:val="both"/>
        <w:textAlignment w:val="baseline"/>
        <w:rPr>
          <w:i/>
          <w:iCs/>
          <w:sz w:val="24"/>
          <w:szCs w:val="24"/>
          <w:lang w:val="es-ES" w:eastAsia="es-ES"/>
        </w:rPr>
      </w:pPr>
      <w:r>
        <w:rPr>
          <w:i/>
          <w:iCs/>
          <w:sz w:val="24"/>
          <w:szCs w:val="24"/>
          <w:lang w:val="es-ES" w:eastAsia="es-ES"/>
        </w:rPr>
        <w:t>El Ministerio de Obras Públicas y Transportes ejercerá la vigilancia, el control y la regulación del tránsito y del transporte automotor de personas. El control de los servicios de transporte público concesionados o</w:t>
      </w:r>
    </w:p>
    <w:p w:rsidR="00000000" w:rsidRDefault="005113BC" w:rsidP="00C811E5">
      <w:pPr>
        <w:widowControl/>
        <w:jc w:val="both"/>
        <w:rPr>
          <w:sz w:val="24"/>
          <w:szCs w:val="24"/>
        </w:rPr>
        <w:sectPr w:rsidR="00000000">
          <w:type w:val="continuous"/>
          <w:pgSz w:w="12240" w:h="15840"/>
          <w:pgMar w:top="2480" w:right="1851" w:bottom="190" w:left="2309" w:header="720" w:footer="720" w:gutter="0"/>
          <w:cols w:space="720"/>
          <w:noEndnote/>
        </w:sectPr>
      </w:pPr>
    </w:p>
    <w:p w:rsidR="00000000" w:rsidRDefault="005113BC">
      <w:pPr>
        <w:kinsoku w:val="0"/>
        <w:overflowPunct w:val="0"/>
        <w:autoSpaceDE/>
        <w:autoSpaceDN/>
        <w:adjustRightInd/>
        <w:spacing w:before="9" w:line="280" w:lineRule="exact"/>
        <w:ind w:left="576" w:right="864"/>
        <w:textAlignment w:val="baseline"/>
        <w:rPr>
          <w:i/>
          <w:iCs/>
          <w:spacing w:val="-2"/>
          <w:sz w:val="24"/>
          <w:szCs w:val="24"/>
          <w:lang w:val="es-ES" w:eastAsia="es-ES"/>
        </w:rPr>
      </w:pPr>
      <w:r>
        <w:rPr>
          <w:i/>
          <w:iCs/>
          <w:spacing w:val="-2"/>
          <w:sz w:val="24"/>
          <w:szCs w:val="24"/>
          <w:lang w:val="es-ES" w:eastAsia="es-ES"/>
        </w:rPr>
        <w:lastRenderedPageBreak/>
        <w:t>autorizados, se ejercerá conjuntamente con la Autoridad Reguladora de los Servicios Públicos, para garantizar la aplicación correcta de los servicios y el pleno cumplimiento de las disposiciones contractuales correspondientes.</w:t>
      </w:r>
    </w:p>
    <w:p w:rsidR="00000000" w:rsidRDefault="005113BC">
      <w:pPr>
        <w:kinsoku w:val="0"/>
        <w:overflowPunct w:val="0"/>
        <w:autoSpaceDE/>
        <w:autoSpaceDN/>
        <w:adjustRightInd/>
        <w:spacing w:before="285" w:line="267" w:lineRule="exact"/>
        <w:ind w:left="576"/>
        <w:textAlignment w:val="baseline"/>
        <w:rPr>
          <w:i/>
          <w:iCs/>
          <w:spacing w:val="-2"/>
          <w:sz w:val="24"/>
          <w:szCs w:val="24"/>
          <w:lang w:val="es-ES" w:eastAsia="es-ES"/>
        </w:rPr>
      </w:pPr>
      <w:r>
        <w:rPr>
          <w:i/>
          <w:iCs/>
          <w:spacing w:val="-2"/>
          <w:sz w:val="24"/>
          <w:szCs w:val="24"/>
          <w:lang w:val="es-ES" w:eastAsia="es-ES"/>
        </w:rPr>
        <w:t>A fin de cu</w:t>
      </w:r>
      <w:r>
        <w:rPr>
          <w:i/>
          <w:iCs/>
          <w:spacing w:val="-2"/>
          <w:sz w:val="24"/>
          <w:szCs w:val="24"/>
          <w:lang w:val="es-ES" w:eastAsia="es-ES"/>
        </w:rPr>
        <w:t>mplir con esta obligación, el Ministerio podrá:</w:t>
      </w:r>
    </w:p>
    <w:p w:rsidR="00000000" w:rsidRDefault="005113BC">
      <w:pPr>
        <w:numPr>
          <w:ilvl w:val="0"/>
          <w:numId w:val="8"/>
        </w:numPr>
        <w:kinsoku w:val="0"/>
        <w:overflowPunct w:val="0"/>
        <w:autoSpaceDE/>
        <w:autoSpaceDN/>
        <w:adjustRightInd/>
        <w:spacing w:before="284" w:line="267" w:lineRule="exact"/>
        <w:textAlignment w:val="baseline"/>
        <w:rPr>
          <w:i/>
          <w:iCs/>
          <w:spacing w:val="-3"/>
          <w:sz w:val="24"/>
          <w:szCs w:val="24"/>
          <w:lang w:val="es-ES" w:eastAsia="es-ES"/>
        </w:rPr>
      </w:pPr>
      <w:r>
        <w:rPr>
          <w:i/>
          <w:iCs/>
          <w:spacing w:val="-3"/>
          <w:sz w:val="24"/>
          <w:szCs w:val="24"/>
          <w:lang w:val="es-ES" w:eastAsia="es-ES"/>
        </w:rPr>
        <w:t>Fijar itinerarios, horarios, condiciones y tarifas.</w:t>
      </w:r>
    </w:p>
    <w:p w:rsidR="00000000" w:rsidRDefault="005113BC">
      <w:pPr>
        <w:numPr>
          <w:ilvl w:val="0"/>
          <w:numId w:val="8"/>
        </w:numPr>
        <w:kinsoku w:val="0"/>
        <w:overflowPunct w:val="0"/>
        <w:autoSpaceDE/>
        <w:autoSpaceDN/>
        <w:adjustRightInd/>
        <w:spacing w:before="277" w:line="277" w:lineRule="exact"/>
        <w:ind w:right="864"/>
        <w:textAlignment w:val="baseline"/>
        <w:rPr>
          <w:i/>
          <w:iCs/>
          <w:sz w:val="24"/>
          <w:szCs w:val="24"/>
          <w:lang w:val="es-ES" w:eastAsia="es-ES"/>
        </w:rPr>
      </w:pPr>
      <w:r>
        <w:rPr>
          <w:i/>
          <w:iCs/>
          <w:sz w:val="24"/>
          <w:szCs w:val="24"/>
          <w:lang w:val="es-ES" w:eastAsia="es-ES"/>
        </w:rPr>
        <w:t>Expedir los reglamentos que juzgue pertinentes sobre trá</w:t>
      </w:r>
      <w:r>
        <w:rPr>
          <w:i/>
          <w:iCs/>
          <w:sz w:val="24"/>
          <w:szCs w:val="24"/>
          <w:lang w:val="es-ES" w:eastAsia="es-ES"/>
        </w:rPr>
        <w:t>nsito y transporte en el territorio costarricense.</w:t>
      </w:r>
    </w:p>
    <w:p w:rsidR="00000000" w:rsidRDefault="005113BC">
      <w:pPr>
        <w:numPr>
          <w:ilvl w:val="0"/>
          <w:numId w:val="8"/>
        </w:numPr>
        <w:kinsoku w:val="0"/>
        <w:overflowPunct w:val="0"/>
        <w:autoSpaceDE/>
        <w:autoSpaceDN/>
        <w:adjustRightInd/>
        <w:spacing w:before="280" w:line="274" w:lineRule="exact"/>
        <w:ind w:right="864"/>
        <w:textAlignment w:val="baseline"/>
        <w:rPr>
          <w:i/>
          <w:iCs/>
          <w:sz w:val="24"/>
          <w:szCs w:val="24"/>
          <w:lang w:val="es-ES" w:eastAsia="es-ES"/>
        </w:rPr>
      </w:pPr>
      <w:r>
        <w:rPr>
          <w:i/>
          <w:iCs/>
          <w:sz w:val="24"/>
          <w:szCs w:val="24"/>
          <w:lang w:val="es-ES" w:eastAsia="es-ES"/>
        </w:rPr>
        <w:t>Adoptar las medidas para que se satisfagan, en forma eficiente, las necesidades del tránsito de vehículos y del transporte de personas.</w:t>
      </w:r>
    </w:p>
    <w:p w:rsidR="00000000" w:rsidRDefault="005113BC">
      <w:pPr>
        <w:numPr>
          <w:ilvl w:val="0"/>
          <w:numId w:val="8"/>
        </w:numPr>
        <w:kinsoku w:val="0"/>
        <w:overflowPunct w:val="0"/>
        <w:autoSpaceDE/>
        <w:autoSpaceDN/>
        <w:adjustRightInd/>
        <w:spacing w:before="272" w:line="275" w:lineRule="exact"/>
        <w:ind w:right="864"/>
        <w:textAlignment w:val="baseline"/>
        <w:rPr>
          <w:i/>
          <w:iCs/>
          <w:sz w:val="24"/>
          <w:szCs w:val="24"/>
          <w:lang w:val="es-ES" w:eastAsia="es-ES"/>
        </w:rPr>
      </w:pPr>
      <w:r>
        <w:rPr>
          <w:i/>
          <w:iCs/>
          <w:sz w:val="24"/>
          <w:szCs w:val="24"/>
          <w:lang w:val="es-ES" w:eastAsia="es-ES"/>
        </w:rPr>
        <w:t>Realizar los estudios técnicos indispensables para la mayor eficienci</w:t>
      </w:r>
      <w:r>
        <w:rPr>
          <w:i/>
          <w:iCs/>
          <w:sz w:val="24"/>
          <w:szCs w:val="24"/>
          <w:lang w:val="es-ES" w:eastAsia="es-ES"/>
        </w:rPr>
        <w:t>a, continuidad y seguridad de los servicios públicos.</w:t>
      </w:r>
    </w:p>
    <w:p w:rsidR="00000000" w:rsidRDefault="005113BC">
      <w:pPr>
        <w:kinsoku w:val="0"/>
        <w:overflowPunct w:val="0"/>
        <w:autoSpaceDE/>
        <w:autoSpaceDN/>
        <w:adjustRightInd/>
        <w:spacing w:before="277" w:line="274" w:lineRule="exact"/>
        <w:ind w:left="576" w:right="864"/>
        <w:jc w:val="both"/>
        <w:textAlignment w:val="baseline"/>
        <w:rPr>
          <w:i/>
          <w:iCs/>
          <w:sz w:val="24"/>
          <w:szCs w:val="24"/>
          <w:lang w:val="es-ES" w:eastAsia="es-ES"/>
        </w:rPr>
      </w:pPr>
      <w:r>
        <w:rPr>
          <w:i/>
          <w:iCs/>
          <w:sz w:val="24"/>
          <w:szCs w:val="24"/>
          <w:lang w:val="es-ES" w:eastAsia="es-ES"/>
        </w:rPr>
        <w:t>Para atender estas funciones, en el Ministerio de Obras Públicas y Transportes existirán los órganos internos necesarios:' (El subrayado no es del original)</w:t>
      </w:r>
    </w:p>
    <w:p w:rsidR="00000000" w:rsidRDefault="005113BC">
      <w:pPr>
        <w:kinsoku w:val="0"/>
        <w:overflowPunct w:val="0"/>
        <w:autoSpaceDE/>
        <w:autoSpaceDN/>
        <w:adjustRightInd/>
        <w:spacing w:before="297" w:line="273" w:lineRule="exact"/>
        <w:ind w:left="576" w:right="864"/>
        <w:jc w:val="both"/>
        <w:textAlignment w:val="baseline"/>
        <w:rPr>
          <w:b/>
          <w:bCs/>
          <w:sz w:val="24"/>
          <w:szCs w:val="24"/>
          <w:lang w:val="es-ES" w:eastAsia="es-ES"/>
        </w:rPr>
      </w:pPr>
      <w:r>
        <w:rPr>
          <w:sz w:val="24"/>
          <w:szCs w:val="24"/>
          <w:lang w:val="es-ES" w:eastAsia="es-ES"/>
        </w:rPr>
        <w:t>Conforme a lo expuesto, el acto objeto de imp</w:t>
      </w:r>
      <w:r>
        <w:rPr>
          <w:sz w:val="24"/>
          <w:szCs w:val="24"/>
          <w:lang w:val="es-ES" w:eastAsia="es-ES"/>
        </w:rPr>
        <w:t>ugnación se enmarca plenamente dentro de las potestades, competencias, atribuciones y actuaciones pertinentes y necesarias del Consejo de Transporte Público. Razones por las cuales no se pueden estimar como procedentes las Acciones de marras. Amén de que l</w:t>
      </w:r>
      <w:r>
        <w:rPr>
          <w:sz w:val="24"/>
          <w:szCs w:val="24"/>
          <w:lang w:val="es-ES" w:eastAsia="es-ES"/>
        </w:rPr>
        <w:t xml:space="preserve">o que la parte Recurrente realiza en su Impugnación, es Canalizar como Vicios o Argumentos de Impugnación lo que Inicialmente solo fueron sus Observaciones Propias en cuanto al Manual dicho. </w:t>
      </w:r>
      <w:r>
        <w:rPr>
          <w:b/>
          <w:bCs/>
          <w:sz w:val="24"/>
          <w:szCs w:val="24"/>
          <w:lang w:val="es-ES" w:eastAsia="es-ES"/>
        </w:rPr>
        <w:t xml:space="preserve">Según lo expuesto tenemos que la Prestación del Servicio Público </w:t>
      </w:r>
      <w:r>
        <w:rPr>
          <w:b/>
          <w:bCs/>
          <w:sz w:val="24"/>
          <w:szCs w:val="24"/>
          <w:lang w:val="es-ES" w:eastAsia="es-ES"/>
        </w:rPr>
        <w:t>de Transporte de Personas se encuentra Regulada por el Estado, EL CUAL DEBE EJERCER SUS PODERES DE DIRECCIÓN, CONTROL, VIGILANCIA, ORDEN Y SANCIÓN frente aquellos a quienes ha delegado su prestación, ostente éstos la condición de Concesionarios o Permision</w:t>
      </w:r>
      <w:r>
        <w:rPr>
          <w:b/>
          <w:bCs/>
          <w:sz w:val="24"/>
          <w:szCs w:val="24"/>
          <w:lang w:val="es-ES" w:eastAsia="es-ES"/>
        </w:rPr>
        <w:t>arios.</w:t>
      </w:r>
    </w:p>
    <w:p w:rsidR="00000000" w:rsidRDefault="005113BC">
      <w:pPr>
        <w:kinsoku w:val="0"/>
        <w:overflowPunct w:val="0"/>
        <w:autoSpaceDE/>
        <w:autoSpaceDN/>
        <w:adjustRightInd/>
        <w:spacing w:before="261" w:line="274" w:lineRule="exact"/>
        <w:ind w:left="576" w:right="864"/>
        <w:jc w:val="both"/>
        <w:textAlignment w:val="baseline"/>
        <w:rPr>
          <w:b/>
          <w:bCs/>
          <w:sz w:val="24"/>
          <w:szCs w:val="24"/>
          <w:lang w:val="es-ES" w:eastAsia="es-ES"/>
        </w:rPr>
      </w:pPr>
      <w:r>
        <w:rPr>
          <w:sz w:val="24"/>
          <w:szCs w:val="24"/>
          <w:lang w:val="es-ES" w:eastAsia="es-ES"/>
        </w:rPr>
        <w:t xml:space="preserve">En fin, el Acto Objetado si presenta Motivo, Fundamento y Contenido debidos y expresos, no siendo procedente ninguna Nulidad por tales motivos."... </w:t>
      </w:r>
      <w:r>
        <w:rPr>
          <w:b/>
          <w:bCs/>
          <w:sz w:val="24"/>
          <w:szCs w:val="24"/>
          <w:lang w:val="es-ES" w:eastAsia="es-ES"/>
        </w:rPr>
        <w:t>(Resolución No. TAT-3028-2016 de las 10:15 horas del día Veintinueve del mes de Junio del Dos Mil Die</w:t>
      </w:r>
      <w:r>
        <w:rPr>
          <w:b/>
          <w:bCs/>
          <w:sz w:val="24"/>
          <w:szCs w:val="24"/>
          <w:lang w:val="es-ES" w:eastAsia="es-ES"/>
        </w:rPr>
        <w:t>ciséis)</w:t>
      </w:r>
    </w:p>
    <w:p w:rsidR="00000000" w:rsidRDefault="005113BC">
      <w:pPr>
        <w:kinsoku w:val="0"/>
        <w:overflowPunct w:val="0"/>
        <w:autoSpaceDE/>
        <w:autoSpaceDN/>
        <w:adjustRightInd/>
        <w:spacing w:before="507" w:after="612" w:line="341" w:lineRule="exact"/>
        <w:ind w:left="72" w:right="72"/>
        <w:jc w:val="both"/>
        <w:textAlignment w:val="baseline"/>
        <w:rPr>
          <w:spacing w:val="8"/>
          <w:sz w:val="24"/>
          <w:szCs w:val="24"/>
          <w:lang w:val="es-ES" w:eastAsia="es-ES"/>
        </w:rPr>
      </w:pPr>
      <w:r>
        <w:rPr>
          <w:spacing w:val="8"/>
          <w:sz w:val="24"/>
          <w:szCs w:val="24"/>
          <w:lang w:val="es-ES" w:eastAsia="es-ES"/>
        </w:rPr>
        <w:t xml:space="preserve">Así las cosas, no existe </w:t>
      </w:r>
      <w:proofErr w:type="spellStart"/>
      <w:r>
        <w:rPr>
          <w:spacing w:val="8"/>
          <w:sz w:val="24"/>
          <w:szCs w:val="24"/>
          <w:lang w:val="es-ES" w:eastAsia="es-ES"/>
        </w:rPr>
        <w:t>Dañosidad</w:t>
      </w:r>
      <w:proofErr w:type="spellEnd"/>
      <w:r>
        <w:rPr>
          <w:spacing w:val="8"/>
          <w:sz w:val="24"/>
          <w:szCs w:val="24"/>
          <w:lang w:val="es-ES" w:eastAsia="es-ES"/>
        </w:rPr>
        <w:t xml:space="preserve"> alguna, ni Mérito en cuanto a Acciones Recursivas que se valoran. Determinándose su Improcedencia, máxime </w:t>
      </w:r>
      <w:proofErr w:type="gramStart"/>
      <w:r>
        <w:rPr>
          <w:spacing w:val="8"/>
          <w:sz w:val="24"/>
          <w:szCs w:val="24"/>
          <w:lang w:val="es-ES" w:eastAsia="es-ES"/>
        </w:rPr>
        <w:t>que</w:t>
      </w:r>
      <w:proofErr w:type="gramEnd"/>
      <w:r>
        <w:rPr>
          <w:spacing w:val="8"/>
          <w:sz w:val="24"/>
          <w:szCs w:val="24"/>
          <w:lang w:val="es-ES" w:eastAsia="es-ES"/>
        </w:rPr>
        <w:t xml:space="preserve"> en </w:t>
      </w:r>
      <w:r>
        <w:rPr>
          <w:spacing w:val="8"/>
          <w:sz w:val="24"/>
          <w:szCs w:val="24"/>
          <w:lang w:val="es-ES" w:eastAsia="es-ES"/>
        </w:rPr>
        <w:t>lo cierto, el Acto Objetado no presenta efectos Negativos en cuanto a la Accionante.</w:t>
      </w:r>
    </w:p>
    <w:p w:rsidR="00000000" w:rsidRDefault="005113BC">
      <w:pPr>
        <w:widowControl/>
        <w:rPr>
          <w:sz w:val="24"/>
          <w:szCs w:val="24"/>
        </w:rPr>
        <w:sectPr w:rsidR="00000000">
          <w:pgSz w:w="12240" w:h="15840"/>
          <w:pgMar w:top="1940" w:right="1865" w:bottom="324" w:left="1655" w:header="720" w:footer="720" w:gutter="0"/>
          <w:cols w:space="720"/>
          <w:noEndnote/>
        </w:sectPr>
      </w:pPr>
    </w:p>
    <w:p w:rsidR="00000000" w:rsidRDefault="005113BC">
      <w:pPr>
        <w:widowControl/>
        <w:rPr>
          <w:sz w:val="24"/>
          <w:szCs w:val="24"/>
        </w:rPr>
        <w:sectPr w:rsidR="00000000">
          <w:type w:val="continuous"/>
          <w:pgSz w:w="12240" w:h="15840"/>
          <w:pgMar w:top="1940" w:right="2558" w:bottom="324" w:left="7402" w:header="720" w:footer="720" w:gutter="0"/>
          <w:cols w:space="720"/>
          <w:noEndnote/>
        </w:sectPr>
      </w:pPr>
    </w:p>
    <w:p w:rsidR="00000000" w:rsidRDefault="005113BC">
      <w:pPr>
        <w:kinsoku w:val="0"/>
        <w:overflowPunct w:val="0"/>
        <w:autoSpaceDE/>
        <w:autoSpaceDN/>
        <w:adjustRightInd/>
        <w:spacing w:line="282" w:lineRule="exact"/>
        <w:ind w:left="72"/>
        <w:textAlignment w:val="baseline"/>
        <w:rPr>
          <w:b/>
          <w:bCs/>
          <w:spacing w:val="-4"/>
          <w:sz w:val="23"/>
          <w:szCs w:val="23"/>
          <w:lang w:val="es-ES" w:eastAsia="es-ES"/>
        </w:rPr>
      </w:pPr>
      <w:r>
        <w:rPr>
          <w:b/>
          <w:bCs/>
          <w:spacing w:val="-4"/>
          <w:sz w:val="23"/>
          <w:szCs w:val="23"/>
          <w:lang w:val="es-ES" w:eastAsia="es-ES"/>
        </w:rPr>
        <w:lastRenderedPageBreak/>
        <w:t>NULIDAD, EN GENERAL:</w:t>
      </w:r>
    </w:p>
    <w:p w:rsidR="00000000" w:rsidRDefault="005113BC">
      <w:pPr>
        <w:kinsoku w:val="0"/>
        <w:overflowPunct w:val="0"/>
        <w:autoSpaceDE/>
        <w:autoSpaceDN/>
        <w:adjustRightInd/>
        <w:spacing w:before="179" w:line="343" w:lineRule="exact"/>
        <w:ind w:left="72" w:right="72"/>
        <w:jc w:val="both"/>
        <w:textAlignment w:val="baseline"/>
        <w:rPr>
          <w:sz w:val="26"/>
          <w:szCs w:val="26"/>
          <w:lang w:val="es-ES" w:eastAsia="es-ES"/>
        </w:rPr>
      </w:pPr>
      <w:r>
        <w:rPr>
          <w:sz w:val="26"/>
          <w:szCs w:val="26"/>
          <w:lang w:val="es-ES" w:eastAsia="es-ES"/>
        </w:rPr>
        <w:t>En mérito de todo lo expresado antes y del Expediente del Caso en particular, NO ESTIMA este</w:t>
      </w:r>
      <w:r>
        <w:rPr>
          <w:sz w:val="26"/>
          <w:szCs w:val="26"/>
          <w:lang w:val="es-ES" w:eastAsia="es-ES"/>
        </w:rPr>
        <w:t xml:space="preserve"> Tribunal como Procedentes ni el Recurso de Apelación conocido, ni la Acción de Nulidad concomitante al mismo. No visualizándose o considerándose la existencia de algún Vicio o Falencia en cuanto a alguno de los Elementos Esenciales Objetivos, Subjetivos y</w:t>
      </w:r>
      <w:r>
        <w:rPr>
          <w:sz w:val="26"/>
          <w:szCs w:val="26"/>
          <w:lang w:val="es-ES" w:eastAsia="es-ES"/>
        </w:rPr>
        <w:t>/o Formales que pueda determinar un Vicio Nugatorio en cuanto a lo actuado en el Caso de marras; así como tampoco se determina alguna Infracción a los Derechos Fundamentales de Justicia, Debido Proceso y/o Defensa. Por lo que se determina que No Resultan P</w:t>
      </w:r>
      <w:r>
        <w:rPr>
          <w:sz w:val="26"/>
          <w:szCs w:val="26"/>
          <w:lang w:val="es-ES" w:eastAsia="es-ES"/>
        </w:rPr>
        <w:t>rocedentes las Acciones que nos han ocupado.</w:t>
      </w:r>
    </w:p>
    <w:p w:rsidR="00000000" w:rsidRDefault="005113BC">
      <w:pPr>
        <w:kinsoku w:val="0"/>
        <w:overflowPunct w:val="0"/>
        <w:autoSpaceDE/>
        <w:autoSpaceDN/>
        <w:adjustRightInd/>
        <w:spacing w:before="338" w:line="343" w:lineRule="exact"/>
        <w:ind w:left="72" w:right="72"/>
        <w:jc w:val="both"/>
        <w:textAlignment w:val="baseline"/>
        <w:rPr>
          <w:sz w:val="26"/>
          <w:szCs w:val="26"/>
          <w:lang w:val="es-ES" w:eastAsia="es-ES"/>
        </w:rPr>
      </w:pPr>
      <w:r>
        <w:rPr>
          <w:sz w:val="26"/>
          <w:szCs w:val="26"/>
          <w:lang w:val="es-ES" w:eastAsia="es-ES"/>
        </w:rPr>
        <w:t xml:space="preserve">Vale acotar </w:t>
      </w:r>
      <w:r>
        <w:rPr>
          <w:i/>
          <w:iCs/>
          <w:sz w:val="26"/>
          <w:szCs w:val="26"/>
          <w:lang w:val="es-ES" w:eastAsia="es-ES"/>
        </w:rPr>
        <w:t xml:space="preserve">-además- </w:t>
      </w:r>
      <w:r>
        <w:rPr>
          <w:sz w:val="26"/>
          <w:szCs w:val="26"/>
          <w:lang w:val="es-ES" w:eastAsia="es-ES"/>
        </w:rPr>
        <w:t>que media</w:t>
      </w:r>
      <w:r>
        <w:rPr>
          <w:sz w:val="26"/>
          <w:szCs w:val="26"/>
          <w:lang w:val="es-ES" w:eastAsia="es-ES"/>
        </w:rPr>
        <w:t xml:space="preserve"> en la Especie un Estudio Técnico de Campo (Oficio DIC-2016-1053), que comprobó ciertos desajustes en los Horarios y Frecuencias en la Operación del Servicio por parte de la Firma </w:t>
      </w:r>
      <w:r>
        <w:rPr>
          <w:sz w:val="26"/>
          <w:szCs w:val="26"/>
          <w:lang w:val="es-ES" w:eastAsia="es-ES"/>
        </w:rPr>
        <w:t>C</w:t>
      </w:r>
      <w:r w:rsidR="00C811E5">
        <w:rPr>
          <w:sz w:val="26"/>
          <w:szCs w:val="26"/>
          <w:lang w:val="es-ES" w:eastAsia="es-ES"/>
        </w:rPr>
        <w:t>.</w:t>
      </w:r>
      <w:r>
        <w:rPr>
          <w:sz w:val="26"/>
          <w:szCs w:val="26"/>
          <w:lang w:val="es-ES" w:eastAsia="es-ES"/>
        </w:rPr>
        <w:t>S.A. y que además de no haber ninguna Sanción en su contra; la misma no Aporta Contraprueba Técnica debida, ni que Demerite los Resultados del Estudio en cuestión (Principio de Carga de la Prueba).</w:t>
      </w:r>
    </w:p>
    <w:p w:rsidR="00000000" w:rsidRDefault="005113BC" w:rsidP="00C811E5">
      <w:pPr>
        <w:kinsoku w:val="0"/>
        <w:overflowPunct w:val="0"/>
        <w:autoSpaceDE/>
        <w:autoSpaceDN/>
        <w:adjustRightInd/>
        <w:spacing w:before="523" w:line="343" w:lineRule="exact"/>
        <w:ind w:left="72"/>
        <w:jc w:val="both"/>
        <w:textAlignment w:val="baseline"/>
        <w:rPr>
          <w:sz w:val="26"/>
          <w:szCs w:val="26"/>
          <w:lang w:val="es-ES" w:eastAsia="es-ES"/>
        </w:rPr>
      </w:pPr>
      <w:r>
        <w:rPr>
          <w:sz w:val="26"/>
          <w:szCs w:val="26"/>
          <w:lang w:val="es-ES" w:eastAsia="es-ES"/>
        </w:rPr>
        <w:t>Y particularmente en cuanto a lo Accionado cont</w:t>
      </w:r>
      <w:r>
        <w:rPr>
          <w:sz w:val="26"/>
          <w:szCs w:val="26"/>
          <w:lang w:val="es-ES" w:eastAsia="es-ES"/>
        </w:rPr>
        <w:t xml:space="preserve">ra el Acuerdo No. 7.7 de la Sesión Ordinaria No. 06-2019 de la Junta Directiva del CTP, Acto por el cual se Rechazan las Acciones o recursos de Primera Instancia, se tiene que mediante Resolución No. TAT-2337-2014 de las 10:15 horas del 27 de </w:t>
      </w:r>
      <w:proofErr w:type="gramStart"/>
      <w:r>
        <w:rPr>
          <w:sz w:val="26"/>
          <w:szCs w:val="26"/>
          <w:lang w:val="es-ES" w:eastAsia="es-ES"/>
        </w:rPr>
        <w:t>Agosto</w:t>
      </w:r>
      <w:proofErr w:type="gramEnd"/>
      <w:r>
        <w:rPr>
          <w:sz w:val="26"/>
          <w:szCs w:val="26"/>
          <w:lang w:val="es-ES" w:eastAsia="es-ES"/>
        </w:rPr>
        <w:t xml:space="preserve"> del 20</w:t>
      </w:r>
      <w:r>
        <w:rPr>
          <w:sz w:val="26"/>
          <w:szCs w:val="26"/>
          <w:lang w:val="es-ES" w:eastAsia="es-ES"/>
        </w:rPr>
        <w:t>14, este Tribunal claramente determinó:</w:t>
      </w:r>
    </w:p>
    <w:p w:rsidR="00000000" w:rsidRDefault="005113BC">
      <w:pPr>
        <w:kinsoku w:val="0"/>
        <w:overflowPunct w:val="0"/>
        <w:autoSpaceDE/>
        <w:autoSpaceDN/>
        <w:adjustRightInd/>
        <w:spacing w:before="460" w:line="343" w:lineRule="exact"/>
        <w:ind w:left="648" w:right="576"/>
        <w:jc w:val="both"/>
        <w:textAlignment w:val="baseline"/>
        <w:rPr>
          <w:sz w:val="26"/>
          <w:szCs w:val="26"/>
          <w:lang w:val="es-ES" w:eastAsia="es-ES"/>
        </w:rPr>
      </w:pPr>
      <w:r>
        <w:rPr>
          <w:sz w:val="26"/>
          <w:szCs w:val="26"/>
          <w:lang w:val="es-ES" w:eastAsia="es-ES"/>
        </w:rPr>
        <w:t xml:space="preserve">..."La impugnación presentada por la Empresa aquí recurrente contra el Artículo No, 7.19 de la Sesión Ordinaria No. 19-2013 del 13 de </w:t>
      </w:r>
      <w:proofErr w:type="gramStart"/>
      <w:r>
        <w:rPr>
          <w:sz w:val="26"/>
          <w:szCs w:val="26"/>
          <w:lang w:val="es-ES" w:eastAsia="es-ES"/>
        </w:rPr>
        <w:t>Mayo</w:t>
      </w:r>
      <w:proofErr w:type="gramEnd"/>
      <w:r>
        <w:rPr>
          <w:sz w:val="26"/>
          <w:szCs w:val="26"/>
          <w:lang w:val="es-ES" w:eastAsia="es-ES"/>
        </w:rPr>
        <w:t xml:space="preserve"> del 2013, adoptado por la Junta Directiva del Consejo de Transporte Público, </w:t>
      </w:r>
      <w:r>
        <w:rPr>
          <w:sz w:val="26"/>
          <w:szCs w:val="26"/>
          <w:lang w:val="es-ES" w:eastAsia="es-ES"/>
        </w:rPr>
        <w:t>debe rechazarse por improcedente según lo que a continuación se dirá.</w:t>
      </w:r>
    </w:p>
    <w:p w:rsidR="00000000" w:rsidRDefault="005113BC">
      <w:pPr>
        <w:kinsoku w:val="0"/>
        <w:overflowPunct w:val="0"/>
        <w:autoSpaceDE/>
        <w:autoSpaceDN/>
        <w:adjustRightInd/>
        <w:spacing w:before="134" w:line="343" w:lineRule="exact"/>
        <w:ind w:left="648" w:right="576"/>
        <w:jc w:val="both"/>
        <w:textAlignment w:val="baseline"/>
        <w:rPr>
          <w:sz w:val="26"/>
          <w:szCs w:val="26"/>
          <w:lang w:val="es-ES" w:eastAsia="es-ES"/>
        </w:rPr>
      </w:pPr>
      <w:r>
        <w:rPr>
          <w:sz w:val="26"/>
          <w:szCs w:val="26"/>
          <w:lang w:val="es-ES" w:eastAsia="es-ES"/>
        </w:rPr>
        <w:t>Es manifiestamente improcedente la apelació</w:t>
      </w:r>
      <w:r>
        <w:rPr>
          <w:sz w:val="26"/>
          <w:szCs w:val="26"/>
          <w:lang w:val="es-ES" w:eastAsia="es-ES"/>
        </w:rPr>
        <w:t>n presentada toda vez que pretende cuestionar un acto administrativo mediante el cual se resuelve precisamente un Recurso de Revocatoria con Apelación en subsidio presentado contra un Acuerdo de la Junta Directiva del Consejo de Transporte Público, en el q</w:t>
      </w:r>
      <w:r>
        <w:rPr>
          <w:sz w:val="26"/>
          <w:szCs w:val="26"/>
          <w:lang w:val="es-ES" w:eastAsia="es-ES"/>
        </w:rPr>
        <w:t>ue se ordena la elevación de la Apelación meritoria a este Órgano Colegiado.</w:t>
      </w:r>
    </w:p>
    <w:p w:rsidR="00000000" w:rsidRDefault="005113BC">
      <w:pPr>
        <w:widowControl/>
        <w:rPr>
          <w:sz w:val="24"/>
          <w:szCs w:val="24"/>
        </w:rPr>
        <w:sectPr w:rsidR="00000000">
          <w:pgSz w:w="12240" w:h="15840"/>
          <w:pgMar w:top="2240" w:right="1858" w:bottom="190" w:left="1662" w:header="720" w:footer="720" w:gutter="0"/>
          <w:cols w:space="720"/>
          <w:noEndnote/>
        </w:sectPr>
      </w:pPr>
    </w:p>
    <w:p w:rsidR="00000000" w:rsidRDefault="005113BC">
      <w:pPr>
        <w:kinsoku w:val="0"/>
        <w:overflowPunct w:val="0"/>
        <w:autoSpaceDE/>
        <w:autoSpaceDN/>
        <w:adjustRightInd/>
        <w:spacing w:before="4" w:line="343" w:lineRule="exact"/>
        <w:ind w:left="504" w:right="720"/>
        <w:jc w:val="both"/>
        <w:textAlignment w:val="baseline"/>
        <w:rPr>
          <w:sz w:val="26"/>
          <w:szCs w:val="26"/>
          <w:lang w:val="es-ES" w:eastAsia="es-ES"/>
        </w:rPr>
      </w:pPr>
      <w:r>
        <w:rPr>
          <w:sz w:val="26"/>
          <w:szCs w:val="26"/>
          <w:lang w:val="es-ES" w:eastAsia="es-ES"/>
        </w:rPr>
        <w:lastRenderedPageBreak/>
        <w:t xml:space="preserve">Debe señalarse que el ejercicio del régimen de impugnación de los actos administrativos que resulten revisables, conlleva la preclusión de </w:t>
      </w:r>
      <w:r>
        <w:rPr>
          <w:sz w:val="26"/>
          <w:szCs w:val="26"/>
          <w:lang w:val="es-ES" w:eastAsia="es-ES"/>
        </w:rPr>
        <w:t>esa etapa procesal, de forma tal que al resolver en su oportunidad la Junta Directiva del Consejo de Transporte Público en primera instancia el recurso presentado, ello conduce obligatoriamente a la habilitación del órgano que conoce en alzada, sea, este T</w:t>
      </w:r>
      <w:r>
        <w:rPr>
          <w:sz w:val="26"/>
          <w:szCs w:val="26"/>
          <w:lang w:val="es-ES" w:eastAsia="es-ES"/>
        </w:rPr>
        <w:t>ribunal, cuya resolución agota la vía administrativa.</w:t>
      </w:r>
    </w:p>
    <w:p w:rsidR="00000000" w:rsidRDefault="005113BC">
      <w:pPr>
        <w:kinsoku w:val="0"/>
        <w:overflowPunct w:val="0"/>
        <w:autoSpaceDE/>
        <w:autoSpaceDN/>
        <w:adjustRightInd/>
        <w:spacing w:before="123" w:line="342" w:lineRule="exact"/>
        <w:ind w:left="504" w:right="720" w:firstLine="72"/>
        <w:jc w:val="both"/>
        <w:textAlignment w:val="baseline"/>
        <w:rPr>
          <w:i/>
          <w:iCs/>
          <w:sz w:val="26"/>
          <w:szCs w:val="26"/>
          <w:lang w:val="es-ES" w:eastAsia="es-ES"/>
        </w:rPr>
      </w:pPr>
      <w:r>
        <w:rPr>
          <w:sz w:val="26"/>
          <w:szCs w:val="26"/>
          <w:lang w:val="es-ES" w:eastAsia="es-ES"/>
        </w:rPr>
        <w:t xml:space="preserve">En cuanto al principio de preclusión, la doctrina señala: </w:t>
      </w:r>
      <w:r>
        <w:rPr>
          <w:i/>
          <w:iCs/>
          <w:sz w:val="26"/>
          <w:szCs w:val="26"/>
          <w:lang w:val="es-ES" w:eastAsia="es-ES"/>
        </w:rPr>
        <w:t>"Está representado por el hecho de que las diversas etapas del proceso se desarrollan en forma sucesiva, mediante la clausura definitiva de cada</w:t>
      </w:r>
      <w:r>
        <w:rPr>
          <w:i/>
          <w:iCs/>
          <w:sz w:val="26"/>
          <w:szCs w:val="26"/>
          <w:lang w:val="es-ES" w:eastAsia="es-ES"/>
        </w:rPr>
        <w:t xml:space="preserve"> una de ellas, impidiéndose el regreso a etapas y momentos procesales ya extinguidos y consumados. La preclusión es la pérdida, extinción o consumación de una facultad procesal." (Pacheco, Máximo, Introducción al Derecho, Editorial jurídica de Chile, Santi</w:t>
      </w:r>
      <w:r>
        <w:rPr>
          <w:i/>
          <w:iCs/>
          <w:sz w:val="26"/>
          <w:szCs w:val="26"/>
          <w:lang w:val="es-ES" w:eastAsia="es-ES"/>
        </w:rPr>
        <w:t>ago, 1976, p. 263)</w:t>
      </w:r>
    </w:p>
    <w:p w:rsidR="00000000" w:rsidRDefault="005113BC" w:rsidP="00C811E5">
      <w:pPr>
        <w:kinsoku w:val="0"/>
        <w:overflowPunct w:val="0"/>
        <w:autoSpaceDE/>
        <w:autoSpaceDN/>
        <w:adjustRightInd/>
        <w:spacing w:before="115" w:line="343" w:lineRule="exact"/>
        <w:ind w:left="576" w:right="648"/>
        <w:jc w:val="both"/>
        <w:textAlignment w:val="baseline"/>
        <w:rPr>
          <w:sz w:val="26"/>
          <w:szCs w:val="26"/>
          <w:lang w:val="es-ES" w:eastAsia="es-ES"/>
        </w:rPr>
      </w:pPr>
      <w:r>
        <w:rPr>
          <w:sz w:val="26"/>
          <w:szCs w:val="26"/>
          <w:lang w:val="es-ES" w:eastAsia="es-ES"/>
        </w:rPr>
        <w:t xml:space="preserve">Así, ante la resolución del </w:t>
      </w:r>
      <w:r>
        <w:rPr>
          <w:i/>
          <w:iCs/>
          <w:sz w:val="26"/>
          <w:szCs w:val="26"/>
          <w:lang w:val="es-ES" w:eastAsia="es-ES"/>
        </w:rPr>
        <w:t xml:space="preserve">a quo </w:t>
      </w:r>
      <w:r>
        <w:rPr>
          <w:sz w:val="26"/>
          <w:szCs w:val="26"/>
          <w:lang w:val="es-ES" w:eastAsia="es-ES"/>
        </w:rPr>
        <w:t xml:space="preserve">corresponde el apersonamiento del recurrente ante la instancia de alzada, dándole la posibilidad de referirse a los argumentos sostenidos por la Administración, como fundamento de la resolución </w:t>
      </w:r>
      <w:proofErr w:type="gramStart"/>
      <w:r>
        <w:rPr>
          <w:sz w:val="26"/>
          <w:szCs w:val="26"/>
          <w:lang w:val="es-ES" w:eastAsia="es-ES"/>
        </w:rPr>
        <w:t>adoptada</w:t>
      </w:r>
      <w:proofErr w:type="gramEnd"/>
      <w:r>
        <w:rPr>
          <w:sz w:val="26"/>
          <w:szCs w:val="26"/>
          <w:lang w:val="es-ES" w:eastAsia="es-ES"/>
        </w:rPr>
        <w:t xml:space="preserve"> </w:t>
      </w:r>
      <w:r>
        <w:rPr>
          <w:sz w:val="26"/>
          <w:szCs w:val="26"/>
          <w:lang w:val="es-ES" w:eastAsia="es-ES"/>
        </w:rPr>
        <w:t>pero de ninguna manera resulta procedente la impugnación de dicho acto, por cuanto deviene en inimpugnable por su naturaleza, pues lo contrario dará lugar a un trámite inmerso en un círculo vicioso sin fin."...</w:t>
      </w:r>
    </w:p>
    <w:p w:rsidR="00000000" w:rsidRDefault="005113BC">
      <w:pPr>
        <w:kinsoku w:val="0"/>
        <w:overflowPunct w:val="0"/>
        <w:autoSpaceDE/>
        <w:autoSpaceDN/>
        <w:adjustRightInd/>
        <w:spacing w:before="672" w:line="343" w:lineRule="exact"/>
        <w:ind w:left="72" w:right="72"/>
        <w:jc w:val="both"/>
        <w:textAlignment w:val="baseline"/>
        <w:rPr>
          <w:b/>
          <w:bCs/>
          <w:sz w:val="23"/>
          <w:szCs w:val="23"/>
          <w:lang w:val="es-ES" w:eastAsia="es-ES"/>
        </w:rPr>
      </w:pPr>
      <w:r>
        <w:rPr>
          <w:sz w:val="26"/>
          <w:szCs w:val="26"/>
          <w:lang w:val="es-ES" w:eastAsia="es-ES"/>
        </w:rPr>
        <w:t>Así las cosas y conforme todo lo expuesto ant</w:t>
      </w:r>
      <w:r>
        <w:rPr>
          <w:sz w:val="26"/>
          <w:szCs w:val="26"/>
          <w:lang w:val="es-ES" w:eastAsia="es-ES"/>
        </w:rPr>
        <w:t xml:space="preserve">es, se determinan como Improcedentes las Acciones Recursivas interpuestas por la Empresa </w:t>
      </w:r>
      <w:r>
        <w:rPr>
          <w:b/>
          <w:bCs/>
          <w:sz w:val="23"/>
          <w:szCs w:val="23"/>
          <w:lang w:val="es-ES" w:eastAsia="es-ES"/>
        </w:rPr>
        <w:t>C</w:t>
      </w:r>
      <w:r w:rsidR="00C811E5">
        <w:rPr>
          <w:b/>
          <w:bCs/>
          <w:sz w:val="23"/>
          <w:szCs w:val="23"/>
          <w:lang w:val="es-ES" w:eastAsia="es-ES"/>
        </w:rPr>
        <w:t>.</w:t>
      </w:r>
      <w:r>
        <w:rPr>
          <w:b/>
          <w:bCs/>
          <w:sz w:val="23"/>
          <w:szCs w:val="23"/>
          <w:lang w:val="es-ES" w:eastAsia="es-ES"/>
        </w:rPr>
        <w:t>S.A.</w:t>
      </w:r>
    </w:p>
    <w:p w:rsidR="00000000" w:rsidRPr="00BA5E10" w:rsidRDefault="005113BC">
      <w:pPr>
        <w:kinsoku w:val="0"/>
        <w:overflowPunct w:val="0"/>
        <w:autoSpaceDE/>
        <w:autoSpaceDN/>
        <w:adjustRightInd/>
        <w:spacing w:before="510" w:line="281" w:lineRule="exact"/>
        <w:ind w:left="72"/>
        <w:jc w:val="center"/>
        <w:textAlignment w:val="baseline"/>
        <w:rPr>
          <w:b/>
          <w:bCs/>
          <w:i/>
          <w:iCs/>
          <w:spacing w:val="16"/>
          <w:sz w:val="24"/>
          <w:szCs w:val="23"/>
          <w:lang w:val="es-ES" w:eastAsia="es-ES"/>
        </w:rPr>
      </w:pPr>
      <w:r w:rsidRPr="00BA5E10">
        <w:rPr>
          <w:b/>
          <w:bCs/>
          <w:i/>
          <w:iCs/>
          <w:spacing w:val="16"/>
          <w:sz w:val="24"/>
          <w:szCs w:val="23"/>
          <w:lang w:val="es-ES" w:eastAsia="es-ES"/>
        </w:rPr>
        <w:t>Por Tanto</w:t>
      </w:r>
    </w:p>
    <w:p w:rsidR="00000000" w:rsidRDefault="00C811E5">
      <w:pPr>
        <w:tabs>
          <w:tab w:val="right" w:pos="8640"/>
        </w:tabs>
        <w:kinsoku w:val="0"/>
        <w:overflowPunct w:val="0"/>
        <w:autoSpaceDE/>
        <w:autoSpaceDN/>
        <w:adjustRightInd/>
        <w:spacing w:before="247" w:line="290" w:lineRule="exact"/>
        <w:ind w:left="72"/>
        <w:jc w:val="center"/>
        <w:textAlignment w:val="baseline"/>
        <w:rPr>
          <w:b/>
          <w:bCs/>
          <w:sz w:val="23"/>
          <w:szCs w:val="23"/>
          <w:lang w:val="es-ES" w:eastAsia="es-ES"/>
        </w:rPr>
      </w:pPr>
      <w:r>
        <w:rPr>
          <w:b/>
          <w:bCs/>
          <w:sz w:val="23"/>
          <w:szCs w:val="23"/>
          <w:lang w:val="es-ES" w:eastAsia="es-ES"/>
        </w:rPr>
        <w:t>I</w:t>
      </w:r>
      <w:r w:rsidR="005113BC">
        <w:rPr>
          <w:b/>
          <w:bCs/>
          <w:sz w:val="23"/>
          <w:szCs w:val="23"/>
          <w:lang w:val="es-ES" w:eastAsia="es-ES"/>
        </w:rPr>
        <w:t>-</w:t>
      </w:r>
      <w:r w:rsidR="005113BC">
        <w:rPr>
          <w:b/>
          <w:bCs/>
          <w:sz w:val="23"/>
          <w:szCs w:val="23"/>
          <w:lang w:val="es-ES" w:eastAsia="es-ES"/>
        </w:rPr>
        <w:tab/>
      </w:r>
      <w:r w:rsidR="005113BC">
        <w:rPr>
          <w:sz w:val="26"/>
          <w:szCs w:val="26"/>
          <w:lang w:val="es-ES" w:eastAsia="es-ES"/>
        </w:rPr>
        <w:t xml:space="preserve">Se </w:t>
      </w:r>
      <w:r w:rsidR="005113BC">
        <w:rPr>
          <w:b/>
          <w:bCs/>
          <w:sz w:val="23"/>
          <w:szCs w:val="23"/>
          <w:u w:val="single"/>
          <w:lang w:val="es-ES" w:eastAsia="es-ES"/>
        </w:rPr>
        <w:t>RECHAZAN</w:t>
      </w:r>
      <w:r w:rsidR="005113BC">
        <w:rPr>
          <w:sz w:val="26"/>
          <w:szCs w:val="26"/>
          <w:lang w:val="es-ES" w:eastAsia="es-ES"/>
        </w:rPr>
        <w:t xml:space="preserve"> el </w:t>
      </w:r>
      <w:r w:rsidR="005113BC">
        <w:rPr>
          <w:b/>
          <w:bCs/>
          <w:sz w:val="23"/>
          <w:szCs w:val="23"/>
          <w:lang w:val="es-ES" w:eastAsia="es-ES"/>
        </w:rPr>
        <w:t xml:space="preserve">RECURSO DE APELACIÓN </w:t>
      </w:r>
      <w:r w:rsidR="005113BC">
        <w:rPr>
          <w:sz w:val="26"/>
          <w:szCs w:val="26"/>
          <w:lang w:val="es-ES" w:eastAsia="es-ES"/>
        </w:rPr>
        <w:t xml:space="preserve">en subsidio y la </w:t>
      </w:r>
      <w:r w:rsidR="005113BC">
        <w:rPr>
          <w:b/>
          <w:bCs/>
          <w:sz w:val="23"/>
          <w:szCs w:val="23"/>
          <w:lang w:val="es-ES" w:eastAsia="es-ES"/>
        </w:rPr>
        <w:t>INCIDENCIA</w:t>
      </w:r>
    </w:p>
    <w:p w:rsidR="00000000" w:rsidRDefault="005113BC">
      <w:pPr>
        <w:kinsoku w:val="0"/>
        <w:overflowPunct w:val="0"/>
        <w:autoSpaceDE/>
        <w:autoSpaceDN/>
        <w:adjustRightInd/>
        <w:spacing w:after="361" w:line="342" w:lineRule="exact"/>
        <w:ind w:left="72" w:right="72"/>
        <w:jc w:val="both"/>
        <w:textAlignment w:val="baseline"/>
        <w:rPr>
          <w:spacing w:val="-5"/>
          <w:sz w:val="26"/>
          <w:szCs w:val="26"/>
          <w:lang w:val="es-ES" w:eastAsia="es-ES"/>
        </w:rPr>
      </w:pPr>
      <w:r>
        <w:rPr>
          <w:b/>
          <w:bCs/>
          <w:spacing w:val="-5"/>
          <w:sz w:val="23"/>
          <w:szCs w:val="23"/>
          <w:lang w:val="es-ES" w:eastAsia="es-ES"/>
        </w:rPr>
        <w:t xml:space="preserve">DE NULIDAD </w:t>
      </w:r>
      <w:r>
        <w:rPr>
          <w:spacing w:val="-5"/>
          <w:sz w:val="26"/>
          <w:szCs w:val="26"/>
          <w:lang w:val="es-ES" w:eastAsia="es-ES"/>
        </w:rPr>
        <w:t xml:space="preserve">concomitante, presentadas por la </w:t>
      </w:r>
      <w:r>
        <w:rPr>
          <w:b/>
          <w:bCs/>
          <w:i/>
          <w:iCs/>
          <w:spacing w:val="-5"/>
          <w:sz w:val="23"/>
          <w:szCs w:val="23"/>
          <w:lang w:val="es-ES" w:eastAsia="es-ES"/>
        </w:rPr>
        <w:t>C</w:t>
      </w:r>
      <w:r w:rsidR="00C811E5">
        <w:rPr>
          <w:b/>
          <w:bCs/>
          <w:i/>
          <w:iCs/>
          <w:spacing w:val="-5"/>
          <w:sz w:val="23"/>
          <w:szCs w:val="23"/>
          <w:lang w:val="es-ES" w:eastAsia="es-ES"/>
        </w:rPr>
        <w:t>.T.D.S.S.A.</w:t>
      </w:r>
      <w:r>
        <w:rPr>
          <w:b/>
          <w:bCs/>
          <w:i/>
          <w:iCs/>
          <w:spacing w:val="-5"/>
          <w:sz w:val="23"/>
          <w:szCs w:val="23"/>
          <w:lang w:val="es-ES" w:eastAsia="es-ES"/>
        </w:rPr>
        <w:t xml:space="preserve"> (C</w:t>
      </w:r>
      <w:r w:rsidR="00C811E5">
        <w:rPr>
          <w:b/>
          <w:bCs/>
          <w:i/>
          <w:iCs/>
          <w:spacing w:val="-5"/>
          <w:sz w:val="23"/>
          <w:szCs w:val="23"/>
          <w:lang w:val="es-ES" w:eastAsia="es-ES"/>
        </w:rPr>
        <w:t>.</w:t>
      </w:r>
      <w:r>
        <w:rPr>
          <w:b/>
          <w:bCs/>
          <w:i/>
          <w:iCs/>
          <w:spacing w:val="-5"/>
          <w:sz w:val="23"/>
          <w:szCs w:val="23"/>
          <w:lang w:val="es-ES" w:eastAsia="es-ES"/>
        </w:rPr>
        <w:t xml:space="preserve">S.A.), </w:t>
      </w:r>
      <w:r>
        <w:rPr>
          <w:spacing w:val="-5"/>
          <w:sz w:val="26"/>
          <w:szCs w:val="26"/>
          <w:lang w:val="es-ES" w:eastAsia="es-ES"/>
        </w:rPr>
        <w:t xml:space="preserve">cédula jurídica número </w:t>
      </w:r>
      <w:r w:rsidR="00C811E5">
        <w:rPr>
          <w:spacing w:val="-5"/>
          <w:sz w:val="26"/>
          <w:szCs w:val="26"/>
          <w:lang w:val="es-ES" w:eastAsia="es-ES"/>
        </w:rPr>
        <w:t>…</w:t>
      </w:r>
      <w:r>
        <w:rPr>
          <w:spacing w:val="-5"/>
          <w:sz w:val="26"/>
          <w:szCs w:val="26"/>
          <w:lang w:val="es-ES" w:eastAsia="es-ES"/>
        </w:rPr>
        <w:t>, representada a los efectos por el Señor R</w:t>
      </w:r>
      <w:r w:rsidR="00C811E5">
        <w:rPr>
          <w:spacing w:val="-5"/>
          <w:sz w:val="26"/>
          <w:szCs w:val="26"/>
          <w:lang w:val="es-ES" w:eastAsia="es-ES"/>
        </w:rPr>
        <w:t>.A.S.E.</w:t>
      </w:r>
      <w:r>
        <w:rPr>
          <w:spacing w:val="-5"/>
          <w:sz w:val="26"/>
          <w:szCs w:val="26"/>
          <w:lang w:val="es-ES" w:eastAsia="es-ES"/>
        </w:rPr>
        <w:t xml:space="preserve">, de calidades conocidas y portador de la cédula de identidad número </w:t>
      </w:r>
      <w:r w:rsidR="00C811E5">
        <w:rPr>
          <w:spacing w:val="-5"/>
          <w:sz w:val="26"/>
          <w:szCs w:val="26"/>
          <w:lang w:val="es-ES" w:eastAsia="es-ES"/>
        </w:rPr>
        <w:t>…</w:t>
      </w:r>
      <w:r>
        <w:rPr>
          <w:spacing w:val="-5"/>
          <w:sz w:val="26"/>
          <w:szCs w:val="26"/>
          <w:lang w:val="es-ES" w:eastAsia="es-ES"/>
        </w:rPr>
        <w:t>, contra el Acuerd</w:t>
      </w:r>
      <w:r>
        <w:rPr>
          <w:spacing w:val="-5"/>
          <w:sz w:val="26"/>
          <w:szCs w:val="26"/>
          <w:lang w:val="es-ES" w:eastAsia="es-ES"/>
        </w:rPr>
        <w:t>o No. 7.12 de la Sesión Ordinaria No. 58-2016 de la Junta</w:t>
      </w:r>
    </w:p>
    <w:p w:rsidR="00000000" w:rsidRDefault="005113BC">
      <w:pPr>
        <w:widowControl/>
        <w:rPr>
          <w:sz w:val="24"/>
          <w:szCs w:val="24"/>
        </w:rPr>
        <w:sectPr w:rsidR="00000000">
          <w:pgSz w:w="12240" w:h="15840"/>
          <w:pgMar w:top="1920" w:right="1858" w:bottom="324" w:left="1662" w:header="720" w:footer="720" w:gutter="0"/>
          <w:cols w:space="720"/>
          <w:noEndnote/>
        </w:sectPr>
      </w:pPr>
    </w:p>
    <w:p w:rsidR="00000000" w:rsidRDefault="005113BC">
      <w:pPr>
        <w:tabs>
          <w:tab w:val="left" w:pos="2736"/>
        </w:tabs>
        <w:kinsoku w:val="0"/>
        <w:overflowPunct w:val="0"/>
        <w:autoSpaceDE/>
        <w:autoSpaceDN/>
        <w:adjustRightInd/>
        <w:spacing w:line="280" w:lineRule="exact"/>
        <w:textAlignment w:val="baseline"/>
        <w:rPr>
          <w:b/>
          <w:bCs/>
          <w:sz w:val="23"/>
          <w:szCs w:val="23"/>
          <w:lang w:val="es-ES" w:eastAsia="es-ES"/>
        </w:rPr>
      </w:pPr>
      <w:r>
        <w:rPr>
          <w:i/>
          <w:iCs/>
          <w:sz w:val="23"/>
          <w:szCs w:val="23"/>
          <w:lang w:val="es-ES" w:eastAsia="es-ES"/>
        </w:rPr>
        <w:tab/>
      </w:r>
    </w:p>
    <w:p w:rsidR="00000000" w:rsidRDefault="005113BC">
      <w:pPr>
        <w:widowControl/>
        <w:rPr>
          <w:sz w:val="24"/>
          <w:szCs w:val="24"/>
        </w:rPr>
        <w:sectPr w:rsidR="00000000">
          <w:type w:val="continuous"/>
          <w:pgSz w:w="12240" w:h="15840"/>
          <w:pgMar w:top="1920" w:right="1723" w:bottom="324" w:left="7277" w:header="720" w:footer="720" w:gutter="0"/>
          <w:cols w:space="720"/>
          <w:noEndnote/>
        </w:sectPr>
      </w:pPr>
    </w:p>
    <w:p w:rsidR="00000000" w:rsidRDefault="005113BC" w:rsidP="00C811E5">
      <w:pPr>
        <w:kinsoku w:val="0"/>
        <w:overflowPunct w:val="0"/>
        <w:autoSpaceDE/>
        <w:autoSpaceDN/>
        <w:adjustRightInd/>
        <w:spacing w:line="324" w:lineRule="exact"/>
        <w:ind w:left="360" w:right="1152"/>
        <w:jc w:val="both"/>
        <w:textAlignment w:val="baseline"/>
        <w:rPr>
          <w:sz w:val="25"/>
          <w:szCs w:val="25"/>
          <w:lang w:val="es-ES" w:eastAsia="es-ES"/>
        </w:rPr>
      </w:pPr>
      <w:r>
        <w:rPr>
          <w:sz w:val="25"/>
          <w:szCs w:val="25"/>
          <w:lang w:val="es-ES" w:eastAsia="es-ES"/>
        </w:rPr>
        <w:lastRenderedPageBreak/>
        <w:t xml:space="preserve">Directiva del Consejo de Transporte Público, de fecha 16 de </w:t>
      </w:r>
      <w:proofErr w:type="gramStart"/>
      <w:r>
        <w:rPr>
          <w:sz w:val="25"/>
          <w:szCs w:val="25"/>
          <w:lang w:val="es-ES" w:eastAsia="es-ES"/>
        </w:rPr>
        <w:t>Noviembre</w:t>
      </w:r>
      <w:proofErr w:type="gramEnd"/>
      <w:r>
        <w:rPr>
          <w:sz w:val="25"/>
          <w:szCs w:val="25"/>
          <w:lang w:val="es-ES" w:eastAsia="es-ES"/>
        </w:rPr>
        <w:t xml:space="preserve"> del año 2016 y, en concomitancia, contra el Acuerdo No. 7.7 de la Sesión Ordinaria No. 06-2019 de la misma Junta Directiva, de fecha 05 de </w:t>
      </w:r>
      <w:proofErr w:type="gramStart"/>
      <w:r>
        <w:rPr>
          <w:sz w:val="25"/>
          <w:szCs w:val="25"/>
          <w:lang w:val="es-ES" w:eastAsia="es-ES"/>
        </w:rPr>
        <w:t>Febrero</w:t>
      </w:r>
      <w:proofErr w:type="gramEnd"/>
      <w:r>
        <w:rPr>
          <w:sz w:val="25"/>
          <w:szCs w:val="25"/>
          <w:lang w:val="es-ES" w:eastAsia="es-ES"/>
        </w:rPr>
        <w:t xml:space="preserve"> del 2019.</w:t>
      </w:r>
    </w:p>
    <w:p w:rsidR="00000000" w:rsidRDefault="005113BC" w:rsidP="00C811E5">
      <w:pPr>
        <w:numPr>
          <w:ilvl w:val="0"/>
          <w:numId w:val="9"/>
        </w:numPr>
        <w:kinsoku w:val="0"/>
        <w:overflowPunct w:val="0"/>
        <w:autoSpaceDE/>
        <w:autoSpaceDN/>
        <w:adjustRightInd/>
        <w:spacing w:before="200" w:line="343" w:lineRule="exact"/>
        <w:ind w:right="1152"/>
        <w:jc w:val="both"/>
        <w:textAlignment w:val="baseline"/>
        <w:rPr>
          <w:sz w:val="25"/>
          <w:szCs w:val="25"/>
          <w:lang w:val="es-ES" w:eastAsia="es-ES"/>
        </w:rPr>
      </w:pPr>
      <w:r>
        <w:rPr>
          <w:sz w:val="25"/>
          <w:szCs w:val="25"/>
          <w:lang w:val="es-ES" w:eastAsia="es-ES"/>
        </w:rPr>
        <w:t>Conforme las determina</w:t>
      </w:r>
      <w:r>
        <w:rPr>
          <w:sz w:val="25"/>
          <w:szCs w:val="25"/>
          <w:lang w:val="es-ES" w:eastAsia="es-ES"/>
        </w:rPr>
        <w:t>ciones del numeral 22, inciso e), de la Ley No. 7969, en lo que corresponde se da por Agotada la Vía Administrativa, toda vez que contra este Acto Resolutorio no procede recurso alguno.</w:t>
      </w:r>
    </w:p>
    <w:p w:rsidR="00000000" w:rsidRPr="00BA5E10" w:rsidRDefault="005113BC" w:rsidP="00C811E5">
      <w:pPr>
        <w:numPr>
          <w:ilvl w:val="0"/>
          <w:numId w:val="10"/>
        </w:numPr>
        <w:kinsoku w:val="0"/>
        <w:overflowPunct w:val="0"/>
        <w:autoSpaceDE/>
        <w:autoSpaceDN/>
        <w:adjustRightInd/>
        <w:spacing w:after="390" w:line="524" w:lineRule="exact"/>
        <w:textAlignment w:val="baseline"/>
        <w:rPr>
          <w:i/>
          <w:iCs/>
          <w:sz w:val="25"/>
          <w:szCs w:val="25"/>
          <w:lang w:val="es-ES" w:eastAsia="es-ES"/>
        </w:rPr>
      </w:pPr>
      <w:r>
        <w:rPr>
          <w:sz w:val="25"/>
          <w:szCs w:val="25"/>
          <w:lang w:val="es-ES" w:eastAsia="es-ES"/>
        </w:rPr>
        <w:t>Rige a partir de su Notificación.</w:t>
      </w:r>
    </w:p>
    <w:p w:rsidR="00BA5E10" w:rsidRDefault="00BA5E10" w:rsidP="00BA5E10">
      <w:pPr>
        <w:kinsoku w:val="0"/>
        <w:overflowPunct w:val="0"/>
        <w:autoSpaceDE/>
        <w:autoSpaceDN/>
        <w:adjustRightInd/>
        <w:spacing w:after="390" w:line="524" w:lineRule="exact"/>
        <w:ind w:left="360"/>
        <w:textAlignment w:val="baseline"/>
        <w:rPr>
          <w:b/>
          <w:sz w:val="25"/>
          <w:szCs w:val="25"/>
          <w:lang w:val="es-ES" w:eastAsia="es-ES"/>
        </w:rPr>
      </w:pPr>
      <w:r w:rsidRPr="00BA5E10">
        <w:rPr>
          <w:b/>
          <w:sz w:val="25"/>
          <w:szCs w:val="25"/>
          <w:lang w:val="es-ES" w:eastAsia="es-ES"/>
        </w:rPr>
        <w:t>NOTIFIQUESE.</w:t>
      </w:r>
    </w:p>
    <w:p w:rsidR="00BA5E10" w:rsidRDefault="00BA5E10" w:rsidP="00BA5E10">
      <w:pPr>
        <w:kinsoku w:val="0"/>
        <w:overflowPunct w:val="0"/>
        <w:autoSpaceDE/>
        <w:adjustRightInd/>
        <w:spacing w:line="289" w:lineRule="exact"/>
        <w:ind w:right="-72"/>
        <w:jc w:val="center"/>
        <w:textAlignment w:val="baseline"/>
        <w:rPr>
          <w:spacing w:val="7"/>
          <w:sz w:val="25"/>
          <w:szCs w:val="25"/>
          <w:lang w:val="es-ES" w:eastAsia="es-ES"/>
        </w:rPr>
      </w:pPr>
      <w:r>
        <w:rPr>
          <w:spacing w:val="7"/>
          <w:sz w:val="25"/>
          <w:szCs w:val="25"/>
          <w:lang w:val="es-ES" w:eastAsia="es-ES"/>
        </w:rPr>
        <w:t>Lic. Ronald Muñoz Corea</w:t>
      </w:r>
    </w:p>
    <w:p w:rsidR="00BA5E10" w:rsidRDefault="00BA5E10" w:rsidP="00BA5E10">
      <w:pPr>
        <w:kinsoku w:val="0"/>
        <w:overflowPunct w:val="0"/>
        <w:autoSpaceDE/>
        <w:adjustRightInd/>
        <w:spacing w:line="289" w:lineRule="exact"/>
        <w:ind w:right="-72"/>
        <w:jc w:val="center"/>
        <w:textAlignment w:val="baseline"/>
        <w:rPr>
          <w:b/>
          <w:sz w:val="24"/>
          <w:szCs w:val="24"/>
          <w:lang w:eastAsia="en-US"/>
        </w:rPr>
      </w:pPr>
      <w:r>
        <w:rPr>
          <w:b/>
          <w:sz w:val="24"/>
          <w:szCs w:val="24"/>
          <w:lang w:eastAsia="en-US"/>
        </w:rPr>
        <w:t>P</w:t>
      </w:r>
      <w:r>
        <w:rPr>
          <w:b/>
          <w:sz w:val="24"/>
          <w:szCs w:val="24"/>
          <w:lang w:eastAsia="en-US"/>
        </w:rPr>
        <w:t>RESIDENTE</w:t>
      </w:r>
      <w:bookmarkStart w:id="0" w:name="_GoBack"/>
      <w:bookmarkEnd w:id="0"/>
    </w:p>
    <w:p w:rsidR="00BA5E10" w:rsidRDefault="00BA5E10" w:rsidP="00BA5E10">
      <w:pPr>
        <w:kinsoku w:val="0"/>
        <w:overflowPunct w:val="0"/>
        <w:autoSpaceDE/>
        <w:adjustRightInd/>
        <w:spacing w:line="289" w:lineRule="exact"/>
        <w:ind w:right="-72"/>
        <w:jc w:val="center"/>
        <w:textAlignment w:val="baseline"/>
        <w:rPr>
          <w:b/>
          <w:sz w:val="24"/>
          <w:szCs w:val="24"/>
          <w:lang w:eastAsia="en-US"/>
        </w:rPr>
      </w:pPr>
    </w:p>
    <w:p w:rsidR="00BA5E10" w:rsidRDefault="00BA5E10" w:rsidP="00BA5E10">
      <w:pPr>
        <w:kinsoku w:val="0"/>
        <w:overflowPunct w:val="0"/>
        <w:autoSpaceDE/>
        <w:adjustRightInd/>
        <w:spacing w:line="289" w:lineRule="exact"/>
        <w:ind w:right="-72"/>
        <w:jc w:val="center"/>
        <w:textAlignment w:val="baseline"/>
        <w:rPr>
          <w:b/>
          <w:sz w:val="24"/>
          <w:szCs w:val="24"/>
          <w:lang w:eastAsia="en-US"/>
        </w:rPr>
      </w:pPr>
    </w:p>
    <w:p w:rsidR="00BA5E10" w:rsidRDefault="00BA5E10" w:rsidP="00BA5E10">
      <w:pPr>
        <w:kinsoku w:val="0"/>
        <w:overflowPunct w:val="0"/>
        <w:autoSpaceDE/>
        <w:adjustRightInd/>
        <w:spacing w:line="289" w:lineRule="exact"/>
        <w:ind w:right="-72"/>
        <w:jc w:val="center"/>
        <w:textAlignment w:val="baseline"/>
        <w:rPr>
          <w:b/>
          <w:sz w:val="24"/>
          <w:szCs w:val="24"/>
          <w:lang w:eastAsia="en-US"/>
        </w:rPr>
      </w:pPr>
    </w:p>
    <w:p w:rsidR="00BA5E10" w:rsidRDefault="00BA5E10" w:rsidP="00BA5E10">
      <w:pPr>
        <w:kinsoku w:val="0"/>
        <w:overflowPunct w:val="0"/>
        <w:autoSpaceDE/>
        <w:adjustRightInd/>
        <w:spacing w:line="289" w:lineRule="exact"/>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Aguirre                           </w:t>
      </w:r>
      <w:proofErr w:type="spellStart"/>
      <w:r>
        <w:rPr>
          <w:sz w:val="24"/>
          <w:szCs w:val="24"/>
          <w:lang w:eastAsia="en-US"/>
        </w:rPr>
        <w:t>Lic</w:t>
      </w:r>
      <w:proofErr w:type="spellEnd"/>
      <w:r>
        <w:rPr>
          <w:sz w:val="24"/>
          <w:szCs w:val="24"/>
          <w:lang w:eastAsia="en-US"/>
        </w:rPr>
        <w:t>. Carlos Miguel Portuguez Méndez</w:t>
      </w:r>
    </w:p>
    <w:p w:rsidR="00BA5E10" w:rsidRDefault="00BA5E10" w:rsidP="00BA5E10">
      <w:pPr>
        <w:kinsoku w:val="0"/>
        <w:overflowPunct w:val="0"/>
        <w:autoSpaceDE/>
        <w:autoSpaceDN/>
        <w:adjustRightInd/>
        <w:spacing w:line="682" w:lineRule="exact"/>
        <w:jc w:val="center"/>
        <w:textAlignment w:val="baseline"/>
        <w:rPr>
          <w:sz w:val="26"/>
          <w:szCs w:val="26"/>
          <w:lang w:val="es-ES" w:eastAsia="es-ES"/>
        </w:rPr>
      </w:pPr>
      <w:r>
        <w:rPr>
          <w:b/>
          <w:sz w:val="24"/>
          <w:szCs w:val="24"/>
          <w:lang w:eastAsia="en-US"/>
        </w:rPr>
        <w:t>J</w:t>
      </w:r>
      <w:r>
        <w:rPr>
          <w:b/>
          <w:sz w:val="24"/>
          <w:szCs w:val="24"/>
          <w:lang w:eastAsia="en-US"/>
        </w:rPr>
        <w:t>UEZ</w:t>
      </w:r>
      <w:r>
        <w:rPr>
          <w:b/>
          <w:sz w:val="24"/>
          <w:szCs w:val="24"/>
          <w:lang w:eastAsia="en-US"/>
        </w:rPr>
        <w:t xml:space="preserve">                         </w:t>
      </w:r>
      <w:r>
        <w:rPr>
          <w:b/>
          <w:sz w:val="24"/>
          <w:szCs w:val="24"/>
          <w:lang w:eastAsia="en-US"/>
        </w:rPr>
        <w:t xml:space="preserve">               </w:t>
      </w:r>
      <w:r>
        <w:rPr>
          <w:b/>
          <w:sz w:val="24"/>
          <w:szCs w:val="24"/>
          <w:lang w:eastAsia="en-US"/>
        </w:rPr>
        <w:t xml:space="preserve">                                 </w:t>
      </w:r>
      <w:proofErr w:type="spellStart"/>
      <w:r>
        <w:rPr>
          <w:b/>
          <w:sz w:val="24"/>
          <w:szCs w:val="24"/>
          <w:lang w:eastAsia="en-US"/>
        </w:rPr>
        <w:t>J</w:t>
      </w:r>
      <w:r>
        <w:rPr>
          <w:b/>
          <w:sz w:val="24"/>
          <w:szCs w:val="24"/>
          <w:lang w:eastAsia="en-US"/>
        </w:rPr>
        <w:t>UEZ</w:t>
      </w:r>
      <w:proofErr w:type="spellEnd"/>
    </w:p>
    <w:p w:rsidR="00BA5E10" w:rsidRPr="00BA5E10" w:rsidRDefault="00BA5E10" w:rsidP="00BA5E10">
      <w:pPr>
        <w:kinsoku w:val="0"/>
        <w:overflowPunct w:val="0"/>
        <w:autoSpaceDE/>
        <w:autoSpaceDN/>
        <w:adjustRightInd/>
        <w:spacing w:after="390" w:line="524" w:lineRule="exact"/>
        <w:ind w:left="360"/>
        <w:textAlignment w:val="baseline"/>
        <w:rPr>
          <w:b/>
          <w:i/>
          <w:iCs/>
          <w:sz w:val="25"/>
          <w:szCs w:val="25"/>
          <w:lang w:val="es-ES" w:eastAsia="es-ES"/>
        </w:rPr>
      </w:pPr>
    </w:p>
    <w:sectPr w:rsidR="00BA5E10" w:rsidRPr="00BA5E10">
      <w:pgSz w:w="12240" w:h="15840"/>
      <w:pgMar w:top="2220" w:right="763" w:bottom="180" w:left="13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0D75"/>
    <w:multiLevelType w:val="singleLevel"/>
    <w:tmpl w:val="3DCBBD4B"/>
    <w:lvl w:ilvl="0">
      <w:start w:val="3"/>
      <w:numFmt w:val="decimal"/>
      <w:lvlText w:val="%1."/>
      <w:lvlJc w:val="left"/>
      <w:pPr>
        <w:tabs>
          <w:tab w:val="num" w:pos="288"/>
        </w:tabs>
        <w:ind w:left="72"/>
      </w:pPr>
      <w:rPr>
        <w:snapToGrid/>
        <w:sz w:val="26"/>
        <w:szCs w:val="26"/>
      </w:rPr>
    </w:lvl>
  </w:abstractNum>
  <w:abstractNum w:abstractNumId="1" w15:restartNumberingAfterBreak="0">
    <w:nsid w:val="02264431"/>
    <w:multiLevelType w:val="singleLevel"/>
    <w:tmpl w:val="40A90669"/>
    <w:lvl w:ilvl="0">
      <w:start w:val="1"/>
      <w:numFmt w:val="decimal"/>
      <w:lvlText w:val="%1."/>
      <w:lvlJc w:val="left"/>
      <w:pPr>
        <w:tabs>
          <w:tab w:val="num" w:pos="288"/>
        </w:tabs>
        <w:ind w:left="72"/>
      </w:pPr>
      <w:rPr>
        <w:snapToGrid/>
        <w:sz w:val="26"/>
        <w:szCs w:val="26"/>
      </w:rPr>
    </w:lvl>
  </w:abstractNum>
  <w:abstractNum w:abstractNumId="2" w15:restartNumberingAfterBreak="0">
    <w:nsid w:val="026E4BE8"/>
    <w:multiLevelType w:val="singleLevel"/>
    <w:tmpl w:val="0E8D2230"/>
    <w:lvl w:ilvl="0">
      <w:start w:val="1"/>
      <w:numFmt w:val="lowerLetter"/>
      <w:lvlText w:val="%1)"/>
      <w:lvlJc w:val="left"/>
      <w:pPr>
        <w:tabs>
          <w:tab w:val="num" w:pos="864"/>
        </w:tabs>
        <w:ind w:left="576"/>
      </w:pPr>
      <w:rPr>
        <w:i/>
        <w:iCs/>
        <w:snapToGrid/>
        <w:spacing w:val="-3"/>
        <w:sz w:val="24"/>
        <w:szCs w:val="24"/>
      </w:rPr>
    </w:lvl>
  </w:abstractNum>
  <w:abstractNum w:abstractNumId="3" w15:restartNumberingAfterBreak="0">
    <w:nsid w:val="02E23809"/>
    <w:multiLevelType w:val="singleLevel"/>
    <w:tmpl w:val="0C3F7F0E"/>
    <w:lvl w:ilvl="0">
      <w:start w:val="1"/>
      <w:numFmt w:val="decimal"/>
      <w:lvlText w:val="%1.-"/>
      <w:lvlJc w:val="left"/>
      <w:pPr>
        <w:tabs>
          <w:tab w:val="num" w:pos="360"/>
        </w:tabs>
        <w:ind w:left="72"/>
      </w:pPr>
      <w:rPr>
        <w:b/>
        <w:bCs/>
        <w:snapToGrid/>
        <w:sz w:val="23"/>
        <w:szCs w:val="23"/>
      </w:rPr>
    </w:lvl>
  </w:abstractNum>
  <w:abstractNum w:abstractNumId="4" w15:restartNumberingAfterBreak="0">
    <w:nsid w:val="02EF9C7C"/>
    <w:multiLevelType w:val="singleLevel"/>
    <w:tmpl w:val="12B406D0"/>
    <w:lvl w:ilvl="0">
      <w:start w:val="2"/>
      <w:numFmt w:val="lowerLetter"/>
      <w:lvlText w:val="%1.-"/>
      <w:lvlJc w:val="left"/>
      <w:pPr>
        <w:tabs>
          <w:tab w:val="num" w:pos="720"/>
        </w:tabs>
        <w:ind w:left="72"/>
      </w:pPr>
      <w:rPr>
        <w:b/>
        <w:i/>
        <w:iCs/>
        <w:snapToGrid/>
        <w:spacing w:val="-7"/>
        <w:sz w:val="27"/>
        <w:szCs w:val="27"/>
      </w:rPr>
    </w:lvl>
  </w:abstractNum>
  <w:abstractNum w:abstractNumId="5" w15:restartNumberingAfterBreak="0">
    <w:nsid w:val="030A480E"/>
    <w:multiLevelType w:val="singleLevel"/>
    <w:tmpl w:val="4342A12C"/>
    <w:lvl w:ilvl="0">
      <w:start w:val="1"/>
      <w:numFmt w:val="lowerLetter"/>
      <w:lvlText w:val="%1)"/>
      <w:lvlJc w:val="left"/>
      <w:pPr>
        <w:tabs>
          <w:tab w:val="num" w:pos="288"/>
        </w:tabs>
        <w:ind w:left="72"/>
      </w:pPr>
      <w:rPr>
        <w:i/>
        <w:iCs/>
        <w:snapToGrid/>
        <w:sz w:val="24"/>
        <w:szCs w:val="24"/>
      </w:rPr>
    </w:lvl>
  </w:abstractNum>
  <w:abstractNum w:abstractNumId="6" w15:restartNumberingAfterBreak="0">
    <w:nsid w:val="03CCBE0D"/>
    <w:multiLevelType w:val="singleLevel"/>
    <w:tmpl w:val="2EAE10EA"/>
    <w:lvl w:ilvl="0">
      <w:start w:val="2"/>
      <w:numFmt w:val="upperRoman"/>
      <w:lvlText w:val="%1.-"/>
      <w:lvlJc w:val="left"/>
      <w:pPr>
        <w:tabs>
          <w:tab w:val="num" w:pos="1008"/>
        </w:tabs>
        <w:ind w:left="360"/>
      </w:pPr>
      <w:rPr>
        <w:b/>
        <w:snapToGrid/>
        <w:sz w:val="25"/>
        <w:szCs w:val="25"/>
      </w:rPr>
    </w:lvl>
  </w:abstractNum>
  <w:num w:numId="1">
    <w:abstractNumId w:val="1"/>
  </w:num>
  <w:num w:numId="2">
    <w:abstractNumId w:val="0"/>
  </w:num>
  <w:num w:numId="3">
    <w:abstractNumId w:val="0"/>
    <w:lvlOverride w:ilvl="0">
      <w:lvl w:ilvl="0">
        <w:numFmt w:val="decimal"/>
        <w:lvlText w:val="%1."/>
        <w:lvlJc w:val="left"/>
        <w:pPr>
          <w:tabs>
            <w:tab w:val="num" w:pos="504"/>
          </w:tabs>
          <w:ind w:left="72"/>
        </w:pPr>
        <w:rPr>
          <w:snapToGrid/>
          <w:spacing w:val="-8"/>
          <w:sz w:val="26"/>
          <w:szCs w:val="26"/>
        </w:rPr>
      </w:lvl>
    </w:lvlOverride>
  </w:num>
  <w:num w:numId="4">
    <w:abstractNumId w:val="3"/>
  </w:num>
  <w:num w:numId="5">
    <w:abstractNumId w:val="3"/>
    <w:lvlOverride w:ilvl="0">
      <w:lvl w:ilvl="0">
        <w:numFmt w:val="decimal"/>
        <w:lvlText w:val="%1.-"/>
        <w:lvlJc w:val="left"/>
        <w:pPr>
          <w:tabs>
            <w:tab w:val="num" w:pos="432"/>
          </w:tabs>
          <w:ind w:left="72"/>
        </w:pPr>
        <w:rPr>
          <w:b/>
          <w:bCs/>
          <w:snapToGrid/>
          <w:spacing w:val="-3"/>
          <w:sz w:val="23"/>
          <w:szCs w:val="23"/>
        </w:rPr>
      </w:lvl>
    </w:lvlOverride>
  </w:num>
  <w:num w:numId="6">
    <w:abstractNumId w:val="4"/>
  </w:num>
  <w:num w:numId="7">
    <w:abstractNumId w:val="5"/>
  </w:num>
  <w:num w:numId="8">
    <w:abstractNumId w:val="2"/>
  </w:num>
  <w:num w:numId="9">
    <w:abstractNumId w:val="6"/>
  </w:num>
  <w:num w:numId="10">
    <w:abstractNumId w:val="6"/>
    <w:lvlOverride w:ilvl="0">
      <w:lvl w:ilvl="0">
        <w:numFmt w:val="upperRoman"/>
        <w:lvlText w:val="%1.-"/>
        <w:lvlJc w:val="left"/>
        <w:pPr>
          <w:tabs>
            <w:tab w:val="num" w:pos="1008"/>
          </w:tabs>
          <w:ind w:left="360"/>
        </w:pPr>
        <w:rPr>
          <w:b/>
          <w:i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E9"/>
    <w:rsid w:val="00475CE9"/>
    <w:rsid w:val="005113BC"/>
    <w:rsid w:val="00BA5E10"/>
    <w:rsid w:val="00C811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27F67A05"/>
  <w14:defaultImageDpi w14:val="0"/>
  <w15:docId w15:val="{992C8AE1-9567-4933-AE0B-DB126C8B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CE9"/>
    <w:rPr>
      <w:color w:val="0563C1" w:themeColor="hyperlink"/>
      <w:u w:val="single"/>
    </w:rPr>
  </w:style>
  <w:style w:type="character" w:styleId="Mencinsinresolver">
    <w:name w:val="Unresolved Mention"/>
    <w:basedOn w:val="Fuentedeprrafopredeter"/>
    <w:uiPriority w:val="99"/>
    <w:semiHidden/>
    <w:unhideWhenUsed/>
    <w:rsid w:val="00475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erdas@ctp.go.cr" TargetMode="External"/><Relationship Id="rId13" Type="http://schemas.openxmlformats.org/officeDocument/2006/relationships/hyperlink" Target="mailto:jberrocal@ctp.go.cr" TargetMode="External"/><Relationship Id="rId3" Type="http://schemas.openxmlformats.org/officeDocument/2006/relationships/settings" Target="settings.xml"/><Relationship Id="rId7" Type="http://schemas.openxmlformats.org/officeDocument/2006/relationships/hyperlink" Target="mailto:sfonseca@ctp.go.cr" TargetMode="External"/><Relationship Id="rId12" Type="http://schemas.openxmlformats.org/officeDocument/2006/relationships/hyperlink" Target="mailto:prosales@ctp.go.c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nfallas@ctp.go.cr" TargetMode="External"/><Relationship Id="rId11" Type="http://schemas.openxmlformats.org/officeDocument/2006/relationships/hyperlink" Target="mailto:motivacionalmaximo@gmail.com" TargetMode="External"/><Relationship Id="rId5" Type="http://schemas.openxmlformats.org/officeDocument/2006/relationships/hyperlink" Target="mailto:xxxxxxxxx@gmail.com" TargetMode="External"/><Relationship Id="rId15" Type="http://schemas.openxmlformats.org/officeDocument/2006/relationships/fontTable" Target="fontTable.xml"/><Relationship Id="rId10" Type="http://schemas.openxmlformats.org/officeDocument/2006/relationships/hyperlink" Target="mailto:fquesada@ctp.go.cr" TargetMode="External"/><Relationship Id="rId4" Type="http://schemas.openxmlformats.org/officeDocument/2006/relationships/webSettings" Target="webSettings.xml"/><Relationship Id="rId9" Type="http://schemas.openxmlformats.org/officeDocument/2006/relationships/hyperlink" Target="mailto:arozco@ctp.go.cr" TargetMode="External"/><Relationship Id="rId14" Type="http://schemas.openxmlformats.org/officeDocument/2006/relationships/hyperlink" Target="mailto:sfalla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3315</Words>
  <Characters>18237</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2019-04-08T18:06:00Z</dcterms:created>
  <dcterms:modified xsi:type="dcterms:W3CDTF">2019-04-08T18:06:00Z</dcterms:modified>
</cp:coreProperties>
</file>