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4F9" w:rsidRPr="00AD0D1F" w:rsidRDefault="00F544F9" w:rsidP="0028126A">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p>
    <w:p w:rsidR="002E582C" w:rsidRPr="00AD0D1F" w:rsidRDefault="002E582C" w:rsidP="0028126A">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r w:rsidRPr="00AD0D1F">
        <w:rPr>
          <w:rStyle w:val="CharacterStyle1"/>
          <w:b/>
          <w:bCs/>
          <w:color w:val="000000" w:themeColor="text1"/>
          <w:sz w:val="24"/>
          <w:szCs w:val="24"/>
          <w:lang w:val="es-CR" w:eastAsia="es-ES"/>
        </w:rPr>
        <w:t>RESOLUCIÓN N. TAT-</w:t>
      </w:r>
      <w:r w:rsidR="00BB0910">
        <w:rPr>
          <w:rStyle w:val="CharacterStyle1"/>
          <w:b/>
          <w:bCs/>
          <w:color w:val="000000" w:themeColor="text1"/>
          <w:sz w:val="24"/>
          <w:szCs w:val="24"/>
          <w:lang w:val="es-CR" w:eastAsia="es-ES"/>
        </w:rPr>
        <w:t>3686</w:t>
      </w:r>
      <w:r w:rsidR="003F72A4" w:rsidRPr="00AD0D1F">
        <w:rPr>
          <w:rStyle w:val="CharacterStyle1"/>
          <w:b/>
          <w:bCs/>
          <w:color w:val="000000" w:themeColor="text1"/>
          <w:sz w:val="24"/>
          <w:szCs w:val="24"/>
          <w:lang w:val="es-CR" w:eastAsia="es-ES"/>
        </w:rPr>
        <w:t>-</w:t>
      </w:r>
      <w:r w:rsidRPr="00AD0D1F">
        <w:rPr>
          <w:rStyle w:val="CharacterStyle1"/>
          <w:b/>
          <w:bCs/>
          <w:color w:val="000000" w:themeColor="text1"/>
          <w:sz w:val="24"/>
          <w:szCs w:val="24"/>
          <w:lang w:val="es-CR" w:eastAsia="es-ES"/>
        </w:rPr>
        <w:t>20</w:t>
      </w:r>
      <w:r w:rsidR="00092810" w:rsidRPr="00AD0D1F">
        <w:rPr>
          <w:rStyle w:val="CharacterStyle1"/>
          <w:b/>
          <w:bCs/>
          <w:color w:val="000000" w:themeColor="text1"/>
          <w:sz w:val="24"/>
          <w:szCs w:val="24"/>
          <w:lang w:val="es-CR" w:eastAsia="es-ES"/>
        </w:rPr>
        <w:t>20</w:t>
      </w:r>
    </w:p>
    <w:p w:rsidR="00F544F9" w:rsidRPr="00AD0D1F" w:rsidRDefault="00F544F9" w:rsidP="0028126A">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p>
    <w:p w:rsidR="00C73648" w:rsidRPr="00AD0D1F" w:rsidRDefault="00C73648" w:rsidP="0028126A">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p>
    <w:p w:rsidR="002E582C" w:rsidRPr="00AD0D1F" w:rsidRDefault="002E582C" w:rsidP="005E2366">
      <w:pPr>
        <w:pStyle w:val="Style3"/>
        <w:kinsoku w:val="0"/>
        <w:autoSpaceDE/>
        <w:autoSpaceDN/>
        <w:spacing w:before="0" w:line="276" w:lineRule="auto"/>
        <w:rPr>
          <w:rStyle w:val="CharacterStyle1"/>
          <w:color w:val="000000" w:themeColor="text1"/>
          <w:spacing w:val="4"/>
          <w:sz w:val="24"/>
          <w:szCs w:val="24"/>
          <w:lang w:val="es-CR" w:eastAsia="es-ES"/>
        </w:rPr>
      </w:pPr>
      <w:r w:rsidRPr="00AD0D1F">
        <w:rPr>
          <w:rStyle w:val="CharacterStyle1"/>
          <w:b/>
          <w:bCs/>
          <w:color w:val="000000" w:themeColor="text1"/>
          <w:spacing w:val="5"/>
          <w:sz w:val="24"/>
          <w:szCs w:val="24"/>
          <w:lang w:val="es-CR" w:eastAsia="es-ES"/>
        </w:rPr>
        <w:t xml:space="preserve">TRIBUNAL ADMINISTRATIVO DE </w:t>
      </w:r>
      <w:r w:rsidR="005E2366" w:rsidRPr="00AD0D1F">
        <w:rPr>
          <w:rStyle w:val="CharacterStyle1"/>
          <w:b/>
          <w:bCs/>
          <w:color w:val="000000" w:themeColor="text1"/>
          <w:spacing w:val="5"/>
          <w:sz w:val="24"/>
          <w:szCs w:val="24"/>
          <w:lang w:val="es-CR" w:eastAsia="es-ES"/>
        </w:rPr>
        <w:t>TRANSPORTE. -</w:t>
      </w:r>
      <w:r w:rsidR="005E2366" w:rsidRPr="00AD0D1F">
        <w:rPr>
          <w:rStyle w:val="CharacterStyle1"/>
          <w:bCs/>
          <w:color w:val="000000" w:themeColor="text1"/>
          <w:spacing w:val="5"/>
          <w:sz w:val="24"/>
          <w:szCs w:val="24"/>
          <w:lang w:val="es-CR" w:eastAsia="es-ES"/>
        </w:rPr>
        <w:t xml:space="preserve"> Curridabat</w:t>
      </w:r>
      <w:r w:rsidRPr="00AD0D1F">
        <w:rPr>
          <w:rStyle w:val="CharacterStyle1"/>
          <w:color w:val="000000" w:themeColor="text1"/>
          <w:spacing w:val="5"/>
          <w:sz w:val="24"/>
          <w:szCs w:val="24"/>
          <w:lang w:val="es-CR" w:eastAsia="es-ES"/>
        </w:rPr>
        <w:t xml:space="preserve">, a las </w:t>
      </w:r>
      <w:r w:rsidR="00BB0910">
        <w:rPr>
          <w:rStyle w:val="CharacterStyle1"/>
          <w:color w:val="000000" w:themeColor="text1"/>
          <w:spacing w:val="5"/>
          <w:sz w:val="24"/>
          <w:szCs w:val="24"/>
          <w:lang w:val="es-CR" w:eastAsia="es-ES"/>
        </w:rPr>
        <w:t>diez</w:t>
      </w:r>
      <w:r w:rsidR="00F544F9" w:rsidRPr="00AD0D1F">
        <w:rPr>
          <w:rStyle w:val="CharacterStyle1"/>
          <w:color w:val="000000" w:themeColor="text1"/>
          <w:spacing w:val="5"/>
          <w:sz w:val="24"/>
          <w:szCs w:val="24"/>
          <w:lang w:val="es-CR" w:eastAsia="es-ES"/>
        </w:rPr>
        <w:t xml:space="preserve"> </w:t>
      </w:r>
      <w:r w:rsidRPr="00AD0D1F">
        <w:rPr>
          <w:rStyle w:val="CharacterStyle1"/>
          <w:color w:val="000000" w:themeColor="text1"/>
          <w:spacing w:val="5"/>
          <w:sz w:val="24"/>
          <w:szCs w:val="24"/>
          <w:lang w:val="es-CR" w:eastAsia="es-ES"/>
        </w:rPr>
        <w:t>h</w:t>
      </w:r>
      <w:r w:rsidRPr="00AD0D1F">
        <w:rPr>
          <w:rStyle w:val="CharacterStyle1"/>
          <w:color w:val="000000" w:themeColor="text1"/>
          <w:spacing w:val="4"/>
          <w:sz w:val="24"/>
          <w:szCs w:val="24"/>
          <w:lang w:val="es-CR" w:eastAsia="es-ES"/>
        </w:rPr>
        <w:t xml:space="preserve">oras </w:t>
      </w:r>
      <w:r w:rsidR="00BB0910">
        <w:rPr>
          <w:rStyle w:val="CharacterStyle1"/>
          <w:color w:val="000000" w:themeColor="text1"/>
          <w:spacing w:val="4"/>
          <w:sz w:val="24"/>
          <w:szCs w:val="24"/>
          <w:lang w:val="es-CR" w:eastAsia="es-ES"/>
        </w:rPr>
        <w:t>veinte</w:t>
      </w:r>
      <w:r w:rsidR="00F544F9" w:rsidRPr="00AD0D1F">
        <w:rPr>
          <w:rStyle w:val="CharacterStyle1"/>
          <w:color w:val="000000" w:themeColor="text1"/>
          <w:spacing w:val="4"/>
          <w:sz w:val="24"/>
          <w:szCs w:val="24"/>
          <w:lang w:val="es-CR" w:eastAsia="es-ES"/>
        </w:rPr>
        <w:t xml:space="preserve"> minutos </w:t>
      </w:r>
      <w:r w:rsidRPr="00AD0D1F">
        <w:rPr>
          <w:rStyle w:val="CharacterStyle1"/>
          <w:color w:val="000000" w:themeColor="text1"/>
          <w:spacing w:val="4"/>
          <w:sz w:val="24"/>
          <w:szCs w:val="24"/>
          <w:lang w:val="es-CR" w:eastAsia="es-ES"/>
        </w:rPr>
        <w:t>del</w:t>
      </w:r>
      <w:r w:rsidR="003F72A4" w:rsidRPr="00AD0D1F">
        <w:rPr>
          <w:rStyle w:val="CharacterStyle1"/>
          <w:color w:val="000000" w:themeColor="text1"/>
          <w:spacing w:val="4"/>
          <w:sz w:val="24"/>
          <w:szCs w:val="24"/>
          <w:lang w:val="es-CR" w:eastAsia="es-ES"/>
        </w:rPr>
        <w:t xml:space="preserve"> </w:t>
      </w:r>
      <w:r w:rsidR="004019B5">
        <w:rPr>
          <w:rStyle w:val="CharacterStyle1"/>
          <w:color w:val="000000" w:themeColor="text1"/>
          <w:spacing w:val="4"/>
          <w:sz w:val="24"/>
          <w:szCs w:val="24"/>
          <w:lang w:val="es-CR" w:eastAsia="es-ES"/>
        </w:rPr>
        <w:t>catorce</w:t>
      </w:r>
      <w:r w:rsidR="00656E2C" w:rsidRPr="00AD0D1F">
        <w:rPr>
          <w:rStyle w:val="CharacterStyle1"/>
          <w:color w:val="000000" w:themeColor="text1"/>
          <w:spacing w:val="4"/>
          <w:sz w:val="24"/>
          <w:szCs w:val="24"/>
          <w:lang w:val="es-CR" w:eastAsia="es-ES"/>
        </w:rPr>
        <w:t xml:space="preserve"> de </w:t>
      </w:r>
      <w:r w:rsidR="00092810" w:rsidRPr="00AD0D1F">
        <w:rPr>
          <w:rStyle w:val="CharacterStyle1"/>
          <w:color w:val="000000" w:themeColor="text1"/>
          <w:spacing w:val="4"/>
          <w:sz w:val="24"/>
          <w:szCs w:val="24"/>
          <w:lang w:val="es-CR" w:eastAsia="es-ES"/>
        </w:rPr>
        <w:t>febrero</w:t>
      </w:r>
      <w:r w:rsidR="00324130" w:rsidRPr="00AD0D1F">
        <w:rPr>
          <w:rStyle w:val="CharacterStyle1"/>
          <w:color w:val="000000" w:themeColor="text1"/>
          <w:spacing w:val="4"/>
          <w:sz w:val="24"/>
          <w:szCs w:val="24"/>
          <w:lang w:val="es-CR" w:eastAsia="es-ES"/>
        </w:rPr>
        <w:t xml:space="preserve"> </w:t>
      </w:r>
      <w:r w:rsidRPr="00AD0D1F">
        <w:rPr>
          <w:rStyle w:val="CharacterStyle1"/>
          <w:color w:val="000000" w:themeColor="text1"/>
          <w:spacing w:val="4"/>
          <w:sz w:val="24"/>
          <w:szCs w:val="24"/>
          <w:lang w:val="es-CR" w:eastAsia="es-ES"/>
        </w:rPr>
        <w:t xml:space="preserve">del </w:t>
      </w:r>
      <w:r w:rsidR="003F72A4" w:rsidRPr="00AD0D1F">
        <w:rPr>
          <w:rStyle w:val="CharacterStyle1"/>
          <w:color w:val="000000" w:themeColor="text1"/>
          <w:spacing w:val="4"/>
          <w:sz w:val="24"/>
          <w:szCs w:val="24"/>
          <w:lang w:val="es-CR" w:eastAsia="es-ES"/>
        </w:rPr>
        <w:t xml:space="preserve">dos mil </w:t>
      </w:r>
      <w:r w:rsidR="005E2366" w:rsidRPr="00AD0D1F">
        <w:rPr>
          <w:rStyle w:val="CharacterStyle1"/>
          <w:color w:val="000000" w:themeColor="text1"/>
          <w:spacing w:val="4"/>
          <w:sz w:val="24"/>
          <w:szCs w:val="24"/>
          <w:lang w:val="es-CR" w:eastAsia="es-ES"/>
        </w:rPr>
        <w:t>ve</w:t>
      </w:r>
      <w:r w:rsidR="00092810" w:rsidRPr="00AD0D1F">
        <w:rPr>
          <w:rStyle w:val="CharacterStyle1"/>
          <w:color w:val="000000" w:themeColor="text1"/>
          <w:spacing w:val="4"/>
          <w:sz w:val="24"/>
          <w:szCs w:val="24"/>
          <w:lang w:val="es-CR" w:eastAsia="es-ES"/>
        </w:rPr>
        <w:t>inte</w:t>
      </w:r>
      <w:r w:rsidR="007620DE" w:rsidRPr="00AD0D1F">
        <w:rPr>
          <w:rStyle w:val="CharacterStyle1"/>
          <w:color w:val="000000" w:themeColor="text1"/>
          <w:spacing w:val="4"/>
          <w:sz w:val="24"/>
          <w:szCs w:val="24"/>
          <w:lang w:val="es-CR" w:eastAsia="es-ES"/>
        </w:rPr>
        <w:t>.</w:t>
      </w:r>
    </w:p>
    <w:p w:rsidR="002E582C" w:rsidRPr="00AD0D1F" w:rsidRDefault="002E582C" w:rsidP="0028126A">
      <w:pPr>
        <w:pStyle w:val="Sinespaciado"/>
        <w:spacing w:line="276" w:lineRule="auto"/>
        <w:jc w:val="both"/>
        <w:rPr>
          <w:rFonts w:ascii="Times New Roman" w:hAnsi="Times New Roman"/>
          <w:color w:val="000000" w:themeColor="text1"/>
          <w:sz w:val="24"/>
          <w:szCs w:val="24"/>
        </w:rPr>
      </w:pPr>
    </w:p>
    <w:p w:rsidR="002E582C" w:rsidRPr="00AD0D1F" w:rsidRDefault="002E582C" w:rsidP="0028126A">
      <w:pPr>
        <w:spacing w:after="0"/>
        <w:jc w:val="both"/>
        <w:rPr>
          <w:rFonts w:ascii="Times New Roman" w:hAnsi="Times New Roman"/>
          <w:i/>
          <w:color w:val="000000" w:themeColor="text1"/>
          <w:sz w:val="24"/>
          <w:szCs w:val="24"/>
          <w:lang w:val="es-MX"/>
        </w:rPr>
      </w:pPr>
      <w:r w:rsidRPr="00AD0D1F">
        <w:rPr>
          <w:rFonts w:ascii="Times New Roman" w:hAnsi="Times New Roman"/>
          <w:color w:val="000000" w:themeColor="text1"/>
          <w:sz w:val="24"/>
          <w:szCs w:val="24"/>
          <w:lang w:val="es-MX"/>
        </w:rPr>
        <w:t xml:space="preserve">Se conoce </w:t>
      </w:r>
      <w:bookmarkStart w:id="0" w:name="_Hlk3444395"/>
      <w:r w:rsidR="0020161D" w:rsidRPr="00AD0D1F">
        <w:rPr>
          <w:rFonts w:ascii="Times New Roman" w:hAnsi="Times New Roman"/>
          <w:b/>
          <w:smallCaps/>
          <w:color w:val="000000" w:themeColor="text1"/>
          <w:sz w:val="24"/>
          <w:szCs w:val="24"/>
          <w:lang w:val="es-MX"/>
        </w:rPr>
        <w:t xml:space="preserve">Recurso de Apelación </w:t>
      </w:r>
      <w:r w:rsidR="00B20FE5" w:rsidRPr="00AD0D1F">
        <w:rPr>
          <w:rFonts w:ascii="Times New Roman" w:hAnsi="Times New Roman"/>
          <w:b/>
          <w:smallCaps/>
          <w:color w:val="000000" w:themeColor="text1"/>
          <w:sz w:val="24"/>
          <w:szCs w:val="24"/>
          <w:lang w:val="es-MX"/>
        </w:rPr>
        <w:t>en subsidio</w:t>
      </w:r>
      <w:r w:rsidR="00092810" w:rsidRPr="00AD0D1F">
        <w:rPr>
          <w:rFonts w:ascii="Times New Roman" w:hAnsi="Times New Roman"/>
          <w:b/>
          <w:smallCaps/>
          <w:color w:val="000000" w:themeColor="text1"/>
          <w:sz w:val="24"/>
          <w:szCs w:val="24"/>
          <w:lang w:val="es-MX"/>
        </w:rPr>
        <w:t xml:space="preserve"> e incidente de nulidad absoluta y suspensión de actuaciones administrativas</w:t>
      </w:r>
      <w:r w:rsidRPr="00AD0D1F">
        <w:rPr>
          <w:rFonts w:ascii="Times New Roman" w:hAnsi="Times New Roman"/>
          <w:color w:val="000000" w:themeColor="text1"/>
          <w:sz w:val="24"/>
          <w:szCs w:val="24"/>
          <w:lang w:val="es-MX"/>
        </w:rPr>
        <w:t>,</w:t>
      </w:r>
      <w:r w:rsidRPr="00AD0D1F">
        <w:rPr>
          <w:rFonts w:ascii="Times New Roman" w:hAnsi="Times New Roman"/>
          <w:b/>
          <w:color w:val="000000" w:themeColor="text1"/>
          <w:sz w:val="24"/>
          <w:szCs w:val="24"/>
          <w:lang w:val="es-MX"/>
        </w:rPr>
        <w:t xml:space="preserve"> </w:t>
      </w:r>
      <w:r w:rsidRPr="00AD0D1F">
        <w:rPr>
          <w:rFonts w:ascii="Times New Roman" w:hAnsi="Times New Roman"/>
          <w:color w:val="000000" w:themeColor="text1"/>
          <w:sz w:val="24"/>
          <w:szCs w:val="24"/>
          <w:lang w:val="es-MX"/>
        </w:rPr>
        <w:t xml:space="preserve">presentado por </w:t>
      </w:r>
      <w:bookmarkStart w:id="1" w:name="_Hlk18996236"/>
      <w:r w:rsidR="00092810" w:rsidRPr="00AD0D1F">
        <w:rPr>
          <w:rFonts w:ascii="Times New Roman" w:hAnsi="Times New Roman"/>
          <w:b/>
          <w:smallCaps/>
          <w:color w:val="000000" w:themeColor="text1"/>
          <w:sz w:val="24"/>
          <w:szCs w:val="24"/>
          <w:lang w:val="es-MX"/>
        </w:rPr>
        <w:t>J</w:t>
      </w:r>
      <w:r w:rsidR="007D5364">
        <w:rPr>
          <w:rFonts w:ascii="Times New Roman" w:hAnsi="Times New Roman"/>
          <w:b/>
          <w:smallCaps/>
          <w:color w:val="000000" w:themeColor="text1"/>
          <w:sz w:val="24"/>
          <w:szCs w:val="24"/>
          <w:lang w:val="es-MX"/>
        </w:rPr>
        <w:t>.C.B.F.</w:t>
      </w:r>
      <w:r w:rsidR="00324130" w:rsidRPr="00AD0D1F">
        <w:rPr>
          <w:rFonts w:ascii="Times New Roman" w:hAnsi="Times New Roman"/>
          <w:color w:val="000000" w:themeColor="text1"/>
          <w:sz w:val="24"/>
          <w:szCs w:val="24"/>
          <w:lang w:val="es-MX"/>
        </w:rPr>
        <w:t>, cédula de identidad</w:t>
      </w:r>
      <w:r w:rsidR="00FC7F90" w:rsidRPr="00AD0D1F">
        <w:rPr>
          <w:rFonts w:ascii="Times New Roman" w:hAnsi="Times New Roman"/>
          <w:color w:val="000000" w:themeColor="text1"/>
          <w:sz w:val="24"/>
          <w:szCs w:val="24"/>
          <w:lang w:val="es-MX"/>
        </w:rPr>
        <w:t xml:space="preserve"> </w:t>
      </w:r>
      <w:bookmarkEnd w:id="1"/>
      <w:r w:rsidR="007D5364">
        <w:rPr>
          <w:rFonts w:ascii="Times New Roman" w:hAnsi="Times New Roman"/>
          <w:color w:val="000000" w:themeColor="text1"/>
          <w:sz w:val="24"/>
          <w:szCs w:val="24"/>
          <w:lang w:val="es-MX"/>
        </w:rPr>
        <w:t>…</w:t>
      </w:r>
      <w:r w:rsidR="00324130" w:rsidRPr="00AD0D1F">
        <w:rPr>
          <w:rFonts w:ascii="Times New Roman" w:hAnsi="Times New Roman"/>
          <w:color w:val="000000" w:themeColor="text1"/>
          <w:sz w:val="24"/>
          <w:szCs w:val="24"/>
          <w:lang w:val="es-MX"/>
        </w:rPr>
        <w:t>, en contra</w:t>
      </w:r>
      <w:r w:rsidR="00324130" w:rsidRPr="00AD0D1F">
        <w:rPr>
          <w:rFonts w:ascii="Times New Roman" w:hAnsi="Times New Roman"/>
          <w:b/>
          <w:color w:val="000000" w:themeColor="text1"/>
          <w:sz w:val="24"/>
          <w:szCs w:val="24"/>
          <w:lang w:val="es-MX"/>
        </w:rPr>
        <w:t xml:space="preserve"> </w:t>
      </w:r>
      <w:r w:rsidR="00324130" w:rsidRPr="00AD0D1F">
        <w:rPr>
          <w:rFonts w:ascii="Times New Roman" w:hAnsi="Times New Roman"/>
          <w:color w:val="000000" w:themeColor="text1"/>
          <w:sz w:val="24"/>
          <w:szCs w:val="24"/>
          <w:lang w:val="es-MX"/>
        </w:rPr>
        <w:t>del</w:t>
      </w:r>
      <w:r w:rsidR="00324130" w:rsidRPr="00AD0D1F">
        <w:rPr>
          <w:rFonts w:ascii="Times New Roman" w:hAnsi="Times New Roman"/>
          <w:b/>
          <w:color w:val="000000" w:themeColor="text1"/>
          <w:sz w:val="24"/>
          <w:szCs w:val="24"/>
          <w:lang w:val="es-MX"/>
        </w:rPr>
        <w:t xml:space="preserve"> </w:t>
      </w:r>
      <w:bookmarkStart w:id="2" w:name="_Hlk18996336"/>
      <w:r w:rsidR="004C0B82" w:rsidRPr="00AD0D1F">
        <w:rPr>
          <w:rFonts w:ascii="Times New Roman" w:hAnsi="Times New Roman"/>
          <w:b/>
          <w:color w:val="000000" w:themeColor="text1"/>
          <w:sz w:val="24"/>
          <w:szCs w:val="24"/>
          <w:lang w:val="es-MX"/>
        </w:rPr>
        <w:t>Artículo 7.13.8 de la Sesión Ordinaria 73-2019 del 12 de noviembre del 2019</w:t>
      </w:r>
      <w:r w:rsidR="00324130" w:rsidRPr="00AD0D1F">
        <w:rPr>
          <w:rFonts w:ascii="Times New Roman" w:hAnsi="Times New Roman"/>
          <w:color w:val="000000" w:themeColor="text1"/>
          <w:sz w:val="24"/>
          <w:szCs w:val="24"/>
          <w:lang w:val="es-MX"/>
        </w:rPr>
        <w:t>,</w:t>
      </w:r>
      <w:bookmarkEnd w:id="2"/>
      <w:r w:rsidR="00324130" w:rsidRPr="00AD0D1F">
        <w:rPr>
          <w:rFonts w:ascii="Times New Roman" w:hAnsi="Times New Roman"/>
          <w:color w:val="000000" w:themeColor="text1"/>
          <w:sz w:val="24"/>
          <w:szCs w:val="24"/>
          <w:lang w:val="es-MX"/>
        </w:rPr>
        <w:t xml:space="preserve"> </w:t>
      </w:r>
      <w:bookmarkEnd w:id="0"/>
      <w:r w:rsidRPr="00AD0D1F">
        <w:rPr>
          <w:rFonts w:ascii="Times New Roman" w:hAnsi="Times New Roman"/>
          <w:color w:val="000000" w:themeColor="text1"/>
          <w:sz w:val="24"/>
          <w:szCs w:val="24"/>
          <w:lang w:val="es-MX"/>
        </w:rPr>
        <w:t>emitido por la Junta Directiva del Consejo de Transporte Público</w:t>
      </w:r>
      <w:r w:rsidR="0020161D" w:rsidRPr="00AD0D1F">
        <w:rPr>
          <w:rFonts w:ascii="Times New Roman" w:hAnsi="Times New Roman"/>
          <w:color w:val="000000" w:themeColor="text1"/>
          <w:sz w:val="24"/>
          <w:szCs w:val="24"/>
          <w:lang w:val="es-MX"/>
        </w:rPr>
        <w:t xml:space="preserve">, y tramitado en este Despacho bajo el </w:t>
      </w:r>
      <w:r w:rsidR="0020161D" w:rsidRPr="00AD0D1F">
        <w:rPr>
          <w:rFonts w:ascii="Times New Roman" w:hAnsi="Times New Roman"/>
          <w:b/>
          <w:color w:val="000000" w:themeColor="text1"/>
          <w:sz w:val="24"/>
          <w:szCs w:val="24"/>
          <w:lang w:val="es-MX"/>
        </w:rPr>
        <w:t>expediente administrativo número</w:t>
      </w:r>
      <w:r w:rsidRPr="00AD0D1F">
        <w:rPr>
          <w:rFonts w:ascii="Times New Roman" w:hAnsi="Times New Roman"/>
          <w:b/>
          <w:color w:val="000000" w:themeColor="text1"/>
          <w:sz w:val="24"/>
          <w:szCs w:val="24"/>
          <w:lang w:val="es-MX"/>
        </w:rPr>
        <w:t xml:space="preserve"> </w:t>
      </w:r>
      <w:r w:rsidR="00092810" w:rsidRPr="00AD0D1F">
        <w:rPr>
          <w:rFonts w:ascii="Times New Roman" w:hAnsi="Times New Roman"/>
          <w:b/>
          <w:color w:val="000000" w:themeColor="text1"/>
          <w:sz w:val="24"/>
          <w:szCs w:val="24"/>
          <w:lang w:val="es-MX"/>
        </w:rPr>
        <w:t>TAT-004-20</w:t>
      </w:r>
      <w:r w:rsidRPr="00AD0D1F">
        <w:rPr>
          <w:rFonts w:ascii="Times New Roman" w:hAnsi="Times New Roman"/>
          <w:color w:val="000000" w:themeColor="text1"/>
          <w:sz w:val="24"/>
          <w:szCs w:val="24"/>
          <w:lang w:val="es-MX"/>
        </w:rPr>
        <w:t>.</w:t>
      </w:r>
    </w:p>
    <w:p w:rsidR="008466CC" w:rsidRPr="00AD0D1F" w:rsidRDefault="008466CC" w:rsidP="002E582C">
      <w:pPr>
        <w:pStyle w:val="Sinespaciado"/>
        <w:spacing w:line="276" w:lineRule="auto"/>
        <w:jc w:val="both"/>
        <w:rPr>
          <w:rFonts w:ascii="Times New Roman" w:hAnsi="Times New Roman"/>
          <w:b/>
          <w:color w:val="000000" w:themeColor="text1"/>
          <w:sz w:val="24"/>
          <w:szCs w:val="24"/>
          <w:lang w:val="es-MX"/>
        </w:rPr>
      </w:pPr>
    </w:p>
    <w:p w:rsidR="002E582C" w:rsidRPr="00AD0D1F" w:rsidRDefault="004400E6" w:rsidP="002E582C">
      <w:pPr>
        <w:pStyle w:val="Sinespaciado"/>
        <w:spacing w:line="276" w:lineRule="auto"/>
        <w:jc w:val="center"/>
        <w:rPr>
          <w:rFonts w:ascii="Times New Roman" w:hAnsi="Times New Roman"/>
          <w:b/>
          <w:color w:val="000000" w:themeColor="text1"/>
          <w:sz w:val="24"/>
          <w:szCs w:val="24"/>
          <w:lang w:val="es-MX"/>
        </w:rPr>
      </w:pPr>
      <w:r w:rsidRPr="00AD0D1F">
        <w:rPr>
          <w:rFonts w:ascii="Times New Roman" w:hAnsi="Times New Roman"/>
          <w:b/>
          <w:color w:val="000000" w:themeColor="text1"/>
          <w:sz w:val="24"/>
          <w:szCs w:val="24"/>
          <w:lang w:val="es-MX"/>
        </w:rPr>
        <w:t>RESULTANDO</w:t>
      </w:r>
    </w:p>
    <w:p w:rsidR="008466CC" w:rsidRPr="00AD0D1F" w:rsidRDefault="008466CC" w:rsidP="002E582C">
      <w:pPr>
        <w:pStyle w:val="Sinespaciado"/>
        <w:spacing w:line="276" w:lineRule="auto"/>
        <w:jc w:val="both"/>
        <w:rPr>
          <w:rFonts w:ascii="Times New Roman" w:hAnsi="Times New Roman"/>
          <w:b/>
          <w:color w:val="000000" w:themeColor="text1"/>
          <w:sz w:val="24"/>
          <w:szCs w:val="24"/>
          <w:lang w:val="es-MX"/>
        </w:rPr>
      </w:pPr>
    </w:p>
    <w:p w:rsidR="009401C1" w:rsidRPr="00AD0D1F" w:rsidRDefault="005E2366" w:rsidP="009401C1">
      <w:pPr>
        <w:pStyle w:val="Sinespaciado"/>
        <w:spacing w:line="276" w:lineRule="auto"/>
        <w:jc w:val="both"/>
        <w:rPr>
          <w:rFonts w:ascii="Times New Roman" w:eastAsiaTheme="minorHAnsi" w:hAnsi="Times New Roman"/>
          <w:color w:val="000000" w:themeColor="text1"/>
          <w:sz w:val="24"/>
          <w:szCs w:val="24"/>
        </w:rPr>
      </w:pPr>
      <w:r w:rsidRPr="00AD0D1F">
        <w:rPr>
          <w:rFonts w:ascii="Times New Roman" w:hAnsi="Times New Roman"/>
          <w:b/>
          <w:color w:val="000000" w:themeColor="text1"/>
          <w:sz w:val="24"/>
          <w:szCs w:val="24"/>
          <w:lang w:val="es-MX"/>
        </w:rPr>
        <w:t>PRIMERO. -</w:t>
      </w:r>
      <w:r w:rsidR="002E582C" w:rsidRPr="00AD0D1F">
        <w:rPr>
          <w:rFonts w:ascii="Times New Roman" w:hAnsi="Times New Roman"/>
          <w:color w:val="000000" w:themeColor="text1"/>
          <w:sz w:val="24"/>
          <w:szCs w:val="24"/>
          <w:lang w:val="es-MX"/>
        </w:rPr>
        <w:tab/>
      </w:r>
      <w:r w:rsidR="0020161D" w:rsidRPr="00AD0D1F">
        <w:rPr>
          <w:rFonts w:ascii="Times New Roman" w:hAnsi="Times New Roman"/>
          <w:color w:val="000000" w:themeColor="text1"/>
          <w:sz w:val="24"/>
          <w:szCs w:val="24"/>
          <w:lang w:val="es-MX"/>
        </w:rPr>
        <w:t xml:space="preserve">La Junta Directiva del Consejo de Transporte Público en </w:t>
      </w:r>
      <w:r w:rsidR="002E582C" w:rsidRPr="00AD0D1F">
        <w:rPr>
          <w:rFonts w:ascii="Times New Roman" w:hAnsi="Times New Roman"/>
          <w:color w:val="000000" w:themeColor="text1"/>
          <w:sz w:val="24"/>
          <w:szCs w:val="24"/>
          <w:lang w:val="es-MX"/>
        </w:rPr>
        <w:t xml:space="preserve">el </w:t>
      </w:r>
      <w:r w:rsidR="004C0B82" w:rsidRPr="00AD0D1F">
        <w:rPr>
          <w:rFonts w:ascii="Times New Roman" w:hAnsi="Times New Roman"/>
          <w:b/>
          <w:color w:val="000000" w:themeColor="text1"/>
          <w:sz w:val="24"/>
          <w:szCs w:val="24"/>
          <w:lang w:val="es-MX"/>
        </w:rPr>
        <w:t>Artículo 7.13.8 de la Sesión Ordinaria 73-2019 del 12 de noviembre del 2019</w:t>
      </w:r>
      <w:r w:rsidR="002E582C" w:rsidRPr="00AD0D1F">
        <w:rPr>
          <w:rFonts w:ascii="Times New Roman" w:hAnsi="Times New Roman"/>
          <w:color w:val="000000" w:themeColor="text1"/>
          <w:sz w:val="24"/>
          <w:szCs w:val="24"/>
          <w:lang w:val="es-MX"/>
        </w:rPr>
        <w:t>,</w:t>
      </w:r>
      <w:r w:rsidRPr="00AD0D1F">
        <w:rPr>
          <w:rFonts w:ascii="Times New Roman" w:hAnsi="Times New Roman"/>
          <w:color w:val="000000" w:themeColor="text1"/>
          <w:sz w:val="24"/>
          <w:szCs w:val="24"/>
          <w:lang w:val="es-MX"/>
        </w:rPr>
        <w:t xml:space="preserve"> </w:t>
      </w:r>
      <w:r w:rsidR="009401C1" w:rsidRPr="00AD0D1F">
        <w:rPr>
          <w:rFonts w:ascii="Times New Roman" w:hAnsi="Times New Roman"/>
          <w:color w:val="000000" w:themeColor="text1"/>
          <w:sz w:val="24"/>
          <w:szCs w:val="24"/>
          <w:lang w:val="es-MX"/>
        </w:rPr>
        <w:t xml:space="preserve">acoge las recomendaciones del informe </w:t>
      </w:r>
      <w:r w:rsidR="009401C1" w:rsidRPr="00AD0D1F">
        <w:rPr>
          <w:rFonts w:ascii="Times New Roman" w:eastAsiaTheme="minorHAnsi" w:hAnsi="Times New Roman"/>
          <w:color w:val="000000" w:themeColor="text1"/>
          <w:sz w:val="24"/>
          <w:szCs w:val="24"/>
        </w:rPr>
        <w:t xml:space="preserve">oficio DAJ 2019-001662 del 23 de octubre del 2019, y acuerda </w:t>
      </w:r>
      <w:r w:rsidR="00741076" w:rsidRPr="00AD0D1F">
        <w:rPr>
          <w:rFonts w:ascii="Times New Roman" w:hAnsi="Times New Roman"/>
          <w:color w:val="000000" w:themeColor="text1"/>
          <w:sz w:val="24"/>
          <w:szCs w:val="24"/>
          <w:lang w:val="es-MX"/>
        </w:rPr>
        <w:t>cancela</w:t>
      </w:r>
      <w:r w:rsidR="009401C1" w:rsidRPr="00AD0D1F">
        <w:rPr>
          <w:rFonts w:ascii="Times New Roman" w:hAnsi="Times New Roman"/>
          <w:color w:val="000000" w:themeColor="text1"/>
          <w:sz w:val="24"/>
          <w:szCs w:val="24"/>
          <w:lang w:val="es-MX"/>
        </w:rPr>
        <w:t>r</w:t>
      </w:r>
      <w:r w:rsidR="00741076" w:rsidRPr="00AD0D1F">
        <w:rPr>
          <w:rFonts w:ascii="Times New Roman" w:hAnsi="Times New Roman"/>
          <w:color w:val="000000" w:themeColor="text1"/>
          <w:sz w:val="24"/>
          <w:szCs w:val="24"/>
          <w:lang w:val="es-MX"/>
        </w:rPr>
        <w:t xml:space="preserve"> el derecho de concesión de la placa </w:t>
      </w:r>
      <w:r w:rsidR="005E48E8">
        <w:rPr>
          <w:rFonts w:ascii="Times New Roman" w:hAnsi="Times New Roman"/>
          <w:b/>
          <w:bCs/>
          <w:color w:val="000000" w:themeColor="text1"/>
          <w:sz w:val="24"/>
          <w:szCs w:val="24"/>
          <w:lang w:val="es-MX"/>
        </w:rPr>
        <w:t xml:space="preserve">TSJ </w:t>
      </w:r>
      <w:r w:rsidR="007D5364">
        <w:rPr>
          <w:rFonts w:ascii="Times New Roman" w:hAnsi="Times New Roman"/>
          <w:b/>
          <w:bCs/>
          <w:color w:val="000000" w:themeColor="text1"/>
          <w:sz w:val="24"/>
          <w:szCs w:val="24"/>
          <w:lang w:val="es-MX"/>
        </w:rPr>
        <w:t>XXXX</w:t>
      </w:r>
      <w:r w:rsidR="00741076" w:rsidRPr="00AD0D1F">
        <w:rPr>
          <w:rFonts w:ascii="Times New Roman" w:hAnsi="Times New Roman"/>
          <w:color w:val="000000" w:themeColor="text1"/>
          <w:sz w:val="24"/>
          <w:szCs w:val="24"/>
          <w:lang w:val="es-MX"/>
        </w:rPr>
        <w:t xml:space="preserve">, </w:t>
      </w:r>
      <w:r w:rsidR="009401C1" w:rsidRPr="00AD0D1F">
        <w:rPr>
          <w:rFonts w:ascii="Times New Roman" w:hAnsi="Times New Roman"/>
          <w:color w:val="000000" w:themeColor="text1"/>
          <w:sz w:val="24"/>
          <w:szCs w:val="24"/>
          <w:lang w:val="es-MX"/>
        </w:rPr>
        <w:t>otorgado al</w:t>
      </w:r>
      <w:r w:rsidR="009401C1" w:rsidRPr="00AD0D1F">
        <w:rPr>
          <w:rFonts w:ascii="Times New Roman" w:eastAsiaTheme="minorHAnsi" w:hAnsi="Times New Roman"/>
          <w:color w:val="000000" w:themeColor="text1"/>
          <w:sz w:val="24"/>
          <w:szCs w:val="24"/>
        </w:rPr>
        <w:t xml:space="preserve"> señor </w:t>
      </w:r>
      <w:r w:rsidR="009401C1" w:rsidRPr="00AD0D1F">
        <w:rPr>
          <w:rFonts w:ascii="Times New Roman" w:eastAsiaTheme="minorHAnsi" w:hAnsi="Times New Roman"/>
          <w:smallCaps/>
          <w:color w:val="000000" w:themeColor="text1"/>
          <w:sz w:val="24"/>
          <w:szCs w:val="24"/>
        </w:rPr>
        <w:t>J</w:t>
      </w:r>
      <w:r w:rsidR="007D5364">
        <w:rPr>
          <w:rFonts w:ascii="Times New Roman" w:eastAsiaTheme="minorHAnsi" w:hAnsi="Times New Roman"/>
          <w:smallCaps/>
          <w:color w:val="000000" w:themeColor="text1"/>
          <w:sz w:val="24"/>
          <w:szCs w:val="24"/>
        </w:rPr>
        <w:t>.C.B.F.</w:t>
      </w:r>
      <w:r w:rsidR="009401C1" w:rsidRPr="00AD0D1F">
        <w:rPr>
          <w:rFonts w:ascii="Times New Roman" w:eastAsiaTheme="minorHAnsi" w:hAnsi="Times New Roman"/>
          <w:color w:val="000000" w:themeColor="text1"/>
          <w:sz w:val="24"/>
          <w:szCs w:val="24"/>
        </w:rPr>
        <w:t xml:space="preserve">, al tenerse </w:t>
      </w:r>
      <w:r w:rsidR="00907191">
        <w:rPr>
          <w:rFonts w:ascii="Times New Roman" w:eastAsiaTheme="minorHAnsi" w:hAnsi="Times New Roman"/>
          <w:color w:val="000000" w:themeColor="text1"/>
          <w:sz w:val="24"/>
          <w:szCs w:val="24"/>
        </w:rPr>
        <w:t xml:space="preserve">por </w:t>
      </w:r>
      <w:r w:rsidR="009401C1" w:rsidRPr="00AD0D1F">
        <w:rPr>
          <w:rFonts w:ascii="Times New Roman" w:eastAsiaTheme="minorHAnsi" w:hAnsi="Times New Roman"/>
          <w:color w:val="000000" w:themeColor="text1"/>
          <w:sz w:val="24"/>
          <w:szCs w:val="24"/>
        </w:rPr>
        <w:t xml:space="preserve">demostrada la irregularidad en la administración del servicio de transporte público modalidad taxi, al otorgar un poder con facultades tan amplias como lo es el poder generalísimo sin límite de suma. </w:t>
      </w:r>
    </w:p>
    <w:p w:rsidR="00225453" w:rsidRPr="00AD0D1F" w:rsidRDefault="00225453" w:rsidP="009401C1">
      <w:pPr>
        <w:pStyle w:val="Sinespaciado"/>
        <w:spacing w:line="276" w:lineRule="auto"/>
        <w:jc w:val="both"/>
        <w:rPr>
          <w:rFonts w:ascii="Times New Roman" w:eastAsiaTheme="minorHAnsi" w:hAnsi="Times New Roman"/>
          <w:color w:val="000000" w:themeColor="text1"/>
          <w:sz w:val="24"/>
          <w:szCs w:val="24"/>
        </w:rPr>
      </w:pPr>
    </w:p>
    <w:p w:rsidR="009401C1" w:rsidRPr="00AD0D1F" w:rsidRDefault="009401C1" w:rsidP="009401C1">
      <w:pPr>
        <w:pStyle w:val="Sinespaciado"/>
        <w:spacing w:line="276" w:lineRule="auto"/>
        <w:jc w:val="both"/>
        <w:rPr>
          <w:rFonts w:ascii="Times New Roman" w:eastAsiaTheme="minorHAnsi" w:hAnsi="Times New Roman"/>
          <w:color w:val="000000" w:themeColor="text1"/>
          <w:sz w:val="24"/>
          <w:szCs w:val="24"/>
        </w:rPr>
      </w:pPr>
      <w:r w:rsidRPr="00AD0D1F">
        <w:rPr>
          <w:rFonts w:ascii="Times New Roman" w:eastAsiaTheme="minorHAnsi" w:hAnsi="Times New Roman"/>
          <w:color w:val="000000" w:themeColor="text1"/>
          <w:sz w:val="24"/>
          <w:szCs w:val="24"/>
        </w:rPr>
        <w:t>A su vez dispone como acuerdo tercero y para el acatamiento del Departamento de Administración de Concesiones y Permisos, la aplicación de lo dispuesto en los Artículos 4.2 de la Sesión Ordinaria 75-2009 del 12 de noviembre del 2009, y 4.2 de la Sesión Ordinaria 04-2010 del 21 de enero del 2010, de tal forma que la ejecución del acuerdo no se lleve a cabo hasta que se resuelvan los recursos ordinarios contra el acto administrativo de cancelación, en caso de haberse recurrido.</w:t>
      </w:r>
      <w:r w:rsidR="00225453" w:rsidRPr="00AD0D1F">
        <w:rPr>
          <w:rFonts w:ascii="Times New Roman" w:eastAsiaTheme="minorHAnsi" w:hAnsi="Times New Roman"/>
          <w:color w:val="000000" w:themeColor="text1"/>
          <w:sz w:val="24"/>
          <w:szCs w:val="24"/>
        </w:rPr>
        <w:t xml:space="preserve"> (Léanse los folios 15 vuelto y 16 del expediente TAT-004-20)</w:t>
      </w:r>
    </w:p>
    <w:p w:rsidR="00225453" w:rsidRPr="00AD0D1F" w:rsidRDefault="00225453" w:rsidP="00225453">
      <w:pPr>
        <w:pStyle w:val="Sinespaciado"/>
        <w:spacing w:line="276" w:lineRule="auto"/>
        <w:jc w:val="both"/>
        <w:rPr>
          <w:rFonts w:ascii="Times New Roman" w:hAnsi="Times New Roman"/>
          <w:color w:val="000000" w:themeColor="text1"/>
        </w:rPr>
      </w:pPr>
    </w:p>
    <w:p w:rsidR="00442F52" w:rsidRPr="00AD0D1F" w:rsidRDefault="00442F52" w:rsidP="00225453">
      <w:pPr>
        <w:pStyle w:val="Sinespaciado"/>
        <w:spacing w:line="276" w:lineRule="auto"/>
        <w:jc w:val="both"/>
        <w:rPr>
          <w:rFonts w:ascii="Times New Roman" w:hAnsi="Times New Roman"/>
          <w:color w:val="000000" w:themeColor="text1"/>
        </w:rPr>
      </w:pPr>
      <w:r w:rsidRPr="00AD0D1F">
        <w:rPr>
          <w:rFonts w:ascii="Times New Roman" w:hAnsi="Times New Roman"/>
          <w:color w:val="000000" w:themeColor="text1"/>
        </w:rPr>
        <w:t xml:space="preserve">El acuerdo fue notificado al correo </w:t>
      </w:r>
      <w:hyperlink r:id="rId8" w:history="1">
        <w:r w:rsidR="007D5364" w:rsidRPr="007D5364">
          <w:rPr>
            <w:rStyle w:val="Hipervnculo"/>
            <w:rFonts w:ascii="Times New Roman" w:hAnsi="Times New Roman"/>
            <w:color w:val="auto"/>
          </w:rPr>
          <w:t>xxxxxxxxxxx@xxx.xx.</w:t>
        </w:r>
      </w:hyperlink>
      <w:r w:rsidR="007D5364">
        <w:rPr>
          <w:rStyle w:val="Hipervnculo"/>
          <w:rFonts w:ascii="Times New Roman" w:hAnsi="Times New Roman"/>
          <w:color w:val="000000" w:themeColor="text1"/>
        </w:rPr>
        <w:t>xx</w:t>
      </w:r>
      <w:r w:rsidRPr="00AD0D1F">
        <w:rPr>
          <w:rFonts w:ascii="Times New Roman" w:hAnsi="Times New Roman"/>
          <w:color w:val="000000" w:themeColor="text1"/>
        </w:rPr>
        <w:t xml:space="preserve">, </w:t>
      </w:r>
      <w:r w:rsidR="00225453" w:rsidRPr="00AD0D1F">
        <w:rPr>
          <w:rFonts w:ascii="Times New Roman" w:hAnsi="Times New Roman"/>
          <w:color w:val="000000" w:themeColor="text1"/>
        </w:rPr>
        <w:t xml:space="preserve">y </w:t>
      </w:r>
      <w:r w:rsidR="007D5364" w:rsidRPr="007D5364">
        <w:rPr>
          <w:rFonts w:ascii="Times New Roman" w:hAnsi="Times New Roman"/>
          <w:color w:val="000000" w:themeColor="text1"/>
          <w:u w:val="single"/>
        </w:rPr>
        <w:t>xxxxxxxxxx@hotmail.com</w:t>
      </w:r>
      <w:r w:rsidR="00225453" w:rsidRPr="00AD0D1F">
        <w:rPr>
          <w:rFonts w:ascii="Times New Roman" w:eastAsiaTheme="minorHAnsi" w:hAnsi="Times New Roman"/>
          <w:color w:val="000000" w:themeColor="text1"/>
          <w:sz w:val="24"/>
          <w:szCs w:val="24"/>
        </w:rPr>
        <w:t xml:space="preserve">, </w:t>
      </w:r>
      <w:r w:rsidRPr="00AD0D1F">
        <w:rPr>
          <w:rFonts w:ascii="Times New Roman" w:hAnsi="Times New Roman"/>
          <w:color w:val="000000" w:themeColor="text1"/>
        </w:rPr>
        <w:t>el</w:t>
      </w:r>
      <w:r w:rsidRPr="00AD0D1F">
        <w:rPr>
          <w:rFonts w:ascii="Times New Roman" w:hAnsi="Times New Roman"/>
          <w:b/>
          <w:color w:val="000000" w:themeColor="text1"/>
        </w:rPr>
        <w:t xml:space="preserve"> </w:t>
      </w:r>
      <w:r w:rsidR="00225453" w:rsidRPr="00AD0D1F">
        <w:rPr>
          <w:rFonts w:ascii="Times New Roman" w:hAnsi="Times New Roman"/>
          <w:b/>
          <w:color w:val="000000" w:themeColor="text1"/>
        </w:rPr>
        <w:t>j</w:t>
      </w:r>
      <w:r w:rsidRPr="00AD0D1F">
        <w:rPr>
          <w:rFonts w:ascii="Times New Roman" w:hAnsi="Times New Roman"/>
          <w:b/>
          <w:color w:val="000000" w:themeColor="text1"/>
        </w:rPr>
        <w:t>u</w:t>
      </w:r>
      <w:r w:rsidR="00225453" w:rsidRPr="00AD0D1F">
        <w:rPr>
          <w:rFonts w:ascii="Times New Roman" w:hAnsi="Times New Roman"/>
          <w:b/>
          <w:color w:val="000000" w:themeColor="text1"/>
        </w:rPr>
        <w:t>ev</w:t>
      </w:r>
      <w:r w:rsidRPr="00AD0D1F">
        <w:rPr>
          <w:rFonts w:ascii="Times New Roman" w:hAnsi="Times New Roman"/>
          <w:b/>
          <w:color w:val="000000" w:themeColor="text1"/>
        </w:rPr>
        <w:t xml:space="preserve">es </w:t>
      </w:r>
      <w:r w:rsidR="00225453" w:rsidRPr="00AD0D1F">
        <w:rPr>
          <w:rFonts w:ascii="Times New Roman" w:hAnsi="Times New Roman"/>
          <w:b/>
          <w:color w:val="000000" w:themeColor="text1"/>
        </w:rPr>
        <w:t>14</w:t>
      </w:r>
      <w:r w:rsidRPr="00AD0D1F">
        <w:rPr>
          <w:rFonts w:ascii="Times New Roman" w:hAnsi="Times New Roman"/>
          <w:b/>
          <w:color w:val="000000" w:themeColor="text1"/>
        </w:rPr>
        <w:t xml:space="preserve"> de </w:t>
      </w:r>
      <w:r w:rsidR="00225453" w:rsidRPr="00AD0D1F">
        <w:rPr>
          <w:rFonts w:ascii="Times New Roman" w:hAnsi="Times New Roman"/>
          <w:b/>
          <w:color w:val="000000" w:themeColor="text1"/>
        </w:rPr>
        <w:t xml:space="preserve">noviembre </w:t>
      </w:r>
      <w:r w:rsidRPr="00AD0D1F">
        <w:rPr>
          <w:rFonts w:ascii="Times New Roman" w:hAnsi="Times New Roman"/>
          <w:b/>
          <w:color w:val="000000" w:themeColor="text1"/>
        </w:rPr>
        <w:t>de 201</w:t>
      </w:r>
      <w:r w:rsidR="00225453" w:rsidRPr="00AD0D1F">
        <w:rPr>
          <w:rFonts w:ascii="Times New Roman" w:hAnsi="Times New Roman"/>
          <w:b/>
          <w:color w:val="000000" w:themeColor="text1"/>
        </w:rPr>
        <w:t>9</w:t>
      </w:r>
      <w:r w:rsidRPr="00AD0D1F">
        <w:rPr>
          <w:rFonts w:ascii="Times New Roman" w:hAnsi="Times New Roman"/>
          <w:color w:val="000000" w:themeColor="text1"/>
        </w:rPr>
        <w:t>. (</w:t>
      </w:r>
      <w:r w:rsidRPr="00AD0D1F">
        <w:rPr>
          <w:rFonts w:ascii="Times New Roman" w:hAnsi="Times New Roman"/>
          <w:color w:val="000000" w:themeColor="text1"/>
          <w:spacing w:val="-3"/>
        </w:rPr>
        <w:t xml:space="preserve">Léase el folio </w:t>
      </w:r>
      <w:r w:rsidR="00225453" w:rsidRPr="00AD0D1F">
        <w:rPr>
          <w:rFonts w:ascii="Times New Roman" w:hAnsi="Times New Roman"/>
          <w:color w:val="000000" w:themeColor="text1"/>
          <w:spacing w:val="-3"/>
        </w:rPr>
        <w:t>16 vuelto</w:t>
      </w:r>
      <w:r w:rsidRPr="00AD0D1F">
        <w:rPr>
          <w:rFonts w:ascii="Times New Roman" w:hAnsi="Times New Roman"/>
          <w:color w:val="000000" w:themeColor="text1"/>
          <w:spacing w:val="-3"/>
        </w:rPr>
        <w:t xml:space="preserve"> del expediente </w:t>
      </w:r>
      <w:r w:rsidR="00092810" w:rsidRPr="00AD0D1F">
        <w:rPr>
          <w:rFonts w:ascii="Times New Roman" w:hAnsi="Times New Roman"/>
          <w:color w:val="000000" w:themeColor="text1"/>
          <w:spacing w:val="-3"/>
        </w:rPr>
        <w:t>TAT-004-20</w:t>
      </w:r>
      <w:r w:rsidRPr="00AD0D1F">
        <w:rPr>
          <w:rFonts w:ascii="Times New Roman" w:hAnsi="Times New Roman"/>
          <w:color w:val="000000" w:themeColor="text1"/>
          <w:spacing w:val="-3"/>
        </w:rPr>
        <w:t>)</w:t>
      </w:r>
    </w:p>
    <w:p w:rsidR="00442F52" w:rsidRPr="00AD0D1F" w:rsidRDefault="00442F52" w:rsidP="00225453">
      <w:pPr>
        <w:spacing w:after="0"/>
        <w:jc w:val="both"/>
        <w:rPr>
          <w:rFonts w:ascii="Times New Roman" w:hAnsi="Times New Roman"/>
          <w:color w:val="000000" w:themeColor="text1"/>
          <w:sz w:val="24"/>
          <w:szCs w:val="24"/>
        </w:rPr>
      </w:pPr>
    </w:p>
    <w:p w:rsidR="000B2370" w:rsidRPr="00AD0D1F" w:rsidRDefault="00B50082" w:rsidP="004734B8">
      <w:pPr>
        <w:tabs>
          <w:tab w:val="left" w:pos="648"/>
        </w:tabs>
        <w:kinsoku w:val="0"/>
        <w:overflowPunct w:val="0"/>
        <w:spacing w:after="0"/>
        <w:jc w:val="both"/>
        <w:textAlignment w:val="baseline"/>
        <w:rPr>
          <w:rFonts w:ascii="Times New Roman" w:hAnsi="Times New Roman"/>
          <w:color w:val="000000" w:themeColor="text1"/>
          <w:sz w:val="24"/>
          <w:szCs w:val="24"/>
          <w:lang w:val="es-MX"/>
        </w:rPr>
      </w:pPr>
      <w:bookmarkStart w:id="3" w:name="_Hlk23752831"/>
      <w:r w:rsidRPr="00AD0D1F">
        <w:rPr>
          <w:rFonts w:ascii="Times New Roman" w:hAnsi="Times New Roman"/>
          <w:b/>
          <w:color w:val="000000" w:themeColor="text1"/>
          <w:sz w:val="24"/>
          <w:szCs w:val="24"/>
          <w:lang w:val="es-MX"/>
        </w:rPr>
        <w:t>SEGUNDO.</w:t>
      </w:r>
      <w:r w:rsidR="00B20FE5" w:rsidRPr="00AD0D1F">
        <w:rPr>
          <w:rFonts w:ascii="Times New Roman" w:hAnsi="Times New Roman"/>
          <w:b/>
          <w:color w:val="000000" w:themeColor="text1"/>
          <w:sz w:val="24"/>
          <w:szCs w:val="24"/>
          <w:lang w:val="es-MX"/>
        </w:rPr>
        <w:t xml:space="preserve"> </w:t>
      </w:r>
      <w:r w:rsidR="00B20FE5" w:rsidRPr="00AD0D1F">
        <w:rPr>
          <w:rFonts w:ascii="Times New Roman" w:hAnsi="Times New Roman"/>
          <w:color w:val="000000" w:themeColor="text1"/>
          <w:sz w:val="24"/>
          <w:szCs w:val="24"/>
          <w:lang w:val="es-MX"/>
        </w:rPr>
        <w:tab/>
        <w:t xml:space="preserve">El señor </w:t>
      </w:r>
      <w:r w:rsidR="00225453" w:rsidRPr="00AD0D1F">
        <w:rPr>
          <w:rFonts w:ascii="Times New Roman" w:hAnsi="Times New Roman"/>
          <w:b/>
          <w:smallCaps/>
          <w:color w:val="000000" w:themeColor="text1"/>
          <w:sz w:val="24"/>
          <w:szCs w:val="24"/>
          <w:lang w:val="es-MX"/>
        </w:rPr>
        <w:t>J</w:t>
      </w:r>
      <w:r w:rsidR="007D5364">
        <w:rPr>
          <w:rFonts w:ascii="Times New Roman" w:hAnsi="Times New Roman"/>
          <w:b/>
          <w:smallCaps/>
          <w:color w:val="000000" w:themeColor="text1"/>
          <w:sz w:val="24"/>
          <w:szCs w:val="24"/>
          <w:lang w:val="es-MX"/>
        </w:rPr>
        <w:t>.C.B.F.</w:t>
      </w:r>
      <w:r w:rsidR="00B20FE5" w:rsidRPr="00AD0D1F">
        <w:rPr>
          <w:rFonts w:ascii="Times New Roman" w:hAnsi="Times New Roman"/>
          <w:color w:val="000000" w:themeColor="text1"/>
          <w:sz w:val="24"/>
          <w:szCs w:val="24"/>
          <w:lang w:val="es-MX"/>
        </w:rPr>
        <w:t xml:space="preserve">, interpone </w:t>
      </w:r>
      <w:r w:rsidR="00057368" w:rsidRPr="00AD0D1F">
        <w:rPr>
          <w:rFonts w:ascii="Times New Roman" w:hAnsi="Times New Roman"/>
          <w:color w:val="000000" w:themeColor="text1"/>
          <w:sz w:val="24"/>
          <w:szCs w:val="24"/>
          <w:lang w:val="es-MX"/>
        </w:rPr>
        <w:t xml:space="preserve">el </w:t>
      </w:r>
      <w:r w:rsidR="00225453" w:rsidRPr="00AD0D1F">
        <w:rPr>
          <w:rFonts w:ascii="Times New Roman" w:hAnsi="Times New Roman"/>
          <w:b/>
          <w:color w:val="000000" w:themeColor="text1"/>
          <w:sz w:val="24"/>
          <w:szCs w:val="24"/>
          <w:lang w:val="es-MX"/>
        </w:rPr>
        <w:t>21</w:t>
      </w:r>
      <w:r w:rsidR="00057368" w:rsidRPr="00AD0D1F">
        <w:rPr>
          <w:rFonts w:ascii="Times New Roman" w:hAnsi="Times New Roman"/>
          <w:b/>
          <w:color w:val="000000" w:themeColor="text1"/>
          <w:sz w:val="24"/>
          <w:szCs w:val="24"/>
          <w:lang w:val="es-MX"/>
        </w:rPr>
        <w:t xml:space="preserve"> de </w:t>
      </w:r>
      <w:r w:rsidR="00225453" w:rsidRPr="00AD0D1F">
        <w:rPr>
          <w:rFonts w:ascii="Times New Roman" w:hAnsi="Times New Roman"/>
          <w:b/>
          <w:color w:val="000000" w:themeColor="text1"/>
          <w:sz w:val="24"/>
          <w:szCs w:val="24"/>
          <w:lang w:val="es-MX"/>
        </w:rPr>
        <w:t>noviembre</w:t>
      </w:r>
      <w:r w:rsidR="00057368" w:rsidRPr="00AD0D1F">
        <w:rPr>
          <w:rFonts w:ascii="Times New Roman" w:hAnsi="Times New Roman"/>
          <w:b/>
          <w:color w:val="000000" w:themeColor="text1"/>
          <w:sz w:val="24"/>
          <w:szCs w:val="24"/>
          <w:lang w:val="es-MX"/>
        </w:rPr>
        <w:t xml:space="preserve"> de 201</w:t>
      </w:r>
      <w:r w:rsidR="00225453" w:rsidRPr="00AD0D1F">
        <w:rPr>
          <w:rFonts w:ascii="Times New Roman" w:hAnsi="Times New Roman"/>
          <w:b/>
          <w:color w:val="000000" w:themeColor="text1"/>
          <w:sz w:val="24"/>
          <w:szCs w:val="24"/>
          <w:lang w:val="es-MX"/>
        </w:rPr>
        <w:t>9</w:t>
      </w:r>
      <w:r w:rsidR="00057368" w:rsidRPr="00AD0D1F">
        <w:rPr>
          <w:rFonts w:ascii="Times New Roman" w:hAnsi="Times New Roman"/>
          <w:b/>
          <w:color w:val="000000" w:themeColor="text1"/>
          <w:sz w:val="24"/>
          <w:szCs w:val="24"/>
          <w:lang w:val="es-MX"/>
        </w:rPr>
        <w:t xml:space="preserve"> </w:t>
      </w:r>
      <w:r w:rsidR="00B20FE5" w:rsidRPr="00AD0D1F">
        <w:rPr>
          <w:rFonts w:ascii="Times New Roman" w:hAnsi="Times New Roman"/>
          <w:color w:val="000000" w:themeColor="text1"/>
          <w:sz w:val="24"/>
          <w:szCs w:val="24"/>
          <w:lang w:val="es-MX"/>
        </w:rPr>
        <w:t>su</w:t>
      </w:r>
      <w:r w:rsidR="00225453" w:rsidRPr="00AD0D1F">
        <w:rPr>
          <w:rFonts w:ascii="Times New Roman" w:hAnsi="Times New Roman"/>
          <w:color w:val="000000" w:themeColor="text1"/>
          <w:sz w:val="24"/>
          <w:szCs w:val="24"/>
          <w:lang w:val="es-MX"/>
        </w:rPr>
        <w:t>s</w:t>
      </w:r>
      <w:r w:rsidR="00B20FE5" w:rsidRPr="00AD0D1F">
        <w:rPr>
          <w:rFonts w:ascii="Times New Roman" w:hAnsi="Times New Roman"/>
          <w:color w:val="000000" w:themeColor="text1"/>
          <w:sz w:val="24"/>
          <w:szCs w:val="24"/>
          <w:lang w:val="es-MX"/>
        </w:rPr>
        <w:t xml:space="preserve"> </w:t>
      </w:r>
      <w:r w:rsidR="00B20FE5" w:rsidRPr="00AD0D1F">
        <w:rPr>
          <w:rFonts w:ascii="Times New Roman" w:hAnsi="Times New Roman"/>
          <w:b/>
          <w:smallCaps/>
          <w:color w:val="000000" w:themeColor="text1"/>
          <w:sz w:val="24"/>
          <w:szCs w:val="24"/>
          <w:lang w:val="es-MX"/>
        </w:rPr>
        <w:t>Recurso</w:t>
      </w:r>
      <w:r w:rsidR="00225453" w:rsidRPr="00AD0D1F">
        <w:rPr>
          <w:rFonts w:ascii="Times New Roman" w:hAnsi="Times New Roman"/>
          <w:b/>
          <w:smallCaps/>
          <w:color w:val="000000" w:themeColor="text1"/>
          <w:sz w:val="24"/>
          <w:szCs w:val="24"/>
          <w:lang w:val="es-MX"/>
        </w:rPr>
        <w:t>s</w:t>
      </w:r>
      <w:r w:rsidR="00B20FE5" w:rsidRPr="00AD0D1F">
        <w:rPr>
          <w:rFonts w:ascii="Times New Roman" w:hAnsi="Times New Roman"/>
          <w:b/>
          <w:smallCaps/>
          <w:color w:val="000000" w:themeColor="text1"/>
          <w:sz w:val="24"/>
          <w:szCs w:val="24"/>
          <w:lang w:val="es-MX"/>
        </w:rPr>
        <w:t xml:space="preserve"> de revocatoria con </w:t>
      </w:r>
      <w:r w:rsidR="00225453" w:rsidRPr="00AD0D1F">
        <w:rPr>
          <w:rFonts w:ascii="Times New Roman" w:hAnsi="Times New Roman"/>
          <w:b/>
          <w:smallCaps/>
          <w:color w:val="000000" w:themeColor="text1"/>
          <w:sz w:val="24"/>
          <w:szCs w:val="24"/>
          <w:lang w:val="es-MX"/>
        </w:rPr>
        <w:t>Apelación en subsidio e incidente de nulidad absoluta y suspensión de actuaciones administrativas,</w:t>
      </w:r>
      <w:r w:rsidR="00B20FE5" w:rsidRPr="00AD0D1F">
        <w:rPr>
          <w:rFonts w:ascii="Times New Roman" w:hAnsi="Times New Roman"/>
          <w:color w:val="000000" w:themeColor="text1"/>
          <w:sz w:val="24"/>
          <w:szCs w:val="24"/>
          <w:lang w:val="es-MX"/>
        </w:rPr>
        <w:t xml:space="preserve"> en contra del </w:t>
      </w:r>
      <w:r w:rsidR="004C0B82" w:rsidRPr="00AD0D1F">
        <w:rPr>
          <w:rFonts w:ascii="Times New Roman" w:hAnsi="Times New Roman"/>
          <w:b/>
          <w:color w:val="000000" w:themeColor="text1"/>
          <w:sz w:val="24"/>
          <w:szCs w:val="24"/>
          <w:lang w:val="es-MX"/>
        </w:rPr>
        <w:t>Artículo 7.13.8 de la Sesión Ordinaria 73-2019 del 12 de noviembre del 2019</w:t>
      </w:r>
      <w:r w:rsidR="00B20FE5" w:rsidRPr="00AD0D1F">
        <w:rPr>
          <w:rFonts w:ascii="Times New Roman" w:hAnsi="Times New Roman"/>
          <w:color w:val="000000" w:themeColor="text1"/>
          <w:sz w:val="24"/>
          <w:szCs w:val="24"/>
          <w:lang w:val="es-MX"/>
        </w:rPr>
        <w:t>, emitido por la Junta Directiva del Consejo de Transporte Público</w:t>
      </w:r>
      <w:r w:rsidR="00225453" w:rsidRPr="00AD0D1F">
        <w:rPr>
          <w:rFonts w:ascii="Times New Roman" w:hAnsi="Times New Roman"/>
          <w:color w:val="000000" w:themeColor="text1"/>
          <w:sz w:val="24"/>
          <w:szCs w:val="24"/>
          <w:lang w:val="es-MX"/>
        </w:rPr>
        <w:t>;</w:t>
      </w:r>
      <w:r w:rsidR="00B20FE5" w:rsidRPr="00AD0D1F">
        <w:rPr>
          <w:rFonts w:ascii="Times New Roman" w:hAnsi="Times New Roman"/>
          <w:color w:val="000000" w:themeColor="text1"/>
          <w:sz w:val="24"/>
          <w:szCs w:val="24"/>
          <w:lang w:val="es-MX"/>
        </w:rPr>
        <w:t xml:space="preserve"> </w:t>
      </w:r>
      <w:r w:rsidR="00CC187B" w:rsidRPr="00AD0D1F">
        <w:rPr>
          <w:rFonts w:ascii="Times New Roman" w:hAnsi="Times New Roman"/>
          <w:color w:val="000000" w:themeColor="text1"/>
          <w:sz w:val="24"/>
          <w:szCs w:val="24"/>
          <w:lang w:val="es-MX"/>
        </w:rPr>
        <w:t>alega</w:t>
      </w:r>
      <w:r w:rsidR="004734B8" w:rsidRPr="00AD0D1F">
        <w:rPr>
          <w:rFonts w:ascii="Times New Roman" w:hAnsi="Times New Roman"/>
          <w:color w:val="000000" w:themeColor="text1"/>
          <w:sz w:val="24"/>
          <w:szCs w:val="24"/>
          <w:lang w:val="es-MX"/>
        </w:rPr>
        <w:t>ndo en resumen</w:t>
      </w:r>
      <w:r w:rsidR="000B2370" w:rsidRPr="00AD0D1F">
        <w:rPr>
          <w:rFonts w:ascii="Times New Roman" w:hAnsi="Times New Roman"/>
          <w:color w:val="000000" w:themeColor="text1"/>
          <w:sz w:val="24"/>
          <w:szCs w:val="24"/>
          <w:lang w:val="es-MX"/>
        </w:rPr>
        <w:t xml:space="preserve"> lo siguiente:</w:t>
      </w:r>
    </w:p>
    <w:p w:rsidR="000B2370" w:rsidRPr="00AD0D1F" w:rsidRDefault="000B2370" w:rsidP="004734B8">
      <w:pPr>
        <w:tabs>
          <w:tab w:val="left" w:pos="648"/>
        </w:tabs>
        <w:kinsoku w:val="0"/>
        <w:overflowPunct w:val="0"/>
        <w:spacing w:after="0"/>
        <w:jc w:val="both"/>
        <w:textAlignment w:val="baseline"/>
        <w:rPr>
          <w:rFonts w:ascii="Times New Roman" w:hAnsi="Times New Roman"/>
          <w:color w:val="000000" w:themeColor="text1"/>
          <w:sz w:val="24"/>
          <w:szCs w:val="24"/>
          <w:lang w:val="es-MX"/>
        </w:rPr>
      </w:pPr>
    </w:p>
    <w:p w:rsidR="000B2370" w:rsidRPr="00AD0D1F" w:rsidRDefault="000B2370" w:rsidP="000B2370">
      <w:pPr>
        <w:pStyle w:val="Prrafodelista"/>
        <w:numPr>
          <w:ilvl w:val="0"/>
          <w:numId w:val="22"/>
        </w:numPr>
        <w:tabs>
          <w:tab w:val="left" w:pos="648"/>
        </w:tabs>
        <w:kinsoku w:val="0"/>
        <w:overflowPunct w:val="0"/>
        <w:jc w:val="both"/>
        <w:textAlignment w:val="baseline"/>
        <w:rPr>
          <w:color w:val="000000" w:themeColor="text1"/>
          <w:sz w:val="24"/>
          <w:szCs w:val="24"/>
          <w:lang w:val="es-MX"/>
        </w:rPr>
      </w:pPr>
      <w:r w:rsidRPr="00AD0D1F">
        <w:rPr>
          <w:color w:val="000000" w:themeColor="text1"/>
          <w:sz w:val="24"/>
          <w:szCs w:val="24"/>
          <w:lang w:val="es-MX"/>
        </w:rPr>
        <w:lastRenderedPageBreak/>
        <w:t>Que se le imputa no haber acudido a la audiencia oral y privada el 5 de abril del 2019, al igual que su representante legal, a lo que no encuentra explicación, al haberse enviado justificación para no asistir, que demuestra con documentación adjunta, de lo cual no se hace mención en el informe, lo que lo deja en total indefensión sin poder realizar defensa al respecto.</w:t>
      </w:r>
    </w:p>
    <w:p w:rsidR="00AD0D1F" w:rsidRPr="007D5364" w:rsidRDefault="000B2370" w:rsidP="000B2370">
      <w:pPr>
        <w:pStyle w:val="Prrafodelista"/>
        <w:numPr>
          <w:ilvl w:val="0"/>
          <w:numId w:val="22"/>
        </w:numPr>
        <w:tabs>
          <w:tab w:val="left" w:pos="648"/>
        </w:tabs>
        <w:kinsoku w:val="0"/>
        <w:overflowPunct w:val="0"/>
        <w:jc w:val="both"/>
        <w:textAlignment w:val="baseline"/>
        <w:rPr>
          <w:sz w:val="24"/>
          <w:szCs w:val="24"/>
          <w:lang w:val="es-MX"/>
        </w:rPr>
      </w:pPr>
      <w:r w:rsidRPr="00AD0D1F">
        <w:rPr>
          <w:color w:val="000000" w:themeColor="text1"/>
          <w:sz w:val="24"/>
          <w:szCs w:val="24"/>
          <w:lang w:val="es-MX"/>
        </w:rPr>
        <w:t>Estima lesionados sus derechos fundamentales pues nunca se valoró su justificación de ausencia, y no se le comunicó la terminación del procedimiento</w:t>
      </w:r>
      <w:r w:rsidR="00AD0D1F" w:rsidRPr="00AD0D1F">
        <w:rPr>
          <w:color w:val="000000" w:themeColor="text1"/>
          <w:sz w:val="24"/>
          <w:szCs w:val="24"/>
          <w:lang w:val="es-MX"/>
        </w:rPr>
        <w:t>, señala que nunca se le notificaron las diligencias a los medios y lugares señalados, incluso indicados en la renovación, a saber: B</w:t>
      </w:r>
      <w:r w:rsidR="007D5364">
        <w:rPr>
          <w:color w:val="000000" w:themeColor="text1"/>
          <w:sz w:val="24"/>
          <w:szCs w:val="24"/>
          <w:lang w:val="es-MX"/>
        </w:rPr>
        <w:t>.J.C.A.</w:t>
      </w:r>
      <w:r w:rsidR="00AD0D1F" w:rsidRPr="00AD0D1F">
        <w:rPr>
          <w:color w:val="000000" w:themeColor="text1"/>
          <w:sz w:val="24"/>
          <w:szCs w:val="24"/>
          <w:lang w:val="es-MX"/>
        </w:rPr>
        <w:t xml:space="preserve"> oficinas ubicadas 100 norte de la Dirección Ejecutiva del Consejo de Transporte Público, o al fax </w:t>
      </w:r>
      <w:r w:rsidR="007D5364">
        <w:rPr>
          <w:color w:val="000000" w:themeColor="text1"/>
          <w:sz w:val="24"/>
          <w:szCs w:val="24"/>
          <w:lang w:val="es-MX"/>
        </w:rPr>
        <w:t>XXXX</w:t>
      </w:r>
      <w:r w:rsidR="00AD0D1F" w:rsidRPr="00AD0D1F">
        <w:rPr>
          <w:color w:val="000000" w:themeColor="text1"/>
          <w:sz w:val="24"/>
          <w:szCs w:val="24"/>
          <w:lang w:val="es-MX"/>
        </w:rPr>
        <w:t>-</w:t>
      </w:r>
      <w:r w:rsidR="007D5364">
        <w:rPr>
          <w:color w:val="000000" w:themeColor="text1"/>
          <w:sz w:val="24"/>
          <w:szCs w:val="24"/>
          <w:lang w:val="es-MX"/>
        </w:rPr>
        <w:t>XXXX</w:t>
      </w:r>
      <w:r w:rsidR="00AD0D1F" w:rsidRPr="007D5364">
        <w:rPr>
          <w:sz w:val="24"/>
          <w:szCs w:val="24"/>
          <w:lang w:val="es-MX"/>
        </w:rPr>
        <w:t xml:space="preserve">, o al correo electrónico </w:t>
      </w:r>
      <w:hyperlink r:id="rId9" w:history="1">
        <w:r w:rsidR="007D5364" w:rsidRPr="007D5364">
          <w:rPr>
            <w:rStyle w:val="Hipervnculo"/>
            <w:color w:val="auto"/>
            <w:sz w:val="24"/>
            <w:szCs w:val="24"/>
            <w:lang w:val="es-MX"/>
          </w:rPr>
          <w:t>xxxxxxxxxxx@ice.co.cr</w:t>
        </w:r>
      </w:hyperlink>
      <w:r w:rsidR="00CC187B" w:rsidRPr="007D5364">
        <w:rPr>
          <w:sz w:val="24"/>
          <w:szCs w:val="24"/>
          <w:lang w:val="es-MX"/>
        </w:rPr>
        <w:t>.</w:t>
      </w:r>
      <w:r w:rsidR="00AD0D1F" w:rsidRPr="007D5364">
        <w:rPr>
          <w:sz w:val="24"/>
          <w:szCs w:val="24"/>
          <w:lang w:val="es-MX"/>
        </w:rPr>
        <w:t xml:space="preserve"> </w:t>
      </w:r>
    </w:p>
    <w:p w:rsidR="00AD0D1F" w:rsidRPr="003811B3" w:rsidRDefault="00AD0D1F" w:rsidP="000B2370">
      <w:pPr>
        <w:pStyle w:val="Prrafodelista"/>
        <w:numPr>
          <w:ilvl w:val="0"/>
          <w:numId w:val="22"/>
        </w:numPr>
        <w:tabs>
          <w:tab w:val="left" w:pos="648"/>
        </w:tabs>
        <w:kinsoku w:val="0"/>
        <w:overflowPunct w:val="0"/>
        <w:jc w:val="both"/>
        <w:textAlignment w:val="baseline"/>
        <w:rPr>
          <w:color w:val="000000" w:themeColor="text1"/>
          <w:sz w:val="24"/>
          <w:szCs w:val="24"/>
          <w:lang w:val="es-MX"/>
        </w:rPr>
      </w:pPr>
      <w:r w:rsidRPr="003811B3">
        <w:rPr>
          <w:color w:val="000000" w:themeColor="text1"/>
          <w:sz w:val="24"/>
          <w:szCs w:val="24"/>
          <w:lang w:val="es-MX"/>
        </w:rPr>
        <w:t>Alega que no tiene responsabilidad en el asunto y al tratarse de un error en cuanto a la justificación de la ausencia, solicita se corrija y se proceda conforme a derecho.</w:t>
      </w:r>
    </w:p>
    <w:p w:rsidR="00AD0D1F" w:rsidRPr="003811B3" w:rsidRDefault="00AD0D1F" w:rsidP="000B2370">
      <w:pPr>
        <w:pStyle w:val="Prrafodelista"/>
        <w:numPr>
          <w:ilvl w:val="0"/>
          <w:numId w:val="22"/>
        </w:numPr>
        <w:tabs>
          <w:tab w:val="left" w:pos="648"/>
        </w:tabs>
        <w:kinsoku w:val="0"/>
        <w:overflowPunct w:val="0"/>
        <w:jc w:val="both"/>
        <w:textAlignment w:val="baseline"/>
        <w:rPr>
          <w:color w:val="000000" w:themeColor="text1"/>
          <w:sz w:val="24"/>
          <w:szCs w:val="24"/>
          <w:lang w:val="es-MX"/>
        </w:rPr>
      </w:pPr>
      <w:r w:rsidRPr="003811B3">
        <w:rPr>
          <w:color w:val="000000" w:themeColor="text1"/>
          <w:sz w:val="24"/>
          <w:szCs w:val="24"/>
          <w:lang w:val="es-MX"/>
        </w:rPr>
        <w:t>Peticiona se revoque el acuerdo impugnado, se notifique formalmente y e</w:t>
      </w:r>
      <w:r w:rsidR="003811B3" w:rsidRPr="003811B3">
        <w:rPr>
          <w:color w:val="000000" w:themeColor="text1"/>
          <w:sz w:val="24"/>
          <w:szCs w:val="24"/>
          <w:lang w:val="es-MX"/>
        </w:rPr>
        <w:t>n</w:t>
      </w:r>
      <w:r w:rsidRPr="003811B3">
        <w:rPr>
          <w:color w:val="000000" w:themeColor="text1"/>
          <w:sz w:val="24"/>
          <w:szCs w:val="24"/>
          <w:lang w:val="es-MX"/>
        </w:rPr>
        <w:t xml:space="preserve"> caso de no acoger la revocatoria</w:t>
      </w:r>
      <w:r w:rsidR="003811B3" w:rsidRPr="003811B3">
        <w:rPr>
          <w:color w:val="000000" w:themeColor="text1"/>
          <w:sz w:val="24"/>
          <w:szCs w:val="24"/>
          <w:lang w:val="es-MX"/>
        </w:rPr>
        <w:t>, solicita se eleve la apelación al superior en grado</w:t>
      </w:r>
      <w:r w:rsidRPr="003811B3">
        <w:rPr>
          <w:color w:val="000000" w:themeColor="text1"/>
          <w:sz w:val="24"/>
          <w:szCs w:val="24"/>
          <w:lang w:val="es-MX"/>
        </w:rPr>
        <w:t>.</w:t>
      </w:r>
    </w:p>
    <w:p w:rsidR="00057368" w:rsidRPr="003811B3" w:rsidRDefault="00057368" w:rsidP="000B2370">
      <w:pPr>
        <w:pStyle w:val="Prrafodelista"/>
        <w:numPr>
          <w:ilvl w:val="0"/>
          <w:numId w:val="22"/>
        </w:numPr>
        <w:tabs>
          <w:tab w:val="left" w:pos="648"/>
        </w:tabs>
        <w:kinsoku w:val="0"/>
        <w:overflowPunct w:val="0"/>
        <w:jc w:val="both"/>
        <w:textAlignment w:val="baseline"/>
        <w:rPr>
          <w:color w:val="000000" w:themeColor="text1"/>
          <w:sz w:val="24"/>
          <w:szCs w:val="24"/>
          <w:lang w:val="es-MX"/>
        </w:rPr>
      </w:pPr>
      <w:r w:rsidRPr="003811B3">
        <w:rPr>
          <w:color w:val="000000" w:themeColor="text1"/>
          <w:sz w:val="24"/>
          <w:szCs w:val="24"/>
          <w:lang w:val="es-MX"/>
        </w:rPr>
        <w:t xml:space="preserve">(Léanse los folios del </w:t>
      </w:r>
      <w:r w:rsidR="00AD0D1F" w:rsidRPr="003811B3">
        <w:rPr>
          <w:color w:val="000000" w:themeColor="text1"/>
          <w:sz w:val="24"/>
          <w:szCs w:val="24"/>
          <w:lang w:val="es-MX"/>
        </w:rPr>
        <w:t>9</w:t>
      </w:r>
      <w:r w:rsidRPr="003811B3">
        <w:rPr>
          <w:color w:val="000000" w:themeColor="text1"/>
          <w:sz w:val="24"/>
          <w:szCs w:val="24"/>
          <w:lang w:val="es-MX"/>
        </w:rPr>
        <w:t xml:space="preserve"> al </w:t>
      </w:r>
      <w:r w:rsidR="00AD0D1F" w:rsidRPr="003811B3">
        <w:rPr>
          <w:color w:val="000000" w:themeColor="text1"/>
          <w:sz w:val="24"/>
          <w:szCs w:val="24"/>
          <w:lang w:val="es-MX"/>
        </w:rPr>
        <w:t xml:space="preserve">11 </w:t>
      </w:r>
      <w:r w:rsidRPr="003811B3">
        <w:rPr>
          <w:color w:val="000000" w:themeColor="text1"/>
          <w:sz w:val="24"/>
          <w:szCs w:val="24"/>
          <w:lang w:val="es-MX"/>
        </w:rPr>
        <w:t xml:space="preserve">del expediente </w:t>
      </w:r>
      <w:r w:rsidR="00092810" w:rsidRPr="003811B3">
        <w:rPr>
          <w:color w:val="000000" w:themeColor="text1"/>
          <w:sz w:val="24"/>
          <w:szCs w:val="24"/>
          <w:lang w:val="es-MX"/>
        </w:rPr>
        <w:t>TAT-004-20</w:t>
      </w:r>
      <w:r w:rsidRPr="003811B3">
        <w:rPr>
          <w:color w:val="000000" w:themeColor="text1"/>
          <w:sz w:val="24"/>
          <w:szCs w:val="24"/>
          <w:lang w:val="es-MX"/>
        </w:rPr>
        <w:t>)</w:t>
      </w:r>
    </w:p>
    <w:p w:rsidR="00B20FE5" w:rsidRPr="003811B3" w:rsidRDefault="00B20FE5" w:rsidP="004734B8">
      <w:pPr>
        <w:pStyle w:val="Sinespaciado"/>
        <w:tabs>
          <w:tab w:val="left" w:pos="993"/>
        </w:tabs>
        <w:spacing w:line="276" w:lineRule="auto"/>
        <w:jc w:val="both"/>
        <w:rPr>
          <w:rFonts w:ascii="Times New Roman" w:hAnsi="Times New Roman"/>
          <w:color w:val="000000" w:themeColor="text1"/>
          <w:sz w:val="24"/>
          <w:szCs w:val="24"/>
          <w:lang w:val="es-MX"/>
        </w:rPr>
      </w:pPr>
    </w:p>
    <w:p w:rsidR="008466CC" w:rsidRPr="002F164C" w:rsidRDefault="008466CC" w:rsidP="004734B8">
      <w:pPr>
        <w:pStyle w:val="Sinespaciado"/>
        <w:tabs>
          <w:tab w:val="left" w:pos="993"/>
        </w:tabs>
        <w:spacing w:line="276" w:lineRule="auto"/>
        <w:jc w:val="both"/>
        <w:rPr>
          <w:rFonts w:ascii="Times New Roman" w:hAnsi="Times New Roman"/>
          <w:color w:val="000000" w:themeColor="text1"/>
          <w:sz w:val="24"/>
          <w:szCs w:val="24"/>
          <w:lang w:val="es-MX"/>
        </w:rPr>
      </w:pPr>
    </w:p>
    <w:p w:rsidR="00E65535" w:rsidRPr="002F164C" w:rsidRDefault="00B20FE5" w:rsidP="001B1A10">
      <w:pPr>
        <w:pStyle w:val="Sinespaciado"/>
        <w:tabs>
          <w:tab w:val="left" w:pos="993"/>
        </w:tabs>
        <w:spacing w:line="276" w:lineRule="auto"/>
        <w:jc w:val="both"/>
        <w:rPr>
          <w:rFonts w:ascii="Times New Roman" w:hAnsi="Times New Roman"/>
          <w:color w:val="000000" w:themeColor="text1"/>
          <w:sz w:val="24"/>
          <w:szCs w:val="24"/>
          <w:lang w:val="es-MX"/>
        </w:rPr>
      </w:pPr>
      <w:r w:rsidRPr="002F164C">
        <w:rPr>
          <w:rFonts w:ascii="Times New Roman" w:hAnsi="Times New Roman"/>
          <w:b/>
          <w:color w:val="000000" w:themeColor="text1"/>
          <w:sz w:val="24"/>
          <w:szCs w:val="24"/>
          <w:lang w:val="es-MX"/>
        </w:rPr>
        <w:t>TERCERO. -</w:t>
      </w:r>
      <w:r w:rsidRPr="002F164C">
        <w:rPr>
          <w:rFonts w:ascii="Times New Roman" w:hAnsi="Times New Roman"/>
          <w:color w:val="000000" w:themeColor="text1"/>
          <w:sz w:val="24"/>
          <w:szCs w:val="24"/>
          <w:lang w:val="es-MX"/>
        </w:rPr>
        <w:tab/>
      </w:r>
      <w:r w:rsidR="00324130" w:rsidRPr="002F164C">
        <w:rPr>
          <w:rFonts w:ascii="Times New Roman" w:hAnsi="Times New Roman"/>
          <w:color w:val="000000" w:themeColor="text1"/>
          <w:sz w:val="24"/>
          <w:szCs w:val="24"/>
          <w:lang w:val="es-MX"/>
        </w:rPr>
        <w:t xml:space="preserve">La Junta Directiva del Consejo de Transporte Público en el </w:t>
      </w:r>
      <w:r w:rsidR="003811B3" w:rsidRPr="002F164C">
        <w:rPr>
          <w:rFonts w:ascii="Times New Roman" w:hAnsi="Times New Roman"/>
          <w:b/>
          <w:color w:val="000000" w:themeColor="text1"/>
          <w:sz w:val="24"/>
          <w:szCs w:val="24"/>
          <w:lang w:val="es-MX"/>
        </w:rPr>
        <w:t>Artículo 7.8 de la Sesión Ordinaria 3-2020 del 14 de enero del 2020</w:t>
      </w:r>
      <w:r w:rsidR="00324130" w:rsidRPr="002F164C">
        <w:rPr>
          <w:rFonts w:ascii="Times New Roman" w:hAnsi="Times New Roman"/>
          <w:color w:val="000000" w:themeColor="text1"/>
          <w:sz w:val="24"/>
          <w:szCs w:val="24"/>
          <w:lang w:val="es-MX"/>
        </w:rPr>
        <w:t xml:space="preserve">, </w:t>
      </w:r>
      <w:r w:rsidR="001B1A10" w:rsidRPr="002F164C">
        <w:rPr>
          <w:rFonts w:ascii="Times New Roman" w:hAnsi="Times New Roman"/>
          <w:color w:val="000000" w:themeColor="text1"/>
          <w:sz w:val="24"/>
          <w:szCs w:val="24"/>
          <w:lang w:val="es-MX"/>
        </w:rPr>
        <w:t>conoce el Recurso de apelación y sus incidencias,</w:t>
      </w:r>
      <w:r w:rsidR="002F164C">
        <w:rPr>
          <w:rFonts w:ascii="Times New Roman" w:hAnsi="Times New Roman"/>
          <w:color w:val="000000" w:themeColor="text1"/>
          <w:sz w:val="24"/>
          <w:szCs w:val="24"/>
          <w:lang w:val="es-MX"/>
        </w:rPr>
        <w:t xml:space="preserve"> </w:t>
      </w:r>
      <w:r w:rsidR="001B1A10" w:rsidRPr="002F164C">
        <w:rPr>
          <w:rFonts w:ascii="Times New Roman" w:hAnsi="Times New Roman"/>
          <w:color w:val="000000" w:themeColor="text1"/>
          <w:sz w:val="24"/>
          <w:szCs w:val="24"/>
          <w:lang w:val="es-MX"/>
        </w:rPr>
        <w:t>acuerda acoger el informe emitido por la Dirección de Asuntos Jurídicos DAJ 201</w:t>
      </w:r>
      <w:r w:rsidR="00BA7957">
        <w:rPr>
          <w:rFonts w:ascii="Times New Roman" w:hAnsi="Times New Roman"/>
          <w:color w:val="000000" w:themeColor="text1"/>
          <w:sz w:val="24"/>
          <w:szCs w:val="24"/>
          <w:lang w:val="es-MX"/>
        </w:rPr>
        <w:t>9</w:t>
      </w:r>
      <w:r w:rsidR="001B1A10" w:rsidRPr="002F164C">
        <w:rPr>
          <w:rFonts w:ascii="Times New Roman" w:hAnsi="Times New Roman"/>
          <w:color w:val="000000" w:themeColor="text1"/>
          <w:sz w:val="24"/>
          <w:szCs w:val="24"/>
          <w:lang w:val="es-MX"/>
        </w:rPr>
        <w:t>-00</w:t>
      </w:r>
      <w:r w:rsidR="003811B3" w:rsidRPr="002F164C">
        <w:rPr>
          <w:rFonts w:ascii="Times New Roman" w:hAnsi="Times New Roman"/>
          <w:color w:val="000000" w:themeColor="text1"/>
          <w:sz w:val="24"/>
          <w:szCs w:val="24"/>
          <w:lang w:val="es-MX"/>
        </w:rPr>
        <w:t>1987</w:t>
      </w:r>
      <w:r w:rsidR="001B1A10" w:rsidRPr="002F164C">
        <w:rPr>
          <w:rFonts w:ascii="Times New Roman" w:hAnsi="Times New Roman"/>
          <w:color w:val="000000" w:themeColor="text1"/>
          <w:sz w:val="24"/>
          <w:szCs w:val="24"/>
          <w:lang w:val="es-MX"/>
        </w:rPr>
        <w:t xml:space="preserve"> del </w:t>
      </w:r>
      <w:r w:rsidR="003811B3" w:rsidRPr="002F164C">
        <w:rPr>
          <w:rFonts w:ascii="Times New Roman" w:hAnsi="Times New Roman"/>
          <w:color w:val="000000" w:themeColor="text1"/>
          <w:sz w:val="24"/>
          <w:szCs w:val="24"/>
          <w:lang w:val="es-MX"/>
        </w:rPr>
        <w:t>17</w:t>
      </w:r>
      <w:r w:rsidR="001B1A10" w:rsidRPr="002F164C">
        <w:rPr>
          <w:rFonts w:ascii="Times New Roman" w:hAnsi="Times New Roman"/>
          <w:color w:val="000000" w:themeColor="text1"/>
          <w:sz w:val="24"/>
          <w:szCs w:val="24"/>
          <w:lang w:val="es-MX"/>
        </w:rPr>
        <w:t xml:space="preserve"> de </w:t>
      </w:r>
      <w:r w:rsidR="003811B3" w:rsidRPr="002F164C">
        <w:rPr>
          <w:rFonts w:ascii="Times New Roman" w:hAnsi="Times New Roman"/>
          <w:color w:val="000000" w:themeColor="text1"/>
          <w:sz w:val="24"/>
          <w:szCs w:val="24"/>
          <w:lang w:val="es-MX"/>
        </w:rPr>
        <w:t>d</w:t>
      </w:r>
      <w:r w:rsidR="001B1A10" w:rsidRPr="002F164C">
        <w:rPr>
          <w:rFonts w:ascii="Times New Roman" w:hAnsi="Times New Roman"/>
          <w:color w:val="000000" w:themeColor="text1"/>
          <w:sz w:val="24"/>
          <w:szCs w:val="24"/>
          <w:lang w:val="es-MX"/>
        </w:rPr>
        <w:t>i</w:t>
      </w:r>
      <w:r w:rsidR="003811B3" w:rsidRPr="002F164C">
        <w:rPr>
          <w:rFonts w:ascii="Times New Roman" w:hAnsi="Times New Roman"/>
          <w:color w:val="000000" w:themeColor="text1"/>
          <w:sz w:val="24"/>
          <w:szCs w:val="24"/>
          <w:lang w:val="es-MX"/>
        </w:rPr>
        <w:t>ci</w:t>
      </w:r>
      <w:r w:rsidR="001B1A10" w:rsidRPr="002F164C">
        <w:rPr>
          <w:rFonts w:ascii="Times New Roman" w:hAnsi="Times New Roman"/>
          <w:color w:val="000000" w:themeColor="text1"/>
          <w:sz w:val="24"/>
          <w:szCs w:val="24"/>
          <w:lang w:val="es-MX"/>
        </w:rPr>
        <w:t>embre de 201</w:t>
      </w:r>
      <w:r w:rsidR="003811B3" w:rsidRPr="002F164C">
        <w:rPr>
          <w:rFonts w:ascii="Times New Roman" w:hAnsi="Times New Roman"/>
          <w:color w:val="000000" w:themeColor="text1"/>
          <w:sz w:val="24"/>
          <w:szCs w:val="24"/>
          <w:lang w:val="es-MX"/>
        </w:rPr>
        <w:t>9</w:t>
      </w:r>
      <w:r w:rsidR="001B1A10" w:rsidRPr="002F164C">
        <w:rPr>
          <w:rFonts w:ascii="Times New Roman" w:hAnsi="Times New Roman"/>
          <w:color w:val="000000" w:themeColor="text1"/>
          <w:sz w:val="24"/>
          <w:szCs w:val="24"/>
          <w:lang w:val="es-MX"/>
        </w:rPr>
        <w:t xml:space="preserve">, </w:t>
      </w:r>
      <w:r w:rsidR="002F164C" w:rsidRPr="002F164C">
        <w:rPr>
          <w:rFonts w:ascii="Times New Roman" w:hAnsi="Times New Roman"/>
          <w:color w:val="000000" w:themeColor="text1"/>
          <w:sz w:val="24"/>
          <w:szCs w:val="24"/>
          <w:lang w:val="es-MX"/>
        </w:rPr>
        <w:t xml:space="preserve">y </w:t>
      </w:r>
      <w:r w:rsidR="002F164C" w:rsidRPr="002F164C">
        <w:rPr>
          <w:rFonts w:ascii="Times New Roman" w:hAnsi="Times New Roman"/>
          <w:color w:val="000000" w:themeColor="text1"/>
          <w:sz w:val="24"/>
          <w:szCs w:val="24"/>
        </w:rPr>
        <w:t>basados en los fundamentos, motivos y contenidos, desarrollados en los considerandos del oficio citado rechazar el recurso de revocatoria y los incidentes de nulidad y de suspensión de actuaciones interpuestos contra del Artículo 7.13.8 de la Sesión Ordinaria 73-2019, por el señor J</w:t>
      </w:r>
      <w:r w:rsidR="007D5364">
        <w:rPr>
          <w:rFonts w:ascii="Times New Roman" w:hAnsi="Times New Roman"/>
          <w:color w:val="000000" w:themeColor="text1"/>
          <w:sz w:val="24"/>
          <w:szCs w:val="24"/>
        </w:rPr>
        <w:t>.C.B.F.</w:t>
      </w:r>
      <w:r w:rsidR="002F164C" w:rsidRPr="002F164C">
        <w:rPr>
          <w:rFonts w:ascii="Times New Roman" w:hAnsi="Times New Roman"/>
          <w:color w:val="000000" w:themeColor="text1"/>
          <w:sz w:val="24"/>
          <w:szCs w:val="24"/>
        </w:rPr>
        <w:t>, por no resultar de recibo los argumentos expuestos en el mismo, y elevar el conocimiento del recurso de apelación ante el Tribunal Administrativo de Transporte</w:t>
      </w:r>
      <w:r w:rsidR="001B1A10" w:rsidRPr="002F164C">
        <w:rPr>
          <w:rFonts w:ascii="Times New Roman" w:hAnsi="Times New Roman"/>
          <w:color w:val="000000" w:themeColor="text1"/>
          <w:sz w:val="24"/>
          <w:szCs w:val="24"/>
          <w:lang w:val="es-MX"/>
        </w:rPr>
        <w:t>.</w:t>
      </w:r>
      <w:r w:rsidR="002F164C" w:rsidRPr="002F164C">
        <w:rPr>
          <w:rFonts w:ascii="Times New Roman" w:hAnsi="Times New Roman"/>
          <w:color w:val="000000" w:themeColor="text1"/>
          <w:sz w:val="24"/>
          <w:szCs w:val="24"/>
          <w:lang w:val="es-MX"/>
        </w:rPr>
        <w:t xml:space="preserve"> </w:t>
      </w:r>
      <w:r w:rsidR="00E65535" w:rsidRPr="002F164C">
        <w:rPr>
          <w:rFonts w:ascii="Times New Roman" w:hAnsi="Times New Roman"/>
          <w:color w:val="000000" w:themeColor="text1"/>
          <w:sz w:val="24"/>
          <w:szCs w:val="24"/>
          <w:lang w:val="es-MX"/>
        </w:rPr>
        <w:t xml:space="preserve">(Léanse los folios del </w:t>
      </w:r>
      <w:r w:rsidR="002F164C" w:rsidRPr="002F164C">
        <w:rPr>
          <w:rFonts w:ascii="Times New Roman" w:hAnsi="Times New Roman"/>
          <w:color w:val="000000" w:themeColor="text1"/>
          <w:sz w:val="24"/>
          <w:szCs w:val="24"/>
          <w:lang w:val="es-MX"/>
        </w:rPr>
        <w:t>2 al 8</w:t>
      </w:r>
      <w:r w:rsidR="00E65535" w:rsidRPr="002F164C">
        <w:rPr>
          <w:rFonts w:ascii="Times New Roman" w:hAnsi="Times New Roman"/>
          <w:color w:val="000000" w:themeColor="text1"/>
          <w:sz w:val="24"/>
          <w:szCs w:val="24"/>
          <w:lang w:val="es-MX"/>
        </w:rPr>
        <w:t xml:space="preserve"> del expediente </w:t>
      </w:r>
      <w:r w:rsidR="00092810" w:rsidRPr="002F164C">
        <w:rPr>
          <w:rFonts w:ascii="Times New Roman" w:hAnsi="Times New Roman"/>
          <w:color w:val="000000" w:themeColor="text1"/>
          <w:sz w:val="24"/>
          <w:szCs w:val="24"/>
          <w:lang w:val="es-MX"/>
        </w:rPr>
        <w:t>TAT-004-20</w:t>
      </w:r>
      <w:r w:rsidR="00E65535" w:rsidRPr="002F164C">
        <w:rPr>
          <w:rFonts w:ascii="Times New Roman" w:hAnsi="Times New Roman"/>
          <w:color w:val="000000" w:themeColor="text1"/>
          <w:sz w:val="24"/>
          <w:szCs w:val="24"/>
          <w:lang w:val="es-MX"/>
        </w:rPr>
        <w:t xml:space="preserve">) </w:t>
      </w:r>
    </w:p>
    <w:p w:rsidR="002F7757" w:rsidRPr="00077BD7" w:rsidRDefault="002F7757" w:rsidP="001B1A10">
      <w:pPr>
        <w:pStyle w:val="Sinespaciado"/>
        <w:spacing w:line="276" w:lineRule="auto"/>
        <w:jc w:val="both"/>
        <w:rPr>
          <w:rFonts w:ascii="Times New Roman" w:hAnsi="Times New Roman"/>
          <w:color w:val="000000" w:themeColor="text1"/>
          <w:sz w:val="24"/>
          <w:szCs w:val="24"/>
          <w:lang w:val="es-MX"/>
        </w:rPr>
      </w:pPr>
    </w:p>
    <w:p w:rsidR="00E65535" w:rsidRPr="00BA7957" w:rsidRDefault="00E65535" w:rsidP="001B1A10">
      <w:pPr>
        <w:pStyle w:val="Sinespaciado"/>
        <w:spacing w:line="276" w:lineRule="auto"/>
        <w:jc w:val="both"/>
        <w:rPr>
          <w:rFonts w:ascii="Times New Roman" w:eastAsiaTheme="minorHAnsi" w:hAnsi="Times New Roman"/>
          <w:color w:val="000000" w:themeColor="text1"/>
          <w:sz w:val="24"/>
          <w:szCs w:val="24"/>
        </w:rPr>
      </w:pPr>
      <w:r w:rsidRPr="007D5364">
        <w:rPr>
          <w:rFonts w:ascii="Times New Roman" w:hAnsi="Times New Roman"/>
          <w:sz w:val="24"/>
          <w:szCs w:val="24"/>
          <w:lang w:val="es-MX"/>
        </w:rPr>
        <w:t xml:space="preserve">El acuerdo fue comunicado </w:t>
      </w:r>
      <w:r w:rsidR="001B1A10" w:rsidRPr="007D5364">
        <w:rPr>
          <w:rFonts w:ascii="Times New Roman" w:hAnsi="Times New Roman"/>
          <w:sz w:val="24"/>
          <w:szCs w:val="24"/>
        </w:rPr>
        <w:t>al correo</w:t>
      </w:r>
      <w:r w:rsidR="002F164C" w:rsidRPr="007D5364">
        <w:rPr>
          <w:rFonts w:ascii="Times New Roman" w:hAnsi="Times New Roman"/>
          <w:sz w:val="24"/>
          <w:szCs w:val="24"/>
        </w:rPr>
        <w:t xml:space="preserve"> </w:t>
      </w:r>
      <w:hyperlink r:id="rId10" w:history="1">
        <w:r w:rsidR="007D5364" w:rsidRPr="007D5364">
          <w:rPr>
            <w:rStyle w:val="Hipervnculo"/>
            <w:rFonts w:ascii="Times New Roman" w:hAnsi="Times New Roman"/>
            <w:color w:val="auto"/>
            <w:sz w:val="24"/>
            <w:szCs w:val="24"/>
            <w:lang w:val="es-MX"/>
          </w:rPr>
          <w:t>xxxxxxxxxx@ice.co.cr</w:t>
        </w:r>
      </w:hyperlink>
      <w:r w:rsidR="001B1A10" w:rsidRPr="007D5364">
        <w:rPr>
          <w:rFonts w:ascii="Times New Roman" w:hAnsi="Times New Roman"/>
          <w:sz w:val="24"/>
          <w:szCs w:val="24"/>
        </w:rPr>
        <w:t>, el</w:t>
      </w:r>
      <w:r w:rsidR="001B1A10" w:rsidRPr="007D5364">
        <w:rPr>
          <w:rFonts w:ascii="Times New Roman" w:hAnsi="Times New Roman"/>
          <w:b/>
          <w:sz w:val="24"/>
          <w:szCs w:val="24"/>
        </w:rPr>
        <w:t xml:space="preserve"> </w:t>
      </w:r>
      <w:r w:rsidR="002F164C" w:rsidRPr="007D5364">
        <w:rPr>
          <w:rFonts w:ascii="Times New Roman" w:hAnsi="Times New Roman"/>
          <w:b/>
          <w:sz w:val="24"/>
          <w:szCs w:val="24"/>
        </w:rPr>
        <w:t>juev</w:t>
      </w:r>
      <w:r w:rsidR="001B1A10" w:rsidRPr="007D5364">
        <w:rPr>
          <w:rFonts w:ascii="Times New Roman" w:hAnsi="Times New Roman"/>
          <w:b/>
          <w:sz w:val="24"/>
          <w:szCs w:val="24"/>
        </w:rPr>
        <w:t xml:space="preserve">es </w:t>
      </w:r>
      <w:r w:rsidR="002F164C" w:rsidRPr="007D5364">
        <w:rPr>
          <w:rFonts w:ascii="Times New Roman" w:hAnsi="Times New Roman"/>
          <w:b/>
          <w:sz w:val="24"/>
          <w:szCs w:val="24"/>
        </w:rPr>
        <w:t>16</w:t>
      </w:r>
      <w:r w:rsidR="001B1A10" w:rsidRPr="007D5364">
        <w:rPr>
          <w:rFonts w:ascii="Times New Roman" w:hAnsi="Times New Roman"/>
          <w:b/>
          <w:sz w:val="24"/>
          <w:szCs w:val="24"/>
        </w:rPr>
        <w:t xml:space="preserve"> de e</w:t>
      </w:r>
      <w:r w:rsidR="002F164C" w:rsidRPr="007D5364">
        <w:rPr>
          <w:rFonts w:ascii="Times New Roman" w:hAnsi="Times New Roman"/>
          <w:b/>
          <w:sz w:val="24"/>
          <w:szCs w:val="24"/>
        </w:rPr>
        <w:t>nero</w:t>
      </w:r>
      <w:r w:rsidR="001B1A10" w:rsidRPr="007D5364">
        <w:rPr>
          <w:rFonts w:ascii="Times New Roman" w:hAnsi="Times New Roman"/>
          <w:b/>
          <w:sz w:val="24"/>
          <w:szCs w:val="24"/>
        </w:rPr>
        <w:t xml:space="preserve"> de 20</w:t>
      </w:r>
      <w:r w:rsidR="002F164C" w:rsidRPr="007D5364">
        <w:rPr>
          <w:rFonts w:ascii="Times New Roman" w:hAnsi="Times New Roman"/>
          <w:b/>
          <w:sz w:val="24"/>
          <w:szCs w:val="24"/>
        </w:rPr>
        <w:t>20</w:t>
      </w:r>
      <w:r w:rsidR="001B1A10" w:rsidRPr="007D5364">
        <w:rPr>
          <w:rFonts w:ascii="Times New Roman" w:hAnsi="Times New Roman"/>
          <w:sz w:val="24"/>
          <w:szCs w:val="24"/>
        </w:rPr>
        <w:t xml:space="preserve">. </w:t>
      </w:r>
      <w:r w:rsidR="001B1A10" w:rsidRPr="00BA7957">
        <w:rPr>
          <w:rFonts w:ascii="Times New Roman" w:hAnsi="Times New Roman"/>
          <w:color w:val="000000" w:themeColor="text1"/>
          <w:sz w:val="24"/>
          <w:szCs w:val="24"/>
        </w:rPr>
        <w:t>(</w:t>
      </w:r>
      <w:r w:rsidR="001B1A10" w:rsidRPr="00BA7957">
        <w:rPr>
          <w:rFonts w:ascii="Times New Roman" w:hAnsi="Times New Roman"/>
          <w:color w:val="000000" w:themeColor="text1"/>
          <w:spacing w:val="-3"/>
          <w:sz w:val="24"/>
          <w:szCs w:val="24"/>
        </w:rPr>
        <w:t xml:space="preserve">Léase el folio </w:t>
      </w:r>
      <w:r w:rsidR="00C948A9">
        <w:rPr>
          <w:rFonts w:ascii="Times New Roman" w:hAnsi="Times New Roman"/>
          <w:color w:val="000000" w:themeColor="text1"/>
          <w:spacing w:val="-3"/>
          <w:sz w:val="24"/>
          <w:szCs w:val="24"/>
        </w:rPr>
        <w:t>3</w:t>
      </w:r>
      <w:r w:rsidR="002F164C" w:rsidRPr="00BA7957">
        <w:rPr>
          <w:rFonts w:ascii="Times New Roman" w:hAnsi="Times New Roman"/>
          <w:color w:val="000000" w:themeColor="text1"/>
          <w:spacing w:val="-3"/>
          <w:sz w:val="24"/>
          <w:szCs w:val="24"/>
        </w:rPr>
        <w:t xml:space="preserve"> vuelto</w:t>
      </w:r>
      <w:r w:rsidR="001B1A10" w:rsidRPr="00BA7957">
        <w:rPr>
          <w:rFonts w:ascii="Times New Roman" w:hAnsi="Times New Roman"/>
          <w:color w:val="000000" w:themeColor="text1"/>
          <w:spacing w:val="-3"/>
          <w:sz w:val="24"/>
          <w:szCs w:val="24"/>
        </w:rPr>
        <w:t xml:space="preserve"> del expediente </w:t>
      </w:r>
      <w:r w:rsidR="00092810" w:rsidRPr="00BA7957">
        <w:rPr>
          <w:rFonts w:ascii="Times New Roman" w:hAnsi="Times New Roman"/>
          <w:color w:val="000000" w:themeColor="text1"/>
          <w:spacing w:val="-3"/>
          <w:sz w:val="24"/>
          <w:szCs w:val="24"/>
        </w:rPr>
        <w:t>TAT-004-20</w:t>
      </w:r>
      <w:r w:rsidR="001B1A10" w:rsidRPr="00BA7957">
        <w:rPr>
          <w:rFonts w:ascii="Times New Roman" w:hAnsi="Times New Roman"/>
          <w:color w:val="000000" w:themeColor="text1"/>
          <w:spacing w:val="-3"/>
          <w:sz w:val="24"/>
          <w:szCs w:val="24"/>
        </w:rPr>
        <w:t>)</w:t>
      </w:r>
    </w:p>
    <w:p w:rsidR="001B1A10" w:rsidRPr="002F164C" w:rsidRDefault="001B1A10" w:rsidP="00E65535">
      <w:pPr>
        <w:pStyle w:val="Sinespaciado"/>
        <w:tabs>
          <w:tab w:val="left" w:pos="1843"/>
        </w:tabs>
        <w:spacing w:line="276" w:lineRule="auto"/>
        <w:jc w:val="both"/>
        <w:rPr>
          <w:rFonts w:ascii="Times New Roman" w:hAnsi="Times New Roman"/>
          <w:b/>
          <w:color w:val="000000" w:themeColor="text1"/>
          <w:sz w:val="24"/>
          <w:szCs w:val="24"/>
          <w:lang w:val="es-MX"/>
        </w:rPr>
      </w:pPr>
    </w:p>
    <w:p w:rsidR="008466CC" w:rsidRPr="002F164C" w:rsidRDefault="008466CC" w:rsidP="00E65535">
      <w:pPr>
        <w:pStyle w:val="Sinespaciado"/>
        <w:tabs>
          <w:tab w:val="left" w:pos="1843"/>
        </w:tabs>
        <w:spacing w:line="276" w:lineRule="auto"/>
        <w:jc w:val="both"/>
        <w:rPr>
          <w:rFonts w:ascii="Times New Roman" w:hAnsi="Times New Roman"/>
          <w:b/>
          <w:color w:val="000000" w:themeColor="text1"/>
          <w:sz w:val="24"/>
          <w:szCs w:val="24"/>
          <w:lang w:val="es-MX"/>
        </w:rPr>
      </w:pPr>
    </w:p>
    <w:p w:rsidR="00FB2614" w:rsidRPr="002F164C" w:rsidRDefault="002F7757" w:rsidP="002F164C">
      <w:pPr>
        <w:kinsoku w:val="0"/>
        <w:overflowPunct w:val="0"/>
        <w:spacing w:after="0"/>
        <w:jc w:val="both"/>
        <w:textAlignment w:val="baseline"/>
        <w:rPr>
          <w:rFonts w:ascii="Times New Roman" w:hAnsi="Times New Roman"/>
          <w:color w:val="000000" w:themeColor="text1"/>
          <w:sz w:val="24"/>
          <w:szCs w:val="24"/>
        </w:rPr>
      </w:pPr>
      <w:r w:rsidRPr="002F164C">
        <w:rPr>
          <w:rFonts w:ascii="Times New Roman" w:hAnsi="Times New Roman"/>
          <w:b/>
          <w:color w:val="000000" w:themeColor="text1"/>
          <w:sz w:val="24"/>
          <w:szCs w:val="24"/>
          <w:lang w:val="es-MX"/>
        </w:rPr>
        <w:t>CUARTO. -</w:t>
      </w:r>
      <w:r w:rsidRPr="002F164C">
        <w:rPr>
          <w:rFonts w:ascii="Times New Roman" w:hAnsi="Times New Roman"/>
          <w:b/>
          <w:color w:val="000000" w:themeColor="text1"/>
          <w:sz w:val="24"/>
          <w:szCs w:val="24"/>
          <w:lang w:val="es-MX"/>
        </w:rPr>
        <w:tab/>
      </w:r>
      <w:bookmarkEnd w:id="3"/>
      <w:r w:rsidR="00FB2614" w:rsidRPr="002F164C">
        <w:rPr>
          <w:rFonts w:ascii="Times New Roman" w:hAnsi="Times New Roman"/>
          <w:color w:val="000000" w:themeColor="text1"/>
          <w:sz w:val="24"/>
          <w:szCs w:val="24"/>
        </w:rPr>
        <w:t>En los procedimientos se han seguido las prescripciones de ley.</w:t>
      </w:r>
    </w:p>
    <w:p w:rsidR="00EA3D80" w:rsidRPr="002F164C" w:rsidRDefault="00EA3D80" w:rsidP="00FB2614">
      <w:pPr>
        <w:spacing w:after="0"/>
        <w:jc w:val="both"/>
        <w:rPr>
          <w:rFonts w:ascii="Times New Roman" w:hAnsi="Times New Roman"/>
          <w:b/>
          <w:color w:val="000000" w:themeColor="text1"/>
          <w:sz w:val="24"/>
          <w:szCs w:val="24"/>
        </w:rPr>
      </w:pPr>
    </w:p>
    <w:p w:rsidR="00C73648" w:rsidRPr="002F164C" w:rsidRDefault="00C73648" w:rsidP="00FB2614">
      <w:pPr>
        <w:spacing w:after="0"/>
        <w:jc w:val="both"/>
        <w:rPr>
          <w:rFonts w:ascii="Times New Roman" w:hAnsi="Times New Roman"/>
          <w:b/>
          <w:color w:val="000000" w:themeColor="text1"/>
          <w:sz w:val="24"/>
          <w:szCs w:val="24"/>
        </w:rPr>
      </w:pPr>
    </w:p>
    <w:p w:rsidR="00085240" w:rsidRPr="002F164C" w:rsidRDefault="00085240" w:rsidP="00085240">
      <w:pPr>
        <w:jc w:val="both"/>
        <w:rPr>
          <w:rFonts w:ascii="Times New Roman" w:hAnsi="Times New Roman"/>
          <w:b/>
          <w:smallCaps/>
          <w:color w:val="000000" w:themeColor="text1"/>
          <w:sz w:val="24"/>
          <w:szCs w:val="24"/>
        </w:rPr>
      </w:pPr>
      <w:r w:rsidRPr="002F164C">
        <w:rPr>
          <w:rFonts w:ascii="Times New Roman" w:hAnsi="Times New Roman"/>
          <w:b/>
          <w:smallCaps/>
          <w:color w:val="000000" w:themeColor="text1"/>
          <w:sz w:val="24"/>
          <w:szCs w:val="24"/>
        </w:rPr>
        <w:t>R</w:t>
      </w:r>
      <w:r w:rsidR="001334A1" w:rsidRPr="002F164C">
        <w:rPr>
          <w:rFonts w:ascii="Times New Roman" w:hAnsi="Times New Roman"/>
          <w:b/>
          <w:smallCaps/>
          <w:color w:val="000000" w:themeColor="text1"/>
          <w:sz w:val="24"/>
          <w:szCs w:val="24"/>
        </w:rPr>
        <w:t>EDACTA EL JUEZ PORTUGUEZ MÉNDEZ,</w:t>
      </w:r>
    </w:p>
    <w:p w:rsidR="00085240" w:rsidRPr="002F164C" w:rsidRDefault="00085240" w:rsidP="002A2CFA">
      <w:pPr>
        <w:spacing w:after="0"/>
        <w:jc w:val="both"/>
        <w:rPr>
          <w:rFonts w:ascii="Times New Roman" w:hAnsi="Times New Roman"/>
          <w:b/>
          <w:smallCaps/>
          <w:color w:val="000000" w:themeColor="text1"/>
          <w:sz w:val="24"/>
          <w:szCs w:val="24"/>
        </w:rPr>
      </w:pPr>
    </w:p>
    <w:p w:rsidR="00C41E6E" w:rsidRPr="002F164C" w:rsidRDefault="00C41E6E" w:rsidP="002A2CFA">
      <w:pPr>
        <w:spacing w:after="0"/>
        <w:jc w:val="both"/>
        <w:rPr>
          <w:rFonts w:ascii="Times New Roman" w:hAnsi="Times New Roman"/>
          <w:b/>
          <w:smallCaps/>
          <w:color w:val="000000" w:themeColor="text1"/>
          <w:sz w:val="24"/>
          <w:szCs w:val="24"/>
        </w:rPr>
      </w:pPr>
    </w:p>
    <w:p w:rsidR="00085240" w:rsidRPr="002F164C" w:rsidRDefault="00085240" w:rsidP="002A2CFA">
      <w:pPr>
        <w:spacing w:after="0"/>
        <w:jc w:val="center"/>
        <w:rPr>
          <w:rFonts w:ascii="Times New Roman" w:hAnsi="Times New Roman"/>
          <w:b/>
          <w:color w:val="000000" w:themeColor="text1"/>
          <w:sz w:val="24"/>
          <w:szCs w:val="24"/>
        </w:rPr>
      </w:pPr>
      <w:r w:rsidRPr="002F164C">
        <w:rPr>
          <w:rFonts w:ascii="Times New Roman" w:hAnsi="Times New Roman"/>
          <w:b/>
          <w:color w:val="000000" w:themeColor="text1"/>
          <w:sz w:val="24"/>
          <w:szCs w:val="24"/>
        </w:rPr>
        <w:t xml:space="preserve">CONSIDERANDO </w:t>
      </w:r>
    </w:p>
    <w:p w:rsidR="00085240" w:rsidRPr="002F164C" w:rsidRDefault="00085240" w:rsidP="002A2CFA">
      <w:pPr>
        <w:spacing w:after="0"/>
        <w:jc w:val="center"/>
        <w:rPr>
          <w:rFonts w:ascii="Times New Roman" w:hAnsi="Times New Roman"/>
          <w:b/>
          <w:color w:val="000000" w:themeColor="text1"/>
          <w:sz w:val="24"/>
          <w:szCs w:val="24"/>
        </w:rPr>
      </w:pPr>
    </w:p>
    <w:p w:rsidR="00C73648" w:rsidRPr="002F164C" w:rsidRDefault="00C73648" w:rsidP="002A2CFA">
      <w:pPr>
        <w:spacing w:after="0"/>
        <w:jc w:val="center"/>
        <w:rPr>
          <w:rFonts w:ascii="Times New Roman" w:hAnsi="Times New Roman"/>
          <w:b/>
          <w:color w:val="000000" w:themeColor="text1"/>
          <w:sz w:val="24"/>
          <w:szCs w:val="24"/>
        </w:rPr>
      </w:pPr>
    </w:p>
    <w:p w:rsidR="00085240" w:rsidRPr="00077BD7" w:rsidRDefault="00085240" w:rsidP="002A2CFA">
      <w:pPr>
        <w:pStyle w:val="Style9"/>
        <w:tabs>
          <w:tab w:val="left" w:pos="426"/>
        </w:tabs>
        <w:kinsoku w:val="0"/>
        <w:autoSpaceDE/>
        <w:autoSpaceDN/>
        <w:spacing w:before="0" w:line="276" w:lineRule="auto"/>
        <w:ind w:right="0"/>
        <w:rPr>
          <w:rStyle w:val="CharacterStyle6"/>
          <w:color w:val="000000" w:themeColor="text1"/>
          <w:spacing w:val="-1"/>
          <w:w w:val="105"/>
          <w:sz w:val="24"/>
          <w:szCs w:val="24"/>
          <w:lang w:val="es-CR"/>
        </w:rPr>
      </w:pPr>
      <w:r w:rsidRPr="002F164C">
        <w:rPr>
          <w:rStyle w:val="CharacterStyle6"/>
          <w:b/>
          <w:bCs/>
          <w:color w:val="000000" w:themeColor="text1"/>
          <w:sz w:val="24"/>
          <w:szCs w:val="24"/>
          <w:lang w:val="es-CR"/>
        </w:rPr>
        <w:lastRenderedPageBreak/>
        <w:t xml:space="preserve">1.- </w:t>
      </w:r>
      <w:r w:rsidR="00E65535" w:rsidRPr="002F164C">
        <w:rPr>
          <w:rStyle w:val="CharacterStyle6"/>
          <w:b/>
          <w:bCs/>
          <w:color w:val="000000" w:themeColor="text1"/>
          <w:sz w:val="24"/>
          <w:szCs w:val="24"/>
          <w:lang w:val="es-CR"/>
        </w:rPr>
        <w:t>COMPETENCIA. -</w:t>
      </w:r>
      <w:r w:rsidRPr="002F164C">
        <w:rPr>
          <w:rStyle w:val="CharacterStyle6"/>
          <w:b/>
          <w:bCs/>
          <w:color w:val="000000" w:themeColor="text1"/>
          <w:sz w:val="24"/>
          <w:szCs w:val="24"/>
          <w:lang w:val="es-CR"/>
        </w:rPr>
        <w:t xml:space="preserve"> </w:t>
      </w:r>
      <w:r w:rsidRPr="002F164C">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Pr="002F164C">
        <w:rPr>
          <w:rStyle w:val="CharacterStyle6"/>
          <w:color w:val="000000" w:themeColor="text1"/>
          <w:spacing w:val="1"/>
          <w:w w:val="105"/>
          <w:sz w:val="24"/>
          <w:szCs w:val="24"/>
          <w:lang w:val="es-CR"/>
        </w:rPr>
        <w:t xml:space="preserve">Ley Reguladora del Servicio Público de Transporte Remunerado de Personas en </w:t>
      </w:r>
      <w:r w:rsidRPr="00077BD7">
        <w:rPr>
          <w:rStyle w:val="CharacterStyle6"/>
          <w:color w:val="000000" w:themeColor="text1"/>
          <w:spacing w:val="1"/>
          <w:w w:val="105"/>
          <w:sz w:val="24"/>
          <w:szCs w:val="24"/>
          <w:lang w:val="es-CR"/>
        </w:rPr>
        <w:t xml:space="preserve">Vehículos </w:t>
      </w:r>
      <w:r w:rsidRPr="00077BD7">
        <w:rPr>
          <w:rStyle w:val="CharacterStyle6"/>
          <w:color w:val="000000" w:themeColor="text1"/>
          <w:spacing w:val="-1"/>
          <w:w w:val="105"/>
          <w:sz w:val="24"/>
          <w:szCs w:val="24"/>
          <w:lang w:val="es-CR"/>
        </w:rPr>
        <w:t xml:space="preserve">en la Modalidad de Taxi </w:t>
      </w:r>
      <w:proofErr w:type="spellStart"/>
      <w:r w:rsidRPr="00077BD7">
        <w:rPr>
          <w:rStyle w:val="CharacterStyle6"/>
          <w:color w:val="000000" w:themeColor="text1"/>
          <w:spacing w:val="-1"/>
          <w:w w:val="105"/>
          <w:sz w:val="24"/>
          <w:szCs w:val="24"/>
          <w:lang w:val="es-CR"/>
        </w:rPr>
        <w:t>N</w:t>
      </w:r>
      <w:r w:rsidR="002A2CFA" w:rsidRPr="00077BD7">
        <w:rPr>
          <w:rStyle w:val="CharacterStyle6"/>
          <w:color w:val="000000" w:themeColor="text1"/>
          <w:spacing w:val="-1"/>
          <w:w w:val="105"/>
          <w:sz w:val="24"/>
          <w:szCs w:val="24"/>
          <w:lang w:val="es-CR"/>
        </w:rPr>
        <w:t>°</w:t>
      </w:r>
      <w:proofErr w:type="spellEnd"/>
      <w:r w:rsidR="002A2CFA" w:rsidRPr="00077BD7">
        <w:rPr>
          <w:rStyle w:val="CharacterStyle6"/>
          <w:color w:val="000000" w:themeColor="text1"/>
          <w:spacing w:val="-1"/>
          <w:w w:val="105"/>
          <w:sz w:val="24"/>
          <w:szCs w:val="24"/>
          <w:lang w:val="es-CR"/>
        </w:rPr>
        <w:t xml:space="preserve"> </w:t>
      </w:r>
      <w:r w:rsidRPr="00077BD7">
        <w:rPr>
          <w:rStyle w:val="CharacterStyle6"/>
          <w:color w:val="000000" w:themeColor="text1"/>
          <w:spacing w:val="-1"/>
          <w:w w:val="105"/>
          <w:sz w:val="24"/>
          <w:szCs w:val="24"/>
          <w:lang w:val="es-CR"/>
        </w:rPr>
        <w:t>7969 del 22 de diciembre de 1999.</w:t>
      </w:r>
    </w:p>
    <w:p w:rsidR="00085240" w:rsidRPr="00077BD7" w:rsidRDefault="00085240" w:rsidP="002A2CFA">
      <w:pPr>
        <w:pStyle w:val="Style9"/>
        <w:tabs>
          <w:tab w:val="left" w:pos="426"/>
        </w:tabs>
        <w:kinsoku w:val="0"/>
        <w:autoSpaceDE/>
        <w:autoSpaceDN/>
        <w:spacing w:before="0" w:line="276" w:lineRule="auto"/>
        <w:ind w:right="0"/>
        <w:rPr>
          <w:rStyle w:val="CharacterStyle6"/>
          <w:color w:val="000000" w:themeColor="text1"/>
          <w:spacing w:val="-1"/>
          <w:w w:val="105"/>
          <w:sz w:val="24"/>
          <w:szCs w:val="24"/>
          <w:lang w:val="es-CR"/>
        </w:rPr>
      </w:pPr>
    </w:p>
    <w:p w:rsidR="002A2CFA" w:rsidRPr="00077BD7" w:rsidRDefault="00085240" w:rsidP="00077BD7">
      <w:pPr>
        <w:pStyle w:val="Default"/>
        <w:spacing w:line="276" w:lineRule="auto"/>
        <w:jc w:val="both"/>
        <w:rPr>
          <w:rFonts w:ascii="Times New Roman" w:hAnsi="Times New Roman" w:cs="Times New Roman"/>
          <w:smallCaps/>
          <w:color w:val="000000" w:themeColor="text1"/>
        </w:rPr>
      </w:pPr>
      <w:r w:rsidRPr="00077BD7">
        <w:rPr>
          <w:rStyle w:val="CharacterStyle6"/>
          <w:rFonts w:ascii="Times New Roman" w:hAnsi="Times New Roman" w:cs="Times New Roman"/>
          <w:b/>
          <w:bCs/>
          <w:color w:val="000000" w:themeColor="text1"/>
          <w:spacing w:val="-2"/>
          <w:sz w:val="24"/>
          <w:szCs w:val="24"/>
        </w:rPr>
        <w:t>2.-</w:t>
      </w:r>
      <w:r w:rsidRPr="00077BD7">
        <w:rPr>
          <w:rStyle w:val="CharacterStyle6"/>
          <w:rFonts w:ascii="Times New Roman" w:hAnsi="Times New Roman" w:cs="Times New Roman"/>
          <w:b/>
          <w:bCs/>
          <w:color w:val="000000" w:themeColor="text1"/>
          <w:spacing w:val="-2"/>
          <w:sz w:val="24"/>
          <w:szCs w:val="24"/>
        </w:rPr>
        <w:tab/>
        <w:t xml:space="preserve">ADMISIBILIDAD DEL RECURSO. </w:t>
      </w:r>
      <w:r w:rsidR="002A2CFA" w:rsidRPr="00077BD7">
        <w:rPr>
          <w:rFonts w:ascii="Times New Roman" w:hAnsi="Times New Roman" w:cs="Times New Roman"/>
          <w:b/>
          <w:color w:val="000000" w:themeColor="text1"/>
          <w:u w:val="single"/>
        </w:rPr>
        <w:t>En cuanto a la Legitimación</w:t>
      </w:r>
      <w:r w:rsidR="002A2CFA" w:rsidRPr="00077BD7">
        <w:rPr>
          <w:rFonts w:ascii="Times New Roman" w:hAnsi="Times New Roman" w:cs="Times New Roman"/>
          <w:b/>
          <w:color w:val="000000" w:themeColor="text1"/>
        </w:rPr>
        <w:t xml:space="preserve">: </w:t>
      </w:r>
      <w:r w:rsidR="004A7FC0" w:rsidRPr="00077BD7">
        <w:rPr>
          <w:rFonts w:ascii="Times New Roman" w:hAnsi="Times New Roman" w:cs="Times New Roman"/>
          <w:color w:val="000000" w:themeColor="text1"/>
        </w:rPr>
        <w:t xml:space="preserve">De conformidad con lo dispuesto en el artículo 11 de la ley 7969 “Ley Reguladora del Servicio Público de Transporte Remunerado de Personas en Vehículos en la Modalidad de Taxi”, se tiene que al recurrente en el </w:t>
      </w:r>
      <w:r w:rsidR="004C0B82" w:rsidRPr="00077BD7">
        <w:rPr>
          <w:rFonts w:ascii="Times New Roman" w:hAnsi="Times New Roman" w:cs="Times New Roman"/>
          <w:b/>
          <w:color w:val="000000" w:themeColor="text1"/>
        </w:rPr>
        <w:t>Artículo 7.13.8 de la Sesión Ordinaria 73-2019 del 12 de noviembre del 2019</w:t>
      </w:r>
      <w:r w:rsidR="004A7FC0" w:rsidRPr="00077BD7">
        <w:rPr>
          <w:rFonts w:ascii="Times New Roman" w:hAnsi="Times New Roman" w:cs="Times New Roman"/>
          <w:color w:val="000000" w:themeColor="text1"/>
        </w:rPr>
        <w:t xml:space="preserve">, se le caducó la concesión administrativa de servicio de transporte público modalidad taxi bajo la placa </w:t>
      </w:r>
      <w:r w:rsidR="005E48E8">
        <w:rPr>
          <w:rFonts w:ascii="Times New Roman" w:hAnsi="Times New Roman" w:cs="Times New Roman"/>
          <w:iCs/>
          <w:color w:val="000000" w:themeColor="text1"/>
        </w:rPr>
        <w:t xml:space="preserve">TSJ </w:t>
      </w:r>
      <w:r w:rsidR="007D5364">
        <w:rPr>
          <w:rFonts w:ascii="Times New Roman" w:hAnsi="Times New Roman" w:cs="Times New Roman"/>
          <w:iCs/>
          <w:color w:val="000000" w:themeColor="text1"/>
        </w:rPr>
        <w:t>XXXX</w:t>
      </w:r>
      <w:r w:rsidR="004A7FC0" w:rsidRPr="00077BD7">
        <w:rPr>
          <w:rFonts w:ascii="Times New Roman" w:hAnsi="Times New Roman" w:cs="Times New Roman"/>
          <w:color w:val="000000" w:themeColor="text1"/>
        </w:rPr>
        <w:t>; de ahí que el recurrente ostenta legitimación para impugnar el acuerdo referido.</w:t>
      </w:r>
      <w:r w:rsidR="002A2CFA" w:rsidRPr="00077BD7">
        <w:rPr>
          <w:rFonts w:ascii="Times New Roman" w:hAnsi="Times New Roman" w:cs="Times New Roman"/>
          <w:color w:val="000000" w:themeColor="text1"/>
        </w:rPr>
        <w:t xml:space="preserve"> </w:t>
      </w:r>
      <w:r w:rsidR="002A2CFA" w:rsidRPr="00077BD7">
        <w:rPr>
          <w:rFonts w:ascii="Times New Roman" w:hAnsi="Times New Roman" w:cs="Times New Roman"/>
          <w:b/>
          <w:color w:val="000000" w:themeColor="text1"/>
          <w:u w:val="single"/>
        </w:rPr>
        <w:t>En cuanto al Plazo:</w:t>
      </w:r>
      <w:r w:rsidR="002A2CFA" w:rsidRPr="00077BD7">
        <w:rPr>
          <w:rFonts w:ascii="Times New Roman" w:hAnsi="Times New Roman" w:cs="Times New Roman"/>
          <w:color w:val="000000" w:themeColor="text1"/>
        </w:rPr>
        <w:t xml:space="preserve"> </w:t>
      </w:r>
      <w:r w:rsidR="004A7FC0" w:rsidRPr="00077BD7">
        <w:rPr>
          <w:rFonts w:ascii="Times New Roman" w:hAnsi="Times New Roman" w:cs="Times New Roman"/>
          <w:iCs/>
          <w:color w:val="000000" w:themeColor="text1"/>
        </w:rPr>
        <w:t>El acto administrativo que caducó el derecho de concesión administrativa de servicio de transporte público modalidad taxi bajo la placa</w:t>
      </w:r>
      <w:r w:rsidR="004A7FC0" w:rsidRPr="00077BD7">
        <w:rPr>
          <w:rFonts w:ascii="Times New Roman" w:hAnsi="Times New Roman" w:cs="Times New Roman"/>
          <w:color w:val="000000" w:themeColor="text1"/>
        </w:rPr>
        <w:t xml:space="preserve"> </w:t>
      </w:r>
      <w:r w:rsidR="005E48E8">
        <w:rPr>
          <w:rFonts w:ascii="Times New Roman" w:hAnsi="Times New Roman" w:cs="Times New Roman"/>
          <w:color w:val="000000" w:themeColor="text1"/>
        </w:rPr>
        <w:t>TSJ 3732</w:t>
      </w:r>
      <w:r w:rsidR="004A7FC0" w:rsidRPr="00077BD7">
        <w:rPr>
          <w:rFonts w:ascii="Times New Roman" w:hAnsi="Times New Roman" w:cs="Times New Roman"/>
          <w:color w:val="000000" w:themeColor="text1"/>
        </w:rPr>
        <w:t xml:space="preserve"> </w:t>
      </w:r>
      <w:r w:rsidR="004A7FC0" w:rsidRPr="00077BD7">
        <w:rPr>
          <w:rFonts w:ascii="Times New Roman" w:hAnsi="Times New Roman" w:cs="Times New Roman"/>
          <w:iCs/>
          <w:color w:val="000000" w:themeColor="text1"/>
        </w:rPr>
        <w:t xml:space="preserve">otorgada a </w:t>
      </w:r>
      <w:r w:rsidR="00077BD7" w:rsidRPr="00077BD7">
        <w:rPr>
          <w:rFonts w:ascii="Times New Roman" w:hAnsi="Times New Roman" w:cs="Times New Roman"/>
          <w:b/>
          <w:smallCaps/>
          <w:color w:val="000000" w:themeColor="text1"/>
          <w:lang w:val="es-MX"/>
        </w:rPr>
        <w:t>J</w:t>
      </w:r>
      <w:r w:rsidR="007D5364">
        <w:rPr>
          <w:rFonts w:ascii="Times New Roman" w:hAnsi="Times New Roman" w:cs="Times New Roman"/>
          <w:b/>
          <w:smallCaps/>
          <w:color w:val="000000" w:themeColor="text1"/>
          <w:lang w:val="es-MX"/>
        </w:rPr>
        <w:t>.C.B.F.</w:t>
      </w:r>
      <w:r w:rsidR="004A7FC0" w:rsidRPr="00077BD7">
        <w:rPr>
          <w:rFonts w:ascii="Times New Roman" w:hAnsi="Times New Roman" w:cs="Times New Roman"/>
          <w:color w:val="000000" w:themeColor="text1"/>
        </w:rPr>
        <w:t>, fue notificado el</w:t>
      </w:r>
      <w:r w:rsidR="004A7FC0" w:rsidRPr="00077BD7">
        <w:rPr>
          <w:rFonts w:ascii="Times New Roman" w:hAnsi="Times New Roman" w:cs="Times New Roman"/>
          <w:b/>
          <w:color w:val="000000" w:themeColor="text1"/>
        </w:rPr>
        <w:t xml:space="preserve"> </w:t>
      </w:r>
      <w:r w:rsidR="00077BD7" w:rsidRPr="00077BD7">
        <w:rPr>
          <w:rFonts w:ascii="Times New Roman" w:hAnsi="Times New Roman"/>
          <w:b/>
          <w:color w:val="000000" w:themeColor="text1"/>
        </w:rPr>
        <w:t>j</w:t>
      </w:r>
      <w:r w:rsidR="00077BD7" w:rsidRPr="00077BD7">
        <w:rPr>
          <w:rFonts w:ascii="Times New Roman" w:hAnsi="Times New Roman" w:cs="Times New Roman"/>
          <w:b/>
          <w:color w:val="000000" w:themeColor="text1"/>
        </w:rPr>
        <w:t>u</w:t>
      </w:r>
      <w:r w:rsidR="00077BD7" w:rsidRPr="00077BD7">
        <w:rPr>
          <w:rFonts w:ascii="Times New Roman" w:hAnsi="Times New Roman"/>
          <w:b/>
          <w:color w:val="000000" w:themeColor="text1"/>
        </w:rPr>
        <w:t>ev</w:t>
      </w:r>
      <w:r w:rsidR="00077BD7" w:rsidRPr="00077BD7">
        <w:rPr>
          <w:rFonts w:ascii="Times New Roman" w:hAnsi="Times New Roman" w:cs="Times New Roman"/>
          <w:b/>
          <w:color w:val="000000" w:themeColor="text1"/>
        </w:rPr>
        <w:t xml:space="preserve">es </w:t>
      </w:r>
      <w:r w:rsidR="00077BD7" w:rsidRPr="00077BD7">
        <w:rPr>
          <w:rFonts w:ascii="Times New Roman" w:hAnsi="Times New Roman"/>
          <w:b/>
          <w:color w:val="000000" w:themeColor="text1"/>
        </w:rPr>
        <w:t>14</w:t>
      </w:r>
      <w:r w:rsidR="00077BD7" w:rsidRPr="00077BD7">
        <w:rPr>
          <w:rFonts w:ascii="Times New Roman" w:hAnsi="Times New Roman" w:cs="Times New Roman"/>
          <w:b/>
          <w:color w:val="000000" w:themeColor="text1"/>
        </w:rPr>
        <w:t xml:space="preserve"> de </w:t>
      </w:r>
      <w:r w:rsidR="00077BD7" w:rsidRPr="007D5364">
        <w:rPr>
          <w:rFonts w:ascii="Times New Roman" w:hAnsi="Times New Roman"/>
          <w:b/>
          <w:color w:val="auto"/>
        </w:rPr>
        <w:t xml:space="preserve">noviembre </w:t>
      </w:r>
      <w:r w:rsidR="00077BD7" w:rsidRPr="007D5364">
        <w:rPr>
          <w:rFonts w:ascii="Times New Roman" w:hAnsi="Times New Roman" w:cs="Times New Roman"/>
          <w:b/>
          <w:color w:val="auto"/>
        </w:rPr>
        <w:t>de 201</w:t>
      </w:r>
      <w:r w:rsidR="00077BD7" w:rsidRPr="007D5364">
        <w:rPr>
          <w:rFonts w:ascii="Times New Roman" w:hAnsi="Times New Roman"/>
          <w:b/>
          <w:color w:val="auto"/>
        </w:rPr>
        <w:t xml:space="preserve">9 </w:t>
      </w:r>
      <w:r w:rsidR="00077BD7" w:rsidRPr="007D5364">
        <w:rPr>
          <w:rFonts w:ascii="Times New Roman" w:hAnsi="Times New Roman"/>
          <w:bCs/>
          <w:color w:val="auto"/>
        </w:rPr>
        <w:t xml:space="preserve">a la dirección de </w:t>
      </w:r>
      <w:r w:rsidR="004A7FC0" w:rsidRPr="007D5364">
        <w:rPr>
          <w:rFonts w:ascii="Times New Roman" w:hAnsi="Times New Roman" w:cs="Times New Roman"/>
          <w:color w:val="auto"/>
        </w:rPr>
        <w:t>correo</w:t>
      </w:r>
      <w:r w:rsidR="00077BD7" w:rsidRPr="007D5364">
        <w:rPr>
          <w:rFonts w:ascii="Times New Roman" w:hAnsi="Times New Roman" w:cs="Times New Roman"/>
          <w:color w:val="auto"/>
        </w:rPr>
        <w:t xml:space="preserve"> electrónico </w:t>
      </w:r>
      <w:hyperlink r:id="rId11" w:history="1">
        <w:r w:rsidR="007D5364" w:rsidRPr="007D5364">
          <w:rPr>
            <w:rStyle w:val="Hipervnculo"/>
            <w:rFonts w:ascii="Times New Roman" w:hAnsi="Times New Roman"/>
            <w:color w:val="auto"/>
          </w:rPr>
          <w:t>xxxxxxxxxxx@ice.co.cr</w:t>
        </w:r>
      </w:hyperlink>
      <w:r w:rsidR="00077BD7" w:rsidRPr="007D5364">
        <w:rPr>
          <w:rFonts w:ascii="Times New Roman" w:hAnsi="Times New Roman" w:cs="Times New Roman"/>
          <w:color w:val="auto"/>
        </w:rPr>
        <w:t xml:space="preserve">, </w:t>
      </w:r>
      <w:r w:rsidR="004A7FC0" w:rsidRPr="007D5364">
        <w:rPr>
          <w:rFonts w:ascii="Times New Roman" w:hAnsi="Times New Roman" w:cs="Times New Roman"/>
          <w:color w:val="auto"/>
        </w:rPr>
        <w:t xml:space="preserve">- </w:t>
      </w:r>
      <w:r w:rsidR="004A7FC0" w:rsidRPr="007D5364">
        <w:rPr>
          <w:rFonts w:ascii="Times New Roman" w:hAnsi="Times New Roman" w:cs="Times New Roman"/>
          <w:i/>
          <w:color w:val="auto"/>
        </w:rPr>
        <w:t>l</w:t>
      </w:r>
      <w:r w:rsidR="004A7FC0" w:rsidRPr="007D5364">
        <w:rPr>
          <w:rFonts w:ascii="Times New Roman" w:hAnsi="Times New Roman" w:cs="Times New Roman"/>
          <w:i/>
          <w:color w:val="auto"/>
          <w:spacing w:val="-3"/>
        </w:rPr>
        <w:t xml:space="preserve">éase el </w:t>
      </w:r>
      <w:r w:rsidR="004A7FC0" w:rsidRPr="00077BD7">
        <w:rPr>
          <w:rFonts w:ascii="Times New Roman" w:hAnsi="Times New Roman" w:cs="Times New Roman"/>
          <w:i/>
          <w:color w:val="000000" w:themeColor="text1"/>
          <w:spacing w:val="-3"/>
        </w:rPr>
        <w:t xml:space="preserve">folio </w:t>
      </w:r>
      <w:r w:rsidR="00077BD7" w:rsidRPr="00077BD7">
        <w:rPr>
          <w:rFonts w:ascii="Times New Roman" w:hAnsi="Times New Roman" w:cs="Times New Roman"/>
          <w:i/>
          <w:color w:val="000000" w:themeColor="text1"/>
          <w:spacing w:val="-3"/>
        </w:rPr>
        <w:t>16 vuelto</w:t>
      </w:r>
      <w:r w:rsidR="004A7FC0" w:rsidRPr="00077BD7">
        <w:rPr>
          <w:rFonts w:ascii="Times New Roman" w:hAnsi="Times New Roman" w:cs="Times New Roman"/>
          <w:i/>
          <w:color w:val="000000" w:themeColor="text1"/>
          <w:spacing w:val="-3"/>
        </w:rPr>
        <w:t xml:space="preserve"> del expediente </w:t>
      </w:r>
      <w:r w:rsidR="00092810" w:rsidRPr="00077BD7">
        <w:rPr>
          <w:rFonts w:ascii="Times New Roman" w:hAnsi="Times New Roman" w:cs="Times New Roman"/>
          <w:i/>
          <w:color w:val="000000" w:themeColor="text1"/>
          <w:spacing w:val="-3"/>
        </w:rPr>
        <w:t>TAT-004-20</w:t>
      </w:r>
      <w:r w:rsidR="004A7FC0" w:rsidRPr="00077BD7">
        <w:rPr>
          <w:rFonts w:ascii="Times New Roman" w:hAnsi="Times New Roman" w:cs="Times New Roman"/>
          <w:color w:val="000000" w:themeColor="text1"/>
          <w:spacing w:val="-3"/>
        </w:rPr>
        <w:t xml:space="preserve"> -</w:t>
      </w:r>
      <w:r w:rsidR="004A7FC0" w:rsidRPr="00077BD7">
        <w:rPr>
          <w:rFonts w:ascii="Times New Roman" w:hAnsi="Times New Roman" w:cs="Times New Roman"/>
          <w:color w:val="000000" w:themeColor="text1"/>
        </w:rPr>
        <w:t xml:space="preserve"> y sus acciones recursivas fueron presentadas el </w:t>
      </w:r>
      <w:r w:rsidR="00077BD7" w:rsidRPr="00077BD7">
        <w:rPr>
          <w:rFonts w:ascii="Times New Roman" w:hAnsi="Times New Roman"/>
          <w:b/>
          <w:color w:val="000000" w:themeColor="text1"/>
          <w:lang w:val="es-MX"/>
        </w:rPr>
        <w:t>21 de noviembre de 2019</w:t>
      </w:r>
      <w:r w:rsidR="004A7FC0" w:rsidRPr="00077BD7">
        <w:rPr>
          <w:rFonts w:ascii="Times New Roman" w:hAnsi="Times New Roman" w:cs="Times New Roman"/>
          <w:color w:val="000000" w:themeColor="text1"/>
        </w:rPr>
        <w:t xml:space="preserve">, </w:t>
      </w:r>
      <w:r w:rsidR="004A7FC0" w:rsidRPr="00077BD7">
        <w:rPr>
          <w:rFonts w:ascii="Times New Roman" w:hAnsi="Times New Roman" w:cs="Times New Roman"/>
          <w:iCs/>
          <w:color w:val="000000" w:themeColor="text1"/>
        </w:rPr>
        <w:t>con lo cual se tiene que el recurso se presenta dentro del plazo de ley.</w:t>
      </w:r>
    </w:p>
    <w:p w:rsidR="002A2CFA" w:rsidRPr="00077BD7" w:rsidRDefault="002A2CFA" w:rsidP="002A2CFA">
      <w:pPr>
        <w:pStyle w:val="Sinespaciado"/>
        <w:spacing w:line="276" w:lineRule="auto"/>
        <w:rPr>
          <w:rFonts w:ascii="Times New Roman" w:hAnsi="Times New Roman"/>
          <w:color w:val="000000" w:themeColor="text1"/>
          <w:sz w:val="24"/>
          <w:szCs w:val="24"/>
        </w:rPr>
      </w:pPr>
    </w:p>
    <w:p w:rsidR="00A36114" w:rsidRPr="005E48E8" w:rsidRDefault="00A36114" w:rsidP="00C41E6E">
      <w:pPr>
        <w:pStyle w:val="Style9"/>
        <w:numPr>
          <w:ilvl w:val="0"/>
          <w:numId w:val="15"/>
        </w:numPr>
        <w:tabs>
          <w:tab w:val="left" w:pos="426"/>
        </w:tabs>
        <w:kinsoku w:val="0"/>
        <w:autoSpaceDE/>
        <w:autoSpaceDN/>
        <w:spacing w:before="0"/>
        <w:ind w:left="0" w:right="0" w:firstLine="0"/>
        <w:rPr>
          <w:rFonts w:eastAsia="Times New Roman"/>
          <w:color w:val="000000" w:themeColor="text1"/>
          <w:sz w:val="24"/>
          <w:szCs w:val="24"/>
          <w:lang w:val="es-CR" w:eastAsia="es-ES"/>
        </w:rPr>
      </w:pPr>
      <w:r w:rsidRPr="00077BD7">
        <w:rPr>
          <w:b/>
          <w:iCs/>
          <w:color w:val="000000" w:themeColor="text1"/>
          <w:sz w:val="24"/>
          <w:szCs w:val="24"/>
          <w:lang w:val="es-CR"/>
        </w:rPr>
        <w:t>HECHOS PROBADOS.</w:t>
      </w:r>
      <w:r w:rsidRPr="00077BD7">
        <w:rPr>
          <w:iCs/>
          <w:color w:val="000000" w:themeColor="text1"/>
          <w:sz w:val="24"/>
          <w:szCs w:val="24"/>
          <w:lang w:val="es-CR"/>
        </w:rPr>
        <w:t xml:space="preserve"> De importancia para la decisión de este asunto, se</w:t>
      </w:r>
      <w:r w:rsidRPr="00077BD7">
        <w:rPr>
          <w:iCs/>
          <w:color w:val="000000" w:themeColor="text1"/>
          <w:lang w:val="es-CR"/>
        </w:rPr>
        <w:t xml:space="preserve"> estiman </w:t>
      </w:r>
      <w:r w:rsidRPr="005E48E8">
        <w:rPr>
          <w:iCs/>
          <w:color w:val="000000" w:themeColor="text1"/>
          <w:lang w:val="es-CR"/>
        </w:rPr>
        <w:t xml:space="preserve">como debidamente demostrados los siguientes hechos: </w:t>
      </w:r>
    </w:p>
    <w:p w:rsidR="00A36114" w:rsidRPr="005E48E8" w:rsidRDefault="00A36114" w:rsidP="00A36114">
      <w:pPr>
        <w:pStyle w:val="Style9"/>
        <w:tabs>
          <w:tab w:val="left" w:pos="426"/>
        </w:tabs>
        <w:kinsoku w:val="0"/>
        <w:autoSpaceDE/>
        <w:autoSpaceDN/>
        <w:spacing w:before="0"/>
        <w:ind w:right="0"/>
        <w:rPr>
          <w:rFonts w:eastAsia="Times New Roman"/>
          <w:color w:val="000000" w:themeColor="text1"/>
          <w:sz w:val="24"/>
          <w:szCs w:val="24"/>
          <w:lang w:val="es-CR" w:eastAsia="es-ES"/>
        </w:rPr>
      </w:pPr>
    </w:p>
    <w:p w:rsidR="000C108E" w:rsidRPr="003C4015" w:rsidRDefault="00A36114" w:rsidP="003471C6">
      <w:pPr>
        <w:pStyle w:val="Style9"/>
        <w:numPr>
          <w:ilvl w:val="0"/>
          <w:numId w:val="16"/>
        </w:numPr>
        <w:tabs>
          <w:tab w:val="left" w:pos="284"/>
          <w:tab w:val="left" w:pos="426"/>
        </w:tabs>
        <w:kinsoku w:val="0"/>
        <w:autoSpaceDE/>
        <w:autoSpaceDN/>
        <w:spacing w:before="0"/>
        <w:ind w:left="0" w:right="0" w:firstLine="0"/>
        <w:rPr>
          <w:rFonts w:eastAsia="Times New Roman"/>
          <w:color w:val="000000" w:themeColor="text1"/>
          <w:sz w:val="22"/>
          <w:szCs w:val="22"/>
          <w:lang w:val="es-CR" w:eastAsia="es-ES"/>
        </w:rPr>
      </w:pPr>
      <w:r w:rsidRPr="003C4015">
        <w:rPr>
          <w:color w:val="000000" w:themeColor="text1"/>
          <w:sz w:val="22"/>
          <w:szCs w:val="22"/>
          <w:lang w:val="es-CR"/>
        </w:rPr>
        <w:t xml:space="preserve">Que </w:t>
      </w:r>
      <w:r w:rsidR="000C108E" w:rsidRPr="003C4015">
        <w:rPr>
          <w:color w:val="000000" w:themeColor="text1"/>
          <w:sz w:val="22"/>
          <w:szCs w:val="22"/>
          <w:lang w:val="es-CR"/>
        </w:rPr>
        <w:t>a</w:t>
      </w:r>
      <w:r w:rsidRPr="003C4015">
        <w:rPr>
          <w:color w:val="000000" w:themeColor="text1"/>
          <w:sz w:val="22"/>
          <w:szCs w:val="22"/>
          <w:lang w:val="es-CR"/>
        </w:rPr>
        <w:t xml:space="preserve">l señor </w:t>
      </w:r>
      <w:r w:rsidR="00077BD7" w:rsidRPr="003C4015">
        <w:rPr>
          <w:b/>
          <w:smallCaps/>
          <w:color w:val="000000" w:themeColor="text1"/>
          <w:sz w:val="22"/>
          <w:szCs w:val="22"/>
          <w:lang w:val="es-MX"/>
        </w:rPr>
        <w:t>J</w:t>
      </w:r>
      <w:r w:rsidR="007D5364">
        <w:rPr>
          <w:b/>
          <w:smallCaps/>
          <w:color w:val="000000" w:themeColor="text1"/>
          <w:sz w:val="22"/>
          <w:szCs w:val="22"/>
          <w:lang w:val="es-MX"/>
        </w:rPr>
        <w:t>.C.B.F.</w:t>
      </w:r>
      <w:r w:rsidRPr="003C4015">
        <w:rPr>
          <w:color w:val="000000" w:themeColor="text1"/>
          <w:sz w:val="22"/>
          <w:szCs w:val="22"/>
          <w:lang w:val="es-CR"/>
        </w:rPr>
        <w:t xml:space="preserve">, </w:t>
      </w:r>
      <w:r w:rsidR="00077BD7" w:rsidRPr="003C4015">
        <w:rPr>
          <w:color w:val="000000" w:themeColor="text1"/>
          <w:sz w:val="22"/>
          <w:szCs w:val="22"/>
          <w:lang w:val="es-CR"/>
        </w:rPr>
        <w:t>firmó el contrato de</w:t>
      </w:r>
      <w:r w:rsidR="000C108E" w:rsidRPr="003C4015">
        <w:rPr>
          <w:color w:val="000000" w:themeColor="text1"/>
          <w:sz w:val="22"/>
          <w:szCs w:val="22"/>
          <w:lang w:val="es-CR"/>
        </w:rPr>
        <w:t xml:space="preserve"> concesión administrativa de servicio de transporte público modalidad taxi bajo la placa </w:t>
      </w:r>
      <w:r w:rsidR="005E48E8" w:rsidRPr="003C4015">
        <w:rPr>
          <w:color w:val="000000" w:themeColor="text1"/>
          <w:sz w:val="22"/>
          <w:szCs w:val="22"/>
          <w:lang w:val="es-CR"/>
        </w:rPr>
        <w:t xml:space="preserve">TSJ </w:t>
      </w:r>
      <w:r w:rsidR="007D5364">
        <w:rPr>
          <w:color w:val="000000" w:themeColor="text1"/>
          <w:sz w:val="22"/>
          <w:szCs w:val="22"/>
          <w:lang w:val="es-CR"/>
        </w:rPr>
        <w:t>XXXX</w:t>
      </w:r>
      <w:r w:rsidR="00077BD7" w:rsidRPr="003C4015">
        <w:rPr>
          <w:color w:val="000000" w:themeColor="text1"/>
          <w:sz w:val="22"/>
          <w:szCs w:val="22"/>
          <w:lang w:val="es-CR"/>
        </w:rPr>
        <w:t xml:space="preserve">, el </w:t>
      </w:r>
      <w:r w:rsidR="00077BD7" w:rsidRPr="003C4015">
        <w:rPr>
          <w:b/>
          <w:bCs/>
          <w:color w:val="000000" w:themeColor="text1"/>
          <w:sz w:val="22"/>
          <w:szCs w:val="22"/>
          <w:lang w:val="es-CR"/>
        </w:rPr>
        <w:t>25 de mayo del 2004</w:t>
      </w:r>
      <w:r w:rsidR="00077BD7" w:rsidRPr="003C4015">
        <w:rPr>
          <w:color w:val="000000" w:themeColor="text1"/>
          <w:sz w:val="22"/>
          <w:szCs w:val="22"/>
          <w:lang w:val="es-CR"/>
        </w:rPr>
        <w:t>.</w:t>
      </w:r>
    </w:p>
    <w:p w:rsidR="00920BD9" w:rsidRPr="003C4015" w:rsidRDefault="00A36114" w:rsidP="005E48E8">
      <w:pPr>
        <w:pStyle w:val="Style9"/>
        <w:numPr>
          <w:ilvl w:val="0"/>
          <w:numId w:val="16"/>
        </w:numPr>
        <w:tabs>
          <w:tab w:val="left" w:pos="284"/>
          <w:tab w:val="left" w:pos="426"/>
        </w:tabs>
        <w:kinsoku w:val="0"/>
        <w:autoSpaceDE/>
        <w:autoSpaceDN/>
        <w:spacing w:before="0"/>
        <w:ind w:left="0" w:right="0" w:firstLine="0"/>
        <w:rPr>
          <w:rFonts w:eastAsia="Times New Roman"/>
          <w:iCs/>
          <w:color w:val="000000" w:themeColor="text1"/>
          <w:sz w:val="22"/>
          <w:szCs w:val="22"/>
          <w:lang w:val="es-CR" w:eastAsia="es-ES"/>
        </w:rPr>
      </w:pPr>
      <w:bookmarkStart w:id="4" w:name="_Hlk23763371"/>
      <w:r w:rsidRPr="003C4015">
        <w:rPr>
          <w:rFonts w:eastAsia="Times New Roman"/>
          <w:color w:val="000000" w:themeColor="text1"/>
          <w:sz w:val="22"/>
          <w:szCs w:val="22"/>
          <w:lang w:val="es-CR" w:eastAsia="es-ES"/>
        </w:rPr>
        <w:t xml:space="preserve">Que </w:t>
      </w:r>
      <w:r w:rsidR="00185898" w:rsidRPr="003C4015">
        <w:rPr>
          <w:rFonts w:eastAsia="Times New Roman"/>
          <w:color w:val="000000" w:themeColor="text1"/>
          <w:sz w:val="22"/>
          <w:szCs w:val="22"/>
          <w:lang w:val="es-CR" w:eastAsia="es-ES"/>
        </w:rPr>
        <w:t>según c</w:t>
      </w:r>
      <w:r w:rsidR="009E7EA3" w:rsidRPr="003C4015">
        <w:rPr>
          <w:rFonts w:eastAsia="Times New Roman"/>
          <w:color w:val="000000" w:themeColor="text1"/>
          <w:sz w:val="22"/>
          <w:szCs w:val="22"/>
          <w:lang w:val="es-CR" w:eastAsia="es-ES"/>
        </w:rPr>
        <w:t xml:space="preserve">onsta en el expediente, </w:t>
      </w:r>
      <w:r w:rsidR="00185898" w:rsidRPr="003C4015">
        <w:rPr>
          <w:rFonts w:eastAsia="Times New Roman"/>
          <w:color w:val="000000" w:themeColor="text1"/>
          <w:sz w:val="22"/>
          <w:szCs w:val="22"/>
          <w:lang w:val="es-CR" w:eastAsia="es-ES"/>
        </w:rPr>
        <w:t>bajo las citas de inscripción</w:t>
      </w:r>
      <w:r w:rsidR="009E7EA3" w:rsidRPr="003C4015">
        <w:rPr>
          <w:rFonts w:eastAsia="Times New Roman"/>
          <w:color w:val="000000" w:themeColor="text1"/>
          <w:sz w:val="22"/>
          <w:szCs w:val="22"/>
          <w:lang w:val="es-CR" w:eastAsia="es-ES"/>
        </w:rPr>
        <w:t xml:space="preserve"> 567-88954-1 del 15 de junio del 2006, el señor </w:t>
      </w:r>
      <w:r w:rsidR="00185898" w:rsidRPr="003C4015">
        <w:rPr>
          <w:rFonts w:eastAsia="Times New Roman"/>
          <w:color w:val="000000" w:themeColor="text1"/>
          <w:sz w:val="22"/>
          <w:szCs w:val="22"/>
          <w:lang w:val="es-CR" w:eastAsia="es-ES"/>
        </w:rPr>
        <w:t xml:space="preserve"> </w:t>
      </w:r>
      <w:r w:rsidR="00077BD7" w:rsidRPr="003C4015">
        <w:rPr>
          <w:b/>
          <w:smallCaps/>
          <w:color w:val="000000" w:themeColor="text1"/>
          <w:sz w:val="22"/>
          <w:szCs w:val="22"/>
          <w:lang w:val="es-MX"/>
        </w:rPr>
        <w:t>J</w:t>
      </w:r>
      <w:r w:rsidR="007D5364">
        <w:rPr>
          <w:b/>
          <w:smallCaps/>
          <w:color w:val="000000" w:themeColor="text1"/>
          <w:sz w:val="22"/>
          <w:szCs w:val="22"/>
          <w:lang w:val="es-MX"/>
        </w:rPr>
        <w:t>.C.B.F.</w:t>
      </w:r>
      <w:r w:rsidR="00185898" w:rsidRPr="003C4015">
        <w:rPr>
          <w:color w:val="000000" w:themeColor="text1"/>
          <w:sz w:val="22"/>
          <w:szCs w:val="22"/>
          <w:lang w:val="es-CR"/>
        </w:rPr>
        <w:t xml:space="preserve">, </w:t>
      </w:r>
      <w:r w:rsidR="000C108E" w:rsidRPr="003C4015">
        <w:rPr>
          <w:rFonts w:eastAsia="Times New Roman"/>
          <w:color w:val="000000" w:themeColor="text1"/>
          <w:sz w:val="22"/>
          <w:szCs w:val="22"/>
          <w:lang w:val="es-CR" w:eastAsia="es-ES"/>
        </w:rPr>
        <w:t>otorgó a</w:t>
      </w:r>
      <w:r w:rsidR="00077BD7" w:rsidRPr="003C4015">
        <w:rPr>
          <w:rFonts w:eastAsia="Times New Roman"/>
          <w:color w:val="000000" w:themeColor="text1"/>
          <w:sz w:val="22"/>
          <w:szCs w:val="22"/>
          <w:lang w:val="es-CR" w:eastAsia="es-ES"/>
        </w:rPr>
        <w:t xml:space="preserve">l señor </w:t>
      </w:r>
      <w:r w:rsidR="00077BD7" w:rsidRPr="003C4015">
        <w:rPr>
          <w:rFonts w:eastAsia="Times New Roman"/>
          <w:b/>
          <w:i/>
          <w:color w:val="000000" w:themeColor="text1"/>
          <w:sz w:val="22"/>
          <w:szCs w:val="22"/>
          <w:lang w:val="es-CR" w:eastAsia="es-ES"/>
        </w:rPr>
        <w:t>J</w:t>
      </w:r>
      <w:r w:rsidR="007D5364">
        <w:rPr>
          <w:rFonts w:eastAsia="Times New Roman"/>
          <w:b/>
          <w:i/>
          <w:color w:val="000000" w:themeColor="text1"/>
          <w:sz w:val="22"/>
          <w:szCs w:val="22"/>
          <w:lang w:val="es-CR" w:eastAsia="es-ES"/>
        </w:rPr>
        <w:t>.M.M.C.</w:t>
      </w:r>
      <w:r w:rsidR="000C108E" w:rsidRPr="003C4015">
        <w:rPr>
          <w:rFonts w:eastAsia="Times New Roman"/>
          <w:color w:val="000000" w:themeColor="text1"/>
          <w:sz w:val="22"/>
          <w:szCs w:val="22"/>
          <w:lang w:val="es-CR" w:eastAsia="es-ES"/>
        </w:rPr>
        <w:t xml:space="preserve">, cédula </w:t>
      </w:r>
      <w:r w:rsidR="0090531F" w:rsidRPr="003C4015">
        <w:rPr>
          <w:rFonts w:eastAsia="Times New Roman"/>
          <w:color w:val="000000" w:themeColor="text1"/>
          <w:sz w:val="22"/>
          <w:szCs w:val="22"/>
          <w:lang w:val="es-CR" w:eastAsia="es-ES"/>
        </w:rPr>
        <w:t>de identidad número</w:t>
      </w:r>
      <w:r w:rsidR="007D5364">
        <w:rPr>
          <w:rFonts w:eastAsia="Times New Roman"/>
          <w:color w:val="000000" w:themeColor="text1"/>
          <w:sz w:val="22"/>
          <w:szCs w:val="22"/>
          <w:lang w:val="es-CR" w:eastAsia="es-ES"/>
        </w:rPr>
        <w:t xml:space="preserve"> …</w:t>
      </w:r>
      <w:r w:rsidR="0090531F" w:rsidRPr="003C4015">
        <w:rPr>
          <w:rFonts w:eastAsia="Times New Roman"/>
          <w:color w:val="000000" w:themeColor="text1"/>
          <w:sz w:val="22"/>
          <w:szCs w:val="22"/>
          <w:lang w:val="es-CR" w:eastAsia="es-ES"/>
        </w:rPr>
        <w:t xml:space="preserve">, </w:t>
      </w:r>
      <w:bookmarkStart w:id="5" w:name="_Hlk23763348"/>
      <w:r w:rsidR="000C108E" w:rsidRPr="003C4015">
        <w:rPr>
          <w:rFonts w:eastAsia="Times New Roman"/>
          <w:i/>
          <w:color w:val="000000" w:themeColor="text1"/>
          <w:sz w:val="22"/>
          <w:szCs w:val="22"/>
          <w:lang w:val="es-CR" w:eastAsia="es-ES"/>
        </w:rPr>
        <w:t xml:space="preserve">«poder generalísimo sin límite de suma, </w:t>
      </w:r>
      <w:r w:rsidR="00BA7029" w:rsidRPr="003C4015">
        <w:rPr>
          <w:rFonts w:eastAsia="Times New Roman"/>
          <w:i/>
          <w:color w:val="000000" w:themeColor="text1"/>
          <w:sz w:val="22"/>
          <w:szCs w:val="22"/>
          <w:lang w:val="es-CR" w:eastAsia="es-ES"/>
        </w:rPr>
        <w:t xml:space="preserve">8…9 </w:t>
      </w:r>
      <w:r w:rsidR="009E7EA3" w:rsidRPr="003C4015">
        <w:rPr>
          <w:rFonts w:eastAsia="Times New Roman"/>
          <w:i/>
          <w:color w:val="000000" w:themeColor="text1"/>
          <w:sz w:val="22"/>
          <w:szCs w:val="22"/>
          <w:lang w:val="es-CR" w:eastAsia="es-ES"/>
        </w:rPr>
        <w:t>confiriéndole</w:t>
      </w:r>
      <w:r w:rsidR="00BA7029" w:rsidRPr="003C4015">
        <w:rPr>
          <w:rFonts w:eastAsia="Times New Roman"/>
          <w:i/>
          <w:color w:val="000000" w:themeColor="text1"/>
          <w:sz w:val="22"/>
          <w:szCs w:val="22"/>
          <w:lang w:val="es-CR" w:eastAsia="es-ES"/>
        </w:rPr>
        <w:t xml:space="preserve"> al efecto todas y cada una de las facultades que determina el </w:t>
      </w:r>
      <w:r w:rsidR="000C108E" w:rsidRPr="003C4015">
        <w:rPr>
          <w:i/>
          <w:color w:val="000000" w:themeColor="text1"/>
          <w:spacing w:val="-2"/>
          <w:sz w:val="22"/>
          <w:szCs w:val="22"/>
          <w:lang w:val="es-CR"/>
        </w:rPr>
        <w:t>artículo mil doscientos cincuenta y cuatro del Código Civil</w:t>
      </w:r>
      <w:r w:rsidR="00BA7029" w:rsidRPr="003C4015">
        <w:rPr>
          <w:i/>
          <w:color w:val="000000" w:themeColor="text1"/>
          <w:spacing w:val="-2"/>
          <w:sz w:val="22"/>
          <w:szCs w:val="22"/>
          <w:lang w:val="es-CR"/>
        </w:rPr>
        <w:t xml:space="preserve"> vigente</w:t>
      </w:r>
      <w:r w:rsidR="000C108E" w:rsidRPr="003C4015">
        <w:rPr>
          <w:i/>
          <w:color w:val="000000" w:themeColor="text1"/>
          <w:spacing w:val="-2"/>
          <w:sz w:val="22"/>
          <w:szCs w:val="22"/>
          <w:lang w:val="es-CR"/>
        </w:rPr>
        <w:t xml:space="preserve">, </w:t>
      </w:r>
      <w:r w:rsidR="00BA7029" w:rsidRPr="003C4015">
        <w:rPr>
          <w:i/>
          <w:color w:val="000000" w:themeColor="text1"/>
          <w:spacing w:val="-2"/>
          <w:sz w:val="22"/>
          <w:szCs w:val="22"/>
          <w:lang w:val="es-CR"/>
        </w:rPr>
        <w:t xml:space="preserve">para que en su nombre y representación pueda </w:t>
      </w:r>
      <w:r w:rsidR="009E7EA3" w:rsidRPr="003C4015">
        <w:rPr>
          <w:i/>
          <w:color w:val="000000" w:themeColor="text1"/>
          <w:spacing w:val="-2"/>
          <w:sz w:val="22"/>
          <w:szCs w:val="22"/>
          <w:lang w:val="es-CR"/>
        </w:rPr>
        <w:t xml:space="preserve">realizar todos los trámites ante la OFICINA DE CONCESIONES Y PERMISOS DEL CONSEJO DE TRANSPORTE PÚBLICO (…) </w:t>
      </w:r>
      <w:r w:rsidR="005E48E8" w:rsidRPr="003C4015">
        <w:rPr>
          <w:i/>
          <w:color w:val="000000" w:themeColor="text1"/>
          <w:spacing w:val="-2"/>
          <w:sz w:val="22"/>
          <w:szCs w:val="22"/>
          <w:lang w:val="es-CR"/>
        </w:rPr>
        <w:t xml:space="preserve">a la concesión administrativa inscrita en el Registro de vehículo con la placa </w:t>
      </w:r>
      <w:r w:rsidR="005E48E8" w:rsidRPr="003C4015">
        <w:rPr>
          <w:i/>
          <w:color w:val="000000" w:themeColor="text1"/>
          <w:sz w:val="22"/>
          <w:szCs w:val="22"/>
          <w:lang w:val="es-CR"/>
        </w:rPr>
        <w:t>TSJ-</w:t>
      </w:r>
      <w:proofErr w:type="spellStart"/>
      <w:r w:rsidR="007D5364">
        <w:rPr>
          <w:i/>
          <w:color w:val="000000" w:themeColor="text1"/>
          <w:sz w:val="22"/>
          <w:szCs w:val="22"/>
          <w:lang w:val="es-CR"/>
        </w:rPr>
        <w:t>xxxxxxxx</w:t>
      </w:r>
      <w:proofErr w:type="spellEnd"/>
      <w:r w:rsidR="005E48E8" w:rsidRPr="003C4015">
        <w:rPr>
          <w:i/>
          <w:color w:val="000000" w:themeColor="text1"/>
          <w:sz w:val="22"/>
          <w:szCs w:val="22"/>
          <w:lang w:val="es-CR"/>
        </w:rPr>
        <w:t xml:space="preserve"> (…) </w:t>
      </w:r>
      <w:r w:rsidR="009E7EA3" w:rsidRPr="003C4015">
        <w:rPr>
          <w:i/>
          <w:color w:val="000000" w:themeColor="text1"/>
          <w:spacing w:val="-2"/>
          <w:sz w:val="22"/>
          <w:szCs w:val="22"/>
          <w:lang w:val="es-CR"/>
        </w:rPr>
        <w:t>de igual forma podrá disponer del vehículo pudiendo vender o enajenar de cualquier forma (…)</w:t>
      </w:r>
      <w:r w:rsidR="000C108E" w:rsidRPr="003C4015">
        <w:rPr>
          <w:i/>
          <w:color w:val="000000" w:themeColor="text1"/>
          <w:spacing w:val="-2"/>
          <w:sz w:val="22"/>
          <w:szCs w:val="22"/>
          <w:lang w:val="es-CR"/>
        </w:rPr>
        <w:t>»</w:t>
      </w:r>
      <w:bookmarkEnd w:id="5"/>
      <w:r w:rsidR="000C108E" w:rsidRPr="003C4015">
        <w:rPr>
          <w:iCs/>
          <w:color w:val="000000" w:themeColor="text1"/>
          <w:spacing w:val="-2"/>
          <w:sz w:val="22"/>
          <w:szCs w:val="22"/>
          <w:lang w:val="es-CR"/>
        </w:rPr>
        <w:t xml:space="preserve">. </w:t>
      </w:r>
      <w:r w:rsidR="00185898" w:rsidRPr="003C4015">
        <w:rPr>
          <w:iCs/>
          <w:color w:val="000000" w:themeColor="text1"/>
          <w:spacing w:val="-2"/>
          <w:sz w:val="22"/>
          <w:szCs w:val="22"/>
          <w:lang w:val="es-CR"/>
        </w:rPr>
        <w:t xml:space="preserve"> </w:t>
      </w:r>
      <w:r w:rsidR="000C108E" w:rsidRPr="003C4015">
        <w:rPr>
          <w:iCs/>
          <w:color w:val="000000" w:themeColor="text1"/>
          <w:spacing w:val="-2"/>
          <w:sz w:val="22"/>
          <w:szCs w:val="22"/>
          <w:lang w:val="es-CR"/>
        </w:rPr>
        <w:t xml:space="preserve">(Léase </w:t>
      </w:r>
      <w:r w:rsidR="005E48E8" w:rsidRPr="003C4015">
        <w:rPr>
          <w:iCs/>
          <w:color w:val="000000" w:themeColor="text1"/>
          <w:spacing w:val="-2"/>
          <w:sz w:val="22"/>
          <w:szCs w:val="22"/>
          <w:lang w:val="es-CR"/>
        </w:rPr>
        <w:t>e</w:t>
      </w:r>
      <w:r w:rsidR="000C108E" w:rsidRPr="003C4015">
        <w:rPr>
          <w:iCs/>
          <w:color w:val="000000" w:themeColor="text1"/>
          <w:spacing w:val="-2"/>
          <w:sz w:val="22"/>
          <w:szCs w:val="22"/>
          <w:lang w:val="es-CR"/>
        </w:rPr>
        <w:t xml:space="preserve">l folio 32 del expediente </w:t>
      </w:r>
      <w:r w:rsidR="00092810" w:rsidRPr="003C4015">
        <w:rPr>
          <w:iCs/>
          <w:color w:val="000000" w:themeColor="text1"/>
          <w:spacing w:val="-2"/>
          <w:sz w:val="22"/>
          <w:szCs w:val="22"/>
          <w:lang w:val="es-CR"/>
        </w:rPr>
        <w:t>TAT-004-20</w:t>
      </w:r>
      <w:r w:rsidR="000C108E" w:rsidRPr="003C4015">
        <w:rPr>
          <w:iCs/>
          <w:color w:val="000000" w:themeColor="text1"/>
          <w:spacing w:val="-2"/>
          <w:sz w:val="22"/>
          <w:szCs w:val="22"/>
          <w:lang w:val="es-CR"/>
        </w:rPr>
        <w:t>)</w:t>
      </w:r>
      <w:bookmarkEnd w:id="4"/>
    </w:p>
    <w:p w:rsidR="005E48E8" w:rsidRPr="003C4015" w:rsidRDefault="00A36114" w:rsidP="005E48E8">
      <w:pPr>
        <w:pStyle w:val="Style9"/>
        <w:numPr>
          <w:ilvl w:val="0"/>
          <w:numId w:val="16"/>
        </w:numPr>
        <w:tabs>
          <w:tab w:val="left" w:pos="284"/>
          <w:tab w:val="left" w:pos="426"/>
        </w:tabs>
        <w:kinsoku w:val="0"/>
        <w:autoSpaceDE/>
        <w:autoSpaceDN/>
        <w:spacing w:before="0"/>
        <w:ind w:left="0" w:right="0" w:firstLine="0"/>
        <w:rPr>
          <w:rFonts w:eastAsia="Times New Roman"/>
          <w:iCs/>
          <w:color w:val="000000" w:themeColor="text1"/>
          <w:sz w:val="22"/>
          <w:szCs w:val="22"/>
          <w:lang w:val="es-CR" w:eastAsia="es-ES"/>
        </w:rPr>
      </w:pPr>
      <w:r w:rsidRPr="003C4015">
        <w:rPr>
          <w:color w:val="000000" w:themeColor="text1"/>
          <w:sz w:val="22"/>
          <w:szCs w:val="22"/>
          <w:lang w:val="es-CR"/>
        </w:rPr>
        <w:t xml:space="preserve">La Junta Directiva del Consejo de Transporte Público, en el </w:t>
      </w:r>
      <w:r w:rsidRPr="003C4015">
        <w:rPr>
          <w:b/>
          <w:color w:val="000000" w:themeColor="text1"/>
          <w:sz w:val="22"/>
          <w:szCs w:val="22"/>
          <w:lang w:val="es-CR"/>
        </w:rPr>
        <w:t xml:space="preserve">Artículo </w:t>
      </w:r>
      <w:r w:rsidR="0090531F" w:rsidRPr="003C4015">
        <w:rPr>
          <w:b/>
          <w:color w:val="000000" w:themeColor="text1"/>
          <w:sz w:val="22"/>
          <w:szCs w:val="22"/>
          <w:lang w:val="es-CR"/>
        </w:rPr>
        <w:t>7</w:t>
      </w:r>
      <w:r w:rsidRPr="003C4015">
        <w:rPr>
          <w:b/>
          <w:color w:val="000000" w:themeColor="text1"/>
          <w:sz w:val="22"/>
          <w:szCs w:val="22"/>
          <w:lang w:val="es-CR"/>
        </w:rPr>
        <w:t>.</w:t>
      </w:r>
      <w:r w:rsidR="005E48E8" w:rsidRPr="003C4015">
        <w:rPr>
          <w:b/>
          <w:color w:val="000000" w:themeColor="text1"/>
          <w:sz w:val="22"/>
          <w:szCs w:val="22"/>
          <w:lang w:val="es-CR"/>
        </w:rPr>
        <w:t>5</w:t>
      </w:r>
      <w:r w:rsidRPr="003C4015">
        <w:rPr>
          <w:b/>
          <w:color w:val="000000" w:themeColor="text1"/>
          <w:sz w:val="22"/>
          <w:szCs w:val="22"/>
          <w:lang w:val="es-CR"/>
        </w:rPr>
        <w:t xml:space="preserve"> de la Sesión Ordinaria </w:t>
      </w:r>
      <w:r w:rsidR="005E48E8" w:rsidRPr="003C4015">
        <w:rPr>
          <w:b/>
          <w:color w:val="000000" w:themeColor="text1"/>
          <w:sz w:val="22"/>
          <w:szCs w:val="22"/>
          <w:lang w:val="es-CR"/>
        </w:rPr>
        <w:t>30-2017</w:t>
      </w:r>
      <w:r w:rsidRPr="003C4015">
        <w:rPr>
          <w:color w:val="000000" w:themeColor="text1"/>
          <w:sz w:val="22"/>
          <w:szCs w:val="22"/>
          <w:lang w:val="es-CR"/>
        </w:rPr>
        <w:t xml:space="preserve"> </w:t>
      </w:r>
      <w:r w:rsidRPr="003C4015">
        <w:rPr>
          <w:b/>
          <w:color w:val="000000" w:themeColor="text1"/>
          <w:sz w:val="22"/>
          <w:szCs w:val="22"/>
          <w:lang w:val="es-CR"/>
        </w:rPr>
        <w:t xml:space="preserve">del </w:t>
      </w:r>
      <w:r w:rsidR="005E48E8" w:rsidRPr="003C4015">
        <w:rPr>
          <w:b/>
          <w:color w:val="000000" w:themeColor="text1"/>
          <w:sz w:val="22"/>
          <w:szCs w:val="22"/>
          <w:lang w:val="es-CR"/>
        </w:rPr>
        <w:t>27</w:t>
      </w:r>
      <w:r w:rsidRPr="003C4015">
        <w:rPr>
          <w:b/>
          <w:color w:val="000000" w:themeColor="text1"/>
          <w:sz w:val="22"/>
          <w:szCs w:val="22"/>
          <w:lang w:val="es-CR"/>
        </w:rPr>
        <w:t xml:space="preserve"> de </w:t>
      </w:r>
      <w:r w:rsidR="005E48E8" w:rsidRPr="003C4015">
        <w:rPr>
          <w:b/>
          <w:color w:val="000000" w:themeColor="text1"/>
          <w:sz w:val="22"/>
          <w:szCs w:val="22"/>
          <w:lang w:val="es-CR"/>
        </w:rPr>
        <w:t>julio</w:t>
      </w:r>
      <w:r w:rsidRPr="003C4015">
        <w:rPr>
          <w:b/>
          <w:color w:val="000000" w:themeColor="text1"/>
          <w:sz w:val="22"/>
          <w:szCs w:val="22"/>
          <w:lang w:val="es-CR"/>
        </w:rPr>
        <w:t xml:space="preserve"> del 20</w:t>
      </w:r>
      <w:r w:rsidR="0090531F" w:rsidRPr="003C4015">
        <w:rPr>
          <w:b/>
          <w:color w:val="000000" w:themeColor="text1"/>
          <w:sz w:val="22"/>
          <w:szCs w:val="22"/>
          <w:lang w:val="es-CR"/>
        </w:rPr>
        <w:t>1</w:t>
      </w:r>
      <w:r w:rsidR="005E48E8" w:rsidRPr="003C4015">
        <w:rPr>
          <w:b/>
          <w:color w:val="000000" w:themeColor="text1"/>
          <w:sz w:val="22"/>
          <w:szCs w:val="22"/>
          <w:lang w:val="es-CR"/>
        </w:rPr>
        <w:t>7</w:t>
      </w:r>
      <w:r w:rsidRPr="003C4015">
        <w:rPr>
          <w:bCs/>
          <w:color w:val="000000" w:themeColor="text1"/>
          <w:sz w:val="22"/>
          <w:szCs w:val="22"/>
          <w:lang w:val="es-CR"/>
        </w:rPr>
        <w:t>,</w:t>
      </w:r>
      <w:r w:rsidRPr="003C4015">
        <w:rPr>
          <w:color w:val="000000" w:themeColor="text1"/>
          <w:sz w:val="22"/>
          <w:szCs w:val="22"/>
          <w:lang w:val="es-CR"/>
        </w:rPr>
        <w:t xml:space="preserve"> </w:t>
      </w:r>
      <w:r w:rsidR="005E48E8" w:rsidRPr="003C4015">
        <w:rPr>
          <w:color w:val="000000" w:themeColor="text1"/>
          <w:sz w:val="22"/>
          <w:szCs w:val="22"/>
          <w:lang w:val="es-CR"/>
        </w:rPr>
        <w:t>acoge el incidente de Nulidad de la notificación del acto de apertura y/o traslado de cargos</w:t>
      </w:r>
      <w:r w:rsidR="003C4015" w:rsidRPr="003C4015">
        <w:rPr>
          <w:color w:val="000000" w:themeColor="text1"/>
          <w:sz w:val="22"/>
          <w:szCs w:val="22"/>
          <w:lang w:val="es-CR"/>
        </w:rPr>
        <w:t>,</w:t>
      </w:r>
      <w:r w:rsidR="005E48E8" w:rsidRPr="003C4015">
        <w:rPr>
          <w:color w:val="000000" w:themeColor="text1"/>
          <w:sz w:val="22"/>
          <w:szCs w:val="22"/>
          <w:lang w:val="es-CR"/>
        </w:rPr>
        <w:t xml:space="preserve"> y por </w:t>
      </w:r>
      <w:r w:rsidR="003C4015" w:rsidRPr="003C4015">
        <w:rPr>
          <w:color w:val="000000" w:themeColor="text1"/>
          <w:sz w:val="22"/>
          <w:szCs w:val="22"/>
          <w:lang w:val="es-CR"/>
        </w:rPr>
        <w:t xml:space="preserve">lo </w:t>
      </w:r>
      <w:r w:rsidR="005E48E8" w:rsidRPr="003C4015">
        <w:rPr>
          <w:color w:val="000000" w:themeColor="text1"/>
          <w:sz w:val="22"/>
          <w:szCs w:val="22"/>
          <w:lang w:val="es-CR"/>
        </w:rPr>
        <w:t xml:space="preserve">tanto la nulidad contra el Acuerdo 7.4.8 de la Sesión Ordinaria 20-2016 y declara la nulidad del procedimiento de cancelación de la concesión de taxi placa </w:t>
      </w:r>
      <w:r w:rsidR="005E48E8" w:rsidRPr="003C4015">
        <w:rPr>
          <w:b/>
          <w:bCs/>
          <w:color w:val="000000" w:themeColor="text1"/>
          <w:sz w:val="22"/>
          <w:szCs w:val="22"/>
          <w:lang w:val="es-CR"/>
        </w:rPr>
        <w:t>TSJ-</w:t>
      </w:r>
      <w:r w:rsidR="00097542">
        <w:rPr>
          <w:b/>
          <w:bCs/>
          <w:color w:val="000000" w:themeColor="text1"/>
          <w:sz w:val="22"/>
          <w:szCs w:val="22"/>
          <w:lang w:val="es-CR"/>
        </w:rPr>
        <w:t>XXXX</w:t>
      </w:r>
      <w:r w:rsidR="005E48E8" w:rsidRPr="003C4015">
        <w:rPr>
          <w:color w:val="000000" w:themeColor="text1"/>
          <w:sz w:val="22"/>
          <w:szCs w:val="22"/>
          <w:lang w:val="es-CR"/>
        </w:rPr>
        <w:t xml:space="preserve">, presentado por el señor </w:t>
      </w:r>
      <w:r w:rsidR="005E48E8" w:rsidRPr="003C4015">
        <w:rPr>
          <w:b/>
          <w:bCs/>
          <w:color w:val="000000" w:themeColor="text1"/>
          <w:sz w:val="22"/>
          <w:szCs w:val="22"/>
          <w:lang w:val="es-CR"/>
        </w:rPr>
        <w:t>J</w:t>
      </w:r>
      <w:r w:rsidR="00097542">
        <w:rPr>
          <w:b/>
          <w:bCs/>
          <w:color w:val="000000" w:themeColor="text1"/>
          <w:sz w:val="22"/>
          <w:szCs w:val="22"/>
          <w:lang w:val="es-CR"/>
        </w:rPr>
        <w:t>.C.B.F.</w:t>
      </w:r>
      <w:r w:rsidR="005E48E8" w:rsidRPr="003C4015">
        <w:rPr>
          <w:color w:val="000000" w:themeColor="text1"/>
          <w:sz w:val="22"/>
          <w:szCs w:val="22"/>
          <w:lang w:val="es-CR"/>
        </w:rPr>
        <w:t xml:space="preserve">, y retrotrae el procedimiento administrativo a su inicio; ordenándole al Órgano Director del Procedimiento Administrativo que realice nuevamente el proceso de cancelación de la placa de taxi </w:t>
      </w:r>
      <w:r w:rsidR="005E48E8" w:rsidRPr="003C4015">
        <w:rPr>
          <w:b/>
          <w:bCs/>
          <w:color w:val="000000" w:themeColor="text1"/>
          <w:sz w:val="22"/>
          <w:szCs w:val="22"/>
          <w:lang w:val="es-CR"/>
        </w:rPr>
        <w:t>TSJ-</w:t>
      </w:r>
      <w:r w:rsidR="00097542">
        <w:rPr>
          <w:b/>
          <w:bCs/>
          <w:color w:val="000000" w:themeColor="text1"/>
          <w:sz w:val="22"/>
          <w:szCs w:val="22"/>
          <w:lang w:val="es-CR"/>
        </w:rPr>
        <w:t>XXXX</w:t>
      </w:r>
      <w:r w:rsidR="005E48E8" w:rsidRPr="003C4015">
        <w:rPr>
          <w:b/>
          <w:bCs/>
          <w:color w:val="000000" w:themeColor="text1"/>
          <w:sz w:val="22"/>
          <w:szCs w:val="22"/>
          <w:lang w:val="es-CR"/>
        </w:rPr>
        <w:t xml:space="preserve"> </w:t>
      </w:r>
      <w:r w:rsidR="005E48E8" w:rsidRPr="003C4015">
        <w:rPr>
          <w:color w:val="000000" w:themeColor="text1"/>
          <w:sz w:val="22"/>
          <w:szCs w:val="22"/>
          <w:lang w:val="es-CR"/>
        </w:rPr>
        <w:t>para averiguar la verdad real de los hechos, conforme fue ordenado en el Artículo 7.5.40 de la sesión ordinaria 56-2014, mismo que debe ser notificado en el medio señalado en el adendum del contrato de concesión, o bien a modificación de dicho medio de manera expresa realizado por el concesionario. (Léase el folio 25 del expediente.</w:t>
      </w:r>
    </w:p>
    <w:p w:rsidR="00A36114" w:rsidRPr="003C4015" w:rsidRDefault="00A36114" w:rsidP="00F14836">
      <w:pPr>
        <w:pStyle w:val="Style9"/>
        <w:numPr>
          <w:ilvl w:val="0"/>
          <w:numId w:val="16"/>
        </w:numPr>
        <w:tabs>
          <w:tab w:val="left" w:pos="284"/>
          <w:tab w:val="left" w:pos="426"/>
        </w:tabs>
        <w:kinsoku w:val="0"/>
        <w:autoSpaceDE/>
        <w:autoSpaceDN/>
        <w:spacing w:before="0"/>
        <w:ind w:left="0" w:right="0" w:firstLine="0"/>
        <w:rPr>
          <w:rFonts w:eastAsia="Times New Roman"/>
          <w:color w:val="000000" w:themeColor="text1"/>
          <w:sz w:val="22"/>
          <w:szCs w:val="22"/>
          <w:lang w:val="es-CR" w:eastAsia="es-ES"/>
        </w:rPr>
      </w:pPr>
      <w:r w:rsidRPr="003C4015">
        <w:rPr>
          <w:color w:val="000000" w:themeColor="text1"/>
          <w:sz w:val="22"/>
          <w:szCs w:val="22"/>
          <w:lang w:val="es-CR"/>
        </w:rPr>
        <w:t xml:space="preserve">La Dirección de Asuntos Jurídicos, en su condición de Órgano Director del procedimiento, realiza la apertura del procedimiento administrativo mediante el oficio </w:t>
      </w:r>
      <w:r w:rsidRPr="003C4015">
        <w:rPr>
          <w:b/>
          <w:color w:val="000000" w:themeColor="text1"/>
          <w:sz w:val="22"/>
          <w:szCs w:val="22"/>
          <w:lang w:val="es-CR"/>
        </w:rPr>
        <w:t>DAJ-201</w:t>
      </w:r>
      <w:r w:rsidR="00F14836" w:rsidRPr="003C4015">
        <w:rPr>
          <w:b/>
          <w:color w:val="000000" w:themeColor="text1"/>
          <w:sz w:val="22"/>
          <w:szCs w:val="22"/>
          <w:lang w:val="es-CR"/>
        </w:rPr>
        <w:t>9</w:t>
      </w:r>
      <w:r w:rsidR="00D35F61" w:rsidRPr="003C4015">
        <w:rPr>
          <w:b/>
          <w:color w:val="000000" w:themeColor="text1"/>
          <w:sz w:val="22"/>
          <w:szCs w:val="22"/>
          <w:lang w:val="es-CR"/>
        </w:rPr>
        <w:t>-00</w:t>
      </w:r>
      <w:r w:rsidR="00F14836" w:rsidRPr="003C4015">
        <w:rPr>
          <w:b/>
          <w:color w:val="000000" w:themeColor="text1"/>
          <w:sz w:val="22"/>
          <w:szCs w:val="22"/>
          <w:lang w:val="es-CR"/>
        </w:rPr>
        <w:t>0485</w:t>
      </w:r>
      <w:r w:rsidRPr="003C4015">
        <w:rPr>
          <w:color w:val="000000" w:themeColor="text1"/>
          <w:sz w:val="22"/>
          <w:szCs w:val="22"/>
          <w:lang w:val="es-CR"/>
        </w:rPr>
        <w:t xml:space="preserve"> del </w:t>
      </w:r>
      <w:r w:rsidR="00F14836" w:rsidRPr="003C4015">
        <w:rPr>
          <w:b/>
          <w:color w:val="000000" w:themeColor="text1"/>
          <w:sz w:val="22"/>
          <w:szCs w:val="22"/>
          <w:lang w:val="es-CR"/>
        </w:rPr>
        <w:t>8</w:t>
      </w:r>
      <w:r w:rsidRPr="003C4015">
        <w:rPr>
          <w:b/>
          <w:color w:val="000000" w:themeColor="text1"/>
          <w:sz w:val="22"/>
          <w:szCs w:val="22"/>
          <w:lang w:val="es-CR"/>
        </w:rPr>
        <w:t xml:space="preserve"> de </w:t>
      </w:r>
      <w:r w:rsidR="00D35F61" w:rsidRPr="003C4015">
        <w:rPr>
          <w:b/>
          <w:color w:val="000000" w:themeColor="text1"/>
          <w:sz w:val="22"/>
          <w:szCs w:val="22"/>
          <w:lang w:val="es-CR"/>
        </w:rPr>
        <w:t>m</w:t>
      </w:r>
      <w:r w:rsidR="00F14836" w:rsidRPr="003C4015">
        <w:rPr>
          <w:b/>
          <w:color w:val="000000" w:themeColor="text1"/>
          <w:sz w:val="22"/>
          <w:szCs w:val="22"/>
          <w:lang w:val="es-CR"/>
        </w:rPr>
        <w:t>arzo</w:t>
      </w:r>
      <w:r w:rsidR="00D35F61" w:rsidRPr="003C4015">
        <w:rPr>
          <w:b/>
          <w:color w:val="000000" w:themeColor="text1"/>
          <w:sz w:val="22"/>
          <w:szCs w:val="22"/>
          <w:lang w:val="es-CR"/>
        </w:rPr>
        <w:t xml:space="preserve"> </w:t>
      </w:r>
      <w:r w:rsidRPr="003C4015">
        <w:rPr>
          <w:b/>
          <w:color w:val="000000" w:themeColor="text1"/>
          <w:sz w:val="22"/>
          <w:szCs w:val="22"/>
          <w:lang w:val="es-CR"/>
        </w:rPr>
        <w:t>del 201</w:t>
      </w:r>
      <w:r w:rsidR="00F14836" w:rsidRPr="003C4015">
        <w:rPr>
          <w:b/>
          <w:color w:val="000000" w:themeColor="text1"/>
          <w:sz w:val="22"/>
          <w:szCs w:val="22"/>
          <w:lang w:val="es-CR"/>
        </w:rPr>
        <w:t>9</w:t>
      </w:r>
      <w:r w:rsidR="00D35F61" w:rsidRPr="003C4015">
        <w:rPr>
          <w:color w:val="000000" w:themeColor="text1"/>
          <w:sz w:val="22"/>
          <w:szCs w:val="22"/>
          <w:lang w:val="es-CR"/>
        </w:rPr>
        <w:t xml:space="preserve"> comunicándose el traslado de cargos el </w:t>
      </w:r>
      <w:r w:rsidR="005A7783" w:rsidRPr="003C4015">
        <w:rPr>
          <w:color w:val="000000" w:themeColor="text1"/>
          <w:sz w:val="22"/>
          <w:szCs w:val="22"/>
          <w:lang w:val="es-CR"/>
        </w:rPr>
        <w:t xml:space="preserve">lunes </w:t>
      </w:r>
      <w:r w:rsidR="00D35F61" w:rsidRPr="003C4015">
        <w:rPr>
          <w:b/>
          <w:color w:val="000000" w:themeColor="text1"/>
          <w:sz w:val="22"/>
          <w:szCs w:val="22"/>
          <w:lang w:val="es-CR"/>
        </w:rPr>
        <w:t>1</w:t>
      </w:r>
      <w:r w:rsidR="005A7783" w:rsidRPr="003C4015">
        <w:rPr>
          <w:b/>
          <w:color w:val="000000" w:themeColor="text1"/>
          <w:sz w:val="22"/>
          <w:szCs w:val="22"/>
          <w:lang w:val="es-CR"/>
        </w:rPr>
        <w:t>1</w:t>
      </w:r>
      <w:r w:rsidR="00D35F61" w:rsidRPr="003C4015">
        <w:rPr>
          <w:b/>
          <w:color w:val="000000" w:themeColor="text1"/>
          <w:sz w:val="22"/>
          <w:szCs w:val="22"/>
          <w:lang w:val="es-CR"/>
        </w:rPr>
        <w:t xml:space="preserve"> de m</w:t>
      </w:r>
      <w:r w:rsidR="005A7783" w:rsidRPr="003C4015">
        <w:rPr>
          <w:b/>
          <w:color w:val="000000" w:themeColor="text1"/>
          <w:sz w:val="22"/>
          <w:szCs w:val="22"/>
          <w:lang w:val="es-CR"/>
        </w:rPr>
        <w:t>a</w:t>
      </w:r>
      <w:r w:rsidR="00D35F61" w:rsidRPr="003C4015">
        <w:rPr>
          <w:b/>
          <w:color w:val="000000" w:themeColor="text1"/>
          <w:sz w:val="22"/>
          <w:szCs w:val="22"/>
          <w:lang w:val="es-CR"/>
        </w:rPr>
        <w:t>r</w:t>
      </w:r>
      <w:r w:rsidR="005A7783" w:rsidRPr="003C4015">
        <w:rPr>
          <w:b/>
          <w:color w:val="000000" w:themeColor="text1"/>
          <w:sz w:val="22"/>
          <w:szCs w:val="22"/>
          <w:lang w:val="es-CR"/>
        </w:rPr>
        <w:t>zo</w:t>
      </w:r>
      <w:r w:rsidR="00D35F61" w:rsidRPr="003C4015">
        <w:rPr>
          <w:b/>
          <w:color w:val="000000" w:themeColor="text1"/>
          <w:sz w:val="22"/>
          <w:szCs w:val="22"/>
          <w:lang w:val="es-CR"/>
        </w:rPr>
        <w:t xml:space="preserve"> de 201</w:t>
      </w:r>
      <w:r w:rsidR="005A7783" w:rsidRPr="003C4015">
        <w:rPr>
          <w:b/>
          <w:color w:val="000000" w:themeColor="text1"/>
          <w:sz w:val="22"/>
          <w:szCs w:val="22"/>
          <w:lang w:val="es-CR"/>
        </w:rPr>
        <w:t>9</w:t>
      </w:r>
      <w:r w:rsidR="00D35F61" w:rsidRPr="003C4015">
        <w:rPr>
          <w:color w:val="000000" w:themeColor="text1"/>
          <w:sz w:val="22"/>
          <w:szCs w:val="22"/>
          <w:lang w:val="es-CR"/>
        </w:rPr>
        <w:t xml:space="preserve">, al correo </w:t>
      </w:r>
      <w:hyperlink r:id="rId12" w:history="1">
        <w:r w:rsidR="00097542" w:rsidRPr="00097542">
          <w:rPr>
            <w:rStyle w:val="Hipervnculo"/>
            <w:color w:val="auto"/>
            <w:sz w:val="22"/>
            <w:szCs w:val="22"/>
            <w:lang w:val="es-CR"/>
          </w:rPr>
          <w:t>xxxxxxxxxxxxx@ice.co.cr</w:t>
        </w:r>
      </w:hyperlink>
      <w:r w:rsidR="00F14836" w:rsidRPr="00097542">
        <w:rPr>
          <w:sz w:val="22"/>
          <w:szCs w:val="22"/>
          <w:lang w:val="es-CR"/>
        </w:rPr>
        <w:t xml:space="preserve">, </w:t>
      </w:r>
      <w:r w:rsidR="0000162E" w:rsidRPr="00097542">
        <w:rPr>
          <w:sz w:val="22"/>
          <w:szCs w:val="22"/>
          <w:lang w:val="es-CR"/>
        </w:rPr>
        <w:t xml:space="preserve">fija la </w:t>
      </w:r>
      <w:r w:rsidR="004C0582" w:rsidRPr="00097542">
        <w:rPr>
          <w:sz w:val="22"/>
          <w:szCs w:val="22"/>
          <w:lang w:val="es-CR"/>
        </w:rPr>
        <w:t xml:space="preserve">audiencia </w:t>
      </w:r>
      <w:r w:rsidR="0000162E" w:rsidRPr="00097542">
        <w:rPr>
          <w:sz w:val="22"/>
          <w:szCs w:val="22"/>
          <w:lang w:val="es-CR"/>
        </w:rPr>
        <w:t xml:space="preserve">oral y privada para el día </w:t>
      </w:r>
      <w:r w:rsidR="00F14836" w:rsidRPr="00097542">
        <w:rPr>
          <w:b/>
          <w:bCs/>
          <w:i/>
          <w:sz w:val="22"/>
          <w:szCs w:val="22"/>
          <w:lang w:val="es-CR"/>
        </w:rPr>
        <w:t>5</w:t>
      </w:r>
      <w:r w:rsidR="0000162E" w:rsidRPr="00097542">
        <w:rPr>
          <w:b/>
          <w:bCs/>
          <w:i/>
          <w:sz w:val="22"/>
          <w:szCs w:val="22"/>
          <w:lang w:val="es-CR"/>
        </w:rPr>
        <w:t xml:space="preserve"> de </w:t>
      </w:r>
      <w:r w:rsidR="00F14836" w:rsidRPr="00097542">
        <w:rPr>
          <w:b/>
          <w:bCs/>
          <w:i/>
          <w:sz w:val="22"/>
          <w:szCs w:val="22"/>
          <w:lang w:val="es-CR"/>
        </w:rPr>
        <w:t>abril</w:t>
      </w:r>
      <w:r w:rsidR="0000162E" w:rsidRPr="00097542">
        <w:rPr>
          <w:b/>
          <w:bCs/>
          <w:i/>
          <w:sz w:val="22"/>
          <w:szCs w:val="22"/>
          <w:lang w:val="es-CR"/>
        </w:rPr>
        <w:t xml:space="preserve"> del 201</w:t>
      </w:r>
      <w:r w:rsidR="00F14836" w:rsidRPr="00097542">
        <w:rPr>
          <w:b/>
          <w:bCs/>
          <w:i/>
          <w:sz w:val="22"/>
          <w:szCs w:val="22"/>
          <w:lang w:val="es-CR"/>
        </w:rPr>
        <w:t>9</w:t>
      </w:r>
      <w:r w:rsidR="0000162E" w:rsidRPr="00097542">
        <w:rPr>
          <w:b/>
          <w:sz w:val="22"/>
          <w:szCs w:val="22"/>
          <w:lang w:val="es-CR"/>
        </w:rPr>
        <w:t xml:space="preserve"> </w:t>
      </w:r>
      <w:r w:rsidR="0000162E" w:rsidRPr="00097542">
        <w:rPr>
          <w:sz w:val="22"/>
          <w:szCs w:val="22"/>
          <w:lang w:val="es-CR"/>
        </w:rPr>
        <w:t>a</w:t>
      </w:r>
      <w:r w:rsidR="0000162E" w:rsidRPr="00097542">
        <w:rPr>
          <w:b/>
          <w:sz w:val="22"/>
          <w:szCs w:val="22"/>
          <w:lang w:val="es-CR"/>
        </w:rPr>
        <w:t xml:space="preserve"> </w:t>
      </w:r>
      <w:r w:rsidR="0000162E" w:rsidRPr="00097542">
        <w:rPr>
          <w:bCs/>
          <w:sz w:val="22"/>
          <w:szCs w:val="22"/>
          <w:lang w:val="es-CR"/>
        </w:rPr>
        <w:t>las</w:t>
      </w:r>
      <w:r w:rsidR="0000162E" w:rsidRPr="00097542">
        <w:rPr>
          <w:b/>
          <w:sz w:val="22"/>
          <w:szCs w:val="22"/>
          <w:lang w:val="es-CR"/>
        </w:rPr>
        <w:t xml:space="preserve"> </w:t>
      </w:r>
      <w:r w:rsidR="00F14836" w:rsidRPr="00097542">
        <w:rPr>
          <w:b/>
          <w:sz w:val="22"/>
          <w:szCs w:val="22"/>
          <w:lang w:val="es-CR"/>
        </w:rPr>
        <w:t>09</w:t>
      </w:r>
      <w:r w:rsidR="0000162E" w:rsidRPr="00097542">
        <w:rPr>
          <w:b/>
          <w:sz w:val="22"/>
          <w:szCs w:val="22"/>
          <w:lang w:val="es-CR"/>
        </w:rPr>
        <w:t xml:space="preserve">:00 </w:t>
      </w:r>
      <w:r w:rsidR="0000162E" w:rsidRPr="003C4015">
        <w:rPr>
          <w:b/>
          <w:color w:val="000000" w:themeColor="text1"/>
          <w:sz w:val="22"/>
          <w:szCs w:val="22"/>
          <w:lang w:val="es-CR"/>
        </w:rPr>
        <w:lastRenderedPageBreak/>
        <w:t>horas</w:t>
      </w:r>
      <w:r w:rsidR="004C0582" w:rsidRPr="003C4015">
        <w:rPr>
          <w:color w:val="000000" w:themeColor="text1"/>
          <w:sz w:val="22"/>
          <w:szCs w:val="22"/>
          <w:lang w:val="es-CR"/>
        </w:rPr>
        <w:t xml:space="preserve">, a efectos de que comparezca </w:t>
      </w:r>
      <w:r w:rsidR="004C0582" w:rsidRPr="003C4015">
        <w:rPr>
          <w:i/>
          <w:iCs/>
          <w:color w:val="000000" w:themeColor="text1"/>
          <w:sz w:val="22"/>
          <w:szCs w:val="22"/>
          <w:lang w:val="es-CR"/>
        </w:rPr>
        <w:t xml:space="preserve">personalmente y no por medio de apoderado, se le hace saber que tiene derecho a hacerse acompañar de un abogado, </w:t>
      </w:r>
      <w:r w:rsidR="004C0582" w:rsidRPr="003C4015">
        <w:rPr>
          <w:color w:val="000000" w:themeColor="text1"/>
          <w:sz w:val="22"/>
          <w:szCs w:val="22"/>
          <w:lang w:val="es-CR"/>
        </w:rPr>
        <w:t xml:space="preserve">  </w:t>
      </w:r>
      <w:r w:rsidRPr="003C4015">
        <w:rPr>
          <w:color w:val="000000" w:themeColor="text1"/>
          <w:sz w:val="22"/>
          <w:szCs w:val="22"/>
          <w:lang w:val="es-CR"/>
        </w:rPr>
        <w:t>(</w:t>
      </w:r>
      <w:r w:rsidRPr="003C4015">
        <w:rPr>
          <w:rFonts w:eastAsia="Times New Roman"/>
          <w:color w:val="000000" w:themeColor="text1"/>
          <w:sz w:val="22"/>
          <w:szCs w:val="22"/>
          <w:lang w:val="es-CR" w:eastAsia="es-ES"/>
        </w:rPr>
        <w:t xml:space="preserve">Léanse los folios </w:t>
      </w:r>
      <w:r w:rsidR="00F14836" w:rsidRPr="003C4015">
        <w:rPr>
          <w:rFonts w:eastAsia="Times New Roman"/>
          <w:color w:val="000000" w:themeColor="text1"/>
          <w:sz w:val="22"/>
          <w:szCs w:val="22"/>
          <w:lang w:val="es-CR" w:eastAsia="es-ES"/>
        </w:rPr>
        <w:t>2</w:t>
      </w:r>
      <w:r w:rsidR="00C41E6E" w:rsidRPr="003C4015">
        <w:rPr>
          <w:rFonts w:eastAsia="Times New Roman"/>
          <w:color w:val="000000" w:themeColor="text1"/>
          <w:sz w:val="22"/>
          <w:szCs w:val="22"/>
          <w:lang w:val="es-CR" w:eastAsia="es-ES"/>
        </w:rPr>
        <w:t>1</w:t>
      </w:r>
      <w:r w:rsidR="00F14836" w:rsidRPr="003C4015">
        <w:rPr>
          <w:rFonts w:eastAsia="Times New Roman"/>
          <w:color w:val="000000" w:themeColor="text1"/>
          <w:sz w:val="22"/>
          <w:szCs w:val="22"/>
          <w:lang w:val="es-CR" w:eastAsia="es-ES"/>
        </w:rPr>
        <w:t xml:space="preserve"> vuelto al 23</w:t>
      </w:r>
      <w:r w:rsidR="00D35F61" w:rsidRPr="003C4015">
        <w:rPr>
          <w:rFonts w:eastAsia="Times New Roman"/>
          <w:color w:val="000000" w:themeColor="text1"/>
          <w:sz w:val="22"/>
          <w:szCs w:val="22"/>
          <w:lang w:val="es-CR" w:eastAsia="es-ES"/>
        </w:rPr>
        <w:t xml:space="preserve"> del exp</w:t>
      </w:r>
      <w:r w:rsidRPr="003C4015">
        <w:rPr>
          <w:rFonts w:eastAsia="Times New Roman"/>
          <w:color w:val="000000" w:themeColor="text1"/>
          <w:sz w:val="22"/>
          <w:szCs w:val="22"/>
          <w:lang w:val="es-CR" w:eastAsia="es-ES"/>
        </w:rPr>
        <w:t xml:space="preserve">ediente administrativo </w:t>
      </w:r>
      <w:r w:rsidR="00092810" w:rsidRPr="003C4015">
        <w:rPr>
          <w:rFonts w:eastAsia="Times New Roman"/>
          <w:color w:val="000000" w:themeColor="text1"/>
          <w:sz w:val="22"/>
          <w:szCs w:val="22"/>
          <w:lang w:val="es-CR" w:eastAsia="es-ES"/>
        </w:rPr>
        <w:t>TAT-004-20</w:t>
      </w:r>
      <w:r w:rsidRPr="003C4015">
        <w:rPr>
          <w:rFonts w:eastAsia="Times New Roman"/>
          <w:color w:val="000000" w:themeColor="text1"/>
          <w:sz w:val="22"/>
          <w:szCs w:val="22"/>
          <w:lang w:val="es-CR" w:eastAsia="es-ES"/>
        </w:rPr>
        <w:t>)</w:t>
      </w:r>
    </w:p>
    <w:p w:rsidR="00A36114" w:rsidRPr="003C4015" w:rsidRDefault="00A36114" w:rsidP="003471C6">
      <w:pPr>
        <w:pStyle w:val="Style9"/>
        <w:numPr>
          <w:ilvl w:val="0"/>
          <w:numId w:val="16"/>
        </w:numPr>
        <w:tabs>
          <w:tab w:val="left" w:pos="284"/>
          <w:tab w:val="left" w:pos="426"/>
        </w:tabs>
        <w:kinsoku w:val="0"/>
        <w:autoSpaceDE/>
        <w:autoSpaceDN/>
        <w:spacing w:before="0"/>
        <w:ind w:left="0" w:right="0" w:firstLine="0"/>
        <w:rPr>
          <w:rFonts w:eastAsia="Times New Roman"/>
          <w:color w:val="000000" w:themeColor="text1"/>
          <w:sz w:val="22"/>
          <w:szCs w:val="22"/>
          <w:lang w:val="es-CR" w:eastAsia="es-ES"/>
        </w:rPr>
      </w:pPr>
      <w:r w:rsidRPr="003C4015">
        <w:rPr>
          <w:color w:val="000000" w:themeColor="text1"/>
          <w:sz w:val="22"/>
          <w:szCs w:val="22"/>
          <w:lang w:val="es-CR"/>
        </w:rPr>
        <w:t>La Audiencia</w:t>
      </w:r>
      <w:r w:rsidR="00CE76AC" w:rsidRPr="003C4015">
        <w:rPr>
          <w:color w:val="000000" w:themeColor="text1"/>
          <w:sz w:val="22"/>
          <w:szCs w:val="22"/>
          <w:lang w:val="es-CR"/>
        </w:rPr>
        <w:t xml:space="preserve"> Oral </w:t>
      </w:r>
      <w:r w:rsidRPr="003C4015">
        <w:rPr>
          <w:color w:val="000000" w:themeColor="text1"/>
          <w:sz w:val="22"/>
          <w:szCs w:val="22"/>
          <w:lang w:val="es-CR"/>
        </w:rPr>
        <w:t xml:space="preserve">ante el Órgano Director del </w:t>
      </w:r>
      <w:r w:rsidR="00CE76AC" w:rsidRPr="003C4015">
        <w:rPr>
          <w:color w:val="000000" w:themeColor="text1"/>
          <w:sz w:val="22"/>
          <w:szCs w:val="22"/>
          <w:lang w:val="es-CR"/>
        </w:rPr>
        <w:t xml:space="preserve">Procedimiento </w:t>
      </w:r>
      <w:r w:rsidRPr="003C4015">
        <w:rPr>
          <w:color w:val="000000" w:themeColor="text1"/>
          <w:sz w:val="22"/>
          <w:szCs w:val="22"/>
          <w:lang w:val="es-CR"/>
        </w:rPr>
        <w:t xml:space="preserve">se realizó el día </w:t>
      </w:r>
      <w:r w:rsidR="00CE76AC" w:rsidRPr="003C4015">
        <w:rPr>
          <w:b/>
          <w:color w:val="000000" w:themeColor="text1"/>
          <w:sz w:val="22"/>
          <w:szCs w:val="22"/>
          <w:lang w:val="es-CR"/>
        </w:rPr>
        <w:t>5</w:t>
      </w:r>
      <w:r w:rsidR="0000162E" w:rsidRPr="003C4015">
        <w:rPr>
          <w:b/>
          <w:color w:val="000000" w:themeColor="text1"/>
          <w:sz w:val="22"/>
          <w:szCs w:val="22"/>
          <w:lang w:val="es-CR"/>
        </w:rPr>
        <w:t xml:space="preserve"> de </w:t>
      </w:r>
      <w:r w:rsidR="00CE76AC" w:rsidRPr="003C4015">
        <w:rPr>
          <w:b/>
          <w:color w:val="000000" w:themeColor="text1"/>
          <w:sz w:val="22"/>
          <w:szCs w:val="22"/>
          <w:lang w:val="es-CR"/>
        </w:rPr>
        <w:t>abril</w:t>
      </w:r>
      <w:r w:rsidR="0000162E" w:rsidRPr="003C4015">
        <w:rPr>
          <w:b/>
          <w:color w:val="000000" w:themeColor="text1"/>
          <w:sz w:val="22"/>
          <w:szCs w:val="22"/>
          <w:lang w:val="es-CR"/>
        </w:rPr>
        <w:t xml:space="preserve"> </w:t>
      </w:r>
      <w:r w:rsidR="003C4015" w:rsidRPr="003C4015">
        <w:rPr>
          <w:b/>
          <w:color w:val="000000" w:themeColor="text1"/>
          <w:sz w:val="22"/>
          <w:szCs w:val="22"/>
          <w:lang w:val="es-CR"/>
        </w:rPr>
        <w:t xml:space="preserve">del 2019, </w:t>
      </w:r>
      <w:r w:rsidR="0000162E" w:rsidRPr="003C4015">
        <w:rPr>
          <w:b/>
          <w:color w:val="000000" w:themeColor="text1"/>
          <w:sz w:val="22"/>
          <w:szCs w:val="22"/>
          <w:lang w:val="es-CR"/>
        </w:rPr>
        <w:t xml:space="preserve">a las </w:t>
      </w:r>
      <w:r w:rsidR="00CE76AC" w:rsidRPr="003C4015">
        <w:rPr>
          <w:b/>
          <w:color w:val="000000" w:themeColor="text1"/>
          <w:sz w:val="22"/>
          <w:szCs w:val="22"/>
          <w:lang w:val="es-CR"/>
        </w:rPr>
        <w:t>09</w:t>
      </w:r>
      <w:r w:rsidR="0000162E" w:rsidRPr="003C4015">
        <w:rPr>
          <w:b/>
          <w:color w:val="000000" w:themeColor="text1"/>
          <w:sz w:val="22"/>
          <w:szCs w:val="22"/>
          <w:lang w:val="es-CR"/>
        </w:rPr>
        <w:t>:00 horas</w:t>
      </w:r>
      <w:r w:rsidR="00CE76AC" w:rsidRPr="003C4015">
        <w:rPr>
          <w:color w:val="000000" w:themeColor="text1"/>
          <w:sz w:val="22"/>
          <w:szCs w:val="22"/>
          <w:lang w:val="es-CR"/>
        </w:rPr>
        <w:t xml:space="preserve">, sin embargo, al no presentarse el señor </w:t>
      </w:r>
      <w:r w:rsidR="00CE76AC" w:rsidRPr="003C4015">
        <w:rPr>
          <w:b/>
          <w:bCs/>
          <w:color w:val="000000" w:themeColor="text1"/>
          <w:sz w:val="22"/>
          <w:szCs w:val="22"/>
        </w:rPr>
        <w:t>B</w:t>
      </w:r>
      <w:r w:rsidR="00097542">
        <w:rPr>
          <w:b/>
          <w:bCs/>
          <w:color w:val="000000" w:themeColor="text1"/>
          <w:sz w:val="22"/>
          <w:szCs w:val="22"/>
        </w:rPr>
        <w:t>.F.</w:t>
      </w:r>
      <w:r w:rsidR="00CE76AC" w:rsidRPr="003C4015">
        <w:rPr>
          <w:color w:val="000000" w:themeColor="text1"/>
          <w:sz w:val="22"/>
          <w:szCs w:val="22"/>
          <w:lang w:val="es-CR"/>
        </w:rPr>
        <w:t xml:space="preserve"> y ningún abogado representante, ni se aportó ningún escrito de defensa, y al ser las </w:t>
      </w:r>
      <w:r w:rsidR="00CE76AC" w:rsidRPr="003C4015">
        <w:rPr>
          <w:b/>
          <w:bCs/>
          <w:color w:val="000000" w:themeColor="text1"/>
          <w:sz w:val="22"/>
          <w:szCs w:val="22"/>
          <w:lang w:val="es-CR"/>
        </w:rPr>
        <w:t xml:space="preserve">09:35 horas </w:t>
      </w:r>
      <w:r w:rsidR="00CE76AC" w:rsidRPr="003C4015">
        <w:rPr>
          <w:color w:val="000000" w:themeColor="text1"/>
          <w:sz w:val="22"/>
          <w:szCs w:val="22"/>
          <w:lang w:val="es-CR"/>
        </w:rPr>
        <w:t xml:space="preserve">se levanta el acta respectiva. </w:t>
      </w:r>
      <w:r w:rsidRPr="003C4015">
        <w:rPr>
          <w:color w:val="000000" w:themeColor="text1"/>
          <w:sz w:val="22"/>
          <w:szCs w:val="22"/>
          <w:lang w:val="es-CR"/>
        </w:rPr>
        <w:t>(</w:t>
      </w:r>
      <w:r w:rsidRPr="003C4015">
        <w:rPr>
          <w:rFonts w:eastAsia="Times New Roman"/>
          <w:color w:val="000000" w:themeColor="text1"/>
          <w:sz w:val="22"/>
          <w:szCs w:val="22"/>
          <w:lang w:val="es-CR" w:eastAsia="es-ES"/>
        </w:rPr>
        <w:t xml:space="preserve">Léase </w:t>
      </w:r>
      <w:r w:rsidR="00576758" w:rsidRPr="003C4015">
        <w:rPr>
          <w:rFonts w:eastAsia="Times New Roman"/>
          <w:color w:val="000000" w:themeColor="text1"/>
          <w:sz w:val="22"/>
          <w:szCs w:val="22"/>
          <w:lang w:val="es-CR" w:eastAsia="es-ES"/>
        </w:rPr>
        <w:t xml:space="preserve">el </w:t>
      </w:r>
      <w:r w:rsidRPr="003C4015">
        <w:rPr>
          <w:rFonts w:eastAsia="Times New Roman"/>
          <w:color w:val="000000" w:themeColor="text1"/>
          <w:sz w:val="22"/>
          <w:szCs w:val="22"/>
          <w:lang w:val="es-CR" w:eastAsia="es-ES"/>
        </w:rPr>
        <w:t xml:space="preserve">folio </w:t>
      </w:r>
      <w:r w:rsidR="00CE76AC" w:rsidRPr="003C4015">
        <w:rPr>
          <w:rFonts w:eastAsia="Times New Roman"/>
          <w:color w:val="000000" w:themeColor="text1"/>
          <w:sz w:val="22"/>
          <w:szCs w:val="22"/>
          <w:lang w:val="es-CR" w:eastAsia="es-ES"/>
        </w:rPr>
        <w:t>20</w:t>
      </w:r>
      <w:r w:rsidR="00576758" w:rsidRPr="003C4015">
        <w:rPr>
          <w:rFonts w:eastAsia="Times New Roman"/>
          <w:color w:val="000000" w:themeColor="text1"/>
          <w:sz w:val="22"/>
          <w:szCs w:val="22"/>
          <w:lang w:val="es-CR" w:eastAsia="es-ES"/>
        </w:rPr>
        <w:t xml:space="preserve"> vuelto</w:t>
      </w:r>
      <w:r w:rsidRPr="003C4015">
        <w:rPr>
          <w:rFonts w:eastAsia="Times New Roman"/>
          <w:color w:val="000000" w:themeColor="text1"/>
          <w:sz w:val="22"/>
          <w:szCs w:val="22"/>
          <w:lang w:val="es-CR" w:eastAsia="es-ES"/>
        </w:rPr>
        <w:t xml:space="preserve"> del expediente administrativo </w:t>
      </w:r>
      <w:r w:rsidR="00092810" w:rsidRPr="003C4015">
        <w:rPr>
          <w:rFonts w:eastAsia="Times New Roman"/>
          <w:color w:val="000000" w:themeColor="text1"/>
          <w:sz w:val="22"/>
          <w:szCs w:val="22"/>
          <w:lang w:val="es-CR" w:eastAsia="es-ES"/>
        </w:rPr>
        <w:t>TAT-004-20</w:t>
      </w:r>
      <w:r w:rsidRPr="003C4015">
        <w:rPr>
          <w:rFonts w:eastAsia="Times New Roman"/>
          <w:color w:val="000000" w:themeColor="text1"/>
          <w:sz w:val="22"/>
          <w:szCs w:val="22"/>
          <w:lang w:val="es-CR" w:eastAsia="es-ES"/>
        </w:rPr>
        <w:t>)</w:t>
      </w:r>
    </w:p>
    <w:p w:rsidR="00185898" w:rsidRPr="003C4015" w:rsidRDefault="00CE76AC" w:rsidP="003471C6">
      <w:pPr>
        <w:pStyle w:val="Style9"/>
        <w:numPr>
          <w:ilvl w:val="0"/>
          <w:numId w:val="16"/>
        </w:numPr>
        <w:tabs>
          <w:tab w:val="left" w:pos="284"/>
          <w:tab w:val="left" w:pos="426"/>
        </w:tabs>
        <w:kinsoku w:val="0"/>
        <w:autoSpaceDE/>
        <w:autoSpaceDN/>
        <w:spacing w:before="0"/>
        <w:ind w:left="0" w:right="0" w:firstLine="0"/>
        <w:rPr>
          <w:rFonts w:eastAsia="Times New Roman"/>
          <w:b/>
          <w:color w:val="000000" w:themeColor="text1"/>
          <w:sz w:val="22"/>
          <w:szCs w:val="22"/>
          <w:lang w:val="es-CR" w:eastAsia="es-ES"/>
        </w:rPr>
      </w:pPr>
      <w:bookmarkStart w:id="6" w:name="_Hlk23763460"/>
      <w:r w:rsidRPr="003C4015">
        <w:rPr>
          <w:color w:val="000000" w:themeColor="text1"/>
          <w:sz w:val="22"/>
          <w:szCs w:val="22"/>
          <w:lang w:val="es-CR"/>
        </w:rPr>
        <w:t xml:space="preserve">El </w:t>
      </w:r>
      <w:r w:rsidRPr="003C4015">
        <w:rPr>
          <w:b/>
          <w:bCs/>
          <w:color w:val="000000" w:themeColor="text1"/>
          <w:sz w:val="22"/>
          <w:szCs w:val="22"/>
          <w:lang w:val="es-CR"/>
        </w:rPr>
        <w:t>5 de abril de 2019</w:t>
      </w:r>
      <w:r w:rsidRPr="003C4015">
        <w:rPr>
          <w:color w:val="000000" w:themeColor="text1"/>
          <w:sz w:val="22"/>
          <w:szCs w:val="22"/>
          <w:lang w:val="es-CR"/>
        </w:rPr>
        <w:t xml:space="preserve">, a las </w:t>
      </w:r>
      <w:r w:rsidRPr="003C4015">
        <w:rPr>
          <w:b/>
          <w:bCs/>
          <w:color w:val="000000" w:themeColor="text1"/>
          <w:sz w:val="22"/>
          <w:szCs w:val="22"/>
          <w:lang w:val="es-CR"/>
        </w:rPr>
        <w:t>10:18 horas</w:t>
      </w:r>
      <w:r w:rsidRPr="003C4015">
        <w:rPr>
          <w:color w:val="000000" w:themeColor="text1"/>
          <w:sz w:val="22"/>
          <w:szCs w:val="22"/>
          <w:lang w:val="es-CR"/>
        </w:rPr>
        <w:t>, en la plataforma de servicios, la señora S</w:t>
      </w:r>
      <w:r w:rsidR="00097542">
        <w:rPr>
          <w:color w:val="000000" w:themeColor="text1"/>
          <w:sz w:val="22"/>
          <w:szCs w:val="22"/>
          <w:lang w:val="es-CR"/>
        </w:rPr>
        <w:t>.H.A.</w:t>
      </w:r>
      <w:r w:rsidRPr="003C4015">
        <w:rPr>
          <w:color w:val="000000" w:themeColor="text1"/>
          <w:sz w:val="22"/>
          <w:szCs w:val="22"/>
          <w:lang w:val="es-CR"/>
        </w:rPr>
        <w:t>,</w:t>
      </w:r>
      <w:r w:rsidR="000364A7" w:rsidRPr="003C4015">
        <w:rPr>
          <w:color w:val="000000" w:themeColor="text1"/>
          <w:sz w:val="22"/>
          <w:szCs w:val="22"/>
          <w:lang w:val="es-CR"/>
        </w:rPr>
        <w:t xml:space="preserve"> </w:t>
      </w:r>
      <w:r w:rsidR="00865457" w:rsidRPr="003C4015">
        <w:rPr>
          <w:color w:val="000000" w:themeColor="text1"/>
          <w:sz w:val="22"/>
          <w:szCs w:val="22"/>
          <w:lang w:val="es-CR"/>
        </w:rPr>
        <w:t xml:space="preserve">quien no es parte dentro del expediente, </w:t>
      </w:r>
      <w:r w:rsidR="000364A7" w:rsidRPr="003C4015">
        <w:rPr>
          <w:color w:val="000000" w:themeColor="text1"/>
          <w:sz w:val="22"/>
          <w:szCs w:val="22"/>
          <w:lang w:val="es-CR"/>
        </w:rPr>
        <w:t xml:space="preserve">presenta </w:t>
      </w:r>
      <w:r w:rsidR="00865457" w:rsidRPr="003C4015">
        <w:rPr>
          <w:color w:val="000000" w:themeColor="text1"/>
          <w:sz w:val="22"/>
          <w:szCs w:val="22"/>
          <w:lang w:val="es-CR"/>
        </w:rPr>
        <w:t>solicitud</w:t>
      </w:r>
      <w:r w:rsidRPr="003C4015">
        <w:rPr>
          <w:color w:val="000000" w:themeColor="text1"/>
          <w:sz w:val="22"/>
          <w:szCs w:val="22"/>
          <w:lang w:val="es-CR"/>
        </w:rPr>
        <w:t xml:space="preserve"> de reprogramación </w:t>
      </w:r>
      <w:r w:rsidR="00865457" w:rsidRPr="003C4015">
        <w:rPr>
          <w:color w:val="000000" w:themeColor="text1"/>
          <w:sz w:val="22"/>
          <w:szCs w:val="22"/>
          <w:lang w:val="es-CR"/>
        </w:rPr>
        <w:t>de la audiencia efectuada, e informa que el Abogado M</w:t>
      </w:r>
      <w:r w:rsidR="00097542">
        <w:rPr>
          <w:color w:val="000000" w:themeColor="text1"/>
          <w:sz w:val="22"/>
          <w:szCs w:val="22"/>
          <w:lang w:val="es-CR"/>
        </w:rPr>
        <w:t>.J.C.</w:t>
      </w:r>
      <w:r w:rsidR="00865457" w:rsidRPr="003C4015">
        <w:rPr>
          <w:color w:val="000000" w:themeColor="text1"/>
          <w:sz w:val="22"/>
          <w:szCs w:val="22"/>
          <w:lang w:val="es-CR"/>
        </w:rPr>
        <w:t>, en su condición de apoderado especial del concesionario, no pudo hacerse presente, en razón de haber estado en audiencia el 4 de abril en el Juzgado de Trabajo</w:t>
      </w:r>
      <w:r w:rsidR="003C4015" w:rsidRPr="003C4015">
        <w:rPr>
          <w:color w:val="000000" w:themeColor="text1"/>
          <w:sz w:val="22"/>
          <w:szCs w:val="22"/>
          <w:lang w:val="es-CR"/>
        </w:rPr>
        <w:t xml:space="preserve"> de</w:t>
      </w:r>
      <w:r w:rsidR="00865457" w:rsidRPr="003C4015">
        <w:rPr>
          <w:color w:val="000000" w:themeColor="text1"/>
          <w:sz w:val="22"/>
          <w:szCs w:val="22"/>
          <w:lang w:val="es-CR"/>
        </w:rPr>
        <w:t xml:space="preserve"> </w:t>
      </w:r>
      <w:r w:rsidR="00FF1302" w:rsidRPr="003C4015">
        <w:rPr>
          <w:color w:val="000000" w:themeColor="text1"/>
          <w:sz w:val="22"/>
          <w:szCs w:val="22"/>
          <w:lang w:val="es-CR"/>
        </w:rPr>
        <w:t>Bribri</w:t>
      </w:r>
      <w:r w:rsidR="00865457" w:rsidRPr="003C4015">
        <w:rPr>
          <w:color w:val="000000" w:themeColor="text1"/>
          <w:sz w:val="22"/>
          <w:szCs w:val="22"/>
          <w:lang w:val="es-CR"/>
        </w:rPr>
        <w:t xml:space="preserve">, y debido a los problemas suscitados en APM </w:t>
      </w:r>
      <w:proofErr w:type="spellStart"/>
      <w:r w:rsidR="00865457" w:rsidRPr="003C4015">
        <w:rPr>
          <w:color w:val="000000" w:themeColor="text1"/>
          <w:sz w:val="22"/>
          <w:szCs w:val="22"/>
          <w:lang w:val="es-CR"/>
        </w:rPr>
        <w:t>Terminals</w:t>
      </w:r>
      <w:proofErr w:type="spellEnd"/>
      <w:r w:rsidR="00865457" w:rsidRPr="003C4015">
        <w:rPr>
          <w:color w:val="000000" w:themeColor="text1"/>
          <w:sz w:val="22"/>
          <w:szCs w:val="22"/>
          <w:lang w:val="es-CR"/>
        </w:rPr>
        <w:t xml:space="preserve"> le fue imposible trasladarse a San José, el mismo 4 de abril, sufriendo el mismo problema el 5 de abril. Adjunta copia de la programación de la Audiencia del Juzgado Contravencional de </w:t>
      </w:r>
      <w:r w:rsidR="00FF1302" w:rsidRPr="003C4015">
        <w:rPr>
          <w:color w:val="000000" w:themeColor="text1"/>
          <w:sz w:val="22"/>
          <w:szCs w:val="22"/>
          <w:lang w:val="es-CR"/>
        </w:rPr>
        <w:t>Bribri</w:t>
      </w:r>
      <w:r w:rsidR="00865457" w:rsidRPr="003C4015">
        <w:rPr>
          <w:color w:val="000000" w:themeColor="text1"/>
          <w:sz w:val="22"/>
          <w:szCs w:val="22"/>
          <w:lang w:val="es-CR"/>
        </w:rPr>
        <w:t>, de las doce horas cuatro minutos del 17 de enero del 2019, bajo el expediente judicial 18-000060-1537-LA-0, sin que dentro del mismo se haga referencia al señor J</w:t>
      </w:r>
      <w:r w:rsidR="00097542">
        <w:rPr>
          <w:color w:val="000000" w:themeColor="text1"/>
          <w:sz w:val="22"/>
          <w:szCs w:val="22"/>
          <w:lang w:val="es-CR"/>
        </w:rPr>
        <w:t>.C.</w:t>
      </w:r>
      <w:r w:rsidR="00185898" w:rsidRPr="003C4015">
        <w:rPr>
          <w:color w:val="000000" w:themeColor="text1"/>
          <w:spacing w:val="-2"/>
          <w:sz w:val="22"/>
          <w:szCs w:val="22"/>
          <w:lang w:val="es-CR"/>
        </w:rPr>
        <w:t xml:space="preserve"> (Léanse los folios del </w:t>
      </w:r>
      <w:r w:rsidR="00865457" w:rsidRPr="003C4015">
        <w:rPr>
          <w:color w:val="000000" w:themeColor="text1"/>
          <w:spacing w:val="-2"/>
          <w:sz w:val="22"/>
          <w:szCs w:val="22"/>
          <w:lang w:val="es-CR"/>
        </w:rPr>
        <w:t>12</w:t>
      </w:r>
      <w:r w:rsidR="00185898" w:rsidRPr="003C4015">
        <w:rPr>
          <w:color w:val="000000" w:themeColor="text1"/>
          <w:spacing w:val="-2"/>
          <w:sz w:val="22"/>
          <w:szCs w:val="22"/>
          <w:lang w:val="es-CR"/>
        </w:rPr>
        <w:t xml:space="preserve"> al 1</w:t>
      </w:r>
      <w:r w:rsidR="00865457" w:rsidRPr="003C4015">
        <w:rPr>
          <w:color w:val="000000" w:themeColor="text1"/>
          <w:spacing w:val="-2"/>
          <w:sz w:val="22"/>
          <w:szCs w:val="22"/>
          <w:lang w:val="es-CR"/>
        </w:rPr>
        <w:t>3</w:t>
      </w:r>
      <w:r w:rsidR="00185898" w:rsidRPr="003C4015">
        <w:rPr>
          <w:color w:val="000000" w:themeColor="text1"/>
          <w:spacing w:val="-2"/>
          <w:sz w:val="22"/>
          <w:szCs w:val="22"/>
          <w:lang w:val="es-CR"/>
        </w:rPr>
        <w:t xml:space="preserve"> del expediente </w:t>
      </w:r>
      <w:r w:rsidR="00092810" w:rsidRPr="003C4015">
        <w:rPr>
          <w:color w:val="000000" w:themeColor="text1"/>
          <w:spacing w:val="-2"/>
          <w:sz w:val="22"/>
          <w:szCs w:val="22"/>
          <w:lang w:val="es-CR"/>
        </w:rPr>
        <w:t>TAT-004-20</w:t>
      </w:r>
      <w:r w:rsidR="00185898" w:rsidRPr="003C4015">
        <w:rPr>
          <w:color w:val="000000" w:themeColor="text1"/>
          <w:spacing w:val="-2"/>
          <w:sz w:val="22"/>
          <w:szCs w:val="22"/>
          <w:lang w:val="es-CR"/>
        </w:rPr>
        <w:t xml:space="preserve">) </w:t>
      </w:r>
    </w:p>
    <w:bookmarkEnd w:id="6"/>
    <w:p w:rsidR="00A36114" w:rsidRPr="003C4015" w:rsidRDefault="00A36114" w:rsidP="00E46B08">
      <w:pPr>
        <w:pStyle w:val="Style9"/>
        <w:numPr>
          <w:ilvl w:val="0"/>
          <w:numId w:val="16"/>
        </w:numPr>
        <w:tabs>
          <w:tab w:val="left" w:pos="284"/>
          <w:tab w:val="left" w:pos="426"/>
        </w:tabs>
        <w:kinsoku w:val="0"/>
        <w:autoSpaceDE/>
        <w:autoSpaceDN/>
        <w:spacing w:before="0"/>
        <w:ind w:left="0" w:right="0" w:firstLine="0"/>
        <w:rPr>
          <w:b/>
          <w:color w:val="000000" w:themeColor="text1"/>
          <w:sz w:val="22"/>
          <w:szCs w:val="22"/>
          <w:lang w:val="es-CR"/>
        </w:rPr>
      </w:pPr>
      <w:r w:rsidRPr="003C4015">
        <w:rPr>
          <w:color w:val="000000" w:themeColor="text1"/>
          <w:sz w:val="22"/>
          <w:szCs w:val="22"/>
          <w:lang w:val="es-CR"/>
        </w:rPr>
        <w:t xml:space="preserve">El Órgano Director del </w:t>
      </w:r>
      <w:r w:rsidR="00865457" w:rsidRPr="003C4015">
        <w:rPr>
          <w:color w:val="000000" w:themeColor="text1"/>
          <w:sz w:val="22"/>
          <w:szCs w:val="22"/>
          <w:lang w:val="es-CR"/>
        </w:rPr>
        <w:t xml:space="preserve">Procedimiento </w:t>
      </w:r>
      <w:r w:rsidRPr="003C4015">
        <w:rPr>
          <w:color w:val="000000" w:themeColor="text1"/>
          <w:sz w:val="22"/>
          <w:szCs w:val="22"/>
          <w:lang w:val="es-CR"/>
        </w:rPr>
        <w:t xml:space="preserve">rinde su informe de Conclusión del Procedimiento administrativo ordinario el día </w:t>
      </w:r>
      <w:r w:rsidR="00865457" w:rsidRPr="003C4015">
        <w:rPr>
          <w:color w:val="000000" w:themeColor="text1"/>
          <w:sz w:val="22"/>
          <w:szCs w:val="22"/>
          <w:lang w:val="es-CR"/>
        </w:rPr>
        <w:t>23</w:t>
      </w:r>
      <w:r w:rsidRPr="003C4015">
        <w:rPr>
          <w:color w:val="000000" w:themeColor="text1"/>
          <w:sz w:val="22"/>
          <w:szCs w:val="22"/>
          <w:lang w:val="es-CR"/>
        </w:rPr>
        <w:t xml:space="preserve"> de </w:t>
      </w:r>
      <w:r w:rsidR="00865457" w:rsidRPr="003C4015">
        <w:rPr>
          <w:color w:val="000000" w:themeColor="text1"/>
          <w:sz w:val="22"/>
          <w:szCs w:val="22"/>
          <w:lang w:val="es-CR"/>
        </w:rPr>
        <w:t>octubre</w:t>
      </w:r>
      <w:r w:rsidRPr="003C4015">
        <w:rPr>
          <w:color w:val="000000" w:themeColor="text1"/>
          <w:sz w:val="22"/>
          <w:szCs w:val="22"/>
          <w:lang w:val="es-CR"/>
        </w:rPr>
        <w:t xml:space="preserve"> del 201</w:t>
      </w:r>
      <w:r w:rsidR="00865457" w:rsidRPr="003C4015">
        <w:rPr>
          <w:color w:val="000000" w:themeColor="text1"/>
          <w:sz w:val="22"/>
          <w:szCs w:val="22"/>
          <w:lang w:val="es-CR"/>
        </w:rPr>
        <w:t>9</w:t>
      </w:r>
      <w:r w:rsidRPr="003C4015">
        <w:rPr>
          <w:color w:val="000000" w:themeColor="text1"/>
          <w:sz w:val="22"/>
          <w:szCs w:val="22"/>
          <w:lang w:val="es-CR"/>
        </w:rPr>
        <w:t>, en el oficio DAJ-201</w:t>
      </w:r>
      <w:r w:rsidR="00865457" w:rsidRPr="003C4015">
        <w:rPr>
          <w:color w:val="000000" w:themeColor="text1"/>
          <w:sz w:val="22"/>
          <w:szCs w:val="22"/>
          <w:lang w:val="es-CR"/>
        </w:rPr>
        <w:t>9</w:t>
      </w:r>
      <w:r w:rsidR="00022E58" w:rsidRPr="003C4015">
        <w:rPr>
          <w:color w:val="000000" w:themeColor="text1"/>
          <w:sz w:val="22"/>
          <w:szCs w:val="22"/>
          <w:lang w:val="es-CR"/>
        </w:rPr>
        <w:t>-00</w:t>
      </w:r>
      <w:r w:rsidR="00865457" w:rsidRPr="003C4015">
        <w:rPr>
          <w:color w:val="000000" w:themeColor="text1"/>
          <w:sz w:val="22"/>
          <w:szCs w:val="22"/>
          <w:lang w:val="es-CR"/>
        </w:rPr>
        <w:t>1662</w:t>
      </w:r>
      <w:r w:rsidR="00E46B08" w:rsidRPr="003C4015">
        <w:rPr>
          <w:color w:val="000000" w:themeColor="text1"/>
          <w:sz w:val="22"/>
          <w:szCs w:val="22"/>
          <w:lang w:val="es-CR"/>
        </w:rPr>
        <w:t>, recomendando la cancelación del derecho de concesión al tenerse por demostrada la irregularidad en la administración del servicio al otorgar poder generalísimo sin límite de suma</w:t>
      </w:r>
      <w:r w:rsidRPr="003C4015">
        <w:rPr>
          <w:color w:val="000000" w:themeColor="text1"/>
          <w:sz w:val="22"/>
          <w:szCs w:val="22"/>
          <w:lang w:val="es-CR"/>
        </w:rPr>
        <w:t>.</w:t>
      </w:r>
      <w:r w:rsidR="00185898" w:rsidRPr="003C4015">
        <w:rPr>
          <w:color w:val="000000" w:themeColor="text1"/>
          <w:spacing w:val="-2"/>
          <w:sz w:val="22"/>
          <w:szCs w:val="22"/>
          <w:lang w:val="es-CR"/>
        </w:rPr>
        <w:t xml:space="preserve"> (Léanse los folios del </w:t>
      </w:r>
      <w:r w:rsidR="00865457" w:rsidRPr="003C4015">
        <w:rPr>
          <w:color w:val="000000" w:themeColor="text1"/>
          <w:spacing w:val="-2"/>
          <w:sz w:val="22"/>
          <w:szCs w:val="22"/>
          <w:lang w:val="es-CR"/>
        </w:rPr>
        <w:t>17</w:t>
      </w:r>
      <w:r w:rsidR="00185898" w:rsidRPr="003C4015">
        <w:rPr>
          <w:color w:val="000000" w:themeColor="text1"/>
          <w:spacing w:val="-2"/>
          <w:sz w:val="22"/>
          <w:szCs w:val="22"/>
          <w:lang w:val="es-CR"/>
        </w:rPr>
        <w:t xml:space="preserve"> al </w:t>
      </w:r>
      <w:r w:rsidR="00E46B08" w:rsidRPr="003C4015">
        <w:rPr>
          <w:color w:val="000000" w:themeColor="text1"/>
          <w:spacing w:val="-2"/>
          <w:sz w:val="22"/>
          <w:szCs w:val="22"/>
          <w:lang w:val="es-CR"/>
        </w:rPr>
        <w:t>19</w:t>
      </w:r>
      <w:r w:rsidR="00185898" w:rsidRPr="003C4015">
        <w:rPr>
          <w:color w:val="000000" w:themeColor="text1"/>
          <w:spacing w:val="-2"/>
          <w:sz w:val="22"/>
          <w:szCs w:val="22"/>
          <w:lang w:val="es-CR"/>
        </w:rPr>
        <w:t xml:space="preserve"> del expediente </w:t>
      </w:r>
      <w:r w:rsidR="00092810" w:rsidRPr="003C4015">
        <w:rPr>
          <w:color w:val="000000" w:themeColor="text1"/>
          <w:spacing w:val="-2"/>
          <w:sz w:val="22"/>
          <w:szCs w:val="22"/>
          <w:lang w:val="es-CR"/>
        </w:rPr>
        <w:t>TAT-004-20</w:t>
      </w:r>
      <w:r w:rsidR="00185898" w:rsidRPr="003C4015">
        <w:rPr>
          <w:color w:val="000000" w:themeColor="text1"/>
          <w:spacing w:val="-2"/>
          <w:sz w:val="22"/>
          <w:szCs w:val="22"/>
          <w:lang w:val="es-CR"/>
        </w:rPr>
        <w:t>)</w:t>
      </w:r>
    </w:p>
    <w:p w:rsidR="00A36114" w:rsidRPr="003C4015" w:rsidRDefault="00A36114" w:rsidP="003471C6">
      <w:pPr>
        <w:pStyle w:val="Style9"/>
        <w:numPr>
          <w:ilvl w:val="0"/>
          <w:numId w:val="16"/>
        </w:numPr>
        <w:tabs>
          <w:tab w:val="left" w:pos="284"/>
          <w:tab w:val="left" w:pos="426"/>
        </w:tabs>
        <w:kinsoku w:val="0"/>
        <w:autoSpaceDE/>
        <w:autoSpaceDN/>
        <w:spacing w:before="0"/>
        <w:ind w:left="0" w:right="0" w:firstLine="0"/>
        <w:rPr>
          <w:b/>
          <w:color w:val="000000" w:themeColor="text1"/>
          <w:sz w:val="22"/>
          <w:szCs w:val="22"/>
          <w:lang w:val="es-CR"/>
        </w:rPr>
      </w:pPr>
      <w:r w:rsidRPr="003C4015">
        <w:rPr>
          <w:color w:val="000000" w:themeColor="text1"/>
          <w:sz w:val="22"/>
          <w:szCs w:val="22"/>
          <w:lang w:val="es-CR"/>
        </w:rPr>
        <w:t xml:space="preserve">La Junta Directiva del Consejo de Transporte Público, en el </w:t>
      </w:r>
      <w:r w:rsidR="004C0B82" w:rsidRPr="003C4015">
        <w:rPr>
          <w:b/>
          <w:color w:val="000000" w:themeColor="text1"/>
          <w:sz w:val="22"/>
          <w:szCs w:val="22"/>
          <w:lang w:val="es-CR"/>
        </w:rPr>
        <w:t>Artículo 7.13.8 de la Sesión Ordinaria 73-2019 del 12 de noviembre del 2019</w:t>
      </w:r>
      <w:r w:rsidRPr="003C4015">
        <w:rPr>
          <w:color w:val="000000" w:themeColor="text1"/>
          <w:sz w:val="22"/>
          <w:szCs w:val="22"/>
          <w:lang w:val="es-CR"/>
        </w:rPr>
        <w:t xml:space="preserve">, notificado el </w:t>
      </w:r>
      <w:r w:rsidR="006C6D7B" w:rsidRPr="003C4015">
        <w:rPr>
          <w:b/>
          <w:color w:val="000000" w:themeColor="text1"/>
          <w:sz w:val="22"/>
          <w:szCs w:val="22"/>
          <w:lang w:val="es-CR"/>
        </w:rPr>
        <w:t>jueves</w:t>
      </w:r>
      <w:r w:rsidRPr="003C4015">
        <w:rPr>
          <w:b/>
          <w:color w:val="000000" w:themeColor="text1"/>
          <w:sz w:val="22"/>
          <w:szCs w:val="22"/>
          <w:lang w:val="es-CR"/>
        </w:rPr>
        <w:t xml:space="preserve"> </w:t>
      </w:r>
      <w:r w:rsidR="006C6D7B" w:rsidRPr="003C4015">
        <w:rPr>
          <w:b/>
          <w:color w:val="000000" w:themeColor="text1"/>
          <w:sz w:val="22"/>
          <w:szCs w:val="22"/>
          <w:lang w:val="es-CR"/>
        </w:rPr>
        <w:t>14</w:t>
      </w:r>
      <w:r w:rsidRPr="003C4015">
        <w:rPr>
          <w:b/>
          <w:color w:val="000000" w:themeColor="text1"/>
          <w:sz w:val="22"/>
          <w:szCs w:val="22"/>
          <w:lang w:val="es-CR"/>
        </w:rPr>
        <w:t xml:space="preserve"> de </w:t>
      </w:r>
      <w:r w:rsidR="006C6D7B" w:rsidRPr="003C4015">
        <w:rPr>
          <w:b/>
          <w:color w:val="000000" w:themeColor="text1"/>
          <w:sz w:val="22"/>
          <w:szCs w:val="22"/>
          <w:lang w:val="es-CR"/>
        </w:rPr>
        <w:t>noviembre</w:t>
      </w:r>
      <w:r w:rsidRPr="003C4015">
        <w:rPr>
          <w:b/>
          <w:color w:val="000000" w:themeColor="text1"/>
          <w:sz w:val="22"/>
          <w:szCs w:val="22"/>
          <w:lang w:val="es-CR"/>
        </w:rPr>
        <w:t xml:space="preserve"> del 201</w:t>
      </w:r>
      <w:r w:rsidR="006C6D7B" w:rsidRPr="003C4015">
        <w:rPr>
          <w:b/>
          <w:color w:val="000000" w:themeColor="text1"/>
          <w:sz w:val="22"/>
          <w:szCs w:val="22"/>
          <w:lang w:val="es-CR"/>
        </w:rPr>
        <w:t>9</w:t>
      </w:r>
      <w:r w:rsidRPr="003C4015">
        <w:rPr>
          <w:color w:val="000000" w:themeColor="text1"/>
          <w:sz w:val="22"/>
          <w:szCs w:val="22"/>
          <w:lang w:val="es-CR"/>
        </w:rPr>
        <w:t xml:space="preserve">, decretó la caducidad del derecho de concesión que ostentara el señor </w:t>
      </w:r>
      <w:r w:rsidR="00077BD7" w:rsidRPr="003C4015">
        <w:rPr>
          <w:b/>
          <w:smallCaps/>
          <w:color w:val="000000" w:themeColor="text1"/>
          <w:sz w:val="22"/>
          <w:szCs w:val="22"/>
          <w:lang w:val="es-MX"/>
        </w:rPr>
        <w:t>J</w:t>
      </w:r>
      <w:r w:rsidR="00097542">
        <w:rPr>
          <w:b/>
          <w:smallCaps/>
          <w:color w:val="000000" w:themeColor="text1"/>
          <w:sz w:val="22"/>
          <w:szCs w:val="22"/>
          <w:lang w:val="es-MX"/>
        </w:rPr>
        <w:t>.C.B.F.</w:t>
      </w:r>
      <w:r w:rsidR="00022E58" w:rsidRPr="003C4015">
        <w:rPr>
          <w:smallCaps/>
          <w:color w:val="000000" w:themeColor="text1"/>
          <w:sz w:val="22"/>
          <w:szCs w:val="22"/>
          <w:lang w:val="es-CR"/>
        </w:rPr>
        <w:t xml:space="preserve">, </w:t>
      </w:r>
      <w:r w:rsidR="00022E58" w:rsidRPr="003C4015">
        <w:rPr>
          <w:color w:val="000000" w:themeColor="text1"/>
          <w:sz w:val="22"/>
          <w:szCs w:val="22"/>
          <w:lang w:val="es-CR"/>
        </w:rPr>
        <w:t xml:space="preserve">por tenerse por demostrada </w:t>
      </w:r>
      <w:r w:rsidR="006C6D7B" w:rsidRPr="003C4015">
        <w:rPr>
          <w:color w:val="000000" w:themeColor="text1"/>
          <w:sz w:val="22"/>
          <w:szCs w:val="22"/>
          <w:lang w:val="es-CR"/>
        </w:rPr>
        <w:t>la irregularidad en la administración del servicio al otorgar poder generalísimo sin límite de suma</w:t>
      </w:r>
      <w:r w:rsidR="00022E58" w:rsidRPr="003C4015">
        <w:rPr>
          <w:color w:val="000000" w:themeColor="text1"/>
          <w:sz w:val="22"/>
          <w:szCs w:val="22"/>
          <w:lang w:val="es-CR"/>
        </w:rPr>
        <w:t xml:space="preserve">. (Léase el folio </w:t>
      </w:r>
      <w:r w:rsidR="006C6D7B" w:rsidRPr="003C4015">
        <w:rPr>
          <w:color w:val="000000" w:themeColor="text1"/>
          <w:sz w:val="22"/>
          <w:szCs w:val="22"/>
          <w:lang w:val="es-CR"/>
        </w:rPr>
        <w:t>15 vuelto y 16</w:t>
      </w:r>
      <w:r w:rsidR="00022E58" w:rsidRPr="003C4015">
        <w:rPr>
          <w:color w:val="000000" w:themeColor="text1"/>
          <w:sz w:val="22"/>
          <w:szCs w:val="22"/>
          <w:lang w:val="es-CR"/>
        </w:rPr>
        <w:t xml:space="preserve"> del expediente </w:t>
      </w:r>
      <w:r w:rsidR="00092810" w:rsidRPr="003C4015">
        <w:rPr>
          <w:color w:val="000000" w:themeColor="text1"/>
          <w:sz w:val="22"/>
          <w:szCs w:val="22"/>
          <w:lang w:val="es-CR"/>
        </w:rPr>
        <w:t>TAT-004-20</w:t>
      </w:r>
      <w:r w:rsidR="00022E58" w:rsidRPr="003C4015">
        <w:rPr>
          <w:color w:val="000000" w:themeColor="text1"/>
          <w:sz w:val="22"/>
          <w:szCs w:val="22"/>
          <w:lang w:val="es-CR"/>
        </w:rPr>
        <w:t>)</w:t>
      </w:r>
    </w:p>
    <w:p w:rsidR="003471C6" w:rsidRPr="003C4015" w:rsidRDefault="009A076A" w:rsidP="005D7D8C">
      <w:pPr>
        <w:pStyle w:val="Prrafodelista"/>
        <w:numPr>
          <w:ilvl w:val="0"/>
          <w:numId w:val="16"/>
        </w:numPr>
        <w:tabs>
          <w:tab w:val="left" w:pos="284"/>
        </w:tabs>
        <w:kinsoku w:val="0"/>
        <w:overflowPunct w:val="0"/>
        <w:ind w:left="0" w:firstLine="0"/>
        <w:contextualSpacing w:val="0"/>
        <w:jc w:val="both"/>
        <w:textAlignment w:val="baseline"/>
        <w:rPr>
          <w:color w:val="000000" w:themeColor="text1"/>
          <w:sz w:val="22"/>
          <w:szCs w:val="22"/>
          <w:lang w:val="es-MX"/>
        </w:rPr>
      </w:pPr>
      <w:r w:rsidRPr="003C4015">
        <w:rPr>
          <w:color w:val="000000" w:themeColor="text1"/>
          <w:sz w:val="22"/>
          <w:szCs w:val="22"/>
          <w:lang w:val="es-MX"/>
        </w:rPr>
        <w:t xml:space="preserve">El señor </w:t>
      </w:r>
      <w:r w:rsidR="006C6D7B" w:rsidRPr="003C4015">
        <w:rPr>
          <w:b/>
          <w:smallCaps/>
          <w:color w:val="000000" w:themeColor="text1"/>
          <w:sz w:val="22"/>
          <w:szCs w:val="22"/>
          <w:lang w:val="es-MX"/>
        </w:rPr>
        <w:t>J</w:t>
      </w:r>
      <w:r w:rsidR="00097542">
        <w:rPr>
          <w:b/>
          <w:smallCaps/>
          <w:color w:val="000000" w:themeColor="text1"/>
          <w:sz w:val="22"/>
          <w:szCs w:val="22"/>
          <w:lang w:val="es-MX"/>
        </w:rPr>
        <w:t>.C.B.F.</w:t>
      </w:r>
      <w:r w:rsidRPr="003C4015">
        <w:rPr>
          <w:color w:val="000000" w:themeColor="text1"/>
          <w:sz w:val="22"/>
          <w:szCs w:val="22"/>
          <w:lang w:val="es-MX"/>
        </w:rPr>
        <w:t xml:space="preserve">, interpone el </w:t>
      </w:r>
      <w:r w:rsidR="006C6D7B" w:rsidRPr="003C4015">
        <w:rPr>
          <w:b/>
          <w:color w:val="000000" w:themeColor="text1"/>
          <w:sz w:val="22"/>
          <w:szCs w:val="22"/>
          <w:lang w:val="es-MX"/>
        </w:rPr>
        <w:t>21</w:t>
      </w:r>
      <w:r w:rsidRPr="003C4015">
        <w:rPr>
          <w:b/>
          <w:color w:val="000000" w:themeColor="text1"/>
          <w:sz w:val="22"/>
          <w:szCs w:val="22"/>
          <w:lang w:val="es-MX"/>
        </w:rPr>
        <w:t xml:space="preserve"> de </w:t>
      </w:r>
      <w:r w:rsidR="006C6D7B" w:rsidRPr="003C4015">
        <w:rPr>
          <w:b/>
          <w:color w:val="000000" w:themeColor="text1"/>
          <w:sz w:val="22"/>
          <w:szCs w:val="22"/>
          <w:lang w:val="es-MX"/>
        </w:rPr>
        <w:t>noviembre</w:t>
      </w:r>
      <w:r w:rsidRPr="003C4015">
        <w:rPr>
          <w:b/>
          <w:color w:val="000000" w:themeColor="text1"/>
          <w:sz w:val="22"/>
          <w:szCs w:val="22"/>
          <w:lang w:val="es-MX"/>
        </w:rPr>
        <w:t xml:space="preserve"> de 201</w:t>
      </w:r>
      <w:r w:rsidR="006C6D7B" w:rsidRPr="003C4015">
        <w:rPr>
          <w:b/>
          <w:color w:val="000000" w:themeColor="text1"/>
          <w:sz w:val="22"/>
          <w:szCs w:val="22"/>
          <w:lang w:val="es-MX"/>
        </w:rPr>
        <w:t>9</w:t>
      </w:r>
      <w:r w:rsidRPr="003C4015">
        <w:rPr>
          <w:b/>
          <w:color w:val="000000" w:themeColor="text1"/>
          <w:sz w:val="22"/>
          <w:szCs w:val="22"/>
          <w:lang w:val="es-MX"/>
        </w:rPr>
        <w:t xml:space="preserve"> </w:t>
      </w:r>
      <w:r w:rsidRPr="003C4015">
        <w:rPr>
          <w:color w:val="000000" w:themeColor="text1"/>
          <w:sz w:val="22"/>
          <w:szCs w:val="22"/>
          <w:lang w:val="es-MX"/>
        </w:rPr>
        <w:t xml:space="preserve">su </w:t>
      </w:r>
      <w:r w:rsidR="005D7D8C" w:rsidRPr="003C4015">
        <w:rPr>
          <w:b/>
          <w:smallCaps/>
          <w:color w:val="000000" w:themeColor="text1"/>
          <w:sz w:val="22"/>
          <w:szCs w:val="22"/>
          <w:lang w:val="es-MX"/>
        </w:rPr>
        <w:t>Recurso de Apelación en subsidio e incidente de nulidad absoluta y suspensión de actuaciones administrativas</w:t>
      </w:r>
      <w:r w:rsidR="005D7D8C" w:rsidRPr="003C4015">
        <w:rPr>
          <w:color w:val="000000" w:themeColor="text1"/>
          <w:sz w:val="22"/>
          <w:szCs w:val="22"/>
          <w:lang w:val="es-MX"/>
        </w:rPr>
        <w:t xml:space="preserve"> </w:t>
      </w:r>
      <w:r w:rsidRPr="003C4015">
        <w:rPr>
          <w:color w:val="000000" w:themeColor="text1"/>
          <w:sz w:val="22"/>
          <w:szCs w:val="22"/>
          <w:lang w:val="es-MX"/>
        </w:rPr>
        <w:t xml:space="preserve">en contra del </w:t>
      </w:r>
      <w:r w:rsidR="004C0B82" w:rsidRPr="003C4015">
        <w:rPr>
          <w:b/>
          <w:color w:val="000000" w:themeColor="text1"/>
          <w:sz w:val="22"/>
          <w:szCs w:val="22"/>
          <w:lang w:val="es-MX"/>
        </w:rPr>
        <w:t>Artículo 7.13.8 de la Sesión Ordinaria 73-2019 del 12 de noviembre del 2019</w:t>
      </w:r>
      <w:r w:rsidRPr="003C4015">
        <w:rPr>
          <w:color w:val="000000" w:themeColor="text1"/>
          <w:sz w:val="22"/>
          <w:szCs w:val="22"/>
          <w:lang w:val="es-MX"/>
        </w:rPr>
        <w:t>, alegando en resumen</w:t>
      </w:r>
      <w:r w:rsidR="005D7D8C" w:rsidRPr="003C4015">
        <w:rPr>
          <w:color w:val="000000" w:themeColor="text1"/>
          <w:sz w:val="22"/>
          <w:szCs w:val="22"/>
          <w:lang w:val="es-MX"/>
        </w:rPr>
        <w:t xml:space="preserve"> que: </w:t>
      </w:r>
      <w:r w:rsidR="005D7D8C" w:rsidRPr="003C4015">
        <w:rPr>
          <w:b/>
          <w:bCs/>
          <w:i/>
          <w:iCs/>
          <w:color w:val="000000" w:themeColor="text1"/>
          <w:sz w:val="22"/>
          <w:szCs w:val="22"/>
          <w:lang w:val="es-MX"/>
        </w:rPr>
        <w:t>1)</w:t>
      </w:r>
      <w:r w:rsidR="005D7D8C" w:rsidRPr="003C4015">
        <w:rPr>
          <w:b/>
          <w:bCs/>
          <w:color w:val="000000" w:themeColor="text1"/>
          <w:sz w:val="22"/>
          <w:szCs w:val="22"/>
          <w:lang w:val="es-MX"/>
        </w:rPr>
        <w:t xml:space="preserve"> S</w:t>
      </w:r>
      <w:r w:rsidR="005D7D8C" w:rsidRPr="003C4015">
        <w:rPr>
          <w:color w:val="000000" w:themeColor="text1"/>
          <w:sz w:val="22"/>
          <w:szCs w:val="22"/>
          <w:lang w:val="es-MX"/>
        </w:rPr>
        <w:t xml:space="preserve">e le imputa no haber acudido a la audiencia oral y privada el 5 de abril del 2019, al igual que su representante legal, a lo que no encuentra explicación, al haberse enviado justificación para no asistir, que demuestra con documentación adjunta, de lo cual no se hace mención en el informe, lo que lo deja en total indefensión sin poder realizar defensa al respecto. </w:t>
      </w:r>
      <w:r w:rsidR="005D7D8C" w:rsidRPr="003C4015">
        <w:rPr>
          <w:b/>
          <w:bCs/>
          <w:i/>
          <w:iCs/>
          <w:color w:val="000000" w:themeColor="text1"/>
          <w:sz w:val="22"/>
          <w:szCs w:val="22"/>
          <w:lang w:val="es-MX"/>
        </w:rPr>
        <w:t xml:space="preserve">2) </w:t>
      </w:r>
      <w:r w:rsidR="005D7D8C" w:rsidRPr="003C4015">
        <w:rPr>
          <w:color w:val="000000" w:themeColor="text1"/>
          <w:sz w:val="22"/>
          <w:szCs w:val="22"/>
          <w:lang w:val="es-MX"/>
        </w:rPr>
        <w:t xml:space="preserve">Estima lesionados sus derechos fundamentales pues nunca se valoró su justificación de ausencia, y no se le comunicó la terminación del procedimiento, señala que nunca se le notificaron las diligencias a los medios y lugares señalados, incluso indicados en la renovación, a saber: </w:t>
      </w:r>
      <w:r w:rsidR="001B1C5D" w:rsidRPr="0058609F">
        <w:rPr>
          <w:color w:val="000000" w:themeColor="text1"/>
          <w:sz w:val="24"/>
          <w:szCs w:val="24"/>
          <w:lang w:val="es-MX"/>
        </w:rPr>
        <w:t>B</w:t>
      </w:r>
      <w:r w:rsidR="001B1C5D">
        <w:rPr>
          <w:color w:val="000000" w:themeColor="text1"/>
          <w:sz w:val="24"/>
          <w:szCs w:val="24"/>
          <w:lang w:val="es-MX"/>
        </w:rPr>
        <w:t>.J.C.&amp;.A.</w:t>
      </w:r>
      <w:r w:rsidR="001B1C5D" w:rsidRPr="0058609F">
        <w:rPr>
          <w:color w:val="000000" w:themeColor="text1"/>
          <w:sz w:val="24"/>
          <w:szCs w:val="24"/>
          <w:lang w:val="es-MX"/>
        </w:rPr>
        <w:t xml:space="preserve"> </w:t>
      </w:r>
      <w:bookmarkStart w:id="7" w:name="_GoBack"/>
      <w:bookmarkEnd w:id="7"/>
      <w:r w:rsidR="005D7D8C" w:rsidRPr="003C4015">
        <w:rPr>
          <w:color w:val="000000" w:themeColor="text1"/>
          <w:sz w:val="22"/>
          <w:szCs w:val="22"/>
          <w:lang w:val="es-MX"/>
        </w:rPr>
        <w:t xml:space="preserve">oficinas ubicadas 100 norte de la Dirección Ejecutiva del Consejo de </w:t>
      </w:r>
      <w:r w:rsidR="005D7D8C" w:rsidRPr="00097542">
        <w:rPr>
          <w:sz w:val="22"/>
          <w:szCs w:val="22"/>
          <w:lang w:val="es-MX"/>
        </w:rPr>
        <w:t xml:space="preserve">Transporte Público, o al fax </w:t>
      </w:r>
      <w:r w:rsidR="00097542" w:rsidRPr="00097542">
        <w:rPr>
          <w:sz w:val="22"/>
          <w:szCs w:val="22"/>
          <w:lang w:val="es-MX"/>
        </w:rPr>
        <w:t>XXXX</w:t>
      </w:r>
      <w:r w:rsidR="005D7D8C" w:rsidRPr="00097542">
        <w:rPr>
          <w:sz w:val="22"/>
          <w:szCs w:val="22"/>
          <w:lang w:val="es-MX"/>
        </w:rPr>
        <w:t>-</w:t>
      </w:r>
      <w:r w:rsidR="00097542" w:rsidRPr="00097542">
        <w:rPr>
          <w:sz w:val="22"/>
          <w:szCs w:val="22"/>
          <w:lang w:val="es-MX"/>
        </w:rPr>
        <w:t>XXXX</w:t>
      </w:r>
      <w:r w:rsidR="005D7D8C" w:rsidRPr="00097542">
        <w:rPr>
          <w:sz w:val="22"/>
          <w:szCs w:val="22"/>
          <w:lang w:val="es-MX"/>
        </w:rPr>
        <w:t xml:space="preserve">, o al correo electrónico </w:t>
      </w:r>
      <w:hyperlink r:id="rId13" w:history="1">
        <w:r w:rsidR="00097542" w:rsidRPr="00097542">
          <w:rPr>
            <w:rStyle w:val="Hipervnculo"/>
            <w:color w:val="auto"/>
            <w:sz w:val="22"/>
            <w:szCs w:val="22"/>
            <w:lang w:val="es-MX"/>
          </w:rPr>
          <w:t>xxxxxxxxxx@ice.co.cr</w:t>
        </w:r>
      </w:hyperlink>
      <w:r w:rsidR="005D7D8C" w:rsidRPr="00097542">
        <w:rPr>
          <w:sz w:val="22"/>
          <w:szCs w:val="22"/>
          <w:lang w:val="es-MX"/>
        </w:rPr>
        <w:t xml:space="preserve">. </w:t>
      </w:r>
      <w:r w:rsidR="005D7D8C" w:rsidRPr="00097542">
        <w:rPr>
          <w:b/>
          <w:bCs/>
          <w:i/>
          <w:iCs/>
          <w:sz w:val="22"/>
          <w:szCs w:val="22"/>
          <w:lang w:val="es-MX"/>
        </w:rPr>
        <w:t>3)</w:t>
      </w:r>
      <w:r w:rsidR="005D7D8C" w:rsidRPr="00097542">
        <w:rPr>
          <w:b/>
          <w:bCs/>
          <w:sz w:val="22"/>
          <w:szCs w:val="22"/>
          <w:lang w:val="es-MX"/>
        </w:rPr>
        <w:t xml:space="preserve"> </w:t>
      </w:r>
      <w:r w:rsidR="005D7D8C" w:rsidRPr="003C4015">
        <w:rPr>
          <w:color w:val="000000" w:themeColor="text1"/>
          <w:sz w:val="22"/>
          <w:szCs w:val="22"/>
          <w:lang w:val="es-MX"/>
        </w:rPr>
        <w:t>Peticiona se revoque el acuerdo impugnado, se notifique formalmente y en caso de no acoger la revocatoria, solicita se eleve la apelación al superior en grado. (Léanse los folios del 9 al 11 del expediente TAT-004-20</w:t>
      </w:r>
      <w:r w:rsidRPr="003C4015">
        <w:rPr>
          <w:color w:val="000000" w:themeColor="text1"/>
          <w:sz w:val="22"/>
          <w:szCs w:val="22"/>
          <w:lang w:val="es-MX"/>
        </w:rPr>
        <w:t xml:space="preserve">. </w:t>
      </w:r>
    </w:p>
    <w:p w:rsidR="003471C6" w:rsidRPr="003A5284" w:rsidRDefault="009A076A" w:rsidP="003471C6">
      <w:pPr>
        <w:pStyle w:val="Prrafodelista"/>
        <w:numPr>
          <w:ilvl w:val="0"/>
          <w:numId w:val="16"/>
        </w:numPr>
        <w:tabs>
          <w:tab w:val="left" w:pos="284"/>
        </w:tabs>
        <w:kinsoku w:val="0"/>
        <w:overflowPunct w:val="0"/>
        <w:ind w:left="0" w:firstLine="0"/>
        <w:contextualSpacing w:val="0"/>
        <w:jc w:val="both"/>
        <w:textAlignment w:val="baseline"/>
        <w:rPr>
          <w:color w:val="000000" w:themeColor="text1"/>
          <w:sz w:val="22"/>
          <w:szCs w:val="22"/>
          <w:lang w:val="es-MX"/>
        </w:rPr>
      </w:pPr>
      <w:r w:rsidRPr="003A5284">
        <w:rPr>
          <w:color w:val="000000" w:themeColor="text1"/>
          <w:sz w:val="22"/>
          <w:szCs w:val="22"/>
          <w:lang w:val="es-MX"/>
        </w:rPr>
        <w:t xml:space="preserve">La Junta Directiva del Consejo de Transporte Público en el </w:t>
      </w:r>
      <w:r w:rsidR="003811B3" w:rsidRPr="003A5284">
        <w:rPr>
          <w:b/>
          <w:color w:val="000000" w:themeColor="text1"/>
          <w:sz w:val="22"/>
          <w:szCs w:val="22"/>
          <w:lang w:val="es-MX"/>
        </w:rPr>
        <w:t>Artículo 7.8 de la Sesión Ordinaria 3-2020 del 14 de enero del 2020</w:t>
      </w:r>
      <w:r w:rsidRPr="003A5284">
        <w:rPr>
          <w:color w:val="000000" w:themeColor="text1"/>
          <w:sz w:val="22"/>
          <w:szCs w:val="22"/>
          <w:lang w:val="es-MX"/>
        </w:rPr>
        <w:t xml:space="preserve">, conoce el Recurso de </w:t>
      </w:r>
      <w:r w:rsidR="005D7D8C" w:rsidRPr="003A5284">
        <w:rPr>
          <w:color w:val="000000" w:themeColor="text1"/>
          <w:sz w:val="22"/>
          <w:szCs w:val="22"/>
          <w:lang w:val="es-MX"/>
        </w:rPr>
        <w:t xml:space="preserve">revocatoria </w:t>
      </w:r>
      <w:r w:rsidRPr="003A5284">
        <w:rPr>
          <w:color w:val="000000" w:themeColor="text1"/>
          <w:sz w:val="22"/>
          <w:szCs w:val="22"/>
          <w:lang w:val="es-MX"/>
        </w:rPr>
        <w:t>y sus incidencias, y acuerda acoger el informe emitido por la Dirección de Asuntos Jurídicos DAJ 201</w:t>
      </w:r>
      <w:r w:rsidR="005D7D8C" w:rsidRPr="003A5284">
        <w:rPr>
          <w:color w:val="000000" w:themeColor="text1"/>
          <w:sz w:val="22"/>
          <w:szCs w:val="22"/>
          <w:lang w:val="es-MX"/>
        </w:rPr>
        <w:t>9</w:t>
      </w:r>
      <w:r w:rsidRPr="003A5284">
        <w:rPr>
          <w:color w:val="000000" w:themeColor="text1"/>
          <w:sz w:val="22"/>
          <w:szCs w:val="22"/>
          <w:lang w:val="es-MX"/>
        </w:rPr>
        <w:t>-00</w:t>
      </w:r>
      <w:r w:rsidR="005D7D8C" w:rsidRPr="003A5284">
        <w:rPr>
          <w:color w:val="000000" w:themeColor="text1"/>
          <w:sz w:val="22"/>
          <w:szCs w:val="22"/>
          <w:lang w:val="es-MX"/>
        </w:rPr>
        <w:t>1987</w:t>
      </w:r>
      <w:r w:rsidRPr="003A5284">
        <w:rPr>
          <w:color w:val="000000" w:themeColor="text1"/>
          <w:sz w:val="22"/>
          <w:szCs w:val="22"/>
          <w:lang w:val="es-MX"/>
        </w:rPr>
        <w:t xml:space="preserve"> del 1</w:t>
      </w:r>
      <w:r w:rsidR="005D7D8C" w:rsidRPr="003A5284">
        <w:rPr>
          <w:color w:val="000000" w:themeColor="text1"/>
          <w:sz w:val="22"/>
          <w:szCs w:val="22"/>
          <w:lang w:val="es-MX"/>
        </w:rPr>
        <w:t>7</w:t>
      </w:r>
      <w:r w:rsidRPr="003A5284">
        <w:rPr>
          <w:color w:val="000000" w:themeColor="text1"/>
          <w:sz w:val="22"/>
          <w:szCs w:val="22"/>
          <w:lang w:val="es-MX"/>
        </w:rPr>
        <w:t xml:space="preserve"> de </w:t>
      </w:r>
      <w:r w:rsidR="005D7D8C" w:rsidRPr="003A5284">
        <w:rPr>
          <w:color w:val="000000" w:themeColor="text1"/>
          <w:sz w:val="22"/>
          <w:szCs w:val="22"/>
          <w:lang w:val="es-MX"/>
        </w:rPr>
        <w:t>dic</w:t>
      </w:r>
      <w:r w:rsidRPr="003A5284">
        <w:rPr>
          <w:color w:val="000000" w:themeColor="text1"/>
          <w:sz w:val="22"/>
          <w:szCs w:val="22"/>
          <w:lang w:val="es-MX"/>
        </w:rPr>
        <w:t>iembre de 201</w:t>
      </w:r>
      <w:r w:rsidR="005D7D8C" w:rsidRPr="003A5284">
        <w:rPr>
          <w:color w:val="000000" w:themeColor="text1"/>
          <w:sz w:val="22"/>
          <w:szCs w:val="22"/>
          <w:lang w:val="es-MX"/>
        </w:rPr>
        <w:t>9</w:t>
      </w:r>
      <w:r w:rsidRPr="003A5284">
        <w:rPr>
          <w:color w:val="000000" w:themeColor="text1"/>
          <w:sz w:val="22"/>
          <w:szCs w:val="22"/>
          <w:lang w:val="es-MX"/>
        </w:rPr>
        <w:t>, y dispone el rechazo de los incidentes de nulidad</w:t>
      </w:r>
      <w:r w:rsidR="005D7D8C" w:rsidRPr="003A5284">
        <w:rPr>
          <w:color w:val="000000" w:themeColor="text1"/>
          <w:sz w:val="22"/>
          <w:szCs w:val="22"/>
          <w:lang w:val="es-MX"/>
        </w:rPr>
        <w:t xml:space="preserve"> y</w:t>
      </w:r>
      <w:r w:rsidRPr="003A5284">
        <w:rPr>
          <w:color w:val="000000" w:themeColor="text1"/>
          <w:sz w:val="22"/>
          <w:szCs w:val="22"/>
          <w:lang w:val="es-MX"/>
        </w:rPr>
        <w:t xml:space="preserve"> </w:t>
      </w:r>
      <w:r w:rsidR="003A5284" w:rsidRPr="003A5284">
        <w:rPr>
          <w:color w:val="000000" w:themeColor="text1"/>
          <w:sz w:val="22"/>
          <w:szCs w:val="22"/>
          <w:lang w:val="es-MX"/>
        </w:rPr>
        <w:t>suspensión,</w:t>
      </w:r>
      <w:r w:rsidRPr="003A5284">
        <w:rPr>
          <w:color w:val="000000" w:themeColor="text1"/>
          <w:sz w:val="22"/>
          <w:szCs w:val="22"/>
          <w:lang w:val="es-MX"/>
        </w:rPr>
        <w:t xml:space="preserve"> así como el recurso de revocatoria interpuesto contra el </w:t>
      </w:r>
      <w:r w:rsidRPr="003A5284">
        <w:rPr>
          <w:b/>
          <w:bCs/>
          <w:color w:val="000000" w:themeColor="text1"/>
          <w:sz w:val="22"/>
          <w:szCs w:val="22"/>
          <w:lang w:val="es-MX"/>
        </w:rPr>
        <w:t>Artículo 7</w:t>
      </w:r>
      <w:r w:rsidR="005D7D8C" w:rsidRPr="003A5284">
        <w:rPr>
          <w:b/>
          <w:bCs/>
          <w:color w:val="000000" w:themeColor="text1"/>
          <w:sz w:val="22"/>
          <w:szCs w:val="22"/>
          <w:lang w:val="es-MX"/>
        </w:rPr>
        <w:t>.</w:t>
      </w:r>
      <w:r w:rsidR="005D7D8C" w:rsidRPr="003A5284">
        <w:rPr>
          <w:b/>
          <w:color w:val="000000" w:themeColor="text1"/>
          <w:sz w:val="22"/>
          <w:szCs w:val="22"/>
          <w:lang w:val="es-MX"/>
        </w:rPr>
        <w:t>13.8 de la Sesión Ordinaria 73-2019 del 12 de noviembre del 2019</w:t>
      </w:r>
      <w:r w:rsidR="003A5284" w:rsidRPr="003A5284">
        <w:rPr>
          <w:color w:val="000000" w:themeColor="text1"/>
          <w:sz w:val="22"/>
          <w:szCs w:val="22"/>
          <w:lang w:val="es-MX"/>
        </w:rPr>
        <w:t xml:space="preserve"> y eleva la apelación al Tribunal Administrativo de Transporte. </w:t>
      </w:r>
      <w:r w:rsidRPr="003A5284">
        <w:rPr>
          <w:color w:val="000000" w:themeColor="text1"/>
          <w:sz w:val="22"/>
          <w:szCs w:val="22"/>
          <w:lang w:val="es-MX"/>
        </w:rPr>
        <w:t xml:space="preserve">(Léanse los folios del </w:t>
      </w:r>
      <w:r w:rsidR="003A5284" w:rsidRPr="003A5284">
        <w:rPr>
          <w:color w:val="000000" w:themeColor="text1"/>
          <w:sz w:val="22"/>
          <w:szCs w:val="22"/>
          <w:lang w:val="es-MX"/>
        </w:rPr>
        <w:t>2</w:t>
      </w:r>
      <w:r w:rsidRPr="003A5284">
        <w:rPr>
          <w:color w:val="000000" w:themeColor="text1"/>
          <w:sz w:val="22"/>
          <w:szCs w:val="22"/>
          <w:lang w:val="es-MX"/>
        </w:rPr>
        <w:t xml:space="preserve"> </w:t>
      </w:r>
      <w:r w:rsidR="003C4015">
        <w:rPr>
          <w:color w:val="000000" w:themeColor="text1"/>
          <w:sz w:val="22"/>
          <w:szCs w:val="22"/>
          <w:lang w:val="es-MX"/>
        </w:rPr>
        <w:t xml:space="preserve">al 8 </w:t>
      </w:r>
      <w:r w:rsidRPr="003A5284">
        <w:rPr>
          <w:color w:val="000000" w:themeColor="text1"/>
          <w:sz w:val="22"/>
          <w:szCs w:val="22"/>
          <w:lang w:val="es-MX"/>
        </w:rPr>
        <w:t xml:space="preserve">del expediente </w:t>
      </w:r>
      <w:r w:rsidR="00092810" w:rsidRPr="003A5284">
        <w:rPr>
          <w:color w:val="000000" w:themeColor="text1"/>
          <w:sz w:val="22"/>
          <w:szCs w:val="22"/>
          <w:lang w:val="es-MX"/>
        </w:rPr>
        <w:t>TAT-004-20</w:t>
      </w:r>
      <w:r w:rsidRPr="003A5284">
        <w:rPr>
          <w:color w:val="000000" w:themeColor="text1"/>
          <w:sz w:val="22"/>
          <w:szCs w:val="22"/>
          <w:lang w:val="es-MX"/>
        </w:rPr>
        <w:t xml:space="preserve">) </w:t>
      </w:r>
    </w:p>
    <w:p w:rsidR="00A36114" w:rsidRPr="003A5284" w:rsidRDefault="00A36114" w:rsidP="00A36114">
      <w:pPr>
        <w:pStyle w:val="Style9"/>
        <w:tabs>
          <w:tab w:val="left" w:pos="426"/>
        </w:tabs>
        <w:kinsoku w:val="0"/>
        <w:autoSpaceDE/>
        <w:autoSpaceDN/>
        <w:spacing w:before="0"/>
        <w:ind w:left="720" w:right="0"/>
        <w:rPr>
          <w:rFonts w:eastAsia="Times New Roman"/>
          <w:color w:val="000000" w:themeColor="text1"/>
          <w:sz w:val="22"/>
          <w:szCs w:val="22"/>
          <w:lang w:val="es-CR" w:eastAsia="es-ES"/>
        </w:rPr>
      </w:pPr>
    </w:p>
    <w:p w:rsidR="00732693" w:rsidRPr="003A5284" w:rsidRDefault="00732693" w:rsidP="00A36114">
      <w:pPr>
        <w:pStyle w:val="Style9"/>
        <w:tabs>
          <w:tab w:val="left" w:pos="426"/>
        </w:tabs>
        <w:kinsoku w:val="0"/>
        <w:autoSpaceDE/>
        <w:autoSpaceDN/>
        <w:spacing w:before="0"/>
        <w:ind w:left="720" w:right="0"/>
        <w:rPr>
          <w:rFonts w:eastAsia="Times New Roman"/>
          <w:color w:val="000000" w:themeColor="text1"/>
          <w:sz w:val="22"/>
          <w:szCs w:val="22"/>
          <w:lang w:val="es-CR" w:eastAsia="es-ES"/>
        </w:rPr>
      </w:pPr>
    </w:p>
    <w:p w:rsidR="0058609F" w:rsidRPr="0058609F" w:rsidRDefault="00555F84" w:rsidP="0058609F">
      <w:pPr>
        <w:pStyle w:val="Prrafodelista"/>
        <w:numPr>
          <w:ilvl w:val="0"/>
          <w:numId w:val="18"/>
        </w:numPr>
        <w:spacing w:line="276" w:lineRule="auto"/>
        <w:ind w:left="0" w:firstLine="0"/>
        <w:contextualSpacing w:val="0"/>
        <w:jc w:val="both"/>
        <w:rPr>
          <w:iCs/>
          <w:color w:val="000000" w:themeColor="text1"/>
          <w:sz w:val="24"/>
          <w:szCs w:val="24"/>
          <w:lang w:val="es-CR"/>
        </w:rPr>
      </w:pPr>
      <w:r w:rsidRPr="003A5284">
        <w:rPr>
          <w:b/>
          <w:color w:val="000000" w:themeColor="text1"/>
          <w:sz w:val="24"/>
          <w:szCs w:val="24"/>
          <w:lang w:val="es-CR"/>
        </w:rPr>
        <w:lastRenderedPageBreak/>
        <w:t xml:space="preserve">HECHOS NO PROBADOS. – </w:t>
      </w:r>
      <w:r w:rsidRPr="003A5284">
        <w:rPr>
          <w:color w:val="000000" w:themeColor="text1"/>
          <w:sz w:val="24"/>
          <w:szCs w:val="24"/>
          <w:lang w:val="es-CR"/>
        </w:rPr>
        <w:t>Ninguno de</w:t>
      </w:r>
      <w:r w:rsidRPr="003A5284">
        <w:rPr>
          <w:b/>
          <w:color w:val="000000" w:themeColor="text1"/>
          <w:sz w:val="24"/>
          <w:szCs w:val="24"/>
          <w:lang w:val="es-CR"/>
        </w:rPr>
        <w:t xml:space="preserve"> </w:t>
      </w:r>
      <w:r w:rsidRPr="003A5284">
        <w:rPr>
          <w:color w:val="000000" w:themeColor="text1"/>
          <w:sz w:val="24"/>
          <w:szCs w:val="24"/>
          <w:lang w:val="es-CR"/>
        </w:rPr>
        <w:t>importancia para la resolución del presente asunto.</w:t>
      </w:r>
    </w:p>
    <w:p w:rsidR="0058609F" w:rsidRPr="0058609F" w:rsidRDefault="0058609F" w:rsidP="0058609F">
      <w:pPr>
        <w:pStyle w:val="Prrafodelista"/>
        <w:spacing w:line="276" w:lineRule="auto"/>
        <w:ind w:left="0"/>
        <w:contextualSpacing w:val="0"/>
        <w:jc w:val="both"/>
        <w:rPr>
          <w:iCs/>
          <w:color w:val="000000" w:themeColor="text1"/>
          <w:sz w:val="24"/>
          <w:szCs w:val="24"/>
          <w:lang w:val="es-CR"/>
        </w:rPr>
      </w:pPr>
    </w:p>
    <w:p w:rsidR="0058609F" w:rsidRPr="00097542" w:rsidRDefault="0058609F" w:rsidP="0058609F">
      <w:pPr>
        <w:pStyle w:val="Prrafodelista"/>
        <w:numPr>
          <w:ilvl w:val="0"/>
          <w:numId w:val="18"/>
        </w:numPr>
        <w:spacing w:line="276" w:lineRule="auto"/>
        <w:ind w:left="0" w:firstLine="0"/>
        <w:contextualSpacing w:val="0"/>
        <w:jc w:val="both"/>
        <w:rPr>
          <w:iCs/>
          <w:sz w:val="24"/>
          <w:szCs w:val="24"/>
          <w:lang w:val="es-CR"/>
        </w:rPr>
      </w:pPr>
      <w:r w:rsidRPr="0058609F">
        <w:rPr>
          <w:b/>
          <w:bCs/>
          <w:color w:val="000000" w:themeColor="text1"/>
          <w:sz w:val="24"/>
          <w:szCs w:val="24"/>
          <w:lang w:val="es-CR" w:eastAsia="es-ES"/>
        </w:rPr>
        <w:t xml:space="preserve">SOBRE LA NULIDAD ALEGADA. </w:t>
      </w:r>
      <w:r w:rsidRPr="0058609F">
        <w:rPr>
          <w:color w:val="000000" w:themeColor="text1"/>
          <w:sz w:val="24"/>
          <w:szCs w:val="24"/>
          <w:lang w:val="es-CR" w:eastAsia="es-ES"/>
        </w:rPr>
        <w:t xml:space="preserve">El recurrente alega violación a su derecho de defensa, al no haberse </w:t>
      </w:r>
      <w:r w:rsidRPr="0058609F">
        <w:rPr>
          <w:color w:val="000000" w:themeColor="text1"/>
          <w:sz w:val="24"/>
          <w:szCs w:val="24"/>
          <w:lang w:val="es-MX"/>
        </w:rPr>
        <w:t>valorado su justificación de ausencia, y que no se le comunicó la terminación del procedimiento, y nunca se le notificó las diligencias a los medios y lugares señalados, incluso indicados en la renovación, a saber: B</w:t>
      </w:r>
      <w:r w:rsidR="001B1C5D">
        <w:rPr>
          <w:color w:val="000000" w:themeColor="text1"/>
          <w:sz w:val="24"/>
          <w:szCs w:val="24"/>
          <w:lang w:val="es-MX"/>
        </w:rPr>
        <w:t>.J.C.&amp;.A.</w:t>
      </w:r>
      <w:r w:rsidRPr="0058609F">
        <w:rPr>
          <w:color w:val="000000" w:themeColor="text1"/>
          <w:sz w:val="24"/>
          <w:szCs w:val="24"/>
          <w:lang w:val="es-MX"/>
        </w:rPr>
        <w:t xml:space="preserve"> oficinas ubicadas 100 norte de la Dirección Ejecutiva del Consejo de Transporte Público, o </w:t>
      </w:r>
      <w:r w:rsidRPr="00097542">
        <w:rPr>
          <w:sz w:val="24"/>
          <w:szCs w:val="24"/>
          <w:lang w:val="es-MX"/>
        </w:rPr>
        <w:t xml:space="preserve">al fax </w:t>
      </w:r>
      <w:r w:rsidR="00097542" w:rsidRPr="00097542">
        <w:rPr>
          <w:sz w:val="24"/>
          <w:szCs w:val="24"/>
          <w:lang w:val="es-MX"/>
        </w:rPr>
        <w:t>XXXX</w:t>
      </w:r>
      <w:r w:rsidRPr="00097542">
        <w:rPr>
          <w:sz w:val="24"/>
          <w:szCs w:val="24"/>
          <w:lang w:val="es-MX"/>
        </w:rPr>
        <w:t>-</w:t>
      </w:r>
      <w:r w:rsidR="00097542" w:rsidRPr="00097542">
        <w:rPr>
          <w:sz w:val="24"/>
          <w:szCs w:val="24"/>
          <w:lang w:val="es-MX"/>
        </w:rPr>
        <w:t>XXXX</w:t>
      </w:r>
      <w:r w:rsidRPr="00097542">
        <w:rPr>
          <w:sz w:val="24"/>
          <w:szCs w:val="24"/>
          <w:lang w:val="es-MX"/>
        </w:rPr>
        <w:t xml:space="preserve">, o al correo electrónico </w:t>
      </w:r>
      <w:hyperlink r:id="rId14" w:history="1">
        <w:r w:rsidR="00097542" w:rsidRPr="00097542">
          <w:rPr>
            <w:rStyle w:val="Hipervnculo"/>
            <w:color w:val="auto"/>
            <w:sz w:val="24"/>
            <w:szCs w:val="24"/>
            <w:lang w:val="es-MX"/>
          </w:rPr>
          <w:t>xxxxxxxxxxxx@ice.co.cr</w:t>
        </w:r>
      </w:hyperlink>
      <w:r w:rsidRPr="00097542">
        <w:rPr>
          <w:sz w:val="24"/>
          <w:szCs w:val="24"/>
          <w:lang w:val="es-MX"/>
        </w:rPr>
        <w:t xml:space="preserve">. </w:t>
      </w:r>
    </w:p>
    <w:p w:rsidR="0058609F" w:rsidRPr="0058609F" w:rsidRDefault="0058609F" w:rsidP="0058609F">
      <w:pPr>
        <w:pStyle w:val="Prrafodelista"/>
        <w:kinsoku w:val="0"/>
        <w:overflowPunct w:val="0"/>
        <w:spacing w:line="276" w:lineRule="auto"/>
        <w:ind w:left="0"/>
        <w:contextualSpacing w:val="0"/>
        <w:jc w:val="both"/>
        <w:textAlignment w:val="baseline"/>
        <w:rPr>
          <w:color w:val="000000" w:themeColor="text1"/>
          <w:sz w:val="24"/>
          <w:szCs w:val="24"/>
          <w:lang w:val="es-CR" w:eastAsia="es-ES"/>
        </w:rPr>
      </w:pPr>
    </w:p>
    <w:p w:rsidR="0058609F" w:rsidRDefault="0058609F" w:rsidP="0058609F">
      <w:pPr>
        <w:pStyle w:val="Prrafodelista"/>
        <w:kinsoku w:val="0"/>
        <w:overflowPunct w:val="0"/>
        <w:spacing w:line="276" w:lineRule="auto"/>
        <w:ind w:left="0"/>
        <w:contextualSpacing w:val="0"/>
        <w:jc w:val="both"/>
        <w:textAlignment w:val="baseline"/>
        <w:rPr>
          <w:color w:val="000000" w:themeColor="text1"/>
          <w:sz w:val="24"/>
          <w:szCs w:val="24"/>
          <w:lang w:val="es-CR"/>
        </w:rPr>
      </w:pPr>
      <w:r w:rsidRPr="0058609F">
        <w:rPr>
          <w:color w:val="000000" w:themeColor="text1"/>
          <w:sz w:val="24"/>
          <w:szCs w:val="24"/>
          <w:lang w:val="es-CR" w:eastAsia="es-ES"/>
        </w:rPr>
        <w:t xml:space="preserve">Revisadas las piezas del expediente, se observa que la justificación de la ausencia del apoderado especial administrativo, mas no del recurrente, fue realizada por persona no legitimada para actuar dentro del expediente, aspecto que no es responsabilidad de la Administración, sino que es de resorte del recurrente, pues no consta ratificación alguna de la información que se hizo llegar al expediente, amén que la copia de la primera página del Auto dictado por el Juzgado Contravencional de </w:t>
      </w:r>
      <w:r w:rsidR="00FF1302" w:rsidRPr="0058609F">
        <w:rPr>
          <w:color w:val="000000" w:themeColor="text1"/>
          <w:sz w:val="24"/>
          <w:szCs w:val="24"/>
          <w:lang w:val="es-CR" w:eastAsia="es-ES"/>
        </w:rPr>
        <w:t>Bribri</w:t>
      </w:r>
      <w:r w:rsidRPr="0058609F">
        <w:rPr>
          <w:color w:val="000000" w:themeColor="text1"/>
          <w:sz w:val="24"/>
          <w:szCs w:val="24"/>
          <w:lang w:val="es-CR" w:eastAsia="es-ES"/>
        </w:rPr>
        <w:t>, no aporta información alguna que respalde la presencia del L</w:t>
      </w:r>
      <w:r w:rsidR="00097542">
        <w:rPr>
          <w:color w:val="000000" w:themeColor="text1"/>
          <w:sz w:val="24"/>
          <w:szCs w:val="24"/>
          <w:lang w:val="es-CR" w:eastAsia="es-ES"/>
        </w:rPr>
        <w:t>.J.C.</w:t>
      </w:r>
      <w:r w:rsidRPr="0058609F">
        <w:rPr>
          <w:color w:val="000000" w:themeColor="text1"/>
          <w:sz w:val="24"/>
          <w:szCs w:val="24"/>
          <w:lang w:val="es-CR" w:eastAsia="es-ES"/>
        </w:rPr>
        <w:t xml:space="preserve"> en dicha audiencia en la fecha y hora señalada. Tampoco ostenta legitimación alguna </w:t>
      </w:r>
      <w:r w:rsidRPr="0058609F">
        <w:rPr>
          <w:color w:val="000000" w:themeColor="text1"/>
          <w:sz w:val="24"/>
          <w:szCs w:val="24"/>
          <w:lang w:val="es-CR"/>
        </w:rPr>
        <w:t>la señora S</w:t>
      </w:r>
      <w:r w:rsidR="00097542">
        <w:rPr>
          <w:color w:val="000000" w:themeColor="text1"/>
          <w:sz w:val="24"/>
          <w:szCs w:val="24"/>
          <w:lang w:val="es-CR"/>
        </w:rPr>
        <w:t>.H.A.</w:t>
      </w:r>
      <w:r w:rsidRPr="0058609F">
        <w:rPr>
          <w:color w:val="000000" w:themeColor="text1"/>
          <w:sz w:val="24"/>
          <w:szCs w:val="24"/>
          <w:lang w:val="es-CR"/>
        </w:rPr>
        <w:t xml:space="preserve">, </w:t>
      </w:r>
      <w:r>
        <w:rPr>
          <w:color w:val="000000" w:themeColor="text1"/>
          <w:sz w:val="24"/>
          <w:szCs w:val="24"/>
          <w:lang w:val="es-CR"/>
        </w:rPr>
        <w:t>para p</w:t>
      </w:r>
      <w:r w:rsidRPr="0058609F">
        <w:rPr>
          <w:color w:val="000000" w:themeColor="text1"/>
          <w:sz w:val="24"/>
          <w:szCs w:val="24"/>
          <w:lang w:val="es-CR"/>
        </w:rPr>
        <w:t>resenta</w:t>
      </w:r>
      <w:r>
        <w:rPr>
          <w:color w:val="000000" w:themeColor="text1"/>
          <w:sz w:val="24"/>
          <w:szCs w:val="24"/>
          <w:lang w:val="es-CR"/>
        </w:rPr>
        <w:t>r</w:t>
      </w:r>
      <w:r w:rsidRPr="0058609F">
        <w:rPr>
          <w:color w:val="000000" w:themeColor="text1"/>
          <w:sz w:val="24"/>
          <w:szCs w:val="24"/>
          <w:lang w:val="es-CR"/>
        </w:rPr>
        <w:t xml:space="preserve"> solicitud de reprogramación de </w:t>
      </w:r>
      <w:r>
        <w:rPr>
          <w:color w:val="000000" w:themeColor="text1"/>
          <w:sz w:val="24"/>
          <w:szCs w:val="24"/>
          <w:lang w:val="es-CR"/>
        </w:rPr>
        <w:t xml:space="preserve">una </w:t>
      </w:r>
      <w:r w:rsidRPr="0058609F">
        <w:rPr>
          <w:color w:val="000000" w:themeColor="text1"/>
          <w:sz w:val="24"/>
          <w:szCs w:val="24"/>
          <w:lang w:val="es-CR"/>
        </w:rPr>
        <w:t>audiencia</w:t>
      </w:r>
      <w:r>
        <w:rPr>
          <w:color w:val="000000" w:themeColor="text1"/>
          <w:sz w:val="24"/>
          <w:szCs w:val="24"/>
          <w:lang w:val="es-CR"/>
        </w:rPr>
        <w:t xml:space="preserve"> ya efectuada, pues la solicitud de reprogramación debió realizarse antes de que la audiencia fuera efectuada por persona con competencia o legitimación para ello.</w:t>
      </w:r>
    </w:p>
    <w:p w:rsidR="005A7783" w:rsidRPr="005A7783" w:rsidRDefault="005A7783" w:rsidP="0058609F">
      <w:pPr>
        <w:pStyle w:val="Prrafodelista"/>
        <w:kinsoku w:val="0"/>
        <w:overflowPunct w:val="0"/>
        <w:spacing w:line="276" w:lineRule="auto"/>
        <w:ind w:left="0"/>
        <w:contextualSpacing w:val="0"/>
        <w:jc w:val="both"/>
        <w:textAlignment w:val="baseline"/>
        <w:rPr>
          <w:color w:val="000000" w:themeColor="text1"/>
          <w:sz w:val="24"/>
          <w:szCs w:val="24"/>
          <w:lang w:val="es-CR"/>
        </w:rPr>
      </w:pPr>
    </w:p>
    <w:p w:rsidR="00187C79" w:rsidRPr="00097542" w:rsidRDefault="005A7783" w:rsidP="00920BD9">
      <w:pPr>
        <w:pStyle w:val="Prrafodelista"/>
        <w:spacing w:line="276" w:lineRule="auto"/>
        <w:ind w:left="0"/>
        <w:contextualSpacing w:val="0"/>
        <w:jc w:val="both"/>
        <w:rPr>
          <w:sz w:val="24"/>
          <w:szCs w:val="24"/>
          <w:lang w:val="es-MX"/>
        </w:rPr>
      </w:pPr>
      <w:r w:rsidRPr="005A7783">
        <w:rPr>
          <w:color w:val="000000" w:themeColor="text1"/>
          <w:sz w:val="24"/>
          <w:szCs w:val="24"/>
          <w:lang w:val="es-CR"/>
        </w:rPr>
        <w:t xml:space="preserve">En cuanto a la violación al derecho de defensa alegado, analizado el expediente, se observa que no existe lesión alguna, toda vez que el recurrente pudo haber asistido a la Audiencia, ya que la comparecencia es personal, y no por medio de abogado, aunque podía acudir en compañía de un abogado si lo estimaba pertinente, y así se le hizo saber en el traslado de cargos </w:t>
      </w:r>
      <w:r w:rsidRPr="005A7783">
        <w:rPr>
          <w:b/>
          <w:color w:val="000000" w:themeColor="text1"/>
          <w:sz w:val="24"/>
          <w:szCs w:val="24"/>
          <w:lang w:val="es-CR"/>
        </w:rPr>
        <w:t>DAJ-2019-000485</w:t>
      </w:r>
      <w:r w:rsidRPr="005A7783">
        <w:rPr>
          <w:color w:val="000000" w:themeColor="text1"/>
          <w:sz w:val="24"/>
          <w:szCs w:val="24"/>
          <w:lang w:val="es-CR"/>
        </w:rPr>
        <w:t xml:space="preserve"> del </w:t>
      </w:r>
      <w:r w:rsidRPr="005A7783">
        <w:rPr>
          <w:b/>
          <w:color w:val="000000" w:themeColor="text1"/>
          <w:sz w:val="24"/>
          <w:szCs w:val="24"/>
          <w:lang w:val="es-CR"/>
        </w:rPr>
        <w:t>8 de marzo del 2019</w:t>
      </w:r>
      <w:r w:rsidRPr="005A7783">
        <w:rPr>
          <w:color w:val="000000" w:themeColor="text1"/>
          <w:sz w:val="24"/>
          <w:szCs w:val="24"/>
          <w:lang w:val="es-CR"/>
        </w:rPr>
        <w:t xml:space="preserve"> comunicado el </w:t>
      </w:r>
      <w:r w:rsidRPr="005A7783">
        <w:rPr>
          <w:b/>
          <w:bCs/>
          <w:color w:val="000000" w:themeColor="text1"/>
          <w:sz w:val="24"/>
          <w:szCs w:val="24"/>
          <w:lang w:val="es-CR"/>
        </w:rPr>
        <w:t xml:space="preserve">lunes </w:t>
      </w:r>
      <w:r w:rsidRPr="005A7783">
        <w:rPr>
          <w:b/>
          <w:color w:val="000000" w:themeColor="text1"/>
          <w:sz w:val="24"/>
          <w:szCs w:val="24"/>
          <w:lang w:val="es-CR"/>
        </w:rPr>
        <w:t xml:space="preserve">11 de marzo de </w:t>
      </w:r>
      <w:r w:rsidRPr="00097542">
        <w:rPr>
          <w:b/>
          <w:sz w:val="24"/>
          <w:szCs w:val="24"/>
          <w:lang w:val="es-CR"/>
        </w:rPr>
        <w:t xml:space="preserve">2019 </w:t>
      </w:r>
      <w:r w:rsidRPr="00097542">
        <w:rPr>
          <w:sz w:val="24"/>
          <w:szCs w:val="24"/>
          <w:lang w:val="es-MX"/>
        </w:rPr>
        <w:t xml:space="preserve">al correo electrónico </w:t>
      </w:r>
      <w:hyperlink r:id="rId15" w:history="1">
        <w:r w:rsidR="00097542" w:rsidRPr="00097542">
          <w:rPr>
            <w:rStyle w:val="Hipervnculo"/>
            <w:color w:val="auto"/>
            <w:sz w:val="24"/>
            <w:szCs w:val="24"/>
            <w:lang w:val="es-MX"/>
          </w:rPr>
          <w:t>xxxxxxxxxxxxxx@ice.co.cr</w:t>
        </w:r>
      </w:hyperlink>
      <w:r w:rsidRPr="00097542">
        <w:rPr>
          <w:sz w:val="24"/>
          <w:szCs w:val="24"/>
          <w:lang w:val="es-MX"/>
        </w:rPr>
        <w:t xml:space="preserve">. </w:t>
      </w:r>
    </w:p>
    <w:p w:rsidR="0058609F" w:rsidRPr="005A7783" w:rsidRDefault="0058609F" w:rsidP="0058609F">
      <w:pPr>
        <w:pStyle w:val="Prrafodelista"/>
        <w:kinsoku w:val="0"/>
        <w:overflowPunct w:val="0"/>
        <w:spacing w:line="276" w:lineRule="auto"/>
        <w:ind w:left="0"/>
        <w:contextualSpacing w:val="0"/>
        <w:jc w:val="both"/>
        <w:textAlignment w:val="baseline"/>
        <w:rPr>
          <w:color w:val="000000" w:themeColor="text1"/>
          <w:sz w:val="24"/>
          <w:szCs w:val="24"/>
          <w:lang w:val="es-CR"/>
        </w:rPr>
      </w:pPr>
    </w:p>
    <w:p w:rsidR="0058609F" w:rsidRPr="0058609F" w:rsidRDefault="0058609F" w:rsidP="0058609F">
      <w:pPr>
        <w:pStyle w:val="Prrafodelista"/>
        <w:kinsoku w:val="0"/>
        <w:overflowPunct w:val="0"/>
        <w:spacing w:line="276" w:lineRule="auto"/>
        <w:ind w:left="0"/>
        <w:contextualSpacing w:val="0"/>
        <w:jc w:val="both"/>
        <w:textAlignment w:val="baseline"/>
        <w:rPr>
          <w:color w:val="000000" w:themeColor="text1"/>
          <w:sz w:val="24"/>
          <w:szCs w:val="24"/>
          <w:lang w:val="es-CR" w:eastAsia="es-ES"/>
        </w:rPr>
      </w:pPr>
      <w:r>
        <w:rPr>
          <w:color w:val="000000" w:themeColor="text1"/>
          <w:sz w:val="24"/>
          <w:szCs w:val="24"/>
          <w:lang w:val="es-CR"/>
        </w:rPr>
        <w:t>En cuanto a la falta de comunicación de la terminación del procedimiento, observa este Tribunal, que no lleva razón el recurrente</w:t>
      </w:r>
      <w:r w:rsidR="005A7783">
        <w:rPr>
          <w:color w:val="000000" w:themeColor="text1"/>
          <w:sz w:val="24"/>
          <w:szCs w:val="24"/>
          <w:lang w:val="es-CR"/>
        </w:rPr>
        <w:t>, la Audiencia celebrada cierra esa etapa del procedimiento, pero no le da término, pues debe rendir su informe de conclusiones, mismo que solamente es comunicado a la Junta Directiva, para que esta, como órgano competente adopte la decisión y  dicte el acto final del procedimiento y otorgue los recursos ordinarios respectivos, mismos que fueron utilizados por el recurrente, de ahí que no se configura la violación alegada.</w:t>
      </w:r>
    </w:p>
    <w:p w:rsidR="0058609F" w:rsidRPr="005A7783" w:rsidRDefault="0058609F" w:rsidP="0058609F">
      <w:pPr>
        <w:pStyle w:val="Prrafodelista"/>
        <w:rPr>
          <w:b/>
          <w:iCs/>
          <w:color w:val="000000" w:themeColor="text1"/>
          <w:sz w:val="24"/>
          <w:szCs w:val="24"/>
          <w:lang w:val="es-CR"/>
        </w:rPr>
      </w:pPr>
    </w:p>
    <w:p w:rsidR="007C50EC" w:rsidRPr="005A7783" w:rsidRDefault="00A36114" w:rsidP="007C50EC">
      <w:pPr>
        <w:pStyle w:val="Prrafodelista"/>
        <w:numPr>
          <w:ilvl w:val="0"/>
          <w:numId w:val="18"/>
        </w:numPr>
        <w:kinsoku w:val="0"/>
        <w:overflowPunct w:val="0"/>
        <w:spacing w:line="276" w:lineRule="auto"/>
        <w:ind w:left="0" w:firstLine="0"/>
        <w:contextualSpacing w:val="0"/>
        <w:jc w:val="both"/>
        <w:textAlignment w:val="baseline"/>
        <w:rPr>
          <w:color w:val="000000" w:themeColor="text1"/>
          <w:sz w:val="24"/>
          <w:szCs w:val="24"/>
          <w:lang w:val="es-CR" w:eastAsia="es-ES"/>
        </w:rPr>
      </w:pPr>
      <w:r w:rsidRPr="005A7783">
        <w:rPr>
          <w:b/>
          <w:iCs/>
          <w:color w:val="000000" w:themeColor="text1"/>
          <w:sz w:val="24"/>
          <w:szCs w:val="24"/>
          <w:lang w:val="es-CR"/>
        </w:rPr>
        <w:t xml:space="preserve">SOBRE EL FONDO. </w:t>
      </w:r>
      <w:r w:rsidRPr="005A7783">
        <w:rPr>
          <w:iCs/>
          <w:color w:val="000000" w:themeColor="text1"/>
          <w:sz w:val="24"/>
          <w:szCs w:val="24"/>
          <w:lang w:val="es-CR"/>
        </w:rPr>
        <w:t xml:space="preserve"> </w:t>
      </w:r>
      <w:r w:rsidR="00B45C7B" w:rsidRPr="005A7783">
        <w:rPr>
          <w:color w:val="000000" w:themeColor="text1"/>
          <w:sz w:val="24"/>
          <w:szCs w:val="24"/>
        </w:rPr>
        <w:t xml:space="preserve">En razón de la inexistencia de nulidad en el acto administrativo impugnado, este Tribunal entra a conocer el fondo del asunto, para lo cual, tiene como objeto de la litis </w:t>
      </w:r>
      <w:r w:rsidR="007C50EC" w:rsidRPr="005A7783">
        <w:rPr>
          <w:color w:val="000000" w:themeColor="text1"/>
          <w:sz w:val="24"/>
          <w:szCs w:val="24"/>
        </w:rPr>
        <w:t>d</w:t>
      </w:r>
      <w:r w:rsidR="00B45C7B" w:rsidRPr="005A7783">
        <w:rPr>
          <w:color w:val="000000" w:themeColor="text1"/>
          <w:sz w:val="24"/>
          <w:szCs w:val="24"/>
        </w:rPr>
        <w:t xml:space="preserve">eterminar si hay disconformidad con el ordenamiento jurídico del acto administrativo que </w:t>
      </w:r>
      <w:r w:rsidR="007C50EC" w:rsidRPr="005A7783">
        <w:rPr>
          <w:color w:val="000000" w:themeColor="text1"/>
          <w:sz w:val="24"/>
          <w:szCs w:val="24"/>
        </w:rPr>
        <w:t xml:space="preserve">declara la caducidad de la concesión administrativa de servicio público modalidad taxi amparada a la unidad placa </w:t>
      </w:r>
      <w:r w:rsidR="005E48E8" w:rsidRPr="005A7783">
        <w:rPr>
          <w:color w:val="000000" w:themeColor="text1"/>
          <w:sz w:val="24"/>
          <w:szCs w:val="24"/>
        </w:rPr>
        <w:t xml:space="preserve">TSJ </w:t>
      </w:r>
      <w:r w:rsidR="00097542">
        <w:rPr>
          <w:color w:val="000000" w:themeColor="text1"/>
          <w:sz w:val="24"/>
          <w:szCs w:val="24"/>
        </w:rPr>
        <w:t>XXXX</w:t>
      </w:r>
      <w:r w:rsidR="007C50EC" w:rsidRPr="005A7783">
        <w:rPr>
          <w:color w:val="000000" w:themeColor="text1"/>
          <w:sz w:val="24"/>
          <w:szCs w:val="24"/>
        </w:rPr>
        <w:t xml:space="preserve">, otorgada al señor </w:t>
      </w:r>
      <w:proofErr w:type="gramStart"/>
      <w:r w:rsidR="00077BD7" w:rsidRPr="005A7783">
        <w:rPr>
          <w:b/>
          <w:smallCaps/>
          <w:color w:val="000000" w:themeColor="text1"/>
          <w:sz w:val="24"/>
          <w:szCs w:val="24"/>
          <w:lang w:val="es-MX"/>
        </w:rPr>
        <w:t>J</w:t>
      </w:r>
      <w:r w:rsidR="00097542">
        <w:rPr>
          <w:b/>
          <w:smallCaps/>
          <w:color w:val="000000" w:themeColor="text1"/>
          <w:sz w:val="24"/>
          <w:szCs w:val="24"/>
          <w:lang w:val="es-MX"/>
        </w:rPr>
        <w:t>.C.B.F.</w:t>
      </w:r>
      <w:r w:rsidR="007C50EC" w:rsidRPr="005A7783">
        <w:rPr>
          <w:smallCaps/>
          <w:color w:val="000000" w:themeColor="text1"/>
          <w:sz w:val="24"/>
          <w:szCs w:val="24"/>
          <w:lang w:val="es-MX"/>
        </w:rPr>
        <w:t>.</w:t>
      </w:r>
      <w:proofErr w:type="gramEnd"/>
      <w:r w:rsidR="007C50EC" w:rsidRPr="005A7783">
        <w:rPr>
          <w:color w:val="000000" w:themeColor="text1"/>
          <w:sz w:val="24"/>
          <w:szCs w:val="24"/>
        </w:rPr>
        <w:t xml:space="preserve"> </w:t>
      </w:r>
    </w:p>
    <w:p w:rsidR="007C50EC" w:rsidRPr="005A7783" w:rsidRDefault="007C50EC" w:rsidP="007C50EC">
      <w:pPr>
        <w:pStyle w:val="Prrafodelista"/>
        <w:kinsoku w:val="0"/>
        <w:overflowPunct w:val="0"/>
        <w:spacing w:line="276" w:lineRule="auto"/>
        <w:ind w:left="0"/>
        <w:contextualSpacing w:val="0"/>
        <w:jc w:val="both"/>
        <w:textAlignment w:val="baseline"/>
        <w:rPr>
          <w:b/>
          <w:iCs/>
          <w:color w:val="000000" w:themeColor="text1"/>
          <w:sz w:val="24"/>
          <w:szCs w:val="24"/>
          <w:lang w:val="es-CR"/>
        </w:rPr>
      </w:pPr>
    </w:p>
    <w:p w:rsidR="007C50EC" w:rsidRPr="005A7783" w:rsidRDefault="007C50EC" w:rsidP="007C50EC">
      <w:pPr>
        <w:pStyle w:val="Prrafodelista"/>
        <w:kinsoku w:val="0"/>
        <w:overflowPunct w:val="0"/>
        <w:spacing w:line="276" w:lineRule="auto"/>
        <w:ind w:left="0"/>
        <w:contextualSpacing w:val="0"/>
        <w:jc w:val="both"/>
        <w:textAlignment w:val="baseline"/>
        <w:rPr>
          <w:color w:val="000000" w:themeColor="text1"/>
          <w:sz w:val="24"/>
          <w:szCs w:val="24"/>
          <w:lang w:val="es-CR" w:eastAsia="es-ES"/>
        </w:rPr>
      </w:pPr>
    </w:p>
    <w:p w:rsidR="001B1A10" w:rsidRPr="005A7783" w:rsidRDefault="001B1A10" w:rsidP="007C50EC">
      <w:pPr>
        <w:pStyle w:val="Prrafodelista"/>
        <w:kinsoku w:val="0"/>
        <w:overflowPunct w:val="0"/>
        <w:spacing w:line="276" w:lineRule="auto"/>
        <w:ind w:left="0"/>
        <w:contextualSpacing w:val="0"/>
        <w:jc w:val="both"/>
        <w:textAlignment w:val="baseline"/>
        <w:rPr>
          <w:b/>
          <w:color w:val="000000" w:themeColor="text1"/>
          <w:sz w:val="24"/>
          <w:szCs w:val="24"/>
          <w:lang w:val="es-CR" w:eastAsia="es-ES"/>
        </w:rPr>
      </w:pPr>
      <w:r w:rsidRPr="005A7783">
        <w:rPr>
          <w:b/>
          <w:color w:val="000000" w:themeColor="text1"/>
          <w:sz w:val="24"/>
          <w:szCs w:val="24"/>
          <w:lang w:val="es-CR" w:eastAsia="es-ES"/>
        </w:rPr>
        <w:t>DE LO ALEGADO POR EL RECURRENTE</w:t>
      </w:r>
    </w:p>
    <w:p w:rsidR="001B1A10" w:rsidRPr="005A7783" w:rsidRDefault="001B1A10" w:rsidP="001B1A10">
      <w:pPr>
        <w:pStyle w:val="Style9"/>
        <w:tabs>
          <w:tab w:val="left" w:pos="426"/>
        </w:tabs>
        <w:kinsoku w:val="0"/>
        <w:autoSpaceDE/>
        <w:autoSpaceDN/>
        <w:spacing w:before="0"/>
        <w:ind w:right="0"/>
        <w:rPr>
          <w:rFonts w:eastAsia="Times New Roman"/>
          <w:color w:val="000000" w:themeColor="text1"/>
          <w:sz w:val="24"/>
          <w:szCs w:val="24"/>
          <w:lang w:val="es-CR" w:eastAsia="es-ES"/>
        </w:rPr>
      </w:pPr>
    </w:p>
    <w:p w:rsidR="005A7783" w:rsidRPr="005A7783" w:rsidRDefault="007C50EC" w:rsidP="005A7783">
      <w:pPr>
        <w:kinsoku w:val="0"/>
        <w:overflowPunct w:val="0"/>
        <w:spacing w:after="0"/>
        <w:jc w:val="both"/>
        <w:textAlignment w:val="baseline"/>
        <w:rPr>
          <w:rFonts w:ascii="Times New Roman" w:hAnsi="Times New Roman"/>
          <w:i/>
          <w:iCs/>
          <w:color w:val="000000" w:themeColor="text1"/>
          <w:sz w:val="24"/>
          <w:szCs w:val="24"/>
        </w:rPr>
      </w:pPr>
      <w:r w:rsidRPr="005A7783">
        <w:rPr>
          <w:rFonts w:ascii="Times New Roman" w:eastAsia="Times New Roman" w:hAnsi="Times New Roman"/>
          <w:color w:val="000000" w:themeColor="text1"/>
          <w:sz w:val="24"/>
          <w:szCs w:val="24"/>
          <w:lang w:val="es-ES" w:eastAsia="es-MX"/>
        </w:rPr>
        <w:t>Alega el recurrente</w:t>
      </w:r>
      <w:r w:rsidRPr="005A7783">
        <w:rPr>
          <w:rFonts w:ascii="Times New Roman" w:hAnsi="Times New Roman"/>
          <w:bCs/>
          <w:color w:val="000000" w:themeColor="text1"/>
          <w:spacing w:val="4"/>
          <w:sz w:val="24"/>
          <w:szCs w:val="24"/>
        </w:rPr>
        <w:t xml:space="preserve"> </w:t>
      </w:r>
      <w:r w:rsidR="001A46E5" w:rsidRPr="005A7783">
        <w:rPr>
          <w:rFonts w:ascii="Times New Roman" w:hAnsi="Times New Roman"/>
          <w:bCs/>
          <w:i/>
          <w:iCs/>
          <w:color w:val="000000" w:themeColor="text1"/>
          <w:spacing w:val="4"/>
          <w:sz w:val="24"/>
          <w:szCs w:val="24"/>
        </w:rPr>
        <w:t>«</w:t>
      </w:r>
      <w:r w:rsidR="005A7783" w:rsidRPr="005A7783">
        <w:rPr>
          <w:rFonts w:ascii="Times New Roman" w:hAnsi="Times New Roman"/>
          <w:bCs/>
          <w:i/>
          <w:iCs/>
          <w:color w:val="000000" w:themeColor="text1"/>
          <w:spacing w:val="4"/>
          <w:sz w:val="24"/>
          <w:szCs w:val="24"/>
        </w:rPr>
        <w:t>q</w:t>
      </w:r>
      <w:proofErr w:type="spellStart"/>
      <w:r w:rsidR="005A7783" w:rsidRPr="005A7783">
        <w:rPr>
          <w:rFonts w:ascii="Times New Roman" w:hAnsi="Times New Roman"/>
          <w:i/>
          <w:iCs/>
          <w:color w:val="000000" w:themeColor="text1"/>
          <w:sz w:val="24"/>
          <w:szCs w:val="24"/>
          <w:lang w:val="es-MX"/>
        </w:rPr>
        <w:t>ue</w:t>
      </w:r>
      <w:proofErr w:type="spellEnd"/>
      <w:r w:rsidR="005A7783" w:rsidRPr="005A7783">
        <w:rPr>
          <w:rFonts w:ascii="Times New Roman" w:hAnsi="Times New Roman"/>
          <w:i/>
          <w:iCs/>
          <w:color w:val="000000" w:themeColor="text1"/>
          <w:sz w:val="24"/>
          <w:szCs w:val="24"/>
          <w:lang w:val="es-MX"/>
        </w:rPr>
        <w:t xml:space="preserve"> se le imputa no haber acudido a la audiencia oral y privada el 5 de abril del 2019, al igual que su representante legal, a lo que no encuentra explicación, al haberse enviado justificación para no asistir, que demuestra con documentación adjunta, de lo cual no se hace mención en el informe, lo que lo deja en total indefensión sin poder realizar defensa al respecto.</w:t>
      </w:r>
      <w:r w:rsidR="005A7783" w:rsidRPr="005A7783">
        <w:rPr>
          <w:rFonts w:ascii="Times New Roman" w:hAnsi="Times New Roman"/>
          <w:bCs/>
          <w:i/>
          <w:iCs/>
          <w:color w:val="000000" w:themeColor="text1"/>
          <w:spacing w:val="4"/>
          <w:sz w:val="24"/>
          <w:szCs w:val="24"/>
        </w:rPr>
        <w:t xml:space="preserve"> </w:t>
      </w:r>
      <w:r w:rsidR="005A7783" w:rsidRPr="005A7783">
        <w:rPr>
          <w:rFonts w:ascii="Times New Roman" w:hAnsi="Times New Roman"/>
          <w:i/>
          <w:iCs/>
          <w:color w:val="000000" w:themeColor="text1"/>
          <w:sz w:val="24"/>
          <w:szCs w:val="24"/>
          <w:lang w:val="es-MX"/>
        </w:rPr>
        <w:t xml:space="preserve">Estima lesionados sus derechos fundamentales pues nunca se valoró su justificación de ausencia, y no se le comunicó la terminación del procedimiento, señala que nunca se le notificaron las diligencias a los medios y lugares señalados, incluso indicados en la renovación, a saber: </w:t>
      </w:r>
      <w:r w:rsidR="001B1C5D" w:rsidRPr="001B1C5D">
        <w:rPr>
          <w:rFonts w:ascii="Times New Roman" w:hAnsi="Times New Roman"/>
          <w:i/>
          <w:iCs/>
          <w:color w:val="000000" w:themeColor="text1"/>
          <w:sz w:val="24"/>
          <w:szCs w:val="24"/>
          <w:lang w:val="es-MX"/>
        </w:rPr>
        <w:t>B.J.C.&amp;.A.</w:t>
      </w:r>
      <w:r w:rsidR="005A7783" w:rsidRPr="005A7783">
        <w:rPr>
          <w:rFonts w:ascii="Times New Roman" w:hAnsi="Times New Roman"/>
          <w:i/>
          <w:iCs/>
          <w:color w:val="000000" w:themeColor="text1"/>
          <w:sz w:val="24"/>
          <w:szCs w:val="24"/>
          <w:lang w:val="es-MX"/>
        </w:rPr>
        <w:t xml:space="preserve"> oficinas ubicadas 100 norte de la Dirección Ejecutiva del Consejo de Transporte Público, o al fax </w:t>
      </w:r>
      <w:r w:rsidR="00097542">
        <w:rPr>
          <w:rFonts w:ascii="Times New Roman" w:hAnsi="Times New Roman"/>
          <w:i/>
          <w:iCs/>
          <w:color w:val="000000" w:themeColor="text1"/>
          <w:sz w:val="24"/>
          <w:szCs w:val="24"/>
          <w:lang w:val="es-MX"/>
        </w:rPr>
        <w:t>XXXX</w:t>
      </w:r>
      <w:r w:rsidR="005A7783" w:rsidRPr="005A7783">
        <w:rPr>
          <w:rFonts w:ascii="Times New Roman" w:hAnsi="Times New Roman"/>
          <w:i/>
          <w:iCs/>
          <w:color w:val="000000" w:themeColor="text1"/>
          <w:sz w:val="24"/>
          <w:szCs w:val="24"/>
          <w:lang w:val="es-MX"/>
        </w:rPr>
        <w:t>-</w:t>
      </w:r>
      <w:r w:rsidR="00097542">
        <w:rPr>
          <w:rFonts w:ascii="Times New Roman" w:hAnsi="Times New Roman"/>
          <w:i/>
          <w:iCs/>
          <w:color w:val="000000" w:themeColor="text1"/>
          <w:sz w:val="24"/>
          <w:szCs w:val="24"/>
          <w:lang w:val="es-MX"/>
        </w:rPr>
        <w:t>XXXX</w:t>
      </w:r>
      <w:r w:rsidR="005A7783" w:rsidRPr="005A7783">
        <w:rPr>
          <w:rFonts w:ascii="Times New Roman" w:hAnsi="Times New Roman"/>
          <w:i/>
          <w:iCs/>
          <w:color w:val="000000" w:themeColor="text1"/>
          <w:sz w:val="24"/>
          <w:szCs w:val="24"/>
          <w:lang w:val="es-MX"/>
        </w:rPr>
        <w:t xml:space="preserve">, o al </w:t>
      </w:r>
      <w:r w:rsidR="005A7783" w:rsidRPr="00097542">
        <w:rPr>
          <w:rFonts w:ascii="Times New Roman" w:hAnsi="Times New Roman"/>
          <w:i/>
          <w:iCs/>
          <w:sz w:val="24"/>
          <w:szCs w:val="24"/>
          <w:lang w:val="es-MX"/>
        </w:rPr>
        <w:t xml:space="preserve">correo electrónico </w:t>
      </w:r>
      <w:hyperlink r:id="rId16" w:history="1">
        <w:r w:rsidR="00097542" w:rsidRPr="00097542">
          <w:rPr>
            <w:rStyle w:val="Hipervnculo"/>
            <w:rFonts w:ascii="Times New Roman" w:hAnsi="Times New Roman"/>
            <w:i/>
            <w:iCs/>
            <w:color w:val="auto"/>
            <w:sz w:val="24"/>
            <w:szCs w:val="24"/>
            <w:lang w:val="es-MX"/>
          </w:rPr>
          <w:t>xxxxxxxxxxxxx@ice.co.cr</w:t>
        </w:r>
      </w:hyperlink>
      <w:r w:rsidR="005A7783" w:rsidRPr="00097542">
        <w:rPr>
          <w:rFonts w:ascii="Times New Roman" w:hAnsi="Times New Roman"/>
          <w:i/>
          <w:iCs/>
          <w:sz w:val="24"/>
          <w:szCs w:val="24"/>
          <w:lang w:val="es-MX"/>
        </w:rPr>
        <w:t xml:space="preserve">. </w:t>
      </w:r>
      <w:r w:rsidR="005A7783" w:rsidRPr="00097542">
        <w:rPr>
          <w:rFonts w:ascii="Times New Roman" w:hAnsi="Times New Roman"/>
          <w:bCs/>
          <w:i/>
          <w:iCs/>
          <w:spacing w:val="4"/>
          <w:sz w:val="24"/>
          <w:szCs w:val="24"/>
        </w:rPr>
        <w:t>A</w:t>
      </w:r>
      <w:r w:rsidR="005A7783" w:rsidRPr="00097542">
        <w:rPr>
          <w:rFonts w:ascii="Times New Roman" w:hAnsi="Times New Roman"/>
          <w:i/>
          <w:iCs/>
          <w:sz w:val="24"/>
          <w:szCs w:val="24"/>
          <w:lang w:val="es-MX"/>
        </w:rPr>
        <w:t xml:space="preserve">lega que no tiene responsabilidad en el </w:t>
      </w:r>
      <w:r w:rsidR="005A7783" w:rsidRPr="005E60ED">
        <w:rPr>
          <w:rFonts w:ascii="Times New Roman" w:hAnsi="Times New Roman"/>
          <w:i/>
          <w:iCs/>
          <w:color w:val="000000" w:themeColor="text1"/>
          <w:sz w:val="24"/>
          <w:szCs w:val="24"/>
          <w:lang w:val="es-MX"/>
        </w:rPr>
        <w:t>asunto y al tratarse de un error en cuanto a</w:t>
      </w:r>
      <w:r w:rsidR="005A7783" w:rsidRPr="005A7783">
        <w:rPr>
          <w:rFonts w:ascii="Times New Roman" w:hAnsi="Times New Roman"/>
          <w:i/>
          <w:iCs/>
          <w:color w:val="000000" w:themeColor="text1"/>
          <w:sz w:val="24"/>
          <w:szCs w:val="24"/>
          <w:lang w:val="es-MX"/>
        </w:rPr>
        <w:t xml:space="preserve"> la justificación de la ausencia, solicita se corrija y se proceda conforme a derecho.</w:t>
      </w:r>
      <w:r w:rsidR="005A7783" w:rsidRPr="005A7783">
        <w:rPr>
          <w:rFonts w:ascii="Times New Roman" w:hAnsi="Times New Roman"/>
          <w:bCs/>
          <w:i/>
          <w:iCs/>
          <w:color w:val="000000" w:themeColor="text1"/>
          <w:spacing w:val="4"/>
          <w:sz w:val="24"/>
          <w:szCs w:val="24"/>
        </w:rPr>
        <w:t xml:space="preserve"> </w:t>
      </w:r>
      <w:r w:rsidR="005A7783" w:rsidRPr="005A7783">
        <w:rPr>
          <w:rFonts w:ascii="Times New Roman" w:hAnsi="Times New Roman"/>
          <w:i/>
          <w:iCs/>
          <w:color w:val="000000" w:themeColor="text1"/>
          <w:sz w:val="24"/>
          <w:szCs w:val="24"/>
          <w:lang w:val="es-MX"/>
        </w:rPr>
        <w:t>Peticiona se revoque el acuerdo impugnado, se notifique formalmente y en caso de no acoger la revocatoria, solicita se eleve la apelación al superior en grado</w:t>
      </w:r>
      <w:r w:rsidR="005A7783" w:rsidRPr="005A7783">
        <w:rPr>
          <w:rFonts w:ascii="Times New Roman" w:hAnsi="Times New Roman"/>
          <w:i/>
          <w:iCs/>
          <w:color w:val="000000" w:themeColor="text1"/>
          <w:sz w:val="24"/>
          <w:szCs w:val="24"/>
        </w:rPr>
        <w:t>»</w:t>
      </w:r>
    </w:p>
    <w:p w:rsidR="005A7783" w:rsidRPr="005A7783" w:rsidRDefault="005A7783" w:rsidP="005A7783">
      <w:pPr>
        <w:kinsoku w:val="0"/>
        <w:overflowPunct w:val="0"/>
        <w:spacing w:after="0"/>
        <w:jc w:val="both"/>
        <w:textAlignment w:val="baseline"/>
        <w:rPr>
          <w:rFonts w:ascii="Times New Roman" w:hAnsi="Times New Roman"/>
          <w:bCs/>
          <w:color w:val="000000" w:themeColor="text1"/>
          <w:spacing w:val="4"/>
          <w:sz w:val="24"/>
          <w:szCs w:val="24"/>
        </w:rPr>
      </w:pPr>
    </w:p>
    <w:p w:rsidR="00C73648" w:rsidRPr="00920BD9" w:rsidRDefault="00C73648" w:rsidP="00A927A7">
      <w:pPr>
        <w:kinsoku w:val="0"/>
        <w:overflowPunct w:val="0"/>
        <w:spacing w:after="0" w:line="240" w:lineRule="auto"/>
        <w:jc w:val="both"/>
        <w:textAlignment w:val="baseline"/>
        <w:rPr>
          <w:rFonts w:ascii="Times New Roman" w:hAnsi="Times New Roman"/>
          <w:color w:val="000000" w:themeColor="text1"/>
          <w:sz w:val="24"/>
          <w:szCs w:val="24"/>
        </w:rPr>
      </w:pPr>
    </w:p>
    <w:p w:rsidR="001B1A10" w:rsidRPr="00920BD9" w:rsidRDefault="001B1A10" w:rsidP="001B1A10">
      <w:pPr>
        <w:pStyle w:val="Style9"/>
        <w:tabs>
          <w:tab w:val="left" w:pos="426"/>
        </w:tabs>
        <w:kinsoku w:val="0"/>
        <w:autoSpaceDE/>
        <w:autoSpaceDN/>
        <w:spacing w:before="0"/>
        <w:ind w:right="0"/>
        <w:rPr>
          <w:rFonts w:eastAsia="Times New Roman"/>
          <w:b/>
          <w:color w:val="000000" w:themeColor="text1"/>
          <w:sz w:val="24"/>
          <w:szCs w:val="24"/>
          <w:lang w:val="es-CR" w:eastAsia="es-ES"/>
        </w:rPr>
      </w:pPr>
      <w:r w:rsidRPr="00920BD9">
        <w:rPr>
          <w:rFonts w:eastAsia="Times New Roman"/>
          <w:b/>
          <w:color w:val="000000" w:themeColor="text1"/>
          <w:sz w:val="24"/>
          <w:szCs w:val="24"/>
          <w:lang w:val="es-CR" w:eastAsia="es-ES"/>
        </w:rPr>
        <w:t>DE LO ACTUADO POR EL CONSEJO DE TRANSPORTE PÚBLICO</w:t>
      </w:r>
    </w:p>
    <w:p w:rsidR="00A36114" w:rsidRPr="00920BD9" w:rsidRDefault="00A36114" w:rsidP="00A36114">
      <w:pPr>
        <w:pStyle w:val="Style9"/>
        <w:tabs>
          <w:tab w:val="left" w:pos="426"/>
        </w:tabs>
        <w:kinsoku w:val="0"/>
        <w:autoSpaceDE/>
        <w:autoSpaceDN/>
        <w:spacing w:before="0"/>
        <w:ind w:right="0"/>
        <w:rPr>
          <w:b/>
          <w:iCs/>
          <w:color w:val="000000" w:themeColor="text1"/>
          <w:sz w:val="24"/>
          <w:szCs w:val="24"/>
          <w:lang w:val="es-CR"/>
        </w:rPr>
      </w:pPr>
    </w:p>
    <w:p w:rsidR="00C73648" w:rsidRPr="00920BD9" w:rsidRDefault="00C73648" w:rsidP="00A36114">
      <w:pPr>
        <w:pStyle w:val="Style9"/>
        <w:tabs>
          <w:tab w:val="left" w:pos="426"/>
        </w:tabs>
        <w:kinsoku w:val="0"/>
        <w:autoSpaceDE/>
        <w:autoSpaceDN/>
        <w:spacing w:before="0"/>
        <w:ind w:right="0"/>
        <w:rPr>
          <w:b/>
          <w:iCs/>
          <w:color w:val="000000" w:themeColor="text1"/>
          <w:sz w:val="24"/>
          <w:szCs w:val="24"/>
          <w:lang w:val="es-CR"/>
        </w:rPr>
      </w:pPr>
    </w:p>
    <w:p w:rsidR="00920BD9" w:rsidRPr="00920BD9" w:rsidRDefault="009E7D7E" w:rsidP="00920BD9">
      <w:pPr>
        <w:pStyle w:val="Default"/>
        <w:spacing w:line="276" w:lineRule="auto"/>
        <w:jc w:val="both"/>
        <w:rPr>
          <w:rFonts w:ascii="Times New Roman" w:hAnsi="Times New Roman" w:cs="Times New Roman"/>
          <w:color w:val="000000" w:themeColor="text1"/>
        </w:rPr>
      </w:pPr>
      <w:r w:rsidRPr="00920BD9">
        <w:rPr>
          <w:rFonts w:ascii="Times New Roman" w:hAnsi="Times New Roman" w:cs="Times New Roman"/>
          <w:color w:val="000000" w:themeColor="text1"/>
        </w:rPr>
        <w:t xml:space="preserve">La Junta Directiva del Consejo de Transporte Público, en el </w:t>
      </w:r>
      <w:r w:rsidR="00920BD9" w:rsidRPr="00920BD9">
        <w:rPr>
          <w:rFonts w:ascii="Times New Roman" w:hAnsi="Times New Roman" w:cs="Times New Roman"/>
          <w:b/>
          <w:i/>
          <w:iCs/>
          <w:color w:val="000000" w:themeColor="text1"/>
        </w:rPr>
        <w:t>Artículo 7.5 de la Sesión Ordinaria 30-2017</w:t>
      </w:r>
      <w:r w:rsidR="00920BD9" w:rsidRPr="00920BD9">
        <w:rPr>
          <w:rFonts w:ascii="Times New Roman" w:hAnsi="Times New Roman" w:cs="Times New Roman"/>
          <w:i/>
          <w:iCs/>
          <w:color w:val="000000" w:themeColor="text1"/>
        </w:rPr>
        <w:t xml:space="preserve"> </w:t>
      </w:r>
      <w:r w:rsidR="00920BD9" w:rsidRPr="00920BD9">
        <w:rPr>
          <w:rFonts w:ascii="Times New Roman" w:hAnsi="Times New Roman" w:cs="Times New Roman"/>
          <w:b/>
          <w:i/>
          <w:iCs/>
          <w:color w:val="000000" w:themeColor="text1"/>
        </w:rPr>
        <w:t>del 27 de julio del 2017</w:t>
      </w:r>
      <w:r w:rsidR="00920BD9" w:rsidRPr="00920BD9">
        <w:rPr>
          <w:rFonts w:ascii="Times New Roman" w:hAnsi="Times New Roman" w:cs="Times New Roman"/>
          <w:bCs/>
          <w:i/>
          <w:iCs/>
          <w:color w:val="000000" w:themeColor="text1"/>
        </w:rPr>
        <w:t>,</w:t>
      </w:r>
      <w:r w:rsidR="00920BD9" w:rsidRPr="00920BD9">
        <w:rPr>
          <w:rFonts w:ascii="Times New Roman" w:hAnsi="Times New Roman" w:cs="Times New Roman"/>
          <w:i/>
          <w:iCs/>
          <w:color w:val="000000" w:themeColor="text1"/>
        </w:rPr>
        <w:t xml:space="preserve"> acoge el incidente de Nulidad de la notificación del acto de apertura y/o traslado de cargos</w:t>
      </w:r>
      <w:r w:rsidR="00F05490">
        <w:rPr>
          <w:rFonts w:ascii="Times New Roman" w:hAnsi="Times New Roman" w:cs="Times New Roman"/>
          <w:i/>
          <w:iCs/>
          <w:color w:val="000000" w:themeColor="text1"/>
        </w:rPr>
        <w:t xml:space="preserve">, </w:t>
      </w:r>
      <w:r w:rsidR="00920BD9" w:rsidRPr="00920BD9">
        <w:rPr>
          <w:rFonts w:ascii="Times New Roman" w:hAnsi="Times New Roman" w:cs="Times New Roman"/>
          <w:i/>
          <w:iCs/>
          <w:color w:val="000000" w:themeColor="text1"/>
        </w:rPr>
        <w:t>la nulidad contra el Acuerdo 7.4.8 de la Sesión Ordinaria 20-2016</w:t>
      </w:r>
      <w:r w:rsidR="00F05490">
        <w:rPr>
          <w:rFonts w:ascii="Times New Roman" w:hAnsi="Times New Roman" w:cs="Times New Roman"/>
          <w:i/>
          <w:iCs/>
          <w:color w:val="000000" w:themeColor="text1"/>
        </w:rPr>
        <w:t>,</w:t>
      </w:r>
      <w:r w:rsidR="00920BD9" w:rsidRPr="00920BD9">
        <w:rPr>
          <w:rFonts w:ascii="Times New Roman" w:hAnsi="Times New Roman" w:cs="Times New Roman"/>
          <w:i/>
          <w:iCs/>
          <w:color w:val="000000" w:themeColor="text1"/>
        </w:rPr>
        <w:t xml:space="preserve"> y declara la nulidad del procedimiento de cancelación de la concesión de taxi placa </w:t>
      </w:r>
      <w:r w:rsidR="00920BD9" w:rsidRPr="00920BD9">
        <w:rPr>
          <w:rFonts w:ascii="Times New Roman" w:hAnsi="Times New Roman" w:cs="Times New Roman"/>
          <w:b/>
          <w:bCs/>
          <w:i/>
          <w:iCs/>
          <w:color w:val="000000" w:themeColor="text1"/>
        </w:rPr>
        <w:t>TSJ-</w:t>
      </w:r>
      <w:r w:rsidR="001B1C5D">
        <w:rPr>
          <w:rFonts w:ascii="Times New Roman" w:hAnsi="Times New Roman" w:cs="Times New Roman"/>
          <w:b/>
          <w:bCs/>
          <w:i/>
          <w:iCs/>
          <w:color w:val="000000" w:themeColor="text1"/>
        </w:rPr>
        <w:t>XXXX</w:t>
      </w:r>
      <w:r w:rsidR="00920BD9" w:rsidRPr="00920BD9">
        <w:rPr>
          <w:rFonts w:ascii="Times New Roman" w:hAnsi="Times New Roman" w:cs="Times New Roman"/>
          <w:i/>
          <w:iCs/>
          <w:color w:val="000000" w:themeColor="text1"/>
        </w:rPr>
        <w:t xml:space="preserve">, presentado por el señor </w:t>
      </w:r>
      <w:r w:rsidR="00920BD9" w:rsidRPr="00920BD9">
        <w:rPr>
          <w:rFonts w:ascii="Times New Roman" w:hAnsi="Times New Roman" w:cs="Times New Roman"/>
          <w:b/>
          <w:bCs/>
          <w:i/>
          <w:iCs/>
          <w:color w:val="000000" w:themeColor="text1"/>
        </w:rPr>
        <w:t>J</w:t>
      </w:r>
      <w:r w:rsidR="001B1C5D">
        <w:rPr>
          <w:rFonts w:ascii="Times New Roman" w:hAnsi="Times New Roman" w:cs="Times New Roman"/>
          <w:b/>
          <w:bCs/>
          <w:i/>
          <w:iCs/>
          <w:color w:val="000000" w:themeColor="text1"/>
        </w:rPr>
        <w:t>.C.B.F.</w:t>
      </w:r>
      <w:r w:rsidR="00920BD9" w:rsidRPr="00920BD9">
        <w:rPr>
          <w:rFonts w:ascii="Times New Roman" w:hAnsi="Times New Roman" w:cs="Times New Roman"/>
          <w:i/>
          <w:iCs/>
          <w:color w:val="000000" w:themeColor="text1"/>
        </w:rPr>
        <w:t xml:space="preserve">, y retrotrae el procedimiento administrativo a su inicio; ordenándole al Órgano Director del Procedimiento Administrativo que realice nuevamente el proceso de cancelación de la placa de taxi </w:t>
      </w:r>
      <w:r w:rsidR="00920BD9" w:rsidRPr="00920BD9">
        <w:rPr>
          <w:rFonts w:ascii="Times New Roman" w:hAnsi="Times New Roman" w:cs="Times New Roman"/>
          <w:b/>
          <w:bCs/>
          <w:i/>
          <w:iCs/>
          <w:color w:val="000000" w:themeColor="text1"/>
        </w:rPr>
        <w:t>TSJ-</w:t>
      </w:r>
      <w:r w:rsidR="001B1C5D">
        <w:rPr>
          <w:rFonts w:ascii="Times New Roman" w:hAnsi="Times New Roman" w:cs="Times New Roman"/>
          <w:b/>
          <w:bCs/>
          <w:i/>
          <w:iCs/>
          <w:color w:val="000000" w:themeColor="text1"/>
        </w:rPr>
        <w:t>XXXX</w:t>
      </w:r>
      <w:r w:rsidR="00920BD9" w:rsidRPr="00920BD9">
        <w:rPr>
          <w:rFonts w:ascii="Times New Roman" w:hAnsi="Times New Roman" w:cs="Times New Roman"/>
          <w:b/>
          <w:bCs/>
          <w:i/>
          <w:iCs/>
          <w:color w:val="000000" w:themeColor="text1"/>
        </w:rPr>
        <w:t xml:space="preserve"> </w:t>
      </w:r>
      <w:r w:rsidR="00920BD9" w:rsidRPr="00920BD9">
        <w:rPr>
          <w:rFonts w:ascii="Times New Roman" w:hAnsi="Times New Roman" w:cs="Times New Roman"/>
          <w:i/>
          <w:iCs/>
          <w:color w:val="000000" w:themeColor="text1"/>
        </w:rPr>
        <w:t>para averiguar la verdad real de los hechos, conforme fue ordenado en el Artículo 7.5.40 de la sesión ordinaria 56-2014.</w:t>
      </w:r>
    </w:p>
    <w:p w:rsidR="00920BD9" w:rsidRPr="00920BD9" w:rsidRDefault="00920BD9" w:rsidP="00920BD9">
      <w:pPr>
        <w:pStyle w:val="Style9"/>
        <w:tabs>
          <w:tab w:val="left" w:pos="284"/>
          <w:tab w:val="left" w:pos="426"/>
        </w:tabs>
        <w:kinsoku w:val="0"/>
        <w:autoSpaceDE/>
        <w:autoSpaceDN/>
        <w:spacing w:before="0"/>
        <w:ind w:right="0"/>
        <w:rPr>
          <w:rFonts w:eastAsia="Times New Roman"/>
          <w:b/>
          <w:i/>
          <w:iCs/>
          <w:color w:val="000000" w:themeColor="text1"/>
          <w:sz w:val="24"/>
          <w:szCs w:val="24"/>
          <w:lang w:val="es-CR" w:eastAsia="es-ES"/>
        </w:rPr>
      </w:pPr>
      <w:r w:rsidRPr="00920BD9">
        <w:rPr>
          <w:i/>
          <w:iCs/>
          <w:color w:val="000000" w:themeColor="text1"/>
          <w:spacing w:val="-2"/>
          <w:sz w:val="24"/>
          <w:szCs w:val="24"/>
          <w:lang w:val="es-CR"/>
        </w:rPr>
        <w:t xml:space="preserve"> </w:t>
      </w:r>
    </w:p>
    <w:p w:rsidR="00920BD9" w:rsidRPr="00920BD9" w:rsidRDefault="00920BD9" w:rsidP="00920BD9">
      <w:pPr>
        <w:pStyle w:val="Style9"/>
        <w:tabs>
          <w:tab w:val="left" w:pos="284"/>
          <w:tab w:val="left" w:pos="426"/>
        </w:tabs>
        <w:kinsoku w:val="0"/>
        <w:autoSpaceDE/>
        <w:autoSpaceDN/>
        <w:spacing w:before="0"/>
        <w:ind w:right="0"/>
        <w:rPr>
          <w:b/>
          <w:i/>
          <w:iCs/>
          <w:color w:val="000000" w:themeColor="text1"/>
          <w:sz w:val="24"/>
          <w:szCs w:val="24"/>
          <w:lang w:val="es-CR"/>
        </w:rPr>
      </w:pPr>
      <w:r w:rsidRPr="00920BD9">
        <w:rPr>
          <w:i/>
          <w:iCs/>
          <w:color w:val="000000" w:themeColor="text1"/>
          <w:sz w:val="24"/>
          <w:szCs w:val="24"/>
          <w:lang w:val="es-CR"/>
        </w:rPr>
        <w:t>El Órgano Director del Procedimiento rinde su informe de Conclusión del Procedimiento administrativo ordinario el día 23 de octubre del 2019, en el oficio DAJ-2019-001662, recomendando la cancelación del derecho de concesión al tenerse por demostrada la irregularidad en la administración del servicio al otorgar poder generalísimo sin límite de suma, mi</w:t>
      </w:r>
      <w:r w:rsidR="00F05490">
        <w:rPr>
          <w:i/>
          <w:iCs/>
          <w:color w:val="000000" w:themeColor="text1"/>
          <w:sz w:val="24"/>
          <w:szCs w:val="24"/>
          <w:lang w:val="es-CR"/>
        </w:rPr>
        <w:t>s</w:t>
      </w:r>
      <w:r w:rsidRPr="00920BD9">
        <w:rPr>
          <w:i/>
          <w:iCs/>
          <w:color w:val="000000" w:themeColor="text1"/>
          <w:sz w:val="24"/>
          <w:szCs w:val="24"/>
          <w:lang w:val="es-CR"/>
        </w:rPr>
        <w:t xml:space="preserve">mo que es acogido por la Junta Directiva del Consejo de Transporte Público, en el </w:t>
      </w:r>
      <w:r w:rsidRPr="00920BD9">
        <w:rPr>
          <w:b/>
          <w:i/>
          <w:iCs/>
          <w:color w:val="000000" w:themeColor="text1"/>
          <w:sz w:val="24"/>
          <w:szCs w:val="24"/>
          <w:lang w:val="es-CR"/>
        </w:rPr>
        <w:t>Artículo 7.13.8 de la Sesión Ordinaria 73-2019 del 12 de noviembre del 2019</w:t>
      </w:r>
      <w:r w:rsidRPr="00920BD9">
        <w:rPr>
          <w:i/>
          <w:iCs/>
          <w:color w:val="000000" w:themeColor="text1"/>
          <w:sz w:val="24"/>
          <w:szCs w:val="24"/>
          <w:lang w:val="es-CR"/>
        </w:rPr>
        <w:t xml:space="preserve">, notificado el </w:t>
      </w:r>
      <w:r w:rsidRPr="00920BD9">
        <w:rPr>
          <w:b/>
          <w:i/>
          <w:iCs/>
          <w:color w:val="000000" w:themeColor="text1"/>
          <w:sz w:val="24"/>
          <w:szCs w:val="24"/>
          <w:lang w:val="es-CR"/>
        </w:rPr>
        <w:t>jueves 14 de noviembre del 2019</w:t>
      </w:r>
      <w:r w:rsidRPr="00920BD9">
        <w:rPr>
          <w:i/>
          <w:iCs/>
          <w:color w:val="000000" w:themeColor="text1"/>
          <w:sz w:val="24"/>
          <w:szCs w:val="24"/>
          <w:lang w:val="es-CR"/>
        </w:rPr>
        <w:t xml:space="preserve">, y decretó la caducidad del derecho de concesión que ostentara el señor </w:t>
      </w:r>
      <w:r w:rsidRPr="00920BD9">
        <w:rPr>
          <w:b/>
          <w:i/>
          <w:iCs/>
          <w:smallCaps/>
          <w:color w:val="000000" w:themeColor="text1"/>
          <w:sz w:val="24"/>
          <w:szCs w:val="24"/>
          <w:lang w:val="es-MX"/>
        </w:rPr>
        <w:t>J</w:t>
      </w:r>
      <w:r w:rsidR="001B1C5D">
        <w:rPr>
          <w:b/>
          <w:i/>
          <w:iCs/>
          <w:smallCaps/>
          <w:color w:val="000000" w:themeColor="text1"/>
          <w:sz w:val="24"/>
          <w:szCs w:val="24"/>
          <w:lang w:val="es-MX"/>
        </w:rPr>
        <w:t>.C.B.F.</w:t>
      </w:r>
      <w:r w:rsidRPr="00920BD9">
        <w:rPr>
          <w:i/>
          <w:iCs/>
          <w:smallCaps/>
          <w:color w:val="000000" w:themeColor="text1"/>
          <w:sz w:val="24"/>
          <w:szCs w:val="24"/>
          <w:lang w:val="es-CR"/>
        </w:rPr>
        <w:t xml:space="preserve">, </w:t>
      </w:r>
      <w:r w:rsidRPr="00920BD9">
        <w:rPr>
          <w:i/>
          <w:iCs/>
          <w:color w:val="000000" w:themeColor="text1"/>
          <w:sz w:val="24"/>
          <w:szCs w:val="24"/>
          <w:lang w:val="es-CR"/>
        </w:rPr>
        <w:t>por tenerse por demostrada la irregularidad en la administración del servicio al otorgar poder generalísimo sin límite de suma. (Léase el folio 15 vuelto y 16 del expediente TAT-004-20)</w:t>
      </w:r>
    </w:p>
    <w:p w:rsidR="00920BD9" w:rsidRPr="00920BD9" w:rsidRDefault="00920BD9" w:rsidP="001C7DBB">
      <w:pPr>
        <w:pStyle w:val="Default"/>
        <w:spacing w:line="276" w:lineRule="auto"/>
        <w:jc w:val="both"/>
        <w:rPr>
          <w:rFonts w:ascii="Times New Roman" w:hAnsi="Times New Roman" w:cs="Times New Roman"/>
          <w:b/>
          <w:color w:val="000000" w:themeColor="text1"/>
        </w:rPr>
      </w:pPr>
    </w:p>
    <w:p w:rsidR="00630A8A" w:rsidRPr="00920BD9" w:rsidRDefault="00630A8A" w:rsidP="002A542D">
      <w:pPr>
        <w:pStyle w:val="Style9"/>
        <w:tabs>
          <w:tab w:val="left" w:pos="426"/>
        </w:tabs>
        <w:kinsoku w:val="0"/>
        <w:autoSpaceDE/>
        <w:autoSpaceDN/>
        <w:spacing w:before="0" w:line="276" w:lineRule="auto"/>
        <w:ind w:right="0"/>
        <w:rPr>
          <w:b/>
          <w:iCs/>
          <w:color w:val="000000" w:themeColor="text1"/>
          <w:sz w:val="24"/>
          <w:szCs w:val="24"/>
          <w:lang w:val="es-CR"/>
        </w:rPr>
      </w:pPr>
    </w:p>
    <w:p w:rsidR="00A36114" w:rsidRPr="00920BD9" w:rsidRDefault="00A36114" w:rsidP="002A542D">
      <w:pPr>
        <w:pStyle w:val="Style9"/>
        <w:tabs>
          <w:tab w:val="left" w:pos="426"/>
        </w:tabs>
        <w:kinsoku w:val="0"/>
        <w:autoSpaceDE/>
        <w:autoSpaceDN/>
        <w:spacing w:before="0" w:line="276" w:lineRule="auto"/>
        <w:ind w:right="0"/>
        <w:rPr>
          <w:color w:val="000000" w:themeColor="text1"/>
          <w:sz w:val="24"/>
          <w:szCs w:val="24"/>
          <w:lang w:val="es-CR"/>
        </w:rPr>
      </w:pPr>
      <w:r w:rsidRPr="00920BD9">
        <w:rPr>
          <w:color w:val="000000" w:themeColor="text1"/>
          <w:sz w:val="24"/>
          <w:szCs w:val="24"/>
          <w:lang w:val="es-CR"/>
        </w:rPr>
        <w:t xml:space="preserve">El transporte remunerado de personas en la modalidad taxi, de conformidad con el artículo 2 de la Ley </w:t>
      </w:r>
      <w:proofErr w:type="spellStart"/>
      <w:r w:rsidRPr="00920BD9">
        <w:rPr>
          <w:color w:val="000000" w:themeColor="text1"/>
          <w:sz w:val="24"/>
          <w:szCs w:val="24"/>
          <w:lang w:val="es-CR"/>
        </w:rPr>
        <w:t>N°</w:t>
      </w:r>
      <w:proofErr w:type="spellEnd"/>
      <w:r w:rsidRPr="00920BD9">
        <w:rPr>
          <w:color w:val="000000" w:themeColor="text1"/>
          <w:sz w:val="24"/>
          <w:szCs w:val="24"/>
          <w:lang w:val="es-CR"/>
        </w:rPr>
        <w:t xml:space="preserve"> 7969, es un servicio público, que se explota mediante la figura de la concesión administrativa, esto es que</w:t>
      </w:r>
      <w:r w:rsidR="002A542D" w:rsidRPr="00920BD9">
        <w:rPr>
          <w:color w:val="000000" w:themeColor="text1"/>
          <w:sz w:val="24"/>
          <w:szCs w:val="24"/>
          <w:lang w:val="es-CR"/>
        </w:rPr>
        <w:t>,</w:t>
      </w:r>
      <w:r w:rsidRPr="00920BD9">
        <w:rPr>
          <w:color w:val="000000" w:themeColor="text1"/>
          <w:sz w:val="24"/>
          <w:szCs w:val="24"/>
          <w:lang w:val="es-CR"/>
        </w:rPr>
        <w:t xml:space="preserve"> si bien el concesionario es el propietario del vehículo automotor, el titular del servicio público remunerado de personas en la modalidad de taxi es el Estado, quien delega la explotación u operación del servicio en un particular, en este caso el señor </w:t>
      </w:r>
      <w:r w:rsidR="00920BD9" w:rsidRPr="00920BD9">
        <w:rPr>
          <w:b/>
          <w:smallCaps/>
          <w:color w:val="000000" w:themeColor="text1"/>
          <w:sz w:val="24"/>
          <w:szCs w:val="24"/>
          <w:lang w:val="es-MX"/>
        </w:rPr>
        <w:t>J</w:t>
      </w:r>
      <w:r w:rsidR="001B1C5D">
        <w:rPr>
          <w:b/>
          <w:smallCaps/>
          <w:color w:val="000000" w:themeColor="text1"/>
          <w:sz w:val="24"/>
          <w:szCs w:val="24"/>
          <w:lang w:val="es-MX"/>
        </w:rPr>
        <w:t>.C.B.F.</w:t>
      </w:r>
    </w:p>
    <w:p w:rsidR="00A36114" w:rsidRPr="00920BD9" w:rsidRDefault="00A36114" w:rsidP="00A36114">
      <w:pPr>
        <w:pStyle w:val="Style9"/>
        <w:tabs>
          <w:tab w:val="left" w:pos="426"/>
        </w:tabs>
        <w:kinsoku w:val="0"/>
        <w:autoSpaceDE/>
        <w:autoSpaceDN/>
        <w:spacing w:before="0"/>
        <w:ind w:right="0"/>
        <w:rPr>
          <w:color w:val="000000" w:themeColor="text1"/>
          <w:sz w:val="24"/>
          <w:szCs w:val="24"/>
          <w:lang w:val="es-CR"/>
        </w:rPr>
      </w:pPr>
    </w:p>
    <w:p w:rsidR="00A36114" w:rsidRPr="00920BD9" w:rsidRDefault="00A36114" w:rsidP="002A542D">
      <w:pPr>
        <w:widowControl w:val="0"/>
        <w:spacing w:after="0"/>
        <w:jc w:val="both"/>
        <w:rPr>
          <w:rFonts w:ascii="Times New Roman" w:hAnsi="Times New Roman"/>
          <w:color w:val="000000" w:themeColor="text1"/>
          <w:sz w:val="24"/>
          <w:szCs w:val="24"/>
          <w:lang w:eastAsia="es-CR"/>
        </w:rPr>
      </w:pPr>
      <w:r w:rsidRPr="00920BD9">
        <w:rPr>
          <w:rFonts w:ascii="Times New Roman" w:hAnsi="Times New Roman"/>
          <w:color w:val="000000" w:themeColor="text1"/>
          <w:sz w:val="24"/>
          <w:szCs w:val="24"/>
        </w:rPr>
        <w:t xml:space="preserve">La obtención de la concesión del servicio público de transporte remunerado de personas en la modalidad taxi, amparada a la Ley </w:t>
      </w:r>
      <w:proofErr w:type="spellStart"/>
      <w:r w:rsidRPr="00920BD9">
        <w:rPr>
          <w:rFonts w:ascii="Times New Roman" w:hAnsi="Times New Roman"/>
          <w:color w:val="000000" w:themeColor="text1"/>
          <w:sz w:val="24"/>
          <w:szCs w:val="24"/>
        </w:rPr>
        <w:t>N°</w:t>
      </w:r>
      <w:proofErr w:type="spellEnd"/>
      <w:r w:rsidRPr="00920BD9">
        <w:rPr>
          <w:rFonts w:ascii="Times New Roman" w:hAnsi="Times New Roman"/>
          <w:color w:val="000000" w:themeColor="text1"/>
          <w:sz w:val="24"/>
          <w:szCs w:val="24"/>
        </w:rPr>
        <w:t xml:space="preserve"> 7969, y aquí discutida es producto de una licitación pública, cuyo proceso se formalizó mediante un “Contrato Administrativo”, de ahí que se aplique el régimen de la Ley </w:t>
      </w:r>
      <w:proofErr w:type="spellStart"/>
      <w:r w:rsidRPr="00920BD9">
        <w:rPr>
          <w:rFonts w:ascii="Times New Roman" w:hAnsi="Times New Roman"/>
          <w:color w:val="000000" w:themeColor="text1"/>
          <w:sz w:val="24"/>
          <w:szCs w:val="24"/>
        </w:rPr>
        <w:t>N°</w:t>
      </w:r>
      <w:proofErr w:type="spellEnd"/>
      <w:r w:rsidRPr="00920BD9">
        <w:rPr>
          <w:rFonts w:ascii="Times New Roman" w:hAnsi="Times New Roman"/>
          <w:color w:val="000000" w:themeColor="text1"/>
          <w:sz w:val="24"/>
          <w:szCs w:val="24"/>
        </w:rPr>
        <w:t xml:space="preserve"> 7969 </w:t>
      </w:r>
      <w:r w:rsidRPr="00920BD9">
        <w:rPr>
          <w:rFonts w:ascii="Times New Roman" w:hAnsi="Times New Roman"/>
          <w:color w:val="000000" w:themeColor="text1"/>
          <w:sz w:val="24"/>
          <w:szCs w:val="24"/>
          <w:lang w:eastAsia="es-CR"/>
        </w:rPr>
        <w:t xml:space="preserve">“Ley Reguladora del Servicio Público de Transporte Remunerado de Personas en Vehículos en la Modalidad de Taxi”, como la Ley </w:t>
      </w:r>
      <w:proofErr w:type="spellStart"/>
      <w:r w:rsidRPr="00920BD9">
        <w:rPr>
          <w:rFonts w:ascii="Times New Roman" w:hAnsi="Times New Roman"/>
          <w:color w:val="000000" w:themeColor="text1"/>
          <w:sz w:val="24"/>
          <w:szCs w:val="24"/>
          <w:lang w:eastAsia="es-CR"/>
        </w:rPr>
        <w:t>N°</w:t>
      </w:r>
      <w:proofErr w:type="spellEnd"/>
      <w:r w:rsidRPr="00920BD9">
        <w:rPr>
          <w:rFonts w:ascii="Times New Roman" w:hAnsi="Times New Roman"/>
          <w:color w:val="000000" w:themeColor="text1"/>
          <w:sz w:val="24"/>
          <w:szCs w:val="24"/>
          <w:lang w:eastAsia="es-CR"/>
        </w:rPr>
        <w:t xml:space="preserve"> 7494 “ Ley de Contratación Administrativa”, en lo que le es aplicable.</w:t>
      </w:r>
    </w:p>
    <w:p w:rsidR="00A36114" w:rsidRPr="00092810" w:rsidRDefault="00A36114" w:rsidP="002A542D">
      <w:pPr>
        <w:widowControl w:val="0"/>
        <w:spacing w:after="0"/>
        <w:jc w:val="both"/>
        <w:rPr>
          <w:rFonts w:ascii="Times New Roman" w:hAnsi="Times New Roman"/>
          <w:color w:val="E36C0A" w:themeColor="accent6" w:themeShade="BF"/>
          <w:sz w:val="24"/>
          <w:szCs w:val="24"/>
          <w:lang w:eastAsia="es-CR"/>
        </w:rPr>
      </w:pPr>
    </w:p>
    <w:p w:rsidR="0067153E" w:rsidRPr="00920BD9" w:rsidRDefault="0067153E" w:rsidP="002A542D">
      <w:pPr>
        <w:spacing w:after="0"/>
        <w:jc w:val="both"/>
        <w:rPr>
          <w:rFonts w:ascii="Times New Roman" w:hAnsi="Times New Roman"/>
          <w:bCs/>
          <w:color w:val="000000" w:themeColor="text1"/>
          <w:sz w:val="24"/>
          <w:szCs w:val="24"/>
          <w:lang w:eastAsia="es-CR"/>
        </w:rPr>
      </w:pPr>
      <w:r w:rsidRPr="00920BD9">
        <w:rPr>
          <w:rFonts w:ascii="Times New Roman" w:hAnsi="Times New Roman"/>
          <w:bCs/>
          <w:color w:val="000000" w:themeColor="text1"/>
          <w:sz w:val="24"/>
          <w:szCs w:val="24"/>
          <w:lang w:eastAsia="es-CR"/>
        </w:rPr>
        <w:t xml:space="preserve">La Sala Primera de la Corte Suprema de Justicia, en la Sentencia número </w:t>
      </w:r>
      <w:r w:rsidR="008844E6" w:rsidRPr="00920BD9">
        <w:rPr>
          <w:rFonts w:ascii="Times New Roman" w:hAnsi="Times New Roman"/>
          <w:bCs/>
          <w:color w:val="000000" w:themeColor="text1"/>
          <w:sz w:val="24"/>
          <w:szCs w:val="24"/>
          <w:lang w:eastAsia="es-CR"/>
        </w:rPr>
        <w:t>1525</w:t>
      </w:r>
      <w:r w:rsidRPr="00920BD9">
        <w:rPr>
          <w:rFonts w:ascii="Times New Roman" w:hAnsi="Times New Roman"/>
          <w:bCs/>
          <w:color w:val="000000" w:themeColor="text1"/>
          <w:sz w:val="24"/>
          <w:szCs w:val="24"/>
          <w:lang w:eastAsia="es-CR"/>
        </w:rPr>
        <w:t>-F-S1-2012 de las 8:</w:t>
      </w:r>
      <w:r w:rsidR="008844E6" w:rsidRPr="00920BD9">
        <w:rPr>
          <w:rFonts w:ascii="Times New Roman" w:hAnsi="Times New Roman"/>
          <w:bCs/>
          <w:color w:val="000000" w:themeColor="text1"/>
          <w:sz w:val="24"/>
          <w:szCs w:val="24"/>
          <w:lang w:eastAsia="es-CR"/>
        </w:rPr>
        <w:t>2</w:t>
      </w:r>
      <w:r w:rsidRPr="00920BD9">
        <w:rPr>
          <w:rFonts w:ascii="Times New Roman" w:hAnsi="Times New Roman"/>
          <w:bCs/>
          <w:color w:val="000000" w:themeColor="text1"/>
          <w:sz w:val="24"/>
          <w:szCs w:val="24"/>
          <w:lang w:eastAsia="es-CR"/>
        </w:rPr>
        <w:t xml:space="preserve">0 </w:t>
      </w:r>
      <w:r w:rsidR="00FF1302">
        <w:rPr>
          <w:rFonts w:ascii="Times New Roman" w:hAnsi="Times New Roman"/>
          <w:bCs/>
          <w:color w:val="000000" w:themeColor="text1"/>
          <w:sz w:val="24"/>
          <w:szCs w:val="24"/>
          <w:lang w:eastAsia="es-CR"/>
        </w:rPr>
        <w:t>horas</w:t>
      </w:r>
      <w:r w:rsidRPr="00920BD9">
        <w:rPr>
          <w:rFonts w:ascii="Times New Roman" w:hAnsi="Times New Roman"/>
          <w:bCs/>
          <w:color w:val="000000" w:themeColor="text1"/>
          <w:sz w:val="24"/>
          <w:szCs w:val="24"/>
          <w:lang w:eastAsia="es-CR"/>
        </w:rPr>
        <w:t xml:space="preserve">, del </w:t>
      </w:r>
      <w:r w:rsidR="008844E6" w:rsidRPr="00920BD9">
        <w:rPr>
          <w:rFonts w:ascii="Times New Roman" w:hAnsi="Times New Roman"/>
          <w:bCs/>
          <w:color w:val="000000" w:themeColor="text1"/>
          <w:sz w:val="24"/>
          <w:szCs w:val="24"/>
          <w:lang w:eastAsia="es-CR"/>
        </w:rPr>
        <w:t>20</w:t>
      </w:r>
      <w:r w:rsidRPr="00920BD9">
        <w:rPr>
          <w:rFonts w:ascii="Times New Roman" w:hAnsi="Times New Roman"/>
          <w:bCs/>
          <w:color w:val="000000" w:themeColor="text1"/>
          <w:sz w:val="24"/>
          <w:szCs w:val="24"/>
          <w:lang w:eastAsia="es-CR"/>
        </w:rPr>
        <w:t xml:space="preserve"> de </w:t>
      </w:r>
      <w:r w:rsidR="008844E6" w:rsidRPr="00920BD9">
        <w:rPr>
          <w:rFonts w:ascii="Times New Roman" w:hAnsi="Times New Roman"/>
          <w:bCs/>
          <w:color w:val="000000" w:themeColor="text1"/>
          <w:sz w:val="24"/>
          <w:szCs w:val="24"/>
          <w:lang w:eastAsia="es-CR"/>
        </w:rPr>
        <w:t>noviembre</w:t>
      </w:r>
      <w:r w:rsidRPr="00920BD9">
        <w:rPr>
          <w:rFonts w:ascii="Times New Roman" w:hAnsi="Times New Roman"/>
          <w:bCs/>
          <w:color w:val="000000" w:themeColor="text1"/>
          <w:sz w:val="24"/>
          <w:szCs w:val="24"/>
          <w:lang w:eastAsia="es-CR"/>
        </w:rPr>
        <w:t xml:space="preserve"> del 2012, ha expresado, en el análisis del otorgamiento de Poderes Generalísimos sin límite de suma, que en principio no conlleva un efecto traslativo de dominio, ha expresado la imposibilidad jurídica de ser otorgado dentro de una concesión administrativa de servicio público de taxi, debido a la naturaleza jurídica de la misma “intuito </w:t>
      </w:r>
      <w:proofErr w:type="spellStart"/>
      <w:r w:rsidRPr="00920BD9">
        <w:rPr>
          <w:rFonts w:ascii="Times New Roman" w:hAnsi="Times New Roman"/>
          <w:bCs/>
          <w:color w:val="000000" w:themeColor="text1"/>
          <w:sz w:val="24"/>
          <w:szCs w:val="24"/>
          <w:lang w:eastAsia="es-CR"/>
        </w:rPr>
        <w:t>personae</w:t>
      </w:r>
      <w:proofErr w:type="spellEnd"/>
      <w:r w:rsidRPr="00920BD9">
        <w:rPr>
          <w:rFonts w:ascii="Times New Roman" w:hAnsi="Times New Roman"/>
          <w:bCs/>
          <w:color w:val="000000" w:themeColor="text1"/>
          <w:sz w:val="24"/>
          <w:szCs w:val="24"/>
          <w:lang w:eastAsia="es-CR"/>
        </w:rPr>
        <w:t>”, ha expresado en cuanto las facultades de cesión o traspaso de tales concesiones lo siguiente:</w:t>
      </w:r>
    </w:p>
    <w:p w:rsidR="008844E6" w:rsidRPr="00920BD9" w:rsidRDefault="008844E6" w:rsidP="008844E6">
      <w:pPr>
        <w:spacing w:after="0" w:line="240" w:lineRule="auto"/>
        <w:ind w:left="851" w:right="851"/>
        <w:jc w:val="both"/>
        <w:rPr>
          <w:rFonts w:ascii="Times New Roman" w:eastAsia="Times New Roman" w:hAnsi="Times New Roman"/>
          <w:bCs/>
          <w:color w:val="000000" w:themeColor="text1"/>
          <w:sz w:val="20"/>
          <w:szCs w:val="20"/>
          <w:lang w:eastAsia="es-CR"/>
        </w:rPr>
      </w:pPr>
    </w:p>
    <w:p w:rsidR="008844E6" w:rsidRPr="00920BD9" w:rsidRDefault="008844E6" w:rsidP="008844E6">
      <w:pPr>
        <w:spacing w:after="0" w:line="240" w:lineRule="auto"/>
        <w:ind w:left="851" w:right="851"/>
        <w:jc w:val="both"/>
        <w:rPr>
          <w:rFonts w:ascii="Times New Roman" w:eastAsia="Times New Roman" w:hAnsi="Times New Roman"/>
          <w:color w:val="000000" w:themeColor="text1"/>
          <w:sz w:val="20"/>
          <w:szCs w:val="20"/>
          <w:lang w:eastAsia="es-CR"/>
        </w:rPr>
      </w:pPr>
      <w:r w:rsidRPr="00920BD9">
        <w:rPr>
          <w:rFonts w:ascii="Times New Roman" w:eastAsia="Times New Roman" w:hAnsi="Times New Roman"/>
          <w:bCs/>
          <w:color w:val="000000" w:themeColor="text1"/>
          <w:sz w:val="20"/>
          <w:szCs w:val="20"/>
          <w:lang w:eastAsia="es-CR"/>
        </w:rPr>
        <w:t xml:space="preserve">“(…) </w:t>
      </w:r>
      <w:r w:rsidRPr="00920BD9">
        <w:rPr>
          <w:rFonts w:ascii="Times New Roman" w:eastAsia="Times New Roman" w:hAnsi="Times New Roman"/>
          <w:b/>
          <w:bCs/>
          <w:color w:val="000000" w:themeColor="text1"/>
          <w:sz w:val="20"/>
          <w:szCs w:val="20"/>
          <w:lang w:eastAsia="es-CR"/>
        </w:rPr>
        <w:t>V.- </w:t>
      </w:r>
      <w:r w:rsidRPr="00920BD9">
        <w:rPr>
          <w:rFonts w:ascii="Times New Roman" w:eastAsia="Times New Roman" w:hAnsi="Times New Roman"/>
          <w:color w:val="000000" w:themeColor="text1"/>
          <w:sz w:val="20"/>
          <w:szCs w:val="20"/>
          <w:lang w:eastAsia="es-CR"/>
        </w:rPr>
        <w:t xml:space="preserve">Como tercer reparo hace alusión al quebranto de las normas 129, 158, 166, 220 y 223 de la LGAP; 1251, 1253 del Código Civil, al acusar a su representada de haber transmitido la </w:t>
      </w:r>
      <w:r w:rsidRPr="00920BD9">
        <w:rPr>
          <w:rFonts w:ascii="Times New Roman" w:eastAsia="Times New Roman" w:hAnsi="Times New Roman"/>
          <w:bCs/>
          <w:color w:val="000000" w:themeColor="text1"/>
          <w:sz w:val="20"/>
          <w:szCs w:val="20"/>
          <w:lang w:eastAsia="es-CR"/>
        </w:rPr>
        <w:t>concesión</w:t>
      </w:r>
      <w:r w:rsidRPr="00920BD9">
        <w:rPr>
          <w:rFonts w:ascii="Times New Roman" w:eastAsia="Times New Roman" w:hAnsi="Times New Roman"/>
          <w:color w:val="000000" w:themeColor="text1"/>
          <w:sz w:val="20"/>
          <w:szCs w:val="20"/>
          <w:lang w:eastAsia="es-CR"/>
        </w:rPr>
        <w:t>, solo por haber otorgado un poder generalísimo, lo cual, afirma, permite la legislación civil y administrativa. Resalta que la </w:t>
      </w:r>
      <w:r w:rsidRPr="00920BD9">
        <w:rPr>
          <w:rFonts w:ascii="Times New Roman" w:eastAsia="Times New Roman" w:hAnsi="Times New Roman"/>
          <w:bCs/>
          <w:color w:val="000000" w:themeColor="text1"/>
          <w:sz w:val="20"/>
          <w:szCs w:val="20"/>
          <w:lang w:eastAsia="es-CR"/>
        </w:rPr>
        <w:t>concesión</w:t>
      </w:r>
      <w:r w:rsidRPr="00920BD9">
        <w:rPr>
          <w:rFonts w:ascii="Times New Roman" w:eastAsia="Times New Roman" w:hAnsi="Times New Roman"/>
          <w:color w:val="000000" w:themeColor="text1"/>
          <w:sz w:val="20"/>
          <w:szCs w:val="20"/>
          <w:lang w:eastAsia="es-CR"/>
        </w:rPr>
        <w:t> solo podía transmitirse mediante un poder especialísimo. Esta Sala considera importante aclarar que el contrato de mandato es un instituto permitido por la legislación nacional; lo cual admitió expresamente el Tribunal cuando señaló: “</w:t>
      </w:r>
      <w:r w:rsidRPr="00920BD9">
        <w:rPr>
          <w:rFonts w:ascii="Times New Roman" w:eastAsia="Times New Roman" w:hAnsi="Times New Roman"/>
          <w:i/>
          <w:iCs/>
          <w:color w:val="000000" w:themeColor="text1"/>
          <w:sz w:val="20"/>
          <w:szCs w:val="20"/>
          <w:lang w:eastAsia="es-CR"/>
        </w:rPr>
        <w:t>Este cuerpo colegiado coincide con el apoderado especial judicial de la accionante en el sentido que nuestro ordenamiento jurídico no prohíbe, en general, el otorgamiento de poderes generalísimos</w:t>
      </w:r>
      <w:r w:rsidRPr="00920BD9">
        <w:rPr>
          <w:rFonts w:ascii="Times New Roman" w:eastAsia="Times New Roman" w:hAnsi="Times New Roman"/>
          <w:color w:val="000000" w:themeColor="text1"/>
          <w:sz w:val="20"/>
          <w:szCs w:val="20"/>
          <w:lang w:eastAsia="es-CR"/>
        </w:rPr>
        <w:t xml:space="preserve">.” (folio 153). Ahora bien, el inconveniente que se da con el poder generalísimo sin límite de suma otorgado por la señora J a G, surge </w:t>
      </w:r>
      <w:proofErr w:type="spellStart"/>
      <w:r w:rsidRPr="00920BD9">
        <w:rPr>
          <w:rFonts w:ascii="Times New Roman" w:eastAsia="Times New Roman" w:hAnsi="Times New Roman"/>
          <w:color w:val="000000" w:themeColor="text1"/>
          <w:sz w:val="20"/>
          <w:szCs w:val="20"/>
          <w:lang w:eastAsia="es-CR"/>
        </w:rPr>
        <w:t>por que</w:t>
      </w:r>
      <w:proofErr w:type="spellEnd"/>
      <w:r w:rsidRPr="00920BD9">
        <w:rPr>
          <w:rFonts w:ascii="Times New Roman" w:eastAsia="Times New Roman" w:hAnsi="Times New Roman"/>
          <w:color w:val="000000" w:themeColor="text1"/>
          <w:sz w:val="20"/>
          <w:szCs w:val="20"/>
          <w:lang w:eastAsia="es-CR"/>
        </w:rPr>
        <w:t xml:space="preserve"> a través de él confiere amplias facultades a la mandataria (artículos 1253-1254 del Código Civil) para todo lo relacionado con la concesión de la placa […], sin tomar en cuenta el carácter personalísimo de aquella, es decir, dejó de lado que sus condiciones personales fueron determinantes para su elección como concesionaria, por lo que estaba imposibilitada de traspasar a otro la posibilidad de disponer ampliamente de la concesión como lo hizo. Si la actora deseaba realizar alguna modificación debió solicitar autorización previa al CTP, lo cual no hizo y actuó sin acatar las reglas aplicables en esos casos. Además, el Tribunal apreció otras circunstancias para reafirmar la transmisión sin autorización de la concesión, las cuales no desvirtúa el recurrente, como lo son que la actora incumplió con el requisito de la conducción personal del vehículo, sin tener una exención para ello; que quien lo conducía era el esposo de la persona a quien le otorgó el poder de comentario y que cuando solicitó el traspaso lo hizo a favor del chofer. Ante tales circunstancias y al disponer la Ley no. 7969 que: “</w:t>
      </w:r>
      <w:r w:rsidRPr="00920BD9">
        <w:rPr>
          <w:rFonts w:ascii="Times New Roman" w:eastAsia="Times New Roman" w:hAnsi="Times New Roman"/>
          <w:i/>
          <w:iCs/>
          <w:color w:val="000000" w:themeColor="text1"/>
          <w:sz w:val="20"/>
          <w:szCs w:val="20"/>
          <w:lang w:eastAsia="es-CR"/>
        </w:rPr>
        <w:t xml:space="preserve">El Consejo podrá cancelar la concesión administrativamente, de conformidad con las siguientes causales: […] c) Ceder la concesión a favor de un tercero, sin autorización del </w:t>
      </w:r>
      <w:r w:rsidRPr="00920BD9">
        <w:rPr>
          <w:rFonts w:ascii="Times New Roman" w:eastAsia="Times New Roman" w:hAnsi="Times New Roman"/>
          <w:i/>
          <w:iCs/>
          <w:color w:val="000000" w:themeColor="text1"/>
          <w:sz w:val="20"/>
          <w:szCs w:val="20"/>
          <w:lang w:eastAsia="es-CR"/>
        </w:rPr>
        <w:lastRenderedPageBreak/>
        <w:t>Consejo</w:t>
      </w:r>
      <w:r w:rsidRPr="00920BD9">
        <w:rPr>
          <w:rFonts w:ascii="Times New Roman" w:eastAsia="Times New Roman" w:hAnsi="Times New Roman"/>
          <w:color w:val="000000" w:themeColor="text1"/>
          <w:sz w:val="20"/>
          <w:szCs w:val="20"/>
          <w:lang w:eastAsia="es-CR"/>
        </w:rPr>
        <w:t>…” Es evidente que la Administración no incurrió en vicio alguno al imponer la consecuencia apuntada en la normativa de comentario. Acerca del argumento que no se dio la cesión acusada, porque debió hacerse mediante un poder especialísimo, ello no es de recibo, ambos tipos de mandato resultan incompatibles con la concesión administrativa objeto de análisis, ya que su cesión debe ser autorizada previamente por el CTP, condición que aquí no se cumplió. Al no apreciarse el vicio reclamado, el cargo deberá rechazarse. (…)”</w:t>
      </w:r>
    </w:p>
    <w:p w:rsidR="008844E6" w:rsidRPr="00920BD9" w:rsidRDefault="008844E6" w:rsidP="008844E6">
      <w:pPr>
        <w:spacing w:after="0" w:line="240" w:lineRule="auto"/>
        <w:jc w:val="both"/>
        <w:rPr>
          <w:color w:val="000000" w:themeColor="text1"/>
        </w:rPr>
      </w:pPr>
    </w:p>
    <w:p w:rsidR="00187C79" w:rsidRDefault="00187C79" w:rsidP="00187C79">
      <w:pPr>
        <w:pStyle w:val="Prrafodelista"/>
        <w:spacing w:line="276" w:lineRule="auto"/>
        <w:ind w:left="0"/>
        <w:contextualSpacing w:val="0"/>
        <w:jc w:val="both"/>
        <w:rPr>
          <w:color w:val="000000" w:themeColor="text1"/>
          <w:sz w:val="24"/>
          <w:szCs w:val="24"/>
          <w:lang w:val="es-MX"/>
        </w:rPr>
      </w:pPr>
      <w:r>
        <w:rPr>
          <w:color w:val="000000" w:themeColor="text1"/>
          <w:sz w:val="24"/>
          <w:szCs w:val="24"/>
          <w:lang w:val="es-MX"/>
        </w:rPr>
        <w:t xml:space="preserve">Valga aclarar que el cargo imputado es haber trasladado la concesión administrativa de servicio de transporte de personas modalidad taxi, bajo la placa TSJ </w:t>
      </w:r>
      <w:r w:rsidR="001B1C5D">
        <w:rPr>
          <w:color w:val="000000" w:themeColor="text1"/>
          <w:sz w:val="24"/>
          <w:szCs w:val="24"/>
          <w:lang w:val="es-MX"/>
        </w:rPr>
        <w:t>XXXX</w:t>
      </w:r>
      <w:r>
        <w:rPr>
          <w:color w:val="000000" w:themeColor="text1"/>
          <w:sz w:val="24"/>
          <w:szCs w:val="24"/>
          <w:lang w:val="es-MX"/>
        </w:rPr>
        <w:t>, al señor J</w:t>
      </w:r>
      <w:r w:rsidR="001B1C5D">
        <w:rPr>
          <w:color w:val="000000" w:themeColor="text1"/>
          <w:sz w:val="24"/>
          <w:szCs w:val="24"/>
          <w:lang w:val="es-MX"/>
        </w:rPr>
        <w:t>.M.M.C.</w:t>
      </w:r>
      <w:r>
        <w:rPr>
          <w:color w:val="000000" w:themeColor="text1"/>
          <w:sz w:val="24"/>
          <w:szCs w:val="24"/>
          <w:lang w:val="es-MX"/>
        </w:rPr>
        <w:t xml:space="preserve">, por medio de poder generalísimo sin límite de suma; y con posterioridad (años después) solicitó autorización para ceder la concesión administrativa, y no como refiere el recurrente que se le imputa no haber asistido a la audiencia oral y privada.  </w:t>
      </w:r>
    </w:p>
    <w:p w:rsidR="00187C79" w:rsidRPr="00C44016" w:rsidRDefault="00187C79" w:rsidP="00187C79">
      <w:pPr>
        <w:pStyle w:val="Prrafodelista"/>
        <w:spacing w:line="276" w:lineRule="auto"/>
        <w:ind w:left="0"/>
        <w:contextualSpacing w:val="0"/>
        <w:jc w:val="both"/>
        <w:rPr>
          <w:color w:val="000000" w:themeColor="text1"/>
          <w:sz w:val="24"/>
          <w:szCs w:val="24"/>
          <w:lang w:val="es-MX"/>
        </w:rPr>
      </w:pPr>
    </w:p>
    <w:p w:rsidR="002A542D" w:rsidRPr="00C44016" w:rsidRDefault="00187C79" w:rsidP="00187C79">
      <w:pPr>
        <w:pStyle w:val="Prrafodelista"/>
        <w:spacing w:line="276" w:lineRule="auto"/>
        <w:ind w:left="0"/>
        <w:contextualSpacing w:val="0"/>
        <w:jc w:val="both"/>
        <w:rPr>
          <w:color w:val="000000" w:themeColor="text1"/>
          <w:sz w:val="24"/>
          <w:szCs w:val="24"/>
        </w:rPr>
      </w:pPr>
      <w:r w:rsidRPr="00C44016">
        <w:rPr>
          <w:color w:val="000000" w:themeColor="text1"/>
          <w:sz w:val="24"/>
          <w:szCs w:val="24"/>
          <w:lang w:val="es-MX"/>
        </w:rPr>
        <w:t xml:space="preserve">Respecto del cargo del procedimiento, </w:t>
      </w:r>
      <w:r w:rsidR="00920BD9" w:rsidRPr="00C44016">
        <w:rPr>
          <w:color w:val="000000" w:themeColor="text1"/>
          <w:sz w:val="24"/>
          <w:szCs w:val="24"/>
        </w:rPr>
        <w:t xml:space="preserve">el recurrente en su escrito de acciones recursivas no hace referencia alguna al cargo imputado </w:t>
      </w:r>
      <w:r w:rsidRPr="00C44016">
        <w:rPr>
          <w:color w:val="000000" w:themeColor="text1"/>
          <w:sz w:val="24"/>
          <w:szCs w:val="24"/>
        </w:rPr>
        <w:t>ni aporta prueba idónea que pueda desvirtuar el cargo imputado.</w:t>
      </w:r>
    </w:p>
    <w:p w:rsidR="00943CF7" w:rsidRPr="00C44016" w:rsidRDefault="00943CF7" w:rsidP="00943CF7">
      <w:pPr>
        <w:spacing w:after="0"/>
        <w:jc w:val="both"/>
        <w:rPr>
          <w:rFonts w:ascii="Times New Roman" w:hAnsi="Times New Roman"/>
          <w:color w:val="000000" w:themeColor="text1"/>
          <w:sz w:val="24"/>
          <w:szCs w:val="24"/>
        </w:rPr>
      </w:pPr>
    </w:p>
    <w:p w:rsidR="00C44016" w:rsidRDefault="00B91F55" w:rsidP="00C44016">
      <w:pPr>
        <w:pStyle w:val="Sinespaciado"/>
        <w:spacing w:line="276" w:lineRule="auto"/>
        <w:jc w:val="both"/>
        <w:rPr>
          <w:rFonts w:ascii="Times New Roman" w:hAnsi="Times New Roman"/>
          <w:iCs/>
          <w:color w:val="000000" w:themeColor="text1"/>
          <w:spacing w:val="-2"/>
          <w:sz w:val="24"/>
          <w:szCs w:val="24"/>
        </w:rPr>
      </w:pPr>
      <w:r w:rsidRPr="00C44016">
        <w:rPr>
          <w:rFonts w:ascii="Times New Roman" w:hAnsi="Times New Roman"/>
          <w:color w:val="000000" w:themeColor="text1"/>
          <w:sz w:val="24"/>
          <w:szCs w:val="24"/>
        </w:rPr>
        <w:t>En el caso concreto se determina que</w:t>
      </w:r>
      <w:r w:rsidR="000F4816">
        <w:rPr>
          <w:rFonts w:ascii="Times New Roman" w:hAnsi="Times New Roman"/>
          <w:color w:val="000000" w:themeColor="text1"/>
          <w:sz w:val="24"/>
          <w:szCs w:val="24"/>
        </w:rPr>
        <w:t>,</w:t>
      </w:r>
      <w:r w:rsidRPr="00C44016">
        <w:rPr>
          <w:rFonts w:ascii="Times New Roman" w:hAnsi="Times New Roman"/>
          <w:color w:val="000000" w:themeColor="text1"/>
          <w:sz w:val="24"/>
          <w:szCs w:val="24"/>
        </w:rPr>
        <w:t xml:space="preserve"> </w:t>
      </w:r>
      <w:r w:rsidR="00187C79" w:rsidRPr="00C44016">
        <w:rPr>
          <w:rFonts w:ascii="Times New Roman" w:hAnsi="Times New Roman"/>
          <w:color w:val="000000" w:themeColor="text1"/>
          <w:sz w:val="24"/>
          <w:szCs w:val="24"/>
        </w:rPr>
        <w:t xml:space="preserve">el recurso de apelación </w:t>
      </w:r>
      <w:r w:rsidR="00C44016" w:rsidRPr="00C44016">
        <w:rPr>
          <w:rFonts w:ascii="Times New Roman" w:hAnsi="Times New Roman"/>
          <w:color w:val="000000" w:themeColor="text1"/>
          <w:sz w:val="24"/>
          <w:szCs w:val="24"/>
        </w:rPr>
        <w:t xml:space="preserve">contra el </w:t>
      </w:r>
      <w:r w:rsidR="00C44016" w:rsidRPr="00C44016">
        <w:rPr>
          <w:rFonts w:ascii="Times New Roman" w:hAnsi="Times New Roman"/>
          <w:b/>
          <w:color w:val="000000" w:themeColor="text1"/>
          <w:sz w:val="24"/>
          <w:szCs w:val="24"/>
        </w:rPr>
        <w:t>Artículo 7.13.8 de la Sesión Ordinaria 73-2019 del 12 de noviembre del 2019</w:t>
      </w:r>
      <w:r w:rsidR="00C44016" w:rsidRPr="00C44016">
        <w:rPr>
          <w:rFonts w:ascii="Times New Roman" w:hAnsi="Times New Roman"/>
          <w:color w:val="000000" w:themeColor="text1"/>
          <w:sz w:val="24"/>
          <w:szCs w:val="24"/>
        </w:rPr>
        <w:t xml:space="preserve">, </w:t>
      </w:r>
      <w:r w:rsidRPr="00C44016">
        <w:rPr>
          <w:rFonts w:ascii="Times New Roman" w:hAnsi="Times New Roman"/>
          <w:color w:val="000000" w:themeColor="text1"/>
          <w:sz w:val="24"/>
          <w:szCs w:val="24"/>
        </w:rPr>
        <w:t>debe rechazarse porque en el presente caso,</w:t>
      </w:r>
      <w:r w:rsidR="00187C79" w:rsidRPr="00C44016">
        <w:rPr>
          <w:rFonts w:ascii="Times New Roman" w:hAnsi="Times New Roman"/>
          <w:color w:val="000000" w:themeColor="text1"/>
          <w:sz w:val="24"/>
          <w:szCs w:val="24"/>
        </w:rPr>
        <w:t xml:space="preserve"> se tiene por demostrado la transmisión de la concesión sin autorización administrativa previa, </w:t>
      </w:r>
      <w:r w:rsidR="00C44016" w:rsidRPr="00C44016">
        <w:rPr>
          <w:rFonts w:ascii="Times New Roman" w:hAnsi="Times New Roman"/>
          <w:color w:val="000000" w:themeColor="text1"/>
          <w:sz w:val="24"/>
          <w:szCs w:val="24"/>
        </w:rPr>
        <w:t xml:space="preserve">ya que bajo </w:t>
      </w:r>
      <w:r w:rsidR="00C44016" w:rsidRPr="00C44016">
        <w:rPr>
          <w:rFonts w:ascii="Times New Roman" w:eastAsia="Times New Roman" w:hAnsi="Times New Roman"/>
          <w:color w:val="000000" w:themeColor="text1"/>
          <w:sz w:val="24"/>
          <w:szCs w:val="24"/>
          <w:lang w:eastAsia="es-ES"/>
        </w:rPr>
        <w:t xml:space="preserve">las citas de inscripción 567-88954-1 del 15 de junio del 2006, el señor  </w:t>
      </w:r>
      <w:r w:rsidR="00C44016" w:rsidRPr="00C44016">
        <w:rPr>
          <w:rFonts w:ascii="Times New Roman" w:hAnsi="Times New Roman"/>
          <w:b/>
          <w:smallCaps/>
          <w:color w:val="000000" w:themeColor="text1"/>
          <w:sz w:val="24"/>
          <w:szCs w:val="24"/>
          <w:lang w:val="es-MX"/>
        </w:rPr>
        <w:t>J</w:t>
      </w:r>
      <w:r w:rsidR="001B1C5D">
        <w:rPr>
          <w:rFonts w:ascii="Times New Roman" w:hAnsi="Times New Roman"/>
          <w:b/>
          <w:smallCaps/>
          <w:color w:val="000000" w:themeColor="text1"/>
          <w:sz w:val="24"/>
          <w:szCs w:val="24"/>
          <w:lang w:val="es-MX"/>
        </w:rPr>
        <w:t>.C.B.F.</w:t>
      </w:r>
      <w:r w:rsidR="00C44016" w:rsidRPr="00C44016">
        <w:rPr>
          <w:rFonts w:ascii="Times New Roman" w:hAnsi="Times New Roman"/>
          <w:color w:val="000000" w:themeColor="text1"/>
          <w:sz w:val="24"/>
          <w:szCs w:val="24"/>
        </w:rPr>
        <w:t xml:space="preserve">, </w:t>
      </w:r>
      <w:r w:rsidR="00C44016" w:rsidRPr="00C44016">
        <w:rPr>
          <w:rFonts w:ascii="Times New Roman" w:eastAsia="Times New Roman" w:hAnsi="Times New Roman"/>
          <w:color w:val="000000" w:themeColor="text1"/>
          <w:sz w:val="24"/>
          <w:szCs w:val="24"/>
          <w:lang w:eastAsia="es-ES"/>
        </w:rPr>
        <w:t xml:space="preserve">otorgó al señor </w:t>
      </w:r>
      <w:r w:rsidR="00C44016" w:rsidRPr="00C44016">
        <w:rPr>
          <w:rFonts w:ascii="Times New Roman" w:eastAsia="Times New Roman" w:hAnsi="Times New Roman"/>
          <w:b/>
          <w:i/>
          <w:color w:val="000000" w:themeColor="text1"/>
          <w:sz w:val="24"/>
          <w:szCs w:val="24"/>
          <w:lang w:eastAsia="es-ES"/>
        </w:rPr>
        <w:t>J</w:t>
      </w:r>
      <w:r w:rsidR="001B1C5D">
        <w:rPr>
          <w:rFonts w:ascii="Times New Roman" w:eastAsia="Times New Roman" w:hAnsi="Times New Roman"/>
          <w:b/>
          <w:i/>
          <w:color w:val="000000" w:themeColor="text1"/>
          <w:sz w:val="24"/>
          <w:szCs w:val="24"/>
          <w:lang w:eastAsia="es-ES"/>
        </w:rPr>
        <w:t>.M.M.C.</w:t>
      </w:r>
      <w:r w:rsidR="00C44016" w:rsidRPr="00C44016">
        <w:rPr>
          <w:rFonts w:ascii="Times New Roman" w:eastAsia="Times New Roman" w:hAnsi="Times New Roman"/>
          <w:color w:val="000000" w:themeColor="text1"/>
          <w:sz w:val="24"/>
          <w:szCs w:val="24"/>
          <w:lang w:eastAsia="es-ES"/>
        </w:rPr>
        <w:t>, cédula de identidad número</w:t>
      </w:r>
      <w:r w:rsidR="001B1C5D">
        <w:rPr>
          <w:rFonts w:ascii="Times New Roman" w:eastAsia="Times New Roman" w:hAnsi="Times New Roman"/>
          <w:color w:val="000000" w:themeColor="text1"/>
          <w:sz w:val="24"/>
          <w:szCs w:val="24"/>
          <w:lang w:eastAsia="es-ES"/>
        </w:rPr>
        <w:t xml:space="preserve"> …</w:t>
      </w:r>
      <w:r w:rsidR="00C44016" w:rsidRPr="00C44016">
        <w:rPr>
          <w:rFonts w:ascii="Times New Roman" w:eastAsia="Times New Roman" w:hAnsi="Times New Roman"/>
          <w:color w:val="000000" w:themeColor="text1"/>
          <w:sz w:val="24"/>
          <w:szCs w:val="24"/>
          <w:lang w:eastAsia="es-ES"/>
        </w:rPr>
        <w:t xml:space="preserve">, </w:t>
      </w:r>
      <w:r w:rsidR="00C44016" w:rsidRPr="00C44016">
        <w:rPr>
          <w:rFonts w:ascii="Times New Roman" w:eastAsia="Times New Roman" w:hAnsi="Times New Roman"/>
          <w:i/>
          <w:color w:val="000000" w:themeColor="text1"/>
          <w:sz w:val="24"/>
          <w:szCs w:val="24"/>
          <w:lang w:eastAsia="es-ES"/>
        </w:rPr>
        <w:t xml:space="preserve">«poder generalísimo sin límite de suma, 8…9 confiriéndole al efecto todas y cada una de las facultades que determina el </w:t>
      </w:r>
      <w:r w:rsidR="00C44016" w:rsidRPr="00C44016">
        <w:rPr>
          <w:rFonts w:ascii="Times New Roman" w:hAnsi="Times New Roman"/>
          <w:i/>
          <w:color w:val="000000" w:themeColor="text1"/>
          <w:spacing w:val="-2"/>
          <w:sz w:val="24"/>
          <w:szCs w:val="24"/>
        </w:rPr>
        <w:t xml:space="preserve">artículo mil doscientos cincuenta y cuatro del Código Civil vigente, para que en su nombre y representación pueda realizar todos los trámites ante la OFICINA DE CONCESIONES Y PERMISOS DEL CONSEJO DE TRANSPORTE PÚBLICO (…) a la concesión administrativa inscrita en el Registro de vehículo con la placa </w:t>
      </w:r>
      <w:r w:rsidR="00C44016" w:rsidRPr="001E4EFC">
        <w:rPr>
          <w:rFonts w:ascii="Times New Roman" w:hAnsi="Times New Roman"/>
          <w:i/>
          <w:iCs/>
          <w:color w:val="000000" w:themeColor="text1"/>
          <w:sz w:val="24"/>
          <w:szCs w:val="24"/>
        </w:rPr>
        <w:t>TSJ-</w:t>
      </w:r>
      <w:r w:rsidR="001B1C5D">
        <w:rPr>
          <w:rFonts w:ascii="Times New Roman" w:hAnsi="Times New Roman"/>
          <w:i/>
          <w:iCs/>
          <w:color w:val="000000" w:themeColor="text1"/>
          <w:sz w:val="24"/>
          <w:szCs w:val="24"/>
        </w:rPr>
        <w:t>XXXXXXXXXXXXX</w:t>
      </w:r>
      <w:r w:rsidR="00C44016" w:rsidRPr="00C44016">
        <w:rPr>
          <w:rFonts w:ascii="Times New Roman" w:hAnsi="Times New Roman"/>
          <w:color w:val="000000" w:themeColor="text1"/>
          <w:sz w:val="24"/>
          <w:szCs w:val="24"/>
        </w:rPr>
        <w:t xml:space="preserve"> (…) </w:t>
      </w:r>
      <w:r w:rsidR="00C44016" w:rsidRPr="00C44016">
        <w:rPr>
          <w:rFonts w:ascii="Times New Roman" w:hAnsi="Times New Roman"/>
          <w:i/>
          <w:color w:val="000000" w:themeColor="text1"/>
          <w:spacing w:val="-2"/>
          <w:sz w:val="24"/>
          <w:szCs w:val="24"/>
        </w:rPr>
        <w:t>de igual forma podrá disponer del vehículo pudiendo vender o enajenar de cualquier forma (…)»</w:t>
      </w:r>
      <w:r w:rsidR="00C44016">
        <w:rPr>
          <w:rFonts w:ascii="Times New Roman" w:hAnsi="Times New Roman"/>
          <w:iCs/>
          <w:color w:val="000000" w:themeColor="text1"/>
          <w:spacing w:val="-2"/>
          <w:sz w:val="24"/>
          <w:szCs w:val="24"/>
        </w:rPr>
        <w:t xml:space="preserve">, </w:t>
      </w:r>
      <w:r w:rsidR="00C44016" w:rsidRPr="00C44016">
        <w:rPr>
          <w:rFonts w:ascii="Times New Roman" w:hAnsi="Times New Roman"/>
          <w:iCs/>
          <w:color w:val="000000" w:themeColor="text1"/>
          <w:spacing w:val="-2"/>
          <w:sz w:val="24"/>
          <w:szCs w:val="24"/>
        </w:rPr>
        <w:t xml:space="preserve">de ahí que al </w:t>
      </w:r>
      <w:r w:rsidR="00C44016" w:rsidRPr="00C44016">
        <w:rPr>
          <w:rFonts w:ascii="Times New Roman" w:eastAsia="Times New Roman" w:hAnsi="Times New Roman"/>
          <w:color w:val="000000" w:themeColor="text1"/>
          <w:sz w:val="24"/>
          <w:szCs w:val="24"/>
          <w:lang w:eastAsia="es-CR"/>
        </w:rPr>
        <w:t xml:space="preserve">conferirle amplias facultades a la mandatario (artículo 1254 del Código Civil) para todo lo relacionado con la concesión de la placa […], incluso la venta y enajenación del vehículo que ampara la concesión, sin tomar en cuenta el carácter personalísimo de esta, obvió las condiciones personales que fueron determinantes para su elección como concesionario. </w:t>
      </w:r>
      <w:r w:rsidR="00C44016" w:rsidRPr="00C44016">
        <w:rPr>
          <w:rFonts w:ascii="Times New Roman" w:hAnsi="Times New Roman"/>
          <w:iCs/>
          <w:color w:val="000000" w:themeColor="text1"/>
          <w:spacing w:val="-2"/>
          <w:sz w:val="24"/>
          <w:szCs w:val="24"/>
        </w:rPr>
        <w:t>(Léase el folio 32 del expediente TAT-004-20)</w:t>
      </w:r>
    </w:p>
    <w:p w:rsidR="009445EE" w:rsidRDefault="009445EE" w:rsidP="009445EE">
      <w:pPr>
        <w:tabs>
          <w:tab w:val="left" w:pos="1080"/>
          <w:tab w:val="left" w:pos="3240"/>
          <w:tab w:val="left" w:pos="4320"/>
          <w:tab w:val="left" w:pos="5472"/>
          <w:tab w:val="left" w:pos="7056"/>
          <w:tab w:val="right" w:pos="8856"/>
        </w:tabs>
        <w:kinsoku w:val="0"/>
        <w:overflowPunct w:val="0"/>
        <w:spacing w:after="0"/>
        <w:jc w:val="both"/>
        <w:textAlignment w:val="baseline"/>
        <w:rPr>
          <w:rFonts w:ascii="Times New Roman" w:hAnsi="Times New Roman"/>
          <w:color w:val="000000" w:themeColor="text1"/>
          <w:sz w:val="24"/>
          <w:szCs w:val="24"/>
          <w:lang w:val="es-MX"/>
        </w:rPr>
      </w:pPr>
    </w:p>
    <w:p w:rsidR="009445EE" w:rsidRDefault="009445EE" w:rsidP="001E4EFC">
      <w:pPr>
        <w:pStyle w:val="Prrafodelista"/>
        <w:numPr>
          <w:ilvl w:val="0"/>
          <w:numId w:val="18"/>
        </w:numPr>
        <w:spacing w:line="276" w:lineRule="auto"/>
        <w:ind w:hanging="720"/>
        <w:jc w:val="both"/>
        <w:rPr>
          <w:b/>
          <w:color w:val="000000" w:themeColor="text1"/>
          <w:sz w:val="24"/>
          <w:szCs w:val="24"/>
        </w:rPr>
      </w:pPr>
      <w:r>
        <w:rPr>
          <w:b/>
          <w:iCs/>
          <w:color w:val="000000" w:themeColor="text1"/>
          <w:sz w:val="24"/>
          <w:szCs w:val="24"/>
        </w:rPr>
        <w:t>SOBRE LA SOLICITUD DE SUSPENCIÓN.</w:t>
      </w:r>
      <w:r>
        <w:rPr>
          <w:iCs/>
          <w:color w:val="000000" w:themeColor="text1"/>
          <w:sz w:val="24"/>
          <w:szCs w:val="24"/>
        </w:rPr>
        <w:t xml:space="preserve"> </w:t>
      </w:r>
    </w:p>
    <w:p w:rsidR="009445EE" w:rsidRPr="009445EE" w:rsidRDefault="009445EE" w:rsidP="009445EE">
      <w:pPr>
        <w:spacing w:after="0"/>
        <w:jc w:val="both"/>
        <w:rPr>
          <w:rFonts w:ascii="Times New Roman" w:hAnsi="Times New Roman"/>
          <w:color w:val="000000" w:themeColor="text1"/>
          <w:sz w:val="24"/>
          <w:szCs w:val="24"/>
        </w:rPr>
      </w:pPr>
    </w:p>
    <w:p w:rsidR="009445EE" w:rsidRPr="009445EE" w:rsidRDefault="009445EE" w:rsidP="009445EE">
      <w:pPr>
        <w:spacing w:after="0"/>
        <w:jc w:val="both"/>
        <w:rPr>
          <w:rStyle w:val="CharacterStyle1"/>
          <w:rFonts w:ascii="Times New Roman" w:hAnsi="Times New Roman"/>
          <w:spacing w:val="4"/>
          <w:sz w:val="24"/>
          <w:szCs w:val="24"/>
        </w:rPr>
      </w:pPr>
      <w:r w:rsidRPr="009445EE">
        <w:rPr>
          <w:rFonts w:ascii="Times New Roman" w:hAnsi="Times New Roman"/>
          <w:color w:val="000000" w:themeColor="text1"/>
          <w:sz w:val="24"/>
          <w:szCs w:val="24"/>
        </w:rPr>
        <w:t xml:space="preserve">Debido a que no hay irregularidad en el acto administrativo dictado en el </w:t>
      </w:r>
      <w:r w:rsidRPr="009445EE">
        <w:rPr>
          <w:rFonts w:ascii="Times New Roman" w:hAnsi="Times New Roman"/>
          <w:b/>
          <w:color w:val="000000" w:themeColor="text1"/>
          <w:sz w:val="24"/>
          <w:szCs w:val="24"/>
          <w:lang w:val="es-MX"/>
        </w:rPr>
        <w:t>7.13.8 de la Sesión Ordinaria 73-2019 del 12 de noviembre del 2019</w:t>
      </w:r>
      <w:r w:rsidRPr="009445EE">
        <w:rPr>
          <w:rStyle w:val="CharacterStyle1"/>
          <w:rFonts w:ascii="Times New Roman" w:hAnsi="Times New Roman"/>
          <w:color w:val="000000" w:themeColor="text1"/>
          <w:spacing w:val="4"/>
          <w:sz w:val="24"/>
          <w:szCs w:val="24"/>
        </w:rPr>
        <w:t>, y no existiendo motivos de hecho ni derecho que aconsejen tal medida, la misma se rechaza en virtud de la regularidad del acto administrativo.</w:t>
      </w:r>
    </w:p>
    <w:p w:rsidR="009445EE" w:rsidRPr="009445EE" w:rsidRDefault="009445EE" w:rsidP="009445EE">
      <w:pPr>
        <w:spacing w:after="0"/>
        <w:jc w:val="both"/>
        <w:rPr>
          <w:rFonts w:ascii="Times New Roman" w:hAnsi="Times New Roman"/>
          <w:b/>
        </w:rPr>
      </w:pPr>
    </w:p>
    <w:p w:rsidR="009445EE" w:rsidRPr="009445EE" w:rsidRDefault="009445EE" w:rsidP="009445EE">
      <w:pPr>
        <w:kinsoku w:val="0"/>
        <w:overflowPunct w:val="0"/>
        <w:spacing w:after="0"/>
        <w:jc w:val="both"/>
        <w:textAlignment w:val="baseline"/>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En virtud de las razones de hecho y de derecho expuestas, este Tribunal no encuentra vicio alguno en el acto administrativo impugnado, por lo que procede es confirmar su regularidad con el ordenamiento jurídico, y rechazar por improcedente la solicitud de suspensión de efectos </w:t>
      </w:r>
      <w:r w:rsidRPr="009445EE">
        <w:rPr>
          <w:rFonts w:ascii="Times New Roman" w:hAnsi="Times New Roman"/>
          <w:color w:val="000000" w:themeColor="text1"/>
          <w:sz w:val="24"/>
          <w:szCs w:val="24"/>
        </w:rPr>
        <w:t>del acto administrativo.</w:t>
      </w:r>
    </w:p>
    <w:p w:rsidR="009445EE" w:rsidRPr="009445EE" w:rsidRDefault="009445EE" w:rsidP="00C44016">
      <w:pPr>
        <w:pStyle w:val="Sinespaciado"/>
        <w:spacing w:line="276" w:lineRule="auto"/>
        <w:jc w:val="both"/>
        <w:rPr>
          <w:rFonts w:ascii="Times New Roman" w:hAnsi="Times New Roman"/>
          <w:color w:val="000000" w:themeColor="text1"/>
          <w:sz w:val="24"/>
          <w:szCs w:val="24"/>
        </w:rPr>
      </w:pPr>
    </w:p>
    <w:p w:rsidR="00C73648" w:rsidRPr="009445EE" w:rsidRDefault="00C73648" w:rsidP="00943CF7">
      <w:pPr>
        <w:spacing w:after="0"/>
        <w:jc w:val="both"/>
        <w:rPr>
          <w:rFonts w:ascii="Times New Roman" w:hAnsi="Times New Roman"/>
          <w:color w:val="000000" w:themeColor="text1"/>
          <w:sz w:val="24"/>
          <w:szCs w:val="24"/>
        </w:rPr>
      </w:pPr>
    </w:p>
    <w:p w:rsidR="00A36114" w:rsidRPr="009445EE" w:rsidRDefault="00A36114" w:rsidP="00623E55">
      <w:pPr>
        <w:spacing w:after="0"/>
        <w:jc w:val="center"/>
        <w:rPr>
          <w:rFonts w:ascii="Times New Roman" w:eastAsiaTheme="minorEastAsia" w:hAnsi="Times New Roman"/>
          <w:b/>
          <w:color w:val="000000" w:themeColor="text1"/>
          <w:sz w:val="24"/>
          <w:szCs w:val="24"/>
          <w:lang w:eastAsia="es-CR"/>
        </w:rPr>
      </w:pPr>
      <w:r w:rsidRPr="009445EE">
        <w:rPr>
          <w:rFonts w:ascii="Times New Roman" w:eastAsiaTheme="minorEastAsia" w:hAnsi="Times New Roman"/>
          <w:b/>
          <w:color w:val="000000" w:themeColor="text1"/>
          <w:sz w:val="24"/>
          <w:szCs w:val="24"/>
          <w:lang w:eastAsia="es-CR"/>
        </w:rPr>
        <w:t>POR TANTO</w:t>
      </w:r>
    </w:p>
    <w:p w:rsidR="00C73648" w:rsidRPr="009445EE" w:rsidRDefault="00C73648" w:rsidP="00A36114">
      <w:pPr>
        <w:pStyle w:val="Sinespaciado"/>
        <w:spacing w:line="276" w:lineRule="auto"/>
        <w:rPr>
          <w:rFonts w:ascii="Times New Roman" w:hAnsi="Times New Roman"/>
          <w:b/>
          <w:color w:val="000000" w:themeColor="text1"/>
          <w:sz w:val="24"/>
          <w:szCs w:val="24"/>
        </w:rPr>
      </w:pPr>
    </w:p>
    <w:p w:rsidR="00A36114" w:rsidRPr="009445EE" w:rsidRDefault="00A36114" w:rsidP="00A36114">
      <w:pPr>
        <w:pStyle w:val="Textoindependiente"/>
        <w:spacing w:line="276" w:lineRule="auto"/>
        <w:jc w:val="both"/>
        <w:rPr>
          <w:color w:val="000000" w:themeColor="text1"/>
          <w:sz w:val="24"/>
          <w:szCs w:val="24"/>
        </w:rPr>
      </w:pPr>
      <w:r w:rsidRPr="009445EE">
        <w:rPr>
          <w:b/>
          <w:bCs/>
          <w:iCs/>
          <w:color w:val="000000" w:themeColor="text1"/>
          <w:sz w:val="24"/>
          <w:szCs w:val="24"/>
        </w:rPr>
        <w:t>I.-</w:t>
      </w:r>
      <w:r w:rsidRPr="009445EE">
        <w:rPr>
          <w:bCs/>
          <w:iCs/>
          <w:color w:val="000000" w:themeColor="text1"/>
          <w:sz w:val="24"/>
          <w:szCs w:val="24"/>
        </w:rPr>
        <w:tab/>
        <w:t xml:space="preserve">Se declara </w:t>
      </w:r>
      <w:r w:rsidRPr="009445EE">
        <w:rPr>
          <w:b/>
          <w:smallCaps/>
          <w:color w:val="000000" w:themeColor="text1"/>
          <w:sz w:val="24"/>
          <w:szCs w:val="24"/>
          <w:lang w:val="es-MX"/>
        </w:rPr>
        <w:t>Sin Lugar</w:t>
      </w:r>
      <w:r w:rsidRPr="009445EE">
        <w:rPr>
          <w:bCs/>
          <w:iCs/>
          <w:color w:val="000000" w:themeColor="text1"/>
          <w:sz w:val="24"/>
          <w:szCs w:val="24"/>
        </w:rPr>
        <w:t xml:space="preserve"> el </w:t>
      </w:r>
      <w:r w:rsidR="00092810" w:rsidRPr="009445EE">
        <w:rPr>
          <w:b/>
          <w:smallCaps/>
          <w:color w:val="000000" w:themeColor="text1"/>
          <w:sz w:val="24"/>
          <w:szCs w:val="24"/>
          <w:lang w:val="es-MX"/>
        </w:rPr>
        <w:t>Recurso de Apelación en subsidio e incidente de nulidad absoluta y suspensión de actuaciones administrativas</w:t>
      </w:r>
      <w:r w:rsidR="00092810" w:rsidRPr="009445EE">
        <w:rPr>
          <w:color w:val="000000" w:themeColor="text1"/>
          <w:sz w:val="24"/>
          <w:szCs w:val="24"/>
          <w:lang w:val="es-MX"/>
        </w:rPr>
        <w:t>,</w:t>
      </w:r>
      <w:r w:rsidR="00092810" w:rsidRPr="009445EE">
        <w:rPr>
          <w:b/>
          <w:color w:val="000000" w:themeColor="text1"/>
          <w:sz w:val="24"/>
          <w:szCs w:val="24"/>
          <w:lang w:val="es-MX"/>
        </w:rPr>
        <w:t xml:space="preserve"> </w:t>
      </w:r>
      <w:r w:rsidR="00092810" w:rsidRPr="009445EE">
        <w:rPr>
          <w:color w:val="000000" w:themeColor="text1"/>
          <w:sz w:val="24"/>
          <w:szCs w:val="24"/>
          <w:lang w:val="es-MX"/>
        </w:rPr>
        <w:t xml:space="preserve">presentado por </w:t>
      </w:r>
      <w:r w:rsidR="00092810" w:rsidRPr="009445EE">
        <w:rPr>
          <w:b/>
          <w:smallCaps/>
          <w:color w:val="000000" w:themeColor="text1"/>
          <w:sz w:val="24"/>
          <w:szCs w:val="24"/>
          <w:lang w:val="es-MX"/>
        </w:rPr>
        <w:t>J</w:t>
      </w:r>
      <w:r w:rsidR="001B1C5D">
        <w:rPr>
          <w:b/>
          <w:smallCaps/>
          <w:color w:val="000000" w:themeColor="text1"/>
          <w:sz w:val="24"/>
          <w:szCs w:val="24"/>
          <w:lang w:val="es-MX"/>
        </w:rPr>
        <w:t>.C.B.F.</w:t>
      </w:r>
      <w:r w:rsidR="00092810" w:rsidRPr="009445EE">
        <w:rPr>
          <w:color w:val="000000" w:themeColor="text1"/>
          <w:sz w:val="24"/>
          <w:szCs w:val="24"/>
          <w:lang w:val="es-MX"/>
        </w:rPr>
        <w:t xml:space="preserve">, cédula de identidad </w:t>
      </w:r>
      <w:r w:rsidR="001B1C5D">
        <w:rPr>
          <w:color w:val="000000" w:themeColor="text1"/>
          <w:sz w:val="24"/>
          <w:szCs w:val="24"/>
          <w:lang w:val="es-MX"/>
        </w:rPr>
        <w:t>…</w:t>
      </w:r>
      <w:r w:rsidR="00092810" w:rsidRPr="009445EE">
        <w:rPr>
          <w:color w:val="000000" w:themeColor="text1"/>
          <w:sz w:val="24"/>
          <w:szCs w:val="24"/>
          <w:lang w:val="es-MX"/>
        </w:rPr>
        <w:t>, en contra</w:t>
      </w:r>
      <w:r w:rsidR="00092810" w:rsidRPr="009445EE">
        <w:rPr>
          <w:b/>
          <w:color w:val="000000" w:themeColor="text1"/>
          <w:sz w:val="24"/>
          <w:szCs w:val="24"/>
          <w:lang w:val="es-MX"/>
        </w:rPr>
        <w:t xml:space="preserve"> </w:t>
      </w:r>
      <w:r w:rsidR="00092810" w:rsidRPr="009445EE">
        <w:rPr>
          <w:color w:val="000000" w:themeColor="text1"/>
          <w:sz w:val="24"/>
          <w:szCs w:val="24"/>
          <w:lang w:val="es-MX"/>
        </w:rPr>
        <w:t>del</w:t>
      </w:r>
      <w:r w:rsidR="00092810" w:rsidRPr="009445EE">
        <w:rPr>
          <w:b/>
          <w:color w:val="000000" w:themeColor="text1"/>
          <w:sz w:val="24"/>
          <w:szCs w:val="24"/>
          <w:lang w:val="es-MX"/>
        </w:rPr>
        <w:t xml:space="preserve"> </w:t>
      </w:r>
      <w:r w:rsidR="004C0B82" w:rsidRPr="009445EE">
        <w:rPr>
          <w:b/>
          <w:color w:val="000000" w:themeColor="text1"/>
          <w:sz w:val="24"/>
          <w:szCs w:val="24"/>
          <w:lang w:val="es-MX"/>
        </w:rPr>
        <w:t>Artículo 7.13.8 de la Sesión Ordinaria 73-2019 del 12 de noviembre del 2019</w:t>
      </w:r>
      <w:r w:rsidR="00D26DFE" w:rsidRPr="009445EE">
        <w:rPr>
          <w:color w:val="000000" w:themeColor="text1"/>
          <w:sz w:val="24"/>
          <w:szCs w:val="24"/>
          <w:lang w:val="es-MX"/>
        </w:rPr>
        <w:t>, emitido por la Junta Directiva del Consejo de Transporte Público</w:t>
      </w:r>
      <w:r w:rsidRPr="009445EE">
        <w:rPr>
          <w:color w:val="000000" w:themeColor="text1"/>
          <w:sz w:val="24"/>
          <w:szCs w:val="24"/>
        </w:rPr>
        <w:t>.</w:t>
      </w:r>
    </w:p>
    <w:p w:rsidR="00A36114" w:rsidRPr="009445EE" w:rsidRDefault="00A36114" w:rsidP="00A36114">
      <w:pPr>
        <w:pStyle w:val="Textoindependiente"/>
        <w:spacing w:line="276" w:lineRule="auto"/>
        <w:jc w:val="both"/>
        <w:rPr>
          <w:color w:val="000000" w:themeColor="text1"/>
          <w:sz w:val="24"/>
          <w:szCs w:val="24"/>
        </w:rPr>
      </w:pPr>
    </w:p>
    <w:p w:rsidR="000E6F85" w:rsidRPr="009445EE" w:rsidRDefault="000E6F85" w:rsidP="00A36114">
      <w:pPr>
        <w:pStyle w:val="Textoindependiente"/>
        <w:spacing w:line="276" w:lineRule="auto"/>
        <w:jc w:val="both"/>
        <w:rPr>
          <w:color w:val="000000" w:themeColor="text1"/>
          <w:sz w:val="24"/>
          <w:szCs w:val="24"/>
        </w:rPr>
      </w:pPr>
    </w:p>
    <w:p w:rsidR="00D26DFE" w:rsidRPr="004C0B82" w:rsidRDefault="00A36114" w:rsidP="00A36114">
      <w:pPr>
        <w:pStyle w:val="Sinespaciado"/>
        <w:spacing w:line="276" w:lineRule="auto"/>
        <w:jc w:val="both"/>
        <w:rPr>
          <w:rFonts w:ascii="Times New Roman" w:hAnsi="Times New Roman"/>
          <w:b/>
          <w:color w:val="000000" w:themeColor="text1"/>
          <w:sz w:val="24"/>
          <w:szCs w:val="24"/>
        </w:rPr>
      </w:pPr>
      <w:r w:rsidRPr="004C0B82">
        <w:rPr>
          <w:rFonts w:ascii="Times New Roman" w:hAnsi="Times New Roman"/>
          <w:b/>
          <w:color w:val="000000" w:themeColor="text1"/>
          <w:sz w:val="24"/>
          <w:szCs w:val="24"/>
        </w:rPr>
        <w:t>II</w:t>
      </w:r>
      <w:r w:rsidRPr="004C0B82">
        <w:rPr>
          <w:rFonts w:ascii="Times New Roman" w:hAnsi="Times New Roman"/>
          <w:color w:val="000000" w:themeColor="text1"/>
          <w:sz w:val="24"/>
          <w:szCs w:val="24"/>
        </w:rPr>
        <w:t xml:space="preserve">.- Por carecer la presente resolución de ulterior recurso en sede administrativa, de conformidad con los artículos 16 y 22, inciso c), de la Ley 7969, </w:t>
      </w:r>
      <w:r w:rsidRPr="004C0B82">
        <w:rPr>
          <w:rFonts w:ascii="Times New Roman" w:hAnsi="Times New Roman"/>
          <w:i/>
          <w:color w:val="000000" w:themeColor="text1"/>
          <w:sz w:val="24"/>
          <w:szCs w:val="24"/>
        </w:rPr>
        <w:t>se da por agotada la vía administrativa</w:t>
      </w:r>
      <w:r w:rsidRPr="004C0B82">
        <w:rPr>
          <w:rFonts w:ascii="Times New Roman" w:hAnsi="Times New Roman"/>
          <w:color w:val="000000" w:themeColor="text1"/>
          <w:sz w:val="24"/>
          <w:szCs w:val="24"/>
        </w:rPr>
        <w:t xml:space="preserve">.  </w:t>
      </w:r>
      <w:r w:rsidRPr="004C0B82">
        <w:rPr>
          <w:rFonts w:ascii="Times New Roman" w:hAnsi="Times New Roman"/>
          <w:b/>
          <w:color w:val="000000" w:themeColor="text1"/>
          <w:sz w:val="24"/>
          <w:szCs w:val="24"/>
        </w:rPr>
        <w:t xml:space="preserve"> </w:t>
      </w:r>
    </w:p>
    <w:p w:rsidR="00D26DFE" w:rsidRPr="004C0B82" w:rsidRDefault="00D26DFE" w:rsidP="00A36114">
      <w:pPr>
        <w:pStyle w:val="Sinespaciado"/>
        <w:spacing w:line="276" w:lineRule="auto"/>
        <w:jc w:val="both"/>
        <w:rPr>
          <w:rFonts w:ascii="Times New Roman" w:hAnsi="Times New Roman"/>
          <w:i/>
          <w:color w:val="000000" w:themeColor="text1"/>
          <w:sz w:val="24"/>
          <w:szCs w:val="24"/>
        </w:rPr>
      </w:pPr>
    </w:p>
    <w:p w:rsidR="000E6F85" w:rsidRPr="004C0B82" w:rsidRDefault="000E6F85" w:rsidP="00A36114">
      <w:pPr>
        <w:pStyle w:val="Sinespaciado"/>
        <w:spacing w:line="276" w:lineRule="auto"/>
        <w:jc w:val="both"/>
        <w:rPr>
          <w:rFonts w:ascii="Times New Roman" w:hAnsi="Times New Roman"/>
          <w:i/>
          <w:color w:val="000000" w:themeColor="text1"/>
          <w:sz w:val="24"/>
          <w:szCs w:val="24"/>
        </w:rPr>
      </w:pPr>
    </w:p>
    <w:p w:rsidR="002E582C" w:rsidRPr="004C0B82" w:rsidRDefault="00D26DFE" w:rsidP="005C1A8B">
      <w:pPr>
        <w:pStyle w:val="Sinespaciado"/>
        <w:spacing w:line="276" w:lineRule="auto"/>
        <w:jc w:val="both"/>
        <w:rPr>
          <w:rFonts w:ascii="Times New Roman" w:hAnsi="Times New Roman"/>
          <w:b/>
          <w:color w:val="000000" w:themeColor="text1"/>
          <w:sz w:val="24"/>
          <w:szCs w:val="24"/>
        </w:rPr>
      </w:pPr>
      <w:r w:rsidRPr="004C0B82">
        <w:rPr>
          <w:rFonts w:ascii="Times New Roman" w:hAnsi="Times New Roman"/>
          <w:b/>
          <w:color w:val="000000" w:themeColor="text1"/>
          <w:sz w:val="24"/>
          <w:szCs w:val="24"/>
        </w:rPr>
        <w:t>III.-</w:t>
      </w:r>
      <w:r w:rsidRPr="004C0B82">
        <w:rPr>
          <w:rFonts w:ascii="Times New Roman" w:hAnsi="Times New Roman"/>
          <w:color w:val="000000" w:themeColor="text1"/>
          <w:sz w:val="24"/>
          <w:szCs w:val="24"/>
        </w:rPr>
        <w:tab/>
        <w:t xml:space="preserve">Según las disposiciones del artículo 16 de la Ley No. 7969, rector en la materia, se recuerda que los fallos de este Tribunal son de acatamiento inmediato, estricto y obligatorio. </w:t>
      </w:r>
      <w:r w:rsidR="001878E0" w:rsidRPr="004C0B82">
        <w:rPr>
          <w:rFonts w:ascii="Times New Roman" w:hAnsi="Times New Roman"/>
          <w:b/>
          <w:color w:val="000000" w:themeColor="text1"/>
          <w:sz w:val="24"/>
          <w:szCs w:val="24"/>
        </w:rPr>
        <w:t>NOTIFÍQUESE</w:t>
      </w:r>
      <w:r w:rsidR="002E582C" w:rsidRPr="004C0B82">
        <w:rPr>
          <w:rFonts w:ascii="Times New Roman" w:hAnsi="Times New Roman"/>
          <w:b/>
          <w:color w:val="000000" w:themeColor="text1"/>
          <w:sz w:val="24"/>
          <w:szCs w:val="24"/>
        </w:rPr>
        <w:t>.</w:t>
      </w:r>
    </w:p>
    <w:p w:rsidR="002E582C" w:rsidRPr="004C0B82" w:rsidRDefault="002E582C" w:rsidP="005C1A8B">
      <w:pPr>
        <w:pStyle w:val="Sinespaciado"/>
        <w:spacing w:line="276" w:lineRule="auto"/>
        <w:rPr>
          <w:rFonts w:ascii="Times New Roman" w:hAnsi="Times New Roman"/>
          <w:color w:val="000000" w:themeColor="text1"/>
          <w:sz w:val="24"/>
          <w:szCs w:val="24"/>
        </w:rPr>
      </w:pPr>
    </w:p>
    <w:p w:rsidR="00C73648" w:rsidRDefault="00C73648" w:rsidP="005C1A8B">
      <w:pPr>
        <w:pStyle w:val="Sinespaciado"/>
        <w:spacing w:line="276" w:lineRule="auto"/>
        <w:rPr>
          <w:rFonts w:ascii="Times New Roman" w:hAnsi="Times New Roman"/>
          <w:color w:val="000000" w:themeColor="text1"/>
          <w:sz w:val="24"/>
          <w:szCs w:val="24"/>
        </w:rPr>
      </w:pPr>
    </w:p>
    <w:p w:rsidR="0080183E" w:rsidRDefault="0080183E" w:rsidP="005C1A8B">
      <w:pPr>
        <w:pStyle w:val="Sinespaciado"/>
        <w:spacing w:line="276" w:lineRule="auto"/>
        <w:rPr>
          <w:rFonts w:ascii="Times New Roman" w:hAnsi="Times New Roman"/>
          <w:color w:val="000000" w:themeColor="text1"/>
          <w:sz w:val="24"/>
          <w:szCs w:val="24"/>
        </w:rPr>
      </w:pPr>
    </w:p>
    <w:p w:rsidR="0080183E" w:rsidRDefault="0080183E" w:rsidP="005C1A8B">
      <w:pPr>
        <w:pStyle w:val="Sinespaciado"/>
        <w:spacing w:line="276" w:lineRule="auto"/>
        <w:rPr>
          <w:rFonts w:ascii="Times New Roman" w:hAnsi="Times New Roman"/>
          <w:color w:val="000000" w:themeColor="text1"/>
          <w:sz w:val="24"/>
          <w:szCs w:val="24"/>
        </w:rPr>
      </w:pPr>
    </w:p>
    <w:p w:rsidR="0080183E" w:rsidRPr="004C0B82" w:rsidRDefault="0080183E" w:rsidP="005C1A8B">
      <w:pPr>
        <w:pStyle w:val="Sinespaciado"/>
        <w:spacing w:line="276" w:lineRule="auto"/>
        <w:rPr>
          <w:rFonts w:ascii="Times New Roman" w:hAnsi="Times New Roman"/>
          <w:color w:val="000000" w:themeColor="text1"/>
          <w:sz w:val="24"/>
          <w:szCs w:val="24"/>
        </w:rPr>
      </w:pPr>
    </w:p>
    <w:p w:rsidR="000459EB" w:rsidRPr="004C0B82" w:rsidRDefault="000459EB" w:rsidP="00C73648">
      <w:pPr>
        <w:pStyle w:val="Ttulo1"/>
        <w:spacing w:before="0" w:line="276" w:lineRule="auto"/>
        <w:ind w:left="-187"/>
        <w:jc w:val="center"/>
        <w:rPr>
          <w:rFonts w:ascii="Times New Roman" w:hAnsi="Times New Roman" w:cs="Times New Roman"/>
          <w:color w:val="000000" w:themeColor="text1"/>
          <w:sz w:val="24"/>
          <w:szCs w:val="24"/>
        </w:rPr>
      </w:pPr>
      <w:r w:rsidRPr="004C0B82">
        <w:rPr>
          <w:rFonts w:ascii="Times New Roman" w:hAnsi="Times New Roman" w:cs="Times New Roman"/>
          <w:color w:val="000000" w:themeColor="text1"/>
          <w:sz w:val="24"/>
          <w:szCs w:val="24"/>
        </w:rPr>
        <w:t xml:space="preserve">Lic. Ronald Muñoz Corea </w:t>
      </w:r>
    </w:p>
    <w:p w:rsidR="000459EB" w:rsidRPr="004C0B82" w:rsidRDefault="000459EB" w:rsidP="00C73648">
      <w:pPr>
        <w:spacing w:after="0"/>
        <w:ind w:left="-187"/>
        <w:jc w:val="center"/>
        <w:rPr>
          <w:rFonts w:ascii="Times New Roman" w:hAnsi="Times New Roman"/>
          <w:b/>
          <w:color w:val="000000" w:themeColor="text1"/>
          <w:sz w:val="24"/>
          <w:szCs w:val="24"/>
        </w:rPr>
      </w:pPr>
      <w:r w:rsidRPr="004C0B82">
        <w:rPr>
          <w:rFonts w:ascii="Times New Roman" w:hAnsi="Times New Roman"/>
          <w:b/>
          <w:color w:val="000000" w:themeColor="text1"/>
          <w:sz w:val="24"/>
          <w:szCs w:val="24"/>
        </w:rPr>
        <w:t>Presidente</w:t>
      </w:r>
    </w:p>
    <w:p w:rsidR="000459EB" w:rsidRPr="009445EE" w:rsidRDefault="000459EB" w:rsidP="00C73648">
      <w:pPr>
        <w:pStyle w:val="Ttulo1"/>
        <w:spacing w:before="0" w:line="276" w:lineRule="auto"/>
        <w:ind w:left="-187"/>
        <w:jc w:val="center"/>
        <w:rPr>
          <w:rFonts w:ascii="Times New Roman" w:hAnsi="Times New Roman" w:cs="Times New Roman"/>
          <w:color w:val="000000" w:themeColor="text1"/>
          <w:sz w:val="24"/>
          <w:szCs w:val="24"/>
        </w:rPr>
      </w:pPr>
    </w:p>
    <w:p w:rsidR="000E6F85" w:rsidRPr="009445EE" w:rsidRDefault="000E6F85" w:rsidP="000E6F85">
      <w:pPr>
        <w:rPr>
          <w:color w:val="000000" w:themeColor="text1"/>
          <w:lang w:eastAsia="es-ES"/>
        </w:rPr>
      </w:pPr>
    </w:p>
    <w:p w:rsidR="000E6F85" w:rsidRPr="009445EE" w:rsidRDefault="000E6F85" w:rsidP="000E6F85">
      <w:pPr>
        <w:rPr>
          <w:color w:val="000000" w:themeColor="text1"/>
          <w:lang w:eastAsia="es-ES"/>
        </w:rPr>
      </w:pPr>
    </w:p>
    <w:p w:rsidR="000459EB" w:rsidRPr="009445EE" w:rsidRDefault="000459EB" w:rsidP="00C73648">
      <w:pPr>
        <w:pStyle w:val="Ttulo1"/>
        <w:spacing w:before="0" w:line="276" w:lineRule="auto"/>
        <w:ind w:left="-187"/>
        <w:jc w:val="center"/>
        <w:rPr>
          <w:rFonts w:ascii="Times New Roman" w:hAnsi="Times New Roman" w:cs="Times New Roman"/>
          <w:color w:val="000000" w:themeColor="text1"/>
          <w:sz w:val="24"/>
          <w:szCs w:val="24"/>
        </w:rPr>
      </w:pPr>
      <w:r w:rsidRPr="009445EE">
        <w:rPr>
          <w:rFonts w:ascii="Times New Roman" w:hAnsi="Times New Roman" w:cs="Times New Roman"/>
          <w:color w:val="000000" w:themeColor="text1"/>
          <w:sz w:val="24"/>
          <w:szCs w:val="24"/>
        </w:rPr>
        <w:t xml:space="preserve">Lic. Mario Quesada Aguirre          </w:t>
      </w:r>
      <w:r w:rsidRPr="009445EE">
        <w:rPr>
          <w:rFonts w:ascii="Times New Roman" w:hAnsi="Times New Roman" w:cs="Times New Roman"/>
          <w:color w:val="000000" w:themeColor="text1"/>
          <w:sz w:val="24"/>
          <w:szCs w:val="24"/>
        </w:rPr>
        <w:tab/>
      </w:r>
      <w:r w:rsidRPr="009445EE">
        <w:rPr>
          <w:rFonts w:ascii="Times New Roman" w:hAnsi="Times New Roman" w:cs="Times New Roman"/>
          <w:color w:val="000000" w:themeColor="text1"/>
          <w:sz w:val="24"/>
          <w:szCs w:val="24"/>
        </w:rPr>
        <w:tab/>
      </w:r>
      <w:r w:rsidRPr="009445EE">
        <w:rPr>
          <w:rFonts w:ascii="Times New Roman" w:hAnsi="Times New Roman" w:cs="Times New Roman"/>
          <w:color w:val="000000" w:themeColor="text1"/>
          <w:sz w:val="24"/>
          <w:szCs w:val="24"/>
        </w:rPr>
        <w:tab/>
        <w:t xml:space="preserve"> Lic. Carlos Miguel Portuguez Méndez</w:t>
      </w:r>
    </w:p>
    <w:p w:rsidR="000459EB" w:rsidRPr="009445EE" w:rsidRDefault="000459EB" w:rsidP="00C73648">
      <w:pPr>
        <w:pStyle w:val="Ttulo1"/>
        <w:spacing w:before="0" w:line="276" w:lineRule="auto"/>
        <w:ind w:left="-187"/>
        <w:jc w:val="center"/>
        <w:rPr>
          <w:rFonts w:ascii="Times New Roman" w:hAnsi="Times New Roman" w:cs="Times New Roman"/>
          <w:b/>
          <w:color w:val="000000" w:themeColor="text1"/>
          <w:sz w:val="24"/>
          <w:szCs w:val="24"/>
        </w:rPr>
      </w:pPr>
      <w:r w:rsidRPr="009445EE">
        <w:rPr>
          <w:rFonts w:ascii="Times New Roman" w:hAnsi="Times New Roman" w:cs="Times New Roman"/>
          <w:b/>
          <w:color w:val="000000" w:themeColor="text1"/>
          <w:sz w:val="24"/>
          <w:szCs w:val="24"/>
        </w:rPr>
        <w:t xml:space="preserve">Juez </w:t>
      </w:r>
      <w:r w:rsidRPr="009445EE">
        <w:rPr>
          <w:rFonts w:ascii="Times New Roman" w:hAnsi="Times New Roman" w:cs="Times New Roman"/>
          <w:b/>
          <w:color w:val="000000" w:themeColor="text1"/>
          <w:sz w:val="24"/>
          <w:szCs w:val="24"/>
        </w:rPr>
        <w:tab/>
      </w:r>
      <w:r w:rsidRPr="009445EE">
        <w:rPr>
          <w:rFonts w:ascii="Times New Roman" w:hAnsi="Times New Roman" w:cs="Times New Roman"/>
          <w:b/>
          <w:color w:val="000000" w:themeColor="text1"/>
          <w:sz w:val="24"/>
          <w:szCs w:val="24"/>
        </w:rPr>
        <w:tab/>
      </w:r>
      <w:r w:rsidRPr="009445EE">
        <w:rPr>
          <w:rFonts w:ascii="Times New Roman" w:hAnsi="Times New Roman" w:cs="Times New Roman"/>
          <w:b/>
          <w:color w:val="000000" w:themeColor="text1"/>
          <w:sz w:val="24"/>
          <w:szCs w:val="24"/>
        </w:rPr>
        <w:tab/>
      </w:r>
      <w:r w:rsidRPr="009445EE">
        <w:rPr>
          <w:rFonts w:ascii="Times New Roman" w:hAnsi="Times New Roman" w:cs="Times New Roman"/>
          <w:b/>
          <w:color w:val="000000" w:themeColor="text1"/>
          <w:sz w:val="24"/>
          <w:szCs w:val="24"/>
        </w:rPr>
        <w:tab/>
        <w:t xml:space="preserve">     </w:t>
      </w:r>
      <w:r w:rsidRPr="009445EE">
        <w:rPr>
          <w:rFonts w:ascii="Times New Roman" w:hAnsi="Times New Roman" w:cs="Times New Roman"/>
          <w:b/>
          <w:color w:val="000000" w:themeColor="text1"/>
          <w:sz w:val="24"/>
          <w:szCs w:val="24"/>
        </w:rPr>
        <w:tab/>
      </w:r>
      <w:r w:rsidRPr="009445EE">
        <w:rPr>
          <w:rFonts w:ascii="Times New Roman" w:hAnsi="Times New Roman" w:cs="Times New Roman"/>
          <w:b/>
          <w:color w:val="000000" w:themeColor="text1"/>
          <w:sz w:val="24"/>
          <w:szCs w:val="24"/>
        </w:rPr>
        <w:tab/>
      </w:r>
      <w:r w:rsidRPr="009445EE">
        <w:rPr>
          <w:rFonts w:ascii="Times New Roman" w:hAnsi="Times New Roman" w:cs="Times New Roman"/>
          <w:b/>
          <w:color w:val="000000" w:themeColor="text1"/>
          <w:sz w:val="24"/>
          <w:szCs w:val="24"/>
        </w:rPr>
        <w:tab/>
        <w:t xml:space="preserve">        </w:t>
      </w:r>
      <w:proofErr w:type="spellStart"/>
      <w:r w:rsidRPr="009445EE">
        <w:rPr>
          <w:rFonts w:ascii="Times New Roman" w:hAnsi="Times New Roman" w:cs="Times New Roman"/>
          <w:b/>
          <w:color w:val="000000" w:themeColor="text1"/>
          <w:sz w:val="24"/>
          <w:szCs w:val="24"/>
        </w:rPr>
        <w:t>Juez</w:t>
      </w:r>
      <w:proofErr w:type="spellEnd"/>
    </w:p>
    <w:p w:rsidR="002E582C" w:rsidRPr="009445EE" w:rsidRDefault="002E582C" w:rsidP="00C73648">
      <w:pPr>
        <w:pStyle w:val="Sinespaciado"/>
        <w:spacing w:line="276" w:lineRule="auto"/>
        <w:jc w:val="center"/>
        <w:rPr>
          <w:rFonts w:ascii="Times New Roman" w:hAnsi="Times New Roman"/>
          <w:color w:val="000000" w:themeColor="text1"/>
          <w:sz w:val="24"/>
          <w:szCs w:val="24"/>
        </w:rPr>
      </w:pPr>
    </w:p>
    <w:sectPr w:rsidR="002E582C" w:rsidRPr="009445EE" w:rsidSect="00F8106D">
      <w:headerReference w:type="default" r:id="rId17"/>
      <w:pgSz w:w="12240" w:h="15840" w:code="147"/>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388E" w:rsidRDefault="007A388E" w:rsidP="000E5964">
      <w:pPr>
        <w:spacing w:after="0" w:line="240" w:lineRule="auto"/>
      </w:pPr>
      <w:r>
        <w:separator/>
      </w:r>
    </w:p>
  </w:endnote>
  <w:endnote w:type="continuationSeparator" w:id="0">
    <w:p w:rsidR="007A388E" w:rsidRDefault="007A388E" w:rsidP="000E5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importan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388E" w:rsidRDefault="007A388E" w:rsidP="000E5964">
      <w:pPr>
        <w:spacing w:after="0" w:line="240" w:lineRule="auto"/>
      </w:pPr>
      <w:r>
        <w:separator/>
      </w:r>
    </w:p>
  </w:footnote>
  <w:footnote w:type="continuationSeparator" w:id="0">
    <w:p w:rsidR="007A388E" w:rsidRDefault="007A388E" w:rsidP="000E5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7AA" w:rsidRDefault="009C47AA" w:rsidP="007D3274">
    <w:pPr>
      <w:pStyle w:val="Encabezado"/>
      <w:tabs>
        <w:tab w:val="clear" w:pos="4419"/>
        <w:tab w:val="clear" w:pos="8838"/>
        <w:tab w:val="left" w:pos="69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252"/>
    <w:multiLevelType w:val="hybridMultilevel"/>
    <w:tmpl w:val="E5CA3DD0"/>
    <w:lvl w:ilvl="0" w:tplc="E9BC84D0">
      <w:start w:val="1"/>
      <w:numFmt w:val="upperLetter"/>
      <w:lvlText w:val="%1)"/>
      <w:lvlJc w:val="left"/>
      <w:pPr>
        <w:ind w:left="3479"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2318D65"/>
    <w:multiLevelType w:val="singleLevel"/>
    <w:tmpl w:val="20331B28"/>
    <w:lvl w:ilvl="0">
      <w:numFmt w:val="bullet"/>
      <w:lvlText w:val="·"/>
      <w:lvlJc w:val="left"/>
      <w:pPr>
        <w:tabs>
          <w:tab w:val="num" w:pos="360"/>
        </w:tabs>
        <w:ind w:firstLine="288"/>
      </w:pPr>
      <w:rPr>
        <w:rFonts w:ascii="Symbol" w:hAnsi="Symbol" w:cs="Symbol"/>
        <w:b/>
        <w:bCs/>
        <w:snapToGrid/>
        <w:spacing w:val="4"/>
        <w:sz w:val="8"/>
        <w:szCs w:val="8"/>
      </w:rPr>
    </w:lvl>
  </w:abstractNum>
  <w:abstractNum w:abstractNumId="2" w15:restartNumberingAfterBreak="0">
    <w:nsid w:val="04A3BE44"/>
    <w:multiLevelType w:val="singleLevel"/>
    <w:tmpl w:val="7326FB0A"/>
    <w:lvl w:ilvl="0">
      <w:start w:val="1"/>
      <w:numFmt w:val="decimal"/>
      <w:lvlText w:val="%1."/>
      <w:lvlJc w:val="left"/>
      <w:pPr>
        <w:tabs>
          <w:tab w:val="num" w:pos="792"/>
        </w:tabs>
        <w:ind w:left="792" w:hanging="360"/>
      </w:pPr>
      <w:rPr>
        <w:rFonts w:ascii="Tahoma" w:hAnsi="Tahoma" w:cs="Tahoma"/>
        <w:snapToGrid/>
        <w:sz w:val="19"/>
        <w:szCs w:val="19"/>
      </w:rPr>
    </w:lvl>
  </w:abstractNum>
  <w:abstractNum w:abstractNumId="3" w15:restartNumberingAfterBreak="0">
    <w:nsid w:val="0542586E"/>
    <w:multiLevelType w:val="hybridMultilevel"/>
    <w:tmpl w:val="767AB546"/>
    <w:lvl w:ilvl="0" w:tplc="E79C0AA4">
      <w:start w:val="3"/>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549C46F"/>
    <w:multiLevelType w:val="singleLevel"/>
    <w:tmpl w:val="777E7A8E"/>
    <w:lvl w:ilvl="0">
      <w:start w:val="1"/>
      <w:numFmt w:val="lowerLetter"/>
      <w:lvlText w:val="%1)"/>
      <w:lvlJc w:val="left"/>
      <w:pPr>
        <w:tabs>
          <w:tab w:val="num" w:pos="360"/>
        </w:tabs>
        <w:ind w:left="72"/>
      </w:pPr>
      <w:rPr>
        <w:rFonts w:ascii="Times New Roman" w:hAnsi="Times New Roman" w:cs="Times New Roman" w:hint="default"/>
        <w:b/>
        <w:bCs/>
        <w:i/>
        <w:iCs/>
        <w:snapToGrid/>
        <w:sz w:val="22"/>
        <w:szCs w:val="22"/>
      </w:rPr>
    </w:lvl>
  </w:abstractNum>
  <w:abstractNum w:abstractNumId="5" w15:restartNumberingAfterBreak="0">
    <w:nsid w:val="066E6C36"/>
    <w:multiLevelType w:val="singleLevel"/>
    <w:tmpl w:val="FB7A1F34"/>
    <w:lvl w:ilvl="0">
      <w:start w:val="7"/>
      <w:numFmt w:val="lowerLetter"/>
      <w:lvlText w:val="%1)"/>
      <w:lvlJc w:val="left"/>
      <w:pPr>
        <w:tabs>
          <w:tab w:val="num" w:pos="432"/>
        </w:tabs>
        <w:ind w:left="72"/>
      </w:pPr>
      <w:rPr>
        <w:rFonts w:ascii="Times New Roman" w:hAnsi="Times New Roman" w:cs="Times New Roman" w:hint="default"/>
        <w:i/>
        <w:iCs/>
        <w:snapToGrid/>
        <w:spacing w:val="10"/>
        <w:sz w:val="20"/>
        <w:szCs w:val="20"/>
      </w:rPr>
    </w:lvl>
  </w:abstractNum>
  <w:abstractNum w:abstractNumId="6" w15:restartNumberingAfterBreak="0">
    <w:nsid w:val="06A9D7AF"/>
    <w:multiLevelType w:val="singleLevel"/>
    <w:tmpl w:val="194F4306"/>
    <w:lvl w:ilvl="0">
      <w:start w:val="3"/>
      <w:numFmt w:val="decimal"/>
      <w:lvlText w:val="%1."/>
      <w:lvlJc w:val="left"/>
      <w:pPr>
        <w:tabs>
          <w:tab w:val="num" w:pos="1080"/>
        </w:tabs>
        <w:ind w:left="1080" w:hanging="360"/>
      </w:pPr>
      <w:rPr>
        <w:rFonts w:ascii="Tahoma" w:hAnsi="Tahoma" w:cs="Tahoma"/>
        <w:snapToGrid/>
        <w:spacing w:val="6"/>
        <w:sz w:val="18"/>
        <w:szCs w:val="18"/>
      </w:rPr>
    </w:lvl>
  </w:abstractNum>
  <w:abstractNum w:abstractNumId="7"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ECD43B6"/>
    <w:multiLevelType w:val="hybridMultilevel"/>
    <w:tmpl w:val="AEA8E308"/>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2710444E"/>
    <w:multiLevelType w:val="hybridMultilevel"/>
    <w:tmpl w:val="B11C2012"/>
    <w:lvl w:ilvl="0" w:tplc="BDAC0A62">
      <w:start w:val="1"/>
      <w:numFmt w:val="decimal"/>
      <w:lvlText w:val="%1."/>
      <w:lvlJc w:val="left"/>
      <w:pPr>
        <w:ind w:left="1226" w:hanging="375"/>
      </w:pPr>
      <w:rPr>
        <w:rFonts w:hint="default"/>
        <w:sz w:val="20"/>
        <w:szCs w:val="20"/>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0" w15:restartNumberingAfterBreak="0">
    <w:nsid w:val="2C4216B7"/>
    <w:multiLevelType w:val="hybridMultilevel"/>
    <w:tmpl w:val="3CFC1CB8"/>
    <w:lvl w:ilvl="0" w:tplc="1054C656">
      <w:start w:val="6"/>
      <w:numFmt w:val="decimal"/>
      <w:lvlText w:val="%1."/>
      <w:lvlJc w:val="left"/>
      <w:pPr>
        <w:ind w:left="1571"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C8103C1"/>
    <w:multiLevelType w:val="hybridMultilevel"/>
    <w:tmpl w:val="6422FC10"/>
    <w:lvl w:ilvl="0" w:tplc="FF7E1F8A">
      <w:start w:val="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3CD45DE3"/>
    <w:multiLevelType w:val="hybridMultilevel"/>
    <w:tmpl w:val="4858A5A2"/>
    <w:lvl w:ilvl="0" w:tplc="D7546AE4">
      <w:start w:val="1"/>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FBA10ED"/>
    <w:multiLevelType w:val="hybridMultilevel"/>
    <w:tmpl w:val="237A58A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43F01E31"/>
    <w:multiLevelType w:val="hybridMultilevel"/>
    <w:tmpl w:val="FD485928"/>
    <w:lvl w:ilvl="0" w:tplc="02CE1A02">
      <w:start w:val="1"/>
      <w:numFmt w:val="decimal"/>
      <w:lvlText w:val="%1."/>
      <w:lvlJc w:val="left"/>
      <w:pPr>
        <w:ind w:left="1406" w:hanging="555"/>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5" w15:restartNumberingAfterBreak="0">
    <w:nsid w:val="48453430"/>
    <w:multiLevelType w:val="hybridMultilevel"/>
    <w:tmpl w:val="A72E14DA"/>
    <w:lvl w:ilvl="0" w:tplc="B8F4E736">
      <w:start w:val="4"/>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4E901E84"/>
    <w:multiLevelType w:val="hybridMultilevel"/>
    <w:tmpl w:val="49A2506E"/>
    <w:lvl w:ilvl="0" w:tplc="8FEA69E8">
      <w:start w:val="1"/>
      <w:numFmt w:val="decimal"/>
      <w:lvlText w:val="%1."/>
      <w:lvlJc w:val="left"/>
      <w:pPr>
        <w:ind w:left="1226" w:hanging="375"/>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7" w15:restartNumberingAfterBreak="0">
    <w:nsid w:val="51946D38"/>
    <w:multiLevelType w:val="hybridMultilevel"/>
    <w:tmpl w:val="7402E586"/>
    <w:lvl w:ilvl="0" w:tplc="DF00AEE0">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8" w15:restartNumberingAfterBreak="0">
    <w:nsid w:val="65594E91"/>
    <w:multiLevelType w:val="hybridMultilevel"/>
    <w:tmpl w:val="38F45B7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6C58413B"/>
    <w:multiLevelType w:val="hybridMultilevel"/>
    <w:tmpl w:val="09CC16B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7E7A6EE6"/>
    <w:multiLevelType w:val="hybridMultilevel"/>
    <w:tmpl w:val="5CBAAB16"/>
    <w:lvl w:ilvl="0" w:tplc="E7B6C6BC">
      <w:start w:val="1"/>
      <w:numFmt w:val="decimal"/>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3"/>
  </w:num>
  <w:num w:numId="2">
    <w:abstractNumId w:val="17"/>
  </w:num>
  <w:num w:numId="3">
    <w:abstractNumId w:val="11"/>
  </w:num>
  <w:num w:numId="4">
    <w:abstractNumId w:val="7"/>
  </w:num>
  <w:num w:numId="5">
    <w:abstractNumId w:val="9"/>
  </w:num>
  <w:num w:numId="6">
    <w:abstractNumId w:val="16"/>
  </w:num>
  <w:num w:numId="7">
    <w:abstractNumId w:val="8"/>
  </w:num>
  <w:num w:numId="8">
    <w:abstractNumId w:val="4"/>
  </w:num>
  <w:num w:numId="9">
    <w:abstractNumId w:val="4"/>
    <w:lvlOverride w:ilvl="0">
      <w:lvl w:ilvl="0">
        <w:numFmt w:val="lowerLetter"/>
        <w:lvlText w:val="%1)"/>
        <w:lvlJc w:val="left"/>
        <w:pPr>
          <w:tabs>
            <w:tab w:val="num" w:pos="360"/>
          </w:tabs>
          <w:ind w:left="72"/>
        </w:pPr>
        <w:rPr>
          <w:rFonts w:ascii="Times New Roman" w:hAnsi="Times New Roman" w:cs="Times New Roman" w:hint="default"/>
          <w:i/>
          <w:iCs/>
          <w:snapToGrid/>
          <w:sz w:val="22"/>
          <w:szCs w:val="22"/>
        </w:rPr>
      </w:lvl>
    </w:lvlOverride>
  </w:num>
  <w:num w:numId="10">
    <w:abstractNumId w:val="5"/>
    <w:lvlOverride w:ilvl="0">
      <w:lvl w:ilvl="0">
        <w:numFmt w:val="lowerLetter"/>
        <w:lvlText w:val="%1)"/>
        <w:lvlJc w:val="left"/>
        <w:pPr>
          <w:tabs>
            <w:tab w:val="num" w:pos="288"/>
          </w:tabs>
          <w:ind w:left="72"/>
        </w:pPr>
        <w:rPr>
          <w:rFonts w:ascii="Times New Roman" w:hAnsi="Times New Roman" w:cs="Times New Roman" w:hint="default"/>
          <w:i/>
          <w:iCs/>
          <w:snapToGrid/>
          <w:sz w:val="20"/>
          <w:szCs w:val="20"/>
        </w:rPr>
      </w:lvl>
    </w:lvlOverride>
  </w:num>
  <w:num w:numId="11">
    <w:abstractNumId w:val="10"/>
  </w:num>
  <w:num w:numId="12">
    <w:abstractNumId w:val="18"/>
  </w:num>
  <w:num w:numId="13">
    <w:abstractNumId w:val="19"/>
  </w:num>
  <w:num w:numId="14">
    <w:abstractNumId w:val="14"/>
  </w:num>
  <w:num w:numId="15">
    <w:abstractNumId w:val="3"/>
  </w:num>
  <w:num w:numId="16">
    <w:abstractNumId w:val="0"/>
  </w:num>
  <w:num w:numId="17">
    <w:abstractNumId w:val="20"/>
  </w:num>
  <w:num w:numId="18">
    <w:abstractNumId w:val="15"/>
  </w:num>
  <w:num w:numId="19">
    <w:abstractNumId w:val="2"/>
  </w:num>
  <w:num w:numId="20">
    <w:abstractNumId w:val="1"/>
    <w:lvlOverride w:ilvl="0">
      <w:lvl w:ilvl="0">
        <w:numFmt w:val="bullet"/>
        <w:lvlText w:val="·"/>
        <w:lvlJc w:val="left"/>
        <w:pPr>
          <w:tabs>
            <w:tab w:val="num" w:pos="0"/>
          </w:tabs>
        </w:pPr>
        <w:rPr>
          <w:rFonts w:ascii="Symbol" w:hAnsi="Symbol" w:cs="Symbol"/>
          <w:snapToGrid/>
          <w:spacing w:val="2"/>
          <w:sz w:val="9"/>
          <w:szCs w:val="9"/>
        </w:rPr>
      </w:lvl>
    </w:lvlOverride>
  </w:num>
  <w:num w:numId="21">
    <w:abstractNumId w:val="6"/>
  </w:num>
  <w:num w:numId="22">
    <w:abstractNumId w:val="12"/>
  </w:num>
  <w:num w:numId="23">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2F"/>
    <w:rsid w:val="000000E3"/>
    <w:rsid w:val="00000571"/>
    <w:rsid w:val="00000722"/>
    <w:rsid w:val="0000162E"/>
    <w:rsid w:val="000026BB"/>
    <w:rsid w:val="000031B4"/>
    <w:rsid w:val="00010046"/>
    <w:rsid w:val="00012A6D"/>
    <w:rsid w:val="00014D23"/>
    <w:rsid w:val="00015961"/>
    <w:rsid w:val="000165A4"/>
    <w:rsid w:val="00017E7F"/>
    <w:rsid w:val="00022E58"/>
    <w:rsid w:val="000267E6"/>
    <w:rsid w:val="000268D1"/>
    <w:rsid w:val="00027BA1"/>
    <w:rsid w:val="000306D8"/>
    <w:rsid w:val="00034281"/>
    <w:rsid w:val="00035F18"/>
    <w:rsid w:val="000364A7"/>
    <w:rsid w:val="00037591"/>
    <w:rsid w:val="00040985"/>
    <w:rsid w:val="00040B34"/>
    <w:rsid w:val="00040C70"/>
    <w:rsid w:val="00041EEC"/>
    <w:rsid w:val="00042106"/>
    <w:rsid w:val="000459EB"/>
    <w:rsid w:val="000476DD"/>
    <w:rsid w:val="000523C1"/>
    <w:rsid w:val="000546BB"/>
    <w:rsid w:val="00056C5B"/>
    <w:rsid w:val="00057368"/>
    <w:rsid w:val="00057556"/>
    <w:rsid w:val="00057D24"/>
    <w:rsid w:val="000609C2"/>
    <w:rsid w:val="0006108D"/>
    <w:rsid w:val="00062972"/>
    <w:rsid w:val="00063386"/>
    <w:rsid w:val="00065F2F"/>
    <w:rsid w:val="00066885"/>
    <w:rsid w:val="00072245"/>
    <w:rsid w:val="00077BD7"/>
    <w:rsid w:val="00077D37"/>
    <w:rsid w:val="00077E37"/>
    <w:rsid w:val="0008248E"/>
    <w:rsid w:val="000837CC"/>
    <w:rsid w:val="00085240"/>
    <w:rsid w:val="00091132"/>
    <w:rsid w:val="00092810"/>
    <w:rsid w:val="00092BCC"/>
    <w:rsid w:val="00095896"/>
    <w:rsid w:val="00097542"/>
    <w:rsid w:val="000A17C4"/>
    <w:rsid w:val="000A1C84"/>
    <w:rsid w:val="000A2029"/>
    <w:rsid w:val="000A21E3"/>
    <w:rsid w:val="000A2ADD"/>
    <w:rsid w:val="000A2B85"/>
    <w:rsid w:val="000A2C63"/>
    <w:rsid w:val="000A2E71"/>
    <w:rsid w:val="000A5E1F"/>
    <w:rsid w:val="000A69DA"/>
    <w:rsid w:val="000B2370"/>
    <w:rsid w:val="000B378F"/>
    <w:rsid w:val="000B4358"/>
    <w:rsid w:val="000B448C"/>
    <w:rsid w:val="000B65E0"/>
    <w:rsid w:val="000B753E"/>
    <w:rsid w:val="000C03D1"/>
    <w:rsid w:val="000C108E"/>
    <w:rsid w:val="000C4424"/>
    <w:rsid w:val="000C4659"/>
    <w:rsid w:val="000C6910"/>
    <w:rsid w:val="000C76F8"/>
    <w:rsid w:val="000D1C23"/>
    <w:rsid w:val="000D30BE"/>
    <w:rsid w:val="000D3E70"/>
    <w:rsid w:val="000D7EE8"/>
    <w:rsid w:val="000E33C9"/>
    <w:rsid w:val="000E5964"/>
    <w:rsid w:val="000E6F85"/>
    <w:rsid w:val="000F4816"/>
    <w:rsid w:val="000F5597"/>
    <w:rsid w:val="000F5D48"/>
    <w:rsid w:val="000F6E31"/>
    <w:rsid w:val="00101E66"/>
    <w:rsid w:val="00103C59"/>
    <w:rsid w:val="00104F40"/>
    <w:rsid w:val="00104F92"/>
    <w:rsid w:val="001065F0"/>
    <w:rsid w:val="00111691"/>
    <w:rsid w:val="00111A6B"/>
    <w:rsid w:val="0011225A"/>
    <w:rsid w:val="00112DA0"/>
    <w:rsid w:val="00114DD8"/>
    <w:rsid w:val="00115969"/>
    <w:rsid w:val="001238CE"/>
    <w:rsid w:val="00123F57"/>
    <w:rsid w:val="00124D5C"/>
    <w:rsid w:val="001274A6"/>
    <w:rsid w:val="00130C32"/>
    <w:rsid w:val="00131697"/>
    <w:rsid w:val="001334A1"/>
    <w:rsid w:val="00135046"/>
    <w:rsid w:val="001350A9"/>
    <w:rsid w:val="001357CC"/>
    <w:rsid w:val="00136326"/>
    <w:rsid w:val="00136768"/>
    <w:rsid w:val="0013705C"/>
    <w:rsid w:val="00143FBB"/>
    <w:rsid w:val="00145638"/>
    <w:rsid w:val="00147137"/>
    <w:rsid w:val="00150891"/>
    <w:rsid w:val="001534FA"/>
    <w:rsid w:val="0015442B"/>
    <w:rsid w:val="00156C7F"/>
    <w:rsid w:val="001602F3"/>
    <w:rsid w:val="001621ED"/>
    <w:rsid w:val="0016235E"/>
    <w:rsid w:val="001623E2"/>
    <w:rsid w:val="00163FEB"/>
    <w:rsid w:val="00164588"/>
    <w:rsid w:val="00164F8D"/>
    <w:rsid w:val="00165187"/>
    <w:rsid w:val="00170BE0"/>
    <w:rsid w:val="001717AF"/>
    <w:rsid w:val="00171E0D"/>
    <w:rsid w:val="0017407A"/>
    <w:rsid w:val="00174D5B"/>
    <w:rsid w:val="001752B5"/>
    <w:rsid w:val="001766E0"/>
    <w:rsid w:val="00184FB8"/>
    <w:rsid w:val="00185898"/>
    <w:rsid w:val="001862AA"/>
    <w:rsid w:val="001878E0"/>
    <w:rsid w:val="00187C79"/>
    <w:rsid w:val="0019206F"/>
    <w:rsid w:val="00193140"/>
    <w:rsid w:val="00193DCC"/>
    <w:rsid w:val="001950AA"/>
    <w:rsid w:val="00196894"/>
    <w:rsid w:val="001978E8"/>
    <w:rsid w:val="00197D33"/>
    <w:rsid w:val="001A025C"/>
    <w:rsid w:val="001A211A"/>
    <w:rsid w:val="001A233D"/>
    <w:rsid w:val="001A2D64"/>
    <w:rsid w:val="001A46E5"/>
    <w:rsid w:val="001A4CF5"/>
    <w:rsid w:val="001B01BD"/>
    <w:rsid w:val="001B0A11"/>
    <w:rsid w:val="001B1A10"/>
    <w:rsid w:val="001B1C5D"/>
    <w:rsid w:val="001B249E"/>
    <w:rsid w:val="001B354A"/>
    <w:rsid w:val="001B7A4A"/>
    <w:rsid w:val="001C329E"/>
    <w:rsid w:val="001C4137"/>
    <w:rsid w:val="001C63C4"/>
    <w:rsid w:val="001C7198"/>
    <w:rsid w:val="001C766F"/>
    <w:rsid w:val="001C7B7E"/>
    <w:rsid w:val="001C7DBB"/>
    <w:rsid w:val="001D0ECE"/>
    <w:rsid w:val="001D17D6"/>
    <w:rsid w:val="001D1892"/>
    <w:rsid w:val="001D198F"/>
    <w:rsid w:val="001D2799"/>
    <w:rsid w:val="001D4A67"/>
    <w:rsid w:val="001E019E"/>
    <w:rsid w:val="001E4EFC"/>
    <w:rsid w:val="001E50D8"/>
    <w:rsid w:val="001F013C"/>
    <w:rsid w:val="001F3571"/>
    <w:rsid w:val="001F3CD3"/>
    <w:rsid w:val="001F6082"/>
    <w:rsid w:val="001F67E9"/>
    <w:rsid w:val="001F7B17"/>
    <w:rsid w:val="00201425"/>
    <w:rsid w:val="0020161D"/>
    <w:rsid w:val="00201B8C"/>
    <w:rsid w:val="00202171"/>
    <w:rsid w:val="00202172"/>
    <w:rsid w:val="00210F01"/>
    <w:rsid w:val="0021468F"/>
    <w:rsid w:val="00214996"/>
    <w:rsid w:val="00215899"/>
    <w:rsid w:val="00222B4D"/>
    <w:rsid w:val="00223F4D"/>
    <w:rsid w:val="00223F93"/>
    <w:rsid w:val="00225453"/>
    <w:rsid w:val="002263BD"/>
    <w:rsid w:val="00230997"/>
    <w:rsid w:val="00230D04"/>
    <w:rsid w:val="0023226C"/>
    <w:rsid w:val="00235216"/>
    <w:rsid w:val="00236072"/>
    <w:rsid w:val="00236931"/>
    <w:rsid w:val="00236DB6"/>
    <w:rsid w:val="002425EB"/>
    <w:rsid w:val="002429B1"/>
    <w:rsid w:val="00242AB0"/>
    <w:rsid w:val="00242D75"/>
    <w:rsid w:val="0024399F"/>
    <w:rsid w:val="00243CC4"/>
    <w:rsid w:val="00244534"/>
    <w:rsid w:val="002462B9"/>
    <w:rsid w:val="00246FCD"/>
    <w:rsid w:val="002476CF"/>
    <w:rsid w:val="0025389E"/>
    <w:rsid w:val="002557DC"/>
    <w:rsid w:val="00256163"/>
    <w:rsid w:val="00257721"/>
    <w:rsid w:val="00257CFE"/>
    <w:rsid w:val="00260100"/>
    <w:rsid w:val="0026101A"/>
    <w:rsid w:val="00264294"/>
    <w:rsid w:val="0027023F"/>
    <w:rsid w:val="00272BD1"/>
    <w:rsid w:val="00273628"/>
    <w:rsid w:val="0027430F"/>
    <w:rsid w:val="002744D6"/>
    <w:rsid w:val="0028126A"/>
    <w:rsid w:val="00284475"/>
    <w:rsid w:val="00287778"/>
    <w:rsid w:val="00290B45"/>
    <w:rsid w:val="002910E0"/>
    <w:rsid w:val="00291D12"/>
    <w:rsid w:val="00293851"/>
    <w:rsid w:val="00293EF6"/>
    <w:rsid w:val="002941AF"/>
    <w:rsid w:val="002950E4"/>
    <w:rsid w:val="0029642E"/>
    <w:rsid w:val="002964F8"/>
    <w:rsid w:val="00297036"/>
    <w:rsid w:val="002976B1"/>
    <w:rsid w:val="002A10C6"/>
    <w:rsid w:val="002A1559"/>
    <w:rsid w:val="002A2806"/>
    <w:rsid w:val="002A2CFA"/>
    <w:rsid w:val="002A542D"/>
    <w:rsid w:val="002A5B8F"/>
    <w:rsid w:val="002B04F5"/>
    <w:rsid w:val="002B1303"/>
    <w:rsid w:val="002B1D89"/>
    <w:rsid w:val="002B21B8"/>
    <w:rsid w:val="002B2C69"/>
    <w:rsid w:val="002C0447"/>
    <w:rsid w:val="002C23AE"/>
    <w:rsid w:val="002C336C"/>
    <w:rsid w:val="002C4DB3"/>
    <w:rsid w:val="002C50FA"/>
    <w:rsid w:val="002D1242"/>
    <w:rsid w:val="002D35D0"/>
    <w:rsid w:val="002D3F06"/>
    <w:rsid w:val="002D495F"/>
    <w:rsid w:val="002D5321"/>
    <w:rsid w:val="002D591B"/>
    <w:rsid w:val="002D6CFF"/>
    <w:rsid w:val="002D6F4C"/>
    <w:rsid w:val="002D7C36"/>
    <w:rsid w:val="002E0E69"/>
    <w:rsid w:val="002E10EE"/>
    <w:rsid w:val="002E582C"/>
    <w:rsid w:val="002E74C0"/>
    <w:rsid w:val="002F0820"/>
    <w:rsid w:val="002F0B5D"/>
    <w:rsid w:val="002F164C"/>
    <w:rsid w:val="002F28B2"/>
    <w:rsid w:val="002F336B"/>
    <w:rsid w:val="002F4F56"/>
    <w:rsid w:val="002F6700"/>
    <w:rsid w:val="002F7757"/>
    <w:rsid w:val="00301092"/>
    <w:rsid w:val="00301FA7"/>
    <w:rsid w:val="00302C48"/>
    <w:rsid w:val="003040D2"/>
    <w:rsid w:val="00306622"/>
    <w:rsid w:val="003071BB"/>
    <w:rsid w:val="00307733"/>
    <w:rsid w:val="00310F07"/>
    <w:rsid w:val="00315CCF"/>
    <w:rsid w:val="00315DDE"/>
    <w:rsid w:val="0031647A"/>
    <w:rsid w:val="00320697"/>
    <w:rsid w:val="003217F7"/>
    <w:rsid w:val="00321A57"/>
    <w:rsid w:val="00321E9D"/>
    <w:rsid w:val="00322BEA"/>
    <w:rsid w:val="00324130"/>
    <w:rsid w:val="00324A41"/>
    <w:rsid w:val="0032571F"/>
    <w:rsid w:val="0032685F"/>
    <w:rsid w:val="00327C5A"/>
    <w:rsid w:val="00327E47"/>
    <w:rsid w:val="00327EAE"/>
    <w:rsid w:val="00330084"/>
    <w:rsid w:val="0033359F"/>
    <w:rsid w:val="00333ABA"/>
    <w:rsid w:val="00334FCD"/>
    <w:rsid w:val="00335D97"/>
    <w:rsid w:val="00336ACB"/>
    <w:rsid w:val="00336B3E"/>
    <w:rsid w:val="0034046E"/>
    <w:rsid w:val="00340626"/>
    <w:rsid w:val="00343FB0"/>
    <w:rsid w:val="00346AEA"/>
    <w:rsid w:val="003471C6"/>
    <w:rsid w:val="003515EA"/>
    <w:rsid w:val="00351694"/>
    <w:rsid w:val="00355ED6"/>
    <w:rsid w:val="003571CD"/>
    <w:rsid w:val="0036211D"/>
    <w:rsid w:val="003622B2"/>
    <w:rsid w:val="00363840"/>
    <w:rsid w:val="00366508"/>
    <w:rsid w:val="00367700"/>
    <w:rsid w:val="0037026C"/>
    <w:rsid w:val="00370C67"/>
    <w:rsid w:val="00372A96"/>
    <w:rsid w:val="00373382"/>
    <w:rsid w:val="00375AA1"/>
    <w:rsid w:val="00377A36"/>
    <w:rsid w:val="003808C3"/>
    <w:rsid w:val="00381179"/>
    <w:rsid w:val="003811B3"/>
    <w:rsid w:val="00384098"/>
    <w:rsid w:val="003847B1"/>
    <w:rsid w:val="00384A8B"/>
    <w:rsid w:val="00385869"/>
    <w:rsid w:val="003877A0"/>
    <w:rsid w:val="003902D7"/>
    <w:rsid w:val="00390E7F"/>
    <w:rsid w:val="00391400"/>
    <w:rsid w:val="00391749"/>
    <w:rsid w:val="0039300B"/>
    <w:rsid w:val="00396E8D"/>
    <w:rsid w:val="003A0C0E"/>
    <w:rsid w:val="003A1401"/>
    <w:rsid w:val="003A16FB"/>
    <w:rsid w:val="003A23E6"/>
    <w:rsid w:val="003A449C"/>
    <w:rsid w:val="003A49A2"/>
    <w:rsid w:val="003A5284"/>
    <w:rsid w:val="003B0B49"/>
    <w:rsid w:val="003B2BB1"/>
    <w:rsid w:val="003B62BF"/>
    <w:rsid w:val="003C06F4"/>
    <w:rsid w:val="003C0A31"/>
    <w:rsid w:val="003C122A"/>
    <w:rsid w:val="003C4015"/>
    <w:rsid w:val="003C4659"/>
    <w:rsid w:val="003C4D9D"/>
    <w:rsid w:val="003C5C0F"/>
    <w:rsid w:val="003C6BF5"/>
    <w:rsid w:val="003C6CE1"/>
    <w:rsid w:val="003C74E2"/>
    <w:rsid w:val="003D0423"/>
    <w:rsid w:val="003D0D0B"/>
    <w:rsid w:val="003D33E2"/>
    <w:rsid w:val="003D3A24"/>
    <w:rsid w:val="003D654A"/>
    <w:rsid w:val="003D7279"/>
    <w:rsid w:val="003E41AF"/>
    <w:rsid w:val="003E4E92"/>
    <w:rsid w:val="003E566F"/>
    <w:rsid w:val="003E5E2B"/>
    <w:rsid w:val="003E6A3B"/>
    <w:rsid w:val="003E6AE7"/>
    <w:rsid w:val="003F12F8"/>
    <w:rsid w:val="003F19B0"/>
    <w:rsid w:val="003F3366"/>
    <w:rsid w:val="003F3B66"/>
    <w:rsid w:val="003F4117"/>
    <w:rsid w:val="003F51DD"/>
    <w:rsid w:val="003F6B87"/>
    <w:rsid w:val="003F72A4"/>
    <w:rsid w:val="00400E3E"/>
    <w:rsid w:val="0040177E"/>
    <w:rsid w:val="004019B5"/>
    <w:rsid w:val="00401C00"/>
    <w:rsid w:val="00402956"/>
    <w:rsid w:val="004046A2"/>
    <w:rsid w:val="00405317"/>
    <w:rsid w:val="0040546C"/>
    <w:rsid w:val="00405EB8"/>
    <w:rsid w:val="00412189"/>
    <w:rsid w:val="004130E4"/>
    <w:rsid w:val="0041796F"/>
    <w:rsid w:val="00420AA6"/>
    <w:rsid w:val="004210AF"/>
    <w:rsid w:val="004212D4"/>
    <w:rsid w:val="00421674"/>
    <w:rsid w:val="00422139"/>
    <w:rsid w:val="004224EA"/>
    <w:rsid w:val="0042266B"/>
    <w:rsid w:val="00422D20"/>
    <w:rsid w:val="00425647"/>
    <w:rsid w:val="00425D77"/>
    <w:rsid w:val="00427E90"/>
    <w:rsid w:val="0043072F"/>
    <w:rsid w:val="00430A9D"/>
    <w:rsid w:val="0043269E"/>
    <w:rsid w:val="00433BB2"/>
    <w:rsid w:val="00434912"/>
    <w:rsid w:val="0043560F"/>
    <w:rsid w:val="00437CA7"/>
    <w:rsid w:val="0044003D"/>
    <w:rsid w:val="004400E6"/>
    <w:rsid w:val="00440855"/>
    <w:rsid w:val="00442B18"/>
    <w:rsid w:val="00442F52"/>
    <w:rsid w:val="004438B9"/>
    <w:rsid w:val="004455D2"/>
    <w:rsid w:val="00446581"/>
    <w:rsid w:val="00455159"/>
    <w:rsid w:val="00455AA6"/>
    <w:rsid w:val="00457135"/>
    <w:rsid w:val="00460D0C"/>
    <w:rsid w:val="0046119E"/>
    <w:rsid w:val="00466B3D"/>
    <w:rsid w:val="00467C4D"/>
    <w:rsid w:val="0047280B"/>
    <w:rsid w:val="00472FF9"/>
    <w:rsid w:val="004734B8"/>
    <w:rsid w:val="00473CD8"/>
    <w:rsid w:val="00480450"/>
    <w:rsid w:val="00481461"/>
    <w:rsid w:val="004817F7"/>
    <w:rsid w:val="00481842"/>
    <w:rsid w:val="00484BB1"/>
    <w:rsid w:val="00484C7B"/>
    <w:rsid w:val="00490200"/>
    <w:rsid w:val="00493EF3"/>
    <w:rsid w:val="004A0BEF"/>
    <w:rsid w:val="004A172D"/>
    <w:rsid w:val="004A6055"/>
    <w:rsid w:val="004A7FC0"/>
    <w:rsid w:val="004B01F4"/>
    <w:rsid w:val="004B210F"/>
    <w:rsid w:val="004B7D00"/>
    <w:rsid w:val="004C0582"/>
    <w:rsid w:val="004C0B82"/>
    <w:rsid w:val="004C12DF"/>
    <w:rsid w:val="004C146D"/>
    <w:rsid w:val="004C47B4"/>
    <w:rsid w:val="004C4F73"/>
    <w:rsid w:val="004C5F7D"/>
    <w:rsid w:val="004C75B4"/>
    <w:rsid w:val="004D0A6C"/>
    <w:rsid w:val="004D67D4"/>
    <w:rsid w:val="004D75BE"/>
    <w:rsid w:val="004E21D5"/>
    <w:rsid w:val="004E2794"/>
    <w:rsid w:val="004E76A3"/>
    <w:rsid w:val="004E7CDE"/>
    <w:rsid w:val="004F0206"/>
    <w:rsid w:val="004F38E6"/>
    <w:rsid w:val="004F44D1"/>
    <w:rsid w:val="004F528E"/>
    <w:rsid w:val="004F6EF6"/>
    <w:rsid w:val="0050199D"/>
    <w:rsid w:val="00502085"/>
    <w:rsid w:val="00502724"/>
    <w:rsid w:val="005038E3"/>
    <w:rsid w:val="00506323"/>
    <w:rsid w:val="005067D2"/>
    <w:rsid w:val="00510850"/>
    <w:rsid w:val="00512E89"/>
    <w:rsid w:val="00514487"/>
    <w:rsid w:val="00514F82"/>
    <w:rsid w:val="00517306"/>
    <w:rsid w:val="0051740E"/>
    <w:rsid w:val="00520884"/>
    <w:rsid w:val="005219FC"/>
    <w:rsid w:val="00530972"/>
    <w:rsid w:val="00531FC4"/>
    <w:rsid w:val="0053360D"/>
    <w:rsid w:val="00533A49"/>
    <w:rsid w:val="00535FC3"/>
    <w:rsid w:val="005366E7"/>
    <w:rsid w:val="00537350"/>
    <w:rsid w:val="00537757"/>
    <w:rsid w:val="00542C23"/>
    <w:rsid w:val="00542CBA"/>
    <w:rsid w:val="00543706"/>
    <w:rsid w:val="005448D6"/>
    <w:rsid w:val="005500F3"/>
    <w:rsid w:val="00551216"/>
    <w:rsid w:val="00551954"/>
    <w:rsid w:val="0055382E"/>
    <w:rsid w:val="00555624"/>
    <w:rsid w:val="00555F84"/>
    <w:rsid w:val="00560D89"/>
    <w:rsid w:val="005636E3"/>
    <w:rsid w:val="00563A78"/>
    <w:rsid w:val="00563CBF"/>
    <w:rsid w:val="00564640"/>
    <w:rsid w:val="00564F60"/>
    <w:rsid w:val="00572DA3"/>
    <w:rsid w:val="00574F7A"/>
    <w:rsid w:val="00576758"/>
    <w:rsid w:val="00577DBE"/>
    <w:rsid w:val="0058035C"/>
    <w:rsid w:val="00580E92"/>
    <w:rsid w:val="0058113C"/>
    <w:rsid w:val="00581A43"/>
    <w:rsid w:val="00583A16"/>
    <w:rsid w:val="00583BCE"/>
    <w:rsid w:val="00585A3D"/>
    <w:rsid w:val="00585D6B"/>
    <w:rsid w:val="0058609F"/>
    <w:rsid w:val="00586ADF"/>
    <w:rsid w:val="00593F7A"/>
    <w:rsid w:val="00594BE3"/>
    <w:rsid w:val="00596610"/>
    <w:rsid w:val="005968F3"/>
    <w:rsid w:val="00597324"/>
    <w:rsid w:val="005A0C87"/>
    <w:rsid w:val="005A2BEA"/>
    <w:rsid w:val="005A3AB3"/>
    <w:rsid w:val="005A4C53"/>
    <w:rsid w:val="005A660B"/>
    <w:rsid w:val="005A6651"/>
    <w:rsid w:val="005A6C09"/>
    <w:rsid w:val="005A7783"/>
    <w:rsid w:val="005B2E14"/>
    <w:rsid w:val="005B57DC"/>
    <w:rsid w:val="005C06FD"/>
    <w:rsid w:val="005C11F9"/>
    <w:rsid w:val="005C1A8B"/>
    <w:rsid w:val="005C205A"/>
    <w:rsid w:val="005C27EC"/>
    <w:rsid w:val="005C2D2A"/>
    <w:rsid w:val="005C30D7"/>
    <w:rsid w:val="005C4ABA"/>
    <w:rsid w:val="005C6AB6"/>
    <w:rsid w:val="005C721F"/>
    <w:rsid w:val="005D038F"/>
    <w:rsid w:val="005D1A18"/>
    <w:rsid w:val="005D1D7E"/>
    <w:rsid w:val="005D26FB"/>
    <w:rsid w:val="005D294C"/>
    <w:rsid w:val="005D2F7A"/>
    <w:rsid w:val="005D366D"/>
    <w:rsid w:val="005D3C69"/>
    <w:rsid w:val="005D3E58"/>
    <w:rsid w:val="005D7D8C"/>
    <w:rsid w:val="005E055F"/>
    <w:rsid w:val="005E0E81"/>
    <w:rsid w:val="005E130F"/>
    <w:rsid w:val="005E171D"/>
    <w:rsid w:val="005E2366"/>
    <w:rsid w:val="005E48E8"/>
    <w:rsid w:val="005E5A33"/>
    <w:rsid w:val="005E60ED"/>
    <w:rsid w:val="005E6751"/>
    <w:rsid w:val="005E6790"/>
    <w:rsid w:val="005F07D7"/>
    <w:rsid w:val="005F7E16"/>
    <w:rsid w:val="00601A40"/>
    <w:rsid w:val="006029A5"/>
    <w:rsid w:val="00604BB2"/>
    <w:rsid w:val="00605A68"/>
    <w:rsid w:val="006063D0"/>
    <w:rsid w:val="0060682D"/>
    <w:rsid w:val="0061024D"/>
    <w:rsid w:val="00611F6E"/>
    <w:rsid w:val="006120CC"/>
    <w:rsid w:val="0061310E"/>
    <w:rsid w:val="00614466"/>
    <w:rsid w:val="006169D8"/>
    <w:rsid w:val="00620238"/>
    <w:rsid w:val="0062032F"/>
    <w:rsid w:val="006220E1"/>
    <w:rsid w:val="0062378C"/>
    <w:rsid w:val="00623806"/>
    <w:rsid w:val="0062382C"/>
    <w:rsid w:val="00623E55"/>
    <w:rsid w:val="00627002"/>
    <w:rsid w:val="00630A8A"/>
    <w:rsid w:val="00631B90"/>
    <w:rsid w:val="00637A3A"/>
    <w:rsid w:val="00637B92"/>
    <w:rsid w:val="00640C1A"/>
    <w:rsid w:val="006410B6"/>
    <w:rsid w:val="006425E9"/>
    <w:rsid w:val="00643FC5"/>
    <w:rsid w:val="00644E10"/>
    <w:rsid w:val="00646778"/>
    <w:rsid w:val="00647D4F"/>
    <w:rsid w:val="00650322"/>
    <w:rsid w:val="0065521C"/>
    <w:rsid w:val="00655B2C"/>
    <w:rsid w:val="00656E2C"/>
    <w:rsid w:val="00657A5A"/>
    <w:rsid w:val="006600E6"/>
    <w:rsid w:val="00664841"/>
    <w:rsid w:val="0066518B"/>
    <w:rsid w:val="00665CDC"/>
    <w:rsid w:val="0066632B"/>
    <w:rsid w:val="006667EF"/>
    <w:rsid w:val="00667B43"/>
    <w:rsid w:val="0067153E"/>
    <w:rsid w:val="00672348"/>
    <w:rsid w:val="006723D7"/>
    <w:rsid w:val="00672F10"/>
    <w:rsid w:val="0067514B"/>
    <w:rsid w:val="006815C3"/>
    <w:rsid w:val="00682F5D"/>
    <w:rsid w:val="00684A36"/>
    <w:rsid w:val="00687C62"/>
    <w:rsid w:val="00693230"/>
    <w:rsid w:val="00693882"/>
    <w:rsid w:val="00695617"/>
    <w:rsid w:val="0069797C"/>
    <w:rsid w:val="006A1B23"/>
    <w:rsid w:val="006A326F"/>
    <w:rsid w:val="006B128D"/>
    <w:rsid w:val="006B132B"/>
    <w:rsid w:val="006B4C4B"/>
    <w:rsid w:val="006B681C"/>
    <w:rsid w:val="006B6FEB"/>
    <w:rsid w:val="006B74D7"/>
    <w:rsid w:val="006B757A"/>
    <w:rsid w:val="006B76B2"/>
    <w:rsid w:val="006C109F"/>
    <w:rsid w:val="006C382B"/>
    <w:rsid w:val="006C4800"/>
    <w:rsid w:val="006C4A15"/>
    <w:rsid w:val="006C5137"/>
    <w:rsid w:val="006C5D64"/>
    <w:rsid w:val="006C60E0"/>
    <w:rsid w:val="006C66CA"/>
    <w:rsid w:val="006C6D7B"/>
    <w:rsid w:val="006C7247"/>
    <w:rsid w:val="006D2975"/>
    <w:rsid w:val="006D3624"/>
    <w:rsid w:val="006D4DCA"/>
    <w:rsid w:val="006D50B2"/>
    <w:rsid w:val="006D6025"/>
    <w:rsid w:val="006D69DE"/>
    <w:rsid w:val="006D6A51"/>
    <w:rsid w:val="006E0728"/>
    <w:rsid w:val="006E6689"/>
    <w:rsid w:val="006E77E6"/>
    <w:rsid w:val="006F0A62"/>
    <w:rsid w:val="006F14BA"/>
    <w:rsid w:val="006F2252"/>
    <w:rsid w:val="006F4BD9"/>
    <w:rsid w:val="00701409"/>
    <w:rsid w:val="00702A77"/>
    <w:rsid w:val="00702DCB"/>
    <w:rsid w:val="007032C6"/>
    <w:rsid w:val="007048DC"/>
    <w:rsid w:val="00704DEB"/>
    <w:rsid w:val="00705865"/>
    <w:rsid w:val="007128C6"/>
    <w:rsid w:val="00715DDD"/>
    <w:rsid w:val="007179BD"/>
    <w:rsid w:val="00717D5F"/>
    <w:rsid w:val="007202F5"/>
    <w:rsid w:val="00726F10"/>
    <w:rsid w:val="00727069"/>
    <w:rsid w:val="007316A6"/>
    <w:rsid w:val="00732693"/>
    <w:rsid w:val="007353B5"/>
    <w:rsid w:val="00735870"/>
    <w:rsid w:val="0073692E"/>
    <w:rsid w:val="00737A79"/>
    <w:rsid w:val="0074092B"/>
    <w:rsid w:val="00741076"/>
    <w:rsid w:val="00742989"/>
    <w:rsid w:val="00743560"/>
    <w:rsid w:val="00745925"/>
    <w:rsid w:val="00746172"/>
    <w:rsid w:val="007477BA"/>
    <w:rsid w:val="00750FF6"/>
    <w:rsid w:val="00751DDB"/>
    <w:rsid w:val="00752578"/>
    <w:rsid w:val="0075349A"/>
    <w:rsid w:val="0075437A"/>
    <w:rsid w:val="00756327"/>
    <w:rsid w:val="0075652E"/>
    <w:rsid w:val="00756D54"/>
    <w:rsid w:val="007620DE"/>
    <w:rsid w:val="0076319C"/>
    <w:rsid w:val="0076450B"/>
    <w:rsid w:val="007670AB"/>
    <w:rsid w:val="00770A1A"/>
    <w:rsid w:val="00772AF2"/>
    <w:rsid w:val="00773152"/>
    <w:rsid w:val="007777B4"/>
    <w:rsid w:val="0077789F"/>
    <w:rsid w:val="00780D1F"/>
    <w:rsid w:val="00781C3F"/>
    <w:rsid w:val="00783BA2"/>
    <w:rsid w:val="00785E3D"/>
    <w:rsid w:val="00786350"/>
    <w:rsid w:val="00786B8C"/>
    <w:rsid w:val="007873E8"/>
    <w:rsid w:val="0079154F"/>
    <w:rsid w:val="00791AF3"/>
    <w:rsid w:val="00793A1D"/>
    <w:rsid w:val="00795AC9"/>
    <w:rsid w:val="00795DAF"/>
    <w:rsid w:val="00796CD6"/>
    <w:rsid w:val="0079782D"/>
    <w:rsid w:val="00797881"/>
    <w:rsid w:val="007A16A2"/>
    <w:rsid w:val="007A170C"/>
    <w:rsid w:val="007A17F3"/>
    <w:rsid w:val="007A388E"/>
    <w:rsid w:val="007A46E2"/>
    <w:rsid w:val="007A4CA9"/>
    <w:rsid w:val="007B29D6"/>
    <w:rsid w:val="007B3B78"/>
    <w:rsid w:val="007B43A1"/>
    <w:rsid w:val="007B79D9"/>
    <w:rsid w:val="007B7B88"/>
    <w:rsid w:val="007C0DC7"/>
    <w:rsid w:val="007C2A05"/>
    <w:rsid w:val="007C50EC"/>
    <w:rsid w:val="007C6633"/>
    <w:rsid w:val="007D0CE7"/>
    <w:rsid w:val="007D2F45"/>
    <w:rsid w:val="007D3274"/>
    <w:rsid w:val="007D5364"/>
    <w:rsid w:val="007D62CA"/>
    <w:rsid w:val="007D63CA"/>
    <w:rsid w:val="007D736F"/>
    <w:rsid w:val="007D79F5"/>
    <w:rsid w:val="007E1CA8"/>
    <w:rsid w:val="007E299D"/>
    <w:rsid w:val="007E2DC9"/>
    <w:rsid w:val="007E2E6B"/>
    <w:rsid w:val="007E6F28"/>
    <w:rsid w:val="007E729A"/>
    <w:rsid w:val="00800A07"/>
    <w:rsid w:val="00800E02"/>
    <w:rsid w:val="0080183E"/>
    <w:rsid w:val="0080230C"/>
    <w:rsid w:val="00805E9E"/>
    <w:rsid w:val="0080632A"/>
    <w:rsid w:val="0080692B"/>
    <w:rsid w:val="00811019"/>
    <w:rsid w:val="00811CC2"/>
    <w:rsid w:val="00812843"/>
    <w:rsid w:val="00812C25"/>
    <w:rsid w:val="00812D56"/>
    <w:rsid w:val="008139AA"/>
    <w:rsid w:val="00816107"/>
    <w:rsid w:val="008204A8"/>
    <w:rsid w:val="008205CB"/>
    <w:rsid w:val="008216B6"/>
    <w:rsid w:val="00821ECA"/>
    <w:rsid w:val="00822294"/>
    <w:rsid w:val="00827DDC"/>
    <w:rsid w:val="008303B6"/>
    <w:rsid w:val="00830958"/>
    <w:rsid w:val="008333AD"/>
    <w:rsid w:val="00834140"/>
    <w:rsid w:val="0083796C"/>
    <w:rsid w:val="00841380"/>
    <w:rsid w:val="00844845"/>
    <w:rsid w:val="008457EF"/>
    <w:rsid w:val="008466CC"/>
    <w:rsid w:val="00847A89"/>
    <w:rsid w:val="008524C1"/>
    <w:rsid w:val="0085351C"/>
    <w:rsid w:val="00854F21"/>
    <w:rsid w:val="0086107B"/>
    <w:rsid w:val="008614F0"/>
    <w:rsid w:val="00863FDE"/>
    <w:rsid w:val="00865457"/>
    <w:rsid w:val="0086598B"/>
    <w:rsid w:val="0086630F"/>
    <w:rsid w:val="008667EB"/>
    <w:rsid w:val="008700EF"/>
    <w:rsid w:val="00872D8D"/>
    <w:rsid w:val="00874E1F"/>
    <w:rsid w:val="00875CD2"/>
    <w:rsid w:val="00877220"/>
    <w:rsid w:val="00880E68"/>
    <w:rsid w:val="00881340"/>
    <w:rsid w:val="0088349B"/>
    <w:rsid w:val="008844E6"/>
    <w:rsid w:val="00885DB1"/>
    <w:rsid w:val="00886009"/>
    <w:rsid w:val="00890667"/>
    <w:rsid w:val="008914DE"/>
    <w:rsid w:val="00892D8C"/>
    <w:rsid w:val="00894EE0"/>
    <w:rsid w:val="008950FA"/>
    <w:rsid w:val="00895974"/>
    <w:rsid w:val="00895FB0"/>
    <w:rsid w:val="00896581"/>
    <w:rsid w:val="00897C20"/>
    <w:rsid w:val="008A048E"/>
    <w:rsid w:val="008A125F"/>
    <w:rsid w:val="008A1346"/>
    <w:rsid w:val="008A1CE6"/>
    <w:rsid w:val="008A25ED"/>
    <w:rsid w:val="008A3279"/>
    <w:rsid w:val="008A4BB4"/>
    <w:rsid w:val="008B0483"/>
    <w:rsid w:val="008B153F"/>
    <w:rsid w:val="008B1C91"/>
    <w:rsid w:val="008B281D"/>
    <w:rsid w:val="008B2D7D"/>
    <w:rsid w:val="008B3517"/>
    <w:rsid w:val="008B4359"/>
    <w:rsid w:val="008B5091"/>
    <w:rsid w:val="008B65CE"/>
    <w:rsid w:val="008C2169"/>
    <w:rsid w:val="008C32EF"/>
    <w:rsid w:val="008C3E5B"/>
    <w:rsid w:val="008C637E"/>
    <w:rsid w:val="008C77B6"/>
    <w:rsid w:val="008D08C3"/>
    <w:rsid w:val="008D16EE"/>
    <w:rsid w:val="008D230D"/>
    <w:rsid w:val="008D242C"/>
    <w:rsid w:val="008D33D1"/>
    <w:rsid w:val="008D33EC"/>
    <w:rsid w:val="008D4F15"/>
    <w:rsid w:val="008E00D6"/>
    <w:rsid w:val="008E13B6"/>
    <w:rsid w:val="008E2184"/>
    <w:rsid w:val="008E5616"/>
    <w:rsid w:val="008E564C"/>
    <w:rsid w:val="008E5982"/>
    <w:rsid w:val="008F6D91"/>
    <w:rsid w:val="008F7B38"/>
    <w:rsid w:val="00900413"/>
    <w:rsid w:val="00900D7B"/>
    <w:rsid w:val="00902185"/>
    <w:rsid w:val="009034C9"/>
    <w:rsid w:val="00905061"/>
    <w:rsid w:val="0090531F"/>
    <w:rsid w:val="00905749"/>
    <w:rsid w:val="00906801"/>
    <w:rsid w:val="00907117"/>
    <w:rsid w:val="00907191"/>
    <w:rsid w:val="00907A7C"/>
    <w:rsid w:val="00910270"/>
    <w:rsid w:val="00910621"/>
    <w:rsid w:val="00911683"/>
    <w:rsid w:val="00911C98"/>
    <w:rsid w:val="009122D3"/>
    <w:rsid w:val="009134D1"/>
    <w:rsid w:val="00913F43"/>
    <w:rsid w:val="009142C4"/>
    <w:rsid w:val="00920BD9"/>
    <w:rsid w:val="00921FDD"/>
    <w:rsid w:val="00922B23"/>
    <w:rsid w:val="00924F68"/>
    <w:rsid w:val="00927391"/>
    <w:rsid w:val="009305D1"/>
    <w:rsid w:val="009310D5"/>
    <w:rsid w:val="00931D08"/>
    <w:rsid w:val="00932A2C"/>
    <w:rsid w:val="009340F1"/>
    <w:rsid w:val="00934EAB"/>
    <w:rsid w:val="009401C1"/>
    <w:rsid w:val="00940CBC"/>
    <w:rsid w:val="00942CCD"/>
    <w:rsid w:val="00943CF7"/>
    <w:rsid w:val="00943D4A"/>
    <w:rsid w:val="009445EE"/>
    <w:rsid w:val="00944EC8"/>
    <w:rsid w:val="009459B3"/>
    <w:rsid w:val="00945D4B"/>
    <w:rsid w:val="00946857"/>
    <w:rsid w:val="00947E8E"/>
    <w:rsid w:val="00950114"/>
    <w:rsid w:val="00950795"/>
    <w:rsid w:val="009510FC"/>
    <w:rsid w:val="00952D79"/>
    <w:rsid w:val="0095785E"/>
    <w:rsid w:val="00960582"/>
    <w:rsid w:val="00961769"/>
    <w:rsid w:val="00961CC1"/>
    <w:rsid w:val="00961F6A"/>
    <w:rsid w:val="00963201"/>
    <w:rsid w:val="009635AA"/>
    <w:rsid w:val="00971CEF"/>
    <w:rsid w:val="00973674"/>
    <w:rsid w:val="00981A14"/>
    <w:rsid w:val="00983502"/>
    <w:rsid w:val="009838F3"/>
    <w:rsid w:val="00985D75"/>
    <w:rsid w:val="00986BBB"/>
    <w:rsid w:val="00986D84"/>
    <w:rsid w:val="00987501"/>
    <w:rsid w:val="0098775E"/>
    <w:rsid w:val="00987AB1"/>
    <w:rsid w:val="00990255"/>
    <w:rsid w:val="00990DE2"/>
    <w:rsid w:val="00990E78"/>
    <w:rsid w:val="009912FA"/>
    <w:rsid w:val="009945DF"/>
    <w:rsid w:val="009969EB"/>
    <w:rsid w:val="009976AD"/>
    <w:rsid w:val="009A076A"/>
    <w:rsid w:val="009A18E7"/>
    <w:rsid w:val="009A3414"/>
    <w:rsid w:val="009A46A7"/>
    <w:rsid w:val="009A60A9"/>
    <w:rsid w:val="009A7B30"/>
    <w:rsid w:val="009B1DB1"/>
    <w:rsid w:val="009B3E13"/>
    <w:rsid w:val="009B451A"/>
    <w:rsid w:val="009B5F6A"/>
    <w:rsid w:val="009B6C96"/>
    <w:rsid w:val="009B7D6B"/>
    <w:rsid w:val="009B7E74"/>
    <w:rsid w:val="009C0D6E"/>
    <w:rsid w:val="009C1198"/>
    <w:rsid w:val="009C47AA"/>
    <w:rsid w:val="009C67B2"/>
    <w:rsid w:val="009C7BEF"/>
    <w:rsid w:val="009D042C"/>
    <w:rsid w:val="009D195F"/>
    <w:rsid w:val="009D19FB"/>
    <w:rsid w:val="009D2706"/>
    <w:rsid w:val="009D4460"/>
    <w:rsid w:val="009D4F8A"/>
    <w:rsid w:val="009D604E"/>
    <w:rsid w:val="009E10E7"/>
    <w:rsid w:val="009E3671"/>
    <w:rsid w:val="009E405A"/>
    <w:rsid w:val="009E5190"/>
    <w:rsid w:val="009E6C90"/>
    <w:rsid w:val="009E6F52"/>
    <w:rsid w:val="009E7D7E"/>
    <w:rsid w:val="009E7EA3"/>
    <w:rsid w:val="009F2197"/>
    <w:rsid w:val="009F2747"/>
    <w:rsid w:val="009F42AA"/>
    <w:rsid w:val="009F6C6D"/>
    <w:rsid w:val="00A010C6"/>
    <w:rsid w:val="00A02C99"/>
    <w:rsid w:val="00A039AB"/>
    <w:rsid w:val="00A0413D"/>
    <w:rsid w:val="00A04CB7"/>
    <w:rsid w:val="00A06505"/>
    <w:rsid w:val="00A0686F"/>
    <w:rsid w:val="00A074C9"/>
    <w:rsid w:val="00A074CB"/>
    <w:rsid w:val="00A11502"/>
    <w:rsid w:val="00A14BA7"/>
    <w:rsid w:val="00A2020F"/>
    <w:rsid w:val="00A21259"/>
    <w:rsid w:val="00A246A8"/>
    <w:rsid w:val="00A25C80"/>
    <w:rsid w:val="00A30C50"/>
    <w:rsid w:val="00A31EA5"/>
    <w:rsid w:val="00A34350"/>
    <w:rsid w:val="00A3608E"/>
    <w:rsid w:val="00A36114"/>
    <w:rsid w:val="00A36AEB"/>
    <w:rsid w:val="00A4136A"/>
    <w:rsid w:val="00A41D4D"/>
    <w:rsid w:val="00A42920"/>
    <w:rsid w:val="00A42C06"/>
    <w:rsid w:val="00A432D1"/>
    <w:rsid w:val="00A43E3B"/>
    <w:rsid w:val="00A4416B"/>
    <w:rsid w:val="00A46414"/>
    <w:rsid w:val="00A46514"/>
    <w:rsid w:val="00A46BB3"/>
    <w:rsid w:val="00A46D35"/>
    <w:rsid w:val="00A51559"/>
    <w:rsid w:val="00A51C10"/>
    <w:rsid w:val="00A52586"/>
    <w:rsid w:val="00A539A2"/>
    <w:rsid w:val="00A606CD"/>
    <w:rsid w:val="00A6133F"/>
    <w:rsid w:val="00A64653"/>
    <w:rsid w:val="00A64F96"/>
    <w:rsid w:val="00A65381"/>
    <w:rsid w:val="00A66CA5"/>
    <w:rsid w:val="00A67496"/>
    <w:rsid w:val="00A752D7"/>
    <w:rsid w:val="00A76581"/>
    <w:rsid w:val="00A77EC8"/>
    <w:rsid w:val="00A77FFC"/>
    <w:rsid w:val="00A8026A"/>
    <w:rsid w:val="00A81290"/>
    <w:rsid w:val="00A90187"/>
    <w:rsid w:val="00A90299"/>
    <w:rsid w:val="00A92186"/>
    <w:rsid w:val="00A92430"/>
    <w:rsid w:val="00A927A7"/>
    <w:rsid w:val="00A93488"/>
    <w:rsid w:val="00A97A0D"/>
    <w:rsid w:val="00A97B14"/>
    <w:rsid w:val="00AA0189"/>
    <w:rsid w:val="00AA0472"/>
    <w:rsid w:val="00AA0DA7"/>
    <w:rsid w:val="00AA0EAA"/>
    <w:rsid w:val="00AA4DA1"/>
    <w:rsid w:val="00AB02DE"/>
    <w:rsid w:val="00AB18C0"/>
    <w:rsid w:val="00AB73E1"/>
    <w:rsid w:val="00AB7B2B"/>
    <w:rsid w:val="00AC1E68"/>
    <w:rsid w:val="00AC2E99"/>
    <w:rsid w:val="00AC3232"/>
    <w:rsid w:val="00AC3B18"/>
    <w:rsid w:val="00AC5112"/>
    <w:rsid w:val="00AC5FA0"/>
    <w:rsid w:val="00AD0D1F"/>
    <w:rsid w:val="00AD0E42"/>
    <w:rsid w:val="00AD1E52"/>
    <w:rsid w:val="00AD2BDC"/>
    <w:rsid w:val="00AD359D"/>
    <w:rsid w:val="00AD3785"/>
    <w:rsid w:val="00AD4C66"/>
    <w:rsid w:val="00AD4FB5"/>
    <w:rsid w:val="00AD6693"/>
    <w:rsid w:val="00AE3118"/>
    <w:rsid w:val="00AE3B06"/>
    <w:rsid w:val="00AE4A0C"/>
    <w:rsid w:val="00AE5278"/>
    <w:rsid w:val="00AF19D1"/>
    <w:rsid w:val="00AF2BAF"/>
    <w:rsid w:val="00AF3493"/>
    <w:rsid w:val="00AF3751"/>
    <w:rsid w:val="00AF3C2B"/>
    <w:rsid w:val="00AF56B0"/>
    <w:rsid w:val="00AF5CB2"/>
    <w:rsid w:val="00AF6D9B"/>
    <w:rsid w:val="00AF77AB"/>
    <w:rsid w:val="00B00DC5"/>
    <w:rsid w:val="00B01C3D"/>
    <w:rsid w:val="00B035CC"/>
    <w:rsid w:val="00B03998"/>
    <w:rsid w:val="00B04D93"/>
    <w:rsid w:val="00B055F8"/>
    <w:rsid w:val="00B06CDE"/>
    <w:rsid w:val="00B122E6"/>
    <w:rsid w:val="00B2034B"/>
    <w:rsid w:val="00B20FE5"/>
    <w:rsid w:val="00B22B2B"/>
    <w:rsid w:val="00B22CE0"/>
    <w:rsid w:val="00B25AFA"/>
    <w:rsid w:val="00B27730"/>
    <w:rsid w:val="00B279B4"/>
    <w:rsid w:val="00B30623"/>
    <w:rsid w:val="00B306C8"/>
    <w:rsid w:val="00B30A0C"/>
    <w:rsid w:val="00B31E94"/>
    <w:rsid w:val="00B32D19"/>
    <w:rsid w:val="00B35EA2"/>
    <w:rsid w:val="00B36213"/>
    <w:rsid w:val="00B37668"/>
    <w:rsid w:val="00B377EC"/>
    <w:rsid w:val="00B37AD5"/>
    <w:rsid w:val="00B400CD"/>
    <w:rsid w:val="00B41C07"/>
    <w:rsid w:val="00B4305D"/>
    <w:rsid w:val="00B4355C"/>
    <w:rsid w:val="00B45C7B"/>
    <w:rsid w:val="00B47680"/>
    <w:rsid w:val="00B50082"/>
    <w:rsid w:val="00B541AB"/>
    <w:rsid w:val="00B54E87"/>
    <w:rsid w:val="00B55670"/>
    <w:rsid w:val="00B603E3"/>
    <w:rsid w:val="00B60AE0"/>
    <w:rsid w:val="00B60F41"/>
    <w:rsid w:val="00B622A0"/>
    <w:rsid w:val="00B654DC"/>
    <w:rsid w:val="00B71A23"/>
    <w:rsid w:val="00B7252B"/>
    <w:rsid w:val="00B747EA"/>
    <w:rsid w:val="00B769EC"/>
    <w:rsid w:val="00B76E9B"/>
    <w:rsid w:val="00B77D2A"/>
    <w:rsid w:val="00B82377"/>
    <w:rsid w:val="00B826F3"/>
    <w:rsid w:val="00B82CC3"/>
    <w:rsid w:val="00B83356"/>
    <w:rsid w:val="00B85C16"/>
    <w:rsid w:val="00B8612F"/>
    <w:rsid w:val="00B87789"/>
    <w:rsid w:val="00B90524"/>
    <w:rsid w:val="00B91F55"/>
    <w:rsid w:val="00B92CC9"/>
    <w:rsid w:val="00B93BD4"/>
    <w:rsid w:val="00B93E2D"/>
    <w:rsid w:val="00B941E9"/>
    <w:rsid w:val="00B9420C"/>
    <w:rsid w:val="00B957E1"/>
    <w:rsid w:val="00B959A4"/>
    <w:rsid w:val="00B96AF5"/>
    <w:rsid w:val="00B9716A"/>
    <w:rsid w:val="00B97628"/>
    <w:rsid w:val="00BA19C4"/>
    <w:rsid w:val="00BA2A5D"/>
    <w:rsid w:val="00BA2E24"/>
    <w:rsid w:val="00BA3CF2"/>
    <w:rsid w:val="00BA44E6"/>
    <w:rsid w:val="00BA4EF4"/>
    <w:rsid w:val="00BA642F"/>
    <w:rsid w:val="00BA66DA"/>
    <w:rsid w:val="00BA66E5"/>
    <w:rsid w:val="00BA7029"/>
    <w:rsid w:val="00BA7957"/>
    <w:rsid w:val="00BA7A43"/>
    <w:rsid w:val="00BA7B9C"/>
    <w:rsid w:val="00BB03E0"/>
    <w:rsid w:val="00BB0910"/>
    <w:rsid w:val="00BB5CF7"/>
    <w:rsid w:val="00BB7218"/>
    <w:rsid w:val="00BB72C9"/>
    <w:rsid w:val="00BC0338"/>
    <w:rsid w:val="00BC494F"/>
    <w:rsid w:val="00BC4D0C"/>
    <w:rsid w:val="00BC504C"/>
    <w:rsid w:val="00BC5937"/>
    <w:rsid w:val="00BC66CE"/>
    <w:rsid w:val="00BC786B"/>
    <w:rsid w:val="00BC7918"/>
    <w:rsid w:val="00BD00ED"/>
    <w:rsid w:val="00BD3305"/>
    <w:rsid w:val="00BD3722"/>
    <w:rsid w:val="00BD453C"/>
    <w:rsid w:val="00BD560F"/>
    <w:rsid w:val="00BD5D02"/>
    <w:rsid w:val="00BD61F4"/>
    <w:rsid w:val="00BE1420"/>
    <w:rsid w:val="00BE2C4F"/>
    <w:rsid w:val="00BE5E6A"/>
    <w:rsid w:val="00BE60B4"/>
    <w:rsid w:val="00BF5FE4"/>
    <w:rsid w:val="00C012A9"/>
    <w:rsid w:val="00C02CFF"/>
    <w:rsid w:val="00C02F3B"/>
    <w:rsid w:val="00C04E77"/>
    <w:rsid w:val="00C06078"/>
    <w:rsid w:val="00C062F1"/>
    <w:rsid w:val="00C10845"/>
    <w:rsid w:val="00C12A4C"/>
    <w:rsid w:val="00C146DE"/>
    <w:rsid w:val="00C15C8E"/>
    <w:rsid w:val="00C1637D"/>
    <w:rsid w:val="00C17CE3"/>
    <w:rsid w:val="00C2108E"/>
    <w:rsid w:val="00C2455D"/>
    <w:rsid w:val="00C26C4A"/>
    <w:rsid w:val="00C27098"/>
    <w:rsid w:val="00C3068D"/>
    <w:rsid w:val="00C31A95"/>
    <w:rsid w:val="00C32107"/>
    <w:rsid w:val="00C32322"/>
    <w:rsid w:val="00C3338E"/>
    <w:rsid w:val="00C341FD"/>
    <w:rsid w:val="00C3422C"/>
    <w:rsid w:val="00C35195"/>
    <w:rsid w:val="00C37311"/>
    <w:rsid w:val="00C4183E"/>
    <w:rsid w:val="00C41E6E"/>
    <w:rsid w:val="00C436DF"/>
    <w:rsid w:val="00C44016"/>
    <w:rsid w:val="00C502AA"/>
    <w:rsid w:val="00C50E98"/>
    <w:rsid w:val="00C510CF"/>
    <w:rsid w:val="00C515C9"/>
    <w:rsid w:val="00C54E79"/>
    <w:rsid w:val="00C55851"/>
    <w:rsid w:val="00C55A1D"/>
    <w:rsid w:val="00C572C1"/>
    <w:rsid w:val="00C65607"/>
    <w:rsid w:val="00C656B2"/>
    <w:rsid w:val="00C72DF5"/>
    <w:rsid w:val="00C73648"/>
    <w:rsid w:val="00C74BB1"/>
    <w:rsid w:val="00C7592A"/>
    <w:rsid w:val="00C75C96"/>
    <w:rsid w:val="00C7673B"/>
    <w:rsid w:val="00C773AC"/>
    <w:rsid w:val="00C77CC1"/>
    <w:rsid w:val="00C80401"/>
    <w:rsid w:val="00C820D5"/>
    <w:rsid w:val="00C823AE"/>
    <w:rsid w:val="00C84B4C"/>
    <w:rsid w:val="00C8572F"/>
    <w:rsid w:val="00C85D41"/>
    <w:rsid w:val="00C865D4"/>
    <w:rsid w:val="00C87EE9"/>
    <w:rsid w:val="00C916E9"/>
    <w:rsid w:val="00C91CF8"/>
    <w:rsid w:val="00C946A4"/>
    <w:rsid w:val="00C948A9"/>
    <w:rsid w:val="00C966B2"/>
    <w:rsid w:val="00CA240E"/>
    <w:rsid w:val="00CA2575"/>
    <w:rsid w:val="00CA2F4C"/>
    <w:rsid w:val="00CA3E2B"/>
    <w:rsid w:val="00CA50DB"/>
    <w:rsid w:val="00CA53F2"/>
    <w:rsid w:val="00CA5F93"/>
    <w:rsid w:val="00CA7671"/>
    <w:rsid w:val="00CB0BA5"/>
    <w:rsid w:val="00CB1372"/>
    <w:rsid w:val="00CB2465"/>
    <w:rsid w:val="00CB31B5"/>
    <w:rsid w:val="00CB3E41"/>
    <w:rsid w:val="00CB4087"/>
    <w:rsid w:val="00CB44AB"/>
    <w:rsid w:val="00CB6412"/>
    <w:rsid w:val="00CB7697"/>
    <w:rsid w:val="00CB7E53"/>
    <w:rsid w:val="00CC036E"/>
    <w:rsid w:val="00CC123B"/>
    <w:rsid w:val="00CC1249"/>
    <w:rsid w:val="00CC15DB"/>
    <w:rsid w:val="00CC187B"/>
    <w:rsid w:val="00CC1FCB"/>
    <w:rsid w:val="00CC2642"/>
    <w:rsid w:val="00CC31ED"/>
    <w:rsid w:val="00CC453D"/>
    <w:rsid w:val="00CC5FFD"/>
    <w:rsid w:val="00CC797B"/>
    <w:rsid w:val="00CD0BC8"/>
    <w:rsid w:val="00CD1C6B"/>
    <w:rsid w:val="00CD5E04"/>
    <w:rsid w:val="00CD5E72"/>
    <w:rsid w:val="00CD6153"/>
    <w:rsid w:val="00CE17E1"/>
    <w:rsid w:val="00CE262F"/>
    <w:rsid w:val="00CE43CE"/>
    <w:rsid w:val="00CE68E2"/>
    <w:rsid w:val="00CE6AF6"/>
    <w:rsid w:val="00CE713B"/>
    <w:rsid w:val="00CE76AC"/>
    <w:rsid w:val="00CF1B3A"/>
    <w:rsid w:val="00CF2A1E"/>
    <w:rsid w:val="00CF7DBB"/>
    <w:rsid w:val="00D027C4"/>
    <w:rsid w:val="00D03569"/>
    <w:rsid w:val="00D03AFA"/>
    <w:rsid w:val="00D06487"/>
    <w:rsid w:val="00D07212"/>
    <w:rsid w:val="00D07A82"/>
    <w:rsid w:val="00D10531"/>
    <w:rsid w:val="00D135BD"/>
    <w:rsid w:val="00D1374A"/>
    <w:rsid w:val="00D14494"/>
    <w:rsid w:val="00D150D8"/>
    <w:rsid w:val="00D15C62"/>
    <w:rsid w:val="00D1709F"/>
    <w:rsid w:val="00D20E84"/>
    <w:rsid w:val="00D26CF0"/>
    <w:rsid w:val="00D26DFE"/>
    <w:rsid w:val="00D27096"/>
    <w:rsid w:val="00D30370"/>
    <w:rsid w:val="00D32181"/>
    <w:rsid w:val="00D34134"/>
    <w:rsid w:val="00D34DA1"/>
    <w:rsid w:val="00D35660"/>
    <w:rsid w:val="00D356EE"/>
    <w:rsid w:val="00D35910"/>
    <w:rsid w:val="00D35F61"/>
    <w:rsid w:val="00D37A12"/>
    <w:rsid w:val="00D418FD"/>
    <w:rsid w:val="00D41B55"/>
    <w:rsid w:val="00D453CB"/>
    <w:rsid w:val="00D45EFE"/>
    <w:rsid w:val="00D46A9E"/>
    <w:rsid w:val="00D5116B"/>
    <w:rsid w:val="00D51A50"/>
    <w:rsid w:val="00D53078"/>
    <w:rsid w:val="00D55B85"/>
    <w:rsid w:val="00D56BEB"/>
    <w:rsid w:val="00D5737F"/>
    <w:rsid w:val="00D57C2B"/>
    <w:rsid w:val="00D57EFF"/>
    <w:rsid w:val="00D61236"/>
    <w:rsid w:val="00D6199E"/>
    <w:rsid w:val="00D6227D"/>
    <w:rsid w:val="00D64FCF"/>
    <w:rsid w:val="00D65708"/>
    <w:rsid w:val="00D66297"/>
    <w:rsid w:val="00D70A95"/>
    <w:rsid w:val="00D716A2"/>
    <w:rsid w:val="00D72EF0"/>
    <w:rsid w:val="00D74C3B"/>
    <w:rsid w:val="00D775AD"/>
    <w:rsid w:val="00D84610"/>
    <w:rsid w:val="00D96749"/>
    <w:rsid w:val="00D97FE8"/>
    <w:rsid w:val="00DA09A8"/>
    <w:rsid w:val="00DA1783"/>
    <w:rsid w:val="00DA21E5"/>
    <w:rsid w:val="00DA2388"/>
    <w:rsid w:val="00DA691F"/>
    <w:rsid w:val="00DB1461"/>
    <w:rsid w:val="00DB3DEC"/>
    <w:rsid w:val="00DB43D0"/>
    <w:rsid w:val="00DB7318"/>
    <w:rsid w:val="00DC2EFE"/>
    <w:rsid w:val="00DC3642"/>
    <w:rsid w:val="00DC7A1C"/>
    <w:rsid w:val="00DD058C"/>
    <w:rsid w:val="00DD1E25"/>
    <w:rsid w:val="00DD2BBA"/>
    <w:rsid w:val="00DD448B"/>
    <w:rsid w:val="00DD6C80"/>
    <w:rsid w:val="00DD6E52"/>
    <w:rsid w:val="00DD72EB"/>
    <w:rsid w:val="00DE1DB7"/>
    <w:rsid w:val="00DE396E"/>
    <w:rsid w:val="00DE3A82"/>
    <w:rsid w:val="00DE7919"/>
    <w:rsid w:val="00DE7CA7"/>
    <w:rsid w:val="00DF1E3C"/>
    <w:rsid w:val="00DF2312"/>
    <w:rsid w:val="00DF335F"/>
    <w:rsid w:val="00DF3B1A"/>
    <w:rsid w:val="00DF4FDA"/>
    <w:rsid w:val="00DF7630"/>
    <w:rsid w:val="00DF7CFE"/>
    <w:rsid w:val="00DF7EA7"/>
    <w:rsid w:val="00E02E12"/>
    <w:rsid w:val="00E033C1"/>
    <w:rsid w:val="00E0340E"/>
    <w:rsid w:val="00E04019"/>
    <w:rsid w:val="00E073A1"/>
    <w:rsid w:val="00E10D24"/>
    <w:rsid w:val="00E11B45"/>
    <w:rsid w:val="00E11B94"/>
    <w:rsid w:val="00E14AE5"/>
    <w:rsid w:val="00E16256"/>
    <w:rsid w:val="00E17853"/>
    <w:rsid w:val="00E17ECD"/>
    <w:rsid w:val="00E2167D"/>
    <w:rsid w:val="00E257AC"/>
    <w:rsid w:val="00E32880"/>
    <w:rsid w:val="00E32C76"/>
    <w:rsid w:val="00E33840"/>
    <w:rsid w:val="00E3666E"/>
    <w:rsid w:val="00E37EAA"/>
    <w:rsid w:val="00E40B4E"/>
    <w:rsid w:val="00E4247B"/>
    <w:rsid w:val="00E42A1F"/>
    <w:rsid w:val="00E42E65"/>
    <w:rsid w:val="00E44FCD"/>
    <w:rsid w:val="00E45915"/>
    <w:rsid w:val="00E46B08"/>
    <w:rsid w:val="00E46E8F"/>
    <w:rsid w:val="00E508F0"/>
    <w:rsid w:val="00E5227C"/>
    <w:rsid w:val="00E5279E"/>
    <w:rsid w:val="00E54961"/>
    <w:rsid w:val="00E5517E"/>
    <w:rsid w:val="00E56C77"/>
    <w:rsid w:val="00E60B78"/>
    <w:rsid w:val="00E61EEF"/>
    <w:rsid w:val="00E6206B"/>
    <w:rsid w:val="00E62118"/>
    <w:rsid w:val="00E62229"/>
    <w:rsid w:val="00E63193"/>
    <w:rsid w:val="00E634C7"/>
    <w:rsid w:val="00E63C46"/>
    <w:rsid w:val="00E63F77"/>
    <w:rsid w:val="00E65535"/>
    <w:rsid w:val="00E66A28"/>
    <w:rsid w:val="00E67BB9"/>
    <w:rsid w:val="00E70258"/>
    <w:rsid w:val="00E704A5"/>
    <w:rsid w:val="00E732E5"/>
    <w:rsid w:val="00E7354A"/>
    <w:rsid w:val="00E75254"/>
    <w:rsid w:val="00E75D5D"/>
    <w:rsid w:val="00E76CDE"/>
    <w:rsid w:val="00E775C9"/>
    <w:rsid w:val="00E807DD"/>
    <w:rsid w:val="00E851C3"/>
    <w:rsid w:val="00E85556"/>
    <w:rsid w:val="00E85FFE"/>
    <w:rsid w:val="00E878AD"/>
    <w:rsid w:val="00E87DAA"/>
    <w:rsid w:val="00E911A7"/>
    <w:rsid w:val="00E92342"/>
    <w:rsid w:val="00E93786"/>
    <w:rsid w:val="00E94B7E"/>
    <w:rsid w:val="00E95EE6"/>
    <w:rsid w:val="00E97683"/>
    <w:rsid w:val="00E97E1A"/>
    <w:rsid w:val="00EA0FFE"/>
    <w:rsid w:val="00EA25BE"/>
    <w:rsid w:val="00EA2781"/>
    <w:rsid w:val="00EA3D80"/>
    <w:rsid w:val="00EA4DE3"/>
    <w:rsid w:val="00EA4DFC"/>
    <w:rsid w:val="00EA5F94"/>
    <w:rsid w:val="00EB0804"/>
    <w:rsid w:val="00EB131B"/>
    <w:rsid w:val="00EB153A"/>
    <w:rsid w:val="00EB1B3B"/>
    <w:rsid w:val="00EB4A29"/>
    <w:rsid w:val="00EB4F60"/>
    <w:rsid w:val="00EB6965"/>
    <w:rsid w:val="00EC358F"/>
    <w:rsid w:val="00EC44E0"/>
    <w:rsid w:val="00ED06B1"/>
    <w:rsid w:val="00ED253C"/>
    <w:rsid w:val="00ED53AD"/>
    <w:rsid w:val="00ED541E"/>
    <w:rsid w:val="00ED6401"/>
    <w:rsid w:val="00EE2519"/>
    <w:rsid w:val="00EE2D37"/>
    <w:rsid w:val="00EE507A"/>
    <w:rsid w:val="00EE67DE"/>
    <w:rsid w:val="00EF3D84"/>
    <w:rsid w:val="00F02138"/>
    <w:rsid w:val="00F02B9B"/>
    <w:rsid w:val="00F03013"/>
    <w:rsid w:val="00F0312E"/>
    <w:rsid w:val="00F05490"/>
    <w:rsid w:val="00F1201A"/>
    <w:rsid w:val="00F12A25"/>
    <w:rsid w:val="00F12C11"/>
    <w:rsid w:val="00F14836"/>
    <w:rsid w:val="00F1547A"/>
    <w:rsid w:val="00F158EE"/>
    <w:rsid w:val="00F15A29"/>
    <w:rsid w:val="00F163DF"/>
    <w:rsid w:val="00F21FD2"/>
    <w:rsid w:val="00F2341E"/>
    <w:rsid w:val="00F23635"/>
    <w:rsid w:val="00F2379C"/>
    <w:rsid w:val="00F246AC"/>
    <w:rsid w:val="00F25380"/>
    <w:rsid w:val="00F25F35"/>
    <w:rsid w:val="00F27840"/>
    <w:rsid w:val="00F300D8"/>
    <w:rsid w:val="00F3196E"/>
    <w:rsid w:val="00F3203A"/>
    <w:rsid w:val="00F32118"/>
    <w:rsid w:val="00F333CC"/>
    <w:rsid w:val="00F374BC"/>
    <w:rsid w:val="00F405D3"/>
    <w:rsid w:val="00F40B01"/>
    <w:rsid w:val="00F41760"/>
    <w:rsid w:val="00F42024"/>
    <w:rsid w:val="00F438B2"/>
    <w:rsid w:val="00F43E24"/>
    <w:rsid w:val="00F44864"/>
    <w:rsid w:val="00F46101"/>
    <w:rsid w:val="00F544F9"/>
    <w:rsid w:val="00F54621"/>
    <w:rsid w:val="00F645C3"/>
    <w:rsid w:val="00F6575A"/>
    <w:rsid w:val="00F66373"/>
    <w:rsid w:val="00F700F4"/>
    <w:rsid w:val="00F70C10"/>
    <w:rsid w:val="00F71E8F"/>
    <w:rsid w:val="00F736B6"/>
    <w:rsid w:val="00F7671E"/>
    <w:rsid w:val="00F8106D"/>
    <w:rsid w:val="00F83770"/>
    <w:rsid w:val="00F84392"/>
    <w:rsid w:val="00F84B6C"/>
    <w:rsid w:val="00F85F8E"/>
    <w:rsid w:val="00F86312"/>
    <w:rsid w:val="00F912AA"/>
    <w:rsid w:val="00F93812"/>
    <w:rsid w:val="00F94525"/>
    <w:rsid w:val="00F94E53"/>
    <w:rsid w:val="00F95026"/>
    <w:rsid w:val="00F955E2"/>
    <w:rsid w:val="00F95980"/>
    <w:rsid w:val="00F95DE2"/>
    <w:rsid w:val="00F97551"/>
    <w:rsid w:val="00FA15C4"/>
    <w:rsid w:val="00FA21A2"/>
    <w:rsid w:val="00FB18B4"/>
    <w:rsid w:val="00FB2614"/>
    <w:rsid w:val="00FB397F"/>
    <w:rsid w:val="00FB647D"/>
    <w:rsid w:val="00FC0157"/>
    <w:rsid w:val="00FC659E"/>
    <w:rsid w:val="00FC7F90"/>
    <w:rsid w:val="00FD0DE1"/>
    <w:rsid w:val="00FD3B6B"/>
    <w:rsid w:val="00FD4255"/>
    <w:rsid w:val="00FD720A"/>
    <w:rsid w:val="00FD77A6"/>
    <w:rsid w:val="00FE334E"/>
    <w:rsid w:val="00FE387E"/>
    <w:rsid w:val="00FE4658"/>
    <w:rsid w:val="00FE47DE"/>
    <w:rsid w:val="00FE7EBB"/>
    <w:rsid w:val="00FF0B1A"/>
    <w:rsid w:val="00FF0D38"/>
    <w:rsid w:val="00FF1302"/>
    <w:rsid w:val="00FF2DD2"/>
    <w:rsid w:val="00FF4790"/>
    <w:rsid w:val="00FF47BB"/>
    <w:rsid w:val="00FF5174"/>
    <w:rsid w:val="00FF7DD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395A30"/>
  <w15:docId w15:val="{21ABF521-30A4-42A9-BF68-D1281274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82C"/>
    <w:rPr>
      <w:rFonts w:ascii="Calibri" w:eastAsia="Calibri" w:hAnsi="Calibri" w:cs="Times New Roman"/>
    </w:rPr>
  </w:style>
  <w:style w:type="paragraph" w:styleId="Ttulo1">
    <w:name w:val="heading 1"/>
    <w:basedOn w:val="Normal"/>
    <w:next w:val="Normal"/>
    <w:link w:val="Ttulo1Car"/>
    <w:uiPriority w:val="9"/>
    <w:qFormat/>
    <w:rsid w:val="000459EB"/>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semiHidden/>
    <w:unhideWhenUsed/>
    <w:qFormat/>
    <w:rsid w:val="002E582C"/>
    <w:pPr>
      <w:keepNext/>
      <w:keepLines/>
      <w:spacing w:before="200" w:after="0" w:line="240" w:lineRule="auto"/>
      <w:outlineLvl w:val="1"/>
    </w:pPr>
    <w:rPr>
      <w:rFonts w:ascii="Cambria" w:eastAsia="Times New Roman" w:hAnsi="Cambria"/>
      <w:b/>
      <w:bCs/>
      <w:color w:val="4F81BD"/>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2E582C"/>
    <w:rPr>
      <w:rFonts w:ascii="Cambria" w:eastAsia="Times New Roman" w:hAnsi="Cambria" w:cs="Times New Roman"/>
      <w:b/>
      <w:bCs/>
      <w:color w:val="4F81BD"/>
      <w:sz w:val="26"/>
      <w:szCs w:val="26"/>
      <w:lang w:eastAsia="es-ES"/>
    </w:rPr>
  </w:style>
  <w:style w:type="paragraph" w:styleId="Sinespaciado">
    <w:name w:val="No Spacing"/>
    <w:link w:val="SinespaciadoCar"/>
    <w:uiPriority w:val="1"/>
    <w:qFormat/>
    <w:rsid w:val="002E582C"/>
    <w:pPr>
      <w:spacing w:after="0" w:line="240" w:lineRule="auto"/>
    </w:pPr>
    <w:rPr>
      <w:rFonts w:ascii="Calibri" w:eastAsia="Calibri" w:hAnsi="Calibri" w:cs="Times New Roman"/>
    </w:rPr>
  </w:style>
  <w:style w:type="paragraph" w:customStyle="1" w:styleId="Style3">
    <w:name w:val="Style 3"/>
    <w:basedOn w:val="Normal"/>
    <w:uiPriority w:val="99"/>
    <w:rsid w:val="002E582C"/>
    <w:pPr>
      <w:widowControl w:val="0"/>
      <w:autoSpaceDE w:val="0"/>
      <w:autoSpaceDN w:val="0"/>
      <w:spacing w:before="576" w:after="0" w:line="285" w:lineRule="auto"/>
      <w:ind w:left="72" w:right="144"/>
      <w:jc w:val="both"/>
    </w:pPr>
    <w:rPr>
      <w:rFonts w:ascii="Times New Roman" w:eastAsia="Times New Roman" w:hAnsi="Times New Roman"/>
      <w:sz w:val="25"/>
      <w:szCs w:val="25"/>
      <w:lang w:val="en-US" w:eastAsia="es-CR"/>
    </w:rPr>
  </w:style>
  <w:style w:type="character" w:customStyle="1" w:styleId="CharacterStyle1">
    <w:name w:val="Character Style 1"/>
    <w:uiPriority w:val="99"/>
    <w:rsid w:val="002E582C"/>
    <w:rPr>
      <w:sz w:val="25"/>
      <w:szCs w:val="25"/>
    </w:rPr>
  </w:style>
  <w:style w:type="paragraph" w:styleId="NormalWeb">
    <w:name w:val="Normal (Web)"/>
    <w:basedOn w:val="Normal"/>
    <w:unhideWhenUsed/>
    <w:rsid w:val="002E582C"/>
    <w:pP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juris">
    <w:name w:val="juris"/>
    <w:basedOn w:val="Normal"/>
    <w:rsid w:val="002E582C"/>
    <w:pPr>
      <w:spacing w:before="100" w:beforeAutospacing="1" w:after="100" w:afterAutospacing="1" w:line="240" w:lineRule="auto"/>
    </w:pPr>
    <w:rPr>
      <w:rFonts w:ascii="Times New Roman" w:eastAsia="Times New Roman" w:hAnsi="Times New Roman"/>
      <w:sz w:val="24"/>
      <w:szCs w:val="24"/>
      <w:lang w:eastAsia="es-CR"/>
    </w:rPr>
  </w:style>
  <w:style w:type="paragraph" w:styleId="Textoindependiente">
    <w:name w:val="Body Text"/>
    <w:basedOn w:val="Normal"/>
    <w:link w:val="TextoindependienteCar"/>
    <w:semiHidden/>
    <w:rsid w:val="002E582C"/>
    <w:pPr>
      <w:spacing w:after="0" w:line="240" w:lineRule="auto"/>
      <w:jc w:val="center"/>
    </w:pPr>
    <w:rPr>
      <w:rFonts w:ascii="Times New Roman" w:eastAsia="Times New Roman" w:hAnsi="Times New Roman"/>
      <w:sz w:val="20"/>
      <w:szCs w:val="20"/>
      <w:lang w:val="es-ES" w:eastAsia="es-ES"/>
    </w:rPr>
  </w:style>
  <w:style w:type="character" w:customStyle="1" w:styleId="TextoindependienteCar">
    <w:name w:val="Texto independiente Car"/>
    <w:basedOn w:val="Fuentedeprrafopredeter"/>
    <w:link w:val="Textoindependiente"/>
    <w:semiHidden/>
    <w:rsid w:val="002E582C"/>
    <w:rPr>
      <w:rFonts w:ascii="Times New Roman" w:eastAsia="Times New Roman" w:hAnsi="Times New Roman" w:cs="Times New Roman"/>
      <w:sz w:val="20"/>
      <w:szCs w:val="20"/>
      <w:lang w:val="es-ES" w:eastAsia="es-ES"/>
    </w:rPr>
  </w:style>
  <w:style w:type="character" w:customStyle="1" w:styleId="SinespaciadoCar">
    <w:name w:val="Sin espaciado Car"/>
    <w:basedOn w:val="Fuentedeprrafopredeter"/>
    <w:link w:val="Sinespaciado"/>
    <w:uiPriority w:val="1"/>
    <w:rsid w:val="002E582C"/>
    <w:rPr>
      <w:rFonts w:ascii="Calibri" w:eastAsia="Calibri" w:hAnsi="Calibri" w:cs="Times New Roman"/>
    </w:rPr>
  </w:style>
  <w:style w:type="paragraph" w:styleId="Piedepgina">
    <w:name w:val="footer"/>
    <w:basedOn w:val="Normal"/>
    <w:link w:val="PiedepginaCar"/>
    <w:uiPriority w:val="99"/>
    <w:unhideWhenUsed/>
    <w:rsid w:val="002E582C"/>
    <w:pPr>
      <w:tabs>
        <w:tab w:val="center" w:pos="4419"/>
        <w:tab w:val="right" w:pos="8838"/>
      </w:tabs>
    </w:pPr>
  </w:style>
  <w:style w:type="character" w:customStyle="1" w:styleId="PiedepginaCar">
    <w:name w:val="Pie de página Car"/>
    <w:basedOn w:val="Fuentedeprrafopredeter"/>
    <w:link w:val="Piedepgina"/>
    <w:uiPriority w:val="99"/>
    <w:rsid w:val="002E582C"/>
    <w:rPr>
      <w:rFonts w:ascii="Calibri" w:eastAsia="Calibri" w:hAnsi="Calibri" w:cs="Times New Roman"/>
    </w:rPr>
  </w:style>
  <w:style w:type="paragraph" w:styleId="Textodeglobo">
    <w:name w:val="Balloon Text"/>
    <w:basedOn w:val="Normal"/>
    <w:link w:val="TextodegloboCar"/>
    <w:uiPriority w:val="99"/>
    <w:semiHidden/>
    <w:unhideWhenUsed/>
    <w:rsid w:val="002E58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582C"/>
    <w:rPr>
      <w:rFonts w:ascii="Tahoma" w:eastAsia="Calibri" w:hAnsi="Tahoma" w:cs="Tahoma"/>
      <w:sz w:val="16"/>
      <w:szCs w:val="16"/>
    </w:rPr>
  </w:style>
  <w:style w:type="paragraph" w:styleId="Encabezado">
    <w:name w:val="header"/>
    <w:basedOn w:val="Normal"/>
    <w:link w:val="EncabezadoCar"/>
    <w:uiPriority w:val="99"/>
    <w:unhideWhenUsed/>
    <w:rsid w:val="004F6E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6EF6"/>
    <w:rPr>
      <w:rFonts w:ascii="Calibri" w:eastAsia="Calibri" w:hAnsi="Calibri" w:cs="Times New Roman"/>
    </w:rPr>
  </w:style>
  <w:style w:type="character" w:customStyle="1" w:styleId="CharacterStyle6">
    <w:name w:val="Character Style 6"/>
    <w:uiPriority w:val="99"/>
    <w:rsid w:val="00085240"/>
    <w:rPr>
      <w:sz w:val="20"/>
      <w:szCs w:val="20"/>
    </w:rPr>
  </w:style>
  <w:style w:type="paragraph" w:customStyle="1" w:styleId="Style9">
    <w:name w:val="Style 9"/>
    <w:basedOn w:val="Normal"/>
    <w:uiPriority w:val="99"/>
    <w:rsid w:val="00085240"/>
    <w:pPr>
      <w:widowControl w:val="0"/>
      <w:autoSpaceDE w:val="0"/>
      <w:autoSpaceDN w:val="0"/>
      <w:spacing w:before="252" w:after="0" w:line="240" w:lineRule="auto"/>
      <w:ind w:right="72"/>
      <w:jc w:val="both"/>
    </w:pPr>
    <w:rPr>
      <w:rFonts w:ascii="Times New Roman" w:eastAsiaTheme="minorEastAsia" w:hAnsi="Times New Roman"/>
      <w:sz w:val="23"/>
      <w:szCs w:val="23"/>
      <w:lang w:val="en-US" w:eastAsia="es-CR"/>
    </w:rPr>
  </w:style>
  <w:style w:type="paragraph" w:styleId="Prrafodelista">
    <w:name w:val="List Paragraph"/>
    <w:basedOn w:val="Normal"/>
    <w:uiPriority w:val="34"/>
    <w:qFormat/>
    <w:rsid w:val="00085240"/>
    <w:pPr>
      <w:spacing w:after="0" w:line="240" w:lineRule="auto"/>
      <w:ind w:left="720"/>
      <w:contextualSpacing/>
    </w:pPr>
    <w:rPr>
      <w:rFonts w:ascii="Times New Roman" w:eastAsia="Times New Roman" w:hAnsi="Times New Roman"/>
      <w:sz w:val="20"/>
      <w:szCs w:val="20"/>
      <w:lang w:val="es-ES" w:eastAsia="es-MX"/>
    </w:rPr>
  </w:style>
  <w:style w:type="character" w:styleId="Hipervnculo">
    <w:name w:val="Hyperlink"/>
    <w:basedOn w:val="Fuentedeprrafopredeter"/>
    <w:uiPriority w:val="99"/>
    <w:unhideWhenUsed/>
    <w:rsid w:val="00E508F0"/>
    <w:rPr>
      <w:color w:val="0000FF" w:themeColor="hyperlink"/>
      <w:u w:val="single"/>
    </w:rPr>
  </w:style>
  <w:style w:type="paragraph" w:customStyle="1" w:styleId="Default">
    <w:name w:val="Default"/>
    <w:rsid w:val="00B50082"/>
    <w:pPr>
      <w:autoSpaceDE w:val="0"/>
      <w:autoSpaceDN w:val="0"/>
      <w:adjustRightInd w:val="0"/>
      <w:spacing w:after="0" w:line="240" w:lineRule="auto"/>
    </w:pPr>
    <w:rPr>
      <w:rFonts w:ascii="Calibri" w:hAnsi="Calibri" w:cs="Calibri"/>
      <w:color w:val="000000"/>
      <w:sz w:val="24"/>
      <w:szCs w:val="24"/>
    </w:rPr>
  </w:style>
  <w:style w:type="character" w:customStyle="1" w:styleId="Mencinsinresolver1">
    <w:name w:val="Mención sin resolver1"/>
    <w:basedOn w:val="Fuentedeprrafopredeter"/>
    <w:uiPriority w:val="99"/>
    <w:semiHidden/>
    <w:unhideWhenUsed/>
    <w:rsid w:val="00AD4C66"/>
    <w:rPr>
      <w:color w:val="605E5C"/>
      <w:shd w:val="clear" w:color="auto" w:fill="E1DFDD"/>
    </w:rPr>
  </w:style>
  <w:style w:type="character" w:customStyle="1" w:styleId="Ttulo1Car">
    <w:name w:val="Título 1 Car"/>
    <w:basedOn w:val="Fuentedeprrafopredeter"/>
    <w:link w:val="Ttulo1"/>
    <w:uiPriority w:val="9"/>
    <w:rsid w:val="000459EB"/>
    <w:rPr>
      <w:rFonts w:asciiTheme="majorHAnsi" w:eastAsiaTheme="majorEastAsia" w:hAnsiTheme="majorHAnsi" w:cstheme="majorBidi"/>
      <w:color w:val="365F91" w:themeColor="accent1" w:themeShade="BF"/>
      <w:sz w:val="32"/>
      <w:szCs w:val="32"/>
      <w:lang w:eastAsia="es-ES"/>
    </w:rPr>
  </w:style>
  <w:style w:type="paragraph" w:styleId="Textosinformato">
    <w:name w:val="Plain Text"/>
    <w:basedOn w:val="Normal"/>
    <w:link w:val="TextosinformatoCar"/>
    <w:rsid w:val="003A449C"/>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basedOn w:val="Fuentedeprrafopredeter"/>
    <w:link w:val="Textosinformato"/>
    <w:rsid w:val="003A449C"/>
    <w:rPr>
      <w:rFonts w:ascii="Courier New" w:eastAsia="Times New Roman" w:hAnsi="Courier New" w:cs="Times New Roman"/>
      <w:sz w:val="20"/>
      <w:szCs w:val="20"/>
      <w:lang w:val="es-ES" w:eastAsia="es-ES"/>
    </w:rPr>
  </w:style>
  <w:style w:type="paragraph" w:customStyle="1" w:styleId="Style10">
    <w:name w:val="Style 10"/>
    <w:basedOn w:val="Normal"/>
    <w:uiPriority w:val="99"/>
    <w:rsid w:val="003A449C"/>
    <w:pPr>
      <w:widowControl w:val="0"/>
      <w:autoSpaceDE w:val="0"/>
      <w:autoSpaceDN w:val="0"/>
      <w:spacing w:before="252" w:after="0" w:line="240" w:lineRule="auto"/>
      <w:jc w:val="both"/>
    </w:pPr>
    <w:rPr>
      <w:rFonts w:ascii="Times New Roman" w:eastAsiaTheme="minorEastAsia" w:hAnsi="Times New Roman"/>
      <w:sz w:val="24"/>
      <w:szCs w:val="24"/>
      <w:lang w:val="en-US" w:eastAsia="es-CR"/>
    </w:rPr>
  </w:style>
  <w:style w:type="paragraph" w:customStyle="1" w:styleId="Style7">
    <w:name w:val="Style 7"/>
    <w:basedOn w:val="Normal"/>
    <w:uiPriority w:val="99"/>
    <w:rsid w:val="003A449C"/>
    <w:pPr>
      <w:widowControl w:val="0"/>
      <w:autoSpaceDE w:val="0"/>
      <w:autoSpaceDN w:val="0"/>
      <w:adjustRightInd w:val="0"/>
      <w:spacing w:after="0" w:line="240" w:lineRule="auto"/>
    </w:pPr>
    <w:rPr>
      <w:rFonts w:ascii="Times New Roman" w:eastAsiaTheme="minorEastAsia" w:hAnsi="Times New Roman"/>
      <w:sz w:val="20"/>
      <w:szCs w:val="20"/>
      <w:lang w:val="en-US" w:eastAsia="es-CR"/>
    </w:rPr>
  </w:style>
  <w:style w:type="character" w:customStyle="1" w:styleId="CharacterStyle4">
    <w:name w:val="Character Style 4"/>
    <w:uiPriority w:val="99"/>
    <w:rsid w:val="003A449C"/>
    <w:rPr>
      <w:sz w:val="20"/>
    </w:rPr>
  </w:style>
  <w:style w:type="paragraph" w:customStyle="1" w:styleId="noparagraphstyle">
    <w:name w:val="noparagraphstyle"/>
    <w:basedOn w:val="Normal"/>
    <w:rsid w:val="003A449C"/>
    <w:pPr>
      <w:spacing w:before="100" w:beforeAutospacing="1" w:after="100" w:afterAutospacing="1" w:line="240" w:lineRule="auto"/>
      <w:jc w:val="both"/>
    </w:pPr>
    <w:rPr>
      <w:rFonts w:ascii="Verdana!important" w:eastAsia="Verdana" w:hAnsi="Verdana!important"/>
      <w:sz w:val="24"/>
      <w:szCs w:val="24"/>
      <w:lang w:eastAsia="es-CR"/>
    </w:rPr>
  </w:style>
  <w:style w:type="paragraph" w:styleId="Textoindependiente2">
    <w:name w:val="Body Text 2"/>
    <w:basedOn w:val="Normal"/>
    <w:link w:val="Textoindependiente2Car"/>
    <w:uiPriority w:val="99"/>
    <w:unhideWhenUsed/>
    <w:rsid w:val="00A36114"/>
    <w:pPr>
      <w:spacing w:after="120" w:line="480" w:lineRule="auto"/>
    </w:pPr>
    <w:rPr>
      <w:rFonts w:ascii="Times New Roman" w:eastAsia="Times New Roman" w:hAnsi="Times New Roman"/>
      <w:sz w:val="24"/>
      <w:szCs w:val="24"/>
      <w:lang w:eastAsia="es-ES"/>
    </w:rPr>
  </w:style>
  <w:style w:type="character" w:customStyle="1" w:styleId="Textoindependiente2Car">
    <w:name w:val="Texto independiente 2 Car"/>
    <w:basedOn w:val="Fuentedeprrafopredeter"/>
    <w:link w:val="Textoindependiente2"/>
    <w:uiPriority w:val="99"/>
    <w:rsid w:val="00A36114"/>
    <w:rPr>
      <w:rFonts w:ascii="Times New Roman" w:eastAsia="Times New Roman" w:hAnsi="Times New Roman" w:cs="Times New Roman"/>
      <w:sz w:val="24"/>
      <w:szCs w:val="24"/>
      <w:lang w:eastAsia="es-ES"/>
    </w:rPr>
  </w:style>
  <w:style w:type="character" w:styleId="Mencinsinresolver">
    <w:name w:val="Unresolved Mention"/>
    <w:basedOn w:val="Fuentedeprrafopredeter"/>
    <w:uiPriority w:val="99"/>
    <w:semiHidden/>
    <w:unhideWhenUsed/>
    <w:rsid w:val="00481842"/>
    <w:rPr>
      <w:color w:val="808080"/>
      <w:shd w:val="clear" w:color="auto" w:fill="E6E6E6"/>
    </w:rPr>
  </w:style>
  <w:style w:type="character" w:customStyle="1" w:styleId="apple-converted-space">
    <w:name w:val="apple-converted-space"/>
    <w:basedOn w:val="Fuentedeprrafopredeter"/>
    <w:rsid w:val="00754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35049">
      <w:bodyDiv w:val="1"/>
      <w:marLeft w:val="0"/>
      <w:marRight w:val="0"/>
      <w:marTop w:val="0"/>
      <w:marBottom w:val="0"/>
      <w:divBdr>
        <w:top w:val="none" w:sz="0" w:space="0" w:color="auto"/>
        <w:left w:val="none" w:sz="0" w:space="0" w:color="auto"/>
        <w:bottom w:val="none" w:sz="0" w:space="0" w:color="auto"/>
        <w:right w:val="none" w:sz="0" w:space="0" w:color="auto"/>
      </w:divBdr>
    </w:div>
    <w:div w:id="836725880">
      <w:bodyDiv w:val="1"/>
      <w:marLeft w:val="0"/>
      <w:marRight w:val="0"/>
      <w:marTop w:val="0"/>
      <w:marBottom w:val="0"/>
      <w:divBdr>
        <w:top w:val="none" w:sz="0" w:space="0" w:color="auto"/>
        <w:left w:val="none" w:sz="0" w:space="0" w:color="auto"/>
        <w:bottom w:val="none" w:sz="0" w:space="0" w:color="auto"/>
        <w:right w:val="none" w:sz="0" w:space="0" w:color="auto"/>
      </w:divBdr>
    </w:div>
    <w:div w:id="853348362">
      <w:bodyDiv w:val="1"/>
      <w:marLeft w:val="0"/>
      <w:marRight w:val="0"/>
      <w:marTop w:val="0"/>
      <w:marBottom w:val="0"/>
      <w:divBdr>
        <w:top w:val="none" w:sz="0" w:space="0" w:color="auto"/>
        <w:left w:val="none" w:sz="0" w:space="0" w:color="auto"/>
        <w:bottom w:val="none" w:sz="0" w:space="0" w:color="auto"/>
        <w:right w:val="none" w:sz="0" w:space="0" w:color="auto"/>
      </w:divBdr>
    </w:div>
    <w:div w:id="1658149639">
      <w:bodyDiv w:val="1"/>
      <w:marLeft w:val="0"/>
      <w:marRight w:val="0"/>
      <w:marTop w:val="0"/>
      <w:marBottom w:val="0"/>
      <w:divBdr>
        <w:top w:val="none" w:sz="0" w:space="0" w:color="auto"/>
        <w:left w:val="none" w:sz="0" w:space="0" w:color="auto"/>
        <w:bottom w:val="none" w:sz="0" w:space="0" w:color="auto"/>
        <w:right w:val="none" w:sz="0" w:space="0" w:color="auto"/>
      </w:divBdr>
    </w:div>
    <w:div w:id="180265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x.xx." TargetMode="External"/><Relationship Id="rId13" Type="http://schemas.openxmlformats.org/officeDocument/2006/relationships/hyperlink" Target="mailto:xxxxxxxxxx@ice.co.c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xxxxxxxxx@ice.co.c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xxxxxxxxxxxxx@ice.co.c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xxxx@ice.co.cr" TargetMode="External"/><Relationship Id="rId5" Type="http://schemas.openxmlformats.org/officeDocument/2006/relationships/webSettings" Target="webSettings.xml"/><Relationship Id="rId15" Type="http://schemas.openxmlformats.org/officeDocument/2006/relationships/hyperlink" Target="mailto:xxxxxxxxxxxxxx@ice.co.cr" TargetMode="External"/><Relationship Id="rId10" Type="http://schemas.openxmlformats.org/officeDocument/2006/relationships/hyperlink" Target="mailto:xxxxxxxxxx@ice.co.c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xxxxxxxxxxx@ice.co.cr" TargetMode="External"/><Relationship Id="rId14" Type="http://schemas.openxmlformats.org/officeDocument/2006/relationships/hyperlink" Target="mailto:xxxxxxxxxxxx@ice.c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2F77CB-0932-42F4-8E54-C44B79116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4089</Words>
  <Characters>22495</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MAQA</dc:creator>
  <cp:lastModifiedBy>Bernal Rodriguez Porras</cp:lastModifiedBy>
  <cp:revision>2</cp:revision>
  <cp:lastPrinted>2020-02-14T20:05:00Z</cp:lastPrinted>
  <dcterms:created xsi:type="dcterms:W3CDTF">2020-02-28T18:44:00Z</dcterms:created>
  <dcterms:modified xsi:type="dcterms:W3CDTF">2020-02-28T18:44:00Z</dcterms:modified>
</cp:coreProperties>
</file>