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95AFD" w14:textId="77777777" w:rsidR="00E43BFD" w:rsidRPr="00647644" w:rsidRDefault="00E43BFD" w:rsidP="00E43BFD">
      <w:pPr>
        <w:jc w:val="center"/>
        <w:rPr>
          <w:rFonts w:ascii="Verdana" w:hAnsi="Verdana"/>
          <w:lang w:val="es-MX"/>
        </w:rPr>
      </w:pPr>
    </w:p>
    <w:p w14:paraId="65E47E5D" w14:textId="01350CFB" w:rsidR="00E43BFD" w:rsidRPr="002801F2" w:rsidRDefault="00E43BFD" w:rsidP="00E43BFD">
      <w:pPr>
        <w:jc w:val="center"/>
        <w:rPr>
          <w:rFonts w:ascii="Verdana" w:hAnsi="Verdana"/>
          <w:b/>
          <w:sz w:val="22"/>
          <w:szCs w:val="22"/>
          <w:lang w:val="es-MX"/>
        </w:rPr>
      </w:pPr>
      <w:r>
        <w:rPr>
          <w:rFonts w:ascii="Verdana" w:hAnsi="Verdana"/>
          <w:b/>
          <w:sz w:val="22"/>
          <w:szCs w:val="22"/>
          <w:lang w:val="es-MX"/>
        </w:rPr>
        <w:t>RESOLUCION TAT-</w:t>
      </w:r>
      <w:r w:rsidR="001816EF">
        <w:rPr>
          <w:rFonts w:ascii="Verdana" w:hAnsi="Verdana"/>
          <w:b/>
          <w:sz w:val="22"/>
          <w:szCs w:val="22"/>
          <w:lang w:val="es-MX"/>
        </w:rPr>
        <w:t>3707</w:t>
      </w:r>
      <w:r>
        <w:rPr>
          <w:rFonts w:ascii="Verdana" w:hAnsi="Verdana"/>
          <w:b/>
          <w:sz w:val="22"/>
          <w:szCs w:val="22"/>
          <w:lang w:val="es-MX"/>
        </w:rPr>
        <w:t>-2020</w:t>
      </w:r>
    </w:p>
    <w:p w14:paraId="09D0A98E" w14:textId="77777777" w:rsidR="00E43BFD" w:rsidRPr="00884746" w:rsidRDefault="00E43BFD" w:rsidP="00E43BFD">
      <w:pPr>
        <w:jc w:val="center"/>
        <w:rPr>
          <w:rFonts w:ascii="Verdana" w:hAnsi="Verdana"/>
          <w:sz w:val="22"/>
          <w:szCs w:val="22"/>
          <w:lang w:val="es-MX"/>
        </w:rPr>
      </w:pPr>
    </w:p>
    <w:p w14:paraId="2505520D" w14:textId="77777777" w:rsidR="00E43BFD" w:rsidRPr="00884746" w:rsidRDefault="00E43BFD" w:rsidP="00E43BFD">
      <w:pPr>
        <w:jc w:val="center"/>
        <w:rPr>
          <w:rFonts w:ascii="Verdana" w:hAnsi="Verdana"/>
          <w:sz w:val="22"/>
          <w:szCs w:val="22"/>
        </w:rPr>
      </w:pPr>
    </w:p>
    <w:p w14:paraId="58298FAB" w14:textId="29C303F8" w:rsidR="00E43BFD" w:rsidRPr="00884746" w:rsidRDefault="00E43BFD" w:rsidP="00E43BFD">
      <w:pPr>
        <w:jc w:val="both"/>
        <w:rPr>
          <w:rFonts w:ascii="Verdana" w:hAnsi="Verdana"/>
          <w:sz w:val="22"/>
          <w:szCs w:val="22"/>
        </w:rPr>
      </w:pPr>
      <w:r w:rsidRPr="00884746">
        <w:rPr>
          <w:rFonts w:ascii="Verdana" w:hAnsi="Verdana"/>
          <w:b/>
          <w:sz w:val="22"/>
          <w:szCs w:val="22"/>
        </w:rPr>
        <w:t xml:space="preserve">TRIBUNAL ADMINISTRATIVO DE TRANSPORTE.  </w:t>
      </w:r>
      <w:r w:rsidRPr="00884746">
        <w:rPr>
          <w:rFonts w:ascii="Verdana" w:hAnsi="Verdana"/>
          <w:sz w:val="22"/>
          <w:szCs w:val="22"/>
        </w:rPr>
        <w:t xml:space="preserve">San José, a las </w:t>
      </w:r>
      <w:r w:rsidR="001816EF">
        <w:rPr>
          <w:rFonts w:ascii="Verdana" w:hAnsi="Verdana"/>
          <w:sz w:val="22"/>
          <w:szCs w:val="22"/>
        </w:rPr>
        <w:t>diez horas diez minutos del siete de julio</w:t>
      </w:r>
      <w:r>
        <w:rPr>
          <w:rFonts w:ascii="Verdana" w:hAnsi="Verdana"/>
          <w:sz w:val="22"/>
          <w:szCs w:val="22"/>
        </w:rPr>
        <w:t xml:space="preserve"> de</w:t>
      </w:r>
      <w:r w:rsidR="001816EF">
        <w:rPr>
          <w:rFonts w:ascii="Verdana" w:hAnsi="Verdana"/>
          <w:sz w:val="22"/>
          <w:szCs w:val="22"/>
        </w:rPr>
        <w:t>l</w:t>
      </w:r>
      <w:r>
        <w:rPr>
          <w:rFonts w:ascii="Verdana" w:hAnsi="Verdana"/>
          <w:sz w:val="22"/>
          <w:szCs w:val="22"/>
        </w:rPr>
        <w:t xml:space="preserve"> dos mil veinte.</w:t>
      </w:r>
    </w:p>
    <w:p w14:paraId="4D796FE2" w14:textId="77777777" w:rsidR="00E43BFD" w:rsidRPr="00884746" w:rsidRDefault="00E43BFD" w:rsidP="00E43BFD">
      <w:pPr>
        <w:jc w:val="both"/>
        <w:rPr>
          <w:rFonts w:ascii="Verdana" w:hAnsi="Verdana"/>
          <w:b/>
          <w:sz w:val="22"/>
          <w:szCs w:val="22"/>
        </w:rPr>
      </w:pPr>
    </w:p>
    <w:p w14:paraId="46C605FF" w14:textId="1BD55BC3" w:rsidR="00E43BFD" w:rsidRPr="00884746" w:rsidRDefault="00E43BFD" w:rsidP="00E43BFD">
      <w:pPr>
        <w:jc w:val="both"/>
        <w:rPr>
          <w:rFonts w:ascii="Verdana" w:hAnsi="Verdana"/>
          <w:b/>
          <w:sz w:val="22"/>
          <w:szCs w:val="22"/>
        </w:rPr>
      </w:pPr>
      <w:r>
        <w:rPr>
          <w:rFonts w:ascii="Verdana" w:hAnsi="Verdana"/>
          <w:b/>
          <w:smallCaps/>
          <w:sz w:val="22"/>
          <w:szCs w:val="22"/>
        </w:rPr>
        <w:t>Recurso de Apelación en subsidio</w:t>
      </w:r>
      <w:r w:rsidRPr="00884746">
        <w:rPr>
          <w:rFonts w:ascii="Verdana" w:hAnsi="Verdana"/>
          <w:smallCaps/>
          <w:sz w:val="22"/>
          <w:szCs w:val="22"/>
        </w:rPr>
        <w:t>,</w:t>
      </w:r>
      <w:r>
        <w:rPr>
          <w:rFonts w:ascii="Verdana" w:hAnsi="Verdana"/>
          <w:smallCaps/>
          <w:sz w:val="22"/>
          <w:szCs w:val="22"/>
        </w:rPr>
        <w:t xml:space="preserve"> </w:t>
      </w:r>
      <w:r w:rsidRPr="00C20E9C">
        <w:rPr>
          <w:rFonts w:ascii="Verdana" w:hAnsi="Verdana"/>
          <w:b/>
          <w:bCs/>
          <w:smallCaps/>
          <w:sz w:val="22"/>
          <w:szCs w:val="22"/>
        </w:rPr>
        <w:t xml:space="preserve">nulidad </w:t>
      </w:r>
      <w:r>
        <w:rPr>
          <w:rFonts w:ascii="Verdana" w:hAnsi="Verdana"/>
          <w:b/>
          <w:bCs/>
          <w:smallCaps/>
          <w:sz w:val="22"/>
          <w:szCs w:val="22"/>
        </w:rPr>
        <w:t>y Revisión,</w:t>
      </w:r>
      <w:r w:rsidRPr="00884746">
        <w:rPr>
          <w:rFonts w:ascii="Verdana" w:hAnsi="Verdana"/>
          <w:smallCaps/>
          <w:sz w:val="22"/>
          <w:szCs w:val="22"/>
        </w:rPr>
        <w:t xml:space="preserve"> </w:t>
      </w:r>
      <w:r w:rsidRPr="00884746">
        <w:rPr>
          <w:rFonts w:ascii="Verdana" w:hAnsi="Verdana"/>
          <w:sz w:val="22"/>
          <w:szCs w:val="22"/>
        </w:rPr>
        <w:t>interpuest</w:t>
      </w:r>
      <w:r>
        <w:rPr>
          <w:rFonts w:ascii="Verdana" w:hAnsi="Verdana"/>
          <w:sz w:val="22"/>
          <w:szCs w:val="22"/>
        </w:rPr>
        <w:t>os</w:t>
      </w:r>
      <w:r w:rsidRPr="00884746">
        <w:rPr>
          <w:rFonts w:ascii="Verdana" w:hAnsi="Verdana"/>
          <w:sz w:val="22"/>
          <w:szCs w:val="22"/>
        </w:rPr>
        <w:t xml:space="preserve"> por el señor </w:t>
      </w:r>
      <w:r>
        <w:rPr>
          <w:rFonts w:ascii="Verdana" w:hAnsi="Verdana"/>
          <w:b/>
          <w:smallCaps/>
          <w:sz w:val="22"/>
          <w:szCs w:val="22"/>
        </w:rPr>
        <w:t>E</w:t>
      </w:r>
      <w:r w:rsidR="00587920">
        <w:rPr>
          <w:rFonts w:ascii="Verdana" w:hAnsi="Verdana"/>
          <w:b/>
          <w:smallCaps/>
          <w:sz w:val="22"/>
          <w:szCs w:val="22"/>
        </w:rPr>
        <w:t>.G.S.A.</w:t>
      </w:r>
      <w:r w:rsidRPr="00884746">
        <w:rPr>
          <w:rFonts w:ascii="Verdana" w:hAnsi="Verdana"/>
          <w:b/>
          <w:smallCaps/>
          <w:sz w:val="22"/>
          <w:szCs w:val="22"/>
        </w:rPr>
        <w:t>,</w:t>
      </w:r>
      <w:r w:rsidRPr="00884746">
        <w:rPr>
          <w:rFonts w:ascii="Verdana" w:hAnsi="Verdana"/>
          <w:b/>
          <w:sz w:val="22"/>
          <w:szCs w:val="22"/>
        </w:rPr>
        <w:t xml:space="preserve"> </w:t>
      </w:r>
      <w:r w:rsidRPr="002C3A9F">
        <w:rPr>
          <w:rFonts w:ascii="Verdana" w:hAnsi="Verdana"/>
          <w:b/>
          <w:sz w:val="22"/>
          <w:szCs w:val="22"/>
        </w:rPr>
        <w:t xml:space="preserve">cédula de identidad número </w:t>
      </w:r>
      <w:r w:rsidR="00587920">
        <w:rPr>
          <w:rFonts w:ascii="Verdana" w:hAnsi="Verdana"/>
          <w:b/>
          <w:sz w:val="22"/>
          <w:szCs w:val="22"/>
        </w:rPr>
        <w:t>…</w:t>
      </w:r>
      <w:r w:rsidRPr="00884746">
        <w:rPr>
          <w:rFonts w:ascii="Verdana" w:hAnsi="Verdana"/>
          <w:sz w:val="22"/>
          <w:szCs w:val="22"/>
        </w:rPr>
        <w:t>,</w:t>
      </w:r>
      <w:r>
        <w:rPr>
          <w:rFonts w:ascii="Verdana" w:hAnsi="Verdana"/>
          <w:sz w:val="22"/>
          <w:szCs w:val="22"/>
        </w:rPr>
        <w:t xml:space="preserve"> </w:t>
      </w:r>
      <w:r w:rsidRPr="00884746">
        <w:rPr>
          <w:rFonts w:ascii="Verdana" w:hAnsi="Verdana"/>
          <w:sz w:val="22"/>
          <w:szCs w:val="22"/>
        </w:rPr>
        <w:t>contra</w:t>
      </w:r>
      <w:r w:rsidRPr="00884746">
        <w:rPr>
          <w:rFonts w:ascii="Verdana" w:hAnsi="Verdana"/>
          <w:b/>
          <w:sz w:val="22"/>
          <w:szCs w:val="22"/>
        </w:rPr>
        <w:t xml:space="preserve"> </w:t>
      </w:r>
      <w:r w:rsidRPr="00884746">
        <w:rPr>
          <w:rFonts w:ascii="Verdana" w:hAnsi="Verdana"/>
          <w:sz w:val="22"/>
          <w:szCs w:val="22"/>
        </w:rPr>
        <w:t xml:space="preserve">el </w:t>
      </w:r>
      <w:r w:rsidRPr="004F1AB4">
        <w:rPr>
          <w:rFonts w:ascii="Verdana" w:hAnsi="Verdana"/>
          <w:b/>
          <w:sz w:val="22"/>
          <w:szCs w:val="22"/>
        </w:rPr>
        <w:t xml:space="preserve">Artículo </w:t>
      </w:r>
      <w:r>
        <w:rPr>
          <w:rFonts w:ascii="Verdana" w:hAnsi="Verdana"/>
          <w:b/>
          <w:sz w:val="22"/>
          <w:szCs w:val="22"/>
        </w:rPr>
        <w:t>7.10.3 de la Sesión Ordinaria 05-2017 de 9 de febrero de 2017</w:t>
      </w:r>
      <w:r w:rsidRPr="00884746">
        <w:rPr>
          <w:rFonts w:ascii="Verdana" w:hAnsi="Verdana"/>
          <w:sz w:val="22"/>
          <w:szCs w:val="22"/>
        </w:rPr>
        <w:t xml:space="preserve">, dictado por la </w:t>
      </w:r>
      <w:r w:rsidRPr="00884746">
        <w:rPr>
          <w:rFonts w:ascii="Verdana" w:hAnsi="Verdana"/>
          <w:smallCaps/>
          <w:sz w:val="22"/>
          <w:szCs w:val="22"/>
        </w:rPr>
        <w:t>Junta Directiva del Consejo de Transporte Público</w:t>
      </w:r>
      <w:r>
        <w:rPr>
          <w:rFonts w:ascii="Verdana" w:hAnsi="Verdana"/>
          <w:smallCaps/>
          <w:sz w:val="22"/>
          <w:szCs w:val="22"/>
        </w:rPr>
        <w:t>.</w:t>
      </w:r>
      <w:r w:rsidRPr="00884746">
        <w:rPr>
          <w:rFonts w:ascii="Verdana" w:hAnsi="Verdana"/>
          <w:smallCaps/>
          <w:sz w:val="22"/>
          <w:szCs w:val="22"/>
        </w:rPr>
        <w:t xml:space="preserve"> </w:t>
      </w:r>
      <w:r w:rsidRPr="00884746">
        <w:rPr>
          <w:rFonts w:ascii="Verdana" w:hAnsi="Verdana"/>
          <w:b/>
          <w:sz w:val="22"/>
          <w:szCs w:val="22"/>
        </w:rPr>
        <w:t>E</w:t>
      </w:r>
      <w:r>
        <w:rPr>
          <w:rFonts w:ascii="Verdana" w:hAnsi="Verdana"/>
          <w:b/>
          <w:sz w:val="22"/>
          <w:szCs w:val="22"/>
        </w:rPr>
        <w:t>L caso es tramitado bajo E</w:t>
      </w:r>
      <w:r w:rsidRPr="00884746">
        <w:rPr>
          <w:rFonts w:ascii="Verdana" w:hAnsi="Verdana"/>
          <w:b/>
          <w:sz w:val="22"/>
          <w:szCs w:val="22"/>
        </w:rPr>
        <w:t>xpediente Administrativo No. TAT-</w:t>
      </w:r>
      <w:r>
        <w:rPr>
          <w:rFonts w:ascii="Verdana" w:hAnsi="Verdana"/>
          <w:b/>
          <w:sz w:val="22"/>
          <w:szCs w:val="22"/>
        </w:rPr>
        <w:t>021</w:t>
      </w:r>
      <w:r w:rsidRPr="00884746">
        <w:rPr>
          <w:rFonts w:ascii="Verdana" w:hAnsi="Verdana"/>
          <w:b/>
          <w:sz w:val="22"/>
          <w:szCs w:val="22"/>
        </w:rPr>
        <w:t>-</w:t>
      </w:r>
      <w:r>
        <w:rPr>
          <w:rFonts w:ascii="Verdana" w:hAnsi="Verdana"/>
          <w:b/>
          <w:sz w:val="22"/>
          <w:szCs w:val="22"/>
        </w:rPr>
        <w:t>20</w:t>
      </w:r>
      <w:r w:rsidRPr="00884746">
        <w:rPr>
          <w:rFonts w:ascii="Verdana" w:hAnsi="Verdana"/>
          <w:b/>
          <w:sz w:val="22"/>
          <w:szCs w:val="22"/>
        </w:rPr>
        <w:t>.</w:t>
      </w:r>
    </w:p>
    <w:p w14:paraId="35E0D9C2" w14:textId="77777777" w:rsidR="00E43BFD" w:rsidRPr="00884746" w:rsidRDefault="00E43BFD" w:rsidP="00E43BFD">
      <w:pPr>
        <w:jc w:val="center"/>
        <w:rPr>
          <w:rFonts w:ascii="Verdana" w:hAnsi="Verdana"/>
          <w:sz w:val="22"/>
          <w:szCs w:val="22"/>
          <w:lang w:val="es-MX"/>
        </w:rPr>
      </w:pPr>
    </w:p>
    <w:p w14:paraId="0E0EC451" w14:textId="77777777" w:rsidR="00E43BFD" w:rsidRPr="00884746" w:rsidRDefault="00E43BFD" w:rsidP="00E43BFD">
      <w:pPr>
        <w:jc w:val="center"/>
        <w:rPr>
          <w:rFonts w:ascii="Verdana" w:hAnsi="Verdana"/>
          <w:b/>
          <w:sz w:val="22"/>
          <w:szCs w:val="22"/>
          <w:lang w:val="es-MX"/>
        </w:rPr>
      </w:pPr>
      <w:r w:rsidRPr="00884746">
        <w:rPr>
          <w:rFonts w:ascii="Verdana" w:hAnsi="Verdana"/>
          <w:b/>
          <w:sz w:val="22"/>
          <w:szCs w:val="22"/>
          <w:lang w:val="es-MX"/>
        </w:rPr>
        <w:t>RESULTANDO</w:t>
      </w:r>
    </w:p>
    <w:p w14:paraId="678E0CEC" w14:textId="77777777" w:rsidR="00E43BFD" w:rsidRPr="00884746" w:rsidRDefault="00E43BFD" w:rsidP="00E43BFD">
      <w:pPr>
        <w:jc w:val="center"/>
        <w:rPr>
          <w:rFonts w:ascii="Verdana" w:hAnsi="Verdana"/>
          <w:b/>
          <w:sz w:val="22"/>
          <w:szCs w:val="22"/>
          <w:lang w:val="es-MX"/>
        </w:rPr>
      </w:pPr>
    </w:p>
    <w:p w14:paraId="4F92AE19" w14:textId="77777777" w:rsidR="00E43BFD" w:rsidRPr="00884746" w:rsidRDefault="00E43BFD" w:rsidP="00E43BFD">
      <w:pPr>
        <w:jc w:val="both"/>
        <w:rPr>
          <w:rFonts w:ascii="Verdana" w:hAnsi="Verdana"/>
          <w:sz w:val="22"/>
          <w:szCs w:val="22"/>
          <w:lang w:val="es-MX"/>
        </w:rPr>
      </w:pPr>
    </w:p>
    <w:p w14:paraId="492DD24B" w14:textId="0D00EC10" w:rsidR="00E43BFD" w:rsidRPr="00A11D08" w:rsidRDefault="00E43BFD" w:rsidP="00E43BFD">
      <w:pPr>
        <w:jc w:val="both"/>
        <w:rPr>
          <w:rFonts w:ascii="Verdana" w:hAnsi="Verdana"/>
          <w:sz w:val="22"/>
          <w:szCs w:val="22"/>
        </w:rPr>
      </w:pPr>
      <w:r w:rsidRPr="00884746">
        <w:rPr>
          <w:rFonts w:ascii="Verdana" w:hAnsi="Verdana"/>
          <w:b/>
          <w:sz w:val="22"/>
          <w:szCs w:val="22"/>
          <w:lang w:val="es-MX"/>
        </w:rPr>
        <w:t>PRIMERO:</w:t>
      </w:r>
      <w:r w:rsidRPr="00884746">
        <w:rPr>
          <w:rFonts w:ascii="Verdana" w:hAnsi="Verdana"/>
          <w:sz w:val="22"/>
          <w:szCs w:val="22"/>
          <w:lang w:val="es-MX"/>
        </w:rPr>
        <w:t xml:space="preserve"> </w:t>
      </w:r>
      <w:r>
        <w:rPr>
          <w:rFonts w:ascii="Verdana" w:hAnsi="Verdana"/>
          <w:sz w:val="22"/>
          <w:szCs w:val="22"/>
          <w:lang w:val="es-MX"/>
        </w:rPr>
        <w:t xml:space="preserve">La Junta Directiva del Consejo de Transporte Público </w:t>
      </w:r>
      <w:r>
        <w:rPr>
          <w:rFonts w:ascii="Verdana" w:hAnsi="Verdana"/>
          <w:sz w:val="22"/>
          <w:szCs w:val="22"/>
        </w:rPr>
        <w:t xml:space="preserve">mediante </w:t>
      </w:r>
      <w:r w:rsidRPr="004F1AB4">
        <w:rPr>
          <w:rFonts w:ascii="Verdana" w:hAnsi="Verdana"/>
          <w:b/>
          <w:sz w:val="22"/>
          <w:szCs w:val="22"/>
        </w:rPr>
        <w:t xml:space="preserve">Artículo </w:t>
      </w:r>
      <w:r>
        <w:rPr>
          <w:rFonts w:ascii="Verdana" w:hAnsi="Verdana"/>
          <w:b/>
          <w:sz w:val="22"/>
          <w:szCs w:val="22"/>
        </w:rPr>
        <w:t xml:space="preserve">7.10.3 de la Sesión Ordinaria 05-2017 de 9 de febrero de 2017, </w:t>
      </w:r>
      <w:r>
        <w:rPr>
          <w:rFonts w:ascii="Verdana" w:hAnsi="Verdana"/>
          <w:sz w:val="22"/>
          <w:szCs w:val="22"/>
        </w:rPr>
        <w:t>dispone acoger el</w:t>
      </w:r>
      <w:r w:rsidRPr="0046648F">
        <w:rPr>
          <w:rFonts w:ascii="Verdana" w:hAnsi="Verdana"/>
          <w:sz w:val="22"/>
          <w:szCs w:val="22"/>
        </w:rPr>
        <w:t xml:space="preserve"> informe de la Dirección </w:t>
      </w:r>
      <w:r w:rsidR="001816EF">
        <w:rPr>
          <w:rFonts w:ascii="Verdana" w:hAnsi="Verdana"/>
          <w:sz w:val="22"/>
          <w:szCs w:val="22"/>
        </w:rPr>
        <w:t xml:space="preserve">de </w:t>
      </w:r>
      <w:r w:rsidRPr="0046648F">
        <w:rPr>
          <w:rFonts w:ascii="Verdana" w:hAnsi="Verdana"/>
          <w:sz w:val="22"/>
          <w:szCs w:val="22"/>
        </w:rPr>
        <w:t>Asuntos Jurídicos</w:t>
      </w:r>
      <w:r w:rsidRPr="0046648F">
        <w:rPr>
          <w:rFonts w:ascii="Verdana" w:hAnsi="Verdana"/>
          <w:i/>
          <w:sz w:val="22"/>
          <w:szCs w:val="22"/>
        </w:rPr>
        <w:t>,</w:t>
      </w:r>
      <w:r>
        <w:rPr>
          <w:rFonts w:ascii="Verdana" w:hAnsi="Verdana"/>
          <w:i/>
          <w:sz w:val="22"/>
          <w:szCs w:val="22"/>
        </w:rPr>
        <w:t xml:space="preserve"> </w:t>
      </w:r>
      <w:r w:rsidRPr="0046648F">
        <w:rPr>
          <w:rFonts w:ascii="Verdana" w:hAnsi="Verdana"/>
          <w:b/>
          <w:bCs/>
          <w:sz w:val="22"/>
          <w:szCs w:val="22"/>
        </w:rPr>
        <w:t>DAJ</w:t>
      </w:r>
      <w:r>
        <w:rPr>
          <w:rFonts w:ascii="Verdana" w:hAnsi="Verdana"/>
          <w:b/>
          <w:bCs/>
          <w:sz w:val="22"/>
          <w:szCs w:val="22"/>
        </w:rPr>
        <w:t>-2017-00</w:t>
      </w:r>
      <w:r w:rsidR="00E02CFD">
        <w:rPr>
          <w:rFonts w:ascii="Verdana" w:hAnsi="Verdana"/>
          <w:b/>
          <w:bCs/>
          <w:sz w:val="22"/>
          <w:szCs w:val="22"/>
        </w:rPr>
        <w:t xml:space="preserve">0316 </w:t>
      </w:r>
      <w:r>
        <w:rPr>
          <w:rFonts w:ascii="Verdana" w:hAnsi="Verdana"/>
          <w:b/>
          <w:bCs/>
          <w:sz w:val="22"/>
          <w:szCs w:val="22"/>
        </w:rPr>
        <w:t xml:space="preserve">de </w:t>
      </w:r>
      <w:r w:rsidR="00E02CFD">
        <w:rPr>
          <w:rFonts w:ascii="Verdana" w:hAnsi="Verdana"/>
          <w:b/>
          <w:bCs/>
          <w:sz w:val="22"/>
          <w:szCs w:val="22"/>
        </w:rPr>
        <w:t xml:space="preserve">31 </w:t>
      </w:r>
      <w:r>
        <w:rPr>
          <w:rFonts w:ascii="Verdana" w:hAnsi="Verdana"/>
          <w:b/>
          <w:bCs/>
          <w:sz w:val="22"/>
          <w:szCs w:val="22"/>
        </w:rPr>
        <w:t xml:space="preserve">de </w:t>
      </w:r>
      <w:r w:rsidR="00E02CFD">
        <w:rPr>
          <w:rFonts w:ascii="Verdana" w:hAnsi="Verdana"/>
          <w:b/>
          <w:bCs/>
          <w:sz w:val="22"/>
          <w:szCs w:val="22"/>
        </w:rPr>
        <w:t>enero</w:t>
      </w:r>
      <w:r>
        <w:rPr>
          <w:rFonts w:ascii="Verdana" w:hAnsi="Verdana"/>
          <w:b/>
          <w:bCs/>
          <w:sz w:val="22"/>
          <w:szCs w:val="22"/>
        </w:rPr>
        <w:t xml:space="preserve"> de 2017 </w:t>
      </w:r>
      <w:r>
        <w:rPr>
          <w:rFonts w:ascii="Verdana" w:hAnsi="Verdana"/>
          <w:bCs/>
          <w:sz w:val="22"/>
          <w:szCs w:val="22"/>
        </w:rPr>
        <w:t xml:space="preserve">y </w:t>
      </w:r>
      <w:r w:rsidR="00E02CFD">
        <w:rPr>
          <w:rFonts w:ascii="Verdana" w:hAnsi="Verdana"/>
          <w:bCs/>
          <w:sz w:val="22"/>
          <w:szCs w:val="22"/>
        </w:rPr>
        <w:t xml:space="preserve">cancela de manera </w:t>
      </w:r>
      <w:r w:rsidR="00BD522B">
        <w:rPr>
          <w:rFonts w:ascii="Verdana" w:hAnsi="Verdana"/>
          <w:bCs/>
          <w:sz w:val="22"/>
          <w:szCs w:val="22"/>
        </w:rPr>
        <w:t xml:space="preserve">automática la concesión de </w:t>
      </w:r>
      <w:r w:rsidR="00BD522B" w:rsidRPr="00BD522B">
        <w:rPr>
          <w:rFonts w:ascii="Verdana" w:hAnsi="Verdana"/>
          <w:b/>
          <w:sz w:val="22"/>
          <w:szCs w:val="22"/>
        </w:rPr>
        <w:t>taxi</w:t>
      </w:r>
      <w:r w:rsidR="00BD522B">
        <w:rPr>
          <w:rFonts w:ascii="Verdana" w:hAnsi="Verdana"/>
          <w:bCs/>
          <w:sz w:val="22"/>
          <w:szCs w:val="22"/>
        </w:rPr>
        <w:t xml:space="preserve"> </w:t>
      </w:r>
      <w:r w:rsidR="00BD522B" w:rsidRPr="00BD522B">
        <w:rPr>
          <w:rFonts w:ascii="Verdana" w:hAnsi="Verdana"/>
          <w:b/>
          <w:sz w:val="22"/>
          <w:szCs w:val="22"/>
        </w:rPr>
        <w:t>TSJ-</w:t>
      </w:r>
      <w:r w:rsidR="00587920">
        <w:rPr>
          <w:rFonts w:ascii="Verdana" w:hAnsi="Verdana"/>
          <w:b/>
          <w:sz w:val="22"/>
          <w:szCs w:val="22"/>
        </w:rPr>
        <w:t>XXXX</w:t>
      </w:r>
      <w:r w:rsidR="00BD522B">
        <w:rPr>
          <w:rFonts w:ascii="Verdana" w:hAnsi="Verdana"/>
          <w:bCs/>
          <w:sz w:val="22"/>
          <w:szCs w:val="22"/>
        </w:rPr>
        <w:t xml:space="preserve"> del </w:t>
      </w:r>
      <w:r>
        <w:rPr>
          <w:rFonts w:ascii="Verdana" w:hAnsi="Verdana"/>
          <w:bCs/>
          <w:sz w:val="22"/>
          <w:szCs w:val="22"/>
        </w:rPr>
        <w:t xml:space="preserve">señor </w:t>
      </w:r>
      <w:r w:rsidR="00BD522B">
        <w:rPr>
          <w:rFonts w:ascii="Verdana" w:hAnsi="Verdana"/>
          <w:b/>
          <w:smallCaps/>
          <w:sz w:val="22"/>
          <w:szCs w:val="22"/>
        </w:rPr>
        <w:t>E</w:t>
      </w:r>
      <w:r w:rsidR="00587920">
        <w:rPr>
          <w:rFonts w:ascii="Verdana" w:hAnsi="Verdana"/>
          <w:b/>
          <w:smallCaps/>
          <w:sz w:val="22"/>
          <w:szCs w:val="22"/>
        </w:rPr>
        <w:t>.G.S.A.</w:t>
      </w:r>
      <w:r w:rsidR="00BD522B" w:rsidRPr="00884746">
        <w:rPr>
          <w:rFonts w:ascii="Verdana" w:hAnsi="Verdana"/>
          <w:b/>
          <w:smallCaps/>
          <w:sz w:val="22"/>
          <w:szCs w:val="22"/>
        </w:rPr>
        <w:t>,</w:t>
      </w:r>
      <w:r w:rsidR="00BD522B" w:rsidRPr="00884746">
        <w:rPr>
          <w:rFonts w:ascii="Verdana" w:hAnsi="Verdana"/>
          <w:b/>
          <w:sz w:val="22"/>
          <w:szCs w:val="22"/>
        </w:rPr>
        <w:t xml:space="preserve"> </w:t>
      </w:r>
      <w:r w:rsidR="00BD522B" w:rsidRPr="002C3A9F">
        <w:rPr>
          <w:rFonts w:ascii="Verdana" w:hAnsi="Verdana"/>
          <w:b/>
          <w:sz w:val="22"/>
          <w:szCs w:val="22"/>
        </w:rPr>
        <w:t xml:space="preserve">cédula de identidad número </w:t>
      </w:r>
      <w:r w:rsidR="00587920">
        <w:rPr>
          <w:rFonts w:ascii="Verdana" w:hAnsi="Verdana"/>
          <w:b/>
          <w:sz w:val="22"/>
          <w:szCs w:val="22"/>
        </w:rPr>
        <w:t>…</w:t>
      </w:r>
      <w:r>
        <w:rPr>
          <w:rFonts w:ascii="Verdana" w:hAnsi="Verdana"/>
          <w:bCs/>
          <w:sz w:val="22"/>
          <w:szCs w:val="22"/>
        </w:rPr>
        <w:t xml:space="preserve">, por </w:t>
      </w:r>
      <w:r w:rsidR="00BD522B">
        <w:rPr>
          <w:rFonts w:ascii="Verdana" w:hAnsi="Verdana"/>
          <w:bCs/>
          <w:sz w:val="22"/>
          <w:szCs w:val="22"/>
        </w:rPr>
        <w:t>vencimiento del plazo y no haber renovado la concesión</w:t>
      </w:r>
      <w:r>
        <w:rPr>
          <w:rFonts w:ascii="Verdana" w:hAnsi="Verdana"/>
          <w:bCs/>
          <w:sz w:val="22"/>
          <w:szCs w:val="22"/>
        </w:rPr>
        <w:t>.</w:t>
      </w:r>
      <w:r w:rsidRPr="00DF3CD9">
        <w:rPr>
          <w:rFonts w:ascii="Verdana" w:hAnsi="Verdana"/>
          <w:sz w:val="22"/>
          <w:szCs w:val="22"/>
        </w:rPr>
        <w:t xml:space="preserve"> </w:t>
      </w:r>
      <w:r w:rsidRPr="00A11D08">
        <w:rPr>
          <w:rFonts w:ascii="Verdana" w:hAnsi="Verdana"/>
          <w:sz w:val="22"/>
          <w:szCs w:val="22"/>
        </w:rPr>
        <w:t>(Léa</w:t>
      </w:r>
      <w:r w:rsidR="00BD522B">
        <w:rPr>
          <w:rFonts w:ascii="Verdana" w:hAnsi="Verdana"/>
          <w:sz w:val="22"/>
          <w:szCs w:val="22"/>
        </w:rPr>
        <w:t>n</w:t>
      </w:r>
      <w:r w:rsidRPr="00A11D08">
        <w:rPr>
          <w:rFonts w:ascii="Verdana" w:hAnsi="Verdana"/>
          <w:sz w:val="22"/>
          <w:szCs w:val="22"/>
        </w:rPr>
        <w:t>se folio</w:t>
      </w:r>
      <w:r w:rsidR="00BD522B">
        <w:rPr>
          <w:rFonts w:ascii="Verdana" w:hAnsi="Verdana"/>
          <w:sz w:val="22"/>
          <w:szCs w:val="22"/>
        </w:rPr>
        <w:t>s</w:t>
      </w:r>
      <w:r w:rsidRPr="00A11D08">
        <w:rPr>
          <w:rFonts w:ascii="Verdana" w:hAnsi="Verdana"/>
          <w:sz w:val="22"/>
          <w:szCs w:val="22"/>
        </w:rPr>
        <w:t xml:space="preserve"> </w:t>
      </w:r>
      <w:r w:rsidR="00BD522B">
        <w:rPr>
          <w:rFonts w:ascii="Verdana" w:hAnsi="Verdana"/>
          <w:sz w:val="22"/>
          <w:szCs w:val="22"/>
        </w:rPr>
        <w:t xml:space="preserve">del 15 al 17 </w:t>
      </w:r>
      <w:r w:rsidRPr="00A11D08">
        <w:rPr>
          <w:rFonts w:ascii="Verdana" w:hAnsi="Verdana"/>
          <w:sz w:val="22"/>
          <w:szCs w:val="22"/>
        </w:rPr>
        <w:t>del expediente administrativo)</w:t>
      </w:r>
    </w:p>
    <w:p w14:paraId="7DE95F95" w14:textId="77777777" w:rsidR="00E43BFD" w:rsidRPr="0046648F" w:rsidRDefault="00E43BFD" w:rsidP="00E43BFD">
      <w:pPr>
        <w:jc w:val="both"/>
        <w:rPr>
          <w:rFonts w:ascii="Verdana" w:hAnsi="Verdana"/>
          <w:sz w:val="22"/>
          <w:szCs w:val="22"/>
          <w:lang w:val="es-CR"/>
        </w:rPr>
      </w:pPr>
    </w:p>
    <w:p w14:paraId="7D04DD3F" w14:textId="5730DE82" w:rsidR="00E43BFD" w:rsidRDefault="00E43BFD" w:rsidP="00E43BFD">
      <w:pPr>
        <w:jc w:val="both"/>
        <w:rPr>
          <w:rFonts w:ascii="Verdana" w:hAnsi="Verdana"/>
          <w:sz w:val="22"/>
          <w:szCs w:val="22"/>
        </w:rPr>
      </w:pPr>
      <w:r w:rsidRPr="00884746">
        <w:rPr>
          <w:rFonts w:ascii="Verdana" w:hAnsi="Verdana"/>
          <w:b/>
          <w:sz w:val="22"/>
          <w:szCs w:val="22"/>
          <w:lang w:val="es-MX"/>
        </w:rPr>
        <w:t xml:space="preserve">SEGUNDO: </w:t>
      </w:r>
      <w:r>
        <w:rPr>
          <w:rFonts w:ascii="Verdana" w:hAnsi="Verdana"/>
          <w:sz w:val="22"/>
          <w:szCs w:val="22"/>
          <w:lang w:val="es-MX"/>
        </w:rPr>
        <w:t>E</w:t>
      </w:r>
      <w:r w:rsidRPr="00884746">
        <w:rPr>
          <w:rFonts w:ascii="Verdana" w:hAnsi="Verdana"/>
          <w:sz w:val="22"/>
          <w:szCs w:val="22"/>
        </w:rPr>
        <w:t xml:space="preserve">l señor </w:t>
      </w:r>
      <w:r w:rsidR="00BD522B">
        <w:rPr>
          <w:rFonts w:ascii="Verdana" w:hAnsi="Verdana"/>
          <w:b/>
          <w:smallCaps/>
          <w:sz w:val="22"/>
          <w:szCs w:val="22"/>
        </w:rPr>
        <w:t>E</w:t>
      </w:r>
      <w:r w:rsidR="00587920">
        <w:rPr>
          <w:rFonts w:ascii="Verdana" w:hAnsi="Verdana"/>
          <w:b/>
          <w:smallCaps/>
          <w:sz w:val="22"/>
          <w:szCs w:val="22"/>
        </w:rPr>
        <w:t>.G.S.A.</w:t>
      </w:r>
      <w:r w:rsidR="00BD522B" w:rsidRPr="00884746">
        <w:rPr>
          <w:rFonts w:ascii="Verdana" w:hAnsi="Verdana"/>
          <w:b/>
          <w:smallCaps/>
          <w:sz w:val="22"/>
          <w:szCs w:val="22"/>
        </w:rPr>
        <w:t>,</w:t>
      </w:r>
      <w:r w:rsidR="00BD522B" w:rsidRPr="00884746">
        <w:rPr>
          <w:rFonts w:ascii="Verdana" w:hAnsi="Verdana"/>
          <w:b/>
          <w:sz w:val="22"/>
          <w:szCs w:val="22"/>
        </w:rPr>
        <w:t xml:space="preserve"> </w:t>
      </w:r>
      <w:r w:rsidR="00BD522B" w:rsidRPr="002C3A9F">
        <w:rPr>
          <w:rFonts w:ascii="Verdana" w:hAnsi="Verdana"/>
          <w:b/>
          <w:sz w:val="22"/>
          <w:szCs w:val="22"/>
        </w:rPr>
        <w:t xml:space="preserve">cédula de identidad número </w:t>
      </w:r>
      <w:r w:rsidR="00587920">
        <w:rPr>
          <w:rFonts w:ascii="Verdana" w:hAnsi="Verdana"/>
          <w:b/>
          <w:sz w:val="22"/>
          <w:szCs w:val="22"/>
        </w:rPr>
        <w:t>…</w:t>
      </w:r>
      <w:r w:rsidRPr="000B4F9B">
        <w:rPr>
          <w:rFonts w:ascii="Verdana" w:hAnsi="Verdana"/>
          <w:sz w:val="22"/>
          <w:szCs w:val="22"/>
        </w:rPr>
        <w:t>, en su</w:t>
      </w:r>
      <w:r>
        <w:rPr>
          <w:rFonts w:ascii="Verdana" w:hAnsi="Verdana"/>
          <w:b/>
          <w:smallCaps/>
          <w:sz w:val="22"/>
          <w:szCs w:val="22"/>
        </w:rPr>
        <w:t xml:space="preserve"> Recurso de Apelación en subsidio</w:t>
      </w:r>
      <w:r>
        <w:rPr>
          <w:rFonts w:ascii="Verdana" w:hAnsi="Verdana"/>
          <w:smallCaps/>
          <w:sz w:val="22"/>
          <w:szCs w:val="22"/>
        </w:rPr>
        <w:t>,</w:t>
      </w:r>
      <w:r w:rsidRPr="00884746">
        <w:rPr>
          <w:rFonts w:ascii="Verdana" w:hAnsi="Verdana"/>
          <w:sz w:val="22"/>
          <w:szCs w:val="22"/>
        </w:rPr>
        <w:t xml:space="preserve"> contra</w:t>
      </w:r>
      <w:r w:rsidRPr="00884746">
        <w:rPr>
          <w:rFonts w:ascii="Verdana" w:hAnsi="Verdana"/>
          <w:b/>
          <w:sz w:val="22"/>
          <w:szCs w:val="22"/>
        </w:rPr>
        <w:t xml:space="preserve"> </w:t>
      </w:r>
      <w:r w:rsidRPr="00884746">
        <w:rPr>
          <w:rFonts w:ascii="Verdana" w:hAnsi="Verdana"/>
          <w:sz w:val="22"/>
          <w:szCs w:val="22"/>
        </w:rPr>
        <w:t xml:space="preserve">el </w:t>
      </w:r>
      <w:r w:rsidR="00BD522B" w:rsidRPr="004F1AB4">
        <w:rPr>
          <w:rFonts w:ascii="Verdana" w:hAnsi="Verdana"/>
          <w:b/>
          <w:sz w:val="22"/>
          <w:szCs w:val="22"/>
        </w:rPr>
        <w:t xml:space="preserve">Artículo </w:t>
      </w:r>
      <w:r w:rsidR="00BD522B">
        <w:rPr>
          <w:rFonts w:ascii="Verdana" w:hAnsi="Verdana"/>
          <w:b/>
          <w:sz w:val="22"/>
          <w:szCs w:val="22"/>
        </w:rPr>
        <w:t>7.10.3 de la Sesión Ordinaria 05-2017 de 9 de febrero de 2017</w:t>
      </w:r>
      <w:r>
        <w:rPr>
          <w:rFonts w:ascii="Verdana" w:hAnsi="Verdana"/>
          <w:b/>
          <w:sz w:val="22"/>
          <w:szCs w:val="22"/>
        </w:rPr>
        <w:t>,</w:t>
      </w:r>
      <w:r w:rsidR="00BD522B">
        <w:rPr>
          <w:rFonts w:ascii="Verdana" w:hAnsi="Verdana"/>
          <w:b/>
          <w:sz w:val="22"/>
          <w:szCs w:val="22"/>
        </w:rPr>
        <w:t xml:space="preserve"> </w:t>
      </w:r>
      <w:r>
        <w:rPr>
          <w:rFonts w:ascii="Verdana" w:hAnsi="Verdana"/>
          <w:sz w:val="22"/>
          <w:szCs w:val="22"/>
        </w:rPr>
        <w:t xml:space="preserve">indica en lo </w:t>
      </w:r>
      <w:r w:rsidR="00BD522B">
        <w:rPr>
          <w:rFonts w:ascii="Verdana" w:hAnsi="Verdana"/>
          <w:sz w:val="22"/>
          <w:szCs w:val="22"/>
        </w:rPr>
        <w:t xml:space="preserve">conducente lo </w:t>
      </w:r>
      <w:r>
        <w:rPr>
          <w:rFonts w:ascii="Verdana" w:hAnsi="Verdana"/>
          <w:sz w:val="22"/>
          <w:szCs w:val="22"/>
        </w:rPr>
        <w:t xml:space="preserve">siguiente. (Léanse folios </w:t>
      </w:r>
      <w:r w:rsidR="00BD522B">
        <w:rPr>
          <w:rFonts w:ascii="Verdana" w:hAnsi="Verdana"/>
          <w:sz w:val="22"/>
          <w:szCs w:val="22"/>
        </w:rPr>
        <w:t>11 y 12</w:t>
      </w:r>
      <w:r>
        <w:rPr>
          <w:rFonts w:ascii="Verdana" w:hAnsi="Verdana"/>
          <w:sz w:val="22"/>
          <w:szCs w:val="22"/>
        </w:rPr>
        <w:t xml:space="preserve"> del expediente administrativo) </w:t>
      </w:r>
    </w:p>
    <w:p w14:paraId="3EA8BF7C" w14:textId="77777777" w:rsidR="00E43BFD" w:rsidRDefault="00E43BFD" w:rsidP="00E43BFD">
      <w:pPr>
        <w:jc w:val="both"/>
        <w:rPr>
          <w:rFonts w:ascii="Verdana" w:hAnsi="Verdana"/>
          <w:sz w:val="22"/>
          <w:szCs w:val="22"/>
        </w:rPr>
      </w:pPr>
    </w:p>
    <w:p w14:paraId="6AC6CCCA" w14:textId="3EFC6E2C" w:rsidR="00E43BFD" w:rsidRDefault="00E43BFD" w:rsidP="00E43BFD">
      <w:pPr>
        <w:jc w:val="both"/>
        <w:rPr>
          <w:rFonts w:ascii="Verdana" w:hAnsi="Verdana"/>
          <w:sz w:val="22"/>
          <w:szCs w:val="22"/>
        </w:rPr>
      </w:pPr>
      <w:r w:rsidRPr="004D23AD">
        <w:rPr>
          <w:rFonts w:ascii="Verdana" w:hAnsi="Verdana"/>
          <w:b/>
          <w:bCs/>
          <w:sz w:val="22"/>
          <w:szCs w:val="22"/>
        </w:rPr>
        <w:t>a</w:t>
      </w:r>
      <w:proofErr w:type="gramStart"/>
      <w:r w:rsidRPr="004D23AD">
        <w:rPr>
          <w:rFonts w:ascii="Verdana" w:hAnsi="Verdana"/>
          <w:b/>
          <w:bCs/>
          <w:sz w:val="22"/>
          <w:szCs w:val="22"/>
        </w:rPr>
        <w:t>).-</w:t>
      </w:r>
      <w:proofErr w:type="gramEnd"/>
      <w:r>
        <w:rPr>
          <w:rFonts w:ascii="Verdana" w:hAnsi="Verdana"/>
          <w:sz w:val="22"/>
          <w:szCs w:val="22"/>
        </w:rPr>
        <w:t xml:space="preserve"> El acuerdo impugnado, </w:t>
      </w:r>
      <w:r w:rsidR="00BD522B">
        <w:rPr>
          <w:rFonts w:ascii="Verdana" w:hAnsi="Verdana"/>
          <w:sz w:val="22"/>
          <w:szCs w:val="22"/>
        </w:rPr>
        <w:t xml:space="preserve">al día de </w:t>
      </w:r>
      <w:r w:rsidR="001816EF">
        <w:rPr>
          <w:rFonts w:ascii="Verdana" w:hAnsi="Verdana"/>
          <w:sz w:val="22"/>
          <w:szCs w:val="22"/>
        </w:rPr>
        <w:t xml:space="preserve">la </w:t>
      </w:r>
      <w:r w:rsidR="00BD522B">
        <w:rPr>
          <w:rFonts w:ascii="Verdana" w:hAnsi="Verdana"/>
          <w:sz w:val="22"/>
          <w:szCs w:val="22"/>
        </w:rPr>
        <w:t>presentación del recurso no le había sido comunicado y por lo tanto se le hizo imposible presentar su defensa</w:t>
      </w:r>
      <w:r>
        <w:rPr>
          <w:rFonts w:ascii="Verdana" w:hAnsi="Verdana"/>
          <w:sz w:val="22"/>
          <w:szCs w:val="22"/>
        </w:rPr>
        <w:t>.</w:t>
      </w:r>
    </w:p>
    <w:p w14:paraId="67AB4BEE" w14:textId="77777777" w:rsidR="00E43BFD" w:rsidRDefault="00E43BFD" w:rsidP="00E43BFD">
      <w:pPr>
        <w:jc w:val="both"/>
        <w:rPr>
          <w:rFonts w:ascii="Verdana" w:hAnsi="Verdana"/>
          <w:sz w:val="22"/>
          <w:szCs w:val="22"/>
        </w:rPr>
      </w:pPr>
    </w:p>
    <w:p w14:paraId="318CCEB1" w14:textId="3DE17D73" w:rsidR="00E43BFD" w:rsidRDefault="00E43BFD" w:rsidP="00E43BFD">
      <w:pPr>
        <w:jc w:val="both"/>
        <w:rPr>
          <w:rFonts w:ascii="Verdana" w:hAnsi="Verdana"/>
          <w:sz w:val="22"/>
          <w:szCs w:val="22"/>
        </w:rPr>
      </w:pPr>
      <w:r w:rsidRPr="004D23AD">
        <w:rPr>
          <w:rFonts w:ascii="Verdana" w:hAnsi="Verdana"/>
          <w:b/>
          <w:bCs/>
          <w:sz w:val="22"/>
          <w:szCs w:val="22"/>
        </w:rPr>
        <w:t>b</w:t>
      </w:r>
      <w:proofErr w:type="gramStart"/>
      <w:r w:rsidRPr="004D23AD">
        <w:rPr>
          <w:rFonts w:ascii="Verdana" w:hAnsi="Verdana"/>
          <w:b/>
          <w:bCs/>
          <w:sz w:val="22"/>
          <w:szCs w:val="22"/>
        </w:rPr>
        <w:t>).-</w:t>
      </w:r>
      <w:proofErr w:type="gramEnd"/>
      <w:r>
        <w:rPr>
          <w:rFonts w:ascii="Verdana" w:hAnsi="Verdana"/>
          <w:sz w:val="22"/>
          <w:szCs w:val="22"/>
        </w:rPr>
        <w:t xml:space="preserve"> </w:t>
      </w:r>
      <w:r w:rsidR="00BD522B">
        <w:rPr>
          <w:rFonts w:ascii="Verdana" w:hAnsi="Verdana"/>
          <w:sz w:val="22"/>
          <w:szCs w:val="22"/>
        </w:rPr>
        <w:t xml:space="preserve">En el mes de enero de 2017 se </w:t>
      </w:r>
      <w:proofErr w:type="spellStart"/>
      <w:r w:rsidR="00BD522B">
        <w:rPr>
          <w:rFonts w:ascii="Verdana" w:hAnsi="Verdana"/>
          <w:sz w:val="22"/>
          <w:szCs w:val="22"/>
        </w:rPr>
        <w:t>presento</w:t>
      </w:r>
      <w:proofErr w:type="spellEnd"/>
      <w:r w:rsidR="00BD522B">
        <w:rPr>
          <w:rFonts w:ascii="Verdana" w:hAnsi="Verdana"/>
          <w:sz w:val="22"/>
          <w:szCs w:val="22"/>
        </w:rPr>
        <w:t xml:space="preserve"> al Consejo de Transporte Público para preguntar si tenía alguna fecha para la firma del contrato y se le dijo que debía esperar </w:t>
      </w:r>
      <w:r w:rsidR="008F3C64">
        <w:rPr>
          <w:rFonts w:ascii="Verdana" w:hAnsi="Verdana"/>
          <w:sz w:val="22"/>
          <w:szCs w:val="22"/>
        </w:rPr>
        <w:t xml:space="preserve">que </w:t>
      </w:r>
      <w:r w:rsidR="00BD522B">
        <w:rPr>
          <w:rFonts w:ascii="Verdana" w:hAnsi="Verdana"/>
          <w:sz w:val="22"/>
          <w:szCs w:val="22"/>
        </w:rPr>
        <w:t xml:space="preserve">se le contactara, por correo </w:t>
      </w:r>
      <w:r w:rsidR="001816EF">
        <w:rPr>
          <w:rFonts w:ascii="Verdana" w:hAnsi="Verdana"/>
          <w:sz w:val="22"/>
          <w:szCs w:val="22"/>
        </w:rPr>
        <w:t>o</w:t>
      </w:r>
      <w:r w:rsidR="00BD522B">
        <w:rPr>
          <w:rFonts w:ascii="Verdana" w:hAnsi="Verdana"/>
          <w:sz w:val="22"/>
          <w:szCs w:val="22"/>
        </w:rPr>
        <w:t xml:space="preserve"> </w:t>
      </w:r>
      <w:r w:rsidR="00125E36">
        <w:rPr>
          <w:rFonts w:ascii="Verdana" w:hAnsi="Verdana"/>
          <w:sz w:val="22"/>
          <w:szCs w:val="22"/>
        </w:rPr>
        <w:t xml:space="preserve">a </w:t>
      </w:r>
      <w:r w:rsidR="00BD522B">
        <w:rPr>
          <w:rFonts w:ascii="Verdana" w:hAnsi="Verdana"/>
          <w:sz w:val="22"/>
          <w:szCs w:val="22"/>
        </w:rPr>
        <w:t>los números indicados en el expediente, a finales del  mismo mes se comunicó a la Dirección de Asuntos Jurídicos y se le indicó lo mismo</w:t>
      </w:r>
      <w:r>
        <w:rPr>
          <w:rFonts w:ascii="Verdana" w:hAnsi="Verdana"/>
          <w:sz w:val="22"/>
          <w:szCs w:val="22"/>
        </w:rPr>
        <w:t>.</w:t>
      </w:r>
    </w:p>
    <w:p w14:paraId="01E21EFE" w14:textId="77777777" w:rsidR="00E43BFD" w:rsidRDefault="00E43BFD" w:rsidP="00E43BFD">
      <w:pPr>
        <w:jc w:val="both"/>
        <w:rPr>
          <w:rFonts w:ascii="Verdana" w:hAnsi="Verdana"/>
          <w:sz w:val="22"/>
          <w:szCs w:val="22"/>
        </w:rPr>
      </w:pPr>
    </w:p>
    <w:p w14:paraId="5ACB9CB6" w14:textId="3E97504D" w:rsidR="00E43BFD" w:rsidRDefault="00E43BFD" w:rsidP="00E43BFD">
      <w:pPr>
        <w:jc w:val="both"/>
        <w:rPr>
          <w:rFonts w:ascii="Verdana" w:hAnsi="Verdana"/>
          <w:bCs/>
          <w:sz w:val="22"/>
          <w:szCs w:val="22"/>
        </w:rPr>
      </w:pPr>
      <w:proofErr w:type="gramStart"/>
      <w:r w:rsidRPr="00E53383">
        <w:rPr>
          <w:rFonts w:ascii="Verdana" w:hAnsi="Verdana"/>
          <w:b/>
          <w:bCs/>
          <w:sz w:val="22"/>
          <w:szCs w:val="22"/>
        </w:rPr>
        <w:t>c).-</w:t>
      </w:r>
      <w:proofErr w:type="gramEnd"/>
      <w:r w:rsidRPr="00E53383">
        <w:rPr>
          <w:rFonts w:ascii="Verdana" w:hAnsi="Verdana"/>
          <w:b/>
          <w:bCs/>
          <w:sz w:val="22"/>
          <w:szCs w:val="22"/>
        </w:rPr>
        <w:t xml:space="preserve"> </w:t>
      </w:r>
      <w:r w:rsidR="001816EF">
        <w:rPr>
          <w:rFonts w:ascii="Verdana" w:hAnsi="Verdana"/>
          <w:sz w:val="22"/>
          <w:szCs w:val="22"/>
        </w:rPr>
        <w:t>E</w:t>
      </w:r>
      <w:r w:rsidR="00BD522B">
        <w:rPr>
          <w:rFonts w:ascii="Verdana" w:hAnsi="Verdana"/>
          <w:sz w:val="22"/>
          <w:szCs w:val="22"/>
        </w:rPr>
        <w:t xml:space="preserve">l 16 de febrero de 2017 se le notificó </w:t>
      </w:r>
      <w:r w:rsidR="001816EF">
        <w:rPr>
          <w:rFonts w:ascii="Verdana" w:hAnsi="Verdana"/>
          <w:sz w:val="22"/>
          <w:szCs w:val="22"/>
        </w:rPr>
        <w:t xml:space="preserve">a </w:t>
      </w:r>
      <w:r w:rsidR="00BD522B">
        <w:rPr>
          <w:rFonts w:ascii="Verdana" w:hAnsi="Verdana"/>
          <w:sz w:val="22"/>
          <w:szCs w:val="22"/>
        </w:rPr>
        <w:t xml:space="preserve">un correo electrónico incorrecto donde se le </w:t>
      </w:r>
      <w:r w:rsidR="001816EF">
        <w:rPr>
          <w:rFonts w:ascii="Verdana" w:hAnsi="Verdana"/>
          <w:sz w:val="22"/>
          <w:szCs w:val="22"/>
        </w:rPr>
        <w:t>comunica</w:t>
      </w:r>
      <w:r w:rsidR="00F41EA7">
        <w:rPr>
          <w:rFonts w:ascii="Verdana" w:hAnsi="Verdana"/>
          <w:sz w:val="22"/>
          <w:szCs w:val="22"/>
        </w:rPr>
        <w:t xml:space="preserve"> la cancelación automática de la placa TSJ-</w:t>
      </w:r>
      <w:r w:rsidR="00587920">
        <w:rPr>
          <w:rFonts w:ascii="Verdana" w:hAnsi="Verdana"/>
          <w:sz w:val="22"/>
          <w:szCs w:val="22"/>
        </w:rPr>
        <w:t>XXXX</w:t>
      </w:r>
      <w:r w:rsidR="00F41EA7">
        <w:rPr>
          <w:rFonts w:ascii="Verdana" w:hAnsi="Verdana"/>
          <w:sz w:val="22"/>
          <w:szCs w:val="22"/>
        </w:rPr>
        <w:t xml:space="preserve"> como lo demuestra con documento; su concesión y sus documentos han estado al día y ha cumplido con todos los requisitos para realizar la firma no existiendo motivo alguno para lo de la respectiva firma</w:t>
      </w:r>
      <w:r>
        <w:rPr>
          <w:rFonts w:ascii="Verdana" w:hAnsi="Verdana"/>
          <w:bCs/>
          <w:sz w:val="22"/>
          <w:szCs w:val="22"/>
        </w:rPr>
        <w:t>.</w:t>
      </w:r>
    </w:p>
    <w:p w14:paraId="31F03B0B" w14:textId="77777777" w:rsidR="008F3C64" w:rsidRDefault="008F3C64" w:rsidP="00E43BFD">
      <w:pPr>
        <w:jc w:val="both"/>
        <w:rPr>
          <w:rFonts w:ascii="Verdana" w:hAnsi="Verdana"/>
          <w:bCs/>
          <w:sz w:val="22"/>
          <w:szCs w:val="22"/>
        </w:rPr>
      </w:pPr>
    </w:p>
    <w:p w14:paraId="5047D2ED" w14:textId="0E967554" w:rsidR="00E43BFD" w:rsidRDefault="00E43BFD" w:rsidP="00E43BFD">
      <w:pPr>
        <w:jc w:val="both"/>
        <w:rPr>
          <w:rFonts w:ascii="Verdana" w:hAnsi="Verdana"/>
          <w:bCs/>
          <w:sz w:val="22"/>
          <w:szCs w:val="22"/>
        </w:rPr>
      </w:pPr>
      <w:proofErr w:type="gramStart"/>
      <w:r w:rsidRPr="00430799">
        <w:rPr>
          <w:rFonts w:ascii="Verdana" w:hAnsi="Verdana"/>
          <w:b/>
          <w:sz w:val="22"/>
          <w:szCs w:val="22"/>
        </w:rPr>
        <w:t>d).-</w:t>
      </w:r>
      <w:proofErr w:type="gramEnd"/>
      <w:r>
        <w:rPr>
          <w:rFonts w:ascii="Verdana" w:hAnsi="Verdana"/>
          <w:bCs/>
          <w:sz w:val="22"/>
          <w:szCs w:val="22"/>
        </w:rPr>
        <w:t xml:space="preserve"> </w:t>
      </w:r>
      <w:r w:rsidR="00F41EA7">
        <w:rPr>
          <w:rFonts w:ascii="Verdana" w:hAnsi="Verdana"/>
          <w:bCs/>
          <w:sz w:val="22"/>
          <w:szCs w:val="22"/>
        </w:rPr>
        <w:t xml:space="preserve">Ya que no se le notificó de manera correcta, se encuentra en estado de indefensión y dado que </w:t>
      </w:r>
      <w:proofErr w:type="spellStart"/>
      <w:r w:rsidR="00F41EA7">
        <w:rPr>
          <w:rFonts w:ascii="Verdana" w:hAnsi="Verdana"/>
          <w:bCs/>
          <w:sz w:val="22"/>
          <w:szCs w:val="22"/>
        </w:rPr>
        <w:t>a</w:t>
      </w:r>
      <w:proofErr w:type="spellEnd"/>
      <w:r w:rsidR="00F41EA7">
        <w:rPr>
          <w:rFonts w:ascii="Verdana" w:hAnsi="Verdana"/>
          <w:bCs/>
          <w:sz w:val="22"/>
          <w:szCs w:val="22"/>
        </w:rPr>
        <w:t xml:space="preserve"> cumplido con todos los requisitos, solicita se le otorgue una cita para la firma de la renovación del contrato</w:t>
      </w:r>
      <w:r>
        <w:rPr>
          <w:rFonts w:ascii="Verdana" w:hAnsi="Verdana"/>
          <w:bCs/>
          <w:sz w:val="22"/>
          <w:szCs w:val="22"/>
        </w:rPr>
        <w:t>.</w:t>
      </w:r>
    </w:p>
    <w:p w14:paraId="3D1FD51B" w14:textId="77777777" w:rsidR="008F3C64" w:rsidRDefault="008F3C64" w:rsidP="00E43BFD">
      <w:pPr>
        <w:jc w:val="both"/>
        <w:rPr>
          <w:rFonts w:ascii="Verdana" w:hAnsi="Verdana"/>
          <w:bCs/>
          <w:sz w:val="22"/>
          <w:szCs w:val="22"/>
        </w:rPr>
      </w:pPr>
    </w:p>
    <w:p w14:paraId="6E73B2A6" w14:textId="093F527D" w:rsidR="00E43BFD" w:rsidRDefault="00E43BFD" w:rsidP="00E43BFD">
      <w:pPr>
        <w:jc w:val="both"/>
        <w:rPr>
          <w:rFonts w:ascii="Verdana" w:hAnsi="Verdana"/>
          <w:bCs/>
          <w:sz w:val="22"/>
          <w:szCs w:val="22"/>
        </w:rPr>
      </w:pPr>
      <w:r w:rsidRPr="00430799">
        <w:rPr>
          <w:rFonts w:ascii="Verdana" w:hAnsi="Verdana"/>
          <w:b/>
          <w:sz w:val="22"/>
          <w:szCs w:val="22"/>
        </w:rPr>
        <w:lastRenderedPageBreak/>
        <w:t>e</w:t>
      </w:r>
      <w:proofErr w:type="gramStart"/>
      <w:r w:rsidRPr="00430799">
        <w:rPr>
          <w:rFonts w:ascii="Verdana" w:hAnsi="Verdana"/>
          <w:b/>
          <w:sz w:val="22"/>
          <w:szCs w:val="22"/>
        </w:rPr>
        <w:t>).-</w:t>
      </w:r>
      <w:proofErr w:type="gramEnd"/>
      <w:r>
        <w:rPr>
          <w:rFonts w:ascii="Verdana" w:hAnsi="Verdana"/>
          <w:bCs/>
          <w:sz w:val="22"/>
          <w:szCs w:val="22"/>
        </w:rPr>
        <w:t xml:space="preserve"> </w:t>
      </w:r>
      <w:r w:rsidR="00F41EA7">
        <w:rPr>
          <w:rFonts w:ascii="Verdana" w:hAnsi="Verdana"/>
          <w:bCs/>
          <w:sz w:val="22"/>
          <w:szCs w:val="22"/>
        </w:rPr>
        <w:t>Reitera que siempre se mantuvo consultando para la firma de la renovación pero nunca se le notificó cita alguna para hacerlo</w:t>
      </w:r>
      <w:r w:rsidR="001816EF">
        <w:rPr>
          <w:rFonts w:ascii="Verdana" w:hAnsi="Verdana"/>
          <w:bCs/>
          <w:sz w:val="22"/>
          <w:szCs w:val="22"/>
        </w:rPr>
        <w:t>,</w:t>
      </w:r>
      <w:r w:rsidR="00F41EA7">
        <w:rPr>
          <w:rFonts w:ascii="Verdana" w:hAnsi="Verdana"/>
          <w:bCs/>
          <w:sz w:val="22"/>
          <w:szCs w:val="22"/>
        </w:rPr>
        <w:t xml:space="preserve"> amén de que se le indicó que debía esperar a que se le comunicara</w:t>
      </w:r>
      <w:r>
        <w:rPr>
          <w:rFonts w:ascii="Verdana" w:hAnsi="Verdana"/>
          <w:bCs/>
          <w:sz w:val="22"/>
          <w:szCs w:val="22"/>
        </w:rPr>
        <w:t>.</w:t>
      </w:r>
    </w:p>
    <w:p w14:paraId="5D4C4B8B" w14:textId="77777777" w:rsidR="008F3C64" w:rsidRDefault="008F3C64" w:rsidP="00E43BFD">
      <w:pPr>
        <w:jc w:val="both"/>
        <w:rPr>
          <w:rFonts w:ascii="Verdana" w:hAnsi="Verdana"/>
          <w:bCs/>
          <w:sz w:val="22"/>
          <w:szCs w:val="22"/>
        </w:rPr>
      </w:pPr>
    </w:p>
    <w:p w14:paraId="6799815D" w14:textId="384B15D7" w:rsidR="00E43BFD" w:rsidRPr="00E53383" w:rsidRDefault="00E43BFD" w:rsidP="00E43BFD">
      <w:pPr>
        <w:jc w:val="both"/>
        <w:rPr>
          <w:rFonts w:ascii="Verdana" w:hAnsi="Verdana"/>
          <w:bCs/>
          <w:sz w:val="22"/>
          <w:szCs w:val="22"/>
        </w:rPr>
      </w:pPr>
      <w:r w:rsidRPr="00041A54">
        <w:rPr>
          <w:rFonts w:ascii="Verdana" w:hAnsi="Verdana"/>
          <w:b/>
          <w:sz w:val="22"/>
          <w:szCs w:val="22"/>
        </w:rPr>
        <w:t>f</w:t>
      </w:r>
      <w:proofErr w:type="gramStart"/>
      <w:r w:rsidRPr="00041A54">
        <w:rPr>
          <w:rFonts w:ascii="Verdana" w:hAnsi="Verdana"/>
          <w:b/>
          <w:sz w:val="22"/>
          <w:szCs w:val="22"/>
        </w:rPr>
        <w:t>).-</w:t>
      </w:r>
      <w:proofErr w:type="gramEnd"/>
      <w:r>
        <w:rPr>
          <w:rFonts w:ascii="Verdana" w:hAnsi="Verdana"/>
          <w:bCs/>
          <w:sz w:val="22"/>
          <w:szCs w:val="22"/>
        </w:rPr>
        <w:t xml:space="preserve"> Solicita la </w:t>
      </w:r>
      <w:r w:rsidR="00F41EA7">
        <w:rPr>
          <w:rFonts w:ascii="Verdana" w:hAnsi="Verdana"/>
          <w:bCs/>
          <w:sz w:val="22"/>
          <w:szCs w:val="22"/>
        </w:rPr>
        <w:t>revisión del acto y sea anulado el mismo</w:t>
      </w:r>
      <w:r>
        <w:rPr>
          <w:rFonts w:ascii="Verdana" w:hAnsi="Verdana"/>
          <w:bCs/>
          <w:sz w:val="22"/>
          <w:szCs w:val="22"/>
        </w:rPr>
        <w:t>.</w:t>
      </w:r>
    </w:p>
    <w:p w14:paraId="0704BEC1" w14:textId="77777777" w:rsidR="00E43BFD" w:rsidRDefault="00E43BFD" w:rsidP="00E43BFD">
      <w:pPr>
        <w:jc w:val="both"/>
        <w:rPr>
          <w:rFonts w:ascii="Verdana" w:hAnsi="Verdana"/>
          <w:sz w:val="22"/>
          <w:szCs w:val="22"/>
        </w:rPr>
      </w:pPr>
    </w:p>
    <w:p w14:paraId="5C16B027" w14:textId="1052A741" w:rsidR="00E43BFD" w:rsidRDefault="00E43BFD" w:rsidP="00E43BFD">
      <w:pPr>
        <w:jc w:val="both"/>
        <w:rPr>
          <w:rFonts w:ascii="Verdana" w:hAnsi="Verdana"/>
          <w:sz w:val="22"/>
          <w:szCs w:val="22"/>
          <w:lang w:val="es-MX"/>
        </w:rPr>
      </w:pPr>
      <w:r w:rsidRPr="00153054">
        <w:rPr>
          <w:rFonts w:ascii="Verdana" w:hAnsi="Verdana"/>
          <w:b/>
          <w:sz w:val="22"/>
          <w:szCs w:val="22"/>
          <w:lang w:val="es-MX"/>
        </w:rPr>
        <w:t>TERCERO:</w:t>
      </w:r>
      <w:r>
        <w:rPr>
          <w:rFonts w:ascii="Verdana" w:hAnsi="Verdana"/>
          <w:b/>
          <w:sz w:val="22"/>
          <w:szCs w:val="22"/>
          <w:lang w:val="es-MX"/>
        </w:rPr>
        <w:t xml:space="preserve"> </w:t>
      </w:r>
      <w:r w:rsidRPr="00884746">
        <w:rPr>
          <w:rFonts w:ascii="Verdana" w:hAnsi="Verdana"/>
          <w:sz w:val="22"/>
          <w:szCs w:val="22"/>
          <w:lang w:val="es-MX"/>
        </w:rPr>
        <w:t>La Junta Directiva del Consejo de Transporte Público</w:t>
      </w:r>
      <w:r>
        <w:rPr>
          <w:rFonts w:ascii="Verdana" w:hAnsi="Verdana"/>
          <w:sz w:val="22"/>
          <w:szCs w:val="22"/>
          <w:lang w:val="es-MX"/>
        </w:rPr>
        <w:t xml:space="preserve"> </w:t>
      </w:r>
      <w:r w:rsidRPr="00884746">
        <w:rPr>
          <w:rFonts w:ascii="Verdana" w:hAnsi="Verdana"/>
          <w:sz w:val="22"/>
          <w:szCs w:val="22"/>
          <w:lang w:val="es-MX"/>
        </w:rPr>
        <w:t xml:space="preserve">mediante </w:t>
      </w:r>
      <w:r w:rsidRPr="0013521D">
        <w:rPr>
          <w:rFonts w:ascii="Verdana" w:hAnsi="Verdana"/>
          <w:b/>
          <w:sz w:val="22"/>
          <w:szCs w:val="22"/>
          <w:lang w:val="es-MX"/>
        </w:rPr>
        <w:t xml:space="preserve">Artículo </w:t>
      </w:r>
      <w:r>
        <w:rPr>
          <w:rFonts w:ascii="Verdana" w:hAnsi="Verdana"/>
          <w:b/>
          <w:sz w:val="22"/>
          <w:szCs w:val="22"/>
          <w:lang w:val="es-MX"/>
        </w:rPr>
        <w:t>7.5</w:t>
      </w:r>
      <w:r w:rsidRPr="0013521D">
        <w:rPr>
          <w:rFonts w:ascii="Verdana" w:hAnsi="Verdana"/>
          <w:b/>
          <w:sz w:val="22"/>
          <w:szCs w:val="22"/>
          <w:lang w:val="es-MX"/>
        </w:rPr>
        <w:t xml:space="preserve"> de la Sesión Ordinaria </w:t>
      </w:r>
      <w:r>
        <w:rPr>
          <w:rFonts w:ascii="Verdana" w:hAnsi="Verdana"/>
          <w:b/>
          <w:sz w:val="22"/>
          <w:szCs w:val="22"/>
          <w:lang w:val="es-MX"/>
        </w:rPr>
        <w:t>11-2020 de 11 de febrero de 2020</w:t>
      </w:r>
      <w:r>
        <w:rPr>
          <w:rFonts w:ascii="Verdana" w:hAnsi="Verdana"/>
          <w:sz w:val="22"/>
          <w:szCs w:val="22"/>
          <w:lang w:val="es-MX"/>
        </w:rPr>
        <w:t xml:space="preserve">, </w:t>
      </w:r>
      <w:r w:rsidR="00DE6BFF">
        <w:rPr>
          <w:rFonts w:ascii="Verdana" w:hAnsi="Verdana"/>
          <w:sz w:val="22"/>
          <w:szCs w:val="22"/>
          <w:lang w:val="es-MX"/>
        </w:rPr>
        <w:t xml:space="preserve">en conocimiento del oficio </w:t>
      </w:r>
      <w:r w:rsidR="00DE6BFF">
        <w:rPr>
          <w:rFonts w:ascii="Verdana" w:hAnsi="Verdana"/>
          <w:b/>
          <w:bCs/>
          <w:sz w:val="22"/>
          <w:szCs w:val="22"/>
        </w:rPr>
        <w:t xml:space="preserve">DACP-PT-2019-001749, de 20 de noviembre de 2019 del </w:t>
      </w:r>
      <w:r w:rsidR="001816EF">
        <w:rPr>
          <w:rFonts w:ascii="Verdana" w:hAnsi="Verdana"/>
          <w:b/>
          <w:bCs/>
          <w:sz w:val="22"/>
          <w:szCs w:val="22"/>
        </w:rPr>
        <w:t>D</w:t>
      </w:r>
      <w:r w:rsidR="00DE6BFF">
        <w:rPr>
          <w:rFonts w:ascii="Verdana" w:hAnsi="Verdana"/>
          <w:b/>
          <w:bCs/>
          <w:sz w:val="22"/>
          <w:szCs w:val="22"/>
        </w:rPr>
        <w:t>epartamento de Administración de Concesiones y Permisos</w:t>
      </w:r>
      <w:r w:rsidR="00DE6BFF">
        <w:rPr>
          <w:rFonts w:ascii="Verdana" w:hAnsi="Verdana"/>
          <w:sz w:val="22"/>
          <w:szCs w:val="22"/>
          <w:lang w:val="es-MX"/>
        </w:rPr>
        <w:t xml:space="preserve"> </w:t>
      </w:r>
      <w:r>
        <w:rPr>
          <w:rFonts w:ascii="Verdana" w:hAnsi="Verdana"/>
          <w:sz w:val="22"/>
          <w:szCs w:val="22"/>
          <w:lang w:val="es-MX"/>
        </w:rPr>
        <w:t xml:space="preserve">aprueba el informe de la </w:t>
      </w:r>
      <w:r w:rsidRPr="0013521D">
        <w:rPr>
          <w:rFonts w:ascii="Verdana" w:hAnsi="Verdana"/>
          <w:b/>
          <w:sz w:val="22"/>
          <w:szCs w:val="22"/>
          <w:lang w:val="es-MX"/>
        </w:rPr>
        <w:t>Dirección de Asuntos Jurídicos el DAJ-</w:t>
      </w:r>
      <w:r>
        <w:rPr>
          <w:rFonts w:ascii="Verdana" w:hAnsi="Verdana"/>
          <w:b/>
          <w:sz w:val="22"/>
          <w:szCs w:val="22"/>
          <w:lang w:val="es-MX"/>
        </w:rPr>
        <w:t>2019</w:t>
      </w:r>
      <w:r w:rsidRPr="0013521D">
        <w:rPr>
          <w:rFonts w:ascii="Verdana" w:hAnsi="Verdana"/>
          <w:b/>
          <w:sz w:val="22"/>
          <w:szCs w:val="22"/>
          <w:lang w:val="es-MX"/>
        </w:rPr>
        <w:t>-</w:t>
      </w:r>
      <w:r>
        <w:rPr>
          <w:rFonts w:ascii="Verdana" w:hAnsi="Verdana"/>
          <w:b/>
          <w:sz w:val="22"/>
          <w:szCs w:val="22"/>
          <w:lang w:val="es-MX"/>
        </w:rPr>
        <w:t>000</w:t>
      </w:r>
      <w:r w:rsidR="00F41EA7">
        <w:rPr>
          <w:rFonts w:ascii="Verdana" w:hAnsi="Verdana"/>
          <w:b/>
          <w:sz w:val="22"/>
          <w:szCs w:val="22"/>
          <w:lang w:val="es-MX"/>
        </w:rPr>
        <w:t xml:space="preserve">714 </w:t>
      </w:r>
      <w:r w:rsidRPr="0013521D">
        <w:rPr>
          <w:rFonts w:ascii="Verdana" w:hAnsi="Verdana"/>
          <w:b/>
          <w:sz w:val="22"/>
          <w:szCs w:val="22"/>
          <w:lang w:val="es-MX"/>
        </w:rPr>
        <w:t xml:space="preserve">de </w:t>
      </w:r>
      <w:r w:rsidR="00F41EA7">
        <w:rPr>
          <w:rFonts w:ascii="Verdana" w:hAnsi="Verdana"/>
          <w:b/>
          <w:sz w:val="22"/>
          <w:szCs w:val="22"/>
          <w:lang w:val="es-MX"/>
        </w:rPr>
        <w:t>30 de abril</w:t>
      </w:r>
      <w:r>
        <w:rPr>
          <w:rFonts w:ascii="Verdana" w:hAnsi="Verdana"/>
          <w:b/>
          <w:sz w:val="22"/>
          <w:szCs w:val="22"/>
          <w:lang w:val="es-MX"/>
        </w:rPr>
        <w:t xml:space="preserve"> de 2019</w:t>
      </w:r>
      <w:r>
        <w:rPr>
          <w:rFonts w:ascii="Verdana" w:hAnsi="Verdana"/>
          <w:sz w:val="22"/>
          <w:szCs w:val="22"/>
          <w:lang w:val="es-MX"/>
        </w:rPr>
        <w:t xml:space="preserve"> y rechaza el recurso de </w:t>
      </w:r>
      <w:r w:rsidR="00F41EA7">
        <w:rPr>
          <w:rFonts w:ascii="Verdana" w:hAnsi="Verdana"/>
          <w:sz w:val="22"/>
          <w:szCs w:val="22"/>
          <w:lang w:val="es-MX"/>
        </w:rPr>
        <w:t xml:space="preserve">Revisión, </w:t>
      </w:r>
      <w:r>
        <w:rPr>
          <w:rFonts w:ascii="Verdana" w:hAnsi="Verdana"/>
          <w:sz w:val="22"/>
          <w:szCs w:val="22"/>
          <w:lang w:val="es-MX"/>
        </w:rPr>
        <w:t xml:space="preserve">Revocatoria la </w:t>
      </w:r>
      <w:r w:rsidR="001816EF">
        <w:rPr>
          <w:rFonts w:ascii="Verdana" w:hAnsi="Verdana"/>
          <w:sz w:val="22"/>
          <w:szCs w:val="22"/>
          <w:lang w:val="es-MX"/>
        </w:rPr>
        <w:t>N</w:t>
      </w:r>
      <w:r>
        <w:rPr>
          <w:rFonts w:ascii="Verdana" w:hAnsi="Verdana"/>
          <w:sz w:val="22"/>
          <w:szCs w:val="22"/>
          <w:lang w:val="es-MX"/>
        </w:rPr>
        <w:t>ulidad por improcedente.</w:t>
      </w:r>
      <w:r w:rsidR="00507828">
        <w:rPr>
          <w:rFonts w:ascii="Verdana" w:hAnsi="Verdana"/>
          <w:sz w:val="22"/>
          <w:szCs w:val="22"/>
          <w:lang w:val="es-MX"/>
        </w:rPr>
        <w:t xml:space="preserve"> </w:t>
      </w:r>
      <w:r w:rsidRPr="00884746">
        <w:rPr>
          <w:rFonts w:ascii="Verdana" w:hAnsi="Verdana"/>
          <w:sz w:val="22"/>
          <w:szCs w:val="22"/>
          <w:lang w:val="es-MX"/>
        </w:rPr>
        <w:t>(</w:t>
      </w:r>
      <w:r>
        <w:rPr>
          <w:rFonts w:ascii="Verdana" w:hAnsi="Verdana"/>
          <w:sz w:val="22"/>
          <w:szCs w:val="22"/>
          <w:lang w:val="es-MX"/>
        </w:rPr>
        <w:t>L</w:t>
      </w:r>
      <w:r w:rsidRPr="00884746">
        <w:rPr>
          <w:rFonts w:ascii="Verdana" w:hAnsi="Verdana"/>
          <w:sz w:val="22"/>
          <w:szCs w:val="22"/>
          <w:lang w:val="es-MX"/>
        </w:rPr>
        <w:t xml:space="preserve">éase folios </w:t>
      </w:r>
      <w:r>
        <w:rPr>
          <w:rFonts w:ascii="Verdana" w:hAnsi="Verdana"/>
          <w:sz w:val="22"/>
          <w:szCs w:val="22"/>
          <w:lang w:val="es-MX"/>
        </w:rPr>
        <w:t>del 3 al 10</w:t>
      </w:r>
      <w:r w:rsidRPr="00884746">
        <w:rPr>
          <w:rFonts w:ascii="Verdana" w:hAnsi="Verdana"/>
          <w:sz w:val="22"/>
          <w:szCs w:val="22"/>
          <w:lang w:val="es-MX"/>
        </w:rPr>
        <w:t xml:space="preserve"> del expediente administrativo)</w:t>
      </w:r>
      <w:r>
        <w:rPr>
          <w:rFonts w:ascii="Verdana" w:hAnsi="Verdana"/>
          <w:sz w:val="22"/>
          <w:szCs w:val="22"/>
          <w:lang w:val="es-MX"/>
        </w:rPr>
        <w:t>.</w:t>
      </w:r>
    </w:p>
    <w:p w14:paraId="6D70B14A" w14:textId="77777777" w:rsidR="00E43BFD" w:rsidRDefault="00E43BFD" w:rsidP="00E43BFD">
      <w:pPr>
        <w:jc w:val="both"/>
        <w:rPr>
          <w:rFonts w:ascii="Verdana" w:hAnsi="Verdana"/>
          <w:b/>
          <w:sz w:val="22"/>
          <w:szCs w:val="22"/>
          <w:lang w:val="es-MX"/>
        </w:rPr>
      </w:pPr>
    </w:p>
    <w:p w14:paraId="3F5C6406" w14:textId="75F2D190" w:rsidR="00E43BFD" w:rsidRDefault="00E43BFD" w:rsidP="00E43BFD">
      <w:pPr>
        <w:jc w:val="both"/>
        <w:rPr>
          <w:rFonts w:ascii="Verdana" w:hAnsi="Verdana"/>
          <w:bCs/>
          <w:sz w:val="22"/>
          <w:szCs w:val="22"/>
          <w:lang w:val="es-MX"/>
        </w:rPr>
      </w:pPr>
      <w:r>
        <w:rPr>
          <w:rFonts w:ascii="Verdana" w:hAnsi="Verdana"/>
          <w:b/>
          <w:sz w:val="22"/>
          <w:szCs w:val="22"/>
          <w:lang w:val="es-MX"/>
        </w:rPr>
        <w:t>CUARTO</w:t>
      </w:r>
      <w:r w:rsidRPr="00884746">
        <w:rPr>
          <w:rFonts w:ascii="Verdana" w:hAnsi="Verdana"/>
          <w:b/>
          <w:sz w:val="22"/>
          <w:szCs w:val="22"/>
          <w:lang w:val="es-MX"/>
        </w:rPr>
        <w:t>:</w:t>
      </w:r>
      <w:r>
        <w:rPr>
          <w:rFonts w:ascii="Verdana" w:hAnsi="Verdana"/>
          <w:b/>
          <w:sz w:val="22"/>
          <w:szCs w:val="22"/>
        </w:rPr>
        <w:t xml:space="preserve"> </w:t>
      </w:r>
      <w:r w:rsidRPr="003024ED">
        <w:rPr>
          <w:rFonts w:ascii="Verdana" w:hAnsi="Verdana"/>
          <w:bCs/>
          <w:sz w:val="22"/>
          <w:szCs w:val="22"/>
          <w:lang w:val="es-MX"/>
        </w:rPr>
        <w:t>Del expediente que eleva el</w:t>
      </w:r>
      <w:r>
        <w:rPr>
          <w:rFonts w:ascii="Verdana" w:hAnsi="Verdana"/>
          <w:bCs/>
          <w:sz w:val="22"/>
          <w:szCs w:val="22"/>
          <w:lang w:val="es-MX"/>
        </w:rPr>
        <w:t xml:space="preserve"> Consejo de Transporte Público, se puede verificar el </w:t>
      </w:r>
      <w:bookmarkStart w:id="0" w:name="_Hlk43900776"/>
      <w:r w:rsidRPr="003024ED">
        <w:rPr>
          <w:rFonts w:ascii="Verdana" w:hAnsi="Verdana"/>
          <w:b/>
          <w:sz w:val="22"/>
          <w:szCs w:val="22"/>
          <w:lang w:val="es-MX"/>
        </w:rPr>
        <w:t>acuerdo 7.10</w:t>
      </w:r>
      <w:r w:rsidR="003B456D">
        <w:rPr>
          <w:rFonts w:ascii="Verdana" w:hAnsi="Verdana"/>
          <w:b/>
          <w:sz w:val="22"/>
          <w:szCs w:val="22"/>
          <w:lang w:val="es-MX"/>
        </w:rPr>
        <w:t>.9</w:t>
      </w:r>
      <w:r w:rsidR="00507828">
        <w:rPr>
          <w:rFonts w:ascii="Verdana" w:hAnsi="Verdana"/>
          <w:b/>
          <w:sz w:val="22"/>
          <w:szCs w:val="22"/>
          <w:lang w:val="es-MX"/>
        </w:rPr>
        <w:t xml:space="preserve"> </w:t>
      </w:r>
      <w:r w:rsidRPr="003024ED">
        <w:rPr>
          <w:rFonts w:ascii="Verdana" w:hAnsi="Verdana"/>
          <w:b/>
          <w:sz w:val="22"/>
          <w:szCs w:val="22"/>
          <w:lang w:val="es-MX"/>
        </w:rPr>
        <w:t xml:space="preserve">de la Sesión Ordinaria 41-2019 del 11 de julio de </w:t>
      </w:r>
      <w:proofErr w:type="gramStart"/>
      <w:r w:rsidRPr="003024ED">
        <w:rPr>
          <w:rFonts w:ascii="Verdana" w:hAnsi="Verdana"/>
          <w:b/>
          <w:sz w:val="22"/>
          <w:szCs w:val="22"/>
          <w:lang w:val="es-MX"/>
        </w:rPr>
        <w:t>2019</w:t>
      </w:r>
      <w:bookmarkEnd w:id="0"/>
      <w:r>
        <w:rPr>
          <w:rFonts w:ascii="Verdana" w:hAnsi="Verdana"/>
          <w:bCs/>
          <w:sz w:val="22"/>
          <w:szCs w:val="22"/>
          <w:lang w:val="es-MX"/>
        </w:rPr>
        <w:t>,</w:t>
      </w:r>
      <w:r w:rsidR="00507828">
        <w:rPr>
          <w:rFonts w:ascii="Verdana" w:hAnsi="Verdana"/>
          <w:bCs/>
          <w:sz w:val="22"/>
          <w:szCs w:val="22"/>
          <w:lang w:val="es-MX"/>
        </w:rPr>
        <w:t xml:space="preserve"> </w:t>
      </w:r>
      <w:r>
        <w:rPr>
          <w:rFonts w:ascii="Verdana" w:hAnsi="Verdana"/>
          <w:bCs/>
          <w:sz w:val="22"/>
          <w:szCs w:val="22"/>
          <w:lang w:val="es-MX"/>
        </w:rPr>
        <w:t xml:space="preserve"> en</w:t>
      </w:r>
      <w:proofErr w:type="gramEnd"/>
      <w:r>
        <w:rPr>
          <w:rFonts w:ascii="Verdana" w:hAnsi="Verdana"/>
          <w:bCs/>
          <w:sz w:val="22"/>
          <w:szCs w:val="22"/>
          <w:lang w:val="es-MX"/>
        </w:rPr>
        <w:t xml:space="preserve"> el que la Junta Directiva del Consejo de Transporte Público determina lo siguiente:</w:t>
      </w:r>
      <w:r w:rsidR="00507828">
        <w:rPr>
          <w:rFonts w:ascii="Verdana" w:hAnsi="Verdana"/>
          <w:bCs/>
          <w:sz w:val="22"/>
          <w:szCs w:val="22"/>
          <w:lang w:val="es-MX"/>
        </w:rPr>
        <w:t xml:space="preserve"> </w:t>
      </w:r>
      <w:r w:rsidR="00507828">
        <w:rPr>
          <w:rFonts w:ascii="Verdana" w:hAnsi="Verdana"/>
          <w:sz w:val="22"/>
          <w:szCs w:val="22"/>
          <w:lang w:val="es-MX"/>
        </w:rPr>
        <w:t xml:space="preserve">(este acuerdo fue notificado al recurrente al correo electrónico </w:t>
      </w:r>
      <w:r w:rsidR="00587920">
        <w:rPr>
          <w:rFonts w:ascii="Verdana" w:hAnsi="Verdana"/>
          <w:sz w:val="22"/>
          <w:szCs w:val="22"/>
          <w:lang w:val="es-MX"/>
        </w:rPr>
        <w:t>xxxxxxxxxxxx</w:t>
      </w:r>
      <w:r w:rsidR="00507828">
        <w:rPr>
          <w:rFonts w:ascii="Verdana" w:hAnsi="Verdana"/>
          <w:sz w:val="22"/>
          <w:szCs w:val="22"/>
          <w:lang w:val="es-MX"/>
        </w:rPr>
        <w:t xml:space="preserve">@gmail.com.) </w:t>
      </w:r>
      <w:r>
        <w:rPr>
          <w:rFonts w:ascii="Verdana" w:hAnsi="Verdana"/>
          <w:bCs/>
          <w:sz w:val="22"/>
          <w:szCs w:val="22"/>
          <w:lang w:val="es-MX"/>
        </w:rPr>
        <w:t xml:space="preserve"> </w:t>
      </w:r>
      <w:r w:rsidRPr="001816EF">
        <w:rPr>
          <w:rFonts w:ascii="Verdana" w:hAnsi="Verdana"/>
          <w:bCs/>
          <w:sz w:val="22"/>
          <w:szCs w:val="22"/>
          <w:lang w:val="es-MX"/>
        </w:rPr>
        <w:t xml:space="preserve">(ver folios </w:t>
      </w:r>
      <w:r w:rsidR="001816EF" w:rsidRPr="001816EF">
        <w:rPr>
          <w:rFonts w:ascii="Verdana" w:hAnsi="Verdana"/>
          <w:bCs/>
          <w:sz w:val="22"/>
          <w:szCs w:val="22"/>
          <w:lang w:val="es-MX"/>
        </w:rPr>
        <w:t>37 y 38</w:t>
      </w:r>
      <w:r w:rsidRPr="001816EF">
        <w:rPr>
          <w:rFonts w:ascii="Verdana" w:hAnsi="Verdana"/>
          <w:bCs/>
          <w:sz w:val="22"/>
          <w:szCs w:val="22"/>
          <w:lang w:val="es-MX"/>
        </w:rPr>
        <w:t xml:space="preserve"> del expediente administrativo)</w:t>
      </w:r>
    </w:p>
    <w:p w14:paraId="7E9B558E" w14:textId="77777777" w:rsidR="001816EF" w:rsidRPr="001816EF" w:rsidRDefault="001816EF" w:rsidP="00E43BFD">
      <w:pPr>
        <w:jc w:val="both"/>
        <w:rPr>
          <w:rFonts w:ascii="Verdana" w:hAnsi="Verdana"/>
          <w:bCs/>
          <w:sz w:val="22"/>
          <w:szCs w:val="22"/>
          <w:lang w:val="es-MX"/>
        </w:rPr>
      </w:pPr>
    </w:p>
    <w:p w14:paraId="5676100C" w14:textId="77777777" w:rsidR="00E43BFD" w:rsidRPr="00B81B1C" w:rsidRDefault="00E43BFD" w:rsidP="00E43BFD">
      <w:pPr>
        <w:ind w:left="397" w:right="340"/>
        <w:jc w:val="both"/>
        <w:rPr>
          <w:rFonts w:ascii="Verdana" w:hAnsi="Verdana"/>
          <w:i/>
          <w:iCs/>
          <w:sz w:val="20"/>
          <w:szCs w:val="20"/>
        </w:rPr>
      </w:pPr>
      <w:r w:rsidRPr="00B81B1C">
        <w:rPr>
          <w:rFonts w:ascii="Verdana" w:hAnsi="Verdana"/>
          <w:b/>
          <w:bCs/>
          <w:i/>
          <w:iCs/>
          <w:sz w:val="20"/>
          <w:szCs w:val="20"/>
        </w:rPr>
        <w:t xml:space="preserve">“ARTICULO 7.10.- </w:t>
      </w:r>
      <w:r w:rsidRPr="00B81B1C">
        <w:rPr>
          <w:rFonts w:ascii="Verdana" w:hAnsi="Verdana"/>
          <w:i/>
          <w:iCs/>
          <w:sz w:val="20"/>
          <w:szCs w:val="20"/>
        </w:rPr>
        <w:t>Se conocen oficios referentes a recursos de revocatoria con apelación en subsidio, e incidente de nulidad en contra de los acuerdos 7.11.2 de la sesión ordinaria 28-2017, 7.6.2 de la S.O. 21-2018, artículo 7.10.2 de la S.O. 19-2017, artículo 7.15 de la S.O. 21-2017, y artículo 7.13.5 de la S.O. 18-2017:</w:t>
      </w:r>
    </w:p>
    <w:p w14:paraId="0A527C59" w14:textId="77777777" w:rsidR="00E43BFD" w:rsidRPr="00B81B1C" w:rsidRDefault="00E43BFD" w:rsidP="00E43BFD">
      <w:pPr>
        <w:ind w:left="397" w:right="340"/>
        <w:jc w:val="both"/>
        <w:rPr>
          <w:rFonts w:ascii="Verdana" w:hAnsi="Verdana"/>
          <w:i/>
          <w:iCs/>
          <w:sz w:val="20"/>
          <w:szCs w:val="20"/>
        </w:rPr>
      </w:pPr>
      <w:r w:rsidRPr="00B81B1C">
        <w:rPr>
          <w:rFonts w:ascii="Verdana" w:hAnsi="Verdana"/>
          <w:i/>
          <w:iCs/>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79"/>
        <w:gridCol w:w="1879"/>
        <w:gridCol w:w="1879"/>
        <w:gridCol w:w="1879"/>
        <w:gridCol w:w="1879"/>
      </w:tblGrid>
      <w:tr w:rsidR="00E43BFD" w:rsidRPr="00B81B1C" w14:paraId="270E8FE5" w14:textId="77777777" w:rsidTr="0009185E">
        <w:trPr>
          <w:trHeight w:val="244"/>
        </w:trPr>
        <w:tc>
          <w:tcPr>
            <w:tcW w:w="1879" w:type="dxa"/>
          </w:tcPr>
          <w:p w14:paraId="19790999" w14:textId="0A621997" w:rsidR="00E43BFD" w:rsidRPr="00B81B1C" w:rsidRDefault="00E43BFD" w:rsidP="0009185E">
            <w:pPr>
              <w:autoSpaceDE w:val="0"/>
              <w:autoSpaceDN w:val="0"/>
              <w:adjustRightInd w:val="0"/>
              <w:ind w:left="397" w:right="340"/>
              <w:rPr>
                <w:rFonts w:ascii="Verdana" w:hAnsi="Verdana" w:cs="Calibri"/>
                <w:b/>
                <w:bCs/>
                <w:i/>
                <w:iCs/>
                <w:color w:val="000000"/>
                <w:sz w:val="16"/>
                <w:szCs w:val="16"/>
              </w:rPr>
            </w:pPr>
            <w:r w:rsidRPr="00B81B1C">
              <w:rPr>
                <w:rFonts w:ascii="Verdana" w:hAnsi="Verdana" w:cs="Calibri"/>
                <w:b/>
                <w:bCs/>
                <w:i/>
                <w:iCs/>
                <w:color w:val="000000"/>
                <w:sz w:val="16"/>
                <w:szCs w:val="16"/>
              </w:rPr>
              <w:t>7.10.</w:t>
            </w:r>
            <w:r w:rsidR="00507828">
              <w:rPr>
                <w:rFonts w:ascii="Verdana" w:hAnsi="Verdana" w:cs="Calibri"/>
                <w:b/>
                <w:bCs/>
                <w:i/>
                <w:iCs/>
                <w:color w:val="000000"/>
                <w:sz w:val="16"/>
                <w:szCs w:val="16"/>
              </w:rPr>
              <w:t>9</w:t>
            </w:r>
            <w:r w:rsidRPr="00B81B1C">
              <w:rPr>
                <w:rFonts w:ascii="Verdana" w:hAnsi="Verdana" w:cs="Calibri"/>
                <w:b/>
                <w:bCs/>
                <w:i/>
                <w:iCs/>
                <w:color w:val="000000"/>
                <w:sz w:val="16"/>
                <w:szCs w:val="16"/>
              </w:rPr>
              <w:t xml:space="preserve"> </w:t>
            </w:r>
          </w:p>
        </w:tc>
        <w:tc>
          <w:tcPr>
            <w:tcW w:w="1879" w:type="dxa"/>
          </w:tcPr>
          <w:p w14:paraId="5371ECF3" w14:textId="22826C9F" w:rsidR="00E43BFD" w:rsidRPr="00B81B1C" w:rsidRDefault="00E43BFD" w:rsidP="0009185E">
            <w:pPr>
              <w:autoSpaceDE w:val="0"/>
              <w:autoSpaceDN w:val="0"/>
              <w:adjustRightInd w:val="0"/>
              <w:ind w:left="397" w:right="340"/>
              <w:rPr>
                <w:rFonts w:ascii="Verdana" w:hAnsi="Verdana" w:cs="Calibri"/>
                <w:i/>
                <w:iCs/>
                <w:color w:val="000000"/>
                <w:sz w:val="16"/>
                <w:szCs w:val="16"/>
              </w:rPr>
            </w:pPr>
            <w:r w:rsidRPr="00B81B1C">
              <w:rPr>
                <w:rFonts w:ascii="Verdana" w:hAnsi="Verdana" w:cs="Calibri"/>
                <w:i/>
                <w:iCs/>
                <w:color w:val="000000"/>
                <w:sz w:val="16"/>
                <w:szCs w:val="16"/>
              </w:rPr>
              <w:t>DAJ 2019-000</w:t>
            </w:r>
            <w:r w:rsidR="00507828">
              <w:rPr>
                <w:rFonts w:ascii="Verdana" w:hAnsi="Verdana" w:cs="Calibri"/>
                <w:i/>
                <w:iCs/>
                <w:color w:val="000000"/>
                <w:sz w:val="16"/>
                <w:szCs w:val="16"/>
              </w:rPr>
              <w:t>714</w:t>
            </w:r>
          </w:p>
        </w:tc>
        <w:tc>
          <w:tcPr>
            <w:tcW w:w="1879" w:type="dxa"/>
          </w:tcPr>
          <w:p w14:paraId="549C1339" w14:textId="7CBA11D4" w:rsidR="00E43BFD" w:rsidRPr="00B81B1C" w:rsidRDefault="00507828" w:rsidP="0009185E">
            <w:pPr>
              <w:autoSpaceDE w:val="0"/>
              <w:autoSpaceDN w:val="0"/>
              <w:adjustRightInd w:val="0"/>
              <w:ind w:left="397" w:right="340"/>
              <w:rPr>
                <w:rFonts w:ascii="Verdana" w:hAnsi="Verdana" w:cs="Calibri"/>
                <w:i/>
                <w:iCs/>
                <w:color w:val="000000"/>
                <w:sz w:val="16"/>
                <w:szCs w:val="16"/>
              </w:rPr>
            </w:pPr>
            <w:r>
              <w:rPr>
                <w:rFonts w:ascii="Verdana" w:hAnsi="Verdana" w:cs="Calibri"/>
                <w:i/>
                <w:iCs/>
                <w:color w:val="000000"/>
                <w:sz w:val="16"/>
                <w:szCs w:val="16"/>
              </w:rPr>
              <w:t>E</w:t>
            </w:r>
            <w:r w:rsidR="00587920">
              <w:rPr>
                <w:rFonts w:ascii="Verdana" w:hAnsi="Verdana" w:cs="Calibri"/>
                <w:i/>
                <w:iCs/>
                <w:color w:val="000000"/>
                <w:sz w:val="16"/>
                <w:szCs w:val="16"/>
              </w:rPr>
              <w:t>.</w:t>
            </w:r>
            <w:r>
              <w:rPr>
                <w:rFonts w:ascii="Verdana" w:hAnsi="Verdana" w:cs="Calibri"/>
                <w:i/>
                <w:iCs/>
                <w:color w:val="000000"/>
                <w:sz w:val="16"/>
                <w:szCs w:val="16"/>
              </w:rPr>
              <w:t>G.S</w:t>
            </w:r>
            <w:r w:rsidR="00587920">
              <w:rPr>
                <w:rFonts w:ascii="Verdana" w:hAnsi="Verdana" w:cs="Calibri"/>
                <w:i/>
                <w:iCs/>
                <w:color w:val="000000"/>
                <w:sz w:val="16"/>
                <w:szCs w:val="16"/>
              </w:rPr>
              <w:t>.</w:t>
            </w:r>
            <w:r>
              <w:rPr>
                <w:rFonts w:ascii="Verdana" w:hAnsi="Verdana" w:cs="Calibri"/>
                <w:i/>
                <w:iCs/>
                <w:color w:val="000000"/>
                <w:sz w:val="16"/>
                <w:szCs w:val="16"/>
              </w:rPr>
              <w:t>A</w:t>
            </w:r>
            <w:r w:rsidR="00587920">
              <w:rPr>
                <w:rFonts w:ascii="Verdana" w:hAnsi="Verdana" w:cs="Calibri"/>
                <w:i/>
                <w:iCs/>
                <w:color w:val="000000"/>
                <w:sz w:val="16"/>
                <w:szCs w:val="16"/>
              </w:rPr>
              <w:t>.</w:t>
            </w:r>
            <w:r w:rsidR="00E43BFD" w:rsidRPr="00B81B1C">
              <w:rPr>
                <w:rFonts w:ascii="Verdana" w:hAnsi="Verdana" w:cs="Calibri"/>
                <w:i/>
                <w:iCs/>
                <w:color w:val="000000"/>
                <w:sz w:val="16"/>
                <w:szCs w:val="16"/>
              </w:rPr>
              <w:t xml:space="preserve"> </w:t>
            </w:r>
          </w:p>
        </w:tc>
        <w:tc>
          <w:tcPr>
            <w:tcW w:w="1879" w:type="dxa"/>
          </w:tcPr>
          <w:p w14:paraId="029A4F99" w14:textId="48298E38" w:rsidR="00E43BFD" w:rsidRPr="00B81B1C" w:rsidRDefault="00507828" w:rsidP="0009185E">
            <w:pPr>
              <w:autoSpaceDE w:val="0"/>
              <w:autoSpaceDN w:val="0"/>
              <w:adjustRightInd w:val="0"/>
              <w:ind w:left="397" w:right="340"/>
              <w:rPr>
                <w:rFonts w:ascii="Verdana" w:hAnsi="Verdana" w:cs="Calibri"/>
                <w:i/>
                <w:iCs/>
                <w:color w:val="000000"/>
                <w:sz w:val="16"/>
                <w:szCs w:val="16"/>
              </w:rPr>
            </w:pPr>
            <w:r>
              <w:rPr>
                <w:rFonts w:ascii="Verdana" w:hAnsi="Verdana" w:cs="Calibri"/>
                <w:i/>
                <w:iCs/>
                <w:color w:val="000000"/>
                <w:sz w:val="16"/>
                <w:szCs w:val="16"/>
              </w:rPr>
              <w:t xml:space="preserve">TSJ </w:t>
            </w:r>
            <w:r w:rsidR="00587920">
              <w:rPr>
                <w:rFonts w:ascii="Verdana" w:hAnsi="Verdana" w:cs="Calibri"/>
                <w:i/>
                <w:iCs/>
                <w:color w:val="000000"/>
                <w:sz w:val="16"/>
                <w:szCs w:val="16"/>
              </w:rPr>
              <w:t>XXXX</w:t>
            </w:r>
            <w:r w:rsidR="00E43BFD" w:rsidRPr="00B81B1C">
              <w:rPr>
                <w:rFonts w:ascii="Verdana" w:hAnsi="Verdana" w:cs="Calibri"/>
                <w:i/>
                <w:iCs/>
                <w:color w:val="000000"/>
                <w:sz w:val="16"/>
                <w:szCs w:val="16"/>
              </w:rPr>
              <w:t xml:space="preserve"> </w:t>
            </w:r>
          </w:p>
        </w:tc>
        <w:tc>
          <w:tcPr>
            <w:tcW w:w="1879" w:type="dxa"/>
          </w:tcPr>
          <w:p w14:paraId="74EC448B" w14:textId="77777777" w:rsidR="00E43BFD" w:rsidRPr="00B81B1C" w:rsidRDefault="00E43BFD" w:rsidP="0009185E">
            <w:pPr>
              <w:autoSpaceDE w:val="0"/>
              <w:autoSpaceDN w:val="0"/>
              <w:adjustRightInd w:val="0"/>
              <w:ind w:left="397" w:right="340"/>
              <w:rPr>
                <w:rFonts w:ascii="Verdana" w:hAnsi="Verdana" w:cs="Calibri"/>
                <w:i/>
                <w:iCs/>
                <w:color w:val="000000"/>
                <w:sz w:val="16"/>
                <w:szCs w:val="16"/>
              </w:rPr>
            </w:pPr>
            <w:r w:rsidRPr="00B81B1C">
              <w:rPr>
                <w:rFonts w:ascii="Verdana" w:hAnsi="Verdana" w:cs="Calibri"/>
                <w:i/>
                <w:iCs/>
                <w:color w:val="000000"/>
                <w:sz w:val="16"/>
                <w:szCs w:val="16"/>
              </w:rPr>
              <w:t xml:space="preserve">RECHAZAR POR IMPROCEDENTE </w:t>
            </w:r>
          </w:p>
        </w:tc>
      </w:tr>
    </w:tbl>
    <w:p w14:paraId="74B31749" w14:textId="77777777" w:rsidR="00E43BFD" w:rsidRPr="00B81B1C" w:rsidRDefault="00E43BFD" w:rsidP="00E43BFD">
      <w:pPr>
        <w:ind w:left="397" w:right="340"/>
        <w:jc w:val="both"/>
        <w:rPr>
          <w:rFonts w:ascii="Verdana" w:hAnsi="Verdana"/>
          <w:i/>
          <w:iCs/>
          <w:sz w:val="20"/>
          <w:szCs w:val="20"/>
        </w:rPr>
      </w:pPr>
    </w:p>
    <w:p w14:paraId="7ED9CEFE" w14:textId="77777777" w:rsidR="00E43BFD" w:rsidRPr="00B81B1C" w:rsidRDefault="00E43BFD" w:rsidP="00E43BFD">
      <w:pPr>
        <w:ind w:left="397" w:right="340"/>
        <w:jc w:val="both"/>
        <w:rPr>
          <w:rFonts w:ascii="Verdana" w:hAnsi="Verdana"/>
          <w:i/>
          <w:iCs/>
          <w:sz w:val="20"/>
          <w:szCs w:val="20"/>
        </w:rPr>
      </w:pPr>
      <w:r w:rsidRPr="00B81B1C">
        <w:rPr>
          <w:rFonts w:ascii="Verdana" w:hAnsi="Verdana"/>
          <w:i/>
          <w:iCs/>
          <w:sz w:val="20"/>
          <w:szCs w:val="20"/>
        </w:rPr>
        <w:t>(…)</w:t>
      </w:r>
    </w:p>
    <w:p w14:paraId="77F5A7B8" w14:textId="77777777" w:rsidR="00EE6B19" w:rsidRDefault="00EE6B19" w:rsidP="00E43BFD">
      <w:pPr>
        <w:pStyle w:val="Default"/>
        <w:ind w:left="397" w:right="340"/>
        <w:jc w:val="both"/>
        <w:rPr>
          <w:rFonts w:ascii="Verdana" w:hAnsi="Verdana"/>
          <w:b/>
          <w:bCs/>
          <w:i/>
          <w:iCs/>
          <w:sz w:val="20"/>
          <w:szCs w:val="20"/>
        </w:rPr>
      </w:pPr>
    </w:p>
    <w:p w14:paraId="205C6BA1" w14:textId="77777777" w:rsidR="00EE6B19" w:rsidRDefault="00EE6B19" w:rsidP="00E43BFD">
      <w:pPr>
        <w:pStyle w:val="Default"/>
        <w:ind w:left="397" w:right="340"/>
        <w:jc w:val="both"/>
        <w:rPr>
          <w:rFonts w:ascii="Verdana" w:hAnsi="Verdana"/>
          <w:b/>
          <w:bCs/>
          <w:i/>
          <w:iCs/>
          <w:sz w:val="20"/>
          <w:szCs w:val="20"/>
        </w:rPr>
      </w:pPr>
    </w:p>
    <w:p w14:paraId="5BCFE0A6" w14:textId="26302732" w:rsidR="00232568" w:rsidRDefault="00E43BFD" w:rsidP="00E43BFD">
      <w:pPr>
        <w:pStyle w:val="Default"/>
        <w:ind w:left="397" w:right="340"/>
        <w:jc w:val="both"/>
        <w:rPr>
          <w:rFonts w:ascii="Verdana" w:hAnsi="Verdana"/>
          <w:b/>
          <w:bCs/>
          <w:i/>
          <w:iCs/>
          <w:sz w:val="20"/>
          <w:szCs w:val="20"/>
        </w:rPr>
      </w:pPr>
      <w:r w:rsidRPr="00B81B1C">
        <w:rPr>
          <w:rFonts w:ascii="Verdana" w:hAnsi="Verdana"/>
          <w:b/>
          <w:bCs/>
          <w:i/>
          <w:iCs/>
          <w:sz w:val="20"/>
          <w:szCs w:val="20"/>
        </w:rPr>
        <w:t>POR TANTO, SE ACUERDA</w:t>
      </w:r>
    </w:p>
    <w:p w14:paraId="04E6DF83" w14:textId="06E00942" w:rsidR="00E43BFD" w:rsidRPr="00B81B1C" w:rsidRDefault="00E43BFD" w:rsidP="00E43BFD">
      <w:pPr>
        <w:pStyle w:val="Default"/>
        <w:ind w:left="397" w:right="340"/>
        <w:jc w:val="both"/>
        <w:rPr>
          <w:rFonts w:ascii="Verdana" w:hAnsi="Verdana"/>
          <w:i/>
          <w:iCs/>
          <w:sz w:val="20"/>
          <w:szCs w:val="20"/>
        </w:rPr>
      </w:pPr>
      <w:r w:rsidRPr="00B81B1C">
        <w:rPr>
          <w:rFonts w:ascii="Verdana" w:hAnsi="Verdana"/>
          <w:b/>
          <w:bCs/>
          <w:i/>
          <w:iCs/>
          <w:sz w:val="20"/>
          <w:szCs w:val="20"/>
        </w:rPr>
        <w:t xml:space="preserve"> </w:t>
      </w:r>
    </w:p>
    <w:p w14:paraId="2819542C" w14:textId="5963FD96" w:rsidR="00E43BFD" w:rsidRPr="00B81B1C" w:rsidRDefault="00E43BFD" w:rsidP="00E43BFD">
      <w:pPr>
        <w:pStyle w:val="Default"/>
        <w:ind w:left="397" w:right="340"/>
        <w:jc w:val="both"/>
        <w:rPr>
          <w:rFonts w:ascii="Verdana" w:hAnsi="Verdana"/>
          <w:i/>
          <w:iCs/>
          <w:sz w:val="20"/>
          <w:szCs w:val="20"/>
        </w:rPr>
      </w:pPr>
      <w:r w:rsidRPr="00B81B1C">
        <w:rPr>
          <w:rFonts w:ascii="Verdana" w:hAnsi="Verdana"/>
          <w:i/>
          <w:iCs/>
          <w:sz w:val="20"/>
          <w:szCs w:val="20"/>
        </w:rPr>
        <w:t xml:space="preserve">1. Apartarse de las recomendaciones contenidas en los oficios </w:t>
      </w:r>
      <w:r w:rsidRPr="00B81B1C">
        <w:rPr>
          <w:rFonts w:ascii="Verdana" w:hAnsi="Verdana"/>
          <w:b/>
          <w:bCs/>
          <w:i/>
          <w:iCs/>
          <w:sz w:val="20"/>
          <w:szCs w:val="20"/>
        </w:rPr>
        <w:t xml:space="preserve">DAJ 2019-000438, DAJ 2019-000482, DAJ 2019-000483, DAJ 2019-000659, DAJ 2019-000660, DAJ 2019-000662, DAJ 2019-000664, DAJ 2019-000713, DAJ 2019-000714 y DAJ 2019-000764, </w:t>
      </w:r>
      <w:r w:rsidRPr="00B81B1C">
        <w:rPr>
          <w:rFonts w:ascii="Verdana" w:hAnsi="Verdana"/>
          <w:i/>
          <w:iCs/>
          <w:sz w:val="20"/>
          <w:szCs w:val="20"/>
        </w:rPr>
        <w:t xml:space="preserve">y otorgar un plazo razonable e improrrogable de </w:t>
      </w:r>
      <w:r w:rsidRPr="00B81B1C">
        <w:rPr>
          <w:rFonts w:ascii="Verdana" w:hAnsi="Verdana"/>
          <w:b/>
          <w:bCs/>
          <w:i/>
          <w:iCs/>
          <w:sz w:val="20"/>
          <w:szCs w:val="20"/>
        </w:rPr>
        <w:t>NOVENTA días hábiles</w:t>
      </w:r>
      <w:r w:rsidRPr="00B81B1C">
        <w:rPr>
          <w:rFonts w:ascii="Verdana" w:hAnsi="Verdana"/>
          <w:i/>
          <w:iCs/>
          <w:sz w:val="20"/>
          <w:szCs w:val="20"/>
        </w:rPr>
        <w:t xml:space="preserve">, a partir de la notificación del presente acuerdo a los concesionarios </w:t>
      </w:r>
      <w:r w:rsidRPr="00B81B1C">
        <w:rPr>
          <w:rFonts w:ascii="Verdana" w:hAnsi="Verdana"/>
          <w:b/>
          <w:bCs/>
          <w:i/>
          <w:iCs/>
          <w:sz w:val="20"/>
          <w:szCs w:val="20"/>
        </w:rPr>
        <w:t>J</w:t>
      </w:r>
      <w:r w:rsidR="00587920">
        <w:rPr>
          <w:rFonts w:ascii="Verdana" w:hAnsi="Verdana"/>
          <w:b/>
          <w:bCs/>
          <w:i/>
          <w:iCs/>
          <w:sz w:val="20"/>
          <w:szCs w:val="20"/>
        </w:rPr>
        <w:t>.M.Q.M.</w:t>
      </w:r>
      <w:r w:rsidRPr="00B81B1C">
        <w:rPr>
          <w:rFonts w:ascii="Verdana" w:hAnsi="Verdana"/>
          <w:b/>
          <w:bCs/>
          <w:i/>
          <w:iCs/>
          <w:sz w:val="20"/>
          <w:szCs w:val="20"/>
        </w:rPr>
        <w:t xml:space="preserve"> </w:t>
      </w:r>
      <w:r w:rsidRPr="00B81B1C">
        <w:rPr>
          <w:rFonts w:ascii="Verdana" w:hAnsi="Verdana"/>
          <w:i/>
          <w:iCs/>
          <w:sz w:val="20"/>
          <w:szCs w:val="20"/>
        </w:rPr>
        <w:t xml:space="preserve">(DAJ 2019-000438); </w:t>
      </w:r>
      <w:r w:rsidRPr="00B81B1C">
        <w:rPr>
          <w:rFonts w:ascii="Verdana" w:hAnsi="Verdana"/>
          <w:b/>
          <w:bCs/>
          <w:i/>
          <w:iCs/>
          <w:sz w:val="20"/>
          <w:szCs w:val="20"/>
        </w:rPr>
        <w:t>L</w:t>
      </w:r>
      <w:r w:rsidR="00587920">
        <w:rPr>
          <w:rFonts w:ascii="Verdana" w:hAnsi="Verdana"/>
          <w:b/>
          <w:bCs/>
          <w:i/>
          <w:iCs/>
          <w:sz w:val="20"/>
          <w:szCs w:val="20"/>
        </w:rPr>
        <w:t xml:space="preserve">.C.U. </w:t>
      </w:r>
      <w:r w:rsidRPr="00B81B1C">
        <w:rPr>
          <w:rFonts w:ascii="Verdana" w:hAnsi="Verdana"/>
          <w:i/>
          <w:iCs/>
          <w:sz w:val="20"/>
          <w:szCs w:val="20"/>
        </w:rPr>
        <w:t xml:space="preserve">(DAJ 2019-000482); </w:t>
      </w:r>
      <w:r w:rsidRPr="00B81B1C">
        <w:rPr>
          <w:rFonts w:ascii="Verdana" w:hAnsi="Verdana"/>
          <w:b/>
          <w:bCs/>
          <w:i/>
          <w:iCs/>
          <w:sz w:val="20"/>
          <w:szCs w:val="20"/>
        </w:rPr>
        <w:t>L</w:t>
      </w:r>
      <w:r w:rsidR="00587920">
        <w:rPr>
          <w:rFonts w:ascii="Verdana" w:hAnsi="Verdana"/>
          <w:b/>
          <w:bCs/>
          <w:i/>
          <w:iCs/>
          <w:sz w:val="20"/>
          <w:szCs w:val="20"/>
        </w:rPr>
        <w:t>.B.R.</w:t>
      </w:r>
      <w:r w:rsidRPr="00B81B1C">
        <w:rPr>
          <w:rFonts w:ascii="Verdana" w:hAnsi="Verdana"/>
          <w:b/>
          <w:bCs/>
          <w:i/>
          <w:iCs/>
          <w:sz w:val="20"/>
          <w:szCs w:val="20"/>
        </w:rPr>
        <w:t xml:space="preserve"> </w:t>
      </w:r>
      <w:r w:rsidRPr="00B81B1C">
        <w:rPr>
          <w:rFonts w:ascii="Verdana" w:hAnsi="Verdana"/>
          <w:i/>
          <w:iCs/>
          <w:sz w:val="20"/>
          <w:szCs w:val="20"/>
        </w:rPr>
        <w:t xml:space="preserve">(DAJ 2019-000483); </w:t>
      </w:r>
      <w:r w:rsidRPr="00B81B1C">
        <w:rPr>
          <w:rFonts w:ascii="Verdana" w:hAnsi="Verdana"/>
          <w:b/>
          <w:bCs/>
          <w:i/>
          <w:iCs/>
          <w:sz w:val="20"/>
          <w:szCs w:val="20"/>
        </w:rPr>
        <w:t>A</w:t>
      </w:r>
      <w:r w:rsidR="00587920">
        <w:rPr>
          <w:rFonts w:ascii="Verdana" w:hAnsi="Verdana"/>
          <w:b/>
          <w:bCs/>
          <w:i/>
          <w:iCs/>
          <w:sz w:val="20"/>
          <w:szCs w:val="20"/>
        </w:rPr>
        <w:t>.Q.C.</w:t>
      </w:r>
      <w:r w:rsidRPr="00B81B1C">
        <w:rPr>
          <w:rFonts w:ascii="Verdana" w:hAnsi="Verdana"/>
          <w:b/>
          <w:bCs/>
          <w:i/>
          <w:iCs/>
          <w:sz w:val="20"/>
          <w:szCs w:val="20"/>
        </w:rPr>
        <w:t xml:space="preserve"> </w:t>
      </w:r>
      <w:r w:rsidRPr="00B81B1C">
        <w:rPr>
          <w:rFonts w:ascii="Verdana" w:hAnsi="Verdana"/>
          <w:i/>
          <w:iCs/>
          <w:sz w:val="20"/>
          <w:szCs w:val="20"/>
        </w:rPr>
        <w:t xml:space="preserve">(DAJ 2019-000659); </w:t>
      </w:r>
      <w:r w:rsidRPr="00B81B1C">
        <w:rPr>
          <w:rFonts w:ascii="Verdana" w:hAnsi="Verdana"/>
          <w:b/>
          <w:bCs/>
          <w:i/>
          <w:iCs/>
          <w:sz w:val="20"/>
          <w:szCs w:val="20"/>
        </w:rPr>
        <w:t>E</w:t>
      </w:r>
      <w:r w:rsidR="00587920">
        <w:rPr>
          <w:rFonts w:ascii="Verdana" w:hAnsi="Verdana"/>
          <w:b/>
          <w:bCs/>
          <w:i/>
          <w:iCs/>
          <w:sz w:val="20"/>
          <w:szCs w:val="20"/>
        </w:rPr>
        <w:t>.Q.M.</w:t>
      </w:r>
      <w:r w:rsidRPr="00B81B1C">
        <w:rPr>
          <w:rFonts w:ascii="Verdana" w:hAnsi="Verdana"/>
          <w:b/>
          <w:bCs/>
          <w:i/>
          <w:iCs/>
          <w:sz w:val="20"/>
          <w:szCs w:val="20"/>
        </w:rPr>
        <w:t xml:space="preserve"> </w:t>
      </w:r>
      <w:r w:rsidRPr="00B81B1C">
        <w:rPr>
          <w:rFonts w:ascii="Verdana" w:hAnsi="Verdana"/>
          <w:i/>
          <w:iCs/>
          <w:sz w:val="20"/>
          <w:szCs w:val="20"/>
        </w:rPr>
        <w:t xml:space="preserve">(DAJ 2019-000660); </w:t>
      </w:r>
      <w:r w:rsidRPr="00B81B1C">
        <w:rPr>
          <w:rFonts w:ascii="Verdana" w:hAnsi="Verdana"/>
          <w:b/>
          <w:bCs/>
          <w:i/>
          <w:iCs/>
          <w:sz w:val="20"/>
          <w:szCs w:val="20"/>
        </w:rPr>
        <w:t>J</w:t>
      </w:r>
      <w:r w:rsidR="00587920">
        <w:rPr>
          <w:rFonts w:ascii="Verdana" w:hAnsi="Verdana"/>
          <w:b/>
          <w:bCs/>
          <w:i/>
          <w:iCs/>
          <w:sz w:val="20"/>
          <w:szCs w:val="20"/>
        </w:rPr>
        <w:t>.A.S.A.</w:t>
      </w:r>
      <w:r w:rsidRPr="00B81B1C">
        <w:rPr>
          <w:rFonts w:ascii="Verdana" w:hAnsi="Verdana"/>
          <w:b/>
          <w:bCs/>
          <w:i/>
          <w:iCs/>
          <w:sz w:val="20"/>
          <w:szCs w:val="20"/>
        </w:rPr>
        <w:t xml:space="preserve"> </w:t>
      </w:r>
      <w:r w:rsidRPr="00B81B1C">
        <w:rPr>
          <w:rFonts w:ascii="Verdana" w:hAnsi="Verdana"/>
          <w:i/>
          <w:iCs/>
          <w:sz w:val="20"/>
          <w:szCs w:val="20"/>
        </w:rPr>
        <w:t xml:space="preserve">(DAJ 2019-000662); </w:t>
      </w:r>
      <w:r w:rsidRPr="00B81B1C">
        <w:rPr>
          <w:rFonts w:ascii="Verdana" w:hAnsi="Verdana"/>
          <w:b/>
          <w:bCs/>
          <w:i/>
          <w:iCs/>
          <w:sz w:val="20"/>
          <w:szCs w:val="20"/>
        </w:rPr>
        <w:t>L</w:t>
      </w:r>
      <w:r w:rsidR="00587920">
        <w:rPr>
          <w:rFonts w:ascii="Verdana" w:hAnsi="Verdana"/>
          <w:b/>
          <w:bCs/>
          <w:i/>
          <w:iCs/>
          <w:sz w:val="20"/>
          <w:szCs w:val="20"/>
        </w:rPr>
        <w:t>.A.C.C.</w:t>
      </w:r>
      <w:r w:rsidRPr="00B81B1C">
        <w:rPr>
          <w:rFonts w:ascii="Verdana" w:hAnsi="Verdana"/>
          <w:b/>
          <w:bCs/>
          <w:i/>
          <w:iCs/>
          <w:sz w:val="20"/>
          <w:szCs w:val="20"/>
        </w:rPr>
        <w:t xml:space="preserve"> </w:t>
      </w:r>
      <w:r w:rsidRPr="00B81B1C">
        <w:rPr>
          <w:rFonts w:ascii="Verdana" w:hAnsi="Verdana"/>
          <w:i/>
          <w:iCs/>
          <w:sz w:val="20"/>
          <w:szCs w:val="20"/>
        </w:rPr>
        <w:t xml:space="preserve">(DAJ 2019-000664); </w:t>
      </w:r>
      <w:r w:rsidRPr="00B81B1C">
        <w:rPr>
          <w:rFonts w:ascii="Verdana" w:hAnsi="Verdana"/>
          <w:b/>
          <w:bCs/>
          <w:i/>
          <w:iCs/>
          <w:sz w:val="20"/>
          <w:szCs w:val="20"/>
        </w:rPr>
        <w:t>F</w:t>
      </w:r>
      <w:r w:rsidR="00587920">
        <w:rPr>
          <w:rFonts w:ascii="Verdana" w:hAnsi="Verdana"/>
          <w:b/>
          <w:bCs/>
          <w:i/>
          <w:iCs/>
          <w:sz w:val="20"/>
          <w:szCs w:val="20"/>
        </w:rPr>
        <w:t>.F.A.C.</w:t>
      </w:r>
      <w:r w:rsidRPr="00B81B1C">
        <w:rPr>
          <w:rFonts w:ascii="Verdana" w:hAnsi="Verdana"/>
          <w:b/>
          <w:bCs/>
          <w:i/>
          <w:iCs/>
          <w:sz w:val="20"/>
          <w:szCs w:val="20"/>
        </w:rPr>
        <w:t xml:space="preserve"> </w:t>
      </w:r>
      <w:r w:rsidRPr="00B81B1C">
        <w:rPr>
          <w:rFonts w:ascii="Verdana" w:hAnsi="Verdana"/>
          <w:i/>
          <w:iCs/>
          <w:sz w:val="20"/>
          <w:szCs w:val="20"/>
        </w:rPr>
        <w:t xml:space="preserve">(DAJ 2019-000713); </w:t>
      </w:r>
      <w:r w:rsidRPr="00B81B1C">
        <w:rPr>
          <w:rFonts w:ascii="Verdana" w:hAnsi="Verdana"/>
          <w:b/>
          <w:bCs/>
          <w:i/>
          <w:iCs/>
          <w:sz w:val="20"/>
          <w:szCs w:val="20"/>
        </w:rPr>
        <w:t>E</w:t>
      </w:r>
      <w:r w:rsidR="00587920">
        <w:rPr>
          <w:rFonts w:ascii="Verdana" w:hAnsi="Verdana"/>
          <w:b/>
          <w:bCs/>
          <w:i/>
          <w:iCs/>
          <w:sz w:val="20"/>
          <w:szCs w:val="20"/>
        </w:rPr>
        <w:t>.G.S.A.</w:t>
      </w:r>
      <w:r w:rsidRPr="00B81B1C">
        <w:rPr>
          <w:rFonts w:ascii="Verdana" w:hAnsi="Verdana"/>
          <w:b/>
          <w:bCs/>
          <w:i/>
          <w:iCs/>
          <w:sz w:val="20"/>
          <w:szCs w:val="20"/>
        </w:rPr>
        <w:t xml:space="preserve"> </w:t>
      </w:r>
      <w:r w:rsidRPr="00B81B1C">
        <w:rPr>
          <w:rFonts w:ascii="Verdana" w:hAnsi="Verdana"/>
          <w:i/>
          <w:iCs/>
          <w:sz w:val="20"/>
          <w:szCs w:val="20"/>
        </w:rPr>
        <w:t xml:space="preserve">(DAJ 2019-000714; y </w:t>
      </w:r>
      <w:r w:rsidRPr="00B81B1C">
        <w:rPr>
          <w:rFonts w:ascii="Verdana" w:hAnsi="Verdana"/>
          <w:b/>
          <w:bCs/>
          <w:i/>
          <w:iCs/>
          <w:sz w:val="20"/>
          <w:szCs w:val="20"/>
        </w:rPr>
        <w:t>L</w:t>
      </w:r>
      <w:r w:rsidR="00587920">
        <w:rPr>
          <w:rFonts w:ascii="Verdana" w:hAnsi="Verdana"/>
          <w:b/>
          <w:bCs/>
          <w:i/>
          <w:iCs/>
          <w:sz w:val="20"/>
          <w:szCs w:val="20"/>
        </w:rPr>
        <w:t>.F.S.R.</w:t>
      </w:r>
      <w:r w:rsidRPr="00B81B1C">
        <w:rPr>
          <w:rFonts w:ascii="Verdana" w:hAnsi="Verdana"/>
          <w:b/>
          <w:bCs/>
          <w:i/>
          <w:iCs/>
          <w:sz w:val="20"/>
          <w:szCs w:val="20"/>
        </w:rPr>
        <w:t xml:space="preserve"> </w:t>
      </w:r>
      <w:r w:rsidRPr="00B81B1C">
        <w:rPr>
          <w:rFonts w:ascii="Verdana" w:hAnsi="Verdana"/>
          <w:i/>
          <w:iCs/>
          <w:sz w:val="20"/>
          <w:szCs w:val="20"/>
        </w:rPr>
        <w:t xml:space="preserve">(DAJ 2019-000764), para que se sometan a la renovación de su contrato cumpliendo con todos los requisitos legales correspondientes, incluido el cambio de unidad para aquellos casos en que las unidades tengan el rango de antigüedad vencido. </w:t>
      </w:r>
    </w:p>
    <w:p w14:paraId="6EBEDC92" w14:textId="77777777" w:rsidR="00E43BFD" w:rsidRPr="00B81B1C" w:rsidRDefault="00E43BFD" w:rsidP="00E43BFD">
      <w:pPr>
        <w:pStyle w:val="Default"/>
        <w:ind w:left="397" w:right="340"/>
        <w:jc w:val="both"/>
        <w:rPr>
          <w:rFonts w:ascii="Verdana" w:hAnsi="Verdana"/>
          <w:i/>
          <w:iCs/>
          <w:sz w:val="20"/>
          <w:szCs w:val="20"/>
        </w:rPr>
      </w:pPr>
    </w:p>
    <w:p w14:paraId="2B20BCE9" w14:textId="74417DE1" w:rsidR="00E43BFD" w:rsidRDefault="00E43BFD" w:rsidP="00E43BFD">
      <w:pPr>
        <w:ind w:left="397" w:right="340"/>
        <w:jc w:val="both"/>
        <w:rPr>
          <w:rFonts w:ascii="Verdana" w:hAnsi="Verdana"/>
          <w:i/>
          <w:iCs/>
          <w:sz w:val="20"/>
          <w:szCs w:val="20"/>
        </w:rPr>
      </w:pPr>
      <w:r w:rsidRPr="00B81B1C">
        <w:rPr>
          <w:rFonts w:ascii="Verdana" w:hAnsi="Verdana"/>
          <w:i/>
          <w:iCs/>
          <w:sz w:val="20"/>
          <w:szCs w:val="20"/>
        </w:rPr>
        <w:t xml:space="preserve">2. Si los concesionarios dichos no finalizan su trámite de renovación dentro de los </w:t>
      </w:r>
      <w:r w:rsidRPr="00B81B1C">
        <w:rPr>
          <w:rFonts w:ascii="Verdana" w:hAnsi="Verdana"/>
          <w:b/>
          <w:bCs/>
          <w:i/>
          <w:iCs/>
          <w:sz w:val="20"/>
          <w:szCs w:val="20"/>
        </w:rPr>
        <w:t xml:space="preserve">NOVENTA días hábiles </w:t>
      </w:r>
      <w:r w:rsidRPr="00B81B1C">
        <w:rPr>
          <w:rFonts w:ascii="Verdana" w:hAnsi="Verdana"/>
          <w:i/>
          <w:iCs/>
          <w:sz w:val="20"/>
          <w:szCs w:val="20"/>
        </w:rPr>
        <w:t xml:space="preserve">anteriormente dichos, tendrán como consecuencia </w:t>
      </w:r>
      <w:r w:rsidRPr="00B81B1C">
        <w:rPr>
          <w:rFonts w:ascii="Verdana" w:hAnsi="Verdana"/>
          <w:i/>
          <w:iCs/>
          <w:sz w:val="20"/>
          <w:szCs w:val="20"/>
        </w:rPr>
        <w:lastRenderedPageBreak/>
        <w:t xml:space="preserve">la cancelación de la concesión por vencimiento del plazo de conformidad con el artículo 40 inciso f) de la Ley 7969, a efectos de lo cual el Departamento de Administración de Concesiones y Permisos enviará el informe correspondiente a conocimiento de la Junta Directiva, el 31 de octubre de </w:t>
      </w:r>
      <w:proofErr w:type="gramStart"/>
      <w:r w:rsidRPr="00B81B1C">
        <w:rPr>
          <w:rFonts w:ascii="Verdana" w:hAnsi="Verdana"/>
          <w:i/>
          <w:iCs/>
          <w:sz w:val="20"/>
          <w:szCs w:val="20"/>
        </w:rPr>
        <w:t>2019.(</w:t>
      </w:r>
      <w:proofErr w:type="gramEnd"/>
      <w:r w:rsidRPr="00B81B1C">
        <w:rPr>
          <w:rFonts w:ascii="Verdana" w:hAnsi="Verdana"/>
          <w:i/>
          <w:iCs/>
          <w:sz w:val="20"/>
          <w:szCs w:val="20"/>
        </w:rPr>
        <w:t>…)”</w:t>
      </w:r>
    </w:p>
    <w:p w14:paraId="7D7F92A2" w14:textId="77777777" w:rsidR="00507828" w:rsidRDefault="00507828" w:rsidP="00507828">
      <w:pPr>
        <w:ind w:right="340"/>
        <w:jc w:val="both"/>
        <w:rPr>
          <w:rFonts w:ascii="Verdana" w:hAnsi="Verdana"/>
          <w:b/>
          <w:bCs/>
          <w:sz w:val="20"/>
          <w:szCs w:val="20"/>
        </w:rPr>
      </w:pPr>
    </w:p>
    <w:p w14:paraId="53AC5189" w14:textId="515CFBD3" w:rsidR="00DE6BFF" w:rsidRPr="00507828" w:rsidRDefault="00507828" w:rsidP="00DE6BFF">
      <w:pPr>
        <w:jc w:val="both"/>
        <w:rPr>
          <w:rFonts w:ascii="Verdana" w:hAnsi="Verdana"/>
          <w:sz w:val="22"/>
          <w:szCs w:val="22"/>
        </w:rPr>
      </w:pPr>
      <w:r w:rsidRPr="00507828">
        <w:rPr>
          <w:rFonts w:ascii="Verdana" w:hAnsi="Verdana"/>
          <w:b/>
          <w:bCs/>
          <w:sz w:val="22"/>
          <w:szCs w:val="22"/>
        </w:rPr>
        <w:t>QUINTO:</w:t>
      </w:r>
      <w:r>
        <w:rPr>
          <w:rFonts w:ascii="Verdana" w:hAnsi="Verdana"/>
          <w:b/>
          <w:bCs/>
          <w:sz w:val="22"/>
          <w:szCs w:val="22"/>
        </w:rPr>
        <w:t xml:space="preserve"> </w:t>
      </w:r>
      <w:r w:rsidRPr="00232568">
        <w:rPr>
          <w:rFonts w:ascii="Verdana" w:hAnsi="Verdana"/>
          <w:sz w:val="22"/>
          <w:szCs w:val="22"/>
        </w:rPr>
        <w:t xml:space="preserve">A folios del </w:t>
      </w:r>
      <w:r w:rsidR="00232568" w:rsidRPr="00232568">
        <w:rPr>
          <w:rFonts w:ascii="Verdana" w:hAnsi="Verdana"/>
          <w:sz w:val="22"/>
          <w:szCs w:val="22"/>
        </w:rPr>
        <w:t xml:space="preserve">35 </w:t>
      </w:r>
      <w:r w:rsidRPr="00232568">
        <w:rPr>
          <w:rFonts w:ascii="Verdana" w:hAnsi="Verdana"/>
          <w:sz w:val="22"/>
          <w:szCs w:val="22"/>
        </w:rPr>
        <w:t xml:space="preserve">al </w:t>
      </w:r>
      <w:r w:rsidR="00232568" w:rsidRPr="00232568">
        <w:rPr>
          <w:rFonts w:ascii="Verdana" w:hAnsi="Verdana"/>
          <w:sz w:val="22"/>
          <w:szCs w:val="22"/>
        </w:rPr>
        <w:t xml:space="preserve">38 </w:t>
      </w:r>
      <w:r w:rsidRPr="00232568">
        <w:rPr>
          <w:rFonts w:ascii="Verdana" w:hAnsi="Verdana"/>
          <w:sz w:val="22"/>
          <w:szCs w:val="22"/>
        </w:rPr>
        <w:t xml:space="preserve">del expediente administrativo, se encuentra </w:t>
      </w:r>
      <w:r>
        <w:rPr>
          <w:rFonts w:ascii="Verdana" w:hAnsi="Verdana"/>
          <w:sz w:val="22"/>
          <w:szCs w:val="22"/>
        </w:rPr>
        <w:t>el oficio</w:t>
      </w:r>
      <w:r w:rsidR="00DE6BFF">
        <w:rPr>
          <w:rFonts w:ascii="Verdana" w:hAnsi="Verdana"/>
          <w:sz w:val="22"/>
          <w:szCs w:val="22"/>
        </w:rPr>
        <w:t xml:space="preserve"> </w:t>
      </w:r>
      <w:r w:rsidR="00DE6BFF">
        <w:rPr>
          <w:rFonts w:ascii="Verdana" w:hAnsi="Verdana"/>
          <w:b/>
          <w:bCs/>
          <w:sz w:val="22"/>
          <w:szCs w:val="22"/>
        </w:rPr>
        <w:t xml:space="preserve">DACP-PT-2019-001749, de 20 de noviembre de 2019 del </w:t>
      </w:r>
      <w:r w:rsidR="00232568">
        <w:rPr>
          <w:rFonts w:ascii="Verdana" w:hAnsi="Verdana"/>
          <w:b/>
          <w:bCs/>
          <w:sz w:val="22"/>
          <w:szCs w:val="22"/>
        </w:rPr>
        <w:t>D</w:t>
      </w:r>
      <w:r w:rsidR="00DE6BFF">
        <w:rPr>
          <w:rFonts w:ascii="Verdana" w:hAnsi="Verdana"/>
          <w:b/>
          <w:bCs/>
          <w:sz w:val="22"/>
          <w:szCs w:val="22"/>
        </w:rPr>
        <w:t xml:space="preserve">epartamento de Administración de Concesiones y Permisos, </w:t>
      </w:r>
      <w:r w:rsidR="00DE6BFF">
        <w:rPr>
          <w:rFonts w:ascii="Verdana" w:hAnsi="Verdana"/>
          <w:sz w:val="22"/>
          <w:szCs w:val="22"/>
        </w:rPr>
        <w:t xml:space="preserve">en el que comunica a la Junta Directiva de Transporte Público, el incumplimiento de los concesionarios a quienes se les otorgó mediante </w:t>
      </w:r>
      <w:r w:rsidR="00DE6BFF" w:rsidRPr="003024ED">
        <w:rPr>
          <w:rFonts w:ascii="Verdana" w:hAnsi="Verdana"/>
          <w:b/>
          <w:sz w:val="22"/>
          <w:szCs w:val="22"/>
          <w:lang w:val="es-MX"/>
        </w:rPr>
        <w:t>acuerdo 7.10</w:t>
      </w:r>
      <w:r w:rsidR="00740E55">
        <w:rPr>
          <w:rFonts w:ascii="Verdana" w:hAnsi="Verdana"/>
          <w:b/>
          <w:sz w:val="22"/>
          <w:szCs w:val="22"/>
          <w:lang w:val="es-MX"/>
        </w:rPr>
        <w:t>.9</w:t>
      </w:r>
      <w:r w:rsidR="00DE6BFF">
        <w:rPr>
          <w:rFonts w:ascii="Verdana" w:hAnsi="Verdana"/>
          <w:b/>
          <w:sz w:val="22"/>
          <w:szCs w:val="22"/>
          <w:lang w:val="es-MX"/>
        </w:rPr>
        <w:t xml:space="preserve"> </w:t>
      </w:r>
      <w:r w:rsidR="00DE6BFF" w:rsidRPr="003024ED">
        <w:rPr>
          <w:rFonts w:ascii="Verdana" w:hAnsi="Verdana"/>
          <w:b/>
          <w:sz w:val="22"/>
          <w:szCs w:val="22"/>
          <w:lang w:val="es-MX"/>
        </w:rPr>
        <w:t>de la Sesión Ordinaria 41-2019 del 11 de julio de 2019</w:t>
      </w:r>
      <w:r w:rsidR="00DE6BFF">
        <w:rPr>
          <w:rFonts w:ascii="Verdana" w:hAnsi="Verdana"/>
          <w:b/>
          <w:sz w:val="22"/>
          <w:szCs w:val="22"/>
          <w:lang w:val="es-MX"/>
        </w:rPr>
        <w:t xml:space="preserve">, </w:t>
      </w:r>
      <w:r w:rsidR="00DE6BFF">
        <w:rPr>
          <w:rFonts w:ascii="Verdana" w:hAnsi="Verdana"/>
          <w:bCs/>
          <w:sz w:val="22"/>
          <w:szCs w:val="22"/>
          <w:lang w:val="es-MX"/>
        </w:rPr>
        <w:t>un plazo de noventa días para la renovación de los contratos</w:t>
      </w:r>
      <w:r w:rsidR="00DE6BFF" w:rsidRPr="00DE6BFF">
        <w:rPr>
          <w:rFonts w:ascii="Verdana" w:hAnsi="Verdana"/>
          <w:sz w:val="22"/>
          <w:szCs w:val="22"/>
        </w:rPr>
        <w:t>, indicándole que se retome</w:t>
      </w:r>
      <w:r w:rsidR="00DE6BFF">
        <w:rPr>
          <w:rFonts w:ascii="Verdana" w:hAnsi="Verdana"/>
          <w:b/>
          <w:bCs/>
          <w:sz w:val="22"/>
          <w:szCs w:val="22"/>
        </w:rPr>
        <w:t xml:space="preserve"> el informe de Asuntos Jurídicos en el que se le rechazaba la Revocatoria y resuelva la Junta Directiva lo pertinente.</w:t>
      </w:r>
    </w:p>
    <w:p w14:paraId="21FBF177" w14:textId="77777777" w:rsidR="00E43BFD" w:rsidRPr="003024ED" w:rsidRDefault="00E43BFD" w:rsidP="00E43BFD">
      <w:pPr>
        <w:jc w:val="both"/>
        <w:rPr>
          <w:rFonts w:ascii="Verdana" w:hAnsi="Verdana"/>
          <w:bCs/>
          <w:color w:val="FF0000"/>
          <w:sz w:val="22"/>
          <w:szCs w:val="22"/>
          <w:lang w:val="es-MX"/>
        </w:rPr>
      </w:pPr>
    </w:p>
    <w:p w14:paraId="596B2C42" w14:textId="72F31BB9" w:rsidR="00E43BFD" w:rsidRPr="000C09D5" w:rsidRDefault="00F80A6E" w:rsidP="00E43BFD">
      <w:pPr>
        <w:jc w:val="both"/>
        <w:rPr>
          <w:rFonts w:ascii="Verdana" w:hAnsi="Verdana"/>
          <w:bCs/>
          <w:sz w:val="22"/>
          <w:szCs w:val="22"/>
          <w:lang w:val="es-MX"/>
        </w:rPr>
      </w:pPr>
      <w:r>
        <w:rPr>
          <w:rFonts w:ascii="Verdana" w:hAnsi="Verdana"/>
          <w:b/>
          <w:sz w:val="22"/>
          <w:szCs w:val="22"/>
          <w:lang w:val="es-MX"/>
        </w:rPr>
        <w:t>SEXTO</w:t>
      </w:r>
      <w:r w:rsidR="00E43BFD" w:rsidRPr="003024ED">
        <w:rPr>
          <w:rFonts w:ascii="Verdana" w:hAnsi="Verdana"/>
          <w:b/>
          <w:sz w:val="22"/>
          <w:szCs w:val="22"/>
          <w:lang w:val="es-MX"/>
        </w:rPr>
        <w:t>:</w:t>
      </w:r>
      <w:r w:rsidR="00E43BFD">
        <w:rPr>
          <w:rFonts w:ascii="Verdana" w:hAnsi="Verdana"/>
          <w:b/>
          <w:sz w:val="22"/>
          <w:szCs w:val="22"/>
          <w:lang w:val="es-MX"/>
        </w:rPr>
        <w:t xml:space="preserve"> </w:t>
      </w:r>
      <w:r w:rsidR="00E43BFD" w:rsidRPr="008751BA">
        <w:rPr>
          <w:rFonts w:ascii="Verdana" w:hAnsi="Verdana"/>
          <w:bCs/>
          <w:sz w:val="22"/>
          <w:szCs w:val="22"/>
          <w:lang w:val="es-MX"/>
        </w:rPr>
        <w:t>En el expediente</w:t>
      </w:r>
      <w:r w:rsidR="00E43BFD">
        <w:rPr>
          <w:rFonts w:ascii="Verdana" w:hAnsi="Verdana"/>
          <w:bCs/>
          <w:sz w:val="22"/>
          <w:szCs w:val="22"/>
          <w:lang w:val="es-MX"/>
        </w:rPr>
        <w:t xml:space="preserve"> elevado por el Consejo ante este Tribunal Administrativo de Transporte, consta que el recurrente el </w:t>
      </w:r>
      <w:r w:rsidR="00DE6BFF">
        <w:rPr>
          <w:rFonts w:ascii="Verdana" w:hAnsi="Verdana"/>
          <w:bCs/>
          <w:sz w:val="22"/>
          <w:szCs w:val="22"/>
          <w:lang w:val="es-MX"/>
        </w:rPr>
        <w:t>26 de mayo</w:t>
      </w:r>
      <w:r w:rsidR="00E43BFD">
        <w:rPr>
          <w:rFonts w:ascii="Verdana" w:hAnsi="Verdana"/>
          <w:bCs/>
          <w:sz w:val="22"/>
          <w:szCs w:val="22"/>
          <w:lang w:val="es-MX"/>
        </w:rPr>
        <w:t xml:space="preserve"> de 2016 solicitó una </w:t>
      </w:r>
      <w:r w:rsidR="00522CC4">
        <w:rPr>
          <w:rFonts w:ascii="Verdana" w:hAnsi="Verdana"/>
          <w:bCs/>
          <w:sz w:val="22"/>
          <w:szCs w:val="22"/>
          <w:lang w:val="es-MX"/>
        </w:rPr>
        <w:t>prórroga</w:t>
      </w:r>
      <w:r w:rsidR="00DE6BFF">
        <w:rPr>
          <w:rFonts w:ascii="Verdana" w:hAnsi="Verdana"/>
          <w:bCs/>
          <w:sz w:val="22"/>
          <w:szCs w:val="22"/>
          <w:lang w:val="es-MX"/>
        </w:rPr>
        <w:t xml:space="preserve"> de la</w:t>
      </w:r>
      <w:r w:rsidR="00E43BFD">
        <w:rPr>
          <w:rFonts w:ascii="Verdana" w:hAnsi="Verdana"/>
          <w:bCs/>
          <w:sz w:val="22"/>
          <w:szCs w:val="22"/>
          <w:lang w:val="es-MX"/>
        </w:rPr>
        <w:t xml:space="preserve"> cita </w:t>
      </w:r>
      <w:r w:rsidR="00DE6BFF">
        <w:rPr>
          <w:rFonts w:ascii="Verdana" w:hAnsi="Verdana"/>
          <w:bCs/>
          <w:sz w:val="22"/>
          <w:szCs w:val="22"/>
          <w:lang w:val="es-MX"/>
        </w:rPr>
        <w:t>para la firma</w:t>
      </w:r>
      <w:r w:rsidR="00E43BFD">
        <w:rPr>
          <w:rFonts w:ascii="Verdana" w:hAnsi="Verdana"/>
          <w:bCs/>
          <w:sz w:val="22"/>
          <w:szCs w:val="22"/>
          <w:lang w:val="es-MX"/>
        </w:rPr>
        <w:t xml:space="preserve"> de su contrato de </w:t>
      </w:r>
      <w:r w:rsidR="00522CC4">
        <w:rPr>
          <w:rFonts w:ascii="Verdana" w:hAnsi="Verdana"/>
          <w:bCs/>
          <w:sz w:val="22"/>
          <w:szCs w:val="22"/>
          <w:lang w:val="es-MX"/>
        </w:rPr>
        <w:t>concesión</w:t>
      </w:r>
      <w:r w:rsidR="00DE6BFF">
        <w:rPr>
          <w:rFonts w:ascii="Verdana" w:hAnsi="Verdana"/>
          <w:bCs/>
          <w:sz w:val="22"/>
          <w:szCs w:val="22"/>
          <w:lang w:val="es-MX"/>
        </w:rPr>
        <w:t xml:space="preserve"> e indica como medio para escuchar notificaciones el correo electrónico </w:t>
      </w:r>
      <w:r w:rsidR="00587920">
        <w:rPr>
          <w:rFonts w:ascii="Verdana" w:hAnsi="Verdana"/>
          <w:sz w:val="22"/>
          <w:szCs w:val="22"/>
          <w:lang w:val="es-MX"/>
        </w:rPr>
        <w:t>xxxxxxxxxx</w:t>
      </w:r>
      <w:r w:rsidR="00DE6BFF">
        <w:rPr>
          <w:rFonts w:ascii="Verdana" w:hAnsi="Verdana"/>
          <w:sz w:val="22"/>
          <w:szCs w:val="22"/>
          <w:lang w:val="es-MX"/>
        </w:rPr>
        <w:t>@gmail.com</w:t>
      </w:r>
      <w:r w:rsidR="00DE6BFF" w:rsidRPr="000C09D5">
        <w:rPr>
          <w:rFonts w:ascii="Verdana" w:hAnsi="Verdana"/>
          <w:sz w:val="22"/>
          <w:szCs w:val="22"/>
          <w:lang w:val="es-MX"/>
        </w:rPr>
        <w:t>.</w:t>
      </w:r>
      <w:r w:rsidR="00E43BFD" w:rsidRPr="000C09D5">
        <w:rPr>
          <w:rFonts w:ascii="Verdana" w:hAnsi="Verdana"/>
          <w:bCs/>
          <w:sz w:val="22"/>
          <w:szCs w:val="22"/>
          <w:lang w:val="es-MX"/>
        </w:rPr>
        <w:t xml:space="preserve"> (ver folio</w:t>
      </w:r>
      <w:r w:rsidR="00232568" w:rsidRPr="000C09D5">
        <w:rPr>
          <w:rFonts w:ascii="Verdana" w:hAnsi="Verdana"/>
          <w:bCs/>
          <w:sz w:val="22"/>
          <w:szCs w:val="22"/>
          <w:lang w:val="es-MX"/>
        </w:rPr>
        <w:t xml:space="preserve"> 60 vuelto</w:t>
      </w:r>
      <w:r w:rsidR="00E43BFD" w:rsidRPr="000C09D5">
        <w:rPr>
          <w:rFonts w:ascii="Verdana" w:hAnsi="Verdana"/>
          <w:bCs/>
          <w:sz w:val="22"/>
          <w:szCs w:val="22"/>
          <w:lang w:val="es-MX"/>
        </w:rPr>
        <w:t xml:space="preserve"> del expediente administr</w:t>
      </w:r>
      <w:r w:rsidR="000C09D5" w:rsidRPr="000C09D5">
        <w:rPr>
          <w:rFonts w:ascii="Verdana" w:hAnsi="Verdana"/>
          <w:bCs/>
          <w:sz w:val="22"/>
          <w:szCs w:val="22"/>
          <w:lang w:val="es-MX"/>
        </w:rPr>
        <w:t>a</w:t>
      </w:r>
      <w:r w:rsidR="00E43BFD" w:rsidRPr="000C09D5">
        <w:rPr>
          <w:rFonts w:ascii="Verdana" w:hAnsi="Verdana"/>
          <w:bCs/>
          <w:sz w:val="22"/>
          <w:szCs w:val="22"/>
          <w:lang w:val="es-MX"/>
        </w:rPr>
        <w:t>tivo)</w:t>
      </w:r>
      <w:r w:rsidR="000C09D5" w:rsidRPr="000C09D5">
        <w:rPr>
          <w:rFonts w:ascii="Verdana" w:hAnsi="Verdana"/>
          <w:bCs/>
          <w:sz w:val="22"/>
          <w:szCs w:val="22"/>
          <w:lang w:val="es-MX"/>
        </w:rPr>
        <w:t>.</w:t>
      </w:r>
    </w:p>
    <w:p w14:paraId="7F8DCB7F" w14:textId="77777777" w:rsidR="00E43BFD" w:rsidRPr="00720159" w:rsidRDefault="00E43BFD" w:rsidP="00E43BFD">
      <w:pPr>
        <w:jc w:val="both"/>
        <w:rPr>
          <w:rFonts w:ascii="Verdana" w:hAnsi="Verdana"/>
          <w:bCs/>
          <w:color w:val="FF0000"/>
          <w:sz w:val="22"/>
          <w:szCs w:val="22"/>
          <w:lang w:val="es-MX"/>
        </w:rPr>
      </w:pPr>
    </w:p>
    <w:p w14:paraId="3161E6FA" w14:textId="1EA52874" w:rsidR="0023454A" w:rsidRDefault="00F80A6E" w:rsidP="00E43BFD">
      <w:pPr>
        <w:jc w:val="both"/>
        <w:rPr>
          <w:rFonts w:ascii="Verdana" w:hAnsi="Verdana"/>
          <w:sz w:val="22"/>
          <w:szCs w:val="22"/>
        </w:rPr>
      </w:pPr>
      <w:r>
        <w:rPr>
          <w:rFonts w:ascii="Verdana" w:hAnsi="Verdana"/>
          <w:b/>
          <w:bCs/>
          <w:sz w:val="22"/>
          <w:szCs w:val="22"/>
        </w:rPr>
        <w:t>SETIMO</w:t>
      </w:r>
      <w:r w:rsidR="00E43BFD" w:rsidRPr="00720159">
        <w:rPr>
          <w:rFonts w:ascii="Verdana" w:hAnsi="Verdana"/>
          <w:b/>
          <w:bCs/>
          <w:sz w:val="22"/>
          <w:szCs w:val="22"/>
        </w:rPr>
        <w:t>:</w:t>
      </w:r>
      <w:r w:rsidR="00E43BFD">
        <w:rPr>
          <w:rFonts w:ascii="Verdana" w:hAnsi="Verdana"/>
          <w:sz w:val="22"/>
          <w:szCs w:val="22"/>
        </w:rPr>
        <w:t xml:space="preserve"> </w:t>
      </w:r>
      <w:r w:rsidR="0023454A" w:rsidRPr="000C09D5">
        <w:rPr>
          <w:rFonts w:ascii="Verdana" w:hAnsi="Verdana"/>
          <w:sz w:val="22"/>
          <w:szCs w:val="22"/>
        </w:rPr>
        <w:t xml:space="preserve">A folio </w:t>
      </w:r>
      <w:r w:rsidR="000C09D5" w:rsidRPr="000C09D5">
        <w:rPr>
          <w:rFonts w:ascii="Verdana" w:hAnsi="Verdana"/>
          <w:sz w:val="22"/>
          <w:szCs w:val="22"/>
        </w:rPr>
        <w:t>32</w:t>
      </w:r>
      <w:r w:rsidR="0023454A" w:rsidRPr="000C09D5">
        <w:rPr>
          <w:rFonts w:ascii="Verdana" w:hAnsi="Verdana"/>
          <w:sz w:val="22"/>
          <w:szCs w:val="22"/>
        </w:rPr>
        <w:t xml:space="preserve"> del </w:t>
      </w:r>
      <w:r w:rsidR="0023454A">
        <w:rPr>
          <w:rFonts w:ascii="Verdana" w:hAnsi="Verdana"/>
          <w:sz w:val="22"/>
          <w:szCs w:val="22"/>
        </w:rPr>
        <w:t>expediente que se eleva por parte del CTP, consta documento</w:t>
      </w:r>
      <w:r w:rsidR="00AC684D">
        <w:rPr>
          <w:rFonts w:ascii="Verdana" w:hAnsi="Verdana"/>
          <w:sz w:val="22"/>
          <w:szCs w:val="22"/>
        </w:rPr>
        <w:t xml:space="preserve"> de fecha 26 de octubre de 2018 y</w:t>
      </w:r>
      <w:r w:rsidR="0023454A">
        <w:rPr>
          <w:rFonts w:ascii="Verdana" w:hAnsi="Verdana"/>
          <w:sz w:val="22"/>
          <w:szCs w:val="22"/>
        </w:rPr>
        <w:t xml:space="preserve"> suscrito por el recurrente y dirigido al Consejo de Transporte Público en el que indica como correo para escuchar notificaciones el correo electrónico </w:t>
      </w:r>
      <w:r w:rsidR="00587920">
        <w:rPr>
          <w:rFonts w:ascii="Verdana" w:hAnsi="Verdana"/>
          <w:b/>
          <w:bCs/>
          <w:sz w:val="22"/>
          <w:szCs w:val="22"/>
        </w:rPr>
        <w:t>xxxxxxxx</w:t>
      </w:r>
      <w:r w:rsidR="0023454A" w:rsidRPr="000C09D5">
        <w:rPr>
          <w:rFonts w:ascii="Verdana" w:hAnsi="Verdana"/>
          <w:b/>
          <w:bCs/>
          <w:sz w:val="22"/>
          <w:szCs w:val="22"/>
        </w:rPr>
        <w:t>@hotmail.com</w:t>
      </w:r>
    </w:p>
    <w:p w14:paraId="170AB855" w14:textId="77777777" w:rsidR="0023454A" w:rsidRDefault="0023454A" w:rsidP="00E43BFD">
      <w:pPr>
        <w:jc w:val="both"/>
        <w:rPr>
          <w:rFonts w:ascii="Verdana" w:hAnsi="Verdana"/>
          <w:sz w:val="22"/>
          <w:szCs w:val="22"/>
        </w:rPr>
      </w:pPr>
    </w:p>
    <w:p w14:paraId="0ABFD45B" w14:textId="687284F8" w:rsidR="00E43BFD" w:rsidRPr="00884746" w:rsidRDefault="00F80A6E" w:rsidP="00E43BFD">
      <w:pPr>
        <w:jc w:val="both"/>
        <w:rPr>
          <w:rFonts w:ascii="Verdana" w:hAnsi="Verdana"/>
          <w:sz w:val="22"/>
          <w:szCs w:val="22"/>
        </w:rPr>
      </w:pPr>
      <w:r>
        <w:rPr>
          <w:rFonts w:ascii="Verdana" w:hAnsi="Verdana"/>
          <w:b/>
          <w:bCs/>
          <w:sz w:val="22"/>
          <w:szCs w:val="22"/>
        </w:rPr>
        <w:t>OCTAVO</w:t>
      </w:r>
      <w:r w:rsidR="0023454A" w:rsidRPr="0023454A">
        <w:rPr>
          <w:rFonts w:ascii="Verdana" w:hAnsi="Verdana"/>
          <w:b/>
          <w:bCs/>
          <w:sz w:val="22"/>
          <w:szCs w:val="22"/>
        </w:rPr>
        <w:t>:</w:t>
      </w:r>
      <w:r w:rsidR="0023454A">
        <w:rPr>
          <w:rFonts w:ascii="Verdana" w:hAnsi="Verdana"/>
          <w:sz w:val="22"/>
          <w:szCs w:val="22"/>
        </w:rPr>
        <w:t xml:space="preserve"> </w:t>
      </w:r>
      <w:r w:rsidR="00E43BFD" w:rsidRPr="00884746">
        <w:rPr>
          <w:rFonts w:ascii="Verdana" w:hAnsi="Verdana"/>
          <w:sz w:val="22"/>
          <w:szCs w:val="22"/>
        </w:rPr>
        <w:t>En los procedimientos seguidos se han observado las prescripciones legales.</w:t>
      </w:r>
    </w:p>
    <w:p w14:paraId="7C425822" w14:textId="77777777" w:rsidR="00E43BFD" w:rsidRPr="00884746" w:rsidRDefault="00E43BFD" w:rsidP="00E43BFD">
      <w:pPr>
        <w:jc w:val="both"/>
        <w:rPr>
          <w:rFonts w:ascii="Verdana" w:hAnsi="Verdana"/>
          <w:sz w:val="22"/>
          <w:szCs w:val="22"/>
        </w:rPr>
      </w:pPr>
    </w:p>
    <w:p w14:paraId="532E8B17" w14:textId="1D2557D8" w:rsidR="00E43BFD" w:rsidRPr="00720159" w:rsidRDefault="00AC684D" w:rsidP="00E43BFD">
      <w:pPr>
        <w:jc w:val="both"/>
        <w:rPr>
          <w:rFonts w:ascii="Verdana" w:hAnsi="Verdana"/>
          <w:b/>
          <w:bCs/>
          <w:sz w:val="22"/>
          <w:szCs w:val="22"/>
        </w:rPr>
      </w:pPr>
      <w:r w:rsidRPr="00AC684D">
        <w:rPr>
          <w:rFonts w:ascii="Verdana" w:hAnsi="Verdana"/>
          <w:b/>
          <w:bCs/>
          <w:sz w:val="22"/>
          <w:szCs w:val="22"/>
        </w:rPr>
        <w:t xml:space="preserve">Redacta </w:t>
      </w:r>
      <w:r w:rsidR="00EC3715" w:rsidRPr="00AC684D">
        <w:rPr>
          <w:rFonts w:ascii="Verdana" w:hAnsi="Verdana"/>
          <w:b/>
          <w:bCs/>
          <w:sz w:val="22"/>
          <w:szCs w:val="22"/>
        </w:rPr>
        <w:t>el</w:t>
      </w:r>
      <w:r w:rsidR="00E43BFD" w:rsidRPr="00720159">
        <w:rPr>
          <w:rFonts w:ascii="Verdana" w:hAnsi="Verdana"/>
          <w:b/>
          <w:bCs/>
          <w:sz w:val="22"/>
          <w:szCs w:val="22"/>
        </w:rPr>
        <w:t xml:space="preserve"> Juez Muñoz Corea. </w:t>
      </w:r>
    </w:p>
    <w:p w14:paraId="3B9AC188" w14:textId="77777777" w:rsidR="00E43BFD" w:rsidRPr="00720159" w:rsidRDefault="00E43BFD" w:rsidP="00E43BFD">
      <w:pPr>
        <w:jc w:val="center"/>
        <w:rPr>
          <w:rFonts w:ascii="Verdana" w:hAnsi="Verdana"/>
          <w:b/>
          <w:bCs/>
          <w:sz w:val="22"/>
          <w:szCs w:val="22"/>
        </w:rPr>
      </w:pPr>
    </w:p>
    <w:p w14:paraId="3AFF3F85" w14:textId="77777777" w:rsidR="00E43BFD" w:rsidRDefault="00E43BFD" w:rsidP="00E43BFD">
      <w:pPr>
        <w:spacing w:line="480" w:lineRule="auto"/>
        <w:jc w:val="center"/>
        <w:rPr>
          <w:rFonts w:ascii="Verdana" w:hAnsi="Verdana"/>
          <w:b/>
          <w:sz w:val="22"/>
          <w:szCs w:val="22"/>
        </w:rPr>
      </w:pPr>
    </w:p>
    <w:p w14:paraId="6D34A53C" w14:textId="77777777" w:rsidR="00E43BFD" w:rsidRPr="00884746" w:rsidRDefault="00E43BFD" w:rsidP="00E43BFD">
      <w:pPr>
        <w:spacing w:line="480" w:lineRule="auto"/>
        <w:jc w:val="center"/>
        <w:rPr>
          <w:rFonts w:ascii="Verdana" w:hAnsi="Verdana"/>
          <w:b/>
          <w:sz w:val="22"/>
          <w:szCs w:val="22"/>
        </w:rPr>
      </w:pPr>
      <w:r w:rsidRPr="00884746">
        <w:rPr>
          <w:rFonts w:ascii="Verdana" w:hAnsi="Verdana"/>
          <w:b/>
          <w:sz w:val="22"/>
          <w:szCs w:val="22"/>
        </w:rPr>
        <w:t xml:space="preserve">CONSIDERANDO </w:t>
      </w:r>
    </w:p>
    <w:p w14:paraId="17B3D96C" w14:textId="77777777" w:rsidR="00E43BFD" w:rsidRDefault="00E43BFD" w:rsidP="00E43BFD">
      <w:pPr>
        <w:jc w:val="both"/>
        <w:rPr>
          <w:rFonts w:ascii="Verdana" w:hAnsi="Verdana"/>
          <w:b/>
          <w:sz w:val="22"/>
          <w:szCs w:val="22"/>
        </w:rPr>
      </w:pPr>
    </w:p>
    <w:p w14:paraId="69A8C9FE" w14:textId="77777777" w:rsidR="00E43BFD" w:rsidRPr="00884746" w:rsidRDefault="00E43BFD" w:rsidP="00E43BFD">
      <w:pPr>
        <w:jc w:val="both"/>
        <w:rPr>
          <w:rFonts w:ascii="Verdana" w:hAnsi="Verdana"/>
          <w:smallCaps/>
          <w:sz w:val="22"/>
          <w:szCs w:val="22"/>
        </w:rPr>
      </w:pPr>
      <w:r w:rsidRPr="00884746">
        <w:rPr>
          <w:rFonts w:ascii="Verdana" w:hAnsi="Verdana"/>
          <w:b/>
          <w:sz w:val="22"/>
          <w:szCs w:val="22"/>
        </w:rPr>
        <w:t>1.- SOBRE LA COMPETENCIA:</w:t>
      </w:r>
      <w:r w:rsidRPr="00884746">
        <w:rPr>
          <w:rFonts w:ascii="Verdana" w:hAnsi="Verdana"/>
          <w:sz w:val="22"/>
          <w:szCs w:val="22"/>
        </w:rPr>
        <w:t xml:space="preserve"> </w:t>
      </w:r>
      <w:r>
        <w:rPr>
          <w:rFonts w:ascii="Verdana" w:hAnsi="Verdana"/>
          <w:sz w:val="22"/>
          <w:szCs w:val="22"/>
        </w:rPr>
        <w:t>E</w:t>
      </w:r>
      <w:r w:rsidRPr="00884746">
        <w:rPr>
          <w:rFonts w:ascii="Verdana" w:hAnsi="Verdana"/>
          <w:sz w:val="22"/>
          <w:szCs w:val="22"/>
        </w:rPr>
        <w:t xml:space="preserve">l </w:t>
      </w:r>
      <w:r w:rsidRPr="00884746">
        <w:rPr>
          <w:rFonts w:ascii="Verdana" w:hAnsi="Verdana"/>
          <w:smallCaps/>
          <w:sz w:val="22"/>
          <w:szCs w:val="22"/>
        </w:rPr>
        <w:t>Tribunal Administrativo de Transporte</w:t>
      </w:r>
      <w:r w:rsidRPr="00884746">
        <w:rPr>
          <w:rFonts w:ascii="Verdana" w:hAnsi="Verdana"/>
          <w:sz w:val="22"/>
          <w:szCs w:val="22"/>
        </w:rPr>
        <w:t xml:space="preserve"> es el competente para conocer y resolver el presente </w:t>
      </w:r>
      <w:r w:rsidRPr="00884746">
        <w:rPr>
          <w:rFonts w:ascii="Verdana" w:hAnsi="Verdana"/>
          <w:smallCaps/>
          <w:sz w:val="22"/>
          <w:szCs w:val="22"/>
        </w:rPr>
        <w:t>recurso de apelación en subsidio</w:t>
      </w:r>
      <w:r>
        <w:rPr>
          <w:rFonts w:ascii="Verdana" w:hAnsi="Verdana"/>
          <w:smallCaps/>
          <w:sz w:val="22"/>
          <w:szCs w:val="22"/>
        </w:rPr>
        <w:t>, d</w:t>
      </w:r>
      <w:r w:rsidRPr="00884746">
        <w:rPr>
          <w:rFonts w:ascii="Verdana" w:hAnsi="Verdana"/>
          <w:sz w:val="22"/>
          <w:szCs w:val="22"/>
        </w:rPr>
        <w:t xml:space="preserve">e conformidad con el </w:t>
      </w:r>
      <w:r>
        <w:rPr>
          <w:rFonts w:ascii="Verdana" w:hAnsi="Verdana"/>
          <w:sz w:val="22"/>
          <w:szCs w:val="22"/>
        </w:rPr>
        <w:t>A</w:t>
      </w:r>
      <w:r w:rsidRPr="00884746">
        <w:rPr>
          <w:rFonts w:ascii="Verdana" w:hAnsi="Verdana"/>
          <w:sz w:val="22"/>
          <w:szCs w:val="22"/>
        </w:rPr>
        <w:t>rtículo 22 de la Ley Reguladora del Servicio Público de Transporte Remunerado de Personas en Vehículos en la Modalidad de Taxi, N. 7969 del 22 de diciembre de 1999</w:t>
      </w:r>
      <w:r w:rsidRPr="00884746">
        <w:rPr>
          <w:rFonts w:ascii="Verdana" w:hAnsi="Verdana"/>
          <w:smallCaps/>
          <w:sz w:val="22"/>
          <w:szCs w:val="22"/>
        </w:rPr>
        <w:t xml:space="preserve">. </w:t>
      </w:r>
    </w:p>
    <w:p w14:paraId="0B59F33D" w14:textId="77777777" w:rsidR="00E43BFD" w:rsidRPr="00884746" w:rsidRDefault="00E43BFD" w:rsidP="00E43BFD">
      <w:pPr>
        <w:jc w:val="both"/>
        <w:rPr>
          <w:rFonts w:ascii="Verdana" w:hAnsi="Verdana"/>
          <w:b/>
          <w:sz w:val="22"/>
          <w:szCs w:val="22"/>
        </w:rPr>
      </w:pPr>
    </w:p>
    <w:p w14:paraId="14D51619" w14:textId="2CC6EA26" w:rsidR="00E43BFD" w:rsidRPr="00F54AE5" w:rsidRDefault="00E43BFD" w:rsidP="00E43BFD">
      <w:pPr>
        <w:jc w:val="both"/>
        <w:rPr>
          <w:rFonts w:ascii="Verdana" w:hAnsi="Verdana"/>
          <w:b/>
          <w:sz w:val="22"/>
          <w:szCs w:val="22"/>
        </w:rPr>
      </w:pPr>
      <w:r w:rsidRPr="00884746">
        <w:rPr>
          <w:rFonts w:ascii="Verdana" w:hAnsi="Verdana"/>
          <w:b/>
          <w:sz w:val="22"/>
          <w:szCs w:val="22"/>
        </w:rPr>
        <w:t xml:space="preserve">2.- SOBRE LA ADMISIBILIDAD DEL RECURSO: </w:t>
      </w:r>
      <w:r w:rsidRPr="00884746">
        <w:rPr>
          <w:rFonts w:ascii="Verdana" w:hAnsi="Verdana"/>
          <w:b/>
          <w:sz w:val="22"/>
          <w:szCs w:val="22"/>
          <w:u w:val="single"/>
        </w:rPr>
        <w:t>Legitimación:</w:t>
      </w:r>
      <w:r w:rsidRPr="00884746">
        <w:rPr>
          <w:rFonts w:ascii="Verdana" w:hAnsi="Verdana"/>
          <w:b/>
          <w:sz w:val="22"/>
          <w:szCs w:val="22"/>
        </w:rPr>
        <w:t xml:space="preserve"> </w:t>
      </w:r>
      <w:r>
        <w:rPr>
          <w:rFonts w:ascii="Verdana" w:hAnsi="Verdana"/>
          <w:sz w:val="22"/>
          <w:szCs w:val="22"/>
        </w:rPr>
        <w:t xml:space="preserve">Al </w:t>
      </w:r>
      <w:r w:rsidRPr="00884746">
        <w:rPr>
          <w:rFonts w:ascii="Verdana" w:hAnsi="Verdana"/>
          <w:sz w:val="22"/>
          <w:szCs w:val="22"/>
        </w:rPr>
        <w:t xml:space="preserve">señor </w:t>
      </w:r>
      <w:r w:rsidR="00515531">
        <w:rPr>
          <w:rFonts w:ascii="Verdana" w:hAnsi="Verdana"/>
          <w:b/>
          <w:smallCaps/>
          <w:sz w:val="22"/>
          <w:szCs w:val="22"/>
        </w:rPr>
        <w:t>E</w:t>
      </w:r>
      <w:r w:rsidR="00587920">
        <w:rPr>
          <w:rFonts w:ascii="Verdana" w:hAnsi="Verdana"/>
          <w:b/>
          <w:smallCaps/>
          <w:sz w:val="22"/>
          <w:szCs w:val="22"/>
        </w:rPr>
        <w:t>.G.S.A.</w:t>
      </w:r>
      <w:r w:rsidR="00515531" w:rsidRPr="00884746">
        <w:rPr>
          <w:rFonts w:ascii="Verdana" w:hAnsi="Verdana"/>
          <w:b/>
          <w:smallCaps/>
          <w:sz w:val="22"/>
          <w:szCs w:val="22"/>
        </w:rPr>
        <w:t>,</w:t>
      </w:r>
      <w:r w:rsidR="00515531" w:rsidRPr="00884746">
        <w:rPr>
          <w:rFonts w:ascii="Verdana" w:hAnsi="Verdana"/>
          <w:b/>
          <w:sz w:val="22"/>
          <w:szCs w:val="22"/>
        </w:rPr>
        <w:t xml:space="preserve"> </w:t>
      </w:r>
      <w:r w:rsidR="00515531" w:rsidRPr="002C3A9F">
        <w:rPr>
          <w:rFonts w:ascii="Verdana" w:hAnsi="Verdana"/>
          <w:b/>
          <w:sz w:val="22"/>
          <w:szCs w:val="22"/>
        </w:rPr>
        <w:t xml:space="preserve">cédula de identidad número </w:t>
      </w:r>
      <w:r w:rsidR="00587920">
        <w:rPr>
          <w:rFonts w:ascii="Verdana" w:hAnsi="Verdana"/>
          <w:b/>
          <w:sz w:val="22"/>
          <w:szCs w:val="22"/>
        </w:rPr>
        <w:t>…</w:t>
      </w:r>
      <w:r w:rsidRPr="00884746">
        <w:rPr>
          <w:rFonts w:ascii="Verdana" w:hAnsi="Verdana"/>
          <w:b/>
          <w:smallCaps/>
          <w:sz w:val="22"/>
          <w:szCs w:val="22"/>
        </w:rPr>
        <w:t>,</w:t>
      </w:r>
      <w:r w:rsidRPr="00884746">
        <w:rPr>
          <w:rFonts w:ascii="Verdana" w:hAnsi="Verdana"/>
          <w:b/>
          <w:sz w:val="22"/>
          <w:szCs w:val="22"/>
        </w:rPr>
        <w:t xml:space="preserve"> </w:t>
      </w:r>
      <w:r w:rsidRPr="00F77071">
        <w:rPr>
          <w:rFonts w:ascii="Verdana" w:hAnsi="Verdana"/>
          <w:sz w:val="22"/>
          <w:szCs w:val="22"/>
        </w:rPr>
        <w:t>le cancelaron el derecho de concesión</w:t>
      </w:r>
      <w:r w:rsidRPr="00F77071">
        <w:rPr>
          <w:rFonts w:ascii="Verdana" w:hAnsi="Verdana"/>
          <w:smallCaps/>
          <w:sz w:val="22"/>
          <w:szCs w:val="22"/>
        </w:rPr>
        <w:t xml:space="preserve">, </w:t>
      </w:r>
      <w:r w:rsidRPr="00F77071">
        <w:rPr>
          <w:rFonts w:ascii="Verdana" w:hAnsi="Verdana"/>
          <w:sz w:val="22"/>
          <w:szCs w:val="22"/>
        </w:rPr>
        <w:t>mediante el acuerdo impugnado,</w:t>
      </w:r>
      <w:r w:rsidRPr="009C4239">
        <w:rPr>
          <w:rFonts w:ascii="Verdana" w:hAnsi="Verdana"/>
          <w:sz w:val="22"/>
          <w:szCs w:val="22"/>
        </w:rPr>
        <w:t xml:space="preserve"> </w:t>
      </w:r>
      <w:r>
        <w:rPr>
          <w:rFonts w:ascii="Verdana" w:hAnsi="Verdana"/>
          <w:sz w:val="22"/>
          <w:szCs w:val="22"/>
        </w:rPr>
        <w:t xml:space="preserve">por no </w:t>
      </w:r>
      <w:r w:rsidR="00515531">
        <w:rPr>
          <w:rFonts w:ascii="Verdana" w:hAnsi="Verdana"/>
          <w:sz w:val="22"/>
          <w:szCs w:val="22"/>
        </w:rPr>
        <w:t>renovar</w:t>
      </w:r>
      <w:r>
        <w:rPr>
          <w:rFonts w:ascii="Verdana" w:hAnsi="Verdana"/>
          <w:sz w:val="22"/>
          <w:szCs w:val="22"/>
        </w:rPr>
        <w:t xml:space="preserve"> en tiempo,</w:t>
      </w:r>
      <w:r w:rsidRPr="00F77071">
        <w:rPr>
          <w:rFonts w:ascii="Verdana" w:hAnsi="Verdana"/>
          <w:sz w:val="22"/>
          <w:szCs w:val="22"/>
        </w:rPr>
        <w:t xml:space="preserve"> por lo que cuenta con la legitimación necesaria para actuar en el presente asunto. </w:t>
      </w:r>
      <w:r w:rsidRPr="00884746">
        <w:rPr>
          <w:rFonts w:ascii="Verdana" w:hAnsi="Verdana"/>
          <w:b/>
          <w:sz w:val="22"/>
          <w:szCs w:val="22"/>
          <w:u w:val="single"/>
        </w:rPr>
        <w:t>En cuanto al plazo:</w:t>
      </w:r>
      <w:r w:rsidRPr="00884746">
        <w:rPr>
          <w:rFonts w:ascii="Verdana" w:hAnsi="Verdana"/>
          <w:sz w:val="22"/>
          <w:szCs w:val="22"/>
        </w:rPr>
        <w:t xml:space="preserve"> </w:t>
      </w:r>
      <w:r w:rsidRPr="00F54AE5">
        <w:rPr>
          <w:rFonts w:ascii="Verdana" w:hAnsi="Verdana"/>
          <w:sz w:val="22"/>
          <w:szCs w:val="22"/>
        </w:rPr>
        <w:t xml:space="preserve">Conforme al estudio efectuado </w:t>
      </w:r>
      <w:r>
        <w:rPr>
          <w:rFonts w:ascii="Verdana" w:hAnsi="Verdana"/>
          <w:sz w:val="22"/>
          <w:szCs w:val="22"/>
        </w:rPr>
        <w:t>el</w:t>
      </w:r>
      <w:r w:rsidRPr="00F54AE5">
        <w:rPr>
          <w:rFonts w:ascii="Verdana" w:hAnsi="Verdana"/>
          <w:sz w:val="22"/>
          <w:szCs w:val="22"/>
        </w:rPr>
        <w:t xml:space="preserve"> Recurso de Apelación fue presentado dentro del  plazo legal establecido para tal fin, en los términos del artículo 11 de la Ley Reguladora  del  Servicio Público de Transporte Remunerado </w:t>
      </w:r>
      <w:r w:rsidRPr="00F54AE5">
        <w:rPr>
          <w:rFonts w:ascii="Verdana" w:hAnsi="Verdana"/>
          <w:sz w:val="22"/>
          <w:szCs w:val="22"/>
        </w:rPr>
        <w:lastRenderedPageBreak/>
        <w:t>de Personas en vehículos en la modalidad de taxi, Ley N°7969, del 28 de enero del 2000</w:t>
      </w:r>
      <w:r>
        <w:rPr>
          <w:rFonts w:ascii="Verdana" w:hAnsi="Verdana"/>
          <w:sz w:val="22"/>
          <w:szCs w:val="22"/>
        </w:rPr>
        <w:t xml:space="preserve"> ya que</w:t>
      </w:r>
      <w:r w:rsidR="00F80A6E">
        <w:rPr>
          <w:rFonts w:ascii="Verdana" w:hAnsi="Verdana"/>
          <w:sz w:val="22"/>
          <w:szCs w:val="22"/>
        </w:rPr>
        <w:t xml:space="preserve"> aunque </w:t>
      </w:r>
      <w:r>
        <w:rPr>
          <w:rFonts w:ascii="Verdana" w:hAnsi="Verdana"/>
          <w:sz w:val="22"/>
          <w:szCs w:val="22"/>
        </w:rPr>
        <w:t xml:space="preserve"> el acuerdo impugnado le fue notificado al recurrente el </w:t>
      </w:r>
      <w:r w:rsidR="00F80A6E">
        <w:rPr>
          <w:rFonts w:ascii="Verdana" w:hAnsi="Verdana"/>
          <w:sz w:val="22"/>
          <w:szCs w:val="22"/>
        </w:rPr>
        <w:t xml:space="preserve">16 de febrero de 2017, ver folio 18, se notificó de manera indebida pues se hizo al correo </w:t>
      </w:r>
      <w:r w:rsidR="00F80A6E" w:rsidRPr="00EE6B19">
        <w:rPr>
          <w:rFonts w:ascii="Verdana" w:hAnsi="Verdana"/>
          <w:sz w:val="22"/>
          <w:szCs w:val="22"/>
        </w:rPr>
        <w:t xml:space="preserve">electrónico </w:t>
      </w:r>
      <w:hyperlink r:id="rId7" w:history="1">
        <w:r w:rsidR="00587920" w:rsidRPr="00587920">
          <w:rPr>
            <w:rStyle w:val="Hipervnculo"/>
            <w:rFonts w:ascii="Verdana" w:hAnsi="Verdana"/>
            <w:color w:val="auto"/>
            <w:sz w:val="22"/>
            <w:szCs w:val="22"/>
          </w:rPr>
          <w:t>xxxxxxx@gmail.com</w:t>
        </w:r>
      </w:hyperlink>
      <w:r w:rsidR="00F80A6E" w:rsidRPr="000C09D5">
        <w:rPr>
          <w:rFonts w:ascii="Verdana" w:hAnsi="Verdana"/>
          <w:sz w:val="22"/>
          <w:szCs w:val="22"/>
        </w:rPr>
        <w:t xml:space="preserve"> </w:t>
      </w:r>
      <w:r w:rsidR="00F80A6E">
        <w:rPr>
          <w:rFonts w:ascii="Verdana" w:hAnsi="Verdana"/>
          <w:sz w:val="22"/>
          <w:szCs w:val="22"/>
        </w:rPr>
        <w:t>y no al que tenía en ese momento registrado</w:t>
      </w:r>
      <w:r>
        <w:rPr>
          <w:rFonts w:ascii="Verdana" w:hAnsi="Verdana"/>
          <w:sz w:val="22"/>
          <w:szCs w:val="22"/>
        </w:rPr>
        <w:t xml:space="preserve"> </w:t>
      </w:r>
      <w:r w:rsidR="00F80A6E">
        <w:rPr>
          <w:rFonts w:ascii="Verdana" w:hAnsi="Verdana"/>
          <w:sz w:val="22"/>
          <w:szCs w:val="22"/>
        </w:rPr>
        <w:t xml:space="preserve">el Recurrente el cual era la cuenta </w:t>
      </w:r>
      <w:hyperlink r:id="rId8" w:history="1">
        <w:r w:rsidR="00587920" w:rsidRPr="00587920">
          <w:rPr>
            <w:rStyle w:val="Hipervnculo"/>
            <w:rFonts w:ascii="Verdana" w:hAnsi="Verdana"/>
            <w:color w:val="auto"/>
            <w:sz w:val="22"/>
            <w:szCs w:val="22"/>
          </w:rPr>
          <w:t>xxxxxxxx@gmail.com</w:t>
        </w:r>
      </w:hyperlink>
      <w:r w:rsidR="00F80A6E">
        <w:rPr>
          <w:rFonts w:ascii="Verdana" w:hAnsi="Verdana"/>
          <w:sz w:val="22"/>
          <w:szCs w:val="22"/>
        </w:rPr>
        <w:t xml:space="preserve"> por lo que el</w:t>
      </w:r>
      <w:r>
        <w:rPr>
          <w:rFonts w:ascii="Verdana" w:hAnsi="Verdana"/>
          <w:sz w:val="22"/>
          <w:szCs w:val="22"/>
        </w:rPr>
        <w:t xml:space="preserve"> Recurso </w:t>
      </w:r>
      <w:r w:rsidR="00F80A6E">
        <w:rPr>
          <w:rFonts w:ascii="Verdana" w:hAnsi="Verdana"/>
          <w:sz w:val="22"/>
          <w:szCs w:val="22"/>
        </w:rPr>
        <w:t>presentado</w:t>
      </w:r>
      <w:r>
        <w:rPr>
          <w:rFonts w:ascii="Verdana" w:hAnsi="Verdana"/>
          <w:sz w:val="22"/>
          <w:szCs w:val="22"/>
        </w:rPr>
        <w:t xml:space="preserve"> el 1</w:t>
      </w:r>
      <w:r w:rsidR="00F80A6E">
        <w:rPr>
          <w:rFonts w:ascii="Verdana" w:hAnsi="Verdana"/>
          <w:sz w:val="22"/>
          <w:szCs w:val="22"/>
        </w:rPr>
        <w:t>9</w:t>
      </w:r>
      <w:r>
        <w:rPr>
          <w:rFonts w:ascii="Verdana" w:hAnsi="Verdana"/>
          <w:sz w:val="22"/>
          <w:szCs w:val="22"/>
        </w:rPr>
        <w:t xml:space="preserve"> de </w:t>
      </w:r>
      <w:r w:rsidR="00F80A6E">
        <w:rPr>
          <w:rFonts w:ascii="Verdana" w:hAnsi="Verdana"/>
          <w:sz w:val="22"/>
          <w:szCs w:val="22"/>
        </w:rPr>
        <w:t>mayo de 2017 debe tenerse presentado en tiempo</w:t>
      </w:r>
      <w:r w:rsidRPr="00F54AE5">
        <w:rPr>
          <w:rFonts w:ascii="Verdana" w:hAnsi="Verdana"/>
          <w:sz w:val="22"/>
          <w:szCs w:val="22"/>
        </w:rPr>
        <w:t xml:space="preserve">. </w:t>
      </w:r>
    </w:p>
    <w:p w14:paraId="4DBD73A1" w14:textId="77777777" w:rsidR="00E43BFD" w:rsidRPr="00884746" w:rsidRDefault="00E43BFD" w:rsidP="00E43BFD">
      <w:pPr>
        <w:jc w:val="both"/>
        <w:rPr>
          <w:rFonts w:ascii="Verdana" w:hAnsi="Verdana"/>
          <w:b/>
          <w:sz w:val="22"/>
          <w:szCs w:val="22"/>
        </w:rPr>
      </w:pPr>
    </w:p>
    <w:p w14:paraId="7809CA51" w14:textId="77777777" w:rsidR="00E43BFD" w:rsidRDefault="00E43BFD" w:rsidP="00E43BFD">
      <w:pPr>
        <w:jc w:val="both"/>
        <w:rPr>
          <w:rFonts w:ascii="Verdana" w:hAnsi="Verdana"/>
          <w:sz w:val="22"/>
          <w:szCs w:val="22"/>
        </w:rPr>
      </w:pPr>
      <w:r w:rsidRPr="00884746">
        <w:rPr>
          <w:rFonts w:ascii="Verdana" w:hAnsi="Verdana"/>
          <w:b/>
          <w:sz w:val="22"/>
          <w:szCs w:val="22"/>
        </w:rPr>
        <w:t xml:space="preserve">3.- </w:t>
      </w:r>
      <w:r w:rsidRPr="00CA5268">
        <w:rPr>
          <w:rFonts w:ascii="Verdana" w:hAnsi="Verdana"/>
          <w:b/>
          <w:sz w:val="22"/>
          <w:szCs w:val="22"/>
        </w:rPr>
        <w:t>HECHOS PROBADOS</w:t>
      </w:r>
      <w:r>
        <w:rPr>
          <w:rFonts w:ascii="Verdana" w:hAnsi="Verdana"/>
          <w:b/>
          <w:sz w:val="22"/>
          <w:szCs w:val="22"/>
        </w:rPr>
        <w:t xml:space="preserve"> </w:t>
      </w:r>
      <w:r w:rsidRPr="00CA5268">
        <w:rPr>
          <w:rFonts w:ascii="Verdana" w:hAnsi="Verdana"/>
          <w:b/>
          <w:sz w:val="22"/>
          <w:szCs w:val="22"/>
        </w:rPr>
        <w:t>DE IMPORTANCIA PARA ESTE ASUNTO:</w:t>
      </w:r>
      <w:r w:rsidRPr="00884746">
        <w:rPr>
          <w:rFonts w:ascii="Verdana" w:hAnsi="Verdana"/>
          <w:sz w:val="22"/>
          <w:szCs w:val="22"/>
        </w:rPr>
        <w:t xml:space="preserve">   </w:t>
      </w:r>
    </w:p>
    <w:p w14:paraId="2AA375AC" w14:textId="77777777" w:rsidR="00E43BFD" w:rsidRDefault="00E43BFD" w:rsidP="00E43BFD">
      <w:pPr>
        <w:jc w:val="both"/>
        <w:rPr>
          <w:rFonts w:ascii="Verdana" w:hAnsi="Verdana"/>
          <w:sz w:val="22"/>
          <w:szCs w:val="22"/>
        </w:rPr>
      </w:pPr>
    </w:p>
    <w:p w14:paraId="3E9C5B88" w14:textId="232F1EA6" w:rsidR="00F80A6E" w:rsidRPr="00A11D08" w:rsidRDefault="00E43BFD" w:rsidP="00F80A6E">
      <w:pPr>
        <w:jc w:val="both"/>
        <w:rPr>
          <w:rFonts w:ascii="Verdana" w:hAnsi="Verdana"/>
          <w:sz w:val="22"/>
          <w:szCs w:val="22"/>
        </w:rPr>
      </w:pPr>
      <w:r w:rsidRPr="00884746">
        <w:rPr>
          <w:rFonts w:ascii="Verdana" w:hAnsi="Verdana"/>
          <w:b/>
          <w:sz w:val="22"/>
          <w:szCs w:val="22"/>
        </w:rPr>
        <w:t>A</w:t>
      </w:r>
      <w:proofErr w:type="gramStart"/>
      <w:r w:rsidRPr="00884746">
        <w:rPr>
          <w:rFonts w:ascii="Verdana" w:hAnsi="Verdana"/>
          <w:b/>
          <w:sz w:val="22"/>
          <w:szCs w:val="22"/>
        </w:rPr>
        <w:t>).-</w:t>
      </w:r>
      <w:proofErr w:type="gramEnd"/>
      <w:r w:rsidRPr="00AB5FE2">
        <w:rPr>
          <w:rFonts w:ascii="Verdana" w:hAnsi="Verdana"/>
          <w:sz w:val="22"/>
          <w:szCs w:val="22"/>
        </w:rPr>
        <w:t xml:space="preserve"> </w:t>
      </w:r>
      <w:r w:rsidR="00F80A6E">
        <w:rPr>
          <w:rFonts w:ascii="Verdana" w:hAnsi="Verdana"/>
          <w:sz w:val="22"/>
          <w:szCs w:val="22"/>
          <w:lang w:val="es-MX"/>
        </w:rPr>
        <w:t xml:space="preserve">La Junta Directiva del Consejo de Transporte Público </w:t>
      </w:r>
      <w:r w:rsidR="00F80A6E">
        <w:rPr>
          <w:rFonts w:ascii="Verdana" w:hAnsi="Verdana"/>
          <w:sz w:val="22"/>
          <w:szCs w:val="22"/>
        </w:rPr>
        <w:t xml:space="preserve">mediante </w:t>
      </w:r>
      <w:r w:rsidR="00F80A6E" w:rsidRPr="004F1AB4">
        <w:rPr>
          <w:rFonts w:ascii="Verdana" w:hAnsi="Verdana"/>
          <w:b/>
          <w:sz w:val="22"/>
          <w:szCs w:val="22"/>
        </w:rPr>
        <w:t xml:space="preserve">Artículo </w:t>
      </w:r>
      <w:r w:rsidR="00F80A6E">
        <w:rPr>
          <w:rFonts w:ascii="Verdana" w:hAnsi="Verdana"/>
          <w:b/>
          <w:sz w:val="22"/>
          <w:szCs w:val="22"/>
        </w:rPr>
        <w:t xml:space="preserve">7.10.3 de la Sesión Ordinaria 05-2017 de 9 de febrero de 2017, </w:t>
      </w:r>
      <w:r w:rsidR="00F80A6E">
        <w:rPr>
          <w:rFonts w:ascii="Verdana" w:hAnsi="Verdana"/>
          <w:sz w:val="22"/>
          <w:szCs w:val="22"/>
        </w:rPr>
        <w:t>dispone acoger el</w:t>
      </w:r>
      <w:r w:rsidR="00F80A6E" w:rsidRPr="0046648F">
        <w:rPr>
          <w:rFonts w:ascii="Verdana" w:hAnsi="Verdana"/>
          <w:sz w:val="22"/>
          <w:szCs w:val="22"/>
        </w:rPr>
        <w:t xml:space="preserve"> informe de la Dirección Asuntos Jurídicos</w:t>
      </w:r>
      <w:r w:rsidR="00F80A6E" w:rsidRPr="0046648F">
        <w:rPr>
          <w:rFonts w:ascii="Verdana" w:hAnsi="Verdana"/>
          <w:i/>
          <w:sz w:val="22"/>
          <w:szCs w:val="22"/>
        </w:rPr>
        <w:t>,</w:t>
      </w:r>
      <w:r w:rsidR="00F80A6E">
        <w:rPr>
          <w:rFonts w:ascii="Verdana" w:hAnsi="Verdana"/>
          <w:i/>
          <w:sz w:val="22"/>
          <w:szCs w:val="22"/>
        </w:rPr>
        <w:t xml:space="preserve"> </w:t>
      </w:r>
      <w:r w:rsidR="00F80A6E" w:rsidRPr="0046648F">
        <w:rPr>
          <w:rFonts w:ascii="Verdana" w:hAnsi="Verdana"/>
          <w:b/>
          <w:bCs/>
          <w:sz w:val="22"/>
          <w:szCs w:val="22"/>
        </w:rPr>
        <w:t>DAJ</w:t>
      </w:r>
      <w:r w:rsidR="00F80A6E">
        <w:rPr>
          <w:rFonts w:ascii="Verdana" w:hAnsi="Verdana"/>
          <w:b/>
          <w:bCs/>
          <w:sz w:val="22"/>
          <w:szCs w:val="22"/>
        </w:rPr>
        <w:t xml:space="preserve">-2017-000316 de 31 de enero de 2017 </w:t>
      </w:r>
      <w:r w:rsidR="00F80A6E">
        <w:rPr>
          <w:rFonts w:ascii="Verdana" w:hAnsi="Verdana"/>
          <w:bCs/>
          <w:sz w:val="22"/>
          <w:szCs w:val="22"/>
        </w:rPr>
        <w:t xml:space="preserve">y dispone cancelar de manera automática la concesión de </w:t>
      </w:r>
      <w:r w:rsidR="00F80A6E" w:rsidRPr="00BD522B">
        <w:rPr>
          <w:rFonts w:ascii="Verdana" w:hAnsi="Verdana"/>
          <w:b/>
          <w:sz w:val="22"/>
          <w:szCs w:val="22"/>
        </w:rPr>
        <w:t>taxi</w:t>
      </w:r>
      <w:r w:rsidR="00F80A6E">
        <w:rPr>
          <w:rFonts w:ascii="Verdana" w:hAnsi="Verdana"/>
          <w:bCs/>
          <w:sz w:val="22"/>
          <w:szCs w:val="22"/>
        </w:rPr>
        <w:t xml:space="preserve"> </w:t>
      </w:r>
      <w:r w:rsidR="00F80A6E" w:rsidRPr="00BD522B">
        <w:rPr>
          <w:rFonts w:ascii="Verdana" w:hAnsi="Verdana"/>
          <w:b/>
          <w:sz w:val="22"/>
          <w:szCs w:val="22"/>
        </w:rPr>
        <w:t>TSJ-</w:t>
      </w:r>
      <w:r w:rsidR="00587920">
        <w:rPr>
          <w:rFonts w:ascii="Verdana" w:hAnsi="Verdana"/>
          <w:b/>
          <w:sz w:val="22"/>
          <w:szCs w:val="22"/>
        </w:rPr>
        <w:t>XXXX</w:t>
      </w:r>
      <w:r w:rsidR="00F80A6E">
        <w:rPr>
          <w:rFonts w:ascii="Verdana" w:hAnsi="Verdana"/>
          <w:bCs/>
          <w:sz w:val="22"/>
          <w:szCs w:val="22"/>
        </w:rPr>
        <w:t xml:space="preserve">  del señor </w:t>
      </w:r>
      <w:r w:rsidR="00F80A6E">
        <w:rPr>
          <w:rFonts w:ascii="Verdana" w:hAnsi="Verdana"/>
          <w:b/>
          <w:smallCaps/>
          <w:sz w:val="22"/>
          <w:szCs w:val="22"/>
        </w:rPr>
        <w:t>E</w:t>
      </w:r>
      <w:r w:rsidR="00587920">
        <w:rPr>
          <w:rFonts w:ascii="Verdana" w:hAnsi="Verdana"/>
          <w:b/>
          <w:smallCaps/>
          <w:sz w:val="22"/>
          <w:szCs w:val="22"/>
        </w:rPr>
        <w:t>.G.S.A.</w:t>
      </w:r>
      <w:r w:rsidR="00F80A6E" w:rsidRPr="00884746">
        <w:rPr>
          <w:rFonts w:ascii="Verdana" w:hAnsi="Verdana"/>
          <w:b/>
          <w:smallCaps/>
          <w:sz w:val="22"/>
          <w:szCs w:val="22"/>
        </w:rPr>
        <w:t>,</w:t>
      </w:r>
      <w:r w:rsidR="00F80A6E" w:rsidRPr="00884746">
        <w:rPr>
          <w:rFonts w:ascii="Verdana" w:hAnsi="Verdana"/>
          <w:b/>
          <w:sz w:val="22"/>
          <w:szCs w:val="22"/>
        </w:rPr>
        <w:t xml:space="preserve"> </w:t>
      </w:r>
      <w:r w:rsidR="00F80A6E" w:rsidRPr="002C3A9F">
        <w:rPr>
          <w:rFonts w:ascii="Verdana" w:hAnsi="Verdana"/>
          <w:b/>
          <w:sz w:val="22"/>
          <w:szCs w:val="22"/>
        </w:rPr>
        <w:t xml:space="preserve">cédula de identidad número </w:t>
      </w:r>
      <w:r w:rsidR="00587920">
        <w:rPr>
          <w:rFonts w:ascii="Verdana" w:hAnsi="Verdana"/>
          <w:b/>
          <w:sz w:val="22"/>
          <w:szCs w:val="22"/>
        </w:rPr>
        <w:t>…</w:t>
      </w:r>
      <w:r w:rsidR="00F80A6E">
        <w:rPr>
          <w:rFonts w:ascii="Verdana" w:hAnsi="Verdana"/>
          <w:bCs/>
          <w:sz w:val="22"/>
          <w:szCs w:val="22"/>
        </w:rPr>
        <w:t>, por vencimiento del plazo y no haber renovado la concesión.</w:t>
      </w:r>
      <w:r w:rsidR="00F80A6E" w:rsidRPr="00DF3CD9">
        <w:rPr>
          <w:rFonts w:ascii="Verdana" w:hAnsi="Verdana"/>
          <w:sz w:val="22"/>
          <w:szCs w:val="22"/>
        </w:rPr>
        <w:t xml:space="preserve"> </w:t>
      </w:r>
      <w:r w:rsidR="00F80A6E" w:rsidRPr="00A11D08">
        <w:rPr>
          <w:rFonts w:ascii="Verdana" w:hAnsi="Verdana"/>
          <w:sz w:val="22"/>
          <w:szCs w:val="22"/>
        </w:rPr>
        <w:t>(Léa</w:t>
      </w:r>
      <w:r w:rsidR="00F80A6E">
        <w:rPr>
          <w:rFonts w:ascii="Verdana" w:hAnsi="Verdana"/>
          <w:sz w:val="22"/>
          <w:szCs w:val="22"/>
        </w:rPr>
        <w:t>n</w:t>
      </w:r>
      <w:r w:rsidR="00F80A6E" w:rsidRPr="00A11D08">
        <w:rPr>
          <w:rFonts w:ascii="Verdana" w:hAnsi="Verdana"/>
          <w:sz w:val="22"/>
          <w:szCs w:val="22"/>
        </w:rPr>
        <w:t>se folio</w:t>
      </w:r>
      <w:r w:rsidR="00F80A6E">
        <w:rPr>
          <w:rFonts w:ascii="Verdana" w:hAnsi="Verdana"/>
          <w:sz w:val="22"/>
          <w:szCs w:val="22"/>
        </w:rPr>
        <w:t>s</w:t>
      </w:r>
      <w:r w:rsidR="00F80A6E" w:rsidRPr="00A11D08">
        <w:rPr>
          <w:rFonts w:ascii="Verdana" w:hAnsi="Verdana"/>
          <w:sz w:val="22"/>
          <w:szCs w:val="22"/>
        </w:rPr>
        <w:t xml:space="preserve"> </w:t>
      </w:r>
      <w:r w:rsidR="00F80A6E">
        <w:rPr>
          <w:rFonts w:ascii="Verdana" w:hAnsi="Verdana"/>
          <w:sz w:val="22"/>
          <w:szCs w:val="22"/>
        </w:rPr>
        <w:t xml:space="preserve">del 15 al 17 </w:t>
      </w:r>
      <w:r w:rsidR="00F80A6E" w:rsidRPr="00A11D08">
        <w:rPr>
          <w:rFonts w:ascii="Verdana" w:hAnsi="Verdana"/>
          <w:sz w:val="22"/>
          <w:szCs w:val="22"/>
        </w:rPr>
        <w:t>del expediente administrativo)</w:t>
      </w:r>
    </w:p>
    <w:p w14:paraId="0F7034BF" w14:textId="77777777" w:rsidR="00F80A6E" w:rsidRPr="0046648F" w:rsidRDefault="00F80A6E" w:rsidP="00F80A6E">
      <w:pPr>
        <w:jc w:val="both"/>
        <w:rPr>
          <w:rFonts w:ascii="Verdana" w:hAnsi="Verdana"/>
          <w:sz w:val="22"/>
          <w:szCs w:val="22"/>
          <w:lang w:val="es-CR"/>
        </w:rPr>
      </w:pPr>
    </w:p>
    <w:p w14:paraId="216EFA51" w14:textId="5EA429AC" w:rsidR="00E43BFD" w:rsidRDefault="00E43BFD" w:rsidP="00E43BFD">
      <w:pPr>
        <w:jc w:val="both"/>
        <w:rPr>
          <w:rFonts w:ascii="Verdana" w:hAnsi="Verdana"/>
          <w:sz w:val="22"/>
          <w:szCs w:val="22"/>
        </w:rPr>
      </w:pPr>
    </w:p>
    <w:p w14:paraId="3A782E5D" w14:textId="31F022BB" w:rsidR="00F80A6E" w:rsidRDefault="00E43BFD" w:rsidP="00F80A6E">
      <w:pPr>
        <w:jc w:val="both"/>
        <w:rPr>
          <w:rFonts w:ascii="Verdana" w:hAnsi="Verdana"/>
          <w:sz w:val="22"/>
          <w:szCs w:val="22"/>
        </w:rPr>
      </w:pPr>
      <w:r w:rsidRPr="00884746">
        <w:rPr>
          <w:rFonts w:ascii="Verdana" w:hAnsi="Verdana"/>
          <w:b/>
          <w:sz w:val="22"/>
          <w:szCs w:val="22"/>
        </w:rPr>
        <w:t>B</w:t>
      </w:r>
      <w:proofErr w:type="gramStart"/>
      <w:r w:rsidRPr="00884746">
        <w:rPr>
          <w:rFonts w:ascii="Verdana" w:hAnsi="Verdana"/>
          <w:b/>
          <w:smallCaps/>
          <w:sz w:val="22"/>
          <w:szCs w:val="22"/>
        </w:rPr>
        <w:t>).-</w:t>
      </w:r>
      <w:proofErr w:type="gramEnd"/>
      <w:r w:rsidRPr="00884746">
        <w:rPr>
          <w:rFonts w:ascii="Verdana" w:hAnsi="Verdana"/>
          <w:b/>
          <w:smallCaps/>
          <w:sz w:val="22"/>
          <w:szCs w:val="22"/>
        </w:rPr>
        <w:t xml:space="preserve"> </w:t>
      </w:r>
      <w:r w:rsidR="00F80A6E">
        <w:rPr>
          <w:rFonts w:ascii="Verdana" w:hAnsi="Verdana"/>
          <w:sz w:val="22"/>
          <w:szCs w:val="22"/>
          <w:lang w:val="es-MX"/>
        </w:rPr>
        <w:t>E</w:t>
      </w:r>
      <w:r w:rsidR="00F80A6E" w:rsidRPr="00884746">
        <w:rPr>
          <w:rFonts w:ascii="Verdana" w:hAnsi="Verdana"/>
          <w:sz w:val="22"/>
          <w:szCs w:val="22"/>
        </w:rPr>
        <w:t xml:space="preserve">l señor </w:t>
      </w:r>
      <w:r w:rsidR="00F80A6E">
        <w:rPr>
          <w:rFonts w:ascii="Verdana" w:hAnsi="Verdana"/>
          <w:b/>
          <w:smallCaps/>
          <w:sz w:val="22"/>
          <w:szCs w:val="22"/>
        </w:rPr>
        <w:t>E</w:t>
      </w:r>
      <w:r w:rsidR="00587920">
        <w:rPr>
          <w:rFonts w:ascii="Verdana" w:hAnsi="Verdana"/>
          <w:b/>
          <w:smallCaps/>
          <w:sz w:val="22"/>
          <w:szCs w:val="22"/>
        </w:rPr>
        <w:t>.G.S.A.</w:t>
      </w:r>
      <w:r w:rsidR="00F80A6E" w:rsidRPr="00884746">
        <w:rPr>
          <w:rFonts w:ascii="Verdana" w:hAnsi="Verdana"/>
          <w:b/>
          <w:smallCaps/>
          <w:sz w:val="22"/>
          <w:szCs w:val="22"/>
        </w:rPr>
        <w:t>,</w:t>
      </w:r>
      <w:r w:rsidR="00F80A6E" w:rsidRPr="00884746">
        <w:rPr>
          <w:rFonts w:ascii="Verdana" w:hAnsi="Verdana"/>
          <w:b/>
          <w:sz w:val="22"/>
          <w:szCs w:val="22"/>
        </w:rPr>
        <w:t xml:space="preserve"> </w:t>
      </w:r>
      <w:r w:rsidR="00F80A6E" w:rsidRPr="002C3A9F">
        <w:rPr>
          <w:rFonts w:ascii="Verdana" w:hAnsi="Verdana"/>
          <w:b/>
          <w:sz w:val="22"/>
          <w:szCs w:val="22"/>
        </w:rPr>
        <w:t xml:space="preserve">cédula de identidad número </w:t>
      </w:r>
      <w:r w:rsidR="00587920">
        <w:rPr>
          <w:rFonts w:ascii="Verdana" w:hAnsi="Verdana"/>
          <w:b/>
          <w:sz w:val="22"/>
          <w:szCs w:val="22"/>
        </w:rPr>
        <w:t>…</w:t>
      </w:r>
      <w:r w:rsidR="00F80A6E" w:rsidRPr="000B4F9B">
        <w:rPr>
          <w:rFonts w:ascii="Verdana" w:hAnsi="Verdana"/>
          <w:sz w:val="22"/>
          <w:szCs w:val="22"/>
        </w:rPr>
        <w:t xml:space="preserve">, </w:t>
      </w:r>
      <w:r w:rsidR="000C09D5">
        <w:rPr>
          <w:rFonts w:ascii="Verdana" w:hAnsi="Verdana"/>
          <w:sz w:val="22"/>
          <w:szCs w:val="22"/>
        </w:rPr>
        <w:t xml:space="preserve">interpone </w:t>
      </w:r>
      <w:r w:rsidR="00F80A6E">
        <w:rPr>
          <w:rFonts w:ascii="Verdana" w:hAnsi="Verdana"/>
          <w:b/>
          <w:smallCaps/>
          <w:sz w:val="22"/>
          <w:szCs w:val="22"/>
        </w:rPr>
        <w:t>Recurso de Apelación en subsidio</w:t>
      </w:r>
      <w:r w:rsidR="00F80A6E">
        <w:rPr>
          <w:rFonts w:ascii="Verdana" w:hAnsi="Verdana"/>
          <w:smallCaps/>
          <w:sz w:val="22"/>
          <w:szCs w:val="22"/>
        </w:rPr>
        <w:t>,</w:t>
      </w:r>
      <w:r w:rsidR="00F80A6E" w:rsidRPr="00884746">
        <w:rPr>
          <w:rFonts w:ascii="Verdana" w:hAnsi="Verdana"/>
          <w:sz w:val="22"/>
          <w:szCs w:val="22"/>
        </w:rPr>
        <w:t xml:space="preserve"> contra</w:t>
      </w:r>
      <w:r w:rsidR="00F80A6E" w:rsidRPr="00884746">
        <w:rPr>
          <w:rFonts w:ascii="Verdana" w:hAnsi="Verdana"/>
          <w:b/>
          <w:sz w:val="22"/>
          <w:szCs w:val="22"/>
        </w:rPr>
        <w:t xml:space="preserve"> </w:t>
      </w:r>
      <w:r w:rsidR="00F80A6E" w:rsidRPr="00884746">
        <w:rPr>
          <w:rFonts w:ascii="Verdana" w:hAnsi="Verdana"/>
          <w:sz w:val="22"/>
          <w:szCs w:val="22"/>
        </w:rPr>
        <w:t xml:space="preserve">el </w:t>
      </w:r>
      <w:r w:rsidR="00F80A6E" w:rsidRPr="004F1AB4">
        <w:rPr>
          <w:rFonts w:ascii="Verdana" w:hAnsi="Verdana"/>
          <w:b/>
          <w:sz w:val="22"/>
          <w:szCs w:val="22"/>
        </w:rPr>
        <w:t xml:space="preserve">Artículo </w:t>
      </w:r>
      <w:r w:rsidR="00F80A6E">
        <w:rPr>
          <w:rFonts w:ascii="Verdana" w:hAnsi="Verdana"/>
          <w:b/>
          <w:sz w:val="22"/>
          <w:szCs w:val="22"/>
        </w:rPr>
        <w:t xml:space="preserve">7.10.3 de la Sesión Ordinaria 05-2017 de 9 de febrero de 2017,  </w:t>
      </w:r>
      <w:r w:rsidR="00F80A6E">
        <w:rPr>
          <w:rFonts w:ascii="Verdana" w:hAnsi="Verdana"/>
          <w:sz w:val="22"/>
          <w:szCs w:val="22"/>
        </w:rPr>
        <w:t xml:space="preserve">por considerarlo no conforme a derecho. (Léanse folios 11 y 12 del expediente administrativo) </w:t>
      </w:r>
    </w:p>
    <w:p w14:paraId="59FD9CF3" w14:textId="2F977AFB" w:rsidR="00E43BFD" w:rsidRDefault="00E43BFD" w:rsidP="00E43BFD">
      <w:pPr>
        <w:jc w:val="both"/>
        <w:rPr>
          <w:rFonts w:ascii="Verdana" w:hAnsi="Verdana"/>
          <w:b/>
          <w:sz w:val="22"/>
          <w:szCs w:val="22"/>
        </w:rPr>
      </w:pPr>
    </w:p>
    <w:p w14:paraId="1A38DE42" w14:textId="30109F1F" w:rsidR="00F80A6E" w:rsidRDefault="00E43BFD" w:rsidP="00F80A6E">
      <w:pPr>
        <w:jc w:val="both"/>
        <w:rPr>
          <w:rFonts w:ascii="Verdana" w:hAnsi="Verdana"/>
          <w:sz w:val="22"/>
          <w:szCs w:val="22"/>
          <w:lang w:val="es-MX"/>
        </w:rPr>
      </w:pPr>
      <w:r w:rsidRPr="00884746">
        <w:rPr>
          <w:rFonts w:ascii="Verdana" w:hAnsi="Verdana"/>
          <w:b/>
          <w:sz w:val="22"/>
          <w:szCs w:val="22"/>
        </w:rPr>
        <w:t>C</w:t>
      </w:r>
      <w:r>
        <w:rPr>
          <w:rFonts w:ascii="Verdana" w:hAnsi="Verdana"/>
          <w:b/>
          <w:sz w:val="22"/>
          <w:szCs w:val="22"/>
        </w:rPr>
        <w:t>).</w:t>
      </w:r>
      <w:r w:rsidRPr="003610D6">
        <w:rPr>
          <w:rFonts w:ascii="Verdana" w:hAnsi="Verdana"/>
          <w:sz w:val="22"/>
          <w:szCs w:val="22"/>
          <w:lang w:val="es-MX"/>
        </w:rPr>
        <w:t xml:space="preserve"> </w:t>
      </w:r>
      <w:r w:rsidR="00F80A6E" w:rsidRPr="00884746">
        <w:rPr>
          <w:rFonts w:ascii="Verdana" w:hAnsi="Verdana"/>
          <w:sz w:val="22"/>
          <w:szCs w:val="22"/>
          <w:lang w:val="es-MX"/>
        </w:rPr>
        <w:t>La Junta Directiva del Consejo de Transporte Público</w:t>
      </w:r>
      <w:r w:rsidR="00F80A6E">
        <w:rPr>
          <w:rFonts w:ascii="Verdana" w:hAnsi="Verdana"/>
          <w:sz w:val="22"/>
          <w:szCs w:val="22"/>
          <w:lang w:val="es-MX"/>
        </w:rPr>
        <w:t xml:space="preserve"> </w:t>
      </w:r>
      <w:r w:rsidR="00F80A6E" w:rsidRPr="00884746">
        <w:rPr>
          <w:rFonts w:ascii="Verdana" w:hAnsi="Verdana"/>
          <w:sz w:val="22"/>
          <w:szCs w:val="22"/>
          <w:lang w:val="es-MX"/>
        </w:rPr>
        <w:t xml:space="preserve">mediante </w:t>
      </w:r>
      <w:r w:rsidR="00F80A6E" w:rsidRPr="0013521D">
        <w:rPr>
          <w:rFonts w:ascii="Verdana" w:hAnsi="Verdana"/>
          <w:b/>
          <w:sz w:val="22"/>
          <w:szCs w:val="22"/>
          <w:lang w:val="es-MX"/>
        </w:rPr>
        <w:t xml:space="preserve">Artículo </w:t>
      </w:r>
      <w:r w:rsidR="00F80A6E">
        <w:rPr>
          <w:rFonts w:ascii="Verdana" w:hAnsi="Verdana"/>
          <w:b/>
          <w:sz w:val="22"/>
          <w:szCs w:val="22"/>
          <w:lang w:val="es-MX"/>
        </w:rPr>
        <w:t>7.5</w:t>
      </w:r>
      <w:r w:rsidR="00F80A6E" w:rsidRPr="0013521D">
        <w:rPr>
          <w:rFonts w:ascii="Verdana" w:hAnsi="Verdana"/>
          <w:b/>
          <w:sz w:val="22"/>
          <w:szCs w:val="22"/>
          <w:lang w:val="es-MX"/>
        </w:rPr>
        <w:t xml:space="preserve"> de la Sesión Ordinaria </w:t>
      </w:r>
      <w:r w:rsidR="00F80A6E">
        <w:rPr>
          <w:rFonts w:ascii="Verdana" w:hAnsi="Verdana"/>
          <w:b/>
          <w:sz w:val="22"/>
          <w:szCs w:val="22"/>
          <w:lang w:val="es-MX"/>
        </w:rPr>
        <w:t>11-2020 de 11 de febrero de 2020</w:t>
      </w:r>
      <w:r w:rsidR="00F80A6E">
        <w:rPr>
          <w:rFonts w:ascii="Verdana" w:hAnsi="Verdana"/>
          <w:sz w:val="22"/>
          <w:szCs w:val="22"/>
          <w:lang w:val="es-MX"/>
        </w:rPr>
        <w:t xml:space="preserve">, en conocimiento del oficio </w:t>
      </w:r>
      <w:r w:rsidR="00F80A6E">
        <w:rPr>
          <w:rFonts w:ascii="Verdana" w:hAnsi="Verdana"/>
          <w:b/>
          <w:bCs/>
          <w:sz w:val="22"/>
          <w:szCs w:val="22"/>
        </w:rPr>
        <w:t xml:space="preserve">DACP-PT-2019-001749, de 20 de noviembre de 2019 del </w:t>
      </w:r>
      <w:r w:rsidR="000C09D5">
        <w:rPr>
          <w:rFonts w:ascii="Verdana" w:hAnsi="Verdana"/>
          <w:b/>
          <w:bCs/>
          <w:sz w:val="22"/>
          <w:szCs w:val="22"/>
        </w:rPr>
        <w:t>D</w:t>
      </w:r>
      <w:r w:rsidR="00F80A6E">
        <w:rPr>
          <w:rFonts w:ascii="Verdana" w:hAnsi="Verdana"/>
          <w:b/>
          <w:bCs/>
          <w:sz w:val="22"/>
          <w:szCs w:val="22"/>
        </w:rPr>
        <w:t>epartamento de Administración de Concesiones y Permisos</w:t>
      </w:r>
      <w:r w:rsidR="00F80A6E">
        <w:rPr>
          <w:rFonts w:ascii="Verdana" w:hAnsi="Verdana"/>
          <w:sz w:val="22"/>
          <w:szCs w:val="22"/>
          <w:lang w:val="es-MX"/>
        </w:rPr>
        <w:t xml:space="preserve"> aprueba el informe de la </w:t>
      </w:r>
      <w:r w:rsidR="00F80A6E" w:rsidRPr="0013521D">
        <w:rPr>
          <w:rFonts w:ascii="Verdana" w:hAnsi="Verdana"/>
          <w:b/>
          <w:sz w:val="22"/>
          <w:szCs w:val="22"/>
          <w:lang w:val="es-MX"/>
        </w:rPr>
        <w:t>Dirección de Asuntos Jurídicos el DAJ-</w:t>
      </w:r>
      <w:r w:rsidR="00F80A6E">
        <w:rPr>
          <w:rFonts w:ascii="Verdana" w:hAnsi="Verdana"/>
          <w:b/>
          <w:sz w:val="22"/>
          <w:szCs w:val="22"/>
          <w:lang w:val="es-MX"/>
        </w:rPr>
        <w:t>2019</w:t>
      </w:r>
      <w:r w:rsidR="00F80A6E" w:rsidRPr="0013521D">
        <w:rPr>
          <w:rFonts w:ascii="Verdana" w:hAnsi="Verdana"/>
          <w:b/>
          <w:sz w:val="22"/>
          <w:szCs w:val="22"/>
          <w:lang w:val="es-MX"/>
        </w:rPr>
        <w:t>-</w:t>
      </w:r>
      <w:r w:rsidR="00F80A6E">
        <w:rPr>
          <w:rFonts w:ascii="Verdana" w:hAnsi="Verdana"/>
          <w:b/>
          <w:sz w:val="22"/>
          <w:szCs w:val="22"/>
          <w:lang w:val="es-MX"/>
        </w:rPr>
        <w:t xml:space="preserve">000714 </w:t>
      </w:r>
      <w:r w:rsidR="00F80A6E" w:rsidRPr="0013521D">
        <w:rPr>
          <w:rFonts w:ascii="Verdana" w:hAnsi="Verdana"/>
          <w:b/>
          <w:sz w:val="22"/>
          <w:szCs w:val="22"/>
          <w:lang w:val="es-MX"/>
        </w:rPr>
        <w:t xml:space="preserve">de </w:t>
      </w:r>
      <w:r w:rsidR="00F80A6E">
        <w:rPr>
          <w:rFonts w:ascii="Verdana" w:hAnsi="Verdana"/>
          <w:b/>
          <w:sz w:val="22"/>
          <w:szCs w:val="22"/>
          <w:lang w:val="es-MX"/>
        </w:rPr>
        <w:t>30 de abril de 2019</w:t>
      </w:r>
      <w:r w:rsidR="00F80A6E">
        <w:rPr>
          <w:rFonts w:ascii="Verdana" w:hAnsi="Verdana"/>
          <w:sz w:val="22"/>
          <w:szCs w:val="22"/>
          <w:lang w:val="es-MX"/>
        </w:rPr>
        <w:t xml:space="preserve"> y rechaza el recurso de Revisión, Revocatoria la nulidad por improcedente. </w:t>
      </w:r>
      <w:r w:rsidR="00F80A6E" w:rsidRPr="00884746">
        <w:rPr>
          <w:rFonts w:ascii="Verdana" w:hAnsi="Verdana"/>
          <w:sz w:val="22"/>
          <w:szCs w:val="22"/>
          <w:lang w:val="es-MX"/>
        </w:rPr>
        <w:t>(</w:t>
      </w:r>
      <w:r w:rsidR="00F80A6E">
        <w:rPr>
          <w:rFonts w:ascii="Verdana" w:hAnsi="Verdana"/>
          <w:sz w:val="22"/>
          <w:szCs w:val="22"/>
          <w:lang w:val="es-MX"/>
        </w:rPr>
        <w:t>L</w:t>
      </w:r>
      <w:r w:rsidR="00F80A6E" w:rsidRPr="00884746">
        <w:rPr>
          <w:rFonts w:ascii="Verdana" w:hAnsi="Verdana"/>
          <w:sz w:val="22"/>
          <w:szCs w:val="22"/>
          <w:lang w:val="es-MX"/>
        </w:rPr>
        <w:t xml:space="preserve">éase folios </w:t>
      </w:r>
      <w:r w:rsidR="00F80A6E">
        <w:rPr>
          <w:rFonts w:ascii="Verdana" w:hAnsi="Verdana"/>
          <w:sz w:val="22"/>
          <w:szCs w:val="22"/>
          <w:lang w:val="es-MX"/>
        </w:rPr>
        <w:t>del 3 al 10</w:t>
      </w:r>
      <w:r w:rsidR="00F80A6E" w:rsidRPr="00884746">
        <w:rPr>
          <w:rFonts w:ascii="Verdana" w:hAnsi="Verdana"/>
          <w:sz w:val="22"/>
          <w:szCs w:val="22"/>
          <w:lang w:val="es-MX"/>
        </w:rPr>
        <w:t xml:space="preserve"> del expediente administrativo)</w:t>
      </w:r>
      <w:r w:rsidR="00F80A6E">
        <w:rPr>
          <w:rFonts w:ascii="Verdana" w:hAnsi="Verdana"/>
          <w:sz w:val="22"/>
          <w:szCs w:val="22"/>
          <w:lang w:val="es-MX"/>
        </w:rPr>
        <w:t>.</w:t>
      </w:r>
    </w:p>
    <w:p w14:paraId="05CFC8B3" w14:textId="77777777" w:rsidR="00F80A6E" w:rsidRDefault="00F80A6E" w:rsidP="00F80A6E">
      <w:pPr>
        <w:jc w:val="both"/>
        <w:rPr>
          <w:rFonts w:ascii="Verdana" w:hAnsi="Verdana"/>
          <w:sz w:val="22"/>
          <w:szCs w:val="22"/>
          <w:lang w:val="es-MX"/>
        </w:rPr>
      </w:pPr>
    </w:p>
    <w:p w14:paraId="7610D09E" w14:textId="1F80D71C" w:rsidR="00F80A6E" w:rsidRPr="000C09D5" w:rsidRDefault="00E43BFD" w:rsidP="00F80A6E">
      <w:pPr>
        <w:jc w:val="both"/>
        <w:rPr>
          <w:rFonts w:ascii="Verdana" w:hAnsi="Verdana"/>
          <w:bCs/>
          <w:sz w:val="22"/>
          <w:szCs w:val="22"/>
          <w:lang w:val="es-MX"/>
        </w:rPr>
      </w:pPr>
      <w:r w:rsidRPr="001A600A">
        <w:rPr>
          <w:rFonts w:ascii="Verdana" w:hAnsi="Verdana"/>
          <w:b/>
          <w:sz w:val="22"/>
          <w:szCs w:val="22"/>
        </w:rPr>
        <w:t xml:space="preserve">D). </w:t>
      </w:r>
      <w:r w:rsidR="00F80A6E">
        <w:rPr>
          <w:rFonts w:ascii="Verdana" w:hAnsi="Verdana"/>
          <w:bCs/>
          <w:sz w:val="22"/>
          <w:szCs w:val="22"/>
          <w:lang w:val="es-MX"/>
        </w:rPr>
        <w:t xml:space="preserve">La Junta Directiva del Consejo de Transporte Público, mediante </w:t>
      </w:r>
      <w:r w:rsidR="00F80A6E" w:rsidRPr="003024ED">
        <w:rPr>
          <w:rFonts w:ascii="Verdana" w:hAnsi="Verdana"/>
          <w:b/>
          <w:sz w:val="22"/>
          <w:szCs w:val="22"/>
          <w:lang w:val="es-MX"/>
        </w:rPr>
        <w:t>acuerdo 7.10</w:t>
      </w:r>
      <w:r w:rsidR="003B456D">
        <w:rPr>
          <w:rFonts w:ascii="Verdana" w:hAnsi="Verdana"/>
          <w:b/>
          <w:sz w:val="22"/>
          <w:szCs w:val="22"/>
          <w:lang w:val="es-MX"/>
        </w:rPr>
        <w:t>.9</w:t>
      </w:r>
      <w:r w:rsidR="00F80A6E">
        <w:rPr>
          <w:rFonts w:ascii="Verdana" w:hAnsi="Verdana"/>
          <w:b/>
          <w:sz w:val="22"/>
          <w:szCs w:val="22"/>
          <w:lang w:val="es-MX"/>
        </w:rPr>
        <w:t xml:space="preserve"> </w:t>
      </w:r>
      <w:r w:rsidR="00F80A6E" w:rsidRPr="003024ED">
        <w:rPr>
          <w:rFonts w:ascii="Verdana" w:hAnsi="Verdana"/>
          <w:b/>
          <w:sz w:val="22"/>
          <w:szCs w:val="22"/>
          <w:lang w:val="es-MX"/>
        </w:rPr>
        <w:t>de la Sesión Ordinaria 41-2019 del 11 de julio de 2019</w:t>
      </w:r>
      <w:r w:rsidR="00F80A6E">
        <w:rPr>
          <w:rFonts w:ascii="Verdana" w:hAnsi="Verdana"/>
          <w:bCs/>
          <w:sz w:val="22"/>
          <w:szCs w:val="22"/>
          <w:lang w:val="es-MX"/>
        </w:rPr>
        <w:t xml:space="preserve"> determino: </w:t>
      </w:r>
      <w:r w:rsidR="00F80A6E" w:rsidRPr="00F80A6E">
        <w:rPr>
          <w:rFonts w:ascii="Verdana" w:hAnsi="Verdana"/>
          <w:bCs/>
          <w:sz w:val="22"/>
          <w:szCs w:val="22"/>
          <w:lang w:val="es-MX"/>
        </w:rPr>
        <w:t>“</w:t>
      </w:r>
      <w:r w:rsidR="00F80A6E" w:rsidRPr="00F80A6E">
        <w:rPr>
          <w:rFonts w:ascii="Verdana" w:hAnsi="Verdana"/>
          <w:i/>
          <w:iCs/>
          <w:sz w:val="22"/>
          <w:szCs w:val="22"/>
        </w:rPr>
        <w:t xml:space="preserve">1. Apartarse de las recomendaciones contenidas en los oficios </w:t>
      </w:r>
      <w:r w:rsidR="00F80A6E">
        <w:rPr>
          <w:rFonts w:ascii="Verdana" w:hAnsi="Verdana"/>
          <w:b/>
          <w:bCs/>
          <w:i/>
          <w:iCs/>
          <w:sz w:val="22"/>
          <w:szCs w:val="22"/>
        </w:rPr>
        <w:t>(…)</w:t>
      </w:r>
      <w:r w:rsidR="00F80A6E" w:rsidRPr="00F80A6E">
        <w:rPr>
          <w:rFonts w:ascii="Verdana" w:hAnsi="Verdana"/>
          <w:b/>
          <w:bCs/>
          <w:i/>
          <w:iCs/>
          <w:sz w:val="22"/>
          <w:szCs w:val="22"/>
        </w:rPr>
        <w:t xml:space="preserve">, DAJ 2019-000714 </w:t>
      </w:r>
      <w:r w:rsidR="00F80A6E">
        <w:rPr>
          <w:rFonts w:ascii="Verdana" w:hAnsi="Verdana"/>
          <w:b/>
          <w:bCs/>
          <w:i/>
          <w:iCs/>
          <w:sz w:val="22"/>
          <w:szCs w:val="22"/>
        </w:rPr>
        <w:t>(…)</w:t>
      </w:r>
      <w:r w:rsidR="00F80A6E" w:rsidRPr="00F80A6E">
        <w:rPr>
          <w:rFonts w:ascii="Verdana" w:hAnsi="Verdana"/>
          <w:b/>
          <w:bCs/>
          <w:i/>
          <w:iCs/>
          <w:sz w:val="22"/>
          <w:szCs w:val="22"/>
        </w:rPr>
        <w:t xml:space="preserve">, </w:t>
      </w:r>
      <w:r w:rsidR="00F80A6E" w:rsidRPr="00F80A6E">
        <w:rPr>
          <w:rFonts w:ascii="Verdana" w:hAnsi="Verdana"/>
          <w:i/>
          <w:iCs/>
          <w:sz w:val="22"/>
          <w:szCs w:val="22"/>
        </w:rPr>
        <w:t xml:space="preserve">y otorgar un plazo razonable e improrrogable de </w:t>
      </w:r>
      <w:r w:rsidR="00F80A6E" w:rsidRPr="00F80A6E">
        <w:rPr>
          <w:rFonts w:ascii="Verdana" w:hAnsi="Verdana"/>
          <w:b/>
          <w:bCs/>
          <w:i/>
          <w:iCs/>
          <w:sz w:val="22"/>
          <w:szCs w:val="22"/>
        </w:rPr>
        <w:t>NOVENTA días hábiles</w:t>
      </w:r>
      <w:r w:rsidR="00F80A6E" w:rsidRPr="00F80A6E">
        <w:rPr>
          <w:rFonts w:ascii="Verdana" w:hAnsi="Verdana"/>
          <w:i/>
          <w:iCs/>
          <w:sz w:val="22"/>
          <w:szCs w:val="22"/>
        </w:rPr>
        <w:t xml:space="preserve">, a partir de la notificación del presente acuerdo a los concesionarios </w:t>
      </w:r>
      <w:r w:rsidR="00F80A6E">
        <w:rPr>
          <w:rFonts w:ascii="Verdana" w:hAnsi="Verdana"/>
          <w:b/>
          <w:bCs/>
          <w:i/>
          <w:iCs/>
          <w:sz w:val="22"/>
          <w:szCs w:val="22"/>
        </w:rPr>
        <w:t>(…)</w:t>
      </w:r>
      <w:r w:rsidR="00F80A6E" w:rsidRPr="00F80A6E">
        <w:rPr>
          <w:rFonts w:ascii="Verdana" w:hAnsi="Verdana"/>
          <w:i/>
          <w:iCs/>
          <w:sz w:val="22"/>
          <w:szCs w:val="22"/>
        </w:rPr>
        <w:t xml:space="preserve"> </w:t>
      </w:r>
      <w:r w:rsidR="00F80A6E" w:rsidRPr="00F80A6E">
        <w:rPr>
          <w:rFonts w:ascii="Verdana" w:hAnsi="Verdana"/>
          <w:b/>
          <w:bCs/>
          <w:i/>
          <w:iCs/>
          <w:sz w:val="22"/>
          <w:szCs w:val="22"/>
        </w:rPr>
        <w:t>E</w:t>
      </w:r>
      <w:r w:rsidR="00587920">
        <w:rPr>
          <w:rFonts w:ascii="Verdana" w:hAnsi="Verdana"/>
          <w:b/>
          <w:bCs/>
          <w:i/>
          <w:iCs/>
          <w:sz w:val="22"/>
          <w:szCs w:val="22"/>
        </w:rPr>
        <w:t>.G.S.A.</w:t>
      </w:r>
      <w:r w:rsidR="00F80A6E" w:rsidRPr="00F80A6E">
        <w:rPr>
          <w:rFonts w:ascii="Verdana" w:hAnsi="Verdana"/>
          <w:b/>
          <w:bCs/>
          <w:i/>
          <w:iCs/>
          <w:sz w:val="22"/>
          <w:szCs w:val="22"/>
        </w:rPr>
        <w:t xml:space="preserve"> </w:t>
      </w:r>
      <w:r w:rsidR="00F80A6E" w:rsidRPr="00F80A6E">
        <w:rPr>
          <w:rFonts w:ascii="Verdana" w:hAnsi="Verdana"/>
          <w:i/>
          <w:iCs/>
          <w:sz w:val="22"/>
          <w:szCs w:val="22"/>
        </w:rPr>
        <w:t xml:space="preserve">(DAJ 2019-000714; </w:t>
      </w:r>
      <w:r w:rsidR="005D6836">
        <w:rPr>
          <w:rFonts w:ascii="Verdana" w:hAnsi="Verdana"/>
          <w:i/>
          <w:iCs/>
          <w:sz w:val="22"/>
          <w:szCs w:val="22"/>
        </w:rPr>
        <w:t>(…)</w:t>
      </w:r>
      <w:r w:rsidR="00F80A6E" w:rsidRPr="00F80A6E">
        <w:rPr>
          <w:rFonts w:ascii="Verdana" w:hAnsi="Verdana"/>
          <w:i/>
          <w:iCs/>
          <w:sz w:val="22"/>
          <w:szCs w:val="22"/>
        </w:rPr>
        <w:t xml:space="preserve">, para que se sometan a la renovación de su contrato cumpliendo con todos los requisitos legales correspondientes, incluido el cambio de unidad para aquellos casos en que las unidades tengan el rango de antigüedad vencido. 2. Si los concesionarios dichos no finalizan su trámite de renovación dentro de los </w:t>
      </w:r>
      <w:r w:rsidR="00F80A6E" w:rsidRPr="00F80A6E">
        <w:rPr>
          <w:rFonts w:ascii="Verdana" w:hAnsi="Verdana"/>
          <w:b/>
          <w:bCs/>
          <w:i/>
          <w:iCs/>
          <w:sz w:val="22"/>
          <w:szCs w:val="22"/>
        </w:rPr>
        <w:t xml:space="preserve">NOVENTA días hábiles </w:t>
      </w:r>
      <w:r w:rsidR="00F80A6E" w:rsidRPr="00F80A6E">
        <w:rPr>
          <w:rFonts w:ascii="Verdana" w:hAnsi="Verdana"/>
          <w:i/>
          <w:iCs/>
          <w:sz w:val="22"/>
          <w:szCs w:val="22"/>
        </w:rPr>
        <w:t>anteriormente dichos, tendrán como consecuencia la cancelación de la concesión por vencimiento del plazo de conformidad con el artículo 40 inciso f) de la Ley 7969, a efectos de lo cual el Departamento de Administración de Concesiones y Permisos enviará el informe correspondiente a conocimiento de la Junta Directiva, el 31 de octubre de 2019</w:t>
      </w:r>
      <w:r w:rsidR="00F80A6E" w:rsidRPr="000C09D5">
        <w:rPr>
          <w:rFonts w:ascii="Verdana" w:hAnsi="Verdana"/>
          <w:i/>
          <w:iCs/>
          <w:sz w:val="22"/>
          <w:szCs w:val="22"/>
        </w:rPr>
        <w:t>.(…)”</w:t>
      </w:r>
      <w:r w:rsidR="00F80A6E" w:rsidRPr="000C09D5">
        <w:rPr>
          <w:rFonts w:ascii="Verdana" w:hAnsi="Verdana"/>
          <w:bCs/>
          <w:sz w:val="22"/>
          <w:szCs w:val="22"/>
          <w:lang w:val="es-MX"/>
        </w:rPr>
        <w:t xml:space="preserve"> (ver folios </w:t>
      </w:r>
      <w:r w:rsidR="000C09D5" w:rsidRPr="000C09D5">
        <w:rPr>
          <w:rFonts w:ascii="Verdana" w:hAnsi="Verdana"/>
          <w:bCs/>
          <w:sz w:val="22"/>
          <w:szCs w:val="22"/>
          <w:lang w:val="es-MX"/>
        </w:rPr>
        <w:t xml:space="preserve">37 y 38 </w:t>
      </w:r>
      <w:r w:rsidR="00F80A6E" w:rsidRPr="000C09D5">
        <w:rPr>
          <w:rFonts w:ascii="Verdana" w:hAnsi="Verdana"/>
          <w:bCs/>
          <w:sz w:val="22"/>
          <w:szCs w:val="22"/>
          <w:lang w:val="es-MX"/>
        </w:rPr>
        <w:t>del expediente administrativo)</w:t>
      </w:r>
    </w:p>
    <w:p w14:paraId="1756A274" w14:textId="71A302A5" w:rsidR="005D6836" w:rsidRPr="000C09D5" w:rsidRDefault="005D6836" w:rsidP="00F80A6E">
      <w:pPr>
        <w:jc w:val="both"/>
        <w:rPr>
          <w:rFonts w:ascii="Verdana" w:hAnsi="Verdana"/>
          <w:bCs/>
          <w:sz w:val="22"/>
          <w:szCs w:val="22"/>
          <w:lang w:val="es-MX"/>
        </w:rPr>
      </w:pPr>
    </w:p>
    <w:p w14:paraId="15A97139" w14:textId="225C609F" w:rsidR="005D6836" w:rsidRPr="000C09D5" w:rsidRDefault="005D6836" w:rsidP="00F80A6E">
      <w:pPr>
        <w:jc w:val="both"/>
        <w:rPr>
          <w:rFonts w:ascii="Verdana" w:hAnsi="Verdana"/>
          <w:b/>
          <w:sz w:val="22"/>
          <w:szCs w:val="22"/>
          <w:lang w:val="es-MX"/>
        </w:rPr>
      </w:pPr>
      <w:r w:rsidRPr="005D6836">
        <w:rPr>
          <w:rFonts w:ascii="Verdana" w:hAnsi="Verdana"/>
          <w:b/>
          <w:sz w:val="22"/>
          <w:szCs w:val="22"/>
          <w:lang w:val="es-MX"/>
        </w:rPr>
        <w:t>E).</w:t>
      </w:r>
      <w:r>
        <w:rPr>
          <w:rFonts w:ascii="Verdana" w:hAnsi="Verdana"/>
          <w:b/>
          <w:sz w:val="22"/>
          <w:szCs w:val="22"/>
          <w:lang w:val="es-MX"/>
        </w:rPr>
        <w:t xml:space="preserve"> Se tiende por demostrado que el </w:t>
      </w:r>
      <w:r w:rsidRPr="003024ED">
        <w:rPr>
          <w:rFonts w:ascii="Verdana" w:hAnsi="Verdana"/>
          <w:b/>
          <w:sz w:val="22"/>
          <w:szCs w:val="22"/>
          <w:lang w:val="es-MX"/>
        </w:rPr>
        <w:t>acuerdo 7.10</w:t>
      </w:r>
      <w:r w:rsidR="003B456D">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
          <w:sz w:val="22"/>
          <w:szCs w:val="22"/>
          <w:lang w:val="es-MX"/>
        </w:rPr>
        <w:t xml:space="preserve">, fue notificado al </w:t>
      </w:r>
      <w:proofErr w:type="gramStart"/>
      <w:r>
        <w:rPr>
          <w:rFonts w:ascii="Verdana" w:hAnsi="Verdana"/>
          <w:b/>
          <w:sz w:val="22"/>
          <w:szCs w:val="22"/>
          <w:lang w:val="es-MX"/>
        </w:rPr>
        <w:t xml:space="preserve">recurrente </w:t>
      </w:r>
      <w:r>
        <w:rPr>
          <w:rFonts w:ascii="Verdana" w:hAnsi="Verdana"/>
          <w:sz w:val="22"/>
          <w:szCs w:val="22"/>
          <w:lang w:val="es-MX"/>
        </w:rPr>
        <w:t xml:space="preserve"> </w:t>
      </w:r>
      <w:r w:rsidRPr="005D6836">
        <w:rPr>
          <w:rFonts w:ascii="Verdana" w:hAnsi="Verdana"/>
          <w:b/>
          <w:bCs/>
          <w:sz w:val="22"/>
          <w:szCs w:val="22"/>
          <w:u w:val="single"/>
          <w:lang w:val="es-MX"/>
        </w:rPr>
        <w:t>al</w:t>
      </w:r>
      <w:proofErr w:type="gramEnd"/>
      <w:r w:rsidRPr="005D6836">
        <w:rPr>
          <w:rFonts w:ascii="Verdana" w:hAnsi="Verdana"/>
          <w:b/>
          <w:bCs/>
          <w:sz w:val="22"/>
          <w:szCs w:val="22"/>
          <w:u w:val="single"/>
          <w:lang w:val="es-MX"/>
        </w:rPr>
        <w:t xml:space="preserve"> correo electrónico </w:t>
      </w:r>
      <w:r w:rsidR="00587920">
        <w:rPr>
          <w:rFonts w:ascii="Verdana" w:hAnsi="Verdana"/>
          <w:b/>
          <w:bCs/>
          <w:sz w:val="22"/>
          <w:szCs w:val="22"/>
          <w:u w:val="single"/>
          <w:lang w:val="es-MX"/>
        </w:rPr>
        <w:t>xxxxxxxxxxx</w:t>
      </w:r>
      <w:r w:rsidRPr="005D6836">
        <w:rPr>
          <w:rFonts w:ascii="Verdana" w:hAnsi="Verdana"/>
          <w:b/>
          <w:bCs/>
          <w:sz w:val="22"/>
          <w:szCs w:val="22"/>
          <w:u w:val="single"/>
          <w:lang w:val="es-MX"/>
        </w:rPr>
        <w:t>@gmail.com.</w:t>
      </w:r>
      <w:r>
        <w:rPr>
          <w:rFonts w:ascii="Verdana" w:hAnsi="Verdana"/>
          <w:sz w:val="22"/>
          <w:szCs w:val="22"/>
          <w:lang w:val="es-MX"/>
        </w:rPr>
        <w:t xml:space="preserve"> </w:t>
      </w:r>
      <w:r>
        <w:rPr>
          <w:rFonts w:ascii="Verdana" w:hAnsi="Verdana"/>
          <w:bCs/>
          <w:sz w:val="22"/>
          <w:szCs w:val="22"/>
          <w:lang w:val="es-MX"/>
        </w:rPr>
        <w:t xml:space="preserve"> </w:t>
      </w:r>
      <w:r w:rsidRPr="000C09D5">
        <w:rPr>
          <w:rFonts w:ascii="Verdana" w:hAnsi="Verdana"/>
          <w:bCs/>
          <w:sz w:val="22"/>
          <w:szCs w:val="22"/>
          <w:lang w:val="es-MX"/>
        </w:rPr>
        <w:t xml:space="preserve">(ver folio </w:t>
      </w:r>
      <w:r w:rsidR="000C09D5" w:rsidRPr="000C09D5">
        <w:rPr>
          <w:rFonts w:ascii="Verdana" w:hAnsi="Verdana"/>
          <w:bCs/>
          <w:sz w:val="22"/>
          <w:szCs w:val="22"/>
          <w:lang w:val="es-MX"/>
        </w:rPr>
        <w:t xml:space="preserve">38 vuelto </w:t>
      </w:r>
      <w:r w:rsidRPr="000C09D5">
        <w:rPr>
          <w:rFonts w:ascii="Verdana" w:hAnsi="Verdana"/>
          <w:bCs/>
          <w:sz w:val="22"/>
          <w:szCs w:val="22"/>
          <w:lang w:val="es-MX"/>
        </w:rPr>
        <w:t>del exped</w:t>
      </w:r>
      <w:r w:rsidR="000C09D5" w:rsidRPr="000C09D5">
        <w:rPr>
          <w:rFonts w:ascii="Verdana" w:hAnsi="Verdana"/>
          <w:bCs/>
          <w:sz w:val="22"/>
          <w:szCs w:val="22"/>
          <w:lang w:val="es-MX"/>
        </w:rPr>
        <w:t>iente</w:t>
      </w:r>
      <w:r w:rsidRPr="000C09D5">
        <w:rPr>
          <w:rFonts w:ascii="Verdana" w:hAnsi="Verdana"/>
          <w:bCs/>
          <w:sz w:val="22"/>
          <w:szCs w:val="22"/>
          <w:lang w:val="es-MX"/>
        </w:rPr>
        <w:t>)</w:t>
      </w:r>
    </w:p>
    <w:p w14:paraId="7C748D53" w14:textId="2F586001" w:rsidR="00E43BFD" w:rsidRDefault="00E43BFD" w:rsidP="00E43BFD">
      <w:pPr>
        <w:jc w:val="both"/>
        <w:rPr>
          <w:rFonts w:ascii="Verdana" w:hAnsi="Verdana"/>
          <w:b/>
          <w:sz w:val="22"/>
          <w:szCs w:val="22"/>
        </w:rPr>
      </w:pPr>
    </w:p>
    <w:p w14:paraId="7407277E" w14:textId="02F0BC52" w:rsidR="005D6836" w:rsidRPr="000C09D5" w:rsidRDefault="005D6836" w:rsidP="005D6836">
      <w:pPr>
        <w:jc w:val="both"/>
        <w:rPr>
          <w:rFonts w:ascii="Verdana" w:hAnsi="Verdana"/>
          <w:sz w:val="22"/>
          <w:szCs w:val="22"/>
        </w:rPr>
      </w:pPr>
      <w:r>
        <w:rPr>
          <w:rFonts w:ascii="Verdana" w:hAnsi="Verdana"/>
          <w:b/>
          <w:sz w:val="22"/>
          <w:szCs w:val="22"/>
        </w:rPr>
        <w:t xml:space="preserve">F).  </w:t>
      </w:r>
      <w:r>
        <w:rPr>
          <w:rFonts w:ascii="Verdana" w:hAnsi="Verdana"/>
          <w:bCs/>
          <w:sz w:val="22"/>
          <w:szCs w:val="22"/>
        </w:rPr>
        <w:t>Se tiene por demostrado de conformidad con las piezas del expediente que a la hora de notificar</w:t>
      </w:r>
      <w:r w:rsidRPr="005D6836">
        <w:rPr>
          <w:rFonts w:ascii="Verdana" w:hAnsi="Verdana"/>
          <w:b/>
          <w:sz w:val="22"/>
          <w:szCs w:val="22"/>
          <w:lang w:val="es-MX"/>
        </w:rPr>
        <w:t xml:space="preserve"> </w:t>
      </w:r>
      <w:r>
        <w:rPr>
          <w:rFonts w:ascii="Verdana" w:hAnsi="Verdana"/>
          <w:b/>
          <w:sz w:val="22"/>
          <w:szCs w:val="22"/>
          <w:lang w:val="es-MX"/>
        </w:rPr>
        <w:t xml:space="preserve">el </w:t>
      </w:r>
      <w:r w:rsidRPr="003024ED">
        <w:rPr>
          <w:rFonts w:ascii="Verdana" w:hAnsi="Verdana"/>
          <w:b/>
          <w:sz w:val="22"/>
          <w:szCs w:val="22"/>
          <w:lang w:val="es-MX"/>
        </w:rPr>
        <w:t>acuerdo 7.10</w:t>
      </w:r>
      <w:r w:rsidR="003B456D">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Cs/>
          <w:sz w:val="22"/>
          <w:szCs w:val="22"/>
        </w:rPr>
        <w:t xml:space="preserve"> el </w:t>
      </w:r>
      <w:r>
        <w:rPr>
          <w:rFonts w:ascii="Verdana" w:hAnsi="Verdana"/>
          <w:sz w:val="22"/>
          <w:szCs w:val="22"/>
        </w:rPr>
        <w:t xml:space="preserve">correo para escuchar notificaciones designado por el recurrente era </w:t>
      </w:r>
      <w:hyperlink r:id="rId9" w:history="1">
        <w:r w:rsidR="00587920" w:rsidRPr="00587920">
          <w:rPr>
            <w:rStyle w:val="Hipervnculo"/>
            <w:rFonts w:ascii="Verdana" w:hAnsi="Verdana"/>
            <w:b/>
            <w:bCs/>
            <w:color w:val="auto"/>
            <w:sz w:val="22"/>
            <w:szCs w:val="22"/>
          </w:rPr>
          <w:t>xxxxxxxxx@hotmail.com</w:t>
        </w:r>
      </w:hyperlink>
      <w:r w:rsidRPr="00587920">
        <w:rPr>
          <w:rFonts w:ascii="Verdana" w:hAnsi="Verdana"/>
          <w:sz w:val="22"/>
          <w:szCs w:val="22"/>
        </w:rPr>
        <w:t>.</w:t>
      </w:r>
      <w:r w:rsidRPr="005D6836">
        <w:rPr>
          <w:rFonts w:ascii="Verdana" w:hAnsi="Verdana"/>
          <w:color w:val="FF0000"/>
          <w:sz w:val="22"/>
          <w:szCs w:val="22"/>
        </w:rPr>
        <w:t xml:space="preserve"> </w:t>
      </w:r>
      <w:r w:rsidRPr="000C09D5">
        <w:rPr>
          <w:rFonts w:ascii="Verdana" w:hAnsi="Verdana"/>
          <w:sz w:val="22"/>
          <w:szCs w:val="22"/>
        </w:rPr>
        <w:t>(ver folio</w:t>
      </w:r>
      <w:r w:rsidR="000C09D5" w:rsidRPr="000C09D5">
        <w:rPr>
          <w:rFonts w:ascii="Verdana" w:hAnsi="Verdana"/>
          <w:sz w:val="22"/>
          <w:szCs w:val="22"/>
        </w:rPr>
        <w:t xml:space="preserve"> 32 </w:t>
      </w:r>
      <w:r w:rsidRPr="000C09D5">
        <w:rPr>
          <w:rFonts w:ascii="Verdana" w:hAnsi="Verdana"/>
          <w:sz w:val="22"/>
          <w:szCs w:val="22"/>
        </w:rPr>
        <w:t>del expediente administrativo)</w:t>
      </w:r>
    </w:p>
    <w:p w14:paraId="6C67E2F9" w14:textId="5182F8E5" w:rsidR="005D6836" w:rsidRPr="005D6836" w:rsidRDefault="005D6836" w:rsidP="00E43BFD">
      <w:pPr>
        <w:jc w:val="both"/>
        <w:rPr>
          <w:rFonts w:ascii="Verdana" w:hAnsi="Verdana"/>
          <w:color w:val="FF0000"/>
          <w:sz w:val="22"/>
          <w:szCs w:val="22"/>
        </w:rPr>
      </w:pPr>
    </w:p>
    <w:p w14:paraId="1E5EAA8E" w14:textId="77777777" w:rsidR="00E43BFD" w:rsidRPr="00884746" w:rsidRDefault="00E43BFD" w:rsidP="00E43BFD">
      <w:pPr>
        <w:jc w:val="both"/>
        <w:rPr>
          <w:rFonts w:ascii="Verdana" w:hAnsi="Verdana"/>
          <w:b/>
          <w:sz w:val="22"/>
          <w:szCs w:val="22"/>
        </w:rPr>
      </w:pPr>
      <w:r w:rsidRPr="00884746">
        <w:rPr>
          <w:rFonts w:ascii="Verdana" w:hAnsi="Verdana"/>
          <w:b/>
          <w:sz w:val="22"/>
          <w:szCs w:val="22"/>
        </w:rPr>
        <w:t>4.- HECHOS NO PROBADOS</w:t>
      </w:r>
    </w:p>
    <w:p w14:paraId="30C1D7BD" w14:textId="77777777" w:rsidR="00E43BFD" w:rsidRPr="00884746" w:rsidRDefault="00E43BFD" w:rsidP="00E43BFD">
      <w:pPr>
        <w:jc w:val="both"/>
        <w:rPr>
          <w:rFonts w:ascii="Verdana" w:hAnsi="Verdana"/>
          <w:b/>
          <w:sz w:val="22"/>
          <w:szCs w:val="22"/>
        </w:rPr>
      </w:pPr>
    </w:p>
    <w:p w14:paraId="177E3272" w14:textId="6AC60124" w:rsidR="00E43BFD" w:rsidRPr="00884746" w:rsidRDefault="00E43BFD" w:rsidP="00E43BFD">
      <w:pPr>
        <w:pStyle w:val="Textoindependiente"/>
        <w:rPr>
          <w:rFonts w:ascii="Verdana" w:hAnsi="Verdana"/>
          <w:sz w:val="22"/>
          <w:szCs w:val="22"/>
        </w:rPr>
      </w:pPr>
      <w:r w:rsidRPr="00884746">
        <w:rPr>
          <w:rFonts w:ascii="Verdana" w:hAnsi="Verdana"/>
          <w:sz w:val="22"/>
          <w:szCs w:val="22"/>
        </w:rPr>
        <w:t xml:space="preserve">Ninguno de importancia para la resolución del presente asunto. </w:t>
      </w:r>
    </w:p>
    <w:p w14:paraId="5F620F83" w14:textId="77777777" w:rsidR="00E43BFD" w:rsidRPr="00884746" w:rsidRDefault="00E43BFD" w:rsidP="00E43BFD">
      <w:pPr>
        <w:jc w:val="both"/>
        <w:rPr>
          <w:rFonts w:ascii="Verdana" w:hAnsi="Verdana"/>
          <w:b/>
          <w:sz w:val="22"/>
          <w:szCs w:val="22"/>
        </w:rPr>
      </w:pPr>
    </w:p>
    <w:p w14:paraId="4FF9F519" w14:textId="196E64AD" w:rsidR="00E43BFD" w:rsidRDefault="00531300" w:rsidP="00E43BFD">
      <w:pPr>
        <w:jc w:val="both"/>
        <w:rPr>
          <w:rFonts w:ascii="Verdana" w:hAnsi="Verdana"/>
          <w:b/>
          <w:sz w:val="22"/>
          <w:szCs w:val="22"/>
        </w:rPr>
      </w:pPr>
      <w:r>
        <w:rPr>
          <w:rFonts w:ascii="Verdana" w:hAnsi="Verdana"/>
          <w:b/>
          <w:sz w:val="22"/>
          <w:szCs w:val="22"/>
        </w:rPr>
        <w:t>CONSIDERACIONES RESPECTO AL CASO.</w:t>
      </w:r>
    </w:p>
    <w:p w14:paraId="3B190BB4" w14:textId="4AE2BD79" w:rsidR="00531300" w:rsidRDefault="00531300" w:rsidP="00E43BFD">
      <w:pPr>
        <w:jc w:val="both"/>
        <w:rPr>
          <w:rFonts w:ascii="Verdana" w:hAnsi="Verdana"/>
          <w:b/>
          <w:sz w:val="22"/>
          <w:szCs w:val="22"/>
        </w:rPr>
      </w:pPr>
    </w:p>
    <w:p w14:paraId="7389CFEA" w14:textId="4926ADC0" w:rsidR="00C3380F" w:rsidRDefault="00531300" w:rsidP="00531300">
      <w:pPr>
        <w:jc w:val="both"/>
        <w:rPr>
          <w:rFonts w:ascii="Verdana" w:hAnsi="Verdana"/>
          <w:color w:val="000000"/>
          <w:sz w:val="22"/>
          <w:szCs w:val="22"/>
        </w:rPr>
      </w:pPr>
      <w:r w:rsidRPr="00044109">
        <w:rPr>
          <w:rFonts w:ascii="Verdana" w:hAnsi="Verdana"/>
          <w:color w:val="000000"/>
          <w:sz w:val="22"/>
          <w:szCs w:val="22"/>
        </w:rPr>
        <w:t xml:space="preserve">Antes de comenzar </w:t>
      </w:r>
      <w:r>
        <w:rPr>
          <w:rFonts w:ascii="Verdana" w:hAnsi="Verdana"/>
          <w:color w:val="000000"/>
          <w:sz w:val="22"/>
          <w:szCs w:val="22"/>
        </w:rPr>
        <w:t xml:space="preserve">el análisis del caso que nos ocupa, este Tribunal Administrativo de Transporte advierte que procede a conocer sobre algunas incidencias que ha sobresalido con la elevación del expediente de la Concesión </w:t>
      </w:r>
      <w:r w:rsidR="00C3380F">
        <w:rPr>
          <w:rFonts w:ascii="Verdana" w:hAnsi="Verdana"/>
          <w:color w:val="000000"/>
          <w:sz w:val="22"/>
          <w:szCs w:val="22"/>
        </w:rPr>
        <w:t>que el Consejo de Transporte Público a enviado a este Tribunal, dado que las mismas tienen incidencia directa en la esfera de derechos subjetivos del recurrente como más adelante se explicará</w:t>
      </w:r>
      <w:r>
        <w:rPr>
          <w:rFonts w:ascii="Verdana" w:hAnsi="Verdana"/>
          <w:color w:val="000000"/>
          <w:sz w:val="22"/>
          <w:szCs w:val="22"/>
        </w:rPr>
        <w:t>.</w:t>
      </w:r>
    </w:p>
    <w:p w14:paraId="047C38EB" w14:textId="77777777" w:rsidR="00C3380F" w:rsidRDefault="00C3380F" w:rsidP="00531300">
      <w:pPr>
        <w:jc w:val="both"/>
        <w:rPr>
          <w:rFonts w:ascii="Verdana" w:hAnsi="Verdana"/>
          <w:color w:val="000000"/>
          <w:sz w:val="22"/>
          <w:szCs w:val="22"/>
        </w:rPr>
      </w:pPr>
    </w:p>
    <w:p w14:paraId="45F5987C" w14:textId="1533477A" w:rsidR="00531300" w:rsidRDefault="00531300" w:rsidP="00531300">
      <w:pPr>
        <w:jc w:val="both"/>
        <w:rPr>
          <w:rFonts w:ascii="Verdana" w:hAnsi="Verdana"/>
          <w:color w:val="000000"/>
          <w:sz w:val="22"/>
          <w:szCs w:val="22"/>
        </w:rPr>
      </w:pPr>
      <w:r>
        <w:rPr>
          <w:rFonts w:ascii="Verdana" w:hAnsi="Verdana"/>
          <w:color w:val="000000"/>
          <w:sz w:val="22"/>
          <w:szCs w:val="22"/>
        </w:rPr>
        <w:t xml:space="preserve">El Tribunal no entra a conocer sobre </w:t>
      </w:r>
      <w:r w:rsidR="00C3380F">
        <w:rPr>
          <w:rFonts w:ascii="Verdana" w:hAnsi="Verdana"/>
          <w:color w:val="000000"/>
          <w:sz w:val="22"/>
          <w:szCs w:val="22"/>
        </w:rPr>
        <w:t>los aspectos de fondo</w:t>
      </w:r>
      <w:r>
        <w:rPr>
          <w:rFonts w:ascii="Verdana" w:hAnsi="Verdana"/>
          <w:color w:val="000000"/>
          <w:sz w:val="22"/>
          <w:szCs w:val="22"/>
        </w:rPr>
        <w:t xml:space="preserve"> alegados por </w:t>
      </w:r>
      <w:r w:rsidR="00C3380F">
        <w:rPr>
          <w:rFonts w:ascii="Verdana" w:hAnsi="Verdana"/>
          <w:color w:val="000000"/>
          <w:sz w:val="22"/>
          <w:szCs w:val="22"/>
        </w:rPr>
        <w:t>el recurrente en su líbelo</w:t>
      </w:r>
      <w:r>
        <w:rPr>
          <w:rFonts w:ascii="Verdana" w:hAnsi="Verdana"/>
          <w:color w:val="000000"/>
          <w:sz w:val="22"/>
          <w:szCs w:val="22"/>
        </w:rPr>
        <w:t xml:space="preserve">, los cuales eventualmente podrían volver a ser de conocimiento </w:t>
      </w:r>
      <w:r w:rsidR="00C3380F">
        <w:rPr>
          <w:rFonts w:ascii="Verdana" w:hAnsi="Verdana"/>
          <w:color w:val="000000"/>
          <w:sz w:val="22"/>
          <w:szCs w:val="22"/>
        </w:rPr>
        <w:t xml:space="preserve">de este órgano </w:t>
      </w:r>
      <w:r>
        <w:rPr>
          <w:rFonts w:ascii="Verdana" w:hAnsi="Verdana"/>
          <w:color w:val="000000"/>
          <w:sz w:val="22"/>
          <w:szCs w:val="22"/>
        </w:rPr>
        <w:t xml:space="preserve">en el futuro, </w:t>
      </w:r>
      <w:r w:rsidR="00C3380F">
        <w:rPr>
          <w:rFonts w:ascii="Verdana" w:hAnsi="Verdana"/>
          <w:color w:val="000000"/>
          <w:sz w:val="22"/>
          <w:szCs w:val="22"/>
        </w:rPr>
        <w:t>y cualquier mención a los argumentos de fondo del promovente, podría hacer incurrir al Tribunal en adelantamiento de criterio, por lo que se referirá únicamente al asunto de relevancia que ha quedado demostrado en las piezas del expediente y que considera el Tribunal deberá solventarse primero, por parte de la Administración</w:t>
      </w:r>
      <w:r>
        <w:rPr>
          <w:rFonts w:ascii="Verdana" w:hAnsi="Verdana"/>
          <w:color w:val="000000"/>
          <w:sz w:val="22"/>
          <w:szCs w:val="22"/>
        </w:rPr>
        <w:t>.</w:t>
      </w:r>
    </w:p>
    <w:p w14:paraId="79E7A695" w14:textId="77777777" w:rsidR="00531300" w:rsidRDefault="00531300" w:rsidP="00531300">
      <w:pPr>
        <w:jc w:val="both"/>
        <w:rPr>
          <w:rFonts w:ascii="Verdana" w:hAnsi="Verdana"/>
          <w:color w:val="000000"/>
          <w:sz w:val="22"/>
          <w:szCs w:val="22"/>
        </w:rPr>
      </w:pPr>
    </w:p>
    <w:p w14:paraId="4DA9BDF0" w14:textId="7A6B3264" w:rsidR="00531300" w:rsidRDefault="00531300" w:rsidP="00C3380F">
      <w:pPr>
        <w:jc w:val="both"/>
        <w:rPr>
          <w:rFonts w:ascii="Verdana" w:hAnsi="Verdana"/>
          <w:bCs/>
          <w:sz w:val="22"/>
          <w:szCs w:val="22"/>
        </w:rPr>
      </w:pPr>
      <w:r w:rsidRPr="00183805">
        <w:rPr>
          <w:rFonts w:ascii="Verdana" w:hAnsi="Verdana"/>
          <w:color w:val="000000"/>
          <w:sz w:val="22"/>
          <w:szCs w:val="22"/>
        </w:rPr>
        <w:t>En el caso de trato a qued</w:t>
      </w:r>
      <w:r>
        <w:rPr>
          <w:rFonts w:ascii="Verdana" w:hAnsi="Verdana"/>
          <w:color w:val="000000"/>
          <w:sz w:val="22"/>
          <w:szCs w:val="22"/>
        </w:rPr>
        <w:t>ado</w:t>
      </w:r>
      <w:r w:rsidRPr="00183805">
        <w:rPr>
          <w:rFonts w:ascii="Verdana" w:hAnsi="Verdana"/>
          <w:color w:val="000000"/>
          <w:sz w:val="22"/>
          <w:szCs w:val="22"/>
        </w:rPr>
        <w:t xml:space="preserve"> </w:t>
      </w:r>
      <w:r>
        <w:rPr>
          <w:rFonts w:ascii="Verdana" w:hAnsi="Verdana"/>
          <w:color w:val="000000"/>
          <w:sz w:val="22"/>
          <w:szCs w:val="22"/>
        </w:rPr>
        <w:t xml:space="preserve">demostrado </w:t>
      </w:r>
      <w:r w:rsidR="00C3380F">
        <w:rPr>
          <w:rFonts w:ascii="Verdana" w:hAnsi="Verdana"/>
          <w:color w:val="000000"/>
          <w:sz w:val="22"/>
          <w:szCs w:val="22"/>
        </w:rPr>
        <w:t xml:space="preserve">que </w:t>
      </w:r>
      <w:r w:rsidR="00C3380F">
        <w:rPr>
          <w:rFonts w:ascii="Verdana" w:hAnsi="Verdana"/>
          <w:sz w:val="22"/>
          <w:szCs w:val="22"/>
          <w:lang w:val="es-MX"/>
        </w:rPr>
        <w:t xml:space="preserve">a Junta Directiva del Consejo de Transporte Público </w:t>
      </w:r>
      <w:r w:rsidR="00C3380F">
        <w:rPr>
          <w:rFonts w:ascii="Verdana" w:hAnsi="Verdana"/>
          <w:sz w:val="22"/>
          <w:szCs w:val="22"/>
        </w:rPr>
        <w:t xml:space="preserve">mediante </w:t>
      </w:r>
      <w:r w:rsidR="00C3380F" w:rsidRPr="004F1AB4">
        <w:rPr>
          <w:rFonts w:ascii="Verdana" w:hAnsi="Verdana"/>
          <w:b/>
          <w:sz w:val="22"/>
          <w:szCs w:val="22"/>
        </w:rPr>
        <w:t xml:space="preserve">Artículo </w:t>
      </w:r>
      <w:r w:rsidR="00C3380F">
        <w:rPr>
          <w:rFonts w:ascii="Verdana" w:hAnsi="Verdana"/>
          <w:b/>
          <w:sz w:val="22"/>
          <w:szCs w:val="22"/>
        </w:rPr>
        <w:t xml:space="preserve">7.10.3 de la Sesión Ordinaria 05-2017 de 9 de febrero de 2017, </w:t>
      </w:r>
      <w:r w:rsidR="00C3380F">
        <w:rPr>
          <w:rFonts w:ascii="Verdana" w:hAnsi="Verdana"/>
          <w:sz w:val="22"/>
          <w:szCs w:val="22"/>
        </w:rPr>
        <w:t>dispone acoger el</w:t>
      </w:r>
      <w:r w:rsidR="00C3380F" w:rsidRPr="0046648F">
        <w:rPr>
          <w:rFonts w:ascii="Verdana" w:hAnsi="Verdana"/>
          <w:sz w:val="22"/>
          <w:szCs w:val="22"/>
        </w:rPr>
        <w:t xml:space="preserve"> informe de la Dirección </w:t>
      </w:r>
      <w:r w:rsidR="000C09D5">
        <w:rPr>
          <w:rFonts w:ascii="Verdana" w:hAnsi="Verdana"/>
          <w:sz w:val="22"/>
          <w:szCs w:val="22"/>
        </w:rPr>
        <w:t xml:space="preserve">de </w:t>
      </w:r>
      <w:r w:rsidR="00C3380F" w:rsidRPr="0046648F">
        <w:rPr>
          <w:rFonts w:ascii="Verdana" w:hAnsi="Verdana"/>
          <w:sz w:val="22"/>
          <w:szCs w:val="22"/>
        </w:rPr>
        <w:t>Asuntos Jurídicos</w:t>
      </w:r>
      <w:r w:rsidR="00C3380F" w:rsidRPr="0046648F">
        <w:rPr>
          <w:rFonts w:ascii="Verdana" w:hAnsi="Verdana"/>
          <w:i/>
          <w:sz w:val="22"/>
          <w:szCs w:val="22"/>
        </w:rPr>
        <w:t>,</w:t>
      </w:r>
      <w:r w:rsidR="00C3380F">
        <w:rPr>
          <w:rFonts w:ascii="Verdana" w:hAnsi="Verdana"/>
          <w:i/>
          <w:sz w:val="22"/>
          <w:szCs w:val="22"/>
        </w:rPr>
        <w:t xml:space="preserve"> </w:t>
      </w:r>
      <w:r w:rsidR="00C3380F" w:rsidRPr="0046648F">
        <w:rPr>
          <w:rFonts w:ascii="Verdana" w:hAnsi="Verdana"/>
          <w:b/>
          <w:bCs/>
          <w:sz w:val="22"/>
          <w:szCs w:val="22"/>
        </w:rPr>
        <w:t>DAJ</w:t>
      </w:r>
      <w:r w:rsidR="00C3380F">
        <w:rPr>
          <w:rFonts w:ascii="Verdana" w:hAnsi="Verdana"/>
          <w:b/>
          <w:bCs/>
          <w:sz w:val="22"/>
          <w:szCs w:val="22"/>
        </w:rPr>
        <w:t xml:space="preserve">-2017-000316 de 31 de enero de 2017 </w:t>
      </w:r>
      <w:r w:rsidR="00C3380F">
        <w:rPr>
          <w:rFonts w:ascii="Verdana" w:hAnsi="Verdana"/>
          <w:bCs/>
          <w:sz w:val="22"/>
          <w:szCs w:val="22"/>
        </w:rPr>
        <w:t xml:space="preserve">y dispone cancelar de manera automática la concesión de </w:t>
      </w:r>
      <w:r w:rsidR="00C3380F" w:rsidRPr="00BD522B">
        <w:rPr>
          <w:rFonts w:ascii="Verdana" w:hAnsi="Verdana"/>
          <w:b/>
          <w:sz w:val="22"/>
          <w:szCs w:val="22"/>
        </w:rPr>
        <w:t>taxi</w:t>
      </w:r>
      <w:r w:rsidR="00C3380F">
        <w:rPr>
          <w:rFonts w:ascii="Verdana" w:hAnsi="Verdana"/>
          <w:bCs/>
          <w:sz w:val="22"/>
          <w:szCs w:val="22"/>
        </w:rPr>
        <w:t xml:space="preserve"> </w:t>
      </w:r>
      <w:r w:rsidR="00C3380F" w:rsidRPr="00BD522B">
        <w:rPr>
          <w:rFonts w:ascii="Verdana" w:hAnsi="Verdana"/>
          <w:b/>
          <w:sz w:val="22"/>
          <w:szCs w:val="22"/>
        </w:rPr>
        <w:t>TSJ-</w:t>
      </w:r>
      <w:r w:rsidR="00587920">
        <w:rPr>
          <w:rFonts w:ascii="Verdana" w:hAnsi="Verdana"/>
          <w:b/>
          <w:sz w:val="22"/>
          <w:szCs w:val="22"/>
        </w:rPr>
        <w:t>XXXX</w:t>
      </w:r>
      <w:r w:rsidR="00C3380F">
        <w:rPr>
          <w:rFonts w:ascii="Verdana" w:hAnsi="Verdana"/>
          <w:bCs/>
          <w:sz w:val="22"/>
          <w:szCs w:val="22"/>
        </w:rPr>
        <w:t xml:space="preserve"> del señor </w:t>
      </w:r>
      <w:r w:rsidR="00C3380F">
        <w:rPr>
          <w:rFonts w:ascii="Verdana" w:hAnsi="Verdana"/>
          <w:b/>
          <w:smallCaps/>
          <w:sz w:val="22"/>
          <w:szCs w:val="22"/>
        </w:rPr>
        <w:t>E</w:t>
      </w:r>
      <w:r w:rsidR="00587920">
        <w:rPr>
          <w:rFonts w:ascii="Verdana" w:hAnsi="Verdana"/>
          <w:b/>
          <w:smallCaps/>
          <w:sz w:val="22"/>
          <w:szCs w:val="22"/>
        </w:rPr>
        <w:t>.G.S.A.</w:t>
      </w:r>
      <w:r w:rsidR="00C3380F" w:rsidRPr="00884746">
        <w:rPr>
          <w:rFonts w:ascii="Verdana" w:hAnsi="Verdana"/>
          <w:b/>
          <w:smallCaps/>
          <w:sz w:val="22"/>
          <w:szCs w:val="22"/>
        </w:rPr>
        <w:t>,</w:t>
      </w:r>
      <w:r w:rsidR="00C3380F" w:rsidRPr="00884746">
        <w:rPr>
          <w:rFonts w:ascii="Verdana" w:hAnsi="Verdana"/>
          <w:b/>
          <w:sz w:val="22"/>
          <w:szCs w:val="22"/>
        </w:rPr>
        <w:t xml:space="preserve"> </w:t>
      </w:r>
      <w:r w:rsidR="00C3380F" w:rsidRPr="002C3A9F">
        <w:rPr>
          <w:rFonts w:ascii="Verdana" w:hAnsi="Verdana"/>
          <w:b/>
          <w:sz w:val="22"/>
          <w:szCs w:val="22"/>
        </w:rPr>
        <w:t xml:space="preserve">cédula de identidad número </w:t>
      </w:r>
      <w:r w:rsidR="00587920">
        <w:rPr>
          <w:rFonts w:ascii="Verdana" w:hAnsi="Verdana"/>
          <w:b/>
          <w:sz w:val="22"/>
          <w:szCs w:val="22"/>
        </w:rPr>
        <w:t>…</w:t>
      </w:r>
      <w:r w:rsidR="00C3380F">
        <w:rPr>
          <w:rFonts w:ascii="Verdana" w:hAnsi="Verdana"/>
          <w:bCs/>
          <w:sz w:val="22"/>
          <w:szCs w:val="22"/>
        </w:rPr>
        <w:t>, por vencimiento del plazo y no haber renovado la concesión.</w:t>
      </w:r>
    </w:p>
    <w:p w14:paraId="483F437D" w14:textId="77777777" w:rsidR="00C864EE" w:rsidRDefault="00C864EE" w:rsidP="00C3380F">
      <w:pPr>
        <w:jc w:val="both"/>
        <w:rPr>
          <w:rFonts w:ascii="Verdana" w:hAnsi="Verdana"/>
          <w:lang w:val="es-MX"/>
        </w:rPr>
      </w:pPr>
    </w:p>
    <w:p w14:paraId="03E8728A" w14:textId="2F107AD2" w:rsidR="00531300" w:rsidRDefault="00C3380F" w:rsidP="00531300">
      <w:pPr>
        <w:spacing w:line="276" w:lineRule="auto"/>
        <w:jc w:val="both"/>
        <w:rPr>
          <w:rFonts w:ascii="Verdana" w:hAnsi="Verdana"/>
          <w:sz w:val="22"/>
          <w:szCs w:val="22"/>
        </w:rPr>
      </w:pPr>
      <w:r>
        <w:rPr>
          <w:rFonts w:ascii="Verdana" w:hAnsi="Verdana"/>
          <w:color w:val="000000"/>
          <w:sz w:val="22"/>
          <w:szCs w:val="22"/>
        </w:rPr>
        <w:t xml:space="preserve">El recurrente presentó el 19 de mayo de 2017, el recurso de Apelación y Nulidad contra el acto indicado, el cual como se indicó en líneas supra le fue </w:t>
      </w:r>
      <w:r>
        <w:rPr>
          <w:rFonts w:ascii="Verdana" w:hAnsi="Verdana"/>
          <w:sz w:val="22"/>
          <w:szCs w:val="22"/>
        </w:rPr>
        <w:t xml:space="preserve">notificado el 16 de febrero de 2017, de manera indebida pues se hizo al correo electrónico </w:t>
      </w:r>
      <w:hyperlink r:id="rId10" w:history="1">
        <w:r w:rsidR="00587920" w:rsidRPr="00587920">
          <w:rPr>
            <w:rStyle w:val="Hipervnculo"/>
            <w:rFonts w:ascii="Verdana" w:hAnsi="Verdana"/>
            <w:color w:val="auto"/>
            <w:sz w:val="22"/>
            <w:szCs w:val="22"/>
          </w:rPr>
          <w:t>xxxxxxxx@gmail.com</w:t>
        </w:r>
      </w:hyperlink>
      <w:r w:rsidRPr="00587920">
        <w:rPr>
          <w:rFonts w:ascii="Verdana" w:hAnsi="Verdana"/>
          <w:sz w:val="22"/>
          <w:szCs w:val="22"/>
        </w:rPr>
        <w:t xml:space="preserve"> y no al que tenía en ese momento registrado el </w:t>
      </w:r>
      <w:r w:rsidR="00C864EE" w:rsidRPr="00587920">
        <w:rPr>
          <w:rFonts w:ascii="Verdana" w:hAnsi="Verdana"/>
          <w:sz w:val="22"/>
          <w:szCs w:val="22"/>
        </w:rPr>
        <w:t>r</w:t>
      </w:r>
      <w:r w:rsidRPr="00587920">
        <w:rPr>
          <w:rFonts w:ascii="Verdana" w:hAnsi="Verdana"/>
          <w:sz w:val="22"/>
          <w:szCs w:val="22"/>
        </w:rPr>
        <w:t xml:space="preserve">ecurrente </w:t>
      </w:r>
      <w:r w:rsidR="00C864EE" w:rsidRPr="00587920">
        <w:rPr>
          <w:rFonts w:ascii="Verdana" w:hAnsi="Verdana"/>
          <w:sz w:val="22"/>
          <w:szCs w:val="22"/>
        </w:rPr>
        <w:t xml:space="preserve">que </w:t>
      </w:r>
      <w:r w:rsidRPr="00587920">
        <w:rPr>
          <w:rFonts w:ascii="Verdana" w:hAnsi="Verdana"/>
          <w:sz w:val="22"/>
          <w:szCs w:val="22"/>
        </w:rPr>
        <w:t xml:space="preserve">era la cuenta </w:t>
      </w:r>
      <w:hyperlink r:id="rId11" w:history="1">
        <w:r w:rsidR="00587920" w:rsidRPr="00587920">
          <w:rPr>
            <w:rStyle w:val="Hipervnculo"/>
            <w:rFonts w:ascii="Verdana" w:hAnsi="Verdana"/>
            <w:color w:val="auto"/>
            <w:sz w:val="22"/>
            <w:szCs w:val="22"/>
          </w:rPr>
          <w:t>xxxxxxxxx@gmail.com</w:t>
        </w:r>
      </w:hyperlink>
      <w:r w:rsidRPr="00587920">
        <w:rPr>
          <w:rFonts w:ascii="Verdana" w:hAnsi="Verdana"/>
          <w:sz w:val="22"/>
          <w:szCs w:val="22"/>
        </w:rPr>
        <w:t xml:space="preserve"> por lo que el Recurso se tiene por  </w:t>
      </w:r>
      <w:r>
        <w:rPr>
          <w:rFonts w:ascii="Verdana" w:hAnsi="Verdana"/>
          <w:sz w:val="22"/>
          <w:szCs w:val="22"/>
        </w:rPr>
        <w:t>presentado en tiempo.</w:t>
      </w:r>
    </w:p>
    <w:p w14:paraId="2389AC8B" w14:textId="14CEDA64" w:rsidR="00C3380F" w:rsidRDefault="00C3380F" w:rsidP="00531300">
      <w:pPr>
        <w:spacing w:line="276" w:lineRule="auto"/>
        <w:jc w:val="both"/>
        <w:rPr>
          <w:rFonts w:ascii="Verdana" w:hAnsi="Verdana"/>
          <w:sz w:val="22"/>
          <w:szCs w:val="22"/>
        </w:rPr>
      </w:pPr>
    </w:p>
    <w:p w14:paraId="3DBBCD44" w14:textId="77777777" w:rsidR="0009185E" w:rsidRDefault="0009185E" w:rsidP="00531300">
      <w:pPr>
        <w:spacing w:line="276" w:lineRule="auto"/>
        <w:jc w:val="both"/>
        <w:rPr>
          <w:rFonts w:ascii="Verdana" w:hAnsi="Verdana"/>
          <w:bCs/>
          <w:sz w:val="22"/>
          <w:szCs w:val="22"/>
          <w:lang w:val="es-MX"/>
        </w:rPr>
      </w:pPr>
      <w:r>
        <w:rPr>
          <w:rFonts w:ascii="Verdana" w:hAnsi="Verdana"/>
          <w:sz w:val="22"/>
          <w:szCs w:val="22"/>
          <w:lang w:val="es-MX"/>
        </w:rPr>
        <w:t xml:space="preserve">La </w:t>
      </w:r>
      <w:r w:rsidRPr="000C09D5">
        <w:rPr>
          <w:rFonts w:ascii="Verdana" w:hAnsi="Verdana"/>
          <w:bCs/>
          <w:sz w:val="22"/>
          <w:szCs w:val="22"/>
          <w:lang w:val="es-MX"/>
        </w:rPr>
        <w:t>Dirección de Asuntos Jurídicos mediante oficio DAJ-2019-000714 de 30 de abril de 2019,</w:t>
      </w:r>
      <w:r>
        <w:rPr>
          <w:rFonts w:ascii="Verdana" w:hAnsi="Verdana"/>
          <w:b/>
          <w:sz w:val="22"/>
          <w:szCs w:val="22"/>
          <w:lang w:val="es-MX"/>
        </w:rPr>
        <w:t xml:space="preserve"> </w:t>
      </w:r>
      <w:r>
        <w:rPr>
          <w:rFonts w:ascii="Verdana" w:hAnsi="Verdana"/>
          <w:bCs/>
          <w:sz w:val="22"/>
          <w:szCs w:val="22"/>
          <w:lang w:val="es-MX"/>
        </w:rPr>
        <w:t xml:space="preserve">realiza un análisis jurídico de los argumentos del libelo presentado y recomienda a la Junta Directiva rechazar las acciones recursivas por improcedentes. </w:t>
      </w:r>
    </w:p>
    <w:p w14:paraId="6ED4E828" w14:textId="77777777" w:rsidR="0009185E" w:rsidRDefault="0009185E" w:rsidP="00531300">
      <w:pPr>
        <w:spacing w:line="276" w:lineRule="auto"/>
        <w:jc w:val="both"/>
        <w:rPr>
          <w:rFonts w:ascii="Verdana" w:hAnsi="Verdana"/>
          <w:bCs/>
          <w:sz w:val="22"/>
          <w:szCs w:val="22"/>
          <w:lang w:val="es-MX"/>
        </w:rPr>
      </w:pPr>
    </w:p>
    <w:p w14:paraId="5C0E6143" w14:textId="748B349E" w:rsidR="0009185E" w:rsidRPr="000C09D5" w:rsidRDefault="0009185E" w:rsidP="0009185E">
      <w:pPr>
        <w:jc w:val="both"/>
        <w:rPr>
          <w:rFonts w:ascii="Verdana" w:hAnsi="Verdana"/>
          <w:bCs/>
          <w:sz w:val="22"/>
          <w:szCs w:val="22"/>
          <w:lang w:val="es-MX"/>
        </w:rPr>
      </w:pPr>
      <w:r>
        <w:rPr>
          <w:rFonts w:ascii="Verdana" w:hAnsi="Verdana"/>
          <w:bCs/>
          <w:sz w:val="22"/>
          <w:szCs w:val="22"/>
          <w:lang w:val="es-MX"/>
        </w:rPr>
        <w:t xml:space="preserve">No </w:t>
      </w:r>
      <w:proofErr w:type="gramStart"/>
      <w:r>
        <w:rPr>
          <w:rFonts w:ascii="Verdana" w:hAnsi="Verdana"/>
          <w:bCs/>
          <w:sz w:val="22"/>
          <w:szCs w:val="22"/>
          <w:lang w:val="es-MX"/>
        </w:rPr>
        <w:t>obstante</w:t>
      </w:r>
      <w:proofErr w:type="gramEnd"/>
      <w:r>
        <w:rPr>
          <w:rFonts w:ascii="Verdana" w:hAnsi="Verdana"/>
          <w:bCs/>
          <w:sz w:val="22"/>
          <w:szCs w:val="22"/>
          <w:lang w:val="es-MX"/>
        </w:rPr>
        <w:t xml:space="preserve"> lo anterior La Junta Directiva del Consejo de Transporte Público, mediante </w:t>
      </w:r>
      <w:r w:rsidRPr="003024ED">
        <w:rPr>
          <w:rFonts w:ascii="Verdana" w:hAnsi="Verdana"/>
          <w:b/>
          <w:sz w:val="22"/>
          <w:szCs w:val="22"/>
          <w:lang w:val="es-MX"/>
        </w:rPr>
        <w:t>acuerdo 7.10</w:t>
      </w:r>
      <w:r w:rsidR="003B456D">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Cs/>
          <w:sz w:val="22"/>
          <w:szCs w:val="22"/>
          <w:lang w:val="es-MX"/>
        </w:rPr>
        <w:t xml:space="preserve"> determino: </w:t>
      </w:r>
      <w:r w:rsidRPr="00F80A6E">
        <w:rPr>
          <w:rFonts w:ascii="Verdana" w:hAnsi="Verdana"/>
          <w:bCs/>
          <w:sz w:val="22"/>
          <w:szCs w:val="22"/>
          <w:lang w:val="es-MX"/>
        </w:rPr>
        <w:t>“</w:t>
      </w:r>
      <w:r w:rsidRPr="00F80A6E">
        <w:rPr>
          <w:rFonts w:ascii="Verdana" w:hAnsi="Verdana"/>
          <w:i/>
          <w:iCs/>
          <w:sz w:val="22"/>
          <w:szCs w:val="22"/>
        </w:rPr>
        <w:t xml:space="preserve">1. Apartarse de las recomendaciones contenidas en los oficios </w:t>
      </w:r>
      <w:r>
        <w:rPr>
          <w:rFonts w:ascii="Verdana" w:hAnsi="Verdana"/>
          <w:b/>
          <w:bCs/>
          <w:i/>
          <w:iCs/>
          <w:sz w:val="22"/>
          <w:szCs w:val="22"/>
        </w:rPr>
        <w:t>(…)</w:t>
      </w:r>
      <w:r w:rsidRPr="00F80A6E">
        <w:rPr>
          <w:rFonts w:ascii="Verdana" w:hAnsi="Verdana"/>
          <w:b/>
          <w:bCs/>
          <w:i/>
          <w:iCs/>
          <w:sz w:val="22"/>
          <w:szCs w:val="22"/>
        </w:rPr>
        <w:t xml:space="preserve">, DAJ 2019-000714 </w:t>
      </w:r>
      <w:r>
        <w:rPr>
          <w:rFonts w:ascii="Verdana" w:hAnsi="Verdana"/>
          <w:b/>
          <w:bCs/>
          <w:i/>
          <w:iCs/>
          <w:sz w:val="22"/>
          <w:szCs w:val="22"/>
        </w:rPr>
        <w:t>(…)</w:t>
      </w:r>
      <w:r w:rsidRPr="00F80A6E">
        <w:rPr>
          <w:rFonts w:ascii="Verdana" w:hAnsi="Verdana"/>
          <w:b/>
          <w:bCs/>
          <w:i/>
          <w:iCs/>
          <w:sz w:val="22"/>
          <w:szCs w:val="22"/>
        </w:rPr>
        <w:t xml:space="preserve">, </w:t>
      </w:r>
      <w:r w:rsidRPr="00F80A6E">
        <w:rPr>
          <w:rFonts w:ascii="Verdana" w:hAnsi="Verdana"/>
          <w:i/>
          <w:iCs/>
          <w:sz w:val="22"/>
          <w:szCs w:val="22"/>
        </w:rPr>
        <w:t xml:space="preserve">y otorgar un plazo razonable e improrrogable de </w:t>
      </w:r>
      <w:r w:rsidRPr="00F80A6E">
        <w:rPr>
          <w:rFonts w:ascii="Verdana" w:hAnsi="Verdana"/>
          <w:b/>
          <w:bCs/>
          <w:i/>
          <w:iCs/>
          <w:sz w:val="22"/>
          <w:szCs w:val="22"/>
        </w:rPr>
        <w:t>NOVENTA días hábiles</w:t>
      </w:r>
      <w:r w:rsidRPr="00F80A6E">
        <w:rPr>
          <w:rFonts w:ascii="Verdana" w:hAnsi="Verdana"/>
          <w:i/>
          <w:iCs/>
          <w:sz w:val="22"/>
          <w:szCs w:val="22"/>
        </w:rPr>
        <w:t xml:space="preserve">, a partir de la notificación del presente acuerdo a los concesionarios </w:t>
      </w:r>
      <w:r>
        <w:rPr>
          <w:rFonts w:ascii="Verdana" w:hAnsi="Verdana"/>
          <w:b/>
          <w:bCs/>
          <w:i/>
          <w:iCs/>
          <w:sz w:val="22"/>
          <w:szCs w:val="22"/>
        </w:rPr>
        <w:t>(…)</w:t>
      </w:r>
      <w:r w:rsidRPr="00F80A6E">
        <w:rPr>
          <w:rFonts w:ascii="Verdana" w:hAnsi="Verdana"/>
          <w:i/>
          <w:iCs/>
          <w:sz w:val="22"/>
          <w:szCs w:val="22"/>
        </w:rPr>
        <w:t xml:space="preserve"> </w:t>
      </w:r>
      <w:r w:rsidRPr="00F80A6E">
        <w:rPr>
          <w:rFonts w:ascii="Verdana" w:hAnsi="Verdana"/>
          <w:b/>
          <w:bCs/>
          <w:i/>
          <w:iCs/>
          <w:sz w:val="22"/>
          <w:szCs w:val="22"/>
        </w:rPr>
        <w:t>E</w:t>
      </w:r>
      <w:r w:rsidR="00587920">
        <w:rPr>
          <w:rFonts w:ascii="Verdana" w:hAnsi="Verdana"/>
          <w:b/>
          <w:bCs/>
          <w:i/>
          <w:iCs/>
          <w:sz w:val="22"/>
          <w:szCs w:val="22"/>
        </w:rPr>
        <w:t>.G.S.A.</w:t>
      </w:r>
      <w:r w:rsidRPr="00F80A6E">
        <w:rPr>
          <w:rFonts w:ascii="Verdana" w:hAnsi="Verdana"/>
          <w:b/>
          <w:bCs/>
          <w:i/>
          <w:iCs/>
          <w:sz w:val="22"/>
          <w:szCs w:val="22"/>
        </w:rPr>
        <w:t xml:space="preserve"> </w:t>
      </w:r>
      <w:r w:rsidRPr="00F80A6E">
        <w:rPr>
          <w:rFonts w:ascii="Verdana" w:hAnsi="Verdana"/>
          <w:i/>
          <w:iCs/>
          <w:sz w:val="22"/>
          <w:szCs w:val="22"/>
        </w:rPr>
        <w:t xml:space="preserve">(DAJ 2019-000714; </w:t>
      </w:r>
      <w:r>
        <w:rPr>
          <w:rFonts w:ascii="Verdana" w:hAnsi="Verdana"/>
          <w:i/>
          <w:iCs/>
          <w:sz w:val="22"/>
          <w:szCs w:val="22"/>
        </w:rPr>
        <w:t>(…)</w:t>
      </w:r>
      <w:r w:rsidRPr="00F80A6E">
        <w:rPr>
          <w:rFonts w:ascii="Verdana" w:hAnsi="Verdana"/>
          <w:i/>
          <w:iCs/>
          <w:sz w:val="22"/>
          <w:szCs w:val="22"/>
        </w:rPr>
        <w:t xml:space="preserve">, para que se sometan a la renovación de su contrato cumpliendo con todos los requisitos legales correspondientes, incluido el cambio de unidad para aquellos casos en que las unidades tengan el rango de antigüedad vencido. 2. Si los concesionarios dichos no finalizan su trámite de renovación dentro de los </w:t>
      </w:r>
      <w:r w:rsidRPr="00F80A6E">
        <w:rPr>
          <w:rFonts w:ascii="Verdana" w:hAnsi="Verdana"/>
          <w:b/>
          <w:bCs/>
          <w:i/>
          <w:iCs/>
          <w:sz w:val="22"/>
          <w:szCs w:val="22"/>
        </w:rPr>
        <w:t xml:space="preserve">NOVENTA días hábiles </w:t>
      </w:r>
      <w:r w:rsidRPr="00F80A6E">
        <w:rPr>
          <w:rFonts w:ascii="Verdana" w:hAnsi="Verdana"/>
          <w:i/>
          <w:iCs/>
          <w:sz w:val="22"/>
          <w:szCs w:val="22"/>
        </w:rPr>
        <w:t>anteriormente dichos, tendrán como consecuencia la cancelación de la concesión por vencimiento del plazo de conformidad con el artículo 40 inciso f) de la Ley 7969, a efectos de lo cual el Departamento de Administración de Concesiones y Permisos enviará el informe correspondiente a conocimiento de la Junta Directiva, el 31 de octubre de 2019.(…)”</w:t>
      </w:r>
      <w:r>
        <w:rPr>
          <w:rFonts w:ascii="Verdana" w:hAnsi="Verdana"/>
          <w:bCs/>
          <w:sz w:val="22"/>
          <w:szCs w:val="22"/>
          <w:lang w:val="es-MX"/>
        </w:rPr>
        <w:t xml:space="preserve"> </w:t>
      </w:r>
      <w:r w:rsidRPr="000C09D5">
        <w:rPr>
          <w:rFonts w:ascii="Verdana" w:hAnsi="Verdana"/>
          <w:bCs/>
          <w:sz w:val="22"/>
          <w:szCs w:val="22"/>
          <w:lang w:val="es-MX"/>
        </w:rPr>
        <w:t xml:space="preserve">(ver folios </w:t>
      </w:r>
      <w:r w:rsidR="000C09D5" w:rsidRPr="000C09D5">
        <w:rPr>
          <w:rFonts w:ascii="Verdana" w:hAnsi="Verdana"/>
          <w:bCs/>
          <w:sz w:val="22"/>
          <w:szCs w:val="22"/>
          <w:lang w:val="es-MX"/>
        </w:rPr>
        <w:t xml:space="preserve">37 y 38 </w:t>
      </w:r>
      <w:r w:rsidRPr="000C09D5">
        <w:rPr>
          <w:rFonts w:ascii="Verdana" w:hAnsi="Verdana"/>
          <w:bCs/>
          <w:sz w:val="22"/>
          <w:szCs w:val="22"/>
          <w:lang w:val="es-MX"/>
        </w:rPr>
        <w:t>del expediente administrativo)</w:t>
      </w:r>
    </w:p>
    <w:p w14:paraId="6058FF17" w14:textId="77777777" w:rsidR="00740E55" w:rsidRDefault="00740E55" w:rsidP="0009185E">
      <w:pPr>
        <w:jc w:val="both"/>
        <w:rPr>
          <w:rFonts w:ascii="Verdana" w:hAnsi="Verdana"/>
          <w:bCs/>
          <w:color w:val="FF0000"/>
          <w:sz w:val="22"/>
          <w:szCs w:val="22"/>
          <w:lang w:val="es-MX"/>
        </w:rPr>
      </w:pPr>
    </w:p>
    <w:p w14:paraId="0890360B" w14:textId="2D88853F" w:rsidR="0009185E" w:rsidRPr="0009185E" w:rsidRDefault="0009185E" w:rsidP="0009185E">
      <w:pPr>
        <w:jc w:val="both"/>
        <w:rPr>
          <w:rFonts w:ascii="Verdana" w:hAnsi="Verdana"/>
          <w:bCs/>
          <w:sz w:val="22"/>
          <w:szCs w:val="22"/>
          <w:lang w:val="es-MX"/>
        </w:rPr>
      </w:pPr>
      <w:r w:rsidRPr="0009185E">
        <w:rPr>
          <w:rFonts w:ascii="Verdana" w:hAnsi="Verdana"/>
          <w:bCs/>
          <w:sz w:val="22"/>
          <w:szCs w:val="22"/>
          <w:lang w:val="es-MX"/>
        </w:rPr>
        <w:t>Posteriormente</w:t>
      </w:r>
      <w:r>
        <w:rPr>
          <w:rFonts w:ascii="Verdana" w:hAnsi="Verdana"/>
          <w:bCs/>
          <w:sz w:val="22"/>
          <w:szCs w:val="22"/>
          <w:lang w:val="es-MX"/>
        </w:rPr>
        <w:t xml:space="preserve"> el </w:t>
      </w:r>
      <w:r w:rsidR="000C09D5">
        <w:rPr>
          <w:rFonts w:ascii="Verdana" w:hAnsi="Verdana"/>
          <w:b/>
          <w:bCs/>
          <w:sz w:val="22"/>
          <w:szCs w:val="22"/>
        </w:rPr>
        <w:t>D</w:t>
      </w:r>
      <w:r>
        <w:rPr>
          <w:rFonts w:ascii="Verdana" w:hAnsi="Verdana"/>
          <w:b/>
          <w:bCs/>
          <w:sz w:val="22"/>
          <w:szCs w:val="22"/>
        </w:rPr>
        <w:t xml:space="preserve">epartamento de Administración de Concesiones y Permisos, </w:t>
      </w:r>
      <w:r w:rsidRPr="0009185E">
        <w:rPr>
          <w:rFonts w:ascii="Verdana" w:hAnsi="Verdana"/>
          <w:sz w:val="22"/>
          <w:szCs w:val="22"/>
        </w:rPr>
        <w:t>una vez tra</w:t>
      </w:r>
      <w:r w:rsidR="00D46967">
        <w:rPr>
          <w:rFonts w:ascii="Verdana" w:hAnsi="Verdana"/>
          <w:sz w:val="22"/>
          <w:szCs w:val="22"/>
        </w:rPr>
        <w:t>n</w:t>
      </w:r>
      <w:r w:rsidRPr="0009185E">
        <w:rPr>
          <w:rFonts w:ascii="Verdana" w:hAnsi="Verdana"/>
          <w:sz w:val="22"/>
          <w:szCs w:val="22"/>
        </w:rPr>
        <w:t>scurrido</w:t>
      </w:r>
      <w:r>
        <w:rPr>
          <w:rFonts w:ascii="Verdana" w:hAnsi="Verdana"/>
          <w:sz w:val="22"/>
          <w:szCs w:val="22"/>
        </w:rPr>
        <w:t xml:space="preserve"> el plazo de 90 días otorgados a los concesionarios en el acuerdo </w:t>
      </w:r>
      <w:r w:rsidRPr="003024ED">
        <w:rPr>
          <w:rFonts w:ascii="Verdana" w:hAnsi="Verdana"/>
          <w:b/>
          <w:sz w:val="22"/>
          <w:szCs w:val="22"/>
          <w:lang w:val="es-MX"/>
        </w:rPr>
        <w:t>7.10</w:t>
      </w:r>
      <w:r w:rsidR="003B456D">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
          <w:sz w:val="22"/>
          <w:szCs w:val="22"/>
          <w:lang w:val="es-MX"/>
        </w:rPr>
        <w:t xml:space="preserve">, </w:t>
      </w:r>
      <w:r>
        <w:rPr>
          <w:rFonts w:ascii="Verdana" w:hAnsi="Verdana"/>
          <w:bCs/>
          <w:sz w:val="22"/>
          <w:szCs w:val="22"/>
          <w:lang w:val="es-MX"/>
        </w:rPr>
        <w:t xml:space="preserve">al verificar que el recurrente no ha formalizado emitió </w:t>
      </w:r>
      <w:r>
        <w:rPr>
          <w:rFonts w:ascii="Verdana" w:hAnsi="Verdana"/>
          <w:sz w:val="22"/>
          <w:szCs w:val="22"/>
          <w:lang w:val="es-MX"/>
        </w:rPr>
        <w:t xml:space="preserve">oficio </w:t>
      </w:r>
      <w:r>
        <w:rPr>
          <w:rFonts w:ascii="Verdana" w:hAnsi="Verdana"/>
          <w:b/>
          <w:bCs/>
          <w:sz w:val="22"/>
          <w:szCs w:val="22"/>
        </w:rPr>
        <w:t>DACP-PT-2019-001749, de 20 de noviembre de 2019.</w:t>
      </w:r>
    </w:p>
    <w:p w14:paraId="70EF894A" w14:textId="77777777" w:rsidR="0009185E" w:rsidRPr="0009185E" w:rsidRDefault="0009185E" w:rsidP="0009185E">
      <w:pPr>
        <w:jc w:val="both"/>
        <w:rPr>
          <w:rFonts w:ascii="Verdana" w:hAnsi="Verdana"/>
          <w:color w:val="FF0000"/>
          <w:sz w:val="22"/>
          <w:szCs w:val="22"/>
          <w:lang w:val="es-MX"/>
        </w:rPr>
      </w:pPr>
    </w:p>
    <w:p w14:paraId="4ABDD284" w14:textId="6AB2F7D4" w:rsidR="00C3380F" w:rsidRDefault="00C3380F" w:rsidP="00531300">
      <w:pPr>
        <w:jc w:val="both"/>
        <w:rPr>
          <w:rFonts w:ascii="Verdana" w:hAnsi="Verdana"/>
          <w:color w:val="000000"/>
          <w:sz w:val="22"/>
          <w:szCs w:val="22"/>
        </w:rPr>
      </w:pPr>
      <w:r w:rsidRPr="00884746">
        <w:rPr>
          <w:rFonts w:ascii="Verdana" w:hAnsi="Verdana"/>
          <w:sz w:val="22"/>
          <w:szCs w:val="22"/>
          <w:lang w:val="es-MX"/>
        </w:rPr>
        <w:t>La Junta Directiva del Consejo de Transporte Público</w:t>
      </w:r>
      <w:r>
        <w:rPr>
          <w:rFonts w:ascii="Verdana" w:hAnsi="Verdana"/>
          <w:sz w:val="22"/>
          <w:szCs w:val="22"/>
          <w:lang w:val="es-MX"/>
        </w:rPr>
        <w:t xml:space="preserve"> </w:t>
      </w:r>
      <w:r w:rsidRPr="00884746">
        <w:rPr>
          <w:rFonts w:ascii="Verdana" w:hAnsi="Verdana"/>
          <w:sz w:val="22"/>
          <w:szCs w:val="22"/>
          <w:lang w:val="es-MX"/>
        </w:rPr>
        <w:t xml:space="preserve">mediante </w:t>
      </w:r>
      <w:r w:rsidRPr="0013521D">
        <w:rPr>
          <w:rFonts w:ascii="Verdana" w:hAnsi="Verdana"/>
          <w:b/>
          <w:sz w:val="22"/>
          <w:szCs w:val="22"/>
          <w:lang w:val="es-MX"/>
        </w:rPr>
        <w:t xml:space="preserve">Artículo </w:t>
      </w:r>
      <w:r>
        <w:rPr>
          <w:rFonts w:ascii="Verdana" w:hAnsi="Verdana"/>
          <w:b/>
          <w:sz w:val="22"/>
          <w:szCs w:val="22"/>
          <w:lang w:val="es-MX"/>
        </w:rPr>
        <w:t>7.5</w:t>
      </w:r>
      <w:r w:rsidRPr="0013521D">
        <w:rPr>
          <w:rFonts w:ascii="Verdana" w:hAnsi="Verdana"/>
          <w:b/>
          <w:sz w:val="22"/>
          <w:szCs w:val="22"/>
          <w:lang w:val="es-MX"/>
        </w:rPr>
        <w:t xml:space="preserve"> de la Sesión Ordinaria </w:t>
      </w:r>
      <w:r>
        <w:rPr>
          <w:rFonts w:ascii="Verdana" w:hAnsi="Verdana"/>
          <w:b/>
          <w:sz w:val="22"/>
          <w:szCs w:val="22"/>
          <w:lang w:val="es-MX"/>
        </w:rPr>
        <w:t>11-2020 de 11 de febrero de 2020</w:t>
      </w:r>
      <w:r>
        <w:rPr>
          <w:rFonts w:ascii="Verdana" w:hAnsi="Verdana"/>
          <w:sz w:val="22"/>
          <w:szCs w:val="22"/>
          <w:lang w:val="es-MX"/>
        </w:rPr>
        <w:t xml:space="preserve">, en conocimiento del oficio </w:t>
      </w:r>
      <w:r>
        <w:rPr>
          <w:rFonts w:ascii="Verdana" w:hAnsi="Verdana"/>
          <w:b/>
          <w:bCs/>
          <w:sz w:val="22"/>
          <w:szCs w:val="22"/>
        </w:rPr>
        <w:t xml:space="preserve">DACP-PT-2019-001749, de 20 de noviembre de 2019 del </w:t>
      </w:r>
      <w:r w:rsidR="000C09D5">
        <w:rPr>
          <w:rFonts w:ascii="Verdana" w:hAnsi="Verdana"/>
          <w:b/>
          <w:bCs/>
          <w:sz w:val="22"/>
          <w:szCs w:val="22"/>
        </w:rPr>
        <w:t>D</w:t>
      </w:r>
      <w:r>
        <w:rPr>
          <w:rFonts w:ascii="Verdana" w:hAnsi="Verdana"/>
          <w:b/>
          <w:bCs/>
          <w:sz w:val="22"/>
          <w:szCs w:val="22"/>
        </w:rPr>
        <w:t>epartamento de Administración de Concesiones y Permisos</w:t>
      </w:r>
      <w:r>
        <w:rPr>
          <w:rFonts w:ascii="Verdana" w:hAnsi="Verdana"/>
          <w:sz w:val="22"/>
          <w:szCs w:val="22"/>
          <w:lang w:val="es-MX"/>
        </w:rPr>
        <w:t xml:space="preserve"> </w:t>
      </w:r>
      <w:r w:rsidR="0009185E">
        <w:rPr>
          <w:rFonts w:ascii="Verdana" w:hAnsi="Verdana"/>
          <w:sz w:val="22"/>
          <w:szCs w:val="22"/>
          <w:lang w:val="es-MX"/>
        </w:rPr>
        <w:t xml:space="preserve">vuelve a conocer y </w:t>
      </w:r>
      <w:r>
        <w:rPr>
          <w:rFonts w:ascii="Verdana" w:hAnsi="Verdana"/>
          <w:sz w:val="22"/>
          <w:szCs w:val="22"/>
          <w:lang w:val="es-MX"/>
        </w:rPr>
        <w:t xml:space="preserve">aprueba el informe de la </w:t>
      </w:r>
      <w:r w:rsidRPr="0013521D">
        <w:rPr>
          <w:rFonts w:ascii="Verdana" w:hAnsi="Verdana"/>
          <w:b/>
          <w:sz w:val="22"/>
          <w:szCs w:val="22"/>
          <w:lang w:val="es-MX"/>
        </w:rPr>
        <w:t>Dirección de Asuntos Jurídicos el DAJ-</w:t>
      </w:r>
      <w:r>
        <w:rPr>
          <w:rFonts w:ascii="Verdana" w:hAnsi="Verdana"/>
          <w:b/>
          <w:sz w:val="22"/>
          <w:szCs w:val="22"/>
          <w:lang w:val="es-MX"/>
        </w:rPr>
        <w:t>2019</w:t>
      </w:r>
      <w:r w:rsidRPr="0013521D">
        <w:rPr>
          <w:rFonts w:ascii="Verdana" w:hAnsi="Verdana"/>
          <w:b/>
          <w:sz w:val="22"/>
          <w:szCs w:val="22"/>
          <w:lang w:val="es-MX"/>
        </w:rPr>
        <w:t>-</w:t>
      </w:r>
      <w:r>
        <w:rPr>
          <w:rFonts w:ascii="Verdana" w:hAnsi="Verdana"/>
          <w:b/>
          <w:sz w:val="22"/>
          <w:szCs w:val="22"/>
          <w:lang w:val="es-MX"/>
        </w:rPr>
        <w:t xml:space="preserve">000714 </w:t>
      </w:r>
      <w:r w:rsidRPr="0013521D">
        <w:rPr>
          <w:rFonts w:ascii="Verdana" w:hAnsi="Verdana"/>
          <w:b/>
          <w:sz w:val="22"/>
          <w:szCs w:val="22"/>
          <w:lang w:val="es-MX"/>
        </w:rPr>
        <w:t xml:space="preserve">de </w:t>
      </w:r>
      <w:r>
        <w:rPr>
          <w:rFonts w:ascii="Verdana" w:hAnsi="Verdana"/>
          <w:b/>
          <w:sz w:val="22"/>
          <w:szCs w:val="22"/>
          <w:lang w:val="es-MX"/>
        </w:rPr>
        <w:t>30 de abril de 2019</w:t>
      </w:r>
      <w:r>
        <w:rPr>
          <w:rFonts w:ascii="Verdana" w:hAnsi="Verdana"/>
          <w:sz w:val="22"/>
          <w:szCs w:val="22"/>
          <w:lang w:val="es-MX"/>
        </w:rPr>
        <w:t xml:space="preserve"> y rechaza el recurso de Revisión, Revocatoria</w:t>
      </w:r>
      <w:r w:rsidR="0009185E">
        <w:rPr>
          <w:rFonts w:ascii="Verdana" w:hAnsi="Verdana"/>
          <w:sz w:val="22"/>
          <w:szCs w:val="22"/>
          <w:lang w:val="es-MX"/>
        </w:rPr>
        <w:t xml:space="preserve"> y</w:t>
      </w:r>
      <w:r>
        <w:rPr>
          <w:rFonts w:ascii="Verdana" w:hAnsi="Verdana"/>
          <w:sz w:val="22"/>
          <w:szCs w:val="22"/>
          <w:lang w:val="es-MX"/>
        </w:rPr>
        <w:t xml:space="preserve"> la nulidad por improcedente</w:t>
      </w:r>
      <w:r w:rsidR="0009185E">
        <w:rPr>
          <w:rFonts w:ascii="Verdana" w:hAnsi="Verdana"/>
          <w:sz w:val="22"/>
          <w:szCs w:val="22"/>
          <w:lang w:val="es-MX"/>
        </w:rPr>
        <w:t>.</w:t>
      </w:r>
    </w:p>
    <w:p w14:paraId="4EB1FFE9" w14:textId="77777777" w:rsidR="00C3380F" w:rsidRDefault="00C3380F" w:rsidP="00531300">
      <w:pPr>
        <w:jc w:val="both"/>
        <w:rPr>
          <w:rFonts w:ascii="Verdana" w:hAnsi="Verdana"/>
          <w:color w:val="000000"/>
          <w:sz w:val="22"/>
          <w:szCs w:val="22"/>
        </w:rPr>
      </w:pPr>
    </w:p>
    <w:p w14:paraId="05F4D8F7" w14:textId="77777777" w:rsidR="00C3380F" w:rsidRDefault="00C3380F" w:rsidP="00531300">
      <w:pPr>
        <w:jc w:val="both"/>
        <w:rPr>
          <w:rFonts w:ascii="Verdana" w:hAnsi="Verdana"/>
          <w:color w:val="000000"/>
          <w:sz w:val="22"/>
          <w:szCs w:val="22"/>
        </w:rPr>
      </w:pPr>
    </w:p>
    <w:p w14:paraId="760995AA" w14:textId="4063BDC0" w:rsidR="00C3380F" w:rsidRDefault="0009185E" w:rsidP="00531300">
      <w:pPr>
        <w:jc w:val="both"/>
        <w:rPr>
          <w:rFonts w:ascii="Verdana" w:hAnsi="Verdana"/>
          <w:color w:val="000000"/>
          <w:sz w:val="22"/>
          <w:szCs w:val="22"/>
        </w:rPr>
      </w:pPr>
      <w:r>
        <w:rPr>
          <w:rFonts w:ascii="Verdana" w:hAnsi="Verdana"/>
          <w:color w:val="000000"/>
          <w:sz w:val="22"/>
          <w:szCs w:val="22"/>
        </w:rPr>
        <w:t>Es este el punto que ha llamado la atención de este Tribunal Administrativo y por lo que se decide la anulación del acto que rechaza la revocatoria, con el fin de que el CTP proceda como corresponde en derecho, dado lo siguiente:</w:t>
      </w:r>
    </w:p>
    <w:p w14:paraId="4D7342AB" w14:textId="18755DDF" w:rsidR="0009185E" w:rsidRDefault="0009185E" w:rsidP="00531300">
      <w:pPr>
        <w:jc w:val="both"/>
        <w:rPr>
          <w:rFonts w:ascii="Verdana" w:hAnsi="Verdana"/>
          <w:color w:val="000000"/>
          <w:sz w:val="22"/>
          <w:szCs w:val="22"/>
        </w:rPr>
      </w:pPr>
    </w:p>
    <w:p w14:paraId="106E34B9" w14:textId="0927A169" w:rsidR="0009185E" w:rsidRPr="005D6836" w:rsidRDefault="0009185E" w:rsidP="0009185E">
      <w:pPr>
        <w:jc w:val="both"/>
        <w:rPr>
          <w:rFonts w:ascii="Verdana" w:hAnsi="Verdana"/>
          <w:b/>
          <w:color w:val="FF0000"/>
          <w:sz w:val="22"/>
          <w:szCs w:val="22"/>
          <w:lang w:val="es-MX"/>
        </w:rPr>
      </w:pPr>
      <w:r>
        <w:rPr>
          <w:rFonts w:ascii="Verdana" w:hAnsi="Verdana"/>
          <w:b/>
          <w:sz w:val="22"/>
          <w:szCs w:val="22"/>
          <w:lang w:val="es-MX"/>
        </w:rPr>
        <w:t xml:space="preserve">Se tiende por demostrado que el </w:t>
      </w:r>
      <w:r w:rsidRPr="003024ED">
        <w:rPr>
          <w:rFonts w:ascii="Verdana" w:hAnsi="Verdana"/>
          <w:b/>
          <w:sz w:val="22"/>
          <w:szCs w:val="22"/>
          <w:lang w:val="es-MX"/>
        </w:rPr>
        <w:t>acuerdo 7.10</w:t>
      </w:r>
      <w:r w:rsidR="003B456D">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
          <w:sz w:val="22"/>
          <w:szCs w:val="22"/>
          <w:lang w:val="es-MX"/>
        </w:rPr>
        <w:t xml:space="preserve">, fue notificado al recurrente </w:t>
      </w:r>
      <w:r w:rsidRPr="005D6836">
        <w:rPr>
          <w:rFonts w:ascii="Verdana" w:hAnsi="Verdana"/>
          <w:b/>
          <w:bCs/>
          <w:sz w:val="22"/>
          <w:szCs w:val="22"/>
          <w:u w:val="single"/>
          <w:lang w:val="es-MX"/>
        </w:rPr>
        <w:t xml:space="preserve">al correo electrónico </w:t>
      </w:r>
      <w:r w:rsidR="001013B1">
        <w:rPr>
          <w:rFonts w:ascii="Verdana" w:hAnsi="Verdana"/>
          <w:b/>
          <w:bCs/>
          <w:sz w:val="22"/>
          <w:szCs w:val="22"/>
          <w:u w:val="single"/>
          <w:lang w:val="es-MX"/>
        </w:rPr>
        <w:t>xxxxxxxxxx</w:t>
      </w:r>
      <w:r w:rsidRPr="005D6836">
        <w:rPr>
          <w:rFonts w:ascii="Verdana" w:hAnsi="Verdana"/>
          <w:b/>
          <w:bCs/>
          <w:sz w:val="22"/>
          <w:szCs w:val="22"/>
          <w:u w:val="single"/>
          <w:lang w:val="es-MX"/>
        </w:rPr>
        <w:t>@gmail.com.</w:t>
      </w:r>
      <w:r>
        <w:rPr>
          <w:rFonts w:ascii="Verdana" w:hAnsi="Verdana"/>
          <w:sz w:val="22"/>
          <w:szCs w:val="22"/>
          <w:lang w:val="es-MX"/>
        </w:rPr>
        <w:t xml:space="preserve"> </w:t>
      </w:r>
      <w:r>
        <w:rPr>
          <w:rFonts w:ascii="Verdana" w:hAnsi="Verdana"/>
          <w:bCs/>
          <w:sz w:val="22"/>
          <w:szCs w:val="22"/>
          <w:lang w:val="es-MX"/>
        </w:rPr>
        <w:t xml:space="preserve"> </w:t>
      </w:r>
      <w:r w:rsidRPr="000C09D5">
        <w:rPr>
          <w:rFonts w:ascii="Verdana" w:hAnsi="Verdana"/>
          <w:bCs/>
          <w:sz w:val="22"/>
          <w:szCs w:val="22"/>
          <w:lang w:val="es-MX"/>
        </w:rPr>
        <w:t xml:space="preserve">(ver folio </w:t>
      </w:r>
      <w:r w:rsidR="000C09D5" w:rsidRPr="000C09D5">
        <w:rPr>
          <w:rFonts w:ascii="Verdana" w:hAnsi="Verdana"/>
          <w:bCs/>
          <w:sz w:val="22"/>
          <w:szCs w:val="22"/>
          <w:lang w:val="es-MX"/>
        </w:rPr>
        <w:t xml:space="preserve">38 </w:t>
      </w:r>
      <w:r w:rsidRPr="000C09D5">
        <w:rPr>
          <w:rFonts w:ascii="Verdana" w:hAnsi="Verdana"/>
          <w:bCs/>
          <w:sz w:val="22"/>
          <w:szCs w:val="22"/>
          <w:lang w:val="es-MX"/>
        </w:rPr>
        <w:t>del expedi</w:t>
      </w:r>
      <w:r w:rsidR="000C09D5" w:rsidRPr="000C09D5">
        <w:rPr>
          <w:rFonts w:ascii="Verdana" w:hAnsi="Verdana"/>
          <w:bCs/>
          <w:sz w:val="22"/>
          <w:szCs w:val="22"/>
          <w:lang w:val="es-MX"/>
        </w:rPr>
        <w:t>en</w:t>
      </w:r>
      <w:r w:rsidRPr="000C09D5">
        <w:rPr>
          <w:rFonts w:ascii="Verdana" w:hAnsi="Verdana"/>
          <w:bCs/>
          <w:sz w:val="22"/>
          <w:szCs w:val="22"/>
          <w:lang w:val="es-MX"/>
        </w:rPr>
        <w:t>te)</w:t>
      </w:r>
    </w:p>
    <w:p w14:paraId="6EE9582C" w14:textId="77777777" w:rsidR="0009185E" w:rsidRDefault="0009185E" w:rsidP="0009185E">
      <w:pPr>
        <w:jc w:val="both"/>
        <w:rPr>
          <w:rFonts w:ascii="Verdana" w:hAnsi="Verdana"/>
          <w:b/>
          <w:sz w:val="22"/>
          <w:szCs w:val="22"/>
        </w:rPr>
      </w:pPr>
    </w:p>
    <w:p w14:paraId="63AE796A" w14:textId="54706C71" w:rsidR="00461C09" w:rsidRDefault="0009185E" w:rsidP="00B717C5">
      <w:pPr>
        <w:jc w:val="both"/>
        <w:rPr>
          <w:rFonts w:ascii="Verdana" w:hAnsi="Verdana"/>
          <w:sz w:val="22"/>
          <w:szCs w:val="22"/>
        </w:rPr>
      </w:pPr>
      <w:r>
        <w:rPr>
          <w:rFonts w:ascii="Verdana" w:hAnsi="Verdana"/>
          <w:bCs/>
          <w:sz w:val="22"/>
          <w:szCs w:val="22"/>
        </w:rPr>
        <w:lastRenderedPageBreak/>
        <w:t>Se tiene por demostrado de conformidad con las piezas del expediente que a la hora de notificar</w:t>
      </w:r>
      <w:r w:rsidRPr="005D6836">
        <w:rPr>
          <w:rFonts w:ascii="Verdana" w:hAnsi="Verdana"/>
          <w:b/>
          <w:sz w:val="22"/>
          <w:szCs w:val="22"/>
          <w:lang w:val="es-MX"/>
        </w:rPr>
        <w:t xml:space="preserve"> </w:t>
      </w:r>
      <w:r>
        <w:rPr>
          <w:rFonts w:ascii="Verdana" w:hAnsi="Verdana"/>
          <w:b/>
          <w:sz w:val="22"/>
          <w:szCs w:val="22"/>
          <w:lang w:val="es-MX"/>
        </w:rPr>
        <w:t xml:space="preserve">el </w:t>
      </w:r>
      <w:r w:rsidRPr="003024ED">
        <w:rPr>
          <w:rFonts w:ascii="Verdana" w:hAnsi="Verdana"/>
          <w:b/>
          <w:sz w:val="22"/>
          <w:szCs w:val="22"/>
          <w:lang w:val="es-MX"/>
        </w:rPr>
        <w:t>acuerdo 7.10</w:t>
      </w:r>
      <w:r w:rsidR="003B456D">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Cs/>
          <w:sz w:val="22"/>
          <w:szCs w:val="22"/>
        </w:rPr>
        <w:t xml:space="preserve"> el </w:t>
      </w:r>
      <w:r>
        <w:rPr>
          <w:rFonts w:ascii="Verdana" w:hAnsi="Verdana"/>
          <w:sz w:val="22"/>
          <w:szCs w:val="22"/>
        </w:rPr>
        <w:t xml:space="preserve">correo para escuchar notificaciones designado por el recurrente era </w:t>
      </w:r>
      <w:hyperlink r:id="rId12" w:history="1">
        <w:r w:rsidR="001013B1" w:rsidRPr="001013B1">
          <w:rPr>
            <w:rStyle w:val="Hipervnculo"/>
            <w:rFonts w:ascii="Verdana" w:hAnsi="Verdana"/>
            <w:b/>
            <w:bCs/>
            <w:color w:val="auto"/>
            <w:sz w:val="22"/>
            <w:szCs w:val="22"/>
          </w:rPr>
          <w:t>xxxxxxxxx@hotmail.com</w:t>
        </w:r>
      </w:hyperlink>
      <w:r w:rsidRPr="001013B1">
        <w:rPr>
          <w:rFonts w:ascii="Verdana" w:hAnsi="Verdana"/>
          <w:sz w:val="22"/>
          <w:szCs w:val="22"/>
        </w:rPr>
        <w:t xml:space="preserve">. </w:t>
      </w:r>
    </w:p>
    <w:p w14:paraId="0AAAFDC1" w14:textId="77777777" w:rsidR="00F67A46" w:rsidRDefault="00F67A46" w:rsidP="00B717C5">
      <w:pPr>
        <w:jc w:val="both"/>
        <w:rPr>
          <w:rFonts w:ascii="Verdana" w:hAnsi="Verdana"/>
          <w:color w:val="000000"/>
          <w:sz w:val="22"/>
          <w:szCs w:val="22"/>
        </w:rPr>
      </w:pPr>
    </w:p>
    <w:p w14:paraId="1CFD7EA3" w14:textId="3AF711FD" w:rsidR="00B717C5" w:rsidRPr="00461C09" w:rsidRDefault="00461C09" w:rsidP="00B717C5">
      <w:pPr>
        <w:jc w:val="both"/>
        <w:rPr>
          <w:rFonts w:ascii="Verdana" w:hAnsi="Verdana"/>
          <w:color w:val="FF0000"/>
          <w:sz w:val="22"/>
          <w:szCs w:val="22"/>
        </w:rPr>
      </w:pPr>
      <w:r>
        <w:rPr>
          <w:rFonts w:ascii="Verdana" w:hAnsi="Verdana"/>
          <w:color w:val="000000"/>
          <w:sz w:val="22"/>
          <w:szCs w:val="22"/>
        </w:rPr>
        <w:t xml:space="preserve">Lo anterior es </w:t>
      </w:r>
      <w:r w:rsidR="00F67A46">
        <w:rPr>
          <w:rFonts w:ascii="Verdana" w:hAnsi="Verdana"/>
          <w:color w:val="000000"/>
          <w:sz w:val="22"/>
          <w:szCs w:val="22"/>
        </w:rPr>
        <w:t>así, ya que</w:t>
      </w:r>
      <w:r>
        <w:rPr>
          <w:rFonts w:ascii="Verdana" w:hAnsi="Verdana"/>
          <w:color w:val="000000"/>
          <w:sz w:val="22"/>
          <w:szCs w:val="22"/>
        </w:rPr>
        <w:t xml:space="preserve"> en </w:t>
      </w:r>
      <w:r w:rsidR="00B717C5">
        <w:rPr>
          <w:rFonts w:ascii="Verdana" w:hAnsi="Verdana"/>
          <w:color w:val="000000"/>
          <w:sz w:val="22"/>
          <w:szCs w:val="22"/>
        </w:rPr>
        <w:t xml:space="preserve">el expediente </w:t>
      </w:r>
      <w:r w:rsidR="00B717C5">
        <w:rPr>
          <w:rFonts w:ascii="Verdana" w:hAnsi="Verdana"/>
          <w:sz w:val="22"/>
          <w:szCs w:val="22"/>
        </w:rPr>
        <w:t>consta documento de fecha 26 de octubre de 2018</w:t>
      </w:r>
      <w:r w:rsidR="00641FF7">
        <w:rPr>
          <w:rFonts w:ascii="Verdana" w:hAnsi="Verdana"/>
          <w:sz w:val="22"/>
          <w:szCs w:val="22"/>
        </w:rPr>
        <w:t>,</w:t>
      </w:r>
      <w:r w:rsidR="00B717C5">
        <w:rPr>
          <w:rFonts w:ascii="Verdana" w:hAnsi="Verdana"/>
          <w:sz w:val="22"/>
          <w:szCs w:val="22"/>
        </w:rPr>
        <w:t xml:space="preserve"> suscrito por el recurrente y dirigido al Consejo de Transporte Público en el que</w:t>
      </w:r>
      <w:r w:rsidR="00F67A46">
        <w:rPr>
          <w:rFonts w:ascii="Verdana" w:hAnsi="Verdana"/>
          <w:sz w:val="22"/>
          <w:szCs w:val="22"/>
        </w:rPr>
        <w:t xml:space="preserve"> se</w:t>
      </w:r>
      <w:r w:rsidR="00B717C5">
        <w:rPr>
          <w:rFonts w:ascii="Verdana" w:hAnsi="Verdana"/>
          <w:sz w:val="22"/>
          <w:szCs w:val="22"/>
        </w:rPr>
        <w:t xml:space="preserve"> indica como correo para escuchar notificaciones</w:t>
      </w:r>
      <w:r w:rsidR="00F67A46">
        <w:rPr>
          <w:rFonts w:ascii="Verdana" w:hAnsi="Verdana"/>
          <w:sz w:val="22"/>
          <w:szCs w:val="22"/>
        </w:rPr>
        <w:t>,</w:t>
      </w:r>
      <w:r w:rsidR="00B717C5">
        <w:rPr>
          <w:rFonts w:ascii="Verdana" w:hAnsi="Verdana"/>
          <w:sz w:val="22"/>
          <w:szCs w:val="22"/>
        </w:rPr>
        <w:t xml:space="preserve"> el correo electrónico </w:t>
      </w:r>
      <w:hyperlink r:id="rId13" w:history="1">
        <w:r w:rsidR="001013B1" w:rsidRPr="001013B1">
          <w:rPr>
            <w:rStyle w:val="Hipervnculo"/>
            <w:rFonts w:ascii="Verdana" w:hAnsi="Verdana"/>
            <w:color w:val="auto"/>
            <w:sz w:val="22"/>
            <w:szCs w:val="22"/>
          </w:rPr>
          <w:t>xxxxxxxxxx@hotmail.com</w:t>
        </w:r>
      </w:hyperlink>
      <w:r w:rsidRPr="001013B1">
        <w:rPr>
          <w:rFonts w:ascii="Verdana" w:hAnsi="Verdana"/>
          <w:sz w:val="22"/>
          <w:szCs w:val="22"/>
        </w:rPr>
        <w:t xml:space="preserve">. </w:t>
      </w:r>
      <w:r w:rsidRPr="00F67A46">
        <w:rPr>
          <w:rFonts w:ascii="Verdana" w:hAnsi="Verdana"/>
          <w:sz w:val="22"/>
          <w:szCs w:val="22"/>
        </w:rPr>
        <w:t xml:space="preserve">(ver folio </w:t>
      </w:r>
      <w:r w:rsidR="00F67A46" w:rsidRPr="00F67A46">
        <w:rPr>
          <w:rFonts w:ascii="Verdana" w:hAnsi="Verdana"/>
          <w:sz w:val="22"/>
          <w:szCs w:val="22"/>
        </w:rPr>
        <w:t>32</w:t>
      </w:r>
      <w:r w:rsidRPr="00F67A46">
        <w:rPr>
          <w:rFonts w:ascii="Verdana" w:hAnsi="Verdana"/>
          <w:sz w:val="22"/>
          <w:szCs w:val="22"/>
        </w:rPr>
        <w:t xml:space="preserve"> del expediente)</w:t>
      </w:r>
    </w:p>
    <w:p w14:paraId="55DE5912" w14:textId="43EFE6C4" w:rsidR="0009185E" w:rsidRDefault="0009185E" w:rsidP="00531300">
      <w:pPr>
        <w:jc w:val="both"/>
        <w:rPr>
          <w:rFonts w:ascii="Verdana" w:hAnsi="Verdana"/>
          <w:color w:val="000000"/>
          <w:sz w:val="22"/>
          <w:szCs w:val="22"/>
        </w:rPr>
      </w:pPr>
    </w:p>
    <w:p w14:paraId="185B301E" w14:textId="784797A8" w:rsidR="00C3380F" w:rsidRPr="00A10262" w:rsidRDefault="00A10262" w:rsidP="00531300">
      <w:pPr>
        <w:jc w:val="both"/>
        <w:rPr>
          <w:rFonts w:ascii="Verdana" w:hAnsi="Verdana"/>
          <w:color w:val="000000"/>
          <w:sz w:val="22"/>
          <w:szCs w:val="22"/>
        </w:rPr>
      </w:pPr>
      <w:r>
        <w:rPr>
          <w:rFonts w:ascii="Verdana" w:hAnsi="Verdana"/>
          <w:color w:val="000000"/>
          <w:sz w:val="22"/>
          <w:szCs w:val="22"/>
        </w:rPr>
        <w:t xml:space="preserve">No existe otro documento posterior al indicado anteriormente que nos pueda demostrar que para el momento de notificación del </w:t>
      </w:r>
      <w:r w:rsidRPr="003024ED">
        <w:rPr>
          <w:rFonts w:ascii="Verdana" w:hAnsi="Verdana"/>
          <w:b/>
          <w:sz w:val="22"/>
          <w:szCs w:val="22"/>
          <w:lang w:val="es-MX"/>
        </w:rPr>
        <w:t>acuerdo 7.10</w:t>
      </w:r>
      <w:r w:rsidR="00740E55">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
          <w:sz w:val="22"/>
          <w:szCs w:val="22"/>
          <w:lang w:val="es-MX"/>
        </w:rPr>
        <w:t xml:space="preserve">, </w:t>
      </w:r>
      <w:r>
        <w:rPr>
          <w:rFonts w:ascii="Verdana" w:hAnsi="Verdana"/>
          <w:bCs/>
          <w:sz w:val="22"/>
          <w:szCs w:val="22"/>
          <w:lang w:val="es-MX"/>
        </w:rPr>
        <w:t>fuera otro y no</w:t>
      </w:r>
      <w:r w:rsidR="00F67A46">
        <w:rPr>
          <w:rFonts w:ascii="Verdana" w:hAnsi="Verdana"/>
          <w:bCs/>
          <w:sz w:val="22"/>
          <w:szCs w:val="22"/>
          <w:lang w:val="es-MX"/>
        </w:rPr>
        <w:t xml:space="preserve"> el</w:t>
      </w:r>
      <w:r>
        <w:rPr>
          <w:rFonts w:ascii="Verdana" w:hAnsi="Verdana"/>
          <w:bCs/>
          <w:sz w:val="22"/>
          <w:szCs w:val="22"/>
          <w:lang w:val="es-MX"/>
        </w:rPr>
        <w:t xml:space="preserve"> </w:t>
      </w:r>
      <w:r w:rsidRPr="005D6836">
        <w:rPr>
          <w:rFonts w:ascii="Verdana" w:hAnsi="Verdana"/>
          <w:b/>
          <w:bCs/>
          <w:sz w:val="22"/>
          <w:szCs w:val="22"/>
          <w:u w:val="single"/>
          <w:lang w:val="es-MX"/>
        </w:rPr>
        <w:t xml:space="preserve">correo </w:t>
      </w:r>
      <w:r w:rsidRPr="00DC3E50">
        <w:rPr>
          <w:rFonts w:ascii="Verdana" w:hAnsi="Verdana"/>
          <w:b/>
          <w:bCs/>
          <w:sz w:val="22"/>
          <w:szCs w:val="22"/>
          <w:u w:val="single"/>
          <w:lang w:val="es-MX"/>
        </w:rPr>
        <w:t xml:space="preserve">electrónico </w:t>
      </w:r>
      <w:hyperlink r:id="rId14" w:history="1">
        <w:r w:rsidR="001013B1" w:rsidRPr="001013B1">
          <w:rPr>
            <w:rStyle w:val="Hipervnculo"/>
            <w:rFonts w:ascii="Verdana" w:hAnsi="Verdana"/>
            <w:b/>
            <w:bCs/>
            <w:color w:val="auto"/>
            <w:sz w:val="22"/>
            <w:szCs w:val="22"/>
            <w:lang w:val="es-MX"/>
          </w:rPr>
          <w:t>xxxxxxxxx@hotmail.com</w:t>
        </w:r>
      </w:hyperlink>
      <w:r w:rsidRPr="00DC3E50">
        <w:rPr>
          <w:rFonts w:ascii="Verdana" w:hAnsi="Verdana"/>
          <w:b/>
          <w:bCs/>
          <w:sz w:val="22"/>
          <w:szCs w:val="22"/>
          <w:u w:val="single"/>
          <w:lang w:val="es-MX"/>
        </w:rPr>
        <w:t xml:space="preserve">., </w:t>
      </w:r>
      <w:r w:rsidRPr="00DC3E50">
        <w:rPr>
          <w:rFonts w:ascii="Verdana" w:hAnsi="Verdana"/>
          <w:sz w:val="22"/>
          <w:szCs w:val="22"/>
          <w:lang w:val="es-MX"/>
        </w:rPr>
        <w:t xml:space="preserve">al que había que notificarle al </w:t>
      </w:r>
      <w:r>
        <w:rPr>
          <w:rFonts w:ascii="Verdana" w:hAnsi="Verdana"/>
          <w:sz w:val="22"/>
          <w:szCs w:val="22"/>
          <w:lang w:val="es-MX"/>
        </w:rPr>
        <w:t>recurrente.</w:t>
      </w:r>
    </w:p>
    <w:p w14:paraId="436F84C6" w14:textId="73AF7BC5" w:rsidR="00C3380F" w:rsidRDefault="00C3380F" w:rsidP="00531300">
      <w:pPr>
        <w:jc w:val="both"/>
        <w:rPr>
          <w:rFonts w:ascii="Verdana" w:hAnsi="Verdana"/>
          <w:color w:val="000000"/>
          <w:sz w:val="22"/>
          <w:szCs w:val="22"/>
        </w:rPr>
      </w:pPr>
    </w:p>
    <w:p w14:paraId="6E97A428" w14:textId="153D4CC9" w:rsidR="00CE584E" w:rsidRDefault="00A10262" w:rsidP="00531300">
      <w:pPr>
        <w:jc w:val="both"/>
        <w:rPr>
          <w:rFonts w:ascii="Verdana" w:hAnsi="Verdana"/>
          <w:color w:val="000000"/>
          <w:sz w:val="22"/>
          <w:szCs w:val="22"/>
        </w:rPr>
      </w:pPr>
      <w:r>
        <w:rPr>
          <w:rFonts w:ascii="Verdana" w:hAnsi="Verdana"/>
          <w:color w:val="000000"/>
          <w:sz w:val="22"/>
          <w:szCs w:val="22"/>
        </w:rPr>
        <w:t xml:space="preserve">Siendo entonces que el acuerdo </w:t>
      </w:r>
      <w:r w:rsidRPr="003024ED">
        <w:rPr>
          <w:rFonts w:ascii="Verdana" w:hAnsi="Verdana"/>
          <w:b/>
          <w:sz w:val="22"/>
          <w:szCs w:val="22"/>
          <w:lang w:val="es-MX"/>
        </w:rPr>
        <w:t>7.10</w:t>
      </w:r>
      <w:r w:rsidR="00740E55">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
          <w:sz w:val="22"/>
          <w:szCs w:val="22"/>
          <w:lang w:val="es-MX"/>
        </w:rPr>
        <w:t xml:space="preserve">, </w:t>
      </w:r>
      <w:r>
        <w:rPr>
          <w:rFonts w:ascii="Verdana" w:hAnsi="Verdana"/>
          <w:bCs/>
          <w:sz w:val="22"/>
          <w:szCs w:val="22"/>
          <w:lang w:val="es-MX"/>
        </w:rPr>
        <w:t xml:space="preserve">otorgaba una prerrogativa tan importante al recurrente en el sentido de darle 90 días para la renovación de la concesión y </w:t>
      </w:r>
      <w:r w:rsidR="00CE584E">
        <w:rPr>
          <w:rFonts w:ascii="Verdana" w:hAnsi="Verdana"/>
          <w:bCs/>
          <w:sz w:val="22"/>
          <w:szCs w:val="22"/>
          <w:lang w:val="es-MX"/>
        </w:rPr>
        <w:t xml:space="preserve">siendo que </w:t>
      </w:r>
      <w:r w:rsidR="00DC3E50">
        <w:rPr>
          <w:rFonts w:ascii="Verdana" w:hAnsi="Verdana"/>
          <w:bCs/>
          <w:sz w:val="22"/>
          <w:szCs w:val="22"/>
          <w:lang w:val="es-MX"/>
        </w:rPr>
        <w:t>está</w:t>
      </w:r>
      <w:r w:rsidR="00CE584E">
        <w:rPr>
          <w:rFonts w:ascii="Verdana" w:hAnsi="Verdana"/>
          <w:bCs/>
          <w:sz w:val="22"/>
          <w:szCs w:val="22"/>
          <w:lang w:val="es-MX"/>
        </w:rPr>
        <w:t xml:space="preserve"> probado para este Tribunal que no se le notificó en debida forma, </w:t>
      </w:r>
      <w:r>
        <w:rPr>
          <w:rFonts w:ascii="Verdana" w:hAnsi="Verdana"/>
          <w:color w:val="000000"/>
          <w:sz w:val="22"/>
          <w:szCs w:val="22"/>
        </w:rPr>
        <w:t xml:space="preserve"> </w:t>
      </w:r>
      <w:r w:rsidR="00CE584E">
        <w:rPr>
          <w:rFonts w:ascii="Verdana" w:hAnsi="Verdana"/>
          <w:color w:val="000000"/>
          <w:sz w:val="22"/>
          <w:szCs w:val="22"/>
        </w:rPr>
        <w:t>este colegio considera que debe el Consejo de Transporte Público enderezar el procedimiento y citar de manera correcta al recurrente el derecho que le otorgó la Junta Directiva en dicho acuerdo y una vez de transcurrir el plazo de no cumplirse con lo dispuesto por el recurrente, elevar el recurso nuevamente para su valoración.</w:t>
      </w:r>
    </w:p>
    <w:p w14:paraId="63329E28" w14:textId="77777777" w:rsidR="00CE584E" w:rsidRDefault="00CE584E" w:rsidP="00531300">
      <w:pPr>
        <w:jc w:val="both"/>
        <w:rPr>
          <w:rFonts w:ascii="Verdana" w:hAnsi="Verdana"/>
          <w:color w:val="000000"/>
          <w:sz w:val="22"/>
          <w:szCs w:val="22"/>
        </w:rPr>
      </w:pPr>
    </w:p>
    <w:p w14:paraId="2E2C1980" w14:textId="7A9D6732" w:rsidR="00A10262" w:rsidRDefault="00CE584E" w:rsidP="00531300">
      <w:pPr>
        <w:jc w:val="both"/>
        <w:rPr>
          <w:rFonts w:ascii="Verdana" w:hAnsi="Verdana"/>
          <w:color w:val="000000"/>
          <w:sz w:val="22"/>
          <w:szCs w:val="22"/>
        </w:rPr>
      </w:pPr>
      <w:r>
        <w:rPr>
          <w:rFonts w:ascii="Verdana" w:hAnsi="Verdana"/>
          <w:color w:val="000000"/>
          <w:sz w:val="22"/>
          <w:szCs w:val="22"/>
        </w:rPr>
        <w:t xml:space="preserve">Lo dicho anteriormente por el Tribunal, obedece </w:t>
      </w:r>
      <w:r w:rsidR="00F67A46">
        <w:rPr>
          <w:rFonts w:ascii="Verdana" w:hAnsi="Verdana"/>
          <w:color w:val="000000"/>
          <w:sz w:val="22"/>
          <w:szCs w:val="22"/>
        </w:rPr>
        <w:t xml:space="preserve">a que </w:t>
      </w:r>
      <w:r>
        <w:rPr>
          <w:rFonts w:ascii="Verdana" w:hAnsi="Verdana"/>
          <w:color w:val="000000"/>
          <w:sz w:val="22"/>
          <w:szCs w:val="22"/>
        </w:rPr>
        <w:t xml:space="preserve">el </w:t>
      </w:r>
      <w:r w:rsidR="0007243F">
        <w:rPr>
          <w:rFonts w:ascii="Verdana" w:hAnsi="Verdana"/>
          <w:color w:val="000000"/>
          <w:sz w:val="22"/>
          <w:szCs w:val="22"/>
        </w:rPr>
        <w:t xml:space="preserve">acuerdo </w:t>
      </w:r>
      <w:r w:rsidRPr="003024ED">
        <w:rPr>
          <w:rFonts w:ascii="Verdana" w:hAnsi="Verdana"/>
          <w:b/>
          <w:sz w:val="22"/>
          <w:szCs w:val="22"/>
          <w:lang w:val="es-MX"/>
        </w:rPr>
        <w:t>7.10</w:t>
      </w:r>
      <w:r w:rsidR="00740E55">
        <w:rPr>
          <w:rFonts w:ascii="Verdana" w:hAnsi="Verdana"/>
          <w:b/>
          <w:sz w:val="22"/>
          <w:szCs w:val="22"/>
          <w:lang w:val="es-MX"/>
        </w:rPr>
        <w:t>.9</w:t>
      </w:r>
      <w:r>
        <w:rPr>
          <w:rFonts w:ascii="Verdana" w:hAnsi="Verdana"/>
          <w:b/>
          <w:sz w:val="22"/>
          <w:szCs w:val="22"/>
          <w:lang w:val="es-MX"/>
        </w:rPr>
        <w:t xml:space="preserve"> </w:t>
      </w:r>
      <w:r w:rsidRPr="003024ED">
        <w:rPr>
          <w:rFonts w:ascii="Verdana" w:hAnsi="Verdana"/>
          <w:b/>
          <w:sz w:val="22"/>
          <w:szCs w:val="22"/>
          <w:lang w:val="es-MX"/>
        </w:rPr>
        <w:t>de la Sesión Ordinaria 41-2019 del 11 de julio de 2019</w:t>
      </w:r>
      <w:r>
        <w:rPr>
          <w:rFonts w:ascii="Verdana" w:hAnsi="Verdana"/>
          <w:b/>
          <w:sz w:val="22"/>
          <w:szCs w:val="22"/>
          <w:lang w:val="es-MX"/>
        </w:rPr>
        <w:t xml:space="preserve">, adopto una determinación transitoria suspensiva del conocimiento de los recursos de Revocatoria de varios concesionarios, otorgándoles un plazo para cumplir la prerrogativa otorgada so pena de que si no se aprovechaba este beneficio entrar a conocer los recursos, pero en el caso del recurrente ese derecho se hizo ilusorio al no notificársele en debida forma, por lo que </w:t>
      </w:r>
      <w:r>
        <w:rPr>
          <w:rFonts w:ascii="Verdana" w:hAnsi="Verdana"/>
          <w:color w:val="000000"/>
          <w:sz w:val="22"/>
          <w:szCs w:val="22"/>
        </w:rPr>
        <w:t xml:space="preserve"> es menester enderezar el procedimiento en ese sentido.</w:t>
      </w:r>
    </w:p>
    <w:p w14:paraId="28CE54A6" w14:textId="0E921E14" w:rsidR="00A10262" w:rsidRDefault="00A10262" w:rsidP="00531300">
      <w:pPr>
        <w:jc w:val="both"/>
        <w:rPr>
          <w:rFonts w:ascii="Verdana" w:hAnsi="Verdana"/>
          <w:color w:val="000000"/>
          <w:sz w:val="22"/>
          <w:szCs w:val="22"/>
        </w:rPr>
      </w:pPr>
    </w:p>
    <w:p w14:paraId="723A07F0" w14:textId="77777777" w:rsidR="00F67A46" w:rsidRDefault="00F67A46" w:rsidP="00531300">
      <w:pPr>
        <w:jc w:val="both"/>
        <w:rPr>
          <w:rFonts w:ascii="Verdana" w:hAnsi="Verdana"/>
          <w:color w:val="000000"/>
          <w:sz w:val="22"/>
          <w:szCs w:val="22"/>
        </w:rPr>
      </w:pPr>
    </w:p>
    <w:p w14:paraId="778BB6ED" w14:textId="79C0BDB0" w:rsidR="00531300" w:rsidRPr="00884746" w:rsidRDefault="00CE584E" w:rsidP="00531300">
      <w:pPr>
        <w:jc w:val="both"/>
        <w:rPr>
          <w:rFonts w:ascii="Verdana" w:hAnsi="Verdana"/>
          <w:b/>
          <w:sz w:val="22"/>
          <w:szCs w:val="22"/>
        </w:rPr>
      </w:pPr>
      <w:r>
        <w:rPr>
          <w:rFonts w:ascii="Verdana" w:hAnsi="Verdana"/>
          <w:color w:val="000000"/>
          <w:sz w:val="22"/>
          <w:szCs w:val="22"/>
        </w:rPr>
        <w:t>L</w:t>
      </w:r>
      <w:r w:rsidR="00531300">
        <w:rPr>
          <w:rFonts w:ascii="Verdana" w:hAnsi="Verdana"/>
          <w:color w:val="000000"/>
          <w:sz w:val="22"/>
          <w:szCs w:val="22"/>
        </w:rPr>
        <w:t>a Ley General de la Administración Pública a partir de los numerales 2</w:t>
      </w:r>
      <w:r>
        <w:rPr>
          <w:rFonts w:ascii="Verdana" w:hAnsi="Verdana"/>
          <w:color w:val="000000"/>
          <w:sz w:val="22"/>
          <w:szCs w:val="22"/>
        </w:rPr>
        <w:t>47 determina:</w:t>
      </w:r>
      <w:r w:rsidR="00531300">
        <w:rPr>
          <w:rFonts w:ascii="Verdana" w:hAnsi="Verdana"/>
          <w:color w:val="000000"/>
          <w:sz w:val="22"/>
          <w:szCs w:val="22"/>
        </w:rPr>
        <w:t xml:space="preserve"> </w:t>
      </w:r>
    </w:p>
    <w:p w14:paraId="433C981F" w14:textId="77777777" w:rsidR="00E43BFD" w:rsidRDefault="00E43BFD" w:rsidP="00E43BFD">
      <w:pPr>
        <w:jc w:val="both"/>
        <w:rPr>
          <w:rFonts w:ascii="Verdana" w:hAnsi="Verdana"/>
          <w:b/>
          <w:sz w:val="22"/>
          <w:szCs w:val="22"/>
        </w:rPr>
      </w:pPr>
    </w:p>
    <w:p w14:paraId="67756E5C" w14:textId="77777777" w:rsidR="00531300" w:rsidRPr="00AC5BD4" w:rsidRDefault="00531300" w:rsidP="00531300">
      <w:pPr>
        <w:spacing w:line="276" w:lineRule="auto"/>
        <w:ind w:left="397" w:right="397"/>
        <w:jc w:val="both"/>
        <w:rPr>
          <w:rFonts w:ascii="Verdana" w:hAnsi="Verdana"/>
          <w:i/>
          <w:color w:val="000000"/>
          <w:sz w:val="16"/>
          <w:szCs w:val="16"/>
        </w:rPr>
      </w:pPr>
      <w:r w:rsidRPr="00AC5BD4">
        <w:rPr>
          <w:rFonts w:ascii="Verdana" w:hAnsi="Verdana"/>
          <w:i/>
          <w:color w:val="000000"/>
          <w:sz w:val="16"/>
          <w:szCs w:val="16"/>
        </w:rPr>
        <w:t>Artículo 247.-</w:t>
      </w:r>
    </w:p>
    <w:p w14:paraId="1F17B373" w14:textId="77777777" w:rsidR="00531300" w:rsidRPr="00AC5BD4" w:rsidRDefault="00531300" w:rsidP="00531300">
      <w:pPr>
        <w:spacing w:line="276" w:lineRule="auto"/>
        <w:ind w:left="397" w:right="397"/>
        <w:jc w:val="both"/>
        <w:rPr>
          <w:rFonts w:ascii="Verdana" w:hAnsi="Verdana"/>
          <w:i/>
          <w:color w:val="000000"/>
          <w:sz w:val="16"/>
          <w:szCs w:val="16"/>
        </w:rPr>
      </w:pPr>
      <w:r w:rsidRPr="00AC5BD4">
        <w:rPr>
          <w:rFonts w:ascii="Verdana" w:hAnsi="Verdana"/>
          <w:i/>
          <w:color w:val="000000"/>
          <w:sz w:val="16"/>
          <w:szCs w:val="16"/>
        </w:rPr>
        <w:t xml:space="preserve">1. La comunicación hecha por un medio inadecuado, o fuera del lugar debido, u omisa en cuanto a una parte cualquiera de la disposición del acto, será absolutamente nula y se tendrá por hecha en el momento en que gestione la parte o el interesado, dándose por enterado, expresa o implícitamente, ante el órgano director competente. </w:t>
      </w:r>
    </w:p>
    <w:p w14:paraId="6B4C13D9" w14:textId="77777777" w:rsidR="00531300" w:rsidRPr="00AC5BD4" w:rsidRDefault="00531300" w:rsidP="00531300">
      <w:pPr>
        <w:spacing w:line="276" w:lineRule="auto"/>
        <w:ind w:left="397" w:right="397"/>
        <w:jc w:val="both"/>
        <w:rPr>
          <w:rFonts w:ascii="Verdana" w:hAnsi="Verdana"/>
          <w:i/>
          <w:color w:val="000000"/>
          <w:sz w:val="16"/>
          <w:szCs w:val="16"/>
        </w:rPr>
      </w:pPr>
      <w:r w:rsidRPr="00AC5BD4">
        <w:rPr>
          <w:rFonts w:ascii="Verdana" w:hAnsi="Verdana"/>
          <w:i/>
          <w:color w:val="000000"/>
          <w:sz w:val="16"/>
          <w:szCs w:val="16"/>
        </w:rPr>
        <w:t xml:space="preserve">2. La comunicación defectuosa por cualquier otra omisión será relativamente nula y se tendrá por válida y bien hecha si la parte o el interesado no gestionan su anulación dentro de los diez días posteriores a su realización. </w:t>
      </w:r>
    </w:p>
    <w:p w14:paraId="60A25A33" w14:textId="77777777" w:rsidR="00531300" w:rsidRPr="00AC5BD4" w:rsidRDefault="00531300" w:rsidP="00531300">
      <w:pPr>
        <w:spacing w:line="276" w:lineRule="auto"/>
        <w:ind w:left="397" w:right="397"/>
        <w:jc w:val="both"/>
        <w:rPr>
          <w:rFonts w:ascii="Verdana" w:hAnsi="Verdana"/>
          <w:i/>
          <w:color w:val="000000"/>
          <w:sz w:val="16"/>
          <w:szCs w:val="16"/>
        </w:rPr>
      </w:pPr>
      <w:r w:rsidRPr="00AC5BD4">
        <w:rPr>
          <w:rFonts w:ascii="Verdana" w:hAnsi="Verdana"/>
          <w:i/>
          <w:color w:val="000000"/>
          <w:sz w:val="16"/>
          <w:szCs w:val="16"/>
        </w:rPr>
        <w:t>3. No convalidarán la notificación relativamente nula las gestiones de otra índole dentro del plazo indicado en el párrafo anterior.</w:t>
      </w:r>
    </w:p>
    <w:p w14:paraId="4F6B45CC" w14:textId="77777777" w:rsidR="00531300" w:rsidRDefault="00531300" w:rsidP="00531300">
      <w:pPr>
        <w:jc w:val="both"/>
        <w:rPr>
          <w:rFonts w:ascii="Verdana" w:hAnsi="Verdana"/>
          <w:b/>
          <w:color w:val="000000"/>
          <w:sz w:val="22"/>
          <w:szCs w:val="22"/>
        </w:rPr>
      </w:pPr>
    </w:p>
    <w:p w14:paraId="616172D5" w14:textId="77777777" w:rsidR="00531300" w:rsidRDefault="00531300" w:rsidP="00531300">
      <w:pPr>
        <w:jc w:val="both"/>
        <w:rPr>
          <w:rFonts w:ascii="Verdana" w:hAnsi="Verdana"/>
          <w:color w:val="000000"/>
          <w:sz w:val="22"/>
          <w:szCs w:val="22"/>
        </w:rPr>
      </w:pPr>
      <w:r w:rsidRPr="00CB5B75">
        <w:rPr>
          <w:rFonts w:ascii="Verdana" w:hAnsi="Verdana"/>
          <w:color w:val="000000"/>
          <w:sz w:val="22"/>
          <w:szCs w:val="22"/>
        </w:rPr>
        <w:lastRenderedPageBreak/>
        <w:t>Lo anterior</w:t>
      </w:r>
      <w:r>
        <w:rPr>
          <w:rFonts w:ascii="Verdana" w:hAnsi="Verdana"/>
          <w:color w:val="000000"/>
          <w:sz w:val="22"/>
          <w:szCs w:val="22"/>
        </w:rPr>
        <w:t>, debe verse en concordancia además con el numeral 223 de la Ley General de la Administración Pública que indica:</w:t>
      </w:r>
    </w:p>
    <w:p w14:paraId="727F3968" w14:textId="77777777" w:rsidR="00531300" w:rsidRDefault="00531300" w:rsidP="00531300">
      <w:pPr>
        <w:jc w:val="both"/>
        <w:rPr>
          <w:rFonts w:ascii="Verdana" w:hAnsi="Verdana"/>
          <w:color w:val="000000"/>
          <w:sz w:val="22"/>
          <w:szCs w:val="22"/>
        </w:rPr>
      </w:pPr>
    </w:p>
    <w:p w14:paraId="15CA376E" w14:textId="77777777" w:rsidR="00531300" w:rsidRDefault="00531300" w:rsidP="00531300">
      <w:pPr>
        <w:ind w:left="397" w:right="397" w:firstLine="708"/>
        <w:jc w:val="both"/>
        <w:rPr>
          <w:rFonts w:ascii="Verdana" w:hAnsi="Verdana"/>
          <w:i/>
          <w:color w:val="000000"/>
          <w:sz w:val="18"/>
          <w:szCs w:val="18"/>
        </w:rPr>
      </w:pPr>
      <w:r>
        <w:rPr>
          <w:rFonts w:ascii="Verdana" w:hAnsi="Verdana"/>
          <w:i/>
          <w:color w:val="000000"/>
          <w:sz w:val="18"/>
          <w:szCs w:val="18"/>
        </w:rPr>
        <w:t>“</w:t>
      </w:r>
      <w:r w:rsidRPr="00CB5B75">
        <w:rPr>
          <w:rFonts w:ascii="Verdana" w:hAnsi="Verdana"/>
          <w:i/>
          <w:color w:val="000000"/>
          <w:sz w:val="18"/>
          <w:szCs w:val="18"/>
        </w:rPr>
        <w:t>Artículo 223.-</w:t>
      </w:r>
    </w:p>
    <w:p w14:paraId="09BD3920" w14:textId="77777777" w:rsidR="00531300" w:rsidRDefault="00531300" w:rsidP="00531300">
      <w:pPr>
        <w:ind w:left="397" w:right="397" w:firstLine="708"/>
        <w:jc w:val="both"/>
        <w:rPr>
          <w:rFonts w:ascii="Verdana" w:hAnsi="Verdana"/>
          <w:i/>
          <w:color w:val="000000"/>
          <w:sz w:val="18"/>
          <w:szCs w:val="18"/>
        </w:rPr>
      </w:pPr>
      <w:r w:rsidRPr="00CB5B75">
        <w:rPr>
          <w:rFonts w:ascii="Verdana" w:hAnsi="Verdana"/>
          <w:i/>
          <w:color w:val="000000"/>
          <w:sz w:val="18"/>
          <w:szCs w:val="18"/>
        </w:rPr>
        <w:t>1. Sólo causará nulidad de lo actuado la omisión de formalidades sustanciales del procedimiento.</w:t>
      </w:r>
      <w:r w:rsidRPr="00197DA7">
        <w:rPr>
          <w:rFonts w:ascii="Verdana" w:hAnsi="Verdana"/>
          <w:i/>
          <w:color w:val="000000"/>
          <w:sz w:val="18"/>
          <w:szCs w:val="18"/>
        </w:rPr>
        <w:t> </w:t>
      </w:r>
    </w:p>
    <w:p w14:paraId="3B454303" w14:textId="77777777" w:rsidR="00531300" w:rsidRDefault="00531300" w:rsidP="00531300">
      <w:pPr>
        <w:ind w:left="397" w:right="397" w:firstLine="708"/>
        <w:jc w:val="both"/>
        <w:rPr>
          <w:rFonts w:ascii="Verdana" w:hAnsi="Verdana"/>
          <w:i/>
          <w:color w:val="000000"/>
          <w:sz w:val="18"/>
          <w:szCs w:val="18"/>
        </w:rPr>
      </w:pPr>
      <w:r w:rsidRPr="00CB5B75">
        <w:rPr>
          <w:rFonts w:ascii="Verdana" w:hAnsi="Verdana"/>
          <w:i/>
          <w:color w:val="000000"/>
          <w:sz w:val="18"/>
          <w:szCs w:val="18"/>
        </w:rPr>
        <w:t>2. Se entenderá como sustancial la formalidad cuya realización correcta hubiera impedido o cambiado la decisión final en aspectos importantes, o cuya omisión causare indefensión.</w:t>
      </w:r>
      <w:r>
        <w:rPr>
          <w:rFonts w:ascii="Verdana" w:hAnsi="Verdana"/>
          <w:i/>
          <w:color w:val="000000"/>
          <w:sz w:val="18"/>
          <w:szCs w:val="18"/>
        </w:rPr>
        <w:t>”</w:t>
      </w:r>
    </w:p>
    <w:p w14:paraId="308A7ABF" w14:textId="77777777" w:rsidR="00E43BFD" w:rsidRDefault="00E43BFD" w:rsidP="00E43BFD">
      <w:pPr>
        <w:jc w:val="center"/>
        <w:rPr>
          <w:rFonts w:ascii="Verdana" w:hAnsi="Verdana"/>
          <w:b/>
          <w:sz w:val="22"/>
          <w:szCs w:val="22"/>
        </w:rPr>
      </w:pPr>
    </w:p>
    <w:p w14:paraId="416A77AE" w14:textId="19750660" w:rsidR="00CE584E" w:rsidRDefault="00CE584E" w:rsidP="00CE584E">
      <w:pPr>
        <w:autoSpaceDE w:val="0"/>
        <w:autoSpaceDN w:val="0"/>
        <w:adjustRightInd w:val="0"/>
        <w:jc w:val="both"/>
        <w:rPr>
          <w:rFonts w:ascii="Verdana" w:hAnsi="Verdana"/>
          <w:bCs/>
          <w:sz w:val="22"/>
          <w:szCs w:val="22"/>
          <w:lang w:val="es-MX"/>
        </w:rPr>
      </w:pPr>
      <w:r w:rsidRPr="00CE584E">
        <w:rPr>
          <w:rFonts w:ascii="Verdana" w:hAnsi="Verdana"/>
          <w:bCs/>
          <w:sz w:val="22"/>
          <w:szCs w:val="22"/>
          <w:lang w:val="es-MX"/>
        </w:rPr>
        <w:t>La Administración Pública está sometida al Principio de Legalidad, conforme lo establecido en el Artículo 11 de la Constitución Política y el Artículo 11 de la Ley General de la Administración Pública, Ley 6324 de 1978. Este principio constituye la base fundamental que define y delimita la actuación de los órganos de la Administración</w:t>
      </w:r>
      <w:r>
        <w:rPr>
          <w:rFonts w:ascii="Verdana" w:hAnsi="Verdana"/>
          <w:bCs/>
          <w:sz w:val="22"/>
          <w:szCs w:val="22"/>
          <w:lang w:val="es-MX"/>
        </w:rPr>
        <w:t>.</w:t>
      </w:r>
      <w:r w:rsidRPr="00CE584E">
        <w:rPr>
          <w:rFonts w:ascii="Verdana" w:hAnsi="Verdana"/>
          <w:bCs/>
          <w:sz w:val="22"/>
          <w:szCs w:val="22"/>
          <w:lang w:val="es-MX"/>
        </w:rPr>
        <w:t xml:space="preserve"> </w:t>
      </w:r>
    </w:p>
    <w:p w14:paraId="3982556F" w14:textId="77777777" w:rsidR="00CE584E" w:rsidRPr="00CE584E" w:rsidRDefault="00CE584E" w:rsidP="00CE584E">
      <w:pPr>
        <w:autoSpaceDE w:val="0"/>
        <w:autoSpaceDN w:val="0"/>
        <w:adjustRightInd w:val="0"/>
        <w:jc w:val="both"/>
        <w:rPr>
          <w:rFonts w:ascii="Verdana" w:hAnsi="Verdana"/>
          <w:sz w:val="22"/>
          <w:szCs w:val="22"/>
          <w:lang w:val="es-MX"/>
        </w:rPr>
      </w:pPr>
    </w:p>
    <w:p w14:paraId="2C7E2B93" w14:textId="22A09078" w:rsidR="00CE584E" w:rsidRPr="00CE584E" w:rsidRDefault="00CE584E" w:rsidP="00CE584E">
      <w:pPr>
        <w:autoSpaceDE w:val="0"/>
        <w:autoSpaceDN w:val="0"/>
        <w:adjustRightInd w:val="0"/>
        <w:jc w:val="both"/>
        <w:rPr>
          <w:rFonts w:ascii="Verdana" w:hAnsi="Verdana"/>
          <w:sz w:val="22"/>
          <w:szCs w:val="22"/>
          <w:lang w:val="es-MX"/>
        </w:rPr>
      </w:pPr>
      <w:r w:rsidRPr="00CE584E">
        <w:rPr>
          <w:rFonts w:ascii="Verdana" w:hAnsi="Verdana"/>
          <w:sz w:val="22"/>
          <w:szCs w:val="22"/>
          <w:lang w:val="es-MX"/>
        </w:rPr>
        <w:t xml:space="preserve">La Sala Constitucional de la Corte Suprema de Justicia, en su sentencia No. 2001-02493, de las dieciséis horas, con veinticinco minutos, del veintisiete de marzo del dos </w:t>
      </w:r>
      <w:proofErr w:type="gramStart"/>
      <w:r w:rsidRPr="00CE584E">
        <w:rPr>
          <w:rFonts w:ascii="Verdana" w:hAnsi="Verdana"/>
          <w:sz w:val="22"/>
          <w:szCs w:val="22"/>
          <w:lang w:val="es-MX"/>
        </w:rPr>
        <w:t>mil</w:t>
      </w:r>
      <w:r w:rsidR="00DC3E50">
        <w:rPr>
          <w:rFonts w:ascii="Verdana" w:hAnsi="Verdana"/>
          <w:sz w:val="22"/>
          <w:szCs w:val="22"/>
          <w:lang w:val="es-MX"/>
        </w:rPr>
        <w:t xml:space="preserve"> </w:t>
      </w:r>
      <w:r w:rsidRPr="00CE584E">
        <w:rPr>
          <w:rFonts w:ascii="Verdana" w:hAnsi="Verdana"/>
          <w:sz w:val="22"/>
          <w:szCs w:val="22"/>
          <w:lang w:val="es-MX"/>
        </w:rPr>
        <w:t>uno</w:t>
      </w:r>
      <w:proofErr w:type="gramEnd"/>
      <w:r w:rsidRPr="00CE584E">
        <w:rPr>
          <w:rFonts w:ascii="Verdana" w:hAnsi="Verdana"/>
          <w:sz w:val="22"/>
          <w:szCs w:val="22"/>
          <w:lang w:val="es-MX"/>
        </w:rPr>
        <w:t>, respecto del Principio de Legalidad, manifestó:</w:t>
      </w:r>
    </w:p>
    <w:p w14:paraId="7F5A6650" w14:textId="77777777" w:rsidR="00CE584E" w:rsidRPr="002E59FA" w:rsidRDefault="00CE584E" w:rsidP="00CE584E">
      <w:pPr>
        <w:autoSpaceDE w:val="0"/>
        <w:autoSpaceDN w:val="0"/>
        <w:adjustRightInd w:val="0"/>
        <w:jc w:val="both"/>
        <w:rPr>
          <w:rFonts w:ascii="Verdana" w:hAnsi="Verdana"/>
          <w:lang w:val="es-MX"/>
        </w:rPr>
      </w:pPr>
    </w:p>
    <w:p w14:paraId="4A1408F1" w14:textId="77777777" w:rsidR="00CE584E" w:rsidRPr="002E59FA" w:rsidRDefault="00CE584E" w:rsidP="00CE584E">
      <w:pPr>
        <w:autoSpaceDE w:val="0"/>
        <w:autoSpaceDN w:val="0"/>
        <w:adjustRightInd w:val="0"/>
        <w:ind w:left="397" w:right="397"/>
        <w:jc w:val="both"/>
        <w:rPr>
          <w:rFonts w:ascii="Verdana" w:hAnsi="Verdana"/>
          <w:b/>
          <w:i/>
          <w:sz w:val="20"/>
          <w:szCs w:val="20"/>
          <w:lang w:val="es-MX"/>
        </w:rPr>
      </w:pPr>
      <w:r w:rsidRPr="002E59FA">
        <w:rPr>
          <w:rFonts w:ascii="Verdana" w:hAnsi="Verdana"/>
          <w:bCs/>
          <w:i/>
          <w:sz w:val="20"/>
          <w:szCs w:val="20"/>
          <w:lang w:val="es-MX"/>
        </w:rPr>
        <w:t>“II.- Sobre el principio de legalidad:</w:t>
      </w:r>
      <w:r w:rsidRPr="002E59FA">
        <w:rPr>
          <w:rFonts w:ascii="Verdana" w:hAnsi="Verdana"/>
          <w:i/>
          <w:sz w:val="20"/>
          <w:szCs w:val="20"/>
          <w:lang w:val="es-MX"/>
        </w:rPr>
        <w:t xml:space="preserve"> El principio de legalidad que se consagra en el artículo 11 de nuestra Constitución Política, significa que </w:t>
      </w:r>
      <w:r w:rsidRPr="002E59FA">
        <w:rPr>
          <w:rFonts w:ascii="Verdana" w:hAnsi="Verdana"/>
          <w:b/>
          <w:i/>
          <w:sz w:val="20"/>
          <w:szCs w:val="20"/>
          <w:u w:val="single"/>
          <w:lang w:val="es-MX"/>
        </w:rPr>
        <w:t>los actos y comportamientos de la Administración deben de estar regulados por norma escrita</w:t>
      </w:r>
      <w:r w:rsidRPr="002E59FA">
        <w:rPr>
          <w:rFonts w:ascii="Verdana" w:hAnsi="Verdana"/>
          <w:i/>
          <w:sz w:val="20"/>
          <w:szCs w:val="20"/>
          <w:lang w:val="es-MX"/>
        </w:rPr>
        <w:t>, lo que significa desde luego, el sometimiento a la Constitución y a la ley, preferentemente, y en general a todas las normas del ordenamiento jurídico, o sea lo que se conoce como el principio de juridicidad de la Administración</w:t>
      </w:r>
      <w:r w:rsidRPr="002E59FA">
        <w:rPr>
          <w:rFonts w:ascii="Verdana" w:hAnsi="Verdana"/>
          <w:b/>
          <w:i/>
          <w:sz w:val="20"/>
          <w:szCs w:val="20"/>
          <w:lang w:val="es-MX"/>
        </w:rPr>
        <w:t xml:space="preserve">, </w:t>
      </w:r>
      <w:r w:rsidRPr="002E59FA">
        <w:rPr>
          <w:rFonts w:ascii="Verdana" w:hAnsi="Verdana"/>
          <w:b/>
          <w:i/>
          <w:sz w:val="20"/>
          <w:szCs w:val="20"/>
          <w:u w:val="single"/>
          <w:lang w:val="es-MX"/>
        </w:rPr>
        <w:t>el cual significa que las instituciones públicas solamente pueden actuar en la medida en la que se encuentren apoderadas para hacerlo por el mismo ordenamiento y normalmente a texto expreso</w:t>
      </w:r>
      <w:r w:rsidRPr="002E59FA">
        <w:rPr>
          <w:rFonts w:ascii="Verdana" w:hAnsi="Verdana"/>
          <w:b/>
          <w:i/>
          <w:sz w:val="20"/>
          <w:szCs w:val="20"/>
          <w:lang w:val="es-MX"/>
        </w:rPr>
        <w:t xml:space="preserve">, </w:t>
      </w:r>
      <w:r w:rsidRPr="002E59FA">
        <w:rPr>
          <w:rFonts w:ascii="Verdana" w:hAnsi="Verdana"/>
          <w:b/>
          <w:i/>
          <w:sz w:val="20"/>
          <w:szCs w:val="20"/>
          <w:u w:val="single"/>
          <w:lang w:val="es-MX"/>
        </w:rPr>
        <w:t xml:space="preserve">en consecuencia solo le es permitido lo que esté constitucionalmente y legalmente autorizado en forma expresa y todo lo que no les esté autorizado les está vedado. </w:t>
      </w:r>
      <w:proofErr w:type="gramStart"/>
      <w:r w:rsidRPr="002E59FA">
        <w:rPr>
          <w:rFonts w:ascii="Verdana" w:hAnsi="Verdana"/>
          <w:b/>
          <w:i/>
          <w:sz w:val="20"/>
          <w:szCs w:val="20"/>
          <w:u w:val="single"/>
          <w:lang w:val="es-MX"/>
        </w:rPr>
        <w:t>“</w:t>
      </w:r>
      <w:r w:rsidRPr="002E59FA">
        <w:rPr>
          <w:rFonts w:ascii="Verdana" w:hAnsi="Verdana"/>
          <w:b/>
          <w:i/>
          <w:sz w:val="20"/>
          <w:szCs w:val="20"/>
          <w:lang w:val="es-MX"/>
        </w:rPr>
        <w:t xml:space="preserve"> (</w:t>
      </w:r>
      <w:proofErr w:type="gramEnd"/>
      <w:r w:rsidRPr="002E59FA">
        <w:rPr>
          <w:rFonts w:ascii="Verdana" w:hAnsi="Verdana"/>
          <w:b/>
          <w:i/>
          <w:sz w:val="20"/>
          <w:szCs w:val="20"/>
          <w:lang w:val="es-MX"/>
        </w:rPr>
        <w:t>Lo resaltado no es del original)</w:t>
      </w:r>
    </w:p>
    <w:p w14:paraId="7DA7E561" w14:textId="77777777" w:rsidR="00CE584E" w:rsidRPr="002E59FA" w:rsidRDefault="00CE584E" w:rsidP="00CE584E">
      <w:pPr>
        <w:autoSpaceDE w:val="0"/>
        <w:autoSpaceDN w:val="0"/>
        <w:adjustRightInd w:val="0"/>
        <w:ind w:left="397" w:right="397"/>
        <w:jc w:val="both"/>
        <w:rPr>
          <w:rFonts w:ascii="Verdana" w:hAnsi="Verdana"/>
          <w:b/>
          <w:i/>
          <w:sz w:val="20"/>
          <w:szCs w:val="20"/>
          <w:lang w:val="es-MX"/>
        </w:rPr>
      </w:pPr>
    </w:p>
    <w:p w14:paraId="2D17C6A8" w14:textId="04D31E52" w:rsidR="00CE584E" w:rsidRDefault="00CE584E" w:rsidP="00CE584E">
      <w:pPr>
        <w:autoSpaceDE w:val="0"/>
        <w:autoSpaceDN w:val="0"/>
        <w:adjustRightInd w:val="0"/>
        <w:jc w:val="both"/>
        <w:rPr>
          <w:rFonts w:ascii="Verdana" w:hAnsi="Verdana"/>
          <w:iCs/>
          <w:sz w:val="22"/>
          <w:szCs w:val="22"/>
          <w:lang w:val="es-MX"/>
        </w:rPr>
      </w:pPr>
      <w:r w:rsidRPr="00CE584E">
        <w:rPr>
          <w:rFonts w:ascii="Verdana" w:hAnsi="Verdana"/>
          <w:iCs/>
          <w:sz w:val="22"/>
          <w:szCs w:val="22"/>
          <w:lang w:val="es-MX"/>
        </w:rPr>
        <w:t xml:space="preserve">El Principio de Legalidad constituye pues el marco de acción o actuación al cual se encuentra sujeto todo funcionario público y de no ajustarse a éste sus actos son nulos. </w:t>
      </w:r>
    </w:p>
    <w:p w14:paraId="0CAE224F" w14:textId="0F66EAFF" w:rsidR="00CE584E" w:rsidRDefault="00CE584E" w:rsidP="00CE584E">
      <w:pPr>
        <w:autoSpaceDE w:val="0"/>
        <w:autoSpaceDN w:val="0"/>
        <w:adjustRightInd w:val="0"/>
        <w:jc w:val="both"/>
        <w:rPr>
          <w:rFonts w:ascii="Verdana" w:hAnsi="Verdana"/>
          <w:iCs/>
          <w:sz w:val="22"/>
          <w:szCs w:val="22"/>
          <w:lang w:val="es-MX"/>
        </w:rPr>
      </w:pPr>
    </w:p>
    <w:p w14:paraId="7A51F83F" w14:textId="107F50B4" w:rsidR="00CE584E" w:rsidRPr="00CE584E" w:rsidRDefault="00CE584E" w:rsidP="00CE584E">
      <w:pPr>
        <w:autoSpaceDE w:val="0"/>
        <w:autoSpaceDN w:val="0"/>
        <w:adjustRightInd w:val="0"/>
        <w:jc w:val="both"/>
        <w:rPr>
          <w:rFonts w:ascii="Verdana" w:hAnsi="Verdana"/>
          <w:bCs/>
          <w:iCs/>
          <w:sz w:val="22"/>
          <w:szCs w:val="22"/>
          <w:lang w:val="es-MX"/>
        </w:rPr>
      </w:pPr>
      <w:r>
        <w:rPr>
          <w:rFonts w:ascii="Verdana" w:hAnsi="Verdana"/>
          <w:iCs/>
          <w:sz w:val="22"/>
          <w:szCs w:val="22"/>
          <w:lang w:val="es-MX"/>
        </w:rPr>
        <w:t xml:space="preserve">Por lo dicho considera este Tribunal debe anularse el </w:t>
      </w:r>
      <w:r w:rsidRPr="0013521D">
        <w:rPr>
          <w:rFonts w:ascii="Verdana" w:hAnsi="Verdana"/>
          <w:b/>
          <w:sz w:val="22"/>
          <w:szCs w:val="22"/>
          <w:lang w:val="es-MX"/>
        </w:rPr>
        <w:t xml:space="preserve">Artículo </w:t>
      </w:r>
      <w:r>
        <w:rPr>
          <w:rFonts w:ascii="Verdana" w:hAnsi="Verdana"/>
          <w:b/>
          <w:sz w:val="22"/>
          <w:szCs w:val="22"/>
          <w:lang w:val="es-MX"/>
        </w:rPr>
        <w:t>7.5</w:t>
      </w:r>
      <w:r w:rsidRPr="0013521D">
        <w:rPr>
          <w:rFonts w:ascii="Verdana" w:hAnsi="Verdana"/>
          <w:b/>
          <w:sz w:val="22"/>
          <w:szCs w:val="22"/>
          <w:lang w:val="es-MX"/>
        </w:rPr>
        <w:t xml:space="preserve"> de la Sesión Ordinaria </w:t>
      </w:r>
      <w:r>
        <w:rPr>
          <w:rFonts w:ascii="Verdana" w:hAnsi="Verdana"/>
          <w:b/>
          <w:sz w:val="22"/>
          <w:szCs w:val="22"/>
          <w:lang w:val="es-MX"/>
        </w:rPr>
        <w:t xml:space="preserve">11-2020 de 11 de febrero de 2020, </w:t>
      </w:r>
      <w:r>
        <w:rPr>
          <w:rFonts w:ascii="Verdana" w:hAnsi="Verdana"/>
          <w:bCs/>
          <w:sz w:val="22"/>
          <w:szCs w:val="22"/>
          <w:lang w:val="es-MX"/>
        </w:rPr>
        <w:t xml:space="preserve">de la Junta Directiva del CTP, que es el acto que eleva el recurso de Apelación en subsidio, para que proceda la Administración </w:t>
      </w:r>
      <w:r w:rsidR="0007243F">
        <w:rPr>
          <w:rFonts w:ascii="Verdana" w:hAnsi="Verdana"/>
          <w:bCs/>
          <w:sz w:val="22"/>
          <w:szCs w:val="22"/>
          <w:lang w:val="es-MX"/>
        </w:rPr>
        <w:t>como en derecho corresponde.</w:t>
      </w:r>
    </w:p>
    <w:p w14:paraId="4B93B786" w14:textId="77777777" w:rsidR="00E43BFD" w:rsidRDefault="00E43BFD" w:rsidP="00E43BFD">
      <w:pPr>
        <w:jc w:val="center"/>
        <w:rPr>
          <w:rFonts w:ascii="Verdana" w:hAnsi="Verdana"/>
          <w:b/>
          <w:sz w:val="22"/>
          <w:szCs w:val="22"/>
        </w:rPr>
      </w:pPr>
    </w:p>
    <w:p w14:paraId="216EF89C" w14:textId="77777777" w:rsidR="00CE584E" w:rsidRDefault="00CE584E" w:rsidP="00E43BFD">
      <w:pPr>
        <w:jc w:val="center"/>
        <w:rPr>
          <w:rFonts w:ascii="Verdana" w:hAnsi="Verdana"/>
          <w:b/>
          <w:sz w:val="22"/>
          <w:szCs w:val="22"/>
        </w:rPr>
      </w:pPr>
    </w:p>
    <w:p w14:paraId="7CF45AC1" w14:textId="581464E1" w:rsidR="00E43BFD" w:rsidRPr="00884746" w:rsidRDefault="00E43BFD" w:rsidP="00E43BFD">
      <w:pPr>
        <w:jc w:val="center"/>
        <w:rPr>
          <w:rFonts w:ascii="Verdana" w:hAnsi="Verdana"/>
          <w:b/>
          <w:sz w:val="22"/>
          <w:szCs w:val="22"/>
        </w:rPr>
      </w:pPr>
      <w:r>
        <w:rPr>
          <w:rFonts w:ascii="Verdana" w:hAnsi="Verdana"/>
          <w:b/>
          <w:sz w:val="22"/>
          <w:szCs w:val="22"/>
        </w:rPr>
        <w:t xml:space="preserve"> POR TANTO</w:t>
      </w:r>
    </w:p>
    <w:p w14:paraId="454A9E77" w14:textId="77777777" w:rsidR="00E43BFD" w:rsidRPr="00884746" w:rsidRDefault="00E43BFD" w:rsidP="00E43BFD">
      <w:pPr>
        <w:jc w:val="center"/>
        <w:rPr>
          <w:rFonts w:ascii="Verdana" w:hAnsi="Verdana"/>
          <w:b/>
          <w:sz w:val="22"/>
          <w:szCs w:val="22"/>
        </w:rPr>
      </w:pPr>
    </w:p>
    <w:p w14:paraId="5AAE1AEA" w14:textId="5F83596F" w:rsidR="00E43BFD" w:rsidRDefault="00E43BFD" w:rsidP="00E43BFD">
      <w:pPr>
        <w:jc w:val="both"/>
        <w:rPr>
          <w:rFonts w:ascii="Verdana" w:hAnsi="Verdana"/>
          <w:smallCaps/>
          <w:sz w:val="22"/>
          <w:szCs w:val="22"/>
        </w:rPr>
      </w:pPr>
      <w:r>
        <w:rPr>
          <w:rFonts w:ascii="Verdana" w:hAnsi="Verdana"/>
          <w:b/>
          <w:sz w:val="22"/>
          <w:szCs w:val="22"/>
        </w:rPr>
        <w:t xml:space="preserve"> </w:t>
      </w:r>
      <w:r w:rsidRPr="00884746">
        <w:rPr>
          <w:rFonts w:ascii="Verdana" w:hAnsi="Verdana"/>
          <w:b/>
          <w:sz w:val="22"/>
          <w:szCs w:val="22"/>
        </w:rPr>
        <w:t>I.</w:t>
      </w:r>
      <w:proofErr w:type="gramStart"/>
      <w:r w:rsidRPr="00884746">
        <w:rPr>
          <w:rFonts w:ascii="Verdana" w:hAnsi="Verdana"/>
          <w:b/>
          <w:sz w:val="22"/>
          <w:szCs w:val="22"/>
        </w:rPr>
        <w:t xml:space="preserve">-  </w:t>
      </w:r>
      <w:r w:rsidRPr="00884746">
        <w:rPr>
          <w:rFonts w:ascii="Verdana" w:hAnsi="Verdana"/>
          <w:sz w:val="22"/>
          <w:szCs w:val="22"/>
        </w:rPr>
        <w:t>Se</w:t>
      </w:r>
      <w:proofErr w:type="gramEnd"/>
      <w:r w:rsidRPr="00884746">
        <w:rPr>
          <w:rFonts w:ascii="Verdana" w:hAnsi="Verdana"/>
          <w:sz w:val="22"/>
          <w:szCs w:val="22"/>
        </w:rPr>
        <w:t xml:space="preserve"> </w:t>
      </w:r>
      <w:r w:rsidR="0007243F">
        <w:rPr>
          <w:rFonts w:ascii="Verdana" w:hAnsi="Verdana"/>
          <w:sz w:val="22"/>
          <w:szCs w:val="22"/>
        </w:rPr>
        <w:t xml:space="preserve">anula </w:t>
      </w:r>
      <w:r w:rsidR="0007243F">
        <w:rPr>
          <w:rFonts w:ascii="Verdana" w:hAnsi="Verdana"/>
          <w:iCs/>
          <w:sz w:val="22"/>
          <w:szCs w:val="22"/>
          <w:lang w:val="es-MX"/>
        </w:rPr>
        <w:t xml:space="preserve">el </w:t>
      </w:r>
      <w:r w:rsidR="0007243F" w:rsidRPr="0013521D">
        <w:rPr>
          <w:rFonts w:ascii="Verdana" w:hAnsi="Verdana"/>
          <w:b/>
          <w:sz w:val="22"/>
          <w:szCs w:val="22"/>
          <w:lang w:val="es-MX"/>
        </w:rPr>
        <w:t xml:space="preserve">Artículo </w:t>
      </w:r>
      <w:r w:rsidR="0007243F">
        <w:rPr>
          <w:rFonts w:ascii="Verdana" w:hAnsi="Verdana"/>
          <w:b/>
          <w:sz w:val="22"/>
          <w:szCs w:val="22"/>
          <w:lang w:val="es-MX"/>
        </w:rPr>
        <w:t>7.5</w:t>
      </w:r>
      <w:r w:rsidR="0007243F" w:rsidRPr="0013521D">
        <w:rPr>
          <w:rFonts w:ascii="Verdana" w:hAnsi="Verdana"/>
          <w:b/>
          <w:sz w:val="22"/>
          <w:szCs w:val="22"/>
          <w:lang w:val="es-MX"/>
        </w:rPr>
        <w:t xml:space="preserve"> de la Sesión Ordinaria </w:t>
      </w:r>
      <w:r w:rsidR="0007243F">
        <w:rPr>
          <w:rFonts w:ascii="Verdana" w:hAnsi="Verdana"/>
          <w:b/>
          <w:sz w:val="22"/>
          <w:szCs w:val="22"/>
          <w:lang w:val="es-MX"/>
        </w:rPr>
        <w:t xml:space="preserve">11-2020 de 11 de febrero de 2020, </w:t>
      </w:r>
      <w:r w:rsidR="0007243F">
        <w:rPr>
          <w:rFonts w:ascii="Verdana" w:hAnsi="Verdana"/>
          <w:bCs/>
          <w:sz w:val="22"/>
          <w:szCs w:val="22"/>
          <w:lang w:val="es-MX"/>
        </w:rPr>
        <w:t>de la Junta Directiva del CTP, para que el Consejo proceda como en</w:t>
      </w:r>
      <w:r w:rsidR="00F67A46">
        <w:rPr>
          <w:rFonts w:ascii="Verdana" w:hAnsi="Verdana"/>
          <w:bCs/>
          <w:sz w:val="22"/>
          <w:szCs w:val="22"/>
          <w:lang w:val="es-MX"/>
        </w:rPr>
        <w:t xml:space="preserve"> </w:t>
      </w:r>
      <w:r w:rsidR="0007243F">
        <w:rPr>
          <w:rFonts w:ascii="Verdana" w:hAnsi="Verdana"/>
          <w:bCs/>
          <w:sz w:val="22"/>
          <w:szCs w:val="22"/>
          <w:lang w:val="es-MX"/>
        </w:rPr>
        <w:t xml:space="preserve">derecho corresponde a notificar nuevamente y al medio correspondiente el acuerdo </w:t>
      </w:r>
      <w:r w:rsidR="0007243F" w:rsidRPr="003024ED">
        <w:rPr>
          <w:rFonts w:ascii="Verdana" w:hAnsi="Verdana"/>
          <w:b/>
          <w:sz w:val="22"/>
          <w:szCs w:val="22"/>
          <w:lang w:val="es-MX"/>
        </w:rPr>
        <w:t>7.10</w:t>
      </w:r>
      <w:r w:rsidR="003B456D">
        <w:rPr>
          <w:rFonts w:ascii="Verdana" w:hAnsi="Verdana"/>
          <w:b/>
          <w:sz w:val="22"/>
          <w:szCs w:val="22"/>
          <w:lang w:val="es-MX"/>
        </w:rPr>
        <w:t>.9</w:t>
      </w:r>
      <w:r w:rsidR="0007243F">
        <w:rPr>
          <w:rFonts w:ascii="Verdana" w:hAnsi="Verdana"/>
          <w:b/>
          <w:sz w:val="22"/>
          <w:szCs w:val="22"/>
          <w:lang w:val="es-MX"/>
        </w:rPr>
        <w:t xml:space="preserve"> </w:t>
      </w:r>
      <w:r w:rsidR="0007243F" w:rsidRPr="003024ED">
        <w:rPr>
          <w:rFonts w:ascii="Verdana" w:hAnsi="Verdana"/>
          <w:b/>
          <w:sz w:val="22"/>
          <w:szCs w:val="22"/>
          <w:lang w:val="es-MX"/>
        </w:rPr>
        <w:t>de la Sesión Ordinaria 41-2019 del 11 de julio de 2019</w:t>
      </w:r>
      <w:r w:rsidR="0007243F">
        <w:rPr>
          <w:rFonts w:ascii="Verdana" w:hAnsi="Verdana"/>
          <w:b/>
          <w:sz w:val="22"/>
          <w:szCs w:val="22"/>
          <w:lang w:val="es-MX"/>
        </w:rPr>
        <w:t xml:space="preserve">, </w:t>
      </w:r>
      <w:r w:rsidR="0007243F">
        <w:rPr>
          <w:rFonts w:ascii="Verdana" w:hAnsi="Verdana"/>
          <w:bCs/>
          <w:sz w:val="22"/>
          <w:szCs w:val="22"/>
          <w:lang w:val="es-MX"/>
        </w:rPr>
        <w:t>al recurrente</w:t>
      </w:r>
      <w:r>
        <w:rPr>
          <w:rFonts w:ascii="Verdana" w:hAnsi="Verdana"/>
          <w:smallCaps/>
          <w:sz w:val="22"/>
          <w:szCs w:val="22"/>
        </w:rPr>
        <w:t>.</w:t>
      </w:r>
      <w:r w:rsidRPr="00884746">
        <w:rPr>
          <w:rFonts w:ascii="Verdana" w:hAnsi="Verdana"/>
          <w:smallCaps/>
          <w:sz w:val="22"/>
          <w:szCs w:val="22"/>
        </w:rPr>
        <w:t xml:space="preserve"> </w:t>
      </w:r>
    </w:p>
    <w:p w14:paraId="644B5B1F" w14:textId="77777777" w:rsidR="00E43BFD" w:rsidRDefault="00E43BFD" w:rsidP="00E43BFD">
      <w:pPr>
        <w:jc w:val="both"/>
        <w:rPr>
          <w:rFonts w:ascii="Verdana" w:hAnsi="Verdana"/>
          <w:smallCaps/>
          <w:sz w:val="22"/>
          <w:szCs w:val="22"/>
        </w:rPr>
      </w:pPr>
    </w:p>
    <w:p w14:paraId="39F3A57B" w14:textId="77777777" w:rsidR="00E43BFD" w:rsidRPr="00884746" w:rsidRDefault="00E43BFD" w:rsidP="00E43BFD">
      <w:pPr>
        <w:jc w:val="both"/>
        <w:rPr>
          <w:rFonts w:ascii="Verdana" w:hAnsi="Verdana"/>
          <w:b/>
          <w:sz w:val="22"/>
          <w:szCs w:val="22"/>
        </w:rPr>
      </w:pPr>
      <w:r w:rsidRPr="00884746">
        <w:rPr>
          <w:rFonts w:ascii="Verdana" w:hAnsi="Verdana"/>
          <w:b/>
          <w:sz w:val="22"/>
          <w:szCs w:val="22"/>
        </w:rPr>
        <w:t>II.</w:t>
      </w:r>
      <w:proofErr w:type="gramStart"/>
      <w:r w:rsidRPr="00884746">
        <w:rPr>
          <w:rFonts w:ascii="Verdana" w:hAnsi="Verdana"/>
          <w:b/>
          <w:sz w:val="22"/>
          <w:szCs w:val="22"/>
        </w:rPr>
        <w:t xml:space="preserve">-  </w:t>
      </w:r>
      <w:r w:rsidRPr="00884746">
        <w:rPr>
          <w:rFonts w:ascii="Verdana" w:hAnsi="Verdana"/>
          <w:sz w:val="22"/>
          <w:szCs w:val="22"/>
        </w:rPr>
        <w:t>De</w:t>
      </w:r>
      <w:proofErr w:type="gramEnd"/>
      <w:r w:rsidRPr="00884746">
        <w:rPr>
          <w:rFonts w:ascii="Verdana" w:hAnsi="Verdana"/>
          <w:sz w:val="22"/>
          <w:szCs w:val="22"/>
        </w:rPr>
        <w:t xml:space="preserve"> conformidad con el artículo 22, inciso c), de la citada Ley 7969, la presente resolución no tiene ulterior recurso por lo que</w:t>
      </w:r>
      <w:r w:rsidRPr="00884746">
        <w:rPr>
          <w:rFonts w:ascii="Verdana" w:hAnsi="Verdana"/>
          <w:b/>
          <w:sz w:val="22"/>
          <w:szCs w:val="22"/>
        </w:rPr>
        <w:t xml:space="preserve">,  </w:t>
      </w:r>
      <w:r w:rsidRPr="00884746">
        <w:rPr>
          <w:rFonts w:ascii="Verdana" w:hAnsi="Verdana"/>
          <w:sz w:val="22"/>
          <w:szCs w:val="22"/>
        </w:rPr>
        <w:t>s</w:t>
      </w:r>
      <w:r w:rsidRPr="003C7B2E">
        <w:rPr>
          <w:rFonts w:ascii="Verdana" w:hAnsi="Verdana"/>
          <w:i/>
          <w:sz w:val="22"/>
          <w:szCs w:val="22"/>
          <w14:shadow w14:blurRad="50800" w14:dist="38100" w14:dir="2700000" w14:sx="100000" w14:sy="100000" w14:kx="0" w14:ky="0" w14:algn="tl">
            <w14:srgbClr w14:val="000000">
              <w14:alpha w14:val="60000"/>
            </w14:srgbClr>
          </w14:shadow>
        </w:rPr>
        <w:t>e tiene por agotada la vía administrativa</w:t>
      </w:r>
      <w:r w:rsidRPr="00884746">
        <w:rPr>
          <w:rFonts w:ascii="Verdana" w:hAnsi="Verdana"/>
          <w:sz w:val="22"/>
          <w:szCs w:val="22"/>
        </w:rPr>
        <w:t xml:space="preserve">. </w:t>
      </w:r>
      <w:proofErr w:type="gramStart"/>
      <w:r w:rsidRPr="00884746">
        <w:rPr>
          <w:rFonts w:ascii="Verdana" w:hAnsi="Verdana"/>
          <w:b/>
          <w:sz w:val="22"/>
          <w:szCs w:val="22"/>
        </w:rPr>
        <w:t>NOTIFIQUESE.-</w:t>
      </w:r>
      <w:proofErr w:type="gramEnd"/>
      <w:r w:rsidRPr="00884746">
        <w:rPr>
          <w:rFonts w:ascii="Verdana" w:hAnsi="Verdana"/>
          <w:b/>
          <w:sz w:val="22"/>
          <w:szCs w:val="22"/>
        </w:rPr>
        <w:t xml:space="preserve"> </w:t>
      </w:r>
    </w:p>
    <w:p w14:paraId="532024C4" w14:textId="1E121070" w:rsidR="00E43BFD" w:rsidRDefault="00E43BFD" w:rsidP="00E43BFD">
      <w:pPr>
        <w:jc w:val="both"/>
        <w:rPr>
          <w:rFonts w:ascii="Verdana" w:hAnsi="Verdana"/>
          <w:b/>
        </w:rPr>
      </w:pPr>
    </w:p>
    <w:p w14:paraId="360D6304" w14:textId="38B6EB82" w:rsidR="009C42A8" w:rsidRDefault="009C42A8" w:rsidP="00E43BFD">
      <w:pPr>
        <w:jc w:val="both"/>
        <w:rPr>
          <w:rFonts w:ascii="Verdana" w:hAnsi="Verdana"/>
          <w:b/>
        </w:rPr>
      </w:pPr>
    </w:p>
    <w:p w14:paraId="5C759B43" w14:textId="77777777" w:rsidR="00DC3E50" w:rsidRDefault="00DC3E50" w:rsidP="00E43BFD">
      <w:pPr>
        <w:jc w:val="both"/>
        <w:rPr>
          <w:rFonts w:ascii="Verdana" w:hAnsi="Verdana"/>
          <w:b/>
        </w:rPr>
      </w:pPr>
    </w:p>
    <w:p w14:paraId="132F5F2E" w14:textId="59B5A0EF" w:rsidR="00E43BFD" w:rsidRDefault="009C42A8" w:rsidP="00E43BFD">
      <w:pPr>
        <w:pStyle w:val="Ttulo1"/>
        <w:rPr>
          <w:rFonts w:ascii="Verdana" w:hAnsi="Verdana"/>
          <w:sz w:val="24"/>
          <w:szCs w:val="24"/>
        </w:rPr>
      </w:pPr>
      <w:r>
        <w:rPr>
          <w:rFonts w:ascii="Verdana" w:hAnsi="Verdana"/>
          <w:sz w:val="24"/>
          <w:szCs w:val="24"/>
        </w:rPr>
        <w:t>Lic. Ronald Muñoz Corea.</w:t>
      </w:r>
    </w:p>
    <w:p w14:paraId="429E430D" w14:textId="058A19F2" w:rsidR="00E43BFD" w:rsidRDefault="00E43BFD" w:rsidP="00E43BFD">
      <w:pPr>
        <w:pStyle w:val="Ttulo2"/>
        <w:jc w:val="center"/>
        <w:rPr>
          <w:rFonts w:ascii="Verdana" w:hAnsi="Verdana" w:cs="Times New Roman"/>
          <w:sz w:val="24"/>
          <w:szCs w:val="24"/>
        </w:rPr>
      </w:pPr>
      <w:r w:rsidRPr="00647644">
        <w:rPr>
          <w:rFonts w:ascii="Verdana" w:hAnsi="Verdana" w:cs="Times New Roman"/>
          <w:sz w:val="24"/>
          <w:szCs w:val="24"/>
        </w:rPr>
        <w:t>Presidente</w:t>
      </w:r>
    </w:p>
    <w:p w14:paraId="4C7F25E2" w14:textId="26D24CA8" w:rsidR="00E43BFD" w:rsidRDefault="00E43BFD" w:rsidP="00E43BFD">
      <w:pPr>
        <w:pStyle w:val="Ttulo1"/>
        <w:rPr>
          <w:rFonts w:ascii="Verdana" w:hAnsi="Verdana"/>
          <w:sz w:val="24"/>
          <w:szCs w:val="24"/>
        </w:rPr>
      </w:pPr>
    </w:p>
    <w:p w14:paraId="6CD39169" w14:textId="0B7E54D2" w:rsidR="00DC3E50" w:rsidRDefault="00DC3E50" w:rsidP="00DC3E50">
      <w:pPr>
        <w:rPr>
          <w:lang w:val="es-ES_tradnl" w:eastAsia="es-MX"/>
        </w:rPr>
      </w:pPr>
    </w:p>
    <w:p w14:paraId="0888B085" w14:textId="77777777" w:rsidR="00DC3E50" w:rsidRPr="00DC3E50" w:rsidRDefault="00DC3E50" w:rsidP="00DC3E50">
      <w:pPr>
        <w:rPr>
          <w:lang w:val="es-ES_tradnl" w:eastAsia="es-MX"/>
        </w:rPr>
      </w:pPr>
    </w:p>
    <w:p w14:paraId="44DD38FA" w14:textId="77777777" w:rsidR="00E43BFD" w:rsidRPr="00647644" w:rsidRDefault="00E43BFD" w:rsidP="00E43BFD">
      <w:pPr>
        <w:pStyle w:val="Ttulo1"/>
        <w:rPr>
          <w:rFonts w:ascii="Verdana" w:hAnsi="Verdana"/>
          <w:sz w:val="24"/>
          <w:szCs w:val="24"/>
        </w:rPr>
      </w:pPr>
    </w:p>
    <w:p w14:paraId="75DF9B8B" w14:textId="7FD566FF" w:rsidR="00E43BFD" w:rsidRPr="00647644" w:rsidRDefault="009C42A8" w:rsidP="009C42A8">
      <w:pPr>
        <w:pStyle w:val="Ttulo1"/>
        <w:jc w:val="left"/>
        <w:rPr>
          <w:rFonts w:ascii="Verdana" w:hAnsi="Verdana"/>
          <w:sz w:val="24"/>
          <w:szCs w:val="24"/>
        </w:rPr>
      </w:pPr>
      <w:r>
        <w:rPr>
          <w:rFonts w:ascii="Verdana" w:hAnsi="Verdana"/>
          <w:sz w:val="24"/>
          <w:szCs w:val="24"/>
        </w:rPr>
        <w:t>L</w:t>
      </w:r>
      <w:r w:rsidRPr="00647644">
        <w:rPr>
          <w:rFonts w:ascii="Verdana" w:hAnsi="Verdana"/>
          <w:sz w:val="24"/>
          <w:szCs w:val="24"/>
        </w:rPr>
        <w:t xml:space="preserve">ic. Carlos </w:t>
      </w:r>
      <w:proofErr w:type="gramStart"/>
      <w:r w:rsidRPr="00647644">
        <w:rPr>
          <w:rFonts w:ascii="Verdana" w:hAnsi="Verdana"/>
          <w:sz w:val="24"/>
          <w:szCs w:val="24"/>
        </w:rPr>
        <w:t xml:space="preserve">Miguel  </w:t>
      </w:r>
      <w:proofErr w:type="spellStart"/>
      <w:r w:rsidRPr="00647644">
        <w:rPr>
          <w:rFonts w:ascii="Verdana" w:hAnsi="Verdana"/>
          <w:sz w:val="24"/>
          <w:szCs w:val="24"/>
        </w:rPr>
        <w:t>Portuguez</w:t>
      </w:r>
      <w:proofErr w:type="spellEnd"/>
      <w:proofErr w:type="gramEnd"/>
      <w:r w:rsidRPr="00647644">
        <w:rPr>
          <w:rFonts w:ascii="Verdana" w:hAnsi="Verdana"/>
          <w:sz w:val="24"/>
          <w:szCs w:val="24"/>
        </w:rPr>
        <w:t xml:space="preserve"> Méndez </w:t>
      </w:r>
      <w:r>
        <w:rPr>
          <w:rFonts w:ascii="Verdana" w:hAnsi="Verdana"/>
          <w:sz w:val="24"/>
          <w:szCs w:val="24"/>
        </w:rPr>
        <w:t xml:space="preserve">   </w:t>
      </w:r>
      <w:r w:rsidR="00E43BFD">
        <w:rPr>
          <w:rFonts w:ascii="Verdana" w:hAnsi="Verdana"/>
          <w:sz w:val="24"/>
          <w:szCs w:val="24"/>
        </w:rPr>
        <w:t xml:space="preserve">Lic. Mario Quesada Aguirre </w:t>
      </w:r>
      <w:r w:rsidR="00E43BFD" w:rsidRPr="00647644">
        <w:rPr>
          <w:rFonts w:ascii="Verdana" w:hAnsi="Verdana"/>
          <w:sz w:val="24"/>
          <w:szCs w:val="24"/>
        </w:rPr>
        <w:t xml:space="preserve">             </w:t>
      </w:r>
    </w:p>
    <w:p w14:paraId="1E5F23B3" w14:textId="77777777" w:rsidR="00E43BFD" w:rsidRPr="009C56F7" w:rsidRDefault="00E43BFD" w:rsidP="00E43BFD">
      <w:pPr>
        <w:ind w:left="708" w:firstLine="708"/>
        <w:rPr>
          <w:rFonts w:ascii="Verdana" w:hAnsi="Verdana"/>
        </w:rPr>
      </w:pPr>
      <w:r w:rsidRPr="00647644">
        <w:rPr>
          <w:rFonts w:ascii="Verdana" w:hAnsi="Verdana"/>
          <w:b/>
        </w:rPr>
        <w:t xml:space="preserve">Juez </w:t>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r>
      <w:r w:rsidRPr="00647644">
        <w:rPr>
          <w:rFonts w:ascii="Verdana" w:hAnsi="Verdana"/>
          <w:b/>
        </w:rPr>
        <w:tab/>
        <w:t>Juez</w:t>
      </w:r>
    </w:p>
    <w:p w14:paraId="42E95BC6" w14:textId="77777777" w:rsidR="00E43BFD" w:rsidRDefault="00E43BFD" w:rsidP="00E43BFD"/>
    <w:p w14:paraId="0D729B4A" w14:textId="77777777" w:rsidR="00E43BFD" w:rsidRDefault="00E43BFD" w:rsidP="00E43BFD"/>
    <w:p w14:paraId="00BC2FFE" w14:textId="77777777" w:rsidR="00E43BFD" w:rsidRDefault="00E43BFD" w:rsidP="00E43BFD">
      <w:pPr>
        <w:rPr>
          <w:lang w:val="es-MX"/>
        </w:rPr>
      </w:pPr>
    </w:p>
    <w:p w14:paraId="4E89C909" w14:textId="77777777" w:rsidR="00E43BFD" w:rsidRDefault="00E43BFD" w:rsidP="00E43BFD">
      <w:pPr>
        <w:rPr>
          <w:lang w:val="es-MX"/>
        </w:rPr>
      </w:pPr>
    </w:p>
    <w:p w14:paraId="16F24D18" w14:textId="77777777" w:rsidR="00E43BFD" w:rsidRDefault="00E43BFD" w:rsidP="00E43BFD">
      <w:pPr>
        <w:rPr>
          <w:lang w:val="es-MX"/>
        </w:rPr>
      </w:pPr>
    </w:p>
    <w:p w14:paraId="68844318" w14:textId="77777777" w:rsidR="00E43BFD" w:rsidRDefault="00E43BFD" w:rsidP="00E43BFD">
      <w:pPr>
        <w:rPr>
          <w:lang w:val="es-MX"/>
        </w:rPr>
      </w:pPr>
    </w:p>
    <w:p w14:paraId="350EE475" w14:textId="77777777" w:rsidR="00E43BFD" w:rsidRDefault="00E43BFD" w:rsidP="00E43BFD">
      <w:pPr>
        <w:rPr>
          <w:lang w:val="es-MX"/>
        </w:rPr>
      </w:pPr>
    </w:p>
    <w:p w14:paraId="175F3632" w14:textId="77777777" w:rsidR="00E43BFD" w:rsidRPr="00E20774" w:rsidRDefault="00E43BFD" w:rsidP="00E43BFD">
      <w:pPr>
        <w:rPr>
          <w:lang w:val="es-MX"/>
        </w:rPr>
      </w:pPr>
    </w:p>
    <w:p w14:paraId="3AAEDFE6" w14:textId="77777777" w:rsidR="00E43BFD" w:rsidRDefault="00E43BFD" w:rsidP="00E43BFD"/>
    <w:p w14:paraId="33DC8D8E" w14:textId="77777777" w:rsidR="00B0507B" w:rsidRDefault="00B0507B"/>
    <w:sectPr w:rsidR="00B0507B" w:rsidSect="001816EF">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75EE0" w14:textId="77777777" w:rsidR="003F015F" w:rsidRDefault="003F015F">
      <w:r>
        <w:separator/>
      </w:r>
    </w:p>
  </w:endnote>
  <w:endnote w:type="continuationSeparator" w:id="0">
    <w:p w14:paraId="69A018D8" w14:textId="77777777" w:rsidR="003F015F" w:rsidRDefault="003F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73B7" w14:textId="77777777" w:rsidR="001816EF" w:rsidRDefault="001816EF">
    <w:pPr>
      <w:pStyle w:val="Piedepgina"/>
      <w:jc w:val="right"/>
      <w:rPr>
        <w:color w:val="4472C4" w:themeColor="accent1"/>
        <w:sz w:val="20"/>
        <w:szCs w:val="20"/>
      </w:rPr>
    </w:pPr>
  </w:p>
  <w:p w14:paraId="0B26BED5" w14:textId="77777777" w:rsidR="001816EF" w:rsidRDefault="001816EF">
    <w:pPr>
      <w:tabs>
        <w:tab w:val="center" w:pos="4550"/>
        <w:tab w:val="left" w:pos="5818"/>
      </w:tabs>
      <w:ind w:right="260"/>
      <w:jc w:val="right"/>
      <w:rPr>
        <w:color w:val="8496B0" w:themeColor="text2" w:themeTint="99"/>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61297" w14:textId="77777777" w:rsidR="003F015F" w:rsidRDefault="003F015F">
      <w:r>
        <w:separator/>
      </w:r>
    </w:p>
  </w:footnote>
  <w:footnote w:type="continuationSeparator" w:id="0">
    <w:p w14:paraId="172D71E8" w14:textId="77777777" w:rsidR="003F015F" w:rsidRDefault="003F0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FD"/>
    <w:rsid w:val="0007243F"/>
    <w:rsid w:val="0009185E"/>
    <w:rsid w:val="000C09D5"/>
    <w:rsid w:val="001013B1"/>
    <w:rsid w:val="00125E36"/>
    <w:rsid w:val="001816EF"/>
    <w:rsid w:val="00232568"/>
    <w:rsid w:val="0023454A"/>
    <w:rsid w:val="003B456D"/>
    <w:rsid w:val="003C3694"/>
    <w:rsid w:val="003F015F"/>
    <w:rsid w:val="00461C09"/>
    <w:rsid w:val="00507828"/>
    <w:rsid w:val="00515531"/>
    <w:rsid w:val="00522CC4"/>
    <w:rsid w:val="00531300"/>
    <w:rsid w:val="00587920"/>
    <w:rsid w:val="005C63E9"/>
    <w:rsid w:val="005D6836"/>
    <w:rsid w:val="00641FF7"/>
    <w:rsid w:val="006527B7"/>
    <w:rsid w:val="006C1451"/>
    <w:rsid w:val="0072426C"/>
    <w:rsid w:val="00740E55"/>
    <w:rsid w:val="008E6B71"/>
    <w:rsid w:val="008F3C64"/>
    <w:rsid w:val="009C42A8"/>
    <w:rsid w:val="00A10262"/>
    <w:rsid w:val="00AC684D"/>
    <w:rsid w:val="00B0507B"/>
    <w:rsid w:val="00B717C5"/>
    <w:rsid w:val="00BD522B"/>
    <w:rsid w:val="00C3380F"/>
    <w:rsid w:val="00C864EE"/>
    <w:rsid w:val="00CE584E"/>
    <w:rsid w:val="00D46967"/>
    <w:rsid w:val="00DC3E50"/>
    <w:rsid w:val="00DE6BFF"/>
    <w:rsid w:val="00E02CFD"/>
    <w:rsid w:val="00E43BFD"/>
    <w:rsid w:val="00EC3715"/>
    <w:rsid w:val="00EE6B19"/>
    <w:rsid w:val="00F41EA7"/>
    <w:rsid w:val="00F627F0"/>
    <w:rsid w:val="00F67A46"/>
    <w:rsid w:val="00F80A6E"/>
    <w:rsid w:val="00F81BA7"/>
    <w:rsid w:val="00F8532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692BF"/>
  <w15:chartTrackingRefBased/>
  <w15:docId w15:val="{26D8F842-DE08-42C7-9CE4-B90AAC2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C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43BFD"/>
    <w:pPr>
      <w:keepNext/>
      <w:jc w:val="center"/>
      <w:outlineLvl w:val="0"/>
    </w:pPr>
    <w:rPr>
      <w:sz w:val="28"/>
      <w:szCs w:val="20"/>
      <w:lang w:val="es-ES_tradnl" w:eastAsia="es-MX"/>
    </w:rPr>
  </w:style>
  <w:style w:type="paragraph" w:styleId="Ttulo2">
    <w:name w:val="heading 2"/>
    <w:basedOn w:val="Normal"/>
    <w:next w:val="Normal"/>
    <w:link w:val="Ttulo2Car"/>
    <w:qFormat/>
    <w:rsid w:val="00E43BF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3BFD"/>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E43BFD"/>
    <w:rPr>
      <w:rFonts w:ascii="Arial" w:eastAsia="Times New Roman" w:hAnsi="Arial" w:cs="Arial"/>
      <w:b/>
      <w:bCs/>
      <w:i/>
      <w:iCs/>
      <w:sz w:val="28"/>
      <w:szCs w:val="28"/>
      <w:lang w:val="es-ES" w:eastAsia="es-ES"/>
    </w:rPr>
  </w:style>
  <w:style w:type="paragraph" w:styleId="NormalWeb">
    <w:name w:val="Normal (Web)"/>
    <w:basedOn w:val="Normal"/>
    <w:rsid w:val="00E43BFD"/>
    <w:pPr>
      <w:spacing w:before="100" w:beforeAutospacing="1" w:after="100" w:afterAutospacing="1"/>
    </w:pPr>
  </w:style>
  <w:style w:type="paragraph" w:styleId="Textoindependiente">
    <w:name w:val="Body Text"/>
    <w:basedOn w:val="Normal"/>
    <w:link w:val="TextoindependienteCar"/>
    <w:rsid w:val="00E43BFD"/>
    <w:pPr>
      <w:spacing w:after="120"/>
    </w:pPr>
    <w:rPr>
      <w:rFonts w:eastAsia="SimSun"/>
    </w:rPr>
  </w:style>
  <w:style w:type="character" w:customStyle="1" w:styleId="TextoindependienteCar">
    <w:name w:val="Texto independiente Car"/>
    <w:basedOn w:val="Fuentedeprrafopredeter"/>
    <w:link w:val="Textoindependiente"/>
    <w:rsid w:val="00E43BFD"/>
    <w:rPr>
      <w:rFonts w:ascii="Times New Roman" w:eastAsia="SimSun" w:hAnsi="Times New Roman" w:cs="Times New Roman"/>
      <w:sz w:val="24"/>
      <w:szCs w:val="24"/>
      <w:lang w:val="es-ES" w:eastAsia="es-ES"/>
    </w:rPr>
  </w:style>
  <w:style w:type="paragraph" w:styleId="Encabezado">
    <w:name w:val="header"/>
    <w:basedOn w:val="Normal"/>
    <w:link w:val="EncabezadoCar"/>
    <w:uiPriority w:val="99"/>
    <w:unhideWhenUsed/>
    <w:rsid w:val="00E43BFD"/>
    <w:pPr>
      <w:tabs>
        <w:tab w:val="center" w:pos="4419"/>
        <w:tab w:val="right" w:pos="8838"/>
      </w:tabs>
    </w:pPr>
  </w:style>
  <w:style w:type="character" w:customStyle="1" w:styleId="EncabezadoCar">
    <w:name w:val="Encabezado Car"/>
    <w:basedOn w:val="Fuentedeprrafopredeter"/>
    <w:link w:val="Encabezado"/>
    <w:uiPriority w:val="99"/>
    <w:rsid w:val="00E43BF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43BFD"/>
    <w:pPr>
      <w:tabs>
        <w:tab w:val="center" w:pos="4419"/>
        <w:tab w:val="right" w:pos="8838"/>
      </w:tabs>
    </w:pPr>
  </w:style>
  <w:style w:type="character" w:customStyle="1" w:styleId="PiedepginaCar">
    <w:name w:val="Pie de página Car"/>
    <w:basedOn w:val="Fuentedeprrafopredeter"/>
    <w:link w:val="Piedepgina"/>
    <w:uiPriority w:val="99"/>
    <w:rsid w:val="00E43BFD"/>
    <w:rPr>
      <w:rFonts w:ascii="Times New Roman" w:eastAsia="Times New Roman" w:hAnsi="Times New Roman" w:cs="Times New Roman"/>
      <w:sz w:val="24"/>
      <w:szCs w:val="24"/>
      <w:lang w:val="es-ES" w:eastAsia="es-ES"/>
    </w:rPr>
  </w:style>
  <w:style w:type="paragraph" w:customStyle="1" w:styleId="Default">
    <w:name w:val="Default"/>
    <w:rsid w:val="00E43BF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80A6E"/>
    <w:rPr>
      <w:color w:val="0563C1" w:themeColor="hyperlink"/>
      <w:u w:val="single"/>
    </w:rPr>
  </w:style>
  <w:style w:type="character" w:styleId="Mencinsinresolver">
    <w:name w:val="Unresolved Mention"/>
    <w:basedOn w:val="Fuentedeprrafopredeter"/>
    <w:uiPriority w:val="99"/>
    <w:semiHidden/>
    <w:unhideWhenUsed/>
    <w:rsid w:val="00F8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gmail.com" TargetMode="External"/><Relationship Id="rId13" Type="http://schemas.openxmlformats.org/officeDocument/2006/relationships/hyperlink" Target="mailto:xxxxxxxxxx@hotmail.com" TargetMode="External"/><Relationship Id="rId3" Type="http://schemas.openxmlformats.org/officeDocument/2006/relationships/settings" Target="settings.xml"/><Relationship Id="rId7" Type="http://schemas.openxmlformats.org/officeDocument/2006/relationships/hyperlink" Target="mailto:xxxxxxx@gmail.com" TargetMode="External"/><Relationship Id="rId12" Type="http://schemas.openxmlformats.org/officeDocument/2006/relationships/hyperlink" Target="mailto:xxxxxxxxx@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xxxxxxxx@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xxxxxxxx@gmail.com" TargetMode="External"/><Relationship Id="rId4" Type="http://schemas.openxmlformats.org/officeDocument/2006/relationships/webSettings" Target="webSettings.xml"/><Relationship Id="rId9" Type="http://schemas.openxmlformats.org/officeDocument/2006/relationships/hyperlink" Target="mailto:xxxxxxxxx@hotmail.com" TargetMode="External"/><Relationship Id="rId14" Type="http://schemas.openxmlformats.org/officeDocument/2006/relationships/hyperlink" Target="mailto:xxxxxxxxx@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3122-8B9B-49A6-B9E2-75A8304E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3342</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Argüello</cp:lastModifiedBy>
  <cp:revision>2</cp:revision>
  <cp:lastPrinted>2020-07-10T17:08:00Z</cp:lastPrinted>
  <dcterms:created xsi:type="dcterms:W3CDTF">2021-02-09T16:45:00Z</dcterms:created>
  <dcterms:modified xsi:type="dcterms:W3CDTF">2021-02-09T16:45:00Z</dcterms:modified>
</cp:coreProperties>
</file>