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F3199" w14:textId="77777777" w:rsidR="00443425" w:rsidRPr="00BA1F20" w:rsidRDefault="00443425" w:rsidP="00470F6D">
      <w:pPr>
        <w:spacing w:line="276" w:lineRule="auto"/>
        <w:ind w:left="0" w:right="0"/>
        <w:jc w:val="center"/>
        <w:rPr>
          <w:b/>
          <w:color w:val="000000" w:themeColor="text1"/>
          <w:sz w:val="24"/>
          <w:szCs w:val="24"/>
        </w:rPr>
      </w:pPr>
      <w:bookmarkStart w:id="0" w:name="_GoBack"/>
      <w:bookmarkEnd w:id="0"/>
    </w:p>
    <w:p w14:paraId="374E8789" w14:textId="7B95F375" w:rsidR="00443425" w:rsidRPr="00BA1F20" w:rsidRDefault="00212913" w:rsidP="00470F6D">
      <w:pPr>
        <w:spacing w:line="276" w:lineRule="auto"/>
        <w:ind w:left="0" w:right="0"/>
        <w:jc w:val="center"/>
        <w:rPr>
          <w:b/>
          <w:color w:val="000000" w:themeColor="text1"/>
          <w:sz w:val="24"/>
          <w:szCs w:val="24"/>
        </w:rPr>
      </w:pPr>
      <w:r w:rsidRPr="00BA1F20">
        <w:rPr>
          <w:b/>
          <w:color w:val="000000" w:themeColor="text1"/>
          <w:sz w:val="24"/>
          <w:szCs w:val="24"/>
        </w:rPr>
        <w:t>RESOLUCIÓN</w:t>
      </w:r>
      <w:r w:rsidR="000022C1" w:rsidRPr="00BA1F20">
        <w:rPr>
          <w:b/>
          <w:color w:val="000000" w:themeColor="text1"/>
          <w:sz w:val="24"/>
          <w:szCs w:val="24"/>
        </w:rPr>
        <w:t xml:space="preserve"> N.</w:t>
      </w:r>
      <w:r w:rsidR="00443425" w:rsidRPr="00BA1F20">
        <w:rPr>
          <w:b/>
          <w:color w:val="000000" w:themeColor="text1"/>
          <w:sz w:val="24"/>
          <w:szCs w:val="24"/>
        </w:rPr>
        <w:t xml:space="preserve"> TAT-</w:t>
      </w:r>
      <w:r w:rsidR="002B6ABD">
        <w:rPr>
          <w:b/>
          <w:color w:val="000000" w:themeColor="text1"/>
          <w:sz w:val="24"/>
          <w:szCs w:val="24"/>
        </w:rPr>
        <w:t>37</w:t>
      </w:r>
      <w:r w:rsidR="00D05997">
        <w:rPr>
          <w:b/>
          <w:color w:val="000000" w:themeColor="text1"/>
          <w:sz w:val="24"/>
          <w:szCs w:val="24"/>
        </w:rPr>
        <w:t>1</w:t>
      </w:r>
      <w:r w:rsidR="001832C7">
        <w:rPr>
          <w:b/>
          <w:color w:val="000000" w:themeColor="text1"/>
          <w:sz w:val="24"/>
          <w:szCs w:val="24"/>
        </w:rPr>
        <w:t>3</w:t>
      </w:r>
      <w:r w:rsidR="00443425" w:rsidRPr="00BA1F20">
        <w:rPr>
          <w:b/>
          <w:color w:val="000000" w:themeColor="text1"/>
          <w:sz w:val="24"/>
          <w:szCs w:val="24"/>
        </w:rPr>
        <w:t>-20</w:t>
      </w:r>
      <w:r w:rsidR="00F52F5A" w:rsidRPr="00BA1F20">
        <w:rPr>
          <w:b/>
          <w:color w:val="000000" w:themeColor="text1"/>
          <w:sz w:val="24"/>
          <w:szCs w:val="24"/>
        </w:rPr>
        <w:t>20</w:t>
      </w:r>
    </w:p>
    <w:p w14:paraId="5AB25B26" w14:textId="77777777" w:rsidR="0068431A" w:rsidRPr="00BA1F20" w:rsidRDefault="0068431A" w:rsidP="00470F6D">
      <w:pPr>
        <w:spacing w:line="276" w:lineRule="auto"/>
        <w:ind w:left="0" w:right="0"/>
        <w:jc w:val="center"/>
        <w:rPr>
          <w:b/>
          <w:color w:val="000000" w:themeColor="text1"/>
          <w:sz w:val="24"/>
          <w:szCs w:val="24"/>
        </w:rPr>
      </w:pPr>
    </w:p>
    <w:p w14:paraId="075FAC7B" w14:textId="1F3583F3" w:rsidR="00A215FD" w:rsidRPr="00BA1F20" w:rsidRDefault="00443425" w:rsidP="00470F6D">
      <w:pPr>
        <w:spacing w:line="276" w:lineRule="auto"/>
        <w:ind w:left="0" w:right="0"/>
        <w:rPr>
          <w:color w:val="000000" w:themeColor="text1"/>
          <w:sz w:val="24"/>
          <w:szCs w:val="24"/>
        </w:rPr>
      </w:pPr>
      <w:r w:rsidRPr="00BA1F20">
        <w:rPr>
          <w:b/>
          <w:color w:val="000000" w:themeColor="text1"/>
          <w:sz w:val="24"/>
          <w:szCs w:val="24"/>
        </w:rPr>
        <w:t xml:space="preserve">TRIBUNAL ADMINISTRATIVO DE TRANSPORTE. </w:t>
      </w:r>
      <w:r w:rsidR="00A215FD" w:rsidRPr="00BA1F20">
        <w:rPr>
          <w:color w:val="000000" w:themeColor="text1"/>
          <w:sz w:val="24"/>
          <w:szCs w:val="24"/>
        </w:rPr>
        <w:t xml:space="preserve">Curridabat, a las </w:t>
      </w:r>
      <w:r w:rsidR="001832C7">
        <w:rPr>
          <w:color w:val="000000" w:themeColor="text1"/>
          <w:sz w:val="24"/>
          <w:szCs w:val="24"/>
        </w:rPr>
        <w:t>diez</w:t>
      </w:r>
      <w:r w:rsidR="009A6E0D" w:rsidRPr="00BA1F20">
        <w:rPr>
          <w:color w:val="000000" w:themeColor="text1"/>
          <w:sz w:val="24"/>
          <w:szCs w:val="24"/>
        </w:rPr>
        <w:t xml:space="preserve"> horas</w:t>
      </w:r>
      <w:r w:rsidR="00A215FD" w:rsidRPr="00BA1F20">
        <w:rPr>
          <w:color w:val="000000" w:themeColor="text1"/>
          <w:sz w:val="24"/>
          <w:szCs w:val="24"/>
        </w:rPr>
        <w:t xml:space="preserve"> con </w:t>
      </w:r>
      <w:r w:rsidR="001832C7">
        <w:rPr>
          <w:color w:val="000000" w:themeColor="text1"/>
          <w:sz w:val="24"/>
          <w:szCs w:val="24"/>
        </w:rPr>
        <w:t>veinte</w:t>
      </w:r>
      <w:r w:rsidR="000B3E82" w:rsidRPr="00BA1F20">
        <w:rPr>
          <w:color w:val="000000" w:themeColor="text1"/>
          <w:sz w:val="24"/>
          <w:szCs w:val="24"/>
        </w:rPr>
        <w:t xml:space="preserve"> minutos</w:t>
      </w:r>
      <w:r w:rsidR="00A215FD" w:rsidRPr="00BA1F20">
        <w:rPr>
          <w:color w:val="000000" w:themeColor="text1"/>
          <w:sz w:val="24"/>
          <w:szCs w:val="24"/>
        </w:rPr>
        <w:t xml:space="preserve"> del</w:t>
      </w:r>
      <w:r w:rsidR="009A6E0D" w:rsidRPr="00BA1F20">
        <w:rPr>
          <w:color w:val="000000" w:themeColor="text1"/>
          <w:sz w:val="24"/>
          <w:szCs w:val="24"/>
        </w:rPr>
        <w:t xml:space="preserve"> </w:t>
      </w:r>
      <w:r w:rsidR="002B6ABD">
        <w:rPr>
          <w:color w:val="000000" w:themeColor="text1"/>
          <w:sz w:val="24"/>
          <w:szCs w:val="24"/>
        </w:rPr>
        <w:t>veintidós d</w:t>
      </w:r>
      <w:r w:rsidR="000B3E82" w:rsidRPr="00BA1F20">
        <w:rPr>
          <w:color w:val="000000" w:themeColor="text1"/>
          <w:sz w:val="24"/>
          <w:szCs w:val="24"/>
        </w:rPr>
        <w:t xml:space="preserve">e </w:t>
      </w:r>
      <w:r w:rsidR="00F52F5A" w:rsidRPr="00BA1F20">
        <w:rPr>
          <w:color w:val="000000" w:themeColor="text1"/>
          <w:sz w:val="24"/>
          <w:szCs w:val="24"/>
        </w:rPr>
        <w:t>julio</w:t>
      </w:r>
      <w:r w:rsidR="007430DD" w:rsidRPr="00BA1F20">
        <w:rPr>
          <w:color w:val="000000" w:themeColor="text1"/>
          <w:sz w:val="24"/>
          <w:szCs w:val="24"/>
        </w:rPr>
        <w:t xml:space="preserve"> </w:t>
      </w:r>
      <w:r w:rsidR="00A215FD" w:rsidRPr="00BA1F20">
        <w:rPr>
          <w:color w:val="000000" w:themeColor="text1"/>
          <w:sz w:val="24"/>
          <w:szCs w:val="24"/>
        </w:rPr>
        <w:t xml:space="preserve">del dos mil </w:t>
      </w:r>
      <w:r w:rsidR="00F52F5A" w:rsidRPr="00BA1F20">
        <w:rPr>
          <w:color w:val="000000" w:themeColor="text1"/>
          <w:sz w:val="24"/>
          <w:szCs w:val="24"/>
        </w:rPr>
        <w:t>veinte</w:t>
      </w:r>
      <w:r w:rsidR="00A215FD" w:rsidRPr="00BA1F20">
        <w:rPr>
          <w:color w:val="000000" w:themeColor="text1"/>
          <w:sz w:val="24"/>
          <w:szCs w:val="24"/>
        </w:rPr>
        <w:t>.</w:t>
      </w:r>
    </w:p>
    <w:p w14:paraId="7C689ED5" w14:textId="77777777" w:rsidR="00443425" w:rsidRPr="00BA1F20" w:rsidRDefault="00443425" w:rsidP="00470F6D">
      <w:pPr>
        <w:spacing w:line="276" w:lineRule="auto"/>
        <w:ind w:left="0" w:right="0"/>
        <w:rPr>
          <w:color w:val="000000" w:themeColor="text1"/>
          <w:sz w:val="24"/>
          <w:szCs w:val="24"/>
        </w:rPr>
      </w:pPr>
    </w:p>
    <w:p w14:paraId="54A23B67" w14:textId="1FD77CE1" w:rsidR="00443425" w:rsidRPr="00BA1F20" w:rsidRDefault="00443425" w:rsidP="00470F6D">
      <w:pPr>
        <w:spacing w:line="276" w:lineRule="auto"/>
        <w:ind w:left="0" w:right="0"/>
        <w:rPr>
          <w:b/>
          <w:color w:val="000000" w:themeColor="text1"/>
          <w:sz w:val="24"/>
          <w:szCs w:val="24"/>
        </w:rPr>
      </w:pPr>
      <w:r w:rsidRPr="00BA1F20">
        <w:rPr>
          <w:rStyle w:val="CharacterStyle1"/>
          <w:bCs/>
          <w:color w:val="000000" w:themeColor="text1"/>
          <w:spacing w:val="3"/>
          <w:szCs w:val="24"/>
        </w:rPr>
        <w:t xml:space="preserve">Se conoce </w:t>
      </w:r>
      <w:r w:rsidR="00B82B41" w:rsidRPr="00BA1F20">
        <w:rPr>
          <w:b/>
          <w:smallCaps/>
          <w:color w:val="000000" w:themeColor="text1"/>
          <w:sz w:val="24"/>
          <w:szCs w:val="24"/>
        </w:rPr>
        <w:t>Recurso de Apelación</w:t>
      </w:r>
      <w:r w:rsidR="00B82B41" w:rsidRPr="00BA1F20">
        <w:rPr>
          <w:color w:val="000000" w:themeColor="text1"/>
          <w:sz w:val="24"/>
          <w:szCs w:val="24"/>
        </w:rPr>
        <w:t xml:space="preserve"> </w:t>
      </w:r>
      <w:r w:rsidR="00B82B41" w:rsidRPr="00BA1F20">
        <w:rPr>
          <w:b/>
          <w:smallCaps/>
          <w:color w:val="000000" w:themeColor="text1"/>
          <w:sz w:val="24"/>
          <w:szCs w:val="24"/>
        </w:rPr>
        <w:t>en subsidio</w:t>
      </w:r>
      <w:r w:rsidR="00436AE4" w:rsidRPr="00BA1F20">
        <w:rPr>
          <w:b/>
          <w:smallCaps/>
          <w:color w:val="000000" w:themeColor="text1"/>
          <w:sz w:val="24"/>
          <w:szCs w:val="24"/>
        </w:rPr>
        <w:t xml:space="preserve"> </w:t>
      </w:r>
      <w:r w:rsidR="008E0F5C" w:rsidRPr="00BA1F20">
        <w:rPr>
          <w:b/>
          <w:smallCaps/>
          <w:color w:val="000000" w:themeColor="text1"/>
          <w:sz w:val="24"/>
          <w:szCs w:val="24"/>
        </w:rPr>
        <w:t xml:space="preserve">y </w:t>
      </w:r>
      <w:r w:rsidR="009A6E0D" w:rsidRPr="00BA1F20">
        <w:rPr>
          <w:b/>
          <w:smallCaps/>
          <w:color w:val="000000" w:themeColor="text1"/>
          <w:sz w:val="24"/>
          <w:szCs w:val="24"/>
        </w:rPr>
        <w:t>nu</w:t>
      </w:r>
      <w:r w:rsidR="00CA0907" w:rsidRPr="00BA1F20">
        <w:rPr>
          <w:b/>
          <w:smallCaps/>
          <w:color w:val="000000" w:themeColor="text1"/>
          <w:sz w:val="24"/>
          <w:szCs w:val="24"/>
        </w:rPr>
        <w:t xml:space="preserve">lidad </w:t>
      </w:r>
      <w:r w:rsidR="008E0F5C" w:rsidRPr="00BA1F20">
        <w:rPr>
          <w:b/>
          <w:smallCaps/>
          <w:color w:val="000000" w:themeColor="text1"/>
          <w:sz w:val="24"/>
          <w:szCs w:val="24"/>
        </w:rPr>
        <w:t>concomitante</w:t>
      </w:r>
      <w:r w:rsidR="00B82B41" w:rsidRPr="00BA1F20">
        <w:rPr>
          <w:color w:val="000000" w:themeColor="text1"/>
          <w:sz w:val="24"/>
          <w:szCs w:val="24"/>
        </w:rPr>
        <w:t xml:space="preserve">, interpuesto por </w:t>
      </w:r>
      <w:r w:rsidR="00F52F5A" w:rsidRPr="00BA1F20">
        <w:rPr>
          <w:b/>
          <w:smallCaps/>
          <w:color w:val="000000" w:themeColor="text1"/>
          <w:sz w:val="24"/>
          <w:szCs w:val="24"/>
        </w:rPr>
        <w:t>M</w:t>
      </w:r>
      <w:r w:rsidR="00B20DDC">
        <w:rPr>
          <w:b/>
          <w:smallCaps/>
          <w:color w:val="000000" w:themeColor="text1"/>
          <w:sz w:val="24"/>
          <w:szCs w:val="24"/>
        </w:rPr>
        <w:t>.A.M.</w:t>
      </w:r>
      <w:r w:rsidR="00436AE4" w:rsidRPr="00BA1F20">
        <w:rPr>
          <w:color w:val="000000" w:themeColor="text1"/>
          <w:sz w:val="24"/>
          <w:szCs w:val="24"/>
        </w:rPr>
        <w:t xml:space="preserve">, cédula de identidad número </w:t>
      </w:r>
      <w:r w:rsidR="00B20DDC">
        <w:rPr>
          <w:color w:val="000000" w:themeColor="text1"/>
          <w:sz w:val="24"/>
          <w:szCs w:val="24"/>
        </w:rPr>
        <w:t>…</w:t>
      </w:r>
      <w:r w:rsidR="00436AE4" w:rsidRPr="00BA1F20">
        <w:rPr>
          <w:color w:val="000000" w:themeColor="text1"/>
          <w:sz w:val="24"/>
          <w:szCs w:val="24"/>
        </w:rPr>
        <w:t xml:space="preserve">, en contra del </w:t>
      </w:r>
      <w:r w:rsidR="00436AE4" w:rsidRPr="00BA1F20">
        <w:rPr>
          <w:b/>
          <w:color w:val="000000" w:themeColor="text1"/>
          <w:sz w:val="24"/>
          <w:szCs w:val="24"/>
        </w:rPr>
        <w:t>Artículo 7.</w:t>
      </w:r>
      <w:r w:rsidR="00BA1F20" w:rsidRPr="00BA1F20">
        <w:rPr>
          <w:b/>
          <w:color w:val="000000" w:themeColor="text1"/>
          <w:sz w:val="24"/>
          <w:szCs w:val="24"/>
        </w:rPr>
        <w:t>3.1</w:t>
      </w:r>
      <w:r w:rsidR="00436AE4" w:rsidRPr="00BA1F20">
        <w:rPr>
          <w:b/>
          <w:color w:val="000000" w:themeColor="text1"/>
          <w:sz w:val="24"/>
          <w:szCs w:val="24"/>
        </w:rPr>
        <w:t xml:space="preserve"> de la Sesión Ordinaria </w:t>
      </w:r>
      <w:r w:rsidR="00BA1F20" w:rsidRPr="00BA1F20">
        <w:rPr>
          <w:b/>
          <w:color w:val="000000" w:themeColor="text1"/>
          <w:sz w:val="24"/>
          <w:szCs w:val="24"/>
        </w:rPr>
        <w:t>69</w:t>
      </w:r>
      <w:r w:rsidR="00436AE4" w:rsidRPr="00BA1F20">
        <w:rPr>
          <w:b/>
          <w:color w:val="000000" w:themeColor="text1"/>
          <w:sz w:val="24"/>
          <w:szCs w:val="24"/>
        </w:rPr>
        <w:t>-201</w:t>
      </w:r>
      <w:r w:rsidR="00BA1F20" w:rsidRPr="00BA1F20">
        <w:rPr>
          <w:b/>
          <w:color w:val="000000" w:themeColor="text1"/>
          <w:sz w:val="24"/>
          <w:szCs w:val="24"/>
        </w:rPr>
        <w:t>9</w:t>
      </w:r>
      <w:r w:rsidR="00436AE4" w:rsidRPr="00BA1F20">
        <w:rPr>
          <w:b/>
          <w:color w:val="000000" w:themeColor="text1"/>
          <w:sz w:val="24"/>
          <w:szCs w:val="24"/>
        </w:rPr>
        <w:t xml:space="preserve"> del </w:t>
      </w:r>
      <w:r w:rsidR="00BA1F20" w:rsidRPr="00BA1F20">
        <w:rPr>
          <w:b/>
          <w:color w:val="000000" w:themeColor="text1"/>
          <w:sz w:val="24"/>
          <w:szCs w:val="24"/>
        </w:rPr>
        <w:t>29</w:t>
      </w:r>
      <w:r w:rsidR="00436AE4" w:rsidRPr="00BA1F20">
        <w:rPr>
          <w:b/>
          <w:color w:val="000000" w:themeColor="text1"/>
          <w:sz w:val="24"/>
          <w:szCs w:val="24"/>
        </w:rPr>
        <w:t xml:space="preserve"> de </w:t>
      </w:r>
      <w:r w:rsidR="00BA1F20" w:rsidRPr="00BA1F20">
        <w:rPr>
          <w:b/>
          <w:color w:val="000000" w:themeColor="text1"/>
          <w:sz w:val="24"/>
          <w:szCs w:val="24"/>
        </w:rPr>
        <w:t>octubre</w:t>
      </w:r>
      <w:r w:rsidR="00436AE4" w:rsidRPr="00BA1F20">
        <w:rPr>
          <w:b/>
          <w:color w:val="000000" w:themeColor="text1"/>
          <w:sz w:val="24"/>
          <w:szCs w:val="24"/>
        </w:rPr>
        <w:t xml:space="preserve"> del 201</w:t>
      </w:r>
      <w:r w:rsidR="00BA1F20" w:rsidRPr="00BA1F20">
        <w:rPr>
          <w:b/>
          <w:color w:val="000000" w:themeColor="text1"/>
          <w:sz w:val="24"/>
          <w:szCs w:val="24"/>
        </w:rPr>
        <w:t>9</w:t>
      </w:r>
      <w:r w:rsidR="00B82B41" w:rsidRPr="00BA1F20">
        <w:rPr>
          <w:color w:val="000000" w:themeColor="text1"/>
          <w:sz w:val="24"/>
          <w:szCs w:val="24"/>
        </w:rPr>
        <w:t xml:space="preserve">, adoptado por la Junta Directiva del Consejo de Transporte Público, y tramitado en este Despacho bajo el </w:t>
      </w:r>
      <w:r w:rsidR="00B82B41" w:rsidRPr="00BA1F20">
        <w:rPr>
          <w:b/>
          <w:color w:val="000000" w:themeColor="text1"/>
          <w:sz w:val="24"/>
          <w:szCs w:val="24"/>
        </w:rPr>
        <w:t xml:space="preserve">Expediente Administrativo </w:t>
      </w:r>
      <w:r w:rsidR="0066275B" w:rsidRPr="00BA1F20">
        <w:rPr>
          <w:b/>
          <w:color w:val="000000" w:themeColor="text1"/>
          <w:sz w:val="24"/>
          <w:szCs w:val="24"/>
        </w:rPr>
        <w:t>número</w:t>
      </w:r>
      <w:r w:rsidR="00B82B41" w:rsidRPr="00BA1F20">
        <w:rPr>
          <w:b/>
          <w:color w:val="000000" w:themeColor="text1"/>
          <w:sz w:val="24"/>
          <w:szCs w:val="24"/>
        </w:rPr>
        <w:t xml:space="preserve"> </w:t>
      </w:r>
      <w:r w:rsidR="008E0F5C" w:rsidRPr="00BA1F20">
        <w:rPr>
          <w:b/>
          <w:color w:val="000000" w:themeColor="text1"/>
          <w:sz w:val="24"/>
          <w:szCs w:val="24"/>
        </w:rPr>
        <w:t>TAT-028-20</w:t>
      </w:r>
      <w:r w:rsidRPr="00BA1F20">
        <w:rPr>
          <w:b/>
          <w:color w:val="000000" w:themeColor="text1"/>
          <w:sz w:val="24"/>
          <w:szCs w:val="24"/>
        </w:rPr>
        <w:t>.</w:t>
      </w:r>
    </w:p>
    <w:p w14:paraId="6ECDB927" w14:textId="77777777" w:rsidR="0068431A" w:rsidRPr="00BA1F20" w:rsidRDefault="0068431A" w:rsidP="00470F6D">
      <w:pPr>
        <w:spacing w:line="276" w:lineRule="auto"/>
        <w:ind w:left="0" w:right="0"/>
        <w:rPr>
          <w:color w:val="000000" w:themeColor="text1"/>
          <w:sz w:val="24"/>
          <w:szCs w:val="24"/>
        </w:rPr>
      </w:pPr>
    </w:p>
    <w:p w14:paraId="65450C18" w14:textId="77777777" w:rsidR="00443425" w:rsidRPr="00BA1F20" w:rsidRDefault="00443425" w:rsidP="00470F6D">
      <w:pPr>
        <w:spacing w:line="276" w:lineRule="auto"/>
        <w:ind w:left="0" w:right="0"/>
        <w:jc w:val="center"/>
        <w:rPr>
          <w:b/>
          <w:color w:val="000000" w:themeColor="text1"/>
          <w:sz w:val="24"/>
          <w:szCs w:val="24"/>
        </w:rPr>
      </w:pPr>
      <w:r w:rsidRPr="00BA1F20">
        <w:rPr>
          <w:b/>
          <w:color w:val="000000" w:themeColor="text1"/>
          <w:sz w:val="24"/>
          <w:szCs w:val="24"/>
        </w:rPr>
        <w:t>RESULTANDO</w:t>
      </w:r>
    </w:p>
    <w:p w14:paraId="24EDE989" w14:textId="77777777" w:rsidR="006E29C7" w:rsidRPr="00907CB3" w:rsidRDefault="006E29C7" w:rsidP="00470F6D">
      <w:pPr>
        <w:spacing w:line="276" w:lineRule="auto"/>
        <w:ind w:left="0" w:right="0"/>
        <w:rPr>
          <w:b/>
          <w:color w:val="000000" w:themeColor="text1"/>
          <w:sz w:val="24"/>
          <w:szCs w:val="24"/>
        </w:rPr>
      </w:pPr>
    </w:p>
    <w:p w14:paraId="647BAB01" w14:textId="48D87404" w:rsidR="002A38DB" w:rsidRPr="00907CB3" w:rsidRDefault="00392AB0" w:rsidP="00907CB3">
      <w:pPr>
        <w:ind w:left="0" w:right="0"/>
        <w:rPr>
          <w:color w:val="000000" w:themeColor="text1"/>
          <w:sz w:val="24"/>
          <w:szCs w:val="24"/>
        </w:rPr>
      </w:pPr>
      <w:r w:rsidRPr="00907CB3">
        <w:rPr>
          <w:b/>
          <w:color w:val="000000" w:themeColor="text1"/>
          <w:sz w:val="24"/>
          <w:szCs w:val="24"/>
        </w:rPr>
        <w:t>PRIMERO. -</w:t>
      </w:r>
      <w:r w:rsidR="00443425" w:rsidRPr="00907CB3">
        <w:rPr>
          <w:b/>
          <w:color w:val="000000" w:themeColor="text1"/>
          <w:sz w:val="24"/>
          <w:szCs w:val="24"/>
        </w:rPr>
        <w:tab/>
      </w:r>
      <w:r w:rsidR="00443425" w:rsidRPr="00907CB3">
        <w:rPr>
          <w:color w:val="000000" w:themeColor="text1"/>
          <w:sz w:val="24"/>
          <w:szCs w:val="24"/>
        </w:rPr>
        <w:t>La Junta Directiva del Consejo de Transporte Público</w:t>
      </w:r>
      <w:bookmarkStart w:id="1" w:name="_Hlk46225847"/>
      <w:r w:rsidR="00443425" w:rsidRPr="00907CB3">
        <w:rPr>
          <w:color w:val="000000" w:themeColor="text1"/>
          <w:sz w:val="24"/>
          <w:szCs w:val="24"/>
        </w:rPr>
        <w:t xml:space="preserve">, en el </w:t>
      </w:r>
      <w:r w:rsidR="00BA1F20" w:rsidRPr="00907CB3">
        <w:rPr>
          <w:b/>
          <w:color w:val="000000" w:themeColor="text1"/>
          <w:sz w:val="24"/>
          <w:szCs w:val="24"/>
        </w:rPr>
        <w:t>Artículo 7.3.1 de la Sesión Ordinaria 69-2019 del 29 de octubre del 2019</w:t>
      </w:r>
      <w:r w:rsidR="00443425" w:rsidRPr="00907CB3">
        <w:rPr>
          <w:color w:val="000000" w:themeColor="text1"/>
          <w:sz w:val="24"/>
          <w:szCs w:val="24"/>
        </w:rPr>
        <w:t>,</w:t>
      </w:r>
      <w:r w:rsidR="001C176D" w:rsidRPr="00907CB3">
        <w:rPr>
          <w:color w:val="000000" w:themeColor="text1"/>
          <w:sz w:val="24"/>
          <w:szCs w:val="24"/>
        </w:rPr>
        <w:t xml:space="preserve"> </w:t>
      </w:r>
      <w:r w:rsidR="00D20F47" w:rsidRPr="00907CB3">
        <w:rPr>
          <w:color w:val="000000" w:themeColor="text1"/>
          <w:sz w:val="24"/>
          <w:szCs w:val="24"/>
        </w:rPr>
        <w:t xml:space="preserve">conoce </w:t>
      </w:r>
      <w:r w:rsidR="00907CB3">
        <w:rPr>
          <w:color w:val="000000" w:themeColor="text1"/>
          <w:sz w:val="24"/>
          <w:szCs w:val="24"/>
        </w:rPr>
        <w:t xml:space="preserve">y acoge </w:t>
      </w:r>
      <w:r w:rsidR="00D20F47" w:rsidRPr="00907CB3">
        <w:rPr>
          <w:color w:val="000000" w:themeColor="text1"/>
          <w:sz w:val="24"/>
          <w:szCs w:val="24"/>
        </w:rPr>
        <w:t xml:space="preserve">el informe </w:t>
      </w:r>
      <w:r w:rsidR="00907CB3" w:rsidRPr="00907CB3">
        <w:rPr>
          <w:b/>
          <w:color w:val="000000" w:themeColor="text1"/>
          <w:sz w:val="24"/>
          <w:szCs w:val="24"/>
        </w:rPr>
        <w:t>DAJ-2019-001457 del 2</w:t>
      </w:r>
      <w:r w:rsidR="00FC5B31">
        <w:rPr>
          <w:b/>
          <w:color w:val="000000" w:themeColor="text1"/>
          <w:sz w:val="24"/>
          <w:szCs w:val="24"/>
        </w:rPr>
        <w:t>7</w:t>
      </w:r>
      <w:r w:rsidR="00907CB3" w:rsidRPr="00907CB3">
        <w:rPr>
          <w:b/>
          <w:color w:val="000000" w:themeColor="text1"/>
          <w:sz w:val="24"/>
          <w:szCs w:val="24"/>
        </w:rPr>
        <w:t xml:space="preserve"> de setiembre de 2019</w:t>
      </w:r>
      <w:r w:rsidR="003A6B2C" w:rsidRPr="00907CB3">
        <w:rPr>
          <w:color w:val="000000" w:themeColor="text1"/>
          <w:sz w:val="24"/>
          <w:szCs w:val="24"/>
        </w:rPr>
        <w:t>,</w:t>
      </w:r>
      <w:r w:rsidR="00D20F47" w:rsidRPr="00907CB3">
        <w:rPr>
          <w:color w:val="000000" w:themeColor="text1"/>
          <w:sz w:val="24"/>
          <w:szCs w:val="24"/>
        </w:rPr>
        <w:t xml:space="preserve"> emitido por la Dirección de Asuntos Jurídicos de ese Consejo, </w:t>
      </w:r>
      <w:r w:rsidR="00CB0F88" w:rsidRPr="00907CB3">
        <w:rPr>
          <w:color w:val="000000" w:themeColor="text1"/>
          <w:sz w:val="24"/>
          <w:szCs w:val="24"/>
        </w:rPr>
        <w:t xml:space="preserve">en el cual se recomienda la cancelación automática de la </w:t>
      </w:r>
      <w:r w:rsidR="00907CB3" w:rsidRPr="00907CB3">
        <w:rPr>
          <w:color w:val="000000" w:themeColor="text1"/>
          <w:sz w:val="24"/>
          <w:szCs w:val="24"/>
        </w:rPr>
        <w:t>concesión</w:t>
      </w:r>
      <w:r w:rsidR="005B637B">
        <w:rPr>
          <w:color w:val="000000" w:themeColor="text1"/>
          <w:sz w:val="24"/>
          <w:szCs w:val="24"/>
        </w:rPr>
        <w:t xml:space="preserve"> administrativa de transporte público modalidad taxi bajo la placa TH</w:t>
      </w:r>
      <w:r w:rsidR="00B20DDC">
        <w:rPr>
          <w:color w:val="000000" w:themeColor="text1"/>
          <w:sz w:val="24"/>
          <w:szCs w:val="24"/>
        </w:rPr>
        <w:t>XXX</w:t>
      </w:r>
      <w:r w:rsidR="00CB0F88" w:rsidRPr="00907CB3">
        <w:rPr>
          <w:color w:val="000000" w:themeColor="text1"/>
          <w:sz w:val="24"/>
          <w:szCs w:val="24"/>
        </w:rPr>
        <w:t xml:space="preserve">, por </w:t>
      </w:r>
      <w:r w:rsidR="00A803C3" w:rsidRPr="00907CB3">
        <w:rPr>
          <w:color w:val="000000" w:themeColor="text1"/>
          <w:sz w:val="24"/>
          <w:szCs w:val="24"/>
        </w:rPr>
        <w:t xml:space="preserve">no haber </w:t>
      </w:r>
      <w:r w:rsidR="00907CB3" w:rsidRPr="00907CB3">
        <w:rPr>
          <w:color w:val="000000" w:themeColor="text1"/>
          <w:sz w:val="24"/>
          <w:szCs w:val="24"/>
        </w:rPr>
        <w:t xml:space="preserve">realizado </w:t>
      </w:r>
      <w:r w:rsidR="00A803C3" w:rsidRPr="00907CB3">
        <w:rPr>
          <w:color w:val="000000" w:themeColor="text1"/>
          <w:sz w:val="24"/>
          <w:szCs w:val="24"/>
        </w:rPr>
        <w:t xml:space="preserve">la renovación </w:t>
      </w:r>
      <w:r w:rsidR="00907CB3" w:rsidRPr="00907CB3">
        <w:rPr>
          <w:color w:val="000000" w:themeColor="text1"/>
          <w:sz w:val="24"/>
          <w:szCs w:val="24"/>
        </w:rPr>
        <w:t xml:space="preserve">y darse el </w:t>
      </w:r>
      <w:r w:rsidR="00A803C3" w:rsidRPr="00907CB3">
        <w:rPr>
          <w:color w:val="000000" w:themeColor="text1"/>
          <w:sz w:val="24"/>
          <w:szCs w:val="24"/>
        </w:rPr>
        <w:t>vencimiento de</w:t>
      </w:r>
      <w:r w:rsidR="00907CB3" w:rsidRPr="00907CB3">
        <w:rPr>
          <w:color w:val="000000" w:themeColor="text1"/>
          <w:sz w:val="24"/>
          <w:szCs w:val="24"/>
        </w:rPr>
        <w:t>l plazo.</w:t>
      </w:r>
      <w:r w:rsidR="000014D0" w:rsidRPr="00907CB3">
        <w:rPr>
          <w:color w:val="000000" w:themeColor="text1"/>
          <w:sz w:val="24"/>
          <w:szCs w:val="24"/>
        </w:rPr>
        <w:t xml:space="preserve"> </w:t>
      </w:r>
      <w:r w:rsidR="00A92F8A" w:rsidRPr="00907CB3">
        <w:rPr>
          <w:color w:val="000000" w:themeColor="text1"/>
          <w:sz w:val="24"/>
          <w:szCs w:val="24"/>
        </w:rPr>
        <w:t>(Léa</w:t>
      </w:r>
      <w:r w:rsidR="00907CB3" w:rsidRPr="00907CB3">
        <w:rPr>
          <w:color w:val="000000" w:themeColor="text1"/>
          <w:sz w:val="24"/>
          <w:szCs w:val="24"/>
        </w:rPr>
        <w:t>n</w:t>
      </w:r>
      <w:r w:rsidR="00A92F8A" w:rsidRPr="00907CB3">
        <w:rPr>
          <w:color w:val="000000" w:themeColor="text1"/>
          <w:sz w:val="24"/>
          <w:szCs w:val="24"/>
        </w:rPr>
        <w:t xml:space="preserve">se </w:t>
      </w:r>
      <w:r w:rsidR="00907CB3" w:rsidRPr="00907CB3">
        <w:rPr>
          <w:color w:val="000000" w:themeColor="text1"/>
          <w:sz w:val="24"/>
          <w:szCs w:val="24"/>
        </w:rPr>
        <w:t>los folios 19 al 28</w:t>
      </w:r>
      <w:r w:rsidR="00252C95" w:rsidRPr="00907CB3">
        <w:rPr>
          <w:color w:val="000000" w:themeColor="text1"/>
          <w:sz w:val="24"/>
          <w:szCs w:val="24"/>
        </w:rPr>
        <w:t xml:space="preserve"> </w:t>
      </w:r>
      <w:r w:rsidR="000014D0" w:rsidRPr="00907CB3">
        <w:rPr>
          <w:color w:val="000000" w:themeColor="text1"/>
          <w:sz w:val="24"/>
          <w:szCs w:val="24"/>
        </w:rPr>
        <w:t xml:space="preserve">del </w:t>
      </w:r>
      <w:r w:rsidR="00A92F8A" w:rsidRPr="00907CB3">
        <w:rPr>
          <w:color w:val="000000" w:themeColor="text1"/>
          <w:sz w:val="24"/>
          <w:szCs w:val="24"/>
        </w:rPr>
        <w:t xml:space="preserve">expediente </w:t>
      </w:r>
      <w:r w:rsidR="008E0F5C" w:rsidRPr="00907CB3">
        <w:rPr>
          <w:color w:val="000000" w:themeColor="text1"/>
          <w:sz w:val="24"/>
          <w:szCs w:val="24"/>
        </w:rPr>
        <w:t>TAT-028-20</w:t>
      </w:r>
      <w:r w:rsidR="00A92F8A" w:rsidRPr="00907CB3">
        <w:rPr>
          <w:color w:val="000000" w:themeColor="text1"/>
          <w:sz w:val="24"/>
          <w:szCs w:val="24"/>
        </w:rPr>
        <w:t>)</w:t>
      </w:r>
    </w:p>
    <w:bookmarkEnd w:id="1"/>
    <w:p w14:paraId="775C2558" w14:textId="77777777" w:rsidR="002A38DB" w:rsidRPr="00907CB3" w:rsidRDefault="002A38DB" w:rsidP="00470F6D">
      <w:pPr>
        <w:spacing w:line="276" w:lineRule="auto"/>
        <w:ind w:left="0" w:right="0"/>
        <w:rPr>
          <w:color w:val="000000" w:themeColor="text1"/>
          <w:sz w:val="24"/>
          <w:szCs w:val="24"/>
        </w:rPr>
      </w:pPr>
    </w:p>
    <w:p w14:paraId="251194F6" w14:textId="0852188A" w:rsidR="00A32C55" w:rsidRPr="00DE7D62" w:rsidRDefault="0073285F" w:rsidP="00CE161C">
      <w:pPr>
        <w:autoSpaceDE w:val="0"/>
        <w:autoSpaceDN w:val="0"/>
        <w:adjustRightInd w:val="0"/>
        <w:spacing w:line="276" w:lineRule="auto"/>
        <w:ind w:left="0" w:right="0"/>
        <w:rPr>
          <w:color w:val="000000" w:themeColor="text1"/>
          <w:sz w:val="24"/>
          <w:szCs w:val="24"/>
        </w:rPr>
      </w:pPr>
      <w:r>
        <w:rPr>
          <w:color w:val="000000" w:themeColor="text1"/>
          <w:sz w:val="24"/>
          <w:szCs w:val="24"/>
        </w:rPr>
        <w:t>No consta notificación del acuerdo al recurrente</w:t>
      </w:r>
      <w:r w:rsidR="006665B9">
        <w:rPr>
          <w:color w:val="000000" w:themeColor="text1"/>
          <w:sz w:val="24"/>
          <w:szCs w:val="24"/>
        </w:rPr>
        <w:t>.</w:t>
      </w:r>
      <w:r w:rsidR="00CE161C" w:rsidRPr="00DE7D62">
        <w:rPr>
          <w:color w:val="000000" w:themeColor="text1"/>
          <w:sz w:val="24"/>
          <w:szCs w:val="24"/>
        </w:rPr>
        <w:t xml:space="preserve"> </w:t>
      </w:r>
      <w:r w:rsidR="00A32C55" w:rsidRPr="00DE7D62">
        <w:rPr>
          <w:color w:val="000000" w:themeColor="text1"/>
          <w:sz w:val="24"/>
          <w:szCs w:val="24"/>
        </w:rPr>
        <w:t>(</w:t>
      </w:r>
      <w:r w:rsidR="00A32C55" w:rsidRPr="00DE7D62">
        <w:rPr>
          <w:color w:val="000000" w:themeColor="text1"/>
          <w:spacing w:val="-3"/>
          <w:sz w:val="24"/>
          <w:szCs w:val="24"/>
        </w:rPr>
        <w:t xml:space="preserve">Léase el expediente </w:t>
      </w:r>
      <w:r w:rsidR="008E0F5C" w:rsidRPr="00DE7D62">
        <w:rPr>
          <w:color w:val="000000" w:themeColor="text1"/>
          <w:spacing w:val="-3"/>
          <w:sz w:val="24"/>
          <w:szCs w:val="24"/>
        </w:rPr>
        <w:t>TAT-028-20</w:t>
      </w:r>
      <w:r w:rsidR="00A32C55" w:rsidRPr="00DE7D62">
        <w:rPr>
          <w:color w:val="000000" w:themeColor="text1"/>
          <w:spacing w:val="-3"/>
          <w:sz w:val="24"/>
          <w:szCs w:val="24"/>
        </w:rPr>
        <w:t>)</w:t>
      </w:r>
    </w:p>
    <w:p w14:paraId="2E8C5BBD" w14:textId="77777777" w:rsidR="00A32C55" w:rsidRPr="00DE7D62" w:rsidRDefault="00A32C55" w:rsidP="00CE161C">
      <w:pPr>
        <w:spacing w:line="276" w:lineRule="auto"/>
        <w:ind w:left="0" w:right="0"/>
        <w:rPr>
          <w:color w:val="000000" w:themeColor="text1"/>
          <w:sz w:val="24"/>
          <w:szCs w:val="24"/>
        </w:rPr>
      </w:pPr>
    </w:p>
    <w:p w14:paraId="59A8283E" w14:textId="50F4F5C3" w:rsidR="003A6B2C" w:rsidRPr="00E07B62" w:rsidRDefault="00753A77" w:rsidP="00A32C55">
      <w:pPr>
        <w:kinsoku w:val="0"/>
        <w:overflowPunct w:val="0"/>
        <w:spacing w:line="276" w:lineRule="auto"/>
        <w:ind w:left="0" w:right="0"/>
        <w:textAlignment w:val="baseline"/>
        <w:rPr>
          <w:color w:val="000000" w:themeColor="text1"/>
          <w:sz w:val="24"/>
          <w:szCs w:val="24"/>
        </w:rPr>
      </w:pPr>
      <w:r w:rsidRPr="00DE7D62">
        <w:rPr>
          <w:b/>
          <w:bCs/>
          <w:color w:val="000000" w:themeColor="text1"/>
          <w:sz w:val="24"/>
          <w:szCs w:val="24"/>
        </w:rPr>
        <w:t>SEGUNDO. -</w:t>
      </w:r>
      <w:r w:rsidR="00CE5AB5" w:rsidRPr="00DE7D62">
        <w:rPr>
          <w:b/>
          <w:bCs/>
          <w:color w:val="000000" w:themeColor="text1"/>
          <w:sz w:val="24"/>
          <w:szCs w:val="24"/>
        </w:rPr>
        <w:tab/>
      </w:r>
      <w:r w:rsidR="003A6B2C" w:rsidRPr="00DE7D62">
        <w:rPr>
          <w:color w:val="000000" w:themeColor="text1"/>
          <w:sz w:val="24"/>
          <w:szCs w:val="24"/>
        </w:rPr>
        <w:t xml:space="preserve">Que el señor </w:t>
      </w:r>
      <w:r w:rsidR="00FC5B31" w:rsidRPr="00DE7D62">
        <w:rPr>
          <w:b/>
          <w:smallCaps/>
          <w:color w:val="000000" w:themeColor="text1"/>
          <w:sz w:val="24"/>
          <w:szCs w:val="24"/>
        </w:rPr>
        <w:t>M</w:t>
      </w:r>
      <w:r w:rsidR="00B20DDC">
        <w:rPr>
          <w:b/>
          <w:smallCaps/>
          <w:color w:val="000000" w:themeColor="text1"/>
          <w:sz w:val="24"/>
          <w:szCs w:val="24"/>
        </w:rPr>
        <w:t>.A.M.</w:t>
      </w:r>
      <w:r w:rsidR="006409E2" w:rsidRPr="00DE7D62">
        <w:rPr>
          <w:color w:val="000000" w:themeColor="text1"/>
          <w:sz w:val="24"/>
          <w:szCs w:val="24"/>
        </w:rPr>
        <w:t>, interpuso</w:t>
      </w:r>
      <w:r w:rsidR="006409E2" w:rsidRPr="00DE7D62">
        <w:rPr>
          <w:b/>
          <w:smallCaps/>
          <w:color w:val="000000" w:themeColor="text1"/>
          <w:sz w:val="24"/>
          <w:szCs w:val="24"/>
        </w:rPr>
        <w:t xml:space="preserve"> </w:t>
      </w:r>
      <w:r w:rsidR="00953DE1" w:rsidRPr="00DE7D62">
        <w:rPr>
          <w:color w:val="000000" w:themeColor="text1"/>
          <w:sz w:val="24"/>
          <w:szCs w:val="24"/>
        </w:rPr>
        <w:t xml:space="preserve">el </w:t>
      </w:r>
      <w:r w:rsidR="0034423A" w:rsidRPr="00DE7D62">
        <w:rPr>
          <w:b/>
          <w:bCs/>
          <w:color w:val="000000" w:themeColor="text1"/>
          <w:sz w:val="24"/>
          <w:szCs w:val="24"/>
        </w:rPr>
        <w:t xml:space="preserve">27 </w:t>
      </w:r>
      <w:r w:rsidR="00CD3706" w:rsidRPr="00DE7D62">
        <w:rPr>
          <w:b/>
          <w:bCs/>
          <w:color w:val="000000" w:themeColor="text1"/>
          <w:sz w:val="24"/>
          <w:szCs w:val="24"/>
        </w:rPr>
        <w:t xml:space="preserve">de </w:t>
      </w:r>
      <w:r w:rsidR="0034423A" w:rsidRPr="00DE7D62">
        <w:rPr>
          <w:b/>
          <w:bCs/>
          <w:color w:val="000000" w:themeColor="text1"/>
          <w:sz w:val="24"/>
          <w:szCs w:val="24"/>
        </w:rPr>
        <w:t xml:space="preserve">noviembre </w:t>
      </w:r>
      <w:r w:rsidR="00CD3706" w:rsidRPr="00DE7D62">
        <w:rPr>
          <w:b/>
          <w:bCs/>
          <w:color w:val="000000" w:themeColor="text1"/>
          <w:sz w:val="24"/>
          <w:szCs w:val="24"/>
        </w:rPr>
        <w:t>del 201</w:t>
      </w:r>
      <w:r w:rsidR="00040126">
        <w:rPr>
          <w:b/>
          <w:bCs/>
          <w:color w:val="000000" w:themeColor="text1"/>
          <w:sz w:val="24"/>
          <w:szCs w:val="24"/>
        </w:rPr>
        <w:t xml:space="preserve">9 </w:t>
      </w:r>
      <w:r w:rsidR="00953DE1" w:rsidRPr="00DE7D62">
        <w:rPr>
          <w:color w:val="000000" w:themeColor="text1"/>
          <w:sz w:val="24"/>
          <w:szCs w:val="24"/>
        </w:rPr>
        <w:t>su</w:t>
      </w:r>
      <w:r w:rsidR="00DE7D62" w:rsidRPr="00DE7D62">
        <w:rPr>
          <w:color w:val="000000" w:themeColor="text1"/>
          <w:sz w:val="24"/>
          <w:szCs w:val="24"/>
        </w:rPr>
        <w:t>s</w:t>
      </w:r>
      <w:r w:rsidR="003A35F2" w:rsidRPr="00DE7D62">
        <w:rPr>
          <w:color w:val="000000" w:themeColor="text1"/>
          <w:sz w:val="24"/>
          <w:szCs w:val="24"/>
        </w:rPr>
        <w:t xml:space="preserve"> </w:t>
      </w:r>
      <w:r w:rsidR="00937734" w:rsidRPr="00DE7D62">
        <w:rPr>
          <w:b/>
          <w:smallCaps/>
          <w:color w:val="000000" w:themeColor="text1"/>
          <w:sz w:val="24"/>
          <w:szCs w:val="24"/>
        </w:rPr>
        <w:t>Recurso</w:t>
      </w:r>
      <w:r w:rsidR="00DE7D62" w:rsidRPr="00DE7D62">
        <w:rPr>
          <w:b/>
          <w:smallCaps/>
          <w:color w:val="000000" w:themeColor="text1"/>
          <w:sz w:val="24"/>
          <w:szCs w:val="24"/>
        </w:rPr>
        <w:t>s de Revoca</w:t>
      </w:r>
      <w:r w:rsidR="00DE7D62">
        <w:rPr>
          <w:b/>
          <w:smallCaps/>
          <w:color w:val="000000" w:themeColor="text1"/>
          <w:sz w:val="24"/>
          <w:szCs w:val="24"/>
        </w:rPr>
        <w:t>toria y A</w:t>
      </w:r>
      <w:r w:rsidR="00937734" w:rsidRPr="00937734">
        <w:rPr>
          <w:b/>
          <w:smallCaps/>
          <w:color w:val="000000" w:themeColor="text1"/>
          <w:sz w:val="24"/>
          <w:szCs w:val="24"/>
        </w:rPr>
        <w:t>pelación</w:t>
      </w:r>
      <w:r w:rsidR="00937734" w:rsidRPr="00937734">
        <w:rPr>
          <w:color w:val="000000" w:themeColor="text1"/>
          <w:sz w:val="24"/>
          <w:szCs w:val="24"/>
        </w:rPr>
        <w:t xml:space="preserve"> </w:t>
      </w:r>
      <w:r w:rsidR="00937734" w:rsidRPr="00937734">
        <w:rPr>
          <w:b/>
          <w:smallCaps/>
          <w:color w:val="000000" w:themeColor="text1"/>
          <w:sz w:val="24"/>
          <w:szCs w:val="24"/>
        </w:rPr>
        <w:t>en subsidio y nulidad concomitante</w:t>
      </w:r>
      <w:r w:rsidR="003A6B2C" w:rsidRPr="00937734">
        <w:rPr>
          <w:color w:val="000000" w:themeColor="text1"/>
          <w:sz w:val="24"/>
          <w:szCs w:val="24"/>
        </w:rPr>
        <w:t xml:space="preserve">, </w:t>
      </w:r>
      <w:r w:rsidR="006409E2" w:rsidRPr="00937734">
        <w:rPr>
          <w:color w:val="000000" w:themeColor="text1"/>
          <w:sz w:val="24"/>
          <w:szCs w:val="24"/>
        </w:rPr>
        <w:t xml:space="preserve">en contra del </w:t>
      </w:r>
      <w:r w:rsidR="00BA1F20" w:rsidRPr="00937734">
        <w:rPr>
          <w:b/>
          <w:color w:val="000000" w:themeColor="text1"/>
          <w:sz w:val="24"/>
          <w:szCs w:val="24"/>
        </w:rPr>
        <w:t xml:space="preserve">Artículo 7.3.1 de la Sesión Ordinaria 69-2019 del 29 de </w:t>
      </w:r>
      <w:r w:rsidR="00BA1F20" w:rsidRPr="00E07B62">
        <w:rPr>
          <w:b/>
          <w:color w:val="000000" w:themeColor="text1"/>
          <w:sz w:val="24"/>
          <w:szCs w:val="24"/>
        </w:rPr>
        <w:t>octubre del 2019</w:t>
      </w:r>
      <w:r w:rsidR="006409E2" w:rsidRPr="00E07B62">
        <w:rPr>
          <w:color w:val="000000" w:themeColor="text1"/>
          <w:sz w:val="24"/>
          <w:szCs w:val="24"/>
        </w:rPr>
        <w:t xml:space="preserve">, expresando en </w:t>
      </w:r>
      <w:r w:rsidR="000014D0" w:rsidRPr="00E07B62">
        <w:rPr>
          <w:color w:val="000000" w:themeColor="text1"/>
          <w:sz w:val="24"/>
          <w:szCs w:val="24"/>
        </w:rPr>
        <w:t>resumen lo siguiente</w:t>
      </w:r>
      <w:r w:rsidR="006409E2" w:rsidRPr="00E07B62">
        <w:rPr>
          <w:color w:val="000000" w:themeColor="text1"/>
          <w:sz w:val="24"/>
          <w:szCs w:val="24"/>
        </w:rPr>
        <w:t>:</w:t>
      </w:r>
    </w:p>
    <w:p w14:paraId="231CB069" w14:textId="77777777" w:rsidR="000014D0" w:rsidRPr="00E07B62" w:rsidRDefault="000014D0" w:rsidP="000014D0">
      <w:pPr>
        <w:kinsoku w:val="0"/>
        <w:overflowPunct w:val="0"/>
        <w:ind w:left="0"/>
        <w:textAlignment w:val="baseline"/>
        <w:rPr>
          <w:color w:val="000000" w:themeColor="text1"/>
          <w:sz w:val="22"/>
          <w:szCs w:val="22"/>
        </w:rPr>
      </w:pPr>
    </w:p>
    <w:p w14:paraId="4932362C" w14:textId="1F3CC17D" w:rsidR="000F4AF1" w:rsidRPr="00E07B62" w:rsidRDefault="000F4AF1" w:rsidP="00157D40">
      <w:pPr>
        <w:pStyle w:val="Prrafodelista"/>
        <w:numPr>
          <w:ilvl w:val="0"/>
          <w:numId w:val="40"/>
        </w:numPr>
        <w:kinsoku w:val="0"/>
        <w:overflowPunct w:val="0"/>
        <w:ind w:left="284" w:right="0" w:hanging="284"/>
        <w:textAlignment w:val="baseline"/>
        <w:rPr>
          <w:color w:val="000000" w:themeColor="text1"/>
          <w:sz w:val="22"/>
          <w:szCs w:val="22"/>
          <w:lang w:val="es-CR"/>
        </w:rPr>
      </w:pPr>
      <w:r w:rsidRPr="00E07B62">
        <w:rPr>
          <w:color w:val="000000" w:themeColor="text1"/>
          <w:sz w:val="22"/>
          <w:szCs w:val="22"/>
          <w:lang w:val="es-CR"/>
        </w:rPr>
        <w:t>Que en el Artículo 7.3.278 de la Sesión Extraordinaria 8-2014 del 30 de setiembre de 2014</w:t>
      </w:r>
      <w:r w:rsidR="00BD5570" w:rsidRPr="00E07B62">
        <w:rPr>
          <w:bCs/>
          <w:color w:val="000000" w:themeColor="text1"/>
          <w:spacing w:val="-4"/>
          <w:sz w:val="22"/>
          <w:szCs w:val="22"/>
          <w:lang w:val="es-CR"/>
        </w:rPr>
        <w:t xml:space="preserve"> </w:t>
      </w:r>
      <w:r w:rsidRPr="00E07B62">
        <w:rPr>
          <w:bCs/>
          <w:color w:val="000000" w:themeColor="text1"/>
          <w:spacing w:val="-4"/>
          <w:sz w:val="22"/>
          <w:szCs w:val="22"/>
          <w:lang w:val="es-CR"/>
        </w:rPr>
        <w:t>se autorizó la cesión a su favor de la concesión administrativa de taxi bajo la placa TH-</w:t>
      </w:r>
      <w:r w:rsidR="00B20DDC">
        <w:rPr>
          <w:bCs/>
          <w:color w:val="000000" w:themeColor="text1"/>
          <w:spacing w:val="-4"/>
          <w:sz w:val="22"/>
          <w:szCs w:val="22"/>
          <w:lang w:val="es-CR"/>
        </w:rPr>
        <w:t>XXX</w:t>
      </w:r>
      <w:r w:rsidRPr="00E07B62">
        <w:rPr>
          <w:bCs/>
          <w:color w:val="000000" w:themeColor="text1"/>
          <w:spacing w:val="-4"/>
          <w:sz w:val="22"/>
          <w:szCs w:val="22"/>
          <w:lang w:val="es-CR"/>
        </w:rPr>
        <w:t xml:space="preserve"> que ostentara el señor J</w:t>
      </w:r>
      <w:r w:rsidR="00B20DDC">
        <w:rPr>
          <w:bCs/>
          <w:color w:val="000000" w:themeColor="text1"/>
          <w:spacing w:val="-4"/>
          <w:sz w:val="22"/>
          <w:szCs w:val="22"/>
          <w:lang w:val="es-CR"/>
        </w:rPr>
        <w:t>.A.V.A.</w:t>
      </w:r>
      <w:r w:rsidRPr="00E07B62">
        <w:rPr>
          <w:bCs/>
          <w:color w:val="000000" w:themeColor="text1"/>
          <w:spacing w:val="-4"/>
          <w:sz w:val="22"/>
          <w:szCs w:val="22"/>
          <w:lang w:val="es-CR"/>
        </w:rPr>
        <w:t>, quien presentó el formulario de renovación de la concesión bajo la soli</w:t>
      </w:r>
      <w:r w:rsidR="00307DB4">
        <w:rPr>
          <w:bCs/>
          <w:color w:val="000000" w:themeColor="text1"/>
          <w:spacing w:val="-4"/>
          <w:sz w:val="22"/>
          <w:szCs w:val="22"/>
          <w:lang w:val="es-CR"/>
        </w:rPr>
        <w:t>ci</w:t>
      </w:r>
      <w:r w:rsidRPr="00E07B62">
        <w:rPr>
          <w:bCs/>
          <w:color w:val="000000" w:themeColor="text1"/>
          <w:spacing w:val="-4"/>
          <w:sz w:val="22"/>
          <w:szCs w:val="22"/>
          <w:lang w:val="es-CR"/>
        </w:rPr>
        <w:t xml:space="preserve">tud número 2247 del 26 de agosto de 2013. </w:t>
      </w:r>
    </w:p>
    <w:p w14:paraId="2DA43FC9" w14:textId="61B572D7" w:rsidR="00E07B62" w:rsidRPr="00E07B62" w:rsidRDefault="000F4AF1" w:rsidP="00157D40">
      <w:pPr>
        <w:pStyle w:val="Prrafodelista"/>
        <w:numPr>
          <w:ilvl w:val="0"/>
          <w:numId w:val="40"/>
        </w:numPr>
        <w:kinsoku w:val="0"/>
        <w:overflowPunct w:val="0"/>
        <w:ind w:left="284" w:right="0" w:hanging="284"/>
        <w:textAlignment w:val="baseline"/>
        <w:rPr>
          <w:color w:val="000000" w:themeColor="text1"/>
          <w:sz w:val="22"/>
          <w:szCs w:val="22"/>
          <w:lang w:val="es-CR"/>
        </w:rPr>
      </w:pPr>
      <w:r w:rsidRPr="00E07B62">
        <w:rPr>
          <w:bCs/>
          <w:color w:val="000000" w:themeColor="text1"/>
          <w:spacing w:val="-4"/>
          <w:sz w:val="22"/>
          <w:szCs w:val="22"/>
          <w:lang w:val="es-CR"/>
        </w:rPr>
        <w:t xml:space="preserve">Que mediante oficio DACP-2014-5464 de 5 de diciembre de 2014, ante su solicitud de formalización </w:t>
      </w:r>
      <w:r w:rsidR="00E07B62" w:rsidRPr="00E07B62">
        <w:rPr>
          <w:bCs/>
          <w:color w:val="000000" w:themeColor="text1"/>
          <w:spacing w:val="-4"/>
          <w:sz w:val="22"/>
          <w:szCs w:val="22"/>
          <w:lang w:val="es-CR"/>
        </w:rPr>
        <w:t>se le indica que debe tramitar el traspaso de la exoneración y una vez traspasado el vehículo deberá formalizar el contrato de concesión. Refiere que también se le indica al Registro de vehículos que la concesión de la placa TH-</w:t>
      </w:r>
      <w:r w:rsidR="00B20DDC">
        <w:rPr>
          <w:bCs/>
          <w:color w:val="000000" w:themeColor="text1"/>
          <w:spacing w:val="-4"/>
          <w:sz w:val="22"/>
          <w:szCs w:val="22"/>
          <w:lang w:val="es-CR"/>
        </w:rPr>
        <w:t>XXX</w:t>
      </w:r>
      <w:r w:rsidR="00E07B62" w:rsidRPr="00E07B62">
        <w:rPr>
          <w:bCs/>
          <w:color w:val="000000" w:themeColor="text1"/>
          <w:spacing w:val="-4"/>
          <w:sz w:val="22"/>
          <w:szCs w:val="22"/>
          <w:lang w:val="es-CR"/>
        </w:rPr>
        <w:t xml:space="preserve"> se autoriza a inscribirlo a su nombre.</w:t>
      </w:r>
    </w:p>
    <w:p w14:paraId="3C81175F" w14:textId="484A2AB6" w:rsidR="003F195E" w:rsidRDefault="003F195E" w:rsidP="00157D40">
      <w:pPr>
        <w:pStyle w:val="Prrafodelista"/>
        <w:numPr>
          <w:ilvl w:val="0"/>
          <w:numId w:val="40"/>
        </w:numPr>
        <w:kinsoku w:val="0"/>
        <w:overflowPunct w:val="0"/>
        <w:ind w:left="284" w:right="0" w:hanging="284"/>
        <w:textAlignment w:val="baseline"/>
        <w:rPr>
          <w:color w:val="000000" w:themeColor="text1"/>
          <w:sz w:val="22"/>
          <w:szCs w:val="22"/>
          <w:lang w:val="es-CR"/>
        </w:rPr>
      </w:pPr>
      <w:r>
        <w:rPr>
          <w:color w:val="000000" w:themeColor="text1"/>
          <w:sz w:val="22"/>
          <w:szCs w:val="22"/>
          <w:lang w:val="es-CR"/>
        </w:rPr>
        <w:t xml:space="preserve">Refiere </w:t>
      </w:r>
      <w:r w:rsidR="006665B9">
        <w:rPr>
          <w:color w:val="000000" w:themeColor="text1"/>
          <w:sz w:val="22"/>
          <w:szCs w:val="22"/>
          <w:lang w:val="es-CR"/>
        </w:rPr>
        <w:t>que,</w:t>
      </w:r>
      <w:r>
        <w:rPr>
          <w:color w:val="000000" w:themeColor="text1"/>
          <w:sz w:val="22"/>
          <w:szCs w:val="22"/>
          <w:lang w:val="es-CR"/>
        </w:rPr>
        <w:t xml:space="preserve"> s</w:t>
      </w:r>
      <w:r w:rsidR="006665B9">
        <w:rPr>
          <w:color w:val="000000" w:themeColor="text1"/>
          <w:sz w:val="22"/>
          <w:szCs w:val="22"/>
          <w:lang w:val="es-CR"/>
        </w:rPr>
        <w:t>í</w:t>
      </w:r>
      <w:r>
        <w:rPr>
          <w:color w:val="000000" w:themeColor="text1"/>
          <w:sz w:val="22"/>
          <w:szCs w:val="22"/>
          <w:lang w:val="es-CR"/>
        </w:rPr>
        <w:t xml:space="preserve"> se llevó a cabo el proceso de renovación de la placa de taxi TH</w:t>
      </w:r>
      <w:r w:rsidR="00B20DDC">
        <w:rPr>
          <w:color w:val="000000" w:themeColor="text1"/>
          <w:sz w:val="22"/>
          <w:szCs w:val="22"/>
          <w:lang w:val="es-CR"/>
        </w:rPr>
        <w:t xml:space="preserve"> XXX</w:t>
      </w:r>
      <w:r>
        <w:rPr>
          <w:color w:val="000000" w:themeColor="text1"/>
          <w:sz w:val="22"/>
          <w:szCs w:val="22"/>
          <w:lang w:val="es-CR"/>
        </w:rPr>
        <w:t xml:space="preserve"> por parte de J</w:t>
      </w:r>
      <w:r w:rsidR="00B20DDC">
        <w:rPr>
          <w:color w:val="000000" w:themeColor="text1"/>
          <w:sz w:val="22"/>
          <w:szCs w:val="22"/>
          <w:lang w:val="es-CR"/>
        </w:rPr>
        <w:t>.A.V.A.</w:t>
      </w:r>
      <w:r>
        <w:rPr>
          <w:color w:val="000000" w:themeColor="text1"/>
          <w:sz w:val="22"/>
          <w:szCs w:val="22"/>
          <w:lang w:val="es-CR"/>
        </w:rPr>
        <w:t>, si</w:t>
      </w:r>
      <w:r w:rsidR="00FC5B31">
        <w:rPr>
          <w:color w:val="000000" w:themeColor="text1"/>
          <w:sz w:val="22"/>
          <w:szCs w:val="22"/>
          <w:lang w:val="es-CR"/>
        </w:rPr>
        <w:t>n</w:t>
      </w:r>
      <w:r>
        <w:rPr>
          <w:color w:val="000000" w:themeColor="text1"/>
          <w:sz w:val="22"/>
          <w:szCs w:val="22"/>
          <w:lang w:val="es-CR"/>
        </w:rPr>
        <w:t xml:space="preserve"> ese proceso la Junta Directiva del Consejo de Transporte Público no hubiera autorizado el traspaso de los derechos de concesión.</w:t>
      </w:r>
    </w:p>
    <w:p w14:paraId="35A65764" w14:textId="77777777" w:rsidR="003F195E" w:rsidRDefault="003F195E" w:rsidP="00157D40">
      <w:pPr>
        <w:pStyle w:val="Prrafodelista"/>
        <w:numPr>
          <w:ilvl w:val="0"/>
          <w:numId w:val="40"/>
        </w:numPr>
        <w:kinsoku w:val="0"/>
        <w:overflowPunct w:val="0"/>
        <w:ind w:left="284" w:right="0" w:hanging="284"/>
        <w:textAlignment w:val="baseline"/>
        <w:rPr>
          <w:color w:val="000000" w:themeColor="text1"/>
          <w:sz w:val="22"/>
          <w:szCs w:val="22"/>
          <w:lang w:val="es-CR"/>
        </w:rPr>
      </w:pPr>
      <w:r>
        <w:rPr>
          <w:color w:val="000000" w:themeColor="text1"/>
          <w:sz w:val="22"/>
          <w:szCs w:val="22"/>
          <w:lang w:val="es-CR"/>
        </w:rPr>
        <w:t>Alega nulidad de lo actuado por violación al artículo 43 de la Ley N° 7969 que dispone que los procedimientos sancionatorios se deben tramitar conforme al Libro segundo la Ley N° 6227, lo que no fue observado en el Artículo 7.3.1 de la Sesión Ordinaria 69-2019 del 29 de octubre de 2019.</w:t>
      </w:r>
    </w:p>
    <w:p w14:paraId="7CA83909" w14:textId="38391F5F" w:rsidR="00E07B62" w:rsidRDefault="003F195E" w:rsidP="00157D40">
      <w:pPr>
        <w:pStyle w:val="Prrafodelista"/>
        <w:numPr>
          <w:ilvl w:val="0"/>
          <w:numId w:val="40"/>
        </w:numPr>
        <w:kinsoku w:val="0"/>
        <w:overflowPunct w:val="0"/>
        <w:ind w:left="284" w:right="0" w:hanging="284"/>
        <w:textAlignment w:val="baseline"/>
        <w:rPr>
          <w:color w:val="000000" w:themeColor="text1"/>
          <w:sz w:val="22"/>
          <w:szCs w:val="22"/>
          <w:lang w:val="es-CR"/>
        </w:rPr>
      </w:pPr>
      <w:r>
        <w:rPr>
          <w:color w:val="000000" w:themeColor="text1"/>
          <w:sz w:val="22"/>
          <w:szCs w:val="22"/>
          <w:lang w:val="es-CR"/>
        </w:rPr>
        <w:lastRenderedPageBreak/>
        <w:t>Alega que no se le otorga el derecho de defensa sobre los fundamentos de los oficios DE-2015-4198 y DAJ-2019-001457 lo que ocasiona violación del debido proceso, que conlleva a una afectación del servicio público del transporte remunerado de personas al ver el usuario disminuidas las concesiones otorgadas para la base de operación.</w:t>
      </w:r>
    </w:p>
    <w:p w14:paraId="02755EAD" w14:textId="2CC085D0" w:rsidR="003F195E" w:rsidRDefault="003F195E" w:rsidP="00157D40">
      <w:pPr>
        <w:pStyle w:val="Prrafodelista"/>
        <w:numPr>
          <w:ilvl w:val="0"/>
          <w:numId w:val="40"/>
        </w:numPr>
        <w:kinsoku w:val="0"/>
        <w:overflowPunct w:val="0"/>
        <w:ind w:left="284" w:right="0" w:hanging="284"/>
        <w:textAlignment w:val="baseline"/>
        <w:rPr>
          <w:color w:val="000000" w:themeColor="text1"/>
          <w:sz w:val="22"/>
          <w:szCs w:val="22"/>
          <w:lang w:val="es-CR"/>
        </w:rPr>
      </w:pPr>
      <w:r>
        <w:rPr>
          <w:color w:val="000000" w:themeColor="text1"/>
          <w:sz w:val="22"/>
          <w:szCs w:val="22"/>
          <w:lang w:val="es-CR"/>
        </w:rPr>
        <w:t xml:space="preserve">Alega que en la etapa de formalización presentó la escritura del traspaso del vehículo, y dicho traspaso no se inscribió en virtud de que el ministerio de Hacienda no ha autorizado dicho traspaso de exoneración y por ende la escritura no pasa. Y las razones por las que Hacienda no daba la nota </w:t>
      </w:r>
      <w:r w:rsidR="00C53CA8">
        <w:rPr>
          <w:color w:val="000000" w:themeColor="text1"/>
          <w:sz w:val="22"/>
          <w:szCs w:val="22"/>
          <w:lang w:val="es-CR"/>
        </w:rPr>
        <w:t>de exoneración es porque no estaba inscrito como trabajador independiente en la CCSS, y la Caja Costarricense no me inscribía como trabajador porque no tenía el vehículo a su nombre.</w:t>
      </w:r>
      <w:r>
        <w:rPr>
          <w:color w:val="000000" w:themeColor="text1"/>
          <w:sz w:val="22"/>
          <w:szCs w:val="22"/>
          <w:lang w:val="es-CR"/>
        </w:rPr>
        <w:t xml:space="preserve"> </w:t>
      </w:r>
    </w:p>
    <w:p w14:paraId="51BEC659" w14:textId="4EFA02B7" w:rsidR="003F195E" w:rsidRDefault="00C53CA8" w:rsidP="00157D40">
      <w:pPr>
        <w:pStyle w:val="Prrafodelista"/>
        <w:numPr>
          <w:ilvl w:val="0"/>
          <w:numId w:val="40"/>
        </w:numPr>
        <w:kinsoku w:val="0"/>
        <w:overflowPunct w:val="0"/>
        <w:ind w:left="284" w:right="0" w:hanging="284"/>
        <w:textAlignment w:val="baseline"/>
        <w:rPr>
          <w:color w:val="000000" w:themeColor="text1"/>
          <w:sz w:val="22"/>
          <w:szCs w:val="22"/>
          <w:lang w:val="es-CR"/>
        </w:rPr>
      </w:pPr>
      <w:r>
        <w:rPr>
          <w:color w:val="000000" w:themeColor="text1"/>
          <w:sz w:val="22"/>
          <w:szCs w:val="22"/>
          <w:lang w:val="es-CR"/>
        </w:rPr>
        <w:t>Refiere que logró que en estos días la CCSS le inscribiera como trabajador independiente, únicamente con el acuerdo de autorización de la cesión de la concesión y con ello lograr continuar con el trámite de formalización, pero ahora el traspaso tiene otro defecto que es la nota del Consejo de Transporte Público que señala que la concesión fue cancelada mediante el acuerdo recurrido.</w:t>
      </w:r>
    </w:p>
    <w:p w14:paraId="0771FBDF" w14:textId="6D27274E" w:rsidR="006409E2" w:rsidRPr="00C53CA8" w:rsidRDefault="00C53CA8" w:rsidP="00C53CA8">
      <w:pPr>
        <w:pStyle w:val="Prrafodelista"/>
        <w:numPr>
          <w:ilvl w:val="0"/>
          <w:numId w:val="40"/>
        </w:numPr>
        <w:kinsoku w:val="0"/>
        <w:overflowPunct w:val="0"/>
        <w:ind w:left="284" w:right="0" w:hanging="284"/>
        <w:textAlignment w:val="baseline"/>
        <w:rPr>
          <w:color w:val="000000" w:themeColor="text1"/>
          <w:sz w:val="22"/>
          <w:szCs w:val="22"/>
          <w:lang w:val="es-CR"/>
        </w:rPr>
      </w:pPr>
      <w:r>
        <w:rPr>
          <w:color w:val="000000" w:themeColor="text1"/>
          <w:sz w:val="22"/>
          <w:szCs w:val="22"/>
          <w:lang w:val="es-CR"/>
        </w:rPr>
        <w:t xml:space="preserve">Peticiona que se acoja el recurso de revocatoria y nulidad interpuestos contra el Artículo 7.3.1 de la Sesión 69-2019 y se revoque y deje sin efecto la cancelación automática de los derechos de concesión sobre la placa de taxi para poder continuar con la formalización del contrato de concesión. </w:t>
      </w:r>
      <w:r w:rsidR="00157D40" w:rsidRPr="00C53CA8">
        <w:rPr>
          <w:bCs/>
          <w:color w:val="000000" w:themeColor="text1"/>
          <w:spacing w:val="-4"/>
          <w:sz w:val="22"/>
          <w:szCs w:val="22"/>
        </w:rPr>
        <w:t xml:space="preserve">(Léanse los folios del </w:t>
      </w:r>
      <w:r w:rsidR="00E07B62" w:rsidRPr="00C53CA8">
        <w:rPr>
          <w:bCs/>
          <w:color w:val="000000" w:themeColor="text1"/>
          <w:spacing w:val="-4"/>
          <w:sz w:val="22"/>
          <w:szCs w:val="22"/>
        </w:rPr>
        <w:t>1</w:t>
      </w:r>
      <w:r w:rsidR="00307DB4">
        <w:rPr>
          <w:bCs/>
          <w:color w:val="000000" w:themeColor="text1"/>
          <w:spacing w:val="-4"/>
          <w:sz w:val="22"/>
          <w:szCs w:val="22"/>
        </w:rPr>
        <w:t>2 vuelto al 14</w:t>
      </w:r>
      <w:r w:rsidR="00E07B62" w:rsidRPr="00C53CA8">
        <w:rPr>
          <w:bCs/>
          <w:color w:val="000000" w:themeColor="text1"/>
          <w:spacing w:val="-4"/>
          <w:sz w:val="22"/>
          <w:szCs w:val="22"/>
        </w:rPr>
        <w:t xml:space="preserve"> d</w:t>
      </w:r>
      <w:r w:rsidR="00FD3DA5" w:rsidRPr="00C53CA8">
        <w:rPr>
          <w:bCs/>
          <w:color w:val="000000" w:themeColor="text1"/>
          <w:spacing w:val="-4"/>
          <w:sz w:val="22"/>
          <w:szCs w:val="22"/>
        </w:rPr>
        <w:t xml:space="preserve">el expediente </w:t>
      </w:r>
      <w:r w:rsidR="008E0F5C" w:rsidRPr="00C53CA8">
        <w:rPr>
          <w:bCs/>
          <w:color w:val="000000" w:themeColor="text1"/>
          <w:spacing w:val="-4"/>
          <w:sz w:val="22"/>
          <w:szCs w:val="22"/>
        </w:rPr>
        <w:t>TAT-028-20</w:t>
      </w:r>
      <w:r w:rsidR="00FD3DA5" w:rsidRPr="00C53CA8">
        <w:rPr>
          <w:bCs/>
          <w:color w:val="000000" w:themeColor="text1"/>
          <w:spacing w:val="-4"/>
          <w:sz w:val="22"/>
          <w:szCs w:val="22"/>
        </w:rPr>
        <w:t>)</w:t>
      </w:r>
    </w:p>
    <w:p w14:paraId="3AD841CD" w14:textId="77777777" w:rsidR="00EA64A0" w:rsidRPr="00393BC6" w:rsidRDefault="00EA64A0" w:rsidP="00EA64A0">
      <w:pPr>
        <w:kinsoku w:val="0"/>
        <w:overflowPunct w:val="0"/>
        <w:ind w:right="0"/>
        <w:textAlignment w:val="baseline"/>
        <w:rPr>
          <w:b/>
          <w:bCs/>
          <w:sz w:val="24"/>
          <w:szCs w:val="24"/>
        </w:rPr>
      </w:pPr>
    </w:p>
    <w:p w14:paraId="15611A42" w14:textId="1606B0C4" w:rsidR="00157D40" w:rsidRPr="00393BC6" w:rsidRDefault="00CE5AB5" w:rsidP="00157D40">
      <w:pPr>
        <w:kinsoku w:val="0"/>
        <w:overflowPunct w:val="0"/>
        <w:spacing w:line="276" w:lineRule="auto"/>
        <w:ind w:left="0" w:right="0"/>
        <w:textAlignment w:val="baseline"/>
        <w:rPr>
          <w:sz w:val="24"/>
          <w:szCs w:val="24"/>
        </w:rPr>
      </w:pPr>
      <w:r w:rsidRPr="00393BC6">
        <w:rPr>
          <w:b/>
          <w:bCs/>
          <w:sz w:val="24"/>
          <w:szCs w:val="24"/>
        </w:rPr>
        <w:t>TERCERO. -</w:t>
      </w:r>
      <w:r w:rsidRPr="00393BC6">
        <w:rPr>
          <w:b/>
          <w:bCs/>
          <w:sz w:val="24"/>
          <w:szCs w:val="24"/>
        </w:rPr>
        <w:tab/>
      </w:r>
      <w:r w:rsidR="00A32C55" w:rsidRPr="00393BC6">
        <w:rPr>
          <w:bCs/>
          <w:sz w:val="24"/>
          <w:szCs w:val="24"/>
        </w:rPr>
        <w:t>L</w:t>
      </w:r>
      <w:r w:rsidR="00A32C55" w:rsidRPr="00393BC6">
        <w:rPr>
          <w:sz w:val="24"/>
          <w:szCs w:val="24"/>
        </w:rPr>
        <w:t>a Junta Directiva del Consejo, m</w:t>
      </w:r>
      <w:r w:rsidR="00B2125D" w:rsidRPr="00393BC6">
        <w:rPr>
          <w:sz w:val="24"/>
          <w:szCs w:val="24"/>
        </w:rPr>
        <w:t xml:space="preserve">ediante </w:t>
      </w:r>
      <w:r w:rsidR="0053588F" w:rsidRPr="00393BC6">
        <w:rPr>
          <w:sz w:val="24"/>
          <w:szCs w:val="24"/>
        </w:rPr>
        <w:t xml:space="preserve">el </w:t>
      </w:r>
      <w:r w:rsidR="00753BEB" w:rsidRPr="00393BC6">
        <w:rPr>
          <w:b/>
          <w:sz w:val="24"/>
          <w:szCs w:val="24"/>
        </w:rPr>
        <w:t>Artículo 7.1.1 de la Sesión Ordinaria 37-2020 celebrada el día 14 de mayo del 2020</w:t>
      </w:r>
      <w:r w:rsidR="00B2125D" w:rsidRPr="00393BC6">
        <w:rPr>
          <w:sz w:val="24"/>
          <w:szCs w:val="24"/>
        </w:rPr>
        <w:t>, conoce y avala el informe jurídico</w:t>
      </w:r>
      <w:r w:rsidR="00B2125D" w:rsidRPr="00393BC6">
        <w:rPr>
          <w:b/>
          <w:sz w:val="24"/>
          <w:szCs w:val="24"/>
        </w:rPr>
        <w:t xml:space="preserve"> </w:t>
      </w:r>
      <w:r w:rsidR="00753BEB" w:rsidRPr="00393BC6">
        <w:rPr>
          <w:b/>
          <w:sz w:val="24"/>
          <w:szCs w:val="24"/>
        </w:rPr>
        <w:t>CTP-AJ-OF-2020-0542</w:t>
      </w:r>
      <w:r w:rsidR="00B2125D" w:rsidRPr="00393BC6">
        <w:rPr>
          <w:b/>
          <w:sz w:val="24"/>
          <w:szCs w:val="24"/>
        </w:rPr>
        <w:t xml:space="preserve"> </w:t>
      </w:r>
      <w:r w:rsidR="00B2125D" w:rsidRPr="00393BC6">
        <w:rPr>
          <w:sz w:val="24"/>
          <w:szCs w:val="24"/>
        </w:rPr>
        <w:t xml:space="preserve">del </w:t>
      </w:r>
      <w:r w:rsidR="00157D40" w:rsidRPr="00393BC6">
        <w:rPr>
          <w:sz w:val="24"/>
          <w:szCs w:val="24"/>
        </w:rPr>
        <w:t>2</w:t>
      </w:r>
      <w:r w:rsidR="00753BEB" w:rsidRPr="00393BC6">
        <w:rPr>
          <w:sz w:val="24"/>
          <w:szCs w:val="24"/>
        </w:rPr>
        <w:t>4</w:t>
      </w:r>
      <w:r w:rsidR="00FE295F" w:rsidRPr="00393BC6">
        <w:rPr>
          <w:sz w:val="24"/>
          <w:szCs w:val="24"/>
        </w:rPr>
        <w:t xml:space="preserve"> de </w:t>
      </w:r>
      <w:r w:rsidR="00753BEB" w:rsidRPr="00393BC6">
        <w:rPr>
          <w:sz w:val="24"/>
          <w:szCs w:val="24"/>
        </w:rPr>
        <w:t xml:space="preserve">abril </w:t>
      </w:r>
      <w:r w:rsidR="00B2125D" w:rsidRPr="00393BC6">
        <w:rPr>
          <w:sz w:val="24"/>
          <w:szCs w:val="24"/>
        </w:rPr>
        <w:t>de 20</w:t>
      </w:r>
      <w:r w:rsidR="00753BEB" w:rsidRPr="00393BC6">
        <w:rPr>
          <w:sz w:val="24"/>
          <w:szCs w:val="24"/>
        </w:rPr>
        <w:t>20</w:t>
      </w:r>
      <w:r w:rsidR="00B2125D" w:rsidRPr="00393BC6">
        <w:rPr>
          <w:sz w:val="24"/>
          <w:szCs w:val="24"/>
        </w:rPr>
        <w:t xml:space="preserve"> emitido por la Dirección de Asuntos </w:t>
      </w:r>
      <w:r w:rsidR="00EA64A0" w:rsidRPr="00393BC6">
        <w:rPr>
          <w:sz w:val="24"/>
          <w:szCs w:val="24"/>
        </w:rPr>
        <w:t>Jurídicos</w:t>
      </w:r>
      <w:r w:rsidR="001072BB" w:rsidRPr="00393BC6">
        <w:rPr>
          <w:sz w:val="24"/>
          <w:szCs w:val="24"/>
        </w:rPr>
        <w:t xml:space="preserve">, en el cual se determina </w:t>
      </w:r>
      <w:r w:rsidR="00393BC6" w:rsidRPr="00393BC6">
        <w:rPr>
          <w:sz w:val="24"/>
          <w:szCs w:val="24"/>
        </w:rPr>
        <w:t xml:space="preserve">en lo que interesa </w:t>
      </w:r>
      <w:r w:rsidR="001072BB" w:rsidRPr="00393BC6">
        <w:rPr>
          <w:sz w:val="24"/>
          <w:szCs w:val="24"/>
        </w:rPr>
        <w:t>lo siguiente:</w:t>
      </w:r>
    </w:p>
    <w:p w14:paraId="440F1617" w14:textId="77777777" w:rsidR="00393BC6" w:rsidRDefault="00393BC6" w:rsidP="00393BC6">
      <w:pPr>
        <w:kinsoku w:val="0"/>
        <w:overflowPunct w:val="0"/>
        <w:textAlignment w:val="baseline"/>
        <w:rPr>
          <w:b/>
          <w:bCs/>
          <w:color w:val="FF0000"/>
          <w:spacing w:val="7"/>
          <w:lang w:eastAsia="es-ES"/>
        </w:rPr>
      </w:pPr>
    </w:p>
    <w:p w14:paraId="3FFD7771" w14:textId="0CCC807F" w:rsidR="00393BC6" w:rsidRPr="00393BC6" w:rsidRDefault="00393BC6" w:rsidP="0060570B">
      <w:pPr>
        <w:rPr>
          <w:spacing w:val="5"/>
          <w:lang w:eastAsia="es-ES"/>
        </w:rPr>
      </w:pPr>
      <w:r w:rsidRPr="00393BC6">
        <w:rPr>
          <w:lang w:eastAsia="es-ES"/>
        </w:rPr>
        <w:t xml:space="preserve">“(…) </w:t>
      </w:r>
      <w:r w:rsidRPr="00393BC6">
        <w:rPr>
          <w:b/>
          <w:bCs/>
          <w:spacing w:val="5"/>
          <w:lang w:eastAsia="es-ES"/>
        </w:rPr>
        <w:t xml:space="preserve">SEGUNDO: </w:t>
      </w:r>
      <w:r w:rsidRPr="00393BC6">
        <w:rPr>
          <w:b/>
          <w:bCs/>
          <w:spacing w:val="5"/>
          <w:u w:val="single"/>
          <w:lang w:eastAsia="es-ES"/>
        </w:rPr>
        <w:t>SOBRE EL RECURSO DE REVOCATORIA:</w:t>
      </w:r>
      <w:r w:rsidRPr="00393BC6">
        <w:rPr>
          <w:spacing w:val="5"/>
          <w:lang w:eastAsia="es-ES"/>
        </w:rPr>
        <w:t xml:space="preserve"> Alega la parte recurrente, que no es cierto que la concesión de taxi placa TH-</w:t>
      </w:r>
      <w:r w:rsidR="00B20DDC">
        <w:rPr>
          <w:spacing w:val="5"/>
          <w:lang w:eastAsia="es-ES"/>
        </w:rPr>
        <w:t>XXX</w:t>
      </w:r>
      <w:r w:rsidRPr="00393BC6">
        <w:rPr>
          <w:spacing w:val="5"/>
          <w:lang w:eastAsia="es-ES"/>
        </w:rPr>
        <w:t xml:space="preserve"> no haya sido renovada, ya que consta a folio 261 del expediente administrativo de la concesión, que en fecha 26 de agosto del 2013, el señor J</w:t>
      </w:r>
      <w:r w:rsidR="00B20DDC">
        <w:rPr>
          <w:spacing w:val="5"/>
          <w:lang w:eastAsia="es-ES"/>
        </w:rPr>
        <w:t>.V.A.</w:t>
      </w:r>
      <w:r w:rsidRPr="00393BC6">
        <w:rPr>
          <w:spacing w:val="5"/>
          <w:lang w:eastAsia="es-ES"/>
        </w:rPr>
        <w:t>, antiguo concesionario presentó el formulario para la renovación, por lo que queda demostrado que sí se llevó a cabo el proceso de renovación de la placa TH-</w:t>
      </w:r>
      <w:r w:rsidR="00B20DDC">
        <w:rPr>
          <w:spacing w:val="5"/>
          <w:lang w:eastAsia="es-ES"/>
        </w:rPr>
        <w:t>XXX</w:t>
      </w:r>
      <w:r w:rsidRPr="00393BC6">
        <w:rPr>
          <w:spacing w:val="5"/>
          <w:lang w:eastAsia="es-ES"/>
        </w:rPr>
        <w:t>.</w:t>
      </w:r>
    </w:p>
    <w:p w14:paraId="64D4E6DE" w14:textId="77777777" w:rsidR="00393BC6" w:rsidRPr="00393BC6" w:rsidRDefault="00393BC6" w:rsidP="0060570B">
      <w:pPr>
        <w:rPr>
          <w:spacing w:val="6"/>
          <w:lang w:eastAsia="es-ES"/>
        </w:rPr>
      </w:pPr>
    </w:p>
    <w:p w14:paraId="79DC0CCE" w14:textId="303F196B" w:rsidR="00393BC6" w:rsidRPr="00393BC6" w:rsidRDefault="00393BC6" w:rsidP="0060570B">
      <w:pPr>
        <w:rPr>
          <w:lang w:eastAsia="es-ES"/>
        </w:rPr>
      </w:pPr>
      <w:r w:rsidRPr="00393BC6">
        <w:rPr>
          <w:spacing w:val="6"/>
          <w:lang w:eastAsia="es-ES"/>
        </w:rPr>
        <w:t>Al respecto, es importante señalar que sobre la cancelación de la concesión de taxi placa TH-</w:t>
      </w:r>
      <w:r w:rsidR="00B20DDC">
        <w:rPr>
          <w:spacing w:val="6"/>
          <w:lang w:eastAsia="es-ES"/>
        </w:rPr>
        <w:t>XXX</w:t>
      </w:r>
      <w:r w:rsidRPr="00393BC6">
        <w:rPr>
          <w:spacing w:val="6"/>
          <w:lang w:eastAsia="es-ES"/>
        </w:rPr>
        <w:t xml:space="preserve">, se ordenó debido a que el plazo por el cual fue otorgada la concesión se encontraba vencido y no fue renovado, además hay que aclarar que no es obligación de la Administración señalar las fechas de las citas para renovación de la concesión, al ser un </w:t>
      </w:r>
      <w:r w:rsidRPr="00393BC6">
        <w:rPr>
          <w:spacing w:val="-3"/>
          <w:lang w:eastAsia="es-ES"/>
        </w:rPr>
        <w:t xml:space="preserve">aspecto de interés del concesionario, quién conforme al artículo 29 inciso 1) de la Ley No. 7969 y el contrato de concesión, conoce que el plazo de las concesiones es de 10 años y </w:t>
      </w:r>
      <w:r w:rsidRPr="00393BC6">
        <w:rPr>
          <w:lang w:eastAsia="es-ES"/>
        </w:rPr>
        <w:t>que es a solicitud del interesado que la concesión puede ser renovada.</w:t>
      </w:r>
      <w:r w:rsidRPr="00393BC6">
        <w:rPr>
          <w:lang w:eastAsia="es-ES"/>
        </w:rPr>
        <w:tab/>
      </w:r>
    </w:p>
    <w:p w14:paraId="09E4241D" w14:textId="77777777" w:rsidR="00393BC6" w:rsidRPr="00393BC6" w:rsidRDefault="00393BC6" w:rsidP="0060570B">
      <w:pPr>
        <w:rPr>
          <w:lang w:eastAsia="es-ES"/>
        </w:rPr>
      </w:pPr>
    </w:p>
    <w:p w14:paraId="104A27F5" w14:textId="46D56030" w:rsidR="00393BC6" w:rsidRPr="00393BC6" w:rsidRDefault="00393BC6" w:rsidP="0060570B">
      <w:pPr>
        <w:rPr>
          <w:lang w:eastAsia="es-ES"/>
        </w:rPr>
      </w:pPr>
      <w:r w:rsidRPr="00393BC6">
        <w:rPr>
          <w:lang w:eastAsia="es-ES"/>
        </w:rPr>
        <w:t>Ahora bien, señala el recurrente, que el señor J</w:t>
      </w:r>
      <w:r w:rsidR="00B20DDC">
        <w:rPr>
          <w:lang w:eastAsia="es-ES"/>
        </w:rPr>
        <w:t>.V.A.</w:t>
      </w:r>
      <w:r w:rsidRPr="00393BC6">
        <w:rPr>
          <w:lang w:eastAsia="es-ES"/>
        </w:rPr>
        <w:t>, antiguo concesionario, presentó el formulario para la renovación, por lo que quedó demostrado que sí se llevó a ca</w:t>
      </w:r>
      <w:r w:rsidRPr="00393BC6">
        <w:rPr>
          <w:spacing w:val="-7"/>
          <w:lang w:eastAsia="es-ES"/>
        </w:rPr>
        <w:t>bo el proceso de renovación de la placa TH-</w:t>
      </w:r>
      <w:r w:rsidR="00B20DDC">
        <w:rPr>
          <w:spacing w:val="-7"/>
          <w:lang w:eastAsia="es-ES"/>
        </w:rPr>
        <w:t>XXX</w:t>
      </w:r>
      <w:r w:rsidRPr="00393BC6">
        <w:rPr>
          <w:spacing w:val="-7"/>
          <w:lang w:eastAsia="es-ES"/>
        </w:rPr>
        <w:t xml:space="preserve">, al respecto es importante señalar que el </w:t>
      </w:r>
      <w:r w:rsidRPr="00393BC6">
        <w:rPr>
          <w:lang w:eastAsia="es-ES"/>
        </w:rPr>
        <w:t>proceso de renovación de las concesiones de taxi no solamente consistía en presentar el formulario, sino que era obligación llevar a cabo todo el proceso hasta la firma del contrato de renovación, el cual según indica el Departamento de Concesiones y Permisos, no se realizó por parte del concesionario, no consta en el expediente administrativo de la concesión y ni siquiera el recurrente manifiesta que se cuente con el contrato de renovación, por lo que no es cierto, que la concesión de taxi haya sido renovada.</w:t>
      </w:r>
    </w:p>
    <w:p w14:paraId="4BC5C9F8" w14:textId="77777777" w:rsidR="00393BC6" w:rsidRPr="00393BC6" w:rsidRDefault="00393BC6" w:rsidP="0060570B">
      <w:pPr>
        <w:rPr>
          <w:lang w:eastAsia="es-ES"/>
        </w:rPr>
      </w:pPr>
    </w:p>
    <w:p w14:paraId="07EB970F" w14:textId="56A9D10D" w:rsidR="00393BC6" w:rsidRPr="00393BC6" w:rsidRDefault="00393BC6" w:rsidP="0060570B">
      <w:pPr>
        <w:rPr>
          <w:lang w:eastAsia="es-ES"/>
        </w:rPr>
      </w:pPr>
      <w:r w:rsidRPr="00393BC6">
        <w:rPr>
          <w:lang w:eastAsia="es-ES"/>
        </w:rPr>
        <w:t xml:space="preserve">Además, es importante mencionar, que el plazo por el cual había sido concedida la referida concesión ya venció, por lo que ha operado el fenecimiento del plazo, sin posibilidad jurídica alguna, de conceder un plazo adicional, dado que se ha constatado un vencimiento del mismo, que se encuentra regulado expresamente en el artículo 40 inciso f) de la Ley </w:t>
      </w:r>
      <w:r w:rsidRPr="00393BC6">
        <w:rPr>
          <w:lang w:eastAsia="es-ES"/>
        </w:rPr>
        <w:lastRenderedPageBreak/>
        <w:t xml:space="preserve">No. 7969, que menciona sobre la terminación de la concesión que la misma podrá ser cancelada cuando se cumple el plazo, caracterizándose dicha cancelación por ser de orden automática, lo que implica que no requiere de aplicación de un Procedimiento Administrativo Ordinario ni similar, por lo tanto, se aplica en este caso el principio de legalidad. </w:t>
      </w:r>
    </w:p>
    <w:p w14:paraId="740EBEA3" w14:textId="77777777" w:rsidR="00393BC6" w:rsidRPr="00393BC6" w:rsidRDefault="00393BC6" w:rsidP="0060570B">
      <w:pPr>
        <w:rPr>
          <w:i/>
          <w:iCs/>
          <w:spacing w:val="2"/>
          <w:lang w:eastAsia="es-ES"/>
        </w:rPr>
      </w:pPr>
      <w:r w:rsidRPr="00393BC6">
        <w:rPr>
          <w:lang w:eastAsia="es-ES"/>
        </w:rPr>
        <w:t>(…)</w:t>
      </w:r>
    </w:p>
    <w:p w14:paraId="74B46926" w14:textId="77777777" w:rsidR="00393BC6" w:rsidRPr="00393BC6" w:rsidRDefault="00393BC6" w:rsidP="0060570B">
      <w:pPr>
        <w:rPr>
          <w:spacing w:val="5"/>
          <w:lang w:eastAsia="es-ES"/>
        </w:rPr>
      </w:pPr>
    </w:p>
    <w:p w14:paraId="4832D369" w14:textId="3F073DF5" w:rsidR="00393BC6" w:rsidRPr="00393BC6" w:rsidRDefault="00393BC6" w:rsidP="0060570B">
      <w:pPr>
        <w:rPr>
          <w:spacing w:val="5"/>
          <w:lang w:eastAsia="es-ES"/>
        </w:rPr>
      </w:pPr>
      <w:r w:rsidRPr="00393BC6">
        <w:rPr>
          <w:spacing w:val="5"/>
          <w:lang w:eastAsia="es-ES"/>
        </w:rPr>
        <w:t>En razón de lo anterior, el plazo por el cual se otorgó la concesión de taxi se encuentra vencido, y no fue renovado por el concesionario antes de su vencimiento, por lo que el contrato que dio origen a la concesión ha</w:t>
      </w:r>
      <w:r w:rsidR="0060570B">
        <w:rPr>
          <w:spacing w:val="5"/>
          <w:lang w:eastAsia="es-ES"/>
        </w:rPr>
        <w:t xml:space="preserve"> </w:t>
      </w:r>
      <w:r w:rsidRPr="00393BC6">
        <w:rPr>
          <w:spacing w:val="5"/>
          <w:lang w:eastAsia="es-ES"/>
        </w:rPr>
        <w:t>fenecido, y en aplicación del principio de legalidad artículo 40 inciso f) de la Ley 7969, se encuentra vencida.</w:t>
      </w:r>
    </w:p>
    <w:p w14:paraId="66BF24FD" w14:textId="77777777" w:rsidR="00393BC6" w:rsidRPr="00393BC6" w:rsidRDefault="00393BC6" w:rsidP="0060570B">
      <w:pPr>
        <w:rPr>
          <w:b/>
          <w:bCs/>
          <w:lang w:eastAsia="es-ES"/>
        </w:rPr>
      </w:pPr>
    </w:p>
    <w:p w14:paraId="60E53FAE" w14:textId="7DE21EA9" w:rsidR="00393BC6" w:rsidRPr="00393BC6" w:rsidRDefault="00393BC6" w:rsidP="0060570B">
      <w:pPr>
        <w:rPr>
          <w:lang w:eastAsia="es-ES"/>
        </w:rPr>
      </w:pPr>
      <w:r w:rsidRPr="00393BC6">
        <w:rPr>
          <w:b/>
          <w:bCs/>
          <w:lang w:eastAsia="es-ES"/>
        </w:rPr>
        <w:t xml:space="preserve">TERCERO: </w:t>
      </w:r>
      <w:r w:rsidRPr="00393BC6">
        <w:rPr>
          <w:b/>
          <w:bCs/>
          <w:u w:val="single"/>
          <w:lang w:eastAsia="es-ES"/>
        </w:rPr>
        <w:t>Sobre la Nulidad Absoluta:</w:t>
      </w:r>
      <w:r w:rsidRPr="00393BC6">
        <w:rPr>
          <w:lang w:eastAsia="es-ES"/>
        </w:rPr>
        <w:t xml:space="preserve"> Señala el recurrente, que existe violación al debido proceso y derecho de defensa, ya que no se efectuó el procedimiento a seguir en procedimientos sancionatorios conforme a la Ley General de la Administración Pública.</w:t>
      </w:r>
    </w:p>
    <w:p w14:paraId="55C8DC90" w14:textId="77777777" w:rsidR="00393BC6" w:rsidRPr="00393BC6" w:rsidRDefault="00393BC6" w:rsidP="0060570B">
      <w:pPr>
        <w:rPr>
          <w:lang w:eastAsia="es-ES"/>
        </w:rPr>
      </w:pPr>
    </w:p>
    <w:p w14:paraId="15C25ECD" w14:textId="77777777" w:rsidR="00393BC6" w:rsidRPr="00393BC6" w:rsidRDefault="00393BC6" w:rsidP="0060570B">
      <w:pPr>
        <w:rPr>
          <w:lang w:eastAsia="es-ES"/>
        </w:rPr>
      </w:pPr>
      <w:r w:rsidRPr="00393BC6">
        <w:rPr>
          <w:lang w:eastAsia="es-ES"/>
        </w:rPr>
        <w:t>Al respecto, es importante indicar que el acuerdo aquí impugnado, ha sido tomado por la Junta Directiva de conformidad con la normativa vigente, jurisprudencia y legalidad, y no se ha producido violación alguna al principio de legalidad ni al debido proceso.</w:t>
      </w:r>
    </w:p>
    <w:p w14:paraId="5CBB93D2" w14:textId="77777777" w:rsidR="00393BC6" w:rsidRPr="00393BC6" w:rsidRDefault="00393BC6" w:rsidP="0060570B">
      <w:pPr>
        <w:rPr>
          <w:spacing w:val="4"/>
          <w:lang w:eastAsia="es-ES"/>
        </w:rPr>
      </w:pPr>
    </w:p>
    <w:p w14:paraId="2322C5B8" w14:textId="77777777" w:rsidR="00393BC6" w:rsidRPr="002C6BEB" w:rsidRDefault="00393BC6" w:rsidP="0060570B">
      <w:pPr>
        <w:rPr>
          <w:color w:val="000000" w:themeColor="text1"/>
          <w:spacing w:val="4"/>
          <w:lang w:eastAsia="es-ES"/>
        </w:rPr>
      </w:pPr>
      <w:r w:rsidRPr="00393BC6">
        <w:rPr>
          <w:spacing w:val="4"/>
          <w:lang w:eastAsia="es-ES"/>
        </w:rPr>
        <w:t xml:space="preserve">En ese sentido, debemos indicar que según lo establece el artículo 166 de la Ley General de la Administración Pública, "Habrá nulidad absoluta del acto cuando falten totalmente uno o varios de sus elementos constitutivos, real o jurídicamente", de manera que la nulidad de un acto obedece a una actuación en la que se omitan totalmente al menos uno de los elementos esenciales para la emisión válida del acto, entre ellos puede señalarse el dictado del acto por un órgano incompetente, que el acto sea contrario al ordenamiento jurídico o que se incumplan requisitos elementales de </w:t>
      </w:r>
      <w:r w:rsidRPr="002C6BEB">
        <w:rPr>
          <w:color w:val="000000" w:themeColor="text1"/>
          <w:spacing w:val="4"/>
          <w:lang w:eastAsia="es-ES"/>
        </w:rPr>
        <w:t>estos o bien, la existencia de un vicio grave en alguno de sus elementos, puede presentarse en el motivo, en el contenido o en el fin del acto, sin embargo, el acto impugnado fue dictado de conformidad con el ordenamiento jurídico vigente, y no lleva razón la parte recurrente, al señalar que no se llevó a cabo el procedimiento estipulado en la Ley General de la Administración Pública para proceso sancionatorios, y precisamente esto se debe a que no estamos en presencia un procedimiento administrativo sancionatorio, sino del fenecimiento del plazo del contrato de concesión, el cual no fue renovado y por ende se encuentra vencida la concesión de taxi y por ende no se requiere de un procedimiento administrativo ordinario.</w:t>
      </w:r>
    </w:p>
    <w:p w14:paraId="0807E2F0" w14:textId="77777777" w:rsidR="00393BC6" w:rsidRPr="002C6BEB" w:rsidRDefault="00393BC6" w:rsidP="0060570B">
      <w:pPr>
        <w:rPr>
          <w:color w:val="000000" w:themeColor="text1"/>
          <w:spacing w:val="4"/>
          <w:lang w:eastAsia="es-ES"/>
        </w:rPr>
      </w:pPr>
    </w:p>
    <w:p w14:paraId="3199C26B" w14:textId="77777777" w:rsidR="00393BC6" w:rsidRPr="002C6BEB" w:rsidRDefault="00393BC6" w:rsidP="0060570B">
      <w:pPr>
        <w:rPr>
          <w:color w:val="000000" w:themeColor="text1"/>
          <w:lang w:eastAsia="es-ES"/>
        </w:rPr>
      </w:pPr>
      <w:r w:rsidRPr="002C6BEB">
        <w:rPr>
          <w:color w:val="000000" w:themeColor="text1"/>
          <w:lang w:eastAsia="es-ES"/>
        </w:rPr>
        <w:t>Aunado a lo anterior, es menester señalar respecto a la extinción del contrato, que el artículo 203 de la Ley de Contratación Administrativa, en forma supletoria indica, que los contratos se extinguen por la vía normal, por el acaecimiento del plazo, aspecto considerado de igual forma por la Ley No. 7969, al regular como causal de cancelación de la concesión de taxi, cuando se cumple el plazo, por consiguiente, siendo que la Ley especial y vinculante regula que el plazo aplicable para las concesiones es de 10 años, perfectamente, una vez acaecido dicho evento, los efectos inmediatos del contrato vencido, cesan y pierden toda eficacia jurídica.</w:t>
      </w:r>
    </w:p>
    <w:p w14:paraId="72C4434F" w14:textId="77777777" w:rsidR="00393BC6" w:rsidRPr="002C6BEB" w:rsidRDefault="00393BC6" w:rsidP="0060570B">
      <w:pPr>
        <w:rPr>
          <w:color w:val="000000" w:themeColor="text1"/>
          <w:lang w:eastAsia="es-ES"/>
        </w:rPr>
      </w:pPr>
    </w:p>
    <w:p w14:paraId="7A28B852" w14:textId="7BE91308" w:rsidR="0053588F" w:rsidRPr="002C6BEB" w:rsidRDefault="00393BC6" w:rsidP="0060570B">
      <w:pPr>
        <w:rPr>
          <w:color w:val="000000" w:themeColor="text1"/>
          <w:lang w:eastAsia="es-ES"/>
        </w:rPr>
      </w:pPr>
      <w:r w:rsidRPr="002C6BEB">
        <w:rPr>
          <w:color w:val="000000" w:themeColor="text1"/>
          <w:lang w:eastAsia="es-ES"/>
        </w:rPr>
        <w:t xml:space="preserve">En razón de lo anterior, el plazo por el cual se otorgó la concesión de taxi se encuentra vencido, y no fue renovado por el concesionario antes de su vencimiento, por lo cual no se le está aplicando una sanción por una falta cometida dentro de la prestación del servicio o por la falta de sus obligaciones contractuales, que ameritaría la realización de un procedimiento administrativo ordinario, sino que se debe a que el contrato que dio origen a la concesión ha fenecido, y en aplicación del principio de legalidad artículo 40 inciso f) de la Ley 7969, se encuentra vencida, motivo por el cual no resulta procedente un procedimiento administrativo por incumplimiento contra una concesión ya vencida, por lo que no se ha violentado el derecho de defensa ni debido proceso del recurrente. En este </w:t>
      </w:r>
      <w:r w:rsidRPr="002C6BEB">
        <w:rPr>
          <w:color w:val="000000" w:themeColor="text1"/>
          <w:lang w:eastAsia="es-ES"/>
        </w:rPr>
        <w:lastRenderedPageBreak/>
        <w:t>caso, lo imperante es el principio de legalidad sin que exista norma alguna que permita volver a la vida jurídica una concesión de taxi ya vencida.</w:t>
      </w:r>
      <w:r w:rsidR="002E4D70" w:rsidRPr="002C6BEB">
        <w:rPr>
          <w:color w:val="000000" w:themeColor="text1"/>
          <w:sz w:val="22"/>
          <w:szCs w:val="22"/>
        </w:rPr>
        <w:t xml:space="preserve"> </w:t>
      </w:r>
      <w:r w:rsidR="00157D40" w:rsidRPr="002C6BEB">
        <w:rPr>
          <w:color w:val="000000" w:themeColor="text1"/>
          <w:sz w:val="22"/>
          <w:szCs w:val="22"/>
        </w:rPr>
        <w:t>(</w:t>
      </w:r>
      <w:r w:rsidR="007A3930" w:rsidRPr="002C6BEB">
        <w:rPr>
          <w:color w:val="000000" w:themeColor="text1"/>
          <w:sz w:val="22"/>
          <w:szCs w:val="22"/>
        </w:rPr>
        <w:t xml:space="preserve">Léanse los folios del </w:t>
      </w:r>
      <w:r w:rsidR="00EE6205">
        <w:rPr>
          <w:color w:val="000000" w:themeColor="text1"/>
          <w:sz w:val="22"/>
          <w:szCs w:val="22"/>
        </w:rPr>
        <w:t>9</w:t>
      </w:r>
      <w:r w:rsidR="007A3930" w:rsidRPr="002C6BEB">
        <w:rPr>
          <w:color w:val="000000" w:themeColor="text1"/>
          <w:sz w:val="22"/>
          <w:szCs w:val="22"/>
        </w:rPr>
        <w:t xml:space="preserve"> al </w:t>
      </w:r>
      <w:r w:rsidR="00EE6205">
        <w:rPr>
          <w:color w:val="000000" w:themeColor="text1"/>
          <w:sz w:val="22"/>
          <w:szCs w:val="22"/>
        </w:rPr>
        <w:t>12</w:t>
      </w:r>
      <w:r w:rsidR="007A3930" w:rsidRPr="002C6BEB">
        <w:rPr>
          <w:color w:val="000000" w:themeColor="text1"/>
          <w:sz w:val="22"/>
          <w:szCs w:val="22"/>
        </w:rPr>
        <w:t xml:space="preserve"> del expediente </w:t>
      </w:r>
      <w:r w:rsidR="008E0F5C" w:rsidRPr="002C6BEB">
        <w:rPr>
          <w:color w:val="000000" w:themeColor="text1"/>
          <w:sz w:val="22"/>
          <w:szCs w:val="22"/>
        </w:rPr>
        <w:t>TAT-028-20</w:t>
      </w:r>
      <w:r w:rsidR="007A3930" w:rsidRPr="002C6BEB">
        <w:rPr>
          <w:color w:val="000000" w:themeColor="text1"/>
          <w:sz w:val="22"/>
          <w:szCs w:val="22"/>
        </w:rPr>
        <w:t>).</w:t>
      </w:r>
    </w:p>
    <w:p w14:paraId="0734115C" w14:textId="77777777" w:rsidR="007725C0" w:rsidRPr="002C6BEB" w:rsidRDefault="007725C0" w:rsidP="00760588">
      <w:pPr>
        <w:spacing w:line="276" w:lineRule="auto"/>
        <w:ind w:left="0" w:right="0"/>
        <w:rPr>
          <w:color w:val="000000" w:themeColor="text1"/>
          <w:sz w:val="24"/>
          <w:szCs w:val="24"/>
        </w:rPr>
      </w:pPr>
    </w:p>
    <w:p w14:paraId="738ABBBA" w14:textId="6BB21603" w:rsidR="002E4D70" w:rsidRPr="002C6BEB" w:rsidRDefault="00760588" w:rsidP="002E4D70">
      <w:pPr>
        <w:spacing w:line="276" w:lineRule="auto"/>
        <w:ind w:left="0" w:right="0"/>
        <w:rPr>
          <w:color w:val="000000" w:themeColor="text1"/>
          <w:sz w:val="24"/>
          <w:szCs w:val="24"/>
        </w:rPr>
      </w:pPr>
      <w:r w:rsidRPr="002C6BEB">
        <w:rPr>
          <w:color w:val="000000" w:themeColor="text1"/>
          <w:sz w:val="24"/>
          <w:szCs w:val="24"/>
        </w:rPr>
        <w:t xml:space="preserve">La Junta Directiva del Consejo, acoge el informe y acuerda </w:t>
      </w:r>
      <w:r w:rsidR="00204B72">
        <w:rPr>
          <w:color w:val="000000" w:themeColor="text1"/>
          <w:sz w:val="24"/>
          <w:szCs w:val="24"/>
        </w:rPr>
        <w:t>a</w:t>
      </w:r>
      <w:r w:rsidR="00B936D0" w:rsidRPr="002C6BEB">
        <w:rPr>
          <w:color w:val="000000" w:themeColor="text1"/>
          <w:sz w:val="24"/>
          <w:szCs w:val="24"/>
        </w:rPr>
        <w:t xml:space="preserve">probar todas las recomendaciones contenidas en el oficio antes citado, </w:t>
      </w:r>
      <w:r w:rsidR="00204B72">
        <w:rPr>
          <w:color w:val="000000" w:themeColor="text1"/>
          <w:sz w:val="24"/>
          <w:szCs w:val="24"/>
        </w:rPr>
        <w:t>y</w:t>
      </w:r>
      <w:r w:rsidR="00B936D0" w:rsidRPr="002C6BEB">
        <w:rPr>
          <w:color w:val="000000" w:themeColor="text1"/>
          <w:sz w:val="24"/>
          <w:szCs w:val="24"/>
        </w:rPr>
        <w:t xml:space="preserve"> acuerda </w:t>
      </w:r>
      <w:r w:rsidR="002E4D70" w:rsidRPr="002C6BEB">
        <w:rPr>
          <w:color w:val="000000" w:themeColor="text1"/>
          <w:sz w:val="24"/>
          <w:szCs w:val="24"/>
        </w:rPr>
        <w:t>r</w:t>
      </w:r>
      <w:r w:rsidR="007A3930" w:rsidRPr="002C6BEB">
        <w:rPr>
          <w:color w:val="000000" w:themeColor="text1"/>
          <w:sz w:val="24"/>
          <w:szCs w:val="24"/>
        </w:rPr>
        <w:t xml:space="preserve">echazar </w:t>
      </w:r>
      <w:r w:rsidR="004A411B" w:rsidRPr="002C6BEB">
        <w:rPr>
          <w:color w:val="000000" w:themeColor="text1"/>
          <w:sz w:val="24"/>
          <w:szCs w:val="24"/>
        </w:rPr>
        <w:t xml:space="preserve">el </w:t>
      </w:r>
      <w:r w:rsidR="007A3930" w:rsidRPr="002C6BEB">
        <w:rPr>
          <w:color w:val="000000" w:themeColor="text1"/>
          <w:sz w:val="24"/>
          <w:szCs w:val="24"/>
        </w:rPr>
        <w:t xml:space="preserve">incidente </w:t>
      </w:r>
      <w:r w:rsidR="00B936D0" w:rsidRPr="002C6BEB">
        <w:rPr>
          <w:color w:val="000000" w:themeColor="text1"/>
          <w:sz w:val="24"/>
          <w:szCs w:val="24"/>
        </w:rPr>
        <w:t xml:space="preserve">de </w:t>
      </w:r>
      <w:r w:rsidR="007A3930" w:rsidRPr="002C6BEB">
        <w:rPr>
          <w:color w:val="000000" w:themeColor="text1"/>
          <w:sz w:val="24"/>
          <w:szCs w:val="24"/>
        </w:rPr>
        <w:t xml:space="preserve">nulidad </w:t>
      </w:r>
      <w:r w:rsidR="00B936D0" w:rsidRPr="002C6BEB">
        <w:rPr>
          <w:color w:val="000000" w:themeColor="text1"/>
          <w:sz w:val="24"/>
          <w:szCs w:val="24"/>
        </w:rPr>
        <w:t xml:space="preserve">concomitante; rechazar el </w:t>
      </w:r>
      <w:r w:rsidR="007A3930" w:rsidRPr="002C6BEB">
        <w:rPr>
          <w:color w:val="000000" w:themeColor="text1"/>
          <w:sz w:val="24"/>
          <w:szCs w:val="24"/>
        </w:rPr>
        <w:t xml:space="preserve">recurso de revocatoria contra el acuerdo </w:t>
      </w:r>
      <w:r w:rsidR="00B936D0" w:rsidRPr="002C6BEB">
        <w:rPr>
          <w:color w:val="000000" w:themeColor="text1"/>
          <w:sz w:val="24"/>
          <w:szCs w:val="24"/>
        </w:rPr>
        <w:t>7.3.1 de la Sesión Ordinaria 69-2019, por ser improcedente y ordena elevar la Apelación al Tribunal Administrativo de Transporte</w:t>
      </w:r>
      <w:r w:rsidR="002E4D70" w:rsidRPr="002C6BEB">
        <w:rPr>
          <w:color w:val="000000" w:themeColor="text1"/>
          <w:sz w:val="24"/>
          <w:szCs w:val="24"/>
        </w:rPr>
        <w:t>.</w:t>
      </w:r>
    </w:p>
    <w:p w14:paraId="66E2C93C" w14:textId="77777777" w:rsidR="00B936D0" w:rsidRPr="002C6BEB" w:rsidRDefault="00B936D0" w:rsidP="00B2125D">
      <w:pPr>
        <w:spacing w:line="276" w:lineRule="auto"/>
        <w:ind w:left="0" w:right="0"/>
        <w:rPr>
          <w:color w:val="000000" w:themeColor="text1"/>
          <w:sz w:val="24"/>
          <w:szCs w:val="24"/>
        </w:rPr>
      </w:pPr>
    </w:p>
    <w:p w14:paraId="33333270" w14:textId="08123DBB" w:rsidR="00EA64A0" w:rsidRPr="002C6BEB" w:rsidRDefault="00EA64A0" w:rsidP="00B2125D">
      <w:pPr>
        <w:spacing w:line="276" w:lineRule="auto"/>
        <w:ind w:left="0" w:right="0"/>
        <w:rPr>
          <w:color w:val="000000" w:themeColor="text1"/>
          <w:sz w:val="24"/>
          <w:szCs w:val="24"/>
        </w:rPr>
      </w:pPr>
      <w:r w:rsidRPr="002C6BEB">
        <w:rPr>
          <w:color w:val="000000" w:themeColor="text1"/>
          <w:sz w:val="24"/>
          <w:szCs w:val="24"/>
        </w:rPr>
        <w:t xml:space="preserve">El acuerdo se notifica el </w:t>
      </w:r>
      <w:r w:rsidR="002E4D70" w:rsidRPr="002C6BEB">
        <w:rPr>
          <w:color w:val="000000" w:themeColor="text1"/>
          <w:sz w:val="24"/>
          <w:szCs w:val="24"/>
        </w:rPr>
        <w:t xml:space="preserve">viernes </w:t>
      </w:r>
      <w:r w:rsidR="002E4D70" w:rsidRPr="002C6BEB">
        <w:rPr>
          <w:b/>
          <w:color w:val="000000" w:themeColor="text1"/>
          <w:sz w:val="24"/>
          <w:szCs w:val="24"/>
        </w:rPr>
        <w:t>1</w:t>
      </w:r>
      <w:r w:rsidR="00B936D0" w:rsidRPr="002C6BEB">
        <w:rPr>
          <w:b/>
          <w:color w:val="000000" w:themeColor="text1"/>
          <w:sz w:val="24"/>
          <w:szCs w:val="24"/>
        </w:rPr>
        <w:t xml:space="preserve">5 </w:t>
      </w:r>
      <w:r w:rsidR="00362DD8" w:rsidRPr="002C6BEB">
        <w:rPr>
          <w:b/>
          <w:color w:val="000000" w:themeColor="text1"/>
          <w:sz w:val="24"/>
          <w:szCs w:val="24"/>
        </w:rPr>
        <w:t xml:space="preserve">de </w:t>
      </w:r>
      <w:r w:rsidR="00B936D0" w:rsidRPr="002C6BEB">
        <w:rPr>
          <w:b/>
          <w:color w:val="000000" w:themeColor="text1"/>
          <w:sz w:val="24"/>
          <w:szCs w:val="24"/>
        </w:rPr>
        <w:t xml:space="preserve">mayo </w:t>
      </w:r>
      <w:r w:rsidRPr="002C6BEB">
        <w:rPr>
          <w:b/>
          <w:color w:val="000000" w:themeColor="text1"/>
          <w:sz w:val="24"/>
          <w:szCs w:val="24"/>
        </w:rPr>
        <w:t>del 20</w:t>
      </w:r>
      <w:r w:rsidR="00B936D0" w:rsidRPr="002C6BEB">
        <w:rPr>
          <w:b/>
          <w:color w:val="000000" w:themeColor="text1"/>
          <w:sz w:val="24"/>
          <w:szCs w:val="24"/>
        </w:rPr>
        <w:t>20</w:t>
      </w:r>
      <w:r w:rsidRPr="002C6BEB">
        <w:rPr>
          <w:color w:val="000000" w:themeColor="text1"/>
          <w:sz w:val="24"/>
          <w:szCs w:val="24"/>
        </w:rPr>
        <w:t>, vía correo electrónico</w:t>
      </w:r>
      <w:r w:rsidR="00B936D0" w:rsidRPr="002C6BEB">
        <w:rPr>
          <w:color w:val="000000" w:themeColor="text1"/>
          <w:sz w:val="24"/>
          <w:szCs w:val="24"/>
        </w:rPr>
        <w:t xml:space="preserve"> </w:t>
      </w:r>
      <w:proofErr w:type="spellStart"/>
      <w:r w:rsidR="00B20DDC">
        <w:rPr>
          <w:color w:val="000000" w:themeColor="text1"/>
          <w:sz w:val="24"/>
          <w:szCs w:val="24"/>
        </w:rPr>
        <w:t>xxxxxxx</w:t>
      </w:r>
      <w:r w:rsidR="00B936D0" w:rsidRPr="002C6BEB">
        <w:rPr>
          <w:color w:val="000000" w:themeColor="text1"/>
          <w:sz w:val="24"/>
          <w:szCs w:val="24"/>
        </w:rPr>
        <w:t>@</w:t>
      </w:r>
      <w:r w:rsidR="00B20DDC">
        <w:rPr>
          <w:color w:val="000000" w:themeColor="text1"/>
          <w:sz w:val="24"/>
          <w:szCs w:val="24"/>
        </w:rPr>
        <w:t>xxxxxxxxxx</w:t>
      </w:r>
      <w:proofErr w:type="spellEnd"/>
      <w:r w:rsidR="00B936D0" w:rsidRPr="002C6BEB">
        <w:rPr>
          <w:color w:val="000000" w:themeColor="text1"/>
          <w:sz w:val="24"/>
          <w:szCs w:val="24"/>
        </w:rPr>
        <w:t xml:space="preserve">. </w:t>
      </w:r>
      <w:r w:rsidRPr="002C6BEB">
        <w:rPr>
          <w:color w:val="000000" w:themeColor="text1"/>
          <w:sz w:val="24"/>
          <w:szCs w:val="24"/>
        </w:rPr>
        <w:t xml:space="preserve"> (Léase el folio </w:t>
      </w:r>
      <w:r w:rsidR="00307DB4">
        <w:rPr>
          <w:color w:val="000000" w:themeColor="text1"/>
          <w:sz w:val="24"/>
          <w:szCs w:val="24"/>
        </w:rPr>
        <w:t>3</w:t>
      </w:r>
      <w:r w:rsidRPr="002C6BEB">
        <w:rPr>
          <w:color w:val="000000" w:themeColor="text1"/>
          <w:sz w:val="24"/>
          <w:szCs w:val="24"/>
        </w:rPr>
        <w:t xml:space="preserve"> del expediente </w:t>
      </w:r>
      <w:r w:rsidR="008E0F5C" w:rsidRPr="002C6BEB">
        <w:rPr>
          <w:color w:val="000000" w:themeColor="text1"/>
          <w:sz w:val="24"/>
          <w:szCs w:val="24"/>
        </w:rPr>
        <w:t>TAT-028-20</w:t>
      </w:r>
      <w:r w:rsidRPr="002C6BEB">
        <w:rPr>
          <w:color w:val="000000" w:themeColor="text1"/>
          <w:sz w:val="24"/>
          <w:szCs w:val="24"/>
        </w:rPr>
        <w:t>)</w:t>
      </w:r>
    </w:p>
    <w:p w14:paraId="4E22CD5A" w14:textId="77777777" w:rsidR="00EA64A0" w:rsidRPr="002C6BEB" w:rsidRDefault="00EA64A0" w:rsidP="00B2125D">
      <w:pPr>
        <w:spacing w:line="276" w:lineRule="auto"/>
        <w:ind w:left="0" w:right="0"/>
        <w:rPr>
          <w:color w:val="000000" w:themeColor="text1"/>
          <w:sz w:val="24"/>
          <w:szCs w:val="24"/>
        </w:rPr>
      </w:pPr>
    </w:p>
    <w:p w14:paraId="282CC74B" w14:textId="77777777" w:rsidR="00B2125D" w:rsidRPr="002C6BEB" w:rsidRDefault="002E4D70" w:rsidP="00B2125D">
      <w:pPr>
        <w:spacing w:line="276" w:lineRule="auto"/>
        <w:ind w:left="0" w:right="0"/>
        <w:rPr>
          <w:color w:val="000000" w:themeColor="text1"/>
          <w:sz w:val="24"/>
          <w:szCs w:val="24"/>
        </w:rPr>
      </w:pPr>
      <w:r w:rsidRPr="002C6BEB">
        <w:rPr>
          <w:b/>
          <w:color w:val="000000" w:themeColor="text1"/>
          <w:sz w:val="24"/>
          <w:szCs w:val="24"/>
        </w:rPr>
        <w:t>CUARTO. -</w:t>
      </w:r>
      <w:r w:rsidR="003C6F98" w:rsidRPr="002C6BEB">
        <w:rPr>
          <w:b/>
          <w:color w:val="000000" w:themeColor="text1"/>
          <w:sz w:val="24"/>
          <w:szCs w:val="24"/>
        </w:rPr>
        <w:t xml:space="preserve"> </w:t>
      </w:r>
      <w:r w:rsidR="00B2125D" w:rsidRPr="002C6BEB">
        <w:rPr>
          <w:color w:val="000000" w:themeColor="text1"/>
          <w:sz w:val="24"/>
          <w:szCs w:val="24"/>
        </w:rPr>
        <w:t>En los procedimientos seguidos se han observado las prescripciones legales.</w:t>
      </w:r>
    </w:p>
    <w:p w14:paraId="58E65AAB" w14:textId="77777777" w:rsidR="00CE6A55" w:rsidRPr="002C6BEB" w:rsidRDefault="00CE6A55" w:rsidP="00B2125D">
      <w:pPr>
        <w:spacing w:line="276" w:lineRule="auto"/>
        <w:ind w:left="0" w:right="0"/>
        <w:rPr>
          <w:b/>
          <w:color w:val="000000" w:themeColor="text1"/>
          <w:sz w:val="24"/>
          <w:szCs w:val="24"/>
        </w:rPr>
      </w:pPr>
    </w:p>
    <w:p w14:paraId="18312478" w14:textId="77777777" w:rsidR="00B2125D" w:rsidRPr="002C6BEB" w:rsidRDefault="00B2125D" w:rsidP="00B2125D">
      <w:pPr>
        <w:spacing w:line="276" w:lineRule="auto"/>
        <w:ind w:left="0" w:right="0"/>
        <w:rPr>
          <w:b/>
          <w:color w:val="000000" w:themeColor="text1"/>
          <w:sz w:val="24"/>
          <w:szCs w:val="24"/>
        </w:rPr>
      </w:pPr>
      <w:r w:rsidRPr="002C6BEB">
        <w:rPr>
          <w:b/>
          <w:color w:val="000000" w:themeColor="text1"/>
          <w:sz w:val="24"/>
          <w:szCs w:val="24"/>
        </w:rPr>
        <w:t>R</w:t>
      </w:r>
      <w:r w:rsidR="002E4D70" w:rsidRPr="002C6BEB">
        <w:rPr>
          <w:b/>
          <w:color w:val="000000" w:themeColor="text1"/>
          <w:sz w:val="24"/>
          <w:szCs w:val="24"/>
        </w:rPr>
        <w:t>EDACTA EL JUEZ PORTUGUEZ MÉNDEZ.</w:t>
      </w:r>
    </w:p>
    <w:p w14:paraId="3050DAF9" w14:textId="77777777" w:rsidR="00B2125D" w:rsidRPr="002C6BEB" w:rsidRDefault="00B2125D" w:rsidP="00B2125D">
      <w:pPr>
        <w:ind w:left="0" w:right="0"/>
        <w:jc w:val="center"/>
        <w:rPr>
          <w:b/>
          <w:color w:val="000000" w:themeColor="text1"/>
          <w:sz w:val="24"/>
          <w:szCs w:val="24"/>
        </w:rPr>
      </w:pPr>
    </w:p>
    <w:p w14:paraId="28ED51F5" w14:textId="77777777" w:rsidR="00F23EF9" w:rsidRPr="002C6BEB" w:rsidRDefault="00F23EF9" w:rsidP="00B2125D">
      <w:pPr>
        <w:ind w:left="0" w:right="0"/>
        <w:jc w:val="center"/>
        <w:rPr>
          <w:b/>
          <w:color w:val="000000" w:themeColor="text1"/>
          <w:sz w:val="24"/>
          <w:szCs w:val="24"/>
        </w:rPr>
      </w:pPr>
    </w:p>
    <w:p w14:paraId="336DF321" w14:textId="77777777" w:rsidR="00B2125D" w:rsidRPr="002C6BEB" w:rsidRDefault="00B2125D" w:rsidP="00B2125D">
      <w:pPr>
        <w:spacing w:line="276" w:lineRule="auto"/>
        <w:ind w:left="0" w:right="0"/>
        <w:jc w:val="center"/>
        <w:rPr>
          <w:b/>
          <w:color w:val="000000" w:themeColor="text1"/>
          <w:sz w:val="24"/>
          <w:szCs w:val="24"/>
        </w:rPr>
      </w:pPr>
      <w:r w:rsidRPr="002C6BEB">
        <w:rPr>
          <w:b/>
          <w:color w:val="000000" w:themeColor="text1"/>
          <w:sz w:val="24"/>
          <w:szCs w:val="24"/>
        </w:rPr>
        <w:t>CONSIDERANDO</w:t>
      </w:r>
    </w:p>
    <w:p w14:paraId="1C150BA3" w14:textId="77777777" w:rsidR="00B2125D" w:rsidRPr="002C6BEB" w:rsidRDefault="00B2125D" w:rsidP="00B2125D">
      <w:pPr>
        <w:spacing w:line="276" w:lineRule="auto"/>
        <w:ind w:left="0" w:right="0"/>
        <w:jc w:val="center"/>
        <w:rPr>
          <w:b/>
          <w:color w:val="000000" w:themeColor="text1"/>
          <w:sz w:val="24"/>
          <w:szCs w:val="24"/>
        </w:rPr>
      </w:pPr>
    </w:p>
    <w:p w14:paraId="6E6C2D1A" w14:textId="77777777" w:rsidR="00A11E3A" w:rsidRPr="002C6BEB" w:rsidRDefault="00B2125D" w:rsidP="00A11E3A">
      <w:pPr>
        <w:pStyle w:val="Prrafodelista"/>
        <w:numPr>
          <w:ilvl w:val="0"/>
          <w:numId w:val="15"/>
        </w:numPr>
        <w:spacing w:line="276" w:lineRule="auto"/>
        <w:ind w:left="0" w:right="0" w:firstLine="0"/>
        <w:rPr>
          <w:color w:val="000000" w:themeColor="text1"/>
          <w:sz w:val="24"/>
          <w:szCs w:val="24"/>
          <w:lang w:val="es-CR"/>
        </w:rPr>
      </w:pPr>
      <w:r w:rsidRPr="002C6BEB">
        <w:rPr>
          <w:b/>
          <w:color w:val="000000" w:themeColor="text1"/>
          <w:sz w:val="24"/>
          <w:szCs w:val="24"/>
          <w:lang w:val="es-CR"/>
        </w:rPr>
        <w:t xml:space="preserve">SOBRE LA COMPETENCIA: </w:t>
      </w:r>
      <w:r w:rsidRPr="002C6BEB">
        <w:rPr>
          <w:color w:val="000000" w:themeColor="text1"/>
          <w:sz w:val="24"/>
          <w:szCs w:val="24"/>
          <w:lang w:val="es-CR"/>
        </w:rPr>
        <w:t xml:space="preserve">De conformidad con el artículo 22 de la Ley Reguladora del Servicio Público de Transporte Remunerado de Personas en Vehículos en la Modalidad de Taxi, N. 7969 del 22 de diciembre de 1999, publicada el 28 de enero del 2000, el Tribunal Administrativo de Transporte es el competente para conocer y resolver el presente Recurso de Apelación en Subsidio y sus incidencias. </w:t>
      </w:r>
    </w:p>
    <w:p w14:paraId="470B23D3" w14:textId="77777777" w:rsidR="006800EC" w:rsidRPr="002C6BEB" w:rsidRDefault="006800EC" w:rsidP="006800EC">
      <w:pPr>
        <w:pStyle w:val="Prrafodelista"/>
        <w:spacing w:line="276" w:lineRule="auto"/>
        <w:ind w:left="0" w:right="0"/>
        <w:rPr>
          <w:color w:val="000000" w:themeColor="text1"/>
          <w:sz w:val="24"/>
          <w:szCs w:val="24"/>
          <w:lang w:val="es-CR"/>
        </w:rPr>
      </w:pPr>
    </w:p>
    <w:p w14:paraId="116A265A" w14:textId="26817C78" w:rsidR="00124DFB" w:rsidRPr="002C6BEB" w:rsidRDefault="00B2125D" w:rsidP="00124DFB">
      <w:pPr>
        <w:pStyle w:val="Prrafodelista"/>
        <w:numPr>
          <w:ilvl w:val="0"/>
          <w:numId w:val="15"/>
        </w:numPr>
        <w:spacing w:line="276" w:lineRule="auto"/>
        <w:ind w:left="0" w:right="0" w:firstLine="0"/>
        <w:rPr>
          <w:color w:val="000000" w:themeColor="text1"/>
          <w:sz w:val="24"/>
          <w:szCs w:val="24"/>
          <w:lang w:val="es-CR"/>
        </w:rPr>
      </w:pPr>
      <w:r w:rsidRPr="002C6BEB">
        <w:rPr>
          <w:b/>
          <w:color w:val="000000" w:themeColor="text1"/>
          <w:sz w:val="24"/>
          <w:szCs w:val="24"/>
          <w:lang w:val="es-CR"/>
        </w:rPr>
        <w:t xml:space="preserve">SOBRE LA ADMISIBILIDAD DEL RECURSO: </w:t>
      </w:r>
      <w:r w:rsidR="00BF3BA4" w:rsidRPr="002C6BEB">
        <w:rPr>
          <w:b/>
          <w:color w:val="000000" w:themeColor="text1"/>
          <w:sz w:val="24"/>
          <w:szCs w:val="24"/>
          <w:u w:val="single"/>
          <w:lang w:val="es-CR"/>
        </w:rPr>
        <w:t>En cuanto a la Legitimación</w:t>
      </w:r>
      <w:r w:rsidR="00BF3BA4" w:rsidRPr="002C6BEB">
        <w:rPr>
          <w:b/>
          <w:color w:val="000000" w:themeColor="text1"/>
          <w:sz w:val="24"/>
          <w:szCs w:val="24"/>
          <w:lang w:val="es-CR"/>
        </w:rPr>
        <w:t xml:space="preserve">: </w:t>
      </w:r>
      <w:r w:rsidR="00BF3BA4" w:rsidRPr="002C6BEB">
        <w:rPr>
          <w:color w:val="000000" w:themeColor="text1"/>
          <w:sz w:val="24"/>
          <w:szCs w:val="24"/>
          <w:lang w:val="es-CR"/>
        </w:rPr>
        <w:t>De conformidad con lo dispuesto en el artículo 11 de la ley 7969 “Ley Reguladora del Servicio Público de Transporte Remunerado de Personas en Vehículos en la Modalidad de Taxi”, se tiene que al recurrent</w:t>
      </w:r>
      <w:r w:rsidR="00124DFB" w:rsidRPr="002C6BEB">
        <w:rPr>
          <w:color w:val="000000" w:themeColor="text1"/>
          <w:sz w:val="24"/>
          <w:szCs w:val="24"/>
          <w:lang w:val="es-CR"/>
        </w:rPr>
        <w:t xml:space="preserve">e </w:t>
      </w:r>
      <w:r w:rsidR="00BF3BA4" w:rsidRPr="002C6BEB">
        <w:rPr>
          <w:color w:val="000000" w:themeColor="text1"/>
          <w:sz w:val="24"/>
          <w:szCs w:val="24"/>
          <w:lang w:val="es-CR"/>
        </w:rPr>
        <w:t>e</w:t>
      </w:r>
      <w:r w:rsidR="00124DFB" w:rsidRPr="002C6BEB">
        <w:rPr>
          <w:color w:val="000000" w:themeColor="text1"/>
          <w:sz w:val="24"/>
          <w:szCs w:val="24"/>
          <w:lang w:val="es-CR"/>
        </w:rPr>
        <w:t>n el</w:t>
      </w:r>
      <w:r w:rsidR="00BF3BA4" w:rsidRPr="002C6BEB">
        <w:rPr>
          <w:color w:val="000000" w:themeColor="text1"/>
          <w:sz w:val="24"/>
          <w:szCs w:val="24"/>
          <w:lang w:val="es-CR"/>
        </w:rPr>
        <w:t xml:space="preserve"> </w:t>
      </w:r>
      <w:r w:rsidR="00BA1F20" w:rsidRPr="002C6BEB">
        <w:rPr>
          <w:b/>
          <w:color w:val="000000" w:themeColor="text1"/>
          <w:sz w:val="24"/>
          <w:szCs w:val="24"/>
          <w:lang w:val="es-CR"/>
        </w:rPr>
        <w:t>Artículo 7.3.1 de la Sesión Ordinaria 69-2019 del 29 de octubre del 2019</w:t>
      </w:r>
      <w:r w:rsidR="00124DFB" w:rsidRPr="002C6BEB">
        <w:rPr>
          <w:color w:val="000000" w:themeColor="text1"/>
          <w:sz w:val="24"/>
          <w:szCs w:val="24"/>
          <w:lang w:val="es-CR"/>
        </w:rPr>
        <w:t xml:space="preserve">, </w:t>
      </w:r>
      <w:r w:rsidR="00810005" w:rsidRPr="002C6BEB">
        <w:rPr>
          <w:color w:val="000000" w:themeColor="text1"/>
          <w:sz w:val="24"/>
          <w:szCs w:val="24"/>
          <w:lang w:val="es-CR"/>
        </w:rPr>
        <w:t xml:space="preserve">se </w:t>
      </w:r>
      <w:r w:rsidR="00BF3BA4" w:rsidRPr="002C6BEB">
        <w:rPr>
          <w:color w:val="000000" w:themeColor="text1"/>
          <w:sz w:val="24"/>
          <w:szCs w:val="24"/>
          <w:lang w:val="es-CR"/>
        </w:rPr>
        <w:t xml:space="preserve">le </w:t>
      </w:r>
      <w:r w:rsidR="00040126" w:rsidRPr="002C6BEB">
        <w:rPr>
          <w:color w:val="000000" w:themeColor="text1"/>
          <w:sz w:val="24"/>
          <w:szCs w:val="24"/>
        </w:rPr>
        <w:t>canceló en forma automática la concesión administrativa de transporte público modalidad taxi bajo la placa</w:t>
      </w:r>
      <w:r w:rsidR="00BF3BA4" w:rsidRPr="002C6BEB">
        <w:rPr>
          <w:color w:val="000000" w:themeColor="text1"/>
          <w:sz w:val="24"/>
          <w:szCs w:val="24"/>
          <w:lang w:val="es-CR"/>
        </w:rPr>
        <w:t xml:space="preserve"> </w:t>
      </w:r>
      <w:r w:rsidR="00907CB3" w:rsidRPr="002C6BEB">
        <w:rPr>
          <w:iCs/>
          <w:color w:val="000000" w:themeColor="text1"/>
          <w:sz w:val="24"/>
          <w:szCs w:val="24"/>
          <w:lang w:val="es-CR"/>
        </w:rPr>
        <w:t>TH-</w:t>
      </w:r>
      <w:r w:rsidR="00B20DDC">
        <w:rPr>
          <w:iCs/>
          <w:color w:val="000000" w:themeColor="text1"/>
          <w:sz w:val="24"/>
          <w:szCs w:val="24"/>
          <w:lang w:val="es-CR"/>
        </w:rPr>
        <w:t>XXX</w:t>
      </w:r>
      <w:r w:rsidR="00124DFB" w:rsidRPr="002C6BEB">
        <w:rPr>
          <w:color w:val="000000" w:themeColor="text1"/>
          <w:sz w:val="24"/>
          <w:szCs w:val="24"/>
          <w:lang w:val="es-CR"/>
        </w:rPr>
        <w:t xml:space="preserve">; </w:t>
      </w:r>
      <w:r w:rsidR="00BF3BA4" w:rsidRPr="002C6BEB">
        <w:rPr>
          <w:color w:val="000000" w:themeColor="text1"/>
          <w:sz w:val="24"/>
          <w:szCs w:val="24"/>
          <w:lang w:val="es-CR"/>
        </w:rPr>
        <w:t xml:space="preserve">de ahí que </w:t>
      </w:r>
      <w:r w:rsidR="00EA64A0" w:rsidRPr="002C6BEB">
        <w:rPr>
          <w:color w:val="000000" w:themeColor="text1"/>
          <w:sz w:val="24"/>
          <w:szCs w:val="24"/>
          <w:lang w:val="es-CR"/>
        </w:rPr>
        <w:t>el</w:t>
      </w:r>
      <w:r w:rsidR="00BF3BA4" w:rsidRPr="002C6BEB">
        <w:rPr>
          <w:color w:val="000000" w:themeColor="text1"/>
          <w:sz w:val="24"/>
          <w:szCs w:val="24"/>
          <w:lang w:val="es-CR"/>
        </w:rPr>
        <w:t xml:space="preserve"> recurrente ostenta legitimación para impugnar el </w:t>
      </w:r>
      <w:r w:rsidR="00124DFB" w:rsidRPr="002C6BEB">
        <w:rPr>
          <w:color w:val="000000" w:themeColor="text1"/>
          <w:sz w:val="24"/>
          <w:szCs w:val="24"/>
          <w:lang w:val="es-CR"/>
        </w:rPr>
        <w:t>a</w:t>
      </w:r>
      <w:r w:rsidR="00BF3BA4" w:rsidRPr="002C6BEB">
        <w:rPr>
          <w:color w:val="000000" w:themeColor="text1"/>
          <w:sz w:val="24"/>
          <w:szCs w:val="24"/>
          <w:lang w:val="es-CR"/>
        </w:rPr>
        <w:t xml:space="preserve">cuerdo referido. </w:t>
      </w:r>
      <w:r w:rsidR="00BF3BA4" w:rsidRPr="002C6BEB">
        <w:rPr>
          <w:b/>
          <w:iCs/>
          <w:color w:val="000000" w:themeColor="text1"/>
          <w:sz w:val="24"/>
          <w:szCs w:val="24"/>
          <w:u w:val="single"/>
          <w:lang w:val="es-CR"/>
        </w:rPr>
        <w:t>En cuanto al plazo</w:t>
      </w:r>
      <w:r w:rsidR="00BF3BA4" w:rsidRPr="002C6BEB">
        <w:rPr>
          <w:b/>
          <w:iCs/>
          <w:color w:val="000000" w:themeColor="text1"/>
          <w:sz w:val="24"/>
          <w:szCs w:val="24"/>
          <w:lang w:val="es-CR"/>
        </w:rPr>
        <w:t xml:space="preserve">: </w:t>
      </w:r>
      <w:r w:rsidR="00040126" w:rsidRPr="002C6BEB">
        <w:rPr>
          <w:bCs/>
          <w:iCs/>
          <w:color w:val="000000" w:themeColor="text1"/>
          <w:sz w:val="24"/>
          <w:szCs w:val="24"/>
          <w:lang w:val="es-CR"/>
        </w:rPr>
        <w:t>En el expediente</w:t>
      </w:r>
      <w:r w:rsidR="00040126" w:rsidRPr="002C6BEB">
        <w:rPr>
          <w:b/>
          <w:iCs/>
          <w:color w:val="000000" w:themeColor="text1"/>
          <w:sz w:val="24"/>
          <w:szCs w:val="24"/>
          <w:lang w:val="es-CR"/>
        </w:rPr>
        <w:t xml:space="preserve"> </w:t>
      </w:r>
      <w:r w:rsidR="00040126" w:rsidRPr="002C6BEB">
        <w:rPr>
          <w:bCs/>
          <w:iCs/>
          <w:color w:val="000000" w:themeColor="text1"/>
          <w:sz w:val="24"/>
          <w:szCs w:val="24"/>
          <w:lang w:val="es-CR"/>
        </w:rPr>
        <w:t xml:space="preserve">remitido al Tribunal, no se observa la notificación </w:t>
      </w:r>
      <w:r w:rsidR="00040126" w:rsidRPr="002C6BEB">
        <w:rPr>
          <w:iCs/>
          <w:color w:val="000000" w:themeColor="text1"/>
          <w:sz w:val="24"/>
          <w:szCs w:val="24"/>
          <w:lang w:val="es-CR"/>
        </w:rPr>
        <w:t xml:space="preserve">al señor </w:t>
      </w:r>
      <w:r w:rsidR="00040126" w:rsidRPr="002C6BEB">
        <w:rPr>
          <w:b/>
          <w:smallCaps/>
          <w:color w:val="000000" w:themeColor="text1"/>
          <w:sz w:val="24"/>
          <w:szCs w:val="24"/>
          <w:lang w:val="es-CR"/>
        </w:rPr>
        <w:t>M</w:t>
      </w:r>
      <w:r w:rsidR="00B20DDC">
        <w:rPr>
          <w:b/>
          <w:smallCaps/>
          <w:color w:val="000000" w:themeColor="text1"/>
          <w:sz w:val="24"/>
          <w:szCs w:val="24"/>
          <w:lang w:val="es-CR"/>
        </w:rPr>
        <w:t>.A.M.</w:t>
      </w:r>
      <w:r w:rsidR="00040126" w:rsidRPr="002C6BEB">
        <w:rPr>
          <w:bCs/>
          <w:iCs/>
          <w:color w:val="000000" w:themeColor="text1"/>
          <w:sz w:val="24"/>
          <w:szCs w:val="24"/>
          <w:lang w:val="es-CR"/>
        </w:rPr>
        <w:t>, de</w:t>
      </w:r>
      <w:r w:rsidR="00BF3BA4" w:rsidRPr="002C6BEB">
        <w:rPr>
          <w:iCs/>
          <w:color w:val="000000" w:themeColor="text1"/>
          <w:sz w:val="24"/>
          <w:szCs w:val="24"/>
          <w:lang w:val="es-CR"/>
        </w:rPr>
        <w:t xml:space="preserve">l acto administrativo que </w:t>
      </w:r>
      <w:r w:rsidR="00EA64A0" w:rsidRPr="002C6BEB">
        <w:rPr>
          <w:iCs/>
          <w:color w:val="000000" w:themeColor="text1"/>
          <w:sz w:val="24"/>
          <w:szCs w:val="24"/>
          <w:lang w:val="es-CR"/>
        </w:rPr>
        <w:t>ca</w:t>
      </w:r>
      <w:r w:rsidR="00040126" w:rsidRPr="002C6BEB">
        <w:rPr>
          <w:iCs/>
          <w:color w:val="000000" w:themeColor="text1"/>
          <w:sz w:val="24"/>
          <w:szCs w:val="24"/>
          <w:lang w:val="es-CR"/>
        </w:rPr>
        <w:t>nceló</w:t>
      </w:r>
      <w:r w:rsidR="00EA64A0" w:rsidRPr="002C6BEB">
        <w:rPr>
          <w:iCs/>
          <w:color w:val="000000" w:themeColor="text1"/>
          <w:sz w:val="24"/>
          <w:szCs w:val="24"/>
          <w:lang w:val="es-CR"/>
        </w:rPr>
        <w:t xml:space="preserve"> el derecho de concesión </w:t>
      </w:r>
      <w:r w:rsidR="00734808" w:rsidRPr="002C6BEB">
        <w:rPr>
          <w:iCs/>
          <w:color w:val="000000" w:themeColor="text1"/>
          <w:sz w:val="24"/>
          <w:szCs w:val="24"/>
          <w:lang w:val="es-CR"/>
        </w:rPr>
        <w:t xml:space="preserve">administrativa de servicio de transporte público modalidad taxi bajo la placa </w:t>
      </w:r>
      <w:r w:rsidR="00907CB3" w:rsidRPr="002C6BEB">
        <w:rPr>
          <w:iCs/>
          <w:color w:val="000000" w:themeColor="text1"/>
          <w:sz w:val="24"/>
          <w:szCs w:val="24"/>
          <w:lang w:val="es-CR"/>
        </w:rPr>
        <w:t>TH-</w:t>
      </w:r>
      <w:r w:rsidR="00B20DDC">
        <w:rPr>
          <w:iCs/>
          <w:color w:val="000000" w:themeColor="text1"/>
          <w:sz w:val="24"/>
          <w:szCs w:val="24"/>
          <w:lang w:val="es-CR"/>
        </w:rPr>
        <w:t>XXX</w:t>
      </w:r>
      <w:r w:rsidR="00734808" w:rsidRPr="002C6BEB">
        <w:rPr>
          <w:iCs/>
          <w:color w:val="000000" w:themeColor="text1"/>
          <w:sz w:val="24"/>
          <w:szCs w:val="24"/>
          <w:lang w:val="es-CR"/>
        </w:rPr>
        <w:t xml:space="preserve">, </w:t>
      </w:r>
      <w:r w:rsidR="00040126" w:rsidRPr="002C6BEB">
        <w:rPr>
          <w:iCs/>
          <w:color w:val="000000" w:themeColor="text1"/>
          <w:sz w:val="24"/>
          <w:szCs w:val="24"/>
          <w:lang w:val="es-CR"/>
        </w:rPr>
        <w:t>las</w:t>
      </w:r>
      <w:r w:rsidR="00EE0F69" w:rsidRPr="002C6BEB">
        <w:rPr>
          <w:color w:val="000000" w:themeColor="text1"/>
          <w:sz w:val="24"/>
          <w:szCs w:val="24"/>
          <w:lang w:val="es-CR"/>
        </w:rPr>
        <w:t xml:space="preserve"> acciones recursivas fueron presentadas el </w:t>
      </w:r>
      <w:r w:rsidR="00040126" w:rsidRPr="002C6BEB">
        <w:rPr>
          <w:b/>
          <w:bCs/>
          <w:color w:val="000000" w:themeColor="text1"/>
          <w:sz w:val="24"/>
          <w:szCs w:val="24"/>
        </w:rPr>
        <w:t>27 de noviembre del 2019</w:t>
      </w:r>
      <w:r w:rsidR="001227EF" w:rsidRPr="002C6BEB">
        <w:rPr>
          <w:color w:val="000000" w:themeColor="text1"/>
          <w:sz w:val="24"/>
          <w:szCs w:val="24"/>
          <w:lang w:val="es-CR"/>
        </w:rPr>
        <w:t>, por lo que</w:t>
      </w:r>
      <w:r w:rsidR="00040126" w:rsidRPr="002C6BEB">
        <w:rPr>
          <w:color w:val="000000" w:themeColor="text1"/>
          <w:sz w:val="24"/>
          <w:szCs w:val="24"/>
          <w:lang w:val="es-CR"/>
        </w:rPr>
        <w:t xml:space="preserve"> en aplicación del artículo 24</w:t>
      </w:r>
      <w:r w:rsidR="002C6BEB" w:rsidRPr="002C6BEB">
        <w:rPr>
          <w:color w:val="000000" w:themeColor="text1"/>
          <w:sz w:val="24"/>
          <w:szCs w:val="24"/>
          <w:lang w:val="es-CR"/>
        </w:rPr>
        <w:t xml:space="preserve">7 inciso 1 Ley General de la Administración Pública, en concordancia con el artículo 19 de la Ley </w:t>
      </w:r>
      <w:r w:rsidR="00040126" w:rsidRPr="002C6BEB">
        <w:rPr>
          <w:color w:val="000000" w:themeColor="text1"/>
          <w:sz w:val="24"/>
          <w:szCs w:val="24"/>
          <w:lang w:val="es-CR"/>
        </w:rPr>
        <w:t xml:space="preserve"> </w:t>
      </w:r>
      <w:r w:rsidR="002C6BEB" w:rsidRPr="002C6BEB">
        <w:rPr>
          <w:color w:val="000000" w:themeColor="text1"/>
          <w:sz w:val="24"/>
          <w:szCs w:val="24"/>
          <w:lang w:val="es-CR"/>
        </w:rPr>
        <w:t>N° 7969, se tiene por presentado en tiempo</w:t>
      </w:r>
      <w:r w:rsidR="001227EF" w:rsidRPr="002C6BEB">
        <w:rPr>
          <w:color w:val="000000" w:themeColor="text1"/>
          <w:sz w:val="24"/>
          <w:szCs w:val="24"/>
          <w:lang w:val="es-CR"/>
        </w:rPr>
        <w:t>.</w:t>
      </w:r>
      <w:r w:rsidR="00124DFB" w:rsidRPr="002C6BEB">
        <w:rPr>
          <w:color w:val="000000" w:themeColor="text1"/>
          <w:sz w:val="24"/>
          <w:szCs w:val="24"/>
          <w:lang w:val="es-CR"/>
        </w:rPr>
        <w:t xml:space="preserve">  </w:t>
      </w:r>
    </w:p>
    <w:p w14:paraId="304E1639" w14:textId="77777777" w:rsidR="00124DFB" w:rsidRPr="002C6BEB" w:rsidRDefault="00124DFB" w:rsidP="00F23EF9">
      <w:pPr>
        <w:ind w:left="0"/>
        <w:rPr>
          <w:color w:val="000000" w:themeColor="text1"/>
          <w:sz w:val="24"/>
          <w:szCs w:val="24"/>
        </w:rPr>
      </w:pPr>
    </w:p>
    <w:p w14:paraId="3EB76625" w14:textId="77777777" w:rsidR="00B2125D" w:rsidRPr="002C6BEB" w:rsidRDefault="00B2125D" w:rsidP="00B2125D">
      <w:pPr>
        <w:pStyle w:val="Prrafodelista"/>
        <w:numPr>
          <w:ilvl w:val="0"/>
          <w:numId w:val="15"/>
        </w:numPr>
        <w:spacing w:line="276" w:lineRule="auto"/>
        <w:ind w:left="0" w:right="0" w:firstLine="0"/>
        <w:rPr>
          <w:b/>
          <w:color w:val="000000" w:themeColor="text1"/>
          <w:sz w:val="24"/>
          <w:szCs w:val="24"/>
          <w:lang w:val="es-CR"/>
        </w:rPr>
      </w:pPr>
      <w:r w:rsidRPr="002C6BEB">
        <w:rPr>
          <w:b/>
          <w:color w:val="000000" w:themeColor="text1"/>
          <w:sz w:val="24"/>
          <w:szCs w:val="24"/>
          <w:lang w:val="es-CR"/>
        </w:rPr>
        <w:t xml:space="preserve">HECHOS </w:t>
      </w:r>
      <w:r w:rsidR="00AC5AB2" w:rsidRPr="002C6BEB">
        <w:rPr>
          <w:b/>
          <w:color w:val="000000" w:themeColor="text1"/>
          <w:sz w:val="24"/>
          <w:szCs w:val="24"/>
          <w:lang w:val="es-CR"/>
        </w:rPr>
        <w:t>PROBADOS. -</w:t>
      </w:r>
      <w:r w:rsidRPr="002C6BEB">
        <w:rPr>
          <w:b/>
          <w:color w:val="000000" w:themeColor="text1"/>
          <w:sz w:val="24"/>
          <w:szCs w:val="24"/>
          <w:lang w:val="es-CR"/>
        </w:rPr>
        <w:t xml:space="preserve"> </w:t>
      </w:r>
      <w:r w:rsidRPr="002C6BEB">
        <w:rPr>
          <w:color w:val="000000" w:themeColor="text1"/>
          <w:sz w:val="24"/>
          <w:szCs w:val="24"/>
          <w:lang w:val="es-CR"/>
        </w:rPr>
        <w:t xml:space="preserve">De importancia para la decisión de este asunto, se estiman como debidamente demostrados los siguientes hechos: </w:t>
      </w:r>
    </w:p>
    <w:p w14:paraId="1CD66053" w14:textId="77777777" w:rsidR="00EF7044" w:rsidRPr="00307DB4" w:rsidRDefault="00EF7044" w:rsidP="00BF54FD">
      <w:pPr>
        <w:pStyle w:val="Style1"/>
        <w:kinsoku w:val="0"/>
        <w:overflowPunct w:val="0"/>
        <w:autoSpaceDE/>
        <w:autoSpaceDN/>
        <w:adjustRightInd/>
        <w:ind w:left="0" w:right="0"/>
        <w:textAlignment w:val="baseline"/>
        <w:rPr>
          <w:b/>
          <w:color w:val="000000" w:themeColor="text1"/>
          <w:sz w:val="22"/>
          <w:szCs w:val="22"/>
          <w:lang w:val="es-CR"/>
        </w:rPr>
      </w:pPr>
    </w:p>
    <w:p w14:paraId="673A238C" w14:textId="1B276D46" w:rsidR="00EC47FB" w:rsidRPr="00C048BD" w:rsidRDefault="00B67DC7" w:rsidP="00BF54FD">
      <w:pPr>
        <w:pStyle w:val="Style1"/>
        <w:kinsoku w:val="0"/>
        <w:overflowPunct w:val="0"/>
        <w:autoSpaceDE/>
        <w:autoSpaceDN/>
        <w:adjustRightInd/>
        <w:ind w:left="0" w:right="0"/>
        <w:textAlignment w:val="baseline"/>
        <w:rPr>
          <w:color w:val="000000" w:themeColor="text1"/>
          <w:sz w:val="20"/>
          <w:szCs w:val="20"/>
          <w:lang w:val="es-CR"/>
        </w:rPr>
      </w:pPr>
      <w:r w:rsidRPr="00C048BD">
        <w:rPr>
          <w:b/>
          <w:color w:val="000000" w:themeColor="text1"/>
          <w:sz w:val="20"/>
          <w:szCs w:val="20"/>
          <w:lang w:val="es-CR"/>
        </w:rPr>
        <w:t>A</w:t>
      </w:r>
      <w:r w:rsidR="00140754" w:rsidRPr="00C048BD">
        <w:rPr>
          <w:b/>
          <w:color w:val="000000" w:themeColor="text1"/>
          <w:sz w:val="20"/>
          <w:szCs w:val="20"/>
          <w:lang w:val="es-CR"/>
        </w:rPr>
        <w:t>.-</w:t>
      </w:r>
      <w:r w:rsidR="00140754" w:rsidRPr="00C048BD">
        <w:rPr>
          <w:color w:val="000000" w:themeColor="text1"/>
          <w:sz w:val="20"/>
          <w:szCs w:val="20"/>
          <w:lang w:val="es-CR"/>
        </w:rPr>
        <w:t xml:space="preserve"> El señor </w:t>
      </w:r>
      <w:r w:rsidR="00307DB4" w:rsidRPr="00C048BD">
        <w:rPr>
          <w:bCs/>
          <w:color w:val="000000" w:themeColor="text1"/>
          <w:spacing w:val="-4"/>
          <w:sz w:val="20"/>
          <w:szCs w:val="20"/>
          <w:lang w:val="es-CR"/>
        </w:rPr>
        <w:t>J</w:t>
      </w:r>
      <w:r w:rsidR="00B20DDC">
        <w:rPr>
          <w:bCs/>
          <w:color w:val="000000" w:themeColor="text1"/>
          <w:spacing w:val="-4"/>
          <w:sz w:val="20"/>
          <w:szCs w:val="20"/>
          <w:lang w:val="es-CR"/>
        </w:rPr>
        <w:t>.A.V.A.</w:t>
      </w:r>
      <w:r w:rsidR="00307DB4" w:rsidRPr="00C048BD">
        <w:rPr>
          <w:bCs/>
          <w:color w:val="000000" w:themeColor="text1"/>
          <w:spacing w:val="-4"/>
          <w:sz w:val="20"/>
          <w:szCs w:val="20"/>
          <w:lang w:val="es-CR"/>
        </w:rPr>
        <w:t>, concesionario de la unidad de taxi placa TH-</w:t>
      </w:r>
      <w:r w:rsidR="00B20DDC">
        <w:rPr>
          <w:bCs/>
          <w:color w:val="000000" w:themeColor="text1"/>
          <w:spacing w:val="-4"/>
          <w:sz w:val="20"/>
          <w:szCs w:val="20"/>
          <w:lang w:val="es-CR"/>
        </w:rPr>
        <w:t>XXX</w:t>
      </w:r>
      <w:r w:rsidR="00307DB4" w:rsidRPr="00C048BD">
        <w:rPr>
          <w:bCs/>
          <w:color w:val="000000" w:themeColor="text1"/>
          <w:spacing w:val="-4"/>
          <w:sz w:val="20"/>
          <w:szCs w:val="20"/>
          <w:lang w:val="es-CR"/>
        </w:rPr>
        <w:t>, presentó el formulario de renovación de la concesión bajo la solicitud número 2247, el 26 de agosto de 2013</w:t>
      </w:r>
      <w:r w:rsidR="00140754" w:rsidRPr="00C048BD">
        <w:rPr>
          <w:rStyle w:val="CharacterStyle1"/>
          <w:bCs/>
          <w:color w:val="000000" w:themeColor="text1"/>
          <w:spacing w:val="3"/>
          <w:sz w:val="20"/>
          <w:szCs w:val="20"/>
          <w:lang w:val="es-CR"/>
        </w:rPr>
        <w:t xml:space="preserve">. </w:t>
      </w:r>
      <w:r w:rsidR="00140754" w:rsidRPr="00537287">
        <w:rPr>
          <w:rStyle w:val="CharacterStyle1"/>
          <w:bCs/>
          <w:color w:val="000000" w:themeColor="text1"/>
          <w:spacing w:val="3"/>
          <w:sz w:val="20"/>
          <w:szCs w:val="20"/>
          <w:lang w:val="es-CR"/>
        </w:rPr>
        <w:t xml:space="preserve">(Léase el folio </w:t>
      </w:r>
      <w:r w:rsidR="006044E4" w:rsidRPr="00537287">
        <w:rPr>
          <w:rStyle w:val="CharacterStyle1"/>
          <w:bCs/>
          <w:color w:val="000000" w:themeColor="text1"/>
          <w:spacing w:val="3"/>
          <w:sz w:val="20"/>
          <w:szCs w:val="20"/>
          <w:lang w:val="es-CR"/>
        </w:rPr>
        <w:t>59 vuelto a 60</w:t>
      </w:r>
      <w:r w:rsidR="00140754" w:rsidRPr="00537287">
        <w:rPr>
          <w:rStyle w:val="CharacterStyle1"/>
          <w:bCs/>
          <w:color w:val="000000" w:themeColor="text1"/>
          <w:spacing w:val="3"/>
          <w:sz w:val="20"/>
          <w:szCs w:val="20"/>
          <w:lang w:val="es-CR"/>
        </w:rPr>
        <w:t xml:space="preserve"> </w:t>
      </w:r>
      <w:r w:rsidR="00140754" w:rsidRPr="00C048BD">
        <w:rPr>
          <w:rStyle w:val="CharacterStyle1"/>
          <w:bCs/>
          <w:color w:val="000000" w:themeColor="text1"/>
          <w:spacing w:val="3"/>
          <w:sz w:val="20"/>
          <w:szCs w:val="20"/>
          <w:lang w:val="es-CR"/>
        </w:rPr>
        <w:t>del expediente TAT-028-20)</w:t>
      </w:r>
    </w:p>
    <w:p w14:paraId="5209E0AB" w14:textId="35CB068B" w:rsidR="001E2ECB" w:rsidRPr="00B176F5" w:rsidRDefault="00EC47FB" w:rsidP="001E2ECB">
      <w:pPr>
        <w:pStyle w:val="Style1"/>
        <w:kinsoku w:val="0"/>
        <w:overflowPunct w:val="0"/>
        <w:autoSpaceDE/>
        <w:autoSpaceDN/>
        <w:adjustRightInd/>
        <w:ind w:left="0" w:right="0"/>
        <w:textAlignment w:val="baseline"/>
        <w:rPr>
          <w:color w:val="000000" w:themeColor="text1"/>
          <w:sz w:val="20"/>
          <w:szCs w:val="20"/>
          <w:lang w:val="es-CR"/>
        </w:rPr>
      </w:pPr>
      <w:r w:rsidRPr="00C048BD">
        <w:rPr>
          <w:b/>
          <w:color w:val="000000" w:themeColor="text1"/>
          <w:sz w:val="20"/>
          <w:szCs w:val="20"/>
          <w:lang w:val="es-CR"/>
        </w:rPr>
        <w:t>B</w:t>
      </w:r>
      <w:r w:rsidR="00140754" w:rsidRPr="00C048BD">
        <w:rPr>
          <w:b/>
          <w:color w:val="000000" w:themeColor="text1"/>
          <w:sz w:val="20"/>
          <w:szCs w:val="20"/>
          <w:lang w:val="es-CR"/>
        </w:rPr>
        <w:t>.-</w:t>
      </w:r>
      <w:r w:rsidR="00140754" w:rsidRPr="00C048BD">
        <w:rPr>
          <w:color w:val="000000" w:themeColor="text1"/>
          <w:sz w:val="20"/>
          <w:szCs w:val="20"/>
          <w:lang w:val="es-CR"/>
        </w:rPr>
        <w:t xml:space="preserve"> El señor </w:t>
      </w:r>
      <w:r w:rsidR="00140754" w:rsidRPr="00C048BD">
        <w:rPr>
          <w:b/>
          <w:smallCaps/>
          <w:color w:val="000000" w:themeColor="text1"/>
          <w:sz w:val="20"/>
          <w:szCs w:val="20"/>
          <w:lang w:val="es-CR"/>
        </w:rPr>
        <w:t>M</w:t>
      </w:r>
      <w:r w:rsidR="00B20DDC">
        <w:rPr>
          <w:b/>
          <w:smallCaps/>
          <w:color w:val="000000" w:themeColor="text1"/>
          <w:sz w:val="20"/>
          <w:szCs w:val="20"/>
          <w:lang w:val="es-CR"/>
        </w:rPr>
        <w:t>.A.M.</w:t>
      </w:r>
      <w:r w:rsidR="00140754" w:rsidRPr="00C048BD">
        <w:rPr>
          <w:rStyle w:val="CharacterStyle1"/>
          <w:bCs/>
          <w:color w:val="000000" w:themeColor="text1"/>
          <w:spacing w:val="3"/>
          <w:sz w:val="20"/>
          <w:szCs w:val="20"/>
          <w:lang w:val="es-CR"/>
        </w:rPr>
        <w:t>, resultó autorizado para el traspaso a su favor de la concesión administrativa de servicio público de transporte modalidad taxi bajo la placa TH-</w:t>
      </w:r>
      <w:r w:rsidR="00B20DDC">
        <w:rPr>
          <w:rStyle w:val="CharacterStyle1"/>
          <w:bCs/>
          <w:color w:val="000000" w:themeColor="text1"/>
          <w:spacing w:val="3"/>
          <w:sz w:val="20"/>
          <w:szCs w:val="20"/>
          <w:lang w:val="es-CR"/>
        </w:rPr>
        <w:t>XXX</w:t>
      </w:r>
      <w:r w:rsidR="00140754" w:rsidRPr="00C048BD">
        <w:rPr>
          <w:rStyle w:val="CharacterStyle1"/>
          <w:bCs/>
          <w:color w:val="000000" w:themeColor="text1"/>
          <w:spacing w:val="3"/>
          <w:sz w:val="20"/>
          <w:szCs w:val="20"/>
          <w:lang w:val="es-CR"/>
        </w:rPr>
        <w:t xml:space="preserve">, mediante el </w:t>
      </w:r>
      <w:r w:rsidR="00140754" w:rsidRPr="00C048BD">
        <w:rPr>
          <w:color w:val="000000" w:themeColor="text1"/>
          <w:sz w:val="20"/>
          <w:szCs w:val="20"/>
          <w:lang w:val="es-CR"/>
        </w:rPr>
        <w:t>Artículo 7.3.278 de la Sesión Extraordinaria 8-2014 del 30 de setiembre de 2014</w:t>
      </w:r>
      <w:r w:rsidR="006D0F13">
        <w:rPr>
          <w:color w:val="000000" w:themeColor="text1"/>
          <w:sz w:val="20"/>
          <w:szCs w:val="20"/>
          <w:lang w:val="es-CR"/>
        </w:rPr>
        <w:t xml:space="preserve">. </w:t>
      </w:r>
      <w:r w:rsidR="001E2ECB" w:rsidRPr="00B176F5">
        <w:rPr>
          <w:rStyle w:val="CharacterStyle1"/>
          <w:bCs/>
          <w:color w:val="000000" w:themeColor="text1"/>
          <w:spacing w:val="3"/>
          <w:sz w:val="20"/>
          <w:szCs w:val="20"/>
          <w:lang w:val="es-CR"/>
        </w:rPr>
        <w:t xml:space="preserve">(Léase el folio </w:t>
      </w:r>
      <w:r w:rsidR="00B176F5" w:rsidRPr="00B176F5">
        <w:rPr>
          <w:rStyle w:val="CharacterStyle1"/>
          <w:bCs/>
          <w:color w:val="000000" w:themeColor="text1"/>
          <w:spacing w:val="3"/>
          <w:sz w:val="20"/>
          <w:szCs w:val="20"/>
          <w:lang w:val="es-CR"/>
        </w:rPr>
        <w:t>77</w:t>
      </w:r>
      <w:r w:rsidR="001E2ECB" w:rsidRPr="00B176F5">
        <w:rPr>
          <w:rStyle w:val="CharacterStyle1"/>
          <w:bCs/>
          <w:color w:val="000000" w:themeColor="text1"/>
          <w:spacing w:val="3"/>
          <w:sz w:val="20"/>
          <w:szCs w:val="20"/>
          <w:lang w:val="es-CR"/>
        </w:rPr>
        <w:t xml:space="preserve"> </w:t>
      </w:r>
      <w:r w:rsidR="00B176F5" w:rsidRPr="00B176F5">
        <w:rPr>
          <w:rStyle w:val="CharacterStyle1"/>
          <w:bCs/>
          <w:color w:val="000000" w:themeColor="text1"/>
          <w:spacing w:val="3"/>
          <w:sz w:val="20"/>
          <w:szCs w:val="20"/>
          <w:lang w:val="es-CR"/>
        </w:rPr>
        <w:t xml:space="preserve">al 87 </w:t>
      </w:r>
      <w:r w:rsidR="001E2ECB" w:rsidRPr="00B176F5">
        <w:rPr>
          <w:rStyle w:val="CharacterStyle1"/>
          <w:bCs/>
          <w:color w:val="000000" w:themeColor="text1"/>
          <w:spacing w:val="3"/>
          <w:sz w:val="20"/>
          <w:szCs w:val="20"/>
          <w:lang w:val="es-CR"/>
        </w:rPr>
        <w:t>del expediente TAT-028-20)</w:t>
      </w:r>
    </w:p>
    <w:p w14:paraId="32ACDD94" w14:textId="7C4428CE" w:rsidR="006D0F13" w:rsidRPr="00C048BD" w:rsidRDefault="00D57767" w:rsidP="006D0F13">
      <w:pPr>
        <w:pStyle w:val="Style1"/>
        <w:kinsoku w:val="0"/>
        <w:overflowPunct w:val="0"/>
        <w:autoSpaceDE/>
        <w:autoSpaceDN/>
        <w:adjustRightInd/>
        <w:ind w:left="0" w:right="0"/>
        <w:textAlignment w:val="baseline"/>
        <w:rPr>
          <w:rStyle w:val="CharacterStyle1"/>
          <w:bCs/>
          <w:color w:val="000000" w:themeColor="text1"/>
          <w:spacing w:val="3"/>
          <w:sz w:val="20"/>
          <w:szCs w:val="20"/>
          <w:lang w:val="es-CR"/>
        </w:rPr>
      </w:pPr>
      <w:r w:rsidRPr="00C048BD">
        <w:rPr>
          <w:rStyle w:val="CharacterStyle1"/>
          <w:b/>
          <w:bCs/>
          <w:color w:val="000000" w:themeColor="text1"/>
          <w:spacing w:val="3"/>
          <w:sz w:val="20"/>
          <w:szCs w:val="20"/>
          <w:lang w:val="es-CR"/>
        </w:rPr>
        <w:t xml:space="preserve">C.- </w:t>
      </w:r>
      <w:r w:rsidR="00580E31" w:rsidRPr="00C048BD">
        <w:rPr>
          <w:rStyle w:val="CharacterStyle1"/>
          <w:bCs/>
          <w:color w:val="000000" w:themeColor="text1"/>
          <w:spacing w:val="3"/>
          <w:sz w:val="20"/>
          <w:szCs w:val="20"/>
          <w:lang w:val="es-CR"/>
        </w:rPr>
        <w:t xml:space="preserve">El </w:t>
      </w:r>
      <w:r w:rsidR="00580E31" w:rsidRPr="00C048BD">
        <w:rPr>
          <w:b/>
          <w:color w:val="000000" w:themeColor="text1"/>
          <w:sz w:val="20"/>
          <w:szCs w:val="20"/>
          <w:lang w:val="es-CR"/>
        </w:rPr>
        <w:t>1</w:t>
      </w:r>
      <w:r w:rsidR="00307DB4" w:rsidRPr="00C048BD">
        <w:rPr>
          <w:b/>
          <w:color w:val="000000" w:themeColor="text1"/>
          <w:sz w:val="20"/>
          <w:szCs w:val="20"/>
          <w:lang w:val="es-CR"/>
        </w:rPr>
        <w:t>3</w:t>
      </w:r>
      <w:r w:rsidR="00580E31" w:rsidRPr="00C048BD">
        <w:rPr>
          <w:b/>
          <w:color w:val="000000" w:themeColor="text1"/>
          <w:sz w:val="20"/>
          <w:szCs w:val="20"/>
          <w:lang w:val="es-CR"/>
        </w:rPr>
        <w:t xml:space="preserve"> de </w:t>
      </w:r>
      <w:r w:rsidR="00307DB4" w:rsidRPr="00C048BD">
        <w:rPr>
          <w:b/>
          <w:color w:val="000000" w:themeColor="text1"/>
          <w:sz w:val="20"/>
          <w:szCs w:val="20"/>
          <w:lang w:val="es-CR"/>
        </w:rPr>
        <w:t xml:space="preserve">noviembre </w:t>
      </w:r>
      <w:r w:rsidR="00580E31" w:rsidRPr="00C048BD">
        <w:rPr>
          <w:b/>
          <w:color w:val="000000" w:themeColor="text1"/>
          <w:sz w:val="20"/>
          <w:szCs w:val="20"/>
          <w:lang w:val="es-CR"/>
        </w:rPr>
        <w:t xml:space="preserve">del </w:t>
      </w:r>
      <w:r w:rsidR="00580E31" w:rsidRPr="00891DD9">
        <w:rPr>
          <w:b/>
          <w:color w:val="000000" w:themeColor="text1"/>
          <w:sz w:val="20"/>
          <w:szCs w:val="20"/>
          <w:lang w:val="es-CR"/>
        </w:rPr>
        <w:t>201</w:t>
      </w:r>
      <w:r w:rsidR="00307DB4" w:rsidRPr="00891DD9">
        <w:rPr>
          <w:b/>
          <w:color w:val="000000" w:themeColor="text1"/>
          <w:sz w:val="20"/>
          <w:szCs w:val="20"/>
          <w:lang w:val="es-CR"/>
        </w:rPr>
        <w:t>4</w:t>
      </w:r>
      <w:r w:rsidR="00580E31" w:rsidRPr="00891DD9">
        <w:rPr>
          <w:color w:val="000000" w:themeColor="text1"/>
          <w:sz w:val="20"/>
          <w:szCs w:val="20"/>
          <w:lang w:val="es-CR"/>
        </w:rPr>
        <w:t xml:space="preserve">, </w:t>
      </w:r>
      <w:r w:rsidR="00307DB4" w:rsidRPr="00891DD9">
        <w:rPr>
          <w:color w:val="000000" w:themeColor="text1"/>
          <w:sz w:val="20"/>
          <w:szCs w:val="20"/>
          <w:lang w:val="es-CR"/>
        </w:rPr>
        <w:t xml:space="preserve">el señor </w:t>
      </w:r>
      <w:r w:rsidR="005C01EB" w:rsidRPr="00C048BD">
        <w:rPr>
          <w:b/>
          <w:smallCaps/>
          <w:color w:val="000000" w:themeColor="text1"/>
          <w:sz w:val="20"/>
          <w:szCs w:val="20"/>
          <w:lang w:val="es-CR"/>
        </w:rPr>
        <w:t>M</w:t>
      </w:r>
      <w:r w:rsidR="00B20DDC">
        <w:rPr>
          <w:b/>
          <w:smallCaps/>
          <w:color w:val="000000" w:themeColor="text1"/>
          <w:sz w:val="20"/>
          <w:szCs w:val="20"/>
          <w:lang w:val="es-CR"/>
        </w:rPr>
        <w:t>.A.M.</w:t>
      </w:r>
      <w:r w:rsidR="00580E31" w:rsidRPr="00891DD9">
        <w:rPr>
          <w:rStyle w:val="CharacterStyle1"/>
          <w:bCs/>
          <w:color w:val="000000" w:themeColor="text1"/>
          <w:spacing w:val="3"/>
          <w:sz w:val="20"/>
          <w:szCs w:val="20"/>
          <w:lang w:val="es-CR"/>
        </w:rPr>
        <w:t xml:space="preserve">, solicita al Consejo de Transporte Público, </w:t>
      </w:r>
      <w:r w:rsidR="00F0797D" w:rsidRPr="00891DD9">
        <w:rPr>
          <w:rStyle w:val="CharacterStyle1"/>
          <w:bCs/>
          <w:color w:val="000000" w:themeColor="text1"/>
          <w:spacing w:val="3"/>
          <w:sz w:val="20"/>
          <w:szCs w:val="20"/>
          <w:lang w:val="es-CR"/>
        </w:rPr>
        <w:t xml:space="preserve">formalizar el traspaso de la concesión bajo </w:t>
      </w:r>
      <w:r w:rsidR="00580E31" w:rsidRPr="00891DD9">
        <w:rPr>
          <w:rStyle w:val="CharacterStyle1"/>
          <w:bCs/>
          <w:color w:val="000000" w:themeColor="text1"/>
          <w:spacing w:val="3"/>
          <w:sz w:val="20"/>
          <w:szCs w:val="20"/>
          <w:lang w:val="es-CR"/>
        </w:rPr>
        <w:t xml:space="preserve">la placa </w:t>
      </w:r>
      <w:r w:rsidR="00907CB3" w:rsidRPr="00891DD9">
        <w:rPr>
          <w:b/>
          <w:iCs/>
          <w:color w:val="000000" w:themeColor="text1"/>
          <w:sz w:val="20"/>
          <w:szCs w:val="20"/>
          <w:lang w:val="es-CR"/>
        </w:rPr>
        <w:t>TH-</w:t>
      </w:r>
      <w:r w:rsidR="00B20DDC">
        <w:rPr>
          <w:b/>
          <w:iCs/>
          <w:color w:val="000000" w:themeColor="text1"/>
          <w:sz w:val="20"/>
          <w:szCs w:val="20"/>
          <w:lang w:val="es-CR"/>
        </w:rPr>
        <w:t>XXX</w:t>
      </w:r>
      <w:r w:rsidR="00A54503" w:rsidRPr="00891DD9">
        <w:rPr>
          <w:rStyle w:val="CharacterStyle1"/>
          <w:bCs/>
          <w:color w:val="000000" w:themeColor="text1"/>
          <w:spacing w:val="3"/>
          <w:sz w:val="20"/>
          <w:szCs w:val="20"/>
          <w:lang w:val="es-CR"/>
        </w:rPr>
        <w:t>.</w:t>
      </w:r>
      <w:r w:rsidR="006D0F13">
        <w:rPr>
          <w:rStyle w:val="CharacterStyle1"/>
          <w:bCs/>
          <w:color w:val="000000" w:themeColor="text1"/>
          <w:spacing w:val="3"/>
          <w:sz w:val="20"/>
          <w:szCs w:val="20"/>
          <w:lang w:val="es-CR"/>
        </w:rPr>
        <w:t xml:space="preserve"> </w:t>
      </w:r>
      <w:r w:rsidR="006D0F13" w:rsidRPr="00C048BD">
        <w:rPr>
          <w:rStyle w:val="CharacterStyle1"/>
          <w:bCs/>
          <w:color w:val="000000" w:themeColor="text1"/>
          <w:spacing w:val="3"/>
          <w:sz w:val="20"/>
          <w:szCs w:val="20"/>
          <w:lang w:val="es-CR"/>
        </w:rPr>
        <w:t>(Léanse los folios</w:t>
      </w:r>
      <w:r w:rsidR="006D0F13">
        <w:rPr>
          <w:rStyle w:val="CharacterStyle1"/>
          <w:bCs/>
          <w:color w:val="000000" w:themeColor="text1"/>
          <w:spacing w:val="3"/>
          <w:sz w:val="20"/>
          <w:szCs w:val="20"/>
          <w:lang w:val="es-CR"/>
        </w:rPr>
        <w:t xml:space="preserve"> 6</w:t>
      </w:r>
      <w:r w:rsidR="001E2ECB">
        <w:rPr>
          <w:rStyle w:val="CharacterStyle1"/>
          <w:bCs/>
          <w:color w:val="000000" w:themeColor="text1"/>
          <w:spacing w:val="3"/>
          <w:sz w:val="20"/>
          <w:szCs w:val="20"/>
          <w:lang w:val="es-CR"/>
        </w:rPr>
        <w:t>8 vuelto a 69</w:t>
      </w:r>
      <w:r w:rsidR="006D0F13" w:rsidRPr="00C048BD">
        <w:rPr>
          <w:rStyle w:val="CharacterStyle1"/>
          <w:bCs/>
          <w:color w:val="000000" w:themeColor="text1"/>
          <w:spacing w:val="3"/>
          <w:sz w:val="20"/>
          <w:szCs w:val="20"/>
          <w:lang w:val="es-CR"/>
        </w:rPr>
        <w:t xml:space="preserve"> del expediente TAT-028-20)</w:t>
      </w:r>
      <w:r w:rsidR="006D0F13" w:rsidRPr="00C048BD">
        <w:rPr>
          <w:color w:val="000000" w:themeColor="text1"/>
          <w:sz w:val="20"/>
          <w:szCs w:val="20"/>
          <w:lang w:val="es-CR"/>
        </w:rPr>
        <w:t xml:space="preserve"> </w:t>
      </w:r>
    </w:p>
    <w:p w14:paraId="5FFCE9FE" w14:textId="309DA60C" w:rsidR="001E2ECB" w:rsidRPr="00C048BD" w:rsidRDefault="00D57767" w:rsidP="001E2ECB">
      <w:pPr>
        <w:pStyle w:val="Style1"/>
        <w:kinsoku w:val="0"/>
        <w:overflowPunct w:val="0"/>
        <w:autoSpaceDE/>
        <w:autoSpaceDN/>
        <w:adjustRightInd/>
        <w:ind w:left="0" w:right="0"/>
        <w:textAlignment w:val="baseline"/>
        <w:rPr>
          <w:color w:val="000000" w:themeColor="text1"/>
          <w:sz w:val="20"/>
          <w:szCs w:val="20"/>
          <w:lang w:val="es-CR"/>
        </w:rPr>
      </w:pPr>
      <w:r w:rsidRPr="00891DD9">
        <w:rPr>
          <w:rStyle w:val="CharacterStyle1"/>
          <w:b/>
          <w:bCs/>
          <w:color w:val="000000" w:themeColor="text1"/>
          <w:spacing w:val="3"/>
          <w:sz w:val="20"/>
          <w:szCs w:val="20"/>
          <w:lang w:val="es-CR"/>
        </w:rPr>
        <w:t>D</w:t>
      </w:r>
      <w:r w:rsidR="00EF7044" w:rsidRPr="00891DD9">
        <w:rPr>
          <w:rStyle w:val="CharacterStyle1"/>
          <w:b/>
          <w:bCs/>
          <w:color w:val="000000" w:themeColor="text1"/>
          <w:spacing w:val="3"/>
          <w:sz w:val="20"/>
          <w:szCs w:val="20"/>
          <w:lang w:val="es-CR"/>
        </w:rPr>
        <w:t>.-</w:t>
      </w:r>
      <w:r w:rsidR="00EF7044" w:rsidRPr="00891DD9">
        <w:rPr>
          <w:rStyle w:val="CharacterStyle1"/>
          <w:bCs/>
          <w:color w:val="000000" w:themeColor="text1"/>
          <w:spacing w:val="3"/>
          <w:sz w:val="20"/>
          <w:szCs w:val="20"/>
          <w:lang w:val="es-CR"/>
        </w:rPr>
        <w:t xml:space="preserve"> </w:t>
      </w:r>
      <w:r w:rsidR="00580E31" w:rsidRPr="00891DD9">
        <w:rPr>
          <w:rStyle w:val="CharacterStyle1"/>
          <w:bCs/>
          <w:color w:val="000000" w:themeColor="text1"/>
          <w:spacing w:val="3"/>
          <w:sz w:val="20"/>
          <w:szCs w:val="20"/>
          <w:lang w:val="es-CR"/>
        </w:rPr>
        <w:t xml:space="preserve">El </w:t>
      </w:r>
      <w:r w:rsidR="00503291" w:rsidRPr="00891DD9">
        <w:rPr>
          <w:rStyle w:val="CharacterStyle1"/>
          <w:b/>
          <w:bCs/>
          <w:color w:val="000000" w:themeColor="text1"/>
          <w:spacing w:val="3"/>
          <w:sz w:val="20"/>
          <w:szCs w:val="20"/>
          <w:lang w:val="es-CR"/>
        </w:rPr>
        <w:t>5 de diciembre de 2014</w:t>
      </w:r>
      <w:r w:rsidR="00503291" w:rsidRPr="00891DD9">
        <w:rPr>
          <w:rStyle w:val="CharacterStyle1"/>
          <w:bCs/>
          <w:color w:val="000000" w:themeColor="text1"/>
          <w:spacing w:val="3"/>
          <w:sz w:val="20"/>
          <w:szCs w:val="20"/>
          <w:lang w:val="es-CR"/>
        </w:rPr>
        <w:t xml:space="preserve">, se le comunica vía fax al </w:t>
      </w:r>
      <w:r w:rsidR="00503291" w:rsidRPr="00891DD9">
        <w:rPr>
          <w:color w:val="000000" w:themeColor="text1"/>
          <w:sz w:val="20"/>
          <w:szCs w:val="20"/>
          <w:lang w:val="es-CR"/>
        </w:rPr>
        <w:t xml:space="preserve">señor </w:t>
      </w:r>
      <w:r w:rsidR="005C01EB" w:rsidRPr="00C048BD">
        <w:rPr>
          <w:b/>
          <w:smallCaps/>
          <w:color w:val="000000" w:themeColor="text1"/>
          <w:sz w:val="20"/>
          <w:szCs w:val="20"/>
          <w:lang w:val="es-CR"/>
        </w:rPr>
        <w:t>M</w:t>
      </w:r>
      <w:r w:rsidR="00B20DDC">
        <w:rPr>
          <w:b/>
          <w:smallCaps/>
          <w:color w:val="000000" w:themeColor="text1"/>
          <w:sz w:val="20"/>
          <w:szCs w:val="20"/>
          <w:lang w:val="es-CR"/>
        </w:rPr>
        <w:t>.A.M.</w:t>
      </w:r>
      <w:r w:rsidR="00503291" w:rsidRPr="00891DD9">
        <w:rPr>
          <w:rStyle w:val="CharacterStyle1"/>
          <w:bCs/>
          <w:color w:val="000000" w:themeColor="text1"/>
          <w:spacing w:val="3"/>
          <w:sz w:val="20"/>
          <w:szCs w:val="20"/>
          <w:lang w:val="es-CR"/>
        </w:rPr>
        <w:t>, el oficio DACP-2014-5464 del 5 de diciembre de 2014, en el cual se le cita para el lunes 8 de diciembre de 2014 a retira</w:t>
      </w:r>
      <w:r w:rsidR="00FF7BBF" w:rsidRPr="00891DD9">
        <w:rPr>
          <w:rStyle w:val="CharacterStyle1"/>
          <w:bCs/>
          <w:color w:val="000000" w:themeColor="text1"/>
          <w:spacing w:val="3"/>
          <w:sz w:val="20"/>
          <w:szCs w:val="20"/>
          <w:lang w:val="es-CR"/>
        </w:rPr>
        <w:t xml:space="preserve">r los oficios para inscribir la unidad vehicular a su nombre ante el Registro </w:t>
      </w:r>
      <w:r w:rsidR="000F6990" w:rsidRPr="00891DD9">
        <w:rPr>
          <w:rStyle w:val="CharacterStyle1"/>
          <w:bCs/>
          <w:color w:val="000000" w:themeColor="text1"/>
          <w:spacing w:val="3"/>
          <w:sz w:val="20"/>
          <w:szCs w:val="20"/>
          <w:lang w:val="es-CR"/>
        </w:rPr>
        <w:t>Nacional, para que posteriormente se apersone a la Dirección de Asuntos Jurídicos a formalizar la concesión. Oficio que es retirado</w:t>
      </w:r>
      <w:r w:rsidR="00A35AEB" w:rsidRPr="00891DD9">
        <w:rPr>
          <w:rStyle w:val="CharacterStyle1"/>
          <w:bCs/>
          <w:color w:val="000000" w:themeColor="text1"/>
          <w:spacing w:val="3"/>
          <w:sz w:val="20"/>
          <w:szCs w:val="20"/>
          <w:lang w:val="es-CR"/>
        </w:rPr>
        <w:t xml:space="preserve"> por el recurrente </w:t>
      </w:r>
      <w:r w:rsidR="000F6990" w:rsidRPr="00891DD9">
        <w:rPr>
          <w:rStyle w:val="CharacterStyle1"/>
          <w:bCs/>
          <w:color w:val="000000" w:themeColor="text1"/>
          <w:spacing w:val="3"/>
          <w:sz w:val="20"/>
          <w:szCs w:val="20"/>
          <w:lang w:val="es-CR"/>
        </w:rPr>
        <w:t xml:space="preserve">el </w:t>
      </w:r>
      <w:r w:rsidR="000F6990" w:rsidRPr="00891DD9">
        <w:rPr>
          <w:rStyle w:val="CharacterStyle1"/>
          <w:b/>
          <w:color w:val="000000" w:themeColor="text1"/>
          <w:spacing w:val="3"/>
          <w:sz w:val="20"/>
          <w:szCs w:val="20"/>
          <w:lang w:val="es-CR"/>
        </w:rPr>
        <w:t>18 de diciembre de 2014</w:t>
      </w:r>
      <w:r w:rsidR="000F6990" w:rsidRPr="00891DD9">
        <w:rPr>
          <w:rStyle w:val="CharacterStyle1"/>
          <w:bCs/>
          <w:color w:val="000000" w:themeColor="text1"/>
          <w:spacing w:val="3"/>
          <w:sz w:val="20"/>
          <w:szCs w:val="20"/>
          <w:lang w:val="es-CR"/>
        </w:rPr>
        <w:t>.</w:t>
      </w:r>
      <w:r w:rsidR="001E2ECB" w:rsidRPr="001E2ECB">
        <w:rPr>
          <w:rStyle w:val="CharacterStyle1"/>
          <w:bCs/>
          <w:color w:val="FF0000"/>
          <w:spacing w:val="3"/>
          <w:sz w:val="20"/>
          <w:szCs w:val="20"/>
          <w:lang w:val="es-CR"/>
        </w:rPr>
        <w:t xml:space="preserve"> </w:t>
      </w:r>
      <w:r w:rsidR="001E2ECB" w:rsidRPr="00537287">
        <w:rPr>
          <w:rStyle w:val="CharacterStyle1"/>
          <w:bCs/>
          <w:color w:val="000000" w:themeColor="text1"/>
          <w:spacing w:val="3"/>
          <w:sz w:val="20"/>
          <w:szCs w:val="20"/>
          <w:lang w:val="es-CR"/>
        </w:rPr>
        <w:t>(Léa</w:t>
      </w:r>
      <w:r w:rsidR="00537287" w:rsidRPr="00537287">
        <w:rPr>
          <w:rStyle w:val="CharacterStyle1"/>
          <w:bCs/>
          <w:color w:val="000000" w:themeColor="text1"/>
          <w:spacing w:val="3"/>
          <w:sz w:val="20"/>
          <w:szCs w:val="20"/>
          <w:lang w:val="es-CR"/>
        </w:rPr>
        <w:t>n</w:t>
      </w:r>
      <w:r w:rsidR="001E2ECB" w:rsidRPr="00537287">
        <w:rPr>
          <w:rStyle w:val="CharacterStyle1"/>
          <w:bCs/>
          <w:color w:val="000000" w:themeColor="text1"/>
          <w:spacing w:val="3"/>
          <w:sz w:val="20"/>
          <w:szCs w:val="20"/>
          <w:lang w:val="es-CR"/>
        </w:rPr>
        <w:t>se l</w:t>
      </w:r>
      <w:r w:rsidR="00537287" w:rsidRPr="00537287">
        <w:rPr>
          <w:rStyle w:val="CharacterStyle1"/>
          <w:bCs/>
          <w:color w:val="000000" w:themeColor="text1"/>
          <w:spacing w:val="3"/>
          <w:sz w:val="20"/>
          <w:szCs w:val="20"/>
          <w:lang w:val="es-CR"/>
        </w:rPr>
        <w:t>os</w:t>
      </w:r>
      <w:r w:rsidR="001E2ECB" w:rsidRPr="00537287">
        <w:rPr>
          <w:rStyle w:val="CharacterStyle1"/>
          <w:bCs/>
          <w:color w:val="000000" w:themeColor="text1"/>
          <w:spacing w:val="3"/>
          <w:sz w:val="20"/>
          <w:szCs w:val="20"/>
          <w:lang w:val="es-CR"/>
        </w:rPr>
        <w:t xml:space="preserve"> folio</w:t>
      </w:r>
      <w:r w:rsidR="00537287" w:rsidRPr="00537287">
        <w:rPr>
          <w:rStyle w:val="CharacterStyle1"/>
          <w:bCs/>
          <w:color w:val="000000" w:themeColor="text1"/>
          <w:spacing w:val="3"/>
          <w:sz w:val="20"/>
          <w:szCs w:val="20"/>
          <w:lang w:val="es-CR"/>
        </w:rPr>
        <w:t>s del 6</w:t>
      </w:r>
      <w:r w:rsidR="005C01EB">
        <w:rPr>
          <w:rStyle w:val="CharacterStyle1"/>
          <w:bCs/>
          <w:color w:val="000000" w:themeColor="text1"/>
          <w:spacing w:val="3"/>
          <w:sz w:val="20"/>
          <w:szCs w:val="20"/>
          <w:lang w:val="es-CR"/>
        </w:rPr>
        <w:t>6 vuelto, 6</w:t>
      </w:r>
      <w:r w:rsidR="00537287" w:rsidRPr="00537287">
        <w:rPr>
          <w:rStyle w:val="CharacterStyle1"/>
          <w:bCs/>
          <w:color w:val="000000" w:themeColor="text1"/>
          <w:spacing w:val="3"/>
          <w:sz w:val="20"/>
          <w:szCs w:val="20"/>
          <w:lang w:val="es-CR"/>
        </w:rPr>
        <w:t>7</w:t>
      </w:r>
      <w:r w:rsidR="00537287">
        <w:rPr>
          <w:rStyle w:val="CharacterStyle1"/>
          <w:bCs/>
          <w:color w:val="000000" w:themeColor="text1"/>
          <w:spacing w:val="3"/>
          <w:sz w:val="20"/>
          <w:szCs w:val="20"/>
          <w:lang w:val="es-CR"/>
        </w:rPr>
        <w:t xml:space="preserve">, 68 vuelto y </w:t>
      </w:r>
      <w:r w:rsidR="00537287" w:rsidRPr="00537287">
        <w:rPr>
          <w:rStyle w:val="CharacterStyle1"/>
          <w:bCs/>
          <w:color w:val="000000" w:themeColor="text1"/>
          <w:spacing w:val="3"/>
          <w:sz w:val="20"/>
          <w:szCs w:val="20"/>
          <w:lang w:val="es-CR"/>
        </w:rPr>
        <w:t>69</w:t>
      </w:r>
      <w:r w:rsidR="001E2ECB" w:rsidRPr="00537287">
        <w:rPr>
          <w:rStyle w:val="CharacterStyle1"/>
          <w:bCs/>
          <w:color w:val="000000" w:themeColor="text1"/>
          <w:spacing w:val="3"/>
          <w:sz w:val="20"/>
          <w:szCs w:val="20"/>
          <w:lang w:val="es-CR"/>
        </w:rPr>
        <w:t xml:space="preserve"> del expediente TAT</w:t>
      </w:r>
      <w:r w:rsidR="001E2ECB" w:rsidRPr="00C048BD">
        <w:rPr>
          <w:rStyle w:val="CharacterStyle1"/>
          <w:bCs/>
          <w:color w:val="000000" w:themeColor="text1"/>
          <w:spacing w:val="3"/>
          <w:sz w:val="20"/>
          <w:szCs w:val="20"/>
          <w:lang w:val="es-CR"/>
        </w:rPr>
        <w:t>-028-20)</w:t>
      </w:r>
    </w:p>
    <w:p w14:paraId="226D6F55" w14:textId="7ACB3100" w:rsidR="00F71297" w:rsidRPr="00D05997" w:rsidRDefault="00D57767" w:rsidP="000556DD">
      <w:pPr>
        <w:pStyle w:val="Style1"/>
        <w:kinsoku w:val="0"/>
        <w:overflowPunct w:val="0"/>
        <w:autoSpaceDE/>
        <w:autoSpaceDN/>
        <w:adjustRightInd/>
        <w:ind w:left="0" w:right="0"/>
        <w:textAlignment w:val="baseline"/>
        <w:rPr>
          <w:rStyle w:val="CharacterStyle1"/>
          <w:bCs/>
          <w:color w:val="000000" w:themeColor="text1"/>
          <w:spacing w:val="3"/>
          <w:sz w:val="20"/>
          <w:szCs w:val="20"/>
          <w:lang w:val="es-CR"/>
        </w:rPr>
      </w:pPr>
      <w:r w:rsidRPr="00C048BD">
        <w:rPr>
          <w:b/>
          <w:color w:val="000000" w:themeColor="text1"/>
          <w:sz w:val="20"/>
          <w:szCs w:val="20"/>
          <w:lang w:val="es-CR"/>
        </w:rPr>
        <w:t>E</w:t>
      </w:r>
      <w:r w:rsidR="00B67DC7" w:rsidRPr="00C048BD">
        <w:rPr>
          <w:b/>
          <w:color w:val="000000" w:themeColor="text1"/>
          <w:sz w:val="20"/>
          <w:szCs w:val="20"/>
          <w:lang w:val="es-CR"/>
        </w:rPr>
        <w:t>.-</w:t>
      </w:r>
      <w:r w:rsidR="00B67DC7" w:rsidRPr="00C048BD">
        <w:rPr>
          <w:rStyle w:val="CharacterStyle1"/>
          <w:color w:val="000000" w:themeColor="text1"/>
          <w:spacing w:val="6"/>
          <w:sz w:val="20"/>
          <w:szCs w:val="20"/>
          <w:lang w:val="es-CR"/>
        </w:rPr>
        <w:t xml:space="preserve"> </w:t>
      </w:r>
      <w:r w:rsidR="008B22EE" w:rsidRPr="00C048BD">
        <w:rPr>
          <w:rStyle w:val="CharacterStyle1"/>
          <w:bCs/>
          <w:color w:val="000000" w:themeColor="text1"/>
          <w:spacing w:val="3"/>
          <w:sz w:val="20"/>
          <w:szCs w:val="20"/>
          <w:lang w:val="es-CR"/>
        </w:rPr>
        <w:t xml:space="preserve">Mediante </w:t>
      </w:r>
      <w:r w:rsidR="00DB190B" w:rsidRPr="00C048BD">
        <w:rPr>
          <w:rStyle w:val="CharacterStyle1"/>
          <w:bCs/>
          <w:color w:val="000000" w:themeColor="text1"/>
          <w:spacing w:val="3"/>
          <w:sz w:val="20"/>
          <w:szCs w:val="20"/>
          <w:lang w:val="es-CR"/>
        </w:rPr>
        <w:t xml:space="preserve">el punto 6 del </w:t>
      </w:r>
      <w:r w:rsidR="008B22EE" w:rsidRPr="00C048BD">
        <w:rPr>
          <w:rStyle w:val="CharacterStyle1"/>
          <w:bCs/>
          <w:color w:val="000000" w:themeColor="text1"/>
          <w:spacing w:val="3"/>
          <w:sz w:val="20"/>
          <w:szCs w:val="20"/>
          <w:lang w:val="es-CR"/>
        </w:rPr>
        <w:t>oficio DE-</w:t>
      </w:r>
      <w:r w:rsidR="00DB190B" w:rsidRPr="00C048BD">
        <w:rPr>
          <w:rStyle w:val="CharacterStyle1"/>
          <w:bCs/>
          <w:color w:val="000000" w:themeColor="text1"/>
          <w:spacing w:val="3"/>
          <w:sz w:val="20"/>
          <w:szCs w:val="20"/>
          <w:lang w:val="es-CR"/>
        </w:rPr>
        <w:t>2015-4198 del 22 de diciembre de 2015, la Dirección Ejecutiva del Consejo de Transporte Público, remite expedientes administrativos de concesión</w:t>
      </w:r>
      <w:r w:rsidR="001D1D70" w:rsidRPr="00C048BD">
        <w:rPr>
          <w:rStyle w:val="CharacterStyle1"/>
          <w:bCs/>
          <w:color w:val="000000" w:themeColor="text1"/>
          <w:spacing w:val="3"/>
          <w:sz w:val="20"/>
          <w:szCs w:val="20"/>
          <w:lang w:val="es-CR"/>
        </w:rPr>
        <w:t xml:space="preserve"> </w:t>
      </w:r>
      <w:r w:rsidR="00DB190B" w:rsidRPr="00C048BD">
        <w:rPr>
          <w:rStyle w:val="CharacterStyle1"/>
          <w:bCs/>
          <w:color w:val="000000" w:themeColor="text1"/>
          <w:spacing w:val="3"/>
          <w:sz w:val="20"/>
          <w:szCs w:val="20"/>
          <w:lang w:val="es-CR"/>
        </w:rPr>
        <w:t>e informa a la Dirección de Asuntos Jurídicos que el aquí recurrente, no ha inscrito la unidad vehicular bajo la placa TH-</w:t>
      </w:r>
      <w:r w:rsidR="00B20DDC">
        <w:rPr>
          <w:rStyle w:val="CharacterStyle1"/>
          <w:bCs/>
          <w:color w:val="000000" w:themeColor="text1"/>
          <w:spacing w:val="3"/>
          <w:sz w:val="20"/>
          <w:szCs w:val="20"/>
          <w:lang w:val="es-CR"/>
        </w:rPr>
        <w:t>XXX</w:t>
      </w:r>
      <w:r w:rsidR="00DB190B" w:rsidRPr="00C048BD">
        <w:rPr>
          <w:rStyle w:val="CharacterStyle1"/>
          <w:bCs/>
          <w:color w:val="000000" w:themeColor="text1"/>
          <w:spacing w:val="3"/>
          <w:sz w:val="20"/>
          <w:szCs w:val="20"/>
          <w:lang w:val="es-CR"/>
        </w:rPr>
        <w:t xml:space="preserve"> a pesar de haber presentado el traspaso según las citas de presentación a Tomo 2014, asiento 00389019 del 26 de noviembre de 2015 (sic 2014</w:t>
      </w:r>
      <w:r w:rsidR="00891DD9">
        <w:rPr>
          <w:rStyle w:val="CharacterStyle1"/>
          <w:bCs/>
          <w:color w:val="000000" w:themeColor="text1"/>
          <w:spacing w:val="3"/>
          <w:sz w:val="20"/>
          <w:szCs w:val="20"/>
          <w:lang w:val="es-CR"/>
        </w:rPr>
        <w:t>).</w:t>
      </w:r>
      <w:r w:rsidR="00D05997">
        <w:rPr>
          <w:rStyle w:val="CharacterStyle1"/>
          <w:bCs/>
          <w:color w:val="000000" w:themeColor="text1"/>
          <w:spacing w:val="3"/>
          <w:sz w:val="20"/>
          <w:szCs w:val="20"/>
          <w:lang w:val="es-CR"/>
        </w:rPr>
        <w:t xml:space="preserve"> (Véanse los </w:t>
      </w:r>
      <w:r w:rsidR="00D05997" w:rsidRPr="00D05997">
        <w:rPr>
          <w:rStyle w:val="CharacterStyle1"/>
          <w:bCs/>
          <w:color w:val="000000" w:themeColor="text1"/>
          <w:spacing w:val="3"/>
          <w:sz w:val="20"/>
          <w:szCs w:val="20"/>
          <w:lang w:val="es-CR"/>
        </w:rPr>
        <w:t>folios del 52 al 54 del expediente TAT-028-20</w:t>
      </w:r>
      <w:r w:rsidR="00D05997">
        <w:rPr>
          <w:rStyle w:val="CharacterStyle1"/>
          <w:bCs/>
          <w:color w:val="000000" w:themeColor="text1"/>
          <w:spacing w:val="3"/>
          <w:sz w:val="20"/>
          <w:szCs w:val="20"/>
          <w:lang w:val="es-CR"/>
        </w:rPr>
        <w:t>)</w:t>
      </w:r>
    </w:p>
    <w:p w14:paraId="5B54E333" w14:textId="4DE66C1E" w:rsidR="00FA35BA" w:rsidRPr="00CA19EE" w:rsidRDefault="00EC47FB" w:rsidP="00BF54FD">
      <w:pPr>
        <w:pStyle w:val="Style1"/>
        <w:kinsoku w:val="0"/>
        <w:overflowPunct w:val="0"/>
        <w:autoSpaceDE/>
        <w:autoSpaceDN/>
        <w:adjustRightInd/>
        <w:ind w:left="0" w:right="0"/>
        <w:textAlignment w:val="baseline"/>
        <w:rPr>
          <w:color w:val="000000" w:themeColor="text1"/>
          <w:sz w:val="20"/>
          <w:szCs w:val="20"/>
          <w:lang w:val="es-CR"/>
        </w:rPr>
      </w:pPr>
      <w:r w:rsidRPr="00CA19EE">
        <w:rPr>
          <w:b/>
          <w:color w:val="000000" w:themeColor="text1"/>
          <w:sz w:val="20"/>
          <w:szCs w:val="20"/>
          <w:lang w:val="es-CR"/>
        </w:rPr>
        <w:t>F</w:t>
      </w:r>
      <w:r w:rsidR="00FF0808" w:rsidRPr="00CA19EE">
        <w:rPr>
          <w:b/>
          <w:color w:val="000000" w:themeColor="text1"/>
          <w:sz w:val="20"/>
          <w:szCs w:val="20"/>
          <w:lang w:val="es-CR"/>
        </w:rPr>
        <w:t>.-</w:t>
      </w:r>
      <w:r w:rsidR="00FF0808" w:rsidRPr="00CA19EE">
        <w:rPr>
          <w:color w:val="000000" w:themeColor="text1"/>
          <w:sz w:val="20"/>
          <w:szCs w:val="20"/>
          <w:lang w:val="es-CR"/>
        </w:rPr>
        <w:t xml:space="preserve"> </w:t>
      </w:r>
      <w:r w:rsidR="00FA35BA" w:rsidRPr="00CA19EE">
        <w:rPr>
          <w:color w:val="000000" w:themeColor="text1"/>
          <w:sz w:val="20"/>
          <w:szCs w:val="20"/>
          <w:lang w:val="es-CR"/>
        </w:rPr>
        <w:t xml:space="preserve">El </w:t>
      </w:r>
      <w:r w:rsidR="001D1D70" w:rsidRPr="00CA19EE">
        <w:rPr>
          <w:b/>
          <w:color w:val="000000" w:themeColor="text1"/>
          <w:sz w:val="20"/>
          <w:szCs w:val="20"/>
          <w:lang w:val="es-CR"/>
        </w:rPr>
        <w:t>29 de octubre del 2019</w:t>
      </w:r>
      <w:r w:rsidR="00FA35BA" w:rsidRPr="00CA19EE">
        <w:rPr>
          <w:color w:val="000000" w:themeColor="text1"/>
          <w:sz w:val="20"/>
          <w:szCs w:val="20"/>
          <w:lang w:val="es-CR"/>
        </w:rPr>
        <w:t xml:space="preserve">, la Junta Directiva del Consejo de Transporte Público, </w:t>
      </w:r>
      <w:r w:rsidR="001D1D70" w:rsidRPr="00CA19EE">
        <w:rPr>
          <w:color w:val="000000" w:themeColor="text1"/>
          <w:sz w:val="20"/>
          <w:szCs w:val="20"/>
          <w:lang w:val="es-CR"/>
        </w:rPr>
        <w:t xml:space="preserve">en el </w:t>
      </w:r>
      <w:r w:rsidR="001D1D70" w:rsidRPr="00CA19EE">
        <w:rPr>
          <w:b/>
          <w:color w:val="000000" w:themeColor="text1"/>
          <w:sz w:val="20"/>
          <w:szCs w:val="20"/>
          <w:lang w:val="es-CR"/>
        </w:rPr>
        <w:t xml:space="preserve">Artículo 7.3.1 de la Sesión Ordinaria 69-2019 </w:t>
      </w:r>
      <w:r w:rsidR="006D646E" w:rsidRPr="00CA19EE">
        <w:rPr>
          <w:color w:val="000000" w:themeColor="text1"/>
          <w:sz w:val="20"/>
          <w:szCs w:val="20"/>
          <w:lang w:val="es-CR"/>
        </w:rPr>
        <w:t>determin</w:t>
      </w:r>
      <w:r w:rsidR="00F71297" w:rsidRPr="00CA19EE">
        <w:rPr>
          <w:color w:val="000000" w:themeColor="text1"/>
          <w:sz w:val="20"/>
          <w:szCs w:val="20"/>
          <w:lang w:val="es-CR"/>
        </w:rPr>
        <w:t>a</w:t>
      </w:r>
      <w:r w:rsidR="006D646E" w:rsidRPr="00CA19EE">
        <w:rPr>
          <w:color w:val="000000" w:themeColor="text1"/>
          <w:sz w:val="20"/>
          <w:szCs w:val="20"/>
          <w:lang w:val="es-CR"/>
        </w:rPr>
        <w:t xml:space="preserve"> </w:t>
      </w:r>
      <w:r w:rsidR="001D1D70" w:rsidRPr="00CA19EE">
        <w:rPr>
          <w:color w:val="000000" w:themeColor="text1"/>
          <w:sz w:val="20"/>
          <w:szCs w:val="20"/>
          <w:lang w:val="es-CR"/>
        </w:rPr>
        <w:t>la cancelación automática de la concesión administrativa de transporte público modalidad taxi bajo la placa TH</w:t>
      </w:r>
      <w:r w:rsidR="00B20DDC">
        <w:rPr>
          <w:color w:val="000000" w:themeColor="text1"/>
          <w:sz w:val="20"/>
          <w:szCs w:val="20"/>
          <w:lang w:val="es-CR"/>
        </w:rPr>
        <w:t xml:space="preserve"> XXX</w:t>
      </w:r>
      <w:r w:rsidR="001D1D70" w:rsidRPr="00CA19EE">
        <w:rPr>
          <w:color w:val="000000" w:themeColor="text1"/>
          <w:sz w:val="20"/>
          <w:szCs w:val="20"/>
          <w:lang w:val="es-CR"/>
        </w:rPr>
        <w:t>, por no haber realizado</w:t>
      </w:r>
      <w:r w:rsidR="00CA19EE" w:rsidRPr="00CA19EE">
        <w:rPr>
          <w:color w:val="000000" w:themeColor="text1"/>
          <w:sz w:val="20"/>
          <w:szCs w:val="20"/>
          <w:lang w:val="es-CR"/>
        </w:rPr>
        <w:t xml:space="preserve"> </w:t>
      </w:r>
      <w:r w:rsidR="001D1D70" w:rsidRPr="00CA19EE">
        <w:rPr>
          <w:color w:val="000000" w:themeColor="text1"/>
          <w:sz w:val="20"/>
          <w:szCs w:val="20"/>
          <w:lang w:val="es-CR"/>
        </w:rPr>
        <w:t>la renovación y darse el vencimiento del plazo.</w:t>
      </w:r>
      <w:r w:rsidR="00ED0DD7" w:rsidRPr="00CA19EE">
        <w:rPr>
          <w:color w:val="000000" w:themeColor="text1"/>
          <w:sz w:val="20"/>
          <w:szCs w:val="20"/>
          <w:lang w:val="es-CR"/>
        </w:rPr>
        <w:t xml:space="preserve"> </w:t>
      </w:r>
      <w:r w:rsidR="001D1D70" w:rsidRPr="00CA19EE">
        <w:rPr>
          <w:color w:val="000000" w:themeColor="text1"/>
          <w:sz w:val="20"/>
          <w:szCs w:val="20"/>
          <w:lang w:val="es-CR"/>
        </w:rPr>
        <w:t>(Léanse los folios 19 al 28 del expediente TAT-028-20)</w:t>
      </w:r>
    </w:p>
    <w:p w14:paraId="4AE29E84" w14:textId="43A7E939" w:rsidR="00ED0DD7" w:rsidRPr="00BF51BF" w:rsidRDefault="000B3E82" w:rsidP="00C048BD">
      <w:pPr>
        <w:kinsoku w:val="0"/>
        <w:overflowPunct w:val="0"/>
        <w:spacing w:line="276" w:lineRule="auto"/>
        <w:ind w:left="0" w:right="0"/>
        <w:textAlignment w:val="baseline"/>
        <w:rPr>
          <w:i/>
          <w:iCs/>
          <w:color w:val="000000" w:themeColor="text1"/>
        </w:rPr>
      </w:pPr>
      <w:r w:rsidRPr="00CA19EE">
        <w:rPr>
          <w:b/>
          <w:color w:val="000000" w:themeColor="text1"/>
        </w:rPr>
        <w:t>G.-</w:t>
      </w:r>
      <w:r w:rsidRPr="00CA19EE">
        <w:rPr>
          <w:color w:val="000000" w:themeColor="text1"/>
        </w:rPr>
        <w:t xml:space="preserve"> </w:t>
      </w:r>
      <w:r w:rsidR="000940FF" w:rsidRPr="00CA19EE">
        <w:rPr>
          <w:color w:val="000000" w:themeColor="text1"/>
        </w:rPr>
        <w:t>El</w:t>
      </w:r>
      <w:r w:rsidR="00ED0DD7" w:rsidRPr="00CA19EE">
        <w:rPr>
          <w:color w:val="000000" w:themeColor="text1"/>
        </w:rPr>
        <w:t xml:space="preserve"> </w:t>
      </w:r>
      <w:r w:rsidR="00ED0DD7" w:rsidRPr="00CA19EE">
        <w:rPr>
          <w:b/>
          <w:bCs/>
          <w:color w:val="000000" w:themeColor="text1"/>
        </w:rPr>
        <w:t xml:space="preserve">27 de noviembre del 2019, </w:t>
      </w:r>
      <w:r w:rsidR="00ED0DD7" w:rsidRPr="00CA19EE">
        <w:rPr>
          <w:color w:val="000000" w:themeColor="text1"/>
        </w:rPr>
        <w:t xml:space="preserve">el aquí recurrente interpone sus </w:t>
      </w:r>
      <w:r w:rsidR="00ED0DD7" w:rsidRPr="00CA19EE">
        <w:rPr>
          <w:b/>
          <w:smallCaps/>
          <w:color w:val="000000" w:themeColor="text1"/>
        </w:rPr>
        <w:t>Recursos de Revocatoria y Apelación</w:t>
      </w:r>
      <w:r w:rsidR="00ED0DD7" w:rsidRPr="00CA19EE">
        <w:rPr>
          <w:color w:val="000000" w:themeColor="text1"/>
        </w:rPr>
        <w:t xml:space="preserve"> </w:t>
      </w:r>
      <w:r w:rsidR="00ED0DD7" w:rsidRPr="00CA19EE">
        <w:rPr>
          <w:b/>
          <w:smallCaps/>
          <w:color w:val="000000" w:themeColor="text1"/>
        </w:rPr>
        <w:t xml:space="preserve">en subsidio y </w:t>
      </w:r>
      <w:r w:rsidR="00ED0DD7" w:rsidRPr="00C048BD">
        <w:rPr>
          <w:b/>
          <w:smallCaps/>
          <w:color w:val="000000" w:themeColor="text1"/>
        </w:rPr>
        <w:t>nulidad concomitante</w:t>
      </w:r>
      <w:r w:rsidR="00ED0DD7" w:rsidRPr="00C048BD">
        <w:rPr>
          <w:color w:val="000000" w:themeColor="text1"/>
        </w:rPr>
        <w:t xml:space="preserve">, en contra del </w:t>
      </w:r>
      <w:r w:rsidR="00ED0DD7" w:rsidRPr="00C048BD">
        <w:rPr>
          <w:b/>
          <w:color w:val="000000" w:themeColor="text1"/>
        </w:rPr>
        <w:t>Artículo 7.3.1 de la Sesión Ordinaria 69-2019 del 29 de octubre del 2019</w:t>
      </w:r>
      <w:r w:rsidR="00ED0DD7" w:rsidRPr="00C048BD">
        <w:rPr>
          <w:color w:val="000000" w:themeColor="text1"/>
        </w:rPr>
        <w:t xml:space="preserve">, expresando en resumen lo siguiente: </w:t>
      </w:r>
      <w:r w:rsidR="00ED0DD7" w:rsidRPr="00C048BD">
        <w:rPr>
          <w:b/>
          <w:bCs/>
          <w:i/>
          <w:iCs/>
          <w:color w:val="000000" w:themeColor="text1"/>
        </w:rPr>
        <w:t xml:space="preserve">1) </w:t>
      </w:r>
      <w:r w:rsidR="00ED0DD7" w:rsidRPr="00C048BD">
        <w:rPr>
          <w:i/>
          <w:iCs/>
          <w:color w:val="000000" w:themeColor="text1"/>
        </w:rPr>
        <w:t>E</w:t>
      </w:r>
      <w:r w:rsidR="00ED0DD7" w:rsidRPr="00C048BD">
        <w:rPr>
          <w:bCs/>
          <w:i/>
          <w:iCs/>
          <w:color w:val="000000" w:themeColor="text1"/>
          <w:spacing w:val="-4"/>
        </w:rPr>
        <w:t>l señor J</w:t>
      </w:r>
      <w:r w:rsidR="00B20DDC">
        <w:rPr>
          <w:bCs/>
          <w:i/>
          <w:iCs/>
          <w:color w:val="000000" w:themeColor="text1"/>
          <w:spacing w:val="-4"/>
        </w:rPr>
        <w:t>.A.V.A.</w:t>
      </w:r>
      <w:r w:rsidR="00ED0DD7" w:rsidRPr="00C048BD">
        <w:rPr>
          <w:bCs/>
          <w:i/>
          <w:iCs/>
          <w:color w:val="000000" w:themeColor="text1"/>
          <w:spacing w:val="-4"/>
        </w:rPr>
        <w:t xml:space="preserve">, anterior concesionario presentó el formulario de renovación de la concesión bajo la solicitud número 2247 del 26 de agosto de 2013. </w:t>
      </w:r>
      <w:r w:rsidR="00ED0DD7" w:rsidRPr="00C048BD">
        <w:rPr>
          <w:b/>
          <w:i/>
          <w:iCs/>
          <w:color w:val="000000" w:themeColor="text1"/>
          <w:spacing w:val="-4"/>
        </w:rPr>
        <w:t>2)</w:t>
      </w:r>
      <w:r w:rsidR="00ED0DD7" w:rsidRPr="00C048BD">
        <w:rPr>
          <w:bCs/>
          <w:i/>
          <w:iCs/>
          <w:color w:val="000000" w:themeColor="text1"/>
          <w:spacing w:val="-4"/>
          <w:u w:val="single"/>
        </w:rPr>
        <w:t xml:space="preserve"> </w:t>
      </w:r>
      <w:r w:rsidR="00ED0DD7" w:rsidRPr="00C048BD">
        <w:rPr>
          <w:bCs/>
          <w:i/>
          <w:iCs/>
          <w:color w:val="000000" w:themeColor="text1"/>
          <w:spacing w:val="-4"/>
        </w:rPr>
        <w:t>En el oficio DACP-2014-5464 de 5 de diciembre de 2014, ante su solicitud de formalización se le indica que debe tramitar el traspaso de la exoneración y una vez traspasado el vehículo deberá formalizar el contrato de concesión. Refiere que también se le indica al Registro de vehículos que la concesión de la placa TH-</w:t>
      </w:r>
      <w:r w:rsidR="00B20DDC">
        <w:rPr>
          <w:bCs/>
          <w:i/>
          <w:iCs/>
          <w:color w:val="000000" w:themeColor="text1"/>
          <w:spacing w:val="-4"/>
        </w:rPr>
        <w:t>XXX</w:t>
      </w:r>
      <w:r w:rsidR="00ED0DD7" w:rsidRPr="00C048BD">
        <w:rPr>
          <w:bCs/>
          <w:i/>
          <w:iCs/>
          <w:color w:val="000000" w:themeColor="text1"/>
          <w:spacing w:val="-4"/>
        </w:rPr>
        <w:t xml:space="preserve"> se autoriza a inscribirlo a su nombre. </w:t>
      </w:r>
      <w:r w:rsidR="00ED0DD7" w:rsidRPr="00C048BD">
        <w:rPr>
          <w:b/>
          <w:i/>
          <w:iCs/>
          <w:color w:val="000000" w:themeColor="text1"/>
          <w:spacing w:val="-4"/>
        </w:rPr>
        <w:t xml:space="preserve">3) </w:t>
      </w:r>
      <w:r w:rsidR="00FD648D" w:rsidRPr="00C048BD">
        <w:rPr>
          <w:bCs/>
          <w:i/>
          <w:iCs/>
          <w:color w:val="000000" w:themeColor="text1"/>
          <w:spacing w:val="-4"/>
        </w:rPr>
        <w:t xml:space="preserve">Que </w:t>
      </w:r>
      <w:r w:rsidR="00FD648D" w:rsidRPr="00C048BD">
        <w:rPr>
          <w:i/>
          <w:iCs/>
          <w:color w:val="000000" w:themeColor="text1"/>
        </w:rPr>
        <w:t>sí</w:t>
      </w:r>
      <w:r w:rsidR="00ED0DD7" w:rsidRPr="00C048BD">
        <w:rPr>
          <w:i/>
          <w:iCs/>
          <w:color w:val="000000" w:themeColor="text1"/>
        </w:rPr>
        <w:t xml:space="preserve"> se llevó a cabo el proceso de renovación de la placa de taxi TH</w:t>
      </w:r>
      <w:r w:rsidR="00B20DDC">
        <w:rPr>
          <w:i/>
          <w:iCs/>
          <w:color w:val="000000" w:themeColor="text1"/>
        </w:rPr>
        <w:t xml:space="preserve"> XXX</w:t>
      </w:r>
      <w:r w:rsidR="00ED0DD7" w:rsidRPr="00C048BD">
        <w:rPr>
          <w:i/>
          <w:iCs/>
          <w:color w:val="000000" w:themeColor="text1"/>
        </w:rPr>
        <w:t xml:space="preserve"> por parte de J</w:t>
      </w:r>
      <w:r w:rsidR="00B20DDC">
        <w:rPr>
          <w:i/>
          <w:iCs/>
          <w:color w:val="000000" w:themeColor="text1"/>
        </w:rPr>
        <w:t>.A.V.A.</w:t>
      </w:r>
      <w:r w:rsidR="00ED0DD7" w:rsidRPr="00C048BD">
        <w:rPr>
          <w:i/>
          <w:iCs/>
          <w:color w:val="000000" w:themeColor="text1"/>
        </w:rPr>
        <w:t xml:space="preserve">, sin ese proceso la Junta Directiva del Consejo de Transporte Público no hubiera autorizado el traspaso de los derechos de concesión. </w:t>
      </w:r>
      <w:r w:rsidR="00ED0DD7" w:rsidRPr="00C048BD">
        <w:rPr>
          <w:b/>
          <w:bCs/>
          <w:i/>
          <w:iCs/>
          <w:color w:val="000000" w:themeColor="text1"/>
        </w:rPr>
        <w:t xml:space="preserve">4) </w:t>
      </w:r>
      <w:r w:rsidR="00ED0DD7" w:rsidRPr="00C048BD">
        <w:rPr>
          <w:i/>
          <w:iCs/>
          <w:color w:val="000000" w:themeColor="text1"/>
        </w:rPr>
        <w:t xml:space="preserve">Alega nulidad de lo actuado por violación al artículo 43 de la Ley N° 7969 que dispone que los procedimientos sancionatorios se deben tramitar conforme al Libro segundo la Ley N° 6227, pues estima que no fue observado en el Artículo 7.3.1 de la Sesión Ordinaria 69-2019 del 29 de octubre de 2019. </w:t>
      </w:r>
      <w:r w:rsidR="00ED0DD7" w:rsidRPr="00C048BD">
        <w:rPr>
          <w:b/>
          <w:bCs/>
          <w:i/>
          <w:iCs/>
          <w:color w:val="000000" w:themeColor="text1"/>
        </w:rPr>
        <w:t xml:space="preserve">5) </w:t>
      </w:r>
      <w:r w:rsidR="00ED0DD7" w:rsidRPr="00C048BD">
        <w:rPr>
          <w:i/>
          <w:iCs/>
          <w:color w:val="000000" w:themeColor="text1"/>
        </w:rPr>
        <w:t xml:space="preserve">Refiere que no se le otorga el derecho de defensa sobre los fundamentos de los oficios DE-2015-4198 y DAJ-2019-001457 lo que ocasiona violación del debido proceso, y una afectación del servicio público del transporte. </w:t>
      </w:r>
      <w:r w:rsidR="00ED0DD7" w:rsidRPr="00C048BD">
        <w:rPr>
          <w:b/>
          <w:bCs/>
          <w:i/>
          <w:iCs/>
          <w:color w:val="000000" w:themeColor="text1"/>
        </w:rPr>
        <w:t xml:space="preserve">6) </w:t>
      </w:r>
      <w:r w:rsidR="00ED0DD7" w:rsidRPr="00C048BD">
        <w:rPr>
          <w:i/>
          <w:iCs/>
          <w:color w:val="000000" w:themeColor="text1"/>
        </w:rPr>
        <w:t xml:space="preserve"> Alega que en la etapa de formalización presentó la escritura del traspaso del vehículo, y dicho traspaso no se inscribió en virtud de que el ministerio de Hacienda no ha autorizado dicho traspaso de exoneración y por ende la escritura no pasa. Y las razones por las que Hacienda no daba la nota de exoneración es porque no estaba inscrito como trabajador independiente en la CCSS, y la Caja Costarricense no me inscribía como trabajador porque no tenía el vehículo a su nombre. </w:t>
      </w:r>
      <w:r w:rsidR="00ED0DD7" w:rsidRPr="00C048BD">
        <w:rPr>
          <w:b/>
          <w:bCs/>
          <w:i/>
          <w:iCs/>
          <w:color w:val="000000" w:themeColor="text1"/>
        </w:rPr>
        <w:t xml:space="preserve">7) </w:t>
      </w:r>
      <w:r w:rsidR="00ED0DD7" w:rsidRPr="00C048BD">
        <w:rPr>
          <w:i/>
          <w:iCs/>
          <w:color w:val="000000" w:themeColor="text1"/>
        </w:rPr>
        <w:t>Refiere que logró que en estos días la CCSS le inscribiera como trabajador independiente, únicamente con el acuerdo de autorización de la cesión de la concesión y con ello lograr continuar con el trámite de formalización, pero ahora el traspaso tiene otro defecto que es la nota del Consejo de Transporte Público que señala que la concesión fue cancelada mediante el acuerdo recurrido.</w:t>
      </w:r>
      <w:r w:rsidR="00C048BD" w:rsidRPr="00C048BD">
        <w:rPr>
          <w:i/>
          <w:iCs/>
          <w:color w:val="000000" w:themeColor="text1"/>
        </w:rPr>
        <w:t xml:space="preserve"> </w:t>
      </w:r>
      <w:r w:rsidR="00C048BD" w:rsidRPr="00C048BD">
        <w:rPr>
          <w:b/>
          <w:bCs/>
          <w:i/>
          <w:iCs/>
          <w:color w:val="000000" w:themeColor="text1"/>
        </w:rPr>
        <w:t xml:space="preserve">8) </w:t>
      </w:r>
      <w:r w:rsidR="00ED0DD7" w:rsidRPr="00C048BD">
        <w:rPr>
          <w:i/>
          <w:iCs/>
          <w:color w:val="000000" w:themeColor="text1"/>
        </w:rPr>
        <w:t>Peticiona que se acoja el recurso de revocatoria y nulidad interpuestos contra el Artículo 7.</w:t>
      </w:r>
      <w:r w:rsidR="00ED0DD7" w:rsidRPr="00BF51BF">
        <w:rPr>
          <w:i/>
          <w:iCs/>
          <w:color w:val="000000" w:themeColor="text1"/>
        </w:rPr>
        <w:t xml:space="preserve">3.1 de la Sesión 69-2019 y se revoque y deje sin efecto la cancelación automática de los derechos de concesión sobre la placa de taxi para poder continuar con la formalización del contrato de concesión. </w:t>
      </w:r>
      <w:r w:rsidR="00ED0DD7" w:rsidRPr="00BF51BF">
        <w:rPr>
          <w:bCs/>
          <w:i/>
          <w:iCs/>
          <w:color w:val="000000" w:themeColor="text1"/>
          <w:spacing w:val="-4"/>
        </w:rPr>
        <w:t>(Léanse los folios del 12 vuelto al 14 del expediente TAT-028-20)</w:t>
      </w:r>
    </w:p>
    <w:p w14:paraId="6AB846E8" w14:textId="0627C1E2" w:rsidR="00C7087E" w:rsidRPr="00BF51BF" w:rsidRDefault="000B3E82" w:rsidP="00CA19EE">
      <w:pPr>
        <w:ind w:left="0" w:right="0"/>
        <w:rPr>
          <w:color w:val="000000" w:themeColor="text1"/>
          <w:sz w:val="24"/>
          <w:szCs w:val="24"/>
        </w:rPr>
      </w:pPr>
      <w:r w:rsidRPr="00BF51BF">
        <w:rPr>
          <w:b/>
          <w:color w:val="000000" w:themeColor="text1"/>
          <w:sz w:val="22"/>
          <w:szCs w:val="22"/>
        </w:rPr>
        <w:t>H</w:t>
      </w:r>
      <w:r w:rsidR="00B67DC7" w:rsidRPr="00BF51BF">
        <w:rPr>
          <w:b/>
          <w:color w:val="000000" w:themeColor="text1"/>
          <w:sz w:val="22"/>
          <w:szCs w:val="22"/>
        </w:rPr>
        <w:t xml:space="preserve">.- </w:t>
      </w:r>
      <w:r w:rsidR="002C4BF7" w:rsidRPr="00BF51BF">
        <w:rPr>
          <w:color w:val="000000" w:themeColor="text1"/>
          <w:sz w:val="22"/>
          <w:szCs w:val="22"/>
        </w:rPr>
        <w:t>L</w:t>
      </w:r>
      <w:r w:rsidR="00073A30" w:rsidRPr="00BF51BF">
        <w:rPr>
          <w:color w:val="000000" w:themeColor="text1"/>
          <w:sz w:val="22"/>
          <w:szCs w:val="22"/>
        </w:rPr>
        <w:t xml:space="preserve">a Junta Directiva del Consejo de Transporte Público, en el </w:t>
      </w:r>
      <w:r w:rsidR="00C048BD" w:rsidRPr="00BF51BF">
        <w:rPr>
          <w:b/>
          <w:color w:val="000000" w:themeColor="text1"/>
          <w:sz w:val="24"/>
          <w:szCs w:val="24"/>
        </w:rPr>
        <w:t>Artículo 7.1.1 de la Sesión Ordinaria 37-2020 celebrada el día 14 de mayo del 2020</w:t>
      </w:r>
      <w:r w:rsidR="00C048BD" w:rsidRPr="00BF51BF">
        <w:rPr>
          <w:color w:val="000000" w:themeColor="text1"/>
          <w:sz w:val="24"/>
          <w:szCs w:val="24"/>
        </w:rPr>
        <w:t>, conoce el informe jurídico</w:t>
      </w:r>
      <w:r w:rsidR="00C048BD" w:rsidRPr="00BF51BF">
        <w:rPr>
          <w:b/>
          <w:color w:val="000000" w:themeColor="text1"/>
          <w:sz w:val="24"/>
          <w:szCs w:val="24"/>
        </w:rPr>
        <w:t xml:space="preserve"> CTP-</w:t>
      </w:r>
      <w:r w:rsidR="00C048BD" w:rsidRPr="00BF51BF">
        <w:rPr>
          <w:b/>
          <w:color w:val="000000" w:themeColor="text1"/>
          <w:sz w:val="24"/>
          <w:szCs w:val="24"/>
        </w:rPr>
        <w:lastRenderedPageBreak/>
        <w:t xml:space="preserve">AJ-OF-2020-0542 </w:t>
      </w:r>
      <w:r w:rsidR="00C048BD" w:rsidRPr="00BF51BF">
        <w:rPr>
          <w:color w:val="000000" w:themeColor="text1"/>
          <w:sz w:val="24"/>
          <w:szCs w:val="24"/>
        </w:rPr>
        <w:t xml:space="preserve">del 24 de abril de 2020 emitido por la Dirección de Asuntos Jurídicos, </w:t>
      </w:r>
      <w:r w:rsidR="00C7087E" w:rsidRPr="00BF51BF">
        <w:rPr>
          <w:color w:val="000000" w:themeColor="text1"/>
          <w:sz w:val="24"/>
          <w:szCs w:val="24"/>
        </w:rPr>
        <w:t xml:space="preserve">y acuerda aprobar todas las recomendaciones contenidas en el oficio antes citado, </w:t>
      </w:r>
      <w:r w:rsidR="00F62275">
        <w:rPr>
          <w:color w:val="000000" w:themeColor="text1"/>
          <w:sz w:val="24"/>
          <w:szCs w:val="24"/>
        </w:rPr>
        <w:t>y</w:t>
      </w:r>
      <w:r w:rsidR="00C7087E" w:rsidRPr="00BF51BF">
        <w:rPr>
          <w:color w:val="000000" w:themeColor="text1"/>
          <w:sz w:val="24"/>
          <w:szCs w:val="24"/>
        </w:rPr>
        <w:t xml:space="preserve"> acuerda rechazar el incidente de nulidad concomitante; rechazar el recurso de revocatoria contra el acuerdo 7.3.1 de la Sesión Ordinaria 69-2019, por ser improcedente y ordena elevar la Apelación al Tribunal Administrativo de Transporte.</w:t>
      </w:r>
    </w:p>
    <w:p w14:paraId="62B70CF0" w14:textId="09D57795" w:rsidR="00C048BD" w:rsidRPr="00BF51BF" w:rsidRDefault="00C048BD" w:rsidP="00C048BD">
      <w:pPr>
        <w:kinsoku w:val="0"/>
        <w:overflowPunct w:val="0"/>
        <w:spacing w:line="276" w:lineRule="auto"/>
        <w:ind w:left="0" w:right="0"/>
        <w:textAlignment w:val="baseline"/>
        <w:rPr>
          <w:color w:val="000000" w:themeColor="text1"/>
          <w:sz w:val="22"/>
          <w:szCs w:val="22"/>
        </w:rPr>
      </w:pPr>
    </w:p>
    <w:p w14:paraId="1BDEDB67" w14:textId="77777777" w:rsidR="00BF51BF" w:rsidRPr="00BF51BF" w:rsidRDefault="00EC47FB" w:rsidP="00BF51BF">
      <w:pPr>
        <w:pStyle w:val="Prrafodelista"/>
        <w:numPr>
          <w:ilvl w:val="0"/>
          <w:numId w:val="15"/>
        </w:numPr>
        <w:spacing w:line="276" w:lineRule="auto"/>
        <w:ind w:left="0" w:right="0" w:firstLine="0"/>
        <w:contextualSpacing w:val="0"/>
        <w:rPr>
          <w:iCs/>
          <w:color w:val="000000" w:themeColor="text1"/>
          <w:sz w:val="24"/>
          <w:szCs w:val="24"/>
          <w:lang w:val="es-CR"/>
        </w:rPr>
      </w:pPr>
      <w:r w:rsidRPr="00BF51BF">
        <w:rPr>
          <w:b/>
          <w:color w:val="000000" w:themeColor="text1"/>
          <w:sz w:val="24"/>
          <w:szCs w:val="24"/>
          <w:lang w:val="es-CR"/>
        </w:rPr>
        <w:t xml:space="preserve">HECHOS NO PROBADOS. </w:t>
      </w:r>
      <w:r w:rsidR="00032DBD" w:rsidRPr="00BF51BF">
        <w:rPr>
          <w:b/>
          <w:color w:val="000000" w:themeColor="text1"/>
          <w:sz w:val="24"/>
          <w:szCs w:val="24"/>
          <w:lang w:val="es-CR"/>
        </w:rPr>
        <w:t>–</w:t>
      </w:r>
      <w:r w:rsidRPr="00BF51BF">
        <w:rPr>
          <w:b/>
          <w:color w:val="000000" w:themeColor="text1"/>
          <w:sz w:val="24"/>
          <w:szCs w:val="24"/>
          <w:lang w:val="es-CR"/>
        </w:rPr>
        <w:t xml:space="preserve"> </w:t>
      </w:r>
      <w:r w:rsidR="00032DBD" w:rsidRPr="00BF51BF">
        <w:rPr>
          <w:color w:val="000000" w:themeColor="text1"/>
          <w:sz w:val="24"/>
          <w:szCs w:val="24"/>
          <w:lang w:val="es-CR"/>
        </w:rPr>
        <w:t>Ninguno de</w:t>
      </w:r>
      <w:r w:rsidR="00032DBD" w:rsidRPr="00BF51BF">
        <w:rPr>
          <w:b/>
          <w:color w:val="000000" w:themeColor="text1"/>
          <w:sz w:val="24"/>
          <w:szCs w:val="24"/>
          <w:lang w:val="es-CR"/>
        </w:rPr>
        <w:t xml:space="preserve"> </w:t>
      </w:r>
      <w:r w:rsidRPr="00BF51BF">
        <w:rPr>
          <w:color w:val="000000" w:themeColor="text1"/>
          <w:sz w:val="24"/>
          <w:szCs w:val="24"/>
          <w:lang w:val="es-CR"/>
        </w:rPr>
        <w:t xml:space="preserve">importancia para la </w:t>
      </w:r>
      <w:r w:rsidR="000A2026" w:rsidRPr="00BF51BF">
        <w:rPr>
          <w:color w:val="000000" w:themeColor="text1"/>
          <w:sz w:val="24"/>
          <w:szCs w:val="24"/>
          <w:lang w:val="es-CR"/>
        </w:rPr>
        <w:t xml:space="preserve">resolución del </w:t>
      </w:r>
      <w:r w:rsidR="002C4BF7" w:rsidRPr="00BF51BF">
        <w:rPr>
          <w:color w:val="000000" w:themeColor="text1"/>
          <w:sz w:val="24"/>
          <w:szCs w:val="24"/>
          <w:lang w:val="es-CR"/>
        </w:rPr>
        <w:t xml:space="preserve">presente </w:t>
      </w:r>
      <w:r w:rsidR="000A2026" w:rsidRPr="00BF51BF">
        <w:rPr>
          <w:color w:val="000000" w:themeColor="text1"/>
          <w:sz w:val="24"/>
          <w:szCs w:val="24"/>
          <w:lang w:val="es-CR"/>
        </w:rPr>
        <w:t>asunto.</w:t>
      </w:r>
    </w:p>
    <w:p w14:paraId="71ABFDE2" w14:textId="77777777" w:rsidR="00BF51BF" w:rsidRPr="00BF51BF" w:rsidRDefault="00BF51BF" w:rsidP="00BF51BF">
      <w:pPr>
        <w:pStyle w:val="Prrafodelista"/>
        <w:spacing w:line="276" w:lineRule="auto"/>
        <w:ind w:left="0" w:right="0"/>
        <w:contextualSpacing w:val="0"/>
        <w:rPr>
          <w:iCs/>
          <w:color w:val="000000" w:themeColor="text1"/>
          <w:sz w:val="24"/>
          <w:szCs w:val="24"/>
          <w:lang w:val="es-CR"/>
        </w:rPr>
      </w:pPr>
    </w:p>
    <w:p w14:paraId="67E0FADF" w14:textId="091BB13B" w:rsidR="00BF51BF" w:rsidRPr="00BF51BF" w:rsidRDefault="00BF51BF" w:rsidP="00BF51BF">
      <w:pPr>
        <w:pStyle w:val="Prrafodelista"/>
        <w:numPr>
          <w:ilvl w:val="0"/>
          <w:numId w:val="15"/>
        </w:numPr>
        <w:spacing w:line="276" w:lineRule="auto"/>
        <w:ind w:left="0" w:right="0" w:firstLine="0"/>
        <w:contextualSpacing w:val="0"/>
        <w:rPr>
          <w:iCs/>
          <w:color w:val="E36C0A" w:themeColor="accent6" w:themeShade="BF"/>
          <w:sz w:val="24"/>
          <w:szCs w:val="24"/>
          <w:lang w:val="es-CR"/>
        </w:rPr>
      </w:pPr>
      <w:r w:rsidRPr="00BF51BF">
        <w:rPr>
          <w:b/>
          <w:color w:val="000000" w:themeColor="text1"/>
          <w:sz w:val="24"/>
          <w:szCs w:val="24"/>
        </w:rPr>
        <w:t xml:space="preserve">SOBRE EL FONDO. </w:t>
      </w:r>
      <w:r w:rsidRPr="00BF51BF">
        <w:rPr>
          <w:color w:val="000000" w:themeColor="text1"/>
          <w:sz w:val="24"/>
          <w:szCs w:val="24"/>
        </w:rPr>
        <w:t>-  Dadas las argumentaciones del Recurrente, en las que</w:t>
      </w:r>
      <w:r w:rsidR="00FC48FC">
        <w:rPr>
          <w:color w:val="000000" w:themeColor="text1"/>
          <w:sz w:val="24"/>
          <w:szCs w:val="24"/>
        </w:rPr>
        <w:t xml:space="preserve"> solicita la</w:t>
      </w:r>
      <w:r w:rsidRPr="00BF51BF">
        <w:rPr>
          <w:color w:val="000000" w:themeColor="text1"/>
          <w:sz w:val="24"/>
          <w:szCs w:val="24"/>
        </w:rPr>
        <w:t xml:space="preserve"> nulidad de lo actuado por violación al artículo 43 de la Ley N° 7969 que dispone que los procedimientos sancionatorios se deben tramitar conforme al Libro Segundo la Ley N° 6227, lo que no fue observado en el Artículo 7.3.1 de la Sesión Ordinaria 69-2019 del 29 de octubre de 2019. Alega también que no se le otorga el derecho de defensa sobre los fundamentos de los oficios DE-2015-4198 y DAJ-2019-001457 lo que ocasiona violación del debido proceso, que conlleva a una afectación del servicio público del transporte remunerado de personas al ver el usuario disminuidas las concesiones otorgadas para la base de operación.</w:t>
      </w:r>
    </w:p>
    <w:p w14:paraId="3D053665" w14:textId="77777777" w:rsidR="00BF51BF" w:rsidRPr="00BF51BF" w:rsidRDefault="00BF51BF" w:rsidP="00BF51BF">
      <w:pPr>
        <w:widowControl w:val="0"/>
        <w:spacing w:line="276" w:lineRule="auto"/>
        <w:ind w:left="0" w:right="0"/>
        <w:rPr>
          <w:color w:val="000000" w:themeColor="text1"/>
          <w:sz w:val="24"/>
          <w:szCs w:val="24"/>
        </w:rPr>
      </w:pPr>
    </w:p>
    <w:p w14:paraId="0C04A46D" w14:textId="77777777" w:rsidR="00BF51BF" w:rsidRPr="00BF51BF" w:rsidRDefault="00BF51BF" w:rsidP="00BF51BF">
      <w:pPr>
        <w:autoSpaceDE w:val="0"/>
        <w:autoSpaceDN w:val="0"/>
        <w:adjustRightInd w:val="0"/>
        <w:spacing w:line="276" w:lineRule="auto"/>
        <w:ind w:left="0" w:right="0"/>
        <w:rPr>
          <w:color w:val="000000" w:themeColor="text1"/>
          <w:sz w:val="24"/>
          <w:szCs w:val="24"/>
        </w:rPr>
      </w:pPr>
      <w:r w:rsidRPr="00BF51BF">
        <w:rPr>
          <w:color w:val="000000" w:themeColor="text1"/>
          <w:sz w:val="24"/>
          <w:szCs w:val="24"/>
        </w:rPr>
        <w:t>Al respecto es importante recordar que la Administración tiene los deberes de fiscalización y control sobre la forma en que explota la concesión siempre en relación con la vigilancia del interés público que el servicio público pretende satisfacer, esto no implica que la Administración realice actos que afecten ilegítimamente los derechos de los concesionarios, de ahí que los procedimientos administrativos sancionatorios que realice el Consejo de Transporte Público, deben tramitarse de acuerdo al Libro II de la Ley General de la Administración Pública, por disposición de la Ley número 7969 “Ley Reguladora del Servicio Público de Transporte Remunerado de Personas en Vehículos en la Modalidad de Taxi”, y ajustarse al debido procedimiento administrativo, como garantía fundamental para los administrados.</w:t>
      </w:r>
    </w:p>
    <w:p w14:paraId="29249402" w14:textId="77777777" w:rsidR="00BF51BF" w:rsidRPr="00E829E0" w:rsidRDefault="00BF51BF" w:rsidP="007631BC">
      <w:pPr>
        <w:autoSpaceDE w:val="0"/>
        <w:autoSpaceDN w:val="0"/>
        <w:adjustRightInd w:val="0"/>
        <w:spacing w:line="276" w:lineRule="auto"/>
        <w:ind w:left="0"/>
        <w:rPr>
          <w:color w:val="000000" w:themeColor="text1"/>
        </w:rPr>
      </w:pPr>
    </w:p>
    <w:p w14:paraId="7B4EE338" w14:textId="77777777" w:rsidR="00BF51BF" w:rsidRPr="00BF51BF" w:rsidRDefault="00BF51BF" w:rsidP="00BF51BF">
      <w:pPr>
        <w:autoSpaceDE w:val="0"/>
        <w:autoSpaceDN w:val="0"/>
        <w:adjustRightInd w:val="0"/>
        <w:spacing w:line="276" w:lineRule="auto"/>
        <w:ind w:left="0" w:right="0"/>
        <w:rPr>
          <w:color w:val="000000" w:themeColor="text1"/>
          <w:sz w:val="24"/>
          <w:szCs w:val="24"/>
        </w:rPr>
      </w:pPr>
      <w:r w:rsidRPr="00BF51BF">
        <w:rPr>
          <w:color w:val="000000" w:themeColor="text1"/>
          <w:sz w:val="24"/>
          <w:szCs w:val="24"/>
        </w:rPr>
        <w:t xml:space="preserve">Ahora bien, el régimen sancionatorio aplicable a la concesión del servicio público modalidad taxi, es identificable en el artículo 40 de la Ley 7969: </w:t>
      </w:r>
    </w:p>
    <w:p w14:paraId="1C6FDB06" w14:textId="77777777" w:rsidR="00BF51BF" w:rsidRPr="00E829E0" w:rsidRDefault="00BF51BF" w:rsidP="00BF51BF">
      <w:pPr>
        <w:autoSpaceDE w:val="0"/>
        <w:autoSpaceDN w:val="0"/>
        <w:adjustRightInd w:val="0"/>
        <w:spacing w:line="276" w:lineRule="auto"/>
        <w:ind w:left="0" w:right="0"/>
        <w:rPr>
          <w:color w:val="000000" w:themeColor="text1"/>
        </w:rPr>
      </w:pPr>
    </w:p>
    <w:p w14:paraId="0A323C71" w14:textId="77777777" w:rsidR="00BF51BF" w:rsidRPr="00E829E0" w:rsidRDefault="00BF51BF" w:rsidP="00BF51BF">
      <w:pPr>
        <w:widowControl w:val="0"/>
        <w:rPr>
          <w:color w:val="000000" w:themeColor="text1"/>
        </w:rPr>
      </w:pPr>
      <w:r w:rsidRPr="00E829E0">
        <w:rPr>
          <w:color w:val="000000" w:themeColor="text1"/>
        </w:rPr>
        <w:t>“</w:t>
      </w:r>
      <w:r w:rsidRPr="00E829E0">
        <w:rPr>
          <w:b/>
          <w:color w:val="000000" w:themeColor="text1"/>
        </w:rPr>
        <w:t>ARTÍCULO 40.- Extinción de la concesión</w:t>
      </w:r>
    </w:p>
    <w:p w14:paraId="44456490" w14:textId="77777777" w:rsidR="00BF51BF" w:rsidRPr="00E829E0" w:rsidRDefault="00BF51BF" w:rsidP="00BF51BF">
      <w:pPr>
        <w:widowControl w:val="0"/>
        <w:rPr>
          <w:color w:val="000000" w:themeColor="text1"/>
        </w:rPr>
      </w:pPr>
      <w:r w:rsidRPr="00E829E0">
        <w:rPr>
          <w:color w:val="000000" w:themeColor="text1"/>
        </w:rPr>
        <w:t>El Consejo podrá cancelar la concesión administrativamente, de conformidad con las siguientes causales:</w:t>
      </w:r>
    </w:p>
    <w:p w14:paraId="352FB3EB" w14:textId="77777777" w:rsidR="00BF51BF" w:rsidRPr="00E829E0" w:rsidRDefault="00BF51BF" w:rsidP="00BF51BF">
      <w:pPr>
        <w:widowControl w:val="0"/>
        <w:rPr>
          <w:color w:val="000000" w:themeColor="text1"/>
        </w:rPr>
      </w:pPr>
    </w:p>
    <w:p w14:paraId="0215FC6A" w14:textId="77777777" w:rsidR="00BF51BF" w:rsidRPr="00E829E0" w:rsidRDefault="00BF51BF" w:rsidP="00BF51BF">
      <w:pPr>
        <w:widowControl w:val="0"/>
        <w:rPr>
          <w:color w:val="000000" w:themeColor="text1"/>
        </w:rPr>
      </w:pPr>
      <w:r w:rsidRPr="00E829E0">
        <w:rPr>
          <w:color w:val="000000" w:themeColor="text1"/>
        </w:rPr>
        <w:t>a) Incumplir las obligaciones y los deberes fijados en esta ley, su reglamento, el contrato o leyes y reglamentos conexos.</w:t>
      </w:r>
    </w:p>
    <w:p w14:paraId="20813145" w14:textId="77777777" w:rsidR="00BF51BF" w:rsidRPr="00E829E0" w:rsidRDefault="00BF51BF" w:rsidP="00BF51BF">
      <w:pPr>
        <w:widowControl w:val="0"/>
        <w:rPr>
          <w:color w:val="000000" w:themeColor="text1"/>
        </w:rPr>
      </w:pPr>
      <w:r w:rsidRPr="00E829E0">
        <w:rPr>
          <w:color w:val="000000" w:themeColor="text1"/>
        </w:rPr>
        <w:t>b) Comprobar, en cualquier momento, la presentación de datos falsos o inexactos en la oferta.</w:t>
      </w:r>
    </w:p>
    <w:p w14:paraId="174BF7D7" w14:textId="77777777" w:rsidR="00BF51BF" w:rsidRPr="00E829E0" w:rsidRDefault="00BF51BF" w:rsidP="00BF51BF">
      <w:pPr>
        <w:widowControl w:val="0"/>
        <w:rPr>
          <w:color w:val="000000" w:themeColor="text1"/>
        </w:rPr>
      </w:pPr>
      <w:r w:rsidRPr="00E829E0">
        <w:rPr>
          <w:color w:val="000000" w:themeColor="text1"/>
        </w:rPr>
        <w:t>c) Ceder la concesión a favor de un tercero, sin autorización del Consejo.</w:t>
      </w:r>
    </w:p>
    <w:p w14:paraId="586FC06E" w14:textId="77777777" w:rsidR="00BF51BF" w:rsidRPr="00E829E0" w:rsidRDefault="00BF51BF" w:rsidP="00BF51BF">
      <w:pPr>
        <w:widowControl w:val="0"/>
        <w:rPr>
          <w:color w:val="000000" w:themeColor="text1"/>
        </w:rPr>
      </w:pPr>
      <w:r w:rsidRPr="00E829E0">
        <w:rPr>
          <w:color w:val="000000" w:themeColor="text1"/>
        </w:rPr>
        <w:t>d) Dejar de formalizar el contrato de concesión por treinta días, contados a partir de la adjudicación.</w:t>
      </w:r>
    </w:p>
    <w:p w14:paraId="5236272F" w14:textId="77777777" w:rsidR="00BF51BF" w:rsidRPr="00E829E0" w:rsidRDefault="00BF51BF" w:rsidP="00BF51BF">
      <w:pPr>
        <w:widowControl w:val="0"/>
        <w:rPr>
          <w:color w:val="000000" w:themeColor="text1"/>
        </w:rPr>
      </w:pPr>
      <w:r w:rsidRPr="00E829E0">
        <w:rPr>
          <w:color w:val="000000" w:themeColor="text1"/>
        </w:rPr>
        <w:t xml:space="preserve">e) Incurrir en las causales establecidas para la rescisión y resolución contractual dispuestas </w:t>
      </w:r>
      <w:r w:rsidRPr="00E829E0">
        <w:rPr>
          <w:color w:val="000000" w:themeColor="text1"/>
        </w:rPr>
        <w:lastRenderedPageBreak/>
        <w:t>en la Ley de Contratación Administrativa y su reglamento.</w:t>
      </w:r>
    </w:p>
    <w:p w14:paraId="028A0D25" w14:textId="77777777" w:rsidR="00BF51BF" w:rsidRPr="00E829E0" w:rsidRDefault="00BF51BF" w:rsidP="00BF51BF">
      <w:pPr>
        <w:widowControl w:val="0"/>
        <w:rPr>
          <w:color w:val="000000" w:themeColor="text1"/>
        </w:rPr>
      </w:pPr>
      <w:r w:rsidRPr="00E829E0">
        <w:rPr>
          <w:color w:val="000000" w:themeColor="text1"/>
        </w:rPr>
        <w:t>f) Cumplir el plazo.</w:t>
      </w:r>
    </w:p>
    <w:p w14:paraId="0526FA78" w14:textId="77777777" w:rsidR="00BF51BF" w:rsidRPr="00CA19EE" w:rsidRDefault="00BF51BF" w:rsidP="00BF51BF">
      <w:pPr>
        <w:autoSpaceDE w:val="0"/>
        <w:autoSpaceDN w:val="0"/>
        <w:adjustRightInd w:val="0"/>
        <w:rPr>
          <w:color w:val="000000" w:themeColor="text1"/>
        </w:rPr>
      </w:pPr>
      <w:r w:rsidRPr="00CA19EE">
        <w:rPr>
          <w:color w:val="000000" w:themeColor="text1"/>
        </w:rPr>
        <w:t>g) Por remate judicial, declarado en sentencia firme, del vehículo objeto de la concesión.”</w:t>
      </w:r>
    </w:p>
    <w:p w14:paraId="43637FA6" w14:textId="77777777" w:rsidR="00BF51BF" w:rsidRPr="00CA19EE" w:rsidRDefault="00BF51BF" w:rsidP="00BF51BF">
      <w:pPr>
        <w:autoSpaceDE w:val="0"/>
        <w:autoSpaceDN w:val="0"/>
        <w:adjustRightInd w:val="0"/>
        <w:spacing w:line="276" w:lineRule="auto"/>
        <w:rPr>
          <w:rFonts w:ascii="Arial" w:hAnsi="Arial" w:cs="Arial"/>
          <w:color w:val="000000" w:themeColor="text1"/>
        </w:rPr>
      </w:pPr>
    </w:p>
    <w:p w14:paraId="5B24DAA9" w14:textId="77777777" w:rsidR="00BF51BF" w:rsidRPr="00CA19EE" w:rsidRDefault="00BF51BF" w:rsidP="00BF51BF">
      <w:pPr>
        <w:autoSpaceDE w:val="0"/>
        <w:autoSpaceDN w:val="0"/>
        <w:adjustRightInd w:val="0"/>
        <w:spacing w:line="276" w:lineRule="auto"/>
        <w:ind w:left="0" w:right="0"/>
        <w:rPr>
          <w:color w:val="000000" w:themeColor="text1"/>
          <w:sz w:val="24"/>
          <w:szCs w:val="24"/>
        </w:rPr>
      </w:pPr>
      <w:r w:rsidRPr="00CA19EE">
        <w:rPr>
          <w:color w:val="000000" w:themeColor="text1"/>
          <w:sz w:val="24"/>
          <w:szCs w:val="24"/>
        </w:rPr>
        <w:t>Tal y como se deriva de la norma transcrita, en el inciso a), el incumplimiento de los deberes y obligaciones derivados de la Ley 7969, su reglamento, el contrato, leyes y decretos conexos pueden implicar la cancelación de la concesión.</w:t>
      </w:r>
    </w:p>
    <w:p w14:paraId="2FE56E5F" w14:textId="77777777" w:rsidR="00BF51BF" w:rsidRPr="00CA19EE" w:rsidRDefault="00BF51BF" w:rsidP="00BF51BF">
      <w:pPr>
        <w:autoSpaceDE w:val="0"/>
        <w:autoSpaceDN w:val="0"/>
        <w:adjustRightInd w:val="0"/>
        <w:spacing w:line="276" w:lineRule="auto"/>
        <w:ind w:left="0" w:right="0"/>
        <w:rPr>
          <w:color w:val="000000" w:themeColor="text1"/>
          <w:sz w:val="24"/>
          <w:szCs w:val="24"/>
          <w:lang w:eastAsia="es-ES"/>
        </w:rPr>
      </w:pPr>
    </w:p>
    <w:p w14:paraId="0FC7F859" w14:textId="5253F04D" w:rsidR="00BF51BF" w:rsidRDefault="00BF51BF" w:rsidP="00BF51BF">
      <w:pPr>
        <w:widowControl w:val="0"/>
        <w:spacing w:line="276" w:lineRule="auto"/>
        <w:ind w:left="0" w:right="0"/>
        <w:rPr>
          <w:color w:val="000000" w:themeColor="text1"/>
          <w:sz w:val="24"/>
          <w:szCs w:val="24"/>
        </w:rPr>
      </w:pPr>
      <w:r w:rsidRPr="00CA19EE">
        <w:rPr>
          <w:color w:val="000000" w:themeColor="text1"/>
          <w:sz w:val="24"/>
          <w:szCs w:val="24"/>
          <w:lang w:eastAsia="es-ES"/>
        </w:rPr>
        <w:t>Sin embargo, para el caso del inciso “</w:t>
      </w:r>
      <w:r w:rsidRPr="00CA19EE">
        <w:rPr>
          <w:color w:val="000000" w:themeColor="text1"/>
          <w:sz w:val="24"/>
          <w:szCs w:val="24"/>
        </w:rPr>
        <w:t>d) Dejar de formalizar el contrato de concesión por treinta días, contados a partir de la adjudicación”, tiene su propio procedimiento, toda vez que el acto de autorización de cesión de concesión, convierte al autorizado en el nuevo adjudicatario de la concesión, y por ende es el encargado de realizar todos los trámites hasta la formalización (firma) del contrato de concesión de servicio público de transporte de personas modalidad taxi</w:t>
      </w:r>
      <w:r w:rsidR="007631BC">
        <w:rPr>
          <w:color w:val="000000" w:themeColor="text1"/>
          <w:sz w:val="24"/>
          <w:szCs w:val="24"/>
        </w:rPr>
        <w:t>, y por ende continuar con el trámite de renovación a efectos de no dejar expirar el plazo de la concesión.</w:t>
      </w:r>
    </w:p>
    <w:p w14:paraId="7936A1E5" w14:textId="3FEDCBEC" w:rsidR="007631BC" w:rsidRDefault="007631BC" w:rsidP="00BF51BF">
      <w:pPr>
        <w:widowControl w:val="0"/>
        <w:spacing w:line="276" w:lineRule="auto"/>
        <w:ind w:left="0" w:right="0"/>
        <w:rPr>
          <w:color w:val="000000" w:themeColor="text1"/>
          <w:sz w:val="24"/>
          <w:szCs w:val="24"/>
        </w:rPr>
      </w:pPr>
    </w:p>
    <w:p w14:paraId="1C55CD7E" w14:textId="3A27E7F0" w:rsidR="007631BC" w:rsidRPr="00CA19EE" w:rsidRDefault="007631BC" w:rsidP="00492FF6">
      <w:pPr>
        <w:widowControl w:val="0"/>
        <w:spacing w:line="276" w:lineRule="auto"/>
        <w:ind w:left="0" w:right="0"/>
        <w:rPr>
          <w:color w:val="000000" w:themeColor="text1"/>
          <w:sz w:val="24"/>
          <w:szCs w:val="24"/>
        </w:rPr>
      </w:pPr>
      <w:r w:rsidRPr="00CA19EE">
        <w:rPr>
          <w:rStyle w:val="CharacterStyle1"/>
          <w:bCs/>
          <w:color w:val="000000" w:themeColor="text1"/>
          <w:spacing w:val="3"/>
          <w:szCs w:val="24"/>
        </w:rPr>
        <w:t>En cuanto al argumento de la inexistencia de una cancelación automática, y la necesidad de que la cancelación de una concesión en fase de renovación, deba ser precedida por un debido procedimiento administrativo</w:t>
      </w:r>
      <w:r>
        <w:rPr>
          <w:rStyle w:val="CharacterStyle1"/>
          <w:bCs/>
          <w:color w:val="000000" w:themeColor="text1"/>
          <w:spacing w:val="3"/>
          <w:szCs w:val="24"/>
        </w:rPr>
        <w:t>,</w:t>
      </w:r>
      <w:r w:rsidRPr="00CA19EE">
        <w:rPr>
          <w:rStyle w:val="CharacterStyle1"/>
          <w:bCs/>
          <w:color w:val="000000" w:themeColor="text1"/>
          <w:spacing w:val="3"/>
          <w:szCs w:val="24"/>
        </w:rPr>
        <w:t xml:space="preserve"> es menester indicar que </w:t>
      </w:r>
      <w:r w:rsidRPr="00CA19EE">
        <w:rPr>
          <w:color w:val="000000" w:themeColor="text1"/>
          <w:sz w:val="24"/>
          <w:szCs w:val="24"/>
        </w:rPr>
        <w:t xml:space="preserve">de conformidad con el </w:t>
      </w:r>
      <w:r>
        <w:rPr>
          <w:color w:val="000000" w:themeColor="text1"/>
          <w:sz w:val="24"/>
          <w:szCs w:val="24"/>
        </w:rPr>
        <w:t xml:space="preserve">inciso f) del </w:t>
      </w:r>
      <w:r w:rsidR="00492FF6">
        <w:rPr>
          <w:color w:val="000000" w:themeColor="text1"/>
          <w:sz w:val="24"/>
          <w:szCs w:val="24"/>
        </w:rPr>
        <w:t>mismo</w:t>
      </w:r>
      <w:r>
        <w:rPr>
          <w:color w:val="000000" w:themeColor="text1"/>
          <w:sz w:val="24"/>
          <w:szCs w:val="24"/>
        </w:rPr>
        <w:t xml:space="preserve"> </w:t>
      </w:r>
      <w:r w:rsidRPr="00CA19EE">
        <w:rPr>
          <w:color w:val="000000" w:themeColor="text1"/>
          <w:sz w:val="24"/>
          <w:szCs w:val="24"/>
        </w:rPr>
        <w:t xml:space="preserve">artículo 40 de la Ley N° 7969 </w:t>
      </w:r>
      <w:r w:rsidR="00492FF6">
        <w:rPr>
          <w:color w:val="000000" w:themeColor="text1"/>
          <w:sz w:val="24"/>
          <w:szCs w:val="24"/>
        </w:rPr>
        <w:t xml:space="preserve">se </w:t>
      </w:r>
      <w:r w:rsidRPr="00CA19EE">
        <w:rPr>
          <w:color w:val="000000" w:themeColor="text1"/>
          <w:sz w:val="24"/>
          <w:szCs w:val="24"/>
        </w:rPr>
        <w:t xml:space="preserve">establece como causal de extinción de la concesión de servicio público modalidad taxi, el advenimiento del plazo indicado en el contrato de concesión suscrito entre la Administración - Consejo de Transporte Público-, y el señor </w:t>
      </w:r>
      <w:r w:rsidRPr="00CA19EE">
        <w:rPr>
          <w:b/>
          <w:smallCaps/>
          <w:color w:val="000000" w:themeColor="text1"/>
          <w:sz w:val="24"/>
          <w:szCs w:val="24"/>
        </w:rPr>
        <w:t>M</w:t>
      </w:r>
      <w:r w:rsidR="00B20DDC">
        <w:rPr>
          <w:b/>
          <w:smallCaps/>
          <w:color w:val="000000" w:themeColor="text1"/>
          <w:sz w:val="24"/>
          <w:szCs w:val="24"/>
        </w:rPr>
        <w:t>.A.M.</w:t>
      </w:r>
    </w:p>
    <w:p w14:paraId="058F2CE7" w14:textId="77777777" w:rsidR="00BF51BF" w:rsidRPr="00CA19EE" w:rsidRDefault="00BF51BF" w:rsidP="00BF51BF">
      <w:pPr>
        <w:widowControl w:val="0"/>
        <w:spacing w:line="276" w:lineRule="auto"/>
        <w:rPr>
          <w:color w:val="000000" w:themeColor="text1"/>
        </w:rPr>
      </w:pPr>
    </w:p>
    <w:p w14:paraId="64522338" w14:textId="7B2B951F" w:rsidR="00BF51BF" w:rsidRPr="00CA19EE" w:rsidRDefault="00BF51BF" w:rsidP="00BF51BF">
      <w:pPr>
        <w:pStyle w:val="Style9"/>
        <w:kinsoku w:val="0"/>
        <w:autoSpaceDE/>
        <w:autoSpaceDN/>
        <w:spacing w:before="0" w:line="276" w:lineRule="auto"/>
        <w:ind w:left="0" w:right="0"/>
        <w:rPr>
          <w:rStyle w:val="CharacterStyle4"/>
          <w:color w:val="000000" w:themeColor="text1"/>
          <w:spacing w:val="1"/>
          <w:w w:val="105"/>
          <w:sz w:val="24"/>
          <w:szCs w:val="24"/>
          <w:lang w:val="es-CR" w:eastAsia="es-ES"/>
        </w:rPr>
      </w:pPr>
      <w:r w:rsidRPr="00CA19EE">
        <w:rPr>
          <w:rStyle w:val="CharacterStyle6"/>
          <w:color w:val="000000" w:themeColor="text1"/>
          <w:spacing w:val="1"/>
          <w:w w:val="105"/>
          <w:sz w:val="24"/>
          <w:szCs w:val="24"/>
          <w:lang w:val="es-CR"/>
        </w:rPr>
        <w:t xml:space="preserve">Se desprende con toda claridad de lo anterior, la ausencia en este caso concreto de una violación al debido proceso por parte la Junta del </w:t>
      </w:r>
      <w:r w:rsidRPr="00CA19EE">
        <w:rPr>
          <w:rStyle w:val="CharacterStyle6"/>
          <w:color w:val="000000" w:themeColor="text1"/>
          <w:w w:val="105"/>
          <w:sz w:val="24"/>
          <w:szCs w:val="24"/>
          <w:lang w:val="es-CR"/>
        </w:rPr>
        <w:t>Consejo de Transporte Público para cancelar la concesión administrativa de servicio público brindado bajo la placa TH-</w:t>
      </w:r>
      <w:r w:rsidR="00B20DDC">
        <w:rPr>
          <w:rStyle w:val="CharacterStyle6"/>
          <w:color w:val="000000" w:themeColor="text1"/>
          <w:w w:val="105"/>
          <w:sz w:val="24"/>
          <w:szCs w:val="24"/>
          <w:lang w:val="es-CR"/>
        </w:rPr>
        <w:t>XXX</w:t>
      </w:r>
      <w:r w:rsidRPr="00CA19EE">
        <w:rPr>
          <w:rStyle w:val="CharacterStyle6"/>
          <w:color w:val="000000" w:themeColor="text1"/>
          <w:w w:val="105"/>
          <w:sz w:val="24"/>
          <w:szCs w:val="24"/>
          <w:lang w:val="es-CR"/>
        </w:rPr>
        <w:t xml:space="preserve">. </w:t>
      </w:r>
    </w:p>
    <w:p w14:paraId="22881F5D" w14:textId="77777777" w:rsidR="00BF51BF" w:rsidRPr="00CA19EE" w:rsidRDefault="00BF51BF" w:rsidP="00BF51BF">
      <w:pPr>
        <w:pStyle w:val="Prrafodelista"/>
        <w:spacing w:line="276" w:lineRule="auto"/>
        <w:ind w:left="0" w:right="0"/>
        <w:contextualSpacing w:val="0"/>
        <w:rPr>
          <w:iCs/>
          <w:color w:val="000000" w:themeColor="text1"/>
          <w:sz w:val="24"/>
          <w:szCs w:val="24"/>
          <w:lang w:val="es-CR"/>
        </w:rPr>
      </w:pPr>
    </w:p>
    <w:p w14:paraId="24B704D6" w14:textId="217F03DF" w:rsidR="00CD746B" w:rsidRPr="00CA19EE" w:rsidRDefault="00BF51BF" w:rsidP="00BF51BF">
      <w:pPr>
        <w:pStyle w:val="Prrafodelista"/>
        <w:spacing w:line="276" w:lineRule="auto"/>
        <w:ind w:left="0" w:right="0"/>
        <w:contextualSpacing w:val="0"/>
        <w:rPr>
          <w:rStyle w:val="CharacterStyle1"/>
          <w:smallCaps/>
          <w:color w:val="000000" w:themeColor="text1"/>
          <w:szCs w:val="24"/>
          <w:lang w:val="es-CR"/>
        </w:rPr>
      </w:pPr>
      <w:r w:rsidRPr="00CA19EE">
        <w:rPr>
          <w:iCs/>
          <w:color w:val="000000" w:themeColor="text1"/>
          <w:sz w:val="24"/>
          <w:szCs w:val="24"/>
          <w:lang w:val="es-CR"/>
        </w:rPr>
        <w:t>Ahora bien, e</w:t>
      </w:r>
      <w:r w:rsidR="00530F8D" w:rsidRPr="00CA19EE">
        <w:rPr>
          <w:iCs/>
          <w:color w:val="000000" w:themeColor="text1"/>
          <w:sz w:val="24"/>
          <w:szCs w:val="24"/>
          <w:lang w:val="es-CR"/>
        </w:rPr>
        <w:t xml:space="preserve">ste Tribunal </w:t>
      </w:r>
      <w:r w:rsidR="00CD746B" w:rsidRPr="00CA19EE">
        <w:rPr>
          <w:iCs/>
          <w:color w:val="000000" w:themeColor="text1"/>
          <w:sz w:val="24"/>
          <w:szCs w:val="24"/>
          <w:lang w:val="es-CR"/>
        </w:rPr>
        <w:t xml:space="preserve">entra a conocer el fondo del asunto, para lo cual, tiene como objeto de la </w:t>
      </w:r>
      <w:r w:rsidR="009B4699" w:rsidRPr="00CA19EE">
        <w:rPr>
          <w:iCs/>
          <w:color w:val="000000" w:themeColor="text1"/>
          <w:sz w:val="24"/>
          <w:szCs w:val="24"/>
          <w:lang w:val="es-CR"/>
        </w:rPr>
        <w:t>l</w:t>
      </w:r>
      <w:r w:rsidR="00CD746B" w:rsidRPr="00CA19EE">
        <w:rPr>
          <w:iCs/>
          <w:color w:val="000000" w:themeColor="text1"/>
          <w:sz w:val="24"/>
          <w:szCs w:val="24"/>
          <w:lang w:val="es-CR"/>
        </w:rPr>
        <w:t xml:space="preserve">itis el </w:t>
      </w:r>
      <w:r w:rsidR="00BB0F78" w:rsidRPr="00CA19EE">
        <w:rPr>
          <w:iCs/>
          <w:color w:val="000000" w:themeColor="text1"/>
          <w:sz w:val="24"/>
          <w:szCs w:val="24"/>
          <w:lang w:val="es-CR"/>
        </w:rPr>
        <w:t>d</w:t>
      </w:r>
      <w:r w:rsidR="00CD746B" w:rsidRPr="00CA19EE">
        <w:rPr>
          <w:iCs/>
          <w:color w:val="000000" w:themeColor="text1"/>
          <w:sz w:val="24"/>
          <w:szCs w:val="24"/>
          <w:lang w:val="es-CR"/>
        </w:rPr>
        <w:t xml:space="preserve">eterminar </w:t>
      </w:r>
      <w:r w:rsidR="009B4699" w:rsidRPr="00CA19EE">
        <w:rPr>
          <w:iCs/>
          <w:color w:val="000000" w:themeColor="text1"/>
          <w:sz w:val="24"/>
          <w:szCs w:val="24"/>
          <w:lang w:val="es-CR"/>
        </w:rPr>
        <w:t>si hay disconformidad con el ordenamiento jurídico del acto administrativo que decreta la</w:t>
      </w:r>
      <w:r w:rsidRPr="00CA19EE">
        <w:rPr>
          <w:iCs/>
          <w:color w:val="000000" w:themeColor="text1"/>
          <w:sz w:val="24"/>
          <w:szCs w:val="24"/>
          <w:lang w:val="es-CR"/>
        </w:rPr>
        <w:t xml:space="preserve"> cancelación automática</w:t>
      </w:r>
      <w:r w:rsidR="009B4699" w:rsidRPr="00CA19EE">
        <w:rPr>
          <w:iCs/>
          <w:color w:val="000000" w:themeColor="text1"/>
          <w:sz w:val="24"/>
          <w:szCs w:val="24"/>
          <w:lang w:val="es-CR"/>
        </w:rPr>
        <w:t xml:space="preserve"> </w:t>
      </w:r>
      <w:r w:rsidR="00AA329B" w:rsidRPr="00CA19EE">
        <w:rPr>
          <w:iCs/>
          <w:color w:val="000000" w:themeColor="text1"/>
          <w:sz w:val="24"/>
          <w:szCs w:val="24"/>
          <w:lang w:val="es-CR"/>
        </w:rPr>
        <w:t xml:space="preserve">de la concesión administrativa del servicio público de transporte de personas modalidad taxi, bajo la placa </w:t>
      </w:r>
      <w:r w:rsidR="00907CB3" w:rsidRPr="00CA19EE">
        <w:rPr>
          <w:b/>
          <w:iCs/>
          <w:color w:val="000000" w:themeColor="text1"/>
          <w:sz w:val="22"/>
          <w:szCs w:val="22"/>
          <w:lang w:val="es-CR"/>
        </w:rPr>
        <w:t>TH-</w:t>
      </w:r>
      <w:r w:rsidR="00B20DDC">
        <w:rPr>
          <w:b/>
          <w:iCs/>
          <w:color w:val="000000" w:themeColor="text1"/>
          <w:sz w:val="22"/>
          <w:szCs w:val="22"/>
          <w:lang w:val="es-CR"/>
        </w:rPr>
        <w:t>XXX</w:t>
      </w:r>
      <w:r w:rsidR="00AA329B" w:rsidRPr="00CA19EE">
        <w:rPr>
          <w:iCs/>
          <w:color w:val="000000" w:themeColor="text1"/>
          <w:sz w:val="24"/>
          <w:szCs w:val="24"/>
          <w:lang w:val="es-CR"/>
        </w:rPr>
        <w:t xml:space="preserve">, </w:t>
      </w:r>
      <w:r w:rsidR="003A6B87">
        <w:rPr>
          <w:iCs/>
          <w:color w:val="000000" w:themeColor="text1"/>
          <w:sz w:val="24"/>
          <w:szCs w:val="24"/>
          <w:lang w:val="es-CR"/>
        </w:rPr>
        <w:t xml:space="preserve">al </w:t>
      </w:r>
      <w:r w:rsidRPr="00CA19EE">
        <w:rPr>
          <w:iCs/>
          <w:color w:val="000000" w:themeColor="text1"/>
          <w:sz w:val="24"/>
          <w:szCs w:val="24"/>
          <w:lang w:val="es-CR"/>
        </w:rPr>
        <w:t>no haber renovado la concesión.</w:t>
      </w:r>
      <w:r w:rsidR="009B4699" w:rsidRPr="00CA19EE">
        <w:rPr>
          <w:iCs/>
          <w:color w:val="000000" w:themeColor="text1"/>
          <w:sz w:val="24"/>
          <w:szCs w:val="24"/>
          <w:lang w:val="es-CR"/>
        </w:rPr>
        <w:t xml:space="preserve"> </w:t>
      </w:r>
    </w:p>
    <w:p w14:paraId="1C415F0F" w14:textId="77777777" w:rsidR="00CD746B" w:rsidRPr="00CA19EE" w:rsidRDefault="00CD746B" w:rsidP="00AA329B">
      <w:pPr>
        <w:pStyle w:val="Prrafodelista"/>
        <w:tabs>
          <w:tab w:val="left" w:pos="284"/>
        </w:tabs>
        <w:spacing w:line="276" w:lineRule="auto"/>
        <w:ind w:left="0" w:right="0"/>
        <w:rPr>
          <w:rStyle w:val="CharacterStyle1"/>
          <w:smallCaps/>
          <w:color w:val="000000" w:themeColor="text1"/>
          <w:szCs w:val="24"/>
          <w:lang w:val="es-CR"/>
        </w:rPr>
      </w:pPr>
    </w:p>
    <w:p w14:paraId="12E889B6" w14:textId="77777777" w:rsidR="00EF7217" w:rsidRPr="00CA19EE" w:rsidRDefault="00112663" w:rsidP="00702D70">
      <w:pPr>
        <w:widowControl w:val="0"/>
        <w:spacing w:line="276" w:lineRule="auto"/>
        <w:ind w:left="0" w:right="0"/>
        <w:rPr>
          <w:color w:val="000000" w:themeColor="text1"/>
          <w:sz w:val="24"/>
          <w:szCs w:val="24"/>
        </w:rPr>
      </w:pPr>
      <w:r w:rsidRPr="00CA19EE">
        <w:rPr>
          <w:color w:val="000000" w:themeColor="text1"/>
          <w:sz w:val="24"/>
          <w:szCs w:val="24"/>
        </w:rPr>
        <w:t>La obtención de la concesión del</w:t>
      </w:r>
      <w:r w:rsidR="00702D70" w:rsidRPr="00CA19EE">
        <w:rPr>
          <w:color w:val="000000" w:themeColor="text1"/>
          <w:sz w:val="24"/>
          <w:szCs w:val="24"/>
        </w:rPr>
        <w:t xml:space="preserve"> servicio público de transporte </w:t>
      </w:r>
      <w:r w:rsidRPr="00CA19EE">
        <w:rPr>
          <w:color w:val="000000" w:themeColor="text1"/>
          <w:sz w:val="24"/>
          <w:szCs w:val="24"/>
        </w:rPr>
        <w:t>remunerado de personas en la modalidad taxi, amparada a la Ley N° 7969, y aquí discutida es producto de una licitación pública, cuyo proceso se formalizó mediante un “Contrato Administrativo”, de ahí que se aplique el régimen de la Ley N° 7969 “Ley Reguladora del Servicio Público de Transporte Remunerado de Personas en Vehículos en la Modalidad de Taxi”, como la Ley N° 7494 “Ley d</w:t>
      </w:r>
      <w:r w:rsidR="00EF7217" w:rsidRPr="00CA19EE">
        <w:rPr>
          <w:color w:val="000000" w:themeColor="text1"/>
          <w:sz w:val="24"/>
          <w:szCs w:val="24"/>
        </w:rPr>
        <w:t>e Contratación Administrativa”, en el caso de ésta última el artículo 32 es claro al indicar las consecuencias para quienes no suscriben o formalizan el contrato de concesión:</w:t>
      </w:r>
    </w:p>
    <w:p w14:paraId="7DF7B4A0" w14:textId="77777777" w:rsidR="00EF7217" w:rsidRPr="00CA19EE" w:rsidRDefault="00EF7217" w:rsidP="00702D70">
      <w:pPr>
        <w:widowControl w:val="0"/>
        <w:spacing w:line="276" w:lineRule="auto"/>
        <w:ind w:left="0" w:right="0"/>
        <w:rPr>
          <w:color w:val="000000" w:themeColor="text1"/>
          <w:sz w:val="24"/>
          <w:szCs w:val="24"/>
        </w:rPr>
      </w:pPr>
    </w:p>
    <w:p w14:paraId="05E266D7" w14:textId="77777777" w:rsidR="00702D70" w:rsidRPr="00CA19EE" w:rsidRDefault="00EF7217" w:rsidP="00EF7217">
      <w:pPr>
        <w:adjustRightInd w:val="0"/>
        <w:rPr>
          <w:color w:val="000000" w:themeColor="text1"/>
          <w:sz w:val="24"/>
          <w:szCs w:val="24"/>
        </w:rPr>
      </w:pPr>
      <w:r w:rsidRPr="00CA19EE">
        <w:rPr>
          <w:color w:val="000000" w:themeColor="text1"/>
          <w:sz w:val="24"/>
          <w:szCs w:val="24"/>
        </w:rPr>
        <w:t>“</w:t>
      </w:r>
      <w:r w:rsidR="00702D70" w:rsidRPr="00CA19EE">
        <w:rPr>
          <w:b/>
          <w:color w:val="000000" w:themeColor="text1"/>
          <w:sz w:val="24"/>
          <w:szCs w:val="24"/>
        </w:rPr>
        <w:t>Artículo 32.- Validez, perfeccionamiento y formalización</w:t>
      </w:r>
      <w:r w:rsidR="00702D70" w:rsidRPr="00CA19EE">
        <w:rPr>
          <w:color w:val="000000" w:themeColor="text1"/>
          <w:sz w:val="24"/>
          <w:szCs w:val="24"/>
        </w:rPr>
        <w:t xml:space="preserve">. </w:t>
      </w:r>
    </w:p>
    <w:p w14:paraId="598FE978" w14:textId="77777777" w:rsidR="00702D70" w:rsidRPr="00CA19EE" w:rsidRDefault="00702D70" w:rsidP="00EF7217">
      <w:pPr>
        <w:adjustRightInd w:val="0"/>
        <w:rPr>
          <w:color w:val="000000" w:themeColor="text1"/>
          <w:sz w:val="24"/>
          <w:szCs w:val="24"/>
        </w:rPr>
      </w:pPr>
      <w:r w:rsidRPr="00CA19EE">
        <w:rPr>
          <w:color w:val="000000" w:themeColor="text1"/>
          <w:sz w:val="24"/>
          <w:szCs w:val="24"/>
        </w:rPr>
        <w:t xml:space="preserve">Será válido el contrato administrativo sustancialmente conforme al ordenamiento jurídico. </w:t>
      </w:r>
    </w:p>
    <w:p w14:paraId="00FC969C" w14:textId="77777777" w:rsidR="00702D70" w:rsidRPr="00CA19EE" w:rsidRDefault="00EF7217" w:rsidP="00EF7217">
      <w:pPr>
        <w:adjustRightInd w:val="0"/>
        <w:rPr>
          <w:color w:val="000000" w:themeColor="text1"/>
          <w:sz w:val="24"/>
          <w:szCs w:val="24"/>
        </w:rPr>
      </w:pPr>
      <w:r w:rsidRPr="00CA19EE">
        <w:rPr>
          <w:color w:val="000000" w:themeColor="text1"/>
          <w:sz w:val="24"/>
          <w:szCs w:val="24"/>
        </w:rPr>
        <w:t>(…)</w:t>
      </w:r>
    </w:p>
    <w:p w14:paraId="752A955E" w14:textId="77777777" w:rsidR="00EF7217" w:rsidRPr="00CA19EE" w:rsidRDefault="00702D70" w:rsidP="00EF7217">
      <w:pPr>
        <w:adjustRightInd w:val="0"/>
        <w:rPr>
          <w:color w:val="000000" w:themeColor="text1"/>
          <w:sz w:val="24"/>
          <w:szCs w:val="24"/>
        </w:rPr>
      </w:pPr>
      <w:r w:rsidRPr="00CA19EE">
        <w:rPr>
          <w:i/>
          <w:color w:val="000000" w:themeColor="text1"/>
          <w:sz w:val="24"/>
          <w:szCs w:val="24"/>
          <w:u w:val="single"/>
        </w:rPr>
        <w:t>La administración estará facultada para readjudicar el negocio, en forma inmediata,</w:t>
      </w:r>
      <w:r w:rsidR="00EF7217" w:rsidRPr="00CA19EE">
        <w:rPr>
          <w:i/>
          <w:color w:val="000000" w:themeColor="text1"/>
          <w:sz w:val="24"/>
          <w:szCs w:val="24"/>
          <w:u w:val="single"/>
        </w:rPr>
        <w:t xml:space="preserve"> </w:t>
      </w:r>
      <w:r w:rsidRPr="00CA19EE">
        <w:rPr>
          <w:i/>
          <w:color w:val="000000" w:themeColor="text1"/>
          <w:sz w:val="24"/>
          <w:szCs w:val="24"/>
          <w:u w:val="single"/>
        </w:rPr>
        <w:t>cuando el adjudicatario</w:t>
      </w:r>
      <w:r w:rsidRPr="00CA19EE">
        <w:rPr>
          <w:color w:val="000000" w:themeColor="text1"/>
          <w:sz w:val="24"/>
          <w:szCs w:val="24"/>
        </w:rPr>
        <w:t xml:space="preserve"> no otorgue la garantía de cumplimiento a plena satisfacción </w:t>
      </w:r>
      <w:r w:rsidRPr="00CA19EE">
        <w:rPr>
          <w:i/>
          <w:color w:val="000000" w:themeColor="text1"/>
          <w:sz w:val="24"/>
          <w:szCs w:val="24"/>
          <w:u w:val="single"/>
        </w:rPr>
        <w:t>o no comparezca a la formalización del contrato</w:t>
      </w:r>
      <w:r w:rsidRPr="00CA19EE">
        <w:rPr>
          <w:color w:val="000000" w:themeColor="text1"/>
          <w:sz w:val="24"/>
          <w:szCs w:val="24"/>
        </w:rPr>
        <w:t>. En tales casos, acreditadas dichas circunstancias en el expediente, el acto de adjudicación inicial se considerará insubsistente, y la administración procederá a la readjudicación, según el o</w:t>
      </w:r>
      <w:r w:rsidR="00EF7217" w:rsidRPr="00CA19EE">
        <w:rPr>
          <w:color w:val="000000" w:themeColor="text1"/>
          <w:sz w:val="24"/>
          <w:szCs w:val="24"/>
        </w:rPr>
        <w:t>rden de calificación respectivo</w:t>
      </w:r>
      <w:r w:rsidRPr="00CA19EE">
        <w:rPr>
          <w:color w:val="000000" w:themeColor="text1"/>
          <w:sz w:val="24"/>
          <w:szCs w:val="24"/>
        </w:rPr>
        <w:t xml:space="preserve"> </w:t>
      </w:r>
      <w:r w:rsidR="00EF7217" w:rsidRPr="00CA19EE">
        <w:rPr>
          <w:color w:val="000000" w:themeColor="text1"/>
          <w:sz w:val="24"/>
          <w:szCs w:val="24"/>
        </w:rPr>
        <w:t>(…)” (El resaltado no es del original)</w:t>
      </w:r>
    </w:p>
    <w:p w14:paraId="7DB127EA" w14:textId="77777777" w:rsidR="007B132F" w:rsidRPr="00CA19EE" w:rsidRDefault="007B132F" w:rsidP="00F5382E">
      <w:pPr>
        <w:widowControl w:val="0"/>
        <w:spacing w:line="276" w:lineRule="auto"/>
        <w:ind w:left="0" w:right="0"/>
        <w:rPr>
          <w:color w:val="000000" w:themeColor="text1"/>
          <w:sz w:val="24"/>
          <w:szCs w:val="24"/>
        </w:rPr>
      </w:pPr>
    </w:p>
    <w:p w14:paraId="3325FDAB" w14:textId="2B629EA7" w:rsidR="00CA19EE" w:rsidRPr="00CA19EE" w:rsidRDefault="00000AF3" w:rsidP="00F5382E">
      <w:pPr>
        <w:widowControl w:val="0"/>
        <w:spacing w:line="276" w:lineRule="auto"/>
        <w:ind w:left="0" w:right="0"/>
        <w:rPr>
          <w:rStyle w:val="CharacterStyle1"/>
          <w:bCs/>
          <w:color w:val="000000" w:themeColor="text1"/>
          <w:spacing w:val="3"/>
          <w:szCs w:val="24"/>
        </w:rPr>
      </w:pPr>
      <w:r w:rsidRPr="00CA19EE">
        <w:rPr>
          <w:rStyle w:val="CharacterStyle1"/>
          <w:bCs/>
          <w:color w:val="000000" w:themeColor="text1"/>
          <w:spacing w:val="3"/>
          <w:szCs w:val="24"/>
        </w:rPr>
        <w:t>El Trib</w:t>
      </w:r>
      <w:r w:rsidR="005409D0" w:rsidRPr="00CA19EE">
        <w:rPr>
          <w:rStyle w:val="CharacterStyle1"/>
          <w:bCs/>
          <w:color w:val="000000" w:themeColor="text1"/>
          <w:spacing w:val="3"/>
          <w:szCs w:val="24"/>
        </w:rPr>
        <w:t>unal observa</w:t>
      </w:r>
      <w:r w:rsidRPr="00CA19EE">
        <w:rPr>
          <w:rStyle w:val="CharacterStyle1"/>
          <w:bCs/>
          <w:color w:val="000000" w:themeColor="text1"/>
          <w:spacing w:val="3"/>
          <w:szCs w:val="24"/>
        </w:rPr>
        <w:t xml:space="preserve"> </w:t>
      </w:r>
      <w:r w:rsidR="005409D0" w:rsidRPr="00CA19EE">
        <w:rPr>
          <w:rStyle w:val="CharacterStyle1"/>
          <w:bCs/>
          <w:color w:val="000000" w:themeColor="text1"/>
          <w:spacing w:val="3"/>
          <w:szCs w:val="24"/>
        </w:rPr>
        <w:t>que,</w:t>
      </w:r>
      <w:r w:rsidRPr="00CA19EE">
        <w:rPr>
          <w:rStyle w:val="CharacterStyle1"/>
          <w:bCs/>
          <w:color w:val="000000" w:themeColor="text1"/>
          <w:spacing w:val="3"/>
          <w:szCs w:val="24"/>
        </w:rPr>
        <w:t xml:space="preserve"> hasta esta fase de estudio, no existe </w:t>
      </w:r>
      <w:r w:rsidR="0008446E" w:rsidRPr="00CA19EE">
        <w:rPr>
          <w:rStyle w:val="CharacterStyle1"/>
          <w:bCs/>
          <w:color w:val="000000" w:themeColor="text1"/>
          <w:spacing w:val="3"/>
          <w:szCs w:val="24"/>
        </w:rPr>
        <w:t xml:space="preserve">la </w:t>
      </w:r>
      <w:r w:rsidRPr="00CA19EE">
        <w:rPr>
          <w:rStyle w:val="CharacterStyle1"/>
          <w:bCs/>
          <w:color w:val="000000" w:themeColor="text1"/>
          <w:spacing w:val="3"/>
          <w:szCs w:val="24"/>
        </w:rPr>
        <w:t>violación alegada del recurrente, debido a la documentación que consta en el expediente</w:t>
      </w:r>
      <w:r w:rsidR="00CA19EE" w:rsidRPr="00CA19EE">
        <w:rPr>
          <w:rStyle w:val="CharacterStyle1"/>
          <w:bCs/>
          <w:color w:val="000000" w:themeColor="text1"/>
          <w:spacing w:val="3"/>
          <w:szCs w:val="24"/>
        </w:rPr>
        <w:t xml:space="preserve"> se observa que el recurrente retiró los oficios correspondientes para tramitar el cambio de la unidad vehicular a su nombre, sin haber informado al Consejo de Transporte Público, de los retrasos e inconvenientes que estaba teniendo y que le imposibilitaban cumplir con e</w:t>
      </w:r>
      <w:r w:rsidR="00237C94">
        <w:rPr>
          <w:rStyle w:val="CharacterStyle1"/>
          <w:bCs/>
          <w:color w:val="000000" w:themeColor="text1"/>
          <w:spacing w:val="3"/>
          <w:szCs w:val="24"/>
        </w:rPr>
        <w:t>l</w:t>
      </w:r>
      <w:r w:rsidR="00CA19EE" w:rsidRPr="00CA19EE">
        <w:rPr>
          <w:rStyle w:val="CharacterStyle1"/>
          <w:bCs/>
          <w:color w:val="000000" w:themeColor="text1"/>
          <w:spacing w:val="3"/>
          <w:szCs w:val="24"/>
        </w:rPr>
        <w:t xml:space="preserve"> plazo establecido en el artículo 40 inciso d) de la Ley N° 7969</w:t>
      </w:r>
      <w:r w:rsidR="00CA19EE">
        <w:rPr>
          <w:rStyle w:val="CharacterStyle1"/>
          <w:bCs/>
          <w:color w:val="000000" w:themeColor="text1"/>
          <w:spacing w:val="3"/>
          <w:szCs w:val="24"/>
        </w:rPr>
        <w:t>, con lo cual se tendría por renovada la concesión</w:t>
      </w:r>
      <w:r w:rsidR="007631BC">
        <w:rPr>
          <w:rStyle w:val="CharacterStyle1"/>
          <w:bCs/>
          <w:color w:val="000000" w:themeColor="text1"/>
          <w:spacing w:val="3"/>
          <w:szCs w:val="24"/>
        </w:rPr>
        <w:t>, a efectos de tenerlos como una justificación valida.</w:t>
      </w:r>
    </w:p>
    <w:p w14:paraId="25652D0D" w14:textId="79F4E336" w:rsidR="00CA19EE" w:rsidRDefault="00CA19EE" w:rsidP="00F5382E">
      <w:pPr>
        <w:widowControl w:val="0"/>
        <w:spacing w:line="276" w:lineRule="auto"/>
        <w:ind w:left="0" w:right="0"/>
        <w:rPr>
          <w:rStyle w:val="CharacterStyle1"/>
          <w:bCs/>
          <w:color w:val="000000" w:themeColor="text1"/>
          <w:spacing w:val="3"/>
          <w:szCs w:val="24"/>
        </w:rPr>
      </w:pPr>
    </w:p>
    <w:p w14:paraId="42BD7FFC" w14:textId="39270F1C" w:rsidR="009A2FFD" w:rsidRDefault="009A2FFD" w:rsidP="00F5382E">
      <w:pPr>
        <w:widowControl w:val="0"/>
        <w:spacing w:line="276" w:lineRule="auto"/>
        <w:ind w:left="0" w:right="0"/>
        <w:rPr>
          <w:rStyle w:val="CharacterStyle1"/>
          <w:bCs/>
          <w:color w:val="000000" w:themeColor="text1"/>
          <w:spacing w:val="3"/>
          <w:szCs w:val="24"/>
        </w:rPr>
      </w:pPr>
      <w:r>
        <w:rPr>
          <w:rStyle w:val="CharacterStyle1"/>
          <w:bCs/>
          <w:color w:val="000000" w:themeColor="text1"/>
          <w:spacing w:val="3"/>
          <w:szCs w:val="24"/>
        </w:rPr>
        <w:t xml:space="preserve">En cuanto al alegato de que se violentó el derecho de defensa </w:t>
      </w:r>
      <w:r w:rsidRPr="00BF51BF">
        <w:rPr>
          <w:color w:val="000000" w:themeColor="text1"/>
          <w:sz w:val="24"/>
          <w:szCs w:val="24"/>
        </w:rPr>
        <w:t>sobre los fundamentos de los oficios DE-2015-4198 y DAJ-2019-001457</w:t>
      </w:r>
      <w:r>
        <w:rPr>
          <w:color w:val="000000" w:themeColor="text1"/>
          <w:sz w:val="24"/>
          <w:szCs w:val="24"/>
        </w:rPr>
        <w:t>, al respecto, es menester indicar, que no lleva razón el recurrente, toda vez que el recurso de revocatoria y apelación en subsidio es el instrumento jurídico para realizar su defensa, como en realidad lo ha hecho.</w:t>
      </w:r>
    </w:p>
    <w:p w14:paraId="0D55B348" w14:textId="77777777" w:rsidR="009A2FFD" w:rsidRPr="00CA19EE" w:rsidRDefault="009A2FFD" w:rsidP="00F5382E">
      <w:pPr>
        <w:widowControl w:val="0"/>
        <w:spacing w:line="276" w:lineRule="auto"/>
        <w:ind w:left="0" w:right="0"/>
        <w:rPr>
          <w:rStyle w:val="CharacterStyle1"/>
          <w:bCs/>
          <w:color w:val="000000" w:themeColor="text1"/>
          <w:spacing w:val="3"/>
          <w:szCs w:val="24"/>
        </w:rPr>
      </w:pPr>
    </w:p>
    <w:p w14:paraId="7C180D5C" w14:textId="77777777" w:rsidR="0072309A" w:rsidRPr="00CA19EE" w:rsidRDefault="00ED0F20" w:rsidP="00ED0F20">
      <w:pPr>
        <w:spacing w:line="276" w:lineRule="auto"/>
        <w:ind w:left="0" w:right="0"/>
        <w:rPr>
          <w:color w:val="000000" w:themeColor="text1"/>
          <w:sz w:val="24"/>
          <w:szCs w:val="24"/>
        </w:rPr>
      </w:pPr>
      <w:r w:rsidRPr="00CA19EE">
        <w:rPr>
          <w:color w:val="000000" w:themeColor="text1"/>
          <w:sz w:val="24"/>
          <w:szCs w:val="24"/>
        </w:rPr>
        <w:t xml:space="preserve">En virtud de las razones de hecho y de derecho expuestas, este Tribunal no encuentra </w:t>
      </w:r>
      <w:r w:rsidR="007C15BF" w:rsidRPr="00CA19EE">
        <w:rPr>
          <w:color w:val="000000" w:themeColor="text1"/>
          <w:sz w:val="24"/>
          <w:szCs w:val="24"/>
        </w:rPr>
        <w:t xml:space="preserve">razón jurídica </w:t>
      </w:r>
      <w:r w:rsidRPr="00CA19EE">
        <w:rPr>
          <w:color w:val="000000" w:themeColor="text1"/>
          <w:sz w:val="24"/>
          <w:szCs w:val="24"/>
        </w:rPr>
        <w:t>algun</w:t>
      </w:r>
      <w:r w:rsidR="007C15BF" w:rsidRPr="00CA19EE">
        <w:rPr>
          <w:color w:val="000000" w:themeColor="text1"/>
          <w:sz w:val="24"/>
          <w:szCs w:val="24"/>
        </w:rPr>
        <w:t>a</w:t>
      </w:r>
      <w:r w:rsidRPr="00CA19EE">
        <w:rPr>
          <w:color w:val="000000" w:themeColor="text1"/>
          <w:sz w:val="24"/>
          <w:szCs w:val="24"/>
        </w:rPr>
        <w:t xml:space="preserve"> </w:t>
      </w:r>
      <w:r w:rsidR="007C15BF" w:rsidRPr="00CA19EE">
        <w:rPr>
          <w:color w:val="000000" w:themeColor="text1"/>
          <w:sz w:val="24"/>
          <w:szCs w:val="24"/>
        </w:rPr>
        <w:t>que afecte la regularidad de</w:t>
      </w:r>
      <w:r w:rsidRPr="00CA19EE">
        <w:rPr>
          <w:color w:val="000000" w:themeColor="text1"/>
          <w:sz w:val="24"/>
          <w:szCs w:val="24"/>
        </w:rPr>
        <w:t xml:space="preserve">l acto administrativo impugnado, por lo que </w:t>
      </w:r>
      <w:r w:rsidR="004B5274" w:rsidRPr="00CA19EE">
        <w:rPr>
          <w:color w:val="000000" w:themeColor="text1"/>
          <w:sz w:val="24"/>
          <w:szCs w:val="24"/>
        </w:rPr>
        <w:t xml:space="preserve">lo </w:t>
      </w:r>
      <w:r w:rsidRPr="00CA19EE">
        <w:rPr>
          <w:color w:val="000000" w:themeColor="text1"/>
          <w:sz w:val="24"/>
          <w:szCs w:val="24"/>
        </w:rPr>
        <w:t>procede</w:t>
      </w:r>
      <w:r w:rsidR="004B5274" w:rsidRPr="00CA19EE">
        <w:rPr>
          <w:color w:val="000000" w:themeColor="text1"/>
          <w:sz w:val="24"/>
          <w:szCs w:val="24"/>
        </w:rPr>
        <w:t>nte</w:t>
      </w:r>
      <w:r w:rsidRPr="00CA19EE">
        <w:rPr>
          <w:color w:val="000000" w:themeColor="text1"/>
          <w:sz w:val="24"/>
          <w:szCs w:val="24"/>
        </w:rPr>
        <w:t xml:space="preserve"> es confirmar su </w:t>
      </w:r>
      <w:r w:rsidR="00D14D1F" w:rsidRPr="00CA19EE">
        <w:rPr>
          <w:color w:val="000000" w:themeColor="text1"/>
          <w:sz w:val="24"/>
          <w:szCs w:val="24"/>
        </w:rPr>
        <w:t>regularidad</w:t>
      </w:r>
      <w:r w:rsidR="007C15BF" w:rsidRPr="00CA19EE">
        <w:rPr>
          <w:color w:val="000000" w:themeColor="text1"/>
          <w:sz w:val="24"/>
          <w:szCs w:val="24"/>
        </w:rPr>
        <w:t xml:space="preserve"> </w:t>
      </w:r>
      <w:r w:rsidRPr="00CA19EE">
        <w:rPr>
          <w:color w:val="000000" w:themeColor="text1"/>
          <w:sz w:val="24"/>
          <w:szCs w:val="24"/>
        </w:rPr>
        <w:t>con el ordenamiento jurídico</w:t>
      </w:r>
      <w:r w:rsidR="007C15BF" w:rsidRPr="00CA19EE">
        <w:rPr>
          <w:color w:val="000000" w:themeColor="text1"/>
          <w:sz w:val="24"/>
          <w:szCs w:val="24"/>
        </w:rPr>
        <w:t xml:space="preserve"> aplicable</w:t>
      </w:r>
      <w:r w:rsidRPr="00CA19EE">
        <w:rPr>
          <w:color w:val="000000" w:themeColor="text1"/>
          <w:sz w:val="24"/>
          <w:szCs w:val="24"/>
        </w:rPr>
        <w:t>.</w:t>
      </w:r>
    </w:p>
    <w:p w14:paraId="41C584B9" w14:textId="77777777" w:rsidR="00ED0F20" w:rsidRPr="00CA19EE" w:rsidRDefault="00ED0F20" w:rsidP="00ED0F20">
      <w:pPr>
        <w:spacing w:line="276" w:lineRule="auto"/>
        <w:ind w:left="0" w:right="0"/>
        <w:rPr>
          <w:color w:val="000000" w:themeColor="text1"/>
          <w:sz w:val="24"/>
          <w:szCs w:val="24"/>
        </w:rPr>
      </w:pPr>
    </w:p>
    <w:p w14:paraId="553E62B6" w14:textId="77777777" w:rsidR="00B20DDC" w:rsidRDefault="00B20DDC" w:rsidP="00DF1355">
      <w:pPr>
        <w:autoSpaceDE w:val="0"/>
        <w:autoSpaceDN w:val="0"/>
        <w:adjustRightInd w:val="0"/>
        <w:spacing w:line="276" w:lineRule="auto"/>
        <w:ind w:left="0" w:right="0"/>
        <w:jc w:val="center"/>
        <w:rPr>
          <w:b/>
          <w:color w:val="000000" w:themeColor="text1"/>
          <w:sz w:val="24"/>
          <w:szCs w:val="24"/>
        </w:rPr>
      </w:pPr>
    </w:p>
    <w:p w14:paraId="092C4CBD" w14:textId="77777777" w:rsidR="00B20DDC" w:rsidRDefault="00B20DDC" w:rsidP="00DF1355">
      <w:pPr>
        <w:autoSpaceDE w:val="0"/>
        <w:autoSpaceDN w:val="0"/>
        <w:adjustRightInd w:val="0"/>
        <w:spacing w:line="276" w:lineRule="auto"/>
        <w:ind w:left="0" w:right="0"/>
        <w:jc w:val="center"/>
        <w:rPr>
          <w:b/>
          <w:color w:val="000000" w:themeColor="text1"/>
          <w:sz w:val="24"/>
          <w:szCs w:val="24"/>
        </w:rPr>
      </w:pPr>
    </w:p>
    <w:p w14:paraId="2B454FF3" w14:textId="77777777" w:rsidR="00B20DDC" w:rsidRDefault="00B20DDC" w:rsidP="00DF1355">
      <w:pPr>
        <w:autoSpaceDE w:val="0"/>
        <w:autoSpaceDN w:val="0"/>
        <w:adjustRightInd w:val="0"/>
        <w:spacing w:line="276" w:lineRule="auto"/>
        <w:ind w:left="0" w:right="0"/>
        <w:jc w:val="center"/>
        <w:rPr>
          <w:b/>
          <w:color w:val="000000" w:themeColor="text1"/>
          <w:sz w:val="24"/>
          <w:szCs w:val="24"/>
        </w:rPr>
      </w:pPr>
    </w:p>
    <w:p w14:paraId="706EB14E" w14:textId="03889EEB" w:rsidR="005D3718" w:rsidRPr="00CA19EE" w:rsidRDefault="005D3718" w:rsidP="00DF1355">
      <w:pPr>
        <w:autoSpaceDE w:val="0"/>
        <w:autoSpaceDN w:val="0"/>
        <w:adjustRightInd w:val="0"/>
        <w:spacing w:line="276" w:lineRule="auto"/>
        <w:ind w:left="0" w:right="0"/>
        <w:jc w:val="center"/>
        <w:rPr>
          <w:b/>
          <w:color w:val="000000" w:themeColor="text1"/>
          <w:sz w:val="24"/>
          <w:szCs w:val="24"/>
        </w:rPr>
      </w:pPr>
      <w:r w:rsidRPr="00CA19EE">
        <w:rPr>
          <w:b/>
          <w:color w:val="000000" w:themeColor="text1"/>
          <w:sz w:val="24"/>
          <w:szCs w:val="24"/>
        </w:rPr>
        <w:t>POR TANTO</w:t>
      </w:r>
    </w:p>
    <w:p w14:paraId="6194F84B" w14:textId="77777777" w:rsidR="0072309A" w:rsidRPr="00492FF6" w:rsidRDefault="0072309A" w:rsidP="005D3718">
      <w:pPr>
        <w:spacing w:line="276" w:lineRule="auto"/>
        <w:ind w:left="0" w:right="0"/>
        <w:rPr>
          <w:b/>
          <w:color w:val="000000" w:themeColor="text1"/>
          <w:sz w:val="24"/>
          <w:szCs w:val="24"/>
        </w:rPr>
      </w:pPr>
    </w:p>
    <w:p w14:paraId="2B0631EF" w14:textId="77777777" w:rsidR="004B5274" w:rsidRPr="00492FF6" w:rsidRDefault="004B5274" w:rsidP="005D3718">
      <w:pPr>
        <w:spacing w:line="276" w:lineRule="auto"/>
        <w:ind w:left="0" w:right="0"/>
        <w:rPr>
          <w:b/>
          <w:color w:val="000000" w:themeColor="text1"/>
          <w:sz w:val="24"/>
          <w:szCs w:val="24"/>
        </w:rPr>
      </w:pPr>
    </w:p>
    <w:p w14:paraId="27B66BC0" w14:textId="1B1B643E" w:rsidR="005D3718" w:rsidRPr="00492FF6" w:rsidRDefault="005D3718" w:rsidP="005D3718">
      <w:pPr>
        <w:spacing w:line="276" w:lineRule="auto"/>
        <w:ind w:left="0" w:right="0"/>
        <w:rPr>
          <w:color w:val="000000" w:themeColor="text1"/>
          <w:sz w:val="24"/>
          <w:szCs w:val="24"/>
        </w:rPr>
      </w:pPr>
      <w:r w:rsidRPr="00492FF6">
        <w:rPr>
          <w:b/>
          <w:color w:val="000000" w:themeColor="text1"/>
          <w:sz w:val="24"/>
          <w:szCs w:val="24"/>
        </w:rPr>
        <w:t xml:space="preserve">I.- </w:t>
      </w:r>
      <w:r w:rsidRPr="00492FF6">
        <w:rPr>
          <w:iCs/>
          <w:color w:val="000000" w:themeColor="text1"/>
          <w:sz w:val="24"/>
          <w:szCs w:val="24"/>
        </w:rPr>
        <w:t>Se declara</w:t>
      </w:r>
      <w:r w:rsidR="00F23EF9" w:rsidRPr="00492FF6">
        <w:rPr>
          <w:iCs/>
          <w:color w:val="000000" w:themeColor="text1"/>
          <w:sz w:val="24"/>
          <w:szCs w:val="24"/>
        </w:rPr>
        <w:t xml:space="preserve"> </w:t>
      </w:r>
      <w:r w:rsidRPr="00492FF6">
        <w:rPr>
          <w:b/>
          <w:iCs/>
          <w:smallCaps/>
          <w:color w:val="000000" w:themeColor="text1"/>
          <w:sz w:val="24"/>
          <w:szCs w:val="24"/>
        </w:rPr>
        <w:t xml:space="preserve">Sin lugar </w:t>
      </w:r>
      <w:r w:rsidRPr="00492FF6">
        <w:rPr>
          <w:color w:val="000000" w:themeColor="text1"/>
          <w:sz w:val="24"/>
          <w:szCs w:val="24"/>
        </w:rPr>
        <w:t xml:space="preserve">el </w:t>
      </w:r>
      <w:r w:rsidR="008F46CC" w:rsidRPr="00492FF6">
        <w:rPr>
          <w:b/>
          <w:smallCaps/>
          <w:color w:val="000000" w:themeColor="text1"/>
          <w:sz w:val="24"/>
          <w:szCs w:val="24"/>
        </w:rPr>
        <w:t>Recurso de Apelación</w:t>
      </w:r>
      <w:r w:rsidR="008F46CC" w:rsidRPr="00492FF6">
        <w:rPr>
          <w:color w:val="000000" w:themeColor="text1"/>
          <w:sz w:val="24"/>
          <w:szCs w:val="24"/>
        </w:rPr>
        <w:t xml:space="preserve"> </w:t>
      </w:r>
      <w:r w:rsidR="008F46CC" w:rsidRPr="00492FF6">
        <w:rPr>
          <w:b/>
          <w:smallCaps/>
          <w:color w:val="000000" w:themeColor="text1"/>
          <w:sz w:val="24"/>
          <w:szCs w:val="24"/>
        </w:rPr>
        <w:t xml:space="preserve">en subsidio e incidente de nulidad </w:t>
      </w:r>
      <w:r w:rsidR="00FD648D">
        <w:rPr>
          <w:b/>
          <w:smallCaps/>
          <w:color w:val="000000" w:themeColor="text1"/>
          <w:sz w:val="24"/>
          <w:szCs w:val="24"/>
        </w:rPr>
        <w:t>concomitante</w:t>
      </w:r>
      <w:r w:rsidR="008F46CC" w:rsidRPr="00492FF6">
        <w:rPr>
          <w:color w:val="000000" w:themeColor="text1"/>
          <w:sz w:val="24"/>
          <w:szCs w:val="24"/>
        </w:rPr>
        <w:t xml:space="preserve">, interpuesto por </w:t>
      </w:r>
      <w:r w:rsidR="00F52F5A" w:rsidRPr="00492FF6">
        <w:rPr>
          <w:b/>
          <w:smallCaps/>
          <w:color w:val="000000" w:themeColor="text1"/>
          <w:sz w:val="24"/>
          <w:szCs w:val="24"/>
        </w:rPr>
        <w:t>M</w:t>
      </w:r>
      <w:r w:rsidR="00B20DDC">
        <w:rPr>
          <w:b/>
          <w:smallCaps/>
          <w:color w:val="000000" w:themeColor="text1"/>
          <w:sz w:val="24"/>
          <w:szCs w:val="24"/>
        </w:rPr>
        <w:t>.A.M.</w:t>
      </w:r>
      <w:r w:rsidR="008F46CC" w:rsidRPr="00492FF6">
        <w:rPr>
          <w:color w:val="000000" w:themeColor="text1"/>
          <w:sz w:val="24"/>
          <w:szCs w:val="24"/>
        </w:rPr>
        <w:t xml:space="preserve">, cédula de identidad número </w:t>
      </w:r>
      <w:r w:rsidR="00B20DDC">
        <w:rPr>
          <w:color w:val="000000" w:themeColor="text1"/>
          <w:sz w:val="24"/>
          <w:szCs w:val="24"/>
        </w:rPr>
        <w:t>…</w:t>
      </w:r>
      <w:r w:rsidR="008F46CC" w:rsidRPr="00492FF6">
        <w:rPr>
          <w:color w:val="000000" w:themeColor="text1"/>
          <w:sz w:val="24"/>
          <w:szCs w:val="24"/>
        </w:rPr>
        <w:t xml:space="preserve">, en contra del </w:t>
      </w:r>
      <w:r w:rsidR="00BA1F20" w:rsidRPr="00492FF6">
        <w:rPr>
          <w:b/>
          <w:color w:val="000000" w:themeColor="text1"/>
          <w:sz w:val="24"/>
          <w:szCs w:val="24"/>
        </w:rPr>
        <w:t>Artículo 7.3.1 de la Sesión Ordinaria 69-2019 del 29 de octubre del 2019</w:t>
      </w:r>
      <w:r w:rsidR="00983141" w:rsidRPr="00492FF6">
        <w:rPr>
          <w:color w:val="000000" w:themeColor="text1"/>
          <w:sz w:val="24"/>
          <w:szCs w:val="24"/>
        </w:rPr>
        <w:t>,</w:t>
      </w:r>
      <w:r w:rsidRPr="00492FF6">
        <w:rPr>
          <w:color w:val="000000" w:themeColor="text1"/>
          <w:sz w:val="24"/>
          <w:szCs w:val="24"/>
        </w:rPr>
        <w:t xml:space="preserve"> adoptado por la Junta Directiva del Consejo de Transporte Público.</w:t>
      </w:r>
      <w:r w:rsidR="00F23EF9" w:rsidRPr="00492FF6">
        <w:rPr>
          <w:color w:val="000000" w:themeColor="text1"/>
          <w:sz w:val="24"/>
          <w:szCs w:val="24"/>
        </w:rPr>
        <w:t xml:space="preserve"> </w:t>
      </w:r>
    </w:p>
    <w:p w14:paraId="1C507AFF" w14:textId="77777777" w:rsidR="00F23EF9" w:rsidRPr="00492FF6" w:rsidRDefault="00F23EF9" w:rsidP="005D3718">
      <w:pPr>
        <w:spacing w:line="276" w:lineRule="auto"/>
        <w:ind w:left="0" w:right="0"/>
        <w:rPr>
          <w:color w:val="000000" w:themeColor="text1"/>
          <w:sz w:val="24"/>
          <w:szCs w:val="24"/>
        </w:rPr>
      </w:pPr>
    </w:p>
    <w:p w14:paraId="568B3EBC" w14:textId="77777777" w:rsidR="005D3718" w:rsidRPr="00492FF6" w:rsidRDefault="005D3718" w:rsidP="005D3718">
      <w:pPr>
        <w:spacing w:line="276" w:lineRule="auto"/>
        <w:ind w:left="0" w:right="0"/>
        <w:rPr>
          <w:b/>
          <w:i/>
          <w:color w:val="000000" w:themeColor="text1"/>
          <w:sz w:val="24"/>
          <w:szCs w:val="24"/>
        </w:rPr>
      </w:pPr>
      <w:r w:rsidRPr="00492FF6">
        <w:rPr>
          <w:b/>
          <w:color w:val="000000" w:themeColor="text1"/>
          <w:sz w:val="24"/>
          <w:szCs w:val="24"/>
        </w:rPr>
        <w:lastRenderedPageBreak/>
        <w:t xml:space="preserve">II.- </w:t>
      </w:r>
      <w:r w:rsidRPr="00492FF6">
        <w:rPr>
          <w:color w:val="000000" w:themeColor="text1"/>
          <w:sz w:val="24"/>
          <w:szCs w:val="24"/>
        </w:rPr>
        <w:t>De conformidad con el artículo 22, inciso c), de la citada Ley 7969, la presente resolución no tiene ulterior recurso por lo que,</w:t>
      </w:r>
      <w:r w:rsidRPr="00492FF6">
        <w:rPr>
          <w:b/>
          <w:color w:val="000000" w:themeColor="text1"/>
          <w:sz w:val="24"/>
          <w:szCs w:val="24"/>
        </w:rPr>
        <w:t xml:space="preserve"> </w:t>
      </w:r>
      <w:r w:rsidRPr="00492FF6">
        <w:rPr>
          <w:color w:val="000000" w:themeColor="text1"/>
          <w:sz w:val="24"/>
          <w:szCs w:val="24"/>
        </w:rPr>
        <w:t>s</w:t>
      </w:r>
      <w:r w:rsidRPr="00492FF6">
        <w:rPr>
          <w:i/>
          <w:color w:val="000000" w:themeColor="text1"/>
          <w:sz w:val="24"/>
          <w:szCs w:val="24"/>
          <w14:shadow w14:blurRad="50800" w14:dist="38100" w14:dir="2700000" w14:sx="100000" w14:sy="100000" w14:kx="0" w14:ky="0" w14:algn="tl">
            <w14:srgbClr w14:val="000000">
              <w14:alpha w14:val="60000"/>
            </w14:srgbClr>
          </w14:shadow>
        </w:rPr>
        <w:t>e tiene por agotada la vía administrativa</w:t>
      </w:r>
      <w:r w:rsidRPr="00492FF6">
        <w:rPr>
          <w:color w:val="000000" w:themeColor="text1"/>
          <w:sz w:val="24"/>
          <w:szCs w:val="24"/>
        </w:rPr>
        <w:t xml:space="preserve">. </w:t>
      </w:r>
      <w:r w:rsidR="00BD321B" w:rsidRPr="00492FF6">
        <w:rPr>
          <w:b/>
          <w:i/>
          <w:color w:val="000000" w:themeColor="text1"/>
          <w:sz w:val="24"/>
          <w:szCs w:val="24"/>
        </w:rPr>
        <w:t>NOTIFÍQUESE. -</w:t>
      </w:r>
      <w:r w:rsidRPr="00492FF6">
        <w:rPr>
          <w:b/>
          <w:i/>
          <w:color w:val="000000" w:themeColor="text1"/>
          <w:sz w:val="24"/>
          <w:szCs w:val="24"/>
        </w:rPr>
        <w:t xml:space="preserve"> </w:t>
      </w:r>
    </w:p>
    <w:p w14:paraId="36F291AE" w14:textId="77777777" w:rsidR="005D3718" w:rsidRPr="00492FF6" w:rsidRDefault="005D3718" w:rsidP="005D3718">
      <w:pPr>
        <w:spacing w:line="276" w:lineRule="auto"/>
        <w:ind w:left="0" w:right="0"/>
        <w:jc w:val="center"/>
        <w:rPr>
          <w:color w:val="000000" w:themeColor="text1"/>
          <w:sz w:val="24"/>
          <w:szCs w:val="24"/>
        </w:rPr>
      </w:pPr>
    </w:p>
    <w:p w14:paraId="12CBA2D2" w14:textId="77777777" w:rsidR="005D3718" w:rsidRPr="00492FF6" w:rsidRDefault="005D3718" w:rsidP="005D3718">
      <w:pPr>
        <w:spacing w:line="276" w:lineRule="auto"/>
        <w:ind w:left="0" w:right="0"/>
        <w:jc w:val="center"/>
        <w:rPr>
          <w:color w:val="000000" w:themeColor="text1"/>
          <w:sz w:val="24"/>
          <w:szCs w:val="24"/>
        </w:rPr>
      </w:pPr>
    </w:p>
    <w:p w14:paraId="29320744" w14:textId="77777777" w:rsidR="005D3718" w:rsidRPr="00492FF6" w:rsidRDefault="005D3718" w:rsidP="005D3718">
      <w:pPr>
        <w:spacing w:line="276" w:lineRule="auto"/>
        <w:ind w:left="0" w:right="0"/>
        <w:jc w:val="center"/>
        <w:rPr>
          <w:color w:val="000000" w:themeColor="text1"/>
          <w:sz w:val="24"/>
          <w:szCs w:val="24"/>
        </w:rPr>
      </w:pPr>
    </w:p>
    <w:p w14:paraId="7F4D7F49" w14:textId="77777777" w:rsidR="001B547B" w:rsidRPr="00492FF6" w:rsidRDefault="001B547B" w:rsidP="005D3718">
      <w:pPr>
        <w:spacing w:line="276" w:lineRule="auto"/>
        <w:ind w:left="0" w:right="0"/>
        <w:jc w:val="center"/>
        <w:rPr>
          <w:color w:val="000000" w:themeColor="text1"/>
          <w:sz w:val="24"/>
          <w:szCs w:val="24"/>
        </w:rPr>
      </w:pPr>
    </w:p>
    <w:p w14:paraId="248B3D6D" w14:textId="77777777" w:rsidR="00492FF6" w:rsidRPr="000B382D" w:rsidRDefault="00492FF6" w:rsidP="00492FF6">
      <w:pPr>
        <w:pStyle w:val="Ttulo1"/>
        <w:spacing w:before="0" w:line="276" w:lineRule="auto"/>
        <w:ind w:left="-187"/>
        <w:jc w:val="center"/>
        <w:rPr>
          <w:rFonts w:ascii="Times New Roman" w:hAnsi="Times New Roman" w:cs="Times New Roman"/>
          <w:b w:val="0"/>
          <w:bCs w:val="0"/>
          <w:color w:val="000000" w:themeColor="text1"/>
          <w:sz w:val="24"/>
          <w:szCs w:val="24"/>
        </w:rPr>
      </w:pPr>
      <w:r w:rsidRPr="000B382D">
        <w:rPr>
          <w:rFonts w:ascii="Times New Roman" w:hAnsi="Times New Roman" w:cs="Times New Roman"/>
          <w:b w:val="0"/>
          <w:bCs w:val="0"/>
          <w:color w:val="000000" w:themeColor="text1"/>
          <w:sz w:val="24"/>
          <w:szCs w:val="24"/>
        </w:rPr>
        <w:t xml:space="preserve">Lic. Ronald Muñoz Corea </w:t>
      </w:r>
    </w:p>
    <w:p w14:paraId="0CC03A52" w14:textId="77777777" w:rsidR="00492FF6" w:rsidRPr="000B382D" w:rsidRDefault="00492FF6" w:rsidP="00492FF6">
      <w:pPr>
        <w:spacing w:line="276" w:lineRule="auto"/>
        <w:ind w:left="-187"/>
        <w:jc w:val="center"/>
        <w:rPr>
          <w:b/>
          <w:color w:val="000000" w:themeColor="text1"/>
          <w:sz w:val="24"/>
          <w:szCs w:val="24"/>
        </w:rPr>
      </w:pPr>
      <w:r w:rsidRPr="000B382D">
        <w:rPr>
          <w:b/>
          <w:color w:val="000000" w:themeColor="text1"/>
          <w:sz w:val="24"/>
          <w:szCs w:val="24"/>
        </w:rPr>
        <w:t>Presidente</w:t>
      </w:r>
    </w:p>
    <w:p w14:paraId="458A0659" w14:textId="77777777" w:rsidR="00492FF6" w:rsidRPr="000B382D" w:rsidRDefault="00492FF6" w:rsidP="00492FF6">
      <w:pPr>
        <w:pStyle w:val="Ttulo1"/>
        <w:tabs>
          <w:tab w:val="left" w:pos="5201"/>
        </w:tabs>
        <w:spacing w:before="0" w:line="276" w:lineRule="auto"/>
        <w:ind w:left="-187"/>
        <w:rPr>
          <w:rFonts w:ascii="Times New Roman" w:hAnsi="Times New Roman" w:cs="Times New Roman"/>
          <w:color w:val="000000" w:themeColor="text1"/>
          <w:sz w:val="24"/>
          <w:szCs w:val="24"/>
        </w:rPr>
      </w:pPr>
    </w:p>
    <w:p w14:paraId="5B2264C3" w14:textId="77777777" w:rsidR="00492FF6" w:rsidRPr="000B382D" w:rsidRDefault="00492FF6" w:rsidP="00492FF6">
      <w:pPr>
        <w:rPr>
          <w:color w:val="000000" w:themeColor="text1"/>
        </w:rPr>
      </w:pPr>
    </w:p>
    <w:p w14:paraId="51808446" w14:textId="77777777" w:rsidR="00492FF6" w:rsidRPr="000B382D" w:rsidRDefault="00492FF6" w:rsidP="00492FF6">
      <w:pPr>
        <w:rPr>
          <w:color w:val="000000" w:themeColor="text1"/>
        </w:rPr>
      </w:pPr>
    </w:p>
    <w:p w14:paraId="4A5F5FCC" w14:textId="77777777" w:rsidR="00492FF6" w:rsidRPr="000B382D" w:rsidRDefault="00492FF6" w:rsidP="00492FF6">
      <w:pPr>
        <w:rPr>
          <w:color w:val="000000" w:themeColor="text1"/>
        </w:rPr>
      </w:pPr>
    </w:p>
    <w:p w14:paraId="47EB044E" w14:textId="77777777" w:rsidR="00492FF6" w:rsidRPr="000B382D" w:rsidRDefault="00492FF6" w:rsidP="00492FF6">
      <w:pPr>
        <w:pStyle w:val="Ttulo1"/>
        <w:spacing w:before="0" w:after="0"/>
        <w:ind w:left="0" w:right="0"/>
        <w:rPr>
          <w:rFonts w:ascii="Times New Roman" w:hAnsi="Times New Roman" w:cs="Times New Roman"/>
          <w:b w:val="0"/>
          <w:bCs w:val="0"/>
          <w:color w:val="000000" w:themeColor="text1"/>
          <w:sz w:val="24"/>
          <w:szCs w:val="24"/>
        </w:rPr>
      </w:pPr>
      <w:r w:rsidRPr="000B382D">
        <w:rPr>
          <w:rFonts w:ascii="Times New Roman" w:hAnsi="Times New Roman" w:cs="Times New Roman"/>
          <w:b w:val="0"/>
          <w:bCs w:val="0"/>
          <w:color w:val="000000" w:themeColor="text1"/>
          <w:sz w:val="24"/>
          <w:szCs w:val="24"/>
        </w:rPr>
        <w:t>Lic. Mario Quesada Aguirre</w:t>
      </w:r>
      <w:r w:rsidRPr="000B382D">
        <w:rPr>
          <w:rFonts w:ascii="Times New Roman" w:hAnsi="Times New Roman" w:cs="Times New Roman"/>
          <w:b w:val="0"/>
          <w:bCs w:val="0"/>
          <w:color w:val="000000" w:themeColor="text1"/>
          <w:sz w:val="24"/>
          <w:szCs w:val="24"/>
        </w:rPr>
        <w:tab/>
      </w:r>
      <w:r w:rsidRPr="000B382D">
        <w:rPr>
          <w:rFonts w:ascii="Times New Roman" w:hAnsi="Times New Roman" w:cs="Times New Roman"/>
          <w:b w:val="0"/>
          <w:bCs w:val="0"/>
          <w:color w:val="000000" w:themeColor="text1"/>
          <w:sz w:val="24"/>
          <w:szCs w:val="24"/>
        </w:rPr>
        <w:tab/>
      </w:r>
      <w:r w:rsidRPr="000B382D">
        <w:rPr>
          <w:rFonts w:ascii="Times New Roman" w:hAnsi="Times New Roman" w:cs="Times New Roman"/>
          <w:b w:val="0"/>
          <w:bCs w:val="0"/>
          <w:color w:val="000000" w:themeColor="text1"/>
          <w:sz w:val="24"/>
          <w:szCs w:val="24"/>
        </w:rPr>
        <w:tab/>
      </w:r>
      <w:r w:rsidRPr="000B382D">
        <w:rPr>
          <w:rFonts w:ascii="Times New Roman" w:hAnsi="Times New Roman" w:cs="Times New Roman"/>
          <w:b w:val="0"/>
          <w:bCs w:val="0"/>
          <w:color w:val="000000" w:themeColor="text1"/>
          <w:sz w:val="24"/>
          <w:szCs w:val="24"/>
        </w:rPr>
        <w:tab/>
        <w:t>Lic. Carlos Miguel Portuguez Méndez</w:t>
      </w:r>
    </w:p>
    <w:p w14:paraId="1E10ED18" w14:textId="77777777" w:rsidR="00492FF6" w:rsidRPr="000B382D" w:rsidRDefault="00492FF6" w:rsidP="00492FF6">
      <w:pPr>
        <w:pStyle w:val="Ttulo1"/>
        <w:spacing w:before="0" w:after="0"/>
        <w:ind w:left="0" w:right="0" w:firstLine="709"/>
        <w:rPr>
          <w:rFonts w:ascii="Times New Roman" w:hAnsi="Times New Roman" w:cs="Times New Roman"/>
          <w:b w:val="0"/>
          <w:color w:val="000000" w:themeColor="text1"/>
          <w:sz w:val="24"/>
          <w:szCs w:val="24"/>
        </w:rPr>
      </w:pPr>
      <w:r w:rsidRPr="000B382D">
        <w:rPr>
          <w:rFonts w:ascii="Times New Roman" w:hAnsi="Times New Roman" w:cs="Times New Roman"/>
          <w:color w:val="000000" w:themeColor="text1"/>
          <w:sz w:val="24"/>
          <w:szCs w:val="24"/>
        </w:rPr>
        <w:t xml:space="preserve">       Juez </w:t>
      </w:r>
      <w:r w:rsidRPr="000B382D">
        <w:rPr>
          <w:rFonts w:ascii="Times New Roman" w:hAnsi="Times New Roman" w:cs="Times New Roman"/>
          <w:color w:val="000000" w:themeColor="text1"/>
          <w:sz w:val="24"/>
          <w:szCs w:val="24"/>
        </w:rPr>
        <w:tab/>
      </w:r>
      <w:r w:rsidRPr="000B382D">
        <w:rPr>
          <w:rFonts w:ascii="Times New Roman" w:hAnsi="Times New Roman" w:cs="Times New Roman"/>
          <w:color w:val="000000" w:themeColor="text1"/>
          <w:sz w:val="24"/>
          <w:szCs w:val="24"/>
        </w:rPr>
        <w:tab/>
      </w:r>
      <w:r w:rsidRPr="000B382D">
        <w:rPr>
          <w:rFonts w:ascii="Times New Roman" w:hAnsi="Times New Roman" w:cs="Times New Roman"/>
          <w:color w:val="000000" w:themeColor="text1"/>
          <w:sz w:val="24"/>
          <w:szCs w:val="24"/>
        </w:rPr>
        <w:tab/>
      </w:r>
      <w:r w:rsidRPr="000B382D">
        <w:rPr>
          <w:rFonts w:ascii="Times New Roman" w:hAnsi="Times New Roman" w:cs="Times New Roman"/>
          <w:color w:val="000000" w:themeColor="text1"/>
          <w:sz w:val="24"/>
          <w:szCs w:val="24"/>
        </w:rPr>
        <w:tab/>
      </w:r>
      <w:r w:rsidRPr="000B382D">
        <w:rPr>
          <w:rFonts w:ascii="Times New Roman" w:hAnsi="Times New Roman" w:cs="Times New Roman"/>
          <w:color w:val="000000" w:themeColor="text1"/>
          <w:sz w:val="24"/>
          <w:szCs w:val="24"/>
        </w:rPr>
        <w:tab/>
      </w:r>
      <w:r w:rsidRPr="000B382D">
        <w:rPr>
          <w:rFonts w:ascii="Times New Roman" w:hAnsi="Times New Roman" w:cs="Times New Roman"/>
          <w:color w:val="000000" w:themeColor="text1"/>
          <w:sz w:val="24"/>
          <w:szCs w:val="24"/>
        </w:rPr>
        <w:tab/>
      </w:r>
      <w:r w:rsidRPr="000B382D">
        <w:rPr>
          <w:rFonts w:ascii="Times New Roman" w:hAnsi="Times New Roman" w:cs="Times New Roman"/>
          <w:color w:val="000000" w:themeColor="text1"/>
          <w:sz w:val="24"/>
          <w:szCs w:val="24"/>
        </w:rPr>
        <w:tab/>
        <w:t xml:space="preserve"> Juez</w:t>
      </w:r>
    </w:p>
    <w:p w14:paraId="0A647382" w14:textId="77777777" w:rsidR="00492FF6" w:rsidRPr="000B382D" w:rsidRDefault="00492FF6" w:rsidP="00492FF6">
      <w:pPr>
        <w:pStyle w:val="Ttulo1"/>
        <w:spacing w:before="0" w:after="0"/>
        <w:ind w:left="0" w:right="0"/>
        <w:rPr>
          <w:rFonts w:ascii="Times New Roman" w:hAnsi="Times New Roman" w:cs="Times New Roman"/>
          <w:b w:val="0"/>
          <w:color w:val="FF0000"/>
          <w:sz w:val="24"/>
          <w:szCs w:val="24"/>
        </w:rPr>
      </w:pPr>
    </w:p>
    <w:p w14:paraId="4AB00822" w14:textId="77777777" w:rsidR="00492FF6" w:rsidRPr="000B382D" w:rsidRDefault="00492FF6" w:rsidP="00492FF6">
      <w:pPr>
        <w:spacing w:line="276" w:lineRule="auto"/>
        <w:ind w:left="0" w:right="0"/>
        <w:jc w:val="center"/>
        <w:rPr>
          <w:color w:val="FF0000"/>
          <w:sz w:val="24"/>
          <w:szCs w:val="24"/>
        </w:rPr>
      </w:pPr>
    </w:p>
    <w:p w14:paraId="5B190D94" w14:textId="77777777" w:rsidR="001B547B" w:rsidRPr="00492FF6" w:rsidRDefault="001B547B" w:rsidP="005D3718">
      <w:pPr>
        <w:spacing w:line="276" w:lineRule="auto"/>
        <w:ind w:left="0" w:right="0"/>
        <w:jc w:val="center"/>
        <w:rPr>
          <w:color w:val="000000" w:themeColor="text1"/>
          <w:sz w:val="24"/>
          <w:szCs w:val="24"/>
        </w:rPr>
      </w:pPr>
    </w:p>
    <w:p w14:paraId="6B2ABC8E" w14:textId="77777777" w:rsidR="005D3718" w:rsidRPr="00492FF6" w:rsidRDefault="005D3718" w:rsidP="005D3718">
      <w:pPr>
        <w:spacing w:line="276" w:lineRule="auto"/>
        <w:ind w:left="0" w:right="0"/>
        <w:jc w:val="center"/>
        <w:rPr>
          <w:color w:val="000000" w:themeColor="text1"/>
          <w:sz w:val="24"/>
          <w:szCs w:val="24"/>
        </w:rPr>
      </w:pPr>
    </w:p>
    <w:sectPr w:rsidR="005D3718" w:rsidRPr="00492FF6" w:rsidSect="00925154">
      <w:footerReference w:type="even" r:id="rId8"/>
      <w:footerReference w:type="default" r:id="rId9"/>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42438" w14:textId="77777777" w:rsidR="00DD2FC3" w:rsidRDefault="00DD2FC3">
      <w:r>
        <w:separator/>
      </w:r>
    </w:p>
  </w:endnote>
  <w:endnote w:type="continuationSeparator" w:id="0">
    <w:p w14:paraId="553A2955" w14:textId="77777777" w:rsidR="00DD2FC3" w:rsidRDefault="00DD2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96ED6" w14:textId="77777777" w:rsidR="006A7AA0" w:rsidRDefault="006A7AA0" w:rsidP="0015280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6AE0F49" w14:textId="77777777" w:rsidR="006A7AA0" w:rsidRDefault="006A7AA0" w:rsidP="0015280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13716"/>
      <w:docPartObj>
        <w:docPartGallery w:val="Page Numbers (Bottom of Page)"/>
        <w:docPartUnique/>
      </w:docPartObj>
    </w:sdtPr>
    <w:sdtEndPr/>
    <w:sdtContent>
      <w:p w14:paraId="13BB9117" w14:textId="23ED2E4A" w:rsidR="006A7AA0" w:rsidRPr="004705B3" w:rsidRDefault="006A7AA0" w:rsidP="00B20DDC">
        <w:pPr>
          <w:pStyle w:val="Piedepgina"/>
          <w:ind w:left="0" w:right="0"/>
          <w:jc w:val="right"/>
          <w:rPr>
            <w:b/>
          </w:rPr>
        </w:pPr>
      </w:p>
      <w:p w14:paraId="1DB9EBA3" w14:textId="77777777" w:rsidR="006A7AA0" w:rsidRDefault="00DD2FC3">
        <w:pPr>
          <w:pStyle w:val="Piedepgina"/>
          <w:jc w:val="right"/>
        </w:pPr>
      </w:p>
    </w:sdtContent>
  </w:sdt>
  <w:p w14:paraId="00917C40" w14:textId="77777777" w:rsidR="006A7AA0" w:rsidRPr="004705B3" w:rsidRDefault="006A7AA0" w:rsidP="00C7476D">
    <w:pPr>
      <w:pStyle w:val="Piedepgina"/>
      <w:ind w:right="360"/>
      <w:jc w:val="righ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90377" w14:textId="77777777" w:rsidR="00DD2FC3" w:rsidRDefault="00DD2FC3">
      <w:r>
        <w:separator/>
      </w:r>
    </w:p>
  </w:footnote>
  <w:footnote w:type="continuationSeparator" w:id="0">
    <w:p w14:paraId="07AFB47C" w14:textId="77777777" w:rsidR="00DD2FC3" w:rsidRDefault="00DD2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04707"/>
    <w:multiLevelType w:val="hybridMultilevel"/>
    <w:tmpl w:val="9D9028B8"/>
    <w:lvl w:ilvl="0" w:tplc="140A0017">
      <w:start w:val="1"/>
      <w:numFmt w:val="lowerLetter"/>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31886FE"/>
    <w:multiLevelType w:val="singleLevel"/>
    <w:tmpl w:val="B614CEE2"/>
    <w:lvl w:ilvl="0">
      <w:start w:val="4"/>
      <w:numFmt w:val="lowerLetter"/>
      <w:lvlText w:val="%1."/>
      <w:lvlJc w:val="left"/>
      <w:pPr>
        <w:tabs>
          <w:tab w:val="num" w:pos="936"/>
        </w:tabs>
        <w:ind w:left="720"/>
      </w:pPr>
      <w:rPr>
        <w:rFonts w:ascii="Times New Roman" w:hAnsi="Times New Roman" w:cs="Times New Roman" w:hint="default"/>
        <w:snapToGrid/>
        <w:spacing w:val="-3"/>
        <w:sz w:val="20"/>
        <w:szCs w:val="20"/>
      </w:rPr>
    </w:lvl>
  </w:abstractNum>
  <w:abstractNum w:abstractNumId="2" w15:restartNumberingAfterBreak="0">
    <w:nsid w:val="031A0F12"/>
    <w:multiLevelType w:val="singleLevel"/>
    <w:tmpl w:val="003E9716"/>
    <w:lvl w:ilvl="0">
      <w:start w:val="1"/>
      <w:numFmt w:val="lowerLetter"/>
      <w:lvlText w:val="%1)"/>
      <w:lvlJc w:val="left"/>
      <w:pPr>
        <w:tabs>
          <w:tab w:val="num" w:pos="2592"/>
        </w:tabs>
        <w:ind w:left="2592" w:hanging="288"/>
      </w:pPr>
      <w:rPr>
        <w:rFonts w:ascii="Times New Roman" w:hAnsi="Times New Roman" w:cs="Times New Roman" w:hint="default"/>
        <w:b/>
        <w:bCs/>
        <w:i/>
        <w:iCs/>
        <w:snapToGrid/>
        <w:spacing w:val="-11"/>
        <w:sz w:val="20"/>
        <w:szCs w:val="20"/>
      </w:rPr>
    </w:lvl>
  </w:abstractNum>
  <w:abstractNum w:abstractNumId="3" w15:restartNumberingAfterBreak="0">
    <w:nsid w:val="03963E44"/>
    <w:multiLevelType w:val="singleLevel"/>
    <w:tmpl w:val="B568EDC2"/>
    <w:lvl w:ilvl="0">
      <w:start w:val="1"/>
      <w:numFmt w:val="lowerLetter"/>
      <w:lvlText w:val="%1."/>
      <w:lvlJc w:val="left"/>
      <w:pPr>
        <w:tabs>
          <w:tab w:val="num" w:pos="1008"/>
        </w:tabs>
        <w:ind w:left="720"/>
      </w:pPr>
      <w:rPr>
        <w:rFonts w:ascii="Times New Roman" w:hAnsi="Times New Roman" w:cs="Times New Roman" w:hint="default"/>
        <w:snapToGrid/>
        <w:sz w:val="20"/>
        <w:szCs w:val="20"/>
      </w:rPr>
    </w:lvl>
  </w:abstractNum>
  <w:abstractNum w:abstractNumId="4" w15:restartNumberingAfterBreak="0">
    <w:nsid w:val="0542586E"/>
    <w:multiLevelType w:val="multilevel"/>
    <w:tmpl w:val="B50401A6"/>
    <w:lvl w:ilvl="0">
      <w:start w:val="1"/>
      <w:numFmt w:val="decimal"/>
      <w:lvlText w:val="%1."/>
      <w:lvlJc w:val="left"/>
      <w:pPr>
        <w:ind w:left="720" w:hanging="360"/>
      </w:pPr>
      <w:rPr>
        <w:rFonts w:hint="default"/>
        <w:b/>
        <w:color w:val="000000" w:themeColor="text1"/>
        <w:w w:val="100"/>
        <w:sz w:val="24"/>
        <w:szCs w:val="24"/>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56367A1"/>
    <w:multiLevelType w:val="hybridMultilevel"/>
    <w:tmpl w:val="B4C464E6"/>
    <w:lvl w:ilvl="0" w:tplc="5B762BE8">
      <w:start w:val="1"/>
      <w:numFmt w:val="decimal"/>
      <w:lvlText w:val="%1."/>
      <w:lvlJc w:val="left"/>
      <w:pPr>
        <w:tabs>
          <w:tab w:val="num" w:pos="720"/>
        </w:tabs>
        <w:ind w:left="720" w:hanging="360"/>
      </w:pPr>
      <w:rPr>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57F687C"/>
    <w:multiLevelType w:val="singleLevel"/>
    <w:tmpl w:val="77E1211B"/>
    <w:lvl w:ilvl="0">
      <w:start w:val="1"/>
      <w:numFmt w:val="lowerLetter"/>
      <w:lvlText w:val="%1)"/>
      <w:lvlJc w:val="left"/>
      <w:pPr>
        <w:tabs>
          <w:tab w:val="num" w:pos="2088"/>
        </w:tabs>
        <w:ind w:left="1872"/>
      </w:pPr>
      <w:rPr>
        <w:rFonts w:ascii="Arial" w:hAnsi="Arial" w:cs="Arial"/>
        <w:i/>
        <w:iCs/>
        <w:snapToGrid/>
        <w:sz w:val="20"/>
        <w:szCs w:val="20"/>
      </w:rPr>
    </w:lvl>
  </w:abstractNum>
  <w:abstractNum w:abstractNumId="7" w15:restartNumberingAfterBreak="0">
    <w:nsid w:val="0692DAC8"/>
    <w:multiLevelType w:val="singleLevel"/>
    <w:tmpl w:val="6DFAE052"/>
    <w:lvl w:ilvl="0">
      <w:start w:val="1"/>
      <w:numFmt w:val="decimal"/>
      <w:lvlText w:val="%1."/>
      <w:lvlJc w:val="left"/>
      <w:pPr>
        <w:tabs>
          <w:tab w:val="num" w:pos="1512"/>
        </w:tabs>
        <w:ind w:left="1512" w:hanging="360"/>
      </w:pPr>
      <w:rPr>
        <w:rFonts w:ascii="Tahoma" w:hAnsi="Tahoma" w:cs="Tahoma"/>
        <w:snapToGrid/>
        <w:spacing w:val="2"/>
        <w:sz w:val="19"/>
        <w:szCs w:val="19"/>
      </w:rPr>
    </w:lvl>
  </w:abstractNum>
  <w:abstractNum w:abstractNumId="8" w15:restartNumberingAfterBreak="0">
    <w:nsid w:val="06BC3529"/>
    <w:multiLevelType w:val="singleLevel"/>
    <w:tmpl w:val="8DE4D7B8"/>
    <w:lvl w:ilvl="0">
      <w:start w:val="1"/>
      <w:numFmt w:val="lowerLetter"/>
      <w:lvlText w:val="%1)"/>
      <w:lvlJc w:val="left"/>
      <w:pPr>
        <w:tabs>
          <w:tab w:val="num" w:pos="2592"/>
        </w:tabs>
        <w:ind w:left="2592" w:hanging="288"/>
      </w:pPr>
      <w:rPr>
        <w:rFonts w:ascii="Times New Roman" w:hAnsi="Times New Roman" w:cs="Times New Roman" w:hint="default"/>
        <w:b/>
        <w:bCs/>
        <w:i/>
        <w:iCs/>
        <w:snapToGrid/>
        <w:spacing w:val="2"/>
        <w:sz w:val="20"/>
        <w:szCs w:val="20"/>
      </w:rPr>
    </w:lvl>
  </w:abstractNum>
  <w:abstractNum w:abstractNumId="9" w15:restartNumberingAfterBreak="0">
    <w:nsid w:val="0A3B2CA7"/>
    <w:multiLevelType w:val="hybridMultilevel"/>
    <w:tmpl w:val="28269A78"/>
    <w:lvl w:ilvl="0" w:tplc="140A000F">
      <w:start w:val="1"/>
      <w:numFmt w:val="decimal"/>
      <w:lvlText w:val="%1."/>
      <w:lvlJc w:val="left"/>
      <w:pPr>
        <w:ind w:left="720" w:hanging="360"/>
      </w:pPr>
    </w:lvl>
    <w:lvl w:ilvl="1" w:tplc="140A000F">
      <w:start w:val="1"/>
      <w:numFmt w:val="decimal"/>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0D146EE5"/>
    <w:multiLevelType w:val="hybridMultilevel"/>
    <w:tmpl w:val="0EDC8A0C"/>
    <w:lvl w:ilvl="0" w:tplc="71ECFF06">
      <w:start w:val="2"/>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0E3665D8"/>
    <w:multiLevelType w:val="hybridMultilevel"/>
    <w:tmpl w:val="49CA592C"/>
    <w:lvl w:ilvl="0" w:tplc="16CE581A">
      <w:start w:val="1"/>
      <w:numFmt w:val="decimal"/>
      <w:lvlText w:val="%1)"/>
      <w:lvlJc w:val="left"/>
      <w:pPr>
        <w:ind w:left="1211" w:hanging="360"/>
      </w:pPr>
      <w:rPr>
        <w:rFonts w:hint="default"/>
        <w:b/>
      </w:rPr>
    </w:lvl>
    <w:lvl w:ilvl="1" w:tplc="140A0019" w:tentative="1">
      <w:start w:val="1"/>
      <w:numFmt w:val="lowerLetter"/>
      <w:lvlText w:val="%2."/>
      <w:lvlJc w:val="left"/>
      <w:pPr>
        <w:ind w:left="1931" w:hanging="360"/>
      </w:pPr>
    </w:lvl>
    <w:lvl w:ilvl="2" w:tplc="140A001B" w:tentative="1">
      <w:start w:val="1"/>
      <w:numFmt w:val="lowerRoman"/>
      <w:lvlText w:val="%3."/>
      <w:lvlJc w:val="right"/>
      <w:pPr>
        <w:ind w:left="2651" w:hanging="180"/>
      </w:pPr>
    </w:lvl>
    <w:lvl w:ilvl="3" w:tplc="140A000F" w:tentative="1">
      <w:start w:val="1"/>
      <w:numFmt w:val="decimal"/>
      <w:lvlText w:val="%4."/>
      <w:lvlJc w:val="left"/>
      <w:pPr>
        <w:ind w:left="3371" w:hanging="360"/>
      </w:pPr>
    </w:lvl>
    <w:lvl w:ilvl="4" w:tplc="140A0019" w:tentative="1">
      <w:start w:val="1"/>
      <w:numFmt w:val="lowerLetter"/>
      <w:lvlText w:val="%5."/>
      <w:lvlJc w:val="left"/>
      <w:pPr>
        <w:ind w:left="4091" w:hanging="360"/>
      </w:pPr>
    </w:lvl>
    <w:lvl w:ilvl="5" w:tplc="140A001B" w:tentative="1">
      <w:start w:val="1"/>
      <w:numFmt w:val="lowerRoman"/>
      <w:lvlText w:val="%6."/>
      <w:lvlJc w:val="right"/>
      <w:pPr>
        <w:ind w:left="4811" w:hanging="180"/>
      </w:pPr>
    </w:lvl>
    <w:lvl w:ilvl="6" w:tplc="140A000F" w:tentative="1">
      <w:start w:val="1"/>
      <w:numFmt w:val="decimal"/>
      <w:lvlText w:val="%7."/>
      <w:lvlJc w:val="left"/>
      <w:pPr>
        <w:ind w:left="5531" w:hanging="360"/>
      </w:pPr>
    </w:lvl>
    <w:lvl w:ilvl="7" w:tplc="140A0019" w:tentative="1">
      <w:start w:val="1"/>
      <w:numFmt w:val="lowerLetter"/>
      <w:lvlText w:val="%8."/>
      <w:lvlJc w:val="left"/>
      <w:pPr>
        <w:ind w:left="6251" w:hanging="360"/>
      </w:pPr>
    </w:lvl>
    <w:lvl w:ilvl="8" w:tplc="140A001B" w:tentative="1">
      <w:start w:val="1"/>
      <w:numFmt w:val="lowerRoman"/>
      <w:lvlText w:val="%9."/>
      <w:lvlJc w:val="right"/>
      <w:pPr>
        <w:ind w:left="6971" w:hanging="180"/>
      </w:pPr>
    </w:lvl>
  </w:abstractNum>
  <w:abstractNum w:abstractNumId="12" w15:restartNumberingAfterBreak="0">
    <w:nsid w:val="13C233D1"/>
    <w:multiLevelType w:val="hybridMultilevel"/>
    <w:tmpl w:val="2424D0FC"/>
    <w:lvl w:ilvl="0" w:tplc="F4F02CC6">
      <w:start w:val="1"/>
      <w:numFmt w:val="lowerLetter"/>
      <w:lvlText w:val="%1)"/>
      <w:lvlJc w:val="left"/>
      <w:pPr>
        <w:ind w:left="720" w:hanging="360"/>
      </w:pPr>
      <w:rPr>
        <w:rFonts w:hint="default"/>
        <w:b/>
        <w:i w:val="0"/>
        <w:color w:val="000000" w:themeColor="text1"/>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1D406015"/>
    <w:multiLevelType w:val="hybridMultilevel"/>
    <w:tmpl w:val="4C76BE4E"/>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22380202"/>
    <w:multiLevelType w:val="hybridMultilevel"/>
    <w:tmpl w:val="57F4823C"/>
    <w:lvl w:ilvl="0" w:tplc="BDF612FA">
      <w:start w:val="1"/>
      <w:numFmt w:val="decimal"/>
      <w:lvlText w:val="%1."/>
      <w:lvlJc w:val="left"/>
      <w:pPr>
        <w:ind w:left="1211" w:hanging="360"/>
      </w:pPr>
      <w:rPr>
        <w:rFonts w:hint="default"/>
      </w:rPr>
    </w:lvl>
    <w:lvl w:ilvl="1" w:tplc="140A0019" w:tentative="1">
      <w:start w:val="1"/>
      <w:numFmt w:val="lowerLetter"/>
      <w:lvlText w:val="%2."/>
      <w:lvlJc w:val="left"/>
      <w:pPr>
        <w:ind w:left="1931" w:hanging="360"/>
      </w:pPr>
    </w:lvl>
    <w:lvl w:ilvl="2" w:tplc="140A001B" w:tentative="1">
      <w:start w:val="1"/>
      <w:numFmt w:val="lowerRoman"/>
      <w:lvlText w:val="%3."/>
      <w:lvlJc w:val="right"/>
      <w:pPr>
        <w:ind w:left="2651" w:hanging="180"/>
      </w:pPr>
    </w:lvl>
    <w:lvl w:ilvl="3" w:tplc="140A000F" w:tentative="1">
      <w:start w:val="1"/>
      <w:numFmt w:val="decimal"/>
      <w:lvlText w:val="%4."/>
      <w:lvlJc w:val="left"/>
      <w:pPr>
        <w:ind w:left="3371" w:hanging="360"/>
      </w:pPr>
    </w:lvl>
    <w:lvl w:ilvl="4" w:tplc="140A0019" w:tentative="1">
      <w:start w:val="1"/>
      <w:numFmt w:val="lowerLetter"/>
      <w:lvlText w:val="%5."/>
      <w:lvlJc w:val="left"/>
      <w:pPr>
        <w:ind w:left="4091" w:hanging="360"/>
      </w:pPr>
    </w:lvl>
    <w:lvl w:ilvl="5" w:tplc="140A001B" w:tentative="1">
      <w:start w:val="1"/>
      <w:numFmt w:val="lowerRoman"/>
      <w:lvlText w:val="%6."/>
      <w:lvlJc w:val="right"/>
      <w:pPr>
        <w:ind w:left="4811" w:hanging="180"/>
      </w:pPr>
    </w:lvl>
    <w:lvl w:ilvl="6" w:tplc="140A000F" w:tentative="1">
      <w:start w:val="1"/>
      <w:numFmt w:val="decimal"/>
      <w:lvlText w:val="%7."/>
      <w:lvlJc w:val="left"/>
      <w:pPr>
        <w:ind w:left="5531" w:hanging="360"/>
      </w:pPr>
    </w:lvl>
    <w:lvl w:ilvl="7" w:tplc="140A0019" w:tentative="1">
      <w:start w:val="1"/>
      <w:numFmt w:val="lowerLetter"/>
      <w:lvlText w:val="%8."/>
      <w:lvlJc w:val="left"/>
      <w:pPr>
        <w:ind w:left="6251" w:hanging="360"/>
      </w:pPr>
    </w:lvl>
    <w:lvl w:ilvl="8" w:tplc="140A001B" w:tentative="1">
      <w:start w:val="1"/>
      <w:numFmt w:val="lowerRoman"/>
      <w:lvlText w:val="%9."/>
      <w:lvlJc w:val="right"/>
      <w:pPr>
        <w:ind w:left="6971" w:hanging="180"/>
      </w:pPr>
    </w:lvl>
  </w:abstractNum>
  <w:abstractNum w:abstractNumId="15" w15:restartNumberingAfterBreak="0">
    <w:nsid w:val="24767F51"/>
    <w:multiLevelType w:val="hybridMultilevel"/>
    <w:tmpl w:val="4AB45F74"/>
    <w:lvl w:ilvl="0" w:tplc="536CAA64">
      <w:start w:val="1"/>
      <w:numFmt w:val="decimal"/>
      <w:lvlText w:val="%1."/>
      <w:lvlJc w:val="left"/>
      <w:pPr>
        <w:ind w:left="720" w:hanging="360"/>
      </w:pPr>
      <w:rPr>
        <w:color w:val="000000" w:themeColor="text1"/>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256F5685"/>
    <w:multiLevelType w:val="hybridMultilevel"/>
    <w:tmpl w:val="D32CCCE0"/>
    <w:lvl w:ilvl="0" w:tplc="5B762BE8">
      <w:start w:val="1"/>
      <w:numFmt w:val="decimal"/>
      <w:lvlText w:val="%1."/>
      <w:lvlJc w:val="left"/>
      <w:pPr>
        <w:tabs>
          <w:tab w:val="num" w:pos="720"/>
        </w:tabs>
        <w:ind w:left="720" w:hanging="360"/>
      </w:pPr>
      <w:rPr>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64970B8"/>
    <w:multiLevelType w:val="hybridMultilevel"/>
    <w:tmpl w:val="03C87554"/>
    <w:lvl w:ilvl="0" w:tplc="5B762BE8">
      <w:start w:val="1"/>
      <w:numFmt w:val="decimal"/>
      <w:lvlText w:val="%1."/>
      <w:lvlJc w:val="left"/>
      <w:pPr>
        <w:tabs>
          <w:tab w:val="num" w:pos="720"/>
        </w:tabs>
        <w:ind w:left="720" w:hanging="360"/>
      </w:pPr>
      <w:rPr>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7B50497"/>
    <w:multiLevelType w:val="hybridMultilevel"/>
    <w:tmpl w:val="63BEEF68"/>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27C029CC"/>
    <w:multiLevelType w:val="hybridMultilevel"/>
    <w:tmpl w:val="20641ACA"/>
    <w:lvl w:ilvl="0" w:tplc="37868B1A">
      <w:start w:val="1"/>
      <w:numFmt w:val="upperLetter"/>
      <w:lvlText w:val="%1)"/>
      <w:lvlJc w:val="left"/>
      <w:pPr>
        <w:ind w:left="644" w:hanging="360"/>
      </w:pPr>
      <w:rPr>
        <w:rFonts w:ascii="Times New Roman" w:hAnsi="Times New Roman" w:cs="Times New Roman" w:hint="default"/>
        <w:b/>
        <w:sz w:val="22"/>
        <w:szCs w:val="22"/>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20" w15:restartNumberingAfterBreak="0">
    <w:nsid w:val="2CD40109"/>
    <w:multiLevelType w:val="hybridMultilevel"/>
    <w:tmpl w:val="B7688640"/>
    <w:lvl w:ilvl="0" w:tplc="F41EE088">
      <w:start w:val="6"/>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2D071FBC"/>
    <w:multiLevelType w:val="hybridMultilevel"/>
    <w:tmpl w:val="EB70C624"/>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324708DA"/>
    <w:multiLevelType w:val="singleLevel"/>
    <w:tmpl w:val="C6844794"/>
    <w:lvl w:ilvl="0">
      <w:start w:val="1"/>
      <w:numFmt w:val="decimal"/>
      <w:lvlText w:val="%1."/>
      <w:lvlJc w:val="left"/>
      <w:pPr>
        <w:tabs>
          <w:tab w:val="num" w:pos="360"/>
        </w:tabs>
        <w:ind w:left="360" w:hanging="360"/>
      </w:pPr>
      <w:rPr>
        <w:rFonts w:hint="default"/>
      </w:rPr>
    </w:lvl>
  </w:abstractNum>
  <w:abstractNum w:abstractNumId="23" w15:restartNumberingAfterBreak="0">
    <w:nsid w:val="331F62A7"/>
    <w:multiLevelType w:val="singleLevel"/>
    <w:tmpl w:val="C6844794"/>
    <w:lvl w:ilvl="0">
      <w:start w:val="1"/>
      <w:numFmt w:val="decimal"/>
      <w:lvlText w:val="%1."/>
      <w:lvlJc w:val="left"/>
      <w:pPr>
        <w:tabs>
          <w:tab w:val="num" w:pos="360"/>
        </w:tabs>
        <w:ind w:left="360" w:hanging="360"/>
      </w:pPr>
      <w:rPr>
        <w:rFonts w:hint="default"/>
      </w:rPr>
    </w:lvl>
  </w:abstractNum>
  <w:abstractNum w:abstractNumId="24" w15:restartNumberingAfterBreak="0">
    <w:nsid w:val="4037317A"/>
    <w:multiLevelType w:val="hybridMultilevel"/>
    <w:tmpl w:val="F89AC9AC"/>
    <w:lvl w:ilvl="0" w:tplc="DCEC055C">
      <w:start w:val="586"/>
      <w:numFmt w:val="bullet"/>
      <w:lvlText w:val="-"/>
      <w:lvlJc w:val="left"/>
      <w:pPr>
        <w:ind w:left="720" w:hanging="360"/>
      </w:pPr>
      <w:rPr>
        <w:rFonts w:ascii="Times New Roman" w:eastAsia="Calibri"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497001F8"/>
    <w:multiLevelType w:val="hybridMultilevel"/>
    <w:tmpl w:val="0B561F06"/>
    <w:lvl w:ilvl="0" w:tplc="140A0017">
      <w:start w:val="1"/>
      <w:numFmt w:val="lowerLetter"/>
      <w:lvlText w:val="%1)"/>
      <w:lvlJc w:val="left"/>
      <w:pPr>
        <w:ind w:left="720" w:hanging="360"/>
      </w:pPr>
      <w:rPr>
        <w:b/>
      </w:rPr>
    </w:lvl>
    <w:lvl w:ilvl="1" w:tplc="8B0CED08">
      <w:start w:val="1"/>
      <w:numFmt w:val="decimal"/>
      <w:lvlText w:val="%2."/>
      <w:lvlJc w:val="left"/>
      <w:pPr>
        <w:ind w:left="1785" w:hanging="705"/>
      </w:pPr>
      <w:rPr>
        <w:rFonts w:hint="default"/>
        <w:color w:val="000000" w:themeColor="text1"/>
        <w:sz w:val="24"/>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4B2229CE"/>
    <w:multiLevelType w:val="hybridMultilevel"/>
    <w:tmpl w:val="E4C0184E"/>
    <w:lvl w:ilvl="0" w:tplc="860AA362">
      <w:start w:val="5"/>
      <w:numFmt w:val="decimal"/>
      <w:lvlText w:val="%1."/>
      <w:lvlJc w:val="left"/>
      <w:pPr>
        <w:ind w:left="277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4DEA4987"/>
    <w:multiLevelType w:val="hybridMultilevel"/>
    <w:tmpl w:val="9D9028B8"/>
    <w:lvl w:ilvl="0" w:tplc="140A0017">
      <w:start w:val="1"/>
      <w:numFmt w:val="lowerLetter"/>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50034981"/>
    <w:multiLevelType w:val="hybridMultilevel"/>
    <w:tmpl w:val="0B561F06"/>
    <w:lvl w:ilvl="0" w:tplc="140A0017">
      <w:start w:val="1"/>
      <w:numFmt w:val="lowerLetter"/>
      <w:lvlText w:val="%1)"/>
      <w:lvlJc w:val="left"/>
      <w:pPr>
        <w:ind w:left="720" w:hanging="360"/>
      </w:pPr>
      <w:rPr>
        <w:b/>
      </w:rPr>
    </w:lvl>
    <w:lvl w:ilvl="1" w:tplc="8B0CED08">
      <w:start w:val="1"/>
      <w:numFmt w:val="decimal"/>
      <w:lvlText w:val="%2."/>
      <w:lvlJc w:val="left"/>
      <w:pPr>
        <w:ind w:left="1785" w:hanging="705"/>
      </w:pPr>
      <w:rPr>
        <w:rFonts w:hint="default"/>
        <w:color w:val="000000" w:themeColor="text1"/>
        <w:sz w:val="24"/>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5C1D0C87"/>
    <w:multiLevelType w:val="hybridMultilevel"/>
    <w:tmpl w:val="B4C464E6"/>
    <w:lvl w:ilvl="0" w:tplc="5B762BE8">
      <w:start w:val="1"/>
      <w:numFmt w:val="decimal"/>
      <w:lvlText w:val="%1."/>
      <w:lvlJc w:val="left"/>
      <w:pPr>
        <w:tabs>
          <w:tab w:val="num" w:pos="720"/>
        </w:tabs>
        <w:ind w:left="720" w:hanging="360"/>
      </w:pPr>
      <w:rPr>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5C5162B8"/>
    <w:multiLevelType w:val="hybridMultilevel"/>
    <w:tmpl w:val="8E803070"/>
    <w:lvl w:ilvl="0" w:tplc="5B762BE8">
      <w:start w:val="1"/>
      <w:numFmt w:val="decimal"/>
      <w:lvlText w:val="%1."/>
      <w:lvlJc w:val="left"/>
      <w:pPr>
        <w:tabs>
          <w:tab w:val="num" w:pos="720"/>
        </w:tabs>
        <w:ind w:left="720" w:hanging="360"/>
      </w:pPr>
      <w:rPr>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6117071E"/>
    <w:multiLevelType w:val="hybridMultilevel"/>
    <w:tmpl w:val="9AA06F24"/>
    <w:lvl w:ilvl="0" w:tplc="140A000B">
      <w:start w:val="1"/>
      <w:numFmt w:val="bullet"/>
      <w:lvlText w:val=""/>
      <w:lvlJc w:val="left"/>
      <w:pPr>
        <w:ind w:left="1571" w:hanging="360"/>
      </w:pPr>
      <w:rPr>
        <w:rFonts w:ascii="Wingdings" w:hAnsi="Wingdings" w:hint="default"/>
      </w:rPr>
    </w:lvl>
    <w:lvl w:ilvl="1" w:tplc="140A0003" w:tentative="1">
      <w:start w:val="1"/>
      <w:numFmt w:val="bullet"/>
      <w:lvlText w:val="o"/>
      <w:lvlJc w:val="left"/>
      <w:pPr>
        <w:ind w:left="2291" w:hanging="360"/>
      </w:pPr>
      <w:rPr>
        <w:rFonts w:ascii="Courier New" w:hAnsi="Courier New" w:cs="Courier New" w:hint="default"/>
      </w:rPr>
    </w:lvl>
    <w:lvl w:ilvl="2" w:tplc="140A0005" w:tentative="1">
      <w:start w:val="1"/>
      <w:numFmt w:val="bullet"/>
      <w:lvlText w:val=""/>
      <w:lvlJc w:val="left"/>
      <w:pPr>
        <w:ind w:left="3011" w:hanging="360"/>
      </w:pPr>
      <w:rPr>
        <w:rFonts w:ascii="Wingdings" w:hAnsi="Wingdings" w:hint="default"/>
      </w:rPr>
    </w:lvl>
    <w:lvl w:ilvl="3" w:tplc="140A0001" w:tentative="1">
      <w:start w:val="1"/>
      <w:numFmt w:val="bullet"/>
      <w:lvlText w:val=""/>
      <w:lvlJc w:val="left"/>
      <w:pPr>
        <w:ind w:left="3731" w:hanging="360"/>
      </w:pPr>
      <w:rPr>
        <w:rFonts w:ascii="Symbol" w:hAnsi="Symbol" w:hint="default"/>
      </w:rPr>
    </w:lvl>
    <w:lvl w:ilvl="4" w:tplc="140A0003" w:tentative="1">
      <w:start w:val="1"/>
      <w:numFmt w:val="bullet"/>
      <w:lvlText w:val="o"/>
      <w:lvlJc w:val="left"/>
      <w:pPr>
        <w:ind w:left="4451" w:hanging="360"/>
      </w:pPr>
      <w:rPr>
        <w:rFonts w:ascii="Courier New" w:hAnsi="Courier New" w:cs="Courier New" w:hint="default"/>
      </w:rPr>
    </w:lvl>
    <w:lvl w:ilvl="5" w:tplc="140A0005" w:tentative="1">
      <w:start w:val="1"/>
      <w:numFmt w:val="bullet"/>
      <w:lvlText w:val=""/>
      <w:lvlJc w:val="left"/>
      <w:pPr>
        <w:ind w:left="5171" w:hanging="360"/>
      </w:pPr>
      <w:rPr>
        <w:rFonts w:ascii="Wingdings" w:hAnsi="Wingdings" w:hint="default"/>
      </w:rPr>
    </w:lvl>
    <w:lvl w:ilvl="6" w:tplc="140A0001" w:tentative="1">
      <w:start w:val="1"/>
      <w:numFmt w:val="bullet"/>
      <w:lvlText w:val=""/>
      <w:lvlJc w:val="left"/>
      <w:pPr>
        <w:ind w:left="5891" w:hanging="360"/>
      </w:pPr>
      <w:rPr>
        <w:rFonts w:ascii="Symbol" w:hAnsi="Symbol" w:hint="default"/>
      </w:rPr>
    </w:lvl>
    <w:lvl w:ilvl="7" w:tplc="140A0003" w:tentative="1">
      <w:start w:val="1"/>
      <w:numFmt w:val="bullet"/>
      <w:lvlText w:val="o"/>
      <w:lvlJc w:val="left"/>
      <w:pPr>
        <w:ind w:left="6611" w:hanging="360"/>
      </w:pPr>
      <w:rPr>
        <w:rFonts w:ascii="Courier New" w:hAnsi="Courier New" w:cs="Courier New" w:hint="default"/>
      </w:rPr>
    </w:lvl>
    <w:lvl w:ilvl="8" w:tplc="140A0005" w:tentative="1">
      <w:start w:val="1"/>
      <w:numFmt w:val="bullet"/>
      <w:lvlText w:val=""/>
      <w:lvlJc w:val="left"/>
      <w:pPr>
        <w:ind w:left="7331" w:hanging="360"/>
      </w:pPr>
      <w:rPr>
        <w:rFonts w:ascii="Wingdings" w:hAnsi="Wingdings" w:hint="default"/>
      </w:rPr>
    </w:lvl>
  </w:abstractNum>
  <w:abstractNum w:abstractNumId="32" w15:restartNumberingAfterBreak="0">
    <w:nsid w:val="643A56AD"/>
    <w:multiLevelType w:val="hybridMultilevel"/>
    <w:tmpl w:val="0518C76A"/>
    <w:lvl w:ilvl="0" w:tplc="DAAA6F0A">
      <w:start w:val="1"/>
      <w:numFmt w:val="decimal"/>
      <w:lvlText w:val="%1-"/>
      <w:lvlJc w:val="left"/>
      <w:pPr>
        <w:ind w:left="1211" w:hanging="360"/>
      </w:pPr>
      <w:rPr>
        <w:rFonts w:hint="default"/>
        <w:b/>
      </w:rPr>
    </w:lvl>
    <w:lvl w:ilvl="1" w:tplc="140A0019" w:tentative="1">
      <w:start w:val="1"/>
      <w:numFmt w:val="lowerLetter"/>
      <w:lvlText w:val="%2."/>
      <w:lvlJc w:val="left"/>
      <w:pPr>
        <w:ind w:left="1931" w:hanging="360"/>
      </w:pPr>
    </w:lvl>
    <w:lvl w:ilvl="2" w:tplc="140A001B" w:tentative="1">
      <w:start w:val="1"/>
      <w:numFmt w:val="lowerRoman"/>
      <w:lvlText w:val="%3."/>
      <w:lvlJc w:val="right"/>
      <w:pPr>
        <w:ind w:left="2651" w:hanging="180"/>
      </w:pPr>
    </w:lvl>
    <w:lvl w:ilvl="3" w:tplc="140A000F" w:tentative="1">
      <w:start w:val="1"/>
      <w:numFmt w:val="decimal"/>
      <w:lvlText w:val="%4."/>
      <w:lvlJc w:val="left"/>
      <w:pPr>
        <w:ind w:left="3371" w:hanging="360"/>
      </w:pPr>
    </w:lvl>
    <w:lvl w:ilvl="4" w:tplc="140A0019" w:tentative="1">
      <w:start w:val="1"/>
      <w:numFmt w:val="lowerLetter"/>
      <w:lvlText w:val="%5."/>
      <w:lvlJc w:val="left"/>
      <w:pPr>
        <w:ind w:left="4091" w:hanging="360"/>
      </w:pPr>
    </w:lvl>
    <w:lvl w:ilvl="5" w:tplc="140A001B" w:tentative="1">
      <w:start w:val="1"/>
      <w:numFmt w:val="lowerRoman"/>
      <w:lvlText w:val="%6."/>
      <w:lvlJc w:val="right"/>
      <w:pPr>
        <w:ind w:left="4811" w:hanging="180"/>
      </w:pPr>
    </w:lvl>
    <w:lvl w:ilvl="6" w:tplc="140A000F" w:tentative="1">
      <w:start w:val="1"/>
      <w:numFmt w:val="decimal"/>
      <w:lvlText w:val="%7."/>
      <w:lvlJc w:val="left"/>
      <w:pPr>
        <w:ind w:left="5531" w:hanging="360"/>
      </w:pPr>
    </w:lvl>
    <w:lvl w:ilvl="7" w:tplc="140A0019" w:tentative="1">
      <w:start w:val="1"/>
      <w:numFmt w:val="lowerLetter"/>
      <w:lvlText w:val="%8."/>
      <w:lvlJc w:val="left"/>
      <w:pPr>
        <w:ind w:left="6251" w:hanging="360"/>
      </w:pPr>
    </w:lvl>
    <w:lvl w:ilvl="8" w:tplc="140A001B" w:tentative="1">
      <w:start w:val="1"/>
      <w:numFmt w:val="lowerRoman"/>
      <w:lvlText w:val="%9."/>
      <w:lvlJc w:val="right"/>
      <w:pPr>
        <w:ind w:left="6971" w:hanging="180"/>
      </w:pPr>
    </w:lvl>
  </w:abstractNum>
  <w:abstractNum w:abstractNumId="33" w15:restartNumberingAfterBreak="0">
    <w:nsid w:val="66837EBE"/>
    <w:multiLevelType w:val="hybridMultilevel"/>
    <w:tmpl w:val="DB6C72EA"/>
    <w:lvl w:ilvl="0" w:tplc="DDBE475E">
      <w:start w:val="8"/>
      <w:numFmt w:val="lowerLetter"/>
      <w:lvlText w:val="%1)"/>
      <w:lvlJc w:val="left"/>
      <w:pPr>
        <w:ind w:left="1211" w:hanging="360"/>
      </w:pPr>
      <w:rPr>
        <w:rFonts w:hint="default"/>
        <w:b/>
      </w:rPr>
    </w:lvl>
    <w:lvl w:ilvl="1" w:tplc="140A0019" w:tentative="1">
      <w:start w:val="1"/>
      <w:numFmt w:val="lowerLetter"/>
      <w:lvlText w:val="%2."/>
      <w:lvlJc w:val="left"/>
      <w:pPr>
        <w:ind w:left="1931" w:hanging="360"/>
      </w:pPr>
    </w:lvl>
    <w:lvl w:ilvl="2" w:tplc="140A001B" w:tentative="1">
      <w:start w:val="1"/>
      <w:numFmt w:val="lowerRoman"/>
      <w:lvlText w:val="%3."/>
      <w:lvlJc w:val="right"/>
      <w:pPr>
        <w:ind w:left="2651" w:hanging="180"/>
      </w:pPr>
    </w:lvl>
    <w:lvl w:ilvl="3" w:tplc="140A000F" w:tentative="1">
      <w:start w:val="1"/>
      <w:numFmt w:val="decimal"/>
      <w:lvlText w:val="%4."/>
      <w:lvlJc w:val="left"/>
      <w:pPr>
        <w:ind w:left="3371" w:hanging="360"/>
      </w:pPr>
    </w:lvl>
    <w:lvl w:ilvl="4" w:tplc="140A0019" w:tentative="1">
      <w:start w:val="1"/>
      <w:numFmt w:val="lowerLetter"/>
      <w:lvlText w:val="%5."/>
      <w:lvlJc w:val="left"/>
      <w:pPr>
        <w:ind w:left="4091" w:hanging="360"/>
      </w:pPr>
    </w:lvl>
    <w:lvl w:ilvl="5" w:tplc="140A001B" w:tentative="1">
      <w:start w:val="1"/>
      <w:numFmt w:val="lowerRoman"/>
      <w:lvlText w:val="%6."/>
      <w:lvlJc w:val="right"/>
      <w:pPr>
        <w:ind w:left="4811" w:hanging="180"/>
      </w:pPr>
    </w:lvl>
    <w:lvl w:ilvl="6" w:tplc="140A000F" w:tentative="1">
      <w:start w:val="1"/>
      <w:numFmt w:val="decimal"/>
      <w:lvlText w:val="%7."/>
      <w:lvlJc w:val="left"/>
      <w:pPr>
        <w:ind w:left="5531" w:hanging="360"/>
      </w:pPr>
    </w:lvl>
    <w:lvl w:ilvl="7" w:tplc="140A0019" w:tentative="1">
      <w:start w:val="1"/>
      <w:numFmt w:val="lowerLetter"/>
      <w:lvlText w:val="%8."/>
      <w:lvlJc w:val="left"/>
      <w:pPr>
        <w:ind w:left="6251" w:hanging="360"/>
      </w:pPr>
    </w:lvl>
    <w:lvl w:ilvl="8" w:tplc="140A001B" w:tentative="1">
      <w:start w:val="1"/>
      <w:numFmt w:val="lowerRoman"/>
      <w:lvlText w:val="%9."/>
      <w:lvlJc w:val="right"/>
      <w:pPr>
        <w:ind w:left="6971" w:hanging="180"/>
      </w:pPr>
    </w:lvl>
  </w:abstractNum>
  <w:abstractNum w:abstractNumId="34" w15:restartNumberingAfterBreak="0">
    <w:nsid w:val="68F66649"/>
    <w:multiLevelType w:val="hybridMultilevel"/>
    <w:tmpl w:val="0EAE70B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6A910F04"/>
    <w:multiLevelType w:val="hybridMultilevel"/>
    <w:tmpl w:val="9EEE9970"/>
    <w:lvl w:ilvl="0" w:tplc="DF74F0C6">
      <w:start w:val="1"/>
      <w:numFmt w:val="bullet"/>
      <w:lvlText w:val=""/>
      <w:lvlJc w:val="left"/>
      <w:pPr>
        <w:tabs>
          <w:tab w:val="num" w:pos="816"/>
        </w:tabs>
        <w:ind w:left="816" w:hanging="360"/>
      </w:pPr>
      <w:rPr>
        <w:rFonts w:ascii="Wingdings" w:hAnsi="Wingdings" w:hint="default"/>
        <w:b/>
        <w:color w:val="auto"/>
      </w:rPr>
    </w:lvl>
    <w:lvl w:ilvl="1" w:tplc="0C0A0003" w:tentative="1">
      <w:start w:val="1"/>
      <w:numFmt w:val="bullet"/>
      <w:lvlText w:val="o"/>
      <w:lvlJc w:val="left"/>
      <w:pPr>
        <w:tabs>
          <w:tab w:val="num" w:pos="1536"/>
        </w:tabs>
        <w:ind w:left="1536" w:hanging="360"/>
      </w:pPr>
      <w:rPr>
        <w:rFonts w:ascii="Courier New" w:hAnsi="Courier New" w:cs="Courier New" w:hint="default"/>
      </w:rPr>
    </w:lvl>
    <w:lvl w:ilvl="2" w:tplc="0C0A0005" w:tentative="1">
      <w:start w:val="1"/>
      <w:numFmt w:val="bullet"/>
      <w:lvlText w:val=""/>
      <w:lvlJc w:val="left"/>
      <w:pPr>
        <w:tabs>
          <w:tab w:val="num" w:pos="2256"/>
        </w:tabs>
        <w:ind w:left="2256" w:hanging="360"/>
      </w:pPr>
      <w:rPr>
        <w:rFonts w:ascii="Wingdings" w:hAnsi="Wingdings" w:hint="default"/>
      </w:rPr>
    </w:lvl>
    <w:lvl w:ilvl="3" w:tplc="0C0A0001" w:tentative="1">
      <w:start w:val="1"/>
      <w:numFmt w:val="bullet"/>
      <w:lvlText w:val=""/>
      <w:lvlJc w:val="left"/>
      <w:pPr>
        <w:tabs>
          <w:tab w:val="num" w:pos="2976"/>
        </w:tabs>
        <w:ind w:left="2976" w:hanging="360"/>
      </w:pPr>
      <w:rPr>
        <w:rFonts w:ascii="Symbol" w:hAnsi="Symbol" w:hint="default"/>
      </w:rPr>
    </w:lvl>
    <w:lvl w:ilvl="4" w:tplc="0C0A0003" w:tentative="1">
      <w:start w:val="1"/>
      <w:numFmt w:val="bullet"/>
      <w:lvlText w:val="o"/>
      <w:lvlJc w:val="left"/>
      <w:pPr>
        <w:tabs>
          <w:tab w:val="num" w:pos="3696"/>
        </w:tabs>
        <w:ind w:left="3696" w:hanging="360"/>
      </w:pPr>
      <w:rPr>
        <w:rFonts w:ascii="Courier New" w:hAnsi="Courier New" w:cs="Courier New" w:hint="default"/>
      </w:rPr>
    </w:lvl>
    <w:lvl w:ilvl="5" w:tplc="0C0A0005" w:tentative="1">
      <w:start w:val="1"/>
      <w:numFmt w:val="bullet"/>
      <w:lvlText w:val=""/>
      <w:lvlJc w:val="left"/>
      <w:pPr>
        <w:tabs>
          <w:tab w:val="num" w:pos="4416"/>
        </w:tabs>
        <w:ind w:left="4416" w:hanging="360"/>
      </w:pPr>
      <w:rPr>
        <w:rFonts w:ascii="Wingdings" w:hAnsi="Wingdings" w:hint="default"/>
      </w:rPr>
    </w:lvl>
    <w:lvl w:ilvl="6" w:tplc="0C0A0001" w:tentative="1">
      <w:start w:val="1"/>
      <w:numFmt w:val="bullet"/>
      <w:lvlText w:val=""/>
      <w:lvlJc w:val="left"/>
      <w:pPr>
        <w:tabs>
          <w:tab w:val="num" w:pos="5136"/>
        </w:tabs>
        <w:ind w:left="5136" w:hanging="360"/>
      </w:pPr>
      <w:rPr>
        <w:rFonts w:ascii="Symbol" w:hAnsi="Symbol" w:hint="default"/>
      </w:rPr>
    </w:lvl>
    <w:lvl w:ilvl="7" w:tplc="0C0A0003" w:tentative="1">
      <w:start w:val="1"/>
      <w:numFmt w:val="bullet"/>
      <w:lvlText w:val="o"/>
      <w:lvlJc w:val="left"/>
      <w:pPr>
        <w:tabs>
          <w:tab w:val="num" w:pos="5856"/>
        </w:tabs>
        <w:ind w:left="5856" w:hanging="360"/>
      </w:pPr>
      <w:rPr>
        <w:rFonts w:ascii="Courier New" w:hAnsi="Courier New" w:cs="Courier New" w:hint="default"/>
      </w:rPr>
    </w:lvl>
    <w:lvl w:ilvl="8" w:tplc="0C0A0005" w:tentative="1">
      <w:start w:val="1"/>
      <w:numFmt w:val="bullet"/>
      <w:lvlText w:val=""/>
      <w:lvlJc w:val="left"/>
      <w:pPr>
        <w:tabs>
          <w:tab w:val="num" w:pos="6576"/>
        </w:tabs>
        <w:ind w:left="6576" w:hanging="360"/>
      </w:pPr>
      <w:rPr>
        <w:rFonts w:ascii="Wingdings" w:hAnsi="Wingdings" w:hint="default"/>
      </w:rPr>
    </w:lvl>
  </w:abstractNum>
  <w:abstractNum w:abstractNumId="36" w15:restartNumberingAfterBreak="0">
    <w:nsid w:val="728C43F4"/>
    <w:multiLevelType w:val="hybridMultilevel"/>
    <w:tmpl w:val="2F36776C"/>
    <w:lvl w:ilvl="0" w:tplc="A4502CFC">
      <w:start w:val="1"/>
      <w:numFmt w:val="decimal"/>
      <w:lvlText w:val="%1."/>
      <w:lvlJc w:val="left"/>
      <w:pPr>
        <w:ind w:left="720" w:hanging="360"/>
      </w:pPr>
      <w:rPr>
        <w:rFonts w:hint="default"/>
        <w:color w:val="000000" w:themeColor="text1"/>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15:restartNumberingAfterBreak="0">
    <w:nsid w:val="77A84B37"/>
    <w:multiLevelType w:val="hybridMultilevel"/>
    <w:tmpl w:val="98BAA3F0"/>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78756075"/>
    <w:multiLevelType w:val="hybridMultilevel"/>
    <w:tmpl w:val="03F40F02"/>
    <w:lvl w:ilvl="0" w:tplc="77462266">
      <w:start w:val="1"/>
      <w:numFmt w:val="decimal"/>
      <w:lvlText w:val="%1."/>
      <w:lvlJc w:val="left"/>
      <w:pPr>
        <w:ind w:left="1211" w:hanging="360"/>
      </w:pPr>
      <w:rPr>
        <w:rFonts w:hint="default"/>
      </w:rPr>
    </w:lvl>
    <w:lvl w:ilvl="1" w:tplc="140A0019" w:tentative="1">
      <w:start w:val="1"/>
      <w:numFmt w:val="lowerLetter"/>
      <w:lvlText w:val="%2."/>
      <w:lvlJc w:val="left"/>
      <w:pPr>
        <w:ind w:left="1931" w:hanging="360"/>
      </w:pPr>
    </w:lvl>
    <w:lvl w:ilvl="2" w:tplc="140A001B" w:tentative="1">
      <w:start w:val="1"/>
      <w:numFmt w:val="lowerRoman"/>
      <w:lvlText w:val="%3."/>
      <w:lvlJc w:val="right"/>
      <w:pPr>
        <w:ind w:left="2651" w:hanging="180"/>
      </w:pPr>
    </w:lvl>
    <w:lvl w:ilvl="3" w:tplc="140A000F" w:tentative="1">
      <w:start w:val="1"/>
      <w:numFmt w:val="decimal"/>
      <w:lvlText w:val="%4."/>
      <w:lvlJc w:val="left"/>
      <w:pPr>
        <w:ind w:left="3371" w:hanging="360"/>
      </w:pPr>
    </w:lvl>
    <w:lvl w:ilvl="4" w:tplc="140A0019" w:tentative="1">
      <w:start w:val="1"/>
      <w:numFmt w:val="lowerLetter"/>
      <w:lvlText w:val="%5."/>
      <w:lvlJc w:val="left"/>
      <w:pPr>
        <w:ind w:left="4091" w:hanging="360"/>
      </w:pPr>
    </w:lvl>
    <w:lvl w:ilvl="5" w:tplc="140A001B" w:tentative="1">
      <w:start w:val="1"/>
      <w:numFmt w:val="lowerRoman"/>
      <w:lvlText w:val="%6."/>
      <w:lvlJc w:val="right"/>
      <w:pPr>
        <w:ind w:left="4811" w:hanging="180"/>
      </w:pPr>
    </w:lvl>
    <w:lvl w:ilvl="6" w:tplc="140A000F" w:tentative="1">
      <w:start w:val="1"/>
      <w:numFmt w:val="decimal"/>
      <w:lvlText w:val="%7."/>
      <w:lvlJc w:val="left"/>
      <w:pPr>
        <w:ind w:left="5531" w:hanging="360"/>
      </w:pPr>
    </w:lvl>
    <w:lvl w:ilvl="7" w:tplc="140A0019" w:tentative="1">
      <w:start w:val="1"/>
      <w:numFmt w:val="lowerLetter"/>
      <w:lvlText w:val="%8."/>
      <w:lvlJc w:val="left"/>
      <w:pPr>
        <w:ind w:left="6251" w:hanging="360"/>
      </w:pPr>
    </w:lvl>
    <w:lvl w:ilvl="8" w:tplc="140A001B" w:tentative="1">
      <w:start w:val="1"/>
      <w:numFmt w:val="lowerRoman"/>
      <w:lvlText w:val="%9."/>
      <w:lvlJc w:val="right"/>
      <w:pPr>
        <w:ind w:left="6971" w:hanging="180"/>
      </w:pPr>
    </w:lvl>
  </w:abstractNum>
  <w:abstractNum w:abstractNumId="39" w15:restartNumberingAfterBreak="0">
    <w:nsid w:val="78F6421C"/>
    <w:multiLevelType w:val="hybridMultilevel"/>
    <w:tmpl w:val="3D9C12C8"/>
    <w:lvl w:ilvl="0" w:tplc="A70E437C">
      <w:start w:val="2"/>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0" w15:restartNumberingAfterBreak="0">
    <w:nsid w:val="7E7A6EE6"/>
    <w:multiLevelType w:val="hybridMultilevel"/>
    <w:tmpl w:val="5CBAAB16"/>
    <w:lvl w:ilvl="0" w:tplc="E7B6C6BC">
      <w:start w:val="1"/>
      <w:numFmt w:val="decimal"/>
      <w:lvlText w:val="%1."/>
      <w:lvlJc w:val="left"/>
      <w:pPr>
        <w:ind w:left="6456" w:hanging="360"/>
      </w:pPr>
      <w:rPr>
        <w:rFonts w:hint="default"/>
        <w:b/>
        <w:color w:val="000000" w:themeColor="text1"/>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29"/>
  </w:num>
  <w:num w:numId="2">
    <w:abstractNumId w:val="12"/>
  </w:num>
  <w:num w:numId="3">
    <w:abstractNumId w:val="5"/>
  </w:num>
  <w:num w:numId="4">
    <w:abstractNumId w:val="17"/>
  </w:num>
  <w:num w:numId="5">
    <w:abstractNumId w:val="37"/>
  </w:num>
  <w:num w:numId="6">
    <w:abstractNumId w:val="35"/>
  </w:num>
  <w:num w:numId="7">
    <w:abstractNumId w:val="30"/>
  </w:num>
  <w:num w:numId="8">
    <w:abstractNumId w:val="31"/>
  </w:num>
  <w:num w:numId="9">
    <w:abstractNumId w:val="10"/>
  </w:num>
  <w:num w:numId="10">
    <w:abstractNumId w:val="16"/>
  </w:num>
  <w:num w:numId="11">
    <w:abstractNumId w:val="23"/>
  </w:num>
  <w:num w:numId="12">
    <w:abstractNumId w:val="22"/>
  </w:num>
  <w:num w:numId="13">
    <w:abstractNumId w:val="6"/>
  </w:num>
  <w:num w:numId="14">
    <w:abstractNumId w:val="7"/>
  </w:num>
  <w:num w:numId="15">
    <w:abstractNumId w:val="40"/>
  </w:num>
  <w:num w:numId="16">
    <w:abstractNumId w:val="19"/>
  </w:num>
  <w:num w:numId="17">
    <w:abstractNumId w:val="13"/>
  </w:num>
  <w:num w:numId="18">
    <w:abstractNumId w:val="24"/>
  </w:num>
  <w:num w:numId="19">
    <w:abstractNumId w:val="4"/>
  </w:num>
  <w:num w:numId="20">
    <w:abstractNumId w:val="21"/>
  </w:num>
  <w:num w:numId="21">
    <w:abstractNumId w:val="26"/>
  </w:num>
  <w:num w:numId="22">
    <w:abstractNumId w:val="2"/>
  </w:num>
  <w:num w:numId="23">
    <w:abstractNumId w:val="8"/>
  </w:num>
  <w:num w:numId="24">
    <w:abstractNumId w:val="8"/>
    <w:lvlOverride w:ilvl="0">
      <w:lvl w:ilvl="0">
        <w:numFmt w:val="lowerLetter"/>
        <w:lvlText w:val="%1)"/>
        <w:lvlJc w:val="left"/>
        <w:pPr>
          <w:tabs>
            <w:tab w:val="num" w:pos="2448"/>
          </w:tabs>
          <w:ind w:left="2592" w:hanging="288"/>
        </w:pPr>
        <w:rPr>
          <w:rFonts w:ascii="Times New Roman" w:hAnsi="Times New Roman" w:cs="Times New Roman" w:hint="default"/>
          <w:b/>
          <w:bCs/>
          <w:i/>
          <w:iCs/>
          <w:snapToGrid/>
          <w:spacing w:val="-24"/>
          <w:sz w:val="20"/>
          <w:szCs w:val="20"/>
        </w:rPr>
      </w:lvl>
    </w:lvlOverride>
  </w:num>
  <w:num w:numId="25">
    <w:abstractNumId w:val="33"/>
  </w:num>
  <w:num w:numId="26">
    <w:abstractNumId w:val="14"/>
  </w:num>
  <w:num w:numId="27">
    <w:abstractNumId w:val="11"/>
  </w:num>
  <w:num w:numId="28">
    <w:abstractNumId w:val="32"/>
  </w:num>
  <w:num w:numId="29">
    <w:abstractNumId w:val="3"/>
  </w:num>
  <w:num w:numId="30">
    <w:abstractNumId w:val="1"/>
  </w:num>
  <w:num w:numId="31">
    <w:abstractNumId w:val="38"/>
  </w:num>
  <w:num w:numId="32">
    <w:abstractNumId w:val="34"/>
  </w:num>
  <w:num w:numId="33">
    <w:abstractNumId w:val="28"/>
  </w:num>
  <w:num w:numId="34">
    <w:abstractNumId w:val="36"/>
  </w:num>
  <w:num w:numId="35">
    <w:abstractNumId w:val="0"/>
  </w:num>
  <w:num w:numId="36">
    <w:abstractNumId w:val="27"/>
  </w:num>
  <w:num w:numId="37">
    <w:abstractNumId w:val="18"/>
  </w:num>
  <w:num w:numId="38">
    <w:abstractNumId w:val="9"/>
  </w:num>
  <w:num w:numId="39">
    <w:abstractNumId w:val="25"/>
  </w:num>
  <w:num w:numId="40">
    <w:abstractNumId w:val="15"/>
  </w:num>
  <w:num w:numId="41">
    <w:abstractNumId w:val="39"/>
  </w:num>
  <w:num w:numId="42">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5C0"/>
    <w:rsid w:val="0000007F"/>
    <w:rsid w:val="00000AF3"/>
    <w:rsid w:val="0000126E"/>
    <w:rsid w:val="000014D0"/>
    <w:rsid w:val="000021F5"/>
    <w:rsid w:val="000022C1"/>
    <w:rsid w:val="000046B2"/>
    <w:rsid w:val="000052E3"/>
    <w:rsid w:val="00007AAE"/>
    <w:rsid w:val="00015D60"/>
    <w:rsid w:val="000172B3"/>
    <w:rsid w:val="000209A6"/>
    <w:rsid w:val="0002472E"/>
    <w:rsid w:val="000276EF"/>
    <w:rsid w:val="00027C93"/>
    <w:rsid w:val="000302C0"/>
    <w:rsid w:val="00032DBD"/>
    <w:rsid w:val="00033BBC"/>
    <w:rsid w:val="00040126"/>
    <w:rsid w:val="00041D88"/>
    <w:rsid w:val="00045363"/>
    <w:rsid w:val="00050542"/>
    <w:rsid w:val="000556DD"/>
    <w:rsid w:val="00056B2C"/>
    <w:rsid w:val="00073A30"/>
    <w:rsid w:val="00075028"/>
    <w:rsid w:val="000812E0"/>
    <w:rsid w:val="000813A4"/>
    <w:rsid w:val="000814ED"/>
    <w:rsid w:val="000815AA"/>
    <w:rsid w:val="00082071"/>
    <w:rsid w:val="0008446E"/>
    <w:rsid w:val="000859E6"/>
    <w:rsid w:val="00087153"/>
    <w:rsid w:val="00092129"/>
    <w:rsid w:val="00093D7A"/>
    <w:rsid w:val="000940FF"/>
    <w:rsid w:val="0009460A"/>
    <w:rsid w:val="00095A4A"/>
    <w:rsid w:val="000A15CD"/>
    <w:rsid w:val="000A2026"/>
    <w:rsid w:val="000A320F"/>
    <w:rsid w:val="000A3E9E"/>
    <w:rsid w:val="000A5B5C"/>
    <w:rsid w:val="000B1875"/>
    <w:rsid w:val="000B3E82"/>
    <w:rsid w:val="000B4FCA"/>
    <w:rsid w:val="000B6C31"/>
    <w:rsid w:val="000C07EA"/>
    <w:rsid w:val="000C3456"/>
    <w:rsid w:val="000C4CF8"/>
    <w:rsid w:val="000C4FDA"/>
    <w:rsid w:val="000D0761"/>
    <w:rsid w:val="000D10C7"/>
    <w:rsid w:val="000D3160"/>
    <w:rsid w:val="000D43B5"/>
    <w:rsid w:val="000D5206"/>
    <w:rsid w:val="000D74AB"/>
    <w:rsid w:val="000E290C"/>
    <w:rsid w:val="000E2F89"/>
    <w:rsid w:val="000E68E7"/>
    <w:rsid w:val="000F014E"/>
    <w:rsid w:val="000F27B6"/>
    <w:rsid w:val="000F3AC9"/>
    <w:rsid w:val="000F3F86"/>
    <w:rsid w:val="000F4AF1"/>
    <w:rsid w:val="000F5C8D"/>
    <w:rsid w:val="000F6990"/>
    <w:rsid w:val="00105D88"/>
    <w:rsid w:val="0010633E"/>
    <w:rsid w:val="00106925"/>
    <w:rsid w:val="0010705F"/>
    <w:rsid w:val="001072BB"/>
    <w:rsid w:val="00107B2B"/>
    <w:rsid w:val="00107C3C"/>
    <w:rsid w:val="001104EF"/>
    <w:rsid w:val="0011138D"/>
    <w:rsid w:val="00112663"/>
    <w:rsid w:val="001146BD"/>
    <w:rsid w:val="00114B9B"/>
    <w:rsid w:val="00116BD8"/>
    <w:rsid w:val="00116E06"/>
    <w:rsid w:val="0012039D"/>
    <w:rsid w:val="001206BF"/>
    <w:rsid w:val="001227EF"/>
    <w:rsid w:val="00122B37"/>
    <w:rsid w:val="00122F50"/>
    <w:rsid w:val="00124DFB"/>
    <w:rsid w:val="0012565F"/>
    <w:rsid w:val="00126200"/>
    <w:rsid w:val="00127B90"/>
    <w:rsid w:val="00127FF9"/>
    <w:rsid w:val="00131712"/>
    <w:rsid w:val="00133C36"/>
    <w:rsid w:val="00134C6F"/>
    <w:rsid w:val="00136AE0"/>
    <w:rsid w:val="00137C26"/>
    <w:rsid w:val="00140754"/>
    <w:rsid w:val="0014105C"/>
    <w:rsid w:val="001464AB"/>
    <w:rsid w:val="00152456"/>
    <w:rsid w:val="0015280B"/>
    <w:rsid w:val="0015295E"/>
    <w:rsid w:val="00152F47"/>
    <w:rsid w:val="0015473B"/>
    <w:rsid w:val="001554F2"/>
    <w:rsid w:val="00156655"/>
    <w:rsid w:val="00156FE4"/>
    <w:rsid w:val="0015712B"/>
    <w:rsid w:val="00157D40"/>
    <w:rsid w:val="00157DE1"/>
    <w:rsid w:val="00161A40"/>
    <w:rsid w:val="0016281D"/>
    <w:rsid w:val="0016305C"/>
    <w:rsid w:val="00163223"/>
    <w:rsid w:val="00163518"/>
    <w:rsid w:val="001657C3"/>
    <w:rsid w:val="00166326"/>
    <w:rsid w:val="00170F3F"/>
    <w:rsid w:val="001743A3"/>
    <w:rsid w:val="00174672"/>
    <w:rsid w:val="001775C7"/>
    <w:rsid w:val="001832C7"/>
    <w:rsid w:val="001844C6"/>
    <w:rsid w:val="00193D84"/>
    <w:rsid w:val="00197143"/>
    <w:rsid w:val="001A070E"/>
    <w:rsid w:val="001A0855"/>
    <w:rsid w:val="001A0A12"/>
    <w:rsid w:val="001A2AF4"/>
    <w:rsid w:val="001A3205"/>
    <w:rsid w:val="001A3C48"/>
    <w:rsid w:val="001A4D58"/>
    <w:rsid w:val="001A7028"/>
    <w:rsid w:val="001B0B25"/>
    <w:rsid w:val="001B0DEB"/>
    <w:rsid w:val="001B547B"/>
    <w:rsid w:val="001C176D"/>
    <w:rsid w:val="001C20B0"/>
    <w:rsid w:val="001C5D21"/>
    <w:rsid w:val="001D0058"/>
    <w:rsid w:val="001D0D72"/>
    <w:rsid w:val="001D1D70"/>
    <w:rsid w:val="001D461A"/>
    <w:rsid w:val="001D79BE"/>
    <w:rsid w:val="001E16BD"/>
    <w:rsid w:val="001E2ECB"/>
    <w:rsid w:val="001E5AD4"/>
    <w:rsid w:val="001F2A6E"/>
    <w:rsid w:val="001F403B"/>
    <w:rsid w:val="001F538A"/>
    <w:rsid w:val="001F711A"/>
    <w:rsid w:val="00202DE0"/>
    <w:rsid w:val="00203448"/>
    <w:rsid w:val="00204B72"/>
    <w:rsid w:val="00206886"/>
    <w:rsid w:val="0021242B"/>
    <w:rsid w:val="00212913"/>
    <w:rsid w:val="00212A72"/>
    <w:rsid w:val="002174C6"/>
    <w:rsid w:val="00217BF2"/>
    <w:rsid w:val="00222A4D"/>
    <w:rsid w:val="00222C13"/>
    <w:rsid w:val="00224384"/>
    <w:rsid w:val="002249E3"/>
    <w:rsid w:val="00225495"/>
    <w:rsid w:val="0022564D"/>
    <w:rsid w:val="00230C8F"/>
    <w:rsid w:val="002312FB"/>
    <w:rsid w:val="0023167F"/>
    <w:rsid w:val="00231DA9"/>
    <w:rsid w:val="00237B3C"/>
    <w:rsid w:val="00237C94"/>
    <w:rsid w:val="00241B87"/>
    <w:rsid w:val="0024265D"/>
    <w:rsid w:val="00252C95"/>
    <w:rsid w:val="00252D3B"/>
    <w:rsid w:val="00253871"/>
    <w:rsid w:val="002547C8"/>
    <w:rsid w:val="0025481F"/>
    <w:rsid w:val="00254DE7"/>
    <w:rsid w:val="00255BC3"/>
    <w:rsid w:val="002618CA"/>
    <w:rsid w:val="00267155"/>
    <w:rsid w:val="002771E0"/>
    <w:rsid w:val="00281561"/>
    <w:rsid w:val="00281E93"/>
    <w:rsid w:val="00282999"/>
    <w:rsid w:val="00284BC2"/>
    <w:rsid w:val="00285ED6"/>
    <w:rsid w:val="00287EDC"/>
    <w:rsid w:val="00290868"/>
    <w:rsid w:val="0029090E"/>
    <w:rsid w:val="00292028"/>
    <w:rsid w:val="002923C2"/>
    <w:rsid w:val="00294A53"/>
    <w:rsid w:val="00295AD8"/>
    <w:rsid w:val="002A198D"/>
    <w:rsid w:val="002A38DB"/>
    <w:rsid w:val="002A440F"/>
    <w:rsid w:val="002A4A0F"/>
    <w:rsid w:val="002A6845"/>
    <w:rsid w:val="002A69E7"/>
    <w:rsid w:val="002B6ABD"/>
    <w:rsid w:val="002C0E51"/>
    <w:rsid w:val="002C0EB3"/>
    <w:rsid w:val="002C1F0D"/>
    <w:rsid w:val="002C45C0"/>
    <w:rsid w:val="002C4BF7"/>
    <w:rsid w:val="002C5889"/>
    <w:rsid w:val="002C6BEB"/>
    <w:rsid w:val="002C7233"/>
    <w:rsid w:val="002D107A"/>
    <w:rsid w:val="002D2014"/>
    <w:rsid w:val="002D3EB7"/>
    <w:rsid w:val="002E0F10"/>
    <w:rsid w:val="002E4D70"/>
    <w:rsid w:val="002E7870"/>
    <w:rsid w:val="002E7F8A"/>
    <w:rsid w:val="002F2BE9"/>
    <w:rsid w:val="002F3B02"/>
    <w:rsid w:val="00301ED0"/>
    <w:rsid w:val="00307A8F"/>
    <w:rsid w:val="00307DB4"/>
    <w:rsid w:val="003110C7"/>
    <w:rsid w:val="00311D2C"/>
    <w:rsid w:val="00311F5B"/>
    <w:rsid w:val="003120BA"/>
    <w:rsid w:val="0031780C"/>
    <w:rsid w:val="00317AC2"/>
    <w:rsid w:val="00321E27"/>
    <w:rsid w:val="003230ED"/>
    <w:rsid w:val="00330C02"/>
    <w:rsid w:val="00334EB4"/>
    <w:rsid w:val="00334EE1"/>
    <w:rsid w:val="003354B3"/>
    <w:rsid w:val="00335BCC"/>
    <w:rsid w:val="003376E5"/>
    <w:rsid w:val="00337DC0"/>
    <w:rsid w:val="003418E0"/>
    <w:rsid w:val="00343417"/>
    <w:rsid w:val="00343A92"/>
    <w:rsid w:val="0034423A"/>
    <w:rsid w:val="003501EE"/>
    <w:rsid w:val="00350FE3"/>
    <w:rsid w:val="00351C68"/>
    <w:rsid w:val="00354AF7"/>
    <w:rsid w:val="00355D50"/>
    <w:rsid w:val="003603DE"/>
    <w:rsid w:val="00362CC5"/>
    <w:rsid w:val="00362DD8"/>
    <w:rsid w:val="00366EC2"/>
    <w:rsid w:val="00370189"/>
    <w:rsid w:val="00373775"/>
    <w:rsid w:val="00374D55"/>
    <w:rsid w:val="00376439"/>
    <w:rsid w:val="00380CA3"/>
    <w:rsid w:val="00382AF7"/>
    <w:rsid w:val="0038440B"/>
    <w:rsid w:val="00385125"/>
    <w:rsid w:val="00390E38"/>
    <w:rsid w:val="00390EDD"/>
    <w:rsid w:val="00391FE8"/>
    <w:rsid w:val="00392AB0"/>
    <w:rsid w:val="0039399B"/>
    <w:rsid w:val="00393BC6"/>
    <w:rsid w:val="00397885"/>
    <w:rsid w:val="003A1876"/>
    <w:rsid w:val="003A35F2"/>
    <w:rsid w:val="003A3B01"/>
    <w:rsid w:val="003A5C2C"/>
    <w:rsid w:val="003A6272"/>
    <w:rsid w:val="003A6B2C"/>
    <w:rsid w:val="003A6B87"/>
    <w:rsid w:val="003A795D"/>
    <w:rsid w:val="003B0387"/>
    <w:rsid w:val="003B65AE"/>
    <w:rsid w:val="003C0A00"/>
    <w:rsid w:val="003C10EA"/>
    <w:rsid w:val="003C426E"/>
    <w:rsid w:val="003C5845"/>
    <w:rsid w:val="003C5EE2"/>
    <w:rsid w:val="003C6F98"/>
    <w:rsid w:val="003D0C47"/>
    <w:rsid w:val="003D4D81"/>
    <w:rsid w:val="003D6730"/>
    <w:rsid w:val="003D724D"/>
    <w:rsid w:val="003D7616"/>
    <w:rsid w:val="003E4A78"/>
    <w:rsid w:val="003F0EF5"/>
    <w:rsid w:val="003F195E"/>
    <w:rsid w:val="003F1E6C"/>
    <w:rsid w:val="003F4645"/>
    <w:rsid w:val="003F4F99"/>
    <w:rsid w:val="003F5090"/>
    <w:rsid w:val="003F5877"/>
    <w:rsid w:val="003F612E"/>
    <w:rsid w:val="00401C59"/>
    <w:rsid w:val="00401EAF"/>
    <w:rsid w:val="004037EC"/>
    <w:rsid w:val="00405705"/>
    <w:rsid w:val="004060B4"/>
    <w:rsid w:val="00411199"/>
    <w:rsid w:val="00412C21"/>
    <w:rsid w:val="00412D2B"/>
    <w:rsid w:val="00414CC5"/>
    <w:rsid w:val="00417EDC"/>
    <w:rsid w:val="00435B86"/>
    <w:rsid w:val="0043638E"/>
    <w:rsid w:val="0043655A"/>
    <w:rsid w:val="00436AE4"/>
    <w:rsid w:val="00437115"/>
    <w:rsid w:val="00440729"/>
    <w:rsid w:val="00443425"/>
    <w:rsid w:val="00444CB1"/>
    <w:rsid w:val="00450308"/>
    <w:rsid w:val="00454A6C"/>
    <w:rsid w:val="0045696B"/>
    <w:rsid w:val="004569B9"/>
    <w:rsid w:val="00456A6A"/>
    <w:rsid w:val="00457D1E"/>
    <w:rsid w:val="00460306"/>
    <w:rsid w:val="004604BE"/>
    <w:rsid w:val="00467370"/>
    <w:rsid w:val="00467CBD"/>
    <w:rsid w:val="004705B3"/>
    <w:rsid w:val="00470F6D"/>
    <w:rsid w:val="0047178F"/>
    <w:rsid w:val="00472CEF"/>
    <w:rsid w:val="00473C56"/>
    <w:rsid w:val="004741B4"/>
    <w:rsid w:val="0048112A"/>
    <w:rsid w:val="004836D8"/>
    <w:rsid w:val="0048549E"/>
    <w:rsid w:val="0048725D"/>
    <w:rsid w:val="00490739"/>
    <w:rsid w:val="00492FF6"/>
    <w:rsid w:val="00494CA4"/>
    <w:rsid w:val="004A3A0D"/>
    <w:rsid w:val="004A411B"/>
    <w:rsid w:val="004A62B1"/>
    <w:rsid w:val="004A69EE"/>
    <w:rsid w:val="004A72CE"/>
    <w:rsid w:val="004A7CDE"/>
    <w:rsid w:val="004A7E03"/>
    <w:rsid w:val="004B1BA0"/>
    <w:rsid w:val="004B2F23"/>
    <w:rsid w:val="004B4513"/>
    <w:rsid w:val="004B4A9B"/>
    <w:rsid w:val="004B5274"/>
    <w:rsid w:val="004B7DF6"/>
    <w:rsid w:val="004C19DB"/>
    <w:rsid w:val="004C7AFD"/>
    <w:rsid w:val="004D097A"/>
    <w:rsid w:val="004D1DFF"/>
    <w:rsid w:val="004D2F6C"/>
    <w:rsid w:val="004D3407"/>
    <w:rsid w:val="004D3BC8"/>
    <w:rsid w:val="004E051A"/>
    <w:rsid w:val="004E05C4"/>
    <w:rsid w:val="004E4D0A"/>
    <w:rsid w:val="004E54D0"/>
    <w:rsid w:val="004E741D"/>
    <w:rsid w:val="004F50AC"/>
    <w:rsid w:val="004F51BE"/>
    <w:rsid w:val="004F5D88"/>
    <w:rsid w:val="004F7355"/>
    <w:rsid w:val="004F75BD"/>
    <w:rsid w:val="00500F05"/>
    <w:rsid w:val="00503033"/>
    <w:rsid w:val="00503276"/>
    <w:rsid w:val="00503291"/>
    <w:rsid w:val="00503CBC"/>
    <w:rsid w:val="0051359E"/>
    <w:rsid w:val="005161FF"/>
    <w:rsid w:val="00516D8B"/>
    <w:rsid w:val="0051784D"/>
    <w:rsid w:val="005222D3"/>
    <w:rsid w:val="0052263B"/>
    <w:rsid w:val="005230B8"/>
    <w:rsid w:val="00530069"/>
    <w:rsid w:val="00530F8D"/>
    <w:rsid w:val="005318E9"/>
    <w:rsid w:val="00531BD7"/>
    <w:rsid w:val="005324C4"/>
    <w:rsid w:val="00535033"/>
    <w:rsid w:val="0053516C"/>
    <w:rsid w:val="00535306"/>
    <w:rsid w:val="005357E2"/>
    <w:rsid w:val="0053588F"/>
    <w:rsid w:val="00537287"/>
    <w:rsid w:val="005409D0"/>
    <w:rsid w:val="00542A11"/>
    <w:rsid w:val="00543146"/>
    <w:rsid w:val="0054397D"/>
    <w:rsid w:val="00543E00"/>
    <w:rsid w:val="00544317"/>
    <w:rsid w:val="005447F4"/>
    <w:rsid w:val="00547513"/>
    <w:rsid w:val="00547C28"/>
    <w:rsid w:val="00550B42"/>
    <w:rsid w:val="00554392"/>
    <w:rsid w:val="0055440F"/>
    <w:rsid w:val="00560D39"/>
    <w:rsid w:val="0056271E"/>
    <w:rsid w:val="005627C8"/>
    <w:rsid w:val="005666F9"/>
    <w:rsid w:val="005771F6"/>
    <w:rsid w:val="00577C77"/>
    <w:rsid w:val="00580E31"/>
    <w:rsid w:val="00583F24"/>
    <w:rsid w:val="00591A3B"/>
    <w:rsid w:val="00593B90"/>
    <w:rsid w:val="00594945"/>
    <w:rsid w:val="0059599C"/>
    <w:rsid w:val="005A068A"/>
    <w:rsid w:val="005A2631"/>
    <w:rsid w:val="005B2880"/>
    <w:rsid w:val="005B3F6E"/>
    <w:rsid w:val="005B49BD"/>
    <w:rsid w:val="005B637B"/>
    <w:rsid w:val="005C01EB"/>
    <w:rsid w:val="005C5BA8"/>
    <w:rsid w:val="005C6083"/>
    <w:rsid w:val="005C6DCC"/>
    <w:rsid w:val="005D21DA"/>
    <w:rsid w:val="005D2F61"/>
    <w:rsid w:val="005D3718"/>
    <w:rsid w:val="005D5001"/>
    <w:rsid w:val="005D5A64"/>
    <w:rsid w:val="005E20A9"/>
    <w:rsid w:val="005E215B"/>
    <w:rsid w:val="005E23CD"/>
    <w:rsid w:val="005E378B"/>
    <w:rsid w:val="005E5955"/>
    <w:rsid w:val="005E61BD"/>
    <w:rsid w:val="005F0F31"/>
    <w:rsid w:val="005F1998"/>
    <w:rsid w:val="005F1ED1"/>
    <w:rsid w:val="005F61FB"/>
    <w:rsid w:val="005F740A"/>
    <w:rsid w:val="00602BCA"/>
    <w:rsid w:val="00603BB4"/>
    <w:rsid w:val="00603EF7"/>
    <w:rsid w:val="006044E4"/>
    <w:rsid w:val="006045D0"/>
    <w:rsid w:val="00605523"/>
    <w:rsid w:val="0060570B"/>
    <w:rsid w:val="00606B69"/>
    <w:rsid w:val="00611EF5"/>
    <w:rsid w:val="006140E7"/>
    <w:rsid w:val="00616203"/>
    <w:rsid w:val="00617CEE"/>
    <w:rsid w:val="006223DA"/>
    <w:rsid w:val="00623520"/>
    <w:rsid w:val="00623A1F"/>
    <w:rsid w:val="00625555"/>
    <w:rsid w:val="00625B84"/>
    <w:rsid w:val="006313C9"/>
    <w:rsid w:val="006315E0"/>
    <w:rsid w:val="00631FD5"/>
    <w:rsid w:val="0063718A"/>
    <w:rsid w:val="0063787E"/>
    <w:rsid w:val="006409E2"/>
    <w:rsid w:val="00640DC5"/>
    <w:rsid w:val="006411E5"/>
    <w:rsid w:val="006437C9"/>
    <w:rsid w:val="00645B0B"/>
    <w:rsid w:val="006470E6"/>
    <w:rsid w:val="00650E50"/>
    <w:rsid w:val="00653A25"/>
    <w:rsid w:val="00660C92"/>
    <w:rsid w:val="0066275B"/>
    <w:rsid w:val="00666453"/>
    <w:rsid w:val="006665B9"/>
    <w:rsid w:val="006677B2"/>
    <w:rsid w:val="0066795F"/>
    <w:rsid w:val="006720C5"/>
    <w:rsid w:val="006800EC"/>
    <w:rsid w:val="006818DD"/>
    <w:rsid w:val="006839F6"/>
    <w:rsid w:val="0068431A"/>
    <w:rsid w:val="00687011"/>
    <w:rsid w:val="0068707C"/>
    <w:rsid w:val="006942B5"/>
    <w:rsid w:val="00694D23"/>
    <w:rsid w:val="006A03A3"/>
    <w:rsid w:val="006A0451"/>
    <w:rsid w:val="006A0DF6"/>
    <w:rsid w:val="006A1C15"/>
    <w:rsid w:val="006A3C6B"/>
    <w:rsid w:val="006A6CEB"/>
    <w:rsid w:val="006A7AA0"/>
    <w:rsid w:val="006B207D"/>
    <w:rsid w:val="006B4147"/>
    <w:rsid w:val="006B4284"/>
    <w:rsid w:val="006B595C"/>
    <w:rsid w:val="006B7E07"/>
    <w:rsid w:val="006C1EAE"/>
    <w:rsid w:val="006C4D9D"/>
    <w:rsid w:val="006C7002"/>
    <w:rsid w:val="006D0F13"/>
    <w:rsid w:val="006D16B1"/>
    <w:rsid w:val="006D5068"/>
    <w:rsid w:val="006D53C7"/>
    <w:rsid w:val="006D646E"/>
    <w:rsid w:val="006D771A"/>
    <w:rsid w:val="006D7A63"/>
    <w:rsid w:val="006E005A"/>
    <w:rsid w:val="006E0867"/>
    <w:rsid w:val="006E0F7A"/>
    <w:rsid w:val="006E2782"/>
    <w:rsid w:val="006E29C7"/>
    <w:rsid w:val="006E3079"/>
    <w:rsid w:val="006E46CD"/>
    <w:rsid w:val="006E5177"/>
    <w:rsid w:val="006E5997"/>
    <w:rsid w:val="006F0221"/>
    <w:rsid w:val="006F112F"/>
    <w:rsid w:val="006F1F6E"/>
    <w:rsid w:val="006F36DE"/>
    <w:rsid w:val="006F3B36"/>
    <w:rsid w:val="006F3E63"/>
    <w:rsid w:val="006F6ECD"/>
    <w:rsid w:val="007012B5"/>
    <w:rsid w:val="00702D70"/>
    <w:rsid w:val="007031D0"/>
    <w:rsid w:val="007032C0"/>
    <w:rsid w:val="007047DE"/>
    <w:rsid w:val="00705AD6"/>
    <w:rsid w:val="007112F7"/>
    <w:rsid w:val="007134D5"/>
    <w:rsid w:val="0071704A"/>
    <w:rsid w:val="00721969"/>
    <w:rsid w:val="00722740"/>
    <w:rsid w:val="00722BD0"/>
    <w:rsid w:val="0072309A"/>
    <w:rsid w:val="0072486C"/>
    <w:rsid w:val="00724E7C"/>
    <w:rsid w:val="00724F22"/>
    <w:rsid w:val="00731E26"/>
    <w:rsid w:val="007326A7"/>
    <w:rsid w:val="0073285F"/>
    <w:rsid w:val="00734808"/>
    <w:rsid w:val="00736DC7"/>
    <w:rsid w:val="0073713D"/>
    <w:rsid w:val="00737177"/>
    <w:rsid w:val="007427E5"/>
    <w:rsid w:val="00742943"/>
    <w:rsid w:val="007430DD"/>
    <w:rsid w:val="00750645"/>
    <w:rsid w:val="007513D4"/>
    <w:rsid w:val="00753A77"/>
    <w:rsid w:val="00753BEB"/>
    <w:rsid w:val="0076051F"/>
    <w:rsid w:val="00760588"/>
    <w:rsid w:val="00760A27"/>
    <w:rsid w:val="00761EF9"/>
    <w:rsid w:val="00761F68"/>
    <w:rsid w:val="00763019"/>
    <w:rsid w:val="007631BC"/>
    <w:rsid w:val="00763259"/>
    <w:rsid w:val="007633B1"/>
    <w:rsid w:val="00764269"/>
    <w:rsid w:val="00765A79"/>
    <w:rsid w:val="0076681D"/>
    <w:rsid w:val="00771733"/>
    <w:rsid w:val="007723E7"/>
    <w:rsid w:val="007725C0"/>
    <w:rsid w:val="00772E1F"/>
    <w:rsid w:val="00774A3A"/>
    <w:rsid w:val="00777C2F"/>
    <w:rsid w:val="00777D21"/>
    <w:rsid w:val="0078357A"/>
    <w:rsid w:val="007836B2"/>
    <w:rsid w:val="00784A16"/>
    <w:rsid w:val="007869BF"/>
    <w:rsid w:val="00790369"/>
    <w:rsid w:val="007905AE"/>
    <w:rsid w:val="0079122A"/>
    <w:rsid w:val="00797779"/>
    <w:rsid w:val="007A0255"/>
    <w:rsid w:val="007A0836"/>
    <w:rsid w:val="007A3930"/>
    <w:rsid w:val="007A5C67"/>
    <w:rsid w:val="007A7584"/>
    <w:rsid w:val="007B132F"/>
    <w:rsid w:val="007B50CC"/>
    <w:rsid w:val="007B580F"/>
    <w:rsid w:val="007B614B"/>
    <w:rsid w:val="007B6AF5"/>
    <w:rsid w:val="007C017B"/>
    <w:rsid w:val="007C0A31"/>
    <w:rsid w:val="007C15BF"/>
    <w:rsid w:val="007C181C"/>
    <w:rsid w:val="007C4187"/>
    <w:rsid w:val="007C4BFF"/>
    <w:rsid w:val="007C52D1"/>
    <w:rsid w:val="007C711E"/>
    <w:rsid w:val="007D663B"/>
    <w:rsid w:val="007D6E8E"/>
    <w:rsid w:val="007E1458"/>
    <w:rsid w:val="007E14AA"/>
    <w:rsid w:val="007E1A28"/>
    <w:rsid w:val="007E7E67"/>
    <w:rsid w:val="007F2966"/>
    <w:rsid w:val="007F2DEE"/>
    <w:rsid w:val="007F3876"/>
    <w:rsid w:val="007F3BBB"/>
    <w:rsid w:val="007F3E9B"/>
    <w:rsid w:val="007F4F03"/>
    <w:rsid w:val="007F6C85"/>
    <w:rsid w:val="007F7B58"/>
    <w:rsid w:val="008003B9"/>
    <w:rsid w:val="00810005"/>
    <w:rsid w:val="008109B1"/>
    <w:rsid w:val="00810B78"/>
    <w:rsid w:val="0081244B"/>
    <w:rsid w:val="00812B8F"/>
    <w:rsid w:val="00813ED6"/>
    <w:rsid w:val="008142B9"/>
    <w:rsid w:val="00814469"/>
    <w:rsid w:val="008201FB"/>
    <w:rsid w:val="00820EFC"/>
    <w:rsid w:val="00821A26"/>
    <w:rsid w:val="00824C29"/>
    <w:rsid w:val="008304C9"/>
    <w:rsid w:val="00831BEE"/>
    <w:rsid w:val="008348F0"/>
    <w:rsid w:val="00835FD6"/>
    <w:rsid w:val="00836693"/>
    <w:rsid w:val="00837E08"/>
    <w:rsid w:val="00841207"/>
    <w:rsid w:val="008412A6"/>
    <w:rsid w:val="00841EE8"/>
    <w:rsid w:val="00843D1E"/>
    <w:rsid w:val="00845A50"/>
    <w:rsid w:val="00847E6D"/>
    <w:rsid w:val="00851367"/>
    <w:rsid w:val="00853BF4"/>
    <w:rsid w:val="00857A0D"/>
    <w:rsid w:val="00862F3F"/>
    <w:rsid w:val="00864ED7"/>
    <w:rsid w:val="00865E95"/>
    <w:rsid w:val="0086630A"/>
    <w:rsid w:val="008701D9"/>
    <w:rsid w:val="00870EE2"/>
    <w:rsid w:val="00876CF9"/>
    <w:rsid w:val="008771E1"/>
    <w:rsid w:val="00877E90"/>
    <w:rsid w:val="008804C6"/>
    <w:rsid w:val="0088097D"/>
    <w:rsid w:val="0088341F"/>
    <w:rsid w:val="00883984"/>
    <w:rsid w:val="00891DD9"/>
    <w:rsid w:val="0089429B"/>
    <w:rsid w:val="00894C47"/>
    <w:rsid w:val="008B22EE"/>
    <w:rsid w:val="008B3149"/>
    <w:rsid w:val="008B4A93"/>
    <w:rsid w:val="008B5724"/>
    <w:rsid w:val="008C6F1C"/>
    <w:rsid w:val="008D28A2"/>
    <w:rsid w:val="008E03B8"/>
    <w:rsid w:val="008E0F5C"/>
    <w:rsid w:val="008E1796"/>
    <w:rsid w:val="008E1C35"/>
    <w:rsid w:val="008E69CB"/>
    <w:rsid w:val="008E72EA"/>
    <w:rsid w:val="008F121E"/>
    <w:rsid w:val="008F1AD6"/>
    <w:rsid w:val="008F2A88"/>
    <w:rsid w:val="008F46CC"/>
    <w:rsid w:val="009018B6"/>
    <w:rsid w:val="00901969"/>
    <w:rsid w:val="00901A1F"/>
    <w:rsid w:val="00901AA0"/>
    <w:rsid w:val="0090376D"/>
    <w:rsid w:val="00907CB3"/>
    <w:rsid w:val="009120EF"/>
    <w:rsid w:val="009147EE"/>
    <w:rsid w:val="00915620"/>
    <w:rsid w:val="00917589"/>
    <w:rsid w:val="00920164"/>
    <w:rsid w:val="00920C99"/>
    <w:rsid w:val="00922D81"/>
    <w:rsid w:val="00923099"/>
    <w:rsid w:val="00924802"/>
    <w:rsid w:val="00925154"/>
    <w:rsid w:val="00930C9F"/>
    <w:rsid w:val="009331C2"/>
    <w:rsid w:val="0093501C"/>
    <w:rsid w:val="00936AF6"/>
    <w:rsid w:val="00937734"/>
    <w:rsid w:val="00940BFB"/>
    <w:rsid w:val="009470BC"/>
    <w:rsid w:val="00947144"/>
    <w:rsid w:val="00947581"/>
    <w:rsid w:val="0094762F"/>
    <w:rsid w:val="009479C5"/>
    <w:rsid w:val="00953DE1"/>
    <w:rsid w:val="0096073F"/>
    <w:rsid w:val="009638A8"/>
    <w:rsid w:val="009654DD"/>
    <w:rsid w:val="009725AC"/>
    <w:rsid w:val="00983141"/>
    <w:rsid w:val="00983227"/>
    <w:rsid w:val="0098662F"/>
    <w:rsid w:val="0099111A"/>
    <w:rsid w:val="009932BF"/>
    <w:rsid w:val="00993DAE"/>
    <w:rsid w:val="00994D32"/>
    <w:rsid w:val="009A1275"/>
    <w:rsid w:val="009A18A9"/>
    <w:rsid w:val="009A1991"/>
    <w:rsid w:val="009A2FFD"/>
    <w:rsid w:val="009A4BEB"/>
    <w:rsid w:val="009A588A"/>
    <w:rsid w:val="009A62C7"/>
    <w:rsid w:val="009A68A4"/>
    <w:rsid w:val="009A6E0D"/>
    <w:rsid w:val="009A70B8"/>
    <w:rsid w:val="009A76FA"/>
    <w:rsid w:val="009B255C"/>
    <w:rsid w:val="009B347A"/>
    <w:rsid w:val="009B4699"/>
    <w:rsid w:val="009B5777"/>
    <w:rsid w:val="009B7A14"/>
    <w:rsid w:val="009C32CE"/>
    <w:rsid w:val="009D4BB9"/>
    <w:rsid w:val="009D73C5"/>
    <w:rsid w:val="009E62C1"/>
    <w:rsid w:val="009E7C69"/>
    <w:rsid w:val="009F1C03"/>
    <w:rsid w:val="009F37B6"/>
    <w:rsid w:val="009F3D36"/>
    <w:rsid w:val="009F3D5F"/>
    <w:rsid w:val="009F6B7C"/>
    <w:rsid w:val="009F7D92"/>
    <w:rsid w:val="00A01172"/>
    <w:rsid w:val="00A0485F"/>
    <w:rsid w:val="00A05A9C"/>
    <w:rsid w:val="00A11339"/>
    <w:rsid w:val="00A11E3A"/>
    <w:rsid w:val="00A124C9"/>
    <w:rsid w:val="00A1445B"/>
    <w:rsid w:val="00A17C14"/>
    <w:rsid w:val="00A215FD"/>
    <w:rsid w:val="00A21B6D"/>
    <w:rsid w:val="00A23AF0"/>
    <w:rsid w:val="00A24949"/>
    <w:rsid w:val="00A24BA6"/>
    <w:rsid w:val="00A26E5F"/>
    <w:rsid w:val="00A32C55"/>
    <w:rsid w:val="00A340C9"/>
    <w:rsid w:val="00A341AE"/>
    <w:rsid w:val="00A34FC0"/>
    <w:rsid w:val="00A35AEB"/>
    <w:rsid w:val="00A362E4"/>
    <w:rsid w:val="00A44628"/>
    <w:rsid w:val="00A4612D"/>
    <w:rsid w:val="00A475AA"/>
    <w:rsid w:val="00A51D56"/>
    <w:rsid w:val="00A53993"/>
    <w:rsid w:val="00A54503"/>
    <w:rsid w:val="00A647D3"/>
    <w:rsid w:val="00A721DA"/>
    <w:rsid w:val="00A723D9"/>
    <w:rsid w:val="00A72A6A"/>
    <w:rsid w:val="00A803C3"/>
    <w:rsid w:val="00A86025"/>
    <w:rsid w:val="00A86686"/>
    <w:rsid w:val="00A90A0E"/>
    <w:rsid w:val="00A92C59"/>
    <w:rsid w:val="00A92F8A"/>
    <w:rsid w:val="00A93473"/>
    <w:rsid w:val="00A9725A"/>
    <w:rsid w:val="00AA329B"/>
    <w:rsid w:val="00AA739F"/>
    <w:rsid w:val="00AA7B03"/>
    <w:rsid w:val="00AB1A92"/>
    <w:rsid w:val="00AB49DA"/>
    <w:rsid w:val="00AB60C7"/>
    <w:rsid w:val="00AB6E25"/>
    <w:rsid w:val="00AC3C6C"/>
    <w:rsid w:val="00AC4153"/>
    <w:rsid w:val="00AC5141"/>
    <w:rsid w:val="00AC54E3"/>
    <w:rsid w:val="00AC5AB2"/>
    <w:rsid w:val="00AC7FF9"/>
    <w:rsid w:val="00AD0EB6"/>
    <w:rsid w:val="00AD1CE3"/>
    <w:rsid w:val="00AD23A9"/>
    <w:rsid w:val="00AD4705"/>
    <w:rsid w:val="00AD5436"/>
    <w:rsid w:val="00AD6D4A"/>
    <w:rsid w:val="00AD71F8"/>
    <w:rsid w:val="00AE018C"/>
    <w:rsid w:val="00AE2B1E"/>
    <w:rsid w:val="00AE6305"/>
    <w:rsid w:val="00AE7901"/>
    <w:rsid w:val="00AF124B"/>
    <w:rsid w:val="00AF41E1"/>
    <w:rsid w:val="00AF5624"/>
    <w:rsid w:val="00AF5CB5"/>
    <w:rsid w:val="00B01FCB"/>
    <w:rsid w:val="00B0227F"/>
    <w:rsid w:val="00B0415A"/>
    <w:rsid w:val="00B05DD6"/>
    <w:rsid w:val="00B06B1C"/>
    <w:rsid w:val="00B10067"/>
    <w:rsid w:val="00B10D93"/>
    <w:rsid w:val="00B130B6"/>
    <w:rsid w:val="00B135ED"/>
    <w:rsid w:val="00B152D1"/>
    <w:rsid w:val="00B159AC"/>
    <w:rsid w:val="00B167A1"/>
    <w:rsid w:val="00B176F5"/>
    <w:rsid w:val="00B209E3"/>
    <w:rsid w:val="00B20DDC"/>
    <w:rsid w:val="00B2125D"/>
    <w:rsid w:val="00B22A75"/>
    <w:rsid w:val="00B27FE1"/>
    <w:rsid w:val="00B30745"/>
    <w:rsid w:val="00B32AEC"/>
    <w:rsid w:val="00B3457E"/>
    <w:rsid w:val="00B3462D"/>
    <w:rsid w:val="00B3638C"/>
    <w:rsid w:val="00B37670"/>
    <w:rsid w:val="00B41BA1"/>
    <w:rsid w:val="00B41C73"/>
    <w:rsid w:val="00B43B19"/>
    <w:rsid w:val="00B473BF"/>
    <w:rsid w:val="00B55837"/>
    <w:rsid w:val="00B56749"/>
    <w:rsid w:val="00B579DD"/>
    <w:rsid w:val="00B61106"/>
    <w:rsid w:val="00B62356"/>
    <w:rsid w:val="00B62BA5"/>
    <w:rsid w:val="00B66E8B"/>
    <w:rsid w:val="00B67DC7"/>
    <w:rsid w:val="00B74DD3"/>
    <w:rsid w:val="00B77BE2"/>
    <w:rsid w:val="00B82B41"/>
    <w:rsid w:val="00B83F0C"/>
    <w:rsid w:val="00B840BC"/>
    <w:rsid w:val="00B85EC7"/>
    <w:rsid w:val="00B861A2"/>
    <w:rsid w:val="00B862C8"/>
    <w:rsid w:val="00B879E6"/>
    <w:rsid w:val="00B936D0"/>
    <w:rsid w:val="00B93B74"/>
    <w:rsid w:val="00BA1F20"/>
    <w:rsid w:val="00BA7C32"/>
    <w:rsid w:val="00BB0BD2"/>
    <w:rsid w:val="00BB0F78"/>
    <w:rsid w:val="00BB1331"/>
    <w:rsid w:val="00BB1538"/>
    <w:rsid w:val="00BB2388"/>
    <w:rsid w:val="00BB354A"/>
    <w:rsid w:val="00BB5167"/>
    <w:rsid w:val="00BB5833"/>
    <w:rsid w:val="00BC12D8"/>
    <w:rsid w:val="00BC178E"/>
    <w:rsid w:val="00BC2548"/>
    <w:rsid w:val="00BC5074"/>
    <w:rsid w:val="00BD321B"/>
    <w:rsid w:val="00BD3B4A"/>
    <w:rsid w:val="00BD5570"/>
    <w:rsid w:val="00BD69AF"/>
    <w:rsid w:val="00BE6242"/>
    <w:rsid w:val="00BF13A7"/>
    <w:rsid w:val="00BF3BA4"/>
    <w:rsid w:val="00BF51BF"/>
    <w:rsid w:val="00BF54FD"/>
    <w:rsid w:val="00BF7E0D"/>
    <w:rsid w:val="00BF7F3A"/>
    <w:rsid w:val="00C00E8B"/>
    <w:rsid w:val="00C02463"/>
    <w:rsid w:val="00C02E97"/>
    <w:rsid w:val="00C048BD"/>
    <w:rsid w:val="00C06666"/>
    <w:rsid w:val="00C14A13"/>
    <w:rsid w:val="00C17223"/>
    <w:rsid w:val="00C21D2B"/>
    <w:rsid w:val="00C21D45"/>
    <w:rsid w:val="00C22B08"/>
    <w:rsid w:val="00C23AAE"/>
    <w:rsid w:val="00C2480A"/>
    <w:rsid w:val="00C24AE5"/>
    <w:rsid w:val="00C26F02"/>
    <w:rsid w:val="00C33219"/>
    <w:rsid w:val="00C372F1"/>
    <w:rsid w:val="00C41BD6"/>
    <w:rsid w:val="00C42F65"/>
    <w:rsid w:val="00C45D38"/>
    <w:rsid w:val="00C47F5A"/>
    <w:rsid w:val="00C53CA8"/>
    <w:rsid w:val="00C54CF2"/>
    <w:rsid w:val="00C56AF5"/>
    <w:rsid w:val="00C6087F"/>
    <w:rsid w:val="00C61241"/>
    <w:rsid w:val="00C62C7E"/>
    <w:rsid w:val="00C63982"/>
    <w:rsid w:val="00C64056"/>
    <w:rsid w:val="00C6756F"/>
    <w:rsid w:val="00C7087E"/>
    <w:rsid w:val="00C71A33"/>
    <w:rsid w:val="00C7476D"/>
    <w:rsid w:val="00C75C34"/>
    <w:rsid w:val="00C75C95"/>
    <w:rsid w:val="00C83462"/>
    <w:rsid w:val="00C864EF"/>
    <w:rsid w:val="00C8694E"/>
    <w:rsid w:val="00C87529"/>
    <w:rsid w:val="00C90AB9"/>
    <w:rsid w:val="00C90B1B"/>
    <w:rsid w:val="00C91490"/>
    <w:rsid w:val="00CA0907"/>
    <w:rsid w:val="00CA19EE"/>
    <w:rsid w:val="00CA2446"/>
    <w:rsid w:val="00CA249C"/>
    <w:rsid w:val="00CA2D88"/>
    <w:rsid w:val="00CA4F18"/>
    <w:rsid w:val="00CA75ED"/>
    <w:rsid w:val="00CA78DC"/>
    <w:rsid w:val="00CB0F88"/>
    <w:rsid w:val="00CB2129"/>
    <w:rsid w:val="00CB2C0A"/>
    <w:rsid w:val="00CB34CA"/>
    <w:rsid w:val="00CB38FC"/>
    <w:rsid w:val="00CB4C17"/>
    <w:rsid w:val="00CC1E47"/>
    <w:rsid w:val="00CC4C89"/>
    <w:rsid w:val="00CD0329"/>
    <w:rsid w:val="00CD097E"/>
    <w:rsid w:val="00CD3706"/>
    <w:rsid w:val="00CD451F"/>
    <w:rsid w:val="00CD746B"/>
    <w:rsid w:val="00CE161C"/>
    <w:rsid w:val="00CE5AB5"/>
    <w:rsid w:val="00CE6A55"/>
    <w:rsid w:val="00CE7186"/>
    <w:rsid w:val="00CF2E69"/>
    <w:rsid w:val="00D0220C"/>
    <w:rsid w:val="00D05997"/>
    <w:rsid w:val="00D07BFC"/>
    <w:rsid w:val="00D1292B"/>
    <w:rsid w:val="00D13638"/>
    <w:rsid w:val="00D14D1F"/>
    <w:rsid w:val="00D15BC7"/>
    <w:rsid w:val="00D16F29"/>
    <w:rsid w:val="00D1781E"/>
    <w:rsid w:val="00D20CB6"/>
    <w:rsid w:val="00D20F47"/>
    <w:rsid w:val="00D23037"/>
    <w:rsid w:val="00D25F24"/>
    <w:rsid w:val="00D27BF1"/>
    <w:rsid w:val="00D30158"/>
    <w:rsid w:val="00D30269"/>
    <w:rsid w:val="00D32553"/>
    <w:rsid w:val="00D367FD"/>
    <w:rsid w:val="00D37C4F"/>
    <w:rsid w:val="00D4113D"/>
    <w:rsid w:val="00D42FCF"/>
    <w:rsid w:val="00D436ED"/>
    <w:rsid w:val="00D467A2"/>
    <w:rsid w:val="00D4725D"/>
    <w:rsid w:val="00D50ED0"/>
    <w:rsid w:val="00D51461"/>
    <w:rsid w:val="00D5339D"/>
    <w:rsid w:val="00D548C1"/>
    <w:rsid w:val="00D57767"/>
    <w:rsid w:val="00D62399"/>
    <w:rsid w:val="00D72E90"/>
    <w:rsid w:val="00D73C26"/>
    <w:rsid w:val="00D82A7B"/>
    <w:rsid w:val="00D84C3F"/>
    <w:rsid w:val="00D910FA"/>
    <w:rsid w:val="00D97649"/>
    <w:rsid w:val="00DA52EE"/>
    <w:rsid w:val="00DA591F"/>
    <w:rsid w:val="00DB0DC1"/>
    <w:rsid w:val="00DB190B"/>
    <w:rsid w:val="00DB4695"/>
    <w:rsid w:val="00DB4DA6"/>
    <w:rsid w:val="00DB6918"/>
    <w:rsid w:val="00DC0350"/>
    <w:rsid w:val="00DC0E3C"/>
    <w:rsid w:val="00DC0FE1"/>
    <w:rsid w:val="00DC1E91"/>
    <w:rsid w:val="00DC227C"/>
    <w:rsid w:val="00DC633D"/>
    <w:rsid w:val="00DC650F"/>
    <w:rsid w:val="00DC7FAC"/>
    <w:rsid w:val="00DD0586"/>
    <w:rsid w:val="00DD2D13"/>
    <w:rsid w:val="00DD2FC3"/>
    <w:rsid w:val="00DD35B7"/>
    <w:rsid w:val="00DD4C55"/>
    <w:rsid w:val="00DD4C99"/>
    <w:rsid w:val="00DD5828"/>
    <w:rsid w:val="00DD7219"/>
    <w:rsid w:val="00DE20B5"/>
    <w:rsid w:val="00DE2BD7"/>
    <w:rsid w:val="00DE7D62"/>
    <w:rsid w:val="00DF0D39"/>
    <w:rsid w:val="00DF1355"/>
    <w:rsid w:val="00DF20DF"/>
    <w:rsid w:val="00DF3DDD"/>
    <w:rsid w:val="00DF707A"/>
    <w:rsid w:val="00DF7DDA"/>
    <w:rsid w:val="00E00A42"/>
    <w:rsid w:val="00E00AC7"/>
    <w:rsid w:val="00E0514F"/>
    <w:rsid w:val="00E07B62"/>
    <w:rsid w:val="00E109EF"/>
    <w:rsid w:val="00E20F1C"/>
    <w:rsid w:val="00E21FE3"/>
    <w:rsid w:val="00E250D8"/>
    <w:rsid w:val="00E2544F"/>
    <w:rsid w:val="00E25575"/>
    <w:rsid w:val="00E26C05"/>
    <w:rsid w:val="00E270AF"/>
    <w:rsid w:val="00E33700"/>
    <w:rsid w:val="00E36192"/>
    <w:rsid w:val="00E41C19"/>
    <w:rsid w:val="00E479B6"/>
    <w:rsid w:val="00E51E2B"/>
    <w:rsid w:val="00E528CC"/>
    <w:rsid w:val="00E538CF"/>
    <w:rsid w:val="00E57A8D"/>
    <w:rsid w:val="00E60CF8"/>
    <w:rsid w:val="00E62DE4"/>
    <w:rsid w:val="00E65704"/>
    <w:rsid w:val="00E65943"/>
    <w:rsid w:val="00E66227"/>
    <w:rsid w:val="00E671E8"/>
    <w:rsid w:val="00E672D8"/>
    <w:rsid w:val="00E67336"/>
    <w:rsid w:val="00E67FE8"/>
    <w:rsid w:val="00E76356"/>
    <w:rsid w:val="00E76AD2"/>
    <w:rsid w:val="00E83326"/>
    <w:rsid w:val="00E8399F"/>
    <w:rsid w:val="00E87A4D"/>
    <w:rsid w:val="00E95204"/>
    <w:rsid w:val="00E96E79"/>
    <w:rsid w:val="00EA3CA0"/>
    <w:rsid w:val="00EA4E74"/>
    <w:rsid w:val="00EA64A0"/>
    <w:rsid w:val="00EA735D"/>
    <w:rsid w:val="00EA75D0"/>
    <w:rsid w:val="00EB2B4B"/>
    <w:rsid w:val="00EB453C"/>
    <w:rsid w:val="00EB6256"/>
    <w:rsid w:val="00EB65C3"/>
    <w:rsid w:val="00EB6A49"/>
    <w:rsid w:val="00EC16FD"/>
    <w:rsid w:val="00EC23B3"/>
    <w:rsid w:val="00EC269F"/>
    <w:rsid w:val="00EC47FB"/>
    <w:rsid w:val="00ED0DD7"/>
    <w:rsid w:val="00ED0F20"/>
    <w:rsid w:val="00ED3AB5"/>
    <w:rsid w:val="00ED528F"/>
    <w:rsid w:val="00ED7AE0"/>
    <w:rsid w:val="00EE0F69"/>
    <w:rsid w:val="00EE1928"/>
    <w:rsid w:val="00EE2D73"/>
    <w:rsid w:val="00EE5520"/>
    <w:rsid w:val="00EE5B3E"/>
    <w:rsid w:val="00EE6205"/>
    <w:rsid w:val="00EE6866"/>
    <w:rsid w:val="00EE7413"/>
    <w:rsid w:val="00EF3942"/>
    <w:rsid w:val="00EF414F"/>
    <w:rsid w:val="00EF42DD"/>
    <w:rsid w:val="00EF6C79"/>
    <w:rsid w:val="00EF6D58"/>
    <w:rsid w:val="00EF7044"/>
    <w:rsid w:val="00EF7217"/>
    <w:rsid w:val="00EF7C10"/>
    <w:rsid w:val="00F02379"/>
    <w:rsid w:val="00F03A60"/>
    <w:rsid w:val="00F054E7"/>
    <w:rsid w:val="00F0797D"/>
    <w:rsid w:val="00F1056E"/>
    <w:rsid w:val="00F132C6"/>
    <w:rsid w:val="00F17C85"/>
    <w:rsid w:val="00F20050"/>
    <w:rsid w:val="00F21E33"/>
    <w:rsid w:val="00F2352F"/>
    <w:rsid w:val="00F23EF9"/>
    <w:rsid w:val="00F269A2"/>
    <w:rsid w:val="00F30646"/>
    <w:rsid w:val="00F33D6C"/>
    <w:rsid w:val="00F34DB8"/>
    <w:rsid w:val="00F35FB3"/>
    <w:rsid w:val="00F377F9"/>
    <w:rsid w:val="00F46D13"/>
    <w:rsid w:val="00F50884"/>
    <w:rsid w:val="00F5212E"/>
    <w:rsid w:val="00F52F5A"/>
    <w:rsid w:val="00F5382E"/>
    <w:rsid w:val="00F538B2"/>
    <w:rsid w:val="00F55F90"/>
    <w:rsid w:val="00F567B4"/>
    <w:rsid w:val="00F5697A"/>
    <w:rsid w:val="00F6109D"/>
    <w:rsid w:val="00F62275"/>
    <w:rsid w:val="00F65BF0"/>
    <w:rsid w:val="00F70728"/>
    <w:rsid w:val="00F70D10"/>
    <w:rsid w:val="00F71297"/>
    <w:rsid w:val="00F7485C"/>
    <w:rsid w:val="00F831D2"/>
    <w:rsid w:val="00F84894"/>
    <w:rsid w:val="00F914D9"/>
    <w:rsid w:val="00F93D79"/>
    <w:rsid w:val="00F94AE5"/>
    <w:rsid w:val="00FA1A0E"/>
    <w:rsid w:val="00FA35BA"/>
    <w:rsid w:val="00FA4803"/>
    <w:rsid w:val="00FA4D7B"/>
    <w:rsid w:val="00FA6B28"/>
    <w:rsid w:val="00FB0939"/>
    <w:rsid w:val="00FB6977"/>
    <w:rsid w:val="00FB7316"/>
    <w:rsid w:val="00FC1B2D"/>
    <w:rsid w:val="00FC48FC"/>
    <w:rsid w:val="00FC4F42"/>
    <w:rsid w:val="00FC5B31"/>
    <w:rsid w:val="00FC6DD0"/>
    <w:rsid w:val="00FD2B2A"/>
    <w:rsid w:val="00FD3DA5"/>
    <w:rsid w:val="00FD648D"/>
    <w:rsid w:val="00FE295F"/>
    <w:rsid w:val="00FE5129"/>
    <w:rsid w:val="00FE69C0"/>
    <w:rsid w:val="00FF0808"/>
    <w:rsid w:val="00FF5062"/>
    <w:rsid w:val="00FF664D"/>
    <w:rsid w:val="00FF7BB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EEDE71"/>
  <w15:docId w15:val="{97C93597-5F19-4279-BEE7-D6A63D0DC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R" w:eastAsia="es-CR" w:bidi="ar-SA"/>
      </w:rPr>
    </w:rPrDefault>
    <w:pPrDefault>
      <w:pPr>
        <w:ind w:left="851" w:right="851"/>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E6C"/>
  </w:style>
  <w:style w:type="paragraph" w:styleId="Ttulo1">
    <w:name w:val="heading 1"/>
    <w:basedOn w:val="Normal"/>
    <w:next w:val="Normal"/>
    <w:link w:val="Ttulo1Car"/>
    <w:qFormat/>
    <w:rsid w:val="00397885"/>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3F1E6C"/>
    <w:pPr>
      <w:keepNext/>
      <w:jc w:val="center"/>
      <w:outlineLvl w:val="1"/>
    </w:pPr>
    <w:rPr>
      <w:b/>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42943"/>
    <w:pPr>
      <w:tabs>
        <w:tab w:val="center" w:pos="4252"/>
        <w:tab w:val="right" w:pos="8504"/>
      </w:tabs>
    </w:pPr>
  </w:style>
  <w:style w:type="paragraph" w:styleId="Piedepgina">
    <w:name w:val="footer"/>
    <w:basedOn w:val="Normal"/>
    <w:link w:val="PiedepginaCar"/>
    <w:uiPriority w:val="99"/>
    <w:rsid w:val="00742943"/>
    <w:pPr>
      <w:tabs>
        <w:tab w:val="center" w:pos="4252"/>
        <w:tab w:val="right" w:pos="8504"/>
      </w:tabs>
    </w:pPr>
  </w:style>
  <w:style w:type="character" w:styleId="Nmerodepgina">
    <w:name w:val="page number"/>
    <w:basedOn w:val="Fuentedeprrafopredeter"/>
    <w:rsid w:val="00742943"/>
  </w:style>
  <w:style w:type="paragraph" w:styleId="Textodeglobo">
    <w:name w:val="Balloon Text"/>
    <w:basedOn w:val="Normal"/>
    <w:semiHidden/>
    <w:rsid w:val="0015280B"/>
    <w:rPr>
      <w:rFonts w:ascii="Tahoma" w:hAnsi="Tahoma" w:cs="Tahoma"/>
      <w:sz w:val="16"/>
      <w:szCs w:val="16"/>
    </w:rPr>
  </w:style>
  <w:style w:type="paragraph" w:styleId="Textoindependiente">
    <w:name w:val="Body Text"/>
    <w:basedOn w:val="Normal"/>
    <w:link w:val="TextoindependienteCar"/>
    <w:rsid w:val="00E25575"/>
    <w:pPr>
      <w:spacing w:after="120"/>
    </w:pPr>
    <w:rPr>
      <w:rFonts w:eastAsia="SimSun"/>
      <w:sz w:val="24"/>
      <w:szCs w:val="24"/>
      <w:lang w:val="es-ES" w:eastAsia="es-ES"/>
    </w:rPr>
  </w:style>
  <w:style w:type="paragraph" w:styleId="Textoindependiente3">
    <w:name w:val="Body Text 3"/>
    <w:basedOn w:val="Normal"/>
    <w:link w:val="Textoindependiente3Car"/>
    <w:uiPriority w:val="99"/>
    <w:unhideWhenUsed/>
    <w:rsid w:val="00B85EC7"/>
    <w:pPr>
      <w:spacing w:after="120"/>
    </w:pPr>
    <w:rPr>
      <w:sz w:val="16"/>
      <w:szCs w:val="16"/>
    </w:rPr>
  </w:style>
  <w:style w:type="character" w:customStyle="1" w:styleId="Textoindependiente3Car">
    <w:name w:val="Texto independiente 3 Car"/>
    <w:basedOn w:val="Fuentedeprrafopredeter"/>
    <w:link w:val="Textoindependiente3"/>
    <w:uiPriority w:val="99"/>
    <w:rsid w:val="00B85EC7"/>
    <w:rPr>
      <w:sz w:val="16"/>
      <w:szCs w:val="16"/>
      <w:lang w:val="es-ES_tradnl"/>
    </w:rPr>
  </w:style>
  <w:style w:type="character" w:customStyle="1" w:styleId="Ttulo1Car">
    <w:name w:val="Título 1 Car"/>
    <w:basedOn w:val="Fuentedeprrafopredeter"/>
    <w:link w:val="Ttulo1"/>
    <w:rsid w:val="00E60CF8"/>
    <w:rPr>
      <w:rFonts w:ascii="Arial" w:hAnsi="Arial" w:cs="Arial"/>
      <w:b/>
      <w:bCs/>
      <w:kern w:val="32"/>
      <w:sz w:val="32"/>
      <w:szCs w:val="32"/>
      <w:lang w:val="es-ES_tradnl"/>
    </w:rPr>
  </w:style>
  <w:style w:type="paragraph" w:styleId="Prrafodelista">
    <w:name w:val="List Paragraph"/>
    <w:basedOn w:val="Normal"/>
    <w:uiPriority w:val="34"/>
    <w:qFormat/>
    <w:rsid w:val="007047DE"/>
    <w:pPr>
      <w:ind w:left="720"/>
      <w:contextualSpacing/>
    </w:pPr>
    <w:rPr>
      <w:lang w:val="es-ES" w:eastAsia="es-MX"/>
    </w:rPr>
  </w:style>
  <w:style w:type="paragraph" w:customStyle="1" w:styleId="Prrafodelista1">
    <w:name w:val="Párrafo de lista1"/>
    <w:basedOn w:val="Normal"/>
    <w:rsid w:val="005F1998"/>
    <w:pPr>
      <w:ind w:left="720"/>
      <w:contextualSpacing/>
    </w:pPr>
    <w:rPr>
      <w:rFonts w:eastAsia="Calibri"/>
      <w:sz w:val="24"/>
      <w:szCs w:val="24"/>
      <w:lang w:eastAsia="es-ES"/>
    </w:rPr>
  </w:style>
  <w:style w:type="character" w:styleId="Hipervnculo">
    <w:name w:val="Hyperlink"/>
    <w:basedOn w:val="Fuentedeprrafopredeter"/>
    <w:uiPriority w:val="99"/>
    <w:unhideWhenUsed/>
    <w:rsid w:val="005F1998"/>
    <w:rPr>
      <w:color w:val="0000FF" w:themeColor="hyperlink"/>
      <w:u w:val="single"/>
    </w:rPr>
  </w:style>
  <w:style w:type="paragraph" w:styleId="Textosinformato">
    <w:name w:val="Plain Text"/>
    <w:basedOn w:val="Normal"/>
    <w:link w:val="TextosinformatoCar"/>
    <w:rsid w:val="006A0451"/>
    <w:rPr>
      <w:rFonts w:ascii="Courier New" w:hAnsi="Courier New"/>
      <w:lang w:val="es-ES" w:eastAsia="es-ES"/>
    </w:rPr>
  </w:style>
  <w:style w:type="character" w:customStyle="1" w:styleId="TextosinformatoCar">
    <w:name w:val="Texto sin formato Car"/>
    <w:basedOn w:val="Fuentedeprrafopredeter"/>
    <w:link w:val="Textosinformato"/>
    <w:rsid w:val="006A0451"/>
    <w:rPr>
      <w:rFonts w:ascii="Courier New" w:hAnsi="Courier New"/>
      <w:lang w:val="es-ES" w:eastAsia="es-ES"/>
    </w:rPr>
  </w:style>
  <w:style w:type="paragraph" w:customStyle="1" w:styleId="Style3">
    <w:name w:val="Style 3"/>
    <w:basedOn w:val="Normal"/>
    <w:uiPriority w:val="99"/>
    <w:rsid w:val="00DC7FAC"/>
    <w:pPr>
      <w:widowControl w:val="0"/>
      <w:autoSpaceDE w:val="0"/>
      <w:autoSpaceDN w:val="0"/>
      <w:adjustRightInd w:val="0"/>
    </w:pPr>
    <w:rPr>
      <w:rFonts w:eastAsiaTheme="minorEastAsia"/>
      <w:lang w:val="en-US"/>
    </w:rPr>
  </w:style>
  <w:style w:type="character" w:customStyle="1" w:styleId="CharacterStyle1">
    <w:name w:val="Character Style 1"/>
    <w:uiPriority w:val="99"/>
    <w:rsid w:val="00DC7FAC"/>
    <w:rPr>
      <w:sz w:val="24"/>
    </w:rPr>
  </w:style>
  <w:style w:type="character" w:customStyle="1" w:styleId="CharacterStyle3">
    <w:name w:val="Character Style 3"/>
    <w:uiPriority w:val="99"/>
    <w:rsid w:val="00DC7FAC"/>
    <w:rPr>
      <w:sz w:val="20"/>
    </w:rPr>
  </w:style>
  <w:style w:type="paragraph" w:customStyle="1" w:styleId="Style1">
    <w:name w:val="Style 1"/>
    <w:basedOn w:val="Normal"/>
    <w:uiPriority w:val="99"/>
    <w:rsid w:val="00DC7FAC"/>
    <w:pPr>
      <w:widowControl w:val="0"/>
      <w:autoSpaceDE w:val="0"/>
      <w:autoSpaceDN w:val="0"/>
      <w:adjustRightInd w:val="0"/>
    </w:pPr>
    <w:rPr>
      <w:rFonts w:eastAsiaTheme="minorEastAsia"/>
      <w:sz w:val="24"/>
      <w:szCs w:val="24"/>
      <w:lang w:val="en-US"/>
    </w:rPr>
  </w:style>
  <w:style w:type="paragraph" w:customStyle="1" w:styleId="Style2">
    <w:name w:val="Style 2"/>
    <w:basedOn w:val="Normal"/>
    <w:uiPriority w:val="99"/>
    <w:rsid w:val="009638A8"/>
    <w:pPr>
      <w:widowControl w:val="0"/>
      <w:autoSpaceDE w:val="0"/>
      <w:autoSpaceDN w:val="0"/>
      <w:spacing w:line="292" w:lineRule="auto"/>
      <w:ind w:left="720" w:right="72"/>
    </w:pPr>
    <w:rPr>
      <w:rFonts w:eastAsiaTheme="minorEastAsia"/>
      <w:sz w:val="18"/>
      <w:szCs w:val="18"/>
      <w:lang w:val="en-US"/>
    </w:rPr>
  </w:style>
  <w:style w:type="paragraph" w:styleId="Sinespaciado">
    <w:name w:val="No Spacing"/>
    <w:link w:val="SinespaciadoCar"/>
    <w:uiPriority w:val="1"/>
    <w:qFormat/>
    <w:rsid w:val="00440729"/>
    <w:pPr>
      <w:widowControl w:val="0"/>
      <w:kinsoku w:val="0"/>
    </w:pPr>
    <w:rPr>
      <w:rFonts w:eastAsiaTheme="minorEastAsia"/>
      <w:sz w:val="24"/>
      <w:szCs w:val="24"/>
      <w:lang w:val="en-US"/>
    </w:rPr>
  </w:style>
  <w:style w:type="character" w:customStyle="1" w:styleId="CharacterStyle2">
    <w:name w:val="Character Style 2"/>
    <w:uiPriority w:val="99"/>
    <w:rsid w:val="001A2AF4"/>
    <w:rPr>
      <w:sz w:val="20"/>
      <w:szCs w:val="20"/>
    </w:rPr>
  </w:style>
  <w:style w:type="paragraph" w:styleId="NormalWeb">
    <w:name w:val="Normal (Web)"/>
    <w:basedOn w:val="Normal"/>
    <w:uiPriority w:val="99"/>
    <w:rsid w:val="0078357A"/>
    <w:pPr>
      <w:spacing w:before="100" w:beforeAutospacing="1" w:after="100" w:afterAutospacing="1"/>
    </w:pPr>
    <w:rPr>
      <w:rFonts w:ascii="Georgia" w:hAnsi="Georgia"/>
      <w:color w:val="000000"/>
      <w:sz w:val="24"/>
      <w:szCs w:val="24"/>
      <w:lang w:val="es-ES" w:eastAsia="es-ES"/>
    </w:rPr>
  </w:style>
  <w:style w:type="character" w:customStyle="1" w:styleId="TextoindependienteCar">
    <w:name w:val="Texto independiente Car"/>
    <w:link w:val="Textoindependiente"/>
    <w:rsid w:val="0078357A"/>
    <w:rPr>
      <w:rFonts w:eastAsia="SimSun"/>
      <w:sz w:val="24"/>
      <w:szCs w:val="24"/>
      <w:lang w:val="es-ES" w:eastAsia="es-ES"/>
    </w:rPr>
  </w:style>
  <w:style w:type="character" w:customStyle="1" w:styleId="CharacterStyle4">
    <w:name w:val="Character Style 4"/>
    <w:uiPriority w:val="99"/>
    <w:rsid w:val="006315E0"/>
    <w:rPr>
      <w:sz w:val="20"/>
    </w:rPr>
  </w:style>
  <w:style w:type="paragraph" w:customStyle="1" w:styleId="Style4">
    <w:name w:val="Style 4"/>
    <w:basedOn w:val="Normal"/>
    <w:uiPriority w:val="99"/>
    <w:rsid w:val="001A7028"/>
    <w:pPr>
      <w:widowControl w:val="0"/>
      <w:autoSpaceDE w:val="0"/>
      <w:autoSpaceDN w:val="0"/>
      <w:adjustRightInd w:val="0"/>
    </w:pPr>
    <w:rPr>
      <w:lang w:val="en-US"/>
    </w:rPr>
  </w:style>
  <w:style w:type="paragraph" w:customStyle="1" w:styleId="Style5">
    <w:name w:val="Style 5"/>
    <w:basedOn w:val="Normal"/>
    <w:uiPriority w:val="99"/>
    <w:rsid w:val="001A7028"/>
    <w:pPr>
      <w:widowControl w:val="0"/>
      <w:autoSpaceDE w:val="0"/>
      <w:autoSpaceDN w:val="0"/>
      <w:spacing w:before="324"/>
      <w:ind w:right="576" w:firstLine="72"/>
    </w:pPr>
    <w:rPr>
      <w:sz w:val="24"/>
      <w:szCs w:val="24"/>
      <w:lang w:val="en-US"/>
    </w:rPr>
  </w:style>
  <w:style w:type="character" w:customStyle="1" w:styleId="CharacterStyle6">
    <w:name w:val="Character Style 6"/>
    <w:uiPriority w:val="99"/>
    <w:rsid w:val="00A340C9"/>
    <w:rPr>
      <w:sz w:val="20"/>
      <w:szCs w:val="20"/>
    </w:rPr>
  </w:style>
  <w:style w:type="paragraph" w:customStyle="1" w:styleId="Style9">
    <w:name w:val="Style 9"/>
    <w:basedOn w:val="Normal"/>
    <w:uiPriority w:val="99"/>
    <w:rsid w:val="00A340C9"/>
    <w:pPr>
      <w:widowControl w:val="0"/>
      <w:autoSpaceDE w:val="0"/>
      <w:autoSpaceDN w:val="0"/>
      <w:spacing w:before="252"/>
      <w:ind w:right="72"/>
    </w:pPr>
    <w:rPr>
      <w:rFonts w:eastAsiaTheme="minorEastAsia"/>
      <w:sz w:val="23"/>
      <w:szCs w:val="23"/>
      <w:lang w:val="en-US"/>
    </w:rPr>
  </w:style>
  <w:style w:type="character" w:customStyle="1" w:styleId="CharacterStyle9">
    <w:name w:val="Character Style 9"/>
    <w:uiPriority w:val="99"/>
    <w:rsid w:val="00666453"/>
    <w:rPr>
      <w:sz w:val="20"/>
      <w:szCs w:val="20"/>
    </w:rPr>
  </w:style>
  <w:style w:type="character" w:customStyle="1" w:styleId="apple-converted-space">
    <w:name w:val="apple-converted-space"/>
    <w:basedOn w:val="Fuentedeprrafopredeter"/>
    <w:rsid w:val="0079122A"/>
  </w:style>
  <w:style w:type="paragraph" w:customStyle="1" w:styleId="Style21">
    <w:name w:val="Style 21"/>
    <w:basedOn w:val="Normal"/>
    <w:uiPriority w:val="99"/>
    <w:rsid w:val="008E72EA"/>
    <w:pPr>
      <w:widowControl w:val="0"/>
      <w:autoSpaceDE w:val="0"/>
      <w:autoSpaceDN w:val="0"/>
      <w:spacing w:before="288" w:line="278" w:lineRule="auto"/>
      <w:ind w:left="72" w:right="72"/>
    </w:pPr>
    <w:rPr>
      <w:sz w:val="24"/>
      <w:szCs w:val="24"/>
      <w:lang w:val="en-US"/>
    </w:rPr>
  </w:style>
  <w:style w:type="character" w:customStyle="1" w:styleId="SinespaciadoCar">
    <w:name w:val="Sin espaciado Car"/>
    <w:basedOn w:val="Fuentedeprrafopredeter"/>
    <w:link w:val="Sinespaciado"/>
    <w:uiPriority w:val="1"/>
    <w:rsid w:val="001743A3"/>
    <w:rPr>
      <w:rFonts w:eastAsiaTheme="minorEastAsia"/>
      <w:sz w:val="24"/>
      <w:szCs w:val="24"/>
      <w:lang w:val="en-US"/>
    </w:rPr>
  </w:style>
  <w:style w:type="paragraph" w:customStyle="1" w:styleId="Default">
    <w:name w:val="Default"/>
    <w:rsid w:val="008F121E"/>
    <w:pPr>
      <w:autoSpaceDE w:val="0"/>
      <w:autoSpaceDN w:val="0"/>
      <w:adjustRightInd w:val="0"/>
      <w:ind w:left="0" w:right="0"/>
      <w:jc w:val="left"/>
    </w:pPr>
    <w:rPr>
      <w:rFonts w:eastAsiaTheme="minorHAnsi"/>
      <w:color w:val="000000"/>
      <w:sz w:val="24"/>
      <w:szCs w:val="24"/>
      <w:lang w:eastAsia="en-US"/>
    </w:rPr>
  </w:style>
  <w:style w:type="character" w:customStyle="1" w:styleId="spelle">
    <w:name w:val="spelle"/>
    <w:basedOn w:val="Fuentedeprrafopredeter"/>
    <w:rsid w:val="00374D55"/>
  </w:style>
  <w:style w:type="character" w:customStyle="1" w:styleId="PiedepginaCar">
    <w:name w:val="Pie de página Car"/>
    <w:basedOn w:val="Fuentedeprrafopredeter"/>
    <w:link w:val="Piedepgina"/>
    <w:uiPriority w:val="99"/>
    <w:rsid w:val="00C7476D"/>
  </w:style>
  <w:style w:type="table" w:styleId="Tablaconcuadrcula">
    <w:name w:val="Table Grid"/>
    <w:basedOn w:val="Tablanormal"/>
    <w:uiPriority w:val="59"/>
    <w:rsid w:val="00A803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344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350281">
      <w:bodyDiv w:val="1"/>
      <w:marLeft w:val="0"/>
      <w:marRight w:val="0"/>
      <w:marTop w:val="0"/>
      <w:marBottom w:val="0"/>
      <w:divBdr>
        <w:top w:val="none" w:sz="0" w:space="0" w:color="auto"/>
        <w:left w:val="none" w:sz="0" w:space="0" w:color="auto"/>
        <w:bottom w:val="none" w:sz="0" w:space="0" w:color="auto"/>
        <w:right w:val="none" w:sz="0" w:space="0" w:color="auto"/>
      </w:divBdr>
      <w:divsChild>
        <w:div w:id="98263154">
          <w:marLeft w:val="0"/>
          <w:marRight w:val="0"/>
          <w:marTop w:val="0"/>
          <w:marBottom w:val="0"/>
          <w:divBdr>
            <w:top w:val="none" w:sz="0" w:space="0" w:color="auto"/>
            <w:left w:val="none" w:sz="0" w:space="0" w:color="auto"/>
            <w:bottom w:val="none" w:sz="0" w:space="0" w:color="auto"/>
            <w:right w:val="none" w:sz="0" w:space="0" w:color="auto"/>
          </w:divBdr>
        </w:div>
      </w:divsChild>
    </w:div>
    <w:div w:id="797258780">
      <w:bodyDiv w:val="1"/>
      <w:marLeft w:val="0"/>
      <w:marRight w:val="0"/>
      <w:marTop w:val="0"/>
      <w:marBottom w:val="0"/>
      <w:divBdr>
        <w:top w:val="none" w:sz="0" w:space="0" w:color="auto"/>
        <w:left w:val="none" w:sz="0" w:space="0" w:color="auto"/>
        <w:bottom w:val="none" w:sz="0" w:space="0" w:color="auto"/>
        <w:right w:val="none" w:sz="0" w:space="0" w:color="auto"/>
      </w:divBdr>
      <w:divsChild>
        <w:div w:id="950866012">
          <w:marLeft w:val="0"/>
          <w:marRight w:val="0"/>
          <w:marTop w:val="0"/>
          <w:marBottom w:val="0"/>
          <w:divBdr>
            <w:top w:val="none" w:sz="0" w:space="0" w:color="auto"/>
            <w:left w:val="none" w:sz="0" w:space="0" w:color="auto"/>
            <w:bottom w:val="none" w:sz="0" w:space="0" w:color="auto"/>
            <w:right w:val="none" w:sz="0" w:space="0" w:color="auto"/>
          </w:divBdr>
          <w:divsChild>
            <w:div w:id="1484931007">
              <w:marLeft w:val="0"/>
              <w:marRight w:val="0"/>
              <w:marTop w:val="0"/>
              <w:marBottom w:val="0"/>
              <w:divBdr>
                <w:top w:val="none" w:sz="0" w:space="0" w:color="auto"/>
                <w:left w:val="none" w:sz="0" w:space="0" w:color="auto"/>
                <w:bottom w:val="none" w:sz="0" w:space="0" w:color="auto"/>
                <w:right w:val="none" w:sz="0" w:space="0" w:color="auto"/>
              </w:divBdr>
              <w:divsChild>
                <w:div w:id="1510214175">
                  <w:marLeft w:val="0"/>
                  <w:marRight w:val="0"/>
                  <w:marTop w:val="0"/>
                  <w:marBottom w:val="0"/>
                  <w:divBdr>
                    <w:top w:val="none" w:sz="0" w:space="0" w:color="auto"/>
                    <w:left w:val="none" w:sz="0" w:space="0" w:color="auto"/>
                    <w:bottom w:val="none" w:sz="0" w:space="0" w:color="auto"/>
                    <w:right w:val="none" w:sz="0" w:space="0" w:color="auto"/>
                  </w:divBdr>
                  <w:divsChild>
                    <w:div w:id="208918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131935">
      <w:bodyDiv w:val="1"/>
      <w:marLeft w:val="0"/>
      <w:marRight w:val="0"/>
      <w:marTop w:val="0"/>
      <w:marBottom w:val="0"/>
      <w:divBdr>
        <w:top w:val="none" w:sz="0" w:space="0" w:color="auto"/>
        <w:left w:val="none" w:sz="0" w:space="0" w:color="auto"/>
        <w:bottom w:val="none" w:sz="0" w:space="0" w:color="auto"/>
        <w:right w:val="none" w:sz="0" w:space="0" w:color="auto"/>
      </w:divBdr>
      <w:divsChild>
        <w:div w:id="464280890">
          <w:marLeft w:val="0"/>
          <w:marRight w:val="0"/>
          <w:marTop w:val="0"/>
          <w:marBottom w:val="0"/>
          <w:divBdr>
            <w:top w:val="none" w:sz="0" w:space="0" w:color="auto"/>
            <w:left w:val="none" w:sz="0" w:space="0" w:color="auto"/>
            <w:bottom w:val="none" w:sz="0" w:space="0" w:color="auto"/>
            <w:right w:val="none" w:sz="0" w:space="0" w:color="auto"/>
          </w:divBdr>
          <w:divsChild>
            <w:div w:id="540092129">
              <w:marLeft w:val="0"/>
              <w:marRight w:val="0"/>
              <w:marTop w:val="0"/>
              <w:marBottom w:val="0"/>
              <w:divBdr>
                <w:top w:val="single" w:sz="6" w:space="0" w:color="010101"/>
                <w:left w:val="none" w:sz="0" w:space="0" w:color="auto"/>
                <w:bottom w:val="none" w:sz="0" w:space="0" w:color="auto"/>
                <w:right w:val="none" w:sz="0" w:space="0" w:color="auto"/>
              </w:divBdr>
            </w:div>
          </w:divsChild>
        </w:div>
      </w:divsChild>
    </w:div>
    <w:div w:id="1248230410">
      <w:bodyDiv w:val="1"/>
      <w:marLeft w:val="0"/>
      <w:marRight w:val="0"/>
      <w:marTop w:val="0"/>
      <w:marBottom w:val="0"/>
      <w:divBdr>
        <w:top w:val="none" w:sz="0" w:space="0" w:color="auto"/>
        <w:left w:val="none" w:sz="0" w:space="0" w:color="auto"/>
        <w:bottom w:val="none" w:sz="0" w:space="0" w:color="auto"/>
        <w:right w:val="none" w:sz="0" w:space="0" w:color="auto"/>
      </w:divBdr>
      <w:divsChild>
        <w:div w:id="808478214">
          <w:marLeft w:val="0"/>
          <w:marRight w:val="0"/>
          <w:marTop w:val="0"/>
          <w:marBottom w:val="0"/>
          <w:divBdr>
            <w:top w:val="none" w:sz="0" w:space="0" w:color="auto"/>
            <w:left w:val="none" w:sz="0" w:space="0" w:color="auto"/>
            <w:bottom w:val="none" w:sz="0" w:space="0" w:color="auto"/>
            <w:right w:val="none" w:sz="0" w:space="0" w:color="auto"/>
          </w:divBdr>
          <w:divsChild>
            <w:div w:id="704906708">
              <w:marLeft w:val="0"/>
              <w:marRight w:val="0"/>
              <w:marTop w:val="0"/>
              <w:marBottom w:val="0"/>
              <w:divBdr>
                <w:top w:val="none" w:sz="0" w:space="0" w:color="auto"/>
                <w:left w:val="none" w:sz="0" w:space="0" w:color="auto"/>
                <w:bottom w:val="none" w:sz="0" w:space="0" w:color="auto"/>
                <w:right w:val="none" w:sz="0" w:space="0" w:color="auto"/>
              </w:divBdr>
              <w:divsChild>
                <w:div w:id="1771468136">
                  <w:marLeft w:val="0"/>
                  <w:marRight w:val="0"/>
                  <w:marTop w:val="0"/>
                  <w:marBottom w:val="0"/>
                  <w:divBdr>
                    <w:top w:val="none" w:sz="0" w:space="0" w:color="auto"/>
                    <w:left w:val="none" w:sz="0" w:space="0" w:color="auto"/>
                    <w:bottom w:val="none" w:sz="0" w:space="0" w:color="auto"/>
                    <w:right w:val="none" w:sz="0" w:space="0" w:color="auto"/>
                  </w:divBdr>
                  <w:divsChild>
                    <w:div w:id="43328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C4F22-6FBC-432A-B07D-E1DDD056A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4061</Words>
  <Characters>22340</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TAT</vt:lpstr>
    </vt:vector>
  </TitlesOfParts>
  <Company>T.A.T.</Company>
  <LinksUpToDate>false</LinksUpToDate>
  <CharactersWithSpaces>26349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TAT</dc:title>
  <dc:subject/>
  <dc:creator>Tribunal Administrativo de Transporte 3</dc:creator>
  <cp:keywords/>
  <dc:description/>
  <cp:lastModifiedBy>Tatiana Montero Salguero</cp:lastModifiedBy>
  <cp:revision>2</cp:revision>
  <cp:lastPrinted>2016-11-28T15:44:00Z</cp:lastPrinted>
  <dcterms:created xsi:type="dcterms:W3CDTF">2020-08-10T16:21:00Z</dcterms:created>
  <dcterms:modified xsi:type="dcterms:W3CDTF">2020-08-10T16:21:00Z</dcterms:modified>
</cp:coreProperties>
</file>