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022C5" w14:textId="77777777" w:rsidR="00030B75" w:rsidRPr="005C76BF" w:rsidRDefault="00030B75" w:rsidP="00030B75">
      <w:pPr>
        <w:pStyle w:val="Sinespaciado"/>
        <w:jc w:val="center"/>
        <w:rPr>
          <w:rFonts w:ascii="Verdana" w:hAnsi="Verdana"/>
          <w:sz w:val="22"/>
          <w:szCs w:val="22"/>
          <w:lang w:val="es-MX"/>
        </w:rPr>
      </w:pPr>
    </w:p>
    <w:p w14:paraId="5052C59E" w14:textId="6F47D442" w:rsidR="00030B75" w:rsidRPr="005C76BF" w:rsidRDefault="00030B75" w:rsidP="00030B75">
      <w:pPr>
        <w:pStyle w:val="Sinespaciado"/>
        <w:jc w:val="center"/>
        <w:rPr>
          <w:rFonts w:ascii="Verdana" w:hAnsi="Verdana"/>
          <w:b/>
          <w:sz w:val="22"/>
          <w:szCs w:val="22"/>
          <w:lang w:val="es-MX"/>
        </w:rPr>
      </w:pPr>
      <w:r w:rsidRPr="005C76BF">
        <w:rPr>
          <w:rFonts w:ascii="Verdana" w:hAnsi="Verdana"/>
          <w:b/>
          <w:sz w:val="22"/>
          <w:szCs w:val="22"/>
          <w:lang w:val="es-MX"/>
        </w:rPr>
        <w:t>RESOLUCION TAT-</w:t>
      </w:r>
      <w:r w:rsidR="00E16DFE">
        <w:rPr>
          <w:rFonts w:ascii="Verdana" w:hAnsi="Verdana"/>
          <w:b/>
          <w:sz w:val="22"/>
          <w:szCs w:val="22"/>
          <w:lang w:val="es-MX"/>
        </w:rPr>
        <w:t>3735</w:t>
      </w:r>
      <w:r w:rsidRPr="005C76BF">
        <w:rPr>
          <w:rFonts w:ascii="Verdana" w:hAnsi="Verdana"/>
          <w:b/>
          <w:sz w:val="22"/>
          <w:szCs w:val="22"/>
          <w:lang w:val="es-MX"/>
        </w:rPr>
        <w:t>-20</w:t>
      </w:r>
      <w:r w:rsidR="000A57B7">
        <w:rPr>
          <w:rFonts w:ascii="Verdana" w:hAnsi="Verdana"/>
          <w:b/>
          <w:sz w:val="22"/>
          <w:szCs w:val="22"/>
          <w:lang w:val="es-MX"/>
        </w:rPr>
        <w:t>20</w:t>
      </w:r>
    </w:p>
    <w:p w14:paraId="12742760" w14:textId="77777777" w:rsidR="00030B75" w:rsidRPr="005C76BF" w:rsidRDefault="00030B75" w:rsidP="00030B75">
      <w:pPr>
        <w:pStyle w:val="Sinespaciado"/>
        <w:jc w:val="both"/>
        <w:rPr>
          <w:rFonts w:ascii="Verdana" w:hAnsi="Verdana"/>
          <w:b/>
          <w:sz w:val="22"/>
          <w:szCs w:val="22"/>
        </w:rPr>
      </w:pPr>
    </w:p>
    <w:p w14:paraId="0D1753B6" w14:textId="55DB2EAE" w:rsidR="00030B75" w:rsidRPr="005C76BF" w:rsidRDefault="00030B75" w:rsidP="00030B75">
      <w:pPr>
        <w:pStyle w:val="Sinespaciado"/>
        <w:jc w:val="both"/>
        <w:rPr>
          <w:rFonts w:ascii="Verdana" w:hAnsi="Verdana"/>
          <w:sz w:val="22"/>
          <w:szCs w:val="22"/>
        </w:rPr>
      </w:pPr>
      <w:r w:rsidRPr="005C76BF">
        <w:rPr>
          <w:rFonts w:ascii="Verdana" w:hAnsi="Verdana"/>
          <w:b/>
          <w:sz w:val="22"/>
          <w:szCs w:val="22"/>
        </w:rPr>
        <w:t xml:space="preserve">TRIBUNAL ADMINISTRATIVO DE TRANSPORTE.  </w:t>
      </w:r>
      <w:r w:rsidRPr="005C76BF">
        <w:rPr>
          <w:rFonts w:ascii="Verdana" w:hAnsi="Verdana"/>
          <w:sz w:val="22"/>
          <w:szCs w:val="22"/>
        </w:rPr>
        <w:t xml:space="preserve">San José a las </w:t>
      </w:r>
      <w:r w:rsidR="00E16DFE">
        <w:rPr>
          <w:rFonts w:ascii="Verdana" w:hAnsi="Verdana"/>
          <w:sz w:val="22"/>
          <w:szCs w:val="22"/>
        </w:rPr>
        <w:t xml:space="preserve">diez </w:t>
      </w:r>
      <w:r w:rsidRPr="005C76BF">
        <w:rPr>
          <w:rFonts w:ascii="Verdana" w:hAnsi="Verdana"/>
          <w:sz w:val="22"/>
          <w:szCs w:val="22"/>
        </w:rPr>
        <w:t xml:space="preserve">horas </w:t>
      </w:r>
      <w:proofErr w:type="gramStart"/>
      <w:r w:rsidR="00E16DFE">
        <w:rPr>
          <w:rFonts w:ascii="Verdana" w:hAnsi="Verdana"/>
          <w:sz w:val="22"/>
          <w:szCs w:val="22"/>
        </w:rPr>
        <w:t xml:space="preserve">veinte </w:t>
      </w:r>
      <w:r w:rsidRPr="005C76BF">
        <w:rPr>
          <w:rFonts w:ascii="Verdana" w:hAnsi="Verdana"/>
          <w:sz w:val="22"/>
          <w:szCs w:val="22"/>
        </w:rPr>
        <w:t xml:space="preserve"> minutos</w:t>
      </w:r>
      <w:proofErr w:type="gramEnd"/>
      <w:r w:rsidRPr="005C76BF">
        <w:rPr>
          <w:rFonts w:ascii="Verdana" w:hAnsi="Verdana"/>
          <w:sz w:val="22"/>
          <w:szCs w:val="22"/>
        </w:rPr>
        <w:t xml:space="preserve"> del </w:t>
      </w:r>
      <w:r w:rsidR="00E16DFE">
        <w:rPr>
          <w:rFonts w:ascii="Verdana" w:hAnsi="Verdana"/>
          <w:sz w:val="22"/>
          <w:szCs w:val="22"/>
        </w:rPr>
        <w:t xml:space="preserve">veinte </w:t>
      </w:r>
      <w:r w:rsidRPr="005C76BF">
        <w:rPr>
          <w:rFonts w:ascii="Verdana" w:hAnsi="Verdana"/>
          <w:sz w:val="22"/>
          <w:szCs w:val="22"/>
        </w:rPr>
        <w:t xml:space="preserve">de </w:t>
      </w:r>
      <w:r w:rsidR="000A57B7">
        <w:rPr>
          <w:rFonts w:ascii="Verdana" w:hAnsi="Verdana"/>
          <w:sz w:val="22"/>
          <w:szCs w:val="22"/>
        </w:rPr>
        <w:t xml:space="preserve">octubre </w:t>
      </w:r>
      <w:r w:rsidRPr="005C76BF">
        <w:rPr>
          <w:rFonts w:ascii="Verdana" w:hAnsi="Verdana"/>
          <w:sz w:val="22"/>
          <w:szCs w:val="22"/>
        </w:rPr>
        <w:t xml:space="preserve">de dos mil </w:t>
      </w:r>
      <w:r w:rsidR="000A57B7">
        <w:rPr>
          <w:rFonts w:ascii="Verdana" w:hAnsi="Verdana"/>
          <w:sz w:val="22"/>
          <w:szCs w:val="22"/>
        </w:rPr>
        <w:t>veinte.</w:t>
      </w:r>
    </w:p>
    <w:p w14:paraId="52F32BAE" w14:textId="77777777" w:rsidR="00030B75" w:rsidRPr="005C76BF" w:rsidRDefault="00030B75" w:rsidP="00030B75">
      <w:pPr>
        <w:jc w:val="both"/>
        <w:rPr>
          <w:rFonts w:ascii="Verdana" w:hAnsi="Verdana"/>
          <w:smallCaps/>
          <w:sz w:val="22"/>
          <w:szCs w:val="22"/>
        </w:rPr>
      </w:pPr>
    </w:p>
    <w:p w14:paraId="55DFA5C0" w14:textId="77777777" w:rsidR="00030B75" w:rsidRPr="005C76BF" w:rsidRDefault="00030B75" w:rsidP="00030B75">
      <w:pPr>
        <w:jc w:val="both"/>
        <w:rPr>
          <w:rFonts w:ascii="Verdana" w:hAnsi="Verdana"/>
          <w:smallCaps/>
          <w:sz w:val="22"/>
          <w:szCs w:val="22"/>
        </w:rPr>
      </w:pPr>
    </w:p>
    <w:p w14:paraId="7FE69408" w14:textId="75D9FF63" w:rsidR="00030B75" w:rsidRPr="005C76BF" w:rsidRDefault="00030B75" w:rsidP="00030B75">
      <w:pPr>
        <w:jc w:val="both"/>
        <w:rPr>
          <w:rFonts w:ascii="Verdana" w:hAnsi="Verdana"/>
          <w:b/>
          <w:sz w:val="22"/>
          <w:szCs w:val="22"/>
        </w:rPr>
      </w:pPr>
      <w:r w:rsidRPr="005C76BF">
        <w:rPr>
          <w:rFonts w:ascii="Verdana" w:hAnsi="Verdana" w:cs="Arial"/>
          <w:b/>
          <w:sz w:val="22"/>
          <w:szCs w:val="22"/>
        </w:rPr>
        <w:t xml:space="preserve">Recurso de Apelación en subsidio, </w:t>
      </w:r>
      <w:r w:rsidRPr="005C76BF">
        <w:rPr>
          <w:rFonts w:ascii="Verdana" w:hAnsi="Verdana" w:cs="Arial"/>
          <w:sz w:val="22"/>
          <w:szCs w:val="22"/>
        </w:rPr>
        <w:t xml:space="preserve">presentado por </w:t>
      </w:r>
      <w:r w:rsidRPr="005C76BF">
        <w:rPr>
          <w:rFonts w:ascii="Verdana" w:hAnsi="Verdana" w:cs="Arial"/>
          <w:b/>
          <w:sz w:val="22"/>
          <w:szCs w:val="22"/>
        </w:rPr>
        <w:t>La empresa C</w:t>
      </w:r>
      <w:r w:rsidR="000A20B3">
        <w:rPr>
          <w:rFonts w:ascii="Verdana" w:hAnsi="Verdana" w:cs="Arial"/>
          <w:b/>
          <w:sz w:val="22"/>
          <w:szCs w:val="22"/>
        </w:rPr>
        <w:t>.D.T.C.M.R.L.</w:t>
      </w:r>
      <w:r w:rsidRPr="005C76BF">
        <w:rPr>
          <w:rFonts w:ascii="Verdana" w:hAnsi="Verdana" w:cs="Arial"/>
          <w:b/>
          <w:sz w:val="22"/>
          <w:szCs w:val="22"/>
        </w:rPr>
        <w:t xml:space="preserve"> cédula jurídica, </w:t>
      </w:r>
      <w:r w:rsidR="000A20B3">
        <w:rPr>
          <w:rFonts w:ascii="Verdana" w:hAnsi="Verdana" w:cs="Arial"/>
          <w:b/>
          <w:sz w:val="22"/>
          <w:szCs w:val="22"/>
        </w:rPr>
        <w:t>…</w:t>
      </w:r>
      <w:r w:rsidRPr="005C76BF">
        <w:rPr>
          <w:rFonts w:ascii="Verdana" w:hAnsi="Verdana" w:cs="Arial"/>
          <w:b/>
          <w:sz w:val="22"/>
          <w:szCs w:val="22"/>
        </w:rPr>
        <w:t>, por medio de su apoderado generalísimo, señor A</w:t>
      </w:r>
      <w:r w:rsidR="000A20B3">
        <w:rPr>
          <w:rFonts w:ascii="Verdana" w:hAnsi="Verdana" w:cs="Arial"/>
          <w:b/>
          <w:sz w:val="22"/>
          <w:szCs w:val="22"/>
        </w:rPr>
        <w:t>.M.V.P.</w:t>
      </w:r>
      <w:r w:rsidR="000A57B7">
        <w:rPr>
          <w:rFonts w:ascii="Verdana" w:hAnsi="Verdana" w:cs="Arial"/>
          <w:b/>
          <w:sz w:val="22"/>
          <w:szCs w:val="22"/>
        </w:rPr>
        <w:t>,</w:t>
      </w:r>
      <w:r w:rsidRPr="005C76BF">
        <w:rPr>
          <w:rFonts w:ascii="Verdana" w:hAnsi="Verdana" w:cs="Arial"/>
          <w:b/>
          <w:sz w:val="22"/>
          <w:szCs w:val="22"/>
        </w:rPr>
        <w:t xml:space="preserve"> cédula de identidad número </w:t>
      </w:r>
      <w:r w:rsidR="000A20B3">
        <w:rPr>
          <w:rFonts w:ascii="Verdana" w:hAnsi="Verdana" w:cs="Arial"/>
          <w:b/>
          <w:sz w:val="22"/>
          <w:szCs w:val="22"/>
        </w:rPr>
        <w:t>…</w:t>
      </w:r>
      <w:r w:rsidRPr="005C76BF">
        <w:rPr>
          <w:rFonts w:ascii="Verdana" w:hAnsi="Verdana" w:cs="Arial"/>
          <w:sz w:val="22"/>
          <w:szCs w:val="22"/>
        </w:rPr>
        <w:t xml:space="preserve">, contra el </w:t>
      </w:r>
      <w:r w:rsidRPr="005C76BF">
        <w:rPr>
          <w:rFonts w:ascii="Verdana" w:hAnsi="Verdana" w:cs="Arial"/>
          <w:b/>
          <w:sz w:val="22"/>
          <w:szCs w:val="22"/>
        </w:rPr>
        <w:t>acuerdo 3.1 de la Sesión Ordinaria 68-2019 del 24 de octubre de 2019,</w:t>
      </w:r>
      <w:r w:rsidRPr="005C76BF">
        <w:rPr>
          <w:rFonts w:ascii="Verdana" w:hAnsi="Verdana" w:cs="Arial"/>
          <w:sz w:val="22"/>
          <w:szCs w:val="22"/>
        </w:rPr>
        <w:t xml:space="preserve"> adoptado por la Junta Directiva del Consejo de Transporte Público.</w:t>
      </w:r>
      <w:r w:rsidRPr="005C76BF">
        <w:rPr>
          <w:rFonts w:ascii="Verdana" w:hAnsi="Verdana"/>
          <w:sz w:val="22"/>
          <w:szCs w:val="22"/>
        </w:rPr>
        <w:t xml:space="preserve">   El presente caso es tramitado en este despacho bajo </w:t>
      </w:r>
      <w:r w:rsidRPr="005C76BF">
        <w:rPr>
          <w:rFonts w:ascii="Verdana" w:hAnsi="Verdana"/>
          <w:b/>
          <w:sz w:val="22"/>
          <w:szCs w:val="22"/>
        </w:rPr>
        <w:t>Expediente Administrativo No. TAT-054-20.</w:t>
      </w:r>
    </w:p>
    <w:p w14:paraId="4BC9FC94" w14:textId="77777777" w:rsidR="00030B75" w:rsidRPr="005C76BF" w:rsidRDefault="00030B75" w:rsidP="00030B75">
      <w:pPr>
        <w:jc w:val="center"/>
        <w:rPr>
          <w:rFonts w:ascii="Verdana" w:hAnsi="Verdana"/>
          <w:sz w:val="22"/>
          <w:szCs w:val="22"/>
          <w:lang w:val="es-MX"/>
        </w:rPr>
      </w:pPr>
    </w:p>
    <w:p w14:paraId="4ECF6FE0" w14:textId="77777777" w:rsidR="00030B75" w:rsidRPr="005C76BF" w:rsidRDefault="00030B75" w:rsidP="00030B75">
      <w:pPr>
        <w:pStyle w:val="Sinespaciado"/>
        <w:spacing w:line="276" w:lineRule="auto"/>
        <w:jc w:val="center"/>
        <w:rPr>
          <w:rFonts w:ascii="Verdana" w:hAnsi="Verdana"/>
          <w:b/>
          <w:sz w:val="22"/>
          <w:szCs w:val="22"/>
          <w:lang w:val="es-MX"/>
        </w:rPr>
      </w:pPr>
      <w:r w:rsidRPr="005C76BF">
        <w:rPr>
          <w:rFonts w:ascii="Verdana" w:hAnsi="Verdana"/>
          <w:b/>
          <w:sz w:val="22"/>
          <w:szCs w:val="22"/>
          <w:lang w:val="es-MX"/>
        </w:rPr>
        <w:t>RESULTANDO</w:t>
      </w:r>
    </w:p>
    <w:p w14:paraId="0703CDF4" w14:textId="77777777" w:rsidR="00030B75" w:rsidRPr="005C76BF" w:rsidRDefault="00030B75" w:rsidP="00030B75">
      <w:pPr>
        <w:pStyle w:val="Sinespaciado"/>
        <w:spacing w:line="276" w:lineRule="auto"/>
        <w:jc w:val="both"/>
        <w:rPr>
          <w:rFonts w:ascii="Verdana" w:hAnsi="Verdana"/>
          <w:b/>
          <w:sz w:val="22"/>
          <w:szCs w:val="22"/>
          <w:lang w:val="es-MX"/>
        </w:rPr>
      </w:pPr>
    </w:p>
    <w:p w14:paraId="3800BA7F" w14:textId="74245830" w:rsidR="00030B75" w:rsidRPr="005C76BF" w:rsidRDefault="00030B75" w:rsidP="00030B75">
      <w:pPr>
        <w:pStyle w:val="Sinespaciado"/>
        <w:spacing w:line="276" w:lineRule="auto"/>
        <w:jc w:val="both"/>
        <w:rPr>
          <w:rFonts w:ascii="Verdana" w:hAnsi="Verdana"/>
          <w:sz w:val="22"/>
          <w:szCs w:val="22"/>
          <w:lang w:val="es-MX"/>
        </w:rPr>
      </w:pPr>
      <w:r w:rsidRPr="005C76BF">
        <w:rPr>
          <w:rFonts w:ascii="Verdana" w:hAnsi="Verdana"/>
          <w:b/>
          <w:sz w:val="22"/>
          <w:szCs w:val="22"/>
          <w:lang w:val="es-MX"/>
        </w:rPr>
        <w:t xml:space="preserve">PRIMERO: </w:t>
      </w:r>
      <w:r w:rsidRPr="005C76BF">
        <w:rPr>
          <w:rFonts w:ascii="Verdana" w:hAnsi="Verdana"/>
          <w:sz w:val="22"/>
          <w:szCs w:val="22"/>
          <w:lang w:val="es-MX"/>
        </w:rPr>
        <w:t xml:space="preserve">La Junta Directiva del Consejo de Transporte Público, mediante </w:t>
      </w:r>
      <w:r w:rsidRPr="005C76BF">
        <w:rPr>
          <w:rFonts w:ascii="Verdana" w:hAnsi="Verdana"/>
          <w:b/>
          <w:sz w:val="22"/>
          <w:szCs w:val="22"/>
          <w:lang w:val="es-MX"/>
        </w:rPr>
        <w:t xml:space="preserve">Acuerdo </w:t>
      </w:r>
      <w:r w:rsidR="00DB58DA" w:rsidRPr="005C76BF">
        <w:rPr>
          <w:rFonts w:ascii="Verdana" w:hAnsi="Verdana" w:cs="Arial"/>
          <w:b/>
          <w:sz w:val="22"/>
          <w:szCs w:val="22"/>
        </w:rPr>
        <w:t>3.1</w:t>
      </w:r>
      <w:r w:rsidRPr="005C76BF">
        <w:rPr>
          <w:rFonts w:ascii="Verdana" w:hAnsi="Verdana" w:cs="Arial"/>
          <w:b/>
          <w:sz w:val="22"/>
          <w:szCs w:val="22"/>
        </w:rPr>
        <w:t xml:space="preserve"> de la Sesión Ordinaria </w:t>
      </w:r>
      <w:r w:rsidR="00DB58DA" w:rsidRPr="005C76BF">
        <w:rPr>
          <w:rFonts w:ascii="Verdana" w:hAnsi="Verdana" w:cs="Arial"/>
          <w:b/>
          <w:sz w:val="22"/>
          <w:szCs w:val="22"/>
        </w:rPr>
        <w:t>68-2019</w:t>
      </w:r>
      <w:r w:rsidRPr="005C76BF">
        <w:rPr>
          <w:rFonts w:ascii="Verdana" w:hAnsi="Verdana" w:cs="Arial"/>
          <w:b/>
          <w:sz w:val="22"/>
          <w:szCs w:val="22"/>
        </w:rPr>
        <w:t xml:space="preserve"> de 2</w:t>
      </w:r>
      <w:r w:rsidR="00DB58DA" w:rsidRPr="005C76BF">
        <w:rPr>
          <w:rFonts w:ascii="Verdana" w:hAnsi="Verdana" w:cs="Arial"/>
          <w:b/>
          <w:sz w:val="22"/>
          <w:szCs w:val="22"/>
        </w:rPr>
        <w:t>4</w:t>
      </w:r>
      <w:r w:rsidRPr="005C76BF">
        <w:rPr>
          <w:rFonts w:ascii="Verdana" w:hAnsi="Verdana" w:cs="Arial"/>
          <w:b/>
          <w:sz w:val="22"/>
          <w:szCs w:val="22"/>
        </w:rPr>
        <w:t xml:space="preserve"> de </w:t>
      </w:r>
      <w:r w:rsidR="00DB58DA" w:rsidRPr="005C76BF">
        <w:rPr>
          <w:rFonts w:ascii="Verdana" w:hAnsi="Verdana" w:cs="Arial"/>
          <w:b/>
          <w:sz w:val="22"/>
          <w:szCs w:val="22"/>
        </w:rPr>
        <w:t>octubre</w:t>
      </w:r>
      <w:r w:rsidRPr="005C76BF">
        <w:rPr>
          <w:rFonts w:ascii="Verdana" w:hAnsi="Verdana" w:cs="Arial"/>
          <w:b/>
          <w:sz w:val="22"/>
          <w:szCs w:val="22"/>
        </w:rPr>
        <w:t xml:space="preserve"> de 201</w:t>
      </w:r>
      <w:r w:rsidR="00DB58DA" w:rsidRPr="005C76BF">
        <w:rPr>
          <w:rFonts w:ascii="Verdana" w:hAnsi="Verdana" w:cs="Arial"/>
          <w:b/>
          <w:sz w:val="22"/>
          <w:szCs w:val="22"/>
        </w:rPr>
        <w:t>9</w:t>
      </w:r>
      <w:r w:rsidRPr="005C76BF">
        <w:rPr>
          <w:rFonts w:ascii="Verdana" w:hAnsi="Verdana"/>
          <w:sz w:val="22"/>
          <w:szCs w:val="22"/>
          <w:lang w:val="es-MX"/>
        </w:rPr>
        <w:t xml:space="preserve">, dispuso aprobar </w:t>
      </w:r>
      <w:r w:rsidR="00DB58DA" w:rsidRPr="005C76BF">
        <w:rPr>
          <w:rFonts w:ascii="Verdana" w:hAnsi="Verdana"/>
          <w:b/>
          <w:sz w:val="22"/>
          <w:szCs w:val="22"/>
          <w:lang w:val="es-MX"/>
        </w:rPr>
        <w:t xml:space="preserve">el informe de la Dirección Técnica número DTE 2019-0856 del 14 de octubre de 2019, </w:t>
      </w:r>
      <w:r w:rsidR="00DB58DA" w:rsidRPr="005C76BF">
        <w:rPr>
          <w:rFonts w:ascii="Verdana" w:hAnsi="Verdana"/>
          <w:bCs/>
          <w:sz w:val="22"/>
          <w:szCs w:val="22"/>
          <w:lang w:val="es-MX"/>
        </w:rPr>
        <w:t xml:space="preserve">y acuerda autorizar como flota óptima para la ruta número </w:t>
      </w:r>
      <w:proofErr w:type="spellStart"/>
      <w:r w:rsidR="00153509">
        <w:rPr>
          <w:rFonts w:ascii="Verdana" w:hAnsi="Verdana"/>
          <w:bCs/>
          <w:sz w:val="22"/>
          <w:szCs w:val="22"/>
          <w:lang w:val="es-MX"/>
        </w:rPr>
        <w:t>xxx</w:t>
      </w:r>
      <w:proofErr w:type="spellEnd"/>
      <w:r w:rsidR="00DB58DA" w:rsidRPr="005C76BF">
        <w:rPr>
          <w:rFonts w:ascii="Verdana" w:hAnsi="Verdana"/>
          <w:bCs/>
          <w:sz w:val="22"/>
          <w:szCs w:val="22"/>
          <w:lang w:val="es-MX"/>
        </w:rPr>
        <w:t xml:space="preserve"> operada por la empresa C</w:t>
      </w:r>
      <w:r w:rsidR="000A20B3">
        <w:rPr>
          <w:rFonts w:ascii="Verdana" w:hAnsi="Verdana"/>
          <w:bCs/>
          <w:sz w:val="22"/>
          <w:szCs w:val="22"/>
          <w:lang w:val="es-MX"/>
        </w:rPr>
        <w:t>.D.T.C.M.R.L.</w:t>
      </w:r>
      <w:r w:rsidR="00DB58DA" w:rsidRPr="005C76BF">
        <w:rPr>
          <w:rFonts w:ascii="Verdana" w:hAnsi="Verdana"/>
          <w:bCs/>
          <w:sz w:val="22"/>
          <w:szCs w:val="22"/>
          <w:lang w:val="es-MX"/>
        </w:rPr>
        <w:t xml:space="preserve"> </w:t>
      </w:r>
      <w:r w:rsidR="00DB58DA" w:rsidRPr="005C76BF">
        <w:rPr>
          <w:rFonts w:ascii="Verdana" w:hAnsi="Verdana"/>
          <w:b/>
          <w:sz w:val="22"/>
          <w:szCs w:val="22"/>
          <w:lang w:val="es-MX"/>
        </w:rPr>
        <w:t>63 unidades, y una Demanda normalizada de 1.041.871, pasajeros</w:t>
      </w:r>
      <w:r w:rsidRPr="005C76BF">
        <w:rPr>
          <w:rFonts w:ascii="Verdana" w:hAnsi="Verdana"/>
          <w:sz w:val="22"/>
          <w:szCs w:val="22"/>
          <w:lang w:val="es-MX"/>
        </w:rPr>
        <w:t xml:space="preserve">. (Léanse folios del </w:t>
      </w:r>
      <w:r w:rsidR="00DB58DA" w:rsidRPr="005C76BF">
        <w:rPr>
          <w:rFonts w:ascii="Verdana" w:hAnsi="Verdana"/>
          <w:sz w:val="22"/>
          <w:szCs w:val="22"/>
          <w:lang w:val="es-MX"/>
        </w:rPr>
        <w:t>29</w:t>
      </w:r>
      <w:r w:rsidRPr="005C76BF">
        <w:rPr>
          <w:rFonts w:ascii="Verdana" w:hAnsi="Verdana"/>
          <w:sz w:val="22"/>
          <w:szCs w:val="22"/>
          <w:lang w:val="es-MX"/>
        </w:rPr>
        <w:t xml:space="preserve"> al </w:t>
      </w:r>
      <w:r w:rsidR="00DB58DA" w:rsidRPr="005C76BF">
        <w:rPr>
          <w:rFonts w:ascii="Verdana" w:hAnsi="Verdana"/>
          <w:sz w:val="22"/>
          <w:szCs w:val="22"/>
          <w:lang w:val="es-MX"/>
        </w:rPr>
        <w:t>57</w:t>
      </w:r>
      <w:r w:rsidRPr="005C76BF">
        <w:rPr>
          <w:rFonts w:ascii="Verdana" w:hAnsi="Verdana"/>
          <w:sz w:val="22"/>
          <w:szCs w:val="22"/>
          <w:lang w:val="es-MX"/>
        </w:rPr>
        <w:t xml:space="preserve"> del expediente administrativo).</w:t>
      </w:r>
    </w:p>
    <w:p w14:paraId="0EFF5E1A" w14:textId="77777777" w:rsidR="00030B75" w:rsidRPr="005C76BF" w:rsidRDefault="00030B75" w:rsidP="00030B75">
      <w:pPr>
        <w:pStyle w:val="Sinespaciado"/>
        <w:spacing w:line="276" w:lineRule="auto"/>
        <w:jc w:val="both"/>
        <w:rPr>
          <w:rFonts w:ascii="Verdana" w:hAnsi="Verdana"/>
          <w:sz w:val="22"/>
          <w:szCs w:val="22"/>
          <w:lang w:val="es-MX"/>
        </w:rPr>
      </w:pPr>
    </w:p>
    <w:p w14:paraId="4D13BD07" w14:textId="77777777" w:rsidR="00A76620" w:rsidRPr="005C76BF" w:rsidRDefault="00030B75" w:rsidP="00A76620">
      <w:pPr>
        <w:jc w:val="both"/>
        <w:rPr>
          <w:rFonts w:ascii="Verdana" w:hAnsi="Verdana"/>
          <w:sz w:val="22"/>
          <w:szCs w:val="22"/>
        </w:rPr>
      </w:pPr>
      <w:r w:rsidRPr="005C76BF">
        <w:rPr>
          <w:rFonts w:ascii="Verdana" w:hAnsi="Verdana"/>
          <w:b/>
          <w:sz w:val="22"/>
          <w:szCs w:val="22"/>
          <w:lang w:val="es-MX"/>
        </w:rPr>
        <w:t xml:space="preserve">SEGUNDO: </w:t>
      </w:r>
      <w:r w:rsidR="00A76620" w:rsidRPr="005C76BF">
        <w:rPr>
          <w:rFonts w:ascii="Verdana" w:hAnsi="Verdana"/>
          <w:sz w:val="22"/>
          <w:szCs w:val="22"/>
        </w:rPr>
        <w:t>La recurrente en su libelo en lo que interesa indica lo siguiente:</w:t>
      </w:r>
    </w:p>
    <w:p w14:paraId="094785F2" w14:textId="77777777" w:rsidR="00A76620" w:rsidRPr="005C76BF" w:rsidRDefault="00A76620" w:rsidP="00A76620">
      <w:pPr>
        <w:jc w:val="both"/>
        <w:rPr>
          <w:rFonts w:ascii="Verdana" w:hAnsi="Verdana"/>
          <w:sz w:val="22"/>
          <w:szCs w:val="22"/>
        </w:rPr>
      </w:pPr>
      <w:r w:rsidRPr="005C76BF">
        <w:rPr>
          <w:rFonts w:ascii="Verdana" w:hAnsi="Verdana"/>
          <w:sz w:val="22"/>
          <w:szCs w:val="22"/>
        </w:rPr>
        <w:t>a</w:t>
      </w:r>
      <w:proofErr w:type="gramStart"/>
      <w:r w:rsidRPr="005C76BF">
        <w:rPr>
          <w:rFonts w:ascii="Verdana" w:hAnsi="Verdana"/>
          <w:sz w:val="22"/>
          <w:szCs w:val="22"/>
        </w:rPr>
        <w:t>).-</w:t>
      </w:r>
      <w:proofErr w:type="gramEnd"/>
      <w:r w:rsidRPr="005C76BF">
        <w:rPr>
          <w:rFonts w:ascii="Verdana" w:hAnsi="Verdana"/>
          <w:sz w:val="22"/>
          <w:szCs w:val="22"/>
        </w:rPr>
        <w:t xml:space="preserve">  Manifiesta que dado el grave daño económico que le ocasiona el acuerdo recurrido, se encuentra Legitimada para recurrir el mismo.</w:t>
      </w:r>
    </w:p>
    <w:p w14:paraId="17EA4492" w14:textId="522DB129" w:rsidR="00A76620" w:rsidRPr="005C76BF" w:rsidRDefault="00A76620" w:rsidP="00A76620">
      <w:pPr>
        <w:jc w:val="both"/>
        <w:rPr>
          <w:rFonts w:ascii="Verdana" w:hAnsi="Verdana"/>
          <w:sz w:val="22"/>
          <w:szCs w:val="22"/>
        </w:rPr>
      </w:pPr>
      <w:r w:rsidRPr="005C76BF">
        <w:rPr>
          <w:rFonts w:ascii="Verdana" w:hAnsi="Verdana"/>
          <w:sz w:val="22"/>
          <w:szCs w:val="22"/>
        </w:rPr>
        <w:t>b).-  Con relación a la flota óptima autorizada existe una gran diferencia entre la conclusión del estudio entregado por la empresa y realizado por un organismo acreditado ante el ECA, que indicó que dicha flota debe ser de 70 unidades y lo resuelto en el informe de la Dirección Técnica del CTP, que indica que deben ser 6</w:t>
      </w:r>
      <w:r w:rsidR="0006774D">
        <w:rPr>
          <w:rFonts w:ascii="Verdana" w:hAnsi="Verdana"/>
          <w:sz w:val="22"/>
          <w:szCs w:val="22"/>
        </w:rPr>
        <w:t>3</w:t>
      </w:r>
      <w:r w:rsidRPr="005C76BF">
        <w:rPr>
          <w:rFonts w:ascii="Verdana" w:hAnsi="Verdana"/>
          <w:sz w:val="22"/>
          <w:szCs w:val="22"/>
        </w:rPr>
        <w:t xml:space="preserve"> unidades, sea esto una diferencia de apenas 3 unidades al esquema autorizado hasta ese momento que era de 60, lo </w:t>
      </w:r>
      <w:r w:rsidR="0006774D">
        <w:rPr>
          <w:rFonts w:ascii="Verdana" w:hAnsi="Verdana"/>
          <w:sz w:val="22"/>
          <w:szCs w:val="22"/>
        </w:rPr>
        <w:t xml:space="preserve">que le </w:t>
      </w:r>
      <w:r w:rsidRPr="005C76BF">
        <w:rPr>
          <w:rFonts w:ascii="Verdana" w:hAnsi="Verdana"/>
          <w:sz w:val="22"/>
          <w:szCs w:val="22"/>
        </w:rPr>
        <w:t>causa un perjuicio a</w:t>
      </w:r>
      <w:r w:rsidR="0006774D">
        <w:rPr>
          <w:rFonts w:ascii="Verdana" w:hAnsi="Verdana"/>
          <w:sz w:val="22"/>
          <w:szCs w:val="22"/>
        </w:rPr>
        <w:t xml:space="preserve"> </w:t>
      </w:r>
      <w:r w:rsidRPr="005C76BF">
        <w:rPr>
          <w:rFonts w:ascii="Verdana" w:hAnsi="Verdana"/>
          <w:sz w:val="22"/>
          <w:szCs w:val="22"/>
        </w:rPr>
        <w:t>la empresa para poder cumplir con sus obligaciones contractuales.</w:t>
      </w:r>
    </w:p>
    <w:p w14:paraId="11555C99" w14:textId="16D1149F" w:rsidR="00A76620" w:rsidRPr="005C76BF" w:rsidRDefault="00A76620" w:rsidP="00A76620">
      <w:pPr>
        <w:jc w:val="both"/>
        <w:rPr>
          <w:rFonts w:ascii="Verdana" w:hAnsi="Verdana"/>
          <w:sz w:val="22"/>
          <w:szCs w:val="22"/>
        </w:rPr>
      </w:pPr>
      <w:proofErr w:type="gramStart"/>
      <w:r w:rsidRPr="005C76BF">
        <w:rPr>
          <w:rFonts w:ascii="Verdana" w:hAnsi="Verdana"/>
          <w:sz w:val="22"/>
          <w:szCs w:val="22"/>
        </w:rPr>
        <w:t>c).-</w:t>
      </w:r>
      <w:proofErr w:type="gramEnd"/>
      <w:r w:rsidRPr="005C76BF">
        <w:rPr>
          <w:rFonts w:ascii="Verdana" w:hAnsi="Verdana"/>
          <w:sz w:val="22"/>
          <w:szCs w:val="22"/>
        </w:rPr>
        <w:t xml:space="preserve">  Del estudio presentado por la empresa se obtuvo una demanda mensual de pasajeros de 977.735, pero en el estudio técnico del CTP, se incrementa esa demanda en 64.136 pasajeros, sin indicar como se arribó a ese dato, el cual no </w:t>
      </w:r>
      <w:r w:rsidR="0006774D" w:rsidRPr="005C76BF">
        <w:rPr>
          <w:rFonts w:ascii="Verdana" w:hAnsi="Verdana"/>
          <w:sz w:val="22"/>
          <w:szCs w:val="22"/>
        </w:rPr>
        <w:t>está</w:t>
      </w:r>
      <w:r w:rsidRPr="005C76BF">
        <w:rPr>
          <w:rFonts w:ascii="Verdana" w:hAnsi="Verdana"/>
          <w:sz w:val="22"/>
          <w:szCs w:val="22"/>
        </w:rPr>
        <w:t xml:space="preserve"> acorde con su realidad </w:t>
      </w:r>
      <w:r w:rsidR="005C76BF" w:rsidRPr="005C76BF">
        <w:rPr>
          <w:rFonts w:ascii="Verdana" w:hAnsi="Verdana"/>
          <w:sz w:val="22"/>
          <w:szCs w:val="22"/>
        </w:rPr>
        <w:t>operativa</w:t>
      </w:r>
      <w:r w:rsidRPr="005C76BF">
        <w:rPr>
          <w:rFonts w:ascii="Verdana" w:hAnsi="Verdana"/>
          <w:sz w:val="22"/>
          <w:szCs w:val="22"/>
        </w:rPr>
        <w:t>. Pudo darse un error Humano tanto en el CTP, como en los datos de la empresa acreditada, pero lo cierto es que la diferencia es abismal, y se debió arribar a la conclusión haciendo un contraste entre ambos informes para determinar con un razonamiento adecuado cual es el punto medio.</w:t>
      </w:r>
    </w:p>
    <w:p w14:paraId="18B3ACDD" w14:textId="77777777" w:rsidR="0006774D" w:rsidRDefault="00A76620" w:rsidP="00A76620">
      <w:pPr>
        <w:pStyle w:val="Sinespaciado"/>
        <w:spacing w:line="276" w:lineRule="auto"/>
        <w:jc w:val="both"/>
        <w:rPr>
          <w:rFonts w:ascii="Verdana" w:hAnsi="Verdana"/>
          <w:sz w:val="22"/>
          <w:szCs w:val="22"/>
        </w:rPr>
      </w:pPr>
      <w:proofErr w:type="gramStart"/>
      <w:r w:rsidRPr="005C76BF">
        <w:rPr>
          <w:rFonts w:ascii="Verdana" w:hAnsi="Verdana"/>
          <w:sz w:val="22"/>
          <w:szCs w:val="22"/>
        </w:rPr>
        <w:t>d).-</w:t>
      </w:r>
      <w:proofErr w:type="gramEnd"/>
      <w:r w:rsidRPr="005C76BF">
        <w:rPr>
          <w:rFonts w:ascii="Verdana" w:hAnsi="Verdana"/>
          <w:sz w:val="22"/>
          <w:szCs w:val="22"/>
        </w:rPr>
        <w:t xml:space="preserve"> Solicita se acoja el recurso y se apruebe una flota optima de 70 unidades y no de 63 como se autorizó</w:t>
      </w:r>
      <w:r w:rsidR="0006774D">
        <w:rPr>
          <w:rFonts w:ascii="Verdana" w:hAnsi="Verdana"/>
          <w:sz w:val="22"/>
          <w:szCs w:val="22"/>
        </w:rPr>
        <w:t>,</w:t>
      </w:r>
    </w:p>
    <w:p w14:paraId="75C9B541" w14:textId="305D02A2" w:rsidR="00030B75" w:rsidRPr="005C76BF" w:rsidRDefault="0006774D" w:rsidP="00A76620">
      <w:pPr>
        <w:pStyle w:val="Sinespaciado"/>
        <w:spacing w:line="276" w:lineRule="auto"/>
        <w:jc w:val="both"/>
        <w:rPr>
          <w:rFonts w:ascii="Verdana" w:hAnsi="Verdana"/>
          <w:b/>
          <w:sz w:val="22"/>
          <w:szCs w:val="22"/>
          <w:lang w:val="es-MX"/>
        </w:rPr>
      </w:pPr>
      <w:r>
        <w:rPr>
          <w:rFonts w:ascii="Verdana" w:hAnsi="Verdana"/>
          <w:sz w:val="22"/>
          <w:szCs w:val="22"/>
        </w:rPr>
        <w:lastRenderedPageBreak/>
        <w:t>e</w:t>
      </w:r>
      <w:proofErr w:type="gramStart"/>
      <w:r>
        <w:rPr>
          <w:rFonts w:ascii="Verdana" w:hAnsi="Verdana"/>
          <w:sz w:val="22"/>
          <w:szCs w:val="22"/>
        </w:rPr>
        <w:t>).-</w:t>
      </w:r>
      <w:proofErr w:type="gramEnd"/>
      <w:r w:rsidR="00A76620" w:rsidRPr="005C76BF">
        <w:rPr>
          <w:rFonts w:ascii="Verdana" w:hAnsi="Verdana"/>
          <w:sz w:val="22"/>
          <w:szCs w:val="22"/>
        </w:rPr>
        <w:t xml:space="preserve"> </w:t>
      </w:r>
      <w:r>
        <w:rPr>
          <w:rFonts w:ascii="Verdana" w:hAnsi="Verdana"/>
          <w:sz w:val="22"/>
          <w:szCs w:val="22"/>
        </w:rPr>
        <w:t>Q</w:t>
      </w:r>
      <w:r w:rsidR="00A76620" w:rsidRPr="005C76BF">
        <w:rPr>
          <w:rFonts w:ascii="Verdana" w:hAnsi="Verdana"/>
          <w:sz w:val="22"/>
          <w:szCs w:val="22"/>
        </w:rPr>
        <w:t>ue requiere de un mes para demostrar con estudios que la diferencia en la demanda señalada por el CTP, no es la correcta</w:t>
      </w:r>
      <w:r w:rsidR="00030B75" w:rsidRPr="005C76BF">
        <w:rPr>
          <w:rFonts w:ascii="Verdana" w:hAnsi="Verdana" w:cs="Arial"/>
          <w:sz w:val="22"/>
          <w:szCs w:val="22"/>
        </w:rPr>
        <w:t xml:space="preserve">. </w:t>
      </w:r>
      <w:r w:rsidR="00030B75" w:rsidRPr="005C76BF">
        <w:rPr>
          <w:rFonts w:ascii="Verdana" w:hAnsi="Verdana"/>
          <w:sz w:val="22"/>
          <w:szCs w:val="22"/>
          <w:lang w:val="es-MX"/>
        </w:rPr>
        <w:t xml:space="preserve"> (Léanse folios del </w:t>
      </w:r>
      <w:r w:rsidR="00A76620" w:rsidRPr="005C76BF">
        <w:rPr>
          <w:rFonts w:ascii="Verdana" w:hAnsi="Verdana"/>
          <w:sz w:val="22"/>
          <w:szCs w:val="22"/>
          <w:lang w:val="es-MX"/>
        </w:rPr>
        <w:t>20</w:t>
      </w:r>
      <w:r w:rsidR="00030B75" w:rsidRPr="005C76BF">
        <w:rPr>
          <w:rFonts w:ascii="Verdana" w:hAnsi="Verdana"/>
          <w:sz w:val="22"/>
          <w:szCs w:val="22"/>
          <w:lang w:val="es-MX"/>
        </w:rPr>
        <w:t xml:space="preserve"> al </w:t>
      </w:r>
      <w:r w:rsidR="00A76620" w:rsidRPr="005C76BF">
        <w:rPr>
          <w:rFonts w:ascii="Verdana" w:hAnsi="Verdana"/>
          <w:sz w:val="22"/>
          <w:szCs w:val="22"/>
          <w:lang w:val="es-MX"/>
        </w:rPr>
        <w:t>22</w:t>
      </w:r>
      <w:r w:rsidR="00030B75" w:rsidRPr="005C76BF">
        <w:rPr>
          <w:rFonts w:ascii="Verdana" w:hAnsi="Verdana"/>
          <w:sz w:val="22"/>
          <w:szCs w:val="22"/>
          <w:lang w:val="es-MX"/>
        </w:rPr>
        <w:t xml:space="preserve"> del expediente administrativo)</w:t>
      </w:r>
    </w:p>
    <w:p w14:paraId="563B6617" w14:textId="77777777" w:rsidR="00030B75" w:rsidRPr="005C76BF" w:rsidRDefault="00030B75" w:rsidP="00030B75">
      <w:pPr>
        <w:pStyle w:val="Sinespaciado"/>
        <w:spacing w:line="276" w:lineRule="auto"/>
        <w:jc w:val="both"/>
        <w:rPr>
          <w:rFonts w:ascii="Verdana" w:hAnsi="Verdana"/>
          <w:b/>
          <w:sz w:val="22"/>
          <w:szCs w:val="22"/>
          <w:lang w:val="es-MX"/>
        </w:rPr>
      </w:pPr>
    </w:p>
    <w:p w14:paraId="0358CBED" w14:textId="7C1F1C8F" w:rsidR="00030B75" w:rsidRPr="005C76BF" w:rsidRDefault="00030B75" w:rsidP="00030B75">
      <w:pPr>
        <w:pStyle w:val="Sinespaciado"/>
        <w:spacing w:line="276" w:lineRule="auto"/>
        <w:jc w:val="both"/>
        <w:rPr>
          <w:rFonts w:ascii="Verdana" w:hAnsi="Verdana"/>
          <w:sz w:val="22"/>
          <w:szCs w:val="22"/>
          <w:lang w:val="es-MX"/>
        </w:rPr>
      </w:pPr>
      <w:r w:rsidRPr="005C76BF">
        <w:rPr>
          <w:rFonts w:ascii="Verdana" w:hAnsi="Verdana"/>
          <w:b/>
          <w:sz w:val="22"/>
          <w:szCs w:val="22"/>
          <w:lang w:val="es-MX"/>
        </w:rPr>
        <w:t>TERCERO:</w:t>
      </w:r>
      <w:r w:rsidRPr="005C76BF">
        <w:rPr>
          <w:rFonts w:ascii="Verdana" w:hAnsi="Verdana"/>
          <w:sz w:val="22"/>
          <w:szCs w:val="22"/>
          <w:lang w:val="es-MX"/>
        </w:rPr>
        <w:t xml:space="preserve"> La Junta Directiva del Consejo de Transporte Público mediante su </w:t>
      </w:r>
      <w:r w:rsidRPr="005C76BF">
        <w:rPr>
          <w:rFonts w:ascii="Verdana" w:hAnsi="Verdana"/>
          <w:b/>
          <w:sz w:val="22"/>
          <w:szCs w:val="22"/>
          <w:lang w:val="es-MX"/>
        </w:rPr>
        <w:t xml:space="preserve">Acuerdo número </w:t>
      </w:r>
      <w:proofErr w:type="gramStart"/>
      <w:r w:rsidRPr="005C76BF">
        <w:rPr>
          <w:rFonts w:ascii="Verdana" w:hAnsi="Verdana"/>
          <w:b/>
          <w:sz w:val="22"/>
          <w:szCs w:val="22"/>
          <w:lang w:val="es-MX"/>
        </w:rPr>
        <w:t>7.</w:t>
      </w:r>
      <w:r w:rsidR="00DB58DA" w:rsidRPr="005C76BF">
        <w:rPr>
          <w:rFonts w:ascii="Verdana" w:hAnsi="Verdana"/>
          <w:b/>
          <w:sz w:val="22"/>
          <w:szCs w:val="22"/>
          <w:lang w:val="es-MX"/>
        </w:rPr>
        <w:t>6</w:t>
      </w:r>
      <w:r w:rsidRPr="005C76BF">
        <w:rPr>
          <w:rFonts w:ascii="Verdana" w:hAnsi="Verdana"/>
          <w:b/>
          <w:sz w:val="22"/>
          <w:szCs w:val="22"/>
          <w:lang w:val="es-MX"/>
        </w:rPr>
        <w:t xml:space="preserve">  de</w:t>
      </w:r>
      <w:proofErr w:type="gramEnd"/>
      <w:r w:rsidRPr="005C76BF">
        <w:rPr>
          <w:rFonts w:ascii="Verdana" w:hAnsi="Verdana"/>
          <w:b/>
          <w:sz w:val="22"/>
          <w:szCs w:val="22"/>
          <w:lang w:val="es-MX"/>
        </w:rPr>
        <w:t xml:space="preserve"> su Sesión Ordinaria No. </w:t>
      </w:r>
      <w:r w:rsidR="00DB58DA" w:rsidRPr="005C76BF">
        <w:rPr>
          <w:rFonts w:ascii="Verdana" w:hAnsi="Verdana"/>
          <w:b/>
          <w:sz w:val="22"/>
          <w:szCs w:val="22"/>
          <w:lang w:val="es-MX"/>
        </w:rPr>
        <w:t>70</w:t>
      </w:r>
      <w:r w:rsidRPr="005C76BF">
        <w:rPr>
          <w:rFonts w:ascii="Verdana" w:hAnsi="Verdana"/>
          <w:b/>
          <w:sz w:val="22"/>
          <w:szCs w:val="22"/>
          <w:lang w:val="es-MX"/>
        </w:rPr>
        <w:t>-20</w:t>
      </w:r>
      <w:r w:rsidR="00DB58DA" w:rsidRPr="005C76BF">
        <w:rPr>
          <w:rFonts w:ascii="Verdana" w:hAnsi="Verdana"/>
          <w:b/>
          <w:sz w:val="22"/>
          <w:szCs w:val="22"/>
          <w:lang w:val="es-MX"/>
        </w:rPr>
        <w:t>20</w:t>
      </w:r>
      <w:r w:rsidRPr="005C76BF">
        <w:rPr>
          <w:rFonts w:ascii="Verdana" w:hAnsi="Verdana"/>
          <w:b/>
          <w:sz w:val="22"/>
          <w:szCs w:val="22"/>
          <w:lang w:val="es-MX"/>
        </w:rPr>
        <w:t xml:space="preserve"> de 1</w:t>
      </w:r>
      <w:r w:rsidR="00DB58DA" w:rsidRPr="005C76BF">
        <w:rPr>
          <w:rFonts w:ascii="Verdana" w:hAnsi="Verdana"/>
          <w:b/>
          <w:sz w:val="22"/>
          <w:szCs w:val="22"/>
          <w:lang w:val="es-MX"/>
        </w:rPr>
        <w:t>7</w:t>
      </w:r>
      <w:r w:rsidRPr="005C76BF">
        <w:rPr>
          <w:rFonts w:ascii="Verdana" w:hAnsi="Verdana"/>
          <w:b/>
          <w:sz w:val="22"/>
          <w:szCs w:val="22"/>
          <w:lang w:val="es-MX"/>
        </w:rPr>
        <w:t xml:space="preserve"> de setiembre de 20</w:t>
      </w:r>
      <w:r w:rsidR="00DB58DA" w:rsidRPr="005C76BF">
        <w:rPr>
          <w:rFonts w:ascii="Verdana" w:hAnsi="Verdana"/>
          <w:b/>
          <w:sz w:val="22"/>
          <w:szCs w:val="22"/>
          <w:lang w:val="es-MX"/>
        </w:rPr>
        <w:t>20</w:t>
      </w:r>
      <w:r w:rsidRPr="005C76BF">
        <w:rPr>
          <w:rFonts w:ascii="Verdana" w:hAnsi="Verdana"/>
          <w:sz w:val="22"/>
          <w:szCs w:val="22"/>
          <w:lang w:val="es-MX"/>
        </w:rPr>
        <w:t xml:space="preserve">, acoge el informe de la Dirección de Asuntos Jurídicos </w:t>
      </w:r>
      <w:r w:rsidR="00DB58DA" w:rsidRPr="005C76BF">
        <w:rPr>
          <w:rFonts w:ascii="Verdana" w:hAnsi="Verdana"/>
          <w:b/>
          <w:sz w:val="22"/>
          <w:szCs w:val="22"/>
          <w:lang w:val="es-MX"/>
        </w:rPr>
        <w:t>CTP-AJ-OF-2020-001444 de 3 de setiembre de 2020</w:t>
      </w:r>
      <w:r w:rsidRPr="005C76BF">
        <w:rPr>
          <w:rFonts w:ascii="Verdana" w:hAnsi="Verdana"/>
          <w:sz w:val="22"/>
          <w:szCs w:val="22"/>
          <w:lang w:val="es-MX"/>
        </w:rPr>
        <w:t xml:space="preserve"> y acuerda rechazar el Recurso de Revocatoria interpuesto por la </w:t>
      </w:r>
      <w:r w:rsidRPr="005C76BF">
        <w:rPr>
          <w:rFonts w:ascii="Verdana" w:hAnsi="Verdana"/>
          <w:b/>
          <w:sz w:val="22"/>
          <w:szCs w:val="22"/>
          <w:lang w:val="es-MX"/>
        </w:rPr>
        <w:t xml:space="preserve">empresa </w:t>
      </w:r>
      <w:r w:rsidR="00DB58DA" w:rsidRPr="005C76BF">
        <w:rPr>
          <w:rFonts w:ascii="Verdana" w:hAnsi="Verdana" w:cs="Arial"/>
          <w:b/>
          <w:sz w:val="22"/>
          <w:szCs w:val="22"/>
        </w:rPr>
        <w:t>C</w:t>
      </w:r>
      <w:r w:rsidR="000A20B3">
        <w:rPr>
          <w:rFonts w:ascii="Verdana" w:hAnsi="Verdana" w:cs="Arial"/>
          <w:b/>
          <w:sz w:val="22"/>
          <w:szCs w:val="22"/>
        </w:rPr>
        <w:t>.D.T.C.M.R.L.</w:t>
      </w:r>
      <w:r w:rsidRPr="005C76BF">
        <w:rPr>
          <w:rFonts w:ascii="Verdana" w:hAnsi="Verdana"/>
          <w:sz w:val="22"/>
          <w:szCs w:val="22"/>
          <w:lang w:val="es-MX"/>
        </w:rPr>
        <w:t xml:space="preserve">, por </w:t>
      </w:r>
      <w:r w:rsidRPr="005C76BF">
        <w:rPr>
          <w:rFonts w:ascii="Verdana" w:hAnsi="Verdana"/>
          <w:b/>
          <w:sz w:val="22"/>
          <w:szCs w:val="22"/>
          <w:u w:val="single"/>
          <w:lang w:val="es-MX"/>
        </w:rPr>
        <w:t>improcedente</w:t>
      </w:r>
      <w:r w:rsidR="00E16DFE">
        <w:rPr>
          <w:rFonts w:ascii="Verdana" w:hAnsi="Verdana"/>
          <w:b/>
          <w:sz w:val="22"/>
          <w:szCs w:val="22"/>
          <w:lang w:val="es-MX"/>
        </w:rPr>
        <w:t xml:space="preserve">. </w:t>
      </w:r>
      <w:r w:rsidRPr="005C76BF">
        <w:rPr>
          <w:rFonts w:ascii="Verdana" w:hAnsi="Verdana"/>
          <w:sz w:val="22"/>
          <w:szCs w:val="22"/>
          <w:lang w:val="es-MX"/>
        </w:rPr>
        <w:t xml:space="preserve">(Léanse folio </w:t>
      </w:r>
      <w:r w:rsidR="00DB58DA" w:rsidRPr="005C76BF">
        <w:rPr>
          <w:rFonts w:ascii="Verdana" w:hAnsi="Verdana"/>
          <w:sz w:val="22"/>
          <w:szCs w:val="22"/>
          <w:lang w:val="es-MX"/>
        </w:rPr>
        <w:t>2</w:t>
      </w:r>
      <w:r w:rsidRPr="005C76BF">
        <w:rPr>
          <w:rFonts w:ascii="Verdana" w:hAnsi="Verdana"/>
          <w:sz w:val="22"/>
          <w:szCs w:val="22"/>
          <w:lang w:val="es-MX"/>
        </w:rPr>
        <w:t xml:space="preserve"> expediente administrativo).</w:t>
      </w:r>
    </w:p>
    <w:p w14:paraId="009404AA" w14:textId="77777777" w:rsidR="00030B75" w:rsidRPr="005C76BF" w:rsidRDefault="00030B75" w:rsidP="00030B75">
      <w:pPr>
        <w:pStyle w:val="Sinespaciado"/>
        <w:spacing w:line="276" w:lineRule="auto"/>
        <w:jc w:val="both"/>
        <w:rPr>
          <w:rFonts w:ascii="Verdana" w:hAnsi="Verdana"/>
          <w:b/>
          <w:sz w:val="22"/>
          <w:szCs w:val="22"/>
          <w:lang w:val="es-MX"/>
        </w:rPr>
      </w:pPr>
    </w:p>
    <w:p w14:paraId="40D087E5" w14:textId="216DCDCD" w:rsidR="005C76BF" w:rsidRDefault="00030B75" w:rsidP="00030B75">
      <w:pPr>
        <w:pStyle w:val="Sinespaciado"/>
        <w:spacing w:line="276" w:lineRule="auto"/>
        <w:jc w:val="both"/>
        <w:rPr>
          <w:rFonts w:ascii="Verdana" w:hAnsi="Verdana"/>
          <w:bCs/>
          <w:sz w:val="22"/>
          <w:szCs w:val="22"/>
          <w:lang w:val="es-MX"/>
        </w:rPr>
      </w:pPr>
      <w:bookmarkStart w:id="0" w:name="_Hlk53733063"/>
      <w:r w:rsidRPr="005C76BF">
        <w:rPr>
          <w:rFonts w:ascii="Verdana" w:hAnsi="Verdana"/>
          <w:b/>
          <w:sz w:val="22"/>
          <w:szCs w:val="22"/>
          <w:lang w:val="es-MX"/>
        </w:rPr>
        <w:t>CUARTO:</w:t>
      </w:r>
      <w:r w:rsidRPr="005C76BF">
        <w:rPr>
          <w:rFonts w:ascii="Verdana" w:hAnsi="Verdana"/>
          <w:sz w:val="22"/>
          <w:szCs w:val="22"/>
          <w:lang w:val="es-MX"/>
        </w:rPr>
        <w:tab/>
      </w:r>
      <w:r w:rsidR="005C76BF" w:rsidRPr="005C76BF">
        <w:rPr>
          <w:rFonts w:ascii="Verdana" w:hAnsi="Verdana"/>
          <w:sz w:val="22"/>
          <w:szCs w:val="22"/>
          <w:lang w:val="es-MX"/>
        </w:rPr>
        <w:t xml:space="preserve">En el Informe de la Dirección de Asuntos Jurídicos </w:t>
      </w:r>
      <w:r w:rsidR="005C76BF" w:rsidRPr="005C76BF">
        <w:rPr>
          <w:rFonts w:ascii="Verdana" w:hAnsi="Verdana"/>
          <w:b/>
          <w:sz w:val="22"/>
          <w:szCs w:val="22"/>
          <w:lang w:val="es-MX"/>
        </w:rPr>
        <w:t>CTP-AJ-OF-2020-001444 de 3 de setiembre de 2020, el cual es el sustento del acuerdo que rechaza la Revocatoria se indica</w:t>
      </w:r>
      <w:r w:rsidR="005C76BF">
        <w:rPr>
          <w:rFonts w:ascii="Verdana" w:hAnsi="Verdana"/>
          <w:b/>
          <w:sz w:val="22"/>
          <w:szCs w:val="22"/>
          <w:lang w:val="es-MX"/>
        </w:rPr>
        <w:t xml:space="preserve">: </w:t>
      </w:r>
      <w:r w:rsidR="005C76BF" w:rsidRPr="005C76BF">
        <w:rPr>
          <w:rFonts w:ascii="Verdana" w:hAnsi="Verdana"/>
          <w:bCs/>
          <w:sz w:val="22"/>
          <w:szCs w:val="22"/>
          <w:lang w:val="es-MX"/>
        </w:rPr>
        <w:t>(V</w:t>
      </w:r>
      <w:r w:rsidR="005C76BF">
        <w:rPr>
          <w:rFonts w:ascii="Verdana" w:hAnsi="Verdana"/>
          <w:bCs/>
          <w:sz w:val="22"/>
          <w:szCs w:val="22"/>
          <w:lang w:val="es-MX"/>
        </w:rPr>
        <w:t>er Folios del 10 al 22 del expediente administrativo)</w:t>
      </w:r>
    </w:p>
    <w:p w14:paraId="7D10D0B5" w14:textId="09239FED" w:rsidR="005C76BF" w:rsidRDefault="005C76BF" w:rsidP="00030B75">
      <w:pPr>
        <w:pStyle w:val="Sinespaciado"/>
        <w:spacing w:line="276" w:lineRule="auto"/>
        <w:jc w:val="both"/>
        <w:rPr>
          <w:rFonts w:ascii="Verdana" w:hAnsi="Verdana"/>
          <w:bCs/>
          <w:sz w:val="22"/>
          <w:szCs w:val="22"/>
          <w:lang w:val="es-MX"/>
        </w:rPr>
      </w:pPr>
    </w:p>
    <w:p w14:paraId="44855DA7" w14:textId="77777777" w:rsidR="005C76BF" w:rsidRDefault="005C76BF" w:rsidP="005C76BF">
      <w:pPr>
        <w:jc w:val="both"/>
      </w:pPr>
    </w:p>
    <w:p w14:paraId="4B66B665" w14:textId="77777777" w:rsidR="005C76BF" w:rsidRDefault="005C76BF" w:rsidP="005C76BF">
      <w:pPr>
        <w:jc w:val="both"/>
      </w:pPr>
      <w:r>
        <w:t>“(…)</w:t>
      </w:r>
    </w:p>
    <w:p w14:paraId="3E701BA8" w14:textId="77777777" w:rsidR="005C76BF" w:rsidRDefault="005C76BF" w:rsidP="005C76BF">
      <w:pPr>
        <w:jc w:val="both"/>
      </w:pPr>
      <w:r w:rsidRPr="00E03E96">
        <w:rPr>
          <w:noProof/>
        </w:rPr>
        <w:drawing>
          <wp:inline distT="0" distB="0" distL="0" distR="0" wp14:anchorId="393361EB" wp14:editId="03405449">
            <wp:extent cx="5612130" cy="33147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314700"/>
                    </a:xfrm>
                    <a:prstGeom prst="rect">
                      <a:avLst/>
                    </a:prstGeom>
                    <a:noFill/>
                    <a:ln>
                      <a:noFill/>
                    </a:ln>
                  </pic:spPr>
                </pic:pic>
              </a:graphicData>
            </a:graphic>
          </wp:inline>
        </w:drawing>
      </w:r>
    </w:p>
    <w:p w14:paraId="6DE1C323" w14:textId="189912C9" w:rsidR="005C76BF" w:rsidRDefault="005C76BF" w:rsidP="005C76BF">
      <w:pPr>
        <w:jc w:val="both"/>
      </w:pPr>
      <w:r w:rsidRPr="00DA6554">
        <w:rPr>
          <w:noProof/>
        </w:rPr>
        <w:lastRenderedPageBreak/>
        <w:drawing>
          <wp:inline distT="0" distB="0" distL="0" distR="0" wp14:anchorId="55EE14D0" wp14:editId="29A1546C">
            <wp:extent cx="5612130" cy="7934325"/>
            <wp:effectExtent l="0" t="0" r="762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7934325"/>
                    </a:xfrm>
                    <a:prstGeom prst="rect">
                      <a:avLst/>
                    </a:prstGeom>
                    <a:noFill/>
                    <a:ln>
                      <a:noFill/>
                    </a:ln>
                  </pic:spPr>
                </pic:pic>
              </a:graphicData>
            </a:graphic>
          </wp:inline>
        </w:drawing>
      </w:r>
    </w:p>
    <w:p w14:paraId="43725AC6" w14:textId="647E0D6A" w:rsidR="00A75696" w:rsidRDefault="00A75696" w:rsidP="005C76BF">
      <w:pPr>
        <w:jc w:val="both"/>
      </w:pPr>
      <w:r w:rsidRPr="00E03E96">
        <w:rPr>
          <w:noProof/>
        </w:rPr>
        <w:lastRenderedPageBreak/>
        <w:drawing>
          <wp:inline distT="0" distB="0" distL="0" distR="0" wp14:anchorId="52D591E5" wp14:editId="287DA090">
            <wp:extent cx="5400040" cy="684628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846283"/>
                    </a:xfrm>
                    <a:prstGeom prst="rect">
                      <a:avLst/>
                    </a:prstGeom>
                    <a:noFill/>
                    <a:ln>
                      <a:noFill/>
                    </a:ln>
                  </pic:spPr>
                </pic:pic>
              </a:graphicData>
            </a:graphic>
          </wp:inline>
        </w:drawing>
      </w:r>
    </w:p>
    <w:p w14:paraId="0907FE05" w14:textId="33427BED" w:rsidR="005C76BF" w:rsidRDefault="005C76BF" w:rsidP="005C76BF">
      <w:pPr>
        <w:jc w:val="both"/>
        <w:rPr>
          <w:noProof/>
        </w:rPr>
      </w:pPr>
      <w:r>
        <w:rPr>
          <w:noProof/>
        </w:rPr>
        <w:lastRenderedPageBreak/>
        <w:drawing>
          <wp:inline distT="0" distB="0" distL="0" distR="0" wp14:anchorId="2D306A15" wp14:editId="35627FF8">
            <wp:extent cx="5612130" cy="754380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543800"/>
                    </a:xfrm>
                    <a:prstGeom prst="rect">
                      <a:avLst/>
                    </a:prstGeom>
                  </pic:spPr>
                </pic:pic>
              </a:graphicData>
            </a:graphic>
          </wp:inline>
        </w:drawing>
      </w:r>
      <w:r w:rsidRPr="00E03E96">
        <w:rPr>
          <w:noProof/>
        </w:rPr>
        <w:t xml:space="preserve"> </w:t>
      </w:r>
    </w:p>
    <w:p w14:paraId="12A8B34D" w14:textId="77777777" w:rsidR="005C76BF" w:rsidRDefault="005C76BF" w:rsidP="005C76BF">
      <w:pPr>
        <w:jc w:val="both"/>
        <w:rPr>
          <w:noProof/>
        </w:rPr>
      </w:pPr>
      <w:r>
        <w:rPr>
          <w:noProof/>
        </w:rPr>
        <w:lastRenderedPageBreak/>
        <w:drawing>
          <wp:inline distT="0" distB="0" distL="0" distR="0" wp14:anchorId="6A313EE3" wp14:editId="7E467648">
            <wp:extent cx="5612130" cy="7419975"/>
            <wp:effectExtent l="0" t="0" r="762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7419975"/>
                    </a:xfrm>
                    <a:prstGeom prst="rect">
                      <a:avLst/>
                    </a:prstGeom>
                  </pic:spPr>
                </pic:pic>
              </a:graphicData>
            </a:graphic>
          </wp:inline>
        </w:drawing>
      </w:r>
      <w:r w:rsidRPr="00E03E96">
        <w:rPr>
          <w:noProof/>
        </w:rPr>
        <w:t xml:space="preserve"> </w:t>
      </w:r>
      <w:r>
        <w:rPr>
          <w:noProof/>
        </w:rPr>
        <w:lastRenderedPageBreak/>
        <w:drawing>
          <wp:inline distT="0" distB="0" distL="0" distR="0" wp14:anchorId="7034B6F8" wp14:editId="315C2A07">
            <wp:extent cx="5612130" cy="7553325"/>
            <wp:effectExtent l="0" t="0" r="762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7553325"/>
                    </a:xfrm>
                    <a:prstGeom prst="rect">
                      <a:avLst/>
                    </a:prstGeom>
                  </pic:spPr>
                </pic:pic>
              </a:graphicData>
            </a:graphic>
          </wp:inline>
        </w:drawing>
      </w:r>
    </w:p>
    <w:p w14:paraId="6CF34E43" w14:textId="77777777" w:rsidR="005C76BF" w:rsidRDefault="005C76BF" w:rsidP="005C76BF">
      <w:pPr>
        <w:jc w:val="both"/>
      </w:pPr>
      <w:r w:rsidRPr="00E03E96">
        <w:rPr>
          <w:noProof/>
        </w:rPr>
        <w:lastRenderedPageBreak/>
        <w:drawing>
          <wp:inline distT="0" distB="0" distL="0" distR="0" wp14:anchorId="37C5119B" wp14:editId="1E413097">
            <wp:extent cx="5612130" cy="54483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5448300"/>
                    </a:xfrm>
                    <a:prstGeom prst="rect">
                      <a:avLst/>
                    </a:prstGeom>
                    <a:noFill/>
                    <a:ln>
                      <a:noFill/>
                    </a:ln>
                  </pic:spPr>
                </pic:pic>
              </a:graphicData>
            </a:graphic>
          </wp:inline>
        </w:drawing>
      </w:r>
    </w:p>
    <w:p w14:paraId="4D0E5082" w14:textId="77777777" w:rsidR="005C76BF" w:rsidRDefault="005C76BF" w:rsidP="005C76BF">
      <w:pPr>
        <w:jc w:val="both"/>
      </w:pPr>
      <w:r>
        <w:t>(..)”</w:t>
      </w:r>
    </w:p>
    <w:p w14:paraId="36BAF76D" w14:textId="67D23CB9" w:rsidR="005C76BF" w:rsidRPr="000B3779" w:rsidRDefault="005C76BF" w:rsidP="00030B75">
      <w:pPr>
        <w:pStyle w:val="Sinespaciado"/>
        <w:spacing w:line="276" w:lineRule="auto"/>
        <w:jc w:val="both"/>
        <w:rPr>
          <w:rFonts w:ascii="Verdana" w:hAnsi="Verdana"/>
          <w:b/>
          <w:sz w:val="22"/>
          <w:szCs w:val="22"/>
          <w:lang w:val="es-MX"/>
        </w:rPr>
      </w:pPr>
    </w:p>
    <w:p w14:paraId="7AEE497E" w14:textId="1EF76241" w:rsidR="000B3779" w:rsidRPr="00376F9E" w:rsidRDefault="000B3779" w:rsidP="00030B75">
      <w:pPr>
        <w:pStyle w:val="Sinespaciado"/>
        <w:spacing w:line="276" w:lineRule="auto"/>
        <w:jc w:val="both"/>
        <w:rPr>
          <w:rFonts w:ascii="Verdana" w:hAnsi="Verdana"/>
          <w:bCs/>
          <w:sz w:val="22"/>
          <w:szCs w:val="22"/>
          <w:lang w:val="es-MX"/>
        </w:rPr>
      </w:pPr>
      <w:r w:rsidRPr="000B3779">
        <w:rPr>
          <w:rFonts w:ascii="Verdana" w:hAnsi="Verdana"/>
          <w:b/>
          <w:sz w:val="22"/>
          <w:szCs w:val="22"/>
          <w:lang w:val="es-MX"/>
        </w:rPr>
        <w:t>QUINTO:</w:t>
      </w:r>
      <w:r>
        <w:rPr>
          <w:rFonts w:ascii="Verdana" w:hAnsi="Verdana"/>
          <w:b/>
          <w:sz w:val="22"/>
          <w:szCs w:val="22"/>
          <w:lang w:val="es-MX"/>
        </w:rPr>
        <w:t xml:space="preserve"> </w:t>
      </w:r>
      <w:r w:rsidRPr="000B3779">
        <w:rPr>
          <w:rFonts w:ascii="Verdana" w:hAnsi="Verdana"/>
          <w:bCs/>
          <w:sz w:val="22"/>
          <w:szCs w:val="22"/>
          <w:lang w:val="es-MX"/>
        </w:rPr>
        <w:t xml:space="preserve">La Junta Directiva del </w:t>
      </w:r>
      <w:r>
        <w:rPr>
          <w:rFonts w:ascii="Verdana" w:hAnsi="Verdana"/>
          <w:bCs/>
          <w:sz w:val="22"/>
          <w:szCs w:val="22"/>
          <w:lang w:val="es-MX"/>
        </w:rPr>
        <w:t xml:space="preserve">Consejo de Transporte Público, mediante </w:t>
      </w:r>
      <w:r w:rsidRPr="000B3779">
        <w:rPr>
          <w:rFonts w:ascii="Verdana" w:hAnsi="Verdana"/>
          <w:b/>
          <w:sz w:val="22"/>
          <w:szCs w:val="22"/>
          <w:lang w:val="es-MX"/>
        </w:rPr>
        <w:t xml:space="preserve">acuerdo </w:t>
      </w:r>
      <w:r>
        <w:rPr>
          <w:rFonts w:ascii="Verdana" w:hAnsi="Verdana"/>
          <w:b/>
          <w:sz w:val="22"/>
          <w:szCs w:val="22"/>
          <w:lang w:val="es-MX"/>
        </w:rPr>
        <w:t xml:space="preserve">3.2 de la Sesión Ordinaria 52-2020 de </w:t>
      </w:r>
      <w:r w:rsidR="00376F9E" w:rsidRPr="00376F9E">
        <w:rPr>
          <w:rFonts w:ascii="Verdana" w:hAnsi="Verdana"/>
          <w:b/>
          <w:sz w:val="22"/>
          <w:szCs w:val="22"/>
          <w:lang w:val="es-MX"/>
        </w:rPr>
        <w:t>siete de julio del dos mil veinte</w:t>
      </w:r>
      <w:r w:rsidR="00376F9E">
        <w:rPr>
          <w:rFonts w:ascii="Verdana" w:hAnsi="Verdana"/>
          <w:b/>
          <w:sz w:val="22"/>
          <w:szCs w:val="22"/>
          <w:lang w:val="es-MX"/>
        </w:rPr>
        <w:t xml:space="preserve">, </w:t>
      </w:r>
      <w:r w:rsidR="00376F9E">
        <w:rPr>
          <w:rFonts w:ascii="Verdana" w:hAnsi="Verdana"/>
          <w:bCs/>
          <w:sz w:val="22"/>
          <w:szCs w:val="22"/>
          <w:lang w:val="es-MX"/>
        </w:rPr>
        <w:t xml:space="preserve">conoce de la corrección de error material solicitado por la empresa </w:t>
      </w:r>
      <w:proofErr w:type="spellStart"/>
      <w:r w:rsidR="00376F9E">
        <w:rPr>
          <w:rFonts w:ascii="Verdana" w:hAnsi="Verdana"/>
          <w:b/>
          <w:sz w:val="22"/>
          <w:szCs w:val="22"/>
          <w:lang w:val="es-MX"/>
        </w:rPr>
        <w:t>Oil</w:t>
      </w:r>
      <w:proofErr w:type="spellEnd"/>
      <w:r w:rsidR="00376F9E">
        <w:rPr>
          <w:rFonts w:ascii="Verdana" w:hAnsi="Verdana"/>
          <w:b/>
          <w:sz w:val="22"/>
          <w:szCs w:val="22"/>
          <w:lang w:val="es-MX"/>
        </w:rPr>
        <w:t xml:space="preserve"> Test International. Responsable del estudio de condiciones de la Ruta Número </w:t>
      </w:r>
      <w:proofErr w:type="spellStart"/>
      <w:r w:rsidR="00153509">
        <w:rPr>
          <w:rFonts w:ascii="Verdana" w:hAnsi="Verdana"/>
          <w:b/>
          <w:sz w:val="22"/>
          <w:szCs w:val="22"/>
          <w:lang w:val="es-MX"/>
        </w:rPr>
        <w:t>xxx</w:t>
      </w:r>
      <w:proofErr w:type="spellEnd"/>
      <w:r w:rsidR="00376F9E">
        <w:rPr>
          <w:rFonts w:ascii="Verdana" w:hAnsi="Verdana"/>
          <w:b/>
          <w:sz w:val="22"/>
          <w:szCs w:val="22"/>
          <w:lang w:val="es-MX"/>
        </w:rPr>
        <w:t xml:space="preserve"> y determinó: </w:t>
      </w:r>
      <w:r w:rsidR="00376F9E">
        <w:rPr>
          <w:rFonts w:ascii="Verdana" w:hAnsi="Verdana"/>
          <w:bCs/>
          <w:sz w:val="22"/>
          <w:szCs w:val="22"/>
          <w:lang w:val="es-MX"/>
        </w:rPr>
        <w:t xml:space="preserve">(Tomado de la </w:t>
      </w:r>
      <w:proofErr w:type="spellStart"/>
      <w:r w:rsidR="00376F9E">
        <w:rPr>
          <w:rFonts w:ascii="Verdana" w:hAnsi="Verdana"/>
          <w:bCs/>
          <w:sz w:val="22"/>
          <w:szCs w:val="22"/>
          <w:lang w:val="es-MX"/>
        </w:rPr>
        <w:t>pagina</w:t>
      </w:r>
      <w:proofErr w:type="spellEnd"/>
      <w:r w:rsidR="00376F9E">
        <w:rPr>
          <w:rFonts w:ascii="Verdana" w:hAnsi="Verdana"/>
          <w:bCs/>
          <w:sz w:val="22"/>
          <w:szCs w:val="22"/>
          <w:lang w:val="es-MX"/>
        </w:rPr>
        <w:t xml:space="preserve"> Web del CTP el 15 de octubre de 2020, </w:t>
      </w:r>
      <w:r w:rsidR="00376F9E" w:rsidRPr="00376F9E">
        <w:rPr>
          <w:rFonts w:ascii="Verdana" w:hAnsi="Verdana"/>
          <w:bCs/>
          <w:sz w:val="22"/>
          <w:szCs w:val="22"/>
          <w:lang w:val="es-MX"/>
        </w:rPr>
        <w:t>file:///C:/Users/USUARIO/Downloads/Acta%20S.O.%2052-020%20(1).pdf</w:t>
      </w:r>
      <w:r w:rsidR="00376F9E">
        <w:rPr>
          <w:rFonts w:ascii="Verdana" w:hAnsi="Verdana"/>
          <w:bCs/>
          <w:sz w:val="22"/>
          <w:szCs w:val="22"/>
          <w:lang w:val="es-MX"/>
        </w:rPr>
        <w:t>)</w:t>
      </w:r>
    </w:p>
    <w:p w14:paraId="17044F32" w14:textId="1B5EF80C" w:rsidR="000B3779" w:rsidRDefault="000B3779" w:rsidP="00030B75">
      <w:pPr>
        <w:pStyle w:val="Sinespaciado"/>
        <w:spacing w:line="276" w:lineRule="auto"/>
        <w:jc w:val="both"/>
        <w:rPr>
          <w:rFonts w:ascii="Verdana" w:hAnsi="Verdana"/>
          <w:b/>
          <w:sz w:val="22"/>
          <w:szCs w:val="22"/>
          <w:lang w:val="es-MX"/>
        </w:rPr>
      </w:pPr>
    </w:p>
    <w:p w14:paraId="2204D929" w14:textId="5BEEBC5C" w:rsidR="000B3779" w:rsidRDefault="000B3779" w:rsidP="00376F9E">
      <w:pPr>
        <w:ind w:left="397" w:right="397"/>
        <w:jc w:val="both"/>
        <w:rPr>
          <w:rFonts w:ascii="Verdana" w:hAnsi="Verdana"/>
          <w:b/>
          <w:bCs/>
          <w:i/>
          <w:iCs/>
          <w:sz w:val="22"/>
          <w:szCs w:val="22"/>
        </w:rPr>
      </w:pPr>
      <w:r w:rsidRPr="00B912DB">
        <w:rPr>
          <w:rFonts w:ascii="Verdana" w:hAnsi="Verdana"/>
          <w:b/>
          <w:bCs/>
          <w:i/>
          <w:iCs/>
          <w:sz w:val="22"/>
          <w:szCs w:val="22"/>
        </w:rPr>
        <w:t>“ARTÍCULO 3.2.-</w:t>
      </w:r>
      <w:r w:rsidRPr="00B912DB">
        <w:rPr>
          <w:rFonts w:ascii="Verdana" w:hAnsi="Verdana"/>
          <w:i/>
          <w:iCs/>
          <w:sz w:val="22"/>
          <w:szCs w:val="22"/>
        </w:rPr>
        <w:t xml:space="preserve"> Se conoce oficio </w:t>
      </w:r>
      <w:r w:rsidRPr="00B912DB">
        <w:rPr>
          <w:rFonts w:ascii="Verdana" w:hAnsi="Verdana"/>
          <w:b/>
          <w:bCs/>
          <w:i/>
          <w:iCs/>
          <w:sz w:val="22"/>
          <w:szCs w:val="22"/>
        </w:rPr>
        <w:t>CTP-DT-OF-0357-2020</w:t>
      </w:r>
      <w:r w:rsidRPr="00B912DB">
        <w:rPr>
          <w:rFonts w:ascii="Verdana" w:hAnsi="Verdana"/>
          <w:i/>
          <w:iCs/>
          <w:sz w:val="22"/>
          <w:szCs w:val="22"/>
        </w:rPr>
        <w:t xml:space="preserve">, referente a corrección de error material en el informe </w:t>
      </w:r>
      <w:r w:rsidRPr="00B912DB">
        <w:rPr>
          <w:rFonts w:ascii="Verdana" w:hAnsi="Verdana"/>
          <w:b/>
          <w:bCs/>
          <w:i/>
          <w:iCs/>
          <w:sz w:val="22"/>
          <w:szCs w:val="22"/>
        </w:rPr>
        <w:t>DTE-2019-0856</w:t>
      </w:r>
      <w:r w:rsidRPr="00B912DB">
        <w:rPr>
          <w:rFonts w:ascii="Verdana" w:hAnsi="Verdana"/>
          <w:i/>
          <w:iCs/>
          <w:sz w:val="22"/>
          <w:szCs w:val="22"/>
        </w:rPr>
        <w:t xml:space="preserve">, de la Ruta </w:t>
      </w:r>
      <w:proofErr w:type="spellStart"/>
      <w:r w:rsidRPr="00B912DB">
        <w:rPr>
          <w:rFonts w:ascii="Verdana" w:hAnsi="Verdana"/>
          <w:i/>
          <w:iCs/>
          <w:sz w:val="22"/>
          <w:szCs w:val="22"/>
        </w:rPr>
        <w:t>N°</w:t>
      </w:r>
      <w:proofErr w:type="spellEnd"/>
      <w:r w:rsidRPr="00B912DB">
        <w:rPr>
          <w:rFonts w:ascii="Verdana" w:hAnsi="Verdana"/>
          <w:i/>
          <w:iCs/>
          <w:sz w:val="22"/>
          <w:szCs w:val="22"/>
        </w:rPr>
        <w:t xml:space="preserve"> </w:t>
      </w:r>
      <w:proofErr w:type="spellStart"/>
      <w:r w:rsidR="00153509">
        <w:rPr>
          <w:rFonts w:ascii="Verdana" w:hAnsi="Verdana"/>
          <w:i/>
          <w:iCs/>
          <w:sz w:val="22"/>
          <w:szCs w:val="22"/>
        </w:rPr>
        <w:t>xxx</w:t>
      </w:r>
      <w:proofErr w:type="spellEnd"/>
      <w:r w:rsidRPr="00B912DB">
        <w:rPr>
          <w:rFonts w:ascii="Verdana" w:hAnsi="Verdana"/>
          <w:i/>
          <w:iCs/>
          <w:sz w:val="22"/>
          <w:szCs w:val="22"/>
        </w:rPr>
        <w:t xml:space="preserve">, operada por la empresa </w:t>
      </w:r>
      <w:r w:rsidRPr="00B912DB">
        <w:rPr>
          <w:rFonts w:ascii="Verdana" w:hAnsi="Verdana"/>
          <w:b/>
          <w:bCs/>
          <w:i/>
          <w:iCs/>
          <w:sz w:val="22"/>
          <w:szCs w:val="22"/>
        </w:rPr>
        <w:t>C</w:t>
      </w:r>
      <w:r w:rsidR="000A20B3">
        <w:rPr>
          <w:rFonts w:ascii="Verdana" w:hAnsi="Verdana"/>
          <w:b/>
          <w:bCs/>
          <w:i/>
          <w:iCs/>
          <w:sz w:val="22"/>
          <w:szCs w:val="22"/>
        </w:rPr>
        <w:t>.C.M.R.L.</w:t>
      </w:r>
    </w:p>
    <w:p w14:paraId="1E7DADE1" w14:textId="568452C0" w:rsidR="000A20B3" w:rsidRDefault="000A20B3" w:rsidP="00376F9E">
      <w:pPr>
        <w:ind w:left="397" w:right="397"/>
        <w:jc w:val="both"/>
        <w:rPr>
          <w:rFonts w:ascii="Verdana" w:hAnsi="Verdana"/>
          <w:b/>
          <w:bCs/>
          <w:i/>
          <w:iCs/>
          <w:sz w:val="22"/>
          <w:szCs w:val="22"/>
        </w:rPr>
      </w:pPr>
    </w:p>
    <w:p w14:paraId="2D676A91" w14:textId="736FF5D8" w:rsidR="000A20B3" w:rsidRDefault="000A20B3" w:rsidP="00376F9E">
      <w:pPr>
        <w:ind w:left="397" w:right="397"/>
        <w:jc w:val="both"/>
        <w:rPr>
          <w:rFonts w:ascii="Verdana" w:hAnsi="Verdana"/>
          <w:b/>
          <w:bCs/>
          <w:i/>
          <w:iCs/>
          <w:sz w:val="22"/>
          <w:szCs w:val="22"/>
        </w:rPr>
      </w:pPr>
    </w:p>
    <w:p w14:paraId="29375003" w14:textId="77777777" w:rsidR="000A20B3" w:rsidRPr="00B912DB" w:rsidRDefault="000A20B3" w:rsidP="00376F9E">
      <w:pPr>
        <w:ind w:left="397" w:right="397"/>
        <w:jc w:val="both"/>
        <w:rPr>
          <w:rFonts w:ascii="Verdana" w:hAnsi="Verdana"/>
          <w:b/>
          <w:bCs/>
          <w:i/>
          <w:iCs/>
          <w:sz w:val="22"/>
          <w:szCs w:val="22"/>
        </w:rPr>
      </w:pPr>
    </w:p>
    <w:p w14:paraId="2F0BC1C1" w14:textId="77777777" w:rsidR="000B3779" w:rsidRPr="00B912DB" w:rsidRDefault="000B3779" w:rsidP="00376F9E">
      <w:pPr>
        <w:ind w:left="397" w:right="397"/>
        <w:jc w:val="both"/>
        <w:rPr>
          <w:rFonts w:ascii="Verdana" w:hAnsi="Verdana"/>
          <w:b/>
          <w:bCs/>
          <w:i/>
          <w:iCs/>
          <w:sz w:val="22"/>
          <w:szCs w:val="22"/>
        </w:rPr>
      </w:pPr>
      <w:r w:rsidRPr="00B912DB">
        <w:rPr>
          <w:rFonts w:ascii="Verdana" w:hAnsi="Verdana"/>
          <w:b/>
          <w:bCs/>
          <w:i/>
          <w:iCs/>
          <w:sz w:val="22"/>
          <w:szCs w:val="22"/>
        </w:rPr>
        <w:t>CONSIDERANDO:</w:t>
      </w:r>
    </w:p>
    <w:p w14:paraId="7114C401" w14:textId="1A7317AE" w:rsidR="000B3779" w:rsidRPr="00B912DB" w:rsidRDefault="000B3779" w:rsidP="00376F9E">
      <w:pPr>
        <w:ind w:left="397" w:right="397"/>
        <w:jc w:val="both"/>
        <w:rPr>
          <w:rFonts w:ascii="Verdana" w:hAnsi="Verdana"/>
          <w:i/>
          <w:iCs/>
          <w:sz w:val="22"/>
          <w:szCs w:val="22"/>
        </w:rPr>
      </w:pPr>
      <w:r w:rsidRPr="00B912DB">
        <w:rPr>
          <w:rFonts w:ascii="Verdana" w:hAnsi="Verdana"/>
          <w:b/>
          <w:bCs/>
          <w:i/>
          <w:iCs/>
          <w:sz w:val="22"/>
          <w:szCs w:val="22"/>
        </w:rPr>
        <w:t>ÚNICO:</w:t>
      </w:r>
      <w:r w:rsidRPr="00B912DB">
        <w:rPr>
          <w:rFonts w:ascii="Verdana" w:hAnsi="Verdana"/>
          <w:i/>
          <w:iCs/>
          <w:sz w:val="22"/>
          <w:szCs w:val="22"/>
        </w:rPr>
        <w:t xml:space="preserve"> Este Órgano Colegiado procede analizar el CTP-DT-OF-0357-2020, referente a corrección de error material en el informe DTE-2019-0856, de la Ruta </w:t>
      </w:r>
      <w:proofErr w:type="spellStart"/>
      <w:r w:rsidRPr="00B912DB">
        <w:rPr>
          <w:rFonts w:ascii="Verdana" w:hAnsi="Verdana"/>
          <w:i/>
          <w:iCs/>
          <w:sz w:val="22"/>
          <w:szCs w:val="22"/>
        </w:rPr>
        <w:t>N°</w:t>
      </w:r>
      <w:proofErr w:type="spellEnd"/>
      <w:r w:rsidRPr="00B912DB">
        <w:rPr>
          <w:rFonts w:ascii="Verdana" w:hAnsi="Verdana"/>
          <w:i/>
          <w:iCs/>
          <w:sz w:val="22"/>
          <w:szCs w:val="22"/>
        </w:rPr>
        <w:t xml:space="preserve"> </w:t>
      </w:r>
      <w:proofErr w:type="spellStart"/>
      <w:r w:rsidR="00153509">
        <w:rPr>
          <w:rFonts w:ascii="Verdana" w:hAnsi="Verdana"/>
          <w:i/>
          <w:iCs/>
          <w:sz w:val="22"/>
          <w:szCs w:val="22"/>
        </w:rPr>
        <w:t>xxx</w:t>
      </w:r>
      <w:proofErr w:type="spellEnd"/>
      <w:r w:rsidRPr="00B912DB">
        <w:rPr>
          <w:rFonts w:ascii="Verdana" w:hAnsi="Verdana"/>
          <w:i/>
          <w:iCs/>
          <w:sz w:val="22"/>
          <w:szCs w:val="22"/>
        </w:rPr>
        <w:t>, operada por la empresa C</w:t>
      </w:r>
      <w:r w:rsidR="000A20B3">
        <w:rPr>
          <w:rFonts w:ascii="Verdana" w:hAnsi="Verdana"/>
          <w:i/>
          <w:iCs/>
          <w:sz w:val="22"/>
          <w:szCs w:val="22"/>
        </w:rPr>
        <w:t>.C.M.R.L.</w:t>
      </w:r>
      <w:r w:rsidRPr="00B912DB">
        <w:rPr>
          <w:rFonts w:ascii="Verdana" w:hAnsi="Verdana"/>
          <w:i/>
          <w:iCs/>
          <w:sz w:val="22"/>
          <w:szCs w:val="22"/>
        </w:rPr>
        <w:t xml:space="preserve">, </w:t>
      </w:r>
      <w:proofErr w:type="spellStart"/>
      <w:r w:rsidRPr="00B912DB">
        <w:rPr>
          <w:rFonts w:ascii="Verdana" w:hAnsi="Verdana"/>
          <w:i/>
          <w:iCs/>
          <w:sz w:val="22"/>
          <w:szCs w:val="22"/>
        </w:rPr>
        <w:t>mocionándose</w:t>
      </w:r>
      <w:proofErr w:type="spellEnd"/>
      <w:r w:rsidRPr="00B912DB">
        <w:rPr>
          <w:rFonts w:ascii="Verdana" w:hAnsi="Verdana"/>
          <w:i/>
          <w:iCs/>
          <w:sz w:val="22"/>
          <w:szCs w:val="22"/>
        </w:rPr>
        <w:t xml:space="preserve"> para acoger en su totalidad las recomendaciones contenidas en el oficio, el cual forma parte integral de esta acta. El presente informe es expuesto a los señores directores por la Ing. Aura Álvarez, jefe del área técnica del Consejo.</w:t>
      </w:r>
    </w:p>
    <w:p w14:paraId="44B051B9" w14:textId="77777777" w:rsidR="000B3779" w:rsidRPr="00B912DB" w:rsidRDefault="000B3779" w:rsidP="00376F9E">
      <w:pPr>
        <w:ind w:left="397" w:right="397"/>
        <w:jc w:val="both"/>
        <w:rPr>
          <w:rFonts w:ascii="Verdana" w:hAnsi="Verdana"/>
          <w:b/>
          <w:bCs/>
          <w:i/>
          <w:iCs/>
          <w:sz w:val="22"/>
          <w:szCs w:val="22"/>
        </w:rPr>
      </w:pPr>
      <w:r w:rsidRPr="00B912DB">
        <w:rPr>
          <w:rFonts w:ascii="Verdana" w:hAnsi="Verdana"/>
          <w:b/>
          <w:bCs/>
          <w:i/>
          <w:iCs/>
          <w:sz w:val="22"/>
          <w:szCs w:val="22"/>
        </w:rPr>
        <w:t>POR TANTO, SE ACUERDA por votación unánime de los presentes:</w:t>
      </w:r>
    </w:p>
    <w:p w14:paraId="3B3C0DAF" w14:textId="77777777" w:rsidR="000B3779" w:rsidRPr="00B912DB" w:rsidRDefault="000B3779" w:rsidP="00376F9E">
      <w:pPr>
        <w:ind w:left="397" w:right="397"/>
        <w:jc w:val="both"/>
        <w:rPr>
          <w:rFonts w:ascii="Verdana" w:hAnsi="Verdana"/>
          <w:i/>
          <w:iCs/>
          <w:sz w:val="22"/>
          <w:szCs w:val="22"/>
        </w:rPr>
      </w:pPr>
      <w:r w:rsidRPr="00B912DB">
        <w:rPr>
          <w:rFonts w:ascii="Verdana" w:hAnsi="Verdana"/>
          <w:i/>
          <w:iCs/>
          <w:sz w:val="22"/>
          <w:szCs w:val="22"/>
        </w:rPr>
        <w:t>1. Aprobar todas las recomendaciones contenidas en el oficio CTP-DT-OF-0357-2020, el cual forma parte integral de este acuerdo.</w:t>
      </w:r>
    </w:p>
    <w:p w14:paraId="09E5C67F" w14:textId="200D2232" w:rsidR="000B3779" w:rsidRPr="00B912DB" w:rsidRDefault="000B3779" w:rsidP="00376F9E">
      <w:pPr>
        <w:ind w:left="397" w:right="397"/>
        <w:jc w:val="both"/>
        <w:rPr>
          <w:rFonts w:ascii="Verdana" w:hAnsi="Verdana"/>
          <w:i/>
          <w:iCs/>
          <w:sz w:val="22"/>
          <w:szCs w:val="22"/>
        </w:rPr>
      </w:pPr>
      <w:r w:rsidRPr="00B912DB">
        <w:rPr>
          <w:rFonts w:ascii="Verdana" w:hAnsi="Verdana"/>
          <w:i/>
          <w:iCs/>
          <w:sz w:val="22"/>
          <w:szCs w:val="22"/>
        </w:rPr>
        <w:t xml:space="preserve">2. Realizar la corrección del error material señalado referente a la tabla que detalla la Demanda Normalizada de cada ramal de la Ruta </w:t>
      </w:r>
      <w:proofErr w:type="spellStart"/>
      <w:r w:rsidRPr="00B912DB">
        <w:rPr>
          <w:rFonts w:ascii="Verdana" w:hAnsi="Verdana"/>
          <w:i/>
          <w:iCs/>
          <w:sz w:val="22"/>
          <w:szCs w:val="22"/>
        </w:rPr>
        <w:t>N°</w:t>
      </w:r>
      <w:proofErr w:type="spellEnd"/>
      <w:r w:rsidRPr="00B912DB">
        <w:rPr>
          <w:rFonts w:ascii="Verdana" w:hAnsi="Verdana"/>
          <w:i/>
          <w:iCs/>
          <w:sz w:val="22"/>
          <w:szCs w:val="22"/>
        </w:rPr>
        <w:t xml:space="preserve"> </w:t>
      </w:r>
      <w:proofErr w:type="spellStart"/>
      <w:r w:rsidR="00153509">
        <w:rPr>
          <w:rFonts w:ascii="Verdana" w:hAnsi="Verdana"/>
          <w:i/>
          <w:iCs/>
          <w:sz w:val="22"/>
          <w:szCs w:val="22"/>
        </w:rPr>
        <w:t>xxx</w:t>
      </w:r>
      <w:proofErr w:type="spellEnd"/>
      <w:r w:rsidRPr="00B912DB">
        <w:rPr>
          <w:rFonts w:ascii="Verdana" w:hAnsi="Verdana"/>
          <w:i/>
          <w:iCs/>
          <w:sz w:val="22"/>
          <w:szCs w:val="22"/>
        </w:rPr>
        <w:t>, inserta y aprobada en el punto 7 del Artículo 3.1 de la Sesión Ordinaria 68- 2019 de la Junta Directiva del 24 de octubre del 2019; quedando de la siguiente manera:</w:t>
      </w:r>
    </w:p>
    <w:p w14:paraId="4213B3BB" w14:textId="77777777" w:rsidR="006166CE" w:rsidRPr="00B912DB" w:rsidRDefault="006166CE" w:rsidP="00376F9E">
      <w:pPr>
        <w:ind w:left="397" w:right="397"/>
        <w:jc w:val="both"/>
        <w:rPr>
          <w:i/>
          <w:iCs/>
          <w:sz w:val="22"/>
          <w:szCs w:val="22"/>
        </w:rPr>
      </w:pPr>
    </w:p>
    <w:p w14:paraId="4EFCBA65" w14:textId="2F0D7781" w:rsidR="000B3779" w:rsidRPr="00376F9E" w:rsidRDefault="000B3779" w:rsidP="00376F9E">
      <w:pPr>
        <w:ind w:left="397" w:right="397"/>
        <w:jc w:val="both"/>
        <w:rPr>
          <w:i/>
          <w:iCs/>
        </w:rPr>
      </w:pPr>
      <w:r w:rsidRPr="00B912DB">
        <w:rPr>
          <w:rFonts w:ascii="Verdana" w:hAnsi="Verdana"/>
          <w:i/>
          <w:iCs/>
          <w:sz w:val="22"/>
          <w:szCs w:val="22"/>
        </w:rPr>
        <w:t xml:space="preserve">Autorizar la siguiente tabla donde se especifica la Demanda Normalizada para cada uno de los ramales de la Ruta </w:t>
      </w:r>
      <w:proofErr w:type="spellStart"/>
      <w:r w:rsidRPr="00B912DB">
        <w:rPr>
          <w:rFonts w:ascii="Verdana" w:hAnsi="Verdana"/>
          <w:i/>
          <w:iCs/>
          <w:sz w:val="22"/>
          <w:szCs w:val="22"/>
        </w:rPr>
        <w:t>N°</w:t>
      </w:r>
      <w:proofErr w:type="spellEnd"/>
      <w:r w:rsidRPr="00B912DB">
        <w:rPr>
          <w:rFonts w:ascii="Verdana" w:hAnsi="Verdana"/>
          <w:i/>
          <w:iCs/>
          <w:sz w:val="22"/>
          <w:szCs w:val="22"/>
        </w:rPr>
        <w:t xml:space="preserve"> </w:t>
      </w:r>
      <w:proofErr w:type="spellStart"/>
      <w:r w:rsidR="00153509">
        <w:rPr>
          <w:rFonts w:ascii="Verdana" w:hAnsi="Verdana"/>
          <w:i/>
          <w:iCs/>
          <w:sz w:val="22"/>
          <w:szCs w:val="22"/>
        </w:rPr>
        <w:t>xxx</w:t>
      </w:r>
      <w:proofErr w:type="spellEnd"/>
      <w:r w:rsidRPr="00B912DB">
        <w:rPr>
          <w:rFonts w:ascii="Verdana" w:hAnsi="Verdana"/>
          <w:i/>
          <w:iCs/>
          <w:sz w:val="22"/>
          <w:szCs w:val="22"/>
        </w:rPr>
        <w:t>, operada por la empresa C</w:t>
      </w:r>
      <w:r w:rsidR="000A20B3">
        <w:rPr>
          <w:rFonts w:ascii="Verdana" w:hAnsi="Verdana"/>
          <w:i/>
          <w:iCs/>
          <w:sz w:val="22"/>
          <w:szCs w:val="22"/>
        </w:rPr>
        <w:t>.D.T.C.M.</w:t>
      </w:r>
      <w:r w:rsidRPr="00B912DB">
        <w:rPr>
          <w:rFonts w:ascii="Verdana" w:hAnsi="Verdana"/>
          <w:i/>
          <w:iCs/>
          <w:sz w:val="22"/>
          <w:szCs w:val="22"/>
        </w:rPr>
        <w:t>R.L., tal y como se detalla a continuación:</w:t>
      </w:r>
      <w:r w:rsidR="008351BB" w:rsidRPr="008351BB">
        <w:rPr>
          <w:noProof/>
        </w:rPr>
        <w:t xml:space="preserve"> </w:t>
      </w:r>
      <w:r w:rsidR="008351BB">
        <w:rPr>
          <w:noProof/>
        </w:rPr>
        <w:drawing>
          <wp:inline distT="0" distB="0" distL="0" distR="0" wp14:anchorId="31B84F4B" wp14:editId="06C6D0C2">
            <wp:extent cx="4181475" cy="19716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81475" cy="1971675"/>
                    </a:xfrm>
                    <a:prstGeom prst="rect">
                      <a:avLst/>
                    </a:prstGeom>
                  </pic:spPr>
                </pic:pic>
              </a:graphicData>
            </a:graphic>
          </wp:inline>
        </w:drawing>
      </w:r>
      <w:r w:rsidRPr="00376F9E">
        <w:rPr>
          <w:i/>
          <w:iCs/>
        </w:rPr>
        <w:t xml:space="preserve"> </w:t>
      </w:r>
      <w:proofErr w:type="gramStart"/>
      <w:r w:rsidRPr="00376F9E">
        <w:rPr>
          <w:i/>
          <w:iCs/>
        </w:rPr>
        <w:t>(….</w:t>
      </w:r>
      <w:proofErr w:type="gramEnd"/>
      <w:r w:rsidRPr="00376F9E">
        <w:rPr>
          <w:i/>
          <w:iCs/>
        </w:rPr>
        <w:t xml:space="preserve">)”  </w:t>
      </w:r>
    </w:p>
    <w:p w14:paraId="7B08F751" w14:textId="77777777" w:rsidR="000B3779" w:rsidRPr="000B3779" w:rsidRDefault="000B3779" w:rsidP="00030B75">
      <w:pPr>
        <w:pStyle w:val="Sinespaciado"/>
        <w:spacing w:line="276" w:lineRule="auto"/>
        <w:jc w:val="both"/>
        <w:rPr>
          <w:rFonts w:ascii="Verdana" w:hAnsi="Verdana"/>
          <w:b/>
          <w:sz w:val="22"/>
          <w:szCs w:val="22"/>
        </w:rPr>
      </w:pPr>
    </w:p>
    <w:bookmarkEnd w:id="0"/>
    <w:p w14:paraId="49839EC3" w14:textId="53BDEBFD" w:rsidR="00030B75" w:rsidRPr="005C76BF" w:rsidRDefault="00376F9E" w:rsidP="00030B75">
      <w:pPr>
        <w:pStyle w:val="Sinespaciado"/>
        <w:spacing w:line="276" w:lineRule="auto"/>
        <w:jc w:val="both"/>
        <w:rPr>
          <w:rFonts w:ascii="Verdana" w:hAnsi="Verdana"/>
          <w:sz w:val="22"/>
          <w:szCs w:val="22"/>
          <w:lang w:val="es-MX"/>
        </w:rPr>
      </w:pPr>
      <w:r w:rsidRPr="00376F9E">
        <w:rPr>
          <w:rFonts w:ascii="Verdana" w:hAnsi="Verdana"/>
          <w:b/>
          <w:bCs/>
          <w:sz w:val="22"/>
          <w:szCs w:val="22"/>
          <w:lang w:val="es-MX"/>
        </w:rPr>
        <w:t>SEXTO:</w:t>
      </w:r>
      <w:r>
        <w:rPr>
          <w:rFonts w:ascii="Verdana" w:hAnsi="Verdana"/>
          <w:sz w:val="22"/>
          <w:szCs w:val="22"/>
          <w:lang w:val="es-MX"/>
        </w:rPr>
        <w:t xml:space="preserve"> </w:t>
      </w:r>
      <w:r w:rsidR="00030B75" w:rsidRPr="005C76BF">
        <w:rPr>
          <w:rFonts w:ascii="Verdana" w:hAnsi="Verdana"/>
          <w:sz w:val="22"/>
          <w:szCs w:val="22"/>
          <w:lang w:val="es-MX"/>
        </w:rPr>
        <w:t>En los procedimientos se han observado las prescripciones legales.</w:t>
      </w:r>
    </w:p>
    <w:p w14:paraId="596E70BD" w14:textId="77777777" w:rsidR="00030B75" w:rsidRPr="005C76BF" w:rsidRDefault="00030B75" w:rsidP="00030B75">
      <w:pPr>
        <w:pStyle w:val="Sinespaciado"/>
        <w:spacing w:line="276" w:lineRule="auto"/>
        <w:jc w:val="both"/>
        <w:rPr>
          <w:rFonts w:ascii="Verdana" w:hAnsi="Verdana"/>
          <w:sz w:val="22"/>
          <w:szCs w:val="22"/>
          <w:lang w:val="es-MX"/>
        </w:rPr>
      </w:pPr>
    </w:p>
    <w:p w14:paraId="7CE7D60D" w14:textId="77777777" w:rsidR="00030B75" w:rsidRPr="005C76BF" w:rsidRDefault="00030B75" w:rsidP="00030B75">
      <w:pPr>
        <w:pStyle w:val="Sinespaciado"/>
        <w:jc w:val="both"/>
        <w:rPr>
          <w:rFonts w:ascii="Verdana" w:hAnsi="Verdana"/>
          <w:b/>
          <w:i/>
          <w:sz w:val="22"/>
          <w:szCs w:val="22"/>
          <w:lang w:val="es-MX"/>
        </w:rPr>
      </w:pPr>
    </w:p>
    <w:p w14:paraId="650BB74B" w14:textId="377C3F62" w:rsidR="00030B75" w:rsidRPr="005C76BF" w:rsidRDefault="00030B75" w:rsidP="00030B75">
      <w:pPr>
        <w:pStyle w:val="Sinespaciado"/>
        <w:jc w:val="both"/>
        <w:rPr>
          <w:rFonts w:ascii="Verdana" w:hAnsi="Verdana"/>
          <w:b/>
          <w:i/>
          <w:sz w:val="22"/>
          <w:szCs w:val="22"/>
          <w:lang w:val="es-MX"/>
        </w:rPr>
      </w:pPr>
      <w:r w:rsidRPr="005C76BF">
        <w:rPr>
          <w:rFonts w:ascii="Verdana" w:hAnsi="Verdana"/>
          <w:b/>
          <w:i/>
          <w:sz w:val="22"/>
          <w:szCs w:val="22"/>
          <w:lang w:val="es-MX"/>
        </w:rPr>
        <w:t>REDACTA EL JUEZ MUÑOZ COREA y,</w:t>
      </w:r>
    </w:p>
    <w:p w14:paraId="0D839AC8" w14:textId="77777777" w:rsidR="00030B75" w:rsidRPr="005C76BF" w:rsidRDefault="00030B75" w:rsidP="00030B75">
      <w:pPr>
        <w:pStyle w:val="Sinespaciado"/>
        <w:rPr>
          <w:rFonts w:ascii="Verdana" w:hAnsi="Verdana"/>
          <w:sz w:val="22"/>
          <w:szCs w:val="22"/>
        </w:rPr>
      </w:pPr>
    </w:p>
    <w:p w14:paraId="0CD598AA" w14:textId="77777777" w:rsidR="00030B75" w:rsidRPr="005C76BF" w:rsidRDefault="00030B75" w:rsidP="00030B75">
      <w:pPr>
        <w:pStyle w:val="Sinespaciado"/>
        <w:jc w:val="center"/>
        <w:rPr>
          <w:rFonts w:ascii="Verdana" w:hAnsi="Verdana"/>
          <w:b/>
          <w:sz w:val="22"/>
          <w:szCs w:val="22"/>
          <w:lang w:val="es-MX"/>
        </w:rPr>
      </w:pPr>
    </w:p>
    <w:p w14:paraId="794E7976" w14:textId="77777777" w:rsidR="00030B75" w:rsidRPr="005C76BF" w:rsidRDefault="00030B75" w:rsidP="00030B75">
      <w:pPr>
        <w:pStyle w:val="Sinespaciado"/>
        <w:jc w:val="center"/>
        <w:rPr>
          <w:rFonts w:ascii="Verdana" w:hAnsi="Verdana"/>
          <w:b/>
          <w:sz w:val="22"/>
          <w:szCs w:val="22"/>
          <w:lang w:val="es-MX"/>
        </w:rPr>
      </w:pPr>
      <w:r w:rsidRPr="005C76BF">
        <w:rPr>
          <w:rFonts w:ascii="Verdana" w:hAnsi="Verdana"/>
          <w:b/>
          <w:sz w:val="22"/>
          <w:szCs w:val="22"/>
          <w:lang w:val="es-MX"/>
        </w:rPr>
        <w:t>CONSIDERANDO</w:t>
      </w:r>
    </w:p>
    <w:p w14:paraId="52969D8D" w14:textId="77777777" w:rsidR="00030B75" w:rsidRPr="005C76BF" w:rsidRDefault="00030B75" w:rsidP="00030B75">
      <w:pPr>
        <w:pStyle w:val="Sinespaciado"/>
        <w:rPr>
          <w:rFonts w:ascii="Verdana" w:hAnsi="Verdana"/>
          <w:sz w:val="22"/>
          <w:szCs w:val="22"/>
        </w:rPr>
      </w:pPr>
    </w:p>
    <w:p w14:paraId="77270376" w14:textId="77777777" w:rsidR="00030B75" w:rsidRPr="005C76BF" w:rsidRDefault="00030B75" w:rsidP="00030B75">
      <w:pPr>
        <w:pStyle w:val="Sinespaciado"/>
        <w:jc w:val="both"/>
        <w:rPr>
          <w:rFonts w:ascii="Verdana" w:hAnsi="Verdana"/>
          <w:sz w:val="22"/>
          <w:szCs w:val="22"/>
          <w:lang w:val="es-MX"/>
        </w:rPr>
      </w:pPr>
    </w:p>
    <w:p w14:paraId="2EBCAC85" w14:textId="0BA279CD" w:rsidR="00030B75" w:rsidRPr="005C76BF" w:rsidRDefault="00030B75" w:rsidP="00030B75">
      <w:pPr>
        <w:pStyle w:val="Sinespaciado"/>
        <w:spacing w:line="276" w:lineRule="auto"/>
        <w:jc w:val="both"/>
        <w:rPr>
          <w:rFonts w:ascii="Verdana" w:hAnsi="Verdana"/>
          <w:b/>
          <w:sz w:val="22"/>
          <w:szCs w:val="22"/>
        </w:rPr>
      </w:pPr>
      <w:r w:rsidRPr="005C76BF">
        <w:rPr>
          <w:rFonts w:ascii="Verdana" w:hAnsi="Verdana"/>
          <w:b/>
          <w:sz w:val="22"/>
          <w:szCs w:val="22"/>
        </w:rPr>
        <w:t>1.-</w:t>
      </w:r>
      <w:r w:rsidRPr="005C76BF">
        <w:rPr>
          <w:rFonts w:ascii="Verdana" w:hAnsi="Verdana"/>
          <w:b/>
          <w:sz w:val="22"/>
          <w:szCs w:val="22"/>
        </w:rPr>
        <w:tab/>
        <w:t>SOBRE LA COMPETENCIA:</w:t>
      </w:r>
      <w:r w:rsidRPr="005C76BF">
        <w:rPr>
          <w:rFonts w:ascii="Verdana" w:hAnsi="Verdana"/>
          <w:sz w:val="22"/>
          <w:szCs w:val="22"/>
        </w:rPr>
        <w:t xml:space="preserve">  </w:t>
      </w:r>
      <w:r w:rsidRPr="005C76BF">
        <w:rPr>
          <w:rFonts w:ascii="Verdana" w:hAnsi="Verdana"/>
          <w:b/>
          <w:sz w:val="22"/>
          <w:szCs w:val="22"/>
        </w:rPr>
        <w:t xml:space="preserve"> </w:t>
      </w:r>
      <w:r w:rsidRPr="005C76BF">
        <w:rPr>
          <w:rFonts w:ascii="Verdana" w:hAnsi="Verdana"/>
          <w:sz w:val="22"/>
          <w:szCs w:val="22"/>
        </w:rPr>
        <w:t xml:space="preserve">El Tribunal Administrativo de Transporte es el órgano competente para conocer y resolver el presente </w:t>
      </w:r>
      <w:r w:rsidRPr="005C76BF">
        <w:rPr>
          <w:rFonts w:ascii="Verdana" w:hAnsi="Verdana"/>
          <w:b/>
          <w:smallCaps/>
          <w:sz w:val="22"/>
          <w:szCs w:val="22"/>
        </w:rPr>
        <w:t>recurso de apelación</w:t>
      </w:r>
      <w:r w:rsidRPr="005C76BF">
        <w:rPr>
          <w:rFonts w:ascii="Verdana" w:hAnsi="Verdana"/>
          <w:smallCaps/>
          <w:sz w:val="22"/>
          <w:szCs w:val="22"/>
        </w:rPr>
        <w:t xml:space="preserve"> </w:t>
      </w:r>
      <w:r w:rsidRPr="005C76BF">
        <w:rPr>
          <w:rFonts w:ascii="Verdana" w:hAnsi="Verdana"/>
          <w:sz w:val="22"/>
          <w:szCs w:val="22"/>
        </w:rPr>
        <w:t xml:space="preserve">de conformidad con el Artículo 22 de la Ley Reguladora del Servicio Público de </w:t>
      </w:r>
      <w:r w:rsidRPr="005C76BF">
        <w:rPr>
          <w:rFonts w:ascii="Verdana" w:hAnsi="Verdana"/>
          <w:sz w:val="22"/>
          <w:szCs w:val="22"/>
        </w:rPr>
        <w:lastRenderedPageBreak/>
        <w:t xml:space="preserve">Transporte Remunerado de Personas en Vehículos en la Modalidad de Taxi, No. 7969 de 22 de </w:t>
      </w:r>
      <w:r w:rsidR="002C6931" w:rsidRPr="005C76BF">
        <w:rPr>
          <w:rFonts w:ascii="Verdana" w:hAnsi="Verdana"/>
          <w:sz w:val="22"/>
          <w:szCs w:val="22"/>
        </w:rPr>
        <w:t>diciembre</w:t>
      </w:r>
      <w:r w:rsidRPr="005C76BF">
        <w:rPr>
          <w:rFonts w:ascii="Verdana" w:hAnsi="Verdana"/>
          <w:sz w:val="22"/>
          <w:szCs w:val="22"/>
        </w:rPr>
        <w:t xml:space="preserve"> de 1999</w:t>
      </w:r>
      <w:r w:rsidR="00E16DFE">
        <w:rPr>
          <w:rFonts w:ascii="Verdana" w:hAnsi="Verdana"/>
          <w:sz w:val="22"/>
          <w:szCs w:val="22"/>
        </w:rPr>
        <w:t>.</w:t>
      </w:r>
    </w:p>
    <w:p w14:paraId="17333E77" w14:textId="77777777" w:rsidR="00030B75" w:rsidRPr="005C76BF" w:rsidRDefault="00030B75" w:rsidP="00030B75">
      <w:pPr>
        <w:pStyle w:val="Sinespaciado"/>
        <w:spacing w:line="276" w:lineRule="auto"/>
        <w:jc w:val="both"/>
        <w:rPr>
          <w:rFonts w:ascii="Verdana" w:hAnsi="Verdana"/>
          <w:b/>
          <w:sz w:val="22"/>
          <w:szCs w:val="22"/>
        </w:rPr>
      </w:pPr>
    </w:p>
    <w:p w14:paraId="23F00E09" w14:textId="4FC52DAF" w:rsidR="00030B75" w:rsidRPr="005C76BF" w:rsidRDefault="00030B75" w:rsidP="00030B75">
      <w:pPr>
        <w:jc w:val="both"/>
        <w:rPr>
          <w:rFonts w:ascii="Verdana" w:hAnsi="Verdana"/>
          <w:sz w:val="22"/>
          <w:szCs w:val="22"/>
        </w:rPr>
      </w:pPr>
      <w:r w:rsidRPr="005C76BF">
        <w:rPr>
          <w:rFonts w:ascii="Verdana" w:hAnsi="Verdana"/>
          <w:b/>
          <w:sz w:val="22"/>
          <w:szCs w:val="22"/>
        </w:rPr>
        <w:t xml:space="preserve">2.- </w:t>
      </w:r>
      <w:r w:rsidRPr="005C76BF">
        <w:rPr>
          <w:rFonts w:ascii="Verdana" w:hAnsi="Verdana"/>
          <w:b/>
          <w:sz w:val="22"/>
          <w:szCs w:val="22"/>
        </w:rPr>
        <w:tab/>
        <w:t xml:space="preserve">SOBRE LA ADMISIBILIDAD DEL RECURSO: </w:t>
      </w:r>
      <w:r w:rsidRPr="005C76BF">
        <w:rPr>
          <w:rFonts w:ascii="Verdana" w:hAnsi="Verdana"/>
          <w:b/>
          <w:sz w:val="22"/>
          <w:szCs w:val="22"/>
          <w:u w:val="single"/>
        </w:rPr>
        <w:t>En cuanto a la Legitimación</w:t>
      </w:r>
      <w:r w:rsidRPr="005C76BF">
        <w:rPr>
          <w:rFonts w:ascii="Verdana" w:hAnsi="Verdana"/>
          <w:b/>
          <w:sz w:val="22"/>
          <w:szCs w:val="22"/>
        </w:rPr>
        <w:t xml:space="preserve">: </w:t>
      </w:r>
      <w:r w:rsidRPr="005C76BF">
        <w:rPr>
          <w:rFonts w:ascii="Verdana" w:hAnsi="Verdana"/>
          <w:sz w:val="22"/>
          <w:szCs w:val="22"/>
          <w:lang w:val="es-MX"/>
        </w:rPr>
        <w:t xml:space="preserve">La Junta Directiva del Consejo de Transporte Público, mediante </w:t>
      </w:r>
      <w:r w:rsidR="006166CE" w:rsidRPr="005C76BF">
        <w:rPr>
          <w:rFonts w:ascii="Verdana" w:hAnsi="Verdana" w:cs="Arial"/>
          <w:b/>
          <w:sz w:val="22"/>
          <w:szCs w:val="22"/>
        </w:rPr>
        <w:t>acuerdo 3.1 de la Sesión Ordinaria 68-2019 del 24 de octubre de 2019</w:t>
      </w:r>
      <w:r w:rsidRPr="005C76BF">
        <w:rPr>
          <w:rFonts w:ascii="Verdana" w:hAnsi="Verdana"/>
          <w:sz w:val="22"/>
          <w:szCs w:val="22"/>
          <w:lang w:val="es-MX"/>
        </w:rPr>
        <w:t xml:space="preserve">, dispuso aprobar </w:t>
      </w:r>
      <w:r w:rsidR="006166CE" w:rsidRPr="005C76BF">
        <w:rPr>
          <w:rFonts w:ascii="Verdana" w:hAnsi="Verdana"/>
          <w:b/>
          <w:sz w:val="22"/>
          <w:szCs w:val="22"/>
          <w:lang w:val="es-MX"/>
        </w:rPr>
        <w:t>63 unidades</w:t>
      </w:r>
      <w:r w:rsidR="006166CE">
        <w:rPr>
          <w:rFonts w:ascii="Verdana" w:hAnsi="Verdana"/>
          <w:b/>
          <w:sz w:val="22"/>
          <w:szCs w:val="22"/>
          <w:lang w:val="es-MX"/>
        </w:rPr>
        <w:t xml:space="preserve"> como flota optima</w:t>
      </w:r>
      <w:r w:rsidR="006166CE" w:rsidRPr="005C76BF">
        <w:rPr>
          <w:rFonts w:ascii="Verdana" w:hAnsi="Verdana"/>
          <w:b/>
          <w:sz w:val="22"/>
          <w:szCs w:val="22"/>
          <w:lang w:val="es-MX"/>
        </w:rPr>
        <w:t xml:space="preserve">, y una Demanda normalizada de 1.041.871, </w:t>
      </w:r>
      <w:r w:rsidR="002C6931" w:rsidRPr="005C76BF">
        <w:rPr>
          <w:rFonts w:ascii="Verdana" w:hAnsi="Verdana"/>
          <w:b/>
          <w:sz w:val="22"/>
          <w:szCs w:val="22"/>
          <w:lang w:val="es-MX"/>
        </w:rPr>
        <w:t xml:space="preserve">pasajeros </w:t>
      </w:r>
      <w:r w:rsidR="002C6931">
        <w:rPr>
          <w:rFonts w:ascii="Verdana" w:hAnsi="Verdana"/>
          <w:b/>
          <w:sz w:val="22"/>
          <w:szCs w:val="22"/>
          <w:lang w:val="es-MX"/>
        </w:rPr>
        <w:t>a</w:t>
      </w:r>
      <w:r w:rsidR="006166CE">
        <w:rPr>
          <w:rFonts w:ascii="Verdana" w:hAnsi="Verdana"/>
          <w:b/>
          <w:sz w:val="22"/>
          <w:szCs w:val="22"/>
          <w:lang w:val="es-MX"/>
        </w:rPr>
        <w:t xml:space="preserve"> la empresa </w:t>
      </w:r>
      <w:r w:rsidR="006166CE" w:rsidRPr="005C76BF">
        <w:rPr>
          <w:rFonts w:ascii="Verdana" w:hAnsi="Verdana" w:cs="Arial"/>
          <w:b/>
          <w:sz w:val="22"/>
          <w:szCs w:val="22"/>
        </w:rPr>
        <w:t>C</w:t>
      </w:r>
      <w:r w:rsidR="000A20B3">
        <w:rPr>
          <w:rFonts w:ascii="Verdana" w:hAnsi="Verdana" w:cs="Arial"/>
          <w:b/>
          <w:sz w:val="22"/>
          <w:szCs w:val="22"/>
        </w:rPr>
        <w:t>.D.T.C.M.R.L.</w:t>
      </w:r>
      <w:r w:rsidR="006166CE" w:rsidRPr="005C76BF">
        <w:rPr>
          <w:rFonts w:ascii="Verdana" w:hAnsi="Verdana" w:cs="Arial"/>
          <w:b/>
          <w:sz w:val="22"/>
          <w:szCs w:val="22"/>
        </w:rPr>
        <w:t xml:space="preserve"> </w:t>
      </w:r>
      <w:r w:rsidRPr="005C76BF">
        <w:rPr>
          <w:rFonts w:ascii="Verdana" w:hAnsi="Verdana"/>
          <w:sz w:val="22"/>
          <w:szCs w:val="22"/>
          <w:lang w:val="es-MX"/>
        </w:rPr>
        <w:t xml:space="preserve">por lo que </w:t>
      </w:r>
      <w:r w:rsidR="006166CE">
        <w:rPr>
          <w:rFonts w:ascii="Verdana" w:hAnsi="Verdana"/>
          <w:sz w:val="22"/>
          <w:szCs w:val="22"/>
          <w:lang w:val="es-MX"/>
        </w:rPr>
        <w:t>ésta</w:t>
      </w:r>
      <w:r w:rsidRPr="005C76BF">
        <w:rPr>
          <w:rFonts w:ascii="Verdana" w:hAnsi="Verdana" w:cs="Arial"/>
          <w:b/>
          <w:sz w:val="22"/>
          <w:szCs w:val="22"/>
        </w:rPr>
        <w:t xml:space="preserve"> </w:t>
      </w:r>
      <w:r w:rsidRPr="005C76BF">
        <w:rPr>
          <w:rFonts w:ascii="Verdana" w:hAnsi="Verdana" w:cs="Arial"/>
          <w:sz w:val="22"/>
          <w:szCs w:val="22"/>
        </w:rPr>
        <w:t xml:space="preserve">cuenta con la Legitimación suficiente para actuar en el presente asunto.  </w:t>
      </w:r>
      <w:r w:rsidRPr="005C76BF">
        <w:rPr>
          <w:rFonts w:ascii="Verdana" w:hAnsi="Verdana"/>
          <w:b/>
          <w:sz w:val="22"/>
          <w:szCs w:val="22"/>
          <w:u w:val="single"/>
        </w:rPr>
        <w:t>En cuanto al plazo:</w:t>
      </w:r>
      <w:r w:rsidRPr="005C76BF">
        <w:rPr>
          <w:rFonts w:ascii="Verdana" w:hAnsi="Verdana"/>
          <w:sz w:val="22"/>
          <w:szCs w:val="22"/>
        </w:rPr>
        <w:t xml:space="preserve"> Conforme al estudio efectuado, el </w:t>
      </w:r>
      <w:r w:rsidRPr="005C76BF">
        <w:rPr>
          <w:rFonts w:ascii="Verdana" w:hAnsi="Verdana"/>
          <w:smallCaps/>
          <w:sz w:val="22"/>
          <w:szCs w:val="22"/>
        </w:rPr>
        <w:t>Recurso de Apelación</w:t>
      </w:r>
      <w:r w:rsidRPr="005C76BF">
        <w:rPr>
          <w:rFonts w:ascii="Verdana" w:hAnsi="Verdana"/>
          <w:sz w:val="22"/>
          <w:szCs w:val="22"/>
        </w:rPr>
        <w:t xml:space="preserve"> fue presentado dentro del plazo legal establecido para tal fin, en los términos del artículo 11 de la Ley </w:t>
      </w:r>
      <w:r w:rsidR="002C6931" w:rsidRPr="005C76BF">
        <w:rPr>
          <w:rFonts w:ascii="Verdana" w:hAnsi="Verdana"/>
          <w:sz w:val="22"/>
          <w:szCs w:val="22"/>
        </w:rPr>
        <w:t>Reguladora del Servicio</w:t>
      </w:r>
      <w:r w:rsidRPr="005C76BF">
        <w:rPr>
          <w:rFonts w:ascii="Verdana" w:hAnsi="Verdana"/>
          <w:sz w:val="22"/>
          <w:szCs w:val="22"/>
        </w:rPr>
        <w:t xml:space="preserve"> Público de Transporte Remunerado de Personas en Vehículos en la Modalidad de Taxi, Ley N°7969, del 28 de enero del 2000</w:t>
      </w:r>
      <w:r w:rsidR="006166CE">
        <w:rPr>
          <w:rFonts w:ascii="Verdana" w:hAnsi="Verdana"/>
          <w:sz w:val="22"/>
          <w:szCs w:val="22"/>
        </w:rPr>
        <w:t>.</w:t>
      </w:r>
      <w:r w:rsidRPr="005C76BF">
        <w:rPr>
          <w:rFonts w:ascii="Verdana" w:hAnsi="Verdana"/>
          <w:sz w:val="22"/>
          <w:szCs w:val="22"/>
        </w:rPr>
        <w:t xml:space="preserve"> </w:t>
      </w:r>
    </w:p>
    <w:p w14:paraId="4B572897" w14:textId="77777777" w:rsidR="00030B75" w:rsidRPr="005C76BF" w:rsidRDefault="00030B75" w:rsidP="00030B75">
      <w:pPr>
        <w:jc w:val="both"/>
        <w:rPr>
          <w:rFonts w:ascii="Verdana" w:hAnsi="Verdana"/>
          <w:sz w:val="22"/>
          <w:szCs w:val="22"/>
        </w:rPr>
      </w:pPr>
    </w:p>
    <w:p w14:paraId="694A33D4" w14:textId="3BF2A0B4" w:rsidR="006166CE" w:rsidRPr="005C76BF" w:rsidRDefault="00030B75" w:rsidP="006166CE">
      <w:pPr>
        <w:pStyle w:val="Sinespaciado"/>
        <w:spacing w:line="276" w:lineRule="auto"/>
        <w:jc w:val="both"/>
        <w:rPr>
          <w:rFonts w:ascii="Verdana" w:hAnsi="Verdana"/>
          <w:sz w:val="22"/>
          <w:szCs w:val="22"/>
          <w:lang w:val="es-MX"/>
        </w:rPr>
      </w:pPr>
      <w:r w:rsidRPr="005C76BF">
        <w:rPr>
          <w:rFonts w:ascii="Verdana" w:hAnsi="Verdana"/>
          <w:b/>
          <w:sz w:val="22"/>
          <w:szCs w:val="22"/>
        </w:rPr>
        <w:t>3.- HECHOS PROBADOS DE IMPORTANCIA PARA ESTE ASUNTO:</w:t>
      </w:r>
      <w:r w:rsidRPr="005C76BF">
        <w:rPr>
          <w:rFonts w:ascii="Verdana" w:hAnsi="Verdana"/>
          <w:sz w:val="22"/>
          <w:szCs w:val="22"/>
        </w:rPr>
        <w:t xml:space="preserve"> </w:t>
      </w:r>
      <w:r w:rsidRPr="005C76BF">
        <w:rPr>
          <w:rFonts w:ascii="Verdana" w:hAnsi="Verdana"/>
          <w:b/>
          <w:sz w:val="22"/>
          <w:szCs w:val="22"/>
        </w:rPr>
        <w:t>A</w:t>
      </w:r>
      <w:proofErr w:type="gramStart"/>
      <w:r w:rsidRPr="005C76BF">
        <w:rPr>
          <w:rFonts w:ascii="Verdana" w:hAnsi="Verdana"/>
          <w:b/>
          <w:sz w:val="22"/>
          <w:szCs w:val="22"/>
        </w:rPr>
        <w:t>).-</w:t>
      </w:r>
      <w:proofErr w:type="gramEnd"/>
      <w:r w:rsidRPr="005C76BF">
        <w:rPr>
          <w:rFonts w:ascii="Verdana" w:hAnsi="Verdana"/>
          <w:sz w:val="22"/>
          <w:szCs w:val="22"/>
        </w:rPr>
        <w:t xml:space="preserve"> </w:t>
      </w:r>
      <w:r w:rsidR="006166CE" w:rsidRPr="005C76BF">
        <w:rPr>
          <w:rFonts w:ascii="Verdana" w:hAnsi="Verdana"/>
          <w:sz w:val="22"/>
          <w:szCs w:val="22"/>
          <w:lang w:val="es-MX"/>
        </w:rPr>
        <w:t xml:space="preserve">La Junta Directiva del Consejo de Transporte Público, mediante </w:t>
      </w:r>
      <w:r w:rsidR="006166CE" w:rsidRPr="005C76BF">
        <w:rPr>
          <w:rFonts w:ascii="Verdana" w:hAnsi="Verdana"/>
          <w:b/>
          <w:sz w:val="22"/>
          <w:szCs w:val="22"/>
          <w:lang w:val="es-MX"/>
        </w:rPr>
        <w:t xml:space="preserve">Acuerdo </w:t>
      </w:r>
      <w:r w:rsidR="006166CE" w:rsidRPr="005C76BF">
        <w:rPr>
          <w:rFonts w:ascii="Verdana" w:hAnsi="Verdana" w:cs="Arial"/>
          <w:b/>
          <w:sz w:val="22"/>
          <w:szCs w:val="22"/>
        </w:rPr>
        <w:t>3.1 de la Sesión Ordinaria 68-2019 de 24 de octubre de 2019</w:t>
      </w:r>
      <w:r w:rsidR="006166CE" w:rsidRPr="005C76BF">
        <w:rPr>
          <w:rFonts w:ascii="Verdana" w:hAnsi="Verdana"/>
          <w:sz w:val="22"/>
          <w:szCs w:val="22"/>
          <w:lang w:val="es-MX"/>
        </w:rPr>
        <w:t xml:space="preserve">, dispuso aprobar  </w:t>
      </w:r>
      <w:r w:rsidR="006166CE" w:rsidRPr="005C76BF">
        <w:rPr>
          <w:rFonts w:ascii="Verdana" w:hAnsi="Verdana"/>
          <w:b/>
          <w:sz w:val="22"/>
          <w:szCs w:val="22"/>
          <w:lang w:val="es-MX"/>
        </w:rPr>
        <w:t xml:space="preserve">el informe de la Dirección Técnica número DTE 2019-0856 del 14 de octubre de 2019, </w:t>
      </w:r>
      <w:r w:rsidR="006166CE" w:rsidRPr="005C76BF">
        <w:rPr>
          <w:rFonts w:ascii="Verdana" w:hAnsi="Verdana"/>
          <w:bCs/>
          <w:sz w:val="22"/>
          <w:szCs w:val="22"/>
          <w:lang w:val="es-MX"/>
        </w:rPr>
        <w:t xml:space="preserve">y acuerda autorizar como flota óptima para la ruta número </w:t>
      </w:r>
      <w:proofErr w:type="spellStart"/>
      <w:r w:rsidR="00153509">
        <w:rPr>
          <w:rFonts w:ascii="Verdana" w:hAnsi="Verdana"/>
          <w:bCs/>
          <w:sz w:val="22"/>
          <w:szCs w:val="22"/>
          <w:lang w:val="es-MX"/>
        </w:rPr>
        <w:t>xxx</w:t>
      </w:r>
      <w:proofErr w:type="spellEnd"/>
      <w:r w:rsidR="006166CE" w:rsidRPr="005C76BF">
        <w:rPr>
          <w:rFonts w:ascii="Verdana" w:hAnsi="Verdana"/>
          <w:bCs/>
          <w:sz w:val="22"/>
          <w:szCs w:val="22"/>
          <w:lang w:val="es-MX"/>
        </w:rPr>
        <w:t xml:space="preserve"> operada por la empresa C</w:t>
      </w:r>
      <w:r w:rsidR="000A20B3">
        <w:rPr>
          <w:rFonts w:ascii="Verdana" w:hAnsi="Verdana"/>
          <w:bCs/>
          <w:sz w:val="22"/>
          <w:szCs w:val="22"/>
          <w:lang w:val="es-MX"/>
        </w:rPr>
        <w:t>.D.T.C.M.R.L.</w:t>
      </w:r>
      <w:r w:rsidR="006166CE" w:rsidRPr="005C76BF">
        <w:rPr>
          <w:rFonts w:ascii="Verdana" w:hAnsi="Verdana"/>
          <w:bCs/>
          <w:sz w:val="22"/>
          <w:szCs w:val="22"/>
          <w:lang w:val="es-MX"/>
        </w:rPr>
        <w:t xml:space="preserve"> </w:t>
      </w:r>
      <w:r w:rsidR="006166CE" w:rsidRPr="005C76BF">
        <w:rPr>
          <w:rFonts w:ascii="Verdana" w:hAnsi="Verdana"/>
          <w:b/>
          <w:sz w:val="22"/>
          <w:szCs w:val="22"/>
          <w:lang w:val="es-MX"/>
        </w:rPr>
        <w:t>63 unidades, y una Demanda normalizada de 1.041.871, pasajeros</w:t>
      </w:r>
      <w:r w:rsidR="006166CE" w:rsidRPr="005C76BF">
        <w:rPr>
          <w:rFonts w:ascii="Verdana" w:hAnsi="Verdana"/>
          <w:sz w:val="22"/>
          <w:szCs w:val="22"/>
          <w:lang w:val="es-MX"/>
        </w:rPr>
        <w:t>. (Léanse folios del 29 al 57 del expediente administrativo).</w:t>
      </w:r>
    </w:p>
    <w:p w14:paraId="12DB1B50" w14:textId="5EB331D7" w:rsidR="00030B75" w:rsidRPr="005C76BF" w:rsidRDefault="00030B75" w:rsidP="00030B75">
      <w:pPr>
        <w:pStyle w:val="Sinespaciado"/>
        <w:spacing w:line="276" w:lineRule="auto"/>
        <w:jc w:val="both"/>
        <w:rPr>
          <w:rFonts w:ascii="Verdana" w:hAnsi="Verdana"/>
          <w:b/>
          <w:sz w:val="22"/>
          <w:szCs w:val="22"/>
        </w:rPr>
      </w:pPr>
    </w:p>
    <w:p w14:paraId="0438DFD1" w14:textId="77777777" w:rsidR="006166CE" w:rsidRPr="005C76BF" w:rsidRDefault="00030B75" w:rsidP="006166CE">
      <w:pPr>
        <w:jc w:val="both"/>
        <w:rPr>
          <w:rFonts w:ascii="Verdana" w:hAnsi="Verdana"/>
          <w:sz w:val="22"/>
          <w:szCs w:val="22"/>
        </w:rPr>
      </w:pPr>
      <w:r w:rsidRPr="005C76BF">
        <w:rPr>
          <w:rFonts w:ascii="Verdana" w:hAnsi="Verdana"/>
          <w:b/>
          <w:sz w:val="22"/>
          <w:szCs w:val="22"/>
        </w:rPr>
        <w:t>B</w:t>
      </w:r>
      <w:proofErr w:type="gramStart"/>
      <w:r w:rsidRPr="005C76BF">
        <w:rPr>
          <w:rFonts w:ascii="Verdana" w:hAnsi="Verdana"/>
          <w:b/>
          <w:sz w:val="22"/>
          <w:szCs w:val="22"/>
        </w:rPr>
        <w:t>).-</w:t>
      </w:r>
      <w:proofErr w:type="gramEnd"/>
      <w:r w:rsidRPr="005C76BF">
        <w:rPr>
          <w:rFonts w:ascii="Verdana" w:hAnsi="Verdana"/>
          <w:b/>
          <w:sz w:val="22"/>
          <w:szCs w:val="22"/>
        </w:rPr>
        <w:t xml:space="preserve"> </w:t>
      </w:r>
      <w:r w:rsidR="006166CE" w:rsidRPr="005C76BF">
        <w:rPr>
          <w:rFonts w:ascii="Verdana" w:hAnsi="Verdana"/>
          <w:b/>
          <w:sz w:val="22"/>
          <w:szCs w:val="22"/>
          <w:lang w:val="es-MX"/>
        </w:rPr>
        <w:t xml:space="preserve">SEGUNDO: </w:t>
      </w:r>
      <w:r w:rsidR="006166CE" w:rsidRPr="005C76BF">
        <w:rPr>
          <w:rFonts w:ascii="Verdana" w:hAnsi="Verdana"/>
          <w:sz w:val="22"/>
          <w:szCs w:val="22"/>
        </w:rPr>
        <w:t>La recurrente en su libelo en lo que interesa indica lo siguiente:</w:t>
      </w:r>
    </w:p>
    <w:p w14:paraId="14EF0A21" w14:textId="77777777" w:rsidR="006166CE" w:rsidRPr="005C76BF" w:rsidRDefault="006166CE" w:rsidP="006166CE">
      <w:pPr>
        <w:jc w:val="both"/>
        <w:rPr>
          <w:rFonts w:ascii="Verdana" w:hAnsi="Verdana"/>
          <w:sz w:val="22"/>
          <w:szCs w:val="22"/>
        </w:rPr>
      </w:pPr>
      <w:r w:rsidRPr="005C76BF">
        <w:rPr>
          <w:rFonts w:ascii="Verdana" w:hAnsi="Verdana"/>
          <w:sz w:val="22"/>
          <w:szCs w:val="22"/>
        </w:rPr>
        <w:t>a</w:t>
      </w:r>
      <w:proofErr w:type="gramStart"/>
      <w:r w:rsidRPr="005C76BF">
        <w:rPr>
          <w:rFonts w:ascii="Verdana" w:hAnsi="Verdana"/>
          <w:sz w:val="22"/>
          <w:szCs w:val="22"/>
        </w:rPr>
        <w:t>).-</w:t>
      </w:r>
      <w:proofErr w:type="gramEnd"/>
      <w:r w:rsidRPr="005C76BF">
        <w:rPr>
          <w:rFonts w:ascii="Verdana" w:hAnsi="Verdana"/>
          <w:sz w:val="22"/>
          <w:szCs w:val="22"/>
        </w:rPr>
        <w:t xml:space="preserve">  Manifiesta que dado el grave daño económico que le ocasiona el acuerdo recurrido, se encuentra Legitimada para recurrir el mismo.</w:t>
      </w:r>
    </w:p>
    <w:p w14:paraId="3164461E" w14:textId="4F216C50" w:rsidR="006166CE" w:rsidRPr="005C76BF" w:rsidRDefault="006166CE" w:rsidP="006166CE">
      <w:pPr>
        <w:jc w:val="both"/>
        <w:rPr>
          <w:rFonts w:ascii="Verdana" w:hAnsi="Verdana"/>
          <w:sz w:val="22"/>
          <w:szCs w:val="22"/>
        </w:rPr>
      </w:pPr>
      <w:r w:rsidRPr="005C76BF">
        <w:rPr>
          <w:rFonts w:ascii="Verdana" w:hAnsi="Verdana"/>
          <w:sz w:val="22"/>
          <w:szCs w:val="22"/>
        </w:rPr>
        <w:t xml:space="preserve">b).-  Con relación a la flota óptima autorizada existe una gran diferencia entre la conclusión del estudio entregado por la empresa y realizado por un organismo acreditado ante el ECA, que indicó que dicha flota debe ser de 70 unidades y lo resuelto en el informe de la Dirección Técnica del CTP, que indica que deben ser 60 unidades, sea esto una diferencia de apenas 3 unidades al esquema autorizado hasta ese momento que era de 60, lo </w:t>
      </w:r>
      <w:r w:rsidR="00E16DFE">
        <w:rPr>
          <w:rFonts w:ascii="Verdana" w:hAnsi="Verdana"/>
          <w:sz w:val="22"/>
          <w:szCs w:val="22"/>
        </w:rPr>
        <w:t xml:space="preserve">que </w:t>
      </w:r>
      <w:r w:rsidRPr="005C76BF">
        <w:rPr>
          <w:rFonts w:ascii="Verdana" w:hAnsi="Verdana"/>
          <w:sz w:val="22"/>
          <w:szCs w:val="22"/>
        </w:rPr>
        <w:t>causa un perjuicio a</w:t>
      </w:r>
      <w:r w:rsidR="00B57894">
        <w:rPr>
          <w:rFonts w:ascii="Verdana" w:hAnsi="Verdana"/>
          <w:sz w:val="22"/>
          <w:szCs w:val="22"/>
        </w:rPr>
        <w:t xml:space="preserve"> </w:t>
      </w:r>
      <w:r w:rsidRPr="005C76BF">
        <w:rPr>
          <w:rFonts w:ascii="Verdana" w:hAnsi="Verdana"/>
          <w:sz w:val="22"/>
          <w:szCs w:val="22"/>
        </w:rPr>
        <w:t>la empresa para poder cumplir con sus obligaciones contractuales.</w:t>
      </w:r>
    </w:p>
    <w:p w14:paraId="6EE2B43A" w14:textId="15457067" w:rsidR="006166CE" w:rsidRPr="005C76BF" w:rsidRDefault="006166CE" w:rsidP="006166CE">
      <w:pPr>
        <w:jc w:val="both"/>
        <w:rPr>
          <w:rFonts w:ascii="Verdana" w:hAnsi="Verdana"/>
          <w:sz w:val="22"/>
          <w:szCs w:val="22"/>
        </w:rPr>
      </w:pPr>
      <w:proofErr w:type="gramStart"/>
      <w:r w:rsidRPr="005C76BF">
        <w:rPr>
          <w:rFonts w:ascii="Verdana" w:hAnsi="Verdana"/>
          <w:sz w:val="22"/>
          <w:szCs w:val="22"/>
        </w:rPr>
        <w:t>c).-</w:t>
      </w:r>
      <w:proofErr w:type="gramEnd"/>
      <w:r w:rsidRPr="005C76BF">
        <w:rPr>
          <w:rFonts w:ascii="Verdana" w:hAnsi="Verdana"/>
          <w:sz w:val="22"/>
          <w:szCs w:val="22"/>
        </w:rPr>
        <w:t xml:space="preserve">  Del estudio presentado por la empresa se obtuvo una demanda mensual de pasajeros de 977.735, pero en el estudio técnico del CTP, se incrementa esa demanda en 64.136 pasajeros, sin indicar como se arribó a ese dato, el cual no </w:t>
      </w:r>
      <w:r w:rsidR="00B57894" w:rsidRPr="005C76BF">
        <w:rPr>
          <w:rFonts w:ascii="Verdana" w:hAnsi="Verdana"/>
          <w:sz w:val="22"/>
          <w:szCs w:val="22"/>
        </w:rPr>
        <w:t>está</w:t>
      </w:r>
      <w:r w:rsidRPr="005C76BF">
        <w:rPr>
          <w:rFonts w:ascii="Verdana" w:hAnsi="Verdana"/>
          <w:sz w:val="22"/>
          <w:szCs w:val="22"/>
        </w:rPr>
        <w:t xml:space="preserve"> acorde con su realidad operativa. Pudo darse un error Humano tanto en el CTP, como en los datos de la empresa acreditada, pero lo cierto es que la diferencia es abismal, y se debió arribar a la conclusión haciendo un contraste entre ambos informes para determinar con un razonamiento adecuado cual es el punto medio.</w:t>
      </w:r>
    </w:p>
    <w:p w14:paraId="0A291247" w14:textId="77777777" w:rsidR="006166CE" w:rsidRPr="005C76BF" w:rsidRDefault="006166CE" w:rsidP="006166CE">
      <w:pPr>
        <w:pStyle w:val="Sinespaciado"/>
        <w:spacing w:line="276" w:lineRule="auto"/>
        <w:jc w:val="both"/>
        <w:rPr>
          <w:rFonts w:ascii="Verdana" w:hAnsi="Verdana"/>
          <w:b/>
          <w:sz w:val="22"/>
          <w:szCs w:val="22"/>
          <w:lang w:val="es-MX"/>
        </w:rPr>
      </w:pPr>
      <w:proofErr w:type="gramStart"/>
      <w:r w:rsidRPr="005C76BF">
        <w:rPr>
          <w:rFonts w:ascii="Verdana" w:hAnsi="Verdana"/>
          <w:sz w:val="22"/>
          <w:szCs w:val="22"/>
        </w:rPr>
        <w:t>d).-</w:t>
      </w:r>
      <w:proofErr w:type="gramEnd"/>
      <w:r w:rsidRPr="005C76BF">
        <w:rPr>
          <w:rFonts w:ascii="Verdana" w:hAnsi="Verdana"/>
          <w:sz w:val="22"/>
          <w:szCs w:val="22"/>
        </w:rPr>
        <w:t xml:space="preserve"> Solicita se acoja el recurso y se apruebe una flota optima de 70 unidades y no de 63 como se autorizó, que requiere de un mes para demostrar con estudios que la diferencia en la demanda señalada por el CTP, no es la correcta</w:t>
      </w:r>
      <w:r w:rsidRPr="005C76BF">
        <w:rPr>
          <w:rFonts w:ascii="Verdana" w:hAnsi="Verdana" w:cs="Arial"/>
          <w:sz w:val="22"/>
          <w:szCs w:val="22"/>
        </w:rPr>
        <w:t xml:space="preserve">. </w:t>
      </w:r>
      <w:r w:rsidRPr="005C76BF">
        <w:rPr>
          <w:rFonts w:ascii="Verdana" w:hAnsi="Verdana"/>
          <w:sz w:val="22"/>
          <w:szCs w:val="22"/>
          <w:lang w:val="es-MX"/>
        </w:rPr>
        <w:t xml:space="preserve"> (Léanse folios del 20 al 22 del expediente administrativo)</w:t>
      </w:r>
    </w:p>
    <w:p w14:paraId="55D42469" w14:textId="64AEF559" w:rsidR="00030B75" w:rsidRPr="005C76BF" w:rsidRDefault="00030B75" w:rsidP="00030B75">
      <w:pPr>
        <w:pStyle w:val="Sinespaciado"/>
        <w:spacing w:line="276" w:lineRule="auto"/>
        <w:jc w:val="both"/>
        <w:rPr>
          <w:rFonts w:ascii="Verdana" w:hAnsi="Verdana"/>
          <w:b/>
          <w:sz w:val="22"/>
          <w:szCs w:val="22"/>
        </w:rPr>
      </w:pPr>
    </w:p>
    <w:p w14:paraId="4BCC7643" w14:textId="0D06A0C1" w:rsidR="006166CE" w:rsidRPr="005C76BF" w:rsidRDefault="00030B75" w:rsidP="006166CE">
      <w:pPr>
        <w:pStyle w:val="Sinespaciado"/>
        <w:spacing w:line="276" w:lineRule="auto"/>
        <w:jc w:val="both"/>
        <w:rPr>
          <w:rFonts w:ascii="Verdana" w:hAnsi="Verdana"/>
          <w:sz w:val="22"/>
          <w:szCs w:val="22"/>
          <w:lang w:val="es-MX"/>
        </w:rPr>
      </w:pPr>
      <w:proofErr w:type="gramStart"/>
      <w:r w:rsidRPr="005C76BF">
        <w:rPr>
          <w:rFonts w:ascii="Verdana" w:hAnsi="Verdana"/>
          <w:b/>
          <w:sz w:val="22"/>
          <w:szCs w:val="22"/>
        </w:rPr>
        <w:t>C).-</w:t>
      </w:r>
      <w:proofErr w:type="gramEnd"/>
      <w:r w:rsidRPr="005C76BF">
        <w:rPr>
          <w:rFonts w:ascii="Verdana" w:hAnsi="Verdana"/>
          <w:sz w:val="22"/>
          <w:szCs w:val="22"/>
        </w:rPr>
        <w:t xml:space="preserve"> </w:t>
      </w:r>
      <w:r w:rsidR="006166CE" w:rsidRPr="005C76BF">
        <w:rPr>
          <w:rFonts w:ascii="Verdana" w:hAnsi="Verdana"/>
          <w:sz w:val="22"/>
          <w:szCs w:val="22"/>
          <w:lang w:val="es-MX"/>
        </w:rPr>
        <w:t xml:space="preserve">La Junta Directiva del Consejo de Transporte Público mediante su </w:t>
      </w:r>
      <w:r w:rsidR="006166CE" w:rsidRPr="005C76BF">
        <w:rPr>
          <w:rFonts w:ascii="Verdana" w:hAnsi="Verdana"/>
          <w:b/>
          <w:sz w:val="22"/>
          <w:szCs w:val="22"/>
          <w:lang w:val="es-MX"/>
        </w:rPr>
        <w:t>Acuerdo número 7.6  de su Sesión Ordinaria No. 70-2020 de 17 de setiembre de 2020</w:t>
      </w:r>
      <w:r w:rsidR="006166CE" w:rsidRPr="005C76BF">
        <w:rPr>
          <w:rFonts w:ascii="Verdana" w:hAnsi="Verdana"/>
          <w:sz w:val="22"/>
          <w:szCs w:val="22"/>
          <w:lang w:val="es-MX"/>
        </w:rPr>
        <w:t xml:space="preserve">, acoge el informe de la Dirección de Asuntos Jurídicos </w:t>
      </w:r>
      <w:r w:rsidR="006166CE" w:rsidRPr="005C76BF">
        <w:rPr>
          <w:rFonts w:ascii="Verdana" w:hAnsi="Verdana"/>
          <w:b/>
          <w:sz w:val="22"/>
          <w:szCs w:val="22"/>
          <w:lang w:val="es-MX"/>
        </w:rPr>
        <w:t>CTP-AJ-OF-2020-001444 de 3 de setiembre de 2020</w:t>
      </w:r>
      <w:r w:rsidR="006166CE" w:rsidRPr="005C76BF">
        <w:rPr>
          <w:rFonts w:ascii="Verdana" w:hAnsi="Verdana"/>
          <w:sz w:val="22"/>
          <w:szCs w:val="22"/>
          <w:lang w:val="es-MX"/>
        </w:rPr>
        <w:t xml:space="preserve"> y acuerda rechazar el Recurso de Revocatoria interpuesto por la </w:t>
      </w:r>
      <w:r w:rsidR="006166CE" w:rsidRPr="005C76BF">
        <w:rPr>
          <w:rFonts w:ascii="Verdana" w:hAnsi="Verdana"/>
          <w:b/>
          <w:sz w:val="22"/>
          <w:szCs w:val="22"/>
          <w:lang w:val="es-MX"/>
        </w:rPr>
        <w:t xml:space="preserve">empresa </w:t>
      </w:r>
      <w:r w:rsidR="006166CE" w:rsidRPr="005C76BF">
        <w:rPr>
          <w:rFonts w:ascii="Verdana" w:hAnsi="Verdana" w:cs="Arial"/>
          <w:b/>
          <w:sz w:val="22"/>
          <w:szCs w:val="22"/>
        </w:rPr>
        <w:t>C</w:t>
      </w:r>
      <w:r w:rsidR="000A20B3">
        <w:rPr>
          <w:rFonts w:ascii="Verdana" w:hAnsi="Verdana" w:cs="Arial"/>
          <w:b/>
          <w:sz w:val="22"/>
          <w:szCs w:val="22"/>
        </w:rPr>
        <w:t>.D.T.C.M.</w:t>
      </w:r>
      <w:r w:rsidR="006166CE" w:rsidRPr="005C76BF">
        <w:rPr>
          <w:rFonts w:ascii="Verdana" w:hAnsi="Verdana" w:cs="Arial"/>
          <w:b/>
          <w:sz w:val="22"/>
          <w:szCs w:val="22"/>
        </w:rPr>
        <w:t>R.L.</w:t>
      </w:r>
      <w:r w:rsidR="006166CE" w:rsidRPr="005C76BF">
        <w:rPr>
          <w:rFonts w:ascii="Verdana" w:hAnsi="Verdana"/>
          <w:sz w:val="22"/>
          <w:szCs w:val="22"/>
          <w:lang w:val="es-MX"/>
        </w:rPr>
        <w:t xml:space="preserve">, por </w:t>
      </w:r>
      <w:r w:rsidR="006166CE" w:rsidRPr="005C76BF">
        <w:rPr>
          <w:rFonts w:ascii="Verdana" w:hAnsi="Verdana"/>
          <w:b/>
          <w:sz w:val="22"/>
          <w:szCs w:val="22"/>
          <w:u w:val="single"/>
          <w:lang w:val="es-MX"/>
        </w:rPr>
        <w:t>improcedente</w:t>
      </w:r>
      <w:r w:rsidR="00E16DFE">
        <w:rPr>
          <w:rFonts w:ascii="Verdana" w:hAnsi="Verdana"/>
          <w:b/>
          <w:sz w:val="22"/>
          <w:szCs w:val="22"/>
          <w:u w:val="single"/>
          <w:lang w:val="es-MX"/>
        </w:rPr>
        <w:t>.</w:t>
      </w:r>
      <w:r w:rsidR="00E16DFE">
        <w:rPr>
          <w:rFonts w:ascii="Verdana" w:hAnsi="Verdana"/>
          <w:b/>
          <w:sz w:val="22"/>
          <w:szCs w:val="22"/>
          <w:lang w:val="es-MX"/>
        </w:rPr>
        <w:t xml:space="preserve"> </w:t>
      </w:r>
      <w:r w:rsidR="006166CE" w:rsidRPr="005C76BF">
        <w:rPr>
          <w:rFonts w:ascii="Verdana" w:hAnsi="Verdana"/>
          <w:sz w:val="22"/>
          <w:szCs w:val="22"/>
          <w:lang w:val="es-MX"/>
        </w:rPr>
        <w:t>(Léanse folio 2 expediente administrativo).</w:t>
      </w:r>
    </w:p>
    <w:p w14:paraId="152108D2" w14:textId="79D90934" w:rsidR="00030B75" w:rsidRDefault="00030B75" w:rsidP="00030B75">
      <w:pPr>
        <w:pStyle w:val="Sinespaciado"/>
        <w:spacing w:line="276" w:lineRule="auto"/>
        <w:jc w:val="both"/>
        <w:rPr>
          <w:rFonts w:ascii="Verdana" w:hAnsi="Verdana"/>
          <w:sz w:val="22"/>
          <w:szCs w:val="22"/>
          <w:lang w:val="es-MX"/>
        </w:rPr>
      </w:pPr>
    </w:p>
    <w:p w14:paraId="08E2E25B" w14:textId="73CF6C7B" w:rsidR="006166CE" w:rsidRPr="000A20B3" w:rsidRDefault="006166CE" w:rsidP="006166CE">
      <w:pPr>
        <w:pStyle w:val="Sinespaciado"/>
        <w:spacing w:line="276" w:lineRule="auto"/>
        <w:jc w:val="both"/>
        <w:rPr>
          <w:rFonts w:ascii="Verdana" w:hAnsi="Verdana"/>
          <w:bCs/>
          <w:sz w:val="22"/>
          <w:szCs w:val="22"/>
          <w:lang w:val="es-MX"/>
        </w:rPr>
      </w:pPr>
      <w:proofErr w:type="gramStart"/>
      <w:r w:rsidRPr="006166CE">
        <w:rPr>
          <w:rFonts w:ascii="Verdana" w:hAnsi="Verdana"/>
          <w:b/>
          <w:bCs/>
          <w:sz w:val="22"/>
          <w:szCs w:val="22"/>
          <w:lang w:val="es-MX"/>
        </w:rPr>
        <w:t>D</w:t>
      </w:r>
      <w:r>
        <w:rPr>
          <w:rFonts w:ascii="Verdana" w:hAnsi="Verdana"/>
          <w:b/>
          <w:bCs/>
          <w:sz w:val="22"/>
          <w:szCs w:val="22"/>
          <w:lang w:val="es-MX"/>
        </w:rPr>
        <w:t>)</w:t>
      </w:r>
      <w:r w:rsidRPr="006166CE">
        <w:rPr>
          <w:rFonts w:ascii="Verdana" w:hAnsi="Verdana"/>
          <w:b/>
          <w:bCs/>
          <w:sz w:val="22"/>
          <w:szCs w:val="22"/>
          <w:lang w:val="es-MX"/>
        </w:rPr>
        <w:t>.-</w:t>
      </w:r>
      <w:proofErr w:type="gramEnd"/>
      <w:r>
        <w:rPr>
          <w:rFonts w:ascii="Verdana" w:hAnsi="Verdana"/>
          <w:b/>
          <w:bCs/>
          <w:sz w:val="22"/>
          <w:szCs w:val="22"/>
          <w:lang w:val="es-MX"/>
        </w:rPr>
        <w:t xml:space="preserve"> </w:t>
      </w:r>
      <w:r>
        <w:rPr>
          <w:rFonts w:ascii="Verdana" w:hAnsi="Verdana"/>
          <w:sz w:val="22"/>
          <w:szCs w:val="22"/>
          <w:lang w:val="es-MX"/>
        </w:rPr>
        <w:t>A quedado demostrado que en cuanto</w:t>
      </w:r>
      <w:r w:rsidR="008351BB">
        <w:rPr>
          <w:rFonts w:ascii="Verdana" w:hAnsi="Verdana"/>
          <w:sz w:val="22"/>
          <w:szCs w:val="22"/>
          <w:lang w:val="es-MX"/>
        </w:rPr>
        <w:t xml:space="preserve"> a lo que respecta a la demanda normalizada, </w:t>
      </w:r>
      <w:r>
        <w:rPr>
          <w:rFonts w:ascii="Verdana" w:hAnsi="Verdana"/>
          <w:sz w:val="22"/>
          <w:szCs w:val="22"/>
          <w:lang w:val="es-MX"/>
        </w:rPr>
        <w:t xml:space="preserve"> </w:t>
      </w:r>
      <w:r w:rsidRPr="000B3779">
        <w:rPr>
          <w:rFonts w:ascii="Verdana" w:hAnsi="Verdana"/>
          <w:bCs/>
          <w:sz w:val="22"/>
          <w:szCs w:val="22"/>
          <w:lang w:val="es-MX"/>
        </w:rPr>
        <w:t xml:space="preserve">La Junta Directiva del </w:t>
      </w:r>
      <w:r>
        <w:rPr>
          <w:rFonts w:ascii="Verdana" w:hAnsi="Verdana"/>
          <w:bCs/>
          <w:sz w:val="22"/>
          <w:szCs w:val="22"/>
          <w:lang w:val="es-MX"/>
        </w:rPr>
        <w:t xml:space="preserve">Consejo de Transporte Público, mediante </w:t>
      </w:r>
      <w:r w:rsidRPr="000B3779">
        <w:rPr>
          <w:rFonts w:ascii="Verdana" w:hAnsi="Verdana"/>
          <w:b/>
          <w:sz w:val="22"/>
          <w:szCs w:val="22"/>
          <w:lang w:val="es-MX"/>
        </w:rPr>
        <w:t xml:space="preserve">acuerdo </w:t>
      </w:r>
      <w:r>
        <w:rPr>
          <w:rFonts w:ascii="Verdana" w:hAnsi="Verdana"/>
          <w:b/>
          <w:sz w:val="22"/>
          <w:szCs w:val="22"/>
          <w:lang w:val="es-MX"/>
        </w:rPr>
        <w:t xml:space="preserve">3.2 de la Sesión Ordinaria 52-2020 de </w:t>
      </w:r>
      <w:r w:rsidRPr="00376F9E">
        <w:rPr>
          <w:rFonts w:ascii="Verdana" w:hAnsi="Verdana"/>
          <w:b/>
          <w:sz w:val="22"/>
          <w:szCs w:val="22"/>
          <w:lang w:val="es-MX"/>
        </w:rPr>
        <w:t>siete de julio de dos mil veinte</w:t>
      </w:r>
      <w:r>
        <w:rPr>
          <w:rFonts w:ascii="Verdana" w:hAnsi="Verdana"/>
          <w:b/>
          <w:sz w:val="22"/>
          <w:szCs w:val="22"/>
          <w:lang w:val="es-MX"/>
        </w:rPr>
        <w:t xml:space="preserve">, </w:t>
      </w:r>
      <w:r>
        <w:rPr>
          <w:rFonts w:ascii="Verdana" w:hAnsi="Verdana"/>
          <w:bCs/>
          <w:sz w:val="22"/>
          <w:szCs w:val="22"/>
          <w:lang w:val="es-MX"/>
        </w:rPr>
        <w:t xml:space="preserve">conoce de la corrección de error material solicitado por la empresa </w:t>
      </w:r>
      <w:proofErr w:type="spellStart"/>
      <w:r>
        <w:rPr>
          <w:rFonts w:ascii="Verdana" w:hAnsi="Verdana"/>
          <w:b/>
          <w:sz w:val="22"/>
          <w:szCs w:val="22"/>
          <w:lang w:val="es-MX"/>
        </w:rPr>
        <w:t>Oil</w:t>
      </w:r>
      <w:proofErr w:type="spellEnd"/>
      <w:r>
        <w:rPr>
          <w:rFonts w:ascii="Verdana" w:hAnsi="Verdana"/>
          <w:b/>
          <w:sz w:val="22"/>
          <w:szCs w:val="22"/>
          <w:lang w:val="es-MX"/>
        </w:rPr>
        <w:t xml:space="preserve"> Test International. Responsable del estudio de condiciones de la Ruta Número </w:t>
      </w:r>
      <w:proofErr w:type="spellStart"/>
      <w:r w:rsidR="00153509">
        <w:rPr>
          <w:rFonts w:ascii="Verdana" w:hAnsi="Verdana"/>
          <w:b/>
          <w:sz w:val="22"/>
          <w:szCs w:val="22"/>
          <w:lang w:val="es-MX"/>
        </w:rPr>
        <w:t>xxx</w:t>
      </w:r>
      <w:proofErr w:type="spellEnd"/>
      <w:r>
        <w:rPr>
          <w:rFonts w:ascii="Verdana" w:hAnsi="Verdana"/>
          <w:b/>
          <w:sz w:val="22"/>
          <w:szCs w:val="22"/>
          <w:lang w:val="es-MX"/>
        </w:rPr>
        <w:t xml:space="preserve"> y determinó</w:t>
      </w:r>
      <w:r w:rsidR="008351BB">
        <w:rPr>
          <w:rFonts w:ascii="Verdana" w:hAnsi="Verdana"/>
          <w:b/>
          <w:sz w:val="22"/>
          <w:szCs w:val="22"/>
          <w:lang w:val="es-MX"/>
        </w:rPr>
        <w:t xml:space="preserve"> una demanda de 944.205, en dicha ruta.</w:t>
      </w:r>
      <w:r>
        <w:rPr>
          <w:rFonts w:ascii="Verdana" w:hAnsi="Verdana"/>
          <w:b/>
          <w:sz w:val="22"/>
          <w:szCs w:val="22"/>
          <w:lang w:val="es-MX"/>
        </w:rPr>
        <w:t xml:space="preserve"> </w:t>
      </w:r>
      <w:r>
        <w:rPr>
          <w:rFonts w:ascii="Verdana" w:hAnsi="Verdana"/>
          <w:bCs/>
          <w:sz w:val="22"/>
          <w:szCs w:val="22"/>
          <w:lang w:val="es-MX"/>
        </w:rPr>
        <w:t xml:space="preserve">(Tomado de la </w:t>
      </w:r>
      <w:r w:rsidR="00D44E41">
        <w:rPr>
          <w:rFonts w:ascii="Verdana" w:hAnsi="Verdana"/>
          <w:bCs/>
          <w:sz w:val="22"/>
          <w:szCs w:val="22"/>
          <w:lang w:val="es-MX"/>
        </w:rPr>
        <w:t>página</w:t>
      </w:r>
      <w:r>
        <w:rPr>
          <w:rFonts w:ascii="Verdana" w:hAnsi="Verdana"/>
          <w:bCs/>
          <w:sz w:val="22"/>
          <w:szCs w:val="22"/>
          <w:lang w:val="es-MX"/>
        </w:rPr>
        <w:t xml:space="preserve"> Web del CTP el 15 de octubre de 2020, </w:t>
      </w:r>
      <w:hyperlink r:id="rId14" w:history="1">
        <w:r w:rsidR="00B912DB" w:rsidRPr="000A20B3">
          <w:rPr>
            <w:rStyle w:val="Hipervnculo"/>
            <w:rFonts w:ascii="Verdana" w:hAnsi="Verdana"/>
            <w:bCs/>
            <w:color w:val="auto"/>
            <w:sz w:val="22"/>
            <w:szCs w:val="22"/>
            <w:lang w:val="es-MX"/>
          </w:rPr>
          <w:t>file:///C:/Users/USUARIO/Downloads/Acta%20S.O.%2052-020%20(1).pdf</w:t>
        </w:r>
      </w:hyperlink>
      <w:r w:rsidRPr="000A20B3">
        <w:rPr>
          <w:rFonts w:ascii="Verdana" w:hAnsi="Verdana"/>
          <w:bCs/>
          <w:sz w:val="22"/>
          <w:szCs w:val="22"/>
          <w:lang w:val="es-MX"/>
        </w:rPr>
        <w:t>)</w:t>
      </w:r>
    </w:p>
    <w:p w14:paraId="56C9B3D6" w14:textId="18C44665" w:rsidR="00B912DB" w:rsidRDefault="00B912DB" w:rsidP="006166CE">
      <w:pPr>
        <w:pStyle w:val="Sinespaciado"/>
        <w:spacing w:line="276" w:lineRule="auto"/>
        <w:jc w:val="both"/>
        <w:rPr>
          <w:rFonts w:ascii="Verdana" w:hAnsi="Verdana"/>
          <w:bCs/>
          <w:sz w:val="22"/>
          <w:szCs w:val="22"/>
          <w:lang w:val="es-MX"/>
        </w:rPr>
      </w:pPr>
    </w:p>
    <w:p w14:paraId="3CCD52EE" w14:textId="439E11C4" w:rsidR="00B912DB" w:rsidRPr="00376F9E" w:rsidRDefault="00B912DB" w:rsidP="006166CE">
      <w:pPr>
        <w:pStyle w:val="Sinespaciado"/>
        <w:spacing w:line="276" w:lineRule="auto"/>
        <w:jc w:val="both"/>
        <w:rPr>
          <w:rFonts w:ascii="Verdana" w:hAnsi="Verdana"/>
          <w:bCs/>
          <w:sz w:val="22"/>
          <w:szCs w:val="22"/>
          <w:lang w:val="es-MX"/>
        </w:rPr>
      </w:pPr>
      <w:r w:rsidRPr="00E16DFE">
        <w:rPr>
          <w:rFonts w:ascii="Verdana" w:hAnsi="Verdana"/>
          <w:b/>
          <w:sz w:val="22"/>
          <w:szCs w:val="22"/>
          <w:lang w:val="es-MX"/>
        </w:rPr>
        <w:t>E</w:t>
      </w:r>
      <w:proofErr w:type="gramStart"/>
      <w:r w:rsidRPr="00E16DFE">
        <w:rPr>
          <w:rFonts w:ascii="Verdana" w:hAnsi="Verdana"/>
          <w:b/>
          <w:sz w:val="22"/>
          <w:szCs w:val="22"/>
          <w:lang w:val="es-MX"/>
        </w:rPr>
        <w:t>).-</w:t>
      </w:r>
      <w:proofErr w:type="gramEnd"/>
      <w:r>
        <w:rPr>
          <w:rFonts w:ascii="Verdana" w:hAnsi="Verdana"/>
          <w:bCs/>
          <w:sz w:val="22"/>
          <w:szCs w:val="22"/>
          <w:lang w:val="es-MX"/>
        </w:rPr>
        <w:t xml:space="preserve"> Queda demostrado que el CTP, determino la autorización de 63 unidades como flota </w:t>
      </w:r>
      <w:proofErr w:type="spellStart"/>
      <w:r>
        <w:rPr>
          <w:rFonts w:ascii="Verdana" w:hAnsi="Verdana"/>
          <w:bCs/>
          <w:sz w:val="22"/>
          <w:szCs w:val="22"/>
          <w:lang w:val="es-MX"/>
        </w:rPr>
        <w:t>optima</w:t>
      </w:r>
      <w:proofErr w:type="spellEnd"/>
      <w:r>
        <w:rPr>
          <w:rFonts w:ascii="Verdana" w:hAnsi="Verdana"/>
          <w:bCs/>
          <w:sz w:val="22"/>
          <w:szCs w:val="22"/>
          <w:lang w:val="es-MX"/>
        </w:rPr>
        <w:t xml:space="preserve"> para la ruta número </w:t>
      </w:r>
      <w:proofErr w:type="spellStart"/>
      <w:r w:rsidR="00153509">
        <w:rPr>
          <w:rFonts w:ascii="Verdana" w:hAnsi="Verdana"/>
          <w:bCs/>
          <w:sz w:val="22"/>
          <w:szCs w:val="22"/>
          <w:lang w:val="es-MX"/>
        </w:rPr>
        <w:t>xxx</w:t>
      </w:r>
      <w:proofErr w:type="spellEnd"/>
      <w:r>
        <w:rPr>
          <w:rFonts w:ascii="Verdana" w:hAnsi="Verdana"/>
          <w:bCs/>
          <w:sz w:val="22"/>
          <w:szCs w:val="22"/>
          <w:lang w:val="es-MX"/>
        </w:rPr>
        <w:t xml:space="preserve">, en lugar de 70, que recomendaba la empresa </w:t>
      </w:r>
      <w:proofErr w:type="spellStart"/>
      <w:r>
        <w:rPr>
          <w:rFonts w:ascii="Verdana" w:hAnsi="Verdana"/>
          <w:b/>
          <w:sz w:val="22"/>
          <w:szCs w:val="22"/>
          <w:lang w:val="es-MX"/>
        </w:rPr>
        <w:t>Oil</w:t>
      </w:r>
      <w:proofErr w:type="spellEnd"/>
      <w:r>
        <w:rPr>
          <w:rFonts w:ascii="Verdana" w:hAnsi="Verdana"/>
          <w:b/>
          <w:sz w:val="22"/>
          <w:szCs w:val="22"/>
          <w:lang w:val="es-MX"/>
        </w:rPr>
        <w:t xml:space="preserve"> Test International. Responsable del estudio de condiciones de la Ruta Número </w:t>
      </w:r>
      <w:proofErr w:type="spellStart"/>
      <w:r w:rsidR="00153509">
        <w:rPr>
          <w:rFonts w:ascii="Verdana" w:hAnsi="Verdana"/>
          <w:b/>
          <w:sz w:val="22"/>
          <w:szCs w:val="22"/>
          <w:lang w:val="es-MX"/>
        </w:rPr>
        <w:t>xxx</w:t>
      </w:r>
      <w:proofErr w:type="spellEnd"/>
      <w:r>
        <w:rPr>
          <w:rFonts w:ascii="Verdana" w:hAnsi="Verdana"/>
          <w:b/>
          <w:sz w:val="22"/>
          <w:szCs w:val="22"/>
          <w:lang w:val="es-MX"/>
        </w:rPr>
        <w:t xml:space="preserve">. </w:t>
      </w:r>
      <w:proofErr w:type="gramStart"/>
      <w:r>
        <w:rPr>
          <w:rFonts w:ascii="Verdana" w:hAnsi="Verdana"/>
          <w:b/>
          <w:sz w:val="22"/>
          <w:szCs w:val="22"/>
          <w:lang w:val="es-MX"/>
        </w:rPr>
        <w:t>( ver</w:t>
      </w:r>
      <w:proofErr w:type="gramEnd"/>
      <w:r>
        <w:rPr>
          <w:rFonts w:ascii="Verdana" w:hAnsi="Verdana"/>
          <w:b/>
          <w:sz w:val="22"/>
          <w:szCs w:val="22"/>
          <w:lang w:val="es-MX"/>
        </w:rPr>
        <w:t xml:space="preserve"> acuerdo Recurrido)</w:t>
      </w:r>
    </w:p>
    <w:p w14:paraId="1643090D" w14:textId="48CF1C84" w:rsidR="006166CE" w:rsidRDefault="006166CE" w:rsidP="00030B75">
      <w:pPr>
        <w:pStyle w:val="Sinespaciado"/>
        <w:spacing w:line="276" w:lineRule="auto"/>
        <w:jc w:val="both"/>
        <w:rPr>
          <w:rFonts w:ascii="Verdana" w:hAnsi="Verdana"/>
          <w:sz w:val="22"/>
          <w:szCs w:val="22"/>
          <w:lang w:val="es-MX"/>
        </w:rPr>
      </w:pPr>
    </w:p>
    <w:p w14:paraId="7A2A1AFA" w14:textId="3FC5DA8F" w:rsidR="00030B75" w:rsidRPr="005C76BF" w:rsidRDefault="00030B75" w:rsidP="00030B75">
      <w:pPr>
        <w:jc w:val="both"/>
        <w:rPr>
          <w:rFonts w:ascii="Verdana" w:hAnsi="Verdana"/>
          <w:b/>
          <w:sz w:val="22"/>
          <w:szCs w:val="22"/>
        </w:rPr>
      </w:pPr>
      <w:r w:rsidRPr="005C76BF">
        <w:rPr>
          <w:rFonts w:ascii="Verdana" w:hAnsi="Verdana"/>
          <w:b/>
          <w:sz w:val="22"/>
          <w:szCs w:val="22"/>
        </w:rPr>
        <w:t xml:space="preserve">4.- HECHOS NO PROBADOS: </w:t>
      </w:r>
      <w:r w:rsidRPr="005C76BF">
        <w:rPr>
          <w:rFonts w:ascii="Verdana" w:hAnsi="Verdana"/>
          <w:sz w:val="22"/>
          <w:szCs w:val="22"/>
        </w:rPr>
        <w:t xml:space="preserve">Ninguno de importancia para la resolución del presente asunto. </w:t>
      </w:r>
    </w:p>
    <w:p w14:paraId="3C59D864" w14:textId="77777777" w:rsidR="00030B75" w:rsidRPr="005C76BF" w:rsidRDefault="00030B75" w:rsidP="00030B75">
      <w:pPr>
        <w:jc w:val="both"/>
        <w:rPr>
          <w:rFonts w:ascii="Verdana" w:hAnsi="Verdana"/>
          <w:b/>
          <w:sz w:val="22"/>
          <w:szCs w:val="22"/>
        </w:rPr>
      </w:pPr>
    </w:p>
    <w:p w14:paraId="5DCF39A3" w14:textId="77777777" w:rsidR="00030B75" w:rsidRPr="005C76BF" w:rsidRDefault="00030B75" w:rsidP="00030B75">
      <w:pPr>
        <w:jc w:val="both"/>
        <w:rPr>
          <w:rFonts w:ascii="Verdana" w:hAnsi="Verdana"/>
          <w:b/>
          <w:sz w:val="22"/>
          <w:szCs w:val="22"/>
        </w:rPr>
      </w:pPr>
    </w:p>
    <w:p w14:paraId="71E2FCBA" w14:textId="77777777" w:rsidR="00030B75" w:rsidRPr="005C76BF" w:rsidRDefault="00030B75" w:rsidP="00030B75">
      <w:pPr>
        <w:jc w:val="both"/>
        <w:rPr>
          <w:rFonts w:ascii="Verdana" w:hAnsi="Verdana"/>
          <w:b/>
          <w:sz w:val="22"/>
          <w:szCs w:val="22"/>
        </w:rPr>
      </w:pPr>
      <w:r w:rsidRPr="005C76BF">
        <w:rPr>
          <w:rFonts w:ascii="Verdana" w:hAnsi="Verdana"/>
          <w:b/>
          <w:sz w:val="22"/>
          <w:szCs w:val="22"/>
        </w:rPr>
        <w:t xml:space="preserve">5.- SOBRE EL FONDO </w:t>
      </w:r>
    </w:p>
    <w:p w14:paraId="2C065598" w14:textId="77777777" w:rsidR="00030B75" w:rsidRPr="005C76BF" w:rsidRDefault="00030B75" w:rsidP="00030B75">
      <w:pPr>
        <w:jc w:val="both"/>
        <w:rPr>
          <w:rFonts w:ascii="Verdana" w:hAnsi="Verdana"/>
          <w:b/>
          <w:sz w:val="22"/>
          <w:szCs w:val="22"/>
        </w:rPr>
      </w:pPr>
    </w:p>
    <w:p w14:paraId="0A0E82F6" w14:textId="76E0BDE6" w:rsidR="00030B75" w:rsidRPr="005C76BF" w:rsidRDefault="00030B75" w:rsidP="00030B75">
      <w:pPr>
        <w:jc w:val="both"/>
        <w:rPr>
          <w:rFonts w:ascii="Verdana" w:hAnsi="Verdana"/>
          <w:sz w:val="22"/>
          <w:szCs w:val="22"/>
        </w:rPr>
      </w:pPr>
      <w:r w:rsidRPr="005C76BF">
        <w:rPr>
          <w:rFonts w:ascii="Verdana" w:hAnsi="Verdana"/>
          <w:b/>
          <w:sz w:val="22"/>
          <w:szCs w:val="22"/>
        </w:rPr>
        <w:t xml:space="preserve">OBJETO DEL PROCEDIMIENTO. </w:t>
      </w:r>
      <w:r w:rsidRPr="005C76BF">
        <w:rPr>
          <w:rFonts w:ascii="Verdana" w:hAnsi="Verdana"/>
          <w:sz w:val="22"/>
          <w:szCs w:val="22"/>
        </w:rPr>
        <w:t xml:space="preserve">Determinar la presunta ilegalidad del </w:t>
      </w:r>
      <w:r w:rsidR="008351BB" w:rsidRPr="005C76BF">
        <w:rPr>
          <w:rFonts w:ascii="Verdana" w:hAnsi="Verdana" w:cs="Arial"/>
          <w:b/>
          <w:sz w:val="22"/>
          <w:szCs w:val="22"/>
        </w:rPr>
        <w:t>acuerdo 3.1 de la Sesión Ordinaria 68-2019 del 24 de octubre de 2019</w:t>
      </w:r>
      <w:r w:rsidRPr="005C76BF">
        <w:rPr>
          <w:rFonts w:ascii="Verdana" w:hAnsi="Verdana"/>
          <w:sz w:val="22"/>
          <w:szCs w:val="22"/>
          <w:lang w:val="es-ES_tradnl"/>
        </w:rPr>
        <w:t>, celebrada por la Junta Directiva del Consejo de Transporte Público</w:t>
      </w:r>
      <w:r w:rsidR="008351BB">
        <w:rPr>
          <w:rFonts w:ascii="Verdana" w:hAnsi="Verdana"/>
          <w:sz w:val="22"/>
          <w:szCs w:val="22"/>
          <w:lang w:val="es-ES_tradnl"/>
        </w:rPr>
        <w:t xml:space="preserve"> y</w:t>
      </w:r>
      <w:r w:rsidRPr="005C76BF">
        <w:rPr>
          <w:rFonts w:ascii="Verdana" w:hAnsi="Verdana"/>
          <w:sz w:val="22"/>
          <w:szCs w:val="22"/>
        </w:rPr>
        <w:t xml:space="preserve"> se proceda a su anulación.</w:t>
      </w:r>
    </w:p>
    <w:p w14:paraId="69C2C991" w14:textId="77777777" w:rsidR="00030B75" w:rsidRPr="005C76BF" w:rsidRDefault="00030B75" w:rsidP="00030B75">
      <w:pPr>
        <w:jc w:val="both"/>
        <w:rPr>
          <w:rFonts w:ascii="Verdana" w:hAnsi="Verdana"/>
          <w:b/>
          <w:sz w:val="22"/>
          <w:szCs w:val="22"/>
        </w:rPr>
      </w:pPr>
    </w:p>
    <w:p w14:paraId="5C5838E9" w14:textId="77777777" w:rsidR="00030B75" w:rsidRPr="005C76BF" w:rsidRDefault="00030B75" w:rsidP="00030B75">
      <w:pPr>
        <w:jc w:val="both"/>
        <w:rPr>
          <w:rFonts w:ascii="Verdana" w:hAnsi="Verdana"/>
          <w:b/>
          <w:sz w:val="22"/>
          <w:szCs w:val="22"/>
        </w:rPr>
      </w:pPr>
    </w:p>
    <w:p w14:paraId="3F8C2D1E" w14:textId="77777777" w:rsidR="00030B75" w:rsidRPr="005C76BF" w:rsidRDefault="00030B75" w:rsidP="00030B75">
      <w:pPr>
        <w:jc w:val="both"/>
        <w:rPr>
          <w:rFonts w:ascii="Verdana" w:hAnsi="Verdana"/>
          <w:b/>
          <w:sz w:val="22"/>
          <w:szCs w:val="22"/>
        </w:rPr>
      </w:pPr>
      <w:r w:rsidRPr="005C76BF">
        <w:rPr>
          <w:rFonts w:ascii="Verdana" w:hAnsi="Verdana"/>
          <w:b/>
          <w:sz w:val="22"/>
          <w:szCs w:val="22"/>
        </w:rPr>
        <w:t>DE LAS POTESTADES DEL CONSEJO DE TRANSPORTE PÚBLICO.</w:t>
      </w:r>
    </w:p>
    <w:p w14:paraId="7FABB601" w14:textId="77777777" w:rsidR="00030B75" w:rsidRPr="005C76BF" w:rsidRDefault="00030B75" w:rsidP="00030B75">
      <w:pPr>
        <w:jc w:val="both"/>
        <w:rPr>
          <w:rFonts w:ascii="Verdana" w:hAnsi="Verdana"/>
          <w:sz w:val="22"/>
          <w:szCs w:val="22"/>
        </w:rPr>
      </w:pPr>
    </w:p>
    <w:p w14:paraId="797249F5" w14:textId="6E7334E7" w:rsidR="00030B75" w:rsidRPr="005C76BF" w:rsidRDefault="00030B75" w:rsidP="00030B75">
      <w:pPr>
        <w:jc w:val="both"/>
        <w:rPr>
          <w:rFonts w:ascii="Verdana" w:hAnsi="Verdana"/>
          <w:sz w:val="22"/>
          <w:szCs w:val="22"/>
        </w:rPr>
      </w:pPr>
      <w:r w:rsidRPr="005C76BF">
        <w:rPr>
          <w:rFonts w:ascii="Verdana" w:hAnsi="Verdana"/>
          <w:sz w:val="22"/>
          <w:szCs w:val="22"/>
        </w:rPr>
        <w:t xml:space="preserve">El Transporte Remunerado de Personas, es </w:t>
      </w:r>
      <w:r w:rsidR="00B57894" w:rsidRPr="005C76BF">
        <w:rPr>
          <w:rFonts w:ascii="Verdana" w:hAnsi="Verdana"/>
          <w:sz w:val="22"/>
          <w:szCs w:val="22"/>
        </w:rPr>
        <w:t>un servicio</w:t>
      </w:r>
      <w:r w:rsidRPr="005C76BF">
        <w:rPr>
          <w:rFonts w:ascii="Verdana" w:hAnsi="Verdana"/>
          <w:sz w:val="22"/>
          <w:szCs w:val="22"/>
        </w:rPr>
        <w:t xml:space="preserve">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w:t>
      </w:r>
      <w:r w:rsidR="00B57894" w:rsidRPr="005C76BF">
        <w:rPr>
          <w:rFonts w:ascii="Verdana" w:hAnsi="Verdana"/>
          <w:sz w:val="22"/>
          <w:szCs w:val="22"/>
        </w:rPr>
        <w:t>de Transporte</w:t>
      </w:r>
      <w:r w:rsidRPr="005C76BF">
        <w:rPr>
          <w:rFonts w:ascii="Verdana" w:hAnsi="Verdana"/>
          <w:sz w:val="22"/>
          <w:szCs w:val="22"/>
        </w:rPr>
        <w:t xml:space="preserve"> Público, en el marco de su competencia.</w:t>
      </w:r>
    </w:p>
    <w:p w14:paraId="308C371D" w14:textId="77777777" w:rsidR="00030B75" w:rsidRPr="005C76BF" w:rsidRDefault="00030B75" w:rsidP="00030B75">
      <w:pPr>
        <w:jc w:val="both"/>
        <w:rPr>
          <w:rFonts w:ascii="Verdana" w:hAnsi="Verdana"/>
          <w:sz w:val="22"/>
          <w:szCs w:val="22"/>
        </w:rPr>
      </w:pPr>
    </w:p>
    <w:p w14:paraId="0E2B17CC" w14:textId="77777777" w:rsidR="00030B75" w:rsidRPr="005C76BF" w:rsidRDefault="00030B75" w:rsidP="00030B75">
      <w:pPr>
        <w:jc w:val="both"/>
        <w:rPr>
          <w:rFonts w:ascii="Verdana" w:hAnsi="Verdana"/>
          <w:sz w:val="22"/>
          <w:szCs w:val="22"/>
          <w:lang w:val="es-MX"/>
        </w:rPr>
      </w:pPr>
      <w:r w:rsidRPr="005C76BF">
        <w:rPr>
          <w:rFonts w:ascii="Verdana" w:hAnsi="Verdana"/>
          <w:sz w:val="22"/>
          <w:szCs w:val="22"/>
        </w:rPr>
        <w:t>El artículo 2 de la Ley Reguladora del Transporte Remunerado de Personas en Vehículos Automotores, del 10 de mayo de 1965, Ley 3503, establece:</w:t>
      </w:r>
    </w:p>
    <w:p w14:paraId="263CB2CB" w14:textId="77777777" w:rsidR="00030B75" w:rsidRPr="005C76BF" w:rsidRDefault="00030B75" w:rsidP="00030B75">
      <w:pPr>
        <w:jc w:val="both"/>
        <w:rPr>
          <w:rFonts w:ascii="Verdana" w:hAnsi="Verdana"/>
          <w:sz w:val="22"/>
          <w:szCs w:val="22"/>
          <w:lang w:val="es-MX"/>
        </w:rPr>
      </w:pPr>
    </w:p>
    <w:p w14:paraId="01A3ECBE" w14:textId="77777777" w:rsidR="00030B75" w:rsidRPr="005C76BF" w:rsidRDefault="00030B75" w:rsidP="00030B75">
      <w:pPr>
        <w:ind w:left="567" w:right="567"/>
        <w:jc w:val="both"/>
        <w:rPr>
          <w:rFonts w:ascii="Verdana" w:hAnsi="Verdana"/>
          <w:b/>
          <w:i/>
          <w:sz w:val="22"/>
          <w:szCs w:val="22"/>
          <w:lang w:val="es-MX"/>
        </w:rPr>
      </w:pPr>
      <w:r w:rsidRPr="005C76BF">
        <w:rPr>
          <w:rFonts w:ascii="Verdana" w:hAnsi="Verdana"/>
          <w:b/>
          <w:i/>
          <w:sz w:val="22"/>
          <w:szCs w:val="22"/>
          <w:lang w:val="es-MX"/>
        </w:rPr>
        <w:t>“Es competencia del Ministerio de Obras Públicas y Transportes lo relativo al Tránsito y Transporte automotor de personas en el país……</w:t>
      </w:r>
      <w:proofErr w:type="gramStart"/>
      <w:r w:rsidRPr="005C76BF">
        <w:rPr>
          <w:rFonts w:ascii="Verdana" w:hAnsi="Verdana"/>
          <w:b/>
          <w:i/>
          <w:sz w:val="22"/>
          <w:szCs w:val="22"/>
          <w:lang w:val="es-MX"/>
        </w:rPr>
        <w:t>…….</w:t>
      </w:r>
      <w:proofErr w:type="gramEnd"/>
      <w:r w:rsidRPr="005C76BF">
        <w:rPr>
          <w:rFonts w:ascii="Verdana" w:hAnsi="Verdana"/>
          <w:b/>
          <w:i/>
          <w:sz w:val="22"/>
          <w:szCs w:val="22"/>
          <w:lang w:val="es-MX"/>
        </w:rPr>
        <w:t xml:space="preserve">.”  </w:t>
      </w:r>
      <w:r w:rsidRPr="005C76BF">
        <w:rPr>
          <w:rFonts w:ascii="Verdana" w:hAnsi="Verdana"/>
          <w:sz w:val="22"/>
          <w:szCs w:val="22"/>
          <w:lang w:val="es-MX"/>
        </w:rPr>
        <w:t>(De conformidad con la Ley 7969, debe entenderse Consejo de Transporte Público)</w:t>
      </w:r>
    </w:p>
    <w:p w14:paraId="08BDE415" w14:textId="77777777" w:rsidR="00030B75" w:rsidRPr="005C76BF" w:rsidRDefault="00030B75" w:rsidP="00030B75">
      <w:pPr>
        <w:jc w:val="both"/>
        <w:rPr>
          <w:rFonts w:ascii="Verdana" w:hAnsi="Verdana"/>
          <w:sz w:val="22"/>
          <w:szCs w:val="22"/>
        </w:rPr>
      </w:pPr>
    </w:p>
    <w:p w14:paraId="77E3AFCD" w14:textId="77777777" w:rsidR="00030B75" w:rsidRPr="005C76BF" w:rsidRDefault="00030B75" w:rsidP="00030B75">
      <w:pPr>
        <w:jc w:val="both"/>
        <w:rPr>
          <w:rFonts w:ascii="Verdana" w:hAnsi="Verdana"/>
          <w:b/>
          <w:sz w:val="22"/>
          <w:szCs w:val="22"/>
          <w:lang w:val="es-MX"/>
        </w:rPr>
      </w:pPr>
      <w:r w:rsidRPr="005C76BF">
        <w:rPr>
          <w:rFonts w:ascii="Verdana" w:hAnsi="Verdana"/>
          <w:sz w:val="22"/>
          <w:szCs w:val="22"/>
        </w:rPr>
        <w:t>Ley Reguladora del Servicio Público de Transporte Remunerado de Personas en Vehículos en la Modalidad de Taxi, N. 7969</w:t>
      </w:r>
    </w:p>
    <w:p w14:paraId="74DC3D53"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“ARTÍCULO 7.- Atribuciones del Consejo</w:t>
      </w:r>
    </w:p>
    <w:p w14:paraId="40298653"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El Consejo, en el ejercicio de sus competencias, tendrá las siguientes atribuciones:</w:t>
      </w:r>
    </w:p>
    <w:p w14:paraId="1412EAA8"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a) Coordinar la aplicación correcta de las políticas de transporte público, su planeamiento, la revisión técnica, el otorgamiento y la administración de las concesiones, así como la regulación de los permisos que legalmente procedan.</w:t>
      </w:r>
    </w:p>
    <w:p w14:paraId="34C0F3F7" w14:textId="77777777" w:rsidR="00030B75" w:rsidRPr="002A2260" w:rsidRDefault="00030B75" w:rsidP="00030B75">
      <w:pPr>
        <w:pStyle w:val="NormalWeb"/>
        <w:ind w:left="567" w:right="567"/>
        <w:jc w:val="both"/>
        <w:rPr>
          <w:rFonts w:ascii="Verdana" w:hAnsi="Verdana"/>
          <w:b/>
          <w:bCs/>
          <w:i/>
          <w:sz w:val="22"/>
          <w:szCs w:val="22"/>
        </w:rPr>
      </w:pPr>
      <w:r w:rsidRPr="002A2260">
        <w:rPr>
          <w:rFonts w:ascii="Verdana" w:hAnsi="Verdana"/>
          <w:b/>
          <w:bCs/>
          <w:i/>
          <w:sz w:val="22"/>
          <w:szCs w:val="22"/>
        </w:rPr>
        <w:t>b) Estudiar y emitir opinión sobre los asuntos sometidos a su conocimiento por cualquier dependencia o institución involucrada en servicios de transporte público, planeamiento, revisión técnica, administración y otorgamiento de concesiones y permisos.</w:t>
      </w:r>
    </w:p>
    <w:p w14:paraId="695C28C3"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 xml:space="preserve">c) Servir como órgano que efectivamente facilite, </w:t>
      </w:r>
      <w:proofErr w:type="gramStart"/>
      <w:r w:rsidRPr="005C76BF">
        <w:rPr>
          <w:rFonts w:ascii="Verdana" w:hAnsi="Verdana"/>
          <w:i/>
          <w:sz w:val="22"/>
          <w:szCs w:val="22"/>
        </w:rPr>
        <w:t>en razón de</w:t>
      </w:r>
      <w:proofErr w:type="gramEnd"/>
      <w:r w:rsidRPr="005C76BF">
        <w:rPr>
          <w:rFonts w:ascii="Verdana" w:hAnsi="Verdana"/>
          <w:i/>
          <w:sz w:val="22"/>
          <w:szCs w:val="22"/>
        </w:rPr>
        <w:t xml:space="preserv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0F94BF79" w14:textId="1C176EB4"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 xml:space="preserve">d) Establecer y recomendar normas, procedimientos y acciones que puedan mejorar las políticas y directrices en materia de </w:t>
      </w:r>
      <w:r w:rsidR="00B57894" w:rsidRPr="005C76BF">
        <w:rPr>
          <w:rFonts w:ascii="Verdana" w:hAnsi="Verdana"/>
          <w:i/>
          <w:sz w:val="22"/>
          <w:szCs w:val="22"/>
        </w:rPr>
        <w:t>transporte público</w:t>
      </w:r>
      <w:r w:rsidRPr="005C76BF">
        <w:rPr>
          <w:rFonts w:ascii="Verdana" w:hAnsi="Verdana"/>
          <w:i/>
          <w:sz w:val="22"/>
          <w:szCs w:val="22"/>
        </w:rPr>
        <w:t>, planeamiento, revisión técnica, administración y otorgamiento de concesiones y permisos.</w:t>
      </w:r>
    </w:p>
    <w:p w14:paraId="58823762" w14:textId="77777777" w:rsidR="00030B75" w:rsidRPr="002A2260" w:rsidRDefault="00030B75" w:rsidP="00030B75">
      <w:pPr>
        <w:pStyle w:val="NormalWeb"/>
        <w:ind w:left="567" w:right="567"/>
        <w:jc w:val="both"/>
        <w:rPr>
          <w:rFonts w:ascii="Verdana" w:hAnsi="Verdana"/>
          <w:b/>
          <w:bCs/>
          <w:i/>
          <w:sz w:val="22"/>
          <w:szCs w:val="22"/>
        </w:rPr>
      </w:pPr>
      <w:r w:rsidRPr="002A2260">
        <w:rPr>
          <w:rFonts w:ascii="Verdana" w:hAnsi="Verdana"/>
          <w:b/>
          <w:bCs/>
          <w:i/>
          <w:sz w:val="22"/>
          <w:szCs w:val="22"/>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16938DCF"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 xml:space="preserve">f) Conocer, tramitar y resolver, de oficio o a instancia de parte, las denuncias referentes a los comportamientos activos y omisos que </w:t>
      </w:r>
      <w:r w:rsidRPr="005C76BF">
        <w:rPr>
          <w:rFonts w:ascii="Verdana" w:hAnsi="Verdana"/>
          <w:i/>
          <w:sz w:val="22"/>
          <w:szCs w:val="22"/>
        </w:rPr>
        <w:lastRenderedPageBreak/>
        <w:t>violen las normas de la legislación del transporte público o amenacen con violarlas.</w:t>
      </w:r>
    </w:p>
    <w:p w14:paraId="35B4048F"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g) Preparar un plan estratégico cuyo objetivo esencial sea organizar, legal, técnica y administrativamente, el funcionamiento de un plan de desarrollo tecnológico en materia de transporte público.</w:t>
      </w:r>
    </w:p>
    <w:p w14:paraId="561FAAEE"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h) Promover el desarrollo y la capacitación del recurso humano involucrado en la actividad, en concordancia con los requerimientos de un sistema moderno de transporte público.</w:t>
      </w:r>
    </w:p>
    <w:p w14:paraId="17ED4328" w14:textId="7026BA44" w:rsidR="00030B75" w:rsidRDefault="00030B75" w:rsidP="00030B75">
      <w:pPr>
        <w:pStyle w:val="NormalWeb"/>
        <w:ind w:left="567" w:right="567"/>
        <w:jc w:val="both"/>
        <w:rPr>
          <w:rFonts w:ascii="Verdana" w:hAnsi="Verdana"/>
          <w:i/>
          <w:sz w:val="22"/>
          <w:szCs w:val="22"/>
        </w:rPr>
      </w:pPr>
      <w:r w:rsidRPr="005C76BF">
        <w:rPr>
          <w:rFonts w:ascii="Verdana" w:hAnsi="Verdana"/>
          <w:i/>
          <w:sz w:val="22"/>
          <w:szCs w:val="22"/>
        </w:rPr>
        <w:t>i) Fijar las paradas terminales e intermedias de todos los servicios</w:t>
      </w:r>
    </w:p>
    <w:p w14:paraId="18C4B5CC" w14:textId="2AC44586" w:rsidR="002A2260" w:rsidRPr="005C76BF" w:rsidRDefault="002A2260" w:rsidP="00030B75">
      <w:pPr>
        <w:pStyle w:val="NormalWeb"/>
        <w:ind w:left="567" w:right="567"/>
        <w:jc w:val="both"/>
        <w:rPr>
          <w:rFonts w:ascii="Verdana" w:hAnsi="Verdana"/>
          <w:i/>
          <w:sz w:val="22"/>
          <w:szCs w:val="22"/>
        </w:rPr>
      </w:pPr>
      <w:r>
        <w:rPr>
          <w:rFonts w:ascii="Verdana" w:hAnsi="Verdana"/>
          <w:i/>
          <w:sz w:val="22"/>
          <w:szCs w:val="22"/>
        </w:rPr>
        <w:t>(El Resaltado en negrita es nuestro)</w:t>
      </w:r>
    </w:p>
    <w:p w14:paraId="04360F15" w14:textId="77777777" w:rsidR="00030B75" w:rsidRPr="005C76BF" w:rsidRDefault="00030B75" w:rsidP="00030B75">
      <w:pPr>
        <w:jc w:val="both"/>
        <w:rPr>
          <w:rFonts w:ascii="Verdana" w:hAnsi="Verdana"/>
          <w:color w:val="000000"/>
          <w:sz w:val="22"/>
          <w:szCs w:val="22"/>
          <w:lang w:val="es-CR"/>
        </w:rPr>
      </w:pPr>
    </w:p>
    <w:p w14:paraId="28ED38ED" w14:textId="77777777" w:rsidR="00030B75" w:rsidRPr="005C76BF" w:rsidRDefault="00030B75" w:rsidP="00030B75">
      <w:pPr>
        <w:autoSpaceDE w:val="0"/>
        <w:autoSpaceDN w:val="0"/>
        <w:adjustRightInd w:val="0"/>
        <w:jc w:val="both"/>
        <w:rPr>
          <w:rFonts w:ascii="Verdana" w:hAnsi="Verdana"/>
          <w:bCs/>
          <w:sz w:val="22"/>
          <w:szCs w:val="22"/>
          <w:lang w:val="es-MX"/>
        </w:rPr>
      </w:pPr>
      <w:r w:rsidRPr="005C76BF">
        <w:rPr>
          <w:rFonts w:ascii="Verdana" w:hAnsi="Verdana"/>
          <w:b/>
          <w:bCs/>
          <w:sz w:val="22"/>
          <w:szCs w:val="22"/>
          <w:lang w:val="es-MX"/>
        </w:rPr>
        <w:t>DEL PRINCIPIO DE LEGALIDAD</w:t>
      </w:r>
    </w:p>
    <w:p w14:paraId="2FAD9A97" w14:textId="77777777" w:rsidR="00030B75" w:rsidRPr="005C76BF" w:rsidRDefault="00030B75" w:rsidP="00030B75">
      <w:pPr>
        <w:autoSpaceDE w:val="0"/>
        <w:autoSpaceDN w:val="0"/>
        <w:adjustRightInd w:val="0"/>
        <w:jc w:val="both"/>
        <w:rPr>
          <w:rFonts w:ascii="Verdana" w:hAnsi="Verdana"/>
          <w:bCs/>
          <w:sz w:val="22"/>
          <w:szCs w:val="22"/>
          <w:lang w:val="es-MX"/>
        </w:rPr>
      </w:pPr>
    </w:p>
    <w:p w14:paraId="32105911" w14:textId="4873138E" w:rsidR="00030B75" w:rsidRPr="005C76BF" w:rsidRDefault="00030B75" w:rsidP="00030B75">
      <w:pPr>
        <w:autoSpaceDE w:val="0"/>
        <w:autoSpaceDN w:val="0"/>
        <w:adjustRightInd w:val="0"/>
        <w:jc w:val="both"/>
        <w:rPr>
          <w:rFonts w:ascii="Verdana" w:hAnsi="Verdana"/>
          <w:bCs/>
          <w:sz w:val="22"/>
          <w:szCs w:val="22"/>
          <w:lang w:val="es-MX"/>
        </w:rPr>
      </w:pPr>
      <w:r w:rsidRPr="005C76BF">
        <w:rPr>
          <w:rFonts w:ascii="Verdana" w:hAnsi="Verdana"/>
          <w:bCs/>
          <w:sz w:val="22"/>
          <w:szCs w:val="22"/>
          <w:lang w:val="es-MX"/>
        </w:rPr>
        <w:t xml:space="preserve">La Administración Pública está sometida al Principio de Legalidad, </w:t>
      </w:r>
      <w:proofErr w:type="gramStart"/>
      <w:r w:rsidRPr="005C76BF">
        <w:rPr>
          <w:rFonts w:ascii="Verdana" w:hAnsi="Verdana"/>
          <w:bCs/>
          <w:sz w:val="22"/>
          <w:szCs w:val="22"/>
          <w:lang w:val="es-MX"/>
        </w:rPr>
        <w:t>conforme  lo</w:t>
      </w:r>
      <w:proofErr w:type="gramEnd"/>
      <w:r w:rsidRPr="005C76BF">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r w:rsidR="00B57894" w:rsidRPr="005C76BF">
        <w:rPr>
          <w:rFonts w:ascii="Verdana" w:hAnsi="Verdana"/>
          <w:bCs/>
          <w:sz w:val="22"/>
          <w:szCs w:val="22"/>
          <w:lang w:val="es-MX"/>
        </w:rPr>
        <w:t>fundamental que</w:t>
      </w:r>
      <w:r w:rsidRPr="005C76BF">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14:paraId="38359C38" w14:textId="77777777" w:rsidR="00030B75" w:rsidRPr="005C76BF" w:rsidRDefault="00030B75" w:rsidP="00030B75">
      <w:pPr>
        <w:autoSpaceDE w:val="0"/>
        <w:autoSpaceDN w:val="0"/>
        <w:adjustRightInd w:val="0"/>
        <w:jc w:val="both"/>
        <w:rPr>
          <w:rFonts w:ascii="Verdana" w:hAnsi="Verdana"/>
          <w:sz w:val="22"/>
          <w:szCs w:val="22"/>
          <w:lang w:val="es-MX"/>
        </w:rPr>
      </w:pPr>
    </w:p>
    <w:p w14:paraId="7BB6EF46" w14:textId="2EDD488C" w:rsidR="00030B75" w:rsidRPr="005C76BF" w:rsidRDefault="00030B75" w:rsidP="00030B75">
      <w:pPr>
        <w:autoSpaceDE w:val="0"/>
        <w:autoSpaceDN w:val="0"/>
        <w:adjustRightInd w:val="0"/>
        <w:jc w:val="both"/>
        <w:rPr>
          <w:rFonts w:ascii="Verdana" w:hAnsi="Verdana"/>
          <w:sz w:val="22"/>
          <w:szCs w:val="22"/>
          <w:lang w:val="es-MX"/>
        </w:rPr>
      </w:pPr>
      <w:r w:rsidRPr="005C76BF">
        <w:rPr>
          <w:rFonts w:ascii="Verdana" w:hAnsi="Verdana"/>
          <w:sz w:val="22"/>
          <w:szCs w:val="22"/>
          <w:lang w:val="es-MX"/>
        </w:rPr>
        <w:t>La Sala Constitucional de la Corte Suprema de Justicia, en su sentencia No. 2001-</w:t>
      </w:r>
      <w:r w:rsidR="00B57894" w:rsidRPr="005C76BF">
        <w:rPr>
          <w:rFonts w:ascii="Verdana" w:hAnsi="Verdana"/>
          <w:sz w:val="22"/>
          <w:szCs w:val="22"/>
          <w:lang w:val="es-MX"/>
        </w:rPr>
        <w:t>02493, de</w:t>
      </w:r>
      <w:r w:rsidRPr="005C76BF">
        <w:rPr>
          <w:rFonts w:ascii="Verdana" w:hAnsi="Verdana"/>
          <w:sz w:val="22"/>
          <w:szCs w:val="22"/>
          <w:lang w:val="es-MX"/>
        </w:rPr>
        <w:t xml:space="preserve"> las dieciséis horas, con veinticinco minutos, del veintisiete de marzo del dos </w:t>
      </w:r>
      <w:proofErr w:type="gramStart"/>
      <w:r w:rsidR="00B57894" w:rsidRPr="005C76BF">
        <w:rPr>
          <w:rFonts w:ascii="Verdana" w:hAnsi="Verdana"/>
          <w:sz w:val="22"/>
          <w:szCs w:val="22"/>
          <w:lang w:val="es-MX"/>
        </w:rPr>
        <w:t>mil uno</w:t>
      </w:r>
      <w:proofErr w:type="gramEnd"/>
      <w:r w:rsidR="00B57894">
        <w:rPr>
          <w:rFonts w:ascii="Verdana" w:hAnsi="Verdana"/>
          <w:sz w:val="22"/>
          <w:szCs w:val="22"/>
          <w:lang w:val="es-MX"/>
        </w:rPr>
        <w:t>,</w:t>
      </w:r>
      <w:r w:rsidR="00B57894" w:rsidRPr="005C76BF">
        <w:rPr>
          <w:rFonts w:ascii="Verdana" w:hAnsi="Verdana"/>
          <w:sz w:val="22"/>
          <w:szCs w:val="22"/>
          <w:lang w:val="es-MX"/>
        </w:rPr>
        <w:t xml:space="preserve"> respecto</w:t>
      </w:r>
      <w:r w:rsidRPr="005C76BF">
        <w:rPr>
          <w:rFonts w:ascii="Verdana" w:hAnsi="Verdana"/>
          <w:sz w:val="22"/>
          <w:szCs w:val="22"/>
          <w:lang w:val="es-MX"/>
        </w:rPr>
        <w:t xml:space="preserve"> del Principio de Legalidad, manifestó:</w:t>
      </w:r>
    </w:p>
    <w:p w14:paraId="340655F4" w14:textId="77777777" w:rsidR="00030B75" w:rsidRPr="005C76BF" w:rsidRDefault="00030B75" w:rsidP="00030B75">
      <w:pPr>
        <w:autoSpaceDE w:val="0"/>
        <w:autoSpaceDN w:val="0"/>
        <w:adjustRightInd w:val="0"/>
        <w:jc w:val="both"/>
        <w:rPr>
          <w:rFonts w:ascii="Verdana" w:hAnsi="Verdana"/>
          <w:sz w:val="22"/>
          <w:szCs w:val="22"/>
          <w:lang w:val="es-MX"/>
        </w:rPr>
      </w:pPr>
    </w:p>
    <w:p w14:paraId="721C3F7D" w14:textId="77777777" w:rsidR="00030B75" w:rsidRPr="005C76BF" w:rsidRDefault="00030B75" w:rsidP="00030B75">
      <w:pPr>
        <w:autoSpaceDE w:val="0"/>
        <w:autoSpaceDN w:val="0"/>
        <w:adjustRightInd w:val="0"/>
        <w:jc w:val="both"/>
        <w:rPr>
          <w:rFonts w:ascii="Verdana" w:hAnsi="Verdana"/>
          <w:b/>
          <w:sz w:val="22"/>
          <w:szCs w:val="22"/>
          <w:lang w:val="es-MX"/>
        </w:rPr>
      </w:pPr>
      <w:r w:rsidRPr="005C76BF">
        <w:rPr>
          <w:rFonts w:ascii="Verdana" w:hAnsi="Verdana"/>
          <w:bCs/>
          <w:sz w:val="22"/>
          <w:szCs w:val="22"/>
          <w:lang w:val="es-MX"/>
        </w:rPr>
        <w:t>“II.- Sobre el principio de legalidad:</w:t>
      </w:r>
      <w:r w:rsidRPr="005C76BF">
        <w:rPr>
          <w:rFonts w:ascii="Verdana" w:hAnsi="Verdana"/>
          <w:sz w:val="22"/>
          <w:szCs w:val="22"/>
          <w:lang w:val="es-MX"/>
        </w:rPr>
        <w:t xml:space="preserve"> El principio de legalidad que se consagra en el artículo 11 de nuestra Constitución Política, significa que </w:t>
      </w:r>
      <w:r w:rsidRPr="005C76BF">
        <w:rPr>
          <w:rFonts w:ascii="Verdana" w:hAnsi="Verdana"/>
          <w:b/>
          <w:sz w:val="22"/>
          <w:szCs w:val="22"/>
          <w:u w:val="single"/>
          <w:lang w:val="es-MX"/>
        </w:rPr>
        <w:t>los actos y comportamientos de la Administración deben de estar regulados por norma escrita</w:t>
      </w:r>
      <w:r w:rsidRPr="005C76BF">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5C76BF">
        <w:rPr>
          <w:rFonts w:ascii="Verdana" w:hAnsi="Verdana"/>
          <w:b/>
          <w:sz w:val="22"/>
          <w:szCs w:val="22"/>
          <w:lang w:val="es-MX"/>
        </w:rPr>
        <w:t xml:space="preserve">, </w:t>
      </w:r>
      <w:r w:rsidRPr="005C76BF">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5C76BF">
        <w:rPr>
          <w:rFonts w:ascii="Verdana" w:hAnsi="Verdana"/>
          <w:b/>
          <w:sz w:val="22"/>
          <w:szCs w:val="22"/>
          <w:lang w:val="es-MX"/>
        </w:rPr>
        <w:t xml:space="preserve">, </w:t>
      </w:r>
      <w:r w:rsidRPr="005C76BF">
        <w:rPr>
          <w:rFonts w:ascii="Verdana" w:hAnsi="Verdana"/>
          <w:b/>
          <w:sz w:val="22"/>
          <w:szCs w:val="22"/>
          <w:u w:val="single"/>
          <w:lang w:val="es-MX"/>
        </w:rPr>
        <w:t xml:space="preserve">en consecuencia solo le es permitido lo que esté constitucionalmente y legalmente autorizado en forma expresa y </w:t>
      </w:r>
      <w:r w:rsidRPr="005C76BF">
        <w:rPr>
          <w:rFonts w:ascii="Verdana" w:hAnsi="Verdana"/>
          <w:b/>
          <w:i/>
          <w:sz w:val="22"/>
          <w:szCs w:val="22"/>
          <w:u w:val="single"/>
          <w:lang w:val="es-MX"/>
        </w:rPr>
        <w:t xml:space="preserve">todo lo que no les esté autorizado les está vedado. </w:t>
      </w:r>
      <w:proofErr w:type="gramStart"/>
      <w:r w:rsidRPr="005C76BF">
        <w:rPr>
          <w:rFonts w:ascii="Verdana" w:hAnsi="Verdana"/>
          <w:b/>
          <w:i/>
          <w:sz w:val="22"/>
          <w:szCs w:val="22"/>
          <w:u w:val="single"/>
          <w:lang w:val="es-MX"/>
        </w:rPr>
        <w:t>“</w:t>
      </w:r>
      <w:r w:rsidRPr="005C76BF">
        <w:rPr>
          <w:rFonts w:ascii="Verdana" w:hAnsi="Verdana"/>
          <w:b/>
          <w:sz w:val="22"/>
          <w:szCs w:val="22"/>
          <w:lang w:val="es-MX"/>
        </w:rPr>
        <w:t xml:space="preserve"> (</w:t>
      </w:r>
      <w:proofErr w:type="gramEnd"/>
      <w:r w:rsidRPr="005C76BF">
        <w:rPr>
          <w:rFonts w:ascii="Verdana" w:hAnsi="Verdana"/>
          <w:b/>
          <w:sz w:val="22"/>
          <w:szCs w:val="22"/>
          <w:lang w:val="es-MX"/>
        </w:rPr>
        <w:t>Lo resaltado no es del original)</w:t>
      </w:r>
    </w:p>
    <w:p w14:paraId="40BC940C" w14:textId="77777777" w:rsidR="00030B75" w:rsidRPr="005C76BF" w:rsidRDefault="00030B75" w:rsidP="00030B75">
      <w:pPr>
        <w:autoSpaceDE w:val="0"/>
        <w:autoSpaceDN w:val="0"/>
        <w:adjustRightInd w:val="0"/>
        <w:jc w:val="both"/>
        <w:rPr>
          <w:rFonts w:ascii="Verdana" w:hAnsi="Verdana"/>
          <w:b/>
          <w:sz w:val="22"/>
          <w:szCs w:val="22"/>
          <w:lang w:val="es-MX"/>
        </w:rPr>
      </w:pPr>
    </w:p>
    <w:p w14:paraId="1D887118" w14:textId="3E0D2FF7" w:rsidR="00030B75" w:rsidRPr="005C76BF" w:rsidRDefault="00030B75" w:rsidP="00030B75">
      <w:pPr>
        <w:autoSpaceDE w:val="0"/>
        <w:autoSpaceDN w:val="0"/>
        <w:adjustRightInd w:val="0"/>
        <w:jc w:val="both"/>
        <w:rPr>
          <w:rFonts w:ascii="Verdana" w:hAnsi="Verdana"/>
          <w:iCs/>
          <w:sz w:val="22"/>
          <w:szCs w:val="22"/>
          <w:lang w:val="es-MX"/>
        </w:rPr>
      </w:pPr>
      <w:r w:rsidRPr="005C76BF">
        <w:rPr>
          <w:rFonts w:ascii="Verdana" w:hAnsi="Verdana"/>
          <w:iCs/>
          <w:sz w:val="22"/>
          <w:szCs w:val="22"/>
          <w:lang w:val="es-MX"/>
        </w:rPr>
        <w:t xml:space="preserve">El Principio de </w:t>
      </w:r>
      <w:r w:rsidR="00B57894" w:rsidRPr="005C76BF">
        <w:rPr>
          <w:rFonts w:ascii="Verdana" w:hAnsi="Verdana"/>
          <w:iCs/>
          <w:sz w:val="22"/>
          <w:szCs w:val="22"/>
          <w:lang w:val="es-MX"/>
        </w:rPr>
        <w:t>Legalidad constituye</w:t>
      </w:r>
      <w:r w:rsidRPr="005C76BF">
        <w:rPr>
          <w:rFonts w:ascii="Verdana" w:hAnsi="Verdana"/>
          <w:iCs/>
          <w:sz w:val="22"/>
          <w:szCs w:val="22"/>
          <w:lang w:val="es-MX"/>
        </w:rPr>
        <w:t xml:space="preserve"> pues el marco de acción o </w:t>
      </w:r>
      <w:r w:rsidR="00B57894" w:rsidRPr="005C76BF">
        <w:rPr>
          <w:rFonts w:ascii="Verdana" w:hAnsi="Verdana"/>
          <w:iCs/>
          <w:sz w:val="22"/>
          <w:szCs w:val="22"/>
          <w:lang w:val="es-MX"/>
        </w:rPr>
        <w:t>actuación al</w:t>
      </w:r>
      <w:r w:rsidRPr="005C76BF">
        <w:rPr>
          <w:rFonts w:ascii="Verdana" w:hAnsi="Verdana"/>
          <w:iCs/>
          <w:sz w:val="22"/>
          <w:szCs w:val="22"/>
          <w:lang w:val="es-MX"/>
        </w:rPr>
        <w:t xml:space="preserve"> cual se </w:t>
      </w:r>
      <w:r w:rsidR="00B57894" w:rsidRPr="005C76BF">
        <w:rPr>
          <w:rFonts w:ascii="Verdana" w:hAnsi="Verdana"/>
          <w:iCs/>
          <w:sz w:val="22"/>
          <w:szCs w:val="22"/>
          <w:lang w:val="es-MX"/>
        </w:rPr>
        <w:t>encuentra sujeto</w:t>
      </w:r>
      <w:r w:rsidRPr="005C76BF">
        <w:rPr>
          <w:rFonts w:ascii="Verdana" w:hAnsi="Verdana"/>
          <w:iCs/>
          <w:sz w:val="22"/>
          <w:szCs w:val="22"/>
          <w:lang w:val="es-MX"/>
        </w:rPr>
        <w:t xml:space="preserve"> todo funcionario público y de no ajustarse a éste sus actos son nulos. </w:t>
      </w:r>
    </w:p>
    <w:p w14:paraId="16676C4E" w14:textId="77777777" w:rsidR="00030B75" w:rsidRPr="005C76BF" w:rsidRDefault="00030B75" w:rsidP="00030B75">
      <w:pPr>
        <w:jc w:val="both"/>
        <w:rPr>
          <w:rFonts w:ascii="Verdana" w:hAnsi="Verdana"/>
          <w:sz w:val="22"/>
          <w:szCs w:val="22"/>
          <w:lang w:val="es-MX"/>
        </w:rPr>
      </w:pPr>
    </w:p>
    <w:p w14:paraId="0ACEA20F" w14:textId="77777777" w:rsidR="00E16DFE" w:rsidRDefault="00E16DFE" w:rsidP="00030B75">
      <w:pPr>
        <w:jc w:val="both"/>
        <w:rPr>
          <w:rFonts w:ascii="Verdana" w:hAnsi="Verdana"/>
          <w:b/>
          <w:sz w:val="22"/>
          <w:szCs w:val="22"/>
        </w:rPr>
      </w:pPr>
    </w:p>
    <w:p w14:paraId="18B2A3DC" w14:textId="126C6EBA" w:rsidR="00030B75" w:rsidRPr="005C76BF" w:rsidRDefault="00030B75" w:rsidP="00030B75">
      <w:pPr>
        <w:jc w:val="both"/>
        <w:rPr>
          <w:rFonts w:ascii="Verdana" w:hAnsi="Verdana"/>
          <w:b/>
          <w:sz w:val="22"/>
          <w:szCs w:val="22"/>
        </w:rPr>
      </w:pPr>
      <w:r w:rsidRPr="005C76BF">
        <w:rPr>
          <w:rFonts w:ascii="Verdana" w:hAnsi="Verdana"/>
          <w:b/>
          <w:sz w:val="22"/>
          <w:szCs w:val="22"/>
        </w:rPr>
        <w:lastRenderedPageBreak/>
        <w:t>DE LA SUJECIÓN DE LOS ACTOS ADMINISTRATIVOS A LOS CRITERIO</w:t>
      </w:r>
      <w:r w:rsidR="00E16DFE">
        <w:rPr>
          <w:rFonts w:ascii="Verdana" w:hAnsi="Verdana"/>
          <w:b/>
          <w:sz w:val="22"/>
          <w:szCs w:val="22"/>
        </w:rPr>
        <w:t>S</w:t>
      </w:r>
      <w:r w:rsidRPr="005C76BF">
        <w:rPr>
          <w:rFonts w:ascii="Verdana" w:hAnsi="Verdana"/>
          <w:b/>
          <w:sz w:val="22"/>
          <w:szCs w:val="22"/>
        </w:rPr>
        <w:t xml:space="preserve"> DE LA TÉCNICA, LA CIENCIA Y LA LÓGICA.</w:t>
      </w:r>
    </w:p>
    <w:p w14:paraId="1844F941" w14:textId="77777777" w:rsidR="00030B75" w:rsidRPr="005C76BF" w:rsidRDefault="00030B75" w:rsidP="00030B75">
      <w:pPr>
        <w:jc w:val="both"/>
        <w:rPr>
          <w:rFonts w:ascii="Verdana" w:hAnsi="Verdana"/>
          <w:b/>
          <w:sz w:val="22"/>
          <w:szCs w:val="22"/>
        </w:rPr>
      </w:pPr>
    </w:p>
    <w:p w14:paraId="291AED49" w14:textId="6A0C2C56" w:rsidR="00030B75" w:rsidRPr="005C76BF" w:rsidRDefault="00030B75" w:rsidP="00030B75">
      <w:pPr>
        <w:jc w:val="both"/>
        <w:rPr>
          <w:rFonts w:ascii="Verdana" w:hAnsi="Verdana"/>
          <w:sz w:val="22"/>
          <w:szCs w:val="22"/>
        </w:rPr>
      </w:pPr>
      <w:r w:rsidRPr="005C76BF">
        <w:rPr>
          <w:rFonts w:ascii="Verdana" w:hAnsi="Verdana"/>
          <w:sz w:val="22"/>
          <w:szCs w:val="22"/>
        </w:rPr>
        <w:t xml:space="preserve">Es un principio general de Derecho, que la Administración Pública en ningún supuesto puede adoptar actos contrarios a las reglas </w:t>
      </w:r>
      <w:r w:rsidR="00B57894" w:rsidRPr="005C76BF">
        <w:rPr>
          <w:rFonts w:ascii="Verdana" w:hAnsi="Verdana"/>
          <w:sz w:val="22"/>
          <w:szCs w:val="22"/>
        </w:rPr>
        <w:t>unívocas de</w:t>
      </w:r>
      <w:r w:rsidRPr="005C76BF">
        <w:rPr>
          <w:rFonts w:ascii="Verdana" w:hAnsi="Verdana"/>
          <w:sz w:val="22"/>
          <w:szCs w:val="22"/>
        </w:rPr>
        <w:t xml:space="preserve"> la ciencia, la técnica, la justicia, la lógica o la conveniencia, lo cual a su vez tienen como referencia la razonabilidad y la proporcionalidad como parámetro de legalidad.</w:t>
      </w:r>
    </w:p>
    <w:p w14:paraId="090DC59E" w14:textId="77777777" w:rsidR="00030B75" w:rsidRPr="005C76BF" w:rsidRDefault="00030B75" w:rsidP="00030B75">
      <w:pPr>
        <w:jc w:val="both"/>
        <w:rPr>
          <w:rFonts w:ascii="Verdana" w:hAnsi="Verdana"/>
          <w:sz w:val="22"/>
          <w:szCs w:val="22"/>
        </w:rPr>
      </w:pPr>
    </w:p>
    <w:p w14:paraId="7062E56F" w14:textId="70E5E08F" w:rsidR="00030B75" w:rsidRPr="000A20B3" w:rsidRDefault="00030B75" w:rsidP="00030B75">
      <w:pPr>
        <w:jc w:val="both"/>
        <w:outlineLvl w:val="3"/>
        <w:rPr>
          <w:rFonts w:ascii="Verdana" w:hAnsi="Verdana"/>
          <w:sz w:val="22"/>
          <w:szCs w:val="22"/>
        </w:rPr>
      </w:pPr>
      <w:r w:rsidRPr="000A20B3">
        <w:rPr>
          <w:rFonts w:ascii="Verdana" w:hAnsi="Verdana"/>
          <w:sz w:val="22"/>
          <w:szCs w:val="22"/>
        </w:rPr>
        <w:t xml:space="preserve">La Ley General de la Administración Pública </w:t>
      </w:r>
      <w:hyperlink r:id="rId15" w:history="1">
        <w:r w:rsidRPr="000A20B3">
          <w:rPr>
            <w:rStyle w:val="Hipervnculo"/>
            <w:rFonts w:ascii="Verdana" w:hAnsi="Verdana" w:cs="Arial"/>
            <w:b/>
            <w:color w:val="auto"/>
            <w:sz w:val="22"/>
            <w:szCs w:val="22"/>
          </w:rPr>
          <w:t>Ley 6227 del 02 de mayo de</w:t>
        </w:r>
        <w:r w:rsidR="00E16DFE" w:rsidRPr="000A20B3">
          <w:rPr>
            <w:rStyle w:val="Hipervnculo"/>
            <w:rFonts w:ascii="Verdana" w:hAnsi="Verdana" w:cs="Arial"/>
            <w:b/>
            <w:color w:val="auto"/>
            <w:sz w:val="22"/>
            <w:szCs w:val="22"/>
          </w:rPr>
          <w:t xml:space="preserve"> </w:t>
        </w:r>
        <w:r w:rsidRPr="000A20B3">
          <w:rPr>
            <w:rStyle w:val="Hipervnculo"/>
            <w:rFonts w:ascii="Verdana" w:hAnsi="Verdana" w:cs="Arial"/>
            <w:b/>
            <w:color w:val="auto"/>
            <w:sz w:val="22"/>
            <w:szCs w:val="22"/>
          </w:rPr>
          <w:t>1978</w:t>
        </w:r>
        <w:r w:rsidRPr="000A20B3">
          <w:rPr>
            <w:rStyle w:val="Hipervnculo"/>
            <w:rFonts w:ascii="Verdana" w:hAnsi="Verdana" w:cs="Arial"/>
            <w:color w:val="auto"/>
            <w:sz w:val="22"/>
            <w:szCs w:val="22"/>
          </w:rPr>
          <w:t>,</w:t>
        </w:r>
      </w:hyperlink>
      <w:r w:rsidRPr="000A20B3">
        <w:rPr>
          <w:rFonts w:ascii="Verdana" w:hAnsi="Verdana"/>
          <w:sz w:val="22"/>
          <w:szCs w:val="22"/>
        </w:rPr>
        <w:t xml:space="preserve"> (LAGP) en su Artículo 16 dispone: </w:t>
      </w:r>
    </w:p>
    <w:p w14:paraId="1D08C584" w14:textId="77777777" w:rsidR="00030B75" w:rsidRPr="005C76BF" w:rsidRDefault="00030B75" w:rsidP="00030B75">
      <w:pPr>
        <w:pStyle w:val="NormalWeb"/>
        <w:ind w:left="284" w:right="284"/>
        <w:jc w:val="both"/>
        <w:rPr>
          <w:rFonts w:ascii="Verdana" w:hAnsi="Verdana"/>
          <w:i/>
          <w:sz w:val="22"/>
          <w:szCs w:val="22"/>
        </w:rPr>
      </w:pPr>
      <w:r w:rsidRPr="005C76BF">
        <w:rPr>
          <w:rFonts w:ascii="Verdana" w:hAnsi="Verdana"/>
          <w:i/>
          <w:sz w:val="22"/>
          <w:szCs w:val="22"/>
        </w:rPr>
        <w:t>“Artículo 16.-</w:t>
      </w:r>
    </w:p>
    <w:p w14:paraId="748E2BE5" w14:textId="77777777" w:rsidR="00030B75" w:rsidRPr="005C76BF" w:rsidRDefault="00030B75" w:rsidP="00030B75">
      <w:pPr>
        <w:pStyle w:val="NormalWeb"/>
        <w:ind w:left="284" w:right="284"/>
        <w:jc w:val="both"/>
        <w:rPr>
          <w:rFonts w:ascii="Verdana" w:hAnsi="Verdana"/>
          <w:i/>
          <w:sz w:val="22"/>
          <w:szCs w:val="22"/>
        </w:rPr>
      </w:pPr>
      <w:r w:rsidRPr="005C76BF">
        <w:rPr>
          <w:rFonts w:ascii="Verdana" w:hAnsi="Verdana"/>
          <w:i/>
          <w:sz w:val="22"/>
          <w:szCs w:val="22"/>
        </w:rPr>
        <w:t>1. En ningún caso podrán dictarse actos contrarios a reglas unívocas de la ciencia o de la técnica, o a principios elementales de justicia, lógica o conveniencia.</w:t>
      </w:r>
    </w:p>
    <w:p w14:paraId="0D36F352" w14:textId="77777777" w:rsidR="00030B75" w:rsidRPr="005C76BF" w:rsidRDefault="00030B75" w:rsidP="00030B75">
      <w:pPr>
        <w:pStyle w:val="NormalWeb"/>
        <w:ind w:left="284" w:right="284"/>
        <w:jc w:val="both"/>
        <w:rPr>
          <w:rFonts w:ascii="Verdana" w:hAnsi="Verdana"/>
          <w:i/>
          <w:sz w:val="22"/>
          <w:szCs w:val="22"/>
        </w:rPr>
      </w:pPr>
      <w:r w:rsidRPr="005C76BF">
        <w:rPr>
          <w:rFonts w:ascii="Verdana" w:hAnsi="Verdana"/>
          <w:i/>
          <w:sz w:val="22"/>
          <w:szCs w:val="22"/>
        </w:rPr>
        <w:t>2. El Juez podrá controlar la conformidad con estas reglas no jurídicas de los elementos discrecionales del acto, como si ejerciera contralor de legalidad.”</w:t>
      </w:r>
    </w:p>
    <w:p w14:paraId="10213F79" w14:textId="77777777" w:rsidR="00030B75" w:rsidRPr="005C76BF" w:rsidRDefault="00030B75" w:rsidP="00030B75">
      <w:pPr>
        <w:jc w:val="both"/>
        <w:rPr>
          <w:rFonts w:ascii="Verdana" w:hAnsi="Verdana"/>
          <w:sz w:val="22"/>
          <w:szCs w:val="22"/>
        </w:rPr>
      </w:pPr>
      <w:r w:rsidRPr="005C76BF">
        <w:rPr>
          <w:rFonts w:ascii="Verdana" w:hAnsi="Verdana"/>
          <w:sz w:val="22"/>
          <w:szCs w:val="22"/>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14:paraId="668CBEA6" w14:textId="77777777" w:rsidR="00030B75" w:rsidRPr="005C76BF" w:rsidRDefault="00030B75" w:rsidP="00030B75">
      <w:pPr>
        <w:jc w:val="both"/>
        <w:rPr>
          <w:rFonts w:ascii="Verdana" w:hAnsi="Verdana"/>
          <w:sz w:val="22"/>
          <w:szCs w:val="22"/>
        </w:rPr>
      </w:pPr>
    </w:p>
    <w:p w14:paraId="407AE143" w14:textId="77777777" w:rsidR="00030B75" w:rsidRPr="005C76BF" w:rsidRDefault="00030B75" w:rsidP="00030B75">
      <w:pPr>
        <w:jc w:val="both"/>
        <w:rPr>
          <w:rFonts w:ascii="Verdana" w:hAnsi="Verdana"/>
          <w:b/>
          <w:sz w:val="22"/>
          <w:szCs w:val="22"/>
        </w:rPr>
      </w:pPr>
      <w:r w:rsidRPr="005C76BF">
        <w:rPr>
          <w:rFonts w:ascii="Verdana" w:hAnsi="Verdana"/>
          <w:b/>
          <w:sz w:val="22"/>
          <w:szCs w:val="22"/>
        </w:rPr>
        <w:t>DE LA MOTIVACIÓN DE LOS ACTOS ADMINISTRATIVOS.</w:t>
      </w:r>
    </w:p>
    <w:p w14:paraId="4520A3F4" w14:textId="77777777" w:rsidR="00030B75" w:rsidRPr="005C76BF" w:rsidRDefault="00030B75" w:rsidP="00030B75">
      <w:pPr>
        <w:jc w:val="both"/>
        <w:rPr>
          <w:rFonts w:ascii="Verdana" w:hAnsi="Verdana"/>
          <w:b/>
          <w:sz w:val="22"/>
          <w:szCs w:val="22"/>
        </w:rPr>
      </w:pPr>
    </w:p>
    <w:p w14:paraId="103E8E9A" w14:textId="77777777" w:rsidR="00030B75" w:rsidRPr="005C76BF" w:rsidRDefault="00030B75" w:rsidP="00030B75">
      <w:pPr>
        <w:jc w:val="both"/>
        <w:rPr>
          <w:rFonts w:ascii="Verdana" w:hAnsi="Verdana"/>
          <w:sz w:val="22"/>
          <w:szCs w:val="22"/>
        </w:rPr>
      </w:pPr>
      <w:r w:rsidRPr="005C76BF">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4AF15DF2" w14:textId="77777777" w:rsidR="00030B75" w:rsidRPr="005C76BF" w:rsidRDefault="00030B75" w:rsidP="00030B75">
      <w:pPr>
        <w:jc w:val="both"/>
        <w:rPr>
          <w:sz w:val="22"/>
          <w:szCs w:val="22"/>
        </w:rPr>
      </w:pPr>
    </w:p>
    <w:p w14:paraId="28ADE901" w14:textId="77777777" w:rsidR="00030B75" w:rsidRPr="005C76BF" w:rsidRDefault="00030B75" w:rsidP="00030B75">
      <w:pPr>
        <w:jc w:val="both"/>
        <w:rPr>
          <w:rFonts w:ascii="Verdana" w:hAnsi="Verdana"/>
          <w:sz w:val="22"/>
          <w:szCs w:val="22"/>
        </w:rPr>
      </w:pPr>
      <w:r w:rsidRPr="005C76BF">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14:paraId="32D087E8" w14:textId="77777777" w:rsidR="00030B75" w:rsidRPr="005C76BF" w:rsidRDefault="00030B75" w:rsidP="00030B75">
      <w:pPr>
        <w:jc w:val="both"/>
        <w:rPr>
          <w:rFonts w:ascii="Verdana" w:hAnsi="Verdana"/>
          <w:sz w:val="22"/>
          <w:szCs w:val="22"/>
        </w:rPr>
      </w:pPr>
    </w:p>
    <w:p w14:paraId="04FAA022" w14:textId="77777777" w:rsidR="00030B75" w:rsidRPr="005C76BF" w:rsidRDefault="00030B75" w:rsidP="00030B75">
      <w:pPr>
        <w:jc w:val="both"/>
        <w:rPr>
          <w:rFonts w:ascii="Verdana" w:hAnsi="Verdana"/>
          <w:color w:val="FF0000"/>
          <w:sz w:val="22"/>
          <w:szCs w:val="22"/>
        </w:rPr>
      </w:pPr>
    </w:p>
    <w:p w14:paraId="1DDDEB74" w14:textId="77777777" w:rsidR="00030B75" w:rsidRPr="005C76BF" w:rsidRDefault="00030B75" w:rsidP="00030B75">
      <w:pPr>
        <w:jc w:val="both"/>
        <w:rPr>
          <w:rFonts w:ascii="Verdana" w:hAnsi="Verdana"/>
          <w:color w:val="FF0000"/>
          <w:sz w:val="22"/>
          <w:szCs w:val="22"/>
        </w:rPr>
      </w:pPr>
    </w:p>
    <w:p w14:paraId="659E9655" w14:textId="14414B2F" w:rsidR="00030B75" w:rsidRPr="005C76BF" w:rsidRDefault="00030B75" w:rsidP="00030B75">
      <w:pPr>
        <w:jc w:val="both"/>
        <w:rPr>
          <w:rFonts w:ascii="Verdana" w:hAnsi="Verdana"/>
          <w:sz w:val="22"/>
          <w:szCs w:val="22"/>
        </w:rPr>
      </w:pPr>
      <w:r w:rsidRPr="005C76BF">
        <w:rPr>
          <w:rFonts w:ascii="Verdana" w:hAnsi="Verdana"/>
          <w:sz w:val="22"/>
          <w:szCs w:val="22"/>
        </w:rPr>
        <w:t>El Tribunal Contencioso Administrativo Sección IV en su sentencia 00106 de las trece horas del once de noviembre de 2013 indic</w:t>
      </w:r>
      <w:r w:rsidR="00E16DFE">
        <w:rPr>
          <w:rFonts w:ascii="Verdana" w:hAnsi="Verdana"/>
          <w:sz w:val="22"/>
          <w:szCs w:val="22"/>
        </w:rPr>
        <w:t>ó</w:t>
      </w:r>
      <w:r w:rsidRPr="005C76BF">
        <w:rPr>
          <w:rFonts w:ascii="Verdana" w:hAnsi="Verdana"/>
          <w:sz w:val="22"/>
          <w:szCs w:val="22"/>
        </w:rPr>
        <w:t>:</w:t>
      </w:r>
    </w:p>
    <w:p w14:paraId="0FFA28E0" w14:textId="77777777" w:rsidR="00030B75" w:rsidRPr="005C76BF" w:rsidRDefault="00030B75" w:rsidP="00030B75">
      <w:pPr>
        <w:ind w:left="340" w:right="340"/>
        <w:jc w:val="both"/>
        <w:rPr>
          <w:rFonts w:ascii="Verdana" w:hAnsi="Verdana"/>
          <w:b/>
          <w:bCs/>
          <w:i/>
          <w:sz w:val="22"/>
          <w:szCs w:val="22"/>
          <w:lang w:val="es-CR"/>
        </w:rPr>
      </w:pPr>
    </w:p>
    <w:p w14:paraId="0AFEE5BB" w14:textId="27D35723" w:rsidR="00030B75" w:rsidRPr="005C76BF" w:rsidRDefault="00030B75" w:rsidP="000A20B3">
      <w:pPr>
        <w:ind w:left="340" w:right="340"/>
        <w:jc w:val="both"/>
        <w:rPr>
          <w:rFonts w:ascii="Verdana" w:hAnsi="Verdana"/>
          <w:b/>
          <w:bCs/>
          <w:i/>
          <w:sz w:val="22"/>
          <w:szCs w:val="22"/>
          <w:lang w:val="es-CR"/>
        </w:rPr>
      </w:pPr>
      <w:r w:rsidRPr="005C76BF">
        <w:rPr>
          <w:rFonts w:ascii="Verdana" w:hAnsi="Verdana"/>
          <w:b/>
          <w:bCs/>
          <w:i/>
          <w:sz w:val="22"/>
          <w:szCs w:val="22"/>
          <w:lang w:val="es-CR"/>
        </w:rPr>
        <w:t>“VII.II.I- Consideraciones generales sobre</w:t>
      </w:r>
      <w:r w:rsidR="000A20B3">
        <w:rPr>
          <w:rFonts w:ascii="Verdana" w:hAnsi="Verdana"/>
          <w:b/>
          <w:bCs/>
          <w:i/>
          <w:sz w:val="22"/>
          <w:szCs w:val="22"/>
          <w:lang w:val="es-CR"/>
        </w:rPr>
        <w:t xml:space="preserve"> </w:t>
      </w:r>
      <w:r w:rsidRPr="005C76BF">
        <w:rPr>
          <w:rFonts w:ascii="Verdana" w:hAnsi="Verdana"/>
          <w:b/>
          <w:bCs/>
          <w:i/>
          <w:sz w:val="22"/>
          <w:szCs w:val="22"/>
          <w:lang w:val="es-CR"/>
        </w:rPr>
        <w:t>la motivación como elemento del acto administrativo:</w:t>
      </w:r>
    </w:p>
    <w:p w14:paraId="6FBFEDEE" w14:textId="1F54DFB1" w:rsidR="00030B75" w:rsidRPr="005C76BF" w:rsidRDefault="00030B75" w:rsidP="00030B75">
      <w:pPr>
        <w:ind w:left="340" w:right="340"/>
        <w:jc w:val="both"/>
        <w:rPr>
          <w:rFonts w:ascii="Verdana" w:hAnsi="Verdana"/>
          <w:b/>
          <w:bCs/>
          <w:i/>
          <w:sz w:val="22"/>
          <w:szCs w:val="22"/>
          <w:lang w:val="es-CR"/>
        </w:rPr>
      </w:pPr>
      <w:r w:rsidRPr="005C76BF">
        <w:rPr>
          <w:rFonts w:ascii="Verdana" w:hAnsi="Verdana"/>
          <w:b/>
          <w:bCs/>
          <w:i/>
          <w:sz w:val="22"/>
          <w:szCs w:val="22"/>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r w:rsidR="00B57894" w:rsidRPr="005C76BF">
        <w:rPr>
          <w:rFonts w:ascii="Verdana" w:hAnsi="Verdana"/>
          <w:b/>
          <w:bCs/>
          <w:i/>
          <w:sz w:val="22"/>
          <w:szCs w:val="22"/>
          <w:lang w:val="es-CR"/>
        </w:rPr>
        <w:t>motivación,</w:t>
      </w:r>
      <w:r w:rsidRPr="005C76BF">
        <w:rPr>
          <w:rFonts w:ascii="Verdana" w:hAnsi="Verdana"/>
          <w:b/>
          <w:bCs/>
          <w:i/>
          <w:sz w:val="22"/>
          <w:szCs w:val="22"/>
          <w:lang w:val="es-CR"/>
        </w:rPr>
        <w:t xml:space="preserve"> sea el </w:t>
      </w:r>
      <w:r w:rsidR="00B57894" w:rsidRPr="005C76BF">
        <w:rPr>
          <w:rFonts w:ascii="Verdana" w:hAnsi="Verdana"/>
          <w:b/>
          <w:bCs/>
          <w:i/>
          <w:sz w:val="22"/>
          <w:szCs w:val="22"/>
          <w:lang w:val="es-CR"/>
        </w:rPr>
        <w:t>fundamento</w:t>
      </w:r>
      <w:r w:rsidRPr="005C76BF">
        <w:rPr>
          <w:rFonts w:ascii="Verdana" w:hAnsi="Verdana"/>
          <w:b/>
          <w:bCs/>
          <w:i/>
          <w:sz w:val="22"/>
          <w:szCs w:val="22"/>
          <w:lang w:val="es-CR"/>
        </w:rPr>
        <w:t> o de la conducta administrativa. Con respecto a este elemento del acto administrativo, se ha definido de la siguiente manera: </w:t>
      </w:r>
      <w:r w:rsidRPr="005C76BF">
        <w:rPr>
          <w:rFonts w:ascii="Verdana" w:hAnsi="Verdana"/>
          <w:b/>
          <w:bCs/>
          <w:i/>
          <w:iCs/>
          <w:sz w:val="22"/>
          <w:szCs w:val="22"/>
          <w:lang w:val="es-CR"/>
        </w:rPr>
        <w:t>"Así,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w:t>
      </w:r>
      <w:r w:rsidR="00B57894">
        <w:rPr>
          <w:rFonts w:ascii="Verdana" w:hAnsi="Verdana"/>
          <w:b/>
          <w:bCs/>
          <w:i/>
          <w:iCs/>
          <w:sz w:val="22"/>
          <w:szCs w:val="22"/>
          <w:lang w:val="es-CR"/>
        </w:rPr>
        <w:t xml:space="preserve"> </w:t>
      </w:r>
      <w:r w:rsidRPr="005C76BF">
        <w:rPr>
          <w:rFonts w:ascii="Verdana" w:hAnsi="Verdana"/>
          <w:b/>
          <w:bCs/>
          <w:i/>
          <w:iCs/>
          <w:sz w:val="22"/>
          <w:szCs w:val="22"/>
          <w:lang w:val="es-CR"/>
        </w:rPr>
        <w:t xml:space="preserve">constituye uno de los primeros pasos hacia el reconocimiento del recurso de desviación de poder, pero lo cierto es </w:t>
      </w:r>
      <w:r w:rsidR="00B57894" w:rsidRPr="005C76BF">
        <w:rPr>
          <w:rFonts w:ascii="Verdana" w:hAnsi="Verdana"/>
          <w:b/>
          <w:bCs/>
          <w:i/>
          <w:iCs/>
          <w:sz w:val="22"/>
          <w:szCs w:val="22"/>
          <w:lang w:val="es-CR"/>
        </w:rPr>
        <w:t>que,</w:t>
      </w:r>
      <w:r w:rsidRPr="005C76BF">
        <w:rPr>
          <w:rFonts w:ascii="Verdana" w:hAnsi="Verdana"/>
          <w:b/>
          <w:bCs/>
          <w:i/>
          <w:iCs/>
          <w:sz w:val="22"/>
          <w:szCs w:val="22"/>
          <w:lang w:val="es-CR"/>
        </w:rPr>
        <w:t xml:space="preserve"> al limitar el concepto de motivación a la expresión de la causa, no toda la doctrina advierte la importancia que ella puede tener para acreditar la existencia de un defecto o vicio en el elemento finalidad.</w:t>
      </w:r>
      <w:r w:rsidRPr="005C76BF">
        <w:rPr>
          <w:rFonts w:ascii="Verdana" w:hAnsi="Verdana"/>
          <w:b/>
          <w:bCs/>
          <w:i/>
          <w:sz w:val="22"/>
          <w:szCs w:val="22"/>
          <w:lang w:val="es-CR"/>
        </w:rPr>
        <w:t>" (CASSAGNE, Juan Carlos, El Acto Administrativo, Buenos Aires, Segunda Edición, Abeledo-Perrot, p. 212-213) La doctrina nacional por su parte lo ha expresado de la siguiente manera: "...</w:t>
      </w:r>
      <w:r w:rsidRPr="005C76BF">
        <w:rPr>
          <w:rFonts w:ascii="Verdana" w:hAnsi="Verdana"/>
          <w:b/>
          <w:bCs/>
          <w:i/>
          <w:iCs/>
          <w:sz w:val="22"/>
          <w:szCs w:val="22"/>
          <w:lang w:val="es-CR"/>
        </w:rPr>
        <w:t xml:space="preserve">es una declaración de cuáles son las circunstancias de hecho y de derecho que han llevado a la respectiva administración pública al dictado o emanación del acto administrativo. La motivación es la expresión formal del motivo y, normalmente, en cualquier </w:t>
      </w:r>
      <w:r w:rsidRPr="005C76BF">
        <w:rPr>
          <w:rFonts w:ascii="Verdana" w:hAnsi="Verdana"/>
          <w:b/>
          <w:bCs/>
          <w:i/>
          <w:iCs/>
          <w:sz w:val="22"/>
          <w:szCs w:val="22"/>
          <w:lang w:val="es-CR"/>
        </w:rPr>
        <w:lastRenderedPageBreak/>
        <w:t>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5C76BF">
        <w:rPr>
          <w:rFonts w:ascii="Verdana" w:hAnsi="Verdana"/>
          <w:b/>
          <w:bCs/>
          <w:i/>
          <w:sz w:val="22"/>
          <w:szCs w:val="22"/>
          <w:lang w:val="es-CR"/>
        </w:rPr>
        <w:t>" (JINESTA LOBO, Ernesto.</w:t>
      </w:r>
      <w:r w:rsidR="00B57894">
        <w:rPr>
          <w:rFonts w:ascii="Verdana" w:hAnsi="Verdana"/>
          <w:b/>
          <w:bCs/>
          <w:i/>
          <w:sz w:val="22"/>
          <w:szCs w:val="22"/>
          <w:lang w:val="es-CR"/>
        </w:rPr>
        <w:t xml:space="preserve"> </w:t>
      </w:r>
      <w:r w:rsidRPr="005C76BF">
        <w:rPr>
          <w:rFonts w:ascii="Verdana" w:hAnsi="Verdana"/>
          <w:b/>
          <w:bCs/>
          <w:i/>
          <w:sz w:val="22"/>
          <w:szCs w:val="22"/>
          <w:u w:val="single"/>
          <w:lang w:val="es-CR"/>
        </w:rPr>
        <w:t>Tratado de Derecho Administrativo</w:t>
      </w:r>
      <w:r w:rsidRPr="005C76BF">
        <w:rPr>
          <w:rFonts w:ascii="Verdana" w:hAnsi="Verdana"/>
          <w:b/>
          <w:bCs/>
          <w:i/>
          <w:sz w:val="22"/>
          <w:szCs w:val="22"/>
          <w:lang w:val="es-CR"/>
        </w:rPr>
        <w:t xml:space="preserve">. Tomo I. (Parte General). Investigaciones Jurídicas S.A Ius </w:t>
      </w:r>
      <w:proofErr w:type="spellStart"/>
      <w:r w:rsidRPr="005C76BF">
        <w:rPr>
          <w:rFonts w:ascii="Verdana" w:hAnsi="Verdana"/>
          <w:b/>
          <w:bCs/>
          <w:i/>
          <w:sz w:val="22"/>
          <w:szCs w:val="22"/>
          <w:lang w:val="es-CR"/>
        </w:rPr>
        <w:t>Consultec</w:t>
      </w:r>
      <w:proofErr w:type="spellEnd"/>
      <w:r w:rsidRPr="005C76BF">
        <w:rPr>
          <w:rFonts w:ascii="Verdana" w:hAnsi="Verdana"/>
          <w:b/>
          <w:bCs/>
          <w:i/>
          <w:sz w:val="22"/>
          <w:szCs w:val="22"/>
          <w:lang w:val="es-CR"/>
        </w:rPr>
        <w:t>. S.A.2007.) Por su parte, el artículo 136 de la Ley General de la Administración Pública se refiere a este elemento de la siguiente manera: </w:t>
      </w:r>
      <w:r w:rsidRPr="005C76BF">
        <w:rPr>
          <w:rFonts w:ascii="Verdana" w:hAnsi="Verdana"/>
          <w:b/>
          <w:bCs/>
          <w:i/>
          <w:iCs/>
          <w:sz w:val="22"/>
          <w:szCs w:val="22"/>
          <w:lang w:val="es-CR"/>
        </w:rPr>
        <w:t>"Artículo 136.-</w:t>
      </w:r>
    </w:p>
    <w:p w14:paraId="3117A9BD" w14:textId="0B9220A4" w:rsidR="00030B75" w:rsidRPr="005C76BF" w:rsidRDefault="00030B75" w:rsidP="00030B75">
      <w:pPr>
        <w:ind w:left="340" w:right="340"/>
        <w:jc w:val="both"/>
        <w:rPr>
          <w:sz w:val="22"/>
          <w:szCs w:val="22"/>
        </w:rPr>
      </w:pPr>
      <w:r w:rsidRPr="005C76BF">
        <w:rPr>
          <w:rFonts w:ascii="Verdana" w:hAnsi="Verdana"/>
          <w:b/>
          <w:bCs/>
          <w:i/>
          <w:iCs/>
          <w:sz w:val="22"/>
          <w:szCs w:val="22"/>
          <w:lang w:val="es-CR"/>
        </w:rPr>
        <w:t>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w:t>
      </w:r>
      <w:r w:rsidR="00B57894">
        <w:rPr>
          <w:rFonts w:ascii="Verdana" w:hAnsi="Verdana"/>
          <w:b/>
          <w:bCs/>
          <w:i/>
          <w:iCs/>
          <w:sz w:val="22"/>
          <w:szCs w:val="22"/>
          <w:lang w:val="es-CR"/>
        </w:rPr>
        <w:t xml:space="preserve"> </w:t>
      </w:r>
      <w:r w:rsidRPr="005C76BF">
        <w:rPr>
          <w:rFonts w:ascii="Verdana" w:hAnsi="Verdana"/>
          <w:b/>
          <w:bCs/>
          <w:i/>
          <w:iCs/>
          <w:sz w:val="22"/>
          <w:szCs w:val="22"/>
          <w:lang w:val="es-CR"/>
        </w:rPr>
        <w:t>actos discrecionales de alcance general; y f) Los que deban serlo en virtud de ley. 2. La motivación</w:t>
      </w:r>
      <w:r w:rsidR="00B57894">
        <w:rPr>
          <w:rFonts w:ascii="Verdana" w:hAnsi="Verdana"/>
          <w:b/>
          <w:bCs/>
          <w:i/>
          <w:iCs/>
          <w:sz w:val="22"/>
          <w:szCs w:val="22"/>
          <w:lang w:val="es-CR"/>
        </w:rPr>
        <w:t xml:space="preserve"> </w:t>
      </w:r>
      <w:r w:rsidRPr="005C76BF">
        <w:rPr>
          <w:rFonts w:ascii="Verdana" w:hAnsi="Verdana"/>
          <w:b/>
          <w:bCs/>
          <w:i/>
          <w:iCs/>
          <w:sz w:val="22"/>
          <w:szCs w:val="22"/>
          <w:lang w:val="es-CR"/>
        </w:rPr>
        <w:t>podrá consistir en la referencia explícita o inequívoca a los motivos de la petición del administrado, o bien a propuestas, dictámenes o resoluciones previas que hayan determinado realmente la adopción del</w:t>
      </w:r>
      <w:r w:rsidR="00B57894">
        <w:rPr>
          <w:rFonts w:ascii="Verdana" w:hAnsi="Verdana"/>
          <w:b/>
          <w:bCs/>
          <w:i/>
          <w:iCs/>
          <w:sz w:val="22"/>
          <w:szCs w:val="22"/>
          <w:lang w:val="es-CR"/>
        </w:rPr>
        <w:t xml:space="preserve"> </w:t>
      </w:r>
      <w:r w:rsidRPr="005C76BF">
        <w:rPr>
          <w:rFonts w:ascii="Verdana" w:hAnsi="Verdana"/>
          <w:b/>
          <w:bCs/>
          <w:i/>
          <w:iCs/>
          <w:sz w:val="22"/>
          <w:szCs w:val="22"/>
          <w:lang w:val="es-CR"/>
        </w:rPr>
        <w:t>acto, a condición de que se acompañe su copia". </w:t>
      </w:r>
      <w:r w:rsidRPr="005C76BF">
        <w:rPr>
          <w:rFonts w:ascii="Verdana" w:hAnsi="Verdana"/>
          <w:b/>
          <w:bCs/>
          <w:i/>
          <w:sz w:val="22"/>
          <w:szCs w:val="22"/>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5C76BF">
        <w:rPr>
          <w:rFonts w:ascii="Verdana" w:hAnsi="Verdana"/>
          <w:b/>
          <w:bCs/>
          <w:i/>
          <w:sz w:val="22"/>
          <w:szCs w:val="22"/>
          <w:lang w:val="es-CR"/>
        </w:rPr>
        <w:t>que</w:t>
      </w:r>
      <w:proofErr w:type="gramEnd"/>
      <w:r w:rsidRPr="005C76BF">
        <w:rPr>
          <w:rFonts w:ascii="Verdana" w:hAnsi="Verdana"/>
          <w:b/>
          <w:bCs/>
          <w:i/>
          <w:sz w:val="22"/>
          <w:szCs w:val="22"/>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w:t>
      </w:r>
      <w:proofErr w:type="gramStart"/>
      <w:r w:rsidRPr="005C76BF">
        <w:rPr>
          <w:rFonts w:ascii="Verdana" w:hAnsi="Verdana"/>
          <w:b/>
          <w:bCs/>
          <w:i/>
          <w:sz w:val="22"/>
          <w:szCs w:val="22"/>
          <w:lang w:val="es-CR"/>
        </w:rPr>
        <w:t>En razón de</w:t>
      </w:r>
      <w:proofErr w:type="gramEnd"/>
      <w:r w:rsidRPr="005C76BF">
        <w:rPr>
          <w:rFonts w:ascii="Verdana" w:hAnsi="Verdana"/>
          <w:b/>
          <w:bCs/>
          <w:i/>
          <w:sz w:val="22"/>
          <w:szCs w:val="22"/>
          <w:lang w:val="es-CR"/>
        </w:rPr>
        <w:t xml:space="preserv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w:t>
      </w:r>
      <w:r w:rsidRPr="005C76BF">
        <w:rPr>
          <w:rFonts w:ascii="Verdana" w:hAnsi="Verdana"/>
          <w:b/>
          <w:bCs/>
          <w:i/>
          <w:sz w:val="22"/>
          <w:szCs w:val="22"/>
          <w:lang w:val="es-CR"/>
        </w:rPr>
        <w:lastRenderedPageBreak/>
        <w:t xml:space="preserve">tener legitimidad de frente al Administrado y la sociedad misma. Sólo así se podrá comprender de manera fehaciente y transparente los fundamentos de la conducta administrativa, para efectos de su interpretación, aplicación y eventual revisión. </w:t>
      </w:r>
      <w:proofErr w:type="gramStart"/>
      <w:r w:rsidRPr="005C76BF">
        <w:rPr>
          <w:rFonts w:ascii="Verdana" w:hAnsi="Verdana"/>
          <w:b/>
          <w:bCs/>
          <w:i/>
          <w:sz w:val="22"/>
          <w:szCs w:val="22"/>
          <w:lang w:val="es-CR"/>
        </w:rPr>
        <w:t>En razón de</w:t>
      </w:r>
      <w:proofErr w:type="gramEnd"/>
      <w:r w:rsidRPr="005C76BF">
        <w:rPr>
          <w:rFonts w:ascii="Verdana" w:hAnsi="Verdana"/>
          <w:b/>
          <w:bCs/>
          <w:i/>
          <w:sz w:val="22"/>
          <w:szCs w:val="22"/>
          <w:lang w:val="es-CR"/>
        </w:rPr>
        <w:t xml:space="preserve"> lo indicado, se hace evidente que la</w:t>
      </w:r>
      <w:r w:rsidR="00B57894">
        <w:rPr>
          <w:rFonts w:ascii="Verdana" w:hAnsi="Verdana"/>
          <w:b/>
          <w:bCs/>
          <w:i/>
          <w:sz w:val="22"/>
          <w:szCs w:val="22"/>
          <w:lang w:val="es-CR"/>
        </w:rPr>
        <w:t xml:space="preserve"> </w:t>
      </w:r>
      <w:r w:rsidRPr="005C76BF">
        <w:rPr>
          <w:rFonts w:ascii="Verdana" w:hAnsi="Verdana"/>
          <w:b/>
          <w:bCs/>
          <w:i/>
          <w:sz w:val="22"/>
          <w:szCs w:val="22"/>
          <w:lang w:val="es-CR"/>
        </w:rPr>
        <w:t xml:space="preserve">motivación es baluarte frente a la arbitrariedad. Así lo ha indicado la doctrina, de la siguiente </w:t>
      </w:r>
      <w:r w:rsidR="00B57894" w:rsidRPr="005C76BF">
        <w:rPr>
          <w:rFonts w:ascii="Verdana" w:hAnsi="Verdana"/>
          <w:b/>
          <w:bCs/>
          <w:i/>
          <w:sz w:val="22"/>
          <w:szCs w:val="22"/>
          <w:lang w:val="es-CR"/>
        </w:rPr>
        <w:t>manera:</w:t>
      </w:r>
      <w:r w:rsidR="00B57894" w:rsidRPr="005C76BF">
        <w:rPr>
          <w:rFonts w:ascii="Verdana" w:hAnsi="Verdana"/>
          <w:b/>
          <w:bCs/>
          <w:i/>
          <w:iCs/>
          <w:sz w:val="22"/>
          <w:szCs w:val="22"/>
          <w:lang w:val="es-CR"/>
        </w:rPr>
        <w:t xml:space="preserve"> “</w:t>
      </w:r>
      <w:r w:rsidRPr="005C76BF">
        <w:rPr>
          <w:rFonts w:ascii="Verdana" w:hAnsi="Verdana"/>
          <w:b/>
          <w:bCs/>
          <w:i/>
          <w:iCs/>
          <w:sz w:val="22"/>
          <w:szCs w:val="22"/>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5C76BF">
        <w:rPr>
          <w:rFonts w:ascii="Verdana" w:hAnsi="Verdana"/>
          <w:b/>
          <w:bCs/>
          <w:i/>
          <w:sz w:val="22"/>
          <w:szCs w:val="22"/>
          <w:lang w:val="es-CR"/>
        </w:rPr>
        <w:t xml:space="preserve">” GARRIDO FALLA, Fernando y FERNÁNDEZ PASTRANA, José. María. “Régimen Jurídico y Procedimiento de las Administraciones Públicas”, Edit. </w:t>
      </w:r>
      <w:proofErr w:type="spellStart"/>
      <w:r w:rsidRPr="005C76BF">
        <w:rPr>
          <w:rFonts w:ascii="Verdana" w:hAnsi="Verdana"/>
          <w:b/>
          <w:bCs/>
          <w:i/>
          <w:sz w:val="22"/>
          <w:szCs w:val="22"/>
          <w:lang w:val="es-CR"/>
        </w:rPr>
        <w:t>Civitas</w:t>
      </w:r>
      <w:proofErr w:type="spellEnd"/>
      <w:r w:rsidRPr="005C76BF">
        <w:rPr>
          <w:rFonts w:ascii="Verdana" w:hAnsi="Verdana"/>
          <w:b/>
          <w:bCs/>
          <w:i/>
          <w:sz w:val="22"/>
          <w:szCs w:val="22"/>
          <w:lang w:val="es-CR"/>
        </w:rPr>
        <w:t xml:space="preserve">, 2000, </w:t>
      </w:r>
      <w:proofErr w:type="spellStart"/>
      <w:r w:rsidRPr="005C76BF">
        <w:rPr>
          <w:rFonts w:ascii="Verdana" w:hAnsi="Verdana"/>
          <w:b/>
          <w:bCs/>
          <w:i/>
          <w:sz w:val="22"/>
          <w:szCs w:val="22"/>
          <w:lang w:val="es-CR"/>
        </w:rPr>
        <w:t>Pág</w:t>
      </w:r>
      <w:proofErr w:type="spellEnd"/>
      <w:r w:rsidRPr="005C76BF">
        <w:rPr>
          <w:rFonts w:ascii="Verdana" w:hAnsi="Verdana"/>
          <w:b/>
          <w:bCs/>
          <w:i/>
          <w:sz w:val="22"/>
          <w:szCs w:val="22"/>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5C76BF">
        <w:rPr>
          <w:rFonts w:ascii="Verdana" w:hAnsi="Verdana"/>
          <w:b/>
          <w:bCs/>
          <w:i/>
          <w:sz w:val="22"/>
          <w:szCs w:val="22"/>
          <w:lang w:val="es-CR"/>
        </w:rPr>
        <w:t>y</w:t>
      </w:r>
      <w:proofErr w:type="gramEnd"/>
      <w:r w:rsidRPr="005C76BF">
        <w:rPr>
          <w:rFonts w:ascii="Verdana" w:hAnsi="Verdana"/>
          <w:b/>
          <w:bCs/>
          <w:i/>
          <w:sz w:val="22"/>
          <w:szCs w:val="22"/>
          <w:lang w:val="es-CR"/>
        </w:rPr>
        <w:t xml:space="preserve"> ante todo, si se está ante un acto acorde con la </w:t>
      </w:r>
      <w:proofErr w:type="spellStart"/>
      <w:r w:rsidRPr="005C76BF">
        <w:rPr>
          <w:rFonts w:ascii="Verdana" w:hAnsi="Verdana"/>
          <w:b/>
          <w:bCs/>
          <w:i/>
          <w:sz w:val="22"/>
          <w:szCs w:val="22"/>
          <w:lang w:val="es-CR"/>
        </w:rPr>
        <w:t>juricidad</w:t>
      </w:r>
      <w:proofErr w:type="spellEnd"/>
      <w:r w:rsidRPr="005C76BF">
        <w:rPr>
          <w:rFonts w:ascii="Verdana" w:hAnsi="Verdana"/>
          <w:b/>
          <w:bCs/>
          <w:i/>
          <w:sz w:val="22"/>
          <w:szCs w:val="22"/>
          <w:lang w:val="es-CR"/>
        </w:rPr>
        <w:t>, en donde se aplicó el correspondiente ordenamiento jurídico. La Sala Primera de la Corte Suprema de Justicia se ha referido a este elemento de la siguiente manera: "</w:t>
      </w:r>
      <w:r w:rsidRPr="005C76BF">
        <w:rPr>
          <w:rFonts w:ascii="Verdana" w:hAnsi="Verdana"/>
          <w:b/>
          <w:bCs/>
          <w:i/>
          <w:iCs/>
          <w:sz w:val="22"/>
          <w:szCs w:val="22"/>
          <w:lang w:val="es-CR"/>
        </w:rPr>
        <w:t xml:space="preserve">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sidRPr="005C76BF">
        <w:rPr>
          <w:rFonts w:ascii="Verdana" w:hAnsi="Verdana"/>
          <w:b/>
          <w:bCs/>
          <w:i/>
          <w:iCs/>
          <w:sz w:val="22"/>
          <w:szCs w:val="22"/>
          <w:lang w:val="es-CR"/>
        </w:rPr>
        <w:t>Nº</w:t>
      </w:r>
      <w:proofErr w:type="spellEnd"/>
      <w:r w:rsidRPr="005C76BF">
        <w:rPr>
          <w:rFonts w:ascii="Verdana" w:hAnsi="Verdana"/>
          <w:b/>
          <w:bCs/>
          <w:i/>
          <w:iCs/>
          <w:sz w:val="22"/>
          <w:szCs w:val="22"/>
          <w:lang w:val="es-CR"/>
        </w:rPr>
        <w:t xml:space="preserve"> 1522 de las 14:20 horas del 8 de agosto de 1991). Consecuentemente, el acto administrativo cuya motivación se haga depender de la invocación genérica de una ley, es un acto administrativo arbitrario y nulo.</w:t>
      </w:r>
      <w:r w:rsidRPr="005C76BF">
        <w:rPr>
          <w:rFonts w:ascii="Verdana" w:hAnsi="Verdana"/>
          <w:b/>
          <w:bCs/>
          <w:i/>
          <w:sz w:val="22"/>
          <w:szCs w:val="22"/>
          <w:lang w:val="es-CR"/>
        </w:rPr>
        <w:t xml:space="preserve">” (Voto 48-1995 de 19 de mayo de 1995) En orden a lo anterior, otra característica de la motivación es la particularidad frente a la generalidad. No será </w:t>
      </w:r>
      <w:r w:rsidRPr="005C76BF">
        <w:rPr>
          <w:rFonts w:ascii="Verdana" w:hAnsi="Verdana"/>
          <w:b/>
          <w:bCs/>
          <w:i/>
          <w:sz w:val="22"/>
          <w:szCs w:val="22"/>
          <w:lang w:val="es-CR"/>
        </w:rPr>
        <w:lastRenderedPageBreak/>
        <w:t xml:space="preserve">entonces una motivación adecuada y suficiente aquella mera invocación generalizada de hechos, citas o </w:t>
      </w:r>
      <w:proofErr w:type="gramStart"/>
      <w:r w:rsidRPr="005C76BF">
        <w:rPr>
          <w:rFonts w:ascii="Verdana" w:hAnsi="Verdana"/>
          <w:b/>
          <w:bCs/>
          <w:i/>
          <w:sz w:val="22"/>
          <w:szCs w:val="22"/>
          <w:lang w:val="es-CR"/>
        </w:rPr>
        <w:t>antecedentes</w:t>
      </w:r>
      <w:proofErr w:type="gramEnd"/>
      <w:r w:rsidRPr="005C76BF">
        <w:rPr>
          <w:rFonts w:ascii="Verdana" w:hAnsi="Verdana"/>
          <w:b/>
          <w:bCs/>
          <w:i/>
          <w:sz w:val="22"/>
          <w:szCs w:val="22"/>
          <w:lang w:val="es-CR"/>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w:t>
      </w:r>
      <w:proofErr w:type="gramStart"/>
      <w:r w:rsidRPr="005C76BF">
        <w:rPr>
          <w:rFonts w:ascii="Verdana" w:hAnsi="Verdana"/>
          <w:b/>
          <w:bCs/>
          <w:i/>
          <w:sz w:val="22"/>
          <w:szCs w:val="22"/>
          <w:lang w:val="es-CR"/>
        </w:rPr>
        <w:t>decisión,</w:t>
      </w:r>
      <w:proofErr w:type="gramEnd"/>
      <w:r w:rsidRPr="005C76BF">
        <w:rPr>
          <w:rFonts w:ascii="Verdana" w:hAnsi="Verdana"/>
          <w:b/>
          <w:bCs/>
          <w:i/>
          <w:sz w:val="22"/>
          <w:szCs w:val="22"/>
          <w:lang w:val="es-CR"/>
        </w:rPr>
        <w:t xml:space="preserve">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5C76BF">
        <w:rPr>
          <w:rFonts w:ascii="Verdana" w:hAnsi="Verdana"/>
          <w:b/>
          <w:bCs/>
          <w:i/>
          <w:iCs/>
          <w:sz w:val="22"/>
          <w:szCs w:val="22"/>
          <w:lang w:val="es-CR"/>
        </w:rPr>
        <w:t>principio de trascendencia</w:t>
      </w:r>
      <w:r w:rsidRPr="005C76BF">
        <w:rPr>
          <w:rFonts w:ascii="Verdana" w:hAnsi="Verdana"/>
          <w:b/>
          <w:bCs/>
          <w:i/>
          <w:sz w:val="22"/>
          <w:szCs w:val="22"/>
          <w:lang w:val="es-CR"/>
        </w:rPr>
        <w:t>", en el tanto que el análisis de la suficiencia de la motivación</w:t>
      </w:r>
      <w:r w:rsidR="00B57894">
        <w:rPr>
          <w:rFonts w:ascii="Verdana" w:hAnsi="Verdana"/>
          <w:b/>
          <w:bCs/>
          <w:i/>
          <w:sz w:val="22"/>
          <w:szCs w:val="22"/>
          <w:lang w:val="es-CR"/>
        </w:rPr>
        <w:t xml:space="preserve"> </w:t>
      </w:r>
      <w:r w:rsidRPr="005C76BF">
        <w:rPr>
          <w:rFonts w:ascii="Verdana" w:hAnsi="Verdana"/>
          <w:b/>
          <w:bCs/>
          <w:i/>
          <w:sz w:val="22"/>
          <w:szCs w:val="22"/>
          <w:lang w:val="es-CR"/>
        </w:rPr>
        <w:t xml:space="preserve">debe atender a si con su ausencia se está incidiendo tanto el fin del acto como en la esfera de derechos del particular o si por el contrario, a pesar de encontrarse defectuosa o parcial, la fundamentación de alguna manera resulta </w:t>
      </w:r>
      <w:proofErr w:type="spellStart"/>
      <w:r w:rsidRPr="005C76BF">
        <w:rPr>
          <w:rFonts w:ascii="Verdana" w:hAnsi="Verdana"/>
          <w:b/>
          <w:bCs/>
          <w:i/>
          <w:sz w:val="22"/>
          <w:szCs w:val="22"/>
          <w:lang w:val="es-CR"/>
        </w:rPr>
        <w:t>aún</w:t>
      </w:r>
      <w:proofErr w:type="spellEnd"/>
      <w:r w:rsidRPr="005C76BF">
        <w:rPr>
          <w:rFonts w:ascii="Verdana" w:hAnsi="Verdana"/>
          <w:b/>
          <w:bCs/>
          <w:i/>
          <w:sz w:val="22"/>
          <w:szCs w:val="22"/>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w:t>
      </w:r>
      <w:r w:rsidR="00B57894">
        <w:rPr>
          <w:rFonts w:ascii="Verdana" w:hAnsi="Verdana"/>
          <w:b/>
          <w:bCs/>
          <w:i/>
          <w:sz w:val="22"/>
          <w:szCs w:val="22"/>
          <w:lang w:val="es-CR"/>
        </w:rPr>
        <w:t xml:space="preserve"> </w:t>
      </w:r>
      <w:r w:rsidRPr="005C76BF">
        <w:rPr>
          <w:rFonts w:ascii="Verdana" w:hAnsi="Verdana"/>
          <w:b/>
          <w:bCs/>
          <w:i/>
          <w:sz w:val="22"/>
          <w:szCs w:val="22"/>
          <w:lang w:val="es-CR"/>
        </w:rPr>
        <w:t xml:space="preserve">se funde en la referencia </w:t>
      </w:r>
      <w:proofErr w:type="spellStart"/>
      <w:r w:rsidRPr="005C76BF">
        <w:rPr>
          <w:rFonts w:ascii="Verdana" w:hAnsi="Verdana"/>
          <w:b/>
          <w:bCs/>
          <w:i/>
          <w:sz w:val="22"/>
          <w:szCs w:val="22"/>
          <w:lang w:val="es-CR"/>
        </w:rPr>
        <w:t>explicita</w:t>
      </w:r>
      <w:proofErr w:type="spellEnd"/>
      <w:r w:rsidRPr="005C76BF">
        <w:rPr>
          <w:rFonts w:ascii="Verdana" w:hAnsi="Verdana"/>
          <w:b/>
          <w:bCs/>
          <w:i/>
          <w:sz w:val="22"/>
          <w:szCs w:val="22"/>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5C76BF">
        <w:rPr>
          <w:rFonts w:ascii="Verdana" w:hAnsi="Verdana"/>
          <w:b/>
          <w:bCs/>
          <w:i/>
          <w:sz w:val="22"/>
          <w:szCs w:val="22"/>
          <w:lang w:val="es-CR"/>
        </w:rPr>
        <w:t>intríseca</w:t>
      </w:r>
      <w:proofErr w:type="spellEnd"/>
      <w:r w:rsidRPr="005C76BF">
        <w:rPr>
          <w:rFonts w:ascii="Verdana" w:hAnsi="Verdana"/>
          <w:b/>
          <w:bCs/>
          <w:i/>
          <w:sz w:val="22"/>
          <w:szCs w:val="22"/>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proofErr w:type="gramStart"/>
      <w:r w:rsidRPr="005C76BF">
        <w:rPr>
          <w:rFonts w:ascii="Verdana" w:hAnsi="Verdana"/>
          <w:b/>
          <w:bCs/>
          <w:i/>
          <w:sz w:val="22"/>
          <w:szCs w:val="22"/>
          <w:lang w:val="es-CR"/>
        </w:rPr>
        <w:t>"...</w:t>
      </w:r>
      <w:r w:rsidRPr="005C76BF">
        <w:rPr>
          <w:rFonts w:ascii="Verdana" w:hAnsi="Verdana"/>
          <w:b/>
          <w:bCs/>
          <w:i/>
          <w:iCs/>
          <w:sz w:val="22"/>
          <w:szCs w:val="22"/>
          <w:lang w:val="es-CR"/>
        </w:rPr>
        <w:t>.</w:t>
      </w:r>
      <w:proofErr w:type="gramEnd"/>
      <w:r w:rsidRPr="005C76BF">
        <w:rPr>
          <w:rFonts w:ascii="Verdana" w:hAnsi="Verdana"/>
          <w:b/>
          <w:bCs/>
          <w:i/>
          <w:iCs/>
          <w:sz w:val="22"/>
          <w:szCs w:val="22"/>
          <w:lang w:val="es-CR"/>
        </w:rPr>
        <w:t xml:space="preserve">debe considerarse que </w:t>
      </w:r>
      <w:r w:rsidRPr="005C76BF">
        <w:rPr>
          <w:rFonts w:ascii="Verdana" w:hAnsi="Verdana"/>
          <w:b/>
          <w:bCs/>
          <w:i/>
          <w:iCs/>
          <w:sz w:val="22"/>
          <w:szCs w:val="22"/>
          <w:lang w:val="es-CR"/>
        </w:rPr>
        <w:lastRenderedPageBreak/>
        <w:t xml:space="preserve">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w:t>
      </w:r>
      <w:proofErr w:type="gramStart"/>
      <w:r w:rsidRPr="005C76BF">
        <w:rPr>
          <w:rFonts w:ascii="Verdana" w:hAnsi="Verdana"/>
          <w:b/>
          <w:bCs/>
          <w:i/>
          <w:iCs/>
          <w:sz w:val="22"/>
          <w:szCs w:val="22"/>
          <w:lang w:val="es-CR"/>
        </w:rPr>
        <w:t>que</w:t>
      </w:r>
      <w:proofErr w:type="gramEnd"/>
      <w:r w:rsidRPr="005C76BF">
        <w:rPr>
          <w:rFonts w:ascii="Verdana" w:hAnsi="Verdana"/>
          <w:b/>
          <w:bCs/>
          <w:i/>
          <w:iCs/>
          <w:sz w:val="22"/>
          <w:szCs w:val="22"/>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w:t>
      </w:r>
      <w:r w:rsidRPr="005C76BF">
        <w:rPr>
          <w:rFonts w:ascii="Verdana" w:hAnsi="Verdana"/>
          <w:b/>
          <w:bCs/>
          <w:i/>
          <w:sz w:val="22"/>
          <w:szCs w:val="22"/>
          <w:lang w:val="es-CR"/>
        </w:rPr>
        <w:t>. De conformidad con los anteriores razonamientos, todo análisis que haga el Tribunal de la</w:t>
      </w:r>
      <w:r w:rsidR="003B438C">
        <w:rPr>
          <w:rFonts w:ascii="Verdana" w:hAnsi="Verdana"/>
          <w:b/>
          <w:bCs/>
          <w:i/>
          <w:sz w:val="22"/>
          <w:szCs w:val="22"/>
          <w:lang w:val="es-CR"/>
        </w:rPr>
        <w:t xml:space="preserve"> </w:t>
      </w:r>
      <w:r w:rsidRPr="005C76BF">
        <w:rPr>
          <w:rFonts w:ascii="Verdana" w:hAnsi="Verdana"/>
          <w:b/>
          <w:bCs/>
          <w:i/>
          <w:sz w:val="22"/>
          <w:szCs w:val="22"/>
          <w:lang w:val="es-CR"/>
        </w:rPr>
        <w:t>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14:paraId="73D78F40" w14:textId="77777777" w:rsidR="00030B75" w:rsidRPr="005C76BF" w:rsidRDefault="00030B75" w:rsidP="00030B75">
      <w:pPr>
        <w:jc w:val="both"/>
        <w:rPr>
          <w:rFonts w:ascii="Verdana" w:hAnsi="Verdana"/>
          <w:b/>
          <w:sz w:val="22"/>
          <w:szCs w:val="22"/>
        </w:rPr>
      </w:pPr>
    </w:p>
    <w:p w14:paraId="2F9F710E" w14:textId="77777777" w:rsidR="00030B75" w:rsidRPr="005C76BF" w:rsidRDefault="00030B75" w:rsidP="00030B75">
      <w:pPr>
        <w:pStyle w:val="NormalWeb"/>
        <w:jc w:val="both"/>
        <w:rPr>
          <w:rFonts w:ascii="Verdana" w:hAnsi="Verdana"/>
          <w:b/>
          <w:sz w:val="22"/>
          <w:szCs w:val="22"/>
        </w:rPr>
      </w:pPr>
      <w:r w:rsidRPr="005C76BF">
        <w:rPr>
          <w:rFonts w:ascii="Verdana" w:hAnsi="Verdana"/>
          <w:b/>
          <w:sz w:val="22"/>
          <w:szCs w:val="22"/>
        </w:rPr>
        <w:t>DEL CASO CONCRETO</w:t>
      </w:r>
    </w:p>
    <w:p w14:paraId="0985C244" w14:textId="55DAF548" w:rsidR="002A2260" w:rsidRDefault="00030B75" w:rsidP="00030B75">
      <w:pPr>
        <w:pStyle w:val="NormalWeb"/>
        <w:jc w:val="both"/>
        <w:rPr>
          <w:rFonts w:ascii="Verdana" w:hAnsi="Verdana"/>
          <w:sz w:val="22"/>
          <w:szCs w:val="22"/>
        </w:rPr>
      </w:pPr>
      <w:r w:rsidRPr="005C76BF">
        <w:rPr>
          <w:rFonts w:ascii="Verdana" w:hAnsi="Verdana"/>
          <w:sz w:val="22"/>
          <w:szCs w:val="22"/>
        </w:rPr>
        <w:t xml:space="preserve">Revisado el acuerdo impugnado, no encuentra este Tribunal vicio alguno en la conformación del acto, que conlleve la </w:t>
      </w:r>
      <w:r w:rsidR="00325993">
        <w:rPr>
          <w:rFonts w:ascii="Verdana" w:hAnsi="Verdana"/>
          <w:sz w:val="22"/>
          <w:szCs w:val="22"/>
        </w:rPr>
        <w:t>anulación</w:t>
      </w:r>
      <w:r w:rsidRPr="005C76BF">
        <w:rPr>
          <w:rFonts w:ascii="Verdana" w:hAnsi="Verdana"/>
          <w:sz w:val="22"/>
          <w:szCs w:val="22"/>
        </w:rPr>
        <w:t xml:space="preserve"> del mismo, así mismo en cuanto </w:t>
      </w:r>
      <w:r w:rsidR="002A2260">
        <w:rPr>
          <w:rFonts w:ascii="Verdana" w:hAnsi="Verdana"/>
          <w:sz w:val="22"/>
          <w:szCs w:val="22"/>
        </w:rPr>
        <w:t>al</w:t>
      </w:r>
      <w:r w:rsidRPr="005C76BF">
        <w:rPr>
          <w:rFonts w:ascii="Verdana" w:hAnsi="Verdana"/>
          <w:sz w:val="22"/>
          <w:szCs w:val="22"/>
        </w:rPr>
        <w:t xml:space="preserve"> informe que lo sustenta,</w:t>
      </w:r>
      <w:r w:rsidR="008868E3">
        <w:rPr>
          <w:rFonts w:ascii="Verdana" w:hAnsi="Verdana"/>
          <w:sz w:val="22"/>
          <w:szCs w:val="22"/>
        </w:rPr>
        <w:t xml:space="preserve"> </w:t>
      </w:r>
      <w:r w:rsidR="002A2260">
        <w:rPr>
          <w:rFonts w:ascii="Verdana" w:hAnsi="Verdana"/>
          <w:sz w:val="22"/>
          <w:szCs w:val="22"/>
        </w:rPr>
        <w:t xml:space="preserve">se expresan criterios técnicos para </w:t>
      </w:r>
      <w:r w:rsidR="008868E3">
        <w:rPr>
          <w:rFonts w:ascii="Verdana" w:hAnsi="Verdana"/>
          <w:sz w:val="22"/>
          <w:szCs w:val="22"/>
        </w:rPr>
        <w:t>fundamentar</w:t>
      </w:r>
      <w:r w:rsidR="002A2260">
        <w:rPr>
          <w:rFonts w:ascii="Verdana" w:hAnsi="Verdana"/>
          <w:sz w:val="22"/>
          <w:szCs w:val="22"/>
        </w:rPr>
        <w:t xml:space="preserve"> la diferencia de resultados en el número de flota óptima y demanda normalizada con los resultados arrojados en el </w:t>
      </w:r>
      <w:r w:rsidR="002A2260" w:rsidRPr="002A2260">
        <w:rPr>
          <w:rFonts w:ascii="Verdana" w:hAnsi="Verdana"/>
          <w:b/>
          <w:bCs/>
          <w:sz w:val="22"/>
          <w:szCs w:val="22"/>
        </w:rPr>
        <w:t>informe OTICR18-0143 de 10 de agosto de 2018 emitido por la empresa OIL TEST INTERNATIONAL (conocida como OTI)</w:t>
      </w:r>
      <w:r w:rsidR="002A2260">
        <w:rPr>
          <w:rFonts w:ascii="Verdana" w:hAnsi="Verdana"/>
          <w:sz w:val="22"/>
          <w:szCs w:val="22"/>
        </w:rPr>
        <w:t xml:space="preserve"> y que la recurrente </w:t>
      </w:r>
      <w:r w:rsidR="008868E3">
        <w:rPr>
          <w:rFonts w:ascii="Verdana" w:hAnsi="Verdana"/>
          <w:sz w:val="22"/>
          <w:szCs w:val="22"/>
        </w:rPr>
        <w:t xml:space="preserve">refuta </w:t>
      </w:r>
      <w:r w:rsidR="002A2260">
        <w:rPr>
          <w:rFonts w:ascii="Verdana" w:hAnsi="Verdana"/>
          <w:sz w:val="22"/>
          <w:szCs w:val="22"/>
        </w:rPr>
        <w:t xml:space="preserve">indicando que no entiende de </w:t>
      </w:r>
      <w:r w:rsidR="008868E3">
        <w:rPr>
          <w:rFonts w:ascii="Verdana" w:hAnsi="Verdana"/>
          <w:sz w:val="22"/>
          <w:szCs w:val="22"/>
        </w:rPr>
        <w:t>dónde</w:t>
      </w:r>
      <w:r w:rsidR="002A2260">
        <w:rPr>
          <w:rFonts w:ascii="Verdana" w:hAnsi="Verdana"/>
          <w:sz w:val="22"/>
          <w:szCs w:val="22"/>
        </w:rPr>
        <w:t xml:space="preserve"> saca esos resultados la Administración.</w:t>
      </w:r>
    </w:p>
    <w:p w14:paraId="12C0E1A8" w14:textId="212A195F" w:rsidR="00030B75" w:rsidRPr="005C76BF" w:rsidRDefault="002A2260" w:rsidP="00030B75">
      <w:pPr>
        <w:pStyle w:val="NormalWeb"/>
        <w:jc w:val="both"/>
        <w:rPr>
          <w:rFonts w:ascii="Verdana" w:hAnsi="Verdana"/>
          <w:sz w:val="22"/>
          <w:szCs w:val="22"/>
        </w:rPr>
      </w:pPr>
      <w:r>
        <w:rPr>
          <w:rFonts w:ascii="Verdana" w:hAnsi="Verdana"/>
          <w:sz w:val="22"/>
          <w:szCs w:val="22"/>
        </w:rPr>
        <w:lastRenderedPageBreak/>
        <w:t xml:space="preserve">En este punto es importante </w:t>
      </w:r>
      <w:r w:rsidR="008868E3">
        <w:rPr>
          <w:rFonts w:ascii="Verdana" w:hAnsi="Verdana"/>
          <w:sz w:val="22"/>
          <w:szCs w:val="22"/>
        </w:rPr>
        <w:t xml:space="preserve">señalar </w:t>
      </w:r>
      <w:r>
        <w:rPr>
          <w:rFonts w:ascii="Verdana" w:hAnsi="Verdana"/>
          <w:sz w:val="22"/>
          <w:szCs w:val="22"/>
        </w:rPr>
        <w:t xml:space="preserve">que el acuerdo impugnado es de octubre de 2019 y desde el momento en el que la empresa recurrente interpuso el libelo, manifestó que requeriría de un mes para aportar un </w:t>
      </w:r>
      <w:r w:rsidR="00B24E79">
        <w:rPr>
          <w:rFonts w:ascii="Verdana" w:hAnsi="Verdana"/>
          <w:sz w:val="22"/>
          <w:szCs w:val="22"/>
        </w:rPr>
        <w:t xml:space="preserve">informe técnico que sustentara su dicho, pero del expediente elevado por el Consejo de Transporte Público a este Tribunal queda claro que al 17 de setiembre fecha en que se resolvió el recurso de revocatoria, </w:t>
      </w:r>
      <w:r w:rsidR="00030B75" w:rsidRPr="005C76BF">
        <w:rPr>
          <w:rFonts w:ascii="Verdana" w:hAnsi="Verdana"/>
          <w:sz w:val="22"/>
          <w:szCs w:val="22"/>
        </w:rPr>
        <w:t xml:space="preserve">no presenta la recurrente el estudio técnico de su parte que </w:t>
      </w:r>
      <w:r w:rsidR="00B24E79">
        <w:rPr>
          <w:rFonts w:ascii="Verdana" w:hAnsi="Verdana"/>
          <w:sz w:val="22"/>
          <w:szCs w:val="22"/>
        </w:rPr>
        <w:t xml:space="preserve">sustentara sus argumentos desde un punto de vista científico.   </w:t>
      </w:r>
    </w:p>
    <w:p w14:paraId="4AC31F9B" w14:textId="726AD1E3" w:rsidR="00B24E79" w:rsidRDefault="00030B75" w:rsidP="00030B75">
      <w:pPr>
        <w:pStyle w:val="Sinespaciado"/>
        <w:spacing w:line="276" w:lineRule="auto"/>
        <w:jc w:val="both"/>
        <w:rPr>
          <w:rFonts w:ascii="Verdana" w:hAnsi="Verdana"/>
          <w:bCs/>
          <w:sz w:val="22"/>
          <w:szCs w:val="22"/>
          <w:lang w:val="es-MX"/>
        </w:rPr>
      </w:pPr>
      <w:r w:rsidRPr="005C76BF">
        <w:rPr>
          <w:rFonts w:ascii="Verdana" w:hAnsi="Verdana"/>
          <w:sz w:val="22"/>
          <w:szCs w:val="22"/>
        </w:rPr>
        <w:t xml:space="preserve">Contrario a lo indicado por la recurrente, </w:t>
      </w:r>
      <w:r w:rsidR="00B24E79">
        <w:rPr>
          <w:rFonts w:ascii="Verdana" w:hAnsi="Verdana"/>
          <w:sz w:val="22"/>
          <w:szCs w:val="22"/>
        </w:rPr>
        <w:t xml:space="preserve">El Consejo de Transporte Público </w:t>
      </w:r>
      <w:r w:rsidR="00A033F2">
        <w:rPr>
          <w:rFonts w:ascii="Verdana" w:hAnsi="Verdana"/>
          <w:sz w:val="22"/>
          <w:szCs w:val="22"/>
          <w:lang w:val="es-MX"/>
        </w:rPr>
        <w:t>e</w:t>
      </w:r>
      <w:r w:rsidR="00A033F2" w:rsidRPr="005C76BF">
        <w:rPr>
          <w:rFonts w:ascii="Verdana" w:hAnsi="Verdana"/>
          <w:sz w:val="22"/>
          <w:szCs w:val="22"/>
          <w:lang w:val="es-MX"/>
        </w:rPr>
        <w:t xml:space="preserve">n el Informe de la Dirección de Asuntos Jurídicos </w:t>
      </w:r>
      <w:r w:rsidR="00A033F2" w:rsidRPr="005C76BF">
        <w:rPr>
          <w:rFonts w:ascii="Verdana" w:hAnsi="Verdana"/>
          <w:b/>
          <w:sz w:val="22"/>
          <w:szCs w:val="22"/>
          <w:lang w:val="es-MX"/>
        </w:rPr>
        <w:t>CTP-AJ-OF-2020-001444 de 3 de setiembre de 2020,  el cual es el sustento del acuerdo que rechaza la Revocatoria</w:t>
      </w:r>
      <w:r w:rsidR="00A033F2">
        <w:rPr>
          <w:rFonts w:ascii="Verdana" w:hAnsi="Verdana"/>
          <w:b/>
          <w:sz w:val="22"/>
          <w:szCs w:val="22"/>
          <w:lang w:val="es-MX"/>
        </w:rPr>
        <w:t xml:space="preserve">, </w:t>
      </w:r>
      <w:r w:rsidR="00A033F2">
        <w:rPr>
          <w:rFonts w:ascii="Verdana" w:hAnsi="Verdana"/>
          <w:bCs/>
          <w:sz w:val="22"/>
          <w:szCs w:val="22"/>
          <w:lang w:val="es-MX"/>
        </w:rPr>
        <w:t xml:space="preserve">transcribe </w:t>
      </w:r>
      <w:r w:rsidR="00C25A78">
        <w:rPr>
          <w:rFonts w:ascii="Verdana" w:hAnsi="Verdana"/>
          <w:bCs/>
          <w:sz w:val="22"/>
          <w:szCs w:val="22"/>
          <w:lang w:val="es-MX"/>
        </w:rPr>
        <w:t xml:space="preserve">lo dicho por </w:t>
      </w:r>
      <w:r w:rsidR="00A033F2">
        <w:rPr>
          <w:rFonts w:ascii="Verdana" w:hAnsi="Verdana"/>
          <w:bCs/>
          <w:sz w:val="22"/>
          <w:szCs w:val="22"/>
          <w:lang w:val="es-MX"/>
        </w:rPr>
        <w:t xml:space="preserve"> la Dirección Técnica, en </w:t>
      </w:r>
      <w:r w:rsidR="00C25A78">
        <w:rPr>
          <w:rFonts w:ascii="Verdana" w:hAnsi="Verdana"/>
          <w:bCs/>
          <w:sz w:val="22"/>
          <w:szCs w:val="22"/>
          <w:lang w:val="es-MX"/>
        </w:rPr>
        <w:t>donde</w:t>
      </w:r>
      <w:r w:rsidR="00A033F2">
        <w:rPr>
          <w:rFonts w:ascii="Verdana" w:hAnsi="Verdana"/>
          <w:bCs/>
          <w:sz w:val="22"/>
          <w:szCs w:val="22"/>
          <w:lang w:val="es-MX"/>
        </w:rPr>
        <w:t xml:space="preserve"> se da una explicación técnica del porque se </w:t>
      </w:r>
      <w:r w:rsidR="008868E3">
        <w:rPr>
          <w:rFonts w:ascii="Verdana" w:hAnsi="Verdana"/>
          <w:bCs/>
          <w:sz w:val="22"/>
          <w:szCs w:val="22"/>
          <w:lang w:val="es-MX"/>
        </w:rPr>
        <w:t>dio</w:t>
      </w:r>
      <w:r w:rsidR="00A033F2">
        <w:rPr>
          <w:rFonts w:ascii="Verdana" w:hAnsi="Verdana"/>
          <w:bCs/>
          <w:sz w:val="22"/>
          <w:szCs w:val="22"/>
          <w:lang w:val="es-MX"/>
        </w:rPr>
        <w:t xml:space="preserve"> un</w:t>
      </w:r>
      <w:r w:rsidR="008868E3">
        <w:rPr>
          <w:rFonts w:ascii="Verdana" w:hAnsi="Verdana"/>
          <w:bCs/>
          <w:sz w:val="22"/>
          <w:szCs w:val="22"/>
          <w:lang w:val="es-MX"/>
        </w:rPr>
        <w:t>a</w:t>
      </w:r>
      <w:r w:rsidR="00A033F2">
        <w:rPr>
          <w:rFonts w:ascii="Verdana" w:hAnsi="Verdana"/>
          <w:bCs/>
          <w:sz w:val="22"/>
          <w:szCs w:val="22"/>
          <w:lang w:val="es-MX"/>
        </w:rPr>
        <w:t xml:space="preserve"> diferencia entre la flota óptica indicada por la empresa OTI de 70 unidades y lo  autorizado finalmente por la Administración de 63 unidades; así mismo se dan argumentos técnicos del porqué se da una diferencia en la demanda Normalizada entre la empresa acreditada y el Consejo de Transporte Público.</w:t>
      </w:r>
    </w:p>
    <w:p w14:paraId="6C5A42DE" w14:textId="5DC42DFE" w:rsidR="00A033F2" w:rsidRDefault="00A033F2" w:rsidP="00030B75">
      <w:pPr>
        <w:pStyle w:val="Sinespaciado"/>
        <w:spacing w:line="276" w:lineRule="auto"/>
        <w:jc w:val="both"/>
        <w:rPr>
          <w:rFonts w:ascii="Verdana" w:hAnsi="Verdana"/>
          <w:bCs/>
          <w:sz w:val="22"/>
          <w:szCs w:val="22"/>
          <w:lang w:val="es-MX"/>
        </w:rPr>
      </w:pPr>
    </w:p>
    <w:p w14:paraId="4A25401D" w14:textId="77C7FF7E" w:rsidR="00A033F2" w:rsidRDefault="00A033F2" w:rsidP="00030B75">
      <w:pPr>
        <w:pStyle w:val="Sinespaciado"/>
        <w:spacing w:line="276" w:lineRule="auto"/>
        <w:jc w:val="both"/>
        <w:rPr>
          <w:rFonts w:ascii="Verdana" w:hAnsi="Verdana"/>
          <w:bCs/>
          <w:sz w:val="22"/>
          <w:szCs w:val="22"/>
          <w:lang w:val="es-MX"/>
        </w:rPr>
      </w:pPr>
      <w:r>
        <w:rPr>
          <w:rFonts w:ascii="Verdana" w:hAnsi="Verdana"/>
          <w:bCs/>
          <w:sz w:val="22"/>
          <w:szCs w:val="22"/>
          <w:lang w:val="es-MX"/>
        </w:rPr>
        <w:t xml:space="preserve">Los </w:t>
      </w:r>
      <w:r w:rsidR="00C25A78">
        <w:rPr>
          <w:rFonts w:ascii="Verdana" w:hAnsi="Verdana"/>
          <w:bCs/>
          <w:sz w:val="22"/>
          <w:szCs w:val="22"/>
          <w:lang w:val="es-MX"/>
        </w:rPr>
        <w:t xml:space="preserve">razonamientos técnicos esbozados por el ente </w:t>
      </w:r>
      <w:proofErr w:type="gramStart"/>
      <w:r w:rsidR="00C25A78">
        <w:rPr>
          <w:rFonts w:ascii="Verdana" w:hAnsi="Verdana"/>
          <w:bCs/>
          <w:sz w:val="22"/>
          <w:szCs w:val="22"/>
          <w:lang w:val="es-MX"/>
        </w:rPr>
        <w:t>Técnico,</w:t>
      </w:r>
      <w:proofErr w:type="gramEnd"/>
      <w:r w:rsidR="00C25A78">
        <w:rPr>
          <w:rFonts w:ascii="Verdana" w:hAnsi="Verdana"/>
          <w:bCs/>
          <w:sz w:val="22"/>
          <w:szCs w:val="22"/>
          <w:lang w:val="es-MX"/>
        </w:rPr>
        <w:t xml:space="preserve"> son de recibo para este Tribunal, y al no existir por parte de la recurrente un </w:t>
      </w:r>
      <w:r w:rsidR="002B7164">
        <w:rPr>
          <w:rFonts w:ascii="Verdana" w:hAnsi="Verdana"/>
          <w:bCs/>
          <w:sz w:val="22"/>
          <w:szCs w:val="22"/>
          <w:lang w:val="es-MX"/>
        </w:rPr>
        <w:t>criterio técnico</w:t>
      </w:r>
      <w:r w:rsidR="00C25A78">
        <w:rPr>
          <w:rFonts w:ascii="Verdana" w:hAnsi="Verdana"/>
          <w:bCs/>
          <w:sz w:val="22"/>
          <w:szCs w:val="22"/>
          <w:lang w:val="es-MX"/>
        </w:rPr>
        <w:t xml:space="preserve"> emitido por el especialista que contradiga científicamente lo argüido por el </w:t>
      </w:r>
      <w:r w:rsidR="008868E3">
        <w:rPr>
          <w:rFonts w:ascii="Verdana" w:hAnsi="Verdana"/>
          <w:bCs/>
          <w:sz w:val="22"/>
          <w:szCs w:val="22"/>
          <w:lang w:val="es-MX"/>
        </w:rPr>
        <w:t>Consejo de</w:t>
      </w:r>
      <w:r w:rsidR="00C25A78">
        <w:rPr>
          <w:rFonts w:ascii="Verdana" w:hAnsi="Verdana"/>
          <w:bCs/>
          <w:sz w:val="22"/>
          <w:szCs w:val="22"/>
          <w:lang w:val="es-MX"/>
        </w:rPr>
        <w:t xml:space="preserve"> Transporte Público, no existe más que proceder como se indicó en líneas supra.</w:t>
      </w:r>
    </w:p>
    <w:p w14:paraId="27BDA0E0" w14:textId="30D17BEE" w:rsidR="00C25A78" w:rsidRDefault="00C25A78" w:rsidP="00030B75">
      <w:pPr>
        <w:pStyle w:val="Sinespaciado"/>
        <w:spacing w:line="276" w:lineRule="auto"/>
        <w:jc w:val="both"/>
        <w:rPr>
          <w:rFonts w:ascii="Verdana" w:hAnsi="Verdana"/>
          <w:bCs/>
          <w:sz w:val="22"/>
          <w:szCs w:val="22"/>
          <w:lang w:val="es-MX"/>
        </w:rPr>
      </w:pPr>
    </w:p>
    <w:p w14:paraId="6F8C2908" w14:textId="391E67AA" w:rsidR="00C25A78" w:rsidRDefault="00C25A78" w:rsidP="00030B75">
      <w:pPr>
        <w:pStyle w:val="Sinespaciado"/>
        <w:spacing w:line="276" w:lineRule="auto"/>
        <w:jc w:val="both"/>
        <w:rPr>
          <w:rFonts w:ascii="Verdana" w:hAnsi="Verdana"/>
          <w:b/>
          <w:bCs/>
          <w:sz w:val="22"/>
          <w:szCs w:val="22"/>
        </w:rPr>
      </w:pPr>
      <w:r>
        <w:rPr>
          <w:rFonts w:ascii="Verdana" w:hAnsi="Verdana"/>
          <w:bCs/>
          <w:sz w:val="22"/>
          <w:szCs w:val="22"/>
          <w:lang w:val="es-MX"/>
        </w:rPr>
        <w:t xml:space="preserve">Lo dicho </w:t>
      </w:r>
      <w:r w:rsidR="008868E3">
        <w:rPr>
          <w:rFonts w:ascii="Verdana" w:hAnsi="Verdana"/>
          <w:bCs/>
          <w:sz w:val="22"/>
          <w:szCs w:val="22"/>
          <w:lang w:val="es-MX"/>
        </w:rPr>
        <w:t>s</w:t>
      </w:r>
      <w:r>
        <w:rPr>
          <w:rFonts w:ascii="Verdana" w:hAnsi="Verdana"/>
          <w:bCs/>
          <w:sz w:val="22"/>
          <w:szCs w:val="22"/>
          <w:lang w:val="es-MX"/>
        </w:rPr>
        <w:t>e refuerza aún más en el hecho que la misma empresa acreditada, solicitó al Consejo de Transporte Público, corr</w:t>
      </w:r>
      <w:r w:rsidR="008868E3">
        <w:rPr>
          <w:rFonts w:ascii="Verdana" w:hAnsi="Verdana"/>
          <w:bCs/>
          <w:sz w:val="22"/>
          <w:szCs w:val="22"/>
          <w:lang w:val="es-MX"/>
        </w:rPr>
        <w:t xml:space="preserve">egir </w:t>
      </w:r>
      <w:r>
        <w:rPr>
          <w:rFonts w:ascii="Verdana" w:hAnsi="Verdana"/>
          <w:bCs/>
          <w:sz w:val="22"/>
          <w:szCs w:val="22"/>
          <w:lang w:val="es-MX"/>
        </w:rPr>
        <w:t>error material en el que incurrió en su informe</w:t>
      </w:r>
      <w:r w:rsidRPr="002A2260">
        <w:rPr>
          <w:rFonts w:ascii="Verdana" w:hAnsi="Verdana"/>
          <w:b/>
          <w:bCs/>
          <w:sz w:val="22"/>
          <w:szCs w:val="22"/>
        </w:rPr>
        <w:t xml:space="preserve"> OTICR18-0143 de 10 de agosto de 2018 </w:t>
      </w:r>
      <w:r>
        <w:rPr>
          <w:rFonts w:ascii="Verdana" w:hAnsi="Verdana"/>
          <w:b/>
          <w:bCs/>
          <w:sz w:val="22"/>
          <w:szCs w:val="22"/>
        </w:rPr>
        <w:t xml:space="preserve">ya que según </w:t>
      </w:r>
      <w:r w:rsidRPr="002A2260">
        <w:rPr>
          <w:rFonts w:ascii="Verdana" w:hAnsi="Verdana"/>
          <w:b/>
          <w:bCs/>
          <w:sz w:val="22"/>
          <w:szCs w:val="22"/>
        </w:rPr>
        <w:t>la empresa OIL TEST INTERNATIONAL</w:t>
      </w:r>
      <w:r>
        <w:rPr>
          <w:rFonts w:ascii="Verdana" w:hAnsi="Verdana"/>
          <w:b/>
          <w:bCs/>
          <w:sz w:val="22"/>
          <w:szCs w:val="22"/>
        </w:rPr>
        <w:t>, se consignaron</w:t>
      </w:r>
      <w:r w:rsidR="004024D4">
        <w:rPr>
          <w:rFonts w:ascii="Verdana" w:hAnsi="Verdana"/>
          <w:b/>
          <w:bCs/>
          <w:sz w:val="22"/>
          <w:szCs w:val="22"/>
        </w:rPr>
        <w:t xml:space="preserve"> en el disco compacto unos formularios que no correspondían a la empresa C</w:t>
      </w:r>
      <w:r w:rsidR="000A20B3">
        <w:rPr>
          <w:rFonts w:ascii="Verdana" w:hAnsi="Verdana"/>
          <w:b/>
          <w:bCs/>
          <w:sz w:val="22"/>
          <w:szCs w:val="22"/>
        </w:rPr>
        <w:t>.D.T.C.M.</w:t>
      </w:r>
      <w:r w:rsidR="004024D4">
        <w:rPr>
          <w:rFonts w:ascii="Verdana" w:hAnsi="Verdana"/>
          <w:b/>
          <w:bCs/>
          <w:sz w:val="22"/>
          <w:szCs w:val="22"/>
        </w:rPr>
        <w:t xml:space="preserve">R.L., por lo que eso incidió en el estudio </w:t>
      </w:r>
      <w:proofErr w:type="gramStart"/>
      <w:r w:rsidR="004024D4">
        <w:rPr>
          <w:rFonts w:ascii="Verdana" w:hAnsi="Verdana"/>
          <w:b/>
          <w:bCs/>
          <w:sz w:val="22"/>
          <w:szCs w:val="22"/>
        </w:rPr>
        <w:t>de  la</w:t>
      </w:r>
      <w:proofErr w:type="gramEnd"/>
      <w:r w:rsidR="004024D4">
        <w:rPr>
          <w:rFonts w:ascii="Verdana" w:hAnsi="Verdana"/>
          <w:b/>
          <w:bCs/>
          <w:sz w:val="22"/>
          <w:szCs w:val="22"/>
        </w:rPr>
        <w:t xml:space="preserve"> Demanda Normalizada</w:t>
      </w:r>
      <w:r>
        <w:rPr>
          <w:rFonts w:ascii="Verdana" w:hAnsi="Verdana"/>
          <w:b/>
          <w:bCs/>
          <w:sz w:val="22"/>
          <w:szCs w:val="22"/>
        </w:rPr>
        <w:t xml:space="preserve"> </w:t>
      </w:r>
      <w:r w:rsidR="004024D4">
        <w:rPr>
          <w:rFonts w:ascii="Verdana" w:hAnsi="Verdana"/>
          <w:b/>
          <w:bCs/>
          <w:sz w:val="22"/>
          <w:szCs w:val="22"/>
        </w:rPr>
        <w:t xml:space="preserve">de la Ruta </w:t>
      </w:r>
      <w:r w:rsidR="008868E3">
        <w:rPr>
          <w:rFonts w:ascii="Verdana" w:hAnsi="Verdana"/>
          <w:b/>
          <w:bCs/>
          <w:sz w:val="22"/>
          <w:szCs w:val="22"/>
        </w:rPr>
        <w:t>número</w:t>
      </w:r>
      <w:r w:rsidR="004024D4">
        <w:rPr>
          <w:rFonts w:ascii="Verdana" w:hAnsi="Verdana"/>
          <w:b/>
          <w:bCs/>
          <w:sz w:val="22"/>
          <w:szCs w:val="22"/>
        </w:rPr>
        <w:t xml:space="preserve"> </w:t>
      </w:r>
      <w:proofErr w:type="spellStart"/>
      <w:r w:rsidR="00153509">
        <w:rPr>
          <w:rFonts w:ascii="Verdana" w:hAnsi="Verdana"/>
          <w:b/>
          <w:bCs/>
          <w:sz w:val="22"/>
          <w:szCs w:val="22"/>
        </w:rPr>
        <w:t>xxx</w:t>
      </w:r>
      <w:proofErr w:type="spellEnd"/>
      <w:r w:rsidR="004024D4">
        <w:rPr>
          <w:rFonts w:ascii="Verdana" w:hAnsi="Verdana"/>
          <w:b/>
          <w:bCs/>
          <w:sz w:val="22"/>
          <w:szCs w:val="22"/>
        </w:rPr>
        <w:t>.</w:t>
      </w:r>
    </w:p>
    <w:p w14:paraId="53311DEF" w14:textId="1E562DF9" w:rsidR="004024D4" w:rsidRDefault="004024D4" w:rsidP="00030B75">
      <w:pPr>
        <w:pStyle w:val="Sinespaciado"/>
        <w:spacing w:line="276" w:lineRule="auto"/>
        <w:jc w:val="both"/>
        <w:rPr>
          <w:rFonts w:ascii="Verdana" w:hAnsi="Verdana"/>
          <w:b/>
          <w:bCs/>
          <w:sz w:val="22"/>
          <w:szCs w:val="22"/>
        </w:rPr>
      </w:pPr>
    </w:p>
    <w:p w14:paraId="6B2E5C42" w14:textId="4CAD80DB" w:rsidR="004024D4" w:rsidRDefault="004024D4" w:rsidP="00030B75">
      <w:pPr>
        <w:pStyle w:val="Sinespaciado"/>
        <w:spacing w:line="276" w:lineRule="auto"/>
        <w:jc w:val="both"/>
        <w:rPr>
          <w:rFonts w:ascii="Verdana" w:hAnsi="Verdana"/>
          <w:b/>
          <w:sz w:val="22"/>
          <w:szCs w:val="22"/>
          <w:lang w:val="es-MX"/>
        </w:rPr>
      </w:pPr>
      <w:r>
        <w:rPr>
          <w:rFonts w:ascii="Verdana" w:hAnsi="Verdana"/>
          <w:sz w:val="22"/>
          <w:szCs w:val="22"/>
        </w:rPr>
        <w:t xml:space="preserve">Como consta en el expediente de este caso </w:t>
      </w:r>
      <w:r>
        <w:rPr>
          <w:rFonts w:ascii="Verdana" w:hAnsi="Verdana"/>
          <w:bCs/>
          <w:sz w:val="22"/>
          <w:szCs w:val="22"/>
          <w:lang w:val="es-MX"/>
        </w:rPr>
        <w:t>l</w:t>
      </w:r>
      <w:r w:rsidRPr="000B3779">
        <w:rPr>
          <w:rFonts w:ascii="Verdana" w:hAnsi="Verdana"/>
          <w:bCs/>
          <w:sz w:val="22"/>
          <w:szCs w:val="22"/>
          <w:lang w:val="es-MX"/>
        </w:rPr>
        <w:t xml:space="preserve">a Junta Directiva del </w:t>
      </w:r>
      <w:r>
        <w:rPr>
          <w:rFonts w:ascii="Verdana" w:hAnsi="Verdana"/>
          <w:bCs/>
          <w:sz w:val="22"/>
          <w:szCs w:val="22"/>
          <w:lang w:val="es-MX"/>
        </w:rPr>
        <w:t xml:space="preserve">Consejo de Transporte Público, mediante </w:t>
      </w:r>
      <w:r w:rsidRPr="000B3779">
        <w:rPr>
          <w:rFonts w:ascii="Verdana" w:hAnsi="Verdana"/>
          <w:b/>
          <w:sz w:val="22"/>
          <w:szCs w:val="22"/>
          <w:lang w:val="es-MX"/>
        </w:rPr>
        <w:t xml:space="preserve">acuerdo </w:t>
      </w:r>
      <w:r>
        <w:rPr>
          <w:rFonts w:ascii="Verdana" w:hAnsi="Verdana"/>
          <w:b/>
          <w:sz w:val="22"/>
          <w:szCs w:val="22"/>
          <w:lang w:val="es-MX"/>
        </w:rPr>
        <w:t xml:space="preserve">3.2 de la Sesión Ordinaria 52-2020 de </w:t>
      </w:r>
      <w:r w:rsidRPr="00376F9E">
        <w:rPr>
          <w:rFonts w:ascii="Verdana" w:hAnsi="Verdana"/>
          <w:b/>
          <w:sz w:val="22"/>
          <w:szCs w:val="22"/>
          <w:lang w:val="es-MX"/>
        </w:rPr>
        <w:t>siete de julio del dos mil veinte</w:t>
      </w:r>
      <w:r>
        <w:rPr>
          <w:rFonts w:ascii="Verdana" w:hAnsi="Verdana"/>
          <w:b/>
          <w:sz w:val="22"/>
          <w:szCs w:val="22"/>
          <w:lang w:val="es-MX"/>
        </w:rPr>
        <w:t xml:space="preserve">, </w:t>
      </w:r>
      <w:r>
        <w:rPr>
          <w:rFonts w:ascii="Verdana" w:hAnsi="Verdana"/>
          <w:bCs/>
          <w:sz w:val="22"/>
          <w:szCs w:val="22"/>
          <w:lang w:val="es-MX"/>
        </w:rPr>
        <w:t xml:space="preserve">conoce de la corrección de error material solicitado por la empresa </w:t>
      </w:r>
      <w:proofErr w:type="spellStart"/>
      <w:r>
        <w:rPr>
          <w:rFonts w:ascii="Verdana" w:hAnsi="Verdana"/>
          <w:b/>
          <w:sz w:val="22"/>
          <w:szCs w:val="22"/>
          <w:lang w:val="es-MX"/>
        </w:rPr>
        <w:t>Oil</w:t>
      </w:r>
      <w:proofErr w:type="spellEnd"/>
      <w:r>
        <w:rPr>
          <w:rFonts w:ascii="Verdana" w:hAnsi="Verdana"/>
          <w:b/>
          <w:sz w:val="22"/>
          <w:szCs w:val="22"/>
          <w:lang w:val="es-MX"/>
        </w:rPr>
        <w:t xml:space="preserve"> Test International. Responsable del estudio de condiciones de la Ruta Número </w:t>
      </w:r>
      <w:proofErr w:type="spellStart"/>
      <w:r w:rsidR="00153509">
        <w:rPr>
          <w:rFonts w:ascii="Verdana" w:hAnsi="Verdana"/>
          <w:b/>
          <w:sz w:val="22"/>
          <w:szCs w:val="22"/>
          <w:lang w:val="es-MX"/>
        </w:rPr>
        <w:t>xxx</w:t>
      </w:r>
      <w:proofErr w:type="spellEnd"/>
      <w:r>
        <w:rPr>
          <w:rFonts w:ascii="Verdana" w:hAnsi="Verdana"/>
          <w:b/>
          <w:sz w:val="22"/>
          <w:szCs w:val="22"/>
          <w:lang w:val="es-MX"/>
        </w:rPr>
        <w:t xml:space="preserve"> y determinó:</w:t>
      </w:r>
    </w:p>
    <w:p w14:paraId="6214BE9D" w14:textId="50E17DCD" w:rsidR="004024D4" w:rsidRDefault="004024D4" w:rsidP="00030B75">
      <w:pPr>
        <w:pStyle w:val="Sinespaciado"/>
        <w:spacing w:line="276" w:lineRule="auto"/>
        <w:jc w:val="both"/>
        <w:rPr>
          <w:rFonts w:ascii="Verdana" w:hAnsi="Verdana"/>
          <w:b/>
          <w:sz w:val="22"/>
          <w:szCs w:val="22"/>
          <w:lang w:val="es-MX"/>
        </w:rPr>
      </w:pPr>
    </w:p>
    <w:p w14:paraId="310C454B" w14:textId="0FBD237C" w:rsidR="004024D4" w:rsidRPr="00B912DB" w:rsidRDefault="004024D4" w:rsidP="004024D4">
      <w:pPr>
        <w:ind w:left="397" w:right="397"/>
        <w:jc w:val="both"/>
        <w:rPr>
          <w:rFonts w:ascii="Verdana" w:hAnsi="Verdana"/>
          <w:i/>
          <w:iCs/>
          <w:sz w:val="22"/>
          <w:szCs w:val="22"/>
        </w:rPr>
      </w:pPr>
      <w:r>
        <w:rPr>
          <w:rFonts w:ascii="Verdana" w:hAnsi="Verdana"/>
          <w:i/>
          <w:iCs/>
          <w:sz w:val="22"/>
          <w:szCs w:val="22"/>
        </w:rPr>
        <w:t>“(…)</w:t>
      </w:r>
      <w:r w:rsidRPr="00B912DB">
        <w:rPr>
          <w:rFonts w:ascii="Verdana" w:hAnsi="Verdana"/>
          <w:i/>
          <w:iCs/>
          <w:sz w:val="22"/>
          <w:szCs w:val="22"/>
        </w:rPr>
        <w:t xml:space="preserve">2. Realizar la corrección del error material señalado referente a la tabla que detalla la Demanda Normalizada de cada ramal de la Ruta </w:t>
      </w:r>
      <w:proofErr w:type="spellStart"/>
      <w:r w:rsidRPr="00B912DB">
        <w:rPr>
          <w:rFonts w:ascii="Verdana" w:hAnsi="Verdana"/>
          <w:i/>
          <w:iCs/>
          <w:sz w:val="22"/>
          <w:szCs w:val="22"/>
        </w:rPr>
        <w:t>N°</w:t>
      </w:r>
      <w:proofErr w:type="spellEnd"/>
      <w:r w:rsidRPr="00B912DB">
        <w:rPr>
          <w:rFonts w:ascii="Verdana" w:hAnsi="Verdana"/>
          <w:i/>
          <w:iCs/>
          <w:sz w:val="22"/>
          <w:szCs w:val="22"/>
        </w:rPr>
        <w:t xml:space="preserve"> </w:t>
      </w:r>
      <w:proofErr w:type="spellStart"/>
      <w:r w:rsidR="00153509">
        <w:rPr>
          <w:rFonts w:ascii="Verdana" w:hAnsi="Verdana"/>
          <w:i/>
          <w:iCs/>
          <w:sz w:val="22"/>
          <w:szCs w:val="22"/>
        </w:rPr>
        <w:t>xxx</w:t>
      </w:r>
      <w:proofErr w:type="spellEnd"/>
      <w:r w:rsidRPr="00B912DB">
        <w:rPr>
          <w:rFonts w:ascii="Verdana" w:hAnsi="Verdana"/>
          <w:i/>
          <w:iCs/>
          <w:sz w:val="22"/>
          <w:szCs w:val="22"/>
        </w:rPr>
        <w:t>, inserta y aprobada en el punto 7 del Artículo 3.1 de la Sesión Ordinaria 68- 2019 de la Junta Directiva del 24 de octubre del 2019; quedando de la siguiente manera:</w:t>
      </w:r>
    </w:p>
    <w:p w14:paraId="3ECB1C19" w14:textId="77777777" w:rsidR="004024D4" w:rsidRPr="00B912DB" w:rsidRDefault="004024D4" w:rsidP="004024D4">
      <w:pPr>
        <w:ind w:left="397" w:right="397"/>
        <w:jc w:val="both"/>
        <w:rPr>
          <w:i/>
          <w:iCs/>
          <w:sz w:val="22"/>
          <w:szCs w:val="22"/>
        </w:rPr>
      </w:pPr>
    </w:p>
    <w:p w14:paraId="1101BA5C" w14:textId="3876A778" w:rsidR="004024D4" w:rsidRPr="00376F9E" w:rsidRDefault="004024D4" w:rsidP="004024D4">
      <w:pPr>
        <w:ind w:left="397" w:right="397"/>
        <w:jc w:val="both"/>
        <w:rPr>
          <w:i/>
          <w:iCs/>
        </w:rPr>
      </w:pPr>
      <w:r w:rsidRPr="00B912DB">
        <w:rPr>
          <w:rFonts w:ascii="Verdana" w:hAnsi="Verdana"/>
          <w:i/>
          <w:iCs/>
          <w:sz w:val="22"/>
          <w:szCs w:val="22"/>
        </w:rPr>
        <w:lastRenderedPageBreak/>
        <w:t xml:space="preserve">Autorizar la siguiente tabla donde se especifica la Demanda Normalizada para cada uno de los ramales de la Ruta </w:t>
      </w:r>
      <w:proofErr w:type="spellStart"/>
      <w:r w:rsidRPr="00B912DB">
        <w:rPr>
          <w:rFonts w:ascii="Verdana" w:hAnsi="Verdana"/>
          <w:i/>
          <w:iCs/>
          <w:sz w:val="22"/>
          <w:szCs w:val="22"/>
        </w:rPr>
        <w:t>N°</w:t>
      </w:r>
      <w:proofErr w:type="spellEnd"/>
      <w:r w:rsidRPr="00B912DB">
        <w:rPr>
          <w:rFonts w:ascii="Verdana" w:hAnsi="Verdana"/>
          <w:i/>
          <w:iCs/>
          <w:sz w:val="22"/>
          <w:szCs w:val="22"/>
        </w:rPr>
        <w:t xml:space="preserve"> </w:t>
      </w:r>
      <w:proofErr w:type="spellStart"/>
      <w:r w:rsidR="00153509">
        <w:rPr>
          <w:rFonts w:ascii="Verdana" w:hAnsi="Verdana"/>
          <w:i/>
          <w:iCs/>
          <w:sz w:val="22"/>
          <w:szCs w:val="22"/>
        </w:rPr>
        <w:t>xxx</w:t>
      </w:r>
      <w:proofErr w:type="spellEnd"/>
      <w:r w:rsidRPr="00B912DB">
        <w:rPr>
          <w:rFonts w:ascii="Verdana" w:hAnsi="Verdana"/>
          <w:i/>
          <w:iCs/>
          <w:sz w:val="22"/>
          <w:szCs w:val="22"/>
        </w:rPr>
        <w:t>, operada por la empresa C</w:t>
      </w:r>
      <w:r w:rsidR="000A20B3">
        <w:rPr>
          <w:rFonts w:ascii="Verdana" w:hAnsi="Verdana"/>
          <w:i/>
          <w:iCs/>
          <w:sz w:val="22"/>
          <w:szCs w:val="22"/>
        </w:rPr>
        <w:t>.D.T.C.M.</w:t>
      </w:r>
      <w:r w:rsidRPr="00B912DB">
        <w:rPr>
          <w:rFonts w:ascii="Verdana" w:hAnsi="Verdana"/>
          <w:i/>
          <w:iCs/>
          <w:sz w:val="22"/>
          <w:szCs w:val="22"/>
        </w:rPr>
        <w:t>R.L., tal y como se detalla a continuación:</w:t>
      </w:r>
      <w:r w:rsidRPr="008351BB">
        <w:rPr>
          <w:noProof/>
        </w:rPr>
        <w:t xml:space="preserve"> </w:t>
      </w:r>
      <w:r>
        <w:rPr>
          <w:noProof/>
        </w:rPr>
        <w:drawing>
          <wp:inline distT="0" distB="0" distL="0" distR="0" wp14:anchorId="1A8A479F" wp14:editId="45EA6857">
            <wp:extent cx="4181475" cy="19716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81475" cy="1971675"/>
                    </a:xfrm>
                    <a:prstGeom prst="rect">
                      <a:avLst/>
                    </a:prstGeom>
                  </pic:spPr>
                </pic:pic>
              </a:graphicData>
            </a:graphic>
          </wp:inline>
        </w:drawing>
      </w:r>
      <w:r w:rsidRPr="00376F9E">
        <w:rPr>
          <w:i/>
          <w:iCs/>
        </w:rPr>
        <w:t xml:space="preserve"> </w:t>
      </w:r>
      <w:proofErr w:type="gramStart"/>
      <w:r w:rsidRPr="00376F9E">
        <w:rPr>
          <w:i/>
          <w:iCs/>
        </w:rPr>
        <w:t>(….</w:t>
      </w:r>
      <w:proofErr w:type="gramEnd"/>
      <w:r w:rsidRPr="00376F9E">
        <w:rPr>
          <w:i/>
          <w:iCs/>
        </w:rPr>
        <w:t xml:space="preserve">)”  </w:t>
      </w:r>
    </w:p>
    <w:p w14:paraId="0A5715A5" w14:textId="77777777" w:rsidR="004024D4" w:rsidRPr="000B3779" w:rsidRDefault="004024D4" w:rsidP="004024D4">
      <w:pPr>
        <w:pStyle w:val="Sinespaciado"/>
        <w:spacing w:line="276" w:lineRule="auto"/>
        <w:jc w:val="both"/>
        <w:rPr>
          <w:rFonts w:ascii="Verdana" w:hAnsi="Verdana"/>
          <w:b/>
          <w:sz w:val="22"/>
          <w:szCs w:val="22"/>
        </w:rPr>
      </w:pPr>
    </w:p>
    <w:p w14:paraId="49E61396" w14:textId="77777777" w:rsidR="004024D4" w:rsidRDefault="004024D4" w:rsidP="004024D4"/>
    <w:p w14:paraId="6A3972C5" w14:textId="79E96D9C" w:rsidR="004024D4" w:rsidRDefault="004024D4" w:rsidP="00030B75">
      <w:pPr>
        <w:spacing w:line="276" w:lineRule="auto"/>
        <w:jc w:val="both"/>
        <w:rPr>
          <w:rFonts w:ascii="Verdana" w:hAnsi="Verdana"/>
          <w:b/>
          <w:sz w:val="22"/>
          <w:szCs w:val="22"/>
          <w:lang w:val="es-MX"/>
        </w:rPr>
      </w:pPr>
      <w:r>
        <w:rPr>
          <w:rFonts w:ascii="Verdana" w:hAnsi="Verdana"/>
          <w:sz w:val="22"/>
          <w:szCs w:val="22"/>
        </w:rPr>
        <w:t xml:space="preserve">Lo anterior significa que la demanda normalizada  de 944.205 pasajeros es incluso menor que la presentada por la empresa en un inicio </w:t>
      </w:r>
      <w:r w:rsidR="00B268BD">
        <w:rPr>
          <w:rFonts w:ascii="Verdana" w:hAnsi="Verdana"/>
          <w:sz w:val="22"/>
          <w:szCs w:val="22"/>
        </w:rPr>
        <w:t xml:space="preserve">por </w:t>
      </w:r>
      <w:r>
        <w:rPr>
          <w:rFonts w:ascii="Verdana" w:hAnsi="Verdana"/>
          <w:sz w:val="22"/>
          <w:szCs w:val="22"/>
        </w:rPr>
        <w:t>97</w:t>
      </w:r>
      <w:r w:rsidR="00B268BD">
        <w:rPr>
          <w:rFonts w:ascii="Verdana" w:hAnsi="Verdana"/>
          <w:sz w:val="22"/>
          <w:szCs w:val="22"/>
        </w:rPr>
        <w:t xml:space="preserve">7.735 pajeros </w:t>
      </w:r>
      <w:r>
        <w:rPr>
          <w:rFonts w:ascii="Verdana" w:hAnsi="Verdana"/>
          <w:sz w:val="22"/>
          <w:szCs w:val="22"/>
        </w:rPr>
        <w:t xml:space="preserve">y que se consignara en el </w:t>
      </w:r>
      <w:r>
        <w:rPr>
          <w:rFonts w:ascii="Verdana" w:hAnsi="Verdana"/>
          <w:bCs/>
          <w:sz w:val="22"/>
          <w:szCs w:val="22"/>
          <w:lang w:val="es-MX"/>
        </w:rPr>
        <w:t>informe</w:t>
      </w:r>
      <w:r w:rsidRPr="002A2260">
        <w:rPr>
          <w:rFonts w:ascii="Verdana" w:hAnsi="Verdana"/>
          <w:b/>
          <w:bCs/>
          <w:sz w:val="22"/>
          <w:szCs w:val="22"/>
        </w:rPr>
        <w:t xml:space="preserve"> OTICR18-0143 de 10 de agosto de 2018 </w:t>
      </w:r>
      <w:r>
        <w:rPr>
          <w:rFonts w:ascii="Verdana" w:hAnsi="Verdana"/>
          <w:b/>
          <w:bCs/>
          <w:sz w:val="22"/>
          <w:szCs w:val="22"/>
        </w:rPr>
        <w:t xml:space="preserve">de </w:t>
      </w:r>
      <w:r w:rsidRPr="002A2260">
        <w:rPr>
          <w:rFonts w:ascii="Verdana" w:hAnsi="Verdana"/>
          <w:b/>
          <w:bCs/>
          <w:sz w:val="22"/>
          <w:szCs w:val="22"/>
        </w:rPr>
        <w:t>la empresa OIL TEST INTERNATIONAL</w:t>
      </w:r>
      <w:r>
        <w:rPr>
          <w:rFonts w:ascii="Verdana" w:hAnsi="Verdana"/>
          <w:b/>
          <w:bCs/>
          <w:sz w:val="22"/>
          <w:szCs w:val="22"/>
        </w:rPr>
        <w:t xml:space="preserve">, </w:t>
      </w:r>
      <w:r>
        <w:rPr>
          <w:rFonts w:ascii="Verdana" w:hAnsi="Verdana"/>
          <w:sz w:val="22"/>
          <w:szCs w:val="22"/>
        </w:rPr>
        <w:t xml:space="preserve">por  lo que lo recurrido por </w:t>
      </w:r>
      <w:r w:rsidRPr="004024D4">
        <w:rPr>
          <w:rFonts w:ascii="Verdana" w:hAnsi="Verdana"/>
          <w:b/>
          <w:bCs/>
          <w:sz w:val="22"/>
          <w:szCs w:val="22"/>
        </w:rPr>
        <w:t>M</w:t>
      </w:r>
      <w:r w:rsidR="000A20B3">
        <w:rPr>
          <w:rFonts w:ascii="Verdana" w:hAnsi="Verdana"/>
          <w:b/>
          <w:bCs/>
          <w:sz w:val="22"/>
          <w:szCs w:val="22"/>
        </w:rPr>
        <w:t>.</w:t>
      </w:r>
      <w:r>
        <w:rPr>
          <w:rFonts w:ascii="Verdana" w:hAnsi="Verdana"/>
          <w:sz w:val="22"/>
          <w:szCs w:val="22"/>
        </w:rPr>
        <w:t xml:space="preserve">, en cuanto al punto de las diferencias en la demanda normalizada aprobada en el acuerdo recurrido, pierde </w:t>
      </w:r>
      <w:r w:rsidRPr="00B268BD">
        <w:rPr>
          <w:rFonts w:ascii="Verdana" w:hAnsi="Verdana"/>
          <w:b/>
          <w:bCs/>
          <w:sz w:val="22"/>
          <w:szCs w:val="22"/>
        </w:rPr>
        <w:t>interés actual</w:t>
      </w:r>
      <w:r>
        <w:rPr>
          <w:rFonts w:ascii="Verdana" w:hAnsi="Verdana"/>
          <w:sz w:val="22"/>
          <w:szCs w:val="22"/>
        </w:rPr>
        <w:t xml:space="preserve"> al </w:t>
      </w:r>
      <w:r w:rsidR="00B268BD">
        <w:rPr>
          <w:rFonts w:ascii="Verdana" w:hAnsi="Verdana"/>
          <w:sz w:val="22"/>
          <w:szCs w:val="22"/>
        </w:rPr>
        <w:t>acogerse l</w:t>
      </w:r>
      <w:r>
        <w:rPr>
          <w:rFonts w:ascii="Verdana" w:hAnsi="Verdana"/>
          <w:sz w:val="22"/>
          <w:szCs w:val="22"/>
        </w:rPr>
        <w:t xml:space="preserve">a solicitud de la empresa OIT, </w:t>
      </w:r>
      <w:r w:rsidR="00B268BD">
        <w:rPr>
          <w:rFonts w:ascii="Verdana" w:hAnsi="Verdana"/>
          <w:sz w:val="22"/>
          <w:szCs w:val="22"/>
        </w:rPr>
        <w:t xml:space="preserve"> de corrección d</w:t>
      </w:r>
      <w:r>
        <w:rPr>
          <w:rFonts w:ascii="Verdana" w:hAnsi="Verdana"/>
          <w:sz w:val="22"/>
          <w:szCs w:val="22"/>
        </w:rPr>
        <w:t xml:space="preserve">el error material en que incurrió </w:t>
      </w:r>
      <w:r w:rsidR="00B268BD">
        <w:rPr>
          <w:rFonts w:ascii="Verdana" w:hAnsi="Verdana"/>
          <w:sz w:val="22"/>
          <w:szCs w:val="22"/>
        </w:rPr>
        <w:t xml:space="preserve">y acordarse </w:t>
      </w:r>
      <w:r w:rsidR="00B268BD" w:rsidRPr="000B3779">
        <w:rPr>
          <w:rFonts w:ascii="Verdana" w:hAnsi="Verdana"/>
          <w:b/>
          <w:sz w:val="22"/>
          <w:szCs w:val="22"/>
          <w:lang w:val="es-MX"/>
        </w:rPr>
        <w:t xml:space="preserve">acuerdo </w:t>
      </w:r>
      <w:r w:rsidR="00B268BD">
        <w:rPr>
          <w:rFonts w:ascii="Verdana" w:hAnsi="Verdana"/>
          <w:b/>
          <w:sz w:val="22"/>
          <w:szCs w:val="22"/>
          <w:lang w:val="es-MX"/>
        </w:rPr>
        <w:t>3.2 de la Sesión Ordinaria 52-2020, la nueva demanda normalizada.</w:t>
      </w:r>
    </w:p>
    <w:p w14:paraId="70C5B794" w14:textId="6C20AE6F" w:rsidR="00B268BD" w:rsidRDefault="00B268BD" w:rsidP="00030B75">
      <w:pPr>
        <w:spacing w:line="276" w:lineRule="auto"/>
        <w:jc w:val="both"/>
        <w:rPr>
          <w:rFonts w:ascii="Verdana" w:hAnsi="Verdana"/>
          <w:b/>
          <w:sz w:val="22"/>
          <w:szCs w:val="22"/>
          <w:lang w:val="es-MX"/>
        </w:rPr>
      </w:pPr>
    </w:p>
    <w:p w14:paraId="3CD0DA53" w14:textId="2D7C3532" w:rsidR="00B268BD" w:rsidRPr="00B268BD" w:rsidRDefault="00B268BD" w:rsidP="00030B75">
      <w:pPr>
        <w:spacing w:line="276" w:lineRule="auto"/>
        <w:jc w:val="both"/>
        <w:rPr>
          <w:rFonts w:ascii="Verdana" w:hAnsi="Verdana"/>
          <w:bCs/>
          <w:sz w:val="22"/>
          <w:szCs w:val="22"/>
        </w:rPr>
      </w:pPr>
      <w:r w:rsidRPr="00B268BD">
        <w:rPr>
          <w:rFonts w:ascii="Verdana" w:hAnsi="Verdana"/>
          <w:bCs/>
          <w:sz w:val="22"/>
          <w:szCs w:val="22"/>
          <w:lang w:val="es-MX"/>
        </w:rPr>
        <w:t xml:space="preserve">Ahora bien </w:t>
      </w:r>
      <w:r>
        <w:rPr>
          <w:rFonts w:ascii="Verdana" w:hAnsi="Verdana"/>
          <w:bCs/>
          <w:sz w:val="22"/>
          <w:szCs w:val="22"/>
          <w:lang w:val="es-MX"/>
        </w:rPr>
        <w:t xml:space="preserve">en cuanto al punto recurrido de que se les autorizó una flota óptima </w:t>
      </w:r>
      <w:r w:rsidR="002B7164">
        <w:rPr>
          <w:rFonts w:ascii="Verdana" w:hAnsi="Verdana"/>
          <w:bCs/>
          <w:sz w:val="22"/>
          <w:szCs w:val="22"/>
          <w:lang w:val="es-MX"/>
        </w:rPr>
        <w:t xml:space="preserve">de </w:t>
      </w:r>
      <w:r>
        <w:rPr>
          <w:rFonts w:ascii="Verdana" w:hAnsi="Verdana"/>
          <w:bCs/>
          <w:sz w:val="22"/>
          <w:szCs w:val="22"/>
          <w:lang w:val="es-MX"/>
        </w:rPr>
        <w:t xml:space="preserve">63 unidades, contrario a las 70 determinadas por el estudio realizado por la empresa OTI, como se indicó anteriormente, la Recurrente aunque tuvo mucho tiempo nunca presentó un criterio técnico que debatiera lo dicho por el Consejo, sino que además para este Tribunal es claro que al indicar la misma empresa acreditada que se </w:t>
      </w:r>
      <w:r w:rsidR="008868E3">
        <w:rPr>
          <w:rFonts w:ascii="Verdana" w:hAnsi="Verdana"/>
          <w:bCs/>
          <w:sz w:val="22"/>
          <w:szCs w:val="22"/>
          <w:lang w:val="es-MX"/>
        </w:rPr>
        <w:t>dio</w:t>
      </w:r>
      <w:r>
        <w:rPr>
          <w:rFonts w:ascii="Verdana" w:hAnsi="Verdana"/>
          <w:bCs/>
          <w:sz w:val="22"/>
          <w:szCs w:val="22"/>
          <w:lang w:val="es-MX"/>
        </w:rPr>
        <w:t xml:space="preserve"> un error material y ser la demanda normalizada mucho menor que la presentada por la recurrente inicialmente, toma fuerza lo argüido técnicamente por el CTP en el sentido de que se sobredimensionó la demanda en algunos recorridos y que la cantidad de autobuses autorizados como flota optima debía ser mucho menor.</w:t>
      </w:r>
    </w:p>
    <w:p w14:paraId="35EE14C5" w14:textId="33A347A1" w:rsidR="004024D4" w:rsidRDefault="004024D4" w:rsidP="00030B75">
      <w:pPr>
        <w:spacing w:line="276" w:lineRule="auto"/>
        <w:jc w:val="both"/>
        <w:rPr>
          <w:rFonts w:ascii="Verdana" w:hAnsi="Verdana"/>
          <w:sz w:val="22"/>
          <w:szCs w:val="22"/>
        </w:rPr>
      </w:pPr>
    </w:p>
    <w:p w14:paraId="19FFAD0E" w14:textId="52AA90F4" w:rsidR="00B268BD" w:rsidRDefault="00B268BD" w:rsidP="00030B75">
      <w:pPr>
        <w:spacing w:line="276" w:lineRule="auto"/>
        <w:jc w:val="both"/>
        <w:rPr>
          <w:rFonts w:ascii="Verdana" w:hAnsi="Verdana"/>
          <w:sz w:val="22"/>
          <w:szCs w:val="22"/>
        </w:rPr>
      </w:pPr>
      <w:r>
        <w:rPr>
          <w:rFonts w:ascii="Verdana" w:hAnsi="Verdana"/>
          <w:sz w:val="22"/>
          <w:szCs w:val="22"/>
        </w:rPr>
        <w:t xml:space="preserve">Para este Tribunal Administrativo la actuación del Consejo de Transporte Público se ha dado dentro del principio de </w:t>
      </w:r>
      <w:r w:rsidR="008868E3">
        <w:rPr>
          <w:rFonts w:ascii="Verdana" w:hAnsi="Verdana"/>
          <w:sz w:val="22"/>
          <w:szCs w:val="22"/>
        </w:rPr>
        <w:t>l</w:t>
      </w:r>
      <w:r>
        <w:rPr>
          <w:rFonts w:ascii="Verdana" w:hAnsi="Verdana"/>
          <w:sz w:val="22"/>
          <w:szCs w:val="22"/>
        </w:rPr>
        <w:t xml:space="preserve">egalidad, dentro de los principios de la </w:t>
      </w:r>
      <w:r w:rsidR="008868E3">
        <w:rPr>
          <w:rFonts w:ascii="Verdana" w:hAnsi="Verdana"/>
          <w:sz w:val="22"/>
          <w:szCs w:val="22"/>
        </w:rPr>
        <w:t>l</w:t>
      </w:r>
      <w:r>
        <w:rPr>
          <w:rFonts w:ascii="Verdana" w:hAnsi="Verdana"/>
          <w:sz w:val="22"/>
          <w:szCs w:val="22"/>
        </w:rPr>
        <w:t>ógica y la ciencia y en concordancia con las Potestades de imperio del CTP.</w:t>
      </w:r>
    </w:p>
    <w:p w14:paraId="4C8BDB9C" w14:textId="77777777" w:rsidR="004024D4" w:rsidRDefault="004024D4" w:rsidP="00030B75">
      <w:pPr>
        <w:spacing w:line="276" w:lineRule="auto"/>
        <w:jc w:val="both"/>
        <w:rPr>
          <w:rFonts w:ascii="Verdana" w:hAnsi="Verdana"/>
          <w:sz w:val="22"/>
          <w:szCs w:val="22"/>
        </w:rPr>
      </w:pPr>
    </w:p>
    <w:p w14:paraId="53CBD14F" w14:textId="099FA50F" w:rsidR="00030B75" w:rsidRPr="005C76BF" w:rsidRDefault="00030B75" w:rsidP="00030B75">
      <w:pPr>
        <w:spacing w:line="276" w:lineRule="auto"/>
        <w:jc w:val="both"/>
        <w:rPr>
          <w:rFonts w:ascii="Verdana" w:hAnsi="Verdana"/>
          <w:b/>
          <w:sz w:val="22"/>
          <w:szCs w:val="22"/>
        </w:rPr>
      </w:pPr>
      <w:r w:rsidRPr="005C76BF">
        <w:rPr>
          <w:rFonts w:ascii="Verdana" w:hAnsi="Verdana"/>
          <w:sz w:val="22"/>
          <w:szCs w:val="22"/>
        </w:rPr>
        <w:t>La Ley Reguladora del Transporte Remunerado de Personas en Vehículos Automotores, Ley 3503, en su artículo 1, dispone que: “</w:t>
      </w:r>
      <w:r w:rsidRPr="005C76BF">
        <w:rPr>
          <w:rFonts w:ascii="Verdana" w:hAnsi="Verdana"/>
          <w:i/>
          <w:sz w:val="22"/>
          <w:szCs w:val="22"/>
        </w:rPr>
        <w:t xml:space="preserve">El transporte </w:t>
      </w:r>
      <w:r w:rsidRPr="005C76BF">
        <w:rPr>
          <w:rFonts w:ascii="Verdana" w:hAnsi="Verdana"/>
          <w:i/>
          <w:sz w:val="22"/>
          <w:szCs w:val="22"/>
        </w:rPr>
        <w:lastRenderedPageBreak/>
        <w:t xml:space="preserve">remunerado de personas en vehículos automotores colectivos, excepto los automóviles de servicio de taxi regulado en otra ley, que se lleva a cabo por calles, carreteras y caminos dentro del territorio nacional, </w:t>
      </w:r>
      <w:r w:rsidRPr="005C76BF">
        <w:rPr>
          <w:rFonts w:ascii="Verdana" w:hAnsi="Verdana"/>
          <w:b/>
          <w:i/>
          <w:sz w:val="22"/>
          <w:szCs w:val="22"/>
          <w:u w:val="single"/>
        </w:rPr>
        <w:t>es un servicio público regulado, controlado y vigilado</w:t>
      </w:r>
      <w:r w:rsidRPr="005C76BF">
        <w:rPr>
          <w:rFonts w:ascii="Verdana" w:hAnsi="Verdana"/>
          <w:i/>
          <w:sz w:val="22"/>
          <w:szCs w:val="22"/>
          <w:u w:val="single"/>
        </w:rPr>
        <w:t xml:space="preserve"> </w:t>
      </w:r>
      <w:r w:rsidRPr="005C76BF">
        <w:rPr>
          <w:rFonts w:ascii="Verdana" w:hAnsi="Verdana"/>
          <w:i/>
          <w:sz w:val="22"/>
          <w:szCs w:val="22"/>
        </w:rPr>
        <w:t>por el Ministerio de Obras Públicas y Transportes”.</w:t>
      </w:r>
      <w:r w:rsidRPr="005C76BF">
        <w:rPr>
          <w:rFonts w:ascii="Verdana" w:hAnsi="Verdana"/>
          <w:sz w:val="22"/>
          <w:szCs w:val="22"/>
        </w:rPr>
        <w:t xml:space="preserve"> (Lo subrayado no es del original)</w:t>
      </w:r>
    </w:p>
    <w:p w14:paraId="4D29B91D" w14:textId="059136A4" w:rsidR="00030B75" w:rsidRPr="005C76BF" w:rsidRDefault="00030B75" w:rsidP="00030B75">
      <w:pPr>
        <w:pStyle w:val="NormalWeb"/>
        <w:spacing w:line="276" w:lineRule="auto"/>
        <w:jc w:val="both"/>
        <w:rPr>
          <w:rFonts w:ascii="Verdana" w:hAnsi="Verdana"/>
          <w:sz w:val="22"/>
          <w:szCs w:val="22"/>
        </w:rPr>
      </w:pPr>
      <w:r w:rsidRPr="005C76BF">
        <w:rPr>
          <w:rFonts w:ascii="Verdana" w:hAnsi="Verdana"/>
          <w:sz w:val="22"/>
          <w:szCs w:val="22"/>
        </w:rPr>
        <w:t xml:space="preserve">Así las cosas, el transporte remunerado de personas es una competencia del Estado, quien la puede ejercer por sí o a través de particulares, sea por la vía de la concesión o del permiso, por lo que su naturaleza jurídica es </w:t>
      </w:r>
      <w:r w:rsidR="008868E3" w:rsidRPr="005C76BF">
        <w:rPr>
          <w:rFonts w:ascii="Verdana" w:hAnsi="Verdana"/>
          <w:sz w:val="22"/>
          <w:szCs w:val="22"/>
        </w:rPr>
        <w:t>la de</w:t>
      </w:r>
      <w:r w:rsidRPr="005C76BF">
        <w:rPr>
          <w:rFonts w:ascii="Verdana" w:hAnsi="Verdana"/>
          <w:sz w:val="22"/>
          <w:szCs w:val="22"/>
        </w:rPr>
        <w:t xml:space="preserve"> un servicio público, </w:t>
      </w:r>
      <w:proofErr w:type="gramStart"/>
      <w:r w:rsidR="008868E3" w:rsidRPr="005C76BF">
        <w:rPr>
          <w:rFonts w:ascii="Verdana" w:hAnsi="Verdana"/>
          <w:sz w:val="22"/>
          <w:szCs w:val="22"/>
        </w:rPr>
        <w:t>y</w:t>
      </w:r>
      <w:proofErr w:type="gramEnd"/>
      <w:r w:rsidR="008868E3" w:rsidRPr="005C76BF">
        <w:rPr>
          <w:rFonts w:ascii="Verdana" w:hAnsi="Verdana"/>
          <w:sz w:val="22"/>
          <w:szCs w:val="22"/>
        </w:rPr>
        <w:t xml:space="preserve"> por</w:t>
      </w:r>
      <w:r w:rsidRPr="005C76BF">
        <w:rPr>
          <w:rFonts w:ascii="Verdana" w:hAnsi="Verdana"/>
          <w:sz w:val="22"/>
          <w:szCs w:val="22"/>
        </w:rPr>
        <w:t xml:space="preserve"> tanto, se encuentra subordinada al régimen del derecho público. </w:t>
      </w:r>
    </w:p>
    <w:p w14:paraId="54AF5936" w14:textId="7A4ECF9E" w:rsidR="00030B75" w:rsidRPr="005C76BF" w:rsidRDefault="00030B75" w:rsidP="00030B75">
      <w:pPr>
        <w:pStyle w:val="NormalWeb"/>
        <w:spacing w:line="276" w:lineRule="auto"/>
        <w:jc w:val="both"/>
        <w:rPr>
          <w:rFonts w:ascii="Verdana" w:hAnsi="Verdana"/>
          <w:sz w:val="22"/>
          <w:szCs w:val="22"/>
        </w:rPr>
      </w:pPr>
      <w:r w:rsidRPr="005C76BF">
        <w:rPr>
          <w:rFonts w:ascii="Verdana" w:hAnsi="Verdana"/>
          <w:sz w:val="22"/>
          <w:szCs w:val="22"/>
        </w:rPr>
        <w:t xml:space="preserve">La Administración, tiene el deber  de fiscalizar y verificar la correcta prestación del servicio remunerado de personas que delega en los particulares, pero también </w:t>
      </w:r>
      <w:r w:rsidRPr="005C76BF">
        <w:rPr>
          <w:rFonts w:ascii="Verdana" w:hAnsi="Verdana"/>
          <w:b/>
          <w:sz w:val="22"/>
          <w:szCs w:val="22"/>
        </w:rPr>
        <w:t>cuenta con la potestad de dictar todas aquellas pautas generales que de acuerdo con criterios técnicos sean necesarias para una mejor prestación del servicio público cedido</w:t>
      </w:r>
      <w:r w:rsidRPr="005C76BF">
        <w:rPr>
          <w:rFonts w:ascii="Verdana" w:hAnsi="Verdana"/>
          <w:sz w:val="22"/>
          <w:szCs w:val="22"/>
        </w:rPr>
        <w:t xml:space="preserve">,  para ello con prerrogativas y potestades especiales que le permiten fijar itinerarios, horarios, condiciones y realizar los estudios técnicos pertinentes, que determinen la mayor eficiencia, </w:t>
      </w:r>
      <w:r w:rsidR="00374A4A">
        <w:rPr>
          <w:rFonts w:ascii="Verdana" w:hAnsi="Verdana"/>
          <w:sz w:val="22"/>
          <w:szCs w:val="22"/>
        </w:rPr>
        <w:t>tal como considera este Tribunal que actuó la Administración en el análisis técnico del informe realizado por la empresa OTI</w:t>
      </w:r>
      <w:r w:rsidRPr="005C76BF">
        <w:rPr>
          <w:rFonts w:ascii="Verdana" w:hAnsi="Verdana"/>
          <w:sz w:val="22"/>
          <w:szCs w:val="22"/>
        </w:rPr>
        <w:t xml:space="preserve">. </w:t>
      </w:r>
    </w:p>
    <w:p w14:paraId="65FE57FD" w14:textId="77777777" w:rsidR="00030B75" w:rsidRPr="005C76BF" w:rsidRDefault="00030B75" w:rsidP="00030B75">
      <w:pPr>
        <w:pStyle w:val="NormalWeb"/>
        <w:spacing w:line="276" w:lineRule="auto"/>
        <w:jc w:val="both"/>
        <w:rPr>
          <w:rFonts w:ascii="Verdana" w:hAnsi="Verdana"/>
          <w:sz w:val="22"/>
          <w:szCs w:val="22"/>
        </w:rPr>
      </w:pPr>
      <w:r w:rsidRPr="005C76BF">
        <w:rPr>
          <w:rFonts w:ascii="Verdana" w:hAnsi="Verdana"/>
          <w:sz w:val="22"/>
          <w:szCs w:val="22"/>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14:paraId="698269E9" w14:textId="50BB333F" w:rsidR="00030B75" w:rsidRPr="005C76BF" w:rsidRDefault="00030B75" w:rsidP="00030B75">
      <w:pPr>
        <w:pStyle w:val="NormalWeb"/>
        <w:spacing w:line="276" w:lineRule="auto"/>
        <w:jc w:val="both"/>
        <w:rPr>
          <w:rFonts w:ascii="Verdana" w:hAnsi="Verdana"/>
          <w:sz w:val="22"/>
          <w:szCs w:val="22"/>
        </w:rPr>
      </w:pPr>
      <w:r w:rsidRPr="005C76BF">
        <w:rPr>
          <w:rFonts w:ascii="Verdana" w:hAnsi="Verdana"/>
          <w:sz w:val="22"/>
          <w:szCs w:val="22"/>
        </w:rPr>
        <w:t xml:space="preserve">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w:t>
      </w:r>
      <w:r w:rsidRPr="005C76BF">
        <w:rPr>
          <w:rFonts w:ascii="Verdana" w:hAnsi="Verdana"/>
          <w:sz w:val="22"/>
          <w:szCs w:val="22"/>
        </w:rPr>
        <w:lastRenderedPageBreak/>
        <w:t>actividad cedida, con el objeto de garantizar los intereses del público en general, y la satisfacción del interés común.</w:t>
      </w:r>
    </w:p>
    <w:p w14:paraId="4B260A27" w14:textId="193C7044" w:rsidR="00030B75" w:rsidRPr="005C76BF" w:rsidRDefault="00030B75" w:rsidP="00030B75">
      <w:pPr>
        <w:pStyle w:val="NormalWeb"/>
        <w:spacing w:line="276" w:lineRule="auto"/>
        <w:jc w:val="both"/>
        <w:rPr>
          <w:rFonts w:ascii="Verdana" w:hAnsi="Verdana"/>
          <w:sz w:val="22"/>
          <w:szCs w:val="22"/>
        </w:rPr>
      </w:pPr>
      <w:r w:rsidRPr="005C76BF">
        <w:rPr>
          <w:rFonts w:ascii="Verdana" w:hAnsi="Verdana"/>
          <w:sz w:val="22"/>
          <w:szCs w:val="22"/>
        </w:rPr>
        <w:t xml:space="preserve">Sobre el particular la doctrina española ha indicado: </w:t>
      </w:r>
      <w:r w:rsidRPr="005C76BF">
        <w:rPr>
          <w:rFonts w:ascii="Verdana" w:hAnsi="Verdana"/>
          <w:i/>
          <w:sz w:val="22"/>
          <w:szCs w:val="22"/>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w:t>
      </w:r>
      <w:r w:rsidR="008868E3" w:rsidRPr="005C76BF">
        <w:rPr>
          <w:rFonts w:ascii="Verdana" w:hAnsi="Verdana"/>
          <w:i/>
          <w:sz w:val="22"/>
          <w:szCs w:val="22"/>
        </w:rPr>
        <w:t>bien autorizaciones administrativas</w:t>
      </w:r>
      <w:r w:rsidRPr="005C76BF">
        <w:rPr>
          <w:rFonts w:ascii="Verdana" w:hAnsi="Verdana"/>
          <w:i/>
          <w:sz w:val="22"/>
          <w:szCs w:val="22"/>
        </w:rPr>
        <w:t>; la intervención administrativa en la fijación de tarifas; y, en último término, se estatuye un régimen de inspección y sancionador.”</w:t>
      </w:r>
      <w:r w:rsidRPr="005C76BF">
        <w:rPr>
          <w:rFonts w:ascii="Verdana" w:hAnsi="Verdana"/>
          <w:b/>
          <w:sz w:val="22"/>
          <w:szCs w:val="22"/>
        </w:rPr>
        <w:t xml:space="preserve"> </w:t>
      </w:r>
      <w:r w:rsidRPr="005C76BF">
        <w:rPr>
          <w:rFonts w:ascii="Verdana" w:hAnsi="Verdana"/>
          <w:sz w:val="22"/>
          <w:szCs w:val="22"/>
        </w:rPr>
        <w:t xml:space="preserve">(El resaltado no es del original) Razquin </w:t>
      </w:r>
      <w:proofErr w:type="spellStart"/>
      <w:r w:rsidRPr="005C76BF">
        <w:rPr>
          <w:rFonts w:ascii="Verdana" w:hAnsi="Verdana"/>
          <w:sz w:val="22"/>
          <w:szCs w:val="22"/>
        </w:rPr>
        <w:t>Lizarraga</w:t>
      </w:r>
      <w:proofErr w:type="spellEnd"/>
      <w:r w:rsidRPr="005C76BF">
        <w:rPr>
          <w:rFonts w:ascii="Verdana" w:hAnsi="Verdana"/>
          <w:sz w:val="22"/>
          <w:szCs w:val="22"/>
        </w:rPr>
        <w:t xml:space="preserve"> José Antonio, Derecho Público del Transporte por Carreteras, Editorial Aranzadi S.A., Carretera de Aoiz, kilómetro 3, 5,4 314861 Elcano (Navarra, España) 1995, pags.97 y98.</w:t>
      </w:r>
    </w:p>
    <w:p w14:paraId="0D605356" w14:textId="77777777" w:rsidR="00030B75" w:rsidRPr="005C76BF" w:rsidRDefault="00030B75" w:rsidP="00030B75">
      <w:pPr>
        <w:pStyle w:val="NormalWeb"/>
        <w:spacing w:line="276" w:lineRule="auto"/>
        <w:jc w:val="both"/>
        <w:rPr>
          <w:rFonts w:ascii="Verdana" w:hAnsi="Verdana"/>
          <w:b/>
          <w:bCs/>
          <w:i/>
          <w:sz w:val="22"/>
          <w:szCs w:val="22"/>
        </w:rPr>
      </w:pPr>
      <w:r w:rsidRPr="005C76BF">
        <w:rPr>
          <w:rFonts w:ascii="Verdana" w:hAnsi="Verdana"/>
          <w:sz w:val="22"/>
          <w:szCs w:val="22"/>
        </w:rPr>
        <w:t xml:space="preserve">La Sala Constitucional de la Corte Suprema de Justicia, en su sentencia 09676-2001, de las once horas, veinticinco minutos, del veintiséis de setiembre de dos mil </w:t>
      </w:r>
      <w:proofErr w:type="gramStart"/>
      <w:r w:rsidRPr="005C76BF">
        <w:rPr>
          <w:rFonts w:ascii="Verdana" w:hAnsi="Verdana"/>
          <w:sz w:val="22"/>
          <w:szCs w:val="22"/>
        </w:rPr>
        <w:t>uno,  al</w:t>
      </w:r>
      <w:proofErr w:type="gramEnd"/>
      <w:r w:rsidRPr="005C76BF">
        <w:rPr>
          <w:rFonts w:ascii="Verdana" w:hAnsi="Verdana"/>
          <w:sz w:val="22"/>
          <w:szCs w:val="22"/>
        </w:rPr>
        <w:t xml:space="preserve"> respecto, manifestó:</w:t>
      </w:r>
    </w:p>
    <w:p w14:paraId="4369C390" w14:textId="77777777" w:rsidR="00030B75" w:rsidRPr="005C76BF" w:rsidRDefault="00030B75" w:rsidP="00030B75">
      <w:pPr>
        <w:pStyle w:val="NormalWeb"/>
        <w:ind w:left="540" w:right="567"/>
        <w:jc w:val="both"/>
        <w:rPr>
          <w:rFonts w:ascii="Verdana" w:hAnsi="Verdana"/>
          <w:i/>
          <w:sz w:val="22"/>
          <w:szCs w:val="22"/>
        </w:rPr>
      </w:pPr>
      <w:r w:rsidRPr="005C76BF">
        <w:rPr>
          <w:rFonts w:ascii="Verdana" w:hAnsi="Verdana"/>
          <w:b/>
          <w:bCs/>
          <w:i/>
          <w:sz w:val="22"/>
          <w:szCs w:val="22"/>
        </w:rPr>
        <w:t>DE LA SUBORDINACIÓN AL DERECHO PÚBLICO Y POTESTADES DE IMPERIO DE LA ADMINISTRACIÓN.</w:t>
      </w:r>
      <w:r w:rsidRPr="005C76BF">
        <w:rPr>
          <w:rFonts w:ascii="Verdana" w:hAnsi="Verdana"/>
          <w:i/>
          <w:sz w:val="22"/>
          <w:szCs w:val="22"/>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w:t>
      </w:r>
      <w:proofErr w:type="gramStart"/>
      <w:r w:rsidRPr="005C76BF">
        <w:rPr>
          <w:rFonts w:ascii="Verdana" w:hAnsi="Verdana"/>
          <w:i/>
          <w:sz w:val="22"/>
          <w:szCs w:val="22"/>
        </w:rPr>
        <w:t>que</w:t>
      </w:r>
      <w:proofErr w:type="gramEnd"/>
      <w:r w:rsidRPr="005C76BF">
        <w:rPr>
          <w:rFonts w:ascii="Verdana" w:hAnsi="Verdana"/>
          <w:i/>
          <w:sz w:val="22"/>
          <w:szCs w:val="22"/>
        </w:rPr>
        <w:t xml:space="preserv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w:t>
      </w:r>
      <w:proofErr w:type="gramStart"/>
      <w:r w:rsidRPr="005C76BF">
        <w:rPr>
          <w:rFonts w:ascii="Verdana" w:hAnsi="Verdana"/>
          <w:i/>
          <w:sz w:val="22"/>
          <w:szCs w:val="22"/>
        </w:rPr>
        <w:t>tarifa de precios</w:t>
      </w:r>
      <w:proofErr w:type="gramEnd"/>
      <w:r w:rsidRPr="005C76BF">
        <w:rPr>
          <w:rFonts w:ascii="Verdana" w:hAnsi="Verdana"/>
          <w:i/>
          <w:sz w:val="22"/>
          <w:szCs w:val="22"/>
        </w:rPr>
        <w:t xml:space="preserve">, control de calidad, fiscalización por parte de la Administración, reglamentación de la actividad), </w:t>
      </w:r>
      <w:proofErr w:type="spellStart"/>
      <w:r w:rsidRPr="005C76BF">
        <w:rPr>
          <w:rFonts w:ascii="Verdana" w:hAnsi="Verdana"/>
          <w:i/>
          <w:sz w:val="22"/>
          <w:szCs w:val="22"/>
        </w:rPr>
        <w:t>aún</w:t>
      </w:r>
      <w:proofErr w:type="spellEnd"/>
      <w:r w:rsidRPr="005C76BF">
        <w:rPr>
          <w:rFonts w:ascii="Verdana" w:hAnsi="Verdana"/>
          <w:i/>
          <w:sz w:val="22"/>
          <w:szCs w:val="22"/>
        </w:rPr>
        <w:t xml:space="preserve"> cuando no existan normas expresas que así lo establezcan, precisamente en virtud del interés público que se intenta satisfacer. En el Derecho Público la Administración está dotada de especiales prerrogativas, toda vez </w:t>
      </w:r>
      <w:proofErr w:type="gramStart"/>
      <w:r w:rsidRPr="005C76BF">
        <w:rPr>
          <w:rFonts w:ascii="Verdana" w:hAnsi="Verdana"/>
          <w:i/>
          <w:sz w:val="22"/>
          <w:szCs w:val="22"/>
        </w:rPr>
        <w:t>que</w:t>
      </w:r>
      <w:proofErr w:type="gramEnd"/>
      <w:r w:rsidRPr="005C76BF">
        <w:rPr>
          <w:rFonts w:ascii="Verdana" w:hAnsi="Verdana"/>
          <w:i/>
          <w:sz w:val="22"/>
          <w:szCs w:val="22"/>
        </w:rPr>
        <w:t xml:space="preserve"> en virtud del contrato, el concesionario queda sujeto (o subordinado a la Administración): </w:t>
      </w:r>
    </w:p>
    <w:p w14:paraId="4B80436E"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 xml:space="preserve">"Es así como ésta [la Administración], dentro de ciertos límites, puede ejercer sobre su cocontratante un cierto control de alcance excepcional; puede modificar unilateralmente las cláusulas del </w:t>
      </w:r>
      <w:r w:rsidRPr="005C76BF">
        <w:rPr>
          <w:rFonts w:ascii="Verdana" w:hAnsi="Verdana"/>
          <w:i/>
          <w:sz w:val="22"/>
          <w:szCs w:val="22"/>
        </w:rPr>
        <w:lastRenderedPageBreak/>
        <w:t xml:space="preserve">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14:paraId="12A79DD1"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14:paraId="435E2003" w14:textId="77777777" w:rsidR="00030B75" w:rsidRPr="005C76BF" w:rsidRDefault="00030B75" w:rsidP="00030B75">
      <w:pPr>
        <w:pStyle w:val="NormalWeb"/>
        <w:ind w:left="567" w:right="567"/>
        <w:jc w:val="both"/>
        <w:rPr>
          <w:rFonts w:ascii="Verdana" w:hAnsi="Verdana"/>
          <w:i/>
          <w:sz w:val="22"/>
          <w:szCs w:val="22"/>
        </w:rPr>
      </w:pPr>
      <w:r w:rsidRPr="005C76BF">
        <w:rPr>
          <w:rFonts w:ascii="Verdana" w:hAnsi="Verdana"/>
          <w:b/>
          <w:bCs/>
          <w:i/>
          <w:sz w:val="22"/>
          <w:szCs w:val="22"/>
        </w:rPr>
        <w:t xml:space="preserve">DE LOS PRINCIPIOS JURÍDICOS QUE ORIENTAN LA PRESTACIÓN DE LOS SERVICIOS PÚBLICOS. </w:t>
      </w:r>
      <w:r w:rsidRPr="005C76BF">
        <w:rPr>
          <w:rFonts w:ascii="Verdana" w:hAnsi="Verdana"/>
          <w:i/>
          <w:sz w:val="22"/>
          <w:szCs w:val="22"/>
        </w:rPr>
        <w:t xml:space="preserve">Son los caracteres jurídicos de los servicios públicos los que determinan la esencia de su prestación, sin los cuales la noción de servicio público quedaría desvirtuada. Comprende los siguientes: 1.- </w:t>
      </w:r>
      <w:r w:rsidRPr="005C76BF">
        <w:rPr>
          <w:rFonts w:ascii="Verdana" w:hAnsi="Verdana"/>
          <w:i/>
          <w:sz w:val="22"/>
          <w:szCs w:val="22"/>
          <w:u w:val="single"/>
        </w:rPr>
        <w:t>la continuidad</w:t>
      </w:r>
      <w:r w:rsidRPr="005C76BF">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w:t>
      </w:r>
      <w:r w:rsidRPr="005C76BF">
        <w:rPr>
          <w:rFonts w:ascii="Verdana" w:hAnsi="Verdana"/>
          <w:i/>
          <w:sz w:val="22"/>
          <w:szCs w:val="22"/>
        </w:rPr>
        <w:lastRenderedPageBreak/>
        <w:t xml:space="preserve">a este carácter la prohibición de la huelga de los trabajadores que lo prestan o el paro patronal; la teoría de la imprevisión, la prohibición de la ejecución forzosa, y la ejecución directa o rescisión de la concesión; 2.- </w:t>
      </w:r>
      <w:r w:rsidRPr="005C76BF">
        <w:rPr>
          <w:rFonts w:ascii="Verdana" w:hAnsi="Verdana"/>
          <w:i/>
          <w:sz w:val="22"/>
          <w:szCs w:val="22"/>
          <w:u w:val="single"/>
        </w:rPr>
        <w:t>la regularidad</w:t>
      </w:r>
      <w:r w:rsidRPr="005C76BF">
        <w:rPr>
          <w:rFonts w:ascii="Verdana" w:hAnsi="Verdana"/>
          <w:i/>
          <w:sz w:val="22"/>
          <w:szCs w:val="22"/>
        </w:rPr>
        <w:t xml:space="preserve">: que supedita la prestación del servicio a la sumisión de las normas positivas y condiciones preestablecidas; 3.- </w:t>
      </w:r>
      <w:r w:rsidRPr="005C76BF">
        <w:rPr>
          <w:rFonts w:ascii="Verdana" w:hAnsi="Verdana"/>
          <w:i/>
          <w:sz w:val="22"/>
          <w:szCs w:val="22"/>
          <w:u w:val="single"/>
        </w:rPr>
        <w:t>la uniformidad o igualdad</w:t>
      </w:r>
      <w:r w:rsidRPr="005C76BF">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5C76BF">
        <w:rPr>
          <w:rFonts w:ascii="Verdana" w:hAnsi="Verdana"/>
          <w:i/>
          <w:sz w:val="22"/>
          <w:szCs w:val="22"/>
          <w:u w:val="single"/>
        </w:rPr>
        <w:t>la generalidad</w:t>
      </w:r>
      <w:r w:rsidRPr="005C76BF">
        <w:rPr>
          <w:rFonts w:ascii="Verdana" w:hAnsi="Verdana"/>
          <w:i/>
          <w:sz w:val="22"/>
          <w:szCs w:val="22"/>
        </w:rPr>
        <w:t xml:space="preserve">: que implica que todos los habitantes tienen derecho a usar el servicio público de acuerdo a las normas que lo rigen; y 5.- </w:t>
      </w:r>
      <w:r w:rsidRPr="005C76BF">
        <w:rPr>
          <w:rFonts w:ascii="Verdana" w:hAnsi="Verdana"/>
          <w:i/>
          <w:sz w:val="22"/>
          <w:szCs w:val="22"/>
          <w:u w:val="single"/>
        </w:rPr>
        <w:t>la obligatoriedad de la prestación</w:t>
      </w:r>
      <w:r w:rsidRPr="005C76BF">
        <w:rPr>
          <w:rFonts w:ascii="Verdana" w:hAnsi="Verdana"/>
          <w:i/>
          <w:sz w:val="22"/>
          <w:szCs w:val="22"/>
        </w:rPr>
        <w:t xml:space="preserve"> de parte de quien esté a cargo, y caso contrario constituye falta gravísima, con la correspondiente aplicación de la sanción prevista.” </w:t>
      </w:r>
    </w:p>
    <w:p w14:paraId="0CFED8B4" w14:textId="77777777" w:rsidR="00030B75" w:rsidRPr="005C76BF" w:rsidRDefault="00030B75" w:rsidP="00030B75">
      <w:pPr>
        <w:autoSpaceDE w:val="0"/>
        <w:autoSpaceDN w:val="0"/>
        <w:adjustRightInd w:val="0"/>
        <w:jc w:val="both"/>
        <w:rPr>
          <w:rFonts w:ascii="Verdana" w:hAnsi="Verdana"/>
          <w:sz w:val="22"/>
          <w:szCs w:val="22"/>
          <w:lang w:val="es-MX"/>
        </w:rPr>
      </w:pPr>
    </w:p>
    <w:p w14:paraId="27CC1B0D" w14:textId="77777777" w:rsidR="00030B75" w:rsidRPr="005C76BF" w:rsidRDefault="00030B75" w:rsidP="00030B75">
      <w:pPr>
        <w:autoSpaceDE w:val="0"/>
        <w:autoSpaceDN w:val="0"/>
        <w:adjustRightInd w:val="0"/>
        <w:jc w:val="both"/>
        <w:rPr>
          <w:rFonts w:ascii="Verdana" w:hAnsi="Verdana"/>
          <w:b/>
          <w:sz w:val="22"/>
          <w:szCs w:val="22"/>
          <w:lang w:val="es-MX"/>
        </w:rPr>
      </w:pPr>
    </w:p>
    <w:p w14:paraId="5C369B43" w14:textId="7A8EFABE" w:rsidR="00030B75" w:rsidRPr="005C76BF" w:rsidRDefault="00030B75" w:rsidP="00030B75">
      <w:pPr>
        <w:autoSpaceDE w:val="0"/>
        <w:autoSpaceDN w:val="0"/>
        <w:adjustRightInd w:val="0"/>
        <w:spacing w:line="276" w:lineRule="auto"/>
        <w:jc w:val="both"/>
        <w:rPr>
          <w:rFonts w:ascii="Verdana" w:hAnsi="Verdana"/>
          <w:sz w:val="22"/>
          <w:szCs w:val="22"/>
        </w:rPr>
      </w:pPr>
      <w:r w:rsidRPr="005C76BF">
        <w:rPr>
          <w:rFonts w:ascii="Verdana" w:hAnsi="Verdana"/>
          <w:sz w:val="22"/>
          <w:szCs w:val="22"/>
          <w:lang w:val="es-MX"/>
        </w:rPr>
        <w:t xml:space="preserve">La </w:t>
      </w:r>
      <w:r w:rsidRPr="005C76BF">
        <w:rPr>
          <w:rFonts w:ascii="Verdana" w:hAnsi="Verdana"/>
          <w:sz w:val="22"/>
          <w:szCs w:val="22"/>
        </w:rPr>
        <w:t xml:space="preserve">Ley Reguladora del Servicio Público de Transporte Remunerado de Personas en Vehículos en la Modalidad de Taxi, No. 7969 de 22 de </w:t>
      </w:r>
      <w:r w:rsidR="00CA4E37" w:rsidRPr="005C76BF">
        <w:rPr>
          <w:rFonts w:ascii="Verdana" w:hAnsi="Verdana"/>
          <w:sz w:val="22"/>
          <w:szCs w:val="22"/>
        </w:rPr>
        <w:t>diciembre</w:t>
      </w:r>
      <w:r w:rsidRPr="005C76BF">
        <w:rPr>
          <w:rFonts w:ascii="Verdana" w:hAnsi="Verdana"/>
          <w:sz w:val="22"/>
          <w:szCs w:val="22"/>
        </w:rPr>
        <w:t xml:space="preserve"> de 1999, la cual en lo que interesa determina:</w:t>
      </w:r>
    </w:p>
    <w:p w14:paraId="35EF3581" w14:textId="77777777" w:rsidR="00030B75" w:rsidRPr="005C76BF" w:rsidRDefault="00030B75" w:rsidP="00030B75">
      <w:pPr>
        <w:autoSpaceDE w:val="0"/>
        <w:autoSpaceDN w:val="0"/>
        <w:adjustRightInd w:val="0"/>
        <w:spacing w:line="276" w:lineRule="auto"/>
        <w:jc w:val="both"/>
        <w:rPr>
          <w:rFonts w:ascii="Verdana" w:hAnsi="Verdana"/>
          <w:sz w:val="22"/>
          <w:szCs w:val="22"/>
        </w:rPr>
      </w:pPr>
    </w:p>
    <w:p w14:paraId="34E45960"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r w:rsidRPr="005C76BF">
        <w:rPr>
          <w:rFonts w:ascii="Verdana" w:hAnsi="Verdana"/>
          <w:i/>
          <w:sz w:val="22"/>
          <w:szCs w:val="22"/>
          <w:lang w:val="es-CR"/>
        </w:rPr>
        <w:t>“</w:t>
      </w:r>
      <w:r w:rsidRPr="005C76BF">
        <w:rPr>
          <w:rFonts w:ascii="Verdana" w:hAnsi="Verdana"/>
          <w:b/>
          <w:i/>
          <w:sz w:val="22"/>
          <w:szCs w:val="22"/>
          <w:lang w:val="es-CR"/>
        </w:rPr>
        <w:t>Artículo 6. Naturaleza.</w:t>
      </w:r>
      <w:r w:rsidRPr="005C76BF">
        <w:rPr>
          <w:rFonts w:ascii="Verdana" w:hAnsi="Verdana"/>
          <w:i/>
          <w:sz w:val="22"/>
          <w:szCs w:val="22"/>
          <w:lang w:val="es-CR"/>
        </w:rPr>
        <w:t xml:space="preserve"> La naturaleza jurídica del Consejo será de órgano desconcentrado, especializado en materia de transporte público y adscrito al Ministerio de Obras Públicas y Transportes.</w:t>
      </w:r>
    </w:p>
    <w:p w14:paraId="3745849A" w14:textId="77777777" w:rsidR="00030B75" w:rsidRPr="005C76BF" w:rsidRDefault="00030B75" w:rsidP="00030B75">
      <w:pPr>
        <w:autoSpaceDE w:val="0"/>
        <w:autoSpaceDN w:val="0"/>
        <w:adjustRightInd w:val="0"/>
        <w:ind w:left="397" w:right="397"/>
        <w:jc w:val="both"/>
        <w:rPr>
          <w:rFonts w:ascii="Verdana" w:hAnsi="Verdana"/>
          <w:sz w:val="22"/>
          <w:szCs w:val="22"/>
          <w:lang w:val="es-CR"/>
        </w:rPr>
      </w:pPr>
    </w:p>
    <w:p w14:paraId="00FCE1CA"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r w:rsidRPr="005C76BF">
        <w:rPr>
          <w:rFonts w:ascii="Verdana" w:hAnsi="Verdana"/>
          <w:b/>
          <w:i/>
          <w:sz w:val="22"/>
          <w:szCs w:val="22"/>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5C76BF">
        <w:rPr>
          <w:rFonts w:ascii="Verdana" w:hAnsi="Verdana"/>
          <w:i/>
          <w:sz w:val="22"/>
          <w:szCs w:val="22"/>
          <w:lang w:val="es-CR"/>
        </w:rPr>
        <w:t>. …” (El destacado no es del original)</w:t>
      </w:r>
    </w:p>
    <w:p w14:paraId="006EADB2" w14:textId="77777777" w:rsidR="00030B75" w:rsidRPr="005C76BF" w:rsidRDefault="00030B75" w:rsidP="00030B75">
      <w:pPr>
        <w:autoSpaceDE w:val="0"/>
        <w:autoSpaceDN w:val="0"/>
        <w:adjustRightInd w:val="0"/>
        <w:ind w:left="397" w:right="397"/>
        <w:jc w:val="both"/>
        <w:rPr>
          <w:rFonts w:ascii="Verdana" w:hAnsi="Verdana"/>
          <w:sz w:val="22"/>
          <w:szCs w:val="22"/>
          <w:lang w:val="es-CR"/>
        </w:rPr>
      </w:pPr>
    </w:p>
    <w:p w14:paraId="6A545039" w14:textId="77777777" w:rsidR="00374A4A" w:rsidRDefault="00374A4A" w:rsidP="00030B75">
      <w:pPr>
        <w:autoSpaceDE w:val="0"/>
        <w:autoSpaceDN w:val="0"/>
        <w:adjustRightInd w:val="0"/>
        <w:ind w:right="397"/>
        <w:jc w:val="both"/>
        <w:rPr>
          <w:rFonts w:ascii="Verdana" w:hAnsi="Verdana"/>
          <w:sz w:val="22"/>
          <w:szCs w:val="22"/>
          <w:lang w:val="es-CR"/>
        </w:rPr>
      </w:pPr>
    </w:p>
    <w:p w14:paraId="310A38B1" w14:textId="72D91AC1" w:rsidR="00030B75" w:rsidRPr="005C76BF" w:rsidRDefault="00CA4E37" w:rsidP="00030B75">
      <w:pPr>
        <w:autoSpaceDE w:val="0"/>
        <w:autoSpaceDN w:val="0"/>
        <w:adjustRightInd w:val="0"/>
        <w:ind w:right="397"/>
        <w:jc w:val="both"/>
        <w:rPr>
          <w:rFonts w:ascii="Verdana" w:hAnsi="Verdana"/>
          <w:sz w:val="22"/>
          <w:szCs w:val="22"/>
          <w:lang w:val="es-CR"/>
        </w:rPr>
      </w:pPr>
      <w:r w:rsidRPr="005C76BF">
        <w:rPr>
          <w:rFonts w:ascii="Verdana" w:hAnsi="Verdana"/>
          <w:sz w:val="22"/>
          <w:szCs w:val="22"/>
          <w:lang w:val="es-CR"/>
        </w:rPr>
        <w:t>Asimismo,</w:t>
      </w:r>
      <w:r w:rsidR="00030B75" w:rsidRPr="005C76BF">
        <w:rPr>
          <w:rFonts w:ascii="Verdana" w:hAnsi="Verdana"/>
          <w:sz w:val="22"/>
          <w:szCs w:val="22"/>
          <w:lang w:val="es-CR"/>
        </w:rPr>
        <w:t xml:space="preserve"> según la Ley, dentro de las atribuciones del Consejo de Transporte Público se encuentran las siguientes:</w:t>
      </w:r>
    </w:p>
    <w:p w14:paraId="24F9A7F1" w14:textId="3F967A64" w:rsidR="00030B75" w:rsidRDefault="00030B75" w:rsidP="00030B75">
      <w:pPr>
        <w:autoSpaceDE w:val="0"/>
        <w:autoSpaceDN w:val="0"/>
        <w:adjustRightInd w:val="0"/>
        <w:ind w:left="397" w:right="397"/>
        <w:jc w:val="both"/>
        <w:rPr>
          <w:rFonts w:ascii="Verdana" w:hAnsi="Verdana"/>
          <w:b/>
          <w:i/>
          <w:sz w:val="22"/>
          <w:szCs w:val="22"/>
          <w:lang w:val="es-CR"/>
        </w:rPr>
      </w:pPr>
    </w:p>
    <w:p w14:paraId="0AE22673" w14:textId="77777777" w:rsidR="00374A4A" w:rsidRPr="005C76BF" w:rsidRDefault="00374A4A" w:rsidP="00030B75">
      <w:pPr>
        <w:autoSpaceDE w:val="0"/>
        <w:autoSpaceDN w:val="0"/>
        <w:adjustRightInd w:val="0"/>
        <w:ind w:left="397" w:right="397"/>
        <w:jc w:val="both"/>
        <w:rPr>
          <w:rFonts w:ascii="Verdana" w:hAnsi="Verdana"/>
          <w:b/>
          <w:i/>
          <w:sz w:val="22"/>
          <w:szCs w:val="22"/>
          <w:lang w:val="es-CR"/>
        </w:rPr>
      </w:pPr>
    </w:p>
    <w:p w14:paraId="18AC9E0C" w14:textId="77777777" w:rsidR="00030B75" w:rsidRPr="005C76BF" w:rsidRDefault="00030B75" w:rsidP="00030B75">
      <w:pPr>
        <w:autoSpaceDE w:val="0"/>
        <w:autoSpaceDN w:val="0"/>
        <w:adjustRightInd w:val="0"/>
        <w:ind w:left="397" w:right="397"/>
        <w:jc w:val="both"/>
        <w:rPr>
          <w:rFonts w:ascii="Verdana" w:hAnsi="Verdana"/>
          <w:b/>
          <w:i/>
          <w:sz w:val="22"/>
          <w:szCs w:val="22"/>
          <w:lang w:val="es-CR"/>
        </w:rPr>
      </w:pPr>
      <w:proofErr w:type="gramStart"/>
      <w:r w:rsidRPr="005C76BF">
        <w:rPr>
          <w:rFonts w:ascii="Verdana" w:hAnsi="Verdana"/>
          <w:b/>
          <w:i/>
          <w:sz w:val="22"/>
          <w:szCs w:val="22"/>
          <w:lang w:val="es-CR"/>
        </w:rPr>
        <w:t>…“</w:t>
      </w:r>
      <w:proofErr w:type="gramEnd"/>
      <w:r w:rsidRPr="005C76BF">
        <w:rPr>
          <w:rFonts w:ascii="Verdana" w:hAnsi="Verdana"/>
          <w:b/>
          <w:i/>
          <w:sz w:val="22"/>
          <w:szCs w:val="22"/>
          <w:lang w:val="es-CR"/>
        </w:rPr>
        <w:t>ARTÍCULO 7.- Atribuciones del Consejo</w:t>
      </w:r>
    </w:p>
    <w:p w14:paraId="3137EF81" w14:textId="77777777" w:rsidR="00030B75" w:rsidRPr="005C76BF" w:rsidRDefault="00030B75" w:rsidP="00030B75">
      <w:pPr>
        <w:autoSpaceDE w:val="0"/>
        <w:autoSpaceDN w:val="0"/>
        <w:adjustRightInd w:val="0"/>
        <w:ind w:left="397" w:right="397"/>
        <w:jc w:val="both"/>
        <w:rPr>
          <w:rFonts w:ascii="Verdana" w:hAnsi="Verdana"/>
          <w:b/>
          <w:i/>
          <w:sz w:val="22"/>
          <w:szCs w:val="22"/>
          <w:lang w:val="es-CR"/>
        </w:rPr>
      </w:pPr>
    </w:p>
    <w:p w14:paraId="49EBE3BB"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r w:rsidRPr="005C76BF">
        <w:rPr>
          <w:rFonts w:ascii="Verdana" w:hAnsi="Verdana"/>
          <w:i/>
          <w:sz w:val="22"/>
          <w:szCs w:val="22"/>
          <w:lang w:val="es-CR"/>
        </w:rPr>
        <w:t>El Consejo, en el ejercicio de sus competencias, tendrá las siguientes atribuciones:</w:t>
      </w:r>
    </w:p>
    <w:p w14:paraId="798C5BCA"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p>
    <w:p w14:paraId="18AA52F0" w14:textId="77777777" w:rsidR="00030B75" w:rsidRPr="005C76BF" w:rsidRDefault="00030B75" w:rsidP="00030B75">
      <w:pPr>
        <w:autoSpaceDE w:val="0"/>
        <w:autoSpaceDN w:val="0"/>
        <w:adjustRightInd w:val="0"/>
        <w:ind w:left="397" w:right="397"/>
        <w:jc w:val="both"/>
        <w:rPr>
          <w:rFonts w:ascii="Verdana" w:hAnsi="Verdana"/>
          <w:i/>
          <w:sz w:val="22"/>
          <w:szCs w:val="22"/>
          <w:u w:val="single"/>
          <w:lang w:val="es-CR"/>
        </w:rPr>
      </w:pPr>
      <w:r w:rsidRPr="005C76BF">
        <w:rPr>
          <w:rFonts w:ascii="Verdana" w:hAnsi="Verdana"/>
          <w:i/>
          <w:sz w:val="22"/>
          <w:szCs w:val="22"/>
          <w:lang w:val="es-CR"/>
        </w:rPr>
        <w:t xml:space="preserve">a) </w:t>
      </w:r>
      <w:r w:rsidRPr="005C76BF">
        <w:rPr>
          <w:rFonts w:ascii="Verdana" w:hAnsi="Verdana"/>
          <w:b/>
          <w:i/>
          <w:sz w:val="22"/>
          <w:szCs w:val="22"/>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5C76BF">
        <w:rPr>
          <w:rFonts w:ascii="Verdana" w:hAnsi="Verdana"/>
          <w:i/>
          <w:sz w:val="22"/>
          <w:szCs w:val="22"/>
          <w:u w:val="single"/>
          <w:lang w:val="es-CR"/>
        </w:rPr>
        <w:t>.</w:t>
      </w:r>
    </w:p>
    <w:p w14:paraId="593C9315"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p>
    <w:p w14:paraId="03E37AED"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r w:rsidRPr="005C76BF">
        <w:rPr>
          <w:rFonts w:ascii="Verdana" w:hAnsi="Verdana"/>
          <w:i/>
          <w:sz w:val="22"/>
          <w:szCs w:val="22"/>
          <w:lang w:val="es-CR"/>
        </w:rPr>
        <w:lastRenderedPageBreak/>
        <w:t>b) Estudiar y emitir opinión sobre los asuntos sometidos a su conocimiento por cualquier dependencia o institución involucrada en servicios de transporte público, planeamiento, revisión técnica, administración y otorgamiento de concesiones y permisos.</w:t>
      </w:r>
    </w:p>
    <w:p w14:paraId="48EF97F6"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p>
    <w:p w14:paraId="2AA5853F"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r w:rsidRPr="005C76BF">
        <w:rPr>
          <w:rFonts w:ascii="Verdana" w:hAnsi="Verdana"/>
          <w:i/>
          <w:sz w:val="22"/>
          <w:szCs w:val="22"/>
          <w:lang w:val="es-CR"/>
        </w:rPr>
        <w:t xml:space="preserve">c) Servir como órgano que efectivamente facilite, </w:t>
      </w:r>
      <w:proofErr w:type="gramStart"/>
      <w:r w:rsidRPr="005C76BF">
        <w:rPr>
          <w:rFonts w:ascii="Verdana" w:hAnsi="Verdana"/>
          <w:i/>
          <w:sz w:val="22"/>
          <w:szCs w:val="22"/>
          <w:lang w:val="es-CR"/>
        </w:rPr>
        <w:t>en razón de</w:t>
      </w:r>
      <w:proofErr w:type="gramEnd"/>
      <w:r w:rsidRPr="005C76BF">
        <w:rPr>
          <w:rFonts w:ascii="Verdana" w:hAnsi="Verdana"/>
          <w:i/>
          <w:sz w:val="22"/>
          <w:szCs w:val="22"/>
          <w:lang w:val="es-CR"/>
        </w:rPr>
        <w:t xml:space="preserv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2AF5834D" w14:textId="77777777" w:rsidR="00030B75" w:rsidRPr="005C76BF" w:rsidRDefault="00030B75" w:rsidP="00030B75">
      <w:pPr>
        <w:autoSpaceDE w:val="0"/>
        <w:autoSpaceDN w:val="0"/>
        <w:adjustRightInd w:val="0"/>
        <w:ind w:left="397" w:right="397"/>
        <w:jc w:val="both"/>
        <w:rPr>
          <w:rFonts w:ascii="Verdana" w:hAnsi="Verdana"/>
          <w:i/>
          <w:sz w:val="22"/>
          <w:szCs w:val="22"/>
          <w:lang w:val="es-CR"/>
        </w:rPr>
      </w:pPr>
    </w:p>
    <w:p w14:paraId="4007538E" w14:textId="77777777" w:rsidR="00374A4A" w:rsidRDefault="00030B75" w:rsidP="00030B75">
      <w:pPr>
        <w:autoSpaceDE w:val="0"/>
        <w:autoSpaceDN w:val="0"/>
        <w:adjustRightInd w:val="0"/>
        <w:ind w:left="397" w:right="397"/>
        <w:jc w:val="both"/>
        <w:rPr>
          <w:rFonts w:ascii="Verdana" w:hAnsi="Verdana"/>
          <w:i/>
          <w:sz w:val="22"/>
          <w:szCs w:val="22"/>
          <w:lang w:val="es-CR"/>
        </w:rPr>
      </w:pPr>
      <w:r w:rsidRPr="005C76BF">
        <w:rPr>
          <w:rFonts w:ascii="Verdana" w:hAnsi="Verdana"/>
          <w:i/>
          <w:sz w:val="22"/>
          <w:szCs w:val="22"/>
          <w:lang w:val="es-CR"/>
        </w:rPr>
        <w:t xml:space="preserve">d) </w:t>
      </w:r>
      <w:r w:rsidRPr="00374A4A">
        <w:rPr>
          <w:rFonts w:ascii="Verdana" w:hAnsi="Verdana"/>
          <w:bCs/>
          <w:i/>
          <w:sz w:val="22"/>
          <w:szCs w:val="22"/>
          <w:lang w:val="es-CR"/>
        </w:rPr>
        <w:t>Establecer y recomendar normas, procedimientos y acciones que puedan mejorar las políticas y directrices en materia de transporte público, planeamiento, revisión técnica, administración y otorgamiento de concesiones y permisos</w:t>
      </w:r>
      <w:proofErr w:type="gramStart"/>
      <w:r w:rsidRPr="00374A4A">
        <w:rPr>
          <w:rFonts w:ascii="Verdana" w:hAnsi="Verdana"/>
          <w:bCs/>
          <w:i/>
          <w:sz w:val="22"/>
          <w:szCs w:val="22"/>
          <w:lang w:val="es-CR"/>
        </w:rPr>
        <w:t>.”…</w:t>
      </w:r>
      <w:proofErr w:type="gramEnd"/>
      <w:r w:rsidRPr="005C76BF">
        <w:rPr>
          <w:rFonts w:ascii="Verdana" w:hAnsi="Verdana"/>
          <w:i/>
          <w:sz w:val="22"/>
          <w:szCs w:val="22"/>
          <w:lang w:val="es-CR"/>
        </w:rPr>
        <w:t xml:space="preserve"> </w:t>
      </w:r>
    </w:p>
    <w:p w14:paraId="27BAEA67" w14:textId="19612CFB" w:rsidR="00030B75" w:rsidRDefault="00030B75" w:rsidP="00030B75">
      <w:pPr>
        <w:autoSpaceDE w:val="0"/>
        <w:autoSpaceDN w:val="0"/>
        <w:adjustRightInd w:val="0"/>
        <w:ind w:left="397" w:right="397"/>
        <w:jc w:val="both"/>
        <w:rPr>
          <w:rFonts w:ascii="Verdana" w:hAnsi="Verdana"/>
          <w:i/>
          <w:sz w:val="22"/>
          <w:szCs w:val="22"/>
          <w:lang w:val="es-CR"/>
        </w:rPr>
      </w:pPr>
      <w:r w:rsidRPr="005C76BF">
        <w:rPr>
          <w:rFonts w:ascii="Verdana" w:hAnsi="Verdana"/>
          <w:i/>
          <w:sz w:val="22"/>
          <w:szCs w:val="22"/>
          <w:lang w:val="es-CR"/>
        </w:rPr>
        <w:t>(El subrayado no es del original)</w:t>
      </w:r>
    </w:p>
    <w:p w14:paraId="1F8D9082" w14:textId="77777777" w:rsidR="00374A4A" w:rsidRDefault="00374A4A" w:rsidP="00374A4A">
      <w:pPr>
        <w:autoSpaceDE w:val="0"/>
        <w:autoSpaceDN w:val="0"/>
        <w:adjustRightInd w:val="0"/>
        <w:ind w:right="397"/>
        <w:jc w:val="both"/>
        <w:rPr>
          <w:rFonts w:ascii="Verdana" w:hAnsi="Verdana"/>
          <w:iCs/>
          <w:sz w:val="22"/>
          <w:szCs w:val="22"/>
          <w:lang w:val="es-CR"/>
        </w:rPr>
      </w:pPr>
    </w:p>
    <w:p w14:paraId="5A4146D8" w14:textId="0E3B53F4" w:rsidR="00374A4A" w:rsidRPr="00374A4A" w:rsidRDefault="00CA4E37" w:rsidP="00374A4A">
      <w:pPr>
        <w:autoSpaceDE w:val="0"/>
        <w:autoSpaceDN w:val="0"/>
        <w:adjustRightInd w:val="0"/>
        <w:ind w:right="397"/>
        <w:jc w:val="both"/>
        <w:rPr>
          <w:rFonts w:ascii="Verdana" w:hAnsi="Verdana"/>
          <w:iCs/>
          <w:sz w:val="22"/>
          <w:szCs w:val="22"/>
          <w:lang w:val="es-CR"/>
        </w:rPr>
      </w:pPr>
      <w:r>
        <w:rPr>
          <w:rFonts w:ascii="Verdana" w:hAnsi="Verdana"/>
          <w:iCs/>
          <w:sz w:val="22"/>
          <w:szCs w:val="22"/>
          <w:lang w:val="es-CR"/>
        </w:rPr>
        <w:t>Por todo</w:t>
      </w:r>
      <w:r w:rsidR="00374A4A">
        <w:rPr>
          <w:rFonts w:ascii="Verdana" w:hAnsi="Verdana"/>
          <w:iCs/>
          <w:sz w:val="22"/>
          <w:szCs w:val="22"/>
          <w:lang w:val="es-CR"/>
        </w:rPr>
        <w:t xml:space="preserve"> lo dicho es el criterio de este Tribunal que debe declarase sin lugar el </w:t>
      </w:r>
      <w:r w:rsidR="00A00B6F">
        <w:rPr>
          <w:rFonts w:ascii="Verdana" w:hAnsi="Verdana"/>
          <w:iCs/>
          <w:sz w:val="22"/>
          <w:szCs w:val="22"/>
          <w:lang w:val="es-CR"/>
        </w:rPr>
        <w:t>Recurso</w:t>
      </w:r>
      <w:r w:rsidR="00374A4A">
        <w:rPr>
          <w:rFonts w:ascii="Verdana" w:hAnsi="Verdana"/>
          <w:iCs/>
          <w:sz w:val="22"/>
          <w:szCs w:val="22"/>
          <w:lang w:val="es-CR"/>
        </w:rPr>
        <w:t xml:space="preserve"> de Apelación presentado</w:t>
      </w:r>
      <w:r w:rsidR="00A00B6F">
        <w:rPr>
          <w:rFonts w:ascii="Verdana" w:hAnsi="Verdana"/>
          <w:iCs/>
          <w:sz w:val="22"/>
          <w:szCs w:val="22"/>
          <w:lang w:val="es-CR"/>
        </w:rPr>
        <w:t>.</w:t>
      </w:r>
    </w:p>
    <w:p w14:paraId="48BF4B8E" w14:textId="77777777" w:rsidR="00030B75" w:rsidRPr="005C76BF" w:rsidRDefault="00030B75" w:rsidP="00030B75">
      <w:pPr>
        <w:autoSpaceDE w:val="0"/>
        <w:autoSpaceDN w:val="0"/>
        <w:adjustRightInd w:val="0"/>
        <w:jc w:val="both"/>
        <w:rPr>
          <w:rFonts w:ascii="Verdana" w:hAnsi="Verdana"/>
          <w:sz w:val="22"/>
          <w:szCs w:val="22"/>
          <w:lang w:val="es-MX"/>
        </w:rPr>
      </w:pPr>
    </w:p>
    <w:p w14:paraId="6DC27421" w14:textId="20E9AE45" w:rsidR="00030B75" w:rsidRDefault="00030B75" w:rsidP="00030B75">
      <w:pPr>
        <w:autoSpaceDE w:val="0"/>
        <w:autoSpaceDN w:val="0"/>
        <w:adjustRightInd w:val="0"/>
        <w:jc w:val="both"/>
        <w:rPr>
          <w:rFonts w:ascii="Verdana" w:hAnsi="Verdana"/>
          <w:sz w:val="22"/>
          <w:szCs w:val="22"/>
          <w:lang w:val="es-MX"/>
        </w:rPr>
      </w:pPr>
    </w:p>
    <w:p w14:paraId="4025A326" w14:textId="77777777" w:rsidR="00030B75" w:rsidRPr="005C76BF" w:rsidRDefault="00030B75" w:rsidP="00030B75">
      <w:pPr>
        <w:spacing w:after="120"/>
        <w:jc w:val="center"/>
        <w:rPr>
          <w:rFonts w:ascii="Verdana" w:hAnsi="Verdana"/>
          <w:b/>
          <w:sz w:val="22"/>
          <w:szCs w:val="22"/>
        </w:rPr>
      </w:pPr>
      <w:r w:rsidRPr="005C76BF">
        <w:rPr>
          <w:rFonts w:ascii="Verdana" w:hAnsi="Verdana"/>
          <w:b/>
          <w:sz w:val="22"/>
          <w:szCs w:val="22"/>
        </w:rPr>
        <w:t>POR TANTO</w:t>
      </w:r>
    </w:p>
    <w:p w14:paraId="7EF0CCD5" w14:textId="77777777" w:rsidR="00030B75" w:rsidRPr="005C76BF" w:rsidRDefault="00030B75" w:rsidP="00030B75">
      <w:pPr>
        <w:pStyle w:val="Sinespaciado"/>
        <w:rPr>
          <w:rFonts w:ascii="Verdana" w:hAnsi="Verdana"/>
          <w:sz w:val="22"/>
          <w:szCs w:val="22"/>
        </w:rPr>
      </w:pPr>
    </w:p>
    <w:p w14:paraId="76EEF406" w14:textId="066D856E" w:rsidR="00030B75" w:rsidRPr="005C76BF" w:rsidRDefault="00030B75" w:rsidP="00030B75">
      <w:pPr>
        <w:pStyle w:val="Sinespaciado"/>
        <w:jc w:val="both"/>
        <w:rPr>
          <w:rFonts w:ascii="Verdana" w:hAnsi="Verdana" w:cs="Arial"/>
          <w:sz w:val="22"/>
          <w:szCs w:val="22"/>
        </w:rPr>
      </w:pPr>
      <w:r w:rsidRPr="005C76BF">
        <w:rPr>
          <w:rFonts w:ascii="Verdana" w:hAnsi="Verdana"/>
          <w:b/>
          <w:sz w:val="22"/>
          <w:szCs w:val="22"/>
        </w:rPr>
        <w:t>I.-</w:t>
      </w:r>
      <w:r w:rsidRPr="005C76BF">
        <w:rPr>
          <w:rFonts w:ascii="Verdana" w:hAnsi="Verdana"/>
          <w:sz w:val="22"/>
          <w:szCs w:val="22"/>
        </w:rPr>
        <w:tab/>
        <w:t xml:space="preserve">Se declara sin lugar el </w:t>
      </w:r>
      <w:r w:rsidR="00374A4A" w:rsidRPr="005C76BF">
        <w:rPr>
          <w:rFonts w:ascii="Verdana" w:hAnsi="Verdana" w:cs="Arial"/>
          <w:b/>
          <w:sz w:val="22"/>
          <w:szCs w:val="22"/>
        </w:rPr>
        <w:t xml:space="preserve">Recurso de Apelación en subsidio, </w:t>
      </w:r>
      <w:r w:rsidR="00374A4A" w:rsidRPr="005C76BF">
        <w:rPr>
          <w:rFonts w:ascii="Verdana" w:hAnsi="Verdana" w:cs="Arial"/>
          <w:sz w:val="22"/>
          <w:szCs w:val="22"/>
        </w:rPr>
        <w:t xml:space="preserve">presentado por </w:t>
      </w:r>
      <w:r w:rsidR="00374A4A" w:rsidRPr="005C76BF">
        <w:rPr>
          <w:rFonts w:ascii="Verdana" w:hAnsi="Verdana" w:cs="Arial"/>
          <w:b/>
          <w:sz w:val="22"/>
          <w:szCs w:val="22"/>
        </w:rPr>
        <w:t>La empresa C</w:t>
      </w:r>
      <w:r w:rsidR="000A20B3">
        <w:rPr>
          <w:rFonts w:ascii="Verdana" w:hAnsi="Verdana" w:cs="Arial"/>
          <w:b/>
          <w:sz w:val="22"/>
          <w:szCs w:val="22"/>
        </w:rPr>
        <w:t>.D.T.C.M.</w:t>
      </w:r>
      <w:r w:rsidR="00374A4A" w:rsidRPr="005C76BF">
        <w:rPr>
          <w:rFonts w:ascii="Verdana" w:hAnsi="Verdana" w:cs="Arial"/>
          <w:b/>
          <w:sz w:val="22"/>
          <w:szCs w:val="22"/>
        </w:rPr>
        <w:t xml:space="preserve">R.L. cédula jurídica, </w:t>
      </w:r>
      <w:r w:rsidR="000A20B3">
        <w:rPr>
          <w:rFonts w:ascii="Verdana" w:hAnsi="Verdana" w:cs="Arial"/>
          <w:b/>
          <w:sz w:val="22"/>
          <w:szCs w:val="22"/>
        </w:rPr>
        <w:t>…</w:t>
      </w:r>
      <w:r w:rsidR="00374A4A" w:rsidRPr="005C76BF">
        <w:rPr>
          <w:rFonts w:ascii="Verdana" w:hAnsi="Verdana" w:cs="Arial"/>
          <w:b/>
          <w:sz w:val="22"/>
          <w:szCs w:val="22"/>
        </w:rPr>
        <w:t>, por medio de su apoderado generalísimo, señor A</w:t>
      </w:r>
      <w:r w:rsidR="000A20B3">
        <w:rPr>
          <w:rFonts w:ascii="Verdana" w:hAnsi="Verdana" w:cs="Arial"/>
          <w:b/>
          <w:sz w:val="22"/>
          <w:szCs w:val="22"/>
        </w:rPr>
        <w:t>.M.V.P.</w:t>
      </w:r>
      <w:r w:rsidR="00CA4E37">
        <w:rPr>
          <w:rFonts w:ascii="Verdana" w:hAnsi="Verdana" w:cs="Arial"/>
          <w:b/>
          <w:sz w:val="22"/>
          <w:szCs w:val="22"/>
        </w:rPr>
        <w:t>,</w:t>
      </w:r>
      <w:r w:rsidR="00374A4A" w:rsidRPr="005C76BF">
        <w:rPr>
          <w:rFonts w:ascii="Verdana" w:hAnsi="Verdana" w:cs="Arial"/>
          <w:b/>
          <w:sz w:val="22"/>
          <w:szCs w:val="22"/>
        </w:rPr>
        <w:t xml:space="preserve"> cédula de identidad número </w:t>
      </w:r>
      <w:r w:rsidR="000A20B3">
        <w:rPr>
          <w:rFonts w:ascii="Verdana" w:hAnsi="Verdana" w:cs="Arial"/>
          <w:b/>
          <w:sz w:val="22"/>
          <w:szCs w:val="22"/>
        </w:rPr>
        <w:t>…</w:t>
      </w:r>
      <w:r w:rsidR="00374A4A" w:rsidRPr="005C76BF">
        <w:rPr>
          <w:rFonts w:ascii="Verdana" w:hAnsi="Verdana" w:cs="Arial"/>
          <w:sz w:val="22"/>
          <w:szCs w:val="22"/>
        </w:rPr>
        <w:t xml:space="preserve">, contra el </w:t>
      </w:r>
      <w:r w:rsidR="00374A4A" w:rsidRPr="005C76BF">
        <w:rPr>
          <w:rFonts w:ascii="Verdana" w:hAnsi="Verdana" w:cs="Arial"/>
          <w:b/>
          <w:sz w:val="22"/>
          <w:szCs w:val="22"/>
        </w:rPr>
        <w:t>acuerdo 3.1 de la Sesión Ordinaria 68-2019 del 24 de octubre de 2019,</w:t>
      </w:r>
      <w:r w:rsidR="00374A4A" w:rsidRPr="005C76BF">
        <w:rPr>
          <w:rFonts w:ascii="Verdana" w:hAnsi="Verdana" w:cs="Arial"/>
          <w:sz w:val="22"/>
          <w:szCs w:val="22"/>
        </w:rPr>
        <w:t xml:space="preserve"> adoptado por la Junta Directiva del Consejo de Transporte Público.</w:t>
      </w:r>
    </w:p>
    <w:p w14:paraId="481472B4" w14:textId="77777777" w:rsidR="00030B75" w:rsidRPr="005C76BF" w:rsidRDefault="00030B75" w:rsidP="00030B75">
      <w:pPr>
        <w:pStyle w:val="Sinespaciado"/>
        <w:jc w:val="both"/>
        <w:rPr>
          <w:rFonts w:ascii="Verdana" w:hAnsi="Verdana"/>
          <w:b/>
          <w:sz w:val="22"/>
          <w:szCs w:val="22"/>
          <w:lang w:val="es-MX"/>
        </w:rPr>
      </w:pPr>
    </w:p>
    <w:p w14:paraId="53814C37" w14:textId="77777777" w:rsidR="00030B75" w:rsidRPr="005C76BF" w:rsidRDefault="00030B75" w:rsidP="00030B75">
      <w:pPr>
        <w:pStyle w:val="Sinespaciado"/>
        <w:jc w:val="both"/>
        <w:rPr>
          <w:rFonts w:ascii="Verdana" w:hAnsi="Verdana"/>
          <w:sz w:val="22"/>
          <w:szCs w:val="22"/>
        </w:rPr>
      </w:pPr>
      <w:r w:rsidRPr="005C76BF">
        <w:rPr>
          <w:rFonts w:ascii="Verdana" w:hAnsi="Verdana"/>
          <w:b/>
          <w:sz w:val="22"/>
          <w:szCs w:val="22"/>
          <w:lang w:val="es-MX"/>
        </w:rPr>
        <w:t>II.-</w:t>
      </w:r>
      <w:r w:rsidRPr="005C76BF">
        <w:rPr>
          <w:rFonts w:ascii="Verdana" w:hAnsi="Verdana"/>
          <w:sz w:val="22"/>
          <w:szCs w:val="22"/>
          <w:lang w:val="es-MX"/>
        </w:rPr>
        <w:tab/>
      </w:r>
      <w:r w:rsidRPr="005C76BF">
        <w:rPr>
          <w:rFonts w:ascii="Verdana" w:hAnsi="Verdana"/>
          <w:sz w:val="22"/>
          <w:szCs w:val="22"/>
        </w:rPr>
        <w:t xml:space="preserve">Conforme las determinaciones del numeral 22, inciso c), de la Ley No. 7969, </w:t>
      </w:r>
      <w:r w:rsidRPr="005C76BF">
        <w:rPr>
          <w:rFonts w:ascii="Verdana" w:hAnsi="Verdana"/>
          <w:b/>
          <w:i/>
          <w:sz w:val="22"/>
          <w:szCs w:val="22"/>
        </w:rPr>
        <w:t>se da por agotada la vía administrativa.</w:t>
      </w:r>
    </w:p>
    <w:p w14:paraId="2255B83E" w14:textId="77777777" w:rsidR="00030B75" w:rsidRPr="005C76BF" w:rsidRDefault="00030B75" w:rsidP="00030B75">
      <w:pPr>
        <w:pStyle w:val="Sinespaciado"/>
        <w:jc w:val="both"/>
        <w:rPr>
          <w:rFonts w:ascii="Verdana" w:hAnsi="Verdana"/>
          <w:sz w:val="22"/>
          <w:szCs w:val="22"/>
        </w:rPr>
      </w:pPr>
    </w:p>
    <w:p w14:paraId="4D89E955" w14:textId="77777777" w:rsidR="00030B75" w:rsidRPr="005C76BF" w:rsidRDefault="00030B75" w:rsidP="00030B75">
      <w:pPr>
        <w:pStyle w:val="Sinespaciado"/>
        <w:jc w:val="both"/>
        <w:rPr>
          <w:rFonts w:ascii="Verdana" w:hAnsi="Verdana"/>
          <w:b/>
          <w:sz w:val="22"/>
          <w:szCs w:val="22"/>
        </w:rPr>
      </w:pPr>
      <w:r w:rsidRPr="005C76BF">
        <w:rPr>
          <w:rFonts w:ascii="Verdana" w:hAnsi="Verdana"/>
          <w:b/>
          <w:sz w:val="22"/>
          <w:szCs w:val="22"/>
        </w:rPr>
        <w:t>III.-</w:t>
      </w:r>
      <w:r w:rsidRPr="005C76BF">
        <w:rPr>
          <w:rFonts w:ascii="Verdana" w:hAnsi="Verdana"/>
          <w:sz w:val="22"/>
          <w:szCs w:val="22"/>
        </w:rPr>
        <w:tab/>
      </w:r>
      <w:r w:rsidRPr="005C76BF">
        <w:rPr>
          <w:rFonts w:ascii="Verdana" w:hAnsi="Verdana"/>
          <w:b/>
          <w:sz w:val="22"/>
          <w:szCs w:val="22"/>
        </w:rPr>
        <w:t>NOTIFIQUESE.</w:t>
      </w:r>
    </w:p>
    <w:p w14:paraId="3EC92E4E" w14:textId="77777777" w:rsidR="00030B75" w:rsidRPr="005C76BF" w:rsidRDefault="00030B75" w:rsidP="00030B75">
      <w:pPr>
        <w:pStyle w:val="Sinespaciado"/>
        <w:rPr>
          <w:rFonts w:ascii="Verdana" w:hAnsi="Verdana"/>
          <w:sz w:val="22"/>
          <w:szCs w:val="22"/>
        </w:rPr>
      </w:pPr>
    </w:p>
    <w:p w14:paraId="3DF73DEA" w14:textId="7D775E89" w:rsidR="00030B75" w:rsidRPr="005C76BF" w:rsidRDefault="00030B75" w:rsidP="00030B75">
      <w:pPr>
        <w:pStyle w:val="Sinespaciado"/>
        <w:jc w:val="center"/>
        <w:rPr>
          <w:rFonts w:ascii="Verdana" w:hAnsi="Verdana"/>
          <w:sz w:val="22"/>
          <w:szCs w:val="22"/>
        </w:rPr>
      </w:pPr>
      <w:r w:rsidRPr="005C76BF">
        <w:rPr>
          <w:rFonts w:ascii="Verdana" w:hAnsi="Verdana"/>
          <w:sz w:val="22"/>
          <w:szCs w:val="22"/>
        </w:rPr>
        <w:t>Lic. Ronald Muñoz Corea</w:t>
      </w:r>
    </w:p>
    <w:p w14:paraId="510F11E6" w14:textId="77777777" w:rsidR="00030B75" w:rsidRPr="005C76BF" w:rsidRDefault="00030B75" w:rsidP="00030B75">
      <w:pPr>
        <w:pStyle w:val="Sinespaciado"/>
        <w:jc w:val="center"/>
        <w:rPr>
          <w:rFonts w:ascii="Verdana" w:hAnsi="Verdana"/>
          <w:b/>
          <w:sz w:val="22"/>
          <w:szCs w:val="22"/>
        </w:rPr>
      </w:pPr>
      <w:r w:rsidRPr="005C76BF">
        <w:rPr>
          <w:rFonts w:ascii="Verdana" w:hAnsi="Verdana"/>
          <w:b/>
          <w:sz w:val="22"/>
          <w:szCs w:val="22"/>
        </w:rPr>
        <w:t>Presidente</w:t>
      </w:r>
    </w:p>
    <w:p w14:paraId="4A2E80DE" w14:textId="77777777" w:rsidR="00030B75" w:rsidRPr="005C76BF" w:rsidRDefault="00030B75" w:rsidP="00030B75">
      <w:pPr>
        <w:pStyle w:val="Sinespaciado"/>
        <w:jc w:val="center"/>
        <w:rPr>
          <w:rFonts w:ascii="Verdana" w:hAnsi="Verdana"/>
          <w:sz w:val="22"/>
          <w:szCs w:val="22"/>
        </w:rPr>
      </w:pPr>
    </w:p>
    <w:p w14:paraId="75129618" w14:textId="77777777" w:rsidR="00030B75" w:rsidRPr="005C76BF" w:rsidRDefault="00030B75" w:rsidP="00030B75">
      <w:pPr>
        <w:pStyle w:val="Sinespaciado"/>
        <w:rPr>
          <w:rFonts w:ascii="Verdana" w:hAnsi="Verdana"/>
          <w:sz w:val="22"/>
          <w:szCs w:val="22"/>
        </w:rPr>
      </w:pPr>
    </w:p>
    <w:p w14:paraId="65150191" w14:textId="77777777" w:rsidR="00030B75" w:rsidRPr="005C76BF" w:rsidRDefault="00030B75" w:rsidP="00030B75">
      <w:pPr>
        <w:pStyle w:val="Sinespaciado"/>
        <w:rPr>
          <w:rFonts w:ascii="Verdana" w:hAnsi="Verdana"/>
          <w:sz w:val="22"/>
          <w:szCs w:val="22"/>
        </w:rPr>
      </w:pPr>
    </w:p>
    <w:p w14:paraId="71E9F269" w14:textId="77777777" w:rsidR="00030B75" w:rsidRPr="005C76BF" w:rsidRDefault="00030B75" w:rsidP="00030B75">
      <w:pPr>
        <w:pStyle w:val="Sinespaciado"/>
        <w:jc w:val="center"/>
        <w:rPr>
          <w:rFonts w:ascii="Verdana" w:hAnsi="Verdana"/>
          <w:sz w:val="22"/>
          <w:szCs w:val="22"/>
        </w:rPr>
      </w:pPr>
    </w:p>
    <w:p w14:paraId="3705A513" w14:textId="2077468C" w:rsidR="00030B75" w:rsidRPr="005C76BF" w:rsidRDefault="00030B75" w:rsidP="00030B75">
      <w:pPr>
        <w:pStyle w:val="Sinespaciado"/>
        <w:jc w:val="center"/>
        <w:rPr>
          <w:rFonts w:ascii="Verdana" w:hAnsi="Verdana"/>
          <w:sz w:val="22"/>
          <w:szCs w:val="22"/>
        </w:rPr>
      </w:pPr>
      <w:r w:rsidRPr="005C76BF">
        <w:rPr>
          <w:rFonts w:ascii="Verdana" w:hAnsi="Verdana"/>
          <w:sz w:val="22"/>
          <w:szCs w:val="22"/>
        </w:rPr>
        <w:t>Licda. Maricela Villegas Herrera</w:t>
      </w:r>
      <w:r w:rsidRPr="005C76BF">
        <w:rPr>
          <w:rFonts w:ascii="Verdana" w:hAnsi="Verdana"/>
          <w:sz w:val="22"/>
          <w:szCs w:val="22"/>
        </w:rPr>
        <w:tab/>
      </w:r>
      <w:r w:rsidRPr="005C76BF">
        <w:rPr>
          <w:rFonts w:ascii="Verdana" w:hAnsi="Verdana"/>
          <w:sz w:val="22"/>
          <w:szCs w:val="22"/>
        </w:rPr>
        <w:tab/>
      </w:r>
      <w:r w:rsidRPr="005C76BF">
        <w:rPr>
          <w:rFonts w:ascii="Verdana" w:hAnsi="Verdana"/>
          <w:sz w:val="22"/>
          <w:szCs w:val="22"/>
        </w:rPr>
        <w:tab/>
        <w:t>Lic. Mario Quesada Aguirre</w:t>
      </w:r>
    </w:p>
    <w:p w14:paraId="1E681EC2" w14:textId="29AFA3BC" w:rsidR="00B0507B" w:rsidRPr="005C76BF" w:rsidRDefault="00030B75" w:rsidP="000A0CF8">
      <w:pPr>
        <w:pStyle w:val="Sinespaciado"/>
        <w:rPr>
          <w:sz w:val="22"/>
          <w:szCs w:val="22"/>
        </w:rPr>
      </w:pPr>
      <w:r w:rsidRPr="005C76BF">
        <w:rPr>
          <w:rFonts w:ascii="Verdana" w:hAnsi="Verdana"/>
          <w:b/>
          <w:sz w:val="22"/>
          <w:szCs w:val="22"/>
        </w:rPr>
        <w:t xml:space="preserve">                         Jueza</w:t>
      </w:r>
      <w:r w:rsidRPr="005C76BF">
        <w:rPr>
          <w:rFonts w:ascii="Verdana" w:hAnsi="Verdana"/>
          <w:b/>
          <w:sz w:val="22"/>
          <w:szCs w:val="22"/>
        </w:rPr>
        <w:tab/>
      </w:r>
      <w:r w:rsidRPr="005C76BF">
        <w:rPr>
          <w:rFonts w:ascii="Verdana" w:hAnsi="Verdana"/>
          <w:b/>
          <w:sz w:val="22"/>
          <w:szCs w:val="22"/>
        </w:rPr>
        <w:tab/>
      </w:r>
      <w:r w:rsidRPr="005C76BF">
        <w:rPr>
          <w:rFonts w:ascii="Verdana" w:hAnsi="Verdana"/>
          <w:b/>
          <w:sz w:val="22"/>
          <w:szCs w:val="22"/>
        </w:rPr>
        <w:tab/>
      </w:r>
      <w:r w:rsidRPr="005C76BF">
        <w:rPr>
          <w:rFonts w:ascii="Verdana" w:hAnsi="Verdana"/>
          <w:b/>
          <w:sz w:val="22"/>
          <w:szCs w:val="22"/>
        </w:rPr>
        <w:tab/>
      </w:r>
      <w:r w:rsidRPr="005C76BF">
        <w:rPr>
          <w:rFonts w:ascii="Verdana" w:hAnsi="Verdana"/>
          <w:b/>
          <w:sz w:val="22"/>
          <w:szCs w:val="22"/>
        </w:rPr>
        <w:tab/>
      </w:r>
      <w:r w:rsidRPr="005C76BF">
        <w:rPr>
          <w:rFonts w:ascii="Verdana" w:hAnsi="Verdana"/>
          <w:b/>
          <w:sz w:val="22"/>
          <w:szCs w:val="22"/>
        </w:rPr>
        <w:tab/>
        <w:t xml:space="preserve">    Juez</w:t>
      </w:r>
      <w:r w:rsidRPr="005C76BF">
        <w:rPr>
          <w:rFonts w:ascii="Verdana" w:hAnsi="Verdana"/>
          <w:sz w:val="22"/>
          <w:szCs w:val="22"/>
        </w:rPr>
        <w:t xml:space="preserve">     </w:t>
      </w:r>
    </w:p>
    <w:sectPr w:rsidR="00B0507B" w:rsidRPr="005C76BF" w:rsidSect="000A0CF8">
      <w:footerReference w:type="even" r:id="rId16"/>
      <w:footerReference w:type="default" r:id="rId1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1F802" w14:textId="77777777" w:rsidR="00EF6122" w:rsidRDefault="00EF6122" w:rsidP="00030B75">
      <w:r>
        <w:separator/>
      </w:r>
    </w:p>
  </w:endnote>
  <w:endnote w:type="continuationSeparator" w:id="0">
    <w:p w14:paraId="7A90B713" w14:textId="77777777" w:rsidR="00EF6122" w:rsidRDefault="00EF6122" w:rsidP="0003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583D3" w14:textId="77777777" w:rsidR="005948AB" w:rsidRDefault="00B912DB" w:rsidP="005948A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6EFF3C" w14:textId="77777777" w:rsidR="005948AB" w:rsidRDefault="00153509" w:rsidP="005948A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CFD10" w14:textId="6329F3F2" w:rsidR="005948AB" w:rsidRPr="00AB7A16" w:rsidRDefault="00153509" w:rsidP="000A20B3">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A42ED" w14:textId="77777777" w:rsidR="00EF6122" w:rsidRDefault="00EF6122" w:rsidP="00030B75">
      <w:r>
        <w:separator/>
      </w:r>
    </w:p>
  </w:footnote>
  <w:footnote w:type="continuationSeparator" w:id="0">
    <w:p w14:paraId="0C14B27E" w14:textId="77777777" w:rsidR="00EF6122" w:rsidRDefault="00EF6122" w:rsidP="00030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75"/>
    <w:rsid w:val="00030B75"/>
    <w:rsid w:val="0006774D"/>
    <w:rsid w:val="000A0CF8"/>
    <w:rsid w:val="000A20B3"/>
    <w:rsid w:val="000A57B7"/>
    <w:rsid w:val="000B3779"/>
    <w:rsid w:val="000E1A1F"/>
    <w:rsid w:val="00153509"/>
    <w:rsid w:val="002A2260"/>
    <w:rsid w:val="002B7164"/>
    <w:rsid w:val="002C6931"/>
    <w:rsid w:val="0032579B"/>
    <w:rsid w:val="00325993"/>
    <w:rsid w:val="00374A4A"/>
    <w:rsid w:val="00376F9E"/>
    <w:rsid w:val="003B3EA9"/>
    <w:rsid w:val="003B438C"/>
    <w:rsid w:val="004024D4"/>
    <w:rsid w:val="00437634"/>
    <w:rsid w:val="005C76BF"/>
    <w:rsid w:val="005E44E1"/>
    <w:rsid w:val="006166CE"/>
    <w:rsid w:val="00830D85"/>
    <w:rsid w:val="008351BB"/>
    <w:rsid w:val="008868E3"/>
    <w:rsid w:val="00A00B6F"/>
    <w:rsid w:val="00A033F2"/>
    <w:rsid w:val="00A75696"/>
    <w:rsid w:val="00A76620"/>
    <w:rsid w:val="00B0507B"/>
    <w:rsid w:val="00B24E79"/>
    <w:rsid w:val="00B268BD"/>
    <w:rsid w:val="00B57894"/>
    <w:rsid w:val="00B912DB"/>
    <w:rsid w:val="00C25A78"/>
    <w:rsid w:val="00CA4E37"/>
    <w:rsid w:val="00D44E41"/>
    <w:rsid w:val="00DB58DA"/>
    <w:rsid w:val="00E16DFE"/>
    <w:rsid w:val="00E339A3"/>
    <w:rsid w:val="00EF61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55DC"/>
  <w15:chartTrackingRefBased/>
  <w15:docId w15:val="{1EEA263F-94C1-4586-9C60-5A600C2C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C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30B75"/>
    <w:pPr>
      <w:tabs>
        <w:tab w:val="center" w:pos="4252"/>
        <w:tab w:val="right" w:pos="8504"/>
      </w:tabs>
    </w:pPr>
  </w:style>
  <w:style w:type="character" w:customStyle="1" w:styleId="PiedepginaCar">
    <w:name w:val="Pie de página Car"/>
    <w:basedOn w:val="Fuentedeprrafopredeter"/>
    <w:link w:val="Piedepgina"/>
    <w:rsid w:val="00030B7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30B75"/>
  </w:style>
  <w:style w:type="paragraph" w:styleId="NormalWeb">
    <w:name w:val="Normal (Web)"/>
    <w:basedOn w:val="Normal"/>
    <w:rsid w:val="00030B75"/>
    <w:pPr>
      <w:spacing w:before="100" w:beforeAutospacing="1" w:after="100" w:afterAutospacing="1"/>
    </w:pPr>
  </w:style>
  <w:style w:type="paragraph" w:styleId="Sinespaciado">
    <w:name w:val="No Spacing"/>
    <w:link w:val="SinespaciadoCar"/>
    <w:uiPriority w:val="1"/>
    <w:qFormat/>
    <w:rsid w:val="00030B75"/>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030B75"/>
    <w:pPr>
      <w:tabs>
        <w:tab w:val="center" w:pos="4252"/>
        <w:tab w:val="right" w:pos="8504"/>
      </w:tabs>
    </w:pPr>
  </w:style>
  <w:style w:type="character" w:customStyle="1" w:styleId="EncabezadoCar">
    <w:name w:val="Encabezado Car"/>
    <w:basedOn w:val="Fuentedeprrafopredeter"/>
    <w:link w:val="Encabezado"/>
    <w:rsid w:val="00030B75"/>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030B75"/>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30B75"/>
    <w:rPr>
      <w:color w:val="0000FF"/>
      <w:u w:val="single"/>
    </w:rPr>
  </w:style>
  <w:style w:type="character" w:styleId="Mencinsinresolver">
    <w:name w:val="Unresolved Mention"/>
    <w:basedOn w:val="Fuentedeprrafopredeter"/>
    <w:uiPriority w:val="99"/>
    <w:semiHidden/>
    <w:unhideWhenUsed/>
    <w:rsid w:val="00B912DB"/>
    <w:rPr>
      <w:color w:val="605E5C"/>
      <w:shd w:val="clear" w:color="auto" w:fill="E1DFDD"/>
    </w:rPr>
  </w:style>
  <w:style w:type="paragraph" w:styleId="Textodeglobo">
    <w:name w:val="Balloon Text"/>
    <w:basedOn w:val="Normal"/>
    <w:link w:val="TextodegloboCar"/>
    <w:uiPriority w:val="99"/>
    <w:semiHidden/>
    <w:unhideWhenUsed/>
    <w:rsid w:val="000A0C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CF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documentos.cgr.go.cr/documentos/normativa/ley_gen_admon_pub/ley_gral_admon_publica.ht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file:///C:/Users/USUARIO/Downloads/Acta%20S.O.%2052-020%2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7578</Words>
  <Characters>41683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cp:lastPrinted>2020-10-28T13:37:00Z</cp:lastPrinted>
  <dcterms:created xsi:type="dcterms:W3CDTF">2021-02-09T18:13:00Z</dcterms:created>
  <dcterms:modified xsi:type="dcterms:W3CDTF">2021-02-09T18:13:00Z</dcterms:modified>
</cp:coreProperties>
</file>