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DE868" w14:textId="5AA566B6" w:rsidR="00CE2159" w:rsidRPr="00700E39" w:rsidRDefault="00CE2159" w:rsidP="00CE2159">
      <w:pPr>
        <w:spacing w:line="276" w:lineRule="auto"/>
        <w:jc w:val="center"/>
        <w:rPr>
          <w:rFonts w:ascii="Times New Roman" w:hAnsi="Times New Roman" w:cs="Times New Roman"/>
          <w:b/>
          <w:color w:val="000000" w:themeColor="text1"/>
          <w:sz w:val="24"/>
          <w:szCs w:val="24"/>
          <w:lang w:eastAsia="es-CR"/>
        </w:rPr>
      </w:pPr>
      <w:bookmarkStart w:id="0" w:name="_Hlk524426015"/>
      <w:proofErr w:type="gramStart"/>
      <w:r w:rsidRPr="00700E39">
        <w:rPr>
          <w:rFonts w:ascii="Times New Roman" w:hAnsi="Times New Roman" w:cs="Times New Roman"/>
          <w:b/>
          <w:color w:val="000000" w:themeColor="text1"/>
          <w:sz w:val="24"/>
          <w:szCs w:val="24"/>
          <w:lang w:eastAsia="es-CR"/>
        </w:rPr>
        <w:t>RESOLUCIÓN N.</w:t>
      </w:r>
      <w:proofErr w:type="gramEnd"/>
      <w:r w:rsidRPr="00700E39">
        <w:rPr>
          <w:rFonts w:ascii="Times New Roman" w:hAnsi="Times New Roman" w:cs="Times New Roman"/>
          <w:b/>
          <w:color w:val="000000" w:themeColor="text1"/>
          <w:sz w:val="24"/>
          <w:szCs w:val="24"/>
          <w:lang w:eastAsia="es-CR"/>
        </w:rPr>
        <w:t xml:space="preserve"> TAT-</w:t>
      </w:r>
      <w:r w:rsidR="008D42C9" w:rsidRPr="00700E39">
        <w:rPr>
          <w:rFonts w:ascii="Times New Roman" w:hAnsi="Times New Roman" w:cs="Times New Roman"/>
          <w:b/>
          <w:color w:val="000000" w:themeColor="text1"/>
          <w:sz w:val="24"/>
          <w:szCs w:val="24"/>
          <w:lang w:eastAsia="es-CR"/>
        </w:rPr>
        <w:t>3756</w:t>
      </w:r>
      <w:r w:rsidRPr="00700E39">
        <w:rPr>
          <w:rFonts w:ascii="Times New Roman" w:hAnsi="Times New Roman" w:cs="Times New Roman"/>
          <w:b/>
          <w:color w:val="000000" w:themeColor="text1"/>
          <w:sz w:val="24"/>
          <w:szCs w:val="24"/>
          <w:lang w:eastAsia="es-CR"/>
        </w:rPr>
        <w:t>-2021</w:t>
      </w:r>
    </w:p>
    <w:p w14:paraId="65F9C6E7" w14:textId="77777777" w:rsidR="00CE2159" w:rsidRPr="00700E39" w:rsidRDefault="00CE2159" w:rsidP="00CE2159">
      <w:pPr>
        <w:spacing w:line="276" w:lineRule="auto"/>
        <w:jc w:val="both"/>
        <w:rPr>
          <w:rFonts w:ascii="Times New Roman" w:hAnsi="Times New Roman" w:cs="Times New Roman"/>
          <w:b/>
          <w:color w:val="000000" w:themeColor="text1"/>
          <w:sz w:val="24"/>
          <w:szCs w:val="24"/>
          <w:lang w:eastAsia="es-CR"/>
        </w:rPr>
      </w:pPr>
    </w:p>
    <w:p w14:paraId="3A508620" w14:textId="288E3A87" w:rsidR="00CE2159" w:rsidRPr="00700E39" w:rsidRDefault="00CE2159" w:rsidP="00CE2159">
      <w:pPr>
        <w:spacing w:line="276" w:lineRule="auto"/>
        <w:jc w:val="both"/>
        <w:rPr>
          <w:rFonts w:ascii="Times New Roman" w:hAnsi="Times New Roman" w:cs="Times New Roman"/>
          <w:color w:val="000000" w:themeColor="text1"/>
          <w:sz w:val="24"/>
          <w:szCs w:val="24"/>
          <w:lang w:eastAsia="es-CR"/>
        </w:rPr>
      </w:pPr>
      <w:r w:rsidRPr="00700E39">
        <w:rPr>
          <w:rFonts w:ascii="Times New Roman" w:hAnsi="Times New Roman" w:cs="Times New Roman"/>
          <w:b/>
          <w:color w:val="000000" w:themeColor="text1"/>
          <w:sz w:val="24"/>
          <w:szCs w:val="24"/>
          <w:lang w:eastAsia="es-CR"/>
        </w:rPr>
        <w:t xml:space="preserve">TRIBUNAL ADMINISTRATIVO DE TRANSPORTE. </w:t>
      </w:r>
      <w:r w:rsidRPr="00700E39">
        <w:rPr>
          <w:rFonts w:ascii="Times New Roman" w:hAnsi="Times New Roman" w:cs="Times New Roman"/>
          <w:color w:val="000000" w:themeColor="text1"/>
          <w:sz w:val="24"/>
          <w:szCs w:val="24"/>
          <w:lang w:eastAsia="es-CR"/>
        </w:rPr>
        <w:t xml:space="preserve">Curridabat, a las </w:t>
      </w:r>
      <w:r w:rsidR="008D42C9" w:rsidRPr="00700E39">
        <w:rPr>
          <w:rFonts w:ascii="Times New Roman" w:hAnsi="Times New Roman" w:cs="Times New Roman"/>
          <w:color w:val="000000" w:themeColor="text1"/>
          <w:sz w:val="24"/>
          <w:szCs w:val="24"/>
          <w:lang w:eastAsia="es-CR"/>
        </w:rPr>
        <w:t xml:space="preserve">diez </w:t>
      </w:r>
      <w:r w:rsidRPr="00700E39">
        <w:rPr>
          <w:rFonts w:ascii="Times New Roman" w:hAnsi="Times New Roman" w:cs="Times New Roman"/>
          <w:color w:val="000000" w:themeColor="text1"/>
          <w:sz w:val="24"/>
          <w:szCs w:val="24"/>
          <w:lang w:eastAsia="es-CR"/>
        </w:rPr>
        <w:t xml:space="preserve">horas con </w:t>
      </w:r>
      <w:r w:rsidR="00202338" w:rsidRPr="00700E39">
        <w:rPr>
          <w:rFonts w:ascii="Times New Roman" w:hAnsi="Times New Roman" w:cs="Times New Roman"/>
          <w:color w:val="000000" w:themeColor="text1"/>
          <w:sz w:val="24"/>
          <w:szCs w:val="24"/>
          <w:lang w:eastAsia="es-CR"/>
        </w:rPr>
        <w:t>diez</w:t>
      </w:r>
      <w:r w:rsidRPr="00700E39">
        <w:rPr>
          <w:rFonts w:ascii="Times New Roman" w:hAnsi="Times New Roman" w:cs="Times New Roman"/>
          <w:color w:val="000000" w:themeColor="text1"/>
          <w:sz w:val="24"/>
          <w:szCs w:val="24"/>
          <w:lang w:eastAsia="es-CR"/>
        </w:rPr>
        <w:t xml:space="preserve"> minutos del </w:t>
      </w:r>
      <w:r w:rsidR="008D42C9" w:rsidRPr="00700E39">
        <w:rPr>
          <w:rFonts w:ascii="Times New Roman" w:hAnsi="Times New Roman" w:cs="Times New Roman"/>
          <w:color w:val="000000" w:themeColor="text1"/>
          <w:sz w:val="24"/>
          <w:szCs w:val="24"/>
          <w:lang w:eastAsia="es-CR"/>
        </w:rPr>
        <w:t xml:space="preserve">veintinueve </w:t>
      </w:r>
      <w:r w:rsidRPr="00700E39">
        <w:rPr>
          <w:rFonts w:ascii="Times New Roman" w:hAnsi="Times New Roman" w:cs="Times New Roman"/>
          <w:color w:val="000000" w:themeColor="text1"/>
          <w:sz w:val="24"/>
          <w:szCs w:val="24"/>
          <w:lang w:eastAsia="es-CR"/>
        </w:rPr>
        <w:t>de enero de dos mil veintiuno.</w:t>
      </w:r>
    </w:p>
    <w:p w14:paraId="3E365D48" w14:textId="77777777" w:rsidR="00CE2159" w:rsidRPr="00700E39" w:rsidRDefault="00CE2159" w:rsidP="00CE2159">
      <w:pPr>
        <w:spacing w:line="276" w:lineRule="auto"/>
        <w:jc w:val="both"/>
        <w:rPr>
          <w:rFonts w:ascii="Times New Roman" w:hAnsi="Times New Roman" w:cs="Times New Roman"/>
          <w:color w:val="000000" w:themeColor="text1"/>
          <w:sz w:val="24"/>
          <w:szCs w:val="24"/>
          <w:lang w:eastAsia="es-CR"/>
        </w:rPr>
      </w:pPr>
    </w:p>
    <w:p w14:paraId="46A55CF6" w14:textId="122EF863" w:rsidR="00CE2159" w:rsidRPr="00700E39" w:rsidRDefault="00CE2159" w:rsidP="00CE2159">
      <w:pPr>
        <w:spacing w:line="276" w:lineRule="auto"/>
        <w:jc w:val="both"/>
        <w:rPr>
          <w:rFonts w:ascii="Times New Roman" w:hAnsi="Times New Roman" w:cs="Times New Roman"/>
          <w:b/>
          <w:color w:val="000000" w:themeColor="text1"/>
          <w:sz w:val="24"/>
          <w:szCs w:val="24"/>
          <w:lang w:eastAsia="es-CR"/>
        </w:rPr>
      </w:pPr>
      <w:r w:rsidRPr="00700E39">
        <w:rPr>
          <w:rFonts w:ascii="Times New Roman" w:hAnsi="Times New Roman" w:cs="Times New Roman"/>
          <w:color w:val="000000" w:themeColor="text1"/>
          <w:sz w:val="24"/>
          <w:szCs w:val="24"/>
          <w:lang w:eastAsia="es-CR"/>
        </w:rPr>
        <w:t xml:space="preserve">Se conoce </w:t>
      </w:r>
      <w:bookmarkStart w:id="1" w:name="_Hlk3444395"/>
      <w:r w:rsidRPr="00700E39">
        <w:rPr>
          <w:rFonts w:ascii="Times New Roman" w:hAnsi="Times New Roman" w:cs="Times New Roman"/>
          <w:b/>
          <w:smallCaps/>
          <w:color w:val="000000" w:themeColor="text1"/>
          <w:sz w:val="24"/>
          <w:szCs w:val="24"/>
          <w:lang w:eastAsia="es-CR"/>
        </w:rPr>
        <w:t>Recurso de Apelación</w:t>
      </w:r>
      <w:r w:rsidRPr="00700E39">
        <w:rPr>
          <w:rFonts w:ascii="Times New Roman" w:hAnsi="Times New Roman" w:cs="Times New Roman"/>
          <w:color w:val="000000" w:themeColor="text1"/>
          <w:sz w:val="24"/>
          <w:szCs w:val="24"/>
          <w:lang w:eastAsia="es-CR"/>
        </w:rPr>
        <w:t>,</w:t>
      </w:r>
      <w:r w:rsidRPr="00700E39">
        <w:rPr>
          <w:rFonts w:ascii="Times New Roman" w:hAnsi="Times New Roman" w:cs="Times New Roman"/>
          <w:b/>
          <w:color w:val="000000" w:themeColor="text1"/>
          <w:sz w:val="24"/>
          <w:szCs w:val="24"/>
          <w:lang w:eastAsia="es-CR"/>
        </w:rPr>
        <w:t xml:space="preserve"> </w:t>
      </w:r>
      <w:r w:rsidRPr="00700E39">
        <w:rPr>
          <w:rFonts w:ascii="Times New Roman" w:hAnsi="Times New Roman" w:cs="Times New Roman"/>
          <w:color w:val="000000" w:themeColor="text1"/>
          <w:sz w:val="24"/>
          <w:szCs w:val="24"/>
          <w:lang w:eastAsia="es-CR"/>
        </w:rPr>
        <w:t xml:space="preserve">presentado por </w:t>
      </w:r>
      <w:proofErr w:type="gramStart"/>
      <w:r w:rsidR="00C523A1">
        <w:rPr>
          <w:rFonts w:ascii="Times New Roman" w:hAnsi="Times New Roman" w:cs="Times New Roman"/>
          <w:b/>
          <w:bCs/>
          <w:smallCaps/>
          <w:color w:val="000000" w:themeColor="text1"/>
          <w:sz w:val="24"/>
          <w:szCs w:val="24"/>
          <w:lang w:eastAsia="es-CR"/>
        </w:rPr>
        <w:t>T...</w:t>
      </w:r>
      <w:proofErr w:type="gramEnd"/>
      <w:r w:rsidRPr="00700E39">
        <w:rPr>
          <w:rFonts w:ascii="Times New Roman" w:hAnsi="Times New Roman" w:cs="Times New Roman"/>
          <w:b/>
          <w:bCs/>
          <w:smallCaps/>
          <w:color w:val="000000" w:themeColor="text1"/>
          <w:sz w:val="24"/>
          <w:szCs w:val="24"/>
          <w:lang w:eastAsia="es-CR"/>
        </w:rPr>
        <w:t xml:space="preserve">, </w:t>
      </w:r>
      <w:r w:rsidRPr="00700E39">
        <w:rPr>
          <w:rFonts w:ascii="Times New Roman" w:hAnsi="Times New Roman" w:cs="Times New Roman"/>
          <w:color w:val="000000" w:themeColor="text1"/>
          <w:sz w:val="24"/>
          <w:szCs w:val="24"/>
          <w:lang w:eastAsia="es-CR"/>
        </w:rPr>
        <w:t xml:space="preserve">cédula de persona jurídica número </w:t>
      </w:r>
      <w:r w:rsidR="00C523A1">
        <w:rPr>
          <w:rFonts w:ascii="Times New Roman" w:hAnsi="Times New Roman" w:cs="Times New Roman"/>
          <w:color w:val="000000" w:themeColor="text1"/>
          <w:sz w:val="24"/>
          <w:szCs w:val="24"/>
          <w:lang w:eastAsia="es-CR"/>
        </w:rPr>
        <w:t>...</w:t>
      </w:r>
      <w:r w:rsidRPr="00700E39">
        <w:rPr>
          <w:rFonts w:ascii="Times New Roman" w:hAnsi="Times New Roman" w:cs="Times New Roman"/>
          <w:color w:val="000000" w:themeColor="text1"/>
          <w:sz w:val="24"/>
          <w:szCs w:val="24"/>
          <w:lang w:eastAsia="es-CR"/>
        </w:rPr>
        <w:t xml:space="preserve">, representada por el señor </w:t>
      </w:r>
      <w:r w:rsidR="00C523A1">
        <w:rPr>
          <w:rFonts w:ascii="Times New Roman" w:hAnsi="Times New Roman" w:cs="Times New Roman"/>
          <w:b/>
          <w:smallCaps/>
          <w:color w:val="000000" w:themeColor="text1"/>
          <w:sz w:val="24"/>
          <w:szCs w:val="24"/>
          <w:lang w:eastAsia="es-CR"/>
        </w:rPr>
        <w:t>JAC</w:t>
      </w:r>
      <w:r w:rsidRPr="00700E39">
        <w:rPr>
          <w:rFonts w:ascii="Times New Roman" w:hAnsi="Times New Roman" w:cs="Times New Roman"/>
          <w:b/>
          <w:bCs/>
          <w:smallCaps/>
          <w:color w:val="000000" w:themeColor="text1"/>
          <w:sz w:val="24"/>
          <w:szCs w:val="24"/>
          <w:lang w:eastAsia="es-CR"/>
        </w:rPr>
        <w:t xml:space="preserve">, </w:t>
      </w:r>
      <w:r w:rsidRPr="00700E39">
        <w:rPr>
          <w:rFonts w:ascii="Times New Roman" w:hAnsi="Times New Roman" w:cs="Times New Roman"/>
          <w:color w:val="000000" w:themeColor="text1"/>
          <w:sz w:val="24"/>
          <w:szCs w:val="24"/>
          <w:lang w:eastAsia="es-CR"/>
        </w:rPr>
        <w:t xml:space="preserve">cédula de identidad número </w:t>
      </w:r>
      <w:r w:rsidR="00C523A1">
        <w:rPr>
          <w:rFonts w:ascii="Times New Roman" w:hAnsi="Times New Roman" w:cs="Times New Roman"/>
          <w:color w:val="000000" w:themeColor="text1"/>
          <w:sz w:val="24"/>
          <w:szCs w:val="24"/>
          <w:lang w:eastAsia="es-CR"/>
        </w:rPr>
        <w:t>...</w:t>
      </w:r>
      <w:r w:rsidRPr="00700E39">
        <w:rPr>
          <w:rFonts w:ascii="Times New Roman" w:hAnsi="Times New Roman" w:cs="Times New Roman"/>
          <w:color w:val="000000" w:themeColor="text1"/>
          <w:sz w:val="24"/>
          <w:szCs w:val="24"/>
          <w:lang w:eastAsia="es-CR"/>
        </w:rPr>
        <w:t>; en contra</w:t>
      </w:r>
      <w:r w:rsidRPr="00700E39">
        <w:rPr>
          <w:rFonts w:ascii="Times New Roman" w:hAnsi="Times New Roman" w:cs="Times New Roman"/>
          <w:b/>
          <w:color w:val="000000" w:themeColor="text1"/>
          <w:sz w:val="24"/>
          <w:szCs w:val="24"/>
          <w:lang w:eastAsia="es-CR"/>
        </w:rPr>
        <w:t xml:space="preserve"> </w:t>
      </w:r>
      <w:r w:rsidRPr="00700E39">
        <w:rPr>
          <w:rFonts w:ascii="Times New Roman" w:hAnsi="Times New Roman" w:cs="Times New Roman"/>
          <w:color w:val="000000" w:themeColor="text1"/>
          <w:sz w:val="24"/>
          <w:szCs w:val="24"/>
          <w:lang w:eastAsia="es-CR"/>
        </w:rPr>
        <w:t>del</w:t>
      </w:r>
      <w:r w:rsidRPr="00700E39">
        <w:rPr>
          <w:rFonts w:ascii="Times New Roman" w:hAnsi="Times New Roman" w:cs="Times New Roman"/>
          <w:b/>
          <w:color w:val="000000" w:themeColor="text1"/>
          <w:sz w:val="24"/>
          <w:szCs w:val="24"/>
          <w:lang w:eastAsia="es-CR"/>
        </w:rPr>
        <w:t xml:space="preserve"> Artículo 7.10 de la Sesión Ordinaria 97-2020 del 21 de diciembre del 20</w:t>
      </w:r>
      <w:bookmarkEnd w:id="1"/>
      <w:r w:rsidRPr="00700E39">
        <w:rPr>
          <w:rFonts w:ascii="Times New Roman" w:hAnsi="Times New Roman" w:cs="Times New Roman"/>
          <w:b/>
          <w:color w:val="000000" w:themeColor="text1"/>
          <w:sz w:val="24"/>
          <w:szCs w:val="24"/>
          <w:lang w:eastAsia="es-CR"/>
        </w:rPr>
        <w:t>20</w:t>
      </w:r>
      <w:r w:rsidRPr="00700E39">
        <w:rPr>
          <w:rFonts w:ascii="Times New Roman" w:hAnsi="Times New Roman" w:cs="Times New Roman"/>
          <w:bCs/>
          <w:color w:val="000000" w:themeColor="text1"/>
          <w:sz w:val="24"/>
          <w:szCs w:val="24"/>
          <w:lang w:eastAsia="es-CR"/>
        </w:rPr>
        <w:t>,</w:t>
      </w:r>
      <w:r w:rsidRPr="00700E39">
        <w:rPr>
          <w:rFonts w:ascii="Times New Roman" w:hAnsi="Times New Roman" w:cs="Times New Roman"/>
          <w:color w:val="000000" w:themeColor="text1"/>
          <w:sz w:val="24"/>
          <w:szCs w:val="24"/>
          <w:lang w:eastAsia="es-CR"/>
        </w:rPr>
        <w:t xml:space="preserve"> celebrada por la Junta Directiva del Consejo de Transporte Público, tramitado en este despacho bajo el expediente </w:t>
      </w:r>
      <w:r w:rsidRPr="00700E39">
        <w:rPr>
          <w:rFonts w:ascii="Times New Roman" w:hAnsi="Times New Roman" w:cs="Times New Roman"/>
          <w:b/>
          <w:bCs/>
          <w:color w:val="000000" w:themeColor="text1"/>
          <w:sz w:val="24"/>
          <w:szCs w:val="24"/>
          <w:lang w:eastAsia="es-CR"/>
        </w:rPr>
        <w:t>TAT-001-21</w:t>
      </w:r>
      <w:r w:rsidRPr="00700E39">
        <w:rPr>
          <w:rFonts w:ascii="Times New Roman" w:hAnsi="Times New Roman" w:cs="Times New Roman"/>
          <w:b/>
          <w:color w:val="000000" w:themeColor="text1"/>
          <w:sz w:val="24"/>
          <w:szCs w:val="24"/>
          <w:lang w:eastAsia="es-CR"/>
        </w:rPr>
        <w:t>.</w:t>
      </w:r>
    </w:p>
    <w:p w14:paraId="50EC1FFC" w14:textId="77777777" w:rsidR="00CE2159" w:rsidRPr="00700E39" w:rsidRDefault="00CE2159" w:rsidP="00CE2159">
      <w:pPr>
        <w:spacing w:line="276" w:lineRule="auto"/>
        <w:jc w:val="both"/>
        <w:rPr>
          <w:rFonts w:ascii="Times New Roman" w:hAnsi="Times New Roman" w:cs="Times New Roman"/>
          <w:b/>
          <w:color w:val="000000" w:themeColor="text1"/>
          <w:sz w:val="24"/>
          <w:szCs w:val="24"/>
          <w:lang w:eastAsia="es-CR"/>
        </w:rPr>
      </w:pPr>
    </w:p>
    <w:p w14:paraId="0D93DF7D" w14:textId="77777777" w:rsidR="00CE2159" w:rsidRPr="00700E39" w:rsidRDefault="00CE2159" w:rsidP="00CE2159">
      <w:pPr>
        <w:spacing w:line="276" w:lineRule="auto"/>
        <w:jc w:val="center"/>
        <w:rPr>
          <w:rFonts w:ascii="Times New Roman" w:hAnsi="Times New Roman" w:cs="Times New Roman"/>
          <w:b/>
          <w:color w:val="000000" w:themeColor="text1"/>
          <w:sz w:val="24"/>
          <w:szCs w:val="24"/>
          <w:lang w:eastAsia="es-CR"/>
        </w:rPr>
      </w:pPr>
      <w:r w:rsidRPr="00700E39">
        <w:rPr>
          <w:rFonts w:ascii="Times New Roman" w:hAnsi="Times New Roman" w:cs="Times New Roman"/>
          <w:b/>
          <w:color w:val="000000" w:themeColor="text1"/>
          <w:sz w:val="24"/>
          <w:szCs w:val="24"/>
          <w:lang w:eastAsia="es-CR"/>
        </w:rPr>
        <w:t>RESULTANDO</w:t>
      </w:r>
    </w:p>
    <w:p w14:paraId="7CF1892F" w14:textId="77777777" w:rsidR="00CE2159" w:rsidRPr="00700E39" w:rsidRDefault="00CE2159" w:rsidP="00CE2159">
      <w:pPr>
        <w:spacing w:line="276" w:lineRule="auto"/>
        <w:jc w:val="both"/>
        <w:rPr>
          <w:rFonts w:ascii="Times New Roman" w:hAnsi="Times New Roman" w:cs="Times New Roman"/>
          <w:b/>
          <w:color w:val="000000" w:themeColor="text1"/>
          <w:sz w:val="24"/>
          <w:szCs w:val="24"/>
          <w:lang w:eastAsia="es-CR"/>
        </w:rPr>
      </w:pPr>
    </w:p>
    <w:p w14:paraId="5928DAEA" w14:textId="77777777" w:rsidR="00CE2159" w:rsidRPr="00700E39" w:rsidRDefault="00CE2159" w:rsidP="00CE2159">
      <w:pPr>
        <w:spacing w:line="276" w:lineRule="auto"/>
        <w:jc w:val="both"/>
        <w:rPr>
          <w:rFonts w:ascii="Times New Roman" w:hAnsi="Times New Roman" w:cs="Times New Roman"/>
          <w:color w:val="000000" w:themeColor="text1"/>
          <w:sz w:val="24"/>
          <w:szCs w:val="24"/>
          <w:lang w:eastAsia="es-CR"/>
        </w:rPr>
      </w:pPr>
      <w:r w:rsidRPr="00700E39">
        <w:rPr>
          <w:rFonts w:ascii="Times New Roman" w:hAnsi="Times New Roman" w:cs="Times New Roman"/>
          <w:b/>
          <w:color w:val="000000" w:themeColor="text1"/>
          <w:sz w:val="24"/>
          <w:szCs w:val="24"/>
          <w:lang w:eastAsia="es-CR"/>
        </w:rPr>
        <w:t>PRIMERO. -</w:t>
      </w:r>
      <w:r w:rsidRPr="00700E39">
        <w:rPr>
          <w:rFonts w:ascii="Times New Roman" w:hAnsi="Times New Roman" w:cs="Times New Roman"/>
          <w:b/>
          <w:color w:val="000000" w:themeColor="text1"/>
          <w:sz w:val="24"/>
          <w:szCs w:val="24"/>
          <w:lang w:eastAsia="es-CR"/>
        </w:rPr>
        <w:tab/>
      </w:r>
      <w:r w:rsidRPr="00700E39">
        <w:rPr>
          <w:rFonts w:ascii="Times New Roman" w:hAnsi="Times New Roman" w:cs="Times New Roman"/>
          <w:color w:val="000000" w:themeColor="text1"/>
          <w:sz w:val="24"/>
          <w:szCs w:val="24"/>
          <w:lang w:eastAsia="es-CR"/>
        </w:rPr>
        <w:t xml:space="preserve">La Junta Directiva del Consejo de Transporte Público en </w:t>
      </w:r>
      <w:r w:rsidRPr="00700E39">
        <w:rPr>
          <w:rFonts w:ascii="Times New Roman" w:hAnsi="Times New Roman" w:cs="Times New Roman"/>
          <w:b/>
          <w:color w:val="000000" w:themeColor="text1"/>
          <w:sz w:val="24"/>
          <w:szCs w:val="24"/>
          <w:lang w:eastAsia="es-CR"/>
        </w:rPr>
        <w:t>Artículo 7. 10 de la Sesión Ordinaria 97-2020 del 21 de diciembre del 2020</w:t>
      </w:r>
      <w:r w:rsidRPr="00700E39">
        <w:rPr>
          <w:rFonts w:ascii="Times New Roman" w:hAnsi="Times New Roman" w:cs="Times New Roman"/>
          <w:color w:val="000000" w:themeColor="text1"/>
          <w:sz w:val="24"/>
          <w:szCs w:val="24"/>
          <w:lang w:eastAsia="es-CR"/>
        </w:rPr>
        <w:t>, conoció el oficio</w:t>
      </w:r>
      <w:r w:rsidRPr="00700E39">
        <w:rPr>
          <w:rFonts w:ascii="Times New Roman" w:hAnsi="Times New Roman" w:cs="Times New Roman"/>
          <w:b/>
          <w:bCs/>
          <w:color w:val="000000" w:themeColor="text1"/>
          <w:sz w:val="24"/>
          <w:szCs w:val="24"/>
          <w:lang w:val="es-ES"/>
        </w:rPr>
        <w:t xml:space="preserve"> </w:t>
      </w:r>
      <w:r w:rsidRPr="00700E39">
        <w:rPr>
          <w:rFonts w:ascii="Times New Roman" w:hAnsi="Times New Roman" w:cs="Times New Roman"/>
          <w:color w:val="000000" w:themeColor="text1"/>
          <w:sz w:val="24"/>
          <w:szCs w:val="24"/>
          <w:lang w:val="es-ES"/>
        </w:rPr>
        <w:t>CTP AJ OF 2020-2006 de fecha 18 de diciembre del 2020</w:t>
      </w:r>
      <w:r w:rsidRPr="00700E39">
        <w:rPr>
          <w:rFonts w:ascii="Times New Roman" w:hAnsi="Times New Roman" w:cs="Times New Roman"/>
          <w:color w:val="000000" w:themeColor="text1"/>
          <w:sz w:val="24"/>
          <w:szCs w:val="24"/>
          <w:lang w:eastAsia="es-CR"/>
        </w:rPr>
        <w:t>, emitido por la Dirección de Asuntos Jurídicos, y acordó lo siguiente:</w:t>
      </w:r>
    </w:p>
    <w:p w14:paraId="0F63332E" w14:textId="77777777" w:rsidR="00CE2159" w:rsidRPr="00700E39" w:rsidRDefault="00CE2159" w:rsidP="00CE2159">
      <w:pPr>
        <w:spacing w:line="276" w:lineRule="auto"/>
        <w:jc w:val="both"/>
        <w:rPr>
          <w:rFonts w:ascii="Times New Roman" w:hAnsi="Times New Roman" w:cs="Times New Roman"/>
          <w:color w:val="000000" w:themeColor="text1"/>
          <w:sz w:val="24"/>
          <w:szCs w:val="24"/>
          <w:lang w:eastAsia="es-CR"/>
        </w:rPr>
      </w:pPr>
    </w:p>
    <w:p w14:paraId="6BAF1BF6" w14:textId="77777777" w:rsidR="00CE2159" w:rsidRPr="00700E39" w:rsidRDefault="00CE2159" w:rsidP="00CE2159">
      <w:pPr>
        <w:autoSpaceDE w:val="0"/>
        <w:autoSpaceDN w:val="0"/>
        <w:adjustRightInd w:val="0"/>
        <w:ind w:left="851" w:right="851"/>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lang w:eastAsia="es-CR"/>
        </w:rPr>
        <w:t xml:space="preserve">“(…) </w:t>
      </w:r>
      <w:r w:rsidRPr="00700E39">
        <w:rPr>
          <w:rFonts w:ascii="Times New Roman" w:hAnsi="Times New Roman" w:cs="Times New Roman"/>
          <w:b/>
          <w:bCs/>
          <w:color w:val="000000" w:themeColor="text1"/>
          <w:lang w:eastAsia="es-CR"/>
        </w:rPr>
        <w:t xml:space="preserve">CONSIDERANDO: </w:t>
      </w:r>
    </w:p>
    <w:p w14:paraId="5B56B056" w14:textId="07DD2D2C" w:rsidR="00CE2159" w:rsidRPr="00700E39" w:rsidRDefault="00CE2159" w:rsidP="00CE2159">
      <w:pPr>
        <w:autoSpaceDE w:val="0"/>
        <w:autoSpaceDN w:val="0"/>
        <w:adjustRightInd w:val="0"/>
        <w:ind w:left="851" w:right="851"/>
        <w:jc w:val="both"/>
        <w:rPr>
          <w:rFonts w:ascii="Times New Roman" w:hAnsi="Times New Roman" w:cs="Times New Roman"/>
          <w:color w:val="000000" w:themeColor="text1"/>
        </w:rPr>
      </w:pPr>
      <w:r w:rsidRPr="00700E39">
        <w:rPr>
          <w:rFonts w:ascii="Times New Roman" w:hAnsi="Times New Roman" w:cs="Times New Roman"/>
          <w:b/>
          <w:bCs/>
          <w:color w:val="000000" w:themeColor="text1"/>
        </w:rPr>
        <w:t>ÚNICO:</w:t>
      </w:r>
      <w:r w:rsidRPr="00700E39">
        <w:rPr>
          <w:rFonts w:ascii="Times New Roman" w:hAnsi="Times New Roman" w:cs="Times New Roman"/>
          <w:color w:val="000000" w:themeColor="text1"/>
        </w:rPr>
        <w:t xml:space="preserve"> Este Órgano Colegiado procede analizar el oficio </w:t>
      </w:r>
      <w:r w:rsidRPr="00700E39">
        <w:rPr>
          <w:rFonts w:ascii="Times New Roman" w:hAnsi="Times New Roman" w:cs="Times New Roman"/>
          <w:b/>
          <w:bCs/>
          <w:color w:val="000000" w:themeColor="text1"/>
        </w:rPr>
        <w:t>CTP AJ OF 2020-2006</w:t>
      </w:r>
      <w:r w:rsidRPr="00700E39">
        <w:rPr>
          <w:rFonts w:ascii="Times New Roman" w:hAnsi="Times New Roman" w:cs="Times New Roman"/>
          <w:color w:val="000000" w:themeColor="text1"/>
        </w:rPr>
        <w:t xml:space="preserve"> referente a planteamiento del conflicto de competencias presentadas por la empresa </w:t>
      </w:r>
      <w:r w:rsidR="00C523A1">
        <w:rPr>
          <w:rFonts w:ascii="Times New Roman" w:hAnsi="Times New Roman" w:cs="Times New Roman"/>
          <w:b/>
          <w:bCs/>
          <w:color w:val="000000" w:themeColor="text1"/>
        </w:rPr>
        <w:t>T...</w:t>
      </w:r>
      <w:r w:rsidRPr="00700E39">
        <w:rPr>
          <w:rFonts w:ascii="Times New Roman" w:hAnsi="Times New Roman" w:cs="Times New Roman"/>
          <w:color w:val="000000" w:themeColor="text1"/>
        </w:rPr>
        <w:t xml:space="preserve">., </w:t>
      </w:r>
      <w:proofErr w:type="spellStart"/>
      <w:r w:rsidRPr="00700E39">
        <w:rPr>
          <w:rFonts w:ascii="Times New Roman" w:hAnsi="Times New Roman" w:cs="Times New Roman"/>
          <w:color w:val="000000" w:themeColor="text1"/>
        </w:rPr>
        <w:t>mocionándose</w:t>
      </w:r>
      <w:proofErr w:type="spellEnd"/>
      <w:r w:rsidRPr="00700E39">
        <w:rPr>
          <w:rFonts w:ascii="Times New Roman" w:hAnsi="Times New Roman" w:cs="Times New Roman"/>
          <w:color w:val="000000" w:themeColor="text1"/>
        </w:rPr>
        <w:t xml:space="preserve"> para acoger en su totalidad las recomendaciones contenidas en el oficio, el cual forma parte integral de esta acta. </w:t>
      </w:r>
    </w:p>
    <w:p w14:paraId="4F1B51E9" w14:textId="298ED41B" w:rsidR="00CE2159" w:rsidRPr="00700E39" w:rsidRDefault="00CE2159" w:rsidP="00F4586C">
      <w:pPr>
        <w:autoSpaceDE w:val="0"/>
        <w:autoSpaceDN w:val="0"/>
        <w:adjustRightInd w:val="0"/>
        <w:spacing w:after="0"/>
        <w:ind w:left="851" w:right="851"/>
        <w:jc w:val="both"/>
        <w:rPr>
          <w:rFonts w:ascii="Times New Roman" w:hAnsi="Times New Roman" w:cs="Times New Roman"/>
          <w:b/>
          <w:bCs/>
          <w:color w:val="000000" w:themeColor="text1"/>
        </w:rPr>
      </w:pPr>
      <w:r w:rsidRPr="00700E39">
        <w:rPr>
          <w:rFonts w:ascii="Times New Roman" w:hAnsi="Times New Roman" w:cs="Times New Roman"/>
          <w:b/>
          <w:bCs/>
          <w:color w:val="000000" w:themeColor="text1"/>
        </w:rPr>
        <w:t xml:space="preserve">POR TANTO, SE ACUERDA: </w:t>
      </w:r>
    </w:p>
    <w:p w14:paraId="676BEBE5" w14:textId="77777777" w:rsidR="00F4586C" w:rsidRPr="00700E39" w:rsidRDefault="00F4586C" w:rsidP="00F4586C">
      <w:pPr>
        <w:autoSpaceDE w:val="0"/>
        <w:autoSpaceDN w:val="0"/>
        <w:adjustRightInd w:val="0"/>
        <w:spacing w:after="0"/>
        <w:ind w:left="851" w:right="851"/>
        <w:jc w:val="both"/>
        <w:rPr>
          <w:rFonts w:ascii="Times New Roman" w:hAnsi="Times New Roman" w:cs="Times New Roman"/>
          <w:b/>
          <w:bCs/>
          <w:color w:val="000000" w:themeColor="text1"/>
        </w:rPr>
      </w:pPr>
    </w:p>
    <w:p w14:paraId="662227AA" w14:textId="77777777" w:rsidR="00CE2159" w:rsidRPr="00700E39" w:rsidRDefault="00CE2159" w:rsidP="00F4586C">
      <w:pPr>
        <w:autoSpaceDE w:val="0"/>
        <w:autoSpaceDN w:val="0"/>
        <w:adjustRightInd w:val="0"/>
        <w:spacing w:after="0"/>
        <w:ind w:left="851" w:right="851"/>
        <w:jc w:val="both"/>
        <w:rPr>
          <w:rFonts w:ascii="Times New Roman" w:hAnsi="Times New Roman" w:cs="Times New Roman"/>
          <w:color w:val="000000" w:themeColor="text1"/>
        </w:rPr>
      </w:pPr>
      <w:r w:rsidRPr="00700E39">
        <w:rPr>
          <w:rFonts w:ascii="Times New Roman" w:hAnsi="Times New Roman" w:cs="Times New Roman"/>
          <w:color w:val="000000" w:themeColor="text1"/>
        </w:rPr>
        <w:t xml:space="preserve">1. Aprobar todas las recomendaciones contenidas en el oficio </w:t>
      </w:r>
      <w:r w:rsidRPr="00700E39">
        <w:rPr>
          <w:rFonts w:ascii="Times New Roman" w:hAnsi="Times New Roman" w:cs="Times New Roman"/>
          <w:b/>
          <w:bCs/>
          <w:color w:val="000000" w:themeColor="text1"/>
        </w:rPr>
        <w:t>CTP-AJ-OF-2020-2006</w:t>
      </w:r>
      <w:r w:rsidRPr="00700E39">
        <w:rPr>
          <w:rFonts w:ascii="Times New Roman" w:hAnsi="Times New Roman" w:cs="Times New Roman"/>
          <w:color w:val="000000" w:themeColor="text1"/>
        </w:rPr>
        <w:t xml:space="preserve">, el cual forma parte integral de este acuerdo. </w:t>
      </w:r>
    </w:p>
    <w:p w14:paraId="4758A4A9" w14:textId="639194D4" w:rsidR="00CE2159" w:rsidRPr="00700E39" w:rsidRDefault="00CE2159" w:rsidP="00CE2159">
      <w:pPr>
        <w:autoSpaceDE w:val="0"/>
        <w:autoSpaceDN w:val="0"/>
        <w:adjustRightInd w:val="0"/>
        <w:ind w:left="851" w:right="851"/>
        <w:jc w:val="both"/>
        <w:rPr>
          <w:rFonts w:ascii="Times New Roman" w:hAnsi="Times New Roman" w:cs="Times New Roman"/>
          <w:color w:val="000000" w:themeColor="text1"/>
        </w:rPr>
      </w:pPr>
      <w:r w:rsidRPr="00700E39">
        <w:rPr>
          <w:rFonts w:ascii="Times New Roman" w:hAnsi="Times New Roman" w:cs="Times New Roman"/>
          <w:color w:val="000000" w:themeColor="text1"/>
        </w:rPr>
        <w:t xml:space="preserve">2. Rechazar la solicitud de declaratoria de incompetencia y conflicto de competencia planteado por la empresa </w:t>
      </w:r>
      <w:proofErr w:type="gramStart"/>
      <w:r w:rsidR="00C523A1">
        <w:rPr>
          <w:rFonts w:ascii="Times New Roman" w:hAnsi="Times New Roman" w:cs="Times New Roman"/>
          <w:b/>
          <w:bCs/>
          <w:color w:val="000000" w:themeColor="text1"/>
        </w:rPr>
        <w:t>T...</w:t>
      </w:r>
      <w:proofErr w:type="gramEnd"/>
      <w:r w:rsidRPr="00700E39">
        <w:rPr>
          <w:rFonts w:ascii="Times New Roman" w:hAnsi="Times New Roman" w:cs="Times New Roman"/>
          <w:color w:val="000000" w:themeColor="text1"/>
        </w:rPr>
        <w:t xml:space="preserve">, para conocer los recursos de objeción contra el cartel de la Licitación Pública LP-RR-01-2020 de la Ruta No. </w:t>
      </w:r>
      <w:proofErr w:type="spellStart"/>
      <w:r w:rsidR="00AA4820">
        <w:rPr>
          <w:rFonts w:ascii="Times New Roman" w:hAnsi="Times New Roman" w:cs="Times New Roman"/>
          <w:color w:val="000000" w:themeColor="text1"/>
        </w:rPr>
        <w:t>xxxx</w:t>
      </w:r>
      <w:proofErr w:type="spellEnd"/>
      <w:r w:rsidRPr="00700E39">
        <w:rPr>
          <w:rFonts w:ascii="Times New Roman" w:hAnsi="Times New Roman" w:cs="Times New Roman"/>
          <w:color w:val="000000" w:themeColor="text1"/>
        </w:rPr>
        <w:t xml:space="preserve">. </w:t>
      </w:r>
    </w:p>
    <w:p w14:paraId="2EB1C38F" w14:textId="45CEDAA4" w:rsidR="00CE2159" w:rsidRPr="00700E39" w:rsidRDefault="00CE2159" w:rsidP="00CE2159">
      <w:pPr>
        <w:autoSpaceDE w:val="0"/>
        <w:autoSpaceDN w:val="0"/>
        <w:adjustRightInd w:val="0"/>
        <w:ind w:left="851" w:right="851"/>
        <w:jc w:val="both"/>
        <w:rPr>
          <w:rFonts w:ascii="Times New Roman" w:hAnsi="Times New Roman" w:cs="Times New Roman"/>
          <w:color w:val="000000" w:themeColor="text1"/>
        </w:rPr>
      </w:pPr>
      <w:r w:rsidRPr="00700E39">
        <w:rPr>
          <w:rFonts w:ascii="Times New Roman" w:hAnsi="Times New Roman" w:cs="Times New Roman"/>
          <w:color w:val="000000" w:themeColor="text1"/>
        </w:rPr>
        <w:t xml:space="preserve">3. Notifíquese: </w:t>
      </w:r>
      <w:r w:rsidR="00C523A1">
        <w:rPr>
          <w:rFonts w:ascii="Times New Roman" w:hAnsi="Times New Roman" w:cs="Times New Roman"/>
          <w:color w:val="000000" w:themeColor="text1"/>
        </w:rPr>
        <w:t>T...</w:t>
      </w:r>
      <w:r w:rsidRPr="00700E39">
        <w:rPr>
          <w:rFonts w:ascii="Times New Roman" w:hAnsi="Times New Roman" w:cs="Times New Roman"/>
          <w:color w:val="000000" w:themeColor="text1"/>
        </w:rPr>
        <w:t xml:space="preserve"> al correo </w:t>
      </w:r>
      <w:hyperlink r:id="rId8" w:history="1">
        <w:r w:rsidR="00C523A1">
          <w:rPr>
            <w:rStyle w:val="Hipervnculo"/>
            <w:rFonts w:ascii="Times New Roman" w:hAnsi="Times New Roman" w:cs="Times New Roman"/>
            <w:color w:val="000000" w:themeColor="text1"/>
          </w:rPr>
          <w:t>...@...</w:t>
        </w:r>
      </w:hyperlink>
      <w:r w:rsidR="00015652" w:rsidRPr="00700E39">
        <w:rPr>
          <w:rFonts w:ascii="Times New Roman" w:hAnsi="Times New Roman" w:cs="Times New Roman"/>
          <w:color w:val="000000" w:themeColor="text1"/>
        </w:rPr>
        <w:t xml:space="preserve"> </w:t>
      </w:r>
      <w:r w:rsidRPr="00700E39">
        <w:rPr>
          <w:rFonts w:ascii="Times New Roman" w:hAnsi="Times New Roman" w:cs="Times New Roman"/>
          <w:color w:val="000000" w:themeColor="text1"/>
        </w:rPr>
        <w:t xml:space="preserve"> </w:t>
      </w:r>
      <w:r w:rsidRPr="00700E39">
        <w:rPr>
          <w:rFonts w:ascii="Times New Roman" w:hAnsi="Times New Roman" w:cs="Times New Roman"/>
          <w:b/>
          <w:bCs/>
          <w:color w:val="000000" w:themeColor="text1"/>
        </w:rPr>
        <w:t>(ADJUNTAR COPIA DEL OFICIO CTP AJ INF 2020-2006)</w:t>
      </w:r>
      <w:r w:rsidRPr="00700E39">
        <w:rPr>
          <w:rFonts w:ascii="Times New Roman" w:hAnsi="Times New Roman" w:cs="Times New Roman"/>
          <w:color w:val="000000" w:themeColor="text1"/>
        </w:rPr>
        <w:t xml:space="preserve"> / Departamento de Asesoría Jurídica al correo </w:t>
      </w:r>
      <w:hyperlink r:id="rId9" w:history="1">
        <w:r w:rsidR="00015652" w:rsidRPr="00700E39">
          <w:rPr>
            <w:rStyle w:val="Hipervnculo"/>
            <w:rFonts w:ascii="Times New Roman" w:hAnsi="Times New Roman" w:cs="Times New Roman"/>
            <w:color w:val="000000" w:themeColor="text1"/>
          </w:rPr>
          <w:t>scerdas@ctp.go.cr</w:t>
        </w:r>
      </w:hyperlink>
      <w:r w:rsidR="00015652" w:rsidRPr="00700E39">
        <w:rPr>
          <w:rFonts w:ascii="Times New Roman" w:hAnsi="Times New Roman" w:cs="Times New Roman"/>
          <w:color w:val="000000" w:themeColor="text1"/>
        </w:rPr>
        <w:t xml:space="preserve"> </w:t>
      </w:r>
      <w:r w:rsidRPr="00700E39">
        <w:rPr>
          <w:rFonts w:ascii="Times New Roman" w:hAnsi="Times New Roman" w:cs="Times New Roman"/>
          <w:color w:val="000000" w:themeColor="text1"/>
        </w:rPr>
        <w:t>(</w:t>
      </w:r>
      <w:r w:rsidRPr="00700E39">
        <w:rPr>
          <w:rFonts w:ascii="Times New Roman" w:hAnsi="Times New Roman" w:cs="Times New Roman"/>
          <w:b/>
          <w:bCs/>
          <w:color w:val="000000" w:themeColor="text1"/>
        </w:rPr>
        <w:t>ADJUNTAR COPIA DEL OFICIO CTP AJ OF 2020-2006)</w:t>
      </w:r>
      <w:r w:rsidRPr="00700E39">
        <w:rPr>
          <w:rFonts w:ascii="Times New Roman" w:hAnsi="Times New Roman" w:cs="Times New Roman"/>
          <w:color w:val="000000" w:themeColor="text1"/>
        </w:rPr>
        <w:t xml:space="preserve"> / Departamento de Administración de Concesiones y Permisos a los correos</w:t>
      </w:r>
      <w:r w:rsidR="00015652" w:rsidRPr="00700E39">
        <w:rPr>
          <w:rFonts w:ascii="Times New Roman" w:hAnsi="Times New Roman" w:cs="Times New Roman"/>
          <w:color w:val="000000" w:themeColor="text1"/>
        </w:rPr>
        <w:t xml:space="preserve"> </w:t>
      </w:r>
      <w:hyperlink r:id="rId10" w:history="1">
        <w:r w:rsidR="00015652" w:rsidRPr="00700E39">
          <w:rPr>
            <w:rStyle w:val="Hipervnculo"/>
            <w:rFonts w:ascii="Times New Roman" w:hAnsi="Times New Roman" w:cs="Times New Roman"/>
            <w:color w:val="000000" w:themeColor="text1"/>
          </w:rPr>
          <w:t>prosales@ctp.go.cr</w:t>
        </w:r>
      </w:hyperlink>
      <w:r w:rsidRPr="00700E39">
        <w:rPr>
          <w:rFonts w:ascii="Times New Roman" w:hAnsi="Times New Roman" w:cs="Times New Roman"/>
          <w:color w:val="000000" w:themeColor="text1"/>
        </w:rPr>
        <w:t xml:space="preserve">, </w:t>
      </w:r>
      <w:hyperlink r:id="rId11" w:history="1">
        <w:r w:rsidR="00015652" w:rsidRPr="00700E39">
          <w:rPr>
            <w:rStyle w:val="Hipervnculo"/>
            <w:rFonts w:ascii="Times New Roman" w:hAnsi="Times New Roman" w:cs="Times New Roman"/>
            <w:color w:val="000000" w:themeColor="text1"/>
          </w:rPr>
          <w:t>sfallas@ctp.go.cr</w:t>
        </w:r>
      </w:hyperlink>
      <w:r w:rsidR="00015652" w:rsidRPr="00700E39">
        <w:rPr>
          <w:rFonts w:ascii="Times New Roman" w:hAnsi="Times New Roman" w:cs="Times New Roman"/>
          <w:color w:val="000000" w:themeColor="text1"/>
        </w:rPr>
        <w:t xml:space="preserve"> </w:t>
      </w:r>
      <w:r w:rsidRPr="00700E39">
        <w:rPr>
          <w:rFonts w:ascii="Times New Roman" w:hAnsi="Times New Roman" w:cs="Times New Roman"/>
          <w:color w:val="000000" w:themeColor="text1"/>
        </w:rPr>
        <w:t xml:space="preserve">y </w:t>
      </w:r>
      <w:hyperlink r:id="rId12" w:history="1">
        <w:r w:rsidR="00015652" w:rsidRPr="00700E39">
          <w:rPr>
            <w:rStyle w:val="Hipervnculo"/>
            <w:rFonts w:ascii="Times New Roman" w:hAnsi="Times New Roman" w:cs="Times New Roman"/>
            <w:color w:val="000000" w:themeColor="text1"/>
          </w:rPr>
          <w:t>jberrocal@ctp.go.cr</w:t>
        </w:r>
      </w:hyperlink>
      <w:r w:rsidR="00015652" w:rsidRPr="00700E39">
        <w:rPr>
          <w:rFonts w:ascii="Times New Roman" w:hAnsi="Times New Roman" w:cs="Times New Roman"/>
          <w:color w:val="000000" w:themeColor="text1"/>
        </w:rPr>
        <w:t xml:space="preserve"> </w:t>
      </w:r>
      <w:r w:rsidRPr="00700E39">
        <w:rPr>
          <w:rFonts w:ascii="Times New Roman" w:hAnsi="Times New Roman" w:cs="Times New Roman"/>
          <w:b/>
          <w:bCs/>
          <w:color w:val="000000" w:themeColor="text1"/>
        </w:rPr>
        <w:t xml:space="preserve">(ADJUNTAR </w:t>
      </w:r>
      <w:r w:rsidRPr="00700E39">
        <w:rPr>
          <w:rFonts w:ascii="Times New Roman" w:hAnsi="Times New Roman" w:cs="Times New Roman"/>
          <w:b/>
          <w:bCs/>
          <w:color w:val="000000" w:themeColor="text1"/>
        </w:rPr>
        <w:lastRenderedPageBreak/>
        <w:t>COPIA DEL OFICIO CTPAJ-INF-2020-2006)</w:t>
      </w:r>
      <w:r w:rsidRPr="00700E39">
        <w:rPr>
          <w:rFonts w:ascii="Times New Roman" w:hAnsi="Times New Roman" w:cs="Times New Roman"/>
          <w:color w:val="000000" w:themeColor="text1"/>
        </w:rPr>
        <w:t xml:space="preserve"> / Dirección Ejecutiva a los correos </w:t>
      </w:r>
      <w:hyperlink r:id="rId13" w:history="1">
        <w:r w:rsidR="00015652" w:rsidRPr="00700E39">
          <w:rPr>
            <w:rStyle w:val="Hipervnculo"/>
            <w:rFonts w:ascii="Times New Roman" w:hAnsi="Times New Roman" w:cs="Times New Roman"/>
            <w:color w:val="000000" w:themeColor="text1"/>
          </w:rPr>
          <w:t>mfallas@ctp.go.cr</w:t>
        </w:r>
      </w:hyperlink>
      <w:r w:rsidR="00015652" w:rsidRPr="00700E39">
        <w:rPr>
          <w:rFonts w:ascii="Times New Roman" w:hAnsi="Times New Roman" w:cs="Times New Roman"/>
          <w:color w:val="000000" w:themeColor="text1"/>
        </w:rPr>
        <w:t xml:space="preserve">, </w:t>
      </w:r>
      <w:hyperlink r:id="rId14" w:history="1">
        <w:r w:rsidR="00015652" w:rsidRPr="00700E39">
          <w:rPr>
            <w:rStyle w:val="Hipervnculo"/>
            <w:rFonts w:ascii="Times New Roman" w:hAnsi="Times New Roman" w:cs="Times New Roman"/>
            <w:color w:val="000000" w:themeColor="text1"/>
          </w:rPr>
          <w:t>jmora@ctp.go.cr</w:t>
        </w:r>
      </w:hyperlink>
      <w:r w:rsidR="00015652" w:rsidRPr="00700E39">
        <w:rPr>
          <w:rFonts w:ascii="Times New Roman" w:hAnsi="Times New Roman" w:cs="Times New Roman"/>
          <w:color w:val="000000" w:themeColor="text1"/>
        </w:rPr>
        <w:t xml:space="preserve"> </w:t>
      </w:r>
      <w:r w:rsidRPr="00700E39">
        <w:rPr>
          <w:rFonts w:ascii="Times New Roman" w:hAnsi="Times New Roman" w:cs="Times New Roman"/>
          <w:color w:val="000000" w:themeColor="text1"/>
        </w:rPr>
        <w:t xml:space="preserve">y </w:t>
      </w:r>
      <w:hyperlink r:id="rId15" w:history="1">
        <w:r w:rsidR="00015652" w:rsidRPr="00700E39">
          <w:rPr>
            <w:rStyle w:val="Hipervnculo"/>
            <w:rFonts w:ascii="Times New Roman" w:hAnsi="Times New Roman" w:cs="Times New Roman"/>
            <w:color w:val="000000" w:themeColor="text1"/>
          </w:rPr>
          <w:t>lrojas@ctp.go.cr</w:t>
        </w:r>
      </w:hyperlink>
      <w:r w:rsidR="00015652" w:rsidRPr="00700E39">
        <w:rPr>
          <w:rFonts w:ascii="Times New Roman" w:hAnsi="Times New Roman" w:cs="Times New Roman"/>
          <w:color w:val="000000" w:themeColor="text1"/>
        </w:rPr>
        <w:t xml:space="preserve"> </w:t>
      </w:r>
      <w:r w:rsidRPr="00700E39">
        <w:rPr>
          <w:rFonts w:ascii="Times New Roman" w:hAnsi="Times New Roman" w:cs="Times New Roman"/>
          <w:b/>
          <w:bCs/>
          <w:color w:val="000000" w:themeColor="text1"/>
        </w:rPr>
        <w:t>(ADJUNTAR COPIA DEL OFICIO CTP AJ INF 2020-2006)</w:t>
      </w:r>
      <w:r w:rsidRPr="00700E39">
        <w:rPr>
          <w:rFonts w:ascii="Times New Roman" w:hAnsi="Times New Roman" w:cs="Times New Roman"/>
          <w:color w:val="000000" w:themeColor="text1"/>
        </w:rPr>
        <w:t xml:space="preserve"> / Dirección Técnica al correo </w:t>
      </w:r>
      <w:hyperlink r:id="rId16" w:history="1">
        <w:r w:rsidR="00015652" w:rsidRPr="00700E39">
          <w:rPr>
            <w:rStyle w:val="Hipervnculo"/>
            <w:rFonts w:ascii="Times New Roman" w:hAnsi="Times New Roman" w:cs="Times New Roman"/>
            <w:color w:val="000000" w:themeColor="text1"/>
          </w:rPr>
          <w:t>aorozco@ctp.go.cr</w:t>
        </w:r>
      </w:hyperlink>
      <w:r w:rsidR="00015652" w:rsidRPr="00700E39">
        <w:rPr>
          <w:rFonts w:ascii="Times New Roman" w:hAnsi="Times New Roman" w:cs="Times New Roman"/>
          <w:color w:val="000000" w:themeColor="text1"/>
        </w:rPr>
        <w:t xml:space="preserve"> </w:t>
      </w:r>
      <w:r w:rsidRPr="00700E39">
        <w:rPr>
          <w:rFonts w:ascii="Times New Roman" w:hAnsi="Times New Roman" w:cs="Times New Roman"/>
          <w:b/>
          <w:bCs/>
          <w:color w:val="000000" w:themeColor="text1"/>
        </w:rPr>
        <w:t>(ADJUNTAR COPIA DEL OFICIO CTP AJ INF 2020-2006)</w:t>
      </w:r>
      <w:r w:rsidRPr="00700E39">
        <w:rPr>
          <w:rFonts w:ascii="Times New Roman" w:hAnsi="Times New Roman" w:cs="Times New Roman"/>
          <w:color w:val="000000" w:themeColor="text1"/>
        </w:rPr>
        <w:t xml:space="preserve">. </w:t>
      </w:r>
    </w:p>
    <w:p w14:paraId="74A80875" w14:textId="5996DFE6" w:rsidR="00CE2159" w:rsidRPr="00700E39" w:rsidRDefault="00CE2159" w:rsidP="00CE2159">
      <w:pPr>
        <w:autoSpaceDE w:val="0"/>
        <w:autoSpaceDN w:val="0"/>
        <w:adjustRightInd w:val="0"/>
        <w:ind w:left="851" w:right="851"/>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rPr>
        <w:t xml:space="preserve">4. </w:t>
      </w:r>
      <w:r w:rsidRPr="00700E39">
        <w:rPr>
          <w:rFonts w:ascii="Times New Roman" w:hAnsi="Times New Roman" w:cs="Times New Roman"/>
          <w:b/>
          <w:bCs/>
          <w:color w:val="000000" w:themeColor="text1"/>
        </w:rPr>
        <w:t xml:space="preserve">Se declara </w:t>
      </w:r>
      <w:proofErr w:type="gramStart"/>
      <w:r w:rsidRPr="00700E39">
        <w:rPr>
          <w:rFonts w:ascii="Times New Roman" w:hAnsi="Times New Roman" w:cs="Times New Roman"/>
          <w:b/>
          <w:bCs/>
          <w:color w:val="000000" w:themeColor="text1"/>
        </w:rPr>
        <w:t>firme.-</w:t>
      </w:r>
      <w:proofErr w:type="gramEnd"/>
      <w:r w:rsidRPr="00700E39">
        <w:rPr>
          <w:rFonts w:ascii="Times New Roman" w:hAnsi="Times New Roman" w:cs="Times New Roman"/>
          <w:color w:val="000000" w:themeColor="text1"/>
        </w:rPr>
        <w:t xml:space="preserve"> </w:t>
      </w:r>
      <w:r w:rsidRPr="00700E39">
        <w:rPr>
          <w:rFonts w:ascii="Times New Roman" w:hAnsi="Times New Roman" w:cs="Times New Roman"/>
          <w:color w:val="000000" w:themeColor="text1"/>
          <w:lang w:eastAsia="es-CR"/>
        </w:rPr>
        <w:t xml:space="preserve">” (Léanse </w:t>
      </w:r>
      <w:r w:rsidR="00BF565D" w:rsidRPr="00700E39">
        <w:rPr>
          <w:rFonts w:ascii="Times New Roman" w:hAnsi="Times New Roman" w:cs="Times New Roman"/>
          <w:color w:val="000000" w:themeColor="text1"/>
          <w:lang w:eastAsia="es-CR"/>
        </w:rPr>
        <w:t xml:space="preserve">el </w:t>
      </w:r>
      <w:r w:rsidRPr="00700E39">
        <w:rPr>
          <w:rFonts w:ascii="Times New Roman" w:hAnsi="Times New Roman" w:cs="Times New Roman"/>
          <w:color w:val="000000" w:themeColor="text1"/>
          <w:lang w:eastAsia="es-CR"/>
        </w:rPr>
        <w:t>folio 40 del expediente TAT-001-21)  (El resaltado no es del original)</w:t>
      </w:r>
    </w:p>
    <w:p w14:paraId="6D596397" w14:textId="5F24207C" w:rsidR="00CE2159" w:rsidRPr="00700E39" w:rsidRDefault="00CE2159" w:rsidP="00CE2159">
      <w:pPr>
        <w:spacing w:line="276" w:lineRule="auto"/>
        <w:jc w:val="both"/>
        <w:rPr>
          <w:rFonts w:ascii="Times New Roman" w:hAnsi="Times New Roman" w:cs="Times New Roman"/>
          <w:color w:val="000000" w:themeColor="text1"/>
          <w:sz w:val="24"/>
          <w:szCs w:val="24"/>
          <w:lang w:eastAsia="es-CR"/>
        </w:rPr>
      </w:pPr>
      <w:r w:rsidRPr="00700E39">
        <w:rPr>
          <w:rFonts w:ascii="Times New Roman" w:hAnsi="Times New Roman" w:cs="Times New Roman"/>
          <w:color w:val="000000" w:themeColor="text1"/>
          <w:sz w:val="24"/>
          <w:szCs w:val="24"/>
          <w:lang w:eastAsia="es-CR"/>
        </w:rPr>
        <w:t xml:space="preserve">El acuerdo fue notificado al correo electrónico </w:t>
      </w:r>
      <w:r w:rsidR="00C523A1">
        <w:rPr>
          <w:rFonts w:ascii="Times New Roman" w:hAnsi="Times New Roman" w:cs="Times New Roman"/>
          <w:color w:val="000000" w:themeColor="text1"/>
          <w:sz w:val="24"/>
          <w:szCs w:val="24"/>
        </w:rPr>
        <w:t>...@...</w:t>
      </w:r>
      <w:r w:rsidRPr="00700E39">
        <w:rPr>
          <w:rFonts w:ascii="Times New Roman" w:hAnsi="Times New Roman" w:cs="Times New Roman"/>
          <w:color w:val="000000" w:themeColor="text1"/>
          <w:sz w:val="24"/>
          <w:szCs w:val="24"/>
        </w:rPr>
        <w:t xml:space="preserve"> </w:t>
      </w:r>
      <w:r w:rsidRPr="00700E39">
        <w:rPr>
          <w:rFonts w:ascii="Times New Roman" w:hAnsi="Times New Roman" w:cs="Times New Roman"/>
          <w:color w:val="000000" w:themeColor="text1"/>
          <w:sz w:val="24"/>
          <w:szCs w:val="24"/>
          <w:lang w:eastAsia="es-CR"/>
        </w:rPr>
        <w:t xml:space="preserve">el 23 de diciembre de dos mil veinte. (Léase el folio 41 del expediente </w:t>
      </w:r>
      <w:r w:rsidRPr="00700E39">
        <w:rPr>
          <w:rFonts w:ascii="Times New Roman" w:hAnsi="Times New Roman" w:cs="Times New Roman"/>
          <w:color w:val="000000" w:themeColor="text1"/>
          <w:lang w:eastAsia="es-CR"/>
        </w:rPr>
        <w:t>TAT-001-21</w:t>
      </w:r>
      <w:r w:rsidRPr="00700E39">
        <w:rPr>
          <w:rFonts w:ascii="Times New Roman" w:hAnsi="Times New Roman" w:cs="Times New Roman"/>
          <w:color w:val="000000" w:themeColor="text1"/>
          <w:sz w:val="24"/>
          <w:szCs w:val="24"/>
          <w:lang w:eastAsia="es-CR"/>
        </w:rPr>
        <w:t>)</w:t>
      </w:r>
    </w:p>
    <w:p w14:paraId="194E980F" w14:textId="77777777" w:rsidR="00CE2159" w:rsidRPr="00700E39" w:rsidRDefault="00CE2159" w:rsidP="00CE2159">
      <w:pPr>
        <w:spacing w:line="276" w:lineRule="auto"/>
        <w:jc w:val="both"/>
        <w:rPr>
          <w:rFonts w:ascii="Times New Roman" w:hAnsi="Times New Roman" w:cs="Times New Roman"/>
          <w:color w:val="000000" w:themeColor="text1"/>
          <w:sz w:val="24"/>
          <w:szCs w:val="24"/>
          <w:lang w:eastAsia="es-CR"/>
        </w:rPr>
      </w:pPr>
    </w:p>
    <w:p w14:paraId="772C4931" w14:textId="34BCC0D5" w:rsidR="00CE2159" w:rsidRPr="00700E39" w:rsidRDefault="00CE2159" w:rsidP="00CE2159">
      <w:pPr>
        <w:spacing w:line="276" w:lineRule="auto"/>
        <w:jc w:val="both"/>
        <w:rPr>
          <w:rFonts w:ascii="Times New Roman" w:hAnsi="Times New Roman" w:cs="Times New Roman"/>
          <w:bCs/>
          <w:color w:val="000000" w:themeColor="text1"/>
          <w:sz w:val="24"/>
          <w:szCs w:val="24"/>
        </w:rPr>
      </w:pPr>
      <w:r w:rsidRPr="00700E39">
        <w:rPr>
          <w:rFonts w:ascii="Times New Roman" w:hAnsi="Times New Roman" w:cs="Times New Roman"/>
          <w:b/>
          <w:bCs/>
          <w:color w:val="000000" w:themeColor="text1"/>
          <w:sz w:val="24"/>
          <w:szCs w:val="24"/>
        </w:rPr>
        <w:t>SEGUNDO. -</w:t>
      </w:r>
      <w:r w:rsidRPr="00700E39">
        <w:rPr>
          <w:rFonts w:ascii="Times New Roman" w:hAnsi="Times New Roman" w:cs="Times New Roman"/>
          <w:b/>
          <w:bCs/>
          <w:color w:val="000000" w:themeColor="text1"/>
          <w:sz w:val="24"/>
          <w:szCs w:val="24"/>
        </w:rPr>
        <w:tab/>
      </w:r>
      <w:r w:rsidRPr="00700E39">
        <w:rPr>
          <w:rFonts w:ascii="Times New Roman" w:hAnsi="Times New Roman" w:cs="Times New Roman"/>
          <w:color w:val="000000" w:themeColor="text1"/>
          <w:sz w:val="24"/>
          <w:szCs w:val="24"/>
        </w:rPr>
        <w:t xml:space="preserve">El </w:t>
      </w:r>
      <w:r w:rsidRPr="00700E39">
        <w:rPr>
          <w:rFonts w:ascii="Times New Roman" w:hAnsi="Times New Roman" w:cs="Times New Roman"/>
          <w:b/>
          <w:color w:val="000000" w:themeColor="text1"/>
          <w:sz w:val="24"/>
          <w:szCs w:val="24"/>
        </w:rPr>
        <w:t>8 de enero del 2021</w:t>
      </w:r>
      <w:r w:rsidRPr="00700E39">
        <w:rPr>
          <w:rFonts w:ascii="Times New Roman" w:hAnsi="Times New Roman" w:cs="Times New Roman"/>
          <w:color w:val="000000" w:themeColor="text1"/>
          <w:sz w:val="24"/>
          <w:szCs w:val="24"/>
        </w:rPr>
        <w:t xml:space="preserve">, la empresa </w:t>
      </w:r>
      <w:proofErr w:type="gramStart"/>
      <w:r w:rsidR="00C523A1">
        <w:rPr>
          <w:rFonts w:ascii="Times New Roman" w:hAnsi="Times New Roman" w:cs="Times New Roman"/>
          <w:color w:val="000000" w:themeColor="text1"/>
          <w:sz w:val="24"/>
          <w:szCs w:val="24"/>
        </w:rPr>
        <w:t>T...</w:t>
      </w:r>
      <w:proofErr w:type="gramEnd"/>
      <w:r w:rsidRPr="00700E39">
        <w:rPr>
          <w:rFonts w:ascii="Times New Roman" w:hAnsi="Times New Roman" w:cs="Times New Roman"/>
          <w:bCs/>
          <w:color w:val="000000" w:themeColor="text1"/>
          <w:sz w:val="24"/>
          <w:szCs w:val="24"/>
        </w:rPr>
        <w:t xml:space="preserve">, por intermedio su Apoderado Generalísimo interpone </w:t>
      </w:r>
      <w:r w:rsidRPr="00700E39">
        <w:rPr>
          <w:rFonts w:ascii="Times New Roman" w:hAnsi="Times New Roman" w:cs="Times New Roman"/>
          <w:b/>
          <w:bCs/>
          <w:smallCaps/>
          <w:color w:val="000000" w:themeColor="text1"/>
          <w:sz w:val="24"/>
          <w:szCs w:val="24"/>
        </w:rPr>
        <w:t xml:space="preserve">Recurso de Apelación </w:t>
      </w:r>
      <w:r w:rsidRPr="00700E39">
        <w:rPr>
          <w:rFonts w:ascii="Times New Roman" w:hAnsi="Times New Roman" w:cs="Times New Roman"/>
          <w:bCs/>
          <w:color w:val="000000" w:themeColor="text1"/>
          <w:sz w:val="24"/>
          <w:szCs w:val="24"/>
        </w:rPr>
        <w:t xml:space="preserve">indicando en resumen lo siguiente: </w:t>
      </w:r>
    </w:p>
    <w:p w14:paraId="7900E385" w14:textId="77777777" w:rsidR="00CE2159" w:rsidRPr="00700E39" w:rsidRDefault="00CE2159" w:rsidP="00A7718F">
      <w:pPr>
        <w:pStyle w:val="Sinespaciado"/>
        <w:rPr>
          <w:color w:val="000000" w:themeColor="text1"/>
        </w:rPr>
      </w:pPr>
    </w:p>
    <w:p w14:paraId="322555EF" w14:textId="77777777" w:rsidR="00CE2159" w:rsidRPr="00700E39" w:rsidRDefault="00CE2159" w:rsidP="00CE2159">
      <w:pPr>
        <w:pStyle w:val="Prrafodelista"/>
        <w:numPr>
          <w:ilvl w:val="0"/>
          <w:numId w:val="2"/>
        </w:numPr>
        <w:spacing w:line="276" w:lineRule="auto"/>
        <w:ind w:left="357" w:hanging="357"/>
        <w:jc w:val="both"/>
        <w:rPr>
          <w:bCs/>
          <w:color w:val="000000" w:themeColor="text1"/>
          <w:sz w:val="24"/>
          <w:szCs w:val="24"/>
        </w:rPr>
      </w:pPr>
      <w:r w:rsidRPr="00700E39">
        <w:rPr>
          <w:bCs/>
          <w:color w:val="000000" w:themeColor="text1"/>
          <w:sz w:val="24"/>
          <w:szCs w:val="24"/>
        </w:rPr>
        <w:t xml:space="preserve">Indica que de conformidad con el artículo 275 de la Ley General de la Administración Pública, su representada se encuentra legitimada para recurrir dado que se están afectando sus derechos e intereses. </w:t>
      </w:r>
    </w:p>
    <w:p w14:paraId="5D5E8BF6" w14:textId="65A98D1A" w:rsidR="00CE2159" w:rsidRPr="00700E39" w:rsidRDefault="00CE2159" w:rsidP="00CE2159">
      <w:pPr>
        <w:pStyle w:val="Prrafodelista"/>
        <w:numPr>
          <w:ilvl w:val="0"/>
          <w:numId w:val="2"/>
        </w:numPr>
        <w:spacing w:line="276" w:lineRule="auto"/>
        <w:ind w:left="357" w:hanging="357"/>
        <w:jc w:val="both"/>
        <w:rPr>
          <w:bCs/>
          <w:color w:val="000000" w:themeColor="text1"/>
          <w:sz w:val="24"/>
          <w:szCs w:val="24"/>
        </w:rPr>
      </w:pPr>
      <w:r w:rsidRPr="00700E39">
        <w:rPr>
          <w:bCs/>
          <w:color w:val="000000" w:themeColor="text1"/>
          <w:sz w:val="24"/>
          <w:szCs w:val="24"/>
        </w:rPr>
        <w:t xml:space="preserve">Que pese a que los artículos 5 y 6 de la Ley N°7969 le confieren al Consejo de Transporte Público personería jurídica instrumental, esto no le permite apartarse del ordenamiento jurídico en oposición a la rectoría del sector y sin que sus decisiones tengan límites y regulaciones. </w:t>
      </w:r>
    </w:p>
    <w:p w14:paraId="0F2C49EA" w14:textId="77777777" w:rsidR="00CE2159" w:rsidRPr="00700E39" w:rsidRDefault="00CE2159" w:rsidP="00CE2159">
      <w:pPr>
        <w:pStyle w:val="Prrafodelista"/>
        <w:numPr>
          <w:ilvl w:val="0"/>
          <w:numId w:val="2"/>
        </w:numPr>
        <w:spacing w:line="276" w:lineRule="auto"/>
        <w:ind w:left="357" w:hanging="357"/>
        <w:jc w:val="both"/>
        <w:rPr>
          <w:bCs/>
          <w:color w:val="000000" w:themeColor="text1"/>
          <w:sz w:val="24"/>
          <w:szCs w:val="24"/>
        </w:rPr>
      </w:pPr>
      <w:proofErr w:type="gramStart"/>
      <w:r w:rsidRPr="00700E39">
        <w:rPr>
          <w:bCs/>
          <w:color w:val="000000" w:themeColor="text1"/>
          <w:sz w:val="24"/>
          <w:szCs w:val="24"/>
        </w:rPr>
        <w:t>Que</w:t>
      </w:r>
      <w:proofErr w:type="gramEnd"/>
      <w:r w:rsidRPr="00700E39">
        <w:rPr>
          <w:bCs/>
          <w:color w:val="000000" w:themeColor="text1"/>
          <w:sz w:val="24"/>
          <w:szCs w:val="24"/>
        </w:rPr>
        <w:t xml:space="preserve"> en materia de Transporte, la rectoría absoluta le corresponde al Ministro de Obras Públicas y Transportes.</w:t>
      </w:r>
    </w:p>
    <w:p w14:paraId="311C5EEA" w14:textId="77777777" w:rsidR="00CE2159" w:rsidRPr="00700E39" w:rsidRDefault="00CE2159" w:rsidP="00CE2159">
      <w:pPr>
        <w:pStyle w:val="Prrafodelista"/>
        <w:numPr>
          <w:ilvl w:val="0"/>
          <w:numId w:val="2"/>
        </w:numPr>
        <w:spacing w:line="276" w:lineRule="auto"/>
        <w:ind w:left="357" w:hanging="357"/>
        <w:jc w:val="both"/>
        <w:rPr>
          <w:bCs/>
          <w:color w:val="000000" w:themeColor="text1"/>
          <w:sz w:val="24"/>
          <w:szCs w:val="24"/>
        </w:rPr>
      </w:pPr>
      <w:proofErr w:type="gramStart"/>
      <w:r w:rsidRPr="00700E39">
        <w:rPr>
          <w:bCs/>
          <w:color w:val="000000" w:themeColor="text1"/>
          <w:sz w:val="24"/>
          <w:szCs w:val="24"/>
        </w:rPr>
        <w:t>Que</w:t>
      </w:r>
      <w:proofErr w:type="gramEnd"/>
      <w:r w:rsidRPr="00700E39">
        <w:rPr>
          <w:bCs/>
          <w:color w:val="000000" w:themeColor="text1"/>
          <w:sz w:val="24"/>
          <w:szCs w:val="24"/>
        </w:rPr>
        <w:t xml:space="preserve"> frente a la realidad jurídica, no resulta conveniente ni prudente que el mismo Consejo de Transporte Público conozca y resuelva los Recursos de Objeción que se presenten en contra de los Carteles que el mismo Consejo haya preparado. </w:t>
      </w:r>
    </w:p>
    <w:p w14:paraId="287206BC" w14:textId="1B6AFB97" w:rsidR="00CE2159" w:rsidRPr="00700E39" w:rsidRDefault="00CE2159" w:rsidP="00CE2159">
      <w:pPr>
        <w:pStyle w:val="Prrafodelista"/>
        <w:numPr>
          <w:ilvl w:val="0"/>
          <w:numId w:val="2"/>
        </w:numPr>
        <w:spacing w:line="276" w:lineRule="auto"/>
        <w:ind w:left="357" w:hanging="357"/>
        <w:jc w:val="both"/>
        <w:rPr>
          <w:bCs/>
          <w:color w:val="000000" w:themeColor="text1"/>
          <w:sz w:val="24"/>
          <w:szCs w:val="24"/>
        </w:rPr>
      </w:pPr>
      <w:r w:rsidRPr="00700E39">
        <w:rPr>
          <w:bCs/>
          <w:color w:val="000000" w:themeColor="text1"/>
          <w:sz w:val="24"/>
          <w:szCs w:val="24"/>
        </w:rPr>
        <w:t>Que se hizo caso omiso a una Solicitud de Suspensión presentada</w:t>
      </w:r>
      <w:r w:rsidR="005D0805" w:rsidRPr="00700E39">
        <w:rPr>
          <w:bCs/>
          <w:color w:val="000000" w:themeColor="text1"/>
          <w:sz w:val="24"/>
          <w:szCs w:val="24"/>
        </w:rPr>
        <w:t xml:space="preserve">, </w:t>
      </w:r>
      <w:r w:rsidRPr="00700E39">
        <w:rPr>
          <w:bCs/>
          <w:color w:val="000000" w:themeColor="text1"/>
          <w:sz w:val="24"/>
          <w:szCs w:val="24"/>
        </w:rPr>
        <w:t xml:space="preserve">que pretendía que el Consejo de Transporte Público no conociera los Recursos de Objeción hasta que esta apelación fuera resuelta, por lo que desde ya se indica la posible nulidad absoluta de todas las actuaciones por parte de la Administración. </w:t>
      </w:r>
    </w:p>
    <w:p w14:paraId="397917F7" w14:textId="77777777" w:rsidR="00CE2159" w:rsidRPr="00700E39" w:rsidRDefault="00CE2159" w:rsidP="00CE2159">
      <w:pPr>
        <w:pStyle w:val="Prrafodelista"/>
        <w:numPr>
          <w:ilvl w:val="0"/>
          <w:numId w:val="2"/>
        </w:numPr>
        <w:spacing w:line="276" w:lineRule="auto"/>
        <w:ind w:left="357" w:hanging="357"/>
        <w:jc w:val="both"/>
        <w:rPr>
          <w:bCs/>
          <w:color w:val="000000" w:themeColor="text1"/>
          <w:sz w:val="24"/>
          <w:szCs w:val="24"/>
        </w:rPr>
      </w:pPr>
      <w:r w:rsidRPr="00700E39">
        <w:rPr>
          <w:bCs/>
          <w:color w:val="000000" w:themeColor="text1"/>
          <w:sz w:val="24"/>
          <w:szCs w:val="24"/>
        </w:rPr>
        <w:t xml:space="preserve">Sostiene que el argumento de la Contraloría General de la República para no conocer de los Recursos de Objeción alegando la especialidad de la materia no tiene sustento válido porque es lo cierto que todas las instituciones públicas mantienen ese mismo perfil de “especialidad” en aquellas competencias que le corresponden por disposición legal. </w:t>
      </w:r>
    </w:p>
    <w:p w14:paraId="75992503" w14:textId="77777777" w:rsidR="00CE2159" w:rsidRPr="00700E39" w:rsidRDefault="00CE2159" w:rsidP="00CE2159">
      <w:pPr>
        <w:pStyle w:val="Prrafodelista"/>
        <w:numPr>
          <w:ilvl w:val="0"/>
          <w:numId w:val="2"/>
        </w:numPr>
        <w:spacing w:line="276" w:lineRule="auto"/>
        <w:ind w:left="357" w:hanging="357"/>
        <w:jc w:val="both"/>
        <w:rPr>
          <w:bCs/>
          <w:color w:val="000000" w:themeColor="text1"/>
          <w:sz w:val="24"/>
          <w:szCs w:val="24"/>
        </w:rPr>
      </w:pPr>
      <w:r w:rsidRPr="00700E39">
        <w:rPr>
          <w:bCs/>
          <w:color w:val="000000" w:themeColor="text1"/>
          <w:sz w:val="24"/>
          <w:szCs w:val="24"/>
        </w:rPr>
        <w:t>Considera que a diferencia del criterio en que se soporta el Acuerdo que ahora se combate, el Ministro de Obras Públicas y Transportes, tutelando el interés público, la imparcialidad y los principios de razonabilidad y proporcionalidad debe conocer y resolver los Recursos de Objeción presentados en contra del Cartel de la Licitación Pública N°LP-RR-01-2020.</w:t>
      </w:r>
    </w:p>
    <w:p w14:paraId="0F2DCC78" w14:textId="77777777" w:rsidR="00CE2159" w:rsidRPr="00700E39" w:rsidRDefault="00CE2159" w:rsidP="00CE2159">
      <w:pPr>
        <w:pStyle w:val="Prrafodelista"/>
        <w:numPr>
          <w:ilvl w:val="0"/>
          <w:numId w:val="2"/>
        </w:numPr>
        <w:spacing w:line="276" w:lineRule="auto"/>
        <w:ind w:left="357" w:hanging="357"/>
        <w:jc w:val="both"/>
        <w:rPr>
          <w:bCs/>
          <w:color w:val="000000" w:themeColor="text1"/>
          <w:sz w:val="24"/>
          <w:szCs w:val="24"/>
        </w:rPr>
      </w:pPr>
      <w:r w:rsidRPr="00700E39">
        <w:rPr>
          <w:bCs/>
          <w:color w:val="000000" w:themeColor="text1"/>
          <w:sz w:val="24"/>
          <w:szCs w:val="24"/>
        </w:rPr>
        <w:lastRenderedPageBreak/>
        <w:t xml:space="preserve">Que la Procuraduría General de la República mediante Dictamen C-108-2012 para un tema de Conflicto de Competencias ocurrido dentro del Ministerio de Obras Públicas y Transportes indica </w:t>
      </w:r>
      <w:proofErr w:type="gramStart"/>
      <w:r w:rsidRPr="00700E39">
        <w:rPr>
          <w:bCs/>
          <w:color w:val="000000" w:themeColor="text1"/>
          <w:sz w:val="24"/>
          <w:szCs w:val="24"/>
        </w:rPr>
        <w:t>que</w:t>
      </w:r>
      <w:proofErr w:type="gramEnd"/>
      <w:r w:rsidRPr="00700E39">
        <w:rPr>
          <w:bCs/>
          <w:color w:val="000000" w:themeColor="text1"/>
          <w:sz w:val="24"/>
          <w:szCs w:val="24"/>
        </w:rPr>
        <w:t xml:space="preserve"> frente a ese fenómeno jurídico, la Ley General de la Administración estatuye un conjunto de técnicas de resolución de conflicto de competencia en sede administrativa en los numerales 71 y siguientes de ese cuerpo normativo. </w:t>
      </w:r>
    </w:p>
    <w:p w14:paraId="6B09CC1E" w14:textId="16888A5B" w:rsidR="00CE2159" w:rsidRPr="00700E39" w:rsidRDefault="00CE2159" w:rsidP="00CE2159">
      <w:pPr>
        <w:pStyle w:val="Prrafodelista"/>
        <w:numPr>
          <w:ilvl w:val="0"/>
          <w:numId w:val="2"/>
        </w:numPr>
        <w:spacing w:line="276" w:lineRule="auto"/>
        <w:ind w:left="357" w:hanging="357"/>
        <w:jc w:val="both"/>
        <w:rPr>
          <w:bCs/>
          <w:color w:val="000000" w:themeColor="text1"/>
          <w:sz w:val="24"/>
          <w:szCs w:val="24"/>
        </w:rPr>
      </w:pPr>
      <w:r w:rsidRPr="00700E39">
        <w:rPr>
          <w:bCs/>
          <w:color w:val="000000" w:themeColor="text1"/>
          <w:sz w:val="24"/>
          <w:szCs w:val="24"/>
        </w:rPr>
        <w:t>Peticiona se admita el recurso de apelación y se revoque el acto administrativo recurrido. Solicita además señalamiento de audiencia de vista para sustentar sus argumentaciones en forma oral.  (Léanse los folios del 3 al 7 del expediente TAT-001-21)</w:t>
      </w:r>
    </w:p>
    <w:p w14:paraId="71E88166" w14:textId="77777777" w:rsidR="00CE2159" w:rsidRPr="00700E39" w:rsidRDefault="00CE2159" w:rsidP="00CE2159">
      <w:pPr>
        <w:spacing w:line="276" w:lineRule="auto"/>
        <w:jc w:val="both"/>
        <w:rPr>
          <w:rFonts w:ascii="Times New Roman" w:hAnsi="Times New Roman" w:cs="Times New Roman"/>
          <w:bCs/>
          <w:color w:val="000000" w:themeColor="text1"/>
          <w:sz w:val="24"/>
          <w:szCs w:val="24"/>
        </w:rPr>
      </w:pPr>
    </w:p>
    <w:p w14:paraId="7FB91279" w14:textId="77777777" w:rsidR="00CE2159" w:rsidRPr="00700E39" w:rsidRDefault="00CE2159" w:rsidP="00CE2159">
      <w:pPr>
        <w:spacing w:line="276" w:lineRule="auto"/>
        <w:jc w:val="both"/>
        <w:rPr>
          <w:rFonts w:ascii="Times New Roman" w:hAnsi="Times New Roman" w:cs="Times New Roman"/>
          <w:bCs/>
          <w:color w:val="000000" w:themeColor="text1"/>
          <w:sz w:val="24"/>
          <w:szCs w:val="24"/>
        </w:rPr>
      </w:pPr>
      <w:r w:rsidRPr="00700E39">
        <w:rPr>
          <w:rFonts w:ascii="Times New Roman" w:hAnsi="Times New Roman" w:cs="Times New Roman"/>
          <w:b/>
          <w:bCs/>
          <w:color w:val="000000" w:themeColor="text1"/>
          <w:sz w:val="24"/>
          <w:szCs w:val="24"/>
        </w:rPr>
        <w:t>TERCERO. -</w:t>
      </w:r>
      <w:r w:rsidRPr="00700E39">
        <w:rPr>
          <w:rFonts w:ascii="Times New Roman" w:hAnsi="Times New Roman" w:cs="Times New Roman"/>
          <w:b/>
          <w:bCs/>
          <w:color w:val="000000" w:themeColor="text1"/>
          <w:sz w:val="24"/>
          <w:szCs w:val="24"/>
        </w:rPr>
        <w:tab/>
      </w:r>
      <w:r w:rsidRPr="00700E39">
        <w:rPr>
          <w:rFonts w:ascii="Times New Roman" w:hAnsi="Times New Roman" w:cs="Times New Roman"/>
          <w:bCs/>
          <w:color w:val="000000" w:themeColor="text1"/>
          <w:sz w:val="24"/>
          <w:szCs w:val="24"/>
        </w:rPr>
        <w:t xml:space="preserve"> El día 15 de enero del 2021, la empresa recurrente presenta Solicitud de Medida Cautelar dentro del Expediente TAT-001-21, la cual se fundamenta en resumen en lo siguiente:</w:t>
      </w:r>
    </w:p>
    <w:p w14:paraId="7A06A5DD" w14:textId="77777777" w:rsidR="00CE2159" w:rsidRPr="00700E39" w:rsidRDefault="00CE2159" w:rsidP="00CE2159">
      <w:pPr>
        <w:spacing w:line="276" w:lineRule="auto"/>
        <w:jc w:val="both"/>
        <w:rPr>
          <w:rFonts w:ascii="Times New Roman" w:hAnsi="Times New Roman" w:cs="Times New Roman"/>
          <w:bCs/>
          <w:color w:val="000000" w:themeColor="text1"/>
          <w:sz w:val="24"/>
          <w:szCs w:val="24"/>
        </w:rPr>
      </w:pPr>
    </w:p>
    <w:p w14:paraId="6C15FD81" w14:textId="31DD69E4" w:rsidR="00CE2159" w:rsidRPr="00700E39" w:rsidRDefault="00CE2159" w:rsidP="00CE2159">
      <w:pPr>
        <w:pStyle w:val="Prrafodelista"/>
        <w:numPr>
          <w:ilvl w:val="0"/>
          <w:numId w:val="2"/>
        </w:numPr>
        <w:ind w:left="426" w:hanging="426"/>
        <w:contextualSpacing w:val="0"/>
        <w:jc w:val="both"/>
        <w:rPr>
          <w:bCs/>
          <w:color w:val="000000" w:themeColor="text1"/>
          <w:sz w:val="24"/>
          <w:szCs w:val="24"/>
        </w:rPr>
      </w:pPr>
      <w:r w:rsidRPr="00700E39">
        <w:rPr>
          <w:bCs/>
          <w:color w:val="000000" w:themeColor="text1"/>
          <w:sz w:val="24"/>
          <w:szCs w:val="24"/>
        </w:rPr>
        <w:t xml:space="preserve">El Consejo de Transporte Público promovió la Licitación Pública </w:t>
      </w:r>
      <w:proofErr w:type="spellStart"/>
      <w:r w:rsidRPr="00700E39">
        <w:rPr>
          <w:bCs/>
          <w:color w:val="000000" w:themeColor="text1"/>
          <w:sz w:val="24"/>
          <w:szCs w:val="24"/>
        </w:rPr>
        <w:t>N°</w:t>
      </w:r>
      <w:proofErr w:type="spellEnd"/>
      <w:r w:rsidRPr="00700E39">
        <w:rPr>
          <w:bCs/>
          <w:color w:val="000000" w:themeColor="text1"/>
          <w:sz w:val="24"/>
          <w:szCs w:val="24"/>
        </w:rPr>
        <w:t xml:space="preserve"> LP-RR-01-2020, correspondiente a la ruta </w:t>
      </w:r>
      <w:proofErr w:type="spellStart"/>
      <w:r w:rsidR="00AA4820">
        <w:rPr>
          <w:bCs/>
          <w:color w:val="000000" w:themeColor="text1"/>
          <w:sz w:val="24"/>
          <w:szCs w:val="24"/>
        </w:rPr>
        <w:t>xxxx</w:t>
      </w:r>
      <w:proofErr w:type="spellEnd"/>
      <w:r w:rsidRPr="00700E39">
        <w:rPr>
          <w:bCs/>
          <w:color w:val="000000" w:themeColor="text1"/>
          <w:sz w:val="24"/>
          <w:szCs w:val="24"/>
        </w:rPr>
        <w:t xml:space="preserve">, publicada en la Gaceta </w:t>
      </w:r>
      <w:proofErr w:type="spellStart"/>
      <w:r w:rsidRPr="00700E39">
        <w:rPr>
          <w:bCs/>
          <w:color w:val="000000" w:themeColor="text1"/>
          <w:sz w:val="24"/>
          <w:szCs w:val="24"/>
        </w:rPr>
        <w:t>N°</w:t>
      </w:r>
      <w:proofErr w:type="spellEnd"/>
      <w:r w:rsidRPr="00700E39">
        <w:rPr>
          <w:bCs/>
          <w:color w:val="000000" w:themeColor="text1"/>
          <w:sz w:val="24"/>
          <w:szCs w:val="24"/>
        </w:rPr>
        <w:t xml:space="preserve"> 281 del 26 de noviembre del 2020.</w:t>
      </w:r>
    </w:p>
    <w:p w14:paraId="22AB1F32" w14:textId="77777777" w:rsidR="00CE2159" w:rsidRPr="00700E39" w:rsidRDefault="00CE2159" w:rsidP="00CE2159">
      <w:pPr>
        <w:pStyle w:val="Prrafodelista"/>
        <w:numPr>
          <w:ilvl w:val="0"/>
          <w:numId w:val="2"/>
        </w:numPr>
        <w:ind w:left="426" w:hanging="426"/>
        <w:contextualSpacing w:val="0"/>
        <w:jc w:val="both"/>
        <w:rPr>
          <w:bCs/>
          <w:color w:val="000000" w:themeColor="text1"/>
          <w:sz w:val="24"/>
          <w:szCs w:val="24"/>
        </w:rPr>
      </w:pPr>
      <w:proofErr w:type="gramStart"/>
      <w:r w:rsidRPr="00700E39">
        <w:rPr>
          <w:bCs/>
          <w:color w:val="000000" w:themeColor="text1"/>
          <w:sz w:val="24"/>
          <w:szCs w:val="24"/>
        </w:rPr>
        <w:t>Que</w:t>
      </w:r>
      <w:proofErr w:type="gramEnd"/>
      <w:r w:rsidRPr="00700E39">
        <w:rPr>
          <w:bCs/>
          <w:color w:val="000000" w:themeColor="text1"/>
          <w:sz w:val="24"/>
          <w:szCs w:val="24"/>
        </w:rPr>
        <w:t xml:space="preserve"> de acuerdo a los plazos dispuestos en la redacción del Cartel y el Aviso, se puede interpretar que el plazo para presentar ofertas vence el 19 de enero del 2021. </w:t>
      </w:r>
    </w:p>
    <w:p w14:paraId="19D89935" w14:textId="77777777" w:rsidR="00CE2159" w:rsidRPr="00700E39" w:rsidRDefault="00CE2159" w:rsidP="00CE2159">
      <w:pPr>
        <w:pStyle w:val="Prrafodelista"/>
        <w:numPr>
          <w:ilvl w:val="0"/>
          <w:numId w:val="2"/>
        </w:numPr>
        <w:ind w:left="426" w:hanging="426"/>
        <w:contextualSpacing w:val="0"/>
        <w:jc w:val="both"/>
        <w:rPr>
          <w:bCs/>
          <w:color w:val="000000" w:themeColor="text1"/>
          <w:sz w:val="24"/>
          <w:szCs w:val="24"/>
        </w:rPr>
      </w:pPr>
      <w:r w:rsidRPr="00700E39">
        <w:rPr>
          <w:bCs/>
          <w:color w:val="000000" w:themeColor="text1"/>
          <w:sz w:val="24"/>
          <w:szCs w:val="24"/>
        </w:rPr>
        <w:t xml:space="preserve">Su representada presentó ante el Consejo de Transporte Público un conflicto de competencias por considerar que éste resultaba incompetente para conocer de los Recursos de Objeción que se presentaran a dicho Cartel y a partir de las interpretaciones generales y reiteradas hechas por la Contraloría General de la República. </w:t>
      </w:r>
    </w:p>
    <w:p w14:paraId="257A4A24" w14:textId="77777777" w:rsidR="00CE2159" w:rsidRPr="00700E39" w:rsidRDefault="00CE2159" w:rsidP="00CE2159">
      <w:pPr>
        <w:pStyle w:val="Prrafodelista"/>
        <w:numPr>
          <w:ilvl w:val="0"/>
          <w:numId w:val="2"/>
        </w:numPr>
        <w:ind w:left="426" w:hanging="426"/>
        <w:contextualSpacing w:val="0"/>
        <w:jc w:val="both"/>
        <w:rPr>
          <w:bCs/>
          <w:color w:val="000000" w:themeColor="text1"/>
          <w:sz w:val="24"/>
          <w:szCs w:val="24"/>
        </w:rPr>
      </w:pPr>
      <w:r w:rsidRPr="00700E39">
        <w:rPr>
          <w:bCs/>
          <w:color w:val="000000" w:themeColor="text1"/>
          <w:sz w:val="24"/>
          <w:szCs w:val="24"/>
        </w:rPr>
        <w:t xml:space="preserve">Que en misma fecha se presentaron al Consejo, alegatos de fondo y forma contenidos en el Recurso de Objeción al cartel en contra de la Licitación Pública </w:t>
      </w:r>
      <w:proofErr w:type="spellStart"/>
      <w:r w:rsidRPr="00700E39">
        <w:rPr>
          <w:bCs/>
          <w:color w:val="000000" w:themeColor="text1"/>
          <w:sz w:val="24"/>
          <w:szCs w:val="24"/>
        </w:rPr>
        <w:t>N°</w:t>
      </w:r>
      <w:proofErr w:type="spellEnd"/>
      <w:r w:rsidRPr="00700E39">
        <w:rPr>
          <w:bCs/>
          <w:color w:val="000000" w:themeColor="text1"/>
          <w:sz w:val="24"/>
          <w:szCs w:val="24"/>
        </w:rPr>
        <w:t xml:space="preserve"> LP-RR-01-2020 y en la cual se solicitaba la suspensión del conocimiento de dicho recurso hasta que fuera resuelto y en firme el Conflicto de Competencias planteado. </w:t>
      </w:r>
    </w:p>
    <w:p w14:paraId="5F7B1048" w14:textId="77777777" w:rsidR="00CE2159" w:rsidRPr="00700E39" w:rsidRDefault="00CE2159" w:rsidP="00CE2159">
      <w:pPr>
        <w:pStyle w:val="Prrafodelista"/>
        <w:numPr>
          <w:ilvl w:val="0"/>
          <w:numId w:val="2"/>
        </w:numPr>
        <w:ind w:left="426" w:hanging="426"/>
        <w:contextualSpacing w:val="0"/>
        <w:jc w:val="both"/>
        <w:rPr>
          <w:bCs/>
          <w:color w:val="000000" w:themeColor="text1"/>
          <w:sz w:val="24"/>
          <w:szCs w:val="24"/>
        </w:rPr>
      </w:pPr>
      <w:r w:rsidRPr="00700E39">
        <w:rPr>
          <w:bCs/>
          <w:color w:val="000000" w:themeColor="text1"/>
          <w:sz w:val="24"/>
          <w:szCs w:val="24"/>
        </w:rPr>
        <w:t xml:space="preserve">Que la Junta Directiva del Consejo de Transporte Público, en Sesión Ordinaria N°97-2020 del 21 de diciembre del 2020 y por medio del artículo 7.10 acordó el rechazo de la solicitud de declaratoria de incompetencia y conflicto de incompetencia para conocer los recursos de objeción en contra del cartel de Licitación Pública </w:t>
      </w:r>
      <w:proofErr w:type="spellStart"/>
      <w:r w:rsidRPr="00700E39">
        <w:rPr>
          <w:bCs/>
          <w:color w:val="000000" w:themeColor="text1"/>
          <w:sz w:val="24"/>
          <w:szCs w:val="24"/>
        </w:rPr>
        <w:t>N°</w:t>
      </w:r>
      <w:proofErr w:type="spellEnd"/>
      <w:r w:rsidRPr="00700E39">
        <w:rPr>
          <w:bCs/>
          <w:color w:val="000000" w:themeColor="text1"/>
          <w:sz w:val="24"/>
          <w:szCs w:val="24"/>
        </w:rPr>
        <w:t xml:space="preserve"> LP-RR-01-2020.</w:t>
      </w:r>
    </w:p>
    <w:p w14:paraId="0F2C85C2" w14:textId="77777777" w:rsidR="00CE2159" w:rsidRPr="00700E39" w:rsidRDefault="00CE2159" w:rsidP="00CE2159">
      <w:pPr>
        <w:pStyle w:val="Prrafodelista"/>
        <w:numPr>
          <w:ilvl w:val="0"/>
          <w:numId w:val="2"/>
        </w:numPr>
        <w:ind w:left="426" w:hanging="426"/>
        <w:contextualSpacing w:val="0"/>
        <w:jc w:val="both"/>
        <w:rPr>
          <w:bCs/>
          <w:color w:val="000000" w:themeColor="text1"/>
          <w:sz w:val="24"/>
          <w:szCs w:val="24"/>
        </w:rPr>
      </w:pPr>
      <w:r w:rsidRPr="00700E39">
        <w:rPr>
          <w:bCs/>
          <w:color w:val="000000" w:themeColor="text1"/>
          <w:sz w:val="24"/>
          <w:szCs w:val="24"/>
        </w:rPr>
        <w:t xml:space="preserve">Su representada interpuso Recurso de Apelación en contra del acuerdo 7.10 de la Sesión Ordinaria 97-2020, el cual es conocido por el Tribunal Administrativo de Transporte en Expediente TAT-001-21 por lo que la Medida Cautelar debe tenerse como relacionada con este asunto. </w:t>
      </w:r>
    </w:p>
    <w:p w14:paraId="3A1410A9" w14:textId="77777777" w:rsidR="00CE2159" w:rsidRPr="00700E39" w:rsidRDefault="00CE2159" w:rsidP="00CE2159">
      <w:pPr>
        <w:pStyle w:val="Prrafodelista"/>
        <w:numPr>
          <w:ilvl w:val="0"/>
          <w:numId w:val="2"/>
        </w:numPr>
        <w:ind w:left="426" w:hanging="426"/>
        <w:contextualSpacing w:val="0"/>
        <w:jc w:val="both"/>
        <w:rPr>
          <w:bCs/>
          <w:color w:val="000000" w:themeColor="text1"/>
          <w:sz w:val="24"/>
          <w:szCs w:val="24"/>
        </w:rPr>
      </w:pPr>
      <w:proofErr w:type="gramStart"/>
      <w:r w:rsidRPr="00700E39">
        <w:rPr>
          <w:bCs/>
          <w:color w:val="000000" w:themeColor="text1"/>
          <w:sz w:val="24"/>
          <w:szCs w:val="24"/>
        </w:rPr>
        <w:t>Que</w:t>
      </w:r>
      <w:proofErr w:type="gramEnd"/>
      <w:r w:rsidRPr="00700E39">
        <w:rPr>
          <w:bCs/>
          <w:color w:val="000000" w:themeColor="text1"/>
          <w:sz w:val="24"/>
          <w:szCs w:val="24"/>
        </w:rPr>
        <w:t xml:space="preserve"> a pesar de la petición de suspensión hecha por su representada, mediante el artículo 7.3 de la Sesión Ordinaria 02-2021 del 7 de enero del 2021, el Consejo de Transporte Público conoce el Recurso de Objeción presentado y disponiendo rechazarlo en su totalidad. </w:t>
      </w:r>
    </w:p>
    <w:p w14:paraId="2ECFEB2D" w14:textId="6666A260" w:rsidR="00CE2159" w:rsidRPr="00700E39" w:rsidRDefault="00CE2159" w:rsidP="00CE2159">
      <w:pPr>
        <w:pStyle w:val="Prrafodelista"/>
        <w:numPr>
          <w:ilvl w:val="0"/>
          <w:numId w:val="2"/>
        </w:numPr>
        <w:autoSpaceDE w:val="0"/>
        <w:autoSpaceDN w:val="0"/>
        <w:adjustRightInd w:val="0"/>
        <w:spacing w:line="276" w:lineRule="auto"/>
        <w:ind w:left="426" w:hanging="426"/>
        <w:contextualSpacing w:val="0"/>
        <w:jc w:val="both"/>
        <w:rPr>
          <w:color w:val="000000" w:themeColor="text1"/>
          <w:spacing w:val="-3"/>
          <w:sz w:val="24"/>
          <w:szCs w:val="24"/>
        </w:rPr>
      </w:pPr>
      <w:r w:rsidRPr="00700E39">
        <w:rPr>
          <w:bCs/>
          <w:color w:val="000000" w:themeColor="text1"/>
          <w:sz w:val="24"/>
          <w:szCs w:val="24"/>
        </w:rPr>
        <w:t xml:space="preserve">Que el Tribunal Administrativo de Transporte está conociendo otras Apelaciones presentadas en contra del Cartel de la Ruta </w:t>
      </w:r>
      <w:proofErr w:type="spellStart"/>
      <w:r w:rsidRPr="00700E39">
        <w:rPr>
          <w:bCs/>
          <w:color w:val="000000" w:themeColor="text1"/>
          <w:sz w:val="24"/>
          <w:szCs w:val="24"/>
        </w:rPr>
        <w:t>N°</w:t>
      </w:r>
      <w:proofErr w:type="spellEnd"/>
      <w:r w:rsidRPr="00700E39">
        <w:rPr>
          <w:bCs/>
          <w:color w:val="000000" w:themeColor="text1"/>
          <w:sz w:val="24"/>
          <w:szCs w:val="24"/>
        </w:rPr>
        <w:t xml:space="preserve"> </w:t>
      </w:r>
      <w:proofErr w:type="spellStart"/>
      <w:r w:rsidR="00AA4820">
        <w:rPr>
          <w:bCs/>
          <w:color w:val="000000" w:themeColor="text1"/>
          <w:sz w:val="24"/>
          <w:szCs w:val="24"/>
        </w:rPr>
        <w:t>xxxx</w:t>
      </w:r>
      <w:proofErr w:type="spellEnd"/>
      <w:r w:rsidRPr="00700E39">
        <w:rPr>
          <w:bCs/>
          <w:color w:val="000000" w:themeColor="text1"/>
          <w:sz w:val="24"/>
          <w:szCs w:val="24"/>
        </w:rPr>
        <w:t xml:space="preserve"> que ha sido estructurado en </w:t>
      </w:r>
      <w:r w:rsidRPr="00700E39">
        <w:rPr>
          <w:bCs/>
          <w:color w:val="000000" w:themeColor="text1"/>
          <w:sz w:val="24"/>
          <w:szCs w:val="24"/>
        </w:rPr>
        <w:lastRenderedPageBreak/>
        <w:t xml:space="preserve">oposición a las Sentencias Judiciales de la Sala de Casación, a los principios técnicos y en abierta oposición de los derechos de su representada. </w:t>
      </w:r>
      <w:r w:rsidRPr="00700E39">
        <w:rPr>
          <w:color w:val="000000" w:themeColor="text1"/>
          <w:sz w:val="24"/>
          <w:szCs w:val="24"/>
        </w:rPr>
        <w:t>(</w:t>
      </w:r>
      <w:r w:rsidRPr="00700E39">
        <w:rPr>
          <w:color w:val="000000" w:themeColor="text1"/>
          <w:spacing w:val="-3"/>
          <w:sz w:val="24"/>
          <w:szCs w:val="24"/>
        </w:rPr>
        <w:t xml:space="preserve">Léanse los folios 10 al 38 del expediente TAT-001-21) </w:t>
      </w:r>
    </w:p>
    <w:p w14:paraId="797DF7A2" w14:textId="77777777" w:rsidR="00CE2159" w:rsidRPr="00700E39" w:rsidRDefault="00CE2159" w:rsidP="00CE2159">
      <w:pPr>
        <w:spacing w:line="276" w:lineRule="auto"/>
        <w:jc w:val="both"/>
        <w:rPr>
          <w:rFonts w:ascii="Times New Roman" w:hAnsi="Times New Roman" w:cs="Times New Roman"/>
          <w:bCs/>
          <w:color w:val="000000" w:themeColor="text1"/>
          <w:sz w:val="24"/>
          <w:szCs w:val="24"/>
        </w:rPr>
      </w:pPr>
    </w:p>
    <w:p w14:paraId="7091FD55" w14:textId="77777777" w:rsidR="00CE2159" w:rsidRPr="00700E39" w:rsidRDefault="00CE2159" w:rsidP="00CE2159">
      <w:pPr>
        <w:spacing w:line="276" w:lineRule="auto"/>
        <w:jc w:val="both"/>
        <w:rPr>
          <w:rFonts w:ascii="Times New Roman" w:hAnsi="Times New Roman" w:cs="Times New Roman"/>
          <w:color w:val="000000" w:themeColor="text1"/>
          <w:sz w:val="24"/>
          <w:szCs w:val="24"/>
        </w:rPr>
      </w:pPr>
      <w:r w:rsidRPr="00700E39">
        <w:rPr>
          <w:rFonts w:ascii="Times New Roman" w:hAnsi="Times New Roman" w:cs="Times New Roman"/>
          <w:b/>
          <w:bCs/>
          <w:color w:val="000000" w:themeColor="text1"/>
          <w:sz w:val="24"/>
          <w:szCs w:val="24"/>
        </w:rPr>
        <w:t>CUARTO. -</w:t>
      </w:r>
      <w:r w:rsidRPr="00700E39">
        <w:rPr>
          <w:rFonts w:ascii="Times New Roman" w:hAnsi="Times New Roman" w:cs="Times New Roman"/>
          <w:b/>
          <w:bCs/>
          <w:color w:val="000000" w:themeColor="text1"/>
          <w:sz w:val="24"/>
          <w:szCs w:val="24"/>
        </w:rPr>
        <w:tab/>
      </w:r>
      <w:r w:rsidRPr="00700E39">
        <w:rPr>
          <w:rFonts w:ascii="Times New Roman" w:hAnsi="Times New Roman" w:cs="Times New Roman"/>
          <w:color w:val="000000" w:themeColor="text1"/>
          <w:sz w:val="24"/>
          <w:szCs w:val="24"/>
        </w:rPr>
        <w:t>En los procedimientos seguidos se han observado las prescripciones legales.</w:t>
      </w:r>
    </w:p>
    <w:p w14:paraId="2F1A70D5" w14:textId="77777777" w:rsidR="00CE2159" w:rsidRPr="00700E39" w:rsidRDefault="00CE2159" w:rsidP="00CE2159">
      <w:pPr>
        <w:spacing w:line="276" w:lineRule="auto"/>
        <w:jc w:val="both"/>
        <w:rPr>
          <w:rFonts w:ascii="Times New Roman" w:hAnsi="Times New Roman" w:cs="Times New Roman"/>
          <w:b/>
          <w:color w:val="000000" w:themeColor="text1"/>
          <w:sz w:val="24"/>
          <w:szCs w:val="24"/>
        </w:rPr>
      </w:pPr>
    </w:p>
    <w:p w14:paraId="246758F9" w14:textId="77777777" w:rsidR="00CE2159" w:rsidRPr="00700E39" w:rsidRDefault="00CE2159" w:rsidP="00CE2159">
      <w:pPr>
        <w:spacing w:line="276" w:lineRule="auto"/>
        <w:jc w:val="both"/>
        <w:rPr>
          <w:rFonts w:ascii="Times New Roman" w:hAnsi="Times New Roman" w:cs="Times New Roman"/>
          <w:b/>
          <w:color w:val="000000" w:themeColor="text1"/>
          <w:sz w:val="24"/>
          <w:szCs w:val="24"/>
        </w:rPr>
      </w:pPr>
      <w:r w:rsidRPr="00700E39">
        <w:rPr>
          <w:rFonts w:ascii="Times New Roman" w:hAnsi="Times New Roman" w:cs="Times New Roman"/>
          <w:b/>
          <w:color w:val="000000" w:themeColor="text1"/>
          <w:sz w:val="24"/>
          <w:szCs w:val="24"/>
        </w:rPr>
        <w:t>REDACTA LA JUEZA VILLEGAS HERRERA.</w:t>
      </w:r>
    </w:p>
    <w:p w14:paraId="73AFFD0F" w14:textId="77777777" w:rsidR="00CE2159" w:rsidRPr="00700E39" w:rsidRDefault="00CE2159" w:rsidP="00CE2159">
      <w:pPr>
        <w:spacing w:line="276" w:lineRule="auto"/>
        <w:jc w:val="center"/>
        <w:rPr>
          <w:rFonts w:ascii="Times New Roman" w:hAnsi="Times New Roman" w:cs="Times New Roman"/>
          <w:b/>
          <w:color w:val="000000" w:themeColor="text1"/>
          <w:sz w:val="24"/>
          <w:szCs w:val="24"/>
        </w:rPr>
      </w:pPr>
      <w:r w:rsidRPr="00700E39">
        <w:rPr>
          <w:rFonts w:ascii="Times New Roman" w:hAnsi="Times New Roman" w:cs="Times New Roman"/>
          <w:b/>
          <w:color w:val="000000" w:themeColor="text1"/>
          <w:sz w:val="24"/>
          <w:szCs w:val="24"/>
        </w:rPr>
        <w:t>CONSIDERANDO</w:t>
      </w:r>
    </w:p>
    <w:p w14:paraId="39175F62" w14:textId="77777777" w:rsidR="00CE2159" w:rsidRPr="00700E39" w:rsidRDefault="00CE2159" w:rsidP="00CE2159">
      <w:pPr>
        <w:pStyle w:val="Prrafodelista"/>
        <w:numPr>
          <w:ilvl w:val="0"/>
          <w:numId w:val="1"/>
        </w:numPr>
        <w:spacing w:line="276" w:lineRule="auto"/>
        <w:ind w:left="0" w:firstLine="0"/>
        <w:jc w:val="both"/>
        <w:rPr>
          <w:color w:val="000000" w:themeColor="text1"/>
          <w:sz w:val="24"/>
          <w:szCs w:val="24"/>
        </w:rPr>
      </w:pPr>
      <w:r w:rsidRPr="00700E39">
        <w:rPr>
          <w:b/>
          <w:color w:val="000000" w:themeColor="text1"/>
          <w:sz w:val="24"/>
          <w:szCs w:val="24"/>
        </w:rPr>
        <w:t xml:space="preserve">SOBRE LA COMPETENCIA. - </w:t>
      </w:r>
      <w:r w:rsidRPr="00700E39">
        <w:rPr>
          <w:color w:val="000000" w:themeColor="text1"/>
          <w:sz w:val="24"/>
          <w:szCs w:val="24"/>
        </w:rPr>
        <w:t xml:space="preserve">De conformidad con el artículo 22 de la Ley Reguladora del Servicio Público de Transporte Remunerado de Personas en Vehículos en la Modalidad de Taxi, N. 7969 del 22 de diciembre de 1999; el artículo 74 párrafo in fine de la Ley de Contratación Administrativa N. 7494 del 2 de mayo de 1995, sus reformas y modificaciones vigentes, el Tribunal Administrativo de Transporte es el competente para conocer y resolver el presente Recurso de Apelación en Subsidio y sus incidencias. </w:t>
      </w:r>
    </w:p>
    <w:p w14:paraId="50B2F1FD" w14:textId="77777777" w:rsidR="00CE2159" w:rsidRPr="00700E39" w:rsidRDefault="00CE2159" w:rsidP="00CE2159">
      <w:pPr>
        <w:pStyle w:val="Prrafodelista"/>
        <w:spacing w:line="276" w:lineRule="auto"/>
        <w:ind w:left="0"/>
        <w:jc w:val="both"/>
        <w:rPr>
          <w:color w:val="000000" w:themeColor="text1"/>
          <w:sz w:val="24"/>
          <w:szCs w:val="24"/>
        </w:rPr>
      </w:pPr>
    </w:p>
    <w:p w14:paraId="7BFA6A5F" w14:textId="0A3B0F9C" w:rsidR="00CE2159" w:rsidRPr="00700E39" w:rsidRDefault="00CE2159" w:rsidP="00CE2159">
      <w:pPr>
        <w:pStyle w:val="Prrafodelista"/>
        <w:numPr>
          <w:ilvl w:val="0"/>
          <w:numId w:val="1"/>
        </w:numPr>
        <w:autoSpaceDE w:val="0"/>
        <w:autoSpaceDN w:val="0"/>
        <w:adjustRightInd w:val="0"/>
        <w:spacing w:line="276" w:lineRule="auto"/>
        <w:ind w:left="0" w:firstLine="0"/>
        <w:jc w:val="both"/>
        <w:rPr>
          <w:color w:val="000000" w:themeColor="text1"/>
          <w:sz w:val="24"/>
          <w:szCs w:val="24"/>
        </w:rPr>
      </w:pPr>
      <w:r w:rsidRPr="00700E39">
        <w:rPr>
          <w:b/>
          <w:color w:val="000000" w:themeColor="text1"/>
          <w:sz w:val="24"/>
          <w:szCs w:val="24"/>
        </w:rPr>
        <w:t xml:space="preserve">SOBRE LA ADMISIBILIDAD DEL RECURSO.- </w:t>
      </w:r>
      <w:r w:rsidRPr="00700E39">
        <w:rPr>
          <w:b/>
          <w:color w:val="000000" w:themeColor="text1"/>
          <w:sz w:val="24"/>
          <w:szCs w:val="24"/>
          <w:u w:val="single"/>
        </w:rPr>
        <w:t>En cuanto a la Legitimación</w:t>
      </w:r>
      <w:r w:rsidRPr="00700E39">
        <w:rPr>
          <w:b/>
          <w:color w:val="000000" w:themeColor="text1"/>
          <w:sz w:val="24"/>
          <w:szCs w:val="24"/>
        </w:rPr>
        <w:t xml:space="preserve">: </w:t>
      </w:r>
      <w:r w:rsidRPr="00700E39">
        <w:rPr>
          <w:color w:val="000000" w:themeColor="text1"/>
          <w:sz w:val="24"/>
          <w:szCs w:val="24"/>
        </w:rPr>
        <w:t xml:space="preserve">De conformidad con lo dispuesto en el artículo 11 de la ley 7969 “Ley Reguladora del Servicio Público de Transporte Remunerado de Personas en Vehículos en la Modalidad de Taxi”, se tiene que a la empresa recurrente </w:t>
      </w:r>
      <w:r w:rsidR="00C523A1">
        <w:rPr>
          <w:b/>
          <w:smallCaps/>
          <w:color w:val="000000" w:themeColor="text1"/>
          <w:sz w:val="24"/>
          <w:szCs w:val="24"/>
        </w:rPr>
        <w:t>T...</w:t>
      </w:r>
      <w:r w:rsidRPr="00700E39">
        <w:rPr>
          <w:b/>
          <w:smallCaps/>
          <w:color w:val="000000" w:themeColor="text1"/>
          <w:sz w:val="24"/>
          <w:szCs w:val="24"/>
        </w:rPr>
        <w:t>.,</w:t>
      </w:r>
      <w:r w:rsidRPr="00700E39">
        <w:rPr>
          <w:b/>
          <w:color w:val="000000" w:themeColor="text1"/>
          <w:sz w:val="24"/>
          <w:szCs w:val="24"/>
        </w:rPr>
        <w:t xml:space="preserve"> </w:t>
      </w:r>
      <w:r w:rsidRPr="00700E39">
        <w:rPr>
          <w:color w:val="000000" w:themeColor="text1"/>
          <w:sz w:val="24"/>
          <w:szCs w:val="24"/>
          <w:lang w:eastAsia="es-CR"/>
        </w:rPr>
        <w:t xml:space="preserve">cédula de persona jurídica número </w:t>
      </w:r>
      <w:r w:rsidR="00C523A1">
        <w:rPr>
          <w:color w:val="000000" w:themeColor="text1"/>
          <w:sz w:val="24"/>
          <w:szCs w:val="24"/>
          <w:lang w:eastAsia="es-CR"/>
        </w:rPr>
        <w:t>...</w:t>
      </w:r>
      <w:r w:rsidRPr="00700E39">
        <w:rPr>
          <w:color w:val="000000" w:themeColor="text1"/>
          <w:sz w:val="24"/>
          <w:szCs w:val="24"/>
          <w:lang w:eastAsia="es-CR"/>
        </w:rPr>
        <w:t xml:space="preserve">, representada </w:t>
      </w:r>
      <w:r w:rsidRPr="00700E39">
        <w:rPr>
          <w:color w:val="000000" w:themeColor="text1"/>
          <w:sz w:val="24"/>
          <w:szCs w:val="24"/>
        </w:rPr>
        <w:t xml:space="preserve">por el señor </w:t>
      </w:r>
      <w:r w:rsidR="00C523A1">
        <w:rPr>
          <w:color w:val="000000" w:themeColor="text1"/>
          <w:sz w:val="24"/>
          <w:szCs w:val="24"/>
        </w:rPr>
        <w:t>JAC</w:t>
      </w:r>
      <w:r w:rsidRPr="00700E39">
        <w:rPr>
          <w:color w:val="000000" w:themeColor="text1"/>
          <w:sz w:val="24"/>
          <w:szCs w:val="24"/>
        </w:rPr>
        <w:t xml:space="preserve">, cédula de identidad número </w:t>
      </w:r>
      <w:r w:rsidR="00C523A1">
        <w:rPr>
          <w:color w:val="000000" w:themeColor="text1"/>
          <w:sz w:val="24"/>
          <w:szCs w:val="24"/>
        </w:rPr>
        <w:t>...</w:t>
      </w:r>
      <w:r w:rsidRPr="00700E39">
        <w:rPr>
          <w:color w:val="000000" w:themeColor="text1"/>
          <w:sz w:val="24"/>
          <w:szCs w:val="24"/>
        </w:rPr>
        <w:t xml:space="preserve">, por </w:t>
      </w:r>
      <w:r w:rsidRPr="00700E39">
        <w:rPr>
          <w:b/>
          <w:bCs/>
          <w:color w:val="000000" w:themeColor="text1"/>
          <w:sz w:val="24"/>
          <w:szCs w:val="24"/>
        </w:rPr>
        <w:t>Artículo 7.10 de la Sesión Ordinaria 97-2020 del 21 de diciembre del 2020 del Consejo de Transporte Público</w:t>
      </w:r>
      <w:r w:rsidRPr="00700E39">
        <w:rPr>
          <w:color w:val="000000" w:themeColor="text1"/>
          <w:sz w:val="24"/>
          <w:szCs w:val="24"/>
        </w:rPr>
        <w:t xml:space="preserve">, se le rechaza la solicitud de declaratoria de incompetencia y conflicto de competencia planteada para conocer los recursos de objeción contra el cartel de la Licitación Pública LP-RR-O1-2020 de la Ruta </w:t>
      </w:r>
      <w:proofErr w:type="spellStart"/>
      <w:r w:rsidRPr="00700E39">
        <w:rPr>
          <w:color w:val="000000" w:themeColor="text1"/>
          <w:sz w:val="24"/>
          <w:szCs w:val="24"/>
        </w:rPr>
        <w:t>N°</w:t>
      </w:r>
      <w:proofErr w:type="spellEnd"/>
      <w:r w:rsidRPr="00700E39">
        <w:rPr>
          <w:color w:val="000000" w:themeColor="text1"/>
          <w:sz w:val="24"/>
          <w:szCs w:val="24"/>
        </w:rPr>
        <w:t xml:space="preserve"> </w:t>
      </w:r>
      <w:proofErr w:type="spellStart"/>
      <w:r w:rsidR="00AA4820">
        <w:rPr>
          <w:color w:val="000000" w:themeColor="text1"/>
          <w:sz w:val="24"/>
          <w:szCs w:val="24"/>
        </w:rPr>
        <w:t>xxxx</w:t>
      </w:r>
      <w:proofErr w:type="spellEnd"/>
      <w:r w:rsidRPr="00700E39">
        <w:rPr>
          <w:color w:val="000000" w:themeColor="text1"/>
          <w:sz w:val="24"/>
          <w:szCs w:val="24"/>
        </w:rPr>
        <w:t xml:space="preserve">. De ahí que ostenta legitimación para impugnar el acto objetado. </w:t>
      </w:r>
      <w:r w:rsidRPr="00700E39">
        <w:rPr>
          <w:b/>
          <w:bCs/>
          <w:color w:val="000000" w:themeColor="text1"/>
          <w:sz w:val="24"/>
          <w:szCs w:val="24"/>
          <w:u w:val="single"/>
        </w:rPr>
        <w:t>En cuanto al plazo</w:t>
      </w:r>
      <w:r w:rsidRPr="00700E39">
        <w:rPr>
          <w:color w:val="000000" w:themeColor="text1"/>
          <w:sz w:val="24"/>
          <w:szCs w:val="24"/>
        </w:rPr>
        <w:t>: El acto administrativo impugnado se notificó a la empresa recurrente a la dirección de correo electrónico</w:t>
      </w:r>
      <w:r w:rsidRPr="00700E39">
        <w:rPr>
          <w:rFonts w:eastAsiaTheme="minorHAnsi"/>
          <w:color w:val="000000" w:themeColor="text1"/>
          <w:sz w:val="24"/>
          <w:szCs w:val="24"/>
          <w:lang w:eastAsia="en-US"/>
        </w:rPr>
        <w:t xml:space="preserve"> </w:t>
      </w:r>
      <w:r w:rsidR="00C523A1">
        <w:rPr>
          <w:rFonts w:eastAsiaTheme="minorHAnsi"/>
          <w:color w:val="000000" w:themeColor="text1"/>
          <w:sz w:val="24"/>
          <w:szCs w:val="24"/>
          <w:lang w:eastAsia="en-US"/>
        </w:rPr>
        <w:t>...@...</w:t>
      </w:r>
      <w:r w:rsidRPr="00700E39">
        <w:rPr>
          <w:rFonts w:eastAsiaTheme="minorHAnsi"/>
          <w:color w:val="000000" w:themeColor="text1"/>
          <w:sz w:val="24"/>
          <w:szCs w:val="24"/>
          <w:lang w:eastAsia="en-US"/>
        </w:rPr>
        <w:t xml:space="preserve">, </w:t>
      </w:r>
      <w:r w:rsidRPr="00700E39">
        <w:rPr>
          <w:rFonts w:eastAsiaTheme="minorHAnsi"/>
          <w:b/>
          <w:color w:val="000000" w:themeColor="text1"/>
          <w:sz w:val="24"/>
          <w:szCs w:val="24"/>
          <w:lang w:eastAsia="en-US"/>
        </w:rPr>
        <w:t>el miércoles 23 de diciembre de 2020</w:t>
      </w:r>
      <w:r w:rsidRPr="00700E39">
        <w:rPr>
          <w:color w:val="000000" w:themeColor="text1"/>
          <w:sz w:val="24"/>
          <w:szCs w:val="24"/>
        </w:rPr>
        <w:t xml:space="preserve">- léase el folio 41 del expediente - y sus acciones recursivas fueron presentadas el </w:t>
      </w:r>
      <w:r w:rsidRPr="00700E39">
        <w:rPr>
          <w:b/>
          <w:color w:val="000000" w:themeColor="text1"/>
          <w:sz w:val="24"/>
          <w:szCs w:val="24"/>
        </w:rPr>
        <w:t>8 de enero de 2021</w:t>
      </w:r>
      <w:r w:rsidRPr="00700E39">
        <w:rPr>
          <w:color w:val="000000" w:themeColor="text1"/>
          <w:sz w:val="24"/>
          <w:szCs w:val="24"/>
        </w:rPr>
        <w:t xml:space="preserve">, </w:t>
      </w:r>
      <w:r w:rsidRPr="00700E39">
        <w:rPr>
          <w:iCs/>
          <w:color w:val="000000" w:themeColor="text1"/>
          <w:sz w:val="24"/>
          <w:szCs w:val="24"/>
        </w:rPr>
        <w:t>con lo cual se tiene que el recurso se presenta dentro del plazo de ley.</w:t>
      </w:r>
    </w:p>
    <w:p w14:paraId="50CFBB31" w14:textId="77777777" w:rsidR="00CE2159" w:rsidRPr="00700E39" w:rsidRDefault="00CE2159" w:rsidP="00CE2159">
      <w:pPr>
        <w:pStyle w:val="Prrafodelista"/>
        <w:kinsoku w:val="0"/>
        <w:overflowPunct w:val="0"/>
        <w:spacing w:line="276" w:lineRule="auto"/>
        <w:ind w:left="0"/>
        <w:jc w:val="both"/>
        <w:textAlignment w:val="baseline"/>
        <w:rPr>
          <w:color w:val="000000" w:themeColor="text1"/>
          <w:sz w:val="24"/>
          <w:szCs w:val="24"/>
        </w:rPr>
      </w:pPr>
    </w:p>
    <w:p w14:paraId="4C4D2A3B" w14:textId="77777777" w:rsidR="00CE2159" w:rsidRPr="00700E39" w:rsidRDefault="00CE2159" w:rsidP="00CE2159">
      <w:pPr>
        <w:pStyle w:val="Prrafodelista"/>
        <w:numPr>
          <w:ilvl w:val="0"/>
          <w:numId w:val="1"/>
        </w:numPr>
        <w:spacing w:line="276" w:lineRule="auto"/>
        <w:ind w:left="0" w:firstLine="0"/>
        <w:jc w:val="both"/>
        <w:rPr>
          <w:color w:val="000000" w:themeColor="text1"/>
          <w:sz w:val="24"/>
          <w:szCs w:val="24"/>
        </w:rPr>
      </w:pPr>
      <w:r w:rsidRPr="00700E39">
        <w:rPr>
          <w:b/>
          <w:color w:val="000000" w:themeColor="text1"/>
          <w:sz w:val="24"/>
          <w:szCs w:val="24"/>
        </w:rPr>
        <w:t>HECHOS PROBADOS. -</w:t>
      </w:r>
      <w:r w:rsidRPr="00700E39">
        <w:rPr>
          <w:b/>
          <w:color w:val="000000" w:themeColor="text1"/>
        </w:rPr>
        <w:t xml:space="preserve"> </w:t>
      </w:r>
      <w:r w:rsidRPr="00700E39">
        <w:rPr>
          <w:color w:val="000000" w:themeColor="text1"/>
          <w:sz w:val="24"/>
          <w:szCs w:val="24"/>
        </w:rPr>
        <w:t>De importancia para la decisión de este asunto, se estiman como debidamente demostrados los siguientes hechos:</w:t>
      </w:r>
    </w:p>
    <w:p w14:paraId="4759F4B2" w14:textId="77777777" w:rsidR="00CE2159" w:rsidRPr="00700E39" w:rsidRDefault="00CE2159" w:rsidP="00CE2159">
      <w:pPr>
        <w:pStyle w:val="Style1"/>
        <w:kinsoku w:val="0"/>
        <w:overflowPunct w:val="0"/>
        <w:autoSpaceDE/>
        <w:autoSpaceDN/>
        <w:adjustRightInd/>
        <w:spacing w:line="276" w:lineRule="auto"/>
        <w:ind w:left="0" w:right="0"/>
        <w:textAlignment w:val="baseline"/>
        <w:rPr>
          <w:color w:val="000000" w:themeColor="text1"/>
          <w:sz w:val="22"/>
          <w:szCs w:val="22"/>
          <w:lang w:val="es-CR"/>
        </w:rPr>
      </w:pPr>
    </w:p>
    <w:p w14:paraId="610D33A5" w14:textId="2E266736" w:rsidR="00CE2159" w:rsidRPr="00700E39" w:rsidRDefault="00CE2159" w:rsidP="00CE2159">
      <w:pPr>
        <w:shd w:val="clear" w:color="auto" w:fill="FFFFFF"/>
        <w:spacing w:line="276" w:lineRule="auto"/>
        <w:jc w:val="both"/>
        <w:rPr>
          <w:rFonts w:ascii="Times New Roman" w:hAnsi="Times New Roman" w:cs="Times New Roman"/>
          <w:color w:val="000000" w:themeColor="text1"/>
        </w:rPr>
      </w:pPr>
      <w:bookmarkStart w:id="2" w:name="_Hlk21931254"/>
      <w:r w:rsidRPr="00700E39">
        <w:rPr>
          <w:rFonts w:ascii="Times New Roman" w:hAnsi="Times New Roman" w:cs="Times New Roman"/>
          <w:b/>
          <w:color w:val="000000" w:themeColor="text1"/>
        </w:rPr>
        <w:t>A.-</w:t>
      </w:r>
      <w:r w:rsidRPr="00700E39">
        <w:rPr>
          <w:rFonts w:ascii="Times New Roman" w:hAnsi="Times New Roman" w:cs="Times New Roman"/>
          <w:color w:val="000000" w:themeColor="text1"/>
        </w:rPr>
        <w:t xml:space="preserve"> La Junta Directiva del Consejo de Transporte Público, en el Artículo 7.1 de la Sesión Ordinaria 88-2020 del 19 de noviembre de 2020 aprueba el Cartel de la Licitación Pública de la RUTA INTEGRADA </w:t>
      </w:r>
      <w:proofErr w:type="spellStart"/>
      <w:r w:rsidRPr="00700E39">
        <w:rPr>
          <w:rFonts w:ascii="Times New Roman" w:hAnsi="Times New Roman" w:cs="Times New Roman"/>
          <w:color w:val="000000" w:themeColor="text1"/>
        </w:rPr>
        <w:t>N°</w:t>
      </w:r>
      <w:proofErr w:type="spellEnd"/>
      <w:r w:rsidRPr="00700E39">
        <w:rPr>
          <w:rFonts w:ascii="Times New Roman" w:hAnsi="Times New Roman" w:cs="Times New Roman"/>
          <w:color w:val="000000" w:themeColor="text1"/>
        </w:rPr>
        <w:t xml:space="preserve"> </w:t>
      </w:r>
      <w:proofErr w:type="spellStart"/>
      <w:r w:rsidR="00AA4820">
        <w:rPr>
          <w:rFonts w:ascii="Times New Roman" w:hAnsi="Times New Roman" w:cs="Times New Roman"/>
          <w:color w:val="000000" w:themeColor="text1"/>
        </w:rPr>
        <w:t>xxxx</w:t>
      </w:r>
      <w:proofErr w:type="spellEnd"/>
      <w:r w:rsidRPr="00700E39">
        <w:rPr>
          <w:rFonts w:ascii="Times New Roman" w:hAnsi="Times New Roman" w:cs="Times New Roman"/>
          <w:color w:val="000000" w:themeColor="text1"/>
        </w:rPr>
        <w:t>,  descrita como San José-</w:t>
      </w:r>
      <w:r w:rsidR="00AA4820">
        <w:rPr>
          <w:rFonts w:ascii="Times New Roman" w:hAnsi="Times New Roman" w:cs="Times New Roman"/>
          <w:color w:val="000000" w:themeColor="text1"/>
        </w:rPr>
        <w:t>S...</w:t>
      </w:r>
      <w:r w:rsidRPr="00700E39">
        <w:rPr>
          <w:rFonts w:ascii="Times New Roman" w:hAnsi="Times New Roman" w:cs="Times New Roman"/>
          <w:color w:val="000000" w:themeColor="text1"/>
        </w:rPr>
        <w:t xml:space="preserve"> y Viceversa por el puente </w:t>
      </w:r>
      <w:r w:rsidR="00AA4820">
        <w:rPr>
          <w:rFonts w:ascii="Times New Roman" w:hAnsi="Times New Roman" w:cs="Times New Roman"/>
          <w:color w:val="000000" w:themeColor="text1"/>
        </w:rPr>
        <w:t>…</w:t>
      </w:r>
      <w:r w:rsidRPr="00700E39">
        <w:rPr>
          <w:rFonts w:ascii="Times New Roman" w:hAnsi="Times New Roman" w:cs="Times New Roman"/>
          <w:color w:val="000000" w:themeColor="text1"/>
        </w:rPr>
        <w:t xml:space="preserve">, e instruye a la Administración para que realice los trámites correspondientes para la publicación de un extracto del </w:t>
      </w:r>
      <w:r w:rsidRPr="00700E39">
        <w:rPr>
          <w:rFonts w:ascii="Times New Roman" w:hAnsi="Times New Roman" w:cs="Times New Roman"/>
          <w:color w:val="000000" w:themeColor="text1"/>
        </w:rPr>
        <w:lastRenderedPageBreak/>
        <w:t xml:space="preserve">cartel en el Diario Oficial La Gaceta e íntegramente en la página WEB del Consejo.(Véase la publicación del acuerdo en la página </w:t>
      </w:r>
      <w:hyperlink r:id="rId17" w:history="1">
        <w:r w:rsidRPr="00700E39">
          <w:rPr>
            <w:rStyle w:val="Hipervnculo"/>
            <w:rFonts w:ascii="Times New Roman" w:hAnsi="Times New Roman" w:cs="Times New Roman"/>
            <w:color w:val="000000" w:themeColor="text1"/>
          </w:rPr>
          <w:t>https://www.ctp.go.cr/servicios/archivo-digital/actas.html</w:t>
        </w:r>
      </w:hyperlink>
      <w:r w:rsidRPr="00700E39">
        <w:rPr>
          <w:rFonts w:ascii="Times New Roman" w:hAnsi="Times New Roman" w:cs="Times New Roman"/>
          <w:color w:val="000000" w:themeColor="text1"/>
        </w:rPr>
        <w:t xml:space="preserve"> )</w:t>
      </w:r>
    </w:p>
    <w:p w14:paraId="528318C2" w14:textId="20A09BA3" w:rsidR="00CE2159" w:rsidRPr="00700E39" w:rsidRDefault="00CE2159" w:rsidP="00CE2159">
      <w:pPr>
        <w:shd w:val="clear" w:color="auto" w:fill="FFFFFF"/>
        <w:spacing w:line="276" w:lineRule="auto"/>
        <w:jc w:val="both"/>
        <w:rPr>
          <w:rFonts w:ascii="Times New Roman" w:hAnsi="Times New Roman" w:cs="Times New Roman"/>
          <w:color w:val="000000" w:themeColor="text1"/>
          <w:lang w:val="es-ES_tradnl"/>
        </w:rPr>
      </w:pPr>
      <w:r w:rsidRPr="00700E39">
        <w:rPr>
          <w:rFonts w:ascii="Times New Roman" w:hAnsi="Times New Roman" w:cs="Times New Roman"/>
          <w:b/>
          <w:bCs/>
          <w:color w:val="000000" w:themeColor="text1"/>
        </w:rPr>
        <w:t xml:space="preserve">B.- </w:t>
      </w:r>
      <w:r w:rsidRPr="00700E39">
        <w:rPr>
          <w:rFonts w:ascii="Times New Roman" w:hAnsi="Times New Roman" w:cs="Times New Roman"/>
          <w:color w:val="000000" w:themeColor="text1"/>
        </w:rPr>
        <w:t xml:space="preserve">El Consejo de Transporte Público publica la convocatoria a la Licitación Pública LP-RR-O1-2020 de la Ruta </w:t>
      </w:r>
      <w:proofErr w:type="spellStart"/>
      <w:r w:rsidRPr="00700E39">
        <w:rPr>
          <w:rFonts w:ascii="Times New Roman" w:hAnsi="Times New Roman" w:cs="Times New Roman"/>
          <w:color w:val="000000" w:themeColor="text1"/>
        </w:rPr>
        <w:t>N°</w:t>
      </w:r>
      <w:proofErr w:type="spellEnd"/>
      <w:r w:rsidRPr="00700E39">
        <w:rPr>
          <w:rFonts w:ascii="Times New Roman" w:hAnsi="Times New Roman" w:cs="Times New Roman"/>
          <w:color w:val="000000" w:themeColor="text1"/>
        </w:rPr>
        <w:t xml:space="preserve"> </w:t>
      </w:r>
      <w:proofErr w:type="spellStart"/>
      <w:r w:rsidR="00AA4820">
        <w:rPr>
          <w:rFonts w:ascii="Times New Roman" w:hAnsi="Times New Roman" w:cs="Times New Roman"/>
          <w:color w:val="000000" w:themeColor="text1"/>
        </w:rPr>
        <w:t>xxxx</w:t>
      </w:r>
      <w:proofErr w:type="spellEnd"/>
      <w:r w:rsidRPr="00700E39">
        <w:rPr>
          <w:rFonts w:ascii="Times New Roman" w:hAnsi="Times New Roman" w:cs="Times New Roman"/>
          <w:color w:val="000000" w:themeColor="text1"/>
        </w:rPr>
        <w:t xml:space="preserve">, en el Diario Oficial La Gaceta </w:t>
      </w:r>
      <w:proofErr w:type="spellStart"/>
      <w:r w:rsidRPr="00700E39">
        <w:rPr>
          <w:rFonts w:ascii="Times New Roman" w:hAnsi="Times New Roman" w:cs="Times New Roman"/>
          <w:color w:val="000000" w:themeColor="text1"/>
        </w:rPr>
        <w:t>N°</w:t>
      </w:r>
      <w:proofErr w:type="spellEnd"/>
      <w:r w:rsidRPr="00700E39">
        <w:rPr>
          <w:rFonts w:ascii="Times New Roman" w:hAnsi="Times New Roman" w:cs="Times New Roman"/>
          <w:color w:val="000000" w:themeColor="text1"/>
        </w:rPr>
        <w:t xml:space="preserve"> 281 del jueves 26 de noviembre de 2020, visible en la página 37 de dicho Diario. </w:t>
      </w:r>
    </w:p>
    <w:p w14:paraId="0A599FD3" w14:textId="430FBF1E" w:rsidR="00CE2159" w:rsidRPr="00700E39" w:rsidRDefault="00CE2159" w:rsidP="00CE2159">
      <w:pPr>
        <w:shd w:val="clear" w:color="auto" w:fill="FFFFFF"/>
        <w:spacing w:line="276" w:lineRule="auto"/>
        <w:jc w:val="both"/>
        <w:rPr>
          <w:rFonts w:ascii="Times New Roman" w:hAnsi="Times New Roman" w:cs="Times New Roman"/>
          <w:color w:val="000000" w:themeColor="text1"/>
        </w:rPr>
      </w:pPr>
      <w:r w:rsidRPr="00700E39">
        <w:rPr>
          <w:rFonts w:ascii="Times New Roman" w:hAnsi="Times New Roman" w:cs="Times New Roman"/>
          <w:b/>
          <w:color w:val="000000" w:themeColor="text1"/>
        </w:rPr>
        <w:t xml:space="preserve">C.- </w:t>
      </w:r>
      <w:r w:rsidRPr="00700E39">
        <w:rPr>
          <w:rFonts w:ascii="Times New Roman" w:hAnsi="Times New Roman" w:cs="Times New Roman"/>
          <w:bCs/>
          <w:color w:val="000000" w:themeColor="text1"/>
        </w:rPr>
        <w:t xml:space="preserve">El 11 de diciembre de 2020, la empresa </w:t>
      </w:r>
      <w:proofErr w:type="gramStart"/>
      <w:r w:rsidR="00C523A1">
        <w:rPr>
          <w:rFonts w:ascii="Times New Roman" w:hAnsi="Times New Roman" w:cs="Times New Roman"/>
          <w:bCs/>
          <w:color w:val="000000" w:themeColor="text1"/>
        </w:rPr>
        <w:t>T...</w:t>
      </w:r>
      <w:proofErr w:type="gramEnd"/>
      <w:r w:rsidRPr="00700E39">
        <w:rPr>
          <w:rFonts w:ascii="Times New Roman" w:hAnsi="Times New Roman" w:cs="Times New Roman"/>
          <w:bCs/>
          <w:color w:val="000000" w:themeColor="text1"/>
        </w:rPr>
        <w:t xml:space="preserve">, solicita al Consejo de Transporte Público, se pronuncie sobre un conflicto de competencias respecto para el conocimiento de los recursos de objeción al cartel de la Licitación Pública LP-RR-01-2020. (Léanse los folios del 19 al 21 </w:t>
      </w:r>
      <w:r w:rsidRPr="00700E39">
        <w:rPr>
          <w:rFonts w:ascii="Times New Roman" w:hAnsi="Times New Roman" w:cs="Times New Roman"/>
          <w:color w:val="000000" w:themeColor="text1"/>
        </w:rPr>
        <w:t>del expediente TAT-001-21)</w:t>
      </w:r>
    </w:p>
    <w:p w14:paraId="2B5510DC" w14:textId="4939F21C" w:rsidR="00CE2159" w:rsidRPr="00700E39" w:rsidRDefault="00CE2159" w:rsidP="00CE2159">
      <w:pPr>
        <w:shd w:val="clear" w:color="auto" w:fill="FFFFFF"/>
        <w:spacing w:line="276" w:lineRule="auto"/>
        <w:jc w:val="both"/>
        <w:rPr>
          <w:rFonts w:ascii="Times New Roman" w:hAnsi="Times New Roman" w:cs="Times New Roman"/>
          <w:color w:val="000000" w:themeColor="text1"/>
        </w:rPr>
      </w:pPr>
      <w:r w:rsidRPr="00700E39">
        <w:rPr>
          <w:rFonts w:ascii="Times New Roman" w:hAnsi="Times New Roman" w:cs="Times New Roman"/>
          <w:b/>
          <w:bCs/>
          <w:color w:val="000000" w:themeColor="text1"/>
        </w:rPr>
        <w:t>D.-</w:t>
      </w:r>
      <w:r w:rsidRPr="00700E39">
        <w:rPr>
          <w:rFonts w:ascii="Times New Roman" w:hAnsi="Times New Roman" w:cs="Times New Roman"/>
          <w:color w:val="000000" w:themeColor="text1"/>
        </w:rPr>
        <w:t xml:space="preserve"> El </w:t>
      </w:r>
      <w:r w:rsidRPr="00700E39">
        <w:rPr>
          <w:rFonts w:ascii="Times New Roman" w:hAnsi="Times New Roman" w:cs="Times New Roman"/>
          <w:bCs/>
          <w:color w:val="000000" w:themeColor="text1"/>
        </w:rPr>
        <w:t xml:space="preserve">11 de diciembre de 2020, la empresa </w:t>
      </w:r>
      <w:proofErr w:type="gramStart"/>
      <w:r w:rsidR="00C523A1">
        <w:rPr>
          <w:rFonts w:ascii="Times New Roman" w:hAnsi="Times New Roman" w:cs="Times New Roman"/>
          <w:bCs/>
          <w:color w:val="000000" w:themeColor="text1"/>
        </w:rPr>
        <w:t>T...</w:t>
      </w:r>
      <w:proofErr w:type="gramEnd"/>
      <w:r w:rsidRPr="00700E39">
        <w:rPr>
          <w:rFonts w:ascii="Times New Roman" w:hAnsi="Times New Roman" w:cs="Times New Roman"/>
          <w:bCs/>
          <w:color w:val="000000" w:themeColor="text1"/>
        </w:rPr>
        <w:t xml:space="preserve">, interpone Recurso de Objeción al Cartel de la Licitación Pública LP-RR-01-2020. (Léanse los folios del 23 al 35 </w:t>
      </w:r>
      <w:r w:rsidRPr="00700E39">
        <w:rPr>
          <w:rFonts w:ascii="Times New Roman" w:hAnsi="Times New Roman" w:cs="Times New Roman"/>
          <w:color w:val="000000" w:themeColor="text1"/>
        </w:rPr>
        <w:t>del expediente TAT-001-21)</w:t>
      </w:r>
    </w:p>
    <w:p w14:paraId="79748C07" w14:textId="353CCDE3" w:rsidR="00CE2159" w:rsidRPr="00700E39" w:rsidRDefault="00CE2159" w:rsidP="00CE2159">
      <w:pPr>
        <w:shd w:val="clear" w:color="auto" w:fill="FFFFFF"/>
        <w:spacing w:line="276" w:lineRule="auto"/>
        <w:jc w:val="both"/>
        <w:rPr>
          <w:rFonts w:ascii="Times New Roman" w:hAnsi="Times New Roman" w:cs="Times New Roman"/>
          <w:bCs/>
          <w:color w:val="000000" w:themeColor="text1"/>
          <w:lang w:eastAsia="es-CR"/>
        </w:rPr>
      </w:pPr>
      <w:r w:rsidRPr="00700E39">
        <w:rPr>
          <w:rFonts w:ascii="Times New Roman" w:hAnsi="Times New Roman" w:cs="Times New Roman"/>
          <w:b/>
          <w:bCs/>
          <w:color w:val="000000" w:themeColor="text1"/>
        </w:rPr>
        <w:t xml:space="preserve">E.- </w:t>
      </w:r>
      <w:r w:rsidRPr="00700E39">
        <w:rPr>
          <w:rFonts w:ascii="Times New Roman" w:hAnsi="Times New Roman" w:cs="Times New Roman"/>
          <w:color w:val="000000" w:themeColor="text1"/>
        </w:rPr>
        <w:t xml:space="preserve">La Junta Directiva del Consejo de Transporte Público, en el </w:t>
      </w:r>
      <w:r w:rsidRPr="00700E39">
        <w:rPr>
          <w:rFonts w:ascii="Times New Roman" w:hAnsi="Times New Roman" w:cs="Times New Roman"/>
          <w:b/>
          <w:color w:val="000000" w:themeColor="text1"/>
          <w:lang w:eastAsia="es-CR"/>
        </w:rPr>
        <w:t>Artículo 7.10 de la Sesión Ordinaria 97-2020 del 21 de diciembre del 2020</w:t>
      </w:r>
      <w:r w:rsidRPr="00700E39">
        <w:rPr>
          <w:rFonts w:ascii="Times New Roman" w:hAnsi="Times New Roman" w:cs="Times New Roman"/>
          <w:bCs/>
          <w:color w:val="000000" w:themeColor="text1"/>
          <w:lang w:eastAsia="es-CR"/>
        </w:rPr>
        <w:t xml:space="preserve">, conoce el oficio CTP-AJ-OF-2020-2006 del 18 de diciembre de 2020, y acoge la recomendación de rechazar la solicitud de pronunciamiento de incompetencia y conflicto de competencias, para conocer los recursos de objeción al Cartel de Licitación LP-RR-01-2020. El acuerdo es notificado el 23 de diciembre de 2020 vía correo electrónico a la dirección de correo </w:t>
      </w:r>
      <w:hyperlink r:id="rId18" w:history="1">
        <w:r w:rsidR="00C523A1">
          <w:rPr>
            <w:rStyle w:val="Hipervnculo"/>
            <w:rFonts w:ascii="Times New Roman" w:hAnsi="Times New Roman" w:cs="Times New Roman"/>
            <w:bCs/>
            <w:color w:val="000000" w:themeColor="text1"/>
            <w:lang w:eastAsia="es-CR"/>
          </w:rPr>
          <w:t>...@...</w:t>
        </w:r>
      </w:hyperlink>
      <w:r w:rsidRPr="00700E39">
        <w:rPr>
          <w:rFonts w:ascii="Times New Roman" w:hAnsi="Times New Roman" w:cs="Times New Roman"/>
          <w:bCs/>
          <w:color w:val="000000" w:themeColor="text1"/>
          <w:lang w:eastAsia="es-CR"/>
        </w:rPr>
        <w:t xml:space="preserve"> (Léanse los folios del 40 al 48 del expediente TAT-001-21)</w:t>
      </w:r>
    </w:p>
    <w:p w14:paraId="072CED05" w14:textId="4F5FFE08" w:rsidR="00CE2159" w:rsidRPr="00700E39" w:rsidRDefault="00CE2159" w:rsidP="00CE2159">
      <w:pPr>
        <w:shd w:val="clear" w:color="auto" w:fill="FFFFFF"/>
        <w:spacing w:line="276" w:lineRule="auto"/>
        <w:jc w:val="both"/>
        <w:rPr>
          <w:rFonts w:ascii="Times New Roman" w:hAnsi="Times New Roman" w:cs="Times New Roman"/>
          <w:bCs/>
          <w:color w:val="000000" w:themeColor="text1"/>
        </w:rPr>
      </w:pPr>
      <w:r w:rsidRPr="00700E39">
        <w:rPr>
          <w:rFonts w:ascii="Times New Roman" w:hAnsi="Times New Roman" w:cs="Times New Roman"/>
          <w:b/>
          <w:color w:val="000000" w:themeColor="text1"/>
          <w:lang w:eastAsia="es-CR"/>
        </w:rPr>
        <w:t xml:space="preserve">F.- </w:t>
      </w:r>
      <w:r w:rsidRPr="00700E39">
        <w:rPr>
          <w:rFonts w:ascii="Times New Roman" w:hAnsi="Times New Roman" w:cs="Times New Roman"/>
          <w:bCs/>
          <w:color w:val="000000" w:themeColor="text1"/>
          <w:lang w:eastAsia="es-CR"/>
        </w:rPr>
        <w:t xml:space="preserve">El 8 de enero de 2021, la empresa </w:t>
      </w:r>
      <w:proofErr w:type="gramStart"/>
      <w:r w:rsidR="00C523A1">
        <w:rPr>
          <w:rFonts w:ascii="Times New Roman" w:hAnsi="Times New Roman" w:cs="Times New Roman"/>
          <w:bCs/>
          <w:color w:val="000000" w:themeColor="text1"/>
          <w:lang w:eastAsia="es-CR"/>
        </w:rPr>
        <w:t>T...</w:t>
      </w:r>
      <w:proofErr w:type="gramEnd"/>
      <w:r w:rsidRPr="00700E39">
        <w:rPr>
          <w:rFonts w:ascii="Times New Roman" w:hAnsi="Times New Roman" w:cs="Times New Roman"/>
          <w:bCs/>
          <w:color w:val="000000" w:themeColor="text1"/>
          <w:lang w:eastAsia="es-CR"/>
        </w:rPr>
        <w:t xml:space="preserve"> interpone Recurso de Apelación Directa en contra del </w:t>
      </w:r>
      <w:r w:rsidRPr="00700E39">
        <w:rPr>
          <w:rFonts w:ascii="Times New Roman" w:hAnsi="Times New Roman" w:cs="Times New Roman"/>
          <w:b/>
          <w:color w:val="000000" w:themeColor="text1"/>
          <w:lang w:eastAsia="es-CR"/>
        </w:rPr>
        <w:t>Artículo 7.10 de la Sesión Ordinaria 97-2020 del 21 de diciembre del 2020</w:t>
      </w:r>
      <w:r w:rsidRPr="00700E39">
        <w:rPr>
          <w:rFonts w:ascii="Times New Roman" w:hAnsi="Times New Roman" w:cs="Times New Roman"/>
          <w:bCs/>
          <w:color w:val="000000" w:themeColor="text1"/>
          <w:lang w:eastAsia="es-CR"/>
        </w:rPr>
        <w:t xml:space="preserve">, en el Consejo de Transporte Público, mismo que es trasladado al Tribunal Administrativo de Transporte el 14 de enero de 2021, mediante el oficio CTP-AJ-OF-2021-0051 de fecha 12 de enero de 2021. (Léanse los folios del 3 al 6 del expediente TAT-001-2021. </w:t>
      </w:r>
    </w:p>
    <w:bookmarkEnd w:id="2"/>
    <w:p w14:paraId="618D91AF" w14:textId="77777777" w:rsidR="00CE2159" w:rsidRPr="00700E39" w:rsidRDefault="00CE2159" w:rsidP="00CE2159">
      <w:pPr>
        <w:pStyle w:val="Prrafodelista"/>
        <w:spacing w:line="276" w:lineRule="auto"/>
        <w:ind w:left="0"/>
        <w:jc w:val="both"/>
        <w:rPr>
          <w:color w:val="000000" w:themeColor="text1"/>
          <w:sz w:val="24"/>
          <w:szCs w:val="24"/>
        </w:rPr>
      </w:pPr>
    </w:p>
    <w:p w14:paraId="0F1AE19C" w14:textId="77777777" w:rsidR="00CE2159" w:rsidRPr="00700E39" w:rsidRDefault="00CE2159" w:rsidP="00CE2159">
      <w:pPr>
        <w:pStyle w:val="Prrafodelista"/>
        <w:numPr>
          <w:ilvl w:val="0"/>
          <w:numId w:val="1"/>
        </w:numPr>
        <w:spacing w:line="276" w:lineRule="auto"/>
        <w:ind w:left="0" w:firstLine="0"/>
        <w:jc w:val="both"/>
        <w:rPr>
          <w:color w:val="000000" w:themeColor="text1"/>
          <w:sz w:val="24"/>
          <w:szCs w:val="24"/>
        </w:rPr>
      </w:pPr>
      <w:r w:rsidRPr="00700E39">
        <w:rPr>
          <w:b/>
          <w:color w:val="000000" w:themeColor="text1"/>
          <w:sz w:val="24"/>
          <w:szCs w:val="24"/>
        </w:rPr>
        <w:t xml:space="preserve">HECHOS NO PROBADOS. - </w:t>
      </w:r>
      <w:r w:rsidRPr="00700E39">
        <w:rPr>
          <w:color w:val="000000" w:themeColor="text1"/>
          <w:sz w:val="24"/>
          <w:szCs w:val="24"/>
        </w:rPr>
        <w:t xml:space="preserve">No existen hechos no probados de importancia para la decisión de este asunto. </w:t>
      </w:r>
    </w:p>
    <w:p w14:paraId="154DDAE4" w14:textId="77777777" w:rsidR="00CE2159" w:rsidRPr="00700E39" w:rsidRDefault="00CE2159" w:rsidP="00CE2159">
      <w:pPr>
        <w:pStyle w:val="Prrafodelista"/>
        <w:spacing w:line="276" w:lineRule="auto"/>
        <w:ind w:left="0"/>
        <w:contextualSpacing w:val="0"/>
        <w:jc w:val="both"/>
        <w:rPr>
          <w:b/>
          <w:color w:val="000000" w:themeColor="text1"/>
          <w:sz w:val="24"/>
          <w:szCs w:val="24"/>
        </w:rPr>
      </w:pPr>
    </w:p>
    <w:p w14:paraId="66D31FAA" w14:textId="71A87108" w:rsidR="00CE2159" w:rsidRPr="00700E39" w:rsidRDefault="00CE2159" w:rsidP="00CE2159">
      <w:pPr>
        <w:pStyle w:val="Prrafodelista"/>
        <w:numPr>
          <w:ilvl w:val="0"/>
          <w:numId w:val="1"/>
        </w:numPr>
        <w:spacing w:line="276" w:lineRule="auto"/>
        <w:ind w:left="0" w:firstLine="0"/>
        <w:jc w:val="both"/>
        <w:rPr>
          <w:bCs/>
          <w:color w:val="000000" w:themeColor="text1"/>
          <w:sz w:val="24"/>
          <w:szCs w:val="24"/>
        </w:rPr>
      </w:pPr>
      <w:r w:rsidRPr="00700E39">
        <w:rPr>
          <w:b/>
          <w:color w:val="000000" w:themeColor="text1"/>
          <w:sz w:val="24"/>
          <w:szCs w:val="24"/>
        </w:rPr>
        <w:t xml:space="preserve">SOBRE EL FONDO. </w:t>
      </w:r>
      <w:r w:rsidRPr="00700E39">
        <w:rPr>
          <w:iCs/>
          <w:color w:val="000000" w:themeColor="text1"/>
          <w:sz w:val="24"/>
          <w:szCs w:val="24"/>
        </w:rPr>
        <w:t xml:space="preserve">Este Tribunal entra a conocer el fondo del asunto, para lo cual, tiene como </w:t>
      </w:r>
      <w:r w:rsidRPr="00700E39">
        <w:rPr>
          <w:bCs/>
          <w:color w:val="000000" w:themeColor="text1"/>
          <w:sz w:val="24"/>
          <w:szCs w:val="24"/>
        </w:rPr>
        <w:t xml:space="preserve">objeto del presente recurso de apelación determinar si se configura o no la alegada incompetencia del Consejo de Transporte Público para conocer y resolver los Recursos de Objeción al Cartel de la Licitación Pública LP-RR-01-2020 de la Ruta No. </w:t>
      </w:r>
      <w:proofErr w:type="spellStart"/>
      <w:r w:rsidR="00AA4820">
        <w:rPr>
          <w:bCs/>
          <w:color w:val="000000" w:themeColor="text1"/>
          <w:sz w:val="24"/>
          <w:szCs w:val="24"/>
        </w:rPr>
        <w:t>xxxx</w:t>
      </w:r>
      <w:proofErr w:type="spellEnd"/>
      <w:r w:rsidRPr="00700E39">
        <w:rPr>
          <w:bCs/>
          <w:color w:val="000000" w:themeColor="text1"/>
          <w:sz w:val="24"/>
          <w:szCs w:val="24"/>
        </w:rPr>
        <w:t xml:space="preserve">.  Esto al estimar </w:t>
      </w:r>
      <w:r w:rsidR="00CE0C06" w:rsidRPr="00700E39">
        <w:rPr>
          <w:bCs/>
          <w:color w:val="000000" w:themeColor="text1"/>
          <w:sz w:val="24"/>
          <w:szCs w:val="24"/>
        </w:rPr>
        <w:t xml:space="preserve">el recurrente que </w:t>
      </w:r>
      <w:r w:rsidRPr="00700E39">
        <w:rPr>
          <w:bCs/>
          <w:color w:val="000000" w:themeColor="text1"/>
          <w:sz w:val="24"/>
          <w:szCs w:val="24"/>
        </w:rPr>
        <w:t>los artículos 5 y 6 de la Ley N°7969 no le confieren apartarse del ordenamiento jurídico en oposición a la rectoría del sector</w:t>
      </w:r>
      <w:r w:rsidR="00CE0C06" w:rsidRPr="00700E39">
        <w:rPr>
          <w:bCs/>
          <w:color w:val="000000" w:themeColor="text1"/>
          <w:sz w:val="24"/>
          <w:szCs w:val="24"/>
        </w:rPr>
        <w:t>,</w:t>
      </w:r>
      <w:r w:rsidRPr="00700E39">
        <w:rPr>
          <w:bCs/>
          <w:color w:val="000000" w:themeColor="text1"/>
          <w:sz w:val="24"/>
          <w:szCs w:val="24"/>
        </w:rPr>
        <w:t xml:space="preserve"> sin que sus decisiones tengan límites y regulaciones, en razón de su personería jurídica instrumental, siendo que en materia de Transporte, indica que la rectoría absoluta le corresponde al Ministro de Obras Públicas y Transportes, y que no resulta conveniente ni prudente que el mismo Consejo de Transporte Público conozca y resuelva los Recursos de Objeción que se presenten en contra de los Carteles que el mismo Consejo haya preparado. </w:t>
      </w:r>
    </w:p>
    <w:p w14:paraId="0B80FBF6" w14:textId="77777777" w:rsidR="00FB607C" w:rsidRPr="00700E39" w:rsidRDefault="00FB607C" w:rsidP="00FB607C">
      <w:pPr>
        <w:pStyle w:val="Prrafodelista"/>
        <w:spacing w:line="276" w:lineRule="auto"/>
        <w:ind w:left="0"/>
        <w:jc w:val="both"/>
        <w:rPr>
          <w:bCs/>
          <w:color w:val="000000" w:themeColor="text1"/>
          <w:sz w:val="24"/>
          <w:szCs w:val="24"/>
        </w:rPr>
      </w:pPr>
    </w:p>
    <w:p w14:paraId="4C72977F" w14:textId="77777777" w:rsidR="00CE2159" w:rsidRPr="00700E39" w:rsidRDefault="00CE2159" w:rsidP="00CE2159">
      <w:pPr>
        <w:pStyle w:val="Prrafodelista"/>
        <w:spacing w:line="276" w:lineRule="auto"/>
        <w:ind w:left="0"/>
        <w:jc w:val="both"/>
        <w:outlineLvl w:val="0"/>
        <w:rPr>
          <w:color w:val="000000" w:themeColor="text1"/>
          <w:sz w:val="24"/>
          <w:szCs w:val="24"/>
          <w:lang w:val="es-ES_tradnl"/>
        </w:rPr>
      </w:pPr>
    </w:p>
    <w:p w14:paraId="632ABBB3" w14:textId="25B5929A" w:rsidR="00CE2159" w:rsidRPr="00700E39" w:rsidRDefault="00CE2159" w:rsidP="00CE2159">
      <w:pPr>
        <w:pStyle w:val="Sinespaciado"/>
        <w:numPr>
          <w:ilvl w:val="0"/>
          <w:numId w:val="4"/>
        </w:numPr>
        <w:spacing w:line="276" w:lineRule="auto"/>
        <w:ind w:left="426" w:hanging="426"/>
        <w:jc w:val="both"/>
        <w:rPr>
          <w:color w:val="000000" w:themeColor="text1"/>
          <w:lang w:eastAsia="en-US"/>
        </w:rPr>
      </w:pPr>
      <w:r w:rsidRPr="00700E39">
        <w:rPr>
          <w:b/>
          <w:bCs/>
          <w:color w:val="000000" w:themeColor="text1"/>
        </w:rPr>
        <w:t>En cuanto al órgano competente para conocer del recurso de objeción al cartel de</w:t>
      </w:r>
      <w:r w:rsidR="00A7718F" w:rsidRPr="00700E39">
        <w:rPr>
          <w:b/>
          <w:bCs/>
          <w:color w:val="000000" w:themeColor="text1"/>
        </w:rPr>
        <w:t xml:space="preserve"> la Licitación </w:t>
      </w:r>
      <w:r w:rsidR="00CF61A2" w:rsidRPr="00700E39">
        <w:rPr>
          <w:b/>
          <w:bCs/>
          <w:color w:val="000000" w:themeColor="text1"/>
        </w:rPr>
        <w:t>Pública</w:t>
      </w:r>
      <w:r w:rsidR="00A7718F" w:rsidRPr="00700E39">
        <w:rPr>
          <w:b/>
          <w:bCs/>
          <w:color w:val="000000" w:themeColor="text1"/>
        </w:rPr>
        <w:t xml:space="preserve"> LP-RR-01-</w:t>
      </w:r>
      <w:r w:rsidRPr="00700E39">
        <w:rPr>
          <w:b/>
          <w:bCs/>
          <w:color w:val="000000" w:themeColor="text1"/>
        </w:rPr>
        <w:t>2020.</w:t>
      </w:r>
    </w:p>
    <w:p w14:paraId="7301CA86" w14:textId="26C3759C" w:rsidR="000E6A15" w:rsidRPr="00700E39" w:rsidRDefault="000E6A15" w:rsidP="00CE2159">
      <w:pPr>
        <w:pStyle w:val="Sinespaciado"/>
        <w:spacing w:line="276" w:lineRule="auto"/>
        <w:jc w:val="both"/>
        <w:rPr>
          <w:color w:val="000000" w:themeColor="text1"/>
        </w:rPr>
      </w:pPr>
    </w:p>
    <w:p w14:paraId="43355A9A" w14:textId="7AA3EFA2" w:rsidR="00CE0C06" w:rsidRPr="00700E39" w:rsidRDefault="000E6A15" w:rsidP="00CE0C06">
      <w:pPr>
        <w:pStyle w:val="Sinespaciado"/>
        <w:spacing w:line="276" w:lineRule="auto"/>
        <w:jc w:val="both"/>
        <w:rPr>
          <w:color w:val="000000" w:themeColor="text1"/>
          <w:lang w:eastAsia="en-US"/>
        </w:rPr>
      </w:pPr>
      <w:r w:rsidRPr="00700E39">
        <w:rPr>
          <w:color w:val="000000" w:themeColor="text1"/>
        </w:rPr>
        <w:t xml:space="preserve">Como un primer punto, se debe señalar que </w:t>
      </w:r>
      <w:r w:rsidR="006B0F1F" w:rsidRPr="00700E39">
        <w:rPr>
          <w:color w:val="000000" w:themeColor="text1"/>
        </w:rPr>
        <w:t xml:space="preserve">las Leyes N°3503 y </w:t>
      </w:r>
      <w:proofErr w:type="spellStart"/>
      <w:r w:rsidR="006B0F1F" w:rsidRPr="00700E39">
        <w:rPr>
          <w:color w:val="000000" w:themeColor="text1"/>
        </w:rPr>
        <w:t>N°</w:t>
      </w:r>
      <w:proofErr w:type="spellEnd"/>
      <w:r w:rsidR="006B0F1F" w:rsidRPr="00700E39">
        <w:rPr>
          <w:color w:val="000000" w:themeColor="text1"/>
        </w:rPr>
        <w:t xml:space="preserve"> 7969</w:t>
      </w:r>
      <w:r w:rsidR="00CE0C06" w:rsidRPr="00700E39">
        <w:rPr>
          <w:color w:val="000000" w:themeColor="text1"/>
        </w:rPr>
        <w:t xml:space="preserve">, establecen la normativa aplicable para el otorgamiento de las concesiones del servicio público de transporte remunerado de personas en la modalidad autobús. </w:t>
      </w:r>
      <w:r w:rsidR="00FB607C" w:rsidRPr="00700E39">
        <w:rPr>
          <w:color w:val="000000" w:themeColor="text1"/>
        </w:rPr>
        <w:t>Al respecto indica la Ley 3503:</w:t>
      </w:r>
    </w:p>
    <w:p w14:paraId="70E1A76D" w14:textId="2612D245" w:rsidR="00CE0C06" w:rsidRPr="00700E39" w:rsidRDefault="00CE0C06" w:rsidP="00CE0C06">
      <w:pPr>
        <w:pStyle w:val="Sinespaciado"/>
        <w:spacing w:line="276" w:lineRule="auto"/>
        <w:jc w:val="both"/>
        <w:rPr>
          <w:color w:val="000000" w:themeColor="text1"/>
        </w:rPr>
      </w:pPr>
    </w:p>
    <w:p w14:paraId="34FCC4BD" w14:textId="080F9377" w:rsidR="00925AF4" w:rsidRPr="00700E39" w:rsidRDefault="00925AF4" w:rsidP="00CF61A2">
      <w:pPr>
        <w:spacing w:after="0" w:line="240" w:lineRule="auto"/>
        <w:ind w:left="851" w:right="851"/>
        <w:jc w:val="both"/>
        <w:rPr>
          <w:rFonts w:ascii="Times New Roman" w:eastAsia="Times New Roman" w:hAnsi="Times New Roman" w:cs="Times New Roman"/>
          <w:color w:val="000000" w:themeColor="text1"/>
          <w:lang w:eastAsia="es-CR"/>
        </w:rPr>
      </w:pPr>
      <w:r w:rsidRPr="00700E39">
        <w:rPr>
          <w:rFonts w:ascii="Times New Roman" w:eastAsia="Times New Roman" w:hAnsi="Times New Roman" w:cs="Times New Roman"/>
          <w:b/>
          <w:bCs/>
          <w:color w:val="000000" w:themeColor="text1"/>
          <w:lang w:eastAsia="es-CR"/>
        </w:rPr>
        <w:t>“Artículo 4.-</w:t>
      </w:r>
      <w:r w:rsidRPr="00700E39">
        <w:rPr>
          <w:rFonts w:ascii="Times New Roman" w:eastAsia="Times New Roman" w:hAnsi="Times New Roman" w:cs="Times New Roman"/>
          <w:color w:val="000000" w:themeColor="text1"/>
          <w:lang w:eastAsia="es-CR"/>
        </w:rPr>
        <w:t xml:space="preserve"> La concesión para explotar una línea se adquirirá por</w:t>
      </w:r>
      <w:r w:rsidR="00CF61A2" w:rsidRPr="00700E39">
        <w:rPr>
          <w:rFonts w:ascii="Times New Roman" w:eastAsia="Times New Roman" w:hAnsi="Times New Roman" w:cs="Times New Roman"/>
          <w:color w:val="000000" w:themeColor="text1"/>
          <w:lang w:eastAsia="es-CR"/>
        </w:rPr>
        <w:t xml:space="preserve"> </w:t>
      </w:r>
      <w:r w:rsidRPr="00700E39">
        <w:rPr>
          <w:rFonts w:ascii="Times New Roman" w:eastAsia="Times New Roman" w:hAnsi="Times New Roman" w:cs="Times New Roman"/>
          <w:color w:val="000000" w:themeColor="text1"/>
          <w:lang w:eastAsia="es-CR"/>
        </w:rPr>
        <w:t>licitación, a la cual los interesados concurrirán libremente. Sólo se licitará la explotación de una línea cuando el Ministerio de Obras Públicas y Transportes haya establecido la necesidad de prestar el servicio, de acuerdo con los estudios técnicos aprobados por la Autoridad Reguladora de los Servicios Públicos; además, deberán probar que no se está creando una competencia ruinosa en contra de los concesionarios establecidos. 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w:t>
      </w:r>
    </w:p>
    <w:p w14:paraId="04CD4DF5" w14:textId="371FCA81" w:rsidR="00925AF4" w:rsidRPr="00700E39" w:rsidRDefault="00925AF4" w:rsidP="00CF61A2">
      <w:pPr>
        <w:spacing w:after="0" w:line="240" w:lineRule="auto"/>
        <w:ind w:left="851" w:right="851"/>
        <w:jc w:val="both"/>
        <w:rPr>
          <w:rFonts w:ascii="Times New Roman" w:eastAsia="Times New Roman" w:hAnsi="Times New Roman" w:cs="Times New Roman"/>
          <w:color w:val="000000" w:themeColor="text1"/>
          <w:lang w:eastAsia="es-CR"/>
        </w:rPr>
      </w:pPr>
      <w:r w:rsidRPr="00700E39">
        <w:rPr>
          <w:rFonts w:ascii="Times New Roman" w:eastAsia="Times New Roman" w:hAnsi="Times New Roman" w:cs="Times New Roman"/>
          <w:b/>
          <w:bCs/>
          <w:color w:val="000000" w:themeColor="text1"/>
          <w:lang w:eastAsia="es-CR"/>
        </w:rPr>
        <w:t>“Artículo 5.</w:t>
      </w:r>
      <w:r w:rsidRPr="00700E39">
        <w:rPr>
          <w:rFonts w:ascii="Times New Roman" w:eastAsia="Times New Roman" w:hAnsi="Times New Roman" w:cs="Times New Roman"/>
          <w:color w:val="000000" w:themeColor="text1"/>
          <w:lang w:eastAsia="es-CR"/>
        </w:rPr>
        <w:t>- Las licitaciones se publicarán en el Diario Oficial y señalarán un plazo no menor de treinta días hábiles a partir de esa publicación, para la recepción de ofertas.”</w:t>
      </w:r>
    </w:p>
    <w:p w14:paraId="3EE04B97" w14:textId="77777777" w:rsidR="00CF61A2" w:rsidRPr="00700E39" w:rsidRDefault="00CF61A2" w:rsidP="00CF61A2">
      <w:pPr>
        <w:spacing w:after="0" w:line="240" w:lineRule="auto"/>
        <w:ind w:left="851" w:right="851"/>
        <w:jc w:val="both"/>
        <w:rPr>
          <w:rFonts w:ascii="Times New Roman" w:eastAsia="Times New Roman" w:hAnsi="Times New Roman" w:cs="Times New Roman"/>
          <w:b/>
          <w:bCs/>
          <w:color w:val="000000" w:themeColor="text1"/>
          <w:lang w:eastAsia="es-CR"/>
        </w:rPr>
      </w:pPr>
    </w:p>
    <w:p w14:paraId="1BF03653" w14:textId="66289B72" w:rsidR="00925AF4" w:rsidRPr="00700E39" w:rsidRDefault="00925AF4" w:rsidP="00CF61A2">
      <w:pPr>
        <w:spacing w:after="0" w:line="240" w:lineRule="auto"/>
        <w:ind w:left="851" w:right="851"/>
        <w:jc w:val="both"/>
        <w:rPr>
          <w:rFonts w:ascii="Times New Roman" w:eastAsia="Times New Roman" w:hAnsi="Times New Roman" w:cs="Times New Roman"/>
          <w:color w:val="000000" w:themeColor="text1"/>
          <w:lang w:eastAsia="es-CR"/>
        </w:rPr>
      </w:pPr>
      <w:r w:rsidRPr="00700E39">
        <w:rPr>
          <w:rFonts w:ascii="Times New Roman" w:eastAsia="Times New Roman" w:hAnsi="Times New Roman" w:cs="Times New Roman"/>
          <w:b/>
          <w:bCs/>
          <w:color w:val="000000" w:themeColor="text1"/>
          <w:lang w:eastAsia="es-CR"/>
        </w:rPr>
        <w:t>“Artículo 6.</w:t>
      </w:r>
      <w:r w:rsidRPr="00700E39">
        <w:rPr>
          <w:rFonts w:ascii="Times New Roman" w:eastAsia="Times New Roman" w:hAnsi="Times New Roman" w:cs="Times New Roman"/>
          <w:color w:val="000000" w:themeColor="text1"/>
          <w:lang w:eastAsia="es-CR"/>
        </w:rPr>
        <w:t>- Cuando haya varias ofertas sobre la misma línea, se adjudicará la licitación a la persona que, además de ofrecer cumplir con todos los requisitos contenidos en el cartel, demuestre en forma más efectiva su capacidad para cumplir las obligaciones que se derivan del otorgamiento de la concesión. En igualdad de condiciones se preferirá a quienes en el período inmediato anterior aparezcan registrados como concesionarios de la línea</w:t>
      </w:r>
      <w:r w:rsidRPr="00700E39">
        <w:rPr>
          <w:rFonts w:ascii="Times New Roman" w:eastAsia="Times New Roman" w:hAnsi="Times New Roman" w:cs="Times New Roman"/>
          <w:color w:val="000000" w:themeColor="text1"/>
          <w:lang w:eastAsia="es-CR"/>
        </w:rPr>
        <w:br/>
        <w:t xml:space="preserve">que se licita y hubieren cumplido cabalmente con los términos y prescripciones de la concesión, </w:t>
      </w:r>
      <w:proofErr w:type="gramStart"/>
      <w:r w:rsidRPr="00700E39">
        <w:rPr>
          <w:rFonts w:ascii="Times New Roman" w:eastAsia="Times New Roman" w:hAnsi="Times New Roman" w:cs="Times New Roman"/>
          <w:color w:val="000000" w:themeColor="text1"/>
          <w:lang w:eastAsia="es-CR"/>
        </w:rPr>
        <w:t>y</w:t>
      </w:r>
      <w:proofErr w:type="gramEnd"/>
      <w:r w:rsidRPr="00700E39">
        <w:rPr>
          <w:rFonts w:ascii="Times New Roman" w:eastAsia="Times New Roman" w:hAnsi="Times New Roman" w:cs="Times New Roman"/>
          <w:color w:val="000000" w:themeColor="text1"/>
          <w:lang w:eastAsia="es-CR"/>
        </w:rPr>
        <w:t xml:space="preserve"> en segundo lugar, a las cooperativas de usuarios que existan o se constituyan con ese fin; y al costarricense antes que al extranjero, trátese de personas físicas o jurídicas.”</w:t>
      </w:r>
    </w:p>
    <w:p w14:paraId="7A749221" w14:textId="77777777" w:rsidR="00FB607C" w:rsidRPr="00700E39" w:rsidRDefault="00FB607C" w:rsidP="00CE2159">
      <w:pPr>
        <w:pStyle w:val="Sinespaciado"/>
        <w:spacing w:line="276" w:lineRule="auto"/>
        <w:jc w:val="both"/>
        <w:rPr>
          <w:color w:val="000000" w:themeColor="text1"/>
        </w:rPr>
      </w:pPr>
    </w:p>
    <w:p w14:paraId="126A53EA" w14:textId="67D3FEF6" w:rsidR="009B6622" w:rsidRPr="00700E39" w:rsidRDefault="00FB607C" w:rsidP="00CE2159">
      <w:pPr>
        <w:pStyle w:val="Sinespaciado"/>
        <w:spacing w:line="276" w:lineRule="auto"/>
        <w:jc w:val="both"/>
        <w:rPr>
          <w:color w:val="000000" w:themeColor="text1"/>
        </w:rPr>
      </w:pPr>
      <w:r w:rsidRPr="00700E39">
        <w:rPr>
          <w:color w:val="000000" w:themeColor="text1"/>
        </w:rPr>
        <w:t>Por su parte</w:t>
      </w:r>
      <w:r w:rsidR="00CE4814" w:rsidRPr="00700E39">
        <w:rPr>
          <w:color w:val="000000" w:themeColor="text1"/>
        </w:rPr>
        <w:t xml:space="preserve">, </w:t>
      </w:r>
      <w:r w:rsidRPr="00700E39">
        <w:rPr>
          <w:color w:val="000000" w:themeColor="text1"/>
        </w:rPr>
        <w:t xml:space="preserve">específicamente la Ley </w:t>
      </w:r>
      <w:proofErr w:type="spellStart"/>
      <w:r w:rsidRPr="00700E39">
        <w:rPr>
          <w:color w:val="000000" w:themeColor="text1"/>
        </w:rPr>
        <w:t>N°</w:t>
      </w:r>
      <w:proofErr w:type="spellEnd"/>
      <w:r w:rsidRPr="00700E39">
        <w:rPr>
          <w:color w:val="000000" w:themeColor="text1"/>
        </w:rPr>
        <w:t xml:space="preserve"> 7969 establece </w:t>
      </w:r>
      <w:r w:rsidR="00A7718F" w:rsidRPr="00700E39">
        <w:rPr>
          <w:color w:val="000000" w:themeColor="text1"/>
        </w:rPr>
        <w:t>las atribuciones, competencias y facultades</w:t>
      </w:r>
      <w:r w:rsidRPr="00700E39">
        <w:rPr>
          <w:color w:val="000000" w:themeColor="text1"/>
        </w:rPr>
        <w:t xml:space="preserve"> del Consejo de Transporte Público como Órgano Desconcentrado del Ministerio de Obras Públicas y Transportes</w:t>
      </w:r>
      <w:r w:rsidR="00CE4814" w:rsidRPr="00700E39">
        <w:rPr>
          <w:color w:val="000000" w:themeColor="text1"/>
        </w:rPr>
        <w:t xml:space="preserve"> y </w:t>
      </w:r>
      <w:r w:rsidRPr="00700E39">
        <w:rPr>
          <w:color w:val="000000" w:themeColor="text1"/>
        </w:rPr>
        <w:t xml:space="preserve">especializado en materia de transporte público. </w:t>
      </w:r>
    </w:p>
    <w:p w14:paraId="3A38BAD0" w14:textId="2D638D70" w:rsidR="00FB607C" w:rsidRPr="00700E39" w:rsidRDefault="00FB607C" w:rsidP="00CE2159">
      <w:pPr>
        <w:pStyle w:val="Sinespaciado"/>
        <w:spacing w:line="276" w:lineRule="auto"/>
        <w:jc w:val="both"/>
        <w:rPr>
          <w:color w:val="000000" w:themeColor="text1"/>
        </w:rPr>
      </w:pPr>
    </w:p>
    <w:p w14:paraId="2E11744A" w14:textId="77777777" w:rsidR="00FB607C" w:rsidRPr="00700E39" w:rsidRDefault="00FB607C" w:rsidP="00D13DD9">
      <w:pPr>
        <w:widowControl w:val="0"/>
        <w:spacing w:after="0"/>
        <w:ind w:left="851" w:right="851"/>
        <w:jc w:val="both"/>
        <w:rPr>
          <w:rFonts w:ascii="Times New Roman" w:hAnsi="Times New Roman" w:cs="Times New Roman"/>
          <w:color w:val="000000" w:themeColor="text1"/>
          <w:lang w:eastAsia="es-CR"/>
        </w:rPr>
      </w:pPr>
      <w:r w:rsidRPr="00700E39">
        <w:rPr>
          <w:rFonts w:ascii="Times New Roman" w:hAnsi="Times New Roman" w:cs="Times New Roman"/>
          <w:b/>
          <w:color w:val="000000" w:themeColor="text1"/>
          <w:lang w:eastAsia="es-CR"/>
        </w:rPr>
        <w:t xml:space="preserve">“Artículo 5.- Creación. </w:t>
      </w:r>
      <w:r w:rsidRPr="00700E39">
        <w:rPr>
          <w:rFonts w:ascii="Times New Roman" w:hAnsi="Times New Roman" w:cs="Times New Roman"/>
          <w:color w:val="000000" w:themeColor="text1"/>
          <w:lang w:eastAsia="es-CR"/>
        </w:rPr>
        <w:t xml:space="preserve">Créase el Consejo de Transporte Público, en adelante el Consejo, </w:t>
      </w:r>
      <w:r w:rsidRPr="00700E39">
        <w:rPr>
          <w:rFonts w:ascii="Times New Roman" w:hAnsi="Times New Roman" w:cs="Times New Roman"/>
          <w:color w:val="000000" w:themeColor="text1"/>
          <w:u w:val="single"/>
          <w:lang w:eastAsia="es-CR"/>
        </w:rPr>
        <w:t>como órgano con desconcentración máxima</w:t>
      </w:r>
      <w:r w:rsidRPr="00700E39">
        <w:rPr>
          <w:rFonts w:ascii="Times New Roman" w:hAnsi="Times New Roman" w:cs="Times New Roman"/>
          <w:color w:val="000000" w:themeColor="text1"/>
          <w:lang w:eastAsia="es-CR"/>
        </w:rPr>
        <w:t>, con personería jurídica instrumental.” (El subrayado no es del original)</w:t>
      </w:r>
    </w:p>
    <w:p w14:paraId="6EA6FDA4" w14:textId="77777777" w:rsidR="00FB607C" w:rsidRPr="00700E39" w:rsidRDefault="00FB607C" w:rsidP="00D13DD9">
      <w:pPr>
        <w:widowControl w:val="0"/>
        <w:spacing w:after="0"/>
        <w:ind w:left="851" w:right="851"/>
        <w:jc w:val="both"/>
        <w:rPr>
          <w:rFonts w:ascii="Times New Roman" w:hAnsi="Times New Roman" w:cs="Times New Roman"/>
          <w:color w:val="000000" w:themeColor="text1"/>
          <w:lang w:val="es-ES_tradnl"/>
        </w:rPr>
      </w:pPr>
    </w:p>
    <w:p w14:paraId="175D76B7" w14:textId="77777777" w:rsidR="00FB607C" w:rsidRPr="00700E39" w:rsidRDefault="00FB607C" w:rsidP="00D13DD9">
      <w:pPr>
        <w:widowControl w:val="0"/>
        <w:spacing w:after="0"/>
        <w:ind w:left="851" w:right="851"/>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lang w:val="es-ES_tradnl"/>
        </w:rPr>
        <w:t>“</w:t>
      </w:r>
      <w:r w:rsidRPr="00700E39">
        <w:rPr>
          <w:rFonts w:ascii="Times New Roman" w:hAnsi="Times New Roman" w:cs="Times New Roman"/>
          <w:b/>
          <w:color w:val="000000" w:themeColor="text1"/>
          <w:lang w:eastAsia="es-CR"/>
        </w:rPr>
        <w:t xml:space="preserve">Artículo 6.- Naturaleza. </w:t>
      </w:r>
      <w:r w:rsidRPr="00700E39">
        <w:rPr>
          <w:rFonts w:ascii="Times New Roman" w:hAnsi="Times New Roman" w:cs="Times New Roman"/>
          <w:color w:val="000000" w:themeColor="text1"/>
          <w:u w:val="single"/>
          <w:lang w:eastAsia="es-CR"/>
        </w:rPr>
        <w:t>La naturaleza jurídica del Consejo será de órgano desconcentrado, especializado en materia de transporte público y adscrito al Ministerio de Obras Públicas y Transportes</w:t>
      </w:r>
      <w:r w:rsidRPr="00700E39">
        <w:rPr>
          <w:rFonts w:ascii="Times New Roman" w:hAnsi="Times New Roman" w:cs="Times New Roman"/>
          <w:color w:val="000000" w:themeColor="text1"/>
          <w:lang w:eastAsia="es-CR"/>
        </w:rPr>
        <w:t>.</w:t>
      </w:r>
    </w:p>
    <w:p w14:paraId="77A000F3" w14:textId="77777777" w:rsidR="00FB607C" w:rsidRPr="00700E39" w:rsidRDefault="00FB607C" w:rsidP="00D13DD9">
      <w:pPr>
        <w:widowControl w:val="0"/>
        <w:spacing w:after="0"/>
        <w:ind w:left="851" w:right="851"/>
        <w:jc w:val="both"/>
        <w:rPr>
          <w:rFonts w:ascii="Times New Roman" w:hAnsi="Times New Roman" w:cs="Times New Roman"/>
          <w:color w:val="000000" w:themeColor="text1"/>
          <w:lang w:eastAsia="es-CR"/>
        </w:rPr>
      </w:pPr>
    </w:p>
    <w:p w14:paraId="5EBC5F03" w14:textId="0680C3BB" w:rsidR="00FB607C" w:rsidRPr="00700E39" w:rsidRDefault="00FB607C" w:rsidP="00D13DD9">
      <w:pPr>
        <w:widowControl w:val="0"/>
        <w:spacing w:after="0"/>
        <w:ind w:left="851" w:right="851"/>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lang w:eastAsia="es-CR"/>
        </w:rPr>
        <w:lastRenderedPageBreak/>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p>
    <w:p w14:paraId="7B95E13C" w14:textId="77777777" w:rsidR="00FB607C" w:rsidRPr="00700E39" w:rsidRDefault="00FB607C" w:rsidP="00D13DD9">
      <w:pPr>
        <w:widowControl w:val="0"/>
        <w:spacing w:after="0"/>
        <w:ind w:left="851" w:right="851"/>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lang w:eastAsia="es-CR"/>
        </w:rPr>
        <w:t>El Consejo establecerá, en los principales centros de población del país, las oficinas que considere necesarias para facilitar los trámites administrativos referentes a la aplicación de esta ley. Para cumplir sus fines, el Consejo podrá celebrar toda clase de actos, contratos y convenios con entidades y personas tanto públicas como privadas.” (El subrayado no es del original)</w:t>
      </w:r>
    </w:p>
    <w:p w14:paraId="5F35CD4A" w14:textId="77777777" w:rsidR="00FB607C" w:rsidRPr="00700E39" w:rsidRDefault="00FB607C" w:rsidP="00D13DD9">
      <w:pPr>
        <w:pStyle w:val="Sinespaciado"/>
        <w:spacing w:line="276" w:lineRule="auto"/>
        <w:ind w:left="851" w:right="851"/>
        <w:jc w:val="both"/>
        <w:rPr>
          <w:color w:val="000000" w:themeColor="text1"/>
        </w:rPr>
      </w:pPr>
    </w:p>
    <w:p w14:paraId="040DB676" w14:textId="77777777" w:rsidR="00FB607C" w:rsidRPr="00700E39" w:rsidRDefault="00FB607C" w:rsidP="00CE2159">
      <w:pPr>
        <w:pStyle w:val="Sinespaciado"/>
        <w:spacing w:line="276" w:lineRule="auto"/>
        <w:jc w:val="both"/>
        <w:rPr>
          <w:color w:val="000000" w:themeColor="text1"/>
        </w:rPr>
      </w:pPr>
    </w:p>
    <w:p w14:paraId="066FFF89" w14:textId="377A2A9A" w:rsidR="007E2BC1" w:rsidRPr="00700E39" w:rsidRDefault="006B0F1F" w:rsidP="00CE2159">
      <w:pPr>
        <w:pStyle w:val="Sinespaciado"/>
        <w:spacing w:line="276" w:lineRule="auto"/>
        <w:jc w:val="both"/>
        <w:rPr>
          <w:color w:val="000000" w:themeColor="text1"/>
        </w:rPr>
      </w:pPr>
      <w:r w:rsidRPr="00700E39">
        <w:rPr>
          <w:color w:val="000000" w:themeColor="text1"/>
        </w:rPr>
        <w:t xml:space="preserve">No obstante, </w:t>
      </w:r>
      <w:r w:rsidR="00CE2159" w:rsidRPr="00700E39">
        <w:rPr>
          <w:color w:val="000000" w:themeColor="text1"/>
        </w:rPr>
        <w:t xml:space="preserve">pese a existir la Ley </w:t>
      </w:r>
      <w:proofErr w:type="spellStart"/>
      <w:r w:rsidR="00CE2159" w:rsidRPr="00700E39">
        <w:rPr>
          <w:color w:val="000000" w:themeColor="text1"/>
        </w:rPr>
        <w:t>N°</w:t>
      </w:r>
      <w:proofErr w:type="spellEnd"/>
      <w:r w:rsidR="00CE2159" w:rsidRPr="00700E39">
        <w:rPr>
          <w:color w:val="000000" w:themeColor="text1"/>
        </w:rPr>
        <w:t xml:space="preserve"> 350</w:t>
      </w:r>
      <w:r w:rsidR="007E2BC1" w:rsidRPr="00700E39">
        <w:rPr>
          <w:color w:val="000000" w:themeColor="text1"/>
        </w:rPr>
        <w:t xml:space="preserve">3 </w:t>
      </w:r>
      <w:r w:rsidR="00925AF4" w:rsidRPr="00700E39">
        <w:rPr>
          <w:color w:val="000000" w:themeColor="text1"/>
        </w:rPr>
        <w:t>y</w:t>
      </w:r>
      <w:r w:rsidR="00CE2159" w:rsidRPr="00700E39">
        <w:rPr>
          <w:color w:val="000000" w:themeColor="text1"/>
        </w:rPr>
        <w:t xml:space="preserve"> la Ley </w:t>
      </w:r>
      <w:proofErr w:type="spellStart"/>
      <w:r w:rsidR="00CE2159" w:rsidRPr="00700E39">
        <w:rPr>
          <w:color w:val="000000" w:themeColor="text1"/>
        </w:rPr>
        <w:t>N°</w:t>
      </w:r>
      <w:proofErr w:type="spellEnd"/>
      <w:r w:rsidR="00CE2159" w:rsidRPr="00700E39">
        <w:rPr>
          <w:color w:val="000000" w:themeColor="text1"/>
        </w:rPr>
        <w:t xml:space="preserve"> 7969, como regímenes especiales para la materia del transporte público, ninguna de ellas define en estricto sentido los procedimientos </w:t>
      </w:r>
      <w:r w:rsidR="00CE4814" w:rsidRPr="00700E39">
        <w:rPr>
          <w:color w:val="000000" w:themeColor="text1"/>
        </w:rPr>
        <w:t xml:space="preserve">especiales de </w:t>
      </w:r>
      <w:r w:rsidR="00CE2159" w:rsidRPr="00700E39">
        <w:rPr>
          <w:color w:val="000000" w:themeColor="text1"/>
        </w:rPr>
        <w:t xml:space="preserve">contratación </w:t>
      </w:r>
      <w:r w:rsidR="006D1FB9" w:rsidRPr="00700E39">
        <w:rPr>
          <w:color w:val="000000" w:themeColor="text1"/>
        </w:rPr>
        <w:t xml:space="preserve">que se deben seguir con respecto al otorgamiento de </w:t>
      </w:r>
      <w:r w:rsidR="00FB607C" w:rsidRPr="00700E39">
        <w:rPr>
          <w:color w:val="000000" w:themeColor="text1"/>
        </w:rPr>
        <w:t>las concesiones</w:t>
      </w:r>
      <w:r w:rsidR="006D1FB9" w:rsidRPr="00700E39">
        <w:rPr>
          <w:color w:val="000000" w:themeColor="text1"/>
        </w:rPr>
        <w:t>,</w:t>
      </w:r>
      <w:r w:rsidR="007E2BC1" w:rsidRPr="00700E39">
        <w:rPr>
          <w:color w:val="000000" w:themeColor="text1"/>
        </w:rPr>
        <w:t xml:space="preserve"> razón por la cual </w:t>
      </w:r>
      <w:r w:rsidR="00CE2159" w:rsidRPr="00700E39">
        <w:rPr>
          <w:color w:val="000000" w:themeColor="text1"/>
        </w:rPr>
        <w:t>se debe</w:t>
      </w:r>
      <w:r w:rsidRPr="00700E39">
        <w:rPr>
          <w:color w:val="000000" w:themeColor="text1"/>
        </w:rPr>
        <w:t xml:space="preserve"> remitir </w:t>
      </w:r>
      <w:r w:rsidR="00CE2159" w:rsidRPr="00700E39">
        <w:rPr>
          <w:color w:val="000000" w:themeColor="text1"/>
        </w:rPr>
        <w:t>la Ley de Contratación Administrativa y su Reglamento</w:t>
      </w:r>
      <w:r w:rsidR="006D1FB9" w:rsidRPr="00700E39">
        <w:rPr>
          <w:color w:val="000000" w:themeColor="text1"/>
        </w:rPr>
        <w:t xml:space="preserve">, misma que en sus artículos 2 y 74 definen los alcances y los entes cubiertos por ese régimen de contratación. </w:t>
      </w:r>
    </w:p>
    <w:p w14:paraId="4DC07705" w14:textId="738BF85E" w:rsidR="00CE2159" w:rsidRPr="00700E39" w:rsidRDefault="006B0F1F" w:rsidP="00CE2159">
      <w:pPr>
        <w:pStyle w:val="Sinespaciado"/>
        <w:spacing w:line="276" w:lineRule="auto"/>
        <w:jc w:val="both"/>
        <w:rPr>
          <w:color w:val="000000" w:themeColor="text1"/>
        </w:rPr>
      </w:pPr>
      <w:r w:rsidRPr="00700E39">
        <w:rPr>
          <w:color w:val="000000" w:themeColor="text1"/>
        </w:rPr>
        <w:t xml:space="preserve">Al respecto establecen los artículos 2 y 74 de dicho cuerpo normativo: </w:t>
      </w:r>
    </w:p>
    <w:p w14:paraId="748960CC" w14:textId="3F4D37DA" w:rsidR="006B0F1F" w:rsidRPr="00700E39" w:rsidRDefault="006B0F1F" w:rsidP="00D13DD9">
      <w:pPr>
        <w:pStyle w:val="Sinespaciado"/>
        <w:ind w:left="851" w:right="851"/>
        <w:jc w:val="both"/>
        <w:rPr>
          <w:color w:val="000000" w:themeColor="text1"/>
          <w:sz w:val="22"/>
          <w:szCs w:val="22"/>
        </w:rPr>
      </w:pPr>
    </w:p>
    <w:p w14:paraId="3EC76317" w14:textId="11099709" w:rsidR="00AF75DA" w:rsidRPr="00700E39" w:rsidRDefault="00D13DD9" w:rsidP="00D13DD9">
      <w:pPr>
        <w:spacing w:after="0" w:line="240" w:lineRule="auto"/>
        <w:ind w:left="851" w:right="851"/>
        <w:jc w:val="both"/>
        <w:rPr>
          <w:rFonts w:ascii="Times New Roman" w:eastAsia="Times New Roman" w:hAnsi="Times New Roman" w:cs="Times New Roman"/>
          <w:b/>
          <w:bCs/>
          <w:color w:val="000000" w:themeColor="text1"/>
          <w:lang w:val="es-MX" w:eastAsia="es-CR"/>
        </w:rPr>
      </w:pPr>
      <w:r w:rsidRPr="00700E39">
        <w:rPr>
          <w:rFonts w:ascii="Times New Roman" w:eastAsia="Times New Roman" w:hAnsi="Times New Roman" w:cs="Times New Roman"/>
          <w:color w:val="000000" w:themeColor="text1"/>
          <w:lang w:val="es-MX" w:eastAsia="es-CR"/>
        </w:rPr>
        <w:t>“</w:t>
      </w:r>
      <w:r w:rsidR="00633D6F" w:rsidRPr="00700E39">
        <w:rPr>
          <w:rFonts w:ascii="Times New Roman" w:eastAsia="Times New Roman" w:hAnsi="Times New Roman" w:cs="Times New Roman"/>
          <w:b/>
          <w:bCs/>
          <w:color w:val="000000" w:themeColor="text1"/>
          <w:lang w:val="es-MX" w:eastAsia="es-CR"/>
        </w:rPr>
        <w:t>ARTÍCULO</w:t>
      </w:r>
      <w:r w:rsidR="00FE53B0" w:rsidRPr="00700E39">
        <w:rPr>
          <w:rFonts w:ascii="Times New Roman" w:eastAsia="Times New Roman" w:hAnsi="Times New Roman" w:cs="Times New Roman"/>
          <w:b/>
          <w:bCs/>
          <w:color w:val="000000" w:themeColor="text1"/>
          <w:lang w:val="es-MX" w:eastAsia="es-CR"/>
        </w:rPr>
        <w:t xml:space="preserve"> 2</w:t>
      </w:r>
      <w:r w:rsidR="00633D6F" w:rsidRPr="00700E39">
        <w:rPr>
          <w:rFonts w:ascii="Times New Roman" w:eastAsia="Times New Roman" w:hAnsi="Times New Roman" w:cs="Times New Roman"/>
          <w:b/>
          <w:bCs/>
          <w:color w:val="000000" w:themeColor="text1"/>
          <w:lang w:val="es-MX" w:eastAsia="es-CR"/>
        </w:rPr>
        <w:t>.-</w:t>
      </w:r>
    </w:p>
    <w:p w14:paraId="15B1D375" w14:textId="0A88D7B1" w:rsidR="00FE53B0" w:rsidRPr="00700E39" w:rsidRDefault="00FE53B0" w:rsidP="00D13DD9">
      <w:pPr>
        <w:spacing w:after="0" w:line="240" w:lineRule="auto"/>
        <w:ind w:left="851" w:right="851"/>
        <w:jc w:val="both"/>
        <w:rPr>
          <w:rFonts w:ascii="Times New Roman" w:eastAsia="Times New Roman" w:hAnsi="Times New Roman" w:cs="Times New Roman"/>
          <w:color w:val="000000" w:themeColor="text1"/>
          <w:lang w:eastAsia="es-CR"/>
        </w:rPr>
      </w:pPr>
      <w:r w:rsidRPr="00700E39">
        <w:rPr>
          <w:rFonts w:ascii="Times New Roman" w:eastAsia="Times New Roman" w:hAnsi="Times New Roman" w:cs="Times New Roman"/>
          <w:color w:val="000000" w:themeColor="text1"/>
          <w:lang w:val="es-MX" w:eastAsia="es-CR"/>
        </w:rPr>
        <w:t>Excepciones</w:t>
      </w:r>
    </w:p>
    <w:p w14:paraId="336085CF" w14:textId="0584517D" w:rsidR="00FE53B0" w:rsidRPr="00700E39" w:rsidRDefault="00FE53B0" w:rsidP="00D13DD9">
      <w:pPr>
        <w:spacing w:after="0" w:line="240" w:lineRule="auto"/>
        <w:ind w:left="851" w:right="851"/>
        <w:jc w:val="both"/>
        <w:rPr>
          <w:rFonts w:ascii="Times New Roman" w:eastAsia="Times New Roman" w:hAnsi="Times New Roman" w:cs="Times New Roman"/>
          <w:color w:val="000000" w:themeColor="text1"/>
          <w:lang w:eastAsia="es-CR"/>
        </w:rPr>
      </w:pPr>
      <w:r w:rsidRPr="00700E39">
        <w:rPr>
          <w:rFonts w:ascii="Times New Roman" w:eastAsia="Times New Roman" w:hAnsi="Times New Roman" w:cs="Times New Roman"/>
          <w:color w:val="000000" w:themeColor="text1"/>
          <w:lang w:val="es-MX" w:eastAsia="es-CR"/>
        </w:rPr>
        <w:t>Se excluyen de los procedimientos de concursos establecidos en esta ley las siguientes actividades:</w:t>
      </w:r>
      <w:r w:rsidR="00AF75DA" w:rsidRPr="00700E39">
        <w:rPr>
          <w:rFonts w:ascii="Times New Roman" w:eastAsia="Times New Roman" w:hAnsi="Times New Roman" w:cs="Times New Roman"/>
          <w:color w:val="000000" w:themeColor="text1"/>
          <w:lang w:val="es-MX" w:eastAsia="es-CR"/>
        </w:rPr>
        <w:t xml:space="preserve"> </w:t>
      </w:r>
      <w:r w:rsidRPr="00700E39">
        <w:rPr>
          <w:rFonts w:ascii="Times New Roman" w:eastAsia="Times New Roman" w:hAnsi="Times New Roman" w:cs="Times New Roman"/>
          <w:color w:val="000000" w:themeColor="text1"/>
          <w:lang w:val="es-MX" w:eastAsia="es-CR"/>
        </w:rPr>
        <w:t>(…)</w:t>
      </w:r>
    </w:p>
    <w:p w14:paraId="733F1995" w14:textId="77777777" w:rsidR="00633D6F" w:rsidRPr="00700E39" w:rsidRDefault="00FE53B0" w:rsidP="00D13DD9">
      <w:pPr>
        <w:spacing w:after="0" w:line="240" w:lineRule="auto"/>
        <w:ind w:left="851" w:right="851"/>
        <w:jc w:val="both"/>
        <w:rPr>
          <w:rFonts w:ascii="Times New Roman" w:eastAsia="Times New Roman" w:hAnsi="Times New Roman" w:cs="Times New Roman"/>
          <w:color w:val="000000" w:themeColor="text1"/>
          <w:lang w:val="es-MX" w:eastAsia="es-CR"/>
        </w:rPr>
      </w:pPr>
      <w:r w:rsidRPr="00700E39">
        <w:rPr>
          <w:rFonts w:ascii="Times New Roman" w:eastAsia="Times New Roman" w:hAnsi="Times New Roman" w:cs="Times New Roman"/>
          <w:color w:val="000000" w:themeColor="text1"/>
          <w:lang w:val="es-MX" w:eastAsia="es-CR"/>
        </w:rPr>
        <w:t>Quedan fuera del alcance de la presente ley las siguientes actividades:</w:t>
      </w:r>
    </w:p>
    <w:p w14:paraId="52D9642A" w14:textId="45AC04C0" w:rsidR="00AF75DA" w:rsidRPr="00700E39" w:rsidRDefault="00FE53B0" w:rsidP="00D13DD9">
      <w:pPr>
        <w:spacing w:after="0" w:line="240" w:lineRule="auto"/>
        <w:ind w:left="851" w:right="851"/>
        <w:jc w:val="both"/>
        <w:rPr>
          <w:rFonts w:ascii="Times New Roman" w:eastAsia="Times New Roman" w:hAnsi="Times New Roman" w:cs="Times New Roman"/>
          <w:color w:val="000000" w:themeColor="text1"/>
          <w:lang w:val="es-MX" w:eastAsia="es-CR"/>
        </w:rPr>
      </w:pPr>
      <w:r w:rsidRPr="00700E39">
        <w:rPr>
          <w:rFonts w:ascii="Times New Roman" w:eastAsia="Times New Roman" w:hAnsi="Times New Roman" w:cs="Times New Roman"/>
          <w:color w:val="000000" w:themeColor="text1"/>
          <w:lang w:val="es-MX" w:eastAsia="es-CR"/>
        </w:rPr>
        <w:t>1.-Las relaciones de empleo</w:t>
      </w:r>
      <w:r w:rsidR="00AF75DA" w:rsidRPr="00700E39">
        <w:rPr>
          <w:rFonts w:ascii="Times New Roman" w:eastAsia="Times New Roman" w:hAnsi="Times New Roman" w:cs="Times New Roman"/>
          <w:color w:val="000000" w:themeColor="text1"/>
          <w:lang w:val="es-MX" w:eastAsia="es-CR"/>
        </w:rPr>
        <w:t>.</w:t>
      </w:r>
    </w:p>
    <w:p w14:paraId="3A809FDB" w14:textId="4E9C0785" w:rsidR="00FE53B0" w:rsidRPr="00700E39" w:rsidRDefault="00FE53B0" w:rsidP="00D13DD9">
      <w:pPr>
        <w:spacing w:after="0" w:line="240" w:lineRule="auto"/>
        <w:ind w:left="851" w:right="851"/>
        <w:jc w:val="both"/>
        <w:rPr>
          <w:rFonts w:ascii="Times New Roman" w:eastAsia="Times New Roman" w:hAnsi="Times New Roman" w:cs="Times New Roman"/>
          <w:color w:val="000000" w:themeColor="text1"/>
          <w:lang w:eastAsia="es-CR"/>
        </w:rPr>
      </w:pPr>
      <w:r w:rsidRPr="00700E39">
        <w:rPr>
          <w:rFonts w:ascii="Times New Roman" w:eastAsia="Times New Roman" w:hAnsi="Times New Roman" w:cs="Times New Roman"/>
          <w:color w:val="000000" w:themeColor="text1"/>
          <w:lang w:eastAsia="es-CR"/>
        </w:rPr>
        <w:t>2</w:t>
      </w:r>
      <w:r w:rsidRPr="00700E39">
        <w:rPr>
          <w:rFonts w:ascii="Times New Roman" w:eastAsia="Times New Roman" w:hAnsi="Times New Roman" w:cs="Times New Roman"/>
          <w:color w:val="000000" w:themeColor="text1"/>
          <w:lang w:val="es-MX" w:eastAsia="es-CR"/>
        </w:rPr>
        <w:t>.- Los empréstitos públicos.</w:t>
      </w:r>
    </w:p>
    <w:p w14:paraId="3AB2BD80" w14:textId="7BDA54BC" w:rsidR="00FE53B0" w:rsidRPr="00700E39" w:rsidRDefault="00FE53B0" w:rsidP="00D13DD9">
      <w:pPr>
        <w:spacing w:after="0" w:line="240" w:lineRule="auto"/>
        <w:ind w:left="851" w:right="851"/>
        <w:jc w:val="both"/>
        <w:rPr>
          <w:rFonts w:ascii="Times New Roman" w:eastAsia="Times New Roman" w:hAnsi="Times New Roman" w:cs="Times New Roman"/>
          <w:color w:val="000000" w:themeColor="text1"/>
          <w:lang w:eastAsia="es-CR"/>
        </w:rPr>
      </w:pPr>
      <w:r w:rsidRPr="00700E39">
        <w:rPr>
          <w:rFonts w:ascii="Times New Roman" w:eastAsia="Times New Roman" w:hAnsi="Times New Roman" w:cs="Times New Roman"/>
          <w:color w:val="000000" w:themeColor="text1"/>
          <w:lang w:val="es-MX" w:eastAsia="es-CR"/>
        </w:rPr>
        <w:t>3.- Otras actividades sometidas por ley a un régimen especial de contratación. (…)</w:t>
      </w:r>
    </w:p>
    <w:p w14:paraId="2EAB63DD" w14:textId="77777777" w:rsidR="00FE53B0" w:rsidRPr="00700E39" w:rsidRDefault="00FE53B0" w:rsidP="00D13DD9">
      <w:pPr>
        <w:spacing w:after="0" w:line="240" w:lineRule="auto"/>
        <w:ind w:left="851" w:right="851"/>
        <w:jc w:val="both"/>
        <w:rPr>
          <w:rFonts w:ascii="Times New Roman" w:eastAsia="Times New Roman" w:hAnsi="Times New Roman" w:cs="Times New Roman"/>
          <w:color w:val="000000" w:themeColor="text1"/>
          <w:lang w:eastAsia="es-CR"/>
        </w:rPr>
      </w:pPr>
    </w:p>
    <w:p w14:paraId="55FA7EC8" w14:textId="77777777" w:rsidR="00FE53B0" w:rsidRPr="00700E39" w:rsidRDefault="00FE53B0" w:rsidP="00D13DD9">
      <w:pPr>
        <w:spacing w:after="0" w:line="240" w:lineRule="auto"/>
        <w:ind w:left="851" w:right="851"/>
        <w:jc w:val="both"/>
        <w:rPr>
          <w:rFonts w:ascii="Times New Roman" w:eastAsia="Times New Roman" w:hAnsi="Times New Roman" w:cs="Times New Roman"/>
          <w:color w:val="000000" w:themeColor="text1"/>
          <w:lang w:eastAsia="es-CR"/>
        </w:rPr>
      </w:pPr>
    </w:p>
    <w:p w14:paraId="23F3CC3B" w14:textId="77342540" w:rsidR="00FE53B0" w:rsidRPr="00700E39" w:rsidRDefault="00FE53B0" w:rsidP="00D13DD9">
      <w:pPr>
        <w:spacing w:after="0" w:line="240" w:lineRule="auto"/>
        <w:ind w:left="851" w:right="851"/>
        <w:jc w:val="both"/>
        <w:rPr>
          <w:rFonts w:ascii="Times New Roman" w:eastAsia="Times New Roman" w:hAnsi="Times New Roman" w:cs="Times New Roman"/>
          <w:b/>
          <w:bCs/>
          <w:color w:val="000000" w:themeColor="text1"/>
          <w:lang w:eastAsia="es-CR"/>
        </w:rPr>
      </w:pPr>
      <w:r w:rsidRPr="00700E39">
        <w:rPr>
          <w:rFonts w:ascii="Times New Roman" w:eastAsia="Times New Roman" w:hAnsi="Times New Roman" w:cs="Times New Roman"/>
          <w:b/>
          <w:bCs/>
          <w:color w:val="000000" w:themeColor="text1"/>
          <w:lang w:eastAsia="es-CR"/>
        </w:rPr>
        <w:t>ARTICULO 74.-</w:t>
      </w:r>
    </w:p>
    <w:p w14:paraId="10647732" w14:textId="71998994" w:rsidR="00FE53B0" w:rsidRPr="00700E39" w:rsidRDefault="00FE53B0" w:rsidP="00D13DD9">
      <w:pPr>
        <w:spacing w:after="0" w:line="240" w:lineRule="auto"/>
        <w:ind w:left="851" w:right="851"/>
        <w:jc w:val="both"/>
        <w:rPr>
          <w:rFonts w:ascii="Times New Roman" w:hAnsi="Times New Roman" w:cs="Times New Roman"/>
          <w:color w:val="000000" w:themeColor="text1"/>
        </w:rPr>
      </w:pPr>
      <w:r w:rsidRPr="00700E39">
        <w:rPr>
          <w:rFonts w:ascii="Times New Roman" w:eastAsia="Times New Roman" w:hAnsi="Times New Roman" w:cs="Times New Roman"/>
          <w:color w:val="000000" w:themeColor="text1"/>
          <w:lang w:eastAsia="es-CR"/>
        </w:rPr>
        <w:t xml:space="preserve">Supuestos y régimen. La administración podrá gestionar, indirectamente y por concesión, los servicios de su competencia que, por su contenido económico, sean susceptibles de explotación empresarial. Esta figura no podrá ser utilizada cuando la prestación del servicio implique el ejercicio de potestades de imperio o actos de autoridad. La administración siempre conservara los poderes de supervisión e intervención, necesarios para garantizar la buena marcha de los servicios. La concesión de gestión de servicios públicos no podrá tener carácter indefinido. Según la naturaleza del servicio, en el reglamento se fijará su duración, que no podrá exceder de veinticinco años. Todas las concesiones de gestión de servicios públicos estarán precedidas de un anteproyecto de explotación, en el que se definirán, minuciosamente, las condiciones de la prestación, las tarifas, las facultades para supervisar, las garantías de participación y cumplimiento, las modalidades de intervención administrativa y los supuestos de extinción. Los concesionarios de gestión de servicios públicos responderán, directamente, ante terceros, como consecuencia de la operación propia de la actividad, excepto cuando el daño producido sea imputable a la administración. La administración </w:t>
      </w:r>
      <w:r w:rsidRPr="00700E39">
        <w:rPr>
          <w:rFonts w:ascii="Times New Roman" w:eastAsia="Times New Roman" w:hAnsi="Times New Roman" w:cs="Times New Roman"/>
          <w:color w:val="000000" w:themeColor="text1"/>
          <w:lang w:eastAsia="es-CR"/>
        </w:rPr>
        <w:lastRenderedPageBreak/>
        <w:t xml:space="preserve">podrá variar las características del servicio concedido y el régimen tarifario, cuando existan razones de interés </w:t>
      </w:r>
      <w:proofErr w:type="spellStart"/>
      <w:r w:rsidRPr="00700E39">
        <w:rPr>
          <w:rFonts w:ascii="Times New Roman" w:eastAsia="Times New Roman" w:hAnsi="Times New Roman" w:cs="Times New Roman"/>
          <w:color w:val="000000" w:themeColor="text1"/>
          <w:lang w:eastAsia="es-CR"/>
        </w:rPr>
        <w:t>publico</w:t>
      </w:r>
      <w:proofErr w:type="spellEnd"/>
      <w:r w:rsidRPr="00700E39">
        <w:rPr>
          <w:rFonts w:ascii="Times New Roman" w:eastAsia="Times New Roman" w:hAnsi="Times New Roman" w:cs="Times New Roman"/>
          <w:color w:val="000000" w:themeColor="text1"/>
          <w:lang w:eastAsia="es-CR"/>
        </w:rPr>
        <w:t>, debidamente acreditadas, previo trámite del expediente respectivo. Si estas modificaciones alteran el equilibrio financiero de la gestión, la administración deberá compensar al contratista, de manera que se restablezcan las condiciones consideradas en el momento de la adjudicación. El régimen definido en este articulo no se aplicará a las concesiones de servicios públicos, a cargo de particulares, reguladas por ley especial.</w:t>
      </w:r>
      <w:r w:rsidR="00D13DD9" w:rsidRPr="00700E39">
        <w:rPr>
          <w:rFonts w:ascii="Times New Roman" w:eastAsia="Times New Roman" w:hAnsi="Times New Roman" w:cs="Times New Roman"/>
          <w:color w:val="000000" w:themeColor="text1"/>
          <w:lang w:eastAsia="es-CR"/>
        </w:rPr>
        <w:t>”</w:t>
      </w:r>
    </w:p>
    <w:p w14:paraId="6B54F2BB" w14:textId="77777777" w:rsidR="00717729" w:rsidRPr="00700E39" w:rsidRDefault="00717729" w:rsidP="00CE2159">
      <w:pPr>
        <w:pStyle w:val="Prrafodelista"/>
        <w:spacing w:line="276" w:lineRule="auto"/>
        <w:ind w:left="0"/>
        <w:jc w:val="both"/>
        <w:outlineLvl w:val="0"/>
        <w:rPr>
          <w:color w:val="000000" w:themeColor="text1"/>
          <w:sz w:val="24"/>
          <w:szCs w:val="24"/>
        </w:rPr>
      </w:pPr>
    </w:p>
    <w:p w14:paraId="4E1199C6" w14:textId="73A16B01" w:rsidR="00CE2159" w:rsidRPr="00700E39" w:rsidRDefault="006D1FB9" w:rsidP="00CE2159">
      <w:pPr>
        <w:pStyle w:val="Prrafodelista"/>
        <w:spacing w:line="276" w:lineRule="auto"/>
        <w:ind w:left="0"/>
        <w:jc w:val="both"/>
        <w:outlineLvl w:val="0"/>
        <w:rPr>
          <w:color w:val="000000" w:themeColor="text1"/>
          <w:sz w:val="24"/>
          <w:szCs w:val="24"/>
          <w:lang w:val="es-ES_tradnl"/>
        </w:rPr>
      </w:pPr>
      <w:r w:rsidRPr="00700E39">
        <w:rPr>
          <w:color w:val="000000" w:themeColor="text1"/>
          <w:sz w:val="24"/>
          <w:szCs w:val="24"/>
        </w:rPr>
        <w:t xml:space="preserve">Según se desprende </w:t>
      </w:r>
      <w:r w:rsidR="009B6622" w:rsidRPr="00700E39">
        <w:rPr>
          <w:color w:val="000000" w:themeColor="text1"/>
          <w:sz w:val="24"/>
          <w:szCs w:val="24"/>
        </w:rPr>
        <w:t>de lo anterior</w:t>
      </w:r>
      <w:r w:rsidR="009E0498" w:rsidRPr="00700E39">
        <w:rPr>
          <w:color w:val="000000" w:themeColor="text1"/>
          <w:sz w:val="24"/>
          <w:szCs w:val="24"/>
        </w:rPr>
        <w:t xml:space="preserve">, </w:t>
      </w:r>
      <w:r w:rsidR="00CE2159" w:rsidRPr="00700E39">
        <w:rPr>
          <w:color w:val="000000" w:themeColor="text1"/>
          <w:sz w:val="24"/>
          <w:szCs w:val="24"/>
          <w:lang w:val="es-ES_tradnl"/>
        </w:rPr>
        <w:t>al excluir</w:t>
      </w:r>
      <w:r w:rsidRPr="00700E39">
        <w:rPr>
          <w:color w:val="000000" w:themeColor="text1"/>
          <w:sz w:val="24"/>
          <w:szCs w:val="24"/>
          <w:lang w:val="es-ES_tradnl"/>
        </w:rPr>
        <w:t xml:space="preserve"> las concesiones de servicios públicos </w:t>
      </w:r>
      <w:r w:rsidR="00826235" w:rsidRPr="00700E39">
        <w:rPr>
          <w:color w:val="000000" w:themeColor="text1"/>
          <w:sz w:val="24"/>
          <w:szCs w:val="24"/>
          <w:lang w:val="es-ES_tradnl"/>
        </w:rPr>
        <w:t>-</w:t>
      </w:r>
      <w:r w:rsidRPr="00700E39">
        <w:rPr>
          <w:color w:val="000000" w:themeColor="text1"/>
          <w:sz w:val="24"/>
          <w:szCs w:val="24"/>
          <w:lang w:val="es-ES_tradnl"/>
        </w:rPr>
        <w:t>como lo es la concesión de transporte remunerado de personas</w:t>
      </w:r>
      <w:r w:rsidR="00826235" w:rsidRPr="00700E39">
        <w:rPr>
          <w:color w:val="000000" w:themeColor="text1"/>
          <w:sz w:val="24"/>
          <w:szCs w:val="24"/>
          <w:lang w:val="es-ES_tradnl"/>
        </w:rPr>
        <w:t>-</w:t>
      </w:r>
      <w:r w:rsidRPr="00700E39">
        <w:rPr>
          <w:color w:val="000000" w:themeColor="text1"/>
          <w:sz w:val="24"/>
          <w:szCs w:val="24"/>
          <w:lang w:val="es-ES_tradnl"/>
        </w:rPr>
        <w:t xml:space="preserve">, y por tratarse de una materia regulada por ley especial en razón de la materia, </w:t>
      </w:r>
      <w:r w:rsidR="009E0498" w:rsidRPr="00700E39">
        <w:rPr>
          <w:color w:val="000000" w:themeColor="text1"/>
          <w:sz w:val="24"/>
          <w:szCs w:val="24"/>
          <w:lang w:val="es-ES_tradnl"/>
        </w:rPr>
        <w:t xml:space="preserve">remiten nuevamente a las leyes </w:t>
      </w:r>
      <w:r w:rsidR="009C3EAE" w:rsidRPr="00700E39">
        <w:rPr>
          <w:color w:val="000000" w:themeColor="text1"/>
          <w:sz w:val="24"/>
          <w:szCs w:val="24"/>
          <w:lang w:val="es-ES_tradnl"/>
        </w:rPr>
        <w:t>supra indicadas</w:t>
      </w:r>
      <w:r w:rsidR="009E0498" w:rsidRPr="00700E39">
        <w:rPr>
          <w:color w:val="000000" w:themeColor="text1"/>
          <w:sz w:val="24"/>
          <w:szCs w:val="24"/>
          <w:lang w:val="es-ES_tradnl"/>
        </w:rPr>
        <w:t xml:space="preserve"> </w:t>
      </w:r>
      <w:r w:rsidRPr="00700E39">
        <w:rPr>
          <w:color w:val="000000" w:themeColor="text1"/>
          <w:sz w:val="24"/>
          <w:szCs w:val="24"/>
          <w:lang w:val="es-ES_tradnl"/>
        </w:rPr>
        <w:t>(</w:t>
      </w:r>
      <w:proofErr w:type="spellStart"/>
      <w:r w:rsidRPr="00700E39">
        <w:rPr>
          <w:color w:val="000000" w:themeColor="text1"/>
          <w:sz w:val="24"/>
          <w:szCs w:val="24"/>
          <w:lang w:val="es-ES_tradnl"/>
        </w:rPr>
        <w:t>N°</w:t>
      </w:r>
      <w:proofErr w:type="spellEnd"/>
      <w:r w:rsidRPr="00700E39">
        <w:rPr>
          <w:color w:val="000000" w:themeColor="text1"/>
          <w:sz w:val="24"/>
          <w:szCs w:val="24"/>
          <w:lang w:val="es-ES_tradnl"/>
        </w:rPr>
        <w:t xml:space="preserve"> </w:t>
      </w:r>
      <w:r w:rsidR="00925AF4" w:rsidRPr="00700E39">
        <w:rPr>
          <w:color w:val="000000" w:themeColor="text1"/>
          <w:sz w:val="24"/>
          <w:szCs w:val="24"/>
          <w:lang w:val="es-ES_tradnl"/>
        </w:rPr>
        <w:t>N°3503 y N°</w:t>
      </w:r>
      <w:r w:rsidRPr="00700E39">
        <w:rPr>
          <w:color w:val="000000" w:themeColor="text1"/>
          <w:sz w:val="24"/>
          <w:szCs w:val="24"/>
          <w:lang w:val="es-ES_tradnl"/>
        </w:rPr>
        <w:t>7969 )</w:t>
      </w:r>
      <w:r w:rsidR="009E0498" w:rsidRPr="00700E39">
        <w:rPr>
          <w:color w:val="000000" w:themeColor="text1"/>
          <w:sz w:val="24"/>
          <w:szCs w:val="24"/>
          <w:lang w:val="es-ES_tradnl"/>
        </w:rPr>
        <w:t xml:space="preserve"> </w:t>
      </w:r>
      <w:r w:rsidR="00A233BC" w:rsidRPr="00700E39">
        <w:rPr>
          <w:color w:val="000000" w:themeColor="text1"/>
          <w:sz w:val="24"/>
          <w:szCs w:val="24"/>
          <w:lang w:val="es-ES_tradnl"/>
        </w:rPr>
        <w:t xml:space="preserve">y </w:t>
      </w:r>
      <w:r w:rsidR="009E0498" w:rsidRPr="00700E39">
        <w:rPr>
          <w:color w:val="000000" w:themeColor="text1"/>
          <w:sz w:val="24"/>
          <w:szCs w:val="24"/>
          <w:lang w:val="es-ES_tradnl"/>
        </w:rPr>
        <w:t xml:space="preserve">establecen la competencia del Consejo de Transporte </w:t>
      </w:r>
      <w:r w:rsidR="00E0487D" w:rsidRPr="00700E39">
        <w:rPr>
          <w:color w:val="000000" w:themeColor="text1"/>
          <w:sz w:val="24"/>
          <w:szCs w:val="24"/>
          <w:lang w:val="es-ES_tradnl"/>
        </w:rPr>
        <w:t xml:space="preserve">Público </w:t>
      </w:r>
      <w:r w:rsidR="00CE2159" w:rsidRPr="00700E39">
        <w:rPr>
          <w:color w:val="000000" w:themeColor="text1"/>
          <w:sz w:val="24"/>
          <w:szCs w:val="24"/>
          <w:lang w:val="es-ES_tradnl"/>
        </w:rPr>
        <w:t xml:space="preserve">para conocer </w:t>
      </w:r>
      <w:r w:rsidR="009C3EAE" w:rsidRPr="00700E39">
        <w:rPr>
          <w:color w:val="000000" w:themeColor="text1"/>
          <w:sz w:val="24"/>
          <w:szCs w:val="24"/>
          <w:lang w:val="es-ES_tradnl"/>
        </w:rPr>
        <w:t>la materia de contratación administrativa</w:t>
      </w:r>
      <w:r w:rsidR="00717729" w:rsidRPr="00700E39">
        <w:rPr>
          <w:color w:val="000000" w:themeColor="text1"/>
          <w:sz w:val="24"/>
          <w:szCs w:val="24"/>
          <w:lang w:val="es-ES_tradnl"/>
        </w:rPr>
        <w:t xml:space="preserve"> y</w:t>
      </w:r>
      <w:r w:rsidR="009C3EAE" w:rsidRPr="00700E39">
        <w:rPr>
          <w:color w:val="000000" w:themeColor="text1"/>
          <w:sz w:val="24"/>
          <w:szCs w:val="24"/>
          <w:lang w:val="es-ES_tradnl"/>
        </w:rPr>
        <w:t xml:space="preserve"> </w:t>
      </w:r>
      <w:r w:rsidR="00717729" w:rsidRPr="00700E39">
        <w:rPr>
          <w:color w:val="000000" w:themeColor="text1"/>
          <w:sz w:val="24"/>
          <w:szCs w:val="24"/>
          <w:lang w:val="es-ES_tradnl"/>
        </w:rPr>
        <w:t>excluye</w:t>
      </w:r>
      <w:r w:rsidR="00826235" w:rsidRPr="00700E39">
        <w:rPr>
          <w:color w:val="000000" w:themeColor="text1"/>
          <w:sz w:val="24"/>
          <w:szCs w:val="24"/>
          <w:lang w:val="es-ES_tradnl"/>
        </w:rPr>
        <w:t>n</w:t>
      </w:r>
      <w:r w:rsidR="00717729" w:rsidRPr="00700E39">
        <w:rPr>
          <w:color w:val="000000" w:themeColor="text1"/>
          <w:sz w:val="24"/>
          <w:szCs w:val="24"/>
          <w:lang w:val="es-ES_tradnl"/>
        </w:rPr>
        <w:t xml:space="preserve"> con ello </w:t>
      </w:r>
      <w:r w:rsidR="00A233BC" w:rsidRPr="00700E39">
        <w:rPr>
          <w:color w:val="000000" w:themeColor="text1"/>
          <w:sz w:val="24"/>
          <w:szCs w:val="24"/>
          <w:lang w:val="es-ES_tradnl"/>
        </w:rPr>
        <w:t xml:space="preserve">la participación de la Contraloría General de la República </w:t>
      </w:r>
      <w:r w:rsidR="00717729" w:rsidRPr="00700E39">
        <w:rPr>
          <w:color w:val="000000" w:themeColor="text1"/>
          <w:sz w:val="24"/>
          <w:szCs w:val="24"/>
          <w:lang w:val="es-ES_tradnl"/>
        </w:rPr>
        <w:t>de todo análisis (</w:t>
      </w:r>
      <w:r w:rsidR="00717729" w:rsidRPr="00700E39">
        <w:rPr>
          <w:color w:val="000000" w:themeColor="text1"/>
          <w:spacing w:val="-2"/>
          <w:sz w:val="24"/>
          <w:szCs w:val="24"/>
          <w:lang w:val="es-ES"/>
        </w:rPr>
        <w:t>recursos de objeción al cartel, de apelación o revocatoria en contra del acto de adjudicación, o declaratoria de infructuoso o desierto del concurso, por ejemplo)</w:t>
      </w:r>
    </w:p>
    <w:p w14:paraId="4253D28F" w14:textId="77777777" w:rsidR="00A233BC" w:rsidRPr="00700E39" w:rsidRDefault="00A233BC" w:rsidP="00CE2159">
      <w:pPr>
        <w:pStyle w:val="Prrafodelista"/>
        <w:spacing w:line="276" w:lineRule="auto"/>
        <w:ind w:left="0"/>
        <w:jc w:val="both"/>
        <w:outlineLvl w:val="0"/>
        <w:rPr>
          <w:color w:val="000000" w:themeColor="text1"/>
          <w:sz w:val="24"/>
          <w:szCs w:val="24"/>
          <w:lang w:val="es-ES_tradnl"/>
        </w:rPr>
      </w:pPr>
    </w:p>
    <w:p w14:paraId="229AE8BF" w14:textId="652B5719" w:rsidR="004E5E60" w:rsidRPr="00700E39" w:rsidRDefault="00CE2159" w:rsidP="00CE2159">
      <w:pPr>
        <w:pStyle w:val="Default"/>
        <w:spacing w:line="276" w:lineRule="auto"/>
        <w:jc w:val="both"/>
        <w:rPr>
          <w:rFonts w:ascii="Times New Roman" w:hAnsi="Times New Roman" w:cs="Times New Roman"/>
          <w:bCs/>
          <w:color w:val="000000" w:themeColor="text1"/>
        </w:rPr>
      </w:pPr>
      <w:r w:rsidRPr="00700E39">
        <w:rPr>
          <w:rFonts w:ascii="Times New Roman" w:hAnsi="Times New Roman" w:cs="Times New Roman"/>
          <w:bCs/>
          <w:color w:val="000000" w:themeColor="text1"/>
        </w:rPr>
        <w:t xml:space="preserve">Como se observa de las normas transcritas, no se trata de que la Contraloría General de la República haya interpretado que no le compete conocer de los recursos de objeción que se presenten ante una licitación pública tramitada por el Consejo de Transporte Público, como hace referencia la empresa recurrente, sino que esta materia, tal como lo </w:t>
      </w:r>
      <w:r w:rsidR="00BF0D59" w:rsidRPr="00700E39">
        <w:rPr>
          <w:rFonts w:ascii="Times New Roman" w:hAnsi="Times New Roman" w:cs="Times New Roman"/>
          <w:bCs/>
          <w:color w:val="000000" w:themeColor="text1"/>
        </w:rPr>
        <w:t xml:space="preserve">indica </w:t>
      </w:r>
      <w:r w:rsidRPr="00700E39">
        <w:rPr>
          <w:rFonts w:ascii="Times New Roman" w:hAnsi="Times New Roman" w:cs="Times New Roman"/>
          <w:bCs/>
          <w:color w:val="000000" w:themeColor="text1"/>
        </w:rPr>
        <w:t xml:space="preserve">la Dirección de Asuntos Jurídicos del Consejo de Transporte Público en su oficio CTP-AJ-OF-2020-2006, </w:t>
      </w:r>
      <w:r w:rsidR="007F7C10" w:rsidRPr="00700E39">
        <w:rPr>
          <w:rFonts w:ascii="Times New Roman" w:hAnsi="Times New Roman" w:cs="Times New Roman"/>
          <w:bCs/>
          <w:color w:val="000000" w:themeColor="text1"/>
        </w:rPr>
        <w:t xml:space="preserve">es competencia de dicho </w:t>
      </w:r>
      <w:r w:rsidR="004E5E60" w:rsidRPr="00700E39">
        <w:rPr>
          <w:rFonts w:ascii="Times New Roman" w:hAnsi="Times New Roman" w:cs="Times New Roman"/>
          <w:bCs/>
          <w:color w:val="000000" w:themeColor="text1"/>
        </w:rPr>
        <w:t>Consejo:</w:t>
      </w:r>
    </w:p>
    <w:p w14:paraId="53F03D12" w14:textId="77777777" w:rsidR="004E5E60" w:rsidRPr="00700E39" w:rsidRDefault="004E5E60" w:rsidP="00727A4D">
      <w:pPr>
        <w:pStyle w:val="Default"/>
        <w:spacing w:line="276" w:lineRule="auto"/>
        <w:ind w:left="851" w:right="851"/>
        <w:jc w:val="both"/>
        <w:rPr>
          <w:rFonts w:ascii="Times New Roman" w:hAnsi="Times New Roman" w:cs="Times New Roman"/>
          <w:bCs/>
          <w:color w:val="000000" w:themeColor="text1"/>
        </w:rPr>
      </w:pPr>
    </w:p>
    <w:p w14:paraId="7DE47EF4" w14:textId="71CFAB79" w:rsidR="00CE2159" w:rsidRPr="00700E39" w:rsidRDefault="00CE2159" w:rsidP="00727A4D">
      <w:pPr>
        <w:pStyle w:val="Default"/>
        <w:spacing w:line="276" w:lineRule="auto"/>
        <w:ind w:left="851" w:right="851"/>
        <w:jc w:val="both"/>
        <w:rPr>
          <w:rFonts w:ascii="Times New Roman" w:hAnsi="Times New Roman" w:cs="Times New Roman"/>
          <w:bCs/>
          <w:color w:val="000000" w:themeColor="text1"/>
        </w:rPr>
      </w:pPr>
      <w:r w:rsidRPr="00700E39">
        <w:rPr>
          <w:rFonts w:ascii="Times New Roman" w:hAnsi="Times New Roman" w:cs="Times New Roman"/>
          <w:bCs/>
          <w:color w:val="000000" w:themeColor="text1"/>
        </w:rPr>
        <w:t xml:space="preserve">“(…) </w:t>
      </w:r>
      <w:r w:rsidRPr="00700E39">
        <w:rPr>
          <w:rFonts w:ascii="Times New Roman" w:hAnsi="Times New Roman" w:cs="Times New Roman"/>
          <w:bCs/>
          <w:i/>
          <w:iCs/>
          <w:color w:val="000000" w:themeColor="text1"/>
        </w:rPr>
        <w:t xml:space="preserve">es claro que la competencia en materia de transporte público remunerado de personas, es competencia exclusiva de este Consejo, y por tanto el régimen de contratación, al tratarse de un servicio público, es especial, no solo porque lo indique la CGR, como señala la parte solicitante, sino porque está establecido en la normativa vigente, de manera que, este Consejo resulta competente para conocer los recursos de objeción que se presenten contra la Licitación ¨Pública LP-RR-01-2020 de la Ruta </w:t>
      </w:r>
      <w:proofErr w:type="spellStart"/>
      <w:r w:rsidR="00AA4820">
        <w:rPr>
          <w:rFonts w:ascii="Times New Roman" w:hAnsi="Times New Roman" w:cs="Times New Roman"/>
          <w:bCs/>
          <w:i/>
          <w:iCs/>
          <w:color w:val="000000" w:themeColor="text1"/>
        </w:rPr>
        <w:t>xxxx</w:t>
      </w:r>
      <w:proofErr w:type="spellEnd"/>
      <w:r w:rsidRPr="00700E39">
        <w:rPr>
          <w:rFonts w:ascii="Times New Roman" w:hAnsi="Times New Roman" w:cs="Times New Roman"/>
          <w:bCs/>
          <w:i/>
          <w:iCs/>
          <w:color w:val="000000" w:themeColor="text1"/>
        </w:rPr>
        <w:t xml:space="preserve">, y en este sentido se recomienda rechazar la solicitud de declaratoria de incompetencia y el conflicto de competencia planteado por la Empresa </w:t>
      </w:r>
      <w:r w:rsidR="00C523A1">
        <w:rPr>
          <w:rFonts w:ascii="Times New Roman" w:hAnsi="Times New Roman" w:cs="Times New Roman"/>
          <w:bCs/>
          <w:i/>
          <w:iCs/>
          <w:color w:val="000000" w:themeColor="text1"/>
        </w:rPr>
        <w:t>T...</w:t>
      </w:r>
      <w:r w:rsidRPr="00700E39">
        <w:rPr>
          <w:rFonts w:ascii="Times New Roman" w:hAnsi="Times New Roman" w:cs="Times New Roman"/>
          <w:bCs/>
          <w:color w:val="000000" w:themeColor="text1"/>
        </w:rPr>
        <w:t xml:space="preserve">. (...)”. </w:t>
      </w:r>
    </w:p>
    <w:p w14:paraId="41E74FF3" w14:textId="745AD82F" w:rsidR="00CE2159" w:rsidRPr="00700E39" w:rsidRDefault="00CE2159" w:rsidP="00727A4D">
      <w:pPr>
        <w:pStyle w:val="Default"/>
        <w:spacing w:line="276" w:lineRule="auto"/>
        <w:ind w:left="851" w:right="851"/>
        <w:jc w:val="both"/>
        <w:rPr>
          <w:rFonts w:ascii="Times New Roman" w:hAnsi="Times New Roman" w:cs="Times New Roman"/>
          <w:bCs/>
          <w:color w:val="000000" w:themeColor="text1"/>
        </w:rPr>
      </w:pPr>
    </w:p>
    <w:p w14:paraId="5C247D35" w14:textId="77777777" w:rsidR="00CE0C06" w:rsidRPr="00700E39" w:rsidRDefault="00CE0C06" w:rsidP="004E5E60">
      <w:pPr>
        <w:pStyle w:val="Default"/>
        <w:spacing w:line="276" w:lineRule="auto"/>
        <w:ind w:left="851"/>
        <w:jc w:val="both"/>
        <w:rPr>
          <w:rFonts w:ascii="Times New Roman" w:hAnsi="Times New Roman" w:cs="Times New Roman"/>
          <w:bCs/>
          <w:color w:val="000000" w:themeColor="text1"/>
        </w:rPr>
      </w:pPr>
    </w:p>
    <w:p w14:paraId="0696B763" w14:textId="076BFA8F" w:rsidR="004E5E60" w:rsidRPr="00700E39" w:rsidRDefault="004E5E60" w:rsidP="00CE2159">
      <w:pPr>
        <w:pStyle w:val="Default"/>
        <w:spacing w:line="276" w:lineRule="auto"/>
        <w:jc w:val="both"/>
        <w:rPr>
          <w:rFonts w:ascii="Times New Roman" w:hAnsi="Times New Roman" w:cs="Times New Roman"/>
          <w:bCs/>
          <w:color w:val="000000" w:themeColor="text1"/>
        </w:rPr>
      </w:pPr>
      <w:r w:rsidRPr="00700E39">
        <w:rPr>
          <w:rFonts w:ascii="Times New Roman" w:hAnsi="Times New Roman" w:cs="Times New Roman"/>
          <w:bCs/>
          <w:color w:val="000000" w:themeColor="text1"/>
        </w:rPr>
        <w:t xml:space="preserve">El Órgano Contralor se ha </w:t>
      </w:r>
      <w:r w:rsidR="00FA416F" w:rsidRPr="00700E39">
        <w:rPr>
          <w:rFonts w:ascii="Times New Roman" w:hAnsi="Times New Roman" w:cs="Times New Roman"/>
          <w:bCs/>
          <w:color w:val="000000" w:themeColor="text1"/>
        </w:rPr>
        <w:t>pronunciad</w:t>
      </w:r>
      <w:r w:rsidRPr="00700E39">
        <w:rPr>
          <w:rFonts w:ascii="Times New Roman" w:hAnsi="Times New Roman" w:cs="Times New Roman"/>
          <w:bCs/>
          <w:color w:val="000000" w:themeColor="text1"/>
        </w:rPr>
        <w:t xml:space="preserve">o sobre su propia competencia </w:t>
      </w:r>
      <w:r w:rsidR="00EE2E9C" w:rsidRPr="00700E39">
        <w:rPr>
          <w:rFonts w:ascii="Times New Roman" w:hAnsi="Times New Roman" w:cs="Times New Roman"/>
          <w:bCs/>
          <w:color w:val="000000" w:themeColor="text1"/>
        </w:rPr>
        <w:t xml:space="preserve">en materia de contratación administrativa en la modalidad del transporte público </w:t>
      </w:r>
      <w:r w:rsidRPr="00700E39">
        <w:rPr>
          <w:rFonts w:ascii="Times New Roman" w:hAnsi="Times New Roman" w:cs="Times New Roman"/>
          <w:bCs/>
          <w:color w:val="000000" w:themeColor="text1"/>
        </w:rPr>
        <w:t xml:space="preserve">en diversas ocasiones, manifestando </w:t>
      </w:r>
      <w:r w:rsidR="00EE2E9C" w:rsidRPr="00700E39">
        <w:rPr>
          <w:rFonts w:ascii="Times New Roman" w:hAnsi="Times New Roman" w:cs="Times New Roman"/>
          <w:bCs/>
          <w:color w:val="000000" w:themeColor="text1"/>
        </w:rPr>
        <w:t xml:space="preserve">lo siguiente: </w:t>
      </w:r>
    </w:p>
    <w:p w14:paraId="5477ED5B" w14:textId="17D998BF" w:rsidR="002144B5" w:rsidRPr="00700E39" w:rsidRDefault="002144B5" w:rsidP="00CE2159">
      <w:pPr>
        <w:pStyle w:val="Default"/>
        <w:spacing w:line="276" w:lineRule="auto"/>
        <w:jc w:val="both"/>
        <w:rPr>
          <w:rFonts w:ascii="Times New Roman" w:hAnsi="Times New Roman" w:cs="Times New Roman"/>
          <w:bCs/>
          <w:color w:val="000000" w:themeColor="text1"/>
        </w:rPr>
      </w:pPr>
    </w:p>
    <w:p w14:paraId="6FCD2A83" w14:textId="053EF843" w:rsidR="002144B5" w:rsidRPr="00700E39" w:rsidRDefault="002144B5" w:rsidP="00727A4D">
      <w:pPr>
        <w:spacing w:after="0" w:line="240" w:lineRule="auto"/>
        <w:ind w:left="851" w:right="851"/>
        <w:jc w:val="both"/>
        <w:rPr>
          <w:rFonts w:ascii="Times New Roman" w:hAnsi="Times New Roman"/>
          <w:color w:val="000000" w:themeColor="text1"/>
        </w:rPr>
      </w:pPr>
      <w:r w:rsidRPr="00700E39">
        <w:rPr>
          <w:rFonts w:ascii="Times New Roman" w:hAnsi="Times New Roman"/>
          <w:bCs/>
          <w:color w:val="000000" w:themeColor="text1"/>
        </w:rPr>
        <w:lastRenderedPageBreak/>
        <w:t>“</w:t>
      </w:r>
      <w:r w:rsidR="00727A4D" w:rsidRPr="00700E39">
        <w:rPr>
          <w:rFonts w:ascii="Times New Roman" w:hAnsi="Times New Roman"/>
          <w:bCs/>
          <w:color w:val="000000" w:themeColor="text1"/>
        </w:rPr>
        <w:t xml:space="preserve">(…) </w:t>
      </w:r>
      <w:r w:rsidRPr="00700E39">
        <w:rPr>
          <w:rFonts w:ascii="Times New Roman" w:hAnsi="Times New Roman"/>
          <w:b/>
          <w:color w:val="000000" w:themeColor="text1"/>
        </w:rPr>
        <w:t xml:space="preserve">V.  POR CUANTO:    </w:t>
      </w:r>
      <w:r w:rsidRPr="00700E39">
        <w:rPr>
          <w:rFonts w:ascii="Times New Roman" w:hAnsi="Times New Roman"/>
          <w:color w:val="000000" w:themeColor="text1"/>
        </w:rPr>
        <w:t xml:space="preserve">En la resolución R.S.L. Nº30-98 de las 15:00 horas del 11 de febrero de 1998, este </w:t>
      </w:r>
      <w:proofErr w:type="gramStart"/>
      <w:r w:rsidRPr="00700E39">
        <w:rPr>
          <w:rFonts w:ascii="Times New Roman" w:hAnsi="Times New Roman"/>
          <w:color w:val="000000" w:themeColor="text1"/>
        </w:rPr>
        <w:t>Despacho  con</w:t>
      </w:r>
      <w:proofErr w:type="gramEnd"/>
      <w:r w:rsidRPr="00700E39">
        <w:rPr>
          <w:rFonts w:ascii="Times New Roman" w:hAnsi="Times New Roman"/>
          <w:color w:val="000000" w:themeColor="text1"/>
        </w:rPr>
        <w:t xml:space="preserve"> motivo de un recurso  de objeción resolvió, en lo que interesa, lo siguiente: </w:t>
      </w:r>
      <w:r w:rsidRPr="00700E39">
        <w:rPr>
          <w:rFonts w:ascii="Times New Roman" w:hAnsi="Times New Roman"/>
          <w:b/>
          <w:i/>
          <w:color w:val="000000" w:themeColor="text1"/>
        </w:rPr>
        <w:t xml:space="preserve">“ [...] VI. POR CUANTO: </w:t>
      </w:r>
      <w:r w:rsidRPr="00700E39">
        <w:rPr>
          <w:rFonts w:ascii="Times New Roman" w:hAnsi="Times New Roman"/>
          <w:i/>
          <w:color w:val="000000" w:themeColor="text1"/>
        </w:rPr>
        <w:t xml:space="preserve">Del conjunto de las normas antes mencionadas, se desprende que el otorgamiento de concesiones para la prestación del servicio público de transporte -mediante la modalidad de taxi- constituye una contratación especial, que </w:t>
      </w:r>
      <w:proofErr w:type="gramStart"/>
      <w:r w:rsidRPr="00700E39">
        <w:rPr>
          <w:rFonts w:ascii="Times New Roman" w:hAnsi="Times New Roman"/>
          <w:i/>
          <w:color w:val="000000" w:themeColor="text1"/>
        </w:rPr>
        <w:t>únicamente  debe</w:t>
      </w:r>
      <w:proofErr w:type="gramEnd"/>
      <w:r w:rsidRPr="00700E39">
        <w:rPr>
          <w:rFonts w:ascii="Times New Roman" w:hAnsi="Times New Roman"/>
          <w:i/>
          <w:color w:val="000000" w:themeColor="text1"/>
        </w:rPr>
        <w:t xml:space="preserve"> ajustarse a la Ley de Contratación Administrativa, en defecto de norma especial. Se trata de un procedimiento </w:t>
      </w:r>
      <w:proofErr w:type="gramStart"/>
      <w:r w:rsidRPr="00700E39">
        <w:rPr>
          <w:rFonts w:ascii="Times New Roman" w:hAnsi="Times New Roman"/>
          <w:i/>
          <w:color w:val="000000" w:themeColor="text1"/>
        </w:rPr>
        <w:t>que</w:t>
      </w:r>
      <w:proofErr w:type="gramEnd"/>
      <w:r w:rsidRPr="00700E39">
        <w:rPr>
          <w:rFonts w:ascii="Times New Roman" w:hAnsi="Times New Roman"/>
          <w:i/>
          <w:color w:val="000000" w:themeColor="text1"/>
        </w:rPr>
        <w:t xml:space="preserve"> pese a su cuantía, debe tramitarse siempre a través de una licitación pública, con observancia de las garantías que ello supone. Así las cosas, si la ley señala que la Comisión Técnica es el órgano </w:t>
      </w:r>
      <w:proofErr w:type="gramStart"/>
      <w:r w:rsidRPr="00700E39">
        <w:rPr>
          <w:rFonts w:ascii="Times New Roman" w:hAnsi="Times New Roman"/>
          <w:i/>
          <w:color w:val="000000" w:themeColor="text1"/>
        </w:rPr>
        <w:t>encargado  de</w:t>
      </w:r>
      <w:proofErr w:type="gramEnd"/>
      <w:r w:rsidRPr="00700E39">
        <w:rPr>
          <w:rFonts w:ascii="Times New Roman" w:hAnsi="Times New Roman"/>
          <w:i/>
          <w:color w:val="000000" w:themeColor="text1"/>
        </w:rPr>
        <w:t xml:space="preserve"> resolver lo referente a licitaciones, ello abarca, a nuestro juicio, la problemática que en criterio de los interesados pueda presentar el cartel.   En este sentido, hemos sido  enfáticos en señalar  que “Esta Contraloría General nunca ha asumido ni defendido para sí, competencia alguna en materia de recursos en cuanto a la Ley Reguladora de Transporte Remunerado de Personas en vehículos automotores ni en la Ley de Transporte  Remunerado de Personas en vehículos taxis y menos cuando el recurso para conocer de los actos de concesión de estas autoridades, expresamente por ley especial, está conferido a otro ente (Comisión Técnica de Transportes, ARESEP)” (ver oficio </w:t>
      </w:r>
      <w:proofErr w:type="spellStart"/>
      <w:r w:rsidRPr="00700E39">
        <w:rPr>
          <w:rFonts w:ascii="Times New Roman" w:hAnsi="Times New Roman"/>
          <w:i/>
          <w:color w:val="000000" w:themeColor="text1"/>
        </w:rPr>
        <w:t>Nº</w:t>
      </w:r>
      <w:proofErr w:type="spellEnd"/>
      <w:r w:rsidRPr="00700E39">
        <w:rPr>
          <w:rFonts w:ascii="Times New Roman" w:hAnsi="Times New Roman"/>
          <w:i/>
          <w:color w:val="000000" w:themeColor="text1"/>
        </w:rPr>
        <w:t xml:space="preserve"> 10214/97).  Por otra parte, si bien el legislador no detalló el procedimiento de licitación que debía observarse, debemos entender que, por simple jerarquía de fuentes, (artículo 6 de la Ley General de la Administración Pública) y ante ausencia de norma especial debe usarse el procedimiento de licitación pública previsto en la Ley de Contratación Administrativa.  A este respecto estimamos que la voluntad del legislador es expresa, en el tanto </w:t>
      </w:r>
      <w:proofErr w:type="gramStart"/>
      <w:r w:rsidRPr="00700E39">
        <w:rPr>
          <w:rFonts w:ascii="Times New Roman" w:hAnsi="Times New Roman"/>
          <w:i/>
          <w:color w:val="000000" w:themeColor="text1"/>
        </w:rPr>
        <w:t>encomienda  los</w:t>
      </w:r>
      <w:proofErr w:type="gramEnd"/>
      <w:r w:rsidRPr="00700E39">
        <w:rPr>
          <w:rFonts w:ascii="Times New Roman" w:hAnsi="Times New Roman"/>
          <w:i/>
          <w:color w:val="000000" w:themeColor="text1"/>
        </w:rPr>
        <w:t xml:space="preserve"> asuntos relacionados con la licitación pública a otros órganos distintos de la Contraloría General. Así las cosas, en razón de lo señalado por la Ley Reguladora de Transporte Remunerado de Personas en Vehículos Taxis y su Reglamento,  estimamos que este Despacho carece de competencia para tramitar el presente recurso de objeción, debiendo el objetante encaminar sus acciones a la Administración, independientemente del cuestionamiento formulado ante  la Sala Constitucional, toda vez que el otorgamiento de placas para taxis siempre ha sido materia especial y según lo dispuesto por el artículo 2 de la Ley de Contratación Administrativa, las actividades sometidas por ley a un régimen especial están excluidas del alcance de dicha Ley. </w:t>
      </w:r>
      <w:r w:rsidRPr="00700E39">
        <w:rPr>
          <w:rFonts w:ascii="Times New Roman" w:hAnsi="Times New Roman"/>
          <w:b/>
          <w:i/>
          <w:color w:val="000000" w:themeColor="text1"/>
        </w:rPr>
        <w:t>[...]</w:t>
      </w:r>
      <w:r w:rsidRPr="00700E39">
        <w:rPr>
          <w:rFonts w:ascii="Times New Roman" w:hAnsi="Times New Roman"/>
          <w:i/>
          <w:color w:val="000000" w:themeColor="text1"/>
        </w:rPr>
        <w:t xml:space="preserve">“.--------------------------------------------------------------------- </w:t>
      </w:r>
    </w:p>
    <w:p w14:paraId="1BF42F20" w14:textId="77777777" w:rsidR="001F04A9" w:rsidRPr="00700E39" w:rsidRDefault="001F04A9" w:rsidP="00727A4D">
      <w:pPr>
        <w:spacing w:after="0" w:line="240" w:lineRule="auto"/>
        <w:ind w:left="851" w:right="851"/>
        <w:jc w:val="both"/>
        <w:rPr>
          <w:rFonts w:ascii="Times New Roman" w:hAnsi="Times New Roman"/>
          <w:b/>
          <w:color w:val="000000" w:themeColor="text1"/>
        </w:rPr>
      </w:pPr>
    </w:p>
    <w:p w14:paraId="2CE4E6CA" w14:textId="44E4E363" w:rsidR="002144B5" w:rsidRPr="00700E39" w:rsidRDefault="002144B5" w:rsidP="00727A4D">
      <w:pPr>
        <w:spacing w:after="0" w:line="240" w:lineRule="auto"/>
        <w:ind w:left="851" w:right="851"/>
        <w:jc w:val="both"/>
        <w:rPr>
          <w:rFonts w:ascii="Times New Roman" w:hAnsi="Times New Roman"/>
          <w:color w:val="000000" w:themeColor="text1"/>
        </w:rPr>
      </w:pPr>
      <w:r w:rsidRPr="00700E39">
        <w:rPr>
          <w:rFonts w:ascii="Times New Roman" w:hAnsi="Times New Roman"/>
          <w:b/>
          <w:color w:val="000000" w:themeColor="text1"/>
        </w:rPr>
        <w:t>VI.-</w:t>
      </w:r>
      <w:r w:rsidRPr="00700E39">
        <w:rPr>
          <w:rFonts w:ascii="Times New Roman" w:hAnsi="Times New Roman"/>
          <w:color w:val="000000" w:themeColor="text1"/>
        </w:rPr>
        <w:t xml:space="preserve"> </w:t>
      </w:r>
      <w:r w:rsidRPr="00700E39">
        <w:rPr>
          <w:rFonts w:ascii="Times New Roman" w:hAnsi="Times New Roman"/>
          <w:b/>
          <w:color w:val="000000" w:themeColor="text1"/>
        </w:rPr>
        <w:t xml:space="preserve">POR CUANTO:   </w:t>
      </w:r>
      <w:r w:rsidRPr="00700E39">
        <w:rPr>
          <w:rFonts w:ascii="Times New Roman" w:hAnsi="Times New Roman"/>
          <w:color w:val="000000" w:themeColor="text1"/>
        </w:rPr>
        <w:t xml:space="preserve">Lo indicado antes, resulta de plena aplicación al caso que ahora nos ocupa, por tratarse de un recurso de la misma naturaleza (objeción al cartel) y del mismo objeto contractual.   En el mismo orden, la Procuraduría General de la República, mediante el Dictamen No. C-037-2000 de 25 de febrero del 2000, evacuó una consulta que efectúo el Lic. Juan Mena Murillo, en su condición </w:t>
      </w:r>
      <w:proofErr w:type="gramStart"/>
      <w:r w:rsidRPr="00700E39">
        <w:rPr>
          <w:rFonts w:ascii="Times New Roman" w:hAnsi="Times New Roman"/>
          <w:color w:val="000000" w:themeColor="text1"/>
        </w:rPr>
        <w:t>de  Viceministro</w:t>
      </w:r>
      <w:proofErr w:type="gramEnd"/>
      <w:r w:rsidRPr="00700E39">
        <w:rPr>
          <w:rFonts w:ascii="Times New Roman" w:hAnsi="Times New Roman"/>
          <w:color w:val="000000" w:themeColor="text1"/>
        </w:rPr>
        <w:t xml:space="preserve">  de Transportes, referente a interrogantes surgidas con motivo de la promulgación de la nueva Ley Reguladora del Servicio Público de Transporte Remunerado de Personas en Vehículos en la Modalidad de Taxi, No. 7969 de 22 de diciembre de 1999, y en que interesa manifestó lo siguiente:   </w:t>
      </w:r>
      <w:r w:rsidRPr="00700E39">
        <w:rPr>
          <w:rFonts w:ascii="Times New Roman" w:hAnsi="Times New Roman"/>
          <w:i/>
          <w:color w:val="000000" w:themeColor="text1"/>
        </w:rPr>
        <w:t xml:space="preserve">“II.-  CONSEJO DE TRANSPORTE PUBLICO.   NATURALEZA Y ATRIBUCIONES:/  La segunda interrogante formulada se refiere a si con la creación del Consejo de Transporte Público quedaron derogadas tácitamente las competencias y existencia de la Comisión Técnica de Transportes y la Dirección General de </w:t>
      </w:r>
      <w:r w:rsidRPr="00700E39">
        <w:rPr>
          <w:rFonts w:ascii="Times New Roman" w:hAnsi="Times New Roman"/>
          <w:i/>
          <w:color w:val="000000" w:themeColor="text1"/>
        </w:rPr>
        <w:lastRenderedPageBreak/>
        <w:t>Transporte Público./   La nueva Ley de Taxis, además de regular en detalle las condiciones generales para la explotación del servicio de transporte remunerado de personas en la modalidad de taxi, ha dispuesto la creación de un órgano especializado en materia de transporte público.   Nos referimos al Consejo de Transporte Público, órgano de desconcentración máxima del MOPT, con personería jurídica instrumental</w:t>
      </w:r>
      <w:proofErr w:type="gramStart"/>
      <w:r w:rsidRPr="00700E39">
        <w:rPr>
          <w:rFonts w:ascii="Times New Roman" w:hAnsi="Times New Roman"/>
          <w:i/>
          <w:color w:val="000000" w:themeColor="text1"/>
        </w:rPr>
        <w:t>:/  “</w:t>
      </w:r>
      <w:proofErr w:type="gramEnd"/>
      <w:r w:rsidRPr="00700E39">
        <w:rPr>
          <w:rFonts w:ascii="Times New Roman" w:hAnsi="Times New Roman"/>
          <w:i/>
          <w:color w:val="000000" w:themeColor="text1"/>
        </w:rPr>
        <w:t>Artículo 5º- Creación.  Créase el Consejo de Transporte Público, en adelante el Consejo, como órgano con desconcentración máxima, con personería jurídica instrumental</w:t>
      </w:r>
      <w:proofErr w:type="gramStart"/>
      <w:r w:rsidRPr="00700E39">
        <w:rPr>
          <w:rFonts w:ascii="Times New Roman" w:hAnsi="Times New Roman"/>
          <w:i/>
          <w:color w:val="000000" w:themeColor="text1"/>
        </w:rPr>
        <w:t>”./</w:t>
      </w:r>
      <w:proofErr w:type="gramEnd"/>
      <w:r w:rsidRPr="00700E39">
        <w:rPr>
          <w:rFonts w:ascii="Times New Roman" w:hAnsi="Times New Roman"/>
          <w:i/>
          <w:color w:val="000000" w:themeColor="text1"/>
        </w:rPr>
        <w:t xml:space="preserve">  “Artículo 6º- Naturaleza.  La naturaleza jurídica del Consejo será de órgano desconcentrado, especializado en materia de transporte público y adscrito al Ministerio de Obras públicas y Transportes. (...)</w:t>
      </w:r>
      <w:proofErr w:type="gramStart"/>
      <w:r w:rsidRPr="00700E39">
        <w:rPr>
          <w:rFonts w:ascii="Times New Roman" w:hAnsi="Times New Roman"/>
          <w:i/>
          <w:color w:val="000000" w:themeColor="text1"/>
        </w:rPr>
        <w:t>”./</w:t>
      </w:r>
      <w:proofErr w:type="gramEnd"/>
      <w:r w:rsidRPr="00700E39">
        <w:rPr>
          <w:rFonts w:ascii="Times New Roman" w:hAnsi="Times New Roman"/>
          <w:i/>
          <w:color w:val="000000" w:themeColor="text1"/>
        </w:rPr>
        <w:t xml:space="preserve">   En primer término, debemos aclarar que por el hecho de que al citado Consejo se le haya conferido personalidad jurídica instrumental, no se constituye en una persona de derecho público, independiente del MOPT.   Se trata de un órgano de ese Ministerio, especializado en transporte público, creado para garantizar una mayor eficiencia en la tramitación de la materia relativa al transporte remunerado de </w:t>
      </w:r>
      <w:proofErr w:type="gramStart"/>
      <w:r w:rsidRPr="00700E39">
        <w:rPr>
          <w:rFonts w:ascii="Times New Roman" w:hAnsi="Times New Roman"/>
          <w:i/>
          <w:color w:val="000000" w:themeColor="text1"/>
        </w:rPr>
        <w:t>personas./</w:t>
      </w:r>
      <w:proofErr w:type="gramEnd"/>
      <w:r w:rsidRPr="00700E39">
        <w:rPr>
          <w:rFonts w:ascii="Times New Roman" w:hAnsi="Times New Roman"/>
          <w:i/>
          <w:color w:val="000000" w:themeColor="text1"/>
        </w:rPr>
        <w:t xml:space="preserve">  Ahora bien, se consulta si el citado Consejo es competente para regular y controlar todo lo referente al transporte remunerado de personas, en sus distintas modalidades (buses y taxis), o si sólo lo es para el caso de los taxis.  Al respecto debemos señalar que si bien el artículo 3º de la Ley Nº7969 establece que el citado Consejo regula y controla el transporte remunerado de personas en la modalidad de taxi, posteriormente, los numerales 5 y 6 de la misma ley, antes transcritos, disponen que se trata de un órgano especializado en materia de transporte público./   En ese sentido, y partiendo del principio de que las normas legales deben interpretarse en su conjunto y no aisladamente, debemos concluir que dicho Consejo es competente para regular el servicio de transporte remunerado en sus distintas modalidades.   Lo anterior es confirmado por lo dispuesto en el artículo 7 de la misma ley, en el cual se establecen las atribuciones del citado Consejo./   Como una consecuencia de lo anterior, surge la interrogante de si la creación del Consejo de Transporte Público implica la derogación de las normas que establecen la creación y atribuciones de la Comisión Técnica,  órgano público creado para garantizar una mayor eficiencia en la tramitación de la materia relativa al transporte remunerado de personas./  Ahora bien, se consulta si el citado Consejo es competente para regular y controlar todo lo referente al transporte remunerado de personas, en sus distintas modalidades (buses y taxis), o si sólo lo es para el caso de los taxis.   Al respecto debemos señalar que si bien el artículo 3º de la Ley Nº7969 establece que el citado Consejo regula y controla el transporte remunerado de personas en la modalidad de taxi, posteriormente, los numerales 5 y 6 de la misma ley, antes transcritos, disponen que se trata de un órgano especializado en materia de transporte público./   En  ese sentido, y partiendo del principio de que las normas legales deben interpretarse en su conjunto y no aisladamente, debemos concluir que dicho Consejo es competente para regular el servicio de transporte remunerado en sus distintas modalidades.  Lo anterior es confirmado por lo dispuesto en el artículo 7 de la misma ley, en el cual se establecen las atribuciones del citado Consejo...”</w:t>
      </w:r>
      <w:r w:rsidRPr="00700E39">
        <w:rPr>
          <w:rFonts w:ascii="Times New Roman" w:hAnsi="Times New Roman"/>
          <w:color w:val="000000" w:themeColor="text1"/>
        </w:rPr>
        <w:t xml:space="preserve">.    En consecuencia, procede declarar la incompetencia de esta Contraloría General, para tramitar el presente recurso de </w:t>
      </w:r>
      <w:proofErr w:type="gramStart"/>
      <w:r w:rsidRPr="00700E39">
        <w:rPr>
          <w:rFonts w:ascii="Times New Roman" w:hAnsi="Times New Roman"/>
          <w:color w:val="000000" w:themeColor="text1"/>
        </w:rPr>
        <w:t>objeción.------------</w:t>
      </w:r>
      <w:proofErr w:type="gramEnd"/>
    </w:p>
    <w:p w14:paraId="6476AF51" w14:textId="77777777" w:rsidR="002144B5" w:rsidRPr="00700E39" w:rsidRDefault="002144B5" w:rsidP="001F04A9">
      <w:pPr>
        <w:spacing w:after="0" w:line="240" w:lineRule="auto"/>
        <w:ind w:left="851" w:right="851"/>
        <w:jc w:val="center"/>
        <w:rPr>
          <w:rFonts w:ascii="Times New Roman" w:hAnsi="Times New Roman"/>
          <w:b/>
          <w:color w:val="000000" w:themeColor="text1"/>
        </w:rPr>
      </w:pPr>
      <w:r w:rsidRPr="00700E39">
        <w:rPr>
          <w:rFonts w:ascii="Times New Roman" w:hAnsi="Times New Roman"/>
          <w:b/>
          <w:i/>
          <w:color w:val="000000" w:themeColor="text1"/>
        </w:rPr>
        <w:t>POR TANTO</w:t>
      </w:r>
    </w:p>
    <w:p w14:paraId="0C160C5C" w14:textId="77777777" w:rsidR="001F04A9" w:rsidRPr="00700E39" w:rsidRDefault="001F04A9" w:rsidP="00727A4D">
      <w:pPr>
        <w:pStyle w:val="Default"/>
        <w:ind w:left="851" w:right="851"/>
        <w:jc w:val="both"/>
        <w:rPr>
          <w:rFonts w:ascii="Times New Roman" w:hAnsi="Times New Roman"/>
          <w:color w:val="000000" w:themeColor="text1"/>
          <w:sz w:val="22"/>
        </w:rPr>
      </w:pPr>
    </w:p>
    <w:p w14:paraId="3CA0F5CD" w14:textId="7A4D81B8" w:rsidR="002144B5" w:rsidRPr="00700E39" w:rsidRDefault="002144B5" w:rsidP="00727A4D">
      <w:pPr>
        <w:pStyle w:val="Default"/>
        <w:ind w:left="851" w:right="851"/>
        <w:jc w:val="both"/>
        <w:rPr>
          <w:rFonts w:ascii="Times New Roman" w:hAnsi="Times New Roman" w:cs="Times New Roman"/>
          <w:bCs/>
          <w:color w:val="000000" w:themeColor="text1"/>
        </w:rPr>
      </w:pPr>
      <w:r w:rsidRPr="00700E39">
        <w:rPr>
          <w:rFonts w:ascii="Times New Roman" w:hAnsi="Times New Roman"/>
          <w:color w:val="000000" w:themeColor="text1"/>
          <w:sz w:val="22"/>
        </w:rPr>
        <w:lastRenderedPageBreak/>
        <w:t xml:space="preserve">De conformidad con lo expuesto, y lo dispuesto por los artículos 2, 81 y 83 de la Ley de Contratación Administrativa, 87 del Reglamento General a dicha Ley y demás normas invocadas en este fallo, </w:t>
      </w:r>
      <w:r w:rsidRPr="00700E39">
        <w:rPr>
          <w:rFonts w:ascii="Times New Roman" w:hAnsi="Times New Roman"/>
          <w:b/>
          <w:color w:val="000000" w:themeColor="text1"/>
          <w:sz w:val="22"/>
        </w:rPr>
        <w:t xml:space="preserve">SE RESUELVE:  1)  RECHAZAR DE PLANO, </w:t>
      </w:r>
      <w:r w:rsidRPr="00700E39">
        <w:rPr>
          <w:rFonts w:ascii="Times New Roman" w:hAnsi="Times New Roman"/>
          <w:color w:val="000000" w:themeColor="text1"/>
          <w:sz w:val="22"/>
        </w:rPr>
        <w:t xml:space="preserve"> el recurso de objeción interpuesto por el señor </w:t>
      </w:r>
      <w:r w:rsidR="00AA4820">
        <w:rPr>
          <w:rFonts w:ascii="Times New Roman" w:hAnsi="Times New Roman"/>
          <w:b/>
          <w:color w:val="000000" w:themeColor="text1"/>
          <w:sz w:val="22"/>
        </w:rPr>
        <w:t>DBQ</w:t>
      </w:r>
      <w:r w:rsidRPr="00700E39">
        <w:rPr>
          <w:rFonts w:ascii="Times New Roman" w:hAnsi="Times New Roman"/>
          <w:color w:val="000000" w:themeColor="text1"/>
          <w:sz w:val="22"/>
        </w:rPr>
        <w:t xml:space="preserve">, establecido en un grupo de licitaciones de rutas sectoriales de la provincia de Guanacaste,  en contra del cartel de la Licitación Pública 4-2000 promovida por el </w:t>
      </w:r>
      <w:r w:rsidRPr="00700E39">
        <w:rPr>
          <w:rFonts w:ascii="Times New Roman" w:hAnsi="Times New Roman"/>
          <w:b/>
          <w:color w:val="000000" w:themeColor="text1"/>
          <w:sz w:val="22"/>
        </w:rPr>
        <w:t xml:space="preserve">CONSEJO DE TRANSPORTE PUBLICO </w:t>
      </w:r>
      <w:r w:rsidRPr="00700E39">
        <w:rPr>
          <w:rFonts w:ascii="Times New Roman" w:hAnsi="Times New Roman"/>
          <w:color w:val="000000" w:themeColor="text1"/>
          <w:sz w:val="22"/>
        </w:rPr>
        <w:t xml:space="preserve">para la prestación del servicio  de transporte colectivo remunerado de personas.    </w:t>
      </w:r>
      <w:r w:rsidRPr="00700E39">
        <w:rPr>
          <w:rFonts w:ascii="Times New Roman" w:hAnsi="Times New Roman"/>
          <w:b/>
          <w:color w:val="000000" w:themeColor="text1"/>
          <w:sz w:val="22"/>
        </w:rPr>
        <w:t xml:space="preserve">2)   REMITIR </w:t>
      </w:r>
      <w:r w:rsidRPr="00700E39">
        <w:rPr>
          <w:rFonts w:ascii="Times New Roman" w:hAnsi="Times New Roman"/>
          <w:color w:val="000000" w:themeColor="text1"/>
          <w:sz w:val="22"/>
        </w:rPr>
        <w:t>al  Consejo de Transporte Público copia del escrito presentado para su conocimiento.----------------------------------------------------------</w:t>
      </w:r>
      <w:r w:rsidR="001F04A9" w:rsidRPr="00700E39">
        <w:rPr>
          <w:rFonts w:ascii="Times New Roman" w:hAnsi="Times New Roman"/>
          <w:color w:val="000000" w:themeColor="text1"/>
        </w:rPr>
        <w:t xml:space="preserve">(…)” </w:t>
      </w:r>
      <w:r w:rsidRPr="00700E39">
        <w:rPr>
          <w:rFonts w:ascii="Times New Roman" w:hAnsi="Times New Roman"/>
          <w:color w:val="000000" w:themeColor="text1"/>
        </w:rPr>
        <w:t>(</w:t>
      </w:r>
      <w:r w:rsidRPr="00700E39">
        <w:rPr>
          <w:rFonts w:ascii="Times New Roman" w:hAnsi="Times New Roman" w:cs="Times New Roman"/>
          <w:bCs/>
          <w:color w:val="000000" w:themeColor="text1"/>
        </w:rPr>
        <w:t xml:space="preserve">Resolución </w:t>
      </w:r>
      <w:proofErr w:type="spellStart"/>
      <w:r w:rsidRPr="00700E39">
        <w:rPr>
          <w:rFonts w:ascii="Times New Roman" w:hAnsi="Times New Roman" w:cs="Times New Roman"/>
          <w:bCs/>
          <w:color w:val="000000" w:themeColor="text1"/>
        </w:rPr>
        <w:t>N°</w:t>
      </w:r>
      <w:proofErr w:type="spellEnd"/>
      <w:r w:rsidRPr="00700E39">
        <w:rPr>
          <w:rFonts w:ascii="Times New Roman" w:hAnsi="Times New Roman" w:cs="Times New Roman"/>
          <w:bCs/>
          <w:color w:val="000000" w:themeColor="text1"/>
        </w:rPr>
        <w:t xml:space="preserve"> RC-351-2000 emitida por el Despacho del Contralor General, de las diez horas del cuatro de setiembre del dos mil)</w:t>
      </w:r>
    </w:p>
    <w:p w14:paraId="3830B1C2" w14:textId="060293FD" w:rsidR="002144B5" w:rsidRPr="00700E39" w:rsidRDefault="002144B5" w:rsidP="002144B5">
      <w:pPr>
        <w:spacing w:line="360" w:lineRule="auto"/>
        <w:ind w:left="851"/>
        <w:jc w:val="both"/>
        <w:rPr>
          <w:rFonts w:ascii="Times New Roman" w:hAnsi="Times New Roman"/>
          <w:color w:val="000000" w:themeColor="text1"/>
          <w:lang w:val="es-ES"/>
        </w:rPr>
      </w:pPr>
    </w:p>
    <w:p w14:paraId="75B7F1F5" w14:textId="16A0D53B" w:rsidR="002144B5" w:rsidRPr="00700E39" w:rsidRDefault="002144B5" w:rsidP="00CE2159">
      <w:pPr>
        <w:pStyle w:val="Default"/>
        <w:spacing w:line="276" w:lineRule="auto"/>
        <w:jc w:val="both"/>
        <w:rPr>
          <w:rFonts w:ascii="Times New Roman" w:hAnsi="Times New Roman" w:cs="Times New Roman"/>
          <w:bCs/>
          <w:color w:val="000000" w:themeColor="text1"/>
        </w:rPr>
      </w:pPr>
      <w:r w:rsidRPr="00700E39">
        <w:rPr>
          <w:rFonts w:ascii="Times New Roman" w:hAnsi="Times New Roman" w:cs="Times New Roman"/>
          <w:bCs/>
          <w:color w:val="000000" w:themeColor="text1"/>
          <w:lang w:val="es-CR"/>
        </w:rPr>
        <w:t xml:space="preserve">En igual sentido y para mayor </w:t>
      </w:r>
      <w:r w:rsidR="00CE2159" w:rsidRPr="00700E39">
        <w:rPr>
          <w:rFonts w:ascii="Times New Roman" w:hAnsi="Times New Roman" w:cs="Times New Roman"/>
          <w:bCs/>
          <w:color w:val="000000" w:themeColor="text1"/>
        </w:rPr>
        <w:t>abundamiento</w:t>
      </w:r>
      <w:r w:rsidR="00D32B8E" w:rsidRPr="00700E39">
        <w:rPr>
          <w:rFonts w:ascii="Times New Roman" w:hAnsi="Times New Roman" w:cs="Times New Roman"/>
          <w:bCs/>
          <w:color w:val="000000" w:themeColor="text1"/>
        </w:rPr>
        <w:t>,</w:t>
      </w:r>
      <w:r w:rsidR="00CD681F" w:rsidRPr="00700E39">
        <w:rPr>
          <w:rFonts w:ascii="Times New Roman" w:hAnsi="Times New Roman" w:cs="Times New Roman"/>
          <w:bCs/>
          <w:color w:val="000000" w:themeColor="text1"/>
        </w:rPr>
        <w:t xml:space="preserve"> en</w:t>
      </w:r>
      <w:r w:rsidRPr="00700E39">
        <w:rPr>
          <w:rFonts w:ascii="Times New Roman" w:hAnsi="Times New Roman" w:cs="Times New Roman"/>
          <w:bCs/>
          <w:color w:val="000000" w:themeColor="text1"/>
        </w:rPr>
        <w:t xml:space="preserve"> </w:t>
      </w:r>
      <w:r w:rsidR="00CE2159" w:rsidRPr="00700E39">
        <w:rPr>
          <w:rFonts w:ascii="Times New Roman" w:hAnsi="Times New Roman" w:cs="Times New Roman"/>
          <w:bCs/>
          <w:color w:val="000000" w:themeColor="text1"/>
        </w:rPr>
        <w:t xml:space="preserve">la resolución </w:t>
      </w:r>
      <w:proofErr w:type="spellStart"/>
      <w:r w:rsidR="00CE2159" w:rsidRPr="00700E39">
        <w:rPr>
          <w:rFonts w:ascii="Times New Roman" w:hAnsi="Times New Roman" w:cs="Times New Roman"/>
          <w:bCs/>
          <w:color w:val="000000" w:themeColor="text1"/>
        </w:rPr>
        <w:t>N°</w:t>
      </w:r>
      <w:proofErr w:type="spellEnd"/>
      <w:r w:rsidR="00CE2159" w:rsidRPr="00700E39">
        <w:rPr>
          <w:rFonts w:ascii="Times New Roman" w:hAnsi="Times New Roman" w:cs="Times New Roman"/>
          <w:bCs/>
          <w:color w:val="000000" w:themeColor="text1"/>
        </w:rPr>
        <w:t xml:space="preserve"> R-DCA-0665-2019, dictada por la División de Contratación Administrativa</w:t>
      </w:r>
      <w:r w:rsidR="00722631" w:rsidRPr="00700E39">
        <w:rPr>
          <w:rFonts w:ascii="Times New Roman" w:hAnsi="Times New Roman" w:cs="Times New Roman"/>
          <w:bCs/>
          <w:color w:val="000000" w:themeColor="text1"/>
        </w:rPr>
        <w:t xml:space="preserve"> </w:t>
      </w:r>
      <w:r w:rsidR="00CE2159" w:rsidRPr="00700E39">
        <w:rPr>
          <w:rFonts w:ascii="Times New Roman" w:hAnsi="Times New Roman" w:cs="Times New Roman"/>
          <w:bCs/>
          <w:color w:val="000000" w:themeColor="text1"/>
        </w:rPr>
        <w:t>de la Contraloría General de la República</w:t>
      </w:r>
      <w:r w:rsidR="00862491" w:rsidRPr="00700E39">
        <w:rPr>
          <w:rFonts w:ascii="Times New Roman" w:hAnsi="Times New Roman" w:cs="Times New Roman"/>
          <w:bCs/>
          <w:color w:val="000000" w:themeColor="text1"/>
        </w:rPr>
        <w:t xml:space="preserve"> </w:t>
      </w:r>
      <w:r w:rsidR="00CD681F" w:rsidRPr="00700E39">
        <w:rPr>
          <w:rFonts w:ascii="Times New Roman" w:hAnsi="Times New Roman" w:cs="Times New Roman"/>
          <w:bCs/>
          <w:color w:val="000000" w:themeColor="text1"/>
        </w:rPr>
        <w:t xml:space="preserve">y ante Recurso de Apelación </w:t>
      </w:r>
      <w:r w:rsidR="00473D9E" w:rsidRPr="00700E39">
        <w:rPr>
          <w:rFonts w:ascii="Times New Roman" w:hAnsi="Times New Roman" w:cs="Times New Roman"/>
          <w:bCs/>
          <w:color w:val="000000" w:themeColor="text1"/>
        </w:rPr>
        <w:t xml:space="preserve">interpuesto </w:t>
      </w:r>
      <w:r w:rsidR="00CD681F" w:rsidRPr="00700E39">
        <w:rPr>
          <w:rFonts w:ascii="Times New Roman" w:hAnsi="Times New Roman" w:cs="Times New Roman"/>
          <w:bCs/>
          <w:color w:val="000000" w:themeColor="text1"/>
        </w:rPr>
        <w:t xml:space="preserve">en contra de Licitación promovida por el Consejo de Transporte Público se indicó: </w:t>
      </w:r>
    </w:p>
    <w:p w14:paraId="656D7FCB" w14:textId="34CC6AC2" w:rsidR="00473D9E" w:rsidRPr="00700E39" w:rsidRDefault="00473D9E" w:rsidP="00CE2159">
      <w:pPr>
        <w:pStyle w:val="Default"/>
        <w:spacing w:line="276" w:lineRule="auto"/>
        <w:jc w:val="both"/>
        <w:rPr>
          <w:rFonts w:ascii="Times New Roman" w:hAnsi="Times New Roman" w:cs="Times New Roman"/>
          <w:bCs/>
          <w:color w:val="000000" w:themeColor="text1"/>
        </w:rPr>
      </w:pPr>
    </w:p>
    <w:p w14:paraId="16DEB213" w14:textId="0A766B08" w:rsidR="002A2ED7" w:rsidRPr="00700E39" w:rsidRDefault="001F04A9" w:rsidP="001F04A9">
      <w:pPr>
        <w:spacing w:after="0" w:line="240" w:lineRule="auto"/>
        <w:ind w:left="851" w:right="851"/>
        <w:jc w:val="both"/>
        <w:rPr>
          <w:rFonts w:ascii="Times New Roman" w:hAnsi="Times New Roman" w:cs="Times New Roman"/>
          <w:color w:val="000000" w:themeColor="text1"/>
        </w:rPr>
      </w:pPr>
      <w:r w:rsidRPr="00700E39">
        <w:rPr>
          <w:rFonts w:ascii="Times New Roman" w:hAnsi="Times New Roman" w:cs="Times New Roman"/>
          <w:color w:val="000000" w:themeColor="text1"/>
        </w:rPr>
        <w:t>“</w:t>
      </w:r>
      <w:r w:rsidR="00473D9E" w:rsidRPr="00700E39">
        <w:rPr>
          <w:rFonts w:ascii="Times New Roman" w:hAnsi="Times New Roman" w:cs="Times New Roman"/>
          <w:color w:val="000000" w:themeColor="text1"/>
        </w:rPr>
        <w:t xml:space="preserve">(…) </w:t>
      </w:r>
      <w:r w:rsidR="00473D9E" w:rsidRPr="00700E39">
        <w:rPr>
          <w:rFonts w:ascii="Times New Roman" w:hAnsi="Times New Roman" w:cs="Times New Roman"/>
          <w:b/>
          <w:bCs/>
          <w:color w:val="000000" w:themeColor="text1"/>
        </w:rPr>
        <w:t>II.- De la admisibilidad del recurso presentado</w:t>
      </w:r>
      <w:r w:rsidR="00473D9E" w:rsidRPr="00700E39">
        <w:rPr>
          <w:rFonts w:ascii="Times New Roman" w:hAnsi="Times New Roman" w:cs="Times New Roman"/>
          <w:color w:val="000000" w:themeColor="text1"/>
        </w:rPr>
        <w:t xml:space="preserve">. El artículo 86 de la Ley de Contratación Administrativa establece que “La Contraloría General de la República dispondrá, en los primeros diez días hábiles, la tramitación del recurso o, en caso contrario, su rechazo por inadmisible o por improcedencia manifiesta (…).” Del mismo modo, el artículo 187 del Reglamento a la Ley de Contratación Administrativa (RLCA) dispone que el recurso de apelación debe ser rechazado de plano por inadmisible, cuando la Contraloría General carezca de competencia en razón de la materia. Sobre el particular, se tiene por demostrado que si bien el concurso es una licitación pública, es lo cierto que el objeto contractual es la concesión de 2 servicio público de transporte colectivo remunerado de personas, en este caso para la ruta </w:t>
      </w:r>
      <w:r w:rsidR="00C523A1">
        <w:rPr>
          <w:rFonts w:ascii="Times New Roman" w:hAnsi="Times New Roman" w:cs="Times New Roman"/>
          <w:color w:val="000000" w:themeColor="text1"/>
        </w:rPr>
        <w:t>... y ...</w:t>
      </w:r>
      <w:r w:rsidR="00473D9E" w:rsidRPr="00700E39">
        <w:rPr>
          <w:rFonts w:ascii="Times New Roman" w:hAnsi="Times New Roman" w:cs="Times New Roman"/>
          <w:color w:val="000000" w:themeColor="text1"/>
        </w:rPr>
        <w:t xml:space="preserve"> Miramar-Puntarenas por Barranca, por la costanera y viceversa y Miramar-Cuatro Cruces</w:t>
      </w:r>
      <w:r w:rsidR="00AA4820">
        <w:rPr>
          <w:rFonts w:ascii="Times New Roman" w:hAnsi="Times New Roman" w:cs="Times New Roman"/>
          <w:color w:val="000000" w:themeColor="text1"/>
        </w:rPr>
        <w:t xml:space="preserve"> </w:t>
      </w:r>
      <w:r w:rsidR="00473D9E" w:rsidRPr="00700E39">
        <w:rPr>
          <w:rFonts w:ascii="Times New Roman" w:hAnsi="Times New Roman" w:cs="Times New Roman"/>
          <w:color w:val="000000" w:themeColor="text1"/>
        </w:rPr>
        <w:t xml:space="preserve">Ciruelas-El Palmar y viceversa (hecho probado 1), por lo que le resulta aplicable un régimen y ley especial, diferente a la Ley de Contratación Administrativa. De esta forma, conforme con la Ley Reguladora de Transporte Remunerado Personas Vehículos Automotores, Ley No. 3503, el servicio remunerado de personas en vehículos automotores colectivos, es un servicio público regulado, controlado y vigilado por el Ministerio de Obras Públicas y Transportes. En dicha ley se dispone que para conocer, tramitar y resolver en primera instancia los asuntos referentes a las concesiones y permisos de servicios públicos, el Poder Ejecutivo designará una Comisión Técnica de Transportes. No </w:t>
      </w:r>
      <w:proofErr w:type="gramStart"/>
      <w:r w:rsidR="00473D9E" w:rsidRPr="00700E39">
        <w:rPr>
          <w:rFonts w:ascii="Times New Roman" w:hAnsi="Times New Roman" w:cs="Times New Roman"/>
          <w:color w:val="000000" w:themeColor="text1"/>
        </w:rPr>
        <w:t>obstante</w:t>
      </w:r>
      <w:proofErr w:type="gramEnd"/>
      <w:r w:rsidR="00473D9E" w:rsidRPr="00700E39">
        <w:rPr>
          <w:rFonts w:ascii="Times New Roman" w:hAnsi="Times New Roman" w:cs="Times New Roman"/>
          <w:color w:val="000000" w:themeColor="text1"/>
        </w:rPr>
        <w:t xml:space="preserve"> por Ley 7969, Ley Reguladora del Servicio Público de Transporte Remunerado de Personas en Vehículos en la modalidad de Taxi, se crea el Consejo de Transporte Público, el cual es competente para regular y controlar lo referente al transporte remunerado de personas en sus distintas modalidades (véase al respecto el dictamen de la Procuraduría General de la República C-037-2000 del 25 de febrero de 2000) y por tanto sustituye a dicha Comisión. Precisamente, en el artículo 7 de la mencionada ley, se establece como parte de las atribuciones del Consejo de Transporte Público, el otorgamiento y </w:t>
      </w:r>
      <w:r w:rsidR="00473D9E" w:rsidRPr="00700E39">
        <w:rPr>
          <w:rFonts w:ascii="Times New Roman" w:hAnsi="Times New Roman" w:cs="Times New Roman"/>
          <w:color w:val="000000" w:themeColor="text1"/>
        </w:rPr>
        <w:lastRenderedPageBreak/>
        <w:t xml:space="preserve">administración de las concesiones. Por su parte, en el artículo 11 se señala que contra las resoluciones de dicho Consejo cabrá el recurso de revocatoria ante el órgano que dictó el acto, con apelación en subsidio ante el Tribunal Administrativo de Transporte, regulado en el artículo 22. Véase entonces </w:t>
      </w:r>
      <w:proofErr w:type="gramStart"/>
      <w:r w:rsidR="00473D9E" w:rsidRPr="00700E39">
        <w:rPr>
          <w:rFonts w:ascii="Times New Roman" w:hAnsi="Times New Roman" w:cs="Times New Roman"/>
          <w:color w:val="000000" w:themeColor="text1"/>
        </w:rPr>
        <w:t>que</w:t>
      </w:r>
      <w:proofErr w:type="gramEnd"/>
      <w:r w:rsidR="00473D9E" w:rsidRPr="00700E39">
        <w:rPr>
          <w:rFonts w:ascii="Times New Roman" w:hAnsi="Times New Roman" w:cs="Times New Roman"/>
          <w:color w:val="000000" w:themeColor="text1"/>
        </w:rPr>
        <w:t xml:space="preserve"> ante las decisiones de dicho Consejo en materia de concesiones de transporte público, existe un régimen recursivo particular, sin que se establezca participación alguna de este órgano contralor. En relación con lo anterior, la Procuraduría General de la República en el dictamen C-005-2015 del 2 de febrero de 2019 indicó: </w:t>
      </w:r>
      <w:r w:rsidR="00473D9E" w:rsidRPr="00700E39">
        <w:rPr>
          <w:rFonts w:ascii="Times New Roman" w:hAnsi="Times New Roman" w:cs="Times New Roman"/>
          <w:i/>
          <w:iCs/>
          <w:color w:val="000000" w:themeColor="text1"/>
        </w:rPr>
        <w:t xml:space="preserve">“En el caso que interesa, contra lo resuelto por el Consejo de Transporte Público, en principio, sólo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 (artículo 22 de la Ley Reguladora del Servicio Público de Transporte Remunerado de Personas en Vehículos en la Modalidad de Taxi). / </w:t>
      </w:r>
      <w:r w:rsidR="00473D9E" w:rsidRPr="00700E39">
        <w:rPr>
          <w:rFonts w:ascii="Times New Roman" w:hAnsi="Times New Roman" w:cs="Times New Roman"/>
          <w:b/>
          <w:bCs/>
          <w:i/>
          <w:iCs/>
          <w:color w:val="000000" w:themeColor="text1"/>
        </w:rPr>
        <w:t xml:space="preserve">Y si bien es cierto que en materia de recursos debe estarse a lo dispuesto a la Ley que regula la materia de que se trate, siendo que en materia de transporte remunerado de personas la ley que regula dicha actividad –a saber la Ley </w:t>
      </w:r>
      <w:proofErr w:type="spellStart"/>
      <w:r w:rsidR="00473D9E" w:rsidRPr="00700E39">
        <w:rPr>
          <w:rFonts w:ascii="Times New Roman" w:hAnsi="Times New Roman" w:cs="Times New Roman"/>
          <w:b/>
          <w:bCs/>
          <w:i/>
          <w:iCs/>
          <w:color w:val="000000" w:themeColor="text1"/>
        </w:rPr>
        <w:t>n.°</w:t>
      </w:r>
      <w:proofErr w:type="spellEnd"/>
      <w:r w:rsidR="00473D9E" w:rsidRPr="00700E39">
        <w:rPr>
          <w:rFonts w:ascii="Times New Roman" w:hAnsi="Times New Roman" w:cs="Times New Roman"/>
          <w:b/>
          <w:bCs/>
          <w:i/>
          <w:iCs/>
          <w:color w:val="000000" w:themeColor="text1"/>
        </w:rPr>
        <w:t xml:space="preserve"> 7969- solo regula lo concerniente a los recursos administrativos ordinarios (revocatoria y apelación)</w:t>
      </w:r>
      <w:r w:rsidR="00473D9E" w:rsidRPr="00700E39">
        <w:rPr>
          <w:rFonts w:ascii="Times New Roman" w:hAnsi="Times New Roman" w:cs="Times New Roman"/>
          <w:i/>
          <w:iCs/>
          <w:color w:val="000000" w:themeColor="text1"/>
        </w:rPr>
        <w:t xml:space="preserve">, sin contemplar la posibilidad de 3 interponer recursos extraordinarios (revisión), la Procuraduría ha interpretado que, en aplicación de lo dispuesto en los artículos 9 y 364, inciso 2) de la Ley General de la Administración Pública, </w:t>
      </w:r>
      <w:r w:rsidR="00473D9E" w:rsidRPr="00700E39">
        <w:rPr>
          <w:rFonts w:ascii="Times New Roman" w:hAnsi="Times New Roman" w:cs="Times New Roman"/>
          <w:b/>
          <w:bCs/>
          <w:i/>
          <w:iCs/>
          <w:color w:val="000000" w:themeColor="text1"/>
        </w:rPr>
        <w:t>resultan de aplicación en la especie lo dispuesto en los numerales 353 y 354 de la referida Ley General en cuanto al recurso extraordinario de revisión</w:t>
      </w:r>
      <w:r w:rsidR="00473D9E" w:rsidRPr="00700E39">
        <w:rPr>
          <w:rFonts w:ascii="Times New Roman" w:hAnsi="Times New Roman" w:cs="Times New Roman"/>
          <w:i/>
          <w:iCs/>
          <w:color w:val="000000" w:themeColor="text1"/>
        </w:rPr>
        <w:t>./</w:t>
      </w:r>
      <w:r w:rsidR="00473D9E" w:rsidRPr="00700E39">
        <w:rPr>
          <w:rFonts w:ascii="Times New Roman" w:hAnsi="Times New Roman" w:cs="Times New Roman"/>
          <w:color w:val="000000" w:themeColor="text1"/>
        </w:rPr>
        <w:t xml:space="preserve"> “ (el destacado no es del original). En este punto es importante aclarar </w:t>
      </w:r>
      <w:proofErr w:type="gramStart"/>
      <w:r w:rsidR="00473D9E" w:rsidRPr="00700E39">
        <w:rPr>
          <w:rFonts w:ascii="Times New Roman" w:hAnsi="Times New Roman" w:cs="Times New Roman"/>
          <w:color w:val="000000" w:themeColor="text1"/>
        </w:rPr>
        <w:t>que</w:t>
      </w:r>
      <w:proofErr w:type="gramEnd"/>
      <w:r w:rsidR="00473D9E" w:rsidRPr="00700E39">
        <w:rPr>
          <w:rFonts w:ascii="Times New Roman" w:hAnsi="Times New Roman" w:cs="Times New Roman"/>
          <w:color w:val="000000" w:themeColor="text1"/>
        </w:rPr>
        <w:t xml:space="preserve"> por el objeto contractual, no se está frente a una contratación administrativa pura y simple de un servicio o adquisición de un producto, sino una concesión de un servicio público regulado por norma especial, de allí que a pesar de efectuarse por medio de una llamada licitación pública, la misma tiene una normativa particular, sin que resulta aplicable la Ley de Contratación Administrativa, su Reglamento o cualquier otra norma relacionada. Así las cosas, procede </w:t>
      </w:r>
      <w:r w:rsidR="00473D9E" w:rsidRPr="00700E39">
        <w:rPr>
          <w:rFonts w:ascii="Times New Roman" w:hAnsi="Times New Roman" w:cs="Times New Roman"/>
          <w:b/>
          <w:bCs/>
          <w:color w:val="000000" w:themeColor="text1"/>
        </w:rPr>
        <w:t>rechazar por inadmisible</w:t>
      </w:r>
      <w:r w:rsidR="00473D9E" w:rsidRPr="00700E39">
        <w:rPr>
          <w:rFonts w:ascii="Times New Roman" w:hAnsi="Times New Roman" w:cs="Times New Roman"/>
          <w:color w:val="000000" w:themeColor="text1"/>
        </w:rPr>
        <w:t xml:space="preserve"> en razón de la materia el recurso </w:t>
      </w:r>
      <w:proofErr w:type="gramStart"/>
      <w:r w:rsidR="00473D9E" w:rsidRPr="00700E39">
        <w:rPr>
          <w:rFonts w:ascii="Times New Roman" w:hAnsi="Times New Roman" w:cs="Times New Roman"/>
          <w:color w:val="000000" w:themeColor="text1"/>
        </w:rPr>
        <w:t>interpuesto.------------------------------------------------------------</w:t>
      </w:r>
      <w:r w:rsidR="008B6F6F" w:rsidRPr="00700E39">
        <w:rPr>
          <w:rFonts w:ascii="Times New Roman" w:hAnsi="Times New Roman" w:cs="Times New Roman"/>
          <w:color w:val="000000" w:themeColor="text1"/>
        </w:rPr>
        <w:t>-----------------------</w:t>
      </w:r>
      <w:proofErr w:type="gramEnd"/>
    </w:p>
    <w:p w14:paraId="6E1A12E3" w14:textId="77777777" w:rsidR="002A2ED7" w:rsidRPr="00700E39" w:rsidRDefault="002A2ED7" w:rsidP="001F04A9">
      <w:pPr>
        <w:spacing w:after="0" w:line="240" w:lineRule="auto"/>
        <w:ind w:left="851" w:right="851"/>
        <w:jc w:val="both"/>
        <w:rPr>
          <w:rFonts w:ascii="Times New Roman" w:hAnsi="Times New Roman" w:cs="Times New Roman"/>
          <w:color w:val="000000" w:themeColor="text1"/>
        </w:rPr>
      </w:pPr>
    </w:p>
    <w:p w14:paraId="3136D573" w14:textId="795377E3" w:rsidR="002A2ED7" w:rsidRPr="00700E39" w:rsidRDefault="00473D9E" w:rsidP="002A2ED7">
      <w:pPr>
        <w:spacing w:after="0" w:line="240" w:lineRule="auto"/>
        <w:ind w:left="851" w:right="851"/>
        <w:jc w:val="center"/>
        <w:rPr>
          <w:rFonts w:ascii="Times New Roman" w:hAnsi="Times New Roman" w:cs="Times New Roman"/>
          <w:b/>
          <w:bCs/>
          <w:color w:val="000000" w:themeColor="text1"/>
        </w:rPr>
      </w:pPr>
      <w:r w:rsidRPr="00700E39">
        <w:rPr>
          <w:rFonts w:ascii="Times New Roman" w:hAnsi="Times New Roman" w:cs="Times New Roman"/>
          <w:b/>
          <w:bCs/>
          <w:color w:val="000000" w:themeColor="text1"/>
        </w:rPr>
        <w:t>POR TANTO</w:t>
      </w:r>
    </w:p>
    <w:p w14:paraId="27B2C5CB" w14:textId="77777777" w:rsidR="002A2ED7" w:rsidRPr="00700E39" w:rsidRDefault="002A2ED7" w:rsidP="001F04A9">
      <w:pPr>
        <w:spacing w:after="0" w:line="240" w:lineRule="auto"/>
        <w:ind w:left="851" w:right="851"/>
        <w:jc w:val="both"/>
        <w:rPr>
          <w:rFonts w:ascii="Times New Roman" w:hAnsi="Times New Roman" w:cs="Times New Roman"/>
          <w:color w:val="000000" w:themeColor="text1"/>
        </w:rPr>
      </w:pPr>
    </w:p>
    <w:p w14:paraId="276D677A" w14:textId="19CEE3CD" w:rsidR="00473D9E" w:rsidRPr="00700E39" w:rsidRDefault="00473D9E" w:rsidP="001F04A9">
      <w:pPr>
        <w:spacing w:after="0" w:line="240" w:lineRule="auto"/>
        <w:ind w:left="851" w:right="851"/>
        <w:jc w:val="both"/>
        <w:rPr>
          <w:rFonts w:ascii="Times New Roman" w:hAnsi="Times New Roman" w:cs="Times New Roman"/>
          <w:color w:val="000000" w:themeColor="text1"/>
        </w:rPr>
      </w:pPr>
      <w:r w:rsidRPr="00700E39">
        <w:rPr>
          <w:rFonts w:ascii="Times New Roman" w:hAnsi="Times New Roman" w:cs="Times New Roman"/>
          <w:color w:val="000000" w:themeColor="text1"/>
        </w:rPr>
        <w:t xml:space="preserve">De conformidad con lo expuesto y lo dispuesto en los artículos 85 y 86 de la Ley de Contratación Administrativa, y 187 inciso a) del Reglamento a la Ley de Contratación Administrativa, se resuelve: </w:t>
      </w:r>
      <w:r w:rsidRPr="00700E39">
        <w:rPr>
          <w:rFonts w:ascii="Times New Roman" w:hAnsi="Times New Roman" w:cs="Times New Roman"/>
          <w:b/>
          <w:bCs/>
          <w:color w:val="000000" w:themeColor="text1"/>
        </w:rPr>
        <w:t>1) Rechazar de plano por inadmisible</w:t>
      </w:r>
      <w:r w:rsidR="002A2ED7" w:rsidRPr="00700E39">
        <w:rPr>
          <w:rFonts w:ascii="Times New Roman" w:hAnsi="Times New Roman" w:cs="Times New Roman"/>
          <w:color w:val="000000" w:themeColor="text1"/>
        </w:rPr>
        <w:t xml:space="preserve"> </w:t>
      </w:r>
      <w:r w:rsidRPr="00700E39">
        <w:rPr>
          <w:rFonts w:ascii="Times New Roman" w:hAnsi="Times New Roman" w:cs="Times New Roman"/>
          <w:color w:val="000000" w:themeColor="text1"/>
        </w:rPr>
        <w:t xml:space="preserve">, el recurso de apelación y nulidad absoluta interpuesto por </w:t>
      </w:r>
      <w:r w:rsidRPr="00700E39">
        <w:rPr>
          <w:rFonts w:ascii="Times New Roman" w:hAnsi="Times New Roman" w:cs="Times New Roman"/>
          <w:b/>
          <w:bCs/>
          <w:color w:val="000000" w:themeColor="text1"/>
        </w:rPr>
        <w:t>C</w:t>
      </w:r>
      <w:r w:rsidR="00C523A1">
        <w:rPr>
          <w:rFonts w:ascii="Times New Roman" w:hAnsi="Times New Roman" w:cs="Times New Roman"/>
          <w:b/>
          <w:bCs/>
          <w:color w:val="000000" w:themeColor="text1"/>
        </w:rPr>
        <w:t>…</w:t>
      </w:r>
      <w:r w:rsidRPr="00700E39">
        <w:rPr>
          <w:rFonts w:ascii="Times New Roman" w:hAnsi="Times New Roman" w:cs="Times New Roman"/>
          <w:color w:val="000000" w:themeColor="text1"/>
        </w:rPr>
        <w:t xml:space="preserve">., en contra de la declaratoria de desierto de la </w:t>
      </w:r>
      <w:r w:rsidRPr="00700E39">
        <w:rPr>
          <w:rFonts w:ascii="Times New Roman" w:hAnsi="Times New Roman" w:cs="Times New Roman"/>
          <w:b/>
          <w:bCs/>
          <w:color w:val="000000" w:themeColor="text1"/>
        </w:rPr>
        <w:t>LICITACIÓN PÚBLICA LP-CR-02- 2017</w:t>
      </w:r>
      <w:r w:rsidRPr="00700E39">
        <w:rPr>
          <w:rFonts w:ascii="Times New Roman" w:hAnsi="Times New Roman" w:cs="Times New Roman"/>
          <w:color w:val="000000" w:themeColor="text1"/>
        </w:rPr>
        <w:t xml:space="preserve">, promovida por el </w:t>
      </w:r>
      <w:r w:rsidRPr="00700E39">
        <w:rPr>
          <w:rFonts w:ascii="Times New Roman" w:hAnsi="Times New Roman" w:cs="Times New Roman"/>
          <w:b/>
          <w:bCs/>
          <w:color w:val="000000" w:themeColor="text1"/>
        </w:rPr>
        <w:t>CONSEJO DE TRANSPORTE PÚBLICO</w:t>
      </w:r>
      <w:r w:rsidRPr="00700E39">
        <w:rPr>
          <w:rFonts w:ascii="Times New Roman" w:hAnsi="Times New Roman" w:cs="Times New Roman"/>
          <w:color w:val="000000" w:themeColor="text1"/>
        </w:rPr>
        <w:t xml:space="preserve">, para la concesión de servicio público de transporte colectivo remunerado de personas para la ruta </w:t>
      </w:r>
      <w:r w:rsidR="00C523A1">
        <w:rPr>
          <w:rFonts w:ascii="Times New Roman" w:hAnsi="Times New Roman" w:cs="Times New Roman"/>
          <w:color w:val="000000" w:themeColor="text1"/>
        </w:rPr>
        <w:t>... y ...</w:t>
      </w:r>
      <w:r w:rsidRPr="00700E39">
        <w:rPr>
          <w:rFonts w:ascii="Times New Roman" w:hAnsi="Times New Roman" w:cs="Times New Roman"/>
          <w:color w:val="000000" w:themeColor="text1"/>
        </w:rPr>
        <w:t xml:space="preserve"> Miramar</w:t>
      </w:r>
      <w:r w:rsidR="002A2ED7" w:rsidRPr="00700E39">
        <w:rPr>
          <w:rFonts w:ascii="Times New Roman" w:hAnsi="Times New Roman" w:cs="Times New Roman"/>
          <w:color w:val="000000" w:themeColor="text1"/>
        </w:rPr>
        <w:t>-</w:t>
      </w:r>
      <w:r w:rsidRPr="00700E39">
        <w:rPr>
          <w:rFonts w:ascii="Times New Roman" w:hAnsi="Times New Roman" w:cs="Times New Roman"/>
          <w:color w:val="000000" w:themeColor="text1"/>
        </w:rPr>
        <w:t xml:space="preserve">Puntarenas por Barranca, por la costanera y viceversa y Miramar-Cuatro Cruces-Ciruelas-El Palmar y viceversa. ----------------------------- </w:t>
      </w:r>
      <w:r w:rsidRPr="00700E39">
        <w:rPr>
          <w:rFonts w:ascii="Times New Roman" w:hAnsi="Times New Roman" w:cs="Times New Roman"/>
          <w:b/>
          <w:bCs/>
          <w:color w:val="000000" w:themeColor="text1"/>
        </w:rPr>
        <w:t>NOTIFÍQUESE</w:t>
      </w:r>
      <w:r w:rsidRPr="00700E39">
        <w:rPr>
          <w:rFonts w:ascii="Times New Roman" w:hAnsi="Times New Roman" w:cs="Times New Roman"/>
          <w:color w:val="000000" w:themeColor="text1"/>
        </w:rPr>
        <w:t>.</w:t>
      </w:r>
      <w:r w:rsidR="002A2ED7" w:rsidRPr="00700E39">
        <w:rPr>
          <w:rFonts w:ascii="Times New Roman" w:hAnsi="Times New Roman" w:cs="Times New Roman"/>
          <w:color w:val="000000" w:themeColor="text1"/>
        </w:rPr>
        <w:t xml:space="preserve"> (…)</w:t>
      </w:r>
      <w:r w:rsidR="00E22B2C" w:rsidRPr="00700E39">
        <w:rPr>
          <w:rFonts w:ascii="Times New Roman" w:hAnsi="Times New Roman" w:cs="Times New Roman"/>
          <w:color w:val="000000" w:themeColor="text1"/>
        </w:rPr>
        <w:t>”</w:t>
      </w:r>
    </w:p>
    <w:p w14:paraId="20A577CF" w14:textId="77777777" w:rsidR="00722631" w:rsidRPr="00700E39" w:rsidRDefault="00722631" w:rsidP="00CE2159">
      <w:pPr>
        <w:pStyle w:val="Default"/>
        <w:spacing w:line="276" w:lineRule="auto"/>
        <w:jc w:val="both"/>
        <w:rPr>
          <w:rFonts w:ascii="Times New Roman" w:hAnsi="Times New Roman" w:cs="Times New Roman"/>
          <w:bCs/>
          <w:color w:val="000000" w:themeColor="text1"/>
        </w:rPr>
      </w:pPr>
    </w:p>
    <w:p w14:paraId="4E6C450E" w14:textId="6768A7BC" w:rsidR="00CE2159" w:rsidRPr="00700E39" w:rsidRDefault="00B95D84" w:rsidP="00CE2159">
      <w:pPr>
        <w:spacing w:line="276" w:lineRule="auto"/>
        <w:jc w:val="both"/>
        <w:rPr>
          <w:rFonts w:ascii="Times New Roman" w:hAnsi="Times New Roman" w:cs="Times New Roman"/>
          <w:bCs/>
          <w:color w:val="000000" w:themeColor="text1"/>
          <w:sz w:val="24"/>
          <w:szCs w:val="24"/>
        </w:rPr>
      </w:pPr>
      <w:r w:rsidRPr="00700E39">
        <w:rPr>
          <w:rFonts w:ascii="Times New Roman" w:hAnsi="Times New Roman" w:cs="Times New Roman"/>
          <w:bCs/>
          <w:color w:val="000000" w:themeColor="text1"/>
          <w:sz w:val="24"/>
          <w:szCs w:val="24"/>
        </w:rPr>
        <w:lastRenderedPageBreak/>
        <w:t>Como otro elemento de su argumentación, a</w:t>
      </w:r>
      <w:r w:rsidR="00CE2159" w:rsidRPr="00700E39">
        <w:rPr>
          <w:rFonts w:ascii="Times New Roman" w:hAnsi="Times New Roman" w:cs="Times New Roman"/>
          <w:bCs/>
          <w:color w:val="000000" w:themeColor="text1"/>
          <w:sz w:val="24"/>
          <w:szCs w:val="24"/>
        </w:rPr>
        <w:t xml:space="preserve">lega el recurrente </w:t>
      </w:r>
      <w:r w:rsidR="001930A5" w:rsidRPr="00700E39">
        <w:rPr>
          <w:rFonts w:ascii="Times New Roman" w:hAnsi="Times New Roman" w:cs="Times New Roman"/>
          <w:bCs/>
          <w:color w:val="000000" w:themeColor="text1"/>
          <w:sz w:val="24"/>
          <w:szCs w:val="24"/>
        </w:rPr>
        <w:t>que,</w:t>
      </w:r>
      <w:r w:rsidR="00CE2159" w:rsidRPr="00700E39">
        <w:rPr>
          <w:rFonts w:ascii="Times New Roman" w:hAnsi="Times New Roman" w:cs="Times New Roman"/>
          <w:bCs/>
          <w:color w:val="000000" w:themeColor="text1"/>
          <w:sz w:val="24"/>
          <w:szCs w:val="24"/>
        </w:rPr>
        <w:t xml:space="preserve"> frente a la realidad jurídica, no resulta conveniente ni prudente que el mismo Consejo de Transporte Público conozca y resuelva los Recursos de Objeción que se presenten en contra de los Carteles que el mismo Consejo haya preparado. Este Tribunal estima que el hecho de que sea el promovente de la Licitación quien conoce del Recurso de Objeción, no le resta objetividad al estudio que éste realice, toda vez que en su actividad está sujeto al ordenamiento jurídico contemplado en la Ley General de la Administración Pública, como se desprende del Libro Primero de dicho cuerpo</w:t>
      </w:r>
      <w:r w:rsidR="00CE2159" w:rsidRPr="00700E39">
        <w:rPr>
          <w:rFonts w:ascii="Times New Roman" w:hAnsi="Times New Roman" w:cs="Times New Roman"/>
          <w:color w:val="000000" w:themeColor="text1"/>
        </w:rPr>
        <w:t xml:space="preserve"> </w:t>
      </w:r>
      <w:r w:rsidR="00CE2159" w:rsidRPr="00700E39">
        <w:rPr>
          <w:rFonts w:ascii="Times New Roman" w:hAnsi="Times New Roman" w:cs="Times New Roman"/>
          <w:bCs/>
          <w:color w:val="000000" w:themeColor="text1"/>
          <w:sz w:val="24"/>
          <w:szCs w:val="24"/>
        </w:rPr>
        <w:t>legal, así como a las normas y principios de la Ley de Contratación Administrativa y su Reglamento</w:t>
      </w:r>
      <w:r w:rsidR="0099769A" w:rsidRPr="00700E39">
        <w:rPr>
          <w:rFonts w:ascii="Times New Roman" w:hAnsi="Times New Roman" w:cs="Times New Roman"/>
          <w:bCs/>
          <w:color w:val="000000" w:themeColor="text1"/>
          <w:sz w:val="24"/>
          <w:szCs w:val="24"/>
        </w:rPr>
        <w:t>.</w:t>
      </w:r>
    </w:p>
    <w:p w14:paraId="2AA2074C" w14:textId="34F7B389" w:rsidR="00CE2159" w:rsidRPr="00700E39" w:rsidRDefault="00CE2159" w:rsidP="00CE2159">
      <w:pPr>
        <w:pStyle w:val="Prrafodelista"/>
        <w:spacing w:line="276" w:lineRule="auto"/>
        <w:ind w:left="0"/>
        <w:jc w:val="both"/>
        <w:outlineLvl w:val="0"/>
        <w:rPr>
          <w:color w:val="000000" w:themeColor="text1"/>
          <w:sz w:val="24"/>
          <w:szCs w:val="24"/>
          <w:lang w:val="es-ES_tradnl"/>
        </w:rPr>
      </w:pPr>
    </w:p>
    <w:p w14:paraId="24FEC6F4" w14:textId="77777777" w:rsidR="00CE2159" w:rsidRPr="00700E39" w:rsidRDefault="00CE2159" w:rsidP="00CE2159">
      <w:pPr>
        <w:pStyle w:val="Sinespaciado"/>
        <w:numPr>
          <w:ilvl w:val="0"/>
          <w:numId w:val="4"/>
        </w:numPr>
        <w:spacing w:line="276" w:lineRule="auto"/>
        <w:ind w:left="426" w:hanging="426"/>
        <w:jc w:val="both"/>
        <w:rPr>
          <w:color w:val="000000" w:themeColor="text1"/>
          <w:lang w:eastAsia="en-US"/>
        </w:rPr>
      </w:pPr>
      <w:r w:rsidRPr="00700E39">
        <w:rPr>
          <w:b/>
          <w:bCs/>
          <w:color w:val="000000" w:themeColor="text1"/>
        </w:rPr>
        <w:t>En cuanto al conflicto de competencias.</w:t>
      </w:r>
    </w:p>
    <w:p w14:paraId="5D233809" w14:textId="77777777" w:rsidR="00CE2159" w:rsidRPr="00700E39" w:rsidRDefault="00CE2159" w:rsidP="00CE2159">
      <w:pPr>
        <w:pStyle w:val="Default"/>
        <w:spacing w:line="276" w:lineRule="auto"/>
        <w:jc w:val="both"/>
        <w:rPr>
          <w:rFonts w:ascii="Times New Roman" w:hAnsi="Times New Roman" w:cs="Times New Roman"/>
          <w:bCs/>
          <w:color w:val="000000" w:themeColor="text1"/>
        </w:rPr>
      </w:pPr>
    </w:p>
    <w:p w14:paraId="2B29905B" w14:textId="484C2FD6" w:rsidR="00CE2159" w:rsidRPr="00700E39" w:rsidRDefault="00CE2159" w:rsidP="00CE2159">
      <w:pPr>
        <w:spacing w:line="276" w:lineRule="auto"/>
        <w:jc w:val="both"/>
        <w:rPr>
          <w:rFonts w:ascii="Times New Roman" w:hAnsi="Times New Roman" w:cs="Times New Roman"/>
          <w:bCs/>
          <w:color w:val="000000" w:themeColor="text1"/>
          <w:sz w:val="24"/>
          <w:szCs w:val="24"/>
        </w:rPr>
      </w:pPr>
      <w:bookmarkStart w:id="3" w:name="_Hlk62477956"/>
      <w:r w:rsidRPr="00700E39">
        <w:rPr>
          <w:rFonts w:ascii="Times New Roman" w:hAnsi="Times New Roman" w:cs="Times New Roman"/>
          <w:bCs/>
          <w:color w:val="000000" w:themeColor="text1"/>
          <w:sz w:val="24"/>
          <w:szCs w:val="24"/>
        </w:rPr>
        <w:t xml:space="preserve">Para sustentar sus alegatos de conflicto de competencia, argumenta la empresa recurrente que a diferencia del criterio en que se soporta el Acuerdo que ahora se impugna, el Ministro de Obras Públicas y Transportes, tutelando el interés público, la imparcialidad y los principios de razonabilidad y proporcionalidad </w:t>
      </w:r>
      <w:r w:rsidR="0099769A" w:rsidRPr="00700E39">
        <w:rPr>
          <w:rFonts w:ascii="Times New Roman" w:hAnsi="Times New Roman" w:cs="Times New Roman"/>
          <w:bCs/>
          <w:color w:val="000000" w:themeColor="text1"/>
          <w:sz w:val="24"/>
          <w:szCs w:val="24"/>
        </w:rPr>
        <w:t xml:space="preserve">es quien </w:t>
      </w:r>
      <w:r w:rsidRPr="00700E39">
        <w:rPr>
          <w:rFonts w:ascii="Times New Roman" w:hAnsi="Times New Roman" w:cs="Times New Roman"/>
          <w:bCs/>
          <w:color w:val="000000" w:themeColor="text1"/>
          <w:sz w:val="24"/>
          <w:szCs w:val="24"/>
        </w:rPr>
        <w:t>debe conocer y resolver los Recursos de Objeción presentados en contra del Cartel de la Licitación Pública N°LP-RR-01-2020.</w:t>
      </w:r>
    </w:p>
    <w:p w14:paraId="7493B9CA" w14:textId="77777777" w:rsidR="00CE2159" w:rsidRPr="00700E39" w:rsidRDefault="00CE2159" w:rsidP="00CE2159">
      <w:pPr>
        <w:spacing w:line="276" w:lineRule="auto"/>
        <w:jc w:val="both"/>
        <w:rPr>
          <w:rFonts w:ascii="Times New Roman" w:hAnsi="Times New Roman" w:cs="Times New Roman"/>
          <w:bCs/>
          <w:color w:val="000000" w:themeColor="text1"/>
          <w:sz w:val="24"/>
          <w:szCs w:val="24"/>
        </w:rPr>
      </w:pPr>
    </w:p>
    <w:p w14:paraId="624B6634" w14:textId="5A125E4A" w:rsidR="00CE2159" w:rsidRPr="00700E39" w:rsidRDefault="00D32B8E" w:rsidP="00CE2159">
      <w:pPr>
        <w:spacing w:line="276" w:lineRule="auto"/>
        <w:jc w:val="both"/>
        <w:rPr>
          <w:rFonts w:ascii="Times New Roman" w:hAnsi="Times New Roman" w:cs="Times New Roman"/>
          <w:color w:val="000000" w:themeColor="text1"/>
          <w:sz w:val="24"/>
          <w:szCs w:val="24"/>
        </w:rPr>
      </w:pPr>
      <w:bookmarkStart w:id="4" w:name="_Hlk62554093"/>
      <w:r w:rsidRPr="00700E39">
        <w:rPr>
          <w:rFonts w:ascii="Times New Roman" w:hAnsi="Times New Roman" w:cs="Times New Roman"/>
          <w:color w:val="000000" w:themeColor="text1"/>
          <w:sz w:val="24"/>
          <w:szCs w:val="24"/>
        </w:rPr>
        <w:t xml:space="preserve">Tenemos </w:t>
      </w:r>
      <w:r w:rsidR="00082FDF" w:rsidRPr="00700E39">
        <w:rPr>
          <w:rFonts w:ascii="Times New Roman" w:hAnsi="Times New Roman" w:cs="Times New Roman"/>
          <w:color w:val="000000" w:themeColor="text1"/>
          <w:sz w:val="24"/>
          <w:szCs w:val="24"/>
        </w:rPr>
        <w:t>que,</w:t>
      </w:r>
      <w:r w:rsidRPr="00700E39">
        <w:rPr>
          <w:rFonts w:ascii="Times New Roman" w:hAnsi="Times New Roman" w:cs="Times New Roman"/>
          <w:color w:val="000000" w:themeColor="text1"/>
          <w:sz w:val="24"/>
          <w:szCs w:val="24"/>
        </w:rPr>
        <w:t xml:space="preserve"> ante la </w:t>
      </w:r>
      <w:r w:rsidR="00CE161F" w:rsidRPr="00700E39">
        <w:rPr>
          <w:rFonts w:ascii="Times New Roman" w:hAnsi="Times New Roman" w:cs="Times New Roman"/>
          <w:color w:val="000000" w:themeColor="text1"/>
          <w:sz w:val="24"/>
          <w:szCs w:val="24"/>
        </w:rPr>
        <w:t xml:space="preserve">solicitud </w:t>
      </w:r>
      <w:r w:rsidRPr="00700E39">
        <w:rPr>
          <w:rFonts w:ascii="Times New Roman" w:hAnsi="Times New Roman" w:cs="Times New Roman"/>
          <w:color w:val="000000" w:themeColor="text1"/>
          <w:sz w:val="24"/>
          <w:szCs w:val="24"/>
        </w:rPr>
        <w:t>planteada</w:t>
      </w:r>
      <w:r w:rsidR="00CE161F" w:rsidRPr="00700E39">
        <w:rPr>
          <w:rFonts w:ascii="Times New Roman" w:hAnsi="Times New Roman" w:cs="Times New Roman"/>
          <w:color w:val="000000" w:themeColor="text1"/>
          <w:sz w:val="24"/>
          <w:szCs w:val="24"/>
        </w:rPr>
        <w:t xml:space="preserve"> por la aquí recurrente</w:t>
      </w:r>
      <w:r w:rsidRPr="00700E39">
        <w:rPr>
          <w:rFonts w:ascii="Times New Roman" w:hAnsi="Times New Roman" w:cs="Times New Roman"/>
          <w:color w:val="000000" w:themeColor="text1"/>
          <w:sz w:val="24"/>
          <w:szCs w:val="24"/>
        </w:rPr>
        <w:t>, l</w:t>
      </w:r>
      <w:r w:rsidR="00CE2159" w:rsidRPr="00700E39">
        <w:rPr>
          <w:rFonts w:ascii="Times New Roman" w:hAnsi="Times New Roman" w:cs="Times New Roman"/>
          <w:color w:val="000000" w:themeColor="text1"/>
          <w:sz w:val="24"/>
          <w:szCs w:val="24"/>
        </w:rPr>
        <w:t xml:space="preserve">a Ley General de la Administración Pública </w:t>
      </w:r>
      <w:proofErr w:type="spellStart"/>
      <w:r w:rsidR="00CE2159" w:rsidRPr="00700E39">
        <w:rPr>
          <w:rFonts w:ascii="Times New Roman" w:hAnsi="Times New Roman" w:cs="Times New Roman"/>
          <w:color w:val="000000" w:themeColor="text1"/>
          <w:sz w:val="24"/>
          <w:szCs w:val="24"/>
        </w:rPr>
        <w:t>N°</w:t>
      </w:r>
      <w:proofErr w:type="spellEnd"/>
      <w:r w:rsidR="00CE2159" w:rsidRPr="00700E39">
        <w:rPr>
          <w:rFonts w:ascii="Times New Roman" w:hAnsi="Times New Roman" w:cs="Times New Roman"/>
          <w:color w:val="000000" w:themeColor="text1"/>
          <w:sz w:val="24"/>
          <w:szCs w:val="24"/>
        </w:rPr>
        <w:t xml:space="preserve"> 6227, en su Capítulo Segundo, Sección Quinta</w:t>
      </w:r>
      <w:r w:rsidR="0099769A" w:rsidRPr="00700E39">
        <w:rPr>
          <w:rFonts w:ascii="Times New Roman" w:hAnsi="Times New Roman" w:cs="Times New Roman"/>
          <w:color w:val="000000" w:themeColor="text1"/>
          <w:sz w:val="24"/>
          <w:szCs w:val="24"/>
        </w:rPr>
        <w:t>,</w:t>
      </w:r>
      <w:r w:rsidR="00CE2159" w:rsidRPr="00700E39">
        <w:rPr>
          <w:rFonts w:ascii="Times New Roman" w:hAnsi="Times New Roman" w:cs="Times New Roman"/>
          <w:color w:val="000000" w:themeColor="text1"/>
          <w:sz w:val="24"/>
          <w:szCs w:val="24"/>
        </w:rPr>
        <w:t xml:space="preserve"> establece el marco jurídico dentro del cual debe examinarse lo referente a los conflictos de competencia plantados por los interesados.</w:t>
      </w:r>
    </w:p>
    <w:p w14:paraId="75B4E841" w14:textId="597B682A" w:rsidR="00CE2159" w:rsidRPr="00700E39" w:rsidRDefault="00CE2159" w:rsidP="00CE2159">
      <w:pPr>
        <w:spacing w:line="276" w:lineRule="auto"/>
        <w:jc w:val="both"/>
        <w:rPr>
          <w:rFonts w:ascii="Times New Roman" w:hAnsi="Times New Roman" w:cs="Times New Roman"/>
          <w:color w:val="000000" w:themeColor="text1"/>
          <w:sz w:val="24"/>
          <w:szCs w:val="24"/>
        </w:rPr>
      </w:pPr>
      <w:r w:rsidRPr="00700E39">
        <w:rPr>
          <w:rFonts w:ascii="Times New Roman" w:hAnsi="Times New Roman" w:cs="Times New Roman"/>
          <w:color w:val="000000" w:themeColor="text1"/>
          <w:sz w:val="24"/>
          <w:szCs w:val="24"/>
        </w:rPr>
        <w:t xml:space="preserve">El artículo 81 y 82 de la Ley </w:t>
      </w:r>
      <w:proofErr w:type="spellStart"/>
      <w:r w:rsidRPr="00700E39">
        <w:rPr>
          <w:rFonts w:ascii="Times New Roman" w:hAnsi="Times New Roman" w:cs="Times New Roman"/>
          <w:color w:val="000000" w:themeColor="text1"/>
          <w:sz w:val="24"/>
          <w:szCs w:val="24"/>
        </w:rPr>
        <w:t>N°</w:t>
      </w:r>
      <w:proofErr w:type="spellEnd"/>
      <w:r w:rsidRPr="00700E39">
        <w:rPr>
          <w:rFonts w:ascii="Times New Roman" w:hAnsi="Times New Roman" w:cs="Times New Roman"/>
          <w:color w:val="000000" w:themeColor="text1"/>
          <w:sz w:val="24"/>
          <w:szCs w:val="24"/>
        </w:rPr>
        <w:t xml:space="preserve"> 6227 establecen en lo que interesa lo siguiente:</w:t>
      </w:r>
    </w:p>
    <w:p w14:paraId="383F0345" w14:textId="77777777" w:rsidR="00CE2159" w:rsidRPr="00700E39" w:rsidRDefault="00CE2159" w:rsidP="00CE2159">
      <w:pPr>
        <w:spacing w:line="276" w:lineRule="auto"/>
        <w:jc w:val="both"/>
        <w:rPr>
          <w:rFonts w:ascii="Times New Roman" w:hAnsi="Times New Roman" w:cs="Times New Roman"/>
          <w:color w:val="000000" w:themeColor="text1"/>
          <w:sz w:val="24"/>
          <w:szCs w:val="24"/>
        </w:rPr>
      </w:pPr>
    </w:p>
    <w:p w14:paraId="646D449B" w14:textId="77777777" w:rsidR="00CE2159" w:rsidRPr="00700E39" w:rsidRDefault="00CE2159" w:rsidP="00CE2159">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“Artículo 81.- Cuando un interesado estime incompetente a un órgano administrativo, podrá requerirle en cualquier momento para que declare su incompetencia.”                                        </w:t>
      </w:r>
    </w:p>
    <w:p w14:paraId="4EEDE6A5" w14:textId="77777777" w:rsidR="00CE2159" w:rsidRPr="00700E39" w:rsidRDefault="00CE2159" w:rsidP="00CE2159">
      <w:pPr>
        <w:pStyle w:val="Textosinformato"/>
        <w:ind w:left="851" w:right="851"/>
        <w:jc w:val="both"/>
        <w:rPr>
          <w:rFonts w:ascii="Times New Roman" w:hAnsi="Times New Roman"/>
          <w:color w:val="000000" w:themeColor="text1"/>
          <w:sz w:val="22"/>
          <w:szCs w:val="22"/>
        </w:rPr>
      </w:pPr>
    </w:p>
    <w:p w14:paraId="17B616D8" w14:textId="77777777" w:rsidR="00CE2159" w:rsidRPr="00700E39" w:rsidRDefault="00CE2159" w:rsidP="00CE2159">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 “Artículo 82.-</w:t>
      </w:r>
    </w:p>
    <w:p w14:paraId="3F971A36" w14:textId="77777777" w:rsidR="00CE2159" w:rsidRPr="00700E39" w:rsidRDefault="00CE2159" w:rsidP="00CE2159">
      <w:pPr>
        <w:pStyle w:val="Textosinformato"/>
        <w:ind w:left="851" w:right="851"/>
        <w:jc w:val="both"/>
        <w:rPr>
          <w:rFonts w:ascii="Times New Roman" w:hAnsi="Times New Roman"/>
          <w:color w:val="000000" w:themeColor="text1"/>
          <w:sz w:val="22"/>
          <w:szCs w:val="22"/>
        </w:rPr>
      </w:pPr>
    </w:p>
    <w:p w14:paraId="22D556DF" w14:textId="77777777" w:rsidR="00CE2159" w:rsidRPr="00700E39" w:rsidRDefault="00CE2159" w:rsidP="00CE2159">
      <w:pPr>
        <w:pStyle w:val="Textosinformato"/>
        <w:ind w:left="851" w:right="851" w:hanging="283"/>
        <w:jc w:val="both"/>
        <w:rPr>
          <w:rFonts w:ascii="Times New Roman" w:hAnsi="Times New Roman"/>
          <w:color w:val="000000" w:themeColor="text1"/>
          <w:sz w:val="22"/>
          <w:szCs w:val="22"/>
          <w:u w:val="single"/>
        </w:rPr>
      </w:pPr>
      <w:r w:rsidRPr="00700E39">
        <w:rPr>
          <w:rFonts w:ascii="Times New Roman" w:hAnsi="Times New Roman"/>
          <w:color w:val="000000" w:themeColor="text1"/>
          <w:sz w:val="22"/>
          <w:szCs w:val="22"/>
        </w:rPr>
        <w:t xml:space="preserve">     1</w:t>
      </w:r>
      <w:r w:rsidRPr="00700E39">
        <w:rPr>
          <w:rFonts w:ascii="Times New Roman" w:hAnsi="Times New Roman"/>
          <w:color w:val="000000" w:themeColor="text1"/>
          <w:sz w:val="22"/>
          <w:szCs w:val="22"/>
          <w:u w:val="single"/>
        </w:rPr>
        <w:t xml:space="preserve">. El órgano requerido de incompetencia deberá pronunciarse dentro de los cinco días posteriores al recibo del requerimiento.   </w:t>
      </w:r>
    </w:p>
    <w:p w14:paraId="6D7266E6" w14:textId="77777777" w:rsidR="00CE2159" w:rsidRPr="00700E39" w:rsidRDefault="00CE2159" w:rsidP="00CE2159">
      <w:pPr>
        <w:pStyle w:val="Textosinformato"/>
        <w:ind w:left="851" w:right="851" w:hanging="283"/>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     2. Si acogiere la gestión se procederá de acuerdo con lo dispuesto en los artículos 76, 79 u 82 según el caso.                        </w:t>
      </w:r>
    </w:p>
    <w:p w14:paraId="58E2871B" w14:textId="77777777" w:rsidR="00CE2159" w:rsidRPr="00700E39" w:rsidRDefault="00CE2159" w:rsidP="00CE2159">
      <w:pPr>
        <w:pStyle w:val="Textosinformato"/>
        <w:ind w:left="851" w:right="851" w:hanging="283"/>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     3</w:t>
      </w:r>
      <w:r w:rsidRPr="00700E39">
        <w:rPr>
          <w:rFonts w:ascii="Times New Roman" w:hAnsi="Times New Roman"/>
          <w:color w:val="000000" w:themeColor="text1"/>
          <w:sz w:val="22"/>
          <w:szCs w:val="22"/>
          <w:u w:val="single"/>
        </w:rPr>
        <w:t>. Si se estimare competente, su decisión será recurrible en la vía jerárquica por el procedimiento usual.</w:t>
      </w:r>
      <w:r w:rsidRPr="00700E39">
        <w:rPr>
          <w:rFonts w:ascii="Times New Roman" w:hAnsi="Times New Roman"/>
          <w:color w:val="000000" w:themeColor="text1"/>
          <w:sz w:val="22"/>
          <w:szCs w:val="22"/>
        </w:rPr>
        <w:t xml:space="preserve"> (…)”                          </w:t>
      </w:r>
    </w:p>
    <w:bookmarkEnd w:id="4"/>
    <w:p w14:paraId="0565F2E6" w14:textId="77777777" w:rsidR="00CE2159" w:rsidRPr="00700E39" w:rsidRDefault="00CE2159" w:rsidP="00CE2159">
      <w:pPr>
        <w:spacing w:line="276" w:lineRule="auto"/>
        <w:jc w:val="both"/>
        <w:rPr>
          <w:rFonts w:ascii="Times New Roman" w:hAnsi="Times New Roman" w:cs="Times New Roman"/>
          <w:color w:val="000000" w:themeColor="text1"/>
          <w:sz w:val="24"/>
          <w:szCs w:val="24"/>
        </w:rPr>
      </w:pPr>
    </w:p>
    <w:p w14:paraId="3056402F" w14:textId="6915AA90" w:rsidR="0099769A" w:rsidRPr="00700E39" w:rsidRDefault="00CE2159" w:rsidP="0099769A">
      <w:pPr>
        <w:spacing w:line="276" w:lineRule="auto"/>
        <w:jc w:val="both"/>
        <w:rPr>
          <w:rFonts w:ascii="Times New Roman" w:hAnsi="Times New Roman" w:cs="Times New Roman"/>
          <w:bCs/>
          <w:color w:val="000000" w:themeColor="text1"/>
          <w:sz w:val="24"/>
          <w:szCs w:val="24"/>
          <w:lang w:val="es-ES"/>
        </w:rPr>
      </w:pPr>
      <w:r w:rsidRPr="00700E39">
        <w:rPr>
          <w:rFonts w:ascii="Times New Roman" w:hAnsi="Times New Roman" w:cs="Times New Roman"/>
          <w:color w:val="000000" w:themeColor="text1"/>
          <w:sz w:val="24"/>
          <w:szCs w:val="24"/>
        </w:rPr>
        <w:lastRenderedPageBreak/>
        <w:t>Se observa que el Consejo de Tra</w:t>
      </w:r>
      <w:r w:rsidR="008B6F6F" w:rsidRPr="00700E39">
        <w:rPr>
          <w:rFonts w:ascii="Times New Roman" w:hAnsi="Times New Roman" w:cs="Times New Roman"/>
          <w:color w:val="000000" w:themeColor="text1"/>
          <w:sz w:val="24"/>
          <w:szCs w:val="24"/>
        </w:rPr>
        <w:t>n</w:t>
      </w:r>
      <w:r w:rsidRPr="00700E39">
        <w:rPr>
          <w:rFonts w:ascii="Times New Roman" w:hAnsi="Times New Roman" w:cs="Times New Roman"/>
          <w:color w:val="000000" w:themeColor="text1"/>
          <w:sz w:val="24"/>
          <w:szCs w:val="24"/>
        </w:rPr>
        <w:t xml:space="preserve">sporte Público, al ser requerido por incompetencia para conocer de los Recursos de Objeción al Cartel de la Licitación LP-RR-01-2020, siguió lo previsto por la Ley General de la Administración Pública y se pronunció sobre su competencia en el </w:t>
      </w:r>
      <w:r w:rsidRPr="00700E39">
        <w:rPr>
          <w:rFonts w:ascii="Times New Roman" w:hAnsi="Times New Roman" w:cs="Times New Roman"/>
          <w:b/>
          <w:bCs/>
          <w:color w:val="000000" w:themeColor="text1"/>
          <w:sz w:val="24"/>
          <w:szCs w:val="24"/>
        </w:rPr>
        <w:t>Artículo 7.10 de la Sesión Ordinaria 97-2020 del 21 de diciembre del 2020</w:t>
      </w:r>
      <w:r w:rsidR="0099769A" w:rsidRPr="00700E39">
        <w:rPr>
          <w:rFonts w:ascii="Times New Roman" w:hAnsi="Times New Roman" w:cs="Times New Roman"/>
          <w:color w:val="000000" w:themeColor="text1"/>
          <w:sz w:val="24"/>
          <w:szCs w:val="24"/>
        </w:rPr>
        <w:t xml:space="preserve">, fundamentado en el Informe </w:t>
      </w:r>
      <w:r w:rsidR="0099769A" w:rsidRPr="00700E39">
        <w:rPr>
          <w:rFonts w:ascii="Times New Roman" w:hAnsi="Times New Roman" w:cs="Times New Roman"/>
          <w:bCs/>
          <w:color w:val="000000" w:themeColor="text1"/>
          <w:sz w:val="24"/>
          <w:szCs w:val="24"/>
          <w:lang w:val="es-ES"/>
        </w:rPr>
        <w:t>CTP-AJ-OF-2020-2006, de la Dirección de Asuntos Jurídicos de fecha 18 de diciembre del 2020.</w:t>
      </w:r>
    </w:p>
    <w:bookmarkEnd w:id="3"/>
    <w:p w14:paraId="0BA375EF" w14:textId="77777777" w:rsidR="00CE2159" w:rsidRPr="00700E39" w:rsidRDefault="00CE2159" w:rsidP="00CE2159">
      <w:pPr>
        <w:spacing w:line="276" w:lineRule="auto"/>
        <w:jc w:val="both"/>
        <w:rPr>
          <w:rFonts w:ascii="Times New Roman" w:hAnsi="Times New Roman" w:cs="Times New Roman"/>
          <w:bCs/>
          <w:color w:val="000000" w:themeColor="text1"/>
          <w:sz w:val="24"/>
          <w:szCs w:val="24"/>
        </w:rPr>
      </w:pPr>
    </w:p>
    <w:p w14:paraId="40FAED17" w14:textId="0F2591A5" w:rsidR="00CE2159" w:rsidRPr="00700E39" w:rsidRDefault="00CE2159" w:rsidP="00CE2159">
      <w:pPr>
        <w:spacing w:line="276" w:lineRule="auto"/>
        <w:jc w:val="both"/>
        <w:rPr>
          <w:rFonts w:ascii="Times New Roman" w:hAnsi="Times New Roman" w:cs="Times New Roman"/>
          <w:color w:val="000000" w:themeColor="text1"/>
          <w:sz w:val="24"/>
          <w:szCs w:val="24"/>
        </w:rPr>
      </w:pPr>
      <w:r w:rsidRPr="00700E39">
        <w:rPr>
          <w:rFonts w:ascii="Times New Roman" w:hAnsi="Times New Roman" w:cs="Times New Roman"/>
          <w:color w:val="000000" w:themeColor="text1"/>
          <w:sz w:val="24"/>
          <w:szCs w:val="24"/>
        </w:rPr>
        <w:t xml:space="preserve">Alega el recurrente que es el Ministro de Obras Públicas y Transportes, quien debe resolver el conflicto de competencia por él interpuesto, argumentando que la Procuraduría General de la República en su Dictamen C-108-2012, que hace referencia al Dictamen C-135-2012   ha determinado que es el </w:t>
      </w:r>
      <w:proofErr w:type="gramStart"/>
      <w:r w:rsidRPr="00700E39">
        <w:rPr>
          <w:rFonts w:ascii="Times New Roman" w:hAnsi="Times New Roman" w:cs="Times New Roman"/>
          <w:color w:val="000000" w:themeColor="text1"/>
          <w:sz w:val="24"/>
          <w:szCs w:val="24"/>
        </w:rPr>
        <w:t>Ministro</w:t>
      </w:r>
      <w:proofErr w:type="gramEnd"/>
      <w:r w:rsidRPr="00700E39">
        <w:rPr>
          <w:rFonts w:ascii="Times New Roman" w:hAnsi="Times New Roman" w:cs="Times New Roman"/>
          <w:color w:val="000000" w:themeColor="text1"/>
          <w:sz w:val="24"/>
          <w:szCs w:val="24"/>
        </w:rPr>
        <w:t xml:space="preserve"> del Sector, el que resuelve un conflicto entre dos dependencias del mismo Ministerio</w:t>
      </w:r>
      <w:r w:rsidR="0099769A" w:rsidRPr="00700E39">
        <w:rPr>
          <w:rFonts w:ascii="Times New Roman" w:hAnsi="Times New Roman" w:cs="Times New Roman"/>
          <w:color w:val="000000" w:themeColor="text1"/>
          <w:sz w:val="24"/>
          <w:szCs w:val="24"/>
        </w:rPr>
        <w:t xml:space="preserve">. </w:t>
      </w:r>
    </w:p>
    <w:p w14:paraId="2B63E514" w14:textId="77777777" w:rsidR="008E1F41" w:rsidRPr="00700E39" w:rsidRDefault="008E1F41" w:rsidP="00CE2159">
      <w:pPr>
        <w:spacing w:line="276" w:lineRule="auto"/>
        <w:jc w:val="both"/>
        <w:rPr>
          <w:rFonts w:ascii="Times New Roman" w:hAnsi="Times New Roman" w:cs="Times New Roman"/>
          <w:color w:val="000000" w:themeColor="text1"/>
          <w:sz w:val="24"/>
          <w:szCs w:val="24"/>
        </w:rPr>
      </w:pPr>
    </w:p>
    <w:p w14:paraId="756668CA" w14:textId="0DB82CFB" w:rsidR="00CE2159" w:rsidRPr="00700E39" w:rsidRDefault="00CE2159" w:rsidP="00CE2159">
      <w:pPr>
        <w:spacing w:line="276" w:lineRule="auto"/>
        <w:jc w:val="both"/>
        <w:rPr>
          <w:rFonts w:ascii="Times New Roman" w:hAnsi="Times New Roman" w:cs="Times New Roman"/>
          <w:color w:val="000000" w:themeColor="text1"/>
          <w:sz w:val="24"/>
          <w:szCs w:val="24"/>
        </w:rPr>
      </w:pPr>
      <w:r w:rsidRPr="00700E39">
        <w:rPr>
          <w:rFonts w:ascii="Times New Roman" w:hAnsi="Times New Roman" w:cs="Times New Roman"/>
          <w:color w:val="000000" w:themeColor="text1"/>
          <w:sz w:val="24"/>
          <w:szCs w:val="24"/>
        </w:rPr>
        <w:t xml:space="preserve">En el caso concreto, los dictámenes referidos no son de aplicación, pues no se está ante un conflicto de competencias </w:t>
      </w:r>
      <w:r w:rsidR="00A7718F" w:rsidRPr="00700E39">
        <w:rPr>
          <w:rFonts w:ascii="Times New Roman" w:hAnsi="Times New Roman" w:cs="Times New Roman"/>
          <w:color w:val="000000" w:themeColor="text1"/>
          <w:sz w:val="24"/>
          <w:szCs w:val="24"/>
        </w:rPr>
        <w:t xml:space="preserve">entre </w:t>
      </w:r>
      <w:r w:rsidRPr="00700E39">
        <w:rPr>
          <w:rFonts w:ascii="Times New Roman" w:hAnsi="Times New Roman" w:cs="Times New Roman"/>
          <w:color w:val="000000" w:themeColor="text1"/>
          <w:sz w:val="24"/>
          <w:szCs w:val="24"/>
        </w:rPr>
        <w:t xml:space="preserve">dos órganos de un mismo ministerio, de </w:t>
      </w:r>
      <w:proofErr w:type="gramStart"/>
      <w:r w:rsidRPr="00700E39">
        <w:rPr>
          <w:rFonts w:ascii="Times New Roman" w:hAnsi="Times New Roman" w:cs="Times New Roman"/>
          <w:color w:val="000000" w:themeColor="text1"/>
          <w:sz w:val="24"/>
          <w:szCs w:val="24"/>
        </w:rPr>
        <w:t>hecho</w:t>
      </w:r>
      <w:proofErr w:type="gramEnd"/>
      <w:r w:rsidRPr="00700E39">
        <w:rPr>
          <w:rFonts w:ascii="Times New Roman" w:hAnsi="Times New Roman" w:cs="Times New Roman"/>
          <w:color w:val="000000" w:themeColor="text1"/>
          <w:sz w:val="24"/>
          <w:szCs w:val="24"/>
        </w:rPr>
        <w:t xml:space="preserve"> no hay conflicto de competencia alguno, toda vez que la Ley </w:t>
      </w:r>
      <w:proofErr w:type="spellStart"/>
      <w:r w:rsidRPr="00700E39">
        <w:rPr>
          <w:rFonts w:ascii="Times New Roman" w:hAnsi="Times New Roman" w:cs="Times New Roman"/>
          <w:color w:val="000000" w:themeColor="text1"/>
          <w:sz w:val="24"/>
          <w:szCs w:val="24"/>
        </w:rPr>
        <w:t>N°</w:t>
      </w:r>
      <w:proofErr w:type="spellEnd"/>
      <w:r w:rsidRPr="00700E39">
        <w:rPr>
          <w:rFonts w:ascii="Times New Roman" w:hAnsi="Times New Roman" w:cs="Times New Roman"/>
          <w:color w:val="000000" w:themeColor="text1"/>
          <w:sz w:val="24"/>
          <w:szCs w:val="24"/>
        </w:rPr>
        <w:t xml:space="preserve"> 7969 en sus artículos 5 y 6 estableció la distribución de la competencia en materia de transporte público remunerado de personas en el Consejo de Transporte Público:</w:t>
      </w:r>
    </w:p>
    <w:p w14:paraId="74CEFAA0" w14:textId="77777777" w:rsidR="00CE2159" w:rsidRPr="00700E39" w:rsidRDefault="00CE2159" w:rsidP="00082FDF">
      <w:pPr>
        <w:spacing w:after="0" w:line="240" w:lineRule="auto"/>
        <w:ind w:left="851" w:right="851"/>
        <w:jc w:val="both"/>
        <w:rPr>
          <w:rFonts w:ascii="Times New Roman" w:hAnsi="Times New Roman" w:cs="Times New Roman"/>
          <w:color w:val="000000" w:themeColor="text1"/>
          <w:sz w:val="24"/>
          <w:szCs w:val="24"/>
        </w:rPr>
      </w:pPr>
    </w:p>
    <w:p w14:paraId="4371C609" w14:textId="77777777" w:rsidR="00CE2159" w:rsidRPr="00700E39" w:rsidRDefault="00CE2159" w:rsidP="00082FDF">
      <w:pPr>
        <w:widowControl w:val="0"/>
        <w:spacing w:after="0" w:line="240" w:lineRule="auto"/>
        <w:ind w:left="851" w:right="851"/>
        <w:jc w:val="both"/>
        <w:rPr>
          <w:rFonts w:ascii="Times New Roman" w:hAnsi="Times New Roman" w:cs="Times New Roman"/>
          <w:color w:val="000000" w:themeColor="text1"/>
          <w:lang w:eastAsia="es-CR"/>
        </w:rPr>
      </w:pPr>
      <w:r w:rsidRPr="00700E39">
        <w:rPr>
          <w:rFonts w:ascii="Times New Roman" w:hAnsi="Times New Roman" w:cs="Times New Roman"/>
          <w:b/>
          <w:color w:val="000000" w:themeColor="text1"/>
          <w:lang w:eastAsia="es-CR"/>
        </w:rPr>
        <w:t xml:space="preserve">“Artículo 5.- Creación. </w:t>
      </w:r>
      <w:r w:rsidRPr="00700E39">
        <w:rPr>
          <w:rFonts w:ascii="Times New Roman" w:hAnsi="Times New Roman" w:cs="Times New Roman"/>
          <w:color w:val="000000" w:themeColor="text1"/>
          <w:lang w:eastAsia="es-CR"/>
        </w:rPr>
        <w:t xml:space="preserve">Créase el Consejo de Transporte Público, en adelante el Consejo, </w:t>
      </w:r>
      <w:r w:rsidRPr="00700E39">
        <w:rPr>
          <w:rFonts w:ascii="Times New Roman" w:hAnsi="Times New Roman" w:cs="Times New Roman"/>
          <w:color w:val="000000" w:themeColor="text1"/>
          <w:u w:val="single"/>
          <w:lang w:eastAsia="es-CR"/>
        </w:rPr>
        <w:t>como órgano con desconcentración máxima</w:t>
      </w:r>
      <w:r w:rsidRPr="00700E39">
        <w:rPr>
          <w:rFonts w:ascii="Times New Roman" w:hAnsi="Times New Roman" w:cs="Times New Roman"/>
          <w:color w:val="000000" w:themeColor="text1"/>
          <w:lang w:eastAsia="es-CR"/>
        </w:rPr>
        <w:t>, con personería jurídica instrumental.” (El subrayado no es del original)</w:t>
      </w:r>
    </w:p>
    <w:p w14:paraId="7EC70F1F" w14:textId="77777777" w:rsidR="00CE2159" w:rsidRPr="00700E39" w:rsidRDefault="00CE2159" w:rsidP="00082FDF">
      <w:pPr>
        <w:spacing w:after="0" w:line="240" w:lineRule="auto"/>
        <w:ind w:left="851" w:right="851"/>
        <w:jc w:val="both"/>
        <w:rPr>
          <w:rFonts w:ascii="Times New Roman" w:hAnsi="Times New Roman" w:cs="Times New Roman"/>
          <w:color w:val="000000" w:themeColor="text1"/>
        </w:rPr>
      </w:pPr>
    </w:p>
    <w:p w14:paraId="359C1FE2" w14:textId="77777777" w:rsidR="00CE2159" w:rsidRPr="00700E39" w:rsidRDefault="00CE2159" w:rsidP="00082FDF">
      <w:pPr>
        <w:widowControl w:val="0"/>
        <w:spacing w:after="0" w:line="240" w:lineRule="auto"/>
        <w:ind w:left="851" w:right="851"/>
        <w:jc w:val="both"/>
        <w:rPr>
          <w:rFonts w:ascii="Times New Roman" w:hAnsi="Times New Roman" w:cs="Times New Roman"/>
          <w:color w:val="000000" w:themeColor="text1"/>
          <w:lang w:eastAsia="es-CR"/>
        </w:rPr>
      </w:pPr>
      <w:r w:rsidRPr="00700E39">
        <w:rPr>
          <w:rFonts w:ascii="Times New Roman" w:hAnsi="Times New Roman" w:cs="Times New Roman"/>
          <w:b/>
          <w:color w:val="000000" w:themeColor="text1"/>
          <w:lang w:eastAsia="es-CR"/>
        </w:rPr>
        <w:t xml:space="preserve">“Artículo 6.- Naturaleza. </w:t>
      </w:r>
      <w:r w:rsidRPr="00700E39">
        <w:rPr>
          <w:rFonts w:ascii="Times New Roman" w:hAnsi="Times New Roman" w:cs="Times New Roman"/>
          <w:color w:val="000000" w:themeColor="text1"/>
          <w:u w:val="single"/>
          <w:lang w:eastAsia="es-CR"/>
        </w:rPr>
        <w:t>La naturaleza jurídica del Consejo será de órgano desconcentrado, especializado en materia de transporte público y adscrito al Ministerio de Obras Públicas y Transportes</w:t>
      </w:r>
      <w:r w:rsidRPr="00700E39">
        <w:rPr>
          <w:rFonts w:ascii="Times New Roman" w:hAnsi="Times New Roman" w:cs="Times New Roman"/>
          <w:color w:val="000000" w:themeColor="text1"/>
          <w:lang w:eastAsia="es-CR"/>
        </w:rPr>
        <w:t>.</w:t>
      </w:r>
    </w:p>
    <w:p w14:paraId="417FF240" w14:textId="77777777" w:rsidR="00CE2159" w:rsidRPr="00700E39" w:rsidRDefault="00CE2159" w:rsidP="00082FDF">
      <w:pPr>
        <w:widowControl w:val="0"/>
        <w:spacing w:after="0" w:line="240" w:lineRule="auto"/>
        <w:ind w:left="851" w:right="851"/>
        <w:jc w:val="both"/>
        <w:rPr>
          <w:rFonts w:ascii="Times New Roman" w:hAnsi="Times New Roman" w:cs="Times New Roman"/>
          <w:color w:val="000000" w:themeColor="text1"/>
          <w:lang w:eastAsia="es-CR"/>
        </w:rPr>
      </w:pPr>
    </w:p>
    <w:p w14:paraId="647D5039" w14:textId="77777777" w:rsidR="00CE2159" w:rsidRPr="00700E39" w:rsidRDefault="00CE2159" w:rsidP="00082FDF">
      <w:pPr>
        <w:widowControl w:val="0"/>
        <w:spacing w:after="0" w:line="240" w:lineRule="auto"/>
        <w:ind w:left="851" w:right="851"/>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lang w:eastAsia="es-CR"/>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p>
    <w:p w14:paraId="367B85C8" w14:textId="77777777" w:rsidR="00CE2159" w:rsidRPr="00700E39" w:rsidRDefault="00CE2159" w:rsidP="00082FDF">
      <w:pPr>
        <w:widowControl w:val="0"/>
        <w:spacing w:after="0" w:line="240" w:lineRule="auto"/>
        <w:ind w:left="851" w:right="851"/>
        <w:jc w:val="both"/>
        <w:rPr>
          <w:rFonts w:ascii="Times New Roman" w:hAnsi="Times New Roman" w:cs="Times New Roman"/>
          <w:color w:val="000000" w:themeColor="text1"/>
          <w:lang w:eastAsia="es-CR"/>
        </w:rPr>
      </w:pPr>
    </w:p>
    <w:p w14:paraId="3BC812C9" w14:textId="77777777" w:rsidR="00CE2159" w:rsidRPr="00700E39" w:rsidRDefault="00CE2159" w:rsidP="00082FDF">
      <w:pPr>
        <w:widowControl w:val="0"/>
        <w:spacing w:after="0" w:line="240" w:lineRule="auto"/>
        <w:ind w:left="851" w:right="851"/>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lang w:eastAsia="es-CR"/>
        </w:rPr>
        <w:t xml:space="preserve">El Consejo establecerá, en los principales centros de población del país, las oficinas que considere necesarias para facilitar los trámites administrativos referentes a la aplicación de esta ley. </w:t>
      </w:r>
      <w:r w:rsidRPr="00700E39">
        <w:rPr>
          <w:rFonts w:ascii="Times New Roman" w:hAnsi="Times New Roman" w:cs="Times New Roman"/>
          <w:color w:val="000000" w:themeColor="text1"/>
          <w:u w:val="single"/>
          <w:lang w:eastAsia="es-CR"/>
        </w:rPr>
        <w:t>Para cumplir sus fines, el Consejo podrá celebrar toda clase de actos, contratos y convenios con entidades y personas tanto públicas como privadas</w:t>
      </w:r>
      <w:r w:rsidRPr="00700E39">
        <w:rPr>
          <w:rFonts w:ascii="Times New Roman" w:hAnsi="Times New Roman" w:cs="Times New Roman"/>
          <w:color w:val="000000" w:themeColor="text1"/>
          <w:lang w:eastAsia="es-CR"/>
        </w:rPr>
        <w:t>.” (El subrayado no es del original)</w:t>
      </w:r>
    </w:p>
    <w:p w14:paraId="05858DA7" w14:textId="77777777" w:rsidR="00CE2159" w:rsidRPr="00700E39" w:rsidRDefault="00CE2159" w:rsidP="00CE2159">
      <w:pPr>
        <w:widowControl w:val="0"/>
        <w:ind w:left="851" w:right="851"/>
        <w:jc w:val="both"/>
        <w:rPr>
          <w:rFonts w:ascii="Times New Roman" w:hAnsi="Times New Roman" w:cs="Times New Roman"/>
          <w:color w:val="000000" w:themeColor="text1"/>
          <w:lang w:eastAsia="es-CR"/>
        </w:rPr>
      </w:pPr>
    </w:p>
    <w:p w14:paraId="6F97F0F8" w14:textId="47D454FC" w:rsidR="00CE2159" w:rsidRPr="00700E39" w:rsidRDefault="00CE2159" w:rsidP="00082FDF">
      <w:pPr>
        <w:spacing w:after="0" w:line="276" w:lineRule="auto"/>
        <w:jc w:val="both"/>
        <w:rPr>
          <w:rFonts w:ascii="Times New Roman" w:hAnsi="Times New Roman" w:cs="Times New Roman"/>
          <w:color w:val="000000" w:themeColor="text1"/>
          <w:sz w:val="24"/>
          <w:szCs w:val="24"/>
        </w:rPr>
      </w:pPr>
      <w:r w:rsidRPr="00700E39">
        <w:rPr>
          <w:rFonts w:ascii="Times New Roman" w:hAnsi="Times New Roman" w:cs="Times New Roman"/>
          <w:color w:val="000000" w:themeColor="text1"/>
          <w:sz w:val="24"/>
          <w:szCs w:val="24"/>
        </w:rPr>
        <w:t xml:space="preserve">Esta desconcentración máxima operada por ley, lo que hace es trasladar la competencia que otrora estaba en el Ministro de Obras Públicas y Transportes, en el Consejo de Transporte </w:t>
      </w:r>
      <w:r w:rsidRPr="00700E39">
        <w:rPr>
          <w:rFonts w:ascii="Times New Roman" w:hAnsi="Times New Roman" w:cs="Times New Roman"/>
          <w:color w:val="000000" w:themeColor="text1"/>
          <w:sz w:val="24"/>
          <w:szCs w:val="24"/>
        </w:rPr>
        <w:lastRenderedPageBreak/>
        <w:t xml:space="preserve">Público, para que sea el encargado de la aplicación correcta de las políticas de transporte </w:t>
      </w:r>
      <w:proofErr w:type="gramStart"/>
      <w:r w:rsidRPr="00700E39">
        <w:rPr>
          <w:rFonts w:ascii="Times New Roman" w:hAnsi="Times New Roman" w:cs="Times New Roman"/>
          <w:color w:val="000000" w:themeColor="text1"/>
          <w:sz w:val="24"/>
          <w:szCs w:val="24"/>
        </w:rPr>
        <w:t>público</w:t>
      </w:r>
      <w:proofErr w:type="gramEnd"/>
      <w:r w:rsidRPr="00700E39">
        <w:rPr>
          <w:rFonts w:ascii="Times New Roman" w:hAnsi="Times New Roman" w:cs="Times New Roman"/>
          <w:color w:val="000000" w:themeColor="text1"/>
          <w:sz w:val="24"/>
          <w:szCs w:val="24"/>
        </w:rPr>
        <w:t xml:space="preserve"> así como el otorgamiento y la administración de las concesiones de transporte publico remunerado de personas, tal y como los establece el artículo 7 la Ley </w:t>
      </w:r>
      <w:proofErr w:type="spellStart"/>
      <w:r w:rsidRPr="00700E39">
        <w:rPr>
          <w:rFonts w:ascii="Times New Roman" w:hAnsi="Times New Roman" w:cs="Times New Roman"/>
          <w:color w:val="000000" w:themeColor="text1"/>
          <w:sz w:val="24"/>
          <w:szCs w:val="24"/>
        </w:rPr>
        <w:t>N°</w:t>
      </w:r>
      <w:proofErr w:type="spellEnd"/>
      <w:r w:rsidRPr="00700E39">
        <w:rPr>
          <w:rFonts w:ascii="Times New Roman" w:hAnsi="Times New Roman" w:cs="Times New Roman"/>
          <w:color w:val="000000" w:themeColor="text1"/>
          <w:sz w:val="24"/>
          <w:szCs w:val="24"/>
        </w:rPr>
        <w:t xml:space="preserve"> 7969:</w:t>
      </w:r>
    </w:p>
    <w:p w14:paraId="330447DD" w14:textId="77777777" w:rsidR="00CE2159" w:rsidRPr="00700E39" w:rsidRDefault="00CE2159" w:rsidP="00CE2159">
      <w:pPr>
        <w:spacing w:line="276" w:lineRule="auto"/>
        <w:jc w:val="both"/>
        <w:rPr>
          <w:rFonts w:ascii="Times New Roman" w:hAnsi="Times New Roman" w:cs="Times New Roman"/>
          <w:color w:val="000000" w:themeColor="text1"/>
          <w:sz w:val="24"/>
          <w:szCs w:val="24"/>
        </w:rPr>
      </w:pPr>
    </w:p>
    <w:p w14:paraId="4645C72C" w14:textId="77777777" w:rsidR="00CE2159" w:rsidRPr="00700E39" w:rsidRDefault="00CE2159" w:rsidP="00082FDF">
      <w:pPr>
        <w:widowControl w:val="0"/>
        <w:spacing w:after="0" w:line="240" w:lineRule="auto"/>
        <w:ind w:left="851" w:right="851"/>
        <w:jc w:val="both"/>
        <w:rPr>
          <w:rFonts w:ascii="Times New Roman" w:hAnsi="Times New Roman" w:cs="Times New Roman"/>
          <w:bCs/>
          <w:color w:val="000000" w:themeColor="text1"/>
          <w:lang w:eastAsia="es-CR"/>
        </w:rPr>
      </w:pPr>
      <w:r w:rsidRPr="00700E39">
        <w:rPr>
          <w:rFonts w:ascii="Times New Roman" w:hAnsi="Times New Roman" w:cs="Times New Roman"/>
          <w:b/>
          <w:color w:val="000000" w:themeColor="text1"/>
          <w:lang w:eastAsia="es-CR"/>
        </w:rPr>
        <w:t xml:space="preserve">“Artículo 7.- Atribuciones del Consejo. </w:t>
      </w:r>
      <w:r w:rsidRPr="00700E39">
        <w:rPr>
          <w:rFonts w:ascii="Times New Roman" w:hAnsi="Times New Roman" w:cs="Times New Roman"/>
          <w:bCs/>
          <w:color w:val="000000" w:themeColor="text1"/>
          <w:lang w:eastAsia="es-CR"/>
        </w:rPr>
        <w:t>El Consejo, en el ejercicio de sus competencias, tendrá las siguientes atribuciones:</w:t>
      </w:r>
    </w:p>
    <w:p w14:paraId="7DF6AD4F" w14:textId="77777777" w:rsidR="00CE2159" w:rsidRPr="00700E39" w:rsidRDefault="00CE2159" w:rsidP="00082FDF">
      <w:pPr>
        <w:widowControl w:val="0"/>
        <w:spacing w:after="0" w:line="240" w:lineRule="auto"/>
        <w:ind w:left="851" w:right="851"/>
        <w:jc w:val="both"/>
        <w:rPr>
          <w:rFonts w:ascii="Times New Roman" w:hAnsi="Times New Roman" w:cs="Times New Roman"/>
          <w:bCs/>
          <w:color w:val="000000" w:themeColor="text1"/>
          <w:lang w:eastAsia="es-CR"/>
        </w:rPr>
      </w:pPr>
    </w:p>
    <w:p w14:paraId="7B63B717" w14:textId="77777777" w:rsidR="00CE2159" w:rsidRPr="00700E39" w:rsidRDefault="00CE2159" w:rsidP="00082FDF">
      <w:pPr>
        <w:widowControl w:val="0"/>
        <w:spacing w:after="0" w:line="240" w:lineRule="auto"/>
        <w:ind w:left="851" w:right="851"/>
        <w:jc w:val="both"/>
        <w:rPr>
          <w:rFonts w:ascii="Times New Roman" w:hAnsi="Times New Roman" w:cs="Times New Roman"/>
          <w:bCs/>
          <w:color w:val="000000" w:themeColor="text1"/>
          <w:lang w:eastAsia="es-CR"/>
        </w:rPr>
      </w:pPr>
      <w:r w:rsidRPr="00700E39">
        <w:rPr>
          <w:rFonts w:ascii="Times New Roman" w:hAnsi="Times New Roman" w:cs="Times New Roman"/>
          <w:bCs/>
          <w:color w:val="000000" w:themeColor="text1"/>
          <w:lang w:eastAsia="es-CR"/>
        </w:rPr>
        <w:t xml:space="preserve">a) Coordinar la aplicación correcta de las políticas de transporte público, su planeamiento, la revisión técnica, </w:t>
      </w:r>
      <w:r w:rsidRPr="00700E39">
        <w:rPr>
          <w:rFonts w:ascii="Times New Roman" w:hAnsi="Times New Roman" w:cs="Times New Roman"/>
          <w:bCs/>
          <w:color w:val="000000" w:themeColor="text1"/>
          <w:u w:val="single"/>
          <w:lang w:eastAsia="es-CR"/>
        </w:rPr>
        <w:t>el otorgamiento y la administración de las concesiones</w:t>
      </w:r>
      <w:r w:rsidRPr="00700E39">
        <w:rPr>
          <w:rFonts w:ascii="Times New Roman" w:hAnsi="Times New Roman" w:cs="Times New Roman"/>
          <w:bCs/>
          <w:color w:val="000000" w:themeColor="text1"/>
          <w:lang w:eastAsia="es-CR"/>
        </w:rPr>
        <w:t>, así como la regulación de los permisos que legalmente procedan. (…)”</w:t>
      </w:r>
    </w:p>
    <w:p w14:paraId="3B73F640" w14:textId="77777777" w:rsidR="00CE2159" w:rsidRPr="00700E39" w:rsidRDefault="00CE2159" w:rsidP="00CE2159">
      <w:pPr>
        <w:spacing w:line="276" w:lineRule="auto"/>
        <w:ind w:left="851" w:right="851"/>
        <w:jc w:val="both"/>
        <w:rPr>
          <w:rFonts w:ascii="Times New Roman" w:hAnsi="Times New Roman" w:cs="Times New Roman"/>
          <w:bCs/>
          <w:color w:val="000000" w:themeColor="text1"/>
          <w:lang w:eastAsia="es-CR"/>
        </w:rPr>
      </w:pPr>
    </w:p>
    <w:p w14:paraId="6ABAC9B1" w14:textId="77777777" w:rsidR="00CE2159" w:rsidRPr="00700E39" w:rsidRDefault="00CE2159" w:rsidP="00CE2159">
      <w:pPr>
        <w:spacing w:line="276" w:lineRule="auto"/>
        <w:jc w:val="both"/>
        <w:rPr>
          <w:rFonts w:ascii="Times New Roman" w:hAnsi="Times New Roman" w:cs="Times New Roman"/>
          <w:color w:val="000000" w:themeColor="text1"/>
          <w:sz w:val="24"/>
          <w:szCs w:val="24"/>
        </w:rPr>
      </w:pPr>
      <w:r w:rsidRPr="00700E39">
        <w:rPr>
          <w:rFonts w:ascii="Times New Roman" w:hAnsi="Times New Roman" w:cs="Times New Roman"/>
          <w:color w:val="000000" w:themeColor="text1"/>
          <w:sz w:val="24"/>
          <w:szCs w:val="24"/>
        </w:rPr>
        <w:t>Es importante tomar en consideración lo referido a la desconcentración, que la Ley General de la Administración Pública establece en su artículo 83:</w:t>
      </w:r>
    </w:p>
    <w:p w14:paraId="1AD88057" w14:textId="77777777" w:rsidR="00CE2159" w:rsidRPr="00700E39" w:rsidRDefault="00CE2159" w:rsidP="00CE2159">
      <w:pPr>
        <w:ind w:left="851" w:right="851"/>
        <w:jc w:val="both"/>
        <w:rPr>
          <w:rFonts w:ascii="Times New Roman" w:hAnsi="Times New Roman" w:cs="Times New Roman"/>
          <w:color w:val="000000" w:themeColor="text1"/>
        </w:rPr>
      </w:pPr>
    </w:p>
    <w:p w14:paraId="7EC058CD" w14:textId="77777777" w:rsidR="00CE2159" w:rsidRPr="00700E39" w:rsidRDefault="00CE2159" w:rsidP="00CE2159">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“Artículo 83.-</w:t>
      </w:r>
    </w:p>
    <w:p w14:paraId="341BB074" w14:textId="77777777" w:rsidR="00CE2159" w:rsidRPr="00700E39" w:rsidRDefault="00CE2159" w:rsidP="00CE2159">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1. Todo órgano distinto del jerarca estará plenamente subordinado a éste y al superior jerárquico inmediato, </w:t>
      </w:r>
      <w:r w:rsidRPr="00700E39">
        <w:rPr>
          <w:rFonts w:ascii="Times New Roman" w:hAnsi="Times New Roman"/>
          <w:b/>
          <w:bCs/>
          <w:color w:val="000000" w:themeColor="text1"/>
          <w:sz w:val="22"/>
          <w:szCs w:val="22"/>
        </w:rPr>
        <w:t xml:space="preserve">salvo desconcentración operada por ley o por reglamento.   </w:t>
      </w:r>
      <w:r w:rsidRPr="00700E39">
        <w:rPr>
          <w:rFonts w:ascii="Times New Roman" w:hAnsi="Times New Roman"/>
          <w:color w:val="000000" w:themeColor="text1"/>
          <w:sz w:val="22"/>
          <w:szCs w:val="22"/>
        </w:rPr>
        <w:t xml:space="preserve">               </w:t>
      </w:r>
    </w:p>
    <w:p w14:paraId="254D0EE9" w14:textId="77777777" w:rsidR="00CE2159" w:rsidRPr="00700E39" w:rsidRDefault="00CE2159" w:rsidP="00CE2159">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2. La desconcentración mínima se dará cuando el superior no pueda:</w:t>
      </w:r>
    </w:p>
    <w:p w14:paraId="4ED0A129" w14:textId="77777777" w:rsidR="003F3E58" w:rsidRPr="00700E39" w:rsidRDefault="003F3E58" w:rsidP="00CE2159">
      <w:pPr>
        <w:pStyle w:val="Textosinformato"/>
        <w:ind w:left="851" w:right="851"/>
        <w:jc w:val="both"/>
        <w:rPr>
          <w:rFonts w:ascii="Times New Roman" w:hAnsi="Times New Roman"/>
          <w:color w:val="000000" w:themeColor="text1"/>
          <w:sz w:val="22"/>
          <w:szCs w:val="22"/>
        </w:rPr>
      </w:pPr>
    </w:p>
    <w:p w14:paraId="2D70E65F" w14:textId="01F5D3F2" w:rsidR="00CE2159" w:rsidRPr="00700E39" w:rsidRDefault="00CE2159" w:rsidP="00CE2159">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     a) Avocar competencia del inferior; y</w:t>
      </w:r>
    </w:p>
    <w:p w14:paraId="5F42A0D4" w14:textId="77777777" w:rsidR="00CE2159" w:rsidRPr="00700E39" w:rsidRDefault="00CE2159" w:rsidP="00CE2159">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     b) Revisar o sustituir la conducta del inferior, de oficio o a instancia de parte.</w:t>
      </w:r>
    </w:p>
    <w:p w14:paraId="1A20C873" w14:textId="77777777" w:rsidR="00CE2159" w:rsidRPr="00700E39" w:rsidRDefault="00CE2159" w:rsidP="00CE2159">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 </w:t>
      </w:r>
    </w:p>
    <w:p w14:paraId="76B698AC" w14:textId="77777777" w:rsidR="00CE2159" w:rsidRPr="00700E39" w:rsidRDefault="00CE2159" w:rsidP="00CE2159">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3. </w:t>
      </w:r>
      <w:r w:rsidRPr="00700E39">
        <w:rPr>
          <w:rFonts w:ascii="Times New Roman" w:hAnsi="Times New Roman"/>
          <w:b/>
          <w:bCs/>
          <w:color w:val="000000" w:themeColor="text1"/>
          <w:sz w:val="22"/>
          <w:szCs w:val="22"/>
        </w:rPr>
        <w:t xml:space="preserve">La desconcentración será máxima cuando el inferior esté </w:t>
      </w:r>
      <w:proofErr w:type="gramStart"/>
      <w:r w:rsidRPr="00700E39">
        <w:rPr>
          <w:rFonts w:ascii="Times New Roman" w:hAnsi="Times New Roman"/>
          <w:b/>
          <w:bCs/>
          <w:color w:val="000000" w:themeColor="text1"/>
          <w:sz w:val="22"/>
          <w:szCs w:val="22"/>
        </w:rPr>
        <w:t>sustraído</w:t>
      </w:r>
      <w:proofErr w:type="gramEnd"/>
      <w:r w:rsidRPr="00700E39">
        <w:rPr>
          <w:rFonts w:ascii="Times New Roman" w:hAnsi="Times New Roman"/>
          <w:b/>
          <w:bCs/>
          <w:color w:val="000000" w:themeColor="text1"/>
          <w:sz w:val="22"/>
          <w:szCs w:val="22"/>
        </w:rPr>
        <w:t xml:space="preserve"> además, a órdenes, instrucciones o circulares del superior</w:t>
      </w:r>
      <w:r w:rsidRPr="00700E39">
        <w:rPr>
          <w:rFonts w:ascii="Times New Roman" w:hAnsi="Times New Roman"/>
          <w:color w:val="000000" w:themeColor="text1"/>
          <w:sz w:val="22"/>
          <w:szCs w:val="22"/>
        </w:rPr>
        <w:t xml:space="preserve">.     </w:t>
      </w:r>
    </w:p>
    <w:p w14:paraId="560C07D4" w14:textId="77777777" w:rsidR="00CE2159" w:rsidRPr="00700E39" w:rsidRDefault="00CE2159" w:rsidP="00CE2159">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4. </w:t>
      </w:r>
      <w:r w:rsidRPr="00700E39">
        <w:rPr>
          <w:rFonts w:ascii="Times New Roman" w:hAnsi="Times New Roman"/>
          <w:b/>
          <w:bCs/>
          <w:color w:val="000000" w:themeColor="text1"/>
          <w:sz w:val="22"/>
          <w:szCs w:val="22"/>
        </w:rPr>
        <w:t>La imposibilidad de revisar o sustituir la conducta del inferior hará presumir la potestad de avocar la misma y a la inversa</w:t>
      </w:r>
      <w:r w:rsidRPr="00700E39">
        <w:rPr>
          <w:rFonts w:ascii="Times New Roman" w:hAnsi="Times New Roman"/>
          <w:color w:val="000000" w:themeColor="text1"/>
          <w:sz w:val="22"/>
          <w:szCs w:val="22"/>
        </w:rPr>
        <w:t xml:space="preserve">. </w:t>
      </w:r>
    </w:p>
    <w:p w14:paraId="269527E9" w14:textId="77777777" w:rsidR="00CE2159" w:rsidRPr="00700E39" w:rsidRDefault="00CE2159" w:rsidP="00CE2159">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5. Las normas que crean la desconcentración mínima serán de aplicación restrictiva en contra de la competencia del órgano desconcentrado y </w:t>
      </w:r>
      <w:r w:rsidRPr="00700E39">
        <w:rPr>
          <w:rFonts w:ascii="Times New Roman" w:hAnsi="Times New Roman"/>
          <w:b/>
          <w:bCs/>
          <w:color w:val="000000" w:themeColor="text1"/>
          <w:sz w:val="22"/>
          <w:szCs w:val="22"/>
        </w:rPr>
        <w:t>las que crean la desconcentración máxima serán de aplicación extendida en su favor</w:t>
      </w:r>
      <w:r w:rsidRPr="00700E39">
        <w:rPr>
          <w:rFonts w:ascii="Times New Roman" w:hAnsi="Times New Roman"/>
          <w:color w:val="000000" w:themeColor="text1"/>
          <w:sz w:val="22"/>
          <w:szCs w:val="22"/>
        </w:rPr>
        <w:t>.” (El resaltado no es del original)</w:t>
      </w:r>
    </w:p>
    <w:p w14:paraId="4328CB98" w14:textId="77777777" w:rsidR="00CE2159" w:rsidRPr="00700E39" w:rsidRDefault="00CE2159" w:rsidP="00CE2159">
      <w:pPr>
        <w:ind w:left="851" w:right="851"/>
        <w:jc w:val="both"/>
        <w:rPr>
          <w:rFonts w:ascii="Times New Roman" w:hAnsi="Times New Roman" w:cs="Times New Roman"/>
          <w:color w:val="000000" w:themeColor="text1"/>
        </w:rPr>
      </w:pPr>
    </w:p>
    <w:p w14:paraId="0F1757AB" w14:textId="15E4835B" w:rsidR="00CE2159" w:rsidRPr="00700E39" w:rsidRDefault="00CE2159" w:rsidP="00CE2159">
      <w:pPr>
        <w:spacing w:line="276" w:lineRule="auto"/>
        <w:jc w:val="both"/>
        <w:rPr>
          <w:rFonts w:ascii="Times New Roman" w:hAnsi="Times New Roman" w:cs="Times New Roman"/>
          <w:color w:val="000000" w:themeColor="text1"/>
          <w:sz w:val="24"/>
          <w:szCs w:val="24"/>
        </w:rPr>
      </w:pPr>
      <w:r w:rsidRPr="00700E39">
        <w:rPr>
          <w:rFonts w:ascii="Times New Roman" w:hAnsi="Times New Roman" w:cs="Times New Roman"/>
          <w:color w:val="000000" w:themeColor="text1"/>
          <w:sz w:val="24"/>
          <w:szCs w:val="24"/>
        </w:rPr>
        <w:t xml:space="preserve">Es por ello que, si bien el Ministro Rector del Sector Transporte, </w:t>
      </w:r>
      <w:r w:rsidR="003F3E58" w:rsidRPr="00700E39">
        <w:rPr>
          <w:rFonts w:ascii="Times New Roman" w:hAnsi="Times New Roman" w:cs="Times New Roman"/>
          <w:color w:val="000000" w:themeColor="text1"/>
          <w:sz w:val="24"/>
          <w:szCs w:val="24"/>
        </w:rPr>
        <w:t>é</w:t>
      </w:r>
      <w:r w:rsidRPr="00700E39">
        <w:rPr>
          <w:rFonts w:ascii="Times New Roman" w:hAnsi="Times New Roman" w:cs="Times New Roman"/>
          <w:color w:val="000000" w:themeColor="text1"/>
          <w:sz w:val="24"/>
          <w:szCs w:val="24"/>
        </w:rPr>
        <w:t>ste lo es</w:t>
      </w:r>
      <w:r w:rsidR="003F3E58" w:rsidRPr="00700E39">
        <w:rPr>
          <w:rFonts w:ascii="Times New Roman" w:hAnsi="Times New Roman" w:cs="Times New Roman"/>
          <w:color w:val="000000" w:themeColor="text1"/>
          <w:sz w:val="24"/>
          <w:szCs w:val="24"/>
        </w:rPr>
        <w:t>,</w:t>
      </w:r>
      <w:r w:rsidRPr="00700E39">
        <w:rPr>
          <w:rFonts w:ascii="Times New Roman" w:hAnsi="Times New Roman" w:cs="Times New Roman"/>
          <w:color w:val="000000" w:themeColor="text1"/>
          <w:sz w:val="24"/>
          <w:szCs w:val="24"/>
        </w:rPr>
        <w:t xml:space="preserve"> bajo lo que dicta el principio de legalidad contenido en el artículo 11 de la Constitución Política de Costa Rica y el artículo 11 de la Ley </w:t>
      </w:r>
      <w:proofErr w:type="spellStart"/>
      <w:r w:rsidRPr="00700E39">
        <w:rPr>
          <w:rFonts w:ascii="Times New Roman" w:hAnsi="Times New Roman" w:cs="Times New Roman"/>
          <w:color w:val="000000" w:themeColor="text1"/>
          <w:sz w:val="24"/>
          <w:szCs w:val="24"/>
        </w:rPr>
        <w:t>N°</w:t>
      </w:r>
      <w:proofErr w:type="spellEnd"/>
      <w:r w:rsidRPr="00700E39">
        <w:rPr>
          <w:rFonts w:ascii="Times New Roman" w:hAnsi="Times New Roman" w:cs="Times New Roman"/>
          <w:color w:val="000000" w:themeColor="text1"/>
          <w:sz w:val="24"/>
          <w:szCs w:val="24"/>
        </w:rPr>
        <w:t xml:space="preserve"> 6227, debiendo aplicar el régimen jurídico previsto en la Ley General de la Administración Pública:</w:t>
      </w:r>
    </w:p>
    <w:p w14:paraId="0D8AFF9C" w14:textId="77777777" w:rsidR="00CE2159" w:rsidRPr="00700E39" w:rsidRDefault="00CE2159" w:rsidP="003F3E58">
      <w:pPr>
        <w:spacing w:after="0" w:line="276" w:lineRule="auto"/>
        <w:jc w:val="both"/>
        <w:rPr>
          <w:rFonts w:ascii="Times New Roman" w:hAnsi="Times New Roman" w:cs="Times New Roman"/>
          <w:color w:val="000000" w:themeColor="text1"/>
          <w:sz w:val="24"/>
          <w:szCs w:val="24"/>
        </w:rPr>
      </w:pPr>
    </w:p>
    <w:p w14:paraId="287CB7E6" w14:textId="77777777" w:rsidR="00CE2159" w:rsidRPr="00700E39" w:rsidRDefault="00CE2159" w:rsidP="003F3E58">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“Artículo 83.-</w:t>
      </w:r>
    </w:p>
    <w:p w14:paraId="53A7BD2F" w14:textId="77777777" w:rsidR="00CE2159" w:rsidRPr="00700E39" w:rsidRDefault="00CE2159" w:rsidP="003F3E58">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1. Todo órgano distinto del jerarca estará plenamente subordinado a éste y al superior jerárquico inmediato, </w:t>
      </w:r>
      <w:r w:rsidRPr="00700E39">
        <w:rPr>
          <w:rFonts w:ascii="Times New Roman" w:hAnsi="Times New Roman"/>
          <w:b/>
          <w:bCs/>
          <w:color w:val="000000" w:themeColor="text1"/>
          <w:sz w:val="22"/>
          <w:szCs w:val="22"/>
        </w:rPr>
        <w:t xml:space="preserve">salvo desconcentración operada por ley o por reglamento.   </w:t>
      </w:r>
      <w:r w:rsidRPr="00700E39">
        <w:rPr>
          <w:rFonts w:ascii="Times New Roman" w:hAnsi="Times New Roman"/>
          <w:color w:val="000000" w:themeColor="text1"/>
          <w:sz w:val="22"/>
          <w:szCs w:val="22"/>
        </w:rPr>
        <w:t xml:space="preserve">               </w:t>
      </w:r>
    </w:p>
    <w:p w14:paraId="65118A9D" w14:textId="77777777" w:rsidR="00CE2159" w:rsidRPr="00700E39" w:rsidRDefault="00CE2159" w:rsidP="003F3E58">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lastRenderedPageBreak/>
        <w:t>2. La desconcentración mínima se dará cuando el superior no pueda:</w:t>
      </w:r>
    </w:p>
    <w:p w14:paraId="6CFFA15E" w14:textId="77777777" w:rsidR="00CE2159" w:rsidRPr="00700E39" w:rsidRDefault="00CE2159" w:rsidP="003F3E58">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                                         </w:t>
      </w:r>
    </w:p>
    <w:p w14:paraId="25DE886A" w14:textId="77777777" w:rsidR="00CE2159" w:rsidRPr="00700E39" w:rsidRDefault="00CE2159" w:rsidP="003F3E58">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     a) Avocar competencia del inferior; y</w:t>
      </w:r>
    </w:p>
    <w:p w14:paraId="65240852" w14:textId="77777777" w:rsidR="00CE2159" w:rsidRPr="00700E39" w:rsidRDefault="00CE2159" w:rsidP="003F3E58">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     b) Revisar o sustituir la conducta del inferior, de oficio o a instancia de parte.</w:t>
      </w:r>
    </w:p>
    <w:p w14:paraId="32602C5F" w14:textId="77777777" w:rsidR="00CE2159" w:rsidRPr="00700E39" w:rsidRDefault="00CE2159" w:rsidP="003F3E58">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 </w:t>
      </w:r>
    </w:p>
    <w:p w14:paraId="2E9318A5" w14:textId="77777777" w:rsidR="00CE2159" w:rsidRPr="00700E39" w:rsidRDefault="00CE2159" w:rsidP="003F3E58">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3. </w:t>
      </w:r>
      <w:r w:rsidRPr="00700E39">
        <w:rPr>
          <w:rFonts w:ascii="Times New Roman" w:hAnsi="Times New Roman"/>
          <w:b/>
          <w:bCs/>
          <w:color w:val="000000" w:themeColor="text1"/>
          <w:sz w:val="22"/>
          <w:szCs w:val="22"/>
        </w:rPr>
        <w:t xml:space="preserve">La desconcentración será máxima cuando el inferior esté </w:t>
      </w:r>
      <w:proofErr w:type="gramStart"/>
      <w:r w:rsidRPr="00700E39">
        <w:rPr>
          <w:rFonts w:ascii="Times New Roman" w:hAnsi="Times New Roman"/>
          <w:b/>
          <w:bCs/>
          <w:color w:val="000000" w:themeColor="text1"/>
          <w:sz w:val="22"/>
          <w:szCs w:val="22"/>
        </w:rPr>
        <w:t>sustraído</w:t>
      </w:r>
      <w:proofErr w:type="gramEnd"/>
      <w:r w:rsidRPr="00700E39">
        <w:rPr>
          <w:rFonts w:ascii="Times New Roman" w:hAnsi="Times New Roman"/>
          <w:b/>
          <w:bCs/>
          <w:color w:val="000000" w:themeColor="text1"/>
          <w:sz w:val="22"/>
          <w:szCs w:val="22"/>
        </w:rPr>
        <w:t xml:space="preserve"> además, a órdenes, instrucciones o circulares del superior</w:t>
      </w:r>
      <w:r w:rsidRPr="00700E39">
        <w:rPr>
          <w:rFonts w:ascii="Times New Roman" w:hAnsi="Times New Roman"/>
          <w:color w:val="000000" w:themeColor="text1"/>
          <w:sz w:val="22"/>
          <w:szCs w:val="22"/>
        </w:rPr>
        <w:t xml:space="preserve">.     </w:t>
      </w:r>
    </w:p>
    <w:p w14:paraId="5C254D81" w14:textId="77777777" w:rsidR="00CE2159" w:rsidRPr="00700E39" w:rsidRDefault="00CE2159" w:rsidP="003F3E58">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4. </w:t>
      </w:r>
      <w:r w:rsidRPr="00700E39">
        <w:rPr>
          <w:rFonts w:ascii="Times New Roman" w:hAnsi="Times New Roman"/>
          <w:b/>
          <w:bCs/>
          <w:color w:val="000000" w:themeColor="text1"/>
          <w:sz w:val="22"/>
          <w:szCs w:val="22"/>
        </w:rPr>
        <w:t>La imposibilidad de revisar o sustituir la conducta del inferior hará presumir la potestad de avocar la misma y a la inversa</w:t>
      </w:r>
      <w:r w:rsidRPr="00700E39">
        <w:rPr>
          <w:rFonts w:ascii="Times New Roman" w:hAnsi="Times New Roman"/>
          <w:color w:val="000000" w:themeColor="text1"/>
          <w:sz w:val="22"/>
          <w:szCs w:val="22"/>
        </w:rPr>
        <w:t xml:space="preserve">. </w:t>
      </w:r>
    </w:p>
    <w:p w14:paraId="1E1B265B" w14:textId="77777777" w:rsidR="00CE2159" w:rsidRPr="00700E39" w:rsidRDefault="00CE2159" w:rsidP="003F3E58">
      <w:pPr>
        <w:pStyle w:val="Textosinformato"/>
        <w:ind w:left="851" w:right="851"/>
        <w:jc w:val="both"/>
        <w:rPr>
          <w:rFonts w:ascii="Times New Roman" w:hAnsi="Times New Roman"/>
          <w:color w:val="000000" w:themeColor="text1"/>
          <w:sz w:val="22"/>
          <w:szCs w:val="22"/>
        </w:rPr>
      </w:pPr>
      <w:r w:rsidRPr="00700E39">
        <w:rPr>
          <w:rFonts w:ascii="Times New Roman" w:hAnsi="Times New Roman"/>
          <w:color w:val="000000" w:themeColor="text1"/>
          <w:sz w:val="22"/>
          <w:szCs w:val="22"/>
        </w:rPr>
        <w:t xml:space="preserve">5. Las normas que crean la desconcentración mínima serán de aplicación restrictiva en contra de la competencia del órgano desconcentrado y </w:t>
      </w:r>
      <w:r w:rsidRPr="00700E39">
        <w:rPr>
          <w:rFonts w:ascii="Times New Roman" w:hAnsi="Times New Roman"/>
          <w:b/>
          <w:bCs/>
          <w:color w:val="000000" w:themeColor="text1"/>
          <w:sz w:val="22"/>
          <w:szCs w:val="22"/>
        </w:rPr>
        <w:t>las que crean la desconcentración máxima serán de aplicación extendida en su favor</w:t>
      </w:r>
      <w:r w:rsidRPr="00700E39">
        <w:rPr>
          <w:rFonts w:ascii="Times New Roman" w:hAnsi="Times New Roman"/>
          <w:color w:val="000000" w:themeColor="text1"/>
          <w:sz w:val="22"/>
          <w:szCs w:val="22"/>
        </w:rPr>
        <w:t>.” (El resaltado no es del original)</w:t>
      </w:r>
    </w:p>
    <w:p w14:paraId="129B3865" w14:textId="77777777" w:rsidR="00CE2159" w:rsidRPr="00700E39" w:rsidRDefault="00CE2159" w:rsidP="00CE2159">
      <w:pPr>
        <w:ind w:left="851" w:right="851"/>
        <w:jc w:val="both"/>
        <w:rPr>
          <w:rFonts w:ascii="Times New Roman" w:hAnsi="Times New Roman" w:cs="Times New Roman"/>
          <w:color w:val="000000" w:themeColor="text1"/>
        </w:rPr>
      </w:pPr>
    </w:p>
    <w:p w14:paraId="67CF2B2B" w14:textId="03B63A0C" w:rsidR="00CE2159" w:rsidRPr="00700E39" w:rsidRDefault="00CE2159" w:rsidP="00CE2159">
      <w:pPr>
        <w:spacing w:line="276" w:lineRule="auto"/>
        <w:jc w:val="both"/>
        <w:rPr>
          <w:rFonts w:ascii="Times New Roman" w:hAnsi="Times New Roman" w:cs="Times New Roman"/>
          <w:color w:val="000000" w:themeColor="text1"/>
          <w:sz w:val="24"/>
          <w:szCs w:val="24"/>
        </w:rPr>
      </w:pPr>
      <w:r w:rsidRPr="00700E39">
        <w:rPr>
          <w:rFonts w:ascii="Times New Roman" w:hAnsi="Times New Roman" w:cs="Times New Roman"/>
          <w:color w:val="000000" w:themeColor="text1"/>
          <w:sz w:val="24"/>
          <w:szCs w:val="24"/>
        </w:rPr>
        <w:t xml:space="preserve">Es justamente por este régimen jurídico que el Señor </w:t>
      </w:r>
      <w:r w:rsidR="00D32B8E" w:rsidRPr="00700E39">
        <w:rPr>
          <w:rFonts w:ascii="Times New Roman" w:hAnsi="Times New Roman" w:cs="Times New Roman"/>
          <w:color w:val="000000" w:themeColor="text1"/>
          <w:sz w:val="24"/>
          <w:szCs w:val="24"/>
        </w:rPr>
        <w:t>M</w:t>
      </w:r>
      <w:r w:rsidRPr="00700E39">
        <w:rPr>
          <w:rFonts w:ascii="Times New Roman" w:hAnsi="Times New Roman" w:cs="Times New Roman"/>
          <w:color w:val="000000" w:themeColor="text1"/>
          <w:sz w:val="24"/>
          <w:szCs w:val="24"/>
        </w:rPr>
        <w:t xml:space="preserve">inistro del Ministerio de Obras Públicas y Transportes, no puede revisar lo actuado por el Consejo de Transporte Público, </w:t>
      </w:r>
      <w:r w:rsidR="00D32B8E" w:rsidRPr="00700E39">
        <w:rPr>
          <w:rFonts w:ascii="Times New Roman" w:hAnsi="Times New Roman" w:cs="Times New Roman"/>
          <w:color w:val="000000" w:themeColor="text1"/>
          <w:sz w:val="24"/>
          <w:szCs w:val="24"/>
        </w:rPr>
        <w:t>y</w:t>
      </w:r>
      <w:r w:rsidRPr="00700E39">
        <w:rPr>
          <w:rFonts w:ascii="Times New Roman" w:hAnsi="Times New Roman" w:cs="Times New Roman"/>
          <w:color w:val="000000" w:themeColor="text1"/>
          <w:sz w:val="24"/>
          <w:szCs w:val="24"/>
        </w:rPr>
        <w:t xml:space="preserve"> tampoco le compete el conocimiento de los recurso</w:t>
      </w:r>
      <w:r w:rsidR="007264F9">
        <w:rPr>
          <w:rFonts w:ascii="Times New Roman" w:hAnsi="Times New Roman" w:cs="Times New Roman"/>
          <w:color w:val="000000" w:themeColor="text1"/>
          <w:sz w:val="24"/>
          <w:szCs w:val="24"/>
        </w:rPr>
        <w:t>s</w:t>
      </w:r>
      <w:r w:rsidRPr="00700E39">
        <w:rPr>
          <w:rFonts w:ascii="Times New Roman" w:hAnsi="Times New Roman" w:cs="Times New Roman"/>
          <w:color w:val="000000" w:themeColor="text1"/>
          <w:sz w:val="24"/>
          <w:szCs w:val="24"/>
        </w:rPr>
        <w:t xml:space="preserve"> de apelación contra los actos y resoluciones emit</w:t>
      </w:r>
      <w:r w:rsidR="00D32B8E" w:rsidRPr="00700E39">
        <w:rPr>
          <w:rFonts w:ascii="Times New Roman" w:hAnsi="Times New Roman" w:cs="Times New Roman"/>
          <w:color w:val="000000" w:themeColor="text1"/>
          <w:sz w:val="24"/>
          <w:szCs w:val="24"/>
        </w:rPr>
        <w:t>idas</w:t>
      </w:r>
      <w:r w:rsidRPr="00700E39">
        <w:rPr>
          <w:rFonts w:ascii="Times New Roman" w:hAnsi="Times New Roman" w:cs="Times New Roman"/>
          <w:color w:val="000000" w:themeColor="text1"/>
          <w:sz w:val="24"/>
          <w:szCs w:val="24"/>
        </w:rPr>
        <w:t xml:space="preserve"> por el Consejo de Tra</w:t>
      </w:r>
      <w:r w:rsidR="00F11EF0" w:rsidRPr="00700E39">
        <w:rPr>
          <w:rFonts w:ascii="Times New Roman" w:hAnsi="Times New Roman" w:cs="Times New Roman"/>
          <w:color w:val="000000" w:themeColor="text1"/>
          <w:sz w:val="24"/>
          <w:szCs w:val="24"/>
        </w:rPr>
        <w:t>n</w:t>
      </w:r>
      <w:r w:rsidRPr="00700E39">
        <w:rPr>
          <w:rFonts w:ascii="Times New Roman" w:hAnsi="Times New Roman" w:cs="Times New Roman"/>
          <w:color w:val="000000" w:themeColor="text1"/>
          <w:sz w:val="24"/>
          <w:szCs w:val="24"/>
        </w:rPr>
        <w:t xml:space="preserve">sporte Público, ya que por disposición de los artículos 11, 16 y 22 de la Ley </w:t>
      </w:r>
      <w:proofErr w:type="spellStart"/>
      <w:r w:rsidRPr="00700E39">
        <w:rPr>
          <w:rFonts w:ascii="Times New Roman" w:hAnsi="Times New Roman" w:cs="Times New Roman"/>
          <w:color w:val="000000" w:themeColor="text1"/>
          <w:sz w:val="24"/>
          <w:szCs w:val="24"/>
        </w:rPr>
        <w:t>N°</w:t>
      </w:r>
      <w:proofErr w:type="spellEnd"/>
      <w:r w:rsidRPr="00700E39">
        <w:rPr>
          <w:rFonts w:ascii="Times New Roman" w:hAnsi="Times New Roman" w:cs="Times New Roman"/>
          <w:color w:val="000000" w:themeColor="text1"/>
          <w:sz w:val="24"/>
          <w:szCs w:val="24"/>
        </w:rPr>
        <w:t xml:space="preserve"> 7969, el Tribunal Administrativo de Transporte, es el jerarca impropio del Consejo de Transporte Público, y quien agota vía administrativa.</w:t>
      </w:r>
    </w:p>
    <w:p w14:paraId="11B7FE78" w14:textId="77777777" w:rsidR="00CE2159" w:rsidRPr="00700E39" w:rsidRDefault="00CE2159" w:rsidP="00CE2159">
      <w:pPr>
        <w:spacing w:line="276" w:lineRule="auto"/>
        <w:jc w:val="both"/>
        <w:rPr>
          <w:rFonts w:ascii="Times New Roman" w:hAnsi="Times New Roman" w:cs="Times New Roman"/>
          <w:color w:val="000000" w:themeColor="text1"/>
          <w:sz w:val="24"/>
          <w:szCs w:val="24"/>
        </w:rPr>
      </w:pPr>
    </w:p>
    <w:p w14:paraId="5AAA0002" w14:textId="2EA3304F" w:rsidR="00CE2159" w:rsidRPr="00700E39" w:rsidRDefault="00CE2159" w:rsidP="003F3E58">
      <w:pPr>
        <w:spacing w:after="0" w:line="276" w:lineRule="auto"/>
        <w:jc w:val="both"/>
        <w:rPr>
          <w:rFonts w:ascii="Times New Roman" w:hAnsi="Times New Roman" w:cs="Times New Roman"/>
          <w:color w:val="000000" w:themeColor="text1"/>
          <w:sz w:val="24"/>
          <w:szCs w:val="24"/>
        </w:rPr>
      </w:pPr>
      <w:r w:rsidRPr="00700E39">
        <w:rPr>
          <w:rFonts w:ascii="Times New Roman" w:hAnsi="Times New Roman" w:cs="Times New Roman"/>
          <w:color w:val="000000" w:themeColor="text1"/>
          <w:sz w:val="24"/>
          <w:szCs w:val="24"/>
        </w:rPr>
        <w:t xml:space="preserve">En este sentido, la Procuraduría General de la República, en el Dictamen C-157-2003 del 3 de junio del 2003, examinó lo referente a las competencias desconcentradas en el Consejo de Transporte Público y </w:t>
      </w:r>
      <w:r w:rsidR="00A7718F" w:rsidRPr="00700E39">
        <w:rPr>
          <w:rFonts w:ascii="Times New Roman" w:hAnsi="Times New Roman" w:cs="Times New Roman"/>
          <w:color w:val="000000" w:themeColor="text1"/>
          <w:sz w:val="24"/>
          <w:szCs w:val="24"/>
        </w:rPr>
        <w:t xml:space="preserve">del </w:t>
      </w:r>
      <w:r w:rsidRPr="00700E39">
        <w:rPr>
          <w:rFonts w:ascii="Times New Roman" w:hAnsi="Times New Roman" w:cs="Times New Roman"/>
          <w:color w:val="000000" w:themeColor="text1"/>
          <w:sz w:val="24"/>
          <w:szCs w:val="24"/>
        </w:rPr>
        <w:t>Tribunal Administrativo, estableciendo lo siguiente:</w:t>
      </w:r>
    </w:p>
    <w:p w14:paraId="46CF3254" w14:textId="77777777" w:rsidR="00CE2159" w:rsidRPr="00700E39" w:rsidRDefault="00CE2159" w:rsidP="003F3E58">
      <w:pPr>
        <w:spacing w:after="0"/>
        <w:jc w:val="both"/>
        <w:rPr>
          <w:rFonts w:ascii="Times New Roman" w:hAnsi="Times New Roman" w:cs="Times New Roman"/>
          <w:color w:val="000000" w:themeColor="text1"/>
          <w:sz w:val="24"/>
          <w:szCs w:val="24"/>
        </w:rPr>
      </w:pPr>
    </w:p>
    <w:p w14:paraId="15CAA60C" w14:textId="77777777" w:rsidR="00CE2159" w:rsidRPr="00700E39" w:rsidRDefault="00CE2159" w:rsidP="003F3E58">
      <w:pPr>
        <w:spacing w:after="0" w:line="240" w:lineRule="auto"/>
        <w:ind w:left="851" w:right="851"/>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lang w:eastAsia="es-CR"/>
        </w:rPr>
        <w:t xml:space="preserve">“(…) </w:t>
      </w:r>
      <w:r w:rsidRPr="00700E39">
        <w:rPr>
          <w:rFonts w:ascii="Times New Roman" w:hAnsi="Times New Roman" w:cs="Times New Roman"/>
          <w:b/>
          <w:bCs/>
          <w:color w:val="000000" w:themeColor="text1"/>
          <w:lang w:eastAsia="es-CR"/>
        </w:rPr>
        <w:t>II.-COMPETENCIAS DESCONCENTRADAS A FAVOR DEL CONSEJO DE TRANSPORTE PÚBLICO Y DEL TRIBUNAL ADMINISTRATIVO DE TRANSPORTE</w:t>
      </w:r>
      <w:r w:rsidRPr="00700E39">
        <w:rPr>
          <w:rFonts w:ascii="Times New Roman" w:hAnsi="Times New Roman" w:cs="Times New Roman"/>
          <w:color w:val="000000" w:themeColor="text1"/>
          <w:lang w:eastAsia="es-CR"/>
        </w:rPr>
        <w:t xml:space="preserve"> </w:t>
      </w:r>
    </w:p>
    <w:p w14:paraId="1A50D28F" w14:textId="77777777" w:rsidR="00CE2159" w:rsidRPr="00700E39" w:rsidRDefault="00CE2159" w:rsidP="003F3E58">
      <w:pPr>
        <w:spacing w:after="0" w:line="240" w:lineRule="auto"/>
        <w:ind w:left="851" w:right="851"/>
        <w:jc w:val="both"/>
        <w:rPr>
          <w:rFonts w:ascii="Times New Roman" w:hAnsi="Times New Roman" w:cs="Times New Roman"/>
          <w:b/>
          <w:bCs/>
          <w:color w:val="000000" w:themeColor="text1"/>
          <w:lang w:eastAsia="es-CR"/>
        </w:rPr>
      </w:pPr>
    </w:p>
    <w:p w14:paraId="29AA7445" w14:textId="77777777" w:rsidR="00CE2159" w:rsidRPr="00700E39" w:rsidRDefault="00CE2159" w:rsidP="003F3E58">
      <w:pPr>
        <w:spacing w:after="0" w:line="240" w:lineRule="auto"/>
        <w:ind w:left="851" w:right="851"/>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lang w:eastAsia="es-CR"/>
        </w:rPr>
        <w:t>Los artículos 7 y 22 de la Ley Reguladora del Servicio Público de Transporte Remunerado de Personas en Vehículos en la Modalidad de Taxi señalan, en su orden, cuáles son las atribuciones o competencias que el legislador decidió desconcentrar a favor del Consejo de Transporte Público y del Tribunal Administrativo del Transporte. (…)</w:t>
      </w:r>
    </w:p>
    <w:p w14:paraId="0B3B3703" w14:textId="77777777" w:rsidR="00CE2159" w:rsidRPr="00700E39" w:rsidRDefault="00CE2159" w:rsidP="003F3E58">
      <w:pPr>
        <w:spacing w:after="0" w:line="240" w:lineRule="auto"/>
        <w:ind w:left="851" w:right="851"/>
        <w:jc w:val="both"/>
        <w:rPr>
          <w:rFonts w:ascii="Times New Roman" w:hAnsi="Times New Roman" w:cs="Times New Roman"/>
          <w:color w:val="000000" w:themeColor="text1"/>
          <w:lang w:eastAsia="es-CR"/>
        </w:rPr>
      </w:pPr>
    </w:p>
    <w:p w14:paraId="79BA2D8D" w14:textId="77777777" w:rsidR="00CE2159" w:rsidRPr="00700E39" w:rsidRDefault="00CE2159" w:rsidP="003F3E58">
      <w:pPr>
        <w:spacing w:after="0" w:line="240" w:lineRule="auto"/>
        <w:ind w:left="851" w:right="851"/>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lang w:eastAsia="es-CR"/>
        </w:rPr>
        <w:t xml:space="preserve">Conforme se podrá apreciar, a favor del Consejo de Transporte Público se han desconcentrado una serie de competencias en materia de transporte, entre las que destacan el definir, coordinar y ejecutar las políticas de transporte público; el otorgar y administrar las concesiones, así como la regulación de los permisos que legalmente procedan, fijar paradas, solicitar los reajustes de tarifas de todos los servicios de transporte remunerado, etc. Asimismo, conforme con lo dispuesto en los artículos 30 y siguientes de la Ley Reguladora del Servicio Público de Transporte Remunerado de Personas en Vehículos en la Modalidad de Taxi, </w:t>
      </w:r>
      <w:r w:rsidRPr="00700E39">
        <w:rPr>
          <w:rFonts w:ascii="Times New Roman" w:hAnsi="Times New Roman" w:cs="Times New Roman"/>
          <w:color w:val="000000" w:themeColor="text1"/>
          <w:lang w:eastAsia="es-CR"/>
        </w:rPr>
        <w:lastRenderedPageBreak/>
        <w:t xml:space="preserve">corresponde al Consejo tramitar el procedimiento especial abreviado para la concesión de placas de taxi en todo el territorio nacional. </w:t>
      </w:r>
    </w:p>
    <w:p w14:paraId="767274A7" w14:textId="77777777" w:rsidR="00CE2159" w:rsidRPr="00700E39" w:rsidRDefault="00CE2159" w:rsidP="003F3E58">
      <w:pPr>
        <w:spacing w:after="0" w:line="240" w:lineRule="auto"/>
        <w:ind w:left="851" w:right="851"/>
        <w:jc w:val="both"/>
        <w:rPr>
          <w:rFonts w:ascii="Times New Roman" w:hAnsi="Times New Roman" w:cs="Times New Roman"/>
          <w:color w:val="000000" w:themeColor="text1"/>
          <w:lang w:eastAsia="es-CR"/>
        </w:rPr>
      </w:pPr>
    </w:p>
    <w:p w14:paraId="1FF22361" w14:textId="77777777" w:rsidR="00CE2159" w:rsidRPr="00700E39" w:rsidRDefault="00CE2159" w:rsidP="003F3E58">
      <w:pPr>
        <w:spacing w:after="0" w:line="240" w:lineRule="auto"/>
        <w:ind w:left="851" w:right="851"/>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lang w:eastAsia="es-CR"/>
        </w:rPr>
        <w:t xml:space="preserve">Por su parte, a favor del Tribunal Administrativo de Transporte, el legislador ha desconcentrado, entre otras atribuciones, el conocer y resolver, en sede administrativa, los recursos de apelación que se interpongan contra cualquier acto o resolución del Consejo; así como establecer las indemnizaciones que puedan originarse en relación con los daños producidos por violaciones de la legislación del transporte público. (…) </w:t>
      </w:r>
    </w:p>
    <w:p w14:paraId="54849FC9" w14:textId="77777777" w:rsidR="003F3E58" w:rsidRPr="00700E39" w:rsidRDefault="003F3E58" w:rsidP="003F3E58">
      <w:pPr>
        <w:spacing w:after="0" w:line="240" w:lineRule="auto"/>
        <w:ind w:left="851" w:right="851"/>
        <w:jc w:val="both"/>
        <w:rPr>
          <w:rFonts w:ascii="Times New Roman" w:hAnsi="Times New Roman" w:cs="Times New Roman"/>
          <w:b/>
          <w:bCs/>
          <w:color w:val="000000" w:themeColor="text1"/>
          <w:lang w:eastAsia="es-CR"/>
        </w:rPr>
      </w:pPr>
    </w:p>
    <w:p w14:paraId="78815BC4" w14:textId="2973A4C3" w:rsidR="00CE2159" w:rsidRPr="00700E39" w:rsidRDefault="00CE2159" w:rsidP="003F3E58">
      <w:pPr>
        <w:spacing w:after="0" w:line="240" w:lineRule="auto"/>
        <w:ind w:left="851" w:right="851"/>
        <w:jc w:val="both"/>
        <w:rPr>
          <w:rFonts w:ascii="Times New Roman" w:hAnsi="Times New Roman" w:cs="Times New Roman"/>
          <w:color w:val="000000" w:themeColor="text1"/>
          <w:lang w:eastAsia="es-CR"/>
        </w:rPr>
      </w:pPr>
      <w:r w:rsidRPr="00700E39">
        <w:rPr>
          <w:rFonts w:ascii="Times New Roman" w:hAnsi="Times New Roman" w:cs="Times New Roman"/>
          <w:b/>
          <w:bCs/>
          <w:color w:val="000000" w:themeColor="text1"/>
          <w:lang w:eastAsia="es-CR"/>
        </w:rPr>
        <w:t>III.- ALCANCES DE LA DESCONCENTRACIÓN ADMINISTRATIVA</w:t>
      </w:r>
      <w:r w:rsidRPr="00700E39">
        <w:rPr>
          <w:rFonts w:ascii="Times New Roman" w:hAnsi="Times New Roman" w:cs="Times New Roman"/>
          <w:color w:val="000000" w:themeColor="text1"/>
          <w:lang w:eastAsia="es-CR"/>
        </w:rPr>
        <w:t xml:space="preserve"> </w:t>
      </w:r>
    </w:p>
    <w:p w14:paraId="15AA5F93" w14:textId="77777777" w:rsidR="00CE2159" w:rsidRPr="00700E39" w:rsidRDefault="00CE2159" w:rsidP="003F3E58">
      <w:pPr>
        <w:spacing w:after="0" w:line="240" w:lineRule="auto"/>
        <w:ind w:left="851" w:right="851"/>
        <w:jc w:val="both"/>
        <w:rPr>
          <w:rFonts w:ascii="Times New Roman" w:hAnsi="Times New Roman" w:cs="Times New Roman"/>
          <w:color w:val="000000" w:themeColor="text1"/>
          <w:lang w:eastAsia="es-CR"/>
        </w:rPr>
      </w:pPr>
    </w:p>
    <w:p w14:paraId="44213722" w14:textId="77777777" w:rsidR="00CE2159" w:rsidRPr="00700E39" w:rsidRDefault="00CE2159" w:rsidP="003F3E58">
      <w:pPr>
        <w:spacing w:after="0" w:line="240" w:lineRule="auto"/>
        <w:ind w:left="851" w:right="851"/>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lang w:eastAsia="es-CR"/>
        </w:rPr>
        <w:t xml:space="preserve">La desconcentración administrativa constituye una técnica para la distribución de competencias entre distintos órganos de un mismo ente u órgano superior, tal y como sería el caso del Ministerio de Obras Públicas y Transportes. Mediante esa técnica administrativa, se encarga a un órgano especializado el ejercicio de determinadas competencias con el fin de lograr una mayor eficiencia. Sobre dicha figura jurídica, la Procuraduría ha precisado sus alcances y finalidad en el siguiente sentido: </w:t>
      </w:r>
    </w:p>
    <w:p w14:paraId="494CFE0D" w14:textId="77777777" w:rsidR="00CE2159" w:rsidRPr="00700E39" w:rsidRDefault="00CE2159" w:rsidP="003F3E58">
      <w:pPr>
        <w:spacing w:after="0" w:line="240" w:lineRule="auto"/>
        <w:ind w:left="851" w:right="851"/>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lang w:eastAsia="es-CR"/>
        </w:rPr>
        <w:t>"</w:t>
      </w:r>
      <w:r w:rsidRPr="00700E39">
        <w:rPr>
          <w:rFonts w:ascii="Times New Roman" w:hAnsi="Times New Roman" w:cs="Times New Roman"/>
          <w:color w:val="000000" w:themeColor="text1"/>
          <w:u w:val="single"/>
          <w:lang w:eastAsia="es-CR"/>
        </w:rPr>
        <w:t>La desconcentración es una técnica de distribución de competencias en favor de órganos de una misma persona jurídica, por la cual</w:t>
      </w:r>
      <w:r w:rsidRPr="00700E39">
        <w:rPr>
          <w:rFonts w:ascii="Times New Roman" w:hAnsi="Times New Roman" w:cs="Times New Roman"/>
          <w:color w:val="000000" w:themeColor="text1"/>
          <w:lang w:eastAsia="es-CR"/>
        </w:rPr>
        <w:t xml:space="preserve"> </w:t>
      </w:r>
      <w:r w:rsidRPr="00700E39">
        <w:rPr>
          <w:rFonts w:ascii="Times New Roman" w:hAnsi="Times New Roman" w:cs="Times New Roman"/>
          <w:color w:val="000000" w:themeColor="text1"/>
          <w:u w:val="single"/>
          <w:lang w:eastAsia="es-CR"/>
        </w:rPr>
        <w:t>un órgano inferior se ve atribuida una competencia en forma exclusiva, para que la ejerza como propia, en nombre propio y bajo su propia responsabilidad</w:t>
      </w:r>
      <w:r w:rsidRPr="00700E39">
        <w:rPr>
          <w:rFonts w:ascii="Times New Roman" w:hAnsi="Times New Roman" w:cs="Times New Roman"/>
          <w:color w:val="000000" w:themeColor="text1"/>
          <w:lang w:eastAsia="es-CR"/>
        </w:rPr>
        <w:t xml:space="preserve">. </w:t>
      </w:r>
    </w:p>
    <w:p w14:paraId="29BB0560" w14:textId="77777777" w:rsidR="00CE2159" w:rsidRPr="00700E39" w:rsidRDefault="00CE2159" w:rsidP="003F3E58">
      <w:pPr>
        <w:spacing w:after="0" w:line="240" w:lineRule="auto"/>
        <w:ind w:left="851" w:right="851"/>
        <w:jc w:val="both"/>
        <w:rPr>
          <w:rFonts w:ascii="Times New Roman" w:hAnsi="Times New Roman" w:cs="Times New Roman"/>
          <w:color w:val="000000" w:themeColor="text1"/>
          <w:lang w:eastAsia="es-CR"/>
        </w:rPr>
      </w:pPr>
    </w:p>
    <w:p w14:paraId="06CA06C0" w14:textId="77777777" w:rsidR="00CE2159" w:rsidRPr="00700E39" w:rsidRDefault="00CE2159" w:rsidP="003F3E58">
      <w:pPr>
        <w:spacing w:after="0" w:line="240" w:lineRule="auto"/>
        <w:ind w:left="851" w:right="851"/>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lang w:eastAsia="es-CR"/>
        </w:rPr>
        <w:t xml:space="preserve">Ahora bien, no se trata de cualquier tipo de competencia, sino de una competencia para resolver, para decidir en forma definitiva sobre una materia determinada por el ordenamiento. Esta atribución </w:t>
      </w:r>
      <w:r w:rsidRPr="00700E39">
        <w:rPr>
          <w:rFonts w:ascii="Times New Roman" w:hAnsi="Times New Roman" w:cs="Times New Roman"/>
          <w:color w:val="000000" w:themeColor="text1"/>
          <w:u w:val="single"/>
          <w:lang w:eastAsia="es-CR"/>
        </w:rPr>
        <w:t>se funda en la necesidad de especializar ciertos órganos en materias específicas, de manera que se satisfagan en mejor forma los cometidos públicos</w:t>
      </w:r>
      <w:r w:rsidRPr="00700E39">
        <w:rPr>
          <w:rFonts w:ascii="Times New Roman" w:hAnsi="Times New Roman" w:cs="Times New Roman"/>
          <w:color w:val="000000" w:themeColor="text1"/>
          <w:lang w:eastAsia="es-CR"/>
        </w:rPr>
        <w:t xml:space="preserve">. Desde esa perspectiva, desconcentrar es especializar funcionalmente determinados órganos, sin que se desliguen orgánicamente tales competencias de la estructura originaria." (Dictamen C-159-96, del 25 de setiembre de 1996. Lo </w:t>
      </w:r>
      <w:proofErr w:type="spellStart"/>
      <w:r w:rsidRPr="00700E39">
        <w:rPr>
          <w:rFonts w:ascii="Times New Roman" w:hAnsi="Times New Roman" w:cs="Times New Roman"/>
          <w:color w:val="000000" w:themeColor="text1"/>
          <w:lang w:eastAsia="es-CR"/>
        </w:rPr>
        <w:t>sublineado</w:t>
      </w:r>
      <w:proofErr w:type="spellEnd"/>
      <w:r w:rsidRPr="00700E39">
        <w:rPr>
          <w:rFonts w:ascii="Times New Roman" w:hAnsi="Times New Roman" w:cs="Times New Roman"/>
          <w:color w:val="000000" w:themeColor="text1"/>
          <w:lang w:eastAsia="es-CR"/>
        </w:rPr>
        <w:t xml:space="preserve"> no es del original). (…) </w:t>
      </w:r>
    </w:p>
    <w:p w14:paraId="0F71A32F" w14:textId="77777777" w:rsidR="00CE2159" w:rsidRPr="00700E39" w:rsidRDefault="00CE2159" w:rsidP="00CE2159">
      <w:pPr>
        <w:jc w:val="both"/>
        <w:rPr>
          <w:rFonts w:ascii="Times New Roman" w:hAnsi="Times New Roman" w:cs="Times New Roman"/>
          <w:color w:val="000000" w:themeColor="text1"/>
          <w:sz w:val="24"/>
          <w:szCs w:val="24"/>
        </w:rPr>
      </w:pPr>
    </w:p>
    <w:p w14:paraId="158DF4BB" w14:textId="3C77E76D" w:rsidR="00CE2159" w:rsidRPr="00700E39" w:rsidRDefault="00CE2159" w:rsidP="00CE2159">
      <w:pPr>
        <w:spacing w:line="276" w:lineRule="auto"/>
        <w:jc w:val="both"/>
        <w:rPr>
          <w:rFonts w:ascii="Times New Roman" w:hAnsi="Times New Roman" w:cs="Times New Roman"/>
          <w:color w:val="000000" w:themeColor="text1"/>
          <w:sz w:val="24"/>
          <w:szCs w:val="24"/>
        </w:rPr>
      </w:pPr>
      <w:r w:rsidRPr="00700E39">
        <w:rPr>
          <w:rFonts w:ascii="Times New Roman" w:hAnsi="Times New Roman" w:cs="Times New Roman"/>
          <w:color w:val="000000" w:themeColor="text1"/>
          <w:sz w:val="24"/>
          <w:szCs w:val="24"/>
        </w:rPr>
        <w:t>Igualmente, la Procuraduría General de la República en su Dictamen C-336-2019 del 11 de noviembre de 2019, reiterado en el Dictame</w:t>
      </w:r>
      <w:r w:rsidR="008E1F41" w:rsidRPr="00700E39">
        <w:rPr>
          <w:rFonts w:ascii="Times New Roman" w:hAnsi="Times New Roman" w:cs="Times New Roman"/>
          <w:color w:val="000000" w:themeColor="text1"/>
          <w:sz w:val="24"/>
          <w:szCs w:val="24"/>
        </w:rPr>
        <w:t>n C-</w:t>
      </w:r>
      <w:r w:rsidRPr="00700E39">
        <w:rPr>
          <w:rFonts w:ascii="Times New Roman" w:hAnsi="Times New Roman" w:cs="Times New Roman"/>
          <w:color w:val="000000" w:themeColor="text1"/>
          <w:sz w:val="24"/>
          <w:szCs w:val="24"/>
        </w:rPr>
        <w:t xml:space="preserve">002-2020 del  </w:t>
      </w:r>
    </w:p>
    <w:p w14:paraId="48BFE4C9" w14:textId="4BEF7EC3" w:rsidR="00CE2159" w:rsidRPr="00700E39" w:rsidRDefault="00CE2159" w:rsidP="009377E4">
      <w:pPr>
        <w:spacing w:after="0" w:line="240" w:lineRule="auto"/>
        <w:ind w:left="851" w:right="851"/>
        <w:jc w:val="both"/>
        <w:rPr>
          <w:rFonts w:ascii="Times New Roman" w:hAnsi="Times New Roman" w:cs="Times New Roman"/>
          <w:color w:val="000000" w:themeColor="text1"/>
        </w:rPr>
      </w:pPr>
    </w:p>
    <w:p w14:paraId="04B8BD21" w14:textId="5973EA8E" w:rsidR="00CE2159" w:rsidRPr="00700E39" w:rsidRDefault="00CE2159" w:rsidP="009377E4">
      <w:pPr>
        <w:spacing w:after="0" w:line="240" w:lineRule="auto"/>
        <w:ind w:left="851" w:right="851"/>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lang w:eastAsia="es-CR"/>
        </w:rPr>
        <w:t xml:space="preserve">“(…) </w:t>
      </w:r>
      <w:r w:rsidRPr="00700E39">
        <w:rPr>
          <w:rFonts w:ascii="Times New Roman" w:hAnsi="Times New Roman" w:cs="Times New Roman"/>
          <w:b/>
          <w:bCs/>
          <w:color w:val="000000" w:themeColor="text1"/>
          <w:lang w:eastAsia="es-CR"/>
        </w:rPr>
        <w:t>VIII.</w:t>
      </w:r>
      <w:r w:rsidR="009377E4" w:rsidRPr="00700E39">
        <w:rPr>
          <w:rFonts w:ascii="Times New Roman" w:hAnsi="Times New Roman" w:cs="Times New Roman"/>
          <w:b/>
          <w:bCs/>
          <w:color w:val="000000" w:themeColor="text1"/>
          <w:lang w:eastAsia="es-CR"/>
        </w:rPr>
        <w:t xml:space="preserve"> </w:t>
      </w:r>
      <w:r w:rsidRPr="00700E39">
        <w:rPr>
          <w:rFonts w:ascii="Times New Roman" w:hAnsi="Times New Roman" w:cs="Times New Roman"/>
          <w:b/>
          <w:bCs/>
          <w:color w:val="000000" w:themeColor="text1"/>
          <w:lang w:val="es-ES" w:eastAsia="es-CR"/>
        </w:rPr>
        <w:t>CONCLUSIONES</w:t>
      </w:r>
    </w:p>
    <w:p w14:paraId="3E3C57C1" w14:textId="77777777" w:rsidR="00CE2159" w:rsidRPr="00700E39" w:rsidRDefault="00CE2159" w:rsidP="009377E4">
      <w:pPr>
        <w:spacing w:after="0" w:line="240" w:lineRule="auto"/>
        <w:ind w:left="851" w:right="851"/>
        <w:jc w:val="both"/>
        <w:rPr>
          <w:rFonts w:ascii="Times New Roman" w:hAnsi="Times New Roman" w:cs="Times New Roman"/>
          <w:color w:val="000000" w:themeColor="text1"/>
          <w:lang w:val="es-ES" w:eastAsia="es-CR"/>
        </w:rPr>
      </w:pPr>
    </w:p>
    <w:p w14:paraId="2BFF6CDE" w14:textId="77777777" w:rsidR="00CE2159" w:rsidRPr="00700E39" w:rsidRDefault="00CE2159" w:rsidP="009377E4">
      <w:pPr>
        <w:spacing w:after="0" w:line="240" w:lineRule="auto"/>
        <w:ind w:left="851" w:right="851"/>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lang w:val="es-ES" w:eastAsia="es-CR"/>
        </w:rPr>
        <w:t>A partir de lo anterior podemos llegar a las siguientes conclusiones:</w:t>
      </w:r>
    </w:p>
    <w:p w14:paraId="01004DC1" w14:textId="77777777" w:rsidR="00CE2159" w:rsidRPr="00700E39" w:rsidRDefault="00CE2159" w:rsidP="009377E4">
      <w:pPr>
        <w:spacing w:after="0" w:line="240" w:lineRule="auto"/>
        <w:ind w:left="851" w:right="851"/>
        <w:jc w:val="both"/>
        <w:rPr>
          <w:rFonts w:ascii="Times New Roman" w:hAnsi="Times New Roman" w:cs="Times New Roman"/>
          <w:color w:val="000000" w:themeColor="text1"/>
          <w:lang w:eastAsia="es-CR"/>
        </w:rPr>
      </w:pPr>
    </w:p>
    <w:p w14:paraId="03B39512" w14:textId="77777777" w:rsidR="00CE2159" w:rsidRPr="00700E39" w:rsidRDefault="00CE2159" w:rsidP="009377E4">
      <w:pPr>
        <w:pStyle w:val="Prrafodelista"/>
        <w:numPr>
          <w:ilvl w:val="1"/>
          <w:numId w:val="1"/>
        </w:numPr>
        <w:ind w:left="851" w:right="851" w:hanging="283"/>
        <w:contextualSpacing w:val="0"/>
        <w:jc w:val="both"/>
        <w:rPr>
          <w:color w:val="000000" w:themeColor="text1"/>
          <w:sz w:val="22"/>
          <w:szCs w:val="22"/>
          <w:lang w:eastAsia="es-CR"/>
        </w:rPr>
      </w:pPr>
      <w:r w:rsidRPr="00700E39">
        <w:rPr>
          <w:color w:val="000000" w:themeColor="text1"/>
          <w:sz w:val="22"/>
          <w:szCs w:val="22"/>
          <w:lang w:eastAsia="es-CR"/>
        </w:rPr>
        <w:t>El Tribunal Administrativo de Transporte es un órgano desconcentrado en grado máximo del MOPT, posee independencia funcional, administrativa y financiera (artículo 16 de la Ley 7969);</w:t>
      </w:r>
    </w:p>
    <w:p w14:paraId="1B6A909C" w14:textId="77777777" w:rsidR="00CE2159" w:rsidRPr="00700E39" w:rsidRDefault="00CE2159" w:rsidP="009377E4">
      <w:pPr>
        <w:pStyle w:val="Prrafodelista"/>
        <w:numPr>
          <w:ilvl w:val="1"/>
          <w:numId w:val="1"/>
        </w:numPr>
        <w:ind w:left="851" w:right="851" w:hanging="283"/>
        <w:contextualSpacing w:val="0"/>
        <w:jc w:val="both"/>
        <w:rPr>
          <w:color w:val="000000" w:themeColor="text1"/>
          <w:sz w:val="22"/>
          <w:szCs w:val="22"/>
          <w:lang w:eastAsia="es-CR"/>
        </w:rPr>
      </w:pPr>
      <w:r w:rsidRPr="00700E39">
        <w:rPr>
          <w:color w:val="000000" w:themeColor="text1"/>
          <w:sz w:val="22"/>
          <w:szCs w:val="22"/>
          <w:lang w:eastAsia="es-CR"/>
        </w:rPr>
        <w:t xml:space="preserve">La Sala Constitucional ha reconocido que el Tribunal Administrativo de Transporte sí posee personalidad jurídica instrumental, lo cual está referido de forma implícita en los artículos 16, 22, 24, 25, 26, 27 y 28 de la Ley 7969 (Voto </w:t>
      </w:r>
      <w:proofErr w:type="spellStart"/>
      <w:r w:rsidRPr="00700E39">
        <w:rPr>
          <w:color w:val="000000" w:themeColor="text1"/>
          <w:sz w:val="22"/>
          <w:szCs w:val="22"/>
          <w:lang w:eastAsia="es-CR"/>
        </w:rPr>
        <w:lastRenderedPageBreak/>
        <w:t>N°</w:t>
      </w:r>
      <w:proofErr w:type="spellEnd"/>
      <w:r w:rsidRPr="00700E39">
        <w:rPr>
          <w:color w:val="000000" w:themeColor="text1"/>
          <w:sz w:val="22"/>
          <w:szCs w:val="22"/>
          <w:lang w:eastAsia="es-CR"/>
        </w:rPr>
        <w:t xml:space="preserve"> 15716-2005 del 16 de noviembre de 2005 y </w:t>
      </w:r>
      <w:proofErr w:type="spellStart"/>
      <w:r w:rsidRPr="00700E39">
        <w:rPr>
          <w:color w:val="000000" w:themeColor="text1"/>
          <w:sz w:val="22"/>
          <w:szCs w:val="22"/>
          <w:lang w:eastAsia="es-CR"/>
        </w:rPr>
        <w:t>N°</w:t>
      </w:r>
      <w:proofErr w:type="spellEnd"/>
      <w:r w:rsidRPr="00700E39">
        <w:rPr>
          <w:color w:val="000000" w:themeColor="text1"/>
          <w:sz w:val="22"/>
          <w:szCs w:val="22"/>
          <w:lang w:eastAsia="es-CR"/>
        </w:rPr>
        <w:t xml:space="preserve"> 2007 de las 14:43 horas del 11 de febrero de 2009);</w:t>
      </w:r>
    </w:p>
    <w:p w14:paraId="623A7111" w14:textId="77777777" w:rsidR="00CE2159" w:rsidRPr="00700E39" w:rsidRDefault="00CE2159" w:rsidP="009377E4">
      <w:pPr>
        <w:pStyle w:val="Prrafodelista"/>
        <w:numPr>
          <w:ilvl w:val="1"/>
          <w:numId w:val="1"/>
        </w:numPr>
        <w:ind w:left="851" w:right="851" w:hanging="283"/>
        <w:contextualSpacing w:val="0"/>
        <w:jc w:val="both"/>
        <w:rPr>
          <w:color w:val="000000" w:themeColor="text1"/>
          <w:sz w:val="22"/>
          <w:szCs w:val="22"/>
          <w:lang w:eastAsia="es-CR"/>
        </w:rPr>
      </w:pPr>
      <w:r w:rsidRPr="00700E39">
        <w:rPr>
          <w:b/>
          <w:bCs/>
          <w:color w:val="000000" w:themeColor="text1"/>
          <w:sz w:val="22"/>
          <w:szCs w:val="22"/>
          <w:lang w:eastAsia="es-CR"/>
        </w:rPr>
        <w:t>El Tribunal Administrativo de Transporte desempeña la función de jerarca impropio, conociendo los recursos de apelación que se interponen contra las resoluciones del CTP –agotando la vía administrativa-, además, estableciendo las indemnizaciones que puedan originarse en relación con los daños producidos por violaciones de la legislación del transporte público (artículo 22 de la Ley 7969);</w:t>
      </w:r>
    </w:p>
    <w:p w14:paraId="77108329" w14:textId="77777777" w:rsidR="00CE2159" w:rsidRPr="00700E39" w:rsidRDefault="00CE2159" w:rsidP="009377E4">
      <w:pPr>
        <w:pStyle w:val="Prrafodelista"/>
        <w:numPr>
          <w:ilvl w:val="1"/>
          <w:numId w:val="1"/>
        </w:numPr>
        <w:ind w:left="851" w:right="851" w:hanging="283"/>
        <w:contextualSpacing w:val="0"/>
        <w:jc w:val="both"/>
        <w:rPr>
          <w:b/>
          <w:bCs/>
          <w:color w:val="000000" w:themeColor="text1"/>
          <w:sz w:val="22"/>
          <w:szCs w:val="22"/>
          <w:lang w:eastAsia="es-CR"/>
        </w:rPr>
      </w:pPr>
      <w:r w:rsidRPr="00700E39">
        <w:rPr>
          <w:b/>
          <w:bCs/>
          <w:color w:val="000000" w:themeColor="text1"/>
          <w:sz w:val="22"/>
          <w:szCs w:val="22"/>
          <w:lang w:eastAsia="es-CR"/>
        </w:rPr>
        <w:t xml:space="preserve">Las competencias del Tribunal Administrativo de Transporte deben ser ejercidas con total independencia e imparcialidad, estará sometido únicamente al ordenamiento jurídico y será responsable solamente por las resoluciones que dicte; </w:t>
      </w:r>
    </w:p>
    <w:p w14:paraId="4F84A64B" w14:textId="77777777" w:rsidR="00CE2159" w:rsidRPr="00700E39" w:rsidRDefault="00CE2159" w:rsidP="009377E4">
      <w:pPr>
        <w:pStyle w:val="Prrafodelista"/>
        <w:ind w:left="851" w:right="851" w:hanging="283"/>
        <w:contextualSpacing w:val="0"/>
        <w:jc w:val="both"/>
        <w:rPr>
          <w:color w:val="000000" w:themeColor="text1"/>
          <w:sz w:val="22"/>
          <w:szCs w:val="22"/>
          <w:lang w:eastAsia="es-CR"/>
        </w:rPr>
      </w:pPr>
      <w:r w:rsidRPr="00700E39">
        <w:rPr>
          <w:color w:val="000000" w:themeColor="text1"/>
          <w:sz w:val="22"/>
          <w:szCs w:val="22"/>
          <w:lang w:eastAsia="es-CR"/>
        </w:rPr>
        <w:t>(…)</w:t>
      </w:r>
    </w:p>
    <w:p w14:paraId="2EEC6264" w14:textId="77777777" w:rsidR="00CE2159" w:rsidRPr="00700E39" w:rsidRDefault="00CE2159" w:rsidP="009377E4">
      <w:pPr>
        <w:spacing w:after="0" w:line="240" w:lineRule="auto"/>
        <w:ind w:left="851" w:right="851" w:hanging="283"/>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lang w:eastAsia="es-CR"/>
        </w:rPr>
        <w:t>9. La facultad de contratación dispuesta en el artículo 61 de la Ley 7969 debe interpretarse conforme a derecho, es decir, el Tribunal (al igual que el CTP) no está exento de su obligación ineludible de observar los principios y los procedimientos de licitación pública como medio idóneo de contratación en los casos que se requiera, conforme las disposiciones constitucionales y legales vigentes en materia de contratación administrativa;</w:t>
      </w:r>
    </w:p>
    <w:p w14:paraId="3D875352" w14:textId="77777777" w:rsidR="00CE2159" w:rsidRPr="00700E39" w:rsidRDefault="00CE2159" w:rsidP="009377E4">
      <w:pPr>
        <w:spacing w:after="0" w:line="240" w:lineRule="auto"/>
        <w:ind w:left="851" w:right="851" w:hanging="283"/>
        <w:jc w:val="both"/>
        <w:rPr>
          <w:rFonts w:ascii="Times New Roman" w:hAnsi="Times New Roman" w:cs="Times New Roman"/>
          <w:color w:val="000000" w:themeColor="text1"/>
          <w:lang w:eastAsia="es-CR"/>
        </w:rPr>
      </w:pPr>
      <w:r w:rsidRPr="00700E39">
        <w:rPr>
          <w:rFonts w:ascii="Times New Roman" w:hAnsi="Times New Roman" w:cs="Times New Roman"/>
          <w:color w:val="000000" w:themeColor="text1"/>
          <w:lang w:eastAsia="es-CR"/>
        </w:rPr>
        <w:t>(…)</w:t>
      </w:r>
    </w:p>
    <w:p w14:paraId="0B944516" w14:textId="77777777" w:rsidR="00CE2159" w:rsidRPr="00700E39" w:rsidRDefault="00CE2159" w:rsidP="009377E4">
      <w:pPr>
        <w:pStyle w:val="Prrafodelista"/>
        <w:numPr>
          <w:ilvl w:val="0"/>
          <w:numId w:val="5"/>
        </w:numPr>
        <w:ind w:left="851" w:right="851" w:hanging="283"/>
        <w:contextualSpacing w:val="0"/>
        <w:jc w:val="both"/>
        <w:rPr>
          <w:b/>
          <w:bCs/>
          <w:color w:val="000000" w:themeColor="text1"/>
          <w:sz w:val="22"/>
          <w:szCs w:val="22"/>
          <w:lang w:eastAsia="es-CR"/>
        </w:rPr>
      </w:pPr>
      <w:r w:rsidRPr="00700E39">
        <w:rPr>
          <w:b/>
          <w:bCs/>
          <w:color w:val="000000" w:themeColor="text1"/>
          <w:sz w:val="22"/>
          <w:szCs w:val="22"/>
          <w:lang w:eastAsia="es-CR"/>
        </w:rPr>
        <w:t>El Jerarca del Ministerio de Obras Públicas y Transportes está impedido para girar órdenes, circulares o instrucciones al TAT, debido al grado de desconcentración máxima otorgada por Ley a ese órgano y a la personalidad jurídica instrumental reconocida por la Sala Constitucional;</w:t>
      </w:r>
    </w:p>
    <w:p w14:paraId="522B1DBB" w14:textId="77777777" w:rsidR="00CE2159" w:rsidRPr="00700E39" w:rsidRDefault="00CE2159" w:rsidP="009377E4">
      <w:pPr>
        <w:pStyle w:val="Prrafodelista"/>
        <w:numPr>
          <w:ilvl w:val="0"/>
          <w:numId w:val="5"/>
        </w:numPr>
        <w:ind w:left="851" w:right="851" w:hanging="283"/>
        <w:contextualSpacing w:val="0"/>
        <w:jc w:val="both"/>
        <w:rPr>
          <w:b/>
          <w:bCs/>
          <w:color w:val="000000" w:themeColor="text1"/>
          <w:sz w:val="22"/>
          <w:szCs w:val="22"/>
          <w:lang w:eastAsia="es-CR"/>
        </w:rPr>
      </w:pPr>
      <w:r w:rsidRPr="00700E39">
        <w:rPr>
          <w:b/>
          <w:bCs/>
          <w:color w:val="000000" w:themeColor="text1"/>
          <w:sz w:val="22"/>
          <w:szCs w:val="22"/>
          <w:lang w:eastAsia="es-CR"/>
        </w:rPr>
        <w:t>No obstante, el Ministerio, como ente rector, mantiene su inherente poder de dirección en cuanto a las políticas públicas o gubernamentales, lo cual implica guiar u orientar la acción del Tribunal para la consecución de objetivos y metas, en el marco de una relación de confianza y en aras de lograr la satisfacción del interés general;</w:t>
      </w:r>
    </w:p>
    <w:p w14:paraId="5B206660" w14:textId="4544CB1F" w:rsidR="00CE2159" w:rsidRPr="00700E39" w:rsidRDefault="00CE2159" w:rsidP="009377E4">
      <w:pPr>
        <w:pStyle w:val="Prrafodelista"/>
        <w:numPr>
          <w:ilvl w:val="0"/>
          <w:numId w:val="5"/>
        </w:numPr>
        <w:ind w:left="851" w:right="851" w:hanging="283"/>
        <w:contextualSpacing w:val="0"/>
        <w:jc w:val="both"/>
        <w:rPr>
          <w:color w:val="000000" w:themeColor="text1"/>
          <w:sz w:val="22"/>
          <w:szCs w:val="22"/>
          <w:lang w:eastAsia="es-CR"/>
        </w:rPr>
      </w:pPr>
      <w:r w:rsidRPr="00700E39">
        <w:rPr>
          <w:color w:val="000000" w:themeColor="text1"/>
          <w:sz w:val="22"/>
          <w:szCs w:val="22"/>
          <w:lang w:eastAsia="es-CR"/>
        </w:rPr>
        <w:t>El Ministro de Obras Públicas y Transportes puede emitir directrices al TAT como parte de su potestad de dirección, sin embargo, no podrán tener carácter de orden ni de instrucción y su contenido tampoco podría llevar relación con el ejercicio de la competencia desconcentrada del Tribunal; (…)”</w:t>
      </w:r>
    </w:p>
    <w:p w14:paraId="7B3137E1" w14:textId="5238FF7B" w:rsidR="00764166" w:rsidRPr="00700E39" w:rsidRDefault="00764166" w:rsidP="00764166">
      <w:pPr>
        <w:ind w:right="851"/>
        <w:jc w:val="both"/>
        <w:rPr>
          <w:color w:val="000000" w:themeColor="text1"/>
          <w:lang w:eastAsia="es-CR"/>
        </w:rPr>
      </w:pPr>
    </w:p>
    <w:p w14:paraId="00AF68A5" w14:textId="77777777" w:rsidR="00764166" w:rsidRPr="00700E39" w:rsidRDefault="00764166" w:rsidP="00764166">
      <w:pPr>
        <w:spacing w:line="276" w:lineRule="auto"/>
        <w:jc w:val="both"/>
        <w:rPr>
          <w:rFonts w:ascii="Times New Roman" w:hAnsi="Times New Roman" w:cs="Times New Roman"/>
          <w:color w:val="000000" w:themeColor="text1"/>
          <w:sz w:val="24"/>
          <w:szCs w:val="24"/>
        </w:rPr>
      </w:pPr>
      <w:r w:rsidRPr="00700E39">
        <w:rPr>
          <w:rFonts w:ascii="Times New Roman" w:hAnsi="Times New Roman" w:cs="Times New Roman"/>
          <w:bCs/>
          <w:color w:val="000000" w:themeColor="text1"/>
          <w:sz w:val="24"/>
          <w:szCs w:val="24"/>
        </w:rPr>
        <w:t xml:space="preserve">Este Tribunal al analizar el acto administrativo impugnado, determina además que al ser un acto dictado por el Consejo de Transporte Público, en los términos del artículo 11 y 22 de la Ley </w:t>
      </w:r>
      <w:proofErr w:type="spellStart"/>
      <w:r w:rsidRPr="00700E39">
        <w:rPr>
          <w:rFonts w:ascii="Times New Roman" w:hAnsi="Times New Roman" w:cs="Times New Roman"/>
          <w:bCs/>
          <w:color w:val="000000" w:themeColor="text1"/>
          <w:sz w:val="24"/>
          <w:szCs w:val="24"/>
        </w:rPr>
        <w:t>N°</w:t>
      </w:r>
      <w:proofErr w:type="spellEnd"/>
      <w:r w:rsidRPr="00700E39">
        <w:rPr>
          <w:rFonts w:ascii="Times New Roman" w:hAnsi="Times New Roman" w:cs="Times New Roman"/>
          <w:bCs/>
          <w:color w:val="000000" w:themeColor="text1"/>
          <w:sz w:val="24"/>
          <w:szCs w:val="24"/>
        </w:rPr>
        <w:t xml:space="preserve"> 7969, compete al Tribunal Administrativo de Transporte conocer de los recursos de apelación interpuestos contra actos y resoluciones emitidos por el Consejo de Transporte Público, tan es así que el mismo recurrente reconoce la competencia del Tribunal, al peticionar que se admita el recurso de apelación para ante este Tribunal. (Véase el folio 6 del expediente TAT-001-21)</w:t>
      </w:r>
    </w:p>
    <w:p w14:paraId="2951F0FB" w14:textId="52DAE055" w:rsidR="00CE2159" w:rsidRPr="00700E39" w:rsidRDefault="009B0E88" w:rsidP="00CE2159">
      <w:pPr>
        <w:pStyle w:val="Prrafodelista"/>
        <w:spacing w:line="276" w:lineRule="auto"/>
        <w:ind w:left="0"/>
        <w:jc w:val="both"/>
        <w:outlineLvl w:val="0"/>
        <w:rPr>
          <w:color w:val="000000" w:themeColor="text1"/>
          <w:sz w:val="24"/>
          <w:szCs w:val="24"/>
        </w:rPr>
      </w:pPr>
      <w:r w:rsidRPr="00700E39">
        <w:rPr>
          <w:color w:val="000000" w:themeColor="text1"/>
          <w:sz w:val="24"/>
          <w:szCs w:val="24"/>
        </w:rPr>
        <w:t>Con</w:t>
      </w:r>
      <w:r w:rsidR="00CE2159" w:rsidRPr="00700E39">
        <w:rPr>
          <w:color w:val="000000" w:themeColor="text1"/>
          <w:sz w:val="24"/>
          <w:szCs w:val="24"/>
        </w:rPr>
        <w:t xml:space="preserve"> fundamento en las razones de hecho y de derecho analizadas, </w:t>
      </w:r>
      <w:r w:rsidRPr="00700E39">
        <w:rPr>
          <w:color w:val="000000" w:themeColor="text1"/>
          <w:sz w:val="24"/>
          <w:szCs w:val="24"/>
        </w:rPr>
        <w:t xml:space="preserve">este Tribunal </w:t>
      </w:r>
      <w:r w:rsidR="00CE2159" w:rsidRPr="00700E39">
        <w:rPr>
          <w:color w:val="000000" w:themeColor="text1"/>
          <w:sz w:val="24"/>
          <w:szCs w:val="24"/>
        </w:rPr>
        <w:t xml:space="preserve">determina que el Consejo de Transporte Público, al revisar su competencia en el </w:t>
      </w:r>
      <w:r w:rsidR="00CE2159" w:rsidRPr="00700E39">
        <w:rPr>
          <w:b/>
          <w:color w:val="000000" w:themeColor="text1"/>
          <w:sz w:val="24"/>
          <w:szCs w:val="24"/>
          <w:lang w:eastAsia="es-CR"/>
        </w:rPr>
        <w:t>Artículo 7.10 de la Sesión Ordinaria 97-2020 del 21 de diciembre del 2020</w:t>
      </w:r>
      <w:r w:rsidR="00CE2159" w:rsidRPr="00700E39">
        <w:rPr>
          <w:color w:val="000000" w:themeColor="text1"/>
          <w:sz w:val="24"/>
          <w:szCs w:val="24"/>
        </w:rPr>
        <w:t xml:space="preserve">, actúa conforme lo dispuesto en los artículos 67 párrafo 2, 81, 82 y 83 de la Ley </w:t>
      </w:r>
      <w:proofErr w:type="spellStart"/>
      <w:r w:rsidR="00CE2159" w:rsidRPr="00700E39">
        <w:rPr>
          <w:color w:val="000000" w:themeColor="text1"/>
          <w:sz w:val="24"/>
          <w:szCs w:val="24"/>
        </w:rPr>
        <w:t>N°</w:t>
      </w:r>
      <w:proofErr w:type="spellEnd"/>
      <w:r w:rsidR="00CE2159" w:rsidRPr="00700E39">
        <w:rPr>
          <w:color w:val="000000" w:themeColor="text1"/>
          <w:sz w:val="24"/>
          <w:szCs w:val="24"/>
        </w:rPr>
        <w:t xml:space="preserve"> 6227, así como los artículos 5, 6, 7 y 11 </w:t>
      </w:r>
      <w:r w:rsidR="00CE2159" w:rsidRPr="00700E39">
        <w:rPr>
          <w:color w:val="000000" w:themeColor="text1"/>
          <w:sz w:val="24"/>
          <w:szCs w:val="24"/>
        </w:rPr>
        <w:lastRenderedPageBreak/>
        <w:t xml:space="preserve">de la Ley </w:t>
      </w:r>
      <w:proofErr w:type="spellStart"/>
      <w:r w:rsidR="00CE2159" w:rsidRPr="00700E39">
        <w:rPr>
          <w:color w:val="000000" w:themeColor="text1"/>
          <w:sz w:val="24"/>
          <w:szCs w:val="24"/>
        </w:rPr>
        <w:t>N°</w:t>
      </w:r>
      <w:proofErr w:type="spellEnd"/>
      <w:r w:rsidR="00CE2159" w:rsidRPr="00700E39">
        <w:rPr>
          <w:color w:val="000000" w:themeColor="text1"/>
          <w:sz w:val="24"/>
          <w:szCs w:val="24"/>
        </w:rPr>
        <w:t xml:space="preserve"> 7969, y establece su competencia para conocer de los recursos de Objeción al Cartel de la Licitación Pública </w:t>
      </w:r>
      <w:proofErr w:type="spellStart"/>
      <w:r w:rsidR="00CE2159" w:rsidRPr="00700E39">
        <w:rPr>
          <w:color w:val="000000" w:themeColor="text1"/>
          <w:sz w:val="24"/>
          <w:szCs w:val="24"/>
        </w:rPr>
        <w:t>N°</w:t>
      </w:r>
      <w:proofErr w:type="spellEnd"/>
      <w:r w:rsidR="00CE2159" w:rsidRPr="00700E39">
        <w:rPr>
          <w:color w:val="000000" w:themeColor="text1"/>
          <w:sz w:val="24"/>
          <w:szCs w:val="24"/>
        </w:rPr>
        <w:t xml:space="preserve"> LP-RR-01-2020 correspondiente a la Ruta </w:t>
      </w:r>
      <w:proofErr w:type="spellStart"/>
      <w:r w:rsidR="00AA4820">
        <w:rPr>
          <w:color w:val="000000" w:themeColor="text1"/>
          <w:sz w:val="24"/>
          <w:szCs w:val="24"/>
        </w:rPr>
        <w:t>xxxx</w:t>
      </w:r>
      <w:proofErr w:type="spellEnd"/>
      <w:r w:rsidR="00CE2159" w:rsidRPr="00700E39">
        <w:rPr>
          <w:color w:val="000000" w:themeColor="text1"/>
          <w:sz w:val="24"/>
          <w:szCs w:val="24"/>
        </w:rPr>
        <w:t>, debiendo rechazarse por improcedente el recurso de apelación incoado, así como la petición de audiencia oral, por ser un asunto de pleno derecho.</w:t>
      </w:r>
    </w:p>
    <w:p w14:paraId="4796968A" w14:textId="77777777" w:rsidR="00CE2159" w:rsidRPr="00700E39" w:rsidRDefault="00CE2159" w:rsidP="00CE2159">
      <w:pPr>
        <w:spacing w:line="276" w:lineRule="auto"/>
        <w:jc w:val="both"/>
        <w:rPr>
          <w:rFonts w:ascii="Times New Roman" w:hAnsi="Times New Roman" w:cs="Times New Roman"/>
          <w:color w:val="000000" w:themeColor="text1"/>
          <w:sz w:val="24"/>
          <w:szCs w:val="24"/>
        </w:rPr>
      </w:pPr>
    </w:p>
    <w:p w14:paraId="7719FF4D" w14:textId="0750473B" w:rsidR="00CE2159" w:rsidRPr="00700E39" w:rsidRDefault="00CE2159" w:rsidP="009377E4">
      <w:pPr>
        <w:pStyle w:val="Prrafodelista"/>
        <w:numPr>
          <w:ilvl w:val="0"/>
          <w:numId w:val="1"/>
        </w:numPr>
        <w:spacing w:line="276" w:lineRule="auto"/>
        <w:ind w:left="0" w:firstLine="0"/>
        <w:jc w:val="both"/>
        <w:outlineLvl w:val="0"/>
        <w:rPr>
          <w:b/>
          <w:bCs/>
          <w:color w:val="000000" w:themeColor="text1"/>
          <w:sz w:val="24"/>
          <w:szCs w:val="24"/>
        </w:rPr>
      </w:pPr>
      <w:r w:rsidRPr="00700E39">
        <w:rPr>
          <w:b/>
          <w:bCs/>
          <w:color w:val="000000" w:themeColor="text1"/>
          <w:sz w:val="24"/>
          <w:szCs w:val="24"/>
        </w:rPr>
        <w:t xml:space="preserve">SOLICITUD DE MEDIDA CAUTELAR. </w:t>
      </w:r>
      <w:r w:rsidRPr="00700E39">
        <w:rPr>
          <w:color w:val="000000" w:themeColor="text1"/>
          <w:sz w:val="24"/>
          <w:szCs w:val="24"/>
        </w:rPr>
        <w:t xml:space="preserve">La empresa recurrente solicita medida cautelar de suspensión en sede administrativa, en contra del Procedimiento tramitado en el Consejo de Transporte Público, que se relaciona con la licitación Pública </w:t>
      </w:r>
      <w:proofErr w:type="spellStart"/>
      <w:r w:rsidRPr="00700E39">
        <w:rPr>
          <w:color w:val="000000" w:themeColor="text1"/>
          <w:sz w:val="24"/>
          <w:szCs w:val="24"/>
        </w:rPr>
        <w:t>N°</w:t>
      </w:r>
      <w:proofErr w:type="spellEnd"/>
      <w:r w:rsidRPr="00700E39">
        <w:rPr>
          <w:color w:val="000000" w:themeColor="text1"/>
          <w:sz w:val="24"/>
          <w:szCs w:val="24"/>
        </w:rPr>
        <w:t xml:space="preserve"> LP-RR-01-2020 correspondiente a la Ruta </w:t>
      </w:r>
      <w:proofErr w:type="spellStart"/>
      <w:r w:rsidR="00AA4820">
        <w:rPr>
          <w:color w:val="000000" w:themeColor="text1"/>
          <w:sz w:val="24"/>
          <w:szCs w:val="24"/>
        </w:rPr>
        <w:t>xxxx</w:t>
      </w:r>
      <w:proofErr w:type="spellEnd"/>
      <w:r w:rsidRPr="00700E39">
        <w:rPr>
          <w:color w:val="000000" w:themeColor="text1"/>
          <w:sz w:val="24"/>
          <w:szCs w:val="24"/>
        </w:rPr>
        <w:t xml:space="preserve">, y los recursos ordinarios relacionados que han sido presentados por </w:t>
      </w:r>
      <w:r w:rsidR="00C523A1">
        <w:rPr>
          <w:color w:val="000000" w:themeColor="text1"/>
          <w:sz w:val="24"/>
          <w:szCs w:val="24"/>
        </w:rPr>
        <w:t>T...</w:t>
      </w:r>
      <w:r w:rsidRPr="00700E39">
        <w:rPr>
          <w:color w:val="000000" w:themeColor="text1"/>
          <w:sz w:val="24"/>
          <w:szCs w:val="24"/>
        </w:rPr>
        <w:t>. (Léanse los folios del 10 al 38 del expediente TAT-001-21)</w:t>
      </w:r>
    </w:p>
    <w:p w14:paraId="3B641EA4" w14:textId="77777777" w:rsidR="00CE2159" w:rsidRPr="00700E39" w:rsidRDefault="00CE2159" w:rsidP="00CE2159">
      <w:pPr>
        <w:pStyle w:val="Prrafodelista"/>
        <w:rPr>
          <w:color w:val="000000" w:themeColor="text1"/>
          <w:sz w:val="24"/>
          <w:szCs w:val="24"/>
        </w:rPr>
      </w:pPr>
    </w:p>
    <w:p w14:paraId="0AF84230" w14:textId="57286C5A" w:rsidR="00CE2159" w:rsidRPr="00700E39" w:rsidRDefault="00CE2159" w:rsidP="00CE2159">
      <w:pPr>
        <w:spacing w:line="276" w:lineRule="auto"/>
        <w:jc w:val="both"/>
        <w:rPr>
          <w:rFonts w:ascii="Times New Roman" w:hAnsi="Times New Roman" w:cs="Times New Roman"/>
          <w:color w:val="000000" w:themeColor="text1"/>
          <w:sz w:val="24"/>
          <w:szCs w:val="24"/>
        </w:rPr>
      </w:pPr>
      <w:r w:rsidRPr="00700E39">
        <w:rPr>
          <w:rFonts w:ascii="Times New Roman" w:hAnsi="Times New Roman" w:cs="Times New Roman"/>
          <w:color w:val="000000" w:themeColor="text1"/>
          <w:sz w:val="24"/>
          <w:szCs w:val="24"/>
        </w:rPr>
        <w:t>Para ello es necesario analizar los alcances de lo actuado, en contraste con los argumentos de la accionante y las potestades cautelares que aplican en Sede Administrativa</w:t>
      </w:r>
      <w:r w:rsidR="009B0E88" w:rsidRPr="00700E39">
        <w:rPr>
          <w:rFonts w:ascii="Times New Roman" w:hAnsi="Times New Roman" w:cs="Times New Roman"/>
          <w:color w:val="000000" w:themeColor="text1"/>
          <w:sz w:val="24"/>
          <w:szCs w:val="24"/>
        </w:rPr>
        <w:t xml:space="preserve">. </w:t>
      </w:r>
      <w:r w:rsidRPr="00700E39">
        <w:rPr>
          <w:rFonts w:ascii="Times New Roman" w:hAnsi="Times New Roman" w:cs="Times New Roman"/>
          <w:color w:val="000000" w:themeColor="text1"/>
          <w:sz w:val="24"/>
          <w:szCs w:val="24"/>
        </w:rPr>
        <w:t xml:space="preserve"> </w:t>
      </w:r>
      <w:r w:rsidR="009B0E88" w:rsidRPr="00700E39">
        <w:rPr>
          <w:rFonts w:ascii="Times New Roman" w:hAnsi="Times New Roman" w:cs="Times New Roman"/>
          <w:color w:val="000000" w:themeColor="text1"/>
          <w:sz w:val="24"/>
          <w:szCs w:val="24"/>
        </w:rPr>
        <w:t>E</w:t>
      </w:r>
      <w:r w:rsidRPr="00700E39">
        <w:rPr>
          <w:rFonts w:ascii="Times New Roman" w:hAnsi="Times New Roman" w:cs="Times New Roman"/>
          <w:color w:val="000000" w:themeColor="text1"/>
          <w:sz w:val="24"/>
          <w:szCs w:val="24"/>
        </w:rPr>
        <w:t>l artículo 148 de la Ley General de la Administración Pública faculta a la Administración para dictar dentro del procedimiento administrativo, medidas cautelares en el tanto, las mismas sean necesarias para la satisfacción del interés público y sean necesarias para evitar daños graves, irreparables o de difícil reparación:</w:t>
      </w:r>
    </w:p>
    <w:p w14:paraId="710FDF49" w14:textId="77777777" w:rsidR="00CE2159" w:rsidRPr="00700E39" w:rsidRDefault="00CE2159" w:rsidP="009377E4">
      <w:pPr>
        <w:spacing w:after="0" w:line="276" w:lineRule="auto"/>
        <w:jc w:val="both"/>
        <w:rPr>
          <w:rFonts w:ascii="Times New Roman" w:hAnsi="Times New Roman" w:cs="Times New Roman"/>
          <w:color w:val="000000" w:themeColor="text1"/>
          <w:sz w:val="24"/>
          <w:szCs w:val="24"/>
        </w:rPr>
      </w:pPr>
    </w:p>
    <w:p w14:paraId="08F5E809" w14:textId="77777777" w:rsidR="00CE2159" w:rsidRPr="00700E39" w:rsidRDefault="00CE2159" w:rsidP="009377E4">
      <w:pPr>
        <w:spacing w:after="0" w:line="276" w:lineRule="auto"/>
        <w:ind w:left="567" w:right="707"/>
        <w:jc w:val="both"/>
        <w:rPr>
          <w:rFonts w:ascii="Times New Roman" w:hAnsi="Times New Roman" w:cs="Times New Roman"/>
          <w:color w:val="000000" w:themeColor="text1"/>
          <w:sz w:val="24"/>
          <w:szCs w:val="24"/>
        </w:rPr>
      </w:pPr>
      <w:r w:rsidRPr="00700E39">
        <w:rPr>
          <w:rFonts w:ascii="Times New Roman" w:hAnsi="Times New Roman" w:cs="Times New Roman"/>
          <w:color w:val="000000" w:themeColor="text1"/>
          <w:sz w:val="24"/>
          <w:szCs w:val="24"/>
        </w:rPr>
        <w:t>“</w:t>
      </w:r>
      <w:r w:rsidRPr="00700E39">
        <w:rPr>
          <w:rFonts w:ascii="Times New Roman" w:hAnsi="Times New Roman" w:cs="Times New Roman"/>
          <w:i/>
          <w:color w:val="000000" w:themeColor="text1"/>
          <w:sz w:val="24"/>
          <w:szCs w:val="24"/>
        </w:rPr>
        <w:t>Los recursos administrativos no tendrán efecto suspensivo de la ejecución, pero el servidor que dictó el acto, su superior jerárquico o la autoridad que decide el recurso, podrán suspender la ejecución cuando la misma pueda causar perjuicios graves o de imposible reparación</w:t>
      </w:r>
      <w:r w:rsidRPr="00700E39">
        <w:rPr>
          <w:rFonts w:ascii="Times New Roman" w:hAnsi="Times New Roman" w:cs="Times New Roman"/>
          <w:color w:val="000000" w:themeColor="text1"/>
          <w:sz w:val="24"/>
          <w:szCs w:val="24"/>
        </w:rPr>
        <w:t>.”</w:t>
      </w:r>
    </w:p>
    <w:p w14:paraId="5CD36621" w14:textId="77777777" w:rsidR="00CE2159" w:rsidRPr="00700E39" w:rsidRDefault="00CE2159" w:rsidP="009377E4">
      <w:pPr>
        <w:spacing w:after="0" w:line="276" w:lineRule="auto"/>
        <w:jc w:val="both"/>
        <w:rPr>
          <w:rFonts w:ascii="Times New Roman" w:hAnsi="Times New Roman" w:cs="Times New Roman"/>
          <w:color w:val="000000" w:themeColor="text1"/>
          <w:sz w:val="24"/>
          <w:szCs w:val="24"/>
        </w:rPr>
      </w:pPr>
    </w:p>
    <w:p w14:paraId="22A4107A" w14:textId="38B73FA0" w:rsidR="00CE2159" w:rsidRPr="00700E39" w:rsidRDefault="00CE2159" w:rsidP="009377E4">
      <w:pPr>
        <w:autoSpaceDE w:val="0"/>
        <w:autoSpaceDN w:val="0"/>
        <w:adjustRightInd w:val="0"/>
        <w:spacing w:after="0" w:line="276" w:lineRule="auto"/>
        <w:jc w:val="both"/>
        <w:rPr>
          <w:rFonts w:ascii="Times New Roman" w:hAnsi="Times New Roman" w:cs="Times New Roman"/>
          <w:bCs/>
          <w:color w:val="000000" w:themeColor="text1"/>
          <w:sz w:val="24"/>
          <w:szCs w:val="24"/>
        </w:rPr>
      </w:pPr>
      <w:r w:rsidRPr="00700E39">
        <w:rPr>
          <w:rFonts w:ascii="Times New Roman" w:hAnsi="Times New Roman" w:cs="Times New Roman"/>
          <w:color w:val="000000" w:themeColor="text1"/>
          <w:sz w:val="24"/>
          <w:szCs w:val="24"/>
          <w:lang w:eastAsia="es-CR"/>
        </w:rPr>
        <w:t xml:space="preserve">La tutela cautelar, debe aclararse, no es un mecanismo automático que proceda con la sola solicitud efectuada por la parte, sino que esta debe lograr demostrar que exista una situación de daño o perjuicio grave </w:t>
      </w:r>
      <w:r w:rsidRPr="00700E39">
        <w:rPr>
          <w:rFonts w:ascii="Times New Roman" w:hAnsi="Times New Roman" w:cs="Times New Roman"/>
          <w:i/>
          <w:iCs/>
          <w:color w:val="000000" w:themeColor="text1"/>
          <w:sz w:val="24"/>
          <w:szCs w:val="24"/>
          <w:lang w:eastAsia="es-CR"/>
        </w:rPr>
        <w:t>a su situación jurídica que merezca el otorgamiento de la medida solicitada</w:t>
      </w:r>
      <w:r w:rsidR="00595D2C" w:rsidRPr="00700E39">
        <w:rPr>
          <w:rFonts w:ascii="Times New Roman" w:hAnsi="Times New Roman" w:cs="Times New Roman"/>
          <w:color w:val="000000" w:themeColor="text1"/>
          <w:sz w:val="24"/>
          <w:szCs w:val="24"/>
          <w:lang w:eastAsia="es-CR"/>
        </w:rPr>
        <w:t xml:space="preserve"> y que se cumplan los presupuestos para su dictado</w:t>
      </w:r>
      <w:r w:rsidR="00CD5072" w:rsidRPr="00700E39">
        <w:rPr>
          <w:rFonts w:ascii="Times New Roman" w:hAnsi="Times New Roman" w:cs="Times New Roman"/>
          <w:color w:val="000000" w:themeColor="text1"/>
          <w:sz w:val="24"/>
          <w:szCs w:val="24"/>
          <w:lang w:eastAsia="es-CR"/>
        </w:rPr>
        <w:t>.</w:t>
      </w:r>
      <w:r w:rsidR="0025102B" w:rsidRPr="00700E39">
        <w:rPr>
          <w:rFonts w:ascii="Times New Roman" w:hAnsi="Times New Roman" w:cs="Times New Roman"/>
          <w:color w:val="000000" w:themeColor="text1"/>
          <w:sz w:val="24"/>
          <w:szCs w:val="24"/>
          <w:lang w:eastAsia="es-CR"/>
        </w:rPr>
        <w:t xml:space="preserve"> </w:t>
      </w:r>
    </w:p>
    <w:p w14:paraId="22C590BB" w14:textId="77777777" w:rsidR="005947ED" w:rsidRPr="00700E39" w:rsidRDefault="005947ED" w:rsidP="009377E4">
      <w:pPr>
        <w:spacing w:after="0" w:line="276" w:lineRule="auto"/>
        <w:jc w:val="both"/>
        <w:rPr>
          <w:rFonts w:ascii="Times New Roman" w:hAnsi="Times New Roman" w:cs="Times New Roman"/>
          <w:bCs/>
          <w:color w:val="000000" w:themeColor="text1"/>
          <w:sz w:val="24"/>
          <w:szCs w:val="24"/>
        </w:rPr>
      </w:pPr>
    </w:p>
    <w:p w14:paraId="1B0C9026" w14:textId="1D27DEC7" w:rsidR="005947ED" w:rsidRPr="00700E39" w:rsidRDefault="0025102B" w:rsidP="009377E4">
      <w:pPr>
        <w:spacing w:after="0" w:line="276" w:lineRule="auto"/>
        <w:jc w:val="both"/>
        <w:rPr>
          <w:rFonts w:ascii="Times New Roman" w:hAnsi="Times New Roman" w:cs="Times New Roman"/>
          <w:bCs/>
          <w:color w:val="000000" w:themeColor="text1"/>
          <w:sz w:val="24"/>
          <w:szCs w:val="24"/>
        </w:rPr>
      </w:pPr>
      <w:r w:rsidRPr="00700E39">
        <w:rPr>
          <w:rFonts w:ascii="Times New Roman" w:hAnsi="Times New Roman" w:cs="Times New Roman"/>
          <w:bCs/>
          <w:color w:val="000000" w:themeColor="text1"/>
          <w:sz w:val="24"/>
          <w:szCs w:val="24"/>
        </w:rPr>
        <w:t xml:space="preserve">En ese sentido </w:t>
      </w:r>
      <w:r w:rsidR="00CE2159" w:rsidRPr="00700E39">
        <w:rPr>
          <w:rFonts w:ascii="Times New Roman" w:hAnsi="Times New Roman" w:cs="Times New Roman"/>
          <w:bCs/>
          <w:color w:val="000000" w:themeColor="text1"/>
          <w:sz w:val="24"/>
          <w:szCs w:val="24"/>
        </w:rPr>
        <w:t xml:space="preserve">es importante establecer </w:t>
      </w:r>
      <w:r w:rsidR="00ED527D" w:rsidRPr="00700E39">
        <w:rPr>
          <w:rFonts w:ascii="Times New Roman" w:hAnsi="Times New Roman" w:cs="Times New Roman"/>
          <w:bCs/>
          <w:color w:val="000000" w:themeColor="text1"/>
          <w:sz w:val="24"/>
          <w:szCs w:val="24"/>
        </w:rPr>
        <w:t xml:space="preserve">que </w:t>
      </w:r>
      <w:r w:rsidR="00CE2159" w:rsidRPr="00700E39">
        <w:rPr>
          <w:rFonts w:ascii="Times New Roman" w:hAnsi="Times New Roman" w:cs="Times New Roman"/>
          <w:bCs/>
          <w:color w:val="000000" w:themeColor="text1"/>
          <w:sz w:val="24"/>
          <w:szCs w:val="24"/>
        </w:rPr>
        <w:t xml:space="preserve">debido a que </w:t>
      </w:r>
      <w:r w:rsidR="00ED527D" w:rsidRPr="00700E39">
        <w:rPr>
          <w:rFonts w:ascii="Times New Roman" w:hAnsi="Times New Roman" w:cs="Times New Roman"/>
          <w:bCs/>
          <w:color w:val="000000" w:themeColor="text1"/>
          <w:sz w:val="24"/>
          <w:szCs w:val="24"/>
        </w:rPr>
        <w:t xml:space="preserve">el </w:t>
      </w:r>
      <w:r w:rsidR="00CE2159" w:rsidRPr="00700E39">
        <w:rPr>
          <w:rFonts w:ascii="Times New Roman" w:hAnsi="Times New Roman" w:cs="Times New Roman"/>
          <w:b/>
          <w:bCs/>
          <w:color w:val="000000" w:themeColor="text1"/>
          <w:sz w:val="24"/>
          <w:szCs w:val="24"/>
        </w:rPr>
        <w:t xml:space="preserve">Acuerdo 7.10 de la Sesión Ordinaria 97-2020 del 21 de diciembre del 2020 </w:t>
      </w:r>
      <w:r w:rsidR="00CE2159" w:rsidRPr="00700E39">
        <w:rPr>
          <w:rFonts w:ascii="Times New Roman" w:hAnsi="Times New Roman" w:cs="Times New Roman"/>
          <w:color w:val="000000" w:themeColor="text1"/>
          <w:sz w:val="24"/>
          <w:szCs w:val="24"/>
        </w:rPr>
        <w:t xml:space="preserve">celebrado por el Consejo de Transporte Público, </w:t>
      </w:r>
      <w:r w:rsidR="00CE2159" w:rsidRPr="00700E39">
        <w:rPr>
          <w:rFonts w:ascii="Times New Roman" w:hAnsi="Times New Roman" w:cs="Times New Roman"/>
          <w:bCs/>
          <w:color w:val="000000" w:themeColor="text1"/>
          <w:sz w:val="24"/>
          <w:szCs w:val="24"/>
        </w:rPr>
        <w:t xml:space="preserve">cuya </w:t>
      </w:r>
      <w:r w:rsidR="00B23C42" w:rsidRPr="00700E39">
        <w:rPr>
          <w:rFonts w:ascii="Times New Roman" w:hAnsi="Times New Roman" w:cs="Times New Roman"/>
          <w:bCs/>
          <w:color w:val="000000" w:themeColor="text1"/>
          <w:sz w:val="24"/>
          <w:szCs w:val="24"/>
        </w:rPr>
        <w:t xml:space="preserve">legalidad </w:t>
      </w:r>
      <w:r w:rsidR="00CE2159" w:rsidRPr="00700E39">
        <w:rPr>
          <w:rFonts w:ascii="Times New Roman" w:hAnsi="Times New Roman" w:cs="Times New Roman"/>
          <w:bCs/>
          <w:color w:val="000000" w:themeColor="text1"/>
          <w:sz w:val="24"/>
          <w:szCs w:val="24"/>
        </w:rPr>
        <w:t xml:space="preserve">ha sido examinada por este Tribunal, determinándose que el mismo fue dictado </w:t>
      </w:r>
      <w:r w:rsidRPr="00700E39">
        <w:rPr>
          <w:rFonts w:ascii="Times New Roman" w:hAnsi="Times New Roman" w:cs="Times New Roman"/>
          <w:bCs/>
          <w:color w:val="000000" w:themeColor="text1"/>
          <w:sz w:val="24"/>
          <w:szCs w:val="24"/>
        </w:rPr>
        <w:t xml:space="preserve">conforme a </w:t>
      </w:r>
      <w:r w:rsidR="00CE2159" w:rsidRPr="00700E39">
        <w:rPr>
          <w:rFonts w:ascii="Times New Roman" w:hAnsi="Times New Roman" w:cs="Times New Roman"/>
          <w:bCs/>
          <w:color w:val="000000" w:themeColor="text1"/>
          <w:sz w:val="24"/>
          <w:szCs w:val="24"/>
        </w:rPr>
        <w:t xml:space="preserve">derecho, </w:t>
      </w:r>
      <w:r w:rsidR="00ED527D" w:rsidRPr="00700E39">
        <w:rPr>
          <w:rFonts w:ascii="Times New Roman" w:hAnsi="Times New Roman" w:cs="Times New Roman"/>
          <w:bCs/>
          <w:color w:val="000000" w:themeColor="text1"/>
          <w:sz w:val="24"/>
          <w:szCs w:val="24"/>
        </w:rPr>
        <w:t xml:space="preserve">carece de interés </w:t>
      </w:r>
      <w:r w:rsidR="00CE2159" w:rsidRPr="00700E39">
        <w:rPr>
          <w:rFonts w:ascii="Times New Roman" w:hAnsi="Times New Roman" w:cs="Times New Roman"/>
          <w:bCs/>
          <w:color w:val="000000" w:themeColor="text1"/>
          <w:sz w:val="24"/>
          <w:szCs w:val="24"/>
        </w:rPr>
        <w:t xml:space="preserve">proceder al examen de los </w:t>
      </w:r>
      <w:r w:rsidR="00B23C42" w:rsidRPr="00700E39">
        <w:rPr>
          <w:rFonts w:ascii="Times New Roman" w:hAnsi="Times New Roman" w:cs="Times New Roman"/>
          <w:bCs/>
          <w:color w:val="000000" w:themeColor="text1"/>
          <w:sz w:val="24"/>
          <w:szCs w:val="24"/>
        </w:rPr>
        <w:t xml:space="preserve">demás </w:t>
      </w:r>
      <w:r w:rsidR="00CE2159" w:rsidRPr="00700E39">
        <w:rPr>
          <w:rFonts w:ascii="Times New Roman" w:hAnsi="Times New Roman" w:cs="Times New Roman"/>
          <w:bCs/>
          <w:color w:val="000000" w:themeColor="text1"/>
          <w:sz w:val="24"/>
          <w:szCs w:val="24"/>
        </w:rPr>
        <w:t>presupuestos de la solicitud de medida cautelar interpuesta por l</w:t>
      </w:r>
      <w:r w:rsidR="007D4F77" w:rsidRPr="00700E39">
        <w:rPr>
          <w:rFonts w:ascii="Times New Roman" w:hAnsi="Times New Roman" w:cs="Times New Roman"/>
          <w:bCs/>
          <w:color w:val="000000" w:themeColor="text1"/>
          <w:sz w:val="24"/>
          <w:szCs w:val="24"/>
        </w:rPr>
        <w:t>a empresa</w:t>
      </w:r>
      <w:r w:rsidR="00CE2159" w:rsidRPr="00700E39">
        <w:rPr>
          <w:rFonts w:ascii="Times New Roman" w:hAnsi="Times New Roman" w:cs="Times New Roman"/>
          <w:bCs/>
          <w:color w:val="000000" w:themeColor="text1"/>
          <w:sz w:val="24"/>
          <w:szCs w:val="24"/>
        </w:rPr>
        <w:t xml:space="preserve"> recurrente</w:t>
      </w:r>
      <w:r w:rsidR="005947ED" w:rsidRPr="00700E39">
        <w:rPr>
          <w:rFonts w:ascii="Times New Roman" w:hAnsi="Times New Roman" w:cs="Times New Roman"/>
          <w:bCs/>
          <w:color w:val="000000" w:themeColor="text1"/>
          <w:sz w:val="24"/>
          <w:szCs w:val="24"/>
        </w:rPr>
        <w:t>.</w:t>
      </w:r>
    </w:p>
    <w:p w14:paraId="375AA2BC" w14:textId="77777777" w:rsidR="00CE2159" w:rsidRPr="00700E39" w:rsidRDefault="00CE2159" w:rsidP="009377E4">
      <w:pPr>
        <w:autoSpaceDE w:val="0"/>
        <w:autoSpaceDN w:val="0"/>
        <w:adjustRightInd w:val="0"/>
        <w:spacing w:after="0" w:line="276" w:lineRule="auto"/>
        <w:jc w:val="both"/>
        <w:rPr>
          <w:rFonts w:ascii="Times New Roman" w:hAnsi="Times New Roman" w:cs="Times New Roman"/>
          <w:color w:val="000000" w:themeColor="text1"/>
          <w:sz w:val="24"/>
          <w:szCs w:val="24"/>
          <w:lang w:eastAsia="es-CR"/>
        </w:rPr>
      </w:pPr>
    </w:p>
    <w:p w14:paraId="2B21C83C" w14:textId="77777777" w:rsidR="00CE2159" w:rsidRPr="00700E39" w:rsidRDefault="00CE2159" w:rsidP="00CE2159">
      <w:pPr>
        <w:pStyle w:val="Sinespaciado"/>
        <w:spacing w:line="276" w:lineRule="auto"/>
        <w:jc w:val="center"/>
        <w:rPr>
          <w:rStyle w:val="CharacterStyle1"/>
          <w:b/>
          <w:bCs/>
          <w:color w:val="000000" w:themeColor="text1"/>
          <w:spacing w:val="9"/>
        </w:rPr>
      </w:pPr>
      <w:r w:rsidRPr="00700E39">
        <w:rPr>
          <w:rStyle w:val="CharacterStyle1"/>
          <w:b/>
          <w:color w:val="000000" w:themeColor="text1"/>
          <w:spacing w:val="9"/>
        </w:rPr>
        <w:t>POR TANTO</w:t>
      </w:r>
    </w:p>
    <w:p w14:paraId="4A0B79A4" w14:textId="77777777" w:rsidR="00CE2159" w:rsidRPr="00700E39" w:rsidRDefault="00CE2159" w:rsidP="00CE2159">
      <w:pPr>
        <w:pStyle w:val="Sinespaciado"/>
        <w:spacing w:line="276" w:lineRule="auto"/>
        <w:jc w:val="both"/>
        <w:rPr>
          <w:rStyle w:val="CharacterStyle1"/>
          <w:bCs/>
          <w:color w:val="000000" w:themeColor="text1"/>
          <w:spacing w:val="9"/>
        </w:rPr>
      </w:pPr>
    </w:p>
    <w:p w14:paraId="35466C3C" w14:textId="511A0A26" w:rsidR="00CE2159" w:rsidRPr="00700E39" w:rsidRDefault="00CE2159" w:rsidP="00CE2159">
      <w:pPr>
        <w:pStyle w:val="Sinespaciado"/>
        <w:numPr>
          <w:ilvl w:val="0"/>
          <w:numId w:val="3"/>
        </w:numPr>
        <w:spacing w:line="276" w:lineRule="auto"/>
        <w:jc w:val="both"/>
        <w:rPr>
          <w:color w:val="000000" w:themeColor="text1"/>
        </w:rPr>
      </w:pPr>
      <w:r w:rsidRPr="00700E39">
        <w:rPr>
          <w:rStyle w:val="CharacterStyle1"/>
          <w:color w:val="000000" w:themeColor="text1"/>
          <w:spacing w:val="9"/>
        </w:rPr>
        <w:t xml:space="preserve">Se </w:t>
      </w:r>
      <w:r w:rsidRPr="00700E39">
        <w:rPr>
          <w:rStyle w:val="CharacterStyle1"/>
          <w:b/>
          <w:smallCaps/>
          <w:color w:val="000000" w:themeColor="text1"/>
          <w:spacing w:val="9"/>
        </w:rPr>
        <w:t>Rechaza por Improcedente el Recurso de Apelación directo</w:t>
      </w:r>
      <w:r w:rsidRPr="00700E39">
        <w:rPr>
          <w:color w:val="000000" w:themeColor="text1"/>
        </w:rPr>
        <w:t xml:space="preserve">, interpuesto por </w:t>
      </w:r>
      <w:proofErr w:type="gramStart"/>
      <w:r w:rsidR="00C523A1">
        <w:rPr>
          <w:b/>
          <w:smallCaps/>
          <w:color w:val="000000" w:themeColor="text1"/>
        </w:rPr>
        <w:t>T...</w:t>
      </w:r>
      <w:proofErr w:type="gramEnd"/>
      <w:r w:rsidRPr="00700E39">
        <w:rPr>
          <w:bCs/>
          <w:smallCaps/>
          <w:color w:val="000000" w:themeColor="text1"/>
        </w:rPr>
        <w:t>,</w:t>
      </w:r>
      <w:r w:rsidRPr="00700E39">
        <w:rPr>
          <w:b/>
          <w:color w:val="000000" w:themeColor="text1"/>
        </w:rPr>
        <w:t xml:space="preserve"> </w:t>
      </w:r>
      <w:r w:rsidRPr="00700E39">
        <w:rPr>
          <w:color w:val="000000" w:themeColor="text1"/>
        </w:rPr>
        <w:t xml:space="preserve">cédula de persona jurídica </w:t>
      </w:r>
      <w:r w:rsidR="00C523A1">
        <w:rPr>
          <w:color w:val="000000" w:themeColor="text1"/>
          <w:lang w:eastAsia="es-CR"/>
        </w:rPr>
        <w:t>...</w:t>
      </w:r>
      <w:r w:rsidRPr="00700E39">
        <w:rPr>
          <w:color w:val="000000" w:themeColor="text1"/>
        </w:rPr>
        <w:t xml:space="preserve">, representada por el señor </w:t>
      </w:r>
      <w:r w:rsidR="00C523A1">
        <w:rPr>
          <w:color w:val="000000" w:themeColor="text1"/>
        </w:rPr>
        <w:t>JAC</w:t>
      </w:r>
      <w:r w:rsidRPr="00700E39">
        <w:rPr>
          <w:color w:val="000000" w:themeColor="text1"/>
        </w:rPr>
        <w:t xml:space="preserve">, </w:t>
      </w:r>
      <w:r w:rsidRPr="00700E39">
        <w:rPr>
          <w:color w:val="000000" w:themeColor="text1"/>
        </w:rPr>
        <w:lastRenderedPageBreak/>
        <w:t xml:space="preserve">cédula de identidad número </w:t>
      </w:r>
      <w:r w:rsidR="00C523A1">
        <w:rPr>
          <w:color w:val="000000" w:themeColor="text1"/>
        </w:rPr>
        <w:t>...</w:t>
      </w:r>
      <w:r w:rsidRPr="00700E39">
        <w:rPr>
          <w:color w:val="000000" w:themeColor="text1"/>
        </w:rPr>
        <w:t xml:space="preserve">, en contra del </w:t>
      </w:r>
      <w:r w:rsidRPr="00700E39">
        <w:rPr>
          <w:b/>
          <w:color w:val="000000" w:themeColor="text1"/>
          <w:lang w:eastAsia="es-CR"/>
        </w:rPr>
        <w:t xml:space="preserve">Artículo 7.10 de la Sesión Ordinaria 97-2020 del 21 de diciembre del 2020 </w:t>
      </w:r>
      <w:r w:rsidRPr="00700E39">
        <w:rPr>
          <w:bCs/>
          <w:color w:val="000000" w:themeColor="text1"/>
          <w:lang w:eastAsia="es-CR"/>
        </w:rPr>
        <w:t xml:space="preserve">celebrada </w:t>
      </w:r>
      <w:r w:rsidRPr="00700E39">
        <w:rPr>
          <w:bCs/>
          <w:color w:val="000000" w:themeColor="text1"/>
        </w:rPr>
        <w:t>p</w:t>
      </w:r>
      <w:r w:rsidRPr="00700E39">
        <w:rPr>
          <w:color w:val="000000" w:themeColor="text1"/>
        </w:rPr>
        <w:t>or la Junta Directiva del Consejo de Transporte Público.</w:t>
      </w:r>
    </w:p>
    <w:p w14:paraId="69B30399" w14:textId="77777777" w:rsidR="00CE2159" w:rsidRPr="00700E39" w:rsidRDefault="00CE2159" w:rsidP="00CE2159">
      <w:pPr>
        <w:pStyle w:val="Sinespaciado"/>
        <w:spacing w:line="276" w:lineRule="auto"/>
        <w:jc w:val="both"/>
        <w:rPr>
          <w:color w:val="000000" w:themeColor="text1"/>
        </w:rPr>
      </w:pPr>
    </w:p>
    <w:p w14:paraId="139E0191" w14:textId="21CBE7FB" w:rsidR="00CE2159" w:rsidRPr="00700E39" w:rsidRDefault="00CE2159" w:rsidP="00CE2159">
      <w:pPr>
        <w:pStyle w:val="Sinespaciado"/>
        <w:numPr>
          <w:ilvl w:val="0"/>
          <w:numId w:val="3"/>
        </w:numPr>
        <w:spacing w:line="276" w:lineRule="auto"/>
        <w:jc w:val="both"/>
        <w:rPr>
          <w:color w:val="000000" w:themeColor="text1"/>
        </w:rPr>
      </w:pPr>
      <w:r w:rsidRPr="00700E39">
        <w:rPr>
          <w:rStyle w:val="CharacterStyle1"/>
          <w:color w:val="000000" w:themeColor="text1"/>
          <w:spacing w:val="9"/>
        </w:rPr>
        <w:t xml:space="preserve">Se </w:t>
      </w:r>
      <w:r w:rsidRPr="00700E39">
        <w:rPr>
          <w:rStyle w:val="CharacterStyle1"/>
          <w:b/>
          <w:smallCaps/>
          <w:color w:val="000000" w:themeColor="text1"/>
          <w:spacing w:val="9"/>
        </w:rPr>
        <w:t xml:space="preserve">Rechaza por Improcedente </w:t>
      </w:r>
      <w:r w:rsidRPr="00700E39">
        <w:rPr>
          <w:color w:val="000000" w:themeColor="text1"/>
        </w:rPr>
        <w:t xml:space="preserve">la solicitud de Medida </w:t>
      </w:r>
      <w:proofErr w:type="gramStart"/>
      <w:r w:rsidRPr="00700E39">
        <w:rPr>
          <w:color w:val="000000" w:themeColor="text1"/>
        </w:rPr>
        <w:t>Cautelar</w:t>
      </w:r>
      <w:r w:rsidRPr="00700E39">
        <w:rPr>
          <w:rStyle w:val="CharacterStyle1"/>
          <w:b/>
          <w:smallCaps/>
          <w:color w:val="000000" w:themeColor="text1"/>
          <w:spacing w:val="9"/>
        </w:rPr>
        <w:t xml:space="preserve"> </w:t>
      </w:r>
      <w:r w:rsidRPr="00700E39">
        <w:rPr>
          <w:color w:val="000000" w:themeColor="text1"/>
        </w:rPr>
        <w:t xml:space="preserve"> interpuesta</w:t>
      </w:r>
      <w:proofErr w:type="gramEnd"/>
      <w:r w:rsidRPr="00700E39">
        <w:rPr>
          <w:color w:val="000000" w:themeColor="text1"/>
        </w:rPr>
        <w:t xml:space="preserve"> por </w:t>
      </w:r>
      <w:r w:rsidR="00C523A1">
        <w:rPr>
          <w:b/>
          <w:smallCaps/>
          <w:color w:val="000000" w:themeColor="text1"/>
        </w:rPr>
        <w:t>T...</w:t>
      </w:r>
      <w:r w:rsidRPr="00700E39">
        <w:rPr>
          <w:b/>
          <w:smallCaps/>
          <w:color w:val="000000" w:themeColor="text1"/>
        </w:rPr>
        <w:t>.,</w:t>
      </w:r>
      <w:r w:rsidRPr="00700E39">
        <w:rPr>
          <w:b/>
          <w:color w:val="000000" w:themeColor="text1"/>
        </w:rPr>
        <w:t xml:space="preserve"> </w:t>
      </w:r>
      <w:r w:rsidRPr="00700E39">
        <w:rPr>
          <w:color w:val="000000" w:themeColor="text1"/>
        </w:rPr>
        <w:t xml:space="preserve">cédula de persona jurídica </w:t>
      </w:r>
      <w:r w:rsidR="00C523A1">
        <w:rPr>
          <w:color w:val="000000" w:themeColor="text1"/>
          <w:lang w:eastAsia="es-CR"/>
        </w:rPr>
        <w:t>...</w:t>
      </w:r>
      <w:r w:rsidRPr="00700E39">
        <w:rPr>
          <w:color w:val="000000" w:themeColor="text1"/>
        </w:rPr>
        <w:t xml:space="preserve">, representada por el señor </w:t>
      </w:r>
      <w:r w:rsidR="00C523A1">
        <w:rPr>
          <w:color w:val="000000" w:themeColor="text1"/>
        </w:rPr>
        <w:t>JAC</w:t>
      </w:r>
      <w:r w:rsidRPr="00700E39">
        <w:rPr>
          <w:color w:val="000000" w:themeColor="text1"/>
        </w:rPr>
        <w:t xml:space="preserve">, cédula de identidad número </w:t>
      </w:r>
      <w:r w:rsidR="00C523A1">
        <w:rPr>
          <w:color w:val="000000" w:themeColor="text1"/>
        </w:rPr>
        <w:t>...</w:t>
      </w:r>
      <w:r w:rsidRPr="00700E39">
        <w:rPr>
          <w:color w:val="000000" w:themeColor="text1"/>
        </w:rPr>
        <w:t xml:space="preserve">; , en contra del </w:t>
      </w:r>
      <w:r w:rsidRPr="00700E39">
        <w:rPr>
          <w:b/>
          <w:color w:val="000000" w:themeColor="text1"/>
          <w:lang w:eastAsia="es-CR"/>
        </w:rPr>
        <w:t xml:space="preserve">Artículo 7.10 de la Sesión Ordinaria 97-2020 del 21 de diciembre del 2020 </w:t>
      </w:r>
      <w:r w:rsidRPr="00700E39">
        <w:rPr>
          <w:bCs/>
          <w:color w:val="000000" w:themeColor="text1"/>
          <w:lang w:eastAsia="es-CR"/>
        </w:rPr>
        <w:t xml:space="preserve">celebrada </w:t>
      </w:r>
      <w:r w:rsidRPr="00700E39">
        <w:rPr>
          <w:color w:val="000000" w:themeColor="text1"/>
        </w:rPr>
        <w:t xml:space="preserve">por la Junta Directiva del Consejo de Transporte Público, y la Licitación Pública </w:t>
      </w:r>
      <w:proofErr w:type="spellStart"/>
      <w:r w:rsidRPr="00700E39">
        <w:rPr>
          <w:color w:val="000000" w:themeColor="text1"/>
        </w:rPr>
        <w:t>N°</w:t>
      </w:r>
      <w:proofErr w:type="spellEnd"/>
      <w:r w:rsidRPr="00700E39">
        <w:rPr>
          <w:color w:val="000000" w:themeColor="text1"/>
        </w:rPr>
        <w:t xml:space="preserve"> LP-RR-01-2020 correspondiente a la Ruta </w:t>
      </w:r>
      <w:proofErr w:type="spellStart"/>
      <w:r w:rsidR="00AA4820">
        <w:rPr>
          <w:color w:val="000000" w:themeColor="text1"/>
        </w:rPr>
        <w:t>xxxx</w:t>
      </w:r>
      <w:proofErr w:type="spellEnd"/>
      <w:r w:rsidRPr="00700E39">
        <w:rPr>
          <w:color w:val="000000" w:themeColor="text1"/>
        </w:rPr>
        <w:t xml:space="preserve">, promovida por el Consejo de Transporte Público. </w:t>
      </w:r>
    </w:p>
    <w:p w14:paraId="2FAECA41" w14:textId="77777777" w:rsidR="00CE2159" w:rsidRPr="00700E39" w:rsidRDefault="00CE2159" w:rsidP="00CE2159">
      <w:pPr>
        <w:pStyle w:val="Prrafodelista"/>
        <w:rPr>
          <w:color w:val="000000" w:themeColor="text1"/>
        </w:rPr>
      </w:pPr>
    </w:p>
    <w:p w14:paraId="5F91EA64" w14:textId="77777777" w:rsidR="00CE2159" w:rsidRPr="00700E39" w:rsidRDefault="00CE2159" w:rsidP="00CE2159">
      <w:pPr>
        <w:pStyle w:val="Sinespaciado"/>
        <w:numPr>
          <w:ilvl w:val="0"/>
          <w:numId w:val="3"/>
        </w:numPr>
        <w:spacing w:line="276" w:lineRule="auto"/>
        <w:jc w:val="both"/>
        <w:rPr>
          <w:color w:val="000000" w:themeColor="text1"/>
        </w:rPr>
      </w:pPr>
      <w:r w:rsidRPr="00700E39">
        <w:rPr>
          <w:color w:val="000000" w:themeColor="text1"/>
        </w:rPr>
        <w:t xml:space="preserve">De conformidad con las disposiciones del Artículo 16 de la Ley No. 7969, rectora en la materia, se recuerda que los fallos de este Tribunal </w:t>
      </w:r>
      <w:r w:rsidRPr="00700E39">
        <w:rPr>
          <w:i/>
          <w:color w:val="000000" w:themeColor="text1"/>
          <w14:shadow w14:blurRad="50800" w14:dist="38100" w14:dir="2700000" w14:sx="100000" w14:sy="100000" w14:kx="0" w14:ky="0" w14:algn="tl">
            <w14:srgbClr w14:val="000000">
              <w14:alpha w14:val="60000"/>
            </w14:srgbClr>
          </w14:shadow>
        </w:rPr>
        <w:t>son de acatamiento inmediato, estricto y obligatorio.</w:t>
      </w:r>
    </w:p>
    <w:p w14:paraId="70DEE8ED" w14:textId="77777777" w:rsidR="00CE2159" w:rsidRPr="00700E39" w:rsidRDefault="00CE2159" w:rsidP="00CE2159">
      <w:pPr>
        <w:pStyle w:val="Sinespaciado"/>
        <w:spacing w:line="276" w:lineRule="auto"/>
        <w:jc w:val="both"/>
        <w:rPr>
          <w:b/>
          <w:color w:val="000000" w:themeColor="text1"/>
        </w:rPr>
      </w:pPr>
    </w:p>
    <w:p w14:paraId="329AC21C" w14:textId="77777777" w:rsidR="00CE2159" w:rsidRPr="00700E39" w:rsidRDefault="00CE2159" w:rsidP="00CE2159">
      <w:pPr>
        <w:pStyle w:val="Prrafodelista"/>
        <w:numPr>
          <w:ilvl w:val="0"/>
          <w:numId w:val="3"/>
        </w:numPr>
        <w:spacing w:line="276" w:lineRule="auto"/>
        <w:jc w:val="both"/>
        <w:rPr>
          <w:color w:val="000000" w:themeColor="text1"/>
          <w:sz w:val="24"/>
          <w:szCs w:val="24"/>
        </w:rPr>
      </w:pPr>
      <w:r w:rsidRPr="00700E39">
        <w:rPr>
          <w:color w:val="000000" w:themeColor="text1"/>
          <w:sz w:val="24"/>
          <w:szCs w:val="24"/>
        </w:rPr>
        <w:t>De conformidad con el artículo 22, inciso c), de la citada Ley 7969, la presente resolución no tiene ulterior recurso por lo que,</w:t>
      </w:r>
      <w:r w:rsidRPr="00700E39">
        <w:rPr>
          <w:b/>
          <w:color w:val="000000" w:themeColor="text1"/>
          <w:sz w:val="24"/>
          <w:szCs w:val="24"/>
        </w:rPr>
        <w:t xml:space="preserve"> </w:t>
      </w:r>
      <w:r w:rsidRPr="00700E39">
        <w:rPr>
          <w:color w:val="000000" w:themeColor="text1"/>
          <w:sz w:val="24"/>
          <w:szCs w:val="24"/>
        </w:rPr>
        <w:t>s</w:t>
      </w:r>
      <w:r w:rsidRPr="00700E39">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700E39">
        <w:rPr>
          <w:color w:val="000000" w:themeColor="text1"/>
          <w:sz w:val="24"/>
          <w:szCs w:val="24"/>
        </w:rPr>
        <w:t xml:space="preserve">. </w:t>
      </w:r>
      <w:r w:rsidRPr="00700E39">
        <w:rPr>
          <w:b/>
          <w:i/>
          <w:color w:val="000000" w:themeColor="text1"/>
          <w:sz w:val="24"/>
          <w:szCs w:val="24"/>
        </w:rPr>
        <w:t xml:space="preserve">NOTIFÍQUESE. - </w:t>
      </w:r>
    </w:p>
    <w:bookmarkEnd w:id="0"/>
    <w:p w14:paraId="7615894E" w14:textId="1E90F4B5" w:rsidR="00CE2159" w:rsidRPr="00700E39" w:rsidRDefault="00CE2159" w:rsidP="00CE2159">
      <w:pPr>
        <w:spacing w:line="276" w:lineRule="auto"/>
        <w:ind w:hanging="426"/>
        <w:jc w:val="both"/>
        <w:rPr>
          <w:rFonts w:ascii="Times New Roman" w:hAnsi="Times New Roman" w:cs="Times New Roman"/>
          <w:b/>
          <w:iCs/>
          <w:color w:val="000000" w:themeColor="text1"/>
          <w:sz w:val="24"/>
          <w:szCs w:val="24"/>
        </w:rPr>
      </w:pPr>
    </w:p>
    <w:p w14:paraId="3A088F6F" w14:textId="75737155" w:rsidR="002D02A2" w:rsidRPr="00700E39" w:rsidRDefault="002D02A2" w:rsidP="00CE2159">
      <w:pPr>
        <w:spacing w:line="276" w:lineRule="auto"/>
        <w:ind w:hanging="426"/>
        <w:jc w:val="both"/>
        <w:rPr>
          <w:rFonts w:ascii="Times New Roman" w:hAnsi="Times New Roman" w:cs="Times New Roman"/>
          <w:b/>
          <w:iCs/>
          <w:color w:val="000000" w:themeColor="text1"/>
          <w:sz w:val="24"/>
          <w:szCs w:val="24"/>
        </w:rPr>
      </w:pPr>
    </w:p>
    <w:p w14:paraId="33416D13" w14:textId="77777777" w:rsidR="00CE2159" w:rsidRPr="00700E39" w:rsidRDefault="00CE2159" w:rsidP="00684F67">
      <w:pPr>
        <w:pStyle w:val="Ttulo1"/>
        <w:spacing w:before="0" w:line="276" w:lineRule="auto"/>
        <w:jc w:val="center"/>
        <w:rPr>
          <w:rFonts w:ascii="Times New Roman" w:hAnsi="Times New Roman" w:cs="Times New Roman"/>
          <w:color w:val="000000" w:themeColor="text1"/>
          <w:sz w:val="24"/>
          <w:szCs w:val="24"/>
        </w:rPr>
      </w:pPr>
      <w:r w:rsidRPr="00700E39">
        <w:rPr>
          <w:rFonts w:ascii="Times New Roman" w:hAnsi="Times New Roman" w:cs="Times New Roman"/>
          <w:color w:val="000000" w:themeColor="text1"/>
          <w:sz w:val="24"/>
          <w:szCs w:val="24"/>
        </w:rPr>
        <w:t>Lic. Ronald Muñoz Corea</w:t>
      </w:r>
    </w:p>
    <w:p w14:paraId="70022F91" w14:textId="77777777" w:rsidR="00CE2159" w:rsidRPr="00700E39" w:rsidRDefault="00CE2159" w:rsidP="00684F67">
      <w:pPr>
        <w:spacing w:after="0" w:line="276" w:lineRule="auto"/>
        <w:jc w:val="center"/>
        <w:rPr>
          <w:rFonts w:ascii="Times New Roman" w:hAnsi="Times New Roman" w:cs="Times New Roman"/>
          <w:b/>
          <w:color w:val="000000" w:themeColor="text1"/>
          <w:sz w:val="24"/>
          <w:szCs w:val="24"/>
        </w:rPr>
      </w:pPr>
      <w:r w:rsidRPr="00700E39">
        <w:rPr>
          <w:rFonts w:ascii="Times New Roman" w:hAnsi="Times New Roman" w:cs="Times New Roman"/>
          <w:b/>
          <w:color w:val="000000" w:themeColor="text1"/>
          <w:sz w:val="24"/>
          <w:szCs w:val="24"/>
        </w:rPr>
        <w:t>Presidente</w:t>
      </w:r>
    </w:p>
    <w:p w14:paraId="1EE7BA53" w14:textId="77777777" w:rsidR="00CE2159" w:rsidRPr="00700E39" w:rsidRDefault="00CE2159" w:rsidP="00684F67">
      <w:pPr>
        <w:spacing w:after="0" w:line="276" w:lineRule="auto"/>
        <w:jc w:val="both"/>
        <w:rPr>
          <w:rFonts w:ascii="Times New Roman" w:hAnsi="Times New Roman" w:cs="Times New Roman"/>
          <w:color w:val="000000" w:themeColor="text1"/>
        </w:rPr>
      </w:pPr>
    </w:p>
    <w:p w14:paraId="2DB227A2" w14:textId="77777777" w:rsidR="00684F67" w:rsidRPr="00700E39" w:rsidRDefault="00684F67" w:rsidP="00684F67">
      <w:pPr>
        <w:spacing w:after="0" w:line="276" w:lineRule="auto"/>
        <w:jc w:val="both"/>
        <w:rPr>
          <w:rFonts w:ascii="Times New Roman" w:hAnsi="Times New Roman" w:cs="Times New Roman"/>
          <w:color w:val="000000" w:themeColor="text1"/>
        </w:rPr>
      </w:pPr>
    </w:p>
    <w:p w14:paraId="45BE17DB" w14:textId="6884D774" w:rsidR="00CE2159" w:rsidRPr="00700E39" w:rsidRDefault="00CE2159" w:rsidP="00684F67">
      <w:pPr>
        <w:pStyle w:val="Ttulo1"/>
        <w:spacing w:before="0" w:line="276" w:lineRule="auto"/>
        <w:jc w:val="both"/>
        <w:rPr>
          <w:rFonts w:ascii="Times New Roman" w:hAnsi="Times New Roman" w:cs="Times New Roman"/>
          <w:color w:val="000000" w:themeColor="text1"/>
          <w:sz w:val="24"/>
          <w:szCs w:val="24"/>
        </w:rPr>
      </w:pPr>
      <w:r w:rsidRPr="00700E39">
        <w:rPr>
          <w:rFonts w:ascii="Times New Roman" w:hAnsi="Times New Roman" w:cs="Times New Roman"/>
          <w:color w:val="000000" w:themeColor="text1"/>
          <w:sz w:val="24"/>
          <w:szCs w:val="24"/>
        </w:rPr>
        <w:t>Lic. Mario Quesada Aguirre</w:t>
      </w:r>
      <w:r w:rsidR="00684F67" w:rsidRPr="00700E39">
        <w:rPr>
          <w:rFonts w:ascii="Times New Roman" w:hAnsi="Times New Roman" w:cs="Times New Roman"/>
          <w:color w:val="000000" w:themeColor="text1"/>
          <w:sz w:val="24"/>
          <w:szCs w:val="24"/>
        </w:rPr>
        <w:tab/>
      </w:r>
      <w:r w:rsidR="00684F67" w:rsidRPr="00700E39">
        <w:rPr>
          <w:rFonts w:ascii="Times New Roman" w:hAnsi="Times New Roman" w:cs="Times New Roman"/>
          <w:color w:val="000000" w:themeColor="text1"/>
          <w:sz w:val="24"/>
          <w:szCs w:val="24"/>
        </w:rPr>
        <w:tab/>
      </w:r>
      <w:r w:rsidR="00684F67" w:rsidRPr="00700E39">
        <w:rPr>
          <w:rFonts w:ascii="Times New Roman" w:hAnsi="Times New Roman" w:cs="Times New Roman"/>
          <w:color w:val="000000" w:themeColor="text1"/>
          <w:sz w:val="24"/>
          <w:szCs w:val="24"/>
        </w:rPr>
        <w:tab/>
      </w:r>
      <w:r w:rsidR="00684F67" w:rsidRPr="00700E39">
        <w:rPr>
          <w:rFonts w:ascii="Times New Roman" w:hAnsi="Times New Roman" w:cs="Times New Roman"/>
          <w:color w:val="000000" w:themeColor="text1"/>
          <w:sz w:val="24"/>
          <w:szCs w:val="24"/>
        </w:rPr>
        <w:tab/>
      </w:r>
      <w:r w:rsidR="00684F67" w:rsidRPr="00700E39">
        <w:rPr>
          <w:rFonts w:ascii="Times New Roman" w:hAnsi="Times New Roman" w:cs="Times New Roman"/>
          <w:color w:val="000000" w:themeColor="text1"/>
          <w:sz w:val="24"/>
          <w:szCs w:val="24"/>
        </w:rPr>
        <w:tab/>
      </w:r>
      <w:r w:rsidRPr="00700E39">
        <w:rPr>
          <w:rFonts w:ascii="Times New Roman" w:hAnsi="Times New Roman" w:cs="Times New Roman"/>
          <w:color w:val="000000" w:themeColor="text1"/>
          <w:sz w:val="24"/>
          <w:szCs w:val="24"/>
        </w:rPr>
        <w:t xml:space="preserve">Lcda. Maricela Villegas Herrera </w:t>
      </w:r>
    </w:p>
    <w:p w14:paraId="28A5F77D" w14:textId="21F210E1" w:rsidR="00CE2159" w:rsidRPr="00700E39" w:rsidRDefault="00684F67" w:rsidP="00684F67">
      <w:pPr>
        <w:pStyle w:val="Ttulo1"/>
        <w:spacing w:before="0" w:line="276" w:lineRule="auto"/>
        <w:ind w:left="709"/>
        <w:jc w:val="both"/>
        <w:rPr>
          <w:rFonts w:ascii="Times New Roman" w:hAnsi="Times New Roman" w:cs="Times New Roman"/>
          <w:b/>
          <w:color w:val="000000" w:themeColor="text1"/>
          <w:sz w:val="24"/>
          <w:szCs w:val="24"/>
        </w:rPr>
      </w:pPr>
      <w:r w:rsidRPr="00700E39">
        <w:rPr>
          <w:rFonts w:ascii="Times New Roman" w:hAnsi="Times New Roman" w:cs="Times New Roman"/>
          <w:b/>
          <w:color w:val="000000" w:themeColor="text1"/>
          <w:sz w:val="24"/>
          <w:szCs w:val="24"/>
        </w:rPr>
        <w:t xml:space="preserve">     </w:t>
      </w:r>
      <w:r w:rsidR="00CE2159" w:rsidRPr="00700E39">
        <w:rPr>
          <w:rFonts w:ascii="Times New Roman" w:hAnsi="Times New Roman" w:cs="Times New Roman"/>
          <w:b/>
          <w:color w:val="000000" w:themeColor="text1"/>
          <w:sz w:val="24"/>
          <w:szCs w:val="24"/>
        </w:rPr>
        <w:t xml:space="preserve">Juez </w:t>
      </w:r>
      <w:r w:rsidR="00CE2159" w:rsidRPr="00700E39">
        <w:rPr>
          <w:rFonts w:ascii="Times New Roman" w:hAnsi="Times New Roman" w:cs="Times New Roman"/>
          <w:b/>
          <w:color w:val="000000" w:themeColor="text1"/>
          <w:sz w:val="24"/>
          <w:szCs w:val="24"/>
        </w:rPr>
        <w:tab/>
      </w:r>
      <w:r w:rsidR="00CE2159" w:rsidRPr="00700E39">
        <w:rPr>
          <w:rFonts w:ascii="Times New Roman" w:hAnsi="Times New Roman" w:cs="Times New Roman"/>
          <w:b/>
          <w:color w:val="000000" w:themeColor="text1"/>
          <w:sz w:val="24"/>
          <w:szCs w:val="24"/>
        </w:rPr>
        <w:tab/>
      </w:r>
      <w:r w:rsidR="00CE2159" w:rsidRPr="00700E39">
        <w:rPr>
          <w:rFonts w:ascii="Times New Roman" w:hAnsi="Times New Roman" w:cs="Times New Roman"/>
          <w:b/>
          <w:color w:val="000000" w:themeColor="text1"/>
          <w:sz w:val="24"/>
          <w:szCs w:val="24"/>
        </w:rPr>
        <w:tab/>
      </w:r>
      <w:r w:rsidR="00CE2159" w:rsidRPr="00700E39">
        <w:rPr>
          <w:rFonts w:ascii="Times New Roman" w:hAnsi="Times New Roman" w:cs="Times New Roman"/>
          <w:b/>
          <w:color w:val="000000" w:themeColor="text1"/>
          <w:sz w:val="24"/>
          <w:szCs w:val="24"/>
        </w:rPr>
        <w:tab/>
      </w:r>
      <w:r w:rsidRPr="00700E39">
        <w:rPr>
          <w:rFonts w:ascii="Times New Roman" w:hAnsi="Times New Roman" w:cs="Times New Roman"/>
          <w:b/>
          <w:color w:val="000000" w:themeColor="text1"/>
          <w:sz w:val="24"/>
          <w:szCs w:val="24"/>
        </w:rPr>
        <w:tab/>
      </w:r>
      <w:r w:rsidRPr="00700E39">
        <w:rPr>
          <w:rFonts w:ascii="Times New Roman" w:hAnsi="Times New Roman" w:cs="Times New Roman"/>
          <w:b/>
          <w:color w:val="000000" w:themeColor="text1"/>
          <w:sz w:val="24"/>
          <w:szCs w:val="24"/>
        </w:rPr>
        <w:tab/>
      </w:r>
      <w:r w:rsidRPr="00700E39">
        <w:rPr>
          <w:rFonts w:ascii="Times New Roman" w:hAnsi="Times New Roman" w:cs="Times New Roman"/>
          <w:b/>
          <w:color w:val="000000" w:themeColor="text1"/>
          <w:sz w:val="24"/>
          <w:szCs w:val="24"/>
        </w:rPr>
        <w:tab/>
        <w:t xml:space="preserve">       </w:t>
      </w:r>
      <w:r w:rsidR="00CE2159" w:rsidRPr="00700E39">
        <w:rPr>
          <w:rFonts w:ascii="Times New Roman" w:hAnsi="Times New Roman" w:cs="Times New Roman"/>
          <w:b/>
          <w:color w:val="000000" w:themeColor="text1"/>
          <w:sz w:val="24"/>
          <w:szCs w:val="24"/>
        </w:rPr>
        <w:t>Jueza</w:t>
      </w:r>
    </w:p>
    <w:p w14:paraId="02144277" w14:textId="77777777" w:rsidR="00CE2159" w:rsidRPr="00700E39" w:rsidRDefault="00CE2159" w:rsidP="00684F67">
      <w:pPr>
        <w:pStyle w:val="Ttulo1"/>
        <w:spacing w:before="0" w:line="276" w:lineRule="auto"/>
        <w:jc w:val="center"/>
        <w:rPr>
          <w:rFonts w:ascii="Times New Roman" w:hAnsi="Times New Roman" w:cs="Times New Roman"/>
          <w:b/>
          <w:color w:val="000000" w:themeColor="text1"/>
          <w:sz w:val="24"/>
          <w:szCs w:val="24"/>
        </w:rPr>
      </w:pPr>
    </w:p>
    <w:p w14:paraId="5E4690B7" w14:textId="77777777" w:rsidR="00CE2159" w:rsidRPr="00700E39" w:rsidRDefault="00CE2159" w:rsidP="00CE2159">
      <w:pPr>
        <w:rPr>
          <w:rFonts w:ascii="Times New Roman" w:hAnsi="Times New Roman" w:cs="Times New Roman"/>
          <w:color w:val="000000" w:themeColor="text1"/>
        </w:rPr>
      </w:pPr>
    </w:p>
    <w:p w14:paraId="0FE79B34" w14:textId="77777777" w:rsidR="004D6FBC" w:rsidRPr="00700E39" w:rsidRDefault="004D6FBC">
      <w:pPr>
        <w:rPr>
          <w:rFonts w:ascii="Times New Roman" w:hAnsi="Times New Roman" w:cs="Times New Roman"/>
          <w:color w:val="000000" w:themeColor="text1"/>
        </w:rPr>
      </w:pPr>
    </w:p>
    <w:sectPr w:rsidR="004D6FBC" w:rsidRPr="00700E39" w:rsidSect="00925AF4">
      <w:footerReference w:type="default" r:id="rId19"/>
      <w:footerReference w:type="first" r:id="rId20"/>
      <w:pgSz w:w="12240" w:h="15840" w:code="12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718F5" w14:textId="77777777" w:rsidR="005D2E6C" w:rsidRDefault="005D2E6C">
      <w:pPr>
        <w:spacing w:after="0" w:line="240" w:lineRule="auto"/>
      </w:pPr>
      <w:r>
        <w:separator/>
      </w:r>
    </w:p>
  </w:endnote>
  <w:endnote w:type="continuationSeparator" w:id="0">
    <w:p w14:paraId="35B69663" w14:textId="77777777" w:rsidR="005D2E6C" w:rsidRDefault="005D2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3F59" w14:textId="175109F9" w:rsidR="00CB6174" w:rsidRPr="0027174E" w:rsidRDefault="005D2E6C" w:rsidP="00C523A1">
    <w:pPr>
      <w:pStyle w:val="Piedepgina"/>
      <w:jc w:val="right"/>
      <w:rPr>
        <w:b/>
        <w:bCs/>
        <w:i/>
        <w:sz w:val="18"/>
        <w:szCs w:val="18"/>
      </w:rPr>
    </w:pPr>
  </w:p>
  <w:p w14:paraId="6B848F08" w14:textId="77777777" w:rsidR="00A4186D" w:rsidRDefault="00A418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6FBDE" w14:textId="77777777" w:rsidR="00CB6174" w:rsidRDefault="005D2E6C">
    <w:pPr>
      <w:pStyle w:val="Piedepgina"/>
    </w:pPr>
  </w:p>
  <w:p w14:paraId="6411ED94" w14:textId="77777777" w:rsidR="00A4186D" w:rsidRDefault="00A418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F7C5C" w14:textId="77777777" w:rsidR="005D2E6C" w:rsidRDefault="005D2E6C">
      <w:pPr>
        <w:spacing w:after="0" w:line="240" w:lineRule="auto"/>
      </w:pPr>
      <w:r>
        <w:separator/>
      </w:r>
    </w:p>
  </w:footnote>
  <w:footnote w:type="continuationSeparator" w:id="0">
    <w:p w14:paraId="07DF7210" w14:textId="77777777" w:rsidR="005D2E6C" w:rsidRDefault="005D2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4995"/>
    <w:multiLevelType w:val="hybridMultilevel"/>
    <w:tmpl w:val="9DBCAAF0"/>
    <w:lvl w:ilvl="0" w:tplc="55389C0A">
      <w:start w:val="12"/>
      <w:numFmt w:val="decimal"/>
      <w:lvlText w:val="%1."/>
      <w:lvlJc w:val="left"/>
      <w:pPr>
        <w:ind w:left="2345" w:hanging="360"/>
      </w:pPr>
      <w:rPr>
        <w:rFonts w:hint="default"/>
        <w:b w:val="0"/>
        <w:bCs w:val="0"/>
      </w:rPr>
    </w:lvl>
    <w:lvl w:ilvl="1" w:tplc="140A0019">
      <w:start w:val="1"/>
      <w:numFmt w:val="lowerLetter"/>
      <w:lvlText w:val="%2."/>
      <w:lvlJc w:val="left"/>
      <w:pPr>
        <w:ind w:left="3065" w:hanging="360"/>
      </w:pPr>
    </w:lvl>
    <w:lvl w:ilvl="2" w:tplc="140A001B" w:tentative="1">
      <w:start w:val="1"/>
      <w:numFmt w:val="lowerRoman"/>
      <w:lvlText w:val="%3."/>
      <w:lvlJc w:val="right"/>
      <w:pPr>
        <w:ind w:left="3785" w:hanging="180"/>
      </w:pPr>
    </w:lvl>
    <w:lvl w:ilvl="3" w:tplc="140A000F" w:tentative="1">
      <w:start w:val="1"/>
      <w:numFmt w:val="decimal"/>
      <w:lvlText w:val="%4."/>
      <w:lvlJc w:val="left"/>
      <w:pPr>
        <w:ind w:left="4505" w:hanging="360"/>
      </w:pPr>
    </w:lvl>
    <w:lvl w:ilvl="4" w:tplc="140A0019" w:tentative="1">
      <w:start w:val="1"/>
      <w:numFmt w:val="lowerLetter"/>
      <w:lvlText w:val="%5."/>
      <w:lvlJc w:val="left"/>
      <w:pPr>
        <w:ind w:left="5225" w:hanging="360"/>
      </w:pPr>
    </w:lvl>
    <w:lvl w:ilvl="5" w:tplc="140A001B" w:tentative="1">
      <w:start w:val="1"/>
      <w:numFmt w:val="lowerRoman"/>
      <w:lvlText w:val="%6."/>
      <w:lvlJc w:val="right"/>
      <w:pPr>
        <w:ind w:left="5945" w:hanging="180"/>
      </w:pPr>
    </w:lvl>
    <w:lvl w:ilvl="6" w:tplc="140A000F" w:tentative="1">
      <w:start w:val="1"/>
      <w:numFmt w:val="decimal"/>
      <w:lvlText w:val="%7."/>
      <w:lvlJc w:val="left"/>
      <w:pPr>
        <w:ind w:left="6665" w:hanging="360"/>
      </w:pPr>
    </w:lvl>
    <w:lvl w:ilvl="7" w:tplc="140A0019" w:tentative="1">
      <w:start w:val="1"/>
      <w:numFmt w:val="lowerLetter"/>
      <w:lvlText w:val="%8."/>
      <w:lvlJc w:val="left"/>
      <w:pPr>
        <w:ind w:left="7385" w:hanging="360"/>
      </w:pPr>
    </w:lvl>
    <w:lvl w:ilvl="8" w:tplc="140A001B" w:tentative="1">
      <w:start w:val="1"/>
      <w:numFmt w:val="lowerRoman"/>
      <w:lvlText w:val="%9."/>
      <w:lvlJc w:val="right"/>
      <w:pPr>
        <w:ind w:left="8105" w:hanging="180"/>
      </w:pPr>
    </w:lvl>
  </w:abstractNum>
  <w:abstractNum w:abstractNumId="1" w15:restartNumberingAfterBreak="0">
    <w:nsid w:val="170F3F80"/>
    <w:multiLevelType w:val="hybridMultilevel"/>
    <w:tmpl w:val="14DA2F7A"/>
    <w:lvl w:ilvl="0" w:tplc="912CE8B6">
      <w:start w:val="5"/>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6C803CB4"/>
    <w:multiLevelType w:val="hybridMultilevel"/>
    <w:tmpl w:val="F310310E"/>
    <w:lvl w:ilvl="0" w:tplc="369E93D0">
      <w:start w:val="1"/>
      <w:numFmt w:val="upperRoman"/>
      <w:lvlText w:val="%1."/>
      <w:lvlJc w:val="right"/>
      <w:pPr>
        <w:ind w:left="720" w:hanging="360"/>
      </w:pPr>
      <w:rPr>
        <w:b/>
        <w:bCs w:val="0"/>
        <w:i w:val="0"/>
        <w:iCs/>
        <w:color w:val="000000" w:themeColor="text1"/>
        <w14:textOutline w14:w="0" w14:cap="rnd" w14:cmpd="sng" w14:algn="ctr">
          <w14:noFill/>
          <w14:prstDash w14:val="solid"/>
          <w14:bevel/>
        </w14:textOutli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6DB47211"/>
    <w:multiLevelType w:val="hybridMultilevel"/>
    <w:tmpl w:val="11C63732"/>
    <w:lvl w:ilvl="0" w:tplc="2826A96E">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E7A6EE6"/>
    <w:multiLevelType w:val="hybridMultilevel"/>
    <w:tmpl w:val="C1682E70"/>
    <w:lvl w:ilvl="0" w:tplc="89089DE8">
      <w:start w:val="1"/>
      <w:numFmt w:val="decimal"/>
      <w:lvlText w:val="%1."/>
      <w:lvlJc w:val="left"/>
      <w:pPr>
        <w:ind w:left="7023" w:hanging="360"/>
      </w:pPr>
      <w:rPr>
        <w:rFonts w:hint="default"/>
        <w:b/>
        <w:color w:val="000000" w:themeColor="text1"/>
        <w:sz w:val="24"/>
        <w:szCs w:val="24"/>
      </w:rPr>
    </w:lvl>
    <w:lvl w:ilvl="1" w:tplc="F26A8DDC">
      <w:start w:val="1"/>
      <w:numFmt w:val="decimal"/>
      <w:lvlText w:val="%2."/>
      <w:lvlJc w:val="left"/>
      <w:pPr>
        <w:ind w:left="1575" w:hanging="495"/>
      </w:pPr>
      <w:rPr>
        <w:rFonts w:ascii="Times New Roman" w:eastAsia="Times New Roman" w:hAnsi="Times New Roman" w:cs="Times New Roman"/>
        <w:b w:val="0"/>
        <w:bCs w:val="0"/>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159"/>
    <w:rsid w:val="00003796"/>
    <w:rsid w:val="00015652"/>
    <w:rsid w:val="00032F29"/>
    <w:rsid w:val="00082FDF"/>
    <w:rsid w:val="000E6A15"/>
    <w:rsid w:val="00130BAE"/>
    <w:rsid w:val="001930A5"/>
    <w:rsid w:val="001D5C8B"/>
    <w:rsid w:val="001E713C"/>
    <w:rsid w:val="001F04A9"/>
    <w:rsid w:val="00202338"/>
    <w:rsid w:val="002144B5"/>
    <w:rsid w:val="0025102B"/>
    <w:rsid w:val="002A2ED7"/>
    <w:rsid w:val="002B0AD1"/>
    <w:rsid w:val="002D02A2"/>
    <w:rsid w:val="0031399C"/>
    <w:rsid w:val="00361E34"/>
    <w:rsid w:val="003816EE"/>
    <w:rsid w:val="003F3E58"/>
    <w:rsid w:val="00402816"/>
    <w:rsid w:val="0042396B"/>
    <w:rsid w:val="004524A6"/>
    <w:rsid w:val="00473D9E"/>
    <w:rsid w:val="004D6FBC"/>
    <w:rsid w:val="004E5E60"/>
    <w:rsid w:val="00534852"/>
    <w:rsid w:val="005714D9"/>
    <w:rsid w:val="005947ED"/>
    <w:rsid w:val="00595D2C"/>
    <w:rsid w:val="005D0805"/>
    <w:rsid w:val="005D2E6C"/>
    <w:rsid w:val="00633D6F"/>
    <w:rsid w:val="00684F67"/>
    <w:rsid w:val="006B0F1F"/>
    <w:rsid w:val="006C13FB"/>
    <w:rsid w:val="006D1FB9"/>
    <w:rsid w:val="00700E39"/>
    <w:rsid w:val="00717729"/>
    <w:rsid w:val="00722631"/>
    <w:rsid w:val="007264F9"/>
    <w:rsid w:val="00727A4D"/>
    <w:rsid w:val="00764166"/>
    <w:rsid w:val="00776609"/>
    <w:rsid w:val="007B5AB6"/>
    <w:rsid w:val="007D4F77"/>
    <w:rsid w:val="007E2BC1"/>
    <w:rsid w:val="007F3D8B"/>
    <w:rsid w:val="007F7116"/>
    <w:rsid w:val="007F7C10"/>
    <w:rsid w:val="00824B3D"/>
    <w:rsid w:val="00826235"/>
    <w:rsid w:val="00846C8E"/>
    <w:rsid w:val="00862491"/>
    <w:rsid w:val="00865372"/>
    <w:rsid w:val="008B6F6F"/>
    <w:rsid w:val="008D42C9"/>
    <w:rsid w:val="008E1F41"/>
    <w:rsid w:val="00925AF4"/>
    <w:rsid w:val="009377E4"/>
    <w:rsid w:val="0099769A"/>
    <w:rsid w:val="009B0E88"/>
    <w:rsid w:val="009B6622"/>
    <w:rsid w:val="009C3EAE"/>
    <w:rsid w:val="009E0498"/>
    <w:rsid w:val="00A233BC"/>
    <w:rsid w:val="00A33EE8"/>
    <w:rsid w:val="00A3628A"/>
    <w:rsid w:val="00A4186D"/>
    <w:rsid w:val="00A7718F"/>
    <w:rsid w:val="00AA4820"/>
    <w:rsid w:val="00AF75DA"/>
    <w:rsid w:val="00B23C42"/>
    <w:rsid w:val="00B8007F"/>
    <w:rsid w:val="00B95D84"/>
    <w:rsid w:val="00BF0D59"/>
    <w:rsid w:val="00BF565D"/>
    <w:rsid w:val="00C45DE8"/>
    <w:rsid w:val="00C523A1"/>
    <w:rsid w:val="00C81A6A"/>
    <w:rsid w:val="00CD5072"/>
    <w:rsid w:val="00CD681F"/>
    <w:rsid w:val="00CE0C06"/>
    <w:rsid w:val="00CE161F"/>
    <w:rsid w:val="00CE2159"/>
    <w:rsid w:val="00CE4814"/>
    <w:rsid w:val="00CF61A2"/>
    <w:rsid w:val="00D13DD9"/>
    <w:rsid w:val="00D32B8E"/>
    <w:rsid w:val="00D42E88"/>
    <w:rsid w:val="00DA6209"/>
    <w:rsid w:val="00DF52E7"/>
    <w:rsid w:val="00E0487D"/>
    <w:rsid w:val="00E22B2C"/>
    <w:rsid w:val="00ED527D"/>
    <w:rsid w:val="00EE2E9C"/>
    <w:rsid w:val="00EE50B3"/>
    <w:rsid w:val="00F11EF0"/>
    <w:rsid w:val="00F14AD5"/>
    <w:rsid w:val="00F21255"/>
    <w:rsid w:val="00F4586C"/>
    <w:rsid w:val="00FA416F"/>
    <w:rsid w:val="00FB607C"/>
    <w:rsid w:val="00FE53B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61EA"/>
  <w15:chartTrackingRefBased/>
  <w15:docId w15:val="{E3B7CBF1-6A0E-4302-803F-2F22887A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215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2159"/>
    <w:rPr>
      <w:rFonts w:asciiTheme="majorHAnsi" w:eastAsiaTheme="majorEastAsia" w:hAnsiTheme="majorHAnsi" w:cstheme="majorBidi"/>
      <w:color w:val="2F5496" w:themeColor="accent1" w:themeShade="BF"/>
      <w:sz w:val="32"/>
      <w:szCs w:val="32"/>
      <w:lang w:eastAsia="es-ES"/>
    </w:rPr>
  </w:style>
  <w:style w:type="paragraph" w:styleId="Piedepgina">
    <w:name w:val="footer"/>
    <w:basedOn w:val="Normal"/>
    <w:link w:val="PiedepginaCar"/>
    <w:uiPriority w:val="99"/>
    <w:unhideWhenUsed/>
    <w:rsid w:val="00CE2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159"/>
  </w:style>
  <w:style w:type="paragraph" w:styleId="Sinespaciado">
    <w:name w:val="No Spacing"/>
    <w:link w:val="SinespaciadoCar"/>
    <w:uiPriority w:val="1"/>
    <w:qFormat/>
    <w:rsid w:val="00CE215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CE2159"/>
    <w:rPr>
      <w:rFonts w:ascii="Times New Roman" w:eastAsia="Times New Roman" w:hAnsi="Times New Roman" w:cs="Times New Roman"/>
      <w:sz w:val="24"/>
      <w:szCs w:val="24"/>
      <w:lang w:eastAsia="es-ES"/>
    </w:rPr>
  </w:style>
  <w:style w:type="paragraph" w:customStyle="1" w:styleId="Default">
    <w:name w:val="Default"/>
    <w:rsid w:val="00CE2159"/>
    <w:pPr>
      <w:autoSpaceDE w:val="0"/>
      <w:autoSpaceDN w:val="0"/>
      <w:adjustRightInd w:val="0"/>
      <w:spacing w:after="0" w:line="240" w:lineRule="auto"/>
    </w:pPr>
    <w:rPr>
      <w:rFonts w:ascii="Calibri" w:hAnsi="Calibri" w:cs="Calibri"/>
      <w:color w:val="000000"/>
      <w:sz w:val="24"/>
      <w:szCs w:val="24"/>
      <w:lang w:val="es-ES"/>
    </w:rPr>
  </w:style>
  <w:style w:type="character" w:customStyle="1" w:styleId="CharacterStyle1">
    <w:name w:val="Character Style 1"/>
    <w:uiPriority w:val="99"/>
    <w:rsid w:val="00CE2159"/>
    <w:rPr>
      <w:sz w:val="25"/>
      <w:szCs w:val="25"/>
    </w:rPr>
  </w:style>
  <w:style w:type="paragraph" w:styleId="Prrafodelista">
    <w:name w:val="List Paragraph"/>
    <w:basedOn w:val="Normal"/>
    <w:uiPriority w:val="34"/>
    <w:qFormat/>
    <w:rsid w:val="00CE2159"/>
    <w:pPr>
      <w:spacing w:after="0" w:line="240" w:lineRule="auto"/>
      <w:ind w:left="720"/>
      <w:contextualSpacing/>
    </w:pPr>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CE2159"/>
    <w:rPr>
      <w:color w:val="0563C1" w:themeColor="hyperlink"/>
      <w:u w:val="single"/>
    </w:rPr>
  </w:style>
  <w:style w:type="paragraph" w:customStyle="1" w:styleId="Style1">
    <w:name w:val="Style 1"/>
    <w:basedOn w:val="Normal"/>
    <w:uiPriority w:val="99"/>
    <w:rsid w:val="00CE2159"/>
    <w:pPr>
      <w:widowControl w:val="0"/>
      <w:autoSpaceDE w:val="0"/>
      <w:autoSpaceDN w:val="0"/>
      <w:adjustRightInd w:val="0"/>
      <w:spacing w:after="0" w:line="240" w:lineRule="auto"/>
      <w:ind w:left="851" w:right="851"/>
      <w:jc w:val="both"/>
    </w:pPr>
    <w:rPr>
      <w:rFonts w:ascii="Times New Roman" w:eastAsiaTheme="minorEastAsia" w:hAnsi="Times New Roman" w:cs="Times New Roman"/>
      <w:sz w:val="24"/>
      <w:szCs w:val="24"/>
      <w:lang w:val="en-US" w:eastAsia="es-CR"/>
    </w:rPr>
  </w:style>
  <w:style w:type="paragraph" w:styleId="Textosinformato">
    <w:name w:val="Plain Text"/>
    <w:basedOn w:val="Normal"/>
    <w:link w:val="TextosinformatoCar"/>
    <w:rsid w:val="00CE215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E2159"/>
    <w:rPr>
      <w:rFonts w:ascii="Courier New" w:eastAsia="Times New Roman" w:hAnsi="Courier New" w:cs="Times New Roman"/>
      <w:sz w:val="20"/>
      <w:szCs w:val="20"/>
      <w:lang w:val="es-ES" w:eastAsia="es-ES"/>
    </w:rPr>
  </w:style>
  <w:style w:type="paragraph" w:styleId="NormalWeb">
    <w:name w:val="Normal (Web)"/>
    <w:basedOn w:val="Normal"/>
    <w:uiPriority w:val="99"/>
    <w:semiHidden/>
    <w:unhideWhenUsed/>
    <w:rsid w:val="00FE53B0"/>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spelle">
    <w:name w:val="spelle"/>
    <w:basedOn w:val="Fuentedeprrafopredeter"/>
    <w:rsid w:val="00FE53B0"/>
  </w:style>
  <w:style w:type="paragraph" w:styleId="Encabezado">
    <w:name w:val="header"/>
    <w:basedOn w:val="Normal"/>
    <w:link w:val="EncabezadoCar"/>
    <w:uiPriority w:val="99"/>
    <w:unhideWhenUsed/>
    <w:rsid w:val="005714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14D9"/>
  </w:style>
  <w:style w:type="character" w:styleId="Mencinsinresolver">
    <w:name w:val="Unresolved Mention"/>
    <w:basedOn w:val="Fuentedeprrafopredeter"/>
    <w:uiPriority w:val="99"/>
    <w:semiHidden/>
    <w:unhideWhenUsed/>
    <w:rsid w:val="00015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295168">
      <w:bodyDiv w:val="1"/>
      <w:marLeft w:val="0"/>
      <w:marRight w:val="0"/>
      <w:marTop w:val="0"/>
      <w:marBottom w:val="0"/>
      <w:divBdr>
        <w:top w:val="none" w:sz="0" w:space="0" w:color="auto"/>
        <w:left w:val="none" w:sz="0" w:space="0" w:color="auto"/>
        <w:bottom w:val="none" w:sz="0" w:space="0" w:color="auto"/>
        <w:right w:val="none" w:sz="0" w:space="0" w:color="auto"/>
      </w:divBdr>
    </w:div>
    <w:div w:id="1524127009">
      <w:bodyDiv w:val="1"/>
      <w:marLeft w:val="0"/>
      <w:marRight w:val="0"/>
      <w:marTop w:val="0"/>
      <w:marBottom w:val="0"/>
      <w:divBdr>
        <w:top w:val="none" w:sz="0" w:space="0" w:color="auto"/>
        <w:left w:val="none" w:sz="0" w:space="0" w:color="auto"/>
        <w:bottom w:val="none" w:sz="0" w:space="0" w:color="auto"/>
        <w:right w:val="none" w:sz="0" w:space="0" w:color="auto"/>
      </w:divBdr>
    </w:div>
    <w:div w:id="162314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rguedas@ninclaw.com" TargetMode="External"/><Relationship Id="rId13" Type="http://schemas.openxmlformats.org/officeDocument/2006/relationships/hyperlink" Target="mailto:mfallas@ctp.go.cr" TargetMode="External"/><Relationship Id="rId18" Type="http://schemas.openxmlformats.org/officeDocument/2006/relationships/hyperlink" Target="mailto:rarguedas@ninclaw.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berrocal@ctp.go.cr" TargetMode="External"/><Relationship Id="rId17" Type="http://schemas.openxmlformats.org/officeDocument/2006/relationships/hyperlink" Target="https://www.ctp.go.cr/servicios/archivo-digital/actas.html" TargetMode="External"/><Relationship Id="rId2" Type="http://schemas.openxmlformats.org/officeDocument/2006/relationships/numbering" Target="numbering.xml"/><Relationship Id="rId16" Type="http://schemas.openxmlformats.org/officeDocument/2006/relationships/hyperlink" Target="mailto:aorozco@ctp.go.c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fallas@ctp.go.cr" TargetMode="External"/><Relationship Id="rId5" Type="http://schemas.openxmlformats.org/officeDocument/2006/relationships/webSettings" Target="webSettings.xml"/><Relationship Id="rId15" Type="http://schemas.openxmlformats.org/officeDocument/2006/relationships/hyperlink" Target="mailto:lrojas@ctp.go.cr" TargetMode="External"/><Relationship Id="rId10" Type="http://schemas.openxmlformats.org/officeDocument/2006/relationships/hyperlink" Target="mailto:prosales@ctp.go.c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erdas@ctp.go.cr" TargetMode="External"/><Relationship Id="rId14" Type="http://schemas.openxmlformats.org/officeDocument/2006/relationships/hyperlink" Target="mailto:jmora@ctp.go.cr"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3C327-3B03-488B-AB37-9B4503B7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8370</Words>
  <Characters>46039</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Tatiana Montero Salguero</cp:lastModifiedBy>
  <cp:revision>6</cp:revision>
  <cp:lastPrinted>2021-01-30T02:11:00Z</cp:lastPrinted>
  <dcterms:created xsi:type="dcterms:W3CDTF">2021-02-11T18:40:00Z</dcterms:created>
  <dcterms:modified xsi:type="dcterms:W3CDTF">2021-04-09T21:17:00Z</dcterms:modified>
</cp:coreProperties>
</file>